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421E" w14:textId="77777777" w:rsidR="0019567F" w:rsidRPr="00DB2A06" w:rsidRDefault="0019567F" w:rsidP="0019567F">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1F7C89E" w14:textId="77777777" w:rsidR="0019567F" w:rsidRDefault="0019567F" w:rsidP="00672D0F">
      <w:pPr>
        <w:tabs>
          <w:tab w:val="left" w:pos="720"/>
          <w:tab w:val="left" w:pos="1440"/>
          <w:tab w:val="left" w:pos="2160"/>
          <w:tab w:val="left" w:pos="2880"/>
          <w:tab w:val="left" w:pos="5193"/>
        </w:tabs>
        <w:spacing w:after="0" w:line="360" w:lineRule="auto"/>
        <w:jc w:val="center"/>
        <w:rPr>
          <w:rFonts w:ascii="Arial" w:eastAsia="Times New Roman" w:hAnsi="Arial" w:cs="Arial"/>
          <w:noProof/>
          <w:sz w:val="24"/>
          <w:szCs w:val="24"/>
          <w:lang w:val="en-US"/>
        </w:rPr>
      </w:pPr>
    </w:p>
    <w:p w14:paraId="448D35A0" w14:textId="77777777" w:rsidR="00672D0F" w:rsidRPr="00572702" w:rsidRDefault="00672D0F" w:rsidP="00672D0F">
      <w:pPr>
        <w:tabs>
          <w:tab w:val="left" w:pos="720"/>
          <w:tab w:val="left" w:pos="1440"/>
          <w:tab w:val="left" w:pos="2160"/>
          <w:tab w:val="left" w:pos="2880"/>
          <w:tab w:val="left" w:pos="5193"/>
        </w:tabs>
        <w:spacing w:after="0" w:line="360" w:lineRule="auto"/>
        <w:jc w:val="center"/>
        <w:rPr>
          <w:rFonts w:ascii="Arial" w:eastAsia="Times New Roman" w:hAnsi="Arial" w:cs="Arial"/>
          <w:sz w:val="24"/>
          <w:szCs w:val="24"/>
          <w:lang w:eastAsia="en-GB"/>
        </w:rPr>
      </w:pPr>
      <w:r w:rsidRPr="00572702">
        <w:rPr>
          <w:rFonts w:ascii="Arial" w:eastAsia="Times New Roman" w:hAnsi="Arial" w:cs="Arial"/>
          <w:noProof/>
          <w:sz w:val="24"/>
          <w:szCs w:val="24"/>
          <w:lang w:val="en-US"/>
        </w:rPr>
        <w:drawing>
          <wp:inline distT="0" distB="0" distL="0" distR="0" wp14:anchorId="448D3628" wp14:editId="448D3629">
            <wp:extent cx="1571625" cy="1571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448D35A1" w14:textId="77777777" w:rsidR="00672D0F" w:rsidRPr="000A272A" w:rsidRDefault="00672D0F" w:rsidP="00672D0F">
      <w:pPr>
        <w:spacing w:after="0" w:line="360" w:lineRule="auto"/>
        <w:jc w:val="center"/>
        <w:rPr>
          <w:rFonts w:ascii="Times New Roman" w:eastAsia="Times New Roman" w:hAnsi="Times New Roman" w:cs="Times New Roman"/>
          <w:b/>
          <w:bCs/>
          <w:iCs/>
          <w:color w:val="000000"/>
          <w:sz w:val="28"/>
          <w:szCs w:val="28"/>
          <w:lang w:val="en-US" w:eastAsia="en-GB"/>
        </w:rPr>
      </w:pPr>
      <w:r w:rsidRPr="000A272A">
        <w:rPr>
          <w:rFonts w:ascii="Times New Roman" w:eastAsia="Times New Roman" w:hAnsi="Times New Roman" w:cs="Times New Roman"/>
          <w:b/>
          <w:bCs/>
          <w:iCs/>
          <w:color w:val="000000"/>
          <w:sz w:val="28"/>
          <w:szCs w:val="28"/>
          <w:lang w:val="en-US" w:eastAsia="en-GB"/>
        </w:rPr>
        <w:t>IN THE HIGH COURT OF SOUTH AFRICA</w:t>
      </w:r>
    </w:p>
    <w:p w14:paraId="448D35A2" w14:textId="77777777" w:rsidR="00672D0F" w:rsidRPr="000A272A" w:rsidRDefault="00672D0F" w:rsidP="00672D0F">
      <w:pPr>
        <w:spacing w:after="0" w:line="360" w:lineRule="auto"/>
        <w:jc w:val="center"/>
        <w:rPr>
          <w:rFonts w:ascii="Times New Roman" w:eastAsia="Times New Roman" w:hAnsi="Times New Roman" w:cs="Times New Roman"/>
          <w:b/>
          <w:bCs/>
          <w:iCs/>
          <w:sz w:val="28"/>
          <w:szCs w:val="28"/>
          <w:lang w:val="en-US" w:eastAsia="en-GB"/>
        </w:rPr>
      </w:pPr>
      <w:r w:rsidRPr="000A272A">
        <w:rPr>
          <w:rFonts w:ascii="Times New Roman" w:eastAsia="Times New Roman" w:hAnsi="Times New Roman" w:cs="Times New Roman"/>
          <w:b/>
          <w:bCs/>
          <w:iCs/>
          <w:sz w:val="28"/>
          <w:szCs w:val="28"/>
          <w:lang w:val="en-US" w:eastAsia="en-GB"/>
        </w:rPr>
        <w:t>GAUTENG DIVISION, PRETORIA</w:t>
      </w:r>
    </w:p>
    <w:p w14:paraId="448D35A3" w14:textId="77777777" w:rsidR="00672D0F" w:rsidRPr="000A272A" w:rsidRDefault="00672D0F" w:rsidP="00672D0F">
      <w:pPr>
        <w:spacing w:after="0" w:line="360" w:lineRule="auto"/>
        <w:jc w:val="both"/>
        <w:rPr>
          <w:rFonts w:ascii="Arial" w:eastAsia="Times New Roman" w:hAnsi="Arial" w:cs="Arial"/>
          <w:b/>
          <w:bCs/>
          <w:iCs/>
          <w:sz w:val="28"/>
          <w:szCs w:val="28"/>
          <w:lang w:val="en-US" w:eastAsia="en-GB"/>
        </w:rPr>
      </w:pPr>
    </w:p>
    <w:p w14:paraId="448D35A4" w14:textId="02B13959" w:rsidR="00672D0F" w:rsidRPr="000A272A" w:rsidRDefault="00672D0F" w:rsidP="00672D0F">
      <w:pPr>
        <w:spacing w:after="0" w:line="360" w:lineRule="auto"/>
        <w:jc w:val="both"/>
        <w:rPr>
          <w:rFonts w:ascii="Times New Roman" w:eastAsia="Times New Roman" w:hAnsi="Times New Roman" w:cs="Times New Roman"/>
          <w:b/>
          <w:bCs/>
          <w:iCs/>
          <w:sz w:val="28"/>
          <w:szCs w:val="28"/>
          <w:lang w:val="en-US" w:eastAsia="en-GB"/>
        </w:rPr>
      </w:pP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00CF1870">
        <w:rPr>
          <w:rFonts w:ascii="Times New Roman" w:eastAsia="Times New Roman" w:hAnsi="Times New Roman" w:cs="Times New Roman"/>
          <w:b/>
          <w:bCs/>
          <w:iCs/>
          <w:sz w:val="28"/>
          <w:szCs w:val="28"/>
          <w:lang w:val="en-US" w:eastAsia="en-GB"/>
        </w:rPr>
        <w:t>CASE NO. 60705/2021</w:t>
      </w:r>
    </w:p>
    <w:p w14:paraId="448D35A5" w14:textId="77777777" w:rsidR="00672D0F" w:rsidRPr="00572702" w:rsidRDefault="00672D0F" w:rsidP="00672D0F">
      <w:pPr>
        <w:spacing w:after="0" w:line="360" w:lineRule="auto"/>
        <w:jc w:val="both"/>
        <w:rPr>
          <w:rFonts w:ascii="Arial" w:eastAsia="Times New Roman" w:hAnsi="Arial" w:cs="Arial"/>
          <w:b/>
          <w:bCs/>
          <w:iCs/>
          <w:sz w:val="24"/>
          <w:szCs w:val="24"/>
          <w:lang w:val="en-US" w:eastAsia="en-GB"/>
        </w:rPr>
      </w:pPr>
    </w:p>
    <w:p w14:paraId="448D35A6" w14:textId="77777777" w:rsidR="00672D0F" w:rsidRPr="00E96ED6" w:rsidRDefault="00672D0F" w:rsidP="00672D0F">
      <w:pPr>
        <w:spacing w:after="0" w:line="360" w:lineRule="auto"/>
        <w:ind w:left="6480"/>
        <w:jc w:val="both"/>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48D362A" wp14:editId="448D362B">
                <wp:simplePos x="0" y="0"/>
                <wp:positionH relativeFrom="margin">
                  <wp:posOffset>0</wp:posOffset>
                </wp:positionH>
                <wp:positionV relativeFrom="paragraph">
                  <wp:posOffset>-24765</wp:posOffset>
                </wp:positionV>
                <wp:extent cx="3314700" cy="1466850"/>
                <wp:effectExtent l="0" t="0" r="1905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66850"/>
                        </a:xfrm>
                        <a:prstGeom prst="rect">
                          <a:avLst/>
                        </a:prstGeom>
                        <a:solidFill>
                          <a:srgbClr val="FFFFFF"/>
                        </a:solidFill>
                        <a:ln w="9525">
                          <a:solidFill>
                            <a:srgbClr val="000000"/>
                          </a:solidFill>
                          <a:miter lim="800000"/>
                          <a:headEnd/>
                          <a:tailEnd/>
                        </a:ln>
                      </wps:spPr>
                      <wps:txbx>
                        <w:txbxContent>
                          <w:p w14:paraId="448D3638" w14:textId="77777777" w:rsidR="00672D0F" w:rsidRDefault="00672D0F" w:rsidP="00672D0F">
                            <w:pPr>
                              <w:numPr>
                                <w:ilvl w:val="0"/>
                                <w:numId w:val="1"/>
                              </w:numPr>
                              <w:spacing w:before="120" w:after="0" w:line="240" w:lineRule="auto"/>
                              <w:rPr>
                                <w:rFonts w:ascii="Century Gothic" w:hAnsi="Century Gothic"/>
                                <w:sz w:val="20"/>
                                <w:szCs w:val="20"/>
                              </w:rPr>
                            </w:pPr>
                            <w:r>
                              <w:rPr>
                                <w:rFonts w:ascii="Century Gothic" w:hAnsi="Century Gothic"/>
                                <w:sz w:val="20"/>
                                <w:szCs w:val="20"/>
                              </w:rPr>
                              <w:t>REPORTABLE:  YES/NO</w:t>
                            </w:r>
                          </w:p>
                          <w:p w14:paraId="448D3639" w14:textId="77777777" w:rsidR="00672D0F" w:rsidRDefault="00672D0F" w:rsidP="00672D0F">
                            <w:pPr>
                              <w:numPr>
                                <w:ilvl w:val="0"/>
                                <w:numId w:val="1"/>
                              </w:numPr>
                              <w:spacing w:after="0" w:line="240" w:lineRule="auto"/>
                              <w:rPr>
                                <w:rFonts w:ascii="Century Gothic" w:hAnsi="Century Gothic"/>
                                <w:sz w:val="20"/>
                                <w:szCs w:val="20"/>
                              </w:rPr>
                            </w:pPr>
                            <w:r w:rsidRPr="00713CE7">
                              <w:rPr>
                                <w:rFonts w:ascii="Century Gothic" w:hAnsi="Century Gothic"/>
                                <w:sz w:val="20"/>
                                <w:szCs w:val="20"/>
                              </w:rPr>
                              <w:t xml:space="preserve">OF INTEREST TO OTHER JUDGES: </w:t>
                            </w:r>
                            <w:r>
                              <w:rPr>
                                <w:rFonts w:ascii="Century Gothic" w:hAnsi="Century Gothic"/>
                                <w:sz w:val="20"/>
                                <w:szCs w:val="20"/>
                              </w:rPr>
                              <w:t>YES/NO</w:t>
                            </w:r>
                          </w:p>
                          <w:p w14:paraId="448D363A" w14:textId="77777777" w:rsidR="00672D0F" w:rsidRPr="00713CE7" w:rsidRDefault="00672D0F" w:rsidP="00672D0F">
                            <w:pPr>
                              <w:numPr>
                                <w:ilvl w:val="0"/>
                                <w:numId w:val="1"/>
                              </w:numPr>
                              <w:spacing w:after="0" w:line="240" w:lineRule="auto"/>
                              <w:rPr>
                                <w:rFonts w:ascii="Century Gothic" w:hAnsi="Century Gothic"/>
                                <w:sz w:val="20"/>
                                <w:szCs w:val="20"/>
                              </w:rPr>
                            </w:pPr>
                            <w:r>
                              <w:rPr>
                                <w:rFonts w:ascii="Century Gothic" w:hAnsi="Century Gothic"/>
                                <w:sz w:val="20"/>
                                <w:szCs w:val="20"/>
                              </w:rPr>
                              <w:t>REVISED: YES/NO</w:t>
                            </w:r>
                          </w:p>
                          <w:p w14:paraId="448D363B" w14:textId="77777777" w:rsidR="00672D0F" w:rsidRDefault="00672D0F" w:rsidP="00672D0F">
                            <w:pPr>
                              <w:rPr>
                                <w:rFonts w:ascii="Century Gothic" w:hAnsi="Century Gothic"/>
                                <w:b/>
                                <w:sz w:val="18"/>
                                <w:szCs w:val="18"/>
                              </w:rPr>
                            </w:pPr>
                          </w:p>
                          <w:p w14:paraId="448D363C" w14:textId="77777777"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14:paraId="448D363D" w14:textId="77777777"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48D362A" id="_x0000_t202" coordsize="21600,21600" o:spt="202" path="m,l,21600r21600,l21600,xe">
                <v:stroke joinstyle="miter"/>
                <v:path gradientshapeok="t" o:connecttype="rect"/>
              </v:shapetype>
              <v:shape id="Text Box 1" o:spid="_x0000_s1026" type="#_x0000_t202" style="position:absolute;left:0;text-align:left;margin-left:0;margin-top:-1.95pt;width:261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">
                <v:textbox>
                  <w:txbxContent>
                    <w:p w14:paraId="448D3638" w14:textId="77777777" w:rsidR="00672D0F" w:rsidRDefault="00672D0F" w:rsidP="00672D0F">
                      <w:pPr>
                        <w:numPr>
                          <w:ilvl w:val="0"/>
                          <w:numId w:val="1"/>
                        </w:numPr>
                        <w:spacing w:before="120" w:after="0" w:line="240" w:lineRule="auto"/>
                        <w:rPr>
                          <w:rFonts w:ascii="Century Gothic" w:hAnsi="Century Gothic"/>
                          <w:sz w:val="20"/>
                          <w:szCs w:val="20"/>
                        </w:rPr>
                      </w:pPr>
                      <w:r>
                        <w:rPr>
                          <w:rFonts w:ascii="Century Gothic" w:hAnsi="Century Gothic"/>
                          <w:sz w:val="20"/>
                          <w:szCs w:val="20"/>
                        </w:rPr>
                        <w:t>REPORTABLE:  YES/NO</w:t>
                      </w:r>
                    </w:p>
                    <w:p w14:paraId="448D3639" w14:textId="77777777" w:rsidR="00672D0F" w:rsidRDefault="00672D0F" w:rsidP="00672D0F">
                      <w:pPr>
                        <w:numPr>
                          <w:ilvl w:val="0"/>
                          <w:numId w:val="1"/>
                        </w:numPr>
                        <w:spacing w:after="0" w:line="240" w:lineRule="auto"/>
                        <w:rPr>
                          <w:rFonts w:ascii="Century Gothic" w:hAnsi="Century Gothic"/>
                          <w:sz w:val="20"/>
                          <w:szCs w:val="20"/>
                        </w:rPr>
                      </w:pPr>
                      <w:r w:rsidRPr="00713CE7">
                        <w:rPr>
                          <w:rFonts w:ascii="Century Gothic" w:hAnsi="Century Gothic"/>
                          <w:sz w:val="20"/>
                          <w:szCs w:val="20"/>
                        </w:rPr>
                        <w:t xml:space="preserve">OF INTEREST TO OTHER JUDGES: </w:t>
                      </w:r>
                      <w:r>
                        <w:rPr>
                          <w:rFonts w:ascii="Century Gothic" w:hAnsi="Century Gothic"/>
                          <w:sz w:val="20"/>
                          <w:szCs w:val="20"/>
                        </w:rPr>
                        <w:t>YES/NO</w:t>
                      </w:r>
                    </w:p>
                    <w:p w14:paraId="448D363A" w14:textId="77777777" w:rsidR="00672D0F" w:rsidRPr="00713CE7" w:rsidRDefault="00672D0F" w:rsidP="00672D0F">
                      <w:pPr>
                        <w:numPr>
                          <w:ilvl w:val="0"/>
                          <w:numId w:val="1"/>
                        </w:numPr>
                        <w:spacing w:after="0" w:line="240" w:lineRule="auto"/>
                        <w:rPr>
                          <w:rFonts w:ascii="Century Gothic" w:hAnsi="Century Gothic"/>
                          <w:sz w:val="20"/>
                          <w:szCs w:val="20"/>
                        </w:rPr>
                      </w:pPr>
                      <w:r>
                        <w:rPr>
                          <w:rFonts w:ascii="Century Gothic" w:hAnsi="Century Gothic"/>
                          <w:sz w:val="20"/>
                          <w:szCs w:val="20"/>
                        </w:rPr>
                        <w:t>REVISED: YES/NO</w:t>
                      </w:r>
                    </w:p>
                    <w:p w14:paraId="448D363B" w14:textId="77777777" w:rsidR="00672D0F" w:rsidRDefault="00672D0F" w:rsidP="00672D0F">
                      <w:pPr>
                        <w:rPr>
                          <w:rFonts w:ascii="Century Gothic" w:hAnsi="Century Gothic"/>
                          <w:b/>
                          <w:sz w:val="18"/>
                          <w:szCs w:val="18"/>
                        </w:rPr>
                      </w:pPr>
                    </w:p>
                    <w:p w14:paraId="448D363C" w14:textId="77777777"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14:paraId="448D363D" w14:textId="77777777"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v:textbox>
                <w10:wrap anchorx="margin"/>
              </v:shape>
            </w:pict>
          </mc:Fallback>
        </mc:AlternateContent>
      </w:r>
      <w:r w:rsidRPr="00E96ED6">
        <w:rPr>
          <w:rFonts w:ascii="Times New Roman" w:eastAsia="Times New Roman" w:hAnsi="Times New Roman" w:cs="Times New Roman"/>
          <w:b/>
          <w:sz w:val="24"/>
          <w:szCs w:val="24"/>
          <w:lang w:eastAsia="en-GB"/>
        </w:rPr>
        <w:t xml:space="preserve"> </w:t>
      </w:r>
    </w:p>
    <w:p w14:paraId="448D35A7" w14:textId="77777777" w:rsidR="00672D0F" w:rsidRPr="00572702" w:rsidRDefault="00672D0F" w:rsidP="00672D0F">
      <w:pPr>
        <w:spacing w:after="0" w:line="360" w:lineRule="auto"/>
        <w:jc w:val="both"/>
        <w:rPr>
          <w:rFonts w:ascii="Arial" w:eastAsia="Times New Roman" w:hAnsi="Arial" w:cs="Arial"/>
          <w:sz w:val="24"/>
          <w:szCs w:val="24"/>
          <w:lang w:eastAsia="en-GB"/>
        </w:rPr>
      </w:pPr>
      <w:r w:rsidRPr="00572702">
        <w:rPr>
          <w:rFonts w:ascii="Arial" w:eastAsia="Times New Roman" w:hAnsi="Arial" w:cs="Arial"/>
          <w:sz w:val="24"/>
          <w:szCs w:val="24"/>
          <w:lang w:eastAsia="en-GB"/>
        </w:rPr>
        <w:br w:type="textWrapping" w:clear="all"/>
      </w:r>
    </w:p>
    <w:p w14:paraId="448D35A8" w14:textId="77777777" w:rsidR="00672D0F" w:rsidRPr="00572702" w:rsidRDefault="00672D0F" w:rsidP="00672D0F">
      <w:pPr>
        <w:spacing w:after="0" w:line="360" w:lineRule="auto"/>
        <w:jc w:val="both"/>
        <w:rPr>
          <w:rFonts w:ascii="Arial" w:eastAsia="Times New Roman" w:hAnsi="Arial" w:cs="Arial"/>
          <w:sz w:val="24"/>
          <w:szCs w:val="24"/>
          <w:lang w:eastAsia="en-GB"/>
        </w:rPr>
      </w:pPr>
      <w:r w:rsidRPr="00572702">
        <w:rPr>
          <w:rFonts w:ascii="Arial" w:eastAsia="Times New Roman" w:hAnsi="Arial" w:cs="Arial"/>
          <w:sz w:val="24"/>
          <w:szCs w:val="24"/>
          <w:lang w:eastAsia="en-GB"/>
        </w:rPr>
        <w:t xml:space="preserve">In the matter between: </w:t>
      </w:r>
    </w:p>
    <w:p w14:paraId="448D35A9" w14:textId="77777777" w:rsidR="00672D0F" w:rsidRPr="00572702" w:rsidRDefault="00672D0F" w:rsidP="00672D0F">
      <w:pPr>
        <w:spacing w:after="0" w:line="360" w:lineRule="auto"/>
        <w:jc w:val="both"/>
        <w:rPr>
          <w:rFonts w:ascii="Arial" w:eastAsia="Times New Roman" w:hAnsi="Arial" w:cs="Arial"/>
          <w:sz w:val="24"/>
          <w:szCs w:val="24"/>
          <w:lang w:eastAsia="en-GB"/>
        </w:rPr>
      </w:pPr>
    </w:p>
    <w:p w14:paraId="448D35AA" w14:textId="77777777" w:rsidR="00672D0F" w:rsidRPr="00572702" w:rsidRDefault="00672D0F" w:rsidP="00672D0F">
      <w:pPr>
        <w:spacing w:after="0" w:line="360" w:lineRule="auto"/>
        <w:jc w:val="both"/>
        <w:rPr>
          <w:rFonts w:ascii="Arial" w:eastAsia="Times New Roman" w:hAnsi="Arial" w:cs="Arial"/>
          <w:b/>
          <w:sz w:val="24"/>
          <w:szCs w:val="24"/>
          <w:lang w:eastAsia="en-GB"/>
        </w:rPr>
      </w:pPr>
    </w:p>
    <w:p w14:paraId="2384E6B7" w14:textId="77777777" w:rsidR="005178CF" w:rsidRDefault="005178CF" w:rsidP="00672D0F">
      <w:pPr>
        <w:spacing w:after="0" w:line="360" w:lineRule="auto"/>
        <w:jc w:val="both"/>
        <w:rPr>
          <w:rFonts w:ascii="Times New Roman" w:eastAsia="Times New Roman" w:hAnsi="Times New Roman" w:cs="Times New Roman"/>
          <w:sz w:val="28"/>
          <w:szCs w:val="28"/>
          <w:lang w:eastAsia="en-GB"/>
        </w:rPr>
      </w:pPr>
    </w:p>
    <w:p w14:paraId="448D35AC" w14:textId="1B7FF0D0" w:rsidR="00672D0F" w:rsidRDefault="005F3751" w:rsidP="00672D0F">
      <w:pPr>
        <w:spacing w:after="0" w:line="36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TWALA NOMAWUSHE CAROLINE</w:t>
      </w:r>
      <w:r w:rsidR="00672D0F" w:rsidRPr="008F6897">
        <w:rPr>
          <w:rFonts w:ascii="Times New Roman" w:eastAsia="Times New Roman" w:hAnsi="Times New Roman" w:cs="Times New Roman"/>
          <w:b/>
          <w:bCs/>
          <w:sz w:val="28"/>
          <w:szCs w:val="28"/>
          <w:lang w:eastAsia="en-GB"/>
        </w:rPr>
        <w:tab/>
      </w:r>
      <w:r w:rsidR="00672D0F" w:rsidRPr="008F6897">
        <w:rPr>
          <w:rFonts w:ascii="Times New Roman" w:eastAsia="Times New Roman" w:hAnsi="Times New Roman" w:cs="Times New Roman"/>
          <w:b/>
          <w:bCs/>
          <w:sz w:val="28"/>
          <w:szCs w:val="28"/>
          <w:lang w:eastAsia="en-GB"/>
        </w:rPr>
        <w:tab/>
      </w:r>
      <w:r w:rsidR="00672D0F" w:rsidRPr="008F6897">
        <w:rPr>
          <w:rFonts w:ascii="Times New Roman" w:eastAsia="Times New Roman" w:hAnsi="Times New Roman" w:cs="Times New Roman"/>
          <w:b/>
          <w:bCs/>
          <w:sz w:val="28"/>
          <w:szCs w:val="28"/>
          <w:lang w:eastAsia="en-GB"/>
        </w:rPr>
        <w:tab/>
        <w:t xml:space="preserve">   </w:t>
      </w:r>
      <w:r>
        <w:rPr>
          <w:rFonts w:ascii="Times New Roman" w:eastAsia="Times New Roman" w:hAnsi="Times New Roman" w:cs="Times New Roman"/>
          <w:b/>
          <w:bCs/>
          <w:sz w:val="28"/>
          <w:szCs w:val="28"/>
          <w:lang w:eastAsia="en-GB"/>
        </w:rPr>
        <w:t>1</w:t>
      </w:r>
      <w:r w:rsidRPr="005F3751">
        <w:rPr>
          <w:rFonts w:ascii="Times New Roman" w:eastAsia="Times New Roman" w:hAnsi="Times New Roman" w:cs="Times New Roman"/>
          <w:b/>
          <w:bCs/>
          <w:sz w:val="28"/>
          <w:szCs w:val="28"/>
          <w:vertAlign w:val="superscript"/>
          <w:lang w:eastAsia="en-GB"/>
        </w:rPr>
        <w:t>st</w:t>
      </w:r>
      <w:r>
        <w:rPr>
          <w:rFonts w:ascii="Times New Roman" w:eastAsia="Times New Roman" w:hAnsi="Times New Roman" w:cs="Times New Roman"/>
          <w:b/>
          <w:bCs/>
          <w:sz w:val="28"/>
          <w:szCs w:val="28"/>
          <w:lang w:eastAsia="en-GB"/>
        </w:rPr>
        <w:t xml:space="preserve"> Applicant</w:t>
      </w:r>
    </w:p>
    <w:p w14:paraId="16461290" w14:textId="77777777" w:rsidR="005F3751" w:rsidRDefault="005F3751" w:rsidP="00672D0F">
      <w:pPr>
        <w:spacing w:after="0" w:line="360" w:lineRule="auto"/>
        <w:jc w:val="both"/>
        <w:rPr>
          <w:rFonts w:ascii="Times New Roman" w:eastAsia="Times New Roman" w:hAnsi="Times New Roman" w:cs="Times New Roman"/>
          <w:b/>
          <w:bCs/>
          <w:sz w:val="28"/>
          <w:szCs w:val="28"/>
          <w:lang w:eastAsia="en-GB"/>
        </w:rPr>
      </w:pPr>
    </w:p>
    <w:p w14:paraId="7C5DA3A0" w14:textId="41185E88" w:rsidR="005F3751" w:rsidRPr="008F6897" w:rsidRDefault="005F3751" w:rsidP="00672D0F">
      <w:pPr>
        <w:spacing w:after="0" w:line="36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SIBIYA MAGGY NOMTHANDZO                                  2</w:t>
      </w:r>
      <w:r w:rsidRPr="005F3751">
        <w:rPr>
          <w:rFonts w:ascii="Times New Roman" w:eastAsia="Times New Roman" w:hAnsi="Times New Roman" w:cs="Times New Roman"/>
          <w:b/>
          <w:bCs/>
          <w:sz w:val="28"/>
          <w:szCs w:val="28"/>
          <w:vertAlign w:val="superscript"/>
          <w:lang w:eastAsia="en-GB"/>
        </w:rPr>
        <w:t>nd</w:t>
      </w:r>
      <w:r>
        <w:rPr>
          <w:rFonts w:ascii="Times New Roman" w:eastAsia="Times New Roman" w:hAnsi="Times New Roman" w:cs="Times New Roman"/>
          <w:b/>
          <w:bCs/>
          <w:sz w:val="28"/>
          <w:szCs w:val="28"/>
          <w:lang w:eastAsia="en-GB"/>
        </w:rPr>
        <w:t xml:space="preserve"> Applicant</w:t>
      </w:r>
    </w:p>
    <w:p w14:paraId="448D35AD" w14:textId="77777777" w:rsidR="00672D0F" w:rsidRPr="008F6897" w:rsidRDefault="00672D0F" w:rsidP="00672D0F">
      <w:pPr>
        <w:spacing w:after="0" w:line="360" w:lineRule="auto"/>
        <w:jc w:val="both"/>
        <w:rPr>
          <w:rFonts w:ascii="Times New Roman" w:eastAsia="Times New Roman" w:hAnsi="Times New Roman" w:cs="Times New Roman"/>
          <w:b/>
          <w:bCs/>
          <w:sz w:val="28"/>
          <w:szCs w:val="28"/>
          <w:lang w:eastAsia="en-GB"/>
        </w:rPr>
      </w:pPr>
    </w:p>
    <w:p w14:paraId="448D35AE" w14:textId="567EB20D" w:rsidR="00672D0F" w:rsidRDefault="00672D0F" w:rsidP="00672D0F">
      <w:pPr>
        <w:spacing w:after="0" w:line="360" w:lineRule="auto"/>
        <w:jc w:val="both"/>
        <w:rPr>
          <w:rFonts w:ascii="Times New Roman" w:eastAsia="Times New Roman" w:hAnsi="Times New Roman" w:cs="Times New Roman"/>
          <w:b/>
          <w:bCs/>
          <w:sz w:val="28"/>
          <w:szCs w:val="28"/>
          <w:lang w:eastAsia="en-GB"/>
        </w:rPr>
      </w:pPr>
      <w:r w:rsidRPr="008F6897">
        <w:rPr>
          <w:rFonts w:ascii="Times New Roman" w:eastAsia="Times New Roman" w:hAnsi="Times New Roman" w:cs="Times New Roman"/>
          <w:b/>
          <w:bCs/>
          <w:sz w:val="28"/>
          <w:szCs w:val="28"/>
          <w:lang w:eastAsia="en-GB"/>
        </w:rPr>
        <w:t xml:space="preserve">AND </w:t>
      </w:r>
    </w:p>
    <w:p w14:paraId="5581780F" w14:textId="77777777" w:rsidR="005F3751" w:rsidRDefault="005F3751" w:rsidP="00672D0F">
      <w:pPr>
        <w:spacing w:after="0" w:line="360" w:lineRule="auto"/>
        <w:jc w:val="both"/>
        <w:rPr>
          <w:rFonts w:ascii="Times New Roman" w:eastAsia="Times New Roman" w:hAnsi="Times New Roman" w:cs="Times New Roman"/>
          <w:b/>
          <w:bCs/>
          <w:sz w:val="28"/>
          <w:szCs w:val="28"/>
          <w:lang w:eastAsia="en-GB"/>
        </w:rPr>
      </w:pPr>
    </w:p>
    <w:p w14:paraId="680EA435" w14:textId="21C28C67" w:rsidR="005F3751" w:rsidRDefault="005F3751" w:rsidP="00672D0F">
      <w:pPr>
        <w:spacing w:after="0" w:line="36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KWABABA NOMPOTAWANA WINNIE                       1</w:t>
      </w:r>
      <w:r w:rsidRPr="005F3751">
        <w:rPr>
          <w:rFonts w:ascii="Times New Roman" w:eastAsia="Times New Roman" w:hAnsi="Times New Roman" w:cs="Times New Roman"/>
          <w:b/>
          <w:bCs/>
          <w:sz w:val="28"/>
          <w:szCs w:val="28"/>
          <w:vertAlign w:val="superscript"/>
          <w:lang w:eastAsia="en-GB"/>
        </w:rPr>
        <w:t>st</w:t>
      </w:r>
      <w:r>
        <w:rPr>
          <w:rFonts w:ascii="Times New Roman" w:eastAsia="Times New Roman" w:hAnsi="Times New Roman" w:cs="Times New Roman"/>
          <w:b/>
          <w:bCs/>
          <w:sz w:val="28"/>
          <w:szCs w:val="28"/>
          <w:lang w:eastAsia="en-GB"/>
        </w:rPr>
        <w:t xml:space="preserve"> Respondent</w:t>
      </w:r>
    </w:p>
    <w:p w14:paraId="3F910ACF" w14:textId="77777777" w:rsidR="005F3751" w:rsidRDefault="005F3751" w:rsidP="00672D0F">
      <w:pPr>
        <w:spacing w:after="0" w:line="360" w:lineRule="auto"/>
        <w:jc w:val="both"/>
        <w:rPr>
          <w:rFonts w:ascii="Times New Roman" w:eastAsia="Times New Roman" w:hAnsi="Times New Roman" w:cs="Times New Roman"/>
          <w:b/>
          <w:bCs/>
          <w:sz w:val="28"/>
          <w:szCs w:val="28"/>
          <w:lang w:eastAsia="en-GB"/>
        </w:rPr>
      </w:pPr>
    </w:p>
    <w:p w14:paraId="66E6EC9D" w14:textId="24D839FE" w:rsidR="005F3751" w:rsidRDefault="005F3751" w:rsidP="00672D0F">
      <w:pPr>
        <w:spacing w:after="0" w:line="36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ZIKODE MARTINA                                                           2</w:t>
      </w:r>
      <w:r w:rsidRPr="005F3751">
        <w:rPr>
          <w:rFonts w:ascii="Times New Roman" w:eastAsia="Times New Roman" w:hAnsi="Times New Roman" w:cs="Times New Roman"/>
          <w:b/>
          <w:bCs/>
          <w:sz w:val="28"/>
          <w:szCs w:val="28"/>
          <w:vertAlign w:val="superscript"/>
          <w:lang w:eastAsia="en-GB"/>
        </w:rPr>
        <w:t>nd</w:t>
      </w:r>
      <w:r>
        <w:rPr>
          <w:rFonts w:ascii="Times New Roman" w:eastAsia="Times New Roman" w:hAnsi="Times New Roman" w:cs="Times New Roman"/>
          <w:b/>
          <w:bCs/>
          <w:sz w:val="28"/>
          <w:szCs w:val="28"/>
          <w:lang w:eastAsia="en-GB"/>
        </w:rPr>
        <w:t xml:space="preserve"> Respondent</w:t>
      </w:r>
    </w:p>
    <w:p w14:paraId="6AFD1731" w14:textId="5512A486" w:rsidR="005F3751" w:rsidRDefault="005F3751" w:rsidP="00672D0F">
      <w:pPr>
        <w:spacing w:after="0" w:line="36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GAUTENG PROVINCIAL DEPARTMENT</w:t>
      </w:r>
    </w:p>
    <w:p w14:paraId="473E7C99" w14:textId="77777777" w:rsidR="005F3751" w:rsidRDefault="005F3751" w:rsidP="00672D0F">
      <w:pPr>
        <w:spacing w:after="0" w:line="360" w:lineRule="auto"/>
        <w:jc w:val="both"/>
        <w:rPr>
          <w:rFonts w:ascii="Times New Roman" w:eastAsia="Times New Roman" w:hAnsi="Times New Roman" w:cs="Times New Roman"/>
          <w:b/>
          <w:bCs/>
          <w:sz w:val="28"/>
          <w:szCs w:val="28"/>
          <w:lang w:eastAsia="en-GB"/>
        </w:rPr>
      </w:pPr>
    </w:p>
    <w:p w14:paraId="16358B09" w14:textId="4C942C4F" w:rsidR="005F3751" w:rsidRDefault="005F3751" w:rsidP="00672D0F">
      <w:pPr>
        <w:spacing w:after="0" w:line="36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OF HUMAN SETTLEMENT                                             3</w:t>
      </w:r>
      <w:r w:rsidRPr="005F3751">
        <w:rPr>
          <w:rFonts w:ascii="Times New Roman" w:eastAsia="Times New Roman" w:hAnsi="Times New Roman" w:cs="Times New Roman"/>
          <w:b/>
          <w:bCs/>
          <w:sz w:val="28"/>
          <w:szCs w:val="28"/>
          <w:vertAlign w:val="superscript"/>
          <w:lang w:eastAsia="en-GB"/>
        </w:rPr>
        <w:t>rd</w:t>
      </w:r>
      <w:r>
        <w:rPr>
          <w:rFonts w:ascii="Times New Roman" w:eastAsia="Times New Roman" w:hAnsi="Times New Roman" w:cs="Times New Roman"/>
          <w:b/>
          <w:bCs/>
          <w:sz w:val="28"/>
          <w:szCs w:val="28"/>
          <w:lang w:eastAsia="en-GB"/>
        </w:rPr>
        <w:t xml:space="preserve"> Respondent</w:t>
      </w:r>
    </w:p>
    <w:p w14:paraId="6B74AE69" w14:textId="17DCDC64" w:rsidR="005F3751" w:rsidRDefault="005F3751" w:rsidP="00672D0F">
      <w:pPr>
        <w:spacing w:after="0" w:line="36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REGISTRAR OF DEEDS                                                   4</w:t>
      </w:r>
      <w:r w:rsidRPr="005F3751">
        <w:rPr>
          <w:rFonts w:ascii="Times New Roman" w:eastAsia="Times New Roman" w:hAnsi="Times New Roman" w:cs="Times New Roman"/>
          <w:b/>
          <w:bCs/>
          <w:sz w:val="28"/>
          <w:szCs w:val="28"/>
          <w:vertAlign w:val="superscript"/>
          <w:lang w:eastAsia="en-GB"/>
        </w:rPr>
        <w:t>th</w:t>
      </w:r>
      <w:r>
        <w:rPr>
          <w:rFonts w:ascii="Times New Roman" w:eastAsia="Times New Roman" w:hAnsi="Times New Roman" w:cs="Times New Roman"/>
          <w:b/>
          <w:bCs/>
          <w:sz w:val="28"/>
          <w:szCs w:val="28"/>
          <w:lang w:eastAsia="en-GB"/>
        </w:rPr>
        <w:t xml:space="preserve"> Respondent</w:t>
      </w:r>
    </w:p>
    <w:p w14:paraId="4A659B75" w14:textId="77777777" w:rsidR="005F3751" w:rsidRPr="008F6897" w:rsidRDefault="005F3751" w:rsidP="00672D0F">
      <w:pPr>
        <w:spacing w:after="0" w:line="360" w:lineRule="auto"/>
        <w:jc w:val="both"/>
        <w:rPr>
          <w:rFonts w:ascii="Times New Roman" w:eastAsia="Times New Roman" w:hAnsi="Times New Roman" w:cs="Times New Roman"/>
          <w:b/>
          <w:bCs/>
          <w:sz w:val="28"/>
          <w:szCs w:val="28"/>
          <w:lang w:eastAsia="en-GB"/>
        </w:rPr>
      </w:pPr>
    </w:p>
    <w:p w14:paraId="5AA755FE" w14:textId="09ADAC5C" w:rsidR="009F4669" w:rsidRPr="002F1F05" w:rsidRDefault="003F6DF8" w:rsidP="002F1F05">
      <w:pPr>
        <w:tabs>
          <w:tab w:val="left" w:pos="4111"/>
        </w:tabs>
        <w:spacing w:after="0" w:line="36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sidR="00052B6E">
        <w:rPr>
          <w:rFonts w:ascii="Times New Roman" w:eastAsia="Times New Roman" w:hAnsi="Times New Roman" w:cs="Times New Roman"/>
          <w:b/>
          <w:sz w:val="28"/>
          <w:szCs w:val="28"/>
          <w:lang w:eastAsia="en-GB"/>
        </w:rPr>
        <w:t xml:space="preserve">                     </w:t>
      </w:r>
    </w:p>
    <w:p w14:paraId="448D35B1" w14:textId="77777777" w:rsidR="00672D0F" w:rsidRPr="00E96ED6" w:rsidRDefault="00672D0F" w:rsidP="00672D0F">
      <w:pPr>
        <w:tabs>
          <w:tab w:val="left" w:pos="4111"/>
        </w:tabs>
        <w:spacing w:after="0" w:line="360" w:lineRule="auto"/>
        <w:jc w:val="both"/>
        <w:rPr>
          <w:rFonts w:ascii="Times New Roman" w:eastAsia="Times New Roman" w:hAnsi="Times New Roman" w:cs="Times New Roman"/>
          <w:sz w:val="24"/>
          <w:szCs w:val="24"/>
          <w:lang w:eastAsia="en-GB"/>
        </w:rPr>
      </w:pPr>
    </w:p>
    <w:p w14:paraId="448D35B2" w14:textId="77777777" w:rsidR="00672D0F" w:rsidRDefault="00672D0F" w:rsidP="00672D0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4"/>
          <w:szCs w:val="24"/>
          <w:lang w:eastAsia="en-GB"/>
        </w:rPr>
      </w:pPr>
    </w:p>
    <w:p w14:paraId="448D35B3" w14:textId="77777777" w:rsidR="00672D0F" w:rsidRPr="00AA67DA" w:rsidRDefault="00672D0F" w:rsidP="00672D0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8"/>
          <w:szCs w:val="28"/>
          <w:lang w:eastAsia="en-GB"/>
        </w:rPr>
      </w:pPr>
      <w:r w:rsidRPr="00AA67DA">
        <w:rPr>
          <w:rFonts w:ascii="Times New Roman" w:eastAsia="Times New Roman" w:hAnsi="Times New Roman" w:cs="Times New Roman"/>
          <w:b/>
          <w:sz w:val="28"/>
          <w:szCs w:val="28"/>
          <w:lang w:eastAsia="en-GB"/>
        </w:rPr>
        <w:t>JUDGMENT</w:t>
      </w:r>
    </w:p>
    <w:p w14:paraId="448D35B4" w14:textId="77777777" w:rsidR="00672D0F" w:rsidRPr="00E96ED6" w:rsidRDefault="00672D0F" w:rsidP="00672D0F">
      <w:pPr>
        <w:spacing w:after="0" w:line="360" w:lineRule="auto"/>
        <w:jc w:val="both"/>
        <w:rPr>
          <w:rFonts w:ascii="Times New Roman" w:eastAsia="Times New Roman" w:hAnsi="Times New Roman" w:cs="Times New Roman"/>
          <w:b/>
          <w:sz w:val="24"/>
          <w:szCs w:val="24"/>
          <w:lang w:eastAsia="en-GB"/>
        </w:rPr>
      </w:pPr>
    </w:p>
    <w:p w14:paraId="448D35B5" w14:textId="77777777" w:rsidR="00672D0F" w:rsidRPr="00AA67DA" w:rsidRDefault="00672D0F" w:rsidP="00672D0F">
      <w:pPr>
        <w:spacing w:after="0" w:line="360" w:lineRule="auto"/>
        <w:jc w:val="both"/>
        <w:rPr>
          <w:rFonts w:ascii="Times New Roman" w:eastAsia="Times New Roman" w:hAnsi="Times New Roman" w:cs="Times New Roman"/>
          <w:b/>
          <w:sz w:val="28"/>
          <w:szCs w:val="28"/>
          <w:lang w:eastAsia="en-GB"/>
        </w:rPr>
      </w:pPr>
      <w:r w:rsidRPr="00AA67DA">
        <w:rPr>
          <w:rFonts w:ascii="Times New Roman" w:eastAsia="Times New Roman" w:hAnsi="Times New Roman" w:cs="Times New Roman"/>
          <w:b/>
          <w:sz w:val="28"/>
          <w:szCs w:val="28"/>
          <w:lang w:eastAsia="en-GB"/>
        </w:rPr>
        <w:t xml:space="preserve">MAKHOBA J </w:t>
      </w:r>
    </w:p>
    <w:p w14:paraId="448D35B7" w14:textId="3A44A005" w:rsidR="00672D0F" w:rsidRDefault="00672D0F" w:rsidP="00672D0F">
      <w:pPr>
        <w:tabs>
          <w:tab w:val="left" w:pos="6237"/>
          <w:tab w:val="left" w:pos="6521"/>
          <w:tab w:val="left" w:pos="6946"/>
        </w:tabs>
        <w:spacing w:after="0" w:line="360" w:lineRule="auto"/>
        <w:jc w:val="both"/>
        <w:rPr>
          <w:rFonts w:ascii="Times New Roman" w:eastAsia="Times New Roman" w:hAnsi="Times New Roman" w:cs="Times New Roman"/>
          <w:b/>
          <w:sz w:val="24"/>
          <w:szCs w:val="24"/>
          <w:lang w:eastAsia="en-GB"/>
        </w:rPr>
      </w:pPr>
    </w:p>
    <w:p w14:paraId="16F3FC4E" w14:textId="7C7150E8" w:rsidR="000145DB" w:rsidRPr="002F1F05" w:rsidRDefault="000145DB" w:rsidP="002F1F05">
      <w:pPr>
        <w:tabs>
          <w:tab w:val="left" w:pos="6237"/>
          <w:tab w:val="left" w:pos="6521"/>
          <w:tab w:val="left" w:pos="6946"/>
        </w:tabs>
        <w:spacing w:after="0" w:line="360" w:lineRule="auto"/>
        <w:jc w:val="both"/>
        <w:rPr>
          <w:rFonts w:ascii="Times New Roman" w:eastAsia="Times New Roman" w:hAnsi="Times New Roman" w:cs="Times New Roman"/>
          <w:b/>
          <w:bCs/>
          <w:sz w:val="28"/>
          <w:szCs w:val="28"/>
          <w:lang w:eastAsia="en-GB"/>
        </w:rPr>
      </w:pPr>
      <w:r w:rsidRPr="002F1F05">
        <w:rPr>
          <w:rFonts w:ascii="Times New Roman" w:eastAsia="Times New Roman" w:hAnsi="Times New Roman" w:cs="Times New Roman"/>
          <w:sz w:val="28"/>
          <w:szCs w:val="28"/>
          <w:lang w:eastAsia="en-GB"/>
        </w:rPr>
        <w:t xml:space="preserve">                                         </w:t>
      </w:r>
    </w:p>
    <w:p w14:paraId="2922FEF3" w14:textId="07EA16FC" w:rsidR="000145DB" w:rsidRPr="000145DB" w:rsidRDefault="000145DB" w:rsidP="00CF50F2">
      <w:pPr>
        <w:pStyle w:val="ListParagraph"/>
        <w:numPr>
          <w:ilvl w:val="0"/>
          <w:numId w:val="10"/>
        </w:num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r w:rsidRPr="000145DB">
        <w:rPr>
          <w:rFonts w:ascii="Times New Roman" w:eastAsia="Times New Roman" w:hAnsi="Times New Roman" w:cs="Times New Roman"/>
          <w:sz w:val="28"/>
          <w:szCs w:val="28"/>
          <w:lang w:eastAsia="en-GB"/>
        </w:rPr>
        <w:t>This is an application to cancel and set aside the transfer and registration of the deed of transfer number T 46106/2002, which deed hold</w:t>
      </w:r>
      <w:r w:rsidR="00800C08">
        <w:rPr>
          <w:rFonts w:ascii="Times New Roman" w:eastAsia="Times New Roman" w:hAnsi="Times New Roman" w:cs="Times New Roman"/>
          <w:sz w:val="28"/>
          <w:szCs w:val="28"/>
          <w:lang w:eastAsia="en-GB"/>
        </w:rPr>
        <w:t>s the property known as Erf […] Z[…] street, […]</w:t>
      </w:r>
      <w:r w:rsidRPr="000145DB">
        <w:rPr>
          <w:rFonts w:ascii="Times New Roman" w:eastAsia="Times New Roman" w:hAnsi="Times New Roman" w:cs="Times New Roman"/>
          <w:sz w:val="28"/>
          <w:szCs w:val="28"/>
          <w:lang w:eastAsia="en-GB"/>
        </w:rPr>
        <w:t xml:space="preserve"> Township Benoni, Registration division IR province of Gauteng. </w:t>
      </w:r>
    </w:p>
    <w:p w14:paraId="3E9B761C" w14:textId="77777777" w:rsidR="000145DB" w:rsidRPr="000145DB" w:rsidRDefault="000145DB" w:rsidP="000145DB">
      <w:pPr>
        <w:pStyle w:val="ListParagraph"/>
        <w:tabs>
          <w:tab w:val="left" w:pos="6237"/>
          <w:tab w:val="left" w:pos="6521"/>
          <w:tab w:val="left" w:pos="6946"/>
        </w:tabs>
        <w:spacing w:after="0"/>
        <w:jc w:val="both"/>
        <w:rPr>
          <w:rFonts w:ascii="Times New Roman" w:eastAsia="Times New Roman" w:hAnsi="Times New Roman" w:cs="Times New Roman"/>
          <w:sz w:val="28"/>
          <w:szCs w:val="28"/>
          <w:lang w:eastAsia="en-GB"/>
        </w:rPr>
      </w:pPr>
    </w:p>
    <w:p w14:paraId="6D0EF519" w14:textId="7DF1E131" w:rsidR="000145DB" w:rsidRPr="000145DB" w:rsidRDefault="000145DB" w:rsidP="000145DB">
      <w:pPr>
        <w:pStyle w:val="ListParagraph"/>
        <w:numPr>
          <w:ilvl w:val="0"/>
          <w:numId w:val="10"/>
        </w:num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r w:rsidRPr="000145DB">
        <w:rPr>
          <w:rFonts w:ascii="Times New Roman" w:eastAsia="Times New Roman" w:hAnsi="Times New Roman" w:cs="Times New Roman"/>
          <w:sz w:val="28"/>
          <w:szCs w:val="28"/>
          <w:lang w:eastAsia="en-GB"/>
        </w:rPr>
        <w:t>The first, second applicants and 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respondent are biologica</w:t>
      </w:r>
      <w:r w:rsidR="002F1F05">
        <w:rPr>
          <w:rFonts w:ascii="Times New Roman" w:eastAsia="Times New Roman" w:hAnsi="Times New Roman" w:cs="Times New Roman"/>
          <w:sz w:val="28"/>
          <w:szCs w:val="28"/>
          <w:lang w:eastAsia="en-GB"/>
        </w:rPr>
        <w:t>l sisters. The first applicant</w:t>
      </w:r>
      <w:r w:rsidR="00800C08">
        <w:rPr>
          <w:rFonts w:ascii="Times New Roman" w:eastAsia="Times New Roman" w:hAnsi="Times New Roman" w:cs="Times New Roman"/>
          <w:sz w:val="28"/>
          <w:szCs w:val="28"/>
          <w:lang w:eastAsia="en-GB"/>
        </w:rPr>
        <w:t xml:space="preserve"> resides at No: […] T[…] Drive M[…] section E[…] […]</w:t>
      </w:r>
      <w:r w:rsidRPr="000145DB">
        <w:rPr>
          <w:rFonts w:ascii="Times New Roman" w:eastAsia="Times New Roman" w:hAnsi="Times New Roman" w:cs="Times New Roman"/>
          <w:sz w:val="28"/>
          <w:szCs w:val="28"/>
          <w:lang w:eastAsia="en-GB"/>
        </w:rPr>
        <w:t xml:space="preserve"> Gauteng province. </w:t>
      </w:r>
    </w:p>
    <w:p w14:paraId="71DDB39E"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6140B832" w14:textId="2A1D01DD" w:rsidR="000145DB" w:rsidRPr="000145DB" w:rsidRDefault="000145DB" w:rsidP="000145DB">
      <w:pPr>
        <w:pStyle w:val="ListParagraph"/>
        <w:numPr>
          <w:ilvl w:val="0"/>
          <w:numId w:val="10"/>
        </w:num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r w:rsidRPr="000145DB">
        <w:rPr>
          <w:rFonts w:ascii="Times New Roman" w:eastAsia="Times New Roman" w:hAnsi="Times New Roman" w:cs="Times New Roman"/>
          <w:sz w:val="28"/>
          <w:szCs w:val="28"/>
          <w:lang w:eastAsia="en-GB"/>
        </w:rPr>
        <w:t xml:space="preserve">The second applicant is </w:t>
      </w:r>
      <w:r w:rsidRPr="000145DB">
        <w:rPr>
          <w:rFonts w:ascii="Times New Roman" w:eastAsia="Times New Roman" w:hAnsi="Times New Roman" w:cs="Times New Roman"/>
          <w:b/>
          <w:bCs/>
          <w:sz w:val="28"/>
          <w:szCs w:val="28"/>
          <w:lang w:eastAsia="en-GB"/>
        </w:rPr>
        <w:t>NOMTHANDAZO MAGGY SIBIYA</w:t>
      </w:r>
      <w:r w:rsidRPr="000145DB">
        <w:rPr>
          <w:rFonts w:ascii="Times New Roman" w:eastAsia="Times New Roman" w:hAnsi="Times New Roman" w:cs="Times New Roman"/>
          <w:sz w:val="28"/>
          <w:szCs w:val="28"/>
          <w:lang w:eastAsia="en-GB"/>
        </w:rPr>
        <w:t xml:space="preserve"> (born KWABABA) an adult female person of full legal capacity, w</w:t>
      </w:r>
      <w:r w:rsidR="00800C08">
        <w:rPr>
          <w:rFonts w:ascii="Times New Roman" w:eastAsia="Times New Roman" w:hAnsi="Times New Roman" w:cs="Times New Roman"/>
          <w:sz w:val="28"/>
          <w:szCs w:val="28"/>
          <w:lang w:eastAsia="en-GB"/>
        </w:rPr>
        <w:t>ho currently resides at No: […] Z[…] street, […]</w:t>
      </w:r>
      <w:r w:rsidRPr="000145DB">
        <w:rPr>
          <w:rFonts w:ascii="Times New Roman" w:eastAsia="Times New Roman" w:hAnsi="Times New Roman" w:cs="Times New Roman"/>
          <w:sz w:val="28"/>
          <w:szCs w:val="28"/>
          <w:lang w:eastAsia="en-GB"/>
        </w:rPr>
        <w:t xml:space="preserve"> Township Benoni Gauteng Province. </w:t>
      </w:r>
    </w:p>
    <w:p w14:paraId="0AE7437D"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6514C669" w14:textId="03E20E88" w:rsidR="000145DB" w:rsidRPr="000145DB" w:rsidRDefault="000145DB" w:rsidP="000145DB">
      <w:pPr>
        <w:pStyle w:val="ListParagraph"/>
        <w:numPr>
          <w:ilvl w:val="0"/>
          <w:numId w:val="10"/>
        </w:num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r w:rsidRPr="000145DB">
        <w:rPr>
          <w:rFonts w:ascii="Times New Roman" w:eastAsia="Times New Roman" w:hAnsi="Times New Roman" w:cs="Times New Roman"/>
          <w:sz w:val="28"/>
          <w:szCs w:val="28"/>
          <w:lang w:eastAsia="en-GB"/>
        </w:rPr>
        <w:t xml:space="preserve">The first respondent is </w:t>
      </w:r>
      <w:r w:rsidRPr="00AA67DA">
        <w:rPr>
          <w:rFonts w:ascii="Times New Roman" w:eastAsia="Times New Roman" w:hAnsi="Times New Roman" w:cs="Times New Roman"/>
          <w:b/>
          <w:sz w:val="28"/>
          <w:szCs w:val="28"/>
          <w:lang w:eastAsia="en-GB"/>
        </w:rPr>
        <w:t>NOMPOTSWANA WINNY KWABABA</w:t>
      </w:r>
      <w:r w:rsidR="00800C08">
        <w:rPr>
          <w:rFonts w:ascii="Times New Roman" w:eastAsia="Times New Roman" w:hAnsi="Times New Roman" w:cs="Times New Roman"/>
          <w:sz w:val="28"/>
          <w:szCs w:val="28"/>
          <w:lang w:eastAsia="en-GB"/>
        </w:rPr>
        <w:t xml:space="preserve"> currently resides at No:[…] Z[…] street, […]</w:t>
      </w:r>
      <w:r w:rsidRPr="000145DB">
        <w:rPr>
          <w:rFonts w:ascii="Times New Roman" w:eastAsia="Times New Roman" w:hAnsi="Times New Roman" w:cs="Times New Roman"/>
          <w:sz w:val="28"/>
          <w:szCs w:val="28"/>
          <w:lang w:eastAsia="en-GB"/>
        </w:rPr>
        <w:t xml:space="preserve"> Township Benoni. Gauteng Province </w:t>
      </w:r>
    </w:p>
    <w:p w14:paraId="690C863B"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20866857" w14:textId="5D7C7CBB" w:rsidR="000145DB" w:rsidRPr="000145DB" w:rsidRDefault="000145DB" w:rsidP="000145DB">
      <w:pPr>
        <w:pStyle w:val="ListParagraph"/>
        <w:numPr>
          <w:ilvl w:val="0"/>
          <w:numId w:val="10"/>
        </w:numPr>
        <w:tabs>
          <w:tab w:val="left" w:pos="6237"/>
          <w:tab w:val="left" w:pos="6521"/>
          <w:tab w:val="left" w:pos="6946"/>
        </w:tabs>
        <w:spacing w:after="0" w:line="360" w:lineRule="auto"/>
        <w:jc w:val="both"/>
        <w:rPr>
          <w:rFonts w:ascii="Times New Roman" w:eastAsia="Times New Roman" w:hAnsi="Times New Roman" w:cs="Times New Roman"/>
          <w:i/>
          <w:iCs/>
          <w:sz w:val="28"/>
          <w:szCs w:val="28"/>
          <w:u w:val="single"/>
          <w:lang w:eastAsia="en-GB"/>
        </w:rPr>
      </w:pPr>
      <w:r w:rsidRPr="000145DB">
        <w:rPr>
          <w:rFonts w:ascii="Times New Roman" w:eastAsia="Times New Roman" w:hAnsi="Times New Roman" w:cs="Times New Roman"/>
          <w:sz w:val="28"/>
          <w:szCs w:val="28"/>
          <w:lang w:eastAsia="en-GB"/>
        </w:rPr>
        <w:lastRenderedPageBreak/>
        <w:t xml:space="preserve">The second respondent is </w:t>
      </w:r>
      <w:r w:rsidRPr="000145DB">
        <w:rPr>
          <w:rFonts w:ascii="Times New Roman" w:eastAsia="Times New Roman" w:hAnsi="Times New Roman" w:cs="Times New Roman"/>
          <w:b/>
          <w:bCs/>
          <w:sz w:val="28"/>
          <w:szCs w:val="28"/>
          <w:lang w:eastAsia="en-GB"/>
        </w:rPr>
        <w:t xml:space="preserve">MARTINA ZIKODE </w:t>
      </w:r>
      <w:r w:rsidR="00800C08">
        <w:rPr>
          <w:rFonts w:ascii="Times New Roman" w:eastAsia="Times New Roman" w:hAnsi="Times New Roman" w:cs="Times New Roman"/>
          <w:sz w:val="28"/>
          <w:szCs w:val="28"/>
          <w:lang w:eastAsia="en-GB"/>
        </w:rPr>
        <w:t>currently resides […] Z[…] street, […]</w:t>
      </w:r>
      <w:r w:rsidRPr="000145DB">
        <w:rPr>
          <w:rFonts w:ascii="Times New Roman" w:eastAsia="Times New Roman" w:hAnsi="Times New Roman" w:cs="Times New Roman"/>
          <w:sz w:val="28"/>
          <w:szCs w:val="28"/>
          <w:lang w:eastAsia="en-GB"/>
        </w:rPr>
        <w:t xml:space="preserve"> Township. The second respondent is the current registered owner of the property, it appears from the deed search that the second respondent purchased the property from the first respondent and the “property</w:t>
      </w:r>
      <w:r w:rsidRPr="000145DB">
        <w:rPr>
          <w:rFonts w:ascii="Times New Roman" w:eastAsia="Times New Roman" w:hAnsi="Times New Roman" w:cs="Times New Roman"/>
          <w:i/>
          <w:iCs/>
          <w:sz w:val="28"/>
          <w:szCs w:val="28"/>
          <w:lang w:eastAsia="en-GB"/>
        </w:rPr>
        <w:t xml:space="preserve">” </w:t>
      </w:r>
      <w:r w:rsidRPr="002F1F05">
        <w:rPr>
          <w:rFonts w:ascii="Times New Roman" w:eastAsia="Times New Roman" w:hAnsi="Times New Roman" w:cs="Times New Roman"/>
          <w:sz w:val="28"/>
          <w:szCs w:val="28"/>
          <w:lang w:eastAsia="en-GB"/>
        </w:rPr>
        <w:t>was registered in her name on the 15</w:t>
      </w:r>
      <w:r w:rsidRPr="002F1F05">
        <w:rPr>
          <w:rFonts w:ascii="Times New Roman" w:eastAsia="Times New Roman" w:hAnsi="Times New Roman" w:cs="Times New Roman"/>
          <w:sz w:val="28"/>
          <w:szCs w:val="28"/>
          <w:vertAlign w:val="superscript"/>
          <w:lang w:eastAsia="en-GB"/>
        </w:rPr>
        <w:t>th of</w:t>
      </w:r>
      <w:r w:rsidRPr="002F1F05">
        <w:rPr>
          <w:rFonts w:ascii="Times New Roman" w:eastAsia="Times New Roman" w:hAnsi="Times New Roman" w:cs="Times New Roman"/>
          <w:sz w:val="28"/>
          <w:szCs w:val="28"/>
          <w:lang w:eastAsia="en-GB"/>
        </w:rPr>
        <w:t xml:space="preserve"> November 2021</w:t>
      </w:r>
      <w:r w:rsidRPr="000145DB">
        <w:rPr>
          <w:rFonts w:ascii="Times New Roman" w:eastAsia="Times New Roman" w:hAnsi="Times New Roman" w:cs="Times New Roman"/>
          <w:sz w:val="28"/>
          <w:szCs w:val="28"/>
          <w:u w:val="single"/>
          <w:lang w:eastAsia="en-GB"/>
        </w:rPr>
        <w:t xml:space="preserve"> </w:t>
      </w:r>
    </w:p>
    <w:p w14:paraId="5F5DA274"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b/>
          <w:bCs/>
          <w:i/>
          <w:iCs/>
          <w:sz w:val="28"/>
          <w:szCs w:val="28"/>
          <w:lang w:eastAsia="en-GB"/>
        </w:rPr>
      </w:pPr>
    </w:p>
    <w:p w14:paraId="262E159B" w14:textId="4B1798D8" w:rsidR="000145DB" w:rsidRPr="000145DB" w:rsidRDefault="000145DB" w:rsidP="000145DB">
      <w:pPr>
        <w:pStyle w:val="ListParagraph"/>
        <w:numPr>
          <w:ilvl w:val="0"/>
          <w:numId w:val="10"/>
        </w:num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r w:rsidRPr="000145DB">
        <w:rPr>
          <w:rFonts w:ascii="Times New Roman" w:eastAsia="Times New Roman" w:hAnsi="Times New Roman" w:cs="Times New Roman"/>
          <w:sz w:val="28"/>
          <w:szCs w:val="28"/>
          <w:lang w:eastAsia="en-GB"/>
        </w:rPr>
        <w:t xml:space="preserve">The third respondent is </w:t>
      </w:r>
      <w:r w:rsidRPr="000145DB">
        <w:rPr>
          <w:rFonts w:ascii="Times New Roman" w:eastAsia="Times New Roman" w:hAnsi="Times New Roman" w:cs="Times New Roman"/>
          <w:b/>
          <w:bCs/>
          <w:sz w:val="28"/>
          <w:szCs w:val="28"/>
          <w:lang w:eastAsia="en-GB"/>
        </w:rPr>
        <w:t>GAUNTENG DEPARTMENT OF HUMAN SETTLEMENT</w:t>
      </w:r>
      <w:r w:rsidRPr="000145DB">
        <w:rPr>
          <w:rFonts w:ascii="Times New Roman" w:eastAsia="Times New Roman" w:hAnsi="Times New Roman" w:cs="Times New Roman"/>
          <w:sz w:val="28"/>
          <w:szCs w:val="28"/>
          <w:lang w:eastAsia="en-GB"/>
        </w:rPr>
        <w:t>, a Government department that derives its mandate and responsibilities from Section 26 of the constitution of the Republic of South Africa Act 108 of 1996 and section 3 of the Housing act 107 of 1997,read with approved policies and Chapter 8 of the National Development Plan 2030: “Our future make it work</w:t>
      </w:r>
      <w:r w:rsidRPr="000145DB">
        <w:rPr>
          <w:rFonts w:ascii="Times New Roman" w:eastAsia="Times New Roman" w:hAnsi="Times New Roman" w:cs="Times New Roman"/>
          <w:i/>
          <w:iCs/>
          <w:sz w:val="28"/>
          <w:szCs w:val="28"/>
          <w:lang w:eastAsia="en-GB"/>
        </w:rPr>
        <w:t>”</w:t>
      </w:r>
      <w:r w:rsidRPr="000145DB">
        <w:rPr>
          <w:rFonts w:ascii="Times New Roman" w:eastAsia="Times New Roman" w:hAnsi="Times New Roman" w:cs="Times New Roman"/>
          <w:sz w:val="28"/>
          <w:szCs w:val="28"/>
          <w:lang w:eastAsia="en-GB"/>
        </w:rPr>
        <w:t xml:space="preserve"> of 15 August 2012 on sustainable human settlement, with its principal place of business situate and No:37 Pixley Ka-Seme Street,</w:t>
      </w:r>
      <w:r w:rsidR="00AA67DA">
        <w:rPr>
          <w:rFonts w:ascii="Times New Roman" w:eastAsia="Times New Roman" w:hAnsi="Times New Roman" w:cs="Times New Roman"/>
          <w:sz w:val="28"/>
          <w:szCs w:val="28"/>
          <w:lang w:eastAsia="en-GB"/>
        </w:rPr>
        <w:t xml:space="preserve"> </w:t>
      </w:r>
      <w:r w:rsidRPr="000145DB">
        <w:rPr>
          <w:rFonts w:ascii="Times New Roman" w:eastAsia="Times New Roman" w:hAnsi="Times New Roman" w:cs="Times New Roman"/>
          <w:sz w:val="28"/>
          <w:szCs w:val="28"/>
          <w:lang w:eastAsia="en-GB"/>
        </w:rPr>
        <w:t>Marshaltown,</w:t>
      </w:r>
      <w:r w:rsidR="00AA67DA">
        <w:rPr>
          <w:rFonts w:ascii="Times New Roman" w:eastAsia="Times New Roman" w:hAnsi="Times New Roman" w:cs="Times New Roman"/>
          <w:sz w:val="28"/>
          <w:szCs w:val="28"/>
          <w:lang w:eastAsia="en-GB"/>
        </w:rPr>
        <w:t xml:space="preserve"> </w:t>
      </w:r>
      <w:r w:rsidRPr="000145DB">
        <w:rPr>
          <w:rFonts w:ascii="Times New Roman" w:eastAsia="Times New Roman" w:hAnsi="Times New Roman" w:cs="Times New Roman"/>
          <w:sz w:val="28"/>
          <w:szCs w:val="28"/>
          <w:lang w:eastAsia="en-GB"/>
        </w:rPr>
        <w:t xml:space="preserve">Johannesburg   </w:t>
      </w:r>
      <w:r w:rsidRPr="000145DB">
        <w:rPr>
          <w:rFonts w:ascii="Times New Roman" w:eastAsia="Times New Roman" w:hAnsi="Times New Roman" w:cs="Times New Roman"/>
          <w:i/>
          <w:iCs/>
          <w:sz w:val="28"/>
          <w:szCs w:val="28"/>
          <w:lang w:eastAsia="en-GB"/>
        </w:rPr>
        <w:t xml:space="preserve"> </w:t>
      </w:r>
      <w:r w:rsidRPr="000145DB">
        <w:rPr>
          <w:rFonts w:ascii="Times New Roman" w:eastAsia="Times New Roman" w:hAnsi="Times New Roman" w:cs="Times New Roman"/>
          <w:sz w:val="28"/>
          <w:szCs w:val="28"/>
          <w:lang w:eastAsia="en-GB"/>
        </w:rPr>
        <w:t xml:space="preserve"> </w:t>
      </w:r>
    </w:p>
    <w:p w14:paraId="50FFB080"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7C230C7E" w14:textId="77777777" w:rsidR="000145DB" w:rsidRPr="000145DB" w:rsidRDefault="000145DB" w:rsidP="000145DB">
      <w:pPr>
        <w:pStyle w:val="ListParagraph"/>
        <w:numPr>
          <w:ilvl w:val="0"/>
          <w:numId w:val="10"/>
        </w:num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r w:rsidRPr="000145DB">
        <w:rPr>
          <w:rFonts w:ascii="Times New Roman" w:eastAsia="Times New Roman" w:hAnsi="Times New Roman" w:cs="Times New Roman"/>
          <w:sz w:val="28"/>
          <w:szCs w:val="28"/>
          <w:lang w:eastAsia="en-GB"/>
        </w:rPr>
        <w:t xml:space="preserve">The fourth respondent is the </w:t>
      </w:r>
      <w:r w:rsidRPr="000145DB">
        <w:rPr>
          <w:rFonts w:ascii="Times New Roman" w:eastAsia="Times New Roman" w:hAnsi="Times New Roman" w:cs="Times New Roman"/>
          <w:b/>
          <w:bCs/>
          <w:sz w:val="28"/>
          <w:szCs w:val="28"/>
          <w:lang w:eastAsia="en-GB"/>
        </w:rPr>
        <w:t>REGISTRAR OF DEEDS</w:t>
      </w:r>
      <w:r w:rsidRPr="000145DB">
        <w:rPr>
          <w:rFonts w:ascii="Times New Roman" w:eastAsia="Times New Roman" w:hAnsi="Times New Roman" w:cs="Times New Roman"/>
          <w:sz w:val="28"/>
          <w:szCs w:val="28"/>
          <w:lang w:eastAsia="en-GB"/>
        </w:rPr>
        <w:t xml:space="preserve">, Johannesburg Gauteng, a juristic person registered in terms of the laws of the Republic of South Africa, an authority for the registration in terms of the laws of the Republic South Africa, an authority for the registration, management and maintenance of property registry in the Republic of South Africa, with its principal place of business situate at 208-212 Marble Towers, Corner Jeepe and Von Weiligh Streets, Johannesburg. Gauteng Province </w:t>
      </w:r>
    </w:p>
    <w:p w14:paraId="67A3307D"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7A8808D8" w14:textId="24F271BB" w:rsidR="000145DB" w:rsidRPr="000145DB" w:rsidRDefault="000145DB" w:rsidP="000145DB">
      <w:pPr>
        <w:pStyle w:val="ListParagraph"/>
        <w:numPr>
          <w:ilvl w:val="0"/>
          <w:numId w:val="10"/>
        </w:num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r w:rsidRPr="000145DB">
        <w:rPr>
          <w:rFonts w:ascii="Times New Roman" w:eastAsia="Times New Roman" w:hAnsi="Times New Roman" w:cs="Times New Roman"/>
          <w:sz w:val="28"/>
          <w:szCs w:val="28"/>
          <w:lang w:eastAsia="en-GB"/>
        </w:rPr>
        <w:t>The first, second applicants and first responde</w:t>
      </w:r>
      <w:r w:rsidR="002F1F05">
        <w:rPr>
          <w:rFonts w:ascii="Times New Roman" w:eastAsia="Times New Roman" w:hAnsi="Times New Roman" w:cs="Times New Roman"/>
          <w:sz w:val="28"/>
          <w:szCs w:val="28"/>
          <w:lang w:eastAsia="en-GB"/>
        </w:rPr>
        <w:t>nt are siblings whose parents are</w:t>
      </w:r>
      <w:r w:rsidRPr="000145DB">
        <w:rPr>
          <w:rFonts w:ascii="Times New Roman" w:eastAsia="Times New Roman" w:hAnsi="Times New Roman" w:cs="Times New Roman"/>
          <w:sz w:val="28"/>
          <w:szCs w:val="28"/>
          <w:lang w:eastAsia="en-GB"/>
        </w:rPr>
        <w:t xml:space="preserve"> Emily and Caiphus Kwababa.In 1979 Caiphus Kwababa passed on and Emily Kwababa married Stephe</w:t>
      </w:r>
      <w:r w:rsidR="002F1F05">
        <w:rPr>
          <w:rFonts w:ascii="Times New Roman" w:eastAsia="Times New Roman" w:hAnsi="Times New Roman" w:cs="Times New Roman"/>
          <w:sz w:val="28"/>
          <w:szCs w:val="28"/>
          <w:lang w:eastAsia="en-GB"/>
        </w:rPr>
        <w:t>n Khumalo. Thus, Stephen Khumalo</w:t>
      </w:r>
      <w:r w:rsidRPr="000145DB">
        <w:rPr>
          <w:rFonts w:ascii="Times New Roman" w:eastAsia="Times New Roman" w:hAnsi="Times New Roman" w:cs="Times New Roman"/>
          <w:sz w:val="28"/>
          <w:szCs w:val="28"/>
          <w:lang w:eastAsia="en-GB"/>
        </w:rPr>
        <w:t xml:space="preserve"> became a stepfather to both the applicants and the first responders. </w:t>
      </w:r>
    </w:p>
    <w:p w14:paraId="4E74C706" w14:textId="5FCAE1B0" w:rsidR="000145DB" w:rsidRPr="000145DB" w:rsidRDefault="000145DB" w:rsidP="000145DB">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71041F52" w14:textId="12941A50" w:rsidR="000145DB" w:rsidRPr="00AA67DA" w:rsidRDefault="000145DB" w:rsidP="00AA67DA">
      <w:pPr>
        <w:pStyle w:val="ListParagraph"/>
        <w:numPr>
          <w:ilvl w:val="0"/>
          <w:numId w:val="10"/>
        </w:num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r w:rsidRPr="00AA67DA">
        <w:rPr>
          <w:rFonts w:ascii="Times New Roman" w:eastAsia="Times New Roman" w:hAnsi="Times New Roman" w:cs="Times New Roman"/>
          <w:sz w:val="28"/>
          <w:szCs w:val="28"/>
          <w:lang w:eastAsia="en-GB"/>
        </w:rPr>
        <w:lastRenderedPageBreak/>
        <w:t>Stephen Khumalo was allocated a house no:</w:t>
      </w:r>
      <w:r w:rsidR="00800C08">
        <w:rPr>
          <w:rFonts w:ascii="Times New Roman" w:eastAsia="Times New Roman" w:hAnsi="Times New Roman" w:cs="Times New Roman"/>
          <w:sz w:val="28"/>
          <w:szCs w:val="28"/>
          <w:lang w:eastAsia="en-GB"/>
        </w:rPr>
        <w:t>[…]Z[…]</w:t>
      </w:r>
      <w:r w:rsidRPr="00AA67DA">
        <w:rPr>
          <w:rFonts w:ascii="Times New Roman" w:eastAsia="Times New Roman" w:hAnsi="Times New Roman" w:cs="Times New Roman"/>
          <w:sz w:val="28"/>
          <w:szCs w:val="28"/>
          <w:lang w:eastAsia="en-GB"/>
        </w:rPr>
        <w:t xml:space="preserve"> street,</w:t>
      </w:r>
      <w:r w:rsidR="00AA67DA">
        <w:rPr>
          <w:rFonts w:ascii="Times New Roman" w:eastAsia="Times New Roman" w:hAnsi="Times New Roman" w:cs="Times New Roman"/>
          <w:sz w:val="28"/>
          <w:szCs w:val="28"/>
          <w:lang w:eastAsia="en-GB"/>
        </w:rPr>
        <w:t xml:space="preserve"> </w:t>
      </w:r>
      <w:r w:rsidR="00800C08">
        <w:rPr>
          <w:rFonts w:ascii="Times New Roman" w:eastAsia="Times New Roman" w:hAnsi="Times New Roman" w:cs="Times New Roman"/>
          <w:sz w:val="28"/>
          <w:szCs w:val="28"/>
          <w:lang w:eastAsia="en-GB"/>
        </w:rPr>
        <w:t>[…]</w:t>
      </w:r>
      <w:r w:rsidRPr="00AA67DA">
        <w:rPr>
          <w:rFonts w:ascii="Times New Roman" w:eastAsia="Times New Roman" w:hAnsi="Times New Roman" w:cs="Times New Roman"/>
          <w:sz w:val="28"/>
          <w:szCs w:val="28"/>
          <w:lang w:eastAsia="en-GB"/>
        </w:rPr>
        <w:t xml:space="preserve"> Township by the </w:t>
      </w:r>
      <w:r w:rsidRPr="00AA67DA">
        <w:rPr>
          <w:rFonts w:ascii="Times New Roman" w:eastAsia="Times New Roman" w:hAnsi="Times New Roman" w:cs="Times New Roman"/>
          <w:sz w:val="28"/>
          <w:szCs w:val="28"/>
          <w:lang w:val="en-US" w:eastAsia="en-GB"/>
        </w:rPr>
        <w:t>east Rand Bantu Affairs Administration Board the three sisters and their mother moved in with their stepfather namely Mr. Stephen Khumalo</w:t>
      </w:r>
    </w:p>
    <w:p w14:paraId="46328D71"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1C68FD3F" w14:textId="20435E81" w:rsidR="000145DB" w:rsidRPr="000145DB" w:rsidRDefault="000145DB" w:rsidP="000145DB">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eastAsia="en-GB"/>
        </w:rPr>
      </w:pPr>
      <w:r w:rsidRPr="000145DB">
        <w:rPr>
          <w:rFonts w:ascii="Times New Roman" w:eastAsia="Times New Roman" w:hAnsi="Times New Roman" w:cs="Times New Roman"/>
          <w:sz w:val="28"/>
          <w:szCs w:val="28"/>
          <w:lang w:eastAsia="en-GB"/>
        </w:rPr>
        <w:t>10)The first applicant got married and Mr Stephen Khumalo (stepfather) granted the 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applicant and her husband a lodger’s permit. First applicant her husband Mr Twala resided with the 2</w:t>
      </w:r>
      <w:r w:rsidRPr="000145DB">
        <w:rPr>
          <w:rFonts w:ascii="Times New Roman" w:eastAsia="Times New Roman" w:hAnsi="Times New Roman" w:cs="Times New Roman"/>
          <w:sz w:val="28"/>
          <w:szCs w:val="28"/>
          <w:vertAlign w:val="superscript"/>
          <w:lang w:eastAsia="en-GB"/>
        </w:rPr>
        <w:t>nd</w:t>
      </w:r>
      <w:r w:rsidRPr="000145DB">
        <w:rPr>
          <w:rFonts w:ascii="Times New Roman" w:eastAsia="Times New Roman" w:hAnsi="Times New Roman" w:cs="Times New Roman"/>
          <w:sz w:val="28"/>
          <w:szCs w:val="28"/>
          <w:lang w:eastAsia="en-GB"/>
        </w:rPr>
        <w:t xml:space="preserve"> applicant,1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respondent and their mother and stepfather Mr Khumalo </w:t>
      </w:r>
      <w:r w:rsidR="00800C08">
        <w:rPr>
          <w:rFonts w:ascii="Times New Roman" w:eastAsia="Times New Roman" w:hAnsi="Times New Roman" w:cs="Times New Roman"/>
          <w:sz w:val="28"/>
          <w:szCs w:val="28"/>
          <w:lang w:eastAsia="en-GB"/>
        </w:rPr>
        <w:t>at no: […] Z[…]</w:t>
      </w:r>
      <w:r w:rsidR="002F1F05">
        <w:rPr>
          <w:rFonts w:ascii="Times New Roman" w:eastAsia="Times New Roman" w:hAnsi="Times New Roman" w:cs="Times New Roman"/>
          <w:sz w:val="28"/>
          <w:szCs w:val="28"/>
          <w:lang w:eastAsia="en-GB"/>
        </w:rPr>
        <w:t xml:space="preserve"> street.</w:t>
      </w:r>
    </w:p>
    <w:p w14:paraId="02C82186"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52BAB7AB" w14:textId="7808D2AF" w:rsidR="000145DB" w:rsidRPr="000145DB" w:rsidRDefault="000145DB" w:rsidP="000145DB">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11) </w:t>
      </w:r>
      <w:r w:rsidRPr="000145DB">
        <w:rPr>
          <w:rFonts w:ascii="Times New Roman" w:eastAsia="Times New Roman" w:hAnsi="Times New Roman" w:cs="Times New Roman"/>
          <w:sz w:val="28"/>
          <w:szCs w:val="28"/>
          <w:lang w:eastAsia="en-GB"/>
        </w:rPr>
        <w:t>During 1991 Emily Khumalo their mother passed on. In 1992 Mr Khumalo their stepfather also passed on. The 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applicant and her family moved out and settled in Etwatwa Daveyton.The 2</w:t>
      </w:r>
      <w:r w:rsidRPr="000145DB">
        <w:rPr>
          <w:rFonts w:ascii="Times New Roman" w:eastAsia="Times New Roman" w:hAnsi="Times New Roman" w:cs="Times New Roman"/>
          <w:sz w:val="28"/>
          <w:szCs w:val="28"/>
          <w:vertAlign w:val="superscript"/>
          <w:lang w:eastAsia="en-GB"/>
        </w:rPr>
        <w:t>nd</w:t>
      </w:r>
      <w:r w:rsidRPr="000145DB">
        <w:rPr>
          <w:rFonts w:ascii="Times New Roman" w:eastAsia="Times New Roman" w:hAnsi="Times New Roman" w:cs="Times New Roman"/>
          <w:sz w:val="28"/>
          <w:szCs w:val="28"/>
          <w:lang w:eastAsia="en-GB"/>
        </w:rPr>
        <w:t xml:space="preserve"> applicant and the 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respondent remained in their stepfather’s house. </w:t>
      </w:r>
    </w:p>
    <w:p w14:paraId="6024F87C"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055D83F8" w14:textId="16251B81" w:rsidR="000145DB" w:rsidRPr="000145DB" w:rsidRDefault="000145DB" w:rsidP="000145DB">
      <w:pPr>
        <w:pStyle w:val="ListParagraph"/>
        <w:tabs>
          <w:tab w:val="left" w:pos="6237"/>
          <w:tab w:val="left" w:pos="6521"/>
          <w:tab w:val="left" w:pos="6946"/>
        </w:tabs>
        <w:spacing w:after="0" w:line="360" w:lineRule="auto"/>
        <w:ind w:left="644"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w:t>
      </w:r>
      <w:r w:rsidRPr="000145DB">
        <w:rPr>
          <w:rFonts w:ascii="Times New Roman" w:eastAsia="Times New Roman" w:hAnsi="Times New Roman" w:cs="Times New Roman"/>
          <w:sz w:val="28"/>
          <w:szCs w:val="28"/>
          <w:lang w:eastAsia="en-GB"/>
        </w:rPr>
        <w:t>The 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applicant then discovered that the 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respondent had sold the stepfathers house to the 2</w:t>
      </w:r>
      <w:r w:rsidRPr="000145DB">
        <w:rPr>
          <w:rFonts w:ascii="Times New Roman" w:eastAsia="Times New Roman" w:hAnsi="Times New Roman" w:cs="Times New Roman"/>
          <w:sz w:val="28"/>
          <w:szCs w:val="28"/>
          <w:vertAlign w:val="superscript"/>
          <w:lang w:eastAsia="en-GB"/>
        </w:rPr>
        <w:t>nd</w:t>
      </w:r>
      <w:r w:rsidRPr="000145DB">
        <w:rPr>
          <w:rFonts w:ascii="Times New Roman" w:eastAsia="Times New Roman" w:hAnsi="Times New Roman" w:cs="Times New Roman"/>
          <w:sz w:val="28"/>
          <w:szCs w:val="28"/>
          <w:lang w:eastAsia="en-GB"/>
        </w:rPr>
        <w:t xml:space="preserve"> respondent and the house was registered into the 2</w:t>
      </w:r>
      <w:r w:rsidRPr="000145DB">
        <w:rPr>
          <w:rFonts w:ascii="Times New Roman" w:eastAsia="Times New Roman" w:hAnsi="Times New Roman" w:cs="Times New Roman"/>
          <w:sz w:val="28"/>
          <w:szCs w:val="28"/>
          <w:vertAlign w:val="superscript"/>
          <w:lang w:eastAsia="en-GB"/>
        </w:rPr>
        <w:t>nd</w:t>
      </w:r>
      <w:r w:rsidRPr="000145DB">
        <w:rPr>
          <w:rFonts w:ascii="Times New Roman" w:eastAsia="Times New Roman" w:hAnsi="Times New Roman" w:cs="Times New Roman"/>
          <w:sz w:val="28"/>
          <w:szCs w:val="28"/>
          <w:lang w:eastAsia="en-GB"/>
        </w:rPr>
        <w:t xml:space="preserve"> respondents name on the 10 September 2021 </w:t>
      </w:r>
    </w:p>
    <w:p w14:paraId="6F9C692E"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5E7BEA5E" w14:textId="760EEDEF" w:rsidR="000145DB" w:rsidRPr="000145DB" w:rsidRDefault="000145DB" w:rsidP="000145DB">
      <w:pPr>
        <w:pStyle w:val="ListParagraph"/>
        <w:tabs>
          <w:tab w:val="left" w:pos="6237"/>
          <w:tab w:val="left" w:pos="6521"/>
          <w:tab w:val="left" w:pos="6946"/>
        </w:tabs>
        <w:spacing w:after="0" w:line="360" w:lineRule="auto"/>
        <w:ind w:left="644"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13)</w:t>
      </w:r>
      <w:r w:rsidRPr="000145DB">
        <w:rPr>
          <w:rFonts w:ascii="Times New Roman" w:eastAsia="Times New Roman" w:hAnsi="Times New Roman" w:cs="Times New Roman"/>
          <w:sz w:val="28"/>
          <w:szCs w:val="28"/>
          <w:lang w:eastAsia="en-GB"/>
        </w:rPr>
        <w:t>It is common cause tha</w:t>
      </w:r>
      <w:r w:rsidR="00800C08">
        <w:rPr>
          <w:rFonts w:ascii="Times New Roman" w:eastAsia="Times New Roman" w:hAnsi="Times New Roman" w:cs="Times New Roman"/>
          <w:sz w:val="28"/>
          <w:szCs w:val="28"/>
          <w:lang w:eastAsia="en-GB"/>
        </w:rPr>
        <w:t>t the property known as Erf […] Z[…]</w:t>
      </w:r>
      <w:r w:rsidRPr="000145DB">
        <w:rPr>
          <w:rFonts w:ascii="Times New Roman" w:eastAsia="Times New Roman" w:hAnsi="Times New Roman" w:cs="Times New Roman"/>
          <w:sz w:val="28"/>
          <w:szCs w:val="28"/>
          <w:lang w:eastAsia="en-GB"/>
        </w:rPr>
        <w:t xml:space="preserve"> Str</w:t>
      </w:r>
      <w:r w:rsidR="00800C08">
        <w:rPr>
          <w:rFonts w:ascii="Times New Roman" w:eastAsia="Times New Roman" w:hAnsi="Times New Roman" w:cs="Times New Roman"/>
          <w:sz w:val="28"/>
          <w:szCs w:val="28"/>
          <w:lang w:eastAsia="en-GB"/>
        </w:rPr>
        <w:t>eet, […]</w:t>
      </w:r>
      <w:r w:rsidRPr="000145DB">
        <w:rPr>
          <w:rFonts w:ascii="Times New Roman" w:eastAsia="Times New Roman" w:hAnsi="Times New Roman" w:cs="Times New Roman"/>
          <w:sz w:val="28"/>
          <w:szCs w:val="28"/>
          <w:lang w:eastAsia="en-GB"/>
        </w:rPr>
        <w:t xml:space="preserve"> Township which was occupied by Stephen Khumalo and his wife have since been sold by the 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respondent to the 2</w:t>
      </w:r>
      <w:r w:rsidRPr="000145DB">
        <w:rPr>
          <w:rFonts w:ascii="Times New Roman" w:eastAsia="Times New Roman" w:hAnsi="Times New Roman" w:cs="Times New Roman"/>
          <w:sz w:val="28"/>
          <w:szCs w:val="28"/>
          <w:vertAlign w:val="superscript"/>
          <w:lang w:eastAsia="en-GB"/>
        </w:rPr>
        <w:t>nd</w:t>
      </w:r>
      <w:r w:rsidRPr="000145DB">
        <w:rPr>
          <w:rFonts w:ascii="Times New Roman" w:eastAsia="Times New Roman" w:hAnsi="Times New Roman" w:cs="Times New Roman"/>
          <w:sz w:val="28"/>
          <w:szCs w:val="28"/>
          <w:lang w:eastAsia="en-GB"/>
        </w:rPr>
        <w:t xml:space="preserve"> respondent.</w:t>
      </w:r>
    </w:p>
    <w:p w14:paraId="52DAFE46"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3659B360" w14:textId="18969609" w:rsidR="000145DB" w:rsidRPr="000145DB" w:rsidRDefault="000145DB" w:rsidP="000145DB">
      <w:pPr>
        <w:pStyle w:val="ListParagraph"/>
        <w:tabs>
          <w:tab w:val="left" w:pos="6237"/>
          <w:tab w:val="left" w:pos="6521"/>
          <w:tab w:val="left" w:pos="6946"/>
        </w:tabs>
        <w:spacing w:after="0" w:line="360" w:lineRule="auto"/>
        <w:ind w:left="644"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14)</w:t>
      </w:r>
      <w:r w:rsidR="00B71986">
        <w:rPr>
          <w:rFonts w:ascii="Times New Roman" w:eastAsia="Times New Roman" w:hAnsi="Times New Roman" w:cs="Times New Roman"/>
          <w:sz w:val="28"/>
          <w:szCs w:val="28"/>
          <w:lang w:eastAsia="en-GB"/>
        </w:rPr>
        <w:t>The issue i</w:t>
      </w:r>
      <w:r w:rsidRPr="000145DB">
        <w:rPr>
          <w:rFonts w:ascii="Times New Roman" w:eastAsia="Times New Roman" w:hAnsi="Times New Roman" w:cs="Times New Roman"/>
          <w:sz w:val="28"/>
          <w:szCs w:val="28"/>
          <w:lang w:eastAsia="en-GB"/>
        </w:rPr>
        <w:t xml:space="preserve">s whether the sales agreement was entered into erroneously or </w:t>
      </w:r>
      <w:r w:rsidR="00B71986" w:rsidRPr="000145DB">
        <w:rPr>
          <w:rFonts w:ascii="Times New Roman" w:eastAsia="Times New Roman" w:hAnsi="Times New Roman" w:cs="Times New Roman"/>
          <w:sz w:val="28"/>
          <w:szCs w:val="28"/>
          <w:lang w:eastAsia="en-GB"/>
        </w:rPr>
        <w:t>fraudulently,</w:t>
      </w:r>
      <w:r w:rsidR="00B71986">
        <w:rPr>
          <w:rFonts w:ascii="Times New Roman" w:eastAsia="Times New Roman" w:hAnsi="Times New Roman" w:cs="Times New Roman"/>
          <w:sz w:val="28"/>
          <w:szCs w:val="28"/>
          <w:lang w:eastAsia="en-GB"/>
        </w:rPr>
        <w:t xml:space="preserve"> if that is the case,</w:t>
      </w:r>
      <w:r w:rsidRPr="000145DB">
        <w:rPr>
          <w:rFonts w:ascii="Times New Roman" w:eastAsia="Times New Roman" w:hAnsi="Times New Roman" w:cs="Times New Roman"/>
          <w:sz w:val="28"/>
          <w:szCs w:val="28"/>
          <w:lang w:eastAsia="en-GB"/>
        </w:rPr>
        <w:t xml:space="preserve"> the sale agreement should be cancelled and set aside.</w:t>
      </w:r>
    </w:p>
    <w:p w14:paraId="2A432B97"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6DEBFECB" w14:textId="7D01EC6D" w:rsidR="000145DB" w:rsidRPr="000145DB" w:rsidRDefault="000145DB" w:rsidP="00AA67DA">
      <w:pPr>
        <w:pStyle w:val="ListParagraph"/>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15)</w:t>
      </w:r>
      <w:r w:rsidRPr="000145DB">
        <w:rPr>
          <w:rFonts w:ascii="Times New Roman" w:eastAsia="Times New Roman" w:hAnsi="Times New Roman" w:cs="Times New Roman"/>
          <w:sz w:val="28"/>
          <w:szCs w:val="28"/>
          <w:lang w:eastAsia="en-GB"/>
        </w:rPr>
        <w:t>The applicant submits that all three siblings were listed as dependants under their stepfathers permit (Mr Khumalo). However, this permit can’t be located. The exclusion of the applicants by the 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respondents in dealing </w:t>
      </w:r>
      <w:r w:rsidRPr="000145DB">
        <w:rPr>
          <w:rFonts w:ascii="Times New Roman" w:eastAsia="Times New Roman" w:hAnsi="Times New Roman" w:cs="Times New Roman"/>
          <w:sz w:val="28"/>
          <w:szCs w:val="28"/>
          <w:lang w:eastAsia="en-GB"/>
        </w:rPr>
        <w:lastRenderedPageBreak/>
        <w:t>with the property, violated the 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and the 2</w:t>
      </w:r>
      <w:r w:rsidRPr="000145DB">
        <w:rPr>
          <w:rFonts w:ascii="Times New Roman" w:eastAsia="Times New Roman" w:hAnsi="Times New Roman" w:cs="Times New Roman"/>
          <w:sz w:val="28"/>
          <w:szCs w:val="28"/>
          <w:vertAlign w:val="superscript"/>
          <w:lang w:eastAsia="en-GB"/>
        </w:rPr>
        <w:t>nd</w:t>
      </w:r>
      <w:r w:rsidRPr="000145DB">
        <w:rPr>
          <w:rFonts w:ascii="Times New Roman" w:eastAsia="Times New Roman" w:hAnsi="Times New Roman" w:cs="Times New Roman"/>
          <w:sz w:val="28"/>
          <w:szCs w:val="28"/>
          <w:lang w:eastAsia="en-GB"/>
        </w:rPr>
        <w:t xml:space="preserve"> Constitutional Rights to housing in terms of section 27 of the constitutional Act 108 of 1996 and the provisions of Gauteng Housing Act 6 of 1998 in particular section 24A and 24B. </w:t>
      </w:r>
    </w:p>
    <w:p w14:paraId="119AA1C4"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743CA4F5" w14:textId="56D87E3E" w:rsidR="000145DB" w:rsidRPr="000145DB" w:rsidRDefault="000145DB" w:rsidP="000145DB">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16)</w:t>
      </w:r>
      <w:r w:rsidRPr="000145DB">
        <w:rPr>
          <w:rFonts w:ascii="Times New Roman" w:eastAsia="Times New Roman" w:hAnsi="Times New Roman" w:cs="Times New Roman"/>
          <w:sz w:val="28"/>
          <w:szCs w:val="28"/>
          <w:lang w:eastAsia="en-GB"/>
        </w:rPr>
        <w:t>The applicants further submit that the property in question is the parental house and not</w:t>
      </w:r>
      <w:r w:rsidR="00B71986">
        <w:rPr>
          <w:rFonts w:ascii="Times New Roman" w:eastAsia="Times New Roman" w:hAnsi="Times New Roman" w:cs="Times New Roman"/>
          <w:sz w:val="28"/>
          <w:szCs w:val="28"/>
          <w:lang w:eastAsia="en-GB"/>
        </w:rPr>
        <w:t xml:space="preserve"> the</w:t>
      </w:r>
      <w:r w:rsidRPr="000145DB">
        <w:rPr>
          <w:rFonts w:ascii="Times New Roman" w:eastAsia="Times New Roman" w:hAnsi="Times New Roman" w:cs="Times New Roman"/>
          <w:sz w:val="28"/>
          <w:szCs w:val="28"/>
          <w:lang w:eastAsia="en-GB"/>
        </w:rPr>
        <w:t xml:space="preserve"> property of the 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respondent</w:t>
      </w:r>
      <w:r w:rsidR="00B71986">
        <w:rPr>
          <w:rFonts w:ascii="Times New Roman" w:eastAsia="Times New Roman" w:hAnsi="Times New Roman" w:cs="Times New Roman"/>
          <w:sz w:val="28"/>
          <w:szCs w:val="28"/>
          <w:lang w:eastAsia="en-GB"/>
        </w:rPr>
        <w:t xml:space="preserve">. </w:t>
      </w:r>
      <w:r w:rsidRPr="000145DB">
        <w:rPr>
          <w:rFonts w:ascii="Times New Roman" w:eastAsia="Times New Roman" w:hAnsi="Times New Roman" w:cs="Times New Roman"/>
          <w:sz w:val="28"/>
          <w:szCs w:val="28"/>
          <w:lang w:eastAsia="en-GB"/>
        </w:rPr>
        <w:t>The relief Sought is opposed by the 1</w:t>
      </w:r>
      <w:r w:rsidRPr="000145DB">
        <w:rPr>
          <w:rFonts w:ascii="Times New Roman" w:eastAsia="Times New Roman" w:hAnsi="Times New Roman" w:cs="Times New Roman"/>
          <w:sz w:val="28"/>
          <w:szCs w:val="28"/>
          <w:vertAlign w:val="superscript"/>
          <w:lang w:eastAsia="en-GB"/>
        </w:rPr>
        <w:t>st</w:t>
      </w:r>
      <w:r w:rsidRPr="000145DB">
        <w:rPr>
          <w:rFonts w:ascii="Times New Roman" w:eastAsia="Times New Roman" w:hAnsi="Times New Roman" w:cs="Times New Roman"/>
          <w:sz w:val="28"/>
          <w:szCs w:val="28"/>
          <w:lang w:eastAsia="en-GB"/>
        </w:rPr>
        <w:t xml:space="preserve"> respondent on the following ground.</w:t>
      </w:r>
    </w:p>
    <w:p w14:paraId="55913327"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3E644B97" w14:textId="19EACB2A" w:rsidR="000145DB" w:rsidRPr="000145DB" w:rsidRDefault="000145DB" w:rsidP="000145DB">
      <w:pPr>
        <w:pStyle w:val="ListParagraph"/>
        <w:numPr>
          <w:ilvl w:val="1"/>
          <w:numId w:val="13"/>
        </w:numPr>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r w:rsidRPr="000145DB">
        <w:rPr>
          <w:rFonts w:ascii="Times New Roman" w:eastAsia="Times New Roman" w:hAnsi="Times New Roman" w:cs="Times New Roman"/>
          <w:sz w:val="28"/>
          <w:szCs w:val="28"/>
          <w:lang w:val="en-US" w:eastAsia="en-GB"/>
        </w:rPr>
        <w:t xml:space="preserve">she was granted a lease of the house by the municipality therefore the applicants </w:t>
      </w:r>
      <w:r w:rsidR="00B71986">
        <w:rPr>
          <w:rFonts w:ascii="Times New Roman" w:eastAsia="Times New Roman" w:hAnsi="Times New Roman" w:cs="Times New Roman"/>
          <w:sz w:val="28"/>
          <w:szCs w:val="28"/>
          <w:lang w:val="en-US" w:eastAsia="en-GB"/>
        </w:rPr>
        <w:t xml:space="preserve">do not have </w:t>
      </w:r>
      <w:r w:rsidR="00B71986" w:rsidRPr="00B71986">
        <w:rPr>
          <w:rFonts w:ascii="Times New Roman" w:eastAsia="Times New Roman" w:hAnsi="Times New Roman" w:cs="Times New Roman"/>
          <w:i/>
          <w:sz w:val="28"/>
          <w:szCs w:val="28"/>
          <w:lang w:val="en-US" w:eastAsia="en-GB"/>
        </w:rPr>
        <w:t>lucus standi</w:t>
      </w:r>
    </w:p>
    <w:p w14:paraId="28B4B354"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p>
    <w:p w14:paraId="37505E54" w14:textId="2C72672F" w:rsidR="000145DB" w:rsidRPr="000145DB" w:rsidRDefault="000145DB" w:rsidP="000145DB">
      <w:pPr>
        <w:pStyle w:val="ListParagraph"/>
        <w:numPr>
          <w:ilvl w:val="1"/>
          <w:numId w:val="13"/>
        </w:numPr>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 </w:t>
      </w:r>
      <w:r w:rsidRPr="000145DB">
        <w:rPr>
          <w:rFonts w:ascii="Times New Roman" w:eastAsia="Times New Roman" w:hAnsi="Times New Roman" w:cs="Times New Roman"/>
          <w:sz w:val="28"/>
          <w:szCs w:val="28"/>
          <w:lang w:val="en-US" w:eastAsia="en-GB"/>
        </w:rPr>
        <w:t>Stephen K</w:t>
      </w:r>
      <w:r w:rsidR="00B71986">
        <w:rPr>
          <w:rFonts w:ascii="Times New Roman" w:eastAsia="Times New Roman" w:hAnsi="Times New Roman" w:cs="Times New Roman"/>
          <w:sz w:val="28"/>
          <w:szCs w:val="28"/>
          <w:lang w:val="en-US" w:eastAsia="en-GB"/>
        </w:rPr>
        <w:t>h</w:t>
      </w:r>
      <w:r w:rsidRPr="000145DB">
        <w:rPr>
          <w:rFonts w:ascii="Times New Roman" w:eastAsia="Times New Roman" w:hAnsi="Times New Roman" w:cs="Times New Roman"/>
          <w:sz w:val="28"/>
          <w:szCs w:val="28"/>
          <w:lang w:val="en-US" w:eastAsia="en-GB"/>
        </w:rPr>
        <w:t>umalo did not formally adopt his stepdaughters namely the first second and first respondent</w:t>
      </w:r>
      <w:r w:rsidR="00B71986">
        <w:rPr>
          <w:rFonts w:ascii="Times New Roman" w:eastAsia="Times New Roman" w:hAnsi="Times New Roman" w:cs="Times New Roman"/>
          <w:sz w:val="28"/>
          <w:szCs w:val="28"/>
          <w:lang w:val="en-US" w:eastAsia="en-GB"/>
        </w:rPr>
        <w:t>. T</w:t>
      </w:r>
      <w:r w:rsidRPr="000145DB">
        <w:rPr>
          <w:rFonts w:ascii="Times New Roman" w:eastAsia="Times New Roman" w:hAnsi="Times New Roman" w:cs="Times New Roman"/>
          <w:sz w:val="28"/>
          <w:szCs w:val="28"/>
          <w:lang w:val="en-US" w:eastAsia="en-GB"/>
        </w:rPr>
        <w:t>he only beneficiaries of Stephen K</w:t>
      </w:r>
      <w:r w:rsidR="00B71986">
        <w:rPr>
          <w:rFonts w:ascii="Times New Roman" w:eastAsia="Times New Roman" w:hAnsi="Times New Roman" w:cs="Times New Roman"/>
          <w:sz w:val="28"/>
          <w:szCs w:val="28"/>
          <w:lang w:val="en-US" w:eastAsia="en-GB"/>
        </w:rPr>
        <w:t>h</w:t>
      </w:r>
      <w:r w:rsidRPr="000145DB">
        <w:rPr>
          <w:rFonts w:ascii="Times New Roman" w:eastAsia="Times New Roman" w:hAnsi="Times New Roman" w:cs="Times New Roman"/>
          <w:sz w:val="28"/>
          <w:szCs w:val="28"/>
          <w:lang w:val="en-US" w:eastAsia="en-GB"/>
        </w:rPr>
        <w:t>umalo</w:t>
      </w:r>
      <w:r w:rsidR="00B71986">
        <w:rPr>
          <w:rFonts w:ascii="Times New Roman" w:eastAsia="Times New Roman" w:hAnsi="Times New Roman" w:cs="Times New Roman"/>
          <w:sz w:val="28"/>
          <w:szCs w:val="28"/>
          <w:lang w:val="en-US" w:eastAsia="en-GB"/>
        </w:rPr>
        <w:t xml:space="preserve">’s estate </w:t>
      </w:r>
      <w:r w:rsidRPr="000145DB">
        <w:rPr>
          <w:rFonts w:ascii="Times New Roman" w:eastAsia="Times New Roman" w:hAnsi="Times New Roman" w:cs="Times New Roman"/>
          <w:sz w:val="28"/>
          <w:szCs w:val="28"/>
          <w:lang w:val="en-US" w:eastAsia="en-GB"/>
        </w:rPr>
        <w:t>are his biological children.</w:t>
      </w:r>
    </w:p>
    <w:p w14:paraId="213F9AED"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p>
    <w:p w14:paraId="20274AD8" w14:textId="270E43A2" w:rsidR="000145DB" w:rsidRPr="000145DB" w:rsidRDefault="000145DB" w:rsidP="000145DB">
      <w:pPr>
        <w:pStyle w:val="ListParagraph"/>
        <w:numPr>
          <w:ilvl w:val="1"/>
          <w:numId w:val="13"/>
        </w:numPr>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 </w:t>
      </w:r>
      <w:r w:rsidRPr="000145DB">
        <w:rPr>
          <w:rFonts w:ascii="Times New Roman" w:eastAsia="Times New Roman" w:hAnsi="Times New Roman" w:cs="Times New Roman"/>
          <w:sz w:val="28"/>
          <w:szCs w:val="28"/>
          <w:lang w:val="en-US" w:eastAsia="en-GB"/>
        </w:rPr>
        <w:t>The applicants do not reside in the said house they are both married and stay in their respective houses.</w:t>
      </w:r>
    </w:p>
    <w:p w14:paraId="6FEFFD7F" w14:textId="06C4173F" w:rsidR="000145DB" w:rsidRPr="00B71986" w:rsidRDefault="000145DB" w:rsidP="00B71986">
      <w:pPr>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p>
    <w:p w14:paraId="64DCEC8B" w14:textId="34468690" w:rsidR="000145DB" w:rsidRPr="000145DB" w:rsidRDefault="000145DB" w:rsidP="000145DB">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17)</w:t>
      </w:r>
      <w:r w:rsidR="00CF50F2">
        <w:rPr>
          <w:rFonts w:ascii="Times New Roman" w:eastAsia="Times New Roman" w:hAnsi="Times New Roman" w:cs="Times New Roman"/>
          <w:sz w:val="28"/>
          <w:szCs w:val="28"/>
          <w:lang w:val="en-US" w:eastAsia="en-GB"/>
        </w:rPr>
        <w:t xml:space="preserve"> </w:t>
      </w:r>
      <w:r w:rsidRPr="000145DB">
        <w:rPr>
          <w:rFonts w:ascii="Times New Roman" w:eastAsia="Times New Roman" w:hAnsi="Times New Roman" w:cs="Times New Roman"/>
          <w:sz w:val="28"/>
          <w:szCs w:val="28"/>
          <w:lang w:val="en-US" w:eastAsia="en-GB"/>
        </w:rPr>
        <w:t>It is common causes that the house was owned by the then east</w:t>
      </w:r>
      <w:r w:rsidR="00B71986">
        <w:rPr>
          <w:rFonts w:ascii="Times New Roman" w:eastAsia="Times New Roman" w:hAnsi="Times New Roman" w:cs="Times New Roman"/>
          <w:sz w:val="28"/>
          <w:szCs w:val="28"/>
          <w:lang w:val="en-US" w:eastAsia="en-GB"/>
        </w:rPr>
        <w:t xml:space="preserve"> R</w:t>
      </w:r>
      <w:r w:rsidRPr="000145DB">
        <w:rPr>
          <w:rFonts w:ascii="Times New Roman" w:eastAsia="Times New Roman" w:hAnsi="Times New Roman" w:cs="Times New Roman"/>
          <w:sz w:val="28"/>
          <w:szCs w:val="28"/>
          <w:lang w:val="en-US" w:eastAsia="en-GB"/>
        </w:rPr>
        <w:t>and Buntu affai</w:t>
      </w:r>
      <w:r w:rsidR="00B71986">
        <w:rPr>
          <w:rFonts w:ascii="Times New Roman" w:eastAsia="Times New Roman" w:hAnsi="Times New Roman" w:cs="Times New Roman"/>
          <w:sz w:val="28"/>
          <w:szCs w:val="28"/>
          <w:lang w:val="en-US" w:eastAsia="en-GB"/>
        </w:rPr>
        <w:t>rs administration board which was</w:t>
      </w:r>
      <w:r w:rsidRPr="000145DB">
        <w:rPr>
          <w:rFonts w:ascii="Times New Roman" w:eastAsia="Times New Roman" w:hAnsi="Times New Roman" w:cs="Times New Roman"/>
          <w:sz w:val="28"/>
          <w:szCs w:val="28"/>
          <w:lang w:val="en-US" w:eastAsia="en-GB"/>
        </w:rPr>
        <w:t xml:space="preserve"> responsible for the issuing of various occupational and residential permits to individual and their families.</w:t>
      </w:r>
    </w:p>
    <w:p w14:paraId="0A6B70A2"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56CCAC0D" w14:textId="75A09FF6" w:rsidR="000145DB" w:rsidRPr="00CF50F2" w:rsidRDefault="00CF50F2" w:rsidP="00CF50F2">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US" w:eastAsia="en-GB"/>
        </w:rPr>
        <w:t>18)</w:t>
      </w:r>
      <w:r w:rsidR="000145DB" w:rsidRPr="00CF50F2">
        <w:rPr>
          <w:rFonts w:ascii="Times New Roman" w:eastAsia="Times New Roman" w:hAnsi="Times New Roman" w:cs="Times New Roman"/>
          <w:sz w:val="28"/>
          <w:szCs w:val="28"/>
          <w:lang w:val="en-US" w:eastAsia="en-GB"/>
        </w:rPr>
        <w:t xml:space="preserve">The right to such properties is known governed by the conversions of </w:t>
      </w:r>
      <w:r w:rsidR="00AA67DA">
        <w:rPr>
          <w:rFonts w:ascii="Times New Roman" w:eastAsia="Times New Roman" w:hAnsi="Times New Roman" w:cs="Times New Roman"/>
          <w:sz w:val="28"/>
          <w:szCs w:val="28"/>
          <w:lang w:val="en-US" w:eastAsia="en-GB"/>
        </w:rPr>
        <w:t xml:space="preserve">       </w:t>
      </w:r>
      <w:r w:rsidR="000145DB" w:rsidRPr="00CF50F2">
        <w:rPr>
          <w:rFonts w:ascii="Times New Roman" w:eastAsia="Times New Roman" w:hAnsi="Times New Roman" w:cs="Times New Roman"/>
          <w:sz w:val="28"/>
          <w:szCs w:val="28"/>
          <w:lang w:val="en-US" w:eastAsia="en-GB"/>
        </w:rPr>
        <w:t>certain rights into leasehold or ownership act 81 of 1988 amended in 1993.</w:t>
      </w:r>
    </w:p>
    <w:p w14:paraId="04F14738"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3745D050" w14:textId="1C51F64D" w:rsidR="000145DB" w:rsidRPr="00CF50F2" w:rsidRDefault="00CF50F2" w:rsidP="00CF50F2">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US" w:eastAsia="en-GB"/>
        </w:rPr>
        <w:t xml:space="preserve">19) </w:t>
      </w:r>
      <w:r w:rsidR="000145DB" w:rsidRPr="00CF50F2">
        <w:rPr>
          <w:rFonts w:ascii="Times New Roman" w:eastAsia="Times New Roman" w:hAnsi="Times New Roman" w:cs="Times New Roman"/>
          <w:sz w:val="28"/>
          <w:szCs w:val="28"/>
          <w:lang w:val="en-US" w:eastAsia="en-GB"/>
        </w:rPr>
        <w:t>Regulation 17 (2) (a) of the act reads as follows.</w:t>
      </w:r>
    </w:p>
    <w:p w14:paraId="0C5563E8"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42E682C3"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r w:rsidRPr="000145DB">
        <w:rPr>
          <w:rFonts w:ascii="Times New Roman" w:eastAsia="Times New Roman" w:hAnsi="Times New Roman" w:cs="Times New Roman"/>
          <w:sz w:val="28"/>
          <w:szCs w:val="28"/>
          <w:lang w:eastAsia="en-GB"/>
        </w:rPr>
        <w:lastRenderedPageBreak/>
        <w:t>“</w:t>
      </w:r>
      <w:r w:rsidRPr="000145DB">
        <w:rPr>
          <w:rFonts w:ascii="Times New Roman" w:eastAsia="Times New Roman" w:hAnsi="Times New Roman" w:cs="Times New Roman"/>
          <w:sz w:val="28"/>
          <w:szCs w:val="28"/>
          <w:lang w:val="en-US" w:eastAsia="en-GB"/>
        </w:rPr>
        <w:t>if a holder of a site or residential permit dies after the application of these regulations the site or residential permit lapse ipso facto”</w:t>
      </w:r>
    </w:p>
    <w:p w14:paraId="2033579F"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p>
    <w:p w14:paraId="6CB52E00" w14:textId="2FBFFC8E" w:rsidR="000145DB" w:rsidRPr="00CF50F2" w:rsidRDefault="00CF50F2" w:rsidP="00CF50F2">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US" w:eastAsia="en-GB"/>
        </w:rPr>
        <w:t>20)</w:t>
      </w:r>
      <w:r w:rsidR="00AA67DA">
        <w:rPr>
          <w:rFonts w:ascii="Times New Roman" w:eastAsia="Times New Roman" w:hAnsi="Times New Roman" w:cs="Times New Roman"/>
          <w:sz w:val="28"/>
          <w:szCs w:val="28"/>
          <w:lang w:val="en-US" w:eastAsia="en-GB"/>
        </w:rPr>
        <w:t xml:space="preserve"> </w:t>
      </w:r>
      <w:r w:rsidR="000145DB" w:rsidRPr="00CF50F2">
        <w:rPr>
          <w:rFonts w:ascii="Times New Roman" w:eastAsia="Times New Roman" w:hAnsi="Times New Roman" w:cs="Times New Roman"/>
          <w:sz w:val="28"/>
          <w:szCs w:val="28"/>
          <w:lang w:val="en-US" w:eastAsia="en-GB"/>
        </w:rPr>
        <w:t>The applicants cannot</w:t>
      </w:r>
      <w:r w:rsidR="00800C08">
        <w:rPr>
          <w:rFonts w:ascii="Times New Roman" w:eastAsia="Times New Roman" w:hAnsi="Times New Roman" w:cs="Times New Roman"/>
          <w:sz w:val="28"/>
          <w:szCs w:val="28"/>
          <w:lang w:val="en-US" w:eastAsia="en-GB"/>
        </w:rPr>
        <w:t xml:space="preserve"> dispute that house number: […] Z[…] […]</w:t>
      </w:r>
      <w:r w:rsidR="000145DB" w:rsidRPr="00CF50F2">
        <w:rPr>
          <w:rFonts w:ascii="Times New Roman" w:eastAsia="Times New Roman" w:hAnsi="Times New Roman" w:cs="Times New Roman"/>
          <w:sz w:val="28"/>
          <w:szCs w:val="28"/>
          <w:lang w:val="en-US" w:eastAsia="en-GB"/>
        </w:rPr>
        <w:t xml:space="preserve"> Township was a property of the municipality and after the death of Stephen K</w:t>
      </w:r>
      <w:r w:rsidR="00D555E9">
        <w:rPr>
          <w:rFonts w:ascii="Times New Roman" w:eastAsia="Times New Roman" w:hAnsi="Times New Roman" w:cs="Times New Roman"/>
          <w:sz w:val="28"/>
          <w:szCs w:val="28"/>
          <w:lang w:val="en-US" w:eastAsia="en-GB"/>
        </w:rPr>
        <w:t>h</w:t>
      </w:r>
      <w:r w:rsidR="000145DB" w:rsidRPr="00CF50F2">
        <w:rPr>
          <w:rFonts w:ascii="Times New Roman" w:eastAsia="Times New Roman" w:hAnsi="Times New Roman" w:cs="Times New Roman"/>
          <w:sz w:val="28"/>
          <w:szCs w:val="28"/>
          <w:lang w:val="en-US" w:eastAsia="en-GB"/>
        </w:rPr>
        <w:t>umalo the house was leased to the first respondent.</w:t>
      </w:r>
    </w:p>
    <w:p w14:paraId="7DB29B86"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480568AD" w14:textId="5062EEA6" w:rsidR="000145DB" w:rsidRPr="00CF50F2" w:rsidRDefault="00CF50F2" w:rsidP="00CF50F2">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US" w:eastAsia="en-GB"/>
        </w:rPr>
        <w:t xml:space="preserve">21) </w:t>
      </w:r>
      <w:r w:rsidR="000145DB" w:rsidRPr="00CF50F2">
        <w:rPr>
          <w:rFonts w:ascii="Times New Roman" w:eastAsia="Times New Roman" w:hAnsi="Times New Roman" w:cs="Times New Roman"/>
          <w:sz w:val="28"/>
          <w:szCs w:val="28"/>
          <w:lang w:val="en-US" w:eastAsia="en-GB"/>
        </w:rPr>
        <w:t xml:space="preserve">It is again common </w:t>
      </w:r>
      <w:r w:rsidR="00B71986">
        <w:rPr>
          <w:rFonts w:ascii="Times New Roman" w:eastAsia="Times New Roman" w:hAnsi="Times New Roman" w:cs="Times New Roman"/>
          <w:sz w:val="28"/>
          <w:szCs w:val="28"/>
          <w:lang w:val="en-US" w:eastAsia="en-GB"/>
        </w:rPr>
        <w:t xml:space="preserve">cause </w:t>
      </w:r>
      <w:r w:rsidR="000145DB" w:rsidRPr="00CF50F2">
        <w:rPr>
          <w:rFonts w:ascii="Times New Roman" w:eastAsia="Times New Roman" w:hAnsi="Times New Roman" w:cs="Times New Roman"/>
          <w:sz w:val="28"/>
          <w:szCs w:val="28"/>
          <w:lang w:val="en-US" w:eastAsia="en-GB"/>
        </w:rPr>
        <w:t>that the house was on 4th March 2002 sold to the first respondent by the Ekurhuleni Metropolitan municipality.</w:t>
      </w:r>
    </w:p>
    <w:p w14:paraId="128D9E93"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p>
    <w:p w14:paraId="5E092C31" w14:textId="2276EC67" w:rsidR="000145DB" w:rsidRPr="00CF50F2" w:rsidRDefault="00CF50F2" w:rsidP="00CF50F2">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US" w:eastAsia="en-GB"/>
        </w:rPr>
        <w:t xml:space="preserve">22) </w:t>
      </w:r>
      <w:r w:rsidR="000145DB" w:rsidRPr="00CF50F2">
        <w:rPr>
          <w:rFonts w:ascii="Times New Roman" w:eastAsia="Times New Roman" w:hAnsi="Times New Roman" w:cs="Times New Roman"/>
          <w:sz w:val="28"/>
          <w:szCs w:val="28"/>
          <w:lang w:val="en-US" w:eastAsia="en-GB"/>
        </w:rPr>
        <w:t>Since the applicants and first respondents</w:t>
      </w:r>
      <w:r w:rsidR="00B71986">
        <w:rPr>
          <w:rFonts w:ascii="Times New Roman" w:eastAsia="Times New Roman" w:hAnsi="Times New Roman" w:cs="Times New Roman"/>
          <w:sz w:val="28"/>
          <w:szCs w:val="28"/>
          <w:lang w:val="en-US" w:eastAsia="en-GB"/>
        </w:rPr>
        <w:t xml:space="preserve"> were not legally adopted by Mr</w:t>
      </w:r>
      <w:r w:rsidR="000145DB" w:rsidRPr="00CF50F2">
        <w:rPr>
          <w:rFonts w:ascii="Times New Roman" w:eastAsia="Times New Roman" w:hAnsi="Times New Roman" w:cs="Times New Roman"/>
          <w:sz w:val="28"/>
          <w:szCs w:val="28"/>
          <w:lang w:val="en-US" w:eastAsia="en-GB"/>
        </w:rPr>
        <w:t xml:space="preserve"> Stephen K</w:t>
      </w:r>
      <w:r w:rsidR="00B71986">
        <w:rPr>
          <w:rFonts w:ascii="Times New Roman" w:eastAsia="Times New Roman" w:hAnsi="Times New Roman" w:cs="Times New Roman"/>
          <w:sz w:val="28"/>
          <w:szCs w:val="28"/>
          <w:lang w:val="en-US" w:eastAsia="en-GB"/>
        </w:rPr>
        <w:t>h</w:t>
      </w:r>
      <w:r w:rsidR="000145DB" w:rsidRPr="00CF50F2">
        <w:rPr>
          <w:rFonts w:ascii="Times New Roman" w:eastAsia="Times New Roman" w:hAnsi="Times New Roman" w:cs="Times New Roman"/>
          <w:sz w:val="28"/>
          <w:szCs w:val="28"/>
          <w:lang w:val="en-US" w:eastAsia="en-GB"/>
        </w:rPr>
        <w:t xml:space="preserve">umalo </w:t>
      </w:r>
      <w:r w:rsidR="00B71986">
        <w:rPr>
          <w:rFonts w:ascii="Times New Roman" w:eastAsia="Times New Roman" w:hAnsi="Times New Roman" w:cs="Times New Roman"/>
          <w:sz w:val="28"/>
          <w:szCs w:val="28"/>
          <w:lang w:val="en-US" w:eastAsia="en-GB"/>
        </w:rPr>
        <w:t xml:space="preserve">therefore </w:t>
      </w:r>
      <w:r w:rsidR="000145DB" w:rsidRPr="00CF50F2">
        <w:rPr>
          <w:rFonts w:ascii="Times New Roman" w:eastAsia="Times New Roman" w:hAnsi="Times New Roman" w:cs="Times New Roman"/>
          <w:sz w:val="28"/>
          <w:szCs w:val="28"/>
          <w:lang w:val="en-US" w:eastAsia="en-GB"/>
        </w:rPr>
        <w:t>they have no righ</w:t>
      </w:r>
      <w:r w:rsidR="00D555E9">
        <w:rPr>
          <w:rFonts w:ascii="Times New Roman" w:eastAsia="Times New Roman" w:hAnsi="Times New Roman" w:cs="Times New Roman"/>
          <w:sz w:val="28"/>
          <w:szCs w:val="28"/>
          <w:lang w:val="en-US" w:eastAsia="en-GB"/>
        </w:rPr>
        <w:t xml:space="preserve">ts to inherit from his estate. When Mr </w:t>
      </w:r>
      <w:r w:rsidR="00D555E9" w:rsidRPr="00CF50F2">
        <w:rPr>
          <w:rFonts w:ascii="Times New Roman" w:eastAsia="Times New Roman" w:hAnsi="Times New Roman" w:cs="Times New Roman"/>
          <w:sz w:val="28"/>
          <w:szCs w:val="28"/>
          <w:lang w:val="en-US" w:eastAsia="en-GB"/>
        </w:rPr>
        <w:t>Khumalo</w:t>
      </w:r>
      <w:r w:rsidR="000145DB" w:rsidRPr="00CF50F2">
        <w:rPr>
          <w:rFonts w:ascii="Times New Roman" w:eastAsia="Times New Roman" w:hAnsi="Times New Roman" w:cs="Times New Roman"/>
          <w:sz w:val="28"/>
          <w:szCs w:val="28"/>
          <w:lang w:val="en-US" w:eastAsia="en-GB"/>
        </w:rPr>
        <w:t xml:space="preserve"> died his rights to the property lapsed ipso facto and the first respondent had all the right to occupy the property </w:t>
      </w:r>
    </w:p>
    <w:p w14:paraId="20F135E2"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60ACF006" w14:textId="5C91143B" w:rsidR="000145DB" w:rsidRPr="00CF50F2" w:rsidRDefault="00CF50F2" w:rsidP="00CF50F2">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23)</w:t>
      </w:r>
      <w:r w:rsidR="000145DB" w:rsidRPr="00CF50F2">
        <w:rPr>
          <w:rFonts w:ascii="Times New Roman" w:eastAsia="Times New Roman" w:hAnsi="Times New Roman" w:cs="Times New Roman"/>
          <w:sz w:val="28"/>
          <w:szCs w:val="28"/>
          <w:lang w:val="en-US" w:eastAsia="en-GB"/>
        </w:rPr>
        <w:t>I</w:t>
      </w:r>
      <w:r w:rsidR="00800C08">
        <w:rPr>
          <w:rFonts w:ascii="Times New Roman" w:eastAsia="Times New Roman" w:hAnsi="Times New Roman" w:cs="Times New Roman"/>
          <w:sz w:val="28"/>
          <w:szCs w:val="28"/>
          <w:lang w:val="en-US" w:eastAsia="en-GB"/>
        </w:rPr>
        <w:t>n my view the house number: […] Z[…] St. […]</w:t>
      </w:r>
      <w:bookmarkStart w:id="0" w:name="_GoBack"/>
      <w:bookmarkEnd w:id="0"/>
      <w:r w:rsidR="000145DB" w:rsidRPr="00CF50F2">
        <w:rPr>
          <w:rFonts w:ascii="Times New Roman" w:eastAsia="Times New Roman" w:hAnsi="Times New Roman" w:cs="Times New Roman"/>
          <w:sz w:val="28"/>
          <w:szCs w:val="28"/>
          <w:lang w:val="en-US" w:eastAsia="en-GB"/>
        </w:rPr>
        <w:t xml:space="preserve"> Township was properly and rightly sold to the second respondent.</w:t>
      </w:r>
    </w:p>
    <w:p w14:paraId="6580F69C"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p>
    <w:p w14:paraId="1F81B61C" w14:textId="1D0A8911" w:rsidR="000145DB" w:rsidRPr="00CF50F2" w:rsidRDefault="00CF50F2" w:rsidP="00CF50F2">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24) </w:t>
      </w:r>
      <w:r w:rsidR="000145DB" w:rsidRPr="00CF50F2">
        <w:rPr>
          <w:rFonts w:ascii="Times New Roman" w:eastAsia="Times New Roman" w:hAnsi="Times New Roman" w:cs="Times New Roman"/>
          <w:sz w:val="28"/>
          <w:szCs w:val="28"/>
          <w:lang w:val="en-US" w:eastAsia="en-GB"/>
        </w:rPr>
        <w:t>Again, it is my view that the applicants fail</w:t>
      </w:r>
      <w:r w:rsidR="00D555E9">
        <w:rPr>
          <w:rFonts w:ascii="Times New Roman" w:eastAsia="Times New Roman" w:hAnsi="Times New Roman" w:cs="Times New Roman"/>
          <w:sz w:val="28"/>
          <w:szCs w:val="28"/>
          <w:lang w:val="en-US" w:eastAsia="en-GB"/>
        </w:rPr>
        <w:t>ed</w:t>
      </w:r>
      <w:r w:rsidR="000145DB" w:rsidRPr="00CF50F2">
        <w:rPr>
          <w:rFonts w:ascii="Times New Roman" w:eastAsia="Times New Roman" w:hAnsi="Times New Roman" w:cs="Times New Roman"/>
          <w:sz w:val="28"/>
          <w:szCs w:val="28"/>
          <w:lang w:val="en-US" w:eastAsia="en-GB"/>
        </w:rPr>
        <w:t xml:space="preserve"> to make out a case for the relief they are seeking.</w:t>
      </w:r>
    </w:p>
    <w:p w14:paraId="4E34182D"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p>
    <w:p w14:paraId="3F90658B" w14:textId="579DB3AB" w:rsidR="000145DB" w:rsidRDefault="00CF50F2" w:rsidP="00CF50F2">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25)</w:t>
      </w:r>
      <w:r w:rsidR="000145DB" w:rsidRPr="00CF50F2">
        <w:rPr>
          <w:rFonts w:ascii="Times New Roman" w:eastAsia="Times New Roman" w:hAnsi="Times New Roman" w:cs="Times New Roman"/>
          <w:sz w:val="28"/>
          <w:szCs w:val="28"/>
          <w:lang w:val="en-US" w:eastAsia="en-GB"/>
        </w:rPr>
        <w:t xml:space="preserve"> I make the following order:  </w:t>
      </w:r>
    </w:p>
    <w:p w14:paraId="58028262" w14:textId="77777777" w:rsidR="00CF50F2" w:rsidRPr="00CF50F2" w:rsidRDefault="00CF50F2" w:rsidP="00CF50F2">
      <w:pPr>
        <w:tabs>
          <w:tab w:val="left" w:pos="6237"/>
          <w:tab w:val="left" w:pos="6521"/>
          <w:tab w:val="left" w:pos="6946"/>
        </w:tabs>
        <w:spacing w:after="0" w:line="360" w:lineRule="auto"/>
        <w:ind w:left="709" w:hanging="425"/>
        <w:jc w:val="both"/>
        <w:rPr>
          <w:rFonts w:ascii="Times New Roman" w:eastAsia="Times New Roman" w:hAnsi="Times New Roman" w:cs="Times New Roman"/>
          <w:sz w:val="28"/>
          <w:szCs w:val="28"/>
          <w:lang w:val="en-US" w:eastAsia="en-GB"/>
        </w:rPr>
      </w:pPr>
    </w:p>
    <w:p w14:paraId="21944E41" w14:textId="04C20D1C" w:rsidR="000145DB" w:rsidRPr="00CF50F2" w:rsidRDefault="000145DB" w:rsidP="00CF50F2">
      <w:pPr>
        <w:pStyle w:val="ListParagraph"/>
        <w:numPr>
          <w:ilvl w:val="1"/>
          <w:numId w:val="20"/>
        </w:numPr>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r w:rsidRPr="00CF50F2">
        <w:rPr>
          <w:rFonts w:ascii="Times New Roman" w:eastAsia="Times New Roman" w:hAnsi="Times New Roman" w:cs="Times New Roman"/>
          <w:sz w:val="28"/>
          <w:szCs w:val="28"/>
          <w:lang w:val="en-US" w:eastAsia="en-GB"/>
        </w:rPr>
        <w:t xml:space="preserve">The application is dismissed with costs. </w:t>
      </w:r>
    </w:p>
    <w:p w14:paraId="518AD566"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p>
    <w:p w14:paraId="56299653"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val="en-US" w:eastAsia="en-GB"/>
        </w:rPr>
      </w:pPr>
    </w:p>
    <w:p w14:paraId="1478DA0D" w14:textId="77777777" w:rsidR="000145DB" w:rsidRPr="000145DB" w:rsidRDefault="000145DB" w:rsidP="000145DB">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37443F7A" w14:textId="1BC2165E" w:rsidR="005178CF" w:rsidRPr="00CF50F2" w:rsidRDefault="005178CF" w:rsidP="00CF50F2">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448D3614" w14:textId="1FD7DCF4"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___________________</w:t>
      </w:r>
    </w:p>
    <w:p w14:paraId="448D3615"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D. MAKHOBA</w:t>
      </w:r>
    </w:p>
    <w:p w14:paraId="448D3616"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JUDGE OF THE HIGH COURT</w:t>
      </w:r>
    </w:p>
    <w:p w14:paraId="448D3617" w14:textId="3C033514"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GAUTENG DIVISION, PRETORIA</w:t>
      </w:r>
    </w:p>
    <w:p w14:paraId="6218159B" w14:textId="35BAA7A2" w:rsidR="001A2A86" w:rsidRDefault="001A2A86"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54BDC0FA" w14:textId="264FAA1F" w:rsidR="001A2A86" w:rsidRDefault="001A2A86"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20C6C850" w14:textId="77777777" w:rsidR="001A2A86" w:rsidRPr="009D3C84" w:rsidRDefault="001A2A86" w:rsidP="001A2A86">
      <w:pPr>
        <w:rPr>
          <w:rFonts w:ascii="Times New Roman" w:hAnsi="Times New Roman" w:cs="Times New Roman"/>
          <w:b/>
          <w:bCs/>
          <w:sz w:val="28"/>
          <w:szCs w:val="28"/>
        </w:rPr>
      </w:pPr>
      <w:r w:rsidRPr="009D3C84">
        <w:rPr>
          <w:rFonts w:ascii="Times New Roman" w:hAnsi="Times New Roman" w:cs="Times New Roman"/>
          <w:b/>
          <w:bCs/>
          <w:sz w:val="28"/>
          <w:szCs w:val="28"/>
        </w:rPr>
        <w:t>APPEARANCES</w:t>
      </w:r>
    </w:p>
    <w:p w14:paraId="04FF6488" w14:textId="4A89680C" w:rsidR="001A2A86" w:rsidRPr="009D3C84" w:rsidRDefault="00D04624" w:rsidP="001A2A86">
      <w:pPr>
        <w:rPr>
          <w:rFonts w:ascii="Times New Roman" w:hAnsi="Times New Roman" w:cs="Times New Roman"/>
          <w:b/>
          <w:bCs/>
          <w:sz w:val="28"/>
          <w:szCs w:val="28"/>
        </w:rPr>
      </w:pPr>
      <w:r>
        <w:rPr>
          <w:rFonts w:ascii="Times New Roman" w:hAnsi="Times New Roman" w:cs="Times New Roman"/>
          <w:b/>
          <w:bCs/>
          <w:sz w:val="28"/>
          <w:szCs w:val="28"/>
        </w:rPr>
        <w:t>For the Plaintiff:</w:t>
      </w:r>
      <w:r w:rsidR="001A2A86" w:rsidRPr="009D3C84">
        <w:rPr>
          <w:rFonts w:ascii="Times New Roman" w:hAnsi="Times New Roman" w:cs="Times New Roman"/>
          <w:b/>
          <w:bCs/>
          <w:sz w:val="28"/>
          <w:szCs w:val="28"/>
        </w:rPr>
        <w:t xml:space="preserve"> </w:t>
      </w:r>
      <w:r w:rsidR="001A2A86">
        <w:rPr>
          <w:rFonts w:ascii="Times New Roman" w:hAnsi="Times New Roman" w:cs="Times New Roman"/>
          <w:b/>
          <w:bCs/>
          <w:sz w:val="28"/>
          <w:szCs w:val="28"/>
        </w:rPr>
        <w:tab/>
      </w:r>
      <w:r w:rsidR="001A2A86">
        <w:rPr>
          <w:rFonts w:ascii="Times New Roman" w:hAnsi="Times New Roman" w:cs="Times New Roman"/>
          <w:b/>
          <w:bCs/>
          <w:sz w:val="28"/>
          <w:szCs w:val="28"/>
        </w:rPr>
        <w:tab/>
      </w:r>
      <w:r w:rsidR="001A2A86">
        <w:rPr>
          <w:rFonts w:ascii="Times New Roman" w:hAnsi="Times New Roman" w:cs="Times New Roman"/>
          <w:b/>
          <w:bCs/>
          <w:sz w:val="28"/>
          <w:szCs w:val="28"/>
        </w:rPr>
        <w:tab/>
      </w:r>
      <w:r w:rsidR="001A2A86">
        <w:rPr>
          <w:rFonts w:ascii="Times New Roman" w:hAnsi="Times New Roman" w:cs="Times New Roman"/>
          <w:b/>
          <w:bCs/>
          <w:sz w:val="28"/>
          <w:szCs w:val="28"/>
        </w:rPr>
        <w:tab/>
      </w:r>
      <w:r w:rsidR="005F3751">
        <w:rPr>
          <w:rFonts w:ascii="Times New Roman" w:hAnsi="Times New Roman" w:cs="Times New Roman"/>
          <w:b/>
          <w:bCs/>
          <w:sz w:val="28"/>
          <w:szCs w:val="28"/>
        </w:rPr>
        <w:t>Adv EM Tshole</w:t>
      </w:r>
      <w:r>
        <w:rPr>
          <w:rFonts w:ascii="Times New Roman" w:hAnsi="Times New Roman" w:cs="Times New Roman"/>
          <w:b/>
          <w:bCs/>
          <w:sz w:val="28"/>
          <w:szCs w:val="28"/>
        </w:rPr>
        <w:t xml:space="preserve"> </w:t>
      </w:r>
    </w:p>
    <w:p w14:paraId="73A721BB" w14:textId="51EEE3D8" w:rsidR="001A2A86" w:rsidRPr="009D3C84" w:rsidRDefault="001A2A86" w:rsidP="001A2A86">
      <w:pPr>
        <w:rPr>
          <w:rFonts w:ascii="Times New Roman" w:hAnsi="Times New Roman" w:cs="Times New Roman"/>
          <w:b/>
          <w:bCs/>
          <w:sz w:val="28"/>
          <w:szCs w:val="28"/>
        </w:rPr>
      </w:pPr>
      <w:r w:rsidRPr="009D3C84">
        <w:rPr>
          <w:rFonts w:ascii="Times New Roman" w:hAnsi="Times New Roman" w:cs="Times New Roman"/>
          <w:b/>
          <w:bCs/>
          <w:sz w:val="28"/>
          <w:szCs w:val="28"/>
        </w:rPr>
        <w:t xml:space="preserve">Instruction: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F3751">
        <w:rPr>
          <w:rFonts w:ascii="Times New Roman" w:hAnsi="Times New Roman" w:cs="Times New Roman"/>
          <w:b/>
          <w:bCs/>
          <w:sz w:val="28"/>
          <w:szCs w:val="28"/>
        </w:rPr>
        <w:t>Thulisile P Maimela Attorneys</w:t>
      </w:r>
    </w:p>
    <w:p w14:paraId="6DC5E6BC" w14:textId="77777777" w:rsidR="001A2A86" w:rsidRPr="009D3C84" w:rsidRDefault="001A2A86" w:rsidP="001A2A86">
      <w:pPr>
        <w:rPr>
          <w:rFonts w:ascii="Times New Roman" w:hAnsi="Times New Roman" w:cs="Times New Roman"/>
          <w:b/>
          <w:bCs/>
          <w:sz w:val="28"/>
          <w:szCs w:val="28"/>
        </w:rPr>
      </w:pPr>
    </w:p>
    <w:p w14:paraId="5C31B866" w14:textId="27D1BDBC" w:rsidR="001A2A86" w:rsidRPr="009D3C84" w:rsidRDefault="001A2A86" w:rsidP="001A2A86">
      <w:pPr>
        <w:rPr>
          <w:rFonts w:ascii="Times New Roman" w:hAnsi="Times New Roman" w:cs="Times New Roman"/>
          <w:b/>
          <w:bCs/>
          <w:sz w:val="28"/>
          <w:szCs w:val="28"/>
        </w:rPr>
      </w:pPr>
      <w:r w:rsidRPr="009D3C84">
        <w:rPr>
          <w:rFonts w:ascii="Times New Roman" w:hAnsi="Times New Roman" w:cs="Times New Roman"/>
          <w:b/>
          <w:bCs/>
          <w:sz w:val="28"/>
          <w:szCs w:val="28"/>
        </w:rPr>
        <w:t xml:space="preserve">For the </w:t>
      </w:r>
      <w:r w:rsidR="00D04624">
        <w:rPr>
          <w:rFonts w:ascii="Times New Roman" w:hAnsi="Times New Roman" w:cs="Times New Roman"/>
          <w:b/>
          <w:bCs/>
          <w:sz w:val="28"/>
          <w:szCs w:val="28"/>
        </w:rPr>
        <w:t>Defendant:</w:t>
      </w:r>
      <w:r w:rsidRPr="009D3C84">
        <w:rPr>
          <w:rFonts w:ascii="Times New Roman" w:hAnsi="Times New Roman" w:cs="Times New Roman"/>
          <w:b/>
          <w:bCs/>
          <w:sz w:val="28"/>
          <w:szCs w:val="28"/>
        </w:rPr>
        <w:t xml:space="preserve"> </w:t>
      </w:r>
      <w:r>
        <w:rPr>
          <w:rFonts w:ascii="Times New Roman" w:hAnsi="Times New Roman" w:cs="Times New Roman"/>
          <w:b/>
          <w:bCs/>
          <w:sz w:val="28"/>
          <w:szCs w:val="28"/>
        </w:rPr>
        <w:tab/>
      </w:r>
      <w:r w:rsidR="00D04624">
        <w:rPr>
          <w:rFonts w:ascii="Times New Roman" w:hAnsi="Times New Roman" w:cs="Times New Roman"/>
          <w:b/>
          <w:bCs/>
          <w:sz w:val="28"/>
          <w:szCs w:val="28"/>
        </w:rPr>
        <w:tab/>
      </w:r>
      <w:r w:rsidR="00D04624">
        <w:rPr>
          <w:rFonts w:ascii="Times New Roman" w:hAnsi="Times New Roman" w:cs="Times New Roman"/>
          <w:b/>
          <w:bCs/>
          <w:sz w:val="28"/>
          <w:szCs w:val="28"/>
        </w:rPr>
        <w:tab/>
      </w:r>
      <w:r w:rsidR="005F3751">
        <w:rPr>
          <w:rFonts w:ascii="Times New Roman" w:hAnsi="Times New Roman" w:cs="Times New Roman"/>
          <w:b/>
          <w:bCs/>
          <w:sz w:val="28"/>
          <w:szCs w:val="28"/>
        </w:rPr>
        <w:t>Adv N Zwane</w:t>
      </w:r>
    </w:p>
    <w:p w14:paraId="6927A4E4" w14:textId="6F1C3626" w:rsidR="00D04624" w:rsidRDefault="001A2A86" w:rsidP="005F3751">
      <w:pPr>
        <w:ind w:left="2880" w:hanging="2880"/>
        <w:rPr>
          <w:rFonts w:ascii="Times New Roman" w:hAnsi="Times New Roman" w:cs="Times New Roman"/>
          <w:b/>
          <w:bCs/>
          <w:sz w:val="28"/>
          <w:szCs w:val="28"/>
        </w:rPr>
      </w:pPr>
      <w:r w:rsidRPr="009D3C84">
        <w:rPr>
          <w:rFonts w:ascii="Times New Roman" w:hAnsi="Times New Roman" w:cs="Times New Roman"/>
          <w:b/>
          <w:bCs/>
          <w:sz w:val="28"/>
          <w:szCs w:val="28"/>
        </w:rPr>
        <w:t xml:space="preserve">Instructed by: </w:t>
      </w:r>
      <w:r>
        <w:rPr>
          <w:rFonts w:ascii="Times New Roman" w:hAnsi="Times New Roman" w:cs="Times New Roman"/>
          <w:b/>
          <w:bCs/>
          <w:sz w:val="28"/>
          <w:szCs w:val="28"/>
        </w:rPr>
        <w:tab/>
      </w:r>
      <w:r w:rsidR="005F3751">
        <w:rPr>
          <w:rFonts w:ascii="Times New Roman" w:hAnsi="Times New Roman" w:cs="Times New Roman"/>
          <w:b/>
          <w:bCs/>
          <w:sz w:val="28"/>
          <w:szCs w:val="28"/>
        </w:rPr>
        <w:t xml:space="preserve">                     Thabang Mashigo Attorneys Inc         </w:t>
      </w:r>
    </w:p>
    <w:p w14:paraId="4EBD23C0" w14:textId="77777777" w:rsidR="00D04624" w:rsidRDefault="00D04624" w:rsidP="00D04624">
      <w:pPr>
        <w:rPr>
          <w:rFonts w:ascii="Times New Roman" w:hAnsi="Times New Roman" w:cs="Times New Roman"/>
          <w:b/>
          <w:bCs/>
          <w:sz w:val="28"/>
          <w:szCs w:val="28"/>
        </w:rPr>
      </w:pPr>
    </w:p>
    <w:p w14:paraId="22F6AE58" w14:textId="22C5CA75" w:rsidR="00FD1D0E" w:rsidRDefault="00FD1D0E" w:rsidP="00D04624">
      <w:pPr>
        <w:rPr>
          <w:rFonts w:ascii="Times New Roman" w:hAnsi="Times New Roman" w:cs="Times New Roman"/>
          <w:b/>
          <w:bCs/>
          <w:sz w:val="28"/>
          <w:szCs w:val="28"/>
        </w:rPr>
      </w:pPr>
      <w:r>
        <w:rPr>
          <w:rFonts w:ascii="Times New Roman" w:hAnsi="Times New Roman" w:cs="Times New Roman"/>
          <w:b/>
          <w:bCs/>
          <w:sz w:val="28"/>
          <w:szCs w:val="28"/>
        </w:rPr>
        <w:t xml:space="preserve">Date heard:                                         </w:t>
      </w:r>
      <w:r w:rsidR="005F3751">
        <w:rPr>
          <w:rFonts w:ascii="Times New Roman" w:hAnsi="Times New Roman" w:cs="Times New Roman"/>
          <w:b/>
          <w:bCs/>
          <w:sz w:val="28"/>
          <w:szCs w:val="28"/>
        </w:rPr>
        <w:t>27/02</w:t>
      </w:r>
      <w:r>
        <w:rPr>
          <w:rFonts w:ascii="Times New Roman" w:hAnsi="Times New Roman" w:cs="Times New Roman"/>
          <w:b/>
          <w:bCs/>
          <w:sz w:val="28"/>
          <w:szCs w:val="28"/>
        </w:rPr>
        <w:t>/2023</w:t>
      </w:r>
    </w:p>
    <w:p w14:paraId="7DB4DBB3" w14:textId="77777777" w:rsidR="00FD1D0E" w:rsidRDefault="00FD1D0E" w:rsidP="00D04624">
      <w:pPr>
        <w:rPr>
          <w:rFonts w:ascii="Times New Roman" w:hAnsi="Times New Roman" w:cs="Times New Roman"/>
          <w:b/>
          <w:bCs/>
          <w:sz w:val="28"/>
          <w:szCs w:val="28"/>
        </w:rPr>
      </w:pPr>
    </w:p>
    <w:p w14:paraId="593E218E" w14:textId="68607587" w:rsidR="001A2A86" w:rsidRPr="00FD1D0E" w:rsidRDefault="00FD1D0E" w:rsidP="00D04624">
      <w:pPr>
        <w:rPr>
          <w:rFonts w:ascii="Times New Roman" w:eastAsia="Times New Roman" w:hAnsi="Times New Roman" w:cs="Times New Roman"/>
          <w:sz w:val="28"/>
          <w:szCs w:val="28"/>
          <w:lang w:eastAsia="en-GB"/>
        </w:rPr>
      </w:pPr>
      <w:r>
        <w:rPr>
          <w:rFonts w:ascii="Times New Roman" w:hAnsi="Times New Roman" w:cs="Times New Roman"/>
          <w:b/>
          <w:bCs/>
          <w:sz w:val="28"/>
          <w:szCs w:val="28"/>
        </w:rPr>
        <w:t xml:space="preserve">Date delivered:  </w:t>
      </w:r>
      <w:r w:rsidR="00D04624">
        <w:rPr>
          <w:rFonts w:ascii="Times New Roman" w:hAnsi="Times New Roman" w:cs="Times New Roman"/>
          <w:b/>
          <w:bCs/>
          <w:sz w:val="28"/>
          <w:szCs w:val="28"/>
        </w:rPr>
        <w:t xml:space="preserve">     </w:t>
      </w:r>
      <w:r w:rsidR="00D04624">
        <w:rPr>
          <w:rFonts w:ascii="Times New Roman" w:hAnsi="Times New Roman" w:cs="Times New Roman"/>
          <w:b/>
          <w:bCs/>
          <w:sz w:val="28"/>
          <w:szCs w:val="28"/>
        </w:rPr>
        <w:tab/>
      </w:r>
      <w:r w:rsidR="00D04624">
        <w:rPr>
          <w:rFonts w:ascii="Times New Roman" w:hAnsi="Times New Roman" w:cs="Times New Roman"/>
          <w:b/>
          <w:bCs/>
          <w:sz w:val="28"/>
          <w:szCs w:val="28"/>
        </w:rPr>
        <w:tab/>
        <w:t xml:space="preserve">   </w:t>
      </w:r>
      <w:r w:rsidR="001A2A86">
        <w:rPr>
          <w:rFonts w:ascii="Times New Roman" w:hAnsi="Times New Roman" w:cs="Times New Roman"/>
          <w:b/>
          <w:bCs/>
          <w:sz w:val="28"/>
          <w:szCs w:val="28"/>
        </w:rPr>
        <w:tab/>
      </w:r>
      <w:r w:rsidR="001A2A86" w:rsidRPr="00FD1D0E">
        <w:rPr>
          <w:rFonts w:ascii="Times New Roman" w:hAnsi="Times New Roman" w:cs="Times New Roman"/>
          <w:b/>
          <w:bCs/>
          <w:sz w:val="28"/>
          <w:szCs w:val="28"/>
          <w:u w:val="single"/>
        </w:rPr>
        <w:tab/>
      </w:r>
      <w:r w:rsidR="001A2A86" w:rsidRPr="00FD1D0E">
        <w:rPr>
          <w:rFonts w:ascii="Times New Roman" w:hAnsi="Times New Roman" w:cs="Times New Roman"/>
          <w:b/>
          <w:bCs/>
          <w:sz w:val="28"/>
          <w:szCs w:val="28"/>
          <w:u w:val="single"/>
        </w:rPr>
        <w:tab/>
      </w:r>
      <w:r w:rsidR="001A2A86" w:rsidRPr="00FD1D0E">
        <w:rPr>
          <w:rFonts w:ascii="Times New Roman" w:hAnsi="Times New Roman" w:cs="Times New Roman"/>
          <w:b/>
          <w:bCs/>
          <w:sz w:val="28"/>
          <w:szCs w:val="28"/>
          <w:u w:val="single"/>
        </w:rPr>
        <w:tab/>
      </w:r>
      <w:r w:rsidRPr="00FD1D0E">
        <w:rPr>
          <w:rFonts w:ascii="Times New Roman" w:hAnsi="Times New Roman" w:cs="Times New Roman"/>
          <w:b/>
          <w:bCs/>
          <w:sz w:val="28"/>
          <w:szCs w:val="28"/>
        </w:rPr>
        <w:t xml:space="preserve">          </w:t>
      </w:r>
    </w:p>
    <w:p w14:paraId="448D3618"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448D3619"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5C4281F6" w14:textId="77777777" w:rsidR="0028707E" w:rsidRDefault="0028707E"/>
    <w:sectPr w:rsidR="002870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4D3F" w14:textId="77777777" w:rsidR="0052150C" w:rsidRDefault="0052150C" w:rsidP="00FB0A11">
      <w:pPr>
        <w:spacing w:after="0" w:line="240" w:lineRule="auto"/>
      </w:pPr>
      <w:r>
        <w:separator/>
      </w:r>
    </w:p>
  </w:endnote>
  <w:endnote w:type="continuationSeparator" w:id="0">
    <w:p w14:paraId="4F220100" w14:textId="77777777" w:rsidR="0052150C" w:rsidRDefault="0052150C" w:rsidP="00FB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847967"/>
      <w:docPartObj>
        <w:docPartGallery w:val="Page Numbers (Bottom of Page)"/>
        <w:docPartUnique/>
      </w:docPartObj>
    </w:sdtPr>
    <w:sdtEndPr>
      <w:rPr>
        <w:noProof/>
      </w:rPr>
    </w:sdtEndPr>
    <w:sdtContent>
      <w:p w14:paraId="448D3630" w14:textId="347305B3" w:rsidR="00E6083A" w:rsidRDefault="00E6083A">
        <w:pPr>
          <w:pStyle w:val="Footer"/>
          <w:jc w:val="right"/>
        </w:pPr>
        <w:r>
          <w:fldChar w:fldCharType="begin"/>
        </w:r>
        <w:r>
          <w:instrText xml:space="preserve"> PAGE   \* MERGEFORMAT </w:instrText>
        </w:r>
        <w:r>
          <w:fldChar w:fldCharType="separate"/>
        </w:r>
        <w:r w:rsidR="00800C08">
          <w:rPr>
            <w:noProof/>
          </w:rPr>
          <w:t>7</w:t>
        </w:r>
        <w:r>
          <w:rPr>
            <w:noProof/>
          </w:rPr>
          <w:fldChar w:fldCharType="end"/>
        </w:r>
      </w:p>
    </w:sdtContent>
  </w:sdt>
  <w:p w14:paraId="448D3631" w14:textId="77777777" w:rsidR="00E6083A" w:rsidRDefault="00E60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21484" w14:textId="77777777" w:rsidR="0052150C" w:rsidRDefault="0052150C" w:rsidP="00FB0A11">
      <w:pPr>
        <w:spacing w:after="0" w:line="240" w:lineRule="auto"/>
      </w:pPr>
      <w:r>
        <w:separator/>
      </w:r>
    </w:p>
  </w:footnote>
  <w:footnote w:type="continuationSeparator" w:id="0">
    <w:p w14:paraId="6887195A" w14:textId="77777777" w:rsidR="0052150C" w:rsidRDefault="0052150C" w:rsidP="00FB0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162"/>
    <w:multiLevelType w:val="multilevel"/>
    <w:tmpl w:val="BAFC0660"/>
    <w:lvl w:ilvl="0">
      <w:start w:val="11"/>
      <w:numFmt w:val="decimal"/>
      <w:lvlText w:val="%1"/>
      <w:lvlJc w:val="left"/>
      <w:pPr>
        <w:ind w:left="490" w:hanging="490"/>
      </w:pPr>
      <w:rPr>
        <w:rFonts w:hint="default"/>
      </w:rPr>
    </w:lvl>
    <w:lvl w:ilvl="1">
      <w:start w:val="1"/>
      <w:numFmt w:val="decimal"/>
      <w:lvlText w:val="%1.%2"/>
      <w:lvlJc w:val="left"/>
      <w:pPr>
        <w:ind w:left="1282" w:hanging="4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nsid w:val="125632F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B109E6"/>
    <w:multiLevelType w:val="hybridMultilevel"/>
    <w:tmpl w:val="7FFA0160"/>
    <w:lvl w:ilvl="0" w:tplc="171838AC">
      <w:start w:val="25"/>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B64018"/>
    <w:multiLevelType w:val="hybridMultilevel"/>
    <w:tmpl w:val="17D46BA8"/>
    <w:lvl w:ilvl="0" w:tplc="C994CE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37D231F"/>
    <w:multiLevelType w:val="multilevel"/>
    <w:tmpl w:val="237494B2"/>
    <w:lvl w:ilvl="0">
      <w:start w:val="25"/>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4840C2E"/>
    <w:multiLevelType w:val="hybridMultilevel"/>
    <w:tmpl w:val="BCB4F3BA"/>
    <w:lvl w:ilvl="0" w:tplc="3A10ED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947D15"/>
    <w:multiLevelType w:val="hybridMultilevel"/>
    <w:tmpl w:val="C2D6143A"/>
    <w:lvl w:ilvl="0" w:tplc="DD7EBFE8">
      <w:start w:val="20"/>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820349"/>
    <w:multiLevelType w:val="multilevel"/>
    <w:tmpl w:val="9544F63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9">
    <w:nsid w:val="31DE42E2"/>
    <w:multiLevelType w:val="hybridMultilevel"/>
    <w:tmpl w:val="3BB0361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3C10D33"/>
    <w:multiLevelType w:val="hybridMultilevel"/>
    <w:tmpl w:val="9296196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034DBD"/>
    <w:multiLevelType w:val="multilevel"/>
    <w:tmpl w:val="534054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96912FB"/>
    <w:multiLevelType w:val="multilevel"/>
    <w:tmpl w:val="A6929F8C"/>
    <w:lvl w:ilvl="0">
      <w:start w:val="16"/>
      <w:numFmt w:val="decimal"/>
      <w:lvlText w:val="%1"/>
      <w:lvlJc w:val="left"/>
      <w:pPr>
        <w:ind w:left="490" w:hanging="490"/>
      </w:pPr>
      <w:rPr>
        <w:rFonts w:hint="default"/>
      </w:rPr>
    </w:lvl>
    <w:lvl w:ilvl="1">
      <w:start w:val="1"/>
      <w:numFmt w:val="decimal"/>
      <w:lvlText w:val="%1.%2"/>
      <w:lvlJc w:val="left"/>
      <w:pPr>
        <w:ind w:left="1494" w:hanging="49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3">
    <w:nsid w:val="4CFE6105"/>
    <w:multiLevelType w:val="hybridMultilevel"/>
    <w:tmpl w:val="3558C65E"/>
    <w:lvl w:ilvl="0" w:tplc="E002360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D445F53"/>
    <w:multiLevelType w:val="hybridMultilevel"/>
    <w:tmpl w:val="3146BA1C"/>
    <w:lvl w:ilvl="0" w:tplc="BCCEDC0C">
      <w:start w:val="17"/>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E2C4566"/>
    <w:multiLevelType w:val="hybridMultilevel"/>
    <w:tmpl w:val="C25E1D38"/>
    <w:lvl w:ilvl="0" w:tplc="DA86E5CE">
      <w:start w:val="24"/>
      <w:numFmt w:val="decimal"/>
      <w:lvlText w:val="%1)"/>
      <w:lvlJc w:val="left"/>
      <w:pPr>
        <w:ind w:left="654" w:hanging="37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
    <w:nsid w:val="54BD2B6B"/>
    <w:multiLevelType w:val="multilevel"/>
    <w:tmpl w:val="C944D2C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20B5A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47D2E32"/>
    <w:multiLevelType w:val="hybridMultilevel"/>
    <w:tmpl w:val="A35EE73C"/>
    <w:lvl w:ilvl="0" w:tplc="CC6015C6">
      <w:start w:val="20"/>
      <w:numFmt w:val="decimal"/>
      <w:lvlText w:val="%1)"/>
      <w:lvlJc w:val="left"/>
      <w:pPr>
        <w:ind w:left="654" w:hanging="37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9">
    <w:nsid w:val="7B7B6B4D"/>
    <w:multiLevelType w:val="hybridMultilevel"/>
    <w:tmpl w:val="56D248F0"/>
    <w:lvl w:ilvl="0" w:tplc="1C090011">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num w:numId="1">
    <w:abstractNumId w:val="1"/>
  </w:num>
  <w:num w:numId="2">
    <w:abstractNumId w:val="11"/>
  </w:num>
  <w:num w:numId="3">
    <w:abstractNumId w:val="6"/>
  </w:num>
  <w:num w:numId="4">
    <w:abstractNumId w:val="4"/>
  </w:num>
  <w:num w:numId="5">
    <w:abstractNumId w:val="17"/>
  </w:num>
  <w:num w:numId="6">
    <w:abstractNumId w:val="0"/>
  </w:num>
  <w:num w:numId="7">
    <w:abstractNumId w:val="2"/>
  </w:num>
  <w:num w:numId="8">
    <w:abstractNumId w:val="10"/>
  </w:num>
  <w:num w:numId="9">
    <w:abstractNumId w:val="9"/>
  </w:num>
  <w:num w:numId="10">
    <w:abstractNumId w:val="8"/>
  </w:num>
  <w:num w:numId="11">
    <w:abstractNumId w:val="13"/>
  </w:num>
  <w:num w:numId="12">
    <w:abstractNumId w:val="19"/>
  </w:num>
  <w:num w:numId="13">
    <w:abstractNumId w:val="12"/>
  </w:num>
  <w:num w:numId="14">
    <w:abstractNumId w:val="14"/>
  </w:num>
  <w:num w:numId="15">
    <w:abstractNumId w:val="7"/>
  </w:num>
  <w:num w:numId="16">
    <w:abstractNumId w:val="18"/>
  </w:num>
  <w:num w:numId="17">
    <w:abstractNumId w:val="15"/>
  </w:num>
  <w:num w:numId="18">
    <w:abstractNumId w:val="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0F"/>
    <w:rsid w:val="00007BAB"/>
    <w:rsid w:val="000145DB"/>
    <w:rsid w:val="00022644"/>
    <w:rsid w:val="0002488B"/>
    <w:rsid w:val="000316D4"/>
    <w:rsid w:val="00052B6E"/>
    <w:rsid w:val="00060C31"/>
    <w:rsid w:val="000611E1"/>
    <w:rsid w:val="00077B14"/>
    <w:rsid w:val="000D26BC"/>
    <w:rsid w:val="000D733F"/>
    <w:rsid w:val="000E3584"/>
    <w:rsid w:val="00126918"/>
    <w:rsid w:val="00127D70"/>
    <w:rsid w:val="00172FDA"/>
    <w:rsid w:val="0019567F"/>
    <w:rsid w:val="001A2A86"/>
    <w:rsid w:val="001B7EE7"/>
    <w:rsid w:val="001F1E9B"/>
    <w:rsid w:val="001F4272"/>
    <w:rsid w:val="00236CA2"/>
    <w:rsid w:val="002652E8"/>
    <w:rsid w:val="00275DAB"/>
    <w:rsid w:val="0027698B"/>
    <w:rsid w:val="0028707E"/>
    <w:rsid w:val="002A01B8"/>
    <w:rsid w:val="002C2C42"/>
    <w:rsid w:val="002E44FF"/>
    <w:rsid w:val="002F1F05"/>
    <w:rsid w:val="002F33D8"/>
    <w:rsid w:val="00301408"/>
    <w:rsid w:val="00310F1B"/>
    <w:rsid w:val="0031561A"/>
    <w:rsid w:val="00321FD3"/>
    <w:rsid w:val="003341C8"/>
    <w:rsid w:val="0033579A"/>
    <w:rsid w:val="003472D9"/>
    <w:rsid w:val="00357AA6"/>
    <w:rsid w:val="00375ACA"/>
    <w:rsid w:val="00386034"/>
    <w:rsid w:val="003B6545"/>
    <w:rsid w:val="003D4D8A"/>
    <w:rsid w:val="003E71F5"/>
    <w:rsid w:val="003F6C3F"/>
    <w:rsid w:val="003F6DF8"/>
    <w:rsid w:val="004214BB"/>
    <w:rsid w:val="004538FC"/>
    <w:rsid w:val="004C667F"/>
    <w:rsid w:val="004F5230"/>
    <w:rsid w:val="005106A9"/>
    <w:rsid w:val="00514678"/>
    <w:rsid w:val="0051695A"/>
    <w:rsid w:val="005178CF"/>
    <w:rsid w:val="0052150C"/>
    <w:rsid w:val="00522048"/>
    <w:rsid w:val="00543B76"/>
    <w:rsid w:val="005A2D47"/>
    <w:rsid w:val="005B6707"/>
    <w:rsid w:val="005D7598"/>
    <w:rsid w:val="005F3751"/>
    <w:rsid w:val="00626421"/>
    <w:rsid w:val="00642671"/>
    <w:rsid w:val="00662920"/>
    <w:rsid w:val="00672D0F"/>
    <w:rsid w:val="006B76C8"/>
    <w:rsid w:val="006E1AD5"/>
    <w:rsid w:val="00716747"/>
    <w:rsid w:val="007252E9"/>
    <w:rsid w:val="007424E4"/>
    <w:rsid w:val="00755D8D"/>
    <w:rsid w:val="00797600"/>
    <w:rsid w:val="007B0535"/>
    <w:rsid w:val="007D336C"/>
    <w:rsid w:val="007E4236"/>
    <w:rsid w:val="007E544F"/>
    <w:rsid w:val="00800C08"/>
    <w:rsid w:val="00802235"/>
    <w:rsid w:val="0081264B"/>
    <w:rsid w:val="0081364D"/>
    <w:rsid w:val="00831278"/>
    <w:rsid w:val="00840E2F"/>
    <w:rsid w:val="00852CD9"/>
    <w:rsid w:val="00853482"/>
    <w:rsid w:val="00862137"/>
    <w:rsid w:val="008C3A69"/>
    <w:rsid w:val="008D52D7"/>
    <w:rsid w:val="008F28EC"/>
    <w:rsid w:val="008F6897"/>
    <w:rsid w:val="00924A42"/>
    <w:rsid w:val="009D3C84"/>
    <w:rsid w:val="009F4669"/>
    <w:rsid w:val="00A35526"/>
    <w:rsid w:val="00A378CD"/>
    <w:rsid w:val="00A42FFD"/>
    <w:rsid w:val="00A61E64"/>
    <w:rsid w:val="00A754CD"/>
    <w:rsid w:val="00AA3CBC"/>
    <w:rsid w:val="00AA67DA"/>
    <w:rsid w:val="00AA7639"/>
    <w:rsid w:val="00AB0494"/>
    <w:rsid w:val="00AC3C76"/>
    <w:rsid w:val="00AD2AAE"/>
    <w:rsid w:val="00AF38AE"/>
    <w:rsid w:val="00AF47E2"/>
    <w:rsid w:val="00B03BDE"/>
    <w:rsid w:val="00B33CEF"/>
    <w:rsid w:val="00B43E87"/>
    <w:rsid w:val="00B53FA6"/>
    <w:rsid w:val="00B608F2"/>
    <w:rsid w:val="00B71986"/>
    <w:rsid w:val="00B90292"/>
    <w:rsid w:val="00B95EC0"/>
    <w:rsid w:val="00BA76EF"/>
    <w:rsid w:val="00BD0C3A"/>
    <w:rsid w:val="00BD23CD"/>
    <w:rsid w:val="00BD4F44"/>
    <w:rsid w:val="00C00FA1"/>
    <w:rsid w:val="00C1507A"/>
    <w:rsid w:val="00C44B45"/>
    <w:rsid w:val="00CC46FF"/>
    <w:rsid w:val="00CE00AF"/>
    <w:rsid w:val="00CE6D05"/>
    <w:rsid w:val="00CF1870"/>
    <w:rsid w:val="00CF4C1F"/>
    <w:rsid w:val="00CF50F2"/>
    <w:rsid w:val="00CF628A"/>
    <w:rsid w:val="00D04624"/>
    <w:rsid w:val="00D314E9"/>
    <w:rsid w:val="00D3635C"/>
    <w:rsid w:val="00D555E9"/>
    <w:rsid w:val="00D61784"/>
    <w:rsid w:val="00DA3DAC"/>
    <w:rsid w:val="00DB3B08"/>
    <w:rsid w:val="00DB496B"/>
    <w:rsid w:val="00DC552C"/>
    <w:rsid w:val="00DC6D98"/>
    <w:rsid w:val="00DE1AA2"/>
    <w:rsid w:val="00DF396F"/>
    <w:rsid w:val="00DF69A9"/>
    <w:rsid w:val="00E244D8"/>
    <w:rsid w:val="00E55964"/>
    <w:rsid w:val="00E6083A"/>
    <w:rsid w:val="00E6762A"/>
    <w:rsid w:val="00E76ECD"/>
    <w:rsid w:val="00E941AE"/>
    <w:rsid w:val="00EE2EF8"/>
    <w:rsid w:val="00EE4B3E"/>
    <w:rsid w:val="00EF3462"/>
    <w:rsid w:val="00EF35B7"/>
    <w:rsid w:val="00F23BB1"/>
    <w:rsid w:val="00F277F5"/>
    <w:rsid w:val="00F35A3C"/>
    <w:rsid w:val="00F56ACC"/>
    <w:rsid w:val="00F611AB"/>
    <w:rsid w:val="00F72C8B"/>
    <w:rsid w:val="00F94836"/>
    <w:rsid w:val="00F968DA"/>
    <w:rsid w:val="00FA3946"/>
    <w:rsid w:val="00FA6E37"/>
    <w:rsid w:val="00FB0A11"/>
    <w:rsid w:val="00FD1D0E"/>
    <w:rsid w:val="00FF05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35A0"/>
  <w15:chartTrackingRefBased/>
  <w15:docId w15:val="{598FC554-9513-43A2-A4EA-69C319B1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0F"/>
    <w:pPr>
      <w:ind w:left="720"/>
      <w:contextualSpacing/>
    </w:pPr>
  </w:style>
  <w:style w:type="paragraph" w:styleId="FootnoteText">
    <w:name w:val="footnote text"/>
    <w:basedOn w:val="Normal"/>
    <w:link w:val="FootnoteTextChar"/>
    <w:uiPriority w:val="99"/>
    <w:semiHidden/>
    <w:unhideWhenUsed/>
    <w:rsid w:val="00FB0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A11"/>
    <w:rPr>
      <w:sz w:val="20"/>
      <w:szCs w:val="20"/>
    </w:rPr>
  </w:style>
  <w:style w:type="character" w:styleId="FootnoteReference">
    <w:name w:val="footnote reference"/>
    <w:basedOn w:val="DefaultParagraphFont"/>
    <w:uiPriority w:val="99"/>
    <w:semiHidden/>
    <w:unhideWhenUsed/>
    <w:rsid w:val="00FB0A11"/>
    <w:rPr>
      <w:vertAlign w:val="superscript"/>
    </w:rPr>
  </w:style>
  <w:style w:type="paragraph" w:styleId="Header">
    <w:name w:val="header"/>
    <w:basedOn w:val="Normal"/>
    <w:link w:val="HeaderChar"/>
    <w:uiPriority w:val="99"/>
    <w:unhideWhenUsed/>
    <w:rsid w:val="00E6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3A"/>
  </w:style>
  <w:style w:type="paragraph" w:styleId="Footer">
    <w:name w:val="footer"/>
    <w:basedOn w:val="Normal"/>
    <w:link w:val="FooterChar"/>
    <w:uiPriority w:val="99"/>
    <w:unhideWhenUsed/>
    <w:rsid w:val="00E6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3A"/>
  </w:style>
  <w:style w:type="paragraph" w:styleId="BalloonText">
    <w:name w:val="Balloon Text"/>
    <w:basedOn w:val="Normal"/>
    <w:link w:val="BalloonTextChar"/>
    <w:uiPriority w:val="99"/>
    <w:semiHidden/>
    <w:unhideWhenUsed/>
    <w:rsid w:val="001A2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76A3-5EB0-4A9E-96AD-EEC86019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Mampa</dc:creator>
  <cp:keywords/>
  <dc:description/>
  <cp:lastModifiedBy>Mokone</cp:lastModifiedBy>
  <cp:revision>3</cp:revision>
  <cp:lastPrinted>2023-03-06T11:43:00Z</cp:lastPrinted>
  <dcterms:created xsi:type="dcterms:W3CDTF">2023-03-15T10:23:00Z</dcterms:created>
  <dcterms:modified xsi:type="dcterms:W3CDTF">2023-03-15T10:30:00Z</dcterms:modified>
</cp:coreProperties>
</file>