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2E" w:rsidRPr="007E222E" w:rsidRDefault="007E222E" w:rsidP="007E222E">
      <w:pPr>
        <w:tabs>
          <w:tab w:val="left" w:pos="720"/>
          <w:tab w:val="left" w:pos="1440"/>
          <w:tab w:val="left" w:pos="2160"/>
          <w:tab w:val="left" w:pos="2880"/>
          <w:tab w:val="left" w:pos="5193"/>
        </w:tabs>
        <w:jc w:val="center"/>
        <w:rPr>
          <w:rFonts w:ascii="Arial" w:hAnsi="Arial" w:cs="Arial"/>
          <w:b/>
          <w:bCs/>
          <w:sz w:val="24"/>
          <w:szCs w:val="24"/>
        </w:rPr>
      </w:pPr>
      <w:r w:rsidRPr="00E871A4">
        <w:rPr>
          <w:rFonts w:ascii="Arial" w:hAnsi="Arial" w:cs="Arial"/>
          <w:b/>
          <w:bCs/>
          <w:sz w:val="24"/>
          <w:szCs w:val="24"/>
        </w:rPr>
        <w:t xml:space="preserve">REPUBLIC OF SOUTH AFRICA </w:t>
      </w:r>
    </w:p>
    <w:p w:rsidR="00A77471" w:rsidRDefault="007E222E" w:rsidP="007E222E">
      <w:pPr>
        <w:jc w:val="center"/>
        <w:rPr>
          <w:rFonts w:ascii="Arial" w:hAnsi="Arial" w:cs="Arial"/>
          <w:sz w:val="24"/>
          <w:szCs w:val="24"/>
        </w:rPr>
      </w:pPr>
      <w:r w:rsidRPr="00E871A4">
        <w:rPr>
          <w:rFonts w:ascii="Arial" w:hAnsi="Arial" w:cs="Arial"/>
          <w:noProof/>
          <w:sz w:val="24"/>
          <w:szCs w:val="24"/>
          <w:lang w:val="en-US"/>
        </w:rPr>
        <w:drawing>
          <wp:inline distT="0" distB="0" distL="0" distR="0" wp14:anchorId="673CD4A4" wp14:editId="23B67551">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rsidR="00617627" w:rsidRPr="00A77471" w:rsidRDefault="00617627" w:rsidP="00A77471">
      <w:pPr>
        <w:jc w:val="center"/>
        <w:rPr>
          <w:rFonts w:ascii="Arial" w:hAnsi="Arial" w:cs="Arial"/>
          <w:b/>
          <w:sz w:val="24"/>
          <w:szCs w:val="24"/>
        </w:rPr>
      </w:pPr>
      <w:r w:rsidRPr="00A77471">
        <w:rPr>
          <w:rFonts w:ascii="Arial" w:hAnsi="Arial" w:cs="Arial"/>
          <w:b/>
          <w:sz w:val="24"/>
          <w:szCs w:val="24"/>
        </w:rPr>
        <w:t>IN THE HIGH COURT OF SOUTH AFRICA</w:t>
      </w:r>
    </w:p>
    <w:p w:rsidR="00617627" w:rsidRPr="00A77471" w:rsidRDefault="00617627">
      <w:pPr>
        <w:rPr>
          <w:rFonts w:ascii="Arial" w:hAnsi="Arial" w:cs="Arial"/>
          <w:b/>
          <w:sz w:val="24"/>
          <w:szCs w:val="24"/>
        </w:rPr>
      </w:pPr>
      <w:r w:rsidRPr="00A77471">
        <w:rPr>
          <w:rFonts w:ascii="Arial" w:hAnsi="Arial" w:cs="Arial"/>
          <w:b/>
          <w:sz w:val="24"/>
          <w:szCs w:val="24"/>
        </w:rPr>
        <w:t xml:space="preserve">                                   GAUTENG DIVISION, PRETORIA</w:t>
      </w:r>
    </w:p>
    <w:p w:rsidR="00617627" w:rsidRDefault="00617627">
      <w:pPr>
        <w:rPr>
          <w:rFonts w:ascii="Arial" w:hAnsi="Arial" w:cs="Arial"/>
          <w:sz w:val="24"/>
          <w:szCs w:val="24"/>
        </w:rPr>
      </w:pPr>
    </w:p>
    <w:p w:rsidR="00D05C13" w:rsidRDefault="00D05C13">
      <w:pPr>
        <w:rPr>
          <w:rFonts w:ascii="Arial" w:hAnsi="Arial" w:cs="Arial"/>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00C4431" wp14:editId="234EED55">
                <wp:simplePos x="0" y="0"/>
                <wp:positionH relativeFrom="margin">
                  <wp:posOffset>57150</wp:posOffset>
                </wp:positionH>
                <wp:positionV relativeFrom="paragraph">
                  <wp:posOffset>8255</wp:posOffset>
                </wp:positionV>
                <wp:extent cx="3314700" cy="149034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0345"/>
                        </a:xfrm>
                        <a:prstGeom prst="rect">
                          <a:avLst/>
                        </a:prstGeom>
                        <a:solidFill>
                          <a:srgbClr val="FFFFFF"/>
                        </a:solidFill>
                        <a:ln w="9525">
                          <a:solidFill>
                            <a:srgbClr val="000000"/>
                          </a:solidFill>
                          <a:miter lim="800000"/>
                          <a:headEnd/>
                          <a:tailEnd/>
                        </a:ln>
                      </wps:spPr>
                      <wps:txbx>
                        <w:txbxContent>
                          <w:p w:rsidR="00AB028D" w:rsidRDefault="00AB028D" w:rsidP="00D05C13">
                            <w:pPr>
                              <w:jc w:val="center"/>
                              <w:rPr>
                                <w:rFonts w:ascii="Century Gothic" w:hAnsi="Century Gothic"/>
                                <w:b/>
                                <w:sz w:val="20"/>
                                <w:szCs w:val="20"/>
                              </w:rPr>
                            </w:pP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AB028D">
                              <w:rPr>
                                <w:rFonts w:ascii="Arial" w:hAnsi="Arial" w:cs="Arial"/>
                                <w:sz w:val="18"/>
                                <w:szCs w:val="18"/>
                              </w:rPr>
                              <w:t>REPORTABLE: NO</w:t>
                            </w: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AB028D">
                              <w:rPr>
                                <w:rFonts w:ascii="Arial" w:hAnsi="Arial" w:cs="Arial"/>
                                <w:sz w:val="18"/>
                                <w:szCs w:val="18"/>
                              </w:rPr>
                              <w:t>OF INTEREST TO OTHER JUDGES: NO</w:t>
                            </w: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AB028D">
                              <w:rPr>
                                <w:rFonts w:ascii="Arial" w:hAnsi="Arial" w:cs="Arial"/>
                                <w:sz w:val="18"/>
                                <w:szCs w:val="18"/>
                              </w:rPr>
                              <w:t xml:space="preserve">REVISED. </w:t>
                            </w:r>
                          </w:p>
                          <w:p w:rsidR="00AB028D" w:rsidRDefault="00AB028D" w:rsidP="00D05C13">
                            <w:pPr>
                              <w:spacing w:after="0" w:line="240" w:lineRule="auto"/>
                              <w:ind w:left="900"/>
                              <w:rPr>
                                <w:rFonts w:ascii="Arial" w:hAnsi="Arial" w:cs="Arial"/>
                                <w:sz w:val="18"/>
                                <w:szCs w:val="18"/>
                              </w:rPr>
                            </w:pPr>
                          </w:p>
                          <w:p w:rsidR="00AB028D" w:rsidRDefault="00AB028D" w:rsidP="00D05C13">
                            <w:pPr>
                              <w:rPr>
                                <w:rFonts w:ascii="Arial" w:hAnsi="Arial" w:cs="Arial"/>
                                <w:b/>
                                <w:sz w:val="18"/>
                                <w:szCs w:val="18"/>
                              </w:rPr>
                            </w:pPr>
                            <w:r>
                              <w:rPr>
                                <w:rFonts w:ascii="Arial" w:hAnsi="Arial" w:cs="Arial"/>
                                <w:b/>
                                <w:sz w:val="18"/>
                                <w:szCs w:val="18"/>
                              </w:rPr>
                              <w:t xml:space="preserve"> 24 March 2023</w:t>
                            </w:r>
                            <w:r>
                              <w:rPr>
                                <w:rFonts w:ascii="Arial" w:hAnsi="Arial" w:cs="Arial"/>
                                <w:b/>
                                <w:sz w:val="18"/>
                                <w:szCs w:val="18"/>
                              </w:rPr>
                              <w:tab/>
                            </w:r>
                            <w:r>
                              <w:rPr>
                                <w:rFonts w:ascii="Arial" w:hAnsi="Arial" w:cs="Arial"/>
                                <w:b/>
                                <w:sz w:val="18"/>
                                <w:szCs w:val="18"/>
                              </w:rPr>
                              <w:tab/>
                            </w:r>
                          </w:p>
                          <w:p w:rsidR="00AB028D" w:rsidRDefault="00AB028D" w:rsidP="00D05C13">
                            <w:pPr>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C4431" id="_x0000_t202" coordsize="21600,21600" o:spt="202" path="m,l,21600r21600,l21600,xe">
                <v:stroke joinstyle="miter"/>
                <v:path gradientshapeok="t" o:connecttype="rect"/>
              </v:shapetype>
              <v:shape id="Text Box 8" o:spid="_x0000_s1026" type="#_x0000_t202" style="position:absolute;margin-left:4.5pt;margin-top:.65pt;width:261pt;height:11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UjKgIAAFEEAAAOAAAAZHJzL2Uyb0RvYy54bWysVNtu2zAMfR+wfxD0vthJnLUx4hRdugwD&#10;ugvQ7gNkWbaFyaImKbGzry8lu1l2exnmB0EUqUPqHNKbm6FT5Cisk6ALOp+llAjNoZK6KeiXx/2r&#10;a0qcZ7piCrQo6Ek4erN9+WLTm1wsoAVVCUsQRLu8NwVtvTd5kjjeio65GRih0VmD7ZhH0zZJZVmP&#10;6J1KFmn6OunBVsYCF87h6d3opNuIX9eC+0917YQnqqBYm4+rjWsZ1mS7YXljmWkln8pg/1BFx6TG&#10;pGeoO+YZOVj5G1QnuQUHtZ9x6BKoa8lFfAO+Zp7+8pqHlhkR34LkOHOmyf0/WP7x+NkSWRUUhdKs&#10;Q4kexeDJGxjIdWCnNy7HoAeDYX7AY1Q5vtSZe+BfHdGwa5luxK210LeCVVjdPNxMLq6OOC6AlP0H&#10;qDANO3iIQENtu0AdkkEQHVU6nZUJpXA8XC7n2VWKLo6+ebZOl9kq5mD583VjnX8noCNhU1CL0kd4&#10;drx3PpTD8ueQkM2BktVeKhUN25Q7ZcmRYZvs4zeh/xSmNOkLul4tViMDf4VI4/cniE567HclOyT8&#10;HMTywNtbXcVu9EyqcY8lKz0RGbgbWfRDOUzClFCdkFILY1/jHOKmBfudkh57uqDu24FZQYl6r1GW&#10;9TzLwhBEI1tdLdCwl57y0sM0R6iCekrG7c6Pg3MwVjYtZhobQcMtSlnLSHLQfKxqqhv7NnI/zVgY&#10;jEs7Rv34E2yfAAAA//8DAFBLAwQUAAYACAAAACEAuTW6/N0AAAAHAQAADwAAAGRycy9kb3ducmV2&#10;LnhtbEyPwU7DMBBE70j8g7VIXBB12kBoQ5wKIYHoDQqCqxtvkwh7HWw3DX/PcoLj7Kxm3lTryVkx&#10;Yoi9JwXzWQYCqfGmp1bB2+vD5RJETJqMtp5QwTdGWNenJ5UujT/SC47b1AoOoVhqBV1KQyllbDp0&#10;Os78gMTe3genE8vQShP0kcOdlYssK6TTPXFDpwe877D53B6cguXV0/gRN/nze1Ps7Spd3IyPX0Gp&#10;87Pp7hZEwin9PcMvPqNDzUw7fyAThVWw4iWJzzkIdq/zOeudgkVeZCDrSv7nr38AAAD//wMAUEsB&#10;Ai0AFAAGAAgAAAAhALaDOJL+AAAA4QEAABMAAAAAAAAAAAAAAAAAAAAAAFtDb250ZW50X1R5cGVz&#10;XS54bWxQSwECLQAUAAYACAAAACEAOP0h/9YAAACUAQAACwAAAAAAAAAAAAAAAAAvAQAAX3JlbHMv&#10;LnJlbHNQSwECLQAUAAYACAAAACEAeMB1IyoCAABRBAAADgAAAAAAAAAAAAAAAAAuAgAAZHJzL2Uy&#10;b0RvYy54bWxQSwECLQAUAAYACAAAACEAuTW6/N0AAAAHAQAADwAAAAAAAAAAAAAAAACEBAAAZHJz&#10;L2Rvd25yZXYueG1sUEsFBgAAAAAEAAQA8wAAAI4FAAAAAA==&#10;">
                <v:textbox>
                  <w:txbxContent>
                    <w:p w:rsidR="00AB028D" w:rsidRDefault="00AB028D" w:rsidP="00D05C13">
                      <w:pPr>
                        <w:jc w:val="center"/>
                        <w:rPr>
                          <w:rFonts w:ascii="Century Gothic" w:hAnsi="Century Gothic"/>
                          <w:b/>
                          <w:sz w:val="20"/>
                          <w:szCs w:val="20"/>
                        </w:rPr>
                      </w:pP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AB028D">
                        <w:rPr>
                          <w:rFonts w:ascii="Arial" w:hAnsi="Arial" w:cs="Arial"/>
                          <w:sz w:val="18"/>
                          <w:szCs w:val="18"/>
                        </w:rPr>
                        <w:t>REPORTABLE: NO</w:t>
                      </w: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AB028D">
                        <w:rPr>
                          <w:rFonts w:ascii="Arial" w:hAnsi="Arial" w:cs="Arial"/>
                          <w:sz w:val="18"/>
                          <w:szCs w:val="18"/>
                        </w:rPr>
                        <w:t>OF INTEREST TO OTHER JUDGES: NO</w:t>
                      </w:r>
                    </w:p>
                    <w:p w:rsidR="00AB028D" w:rsidRDefault="00363110" w:rsidP="00363110">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AB028D">
                        <w:rPr>
                          <w:rFonts w:ascii="Arial" w:hAnsi="Arial" w:cs="Arial"/>
                          <w:sz w:val="18"/>
                          <w:szCs w:val="18"/>
                        </w:rPr>
                        <w:t xml:space="preserve">REVISED. </w:t>
                      </w:r>
                    </w:p>
                    <w:p w:rsidR="00AB028D" w:rsidRDefault="00AB028D" w:rsidP="00D05C13">
                      <w:pPr>
                        <w:spacing w:after="0" w:line="240" w:lineRule="auto"/>
                        <w:ind w:left="900"/>
                        <w:rPr>
                          <w:rFonts w:ascii="Arial" w:hAnsi="Arial" w:cs="Arial"/>
                          <w:sz w:val="18"/>
                          <w:szCs w:val="18"/>
                        </w:rPr>
                      </w:pPr>
                    </w:p>
                    <w:p w:rsidR="00AB028D" w:rsidRDefault="00AB028D" w:rsidP="00D05C13">
                      <w:pPr>
                        <w:rPr>
                          <w:rFonts w:ascii="Arial" w:hAnsi="Arial" w:cs="Arial"/>
                          <w:b/>
                          <w:sz w:val="18"/>
                          <w:szCs w:val="18"/>
                        </w:rPr>
                      </w:pPr>
                      <w:r>
                        <w:rPr>
                          <w:rFonts w:ascii="Arial" w:hAnsi="Arial" w:cs="Arial"/>
                          <w:b/>
                          <w:sz w:val="18"/>
                          <w:szCs w:val="18"/>
                        </w:rPr>
                        <w:t xml:space="preserve"> 24 March 2023</w:t>
                      </w:r>
                      <w:r>
                        <w:rPr>
                          <w:rFonts w:ascii="Arial" w:hAnsi="Arial" w:cs="Arial"/>
                          <w:b/>
                          <w:sz w:val="18"/>
                          <w:szCs w:val="18"/>
                        </w:rPr>
                        <w:tab/>
                      </w:r>
                      <w:r>
                        <w:rPr>
                          <w:rFonts w:ascii="Arial" w:hAnsi="Arial" w:cs="Arial"/>
                          <w:b/>
                          <w:sz w:val="18"/>
                          <w:szCs w:val="18"/>
                        </w:rPr>
                        <w:tab/>
                      </w:r>
                    </w:p>
                    <w:p w:rsidR="00AB028D" w:rsidRDefault="00AB028D" w:rsidP="00D05C13">
                      <w:pPr>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v:textbox>
                <w10:wrap anchorx="margin"/>
              </v:shape>
            </w:pict>
          </mc:Fallback>
        </mc:AlternateContent>
      </w:r>
      <w:r w:rsidR="00617627">
        <w:rPr>
          <w:rFonts w:ascii="Arial" w:hAnsi="Arial" w:cs="Arial"/>
          <w:sz w:val="24"/>
          <w:szCs w:val="24"/>
        </w:rPr>
        <w:tab/>
      </w:r>
      <w:r w:rsidR="00617627">
        <w:rPr>
          <w:rFonts w:ascii="Arial" w:hAnsi="Arial" w:cs="Arial"/>
          <w:sz w:val="24"/>
          <w:szCs w:val="24"/>
        </w:rPr>
        <w:tab/>
      </w:r>
      <w:r w:rsidR="00617627">
        <w:rPr>
          <w:rFonts w:ascii="Arial" w:hAnsi="Arial" w:cs="Arial"/>
          <w:sz w:val="24"/>
          <w:szCs w:val="24"/>
        </w:rPr>
        <w:tab/>
      </w:r>
      <w:r w:rsidR="00617627">
        <w:rPr>
          <w:rFonts w:ascii="Arial" w:hAnsi="Arial" w:cs="Arial"/>
          <w:sz w:val="24"/>
          <w:szCs w:val="24"/>
        </w:rPr>
        <w:tab/>
      </w:r>
      <w:r w:rsidR="00617627">
        <w:rPr>
          <w:rFonts w:ascii="Arial" w:hAnsi="Arial" w:cs="Arial"/>
          <w:sz w:val="24"/>
          <w:szCs w:val="24"/>
        </w:rPr>
        <w:tab/>
      </w:r>
      <w:r w:rsidR="00617627">
        <w:rPr>
          <w:rFonts w:ascii="Arial" w:hAnsi="Arial" w:cs="Arial"/>
          <w:sz w:val="24"/>
          <w:szCs w:val="24"/>
        </w:rPr>
        <w:tab/>
      </w:r>
      <w:r>
        <w:rPr>
          <w:rFonts w:ascii="Arial" w:hAnsi="Arial" w:cs="Arial"/>
          <w:sz w:val="24"/>
          <w:szCs w:val="24"/>
        </w:rPr>
        <w:tab/>
      </w:r>
      <w:r>
        <w:rPr>
          <w:rFonts w:ascii="Arial" w:hAnsi="Arial" w:cs="Arial"/>
          <w:sz w:val="24"/>
          <w:szCs w:val="24"/>
        </w:rPr>
        <w:tab/>
      </w:r>
    </w:p>
    <w:p w:rsidR="00D05C13" w:rsidRDefault="00D05C13">
      <w:pPr>
        <w:rPr>
          <w:rFonts w:ascii="Arial" w:hAnsi="Arial" w:cs="Arial"/>
          <w:sz w:val="24"/>
          <w:szCs w:val="24"/>
        </w:rPr>
      </w:pPr>
    </w:p>
    <w:p w:rsidR="00D05C13" w:rsidRDefault="00D05C13">
      <w:pPr>
        <w:rPr>
          <w:rFonts w:ascii="Arial" w:hAnsi="Arial" w:cs="Arial"/>
          <w:sz w:val="24"/>
          <w:szCs w:val="24"/>
        </w:rPr>
      </w:pPr>
    </w:p>
    <w:p w:rsidR="00617627" w:rsidRDefault="00617627" w:rsidP="00D05C13">
      <w:pPr>
        <w:ind w:left="5040" w:firstLine="720"/>
        <w:rPr>
          <w:rFonts w:ascii="Arial" w:hAnsi="Arial" w:cs="Arial"/>
          <w:sz w:val="24"/>
          <w:szCs w:val="24"/>
        </w:rPr>
      </w:pPr>
      <w:r>
        <w:rPr>
          <w:rFonts w:ascii="Arial" w:hAnsi="Arial" w:cs="Arial"/>
          <w:sz w:val="24"/>
          <w:szCs w:val="24"/>
        </w:rPr>
        <w:t>CASE NUMBER: A2/2021</w:t>
      </w:r>
    </w:p>
    <w:p w:rsidR="00D05C13" w:rsidRDefault="00D05C13" w:rsidP="00D05C13">
      <w:pPr>
        <w:jc w:val="center"/>
        <w:rPr>
          <w:rFonts w:ascii="Century Gothic" w:hAnsi="Century Gothic"/>
          <w:b/>
          <w:sz w:val="20"/>
          <w:szCs w:val="20"/>
        </w:rPr>
      </w:pPr>
    </w:p>
    <w:p w:rsidR="00D05C13" w:rsidRDefault="00D05C13">
      <w:pPr>
        <w:rPr>
          <w:rFonts w:ascii="Arial" w:hAnsi="Arial" w:cs="Arial"/>
          <w:sz w:val="24"/>
          <w:szCs w:val="24"/>
        </w:rPr>
      </w:pPr>
    </w:p>
    <w:p w:rsidR="00D05C13" w:rsidRDefault="00D05C13">
      <w:pPr>
        <w:rPr>
          <w:rFonts w:ascii="Arial" w:hAnsi="Arial" w:cs="Arial"/>
          <w:sz w:val="24"/>
          <w:szCs w:val="24"/>
        </w:rPr>
      </w:pPr>
    </w:p>
    <w:p w:rsidR="00617627" w:rsidRDefault="00617627">
      <w:pPr>
        <w:rPr>
          <w:rFonts w:ascii="Arial" w:hAnsi="Arial" w:cs="Arial"/>
          <w:sz w:val="24"/>
          <w:szCs w:val="24"/>
        </w:rPr>
      </w:pPr>
      <w:r>
        <w:rPr>
          <w:rFonts w:ascii="Arial" w:hAnsi="Arial" w:cs="Arial"/>
          <w:sz w:val="24"/>
          <w:szCs w:val="24"/>
        </w:rPr>
        <w:t>In the matter between:</w:t>
      </w:r>
    </w:p>
    <w:p w:rsidR="00617627" w:rsidRDefault="00617627">
      <w:pPr>
        <w:rPr>
          <w:rFonts w:ascii="Arial" w:hAnsi="Arial" w:cs="Arial"/>
          <w:sz w:val="24"/>
          <w:szCs w:val="24"/>
        </w:rPr>
      </w:pPr>
    </w:p>
    <w:p w:rsidR="00617627" w:rsidRDefault="00617627">
      <w:pPr>
        <w:rPr>
          <w:rFonts w:ascii="Arial" w:hAnsi="Arial" w:cs="Arial"/>
          <w:sz w:val="24"/>
          <w:szCs w:val="24"/>
        </w:rPr>
      </w:pPr>
      <w:r>
        <w:rPr>
          <w:rFonts w:ascii="Arial" w:hAnsi="Arial" w:cs="Arial"/>
          <w:sz w:val="24"/>
          <w:szCs w:val="24"/>
        </w:rPr>
        <w:t xml:space="preserve">THE COMMISSIONER FOR THE SOUTH </w:t>
      </w:r>
      <w:r>
        <w:rPr>
          <w:rFonts w:ascii="Arial" w:hAnsi="Arial" w:cs="Arial"/>
          <w:sz w:val="24"/>
          <w:szCs w:val="24"/>
        </w:rPr>
        <w:tab/>
      </w:r>
      <w:r>
        <w:rPr>
          <w:rFonts w:ascii="Arial" w:hAnsi="Arial" w:cs="Arial"/>
          <w:sz w:val="24"/>
          <w:szCs w:val="24"/>
        </w:rPr>
        <w:tab/>
      </w:r>
      <w:r>
        <w:rPr>
          <w:rFonts w:ascii="Arial" w:hAnsi="Arial" w:cs="Arial"/>
          <w:sz w:val="24"/>
          <w:szCs w:val="24"/>
        </w:rPr>
        <w:tab/>
      </w:r>
      <w:r w:rsidRPr="004A7817">
        <w:rPr>
          <w:rFonts w:ascii="Arial" w:hAnsi="Arial" w:cs="Arial"/>
          <w:b/>
          <w:sz w:val="24"/>
          <w:szCs w:val="24"/>
        </w:rPr>
        <w:t>APPELLANT</w:t>
      </w:r>
    </w:p>
    <w:p w:rsidR="00617627" w:rsidRDefault="00617627">
      <w:pPr>
        <w:rPr>
          <w:rFonts w:ascii="Arial" w:hAnsi="Arial" w:cs="Arial"/>
          <w:sz w:val="24"/>
          <w:szCs w:val="24"/>
        </w:rPr>
      </w:pPr>
      <w:r>
        <w:rPr>
          <w:rFonts w:ascii="Arial" w:hAnsi="Arial" w:cs="Arial"/>
          <w:sz w:val="24"/>
          <w:szCs w:val="24"/>
        </w:rPr>
        <w:t>AFRICA REVENUE SERVICE</w:t>
      </w:r>
    </w:p>
    <w:p w:rsidR="00617627" w:rsidRDefault="00617627">
      <w:pPr>
        <w:rPr>
          <w:rFonts w:ascii="Arial" w:hAnsi="Arial" w:cs="Arial"/>
          <w:sz w:val="24"/>
          <w:szCs w:val="24"/>
        </w:rPr>
      </w:pPr>
    </w:p>
    <w:p w:rsidR="00617627" w:rsidRDefault="00617627">
      <w:pPr>
        <w:rPr>
          <w:rFonts w:ascii="Arial" w:hAnsi="Arial" w:cs="Arial"/>
          <w:sz w:val="24"/>
          <w:szCs w:val="24"/>
        </w:rPr>
      </w:pPr>
      <w:r>
        <w:rPr>
          <w:rFonts w:ascii="Arial" w:hAnsi="Arial" w:cs="Arial"/>
          <w:sz w:val="24"/>
          <w:szCs w:val="24"/>
        </w:rPr>
        <w:t>and</w:t>
      </w:r>
    </w:p>
    <w:p w:rsidR="00617627" w:rsidRDefault="00617627">
      <w:pPr>
        <w:rPr>
          <w:rFonts w:ascii="Arial" w:hAnsi="Arial" w:cs="Arial"/>
          <w:sz w:val="24"/>
          <w:szCs w:val="24"/>
        </w:rPr>
      </w:pPr>
    </w:p>
    <w:p w:rsidR="00617627" w:rsidRDefault="00617627">
      <w:pPr>
        <w:rPr>
          <w:rFonts w:ascii="Arial" w:hAnsi="Arial" w:cs="Arial"/>
          <w:sz w:val="24"/>
          <w:szCs w:val="24"/>
        </w:rPr>
      </w:pPr>
      <w:r>
        <w:rPr>
          <w:rFonts w:ascii="Arial" w:hAnsi="Arial" w:cs="Arial"/>
          <w:sz w:val="24"/>
          <w:szCs w:val="24"/>
        </w:rPr>
        <w:t>PEARLSTOCK (PTY) LTD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7817">
        <w:rPr>
          <w:rFonts w:ascii="Arial" w:hAnsi="Arial" w:cs="Arial"/>
          <w:b/>
          <w:sz w:val="24"/>
          <w:szCs w:val="24"/>
        </w:rPr>
        <w:t>RESPONDENT</w:t>
      </w:r>
    </w:p>
    <w:p w:rsidR="00617627" w:rsidRDefault="00A13E60">
      <w:pPr>
        <w:rPr>
          <w:rFonts w:ascii="Arial" w:hAnsi="Arial" w:cs="Arial"/>
          <w:sz w:val="24"/>
          <w:szCs w:val="24"/>
        </w:rPr>
      </w:pPr>
      <w:r>
        <w:rPr>
          <w:rFonts w:ascii="Arial" w:hAnsi="Arial" w:cs="Arial"/>
          <w:sz w:val="24"/>
          <w:szCs w:val="24"/>
        </w:rPr>
        <w:t>___________________________________________________________________</w:t>
      </w:r>
    </w:p>
    <w:p w:rsidR="00617627" w:rsidRPr="00D05C13" w:rsidRDefault="00617627" w:rsidP="00D05C13">
      <w:pPr>
        <w:pBdr>
          <w:bottom w:val="single" w:sz="12" w:space="1" w:color="auto"/>
        </w:pBdr>
        <w:jc w:val="center"/>
        <w:rPr>
          <w:rFonts w:ascii="Arial" w:hAnsi="Arial" w:cs="Arial"/>
          <w:b/>
          <w:sz w:val="24"/>
          <w:szCs w:val="24"/>
        </w:rPr>
      </w:pPr>
      <w:r w:rsidRPr="00D05C13">
        <w:rPr>
          <w:rFonts w:ascii="Arial" w:hAnsi="Arial" w:cs="Arial"/>
          <w:b/>
          <w:sz w:val="24"/>
          <w:szCs w:val="24"/>
        </w:rPr>
        <w:t>JUDGMENT</w:t>
      </w:r>
    </w:p>
    <w:p w:rsidR="00617627" w:rsidRDefault="00617627">
      <w:pPr>
        <w:pBdr>
          <w:bottom w:val="single" w:sz="12" w:space="1" w:color="auto"/>
        </w:pBdr>
        <w:rPr>
          <w:rFonts w:ascii="Arial" w:hAnsi="Arial" w:cs="Arial"/>
          <w:sz w:val="24"/>
          <w:szCs w:val="24"/>
        </w:rPr>
      </w:pPr>
      <w:r>
        <w:rPr>
          <w:rFonts w:ascii="Arial" w:hAnsi="Arial" w:cs="Arial"/>
          <w:sz w:val="24"/>
          <w:szCs w:val="24"/>
        </w:rPr>
        <w:t xml:space="preserve"> </w:t>
      </w:r>
    </w:p>
    <w:p w:rsidR="00617627" w:rsidRPr="00A77471" w:rsidRDefault="00617627">
      <w:pPr>
        <w:rPr>
          <w:rFonts w:ascii="Arial" w:hAnsi="Arial" w:cs="Arial"/>
          <w:b/>
          <w:sz w:val="24"/>
          <w:szCs w:val="24"/>
          <w:u w:val="single"/>
        </w:rPr>
      </w:pPr>
      <w:r w:rsidRPr="00A77471">
        <w:rPr>
          <w:rFonts w:ascii="Arial" w:hAnsi="Arial" w:cs="Arial"/>
          <w:b/>
          <w:sz w:val="24"/>
          <w:szCs w:val="24"/>
          <w:u w:val="single"/>
        </w:rPr>
        <w:t>TLHAPI J</w:t>
      </w:r>
    </w:p>
    <w:p w:rsidR="00617627" w:rsidRDefault="00617627">
      <w:pPr>
        <w:rPr>
          <w:rFonts w:ascii="Arial" w:hAnsi="Arial" w:cs="Arial"/>
          <w:sz w:val="24"/>
          <w:szCs w:val="24"/>
        </w:rPr>
      </w:pPr>
    </w:p>
    <w:p w:rsidR="00617627" w:rsidRPr="00ED3927" w:rsidRDefault="00617627">
      <w:pPr>
        <w:rPr>
          <w:rFonts w:ascii="Arial" w:hAnsi="Arial" w:cs="Arial"/>
          <w:b/>
          <w:bCs/>
          <w:sz w:val="24"/>
          <w:szCs w:val="24"/>
        </w:rPr>
      </w:pPr>
      <w:r w:rsidRPr="00ED3927">
        <w:rPr>
          <w:rFonts w:ascii="Arial" w:hAnsi="Arial" w:cs="Arial"/>
          <w:b/>
          <w:bCs/>
          <w:sz w:val="24"/>
          <w:szCs w:val="24"/>
        </w:rPr>
        <w:t>INTRODUCTION</w:t>
      </w:r>
    </w:p>
    <w:p w:rsidR="00617627" w:rsidRDefault="00617627">
      <w:pPr>
        <w:rPr>
          <w:rFonts w:ascii="Arial" w:hAnsi="Arial" w:cs="Arial"/>
          <w:sz w:val="24"/>
          <w:szCs w:val="24"/>
        </w:rPr>
      </w:pPr>
    </w:p>
    <w:p w:rsidR="000578A4" w:rsidRDefault="00617627" w:rsidP="00AF0CB1">
      <w:pPr>
        <w:jc w:val="both"/>
        <w:rPr>
          <w:rFonts w:ascii="Arial" w:hAnsi="Arial" w:cs="Arial"/>
          <w:sz w:val="24"/>
          <w:szCs w:val="24"/>
        </w:rPr>
      </w:pPr>
      <w:r>
        <w:rPr>
          <w:rFonts w:ascii="Arial" w:hAnsi="Arial" w:cs="Arial"/>
          <w:sz w:val="24"/>
          <w:szCs w:val="24"/>
        </w:rPr>
        <w:t>[</w:t>
      </w:r>
      <w:r w:rsidR="00BD6ABA">
        <w:rPr>
          <w:rFonts w:ascii="Arial" w:hAnsi="Arial" w:cs="Arial"/>
          <w:sz w:val="24"/>
          <w:szCs w:val="24"/>
        </w:rPr>
        <w:t>1</w:t>
      </w:r>
      <w:r>
        <w:rPr>
          <w:rFonts w:ascii="Arial" w:hAnsi="Arial" w:cs="Arial"/>
          <w:sz w:val="24"/>
          <w:szCs w:val="24"/>
        </w:rPr>
        <w:t>]</w:t>
      </w:r>
      <w:r>
        <w:rPr>
          <w:rFonts w:ascii="Arial" w:hAnsi="Arial" w:cs="Arial"/>
          <w:sz w:val="24"/>
          <w:szCs w:val="24"/>
        </w:rPr>
        <w:tab/>
        <w:t>This is an appeal</w:t>
      </w:r>
      <w:r w:rsidR="004440CF">
        <w:rPr>
          <w:rFonts w:ascii="Arial" w:hAnsi="Arial" w:cs="Arial"/>
          <w:sz w:val="24"/>
          <w:szCs w:val="24"/>
        </w:rPr>
        <w:t xml:space="preserve"> </w:t>
      </w:r>
      <w:r w:rsidR="002644BA">
        <w:rPr>
          <w:rFonts w:ascii="Arial" w:hAnsi="Arial" w:cs="Arial"/>
          <w:sz w:val="24"/>
          <w:szCs w:val="24"/>
        </w:rPr>
        <w:t xml:space="preserve">to the full bench of this court </w:t>
      </w:r>
      <w:r w:rsidR="001F2EB9">
        <w:rPr>
          <w:rFonts w:ascii="Arial" w:hAnsi="Arial" w:cs="Arial"/>
          <w:sz w:val="24"/>
          <w:szCs w:val="24"/>
        </w:rPr>
        <w:t xml:space="preserve">against a </w:t>
      </w:r>
      <w:r w:rsidR="004440CF">
        <w:rPr>
          <w:rFonts w:ascii="Arial" w:hAnsi="Arial" w:cs="Arial"/>
          <w:sz w:val="24"/>
          <w:szCs w:val="24"/>
        </w:rPr>
        <w:t xml:space="preserve">determination </w:t>
      </w:r>
      <w:r w:rsidR="00964845">
        <w:rPr>
          <w:rFonts w:ascii="Arial" w:hAnsi="Arial" w:cs="Arial"/>
          <w:sz w:val="24"/>
          <w:szCs w:val="24"/>
        </w:rPr>
        <w:t xml:space="preserve">by </w:t>
      </w:r>
    </w:p>
    <w:p w:rsidR="005910C9" w:rsidRDefault="00A44AB6" w:rsidP="00AF0CB1">
      <w:pPr>
        <w:jc w:val="both"/>
        <w:rPr>
          <w:rFonts w:ascii="Arial" w:hAnsi="Arial" w:cs="Arial"/>
          <w:sz w:val="24"/>
          <w:szCs w:val="24"/>
        </w:rPr>
      </w:pPr>
      <w:r>
        <w:rPr>
          <w:rFonts w:ascii="Arial" w:hAnsi="Arial" w:cs="Arial"/>
          <w:sz w:val="24"/>
          <w:szCs w:val="24"/>
        </w:rPr>
        <w:t>Collis J, in which she upheld the respondent</w:t>
      </w:r>
      <w:r w:rsidR="00836F21" w:rsidRPr="00077B0D">
        <w:rPr>
          <w:rFonts w:ascii="Arial" w:hAnsi="Arial" w:cs="Arial"/>
          <w:sz w:val="24"/>
          <w:szCs w:val="24"/>
        </w:rPr>
        <w:t>’</w:t>
      </w:r>
      <w:r w:rsidRPr="00077B0D">
        <w:rPr>
          <w:rFonts w:ascii="Arial" w:hAnsi="Arial" w:cs="Arial"/>
          <w:sz w:val="24"/>
          <w:szCs w:val="24"/>
        </w:rPr>
        <w:t>s</w:t>
      </w:r>
      <w:r>
        <w:rPr>
          <w:rFonts w:ascii="Arial" w:hAnsi="Arial" w:cs="Arial"/>
          <w:sz w:val="24"/>
          <w:szCs w:val="24"/>
        </w:rPr>
        <w:t xml:space="preserve"> </w:t>
      </w:r>
      <w:r w:rsidR="002B730C">
        <w:rPr>
          <w:rFonts w:ascii="Arial" w:hAnsi="Arial" w:cs="Arial"/>
          <w:sz w:val="24"/>
          <w:szCs w:val="24"/>
        </w:rPr>
        <w:t xml:space="preserve">tariff </w:t>
      </w:r>
      <w:r>
        <w:rPr>
          <w:rFonts w:ascii="Arial" w:hAnsi="Arial" w:cs="Arial"/>
          <w:sz w:val="24"/>
          <w:szCs w:val="24"/>
        </w:rPr>
        <w:t xml:space="preserve">appeal </w:t>
      </w:r>
      <w:r w:rsidR="002B730C">
        <w:rPr>
          <w:rFonts w:ascii="Arial" w:hAnsi="Arial" w:cs="Arial"/>
          <w:sz w:val="24"/>
          <w:szCs w:val="24"/>
        </w:rPr>
        <w:t>i</w:t>
      </w:r>
      <w:r>
        <w:rPr>
          <w:rFonts w:ascii="Arial" w:hAnsi="Arial" w:cs="Arial"/>
          <w:sz w:val="24"/>
          <w:szCs w:val="24"/>
        </w:rPr>
        <w:t xml:space="preserve">n terms of </w:t>
      </w:r>
      <w:r w:rsidR="003026F8">
        <w:rPr>
          <w:rFonts w:ascii="Arial" w:hAnsi="Arial" w:cs="Arial"/>
          <w:sz w:val="24"/>
          <w:szCs w:val="24"/>
        </w:rPr>
        <w:t>s</w:t>
      </w:r>
      <w:r>
        <w:rPr>
          <w:rFonts w:ascii="Arial" w:hAnsi="Arial" w:cs="Arial"/>
          <w:sz w:val="24"/>
          <w:szCs w:val="24"/>
        </w:rPr>
        <w:t>ectio</w:t>
      </w:r>
      <w:r w:rsidR="003026F8">
        <w:rPr>
          <w:rFonts w:ascii="Arial" w:hAnsi="Arial" w:cs="Arial"/>
          <w:sz w:val="24"/>
          <w:szCs w:val="24"/>
        </w:rPr>
        <w:t xml:space="preserve">n </w:t>
      </w:r>
      <w:r>
        <w:rPr>
          <w:rFonts w:ascii="Arial" w:hAnsi="Arial" w:cs="Arial"/>
          <w:sz w:val="24"/>
          <w:szCs w:val="24"/>
        </w:rPr>
        <w:t>47(9)</w:t>
      </w:r>
      <w:r w:rsidR="003026F8">
        <w:rPr>
          <w:rFonts w:ascii="Arial" w:hAnsi="Arial" w:cs="Arial"/>
          <w:sz w:val="24"/>
          <w:szCs w:val="24"/>
        </w:rPr>
        <w:t>(e)</w:t>
      </w:r>
    </w:p>
    <w:p w:rsidR="00CD72FB" w:rsidRDefault="00A44AB6" w:rsidP="00AF0CB1">
      <w:pPr>
        <w:jc w:val="both"/>
        <w:rPr>
          <w:rFonts w:ascii="Arial" w:hAnsi="Arial" w:cs="Arial"/>
          <w:sz w:val="24"/>
          <w:szCs w:val="24"/>
        </w:rPr>
      </w:pPr>
      <w:r>
        <w:rPr>
          <w:rFonts w:ascii="Arial" w:hAnsi="Arial" w:cs="Arial"/>
          <w:sz w:val="24"/>
          <w:szCs w:val="24"/>
        </w:rPr>
        <w:t>of the Customs and Excise Act 91 of 196</w:t>
      </w:r>
      <w:r w:rsidR="00672CCA">
        <w:rPr>
          <w:rFonts w:ascii="Arial" w:hAnsi="Arial" w:cs="Arial"/>
          <w:sz w:val="24"/>
          <w:szCs w:val="24"/>
        </w:rPr>
        <w:t>4</w:t>
      </w:r>
      <w:r w:rsidR="002B730C">
        <w:rPr>
          <w:rFonts w:ascii="Arial" w:hAnsi="Arial" w:cs="Arial"/>
          <w:sz w:val="24"/>
          <w:szCs w:val="24"/>
        </w:rPr>
        <w:t xml:space="preserve"> (“The Act”).</w:t>
      </w:r>
      <w:r w:rsidR="00672CCA">
        <w:rPr>
          <w:rFonts w:ascii="Arial" w:hAnsi="Arial" w:cs="Arial"/>
          <w:sz w:val="24"/>
          <w:szCs w:val="24"/>
        </w:rPr>
        <w:t xml:space="preserve"> T</w:t>
      </w:r>
      <w:r w:rsidR="004440CF">
        <w:rPr>
          <w:rFonts w:ascii="Arial" w:hAnsi="Arial" w:cs="Arial"/>
          <w:sz w:val="24"/>
          <w:szCs w:val="24"/>
        </w:rPr>
        <w:t xml:space="preserve">he </w:t>
      </w:r>
      <w:r w:rsidR="001F2EB9">
        <w:rPr>
          <w:rFonts w:ascii="Arial" w:hAnsi="Arial" w:cs="Arial"/>
          <w:sz w:val="24"/>
          <w:szCs w:val="24"/>
        </w:rPr>
        <w:t xml:space="preserve">appellant’s </w:t>
      </w:r>
    </w:p>
    <w:p w:rsidR="00CD72FB" w:rsidRDefault="00CD72FB" w:rsidP="00AF0CB1">
      <w:pPr>
        <w:jc w:val="both"/>
        <w:rPr>
          <w:rFonts w:ascii="Arial" w:hAnsi="Arial" w:cs="Arial"/>
          <w:sz w:val="24"/>
          <w:szCs w:val="24"/>
        </w:rPr>
      </w:pPr>
      <w:r>
        <w:rPr>
          <w:rFonts w:ascii="Arial" w:hAnsi="Arial" w:cs="Arial"/>
          <w:sz w:val="24"/>
          <w:szCs w:val="24"/>
        </w:rPr>
        <w:t xml:space="preserve">(Commissioner’s) </w:t>
      </w:r>
      <w:r w:rsidR="001F2EB9">
        <w:rPr>
          <w:rFonts w:ascii="Arial" w:hAnsi="Arial" w:cs="Arial"/>
          <w:sz w:val="24"/>
          <w:szCs w:val="24"/>
        </w:rPr>
        <w:t>Internal Appeal Committee</w:t>
      </w:r>
      <w:r w:rsidR="00964845">
        <w:rPr>
          <w:rFonts w:ascii="Arial" w:hAnsi="Arial" w:cs="Arial"/>
          <w:sz w:val="24"/>
          <w:szCs w:val="24"/>
        </w:rPr>
        <w:t>,</w:t>
      </w:r>
      <w:r w:rsidR="001F2EB9">
        <w:rPr>
          <w:rFonts w:ascii="Arial" w:hAnsi="Arial" w:cs="Arial"/>
          <w:sz w:val="24"/>
          <w:szCs w:val="24"/>
        </w:rPr>
        <w:t xml:space="preserve"> had initially classified certain </w:t>
      </w:r>
      <w:r w:rsidR="00D8143E">
        <w:rPr>
          <w:rFonts w:ascii="Arial" w:hAnsi="Arial" w:cs="Arial"/>
          <w:sz w:val="24"/>
          <w:szCs w:val="24"/>
        </w:rPr>
        <w:t xml:space="preserve">imported </w:t>
      </w:r>
    </w:p>
    <w:p w:rsidR="00CD72FB" w:rsidRDefault="00D8143E" w:rsidP="00AF0CB1">
      <w:pPr>
        <w:jc w:val="both"/>
        <w:rPr>
          <w:rFonts w:ascii="Arial" w:hAnsi="Arial" w:cs="Arial"/>
          <w:sz w:val="24"/>
          <w:szCs w:val="24"/>
        </w:rPr>
      </w:pPr>
      <w:r>
        <w:rPr>
          <w:rFonts w:ascii="Arial" w:hAnsi="Arial" w:cs="Arial"/>
          <w:sz w:val="24"/>
          <w:szCs w:val="24"/>
        </w:rPr>
        <w:t>polymer</w:t>
      </w:r>
      <w:r w:rsidR="00657BB6">
        <w:rPr>
          <w:rFonts w:ascii="Arial" w:hAnsi="Arial" w:cs="Arial"/>
          <w:sz w:val="24"/>
          <w:szCs w:val="24"/>
        </w:rPr>
        <w:t>s</w:t>
      </w:r>
      <w:r>
        <w:rPr>
          <w:rFonts w:ascii="Arial" w:hAnsi="Arial" w:cs="Arial"/>
          <w:sz w:val="24"/>
          <w:szCs w:val="24"/>
        </w:rPr>
        <w:t xml:space="preserve"> of vinyl chloride panels (“PVC Panels”)</w:t>
      </w:r>
      <w:r w:rsidR="001F2EB9">
        <w:rPr>
          <w:rFonts w:ascii="Arial" w:hAnsi="Arial" w:cs="Arial"/>
          <w:sz w:val="24"/>
          <w:szCs w:val="24"/>
        </w:rPr>
        <w:t xml:space="preserve"> </w:t>
      </w:r>
      <w:r>
        <w:rPr>
          <w:rFonts w:ascii="Arial" w:hAnsi="Arial" w:cs="Arial"/>
          <w:sz w:val="24"/>
          <w:szCs w:val="24"/>
        </w:rPr>
        <w:t>under Tariff Heading</w:t>
      </w:r>
      <w:r w:rsidR="002644BA">
        <w:rPr>
          <w:rFonts w:ascii="Arial" w:hAnsi="Arial" w:cs="Arial"/>
          <w:sz w:val="24"/>
          <w:szCs w:val="24"/>
        </w:rPr>
        <w:t xml:space="preserve"> (“TH”)</w:t>
      </w:r>
      <w:r>
        <w:rPr>
          <w:rFonts w:ascii="Arial" w:hAnsi="Arial" w:cs="Arial"/>
          <w:sz w:val="24"/>
          <w:szCs w:val="24"/>
        </w:rPr>
        <w:t xml:space="preserve"> </w:t>
      </w:r>
    </w:p>
    <w:p w:rsidR="00EF33D4" w:rsidRDefault="00D8143E" w:rsidP="00AF0CB1">
      <w:pPr>
        <w:jc w:val="both"/>
        <w:rPr>
          <w:rFonts w:ascii="Arial" w:hAnsi="Arial" w:cs="Arial"/>
          <w:sz w:val="24"/>
          <w:szCs w:val="24"/>
        </w:rPr>
      </w:pPr>
      <w:r>
        <w:rPr>
          <w:rFonts w:ascii="Arial" w:hAnsi="Arial" w:cs="Arial"/>
          <w:sz w:val="24"/>
          <w:szCs w:val="24"/>
        </w:rPr>
        <w:t>39</w:t>
      </w:r>
      <w:r w:rsidR="00672CCA">
        <w:rPr>
          <w:rFonts w:ascii="Arial" w:hAnsi="Arial" w:cs="Arial"/>
          <w:sz w:val="24"/>
          <w:szCs w:val="24"/>
        </w:rPr>
        <w:t>16.20.90 (which attracted an 18% customs duty).</w:t>
      </w:r>
      <w:r>
        <w:rPr>
          <w:rFonts w:ascii="Arial" w:hAnsi="Arial" w:cs="Arial"/>
          <w:sz w:val="24"/>
          <w:szCs w:val="24"/>
        </w:rPr>
        <w:t xml:space="preserve"> </w:t>
      </w:r>
      <w:r w:rsidR="00C754DB">
        <w:rPr>
          <w:rFonts w:ascii="Arial" w:hAnsi="Arial" w:cs="Arial"/>
          <w:sz w:val="24"/>
          <w:szCs w:val="24"/>
        </w:rPr>
        <w:t>T</w:t>
      </w:r>
      <w:r w:rsidR="002644BA">
        <w:rPr>
          <w:rFonts w:ascii="Arial" w:hAnsi="Arial" w:cs="Arial"/>
          <w:sz w:val="24"/>
          <w:szCs w:val="24"/>
        </w:rPr>
        <w:t xml:space="preserve">he earlier determination </w:t>
      </w:r>
      <w:r w:rsidR="00EF33D4">
        <w:rPr>
          <w:rFonts w:ascii="Arial" w:hAnsi="Arial" w:cs="Arial"/>
          <w:sz w:val="24"/>
          <w:szCs w:val="24"/>
        </w:rPr>
        <w:t xml:space="preserve">by the </w:t>
      </w:r>
    </w:p>
    <w:p w:rsidR="00F6514F" w:rsidRDefault="00EF33D4" w:rsidP="00AF0CB1">
      <w:pPr>
        <w:jc w:val="both"/>
        <w:rPr>
          <w:rFonts w:ascii="Arial" w:hAnsi="Arial" w:cs="Arial"/>
          <w:sz w:val="24"/>
          <w:szCs w:val="24"/>
        </w:rPr>
      </w:pPr>
      <w:r>
        <w:rPr>
          <w:rFonts w:ascii="Arial" w:hAnsi="Arial" w:cs="Arial"/>
          <w:sz w:val="24"/>
          <w:szCs w:val="24"/>
        </w:rPr>
        <w:t xml:space="preserve">Commissioner </w:t>
      </w:r>
      <w:r w:rsidR="002644BA">
        <w:rPr>
          <w:rFonts w:ascii="Arial" w:hAnsi="Arial" w:cs="Arial"/>
          <w:sz w:val="24"/>
          <w:szCs w:val="24"/>
        </w:rPr>
        <w:t xml:space="preserve">was replaced </w:t>
      </w:r>
      <w:r w:rsidR="00F6514F">
        <w:rPr>
          <w:rFonts w:ascii="Arial" w:hAnsi="Arial" w:cs="Arial"/>
          <w:sz w:val="24"/>
          <w:szCs w:val="24"/>
        </w:rPr>
        <w:t xml:space="preserve">by the court </w:t>
      </w:r>
      <w:r w:rsidR="00F6514F">
        <w:rPr>
          <w:rFonts w:ascii="Arial" w:hAnsi="Arial" w:cs="Arial"/>
          <w:i/>
          <w:iCs/>
          <w:sz w:val="24"/>
          <w:szCs w:val="24"/>
        </w:rPr>
        <w:t xml:space="preserve">a quo </w:t>
      </w:r>
      <w:r w:rsidR="002644BA">
        <w:rPr>
          <w:rFonts w:ascii="Arial" w:hAnsi="Arial" w:cs="Arial"/>
          <w:sz w:val="24"/>
          <w:szCs w:val="24"/>
        </w:rPr>
        <w:t xml:space="preserve">with a classification of the product </w:t>
      </w:r>
      <w:r w:rsidR="000578A4">
        <w:rPr>
          <w:rFonts w:ascii="Arial" w:hAnsi="Arial" w:cs="Arial"/>
          <w:sz w:val="24"/>
          <w:szCs w:val="24"/>
        </w:rPr>
        <w:t xml:space="preserve">as </w:t>
      </w:r>
    </w:p>
    <w:p w:rsidR="00F6514F" w:rsidRDefault="000578A4" w:rsidP="00AF0CB1">
      <w:pPr>
        <w:jc w:val="both"/>
        <w:rPr>
          <w:rFonts w:ascii="Arial" w:hAnsi="Arial" w:cs="Arial"/>
          <w:sz w:val="24"/>
          <w:szCs w:val="24"/>
        </w:rPr>
      </w:pPr>
      <w:r>
        <w:rPr>
          <w:rFonts w:ascii="Arial" w:hAnsi="Arial" w:cs="Arial"/>
          <w:sz w:val="24"/>
          <w:szCs w:val="24"/>
        </w:rPr>
        <w:t xml:space="preserve">contended by the respondent </w:t>
      </w:r>
      <w:r w:rsidR="002644BA">
        <w:rPr>
          <w:rFonts w:ascii="Arial" w:hAnsi="Arial" w:cs="Arial"/>
          <w:sz w:val="24"/>
          <w:szCs w:val="24"/>
        </w:rPr>
        <w:t xml:space="preserve">under TH 3921.12 (which attracted a 10% customs </w:t>
      </w:r>
    </w:p>
    <w:p w:rsidR="00617627" w:rsidRDefault="00950227" w:rsidP="00AF0CB1">
      <w:pPr>
        <w:jc w:val="both"/>
        <w:rPr>
          <w:rFonts w:ascii="Arial" w:hAnsi="Arial" w:cs="Arial"/>
          <w:i/>
          <w:iCs/>
          <w:sz w:val="24"/>
          <w:szCs w:val="24"/>
        </w:rPr>
      </w:pPr>
      <w:r>
        <w:rPr>
          <w:rFonts w:ascii="Arial" w:hAnsi="Arial" w:cs="Arial"/>
          <w:sz w:val="24"/>
          <w:szCs w:val="24"/>
        </w:rPr>
        <w:t>duty</w:t>
      </w:r>
      <w:r w:rsidR="002644BA" w:rsidRPr="00C754DB">
        <w:rPr>
          <w:rFonts w:ascii="Arial" w:hAnsi="Arial" w:cs="Arial"/>
          <w:i/>
          <w:iCs/>
          <w:sz w:val="24"/>
          <w:szCs w:val="24"/>
        </w:rPr>
        <w:t>)</w:t>
      </w:r>
      <w:r w:rsidR="000578A4" w:rsidRPr="00C754DB">
        <w:rPr>
          <w:rFonts w:ascii="Arial" w:hAnsi="Arial" w:cs="Arial"/>
          <w:i/>
          <w:iCs/>
          <w:sz w:val="24"/>
          <w:szCs w:val="24"/>
        </w:rPr>
        <w:t>.</w:t>
      </w:r>
    </w:p>
    <w:p w:rsidR="00CD72FB" w:rsidRPr="00C754DB" w:rsidRDefault="00CD72FB" w:rsidP="00AF0CB1">
      <w:pPr>
        <w:jc w:val="both"/>
        <w:rPr>
          <w:rFonts w:ascii="Arial" w:hAnsi="Arial" w:cs="Arial"/>
          <w:i/>
          <w:iCs/>
          <w:sz w:val="24"/>
          <w:szCs w:val="24"/>
        </w:rPr>
      </w:pPr>
    </w:p>
    <w:p w:rsidR="00EF33D4" w:rsidRDefault="005910C9" w:rsidP="00077B0D">
      <w:pPr>
        <w:spacing w:line="360" w:lineRule="auto"/>
        <w:jc w:val="both"/>
        <w:rPr>
          <w:rFonts w:ascii="Arial" w:hAnsi="Arial" w:cs="Arial"/>
          <w:sz w:val="24"/>
          <w:szCs w:val="24"/>
        </w:rPr>
      </w:pPr>
      <w:r>
        <w:rPr>
          <w:rFonts w:ascii="Arial" w:hAnsi="Arial" w:cs="Arial"/>
          <w:sz w:val="24"/>
          <w:szCs w:val="24"/>
        </w:rPr>
        <w:t>[</w:t>
      </w:r>
      <w:r w:rsidR="00387CAE">
        <w:rPr>
          <w:rFonts w:ascii="Arial" w:hAnsi="Arial" w:cs="Arial"/>
          <w:sz w:val="24"/>
          <w:szCs w:val="24"/>
        </w:rPr>
        <w:t>2</w:t>
      </w:r>
      <w:r>
        <w:rPr>
          <w:rFonts w:ascii="Arial" w:hAnsi="Arial" w:cs="Arial"/>
          <w:sz w:val="24"/>
          <w:szCs w:val="24"/>
        </w:rPr>
        <w:t>]</w:t>
      </w:r>
      <w:r>
        <w:rPr>
          <w:rFonts w:ascii="Arial" w:hAnsi="Arial" w:cs="Arial"/>
          <w:sz w:val="24"/>
          <w:szCs w:val="24"/>
        </w:rPr>
        <w:tab/>
        <w:t xml:space="preserve">Section 47 (9)(a)(i) of the Act provides that the Commissioner may determine the </w:t>
      </w:r>
      <w:r w:rsidR="00077B0D">
        <w:rPr>
          <w:rFonts w:ascii="Arial" w:hAnsi="Arial" w:cs="Arial"/>
          <w:sz w:val="24"/>
          <w:szCs w:val="24"/>
        </w:rPr>
        <w:t>tariff head (TH)</w:t>
      </w:r>
      <w:r>
        <w:rPr>
          <w:rFonts w:ascii="Arial" w:hAnsi="Arial" w:cs="Arial"/>
          <w:sz w:val="24"/>
          <w:szCs w:val="24"/>
        </w:rPr>
        <w:t xml:space="preserve"> heading and sub-headings under which imported goods are to be classified. Such determination is subject to an appeal to the high court before a single judge</w:t>
      </w:r>
      <w:r w:rsidR="006C55EA">
        <w:rPr>
          <w:rFonts w:ascii="Arial" w:hAnsi="Arial" w:cs="Arial"/>
          <w:sz w:val="24"/>
          <w:szCs w:val="24"/>
        </w:rPr>
        <w:t xml:space="preserve"> and such appeal </w:t>
      </w:r>
      <w:r>
        <w:rPr>
          <w:rFonts w:ascii="Arial" w:hAnsi="Arial" w:cs="Arial"/>
          <w:sz w:val="24"/>
          <w:szCs w:val="24"/>
        </w:rPr>
        <w:t>constitute</w:t>
      </w:r>
      <w:r w:rsidR="006C55EA">
        <w:rPr>
          <w:rFonts w:ascii="Arial" w:hAnsi="Arial" w:cs="Arial"/>
          <w:sz w:val="24"/>
          <w:szCs w:val="24"/>
        </w:rPr>
        <w:t>s</w:t>
      </w:r>
      <w:r>
        <w:rPr>
          <w:rFonts w:ascii="Arial" w:hAnsi="Arial" w:cs="Arial"/>
          <w:sz w:val="24"/>
          <w:szCs w:val="24"/>
        </w:rPr>
        <w:t xml:space="preserve"> a hearing </w:t>
      </w:r>
      <w:r>
        <w:rPr>
          <w:rFonts w:ascii="Arial" w:hAnsi="Arial" w:cs="Arial"/>
          <w:i/>
          <w:iCs/>
          <w:sz w:val="24"/>
          <w:szCs w:val="24"/>
        </w:rPr>
        <w:t xml:space="preserve">de novo, </w:t>
      </w:r>
      <w:r>
        <w:rPr>
          <w:rFonts w:ascii="Arial" w:hAnsi="Arial" w:cs="Arial"/>
          <w:sz w:val="24"/>
          <w:szCs w:val="24"/>
        </w:rPr>
        <w:t>with or without</w:t>
      </w:r>
      <w:r w:rsidR="006C55EA">
        <w:rPr>
          <w:rFonts w:ascii="Arial" w:hAnsi="Arial" w:cs="Arial"/>
          <w:sz w:val="24"/>
          <w:szCs w:val="24"/>
        </w:rPr>
        <w:t xml:space="preserve"> </w:t>
      </w:r>
      <w:r>
        <w:rPr>
          <w:rFonts w:ascii="Arial" w:hAnsi="Arial" w:cs="Arial"/>
          <w:sz w:val="24"/>
          <w:szCs w:val="24"/>
        </w:rPr>
        <w:t>additional evidence</w:t>
      </w:r>
      <w:r w:rsidR="000B7F73">
        <w:rPr>
          <w:rStyle w:val="FootnoteReference"/>
          <w:rFonts w:ascii="Arial" w:hAnsi="Arial" w:cs="Arial"/>
          <w:sz w:val="24"/>
          <w:szCs w:val="24"/>
        </w:rPr>
        <w:footnoteReference w:id="1"/>
      </w:r>
      <w:r>
        <w:rPr>
          <w:rFonts w:ascii="Arial" w:hAnsi="Arial" w:cs="Arial"/>
          <w:sz w:val="24"/>
          <w:szCs w:val="24"/>
        </w:rPr>
        <w:t>.</w:t>
      </w:r>
      <w:r w:rsidR="00EF33D4">
        <w:rPr>
          <w:rFonts w:ascii="Arial" w:hAnsi="Arial" w:cs="Arial"/>
          <w:sz w:val="24"/>
          <w:szCs w:val="24"/>
        </w:rPr>
        <w:t>Th</w:t>
      </w:r>
      <w:r w:rsidR="00836F21">
        <w:rPr>
          <w:rFonts w:ascii="Arial" w:hAnsi="Arial" w:cs="Arial"/>
          <w:sz w:val="24"/>
          <w:szCs w:val="24"/>
        </w:rPr>
        <w:t>e</w:t>
      </w:r>
      <w:r w:rsidR="00EF33D4">
        <w:rPr>
          <w:rFonts w:ascii="Arial" w:hAnsi="Arial" w:cs="Arial"/>
          <w:sz w:val="24"/>
          <w:szCs w:val="24"/>
        </w:rPr>
        <w:t xml:space="preserve"> appeal </w:t>
      </w:r>
      <w:r w:rsidR="00836F21">
        <w:rPr>
          <w:rFonts w:ascii="Arial" w:hAnsi="Arial" w:cs="Arial"/>
          <w:sz w:val="24"/>
          <w:szCs w:val="24"/>
        </w:rPr>
        <w:t xml:space="preserve">before Collis J </w:t>
      </w:r>
      <w:r w:rsidR="00AB2808">
        <w:rPr>
          <w:rFonts w:ascii="Arial" w:hAnsi="Arial" w:cs="Arial"/>
          <w:sz w:val="24"/>
          <w:szCs w:val="24"/>
        </w:rPr>
        <w:t xml:space="preserve">was </w:t>
      </w:r>
      <w:r w:rsidR="00836F21">
        <w:rPr>
          <w:rFonts w:ascii="Arial" w:hAnsi="Arial" w:cs="Arial"/>
          <w:sz w:val="24"/>
          <w:szCs w:val="24"/>
        </w:rPr>
        <w:t xml:space="preserve">such </w:t>
      </w:r>
      <w:r w:rsidR="00365A0D">
        <w:rPr>
          <w:rFonts w:ascii="Arial" w:hAnsi="Arial" w:cs="Arial"/>
          <w:sz w:val="24"/>
          <w:szCs w:val="24"/>
        </w:rPr>
        <w:t xml:space="preserve">a hearing </w:t>
      </w:r>
      <w:r w:rsidR="00365A0D">
        <w:rPr>
          <w:rFonts w:ascii="Arial" w:hAnsi="Arial" w:cs="Arial"/>
          <w:i/>
          <w:iCs/>
          <w:sz w:val="24"/>
          <w:szCs w:val="24"/>
        </w:rPr>
        <w:t>de novo</w:t>
      </w:r>
      <w:r w:rsidR="008566F8">
        <w:rPr>
          <w:rFonts w:ascii="Arial" w:hAnsi="Arial" w:cs="Arial"/>
          <w:i/>
          <w:iCs/>
          <w:sz w:val="24"/>
          <w:szCs w:val="24"/>
        </w:rPr>
        <w:t>.</w:t>
      </w:r>
      <w:r w:rsidR="00EF33D4">
        <w:rPr>
          <w:rFonts w:ascii="Arial" w:hAnsi="Arial" w:cs="Arial"/>
          <w:sz w:val="24"/>
          <w:szCs w:val="24"/>
        </w:rPr>
        <w:t xml:space="preserve"> </w:t>
      </w:r>
      <w:r w:rsidR="00836F21">
        <w:rPr>
          <w:rFonts w:ascii="Arial" w:hAnsi="Arial" w:cs="Arial"/>
          <w:sz w:val="24"/>
          <w:szCs w:val="24"/>
        </w:rPr>
        <w:t xml:space="preserve"> </w:t>
      </w:r>
    </w:p>
    <w:p w:rsidR="002B730C" w:rsidRDefault="002B730C" w:rsidP="00AF0CB1">
      <w:pPr>
        <w:jc w:val="both"/>
        <w:rPr>
          <w:rFonts w:ascii="Arial" w:hAnsi="Arial" w:cs="Arial"/>
          <w:sz w:val="24"/>
          <w:szCs w:val="24"/>
        </w:rPr>
      </w:pPr>
    </w:p>
    <w:p w:rsidR="00DA3D65" w:rsidRDefault="000578A4" w:rsidP="00AF0CB1">
      <w:pPr>
        <w:jc w:val="both"/>
        <w:rPr>
          <w:rFonts w:ascii="Arial" w:hAnsi="Arial" w:cs="Arial"/>
          <w:sz w:val="24"/>
          <w:szCs w:val="24"/>
        </w:rPr>
      </w:pPr>
      <w:r>
        <w:rPr>
          <w:rFonts w:ascii="Arial" w:hAnsi="Arial" w:cs="Arial"/>
          <w:sz w:val="24"/>
          <w:szCs w:val="24"/>
        </w:rPr>
        <w:t>[</w:t>
      </w:r>
      <w:r w:rsidR="00387CAE">
        <w:rPr>
          <w:rFonts w:ascii="Arial" w:hAnsi="Arial" w:cs="Arial"/>
          <w:sz w:val="24"/>
          <w:szCs w:val="24"/>
        </w:rPr>
        <w:t>3</w:t>
      </w:r>
      <w:r>
        <w:rPr>
          <w:rFonts w:ascii="Arial" w:hAnsi="Arial" w:cs="Arial"/>
          <w:sz w:val="24"/>
          <w:szCs w:val="24"/>
        </w:rPr>
        <w:t>]</w:t>
      </w:r>
      <w:r w:rsidR="00C754DB">
        <w:rPr>
          <w:rFonts w:ascii="Arial" w:hAnsi="Arial" w:cs="Arial"/>
          <w:sz w:val="24"/>
          <w:szCs w:val="24"/>
        </w:rPr>
        <w:t xml:space="preserve"> </w:t>
      </w:r>
      <w:r w:rsidR="00C754DB">
        <w:rPr>
          <w:rFonts w:ascii="Arial" w:hAnsi="Arial" w:cs="Arial"/>
          <w:sz w:val="24"/>
          <w:szCs w:val="24"/>
        </w:rPr>
        <w:tab/>
        <w:t xml:space="preserve">The </w:t>
      </w:r>
      <w:r w:rsidR="00DA3D65">
        <w:rPr>
          <w:rFonts w:ascii="Arial" w:hAnsi="Arial" w:cs="Arial"/>
          <w:sz w:val="24"/>
          <w:szCs w:val="24"/>
        </w:rPr>
        <w:t xml:space="preserve">first </w:t>
      </w:r>
      <w:r w:rsidR="00C754DB">
        <w:rPr>
          <w:rFonts w:ascii="Arial" w:hAnsi="Arial" w:cs="Arial"/>
          <w:sz w:val="24"/>
          <w:szCs w:val="24"/>
        </w:rPr>
        <w:t xml:space="preserve">issue in this appeal </w:t>
      </w:r>
      <w:r w:rsidR="00CF1866">
        <w:rPr>
          <w:rFonts w:ascii="Arial" w:hAnsi="Arial" w:cs="Arial"/>
          <w:sz w:val="24"/>
          <w:szCs w:val="24"/>
        </w:rPr>
        <w:t>concerns the classification</w:t>
      </w:r>
      <w:r w:rsidR="00F931B2">
        <w:rPr>
          <w:rFonts w:ascii="Arial" w:hAnsi="Arial" w:cs="Arial"/>
          <w:sz w:val="24"/>
          <w:szCs w:val="24"/>
        </w:rPr>
        <w:t xml:space="preserve"> or</w:t>
      </w:r>
      <w:r w:rsidR="00C47621">
        <w:rPr>
          <w:rFonts w:ascii="Arial" w:hAnsi="Arial" w:cs="Arial"/>
          <w:sz w:val="24"/>
          <w:szCs w:val="24"/>
        </w:rPr>
        <w:t xml:space="preserve"> the interpretation of </w:t>
      </w:r>
    </w:p>
    <w:p w:rsidR="00DA3D65" w:rsidRDefault="00C47621" w:rsidP="00AF0CB1">
      <w:pPr>
        <w:jc w:val="both"/>
        <w:rPr>
          <w:rFonts w:ascii="Arial" w:hAnsi="Arial" w:cs="Arial"/>
          <w:sz w:val="24"/>
          <w:szCs w:val="24"/>
        </w:rPr>
      </w:pPr>
      <w:r>
        <w:rPr>
          <w:rFonts w:ascii="Arial" w:hAnsi="Arial" w:cs="Arial"/>
          <w:sz w:val="24"/>
          <w:szCs w:val="24"/>
        </w:rPr>
        <w:t xml:space="preserve">the </w:t>
      </w:r>
      <w:r w:rsidR="00AB2808">
        <w:rPr>
          <w:rFonts w:ascii="Arial" w:hAnsi="Arial" w:cs="Arial"/>
          <w:sz w:val="24"/>
          <w:szCs w:val="24"/>
        </w:rPr>
        <w:t>TH</w:t>
      </w:r>
      <w:r>
        <w:rPr>
          <w:rFonts w:ascii="Arial" w:hAnsi="Arial" w:cs="Arial"/>
          <w:sz w:val="24"/>
          <w:szCs w:val="24"/>
        </w:rPr>
        <w:t xml:space="preserve"> </w:t>
      </w:r>
      <w:r w:rsidR="00CF1866">
        <w:rPr>
          <w:rFonts w:ascii="Arial" w:hAnsi="Arial" w:cs="Arial"/>
          <w:sz w:val="24"/>
          <w:szCs w:val="24"/>
        </w:rPr>
        <w:t xml:space="preserve">of </w:t>
      </w:r>
      <w:r>
        <w:rPr>
          <w:rFonts w:ascii="Arial" w:hAnsi="Arial" w:cs="Arial"/>
          <w:sz w:val="24"/>
          <w:szCs w:val="24"/>
        </w:rPr>
        <w:t xml:space="preserve">the </w:t>
      </w:r>
      <w:r w:rsidR="003026F8">
        <w:rPr>
          <w:rFonts w:ascii="Arial" w:hAnsi="Arial" w:cs="Arial"/>
          <w:sz w:val="24"/>
          <w:szCs w:val="24"/>
        </w:rPr>
        <w:t>goods</w:t>
      </w:r>
      <w:r w:rsidR="00CF1866">
        <w:rPr>
          <w:rFonts w:ascii="Arial" w:hAnsi="Arial" w:cs="Arial"/>
          <w:sz w:val="24"/>
          <w:szCs w:val="24"/>
        </w:rPr>
        <w:t xml:space="preserve">, </w:t>
      </w:r>
      <w:r>
        <w:rPr>
          <w:rFonts w:ascii="Arial" w:hAnsi="Arial" w:cs="Arial"/>
          <w:sz w:val="24"/>
          <w:szCs w:val="24"/>
        </w:rPr>
        <w:t xml:space="preserve">that is, </w:t>
      </w:r>
      <w:r w:rsidR="00F931B2">
        <w:rPr>
          <w:rFonts w:ascii="Arial" w:hAnsi="Arial" w:cs="Arial"/>
          <w:sz w:val="24"/>
          <w:szCs w:val="24"/>
        </w:rPr>
        <w:t xml:space="preserve">of </w:t>
      </w:r>
      <w:r w:rsidR="00CF1866">
        <w:rPr>
          <w:rFonts w:ascii="Arial" w:hAnsi="Arial" w:cs="Arial"/>
          <w:sz w:val="24"/>
          <w:szCs w:val="24"/>
        </w:rPr>
        <w:t xml:space="preserve">the PVC panels, which were </w:t>
      </w:r>
      <w:r w:rsidR="003026F8">
        <w:rPr>
          <w:rFonts w:ascii="Arial" w:hAnsi="Arial" w:cs="Arial"/>
          <w:sz w:val="24"/>
          <w:szCs w:val="24"/>
        </w:rPr>
        <w:t xml:space="preserve">imported by the </w:t>
      </w:r>
    </w:p>
    <w:p w:rsidR="000C0128" w:rsidRDefault="003026F8" w:rsidP="00AF0CB1">
      <w:pPr>
        <w:jc w:val="both"/>
        <w:rPr>
          <w:rFonts w:ascii="Arial" w:hAnsi="Arial" w:cs="Arial"/>
          <w:sz w:val="24"/>
          <w:szCs w:val="24"/>
        </w:rPr>
      </w:pPr>
      <w:r>
        <w:rPr>
          <w:rFonts w:ascii="Arial" w:hAnsi="Arial" w:cs="Arial"/>
          <w:sz w:val="24"/>
          <w:szCs w:val="24"/>
        </w:rPr>
        <w:t xml:space="preserve">respondent </w:t>
      </w:r>
      <w:r w:rsidR="00CF1866">
        <w:rPr>
          <w:rFonts w:ascii="Arial" w:hAnsi="Arial" w:cs="Arial"/>
          <w:sz w:val="24"/>
          <w:szCs w:val="24"/>
        </w:rPr>
        <w:t xml:space="preserve">and </w:t>
      </w:r>
      <w:r>
        <w:rPr>
          <w:rFonts w:ascii="Arial" w:hAnsi="Arial" w:cs="Arial"/>
          <w:sz w:val="24"/>
          <w:szCs w:val="24"/>
        </w:rPr>
        <w:t>which could be used as ceiling or wall panels</w:t>
      </w:r>
      <w:r w:rsidR="00CF1866">
        <w:rPr>
          <w:rFonts w:ascii="Arial" w:hAnsi="Arial" w:cs="Arial"/>
          <w:sz w:val="24"/>
          <w:szCs w:val="24"/>
        </w:rPr>
        <w:t xml:space="preserve">. </w:t>
      </w:r>
      <w:r w:rsidR="00DA3D65">
        <w:rPr>
          <w:rFonts w:ascii="Arial" w:hAnsi="Arial" w:cs="Arial"/>
          <w:sz w:val="24"/>
          <w:szCs w:val="24"/>
        </w:rPr>
        <w:t xml:space="preserve">The parties presented </w:t>
      </w:r>
    </w:p>
    <w:p w:rsidR="000C0128" w:rsidRDefault="00DA3D65" w:rsidP="00AF0CB1">
      <w:pPr>
        <w:jc w:val="both"/>
        <w:rPr>
          <w:rFonts w:ascii="Arial" w:hAnsi="Arial" w:cs="Arial"/>
          <w:sz w:val="24"/>
          <w:szCs w:val="24"/>
        </w:rPr>
      </w:pPr>
      <w:r>
        <w:rPr>
          <w:rFonts w:ascii="Arial" w:hAnsi="Arial" w:cs="Arial"/>
          <w:sz w:val="24"/>
          <w:szCs w:val="24"/>
        </w:rPr>
        <w:t xml:space="preserve">competing THs. </w:t>
      </w:r>
      <w:r w:rsidR="00CF1866">
        <w:rPr>
          <w:rFonts w:ascii="Arial" w:hAnsi="Arial" w:cs="Arial"/>
          <w:sz w:val="24"/>
          <w:szCs w:val="24"/>
        </w:rPr>
        <w:t xml:space="preserve">The question was whether the </w:t>
      </w:r>
      <w:r w:rsidR="00C754DB">
        <w:rPr>
          <w:rFonts w:ascii="Arial" w:hAnsi="Arial" w:cs="Arial"/>
          <w:sz w:val="24"/>
          <w:szCs w:val="24"/>
        </w:rPr>
        <w:t xml:space="preserve">PVC Panels </w:t>
      </w:r>
      <w:r w:rsidR="00CF1866">
        <w:rPr>
          <w:rFonts w:ascii="Arial" w:hAnsi="Arial" w:cs="Arial"/>
          <w:sz w:val="24"/>
          <w:szCs w:val="24"/>
        </w:rPr>
        <w:t>were</w:t>
      </w:r>
      <w:r w:rsidR="003026F8">
        <w:rPr>
          <w:rFonts w:ascii="Arial" w:hAnsi="Arial" w:cs="Arial"/>
          <w:sz w:val="24"/>
          <w:szCs w:val="24"/>
        </w:rPr>
        <w:t xml:space="preserve"> </w:t>
      </w:r>
      <w:r w:rsidR="00C754DB">
        <w:rPr>
          <w:rFonts w:ascii="Arial" w:hAnsi="Arial" w:cs="Arial"/>
          <w:sz w:val="24"/>
          <w:szCs w:val="24"/>
        </w:rPr>
        <w:t>“</w:t>
      </w:r>
      <w:r w:rsidR="00C754DB">
        <w:rPr>
          <w:rFonts w:ascii="Arial" w:hAnsi="Arial" w:cs="Arial"/>
          <w:i/>
          <w:iCs/>
          <w:sz w:val="24"/>
          <w:szCs w:val="24"/>
        </w:rPr>
        <w:t>cellular”</w:t>
      </w:r>
      <w:r w:rsidR="00CF1866">
        <w:rPr>
          <w:rFonts w:ascii="Arial" w:hAnsi="Arial" w:cs="Arial"/>
          <w:i/>
          <w:iCs/>
          <w:sz w:val="24"/>
          <w:szCs w:val="24"/>
        </w:rPr>
        <w:t xml:space="preserve"> </w:t>
      </w:r>
      <w:r w:rsidR="00CF1866">
        <w:rPr>
          <w:rFonts w:ascii="Arial" w:hAnsi="Arial" w:cs="Arial"/>
          <w:sz w:val="24"/>
          <w:szCs w:val="24"/>
        </w:rPr>
        <w:t>in</w:t>
      </w:r>
      <w:r w:rsidR="00C754DB">
        <w:rPr>
          <w:rFonts w:ascii="Arial" w:hAnsi="Arial" w:cs="Arial"/>
          <w:sz w:val="24"/>
          <w:szCs w:val="24"/>
        </w:rPr>
        <w:t xml:space="preserve"> </w:t>
      </w:r>
    </w:p>
    <w:p w:rsidR="000C0128" w:rsidRDefault="00C754DB" w:rsidP="00AF0CB1">
      <w:pPr>
        <w:jc w:val="both"/>
        <w:rPr>
          <w:rFonts w:ascii="Arial" w:hAnsi="Arial" w:cs="Arial"/>
          <w:i/>
          <w:iCs/>
          <w:sz w:val="24"/>
          <w:szCs w:val="24"/>
        </w:rPr>
      </w:pPr>
      <w:r>
        <w:rPr>
          <w:rFonts w:ascii="Arial" w:hAnsi="Arial" w:cs="Arial"/>
          <w:sz w:val="24"/>
          <w:szCs w:val="24"/>
        </w:rPr>
        <w:t xml:space="preserve">‘design and structure’ </w:t>
      </w:r>
      <w:r w:rsidR="00CF1866">
        <w:rPr>
          <w:rFonts w:ascii="Arial" w:hAnsi="Arial" w:cs="Arial"/>
          <w:sz w:val="24"/>
          <w:szCs w:val="24"/>
        </w:rPr>
        <w:t xml:space="preserve">as contended by the respondent and </w:t>
      </w:r>
      <w:r>
        <w:rPr>
          <w:rFonts w:ascii="Arial" w:hAnsi="Arial" w:cs="Arial"/>
          <w:sz w:val="24"/>
          <w:szCs w:val="24"/>
        </w:rPr>
        <w:t xml:space="preserve">as </w:t>
      </w:r>
      <w:r w:rsidR="00DA3D65">
        <w:rPr>
          <w:rFonts w:ascii="Arial" w:hAnsi="Arial" w:cs="Arial"/>
          <w:sz w:val="24"/>
          <w:szCs w:val="24"/>
        </w:rPr>
        <w:t>upheld</w:t>
      </w:r>
      <w:r>
        <w:rPr>
          <w:rFonts w:ascii="Arial" w:hAnsi="Arial" w:cs="Arial"/>
          <w:sz w:val="24"/>
          <w:szCs w:val="24"/>
        </w:rPr>
        <w:t xml:space="preserve"> by the court</w:t>
      </w:r>
      <w:r w:rsidR="00950227">
        <w:rPr>
          <w:rFonts w:ascii="Arial" w:hAnsi="Arial" w:cs="Arial"/>
          <w:sz w:val="24"/>
          <w:szCs w:val="24"/>
        </w:rPr>
        <w:t xml:space="preserve"> </w:t>
      </w:r>
      <w:r w:rsidR="00950227">
        <w:rPr>
          <w:rFonts w:ascii="Arial" w:hAnsi="Arial" w:cs="Arial"/>
          <w:i/>
          <w:iCs/>
          <w:sz w:val="24"/>
          <w:szCs w:val="24"/>
        </w:rPr>
        <w:t xml:space="preserve">a </w:t>
      </w:r>
    </w:p>
    <w:p w:rsidR="000C0128" w:rsidRDefault="00950227" w:rsidP="00AF0CB1">
      <w:pPr>
        <w:jc w:val="both"/>
        <w:rPr>
          <w:rFonts w:ascii="Arial" w:hAnsi="Arial" w:cs="Arial"/>
          <w:sz w:val="24"/>
          <w:szCs w:val="24"/>
        </w:rPr>
      </w:pPr>
      <w:r>
        <w:rPr>
          <w:rFonts w:ascii="Arial" w:hAnsi="Arial" w:cs="Arial"/>
          <w:i/>
          <w:iCs/>
          <w:sz w:val="24"/>
          <w:szCs w:val="24"/>
        </w:rPr>
        <w:t>quo</w:t>
      </w:r>
      <w:r w:rsidR="00DA3D65">
        <w:rPr>
          <w:rFonts w:ascii="Arial" w:hAnsi="Arial" w:cs="Arial"/>
          <w:i/>
          <w:iCs/>
          <w:sz w:val="24"/>
          <w:szCs w:val="24"/>
        </w:rPr>
        <w:t>,</w:t>
      </w:r>
      <w:r w:rsidR="00DA3D65">
        <w:rPr>
          <w:rFonts w:ascii="Arial" w:hAnsi="Arial" w:cs="Arial"/>
          <w:sz w:val="24"/>
          <w:szCs w:val="24"/>
        </w:rPr>
        <w:t xml:space="preserve"> </w:t>
      </w:r>
      <w:r w:rsidR="000C0128">
        <w:rPr>
          <w:rFonts w:ascii="Arial" w:hAnsi="Arial" w:cs="Arial"/>
          <w:sz w:val="24"/>
          <w:szCs w:val="24"/>
        </w:rPr>
        <w:t xml:space="preserve">thus falling </w:t>
      </w:r>
      <w:r w:rsidR="00DA3D65">
        <w:rPr>
          <w:rFonts w:ascii="Arial" w:hAnsi="Arial" w:cs="Arial"/>
          <w:sz w:val="24"/>
          <w:szCs w:val="24"/>
        </w:rPr>
        <w:t xml:space="preserve">under TH 3921.12, </w:t>
      </w:r>
      <w:r>
        <w:rPr>
          <w:rFonts w:ascii="Arial" w:hAnsi="Arial" w:cs="Arial"/>
          <w:sz w:val="24"/>
          <w:szCs w:val="24"/>
        </w:rPr>
        <w:t>or</w:t>
      </w:r>
      <w:r w:rsidR="000C0128">
        <w:rPr>
          <w:rFonts w:ascii="Arial" w:hAnsi="Arial" w:cs="Arial"/>
          <w:sz w:val="24"/>
          <w:szCs w:val="24"/>
        </w:rPr>
        <w:t>,</w:t>
      </w:r>
      <w:r>
        <w:rPr>
          <w:rFonts w:ascii="Arial" w:hAnsi="Arial" w:cs="Arial"/>
          <w:sz w:val="24"/>
          <w:szCs w:val="24"/>
        </w:rPr>
        <w:t xml:space="preserve"> whether the PVC used to produce the</w:t>
      </w:r>
      <w:r w:rsidR="00DA3D65">
        <w:rPr>
          <w:rFonts w:ascii="Arial" w:hAnsi="Arial" w:cs="Arial"/>
          <w:sz w:val="24"/>
          <w:szCs w:val="24"/>
        </w:rPr>
        <w:t xml:space="preserve"> </w:t>
      </w:r>
      <w:r>
        <w:rPr>
          <w:rFonts w:ascii="Arial" w:hAnsi="Arial" w:cs="Arial"/>
          <w:sz w:val="24"/>
          <w:szCs w:val="24"/>
        </w:rPr>
        <w:t>panels</w:t>
      </w:r>
      <w:r w:rsidR="007A1322">
        <w:rPr>
          <w:rFonts w:ascii="Arial" w:hAnsi="Arial" w:cs="Arial"/>
          <w:sz w:val="24"/>
          <w:szCs w:val="24"/>
        </w:rPr>
        <w:t xml:space="preserve">, </w:t>
      </w:r>
    </w:p>
    <w:p w:rsidR="000C0128" w:rsidRDefault="007A1322" w:rsidP="00AF0CB1">
      <w:pPr>
        <w:jc w:val="both"/>
        <w:rPr>
          <w:rFonts w:ascii="Arial" w:hAnsi="Arial" w:cs="Arial"/>
          <w:sz w:val="24"/>
          <w:szCs w:val="24"/>
        </w:rPr>
      </w:pPr>
      <w:r>
        <w:rPr>
          <w:rFonts w:ascii="Arial" w:hAnsi="Arial" w:cs="Arial"/>
          <w:sz w:val="24"/>
          <w:szCs w:val="24"/>
        </w:rPr>
        <w:t>although appearing to be</w:t>
      </w:r>
      <w:r w:rsidR="00FF7A1C">
        <w:rPr>
          <w:rFonts w:ascii="Arial" w:hAnsi="Arial" w:cs="Arial"/>
          <w:sz w:val="24"/>
          <w:szCs w:val="24"/>
        </w:rPr>
        <w:t xml:space="preserve"> externally </w:t>
      </w:r>
      <w:r>
        <w:rPr>
          <w:rFonts w:ascii="Arial" w:hAnsi="Arial" w:cs="Arial"/>
          <w:sz w:val="24"/>
          <w:szCs w:val="24"/>
        </w:rPr>
        <w:t>‘</w:t>
      </w:r>
      <w:r>
        <w:rPr>
          <w:rFonts w:ascii="Arial" w:hAnsi="Arial" w:cs="Arial"/>
          <w:i/>
          <w:iCs/>
          <w:sz w:val="24"/>
          <w:szCs w:val="24"/>
        </w:rPr>
        <w:t>cellular in construction’,</w:t>
      </w:r>
      <w:r>
        <w:rPr>
          <w:rFonts w:ascii="Arial" w:hAnsi="Arial" w:cs="Arial"/>
          <w:sz w:val="24"/>
          <w:szCs w:val="24"/>
        </w:rPr>
        <w:t xml:space="preserve"> </w:t>
      </w:r>
      <w:r w:rsidR="00CF1866">
        <w:rPr>
          <w:rFonts w:ascii="Arial" w:hAnsi="Arial" w:cs="Arial"/>
          <w:sz w:val="24"/>
          <w:szCs w:val="24"/>
        </w:rPr>
        <w:t>were not</w:t>
      </w:r>
      <w:r w:rsidR="00950227">
        <w:rPr>
          <w:rFonts w:ascii="Arial" w:hAnsi="Arial" w:cs="Arial"/>
          <w:sz w:val="24"/>
          <w:szCs w:val="24"/>
        </w:rPr>
        <w:t xml:space="preserve"> </w:t>
      </w:r>
      <w:r>
        <w:rPr>
          <w:rFonts w:ascii="Arial" w:hAnsi="Arial" w:cs="Arial"/>
          <w:sz w:val="24"/>
          <w:szCs w:val="24"/>
        </w:rPr>
        <w:t xml:space="preserve">necessarily </w:t>
      </w:r>
    </w:p>
    <w:p w:rsidR="00DE356C" w:rsidRDefault="00950227" w:rsidP="00AF0CB1">
      <w:pPr>
        <w:jc w:val="both"/>
        <w:rPr>
          <w:rFonts w:ascii="Arial" w:hAnsi="Arial" w:cs="Arial"/>
          <w:sz w:val="24"/>
          <w:szCs w:val="24"/>
        </w:rPr>
      </w:pPr>
      <w:r>
        <w:rPr>
          <w:rFonts w:ascii="Arial" w:hAnsi="Arial" w:cs="Arial"/>
          <w:sz w:val="24"/>
          <w:szCs w:val="24"/>
        </w:rPr>
        <w:t>“</w:t>
      </w:r>
      <w:r>
        <w:rPr>
          <w:rFonts w:ascii="Arial" w:hAnsi="Arial" w:cs="Arial"/>
          <w:i/>
          <w:iCs/>
          <w:sz w:val="24"/>
          <w:szCs w:val="24"/>
        </w:rPr>
        <w:t>cellular”</w:t>
      </w:r>
      <w:r w:rsidR="00C754DB">
        <w:rPr>
          <w:rFonts w:ascii="Arial" w:hAnsi="Arial" w:cs="Arial"/>
          <w:sz w:val="24"/>
          <w:szCs w:val="24"/>
        </w:rPr>
        <w:t xml:space="preserve"> </w:t>
      </w:r>
      <w:r w:rsidR="00CF1866">
        <w:rPr>
          <w:rFonts w:ascii="Arial" w:hAnsi="Arial" w:cs="Arial"/>
          <w:sz w:val="24"/>
          <w:szCs w:val="24"/>
        </w:rPr>
        <w:t xml:space="preserve">as contended by the </w:t>
      </w:r>
      <w:r w:rsidR="00CD72FB">
        <w:rPr>
          <w:rFonts w:ascii="Arial" w:hAnsi="Arial" w:cs="Arial"/>
          <w:sz w:val="24"/>
          <w:szCs w:val="24"/>
        </w:rPr>
        <w:t>Commissioner</w:t>
      </w:r>
      <w:r w:rsidR="000C0128">
        <w:rPr>
          <w:rFonts w:ascii="Arial" w:hAnsi="Arial" w:cs="Arial"/>
          <w:sz w:val="24"/>
          <w:szCs w:val="24"/>
        </w:rPr>
        <w:t>,</w:t>
      </w:r>
      <w:r w:rsidR="00DA3D65">
        <w:rPr>
          <w:rFonts w:ascii="Arial" w:hAnsi="Arial" w:cs="Arial"/>
          <w:sz w:val="24"/>
          <w:szCs w:val="24"/>
        </w:rPr>
        <w:t xml:space="preserve"> </w:t>
      </w:r>
      <w:r w:rsidR="000C0128">
        <w:rPr>
          <w:rFonts w:ascii="Arial" w:hAnsi="Arial" w:cs="Arial"/>
          <w:sz w:val="24"/>
          <w:szCs w:val="24"/>
        </w:rPr>
        <w:t>thus falling</w:t>
      </w:r>
      <w:r w:rsidR="00DA3D65">
        <w:rPr>
          <w:rFonts w:ascii="Arial" w:hAnsi="Arial" w:cs="Arial"/>
          <w:sz w:val="24"/>
          <w:szCs w:val="24"/>
        </w:rPr>
        <w:t xml:space="preserve"> under TH 39</w:t>
      </w:r>
      <w:r w:rsidR="00B05CC2">
        <w:rPr>
          <w:rFonts w:ascii="Arial" w:hAnsi="Arial" w:cs="Arial"/>
          <w:sz w:val="24"/>
          <w:szCs w:val="24"/>
        </w:rPr>
        <w:t>.</w:t>
      </w:r>
      <w:r w:rsidR="00DA3D65">
        <w:rPr>
          <w:rFonts w:ascii="Arial" w:hAnsi="Arial" w:cs="Arial"/>
          <w:sz w:val="24"/>
          <w:szCs w:val="24"/>
        </w:rPr>
        <w:t>16</w:t>
      </w:r>
      <w:r w:rsidR="00B05CC2">
        <w:rPr>
          <w:rFonts w:ascii="Arial" w:hAnsi="Arial" w:cs="Arial"/>
          <w:sz w:val="24"/>
          <w:szCs w:val="24"/>
        </w:rPr>
        <w:t>.</w:t>
      </w:r>
      <w:r w:rsidR="00DC7FB3">
        <w:rPr>
          <w:rFonts w:ascii="Arial" w:hAnsi="Arial" w:cs="Arial"/>
          <w:sz w:val="24"/>
          <w:szCs w:val="24"/>
        </w:rPr>
        <w:t xml:space="preserve"> </w:t>
      </w:r>
      <w:r w:rsidR="00DE356C">
        <w:rPr>
          <w:rFonts w:ascii="Arial" w:hAnsi="Arial" w:cs="Arial"/>
          <w:sz w:val="24"/>
          <w:szCs w:val="24"/>
        </w:rPr>
        <w:t xml:space="preserve">A sample </w:t>
      </w:r>
    </w:p>
    <w:p w:rsidR="00DE356C" w:rsidRDefault="00DE356C" w:rsidP="00AF0CB1">
      <w:pPr>
        <w:jc w:val="both"/>
        <w:rPr>
          <w:rFonts w:ascii="Arial" w:hAnsi="Arial" w:cs="Arial"/>
          <w:sz w:val="24"/>
          <w:szCs w:val="24"/>
        </w:rPr>
      </w:pPr>
      <w:r>
        <w:rPr>
          <w:rFonts w:ascii="Arial" w:hAnsi="Arial" w:cs="Arial"/>
          <w:sz w:val="24"/>
          <w:szCs w:val="24"/>
        </w:rPr>
        <w:t xml:space="preserve">of the product was made available to this court for viewing. </w:t>
      </w:r>
      <w:r w:rsidR="00DC7FB3">
        <w:rPr>
          <w:rFonts w:ascii="Arial" w:hAnsi="Arial" w:cs="Arial"/>
          <w:sz w:val="24"/>
          <w:szCs w:val="24"/>
        </w:rPr>
        <w:t>Also to be determined was</w:t>
      </w:r>
      <w:r w:rsidR="00DA3D65">
        <w:rPr>
          <w:rFonts w:ascii="Arial" w:hAnsi="Arial" w:cs="Arial"/>
          <w:sz w:val="24"/>
          <w:szCs w:val="24"/>
        </w:rPr>
        <w:t xml:space="preserve"> </w:t>
      </w:r>
    </w:p>
    <w:p w:rsidR="00DE356C" w:rsidRDefault="00DA3D65" w:rsidP="00AF0CB1">
      <w:pPr>
        <w:jc w:val="both"/>
        <w:rPr>
          <w:rFonts w:ascii="Arial" w:hAnsi="Arial" w:cs="Arial"/>
          <w:sz w:val="24"/>
          <w:szCs w:val="24"/>
        </w:rPr>
      </w:pPr>
      <w:r>
        <w:rPr>
          <w:rFonts w:ascii="Arial" w:hAnsi="Arial" w:cs="Arial"/>
          <w:sz w:val="24"/>
          <w:szCs w:val="24"/>
        </w:rPr>
        <w:t>the admissibility of the evidence of Professor John</w:t>
      </w:r>
      <w:r w:rsidR="00DC7FB3">
        <w:rPr>
          <w:rFonts w:ascii="Arial" w:hAnsi="Arial" w:cs="Arial"/>
          <w:sz w:val="24"/>
          <w:szCs w:val="24"/>
        </w:rPr>
        <w:t xml:space="preserve"> which was relied upon by the </w:t>
      </w:r>
    </w:p>
    <w:p w:rsidR="000578A4" w:rsidRPr="00F07092" w:rsidRDefault="00DC7FB3" w:rsidP="00AF0CB1">
      <w:pPr>
        <w:jc w:val="both"/>
        <w:rPr>
          <w:rFonts w:ascii="Arial" w:hAnsi="Arial" w:cs="Arial"/>
          <w:i/>
          <w:iCs/>
          <w:sz w:val="24"/>
          <w:szCs w:val="24"/>
        </w:rPr>
      </w:pPr>
      <w:r>
        <w:rPr>
          <w:rFonts w:ascii="Arial" w:hAnsi="Arial" w:cs="Arial"/>
          <w:sz w:val="24"/>
          <w:szCs w:val="24"/>
        </w:rPr>
        <w:t>Commissioner</w:t>
      </w:r>
      <w:r w:rsidR="00DA3D65">
        <w:rPr>
          <w:rFonts w:ascii="Arial" w:hAnsi="Arial" w:cs="Arial"/>
          <w:sz w:val="24"/>
          <w:szCs w:val="24"/>
        </w:rPr>
        <w:t>.</w:t>
      </w:r>
      <w:r w:rsidR="00F07092">
        <w:rPr>
          <w:rFonts w:ascii="Arial" w:hAnsi="Arial" w:cs="Arial"/>
          <w:sz w:val="24"/>
          <w:szCs w:val="24"/>
        </w:rPr>
        <w:t xml:space="preserve"> The appeal is with leave of the court </w:t>
      </w:r>
      <w:r w:rsidR="00F07092">
        <w:rPr>
          <w:rFonts w:ascii="Arial" w:hAnsi="Arial" w:cs="Arial"/>
          <w:i/>
          <w:iCs/>
          <w:sz w:val="24"/>
          <w:szCs w:val="24"/>
        </w:rPr>
        <w:t>a quo.</w:t>
      </w:r>
    </w:p>
    <w:p w:rsidR="000578A4" w:rsidRDefault="000578A4" w:rsidP="00AF0CB1">
      <w:pPr>
        <w:jc w:val="both"/>
        <w:rPr>
          <w:rFonts w:ascii="Arial" w:hAnsi="Arial" w:cs="Arial"/>
          <w:sz w:val="24"/>
          <w:szCs w:val="24"/>
        </w:rPr>
      </w:pPr>
    </w:p>
    <w:p w:rsidR="000C0128" w:rsidRDefault="000C0128" w:rsidP="00AF0CB1">
      <w:pPr>
        <w:jc w:val="both"/>
        <w:rPr>
          <w:rFonts w:ascii="Arial" w:hAnsi="Arial" w:cs="Arial"/>
          <w:sz w:val="24"/>
          <w:szCs w:val="24"/>
        </w:rPr>
      </w:pPr>
    </w:p>
    <w:p w:rsidR="000578A4" w:rsidRPr="00ED3927" w:rsidRDefault="00950227" w:rsidP="00AF0CB1">
      <w:pPr>
        <w:jc w:val="both"/>
        <w:rPr>
          <w:rFonts w:ascii="Arial" w:hAnsi="Arial" w:cs="Arial"/>
          <w:b/>
          <w:bCs/>
          <w:sz w:val="24"/>
          <w:szCs w:val="24"/>
        </w:rPr>
      </w:pPr>
      <w:r w:rsidRPr="00ED3927">
        <w:rPr>
          <w:rFonts w:ascii="Arial" w:hAnsi="Arial" w:cs="Arial"/>
          <w:b/>
          <w:bCs/>
          <w:sz w:val="24"/>
          <w:szCs w:val="24"/>
        </w:rPr>
        <w:t>BACKGROUND</w:t>
      </w:r>
    </w:p>
    <w:p w:rsidR="002B730C" w:rsidRDefault="002B730C" w:rsidP="00AF0CB1">
      <w:pPr>
        <w:jc w:val="both"/>
        <w:rPr>
          <w:rFonts w:ascii="Arial" w:hAnsi="Arial" w:cs="Arial"/>
          <w:sz w:val="24"/>
          <w:szCs w:val="24"/>
        </w:rPr>
      </w:pPr>
    </w:p>
    <w:p w:rsidR="00BD6ABA" w:rsidRDefault="00CC63D6" w:rsidP="00AF0CB1">
      <w:pPr>
        <w:jc w:val="both"/>
        <w:rPr>
          <w:rFonts w:ascii="Arial" w:hAnsi="Arial" w:cs="Arial"/>
          <w:sz w:val="24"/>
          <w:szCs w:val="24"/>
        </w:rPr>
      </w:pPr>
      <w:r>
        <w:rPr>
          <w:rFonts w:ascii="Arial" w:hAnsi="Arial" w:cs="Arial"/>
          <w:sz w:val="24"/>
          <w:szCs w:val="24"/>
        </w:rPr>
        <w:t>[</w:t>
      </w:r>
      <w:r w:rsidR="00387CAE">
        <w:rPr>
          <w:rFonts w:ascii="Arial" w:hAnsi="Arial" w:cs="Arial"/>
          <w:sz w:val="24"/>
          <w:szCs w:val="24"/>
        </w:rPr>
        <w:t>4</w:t>
      </w:r>
      <w:r>
        <w:rPr>
          <w:rFonts w:ascii="Arial" w:hAnsi="Arial" w:cs="Arial"/>
          <w:sz w:val="24"/>
          <w:szCs w:val="24"/>
        </w:rPr>
        <w:t>]</w:t>
      </w:r>
      <w:r>
        <w:rPr>
          <w:rFonts w:ascii="Arial" w:hAnsi="Arial" w:cs="Arial"/>
          <w:sz w:val="24"/>
          <w:szCs w:val="24"/>
        </w:rPr>
        <w:tab/>
      </w:r>
      <w:r w:rsidR="00452077">
        <w:rPr>
          <w:rFonts w:ascii="Arial" w:hAnsi="Arial" w:cs="Arial"/>
          <w:sz w:val="24"/>
          <w:szCs w:val="24"/>
        </w:rPr>
        <w:t xml:space="preserve">The respondent’s clearing agents </w:t>
      </w:r>
      <w:r w:rsidR="002B116D">
        <w:rPr>
          <w:rFonts w:ascii="Arial" w:hAnsi="Arial" w:cs="Arial"/>
          <w:sz w:val="24"/>
          <w:szCs w:val="24"/>
        </w:rPr>
        <w:t>Worldnet Logisti</w:t>
      </w:r>
      <w:r w:rsidR="00BD6ABA">
        <w:rPr>
          <w:rFonts w:ascii="Arial" w:hAnsi="Arial" w:cs="Arial"/>
          <w:sz w:val="24"/>
          <w:szCs w:val="24"/>
        </w:rPr>
        <w:t xml:space="preserve">cs (Pty) Ltd had on </w:t>
      </w:r>
    </w:p>
    <w:p w:rsidR="00F07092" w:rsidRDefault="00BD6ABA" w:rsidP="00AF0CB1">
      <w:pPr>
        <w:jc w:val="both"/>
        <w:rPr>
          <w:rFonts w:ascii="Arial" w:hAnsi="Arial" w:cs="Arial"/>
          <w:sz w:val="24"/>
          <w:szCs w:val="24"/>
        </w:rPr>
      </w:pPr>
      <w:r>
        <w:rPr>
          <w:rFonts w:ascii="Arial" w:hAnsi="Arial" w:cs="Arial"/>
          <w:sz w:val="24"/>
          <w:szCs w:val="24"/>
        </w:rPr>
        <w:t xml:space="preserve">importation of the PVC panels </w:t>
      </w:r>
      <w:r w:rsidR="00452077">
        <w:rPr>
          <w:rFonts w:ascii="Arial" w:hAnsi="Arial" w:cs="Arial"/>
          <w:sz w:val="24"/>
          <w:szCs w:val="24"/>
        </w:rPr>
        <w:t>described the</w:t>
      </w:r>
      <w:r>
        <w:rPr>
          <w:rFonts w:ascii="Arial" w:hAnsi="Arial" w:cs="Arial"/>
          <w:sz w:val="24"/>
          <w:szCs w:val="24"/>
        </w:rPr>
        <w:t xml:space="preserve">m on the customs declaration form </w:t>
      </w:r>
      <w:r w:rsidR="00B05CC2">
        <w:rPr>
          <w:rFonts w:ascii="Arial" w:hAnsi="Arial" w:cs="Arial"/>
          <w:sz w:val="24"/>
          <w:szCs w:val="24"/>
        </w:rPr>
        <w:t xml:space="preserve">as </w:t>
      </w:r>
      <w:r w:rsidR="00F07092">
        <w:rPr>
          <w:rFonts w:ascii="Arial" w:hAnsi="Arial" w:cs="Arial"/>
          <w:sz w:val="24"/>
          <w:szCs w:val="24"/>
        </w:rPr>
        <w:t xml:space="preserve"> </w:t>
      </w:r>
    </w:p>
    <w:p w:rsidR="00F07092" w:rsidRDefault="00B05CC2" w:rsidP="00AF0CB1">
      <w:pPr>
        <w:jc w:val="both"/>
        <w:rPr>
          <w:rFonts w:ascii="Arial" w:hAnsi="Arial" w:cs="Arial"/>
          <w:i/>
          <w:iCs/>
          <w:sz w:val="24"/>
          <w:szCs w:val="24"/>
        </w:rPr>
      </w:pPr>
      <w:r>
        <w:rPr>
          <w:rFonts w:ascii="Arial" w:hAnsi="Arial" w:cs="Arial"/>
          <w:i/>
          <w:iCs/>
          <w:sz w:val="24"/>
          <w:szCs w:val="24"/>
        </w:rPr>
        <w:t>“</w:t>
      </w:r>
      <w:r w:rsidR="00F07092">
        <w:rPr>
          <w:rFonts w:ascii="Arial" w:hAnsi="Arial" w:cs="Arial"/>
          <w:i/>
          <w:iCs/>
          <w:sz w:val="24"/>
          <w:szCs w:val="24"/>
        </w:rPr>
        <w:t xml:space="preserve">Other Plates, Sheets, Film, Foil and Strip, of Plastics, Other: of polymer of vinyl </w:t>
      </w:r>
    </w:p>
    <w:p w:rsidR="00F07092" w:rsidRDefault="00F07092" w:rsidP="00AF0CB1">
      <w:pPr>
        <w:jc w:val="both"/>
        <w:rPr>
          <w:rFonts w:ascii="Arial" w:hAnsi="Arial" w:cs="Arial"/>
          <w:sz w:val="24"/>
          <w:szCs w:val="24"/>
        </w:rPr>
      </w:pPr>
      <w:r>
        <w:rPr>
          <w:rFonts w:ascii="Arial" w:hAnsi="Arial" w:cs="Arial"/>
          <w:i/>
          <w:iCs/>
          <w:sz w:val="24"/>
          <w:szCs w:val="24"/>
        </w:rPr>
        <w:t>chloride Product</w:t>
      </w:r>
      <w:r w:rsidR="00913754">
        <w:rPr>
          <w:rFonts w:ascii="Arial" w:hAnsi="Arial" w:cs="Arial"/>
          <w:i/>
          <w:iCs/>
          <w:sz w:val="24"/>
          <w:szCs w:val="24"/>
        </w:rPr>
        <w:t>:</w:t>
      </w:r>
      <w:r>
        <w:rPr>
          <w:rFonts w:ascii="Arial" w:hAnsi="Arial" w:cs="Arial"/>
          <w:i/>
          <w:iCs/>
          <w:sz w:val="24"/>
          <w:szCs w:val="24"/>
        </w:rPr>
        <w:t xml:space="preserve">  PVC WALL PANEL" </w:t>
      </w:r>
      <w:r w:rsidR="00452077">
        <w:rPr>
          <w:rFonts w:ascii="Arial" w:hAnsi="Arial" w:cs="Arial"/>
          <w:sz w:val="24"/>
          <w:szCs w:val="24"/>
        </w:rPr>
        <w:t>under TH 3921</w:t>
      </w:r>
      <w:r w:rsidR="002B116D">
        <w:rPr>
          <w:rFonts w:ascii="Arial" w:hAnsi="Arial" w:cs="Arial"/>
          <w:sz w:val="24"/>
          <w:szCs w:val="24"/>
        </w:rPr>
        <w:t>.90</w:t>
      </w:r>
      <w:r w:rsidR="00BD6ABA">
        <w:rPr>
          <w:rFonts w:ascii="Arial" w:hAnsi="Arial" w:cs="Arial"/>
          <w:sz w:val="24"/>
          <w:szCs w:val="24"/>
        </w:rPr>
        <w:t>.</w:t>
      </w:r>
      <w:r w:rsidR="002B116D">
        <w:rPr>
          <w:rFonts w:ascii="Arial" w:hAnsi="Arial" w:cs="Arial"/>
          <w:sz w:val="24"/>
          <w:szCs w:val="24"/>
        </w:rPr>
        <w:t>47</w:t>
      </w:r>
      <w:r w:rsidR="00BD6ABA">
        <w:rPr>
          <w:rFonts w:ascii="Arial" w:hAnsi="Arial" w:cs="Arial"/>
          <w:sz w:val="24"/>
          <w:szCs w:val="24"/>
        </w:rPr>
        <w:t>,</w:t>
      </w:r>
      <w:r w:rsidR="002B116D">
        <w:rPr>
          <w:rFonts w:ascii="Arial" w:hAnsi="Arial" w:cs="Arial"/>
          <w:sz w:val="24"/>
          <w:szCs w:val="24"/>
        </w:rPr>
        <w:t xml:space="preserve"> which attracted </w:t>
      </w:r>
    </w:p>
    <w:p w:rsidR="00F07092" w:rsidRDefault="002B116D" w:rsidP="00AF0CB1">
      <w:pPr>
        <w:jc w:val="both"/>
        <w:rPr>
          <w:rFonts w:ascii="Arial" w:hAnsi="Arial" w:cs="Arial"/>
          <w:sz w:val="24"/>
          <w:szCs w:val="24"/>
        </w:rPr>
      </w:pPr>
      <w:r>
        <w:rPr>
          <w:rFonts w:ascii="Arial" w:hAnsi="Arial" w:cs="Arial"/>
          <w:sz w:val="24"/>
          <w:szCs w:val="24"/>
        </w:rPr>
        <w:t>customs duty at the rate of 10%.</w:t>
      </w:r>
      <w:r w:rsidR="00BD6ABA">
        <w:rPr>
          <w:rFonts w:ascii="Arial" w:hAnsi="Arial" w:cs="Arial"/>
          <w:sz w:val="24"/>
          <w:szCs w:val="24"/>
        </w:rPr>
        <w:t xml:space="preserve"> On 5 May 2016 </w:t>
      </w:r>
      <w:r w:rsidR="00CD72FB">
        <w:rPr>
          <w:rFonts w:ascii="Arial" w:hAnsi="Arial" w:cs="Arial"/>
          <w:sz w:val="24"/>
          <w:szCs w:val="24"/>
        </w:rPr>
        <w:t xml:space="preserve">the Commissioner’s </w:t>
      </w:r>
      <w:r w:rsidR="00BD6ABA">
        <w:rPr>
          <w:rFonts w:ascii="Arial" w:hAnsi="Arial" w:cs="Arial"/>
          <w:sz w:val="24"/>
          <w:szCs w:val="24"/>
        </w:rPr>
        <w:t xml:space="preserve">officials at the </w:t>
      </w:r>
    </w:p>
    <w:p w:rsidR="00F07092" w:rsidRDefault="00BD6ABA" w:rsidP="00AF0CB1">
      <w:pPr>
        <w:jc w:val="both"/>
        <w:rPr>
          <w:rFonts w:ascii="Arial" w:hAnsi="Arial" w:cs="Arial"/>
          <w:sz w:val="24"/>
          <w:szCs w:val="24"/>
        </w:rPr>
      </w:pPr>
      <w:r>
        <w:rPr>
          <w:rFonts w:ascii="Arial" w:hAnsi="Arial" w:cs="Arial"/>
          <w:sz w:val="24"/>
          <w:szCs w:val="24"/>
        </w:rPr>
        <w:t xml:space="preserve">port in East London stopped a consignment of </w:t>
      </w:r>
      <w:r w:rsidR="00913754">
        <w:rPr>
          <w:rFonts w:ascii="Arial" w:hAnsi="Arial" w:cs="Arial"/>
          <w:sz w:val="24"/>
          <w:szCs w:val="24"/>
        </w:rPr>
        <w:t xml:space="preserve">the </w:t>
      </w:r>
      <w:r>
        <w:rPr>
          <w:rFonts w:ascii="Arial" w:hAnsi="Arial" w:cs="Arial"/>
          <w:sz w:val="24"/>
          <w:szCs w:val="24"/>
        </w:rPr>
        <w:t>PVC Panels</w:t>
      </w:r>
      <w:r w:rsidR="00770410">
        <w:rPr>
          <w:rFonts w:ascii="Arial" w:hAnsi="Arial" w:cs="Arial"/>
          <w:sz w:val="24"/>
          <w:szCs w:val="24"/>
        </w:rPr>
        <w:t xml:space="preserve"> and on inspection </w:t>
      </w:r>
    </w:p>
    <w:p w:rsidR="00F07092" w:rsidRDefault="00770410" w:rsidP="00AF0CB1">
      <w:pPr>
        <w:jc w:val="both"/>
        <w:rPr>
          <w:rFonts w:ascii="Arial" w:hAnsi="Arial" w:cs="Arial"/>
          <w:sz w:val="24"/>
          <w:szCs w:val="24"/>
        </w:rPr>
      </w:pPr>
      <w:r>
        <w:rPr>
          <w:rFonts w:ascii="Arial" w:hAnsi="Arial" w:cs="Arial"/>
          <w:sz w:val="24"/>
          <w:szCs w:val="24"/>
        </w:rPr>
        <w:t xml:space="preserve">determined that the respondent ought to have entered the panels under TH 3925.90 </w:t>
      </w:r>
    </w:p>
    <w:p w:rsidR="00CE303E" w:rsidRDefault="00770410" w:rsidP="00AF0CB1">
      <w:pPr>
        <w:jc w:val="both"/>
        <w:rPr>
          <w:rFonts w:ascii="Arial" w:hAnsi="Arial" w:cs="Arial"/>
          <w:sz w:val="24"/>
          <w:szCs w:val="24"/>
        </w:rPr>
      </w:pPr>
      <w:r>
        <w:rPr>
          <w:rFonts w:ascii="Arial" w:hAnsi="Arial" w:cs="Arial"/>
          <w:sz w:val="24"/>
          <w:szCs w:val="24"/>
        </w:rPr>
        <w:t xml:space="preserve">attracting customs duty at the rate of 20%. </w:t>
      </w:r>
    </w:p>
    <w:p w:rsidR="00CE303E" w:rsidRDefault="00CE303E" w:rsidP="00AF0CB1">
      <w:pPr>
        <w:jc w:val="both"/>
        <w:rPr>
          <w:rFonts w:ascii="Arial" w:hAnsi="Arial" w:cs="Arial"/>
          <w:sz w:val="24"/>
          <w:szCs w:val="24"/>
        </w:rPr>
      </w:pPr>
    </w:p>
    <w:p w:rsidR="00913754" w:rsidRDefault="00CE303E" w:rsidP="00AF0CB1">
      <w:pPr>
        <w:jc w:val="both"/>
        <w:rPr>
          <w:rFonts w:ascii="Arial" w:hAnsi="Arial" w:cs="Arial"/>
          <w:sz w:val="24"/>
          <w:szCs w:val="24"/>
        </w:rPr>
      </w:pPr>
      <w:r>
        <w:rPr>
          <w:rFonts w:ascii="Arial" w:hAnsi="Arial" w:cs="Arial"/>
          <w:sz w:val="24"/>
          <w:szCs w:val="24"/>
        </w:rPr>
        <w:t>[</w:t>
      </w:r>
      <w:r w:rsidR="00C37ADA">
        <w:rPr>
          <w:rFonts w:ascii="Arial" w:hAnsi="Arial" w:cs="Arial"/>
          <w:sz w:val="24"/>
          <w:szCs w:val="24"/>
        </w:rPr>
        <w:t>5</w:t>
      </w:r>
      <w:r>
        <w:rPr>
          <w:rFonts w:ascii="Arial" w:hAnsi="Arial" w:cs="Arial"/>
          <w:sz w:val="24"/>
          <w:szCs w:val="24"/>
        </w:rPr>
        <w:t>]</w:t>
      </w:r>
      <w:r>
        <w:rPr>
          <w:rFonts w:ascii="Arial" w:hAnsi="Arial" w:cs="Arial"/>
          <w:sz w:val="24"/>
          <w:szCs w:val="24"/>
        </w:rPr>
        <w:tab/>
      </w:r>
      <w:r w:rsidR="005F042B">
        <w:rPr>
          <w:rFonts w:ascii="Arial" w:hAnsi="Arial" w:cs="Arial"/>
          <w:sz w:val="24"/>
          <w:szCs w:val="24"/>
        </w:rPr>
        <w:t>The clearing agent submitted</w:t>
      </w:r>
      <w:r w:rsidR="00770410">
        <w:rPr>
          <w:rFonts w:ascii="Arial" w:hAnsi="Arial" w:cs="Arial"/>
          <w:sz w:val="24"/>
          <w:szCs w:val="24"/>
        </w:rPr>
        <w:t xml:space="preserve"> a</w:t>
      </w:r>
      <w:r w:rsidR="005F042B">
        <w:rPr>
          <w:rFonts w:ascii="Arial" w:hAnsi="Arial" w:cs="Arial"/>
          <w:sz w:val="24"/>
          <w:szCs w:val="24"/>
        </w:rPr>
        <w:t xml:space="preserve"> D51</w:t>
      </w:r>
      <w:r>
        <w:rPr>
          <w:rFonts w:ascii="Arial" w:hAnsi="Arial" w:cs="Arial"/>
          <w:sz w:val="24"/>
          <w:szCs w:val="24"/>
        </w:rPr>
        <w:t xml:space="preserve"> application</w:t>
      </w:r>
      <w:r w:rsidR="00FF7A1C">
        <w:rPr>
          <w:rFonts w:ascii="Arial" w:hAnsi="Arial" w:cs="Arial"/>
          <w:sz w:val="24"/>
          <w:szCs w:val="24"/>
        </w:rPr>
        <w:t xml:space="preserve"> </w:t>
      </w:r>
      <w:r w:rsidR="005F042B">
        <w:rPr>
          <w:rFonts w:ascii="Arial" w:hAnsi="Arial" w:cs="Arial"/>
          <w:sz w:val="24"/>
          <w:szCs w:val="24"/>
        </w:rPr>
        <w:t>for</w:t>
      </w:r>
      <w:r w:rsidR="00770410">
        <w:rPr>
          <w:rFonts w:ascii="Arial" w:hAnsi="Arial" w:cs="Arial"/>
          <w:sz w:val="24"/>
          <w:szCs w:val="24"/>
        </w:rPr>
        <w:t xml:space="preserve"> determination by the </w:t>
      </w:r>
    </w:p>
    <w:p w:rsidR="005F042B" w:rsidRDefault="00CD72FB" w:rsidP="00AF0CB1">
      <w:pPr>
        <w:jc w:val="both"/>
        <w:rPr>
          <w:rFonts w:ascii="Arial" w:hAnsi="Arial" w:cs="Arial"/>
          <w:sz w:val="24"/>
          <w:szCs w:val="24"/>
        </w:rPr>
      </w:pPr>
      <w:r>
        <w:rPr>
          <w:rFonts w:ascii="Arial" w:hAnsi="Arial" w:cs="Arial"/>
          <w:sz w:val="24"/>
          <w:szCs w:val="24"/>
        </w:rPr>
        <w:t>Commissioner</w:t>
      </w:r>
      <w:r w:rsidR="00770410">
        <w:rPr>
          <w:rFonts w:ascii="Arial" w:hAnsi="Arial" w:cs="Arial"/>
          <w:sz w:val="24"/>
          <w:szCs w:val="24"/>
        </w:rPr>
        <w:t xml:space="preserve"> at </w:t>
      </w:r>
      <w:r w:rsidR="00CE303E">
        <w:rPr>
          <w:rFonts w:ascii="Arial" w:hAnsi="Arial" w:cs="Arial"/>
          <w:sz w:val="24"/>
          <w:szCs w:val="24"/>
        </w:rPr>
        <w:t xml:space="preserve">its </w:t>
      </w:r>
      <w:r w:rsidR="00770410">
        <w:rPr>
          <w:rFonts w:ascii="Arial" w:hAnsi="Arial" w:cs="Arial"/>
          <w:sz w:val="24"/>
          <w:szCs w:val="24"/>
        </w:rPr>
        <w:t>Head Offic</w:t>
      </w:r>
      <w:r w:rsidR="00CE303E">
        <w:rPr>
          <w:rFonts w:ascii="Arial" w:hAnsi="Arial" w:cs="Arial"/>
          <w:sz w:val="24"/>
          <w:szCs w:val="24"/>
        </w:rPr>
        <w:t>e</w:t>
      </w:r>
      <w:r w:rsidR="005F042B">
        <w:rPr>
          <w:rFonts w:ascii="Arial" w:hAnsi="Arial" w:cs="Arial"/>
          <w:sz w:val="24"/>
          <w:szCs w:val="24"/>
        </w:rPr>
        <w:t xml:space="preserve"> and</w:t>
      </w:r>
      <w:r w:rsidR="00770410">
        <w:rPr>
          <w:rFonts w:ascii="Arial" w:hAnsi="Arial" w:cs="Arial"/>
          <w:sz w:val="24"/>
          <w:szCs w:val="24"/>
        </w:rPr>
        <w:t xml:space="preserve"> the </w:t>
      </w:r>
      <w:r w:rsidR="005F042B">
        <w:rPr>
          <w:rFonts w:ascii="Arial" w:hAnsi="Arial" w:cs="Arial"/>
          <w:sz w:val="24"/>
          <w:szCs w:val="24"/>
        </w:rPr>
        <w:t xml:space="preserve">classification under TH 3925.90 </w:t>
      </w:r>
      <w:r w:rsidR="00CE303E">
        <w:rPr>
          <w:rFonts w:ascii="Arial" w:hAnsi="Arial" w:cs="Arial"/>
          <w:sz w:val="24"/>
          <w:szCs w:val="24"/>
        </w:rPr>
        <w:t xml:space="preserve">by the </w:t>
      </w:r>
    </w:p>
    <w:p w:rsidR="005F042B" w:rsidRDefault="00770410" w:rsidP="00AF0CB1">
      <w:pPr>
        <w:jc w:val="both"/>
        <w:rPr>
          <w:rFonts w:ascii="Arial" w:hAnsi="Arial" w:cs="Arial"/>
          <w:sz w:val="24"/>
          <w:szCs w:val="24"/>
        </w:rPr>
      </w:pPr>
      <w:r>
        <w:rPr>
          <w:rFonts w:ascii="Arial" w:hAnsi="Arial" w:cs="Arial"/>
          <w:sz w:val="24"/>
          <w:szCs w:val="24"/>
        </w:rPr>
        <w:t>officials in East London</w:t>
      </w:r>
      <w:r w:rsidR="00CE303E">
        <w:rPr>
          <w:rFonts w:ascii="Arial" w:hAnsi="Arial" w:cs="Arial"/>
          <w:sz w:val="24"/>
          <w:szCs w:val="24"/>
        </w:rPr>
        <w:t xml:space="preserve"> was confirmed. It turned out later to both the </w:t>
      </w:r>
      <w:r w:rsidR="00CD72FB">
        <w:rPr>
          <w:rFonts w:ascii="Arial" w:hAnsi="Arial" w:cs="Arial"/>
          <w:sz w:val="24"/>
          <w:szCs w:val="24"/>
        </w:rPr>
        <w:t>Commissioner</w:t>
      </w:r>
    </w:p>
    <w:p w:rsidR="00B6755A" w:rsidRDefault="00CE303E" w:rsidP="00AF0CB1">
      <w:pPr>
        <w:jc w:val="both"/>
        <w:rPr>
          <w:rFonts w:ascii="Arial" w:hAnsi="Arial" w:cs="Arial"/>
          <w:sz w:val="24"/>
          <w:szCs w:val="24"/>
        </w:rPr>
      </w:pPr>
      <w:r>
        <w:rPr>
          <w:rFonts w:ascii="Arial" w:hAnsi="Arial" w:cs="Arial"/>
          <w:sz w:val="24"/>
          <w:szCs w:val="24"/>
        </w:rPr>
        <w:t>and respondent that the</w:t>
      </w:r>
      <w:r w:rsidR="00EB01C6">
        <w:rPr>
          <w:rFonts w:ascii="Arial" w:hAnsi="Arial" w:cs="Arial"/>
          <w:sz w:val="24"/>
          <w:szCs w:val="24"/>
        </w:rPr>
        <w:t>ir description of the good</w:t>
      </w:r>
      <w:r w:rsidR="00C537BF">
        <w:rPr>
          <w:rFonts w:ascii="Arial" w:hAnsi="Arial" w:cs="Arial"/>
          <w:sz w:val="24"/>
          <w:szCs w:val="24"/>
        </w:rPr>
        <w:t>s</w:t>
      </w:r>
      <w:r w:rsidR="00EB01C6">
        <w:rPr>
          <w:rFonts w:ascii="Arial" w:hAnsi="Arial" w:cs="Arial"/>
          <w:sz w:val="24"/>
          <w:szCs w:val="24"/>
        </w:rPr>
        <w:t xml:space="preserve"> differed and that</w:t>
      </w:r>
      <w:r>
        <w:rPr>
          <w:rFonts w:ascii="Arial" w:hAnsi="Arial" w:cs="Arial"/>
          <w:sz w:val="24"/>
          <w:szCs w:val="24"/>
        </w:rPr>
        <w:t xml:space="preserve"> </w:t>
      </w:r>
      <w:r w:rsidR="005F042B">
        <w:rPr>
          <w:rFonts w:ascii="Arial" w:hAnsi="Arial" w:cs="Arial"/>
          <w:sz w:val="24"/>
          <w:szCs w:val="24"/>
        </w:rPr>
        <w:t xml:space="preserve">the </w:t>
      </w:r>
      <w:r>
        <w:rPr>
          <w:rFonts w:ascii="Arial" w:hAnsi="Arial" w:cs="Arial"/>
          <w:sz w:val="24"/>
          <w:szCs w:val="24"/>
        </w:rPr>
        <w:t xml:space="preserve">‘TH’ utilized </w:t>
      </w:r>
    </w:p>
    <w:p w:rsidR="00B6755A" w:rsidRDefault="00CE303E" w:rsidP="00AF0CB1">
      <w:pPr>
        <w:jc w:val="both"/>
        <w:rPr>
          <w:rFonts w:ascii="Arial" w:hAnsi="Arial" w:cs="Arial"/>
          <w:sz w:val="24"/>
          <w:szCs w:val="24"/>
        </w:rPr>
      </w:pPr>
      <w:r>
        <w:rPr>
          <w:rFonts w:ascii="Arial" w:hAnsi="Arial" w:cs="Arial"/>
          <w:sz w:val="24"/>
          <w:szCs w:val="24"/>
        </w:rPr>
        <w:t>was incorrect</w:t>
      </w:r>
      <w:r w:rsidR="00EB01C6">
        <w:rPr>
          <w:rFonts w:ascii="Arial" w:hAnsi="Arial" w:cs="Arial"/>
          <w:sz w:val="24"/>
          <w:szCs w:val="24"/>
        </w:rPr>
        <w:t xml:space="preserve">. Respondent as per photo attached, annexure ‘FA2’ </w:t>
      </w:r>
      <w:r w:rsidR="00367C85">
        <w:rPr>
          <w:rFonts w:ascii="Arial" w:hAnsi="Arial" w:cs="Arial"/>
          <w:sz w:val="24"/>
          <w:szCs w:val="24"/>
        </w:rPr>
        <w:t>contended that</w:t>
      </w:r>
      <w:r w:rsidR="00EB01C6">
        <w:rPr>
          <w:rFonts w:ascii="Arial" w:hAnsi="Arial" w:cs="Arial"/>
          <w:sz w:val="24"/>
          <w:szCs w:val="24"/>
        </w:rPr>
        <w:t xml:space="preserve"> </w:t>
      </w:r>
    </w:p>
    <w:p w:rsidR="005F042B" w:rsidRDefault="00EB01C6" w:rsidP="00AF0CB1">
      <w:pPr>
        <w:jc w:val="both"/>
        <w:rPr>
          <w:rFonts w:ascii="Arial" w:hAnsi="Arial" w:cs="Arial"/>
          <w:sz w:val="24"/>
          <w:szCs w:val="24"/>
        </w:rPr>
      </w:pPr>
      <w:r>
        <w:rPr>
          <w:rFonts w:ascii="Arial" w:hAnsi="Arial" w:cs="Arial"/>
          <w:sz w:val="24"/>
          <w:szCs w:val="24"/>
        </w:rPr>
        <w:t xml:space="preserve">the PVC panels </w:t>
      </w:r>
      <w:r w:rsidR="00367C85">
        <w:rPr>
          <w:rFonts w:ascii="Arial" w:hAnsi="Arial" w:cs="Arial"/>
          <w:sz w:val="24"/>
          <w:szCs w:val="24"/>
        </w:rPr>
        <w:t xml:space="preserve">were </w:t>
      </w:r>
      <w:r>
        <w:rPr>
          <w:rFonts w:ascii="Arial" w:hAnsi="Arial" w:cs="Arial"/>
          <w:sz w:val="24"/>
          <w:szCs w:val="24"/>
        </w:rPr>
        <w:t>of cellular construction</w:t>
      </w:r>
      <w:r w:rsidR="00367C85">
        <w:rPr>
          <w:rFonts w:ascii="Arial" w:hAnsi="Arial" w:cs="Arial"/>
          <w:sz w:val="24"/>
          <w:szCs w:val="24"/>
        </w:rPr>
        <w:t xml:space="preserve"> or appearance</w:t>
      </w:r>
      <w:r>
        <w:rPr>
          <w:rFonts w:ascii="Arial" w:hAnsi="Arial" w:cs="Arial"/>
          <w:sz w:val="24"/>
          <w:szCs w:val="24"/>
        </w:rPr>
        <w:t xml:space="preserve">, as seen from the </w:t>
      </w:r>
    </w:p>
    <w:p w:rsidR="005F042B" w:rsidRDefault="00EB01C6" w:rsidP="00AF0CB1">
      <w:pPr>
        <w:jc w:val="both"/>
        <w:rPr>
          <w:rFonts w:ascii="Arial" w:hAnsi="Arial" w:cs="Arial"/>
          <w:sz w:val="24"/>
          <w:szCs w:val="24"/>
        </w:rPr>
      </w:pPr>
      <w:r>
        <w:rPr>
          <w:rFonts w:ascii="Arial" w:hAnsi="Arial" w:cs="Arial"/>
          <w:sz w:val="24"/>
          <w:szCs w:val="24"/>
        </w:rPr>
        <w:t>vertical cardboard partitions joining the top and bottom walls of the p</w:t>
      </w:r>
      <w:r w:rsidR="00C537BF">
        <w:rPr>
          <w:rFonts w:ascii="Arial" w:hAnsi="Arial" w:cs="Arial"/>
          <w:sz w:val="24"/>
          <w:szCs w:val="24"/>
        </w:rPr>
        <w:t>roduct</w:t>
      </w:r>
      <w:r>
        <w:rPr>
          <w:rFonts w:ascii="Arial" w:hAnsi="Arial" w:cs="Arial"/>
          <w:sz w:val="24"/>
          <w:szCs w:val="24"/>
        </w:rPr>
        <w:t xml:space="preserve">. </w:t>
      </w:r>
      <w:r w:rsidR="00367C85">
        <w:rPr>
          <w:rFonts w:ascii="Arial" w:hAnsi="Arial" w:cs="Arial"/>
          <w:sz w:val="24"/>
          <w:szCs w:val="24"/>
        </w:rPr>
        <w:t xml:space="preserve">The </w:t>
      </w:r>
      <w:r>
        <w:rPr>
          <w:rFonts w:ascii="Arial" w:hAnsi="Arial" w:cs="Arial"/>
          <w:sz w:val="24"/>
          <w:szCs w:val="24"/>
        </w:rPr>
        <w:t xml:space="preserve"> </w:t>
      </w:r>
    </w:p>
    <w:p w:rsidR="00B6755A" w:rsidRDefault="00CD72FB" w:rsidP="00AF0CB1">
      <w:pPr>
        <w:jc w:val="both"/>
        <w:rPr>
          <w:rFonts w:ascii="Arial" w:hAnsi="Arial" w:cs="Arial"/>
          <w:sz w:val="24"/>
          <w:szCs w:val="24"/>
        </w:rPr>
      </w:pPr>
      <w:r>
        <w:rPr>
          <w:rFonts w:ascii="Arial" w:hAnsi="Arial" w:cs="Arial"/>
          <w:sz w:val="24"/>
          <w:szCs w:val="24"/>
        </w:rPr>
        <w:t xml:space="preserve">Commissioner on the other hand </w:t>
      </w:r>
      <w:r w:rsidR="00367C85">
        <w:rPr>
          <w:rFonts w:ascii="Arial" w:hAnsi="Arial" w:cs="Arial"/>
          <w:sz w:val="24"/>
          <w:szCs w:val="24"/>
        </w:rPr>
        <w:t>disagreed and</w:t>
      </w:r>
      <w:r w:rsidR="00EB01C6">
        <w:rPr>
          <w:rFonts w:ascii="Arial" w:hAnsi="Arial" w:cs="Arial"/>
          <w:sz w:val="24"/>
          <w:szCs w:val="24"/>
        </w:rPr>
        <w:t xml:space="preserve"> </w:t>
      </w:r>
      <w:r w:rsidR="00367C85">
        <w:rPr>
          <w:rFonts w:ascii="Arial" w:hAnsi="Arial" w:cs="Arial"/>
          <w:sz w:val="24"/>
          <w:szCs w:val="24"/>
        </w:rPr>
        <w:t xml:space="preserve">contended </w:t>
      </w:r>
      <w:r w:rsidR="005F042B">
        <w:rPr>
          <w:rFonts w:ascii="Arial" w:hAnsi="Arial" w:cs="Arial"/>
          <w:sz w:val="24"/>
          <w:szCs w:val="24"/>
        </w:rPr>
        <w:t xml:space="preserve">that the </w:t>
      </w:r>
      <w:r w:rsidR="00367C85">
        <w:rPr>
          <w:rFonts w:ascii="Arial" w:hAnsi="Arial" w:cs="Arial"/>
          <w:sz w:val="24"/>
          <w:szCs w:val="24"/>
        </w:rPr>
        <w:t xml:space="preserve">description by </w:t>
      </w:r>
    </w:p>
    <w:p w:rsidR="00B6755A" w:rsidRDefault="00367C85" w:rsidP="00AF0CB1">
      <w:pPr>
        <w:jc w:val="both"/>
        <w:rPr>
          <w:rFonts w:ascii="Arial" w:hAnsi="Arial" w:cs="Arial"/>
          <w:sz w:val="24"/>
          <w:szCs w:val="24"/>
        </w:rPr>
      </w:pPr>
      <w:r>
        <w:rPr>
          <w:rFonts w:ascii="Arial" w:hAnsi="Arial" w:cs="Arial"/>
          <w:sz w:val="24"/>
          <w:szCs w:val="24"/>
        </w:rPr>
        <w:t xml:space="preserve">the respondent ignored the </w:t>
      </w:r>
      <w:r w:rsidR="00296D57">
        <w:rPr>
          <w:rFonts w:ascii="Arial" w:hAnsi="Arial" w:cs="Arial"/>
          <w:sz w:val="24"/>
          <w:szCs w:val="24"/>
        </w:rPr>
        <w:t xml:space="preserve">specific </w:t>
      </w:r>
      <w:r>
        <w:rPr>
          <w:rFonts w:ascii="Arial" w:hAnsi="Arial" w:cs="Arial"/>
          <w:sz w:val="24"/>
          <w:szCs w:val="24"/>
        </w:rPr>
        <w:t xml:space="preserve">technical ‘definition of the word cellular when </w:t>
      </w:r>
    </w:p>
    <w:p w:rsidR="00B6755A" w:rsidRDefault="00367C85" w:rsidP="00AF0CB1">
      <w:pPr>
        <w:jc w:val="both"/>
        <w:rPr>
          <w:rFonts w:ascii="Arial" w:hAnsi="Arial" w:cs="Arial"/>
          <w:sz w:val="24"/>
          <w:szCs w:val="24"/>
        </w:rPr>
      </w:pPr>
      <w:r>
        <w:rPr>
          <w:rFonts w:ascii="Arial" w:hAnsi="Arial" w:cs="Arial"/>
          <w:sz w:val="24"/>
          <w:szCs w:val="24"/>
        </w:rPr>
        <w:t>used in relation to PVC products</w:t>
      </w:r>
      <w:r w:rsidR="005F042B">
        <w:rPr>
          <w:rFonts w:ascii="Arial" w:hAnsi="Arial" w:cs="Arial"/>
          <w:sz w:val="24"/>
          <w:szCs w:val="24"/>
        </w:rPr>
        <w:t>’</w:t>
      </w:r>
      <w:r w:rsidR="00296D57">
        <w:rPr>
          <w:rFonts w:ascii="Arial" w:hAnsi="Arial" w:cs="Arial"/>
          <w:sz w:val="24"/>
          <w:szCs w:val="24"/>
        </w:rPr>
        <w:t xml:space="preserve"> and that the imported goods did not fall under this </w:t>
      </w:r>
    </w:p>
    <w:p w:rsidR="00B6755A" w:rsidRDefault="00296D57" w:rsidP="00AF0CB1">
      <w:pPr>
        <w:jc w:val="both"/>
        <w:rPr>
          <w:rFonts w:ascii="Arial" w:hAnsi="Arial" w:cs="Arial"/>
          <w:sz w:val="24"/>
          <w:szCs w:val="24"/>
        </w:rPr>
      </w:pPr>
      <w:r>
        <w:rPr>
          <w:rFonts w:ascii="Arial" w:hAnsi="Arial" w:cs="Arial"/>
          <w:sz w:val="24"/>
          <w:szCs w:val="24"/>
        </w:rPr>
        <w:t>definition</w:t>
      </w:r>
      <w:r w:rsidR="00367C85">
        <w:rPr>
          <w:rFonts w:ascii="Arial" w:hAnsi="Arial" w:cs="Arial"/>
          <w:sz w:val="24"/>
          <w:szCs w:val="24"/>
        </w:rPr>
        <w:t>.</w:t>
      </w:r>
      <w:r w:rsidR="00D15AC4">
        <w:rPr>
          <w:rFonts w:ascii="Arial" w:hAnsi="Arial" w:cs="Arial"/>
          <w:sz w:val="24"/>
          <w:szCs w:val="24"/>
        </w:rPr>
        <w:t xml:space="preserve"> </w:t>
      </w:r>
      <w:r w:rsidR="00367C85">
        <w:rPr>
          <w:rFonts w:ascii="Arial" w:hAnsi="Arial" w:cs="Arial"/>
          <w:sz w:val="24"/>
          <w:szCs w:val="24"/>
        </w:rPr>
        <w:t xml:space="preserve"> </w:t>
      </w:r>
      <w:r w:rsidR="005F042B">
        <w:rPr>
          <w:rFonts w:ascii="Arial" w:hAnsi="Arial" w:cs="Arial"/>
          <w:sz w:val="24"/>
          <w:szCs w:val="24"/>
        </w:rPr>
        <w:t xml:space="preserve">It was contended </w:t>
      </w:r>
      <w:r w:rsidR="00D15AC4">
        <w:rPr>
          <w:rFonts w:ascii="Arial" w:hAnsi="Arial" w:cs="Arial"/>
          <w:sz w:val="24"/>
          <w:szCs w:val="24"/>
        </w:rPr>
        <w:t xml:space="preserve">that </w:t>
      </w:r>
      <w:r w:rsidR="005219C6">
        <w:rPr>
          <w:rFonts w:ascii="Arial" w:hAnsi="Arial" w:cs="Arial"/>
          <w:sz w:val="24"/>
          <w:szCs w:val="24"/>
        </w:rPr>
        <w:t>it was the PVC plastic used to produce th</w:t>
      </w:r>
      <w:r w:rsidR="00556407">
        <w:rPr>
          <w:rFonts w:ascii="Arial" w:hAnsi="Arial" w:cs="Arial"/>
          <w:sz w:val="24"/>
          <w:szCs w:val="24"/>
        </w:rPr>
        <w:t>ose</w:t>
      </w:r>
      <w:r w:rsidR="005219C6">
        <w:rPr>
          <w:rFonts w:ascii="Arial" w:hAnsi="Arial" w:cs="Arial"/>
          <w:sz w:val="24"/>
          <w:szCs w:val="24"/>
        </w:rPr>
        <w:t xml:space="preserve"> goods </w:t>
      </w:r>
    </w:p>
    <w:p w:rsidR="00B6755A" w:rsidRDefault="005219C6" w:rsidP="00AF0CB1">
      <w:pPr>
        <w:jc w:val="both"/>
        <w:rPr>
          <w:rFonts w:ascii="Arial" w:hAnsi="Arial" w:cs="Arial"/>
          <w:sz w:val="24"/>
          <w:szCs w:val="24"/>
        </w:rPr>
      </w:pPr>
      <w:r>
        <w:rPr>
          <w:rFonts w:ascii="Arial" w:hAnsi="Arial" w:cs="Arial"/>
          <w:sz w:val="24"/>
          <w:szCs w:val="24"/>
        </w:rPr>
        <w:t xml:space="preserve">which </w:t>
      </w:r>
      <w:r w:rsidR="005F042B">
        <w:rPr>
          <w:rFonts w:ascii="Arial" w:hAnsi="Arial" w:cs="Arial"/>
          <w:sz w:val="24"/>
          <w:szCs w:val="24"/>
        </w:rPr>
        <w:t>determine</w:t>
      </w:r>
      <w:r>
        <w:rPr>
          <w:rFonts w:ascii="Arial" w:hAnsi="Arial" w:cs="Arial"/>
          <w:sz w:val="24"/>
          <w:szCs w:val="24"/>
        </w:rPr>
        <w:t>d</w:t>
      </w:r>
      <w:r w:rsidR="005F042B">
        <w:rPr>
          <w:rFonts w:ascii="Arial" w:hAnsi="Arial" w:cs="Arial"/>
          <w:sz w:val="24"/>
          <w:szCs w:val="24"/>
        </w:rPr>
        <w:t xml:space="preserve"> whether or not the goods were cellular</w:t>
      </w:r>
      <w:r>
        <w:rPr>
          <w:rFonts w:ascii="Arial" w:hAnsi="Arial" w:cs="Arial"/>
          <w:sz w:val="24"/>
          <w:szCs w:val="24"/>
        </w:rPr>
        <w:t xml:space="preserve">. A </w:t>
      </w:r>
      <w:r w:rsidR="005F042B">
        <w:rPr>
          <w:rFonts w:ascii="Arial" w:hAnsi="Arial" w:cs="Arial"/>
          <w:sz w:val="24"/>
          <w:szCs w:val="24"/>
        </w:rPr>
        <w:t xml:space="preserve">thermal and microscopic </w:t>
      </w:r>
    </w:p>
    <w:p w:rsidR="00B6755A" w:rsidRDefault="005F042B" w:rsidP="00AF0CB1">
      <w:pPr>
        <w:jc w:val="both"/>
        <w:rPr>
          <w:rFonts w:ascii="Arial" w:hAnsi="Arial" w:cs="Arial"/>
          <w:sz w:val="24"/>
          <w:szCs w:val="24"/>
        </w:rPr>
      </w:pPr>
      <w:r>
        <w:rPr>
          <w:rFonts w:ascii="Arial" w:hAnsi="Arial" w:cs="Arial"/>
          <w:sz w:val="24"/>
          <w:szCs w:val="24"/>
        </w:rPr>
        <w:t>analysis had to be conducted</w:t>
      </w:r>
      <w:r w:rsidR="005219C6">
        <w:rPr>
          <w:rFonts w:ascii="Arial" w:hAnsi="Arial" w:cs="Arial"/>
          <w:sz w:val="24"/>
          <w:szCs w:val="24"/>
        </w:rPr>
        <w:t>. T</w:t>
      </w:r>
      <w:r w:rsidR="00D15AC4">
        <w:rPr>
          <w:rFonts w:ascii="Arial" w:hAnsi="Arial" w:cs="Arial"/>
          <w:sz w:val="24"/>
          <w:szCs w:val="24"/>
        </w:rPr>
        <w:t xml:space="preserve">he goods appeared to have been manufactured </w:t>
      </w:r>
    </w:p>
    <w:p w:rsidR="00644D59" w:rsidRDefault="00D15AC4" w:rsidP="00AF0CB1">
      <w:pPr>
        <w:jc w:val="both"/>
        <w:rPr>
          <w:rFonts w:ascii="Arial" w:hAnsi="Arial" w:cs="Arial"/>
          <w:sz w:val="24"/>
          <w:szCs w:val="24"/>
        </w:rPr>
      </w:pPr>
      <w:r>
        <w:rPr>
          <w:rFonts w:ascii="Arial" w:hAnsi="Arial" w:cs="Arial"/>
          <w:sz w:val="24"/>
          <w:szCs w:val="24"/>
        </w:rPr>
        <w:t>‘through extrusion and that they ha</w:t>
      </w:r>
      <w:r w:rsidR="005219C6">
        <w:rPr>
          <w:rFonts w:ascii="Arial" w:hAnsi="Arial" w:cs="Arial"/>
          <w:sz w:val="24"/>
          <w:szCs w:val="24"/>
        </w:rPr>
        <w:t>d</w:t>
      </w:r>
      <w:r>
        <w:rPr>
          <w:rFonts w:ascii="Arial" w:hAnsi="Arial" w:cs="Arial"/>
          <w:sz w:val="24"/>
          <w:szCs w:val="24"/>
        </w:rPr>
        <w:t xml:space="preserve"> rectangular shapes throughout the panel. </w:t>
      </w:r>
      <w:r w:rsidR="006B3BDF">
        <w:rPr>
          <w:rFonts w:ascii="Arial" w:hAnsi="Arial" w:cs="Arial"/>
          <w:i/>
          <w:iCs/>
          <w:sz w:val="24"/>
          <w:szCs w:val="24"/>
        </w:rPr>
        <w:t xml:space="preserve"> </w:t>
      </w:r>
      <w:r w:rsidR="00556407">
        <w:rPr>
          <w:rFonts w:ascii="Arial" w:hAnsi="Arial" w:cs="Arial"/>
          <w:sz w:val="24"/>
          <w:szCs w:val="24"/>
        </w:rPr>
        <w:t xml:space="preserve">In </w:t>
      </w:r>
    </w:p>
    <w:p w:rsidR="00367C85" w:rsidRDefault="00556407" w:rsidP="00AF0CB1">
      <w:pPr>
        <w:jc w:val="both"/>
        <w:rPr>
          <w:rFonts w:ascii="Arial" w:hAnsi="Arial" w:cs="Arial"/>
          <w:sz w:val="24"/>
          <w:szCs w:val="24"/>
        </w:rPr>
      </w:pPr>
      <w:r>
        <w:rPr>
          <w:rFonts w:ascii="Arial" w:hAnsi="Arial" w:cs="Arial"/>
          <w:sz w:val="24"/>
          <w:szCs w:val="24"/>
        </w:rPr>
        <w:t xml:space="preserve">paragraph </w:t>
      </w:r>
      <w:r w:rsidR="00E90051">
        <w:rPr>
          <w:rFonts w:ascii="Arial" w:hAnsi="Arial" w:cs="Arial"/>
          <w:sz w:val="24"/>
          <w:szCs w:val="24"/>
        </w:rPr>
        <w:t>[</w:t>
      </w:r>
      <w:r>
        <w:rPr>
          <w:rFonts w:ascii="Arial" w:hAnsi="Arial" w:cs="Arial"/>
          <w:sz w:val="24"/>
          <w:szCs w:val="24"/>
        </w:rPr>
        <w:t>72</w:t>
      </w:r>
      <w:r w:rsidR="00E90051">
        <w:rPr>
          <w:rFonts w:ascii="Arial" w:hAnsi="Arial" w:cs="Arial"/>
          <w:sz w:val="24"/>
          <w:szCs w:val="24"/>
        </w:rPr>
        <w:t>]</w:t>
      </w:r>
      <w:r>
        <w:rPr>
          <w:rFonts w:ascii="Arial" w:hAnsi="Arial" w:cs="Arial"/>
          <w:sz w:val="24"/>
          <w:szCs w:val="24"/>
        </w:rPr>
        <w:t xml:space="preserve"> of the founding affidavit the respondent stated”</w:t>
      </w:r>
    </w:p>
    <w:p w:rsidR="00556407" w:rsidRDefault="00556407" w:rsidP="00AF0CB1">
      <w:pPr>
        <w:jc w:val="both"/>
        <w:rPr>
          <w:rFonts w:ascii="Arial" w:hAnsi="Arial" w:cs="Arial"/>
          <w:sz w:val="24"/>
          <w:szCs w:val="24"/>
        </w:rPr>
      </w:pPr>
    </w:p>
    <w:p w:rsidR="00644D59" w:rsidRDefault="00556407" w:rsidP="00AF0CB1">
      <w:pPr>
        <w:ind w:left="720"/>
        <w:jc w:val="both"/>
        <w:rPr>
          <w:rFonts w:ascii="Arial" w:hAnsi="Arial" w:cs="Arial"/>
        </w:rPr>
      </w:pPr>
      <w:r>
        <w:rPr>
          <w:rFonts w:ascii="Arial" w:hAnsi="Arial" w:cs="Arial"/>
          <w:sz w:val="24"/>
          <w:szCs w:val="24"/>
        </w:rPr>
        <w:t>“</w:t>
      </w:r>
      <w:r>
        <w:rPr>
          <w:rFonts w:ascii="Arial" w:hAnsi="Arial" w:cs="Arial"/>
        </w:rPr>
        <w:t>The PVC panels are manufactured by the process of extrusion,</w:t>
      </w:r>
      <w:r w:rsidR="00A3397D">
        <w:rPr>
          <w:rFonts w:ascii="Arial" w:hAnsi="Arial" w:cs="Arial"/>
        </w:rPr>
        <w:t xml:space="preserve"> </w:t>
      </w:r>
      <w:r>
        <w:rPr>
          <w:rFonts w:ascii="Arial" w:hAnsi="Arial" w:cs="Arial"/>
        </w:rPr>
        <w:t xml:space="preserve">i.e. the composite </w:t>
      </w:r>
    </w:p>
    <w:p w:rsidR="00644D59" w:rsidRDefault="00556407" w:rsidP="00AF0CB1">
      <w:pPr>
        <w:ind w:left="720"/>
        <w:jc w:val="both"/>
        <w:rPr>
          <w:rFonts w:ascii="Arial" w:hAnsi="Arial" w:cs="Arial"/>
        </w:rPr>
      </w:pPr>
      <w:r>
        <w:rPr>
          <w:rFonts w:ascii="Arial" w:hAnsi="Arial" w:cs="Arial"/>
        </w:rPr>
        <w:t xml:space="preserve">material making up the product (principally PVC resin and calcium carbonate) are </w:t>
      </w:r>
    </w:p>
    <w:p w:rsidR="00644D59" w:rsidRDefault="00556407" w:rsidP="00AF0CB1">
      <w:pPr>
        <w:ind w:left="720"/>
        <w:jc w:val="both"/>
        <w:rPr>
          <w:rFonts w:ascii="Arial" w:hAnsi="Arial" w:cs="Arial"/>
        </w:rPr>
      </w:pPr>
      <w:r>
        <w:rPr>
          <w:rFonts w:ascii="Arial" w:hAnsi="Arial" w:cs="Arial"/>
        </w:rPr>
        <w:lastRenderedPageBreak/>
        <w:t xml:space="preserve">shaped by forcing the mixture </w:t>
      </w:r>
      <w:r w:rsidRPr="00077B0D">
        <w:rPr>
          <w:rFonts w:ascii="Arial" w:hAnsi="Arial" w:cs="Arial"/>
        </w:rPr>
        <w:t>th</w:t>
      </w:r>
      <w:r w:rsidR="00AB2808" w:rsidRPr="00077B0D">
        <w:rPr>
          <w:rFonts w:ascii="Arial" w:hAnsi="Arial" w:cs="Arial"/>
        </w:rPr>
        <w:t>r</w:t>
      </w:r>
      <w:r>
        <w:rPr>
          <w:rFonts w:ascii="Arial" w:hAnsi="Arial" w:cs="Arial"/>
        </w:rPr>
        <w:t xml:space="preserve">ough a die at high temperature……..The finishes to </w:t>
      </w:r>
    </w:p>
    <w:p w:rsidR="00644D59" w:rsidRDefault="00556407" w:rsidP="00AF0CB1">
      <w:pPr>
        <w:ind w:left="720"/>
        <w:jc w:val="both"/>
        <w:rPr>
          <w:rFonts w:ascii="Arial" w:hAnsi="Arial" w:cs="Arial"/>
        </w:rPr>
      </w:pPr>
      <w:r>
        <w:rPr>
          <w:rFonts w:ascii="Arial" w:hAnsi="Arial" w:cs="Arial"/>
        </w:rPr>
        <w:t xml:space="preserve">both annexure FA16 and FA17 being identified as “white matt” and “grey stripe” </w:t>
      </w:r>
    </w:p>
    <w:p w:rsidR="00556407" w:rsidRPr="00556407" w:rsidRDefault="00556407" w:rsidP="00AF0CB1">
      <w:pPr>
        <w:ind w:left="720"/>
        <w:jc w:val="both"/>
        <w:rPr>
          <w:rFonts w:ascii="Arial" w:hAnsi="Arial" w:cs="Arial"/>
        </w:rPr>
      </w:pPr>
      <w:r>
        <w:rPr>
          <w:rFonts w:ascii="Arial" w:hAnsi="Arial" w:cs="Arial"/>
        </w:rPr>
        <w:t>respectively, are printed on the panels in a separate process after extrusion</w:t>
      </w:r>
      <w:r w:rsidR="00644D59">
        <w:rPr>
          <w:rFonts w:ascii="Arial" w:hAnsi="Arial" w:cs="Arial"/>
        </w:rPr>
        <w:t>.”</w:t>
      </w:r>
    </w:p>
    <w:p w:rsidR="005F042B" w:rsidRDefault="005F042B" w:rsidP="00AF0CB1">
      <w:pPr>
        <w:jc w:val="both"/>
        <w:rPr>
          <w:rFonts w:ascii="Arial" w:hAnsi="Arial" w:cs="Arial"/>
          <w:sz w:val="24"/>
          <w:szCs w:val="24"/>
        </w:rPr>
      </w:pPr>
    </w:p>
    <w:p w:rsidR="000314A0" w:rsidRDefault="00632FC8" w:rsidP="00AF0CB1">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6</w:t>
      </w:r>
      <w:r w:rsidR="00715E9C">
        <w:rPr>
          <w:rFonts w:ascii="Arial" w:hAnsi="Arial" w:cs="Arial"/>
          <w:sz w:val="24"/>
          <w:szCs w:val="24"/>
        </w:rPr>
        <w:t>]</w:t>
      </w:r>
      <w:r w:rsidR="00715E9C">
        <w:rPr>
          <w:rFonts w:ascii="Arial" w:hAnsi="Arial" w:cs="Arial"/>
          <w:sz w:val="24"/>
          <w:szCs w:val="24"/>
        </w:rPr>
        <w:tab/>
      </w:r>
      <w:r w:rsidR="00F7512B">
        <w:rPr>
          <w:rFonts w:ascii="Arial" w:hAnsi="Arial" w:cs="Arial"/>
          <w:sz w:val="24"/>
          <w:szCs w:val="24"/>
        </w:rPr>
        <w:t>Although the Commissioner appeared to have conceded</w:t>
      </w:r>
      <w:r w:rsidR="000314A0">
        <w:rPr>
          <w:rFonts w:ascii="Arial" w:hAnsi="Arial" w:cs="Arial"/>
          <w:sz w:val="24"/>
          <w:szCs w:val="24"/>
        </w:rPr>
        <w:t xml:space="preserve"> in answer </w:t>
      </w:r>
      <w:r w:rsidR="00F7512B">
        <w:rPr>
          <w:rFonts w:ascii="Arial" w:hAnsi="Arial" w:cs="Arial"/>
          <w:sz w:val="24"/>
          <w:szCs w:val="24"/>
        </w:rPr>
        <w:t xml:space="preserve">that the </w:t>
      </w:r>
    </w:p>
    <w:p w:rsidR="000314A0" w:rsidRDefault="00F7512B" w:rsidP="00AF0CB1">
      <w:pPr>
        <w:jc w:val="both"/>
        <w:rPr>
          <w:rFonts w:ascii="Arial" w:hAnsi="Arial" w:cs="Arial"/>
          <w:sz w:val="24"/>
          <w:szCs w:val="24"/>
        </w:rPr>
      </w:pPr>
      <w:r>
        <w:rPr>
          <w:rFonts w:ascii="Arial" w:hAnsi="Arial" w:cs="Arial"/>
          <w:sz w:val="24"/>
          <w:szCs w:val="24"/>
        </w:rPr>
        <w:t xml:space="preserve">product had an external cellular appearance, denied that the product was ‘cellular </w:t>
      </w:r>
    </w:p>
    <w:p w:rsidR="000314A0" w:rsidRDefault="00F7512B" w:rsidP="00AF0CB1">
      <w:pPr>
        <w:jc w:val="both"/>
        <w:rPr>
          <w:rFonts w:ascii="Arial" w:hAnsi="Arial" w:cs="Arial"/>
          <w:sz w:val="24"/>
          <w:szCs w:val="24"/>
        </w:rPr>
      </w:pPr>
      <w:r>
        <w:rPr>
          <w:rFonts w:ascii="Arial" w:hAnsi="Arial" w:cs="Arial"/>
          <w:sz w:val="24"/>
          <w:szCs w:val="24"/>
        </w:rPr>
        <w:t xml:space="preserve">PVC’ in the technical sense. </w:t>
      </w:r>
      <w:r w:rsidR="00632FC8">
        <w:rPr>
          <w:rFonts w:ascii="Arial" w:hAnsi="Arial" w:cs="Arial"/>
          <w:sz w:val="24"/>
          <w:szCs w:val="24"/>
        </w:rPr>
        <w:t xml:space="preserve">In the answering affidavit as at paragraph 2.7 the </w:t>
      </w:r>
    </w:p>
    <w:p w:rsidR="000314A0" w:rsidRDefault="00632FC8" w:rsidP="00AF0CB1">
      <w:pPr>
        <w:jc w:val="both"/>
        <w:rPr>
          <w:rFonts w:ascii="Arial" w:hAnsi="Arial" w:cs="Arial"/>
          <w:sz w:val="24"/>
          <w:szCs w:val="24"/>
        </w:rPr>
      </w:pPr>
      <w:r>
        <w:rPr>
          <w:rFonts w:ascii="Arial" w:hAnsi="Arial" w:cs="Arial"/>
          <w:sz w:val="24"/>
          <w:szCs w:val="24"/>
        </w:rPr>
        <w:t xml:space="preserve">Commissioner places reliance on expert evidence as to the meaning of the term </w:t>
      </w:r>
    </w:p>
    <w:p w:rsidR="000314A0" w:rsidRDefault="00632FC8" w:rsidP="00AF0CB1">
      <w:pPr>
        <w:jc w:val="both"/>
        <w:rPr>
          <w:rFonts w:ascii="Arial" w:hAnsi="Arial" w:cs="Arial"/>
          <w:sz w:val="24"/>
          <w:szCs w:val="24"/>
        </w:rPr>
      </w:pPr>
      <w:r>
        <w:rPr>
          <w:rFonts w:ascii="Arial" w:hAnsi="Arial" w:cs="Arial"/>
          <w:sz w:val="24"/>
          <w:szCs w:val="24"/>
        </w:rPr>
        <w:t xml:space="preserve">“cellular” as it is contended that “Cellular” ‘had a specific technical meaning in </w:t>
      </w:r>
    </w:p>
    <w:p w:rsidR="000314A0" w:rsidRDefault="00632FC8" w:rsidP="00AF0CB1">
      <w:pPr>
        <w:jc w:val="both"/>
        <w:rPr>
          <w:rFonts w:ascii="Arial" w:hAnsi="Arial" w:cs="Arial"/>
          <w:sz w:val="24"/>
          <w:szCs w:val="24"/>
        </w:rPr>
      </w:pPr>
      <w:r>
        <w:rPr>
          <w:rFonts w:ascii="Arial" w:hAnsi="Arial" w:cs="Arial"/>
          <w:sz w:val="24"/>
          <w:szCs w:val="24"/>
        </w:rPr>
        <w:t>relation to PVC product</w:t>
      </w:r>
      <w:r w:rsidR="00E90051">
        <w:rPr>
          <w:rFonts w:ascii="Arial" w:hAnsi="Arial" w:cs="Arial"/>
          <w:sz w:val="24"/>
          <w:szCs w:val="24"/>
        </w:rPr>
        <w:t>s.</w:t>
      </w:r>
      <w:r w:rsidR="00F7512B">
        <w:rPr>
          <w:rFonts w:ascii="Arial" w:hAnsi="Arial" w:cs="Arial"/>
          <w:sz w:val="24"/>
          <w:szCs w:val="24"/>
        </w:rPr>
        <w:t xml:space="preserve"> The respondent contended in reply that according to the </w:t>
      </w:r>
    </w:p>
    <w:p w:rsidR="000314A0" w:rsidRDefault="00F7512B" w:rsidP="00AF0CB1">
      <w:pPr>
        <w:jc w:val="both"/>
        <w:rPr>
          <w:rFonts w:ascii="Arial" w:hAnsi="Arial" w:cs="Arial"/>
          <w:sz w:val="24"/>
          <w:szCs w:val="24"/>
        </w:rPr>
      </w:pPr>
      <w:r>
        <w:rPr>
          <w:rFonts w:ascii="Arial" w:hAnsi="Arial" w:cs="Arial"/>
          <w:sz w:val="24"/>
          <w:szCs w:val="24"/>
        </w:rPr>
        <w:t xml:space="preserve">scheme of the Act expert evidence was not admissible to </w:t>
      </w:r>
      <w:r w:rsidR="000314A0">
        <w:rPr>
          <w:rFonts w:ascii="Arial" w:hAnsi="Arial" w:cs="Arial"/>
          <w:sz w:val="24"/>
          <w:szCs w:val="24"/>
        </w:rPr>
        <w:t xml:space="preserve">prove the meaning of </w:t>
      </w:r>
    </w:p>
    <w:p w:rsidR="00632FC8" w:rsidRDefault="000314A0" w:rsidP="00AF0CB1">
      <w:pPr>
        <w:jc w:val="both"/>
        <w:rPr>
          <w:rFonts w:ascii="Arial" w:hAnsi="Arial" w:cs="Arial"/>
          <w:sz w:val="24"/>
          <w:szCs w:val="24"/>
        </w:rPr>
      </w:pPr>
      <w:r>
        <w:rPr>
          <w:rFonts w:ascii="Arial" w:hAnsi="Arial" w:cs="Arial"/>
          <w:sz w:val="24"/>
          <w:szCs w:val="24"/>
        </w:rPr>
        <w:t>words used in the Act.</w:t>
      </w:r>
    </w:p>
    <w:p w:rsidR="00632FC8" w:rsidRDefault="00632FC8" w:rsidP="00AF0CB1">
      <w:pPr>
        <w:jc w:val="both"/>
        <w:rPr>
          <w:rFonts w:ascii="Arial" w:hAnsi="Arial" w:cs="Arial"/>
          <w:sz w:val="24"/>
          <w:szCs w:val="24"/>
        </w:rPr>
      </w:pPr>
    </w:p>
    <w:p w:rsidR="00BF4C3C" w:rsidRDefault="00367C85" w:rsidP="00AF0CB1">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7</w:t>
      </w:r>
      <w:r>
        <w:rPr>
          <w:rFonts w:ascii="Arial" w:hAnsi="Arial" w:cs="Arial"/>
          <w:sz w:val="24"/>
          <w:szCs w:val="24"/>
        </w:rPr>
        <w:t>]</w:t>
      </w:r>
      <w:r>
        <w:rPr>
          <w:rFonts w:ascii="Arial" w:hAnsi="Arial" w:cs="Arial"/>
          <w:sz w:val="24"/>
          <w:szCs w:val="24"/>
        </w:rPr>
        <w:tab/>
      </w:r>
      <w:r w:rsidR="006B3BDF">
        <w:rPr>
          <w:rFonts w:ascii="Arial" w:hAnsi="Arial" w:cs="Arial"/>
          <w:sz w:val="24"/>
          <w:szCs w:val="24"/>
        </w:rPr>
        <w:t xml:space="preserve">Consequently the clearing </w:t>
      </w:r>
      <w:r w:rsidR="005F042B">
        <w:rPr>
          <w:rFonts w:ascii="Arial" w:hAnsi="Arial" w:cs="Arial"/>
          <w:sz w:val="24"/>
          <w:szCs w:val="24"/>
        </w:rPr>
        <w:t xml:space="preserve">agent </w:t>
      </w:r>
      <w:r w:rsidR="006B3BDF">
        <w:rPr>
          <w:rFonts w:ascii="Arial" w:hAnsi="Arial" w:cs="Arial"/>
          <w:sz w:val="24"/>
          <w:szCs w:val="24"/>
        </w:rPr>
        <w:t xml:space="preserve">launched </w:t>
      </w:r>
      <w:r w:rsidR="005F042B">
        <w:rPr>
          <w:rFonts w:ascii="Arial" w:hAnsi="Arial" w:cs="Arial"/>
          <w:sz w:val="24"/>
          <w:szCs w:val="24"/>
        </w:rPr>
        <w:t xml:space="preserve">a further internal administrative </w:t>
      </w:r>
    </w:p>
    <w:p w:rsidR="00B6755A" w:rsidRDefault="005F042B" w:rsidP="00AF0CB1">
      <w:pPr>
        <w:jc w:val="both"/>
        <w:rPr>
          <w:rFonts w:ascii="Arial" w:hAnsi="Arial" w:cs="Arial"/>
          <w:sz w:val="24"/>
          <w:szCs w:val="24"/>
        </w:rPr>
      </w:pPr>
      <w:r>
        <w:rPr>
          <w:rFonts w:ascii="Arial" w:hAnsi="Arial" w:cs="Arial"/>
          <w:sz w:val="24"/>
          <w:szCs w:val="24"/>
        </w:rPr>
        <w:t>appeal in terms of section 77A of the Act</w:t>
      </w:r>
      <w:r w:rsidR="002365C0">
        <w:rPr>
          <w:rFonts w:ascii="Arial" w:hAnsi="Arial" w:cs="Arial"/>
          <w:sz w:val="24"/>
          <w:szCs w:val="24"/>
        </w:rPr>
        <w:t xml:space="preserve">. </w:t>
      </w:r>
      <w:r>
        <w:rPr>
          <w:rFonts w:ascii="Arial" w:hAnsi="Arial" w:cs="Arial"/>
          <w:sz w:val="24"/>
          <w:szCs w:val="24"/>
        </w:rPr>
        <w:t xml:space="preserve"> </w:t>
      </w:r>
      <w:r w:rsidR="00D15AC4">
        <w:rPr>
          <w:rFonts w:ascii="Arial" w:hAnsi="Arial" w:cs="Arial"/>
          <w:sz w:val="24"/>
          <w:szCs w:val="24"/>
        </w:rPr>
        <w:t>I</w:t>
      </w:r>
      <w:r w:rsidR="002365C0">
        <w:rPr>
          <w:rFonts w:ascii="Arial" w:hAnsi="Arial" w:cs="Arial"/>
          <w:sz w:val="24"/>
          <w:szCs w:val="24"/>
        </w:rPr>
        <w:t xml:space="preserve">t was common course between the </w:t>
      </w:r>
    </w:p>
    <w:p w:rsidR="000C0128" w:rsidRDefault="006B3BDF" w:rsidP="00AF0CB1">
      <w:pPr>
        <w:jc w:val="both"/>
        <w:rPr>
          <w:rFonts w:ascii="Arial" w:hAnsi="Arial" w:cs="Arial"/>
          <w:sz w:val="24"/>
          <w:szCs w:val="24"/>
        </w:rPr>
      </w:pPr>
      <w:r>
        <w:rPr>
          <w:rFonts w:ascii="Arial" w:hAnsi="Arial" w:cs="Arial"/>
          <w:sz w:val="24"/>
          <w:szCs w:val="24"/>
        </w:rPr>
        <w:t xml:space="preserve">appeal committee </w:t>
      </w:r>
      <w:r w:rsidR="002365C0">
        <w:rPr>
          <w:rFonts w:ascii="Arial" w:hAnsi="Arial" w:cs="Arial"/>
          <w:sz w:val="24"/>
          <w:szCs w:val="24"/>
        </w:rPr>
        <w:t>and the respondent</w:t>
      </w:r>
      <w:r w:rsidR="00D15AC4">
        <w:rPr>
          <w:rFonts w:ascii="Arial" w:hAnsi="Arial" w:cs="Arial"/>
          <w:sz w:val="24"/>
          <w:szCs w:val="24"/>
        </w:rPr>
        <w:t xml:space="preserve"> that </w:t>
      </w:r>
      <w:r w:rsidR="002365C0">
        <w:rPr>
          <w:rFonts w:ascii="Arial" w:hAnsi="Arial" w:cs="Arial"/>
          <w:sz w:val="24"/>
          <w:szCs w:val="24"/>
        </w:rPr>
        <w:t>the TH 39.25 was not applicable</w:t>
      </w:r>
      <w:r w:rsidR="00040162">
        <w:rPr>
          <w:rFonts w:ascii="Arial" w:hAnsi="Arial" w:cs="Arial"/>
          <w:sz w:val="24"/>
          <w:szCs w:val="24"/>
        </w:rPr>
        <w:t xml:space="preserve"> </w:t>
      </w:r>
      <w:r w:rsidR="000C0128">
        <w:rPr>
          <w:rFonts w:ascii="Arial" w:hAnsi="Arial" w:cs="Arial"/>
          <w:sz w:val="24"/>
          <w:szCs w:val="24"/>
        </w:rPr>
        <w:t>to</w:t>
      </w:r>
      <w:r w:rsidR="00714778">
        <w:rPr>
          <w:rFonts w:ascii="Arial" w:hAnsi="Arial" w:cs="Arial"/>
          <w:sz w:val="24"/>
          <w:szCs w:val="24"/>
        </w:rPr>
        <w:t xml:space="preserve"> the</w:t>
      </w:r>
      <w:r w:rsidR="000C0128">
        <w:rPr>
          <w:rFonts w:ascii="Arial" w:hAnsi="Arial" w:cs="Arial"/>
          <w:sz w:val="24"/>
          <w:szCs w:val="24"/>
        </w:rPr>
        <w:t xml:space="preserve"> </w:t>
      </w:r>
    </w:p>
    <w:p w:rsidR="000C0128" w:rsidRDefault="000C0128" w:rsidP="00AF0CB1">
      <w:pPr>
        <w:jc w:val="both"/>
        <w:rPr>
          <w:rFonts w:ascii="Arial" w:hAnsi="Arial" w:cs="Arial"/>
          <w:sz w:val="24"/>
          <w:szCs w:val="24"/>
        </w:rPr>
      </w:pPr>
      <w:r>
        <w:rPr>
          <w:rFonts w:ascii="Arial" w:hAnsi="Arial" w:cs="Arial"/>
          <w:sz w:val="24"/>
          <w:szCs w:val="24"/>
        </w:rPr>
        <w:t xml:space="preserve">the goods concerned. </w:t>
      </w:r>
      <w:r w:rsidR="00040162">
        <w:rPr>
          <w:rFonts w:ascii="Arial" w:hAnsi="Arial" w:cs="Arial"/>
          <w:sz w:val="24"/>
          <w:szCs w:val="24"/>
        </w:rPr>
        <w:t xml:space="preserve">The respondent did not abandon its contention that </w:t>
      </w:r>
      <w:r w:rsidR="006B3BDF">
        <w:rPr>
          <w:rFonts w:ascii="Arial" w:hAnsi="Arial" w:cs="Arial"/>
          <w:sz w:val="24"/>
          <w:szCs w:val="24"/>
        </w:rPr>
        <w:t xml:space="preserve">the correct </w:t>
      </w:r>
    </w:p>
    <w:p w:rsidR="000C0128" w:rsidRDefault="006B3BDF" w:rsidP="00AF0CB1">
      <w:pPr>
        <w:jc w:val="both"/>
        <w:rPr>
          <w:rFonts w:ascii="Arial" w:hAnsi="Arial" w:cs="Arial"/>
          <w:sz w:val="24"/>
          <w:szCs w:val="24"/>
        </w:rPr>
      </w:pPr>
      <w:r>
        <w:rPr>
          <w:rFonts w:ascii="Arial" w:hAnsi="Arial" w:cs="Arial"/>
          <w:sz w:val="24"/>
          <w:szCs w:val="24"/>
        </w:rPr>
        <w:t>‘TH’ for the PVC panels were to be classified under</w:t>
      </w:r>
      <w:r w:rsidR="00D15AC4">
        <w:rPr>
          <w:rFonts w:ascii="Arial" w:hAnsi="Arial" w:cs="Arial"/>
          <w:sz w:val="24"/>
          <w:szCs w:val="24"/>
        </w:rPr>
        <w:t xml:space="preserve"> 3921.12. The appeal committee </w:t>
      </w:r>
    </w:p>
    <w:p w:rsidR="000C0128" w:rsidRDefault="00040162" w:rsidP="00AF0CB1">
      <w:pPr>
        <w:jc w:val="both"/>
        <w:rPr>
          <w:rFonts w:ascii="Arial" w:hAnsi="Arial" w:cs="Arial"/>
          <w:sz w:val="24"/>
          <w:szCs w:val="24"/>
        </w:rPr>
      </w:pPr>
      <w:r>
        <w:rPr>
          <w:rFonts w:ascii="Arial" w:hAnsi="Arial" w:cs="Arial"/>
          <w:sz w:val="24"/>
          <w:szCs w:val="24"/>
        </w:rPr>
        <w:t xml:space="preserve">disagreed and </w:t>
      </w:r>
      <w:r w:rsidR="00D15AC4">
        <w:rPr>
          <w:rFonts w:ascii="Arial" w:hAnsi="Arial" w:cs="Arial"/>
          <w:sz w:val="24"/>
          <w:szCs w:val="24"/>
        </w:rPr>
        <w:t>contended that the correct classification was</w:t>
      </w:r>
      <w:r w:rsidR="006B3BDF">
        <w:rPr>
          <w:rFonts w:ascii="Arial" w:hAnsi="Arial" w:cs="Arial"/>
          <w:sz w:val="24"/>
          <w:szCs w:val="24"/>
        </w:rPr>
        <w:t xml:space="preserve"> ‘TH’ 3916.20.90 </w:t>
      </w:r>
    </w:p>
    <w:p w:rsidR="002B730C" w:rsidRDefault="006B3BDF" w:rsidP="00AF0CB1">
      <w:pPr>
        <w:jc w:val="both"/>
        <w:rPr>
          <w:rFonts w:ascii="Arial" w:hAnsi="Arial" w:cs="Arial"/>
          <w:sz w:val="24"/>
          <w:szCs w:val="24"/>
        </w:rPr>
      </w:pPr>
      <w:r>
        <w:rPr>
          <w:rFonts w:ascii="Arial" w:hAnsi="Arial" w:cs="Arial"/>
          <w:sz w:val="24"/>
          <w:szCs w:val="24"/>
        </w:rPr>
        <w:t>attracting a customs duty of 18%</w:t>
      </w:r>
      <w:r w:rsidR="000C0128">
        <w:rPr>
          <w:rFonts w:ascii="Arial" w:hAnsi="Arial" w:cs="Arial"/>
          <w:sz w:val="24"/>
          <w:szCs w:val="24"/>
        </w:rPr>
        <w:t>.</w:t>
      </w:r>
    </w:p>
    <w:p w:rsidR="00D359A6" w:rsidRDefault="00D359A6" w:rsidP="00AF0CB1">
      <w:pPr>
        <w:jc w:val="both"/>
        <w:rPr>
          <w:rFonts w:ascii="Arial" w:hAnsi="Arial" w:cs="Arial"/>
          <w:sz w:val="24"/>
          <w:szCs w:val="24"/>
        </w:rPr>
      </w:pPr>
    </w:p>
    <w:p w:rsidR="00235580" w:rsidRDefault="00D359A6" w:rsidP="00AF0CB1">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8</w:t>
      </w:r>
      <w:r>
        <w:rPr>
          <w:rFonts w:ascii="Arial" w:hAnsi="Arial" w:cs="Arial"/>
          <w:sz w:val="24"/>
          <w:szCs w:val="24"/>
        </w:rPr>
        <w:t>]</w:t>
      </w:r>
      <w:r>
        <w:rPr>
          <w:rFonts w:ascii="Arial" w:hAnsi="Arial" w:cs="Arial"/>
          <w:sz w:val="24"/>
          <w:szCs w:val="24"/>
        </w:rPr>
        <w:tab/>
        <w:t xml:space="preserve">The Commissioner filed a supporting affidavit </w:t>
      </w:r>
      <w:r w:rsidR="00235580">
        <w:rPr>
          <w:rFonts w:ascii="Arial" w:hAnsi="Arial" w:cs="Arial"/>
          <w:sz w:val="24"/>
          <w:szCs w:val="24"/>
        </w:rPr>
        <w:t xml:space="preserve">accompanied by a report </w:t>
      </w:r>
      <w:r>
        <w:rPr>
          <w:rFonts w:ascii="Arial" w:hAnsi="Arial" w:cs="Arial"/>
          <w:sz w:val="24"/>
          <w:szCs w:val="24"/>
        </w:rPr>
        <w:t xml:space="preserve">by </w:t>
      </w:r>
    </w:p>
    <w:p w:rsidR="001D33F8" w:rsidRDefault="00D359A6" w:rsidP="00AF0CB1">
      <w:pPr>
        <w:jc w:val="both"/>
        <w:rPr>
          <w:rFonts w:ascii="Arial" w:hAnsi="Arial" w:cs="Arial"/>
          <w:sz w:val="24"/>
          <w:szCs w:val="24"/>
        </w:rPr>
      </w:pPr>
      <w:r>
        <w:rPr>
          <w:rFonts w:ascii="Arial" w:hAnsi="Arial" w:cs="Arial"/>
          <w:sz w:val="24"/>
          <w:szCs w:val="24"/>
        </w:rPr>
        <w:t xml:space="preserve">Professor John </w:t>
      </w:r>
      <w:r w:rsidR="00DD7D88">
        <w:rPr>
          <w:rFonts w:ascii="Arial" w:hAnsi="Arial" w:cs="Arial"/>
          <w:sz w:val="24"/>
          <w:szCs w:val="24"/>
        </w:rPr>
        <w:t xml:space="preserve">(Prof John) </w:t>
      </w:r>
      <w:r>
        <w:rPr>
          <w:rFonts w:ascii="Arial" w:hAnsi="Arial" w:cs="Arial"/>
          <w:sz w:val="24"/>
          <w:szCs w:val="24"/>
        </w:rPr>
        <w:t xml:space="preserve">of the Council for Scientific and Industrial Research </w:t>
      </w:r>
    </w:p>
    <w:p w:rsidR="001D33F8" w:rsidRDefault="00D359A6" w:rsidP="00AF0CB1">
      <w:pPr>
        <w:jc w:val="both"/>
        <w:rPr>
          <w:rFonts w:ascii="Arial" w:hAnsi="Arial" w:cs="Arial"/>
          <w:sz w:val="24"/>
          <w:szCs w:val="24"/>
        </w:rPr>
      </w:pPr>
      <w:r>
        <w:rPr>
          <w:rFonts w:ascii="Arial" w:hAnsi="Arial" w:cs="Arial"/>
          <w:sz w:val="24"/>
          <w:szCs w:val="24"/>
        </w:rPr>
        <w:t>(“CSIR”)</w:t>
      </w:r>
      <w:r w:rsidR="000B12BB">
        <w:rPr>
          <w:rFonts w:ascii="Arial" w:hAnsi="Arial" w:cs="Arial"/>
          <w:sz w:val="24"/>
          <w:szCs w:val="24"/>
        </w:rPr>
        <w:t>. After</w:t>
      </w:r>
      <w:r>
        <w:rPr>
          <w:rFonts w:ascii="Arial" w:hAnsi="Arial" w:cs="Arial"/>
          <w:sz w:val="24"/>
          <w:szCs w:val="24"/>
        </w:rPr>
        <w:t xml:space="preserve"> conducting tests and analysing the panels </w:t>
      </w:r>
      <w:r w:rsidR="00235580">
        <w:rPr>
          <w:rFonts w:ascii="Arial" w:hAnsi="Arial" w:cs="Arial"/>
          <w:sz w:val="24"/>
          <w:szCs w:val="24"/>
        </w:rPr>
        <w:t>“a sample of vinyl chloride”</w:t>
      </w:r>
      <w:r w:rsidR="000B12BB">
        <w:rPr>
          <w:rFonts w:ascii="Arial" w:hAnsi="Arial" w:cs="Arial"/>
          <w:sz w:val="24"/>
          <w:szCs w:val="24"/>
        </w:rPr>
        <w:t xml:space="preserve"> </w:t>
      </w:r>
    </w:p>
    <w:p w:rsidR="001D33F8" w:rsidRDefault="00DD7D88" w:rsidP="00AF0CB1">
      <w:pPr>
        <w:jc w:val="both"/>
        <w:rPr>
          <w:rFonts w:ascii="Arial" w:hAnsi="Arial" w:cs="Arial"/>
          <w:sz w:val="24"/>
          <w:szCs w:val="24"/>
        </w:rPr>
      </w:pPr>
      <w:r>
        <w:rPr>
          <w:rFonts w:ascii="Arial" w:hAnsi="Arial" w:cs="Arial"/>
          <w:sz w:val="24"/>
          <w:szCs w:val="24"/>
        </w:rPr>
        <w:t>s</w:t>
      </w:r>
      <w:r w:rsidR="000B12BB">
        <w:rPr>
          <w:rFonts w:ascii="Arial" w:hAnsi="Arial" w:cs="Arial"/>
          <w:sz w:val="24"/>
          <w:szCs w:val="24"/>
        </w:rPr>
        <w:t xml:space="preserve">he concluded </w:t>
      </w:r>
      <w:r w:rsidR="00B05CC2">
        <w:rPr>
          <w:rFonts w:ascii="Arial" w:hAnsi="Arial" w:cs="Arial"/>
          <w:sz w:val="24"/>
          <w:szCs w:val="24"/>
        </w:rPr>
        <w:t>t</w:t>
      </w:r>
      <w:r w:rsidR="00D359A6">
        <w:rPr>
          <w:rFonts w:ascii="Arial" w:hAnsi="Arial" w:cs="Arial"/>
          <w:sz w:val="24"/>
          <w:szCs w:val="24"/>
        </w:rPr>
        <w:t xml:space="preserve">hat </w:t>
      </w:r>
      <w:r w:rsidR="00235580">
        <w:rPr>
          <w:rFonts w:ascii="Arial" w:hAnsi="Arial" w:cs="Arial"/>
          <w:sz w:val="24"/>
          <w:szCs w:val="24"/>
        </w:rPr>
        <w:t xml:space="preserve">the panel does not conform to the common technique used for </w:t>
      </w:r>
    </w:p>
    <w:p w:rsidR="001D33F8" w:rsidRDefault="00235580" w:rsidP="00AF0CB1">
      <w:pPr>
        <w:jc w:val="both"/>
        <w:rPr>
          <w:rFonts w:ascii="Arial" w:hAnsi="Arial" w:cs="Arial"/>
          <w:sz w:val="24"/>
          <w:szCs w:val="24"/>
        </w:rPr>
      </w:pPr>
      <w:r>
        <w:rPr>
          <w:rFonts w:ascii="Arial" w:hAnsi="Arial" w:cs="Arial"/>
          <w:sz w:val="24"/>
          <w:szCs w:val="24"/>
        </w:rPr>
        <w:t>manufacturing</w:t>
      </w:r>
      <w:r w:rsidR="00DD7D88">
        <w:rPr>
          <w:rFonts w:ascii="Arial" w:hAnsi="Arial" w:cs="Arial"/>
          <w:sz w:val="24"/>
          <w:szCs w:val="24"/>
        </w:rPr>
        <w:t xml:space="preserve"> </w:t>
      </w:r>
      <w:r>
        <w:rPr>
          <w:rFonts w:ascii="Arial" w:hAnsi="Arial" w:cs="Arial"/>
          <w:sz w:val="24"/>
          <w:szCs w:val="24"/>
        </w:rPr>
        <w:t xml:space="preserve">cellular PVC and that the panels </w:t>
      </w:r>
      <w:r w:rsidR="00D359A6">
        <w:rPr>
          <w:rFonts w:ascii="Arial" w:hAnsi="Arial" w:cs="Arial"/>
          <w:sz w:val="24"/>
          <w:szCs w:val="24"/>
        </w:rPr>
        <w:t xml:space="preserve">were not cellular as contended by </w:t>
      </w:r>
    </w:p>
    <w:p w:rsidR="001D33F8" w:rsidRDefault="00D359A6" w:rsidP="00AF0CB1">
      <w:pPr>
        <w:jc w:val="both"/>
        <w:rPr>
          <w:rFonts w:ascii="Arial" w:hAnsi="Arial" w:cs="Arial"/>
          <w:sz w:val="24"/>
          <w:szCs w:val="24"/>
        </w:rPr>
      </w:pPr>
      <w:r>
        <w:rPr>
          <w:rFonts w:ascii="Arial" w:hAnsi="Arial" w:cs="Arial"/>
          <w:sz w:val="24"/>
          <w:szCs w:val="24"/>
        </w:rPr>
        <w:t>the</w:t>
      </w:r>
      <w:r w:rsidR="00235580">
        <w:rPr>
          <w:rFonts w:ascii="Arial" w:hAnsi="Arial" w:cs="Arial"/>
          <w:sz w:val="24"/>
          <w:szCs w:val="24"/>
        </w:rPr>
        <w:t xml:space="preserve"> </w:t>
      </w:r>
      <w:r>
        <w:rPr>
          <w:rFonts w:ascii="Arial" w:hAnsi="Arial" w:cs="Arial"/>
          <w:sz w:val="24"/>
          <w:szCs w:val="24"/>
        </w:rPr>
        <w:t>respondent</w:t>
      </w:r>
      <w:r w:rsidR="00DD7D88">
        <w:rPr>
          <w:rStyle w:val="FootnoteReference"/>
          <w:rFonts w:ascii="Arial" w:hAnsi="Arial" w:cs="Arial"/>
          <w:sz w:val="24"/>
          <w:szCs w:val="24"/>
        </w:rPr>
        <w:footnoteReference w:id="2"/>
      </w:r>
      <w:r w:rsidR="001D33F8">
        <w:rPr>
          <w:rFonts w:ascii="Arial" w:hAnsi="Arial" w:cs="Arial"/>
          <w:sz w:val="24"/>
          <w:szCs w:val="24"/>
        </w:rPr>
        <w:t xml:space="preserve"> and </w:t>
      </w:r>
      <w:r w:rsidR="00AB028D">
        <w:rPr>
          <w:rFonts w:ascii="Arial" w:hAnsi="Arial" w:cs="Arial"/>
          <w:sz w:val="24"/>
          <w:szCs w:val="24"/>
        </w:rPr>
        <w:t>therefore could not fall under TH</w:t>
      </w:r>
      <w:r w:rsidR="001D33F8">
        <w:rPr>
          <w:rFonts w:ascii="Arial" w:hAnsi="Arial" w:cs="Arial"/>
          <w:sz w:val="24"/>
          <w:szCs w:val="24"/>
        </w:rPr>
        <w:t xml:space="preserve"> 3921.12. </w:t>
      </w:r>
      <w:r w:rsidR="00DD7D88">
        <w:rPr>
          <w:rFonts w:ascii="Arial" w:hAnsi="Arial" w:cs="Arial"/>
          <w:sz w:val="24"/>
          <w:szCs w:val="24"/>
        </w:rPr>
        <w:t xml:space="preserve">The purpose </w:t>
      </w:r>
    </w:p>
    <w:p w:rsidR="00602AE5" w:rsidRDefault="00DD7D88" w:rsidP="00AF0CB1">
      <w:pPr>
        <w:jc w:val="both"/>
        <w:rPr>
          <w:rFonts w:ascii="Arial" w:hAnsi="Arial" w:cs="Arial"/>
          <w:sz w:val="24"/>
          <w:szCs w:val="24"/>
        </w:rPr>
      </w:pPr>
      <w:r>
        <w:rPr>
          <w:rFonts w:ascii="Arial" w:hAnsi="Arial" w:cs="Arial"/>
          <w:sz w:val="24"/>
          <w:szCs w:val="24"/>
        </w:rPr>
        <w:lastRenderedPageBreak/>
        <w:t xml:space="preserve">of the report was to give expert evidence, for establishing the meaning </w:t>
      </w:r>
      <w:r w:rsidR="00EE1713">
        <w:rPr>
          <w:rFonts w:ascii="Arial" w:hAnsi="Arial" w:cs="Arial"/>
          <w:sz w:val="24"/>
          <w:szCs w:val="24"/>
        </w:rPr>
        <w:t xml:space="preserve">attributed to </w:t>
      </w:r>
    </w:p>
    <w:p w:rsidR="00EE1713" w:rsidRDefault="00DD7D88" w:rsidP="00AF0CB1">
      <w:pPr>
        <w:jc w:val="both"/>
        <w:rPr>
          <w:rFonts w:ascii="Arial" w:hAnsi="Arial" w:cs="Arial"/>
          <w:sz w:val="24"/>
          <w:szCs w:val="24"/>
        </w:rPr>
      </w:pPr>
      <w:r>
        <w:rPr>
          <w:rFonts w:ascii="Arial" w:hAnsi="Arial" w:cs="Arial"/>
          <w:sz w:val="24"/>
          <w:szCs w:val="24"/>
        </w:rPr>
        <w:t>‘cellular’ in the first stage of the interpretation process</w:t>
      </w:r>
      <w:r w:rsidR="00913754">
        <w:rPr>
          <w:rFonts w:ascii="Arial" w:hAnsi="Arial" w:cs="Arial"/>
          <w:sz w:val="24"/>
          <w:szCs w:val="24"/>
        </w:rPr>
        <w:t>.</w:t>
      </w:r>
      <w:r w:rsidR="00500F98">
        <w:rPr>
          <w:rFonts w:ascii="Arial" w:hAnsi="Arial" w:cs="Arial"/>
          <w:sz w:val="24"/>
          <w:szCs w:val="24"/>
        </w:rPr>
        <w:t xml:space="preserve"> The respondent on the other </w:t>
      </w:r>
    </w:p>
    <w:p w:rsidR="00DD7D88" w:rsidRDefault="00500F98" w:rsidP="00AF0CB1">
      <w:pPr>
        <w:jc w:val="both"/>
        <w:rPr>
          <w:rFonts w:ascii="Arial" w:hAnsi="Arial" w:cs="Arial"/>
          <w:sz w:val="24"/>
          <w:szCs w:val="24"/>
        </w:rPr>
      </w:pPr>
      <w:r>
        <w:rPr>
          <w:rFonts w:ascii="Arial" w:hAnsi="Arial" w:cs="Arial"/>
          <w:sz w:val="24"/>
          <w:szCs w:val="24"/>
        </w:rPr>
        <w:t>hand introduced evidence that explained the process of manufacture of the panels.</w:t>
      </w:r>
      <w:r>
        <w:rPr>
          <w:rStyle w:val="FootnoteReference"/>
          <w:rFonts w:ascii="Arial" w:hAnsi="Arial" w:cs="Arial"/>
          <w:sz w:val="24"/>
          <w:szCs w:val="24"/>
        </w:rPr>
        <w:footnoteReference w:id="3"/>
      </w:r>
    </w:p>
    <w:p w:rsidR="000C0128" w:rsidRDefault="000C0128" w:rsidP="00AF0CB1">
      <w:pPr>
        <w:jc w:val="both"/>
        <w:rPr>
          <w:rFonts w:ascii="Arial" w:hAnsi="Arial" w:cs="Arial"/>
          <w:sz w:val="24"/>
          <w:szCs w:val="24"/>
        </w:rPr>
      </w:pPr>
    </w:p>
    <w:p w:rsidR="000C0128" w:rsidRDefault="000C0128" w:rsidP="00040162">
      <w:pPr>
        <w:rPr>
          <w:rFonts w:ascii="Arial" w:hAnsi="Arial" w:cs="Arial"/>
          <w:sz w:val="24"/>
          <w:szCs w:val="24"/>
        </w:rPr>
      </w:pPr>
      <w:r>
        <w:rPr>
          <w:rFonts w:ascii="Arial" w:hAnsi="Arial" w:cs="Arial"/>
          <w:sz w:val="24"/>
          <w:szCs w:val="24"/>
        </w:rPr>
        <w:t>[</w:t>
      </w:r>
      <w:r w:rsidR="004A2F04">
        <w:rPr>
          <w:rFonts w:ascii="Arial" w:hAnsi="Arial" w:cs="Arial"/>
          <w:sz w:val="24"/>
          <w:szCs w:val="24"/>
        </w:rPr>
        <w:t>9</w:t>
      </w:r>
      <w:r>
        <w:rPr>
          <w:rFonts w:ascii="Arial" w:hAnsi="Arial" w:cs="Arial"/>
          <w:sz w:val="24"/>
          <w:szCs w:val="24"/>
        </w:rPr>
        <w:t>]</w:t>
      </w:r>
      <w:r>
        <w:rPr>
          <w:rFonts w:ascii="Arial" w:hAnsi="Arial" w:cs="Arial"/>
          <w:sz w:val="24"/>
          <w:szCs w:val="24"/>
        </w:rPr>
        <w:tab/>
        <w:t>The competing tariff heads are the following:</w:t>
      </w:r>
    </w:p>
    <w:p w:rsidR="00644D59" w:rsidRDefault="00644D59" w:rsidP="00040162">
      <w:pPr>
        <w:rPr>
          <w:rFonts w:ascii="Arial" w:hAnsi="Arial" w:cs="Arial"/>
          <w:b/>
          <w:bCs/>
          <w:sz w:val="24"/>
          <w:szCs w:val="24"/>
        </w:rPr>
      </w:pPr>
    </w:p>
    <w:p w:rsidR="007F07AA" w:rsidRDefault="007F07AA" w:rsidP="007F07AA">
      <w:pPr>
        <w:ind w:left="720" w:firstLine="720"/>
        <w:rPr>
          <w:rFonts w:ascii="Arial" w:hAnsi="Arial" w:cs="Arial"/>
          <w:b/>
          <w:bCs/>
          <w:sz w:val="24"/>
          <w:szCs w:val="24"/>
        </w:rPr>
      </w:pPr>
      <w:r>
        <w:rPr>
          <w:rFonts w:ascii="Arial" w:hAnsi="Arial" w:cs="Arial"/>
          <w:b/>
          <w:bCs/>
          <w:sz w:val="24"/>
          <w:szCs w:val="24"/>
        </w:rPr>
        <w:t>Tariff Head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Description</w:t>
      </w:r>
    </w:p>
    <w:p w:rsidR="00C61615" w:rsidRDefault="007F07AA" w:rsidP="007F07AA">
      <w:pPr>
        <w:ind w:left="720" w:firstLine="720"/>
        <w:rPr>
          <w:rFonts w:ascii="Arial" w:hAnsi="Arial" w:cs="Arial"/>
          <w:b/>
          <w:bCs/>
          <w:sz w:val="24"/>
          <w:szCs w:val="24"/>
        </w:rPr>
      </w:pPr>
      <w:r>
        <w:rPr>
          <w:rFonts w:ascii="Arial" w:hAnsi="Arial" w:cs="Arial"/>
          <w:b/>
          <w:bCs/>
          <w:sz w:val="24"/>
          <w:szCs w:val="24"/>
        </w:rPr>
        <w:t>39.16</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Monofilament of which any cross section</w:t>
      </w:r>
    </w:p>
    <w:p w:rsidR="007F07AA" w:rsidRDefault="007F07AA" w:rsidP="007F07AA">
      <w:pPr>
        <w:ind w:left="720" w:firstLine="72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Dimension exceeds 1mm, Rods, Sticks and </w:t>
      </w:r>
    </w:p>
    <w:p w:rsidR="007F07AA" w:rsidRDefault="007F07AA" w:rsidP="007F07AA">
      <w:pPr>
        <w:ind w:left="720" w:firstLine="72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Profile Shapes, whether or not surface-worked</w:t>
      </w:r>
    </w:p>
    <w:p w:rsidR="007F07AA" w:rsidRPr="00657BB6" w:rsidRDefault="007F07AA" w:rsidP="007F07AA">
      <w:pPr>
        <w:ind w:left="720" w:firstLine="72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but not otherwise worked, of Plastics</w:t>
      </w:r>
    </w:p>
    <w:p w:rsidR="00A13E60" w:rsidRDefault="007F07AA" w:rsidP="00040162">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3916.1</w:t>
      </w:r>
      <w:r w:rsidR="00A2564B">
        <w:rPr>
          <w:rFonts w:ascii="Arial" w:hAnsi="Arial" w:cs="Arial"/>
          <w:sz w:val="24"/>
          <w:szCs w:val="24"/>
        </w:rPr>
        <w:t>0</w:t>
      </w:r>
      <w:r>
        <w:rPr>
          <w:rFonts w:ascii="Arial" w:hAnsi="Arial" w:cs="Arial"/>
          <w:sz w:val="24"/>
          <w:szCs w:val="24"/>
        </w:rPr>
        <w:t xml:space="preserve"> </w:t>
      </w:r>
      <w:r>
        <w:rPr>
          <w:rFonts w:ascii="Arial" w:hAnsi="Arial" w:cs="Arial"/>
          <w:sz w:val="24"/>
          <w:szCs w:val="24"/>
        </w:rPr>
        <w:tab/>
        <w:t>Of polymers of e</w:t>
      </w:r>
      <w:r w:rsidR="00A2564B">
        <w:rPr>
          <w:rFonts w:ascii="Arial" w:hAnsi="Arial" w:cs="Arial"/>
          <w:sz w:val="24"/>
          <w:szCs w:val="24"/>
        </w:rPr>
        <w:t>t</w:t>
      </w:r>
      <w:r>
        <w:rPr>
          <w:rFonts w:ascii="Arial" w:hAnsi="Arial" w:cs="Arial"/>
          <w:sz w:val="24"/>
          <w:szCs w:val="24"/>
        </w:rPr>
        <w:t>h</w:t>
      </w:r>
      <w:r w:rsidR="00A2564B">
        <w:rPr>
          <w:rFonts w:ascii="Arial" w:hAnsi="Arial" w:cs="Arial"/>
          <w:sz w:val="24"/>
          <w:szCs w:val="24"/>
        </w:rPr>
        <w:t>y</w:t>
      </w:r>
      <w:r>
        <w:rPr>
          <w:rFonts w:ascii="Arial" w:hAnsi="Arial" w:cs="Arial"/>
          <w:sz w:val="24"/>
          <w:szCs w:val="24"/>
        </w:rPr>
        <w:t>l</w:t>
      </w:r>
      <w:r w:rsidR="00A2564B">
        <w:rPr>
          <w:rFonts w:ascii="Arial" w:hAnsi="Arial" w:cs="Arial"/>
          <w:sz w:val="24"/>
          <w:szCs w:val="24"/>
        </w:rPr>
        <w:t>e</w:t>
      </w:r>
      <w:r>
        <w:rPr>
          <w:rFonts w:ascii="Arial" w:hAnsi="Arial" w:cs="Arial"/>
          <w:sz w:val="24"/>
          <w:szCs w:val="24"/>
        </w:rPr>
        <w:t>ne</w:t>
      </w:r>
    </w:p>
    <w:p w:rsidR="007F07AA" w:rsidRDefault="007F07AA"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3916.</w:t>
      </w:r>
      <w:r w:rsidR="00A2564B">
        <w:rPr>
          <w:rFonts w:ascii="Arial" w:hAnsi="Arial" w:cs="Arial"/>
          <w:sz w:val="24"/>
          <w:szCs w:val="24"/>
        </w:rPr>
        <w:t>20</w:t>
      </w:r>
      <w:r w:rsidR="00A2564B">
        <w:rPr>
          <w:rFonts w:ascii="Arial" w:hAnsi="Arial" w:cs="Arial"/>
          <w:sz w:val="24"/>
          <w:szCs w:val="24"/>
        </w:rPr>
        <w:tab/>
        <w:t>Of polymers of vinyl chloride</w:t>
      </w:r>
    </w:p>
    <w:p w:rsidR="00A2564B" w:rsidRDefault="00A2564B"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3916.90</w:t>
      </w:r>
      <w:r>
        <w:rPr>
          <w:rFonts w:ascii="Arial" w:hAnsi="Arial" w:cs="Arial"/>
          <w:sz w:val="24"/>
          <w:szCs w:val="24"/>
        </w:rPr>
        <w:tab/>
        <w:t>Of other plastics</w:t>
      </w:r>
    </w:p>
    <w:p w:rsidR="000377F7" w:rsidRDefault="000377F7" w:rsidP="000377F7">
      <w:pPr>
        <w:ind w:left="1440"/>
        <w:rPr>
          <w:rFonts w:ascii="Arial" w:hAnsi="Arial" w:cs="Arial"/>
          <w:sz w:val="24"/>
          <w:szCs w:val="24"/>
        </w:rPr>
      </w:pPr>
      <w:r>
        <w:rPr>
          <w:rFonts w:ascii="Arial" w:hAnsi="Arial" w:cs="Arial"/>
          <w:sz w:val="24"/>
          <w:szCs w:val="24"/>
        </w:rPr>
        <w:t xml:space="preserve">This heading covers monofilament of which any cross-sectional dimension exceeds 1mm, rods, sticks and profile shapes. These are obtained in the length in a single operation (generally extrusion) and they have a constant or repetitive cross section, from one end to the other. Hollow profile shapes have a cross-section different from that of tubes, pipes and hoses of heading 39.17 (see Note 8 to this Chapter), </w:t>
      </w:r>
    </w:p>
    <w:p w:rsidR="00A2564B" w:rsidRPr="00A2564B" w:rsidRDefault="000377F7" w:rsidP="000377F7">
      <w:pPr>
        <w:ind w:left="1440"/>
        <w:rPr>
          <w:rFonts w:ascii="Arial" w:hAnsi="Arial" w:cs="Arial"/>
        </w:rPr>
      </w:pPr>
      <w:r>
        <w:rPr>
          <w:rFonts w:ascii="Arial" w:hAnsi="Arial" w:cs="Arial"/>
          <w:sz w:val="24"/>
          <w:szCs w:val="24"/>
        </w:rPr>
        <w:t xml:space="preserve"> </w:t>
      </w:r>
      <w:r w:rsidR="00A2564B">
        <w:rPr>
          <w:rFonts w:ascii="Arial" w:hAnsi="Arial" w:cs="Arial"/>
          <w:sz w:val="24"/>
          <w:szCs w:val="24"/>
        </w:rPr>
        <w:t>________________________________________________________</w:t>
      </w:r>
    </w:p>
    <w:p w:rsidR="007F07AA" w:rsidRDefault="00A2564B" w:rsidP="00040162">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39.21</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Other plates, Sheets, Film, Foil and Strip</w:t>
      </w:r>
      <w:r w:rsidR="00464CC4">
        <w:rPr>
          <w:rFonts w:ascii="Arial" w:hAnsi="Arial" w:cs="Arial"/>
          <w:b/>
          <w:bCs/>
          <w:sz w:val="24"/>
          <w:szCs w:val="24"/>
        </w:rPr>
        <w:t>,</w:t>
      </w:r>
      <w:r>
        <w:rPr>
          <w:rFonts w:ascii="Arial" w:hAnsi="Arial" w:cs="Arial"/>
          <w:b/>
          <w:bCs/>
          <w:sz w:val="24"/>
          <w:szCs w:val="24"/>
        </w:rPr>
        <w:t xml:space="preserve"> of </w:t>
      </w:r>
    </w:p>
    <w:p w:rsidR="00A2564B" w:rsidRDefault="00A2564B" w:rsidP="00040162">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Pla</w:t>
      </w:r>
      <w:r w:rsidR="00464CC4">
        <w:rPr>
          <w:rFonts w:ascii="Arial" w:hAnsi="Arial" w:cs="Arial"/>
          <w:b/>
          <w:bCs/>
          <w:sz w:val="24"/>
          <w:szCs w:val="24"/>
        </w:rPr>
        <w:t>stics</w:t>
      </w:r>
    </w:p>
    <w:p w:rsidR="00464CC4" w:rsidRDefault="00464CC4" w:rsidP="00040162">
      <w:pPr>
        <w:rPr>
          <w:rFonts w:ascii="Arial" w:hAnsi="Arial" w:cs="Arial"/>
          <w:b/>
          <w:bCs/>
          <w:sz w:val="24"/>
          <w:szCs w:val="24"/>
        </w:rPr>
      </w:pPr>
    </w:p>
    <w:p w:rsidR="00464CC4" w:rsidRDefault="00464CC4" w:rsidP="00040162">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-Cellular</w:t>
      </w:r>
    </w:p>
    <w:p w:rsidR="00464CC4" w:rsidRDefault="00464CC4" w:rsidP="00040162">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3921.11</w:t>
      </w:r>
      <w:r>
        <w:rPr>
          <w:rFonts w:ascii="Arial" w:hAnsi="Arial" w:cs="Arial"/>
          <w:sz w:val="24"/>
          <w:szCs w:val="24"/>
        </w:rPr>
        <w:tab/>
        <w:t>Of polymers of styrene</w:t>
      </w:r>
    </w:p>
    <w:p w:rsidR="00464CC4" w:rsidRDefault="00464CC4"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3921.12</w:t>
      </w:r>
      <w:r>
        <w:rPr>
          <w:rFonts w:ascii="Arial" w:hAnsi="Arial" w:cs="Arial"/>
          <w:sz w:val="24"/>
          <w:szCs w:val="24"/>
        </w:rPr>
        <w:tab/>
        <w:t>Of polymers of vinyl chloride</w:t>
      </w:r>
    </w:p>
    <w:p w:rsidR="00464CC4" w:rsidRDefault="00464CC4" w:rsidP="00040162">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3921.13</w:t>
      </w:r>
      <w:r>
        <w:rPr>
          <w:rFonts w:ascii="Arial" w:hAnsi="Arial" w:cs="Arial"/>
          <w:sz w:val="24"/>
          <w:szCs w:val="24"/>
        </w:rPr>
        <w:tab/>
        <w:t>Of polyurethanes</w:t>
      </w:r>
    </w:p>
    <w:p w:rsidR="00464CC4" w:rsidRDefault="00464CC4"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3921.14</w:t>
      </w:r>
      <w:r>
        <w:rPr>
          <w:rFonts w:ascii="Arial" w:hAnsi="Arial" w:cs="Arial"/>
          <w:sz w:val="24"/>
          <w:szCs w:val="24"/>
        </w:rPr>
        <w:tab/>
        <w:t>Of regenerated cellulose</w:t>
      </w:r>
    </w:p>
    <w:p w:rsidR="00464CC4" w:rsidRDefault="00464CC4"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3921.19</w:t>
      </w:r>
      <w:r>
        <w:rPr>
          <w:rFonts w:ascii="Arial" w:hAnsi="Arial" w:cs="Arial"/>
          <w:sz w:val="24"/>
          <w:szCs w:val="24"/>
        </w:rPr>
        <w:tab/>
        <w:t>Of other plastics</w:t>
      </w:r>
    </w:p>
    <w:p w:rsidR="00464CC4" w:rsidRDefault="00464CC4" w:rsidP="0004016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3921.90</w:t>
      </w:r>
      <w:r>
        <w:rPr>
          <w:rFonts w:ascii="Arial" w:hAnsi="Arial" w:cs="Arial"/>
          <w:sz w:val="24"/>
          <w:szCs w:val="24"/>
        </w:rPr>
        <w:tab/>
        <w:t>Other</w:t>
      </w:r>
    </w:p>
    <w:p w:rsidR="00464CC4" w:rsidRDefault="00464CC4" w:rsidP="00464CC4">
      <w:pPr>
        <w:ind w:left="1440"/>
        <w:rPr>
          <w:rFonts w:ascii="Arial" w:hAnsi="Arial" w:cs="Arial"/>
          <w:sz w:val="24"/>
          <w:szCs w:val="24"/>
        </w:rPr>
      </w:pPr>
      <w:r>
        <w:rPr>
          <w:rFonts w:ascii="Arial" w:hAnsi="Arial" w:cs="Arial"/>
          <w:sz w:val="24"/>
          <w:szCs w:val="24"/>
        </w:rPr>
        <w:t xml:space="preserve">This heading covers plates, sheets, film, foil and strip, of plastics, </w:t>
      </w:r>
      <w:r>
        <w:rPr>
          <w:rFonts w:ascii="Arial" w:hAnsi="Arial" w:cs="Arial"/>
          <w:b/>
          <w:bCs/>
          <w:sz w:val="24"/>
          <w:szCs w:val="24"/>
        </w:rPr>
        <w:t xml:space="preserve">other than </w:t>
      </w:r>
      <w:r>
        <w:rPr>
          <w:rFonts w:ascii="Arial" w:hAnsi="Arial" w:cs="Arial"/>
          <w:sz w:val="24"/>
          <w:szCs w:val="24"/>
        </w:rPr>
        <w:t xml:space="preserve">those of heading </w:t>
      </w:r>
      <w:r>
        <w:rPr>
          <w:rFonts w:ascii="Arial" w:hAnsi="Arial" w:cs="Arial"/>
          <w:b/>
          <w:bCs/>
          <w:sz w:val="24"/>
          <w:szCs w:val="24"/>
        </w:rPr>
        <w:t xml:space="preserve">39.18, 39.19 or 39.20 </w:t>
      </w:r>
      <w:r>
        <w:rPr>
          <w:rFonts w:ascii="Arial" w:hAnsi="Arial" w:cs="Arial"/>
          <w:sz w:val="24"/>
          <w:szCs w:val="24"/>
        </w:rPr>
        <w:t xml:space="preserve">or of </w:t>
      </w:r>
      <w:r>
        <w:rPr>
          <w:rFonts w:ascii="Arial" w:hAnsi="Arial" w:cs="Arial"/>
          <w:b/>
          <w:bCs/>
          <w:sz w:val="24"/>
          <w:szCs w:val="24"/>
        </w:rPr>
        <w:t xml:space="preserve">Chapter 54. </w:t>
      </w:r>
      <w:r>
        <w:rPr>
          <w:rFonts w:ascii="Arial" w:hAnsi="Arial" w:cs="Arial"/>
          <w:sz w:val="24"/>
          <w:szCs w:val="24"/>
        </w:rPr>
        <w:t xml:space="preserve">It therefore </w:t>
      </w:r>
      <w:r w:rsidR="003B6867">
        <w:rPr>
          <w:rFonts w:ascii="Arial" w:hAnsi="Arial" w:cs="Arial"/>
          <w:sz w:val="24"/>
          <w:szCs w:val="24"/>
        </w:rPr>
        <w:t xml:space="preserve">covers only cellular products or those which have been reinforced, laminated, supported or similarly combined with other material. (For the classification of plates etc. combined with other materials, see the General Explanatory Note) </w:t>
      </w:r>
    </w:p>
    <w:p w:rsidR="00464CC4" w:rsidRDefault="00464CC4" w:rsidP="00040162">
      <w:pPr>
        <w:rPr>
          <w:rFonts w:ascii="Arial" w:hAnsi="Arial" w:cs="Arial"/>
          <w:sz w:val="24"/>
          <w:szCs w:val="24"/>
        </w:rPr>
      </w:pPr>
    </w:p>
    <w:p w:rsidR="001806D9" w:rsidRPr="00464CC4" w:rsidRDefault="001806D9" w:rsidP="00040162">
      <w:pPr>
        <w:rPr>
          <w:rFonts w:ascii="Arial" w:hAnsi="Arial" w:cs="Arial"/>
          <w:b/>
          <w:bCs/>
          <w:sz w:val="24"/>
          <w:szCs w:val="24"/>
        </w:rPr>
      </w:pPr>
    </w:p>
    <w:p w:rsidR="00C61615" w:rsidRDefault="00CE4B88" w:rsidP="00040162">
      <w:pPr>
        <w:rPr>
          <w:rFonts w:ascii="Arial" w:hAnsi="Arial" w:cs="Arial"/>
          <w:b/>
          <w:bCs/>
          <w:sz w:val="24"/>
          <w:szCs w:val="24"/>
        </w:rPr>
      </w:pPr>
      <w:r>
        <w:rPr>
          <w:rFonts w:ascii="Arial" w:hAnsi="Arial" w:cs="Arial"/>
          <w:b/>
          <w:bCs/>
          <w:sz w:val="24"/>
          <w:szCs w:val="24"/>
        </w:rPr>
        <w:t>THE LAW</w:t>
      </w:r>
    </w:p>
    <w:p w:rsidR="00644D59" w:rsidRDefault="00644D59" w:rsidP="00E3377E">
      <w:pPr>
        <w:jc w:val="both"/>
        <w:rPr>
          <w:rFonts w:ascii="Arial" w:hAnsi="Arial" w:cs="Arial"/>
          <w:sz w:val="24"/>
          <w:szCs w:val="24"/>
        </w:rPr>
      </w:pPr>
    </w:p>
    <w:p w:rsidR="00943B28" w:rsidRDefault="00CE4B88" w:rsidP="00E3377E">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10</w:t>
      </w:r>
      <w:r>
        <w:rPr>
          <w:rFonts w:ascii="Arial" w:hAnsi="Arial" w:cs="Arial"/>
          <w:sz w:val="24"/>
          <w:szCs w:val="24"/>
        </w:rPr>
        <w:t>]</w:t>
      </w:r>
      <w:r>
        <w:rPr>
          <w:rFonts w:ascii="Arial" w:hAnsi="Arial" w:cs="Arial"/>
          <w:sz w:val="24"/>
          <w:szCs w:val="24"/>
        </w:rPr>
        <w:tab/>
      </w:r>
      <w:r w:rsidR="00943B28">
        <w:rPr>
          <w:rFonts w:ascii="Arial" w:hAnsi="Arial" w:cs="Arial"/>
          <w:sz w:val="24"/>
          <w:szCs w:val="24"/>
        </w:rPr>
        <w:t>Duty is paid to the Commissioner on all goods imported int</w:t>
      </w:r>
      <w:r w:rsidR="00E3377E">
        <w:rPr>
          <w:rFonts w:ascii="Arial" w:hAnsi="Arial" w:cs="Arial"/>
          <w:sz w:val="24"/>
          <w:szCs w:val="24"/>
        </w:rPr>
        <w:t>o</w:t>
      </w:r>
      <w:r w:rsidR="00943B28">
        <w:rPr>
          <w:rFonts w:ascii="Arial" w:hAnsi="Arial" w:cs="Arial"/>
          <w:sz w:val="24"/>
          <w:szCs w:val="24"/>
        </w:rPr>
        <w:t xml:space="preserve"> the Republic </w:t>
      </w:r>
    </w:p>
    <w:p w:rsidR="00943B28" w:rsidRDefault="00943B28" w:rsidP="00040162">
      <w:pPr>
        <w:rPr>
          <w:rFonts w:ascii="Arial" w:hAnsi="Arial" w:cs="Arial"/>
          <w:sz w:val="24"/>
          <w:szCs w:val="24"/>
        </w:rPr>
      </w:pPr>
      <w:r>
        <w:rPr>
          <w:rFonts w:ascii="Arial" w:hAnsi="Arial" w:cs="Arial"/>
          <w:sz w:val="24"/>
          <w:szCs w:val="24"/>
        </w:rPr>
        <w:t>of South Africa in terms of Schedule 1 to the Act.</w:t>
      </w:r>
      <w:r>
        <w:rPr>
          <w:rStyle w:val="FootnoteReference"/>
          <w:rFonts w:ascii="Arial" w:hAnsi="Arial" w:cs="Arial"/>
          <w:sz w:val="24"/>
          <w:szCs w:val="24"/>
        </w:rPr>
        <w:footnoteReference w:id="4"/>
      </w:r>
      <w:r>
        <w:rPr>
          <w:rFonts w:ascii="Arial" w:hAnsi="Arial" w:cs="Arial"/>
          <w:sz w:val="24"/>
          <w:szCs w:val="24"/>
        </w:rPr>
        <w:t xml:space="preserve"> The interpretation of Schedule 1 is </w:t>
      </w:r>
    </w:p>
    <w:p w:rsidR="00D71356" w:rsidRDefault="00943B28" w:rsidP="007143B0">
      <w:pPr>
        <w:rPr>
          <w:rFonts w:ascii="Arial" w:hAnsi="Arial" w:cs="Arial"/>
          <w:sz w:val="24"/>
          <w:szCs w:val="24"/>
        </w:rPr>
      </w:pPr>
      <w:r>
        <w:rPr>
          <w:rFonts w:ascii="Arial" w:hAnsi="Arial" w:cs="Arial"/>
          <w:sz w:val="24"/>
          <w:szCs w:val="24"/>
        </w:rPr>
        <w:t xml:space="preserve">to </w:t>
      </w:r>
      <w:r w:rsidR="00D71356">
        <w:rPr>
          <w:rFonts w:ascii="Arial" w:hAnsi="Arial" w:cs="Arial"/>
          <w:sz w:val="24"/>
          <w:szCs w:val="24"/>
        </w:rPr>
        <w:t xml:space="preserve">conform to </w:t>
      </w:r>
      <w:r>
        <w:rPr>
          <w:rFonts w:ascii="Arial" w:hAnsi="Arial" w:cs="Arial"/>
          <w:sz w:val="24"/>
          <w:szCs w:val="24"/>
        </w:rPr>
        <w:t>the</w:t>
      </w:r>
      <w:r w:rsidR="007143B0">
        <w:rPr>
          <w:rFonts w:ascii="Arial" w:hAnsi="Arial" w:cs="Arial"/>
          <w:sz w:val="24"/>
          <w:szCs w:val="24"/>
        </w:rPr>
        <w:t xml:space="preserve"> classification of goods as determined by the</w:t>
      </w:r>
      <w:r>
        <w:rPr>
          <w:rFonts w:ascii="Arial" w:hAnsi="Arial" w:cs="Arial"/>
          <w:sz w:val="24"/>
          <w:szCs w:val="24"/>
        </w:rPr>
        <w:t xml:space="preserve"> International </w:t>
      </w:r>
    </w:p>
    <w:p w:rsidR="00D71356" w:rsidRDefault="00943B28" w:rsidP="007143B0">
      <w:pPr>
        <w:rPr>
          <w:rFonts w:ascii="Arial" w:hAnsi="Arial" w:cs="Arial"/>
          <w:sz w:val="24"/>
          <w:szCs w:val="24"/>
        </w:rPr>
      </w:pPr>
      <w:r>
        <w:rPr>
          <w:rFonts w:ascii="Arial" w:hAnsi="Arial" w:cs="Arial"/>
          <w:sz w:val="24"/>
          <w:szCs w:val="24"/>
        </w:rPr>
        <w:t>Harmonized Systems as provided in the Act</w:t>
      </w:r>
      <w:r>
        <w:rPr>
          <w:rStyle w:val="FootnoteReference"/>
          <w:rFonts w:ascii="Arial" w:hAnsi="Arial" w:cs="Arial"/>
          <w:sz w:val="24"/>
          <w:szCs w:val="24"/>
        </w:rPr>
        <w:footnoteReference w:id="5"/>
      </w:r>
      <w:r w:rsidR="00E3377E">
        <w:rPr>
          <w:rFonts w:ascii="Arial" w:hAnsi="Arial" w:cs="Arial"/>
          <w:sz w:val="24"/>
          <w:szCs w:val="24"/>
        </w:rPr>
        <w:t xml:space="preserve">, that is, the General Rules of </w:t>
      </w:r>
    </w:p>
    <w:p w:rsidR="00CE5D3A" w:rsidRDefault="00E3377E" w:rsidP="007143B0">
      <w:pPr>
        <w:rPr>
          <w:rFonts w:ascii="Arial" w:hAnsi="Arial" w:cs="Arial"/>
          <w:sz w:val="24"/>
          <w:szCs w:val="24"/>
        </w:rPr>
      </w:pPr>
      <w:r>
        <w:rPr>
          <w:rFonts w:ascii="Arial" w:hAnsi="Arial" w:cs="Arial"/>
          <w:sz w:val="24"/>
          <w:szCs w:val="24"/>
        </w:rPr>
        <w:t>Interpretation</w:t>
      </w:r>
      <w:r w:rsidR="007143B0">
        <w:rPr>
          <w:rFonts w:ascii="Arial" w:hAnsi="Arial" w:cs="Arial"/>
          <w:sz w:val="24"/>
          <w:szCs w:val="24"/>
        </w:rPr>
        <w:t xml:space="preserve"> applied to the headings, sub-headings, related codes, chapter</w:t>
      </w:r>
      <w:r w:rsidR="00CE5D3A">
        <w:rPr>
          <w:rFonts w:ascii="Arial" w:hAnsi="Arial" w:cs="Arial"/>
          <w:sz w:val="24"/>
          <w:szCs w:val="24"/>
        </w:rPr>
        <w:t xml:space="preserve"> </w:t>
      </w:r>
      <w:r w:rsidR="007143B0">
        <w:rPr>
          <w:rFonts w:ascii="Arial" w:hAnsi="Arial" w:cs="Arial"/>
          <w:sz w:val="24"/>
          <w:szCs w:val="24"/>
        </w:rPr>
        <w:t xml:space="preserve">and </w:t>
      </w:r>
    </w:p>
    <w:p w:rsidR="00283B41" w:rsidRDefault="007143B0" w:rsidP="007143B0">
      <w:pPr>
        <w:rPr>
          <w:rFonts w:ascii="Arial" w:hAnsi="Arial" w:cs="Arial"/>
          <w:sz w:val="24"/>
          <w:szCs w:val="24"/>
        </w:rPr>
      </w:pPr>
      <w:r>
        <w:rPr>
          <w:rFonts w:ascii="Arial" w:hAnsi="Arial" w:cs="Arial"/>
          <w:sz w:val="24"/>
          <w:szCs w:val="24"/>
        </w:rPr>
        <w:t>section</w:t>
      </w:r>
      <w:r w:rsidR="00CE5D3A">
        <w:rPr>
          <w:rFonts w:ascii="Arial" w:hAnsi="Arial" w:cs="Arial"/>
          <w:sz w:val="24"/>
          <w:szCs w:val="24"/>
        </w:rPr>
        <w:t xml:space="preserve"> notes</w:t>
      </w:r>
      <w:r>
        <w:rPr>
          <w:rFonts w:ascii="Arial" w:hAnsi="Arial" w:cs="Arial"/>
          <w:sz w:val="24"/>
          <w:szCs w:val="24"/>
        </w:rPr>
        <w:t xml:space="preserve">. </w:t>
      </w:r>
      <w:r w:rsidR="00283B41">
        <w:rPr>
          <w:rFonts w:ascii="Arial" w:hAnsi="Arial" w:cs="Arial"/>
          <w:sz w:val="24"/>
          <w:szCs w:val="24"/>
        </w:rPr>
        <w:t>T</w:t>
      </w:r>
      <w:r w:rsidR="00F65528">
        <w:rPr>
          <w:rFonts w:ascii="Arial" w:hAnsi="Arial" w:cs="Arial"/>
          <w:sz w:val="24"/>
          <w:szCs w:val="24"/>
        </w:rPr>
        <w:t xml:space="preserve">he </w:t>
      </w:r>
      <w:r w:rsidR="001D5EE8">
        <w:rPr>
          <w:rFonts w:ascii="Arial" w:hAnsi="Arial" w:cs="Arial"/>
          <w:sz w:val="24"/>
          <w:szCs w:val="24"/>
        </w:rPr>
        <w:t>s</w:t>
      </w:r>
      <w:r w:rsidR="00F65528">
        <w:rPr>
          <w:rFonts w:ascii="Arial" w:hAnsi="Arial" w:cs="Arial"/>
          <w:sz w:val="24"/>
          <w:szCs w:val="24"/>
        </w:rPr>
        <w:t>ection and chapter notes have legal application</w:t>
      </w:r>
      <w:r w:rsidR="00283B41">
        <w:rPr>
          <w:rFonts w:ascii="Arial" w:hAnsi="Arial" w:cs="Arial"/>
          <w:sz w:val="24"/>
          <w:szCs w:val="24"/>
        </w:rPr>
        <w:t xml:space="preserve"> and the </w:t>
      </w:r>
    </w:p>
    <w:p w:rsidR="00283B41" w:rsidRDefault="00283B41" w:rsidP="007143B0">
      <w:pPr>
        <w:rPr>
          <w:rFonts w:ascii="Arial" w:hAnsi="Arial" w:cs="Arial"/>
          <w:sz w:val="24"/>
          <w:szCs w:val="24"/>
        </w:rPr>
      </w:pPr>
      <w:r>
        <w:rPr>
          <w:rFonts w:ascii="Arial" w:hAnsi="Arial" w:cs="Arial"/>
          <w:sz w:val="24"/>
          <w:szCs w:val="24"/>
        </w:rPr>
        <w:t>explanatory notes are only used to guide and supplement o</w:t>
      </w:r>
      <w:r w:rsidR="00376AC1">
        <w:rPr>
          <w:rFonts w:ascii="Arial" w:hAnsi="Arial" w:cs="Arial"/>
          <w:sz w:val="24"/>
          <w:szCs w:val="24"/>
        </w:rPr>
        <w:t xml:space="preserve">r </w:t>
      </w:r>
      <w:r>
        <w:rPr>
          <w:rFonts w:ascii="Arial" w:hAnsi="Arial" w:cs="Arial"/>
          <w:sz w:val="24"/>
          <w:szCs w:val="24"/>
        </w:rPr>
        <w:t>compliment the</w:t>
      </w:r>
    </w:p>
    <w:p w:rsidR="00F65528" w:rsidRDefault="00283B41" w:rsidP="007143B0">
      <w:pPr>
        <w:rPr>
          <w:rFonts w:ascii="Arial" w:hAnsi="Arial" w:cs="Arial"/>
          <w:sz w:val="24"/>
          <w:szCs w:val="24"/>
        </w:rPr>
      </w:pPr>
      <w:r>
        <w:rPr>
          <w:rFonts w:ascii="Arial" w:hAnsi="Arial" w:cs="Arial"/>
          <w:sz w:val="24"/>
          <w:szCs w:val="24"/>
        </w:rPr>
        <w:t>meaning of the headings and sub-headings</w:t>
      </w:r>
      <w:r w:rsidR="00F65528">
        <w:rPr>
          <w:rFonts w:ascii="Arial" w:hAnsi="Arial" w:cs="Arial"/>
          <w:sz w:val="24"/>
          <w:szCs w:val="24"/>
        </w:rPr>
        <w:t>.</w:t>
      </w:r>
    </w:p>
    <w:p w:rsidR="00C61615" w:rsidRDefault="00C61615" w:rsidP="00040162">
      <w:pPr>
        <w:rPr>
          <w:rFonts w:ascii="Arial" w:hAnsi="Arial" w:cs="Arial"/>
          <w:sz w:val="24"/>
          <w:szCs w:val="24"/>
        </w:rPr>
      </w:pPr>
    </w:p>
    <w:p w:rsidR="00DA1521" w:rsidRDefault="00D71356" w:rsidP="00040162">
      <w:pPr>
        <w:rPr>
          <w:rFonts w:ascii="Arial" w:hAnsi="Arial" w:cs="Arial"/>
          <w:sz w:val="24"/>
          <w:szCs w:val="24"/>
        </w:rPr>
      </w:pPr>
      <w:r>
        <w:rPr>
          <w:rFonts w:ascii="Arial" w:hAnsi="Arial" w:cs="Arial"/>
          <w:sz w:val="24"/>
          <w:szCs w:val="24"/>
        </w:rPr>
        <w:t>[</w:t>
      </w:r>
      <w:r w:rsidR="00C37ADA">
        <w:rPr>
          <w:rFonts w:ascii="Arial" w:hAnsi="Arial" w:cs="Arial"/>
          <w:sz w:val="24"/>
          <w:szCs w:val="24"/>
        </w:rPr>
        <w:t>1</w:t>
      </w:r>
      <w:r w:rsidR="004A2F04">
        <w:rPr>
          <w:rFonts w:ascii="Arial" w:hAnsi="Arial" w:cs="Arial"/>
          <w:sz w:val="24"/>
          <w:szCs w:val="24"/>
        </w:rPr>
        <w:t>1</w:t>
      </w:r>
      <w:r>
        <w:rPr>
          <w:rFonts w:ascii="Arial" w:hAnsi="Arial" w:cs="Arial"/>
          <w:sz w:val="24"/>
          <w:szCs w:val="24"/>
        </w:rPr>
        <w:t>]</w:t>
      </w:r>
      <w:r w:rsidR="00CE4B88">
        <w:rPr>
          <w:rFonts w:ascii="Arial" w:hAnsi="Arial" w:cs="Arial"/>
          <w:sz w:val="24"/>
          <w:szCs w:val="24"/>
        </w:rPr>
        <w:tab/>
      </w:r>
      <w:r w:rsidR="002D6091">
        <w:rPr>
          <w:rFonts w:ascii="Arial" w:hAnsi="Arial" w:cs="Arial"/>
          <w:sz w:val="24"/>
          <w:szCs w:val="24"/>
        </w:rPr>
        <w:t xml:space="preserve">In disputes the primary role of the court is </w:t>
      </w:r>
      <w:r w:rsidR="00722AF5">
        <w:rPr>
          <w:rFonts w:ascii="Arial" w:hAnsi="Arial" w:cs="Arial"/>
          <w:sz w:val="24"/>
          <w:szCs w:val="24"/>
        </w:rPr>
        <w:t xml:space="preserve">to </w:t>
      </w:r>
      <w:r w:rsidR="002D6091">
        <w:rPr>
          <w:rFonts w:ascii="Arial" w:hAnsi="Arial" w:cs="Arial"/>
          <w:sz w:val="24"/>
          <w:szCs w:val="24"/>
        </w:rPr>
        <w:t xml:space="preserve">establish the meaning of the </w:t>
      </w:r>
    </w:p>
    <w:p w:rsidR="00D35F58" w:rsidRPr="000B0EE5" w:rsidRDefault="002D6091" w:rsidP="00040162">
      <w:pPr>
        <w:rPr>
          <w:rFonts w:ascii="Arial" w:hAnsi="Arial" w:cs="Arial"/>
          <w:i/>
          <w:sz w:val="24"/>
          <w:szCs w:val="24"/>
        </w:rPr>
      </w:pPr>
      <w:r>
        <w:rPr>
          <w:rFonts w:ascii="Arial" w:hAnsi="Arial" w:cs="Arial"/>
          <w:sz w:val="24"/>
          <w:szCs w:val="24"/>
        </w:rPr>
        <w:t xml:space="preserve">headings </w:t>
      </w:r>
      <w:r w:rsidR="00DA1521">
        <w:rPr>
          <w:rFonts w:ascii="Arial" w:hAnsi="Arial" w:cs="Arial"/>
          <w:sz w:val="24"/>
          <w:szCs w:val="24"/>
        </w:rPr>
        <w:t>to the imported goods</w:t>
      </w:r>
      <w:r w:rsidR="009D2E10">
        <w:rPr>
          <w:rFonts w:ascii="Arial" w:hAnsi="Arial" w:cs="Arial"/>
          <w:sz w:val="24"/>
          <w:szCs w:val="24"/>
        </w:rPr>
        <w:t>,</w:t>
      </w:r>
      <w:r w:rsidR="00D35F58">
        <w:rPr>
          <w:rFonts w:ascii="Arial" w:hAnsi="Arial" w:cs="Arial"/>
          <w:sz w:val="24"/>
          <w:szCs w:val="24"/>
        </w:rPr>
        <w:t xml:space="preserve"> as stated in</w:t>
      </w:r>
      <w:r w:rsidR="009D2E10">
        <w:rPr>
          <w:rFonts w:ascii="Arial" w:hAnsi="Arial" w:cs="Arial"/>
          <w:sz w:val="24"/>
          <w:szCs w:val="24"/>
        </w:rPr>
        <w:t xml:space="preserve"> </w:t>
      </w:r>
      <w:r w:rsidR="009D2E10" w:rsidRPr="000B0EE5">
        <w:rPr>
          <w:rFonts w:ascii="Arial" w:hAnsi="Arial" w:cs="Arial"/>
          <w:i/>
          <w:sz w:val="24"/>
          <w:szCs w:val="24"/>
        </w:rPr>
        <w:t xml:space="preserve">Secretary of Customs and Excise v </w:t>
      </w:r>
    </w:p>
    <w:p w:rsidR="00D35F58" w:rsidRDefault="009D2E10" w:rsidP="00040162">
      <w:pPr>
        <w:rPr>
          <w:rFonts w:ascii="Arial" w:hAnsi="Arial" w:cs="Arial"/>
          <w:sz w:val="24"/>
          <w:szCs w:val="24"/>
        </w:rPr>
      </w:pPr>
      <w:r w:rsidRPr="000B0EE5">
        <w:rPr>
          <w:rFonts w:ascii="Arial" w:hAnsi="Arial" w:cs="Arial"/>
          <w:i/>
          <w:sz w:val="24"/>
          <w:szCs w:val="24"/>
        </w:rPr>
        <w:t>Thomas Barlow</w:t>
      </w:r>
      <w:r w:rsidR="00D35F58" w:rsidRPr="000B0EE5">
        <w:rPr>
          <w:rFonts w:ascii="Arial" w:hAnsi="Arial" w:cs="Arial"/>
          <w:i/>
          <w:sz w:val="24"/>
          <w:szCs w:val="24"/>
        </w:rPr>
        <w:t xml:space="preserve"> </w:t>
      </w:r>
      <w:r w:rsidRPr="000B0EE5">
        <w:rPr>
          <w:rFonts w:ascii="Arial" w:hAnsi="Arial" w:cs="Arial"/>
          <w:i/>
          <w:sz w:val="24"/>
          <w:szCs w:val="24"/>
        </w:rPr>
        <w:t>&amp; Sons Ltd</w:t>
      </w:r>
      <w:r>
        <w:rPr>
          <w:rFonts w:ascii="Arial" w:hAnsi="Arial" w:cs="Arial"/>
          <w:sz w:val="24"/>
          <w:szCs w:val="24"/>
        </w:rPr>
        <w:t xml:space="preserve"> </w:t>
      </w:r>
      <w:r w:rsidR="00C93D6A">
        <w:rPr>
          <w:rStyle w:val="FootnoteReference"/>
          <w:rFonts w:ascii="Arial" w:hAnsi="Arial" w:cs="Arial"/>
          <w:sz w:val="24"/>
          <w:szCs w:val="24"/>
        </w:rPr>
        <w:footnoteReference w:id="6"/>
      </w:r>
      <w:r>
        <w:rPr>
          <w:rFonts w:ascii="Arial" w:hAnsi="Arial" w:cs="Arial"/>
          <w:sz w:val="24"/>
          <w:szCs w:val="24"/>
        </w:rPr>
        <w:t>,</w:t>
      </w:r>
      <w:r w:rsidR="0035051D">
        <w:rPr>
          <w:rFonts w:ascii="Arial" w:hAnsi="Arial" w:cs="Arial"/>
          <w:sz w:val="24"/>
          <w:szCs w:val="24"/>
        </w:rPr>
        <w:t xml:space="preserve"> </w:t>
      </w:r>
      <w:r w:rsidR="00376AC1">
        <w:rPr>
          <w:rFonts w:ascii="Arial" w:hAnsi="Arial" w:cs="Arial"/>
          <w:sz w:val="24"/>
          <w:szCs w:val="24"/>
        </w:rPr>
        <w:t xml:space="preserve"> </w:t>
      </w:r>
      <w:r w:rsidR="00DA1521">
        <w:rPr>
          <w:rFonts w:ascii="Arial" w:hAnsi="Arial" w:cs="Arial"/>
          <w:sz w:val="24"/>
          <w:szCs w:val="24"/>
        </w:rPr>
        <w:t xml:space="preserve">in a three-staged process </w:t>
      </w:r>
      <w:r w:rsidR="00D35F58">
        <w:rPr>
          <w:rFonts w:ascii="Arial" w:hAnsi="Arial" w:cs="Arial"/>
          <w:sz w:val="24"/>
          <w:szCs w:val="24"/>
        </w:rPr>
        <w:t xml:space="preserve">according to the principles </w:t>
      </w:r>
    </w:p>
    <w:p w:rsidR="00D35F58" w:rsidRPr="000B0EE5" w:rsidRDefault="00D35F58" w:rsidP="00040162">
      <w:pPr>
        <w:rPr>
          <w:rFonts w:ascii="Arial" w:hAnsi="Arial" w:cs="Arial"/>
          <w:i/>
          <w:sz w:val="24"/>
          <w:szCs w:val="24"/>
        </w:rPr>
      </w:pPr>
      <w:r>
        <w:rPr>
          <w:rFonts w:ascii="Arial" w:hAnsi="Arial" w:cs="Arial"/>
          <w:sz w:val="24"/>
          <w:szCs w:val="24"/>
        </w:rPr>
        <w:t xml:space="preserve">in </w:t>
      </w:r>
      <w:r w:rsidR="009D2E10" w:rsidRPr="000B0EE5">
        <w:rPr>
          <w:rFonts w:ascii="Arial" w:hAnsi="Arial" w:cs="Arial"/>
          <w:i/>
          <w:sz w:val="24"/>
          <w:szCs w:val="24"/>
        </w:rPr>
        <w:t>International Business</w:t>
      </w:r>
      <w:r w:rsidRPr="000B0EE5">
        <w:rPr>
          <w:rFonts w:ascii="Arial" w:hAnsi="Arial" w:cs="Arial"/>
          <w:i/>
          <w:sz w:val="24"/>
          <w:szCs w:val="24"/>
        </w:rPr>
        <w:t xml:space="preserve"> </w:t>
      </w:r>
      <w:r w:rsidR="009D2E10" w:rsidRPr="000B0EE5">
        <w:rPr>
          <w:rFonts w:ascii="Arial" w:hAnsi="Arial" w:cs="Arial"/>
          <w:i/>
          <w:sz w:val="24"/>
          <w:szCs w:val="24"/>
        </w:rPr>
        <w:t xml:space="preserve">Machines SA (Pty) Ltd v Commissioner of Custom and </w:t>
      </w:r>
    </w:p>
    <w:p w:rsidR="00C90324" w:rsidRDefault="009D2E10" w:rsidP="00040162">
      <w:pPr>
        <w:rPr>
          <w:rFonts w:ascii="Arial" w:hAnsi="Arial" w:cs="Arial"/>
          <w:sz w:val="24"/>
          <w:szCs w:val="24"/>
        </w:rPr>
      </w:pPr>
      <w:r w:rsidRPr="000B0EE5">
        <w:rPr>
          <w:rFonts w:ascii="Arial" w:hAnsi="Arial" w:cs="Arial"/>
          <w:i/>
          <w:sz w:val="24"/>
          <w:szCs w:val="24"/>
        </w:rPr>
        <w:t>Excise</w:t>
      </w:r>
      <w:r w:rsidR="000B12BB">
        <w:rPr>
          <w:rStyle w:val="FootnoteReference"/>
          <w:rFonts w:ascii="Arial" w:hAnsi="Arial" w:cs="Arial"/>
          <w:sz w:val="24"/>
          <w:szCs w:val="24"/>
        </w:rPr>
        <w:footnoteReference w:id="7"/>
      </w:r>
      <w:r w:rsidR="00D35F58">
        <w:rPr>
          <w:rFonts w:ascii="Arial" w:hAnsi="Arial" w:cs="Arial"/>
          <w:sz w:val="24"/>
          <w:szCs w:val="24"/>
        </w:rPr>
        <w:t xml:space="preserve"> </w:t>
      </w:r>
      <w:r w:rsidR="00CE5D3A">
        <w:rPr>
          <w:rFonts w:ascii="Arial" w:hAnsi="Arial" w:cs="Arial"/>
          <w:sz w:val="24"/>
          <w:szCs w:val="24"/>
        </w:rPr>
        <w:t xml:space="preserve">stated </w:t>
      </w:r>
      <w:r w:rsidR="00D35F58">
        <w:rPr>
          <w:rFonts w:ascii="Arial" w:hAnsi="Arial" w:cs="Arial"/>
          <w:sz w:val="24"/>
          <w:szCs w:val="24"/>
        </w:rPr>
        <w:t>below</w:t>
      </w:r>
      <w:r>
        <w:rPr>
          <w:rFonts w:ascii="Arial" w:hAnsi="Arial" w:cs="Arial"/>
          <w:sz w:val="24"/>
          <w:szCs w:val="24"/>
        </w:rPr>
        <w:t>:</w:t>
      </w:r>
    </w:p>
    <w:p w:rsidR="003B70C6" w:rsidRDefault="003B70C6" w:rsidP="00040162">
      <w:pPr>
        <w:rPr>
          <w:rFonts w:ascii="Arial" w:hAnsi="Arial" w:cs="Arial"/>
          <w:sz w:val="24"/>
          <w:szCs w:val="24"/>
        </w:rPr>
      </w:pPr>
    </w:p>
    <w:p w:rsidR="0003502B" w:rsidRPr="00363110" w:rsidRDefault="00363110" w:rsidP="00363110">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r w:rsidR="0076732D" w:rsidRPr="00363110">
        <w:rPr>
          <w:rFonts w:ascii="Arial" w:hAnsi="Arial" w:cs="Arial"/>
          <w:sz w:val="24"/>
          <w:szCs w:val="24"/>
        </w:rPr>
        <w:t xml:space="preserve">Interpreting </w:t>
      </w:r>
      <w:r w:rsidR="00C90324" w:rsidRPr="00363110">
        <w:rPr>
          <w:rFonts w:ascii="Arial" w:hAnsi="Arial" w:cs="Arial"/>
          <w:sz w:val="24"/>
          <w:szCs w:val="24"/>
        </w:rPr>
        <w:t>the meaning of the words contained in the relevant headings</w:t>
      </w:r>
    </w:p>
    <w:p w:rsidR="0003502B" w:rsidRDefault="0003502B" w:rsidP="0003502B">
      <w:pPr>
        <w:pStyle w:val="ListParagraph"/>
        <w:ind w:left="1080"/>
        <w:rPr>
          <w:rFonts w:ascii="Arial" w:hAnsi="Arial" w:cs="Arial"/>
          <w:sz w:val="24"/>
          <w:szCs w:val="24"/>
        </w:rPr>
      </w:pPr>
    </w:p>
    <w:p w:rsidR="0003502B" w:rsidRDefault="00C90324" w:rsidP="0003502B">
      <w:pPr>
        <w:pStyle w:val="ListParagraph"/>
        <w:ind w:left="1080"/>
        <w:rPr>
          <w:rFonts w:ascii="Arial" w:hAnsi="Arial" w:cs="Arial"/>
          <w:sz w:val="24"/>
          <w:szCs w:val="24"/>
        </w:rPr>
      </w:pPr>
      <w:r>
        <w:rPr>
          <w:rFonts w:ascii="Arial" w:hAnsi="Arial" w:cs="Arial"/>
          <w:sz w:val="24"/>
          <w:szCs w:val="24"/>
        </w:rPr>
        <w:t>and notes;</w:t>
      </w:r>
    </w:p>
    <w:p w:rsidR="0003502B" w:rsidRDefault="0003502B" w:rsidP="0003502B">
      <w:pPr>
        <w:pStyle w:val="ListParagraph"/>
        <w:ind w:left="1080"/>
        <w:rPr>
          <w:rFonts w:ascii="Arial" w:hAnsi="Arial" w:cs="Arial"/>
          <w:sz w:val="24"/>
          <w:szCs w:val="24"/>
        </w:rPr>
      </w:pPr>
    </w:p>
    <w:p w:rsidR="00C90324" w:rsidRPr="00363110" w:rsidRDefault="00363110" w:rsidP="00363110">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r w:rsidR="00C90324" w:rsidRPr="00363110">
        <w:rPr>
          <w:rFonts w:ascii="Arial" w:hAnsi="Arial" w:cs="Arial"/>
          <w:sz w:val="24"/>
          <w:szCs w:val="24"/>
        </w:rPr>
        <w:t>Considering the nature and characteristics of the goods;</w:t>
      </w:r>
    </w:p>
    <w:p w:rsidR="0003502B" w:rsidRDefault="0003502B" w:rsidP="0003502B">
      <w:pPr>
        <w:pStyle w:val="ListParagraph"/>
        <w:ind w:left="1080"/>
        <w:rPr>
          <w:rFonts w:ascii="Arial" w:hAnsi="Arial" w:cs="Arial"/>
          <w:sz w:val="24"/>
          <w:szCs w:val="24"/>
        </w:rPr>
      </w:pPr>
    </w:p>
    <w:p w:rsidR="0003502B" w:rsidRPr="00363110" w:rsidRDefault="00363110" w:rsidP="00363110">
      <w:pPr>
        <w:ind w:left="1080" w:hanging="360"/>
        <w:rPr>
          <w:rFonts w:ascii="Arial" w:hAnsi="Arial" w:cs="Arial"/>
          <w:sz w:val="24"/>
          <w:szCs w:val="24"/>
        </w:rPr>
      </w:pPr>
      <w:r>
        <w:rPr>
          <w:rFonts w:ascii="Arial" w:hAnsi="Arial" w:cs="Arial"/>
          <w:sz w:val="24"/>
          <w:szCs w:val="24"/>
        </w:rPr>
        <w:t>3)</w:t>
      </w:r>
      <w:r>
        <w:rPr>
          <w:rFonts w:ascii="Arial" w:hAnsi="Arial" w:cs="Arial"/>
          <w:sz w:val="24"/>
          <w:szCs w:val="24"/>
        </w:rPr>
        <w:tab/>
      </w:r>
      <w:r w:rsidR="0076732D" w:rsidRPr="00363110">
        <w:rPr>
          <w:rFonts w:ascii="Arial" w:hAnsi="Arial" w:cs="Arial"/>
          <w:sz w:val="24"/>
          <w:szCs w:val="24"/>
        </w:rPr>
        <w:t xml:space="preserve">Determining </w:t>
      </w:r>
      <w:r w:rsidR="00C90324" w:rsidRPr="00363110">
        <w:rPr>
          <w:rFonts w:ascii="Arial" w:hAnsi="Arial" w:cs="Arial"/>
          <w:sz w:val="24"/>
          <w:szCs w:val="24"/>
        </w:rPr>
        <w:t xml:space="preserve">which heading is most appropriate </w:t>
      </w:r>
      <w:r w:rsidR="0076732D" w:rsidRPr="00363110">
        <w:rPr>
          <w:rFonts w:ascii="Arial" w:hAnsi="Arial" w:cs="Arial"/>
          <w:sz w:val="24"/>
          <w:szCs w:val="24"/>
        </w:rPr>
        <w:t>in encapsulating the</w:t>
      </w:r>
    </w:p>
    <w:p w:rsidR="0003502B" w:rsidRPr="0003502B" w:rsidRDefault="0003502B" w:rsidP="0003502B">
      <w:pPr>
        <w:pStyle w:val="ListParagraph"/>
        <w:rPr>
          <w:rFonts w:ascii="Arial" w:hAnsi="Arial" w:cs="Arial"/>
          <w:sz w:val="24"/>
          <w:szCs w:val="24"/>
        </w:rPr>
      </w:pPr>
    </w:p>
    <w:p w:rsidR="00FA3B2F" w:rsidRDefault="0003502B" w:rsidP="0003502B">
      <w:pPr>
        <w:pStyle w:val="ListParagraph"/>
        <w:ind w:left="1080"/>
        <w:rPr>
          <w:rFonts w:ascii="Arial" w:hAnsi="Arial" w:cs="Arial"/>
          <w:sz w:val="24"/>
          <w:szCs w:val="24"/>
        </w:rPr>
      </w:pPr>
      <w:r>
        <w:rPr>
          <w:rFonts w:ascii="Arial" w:hAnsi="Arial" w:cs="Arial"/>
          <w:sz w:val="24"/>
          <w:szCs w:val="24"/>
        </w:rPr>
        <w:t>te</w:t>
      </w:r>
      <w:r w:rsidR="0076732D">
        <w:rPr>
          <w:rFonts w:ascii="Arial" w:hAnsi="Arial" w:cs="Arial"/>
          <w:sz w:val="24"/>
          <w:szCs w:val="24"/>
        </w:rPr>
        <w:t>chnical properties and uses of the goods</w:t>
      </w:r>
      <w:r w:rsidR="001D5EE8">
        <w:rPr>
          <w:rFonts w:ascii="Arial" w:hAnsi="Arial" w:cs="Arial"/>
          <w:sz w:val="24"/>
          <w:szCs w:val="24"/>
        </w:rPr>
        <w:t>.</w:t>
      </w:r>
      <w:r w:rsidR="0076732D">
        <w:rPr>
          <w:rFonts w:ascii="Arial" w:hAnsi="Arial" w:cs="Arial"/>
          <w:sz w:val="24"/>
          <w:szCs w:val="24"/>
        </w:rPr>
        <w:t xml:space="preserve"> </w:t>
      </w:r>
    </w:p>
    <w:p w:rsidR="00C61615" w:rsidRDefault="00C90324" w:rsidP="0003502B">
      <w:pPr>
        <w:pStyle w:val="ListParagraph"/>
        <w:ind w:left="1080"/>
        <w:rPr>
          <w:rFonts w:ascii="Arial" w:hAnsi="Arial" w:cs="Arial"/>
          <w:sz w:val="24"/>
          <w:szCs w:val="24"/>
        </w:rPr>
      </w:pPr>
      <w:r>
        <w:rPr>
          <w:rFonts w:ascii="Arial" w:hAnsi="Arial" w:cs="Arial"/>
          <w:sz w:val="24"/>
          <w:szCs w:val="24"/>
        </w:rPr>
        <w:t xml:space="preserve">  </w:t>
      </w:r>
      <w:r w:rsidR="002C7694" w:rsidRPr="00C90324">
        <w:rPr>
          <w:rFonts w:ascii="Arial" w:hAnsi="Arial" w:cs="Arial"/>
          <w:sz w:val="24"/>
          <w:szCs w:val="24"/>
        </w:rPr>
        <w:t xml:space="preserve"> </w:t>
      </w:r>
    </w:p>
    <w:p w:rsidR="009D2E10" w:rsidRDefault="003B6867" w:rsidP="003B6867">
      <w:pPr>
        <w:rPr>
          <w:rFonts w:ascii="Arial" w:hAnsi="Arial" w:cs="Arial"/>
          <w:sz w:val="24"/>
          <w:szCs w:val="24"/>
        </w:rPr>
      </w:pPr>
      <w:r>
        <w:rPr>
          <w:rFonts w:ascii="Arial" w:hAnsi="Arial" w:cs="Arial"/>
          <w:sz w:val="24"/>
          <w:szCs w:val="24"/>
        </w:rPr>
        <w:t xml:space="preserve">As indicated in </w:t>
      </w:r>
      <w:r w:rsidR="009D2E10">
        <w:rPr>
          <w:rFonts w:ascii="Arial" w:hAnsi="Arial" w:cs="Arial"/>
          <w:sz w:val="24"/>
          <w:szCs w:val="24"/>
        </w:rPr>
        <w:t xml:space="preserve">the </w:t>
      </w:r>
      <w:r>
        <w:rPr>
          <w:rFonts w:ascii="Arial" w:hAnsi="Arial" w:cs="Arial"/>
          <w:sz w:val="24"/>
          <w:szCs w:val="24"/>
        </w:rPr>
        <w:t xml:space="preserve">Barlow </w:t>
      </w:r>
      <w:r w:rsidR="009D2E10">
        <w:rPr>
          <w:rFonts w:ascii="Arial" w:hAnsi="Arial" w:cs="Arial"/>
          <w:sz w:val="24"/>
          <w:szCs w:val="24"/>
        </w:rPr>
        <w:t xml:space="preserve">matter </w:t>
      </w:r>
      <w:r w:rsidR="000377F7">
        <w:rPr>
          <w:rFonts w:ascii="Arial" w:hAnsi="Arial" w:cs="Arial"/>
          <w:sz w:val="24"/>
          <w:szCs w:val="24"/>
        </w:rPr>
        <w:t>the</w:t>
      </w:r>
      <w:r>
        <w:rPr>
          <w:rFonts w:ascii="Arial" w:hAnsi="Arial" w:cs="Arial"/>
          <w:sz w:val="24"/>
          <w:szCs w:val="24"/>
        </w:rPr>
        <w:t xml:space="preserve"> explanatory note</w:t>
      </w:r>
      <w:r w:rsidR="00D35F58">
        <w:rPr>
          <w:rFonts w:ascii="Arial" w:hAnsi="Arial" w:cs="Arial"/>
          <w:sz w:val="24"/>
          <w:szCs w:val="24"/>
        </w:rPr>
        <w:t>s</w:t>
      </w:r>
      <w:r>
        <w:rPr>
          <w:rFonts w:ascii="Arial" w:hAnsi="Arial" w:cs="Arial"/>
          <w:sz w:val="24"/>
          <w:szCs w:val="24"/>
        </w:rPr>
        <w:t xml:space="preserve"> guide, explain and </w:t>
      </w:r>
    </w:p>
    <w:p w:rsidR="009D2E10" w:rsidRDefault="003B6867" w:rsidP="003B6867">
      <w:pPr>
        <w:rPr>
          <w:rFonts w:ascii="Arial" w:hAnsi="Arial" w:cs="Arial"/>
          <w:sz w:val="24"/>
          <w:szCs w:val="24"/>
        </w:rPr>
      </w:pPr>
      <w:r>
        <w:rPr>
          <w:rFonts w:ascii="Arial" w:hAnsi="Arial" w:cs="Arial"/>
          <w:sz w:val="24"/>
          <w:szCs w:val="24"/>
        </w:rPr>
        <w:t xml:space="preserve">supplement the meaning of the headings, section and chapter notes </w:t>
      </w:r>
      <w:r w:rsidR="000377F7">
        <w:rPr>
          <w:rFonts w:ascii="Arial" w:hAnsi="Arial" w:cs="Arial"/>
          <w:sz w:val="24"/>
          <w:szCs w:val="24"/>
        </w:rPr>
        <w:t xml:space="preserve">and do not </w:t>
      </w:r>
    </w:p>
    <w:p w:rsidR="000377F7" w:rsidRDefault="000377F7" w:rsidP="003B6867">
      <w:pPr>
        <w:rPr>
          <w:rFonts w:ascii="Arial" w:hAnsi="Arial" w:cs="Arial"/>
          <w:sz w:val="24"/>
          <w:szCs w:val="24"/>
        </w:rPr>
      </w:pPr>
      <w:r>
        <w:rPr>
          <w:rFonts w:ascii="Arial" w:hAnsi="Arial" w:cs="Arial"/>
          <w:sz w:val="24"/>
          <w:szCs w:val="24"/>
        </w:rPr>
        <w:t>‘contradict or override them’.</w:t>
      </w:r>
    </w:p>
    <w:p w:rsidR="003B6867" w:rsidRPr="003B6867" w:rsidRDefault="003B6867" w:rsidP="003B6867">
      <w:pPr>
        <w:rPr>
          <w:rFonts w:ascii="Arial" w:hAnsi="Arial" w:cs="Arial"/>
          <w:sz w:val="24"/>
          <w:szCs w:val="24"/>
        </w:rPr>
      </w:pPr>
      <w:r>
        <w:rPr>
          <w:rFonts w:ascii="Arial" w:hAnsi="Arial" w:cs="Arial"/>
          <w:sz w:val="24"/>
          <w:szCs w:val="24"/>
        </w:rPr>
        <w:t xml:space="preserve">‘ </w:t>
      </w:r>
    </w:p>
    <w:p w:rsidR="0027458B" w:rsidRDefault="001C39F6" w:rsidP="0027458B">
      <w:pPr>
        <w:rPr>
          <w:rFonts w:ascii="Arial" w:hAnsi="Arial" w:cs="Arial"/>
          <w:sz w:val="24"/>
          <w:szCs w:val="24"/>
        </w:rPr>
      </w:pPr>
      <w:r>
        <w:rPr>
          <w:rFonts w:ascii="Arial" w:hAnsi="Arial" w:cs="Arial"/>
          <w:sz w:val="24"/>
          <w:szCs w:val="24"/>
        </w:rPr>
        <w:t>[</w:t>
      </w:r>
      <w:r w:rsidR="00C37ADA">
        <w:rPr>
          <w:rFonts w:ascii="Arial" w:hAnsi="Arial" w:cs="Arial"/>
          <w:sz w:val="24"/>
          <w:szCs w:val="24"/>
        </w:rPr>
        <w:t>1</w:t>
      </w:r>
      <w:r w:rsidR="004A2F04">
        <w:rPr>
          <w:rFonts w:ascii="Arial" w:hAnsi="Arial" w:cs="Arial"/>
          <w:sz w:val="24"/>
          <w:szCs w:val="24"/>
        </w:rPr>
        <w:t>2</w:t>
      </w:r>
      <w:r>
        <w:rPr>
          <w:rFonts w:ascii="Arial" w:hAnsi="Arial" w:cs="Arial"/>
          <w:sz w:val="24"/>
          <w:szCs w:val="24"/>
        </w:rPr>
        <w:t>]</w:t>
      </w:r>
      <w:r>
        <w:rPr>
          <w:rFonts w:ascii="Arial" w:hAnsi="Arial" w:cs="Arial"/>
          <w:sz w:val="24"/>
          <w:szCs w:val="24"/>
        </w:rPr>
        <w:tab/>
        <w:t xml:space="preserve">Mr Meyer for the Commissioner </w:t>
      </w:r>
      <w:r w:rsidR="00156C5E">
        <w:rPr>
          <w:rFonts w:ascii="Arial" w:hAnsi="Arial" w:cs="Arial"/>
          <w:sz w:val="24"/>
          <w:szCs w:val="24"/>
        </w:rPr>
        <w:t xml:space="preserve">conceded in argument </w:t>
      </w:r>
      <w:r>
        <w:rPr>
          <w:rFonts w:ascii="Arial" w:hAnsi="Arial" w:cs="Arial"/>
          <w:sz w:val="24"/>
          <w:szCs w:val="24"/>
        </w:rPr>
        <w:t xml:space="preserve">that the principles </w:t>
      </w:r>
      <w:r w:rsidR="00F2073E">
        <w:rPr>
          <w:rFonts w:ascii="Arial" w:hAnsi="Arial" w:cs="Arial"/>
          <w:sz w:val="24"/>
          <w:szCs w:val="24"/>
        </w:rPr>
        <w:t xml:space="preserve">of </w:t>
      </w:r>
    </w:p>
    <w:p w:rsidR="0027458B" w:rsidRPr="000B0EE5" w:rsidRDefault="00F2073E" w:rsidP="0027458B">
      <w:pPr>
        <w:rPr>
          <w:rFonts w:ascii="Arial" w:hAnsi="Arial" w:cs="Arial"/>
          <w:i/>
          <w:sz w:val="24"/>
          <w:szCs w:val="24"/>
        </w:rPr>
      </w:pPr>
      <w:r>
        <w:rPr>
          <w:rFonts w:ascii="Arial" w:hAnsi="Arial" w:cs="Arial"/>
          <w:sz w:val="24"/>
          <w:szCs w:val="24"/>
        </w:rPr>
        <w:t xml:space="preserve">legal </w:t>
      </w:r>
      <w:r w:rsidR="00C61516">
        <w:rPr>
          <w:rFonts w:ascii="Arial" w:hAnsi="Arial" w:cs="Arial"/>
          <w:sz w:val="24"/>
          <w:szCs w:val="24"/>
        </w:rPr>
        <w:t>interpretation</w:t>
      </w:r>
      <w:r w:rsidR="00156C5E">
        <w:rPr>
          <w:rFonts w:ascii="Arial" w:hAnsi="Arial" w:cs="Arial"/>
          <w:sz w:val="24"/>
          <w:szCs w:val="24"/>
        </w:rPr>
        <w:t xml:space="preserve"> </w:t>
      </w:r>
      <w:r>
        <w:rPr>
          <w:rFonts w:ascii="Arial" w:hAnsi="Arial" w:cs="Arial"/>
          <w:sz w:val="24"/>
          <w:szCs w:val="24"/>
        </w:rPr>
        <w:t xml:space="preserve">as </w:t>
      </w:r>
      <w:r w:rsidR="001C39F6">
        <w:rPr>
          <w:rFonts w:ascii="Arial" w:hAnsi="Arial" w:cs="Arial"/>
          <w:sz w:val="24"/>
          <w:szCs w:val="24"/>
        </w:rPr>
        <w:t xml:space="preserve">expounded in </w:t>
      </w:r>
      <w:r w:rsidR="001C39F6" w:rsidRPr="000B0EE5">
        <w:rPr>
          <w:rFonts w:ascii="Arial" w:hAnsi="Arial" w:cs="Arial"/>
          <w:i/>
          <w:sz w:val="24"/>
          <w:szCs w:val="24"/>
        </w:rPr>
        <w:t xml:space="preserve">National Joint Municipal Pension Fund v </w:t>
      </w:r>
    </w:p>
    <w:p w:rsidR="0027458B" w:rsidRDefault="00F2073E" w:rsidP="0027458B">
      <w:pPr>
        <w:rPr>
          <w:rFonts w:ascii="Arial" w:hAnsi="Arial" w:cs="Arial"/>
          <w:sz w:val="24"/>
          <w:szCs w:val="24"/>
        </w:rPr>
      </w:pPr>
      <w:r w:rsidRPr="000B0EE5">
        <w:rPr>
          <w:rFonts w:ascii="Arial" w:hAnsi="Arial" w:cs="Arial"/>
          <w:i/>
          <w:sz w:val="24"/>
          <w:szCs w:val="24"/>
        </w:rPr>
        <w:t>Endumeni Municipality</w:t>
      </w:r>
      <w:r>
        <w:rPr>
          <w:rStyle w:val="FootnoteReference"/>
          <w:rFonts w:ascii="Arial" w:hAnsi="Arial" w:cs="Arial"/>
          <w:sz w:val="24"/>
          <w:szCs w:val="24"/>
        </w:rPr>
        <w:footnoteReference w:id="8"/>
      </w:r>
      <w:r w:rsidR="001C39F6">
        <w:rPr>
          <w:rFonts w:ascii="Arial" w:hAnsi="Arial" w:cs="Arial"/>
          <w:sz w:val="24"/>
          <w:szCs w:val="24"/>
        </w:rPr>
        <w:t xml:space="preserve"> </w:t>
      </w:r>
      <w:r>
        <w:rPr>
          <w:rFonts w:ascii="Arial" w:hAnsi="Arial" w:cs="Arial"/>
          <w:sz w:val="24"/>
          <w:szCs w:val="24"/>
        </w:rPr>
        <w:t>had to be applied</w:t>
      </w:r>
      <w:r w:rsidR="00156C5E">
        <w:rPr>
          <w:rFonts w:ascii="Arial" w:hAnsi="Arial" w:cs="Arial"/>
          <w:sz w:val="24"/>
          <w:szCs w:val="24"/>
        </w:rPr>
        <w:t xml:space="preserve">, even though he had not specifically </w:t>
      </w:r>
    </w:p>
    <w:p w:rsidR="002828FF" w:rsidRDefault="00156C5E" w:rsidP="00040162">
      <w:pPr>
        <w:rPr>
          <w:rFonts w:ascii="Arial" w:hAnsi="Arial" w:cs="Arial"/>
          <w:sz w:val="24"/>
          <w:szCs w:val="24"/>
        </w:rPr>
      </w:pPr>
      <w:r>
        <w:rPr>
          <w:rFonts w:ascii="Arial" w:hAnsi="Arial" w:cs="Arial"/>
          <w:sz w:val="24"/>
          <w:szCs w:val="24"/>
        </w:rPr>
        <w:lastRenderedPageBreak/>
        <w:t>addressed these principles in both the main and supplementary heads of argument</w:t>
      </w:r>
      <w:r w:rsidR="002828FF">
        <w:rPr>
          <w:rFonts w:ascii="Arial" w:hAnsi="Arial" w:cs="Arial"/>
          <w:sz w:val="24"/>
          <w:szCs w:val="24"/>
        </w:rPr>
        <w:t xml:space="preserve"> </w:t>
      </w:r>
    </w:p>
    <w:p w:rsidR="002828FF" w:rsidRDefault="00445342" w:rsidP="00040162">
      <w:pPr>
        <w:rPr>
          <w:rFonts w:ascii="Arial" w:hAnsi="Arial" w:cs="Arial"/>
          <w:sz w:val="24"/>
          <w:szCs w:val="24"/>
        </w:rPr>
      </w:pPr>
      <w:r>
        <w:rPr>
          <w:rFonts w:ascii="Arial" w:hAnsi="Arial" w:cs="Arial"/>
          <w:sz w:val="24"/>
          <w:szCs w:val="24"/>
        </w:rPr>
        <w:t xml:space="preserve">or </w:t>
      </w:r>
      <w:r w:rsidR="002828FF">
        <w:rPr>
          <w:rFonts w:ascii="Arial" w:hAnsi="Arial" w:cs="Arial"/>
          <w:sz w:val="24"/>
          <w:szCs w:val="24"/>
        </w:rPr>
        <w:t xml:space="preserve">explained how the principles had to </w:t>
      </w:r>
      <w:r w:rsidR="001D5EE8">
        <w:rPr>
          <w:rFonts w:ascii="Arial" w:hAnsi="Arial" w:cs="Arial"/>
          <w:sz w:val="24"/>
          <w:szCs w:val="24"/>
        </w:rPr>
        <w:t xml:space="preserve">be </w:t>
      </w:r>
      <w:r w:rsidR="002828FF">
        <w:rPr>
          <w:rFonts w:ascii="Arial" w:hAnsi="Arial" w:cs="Arial"/>
          <w:sz w:val="24"/>
          <w:szCs w:val="24"/>
        </w:rPr>
        <w:t>applied in interpreting the tariff heads</w:t>
      </w:r>
      <w:r w:rsidR="00156C5E">
        <w:rPr>
          <w:rFonts w:ascii="Arial" w:hAnsi="Arial" w:cs="Arial"/>
          <w:sz w:val="24"/>
          <w:szCs w:val="24"/>
        </w:rPr>
        <w:t>.</w:t>
      </w:r>
      <w:r w:rsidR="002828FF">
        <w:rPr>
          <w:rFonts w:ascii="Arial" w:hAnsi="Arial" w:cs="Arial"/>
          <w:sz w:val="24"/>
          <w:szCs w:val="24"/>
        </w:rPr>
        <w:t xml:space="preserve"> </w:t>
      </w:r>
      <w:r w:rsidR="00156C5E">
        <w:rPr>
          <w:rFonts w:ascii="Arial" w:hAnsi="Arial" w:cs="Arial"/>
          <w:sz w:val="24"/>
          <w:szCs w:val="24"/>
        </w:rPr>
        <w:t xml:space="preserve">He </w:t>
      </w:r>
    </w:p>
    <w:p w:rsidR="002828FF" w:rsidRDefault="00156C5E" w:rsidP="00040162">
      <w:pPr>
        <w:rPr>
          <w:rFonts w:ascii="Arial" w:hAnsi="Arial" w:cs="Arial"/>
          <w:sz w:val="24"/>
          <w:szCs w:val="24"/>
        </w:rPr>
      </w:pPr>
      <w:r>
        <w:rPr>
          <w:rFonts w:ascii="Arial" w:hAnsi="Arial" w:cs="Arial"/>
          <w:sz w:val="24"/>
          <w:szCs w:val="24"/>
        </w:rPr>
        <w:t xml:space="preserve">contended that </w:t>
      </w:r>
      <w:r w:rsidR="00FA3B2F">
        <w:rPr>
          <w:rFonts w:ascii="Arial" w:hAnsi="Arial" w:cs="Arial"/>
          <w:sz w:val="24"/>
          <w:szCs w:val="24"/>
        </w:rPr>
        <w:t xml:space="preserve">in </w:t>
      </w:r>
      <w:r w:rsidR="007C68DC">
        <w:rPr>
          <w:rFonts w:ascii="Arial" w:hAnsi="Arial" w:cs="Arial"/>
          <w:sz w:val="24"/>
          <w:szCs w:val="24"/>
        </w:rPr>
        <w:t>interpret</w:t>
      </w:r>
      <w:r w:rsidR="00FA3B2F">
        <w:rPr>
          <w:rFonts w:ascii="Arial" w:hAnsi="Arial" w:cs="Arial"/>
          <w:sz w:val="24"/>
          <w:szCs w:val="24"/>
        </w:rPr>
        <w:t xml:space="preserve">ing </w:t>
      </w:r>
      <w:r w:rsidR="007C68DC">
        <w:rPr>
          <w:rFonts w:ascii="Arial" w:hAnsi="Arial" w:cs="Arial"/>
          <w:sz w:val="24"/>
          <w:szCs w:val="24"/>
        </w:rPr>
        <w:t>the classification of the goods</w:t>
      </w:r>
      <w:r w:rsidR="00FA3B2F">
        <w:rPr>
          <w:rFonts w:ascii="Arial" w:hAnsi="Arial" w:cs="Arial"/>
          <w:sz w:val="24"/>
          <w:szCs w:val="24"/>
        </w:rPr>
        <w:t>,</w:t>
      </w:r>
      <w:r w:rsidR="007C68DC">
        <w:rPr>
          <w:rFonts w:ascii="Arial" w:hAnsi="Arial" w:cs="Arial"/>
          <w:sz w:val="24"/>
          <w:szCs w:val="24"/>
        </w:rPr>
        <w:t xml:space="preserve"> the</w:t>
      </w:r>
      <w:r>
        <w:rPr>
          <w:rFonts w:ascii="Arial" w:hAnsi="Arial" w:cs="Arial"/>
          <w:sz w:val="24"/>
          <w:szCs w:val="24"/>
        </w:rPr>
        <w:t xml:space="preserve"> </w:t>
      </w:r>
      <w:r w:rsidR="00DD0CB3">
        <w:rPr>
          <w:rFonts w:ascii="Arial" w:hAnsi="Arial" w:cs="Arial"/>
          <w:sz w:val="24"/>
          <w:szCs w:val="24"/>
        </w:rPr>
        <w:t xml:space="preserve">principles in </w:t>
      </w:r>
    </w:p>
    <w:p w:rsidR="007C68DC" w:rsidRDefault="007C68DC" w:rsidP="00040162">
      <w:pPr>
        <w:rPr>
          <w:rFonts w:ascii="Arial" w:hAnsi="Arial" w:cs="Arial"/>
          <w:sz w:val="24"/>
          <w:szCs w:val="24"/>
        </w:rPr>
      </w:pPr>
      <w:r>
        <w:rPr>
          <w:rFonts w:ascii="Arial" w:hAnsi="Arial" w:cs="Arial"/>
          <w:sz w:val="24"/>
          <w:szCs w:val="24"/>
        </w:rPr>
        <w:t>Endumeni</w:t>
      </w:r>
      <w:r w:rsidR="00156C5E">
        <w:rPr>
          <w:rFonts w:ascii="Arial" w:hAnsi="Arial" w:cs="Arial"/>
          <w:sz w:val="24"/>
          <w:szCs w:val="24"/>
        </w:rPr>
        <w:t xml:space="preserve">, </w:t>
      </w:r>
      <w:r w:rsidR="00F2073E">
        <w:rPr>
          <w:rFonts w:ascii="Arial" w:hAnsi="Arial" w:cs="Arial"/>
          <w:sz w:val="24"/>
          <w:szCs w:val="24"/>
        </w:rPr>
        <w:t xml:space="preserve">together with those </w:t>
      </w:r>
      <w:r>
        <w:rPr>
          <w:rFonts w:ascii="Arial" w:hAnsi="Arial" w:cs="Arial"/>
          <w:sz w:val="24"/>
          <w:szCs w:val="24"/>
        </w:rPr>
        <w:t xml:space="preserve">provided for </w:t>
      </w:r>
      <w:r w:rsidR="00F2073E">
        <w:rPr>
          <w:rFonts w:ascii="Arial" w:hAnsi="Arial" w:cs="Arial"/>
          <w:sz w:val="24"/>
          <w:szCs w:val="24"/>
        </w:rPr>
        <w:t xml:space="preserve">in the nomenclature to the </w:t>
      </w:r>
      <w:r>
        <w:rPr>
          <w:rFonts w:ascii="Arial" w:hAnsi="Arial" w:cs="Arial"/>
          <w:sz w:val="24"/>
          <w:szCs w:val="24"/>
        </w:rPr>
        <w:t>Ha</w:t>
      </w:r>
      <w:r w:rsidR="00F2073E">
        <w:rPr>
          <w:rFonts w:ascii="Arial" w:hAnsi="Arial" w:cs="Arial"/>
          <w:sz w:val="24"/>
          <w:szCs w:val="24"/>
        </w:rPr>
        <w:t xml:space="preserve">rmonized </w:t>
      </w:r>
    </w:p>
    <w:p w:rsidR="007C68DC" w:rsidRDefault="007C68DC" w:rsidP="00040162">
      <w:pPr>
        <w:rPr>
          <w:rFonts w:ascii="Arial" w:hAnsi="Arial" w:cs="Arial"/>
          <w:sz w:val="24"/>
          <w:szCs w:val="24"/>
        </w:rPr>
      </w:pPr>
      <w:r>
        <w:rPr>
          <w:rFonts w:ascii="Arial" w:hAnsi="Arial" w:cs="Arial"/>
          <w:sz w:val="24"/>
          <w:szCs w:val="24"/>
        </w:rPr>
        <w:t>S</w:t>
      </w:r>
      <w:r w:rsidR="00F2073E">
        <w:rPr>
          <w:rFonts w:ascii="Arial" w:hAnsi="Arial" w:cs="Arial"/>
          <w:sz w:val="24"/>
          <w:szCs w:val="24"/>
        </w:rPr>
        <w:t xml:space="preserve">ystems, as </w:t>
      </w:r>
      <w:r w:rsidR="0073513E">
        <w:rPr>
          <w:rFonts w:ascii="Arial" w:hAnsi="Arial" w:cs="Arial"/>
          <w:sz w:val="24"/>
          <w:szCs w:val="24"/>
        </w:rPr>
        <w:t xml:space="preserve">incorporated in legislation </w:t>
      </w:r>
      <w:r w:rsidR="00F2073E">
        <w:rPr>
          <w:rFonts w:ascii="Arial" w:hAnsi="Arial" w:cs="Arial"/>
          <w:sz w:val="24"/>
          <w:szCs w:val="24"/>
        </w:rPr>
        <w:t>provided in Section 47(8)(a)</w:t>
      </w:r>
      <w:r>
        <w:rPr>
          <w:rFonts w:ascii="Arial" w:hAnsi="Arial" w:cs="Arial"/>
          <w:sz w:val="24"/>
          <w:szCs w:val="24"/>
        </w:rPr>
        <w:t xml:space="preserve"> had to be </w:t>
      </w:r>
    </w:p>
    <w:p w:rsidR="007C68DC" w:rsidRDefault="007C68DC" w:rsidP="00040162">
      <w:pPr>
        <w:rPr>
          <w:rFonts w:ascii="Arial" w:hAnsi="Arial" w:cs="Arial"/>
          <w:sz w:val="24"/>
          <w:szCs w:val="24"/>
        </w:rPr>
      </w:pPr>
      <w:r>
        <w:rPr>
          <w:rFonts w:ascii="Arial" w:hAnsi="Arial" w:cs="Arial"/>
          <w:sz w:val="24"/>
          <w:szCs w:val="24"/>
        </w:rPr>
        <w:t>applied. P</w:t>
      </w:r>
      <w:r w:rsidR="00F2073E">
        <w:rPr>
          <w:rFonts w:ascii="Arial" w:hAnsi="Arial" w:cs="Arial"/>
          <w:sz w:val="24"/>
          <w:szCs w:val="24"/>
        </w:rPr>
        <w:t>articular</w:t>
      </w:r>
      <w:r>
        <w:rPr>
          <w:rFonts w:ascii="Arial" w:hAnsi="Arial" w:cs="Arial"/>
          <w:sz w:val="24"/>
          <w:szCs w:val="24"/>
        </w:rPr>
        <w:t>ly</w:t>
      </w:r>
      <w:r w:rsidR="00F2073E">
        <w:rPr>
          <w:rFonts w:ascii="Arial" w:hAnsi="Arial" w:cs="Arial"/>
          <w:sz w:val="24"/>
          <w:szCs w:val="24"/>
        </w:rPr>
        <w:t xml:space="preserve"> </w:t>
      </w:r>
      <w:r w:rsidR="0073513E">
        <w:rPr>
          <w:rFonts w:ascii="Arial" w:hAnsi="Arial" w:cs="Arial"/>
          <w:sz w:val="24"/>
          <w:szCs w:val="24"/>
        </w:rPr>
        <w:t>relevant to this matter w</w:t>
      </w:r>
      <w:r w:rsidR="001D5EE8">
        <w:rPr>
          <w:rFonts w:ascii="Arial" w:hAnsi="Arial" w:cs="Arial"/>
          <w:sz w:val="24"/>
          <w:szCs w:val="24"/>
        </w:rPr>
        <w:t>ere</w:t>
      </w:r>
      <w:r w:rsidR="0073513E">
        <w:rPr>
          <w:rFonts w:ascii="Arial" w:hAnsi="Arial" w:cs="Arial"/>
          <w:sz w:val="24"/>
          <w:szCs w:val="24"/>
        </w:rPr>
        <w:t xml:space="preserve"> </w:t>
      </w:r>
      <w:r w:rsidR="00F2073E">
        <w:rPr>
          <w:rFonts w:ascii="Arial" w:hAnsi="Arial" w:cs="Arial"/>
          <w:sz w:val="24"/>
          <w:szCs w:val="24"/>
        </w:rPr>
        <w:t>47(8)(a)(i) and 47(8)</w:t>
      </w:r>
      <w:r w:rsidR="00156C5E">
        <w:rPr>
          <w:rFonts w:ascii="Arial" w:hAnsi="Arial" w:cs="Arial"/>
          <w:sz w:val="24"/>
          <w:szCs w:val="24"/>
        </w:rPr>
        <w:t xml:space="preserve"> </w:t>
      </w:r>
      <w:r w:rsidR="00F2073E">
        <w:rPr>
          <w:rFonts w:ascii="Arial" w:hAnsi="Arial" w:cs="Arial"/>
          <w:sz w:val="24"/>
          <w:szCs w:val="24"/>
        </w:rPr>
        <w:t>(a)(vi)</w:t>
      </w:r>
      <w:r w:rsidR="0073513E">
        <w:rPr>
          <w:rFonts w:ascii="Arial" w:hAnsi="Arial" w:cs="Arial"/>
          <w:sz w:val="24"/>
          <w:szCs w:val="24"/>
        </w:rPr>
        <w:t xml:space="preserve"> and </w:t>
      </w:r>
      <w:r w:rsidR="00D35F58">
        <w:rPr>
          <w:rFonts w:ascii="Arial" w:hAnsi="Arial" w:cs="Arial"/>
          <w:sz w:val="24"/>
          <w:szCs w:val="24"/>
        </w:rPr>
        <w:t>the</w:t>
      </w:r>
    </w:p>
    <w:p w:rsidR="001D5EE8" w:rsidRDefault="0073513E" w:rsidP="00040162">
      <w:pPr>
        <w:rPr>
          <w:rFonts w:ascii="Arial" w:hAnsi="Arial" w:cs="Arial"/>
          <w:sz w:val="24"/>
          <w:szCs w:val="24"/>
        </w:rPr>
      </w:pPr>
      <w:r>
        <w:rPr>
          <w:rFonts w:ascii="Arial" w:hAnsi="Arial" w:cs="Arial"/>
          <w:sz w:val="24"/>
          <w:szCs w:val="24"/>
        </w:rPr>
        <w:t>general rules in the first Schedule to the Act</w:t>
      </w:r>
      <w:r w:rsidR="001D5EE8">
        <w:rPr>
          <w:rFonts w:ascii="Arial" w:hAnsi="Arial" w:cs="Arial"/>
          <w:sz w:val="24"/>
          <w:szCs w:val="24"/>
        </w:rPr>
        <w:t>.</w:t>
      </w:r>
      <w:r w:rsidR="00F2073E">
        <w:rPr>
          <w:rFonts w:ascii="Arial" w:hAnsi="Arial" w:cs="Arial"/>
          <w:sz w:val="24"/>
          <w:szCs w:val="24"/>
        </w:rPr>
        <w:t xml:space="preserve"> </w:t>
      </w:r>
      <w:r w:rsidR="00445342">
        <w:rPr>
          <w:rFonts w:ascii="Arial" w:hAnsi="Arial" w:cs="Arial"/>
          <w:sz w:val="24"/>
          <w:szCs w:val="24"/>
        </w:rPr>
        <w:t xml:space="preserve">He </w:t>
      </w:r>
      <w:r w:rsidR="00FF5539">
        <w:rPr>
          <w:rFonts w:ascii="Arial" w:hAnsi="Arial" w:cs="Arial"/>
          <w:sz w:val="24"/>
          <w:szCs w:val="24"/>
        </w:rPr>
        <w:t xml:space="preserve">emphasized </w:t>
      </w:r>
      <w:r w:rsidR="00445342">
        <w:rPr>
          <w:rFonts w:ascii="Arial" w:hAnsi="Arial" w:cs="Arial"/>
          <w:sz w:val="24"/>
          <w:szCs w:val="24"/>
        </w:rPr>
        <w:t xml:space="preserve">the </w:t>
      </w:r>
      <w:r w:rsidR="00F229CF">
        <w:rPr>
          <w:rFonts w:ascii="Arial" w:hAnsi="Arial" w:cs="Arial"/>
          <w:sz w:val="24"/>
          <w:szCs w:val="24"/>
        </w:rPr>
        <w:t xml:space="preserve">importance of </w:t>
      </w:r>
      <w:r w:rsidR="00445342">
        <w:rPr>
          <w:rFonts w:ascii="Arial" w:hAnsi="Arial" w:cs="Arial"/>
          <w:sz w:val="24"/>
          <w:szCs w:val="24"/>
        </w:rPr>
        <w:t xml:space="preserve">first </w:t>
      </w:r>
    </w:p>
    <w:p w:rsidR="001D5EE8" w:rsidRDefault="00445342" w:rsidP="00040162">
      <w:pPr>
        <w:rPr>
          <w:rFonts w:ascii="Arial" w:hAnsi="Arial" w:cs="Arial"/>
          <w:sz w:val="24"/>
          <w:szCs w:val="24"/>
        </w:rPr>
      </w:pPr>
      <w:r>
        <w:rPr>
          <w:rFonts w:ascii="Arial" w:hAnsi="Arial" w:cs="Arial"/>
          <w:sz w:val="24"/>
          <w:szCs w:val="24"/>
        </w:rPr>
        <w:t>stage</w:t>
      </w:r>
      <w:r w:rsidR="00F229CF">
        <w:rPr>
          <w:rFonts w:ascii="Arial" w:hAnsi="Arial" w:cs="Arial"/>
          <w:sz w:val="24"/>
          <w:szCs w:val="24"/>
        </w:rPr>
        <w:t xml:space="preserve"> in the </w:t>
      </w:r>
      <w:r w:rsidR="00C61516">
        <w:rPr>
          <w:rFonts w:ascii="Arial" w:hAnsi="Arial" w:cs="Arial"/>
          <w:sz w:val="24"/>
          <w:szCs w:val="24"/>
        </w:rPr>
        <w:t>process of interpretation</w:t>
      </w:r>
      <w:r w:rsidR="00C61516">
        <w:rPr>
          <w:rStyle w:val="FootnoteReference"/>
          <w:rFonts w:ascii="Arial" w:hAnsi="Arial" w:cs="Arial"/>
          <w:sz w:val="24"/>
          <w:szCs w:val="24"/>
        </w:rPr>
        <w:footnoteReference w:id="9"/>
      </w:r>
      <w:r w:rsidR="00481DDB">
        <w:rPr>
          <w:rFonts w:ascii="Arial" w:hAnsi="Arial" w:cs="Arial"/>
          <w:sz w:val="24"/>
          <w:szCs w:val="24"/>
        </w:rPr>
        <w:t xml:space="preserve"> before progressing to the second and third </w:t>
      </w:r>
    </w:p>
    <w:p w:rsidR="001C39F6" w:rsidRDefault="00481DDB" w:rsidP="00040162">
      <w:pPr>
        <w:rPr>
          <w:rFonts w:ascii="Arial" w:hAnsi="Arial" w:cs="Arial"/>
          <w:sz w:val="24"/>
          <w:szCs w:val="24"/>
        </w:rPr>
      </w:pPr>
      <w:r>
        <w:rPr>
          <w:rFonts w:ascii="Arial" w:hAnsi="Arial" w:cs="Arial"/>
          <w:sz w:val="24"/>
          <w:szCs w:val="24"/>
        </w:rPr>
        <w:t>stages.</w:t>
      </w:r>
    </w:p>
    <w:p w:rsidR="00365A0D" w:rsidRDefault="00365A0D" w:rsidP="00040162">
      <w:pPr>
        <w:rPr>
          <w:rFonts w:ascii="Arial" w:hAnsi="Arial" w:cs="Arial"/>
          <w:sz w:val="24"/>
          <w:szCs w:val="24"/>
        </w:rPr>
      </w:pPr>
    </w:p>
    <w:p w:rsidR="00B56FD6" w:rsidRDefault="00DD4774" w:rsidP="00040162">
      <w:pPr>
        <w:rPr>
          <w:rFonts w:ascii="Arial" w:hAnsi="Arial" w:cs="Arial"/>
          <w:sz w:val="24"/>
          <w:szCs w:val="24"/>
        </w:rPr>
      </w:pPr>
      <w:r>
        <w:rPr>
          <w:rFonts w:ascii="Arial" w:hAnsi="Arial" w:cs="Arial"/>
          <w:sz w:val="24"/>
          <w:szCs w:val="24"/>
        </w:rPr>
        <w:t>[</w:t>
      </w:r>
      <w:r w:rsidR="00C37ADA">
        <w:rPr>
          <w:rFonts w:ascii="Arial" w:hAnsi="Arial" w:cs="Arial"/>
          <w:sz w:val="24"/>
          <w:szCs w:val="24"/>
        </w:rPr>
        <w:t>1</w:t>
      </w:r>
      <w:r w:rsidR="004A2F04">
        <w:rPr>
          <w:rFonts w:ascii="Arial" w:hAnsi="Arial" w:cs="Arial"/>
          <w:sz w:val="24"/>
          <w:szCs w:val="24"/>
        </w:rPr>
        <w:t>3</w:t>
      </w:r>
      <w:r>
        <w:rPr>
          <w:rFonts w:ascii="Arial" w:hAnsi="Arial" w:cs="Arial"/>
          <w:sz w:val="24"/>
          <w:szCs w:val="24"/>
        </w:rPr>
        <w:t>]</w:t>
      </w:r>
      <w:r>
        <w:rPr>
          <w:rFonts w:ascii="Arial" w:hAnsi="Arial" w:cs="Arial"/>
          <w:sz w:val="24"/>
          <w:szCs w:val="24"/>
        </w:rPr>
        <w:tab/>
        <w:t xml:space="preserve">Mr Vorster for the respondent wished to emphasize that under the General </w:t>
      </w:r>
    </w:p>
    <w:p w:rsidR="00FF5539" w:rsidRDefault="00DD4774" w:rsidP="00040162">
      <w:pPr>
        <w:rPr>
          <w:rFonts w:ascii="Arial" w:hAnsi="Arial" w:cs="Arial"/>
          <w:sz w:val="24"/>
          <w:szCs w:val="24"/>
        </w:rPr>
      </w:pPr>
      <w:r>
        <w:rPr>
          <w:rFonts w:ascii="Arial" w:hAnsi="Arial" w:cs="Arial"/>
          <w:sz w:val="24"/>
          <w:szCs w:val="24"/>
        </w:rPr>
        <w:t>Rules of Interpretation</w:t>
      </w:r>
      <w:r w:rsidR="00F11D17">
        <w:rPr>
          <w:rFonts w:ascii="Arial" w:hAnsi="Arial" w:cs="Arial"/>
          <w:sz w:val="24"/>
          <w:szCs w:val="24"/>
        </w:rPr>
        <w:t>,</w:t>
      </w:r>
      <w:r w:rsidR="00B56FD6">
        <w:rPr>
          <w:rFonts w:ascii="Arial" w:hAnsi="Arial" w:cs="Arial"/>
          <w:sz w:val="24"/>
          <w:szCs w:val="24"/>
        </w:rPr>
        <w:t xml:space="preserve"> </w:t>
      </w:r>
      <w:r>
        <w:rPr>
          <w:rFonts w:ascii="Arial" w:hAnsi="Arial" w:cs="Arial"/>
          <w:sz w:val="24"/>
          <w:szCs w:val="24"/>
        </w:rPr>
        <w:t xml:space="preserve">the explanatory notes </w:t>
      </w:r>
      <w:r w:rsidR="00FF5539">
        <w:rPr>
          <w:rFonts w:ascii="Arial" w:hAnsi="Arial" w:cs="Arial"/>
          <w:sz w:val="24"/>
          <w:szCs w:val="24"/>
        </w:rPr>
        <w:t xml:space="preserve">in </w:t>
      </w:r>
      <w:r w:rsidR="00D82004">
        <w:rPr>
          <w:rFonts w:ascii="Arial" w:hAnsi="Arial" w:cs="Arial"/>
          <w:sz w:val="24"/>
          <w:szCs w:val="24"/>
        </w:rPr>
        <w:t xml:space="preserve">Rule 1 </w:t>
      </w:r>
      <w:r>
        <w:rPr>
          <w:rFonts w:ascii="Arial" w:hAnsi="Arial" w:cs="Arial"/>
          <w:sz w:val="24"/>
          <w:szCs w:val="24"/>
        </w:rPr>
        <w:t>provide</w:t>
      </w:r>
      <w:r w:rsidR="007C68DC">
        <w:rPr>
          <w:rFonts w:ascii="Arial" w:hAnsi="Arial" w:cs="Arial"/>
          <w:sz w:val="24"/>
          <w:szCs w:val="24"/>
        </w:rPr>
        <w:t>d</w:t>
      </w:r>
      <w:r>
        <w:rPr>
          <w:rFonts w:ascii="Arial" w:hAnsi="Arial" w:cs="Arial"/>
          <w:sz w:val="24"/>
          <w:szCs w:val="24"/>
        </w:rPr>
        <w:t xml:space="preserve"> that the titles were </w:t>
      </w:r>
    </w:p>
    <w:p w:rsidR="00B56FD6" w:rsidRDefault="00DD4774" w:rsidP="00040162">
      <w:pPr>
        <w:rPr>
          <w:rFonts w:ascii="Arial" w:hAnsi="Arial" w:cs="Arial"/>
          <w:sz w:val="24"/>
          <w:szCs w:val="24"/>
        </w:rPr>
      </w:pPr>
      <w:r>
        <w:rPr>
          <w:rFonts w:ascii="Arial" w:hAnsi="Arial" w:cs="Arial"/>
          <w:sz w:val="24"/>
          <w:szCs w:val="24"/>
        </w:rPr>
        <w:t>f</w:t>
      </w:r>
      <w:r w:rsidR="00F11D17">
        <w:rPr>
          <w:rFonts w:ascii="Arial" w:hAnsi="Arial" w:cs="Arial"/>
          <w:sz w:val="24"/>
          <w:szCs w:val="24"/>
        </w:rPr>
        <w:t xml:space="preserve">or </w:t>
      </w:r>
      <w:r>
        <w:rPr>
          <w:rFonts w:ascii="Arial" w:hAnsi="Arial" w:cs="Arial"/>
          <w:sz w:val="24"/>
          <w:szCs w:val="24"/>
        </w:rPr>
        <w:t xml:space="preserve">ease of reference only and had no legal bearing </w:t>
      </w:r>
      <w:r w:rsidR="00F11D17">
        <w:rPr>
          <w:rFonts w:ascii="Arial" w:hAnsi="Arial" w:cs="Arial"/>
          <w:sz w:val="24"/>
          <w:szCs w:val="24"/>
        </w:rPr>
        <w:t>and</w:t>
      </w:r>
      <w:r w:rsidR="00471C10">
        <w:rPr>
          <w:rFonts w:ascii="Arial" w:hAnsi="Arial" w:cs="Arial"/>
          <w:sz w:val="24"/>
          <w:szCs w:val="24"/>
        </w:rPr>
        <w:t xml:space="preserve">, </w:t>
      </w:r>
      <w:r w:rsidR="00F11D17">
        <w:rPr>
          <w:rFonts w:ascii="Arial" w:hAnsi="Arial" w:cs="Arial"/>
          <w:sz w:val="24"/>
          <w:szCs w:val="24"/>
        </w:rPr>
        <w:t xml:space="preserve">that </w:t>
      </w:r>
      <w:r>
        <w:rPr>
          <w:rFonts w:ascii="Arial" w:hAnsi="Arial" w:cs="Arial"/>
          <w:sz w:val="24"/>
          <w:szCs w:val="24"/>
        </w:rPr>
        <w:t>classification</w:t>
      </w:r>
      <w:r w:rsidR="00F11D17">
        <w:rPr>
          <w:rFonts w:ascii="Arial" w:hAnsi="Arial" w:cs="Arial"/>
          <w:sz w:val="24"/>
          <w:szCs w:val="24"/>
        </w:rPr>
        <w:t xml:space="preserve"> shall be  </w:t>
      </w:r>
    </w:p>
    <w:p w:rsidR="00B56FD6" w:rsidRDefault="00F11D17" w:rsidP="00040162">
      <w:pPr>
        <w:rPr>
          <w:rFonts w:ascii="Arial" w:hAnsi="Arial" w:cs="Arial"/>
          <w:sz w:val="24"/>
          <w:szCs w:val="24"/>
        </w:rPr>
      </w:pPr>
      <w:r>
        <w:rPr>
          <w:rFonts w:ascii="Arial" w:hAnsi="Arial" w:cs="Arial"/>
          <w:sz w:val="24"/>
          <w:szCs w:val="24"/>
        </w:rPr>
        <w:t xml:space="preserve">determined according to the terms of </w:t>
      </w:r>
      <w:r w:rsidR="00FF5539">
        <w:rPr>
          <w:rFonts w:ascii="Arial" w:hAnsi="Arial" w:cs="Arial"/>
          <w:sz w:val="24"/>
          <w:szCs w:val="24"/>
        </w:rPr>
        <w:t>‘</w:t>
      </w:r>
      <w:r>
        <w:rPr>
          <w:rFonts w:ascii="Arial" w:hAnsi="Arial" w:cs="Arial"/>
          <w:sz w:val="24"/>
          <w:szCs w:val="24"/>
        </w:rPr>
        <w:t>the heading</w:t>
      </w:r>
      <w:r w:rsidR="00FF5539">
        <w:rPr>
          <w:rFonts w:ascii="Arial" w:hAnsi="Arial" w:cs="Arial"/>
          <w:sz w:val="24"/>
          <w:szCs w:val="24"/>
        </w:rPr>
        <w:t xml:space="preserve">, </w:t>
      </w:r>
      <w:r>
        <w:rPr>
          <w:rFonts w:ascii="Arial" w:hAnsi="Arial" w:cs="Arial"/>
          <w:sz w:val="24"/>
          <w:szCs w:val="24"/>
        </w:rPr>
        <w:t>section o</w:t>
      </w:r>
      <w:r w:rsidR="0027458B">
        <w:rPr>
          <w:rFonts w:ascii="Arial" w:hAnsi="Arial" w:cs="Arial"/>
          <w:sz w:val="24"/>
          <w:szCs w:val="24"/>
        </w:rPr>
        <w:t>r</w:t>
      </w:r>
      <w:r>
        <w:rPr>
          <w:rFonts w:ascii="Arial" w:hAnsi="Arial" w:cs="Arial"/>
          <w:sz w:val="24"/>
          <w:szCs w:val="24"/>
        </w:rPr>
        <w:t xml:space="preserve"> chapter note</w:t>
      </w:r>
      <w:r w:rsidR="00471C10">
        <w:rPr>
          <w:rFonts w:ascii="Arial" w:hAnsi="Arial" w:cs="Arial"/>
          <w:sz w:val="24"/>
          <w:szCs w:val="24"/>
        </w:rPr>
        <w:t>s</w:t>
      </w:r>
      <w:r w:rsidR="00FF5539">
        <w:rPr>
          <w:rFonts w:ascii="Arial" w:hAnsi="Arial" w:cs="Arial"/>
          <w:sz w:val="24"/>
          <w:szCs w:val="24"/>
        </w:rPr>
        <w:t>,</w:t>
      </w:r>
      <w:r w:rsidR="00471C10">
        <w:rPr>
          <w:rFonts w:ascii="Arial" w:hAnsi="Arial" w:cs="Arial"/>
          <w:sz w:val="24"/>
          <w:szCs w:val="24"/>
        </w:rPr>
        <w:t xml:space="preserve"> subject </w:t>
      </w:r>
    </w:p>
    <w:p w:rsidR="0027458B" w:rsidRDefault="00471C10" w:rsidP="00040162">
      <w:pPr>
        <w:rPr>
          <w:rFonts w:ascii="Arial" w:hAnsi="Arial" w:cs="Arial"/>
          <w:sz w:val="24"/>
          <w:szCs w:val="24"/>
        </w:rPr>
      </w:pPr>
      <w:r>
        <w:rPr>
          <w:rFonts w:ascii="Arial" w:hAnsi="Arial" w:cs="Arial"/>
          <w:sz w:val="24"/>
          <w:szCs w:val="24"/>
        </w:rPr>
        <w:t>to the explanatory note. With regard to the principles in Endumeni, it was the</w:t>
      </w:r>
      <w:r w:rsidR="0027458B">
        <w:rPr>
          <w:rFonts w:ascii="Arial" w:hAnsi="Arial" w:cs="Arial"/>
          <w:sz w:val="24"/>
          <w:szCs w:val="24"/>
        </w:rPr>
        <w:t xml:space="preserve"> </w:t>
      </w:r>
    </w:p>
    <w:p w:rsidR="001039AF" w:rsidRDefault="0027458B" w:rsidP="00040162">
      <w:pPr>
        <w:rPr>
          <w:rFonts w:ascii="Arial" w:hAnsi="Arial" w:cs="Arial"/>
          <w:sz w:val="24"/>
          <w:szCs w:val="24"/>
        </w:rPr>
      </w:pPr>
      <w:r>
        <w:rPr>
          <w:rFonts w:ascii="Arial" w:hAnsi="Arial" w:cs="Arial"/>
          <w:sz w:val="24"/>
          <w:szCs w:val="24"/>
        </w:rPr>
        <w:t xml:space="preserve">interpretation of the ordinary </w:t>
      </w:r>
      <w:r w:rsidR="00471C10">
        <w:rPr>
          <w:rFonts w:ascii="Arial" w:hAnsi="Arial" w:cs="Arial"/>
          <w:sz w:val="24"/>
          <w:szCs w:val="24"/>
        </w:rPr>
        <w:t xml:space="preserve">language </w:t>
      </w:r>
      <w:r w:rsidR="00B56FD6">
        <w:rPr>
          <w:rFonts w:ascii="Arial" w:hAnsi="Arial" w:cs="Arial"/>
          <w:sz w:val="24"/>
          <w:szCs w:val="24"/>
        </w:rPr>
        <w:t xml:space="preserve">and syntax </w:t>
      </w:r>
      <w:r w:rsidR="00471C10">
        <w:rPr>
          <w:rFonts w:ascii="Arial" w:hAnsi="Arial" w:cs="Arial"/>
          <w:sz w:val="24"/>
          <w:szCs w:val="24"/>
        </w:rPr>
        <w:t>in the tariff heads</w:t>
      </w:r>
      <w:r w:rsidR="00B56FD6">
        <w:rPr>
          <w:rFonts w:ascii="Arial" w:hAnsi="Arial" w:cs="Arial"/>
          <w:sz w:val="24"/>
          <w:szCs w:val="24"/>
        </w:rPr>
        <w:t xml:space="preserve"> </w:t>
      </w:r>
      <w:r w:rsidR="001039AF">
        <w:rPr>
          <w:rFonts w:ascii="Arial" w:hAnsi="Arial" w:cs="Arial"/>
          <w:sz w:val="24"/>
          <w:szCs w:val="24"/>
        </w:rPr>
        <w:t xml:space="preserve">together with </w:t>
      </w:r>
    </w:p>
    <w:p w:rsidR="00602AE5" w:rsidRDefault="001039AF" w:rsidP="00040162">
      <w:pPr>
        <w:rPr>
          <w:rFonts w:ascii="Arial" w:hAnsi="Arial" w:cs="Arial"/>
          <w:sz w:val="24"/>
          <w:szCs w:val="24"/>
        </w:rPr>
      </w:pPr>
      <w:r>
        <w:rPr>
          <w:rFonts w:ascii="Arial" w:hAnsi="Arial" w:cs="Arial"/>
          <w:sz w:val="24"/>
          <w:szCs w:val="24"/>
        </w:rPr>
        <w:t xml:space="preserve">the context </w:t>
      </w:r>
      <w:r w:rsidR="00B56FD6">
        <w:rPr>
          <w:rFonts w:ascii="Arial" w:hAnsi="Arial" w:cs="Arial"/>
          <w:sz w:val="24"/>
          <w:szCs w:val="24"/>
        </w:rPr>
        <w:t>which were of importance</w:t>
      </w:r>
      <w:r w:rsidR="00602AE5">
        <w:rPr>
          <w:rFonts w:ascii="Arial" w:hAnsi="Arial" w:cs="Arial"/>
          <w:sz w:val="24"/>
          <w:szCs w:val="24"/>
        </w:rPr>
        <w:t>,</w:t>
      </w:r>
      <w:r>
        <w:rPr>
          <w:rFonts w:ascii="Arial" w:hAnsi="Arial" w:cs="Arial"/>
          <w:sz w:val="24"/>
          <w:szCs w:val="24"/>
        </w:rPr>
        <w:t xml:space="preserve"> without ignoring the relevan</w:t>
      </w:r>
      <w:r w:rsidR="00602AE5">
        <w:rPr>
          <w:rFonts w:ascii="Arial" w:hAnsi="Arial" w:cs="Arial"/>
          <w:sz w:val="24"/>
          <w:szCs w:val="24"/>
        </w:rPr>
        <w:t xml:space="preserve">ce of the </w:t>
      </w:r>
      <w:r>
        <w:rPr>
          <w:rFonts w:ascii="Arial" w:hAnsi="Arial" w:cs="Arial"/>
          <w:sz w:val="24"/>
          <w:szCs w:val="24"/>
        </w:rPr>
        <w:t xml:space="preserve">role </w:t>
      </w:r>
    </w:p>
    <w:p w:rsidR="00602AE5" w:rsidRDefault="00602AE5" w:rsidP="00040162">
      <w:pPr>
        <w:rPr>
          <w:rFonts w:ascii="Arial" w:hAnsi="Arial" w:cs="Arial"/>
          <w:sz w:val="24"/>
          <w:szCs w:val="24"/>
        </w:rPr>
      </w:pPr>
      <w:r>
        <w:rPr>
          <w:rFonts w:ascii="Arial" w:hAnsi="Arial" w:cs="Arial"/>
          <w:sz w:val="24"/>
          <w:szCs w:val="24"/>
        </w:rPr>
        <w:t xml:space="preserve">played by the </w:t>
      </w:r>
      <w:r w:rsidR="001039AF">
        <w:rPr>
          <w:rFonts w:ascii="Arial" w:hAnsi="Arial" w:cs="Arial"/>
          <w:sz w:val="24"/>
          <w:szCs w:val="24"/>
        </w:rPr>
        <w:t>rules of the harmonized systems in our law</w:t>
      </w:r>
      <w:r w:rsidR="00B56FD6">
        <w:rPr>
          <w:rFonts w:ascii="Arial" w:hAnsi="Arial" w:cs="Arial"/>
          <w:sz w:val="24"/>
          <w:szCs w:val="24"/>
        </w:rPr>
        <w:t xml:space="preserve">. </w:t>
      </w:r>
      <w:r w:rsidR="001039AF">
        <w:rPr>
          <w:rFonts w:ascii="Arial" w:hAnsi="Arial" w:cs="Arial"/>
          <w:sz w:val="24"/>
          <w:szCs w:val="24"/>
        </w:rPr>
        <w:t>In</w:t>
      </w:r>
      <w:r w:rsidR="00B56FD6">
        <w:rPr>
          <w:rFonts w:ascii="Arial" w:hAnsi="Arial" w:cs="Arial"/>
          <w:sz w:val="24"/>
          <w:szCs w:val="24"/>
        </w:rPr>
        <w:t xml:space="preserve"> the alternative the </w:t>
      </w:r>
    </w:p>
    <w:p w:rsidR="00602AE5" w:rsidRDefault="00B56FD6" w:rsidP="00040162">
      <w:pPr>
        <w:rPr>
          <w:rFonts w:ascii="Arial" w:hAnsi="Arial" w:cs="Arial"/>
          <w:sz w:val="24"/>
          <w:szCs w:val="24"/>
        </w:rPr>
      </w:pPr>
      <w:r>
        <w:rPr>
          <w:rFonts w:ascii="Arial" w:hAnsi="Arial" w:cs="Arial"/>
          <w:sz w:val="24"/>
          <w:szCs w:val="24"/>
        </w:rPr>
        <w:t>respondents relied on Rule 3</w:t>
      </w:r>
      <w:r w:rsidR="00365A0D">
        <w:rPr>
          <w:rFonts w:ascii="Arial" w:hAnsi="Arial" w:cs="Arial"/>
          <w:sz w:val="24"/>
          <w:szCs w:val="24"/>
        </w:rPr>
        <w:t>(a) and 3(c)</w:t>
      </w:r>
      <w:r w:rsidR="00E248AA">
        <w:rPr>
          <w:rStyle w:val="FootnoteReference"/>
          <w:rFonts w:ascii="Arial" w:hAnsi="Arial" w:cs="Arial"/>
          <w:sz w:val="24"/>
          <w:szCs w:val="24"/>
        </w:rPr>
        <w:footnoteReference w:id="10"/>
      </w:r>
      <w:r w:rsidR="009D2E10">
        <w:rPr>
          <w:rFonts w:ascii="Arial" w:hAnsi="Arial" w:cs="Arial"/>
          <w:sz w:val="24"/>
          <w:szCs w:val="24"/>
        </w:rPr>
        <w:t>,</w:t>
      </w:r>
      <w:r w:rsidR="00D6299B">
        <w:rPr>
          <w:rFonts w:ascii="Arial" w:hAnsi="Arial" w:cs="Arial"/>
          <w:sz w:val="24"/>
          <w:szCs w:val="24"/>
        </w:rPr>
        <w:t xml:space="preserve"> </w:t>
      </w:r>
      <w:r w:rsidR="009D2E10">
        <w:rPr>
          <w:rFonts w:ascii="Arial" w:hAnsi="Arial" w:cs="Arial"/>
          <w:sz w:val="24"/>
          <w:szCs w:val="24"/>
        </w:rPr>
        <w:t xml:space="preserve"> </w:t>
      </w:r>
      <w:r w:rsidR="00D6299B">
        <w:rPr>
          <w:rFonts w:ascii="Arial" w:hAnsi="Arial" w:cs="Arial"/>
          <w:sz w:val="24"/>
          <w:szCs w:val="24"/>
        </w:rPr>
        <w:t xml:space="preserve">in particular the latter </w:t>
      </w:r>
      <w:r w:rsidR="009D2E10">
        <w:rPr>
          <w:rFonts w:ascii="Arial" w:hAnsi="Arial" w:cs="Arial"/>
          <w:sz w:val="24"/>
          <w:szCs w:val="24"/>
        </w:rPr>
        <w:t xml:space="preserve">rule </w:t>
      </w:r>
      <w:r w:rsidR="00D6299B">
        <w:rPr>
          <w:rFonts w:ascii="Arial" w:hAnsi="Arial" w:cs="Arial"/>
          <w:sz w:val="24"/>
          <w:szCs w:val="24"/>
        </w:rPr>
        <w:t xml:space="preserve">because </w:t>
      </w:r>
      <w:r w:rsidR="009D2E10">
        <w:rPr>
          <w:rFonts w:ascii="Arial" w:hAnsi="Arial" w:cs="Arial"/>
          <w:sz w:val="24"/>
          <w:szCs w:val="24"/>
        </w:rPr>
        <w:t xml:space="preserve">as </w:t>
      </w:r>
    </w:p>
    <w:p w:rsidR="0027458B" w:rsidRDefault="009D2E10" w:rsidP="00040162">
      <w:pPr>
        <w:rPr>
          <w:rFonts w:ascii="Arial" w:hAnsi="Arial" w:cs="Arial"/>
          <w:sz w:val="24"/>
          <w:szCs w:val="24"/>
        </w:rPr>
      </w:pPr>
      <w:r>
        <w:rPr>
          <w:rFonts w:ascii="Arial" w:hAnsi="Arial" w:cs="Arial"/>
          <w:sz w:val="24"/>
          <w:szCs w:val="24"/>
        </w:rPr>
        <w:t xml:space="preserve">prescribed, the </w:t>
      </w:r>
      <w:r w:rsidR="00D6299B">
        <w:rPr>
          <w:rFonts w:ascii="Arial" w:hAnsi="Arial" w:cs="Arial"/>
          <w:sz w:val="24"/>
          <w:szCs w:val="24"/>
        </w:rPr>
        <w:t xml:space="preserve">tariff heading 39.21 </w:t>
      </w:r>
      <w:r>
        <w:rPr>
          <w:rFonts w:ascii="Arial" w:hAnsi="Arial" w:cs="Arial"/>
          <w:sz w:val="24"/>
          <w:szCs w:val="24"/>
        </w:rPr>
        <w:t xml:space="preserve">was </w:t>
      </w:r>
      <w:r w:rsidR="00D6299B">
        <w:rPr>
          <w:rFonts w:ascii="Arial" w:hAnsi="Arial" w:cs="Arial"/>
          <w:sz w:val="24"/>
          <w:szCs w:val="24"/>
        </w:rPr>
        <w:t xml:space="preserve">the last in contention. </w:t>
      </w:r>
    </w:p>
    <w:p w:rsidR="008B5B17" w:rsidRDefault="008B5B17" w:rsidP="00040162">
      <w:pPr>
        <w:rPr>
          <w:rFonts w:ascii="Arial" w:hAnsi="Arial" w:cs="Arial"/>
          <w:sz w:val="24"/>
          <w:szCs w:val="24"/>
        </w:rPr>
      </w:pPr>
    </w:p>
    <w:p w:rsidR="00FA3B2F" w:rsidRDefault="0027458B" w:rsidP="00040162">
      <w:pPr>
        <w:rPr>
          <w:rFonts w:ascii="Arial" w:hAnsi="Arial" w:cs="Arial"/>
          <w:sz w:val="24"/>
          <w:szCs w:val="24"/>
        </w:rPr>
      </w:pPr>
      <w:r>
        <w:rPr>
          <w:rFonts w:ascii="Arial" w:hAnsi="Arial" w:cs="Arial"/>
          <w:sz w:val="24"/>
          <w:szCs w:val="24"/>
        </w:rPr>
        <w:t>[</w:t>
      </w:r>
      <w:r w:rsidR="00C37ADA">
        <w:rPr>
          <w:rFonts w:ascii="Arial" w:hAnsi="Arial" w:cs="Arial"/>
          <w:sz w:val="24"/>
          <w:szCs w:val="24"/>
        </w:rPr>
        <w:t>1</w:t>
      </w:r>
      <w:r w:rsidR="004A2F04">
        <w:rPr>
          <w:rFonts w:ascii="Arial" w:hAnsi="Arial" w:cs="Arial"/>
          <w:sz w:val="24"/>
          <w:szCs w:val="24"/>
        </w:rPr>
        <w:t>4</w:t>
      </w:r>
      <w:r>
        <w:rPr>
          <w:rFonts w:ascii="Arial" w:hAnsi="Arial" w:cs="Arial"/>
          <w:sz w:val="24"/>
          <w:szCs w:val="24"/>
        </w:rPr>
        <w:t>]</w:t>
      </w:r>
      <w:r>
        <w:rPr>
          <w:rFonts w:ascii="Arial" w:hAnsi="Arial" w:cs="Arial"/>
          <w:sz w:val="24"/>
          <w:szCs w:val="24"/>
        </w:rPr>
        <w:tab/>
      </w:r>
      <w:r w:rsidR="00FA3B2F">
        <w:rPr>
          <w:rFonts w:ascii="Arial" w:hAnsi="Arial" w:cs="Arial"/>
          <w:sz w:val="24"/>
          <w:szCs w:val="24"/>
        </w:rPr>
        <w:t xml:space="preserve">Supplementary heads of argument were filed on behalf of the </w:t>
      </w:r>
      <w:r>
        <w:rPr>
          <w:rFonts w:ascii="Arial" w:hAnsi="Arial" w:cs="Arial"/>
          <w:sz w:val="24"/>
          <w:szCs w:val="24"/>
        </w:rPr>
        <w:t xml:space="preserve">Commissioner </w:t>
      </w:r>
    </w:p>
    <w:p w:rsidR="006D41D0" w:rsidRDefault="00FA3B2F" w:rsidP="00556620">
      <w:pPr>
        <w:rPr>
          <w:rFonts w:ascii="Arial" w:hAnsi="Arial" w:cs="Arial"/>
          <w:sz w:val="24"/>
          <w:szCs w:val="24"/>
        </w:rPr>
      </w:pPr>
      <w:r>
        <w:rPr>
          <w:rFonts w:ascii="Arial" w:hAnsi="Arial" w:cs="Arial"/>
          <w:sz w:val="24"/>
          <w:szCs w:val="24"/>
        </w:rPr>
        <w:t xml:space="preserve">in order </w:t>
      </w:r>
      <w:r w:rsidR="0027458B">
        <w:rPr>
          <w:rFonts w:ascii="Arial" w:hAnsi="Arial" w:cs="Arial"/>
          <w:sz w:val="24"/>
          <w:szCs w:val="24"/>
        </w:rPr>
        <w:t xml:space="preserve">to address the deficiency in discussions </w:t>
      </w:r>
      <w:r w:rsidR="002C63C4">
        <w:rPr>
          <w:rFonts w:ascii="Arial" w:hAnsi="Arial" w:cs="Arial"/>
          <w:sz w:val="24"/>
          <w:szCs w:val="24"/>
        </w:rPr>
        <w:t>pertaining to</w:t>
      </w:r>
      <w:r w:rsidR="0027458B">
        <w:rPr>
          <w:rFonts w:ascii="Arial" w:hAnsi="Arial" w:cs="Arial"/>
          <w:sz w:val="24"/>
          <w:szCs w:val="24"/>
        </w:rPr>
        <w:t xml:space="preserve"> the classification </w:t>
      </w:r>
    </w:p>
    <w:p w:rsidR="006D41D0" w:rsidRDefault="0027458B" w:rsidP="00556620">
      <w:pPr>
        <w:rPr>
          <w:rFonts w:ascii="Arial" w:hAnsi="Arial" w:cs="Arial"/>
          <w:sz w:val="24"/>
          <w:szCs w:val="24"/>
        </w:rPr>
      </w:pPr>
      <w:r>
        <w:rPr>
          <w:rFonts w:ascii="Arial" w:hAnsi="Arial" w:cs="Arial"/>
          <w:sz w:val="24"/>
          <w:szCs w:val="24"/>
        </w:rPr>
        <w:lastRenderedPageBreak/>
        <w:t xml:space="preserve">process </w:t>
      </w:r>
      <w:r w:rsidR="002C63C4">
        <w:rPr>
          <w:rFonts w:ascii="Arial" w:hAnsi="Arial" w:cs="Arial"/>
          <w:sz w:val="24"/>
          <w:szCs w:val="24"/>
        </w:rPr>
        <w:t>of the</w:t>
      </w:r>
      <w:r>
        <w:rPr>
          <w:rFonts w:ascii="Arial" w:hAnsi="Arial" w:cs="Arial"/>
          <w:sz w:val="24"/>
          <w:szCs w:val="24"/>
        </w:rPr>
        <w:t xml:space="preserve"> TH 3921</w:t>
      </w:r>
      <w:r w:rsidR="00FA3B2F">
        <w:rPr>
          <w:rFonts w:ascii="Arial" w:hAnsi="Arial" w:cs="Arial"/>
          <w:sz w:val="24"/>
          <w:szCs w:val="24"/>
        </w:rPr>
        <w:t xml:space="preserve"> </w:t>
      </w:r>
      <w:r>
        <w:rPr>
          <w:rFonts w:ascii="Arial" w:hAnsi="Arial" w:cs="Arial"/>
          <w:sz w:val="24"/>
          <w:szCs w:val="24"/>
        </w:rPr>
        <w:t xml:space="preserve">in the main heads of argument, </w:t>
      </w:r>
      <w:r w:rsidR="002C63C4">
        <w:rPr>
          <w:rFonts w:ascii="Arial" w:hAnsi="Arial" w:cs="Arial"/>
          <w:sz w:val="24"/>
          <w:szCs w:val="24"/>
        </w:rPr>
        <w:t xml:space="preserve">in that the </w:t>
      </w:r>
      <w:r w:rsidR="007C68DC">
        <w:rPr>
          <w:rFonts w:ascii="Arial" w:hAnsi="Arial" w:cs="Arial"/>
          <w:sz w:val="24"/>
          <w:szCs w:val="24"/>
        </w:rPr>
        <w:t>main</w:t>
      </w:r>
      <w:r w:rsidR="002C63C4">
        <w:rPr>
          <w:rFonts w:ascii="Arial" w:hAnsi="Arial" w:cs="Arial"/>
          <w:sz w:val="24"/>
          <w:szCs w:val="24"/>
        </w:rPr>
        <w:t xml:space="preserve"> heads </w:t>
      </w:r>
    </w:p>
    <w:p w:rsidR="008228E6" w:rsidRDefault="002C63C4" w:rsidP="00556620">
      <w:pPr>
        <w:rPr>
          <w:rFonts w:ascii="Arial" w:hAnsi="Arial" w:cs="Arial"/>
          <w:sz w:val="24"/>
          <w:szCs w:val="24"/>
        </w:rPr>
      </w:pPr>
      <w:r>
        <w:rPr>
          <w:rFonts w:ascii="Arial" w:hAnsi="Arial" w:cs="Arial"/>
          <w:sz w:val="24"/>
          <w:szCs w:val="24"/>
        </w:rPr>
        <w:t xml:space="preserve">failed to </w:t>
      </w:r>
      <w:r w:rsidR="008228E6">
        <w:rPr>
          <w:rFonts w:ascii="Arial" w:hAnsi="Arial" w:cs="Arial"/>
          <w:sz w:val="24"/>
          <w:szCs w:val="24"/>
        </w:rPr>
        <w:t xml:space="preserve">deal with </w:t>
      </w:r>
      <w:r>
        <w:rPr>
          <w:rFonts w:ascii="Arial" w:hAnsi="Arial" w:cs="Arial"/>
          <w:sz w:val="24"/>
          <w:szCs w:val="24"/>
        </w:rPr>
        <w:t>the context within which the word “cellular” had to be interpreted</w:t>
      </w:r>
      <w:r w:rsidR="00D11949">
        <w:rPr>
          <w:rFonts w:ascii="Arial" w:hAnsi="Arial" w:cs="Arial"/>
          <w:sz w:val="24"/>
          <w:szCs w:val="24"/>
        </w:rPr>
        <w:t xml:space="preserve">, </w:t>
      </w:r>
    </w:p>
    <w:p w:rsidR="008228E6" w:rsidRDefault="00D11949" w:rsidP="00556620">
      <w:pPr>
        <w:rPr>
          <w:rFonts w:ascii="Arial" w:hAnsi="Arial" w:cs="Arial"/>
          <w:sz w:val="24"/>
          <w:szCs w:val="24"/>
        </w:rPr>
      </w:pPr>
      <w:r>
        <w:rPr>
          <w:rFonts w:ascii="Arial" w:hAnsi="Arial" w:cs="Arial"/>
          <w:sz w:val="24"/>
          <w:szCs w:val="24"/>
        </w:rPr>
        <w:t xml:space="preserve">(paragraphs 3.4;3.5, and 5). The purpose was to address the </w:t>
      </w:r>
      <w:r w:rsidR="00722AF5">
        <w:rPr>
          <w:rFonts w:ascii="Arial" w:hAnsi="Arial" w:cs="Arial"/>
          <w:sz w:val="24"/>
          <w:szCs w:val="24"/>
        </w:rPr>
        <w:t xml:space="preserve">recent </w:t>
      </w:r>
      <w:r w:rsidR="00D61D03">
        <w:rPr>
          <w:rFonts w:ascii="Arial" w:hAnsi="Arial" w:cs="Arial"/>
          <w:sz w:val="24"/>
          <w:szCs w:val="24"/>
        </w:rPr>
        <w:t xml:space="preserve">judgment </w:t>
      </w:r>
    </w:p>
    <w:p w:rsidR="008228E6" w:rsidRDefault="00D61D03" w:rsidP="00556620">
      <w:pPr>
        <w:rPr>
          <w:rFonts w:ascii="Arial" w:hAnsi="Arial" w:cs="Arial"/>
          <w:sz w:val="24"/>
          <w:szCs w:val="24"/>
        </w:rPr>
      </w:pPr>
      <w:r>
        <w:rPr>
          <w:rFonts w:ascii="Arial" w:hAnsi="Arial" w:cs="Arial"/>
          <w:sz w:val="24"/>
          <w:szCs w:val="24"/>
        </w:rPr>
        <w:t>regarding interpretation in the first two stages of the classification process</w:t>
      </w:r>
      <w:r w:rsidR="00FF5539">
        <w:rPr>
          <w:rFonts w:ascii="Arial" w:hAnsi="Arial" w:cs="Arial"/>
          <w:sz w:val="24"/>
          <w:szCs w:val="24"/>
        </w:rPr>
        <w:t>,</w:t>
      </w:r>
      <w:r w:rsidR="00363406">
        <w:rPr>
          <w:rFonts w:ascii="Arial" w:hAnsi="Arial" w:cs="Arial"/>
          <w:sz w:val="24"/>
          <w:szCs w:val="24"/>
        </w:rPr>
        <w:t xml:space="preserve"> </w:t>
      </w:r>
      <w:r w:rsidR="008228E6">
        <w:rPr>
          <w:rFonts w:ascii="Arial" w:hAnsi="Arial" w:cs="Arial"/>
          <w:sz w:val="24"/>
          <w:szCs w:val="24"/>
        </w:rPr>
        <w:t xml:space="preserve">especially </w:t>
      </w:r>
    </w:p>
    <w:p w:rsidR="008228E6" w:rsidRDefault="008228E6" w:rsidP="00556620">
      <w:pPr>
        <w:rPr>
          <w:rFonts w:ascii="Arial" w:hAnsi="Arial" w:cs="Arial"/>
          <w:sz w:val="24"/>
          <w:szCs w:val="24"/>
        </w:rPr>
      </w:pPr>
      <w:r>
        <w:rPr>
          <w:rFonts w:ascii="Arial" w:hAnsi="Arial" w:cs="Arial"/>
          <w:sz w:val="24"/>
          <w:szCs w:val="24"/>
        </w:rPr>
        <w:t xml:space="preserve">the </w:t>
      </w:r>
      <w:r w:rsidR="00363406">
        <w:rPr>
          <w:rFonts w:ascii="Arial" w:hAnsi="Arial" w:cs="Arial"/>
          <w:sz w:val="24"/>
          <w:szCs w:val="24"/>
        </w:rPr>
        <w:t xml:space="preserve">context within which the word ‘cellular’ </w:t>
      </w:r>
      <w:r w:rsidR="00FF5539">
        <w:rPr>
          <w:rFonts w:ascii="Arial" w:hAnsi="Arial" w:cs="Arial"/>
          <w:sz w:val="24"/>
          <w:szCs w:val="24"/>
        </w:rPr>
        <w:t>wa</w:t>
      </w:r>
      <w:r w:rsidR="00363406">
        <w:rPr>
          <w:rFonts w:ascii="Arial" w:hAnsi="Arial" w:cs="Arial"/>
          <w:sz w:val="24"/>
          <w:szCs w:val="24"/>
        </w:rPr>
        <w:t>s to be interpreted in TH 3921.1</w:t>
      </w:r>
      <w:r w:rsidR="00D61D03">
        <w:rPr>
          <w:rFonts w:ascii="Arial" w:hAnsi="Arial" w:cs="Arial"/>
          <w:sz w:val="24"/>
          <w:szCs w:val="24"/>
        </w:rPr>
        <w:t xml:space="preserve">. </w:t>
      </w:r>
      <w:r w:rsidR="004A12C0">
        <w:rPr>
          <w:rFonts w:ascii="Arial" w:hAnsi="Arial" w:cs="Arial"/>
          <w:sz w:val="24"/>
          <w:szCs w:val="24"/>
        </w:rPr>
        <w:t xml:space="preserve">He </w:t>
      </w:r>
    </w:p>
    <w:p w:rsidR="006D41D0" w:rsidRDefault="004A12C0" w:rsidP="00556620">
      <w:pPr>
        <w:rPr>
          <w:rFonts w:ascii="Arial" w:hAnsi="Arial" w:cs="Arial"/>
          <w:sz w:val="24"/>
          <w:szCs w:val="24"/>
        </w:rPr>
      </w:pPr>
      <w:r>
        <w:rPr>
          <w:rFonts w:ascii="Arial" w:hAnsi="Arial" w:cs="Arial"/>
          <w:sz w:val="24"/>
          <w:szCs w:val="24"/>
        </w:rPr>
        <w:t>contended that it was imperative that firstly</w:t>
      </w:r>
      <w:r w:rsidR="00D61D03">
        <w:rPr>
          <w:rFonts w:ascii="Arial" w:hAnsi="Arial" w:cs="Arial"/>
          <w:sz w:val="24"/>
          <w:szCs w:val="24"/>
        </w:rPr>
        <w:t xml:space="preserve"> the meaning in the tariff headings be</w:t>
      </w:r>
      <w:r w:rsidR="00665E33">
        <w:rPr>
          <w:rFonts w:ascii="Arial" w:hAnsi="Arial" w:cs="Arial"/>
          <w:sz w:val="24"/>
          <w:szCs w:val="24"/>
        </w:rPr>
        <w:t xml:space="preserve"> </w:t>
      </w:r>
    </w:p>
    <w:p w:rsidR="006D41D0" w:rsidRDefault="00665E33" w:rsidP="00556620">
      <w:pPr>
        <w:rPr>
          <w:rFonts w:ascii="Arial" w:hAnsi="Arial" w:cs="Arial"/>
          <w:sz w:val="24"/>
          <w:szCs w:val="24"/>
        </w:rPr>
      </w:pPr>
      <w:r>
        <w:rPr>
          <w:rFonts w:ascii="Arial" w:hAnsi="Arial" w:cs="Arial"/>
          <w:sz w:val="24"/>
          <w:szCs w:val="24"/>
        </w:rPr>
        <w:t>interpreted</w:t>
      </w:r>
      <w:r w:rsidR="004A12C0">
        <w:rPr>
          <w:rFonts w:ascii="Arial" w:hAnsi="Arial" w:cs="Arial"/>
          <w:sz w:val="24"/>
          <w:szCs w:val="24"/>
        </w:rPr>
        <w:t>,</w:t>
      </w:r>
      <w:r w:rsidR="00D61D03">
        <w:rPr>
          <w:rFonts w:ascii="Arial" w:hAnsi="Arial" w:cs="Arial"/>
          <w:sz w:val="24"/>
          <w:szCs w:val="24"/>
        </w:rPr>
        <w:t xml:space="preserve"> </w:t>
      </w:r>
      <w:r w:rsidR="002A0872">
        <w:rPr>
          <w:rFonts w:ascii="Arial" w:hAnsi="Arial" w:cs="Arial"/>
          <w:sz w:val="24"/>
          <w:szCs w:val="24"/>
        </w:rPr>
        <w:t xml:space="preserve">followed by a determination </w:t>
      </w:r>
      <w:r w:rsidR="009D2E10">
        <w:rPr>
          <w:rFonts w:ascii="Arial" w:hAnsi="Arial" w:cs="Arial"/>
          <w:sz w:val="24"/>
          <w:szCs w:val="24"/>
        </w:rPr>
        <w:t>as to</w:t>
      </w:r>
      <w:r w:rsidR="002A0872">
        <w:rPr>
          <w:rFonts w:ascii="Arial" w:hAnsi="Arial" w:cs="Arial"/>
          <w:sz w:val="24"/>
          <w:szCs w:val="24"/>
        </w:rPr>
        <w:t xml:space="preserve"> the nature and characteristics of the </w:t>
      </w:r>
    </w:p>
    <w:p w:rsidR="00813E34" w:rsidRDefault="002A0872" w:rsidP="00556620">
      <w:pPr>
        <w:rPr>
          <w:rFonts w:ascii="Arial" w:hAnsi="Arial" w:cs="Arial"/>
          <w:sz w:val="24"/>
          <w:szCs w:val="24"/>
        </w:rPr>
      </w:pPr>
      <w:r>
        <w:rPr>
          <w:rFonts w:ascii="Arial" w:hAnsi="Arial" w:cs="Arial"/>
          <w:sz w:val="24"/>
          <w:szCs w:val="24"/>
        </w:rPr>
        <w:t>product</w:t>
      </w:r>
      <w:r w:rsidR="00813E34">
        <w:rPr>
          <w:rFonts w:ascii="Arial" w:hAnsi="Arial" w:cs="Arial"/>
          <w:sz w:val="24"/>
          <w:szCs w:val="24"/>
        </w:rPr>
        <w:t xml:space="preserve"> as dealt with in </w:t>
      </w:r>
      <w:r w:rsidR="00813E34" w:rsidRPr="000B0EE5">
        <w:rPr>
          <w:rFonts w:ascii="Arial" w:hAnsi="Arial" w:cs="Arial"/>
          <w:i/>
          <w:sz w:val="24"/>
          <w:szCs w:val="24"/>
        </w:rPr>
        <w:t>Commissioner SARS v Toneleria Nacional RSA (Pty) Ltd</w:t>
      </w:r>
      <w:r w:rsidR="004A12C0">
        <w:rPr>
          <w:rStyle w:val="FootnoteReference"/>
          <w:rFonts w:ascii="Arial" w:hAnsi="Arial" w:cs="Arial"/>
          <w:sz w:val="24"/>
          <w:szCs w:val="24"/>
        </w:rPr>
        <w:footnoteReference w:id="11"/>
      </w:r>
      <w:r w:rsidR="00813E34">
        <w:rPr>
          <w:rFonts w:ascii="Arial" w:hAnsi="Arial" w:cs="Arial"/>
          <w:sz w:val="24"/>
          <w:szCs w:val="24"/>
        </w:rPr>
        <w:t>.</w:t>
      </w:r>
      <w:r w:rsidR="00F946AD">
        <w:rPr>
          <w:rFonts w:ascii="Arial" w:hAnsi="Arial" w:cs="Arial"/>
          <w:sz w:val="24"/>
          <w:szCs w:val="24"/>
        </w:rPr>
        <w:t xml:space="preserve"> </w:t>
      </w:r>
    </w:p>
    <w:p w:rsidR="00813E34" w:rsidRDefault="00F946AD" w:rsidP="00556620">
      <w:pPr>
        <w:rPr>
          <w:rFonts w:ascii="Arial" w:hAnsi="Arial" w:cs="Arial"/>
          <w:sz w:val="24"/>
          <w:szCs w:val="24"/>
        </w:rPr>
      </w:pPr>
      <w:r>
        <w:rPr>
          <w:rFonts w:ascii="Arial" w:hAnsi="Arial" w:cs="Arial"/>
          <w:sz w:val="24"/>
          <w:szCs w:val="24"/>
        </w:rPr>
        <w:t xml:space="preserve">Mr Meyer argued that the court </w:t>
      </w:r>
      <w:r>
        <w:rPr>
          <w:rFonts w:ascii="Arial" w:hAnsi="Arial" w:cs="Arial"/>
          <w:i/>
          <w:iCs/>
          <w:sz w:val="24"/>
          <w:szCs w:val="24"/>
        </w:rPr>
        <w:t>a quo</w:t>
      </w:r>
      <w:r w:rsidR="00D61D03">
        <w:rPr>
          <w:rFonts w:ascii="Arial" w:hAnsi="Arial" w:cs="Arial"/>
          <w:sz w:val="24"/>
          <w:szCs w:val="24"/>
        </w:rPr>
        <w:t xml:space="preserve"> </w:t>
      </w:r>
      <w:r>
        <w:rPr>
          <w:rFonts w:ascii="Arial" w:hAnsi="Arial" w:cs="Arial"/>
          <w:sz w:val="24"/>
          <w:szCs w:val="24"/>
        </w:rPr>
        <w:t xml:space="preserve">had misdirected itself as at paragraphs </w:t>
      </w:r>
      <w:r w:rsidR="00DA1521">
        <w:rPr>
          <w:rFonts w:ascii="Arial" w:hAnsi="Arial" w:cs="Arial"/>
          <w:sz w:val="24"/>
          <w:szCs w:val="24"/>
        </w:rPr>
        <w:t>[</w:t>
      </w:r>
      <w:r>
        <w:rPr>
          <w:rFonts w:ascii="Arial" w:hAnsi="Arial" w:cs="Arial"/>
          <w:sz w:val="24"/>
          <w:szCs w:val="24"/>
        </w:rPr>
        <w:t>44</w:t>
      </w:r>
      <w:r w:rsidR="00DA1521">
        <w:rPr>
          <w:rFonts w:ascii="Arial" w:hAnsi="Arial" w:cs="Arial"/>
          <w:sz w:val="24"/>
          <w:szCs w:val="24"/>
        </w:rPr>
        <w:t>]</w:t>
      </w:r>
      <w:r>
        <w:rPr>
          <w:rFonts w:ascii="Arial" w:hAnsi="Arial" w:cs="Arial"/>
          <w:sz w:val="24"/>
          <w:szCs w:val="24"/>
        </w:rPr>
        <w:t xml:space="preserve"> to </w:t>
      </w:r>
    </w:p>
    <w:p w:rsidR="00813E34" w:rsidRDefault="00DA1521" w:rsidP="00556620">
      <w:pPr>
        <w:rPr>
          <w:rFonts w:ascii="Arial" w:hAnsi="Arial" w:cs="Arial"/>
          <w:sz w:val="24"/>
          <w:szCs w:val="24"/>
        </w:rPr>
      </w:pPr>
      <w:r>
        <w:rPr>
          <w:rFonts w:ascii="Arial" w:hAnsi="Arial" w:cs="Arial"/>
          <w:sz w:val="24"/>
          <w:szCs w:val="24"/>
        </w:rPr>
        <w:t>[</w:t>
      </w:r>
      <w:r w:rsidR="00F946AD">
        <w:rPr>
          <w:rFonts w:ascii="Arial" w:hAnsi="Arial" w:cs="Arial"/>
          <w:sz w:val="24"/>
          <w:szCs w:val="24"/>
        </w:rPr>
        <w:t>47</w:t>
      </w:r>
      <w:r>
        <w:rPr>
          <w:rFonts w:ascii="Arial" w:hAnsi="Arial" w:cs="Arial"/>
          <w:sz w:val="24"/>
          <w:szCs w:val="24"/>
        </w:rPr>
        <w:t>]</w:t>
      </w:r>
      <w:r w:rsidR="00F946AD">
        <w:rPr>
          <w:rFonts w:ascii="Arial" w:hAnsi="Arial" w:cs="Arial"/>
          <w:sz w:val="24"/>
          <w:szCs w:val="24"/>
        </w:rPr>
        <w:t xml:space="preserve"> </w:t>
      </w:r>
      <w:r w:rsidR="00CE4F24">
        <w:rPr>
          <w:rFonts w:ascii="Arial" w:hAnsi="Arial" w:cs="Arial"/>
          <w:sz w:val="24"/>
          <w:szCs w:val="24"/>
        </w:rPr>
        <w:t xml:space="preserve">of the judgment </w:t>
      </w:r>
      <w:r w:rsidR="00F946AD">
        <w:rPr>
          <w:rFonts w:ascii="Arial" w:hAnsi="Arial" w:cs="Arial"/>
          <w:sz w:val="24"/>
          <w:szCs w:val="24"/>
        </w:rPr>
        <w:t xml:space="preserve">by commencing with the second stage of interpretation which </w:t>
      </w:r>
    </w:p>
    <w:p w:rsidR="00813E34" w:rsidRDefault="00F946AD" w:rsidP="00813E34">
      <w:pPr>
        <w:jc w:val="both"/>
        <w:rPr>
          <w:rFonts w:ascii="Arial" w:hAnsi="Arial" w:cs="Arial"/>
          <w:sz w:val="24"/>
          <w:szCs w:val="24"/>
        </w:rPr>
      </w:pPr>
      <w:r>
        <w:rPr>
          <w:rFonts w:ascii="Arial" w:hAnsi="Arial" w:cs="Arial"/>
          <w:sz w:val="24"/>
          <w:szCs w:val="24"/>
        </w:rPr>
        <w:t xml:space="preserve">concerned </w:t>
      </w:r>
      <w:r w:rsidR="00DD0CB3">
        <w:rPr>
          <w:rFonts w:ascii="Arial" w:hAnsi="Arial" w:cs="Arial"/>
          <w:sz w:val="24"/>
          <w:szCs w:val="24"/>
        </w:rPr>
        <w:t xml:space="preserve">the </w:t>
      </w:r>
      <w:r>
        <w:rPr>
          <w:rFonts w:ascii="Arial" w:hAnsi="Arial" w:cs="Arial"/>
          <w:sz w:val="24"/>
          <w:szCs w:val="24"/>
        </w:rPr>
        <w:t xml:space="preserve">nature and characteristics of the product and </w:t>
      </w:r>
      <w:r w:rsidR="00DD0CB3">
        <w:rPr>
          <w:rFonts w:ascii="Arial" w:hAnsi="Arial" w:cs="Arial"/>
          <w:sz w:val="24"/>
          <w:szCs w:val="24"/>
        </w:rPr>
        <w:t>by</w:t>
      </w:r>
      <w:r w:rsidR="00813E34">
        <w:rPr>
          <w:rFonts w:ascii="Arial" w:hAnsi="Arial" w:cs="Arial"/>
          <w:sz w:val="24"/>
          <w:szCs w:val="24"/>
        </w:rPr>
        <w:t xml:space="preserve"> </w:t>
      </w:r>
      <w:r>
        <w:rPr>
          <w:rFonts w:ascii="Arial" w:hAnsi="Arial" w:cs="Arial"/>
          <w:sz w:val="24"/>
          <w:szCs w:val="24"/>
        </w:rPr>
        <w:t xml:space="preserve">neglecting </w:t>
      </w:r>
      <w:r w:rsidR="00CE4F24">
        <w:rPr>
          <w:rFonts w:ascii="Arial" w:hAnsi="Arial" w:cs="Arial"/>
          <w:sz w:val="24"/>
          <w:szCs w:val="24"/>
        </w:rPr>
        <w:t xml:space="preserve">to </w:t>
      </w:r>
      <w:r w:rsidR="00813E34">
        <w:rPr>
          <w:rFonts w:ascii="Arial" w:hAnsi="Arial" w:cs="Arial"/>
          <w:sz w:val="24"/>
          <w:szCs w:val="24"/>
        </w:rPr>
        <w:t>maintain</w:t>
      </w:r>
    </w:p>
    <w:p w:rsidR="00F946AD" w:rsidRDefault="00CE4F24" w:rsidP="00813E34">
      <w:pPr>
        <w:jc w:val="both"/>
        <w:rPr>
          <w:rFonts w:ascii="Arial" w:hAnsi="Arial" w:cs="Arial"/>
          <w:sz w:val="24"/>
          <w:szCs w:val="24"/>
        </w:rPr>
      </w:pPr>
      <w:r>
        <w:rPr>
          <w:rFonts w:ascii="Arial" w:hAnsi="Arial" w:cs="Arial"/>
          <w:sz w:val="24"/>
          <w:szCs w:val="24"/>
        </w:rPr>
        <w:t xml:space="preserve">a clear distinction between the first and the second stages of the </w:t>
      </w:r>
      <w:r w:rsidR="007A702C">
        <w:rPr>
          <w:rFonts w:ascii="Arial" w:hAnsi="Arial" w:cs="Arial"/>
          <w:sz w:val="24"/>
          <w:szCs w:val="24"/>
        </w:rPr>
        <w:t>classification.</w:t>
      </w:r>
      <w:r>
        <w:rPr>
          <w:rFonts w:ascii="Arial" w:hAnsi="Arial" w:cs="Arial"/>
          <w:sz w:val="24"/>
          <w:szCs w:val="24"/>
        </w:rPr>
        <w:t xml:space="preserve"> </w:t>
      </w:r>
    </w:p>
    <w:p w:rsidR="00EA4834" w:rsidRDefault="00EA4834" w:rsidP="00556620">
      <w:pPr>
        <w:rPr>
          <w:rFonts w:ascii="Arial" w:hAnsi="Arial" w:cs="Arial"/>
          <w:sz w:val="24"/>
          <w:szCs w:val="24"/>
        </w:rPr>
      </w:pPr>
    </w:p>
    <w:p w:rsidR="00DD55AE" w:rsidRDefault="002054FD" w:rsidP="00665E33">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15</w:t>
      </w:r>
      <w:r>
        <w:rPr>
          <w:rFonts w:ascii="Arial" w:hAnsi="Arial" w:cs="Arial"/>
          <w:sz w:val="24"/>
          <w:szCs w:val="24"/>
        </w:rPr>
        <w:t>]</w:t>
      </w:r>
      <w:r>
        <w:rPr>
          <w:rFonts w:ascii="Arial" w:hAnsi="Arial" w:cs="Arial"/>
          <w:sz w:val="24"/>
          <w:szCs w:val="24"/>
        </w:rPr>
        <w:tab/>
        <w:t xml:space="preserve">Mr Vorster on the other hand </w:t>
      </w:r>
      <w:r w:rsidR="00672BA2">
        <w:rPr>
          <w:rFonts w:ascii="Arial" w:hAnsi="Arial" w:cs="Arial"/>
          <w:sz w:val="24"/>
          <w:szCs w:val="24"/>
        </w:rPr>
        <w:t xml:space="preserve">presented a </w:t>
      </w:r>
      <w:r w:rsidR="00672BA2" w:rsidRPr="000B0EE5">
        <w:rPr>
          <w:rFonts w:ascii="Arial" w:hAnsi="Arial" w:cs="Arial"/>
          <w:i/>
          <w:sz w:val="24"/>
          <w:szCs w:val="24"/>
        </w:rPr>
        <w:t xml:space="preserve">Distell </w:t>
      </w:r>
      <w:r w:rsidR="00672BA2">
        <w:rPr>
          <w:rFonts w:ascii="Arial" w:hAnsi="Arial" w:cs="Arial"/>
          <w:sz w:val="24"/>
          <w:szCs w:val="24"/>
        </w:rPr>
        <w:t>SCA judgment</w:t>
      </w:r>
      <w:r w:rsidR="00672BA2">
        <w:rPr>
          <w:rStyle w:val="FootnoteReference"/>
          <w:rFonts w:ascii="Arial" w:hAnsi="Arial" w:cs="Arial"/>
          <w:sz w:val="24"/>
          <w:szCs w:val="24"/>
        </w:rPr>
        <w:footnoteReference w:id="12"/>
      </w:r>
      <w:r w:rsidR="00672BA2">
        <w:rPr>
          <w:rFonts w:ascii="Arial" w:hAnsi="Arial" w:cs="Arial"/>
          <w:sz w:val="24"/>
          <w:szCs w:val="24"/>
        </w:rPr>
        <w:t xml:space="preserve"> which </w:t>
      </w:r>
      <w:r w:rsidR="001D440D">
        <w:rPr>
          <w:rFonts w:ascii="Arial" w:hAnsi="Arial" w:cs="Arial"/>
          <w:sz w:val="24"/>
          <w:szCs w:val="24"/>
        </w:rPr>
        <w:t xml:space="preserve">he said </w:t>
      </w:r>
    </w:p>
    <w:p w:rsidR="00DD55AE" w:rsidRDefault="00672BA2" w:rsidP="00665E33">
      <w:pPr>
        <w:jc w:val="both"/>
        <w:rPr>
          <w:rFonts w:ascii="Arial" w:hAnsi="Arial" w:cs="Arial"/>
          <w:sz w:val="24"/>
          <w:szCs w:val="24"/>
        </w:rPr>
      </w:pPr>
      <w:r>
        <w:rPr>
          <w:rFonts w:ascii="Arial" w:hAnsi="Arial" w:cs="Arial"/>
          <w:sz w:val="24"/>
          <w:szCs w:val="24"/>
        </w:rPr>
        <w:t xml:space="preserve">was in </w:t>
      </w:r>
      <w:r w:rsidR="002054FD">
        <w:rPr>
          <w:rFonts w:ascii="Arial" w:hAnsi="Arial" w:cs="Arial"/>
          <w:sz w:val="24"/>
          <w:szCs w:val="24"/>
        </w:rPr>
        <w:t xml:space="preserve">conflict </w:t>
      </w:r>
      <w:r w:rsidR="001D440D">
        <w:rPr>
          <w:rFonts w:ascii="Arial" w:hAnsi="Arial" w:cs="Arial"/>
          <w:sz w:val="24"/>
          <w:szCs w:val="24"/>
        </w:rPr>
        <w:t>with</w:t>
      </w:r>
      <w:r>
        <w:rPr>
          <w:rFonts w:ascii="Arial" w:hAnsi="Arial" w:cs="Arial"/>
          <w:sz w:val="24"/>
          <w:szCs w:val="24"/>
        </w:rPr>
        <w:t xml:space="preserve"> </w:t>
      </w:r>
      <w:r w:rsidRPr="000B0EE5">
        <w:rPr>
          <w:rFonts w:ascii="Arial" w:hAnsi="Arial" w:cs="Arial"/>
          <w:i/>
          <w:sz w:val="24"/>
          <w:szCs w:val="24"/>
        </w:rPr>
        <w:t xml:space="preserve">Toneleria </w:t>
      </w:r>
      <w:r>
        <w:rPr>
          <w:rFonts w:ascii="Arial" w:hAnsi="Arial" w:cs="Arial"/>
          <w:i/>
          <w:iCs/>
          <w:sz w:val="24"/>
          <w:szCs w:val="24"/>
        </w:rPr>
        <w:t xml:space="preserve">supra, </w:t>
      </w:r>
      <w:r>
        <w:rPr>
          <w:rFonts w:ascii="Arial" w:hAnsi="Arial" w:cs="Arial"/>
          <w:sz w:val="24"/>
          <w:szCs w:val="24"/>
        </w:rPr>
        <w:t>and</w:t>
      </w:r>
      <w:r w:rsidR="003C7C9B">
        <w:rPr>
          <w:rFonts w:ascii="Arial" w:hAnsi="Arial" w:cs="Arial"/>
          <w:sz w:val="24"/>
          <w:szCs w:val="24"/>
        </w:rPr>
        <w:t xml:space="preserve"> </w:t>
      </w:r>
      <w:r w:rsidR="00B80BE4">
        <w:rPr>
          <w:rFonts w:ascii="Arial" w:hAnsi="Arial" w:cs="Arial"/>
          <w:sz w:val="24"/>
          <w:szCs w:val="24"/>
        </w:rPr>
        <w:t xml:space="preserve">which </w:t>
      </w:r>
      <w:r w:rsidR="003C7C9B">
        <w:rPr>
          <w:rFonts w:ascii="Arial" w:hAnsi="Arial" w:cs="Arial"/>
          <w:sz w:val="24"/>
          <w:szCs w:val="24"/>
        </w:rPr>
        <w:t>dealt with similar issues. H</w:t>
      </w:r>
      <w:r>
        <w:rPr>
          <w:rFonts w:ascii="Arial" w:hAnsi="Arial" w:cs="Arial"/>
          <w:sz w:val="24"/>
          <w:szCs w:val="24"/>
        </w:rPr>
        <w:t xml:space="preserve">e contended </w:t>
      </w:r>
    </w:p>
    <w:p w:rsidR="00DD55AE" w:rsidRDefault="00672BA2" w:rsidP="00665E33">
      <w:pPr>
        <w:jc w:val="both"/>
        <w:rPr>
          <w:rFonts w:ascii="Arial" w:hAnsi="Arial" w:cs="Arial"/>
          <w:sz w:val="24"/>
          <w:szCs w:val="24"/>
        </w:rPr>
      </w:pPr>
      <w:r>
        <w:rPr>
          <w:rFonts w:ascii="Arial" w:hAnsi="Arial" w:cs="Arial"/>
          <w:sz w:val="24"/>
          <w:szCs w:val="24"/>
        </w:rPr>
        <w:t xml:space="preserve">that the Distell judgment was not referred to in </w:t>
      </w:r>
      <w:r w:rsidRPr="000B0EE5">
        <w:rPr>
          <w:rFonts w:ascii="Arial" w:hAnsi="Arial" w:cs="Arial"/>
          <w:i/>
          <w:sz w:val="24"/>
          <w:szCs w:val="24"/>
        </w:rPr>
        <w:t>Toneleria</w:t>
      </w:r>
      <w:r w:rsidR="003C7C9B" w:rsidRPr="000B0EE5">
        <w:rPr>
          <w:rFonts w:ascii="Arial" w:hAnsi="Arial" w:cs="Arial"/>
          <w:i/>
          <w:sz w:val="24"/>
          <w:szCs w:val="24"/>
        </w:rPr>
        <w:t>,</w:t>
      </w:r>
      <w:r>
        <w:rPr>
          <w:rFonts w:ascii="Arial" w:hAnsi="Arial" w:cs="Arial"/>
          <w:sz w:val="24"/>
          <w:szCs w:val="24"/>
        </w:rPr>
        <w:t xml:space="preserve"> </w:t>
      </w:r>
      <w:r w:rsidR="002054FD">
        <w:rPr>
          <w:rFonts w:ascii="Arial" w:hAnsi="Arial" w:cs="Arial"/>
          <w:sz w:val="24"/>
          <w:szCs w:val="24"/>
        </w:rPr>
        <w:t>regarding the sequen</w:t>
      </w:r>
      <w:r>
        <w:rPr>
          <w:rFonts w:ascii="Arial" w:hAnsi="Arial" w:cs="Arial"/>
          <w:sz w:val="24"/>
          <w:szCs w:val="24"/>
        </w:rPr>
        <w:t xml:space="preserve">tial </w:t>
      </w:r>
    </w:p>
    <w:p w:rsidR="00DD55AE" w:rsidRDefault="00672BA2" w:rsidP="00665E33">
      <w:pPr>
        <w:jc w:val="both"/>
        <w:rPr>
          <w:rFonts w:ascii="Arial" w:hAnsi="Arial" w:cs="Arial"/>
          <w:sz w:val="24"/>
          <w:szCs w:val="24"/>
        </w:rPr>
      </w:pPr>
      <w:r>
        <w:rPr>
          <w:rFonts w:ascii="Arial" w:hAnsi="Arial" w:cs="Arial"/>
          <w:sz w:val="24"/>
          <w:szCs w:val="24"/>
        </w:rPr>
        <w:t>order of</w:t>
      </w:r>
      <w:r w:rsidR="002054FD">
        <w:rPr>
          <w:rFonts w:ascii="Arial" w:hAnsi="Arial" w:cs="Arial"/>
          <w:sz w:val="24"/>
          <w:szCs w:val="24"/>
        </w:rPr>
        <w:t xml:space="preserve"> interpretation process </w:t>
      </w:r>
      <w:r>
        <w:rPr>
          <w:rFonts w:ascii="Arial" w:hAnsi="Arial" w:cs="Arial"/>
          <w:sz w:val="24"/>
          <w:szCs w:val="24"/>
        </w:rPr>
        <w:t xml:space="preserve">as </w:t>
      </w:r>
      <w:r w:rsidR="002054FD">
        <w:rPr>
          <w:rFonts w:ascii="Arial" w:hAnsi="Arial" w:cs="Arial"/>
          <w:sz w:val="24"/>
          <w:szCs w:val="24"/>
        </w:rPr>
        <w:t xml:space="preserve">formulated in International Business Machines </w:t>
      </w:r>
    </w:p>
    <w:p w:rsidR="00DD55AE" w:rsidRDefault="002054FD" w:rsidP="00665E33">
      <w:pPr>
        <w:jc w:val="both"/>
        <w:rPr>
          <w:rFonts w:ascii="Arial" w:hAnsi="Arial" w:cs="Arial"/>
          <w:sz w:val="24"/>
          <w:szCs w:val="24"/>
        </w:rPr>
      </w:pPr>
      <w:r>
        <w:rPr>
          <w:rFonts w:ascii="Arial" w:hAnsi="Arial" w:cs="Arial"/>
          <w:i/>
          <w:iCs/>
          <w:sz w:val="24"/>
          <w:szCs w:val="24"/>
        </w:rPr>
        <w:t>supra</w:t>
      </w:r>
      <w:r w:rsidR="00672BA2">
        <w:rPr>
          <w:rFonts w:ascii="Arial" w:hAnsi="Arial" w:cs="Arial"/>
          <w:i/>
          <w:iCs/>
          <w:sz w:val="24"/>
          <w:szCs w:val="24"/>
        </w:rPr>
        <w:t xml:space="preserve">. </w:t>
      </w:r>
      <w:r w:rsidR="00FF5539">
        <w:rPr>
          <w:rFonts w:ascii="Arial" w:hAnsi="Arial" w:cs="Arial"/>
          <w:sz w:val="24"/>
          <w:szCs w:val="24"/>
        </w:rPr>
        <w:t>Furthermore,</w:t>
      </w:r>
      <w:r w:rsidR="00672BA2">
        <w:rPr>
          <w:rFonts w:ascii="Arial" w:hAnsi="Arial" w:cs="Arial"/>
          <w:sz w:val="24"/>
          <w:szCs w:val="24"/>
        </w:rPr>
        <w:t xml:space="preserve"> that the court </w:t>
      </w:r>
      <w:r w:rsidR="00672BA2">
        <w:rPr>
          <w:rFonts w:ascii="Arial" w:hAnsi="Arial" w:cs="Arial"/>
          <w:i/>
          <w:iCs/>
          <w:sz w:val="24"/>
          <w:szCs w:val="24"/>
        </w:rPr>
        <w:t xml:space="preserve">a quo’s </w:t>
      </w:r>
      <w:r w:rsidR="00672BA2">
        <w:rPr>
          <w:rFonts w:ascii="Arial" w:hAnsi="Arial" w:cs="Arial"/>
          <w:sz w:val="24"/>
          <w:szCs w:val="24"/>
        </w:rPr>
        <w:t xml:space="preserve">judgement preceded </w:t>
      </w:r>
      <w:r w:rsidR="00672BA2" w:rsidRPr="000B0EE5">
        <w:rPr>
          <w:rFonts w:ascii="Arial" w:hAnsi="Arial" w:cs="Arial"/>
          <w:i/>
          <w:sz w:val="24"/>
          <w:szCs w:val="24"/>
        </w:rPr>
        <w:t xml:space="preserve">Toneleria </w:t>
      </w:r>
      <w:r w:rsidR="00E00F70">
        <w:rPr>
          <w:rFonts w:ascii="Arial" w:hAnsi="Arial" w:cs="Arial"/>
          <w:sz w:val="24"/>
          <w:szCs w:val="24"/>
        </w:rPr>
        <w:t xml:space="preserve">and that it </w:t>
      </w:r>
    </w:p>
    <w:p w:rsidR="00DD55AE" w:rsidRDefault="00E00F70" w:rsidP="00665E33">
      <w:pPr>
        <w:jc w:val="both"/>
        <w:rPr>
          <w:rFonts w:ascii="Arial" w:hAnsi="Arial" w:cs="Arial"/>
          <w:sz w:val="24"/>
          <w:szCs w:val="24"/>
        </w:rPr>
      </w:pPr>
      <w:r>
        <w:rPr>
          <w:rFonts w:ascii="Arial" w:hAnsi="Arial" w:cs="Arial"/>
          <w:sz w:val="24"/>
          <w:szCs w:val="24"/>
        </w:rPr>
        <w:t xml:space="preserve">served no purpose </w:t>
      </w:r>
      <w:r w:rsidR="00602AE5">
        <w:rPr>
          <w:rFonts w:ascii="Arial" w:hAnsi="Arial" w:cs="Arial"/>
          <w:sz w:val="24"/>
          <w:szCs w:val="24"/>
        </w:rPr>
        <w:t>to</w:t>
      </w:r>
      <w:r w:rsidR="00672BA2">
        <w:rPr>
          <w:rFonts w:ascii="Arial" w:hAnsi="Arial" w:cs="Arial"/>
          <w:sz w:val="24"/>
          <w:szCs w:val="24"/>
        </w:rPr>
        <w:t xml:space="preserve"> be critical of </w:t>
      </w:r>
      <w:r>
        <w:rPr>
          <w:rFonts w:ascii="Arial" w:hAnsi="Arial" w:cs="Arial"/>
          <w:sz w:val="24"/>
          <w:szCs w:val="24"/>
        </w:rPr>
        <w:t xml:space="preserve">the </w:t>
      </w:r>
      <w:r w:rsidR="003C7C9B">
        <w:rPr>
          <w:rFonts w:ascii="Arial" w:hAnsi="Arial" w:cs="Arial"/>
          <w:sz w:val="24"/>
          <w:szCs w:val="24"/>
        </w:rPr>
        <w:t xml:space="preserve">manner </w:t>
      </w:r>
      <w:r w:rsidR="00813E34">
        <w:rPr>
          <w:rFonts w:ascii="Arial" w:hAnsi="Arial" w:cs="Arial"/>
          <w:sz w:val="24"/>
          <w:szCs w:val="24"/>
        </w:rPr>
        <w:t>in which</w:t>
      </w:r>
      <w:r w:rsidR="00363406">
        <w:rPr>
          <w:rFonts w:ascii="Arial" w:hAnsi="Arial" w:cs="Arial"/>
          <w:sz w:val="24"/>
          <w:szCs w:val="24"/>
        </w:rPr>
        <w:t xml:space="preserve"> </w:t>
      </w:r>
      <w:r w:rsidR="003C7C9B">
        <w:rPr>
          <w:rFonts w:ascii="Arial" w:hAnsi="Arial" w:cs="Arial"/>
          <w:sz w:val="24"/>
          <w:szCs w:val="24"/>
        </w:rPr>
        <w:t xml:space="preserve">the </w:t>
      </w:r>
      <w:r>
        <w:rPr>
          <w:rFonts w:ascii="Arial" w:hAnsi="Arial" w:cs="Arial"/>
          <w:sz w:val="24"/>
          <w:szCs w:val="24"/>
        </w:rPr>
        <w:t xml:space="preserve">court </w:t>
      </w:r>
      <w:r>
        <w:rPr>
          <w:rFonts w:ascii="Arial" w:hAnsi="Arial" w:cs="Arial"/>
          <w:i/>
          <w:iCs/>
          <w:sz w:val="24"/>
          <w:szCs w:val="24"/>
        </w:rPr>
        <w:t xml:space="preserve">a quo </w:t>
      </w:r>
      <w:r w:rsidR="003C7C9B">
        <w:rPr>
          <w:rFonts w:ascii="Arial" w:hAnsi="Arial" w:cs="Arial"/>
          <w:sz w:val="24"/>
          <w:szCs w:val="24"/>
        </w:rPr>
        <w:t xml:space="preserve">dealt with </w:t>
      </w:r>
    </w:p>
    <w:p w:rsidR="0005747C" w:rsidRDefault="003C7C9B" w:rsidP="00665E33">
      <w:pPr>
        <w:jc w:val="both"/>
        <w:rPr>
          <w:rFonts w:ascii="Arial" w:hAnsi="Arial" w:cs="Arial"/>
          <w:sz w:val="24"/>
          <w:szCs w:val="24"/>
        </w:rPr>
      </w:pPr>
      <w:r>
        <w:rPr>
          <w:rFonts w:ascii="Arial" w:hAnsi="Arial" w:cs="Arial"/>
          <w:sz w:val="24"/>
          <w:szCs w:val="24"/>
        </w:rPr>
        <w:t>the classification process</w:t>
      </w:r>
      <w:r w:rsidR="00DA1521">
        <w:rPr>
          <w:rFonts w:ascii="Arial" w:hAnsi="Arial" w:cs="Arial"/>
          <w:sz w:val="24"/>
          <w:szCs w:val="24"/>
        </w:rPr>
        <w:t>,</w:t>
      </w:r>
      <w:r>
        <w:rPr>
          <w:rFonts w:ascii="Arial" w:hAnsi="Arial" w:cs="Arial"/>
          <w:sz w:val="24"/>
          <w:szCs w:val="24"/>
        </w:rPr>
        <w:t xml:space="preserve"> by </w:t>
      </w:r>
      <w:r w:rsidR="00E00F70">
        <w:rPr>
          <w:rFonts w:ascii="Arial" w:hAnsi="Arial" w:cs="Arial"/>
          <w:sz w:val="24"/>
          <w:szCs w:val="24"/>
        </w:rPr>
        <w:t xml:space="preserve">first </w:t>
      </w:r>
      <w:r>
        <w:rPr>
          <w:rFonts w:ascii="Arial" w:hAnsi="Arial" w:cs="Arial"/>
          <w:sz w:val="24"/>
          <w:szCs w:val="24"/>
        </w:rPr>
        <w:t>considering</w:t>
      </w:r>
      <w:r w:rsidR="00E00F70">
        <w:rPr>
          <w:rFonts w:ascii="Arial" w:hAnsi="Arial" w:cs="Arial"/>
          <w:sz w:val="24"/>
          <w:szCs w:val="24"/>
        </w:rPr>
        <w:t xml:space="preserve"> the second stage, </w:t>
      </w:r>
      <w:r>
        <w:rPr>
          <w:rFonts w:ascii="Arial" w:hAnsi="Arial" w:cs="Arial"/>
          <w:sz w:val="24"/>
          <w:szCs w:val="24"/>
        </w:rPr>
        <w:t xml:space="preserve">the </w:t>
      </w:r>
      <w:r w:rsidR="00E00F70">
        <w:rPr>
          <w:rFonts w:ascii="Arial" w:hAnsi="Arial" w:cs="Arial"/>
          <w:sz w:val="24"/>
          <w:szCs w:val="24"/>
        </w:rPr>
        <w:t xml:space="preserve">nature and </w:t>
      </w:r>
    </w:p>
    <w:p w:rsidR="0005747C" w:rsidRDefault="00E00F70" w:rsidP="00665E33">
      <w:pPr>
        <w:jc w:val="both"/>
        <w:rPr>
          <w:rFonts w:ascii="Arial" w:hAnsi="Arial" w:cs="Arial"/>
          <w:sz w:val="24"/>
          <w:szCs w:val="24"/>
        </w:rPr>
      </w:pPr>
      <w:r>
        <w:rPr>
          <w:rFonts w:ascii="Arial" w:hAnsi="Arial" w:cs="Arial"/>
          <w:sz w:val="24"/>
          <w:szCs w:val="24"/>
        </w:rPr>
        <w:t>characteristics of the product.</w:t>
      </w:r>
      <w:r w:rsidR="00672BA2">
        <w:rPr>
          <w:rFonts w:ascii="Arial" w:hAnsi="Arial" w:cs="Arial"/>
          <w:sz w:val="24"/>
          <w:szCs w:val="24"/>
        </w:rPr>
        <w:t xml:space="preserve"> In </w:t>
      </w:r>
      <w:r w:rsidR="00672BA2" w:rsidRPr="000B0EE5">
        <w:rPr>
          <w:rFonts w:ascii="Arial" w:hAnsi="Arial" w:cs="Arial"/>
          <w:i/>
          <w:sz w:val="24"/>
          <w:szCs w:val="24"/>
        </w:rPr>
        <w:t xml:space="preserve">Distell </w:t>
      </w:r>
      <w:r w:rsidR="00672BA2">
        <w:rPr>
          <w:rFonts w:ascii="Arial" w:hAnsi="Arial" w:cs="Arial"/>
          <w:sz w:val="24"/>
          <w:szCs w:val="24"/>
        </w:rPr>
        <w:t xml:space="preserve">Heher J stated that </w:t>
      </w:r>
      <w:r w:rsidR="00E47308">
        <w:rPr>
          <w:rFonts w:ascii="Arial" w:hAnsi="Arial" w:cs="Arial"/>
          <w:sz w:val="24"/>
          <w:szCs w:val="24"/>
        </w:rPr>
        <w:t xml:space="preserve">‘there </w:t>
      </w:r>
      <w:r w:rsidR="003C7C9B">
        <w:rPr>
          <w:rFonts w:ascii="Arial" w:hAnsi="Arial" w:cs="Arial"/>
          <w:sz w:val="24"/>
          <w:szCs w:val="24"/>
        </w:rPr>
        <w:t>is</w:t>
      </w:r>
      <w:r w:rsidR="00E47308">
        <w:rPr>
          <w:rFonts w:ascii="Arial" w:hAnsi="Arial" w:cs="Arial"/>
          <w:sz w:val="24"/>
          <w:szCs w:val="24"/>
        </w:rPr>
        <w:t xml:space="preserve"> no reason to </w:t>
      </w:r>
    </w:p>
    <w:p w:rsidR="0005747C" w:rsidRDefault="00E47308" w:rsidP="00665E33">
      <w:pPr>
        <w:jc w:val="both"/>
        <w:rPr>
          <w:rFonts w:ascii="Arial" w:hAnsi="Arial" w:cs="Arial"/>
          <w:sz w:val="24"/>
          <w:szCs w:val="24"/>
        </w:rPr>
      </w:pPr>
      <w:r>
        <w:rPr>
          <w:rFonts w:ascii="Arial" w:hAnsi="Arial" w:cs="Arial"/>
          <w:sz w:val="24"/>
          <w:szCs w:val="24"/>
        </w:rPr>
        <w:t>regard the two stages as immutable’</w:t>
      </w:r>
      <w:r>
        <w:rPr>
          <w:rStyle w:val="FootnoteReference"/>
          <w:rFonts w:ascii="Arial" w:hAnsi="Arial" w:cs="Arial"/>
          <w:sz w:val="24"/>
          <w:szCs w:val="24"/>
        </w:rPr>
        <w:footnoteReference w:id="13"/>
      </w:r>
      <w:r>
        <w:rPr>
          <w:rFonts w:ascii="Arial" w:hAnsi="Arial" w:cs="Arial"/>
          <w:sz w:val="24"/>
          <w:szCs w:val="24"/>
        </w:rPr>
        <w:t xml:space="preserve"> and he commenced the process by considering </w:t>
      </w:r>
    </w:p>
    <w:p w:rsidR="0005747C" w:rsidRDefault="00E47308" w:rsidP="00665E33">
      <w:pPr>
        <w:jc w:val="both"/>
        <w:rPr>
          <w:rFonts w:ascii="Arial" w:hAnsi="Arial" w:cs="Arial"/>
          <w:sz w:val="24"/>
          <w:szCs w:val="24"/>
        </w:rPr>
      </w:pPr>
      <w:r>
        <w:rPr>
          <w:rFonts w:ascii="Arial" w:hAnsi="Arial" w:cs="Arial"/>
          <w:sz w:val="24"/>
          <w:szCs w:val="24"/>
        </w:rPr>
        <w:lastRenderedPageBreak/>
        <w:t>the second stage</w:t>
      </w:r>
      <w:r w:rsidR="003C7C9B">
        <w:rPr>
          <w:rFonts w:ascii="Arial" w:hAnsi="Arial" w:cs="Arial"/>
          <w:sz w:val="24"/>
          <w:szCs w:val="24"/>
        </w:rPr>
        <w:t xml:space="preserve"> first.</w:t>
      </w:r>
      <w:r w:rsidR="00E00F70">
        <w:rPr>
          <w:rFonts w:ascii="Arial" w:hAnsi="Arial" w:cs="Arial"/>
          <w:sz w:val="24"/>
          <w:szCs w:val="24"/>
        </w:rPr>
        <w:t xml:space="preserve"> </w:t>
      </w:r>
      <w:r w:rsidR="003C7C9B">
        <w:rPr>
          <w:rFonts w:ascii="Arial" w:hAnsi="Arial" w:cs="Arial"/>
          <w:sz w:val="24"/>
          <w:szCs w:val="24"/>
        </w:rPr>
        <w:t xml:space="preserve">In my view the two matters are distinguishable. </w:t>
      </w:r>
      <w:r w:rsidR="003C7C9B" w:rsidRPr="000B0EE5">
        <w:rPr>
          <w:rFonts w:ascii="Arial" w:hAnsi="Arial" w:cs="Arial"/>
          <w:i/>
          <w:sz w:val="24"/>
          <w:szCs w:val="24"/>
        </w:rPr>
        <w:t>Distell</w:t>
      </w:r>
      <w:r w:rsidR="003C7C9B">
        <w:rPr>
          <w:rFonts w:ascii="Arial" w:hAnsi="Arial" w:cs="Arial"/>
          <w:sz w:val="24"/>
          <w:szCs w:val="24"/>
        </w:rPr>
        <w:t xml:space="preserve"> dealt with </w:t>
      </w:r>
    </w:p>
    <w:p w:rsidR="008B7FD6" w:rsidRDefault="003C7C9B" w:rsidP="00665E33">
      <w:pPr>
        <w:jc w:val="both"/>
        <w:rPr>
          <w:rFonts w:ascii="Arial" w:hAnsi="Arial" w:cs="Arial"/>
          <w:sz w:val="24"/>
          <w:szCs w:val="24"/>
        </w:rPr>
      </w:pPr>
      <w:r>
        <w:rPr>
          <w:rFonts w:ascii="Arial" w:hAnsi="Arial" w:cs="Arial"/>
          <w:sz w:val="24"/>
          <w:szCs w:val="24"/>
        </w:rPr>
        <w:t>the classification of “coolers”</w:t>
      </w:r>
      <w:r w:rsidR="00CB52FC">
        <w:rPr>
          <w:rFonts w:ascii="Arial" w:hAnsi="Arial" w:cs="Arial"/>
          <w:sz w:val="24"/>
          <w:szCs w:val="24"/>
        </w:rPr>
        <w:t xml:space="preserve"> (whether coolers were </w:t>
      </w:r>
      <w:r w:rsidR="003E62FE">
        <w:rPr>
          <w:rFonts w:ascii="Arial" w:hAnsi="Arial" w:cs="Arial"/>
          <w:sz w:val="24"/>
          <w:szCs w:val="24"/>
        </w:rPr>
        <w:t xml:space="preserve">fermented </w:t>
      </w:r>
      <w:r>
        <w:rPr>
          <w:rFonts w:ascii="Arial" w:hAnsi="Arial" w:cs="Arial"/>
          <w:sz w:val="24"/>
          <w:szCs w:val="24"/>
        </w:rPr>
        <w:t>beverage</w:t>
      </w:r>
      <w:r w:rsidR="00CB52FC">
        <w:rPr>
          <w:rFonts w:ascii="Arial" w:hAnsi="Arial" w:cs="Arial"/>
          <w:sz w:val="24"/>
          <w:szCs w:val="24"/>
        </w:rPr>
        <w:t>s or not</w:t>
      </w:r>
      <w:r w:rsidR="008B7FD6">
        <w:rPr>
          <w:rFonts w:ascii="Arial" w:hAnsi="Arial" w:cs="Arial"/>
          <w:sz w:val="24"/>
          <w:szCs w:val="24"/>
        </w:rPr>
        <w:t xml:space="preserve"> / </w:t>
      </w:r>
    </w:p>
    <w:p w:rsidR="008B7FD6" w:rsidRDefault="008B7FD6" w:rsidP="00665E33">
      <w:pPr>
        <w:jc w:val="both"/>
        <w:rPr>
          <w:rFonts w:ascii="Arial" w:hAnsi="Arial" w:cs="Arial"/>
          <w:sz w:val="24"/>
          <w:szCs w:val="24"/>
        </w:rPr>
      </w:pPr>
      <w:r>
        <w:rPr>
          <w:rFonts w:ascii="Arial" w:hAnsi="Arial" w:cs="Arial"/>
          <w:sz w:val="24"/>
          <w:szCs w:val="24"/>
        </w:rPr>
        <w:t>whether water is a non-alcoholic beverage</w:t>
      </w:r>
      <w:r w:rsidR="00CB52FC">
        <w:rPr>
          <w:rFonts w:ascii="Arial" w:hAnsi="Arial" w:cs="Arial"/>
          <w:sz w:val="24"/>
          <w:szCs w:val="24"/>
        </w:rPr>
        <w:t>)</w:t>
      </w:r>
      <w:r w:rsidR="003C7C9B">
        <w:rPr>
          <w:rFonts w:ascii="Arial" w:hAnsi="Arial" w:cs="Arial"/>
          <w:sz w:val="24"/>
          <w:szCs w:val="24"/>
        </w:rPr>
        <w:t xml:space="preserve"> and</w:t>
      </w:r>
      <w:r w:rsidR="00DD55AE">
        <w:rPr>
          <w:rFonts w:ascii="Arial" w:hAnsi="Arial" w:cs="Arial"/>
          <w:sz w:val="24"/>
          <w:szCs w:val="24"/>
        </w:rPr>
        <w:t>,</w:t>
      </w:r>
      <w:r w:rsidR="003C7C9B">
        <w:rPr>
          <w:rFonts w:ascii="Arial" w:hAnsi="Arial" w:cs="Arial"/>
          <w:sz w:val="24"/>
          <w:szCs w:val="24"/>
        </w:rPr>
        <w:t xml:space="preserve"> </w:t>
      </w:r>
      <w:r w:rsidR="003C7C9B" w:rsidRPr="00AB028D">
        <w:rPr>
          <w:rFonts w:ascii="Arial" w:hAnsi="Arial" w:cs="Arial"/>
          <w:i/>
          <w:sz w:val="24"/>
          <w:szCs w:val="24"/>
        </w:rPr>
        <w:t xml:space="preserve">Toneleria </w:t>
      </w:r>
      <w:r w:rsidR="003C7C9B">
        <w:rPr>
          <w:rFonts w:ascii="Arial" w:hAnsi="Arial" w:cs="Arial"/>
          <w:sz w:val="24"/>
          <w:szCs w:val="24"/>
        </w:rPr>
        <w:t xml:space="preserve">dealt with the classification </w:t>
      </w:r>
    </w:p>
    <w:p w:rsidR="001D440D" w:rsidRDefault="003C7C9B" w:rsidP="00665E33">
      <w:pPr>
        <w:jc w:val="both"/>
        <w:rPr>
          <w:rFonts w:ascii="Arial" w:hAnsi="Arial" w:cs="Arial"/>
          <w:sz w:val="24"/>
          <w:szCs w:val="24"/>
        </w:rPr>
      </w:pPr>
      <w:r>
        <w:rPr>
          <w:rFonts w:ascii="Arial" w:hAnsi="Arial" w:cs="Arial"/>
          <w:sz w:val="24"/>
          <w:szCs w:val="24"/>
        </w:rPr>
        <w:t xml:space="preserve">of </w:t>
      </w:r>
      <w:r w:rsidR="006A7517">
        <w:rPr>
          <w:rFonts w:ascii="Arial" w:hAnsi="Arial" w:cs="Arial"/>
          <w:sz w:val="24"/>
          <w:szCs w:val="24"/>
        </w:rPr>
        <w:t>oak</w:t>
      </w:r>
      <w:r>
        <w:rPr>
          <w:rFonts w:ascii="Arial" w:hAnsi="Arial" w:cs="Arial"/>
          <w:sz w:val="24"/>
          <w:szCs w:val="24"/>
        </w:rPr>
        <w:t xml:space="preserve"> barrel</w:t>
      </w:r>
      <w:r w:rsidR="006A7517">
        <w:rPr>
          <w:rFonts w:ascii="Arial" w:hAnsi="Arial" w:cs="Arial"/>
          <w:sz w:val="24"/>
          <w:szCs w:val="24"/>
        </w:rPr>
        <w:t>s</w:t>
      </w:r>
      <w:r>
        <w:rPr>
          <w:rFonts w:ascii="Arial" w:hAnsi="Arial" w:cs="Arial"/>
          <w:sz w:val="24"/>
          <w:szCs w:val="24"/>
        </w:rPr>
        <w:t xml:space="preserve"> used </w:t>
      </w:r>
      <w:r w:rsidR="00FF5539">
        <w:rPr>
          <w:rFonts w:ascii="Arial" w:hAnsi="Arial" w:cs="Arial"/>
          <w:sz w:val="24"/>
          <w:szCs w:val="24"/>
        </w:rPr>
        <w:t xml:space="preserve">for </w:t>
      </w:r>
      <w:r w:rsidR="00F229CF">
        <w:rPr>
          <w:rFonts w:ascii="Arial" w:hAnsi="Arial" w:cs="Arial"/>
          <w:sz w:val="24"/>
          <w:szCs w:val="24"/>
        </w:rPr>
        <w:t>stor</w:t>
      </w:r>
      <w:r w:rsidR="00FF5539">
        <w:rPr>
          <w:rFonts w:ascii="Arial" w:hAnsi="Arial" w:cs="Arial"/>
          <w:sz w:val="24"/>
          <w:szCs w:val="24"/>
        </w:rPr>
        <w:t>age</w:t>
      </w:r>
      <w:r w:rsidR="00F229CF">
        <w:rPr>
          <w:rFonts w:ascii="Arial" w:hAnsi="Arial" w:cs="Arial"/>
          <w:sz w:val="24"/>
          <w:szCs w:val="24"/>
        </w:rPr>
        <w:t xml:space="preserve"> </w:t>
      </w:r>
      <w:r w:rsidR="006A7517">
        <w:rPr>
          <w:rFonts w:ascii="Arial" w:hAnsi="Arial" w:cs="Arial"/>
          <w:sz w:val="24"/>
          <w:szCs w:val="24"/>
        </w:rPr>
        <w:t>in</w:t>
      </w:r>
      <w:r>
        <w:rPr>
          <w:rFonts w:ascii="Arial" w:hAnsi="Arial" w:cs="Arial"/>
          <w:sz w:val="24"/>
          <w:szCs w:val="24"/>
        </w:rPr>
        <w:t xml:space="preserve"> wine</w:t>
      </w:r>
      <w:r w:rsidR="006A7517">
        <w:rPr>
          <w:rFonts w:ascii="Arial" w:hAnsi="Arial" w:cs="Arial"/>
          <w:sz w:val="24"/>
          <w:szCs w:val="24"/>
        </w:rPr>
        <w:t xml:space="preserve"> making</w:t>
      </w:r>
      <w:r w:rsidR="003324B1">
        <w:rPr>
          <w:rFonts w:ascii="Arial" w:hAnsi="Arial" w:cs="Arial"/>
          <w:sz w:val="24"/>
          <w:szCs w:val="24"/>
        </w:rPr>
        <w:t>.</w:t>
      </w:r>
    </w:p>
    <w:p w:rsidR="00B80BE4" w:rsidRDefault="00B80BE4" w:rsidP="00665E33">
      <w:pPr>
        <w:jc w:val="both"/>
        <w:rPr>
          <w:rFonts w:ascii="Arial" w:hAnsi="Arial" w:cs="Arial"/>
          <w:sz w:val="24"/>
          <w:szCs w:val="24"/>
        </w:rPr>
      </w:pPr>
    </w:p>
    <w:p w:rsidR="008B7FD6" w:rsidRDefault="00B80BE4" w:rsidP="00665E33">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16</w:t>
      </w:r>
      <w:r>
        <w:rPr>
          <w:rFonts w:ascii="Arial" w:hAnsi="Arial" w:cs="Arial"/>
          <w:sz w:val="24"/>
          <w:szCs w:val="24"/>
        </w:rPr>
        <w:t>]</w:t>
      </w:r>
      <w:r>
        <w:rPr>
          <w:rFonts w:ascii="Arial" w:hAnsi="Arial" w:cs="Arial"/>
          <w:sz w:val="24"/>
          <w:szCs w:val="24"/>
        </w:rPr>
        <w:tab/>
      </w:r>
      <w:r w:rsidR="00CB52FC">
        <w:rPr>
          <w:rFonts w:ascii="Arial" w:hAnsi="Arial" w:cs="Arial"/>
          <w:sz w:val="24"/>
          <w:szCs w:val="24"/>
        </w:rPr>
        <w:t xml:space="preserve">As I see it, there </w:t>
      </w:r>
      <w:r w:rsidR="003C7C9B">
        <w:rPr>
          <w:rFonts w:ascii="Arial" w:hAnsi="Arial" w:cs="Arial"/>
          <w:sz w:val="24"/>
          <w:szCs w:val="24"/>
        </w:rPr>
        <w:t xml:space="preserve">is no explanation in </w:t>
      </w:r>
      <w:r w:rsidR="003C7C9B" w:rsidRPr="000B0EE5">
        <w:rPr>
          <w:rFonts w:ascii="Arial" w:hAnsi="Arial" w:cs="Arial"/>
          <w:i/>
          <w:sz w:val="24"/>
          <w:szCs w:val="24"/>
        </w:rPr>
        <w:t>Distell</w:t>
      </w:r>
      <w:r w:rsidR="003C7C9B">
        <w:rPr>
          <w:rFonts w:ascii="Arial" w:hAnsi="Arial" w:cs="Arial"/>
          <w:sz w:val="24"/>
          <w:szCs w:val="24"/>
        </w:rPr>
        <w:t xml:space="preserve"> on a reading </w:t>
      </w:r>
      <w:r w:rsidR="0005747C">
        <w:rPr>
          <w:rFonts w:ascii="Arial" w:hAnsi="Arial" w:cs="Arial"/>
          <w:sz w:val="24"/>
          <w:szCs w:val="24"/>
        </w:rPr>
        <w:t xml:space="preserve">of </w:t>
      </w:r>
      <w:r w:rsidR="003C7C9B">
        <w:rPr>
          <w:rFonts w:ascii="Arial" w:hAnsi="Arial" w:cs="Arial"/>
          <w:sz w:val="24"/>
          <w:szCs w:val="24"/>
        </w:rPr>
        <w:t xml:space="preserve">the preceding </w:t>
      </w:r>
    </w:p>
    <w:p w:rsidR="008B7FD6" w:rsidRDefault="003C7C9B" w:rsidP="00665E33">
      <w:pPr>
        <w:jc w:val="both"/>
        <w:rPr>
          <w:rFonts w:ascii="Arial" w:hAnsi="Arial" w:cs="Arial"/>
          <w:sz w:val="24"/>
          <w:szCs w:val="24"/>
        </w:rPr>
      </w:pPr>
      <w:r>
        <w:rPr>
          <w:rFonts w:ascii="Arial" w:hAnsi="Arial" w:cs="Arial"/>
          <w:sz w:val="24"/>
          <w:szCs w:val="24"/>
        </w:rPr>
        <w:t>paragraphs</w:t>
      </w:r>
      <w:r w:rsidR="0005747C">
        <w:rPr>
          <w:rFonts w:ascii="Arial" w:hAnsi="Arial" w:cs="Arial"/>
          <w:sz w:val="24"/>
          <w:szCs w:val="24"/>
        </w:rPr>
        <w:t>, while relying on the principles in International Business Machines</w:t>
      </w:r>
      <w:r w:rsidR="00CB52FC">
        <w:rPr>
          <w:rFonts w:ascii="Arial" w:hAnsi="Arial" w:cs="Arial"/>
          <w:sz w:val="24"/>
          <w:szCs w:val="24"/>
        </w:rPr>
        <w:t>,</w:t>
      </w:r>
      <w:r w:rsidR="0005747C">
        <w:rPr>
          <w:rFonts w:ascii="Arial" w:hAnsi="Arial" w:cs="Arial"/>
          <w:sz w:val="24"/>
          <w:szCs w:val="24"/>
        </w:rPr>
        <w:t xml:space="preserve"> why </w:t>
      </w:r>
    </w:p>
    <w:p w:rsidR="008B7FD6" w:rsidRDefault="0005747C" w:rsidP="00665E33">
      <w:pPr>
        <w:jc w:val="both"/>
        <w:rPr>
          <w:rFonts w:ascii="Arial" w:hAnsi="Arial" w:cs="Arial"/>
          <w:sz w:val="24"/>
          <w:szCs w:val="24"/>
        </w:rPr>
      </w:pPr>
      <w:r>
        <w:rPr>
          <w:rFonts w:ascii="Arial" w:hAnsi="Arial" w:cs="Arial"/>
          <w:sz w:val="24"/>
          <w:szCs w:val="24"/>
        </w:rPr>
        <w:t xml:space="preserve">Heher J made the comment, </w:t>
      </w:r>
      <w:r w:rsidR="00077B0D" w:rsidRPr="00077B0D">
        <w:rPr>
          <w:rFonts w:ascii="Arial" w:hAnsi="Arial" w:cs="Arial"/>
          <w:sz w:val="24"/>
          <w:szCs w:val="24"/>
        </w:rPr>
        <w:t>except</w:t>
      </w:r>
      <w:r>
        <w:rPr>
          <w:rFonts w:ascii="Arial" w:hAnsi="Arial" w:cs="Arial"/>
          <w:sz w:val="24"/>
          <w:szCs w:val="24"/>
        </w:rPr>
        <w:t xml:space="preserve"> for the fact that in the Distell matter he found it </w:t>
      </w:r>
    </w:p>
    <w:p w:rsidR="00C73455" w:rsidRDefault="0005747C" w:rsidP="00665E33">
      <w:pPr>
        <w:jc w:val="both"/>
        <w:rPr>
          <w:rFonts w:ascii="Arial" w:hAnsi="Arial" w:cs="Arial"/>
          <w:sz w:val="24"/>
          <w:szCs w:val="24"/>
        </w:rPr>
      </w:pPr>
      <w:r>
        <w:rPr>
          <w:rFonts w:ascii="Arial" w:hAnsi="Arial" w:cs="Arial"/>
          <w:sz w:val="24"/>
          <w:szCs w:val="24"/>
        </w:rPr>
        <w:t>convenient to deal with the second stage first.</w:t>
      </w:r>
      <w:r>
        <w:rPr>
          <w:rStyle w:val="FootnoteReference"/>
          <w:rFonts w:ascii="Arial" w:hAnsi="Arial" w:cs="Arial"/>
          <w:sz w:val="24"/>
          <w:szCs w:val="24"/>
        </w:rPr>
        <w:footnoteReference w:id="14"/>
      </w:r>
      <w:r>
        <w:rPr>
          <w:rFonts w:ascii="Arial" w:hAnsi="Arial" w:cs="Arial"/>
          <w:sz w:val="24"/>
          <w:szCs w:val="24"/>
        </w:rPr>
        <w:t xml:space="preserve"> </w:t>
      </w:r>
      <w:r w:rsidR="00C73455">
        <w:rPr>
          <w:rFonts w:ascii="Arial" w:hAnsi="Arial" w:cs="Arial"/>
          <w:sz w:val="24"/>
          <w:szCs w:val="24"/>
        </w:rPr>
        <w:t>In my view t</w:t>
      </w:r>
      <w:r w:rsidR="001D440D">
        <w:rPr>
          <w:rFonts w:ascii="Arial" w:hAnsi="Arial" w:cs="Arial"/>
          <w:sz w:val="24"/>
          <w:szCs w:val="24"/>
        </w:rPr>
        <w:t xml:space="preserve">his preference does not </w:t>
      </w:r>
    </w:p>
    <w:p w:rsidR="00C73455" w:rsidRDefault="001D440D" w:rsidP="00665E33">
      <w:pPr>
        <w:jc w:val="both"/>
        <w:rPr>
          <w:rFonts w:ascii="Arial" w:hAnsi="Arial" w:cs="Arial"/>
          <w:sz w:val="24"/>
          <w:szCs w:val="24"/>
        </w:rPr>
      </w:pPr>
      <w:r>
        <w:rPr>
          <w:rFonts w:ascii="Arial" w:hAnsi="Arial" w:cs="Arial"/>
          <w:sz w:val="24"/>
          <w:szCs w:val="24"/>
        </w:rPr>
        <w:t xml:space="preserve">mean that he disavowed the importance of the well-established manner of dealing with </w:t>
      </w:r>
    </w:p>
    <w:p w:rsidR="00C73455" w:rsidRDefault="001D440D" w:rsidP="00665E33">
      <w:pPr>
        <w:jc w:val="both"/>
        <w:rPr>
          <w:rFonts w:ascii="Arial" w:hAnsi="Arial" w:cs="Arial"/>
          <w:sz w:val="24"/>
          <w:szCs w:val="24"/>
        </w:rPr>
      </w:pPr>
      <w:r>
        <w:rPr>
          <w:rFonts w:ascii="Arial" w:hAnsi="Arial" w:cs="Arial"/>
          <w:sz w:val="24"/>
          <w:szCs w:val="24"/>
        </w:rPr>
        <w:t xml:space="preserve">the three staged process </w:t>
      </w:r>
      <w:r w:rsidR="00701721">
        <w:rPr>
          <w:rFonts w:ascii="Arial" w:hAnsi="Arial" w:cs="Arial"/>
          <w:sz w:val="24"/>
          <w:szCs w:val="24"/>
        </w:rPr>
        <w:t xml:space="preserve">sequentially </w:t>
      </w:r>
      <w:r w:rsidR="006A7517">
        <w:rPr>
          <w:rFonts w:ascii="Arial" w:hAnsi="Arial" w:cs="Arial"/>
          <w:sz w:val="24"/>
          <w:szCs w:val="24"/>
        </w:rPr>
        <w:t xml:space="preserve">or that there were conflicting judgments. </w:t>
      </w:r>
      <w:r w:rsidR="00C73455">
        <w:rPr>
          <w:rFonts w:ascii="Arial" w:hAnsi="Arial" w:cs="Arial"/>
          <w:sz w:val="24"/>
          <w:szCs w:val="24"/>
        </w:rPr>
        <w:t xml:space="preserve"> In a </w:t>
      </w:r>
    </w:p>
    <w:p w:rsidR="00C73455" w:rsidRDefault="00C73455" w:rsidP="00665E33">
      <w:pPr>
        <w:jc w:val="both"/>
        <w:rPr>
          <w:rFonts w:ascii="Arial" w:hAnsi="Arial" w:cs="Arial"/>
          <w:sz w:val="24"/>
          <w:szCs w:val="24"/>
        </w:rPr>
      </w:pPr>
      <w:r>
        <w:rPr>
          <w:rFonts w:ascii="Arial" w:hAnsi="Arial" w:cs="Arial"/>
          <w:sz w:val="24"/>
          <w:szCs w:val="24"/>
        </w:rPr>
        <w:t xml:space="preserve">plethora of cases the three-stage process has been applied even in the most recent </w:t>
      </w:r>
    </w:p>
    <w:p w:rsidR="008B6C1D" w:rsidRDefault="00C73455" w:rsidP="00665E33">
      <w:pPr>
        <w:jc w:val="both"/>
        <w:rPr>
          <w:rFonts w:ascii="Arial" w:hAnsi="Arial" w:cs="Arial"/>
          <w:sz w:val="24"/>
          <w:szCs w:val="24"/>
        </w:rPr>
      </w:pPr>
      <w:r w:rsidRPr="000B0EE5">
        <w:rPr>
          <w:rFonts w:ascii="Arial" w:hAnsi="Arial" w:cs="Arial"/>
          <w:i/>
          <w:sz w:val="24"/>
          <w:szCs w:val="24"/>
        </w:rPr>
        <w:t xml:space="preserve">Toneleria </w:t>
      </w:r>
      <w:r>
        <w:rPr>
          <w:rFonts w:ascii="Arial" w:hAnsi="Arial" w:cs="Arial"/>
          <w:sz w:val="24"/>
          <w:szCs w:val="24"/>
        </w:rPr>
        <w:t>at paragraph [4]</w:t>
      </w:r>
      <w:r w:rsidR="00C65537">
        <w:rPr>
          <w:rFonts w:ascii="Arial" w:hAnsi="Arial" w:cs="Arial"/>
          <w:sz w:val="24"/>
          <w:szCs w:val="24"/>
        </w:rPr>
        <w:t>.</w:t>
      </w:r>
      <w:r>
        <w:rPr>
          <w:rFonts w:ascii="Arial" w:hAnsi="Arial" w:cs="Arial"/>
          <w:sz w:val="24"/>
          <w:szCs w:val="24"/>
        </w:rPr>
        <w:t xml:space="preserve"> </w:t>
      </w:r>
    </w:p>
    <w:p w:rsidR="008B6C1D" w:rsidRDefault="008B6C1D" w:rsidP="00665E33">
      <w:pPr>
        <w:jc w:val="both"/>
        <w:rPr>
          <w:rFonts w:ascii="Arial" w:hAnsi="Arial" w:cs="Arial"/>
          <w:sz w:val="24"/>
          <w:szCs w:val="24"/>
        </w:rPr>
      </w:pPr>
    </w:p>
    <w:p w:rsidR="004B26ED" w:rsidRDefault="008B6C1D" w:rsidP="00665E33">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17</w:t>
      </w:r>
      <w:r>
        <w:rPr>
          <w:rFonts w:ascii="Arial" w:hAnsi="Arial" w:cs="Arial"/>
          <w:sz w:val="24"/>
          <w:szCs w:val="24"/>
        </w:rPr>
        <w:t>]</w:t>
      </w:r>
      <w:r>
        <w:rPr>
          <w:rFonts w:ascii="Arial" w:hAnsi="Arial" w:cs="Arial"/>
          <w:sz w:val="24"/>
          <w:szCs w:val="24"/>
        </w:rPr>
        <w:tab/>
        <w:t xml:space="preserve">In the judgement of the court </w:t>
      </w:r>
      <w:r>
        <w:rPr>
          <w:rFonts w:ascii="Arial" w:hAnsi="Arial" w:cs="Arial"/>
          <w:i/>
          <w:iCs/>
          <w:sz w:val="24"/>
          <w:szCs w:val="24"/>
        </w:rPr>
        <w:t>a quo</w:t>
      </w:r>
      <w:r w:rsidR="00357D5D">
        <w:rPr>
          <w:rFonts w:ascii="Arial" w:hAnsi="Arial" w:cs="Arial"/>
          <w:i/>
          <w:iCs/>
          <w:sz w:val="24"/>
          <w:szCs w:val="24"/>
        </w:rPr>
        <w:t>,</w:t>
      </w:r>
      <w:r>
        <w:rPr>
          <w:rFonts w:ascii="Arial" w:hAnsi="Arial" w:cs="Arial"/>
          <w:sz w:val="24"/>
          <w:szCs w:val="24"/>
        </w:rPr>
        <w:t xml:space="preserve"> when dealing with the interpretation of the</w:t>
      </w:r>
    </w:p>
    <w:p w:rsidR="004B26ED" w:rsidRDefault="008B6C1D" w:rsidP="00665E33">
      <w:pPr>
        <w:jc w:val="both"/>
        <w:rPr>
          <w:rFonts w:ascii="Arial" w:hAnsi="Arial" w:cs="Arial"/>
          <w:sz w:val="24"/>
          <w:szCs w:val="24"/>
        </w:rPr>
      </w:pPr>
      <w:r>
        <w:rPr>
          <w:rFonts w:ascii="Arial" w:hAnsi="Arial" w:cs="Arial"/>
          <w:sz w:val="24"/>
          <w:szCs w:val="24"/>
        </w:rPr>
        <w:t>meaning of the words</w:t>
      </w:r>
      <w:r w:rsidR="004B26ED">
        <w:rPr>
          <w:rFonts w:ascii="Arial" w:hAnsi="Arial" w:cs="Arial"/>
          <w:sz w:val="24"/>
          <w:szCs w:val="24"/>
        </w:rPr>
        <w:t>, it</w:t>
      </w:r>
      <w:r>
        <w:rPr>
          <w:rFonts w:ascii="Arial" w:hAnsi="Arial" w:cs="Arial"/>
          <w:sz w:val="24"/>
          <w:szCs w:val="24"/>
        </w:rPr>
        <w:t xml:space="preserve"> is stated that the wording of chapter headings 39.16 and </w:t>
      </w:r>
    </w:p>
    <w:p w:rsidR="004B26ED" w:rsidRDefault="008B6C1D" w:rsidP="00665E33">
      <w:pPr>
        <w:jc w:val="both"/>
        <w:rPr>
          <w:rFonts w:ascii="Arial" w:hAnsi="Arial" w:cs="Arial"/>
          <w:sz w:val="24"/>
          <w:szCs w:val="24"/>
        </w:rPr>
      </w:pPr>
      <w:r>
        <w:rPr>
          <w:rFonts w:ascii="Arial" w:hAnsi="Arial" w:cs="Arial"/>
          <w:sz w:val="24"/>
          <w:szCs w:val="24"/>
        </w:rPr>
        <w:t>39.21</w:t>
      </w:r>
      <w:r w:rsidR="00E764C2">
        <w:rPr>
          <w:rFonts w:ascii="Arial" w:hAnsi="Arial" w:cs="Arial"/>
          <w:sz w:val="24"/>
          <w:szCs w:val="24"/>
        </w:rPr>
        <w:t xml:space="preserve">, </w:t>
      </w:r>
      <w:r w:rsidR="00233B02">
        <w:rPr>
          <w:rFonts w:ascii="Arial" w:hAnsi="Arial" w:cs="Arial"/>
          <w:sz w:val="24"/>
          <w:szCs w:val="24"/>
        </w:rPr>
        <w:t>paragraphs [42] and [43]</w:t>
      </w:r>
      <w:r>
        <w:rPr>
          <w:rFonts w:ascii="Arial" w:hAnsi="Arial" w:cs="Arial"/>
          <w:sz w:val="24"/>
          <w:szCs w:val="24"/>
        </w:rPr>
        <w:t xml:space="preserve"> ‘do not provide guidance as to the meaning of the </w:t>
      </w:r>
    </w:p>
    <w:p w:rsidR="001E3F7D" w:rsidRDefault="008B6C1D" w:rsidP="00665E33">
      <w:pPr>
        <w:jc w:val="both"/>
        <w:rPr>
          <w:rFonts w:ascii="Arial" w:hAnsi="Arial" w:cs="Arial"/>
          <w:sz w:val="24"/>
          <w:szCs w:val="24"/>
        </w:rPr>
      </w:pPr>
      <w:r>
        <w:rPr>
          <w:rFonts w:ascii="Arial" w:hAnsi="Arial" w:cs="Arial"/>
          <w:sz w:val="24"/>
          <w:szCs w:val="24"/>
        </w:rPr>
        <w:t xml:space="preserve">word </w:t>
      </w:r>
      <w:r w:rsidR="00615322">
        <w:rPr>
          <w:rFonts w:ascii="Arial" w:hAnsi="Arial" w:cs="Arial"/>
          <w:sz w:val="24"/>
          <w:szCs w:val="24"/>
        </w:rPr>
        <w:t>‘</w:t>
      </w:r>
      <w:r>
        <w:rPr>
          <w:rFonts w:ascii="Arial" w:hAnsi="Arial" w:cs="Arial"/>
          <w:sz w:val="24"/>
          <w:szCs w:val="24"/>
        </w:rPr>
        <w:t>cellular</w:t>
      </w:r>
      <w:r w:rsidR="00233B02">
        <w:rPr>
          <w:rFonts w:ascii="Arial" w:hAnsi="Arial" w:cs="Arial"/>
          <w:sz w:val="24"/>
          <w:szCs w:val="24"/>
        </w:rPr>
        <w:t>’,</w:t>
      </w:r>
      <w:r w:rsidR="001E3F7D">
        <w:rPr>
          <w:rFonts w:ascii="Arial" w:hAnsi="Arial" w:cs="Arial"/>
          <w:sz w:val="24"/>
          <w:szCs w:val="24"/>
        </w:rPr>
        <w:t xml:space="preserve"> or how ‘</w:t>
      </w:r>
      <w:r w:rsidR="00233B02">
        <w:rPr>
          <w:rFonts w:ascii="Arial" w:hAnsi="Arial" w:cs="Arial"/>
          <w:sz w:val="24"/>
          <w:szCs w:val="24"/>
        </w:rPr>
        <w:t>cellular</w:t>
      </w:r>
      <w:r w:rsidR="001E3F7D">
        <w:rPr>
          <w:rFonts w:ascii="Arial" w:hAnsi="Arial" w:cs="Arial"/>
          <w:sz w:val="24"/>
          <w:szCs w:val="24"/>
        </w:rPr>
        <w:t>’</w:t>
      </w:r>
      <w:r w:rsidR="00233B02">
        <w:rPr>
          <w:rFonts w:ascii="Arial" w:hAnsi="Arial" w:cs="Arial"/>
          <w:sz w:val="24"/>
          <w:szCs w:val="24"/>
        </w:rPr>
        <w:t xml:space="preserve"> is to be interpreted within the context of the sub-</w:t>
      </w:r>
    </w:p>
    <w:p w:rsidR="001E3F7D" w:rsidRDefault="00233B02" w:rsidP="00665E33">
      <w:pPr>
        <w:jc w:val="both"/>
        <w:rPr>
          <w:rFonts w:ascii="Arial" w:hAnsi="Arial" w:cs="Arial"/>
          <w:sz w:val="24"/>
          <w:szCs w:val="24"/>
        </w:rPr>
      </w:pPr>
      <w:r>
        <w:rPr>
          <w:rFonts w:ascii="Arial" w:hAnsi="Arial" w:cs="Arial"/>
          <w:sz w:val="24"/>
          <w:szCs w:val="24"/>
        </w:rPr>
        <w:t xml:space="preserve">headings </w:t>
      </w:r>
      <w:r w:rsidR="001E3F7D">
        <w:rPr>
          <w:rFonts w:ascii="Arial" w:hAnsi="Arial" w:cs="Arial"/>
          <w:sz w:val="24"/>
          <w:szCs w:val="24"/>
        </w:rPr>
        <w:t>in</w:t>
      </w:r>
      <w:r>
        <w:rPr>
          <w:rFonts w:ascii="Arial" w:hAnsi="Arial" w:cs="Arial"/>
          <w:sz w:val="24"/>
          <w:szCs w:val="24"/>
        </w:rPr>
        <w:t xml:space="preserve"> TH 39.21. </w:t>
      </w:r>
      <w:r w:rsidR="001E3F7D">
        <w:rPr>
          <w:rFonts w:ascii="Arial" w:hAnsi="Arial" w:cs="Arial"/>
          <w:sz w:val="24"/>
          <w:szCs w:val="24"/>
        </w:rPr>
        <w:t xml:space="preserve">Furthermore, </w:t>
      </w:r>
      <w:r w:rsidR="00F100EC">
        <w:rPr>
          <w:rFonts w:ascii="Arial" w:hAnsi="Arial" w:cs="Arial"/>
          <w:sz w:val="24"/>
          <w:szCs w:val="24"/>
        </w:rPr>
        <w:t>it is suggested that</w:t>
      </w:r>
      <w:r>
        <w:rPr>
          <w:rFonts w:ascii="Arial" w:hAnsi="Arial" w:cs="Arial"/>
          <w:sz w:val="24"/>
          <w:szCs w:val="24"/>
        </w:rPr>
        <w:t xml:space="preserve"> even the explanatory notes </w:t>
      </w:r>
    </w:p>
    <w:p w:rsidR="001E3F7D" w:rsidRDefault="00233B02" w:rsidP="00665E33">
      <w:pPr>
        <w:jc w:val="both"/>
        <w:rPr>
          <w:rFonts w:ascii="Arial" w:hAnsi="Arial" w:cs="Arial"/>
          <w:sz w:val="24"/>
          <w:szCs w:val="24"/>
        </w:rPr>
      </w:pPr>
      <w:r>
        <w:rPr>
          <w:rFonts w:ascii="Arial" w:hAnsi="Arial" w:cs="Arial"/>
          <w:sz w:val="24"/>
          <w:szCs w:val="24"/>
        </w:rPr>
        <w:t>d</w:t>
      </w:r>
      <w:r w:rsidR="001E3F7D">
        <w:rPr>
          <w:rFonts w:ascii="Arial" w:hAnsi="Arial" w:cs="Arial"/>
          <w:sz w:val="24"/>
          <w:szCs w:val="24"/>
        </w:rPr>
        <w:t>id</w:t>
      </w:r>
      <w:r>
        <w:rPr>
          <w:rFonts w:ascii="Arial" w:hAnsi="Arial" w:cs="Arial"/>
          <w:sz w:val="24"/>
          <w:szCs w:val="24"/>
        </w:rPr>
        <w:t xml:space="preserve"> not give guidance.</w:t>
      </w:r>
      <w:r w:rsidR="005C31DF">
        <w:rPr>
          <w:rFonts w:ascii="Arial" w:hAnsi="Arial" w:cs="Arial"/>
          <w:sz w:val="24"/>
          <w:szCs w:val="24"/>
        </w:rPr>
        <w:t xml:space="preserve"> </w:t>
      </w:r>
      <w:r w:rsidR="001E3F7D">
        <w:rPr>
          <w:rFonts w:ascii="Arial" w:hAnsi="Arial" w:cs="Arial"/>
          <w:sz w:val="24"/>
          <w:szCs w:val="24"/>
        </w:rPr>
        <w:t xml:space="preserve">Having regard to this statement, </w:t>
      </w:r>
      <w:r w:rsidR="005C31DF">
        <w:rPr>
          <w:rFonts w:ascii="Arial" w:hAnsi="Arial" w:cs="Arial"/>
          <w:sz w:val="24"/>
          <w:szCs w:val="24"/>
        </w:rPr>
        <w:t xml:space="preserve">it does not seem to me that </w:t>
      </w:r>
    </w:p>
    <w:p w:rsidR="001E3F7D" w:rsidRDefault="005C31DF" w:rsidP="00665E33">
      <w:pPr>
        <w:jc w:val="both"/>
        <w:rPr>
          <w:rFonts w:ascii="Arial" w:hAnsi="Arial" w:cs="Arial"/>
          <w:sz w:val="24"/>
          <w:szCs w:val="24"/>
        </w:rPr>
      </w:pPr>
      <w:r>
        <w:rPr>
          <w:rFonts w:ascii="Arial" w:hAnsi="Arial" w:cs="Arial"/>
          <w:sz w:val="24"/>
          <w:szCs w:val="24"/>
        </w:rPr>
        <w:t>the</w:t>
      </w:r>
      <w:r w:rsidR="004B26ED">
        <w:rPr>
          <w:rFonts w:ascii="Arial" w:hAnsi="Arial" w:cs="Arial"/>
          <w:sz w:val="24"/>
          <w:szCs w:val="24"/>
        </w:rPr>
        <w:t>re was</w:t>
      </w:r>
      <w:r>
        <w:rPr>
          <w:rFonts w:ascii="Arial" w:hAnsi="Arial" w:cs="Arial"/>
          <w:sz w:val="24"/>
          <w:szCs w:val="24"/>
        </w:rPr>
        <w:t xml:space="preserve"> an interpretation by the court</w:t>
      </w:r>
      <w:r w:rsidR="001E3F7D">
        <w:rPr>
          <w:rFonts w:ascii="Arial" w:hAnsi="Arial" w:cs="Arial"/>
          <w:sz w:val="24"/>
          <w:szCs w:val="24"/>
        </w:rPr>
        <w:t xml:space="preserve"> </w:t>
      </w:r>
      <w:r w:rsidR="001E3F7D">
        <w:rPr>
          <w:rFonts w:ascii="Arial" w:hAnsi="Arial" w:cs="Arial"/>
          <w:i/>
          <w:iCs/>
          <w:sz w:val="24"/>
          <w:szCs w:val="24"/>
        </w:rPr>
        <w:t>a quo</w:t>
      </w:r>
      <w:r>
        <w:rPr>
          <w:rFonts w:ascii="Arial" w:hAnsi="Arial" w:cs="Arial"/>
          <w:sz w:val="24"/>
          <w:szCs w:val="24"/>
        </w:rPr>
        <w:t xml:space="preserve"> of what </w:t>
      </w:r>
      <w:r w:rsidR="004B26ED">
        <w:rPr>
          <w:rFonts w:ascii="Arial" w:hAnsi="Arial" w:cs="Arial"/>
          <w:sz w:val="24"/>
          <w:szCs w:val="24"/>
        </w:rPr>
        <w:t>‘</w:t>
      </w:r>
      <w:r>
        <w:rPr>
          <w:rFonts w:ascii="Arial" w:hAnsi="Arial" w:cs="Arial"/>
          <w:sz w:val="24"/>
          <w:szCs w:val="24"/>
        </w:rPr>
        <w:t>cellular</w:t>
      </w:r>
      <w:r w:rsidR="004B26ED">
        <w:rPr>
          <w:rFonts w:ascii="Arial" w:hAnsi="Arial" w:cs="Arial"/>
          <w:sz w:val="24"/>
          <w:szCs w:val="24"/>
        </w:rPr>
        <w:t>’</w:t>
      </w:r>
      <w:r>
        <w:rPr>
          <w:rFonts w:ascii="Arial" w:hAnsi="Arial" w:cs="Arial"/>
          <w:sz w:val="24"/>
          <w:szCs w:val="24"/>
        </w:rPr>
        <w:t xml:space="preserve"> mean</w:t>
      </w:r>
      <w:r w:rsidR="004B26ED">
        <w:rPr>
          <w:rFonts w:ascii="Arial" w:hAnsi="Arial" w:cs="Arial"/>
          <w:sz w:val="24"/>
          <w:szCs w:val="24"/>
        </w:rPr>
        <w:t>t</w:t>
      </w:r>
      <w:r w:rsidR="00DA70D0">
        <w:rPr>
          <w:rFonts w:ascii="Arial" w:hAnsi="Arial" w:cs="Arial"/>
          <w:sz w:val="24"/>
          <w:szCs w:val="24"/>
        </w:rPr>
        <w:t xml:space="preserve"> within the </w:t>
      </w:r>
    </w:p>
    <w:p w:rsidR="00701721" w:rsidRDefault="00DA70D0" w:rsidP="00665E33">
      <w:pPr>
        <w:jc w:val="both"/>
        <w:rPr>
          <w:rFonts w:ascii="Arial" w:hAnsi="Arial" w:cs="Arial"/>
          <w:sz w:val="24"/>
          <w:szCs w:val="24"/>
        </w:rPr>
      </w:pPr>
      <w:r>
        <w:rPr>
          <w:rFonts w:ascii="Arial" w:hAnsi="Arial" w:cs="Arial"/>
          <w:sz w:val="24"/>
          <w:szCs w:val="24"/>
        </w:rPr>
        <w:t>process of the first stage</w:t>
      </w:r>
      <w:r w:rsidR="00701721">
        <w:rPr>
          <w:rFonts w:ascii="Arial" w:hAnsi="Arial" w:cs="Arial"/>
          <w:sz w:val="24"/>
          <w:szCs w:val="24"/>
        </w:rPr>
        <w:t xml:space="preserve">, which in my view should have been dedicated to interpreting </w:t>
      </w:r>
    </w:p>
    <w:p w:rsidR="00701721" w:rsidRDefault="00701721" w:rsidP="00665E33">
      <w:pPr>
        <w:jc w:val="both"/>
        <w:rPr>
          <w:rFonts w:ascii="Arial" w:hAnsi="Arial" w:cs="Arial"/>
          <w:sz w:val="24"/>
          <w:szCs w:val="24"/>
        </w:rPr>
      </w:pPr>
      <w:r>
        <w:rPr>
          <w:rFonts w:ascii="Arial" w:hAnsi="Arial" w:cs="Arial"/>
          <w:sz w:val="24"/>
          <w:szCs w:val="24"/>
        </w:rPr>
        <w:t>the tariff head and subheadings that go with it</w:t>
      </w:r>
      <w:r w:rsidR="005C31DF">
        <w:rPr>
          <w:rFonts w:ascii="Arial" w:hAnsi="Arial" w:cs="Arial"/>
          <w:sz w:val="24"/>
          <w:szCs w:val="24"/>
        </w:rPr>
        <w:t xml:space="preserve">. Without giving an interpretation as </w:t>
      </w:r>
    </w:p>
    <w:p w:rsidR="00701721" w:rsidRDefault="005C31DF" w:rsidP="00665E33">
      <w:pPr>
        <w:jc w:val="both"/>
        <w:rPr>
          <w:rFonts w:ascii="Arial" w:hAnsi="Arial" w:cs="Arial"/>
          <w:sz w:val="24"/>
          <w:szCs w:val="24"/>
        </w:rPr>
      </w:pPr>
      <w:r>
        <w:rPr>
          <w:rFonts w:ascii="Arial" w:hAnsi="Arial" w:cs="Arial"/>
          <w:sz w:val="24"/>
          <w:szCs w:val="24"/>
        </w:rPr>
        <w:t xml:space="preserve">required in the first stage on the meaning of “Cellular” by applying the principles of </w:t>
      </w:r>
    </w:p>
    <w:p w:rsidR="00701721" w:rsidRDefault="005C31DF" w:rsidP="00665E33">
      <w:pPr>
        <w:jc w:val="both"/>
        <w:rPr>
          <w:rFonts w:ascii="Arial" w:hAnsi="Arial" w:cs="Arial"/>
          <w:sz w:val="24"/>
          <w:szCs w:val="24"/>
        </w:rPr>
      </w:pPr>
      <w:r w:rsidRPr="000B0EE5">
        <w:rPr>
          <w:rFonts w:ascii="Arial" w:hAnsi="Arial" w:cs="Arial"/>
          <w:i/>
          <w:sz w:val="24"/>
          <w:szCs w:val="24"/>
        </w:rPr>
        <w:t>Endumeni</w:t>
      </w:r>
      <w:r>
        <w:rPr>
          <w:rFonts w:ascii="Arial" w:hAnsi="Arial" w:cs="Arial"/>
          <w:sz w:val="24"/>
          <w:szCs w:val="24"/>
        </w:rPr>
        <w:t xml:space="preserve"> together with the chapter notes and explanatory notes, the court</w:t>
      </w:r>
      <w:r w:rsidR="00C3336E">
        <w:rPr>
          <w:rFonts w:ascii="Arial" w:hAnsi="Arial" w:cs="Arial"/>
          <w:sz w:val="24"/>
          <w:szCs w:val="24"/>
        </w:rPr>
        <w:t xml:space="preserve">, by </w:t>
      </w:r>
    </w:p>
    <w:p w:rsidR="00701721" w:rsidRDefault="00C3336E" w:rsidP="00665E33">
      <w:pPr>
        <w:jc w:val="both"/>
        <w:rPr>
          <w:rFonts w:ascii="Arial" w:hAnsi="Arial" w:cs="Arial"/>
          <w:sz w:val="24"/>
          <w:szCs w:val="24"/>
        </w:rPr>
      </w:pPr>
      <w:r>
        <w:rPr>
          <w:rFonts w:ascii="Arial" w:hAnsi="Arial" w:cs="Arial"/>
          <w:sz w:val="24"/>
          <w:szCs w:val="24"/>
        </w:rPr>
        <w:t xml:space="preserve">observing the product </w:t>
      </w:r>
      <w:r w:rsidR="00357D5D">
        <w:rPr>
          <w:rFonts w:ascii="Arial" w:hAnsi="Arial" w:cs="Arial"/>
          <w:sz w:val="24"/>
          <w:szCs w:val="24"/>
        </w:rPr>
        <w:t>made</w:t>
      </w:r>
      <w:r w:rsidR="00DA70D0">
        <w:rPr>
          <w:rFonts w:ascii="Arial" w:hAnsi="Arial" w:cs="Arial"/>
          <w:sz w:val="24"/>
          <w:szCs w:val="24"/>
        </w:rPr>
        <w:t xml:space="preserve"> a </w:t>
      </w:r>
      <w:r>
        <w:rPr>
          <w:rFonts w:ascii="Arial" w:hAnsi="Arial" w:cs="Arial"/>
          <w:sz w:val="24"/>
          <w:szCs w:val="24"/>
        </w:rPr>
        <w:t xml:space="preserve">definite </w:t>
      </w:r>
      <w:r w:rsidR="00DA70D0">
        <w:rPr>
          <w:rFonts w:ascii="Arial" w:hAnsi="Arial" w:cs="Arial"/>
          <w:sz w:val="24"/>
          <w:szCs w:val="24"/>
        </w:rPr>
        <w:t xml:space="preserve">finding on </w:t>
      </w:r>
      <w:r w:rsidR="00F100EC">
        <w:rPr>
          <w:rFonts w:ascii="Arial" w:hAnsi="Arial" w:cs="Arial"/>
          <w:sz w:val="24"/>
          <w:szCs w:val="24"/>
        </w:rPr>
        <w:t xml:space="preserve">the nature and characteristics of the </w:t>
      </w:r>
    </w:p>
    <w:p w:rsidR="00701721" w:rsidRDefault="00F100EC" w:rsidP="00665E33">
      <w:pPr>
        <w:jc w:val="both"/>
        <w:rPr>
          <w:rFonts w:ascii="Arial" w:hAnsi="Arial" w:cs="Arial"/>
          <w:sz w:val="24"/>
          <w:szCs w:val="24"/>
        </w:rPr>
      </w:pPr>
      <w:r>
        <w:rPr>
          <w:rFonts w:ascii="Arial" w:hAnsi="Arial" w:cs="Arial"/>
          <w:sz w:val="24"/>
          <w:szCs w:val="24"/>
        </w:rPr>
        <w:t>goods</w:t>
      </w:r>
      <w:r w:rsidR="00AF1372">
        <w:rPr>
          <w:rFonts w:ascii="Arial" w:hAnsi="Arial" w:cs="Arial"/>
          <w:sz w:val="24"/>
          <w:szCs w:val="24"/>
        </w:rPr>
        <w:t>,</w:t>
      </w:r>
      <w:r>
        <w:rPr>
          <w:rFonts w:ascii="Arial" w:hAnsi="Arial" w:cs="Arial"/>
          <w:sz w:val="24"/>
          <w:szCs w:val="24"/>
        </w:rPr>
        <w:t xml:space="preserve"> </w:t>
      </w:r>
      <w:r w:rsidR="00AF1372">
        <w:rPr>
          <w:rFonts w:ascii="Arial" w:hAnsi="Arial" w:cs="Arial"/>
          <w:sz w:val="24"/>
          <w:szCs w:val="24"/>
        </w:rPr>
        <w:t>which</w:t>
      </w:r>
      <w:r w:rsidR="00357D5D">
        <w:rPr>
          <w:rFonts w:ascii="Arial" w:hAnsi="Arial" w:cs="Arial"/>
          <w:sz w:val="24"/>
          <w:szCs w:val="24"/>
        </w:rPr>
        <w:t xml:space="preserve"> was a process to be embarked upon in the second stage of </w:t>
      </w:r>
    </w:p>
    <w:p w:rsidR="00701721" w:rsidRDefault="00357D5D" w:rsidP="00665E33">
      <w:pPr>
        <w:jc w:val="both"/>
        <w:rPr>
          <w:rFonts w:ascii="Arial" w:hAnsi="Arial" w:cs="Arial"/>
          <w:sz w:val="24"/>
          <w:szCs w:val="24"/>
        </w:rPr>
      </w:pPr>
      <w:r>
        <w:rPr>
          <w:rFonts w:ascii="Arial" w:hAnsi="Arial" w:cs="Arial"/>
          <w:sz w:val="24"/>
          <w:szCs w:val="24"/>
        </w:rPr>
        <w:t>interpretation, which</w:t>
      </w:r>
      <w:r w:rsidR="00AF1372">
        <w:rPr>
          <w:rFonts w:ascii="Arial" w:hAnsi="Arial" w:cs="Arial"/>
          <w:sz w:val="24"/>
          <w:szCs w:val="24"/>
        </w:rPr>
        <w:t xml:space="preserve"> required that</w:t>
      </w:r>
      <w:r w:rsidR="00DA70D0">
        <w:rPr>
          <w:rFonts w:ascii="Arial" w:hAnsi="Arial" w:cs="Arial"/>
          <w:sz w:val="24"/>
          <w:szCs w:val="24"/>
        </w:rPr>
        <w:t xml:space="preserve"> </w:t>
      </w:r>
      <w:r w:rsidR="00AF1372">
        <w:rPr>
          <w:rFonts w:ascii="Arial" w:hAnsi="Arial" w:cs="Arial"/>
          <w:sz w:val="24"/>
          <w:szCs w:val="24"/>
        </w:rPr>
        <w:t xml:space="preserve">objective facts be placed before the court </w:t>
      </w:r>
      <w:r w:rsidR="00F100EC">
        <w:rPr>
          <w:rFonts w:ascii="Arial" w:hAnsi="Arial" w:cs="Arial"/>
          <w:sz w:val="24"/>
          <w:szCs w:val="24"/>
        </w:rPr>
        <w:t>when</w:t>
      </w:r>
      <w:r w:rsidR="00AF1372">
        <w:rPr>
          <w:rFonts w:ascii="Arial" w:hAnsi="Arial" w:cs="Arial"/>
          <w:sz w:val="24"/>
          <w:szCs w:val="24"/>
        </w:rPr>
        <w:t xml:space="preserve"> </w:t>
      </w:r>
    </w:p>
    <w:p w:rsidR="00225DCF" w:rsidRDefault="00AF1372" w:rsidP="00665E33">
      <w:pPr>
        <w:jc w:val="both"/>
        <w:rPr>
          <w:rFonts w:ascii="Arial" w:hAnsi="Arial" w:cs="Arial"/>
          <w:sz w:val="24"/>
          <w:szCs w:val="24"/>
        </w:rPr>
      </w:pPr>
      <w:r>
        <w:rPr>
          <w:rFonts w:ascii="Arial" w:hAnsi="Arial" w:cs="Arial"/>
          <w:sz w:val="24"/>
          <w:szCs w:val="24"/>
        </w:rPr>
        <w:lastRenderedPageBreak/>
        <w:t xml:space="preserve">classifying the product. The </w:t>
      </w:r>
      <w:r w:rsidR="005C31DF">
        <w:rPr>
          <w:rFonts w:ascii="Arial" w:hAnsi="Arial" w:cs="Arial"/>
          <w:sz w:val="24"/>
          <w:szCs w:val="24"/>
        </w:rPr>
        <w:t xml:space="preserve">following </w:t>
      </w:r>
      <w:r w:rsidR="00F100EC">
        <w:rPr>
          <w:rFonts w:ascii="Arial" w:hAnsi="Arial" w:cs="Arial"/>
          <w:sz w:val="24"/>
          <w:szCs w:val="24"/>
        </w:rPr>
        <w:t>was stated.</w:t>
      </w:r>
    </w:p>
    <w:p w:rsidR="00F100EC" w:rsidRDefault="00F100EC" w:rsidP="00665E33">
      <w:pPr>
        <w:jc w:val="both"/>
        <w:rPr>
          <w:rFonts w:ascii="Arial" w:hAnsi="Arial" w:cs="Arial"/>
          <w:sz w:val="24"/>
          <w:szCs w:val="24"/>
        </w:rPr>
      </w:pPr>
    </w:p>
    <w:p w:rsidR="004B26ED" w:rsidRDefault="005C31DF" w:rsidP="004B26ED">
      <w:pPr>
        <w:ind w:left="720"/>
        <w:jc w:val="both"/>
        <w:rPr>
          <w:rFonts w:ascii="Arial" w:hAnsi="Arial" w:cs="Arial"/>
          <w:sz w:val="24"/>
          <w:szCs w:val="24"/>
        </w:rPr>
      </w:pPr>
      <w:r>
        <w:rPr>
          <w:rFonts w:ascii="Arial" w:hAnsi="Arial" w:cs="Arial"/>
          <w:sz w:val="24"/>
          <w:szCs w:val="24"/>
        </w:rPr>
        <w:t xml:space="preserve">“[47] …this court has had the benefit of observing an example </w:t>
      </w:r>
      <w:r w:rsidR="004B26ED">
        <w:rPr>
          <w:rFonts w:ascii="Arial" w:hAnsi="Arial" w:cs="Arial"/>
          <w:sz w:val="24"/>
          <w:szCs w:val="24"/>
        </w:rPr>
        <w:t>of the ‘good</w:t>
      </w:r>
      <w:r w:rsidR="00F100EC">
        <w:rPr>
          <w:rFonts w:ascii="Arial" w:hAnsi="Arial" w:cs="Arial"/>
          <w:sz w:val="24"/>
          <w:szCs w:val="24"/>
        </w:rPr>
        <w:t>s</w:t>
      </w:r>
      <w:r w:rsidR="004B26ED">
        <w:rPr>
          <w:rFonts w:ascii="Arial" w:hAnsi="Arial" w:cs="Arial"/>
          <w:sz w:val="24"/>
          <w:szCs w:val="24"/>
        </w:rPr>
        <w:t xml:space="preserve">’ </w:t>
      </w:r>
    </w:p>
    <w:p w:rsidR="004B26ED" w:rsidRDefault="004B26ED" w:rsidP="004B26ED">
      <w:pPr>
        <w:ind w:left="720"/>
        <w:jc w:val="both"/>
        <w:rPr>
          <w:rFonts w:ascii="Arial" w:hAnsi="Arial" w:cs="Arial"/>
          <w:sz w:val="24"/>
          <w:szCs w:val="24"/>
        </w:rPr>
      </w:pPr>
      <w:r>
        <w:rPr>
          <w:rFonts w:ascii="Arial" w:hAnsi="Arial" w:cs="Arial"/>
          <w:sz w:val="24"/>
          <w:szCs w:val="24"/>
        </w:rPr>
        <w:t xml:space="preserve">under discussion. Having regard to the objective characteristics of the example </w:t>
      </w:r>
    </w:p>
    <w:p w:rsidR="004B26ED" w:rsidRDefault="004B26ED" w:rsidP="004B26ED">
      <w:pPr>
        <w:ind w:left="720"/>
        <w:jc w:val="both"/>
        <w:rPr>
          <w:rFonts w:ascii="Arial" w:hAnsi="Arial" w:cs="Arial"/>
          <w:sz w:val="24"/>
          <w:szCs w:val="24"/>
        </w:rPr>
      </w:pPr>
      <w:r>
        <w:rPr>
          <w:rFonts w:ascii="Arial" w:hAnsi="Arial" w:cs="Arial"/>
          <w:sz w:val="24"/>
          <w:szCs w:val="24"/>
        </w:rPr>
        <w:t xml:space="preserve">given to the court, it is a far stretch to contend that the example of the panel </w:t>
      </w:r>
    </w:p>
    <w:p w:rsidR="004B26ED" w:rsidRDefault="004B26ED" w:rsidP="004B26ED">
      <w:pPr>
        <w:ind w:left="720"/>
        <w:jc w:val="both"/>
        <w:rPr>
          <w:rFonts w:ascii="Arial" w:hAnsi="Arial" w:cs="Arial"/>
          <w:sz w:val="24"/>
          <w:szCs w:val="24"/>
        </w:rPr>
      </w:pPr>
      <w:r>
        <w:rPr>
          <w:rFonts w:ascii="Arial" w:hAnsi="Arial" w:cs="Arial"/>
          <w:sz w:val="24"/>
          <w:szCs w:val="24"/>
        </w:rPr>
        <w:t xml:space="preserve">handed to the court is neither a sheet or plate of plastic. This is the point of </w:t>
      </w:r>
    </w:p>
    <w:p w:rsidR="004B26ED" w:rsidRDefault="004B26ED" w:rsidP="004B26ED">
      <w:pPr>
        <w:ind w:left="720"/>
        <w:jc w:val="both"/>
        <w:rPr>
          <w:rFonts w:ascii="Arial" w:hAnsi="Arial" w:cs="Arial"/>
          <w:sz w:val="24"/>
          <w:szCs w:val="24"/>
        </w:rPr>
      </w:pPr>
      <w:r>
        <w:rPr>
          <w:rFonts w:ascii="Arial" w:hAnsi="Arial" w:cs="Arial"/>
          <w:sz w:val="24"/>
          <w:szCs w:val="24"/>
        </w:rPr>
        <w:t xml:space="preserve">departure for the court and it ought to have been the point of departure for the </w:t>
      </w:r>
    </w:p>
    <w:p w:rsidR="004B26ED" w:rsidRDefault="004B26ED" w:rsidP="004B26ED">
      <w:pPr>
        <w:ind w:left="720"/>
        <w:jc w:val="both"/>
        <w:rPr>
          <w:rFonts w:ascii="Arial" w:hAnsi="Arial" w:cs="Arial"/>
          <w:sz w:val="24"/>
          <w:szCs w:val="24"/>
        </w:rPr>
      </w:pPr>
      <w:r>
        <w:rPr>
          <w:rFonts w:ascii="Arial" w:hAnsi="Arial" w:cs="Arial"/>
          <w:sz w:val="24"/>
          <w:szCs w:val="24"/>
        </w:rPr>
        <w:t xml:space="preserve">respondent’s officials on the date of importation when such tariff classification </w:t>
      </w:r>
    </w:p>
    <w:p w:rsidR="005C31DF" w:rsidRDefault="004B26ED" w:rsidP="004B26ED">
      <w:pPr>
        <w:ind w:left="720"/>
        <w:jc w:val="both"/>
        <w:rPr>
          <w:rFonts w:ascii="Arial" w:hAnsi="Arial" w:cs="Arial"/>
          <w:sz w:val="24"/>
          <w:szCs w:val="24"/>
        </w:rPr>
      </w:pPr>
      <w:r>
        <w:rPr>
          <w:rFonts w:ascii="Arial" w:hAnsi="Arial" w:cs="Arial"/>
          <w:sz w:val="24"/>
          <w:szCs w:val="24"/>
        </w:rPr>
        <w:t xml:space="preserve">was made.” </w:t>
      </w:r>
      <w:r w:rsidR="005C31DF">
        <w:rPr>
          <w:rFonts w:ascii="Arial" w:hAnsi="Arial" w:cs="Arial"/>
          <w:sz w:val="24"/>
          <w:szCs w:val="24"/>
        </w:rPr>
        <w:t xml:space="preserve"> </w:t>
      </w:r>
    </w:p>
    <w:p w:rsidR="005C31DF" w:rsidRDefault="005C31DF" w:rsidP="00F100EC">
      <w:pPr>
        <w:jc w:val="both"/>
        <w:rPr>
          <w:rFonts w:ascii="Arial" w:hAnsi="Arial" w:cs="Arial"/>
          <w:sz w:val="24"/>
          <w:szCs w:val="24"/>
        </w:rPr>
      </w:pPr>
    </w:p>
    <w:p w:rsidR="00712C16" w:rsidRDefault="00843E4A" w:rsidP="00F100EC">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18</w:t>
      </w:r>
      <w:r>
        <w:rPr>
          <w:rFonts w:ascii="Arial" w:hAnsi="Arial" w:cs="Arial"/>
          <w:sz w:val="24"/>
          <w:szCs w:val="24"/>
        </w:rPr>
        <w:t>]</w:t>
      </w:r>
      <w:r>
        <w:rPr>
          <w:rFonts w:ascii="Arial" w:hAnsi="Arial" w:cs="Arial"/>
          <w:sz w:val="24"/>
          <w:szCs w:val="24"/>
        </w:rPr>
        <w:tab/>
        <w:t xml:space="preserve">In my view this approach is similar to the one commented upon by Wallis J in </w:t>
      </w:r>
    </w:p>
    <w:p w:rsidR="0013415C" w:rsidRDefault="00843E4A" w:rsidP="00F100EC">
      <w:pPr>
        <w:jc w:val="both"/>
        <w:rPr>
          <w:rFonts w:ascii="Arial" w:hAnsi="Arial" w:cs="Arial"/>
          <w:sz w:val="24"/>
          <w:szCs w:val="24"/>
        </w:rPr>
      </w:pPr>
      <w:r w:rsidRPr="00AB028D">
        <w:rPr>
          <w:rFonts w:ascii="Arial" w:hAnsi="Arial" w:cs="Arial"/>
          <w:i/>
          <w:sz w:val="24"/>
          <w:szCs w:val="24"/>
        </w:rPr>
        <w:t>Tonelaria</w:t>
      </w:r>
      <w:r w:rsidR="00355BA4">
        <w:rPr>
          <w:rFonts w:ascii="Arial" w:hAnsi="Arial" w:cs="Arial"/>
          <w:sz w:val="24"/>
          <w:szCs w:val="24"/>
        </w:rPr>
        <w:t>,</w:t>
      </w:r>
      <w:r w:rsidR="00AF1372">
        <w:rPr>
          <w:rFonts w:ascii="Arial" w:hAnsi="Arial" w:cs="Arial"/>
          <w:sz w:val="24"/>
          <w:szCs w:val="24"/>
        </w:rPr>
        <w:t xml:space="preserve"> where he discouraged the conflation of the first and second stages in the </w:t>
      </w:r>
    </w:p>
    <w:p w:rsidR="002A772C" w:rsidRDefault="00AF1372" w:rsidP="00665E33">
      <w:pPr>
        <w:jc w:val="both"/>
        <w:rPr>
          <w:rFonts w:ascii="Arial" w:hAnsi="Arial" w:cs="Arial"/>
          <w:sz w:val="24"/>
          <w:szCs w:val="24"/>
        </w:rPr>
      </w:pPr>
      <w:r>
        <w:rPr>
          <w:rFonts w:ascii="Arial" w:hAnsi="Arial" w:cs="Arial"/>
          <w:sz w:val="24"/>
          <w:szCs w:val="24"/>
        </w:rPr>
        <w:t>process of interpretation</w:t>
      </w:r>
      <w:r w:rsidR="0013415C">
        <w:rPr>
          <w:rFonts w:ascii="Arial" w:hAnsi="Arial" w:cs="Arial"/>
          <w:sz w:val="24"/>
          <w:szCs w:val="24"/>
        </w:rPr>
        <w:t>.</w:t>
      </w:r>
      <w:r w:rsidR="00615322">
        <w:rPr>
          <w:rStyle w:val="FootnoteReference"/>
          <w:rFonts w:ascii="Arial" w:hAnsi="Arial" w:cs="Arial"/>
          <w:sz w:val="24"/>
          <w:szCs w:val="24"/>
        </w:rPr>
        <w:footnoteReference w:id="15"/>
      </w:r>
      <w:r w:rsidR="005C31DF">
        <w:rPr>
          <w:rFonts w:ascii="Arial" w:hAnsi="Arial" w:cs="Arial"/>
          <w:sz w:val="24"/>
          <w:szCs w:val="24"/>
        </w:rPr>
        <w:t xml:space="preserve"> </w:t>
      </w:r>
      <w:r w:rsidR="006A7517">
        <w:rPr>
          <w:rFonts w:ascii="Arial" w:hAnsi="Arial" w:cs="Arial"/>
          <w:sz w:val="24"/>
          <w:szCs w:val="24"/>
        </w:rPr>
        <w:t xml:space="preserve">As correctly </w:t>
      </w:r>
      <w:r w:rsidR="00615322">
        <w:rPr>
          <w:rFonts w:ascii="Arial" w:hAnsi="Arial" w:cs="Arial"/>
          <w:sz w:val="24"/>
          <w:szCs w:val="24"/>
        </w:rPr>
        <w:t xml:space="preserve">conceded </w:t>
      </w:r>
      <w:r w:rsidR="006A7517">
        <w:rPr>
          <w:rFonts w:ascii="Arial" w:hAnsi="Arial" w:cs="Arial"/>
          <w:sz w:val="24"/>
          <w:szCs w:val="24"/>
        </w:rPr>
        <w:t xml:space="preserve">by Mr </w:t>
      </w:r>
      <w:r w:rsidR="00D368F4">
        <w:rPr>
          <w:rFonts w:ascii="Arial" w:hAnsi="Arial" w:cs="Arial"/>
          <w:sz w:val="24"/>
          <w:szCs w:val="24"/>
        </w:rPr>
        <w:t>Voster</w:t>
      </w:r>
      <w:r w:rsidR="00E764C2">
        <w:rPr>
          <w:rFonts w:ascii="Arial" w:hAnsi="Arial" w:cs="Arial"/>
          <w:sz w:val="24"/>
          <w:szCs w:val="24"/>
        </w:rPr>
        <w:t>,</w:t>
      </w:r>
      <w:r w:rsidR="006A7517">
        <w:rPr>
          <w:rFonts w:ascii="Arial" w:hAnsi="Arial" w:cs="Arial"/>
          <w:sz w:val="24"/>
          <w:szCs w:val="24"/>
        </w:rPr>
        <w:t xml:space="preserve"> this court was not </w:t>
      </w:r>
    </w:p>
    <w:p w:rsidR="002A772C" w:rsidRDefault="006A7517" w:rsidP="00665E33">
      <w:pPr>
        <w:jc w:val="both"/>
        <w:rPr>
          <w:rFonts w:ascii="Arial" w:hAnsi="Arial" w:cs="Arial"/>
          <w:sz w:val="24"/>
          <w:szCs w:val="24"/>
        </w:rPr>
      </w:pPr>
      <w:r>
        <w:rPr>
          <w:rFonts w:ascii="Arial" w:hAnsi="Arial" w:cs="Arial"/>
          <w:sz w:val="24"/>
          <w:szCs w:val="24"/>
        </w:rPr>
        <w:t xml:space="preserve">prevented from applying the three-stage process sequentially </w:t>
      </w:r>
      <w:r w:rsidR="002A772C">
        <w:rPr>
          <w:rFonts w:ascii="Arial" w:hAnsi="Arial" w:cs="Arial"/>
          <w:sz w:val="24"/>
          <w:szCs w:val="24"/>
        </w:rPr>
        <w:t xml:space="preserve">as found in International </w:t>
      </w:r>
    </w:p>
    <w:p w:rsidR="002A772C" w:rsidRDefault="002A772C" w:rsidP="00665E33">
      <w:pPr>
        <w:jc w:val="both"/>
        <w:rPr>
          <w:rFonts w:ascii="Arial" w:hAnsi="Arial" w:cs="Arial"/>
          <w:sz w:val="24"/>
          <w:szCs w:val="24"/>
        </w:rPr>
      </w:pPr>
      <w:r>
        <w:rPr>
          <w:rFonts w:ascii="Arial" w:hAnsi="Arial" w:cs="Arial"/>
          <w:sz w:val="24"/>
          <w:szCs w:val="24"/>
        </w:rPr>
        <w:t xml:space="preserve">Business Machines </w:t>
      </w:r>
      <w:r>
        <w:rPr>
          <w:rFonts w:ascii="Arial" w:hAnsi="Arial" w:cs="Arial"/>
          <w:i/>
          <w:iCs/>
          <w:sz w:val="24"/>
          <w:szCs w:val="24"/>
        </w:rPr>
        <w:t xml:space="preserve">supra, </w:t>
      </w:r>
      <w:r w:rsidR="006A7517">
        <w:rPr>
          <w:rFonts w:ascii="Arial" w:hAnsi="Arial" w:cs="Arial"/>
          <w:sz w:val="24"/>
          <w:szCs w:val="24"/>
        </w:rPr>
        <w:t xml:space="preserve">as all the necessary information which was before the court </w:t>
      </w:r>
    </w:p>
    <w:p w:rsidR="000C0128" w:rsidRDefault="006A7517" w:rsidP="00665E33">
      <w:pPr>
        <w:jc w:val="both"/>
        <w:rPr>
          <w:rFonts w:ascii="Arial" w:hAnsi="Arial" w:cs="Arial"/>
          <w:sz w:val="24"/>
          <w:szCs w:val="24"/>
        </w:rPr>
      </w:pPr>
      <w:r>
        <w:rPr>
          <w:rFonts w:ascii="Arial" w:hAnsi="Arial" w:cs="Arial"/>
          <w:i/>
          <w:iCs/>
          <w:sz w:val="24"/>
          <w:szCs w:val="24"/>
        </w:rPr>
        <w:t>a quo</w:t>
      </w:r>
      <w:r w:rsidR="00A5128C">
        <w:rPr>
          <w:rFonts w:ascii="Arial" w:hAnsi="Arial" w:cs="Arial"/>
          <w:sz w:val="24"/>
          <w:szCs w:val="24"/>
        </w:rPr>
        <w:t xml:space="preserve"> is in the record of appeal.</w:t>
      </w:r>
      <w:r w:rsidR="00311ECC">
        <w:rPr>
          <w:rFonts w:ascii="Arial" w:hAnsi="Arial" w:cs="Arial"/>
          <w:sz w:val="24"/>
          <w:szCs w:val="24"/>
        </w:rPr>
        <w:t xml:space="preserve"> </w:t>
      </w:r>
    </w:p>
    <w:p w:rsidR="00A91D67" w:rsidRDefault="00A91D67" w:rsidP="00665E33">
      <w:pPr>
        <w:jc w:val="both"/>
        <w:rPr>
          <w:rFonts w:ascii="Arial" w:hAnsi="Arial" w:cs="Arial"/>
          <w:sz w:val="24"/>
          <w:szCs w:val="24"/>
        </w:rPr>
      </w:pPr>
    </w:p>
    <w:p w:rsidR="00A91D67" w:rsidRPr="00ED3927" w:rsidRDefault="00DA70D0" w:rsidP="00665E33">
      <w:pPr>
        <w:jc w:val="both"/>
        <w:rPr>
          <w:rFonts w:ascii="Arial" w:hAnsi="Arial" w:cs="Arial"/>
          <w:b/>
          <w:bCs/>
          <w:sz w:val="24"/>
          <w:szCs w:val="24"/>
        </w:rPr>
      </w:pPr>
      <w:r w:rsidRPr="00ED3927">
        <w:rPr>
          <w:rFonts w:ascii="Arial" w:hAnsi="Arial" w:cs="Arial"/>
          <w:b/>
          <w:bCs/>
          <w:sz w:val="24"/>
          <w:szCs w:val="24"/>
        </w:rPr>
        <w:t>A</w:t>
      </w:r>
      <w:r w:rsidR="00ED3927">
        <w:rPr>
          <w:rFonts w:ascii="Arial" w:hAnsi="Arial" w:cs="Arial"/>
          <w:b/>
          <w:bCs/>
          <w:sz w:val="24"/>
          <w:szCs w:val="24"/>
        </w:rPr>
        <w:t>N INTERPRETATION AND MEANING OF ‘CELLULAR’</w:t>
      </w:r>
    </w:p>
    <w:p w:rsidR="00DA70D0" w:rsidRDefault="00DA70D0" w:rsidP="00665E33">
      <w:pPr>
        <w:jc w:val="both"/>
        <w:rPr>
          <w:rFonts w:ascii="Arial" w:hAnsi="Arial" w:cs="Arial"/>
          <w:sz w:val="24"/>
          <w:szCs w:val="24"/>
        </w:rPr>
      </w:pPr>
    </w:p>
    <w:p w:rsidR="005512C7" w:rsidRDefault="00CE4F24" w:rsidP="00665E33">
      <w:pPr>
        <w:jc w:val="both"/>
        <w:rPr>
          <w:rFonts w:ascii="Arial" w:hAnsi="Arial" w:cs="Arial"/>
          <w:sz w:val="24"/>
          <w:szCs w:val="24"/>
        </w:rPr>
      </w:pPr>
      <w:r>
        <w:rPr>
          <w:rFonts w:ascii="Arial" w:hAnsi="Arial" w:cs="Arial"/>
          <w:sz w:val="24"/>
          <w:szCs w:val="24"/>
        </w:rPr>
        <w:t>[</w:t>
      </w:r>
      <w:r w:rsidR="00C37ADA">
        <w:rPr>
          <w:rFonts w:ascii="Arial" w:hAnsi="Arial" w:cs="Arial"/>
          <w:sz w:val="24"/>
          <w:szCs w:val="24"/>
        </w:rPr>
        <w:t>1</w:t>
      </w:r>
      <w:r w:rsidR="004A2F04">
        <w:rPr>
          <w:rFonts w:ascii="Arial" w:hAnsi="Arial" w:cs="Arial"/>
          <w:sz w:val="24"/>
          <w:szCs w:val="24"/>
        </w:rPr>
        <w:t>9</w:t>
      </w:r>
      <w:r>
        <w:rPr>
          <w:rFonts w:ascii="Arial" w:hAnsi="Arial" w:cs="Arial"/>
          <w:sz w:val="24"/>
          <w:szCs w:val="24"/>
        </w:rPr>
        <w:t>]</w:t>
      </w:r>
      <w:r w:rsidR="006D41D0">
        <w:rPr>
          <w:rFonts w:ascii="Arial" w:hAnsi="Arial" w:cs="Arial"/>
          <w:sz w:val="24"/>
          <w:szCs w:val="24"/>
        </w:rPr>
        <w:tab/>
      </w:r>
      <w:r w:rsidR="007A702C">
        <w:rPr>
          <w:rFonts w:ascii="Arial" w:hAnsi="Arial" w:cs="Arial"/>
          <w:sz w:val="24"/>
          <w:szCs w:val="24"/>
        </w:rPr>
        <w:t>Before dealing with the interpretation of the tariff heads in annexure ‘A’</w:t>
      </w:r>
      <w:r w:rsidR="005512C7">
        <w:rPr>
          <w:rFonts w:ascii="Arial" w:hAnsi="Arial" w:cs="Arial"/>
          <w:sz w:val="24"/>
          <w:szCs w:val="24"/>
        </w:rPr>
        <w:t>,</w:t>
      </w:r>
      <w:r w:rsidR="007A702C">
        <w:rPr>
          <w:rFonts w:ascii="Arial" w:hAnsi="Arial" w:cs="Arial"/>
          <w:sz w:val="24"/>
          <w:szCs w:val="24"/>
        </w:rPr>
        <w:t xml:space="preserve"> </w:t>
      </w:r>
    </w:p>
    <w:p w:rsidR="009709E2" w:rsidRDefault="007A702C" w:rsidP="00665E33">
      <w:pPr>
        <w:jc w:val="both"/>
        <w:rPr>
          <w:rFonts w:ascii="Arial" w:hAnsi="Arial" w:cs="Arial"/>
          <w:sz w:val="24"/>
          <w:szCs w:val="24"/>
        </w:rPr>
      </w:pPr>
      <w:r>
        <w:rPr>
          <w:rFonts w:ascii="Arial" w:hAnsi="Arial" w:cs="Arial"/>
          <w:sz w:val="24"/>
          <w:szCs w:val="24"/>
        </w:rPr>
        <w:t xml:space="preserve">annexed to the respondent’s heads of argument, </w:t>
      </w:r>
      <w:r w:rsidR="00047683">
        <w:rPr>
          <w:rFonts w:ascii="Arial" w:hAnsi="Arial" w:cs="Arial"/>
          <w:sz w:val="24"/>
          <w:szCs w:val="24"/>
        </w:rPr>
        <w:t>Mr Meyer’s exposition of</w:t>
      </w:r>
      <w:r w:rsidR="00FE01EA">
        <w:rPr>
          <w:rFonts w:ascii="Arial" w:hAnsi="Arial" w:cs="Arial"/>
          <w:sz w:val="24"/>
          <w:szCs w:val="24"/>
        </w:rPr>
        <w:t xml:space="preserve"> the chapter </w:t>
      </w:r>
    </w:p>
    <w:p w:rsidR="009709E2" w:rsidRDefault="00FE01EA" w:rsidP="00665E33">
      <w:pPr>
        <w:jc w:val="both"/>
        <w:rPr>
          <w:rFonts w:ascii="Arial" w:hAnsi="Arial" w:cs="Arial"/>
          <w:sz w:val="24"/>
          <w:szCs w:val="24"/>
        </w:rPr>
      </w:pPr>
      <w:r>
        <w:rPr>
          <w:rFonts w:ascii="Arial" w:hAnsi="Arial" w:cs="Arial"/>
          <w:sz w:val="24"/>
          <w:szCs w:val="24"/>
        </w:rPr>
        <w:t>notes in</w:t>
      </w:r>
      <w:r w:rsidR="00047683">
        <w:rPr>
          <w:rFonts w:ascii="Arial" w:hAnsi="Arial" w:cs="Arial"/>
          <w:sz w:val="24"/>
          <w:szCs w:val="24"/>
        </w:rPr>
        <w:t xml:space="preserve"> </w:t>
      </w:r>
      <w:r w:rsidR="000E1576">
        <w:rPr>
          <w:rFonts w:ascii="Arial" w:hAnsi="Arial" w:cs="Arial"/>
          <w:sz w:val="24"/>
          <w:szCs w:val="24"/>
        </w:rPr>
        <w:t xml:space="preserve">section V11, </w:t>
      </w:r>
      <w:r w:rsidR="00047683">
        <w:rPr>
          <w:rFonts w:ascii="Arial" w:hAnsi="Arial" w:cs="Arial"/>
          <w:sz w:val="24"/>
          <w:szCs w:val="24"/>
        </w:rPr>
        <w:t xml:space="preserve">Chapter </w:t>
      </w:r>
      <w:r w:rsidR="00DA70D0">
        <w:rPr>
          <w:rFonts w:ascii="Arial" w:hAnsi="Arial" w:cs="Arial"/>
          <w:sz w:val="24"/>
          <w:szCs w:val="24"/>
        </w:rPr>
        <w:t>3</w:t>
      </w:r>
      <w:r w:rsidR="00047683">
        <w:rPr>
          <w:rFonts w:ascii="Arial" w:hAnsi="Arial" w:cs="Arial"/>
          <w:sz w:val="24"/>
          <w:szCs w:val="24"/>
        </w:rPr>
        <w:t xml:space="preserve">9 of the Harmonized Systems (as adopted in section </w:t>
      </w:r>
    </w:p>
    <w:p w:rsidR="00283576" w:rsidRDefault="00047683" w:rsidP="00665E33">
      <w:pPr>
        <w:jc w:val="both"/>
        <w:rPr>
          <w:rFonts w:ascii="Arial" w:hAnsi="Arial" w:cs="Arial"/>
          <w:sz w:val="24"/>
          <w:szCs w:val="24"/>
        </w:rPr>
      </w:pPr>
      <w:r>
        <w:rPr>
          <w:rFonts w:ascii="Arial" w:hAnsi="Arial" w:cs="Arial"/>
          <w:sz w:val="24"/>
          <w:szCs w:val="24"/>
        </w:rPr>
        <w:t>48 (8) of the Act)</w:t>
      </w:r>
      <w:r w:rsidR="00FE01EA">
        <w:rPr>
          <w:rFonts w:ascii="Arial" w:hAnsi="Arial" w:cs="Arial"/>
          <w:sz w:val="24"/>
          <w:szCs w:val="24"/>
        </w:rPr>
        <w:t>,</w:t>
      </w:r>
      <w:r>
        <w:rPr>
          <w:rFonts w:ascii="Arial" w:hAnsi="Arial" w:cs="Arial"/>
          <w:sz w:val="24"/>
          <w:szCs w:val="24"/>
        </w:rPr>
        <w:t xml:space="preserve"> </w:t>
      </w:r>
      <w:r w:rsidR="00414EB5">
        <w:rPr>
          <w:rFonts w:ascii="Arial" w:hAnsi="Arial" w:cs="Arial"/>
          <w:sz w:val="24"/>
          <w:szCs w:val="24"/>
        </w:rPr>
        <w:t xml:space="preserve">with the explanatory notes under heading ‘General’ </w:t>
      </w:r>
      <w:r>
        <w:rPr>
          <w:rFonts w:ascii="Arial" w:hAnsi="Arial" w:cs="Arial"/>
          <w:sz w:val="24"/>
          <w:szCs w:val="24"/>
        </w:rPr>
        <w:t>drew attention</w:t>
      </w:r>
      <w:r w:rsidR="005512C7">
        <w:rPr>
          <w:rFonts w:ascii="Arial" w:hAnsi="Arial" w:cs="Arial"/>
          <w:sz w:val="24"/>
          <w:szCs w:val="24"/>
        </w:rPr>
        <w:t xml:space="preserve"> </w:t>
      </w:r>
    </w:p>
    <w:p w:rsidR="00283576" w:rsidRDefault="00047683" w:rsidP="00665E33">
      <w:pPr>
        <w:jc w:val="both"/>
        <w:rPr>
          <w:rFonts w:ascii="Arial" w:hAnsi="Arial" w:cs="Arial"/>
          <w:sz w:val="24"/>
          <w:szCs w:val="24"/>
        </w:rPr>
      </w:pPr>
      <w:r>
        <w:rPr>
          <w:rFonts w:ascii="Arial" w:hAnsi="Arial" w:cs="Arial"/>
          <w:sz w:val="24"/>
          <w:szCs w:val="24"/>
        </w:rPr>
        <w:t xml:space="preserve">to the </w:t>
      </w:r>
      <w:r w:rsidR="00FE01EA">
        <w:rPr>
          <w:rFonts w:ascii="Arial" w:hAnsi="Arial" w:cs="Arial"/>
          <w:sz w:val="24"/>
          <w:szCs w:val="24"/>
        </w:rPr>
        <w:t xml:space="preserve">Chapter Notes </w:t>
      </w:r>
      <w:r w:rsidR="00414EB5">
        <w:rPr>
          <w:rFonts w:ascii="Arial" w:hAnsi="Arial" w:cs="Arial"/>
          <w:sz w:val="24"/>
          <w:szCs w:val="24"/>
        </w:rPr>
        <w:t xml:space="preserve">1, 6, 8, 9 and 10 </w:t>
      </w:r>
      <w:r w:rsidR="00701721">
        <w:rPr>
          <w:rFonts w:ascii="Arial" w:hAnsi="Arial" w:cs="Arial"/>
          <w:sz w:val="24"/>
          <w:szCs w:val="24"/>
        </w:rPr>
        <w:t xml:space="preserve">which </w:t>
      </w:r>
      <w:r>
        <w:rPr>
          <w:rFonts w:ascii="Arial" w:hAnsi="Arial" w:cs="Arial"/>
          <w:sz w:val="24"/>
          <w:szCs w:val="24"/>
        </w:rPr>
        <w:t xml:space="preserve">sought </w:t>
      </w:r>
      <w:r w:rsidR="00F857F3">
        <w:rPr>
          <w:rFonts w:ascii="Arial" w:hAnsi="Arial" w:cs="Arial"/>
          <w:sz w:val="24"/>
          <w:szCs w:val="24"/>
        </w:rPr>
        <w:t xml:space="preserve">to </w:t>
      </w:r>
      <w:r w:rsidR="00FE01EA">
        <w:rPr>
          <w:rFonts w:ascii="Arial" w:hAnsi="Arial" w:cs="Arial"/>
          <w:sz w:val="24"/>
          <w:szCs w:val="24"/>
        </w:rPr>
        <w:t xml:space="preserve">find the meaning of the </w:t>
      </w:r>
    </w:p>
    <w:p w:rsidR="00283576" w:rsidRDefault="00FE01EA" w:rsidP="00665E33">
      <w:pPr>
        <w:jc w:val="both"/>
        <w:rPr>
          <w:rFonts w:ascii="Arial" w:hAnsi="Arial" w:cs="Arial"/>
          <w:sz w:val="24"/>
          <w:szCs w:val="24"/>
        </w:rPr>
      </w:pPr>
      <w:r>
        <w:rPr>
          <w:rFonts w:ascii="Arial" w:hAnsi="Arial" w:cs="Arial"/>
          <w:sz w:val="24"/>
          <w:szCs w:val="24"/>
        </w:rPr>
        <w:t>expressions ‘plates sheets, film and strip applicable in TH 39.20 and 39.2</w:t>
      </w:r>
      <w:r w:rsidR="009709E2">
        <w:rPr>
          <w:rFonts w:ascii="Arial" w:hAnsi="Arial" w:cs="Arial"/>
          <w:sz w:val="24"/>
          <w:szCs w:val="24"/>
        </w:rPr>
        <w:t>1</w:t>
      </w:r>
      <w:r>
        <w:rPr>
          <w:rFonts w:ascii="Arial" w:hAnsi="Arial" w:cs="Arial"/>
          <w:sz w:val="24"/>
          <w:szCs w:val="24"/>
        </w:rPr>
        <w:t xml:space="preserve">. As I see </w:t>
      </w:r>
    </w:p>
    <w:p w:rsidR="00283576" w:rsidRDefault="00FE01EA" w:rsidP="00665E33">
      <w:pPr>
        <w:jc w:val="both"/>
        <w:rPr>
          <w:rFonts w:ascii="Arial" w:hAnsi="Arial" w:cs="Arial"/>
          <w:sz w:val="24"/>
          <w:szCs w:val="24"/>
        </w:rPr>
      </w:pPr>
      <w:r>
        <w:rPr>
          <w:rFonts w:ascii="Arial" w:hAnsi="Arial" w:cs="Arial"/>
          <w:sz w:val="24"/>
          <w:szCs w:val="24"/>
        </w:rPr>
        <w:t xml:space="preserve">it, this was to establish whether </w:t>
      </w:r>
      <w:r w:rsidR="009709E2">
        <w:rPr>
          <w:rFonts w:ascii="Arial" w:hAnsi="Arial" w:cs="Arial"/>
          <w:sz w:val="24"/>
          <w:szCs w:val="24"/>
        </w:rPr>
        <w:t xml:space="preserve">the </w:t>
      </w:r>
      <w:r>
        <w:rPr>
          <w:rFonts w:ascii="Arial" w:hAnsi="Arial" w:cs="Arial"/>
          <w:sz w:val="24"/>
          <w:szCs w:val="24"/>
        </w:rPr>
        <w:t xml:space="preserve">expression ‘plate’ could also be referred to </w:t>
      </w:r>
      <w:r w:rsidR="009709E2">
        <w:rPr>
          <w:rFonts w:ascii="Arial" w:hAnsi="Arial" w:cs="Arial"/>
          <w:sz w:val="24"/>
          <w:szCs w:val="24"/>
        </w:rPr>
        <w:t xml:space="preserve">as a </w:t>
      </w:r>
    </w:p>
    <w:p w:rsidR="00283576" w:rsidRDefault="009709E2" w:rsidP="00665E33">
      <w:pPr>
        <w:jc w:val="both"/>
        <w:rPr>
          <w:rFonts w:ascii="Arial" w:hAnsi="Arial" w:cs="Arial"/>
          <w:sz w:val="24"/>
          <w:szCs w:val="24"/>
        </w:rPr>
      </w:pPr>
      <w:r>
        <w:rPr>
          <w:rFonts w:ascii="Arial" w:hAnsi="Arial" w:cs="Arial"/>
          <w:sz w:val="24"/>
          <w:szCs w:val="24"/>
        </w:rPr>
        <w:t xml:space="preserve">‘panel’, which was an expression used by the respondent to describe the </w:t>
      </w:r>
    </w:p>
    <w:p w:rsidR="00FC4340" w:rsidRDefault="00FC4340" w:rsidP="00665E33">
      <w:pPr>
        <w:jc w:val="both"/>
        <w:rPr>
          <w:rFonts w:ascii="Arial" w:hAnsi="Arial" w:cs="Arial"/>
          <w:sz w:val="24"/>
          <w:szCs w:val="24"/>
        </w:rPr>
      </w:pPr>
      <w:r>
        <w:rPr>
          <w:rFonts w:ascii="Arial" w:hAnsi="Arial" w:cs="Arial"/>
          <w:sz w:val="24"/>
          <w:szCs w:val="24"/>
        </w:rPr>
        <w:t xml:space="preserve">manufactured </w:t>
      </w:r>
      <w:r w:rsidR="009709E2">
        <w:rPr>
          <w:rFonts w:ascii="Arial" w:hAnsi="Arial" w:cs="Arial"/>
          <w:sz w:val="24"/>
          <w:szCs w:val="24"/>
        </w:rPr>
        <w:t>product</w:t>
      </w:r>
      <w:r w:rsidR="00F857F3">
        <w:rPr>
          <w:rFonts w:ascii="Arial" w:hAnsi="Arial" w:cs="Arial"/>
          <w:sz w:val="24"/>
          <w:szCs w:val="24"/>
        </w:rPr>
        <w:t xml:space="preserve"> as PVC panels in the Declaration Form and founding affidavit, </w:t>
      </w:r>
    </w:p>
    <w:p w:rsidR="009709E2" w:rsidRDefault="00F857F3" w:rsidP="00665E33">
      <w:pPr>
        <w:jc w:val="both"/>
        <w:rPr>
          <w:rFonts w:ascii="Arial" w:hAnsi="Arial" w:cs="Arial"/>
          <w:sz w:val="24"/>
          <w:szCs w:val="24"/>
        </w:rPr>
      </w:pPr>
      <w:r>
        <w:rPr>
          <w:rFonts w:ascii="Arial" w:hAnsi="Arial" w:cs="Arial"/>
          <w:sz w:val="24"/>
          <w:szCs w:val="24"/>
        </w:rPr>
        <w:t>as</w:t>
      </w:r>
      <w:r w:rsidR="00D13AF1">
        <w:rPr>
          <w:rFonts w:ascii="Arial" w:hAnsi="Arial" w:cs="Arial"/>
          <w:sz w:val="24"/>
          <w:szCs w:val="24"/>
        </w:rPr>
        <w:t xml:space="preserve"> shall be</w:t>
      </w:r>
      <w:r>
        <w:rPr>
          <w:rFonts w:ascii="Arial" w:hAnsi="Arial" w:cs="Arial"/>
          <w:sz w:val="24"/>
          <w:szCs w:val="24"/>
        </w:rPr>
        <w:t xml:space="preserve"> dealt with later.</w:t>
      </w:r>
    </w:p>
    <w:p w:rsidR="00EA5DE0" w:rsidRDefault="00EA5DE0" w:rsidP="00665E33">
      <w:pPr>
        <w:jc w:val="both"/>
        <w:rPr>
          <w:rFonts w:ascii="Arial" w:hAnsi="Arial" w:cs="Arial"/>
          <w:sz w:val="24"/>
          <w:szCs w:val="24"/>
        </w:rPr>
      </w:pPr>
    </w:p>
    <w:p w:rsidR="00283576" w:rsidRDefault="00EA5DE0" w:rsidP="00665E33">
      <w:pPr>
        <w:jc w:val="both"/>
        <w:rPr>
          <w:rFonts w:ascii="Arial" w:hAnsi="Arial" w:cs="Arial"/>
          <w:sz w:val="24"/>
          <w:szCs w:val="24"/>
        </w:rPr>
      </w:pPr>
      <w:r>
        <w:rPr>
          <w:rFonts w:ascii="Arial" w:hAnsi="Arial" w:cs="Arial"/>
          <w:sz w:val="24"/>
          <w:szCs w:val="24"/>
        </w:rPr>
        <w:t>[</w:t>
      </w:r>
      <w:r w:rsidR="00B83457">
        <w:rPr>
          <w:rFonts w:ascii="Arial" w:hAnsi="Arial" w:cs="Arial"/>
          <w:sz w:val="24"/>
          <w:szCs w:val="24"/>
        </w:rPr>
        <w:t>20</w:t>
      </w:r>
      <w:r>
        <w:rPr>
          <w:rFonts w:ascii="Arial" w:hAnsi="Arial" w:cs="Arial"/>
          <w:sz w:val="24"/>
          <w:szCs w:val="24"/>
        </w:rPr>
        <w:t>]</w:t>
      </w:r>
      <w:r>
        <w:rPr>
          <w:rFonts w:ascii="Arial" w:hAnsi="Arial" w:cs="Arial"/>
          <w:sz w:val="24"/>
          <w:szCs w:val="24"/>
        </w:rPr>
        <w:tab/>
      </w:r>
      <w:r w:rsidR="00D25B51">
        <w:rPr>
          <w:rFonts w:ascii="Arial" w:hAnsi="Arial" w:cs="Arial"/>
          <w:sz w:val="24"/>
          <w:szCs w:val="24"/>
        </w:rPr>
        <w:t xml:space="preserve">Mr Vorster </w:t>
      </w:r>
      <w:r w:rsidR="00283576">
        <w:rPr>
          <w:rFonts w:ascii="Arial" w:hAnsi="Arial" w:cs="Arial"/>
          <w:sz w:val="24"/>
          <w:szCs w:val="24"/>
        </w:rPr>
        <w:t xml:space="preserve">emphasized the importance of distinguishing </w:t>
      </w:r>
      <w:r w:rsidR="00D25B51">
        <w:rPr>
          <w:rFonts w:ascii="Arial" w:hAnsi="Arial" w:cs="Arial"/>
          <w:sz w:val="24"/>
          <w:szCs w:val="24"/>
        </w:rPr>
        <w:t xml:space="preserve">between the raw </w:t>
      </w:r>
    </w:p>
    <w:p w:rsidR="00283576" w:rsidRDefault="00D25B51" w:rsidP="00665E33">
      <w:pPr>
        <w:jc w:val="both"/>
        <w:rPr>
          <w:rFonts w:ascii="Arial" w:hAnsi="Arial" w:cs="Arial"/>
          <w:sz w:val="24"/>
          <w:szCs w:val="24"/>
        </w:rPr>
      </w:pPr>
      <w:r>
        <w:rPr>
          <w:rFonts w:ascii="Arial" w:hAnsi="Arial" w:cs="Arial"/>
          <w:sz w:val="24"/>
          <w:szCs w:val="24"/>
        </w:rPr>
        <w:t xml:space="preserve">material or substances </w:t>
      </w:r>
      <w:r w:rsidR="008613A6">
        <w:rPr>
          <w:rFonts w:ascii="Arial" w:hAnsi="Arial" w:cs="Arial"/>
          <w:sz w:val="24"/>
          <w:szCs w:val="24"/>
        </w:rPr>
        <w:t xml:space="preserve">on the one hand </w:t>
      </w:r>
      <w:r w:rsidR="00155261">
        <w:rPr>
          <w:rFonts w:ascii="Arial" w:hAnsi="Arial" w:cs="Arial"/>
          <w:sz w:val="24"/>
          <w:szCs w:val="24"/>
        </w:rPr>
        <w:t>from</w:t>
      </w:r>
      <w:r w:rsidR="008613A6">
        <w:rPr>
          <w:rFonts w:ascii="Arial" w:hAnsi="Arial" w:cs="Arial"/>
          <w:sz w:val="24"/>
          <w:szCs w:val="24"/>
        </w:rPr>
        <w:t xml:space="preserve"> </w:t>
      </w:r>
      <w:r>
        <w:rPr>
          <w:rFonts w:ascii="Arial" w:hAnsi="Arial" w:cs="Arial"/>
          <w:sz w:val="24"/>
          <w:szCs w:val="24"/>
        </w:rPr>
        <w:t xml:space="preserve">other </w:t>
      </w:r>
      <w:r w:rsidR="003B377B">
        <w:rPr>
          <w:rFonts w:ascii="Arial" w:hAnsi="Arial" w:cs="Arial"/>
          <w:sz w:val="24"/>
          <w:szCs w:val="24"/>
        </w:rPr>
        <w:t xml:space="preserve">articles or </w:t>
      </w:r>
      <w:r>
        <w:rPr>
          <w:rFonts w:ascii="Arial" w:hAnsi="Arial" w:cs="Arial"/>
          <w:sz w:val="24"/>
          <w:szCs w:val="24"/>
        </w:rPr>
        <w:t>products manufacture</w:t>
      </w:r>
      <w:r w:rsidR="007F400D">
        <w:rPr>
          <w:rFonts w:ascii="Arial" w:hAnsi="Arial" w:cs="Arial"/>
          <w:sz w:val="24"/>
          <w:szCs w:val="24"/>
        </w:rPr>
        <w:t>d</w:t>
      </w:r>
      <w:r>
        <w:rPr>
          <w:rFonts w:ascii="Arial" w:hAnsi="Arial" w:cs="Arial"/>
          <w:sz w:val="24"/>
          <w:szCs w:val="24"/>
        </w:rPr>
        <w:t xml:space="preserve"> </w:t>
      </w:r>
    </w:p>
    <w:p w:rsidR="00283576" w:rsidRDefault="00D25B51" w:rsidP="00665E33">
      <w:pPr>
        <w:jc w:val="both"/>
        <w:rPr>
          <w:rFonts w:ascii="Arial" w:hAnsi="Arial" w:cs="Arial"/>
          <w:sz w:val="24"/>
          <w:szCs w:val="24"/>
        </w:rPr>
      </w:pPr>
      <w:r>
        <w:rPr>
          <w:rFonts w:ascii="Arial" w:hAnsi="Arial" w:cs="Arial"/>
          <w:sz w:val="24"/>
          <w:szCs w:val="24"/>
        </w:rPr>
        <w:t>fr</w:t>
      </w:r>
      <w:r w:rsidR="007F400D">
        <w:rPr>
          <w:rFonts w:ascii="Arial" w:hAnsi="Arial" w:cs="Arial"/>
          <w:sz w:val="24"/>
          <w:szCs w:val="24"/>
        </w:rPr>
        <w:t>o</w:t>
      </w:r>
      <w:r>
        <w:rPr>
          <w:rFonts w:ascii="Arial" w:hAnsi="Arial" w:cs="Arial"/>
          <w:sz w:val="24"/>
          <w:szCs w:val="24"/>
        </w:rPr>
        <w:t>m the raw material</w:t>
      </w:r>
      <w:r w:rsidR="008613A6">
        <w:rPr>
          <w:rStyle w:val="FootnoteReference"/>
          <w:rFonts w:ascii="Arial" w:hAnsi="Arial" w:cs="Arial"/>
          <w:sz w:val="24"/>
          <w:szCs w:val="24"/>
        </w:rPr>
        <w:footnoteReference w:id="16"/>
      </w:r>
      <w:r w:rsidR="00FC6C29">
        <w:rPr>
          <w:rFonts w:ascii="Arial" w:hAnsi="Arial" w:cs="Arial"/>
          <w:sz w:val="24"/>
          <w:szCs w:val="24"/>
        </w:rPr>
        <w:t xml:space="preserve">. </w:t>
      </w:r>
      <w:r w:rsidR="00283576">
        <w:rPr>
          <w:rFonts w:ascii="Arial" w:hAnsi="Arial" w:cs="Arial"/>
          <w:sz w:val="24"/>
          <w:szCs w:val="24"/>
        </w:rPr>
        <w:t>He contended that i</w:t>
      </w:r>
      <w:r w:rsidR="00FC6C29">
        <w:rPr>
          <w:rFonts w:ascii="Arial" w:hAnsi="Arial" w:cs="Arial"/>
          <w:sz w:val="24"/>
          <w:szCs w:val="24"/>
        </w:rPr>
        <w:t xml:space="preserve">n </w:t>
      </w:r>
      <w:r w:rsidR="008613A6">
        <w:rPr>
          <w:rFonts w:ascii="Arial" w:hAnsi="Arial" w:cs="Arial"/>
          <w:sz w:val="24"/>
          <w:szCs w:val="24"/>
        </w:rPr>
        <w:t xml:space="preserve">this instance </w:t>
      </w:r>
      <w:r w:rsidR="003B377B">
        <w:rPr>
          <w:rFonts w:ascii="Arial" w:hAnsi="Arial" w:cs="Arial"/>
          <w:sz w:val="24"/>
          <w:szCs w:val="24"/>
        </w:rPr>
        <w:t xml:space="preserve">manufactured products </w:t>
      </w:r>
    </w:p>
    <w:p w:rsidR="00283576" w:rsidRDefault="008613A6" w:rsidP="00665E33">
      <w:pPr>
        <w:jc w:val="both"/>
        <w:rPr>
          <w:rFonts w:ascii="Arial" w:hAnsi="Arial" w:cs="Arial"/>
          <w:sz w:val="24"/>
          <w:szCs w:val="24"/>
        </w:rPr>
      </w:pPr>
      <w:r>
        <w:rPr>
          <w:rFonts w:ascii="Arial" w:hAnsi="Arial" w:cs="Arial"/>
          <w:sz w:val="24"/>
          <w:szCs w:val="24"/>
        </w:rPr>
        <w:t xml:space="preserve">included panels and that </w:t>
      </w:r>
      <w:r w:rsidR="00736B79">
        <w:rPr>
          <w:rFonts w:ascii="Arial" w:hAnsi="Arial" w:cs="Arial"/>
          <w:sz w:val="24"/>
          <w:szCs w:val="24"/>
        </w:rPr>
        <w:t xml:space="preserve">it was the classification of the finished product </w:t>
      </w:r>
      <w:r>
        <w:rPr>
          <w:rFonts w:ascii="Arial" w:hAnsi="Arial" w:cs="Arial"/>
          <w:sz w:val="24"/>
          <w:szCs w:val="24"/>
        </w:rPr>
        <w:t xml:space="preserve">made of such </w:t>
      </w:r>
    </w:p>
    <w:p w:rsidR="008613A6" w:rsidRDefault="008613A6" w:rsidP="00665E33">
      <w:pPr>
        <w:jc w:val="both"/>
        <w:rPr>
          <w:rFonts w:ascii="Arial" w:hAnsi="Arial" w:cs="Arial"/>
          <w:sz w:val="24"/>
          <w:szCs w:val="24"/>
        </w:rPr>
      </w:pPr>
      <w:r>
        <w:rPr>
          <w:rFonts w:ascii="Arial" w:hAnsi="Arial" w:cs="Arial"/>
          <w:sz w:val="24"/>
          <w:szCs w:val="24"/>
        </w:rPr>
        <w:t>raw material</w:t>
      </w:r>
      <w:r w:rsidR="003B377B">
        <w:rPr>
          <w:rFonts w:ascii="Arial" w:hAnsi="Arial" w:cs="Arial"/>
          <w:sz w:val="24"/>
          <w:szCs w:val="24"/>
        </w:rPr>
        <w:t xml:space="preserve"> </w:t>
      </w:r>
      <w:r w:rsidR="00736B79">
        <w:rPr>
          <w:rFonts w:ascii="Arial" w:hAnsi="Arial" w:cs="Arial"/>
          <w:sz w:val="24"/>
          <w:szCs w:val="24"/>
        </w:rPr>
        <w:t>which had to be determined</w:t>
      </w:r>
      <w:r w:rsidR="00F857F3">
        <w:rPr>
          <w:rFonts w:ascii="Arial" w:hAnsi="Arial" w:cs="Arial"/>
          <w:sz w:val="24"/>
          <w:szCs w:val="24"/>
        </w:rPr>
        <w:t xml:space="preserve"> and to which </w:t>
      </w:r>
      <w:r w:rsidR="005B2683">
        <w:rPr>
          <w:rFonts w:ascii="Arial" w:hAnsi="Arial" w:cs="Arial"/>
          <w:sz w:val="24"/>
          <w:szCs w:val="24"/>
        </w:rPr>
        <w:t>‘</w:t>
      </w:r>
      <w:r w:rsidR="00F857F3">
        <w:rPr>
          <w:rFonts w:ascii="Arial" w:hAnsi="Arial" w:cs="Arial"/>
          <w:sz w:val="24"/>
          <w:szCs w:val="24"/>
        </w:rPr>
        <w:t>cellular</w:t>
      </w:r>
      <w:r w:rsidR="005B2683">
        <w:rPr>
          <w:rFonts w:ascii="Arial" w:hAnsi="Arial" w:cs="Arial"/>
          <w:sz w:val="24"/>
          <w:szCs w:val="24"/>
        </w:rPr>
        <w:t>’</w:t>
      </w:r>
      <w:r w:rsidR="00F857F3">
        <w:rPr>
          <w:rFonts w:ascii="Arial" w:hAnsi="Arial" w:cs="Arial"/>
          <w:sz w:val="24"/>
          <w:szCs w:val="24"/>
        </w:rPr>
        <w:t xml:space="preserve"> </w:t>
      </w:r>
      <w:r w:rsidR="005B2683">
        <w:rPr>
          <w:rFonts w:ascii="Arial" w:hAnsi="Arial" w:cs="Arial"/>
          <w:sz w:val="24"/>
          <w:szCs w:val="24"/>
        </w:rPr>
        <w:t>was applicable.</w:t>
      </w:r>
    </w:p>
    <w:p w:rsidR="008613A6" w:rsidRDefault="008613A6" w:rsidP="00665E33">
      <w:pPr>
        <w:jc w:val="both"/>
        <w:rPr>
          <w:rFonts w:ascii="Arial" w:hAnsi="Arial" w:cs="Arial"/>
          <w:sz w:val="24"/>
          <w:szCs w:val="24"/>
        </w:rPr>
      </w:pPr>
    </w:p>
    <w:p w:rsidR="009709E2" w:rsidRDefault="008613A6" w:rsidP="00665E33">
      <w:pPr>
        <w:jc w:val="both"/>
        <w:rPr>
          <w:rFonts w:ascii="Arial" w:hAnsi="Arial" w:cs="Arial"/>
          <w:sz w:val="24"/>
          <w:szCs w:val="24"/>
        </w:rPr>
      </w:pPr>
      <w:r>
        <w:rPr>
          <w:rFonts w:ascii="Arial" w:hAnsi="Arial" w:cs="Arial"/>
          <w:sz w:val="24"/>
          <w:szCs w:val="24"/>
        </w:rPr>
        <w:t>[</w:t>
      </w:r>
      <w:r w:rsidR="00B83457">
        <w:rPr>
          <w:rFonts w:ascii="Arial" w:hAnsi="Arial" w:cs="Arial"/>
          <w:sz w:val="24"/>
          <w:szCs w:val="24"/>
        </w:rPr>
        <w:t>21</w:t>
      </w:r>
      <w:r>
        <w:rPr>
          <w:rFonts w:ascii="Arial" w:hAnsi="Arial" w:cs="Arial"/>
          <w:sz w:val="24"/>
          <w:szCs w:val="24"/>
        </w:rPr>
        <w:t>]</w:t>
      </w:r>
      <w:r>
        <w:rPr>
          <w:rFonts w:ascii="Arial" w:hAnsi="Arial" w:cs="Arial"/>
          <w:sz w:val="24"/>
          <w:szCs w:val="24"/>
        </w:rPr>
        <w:tab/>
      </w:r>
      <w:r w:rsidR="00736B79">
        <w:rPr>
          <w:rFonts w:ascii="Arial" w:hAnsi="Arial" w:cs="Arial"/>
          <w:sz w:val="24"/>
          <w:szCs w:val="24"/>
        </w:rPr>
        <w:t>T</w:t>
      </w:r>
      <w:r w:rsidR="00587E8B">
        <w:rPr>
          <w:rFonts w:ascii="Arial" w:hAnsi="Arial" w:cs="Arial"/>
          <w:sz w:val="24"/>
          <w:szCs w:val="24"/>
        </w:rPr>
        <w:t>he</w:t>
      </w:r>
      <w:r>
        <w:rPr>
          <w:rFonts w:ascii="Arial" w:hAnsi="Arial" w:cs="Arial"/>
          <w:sz w:val="24"/>
          <w:szCs w:val="24"/>
        </w:rPr>
        <w:t xml:space="preserve"> </w:t>
      </w:r>
      <w:r w:rsidR="00587E8B">
        <w:rPr>
          <w:rFonts w:ascii="Arial" w:hAnsi="Arial" w:cs="Arial"/>
          <w:sz w:val="24"/>
          <w:szCs w:val="24"/>
        </w:rPr>
        <w:t>pre-a</w:t>
      </w:r>
      <w:r w:rsidR="00E764C2">
        <w:rPr>
          <w:rFonts w:ascii="Arial" w:hAnsi="Arial" w:cs="Arial"/>
          <w:sz w:val="24"/>
          <w:szCs w:val="24"/>
        </w:rPr>
        <w:t>m</w:t>
      </w:r>
      <w:r w:rsidR="00587E8B">
        <w:rPr>
          <w:rFonts w:ascii="Arial" w:hAnsi="Arial" w:cs="Arial"/>
          <w:sz w:val="24"/>
          <w:szCs w:val="24"/>
        </w:rPr>
        <w:t>ble to the General</w:t>
      </w:r>
      <w:r w:rsidR="009709E2">
        <w:rPr>
          <w:rFonts w:ascii="Arial" w:hAnsi="Arial" w:cs="Arial"/>
          <w:sz w:val="24"/>
          <w:szCs w:val="24"/>
        </w:rPr>
        <w:t xml:space="preserve"> Explanatory Note </w:t>
      </w:r>
      <w:r w:rsidR="00587E8B">
        <w:rPr>
          <w:rFonts w:ascii="Arial" w:hAnsi="Arial" w:cs="Arial"/>
          <w:sz w:val="24"/>
          <w:szCs w:val="24"/>
        </w:rPr>
        <w:t xml:space="preserve">to chapter 39 provided that the </w:t>
      </w:r>
    </w:p>
    <w:p w:rsidR="009709E2" w:rsidRDefault="00587E8B" w:rsidP="00665E33">
      <w:pPr>
        <w:jc w:val="both"/>
        <w:rPr>
          <w:rFonts w:ascii="Arial" w:hAnsi="Arial" w:cs="Arial"/>
          <w:sz w:val="24"/>
          <w:szCs w:val="24"/>
        </w:rPr>
      </w:pPr>
      <w:r>
        <w:rPr>
          <w:rFonts w:ascii="Arial" w:hAnsi="Arial" w:cs="Arial"/>
          <w:sz w:val="24"/>
          <w:szCs w:val="24"/>
        </w:rPr>
        <w:t xml:space="preserve">chapter covers ‘substances called polymers and semi-manufactures and articles </w:t>
      </w:r>
    </w:p>
    <w:p w:rsidR="00587E8B" w:rsidRDefault="00587E8B" w:rsidP="00665E33">
      <w:pPr>
        <w:jc w:val="both"/>
        <w:rPr>
          <w:rFonts w:ascii="Arial" w:hAnsi="Arial" w:cs="Arial"/>
          <w:sz w:val="24"/>
          <w:szCs w:val="24"/>
        </w:rPr>
      </w:pPr>
      <w:r>
        <w:rPr>
          <w:rFonts w:ascii="Arial" w:hAnsi="Arial" w:cs="Arial"/>
          <w:sz w:val="24"/>
          <w:szCs w:val="24"/>
        </w:rPr>
        <w:t>thereof provided</w:t>
      </w:r>
      <w:r w:rsidR="00D25B51">
        <w:rPr>
          <w:rFonts w:ascii="Arial" w:hAnsi="Arial" w:cs="Arial"/>
          <w:sz w:val="24"/>
          <w:szCs w:val="24"/>
        </w:rPr>
        <w:t xml:space="preserve"> they are</w:t>
      </w:r>
      <w:r>
        <w:rPr>
          <w:rFonts w:ascii="Arial" w:hAnsi="Arial" w:cs="Arial"/>
          <w:sz w:val="24"/>
          <w:szCs w:val="24"/>
        </w:rPr>
        <w:t xml:space="preserve"> not excluded by Note 2 to the chapter.’</w:t>
      </w:r>
      <w:r w:rsidR="00D25B51">
        <w:rPr>
          <w:rFonts w:ascii="Arial" w:hAnsi="Arial" w:cs="Arial"/>
          <w:sz w:val="24"/>
          <w:szCs w:val="24"/>
        </w:rPr>
        <w:t xml:space="preserve">  </w:t>
      </w:r>
      <w:r>
        <w:rPr>
          <w:rFonts w:ascii="Arial" w:hAnsi="Arial" w:cs="Arial"/>
          <w:sz w:val="24"/>
          <w:szCs w:val="24"/>
        </w:rPr>
        <w:t xml:space="preserve"> </w:t>
      </w:r>
    </w:p>
    <w:p w:rsidR="00587E8B" w:rsidRDefault="00587E8B" w:rsidP="00665E33">
      <w:pPr>
        <w:jc w:val="both"/>
        <w:rPr>
          <w:rFonts w:ascii="Arial" w:hAnsi="Arial" w:cs="Arial"/>
          <w:sz w:val="24"/>
          <w:szCs w:val="24"/>
        </w:rPr>
      </w:pPr>
    </w:p>
    <w:p w:rsidR="00AD74B3" w:rsidRDefault="00587E8B" w:rsidP="00665E33">
      <w:pPr>
        <w:jc w:val="both"/>
        <w:rPr>
          <w:rFonts w:ascii="Arial" w:hAnsi="Arial" w:cs="Arial"/>
          <w:sz w:val="24"/>
          <w:szCs w:val="24"/>
        </w:rPr>
      </w:pPr>
      <w:r>
        <w:rPr>
          <w:rFonts w:ascii="Arial" w:hAnsi="Arial" w:cs="Arial"/>
          <w:sz w:val="24"/>
          <w:szCs w:val="24"/>
        </w:rPr>
        <w:t>[</w:t>
      </w:r>
      <w:r w:rsidR="00140A02">
        <w:rPr>
          <w:rFonts w:ascii="Arial" w:hAnsi="Arial" w:cs="Arial"/>
          <w:sz w:val="24"/>
          <w:szCs w:val="24"/>
        </w:rPr>
        <w:t>2</w:t>
      </w:r>
      <w:r w:rsidR="00B83457">
        <w:rPr>
          <w:rFonts w:ascii="Arial" w:hAnsi="Arial" w:cs="Arial"/>
          <w:sz w:val="24"/>
          <w:szCs w:val="24"/>
        </w:rPr>
        <w:t>2</w:t>
      </w:r>
      <w:r w:rsidR="008E2490">
        <w:rPr>
          <w:rFonts w:ascii="Arial" w:hAnsi="Arial" w:cs="Arial"/>
          <w:sz w:val="24"/>
          <w:szCs w:val="24"/>
        </w:rPr>
        <w:t>]</w:t>
      </w:r>
      <w:r w:rsidR="008E2490">
        <w:rPr>
          <w:rFonts w:ascii="Arial" w:hAnsi="Arial" w:cs="Arial"/>
          <w:sz w:val="24"/>
          <w:szCs w:val="24"/>
        </w:rPr>
        <w:tab/>
      </w:r>
      <w:r w:rsidR="008E2490" w:rsidRPr="00077B0D">
        <w:rPr>
          <w:rFonts w:ascii="Arial" w:hAnsi="Arial" w:cs="Arial"/>
          <w:sz w:val="24"/>
          <w:szCs w:val="24"/>
        </w:rPr>
        <w:t>It</w:t>
      </w:r>
      <w:r w:rsidR="009C164C">
        <w:rPr>
          <w:rFonts w:ascii="Arial" w:hAnsi="Arial" w:cs="Arial"/>
          <w:sz w:val="24"/>
          <w:szCs w:val="24"/>
        </w:rPr>
        <w:t xml:space="preserve"> was common cause between the parties that</w:t>
      </w:r>
      <w:r w:rsidR="00AD74B3">
        <w:rPr>
          <w:rFonts w:ascii="Arial" w:hAnsi="Arial" w:cs="Arial"/>
          <w:sz w:val="24"/>
          <w:szCs w:val="24"/>
        </w:rPr>
        <w:t>:</w:t>
      </w:r>
    </w:p>
    <w:p w:rsidR="00AD74B3" w:rsidRDefault="00AD74B3" w:rsidP="00665E33">
      <w:pPr>
        <w:jc w:val="both"/>
        <w:rPr>
          <w:rFonts w:ascii="Arial" w:hAnsi="Arial" w:cs="Arial"/>
          <w:sz w:val="24"/>
          <w:szCs w:val="24"/>
        </w:rPr>
      </w:pPr>
    </w:p>
    <w:p w:rsidR="005B2683" w:rsidRPr="00363110" w:rsidRDefault="00363110" w:rsidP="00363110">
      <w:pPr>
        <w:ind w:left="108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047683" w:rsidRPr="00363110">
        <w:rPr>
          <w:rFonts w:ascii="Arial" w:hAnsi="Arial" w:cs="Arial"/>
          <w:sz w:val="24"/>
          <w:szCs w:val="24"/>
        </w:rPr>
        <w:t xml:space="preserve">Chapter 39 </w:t>
      </w:r>
      <w:r w:rsidR="00B10A77" w:rsidRPr="00363110">
        <w:rPr>
          <w:rFonts w:ascii="Arial" w:hAnsi="Arial" w:cs="Arial"/>
          <w:sz w:val="24"/>
          <w:szCs w:val="24"/>
        </w:rPr>
        <w:t xml:space="preserve">Note 1 refers to ‘plastics’ </w:t>
      </w:r>
      <w:r w:rsidR="005B2683" w:rsidRPr="00363110">
        <w:rPr>
          <w:rFonts w:ascii="Arial" w:hAnsi="Arial" w:cs="Arial"/>
          <w:sz w:val="24"/>
          <w:szCs w:val="24"/>
        </w:rPr>
        <w:t xml:space="preserve">being </w:t>
      </w:r>
      <w:r w:rsidR="00B10A77" w:rsidRPr="00363110">
        <w:rPr>
          <w:rFonts w:ascii="Arial" w:hAnsi="Arial" w:cs="Arial"/>
          <w:sz w:val="24"/>
          <w:szCs w:val="24"/>
        </w:rPr>
        <w:t xml:space="preserve">the raw material in tariff heads </w:t>
      </w:r>
    </w:p>
    <w:p w:rsidR="005B2683" w:rsidRDefault="00B10A77" w:rsidP="005B2683">
      <w:pPr>
        <w:pStyle w:val="ListParagraph"/>
        <w:ind w:left="1080"/>
        <w:jc w:val="both"/>
        <w:rPr>
          <w:rFonts w:ascii="Arial" w:hAnsi="Arial" w:cs="Arial"/>
          <w:sz w:val="24"/>
          <w:szCs w:val="24"/>
        </w:rPr>
      </w:pPr>
      <w:r w:rsidRPr="005B2683">
        <w:rPr>
          <w:rFonts w:ascii="Arial" w:hAnsi="Arial" w:cs="Arial"/>
          <w:sz w:val="24"/>
          <w:szCs w:val="24"/>
        </w:rPr>
        <w:t xml:space="preserve">39.01 to 39.14 </w:t>
      </w:r>
      <w:r w:rsidR="00B90154" w:rsidRPr="005B2683">
        <w:rPr>
          <w:rFonts w:ascii="Arial" w:hAnsi="Arial" w:cs="Arial"/>
          <w:sz w:val="24"/>
          <w:szCs w:val="24"/>
        </w:rPr>
        <w:t>‘</w:t>
      </w:r>
      <w:r w:rsidRPr="005B2683">
        <w:rPr>
          <w:rFonts w:ascii="Arial" w:hAnsi="Arial" w:cs="Arial"/>
          <w:sz w:val="24"/>
          <w:szCs w:val="24"/>
        </w:rPr>
        <w:t xml:space="preserve">which are capable of being formed under external </w:t>
      </w:r>
    </w:p>
    <w:p w:rsidR="005B2683" w:rsidRDefault="005B2683" w:rsidP="005B2683">
      <w:pPr>
        <w:pStyle w:val="ListParagraph"/>
        <w:ind w:left="1080"/>
        <w:jc w:val="both"/>
        <w:rPr>
          <w:rFonts w:ascii="Arial" w:hAnsi="Arial" w:cs="Arial"/>
          <w:sz w:val="24"/>
          <w:szCs w:val="24"/>
        </w:rPr>
      </w:pPr>
    </w:p>
    <w:p w:rsidR="005B2683" w:rsidRDefault="00B10A77" w:rsidP="005B2683">
      <w:pPr>
        <w:pStyle w:val="ListParagraph"/>
        <w:ind w:left="1080"/>
        <w:jc w:val="both"/>
        <w:rPr>
          <w:rFonts w:ascii="Arial" w:hAnsi="Arial" w:cs="Arial"/>
          <w:sz w:val="24"/>
          <w:szCs w:val="24"/>
        </w:rPr>
      </w:pPr>
      <w:r w:rsidRPr="005B2683">
        <w:rPr>
          <w:rFonts w:ascii="Arial" w:hAnsi="Arial" w:cs="Arial"/>
          <w:sz w:val="24"/>
          <w:szCs w:val="24"/>
        </w:rPr>
        <w:t xml:space="preserve">influence… by moulding, casting, </w:t>
      </w:r>
      <w:r w:rsidR="00B90154" w:rsidRPr="005B2683">
        <w:rPr>
          <w:rFonts w:ascii="Arial" w:hAnsi="Arial" w:cs="Arial"/>
          <w:sz w:val="24"/>
          <w:szCs w:val="24"/>
        </w:rPr>
        <w:t xml:space="preserve">extruding, rolling or other process into </w:t>
      </w:r>
    </w:p>
    <w:p w:rsidR="005B2683" w:rsidRDefault="005B2683" w:rsidP="005B2683">
      <w:pPr>
        <w:pStyle w:val="ListParagraph"/>
        <w:ind w:left="1080"/>
        <w:jc w:val="both"/>
        <w:rPr>
          <w:rFonts w:ascii="Arial" w:hAnsi="Arial" w:cs="Arial"/>
          <w:sz w:val="24"/>
          <w:szCs w:val="24"/>
        </w:rPr>
      </w:pPr>
    </w:p>
    <w:p w:rsidR="005B2683" w:rsidRDefault="00B90154" w:rsidP="005B2683">
      <w:pPr>
        <w:pStyle w:val="ListParagraph"/>
        <w:ind w:left="1080"/>
        <w:jc w:val="both"/>
        <w:rPr>
          <w:rFonts w:ascii="Arial" w:hAnsi="Arial" w:cs="Arial"/>
          <w:sz w:val="24"/>
          <w:szCs w:val="24"/>
        </w:rPr>
      </w:pPr>
      <w:r w:rsidRPr="005B2683">
        <w:rPr>
          <w:rFonts w:ascii="Arial" w:hAnsi="Arial" w:cs="Arial"/>
          <w:sz w:val="24"/>
          <w:szCs w:val="24"/>
        </w:rPr>
        <w:t xml:space="preserve">shapes which are retained on the removal of the external influence. The </w:t>
      </w:r>
    </w:p>
    <w:p w:rsidR="005B2683" w:rsidRDefault="005B2683" w:rsidP="005B2683">
      <w:pPr>
        <w:pStyle w:val="ListParagraph"/>
        <w:ind w:left="1080"/>
        <w:jc w:val="both"/>
        <w:rPr>
          <w:rFonts w:ascii="Arial" w:hAnsi="Arial" w:cs="Arial"/>
          <w:sz w:val="24"/>
          <w:szCs w:val="24"/>
        </w:rPr>
      </w:pPr>
    </w:p>
    <w:p w:rsidR="005B2683" w:rsidRDefault="00B90154" w:rsidP="005B2683">
      <w:pPr>
        <w:pStyle w:val="ListParagraph"/>
        <w:ind w:left="1080"/>
        <w:jc w:val="both"/>
        <w:rPr>
          <w:rFonts w:ascii="Arial" w:hAnsi="Arial" w:cs="Arial"/>
          <w:sz w:val="24"/>
          <w:szCs w:val="24"/>
        </w:rPr>
      </w:pPr>
      <w:r w:rsidRPr="005B2683">
        <w:rPr>
          <w:rFonts w:ascii="Arial" w:hAnsi="Arial" w:cs="Arial"/>
          <w:sz w:val="24"/>
          <w:szCs w:val="24"/>
        </w:rPr>
        <w:t xml:space="preserve">Chapter </w:t>
      </w:r>
      <w:r w:rsidR="009C164C" w:rsidRPr="005B2683">
        <w:rPr>
          <w:rFonts w:ascii="Arial" w:hAnsi="Arial" w:cs="Arial"/>
          <w:sz w:val="24"/>
          <w:szCs w:val="24"/>
        </w:rPr>
        <w:t xml:space="preserve">was divided into two sub-chapters, sub-chapter 1 </w:t>
      </w:r>
      <w:r w:rsidR="00047683" w:rsidRPr="005B2683">
        <w:rPr>
          <w:rFonts w:ascii="Arial" w:hAnsi="Arial" w:cs="Arial"/>
          <w:sz w:val="24"/>
          <w:szCs w:val="24"/>
        </w:rPr>
        <w:t xml:space="preserve">dealt with Plastics </w:t>
      </w:r>
    </w:p>
    <w:p w:rsidR="005B2683" w:rsidRDefault="005B2683" w:rsidP="005B2683">
      <w:pPr>
        <w:pStyle w:val="ListParagraph"/>
        <w:ind w:left="1080"/>
        <w:jc w:val="both"/>
        <w:rPr>
          <w:rFonts w:ascii="Arial" w:hAnsi="Arial" w:cs="Arial"/>
          <w:sz w:val="24"/>
          <w:szCs w:val="24"/>
        </w:rPr>
      </w:pPr>
    </w:p>
    <w:p w:rsidR="005B2683" w:rsidRDefault="00047683" w:rsidP="005B2683">
      <w:pPr>
        <w:pStyle w:val="ListParagraph"/>
        <w:ind w:left="1080"/>
        <w:jc w:val="both"/>
        <w:rPr>
          <w:rFonts w:ascii="Arial" w:hAnsi="Arial" w:cs="Arial"/>
          <w:sz w:val="24"/>
          <w:szCs w:val="24"/>
        </w:rPr>
      </w:pPr>
      <w:r w:rsidRPr="005B2683">
        <w:rPr>
          <w:rFonts w:ascii="Arial" w:hAnsi="Arial" w:cs="Arial"/>
          <w:sz w:val="24"/>
          <w:szCs w:val="24"/>
        </w:rPr>
        <w:t xml:space="preserve">in their </w:t>
      </w:r>
      <w:r w:rsidR="00DD0CB3" w:rsidRPr="005B2683">
        <w:rPr>
          <w:rFonts w:ascii="Arial" w:hAnsi="Arial" w:cs="Arial"/>
          <w:sz w:val="24"/>
          <w:szCs w:val="24"/>
        </w:rPr>
        <w:t>‘P</w:t>
      </w:r>
      <w:r w:rsidRPr="005B2683">
        <w:rPr>
          <w:rFonts w:ascii="Arial" w:hAnsi="Arial" w:cs="Arial"/>
          <w:sz w:val="24"/>
          <w:szCs w:val="24"/>
        </w:rPr>
        <w:t xml:space="preserve">rimary </w:t>
      </w:r>
      <w:r w:rsidR="00DD0CB3" w:rsidRPr="005B2683">
        <w:rPr>
          <w:rFonts w:ascii="Arial" w:hAnsi="Arial" w:cs="Arial"/>
          <w:sz w:val="24"/>
          <w:szCs w:val="24"/>
        </w:rPr>
        <w:t>F</w:t>
      </w:r>
      <w:r w:rsidRPr="005B2683">
        <w:rPr>
          <w:rFonts w:ascii="Arial" w:hAnsi="Arial" w:cs="Arial"/>
          <w:sz w:val="24"/>
          <w:szCs w:val="24"/>
        </w:rPr>
        <w:t>orm</w:t>
      </w:r>
      <w:r w:rsidR="00DD0CB3" w:rsidRPr="005B2683">
        <w:rPr>
          <w:rFonts w:ascii="Arial" w:hAnsi="Arial" w:cs="Arial"/>
          <w:sz w:val="24"/>
          <w:szCs w:val="24"/>
        </w:rPr>
        <w:t>’</w:t>
      </w:r>
      <w:r w:rsidRPr="005B2683">
        <w:rPr>
          <w:rFonts w:ascii="Arial" w:hAnsi="Arial" w:cs="Arial"/>
          <w:sz w:val="24"/>
          <w:szCs w:val="24"/>
        </w:rPr>
        <w:t xml:space="preserve"> (raw material) and </w:t>
      </w:r>
      <w:r w:rsidR="009C164C" w:rsidRPr="005B2683">
        <w:rPr>
          <w:rFonts w:ascii="Arial" w:hAnsi="Arial" w:cs="Arial"/>
          <w:sz w:val="24"/>
          <w:szCs w:val="24"/>
        </w:rPr>
        <w:t xml:space="preserve">sub-chapter 11 related to </w:t>
      </w:r>
      <w:r w:rsidR="00DD0CB3" w:rsidRPr="005B2683">
        <w:rPr>
          <w:rFonts w:ascii="Arial" w:hAnsi="Arial" w:cs="Arial"/>
          <w:sz w:val="24"/>
          <w:szCs w:val="24"/>
        </w:rPr>
        <w:t>‘A</w:t>
      </w:r>
      <w:r w:rsidRPr="005B2683">
        <w:rPr>
          <w:rFonts w:ascii="Arial" w:hAnsi="Arial" w:cs="Arial"/>
          <w:sz w:val="24"/>
          <w:szCs w:val="24"/>
        </w:rPr>
        <w:t xml:space="preserve">rticles </w:t>
      </w:r>
    </w:p>
    <w:p w:rsidR="005B2683" w:rsidRDefault="005B2683" w:rsidP="005B2683">
      <w:pPr>
        <w:pStyle w:val="ListParagraph"/>
        <w:ind w:left="1080"/>
        <w:jc w:val="both"/>
        <w:rPr>
          <w:rFonts w:ascii="Arial" w:hAnsi="Arial" w:cs="Arial"/>
          <w:sz w:val="24"/>
          <w:szCs w:val="24"/>
        </w:rPr>
      </w:pPr>
    </w:p>
    <w:p w:rsidR="00793738" w:rsidRDefault="00DD0CB3" w:rsidP="005B2683">
      <w:pPr>
        <w:pStyle w:val="ListParagraph"/>
        <w:ind w:left="1080"/>
        <w:jc w:val="both"/>
        <w:rPr>
          <w:rFonts w:ascii="Arial" w:hAnsi="Arial" w:cs="Arial"/>
          <w:sz w:val="24"/>
          <w:szCs w:val="24"/>
        </w:rPr>
      </w:pPr>
      <w:r w:rsidRPr="005B2683">
        <w:rPr>
          <w:rFonts w:ascii="Arial" w:hAnsi="Arial" w:cs="Arial"/>
          <w:sz w:val="24"/>
          <w:szCs w:val="24"/>
        </w:rPr>
        <w:t>T</w:t>
      </w:r>
      <w:r w:rsidR="00047683" w:rsidRPr="005B2683">
        <w:rPr>
          <w:rFonts w:ascii="Arial" w:hAnsi="Arial" w:cs="Arial"/>
          <w:sz w:val="24"/>
          <w:szCs w:val="24"/>
        </w:rPr>
        <w:t>hereof</w:t>
      </w:r>
      <w:r w:rsidRPr="005B2683">
        <w:rPr>
          <w:rFonts w:ascii="Arial" w:hAnsi="Arial" w:cs="Arial"/>
          <w:sz w:val="24"/>
          <w:szCs w:val="24"/>
        </w:rPr>
        <w:t>’</w:t>
      </w:r>
      <w:r w:rsidR="00047683" w:rsidRPr="005B2683">
        <w:rPr>
          <w:rFonts w:ascii="Arial" w:hAnsi="Arial" w:cs="Arial"/>
          <w:sz w:val="24"/>
          <w:szCs w:val="24"/>
        </w:rPr>
        <w:t xml:space="preserve"> (products manufactured from </w:t>
      </w:r>
      <w:r w:rsidR="000E1576" w:rsidRPr="005B2683">
        <w:rPr>
          <w:rFonts w:ascii="Arial" w:hAnsi="Arial" w:cs="Arial"/>
          <w:sz w:val="24"/>
          <w:szCs w:val="24"/>
        </w:rPr>
        <w:t>the</w:t>
      </w:r>
      <w:r w:rsidR="009C164C" w:rsidRPr="005B2683">
        <w:rPr>
          <w:rFonts w:ascii="Arial" w:hAnsi="Arial" w:cs="Arial"/>
          <w:sz w:val="24"/>
          <w:szCs w:val="24"/>
        </w:rPr>
        <w:t xml:space="preserve"> </w:t>
      </w:r>
      <w:r w:rsidR="000E1576" w:rsidRPr="005B2683">
        <w:rPr>
          <w:rFonts w:ascii="Arial" w:hAnsi="Arial" w:cs="Arial"/>
          <w:sz w:val="24"/>
          <w:szCs w:val="24"/>
        </w:rPr>
        <w:t xml:space="preserve">different types of </w:t>
      </w:r>
      <w:r w:rsidR="00047683" w:rsidRPr="005B2683">
        <w:rPr>
          <w:rFonts w:ascii="Arial" w:hAnsi="Arial" w:cs="Arial"/>
          <w:sz w:val="24"/>
          <w:szCs w:val="24"/>
        </w:rPr>
        <w:t>plastics)</w:t>
      </w:r>
      <w:r w:rsidRPr="005B2683">
        <w:rPr>
          <w:rFonts w:ascii="Arial" w:hAnsi="Arial" w:cs="Arial"/>
          <w:sz w:val="24"/>
          <w:szCs w:val="24"/>
        </w:rPr>
        <w:t>.</w:t>
      </w:r>
      <w:r w:rsidR="00793738">
        <w:rPr>
          <w:rFonts w:ascii="Arial" w:hAnsi="Arial" w:cs="Arial"/>
          <w:sz w:val="24"/>
          <w:szCs w:val="24"/>
        </w:rPr>
        <w:t xml:space="preserve"> The </w:t>
      </w:r>
    </w:p>
    <w:p w:rsidR="00793738" w:rsidRDefault="00793738" w:rsidP="005B2683">
      <w:pPr>
        <w:pStyle w:val="ListParagraph"/>
        <w:ind w:left="1080"/>
        <w:jc w:val="both"/>
        <w:rPr>
          <w:rFonts w:ascii="Arial" w:hAnsi="Arial" w:cs="Arial"/>
          <w:sz w:val="24"/>
          <w:szCs w:val="24"/>
        </w:rPr>
      </w:pPr>
    </w:p>
    <w:p w:rsidR="00AD74B3" w:rsidRPr="005B2683" w:rsidRDefault="00793738" w:rsidP="005B2683">
      <w:pPr>
        <w:pStyle w:val="ListParagraph"/>
        <w:ind w:left="1080"/>
        <w:jc w:val="both"/>
        <w:rPr>
          <w:rFonts w:ascii="Arial" w:hAnsi="Arial" w:cs="Arial"/>
          <w:sz w:val="24"/>
          <w:szCs w:val="24"/>
        </w:rPr>
      </w:pPr>
      <w:r>
        <w:rPr>
          <w:rFonts w:ascii="Arial" w:hAnsi="Arial" w:cs="Arial"/>
          <w:sz w:val="24"/>
          <w:szCs w:val="24"/>
        </w:rPr>
        <w:t>tariff heads under contention, 39.16 and 39.21 fall under sub-chapter 11.</w:t>
      </w:r>
      <w:r w:rsidR="00B10A77" w:rsidRPr="005B2683">
        <w:rPr>
          <w:rFonts w:ascii="Arial" w:hAnsi="Arial" w:cs="Arial"/>
          <w:sz w:val="24"/>
          <w:szCs w:val="24"/>
        </w:rPr>
        <w:t xml:space="preserve"> </w:t>
      </w:r>
    </w:p>
    <w:p w:rsidR="00AD74B3" w:rsidRDefault="00AD74B3" w:rsidP="00AD74B3">
      <w:pPr>
        <w:pStyle w:val="ListParagraph"/>
        <w:ind w:left="1080"/>
        <w:jc w:val="both"/>
        <w:rPr>
          <w:rFonts w:ascii="Arial" w:hAnsi="Arial" w:cs="Arial"/>
          <w:sz w:val="24"/>
          <w:szCs w:val="24"/>
        </w:rPr>
      </w:pPr>
    </w:p>
    <w:p w:rsidR="00AD74B3" w:rsidRPr="00AD74B3" w:rsidRDefault="009C164C" w:rsidP="00AD74B3">
      <w:pPr>
        <w:pStyle w:val="ListParagraph"/>
        <w:ind w:left="1080"/>
        <w:jc w:val="both"/>
        <w:rPr>
          <w:rFonts w:ascii="Arial" w:hAnsi="Arial" w:cs="Arial"/>
          <w:sz w:val="24"/>
          <w:szCs w:val="24"/>
        </w:rPr>
      </w:pPr>
      <w:r w:rsidRPr="00AD74B3">
        <w:rPr>
          <w:rFonts w:ascii="Arial" w:hAnsi="Arial" w:cs="Arial"/>
          <w:sz w:val="24"/>
          <w:szCs w:val="24"/>
        </w:rPr>
        <w:t xml:space="preserve"> </w:t>
      </w:r>
    </w:p>
    <w:p w:rsidR="00AD74B3" w:rsidRPr="00363110" w:rsidRDefault="00363110" w:rsidP="00363110">
      <w:pPr>
        <w:ind w:left="108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047683" w:rsidRPr="00363110">
        <w:rPr>
          <w:rFonts w:ascii="Arial" w:hAnsi="Arial" w:cs="Arial"/>
          <w:sz w:val="24"/>
          <w:szCs w:val="24"/>
        </w:rPr>
        <w:t xml:space="preserve">that </w:t>
      </w:r>
      <w:r w:rsidR="00182237" w:rsidRPr="00363110">
        <w:rPr>
          <w:rFonts w:ascii="Arial" w:hAnsi="Arial" w:cs="Arial"/>
          <w:sz w:val="24"/>
          <w:szCs w:val="24"/>
        </w:rPr>
        <w:t xml:space="preserve">the </w:t>
      </w:r>
      <w:r w:rsidR="00DD52B5" w:rsidRPr="00363110">
        <w:rPr>
          <w:rFonts w:ascii="Arial" w:hAnsi="Arial" w:cs="Arial"/>
          <w:sz w:val="24"/>
          <w:szCs w:val="24"/>
        </w:rPr>
        <w:t xml:space="preserve">material in </w:t>
      </w:r>
      <w:r w:rsidR="00182237" w:rsidRPr="00363110">
        <w:rPr>
          <w:rFonts w:ascii="Arial" w:hAnsi="Arial" w:cs="Arial"/>
          <w:sz w:val="24"/>
          <w:szCs w:val="24"/>
        </w:rPr>
        <w:t>tariff heads</w:t>
      </w:r>
      <w:r w:rsidR="00DD52B5" w:rsidRPr="00363110">
        <w:rPr>
          <w:rFonts w:ascii="Arial" w:hAnsi="Arial" w:cs="Arial"/>
          <w:sz w:val="24"/>
          <w:szCs w:val="24"/>
        </w:rPr>
        <w:t xml:space="preserve"> 39.01 to 39.14 represented ‘Plastics in its </w:t>
      </w:r>
    </w:p>
    <w:p w:rsidR="00AD74B3" w:rsidRDefault="00AD74B3" w:rsidP="00AD74B3">
      <w:pPr>
        <w:pStyle w:val="ListParagraph"/>
        <w:ind w:left="1080"/>
        <w:jc w:val="both"/>
        <w:rPr>
          <w:rFonts w:ascii="Arial" w:hAnsi="Arial" w:cs="Arial"/>
          <w:sz w:val="24"/>
          <w:szCs w:val="24"/>
        </w:rPr>
      </w:pPr>
    </w:p>
    <w:p w:rsidR="00AD74B3" w:rsidRDefault="00DD52B5" w:rsidP="00AD74B3">
      <w:pPr>
        <w:pStyle w:val="ListParagraph"/>
        <w:ind w:left="1080"/>
        <w:jc w:val="both"/>
        <w:rPr>
          <w:rFonts w:ascii="Arial" w:hAnsi="Arial" w:cs="Arial"/>
          <w:sz w:val="24"/>
          <w:szCs w:val="24"/>
        </w:rPr>
      </w:pPr>
      <w:r w:rsidRPr="00AD74B3">
        <w:rPr>
          <w:rFonts w:ascii="Arial" w:hAnsi="Arial" w:cs="Arial"/>
          <w:sz w:val="24"/>
          <w:szCs w:val="24"/>
        </w:rPr>
        <w:t>raw f</w:t>
      </w:r>
      <w:r w:rsidR="009777C6" w:rsidRPr="00AD74B3">
        <w:rPr>
          <w:rFonts w:ascii="Arial" w:hAnsi="Arial" w:cs="Arial"/>
          <w:sz w:val="24"/>
          <w:szCs w:val="24"/>
        </w:rPr>
        <w:t>orm</w:t>
      </w:r>
      <w:r w:rsidRPr="00AD74B3">
        <w:rPr>
          <w:rFonts w:ascii="Arial" w:hAnsi="Arial" w:cs="Arial"/>
          <w:sz w:val="24"/>
          <w:szCs w:val="24"/>
        </w:rPr>
        <w:t xml:space="preserve"> (Liquids and Pastes) </w:t>
      </w:r>
      <w:r w:rsidR="00A15F8C" w:rsidRPr="00AD74B3">
        <w:rPr>
          <w:rFonts w:ascii="Arial" w:hAnsi="Arial" w:cs="Arial"/>
          <w:sz w:val="24"/>
          <w:szCs w:val="24"/>
        </w:rPr>
        <w:t xml:space="preserve">as explained in the chapter notes </w:t>
      </w:r>
      <w:r w:rsidR="00A31DD8" w:rsidRPr="00AD74B3">
        <w:rPr>
          <w:rFonts w:ascii="Arial" w:hAnsi="Arial" w:cs="Arial"/>
          <w:sz w:val="24"/>
          <w:szCs w:val="24"/>
        </w:rPr>
        <w:t xml:space="preserve">and that </w:t>
      </w:r>
    </w:p>
    <w:p w:rsidR="00AD74B3" w:rsidRDefault="00AD74B3" w:rsidP="00AD74B3">
      <w:pPr>
        <w:pStyle w:val="ListParagraph"/>
        <w:ind w:left="1080"/>
        <w:jc w:val="both"/>
        <w:rPr>
          <w:rFonts w:ascii="Arial" w:hAnsi="Arial" w:cs="Arial"/>
          <w:sz w:val="24"/>
          <w:szCs w:val="24"/>
        </w:rPr>
      </w:pPr>
    </w:p>
    <w:p w:rsidR="00AD74B3" w:rsidRDefault="00A31DD8" w:rsidP="00AD74B3">
      <w:pPr>
        <w:pStyle w:val="ListParagraph"/>
        <w:ind w:left="1080"/>
        <w:jc w:val="both"/>
        <w:rPr>
          <w:rFonts w:ascii="Arial" w:hAnsi="Arial" w:cs="Arial"/>
          <w:sz w:val="24"/>
          <w:szCs w:val="24"/>
        </w:rPr>
      </w:pPr>
      <w:r w:rsidRPr="00AD74B3">
        <w:rPr>
          <w:rFonts w:ascii="Arial" w:hAnsi="Arial" w:cs="Arial"/>
          <w:sz w:val="24"/>
          <w:szCs w:val="24"/>
        </w:rPr>
        <w:t xml:space="preserve">nowhere in those </w:t>
      </w:r>
      <w:r w:rsidR="00AC4975">
        <w:rPr>
          <w:rFonts w:ascii="Arial" w:hAnsi="Arial" w:cs="Arial"/>
          <w:sz w:val="24"/>
          <w:szCs w:val="24"/>
        </w:rPr>
        <w:t xml:space="preserve">tariff </w:t>
      </w:r>
      <w:r w:rsidRPr="00AD74B3">
        <w:rPr>
          <w:rFonts w:ascii="Arial" w:hAnsi="Arial" w:cs="Arial"/>
          <w:sz w:val="24"/>
          <w:szCs w:val="24"/>
        </w:rPr>
        <w:t xml:space="preserve">headings does </w:t>
      </w:r>
      <w:r w:rsidR="000A44C2" w:rsidRPr="00AD74B3">
        <w:rPr>
          <w:rFonts w:ascii="Arial" w:hAnsi="Arial" w:cs="Arial"/>
          <w:sz w:val="24"/>
          <w:szCs w:val="24"/>
        </w:rPr>
        <w:t xml:space="preserve">the word </w:t>
      </w:r>
      <w:r w:rsidR="005512C7">
        <w:rPr>
          <w:rFonts w:ascii="Arial" w:hAnsi="Arial" w:cs="Arial"/>
          <w:sz w:val="24"/>
          <w:szCs w:val="24"/>
        </w:rPr>
        <w:t>‘</w:t>
      </w:r>
      <w:r w:rsidRPr="00AD74B3">
        <w:rPr>
          <w:rFonts w:ascii="Arial" w:hAnsi="Arial" w:cs="Arial"/>
          <w:sz w:val="24"/>
          <w:szCs w:val="24"/>
        </w:rPr>
        <w:t>cellular</w:t>
      </w:r>
      <w:r w:rsidR="005512C7">
        <w:rPr>
          <w:rFonts w:ascii="Arial" w:hAnsi="Arial" w:cs="Arial"/>
          <w:sz w:val="24"/>
          <w:szCs w:val="24"/>
        </w:rPr>
        <w:t>’</w:t>
      </w:r>
      <w:r w:rsidR="005B2683">
        <w:rPr>
          <w:rFonts w:ascii="Arial" w:hAnsi="Arial" w:cs="Arial"/>
          <w:sz w:val="24"/>
          <w:szCs w:val="24"/>
        </w:rPr>
        <w:t xml:space="preserve"> in particular </w:t>
      </w:r>
      <w:r w:rsidRPr="00AD74B3">
        <w:rPr>
          <w:rFonts w:ascii="Arial" w:hAnsi="Arial" w:cs="Arial"/>
          <w:sz w:val="24"/>
          <w:szCs w:val="24"/>
        </w:rPr>
        <w:t>appear</w:t>
      </w:r>
      <w:r w:rsidR="00AC4975">
        <w:rPr>
          <w:rFonts w:ascii="Arial" w:hAnsi="Arial" w:cs="Arial"/>
          <w:sz w:val="24"/>
          <w:szCs w:val="24"/>
        </w:rPr>
        <w:t>.</w:t>
      </w:r>
    </w:p>
    <w:p w:rsidR="00AD74B3" w:rsidRDefault="00A31DD8" w:rsidP="00AD74B3">
      <w:pPr>
        <w:pStyle w:val="ListParagraph"/>
        <w:ind w:left="1080"/>
        <w:jc w:val="both"/>
        <w:rPr>
          <w:rFonts w:ascii="Arial" w:hAnsi="Arial" w:cs="Arial"/>
          <w:sz w:val="24"/>
          <w:szCs w:val="24"/>
        </w:rPr>
      </w:pPr>
      <w:r w:rsidRPr="00AD74B3">
        <w:rPr>
          <w:rFonts w:ascii="Arial" w:hAnsi="Arial" w:cs="Arial"/>
          <w:sz w:val="24"/>
          <w:szCs w:val="24"/>
        </w:rPr>
        <w:t xml:space="preserve"> </w:t>
      </w:r>
    </w:p>
    <w:p w:rsidR="00AC4975" w:rsidRDefault="00AC4975" w:rsidP="00AD74B3">
      <w:pPr>
        <w:pStyle w:val="ListParagraph"/>
        <w:ind w:left="1080"/>
        <w:jc w:val="both"/>
        <w:rPr>
          <w:rFonts w:ascii="Arial" w:hAnsi="Arial" w:cs="Arial"/>
          <w:sz w:val="24"/>
          <w:szCs w:val="24"/>
        </w:rPr>
      </w:pPr>
    </w:p>
    <w:p w:rsidR="00F737BB" w:rsidRPr="00363110" w:rsidRDefault="00363110" w:rsidP="00363110">
      <w:pPr>
        <w:ind w:left="108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A15F8C" w:rsidRPr="00363110">
        <w:rPr>
          <w:rFonts w:ascii="Arial" w:hAnsi="Arial" w:cs="Arial"/>
          <w:sz w:val="24"/>
          <w:szCs w:val="24"/>
        </w:rPr>
        <w:t xml:space="preserve">the tariff headings </w:t>
      </w:r>
      <w:r w:rsidR="00182237" w:rsidRPr="00363110">
        <w:rPr>
          <w:rFonts w:ascii="Arial" w:hAnsi="Arial" w:cs="Arial"/>
          <w:sz w:val="24"/>
          <w:szCs w:val="24"/>
        </w:rPr>
        <w:t>39.16</w:t>
      </w:r>
      <w:r w:rsidR="00E3250C" w:rsidRPr="00363110">
        <w:rPr>
          <w:rFonts w:ascii="Arial" w:hAnsi="Arial" w:cs="Arial"/>
          <w:sz w:val="24"/>
          <w:szCs w:val="24"/>
        </w:rPr>
        <w:t xml:space="preserve"> to 39.25</w:t>
      </w:r>
      <w:r w:rsidR="00A31DD8" w:rsidRPr="00363110">
        <w:rPr>
          <w:rFonts w:ascii="Arial" w:hAnsi="Arial" w:cs="Arial"/>
          <w:sz w:val="24"/>
          <w:szCs w:val="24"/>
        </w:rPr>
        <w:t xml:space="preserve"> </w:t>
      </w:r>
      <w:r w:rsidR="00E3250C" w:rsidRPr="00363110">
        <w:rPr>
          <w:rFonts w:ascii="Arial" w:hAnsi="Arial" w:cs="Arial"/>
          <w:sz w:val="24"/>
          <w:szCs w:val="24"/>
        </w:rPr>
        <w:t>cover semi-manufacture</w:t>
      </w:r>
      <w:r w:rsidR="00DD0CB3" w:rsidRPr="00363110">
        <w:rPr>
          <w:rFonts w:ascii="Arial" w:hAnsi="Arial" w:cs="Arial"/>
          <w:sz w:val="24"/>
          <w:szCs w:val="24"/>
        </w:rPr>
        <w:t>d</w:t>
      </w:r>
      <w:r w:rsidR="00E3250C" w:rsidRPr="00363110">
        <w:rPr>
          <w:rFonts w:ascii="Arial" w:hAnsi="Arial" w:cs="Arial"/>
          <w:sz w:val="24"/>
          <w:szCs w:val="24"/>
        </w:rPr>
        <w:t xml:space="preserve"> or specified </w:t>
      </w:r>
    </w:p>
    <w:p w:rsidR="00F737BB" w:rsidRDefault="00F737BB" w:rsidP="00F737BB">
      <w:pPr>
        <w:pStyle w:val="ListParagraph"/>
        <w:ind w:left="1080"/>
        <w:jc w:val="both"/>
        <w:rPr>
          <w:rFonts w:ascii="Arial" w:hAnsi="Arial" w:cs="Arial"/>
          <w:sz w:val="24"/>
          <w:szCs w:val="24"/>
        </w:rPr>
      </w:pPr>
    </w:p>
    <w:p w:rsidR="00F737BB" w:rsidRDefault="00E3250C" w:rsidP="00F737BB">
      <w:pPr>
        <w:pStyle w:val="ListParagraph"/>
        <w:ind w:left="1080"/>
        <w:jc w:val="both"/>
        <w:rPr>
          <w:rFonts w:ascii="Arial" w:hAnsi="Arial" w:cs="Arial"/>
          <w:sz w:val="24"/>
          <w:szCs w:val="24"/>
        </w:rPr>
      </w:pPr>
      <w:r w:rsidRPr="00AD74B3">
        <w:rPr>
          <w:rFonts w:ascii="Arial" w:hAnsi="Arial" w:cs="Arial"/>
          <w:sz w:val="24"/>
          <w:szCs w:val="24"/>
        </w:rPr>
        <w:t>articles of plastics</w:t>
      </w:r>
      <w:r w:rsidR="00A15F8C" w:rsidRPr="00AD74B3">
        <w:rPr>
          <w:rFonts w:ascii="Arial" w:hAnsi="Arial" w:cs="Arial"/>
          <w:sz w:val="24"/>
          <w:szCs w:val="24"/>
        </w:rPr>
        <w:t xml:space="preserve">, as explained in the explanatory </w:t>
      </w:r>
      <w:r w:rsidR="009777C6" w:rsidRPr="00AD74B3">
        <w:rPr>
          <w:rFonts w:ascii="Arial" w:hAnsi="Arial" w:cs="Arial"/>
          <w:sz w:val="24"/>
          <w:szCs w:val="24"/>
        </w:rPr>
        <w:t>notes</w:t>
      </w:r>
      <w:r w:rsidR="006D157C" w:rsidRPr="00AD74B3">
        <w:rPr>
          <w:rFonts w:ascii="Arial" w:hAnsi="Arial" w:cs="Arial"/>
          <w:sz w:val="24"/>
          <w:szCs w:val="24"/>
        </w:rPr>
        <w:t xml:space="preserve">. Tariff head 39.16 </w:t>
      </w:r>
    </w:p>
    <w:p w:rsidR="00F737BB" w:rsidRDefault="00F737BB" w:rsidP="00F737BB">
      <w:pPr>
        <w:pStyle w:val="ListParagraph"/>
        <w:ind w:left="1080"/>
        <w:jc w:val="both"/>
        <w:rPr>
          <w:rFonts w:ascii="Arial" w:hAnsi="Arial" w:cs="Arial"/>
          <w:sz w:val="24"/>
          <w:szCs w:val="24"/>
        </w:rPr>
      </w:pPr>
    </w:p>
    <w:p w:rsidR="00F737BB" w:rsidRDefault="006D157C" w:rsidP="00F737BB">
      <w:pPr>
        <w:pStyle w:val="ListParagraph"/>
        <w:ind w:left="1080"/>
        <w:jc w:val="both"/>
        <w:rPr>
          <w:rFonts w:ascii="Arial" w:hAnsi="Arial" w:cs="Arial"/>
          <w:sz w:val="24"/>
          <w:szCs w:val="24"/>
        </w:rPr>
      </w:pPr>
      <w:r w:rsidRPr="00AD74B3">
        <w:rPr>
          <w:rFonts w:ascii="Arial" w:hAnsi="Arial" w:cs="Arial"/>
          <w:sz w:val="24"/>
          <w:szCs w:val="24"/>
        </w:rPr>
        <w:t xml:space="preserve">referred to ‘Monofilament of which any cross-sectional dimension exceeds </w:t>
      </w:r>
    </w:p>
    <w:p w:rsidR="00F737BB" w:rsidRDefault="00F737BB" w:rsidP="00F737BB">
      <w:pPr>
        <w:pStyle w:val="ListParagraph"/>
        <w:ind w:left="1080"/>
        <w:jc w:val="both"/>
        <w:rPr>
          <w:rFonts w:ascii="Arial" w:hAnsi="Arial" w:cs="Arial"/>
          <w:sz w:val="24"/>
          <w:szCs w:val="24"/>
        </w:rPr>
      </w:pPr>
    </w:p>
    <w:p w:rsidR="00F737BB" w:rsidRDefault="006D157C" w:rsidP="00F737BB">
      <w:pPr>
        <w:pStyle w:val="ListParagraph"/>
        <w:ind w:left="1080"/>
        <w:jc w:val="both"/>
        <w:rPr>
          <w:rFonts w:ascii="Arial" w:hAnsi="Arial" w:cs="Arial"/>
          <w:sz w:val="24"/>
          <w:szCs w:val="24"/>
        </w:rPr>
      </w:pPr>
      <w:r w:rsidRPr="00AD74B3">
        <w:rPr>
          <w:rFonts w:ascii="Arial" w:hAnsi="Arial" w:cs="Arial"/>
          <w:sz w:val="24"/>
          <w:szCs w:val="24"/>
        </w:rPr>
        <w:t xml:space="preserve">1mm rods, sticks and profile shapes, </w:t>
      </w:r>
      <w:r>
        <w:rPr>
          <w:rFonts w:ascii="Arial" w:hAnsi="Arial" w:cs="Arial"/>
          <w:sz w:val="24"/>
          <w:szCs w:val="24"/>
        </w:rPr>
        <w:t>whether or no</w:t>
      </w:r>
      <w:r w:rsidR="00F737BB">
        <w:rPr>
          <w:rFonts w:ascii="Arial" w:hAnsi="Arial" w:cs="Arial"/>
          <w:sz w:val="24"/>
          <w:szCs w:val="24"/>
        </w:rPr>
        <w:t>t</w:t>
      </w:r>
      <w:r>
        <w:rPr>
          <w:rFonts w:ascii="Arial" w:hAnsi="Arial" w:cs="Arial"/>
          <w:sz w:val="24"/>
          <w:szCs w:val="24"/>
        </w:rPr>
        <w:t xml:space="preserve"> surface-worked but not </w:t>
      </w:r>
    </w:p>
    <w:p w:rsidR="00F737BB" w:rsidRDefault="00F737BB" w:rsidP="00F737BB">
      <w:pPr>
        <w:ind w:firstLine="720"/>
        <w:jc w:val="both"/>
        <w:rPr>
          <w:rFonts w:ascii="Arial" w:hAnsi="Arial" w:cs="Arial"/>
          <w:sz w:val="24"/>
          <w:szCs w:val="24"/>
        </w:rPr>
      </w:pPr>
      <w:r>
        <w:rPr>
          <w:rFonts w:ascii="Arial" w:hAnsi="Arial" w:cs="Arial"/>
          <w:sz w:val="24"/>
          <w:szCs w:val="24"/>
        </w:rPr>
        <w:t xml:space="preserve">      </w:t>
      </w:r>
      <w:r w:rsidR="006D157C" w:rsidRPr="00F737BB">
        <w:rPr>
          <w:rFonts w:ascii="Arial" w:hAnsi="Arial" w:cs="Arial"/>
          <w:sz w:val="24"/>
          <w:szCs w:val="24"/>
        </w:rPr>
        <w:t>otherwise worked of plastics’</w:t>
      </w:r>
    </w:p>
    <w:p w:rsidR="005B2683" w:rsidRDefault="005B2683" w:rsidP="00F737BB">
      <w:pPr>
        <w:ind w:firstLine="720"/>
        <w:jc w:val="both"/>
        <w:rPr>
          <w:rFonts w:ascii="Arial" w:hAnsi="Arial" w:cs="Arial"/>
          <w:sz w:val="24"/>
          <w:szCs w:val="24"/>
        </w:rPr>
      </w:pPr>
    </w:p>
    <w:p w:rsidR="00F737BB" w:rsidRPr="00363110" w:rsidRDefault="00363110" w:rsidP="00363110">
      <w:pPr>
        <w:ind w:left="1080" w:hanging="720"/>
        <w:jc w:val="both"/>
        <w:rPr>
          <w:rFonts w:ascii="Arial" w:hAnsi="Arial" w:cs="Arial"/>
          <w:sz w:val="24"/>
          <w:szCs w:val="24"/>
        </w:rPr>
      </w:pPr>
      <w:r w:rsidRPr="00F737BB">
        <w:rPr>
          <w:rFonts w:ascii="Arial" w:hAnsi="Arial" w:cs="Arial"/>
          <w:sz w:val="24"/>
          <w:szCs w:val="24"/>
        </w:rPr>
        <w:t>(iv)</w:t>
      </w:r>
      <w:r w:rsidRPr="00F737BB">
        <w:rPr>
          <w:rFonts w:ascii="Arial" w:hAnsi="Arial" w:cs="Arial"/>
          <w:sz w:val="24"/>
          <w:szCs w:val="24"/>
        </w:rPr>
        <w:tab/>
      </w:r>
      <w:r w:rsidR="00F97694" w:rsidRPr="00363110">
        <w:rPr>
          <w:rFonts w:ascii="Arial" w:hAnsi="Arial" w:cs="Arial"/>
          <w:sz w:val="24"/>
          <w:szCs w:val="24"/>
        </w:rPr>
        <w:t xml:space="preserve">tariff heads 39.20 </w:t>
      </w:r>
      <w:r w:rsidR="00A31DD8" w:rsidRPr="00363110">
        <w:rPr>
          <w:rFonts w:ascii="Arial" w:hAnsi="Arial" w:cs="Arial"/>
          <w:sz w:val="24"/>
          <w:szCs w:val="24"/>
        </w:rPr>
        <w:t>and</w:t>
      </w:r>
      <w:r w:rsidR="00F97694" w:rsidRPr="00363110">
        <w:rPr>
          <w:rFonts w:ascii="Arial" w:hAnsi="Arial" w:cs="Arial"/>
          <w:sz w:val="24"/>
          <w:szCs w:val="24"/>
        </w:rPr>
        <w:t xml:space="preserve"> 39.21 </w:t>
      </w:r>
      <w:r w:rsidR="0097356B" w:rsidRPr="00363110">
        <w:rPr>
          <w:rFonts w:ascii="Arial" w:hAnsi="Arial" w:cs="Arial"/>
          <w:sz w:val="24"/>
          <w:szCs w:val="24"/>
        </w:rPr>
        <w:t>r</w:t>
      </w:r>
      <w:r w:rsidR="00F97694" w:rsidRPr="00363110">
        <w:rPr>
          <w:rFonts w:ascii="Arial" w:hAnsi="Arial" w:cs="Arial"/>
          <w:sz w:val="24"/>
          <w:szCs w:val="24"/>
        </w:rPr>
        <w:t>efer</w:t>
      </w:r>
      <w:r w:rsidR="00DD0CB3" w:rsidRPr="00363110">
        <w:rPr>
          <w:rFonts w:ascii="Arial" w:hAnsi="Arial" w:cs="Arial"/>
          <w:sz w:val="24"/>
          <w:szCs w:val="24"/>
        </w:rPr>
        <w:t>red</w:t>
      </w:r>
      <w:r w:rsidR="00F97694" w:rsidRPr="00363110">
        <w:rPr>
          <w:rFonts w:ascii="Arial" w:hAnsi="Arial" w:cs="Arial"/>
          <w:sz w:val="24"/>
          <w:szCs w:val="24"/>
        </w:rPr>
        <w:t xml:space="preserve"> to ‘</w:t>
      </w:r>
      <w:r w:rsidR="00B47CFE" w:rsidRPr="00363110">
        <w:rPr>
          <w:rFonts w:ascii="Arial" w:hAnsi="Arial" w:cs="Arial"/>
          <w:sz w:val="24"/>
          <w:szCs w:val="24"/>
        </w:rPr>
        <w:t xml:space="preserve">Other </w:t>
      </w:r>
      <w:r w:rsidR="0097356B" w:rsidRPr="00363110">
        <w:rPr>
          <w:rFonts w:ascii="Arial" w:hAnsi="Arial" w:cs="Arial"/>
          <w:sz w:val="24"/>
          <w:szCs w:val="24"/>
        </w:rPr>
        <w:t>P</w:t>
      </w:r>
      <w:r w:rsidR="00F97694" w:rsidRPr="00363110">
        <w:rPr>
          <w:rFonts w:ascii="Arial" w:hAnsi="Arial" w:cs="Arial"/>
          <w:sz w:val="24"/>
          <w:szCs w:val="24"/>
        </w:rPr>
        <w:t xml:space="preserve">lates, </w:t>
      </w:r>
      <w:r w:rsidR="0097356B" w:rsidRPr="00363110">
        <w:rPr>
          <w:rFonts w:ascii="Arial" w:hAnsi="Arial" w:cs="Arial"/>
          <w:sz w:val="24"/>
          <w:szCs w:val="24"/>
        </w:rPr>
        <w:t>S</w:t>
      </w:r>
      <w:r w:rsidR="00F97694" w:rsidRPr="00363110">
        <w:rPr>
          <w:rFonts w:ascii="Arial" w:hAnsi="Arial" w:cs="Arial"/>
          <w:sz w:val="24"/>
          <w:szCs w:val="24"/>
        </w:rPr>
        <w:t xml:space="preserve">heets, </w:t>
      </w:r>
      <w:r w:rsidR="0097356B" w:rsidRPr="00363110">
        <w:rPr>
          <w:rFonts w:ascii="Arial" w:hAnsi="Arial" w:cs="Arial"/>
          <w:sz w:val="24"/>
          <w:szCs w:val="24"/>
        </w:rPr>
        <w:t>F</w:t>
      </w:r>
      <w:r w:rsidR="00F97694" w:rsidRPr="00363110">
        <w:rPr>
          <w:rFonts w:ascii="Arial" w:hAnsi="Arial" w:cs="Arial"/>
          <w:sz w:val="24"/>
          <w:szCs w:val="24"/>
        </w:rPr>
        <w:t xml:space="preserve">ilm, </w:t>
      </w:r>
    </w:p>
    <w:p w:rsidR="00F737BB" w:rsidRDefault="00F737BB" w:rsidP="00F737BB">
      <w:pPr>
        <w:pStyle w:val="ListParagraph"/>
        <w:ind w:left="1080"/>
        <w:jc w:val="both"/>
        <w:rPr>
          <w:rFonts w:ascii="Arial" w:hAnsi="Arial" w:cs="Arial"/>
          <w:sz w:val="24"/>
          <w:szCs w:val="24"/>
        </w:rPr>
      </w:pPr>
    </w:p>
    <w:p w:rsidR="00F737BB" w:rsidRDefault="0097356B" w:rsidP="00F737BB">
      <w:pPr>
        <w:pStyle w:val="ListParagraph"/>
        <w:ind w:left="1080"/>
        <w:jc w:val="both"/>
        <w:rPr>
          <w:rFonts w:ascii="Arial" w:hAnsi="Arial" w:cs="Arial"/>
          <w:sz w:val="24"/>
          <w:szCs w:val="24"/>
        </w:rPr>
      </w:pPr>
      <w:r w:rsidRPr="00F737BB">
        <w:rPr>
          <w:rFonts w:ascii="Arial" w:hAnsi="Arial" w:cs="Arial"/>
          <w:sz w:val="24"/>
          <w:szCs w:val="24"/>
        </w:rPr>
        <w:t>F</w:t>
      </w:r>
      <w:r w:rsidR="00F97694" w:rsidRPr="00F737BB">
        <w:rPr>
          <w:rFonts w:ascii="Arial" w:hAnsi="Arial" w:cs="Arial"/>
          <w:sz w:val="24"/>
          <w:szCs w:val="24"/>
        </w:rPr>
        <w:t xml:space="preserve">oil and </w:t>
      </w:r>
      <w:r w:rsidRPr="00F737BB">
        <w:rPr>
          <w:rFonts w:ascii="Arial" w:hAnsi="Arial" w:cs="Arial"/>
          <w:sz w:val="24"/>
          <w:szCs w:val="24"/>
        </w:rPr>
        <w:t>S</w:t>
      </w:r>
      <w:r w:rsidR="00F97694" w:rsidRPr="00F737BB">
        <w:rPr>
          <w:rFonts w:ascii="Arial" w:hAnsi="Arial" w:cs="Arial"/>
          <w:sz w:val="24"/>
          <w:szCs w:val="24"/>
        </w:rPr>
        <w:t>trip</w:t>
      </w:r>
      <w:r w:rsidR="00A31DD8" w:rsidRPr="00F737BB">
        <w:rPr>
          <w:rFonts w:ascii="Arial" w:hAnsi="Arial" w:cs="Arial"/>
          <w:sz w:val="24"/>
          <w:szCs w:val="24"/>
        </w:rPr>
        <w:t xml:space="preserve"> (other than those of Chapter 54)</w:t>
      </w:r>
      <w:r w:rsidRPr="00F737BB">
        <w:rPr>
          <w:rFonts w:ascii="Arial" w:hAnsi="Arial" w:cs="Arial"/>
          <w:sz w:val="24"/>
          <w:szCs w:val="24"/>
        </w:rPr>
        <w:t>’</w:t>
      </w:r>
      <w:r w:rsidR="00A15F8C" w:rsidRPr="00F737BB">
        <w:rPr>
          <w:rFonts w:ascii="Arial" w:hAnsi="Arial" w:cs="Arial"/>
          <w:sz w:val="24"/>
          <w:szCs w:val="24"/>
        </w:rPr>
        <w:t xml:space="preserve"> </w:t>
      </w:r>
      <w:r w:rsidR="00A31DD8" w:rsidRPr="00F737BB">
        <w:rPr>
          <w:rFonts w:ascii="Arial" w:hAnsi="Arial" w:cs="Arial"/>
          <w:sz w:val="24"/>
          <w:szCs w:val="24"/>
        </w:rPr>
        <w:t xml:space="preserve">as explained </w:t>
      </w:r>
      <w:r w:rsidR="00A15F8C" w:rsidRPr="00F737BB">
        <w:rPr>
          <w:rFonts w:ascii="Arial" w:hAnsi="Arial" w:cs="Arial"/>
          <w:sz w:val="24"/>
          <w:szCs w:val="24"/>
        </w:rPr>
        <w:t xml:space="preserve">in the chapter </w:t>
      </w:r>
    </w:p>
    <w:p w:rsidR="00F737BB" w:rsidRDefault="00F737BB" w:rsidP="00F737BB">
      <w:pPr>
        <w:pStyle w:val="ListParagraph"/>
        <w:ind w:left="1080"/>
        <w:jc w:val="both"/>
        <w:rPr>
          <w:rFonts w:ascii="Arial" w:hAnsi="Arial" w:cs="Arial"/>
          <w:sz w:val="24"/>
          <w:szCs w:val="24"/>
        </w:rPr>
      </w:pPr>
    </w:p>
    <w:p w:rsidR="00F737BB" w:rsidRDefault="00A15F8C" w:rsidP="00F737BB">
      <w:pPr>
        <w:pStyle w:val="ListParagraph"/>
        <w:ind w:left="1080"/>
        <w:jc w:val="both"/>
        <w:rPr>
          <w:rFonts w:ascii="Arial" w:hAnsi="Arial" w:cs="Arial"/>
          <w:sz w:val="24"/>
          <w:szCs w:val="24"/>
        </w:rPr>
      </w:pPr>
      <w:r w:rsidRPr="00F737BB">
        <w:rPr>
          <w:rFonts w:ascii="Arial" w:hAnsi="Arial" w:cs="Arial"/>
          <w:sz w:val="24"/>
          <w:szCs w:val="24"/>
        </w:rPr>
        <w:t>notes</w:t>
      </w:r>
      <w:r w:rsidR="00B47CFE" w:rsidRPr="00F737BB">
        <w:rPr>
          <w:rFonts w:ascii="Arial" w:hAnsi="Arial" w:cs="Arial"/>
          <w:sz w:val="24"/>
          <w:szCs w:val="24"/>
        </w:rPr>
        <w:t>, the tariff head 39.20 related to manufactured products</w:t>
      </w:r>
      <w:r w:rsidR="006D157C" w:rsidRPr="00F737BB">
        <w:rPr>
          <w:rFonts w:ascii="Arial" w:hAnsi="Arial" w:cs="Arial"/>
          <w:sz w:val="24"/>
          <w:szCs w:val="24"/>
        </w:rPr>
        <w:t xml:space="preserve"> of plastic</w:t>
      </w:r>
      <w:r w:rsidR="00B47CFE" w:rsidRPr="00F737BB">
        <w:rPr>
          <w:rFonts w:ascii="Arial" w:hAnsi="Arial" w:cs="Arial"/>
          <w:sz w:val="24"/>
          <w:szCs w:val="24"/>
        </w:rPr>
        <w:t xml:space="preserve"> non-</w:t>
      </w:r>
    </w:p>
    <w:p w:rsidR="00F737BB" w:rsidRDefault="00F737BB" w:rsidP="00F737BB">
      <w:pPr>
        <w:pStyle w:val="ListParagraph"/>
        <w:ind w:left="1080"/>
        <w:jc w:val="both"/>
        <w:rPr>
          <w:rFonts w:ascii="Arial" w:hAnsi="Arial" w:cs="Arial"/>
          <w:sz w:val="24"/>
          <w:szCs w:val="24"/>
        </w:rPr>
      </w:pPr>
    </w:p>
    <w:p w:rsidR="00F737BB" w:rsidRDefault="00B47CFE" w:rsidP="00F737BB">
      <w:pPr>
        <w:pStyle w:val="ListParagraph"/>
        <w:ind w:left="1080"/>
        <w:jc w:val="both"/>
        <w:rPr>
          <w:rFonts w:ascii="Arial" w:hAnsi="Arial" w:cs="Arial"/>
          <w:sz w:val="24"/>
          <w:szCs w:val="24"/>
        </w:rPr>
      </w:pPr>
      <w:r w:rsidRPr="00F737BB">
        <w:rPr>
          <w:rFonts w:ascii="Arial" w:hAnsi="Arial" w:cs="Arial"/>
          <w:sz w:val="24"/>
          <w:szCs w:val="24"/>
        </w:rPr>
        <w:t>cellular and not reinforce</w:t>
      </w:r>
      <w:r w:rsidR="006D157C" w:rsidRPr="00F737BB">
        <w:rPr>
          <w:rFonts w:ascii="Arial" w:hAnsi="Arial" w:cs="Arial"/>
          <w:sz w:val="24"/>
          <w:szCs w:val="24"/>
        </w:rPr>
        <w:t>d</w:t>
      </w:r>
      <w:r w:rsidRPr="00F737BB">
        <w:rPr>
          <w:rFonts w:ascii="Arial" w:hAnsi="Arial" w:cs="Arial"/>
          <w:sz w:val="24"/>
          <w:szCs w:val="24"/>
        </w:rPr>
        <w:t xml:space="preserve">, laminated </w:t>
      </w:r>
      <w:r>
        <w:rPr>
          <w:rFonts w:ascii="Arial" w:hAnsi="Arial" w:cs="Arial"/>
          <w:sz w:val="24"/>
          <w:szCs w:val="24"/>
        </w:rPr>
        <w:t xml:space="preserve">supported or similarly combined with </w:t>
      </w:r>
    </w:p>
    <w:p w:rsidR="00F737BB" w:rsidRDefault="00F737BB" w:rsidP="00F737BB">
      <w:pPr>
        <w:pStyle w:val="ListParagraph"/>
        <w:ind w:left="1080"/>
        <w:jc w:val="both"/>
        <w:rPr>
          <w:rFonts w:ascii="Arial" w:hAnsi="Arial" w:cs="Arial"/>
          <w:sz w:val="24"/>
          <w:szCs w:val="24"/>
        </w:rPr>
      </w:pPr>
    </w:p>
    <w:p w:rsidR="00F737BB" w:rsidRDefault="00B47CFE" w:rsidP="00F737BB">
      <w:pPr>
        <w:pStyle w:val="ListParagraph"/>
        <w:ind w:left="1080"/>
        <w:jc w:val="both"/>
        <w:rPr>
          <w:rFonts w:ascii="Arial" w:hAnsi="Arial" w:cs="Arial"/>
          <w:sz w:val="24"/>
          <w:szCs w:val="24"/>
        </w:rPr>
      </w:pPr>
      <w:r>
        <w:rPr>
          <w:rFonts w:ascii="Arial" w:hAnsi="Arial" w:cs="Arial"/>
          <w:sz w:val="24"/>
          <w:szCs w:val="24"/>
        </w:rPr>
        <w:t xml:space="preserve">other materials and, </w:t>
      </w:r>
    </w:p>
    <w:p w:rsidR="00F737BB" w:rsidRDefault="00F737BB" w:rsidP="00F737BB">
      <w:pPr>
        <w:pStyle w:val="ListParagraph"/>
        <w:ind w:left="1080"/>
        <w:jc w:val="both"/>
        <w:rPr>
          <w:rFonts w:ascii="Arial" w:hAnsi="Arial" w:cs="Arial"/>
          <w:sz w:val="24"/>
          <w:szCs w:val="24"/>
        </w:rPr>
      </w:pPr>
      <w:r>
        <w:rPr>
          <w:rFonts w:ascii="Arial" w:hAnsi="Arial" w:cs="Arial"/>
          <w:sz w:val="24"/>
          <w:szCs w:val="24"/>
        </w:rPr>
        <w:t xml:space="preserve"> </w:t>
      </w:r>
    </w:p>
    <w:p w:rsidR="005B2683" w:rsidRPr="00363110" w:rsidRDefault="00363110" w:rsidP="00363110">
      <w:pPr>
        <w:ind w:left="1080" w:hanging="720"/>
        <w:rPr>
          <w:rFonts w:ascii="Arial" w:hAnsi="Arial" w:cs="Arial"/>
          <w:sz w:val="24"/>
          <w:szCs w:val="24"/>
        </w:rPr>
      </w:pPr>
      <w:r>
        <w:rPr>
          <w:rFonts w:ascii="Arial" w:hAnsi="Arial" w:cs="Arial"/>
          <w:sz w:val="24"/>
          <w:szCs w:val="24"/>
        </w:rPr>
        <w:t>(v)</w:t>
      </w:r>
      <w:r>
        <w:rPr>
          <w:rFonts w:ascii="Arial" w:hAnsi="Arial" w:cs="Arial"/>
          <w:sz w:val="24"/>
          <w:szCs w:val="24"/>
        </w:rPr>
        <w:tab/>
      </w:r>
      <w:r w:rsidR="00B47CFE" w:rsidRPr="00363110">
        <w:rPr>
          <w:rFonts w:ascii="Arial" w:hAnsi="Arial" w:cs="Arial"/>
          <w:sz w:val="24"/>
          <w:szCs w:val="24"/>
        </w:rPr>
        <w:t>tariff head 39.21 related to</w:t>
      </w:r>
      <w:r w:rsidR="00F737BB" w:rsidRPr="00363110">
        <w:rPr>
          <w:rFonts w:ascii="Arial" w:hAnsi="Arial" w:cs="Arial"/>
          <w:sz w:val="24"/>
          <w:szCs w:val="24"/>
        </w:rPr>
        <w:t xml:space="preserve"> </w:t>
      </w:r>
      <w:r w:rsidR="00B47CFE" w:rsidRPr="00363110">
        <w:rPr>
          <w:rFonts w:ascii="Arial" w:hAnsi="Arial" w:cs="Arial"/>
          <w:sz w:val="24"/>
          <w:szCs w:val="24"/>
        </w:rPr>
        <w:t>manufactured products</w:t>
      </w:r>
      <w:r w:rsidR="006D157C" w:rsidRPr="00363110">
        <w:rPr>
          <w:rFonts w:ascii="Arial" w:hAnsi="Arial" w:cs="Arial"/>
          <w:sz w:val="24"/>
          <w:szCs w:val="24"/>
        </w:rPr>
        <w:t xml:space="preserve"> </w:t>
      </w:r>
      <w:r w:rsidR="00793738" w:rsidRPr="00363110">
        <w:rPr>
          <w:rFonts w:ascii="Arial" w:hAnsi="Arial" w:cs="Arial"/>
          <w:sz w:val="24"/>
          <w:szCs w:val="24"/>
        </w:rPr>
        <w:t xml:space="preserve">without mention of </w:t>
      </w:r>
      <w:r w:rsidR="005B2683" w:rsidRPr="00363110">
        <w:rPr>
          <w:rFonts w:ascii="Arial" w:hAnsi="Arial" w:cs="Arial"/>
          <w:sz w:val="24"/>
          <w:szCs w:val="24"/>
        </w:rPr>
        <w:t xml:space="preserve"> </w:t>
      </w:r>
    </w:p>
    <w:p w:rsidR="005B2683" w:rsidRDefault="005B2683" w:rsidP="005B2683">
      <w:pPr>
        <w:pStyle w:val="ListParagraph"/>
        <w:ind w:left="1080"/>
        <w:jc w:val="both"/>
        <w:rPr>
          <w:rFonts w:ascii="Arial" w:hAnsi="Arial" w:cs="Arial"/>
          <w:sz w:val="24"/>
          <w:szCs w:val="24"/>
        </w:rPr>
      </w:pPr>
    </w:p>
    <w:p w:rsidR="005B2683" w:rsidRDefault="005B2683" w:rsidP="005B2683">
      <w:pPr>
        <w:pStyle w:val="ListParagraph"/>
        <w:ind w:left="1080"/>
        <w:jc w:val="both"/>
        <w:rPr>
          <w:rFonts w:ascii="Arial" w:hAnsi="Arial" w:cs="Arial"/>
          <w:sz w:val="24"/>
          <w:szCs w:val="24"/>
        </w:rPr>
      </w:pPr>
      <w:r w:rsidRPr="005B2683">
        <w:rPr>
          <w:rFonts w:ascii="Arial" w:hAnsi="Arial" w:cs="Arial"/>
          <w:sz w:val="24"/>
          <w:szCs w:val="24"/>
        </w:rPr>
        <w:t>‘cellular’</w:t>
      </w:r>
      <w:r w:rsidR="0002384E">
        <w:rPr>
          <w:rFonts w:ascii="Arial" w:hAnsi="Arial" w:cs="Arial"/>
          <w:sz w:val="24"/>
          <w:szCs w:val="24"/>
        </w:rPr>
        <w:t xml:space="preserve">. ‘Cellular </w:t>
      </w:r>
      <w:r w:rsidRPr="005B2683">
        <w:rPr>
          <w:rFonts w:ascii="Arial" w:hAnsi="Arial" w:cs="Arial"/>
          <w:sz w:val="24"/>
          <w:szCs w:val="24"/>
        </w:rPr>
        <w:t xml:space="preserve">is </w:t>
      </w:r>
      <w:r w:rsidR="00B47CFE" w:rsidRPr="005B2683">
        <w:rPr>
          <w:rFonts w:ascii="Arial" w:hAnsi="Arial" w:cs="Arial"/>
          <w:sz w:val="24"/>
          <w:szCs w:val="24"/>
        </w:rPr>
        <w:t xml:space="preserve">provided for </w:t>
      </w:r>
      <w:r w:rsidR="0002384E">
        <w:rPr>
          <w:rFonts w:ascii="Arial" w:hAnsi="Arial" w:cs="Arial"/>
          <w:sz w:val="24"/>
          <w:szCs w:val="24"/>
        </w:rPr>
        <w:t xml:space="preserve">in a </w:t>
      </w:r>
      <w:r w:rsidR="00B47CFE" w:rsidRPr="005B2683">
        <w:rPr>
          <w:rFonts w:ascii="Arial" w:hAnsi="Arial" w:cs="Arial"/>
          <w:sz w:val="24"/>
          <w:szCs w:val="24"/>
        </w:rPr>
        <w:t xml:space="preserve">sub-heading </w:t>
      </w:r>
      <w:r w:rsidR="006D157C" w:rsidRPr="005B2683">
        <w:rPr>
          <w:rFonts w:ascii="Arial" w:hAnsi="Arial" w:cs="Arial"/>
          <w:sz w:val="24"/>
          <w:szCs w:val="24"/>
        </w:rPr>
        <w:t>titled</w:t>
      </w:r>
      <w:r w:rsidR="00B47CFE" w:rsidRPr="005B2683">
        <w:rPr>
          <w:rFonts w:ascii="Arial" w:hAnsi="Arial" w:cs="Arial"/>
          <w:sz w:val="24"/>
          <w:szCs w:val="24"/>
        </w:rPr>
        <w:t xml:space="preserve"> </w:t>
      </w:r>
      <w:r w:rsidR="002D4389" w:rsidRPr="005B2683">
        <w:rPr>
          <w:rFonts w:ascii="Arial" w:hAnsi="Arial" w:cs="Arial"/>
          <w:sz w:val="24"/>
          <w:szCs w:val="24"/>
        </w:rPr>
        <w:t>‘</w:t>
      </w:r>
      <w:r w:rsidR="0002384E">
        <w:rPr>
          <w:rFonts w:ascii="Arial" w:hAnsi="Arial" w:cs="Arial"/>
          <w:sz w:val="24"/>
          <w:szCs w:val="24"/>
        </w:rPr>
        <w:t>-</w:t>
      </w:r>
      <w:r w:rsidR="002D4389" w:rsidRPr="005B2683">
        <w:rPr>
          <w:rFonts w:ascii="Arial" w:hAnsi="Arial" w:cs="Arial"/>
          <w:sz w:val="24"/>
          <w:szCs w:val="24"/>
        </w:rPr>
        <w:t>Cellular’</w:t>
      </w:r>
      <w:r w:rsidR="008613A6" w:rsidRPr="005B2683">
        <w:rPr>
          <w:rFonts w:ascii="Arial" w:hAnsi="Arial" w:cs="Arial"/>
          <w:sz w:val="24"/>
          <w:szCs w:val="24"/>
        </w:rPr>
        <w:t xml:space="preserve"> </w:t>
      </w:r>
      <w:r>
        <w:rPr>
          <w:rFonts w:ascii="Arial" w:hAnsi="Arial" w:cs="Arial"/>
          <w:sz w:val="24"/>
          <w:szCs w:val="24"/>
        </w:rPr>
        <w:t xml:space="preserve">and </w:t>
      </w:r>
    </w:p>
    <w:p w:rsidR="005B2683" w:rsidRDefault="005B2683" w:rsidP="005B2683">
      <w:pPr>
        <w:pStyle w:val="ListParagraph"/>
        <w:ind w:left="1080"/>
        <w:jc w:val="both"/>
        <w:rPr>
          <w:rFonts w:ascii="Arial" w:hAnsi="Arial" w:cs="Arial"/>
          <w:sz w:val="24"/>
          <w:szCs w:val="24"/>
        </w:rPr>
      </w:pPr>
    </w:p>
    <w:p w:rsidR="005B2683" w:rsidRDefault="008613A6" w:rsidP="00F737BB">
      <w:pPr>
        <w:pStyle w:val="ListParagraph"/>
        <w:ind w:left="1080"/>
        <w:jc w:val="both"/>
        <w:rPr>
          <w:rFonts w:ascii="Arial" w:hAnsi="Arial" w:cs="Arial"/>
          <w:sz w:val="24"/>
          <w:szCs w:val="24"/>
        </w:rPr>
      </w:pPr>
      <w:r w:rsidRPr="005B2683">
        <w:rPr>
          <w:rFonts w:ascii="Arial" w:hAnsi="Arial" w:cs="Arial"/>
          <w:sz w:val="24"/>
          <w:szCs w:val="24"/>
        </w:rPr>
        <w:t xml:space="preserve">under which </w:t>
      </w:r>
      <w:r w:rsidR="006D157C" w:rsidRPr="00F737BB">
        <w:rPr>
          <w:rFonts w:ascii="Arial" w:hAnsi="Arial" w:cs="Arial"/>
          <w:sz w:val="24"/>
          <w:szCs w:val="24"/>
        </w:rPr>
        <w:t xml:space="preserve">appear </w:t>
      </w:r>
      <w:r w:rsidR="00793738">
        <w:rPr>
          <w:rFonts w:ascii="Arial" w:hAnsi="Arial" w:cs="Arial"/>
          <w:sz w:val="24"/>
          <w:szCs w:val="24"/>
        </w:rPr>
        <w:t xml:space="preserve">further </w:t>
      </w:r>
      <w:r w:rsidRPr="00F737BB">
        <w:rPr>
          <w:rFonts w:ascii="Arial" w:hAnsi="Arial" w:cs="Arial"/>
          <w:sz w:val="24"/>
          <w:szCs w:val="24"/>
        </w:rPr>
        <w:t xml:space="preserve">sub-headings </w:t>
      </w:r>
      <w:r w:rsidR="006D157C" w:rsidRPr="00F737BB">
        <w:rPr>
          <w:rFonts w:ascii="Arial" w:hAnsi="Arial" w:cs="Arial"/>
          <w:sz w:val="24"/>
          <w:szCs w:val="24"/>
        </w:rPr>
        <w:t xml:space="preserve">and also </w:t>
      </w:r>
      <w:r w:rsidR="00AB028D">
        <w:rPr>
          <w:rFonts w:ascii="Arial" w:hAnsi="Arial" w:cs="Arial"/>
          <w:sz w:val="24"/>
          <w:szCs w:val="24"/>
        </w:rPr>
        <w:t>a</w:t>
      </w:r>
      <w:r w:rsidR="00793738">
        <w:rPr>
          <w:rFonts w:ascii="Arial" w:hAnsi="Arial" w:cs="Arial"/>
          <w:sz w:val="24"/>
          <w:szCs w:val="24"/>
        </w:rPr>
        <w:t>nother</w:t>
      </w:r>
      <w:r w:rsidR="006D157C" w:rsidRPr="00F737BB">
        <w:rPr>
          <w:rFonts w:ascii="Arial" w:hAnsi="Arial" w:cs="Arial"/>
          <w:sz w:val="24"/>
          <w:szCs w:val="24"/>
        </w:rPr>
        <w:t xml:space="preserve"> sub-heading </w:t>
      </w:r>
    </w:p>
    <w:p w:rsidR="005B2683" w:rsidRDefault="005B2683" w:rsidP="00F737BB">
      <w:pPr>
        <w:pStyle w:val="ListParagraph"/>
        <w:ind w:left="1080"/>
        <w:jc w:val="both"/>
        <w:rPr>
          <w:rFonts w:ascii="Arial" w:hAnsi="Arial" w:cs="Arial"/>
          <w:sz w:val="24"/>
          <w:szCs w:val="24"/>
        </w:rPr>
      </w:pPr>
    </w:p>
    <w:p w:rsidR="007551EA" w:rsidRDefault="006D157C" w:rsidP="00F737BB">
      <w:pPr>
        <w:pStyle w:val="ListParagraph"/>
        <w:ind w:left="1080"/>
        <w:jc w:val="both"/>
        <w:rPr>
          <w:rFonts w:ascii="Arial" w:hAnsi="Arial" w:cs="Arial"/>
          <w:sz w:val="24"/>
          <w:szCs w:val="24"/>
        </w:rPr>
      </w:pPr>
      <w:r w:rsidRPr="00F737BB">
        <w:rPr>
          <w:rFonts w:ascii="Arial" w:hAnsi="Arial" w:cs="Arial"/>
          <w:sz w:val="24"/>
          <w:szCs w:val="24"/>
        </w:rPr>
        <w:t xml:space="preserve">3921.90 titled as </w:t>
      </w:r>
      <w:r w:rsidR="008A0B8F" w:rsidRPr="00F737BB">
        <w:rPr>
          <w:rFonts w:ascii="Arial" w:hAnsi="Arial" w:cs="Arial"/>
          <w:sz w:val="24"/>
          <w:szCs w:val="24"/>
        </w:rPr>
        <w:t>‘O</w:t>
      </w:r>
      <w:r w:rsidRPr="00F737BB">
        <w:rPr>
          <w:rFonts w:ascii="Arial" w:hAnsi="Arial" w:cs="Arial"/>
          <w:sz w:val="24"/>
          <w:szCs w:val="24"/>
        </w:rPr>
        <w:t>ther</w:t>
      </w:r>
      <w:r w:rsidR="008A0B8F" w:rsidRPr="00F737BB">
        <w:rPr>
          <w:rFonts w:ascii="Arial" w:hAnsi="Arial" w:cs="Arial"/>
          <w:sz w:val="24"/>
          <w:szCs w:val="24"/>
        </w:rPr>
        <w:t>’</w:t>
      </w:r>
      <w:r w:rsidR="005B2683">
        <w:rPr>
          <w:rFonts w:ascii="Arial" w:hAnsi="Arial" w:cs="Arial"/>
          <w:sz w:val="24"/>
          <w:szCs w:val="24"/>
        </w:rPr>
        <w:t xml:space="preserve"> and that ‘Other’ referred to non-cellular products</w:t>
      </w:r>
      <w:r w:rsidRPr="00F737BB">
        <w:rPr>
          <w:rFonts w:ascii="Arial" w:hAnsi="Arial" w:cs="Arial"/>
          <w:sz w:val="24"/>
          <w:szCs w:val="24"/>
        </w:rPr>
        <w:t>.</w:t>
      </w:r>
    </w:p>
    <w:p w:rsidR="007551EA" w:rsidRDefault="007551EA" w:rsidP="007551EA">
      <w:pPr>
        <w:jc w:val="both"/>
        <w:rPr>
          <w:rFonts w:ascii="Arial" w:hAnsi="Arial" w:cs="Arial"/>
          <w:sz w:val="24"/>
          <w:szCs w:val="24"/>
        </w:rPr>
      </w:pPr>
    </w:p>
    <w:p w:rsidR="00793738" w:rsidRPr="00363110" w:rsidRDefault="00363110" w:rsidP="00363110">
      <w:pPr>
        <w:ind w:left="1080" w:hanging="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7551EA" w:rsidRPr="00363110">
        <w:rPr>
          <w:rFonts w:ascii="Arial" w:hAnsi="Arial" w:cs="Arial"/>
          <w:sz w:val="24"/>
          <w:szCs w:val="24"/>
        </w:rPr>
        <w:t xml:space="preserve">That the product in contention was manufactured from </w:t>
      </w:r>
      <w:r w:rsidR="00793738" w:rsidRPr="00363110">
        <w:rPr>
          <w:rFonts w:ascii="Arial" w:hAnsi="Arial" w:cs="Arial"/>
          <w:sz w:val="24"/>
          <w:szCs w:val="24"/>
        </w:rPr>
        <w:t xml:space="preserve">the raw material </w:t>
      </w:r>
    </w:p>
    <w:p w:rsidR="00793738" w:rsidRDefault="00793738" w:rsidP="00793738">
      <w:pPr>
        <w:pStyle w:val="ListParagraph"/>
        <w:ind w:left="1080"/>
        <w:jc w:val="both"/>
        <w:rPr>
          <w:rFonts w:ascii="Arial" w:hAnsi="Arial" w:cs="Arial"/>
          <w:sz w:val="24"/>
          <w:szCs w:val="24"/>
        </w:rPr>
      </w:pPr>
    </w:p>
    <w:p w:rsidR="00F97694" w:rsidRPr="007551EA" w:rsidRDefault="007551EA" w:rsidP="00793738">
      <w:pPr>
        <w:pStyle w:val="ListParagraph"/>
        <w:ind w:left="1080"/>
        <w:jc w:val="both"/>
        <w:rPr>
          <w:rFonts w:ascii="Arial" w:hAnsi="Arial" w:cs="Arial"/>
          <w:sz w:val="24"/>
          <w:szCs w:val="24"/>
        </w:rPr>
      </w:pPr>
      <w:r>
        <w:rPr>
          <w:rFonts w:ascii="Arial" w:hAnsi="Arial" w:cs="Arial"/>
          <w:sz w:val="24"/>
          <w:szCs w:val="24"/>
        </w:rPr>
        <w:t>PVC</w:t>
      </w:r>
      <w:r w:rsidR="00793738">
        <w:rPr>
          <w:rFonts w:ascii="Arial" w:hAnsi="Arial" w:cs="Arial"/>
          <w:sz w:val="24"/>
          <w:szCs w:val="24"/>
        </w:rPr>
        <w:t xml:space="preserve"> (polymers of vinyl chloride)</w:t>
      </w:r>
      <w:r w:rsidR="006D157C" w:rsidRPr="007551EA">
        <w:rPr>
          <w:rFonts w:ascii="Arial" w:hAnsi="Arial" w:cs="Arial"/>
          <w:sz w:val="24"/>
          <w:szCs w:val="24"/>
        </w:rPr>
        <w:t xml:space="preserve"> </w:t>
      </w:r>
    </w:p>
    <w:p w:rsidR="00F97694" w:rsidRDefault="00F97694" w:rsidP="00665E33">
      <w:pPr>
        <w:jc w:val="both"/>
        <w:rPr>
          <w:rFonts w:ascii="Arial" w:hAnsi="Arial" w:cs="Arial"/>
          <w:sz w:val="24"/>
          <w:szCs w:val="24"/>
        </w:rPr>
      </w:pPr>
    </w:p>
    <w:p w:rsidR="00531E83" w:rsidRDefault="008045FF" w:rsidP="00665E33">
      <w:pPr>
        <w:jc w:val="both"/>
        <w:rPr>
          <w:rFonts w:ascii="Arial" w:hAnsi="Arial" w:cs="Arial"/>
          <w:sz w:val="24"/>
          <w:szCs w:val="24"/>
        </w:rPr>
      </w:pPr>
      <w:r>
        <w:rPr>
          <w:rFonts w:ascii="Arial" w:hAnsi="Arial" w:cs="Arial"/>
          <w:sz w:val="24"/>
          <w:szCs w:val="24"/>
        </w:rPr>
        <w:t>[</w:t>
      </w:r>
      <w:r w:rsidR="004A2F04">
        <w:rPr>
          <w:rFonts w:ascii="Arial" w:hAnsi="Arial" w:cs="Arial"/>
          <w:sz w:val="24"/>
          <w:szCs w:val="24"/>
        </w:rPr>
        <w:t>2</w:t>
      </w:r>
      <w:r w:rsidR="00B83457">
        <w:rPr>
          <w:rFonts w:ascii="Arial" w:hAnsi="Arial" w:cs="Arial"/>
          <w:sz w:val="24"/>
          <w:szCs w:val="24"/>
        </w:rPr>
        <w:t>3</w:t>
      </w:r>
      <w:r>
        <w:rPr>
          <w:rFonts w:ascii="Arial" w:hAnsi="Arial" w:cs="Arial"/>
          <w:sz w:val="24"/>
          <w:szCs w:val="24"/>
        </w:rPr>
        <w:t>]</w:t>
      </w:r>
      <w:r>
        <w:rPr>
          <w:rFonts w:ascii="Arial" w:hAnsi="Arial" w:cs="Arial"/>
          <w:sz w:val="24"/>
          <w:szCs w:val="24"/>
        </w:rPr>
        <w:tab/>
        <w:t>Mr Meyer contended that it was not clear</w:t>
      </w:r>
      <w:r w:rsidR="000934B4">
        <w:rPr>
          <w:rFonts w:ascii="Arial" w:hAnsi="Arial" w:cs="Arial"/>
          <w:sz w:val="24"/>
          <w:szCs w:val="24"/>
        </w:rPr>
        <w:t>,</w:t>
      </w:r>
      <w:r>
        <w:rPr>
          <w:rFonts w:ascii="Arial" w:hAnsi="Arial" w:cs="Arial"/>
          <w:sz w:val="24"/>
          <w:szCs w:val="24"/>
        </w:rPr>
        <w:t xml:space="preserve"> </w:t>
      </w:r>
      <w:r w:rsidR="00BD1556">
        <w:rPr>
          <w:rFonts w:ascii="Arial" w:hAnsi="Arial" w:cs="Arial"/>
          <w:sz w:val="24"/>
          <w:szCs w:val="24"/>
        </w:rPr>
        <w:t>whe</w:t>
      </w:r>
      <w:r w:rsidR="009C164C">
        <w:rPr>
          <w:rFonts w:ascii="Arial" w:hAnsi="Arial" w:cs="Arial"/>
          <w:sz w:val="24"/>
          <w:szCs w:val="24"/>
        </w:rPr>
        <w:t xml:space="preserve">n dealing with the explanatory </w:t>
      </w:r>
    </w:p>
    <w:p w:rsidR="00776715" w:rsidRDefault="009C164C" w:rsidP="00665E33">
      <w:pPr>
        <w:jc w:val="both"/>
        <w:rPr>
          <w:rFonts w:ascii="Arial" w:hAnsi="Arial" w:cs="Arial"/>
          <w:sz w:val="24"/>
          <w:szCs w:val="24"/>
        </w:rPr>
      </w:pPr>
      <w:r>
        <w:rPr>
          <w:rFonts w:ascii="Arial" w:hAnsi="Arial" w:cs="Arial"/>
          <w:sz w:val="24"/>
          <w:szCs w:val="24"/>
        </w:rPr>
        <w:t xml:space="preserve">note </w:t>
      </w:r>
      <w:r w:rsidR="006D22AC">
        <w:rPr>
          <w:rFonts w:ascii="Arial" w:hAnsi="Arial" w:cs="Arial"/>
          <w:sz w:val="24"/>
          <w:szCs w:val="24"/>
        </w:rPr>
        <w:t>referring to ‘</w:t>
      </w:r>
      <w:r w:rsidR="00AE02B8">
        <w:rPr>
          <w:rFonts w:ascii="Arial" w:hAnsi="Arial" w:cs="Arial"/>
          <w:sz w:val="24"/>
          <w:szCs w:val="24"/>
        </w:rPr>
        <w:t>C</w:t>
      </w:r>
      <w:r w:rsidR="006D22AC">
        <w:rPr>
          <w:rFonts w:ascii="Arial" w:hAnsi="Arial" w:cs="Arial"/>
          <w:sz w:val="24"/>
          <w:szCs w:val="24"/>
        </w:rPr>
        <w:t xml:space="preserve">ellular </w:t>
      </w:r>
      <w:r w:rsidR="00AE02B8">
        <w:rPr>
          <w:rFonts w:ascii="Arial" w:hAnsi="Arial" w:cs="Arial"/>
          <w:sz w:val="24"/>
          <w:szCs w:val="24"/>
        </w:rPr>
        <w:t>P</w:t>
      </w:r>
      <w:r w:rsidR="006D22AC">
        <w:rPr>
          <w:rFonts w:ascii="Arial" w:hAnsi="Arial" w:cs="Arial"/>
          <w:sz w:val="24"/>
          <w:szCs w:val="24"/>
        </w:rPr>
        <w:t xml:space="preserve">lastics’ under heading </w:t>
      </w:r>
      <w:r w:rsidR="0002384E">
        <w:rPr>
          <w:rFonts w:ascii="Arial" w:hAnsi="Arial" w:cs="Arial"/>
          <w:sz w:val="24"/>
          <w:szCs w:val="24"/>
        </w:rPr>
        <w:t>General</w:t>
      </w:r>
      <w:r w:rsidR="006D22AC">
        <w:rPr>
          <w:rFonts w:ascii="Arial" w:hAnsi="Arial" w:cs="Arial"/>
          <w:sz w:val="24"/>
          <w:szCs w:val="24"/>
        </w:rPr>
        <w:t>’</w:t>
      </w:r>
      <w:r w:rsidR="0073787B">
        <w:rPr>
          <w:rStyle w:val="FootnoteReference"/>
          <w:rFonts w:ascii="Arial" w:hAnsi="Arial" w:cs="Arial"/>
          <w:sz w:val="24"/>
          <w:szCs w:val="24"/>
        </w:rPr>
        <w:footnoteReference w:id="17"/>
      </w:r>
      <w:r w:rsidR="0073787B">
        <w:rPr>
          <w:rFonts w:ascii="Arial" w:hAnsi="Arial" w:cs="Arial"/>
          <w:sz w:val="24"/>
          <w:szCs w:val="24"/>
        </w:rPr>
        <w:t xml:space="preserve">  </w:t>
      </w:r>
      <w:r w:rsidR="00A40B9F">
        <w:rPr>
          <w:rFonts w:ascii="Arial" w:hAnsi="Arial" w:cs="Arial"/>
          <w:sz w:val="24"/>
          <w:szCs w:val="24"/>
        </w:rPr>
        <w:t xml:space="preserve">where the note </w:t>
      </w:r>
    </w:p>
    <w:p w:rsidR="00776715" w:rsidRDefault="00A40B9F" w:rsidP="00665E33">
      <w:pPr>
        <w:jc w:val="both"/>
        <w:rPr>
          <w:rFonts w:ascii="Arial" w:hAnsi="Arial" w:cs="Arial"/>
          <w:sz w:val="24"/>
          <w:szCs w:val="24"/>
        </w:rPr>
      </w:pPr>
      <w:r>
        <w:rPr>
          <w:rFonts w:ascii="Arial" w:hAnsi="Arial" w:cs="Arial"/>
          <w:sz w:val="24"/>
          <w:szCs w:val="24"/>
        </w:rPr>
        <w:lastRenderedPageBreak/>
        <w:t xml:space="preserve">fitted in, </w:t>
      </w:r>
      <w:r w:rsidR="006D22AC">
        <w:rPr>
          <w:rFonts w:ascii="Arial" w:hAnsi="Arial" w:cs="Arial"/>
          <w:sz w:val="24"/>
          <w:szCs w:val="24"/>
        </w:rPr>
        <w:t xml:space="preserve">unless it denoted that the </w:t>
      </w:r>
      <w:r w:rsidR="005B2683">
        <w:rPr>
          <w:rFonts w:ascii="Arial" w:hAnsi="Arial" w:cs="Arial"/>
          <w:sz w:val="24"/>
          <w:szCs w:val="24"/>
        </w:rPr>
        <w:t>expression</w:t>
      </w:r>
      <w:r w:rsidR="006D22AC">
        <w:rPr>
          <w:rFonts w:ascii="Arial" w:hAnsi="Arial" w:cs="Arial"/>
          <w:sz w:val="24"/>
          <w:szCs w:val="24"/>
        </w:rPr>
        <w:t xml:space="preserve"> needed to be used </w:t>
      </w:r>
      <w:r w:rsidR="0097356B">
        <w:rPr>
          <w:rFonts w:ascii="Arial" w:hAnsi="Arial" w:cs="Arial"/>
          <w:sz w:val="24"/>
          <w:szCs w:val="24"/>
        </w:rPr>
        <w:t>somewhere</w:t>
      </w:r>
      <w:r w:rsidR="00A270F4">
        <w:rPr>
          <w:rFonts w:ascii="Arial" w:hAnsi="Arial" w:cs="Arial"/>
          <w:sz w:val="24"/>
          <w:szCs w:val="24"/>
        </w:rPr>
        <w:t xml:space="preserve">, that it </w:t>
      </w:r>
    </w:p>
    <w:p w:rsidR="00776715" w:rsidRDefault="00A270F4" w:rsidP="00665E33">
      <w:pPr>
        <w:jc w:val="both"/>
        <w:rPr>
          <w:rFonts w:ascii="Arial" w:hAnsi="Arial" w:cs="Arial"/>
          <w:sz w:val="24"/>
          <w:szCs w:val="24"/>
        </w:rPr>
      </w:pPr>
      <w:r>
        <w:rPr>
          <w:rFonts w:ascii="Arial" w:hAnsi="Arial" w:cs="Arial"/>
          <w:sz w:val="24"/>
          <w:szCs w:val="24"/>
        </w:rPr>
        <w:t>was there for a purpose</w:t>
      </w:r>
      <w:r w:rsidR="00A40B9F">
        <w:rPr>
          <w:rFonts w:ascii="Arial" w:hAnsi="Arial" w:cs="Arial"/>
          <w:sz w:val="24"/>
          <w:szCs w:val="24"/>
        </w:rPr>
        <w:t xml:space="preserve">. He </w:t>
      </w:r>
      <w:r w:rsidR="006D22AC">
        <w:rPr>
          <w:rFonts w:ascii="Arial" w:hAnsi="Arial" w:cs="Arial"/>
          <w:sz w:val="24"/>
          <w:szCs w:val="24"/>
        </w:rPr>
        <w:t xml:space="preserve">alluded to the note that dealt with </w:t>
      </w:r>
      <w:r w:rsidR="00AE02B8">
        <w:rPr>
          <w:rFonts w:ascii="Arial" w:hAnsi="Arial" w:cs="Arial"/>
          <w:sz w:val="24"/>
          <w:szCs w:val="24"/>
        </w:rPr>
        <w:t>‘P</w:t>
      </w:r>
      <w:r w:rsidR="006D22AC">
        <w:rPr>
          <w:rFonts w:ascii="Arial" w:hAnsi="Arial" w:cs="Arial"/>
          <w:sz w:val="24"/>
          <w:szCs w:val="24"/>
        </w:rPr>
        <w:t xml:space="preserve">lastics and </w:t>
      </w:r>
      <w:r w:rsidR="00AE02B8">
        <w:rPr>
          <w:rFonts w:ascii="Arial" w:hAnsi="Arial" w:cs="Arial"/>
          <w:sz w:val="24"/>
          <w:szCs w:val="24"/>
        </w:rPr>
        <w:t>T</w:t>
      </w:r>
      <w:r w:rsidR="006D22AC">
        <w:rPr>
          <w:rFonts w:ascii="Arial" w:hAnsi="Arial" w:cs="Arial"/>
          <w:sz w:val="24"/>
          <w:szCs w:val="24"/>
        </w:rPr>
        <w:t xml:space="preserve">extile </w:t>
      </w:r>
    </w:p>
    <w:p w:rsidR="00776715" w:rsidRDefault="00AE02B8" w:rsidP="00665E33">
      <w:pPr>
        <w:jc w:val="both"/>
        <w:rPr>
          <w:rFonts w:ascii="Arial" w:hAnsi="Arial" w:cs="Arial"/>
          <w:sz w:val="24"/>
          <w:szCs w:val="24"/>
        </w:rPr>
      </w:pPr>
      <w:r>
        <w:rPr>
          <w:rFonts w:ascii="Arial" w:hAnsi="Arial" w:cs="Arial"/>
          <w:sz w:val="24"/>
          <w:szCs w:val="24"/>
        </w:rPr>
        <w:t>C</w:t>
      </w:r>
      <w:r w:rsidR="006D22AC">
        <w:rPr>
          <w:rFonts w:ascii="Arial" w:hAnsi="Arial" w:cs="Arial"/>
          <w:sz w:val="24"/>
          <w:szCs w:val="24"/>
        </w:rPr>
        <w:t>ombinations</w:t>
      </w:r>
      <w:r>
        <w:rPr>
          <w:rFonts w:ascii="Arial" w:hAnsi="Arial" w:cs="Arial"/>
          <w:sz w:val="24"/>
          <w:szCs w:val="24"/>
        </w:rPr>
        <w:t>”</w:t>
      </w:r>
      <w:r w:rsidR="006D22AC">
        <w:rPr>
          <w:rFonts w:ascii="Arial" w:hAnsi="Arial" w:cs="Arial"/>
          <w:sz w:val="24"/>
          <w:szCs w:val="24"/>
        </w:rPr>
        <w:t xml:space="preserve"> </w:t>
      </w:r>
      <w:r w:rsidR="00BD1556">
        <w:rPr>
          <w:rFonts w:ascii="Arial" w:hAnsi="Arial" w:cs="Arial"/>
          <w:sz w:val="24"/>
          <w:szCs w:val="24"/>
        </w:rPr>
        <w:t>from</w:t>
      </w:r>
      <w:r w:rsidR="008045FF">
        <w:rPr>
          <w:rFonts w:ascii="Arial" w:hAnsi="Arial" w:cs="Arial"/>
          <w:sz w:val="24"/>
          <w:szCs w:val="24"/>
        </w:rPr>
        <w:t xml:space="preserve"> the </w:t>
      </w:r>
      <w:r w:rsidR="00BD1556">
        <w:rPr>
          <w:rFonts w:ascii="Arial" w:hAnsi="Arial" w:cs="Arial"/>
          <w:sz w:val="24"/>
          <w:szCs w:val="24"/>
        </w:rPr>
        <w:t xml:space="preserve">explanatory notes under </w:t>
      </w:r>
      <w:r w:rsidR="0097356B">
        <w:rPr>
          <w:rFonts w:ascii="Arial" w:hAnsi="Arial" w:cs="Arial"/>
          <w:sz w:val="24"/>
          <w:szCs w:val="24"/>
        </w:rPr>
        <w:t>(d) described as ‘Plates, Sheets and</w:t>
      </w:r>
      <w:r w:rsidR="00D368F4">
        <w:rPr>
          <w:rFonts w:ascii="Arial" w:hAnsi="Arial" w:cs="Arial"/>
          <w:sz w:val="24"/>
          <w:szCs w:val="24"/>
        </w:rPr>
        <w:t xml:space="preserve"> </w:t>
      </w:r>
    </w:p>
    <w:p w:rsidR="00776715" w:rsidRDefault="0097356B" w:rsidP="00665E33">
      <w:pPr>
        <w:jc w:val="both"/>
        <w:rPr>
          <w:rFonts w:ascii="Arial" w:hAnsi="Arial" w:cs="Arial"/>
          <w:sz w:val="24"/>
          <w:szCs w:val="24"/>
        </w:rPr>
      </w:pPr>
      <w:r>
        <w:rPr>
          <w:rFonts w:ascii="Arial" w:hAnsi="Arial" w:cs="Arial"/>
          <w:sz w:val="24"/>
          <w:szCs w:val="24"/>
        </w:rPr>
        <w:t xml:space="preserve">Strip of Cellular Plastic combined with textile fabrics as defined in Note 1 to Chapter </w:t>
      </w:r>
    </w:p>
    <w:p w:rsidR="00776715" w:rsidRDefault="0097356B" w:rsidP="00665E33">
      <w:pPr>
        <w:jc w:val="both"/>
        <w:rPr>
          <w:rFonts w:ascii="Arial" w:hAnsi="Arial" w:cs="Arial"/>
          <w:sz w:val="24"/>
          <w:szCs w:val="24"/>
        </w:rPr>
      </w:pPr>
      <w:r>
        <w:rPr>
          <w:rFonts w:ascii="Arial" w:hAnsi="Arial" w:cs="Arial"/>
          <w:sz w:val="24"/>
          <w:szCs w:val="24"/>
        </w:rPr>
        <w:t>59</w:t>
      </w:r>
      <w:r w:rsidR="001E5C2A">
        <w:rPr>
          <w:rFonts w:ascii="Arial" w:hAnsi="Arial" w:cs="Arial"/>
          <w:sz w:val="24"/>
          <w:szCs w:val="24"/>
        </w:rPr>
        <w:t>), felt or nonwovens, where the textile is present merely for reinforcing purposes</w:t>
      </w:r>
      <w:r>
        <w:rPr>
          <w:rFonts w:ascii="Arial" w:hAnsi="Arial" w:cs="Arial"/>
          <w:sz w:val="24"/>
          <w:szCs w:val="24"/>
        </w:rPr>
        <w:t>.</w:t>
      </w:r>
      <w:r w:rsidR="004E584F">
        <w:rPr>
          <w:rFonts w:ascii="Arial" w:hAnsi="Arial" w:cs="Arial"/>
          <w:sz w:val="24"/>
          <w:szCs w:val="24"/>
        </w:rPr>
        <w:t>’</w:t>
      </w:r>
      <w:r>
        <w:rPr>
          <w:rFonts w:ascii="Arial" w:hAnsi="Arial" w:cs="Arial"/>
          <w:sz w:val="24"/>
          <w:szCs w:val="24"/>
        </w:rPr>
        <w:t xml:space="preserve"> </w:t>
      </w:r>
    </w:p>
    <w:p w:rsidR="00776715" w:rsidRDefault="00871700" w:rsidP="00665E33">
      <w:pPr>
        <w:jc w:val="both"/>
        <w:rPr>
          <w:rFonts w:ascii="Arial" w:hAnsi="Arial" w:cs="Arial"/>
          <w:sz w:val="24"/>
          <w:szCs w:val="24"/>
        </w:rPr>
      </w:pPr>
      <w:r>
        <w:rPr>
          <w:rFonts w:ascii="Arial" w:hAnsi="Arial" w:cs="Arial"/>
          <w:sz w:val="24"/>
          <w:szCs w:val="24"/>
        </w:rPr>
        <w:t xml:space="preserve">He contended that </w:t>
      </w:r>
      <w:r w:rsidR="00B83457">
        <w:rPr>
          <w:rFonts w:ascii="Arial" w:hAnsi="Arial" w:cs="Arial"/>
          <w:sz w:val="24"/>
          <w:szCs w:val="24"/>
        </w:rPr>
        <w:t>between</w:t>
      </w:r>
      <w:r>
        <w:rPr>
          <w:rFonts w:ascii="Arial" w:hAnsi="Arial" w:cs="Arial"/>
          <w:sz w:val="24"/>
          <w:szCs w:val="24"/>
        </w:rPr>
        <w:t xml:space="preserve"> TH39.16 to TH39.25 the only place where ‘Cellular’ </w:t>
      </w:r>
      <w:r w:rsidR="00B83457">
        <w:rPr>
          <w:rFonts w:ascii="Arial" w:hAnsi="Arial" w:cs="Arial"/>
          <w:sz w:val="24"/>
          <w:szCs w:val="24"/>
        </w:rPr>
        <w:t>was</w:t>
      </w:r>
      <w:r>
        <w:rPr>
          <w:rFonts w:ascii="Arial" w:hAnsi="Arial" w:cs="Arial"/>
          <w:sz w:val="24"/>
          <w:szCs w:val="24"/>
        </w:rPr>
        <w:t xml:space="preserve"> </w:t>
      </w:r>
    </w:p>
    <w:p w:rsidR="00A270F4" w:rsidRDefault="00871700" w:rsidP="00665E33">
      <w:pPr>
        <w:jc w:val="both"/>
        <w:rPr>
          <w:rFonts w:ascii="Arial" w:hAnsi="Arial" w:cs="Arial"/>
          <w:sz w:val="24"/>
          <w:szCs w:val="24"/>
        </w:rPr>
      </w:pPr>
      <w:r>
        <w:rPr>
          <w:rFonts w:ascii="Arial" w:hAnsi="Arial" w:cs="Arial"/>
          <w:sz w:val="24"/>
          <w:szCs w:val="24"/>
        </w:rPr>
        <w:t xml:space="preserve">mentioned </w:t>
      </w:r>
      <w:r w:rsidR="00B83457">
        <w:rPr>
          <w:rFonts w:ascii="Arial" w:hAnsi="Arial" w:cs="Arial"/>
          <w:sz w:val="24"/>
          <w:szCs w:val="24"/>
        </w:rPr>
        <w:t>was in</w:t>
      </w:r>
      <w:r w:rsidR="005B2683">
        <w:rPr>
          <w:rFonts w:ascii="Arial" w:hAnsi="Arial" w:cs="Arial"/>
          <w:sz w:val="24"/>
          <w:szCs w:val="24"/>
        </w:rPr>
        <w:t xml:space="preserve"> the sub</w:t>
      </w:r>
      <w:r w:rsidR="00776715">
        <w:rPr>
          <w:rFonts w:ascii="Arial" w:hAnsi="Arial" w:cs="Arial"/>
          <w:sz w:val="24"/>
          <w:szCs w:val="24"/>
        </w:rPr>
        <w:t>-heading to</w:t>
      </w:r>
      <w:r>
        <w:rPr>
          <w:rFonts w:ascii="Arial" w:hAnsi="Arial" w:cs="Arial"/>
          <w:sz w:val="24"/>
          <w:szCs w:val="24"/>
        </w:rPr>
        <w:t xml:space="preserve"> TH39.21. It made no sense therefore for the </w:t>
      </w:r>
    </w:p>
    <w:p w:rsidR="00A270F4" w:rsidRDefault="00871700" w:rsidP="00665E33">
      <w:pPr>
        <w:jc w:val="both"/>
        <w:rPr>
          <w:rFonts w:ascii="Arial" w:hAnsi="Arial" w:cs="Arial"/>
          <w:sz w:val="24"/>
          <w:szCs w:val="24"/>
        </w:rPr>
      </w:pPr>
      <w:r>
        <w:rPr>
          <w:rFonts w:ascii="Arial" w:hAnsi="Arial" w:cs="Arial"/>
          <w:sz w:val="24"/>
          <w:szCs w:val="24"/>
        </w:rPr>
        <w:t xml:space="preserve">respondent to maintain that the </w:t>
      </w:r>
      <w:r w:rsidR="00776715">
        <w:rPr>
          <w:rFonts w:ascii="Arial" w:hAnsi="Arial" w:cs="Arial"/>
          <w:sz w:val="24"/>
          <w:szCs w:val="24"/>
        </w:rPr>
        <w:t>explanation</w:t>
      </w:r>
      <w:r>
        <w:rPr>
          <w:rFonts w:ascii="Arial" w:hAnsi="Arial" w:cs="Arial"/>
          <w:sz w:val="24"/>
          <w:szCs w:val="24"/>
        </w:rPr>
        <w:t xml:space="preserve"> was not applicable to it because meaning </w:t>
      </w:r>
    </w:p>
    <w:p w:rsidR="00A270F4" w:rsidRDefault="00871700" w:rsidP="00665E33">
      <w:pPr>
        <w:jc w:val="both"/>
        <w:rPr>
          <w:rFonts w:ascii="Arial" w:hAnsi="Arial" w:cs="Arial"/>
          <w:sz w:val="24"/>
          <w:szCs w:val="24"/>
        </w:rPr>
      </w:pPr>
      <w:r>
        <w:rPr>
          <w:rFonts w:ascii="Arial" w:hAnsi="Arial" w:cs="Arial"/>
          <w:sz w:val="24"/>
          <w:szCs w:val="24"/>
        </w:rPr>
        <w:t xml:space="preserve">had to be given to the nature of the </w:t>
      </w:r>
      <w:r w:rsidR="001A2CF7">
        <w:rPr>
          <w:rFonts w:ascii="Arial" w:hAnsi="Arial" w:cs="Arial"/>
          <w:sz w:val="24"/>
          <w:szCs w:val="24"/>
        </w:rPr>
        <w:t>finished product</w:t>
      </w:r>
      <w:r w:rsidR="002C7BA6">
        <w:rPr>
          <w:rFonts w:ascii="Arial" w:hAnsi="Arial" w:cs="Arial"/>
          <w:sz w:val="24"/>
          <w:szCs w:val="24"/>
        </w:rPr>
        <w:t xml:space="preserve">. On the contrary the Commissioner </w:t>
      </w:r>
    </w:p>
    <w:p w:rsidR="00A270F4" w:rsidRDefault="002C7BA6" w:rsidP="00665E33">
      <w:pPr>
        <w:jc w:val="both"/>
        <w:rPr>
          <w:rFonts w:ascii="Arial" w:hAnsi="Arial" w:cs="Arial"/>
          <w:sz w:val="24"/>
          <w:szCs w:val="24"/>
        </w:rPr>
      </w:pPr>
      <w:r>
        <w:rPr>
          <w:rFonts w:ascii="Arial" w:hAnsi="Arial" w:cs="Arial"/>
          <w:sz w:val="24"/>
          <w:szCs w:val="24"/>
        </w:rPr>
        <w:t>maintained that it was the nature of the plastic used to manuf</w:t>
      </w:r>
      <w:r w:rsidR="001A2CF7">
        <w:rPr>
          <w:rFonts w:ascii="Arial" w:hAnsi="Arial" w:cs="Arial"/>
          <w:sz w:val="24"/>
          <w:szCs w:val="24"/>
        </w:rPr>
        <w:t xml:space="preserve">acture the finished </w:t>
      </w:r>
    </w:p>
    <w:p w:rsidR="0078120C" w:rsidRDefault="001A2CF7" w:rsidP="00665E33">
      <w:pPr>
        <w:jc w:val="both"/>
        <w:rPr>
          <w:rFonts w:ascii="Arial" w:hAnsi="Arial" w:cs="Arial"/>
          <w:sz w:val="24"/>
          <w:szCs w:val="24"/>
        </w:rPr>
      </w:pPr>
      <w:r>
        <w:rPr>
          <w:rFonts w:ascii="Arial" w:hAnsi="Arial" w:cs="Arial"/>
          <w:sz w:val="24"/>
          <w:szCs w:val="24"/>
        </w:rPr>
        <w:t xml:space="preserve">product that had to be looked at. </w:t>
      </w:r>
      <w:r w:rsidR="0078120C">
        <w:rPr>
          <w:rFonts w:ascii="Arial" w:hAnsi="Arial" w:cs="Arial"/>
          <w:sz w:val="24"/>
          <w:szCs w:val="24"/>
        </w:rPr>
        <w:t>He contended that i</w:t>
      </w:r>
      <w:r>
        <w:rPr>
          <w:rFonts w:ascii="Arial" w:hAnsi="Arial" w:cs="Arial"/>
          <w:sz w:val="24"/>
          <w:szCs w:val="24"/>
        </w:rPr>
        <w:t xml:space="preserve">f that was not the case, </w:t>
      </w:r>
      <w:r w:rsidR="00C568C8">
        <w:rPr>
          <w:rFonts w:ascii="Arial" w:hAnsi="Arial" w:cs="Arial"/>
          <w:sz w:val="24"/>
          <w:szCs w:val="24"/>
        </w:rPr>
        <w:t xml:space="preserve">that is, </w:t>
      </w:r>
    </w:p>
    <w:p w:rsidR="003B1F39" w:rsidRDefault="001A2CF7" w:rsidP="00665E33">
      <w:pPr>
        <w:jc w:val="both"/>
        <w:rPr>
          <w:rFonts w:ascii="Arial" w:hAnsi="Arial" w:cs="Arial"/>
          <w:sz w:val="24"/>
          <w:szCs w:val="24"/>
        </w:rPr>
      </w:pPr>
      <w:r>
        <w:rPr>
          <w:rFonts w:ascii="Arial" w:hAnsi="Arial" w:cs="Arial"/>
          <w:sz w:val="24"/>
          <w:szCs w:val="24"/>
        </w:rPr>
        <w:t xml:space="preserve">not applicable to the respondent then the </w:t>
      </w:r>
      <w:r w:rsidR="00BE7AEC">
        <w:rPr>
          <w:rFonts w:ascii="Arial" w:hAnsi="Arial" w:cs="Arial"/>
          <w:sz w:val="24"/>
          <w:szCs w:val="24"/>
        </w:rPr>
        <w:t xml:space="preserve">explanatory note </w:t>
      </w:r>
      <w:r w:rsidR="002A4815">
        <w:rPr>
          <w:rFonts w:ascii="Arial" w:hAnsi="Arial" w:cs="Arial"/>
          <w:sz w:val="24"/>
          <w:szCs w:val="24"/>
        </w:rPr>
        <w:t xml:space="preserve">was </w:t>
      </w:r>
      <w:r w:rsidR="00BE7AEC">
        <w:rPr>
          <w:rFonts w:ascii="Arial" w:hAnsi="Arial" w:cs="Arial"/>
          <w:sz w:val="24"/>
          <w:szCs w:val="24"/>
        </w:rPr>
        <w:t xml:space="preserve">nonsensical. </w:t>
      </w:r>
    </w:p>
    <w:p w:rsidR="003B1F39" w:rsidRDefault="003B1F39" w:rsidP="00665E33">
      <w:pPr>
        <w:jc w:val="both"/>
        <w:rPr>
          <w:rFonts w:ascii="Arial" w:hAnsi="Arial" w:cs="Arial"/>
          <w:sz w:val="24"/>
          <w:szCs w:val="24"/>
        </w:rPr>
      </w:pPr>
    </w:p>
    <w:p w:rsidR="00FE4ED8" w:rsidRDefault="00AA19F3" w:rsidP="00AA19F3">
      <w:pPr>
        <w:jc w:val="both"/>
        <w:rPr>
          <w:rFonts w:ascii="Arial" w:hAnsi="Arial" w:cs="Arial"/>
          <w:sz w:val="24"/>
          <w:szCs w:val="24"/>
        </w:rPr>
      </w:pPr>
      <w:r>
        <w:rPr>
          <w:rFonts w:ascii="Arial" w:hAnsi="Arial" w:cs="Arial"/>
          <w:sz w:val="24"/>
          <w:szCs w:val="24"/>
        </w:rPr>
        <w:t>[</w:t>
      </w:r>
      <w:r w:rsidR="00DB0651">
        <w:rPr>
          <w:rFonts w:ascii="Arial" w:hAnsi="Arial" w:cs="Arial"/>
          <w:sz w:val="24"/>
          <w:szCs w:val="24"/>
        </w:rPr>
        <w:t>24</w:t>
      </w:r>
      <w:r>
        <w:rPr>
          <w:rFonts w:ascii="Arial" w:hAnsi="Arial" w:cs="Arial"/>
          <w:sz w:val="24"/>
          <w:szCs w:val="24"/>
        </w:rPr>
        <w:t xml:space="preserve">]    </w:t>
      </w:r>
      <w:r>
        <w:rPr>
          <w:rFonts w:ascii="Arial" w:hAnsi="Arial" w:cs="Arial"/>
          <w:sz w:val="24"/>
          <w:szCs w:val="24"/>
        </w:rPr>
        <w:tab/>
        <w:t xml:space="preserve">Mr Vorster contended that reference to </w:t>
      </w:r>
      <w:r w:rsidR="00AC3768">
        <w:rPr>
          <w:rFonts w:ascii="Arial" w:hAnsi="Arial" w:cs="Arial"/>
          <w:sz w:val="24"/>
          <w:szCs w:val="24"/>
        </w:rPr>
        <w:t xml:space="preserve">(d) in </w:t>
      </w:r>
      <w:r>
        <w:rPr>
          <w:rFonts w:ascii="Arial" w:hAnsi="Arial" w:cs="Arial"/>
          <w:sz w:val="24"/>
          <w:szCs w:val="24"/>
        </w:rPr>
        <w:t xml:space="preserve">Chapter Note 1 under heading </w:t>
      </w:r>
    </w:p>
    <w:p w:rsidR="00FE4ED8" w:rsidRDefault="00AC3768" w:rsidP="00AA19F3">
      <w:pPr>
        <w:jc w:val="both"/>
        <w:rPr>
          <w:rFonts w:ascii="Arial" w:hAnsi="Arial" w:cs="Arial"/>
          <w:sz w:val="24"/>
          <w:szCs w:val="24"/>
        </w:rPr>
      </w:pPr>
      <w:r>
        <w:rPr>
          <w:rFonts w:ascii="Arial" w:hAnsi="Arial" w:cs="Arial"/>
          <w:sz w:val="24"/>
          <w:szCs w:val="24"/>
        </w:rPr>
        <w:t>‘</w:t>
      </w:r>
      <w:r w:rsidR="00AA19F3">
        <w:rPr>
          <w:rFonts w:ascii="Arial" w:hAnsi="Arial" w:cs="Arial"/>
          <w:sz w:val="24"/>
          <w:szCs w:val="24"/>
        </w:rPr>
        <w:t>Plastics and textile combination</w:t>
      </w:r>
      <w:r w:rsidR="00505F43">
        <w:rPr>
          <w:rFonts w:ascii="Arial" w:hAnsi="Arial" w:cs="Arial"/>
          <w:sz w:val="24"/>
          <w:szCs w:val="24"/>
        </w:rPr>
        <w:t>s</w:t>
      </w:r>
      <w:r>
        <w:rPr>
          <w:rFonts w:ascii="Arial" w:hAnsi="Arial" w:cs="Arial"/>
          <w:sz w:val="24"/>
          <w:szCs w:val="24"/>
        </w:rPr>
        <w:t xml:space="preserve">’ </w:t>
      </w:r>
      <w:r w:rsidR="00AA19F3">
        <w:rPr>
          <w:rFonts w:ascii="Arial" w:hAnsi="Arial" w:cs="Arial"/>
          <w:sz w:val="24"/>
          <w:szCs w:val="24"/>
        </w:rPr>
        <w:t>only identified where</w:t>
      </w:r>
      <w:r w:rsidR="00505F43">
        <w:rPr>
          <w:rFonts w:ascii="Arial" w:hAnsi="Arial" w:cs="Arial"/>
          <w:sz w:val="24"/>
          <w:szCs w:val="24"/>
        </w:rPr>
        <w:t xml:space="preserve"> </w:t>
      </w:r>
      <w:r w:rsidR="00776715">
        <w:rPr>
          <w:rFonts w:ascii="Arial" w:hAnsi="Arial" w:cs="Arial"/>
          <w:sz w:val="24"/>
          <w:szCs w:val="24"/>
        </w:rPr>
        <w:t>‘</w:t>
      </w:r>
      <w:r w:rsidR="00505F43">
        <w:rPr>
          <w:rFonts w:ascii="Arial" w:hAnsi="Arial" w:cs="Arial"/>
          <w:sz w:val="24"/>
          <w:szCs w:val="24"/>
        </w:rPr>
        <w:t>cellular plastics</w:t>
      </w:r>
      <w:r w:rsidR="00776715">
        <w:rPr>
          <w:rFonts w:ascii="Arial" w:hAnsi="Arial" w:cs="Arial"/>
          <w:sz w:val="24"/>
          <w:szCs w:val="24"/>
        </w:rPr>
        <w:t>’</w:t>
      </w:r>
      <w:r w:rsidR="00505F43">
        <w:rPr>
          <w:rFonts w:ascii="Arial" w:hAnsi="Arial" w:cs="Arial"/>
          <w:sz w:val="24"/>
          <w:szCs w:val="24"/>
        </w:rPr>
        <w:t xml:space="preserve"> in their </w:t>
      </w:r>
    </w:p>
    <w:p w:rsidR="00FE4ED8" w:rsidRDefault="00505F43" w:rsidP="00AA19F3">
      <w:pPr>
        <w:jc w:val="both"/>
        <w:rPr>
          <w:rFonts w:ascii="Arial" w:hAnsi="Arial" w:cs="Arial"/>
          <w:sz w:val="24"/>
          <w:szCs w:val="24"/>
        </w:rPr>
      </w:pPr>
      <w:r>
        <w:rPr>
          <w:rFonts w:ascii="Arial" w:hAnsi="Arial" w:cs="Arial"/>
          <w:sz w:val="24"/>
          <w:szCs w:val="24"/>
        </w:rPr>
        <w:t xml:space="preserve">primary form could be found. </w:t>
      </w:r>
      <w:r w:rsidR="00AC3768">
        <w:rPr>
          <w:rFonts w:ascii="Arial" w:hAnsi="Arial" w:cs="Arial"/>
          <w:sz w:val="24"/>
          <w:szCs w:val="24"/>
        </w:rPr>
        <w:t>‘</w:t>
      </w:r>
      <w:r>
        <w:rPr>
          <w:rFonts w:ascii="Arial" w:hAnsi="Arial" w:cs="Arial"/>
          <w:sz w:val="24"/>
          <w:szCs w:val="24"/>
        </w:rPr>
        <w:t>P</w:t>
      </w:r>
      <w:r w:rsidR="00AA19F3">
        <w:rPr>
          <w:rFonts w:ascii="Arial" w:hAnsi="Arial" w:cs="Arial"/>
          <w:sz w:val="24"/>
          <w:szCs w:val="24"/>
        </w:rPr>
        <w:t xml:space="preserve">lastics’ could be “Cellular’ </w:t>
      </w:r>
      <w:r>
        <w:rPr>
          <w:rFonts w:ascii="Arial" w:hAnsi="Arial" w:cs="Arial"/>
          <w:sz w:val="24"/>
          <w:szCs w:val="24"/>
        </w:rPr>
        <w:t xml:space="preserve">as </w:t>
      </w:r>
      <w:r w:rsidR="00AC3768">
        <w:rPr>
          <w:rFonts w:ascii="Arial" w:hAnsi="Arial" w:cs="Arial"/>
          <w:sz w:val="24"/>
          <w:szCs w:val="24"/>
        </w:rPr>
        <w:t xml:space="preserve">appears in </w:t>
      </w:r>
      <w:r w:rsidR="00EE5092">
        <w:rPr>
          <w:rFonts w:ascii="Arial" w:hAnsi="Arial" w:cs="Arial"/>
          <w:sz w:val="24"/>
          <w:szCs w:val="24"/>
        </w:rPr>
        <w:t xml:space="preserve">the </w:t>
      </w:r>
    </w:p>
    <w:p w:rsidR="00FE4ED8" w:rsidRDefault="00AC3768" w:rsidP="00AA19F3">
      <w:pPr>
        <w:jc w:val="both"/>
        <w:rPr>
          <w:rFonts w:ascii="Arial" w:hAnsi="Arial" w:cs="Arial"/>
          <w:sz w:val="24"/>
          <w:szCs w:val="24"/>
        </w:rPr>
      </w:pPr>
      <w:r>
        <w:rPr>
          <w:rFonts w:ascii="Arial" w:hAnsi="Arial" w:cs="Arial"/>
          <w:sz w:val="24"/>
          <w:szCs w:val="24"/>
        </w:rPr>
        <w:t xml:space="preserve">explanatory note </w:t>
      </w:r>
      <w:r w:rsidR="00C357D5">
        <w:rPr>
          <w:rFonts w:ascii="Arial" w:hAnsi="Arial" w:cs="Arial"/>
          <w:sz w:val="24"/>
          <w:szCs w:val="24"/>
        </w:rPr>
        <w:t>to</w:t>
      </w:r>
      <w:r w:rsidR="00AA19F3">
        <w:rPr>
          <w:rFonts w:ascii="Arial" w:hAnsi="Arial" w:cs="Arial"/>
          <w:sz w:val="24"/>
          <w:szCs w:val="24"/>
        </w:rPr>
        <w:t xml:space="preserve"> tariff heading 39.03 where it pertained to plastics in their primary </w:t>
      </w:r>
    </w:p>
    <w:p w:rsidR="00FE4ED8" w:rsidRDefault="00AA19F3" w:rsidP="00AA19F3">
      <w:pPr>
        <w:jc w:val="both"/>
        <w:rPr>
          <w:rFonts w:ascii="Arial" w:hAnsi="Arial" w:cs="Arial"/>
          <w:sz w:val="24"/>
          <w:szCs w:val="24"/>
        </w:rPr>
      </w:pPr>
      <w:r>
        <w:rPr>
          <w:rFonts w:ascii="Arial" w:hAnsi="Arial" w:cs="Arial"/>
          <w:sz w:val="24"/>
          <w:szCs w:val="24"/>
        </w:rPr>
        <w:t xml:space="preserve">form. Although sub-heading 3903.11 referred to ‘expansible’, in the explanatory notes </w:t>
      </w:r>
    </w:p>
    <w:p w:rsidR="00FE4ED8" w:rsidRDefault="00AA19F3" w:rsidP="00AA19F3">
      <w:pPr>
        <w:jc w:val="both"/>
        <w:rPr>
          <w:rFonts w:ascii="Arial" w:hAnsi="Arial" w:cs="Arial"/>
          <w:sz w:val="24"/>
          <w:szCs w:val="24"/>
        </w:rPr>
      </w:pPr>
      <w:r>
        <w:rPr>
          <w:rFonts w:ascii="Arial" w:hAnsi="Arial" w:cs="Arial"/>
          <w:sz w:val="24"/>
          <w:szCs w:val="24"/>
        </w:rPr>
        <w:t xml:space="preserve">to tariff heading 39.03 </w:t>
      </w:r>
      <w:r w:rsidR="00AC3768">
        <w:rPr>
          <w:rFonts w:ascii="Arial" w:hAnsi="Arial" w:cs="Arial"/>
          <w:sz w:val="24"/>
          <w:szCs w:val="24"/>
        </w:rPr>
        <w:t xml:space="preserve">the expression </w:t>
      </w:r>
      <w:r>
        <w:rPr>
          <w:rFonts w:ascii="Arial" w:hAnsi="Arial" w:cs="Arial"/>
          <w:sz w:val="24"/>
          <w:szCs w:val="24"/>
        </w:rPr>
        <w:t>‘expanded’</w:t>
      </w:r>
      <w:r w:rsidR="008307DD">
        <w:rPr>
          <w:rFonts w:ascii="Arial" w:hAnsi="Arial" w:cs="Arial"/>
          <w:sz w:val="24"/>
          <w:szCs w:val="24"/>
        </w:rPr>
        <w:t xml:space="preserve"> </w:t>
      </w:r>
      <w:r w:rsidR="00C357D5">
        <w:rPr>
          <w:rFonts w:ascii="Arial" w:hAnsi="Arial" w:cs="Arial"/>
          <w:sz w:val="24"/>
          <w:szCs w:val="24"/>
        </w:rPr>
        <w:t xml:space="preserve">meant </w:t>
      </w:r>
      <w:r w:rsidR="00AC3768">
        <w:rPr>
          <w:rFonts w:ascii="Arial" w:hAnsi="Arial" w:cs="Arial"/>
          <w:sz w:val="24"/>
          <w:szCs w:val="24"/>
        </w:rPr>
        <w:t xml:space="preserve">cellular </w:t>
      </w:r>
      <w:r>
        <w:rPr>
          <w:rFonts w:ascii="Arial" w:hAnsi="Arial" w:cs="Arial"/>
          <w:sz w:val="24"/>
          <w:szCs w:val="24"/>
        </w:rPr>
        <w:t xml:space="preserve">with a low bulk-density </w:t>
      </w:r>
      <w:r w:rsidR="00AC3768">
        <w:rPr>
          <w:rFonts w:ascii="Arial" w:hAnsi="Arial" w:cs="Arial"/>
          <w:sz w:val="24"/>
          <w:szCs w:val="24"/>
        </w:rPr>
        <w:t xml:space="preserve"> </w:t>
      </w:r>
    </w:p>
    <w:p w:rsidR="001C711B" w:rsidRDefault="001C711B" w:rsidP="003324B1">
      <w:pPr>
        <w:jc w:val="both"/>
        <w:rPr>
          <w:rFonts w:ascii="Arial" w:hAnsi="Arial" w:cs="Arial"/>
          <w:sz w:val="24"/>
          <w:szCs w:val="24"/>
        </w:rPr>
      </w:pPr>
      <w:r>
        <w:rPr>
          <w:rFonts w:ascii="Arial" w:hAnsi="Arial" w:cs="Arial"/>
          <w:sz w:val="24"/>
          <w:szCs w:val="24"/>
        </w:rPr>
        <w:t xml:space="preserve">meaning </w:t>
      </w:r>
      <w:r w:rsidR="00AA19F3">
        <w:rPr>
          <w:rFonts w:ascii="Arial" w:hAnsi="Arial" w:cs="Arial"/>
          <w:sz w:val="24"/>
          <w:szCs w:val="24"/>
        </w:rPr>
        <w:t>that it had gaps or cells dispersed</w:t>
      </w:r>
      <w:r w:rsidR="00C357D5">
        <w:rPr>
          <w:rFonts w:ascii="Arial" w:hAnsi="Arial" w:cs="Arial"/>
          <w:sz w:val="24"/>
          <w:szCs w:val="24"/>
        </w:rPr>
        <w:t xml:space="preserve"> throughout</w:t>
      </w:r>
      <w:r w:rsidR="00FE4ED8">
        <w:rPr>
          <w:rFonts w:ascii="Arial" w:hAnsi="Arial" w:cs="Arial"/>
          <w:sz w:val="24"/>
          <w:szCs w:val="24"/>
        </w:rPr>
        <w:t xml:space="preserve">. Expanded </w:t>
      </w:r>
      <w:r w:rsidR="00AA19F3">
        <w:rPr>
          <w:rFonts w:ascii="Arial" w:hAnsi="Arial" w:cs="Arial"/>
          <w:sz w:val="24"/>
          <w:szCs w:val="24"/>
        </w:rPr>
        <w:t xml:space="preserve">appears as a </w:t>
      </w:r>
    </w:p>
    <w:p w:rsidR="001C711B" w:rsidRDefault="00AA19F3" w:rsidP="003324B1">
      <w:pPr>
        <w:jc w:val="both"/>
        <w:rPr>
          <w:rFonts w:ascii="Arial" w:hAnsi="Arial" w:cs="Arial"/>
          <w:sz w:val="24"/>
          <w:szCs w:val="24"/>
        </w:rPr>
      </w:pPr>
      <w:r>
        <w:rPr>
          <w:rFonts w:ascii="Arial" w:hAnsi="Arial" w:cs="Arial"/>
          <w:sz w:val="24"/>
          <w:szCs w:val="24"/>
        </w:rPr>
        <w:t xml:space="preserve">synonym to ‘cellular’ and ‘unexpanded’ as a synonym to ‘non-cellular’. Therefore, the </w:t>
      </w:r>
    </w:p>
    <w:p w:rsidR="00636DA1" w:rsidRDefault="00AA19F3" w:rsidP="003324B1">
      <w:pPr>
        <w:jc w:val="both"/>
        <w:rPr>
          <w:rFonts w:ascii="Arial" w:hAnsi="Arial" w:cs="Arial"/>
          <w:sz w:val="24"/>
          <w:szCs w:val="24"/>
        </w:rPr>
      </w:pPr>
      <w:r>
        <w:rPr>
          <w:rFonts w:ascii="Arial" w:hAnsi="Arial" w:cs="Arial"/>
          <w:sz w:val="24"/>
          <w:szCs w:val="24"/>
        </w:rPr>
        <w:t>chapter note</w:t>
      </w:r>
      <w:r w:rsidR="001C711B">
        <w:rPr>
          <w:rFonts w:ascii="Arial" w:hAnsi="Arial" w:cs="Arial"/>
          <w:sz w:val="24"/>
          <w:szCs w:val="24"/>
        </w:rPr>
        <w:t xml:space="preserve"> </w:t>
      </w:r>
      <w:r>
        <w:rPr>
          <w:rFonts w:ascii="Arial" w:hAnsi="Arial" w:cs="Arial"/>
          <w:sz w:val="24"/>
          <w:szCs w:val="24"/>
        </w:rPr>
        <w:t xml:space="preserve">describing </w:t>
      </w:r>
      <w:r w:rsidR="00FE4ED8">
        <w:rPr>
          <w:rFonts w:ascii="Arial" w:hAnsi="Arial" w:cs="Arial"/>
          <w:sz w:val="24"/>
          <w:szCs w:val="24"/>
        </w:rPr>
        <w:t>‘</w:t>
      </w:r>
      <w:r>
        <w:rPr>
          <w:rFonts w:ascii="Arial" w:hAnsi="Arial" w:cs="Arial"/>
          <w:sz w:val="24"/>
          <w:szCs w:val="24"/>
        </w:rPr>
        <w:t>cellular plastics</w:t>
      </w:r>
      <w:r w:rsidR="00FE4ED8">
        <w:rPr>
          <w:rFonts w:ascii="Arial" w:hAnsi="Arial" w:cs="Arial"/>
          <w:sz w:val="24"/>
          <w:szCs w:val="24"/>
        </w:rPr>
        <w:t>’</w:t>
      </w:r>
      <w:r>
        <w:rPr>
          <w:rFonts w:ascii="Arial" w:hAnsi="Arial" w:cs="Arial"/>
          <w:sz w:val="24"/>
          <w:szCs w:val="24"/>
        </w:rPr>
        <w:t xml:space="preserve"> was applicable also to </w:t>
      </w:r>
      <w:r w:rsidR="00636DA1">
        <w:rPr>
          <w:rFonts w:ascii="Arial" w:hAnsi="Arial" w:cs="Arial"/>
          <w:sz w:val="24"/>
          <w:szCs w:val="24"/>
        </w:rPr>
        <w:t xml:space="preserve">both </w:t>
      </w:r>
      <w:r>
        <w:rPr>
          <w:rFonts w:ascii="Arial" w:hAnsi="Arial" w:cs="Arial"/>
          <w:sz w:val="24"/>
          <w:szCs w:val="24"/>
        </w:rPr>
        <w:t>the raw material</w:t>
      </w:r>
      <w:r w:rsidR="00636DA1">
        <w:rPr>
          <w:rFonts w:ascii="Arial" w:hAnsi="Arial" w:cs="Arial"/>
          <w:sz w:val="24"/>
          <w:szCs w:val="24"/>
        </w:rPr>
        <w:t xml:space="preserve"> </w:t>
      </w:r>
    </w:p>
    <w:p w:rsidR="00636DA1" w:rsidRDefault="00636DA1" w:rsidP="003324B1">
      <w:pPr>
        <w:jc w:val="both"/>
        <w:rPr>
          <w:rFonts w:ascii="Arial" w:hAnsi="Arial" w:cs="Arial"/>
          <w:sz w:val="24"/>
          <w:szCs w:val="24"/>
        </w:rPr>
      </w:pPr>
      <w:r>
        <w:rPr>
          <w:rFonts w:ascii="Arial" w:hAnsi="Arial" w:cs="Arial"/>
          <w:sz w:val="24"/>
          <w:szCs w:val="24"/>
        </w:rPr>
        <w:t>and the product</w:t>
      </w:r>
      <w:r w:rsidR="00931E1E">
        <w:rPr>
          <w:rFonts w:ascii="Arial" w:hAnsi="Arial" w:cs="Arial"/>
          <w:sz w:val="24"/>
          <w:szCs w:val="24"/>
        </w:rPr>
        <w:t xml:space="preserve">. </w:t>
      </w:r>
      <w:r w:rsidR="00D06463">
        <w:rPr>
          <w:rFonts w:ascii="Arial" w:hAnsi="Arial" w:cs="Arial"/>
          <w:sz w:val="24"/>
          <w:szCs w:val="24"/>
        </w:rPr>
        <w:t xml:space="preserve">This </w:t>
      </w:r>
      <w:r>
        <w:rPr>
          <w:rFonts w:ascii="Arial" w:hAnsi="Arial" w:cs="Arial"/>
          <w:sz w:val="24"/>
          <w:szCs w:val="24"/>
        </w:rPr>
        <w:t xml:space="preserve">in my view should give </w:t>
      </w:r>
      <w:r w:rsidR="00D06463">
        <w:rPr>
          <w:rFonts w:ascii="Arial" w:hAnsi="Arial" w:cs="Arial"/>
          <w:sz w:val="24"/>
          <w:szCs w:val="24"/>
        </w:rPr>
        <w:t xml:space="preserve">the clarity </w:t>
      </w:r>
      <w:r w:rsidR="0001055F">
        <w:rPr>
          <w:rFonts w:ascii="Arial" w:hAnsi="Arial" w:cs="Arial"/>
          <w:sz w:val="24"/>
          <w:szCs w:val="24"/>
        </w:rPr>
        <w:t xml:space="preserve">to what </w:t>
      </w:r>
      <w:r w:rsidR="00D06463">
        <w:rPr>
          <w:rFonts w:ascii="Arial" w:hAnsi="Arial" w:cs="Arial"/>
          <w:sz w:val="24"/>
          <w:szCs w:val="24"/>
        </w:rPr>
        <w:t xml:space="preserve">Mr Meyer was seeking </w:t>
      </w:r>
    </w:p>
    <w:p w:rsidR="00931E1E" w:rsidRDefault="00D06463" w:rsidP="003324B1">
      <w:pPr>
        <w:jc w:val="both"/>
        <w:rPr>
          <w:rFonts w:ascii="Arial" w:hAnsi="Arial" w:cs="Arial"/>
          <w:sz w:val="24"/>
          <w:szCs w:val="24"/>
        </w:rPr>
      </w:pPr>
      <w:r>
        <w:rPr>
          <w:rFonts w:ascii="Arial" w:hAnsi="Arial" w:cs="Arial"/>
          <w:sz w:val="24"/>
          <w:szCs w:val="24"/>
        </w:rPr>
        <w:t xml:space="preserve">when dealing with the heading “Cellular Plastics’. </w:t>
      </w:r>
    </w:p>
    <w:p w:rsidR="00931E1E" w:rsidRDefault="00931E1E" w:rsidP="003324B1">
      <w:pPr>
        <w:jc w:val="both"/>
        <w:rPr>
          <w:rFonts w:ascii="Arial" w:hAnsi="Arial" w:cs="Arial"/>
          <w:sz w:val="24"/>
          <w:szCs w:val="24"/>
        </w:rPr>
      </w:pPr>
    </w:p>
    <w:p w:rsidR="00C357D5" w:rsidRDefault="00931E1E" w:rsidP="003324B1">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25</w:t>
      </w:r>
      <w:r>
        <w:rPr>
          <w:rFonts w:ascii="Arial" w:hAnsi="Arial" w:cs="Arial"/>
          <w:sz w:val="24"/>
          <w:szCs w:val="24"/>
        </w:rPr>
        <w:t>]</w:t>
      </w:r>
      <w:r>
        <w:rPr>
          <w:rFonts w:ascii="Arial" w:hAnsi="Arial" w:cs="Arial"/>
          <w:sz w:val="24"/>
          <w:szCs w:val="24"/>
        </w:rPr>
        <w:tab/>
      </w:r>
      <w:r w:rsidR="00D06463">
        <w:rPr>
          <w:rFonts w:ascii="Arial" w:hAnsi="Arial" w:cs="Arial"/>
          <w:sz w:val="24"/>
          <w:szCs w:val="24"/>
        </w:rPr>
        <w:t xml:space="preserve">Sight should not be lost </w:t>
      </w:r>
      <w:r w:rsidR="0001055F">
        <w:rPr>
          <w:rFonts w:ascii="Arial" w:hAnsi="Arial" w:cs="Arial"/>
          <w:sz w:val="24"/>
          <w:szCs w:val="24"/>
        </w:rPr>
        <w:t>to</w:t>
      </w:r>
      <w:r w:rsidR="00D06463">
        <w:rPr>
          <w:rFonts w:ascii="Arial" w:hAnsi="Arial" w:cs="Arial"/>
          <w:sz w:val="24"/>
          <w:szCs w:val="24"/>
        </w:rPr>
        <w:t xml:space="preserve"> the fact that in a preceding heading under ‘General </w:t>
      </w:r>
    </w:p>
    <w:p w:rsidR="00C357D5" w:rsidRDefault="00D06463" w:rsidP="003324B1">
      <w:pPr>
        <w:jc w:val="both"/>
        <w:rPr>
          <w:rFonts w:ascii="Arial" w:hAnsi="Arial" w:cs="Arial"/>
          <w:sz w:val="24"/>
          <w:szCs w:val="24"/>
          <w:u w:val="single"/>
        </w:rPr>
      </w:pPr>
      <w:r>
        <w:rPr>
          <w:rFonts w:ascii="Arial" w:hAnsi="Arial" w:cs="Arial"/>
          <w:sz w:val="24"/>
          <w:szCs w:val="24"/>
        </w:rPr>
        <w:t xml:space="preserve">Arrangement of the Chapter’ it is explained that Headings 39.16 to 39.25 cover </w:t>
      </w:r>
      <w:r>
        <w:rPr>
          <w:rFonts w:ascii="Arial" w:hAnsi="Arial" w:cs="Arial"/>
          <w:sz w:val="24"/>
          <w:szCs w:val="24"/>
          <w:u w:val="single"/>
        </w:rPr>
        <w:t>semi-</w:t>
      </w:r>
    </w:p>
    <w:p w:rsidR="00C357D5" w:rsidRDefault="00D06463" w:rsidP="003324B1">
      <w:pPr>
        <w:jc w:val="both"/>
        <w:rPr>
          <w:rFonts w:ascii="Arial" w:hAnsi="Arial" w:cs="Arial"/>
          <w:sz w:val="24"/>
          <w:szCs w:val="24"/>
        </w:rPr>
      </w:pPr>
      <w:r>
        <w:rPr>
          <w:rFonts w:ascii="Arial" w:hAnsi="Arial" w:cs="Arial"/>
          <w:sz w:val="24"/>
          <w:szCs w:val="24"/>
          <w:u w:val="single"/>
        </w:rPr>
        <w:lastRenderedPageBreak/>
        <w:t>manufactures or specified articles of plastics</w:t>
      </w:r>
      <w:r w:rsidR="00444F45">
        <w:rPr>
          <w:rFonts w:ascii="Arial" w:hAnsi="Arial" w:cs="Arial"/>
          <w:sz w:val="24"/>
          <w:szCs w:val="24"/>
        </w:rPr>
        <w:t xml:space="preserve"> and included in this group are the tariff </w:t>
      </w:r>
    </w:p>
    <w:p w:rsidR="00C357D5" w:rsidRDefault="00444F45" w:rsidP="003324B1">
      <w:pPr>
        <w:jc w:val="both"/>
        <w:rPr>
          <w:rFonts w:ascii="Arial" w:hAnsi="Arial" w:cs="Arial"/>
          <w:sz w:val="24"/>
          <w:szCs w:val="24"/>
        </w:rPr>
      </w:pPr>
      <w:r>
        <w:rPr>
          <w:rFonts w:ascii="Arial" w:hAnsi="Arial" w:cs="Arial"/>
          <w:sz w:val="24"/>
          <w:szCs w:val="24"/>
        </w:rPr>
        <w:t>headings contended for by the parties</w:t>
      </w:r>
      <w:r w:rsidR="00931E1E">
        <w:rPr>
          <w:rFonts w:ascii="Arial" w:hAnsi="Arial" w:cs="Arial"/>
          <w:sz w:val="24"/>
          <w:szCs w:val="24"/>
        </w:rPr>
        <w:t xml:space="preserve"> as they fall under su</w:t>
      </w:r>
      <w:r w:rsidR="00C357D5">
        <w:rPr>
          <w:rFonts w:ascii="Arial" w:hAnsi="Arial" w:cs="Arial"/>
          <w:sz w:val="24"/>
          <w:szCs w:val="24"/>
        </w:rPr>
        <w:t xml:space="preserve">b-chapter 11 </w:t>
      </w:r>
      <w:r>
        <w:rPr>
          <w:rFonts w:ascii="Arial" w:hAnsi="Arial" w:cs="Arial"/>
          <w:sz w:val="24"/>
          <w:szCs w:val="24"/>
        </w:rPr>
        <w:t>.</w:t>
      </w:r>
      <w:r w:rsidR="00A67533">
        <w:rPr>
          <w:rFonts w:ascii="Arial" w:hAnsi="Arial" w:cs="Arial"/>
          <w:sz w:val="24"/>
          <w:szCs w:val="24"/>
        </w:rPr>
        <w:t xml:space="preserve"> </w:t>
      </w:r>
      <w:r w:rsidR="00931E1E">
        <w:rPr>
          <w:rFonts w:ascii="Arial" w:hAnsi="Arial" w:cs="Arial"/>
          <w:sz w:val="24"/>
          <w:szCs w:val="24"/>
        </w:rPr>
        <w:t xml:space="preserve">The language </w:t>
      </w:r>
    </w:p>
    <w:p w:rsidR="00C357D5" w:rsidRDefault="00931E1E" w:rsidP="003324B1">
      <w:pPr>
        <w:jc w:val="both"/>
        <w:rPr>
          <w:rFonts w:ascii="Arial" w:hAnsi="Arial" w:cs="Arial"/>
          <w:sz w:val="24"/>
          <w:szCs w:val="24"/>
        </w:rPr>
      </w:pPr>
      <w:r>
        <w:rPr>
          <w:rFonts w:ascii="Arial" w:hAnsi="Arial" w:cs="Arial"/>
          <w:sz w:val="24"/>
          <w:szCs w:val="24"/>
        </w:rPr>
        <w:t xml:space="preserve">and syntax </w:t>
      </w:r>
      <w:r w:rsidR="00C357D5">
        <w:rPr>
          <w:rFonts w:ascii="Arial" w:hAnsi="Arial" w:cs="Arial"/>
          <w:sz w:val="24"/>
          <w:szCs w:val="24"/>
        </w:rPr>
        <w:t xml:space="preserve">of the tariff headings and subheadings </w:t>
      </w:r>
      <w:r>
        <w:rPr>
          <w:rFonts w:ascii="Arial" w:hAnsi="Arial" w:cs="Arial"/>
          <w:sz w:val="24"/>
          <w:szCs w:val="24"/>
        </w:rPr>
        <w:t xml:space="preserve">read contextually with the section </w:t>
      </w:r>
    </w:p>
    <w:p w:rsidR="00C357D5" w:rsidRDefault="00931E1E" w:rsidP="003324B1">
      <w:pPr>
        <w:jc w:val="both"/>
        <w:rPr>
          <w:rFonts w:ascii="Arial" w:hAnsi="Arial" w:cs="Arial"/>
          <w:sz w:val="24"/>
          <w:szCs w:val="24"/>
        </w:rPr>
      </w:pPr>
      <w:r>
        <w:rPr>
          <w:rFonts w:ascii="Arial" w:hAnsi="Arial" w:cs="Arial"/>
          <w:sz w:val="24"/>
          <w:szCs w:val="24"/>
        </w:rPr>
        <w:t xml:space="preserve">and explanatory notes </w:t>
      </w:r>
      <w:r w:rsidR="00C357D5">
        <w:rPr>
          <w:rFonts w:ascii="Arial" w:hAnsi="Arial" w:cs="Arial"/>
          <w:sz w:val="24"/>
          <w:szCs w:val="24"/>
        </w:rPr>
        <w:t xml:space="preserve">can only mean that cellular plastics in this context </w:t>
      </w:r>
      <w:r w:rsidR="00A67533">
        <w:rPr>
          <w:rFonts w:ascii="Arial" w:hAnsi="Arial" w:cs="Arial"/>
          <w:sz w:val="24"/>
          <w:szCs w:val="24"/>
        </w:rPr>
        <w:t xml:space="preserve">refers to the </w:t>
      </w:r>
    </w:p>
    <w:p w:rsidR="008307DD" w:rsidRDefault="00A67533" w:rsidP="003324B1">
      <w:pPr>
        <w:jc w:val="both"/>
        <w:rPr>
          <w:rFonts w:ascii="Arial" w:hAnsi="Arial" w:cs="Arial"/>
          <w:sz w:val="24"/>
          <w:szCs w:val="24"/>
        </w:rPr>
      </w:pPr>
      <w:r>
        <w:rPr>
          <w:rFonts w:ascii="Arial" w:hAnsi="Arial" w:cs="Arial"/>
          <w:sz w:val="24"/>
          <w:szCs w:val="24"/>
        </w:rPr>
        <w:t>product already manufactured</w:t>
      </w:r>
      <w:r w:rsidR="00C357D5">
        <w:rPr>
          <w:rFonts w:ascii="Arial" w:hAnsi="Arial" w:cs="Arial"/>
          <w:sz w:val="24"/>
          <w:szCs w:val="24"/>
        </w:rPr>
        <w:t>, the finished product.</w:t>
      </w:r>
      <w:r>
        <w:rPr>
          <w:rFonts w:ascii="Arial" w:hAnsi="Arial" w:cs="Arial"/>
          <w:sz w:val="24"/>
          <w:szCs w:val="24"/>
        </w:rPr>
        <w:t xml:space="preserve"> </w:t>
      </w:r>
      <w:r w:rsidR="00DB0651">
        <w:rPr>
          <w:rFonts w:ascii="Arial" w:hAnsi="Arial" w:cs="Arial"/>
          <w:sz w:val="24"/>
          <w:szCs w:val="24"/>
        </w:rPr>
        <w:t>(my</w:t>
      </w:r>
      <w:r>
        <w:rPr>
          <w:rFonts w:ascii="Arial" w:hAnsi="Arial" w:cs="Arial"/>
          <w:sz w:val="24"/>
          <w:szCs w:val="24"/>
        </w:rPr>
        <w:t xml:space="preserve"> </w:t>
      </w:r>
      <w:r w:rsidR="00DB0651">
        <w:rPr>
          <w:rFonts w:ascii="Arial" w:hAnsi="Arial" w:cs="Arial"/>
          <w:sz w:val="24"/>
          <w:szCs w:val="24"/>
        </w:rPr>
        <w:t>underlining)</w:t>
      </w:r>
      <w:r w:rsidR="00EE5092">
        <w:rPr>
          <w:rFonts w:ascii="Arial" w:hAnsi="Arial" w:cs="Arial"/>
          <w:sz w:val="24"/>
          <w:szCs w:val="24"/>
        </w:rPr>
        <w:t>.</w:t>
      </w:r>
      <w:r w:rsidR="00D06463">
        <w:rPr>
          <w:rFonts w:ascii="Arial" w:hAnsi="Arial" w:cs="Arial"/>
          <w:sz w:val="24"/>
          <w:szCs w:val="24"/>
        </w:rPr>
        <w:t xml:space="preserve">   </w:t>
      </w:r>
    </w:p>
    <w:p w:rsidR="008307DD" w:rsidRDefault="008307DD" w:rsidP="003324B1">
      <w:pPr>
        <w:jc w:val="both"/>
        <w:rPr>
          <w:rFonts w:ascii="Arial" w:hAnsi="Arial" w:cs="Arial"/>
          <w:sz w:val="24"/>
          <w:szCs w:val="24"/>
        </w:rPr>
      </w:pPr>
    </w:p>
    <w:p w:rsidR="0067567D" w:rsidRDefault="00CC1335" w:rsidP="008307DD">
      <w:pPr>
        <w:jc w:val="both"/>
        <w:rPr>
          <w:rFonts w:ascii="Arial" w:hAnsi="Arial" w:cs="Arial"/>
          <w:sz w:val="24"/>
          <w:szCs w:val="24"/>
        </w:rPr>
      </w:pPr>
      <w:r>
        <w:rPr>
          <w:rFonts w:ascii="Arial" w:hAnsi="Arial" w:cs="Arial"/>
          <w:sz w:val="24"/>
          <w:szCs w:val="24"/>
        </w:rPr>
        <w:t xml:space="preserve"> </w:t>
      </w:r>
      <w:r w:rsidR="00444F45">
        <w:rPr>
          <w:rFonts w:ascii="Arial" w:hAnsi="Arial" w:cs="Arial"/>
          <w:sz w:val="24"/>
          <w:szCs w:val="24"/>
        </w:rPr>
        <w:t>[</w:t>
      </w:r>
      <w:r w:rsidR="00DB0651">
        <w:rPr>
          <w:rFonts w:ascii="Arial" w:hAnsi="Arial" w:cs="Arial"/>
          <w:sz w:val="24"/>
          <w:szCs w:val="24"/>
        </w:rPr>
        <w:t>26</w:t>
      </w:r>
      <w:r w:rsidR="00444F45">
        <w:rPr>
          <w:rFonts w:ascii="Arial" w:hAnsi="Arial" w:cs="Arial"/>
          <w:sz w:val="24"/>
          <w:szCs w:val="24"/>
        </w:rPr>
        <w:t>]</w:t>
      </w:r>
      <w:r w:rsidR="00444F45">
        <w:rPr>
          <w:rFonts w:ascii="Arial" w:hAnsi="Arial" w:cs="Arial"/>
          <w:sz w:val="24"/>
          <w:szCs w:val="24"/>
        </w:rPr>
        <w:tab/>
      </w:r>
      <w:r w:rsidR="00F35729">
        <w:rPr>
          <w:rFonts w:ascii="Arial" w:hAnsi="Arial" w:cs="Arial"/>
          <w:sz w:val="24"/>
          <w:szCs w:val="24"/>
        </w:rPr>
        <w:t>The dictionary meaning of the word ‘cellu</w:t>
      </w:r>
      <w:r w:rsidR="00A270F4">
        <w:rPr>
          <w:rFonts w:ascii="Arial" w:hAnsi="Arial" w:cs="Arial"/>
          <w:sz w:val="24"/>
          <w:szCs w:val="24"/>
        </w:rPr>
        <w:t>I</w:t>
      </w:r>
      <w:r w:rsidR="00F35729">
        <w:rPr>
          <w:rFonts w:ascii="Arial" w:hAnsi="Arial" w:cs="Arial"/>
          <w:sz w:val="24"/>
          <w:szCs w:val="24"/>
        </w:rPr>
        <w:t xml:space="preserve">ar’ was referred to in the founding </w:t>
      </w:r>
    </w:p>
    <w:p w:rsidR="00C347C8" w:rsidRDefault="00F35729" w:rsidP="008307DD">
      <w:pPr>
        <w:jc w:val="both"/>
        <w:rPr>
          <w:rFonts w:ascii="Arial" w:hAnsi="Arial" w:cs="Arial"/>
          <w:sz w:val="24"/>
          <w:szCs w:val="24"/>
        </w:rPr>
      </w:pPr>
      <w:r>
        <w:rPr>
          <w:rFonts w:ascii="Arial" w:hAnsi="Arial" w:cs="Arial"/>
          <w:sz w:val="24"/>
          <w:szCs w:val="24"/>
        </w:rPr>
        <w:t xml:space="preserve">affidavit, </w:t>
      </w:r>
      <w:r w:rsidR="00386FCF">
        <w:rPr>
          <w:rFonts w:ascii="Arial" w:hAnsi="Arial" w:cs="Arial"/>
          <w:sz w:val="24"/>
          <w:szCs w:val="24"/>
        </w:rPr>
        <w:t xml:space="preserve">and </w:t>
      </w:r>
      <w:r>
        <w:rPr>
          <w:rFonts w:ascii="Arial" w:hAnsi="Arial" w:cs="Arial"/>
          <w:sz w:val="24"/>
          <w:szCs w:val="24"/>
        </w:rPr>
        <w:t xml:space="preserve">in </w:t>
      </w:r>
      <w:r w:rsidR="00386FCF">
        <w:rPr>
          <w:rFonts w:ascii="Arial" w:hAnsi="Arial" w:cs="Arial"/>
          <w:sz w:val="24"/>
          <w:szCs w:val="24"/>
        </w:rPr>
        <w:t xml:space="preserve">the judgment of the court </w:t>
      </w:r>
      <w:r w:rsidR="00386FCF">
        <w:rPr>
          <w:rFonts w:ascii="Arial" w:hAnsi="Arial" w:cs="Arial"/>
          <w:i/>
          <w:iCs/>
          <w:sz w:val="24"/>
          <w:szCs w:val="24"/>
        </w:rPr>
        <w:t xml:space="preserve">a </w:t>
      </w:r>
      <w:r w:rsidR="00E14B4D">
        <w:rPr>
          <w:rFonts w:ascii="Arial" w:hAnsi="Arial" w:cs="Arial"/>
          <w:i/>
          <w:iCs/>
          <w:sz w:val="24"/>
          <w:szCs w:val="24"/>
        </w:rPr>
        <w:t>quo</w:t>
      </w:r>
      <w:r w:rsidR="001C711B">
        <w:rPr>
          <w:rFonts w:ascii="Arial" w:hAnsi="Arial" w:cs="Arial"/>
          <w:i/>
          <w:iCs/>
          <w:sz w:val="24"/>
          <w:szCs w:val="24"/>
        </w:rPr>
        <w:t xml:space="preserve">. </w:t>
      </w:r>
      <w:r w:rsidR="001C711B">
        <w:rPr>
          <w:rFonts w:ascii="Arial" w:hAnsi="Arial" w:cs="Arial"/>
          <w:sz w:val="24"/>
          <w:szCs w:val="24"/>
        </w:rPr>
        <w:t xml:space="preserve">The </w:t>
      </w:r>
      <w:r w:rsidR="00C347C8">
        <w:rPr>
          <w:rFonts w:ascii="Arial" w:hAnsi="Arial" w:cs="Arial"/>
          <w:sz w:val="24"/>
          <w:szCs w:val="24"/>
        </w:rPr>
        <w:t xml:space="preserve">Commissioner did not place </w:t>
      </w:r>
    </w:p>
    <w:p w:rsidR="00C347C8" w:rsidRDefault="00C347C8" w:rsidP="008307DD">
      <w:pPr>
        <w:jc w:val="both"/>
        <w:rPr>
          <w:rFonts w:ascii="Arial" w:hAnsi="Arial" w:cs="Arial"/>
          <w:sz w:val="24"/>
          <w:szCs w:val="24"/>
        </w:rPr>
      </w:pPr>
      <w:r>
        <w:rPr>
          <w:rFonts w:ascii="Arial" w:hAnsi="Arial" w:cs="Arial"/>
          <w:sz w:val="24"/>
          <w:szCs w:val="24"/>
        </w:rPr>
        <w:t>reliance on the dictionary meaning</w:t>
      </w:r>
      <w:r w:rsidR="001C711B">
        <w:rPr>
          <w:rFonts w:ascii="Arial" w:hAnsi="Arial" w:cs="Arial"/>
          <w:sz w:val="24"/>
          <w:szCs w:val="24"/>
        </w:rPr>
        <w:t>s</w:t>
      </w:r>
      <w:r w:rsidR="00F35729">
        <w:rPr>
          <w:rFonts w:ascii="Arial" w:hAnsi="Arial" w:cs="Arial"/>
          <w:i/>
          <w:iCs/>
          <w:sz w:val="24"/>
          <w:szCs w:val="24"/>
        </w:rPr>
        <w:t>.</w:t>
      </w:r>
      <w:r w:rsidR="003C2F0B">
        <w:rPr>
          <w:rFonts w:ascii="Arial" w:hAnsi="Arial" w:cs="Arial"/>
          <w:sz w:val="24"/>
          <w:szCs w:val="24"/>
        </w:rPr>
        <w:t xml:space="preserve"> </w:t>
      </w:r>
      <w:r>
        <w:rPr>
          <w:rFonts w:ascii="Arial" w:hAnsi="Arial" w:cs="Arial"/>
          <w:sz w:val="24"/>
          <w:szCs w:val="24"/>
        </w:rPr>
        <w:t xml:space="preserve">However, </w:t>
      </w:r>
      <w:r w:rsidR="00A270F4">
        <w:rPr>
          <w:rFonts w:ascii="Arial" w:hAnsi="Arial" w:cs="Arial"/>
          <w:sz w:val="24"/>
          <w:szCs w:val="24"/>
        </w:rPr>
        <w:t xml:space="preserve">Mr Meyer </w:t>
      </w:r>
      <w:r>
        <w:rPr>
          <w:rFonts w:ascii="Arial" w:hAnsi="Arial" w:cs="Arial"/>
          <w:sz w:val="24"/>
          <w:szCs w:val="24"/>
        </w:rPr>
        <w:t xml:space="preserve">now </w:t>
      </w:r>
      <w:r w:rsidR="00A270F4">
        <w:rPr>
          <w:rFonts w:ascii="Arial" w:hAnsi="Arial" w:cs="Arial"/>
          <w:sz w:val="24"/>
          <w:szCs w:val="24"/>
        </w:rPr>
        <w:t xml:space="preserve">contended that the </w:t>
      </w:r>
    </w:p>
    <w:p w:rsidR="00C347C8" w:rsidRDefault="00A270F4" w:rsidP="008307DD">
      <w:pPr>
        <w:jc w:val="both"/>
        <w:rPr>
          <w:rFonts w:ascii="Arial" w:hAnsi="Arial" w:cs="Arial"/>
          <w:sz w:val="24"/>
          <w:szCs w:val="24"/>
        </w:rPr>
      </w:pPr>
      <w:r>
        <w:rPr>
          <w:rFonts w:ascii="Arial" w:hAnsi="Arial" w:cs="Arial"/>
          <w:sz w:val="24"/>
          <w:szCs w:val="24"/>
        </w:rPr>
        <w:t>Toneleria route was applicable</w:t>
      </w:r>
      <w:r>
        <w:rPr>
          <w:rStyle w:val="FootnoteReference"/>
          <w:rFonts w:ascii="Arial" w:hAnsi="Arial" w:cs="Arial"/>
          <w:sz w:val="24"/>
          <w:szCs w:val="24"/>
        </w:rPr>
        <w:footnoteReference w:id="18"/>
      </w:r>
      <w:r w:rsidR="004F26F7">
        <w:rPr>
          <w:rFonts w:ascii="Arial" w:hAnsi="Arial" w:cs="Arial"/>
          <w:sz w:val="24"/>
          <w:szCs w:val="24"/>
        </w:rPr>
        <w:t xml:space="preserve"> </w:t>
      </w:r>
      <w:r w:rsidR="00C347C8">
        <w:rPr>
          <w:rFonts w:ascii="Arial" w:hAnsi="Arial" w:cs="Arial"/>
          <w:sz w:val="24"/>
          <w:szCs w:val="24"/>
        </w:rPr>
        <w:t xml:space="preserve"> where the dictionary meaning of the words in the </w:t>
      </w:r>
    </w:p>
    <w:p w:rsidR="00C347C8" w:rsidRDefault="00C347C8" w:rsidP="008307DD">
      <w:pPr>
        <w:jc w:val="both"/>
        <w:rPr>
          <w:rFonts w:ascii="Arial" w:hAnsi="Arial" w:cs="Arial"/>
          <w:sz w:val="24"/>
          <w:szCs w:val="24"/>
        </w:rPr>
      </w:pPr>
      <w:r>
        <w:rPr>
          <w:rFonts w:ascii="Arial" w:hAnsi="Arial" w:cs="Arial"/>
          <w:sz w:val="24"/>
          <w:szCs w:val="24"/>
        </w:rPr>
        <w:t xml:space="preserve">tariff heads was considered </w:t>
      </w:r>
      <w:r w:rsidR="00A46B86">
        <w:rPr>
          <w:rFonts w:ascii="Arial" w:hAnsi="Arial" w:cs="Arial"/>
          <w:sz w:val="24"/>
          <w:szCs w:val="24"/>
        </w:rPr>
        <w:t>and he chose to deal first with the tariff head 39.21</w:t>
      </w:r>
      <w:r w:rsidR="002A4815">
        <w:rPr>
          <w:rFonts w:ascii="Arial" w:hAnsi="Arial" w:cs="Arial"/>
          <w:sz w:val="24"/>
          <w:szCs w:val="24"/>
        </w:rPr>
        <w:t xml:space="preserve"> </w:t>
      </w:r>
    </w:p>
    <w:p w:rsidR="008045FF" w:rsidRDefault="004277D3" w:rsidP="008307DD">
      <w:pPr>
        <w:jc w:val="both"/>
        <w:rPr>
          <w:rFonts w:ascii="Arial" w:hAnsi="Arial" w:cs="Arial"/>
          <w:sz w:val="24"/>
          <w:szCs w:val="24"/>
        </w:rPr>
      </w:pPr>
      <w:r>
        <w:rPr>
          <w:rFonts w:ascii="Arial" w:hAnsi="Arial" w:cs="Arial"/>
          <w:sz w:val="24"/>
          <w:szCs w:val="24"/>
        </w:rPr>
        <w:t xml:space="preserve">contended </w:t>
      </w:r>
      <w:r w:rsidR="002A4815">
        <w:rPr>
          <w:rFonts w:ascii="Arial" w:hAnsi="Arial" w:cs="Arial"/>
          <w:sz w:val="24"/>
          <w:szCs w:val="24"/>
        </w:rPr>
        <w:t xml:space="preserve">by the respondent </w:t>
      </w:r>
      <w:r w:rsidR="00636DA1">
        <w:rPr>
          <w:rFonts w:ascii="Arial" w:hAnsi="Arial" w:cs="Arial"/>
          <w:sz w:val="24"/>
          <w:szCs w:val="24"/>
        </w:rPr>
        <w:t>followed by</w:t>
      </w:r>
      <w:r w:rsidR="002A4815">
        <w:rPr>
          <w:rFonts w:ascii="Arial" w:hAnsi="Arial" w:cs="Arial"/>
          <w:sz w:val="24"/>
          <w:szCs w:val="24"/>
        </w:rPr>
        <w:t xml:space="preserve"> 39.16 as contended by the Commissioner.</w:t>
      </w:r>
      <w:r w:rsidR="00444F45">
        <w:rPr>
          <w:rFonts w:ascii="Arial" w:hAnsi="Arial" w:cs="Arial"/>
          <w:sz w:val="24"/>
          <w:szCs w:val="24"/>
        </w:rPr>
        <w:t xml:space="preserve"> </w:t>
      </w:r>
      <w:r w:rsidR="002A4815">
        <w:rPr>
          <w:rFonts w:ascii="Arial" w:hAnsi="Arial" w:cs="Arial"/>
          <w:sz w:val="24"/>
          <w:szCs w:val="24"/>
        </w:rPr>
        <w:t xml:space="preserve"> </w:t>
      </w:r>
    </w:p>
    <w:p w:rsidR="003324B1" w:rsidRDefault="003324B1" w:rsidP="00665E33">
      <w:pPr>
        <w:jc w:val="both"/>
        <w:rPr>
          <w:rFonts w:ascii="Arial" w:hAnsi="Arial" w:cs="Arial"/>
          <w:sz w:val="24"/>
          <w:szCs w:val="24"/>
        </w:rPr>
      </w:pPr>
    </w:p>
    <w:p w:rsidR="001B104C" w:rsidRPr="00ED3927" w:rsidRDefault="001B104C" w:rsidP="00665E33">
      <w:pPr>
        <w:jc w:val="both"/>
        <w:rPr>
          <w:rFonts w:ascii="Arial" w:hAnsi="Arial" w:cs="Arial"/>
          <w:b/>
          <w:bCs/>
          <w:sz w:val="24"/>
          <w:szCs w:val="24"/>
        </w:rPr>
      </w:pPr>
      <w:r w:rsidRPr="00ED3927">
        <w:rPr>
          <w:rFonts w:ascii="Arial" w:hAnsi="Arial" w:cs="Arial"/>
          <w:b/>
          <w:bCs/>
          <w:sz w:val="24"/>
          <w:szCs w:val="24"/>
        </w:rPr>
        <w:t>TH 39.21</w:t>
      </w:r>
      <w:r w:rsidR="000934B4">
        <w:rPr>
          <w:rFonts w:ascii="Arial" w:hAnsi="Arial" w:cs="Arial"/>
          <w:b/>
          <w:bCs/>
          <w:sz w:val="24"/>
          <w:szCs w:val="24"/>
        </w:rPr>
        <w:t xml:space="preserve"> and sub-heading 3921.1</w:t>
      </w:r>
      <w:r w:rsidR="00636DA1">
        <w:rPr>
          <w:rFonts w:ascii="Arial" w:hAnsi="Arial" w:cs="Arial"/>
          <w:b/>
          <w:bCs/>
          <w:sz w:val="24"/>
          <w:szCs w:val="24"/>
        </w:rPr>
        <w:t xml:space="preserve"> and TH 3916</w:t>
      </w:r>
    </w:p>
    <w:p w:rsidR="001B104C" w:rsidRDefault="001B104C" w:rsidP="00665E33">
      <w:pPr>
        <w:jc w:val="both"/>
        <w:rPr>
          <w:rFonts w:ascii="Arial" w:hAnsi="Arial" w:cs="Arial"/>
          <w:sz w:val="24"/>
          <w:szCs w:val="24"/>
        </w:rPr>
      </w:pPr>
    </w:p>
    <w:p w:rsidR="00E50A62" w:rsidRDefault="001B104C" w:rsidP="00665E33">
      <w:pPr>
        <w:jc w:val="both"/>
        <w:rPr>
          <w:rFonts w:ascii="Arial" w:hAnsi="Arial" w:cs="Arial"/>
          <w:sz w:val="24"/>
          <w:szCs w:val="24"/>
        </w:rPr>
      </w:pPr>
      <w:r>
        <w:rPr>
          <w:rFonts w:ascii="Arial" w:hAnsi="Arial" w:cs="Arial"/>
          <w:sz w:val="24"/>
          <w:szCs w:val="24"/>
        </w:rPr>
        <w:t>[</w:t>
      </w:r>
      <w:r w:rsidR="002A4815">
        <w:rPr>
          <w:rFonts w:ascii="Arial" w:hAnsi="Arial" w:cs="Arial"/>
          <w:sz w:val="24"/>
          <w:szCs w:val="24"/>
        </w:rPr>
        <w:t>2</w:t>
      </w:r>
      <w:r w:rsidR="0098030F">
        <w:rPr>
          <w:rFonts w:ascii="Arial" w:hAnsi="Arial" w:cs="Arial"/>
          <w:sz w:val="24"/>
          <w:szCs w:val="24"/>
        </w:rPr>
        <w:t>7</w:t>
      </w:r>
      <w:r>
        <w:rPr>
          <w:rFonts w:ascii="Arial" w:hAnsi="Arial" w:cs="Arial"/>
          <w:sz w:val="24"/>
          <w:szCs w:val="24"/>
        </w:rPr>
        <w:t>]</w:t>
      </w:r>
      <w:r w:rsidR="00595E45">
        <w:rPr>
          <w:rFonts w:ascii="Arial" w:hAnsi="Arial" w:cs="Arial"/>
          <w:sz w:val="24"/>
          <w:szCs w:val="24"/>
        </w:rPr>
        <w:tab/>
      </w:r>
      <w:r w:rsidR="00E50A62">
        <w:rPr>
          <w:rFonts w:ascii="Arial" w:hAnsi="Arial" w:cs="Arial"/>
          <w:sz w:val="24"/>
          <w:szCs w:val="24"/>
        </w:rPr>
        <w:t>I now deal with the interpretation given by both Counsel to the above tariff head</w:t>
      </w:r>
      <w:r w:rsidR="00636DA1">
        <w:rPr>
          <w:rFonts w:ascii="Arial" w:hAnsi="Arial" w:cs="Arial"/>
          <w:sz w:val="24"/>
          <w:szCs w:val="24"/>
        </w:rPr>
        <w:t>s</w:t>
      </w:r>
      <w:r w:rsidR="00E50A62">
        <w:rPr>
          <w:rFonts w:ascii="Arial" w:hAnsi="Arial" w:cs="Arial"/>
          <w:sz w:val="24"/>
          <w:szCs w:val="24"/>
        </w:rPr>
        <w:t xml:space="preserve"> </w:t>
      </w:r>
    </w:p>
    <w:p w:rsidR="00E50A62" w:rsidRDefault="00E50A62" w:rsidP="00665E33">
      <w:pPr>
        <w:jc w:val="both"/>
        <w:rPr>
          <w:rFonts w:ascii="Arial" w:hAnsi="Arial" w:cs="Arial"/>
          <w:sz w:val="24"/>
          <w:szCs w:val="24"/>
        </w:rPr>
      </w:pPr>
      <w:r>
        <w:rPr>
          <w:rFonts w:ascii="Arial" w:hAnsi="Arial" w:cs="Arial"/>
          <w:sz w:val="24"/>
          <w:szCs w:val="24"/>
        </w:rPr>
        <w:t xml:space="preserve">and sub-heading. </w:t>
      </w:r>
      <w:r w:rsidR="00595E45">
        <w:rPr>
          <w:rFonts w:ascii="Arial" w:hAnsi="Arial" w:cs="Arial"/>
          <w:sz w:val="24"/>
          <w:szCs w:val="24"/>
        </w:rPr>
        <w:t xml:space="preserve">According to Mr Meyer the tariff head and the sub-heading had to </w:t>
      </w:r>
    </w:p>
    <w:p w:rsidR="00E50A62" w:rsidRDefault="00595E45" w:rsidP="00665E33">
      <w:pPr>
        <w:jc w:val="both"/>
        <w:rPr>
          <w:rFonts w:ascii="Arial" w:hAnsi="Arial" w:cs="Arial"/>
          <w:sz w:val="24"/>
          <w:szCs w:val="24"/>
        </w:rPr>
      </w:pPr>
      <w:r>
        <w:rPr>
          <w:rFonts w:ascii="Arial" w:hAnsi="Arial" w:cs="Arial"/>
          <w:sz w:val="24"/>
          <w:szCs w:val="24"/>
        </w:rPr>
        <w:t>be interpreted first</w:t>
      </w:r>
      <w:r w:rsidR="00E50A62">
        <w:rPr>
          <w:rFonts w:ascii="Arial" w:hAnsi="Arial" w:cs="Arial"/>
          <w:sz w:val="24"/>
          <w:szCs w:val="24"/>
        </w:rPr>
        <w:t>,</w:t>
      </w:r>
      <w:r>
        <w:rPr>
          <w:rFonts w:ascii="Arial" w:hAnsi="Arial" w:cs="Arial"/>
          <w:sz w:val="24"/>
          <w:szCs w:val="24"/>
        </w:rPr>
        <w:t xml:space="preserve"> by having regard to </w:t>
      </w:r>
      <w:r w:rsidR="00660F59">
        <w:rPr>
          <w:rFonts w:ascii="Arial" w:hAnsi="Arial" w:cs="Arial"/>
          <w:sz w:val="24"/>
          <w:szCs w:val="24"/>
        </w:rPr>
        <w:t xml:space="preserve">the </w:t>
      </w:r>
      <w:r>
        <w:rPr>
          <w:rFonts w:ascii="Arial" w:hAnsi="Arial" w:cs="Arial"/>
          <w:sz w:val="24"/>
          <w:szCs w:val="24"/>
        </w:rPr>
        <w:t>meaning</w:t>
      </w:r>
      <w:r w:rsidR="008E7049">
        <w:rPr>
          <w:rFonts w:ascii="Arial" w:hAnsi="Arial" w:cs="Arial"/>
          <w:sz w:val="24"/>
          <w:szCs w:val="24"/>
        </w:rPr>
        <w:t xml:space="preserve"> </w:t>
      </w:r>
      <w:r w:rsidR="00E50A62">
        <w:rPr>
          <w:rFonts w:ascii="Arial" w:hAnsi="Arial" w:cs="Arial"/>
          <w:sz w:val="24"/>
          <w:szCs w:val="24"/>
        </w:rPr>
        <w:t xml:space="preserve">of the words attributed </w:t>
      </w:r>
      <w:r w:rsidR="008E7049">
        <w:rPr>
          <w:rFonts w:ascii="Arial" w:hAnsi="Arial" w:cs="Arial"/>
          <w:sz w:val="24"/>
          <w:szCs w:val="24"/>
        </w:rPr>
        <w:t xml:space="preserve">in the </w:t>
      </w:r>
    </w:p>
    <w:p w:rsidR="004277D3" w:rsidRDefault="008E7049" w:rsidP="00665E33">
      <w:pPr>
        <w:jc w:val="both"/>
        <w:rPr>
          <w:rFonts w:ascii="Arial" w:hAnsi="Arial" w:cs="Arial"/>
          <w:sz w:val="24"/>
          <w:szCs w:val="24"/>
        </w:rPr>
      </w:pPr>
      <w:r>
        <w:rPr>
          <w:rFonts w:ascii="Arial" w:hAnsi="Arial" w:cs="Arial"/>
          <w:sz w:val="24"/>
          <w:szCs w:val="24"/>
        </w:rPr>
        <w:t>TH39.21</w:t>
      </w:r>
      <w:r w:rsidR="00595E45">
        <w:rPr>
          <w:rFonts w:ascii="Arial" w:hAnsi="Arial" w:cs="Arial"/>
          <w:sz w:val="24"/>
          <w:szCs w:val="24"/>
        </w:rPr>
        <w:t xml:space="preserve"> </w:t>
      </w:r>
      <w:r w:rsidR="00E50A62">
        <w:rPr>
          <w:rFonts w:ascii="Arial" w:hAnsi="Arial" w:cs="Arial"/>
          <w:sz w:val="24"/>
          <w:szCs w:val="24"/>
        </w:rPr>
        <w:t>as</w:t>
      </w:r>
      <w:r>
        <w:rPr>
          <w:rFonts w:ascii="Arial" w:hAnsi="Arial" w:cs="Arial"/>
          <w:sz w:val="24"/>
          <w:szCs w:val="24"/>
        </w:rPr>
        <w:t xml:space="preserve"> </w:t>
      </w:r>
      <w:r w:rsidR="00660F59">
        <w:rPr>
          <w:rFonts w:ascii="Arial" w:hAnsi="Arial" w:cs="Arial"/>
          <w:sz w:val="24"/>
          <w:szCs w:val="24"/>
        </w:rPr>
        <w:t>‘</w:t>
      </w:r>
      <w:r>
        <w:rPr>
          <w:rFonts w:ascii="Arial" w:hAnsi="Arial" w:cs="Arial"/>
          <w:sz w:val="24"/>
          <w:szCs w:val="24"/>
        </w:rPr>
        <w:t>Other plates, Sheets, Film, Foil and strip,</w:t>
      </w:r>
      <w:r w:rsidR="00DF5685">
        <w:rPr>
          <w:rFonts w:ascii="Arial" w:hAnsi="Arial" w:cs="Arial"/>
          <w:sz w:val="24"/>
          <w:szCs w:val="24"/>
        </w:rPr>
        <w:t xml:space="preserve"> </w:t>
      </w:r>
      <w:r>
        <w:rPr>
          <w:rFonts w:ascii="Arial" w:hAnsi="Arial" w:cs="Arial"/>
          <w:sz w:val="24"/>
          <w:szCs w:val="24"/>
        </w:rPr>
        <w:t>of plastic</w:t>
      </w:r>
      <w:r w:rsidR="00F853B9">
        <w:rPr>
          <w:rFonts w:ascii="Arial" w:hAnsi="Arial" w:cs="Arial"/>
          <w:sz w:val="24"/>
          <w:szCs w:val="24"/>
        </w:rPr>
        <w:t>’</w:t>
      </w:r>
      <w:r w:rsidR="00F2479C">
        <w:rPr>
          <w:rFonts w:ascii="Arial" w:hAnsi="Arial" w:cs="Arial"/>
          <w:sz w:val="24"/>
          <w:szCs w:val="24"/>
        </w:rPr>
        <w:t xml:space="preserve">, which </w:t>
      </w:r>
      <w:r w:rsidR="004277D3">
        <w:rPr>
          <w:rFonts w:ascii="Arial" w:hAnsi="Arial" w:cs="Arial"/>
          <w:sz w:val="24"/>
          <w:szCs w:val="24"/>
        </w:rPr>
        <w:t>were</w:t>
      </w:r>
      <w:r w:rsidR="00F2479C">
        <w:rPr>
          <w:rFonts w:ascii="Arial" w:hAnsi="Arial" w:cs="Arial"/>
          <w:sz w:val="24"/>
          <w:szCs w:val="24"/>
        </w:rPr>
        <w:t xml:space="preserve"> words </w:t>
      </w:r>
    </w:p>
    <w:p w:rsidR="004277D3" w:rsidRDefault="00F2479C" w:rsidP="00665E33">
      <w:pPr>
        <w:jc w:val="both"/>
        <w:rPr>
          <w:rFonts w:ascii="Arial" w:hAnsi="Arial" w:cs="Arial"/>
          <w:sz w:val="24"/>
          <w:szCs w:val="24"/>
        </w:rPr>
      </w:pPr>
      <w:r>
        <w:rPr>
          <w:rFonts w:ascii="Arial" w:hAnsi="Arial" w:cs="Arial"/>
          <w:sz w:val="24"/>
          <w:szCs w:val="24"/>
        </w:rPr>
        <w:t>that d</w:t>
      </w:r>
      <w:r w:rsidR="00EA7F10">
        <w:rPr>
          <w:rFonts w:ascii="Arial" w:hAnsi="Arial" w:cs="Arial"/>
          <w:sz w:val="24"/>
          <w:szCs w:val="24"/>
        </w:rPr>
        <w:t xml:space="preserve">id not </w:t>
      </w:r>
      <w:r>
        <w:rPr>
          <w:rFonts w:ascii="Arial" w:hAnsi="Arial" w:cs="Arial"/>
          <w:sz w:val="24"/>
          <w:szCs w:val="24"/>
        </w:rPr>
        <w:t>require a special explanation</w:t>
      </w:r>
      <w:r w:rsidR="00EA7D53">
        <w:rPr>
          <w:rFonts w:ascii="Arial" w:hAnsi="Arial" w:cs="Arial"/>
          <w:sz w:val="24"/>
          <w:szCs w:val="24"/>
        </w:rPr>
        <w:t xml:space="preserve"> and that dictionary meanings applied</w:t>
      </w:r>
      <w:r>
        <w:rPr>
          <w:rFonts w:ascii="Arial" w:hAnsi="Arial" w:cs="Arial"/>
          <w:sz w:val="24"/>
          <w:szCs w:val="24"/>
        </w:rPr>
        <w:t xml:space="preserve">. The </w:t>
      </w:r>
    </w:p>
    <w:p w:rsidR="00E90051" w:rsidRDefault="008E7049" w:rsidP="00665E33">
      <w:pPr>
        <w:jc w:val="both"/>
        <w:rPr>
          <w:rFonts w:ascii="Arial" w:hAnsi="Arial" w:cs="Arial"/>
          <w:sz w:val="24"/>
          <w:szCs w:val="24"/>
        </w:rPr>
      </w:pPr>
      <w:r>
        <w:rPr>
          <w:rFonts w:ascii="Arial" w:hAnsi="Arial" w:cs="Arial"/>
          <w:sz w:val="24"/>
          <w:szCs w:val="24"/>
        </w:rPr>
        <w:t>sub-heading</w:t>
      </w:r>
      <w:r w:rsidR="00DF5685">
        <w:rPr>
          <w:rFonts w:ascii="Arial" w:hAnsi="Arial" w:cs="Arial"/>
          <w:sz w:val="24"/>
          <w:szCs w:val="24"/>
        </w:rPr>
        <w:t xml:space="preserve"> 3921.1</w:t>
      </w:r>
      <w:r>
        <w:rPr>
          <w:rFonts w:ascii="Arial" w:hAnsi="Arial" w:cs="Arial"/>
          <w:sz w:val="24"/>
          <w:szCs w:val="24"/>
        </w:rPr>
        <w:t xml:space="preserve"> had to have regard to</w:t>
      </w:r>
      <w:r w:rsidR="00F2479C">
        <w:rPr>
          <w:rFonts w:ascii="Arial" w:hAnsi="Arial" w:cs="Arial"/>
          <w:sz w:val="24"/>
          <w:szCs w:val="24"/>
        </w:rPr>
        <w:t xml:space="preserve"> </w:t>
      </w:r>
      <w:r>
        <w:rPr>
          <w:rFonts w:ascii="Arial" w:hAnsi="Arial" w:cs="Arial"/>
          <w:sz w:val="24"/>
          <w:szCs w:val="24"/>
        </w:rPr>
        <w:t>the components in the tariff heading.</w:t>
      </w:r>
      <w:r w:rsidR="00DF5685">
        <w:rPr>
          <w:rFonts w:ascii="Arial" w:hAnsi="Arial" w:cs="Arial"/>
          <w:sz w:val="24"/>
          <w:szCs w:val="24"/>
        </w:rPr>
        <w:t xml:space="preserve"> </w:t>
      </w:r>
    </w:p>
    <w:p w:rsidR="00D47AB0" w:rsidRDefault="00D47AB0" w:rsidP="00665E33">
      <w:pPr>
        <w:jc w:val="both"/>
        <w:rPr>
          <w:rFonts w:ascii="Arial" w:hAnsi="Arial" w:cs="Arial"/>
          <w:sz w:val="24"/>
          <w:szCs w:val="24"/>
        </w:rPr>
      </w:pPr>
    </w:p>
    <w:p w:rsidR="00444F45" w:rsidRDefault="00EA7F10" w:rsidP="00665E33">
      <w:pPr>
        <w:jc w:val="both"/>
        <w:rPr>
          <w:rFonts w:ascii="Arial" w:hAnsi="Arial" w:cs="Arial"/>
          <w:sz w:val="24"/>
          <w:szCs w:val="24"/>
        </w:rPr>
      </w:pPr>
      <w:r>
        <w:rPr>
          <w:rFonts w:ascii="Arial" w:hAnsi="Arial" w:cs="Arial"/>
          <w:sz w:val="24"/>
          <w:szCs w:val="24"/>
        </w:rPr>
        <w:t>[</w:t>
      </w:r>
      <w:r w:rsidR="002A4815">
        <w:rPr>
          <w:rFonts w:ascii="Arial" w:hAnsi="Arial" w:cs="Arial"/>
          <w:sz w:val="24"/>
          <w:szCs w:val="24"/>
        </w:rPr>
        <w:t>2</w:t>
      </w:r>
      <w:r w:rsidR="0098030F">
        <w:rPr>
          <w:rFonts w:ascii="Arial" w:hAnsi="Arial" w:cs="Arial"/>
          <w:sz w:val="24"/>
          <w:szCs w:val="24"/>
        </w:rPr>
        <w:t>8</w:t>
      </w:r>
      <w:r>
        <w:rPr>
          <w:rFonts w:ascii="Arial" w:hAnsi="Arial" w:cs="Arial"/>
          <w:sz w:val="24"/>
          <w:szCs w:val="24"/>
        </w:rPr>
        <w:t>]</w:t>
      </w:r>
      <w:r>
        <w:rPr>
          <w:rFonts w:ascii="Arial" w:hAnsi="Arial" w:cs="Arial"/>
          <w:sz w:val="24"/>
          <w:szCs w:val="24"/>
        </w:rPr>
        <w:tab/>
      </w:r>
      <w:r w:rsidR="00F853B9">
        <w:rPr>
          <w:rFonts w:ascii="Arial" w:hAnsi="Arial" w:cs="Arial"/>
          <w:sz w:val="24"/>
          <w:szCs w:val="24"/>
        </w:rPr>
        <w:t xml:space="preserve">In the declaration </w:t>
      </w:r>
      <w:r w:rsidR="00444F45">
        <w:rPr>
          <w:rFonts w:ascii="Arial" w:hAnsi="Arial" w:cs="Arial"/>
          <w:sz w:val="24"/>
          <w:szCs w:val="24"/>
        </w:rPr>
        <w:t xml:space="preserve">form, </w:t>
      </w:r>
      <w:r w:rsidR="00F853B9">
        <w:rPr>
          <w:rFonts w:ascii="Arial" w:hAnsi="Arial" w:cs="Arial"/>
          <w:sz w:val="24"/>
          <w:szCs w:val="24"/>
        </w:rPr>
        <w:t xml:space="preserve">respondent while using the same description as the </w:t>
      </w:r>
    </w:p>
    <w:p w:rsidR="00444F45" w:rsidRDefault="00F853B9" w:rsidP="00665E33">
      <w:pPr>
        <w:jc w:val="both"/>
        <w:rPr>
          <w:rFonts w:ascii="Arial" w:hAnsi="Arial" w:cs="Arial"/>
          <w:sz w:val="24"/>
          <w:szCs w:val="24"/>
        </w:rPr>
      </w:pPr>
      <w:r>
        <w:rPr>
          <w:rFonts w:ascii="Arial" w:hAnsi="Arial" w:cs="Arial"/>
          <w:sz w:val="24"/>
          <w:szCs w:val="24"/>
        </w:rPr>
        <w:t>tariff heading after the colon</w:t>
      </w:r>
      <w:r w:rsidR="00690B3C">
        <w:rPr>
          <w:rFonts w:ascii="Arial" w:hAnsi="Arial" w:cs="Arial"/>
          <w:sz w:val="24"/>
          <w:szCs w:val="24"/>
        </w:rPr>
        <w:t xml:space="preserve">, </w:t>
      </w:r>
      <w:r>
        <w:rPr>
          <w:rFonts w:ascii="Arial" w:hAnsi="Arial" w:cs="Arial"/>
          <w:sz w:val="24"/>
          <w:szCs w:val="24"/>
        </w:rPr>
        <w:t xml:space="preserve">described </w:t>
      </w:r>
      <w:r w:rsidR="00EA7F10">
        <w:rPr>
          <w:rFonts w:ascii="Arial" w:hAnsi="Arial" w:cs="Arial"/>
          <w:sz w:val="24"/>
          <w:szCs w:val="24"/>
        </w:rPr>
        <w:t xml:space="preserve">the product as a PVC </w:t>
      </w:r>
      <w:r w:rsidR="00690B3C">
        <w:rPr>
          <w:rFonts w:ascii="Arial" w:hAnsi="Arial" w:cs="Arial"/>
          <w:sz w:val="24"/>
          <w:szCs w:val="24"/>
        </w:rPr>
        <w:t>W</w:t>
      </w:r>
      <w:r w:rsidR="00EA7F10">
        <w:rPr>
          <w:rFonts w:ascii="Arial" w:hAnsi="Arial" w:cs="Arial"/>
          <w:sz w:val="24"/>
          <w:szCs w:val="24"/>
        </w:rPr>
        <w:t xml:space="preserve">all </w:t>
      </w:r>
      <w:r w:rsidR="00690B3C">
        <w:rPr>
          <w:rFonts w:ascii="Arial" w:hAnsi="Arial" w:cs="Arial"/>
          <w:sz w:val="24"/>
          <w:szCs w:val="24"/>
        </w:rPr>
        <w:t>P</w:t>
      </w:r>
      <w:r w:rsidR="00EA7F10">
        <w:rPr>
          <w:rFonts w:ascii="Arial" w:hAnsi="Arial" w:cs="Arial"/>
          <w:sz w:val="24"/>
          <w:szCs w:val="24"/>
        </w:rPr>
        <w:t>anel.</w:t>
      </w:r>
      <w:r w:rsidR="00351D8D">
        <w:rPr>
          <w:rFonts w:ascii="Arial" w:hAnsi="Arial" w:cs="Arial"/>
          <w:sz w:val="24"/>
          <w:szCs w:val="24"/>
        </w:rPr>
        <w:t xml:space="preserve"> It was </w:t>
      </w:r>
    </w:p>
    <w:p w:rsidR="00444F45" w:rsidRDefault="00351D8D" w:rsidP="00665E33">
      <w:pPr>
        <w:jc w:val="both"/>
        <w:rPr>
          <w:rFonts w:ascii="Arial" w:hAnsi="Arial" w:cs="Arial"/>
          <w:sz w:val="24"/>
          <w:szCs w:val="24"/>
        </w:rPr>
      </w:pPr>
      <w:r>
        <w:rPr>
          <w:rFonts w:ascii="Arial" w:hAnsi="Arial" w:cs="Arial"/>
          <w:sz w:val="24"/>
          <w:szCs w:val="24"/>
        </w:rPr>
        <w:t xml:space="preserve">contended by Mr Meyer </w:t>
      </w:r>
      <w:r w:rsidR="00E04A9F">
        <w:rPr>
          <w:rFonts w:ascii="Arial" w:hAnsi="Arial" w:cs="Arial"/>
          <w:sz w:val="24"/>
          <w:szCs w:val="24"/>
        </w:rPr>
        <w:t>that</w:t>
      </w:r>
      <w:r w:rsidR="00E50A62">
        <w:rPr>
          <w:rFonts w:ascii="Arial" w:hAnsi="Arial" w:cs="Arial"/>
          <w:sz w:val="24"/>
          <w:szCs w:val="24"/>
        </w:rPr>
        <w:t xml:space="preserve"> the</w:t>
      </w:r>
      <w:r w:rsidR="00E04A9F">
        <w:rPr>
          <w:rFonts w:ascii="Arial" w:hAnsi="Arial" w:cs="Arial"/>
          <w:sz w:val="24"/>
          <w:szCs w:val="24"/>
        </w:rPr>
        <w:t xml:space="preserve"> </w:t>
      </w:r>
      <w:r>
        <w:rPr>
          <w:rFonts w:ascii="Arial" w:hAnsi="Arial" w:cs="Arial"/>
          <w:sz w:val="24"/>
          <w:szCs w:val="24"/>
        </w:rPr>
        <w:t>court</w:t>
      </w:r>
      <w:r w:rsidR="00E04A9F">
        <w:rPr>
          <w:rFonts w:ascii="Arial" w:hAnsi="Arial" w:cs="Arial"/>
          <w:sz w:val="24"/>
          <w:szCs w:val="24"/>
        </w:rPr>
        <w:t xml:space="preserve"> </w:t>
      </w:r>
      <w:r>
        <w:rPr>
          <w:rFonts w:ascii="Arial" w:hAnsi="Arial" w:cs="Arial"/>
          <w:i/>
          <w:iCs/>
          <w:sz w:val="24"/>
          <w:szCs w:val="24"/>
        </w:rPr>
        <w:t>a</w:t>
      </w:r>
      <w:r w:rsidR="00E04A9F">
        <w:rPr>
          <w:rFonts w:ascii="Arial" w:hAnsi="Arial" w:cs="Arial"/>
          <w:i/>
          <w:iCs/>
          <w:sz w:val="24"/>
          <w:szCs w:val="24"/>
        </w:rPr>
        <w:t xml:space="preserve"> quo </w:t>
      </w:r>
      <w:r w:rsidR="00E04A9F">
        <w:rPr>
          <w:rFonts w:ascii="Arial" w:hAnsi="Arial" w:cs="Arial"/>
          <w:sz w:val="24"/>
          <w:szCs w:val="24"/>
        </w:rPr>
        <w:t xml:space="preserve">had as at paragraphs [45] and [46] not </w:t>
      </w:r>
    </w:p>
    <w:p w:rsidR="00444F45" w:rsidRDefault="00E04A9F" w:rsidP="00665E33">
      <w:pPr>
        <w:jc w:val="both"/>
        <w:rPr>
          <w:rFonts w:ascii="Arial" w:hAnsi="Arial" w:cs="Arial"/>
          <w:sz w:val="24"/>
          <w:szCs w:val="24"/>
        </w:rPr>
      </w:pPr>
      <w:r>
        <w:rPr>
          <w:rFonts w:ascii="Arial" w:hAnsi="Arial" w:cs="Arial"/>
          <w:sz w:val="24"/>
          <w:szCs w:val="24"/>
        </w:rPr>
        <w:t xml:space="preserve">mirrored </w:t>
      </w:r>
      <w:r w:rsidR="00351D8D">
        <w:rPr>
          <w:rFonts w:ascii="Arial" w:hAnsi="Arial" w:cs="Arial"/>
          <w:sz w:val="24"/>
          <w:szCs w:val="24"/>
        </w:rPr>
        <w:t xml:space="preserve">the description of the product as </w:t>
      </w:r>
      <w:r>
        <w:rPr>
          <w:rFonts w:ascii="Arial" w:hAnsi="Arial" w:cs="Arial"/>
          <w:sz w:val="24"/>
          <w:szCs w:val="24"/>
        </w:rPr>
        <w:t>appeared in the d</w:t>
      </w:r>
      <w:r w:rsidR="00351D8D">
        <w:rPr>
          <w:rFonts w:ascii="Arial" w:hAnsi="Arial" w:cs="Arial"/>
          <w:sz w:val="24"/>
          <w:szCs w:val="24"/>
        </w:rPr>
        <w:t xml:space="preserve">eclaration </w:t>
      </w:r>
      <w:r w:rsidR="00E50A62">
        <w:rPr>
          <w:rFonts w:ascii="Arial" w:hAnsi="Arial" w:cs="Arial"/>
          <w:sz w:val="24"/>
          <w:szCs w:val="24"/>
        </w:rPr>
        <w:t>‘</w:t>
      </w:r>
      <w:r w:rsidR="00351D8D">
        <w:rPr>
          <w:rFonts w:ascii="Arial" w:hAnsi="Arial" w:cs="Arial"/>
          <w:sz w:val="24"/>
          <w:szCs w:val="24"/>
        </w:rPr>
        <w:t>FA</w:t>
      </w:r>
      <w:r>
        <w:rPr>
          <w:rFonts w:ascii="Arial" w:hAnsi="Arial" w:cs="Arial"/>
          <w:sz w:val="24"/>
          <w:szCs w:val="24"/>
        </w:rPr>
        <w:t>1</w:t>
      </w:r>
      <w:r w:rsidR="00E50A62">
        <w:rPr>
          <w:rFonts w:ascii="Arial" w:hAnsi="Arial" w:cs="Arial"/>
          <w:sz w:val="24"/>
          <w:szCs w:val="24"/>
        </w:rPr>
        <w:t>’</w:t>
      </w:r>
      <w:r>
        <w:rPr>
          <w:rFonts w:ascii="Arial" w:hAnsi="Arial" w:cs="Arial"/>
          <w:sz w:val="24"/>
          <w:szCs w:val="24"/>
        </w:rPr>
        <w:t xml:space="preserve">. </w:t>
      </w:r>
    </w:p>
    <w:p w:rsidR="00C347C8" w:rsidRDefault="00E04A9F" w:rsidP="00665E33">
      <w:pPr>
        <w:jc w:val="both"/>
        <w:rPr>
          <w:rFonts w:ascii="Arial" w:hAnsi="Arial" w:cs="Arial"/>
          <w:sz w:val="24"/>
          <w:szCs w:val="24"/>
        </w:rPr>
      </w:pPr>
      <w:r>
        <w:rPr>
          <w:rFonts w:ascii="Arial" w:hAnsi="Arial" w:cs="Arial"/>
          <w:sz w:val="24"/>
          <w:szCs w:val="24"/>
        </w:rPr>
        <w:t>Furthermore, that t</w:t>
      </w:r>
      <w:r w:rsidR="00F853B9">
        <w:rPr>
          <w:rFonts w:ascii="Arial" w:hAnsi="Arial" w:cs="Arial"/>
          <w:sz w:val="24"/>
          <w:szCs w:val="24"/>
        </w:rPr>
        <w:t>he</w:t>
      </w:r>
      <w:r w:rsidR="00EA7F10">
        <w:rPr>
          <w:rFonts w:ascii="Arial" w:hAnsi="Arial" w:cs="Arial"/>
          <w:sz w:val="24"/>
          <w:szCs w:val="24"/>
        </w:rPr>
        <w:t xml:space="preserve">re was no reference to the word </w:t>
      </w:r>
      <w:r>
        <w:rPr>
          <w:rFonts w:ascii="Arial" w:hAnsi="Arial" w:cs="Arial"/>
          <w:sz w:val="24"/>
          <w:szCs w:val="24"/>
        </w:rPr>
        <w:t>‘</w:t>
      </w:r>
      <w:r w:rsidR="00EA7F10">
        <w:rPr>
          <w:rFonts w:ascii="Arial" w:hAnsi="Arial" w:cs="Arial"/>
          <w:sz w:val="24"/>
          <w:szCs w:val="24"/>
        </w:rPr>
        <w:t>panel</w:t>
      </w:r>
      <w:r>
        <w:rPr>
          <w:rFonts w:ascii="Arial" w:hAnsi="Arial" w:cs="Arial"/>
          <w:sz w:val="24"/>
          <w:szCs w:val="24"/>
        </w:rPr>
        <w:t>’</w:t>
      </w:r>
      <w:r w:rsidR="00EA7F10">
        <w:rPr>
          <w:rFonts w:ascii="Arial" w:hAnsi="Arial" w:cs="Arial"/>
          <w:sz w:val="24"/>
          <w:szCs w:val="24"/>
        </w:rPr>
        <w:t xml:space="preserve"> in the nomenclature</w:t>
      </w:r>
      <w:r w:rsidR="00C347C8">
        <w:rPr>
          <w:rFonts w:ascii="Arial" w:hAnsi="Arial" w:cs="Arial"/>
          <w:sz w:val="24"/>
          <w:szCs w:val="24"/>
        </w:rPr>
        <w:t xml:space="preserve"> of </w:t>
      </w:r>
    </w:p>
    <w:p w:rsidR="00C347C8" w:rsidRDefault="00C347C8" w:rsidP="00665E33">
      <w:pPr>
        <w:jc w:val="both"/>
        <w:rPr>
          <w:rFonts w:ascii="Arial" w:hAnsi="Arial" w:cs="Arial"/>
          <w:sz w:val="24"/>
          <w:szCs w:val="24"/>
        </w:rPr>
      </w:pPr>
      <w:r>
        <w:rPr>
          <w:rFonts w:ascii="Arial" w:hAnsi="Arial" w:cs="Arial"/>
          <w:sz w:val="24"/>
          <w:szCs w:val="24"/>
        </w:rPr>
        <w:t xml:space="preserve">the harmonised system as at Chapter 39. </w:t>
      </w:r>
      <w:r w:rsidR="00E968C3">
        <w:rPr>
          <w:rFonts w:ascii="Arial" w:hAnsi="Arial" w:cs="Arial"/>
          <w:sz w:val="24"/>
          <w:szCs w:val="24"/>
        </w:rPr>
        <w:t xml:space="preserve">Although the Commissioner </w:t>
      </w:r>
      <w:r w:rsidR="00DB0651">
        <w:rPr>
          <w:rFonts w:ascii="Arial" w:hAnsi="Arial" w:cs="Arial"/>
          <w:sz w:val="24"/>
          <w:szCs w:val="24"/>
        </w:rPr>
        <w:t>did</w:t>
      </w:r>
      <w:r w:rsidR="00E968C3">
        <w:rPr>
          <w:rFonts w:ascii="Arial" w:hAnsi="Arial" w:cs="Arial"/>
          <w:sz w:val="24"/>
          <w:szCs w:val="24"/>
        </w:rPr>
        <w:t xml:space="preserve"> not initially </w:t>
      </w:r>
    </w:p>
    <w:p w:rsidR="00C347C8" w:rsidRDefault="00E968C3" w:rsidP="00665E33">
      <w:pPr>
        <w:jc w:val="both"/>
        <w:rPr>
          <w:rFonts w:ascii="Arial" w:hAnsi="Arial" w:cs="Arial"/>
          <w:sz w:val="24"/>
          <w:szCs w:val="24"/>
        </w:rPr>
      </w:pPr>
      <w:r>
        <w:rPr>
          <w:rFonts w:ascii="Arial" w:hAnsi="Arial" w:cs="Arial"/>
          <w:sz w:val="24"/>
          <w:szCs w:val="24"/>
        </w:rPr>
        <w:t>rel</w:t>
      </w:r>
      <w:r w:rsidR="00DB0651">
        <w:rPr>
          <w:rFonts w:ascii="Arial" w:hAnsi="Arial" w:cs="Arial"/>
          <w:sz w:val="24"/>
          <w:szCs w:val="24"/>
        </w:rPr>
        <w:t>y</w:t>
      </w:r>
      <w:r>
        <w:rPr>
          <w:rFonts w:ascii="Arial" w:hAnsi="Arial" w:cs="Arial"/>
          <w:sz w:val="24"/>
          <w:szCs w:val="24"/>
        </w:rPr>
        <w:t xml:space="preserve"> on dictionary meanings</w:t>
      </w:r>
      <w:r w:rsidR="003052D4">
        <w:rPr>
          <w:rFonts w:ascii="Arial" w:hAnsi="Arial" w:cs="Arial"/>
          <w:sz w:val="24"/>
          <w:szCs w:val="24"/>
        </w:rPr>
        <w:t xml:space="preserve">, </w:t>
      </w:r>
      <w:r w:rsidR="005F34F8">
        <w:rPr>
          <w:rFonts w:ascii="Arial" w:hAnsi="Arial" w:cs="Arial"/>
          <w:sz w:val="24"/>
          <w:szCs w:val="24"/>
        </w:rPr>
        <w:t xml:space="preserve">counsel has </w:t>
      </w:r>
      <w:r w:rsidR="003052D4">
        <w:rPr>
          <w:rFonts w:ascii="Arial" w:hAnsi="Arial" w:cs="Arial"/>
          <w:sz w:val="24"/>
          <w:szCs w:val="24"/>
        </w:rPr>
        <w:t xml:space="preserve">now </w:t>
      </w:r>
      <w:r>
        <w:rPr>
          <w:rFonts w:ascii="Arial" w:hAnsi="Arial" w:cs="Arial"/>
          <w:sz w:val="24"/>
          <w:szCs w:val="24"/>
        </w:rPr>
        <w:t xml:space="preserve">conceded </w:t>
      </w:r>
      <w:r w:rsidR="00DB0651">
        <w:rPr>
          <w:rFonts w:ascii="Arial" w:hAnsi="Arial" w:cs="Arial"/>
          <w:sz w:val="24"/>
          <w:szCs w:val="24"/>
        </w:rPr>
        <w:t xml:space="preserve">that they were applicable </w:t>
      </w:r>
      <w:r>
        <w:rPr>
          <w:rFonts w:ascii="Arial" w:hAnsi="Arial" w:cs="Arial"/>
          <w:sz w:val="24"/>
          <w:szCs w:val="24"/>
        </w:rPr>
        <w:t xml:space="preserve">and </w:t>
      </w:r>
    </w:p>
    <w:p w:rsidR="00D504C2" w:rsidRDefault="00E968C3" w:rsidP="00665E33">
      <w:pPr>
        <w:jc w:val="both"/>
        <w:rPr>
          <w:rFonts w:ascii="Arial" w:hAnsi="Arial" w:cs="Arial"/>
          <w:sz w:val="24"/>
          <w:szCs w:val="24"/>
        </w:rPr>
      </w:pPr>
      <w:r>
        <w:rPr>
          <w:rFonts w:ascii="Arial" w:hAnsi="Arial" w:cs="Arial"/>
          <w:sz w:val="24"/>
          <w:szCs w:val="24"/>
        </w:rPr>
        <w:lastRenderedPageBreak/>
        <w:t xml:space="preserve">based, on </w:t>
      </w:r>
      <w:r w:rsidR="00E50A62">
        <w:rPr>
          <w:rFonts w:ascii="Arial" w:hAnsi="Arial" w:cs="Arial"/>
          <w:sz w:val="24"/>
          <w:szCs w:val="24"/>
        </w:rPr>
        <w:t>T</w:t>
      </w:r>
      <w:r w:rsidR="00CC2AB6">
        <w:rPr>
          <w:rFonts w:ascii="Arial" w:hAnsi="Arial" w:cs="Arial"/>
          <w:sz w:val="24"/>
          <w:szCs w:val="24"/>
        </w:rPr>
        <w:t>oneleria</w:t>
      </w:r>
      <w:r>
        <w:rPr>
          <w:rFonts w:ascii="Arial" w:hAnsi="Arial" w:cs="Arial"/>
          <w:sz w:val="24"/>
          <w:szCs w:val="24"/>
        </w:rPr>
        <w:t xml:space="preserve"> </w:t>
      </w:r>
      <w:r w:rsidR="00DB0651">
        <w:rPr>
          <w:rFonts w:ascii="Arial" w:hAnsi="Arial" w:cs="Arial"/>
          <w:sz w:val="24"/>
          <w:szCs w:val="24"/>
        </w:rPr>
        <w:t xml:space="preserve">he considered </w:t>
      </w:r>
      <w:r w:rsidR="00D504C2">
        <w:rPr>
          <w:rFonts w:ascii="Arial" w:hAnsi="Arial" w:cs="Arial"/>
          <w:sz w:val="24"/>
          <w:szCs w:val="24"/>
        </w:rPr>
        <w:t xml:space="preserve">the </w:t>
      </w:r>
      <w:r>
        <w:rPr>
          <w:rFonts w:ascii="Arial" w:hAnsi="Arial" w:cs="Arial"/>
          <w:sz w:val="24"/>
          <w:szCs w:val="24"/>
        </w:rPr>
        <w:t xml:space="preserve">following </w:t>
      </w:r>
      <w:r w:rsidR="00CC2AB6">
        <w:rPr>
          <w:rFonts w:ascii="Arial" w:hAnsi="Arial" w:cs="Arial"/>
          <w:sz w:val="24"/>
          <w:szCs w:val="24"/>
        </w:rPr>
        <w:t>dictionary</w:t>
      </w:r>
      <w:r>
        <w:rPr>
          <w:rFonts w:ascii="Arial" w:hAnsi="Arial" w:cs="Arial"/>
          <w:sz w:val="24"/>
          <w:szCs w:val="24"/>
        </w:rPr>
        <w:t xml:space="preserve"> </w:t>
      </w:r>
      <w:r w:rsidR="00CC2AB6">
        <w:rPr>
          <w:rFonts w:ascii="Arial" w:hAnsi="Arial" w:cs="Arial"/>
          <w:sz w:val="24"/>
          <w:szCs w:val="24"/>
        </w:rPr>
        <w:t xml:space="preserve">meanings </w:t>
      </w:r>
      <w:r>
        <w:rPr>
          <w:rFonts w:ascii="Arial" w:hAnsi="Arial" w:cs="Arial"/>
          <w:sz w:val="24"/>
          <w:szCs w:val="24"/>
        </w:rPr>
        <w:t xml:space="preserve">to the description </w:t>
      </w:r>
    </w:p>
    <w:p w:rsidR="00690B3C" w:rsidRDefault="00E968C3" w:rsidP="00665E33">
      <w:pPr>
        <w:jc w:val="both"/>
        <w:rPr>
          <w:rFonts w:ascii="Arial" w:hAnsi="Arial" w:cs="Arial"/>
          <w:sz w:val="24"/>
          <w:szCs w:val="24"/>
        </w:rPr>
      </w:pPr>
      <w:r>
        <w:rPr>
          <w:rFonts w:ascii="Arial" w:hAnsi="Arial" w:cs="Arial"/>
          <w:sz w:val="24"/>
          <w:szCs w:val="24"/>
        </w:rPr>
        <w:t>of the products</w:t>
      </w:r>
      <w:r w:rsidR="00DB0651">
        <w:rPr>
          <w:rFonts w:ascii="Arial" w:hAnsi="Arial" w:cs="Arial"/>
          <w:sz w:val="24"/>
          <w:szCs w:val="24"/>
        </w:rPr>
        <w:t xml:space="preserve"> in the tariff head</w:t>
      </w:r>
      <w:r>
        <w:rPr>
          <w:rFonts w:ascii="Arial" w:hAnsi="Arial" w:cs="Arial"/>
          <w:sz w:val="24"/>
          <w:szCs w:val="24"/>
        </w:rPr>
        <w:t>:</w:t>
      </w:r>
      <w:r w:rsidR="00F853B9">
        <w:rPr>
          <w:rFonts w:ascii="Arial" w:hAnsi="Arial" w:cs="Arial"/>
          <w:sz w:val="24"/>
          <w:szCs w:val="24"/>
        </w:rPr>
        <w:t xml:space="preserve"> </w:t>
      </w:r>
    </w:p>
    <w:p w:rsidR="0005532C" w:rsidRDefault="0005532C" w:rsidP="00665E33">
      <w:pPr>
        <w:jc w:val="both"/>
        <w:rPr>
          <w:rFonts w:ascii="Arial" w:hAnsi="Arial" w:cs="Arial"/>
          <w:sz w:val="24"/>
          <w:szCs w:val="24"/>
        </w:rPr>
      </w:pPr>
    </w:p>
    <w:p w:rsidR="002E4A00" w:rsidRDefault="00660F59" w:rsidP="00AF0CB1">
      <w:pPr>
        <w:ind w:firstLine="720"/>
        <w:jc w:val="both"/>
        <w:rPr>
          <w:rFonts w:ascii="Arial" w:hAnsi="Arial" w:cs="Arial"/>
          <w:sz w:val="24"/>
          <w:szCs w:val="24"/>
        </w:rPr>
      </w:pPr>
      <w:r>
        <w:rPr>
          <w:rFonts w:ascii="Arial" w:hAnsi="Arial" w:cs="Arial"/>
          <w:sz w:val="24"/>
          <w:szCs w:val="24"/>
        </w:rPr>
        <w:t>1)</w:t>
      </w:r>
      <w:r w:rsidR="00DF5685">
        <w:rPr>
          <w:rFonts w:ascii="Arial" w:hAnsi="Arial" w:cs="Arial"/>
          <w:sz w:val="24"/>
          <w:szCs w:val="24"/>
        </w:rPr>
        <w:t xml:space="preserve">The dictionary meaning of </w:t>
      </w:r>
    </w:p>
    <w:p w:rsidR="00EF459E" w:rsidRDefault="002E4A00" w:rsidP="00AF0CB1">
      <w:pPr>
        <w:ind w:firstLine="720"/>
        <w:jc w:val="both"/>
        <w:rPr>
          <w:rFonts w:ascii="Arial" w:hAnsi="Arial" w:cs="Arial"/>
          <w:sz w:val="24"/>
          <w:szCs w:val="24"/>
        </w:rPr>
      </w:pPr>
      <w:r>
        <w:rPr>
          <w:rFonts w:ascii="Arial" w:hAnsi="Arial" w:cs="Arial"/>
          <w:sz w:val="24"/>
          <w:szCs w:val="24"/>
        </w:rPr>
        <w:t xml:space="preserve"> -</w:t>
      </w:r>
      <w:r w:rsidR="00135FB2">
        <w:rPr>
          <w:rFonts w:ascii="Arial" w:hAnsi="Arial" w:cs="Arial"/>
          <w:sz w:val="24"/>
          <w:szCs w:val="24"/>
        </w:rPr>
        <w:t xml:space="preserve">plate </w:t>
      </w:r>
      <w:r w:rsidR="005B3E90">
        <w:rPr>
          <w:rFonts w:ascii="Arial" w:hAnsi="Arial" w:cs="Arial"/>
          <w:sz w:val="24"/>
          <w:szCs w:val="24"/>
        </w:rPr>
        <w:t>–</w:t>
      </w:r>
      <w:r w:rsidR="00660F59">
        <w:rPr>
          <w:rFonts w:ascii="Arial" w:hAnsi="Arial" w:cs="Arial"/>
          <w:sz w:val="24"/>
          <w:szCs w:val="24"/>
        </w:rPr>
        <w:t xml:space="preserve"> was</w:t>
      </w:r>
      <w:r w:rsidR="00135FB2">
        <w:rPr>
          <w:rFonts w:ascii="Arial" w:hAnsi="Arial" w:cs="Arial"/>
          <w:sz w:val="24"/>
          <w:szCs w:val="24"/>
        </w:rPr>
        <w:t xml:space="preserve"> </w:t>
      </w:r>
      <w:r w:rsidR="005B3E90">
        <w:rPr>
          <w:rFonts w:ascii="Arial" w:hAnsi="Arial" w:cs="Arial"/>
          <w:sz w:val="24"/>
          <w:szCs w:val="24"/>
        </w:rPr>
        <w:t>“</w:t>
      </w:r>
      <w:r w:rsidR="005B3E90">
        <w:rPr>
          <w:rFonts w:ascii="Arial" w:hAnsi="Arial" w:cs="Arial"/>
          <w:i/>
          <w:iCs/>
          <w:sz w:val="24"/>
          <w:szCs w:val="24"/>
        </w:rPr>
        <w:t>a sheet of metal or wood</w:t>
      </w:r>
      <w:r w:rsidR="00CC2AB6">
        <w:rPr>
          <w:rFonts w:ascii="Arial" w:hAnsi="Arial" w:cs="Arial"/>
          <w:i/>
          <w:iCs/>
          <w:sz w:val="24"/>
          <w:szCs w:val="24"/>
        </w:rPr>
        <w:t>,</w:t>
      </w:r>
      <w:r w:rsidR="005B3E90">
        <w:rPr>
          <w:rFonts w:ascii="Arial" w:hAnsi="Arial" w:cs="Arial"/>
          <w:i/>
          <w:iCs/>
          <w:sz w:val="24"/>
          <w:szCs w:val="24"/>
        </w:rPr>
        <w:t xml:space="preserve"> glass or plastic</w:t>
      </w:r>
      <w:r>
        <w:rPr>
          <w:rFonts w:ascii="Arial" w:hAnsi="Arial" w:cs="Arial"/>
          <w:i/>
          <w:iCs/>
          <w:sz w:val="24"/>
          <w:szCs w:val="24"/>
        </w:rPr>
        <w:t xml:space="preserve">,” </w:t>
      </w:r>
      <w:r w:rsidR="00660F59">
        <w:rPr>
          <w:rFonts w:ascii="Arial" w:hAnsi="Arial" w:cs="Arial"/>
          <w:sz w:val="24"/>
          <w:szCs w:val="24"/>
        </w:rPr>
        <w:t>and that the word</w:t>
      </w:r>
      <w:r>
        <w:rPr>
          <w:rFonts w:ascii="Arial" w:hAnsi="Arial" w:cs="Arial"/>
          <w:sz w:val="24"/>
          <w:szCs w:val="24"/>
        </w:rPr>
        <w:t xml:space="preserve"> </w:t>
      </w:r>
    </w:p>
    <w:p w:rsidR="002E4A00" w:rsidRDefault="00EF459E" w:rsidP="00665E33">
      <w:pPr>
        <w:jc w:val="both"/>
        <w:rPr>
          <w:rFonts w:ascii="Arial" w:hAnsi="Arial" w:cs="Arial"/>
          <w:sz w:val="24"/>
          <w:szCs w:val="24"/>
        </w:rPr>
      </w:pPr>
      <w:r>
        <w:rPr>
          <w:rFonts w:ascii="Arial" w:hAnsi="Arial" w:cs="Arial"/>
          <w:sz w:val="24"/>
          <w:szCs w:val="24"/>
        </w:rPr>
        <w:t xml:space="preserve"> </w:t>
      </w:r>
      <w:r w:rsidR="00AF0CB1">
        <w:rPr>
          <w:rFonts w:ascii="Arial" w:hAnsi="Arial" w:cs="Arial"/>
          <w:sz w:val="24"/>
          <w:szCs w:val="24"/>
        </w:rPr>
        <w:tab/>
      </w:r>
      <w:r w:rsidR="00660F59">
        <w:rPr>
          <w:rFonts w:ascii="Arial" w:hAnsi="Arial" w:cs="Arial"/>
          <w:sz w:val="24"/>
          <w:szCs w:val="24"/>
        </w:rPr>
        <w:t>‘plate’ did not relate to product</w:t>
      </w:r>
      <w:r w:rsidR="0083495A">
        <w:rPr>
          <w:rFonts w:ascii="Arial" w:hAnsi="Arial" w:cs="Arial"/>
          <w:sz w:val="24"/>
          <w:szCs w:val="24"/>
        </w:rPr>
        <w:t>s</w:t>
      </w:r>
      <w:r w:rsidR="00660F59">
        <w:rPr>
          <w:rFonts w:ascii="Arial" w:hAnsi="Arial" w:cs="Arial"/>
          <w:sz w:val="24"/>
          <w:szCs w:val="24"/>
        </w:rPr>
        <w:t xml:space="preserve"> which were not flat.</w:t>
      </w:r>
      <w:r w:rsidR="007033F4">
        <w:rPr>
          <w:rStyle w:val="FootnoteReference"/>
          <w:rFonts w:ascii="Arial" w:hAnsi="Arial" w:cs="Arial"/>
          <w:sz w:val="24"/>
          <w:szCs w:val="24"/>
        </w:rPr>
        <w:footnoteReference w:id="19"/>
      </w:r>
      <w:r w:rsidR="00595E45">
        <w:rPr>
          <w:rFonts w:ascii="Arial" w:hAnsi="Arial" w:cs="Arial"/>
          <w:sz w:val="24"/>
          <w:szCs w:val="24"/>
        </w:rPr>
        <w:t xml:space="preserve"> </w:t>
      </w:r>
    </w:p>
    <w:p w:rsidR="00EF459E" w:rsidRDefault="002E4A00" w:rsidP="00AF0CB1">
      <w:pPr>
        <w:ind w:left="720"/>
        <w:jc w:val="both"/>
        <w:rPr>
          <w:rFonts w:ascii="Arial" w:hAnsi="Arial" w:cs="Arial"/>
          <w:sz w:val="24"/>
          <w:szCs w:val="24"/>
        </w:rPr>
      </w:pPr>
      <w:r>
        <w:rPr>
          <w:rFonts w:ascii="Arial" w:hAnsi="Arial" w:cs="Arial"/>
          <w:sz w:val="24"/>
          <w:szCs w:val="24"/>
        </w:rPr>
        <w:t>-</w:t>
      </w:r>
      <w:r w:rsidR="0083495A">
        <w:rPr>
          <w:rFonts w:ascii="Arial" w:hAnsi="Arial" w:cs="Arial"/>
          <w:sz w:val="24"/>
          <w:szCs w:val="24"/>
        </w:rPr>
        <w:t>‘</w:t>
      </w:r>
      <w:r w:rsidR="00C61300">
        <w:rPr>
          <w:rFonts w:ascii="Arial" w:hAnsi="Arial" w:cs="Arial"/>
          <w:sz w:val="24"/>
          <w:szCs w:val="24"/>
        </w:rPr>
        <w:t>film</w:t>
      </w:r>
      <w:r w:rsidR="0083495A">
        <w:rPr>
          <w:rFonts w:ascii="Arial" w:hAnsi="Arial" w:cs="Arial"/>
          <w:sz w:val="24"/>
          <w:szCs w:val="24"/>
        </w:rPr>
        <w:t>’</w:t>
      </w:r>
      <w:r w:rsidR="00EF459E">
        <w:rPr>
          <w:rFonts w:ascii="Arial" w:hAnsi="Arial" w:cs="Arial"/>
          <w:sz w:val="24"/>
          <w:szCs w:val="24"/>
        </w:rPr>
        <w:t xml:space="preserve"> was “ a thin sheet of (usually plastic and usually transparent) material used to </w:t>
      </w:r>
    </w:p>
    <w:p w:rsidR="00EF459E" w:rsidRDefault="00EF459E" w:rsidP="00665E33">
      <w:pPr>
        <w:jc w:val="both"/>
        <w:rPr>
          <w:rFonts w:ascii="Arial" w:hAnsi="Arial" w:cs="Arial"/>
          <w:sz w:val="24"/>
          <w:szCs w:val="24"/>
        </w:rPr>
      </w:pPr>
      <w:r>
        <w:rPr>
          <w:rFonts w:ascii="Arial" w:hAnsi="Arial" w:cs="Arial"/>
          <w:sz w:val="24"/>
          <w:szCs w:val="24"/>
        </w:rPr>
        <w:t xml:space="preserve"> </w:t>
      </w:r>
      <w:r w:rsidR="00AF0CB1">
        <w:rPr>
          <w:rFonts w:ascii="Arial" w:hAnsi="Arial" w:cs="Arial"/>
          <w:sz w:val="24"/>
          <w:szCs w:val="24"/>
        </w:rPr>
        <w:tab/>
      </w:r>
      <w:r>
        <w:rPr>
          <w:rFonts w:ascii="Arial" w:hAnsi="Arial" w:cs="Arial"/>
          <w:sz w:val="24"/>
          <w:szCs w:val="24"/>
        </w:rPr>
        <w:t xml:space="preserve"> wrap of cover things”,</w:t>
      </w:r>
      <w:r>
        <w:rPr>
          <w:rStyle w:val="FootnoteReference"/>
          <w:rFonts w:ascii="Arial" w:hAnsi="Arial" w:cs="Arial"/>
          <w:sz w:val="24"/>
          <w:szCs w:val="24"/>
        </w:rPr>
        <w:footnoteReference w:id="20"/>
      </w:r>
    </w:p>
    <w:p w:rsidR="00D14CCD" w:rsidRDefault="00EF459E" w:rsidP="00665E33">
      <w:pPr>
        <w:jc w:val="both"/>
        <w:rPr>
          <w:rFonts w:ascii="Arial" w:hAnsi="Arial" w:cs="Arial"/>
          <w:i/>
          <w:iCs/>
          <w:sz w:val="24"/>
          <w:szCs w:val="24"/>
        </w:rPr>
      </w:pPr>
      <w:r>
        <w:rPr>
          <w:rFonts w:ascii="Arial" w:hAnsi="Arial" w:cs="Arial"/>
          <w:sz w:val="24"/>
          <w:szCs w:val="24"/>
        </w:rPr>
        <w:t xml:space="preserve"> </w:t>
      </w:r>
      <w:r w:rsidR="00AF0CB1">
        <w:rPr>
          <w:rFonts w:ascii="Arial" w:hAnsi="Arial" w:cs="Arial"/>
          <w:sz w:val="24"/>
          <w:szCs w:val="24"/>
        </w:rPr>
        <w:tab/>
      </w:r>
      <w:r>
        <w:rPr>
          <w:rFonts w:ascii="Arial" w:hAnsi="Arial" w:cs="Arial"/>
          <w:sz w:val="24"/>
          <w:szCs w:val="24"/>
        </w:rPr>
        <w:t>-‘</w:t>
      </w:r>
      <w:r w:rsidR="00F97694">
        <w:rPr>
          <w:rFonts w:ascii="Arial" w:hAnsi="Arial" w:cs="Arial"/>
          <w:sz w:val="24"/>
          <w:szCs w:val="24"/>
        </w:rPr>
        <w:t xml:space="preserve"> </w:t>
      </w:r>
      <w:r w:rsidR="00370D0B">
        <w:rPr>
          <w:rFonts w:ascii="Arial" w:hAnsi="Arial" w:cs="Arial"/>
          <w:sz w:val="24"/>
          <w:szCs w:val="24"/>
        </w:rPr>
        <w:t>foil</w:t>
      </w:r>
      <w:r w:rsidR="007A61E1">
        <w:rPr>
          <w:rFonts w:ascii="Arial" w:hAnsi="Arial" w:cs="Arial"/>
          <w:sz w:val="24"/>
          <w:szCs w:val="24"/>
        </w:rPr>
        <w:t xml:space="preserve"> “ “</w:t>
      </w:r>
      <w:r w:rsidR="007A61E1">
        <w:rPr>
          <w:rFonts w:ascii="Arial" w:hAnsi="Arial" w:cs="Arial"/>
          <w:i/>
          <w:iCs/>
          <w:sz w:val="24"/>
          <w:szCs w:val="24"/>
        </w:rPr>
        <w:t>a very thin sheet of metal, used esp. for wrapping food</w:t>
      </w:r>
      <w:r w:rsidR="00370D0B">
        <w:rPr>
          <w:rFonts w:ascii="Arial" w:hAnsi="Arial" w:cs="Arial"/>
          <w:sz w:val="24"/>
          <w:szCs w:val="24"/>
        </w:rPr>
        <w:t>,</w:t>
      </w:r>
      <w:r w:rsidR="00370D0B">
        <w:rPr>
          <w:rStyle w:val="FootnoteReference"/>
          <w:rFonts w:ascii="Arial" w:hAnsi="Arial" w:cs="Arial"/>
          <w:sz w:val="24"/>
          <w:szCs w:val="24"/>
        </w:rPr>
        <w:footnoteReference w:id="21"/>
      </w:r>
      <w:r w:rsidR="00F97694">
        <w:rPr>
          <w:rFonts w:ascii="Arial" w:hAnsi="Arial" w:cs="Arial"/>
          <w:sz w:val="24"/>
          <w:szCs w:val="24"/>
        </w:rPr>
        <w:t xml:space="preserve"> </w:t>
      </w:r>
      <w:r w:rsidR="007A61E1">
        <w:rPr>
          <w:rFonts w:ascii="Arial" w:hAnsi="Arial" w:cs="Arial"/>
          <w:sz w:val="24"/>
          <w:szCs w:val="24"/>
        </w:rPr>
        <w:t>and “</w:t>
      </w:r>
      <w:r w:rsidR="007A61E1">
        <w:rPr>
          <w:rFonts w:ascii="Arial" w:hAnsi="Arial" w:cs="Arial"/>
          <w:i/>
          <w:iCs/>
          <w:sz w:val="24"/>
          <w:szCs w:val="24"/>
        </w:rPr>
        <w:t xml:space="preserve">a </w:t>
      </w:r>
    </w:p>
    <w:p w:rsidR="00585E14" w:rsidRDefault="00EF459E" w:rsidP="00665E33">
      <w:pPr>
        <w:jc w:val="both"/>
        <w:rPr>
          <w:rFonts w:ascii="Arial" w:hAnsi="Arial" w:cs="Arial"/>
          <w:sz w:val="24"/>
          <w:szCs w:val="24"/>
        </w:rPr>
      </w:pPr>
      <w:r>
        <w:rPr>
          <w:rFonts w:ascii="Arial" w:hAnsi="Arial" w:cs="Arial"/>
          <w:i/>
          <w:iCs/>
          <w:sz w:val="24"/>
          <w:szCs w:val="24"/>
        </w:rPr>
        <w:t xml:space="preserve">   </w:t>
      </w:r>
      <w:r w:rsidR="00AF0CB1">
        <w:rPr>
          <w:rFonts w:ascii="Arial" w:hAnsi="Arial" w:cs="Arial"/>
          <w:i/>
          <w:iCs/>
          <w:sz w:val="24"/>
          <w:szCs w:val="24"/>
        </w:rPr>
        <w:tab/>
      </w:r>
      <w:r w:rsidR="007A61E1">
        <w:rPr>
          <w:rFonts w:ascii="Arial" w:hAnsi="Arial" w:cs="Arial"/>
          <w:i/>
          <w:iCs/>
          <w:sz w:val="24"/>
          <w:szCs w:val="24"/>
        </w:rPr>
        <w:t>very which sheet of metal”</w:t>
      </w:r>
      <w:r w:rsidR="007A61E1">
        <w:rPr>
          <w:rStyle w:val="FootnoteReference"/>
          <w:rFonts w:ascii="Arial" w:hAnsi="Arial" w:cs="Arial"/>
          <w:i/>
          <w:iCs/>
          <w:sz w:val="24"/>
          <w:szCs w:val="24"/>
        </w:rPr>
        <w:footnoteReference w:id="22"/>
      </w:r>
      <w:r w:rsidR="009B6827">
        <w:rPr>
          <w:rFonts w:ascii="Arial" w:hAnsi="Arial" w:cs="Arial"/>
          <w:sz w:val="24"/>
          <w:szCs w:val="24"/>
        </w:rPr>
        <w:t xml:space="preserve"> </w:t>
      </w:r>
      <w:r w:rsidR="00CE4F24">
        <w:rPr>
          <w:rFonts w:ascii="Arial" w:hAnsi="Arial" w:cs="Arial"/>
          <w:sz w:val="24"/>
          <w:szCs w:val="24"/>
        </w:rPr>
        <w:tab/>
      </w:r>
    </w:p>
    <w:p w:rsidR="00204339" w:rsidRDefault="00204339" w:rsidP="00665E33">
      <w:pPr>
        <w:jc w:val="both"/>
        <w:rPr>
          <w:rFonts w:ascii="Arial" w:hAnsi="Arial" w:cs="Arial"/>
          <w:sz w:val="24"/>
          <w:szCs w:val="24"/>
        </w:rPr>
      </w:pPr>
    </w:p>
    <w:p w:rsidR="00204339" w:rsidRDefault="003B66C4" w:rsidP="00665E33">
      <w:pPr>
        <w:jc w:val="both"/>
        <w:rPr>
          <w:rFonts w:ascii="Arial" w:hAnsi="Arial" w:cs="Arial"/>
          <w:sz w:val="24"/>
          <w:szCs w:val="24"/>
        </w:rPr>
      </w:pPr>
      <w:r w:rsidRPr="00077B0D">
        <w:rPr>
          <w:rFonts w:ascii="Arial" w:hAnsi="Arial" w:cs="Arial"/>
          <w:sz w:val="24"/>
          <w:szCs w:val="24"/>
        </w:rPr>
        <w:t>In</w:t>
      </w:r>
      <w:r>
        <w:rPr>
          <w:rFonts w:ascii="Arial" w:hAnsi="Arial" w:cs="Arial"/>
          <w:sz w:val="24"/>
          <w:szCs w:val="24"/>
        </w:rPr>
        <w:t xml:space="preserve"> the main heads of argument a definition </w:t>
      </w:r>
      <w:r w:rsidR="00C347C8">
        <w:rPr>
          <w:rFonts w:ascii="Arial" w:hAnsi="Arial" w:cs="Arial"/>
          <w:sz w:val="24"/>
          <w:szCs w:val="24"/>
        </w:rPr>
        <w:t xml:space="preserve">of ‘Cellular’ and another ‘Extrude’ </w:t>
      </w:r>
      <w:r>
        <w:rPr>
          <w:rFonts w:ascii="Arial" w:hAnsi="Arial" w:cs="Arial"/>
          <w:sz w:val="24"/>
          <w:szCs w:val="24"/>
        </w:rPr>
        <w:t xml:space="preserve"> is </w:t>
      </w:r>
    </w:p>
    <w:p w:rsidR="00C347C8" w:rsidRDefault="003B66C4" w:rsidP="00665E33">
      <w:pPr>
        <w:jc w:val="both"/>
        <w:rPr>
          <w:rFonts w:ascii="Arial" w:hAnsi="Arial" w:cs="Arial"/>
          <w:sz w:val="24"/>
          <w:szCs w:val="24"/>
        </w:rPr>
      </w:pPr>
      <w:r>
        <w:rPr>
          <w:rFonts w:ascii="Arial" w:hAnsi="Arial" w:cs="Arial"/>
          <w:sz w:val="24"/>
          <w:szCs w:val="24"/>
        </w:rPr>
        <w:t>provided:</w:t>
      </w:r>
    </w:p>
    <w:p w:rsidR="00274185" w:rsidRDefault="003B66C4" w:rsidP="00665E33">
      <w:pPr>
        <w:jc w:val="both"/>
        <w:rPr>
          <w:rFonts w:ascii="Arial" w:hAnsi="Arial" w:cs="Arial"/>
          <w:i/>
          <w:iCs/>
          <w:sz w:val="24"/>
          <w:szCs w:val="24"/>
        </w:rPr>
      </w:pPr>
      <w:r>
        <w:rPr>
          <w:rFonts w:ascii="Arial" w:hAnsi="Arial" w:cs="Arial"/>
          <w:sz w:val="24"/>
          <w:szCs w:val="24"/>
        </w:rPr>
        <w:t>-Extrude</w:t>
      </w:r>
      <w:r w:rsidR="00274185">
        <w:rPr>
          <w:rFonts w:ascii="Arial" w:hAnsi="Arial" w:cs="Arial"/>
          <w:sz w:val="24"/>
          <w:szCs w:val="24"/>
        </w:rPr>
        <w:t xml:space="preserve"> –“ </w:t>
      </w:r>
      <w:r w:rsidR="00274185">
        <w:rPr>
          <w:rFonts w:ascii="Arial" w:hAnsi="Arial" w:cs="Arial"/>
          <w:i/>
          <w:iCs/>
          <w:sz w:val="24"/>
          <w:szCs w:val="24"/>
        </w:rPr>
        <w:t xml:space="preserve">to force, press, or push out and “to shape a substance, such as metal or </w:t>
      </w:r>
    </w:p>
    <w:p w:rsidR="003B66C4" w:rsidRPr="0098030F" w:rsidRDefault="00274185" w:rsidP="00665E33">
      <w:pPr>
        <w:jc w:val="both"/>
        <w:rPr>
          <w:rFonts w:ascii="Arial" w:hAnsi="Arial" w:cs="Arial"/>
          <w:sz w:val="24"/>
          <w:szCs w:val="24"/>
        </w:rPr>
      </w:pPr>
      <w:r>
        <w:rPr>
          <w:rFonts w:ascii="Arial" w:hAnsi="Arial" w:cs="Arial"/>
          <w:i/>
          <w:iCs/>
          <w:sz w:val="24"/>
          <w:szCs w:val="24"/>
        </w:rPr>
        <w:t>plastic) by forcing through a die”</w:t>
      </w:r>
      <w:r>
        <w:rPr>
          <w:rStyle w:val="FootnoteReference"/>
          <w:rFonts w:ascii="Arial" w:hAnsi="Arial" w:cs="Arial"/>
          <w:i/>
          <w:iCs/>
          <w:sz w:val="24"/>
          <w:szCs w:val="24"/>
        </w:rPr>
        <w:footnoteReference w:id="23"/>
      </w:r>
      <w:r w:rsidR="0098030F">
        <w:rPr>
          <w:rFonts w:ascii="Arial" w:hAnsi="Arial" w:cs="Arial"/>
          <w:sz w:val="24"/>
          <w:szCs w:val="24"/>
        </w:rPr>
        <w:t xml:space="preserve"> , and</w:t>
      </w:r>
    </w:p>
    <w:p w:rsidR="00204339" w:rsidRDefault="00204339" w:rsidP="00665E33">
      <w:pPr>
        <w:jc w:val="both"/>
        <w:rPr>
          <w:rFonts w:ascii="Arial" w:hAnsi="Arial" w:cs="Arial"/>
          <w:i/>
          <w:iCs/>
          <w:sz w:val="24"/>
          <w:szCs w:val="24"/>
        </w:rPr>
      </w:pPr>
    </w:p>
    <w:p w:rsidR="00204339" w:rsidRDefault="00056DAE" w:rsidP="00665E33">
      <w:pPr>
        <w:jc w:val="both"/>
        <w:rPr>
          <w:rFonts w:ascii="Arial" w:hAnsi="Arial" w:cs="Arial"/>
          <w:i/>
          <w:iCs/>
          <w:sz w:val="24"/>
          <w:szCs w:val="24"/>
        </w:rPr>
      </w:pPr>
      <w:r>
        <w:rPr>
          <w:rFonts w:ascii="Arial" w:hAnsi="Arial" w:cs="Arial"/>
          <w:i/>
          <w:iCs/>
          <w:sz w:val="24"/>
          <w:szCs w:val="24"/>
        </w:rPr>
        <w:t>-Cellular</w:t>
      </w:r>
      <w:r w:rsidR="00E010A6">
        <w:rPr>
          <w:rFonts w:ascii="Arial" w:hAnsi="Arial" w:cs="Arial"/>
          <w:i/>
          <w:iCs/>
          <w:sz w:val="24"/>
          <w:szCs w:val="24"/>
        </w:rPr>
        <w:t xml:space="preserve">,2 Of pertaining to, characterised by, or consisting of biological cells; of a </w:t>
      </w:r>
    </w:p>
    <w:p w:rsidR="00204339" w:rsidRDefault="00E010A6" w:rsidP="00665E33">
      <w:pPr>
        <w:jc w:val="both"/>
        <w:rPr>
          <w:rFonts w:ascii="Arial" w:hAnsi="Arial" w:cs="Arial"/>
          <w:i/>
          <w:iCs/>
          <w:sz w:val="24"/>
          <w:szCs w:val="24"/>
        </w:rPr>
      </w:pPr>
      <w:r>
        <w:rPr>
          <w:rFonts w:ascii="Arial" w:hAnsi="Arial" w:cs="Arial"/>
          <w:i/>
          <w:iCs/>
          <w:sz w:val="24"/>
          <w:szCs w:val="24"/>
        </w:rPr>
        <w:t>plant) lacking the distinct stem, leave, etc</w:t>
      </w:r>
      <w:r w:rsidR="00056DAE">
        <w:rPr>
          <w:rFonts w:ascii="Arial" w:hAnsi="Arial" w:cs="Arial"/>
          <w:i/>
          <w:iCs/>
          <w:sz w:val="24"/>
          <w:szCs w:val="24"/>
        </w:rPr>
        <w:t>….</w:t>
      </w:r>
      <w:r>
        <w:rPr>
          <w:rFonts w:ascii="Arial" w:hAnsi="Arial" w:cs="Arial"/>
          <w:i/>
          <w:iCs/>
          <w:sz w:val="24"/>
          <w:szCs w:val="24"/>
        </w:rPr>
        <w:t>2</w:t>
      </w:r>
      <w:r w:rsidR="00056DAE">
        <w:rPr>
          <w:rFonts w:ascii="Arial" w:hAnsi="Arial" w:cs="Arial"/>
          <w:i/>
          <w:iCs/>
          <w:sz w:val="24"/>
          <w:szCs w:val="24"/>
        </w:rPr>
        <w:t>.</w:t>
      </w:r>
      <w:r>
        <w:rPr>
          <w:rFonts w:ascii="Arial" w:hAnsi="Arial" w:cs="Arial"/>
          <w:i/>
          <w:iCs/>
          <w:sz w:val="24"/>
          <w:szCs w:val="24"/>
        </w:rPr>
        <w:t xml:space="preserve"> of or pertaining to cell of a monastery, </w:t>
      </w:r>
    </w:p>
    <w:p w:rsidR="00204339" w:rsidRDefault="00E010A6" w:rsidP="00665E33">
      <w:pPr>
        <w:jc w:val="both"/>
        <w:rPr>
          <w:rFonts w:ascii="Arial" w:hAnsi="Arial" w:cs="Arial"/>
          <w:i/>
          <w:iCs/>
          <w:sz w:val="24"/>
          <w:szCs w:val="24"/>
          <w:u w:val="single"/>
        </w:rPr>
      </w:pPr>
      <w:r>
        <w:rPr>
          <w:rFonts w:ascii="Arial" w:hAnsi="Arial" w:cs="Arial"/>
          <w:i/>
          <w:iCs/>
          <w:sz w:val="24"/>
          <w:szCs w:val="24"/>
        </w:rPr>
        <w:t xml:space="preserve">prison, etc… 3 </w:t>
      </w:r>
      <w:r>
        <w:rPr>
          <w:rFonts w:ascii="Arial" w:hAnsi="Arial" w:cs="Arial"/>
          <w:i/>
          <w:iCs/>
          <w:sz w:val="24"/>
          <w:szCs w:val="24"/>
          <w:u w:val="single"/>
        </w:rPr>
        <w:t xml:space="preserve">of or having small compartments, cavities or division of areas; porous; </w:t>
      </w:r>
    </w:p>
    <w:p w:rsidR="00204339" w:rsidRDefault="00C06849" w:rsidP="00665E33">
      <w:pPr>
        <w:jc w:val="both"/>
        <w:rPr>
          <w:rFonts w:ascii="Arial" w:hAnsi="Arial" w:cs="Arial"/>
          <w:i/>
          <w:iCs/>
          <w:sz w:val="24"/>
          <w:szCs w:val="24"/>
        </w:rPr>
      </w:pPr>
      <w:r>
        <w:rPr>
          <w:rFonts w:ascii="Arial" w:hAnsi="Arial" w:cs="Arial"/>
          <w:i/>
          <w:iCs/>
          <w:sz w:val="24"/>
          <w:szCs w:val="24"/>
          <w:u w:val="single"/>
        </w:rPr>
        <w:t>(</w:t>
      </w:r>
      <w:r>
        <w:rPr>
          <w:rFonts w:ascii="Arial" w:hAnsi="Arial" w:cs="Arial"/>
          <w:i/>
          <w:iCs/>
          <w:sz w:val="24"/>
          <w:szCs w:val="24"/>
        </w:rPr>
        <w:t xml:space="preserve">of fabric or garment ) having an open texture….. Designating or pertaining to a mobile </w:t>
      </w:r>
    </w:p>
    <w:p w:rsidR="00204339" w:rsidRDefault="00C06849" w:rsidP="00665E33">
      <w:pPr>
        <w:jc w:val="both"/>
        <w:rPr>
          <w:rFonts w:ascii="Arial" w:hAnsi="Arial" w:cs="Arial"/>
          <w:i/>
          <w:iCs/>
          <w:sz w:val="24"/>
          <w:szCs w:val="24"/>
        </w:rPr>
      </w:pPr>
      <w:r>
        <w:rPr>
          <w:rFonts w:ascii="Arial" w:hAnsi="Arial" w:cs="Arial"/>
          <w:i/>
          <w:iCs/>
          <w:sz w:val="24"/>
          <w:szCs w:val="24"/>
        </w:rPr>
        <w:t xml:space="preserve">telephone system that uses a number of shortrange radio stations to cover the area it </w:t>
      </w:r>
    </w:p>
    <w:p w:rsidR="00204339" w:rsidRDefault="00C06849" w:rsidP="00665E33">
      <w:pPr>
        <w:jc w:val="both"/>
        <w:rPr>
          <w:rFonts w:ascii="Arial" w:hAnsi="Arial" w:cs="Arial"/>
          <w:i/>
          <w:iCs/>
          <w:sz w:val="24"/>
          <w:szCs w:val="24"/>
        </w:rPr>
      </w:pPr>
      <w:r>
        <w:rPr>
          <w:rFonts w:ascii="Arial" w:hAnsi="Arial" w:cs="Arial"/>
          <w:i/>
          <w:iCs/>
          <w:sz w:val="24"/>
          <w:szCs w:val="24"/>
        </w:rPr>
        <w:t xml:space="preserve">serves, the signal being automatically switched from one station to another as the user </w:t>
      </w:r>
    </w:p>
    <w:p w:rsidR="00056DAE" w:rsidRPr="00274185" w:rsidRDefault="00C06849" w:rsidP="00665E33">
      <w:pPr>
        <w:jc w:val="both"/>
        <w:rPr>
          <w:rFonts w:ascii="Arial" w:hAnsi="Arial" w:cs="Arial"/>
          <w:i/>
          <w:iCs/>
          <w:sz w:val="24"/>
          <w:szCs w:val="24"/>
        </w:rPr>
      </w:pPr>
      <w:r>
        <w:rPr>
          <w:rFonts w:ascii="Arial" w:hAnsi="Arial" w:cs="Arial"/>
          <w:i/>
          <w:iCs/>
          <w:sz w:val="24"/>
          <w:szCs w:val="24"/>
        </w:rPr>
        <w:lastRenderedPageBreak/>
        <w:t>travels about …..”( my underlining)</w:t>
      </w:r>
      <w:r w:rsidR="00056DAE">
        <w:rPr>
          <w:rFonts w:ascii="Arial" w:hAnsi="Arial" w:cs="Arial"/>
          <w:i/>
          <w:iCs/>
          <w:sz w:val="24"/>
          <w:szCs w:val="24"/>
        </w:rPr>
        <w:t xml:space="preserve"> </w:t>
      </w:r>
    </w:p>
    <w:p w:rsidR="00CD3439" w:rsidRDefault="00CD3439" w:rsidP="00781BBC">
      <w:pPr>
        <w:jc w:val="both"/>
        <w:rPr>
          <w:rFonts w:ascii="Arial" w:hAnsi="Arial" w:cs="Arial"/>
          <w:sz w:val="24"/>
          <w:szCs w:val="24"/>
        </w:rPr>
      </w:pPr>
    </w:p>
    <w:p w:rsidR="00CD3439" w:rsidRDefault="00CD3439" w:rsidP="00781BBC">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29</w:t>
      </w:r>
      <w:r>
        <w:rPr>
          <w:rFonts w:ascii="Arial" w:hAnsi="Arial" w:cs="Arial"/>
          <w:sz w:val="24"/>
          <w:szCs w:val="24"/>
        </w:rPr>
        <w:t>]</w:t>
      </w:r>
      <w:r>
        <w:rPr>
          <w:rFonts w:ascii="Arial" w:hAnsi="Arial" w:cs="Arial"/>
          <w:sz w:val="24"/>
          <w:szCs w:val="24"/>
        </w:rPr>
        <w:tab/>
      </w:r>
      <w:r w:rsidR="00781BBC">
        <w:rPr>
          <w:rFonts w:ascii="Arial" w:hAnsi="Arial" w:cs="Arial"/>
          <w:sz w:val="24"/>
          <w:szCs w:val="24"/>
        </w:rPr>
        <w:t xml:space="preserve">The crux of his argument in dealing with the first leg of interpretation was that </w:t>
      </w:r>
    </w:p>
    <w:p w:rsidR="00CD3439" w:rsidRDefault="00781BBC" w:rsidP="00781BBC">
      <w:pPr>
        <w:jc w:val="both"/>
        <w:rPr>
          <w:rFonts w:ascii="Arial" w:hAnsi="Arial" w:cs="Arial"/>
          <w:sz w:val="24"/>
          <w:szCs w:val="24"/>
        </w:rPr>
      </w:pPr>
      <w:r>
        <w:rPr>
          <w:rFonts w:ascii="Arial" w:hAnsi="Arial" w:cs="Arial"/>
          <w:sz w:val="24"/>
          <w:szCs w:val="24"/>
        </w:rPr>
        <w:t xml:space="preserve">that there was a difference between ‘plate’ and ‘panel’ and the fact that the product </w:t>
      </w:r>
    </w:p>
    <w:p w:rsidR="00CD3439" w:rsidRDefault="00781BBC" w:rsidP="00781BBC">
      <w:pPr>
        <w:jc w:val="both"/>
        <w:rPr>
          <w:rFonts w:ascii="Arial" w:hAnsi="Arial" w:cs="Arial"/>
          <w:sz w:val="24"/>
          <w:szCs w:val="24"/>
        </w:rPr>
      </w:pPr>
      <w:r>
        <w:rPr>
          <w:rFonts w:ascii="Arial" w:hAnsi="Arial" w:cs="Arial"/>
          <w:sz w:val="24"/>
          <w:szCs w:val="24"/>
        </w:rPr>
        <w:t xml:space="preserve">was referred to as a panel did not translate into a plate. The dictionary defined plate </w:t>
      </w:r>
    </w:p>
    <w:p w:rsidR="00781BBC" w:rsidRDefault="00781BBC" w:rsidP="00781BBC">
      <w:pPr>
        <w:jc w:val="both"/>
        <w:rPr>
          <w:rFonts w:ascii="Arial" w:hAnsi="Arial" w:cs="Arial"/>
          <w:sz w:val="24"/>
          <w:szCs w:val="24"/>
        </w:rPr>
      </w:pPr>
      <w:r>
        <w:rPr>
          <w:rFonts w:ascii="Arial" w:hAnsi="Arial" w:cs="Arial"/>
          <w:sz w:val="24"/>
          <w:szCs w:val="24"/>
        </w:rPr>
        <w:t>as a solid piece of plastic which was not a designed 3 dimensional configured product.</w:t>
      </w:r>
    </w:p>
    <w:p w:rsidR="001E14AE" w:rsidRDefault="00781BBC" w:rsidP="00781BBC">
      <w:pPr>
        <w:jc w:val="both"/>
        <w:rPr>
          <w:rFonts w:ascii="Arial" w:hAnsi="Arial" w:cs="Arial"/>
          <w:sz w:val="24"/>
          <w:szCs w:val="24"/>
        </w:rPr>
      </w:pPr>
      <w:r>
        <w:rPr>
          <w:rFonts w:ascii="Arial" w:hAnsi="Arial" w:cs="Arial"/>
          <w:sz w:val="24"/>
          <w:szCs w:val="24"/>
        </w:rPr>
        <w:t xml:space="preserve">In dealing with the second leg of interpretation, that is on the nature and characteristics </w:t>
      </w:r>
    </w:p>
    <w:p w:rsidR="001E14AE" w:rsidRDefault="00781BBC" w:rsidP="00781BBC">
      <w:pPr>
        <w:jc w:val="both"/>
        <w:rPr>
          <w:rFonts w:ascii="Arial" w:hAnsi="Arial" w:cs="Arial"/>
          <w:sz w:val="24"/>
          <w:szCs w:val="24"/>
        </w:rPr>
      </w:pPr>
      <w:r>
        <w:rPr>
          <w:rFonts w:ascii="Arial" w:hAnsi="Arial" w:cs="Arial"/>
          <w:sz w:val="24"/>
          <w:szCs w:val="24"/>
        </w:rPr>
        <w:t xml:space="preserve">of the product he contended that the product (panel) was not flat, but was a 3 </w:t>
      </w:r>
    </w:p>
    <w:p w:rsidR="00967211" w:rsidRDefault="00781BBC" w:rsidP="00781BBC">
      <w:pPr>
        <w:jc w:val="both"/>
        <w:rPr>
          <w:rFonts w:ascii="Arial" w:hAnsi="Arial" w:cs="Arial"/>
          <w:sz w:val="24"/>
          <w:szCs w:val="24"/>
        </w:rPr>
      </w:pPr>
      <w:r>
        <w:rPr>
          <w:rFonts w:ascii="Arial" w:hAnsi="Arial" w:cs="Arial"/>
          <w:sz w:val="24"/>
          <w:szCs w:val="24"/>
        </w:rPr>
        <w:t>dimensional product consisting of two panels connected by ribs</w:t>
      </w:r>
      <w:r w:rsidR="001E14AE">
        <w:rPr>
          <w:rFonts w:ascii="Arial" w:hAnsi="Arial" w:cs="Arial"/>
          <w:sz w:val="24"/>
          <w:szCs w:val="24"/>
        </w:rPr>
        <w:t>.</w:t>
      </w:r>
      <w:r w:rsidR="00967211">
        <w:rPr>
          <w:rFonts w:ascii="Arial" w:hAnsi="Arial" w:cs="Arial"/>
          <w:sz w:val="24"/>
          <w:szCs w:val="24"/>
        </w:rPr>
        <w:t xml:space="preserve"> No dictionary </w:t>
      </w:r>
    </w:p>
    <w:p w:rsidR="00D504C2" w:rsidRDefault="00967211" w:rsidP="00781BBC">
      <w:pPr>
        <w:jc w:val="both"/>
        <w:rPr>
          <w:rFonts w:ascii="Arial" w:hAnsi="Arial" w:cs="Arial"/>
          <w:sz w:val="24"/>
          <w:szCs w:val="24"/>
        </w:rPr>
      </w:pPr>
      <w:r>
        <w:rPr>
          <w:rFonts w:ascii="Arial" w:hAnsi="Arial" w:cs="Arial"/>
          <w:sz w:val="24"/>
          <w:szCs w:val="24"/>
        </w:rPr>
        <w:t xml:space="preserve">meaning of panel was </w:t>
      </w:r>
      <w:r w:rsidR="00D504C2">
        <w:rPr>
          <w:rFonts w:ascii="Arial" w:hAnsi="Arial" w:cs="Arial"/>
          <w:sz w:val="24"/>
          <w:szCs w:val="24"/>
        </w:rPr>
        <w:t>considered by him</w:t>
      </w:r>
      <w:r>
        <w:rPr>
          <w:rFonts w:ascii="Arial" w:hAnsi="Arial" w:cs="Arial"/>
          <w:sz w:val="24"/>
          <w:szCs w:val="24"/>
        </w:rPr>
        <w:t xml:space="preserve">, I suppose because it is not mentioned in </w:t>
      </w:r>
    </w:p>
    <w:p w:rsidR="001E14AE" w:rsidRDefault="00967211" w:rsidP="00781BBC">
      <w:pPr>
        <w:jc w:val="both"/>
        <w:rPr>
          <w:rFonts w:ascii="Arial" w:hAnsi="Arial" w:cs="Arial"/>
          <w:sz w:val="24"/>
          <w:szCs w:val="24"/>
        </w:rPr>
      </w:pPr>
      <w:r>
        <w:rPr>
          <w:rFonts w:ascii="Arial" w:hAnsi="Arial" w:cs="Arial"/>
          <w:sz w:val="24"/>
          <w:szCs w:val="24"/>
        </w:rPr>
        <w:t>Chapter 39.</w:t>
      </w:r>
    </w:p>
    <w:p w:rsidR="001E14AE" w:rsidRDefault="001E14AE" w:rsidP="00781BBC">
      <w:pPr>
        <w:jc w:val="both"/>
        <w:rPr>
          <w:rFonts w:ascii="Arial" w:hAnsi="Arial" w:cs="Arial"/>
          <w:sz w:val="24"/>
          <w:szCs w:val="24"/>
        </w:rPr>
      </w:pPr>
    </w:p>
    <w:p w:rsidR="0030092C" w:rsidRDefault="00311ECC" w:rsidP="00077B0D">
      <w:pPr>
        <w:spacing w:line="360" w:lineRule="auto"/>
        <w:jc w:val="both"/>
        <w:rPr>
          <w:rFonts w:ascii="Arial" w:hAnsi="Arial" w:cs="Arial"/>
          <w:sz w:val="24"/>
          <w:szCs w:val="24"/>
        </w:rPr>
      </w:pPr>
      <w:r>
        <w:rPr>
          <w:rFonts w:ascii="Arial" w:hAnsi="Arial" w:cs="Arial"/>
          <w:sz w:val="24"/>
          <w:szCs w:val="24"/>
        </w:rPr>
        <w:t>[</w:t>
      </w:r>
      <w:r w:rsidR="0098030F">
        <w:rPr>
          <w:rFonts w:ascii="Arial" w:hAnsi="Arial" w:cs="Arial"/>
          <w:sz w:val="24"/>
          <w:szCs w:val="24"/>
        </w:rPr>
        <w:t>30</w:t>
      </w:r>
      <w:r>
        <w:rPr>
          <w:rFonts w:ascii="Arial" w:hAnsi="Arial" w:cs="Arial"/>
          <w:sz w:val="24"/>
          <w:szCs w:val="24"/>
        </w:rPr>
        <w:t>]</w:t>
      </w:r>
      <w:r>
        <w:rPr>
          <w:rFonts w:ascii="Arial" w:hAnsi="Arial" w:cs="Arial"/>
          <w:sz w:val="24"/>
          <w:szCs w:val="24"/>
        </w:rPr>
        <w:tab/>
      </w:r>
      <w:r w:rsidR="00A80C16">
        <w:rPr>
          <w:rFonts w:ascii="Arial" w:hAnsi="Arial" w:cs="Arial"/>
          <w:sz w:val="24"/>
          <w:szCs w:val="24"/>
        </w:rPr>
        <w:t>Mr Meyer developed his motivation for the admission of Prof Johns expert evidence from h</w:t>
      </w:r>
      <w:r w:rsidR="00DE447E">
        <w:rPr>
          <w:rFonts w:ascii="Arial" w:hAnsi="Arial" w:cs="Arial"/>
          <w:sz w:val="24"/>
          <w:szCs w:val="24"/>
        </w:rPr>
        <w:t>er</w:t>
      </w:r>
      <w:r w:rsidR="00A80C16">
        <w:rPr>
          <w:rFonts w:ascii="Arial" w:hAnsi="Arial" w:cs="Arial"/>
          <w:sz w:val="24"/>
          <w:szCs w:val="24"/>
        </w:rPr>
        <w:t xml:space="preserve"> analysis of tariff head 39.21 </w:t>
      </w:r>
      <w:r w:rsidR="00077B0D">
        <w:rPr>
          <w:rFonts w:ascii="Arial" w:hAnsi="Arial" w:cs="Arial"/>
          <w:sz w:val="24"/>
          <w:szCs w:val="24"/>
        </w:rPr>
        <w:t>and the explanatory note</w:t>
      </w:r>
      <w:r w:rsidR="00A80C16" w:rsidRPr="00077B0D">
        <w:rPr>
          <w:rFonts w:ascii="Arial" w:hAnsi="Arial" w:cs="Arial"/>
          <w:sz w:val="24"/>
          <w:szCs w:val="24"/>
        </w:rPr>
        <w:t>.</w:t>
      </w:r>
      <w:r w:rsidR="00A80C16">
        <w:rPr>
          <w:rFonts w:ascii="Arial" w:hAnsi="Arial" w:cs="Arial"/>
          <w:sz w:val="24"/>
          <w:szCs w:val="24"/>
        </w:rPr>
        <w:t xml:space="preserve"> </w:t>
      </w:r>
      <w:r w:rsidR="00DE447E">
        <w:rPr>
          <w:rFonts w:ascii="Arial" w:hAnsi="Arial" w:cs="Arial"/>
          <w:sz w:val="24"/>
          <w:szCs w:val="24"/>
        </w:rPr>
        <w:t>She maintained that plastic had microscopic internal bubbles not visible externally.</w:t>
      </w:r>
      <w:r w:rsidR="00077B0D">
        <w:rPr>
          <w:rFonts w:ascii="Arial" w:hAnsi="Arial" w:cs="Arial"/>
          <w:sz w:val="24"/>
          <w:szCs w:val="24"/>
        </w:rPr>
        <w:t xml:space="preserve"> </w:t>
      </w:r>
      <w:r w:rsidR="00A80C16">
        <w:rPr>
          <w:rFonts w:ascii="Arial" w:hAnsi="Arial" w:cs="Arial"/>
          <w:sz w:val="24"/>
          <w:szCs w:val="24"/>
        </w:rPr>
        <w:t>Since the note covered only “cellular product</w:t>
      </w:r>
      <w:r w:rsidR="00880DEF">
        <w:rPr>
          <w:rFonts w:ascii="Arial" w:hAnsi="Arial" w:cs="Arial"/>
          <w:sz w:val="24"/>
          <w:szCs w:val="24"/>
        </w:rPr>
        <w:t>s</w:t>
      </w:r>
      <w:r w:rsidR="00A80C16">
        <w:rPr>
          <w:rFonts w:ascii="Arial" w:hAnsi="Arial" w:cs="Arial"/>
          <w:sz w:val="24"/>
          <w:szCs w:val="24"/>
        </w:rPr>
        <w:t xml:space="preserve"> or those which have been reinforce</w:t>
      </w:r>
      <w:r w:rsidR="00880DEF">
        <w:rPr>
          <w:rFonts w:ascii="Arial" w:hAnsi="Arial" w:cs="Arial"/>
          <w:sz w:val="24"/>
          <w:szCs w:val="24"/>
        </w:rPr>
        <w:t>d</w:t>
      </w:r>
      <w:r w:rsidR="00A80C16">
        <w:rPr>
          <w:rFonts w:ascii="Arial" w:hAnsi="Arial" w:cs="Arial"/>
          <w:sz w:val="24"/>
          <w:szCs w:val="24"/>
        </w:rPr>
        <w:t xml:space="preserve"> laminated, supported or similarly combined with other material, see General Explanatory Note”</w:t>
      </w:r>
      <w:r w:rsidR="00880DEF">
        <w:rPr>
          <w:rFonts w:ascii="Arial" w:hAnsi="Arial" w:cs="Arial"/>
          <w:sz w:val="24"/>
          <w:szCs w:val="24"/>
        </w:rPr>
        <w:t>,</w:t>
      </w:r>
      <w:r w:rsidR="00A80C16">
        <w:rPr>
          <w:rFonts w:ascii="Arial" w:hAnsi="Arial" w:cs="Arial"/>
          <w:sz w:val="24"/>
          <w:szCs w:val="24"/>
        </w:rPr>
        <w:t xml:space="preserve"> </w:t>
      </w:r>
      <w:r w:rsidR="00880DEF">
        <w:rPr>
          <w:rFonts w:ascii="Arial" w:hAnsi="Arial" w:cs="Arial"/>
          <w:sz w:val="24"/>
          <w:szCs w:val="24"/>
        </w:rPr>
        <w:t>t</w:t>
      </w:r>
      <w:r w:rsidR="00A80C16">
        <w:rPr>
          <w:rFonts w:ascii="Arial" w:hAnsi="Arial" w:cs="Arial"/>
          <w:sz w:val="24"/>
          <w:szCs w:val="24"/>
        </w:rPr>
        <w:t>he ordinary dictionary, encyc</w:t>
      </w:r>
      <w:r w:rsidR="0030092C">
        <w:rPr>
          <w:rFonts w:ascii="Arial" w:hAnsi="Arial" w:cs="Arial"/>
          <w:sz w:val="24"/>
          <w:szCs w:val="24"/>
        </w:rPr>
        <w:t>l</w:t>
      </w:r>
      <w:r w:rsidR="00A80C16">
        <w:rPr>
          <w:rFonts w:ascii="Arial" w:hAnsi="Arial" w:cs="Arial"/>
          <w:sz w:val="24"/>
          <w:szCs w:val="24"/>
        </w:rPr>
        <w:t>opaedia meaning of the word cellular was of general application and not helpful in determining where cellular plastics found relevance according to the version of the respondent</w:t>
      </w:r>
      <w:r w:rsidR="00DE447E">
        <w:rPr>
          <w:rFonts w:ascii="Arial" w:hAnsi="Arial" w:cs="Arial"/>
          <w:sz w:val="24"/>
          <w:szCs w:val="24"/>
        </w:rPr>
        <w:t xml:space="preserve">. </w:t>
      </w:r>
      <w:r w:rsidR="00A80C16">
        <w:rPr>
          <w:rFonts w:ascii="Arial" w:hAnsi="Arial" w:cs="Arial"/>
          <w:sz w:val="24"/>
          <w:szCs w:val="24"/>
        </w:rPr>
        <w:t xml:space="preserve">Under the general notes under the heading Plastics and ‘textile combinations’ products covered by the </w:t>
      </w:r>
      <w:r w:rsidR="00D51082">
        <w:rPr>
          <w:rFonts w:ascii="Arial" w:hAnsi="Arial" w:cs="Arial"/>
          <w:sz w:val="24"/>
          <w:szCs w:val="24"/>
        </w:rPr>
        <w:t>chapter included</w:t>
      </w:r>
      <w:r w:rsidR="008546CF">
        <w:rPr>
          <w:rFonts w:ascii="Arial" w:hAnsi="Arial" w:cs="Arial"/>
          <w:sz w:val="24"/>
          <w:szCs w:val="24"/>
        </w:rPr>
        <w:t>:</w:t>
      </w:r>
      <w:r w:rsidR="00D51082">
        <w:rPr>
          <w:rFonts w:ascii="Arial" w:hAnsi="Arial" w:cs="Arial"/>
          <w:sz w:val="24"/>
          <w:szCs w:val="24"/>
        </w:rPr>
        <w:t xml:space="preserve"> </w:t>
      </w:r>
    </w:p>
    <w:p w:rsidR="0030092C" w:rsidRPr="00363110" w:rsidRDefault="00363110" w:rsidP="00363110">
      <w:pPr>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51082" w:rsidRPr="00363110">
        <w:rPr>
          <w:rFonts w:ascii="Arial" w:hAnsi="Arial" w:cs="Arial"/>
          <w:sz w:val="24"/>
          <w:szCs w:val="24"/>
        </w:rPr>
        <w:t xml:space="preserve">felt impregnated, coated ….. </w:t>
      </w:r>
      <w:r w:rsidR="00D51082" w:rsidRPr="00363110">
        <w:rPr>
          <w:rFonts w:ascii="Arial" w:hAnsi="Arial" w:cs="Arial"/>
          <w:sz w:val="24"/>
          <w:szCs w:val="24"/>
          <w:u w:val="single"/>
        </w:rPr>
        <w:t xml:space="preserve">with plastics; </w:t>
      </w:r>
      <w:r w:rsidR="00D51082" w:rsidRPr="00363110">
        <w:rPr>
          <w:rFonts w:ascii="Arial" w:hAnsi="Arial" w:cs="Arial"/>
          <w:sz w:val="24"/>
          <w:szCs w:val="24"/>
        </w:rPr>
        <w:t xml:space="preserve"> </w:t>
      </w:r>
    </w:p>
    <w:p w:rsidR="0030092C" w:rsidRDefault="00D51082" w:rsidP="0030092C">
      <w:pPr>
        <w:ind w:left="360"/>
        <w:jc w:val="both"/>
        <w:rPr>
          <w:rFonts w:ascii="Arial" w:hAnsi="Arial" w:cs="Arial"/>
          <w:sz w:val="24"/>
          <w:szCs w:val="24"/>
        </w:rPr>
      </w:pPr>
      <w:r w:rsidRPr="0030092C">
        <w:rPr>
          <w:rFonts w:ascii="Arial" w:hAnsi="Arial" w:cs="Arial"/>
          <w:sz w:val="24"/>
          <w:szCs w:val="24"/>
        </w:rPr>
        <w:t xml:space="preserve">(b) textiles fabrics and non-wovens…embedded </w:t>
      </w:r>
      <w:r w:rsidRPr="0030092C">
        <w:rPr>
          <w:rFonts w:ascii="Arial" w:hAnsi="Arial" w:cs="Arial"/>
          <w:sz w:val="24"/>
          <w:szCs w:val="24"/>
          <w:u w:val="single"/>
        </w:rPr>
        <w:t>in plastics;</w:t>
      </w:r>
      <w:r w:rsidR="00A80C16" w:rsidRPr="0030092C">
        <w:rPr>
          <w:rFonts w:ascii="Arial" w:hAnsi="Arial" w:cs="Arial"/>
          <w:sz w:val="24"/>
          <w:szCs w:val="24"/>
        </w:rPr>
        <w:t xml:space="preserve"> </w:t>
      </w:r>
    </w:p>
    <w:p w:rsidR="0030092C" w:rsidRDefault="00D51082" w:rsidP="0030092C">
      <w:pPr>
        <w:ind w:left="360"/>
        <w:jc w:val="both"/>
        <w:rPr>
          <w:rFonts w:ascii="Arial" w:hAnsi="Arial" w:cs="Arial"/>
          <w:sz w:val="24"/>
          <w:szCs w:val="24"/>
        </w:rPr>
      </w:pPr>
      <w:r w:rsidRPr="0030092C">
        <w:rPr>
          <w:rFonts w:ascii="Arial" w:hAnsi="Arial" w:cs="Arial"/>
          <w:sz w:val="24"/>
          <w:szCs w:val="24"/>
        </w:rPr>
        <w:t>(c) textile fabrics impregnated……</w:t>
      </w:r>
      <w:r w:rsidRPr="0030092C">
        <w:rPr>
          <w:rFonts w:ascii="Arial" w:hAnsi="Arial" w:cs="Arial"/>
          <w:sz w:val="24"/>
          <w:szCs w:val="24"/>
          <w:u w:val="single"/>
        </w:rPr>
        <w:t>with plastics</w:t>
      </w:r>
      <w:r w:rsidRPr="0030092C">
        <w:rPr>
          <w:rFonts w:ascii="Arial" w:hAnsi="Arial" w:cs="Arial"/>
          <w:sz w:val="24"/>
          <w:szCs w:val="24"/>
        </w:rPr>
        <w:t xml:space="preserve">; </w:t>
      </w:r>
    </w:p>
    <w:p w:rsidR="0030092C" w:rsidRDefault="00D51082" w:rsidP="0030092C">
      <w:pPr>
        <w:ind w:left="360"/>
        <w:jc w:val="both"/>
        <w:rPr>
          <w:rFonts w:ascii="Arial" w:hAnsi="Arial" w:cs="Arial"/>
          <w:sz w:val="24"/>
          <w:szCs w:val="24"/>
          <w:u w:val="single"/>
        </w:rPr>
      </w:pPr>
      <w:r w:rsidRPr="0030092C">
        <w:rPr>
          <w:rFonts w:ascii="Arial" w:hAnsi="Arial" w:cs="Arial"/>
          <w:sz w:val="24"/>
          <w:szCs w:val="24"/>
        </w:rPr>
        <w:t xml:space="preserve">(d) plates sheets and strip of </w:t>
      </w:r>
      <w:r w:rsidRPr="0030092C">
        <w:rPr>
          <w:rFonts w:ascii="Arial" w:hAnsi="Arial" w:cs="Arial"/>
          <w:sz w:val="24"/>
          <w:szCs w:val="24"/>
          <w:u w:val="single"/>
        </w:rPr>
        <w:t xml:space="preserve">cellular plastics combined with textile fabrics (as </w:t>
      </w:r>
    </w:p>
    <w:p w:rsidR="00A80C16" w:rsidRPr="0030092C" w:rsidRDefault="0030092C" w:rsidP="0030092C">
      <w:pPr>
        <w:ind w:left="360"/>
        <w:jc w:val="both"/>
        <w:rPr>
          <w:rFonts w:ascii="Arial" w:hAnsi="Arial" w:cs="Arial"/>
          <w:sz w:val="24"/>
          <w:szCs w:val="24"/>
        </w:rPr>
      </w:pPr>
      <w:r>
        <w:rPr>
          <w:rFonts w:ascii="Arial" w:hAnsi="Arial" w:cs="Arial"/>
          <w:sz w:val="24"/>
          <w:szCs w:val="24"/>
        </w:rPr>
        <w:t xml:space="preserve">     </w:t>
      </w:r>
      <w:r w:rsidR="00D51082" w:rsidRPr="0030092C">
        <w:rPr>
          <w:rFonts w:ascii="Arial" w:hAnsi="Arial" w:cs="Arial"/>
          <w:sz w:val="24"/>
          <w:szCs w:val="24"/>
          <w:u w:val="single"/>
        </w:rPr>
        <w:t>defined in Note 1 to Chapter 59.</w:t>
      </w:r>
      <w:r>
        <w:rPr>
          <w:rFonts w:ascii="Arial" w:hAnsi="Arial" w:cs="Arial"/>
          <w:sz w:val="24"/>
          <w:szCs w:val="24"/>
        </w:rPr>
        <w:t>(my underlining)</w:t>
      </w:r>
    </w:p>
    <w:p w:rsidR="00865752" w:rsidRDefault="00865752" w:rsidP="00665E33">
      <w:pPr>
        <w:jc w:val="both"/>
        <w:rPr>
          <w:rFonts w:ascii="Arial" w:hAnsi="Arial" w:cs="Arial"/>
          <w:sz w:val="24"/>
          <w:szCs w:val="24"/>
        </w:rPr>
      </w:pPr>
    </w:p>
    <w:p w:rsidR="008E3133" w:rsidRDefault="00936950"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40</w:t>
      </w:r>
      <w:r>
        <w:rPr>
          <w:rFonts w:ascii="Arial" w:hAnsi="Arial" w:cs="Arial"/>
          <w:sz w:val="24"/>
          <w:szCs w:val="24"/>
        </w:rPr>
        <w:t>]</w:t>
      </w:r>
      <w:r>
        <w:rPr>
          <w:rFonts w:ascii="Arial" w:hAnsi="Arial" w:cs="Arial"/>
          <w:sz w:val="24"/>
          <w:szCs w:val="24"/>
        </w:rPr>
        <w:tab/>
      </w:r>
      <w:r w:rsidR="0030092C">
        <w:rPr>
          <w:rFonts w:ascii="Arial" w:hAnsi="Arial" w:cs="Arial"/>
          <w:sz w:val="24"/>
          <w:szCs w:val="24"/>
        </w:rPr>
        <w:t xml:space="preserve">He contended </w:t>
      </w:r>
      <w:r w:rsidR="00880DEF">
        <w:rPr>
          <w:rFonts w:ascii="Arial" w:hAnsi="Arial" w:cs="Arial"/>
          <w:sz w:val="24"/>
          <w:szCs w:val="24"/>
        </w:rPr>
        <w:t>that (a) –(c) above w</w:t>
      </w:r>
      <w:r w:rsidR="0072022B">
        <w:rPr>
          <w:rFonts w:ascii="Arial" w:hAnsi="Arial" w:cs="Arial"/>
          <w:sz w:val="24"/>
          <w:szCs w:val="24"/>
        </w:rPr>
        <w:t>ere</w:t>
      </w:r>
      <w:r w:rsidR="00880DEF">
        <w:rPr>
          <w:rFonts w:ascii="Arial" w:hAnsi="Arial" w:cs="Arial"/>
          <w:sz w:val="24"/>
          <w:szCs w:val="24"/>
        </w:rPr>
        <w:t xml:space="preserve"> not relevant,</w:t>
      </w:r>
      <w:r w:rsidR="0072022B">
        <w:rPr>
          <w:rFonts w:ascii="Arial" w:hAnsi="Arial" w:cs="Arial"/>
          <w:sz w:val="24"/>
          <w:szCs w:val="24"/>
        </w:rPr>
        <w:t xml:space="preserve"> that</w:t>
      </w:r>
      <w:r w:rsidR="00880DEF">
        <w:rPr>
          <w:rFonts w:ascii="Arial" w:hAnsi="Arial" w:cs="Arial"/>
          <w:sz w:val="24"/>
          <w:szCs w:val="24"/>
        </w:rPr>
        <w:t xml:space="preserve"> ‘cellular plastics’ under </w:t>
      </w:r>
    </w:p>
    <w:p w:rsidR="008E3133" w:rsidRDefault="00880DEF" w:rsidP="00665E33">
      <w:pPr>
        <w:jc w:val="both"/>
        <w:rPr>
          <w:rFonts w:ascii="Arial" w:hAnsi="Arial" w:cs="Arial"/>
          <w:sz w:val="24"/>
          <w:szCs w:val="24"/>
        </w:rPr>
      </w:pPr>
      <w:r>
        <w:rPr>
          <w:rFonts w:ascii="Arial" w:hAnsi="Arial" w:cs="Arial"/>
          <w:sz w:val="24"/>
          <w:szCs w:val="24"/>
        </w:rPr>
        <w:lastRenderedPageBreak/>
        <w:t>these notes acquired a technical meaning and that ‘cellular’</w:t>
      </w:r>
      <w:r w:rsidR="002B5FD5">
        <w:rPr>
          <w:rStyle w:val="FootnoteReference"/>
          <w:rFonts w:ascii="Arial" w:hAnsi="Arial" w:cs="Arial"/>
          <w:sz w:val="24"/>
          <w:szCs w:val="24"/>
        </w:rPr>
        <w:footnoteReference w:id="24"/>
      </w:r>
      <w:r>
        <w:rPr>
          <w:rFonts w:ascii="Arial" w:hAnsi="Arial" w:cs="Arial"/>
          <w:sz w:val="24"/>
          <w:szCs w:val="24"/>
        </w:rPr>
        <w:t xml:space="preserve"> had to be interpreted by </w:t>
      </w:r>
    </w:p>
    <w:p w:rsidR="008E3133" w:rsidRDefault="0072022B" w:rsidP="00665E33">
      <w:pPr>
        <w:jc w:val="both"/>
        <w:rPr>
          <w:rFonts w:ascii="Arial" w:hAnsi="Arial" w:cs="Arial"/>
          <w:sz w:val="24"/>
          <w:szCs w:val="24"/>
        </w:rPr>
      </w:pPr>
      <w:r>
        <w:rPr>
          <w:rFonts w:ascii="Arial" w:hAnsi="Arial" w:cs="Arial"/>
          <w:sz w:val="24"/>
          <w:szCs w:val="24"/>
        </w:rPr>
        <w:t xml:space="preserve">Prof John’s explanation of </w:t>
      </w:r>
      <w:r w:rsidR="00880DEF">
        <w:rPr>
          <w:rFonts w:ascii="Arial" w:hAnsi="Arial" w:cs="Arial"/>
          <w:sz w:val="24"/>
          <w:szCs w:val="24"/>
        </w:rPr>
        <w:t>its composition</w:t>
      </w:r>
      <w:r w:rsidR="002B5FD5">
        <w:rPr>
          <w:rFonts w:ascii="Arial" w:hAnsi="Arial" w:cs="Arial"/>
          <w:sz w:val="24"/>
          <w:szCs w:val="24"/>
        </w:rPr>
        <w:t>,</w:t>
      </w:r>
      <w:r w:rsidR="00880DEF">
        <w:rPr>
          <w:rFonts w:ascii="Arial" w:hAnsi="Arial" w:cs="Arial"/>
          <w:sz w:val="24"/>
          <w:szCs w:val="24"/>
        </w:rPr>
        <w:t xml:space="preserve"> if it had to find relevance within ‘plastics’ of </w:t>
      </w:r>
    </w:p>
    <w:p w:rsidR="008E3133" w:rsidRDefault="00880DEF" w:rsidP="00665E33">
      <w:pPr>
        <w:jc w:val="both"/>
        <w:rPr>
          <w:rFonts w:ascii="Arial" w:hAnsi="Arial" w:cs="Arial"/>
          <w:sz w:val="24"/>
          <w:szCs w:val="24"/>
        </w:rPr>
      </w:pPr>
      <w:r>
        <w:rPr>
          <w:rFonts w:ascii="Arial" w:hAnsi="Arial" w:cs="Arial"/>
          <w:sz w:val="24"/>
          <w:szCs w:val="24"/>
        </w:rPr>
        <w:t xml:space="preserve">a cellular nature. He contended that </w:t>
      </w:r>
      <w:r w:rsidR="007770BB">
        <w:rPr>
          <w:rFonts w:ascii="Arial" w:hAnsi="Arial" w:cs="Arial"/>
          <w:sz w:val="24"/>
          <w:szCs w:val="24"/>
        </w:rPr>
        <w:t xml:space="preserve">tariff head 39.16 was </w:t>
      </w:r>
      <w:r w:rsidR="0030092C">
        <w:rPr>
          <w:rFonts w:ascii="Arial" w:hAnsi="Arial" w:cs="Arial"/>
          <w:sz w:val="24"/>
          <w:szCs w:val="24"/>
        </w:rPr>
        <w:t xml:space="preserve">the only </w:t>
      </w:r>
      <w:r>
        <w:rPr>
          <w:rFonts w:ascii="Arial" w:hAnsi="Arial" w:cs="Arial"/>
          <w:sz w:val="24"/>
          <w:szCs w:val="24"/>
        </w:rPr>
        <w:t>tariff head</w:t>
      </w:r>
      <w:r w:rsidR="0030092C">
        <w:rPr>
          <w:rFonts w:ascii="Arial" w:hAnsi="Arial" w:cs="Arial"/>
          <w:sz w:val="24"/>
          <w:szCs w:val="24"/>
        </w:rPr>
        <w:t xml:space="preserve"> </w:t>
      </w:r>
    </w:p>
    <w:p w:rsidR="008E3133" w:rsidRDefault="0030092C" w:rsidP="00665E33">
      <w:pPr>
        <w:jc w:val="both"/>
        <w:rPr>
          <w:rFonts w:ascii="Arial" w:hAnsi="Arial" w:cs="Arial"/>
          <w:sz w:val="24"/>
          <w:szCs w:val="24"/>
        </w:rPr>
      </w:pPr>
      <w:r>
        <w:rPr>
          <w:rFonts w:ascii="Arial" w:hAnsi="Arial" w:cs="Arial"/>
          <w:sz w:val="24"/>
          <w:szCs w:val="24"/>
        </w:rPr>
        <w:t xml:space="preserve">contended for by the Commissioner </w:t>
      </w:r>
      <w:r w:rsidR="007770BB">
        <w:rPr>
          <w:rFonts w:ascii="Arial" w:hAnsi="Arial" w:cs="Arial"/>
          <w:sz w:val="24"/>
          <w:szCs w:val="24"/>
        </w:rPr>
        <w:t xml:space="preserve">as </w:t>
      </w:r>
      <w:r>
        <w:rPr>
          <w:rFonts w:ascii="Arial" w:hAnsi="Arial" w:cs="Arial"/>
          <w:sz w:val="24"/>
          <w:szCs w:val="24"/>
        </w:rPr>
        <w:t>the one referred to under (d)</w:t>
      </w:r>
      <w:r w:rsidR="007770BB">
        <w:rPr>
          <w:rFonts w:ascii="Arial" w:hAnsi="Arial" w:cs="Arial"/>
          <w:sz w:val="24"/>
          <w:szCs w:val="24"/>
        </w:rPr>
        <w:t>;</w:t>
      </w:r>
      <w:r>
        <w:rPr>
          <w:rFonts w:ascii="Arial" w:hAnsi="Arial" w:cs="Arial"/>
          <w:sz w:val="24"/>
          <w:szCs w:val="24"/>
        </w:rPr>
        <w:t xml:space="preserve"> </w:t>
      </w:r>
      <w:r w:rsidR="007770BB">
        <w:rPr>
          <w:rFonts w:ascii="Arial" w:hAnsi="Arial" w:cs="Arial"/>
          <w:sz w:val="24"/>
          <w:szCs w:val="24"/>
        </w:rPr>
        <w:t xml:space="preserve">that cellular can </w:t>
      </w:r>
    </w:p>
    <w:p w:rsidR="008E3133" w:rsidRDefault="007770BB" w:rsidP="00665E33">
      <w:pPr>
        <w:jc w:val="both"/>
        <w:rPr>
          <w:rFonts w:ascii="Arial" w:hAnsi="Arial" w:cs="Arial"/>
          <w:sz w:val="24"/>
          <w:szCs w:val="24"/>
        </w:rPr>
      </w:pPr>
      <w:r>
        <w:rPr>
          <w:rFonts w:ascii="Arial" w:hAnsi="Arial" w:cs="Arial"/>
          <w:sz w:val="24"/>
          <w:szCs w:val="24"/>
        </w:rPr>
        <w:t xml:space="preserve">only refer to the plastics and not the final product. Furthermore, the founding affidavit </w:t>
      </w:r>
    </w:p>
    <w:p w:rsidR="0072022B" w:rsidRDefault="007770BB" w:rsidP="00665E33">
      <w:pPr>
        <w:jc w:val="both"/>
        <w:rPr>
          <w:rFonts w:ascii="Arial" w:hAnsi="Arial" w:cs="Arial"/>
          <w:sz w:val="24"/>
          <w:szCs w:val="24"/>
        </w:rPr>
      </w:pPr>
      <w:r>
        <w:rPr>
          <w:rFonts w:ascii="Arial" w:hAnsi="Arial" w:cs="Arial"/>
          <w:sz w:val="24"/>
          <w:szCs w:val="24"/>
        </w:rPr>
        <w:t xml:space="preserve">as at paragraphs [71] and [72] explains the method of manufacture by extrusion as </w:t>
      </w:r>
    </w:p>
    <w:p w:rsidR="001F31C3" w:rsidRDefault="007770BB" w:rsidP="00665E33">
      <w:pPr>
        <w:jc w:val="both"/>
        <w:rPr>
          <w:rFonts w:ascii="Arial" w:hAnsi="Arial" w:cs="Arial"/>
          <w:sz w:val="24"/>
          <w:szCs w:val="24"/>
        </w:rPr>
      </w:pPr>
      <w:r>
        <w:rPr>
          <w:rFonts w:ascii="Arial" w:hAnsi="Arial" w:cs="Arial"/>
          <w:sz w:val="24"/>
          <w:szCs w:val="24"/>
        </w:rPr>
        <w:t>complying with the Chapter Note 1</w:t>
      </w:r>
      <w:r w:rsidR="001F31C3">
        <w:rPr>
          <w:rFonts w:ascii="Arial" w:hAnsi="Arial" w:cs="Arial"/>
          <w:sz w:val="24"/>
          <w:szCs w:val="24"/>
        </w:rPr>
        <w:t xml:space="preserve"> where the product was manufactured by forcing </w:t>
      </w:r>
    </w:p>
    <w:p w:rsidR="00F17257" w:rsidRDefault="001F31C3" w:rsidP="00665E33">
      <w:pPr>
        <w:jc w:val="both"/>
        <w:rPr>
          <w:rFonts w:ascii="Arial" w:hAnsi="Arial" w:cs="Arial"/>
          <w:sz w:val="24"/>
          <w:szCs w:val="24"/>
        </w:rPr>
      </w:pPr>
      <w:r>
        <w:rPr>
          <w:rFonts w:ascii="Arial" w:hAnsi="Arial" w:cs="Arial"/>
          <w:sz w:val="24"/>
          <w:szCs w:val="24"/>
        </w:rPr>
        <w:t>out the two plates with the ribs under once process.</w:t>
      </w:r>
    </w:p>
    <w:p w:rsidR="002B5FD5" w:rsidRDefault="002B5FD5" w:rsidP="00665E33">
      <w:pPr>
        <w:jc w:val="both"/>
        <w:rPr>
          <w:rFonts w:ascii="Arial" w:hAnsi="Arial" w:cs="Arial"/>
          <w:sz w:val="24"/>
          <w:szCs w:val="24"/>
        </w:rPr>
      </w:pPr>
    </w:p>
    <w:p w:rsidR="005148AA" w:rsidRDefault="004F16AD"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41</w:t>
      </w:r>
      <w:r>
        <w:rPr>
          <w:rFonts w:ascii="Arial" w:hAnsi="Arial" w:cs="Arial"/>
          <w:sz w:val="24"/>
          <w:szCs w:val="24"/>
        </w:rPr>
        <w:t>]</w:t>
      </w:r>
      <w:r>
        <w:rPr>
          <w:rFonts w:ascii="Arial" w:hAnsi="Arial" w:cs="Arial"/>
          <w:sz w:val="24"/>
          <w:szCs w:val="24"/>
        </w:rPr>
        <w:tab/>
        <w:t xml:space="preserve">Mr Vorster contended that </w:t>
      </w:r>
      <w:r w:rsidR="00EF591F">
        <w:rPr>
          <w:rFonts w:ascii="Arial" w:hAnsi="Arial" w:cs="Arial"/>
          <w:sz w:val="24"/>
          <w:szCs w:val="24"/>
        </w:rPr>
        <w:t xml:space="preserve">the principles in </w:t>
      </w:r>
      <w:r w:rsidR="00EF591F" w:rsidRPr="00F540F0">
        <w:rPr>
          <w:rFonts w:ascii="Arial" w:hAnsi="Arial" w:cs="Arial"/>
          <w:i/>
          <w:sz w:val="24"/>
          <w:szCs w:val="24"/>
        </w:rPr>
        <w:t xml:space="preserve">Endumeni </w:t>
      </w:r>
      <w:r w:rsidR="00EF591F">
        <w:rPr>
          <w:rFonts w:ascii="Arial" w:hAnsi="Arial" w:cs="Arial"/>
          <w:sz w:val="24"/>
          <w:szCs w:val="24"/>
        </w:rPr>
        <w:t xml:space="preserve">required </w:t>
      </w:r>
      <w:r w:rsidR="00124CF8">
        <w:rPr>
          <w:rFonts w:ascii="Arial" w:hAnsi="Arial" w:cs="Arial"/>
          <w:sz w:val="24"/>
          <w:szCs w:val="24"/>
        </w:rPr>
        <w:t xml:space="preserve">the </w:t>
      </w:r>
      <w:r w:rsidR="00EF591F">
        <w:rPr>
          <w:rFonts w:ascii="Arial" w:hAnsi="Arial" w:cs="Arial"/>
          <w:sz w:val="24"/>
          <w:szCs w:val="24"/>
        </w:rPr>
        <w:t xml:space="preserve">meaning of </w:t>
      </w:r>
    </w:p>
    <w:p w:rsidR="005148AA" w:rsidRDefault="00EF591F" w:rsidP="00665E33">
      <w:pPr>
        <w:jc w:val="both"/>
        <w:rPr>
          <w:rFonts w:ascii="Arial" w:hAnsi="Arial" w:cs="Arial"/>
          <w:sz w:val="24"/>
          <w:szCs w:val="24"/>
        </w:rPr>
      </w:pPr>
      <w:r>
        <w:rPr>
          <w:rFonts w:ascii="Arial" w:hAnsi="Arial" w:cs="Arial"/>
          <w:sz w:val="24"/>
          <w:szCs w:val="24"/>
        </w:rPr>
        <w:t xml:space="preserve">the tariff heads to be established by </w:t>
      </w:r>
      <w:r w:rsidR="00124CF8">
        <w:rPr>
          <w:rFonts w:ascii="Arial" w:hAnsi="Arial" w:cs="Arial"/>
          <w:sz w:val="24"/>
          <w:szCs w:val="24"/>
        </w:rPr>
        <w:t xml:space="preserve">first </w:t>
      </w:r>
      <w:r>
        <w:rPr>
          <w:rFonts w:ascii="Arial" w:hAnsi="Arial" w:cs="Arial"/>
          <w:sz w:val="24"/>
          <w:szCs w:val="24"/>
        </w:rPr>
        <w:t xml:space="preserve">applying </w:t>
      </w:r>
      <w:r w:rsidR="00124CF8">
        <w:rPr>
          <w:rFonts w:ascii="Arial" w:hAnsi="Arial" w:cs="Arial"/>
          <w:sz w:val="24"/>
          <w:szCs w:val="24"/>
        </w:rPr>
        <w:t xml:space="preserve">the ordinary rules of grammar and </w:t>
      </w:r>
    </w:p>
    <w:p w:rsidR="00CD3439" w:rsidRDefault="00124CF8" w:rsidP="00665E33">
      <w:pPr>
        <w:jc w:val="both"/>
        <w:rPr>
          <w:rFonts w:ascii="Arial" w:hAnsi="Arial" w:cs="Arial"/>
          <w:sz w:val="24"/>
          <w:szCs w:val="24"/>
        </w:rPr>
      </w:pPr>
      <w:r>
        <w:rPr>
          <w:rFonts w:ascii="Arial" w:hAnsi="Arial" w:cs="Arial"/>
          <w:sz w:val="24"/>
          <w:szCs w:val="24"/>
        </w:rPr>
        <w:t>syntax</w:t>
      </w:r>
      <w:r w:rsidR="008546CF">
        <w:rPr>
          <w:rFonts w:ascii="Arial" w:hAnsi="Arial" w:cs="Arial"/>
          <w:sz w:val="24"/>
          <w:szCs w:val="24"/>
        </w:rPr>
        <w:t xml:space="preserve"> and interpreting them in context</w:t>
      </w:r>
      <w:r>
        <w:rPr>
          <w:rFonts w:ascii="Arial" w:hAnsi="Arial" w:cs="Arial"/>
          <w:sz w:val="24"/>
          <w:szCs w:val="24"/>
        </w:rPr>
        <w:t xml:space="preserve">. </w:t>
      </w:r>
      <w:r w:rsidR="008546CF">
        <w:rPr>
          <w:rFonts w:ascii="Arial" w:hAnsi="Arial" w:cs="Arial"/>
          <w:sz w:val="24"/>
          <w:szCs w:val="24"/>
        </w:rPr>
        <w:t xml:space="preserve">I understand him to mean a single process. </w:t>
      </w:r>
      <w:r>
        <w:rPr>
          <w:rFonts w:ascii="Arial" w:hAnsi="Arial" w:cs="Arial"/>
          <w:sz w:val="24"/>
          <w:szCs w:val="24"/>
        </w:rPr>
        <w:t xml:space="preserve">In </w:t>
      </w:r>
    </w:p>
    <w:p w:rsidR="005148AA" w:rsidRDefault="00124CF8" w:rsidP="00665E33">
      <w:pPr>
        <w:jc w:val="both"/>
        <w:rPr>
          <w:rFonts w:ascii="Arial" w:hAnsi="Arial" w:cs="Arial"/>
          <w:sz w:val="24"/>
          <w:szCs w:val="24"/>
        </w:rPr>
      </w:pPr>
      <w:r>
        <w:rPr>
          <w:rFonts w:ascii="Arial" w:hAnsi="Arial" w:cs="Arial"/>
          <w:sz w:val="24"/>
          <w:szCs w:val="24"/>
        </w:rPr>
        <w:t xml:space="preserve">this instance </w:t>
      </w:r>
      <w:r w:rsidR="00967211">
        <w:rPr>
          <w:rFonts w:ascii="Arial" w:hAnsi="Arial" w:cs="Arial"/>
          <w:sz w:val="24"/>
          <w:szCs w:val="24"/>
        </w:rPr>
        <w:t xml:space="preserve">he said, </w:t>
      </w:r>
      <w:r>
        <w:rPr>
          <w:rFonts w:ascii="Arial" w:hAnsi="Arial" w:cs="Arial"/>
          <w:sz w:val="24"/>
          <w:szCs w:val="24"/>
        </w:rPr>
        <w:t xml:space="preserve">it was </w:t>
      </w:r>
      <w:r w:rsidR="00EF591F">
        <w:rPr>
          <w:rFonts w:ascii="Arial" w:hAnsi="Arial" w:cs="Arial"/>
          <w:sz w:val="24"/>
          <w:szCs w:val="24"/>
        </w:rPr>
        <w:t>how the words were used</w:t>
      </w:r>
      <w:r w:rsidR="00881B09">
        <w:rPr>
          <w:rFonts w:ascii="Arial" w:hAnsi="Arial" w:cs="Arial"/>
          <w:sz w:val="24"/>
          <w:szCs w:val="24"/>
        </w:rPr>
        <w:t xml:space="preserve"> </w:t>
      </w:r>
      <w:r w:rsidR="00EF591F">
        <w:rPr>
          <w:rFonts w:ascii="Arial" w:hAnsi="Arial" w:cs="Arial"/>
          <w:sz w:val="24"/>
          <w:szCs w:val="24"/>
        </w:rPr>
        <w:t xml:space="preserve">or put together in the </w:t>
      </w:r>
      <w:r>
        <w:rPr>
          <w:rFonts w:ascii="Arial" w:hAnsi="Arial" w:cs="Arial"/>
          <w:sz w:val="24"/>
          <w:szCs w:val="24"/>
        </w:rPr>
        <w:t xml:space="preserve">tariff </w:t>
      </w:r>
    </w:p>
    <w:p w:rsidR="00D504C2" w:rsidRDefault="00EF591F" w:rsidP="00665E33">
      <w:pPr>
        <w:jc w:val="both"/>
        <w:rPr>
          <w:rFonts w:ascii="Arial" w:hAnsi="Arial" w:cs="Arial"/>
          <w:sz w:val="24"/>
          <w:szCs w:val="24"/>
        </w:rPr>
      </w:pPr>
      <w:r>
        <w:rPr>
          <w:rFonts w:ascii="Arial" w:hAnsi="Arial" w:cs="Arial"/>
          <w:sz w:val="24"/>
          <w:szCs w:val="24"/>
        </w:rPr>
        <w:t>heading</w:t>
      </w:r>
      <w:r w:rsidR="00124CF8">
        <w:rPr>
          <w:rFonts w:ascii="Arial" w:hAnsi="Arial" w:cs="Arial"/>
          <w:sz w:val="24"/>
          <w:szCs w:val="24"/>
        </w:rPr>
        <w:t xml:space="preserve"> that was important. </w:t>
      </w:r>
      <w:r w:rsidR="008546CF">
        <w:rPr>
          <w:rFonts w:ascii="Arial" w:hAnsi="Arial" w:cs="Arial"/>
          <w:sz w:val="24"/>
          <w:szCs w:val="24"/>
        </w:rPr>
        <w:t>He contended that i</w:t>
      </w:r>
      <w:r w:rsidR="00124CF8">
        <w:rPr>
          <w:rFonts w:ascii="Arial" w:hAnsi="Arial" w:cs="Arial"/>
          <w:sz w:val="24"/>
          <w:szCs w:val="24"/>
        </w:rPr>
        <w:t xml:space="preserve">t was </w:t>
      </w:r>
      <w:r w:rsidR="00E23BF9">
        <w:rPr>
          <w:rFonts w:ascii="Arial" w:hAnsi="Arial" w:cs="Arial"/>
          <w:sz w:val="24"/>
          <w:szCs w:val="24"/>
        </w:rPr>
        <w:t xml:space="preserve">how </w:t>
      </w:r>
      <w:r>
        <w:rPr>
          <w:rFonts w:ascii="Arial" w:hAnsi="Arial" w:cs="Arial"/>
          <w:sz w:val="24"/>
          <w:szCs w:val="24"/>
        </w:rPr>
        <w:t xml:space="preserve">the words </w:t>
      </w:r>
      <w:r w:rsidR="00124CF8">
        <w:rPr>
          <w:rFonts w:ascii="Arial" w:hAnsi="Arial" w:cs="Arial"/>
          <w:sz w:val="24"/>
          <w:szCs w:val="24"/>
        </w:rPr>
        <w:t xml:space="preserve">first </w:t>
      </w:r>
      <w:r w:rsidR="00D504C2">
        <w:rPr>
          <w:rFonts w:ascii="Arial" w:hAnsi="Arial" w:cs="Arial"/>
          <w:sz w:val="24"/>
          <w:szCs w:val="24"/>
        </w:rPr>
        <w:t>‘</w:t>
      </w:r>
      <w:r w:rsidR="008546CF">
        <w:rPr>
          <w:rFonts w:ascii="Arial" w:hAnsi="Arial" w:cs="Arial"/>
          <w:sz w:val="24"/>
          <w:szCs w:val="24"/>
        </w:rPr>
        <w:t>of</w:t>
      </w:r>
    </w:p>
    <w:p w:rsidR="00381366" w:rsidRDefault="00124CF8" w:rsidP="00665E33">
      <w:pPr>
        <w:jc w:val="both"/>
        <w:rPr>
          <w:rFonts w:ascii="Arial" w:hAnsi="Arial" w:cs="Arial"/>
          <w:sz w:val="24"/>
          <w:szCs w:val="24"/>
        </w:rPr>
      </w:pPr>
      <w:r>
        <w:rPr>
          <w:rFonts w:ascii="Arial" w:hAnsi="Arial" w:cs="Arial"/>
          <w:sz w:val="24"/>
          <w:szCs w:val="24"/>
        </w:rPr>
        <w:t>plastic’</w:t>
      </w:r>
      <w:r w:rsidR="00D504C2">
        <w:rPr>
          <w:rFonts w:ascii="Arial" w:hAnsi="Arial" w:cs="Arial"/>
          <w:sz w:val="24"/>
          <w:szCs w:val="24"/>
        </w:rPr>
        <w:t xml:space="preserve"> interpreted contextually having regard to the </w:t>
      </w:r>
      <w:r w:rsidR="00381366">
        <w:rPr>
          <w:rFonts w:ascii="Arial" w:hAnsi="Arial" w:cs="Arial"/>
          <w:sz w:val="24"/>
          <w:szCs w:val="24"/>
        </w:rPr>
        <w:t xml:space="preserve">manufactured product, </w:t>
      </w:r>
      <w:r w:rsidR="00D504C2">
        <w:rPr>
          <w:rFonts w:ascii="Arial" w:hAnsi="Arial" w:cs="Arial"/>
          <w:sz w:val="24"/>
          <w:szCs w:val="24"/>
        </w:rPr>
        <w:t xml:space="preserve">chapter </w:t>
      </w:r>
    </w:p>
    <w:p w:rsidR="00381366" w:rsidRDefault="00D504C2" w:rsidP="00665E33">
      <w:pPr>
        <w:jc w:val="both"/>
        <w:rPr>
          <w:rFonts w:ascii="Arial" w:hAnsi="Arial" w:cs="Arial"/>
          <w:sz w:val="24"/>
          <w:szCs w:val="24"/>
        </w:rPr>
      </w:pPr>
      <w:r>
        <w:rPr>
          <w:rFonts w:ascii="Arial" w:hAnsi="Arial" w:cs="Arial"/>
          <w:sz w:val="24"/>
          <w:szCs w:val="24"/>
        </w:rPr>
        <w:t>and explanatory notes</w:t>
      </w:r>
      <w:r w:rsidR="00381366">
        <w:rPr>
          <w:rFonts w:ascii="Arial" w:hAnsi="Arial" w:cs="Arial"/>
          <w:sz w:val="24"/>
          <w:szCs w:val="24"/>
        </w:rPr>
        <w:t xml:space="preserve"> were interpreted</w:t>
      </w:r>
      <w:r w:rsidR="008546CF">
        <w:rPr>
          <w:rFonts w:ascii="Arial" w:hAnsi="Arial" w:cs="Arial"/>
          <w:sz w:val="24"/>
          <w:szCs w:val="24"/>
        </w:rPr>
        <w:t xml:space="preserve">, </w:t>
      </w:r>
      <w:r w:rsidR="00124CF8">
        <w:rPr>
          <w:rFonts w:ascii="Arial" w:hAnsi="Arial" w:cs="Arial"/>
          <w:sz w:val="24"/>
          <w:szCs w:val="24"/>
        </w:rPr>
        <w:t>then</w:t>
      </w:r>
      <w:r w:rsidR="008546CF">
        <w:rPr>
          <w:rFonts w:ascii="Arial" w:hAnsi="Arial" w:cs="Arial"/>
          <w:sz w:val="24"/>
          <w:szCs w:val="24"/>
        </w:rPr>
        <w:t xml:space="preserve"> followed by an interpretation of the </w:t>
      </w:r>
    </w:p>
    <w:p w:rsidR="00381366" w:rsidRDefault="008546CF" w:rsidP="00665E33">
      <w:pPr>
        <w:jc w:val="both"/>
        <w:rPr>
          <w:rFonts w:ascii="Arial" w:hAnsi="Arial" w:cs="Arial"/>
          <w:sz w:val="24"/>
          <w:szCs w:val="24"/>
        </w:rPr>
      </w:pPr>
      <w:r>
        <w:rPr>
          <w:rFonts w:ascii="Arial" w:hAnsi="Arial" w:cs="Arial"/>
          <w:sz w:val="24"/>
          <w:szCs w:val="24"/>
        </w:rPr>
        <w:t>significance of ‘</w:t>
      </w:r>
      <w:r w:rsidR="00381366">
        <w:rPr>
          <w:rFonts w:ascii="Arial" w:hAnsi="Arial" w:cs="Arial"/>
          <w:sz w:val="24"/>
          <w:szCs w:val="24"/>
        </w:rPr>
        <w:t>C</w:t>
      </w:r>
      <w:r>
        <w:rPr>
          <w:rFonts w:ascii="Arial" w:hAnsi="Arial" w:cs="Arial"/>
          <w:sz w:val="24"/>
          <w:szCs w:val="24"/>
        </w:rPr>
        <w:t>ellular’ in the subheading</w:t>
      </w:r>
      <w:r w:rsidR="00EF591F">
        <w:rPr>
          <w:rFonts w:ascii="Arial" w:hAnsi="Arial" w:cs="Arial"/>
          <w:sz w:val="24"/>
          <w:szCs w:val="24"/>
        </w:rPr>
        <w:t>’ and</w:t>
      </w:r>
      <w:r w:rsidR="00D35E30">
        <w:rPr>
          <w:rFonts w:ascii="Arial" w:hAnsi="Arial" w:cs="Arial"/>
          <w:sz w:val="24"/>
          <w:szCs w:val="24"/>
        </w:rPr>
        <w:t xml:space="preserve"> ‘Other’ in as far as it related to</w:t>
      </w:r>
      <w:r w:rsidR="00EF591F">
        <w:rPr>
          <w:rFonts w:ascii="Arial" w:hAnsi="Arial" w:cs="Arial"/>
          <w:sz w:val="24"/>
          <w:szCs w:val="24"/>
        </w:rPr>
        <w:t xml:space="preserve"> </w:t>
      </w:r>
      <w:r w:rsidR="00124CF8">
        <w:rPr>
          <w:rFonts w:ascii="Arial" w:hAnsi="Arial" w:cs="Arial"/>
          <w:sz w:val="24"/>
          <w:szCs w:val="24"/>
        </w:rPr>
        <w:t>‘</w:t>
      </w:r>
      <w:r w:rsidR="00EF591F">
        <w:rPr>
          <w:rFonts w:ascii="Arial" w:hAnsi="Arial" w:cs="Arial"/>
          <w:sz w:val="24"/>
          <w:szCs w:val="24"/>
        </w:rPr>
        <w:t>non-</w:t>
      </w:r>
    </w:p>
    <w:p w:rsidR="00381366" w:rsidRDefault="00EF591F" w:rsidP="00665E33">
      <w:pPr>
        <w:jc w:val="both"/>
        <w:rPr>
          <w:rFonts w:ascii="Arial" w:hAnsi="Arial" w:cs="Arial"/>
          <w:sz w:val="24"/>
          <w:szCs w:val="24"/>
        </w:rPr>
      </w:pPr>
      <w:r>
        <w:rPr>
          <w:rFonts w:ascii="Arial" w:hAnsi="Arial" w:cs="Arial"/>
          <w:sz w:val="24"/>
          <w:szCs w:val="24"/>
        </w:rPr>
        <w:t>cellular</w:t>
      </w:r>
      <w:r w:rsidR="00124CF8">
        <w:rPr>
          <w:rFonts w:ascii="Arial" w:hAnsi="Arial" w:cs="Arial"/>
          <w:sz w:val="24"/>
          <w:szCs w:val="24"/>
        </w:rPr>
        <w:t>’</w:t>
      </w:r>
      <w:r w:rsidR="00D35E30">
        <w:rPr>
          <w:rFonts w:ascii="Arial" w:hAnsi="Arial" w:cs="Arial"/>
          <w:sz w:val="24"/>
          <w:szCs w:val="24"/>
        </w:rPr>
        <w:t xml:space="preserve"> product, how these</w:t>
      </w:r>
      <w:r>
        <w:rPr>
          <w:rFonts w:ascii="Arial" w:hAnsi="Arial" w:cs="Arial"/>
          <w:sz w:val="24"/>
          <w:szCs w:val="24"/>
        </w:rPr>
        <w:t xml:space="preserve"> were used in </w:t>
      </w:r>
      <w:r w:rsidRPr="00077B0D">
        <w:rPr>
          <w:rFonts w:ascii="Arial" w:hAnsi="Arial" w:cs="Arial"/>
          <w:sz w:val="24"/>
          <w:szCs w:val="24"/>
        </w:rPr>
        <w:t xml:space="preserve">relation </w:t>
      </w:r>
      <w:r w:rsidR="00077B0D" w:rsidRPr="00077B0D">
        <w:rPr>
          <w:rFonts w:ascii="Arial" w:hAnsi="Arial" w:cs="Arial"/>
          <w:sz w:val="24"/>
          <w:szCs w:val="24"/>
        </w:rPr>
        <w:t xml:space="preserve">to </w:t>
      </w:r>
      <w:r w:rsidRPr="00077B0D">
        <w:rPr>
          <w:rFonts w:ascii="Arial" w:hAnsi="Arial" w:cs="Arial"/>
          <w:sz w:val="24"/>
          <w:szCs w:val="24"/>
        </w:rPr>
        <w:t>the</w:t>
      </w:r>
      <w:r>
        <w:rPr>
          <w:rFonts w:ascii="Arial" w:hAnsi="Arial" w:cs="Arial"/>
          <w:sz w:val="24"/>
          <w:szCs w:val="24"/>
        </w:rPr>
        <w:t xml:space="preserve"> manufactured product</w:t>
      </w:r>
      <w:r w:rsidR="00124CF8">
        <w:rPr>
          <w:rFonts w:ascii="Arial" w:hAnsi="Arial" w:cs="Arial"/>
          <w:sz w:val="24"/>
          <w:szCs w:val="24"/>
        </w:rPr>
        <w:t xml:space="preserve">. </w:t>
      </w:r>
      <w:r w:rsidR="005148AA">
        <w:rPr>
          <w:rFonts w:ascii="Arial" w:hAnsi="Arial" w:cs="Arial"/>
          <w:sz w:val="24"/>
          <w:szCs w:val="24"/>
        </w:rPr>
        <w:t xml:space="preserve">He </w:t>
      </w:r>
    </w:p>
    <w:p w:rsidR="00381366" w:rsidRDefault="005148AA" w:rsidP="00665E33">
      <w:pPr>
        <w:jc w:val="both"/>
        <w:rPr>
          <w:rFonts w:ascii="Arial" w:hAnsi="Arial" w:cs="Arial"/>
          <w:sz w:val="24"/>
          <w:szCs w:val="24"/>
        </w:rPr>
      </w:pPr>
      <w:r>
        <w:rPr>
          <w:rFonts w:ascii="Arial" w:hAnsi="Arial" w:cs="Arial"/>
          <w:sz w:val="24"/>
          <w:szCs w:val="24"/>
        </w:rPr>
        <w:t>contended that all the tariff heading</w:t>
      </w:r>
      <w:r w:rsidR="00E23BF9">
        <w:rPr>
          <w:rFonts w:ascii="Arial" w:hAnsi="Arial" w:cs="Arial"/>
          <w:sz w:val="24"/>
          <w:szCs w:val="24"/>
        </w:rPr>
        <w:t>s</w:t>
      </w:r>
      <w:r>
        <w:rPr>
          <w:rFonts w:ascii="Arial" w:hAnsi="Arial" w:cs="Arial"/>
          <w:sz w:val="24"/>
          <w:szCs w:val="24"/>
        </w:rPr>
        <w:t xml:space="preserve"> from </w:t>
      </w:r>
      <w:r w:rsidR="00DD2D80">
        <w:rPr>
          <w:rFonts w:ascii="Arial" w:hAnsi="Arial" w:cs="Arial"/>
          <w:sz w:val="24"/>
          <w:szCs w:val="24"/>
        </w:rPr>
        <w:t xml:space="preserve">tariff head </w:t>
      </w:r>
      <w:r>
        <w:rPr>
          <w:rFonts w:ascii="Arial" w:hAnsi="Arial" w:cs="Arial"/>
          <w:sz w:val="24"/>
          <w:szCs w:val="24"/>
        </w:rPr>
        <w:t xml:space="preserve">39.15 onwards related to articles </w:t>
      </w:r>
    </w:p>
    <w:p w:rsidR="00CD3439" w:rsidRDefault="005148AA" w:rsidP="00665E33">
      <w:pPr>
        <w:jc w:val="both"/>
        <w:rPr>
          <w:rFonts w:ascii="Arial" w:hAnsi="Arial" w:cs="Arial"/>
          <w:sz w:val="24"/>
          <w:szCs w:val="24"/>
        </w:rPr>
      </w:pPr>
      <w:r>
        <w:rPr>
          <w:rFonts w:ascii="Arial" w:hAnsi="Arial" w:cs="Arial"/>
          <w:sz w:val="24"/>
          <w:szCs w:val="24"/>
        </w:rPr>
        <w:t xml:space="preserve">which have been manufactured </w:t>
      </w:r>
      <w:r w:rsidR="00DD2D80">
        <w:rPr>
          <w:rFonts w:ascii="Arial" w:hAnsi="Arial" w:cs="Arial"/>
          <w:sz w:val="24"/>
          <w:szCs w:val="24"/>
        </w:rPr>
        <w:t>‘</w:t>
      </w:r>
      <w:r>
        <w:rPr>
          <w:rFonts w:ascii="Arial" w:hAnsi="Arial" w:cs="Arial"/>
          <w:sz w:val="24"/>
          <w:szCs w:val="24"/>
          <w:u w:val="single"/>
        </w:rPr>
        <w:t>of plastics</w:t>
      </w:r>
      <w:r w:rsidR="00DD2D80">
        <w:rPr>
          <w:rFonts w:ascii="Arial" w:hAnsi="Arial" w:cs="Arial"/>
          <w:sz w:val="24"/>
          <w:szCs w:val="24"/>
          <w:u w:val="single"/>
        </w:rPr>
        <w:t>’</w:t>
      </w:r>
      <w:r w:rsidR="00DD2D80">
        <w:rPr>
          <w:rFonts w:ascii="Arial" w:hAnsi="Arial" w:cs="Arial"/>
          <w:sz w:val="24"/>
          <w:szCs w:val="24"/>
        </w:rPr>
        <w:t xml:space="preserve">. </w:t>
      </w:r>
      <w:r w:rsidR="00E655A5">
        <w:rPr>
          <w:rFonts w:ascii="Arial" w:hAnsi="Arial" w:cs="Arial"/>
          <w:sz w:val="24"/>
          <w:szCs w:val="24"/>
        </w:rPr>
        <w:t>(my underling)</w:t>
      </w:r>
    </w:p>
    <w:p w:rsidR="00CD3439" w:rsidRDefault="00CD3439" w:rsidP="00665E33">
      <w:pPr>
        <w:jc w:val="both"/>
        <w:rPr>
          <w:rFonts w:ascii="Arial" w:hAnsi="Arial" w:cs="Arial"/>
          <w:sz w:val="24"/>
          <w:szCs w:val="24"/>
        </w:rPr>
      </w:pPr>
    </w:p>
    <w:p w:rsidR="00E655A5" w:rsidRDefault="00CD3439"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42</w:t>
      </w:r>
      <w:r>
        <w:rPr>
          <w:rFonts w:ascii="Arial" w:hAnsi="Arial" w:cs="Arial"/>
          <w:sz w:val="24"/>
          <w:szCs w:val="24"/>
        </w:rPr>
        <w:t>]</w:t>
      </w:r>
      <w:r>
        <w:rPr>
          <w:rFonts w:ascii="Arial" w:hAnsi="Arial" w:cs="Arial"/>
          <w:sz w:val="24"/>
          <w:szCs w:val="24"/>
        </w:rPr>
        <w:tab/>
      </w:r>
      <w:r w:rsidR="00DD2D80">
        <w:rPr>
          <w:rFonts w:ascii="Arial" w:hAnsi="Arial" w:cs="Arial"/>
          <w:sz w:val="24"/>
          <w:szCs w:val="24"/>
        </w:rPr>
        <w:t>An example was given of tariff head 3</w:t>
      </w:r>
      <w:r w:rsidR="00D35E30">
        <w:rPr>
          <w:rFonts w:ascii="Arial" w:hAnsi="Arial" w:cs="Arial"/>
          <w:sz w:val="24"/>
          <w:szCs w:val="24"/>
        </w:rPr>
        <w:t>9</w:t>
      </w:r>
      <w:r w:rsidR="00DD2D80">
        <w:rPr>
          <w:rFonts w:ascii="Arial" w:hAnsi="Arial" w:cs="Arial"/>
          <w:sz w:val="24"/>
          <w:szCs w:val="24"/>
        </w:rPr>
        <w:t xml:space="preserve">.20 which precedes 39.21 which is </w:t>
      </w:r>
    </w:p>
    <w:p w:rsidR="00E655A5" w:rsidRDefault="00DD2D80" w:rsidP="00665E33">
      <w:pPr>
        <w:jc w:val="both"/>
        <w:rPr>
          <w:rFonts w:ascii="Arial" w:hAnsi="Arial" w:cs="Arial"/>
          <w:sz w:val="24"/>
          <w:szCs w:val="24"/>
        </w:rPr>
      </w:pPr>
      <w:r>
        <w:rPr>
          <w:rFonts w:ascii="Arial" w:hAnsi="Arial" w:cs="Arial"/>
          <w:sz w:val="24"/>
          <w:szCs w:val="24"/>
        </w:rPr>
        <w:t>contended by the respondent</w:t>
      </w:r>
      <w:r w:rsidR="00320D3C">
        <w:rPr>
          <w:rFonts w:ascii="Arial" w:hAnsi="Arial" w:cs="Arial"/>
          <w:sz w:val="24"/>
          <w:szCs w:val="24"/>
        </w:rPr>
        <w:t>. TH 39.20,</w:t>
      </w:r>
      <w:r w:rsidR="00D35E30">
        <w:rPr>
          <w:rFonts w:ascii="Arial" w:hAnsi="Arial" w:cs="Arial"/>
          <w:sz w:val="24"/>
          <w:szCs w:val="24"/>
        </w:rPr>
        <w:t xml:space="preserve"> </w:t>
      </w:r>
      <w:r>
        <w:rPr>
          <w:rFonts w:ascii="Arial" w:hAnsi="Arial" w:cs="Arial"/>
          <w:sz w:val="24"/>
          <w:szCs w:val="24"/>
        </w:rPr>
        <w:t xml:space="preserve">referred first, to the articles manufactured of </w:t>
      </w:r>
    </w:p>
    <w:p w:rsidR="00E655A5" w:rsidRDefault="00DD2D80" w:rsidP="00665E33">
      <w:pPr>
        <w:jc w:val="both"/>
        <w:rPr>
          <w:rFonts w:ascii="Arial" w:hAnsi="Arial" w:cs="Arial"/>
          <w:sz w:val="24"/>
          <w:szCs w:val="24"/>
        </w:rPr>
      </w:pPr>
      <w:r>
        <w:rPr>
          <w:rFonts w:ascii="Arial" w:hAnsi="Arial" w:cs="Arial"/>
          <w:sz w:val="24"/>
          <w:szCs w:val="24"/>
        </w:rPr>
        <w:t>‘plastics’ followed by the word ‘non-cellular</w:t>
      </w:r>
      <w:r w:rsidR="00320D3C">
        <w:rPr>
          <w:rFonts w:ascii="Arial" w:hAnsi="Arial" w:cs="Arial"/>
          <w:sz w:val="24"/>
          <w:szCs w:val="24"/>
        </w:rPr>
        <w:t>,</w:t>
      </w:r>
      <w:r>
        <w:rPr>
          <w:rFonts w:ascii="Arial" w:hAnsi="Arial" w:cs="Arial"/>
          <w:sz w:val="24"/>
          <w:szCs w:val="24"/>
        </w:rPr>
        <w:t xml:space="preserve">’ (Other plates, sheets, film, foil and strip, </w:t>
      </w:r>
    </w:p>
    <w:p w:rsidR="00E655A5" w:rsidRDefault="00DD2D80" w:rsidP="00665E33">
      <w:pPr>
        <w:jc w:val="both"/>
        <w:rPr>
          <w:rFonts w:ascii="Arial" w:hAnsi="Arial" w:cs="Arial"/>
          <w:sz w:val="24"/>
          <w:szCs w:val="24"/>
        </w:rPr>
      </w:pPr>
      <w:r>
        <w:rPr>
          <w:rFonts w:ascii="Arial" w:hAnsi="Arial" w:cs="Arial"/>
          <w:sz w:val="24"/>
          <w:szCs w:val="24"/>
        </w:rPr>
        <w:t>‘</w:t>
      </w:r>
      <w:r>
        <w:rPr>
          <w:rFonts w:ascii="Arial" w:hAnsi="Arial" w:cs="Arial"/>
          <w:sz w:val="24"/>
          <w:szCs w:val="24"/>
          <w:u w:val="single"/>
        </w:rPr>
        <w:t>of plastics’, non-cellular’</w:t>
      </w:r>
      <w:r w:rsidR="00320D3C">
        <w:rPr>
          <w:rFonts w:ascii="Arial" w:hAnsi="Arial" w:cs="Arial"/>
          <w:sz w:val="24"/>
          <w:szCs w:val="24"/>
          <w:u w:val="single"/>
        </w:rPr>
        <w:t>,</w:t>
      </w:r>
      <w:r>
        <w:rPr>
          <w:rFonts w:ascii="Arial" w:hAnsi="Arial" w:cs="Arial"/>
          <w:sz w:val="24"/>
          <w:szCs w:val="24"/>
        </w:rPr>
        <w:t>)</w:t>
      </w:r>
      <w:r w:rsidR="00320D3C">
        <w:rPr>
          <w:rFonts w:ascii="Arial" w:hAnsi="Arial" w:cs="Arial"/>
          <w:sz w:val="24"/>
          <w:szCs w:val="24"/>
        </w:rPr>
        <w:t xml:space="preserve">. It was contended that in using the ordinary language and </w:t>
      </w:r>
    </w:p>
    <w:p w:rsidR="00E655A5" w:rsidRDefault="00320D3C" w:rsidP="00665E33">
      <w:pPr>
        <w:jc w:val="both"/>
        <w:rPr>
          <w:rFonts w:ascii="Arial" w:hAnsi="Arial" w:cs="Arial"/>
          <w:sz w:val="24"/>
          <w:szCs w:val="24"/>
        </w:rPr>
      </w:pPr>
      <w:r>
        <w:rPr>
          <w:rFonts w:ascii="Arial" w:hAnsi="Arial" w:cs="Arial"/>
          <w:sz w:val="24"/>
          <w:szCs w:val="24"/>
        </w:rPr>
        <w:t>syntax</w:t>
      </w:r>
      <w:r w:rsidR="004559C2">
        <w:rPr>
          <w:rFonts w:ascii="Arial" w:hAnsi="Arial" w:cs="Arial"/>
          <w:sz w:val="24"/>
          <w:szCs w:val="24"/>
        </w:rPr>
        <w:t xml:space="preserve">, </w:t>
      </w:r>
      <w:r>
        <w:rPr>
          <w:rFonts w:ascii="Arial" w:hAnsi="Arial" w:cs="Arial"/>
          <w:sz w:val="24"/>
          <w:szCs w:val="24"/>
        </w:rPr>
        <w:t>if the author wished to refer to non-cellular plastics the</w:t>
      </w:r>
      <w:r w:rsidR="00DD2D80">
        <w:rPr>
          <w:rFonts w:ascii="Arial" w:hAnsi="Arial" w:cs="Arial"/>
          <w:sz w:val="24"/>
          <w:szCs w:val="24"/>
        </w:rPr>
        <w:t xml:space="preserve"> </w:t>
      </w:r>
      <w:r>
        <w:rPr>
          <w:rFonts w:ascii="Arial" w:hAnsi="Arial" w:cs="Arial"/>
          <w:sz w:val="24"/>
          <w:szCs w:val="24"/>
        </w:rPr>
        <w:t xml:space="preserve">word non-cellular would </w:t>
      </w:r>
    </w:p>
    <w:p w:rsidR="00E655A5" w:rsidRDefault="00320D3C" w:rsidP="00665E33">
      <w:pPr>
        <w:jc w:val="both"/>
        <w:rPr>
          <w:rFonts w:ascii="Arial" w:hAnsi="Arial" w:cs="Arial"/>
          <w:sz w:val="24"/>
          <w:szCs w:val="24"/>
        </w:rPr>
      </w:pPr>
      <w:r>
        <w:rPr>
          <w:rFonts w:ascii="Arial" w:hAnsi="Arial" w:cs="Arial"/>
          <w:sz w:val="24"/>
          <w:szCs w:val="24"/>
        </w:rPr>
        <w:t>have preceded the word plastics.</w:t>
      </w:r>
      <w:r w:rsidR="004559C2">
        <w:rPr>
          <w:rFonts w:ascii="Arial" w:hAnsi="Arial" w:cs="Arial"/>
          <w:sz w:val="24"/>
          <w:szCs w:val="24"/>
        </w:rPr>
        <w:t xml:space="preserve"> </w:t>
      </w:r>
      <w:r w:rsidR="00D35E30">
        <w:rPr>
          <w:rFonts w:ascii="Arial" w:hAnsi="Arial" w:cs="Arial"/>
          <w:sz w:val="24"/>
          <w:szCs w:val="24"/>
        </w:rPr>
        <w:t xml:space="preserve">The same would have applied with TH 39.21, if the </w:t>
      </w:r>
    </w:p>
    <w:p w:rsidR="00E655A5" w:rsidRDefault="00D35E30" w:rsidP="00665E33">
      <w:pPr>
        <w:jc w:val="both"/>
        <w:rPr>
          <w:rFonts w:ascii="Arial" w:hAnsi="Arial" w:cs="Arial"/>
          <w:sz w:val="24"/>
          <w:szCs w:val="24"/>
        </w:rPr>
      </w:pPr>
      <w:r>
        <w:rPr>
          <w:rFonts w:ascii="Arial" w:hAnsi="Arial" w:cs="Arial"/>
          <w:sz w:val="24"/>
          <w:szCs w:val="24"/>
        </w:rPr>
        <w:t xml:space="preserve">author wished to refer to cellular plastics in the tariff head, the word cellular would </w:t>
      </w:r>
    </w:p>
    <w:p w:rsidR="005148AA" w:rsidRPr="005148AA" w:rsidRDefault="00D35E30" w:rsidP="00665E33">
      <w:pPr>
        <w:jc w:val="both"/>
        <w:rPr>
          <w:rFonts w:ascii="Arial" w:hAnsi="Arial" w:cs="Arial"/>
          <w:sz w:val="24"/>
          <w:szCs w:val="24"/>
        </w:rPr>
      </w:pPr>
      <w:r>
        <w:rPr>
          <w:rFonts w:ascii="Arial" w:hAnsi="Arial" w:cs="Arial"/>
          <w:sz w:val="24"/>
          <w:szCs w:val="24"/>
        </w:rPr>
        <w:t xml:space="preserve">have preceded plastics in the tariff heading </w:t>
      </w:r>
      <w:r w:rsidR="00DD2D80">
        <w:rPr>
          <w:rFonts w:ascii="Arial" w:hAnsi="Arial" w:cs="Arial"/>
          <w:sz w:val="24"/>
          <w:szCs w:val="24"/>
        </w:rPr>
        <w:t>(my underlining)</w:t>
      </w:r>
    </w:p>
    <w:p w:rsidR="005148AA" w:rsidRDefault="005148AA" w:rsidP="00665E33">
      <w:pPr>
        <w:jc w:val="both"/>
        <w:rPr>
          <w:rFonts w:ascii="Arial" w:hAnsi="Arial" w:cs="Arial"/>
          <w:sz w:val="24"/>
          <w:szCs w:val="24"/>
        </w:rPr>
      </w:pPr>
    </w:p>
    <w:p w:rsidR="007F7840" w:rsidRDefault="00E23BF9"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43</w:t>
      </w:r>
      <w:r>
        <w:rPr>
          <w:rFonts w:ascii="Arial" w:hAnsi="Arial" w:cs="Arial"/>
          <w:sz w:val="24"/>
          <w:szCs w:val="24"/>
        </w:rPr>
        <w:t>]</w:t>
      </w:r>
      <w:r>
        <w:rPr>
          <w:rFonts w:ascii="Arial" w:hAnsi="Arial" w:cs="Arial"/>
          <w:sz w:val="24"/>
          <w:szCs w:val="24"/>
        </w:rPr>
        <w:tab/>
        <w:t xml:space="preserve">In </w:t>
      </w:r>
      <w:r w:rsidR="00D35E30">
        <w:rPr>
          <w:rFonts w:ascii="Arial" w:hAnsi="Arial" w:cs="Arial"/>
          <w:sz w:val="24"/>
          <w:szCs w:val="24"/>
        </w:rPr>
        <w:t xml:space="preserve">TH </w:t>
      </w:r>
      <w:r>
        <w:rPr>
          <w:rFonts w:ascii="Arial" w:hAnsi="Arial" w:cs="Arial"/>
          <w:sz w:val="24"/>
          <w:szCs w:val="24"/>
        </w:rPr>
        <w:t xml:space="preserve">39.21 the word ‘cellular’ is not mentioned but what is described are the </w:t>
      </w:r>
    </w:p>
    <w:p w:rsidR="007F7840" w:rsidRDefault="00E23BF9" w:rsidP="00665E33">
      <w:pPr>
        <w:jc w:val="both"/>
        <w:rPr>
          <w:rFonts w:ascii="Arial" w:hAnsi="Arial" w:cs="Arial"/>
          <w:sz w:val="24"/>
          <w:szCs w:val="24"/>
        </w:rPr>
      </w:pPr>
      <w:r>
        <w:rPr>
          <w:rFonts w:ascii="Arial" w:hAnsi="Arial" w:cs="Arial"/>
          <w:sz w:val="24"/>
          <w:szCs w:val="24"/>
        </w:rPr>
        <w:t xml:space="preserve">products manufactured </w:t>
      </w:r>
      <w:r>
        <w:rPr>
          <w:rFonts w:ascii="Arial" w:hAnsi="Arial" w:cs="Arial"/>
          <w:sz w:val="24"/>
          <w:szCs w:val="24"/>
          <w:u w:val="single"/>
        </w:rPr>
        <w:t xml:space="preserve">of plastics. </w:t>
      </w:r>
      <w:r>
        <w:rPr>
          <w:rFonts w:ascii="Arial" w:hAnsi="Arial" w:cs="Arial"/>
          <w:sz w:val="24"/>
          <w:szCs w:val="24"/>
        </w:rPr>
        <w:t xml:space="preserve">The word ‘cellular’ appears in the sub-heading </w:t>
      </w:r>
    </w:p>
    <w:p w:rsidR="007F7840" w:rsidRDefault="00E23BF9" w:rsidP="00665E33">
      <w:pPr>
        <w:jc w:val="both"/>
        <w:rPr>
          <w:rFonts w:ascii="Arial" w:hAnsi="Arial" w:cs="Arial"/>
          <w:sz w:val="24"/>
          <w:szCs w:val="24"/>
        </w:rPr>
      </w:pPr>
      <w:r>
        <w:rPr>
          <w:rFonts w:ascii="Arial" w:hAnsi="Arial" w:cs="Arial"/>
          <w:sz w:val="24"/>
          <w:szCs w:val="24"/>
        </w:rPr>
        <w:t>3921.1</w:t>
      </w:r>
      <w:r w:rsidR="00B14C26">
        <w:rPr>
          <w:rFonts w:ascii="Arial" w:hAnsi="Arial" w:cs="Arial"/>
          <w:sz w:val="24"/>
          <w:szCs w:val="24"/>
        </w:rPr>
        <w:t xml:space="preserve"> under which appears sub-headings 3921.11 -3921.19</w:t>
      </w:r>
      <w:r w:rsidR="003C46FB">
        <w:rPr>
          <w:rFonts w:ascii="Arial" w:hAnsi="Arial" w:cs="Arial"/>
          <w:sz w:val="24"/>
          <w:szCs w:val="24"/>
        </w:rPr>
        <w:t xml:space="preserve">. Both counsel were in </w:t>
      </w:r>
    </w:p>
    <w:p w:rsidR="001F31C3" w:rsidRDefault="003C46FB" w:rsidP="00665E33">
      <w:pPr>
        <w:jc w:val="both"/>
        <w:rPr>
          <w:rFonts w:ascii="Arial" w:hAnsi="Arial" w:cs="Arial"/>
          <w:sz w:val="24"/>
          <w:szCs w:val="24"/>
        </w:rPr>
      </w:pPr>
      <w:r>
        <w:rPr>
          <w:rFonts w:ascii="Arial" w:hAnsi="Arial" w:cs="Arial"/>
          <w:sz w:val="24"/>
          <w:szCs w:val="24"/>
        </w:rPr>
        <w:t>agreement that the word ‘</w:t>
      </w:r>
      <w:r w:rsidR="00E655A5">
        <w:rPr>
          <w:rFonts w:ascii="Arial" w:hAnsi="Arial" w:cs="Arial"/>
          <w:sz w:val="24"/>
          <w:szCs w:val="24"/>
        </w:rPr>
        <w:t>O</w:t>
      </w:r>
      <w:r>
        <w:rPr>
          <w:rFonts w:ascii="Arial" w:hAnsi="Arial" w:cs="Arial"/>
          <w:sz w:val="24"/>
          <w:szCs w:val="24"/>
        </w:rPr>
        <w:t xml:space="preserve">ther’ </w:t>
      </w:r>
      <w:r w:rsidR="001F31C3">
        <w:rPr>
          <w:rFonts w:ascii="Arial" w:hAnsi="Arial" w:cs="Arial"/>
          <w:sz w:val="24"/>
          <w:szCs w:val="24"/>
        </w:rPr>
        <w:t xml:space="preserve">below at 3921.90 </w:t>
      </w:r>
      <w:r w:rsidR="00E655A5">
        <w:rPr>
          <w:rFonts w:ascii="Arial" w:hAnsi="Arial" w:cs="Arial"/>
          <w:sz w:val="24"/>
          <w:szCs w:val="24"/>
        </w:rPr>
        <w:t xml:space="preserve">after the sub-heading </w:t>
      </w:r>
      <w:r w:rsidR="001F31C3">
        <w:rPr>
          <w:rFonts w:ascii="Arial" w:hAnsi="Arial" w:cs="Arial"/>
          <w:sz w:val="24"/>
          <w:szCs w:val="24"/>
        </w:rPr>
        <w:t>‘-C</w:t>
      </w:r>
      <w:r w:rsidR="00E655A5">
        <w:rPr>
          <w:rFonts w:ascii="Arial" w:hAnsi="Arial" w:cs="Arial"/>
          <w:sz w:val="24"/>
          <w:szCs w:val="24"/>
        </w:rPr>
        <w:t>ellular</w:t>
      </w:r>
      <w:r w:rsidR="001F31C3">
        <w:rPr>
          <w:rFonts w:ascii="Arial" w:hAnsi="Arial" w:cs="Arial"/>
          <w:sz w:val="24"/>
          <w:szCs w:val="24"/>
        </w:rPr>
        <w:t>’</w:t>
      </w:r>
      <w:r w:rsidR="00E655A5">
        <w:rPr>
          <w:rFonts w:ascii="Arial" w:hAnsi="Arial" w:cs="Arial"/>
          <w:sz w:val="24"/>
          <w:szCs w:val="24"/>
        </w:rPr>
        <w:t xml:space="preserve"> </w:t>
      </w:r>
    </w:p>
    <w:p w:rsidR="003C46FB" w:rsidRDefault="003C46FB" w:rsidP="00665E33">
      <w:pPr>
        <w:jc w:val="both"/>
        <w:rPr>
          <w:rFonts w:ascii="Arial" w:hAnsi="Arial" w:cs="Arial"/>
          <w:sz w:val="24"/>
          <w:szCs w:val="24"/>
        </w:rPr>
      </w:pPr>
      <w:r>
        <w:rPr>
          <w:rFonts w:ascii="Arial" w:hAnsi="Arial" w:cs="Arial"/>
          <w:sz w:val="24"/>
          <w:szCs w:val="24"/>
        </w:rPr>
        <w:t xml:space="preserve">referred to ‘non-cellular’. </w:t>
      </w:r>
      <w:r w:rsidR="00F526FD">
        <w:rPr>
          <w:rFonts w:ascii="Arial" w:hAnsi="Arial" w:cs="Arial"/>
          <w:sz w:val="24"/>
          <w:szCs w:val="24"/>
        </w:rPr>
        <w:t>(my unde</w:t>
      </w:r>
      <w:r w:rsidR="00381366">
        <w:rPr>
          <w:rFonts w:ascii="Arial" w:hAnsi="Arial" w:cs="Arial"/>
          <w:sz w:val="24"/>
          <w:szCs w:val="24"/>
        </w:rPr>
        <w:t>r</w:t>
      </w:r>
      <w:r w:rsidR="00F526FD">
        <w:rPr>
          <w:rFonts w:ascii="Arial" w:hAnsi="Arial" w:cs="Arial"/>
          <w:sz w:val="24"/>
          <w:szCs w:val="24"/>
        </w:rPr>
        <w:t>lining)</w:t>
      </w:r>
    </w:p>
    <w:p w:rsidR="0072022B" w:rsidRDefault="0072022B" w:rsidP="00665E33">
      <w:pPr>
        <w:jc w:val="both"/>
        <w:rPr>
          <w:rFonts w:ascii="Arial" w:hAnsi="Arial" w:cs="Arial"/>
          <w:sz w:val="24"/>
          <w:szCs w:val="24"/>
        </w:rPr>
      </w:pPr>
    </w:p>
    <w:p w:rsidR="00A149C5" w:rsidRDefault="003C46FB"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44</w:t>
      </w:r>
      <w:r>
        <w:rPr>
          <w:rFonts w:ascii="Arial" w:hAnsi="Arial" w:cs="Arial"/>
          <w:sz w:val="24"/>
          <w:szCs w:val="24"/>
        </w:rPr>
        <w:t>]</w:t>
      </w:r>
      <w:r>
        <w:rPr>
          <w:rFonts w:ascii="Arial" w:hAnsi="Arial" w:cs="Arial"/>
          <w:sz w:val="24"/>
          <w:szCs w:val="24"/>
        </w:rPr>
        <w:tab/>
        <w:t xml:space="preserve">Furthermore, Mr Vorster contended that if </w:t>
      </w:r>
      <w:r w:rsidR="00124CF8">
        <w:rPr>
          <w:rFonts w:ascii="Arial" w:hAnsi="Arial" w:cs="Arial"/>
          <w:sz w:val="24"/>
          <w:szCs w:val="24"/>
        </w:rPr>
        <w:t xml:space="preserve">‘cellular’ was used in the context of </w:t>
      </w:r>
    </w:p>
    <w:p w:rsidR="00E44B15" w:rsidRDefault="00124CF8" w:rsidP="00665E33">
      <w:pPr>
        <w:jc w:val="both"/>
        <w:rPr>
          <w:rFonts w:ascii="Arial" w:hAnsi="Arial" w:cs="Arial"/>
          <w:sz w:val="24"/>
          <w:szCs w:val="24"/>
        </w:rPr>
      </w:pPr>
      <w:r>
        <w:rPr>
          <w:rFonts w:ascii="Arial" w:hAnsi="Arial" w:cs="Arial"/>
          <w:sz w:val="24"/>
          <w:szCs w:val="24"/>
        </w:rPr>
        <w:t>the raw material then it referred to the raw material</w:t>
      </w:r>
      <w:r w:rsidR="005148AA">
        <w:rPr>
          <w:rFonts w:ascii="Arial" w:hAnsi="Arial" w:cs="Arial"/>
          <w:sz w:val="24"/>
          <w:szCs w:val="24"/>
        </w:rPr>
        <w:t xml:space="preserve"> in its primary form</w:t>
      </w:r>
      <w:r w:rsidR="00E44B15">
        <w:rPr>
          <w:rFonts w:ascii="Arial" w:hAnsi="Arial" w:cs="Arial"/>
          <w:sz w:val="24"/>
          <w:szCs w:val="24"/>
        </w:rPr>
        <w:t xml:space="preserve"> (TH39</w:t>
      </w:r>
      <w:r w:rsidR="0072022B">
        <w:rPr>
          <w:rFonts w:ascii="Arial" w:hAnsi="Arial" w:cs="Arial"/>
          <w:sz w:val="24"/>
          <w:szCs w:val="24"/>
        </w:rPr>
        <w:t>.</w:t>
      </w:r>
      <w:r w:rsidR="00E44B15">
        <w:rPr>
          <w:rFonts w:ascii="Arial" w:hAnsi="Arial" w:cs="Arial"/>
          <w:sz w:val="24"/>
          <w:szCs w:val="24"/>
        </w:rPr>
        <w:t xml:space="preserve">04 </w:t>
      </w:r>
    </w:p>
    <w:p w:rsidR="00E44B15" w:rsidRDefault="00E44B15" w:rsidP="00665E33">
      <w:pPr>
        <w:jc w:val="both"/>
        <w:rPr>
          <w:rFonts w:ascii="Arial" w:hAnsi="Arial" w:cs="Arial"/>
          <w:sz w:val="24"/>
          <w:szCs w:val="24"/>
        </w:rPr>
      </w:pPr>
      <w:r>
        <w:rPr>
          <w:rFonts w:ascii="Arial" w:hAnsi="Arial" w:cs="Arial"/>
          <w:sz w:val="24"/>
          <w:szCs w:val="24"/>
        </w:rPr>
        <w:t>‘polymers of vinyl chloride …in primary form) which could be contrasted with product</w:t>
      </w:r>
      <w:r w:rsidR="003052D4">
        <w:rPr>
          <w:rFonts w:ascii="Arial" w:hAnsi="Arial" w:cs="Arial"/>
          <w:sz w:val="24"/>
          <w:szCs w:val="24"/>
        </w:rPr>
        <w:t>s</w:t>
      </w:r>
      <w:r>
        <w:rPr>
          <w:rFonts w:ascii="Arial" w:hAnsi="Arial" w:cs="Arial"/>
          <w:sz w:val="24"/>
          <w:szCs w:val="24"/>
        </w:rPr>
        <w:t xml:space="preserve"> </w:t>
      </w:r>
    </w:p>
    <w:p w:rsidR="00E44B15" w:rsidRDefault="00E44B15" w:rsidP="00665E33">
      <w:pPr>
        <w:jc w:val="both"/>
        <w:rPr>
          <w:rFonts w:ascii="Arial" w:hAnsi="Arial" w:cs="Arial"/>
          <w:sz w:val="24"/>
          <w:szCs w:val="24"/>
        </w:rPr>
      </w:pPr>
      <w:r>
        <w:rPr>
          <w:rFonts w:ascii="Arial" w:hAnsi="Arial" w:cs="Arial"/>
          <w:sz w:val="24"/>
          <w:szCs w:val="24"/>
        </w:rPr>
        <w:t>manufacture</w:t>
      </w:r>
      <w:r w:rsidR="003052D4">
        <w:rPr>
          <w:rFonts w:ascii="Arial" w:hAnsi="Arial" w:cs="Arial"/>
          <w:sz w:val="24"/>
          <w:szCs w:val="24"/>
        </w:rPr>
        <w:t>d</w:t>
      </w:r>
      <w:r>
        <w:rPr>
          <w:rFonts w:ascii="Arial" w:hAnsi="Arial" w:cs="Arial"/>
          <w:sz w:val="24"/>
          <w:szCs w:val="24"/>
        </w:rPr>
        <w:t xml:space="preserve"> from PVC as appears in 39.20 and 39.21. Therefore, if ‘cellular’</w:t>
      </w:r>
      <w:r w:rsidR="00124CF8">
        <w:rPr>
          <w:rFonts w:ascii="Arial" w:hAnsi="Arial" w:cs="Arial"/>
          <w:sz w:val="24"/>
          <w:szCs w:val="24"/>
        </w:rPr>
        <w:t xml:space="preserve"> was </w:t>
      </w:r>
    </w:p>
    <w:p w:rsidR="00E44B15" w:rsidRDefault="00124CF8" w:rsidP="00665E33">
      <w:pPr>
        <w:jc w:val="both"/>
        <w:rPr>
          <w:rFonts w:ascii="Arial" w:hAnsi="Arial" w:cs="Arial"/>
          <w:sz w:val="24"/>
          <w:szCs w:val="24"/>
        </w:rPr>
      </w:pPr>
      <w:r>
        <w:rPr>
          <w:rFonts w:ascii="Arial" w:hAnsi="Arial" w:cs="Arial"/>
          <w:sz w:val="24"/>
          <w:szCs w:val="24"/>
        </w:rPr>
        <w:t>used in the context of th</w:t>
      </w:r>
      <w:r w:rsidR="005148AA">
        <w:rPr>
          <w:rFonts w:ascii="Arial" w:hAnsi="Arial" w:cs="Arial"/>
          <w:sz w:val="24"/>
          <w:szCs w:val="24"/>
        </w:rPr>
        <w:t>e article</w:t>
      </w:r>
      <w:r w:rsidR="003C46FB">
        <w:rPr>
          <w:rFonts w:ascii="Arial" w:hAnsi="Arial" w:cs="Arial"/>
          <w:sz w:val="24"/>
          <w:szCs w:val="24"/>
        </w:rPr>
        <w:t>,</w:t>
      </w:r>
      <w:r w:rsidR="005148AA">
        <w:rPr>
          <w:rFonts w:ascii="Arial" w:hAnsi="Arial" w:cs="Arial"/>
          <w:sz w:val="24"/>
          <w:szCs w:val="24"/>
        </w:rPr>
        <w:t xml:space="preserve"> that is the product manufactured from the raw </w:t>
      </w:r>
    </w:p>
    <w:p w:rsidR="00475C5E" w:rsidRDefault="005148AA" w:rsidP="00665E33">
      <w:pPr>
        <w:jc w:val="both"/>
        <w:rPr>
          <w:rFonts w:ascii="Arial" w:hAnsi="Arial" w:cs="Arial"/>
          <w:sz w:val="24"/>
          <w:szCs w:val="24"/>
        </w:rPr>
      </w:pPr>
      <w:r>
        <w:rPr>
          <w:rFonts w:ascii="Arial" w:hAnsi="Arial" w:cs="Arial"/>
          <w:sz w:val="24"/>
          <w:szCs w:val="24"/>
        </w:rPr>
        <w:t>material then it referred to the</w:t>
      </w:r>
      <w:r w:rsidR="003C46FB">
        <w:rPr>
          <w:rFonts w:ascii="Arial" w:hAnsi="Arial" w:cs="Arial"/>
          <w:sz w:val="24"/>
          <w:szCs w:val="24"/>
        </w:rPr>
        <w:t xml:space="preserve"> </w:t>
      </w:r>
      <w:r>
        <w:rPr>
          <w:rFonts w:ascii="Arial" w:hAnsi="Arial" w:cs="Arial"/>
          <w:sz w:val="24"/>
          <w:szCs w:val="24"/>
        </w:rPr>
        <w:t>nature and characteristics of the product</w:t>
      </w:r>
      <w:r w:rsidR="003C46FB">
        <w:rPr>
          <w:rFonts w:ascii="Arial" w:hAnsi="Arial" w:cs="Arial"/>
          <w:sz w:val="24"/>
          <w:szCs w:val="24"/>
        </w:rPr>
        <w:t>.</w:t>
      </w:r>
      <w:r w:rsidR="0078693E">
        <w:rPr>
          <w:rFonts w:ascii="Arial" w:hAnsi="Arial" w:cs="Arial"/>
          <w:sz w:val="24"/>
          <w:szCs w:val="24"/>
        </w:rPr>
        <w:t xml:space="preserve"> He further </w:t>
      </w:r>
    </w:p>
    <w:p w:rsidR="003C2950" w:rsidRDefault="0078693E" w:rsidP="00665E33">
      <w:pPr>
        <w:jc w:val="both"/>
        <w:rPr>
          <w:rFonts w:ascii="Arial" w:hAnsi="Arial" w:cs="Arial"/>
          <w:sz w:val="24"/>
          <w:szCs w:val="24"/>
        </w:rPr>
      </w:pPr>
      <w:r>
        <w:rPr>
          <w:rFonts w:ascii="Arial" w:hAnsi="Arial" w:cs="Arial"/>
          <w:sz w:val="24"/>
          <w:szCs w:val="24"/>
        </w:rPr>
        <w:t xml:space="preserve">contended that the significance in the </w:t>
      </w:r>
      <w:r w:rsidR="003C2950">
        <w:rPr>
          <w:rFonts w:ascii="Arial" w:hAnsi="Arial" w:cs="Arial"/>
          <w:sz w:val="24"/>
          <w:szCs w:val="24"/>
        </w:rPr>
        <w:t xml:space="preserve">last sentence in the </w:t>
      </w:r>
      <w:r>
        <w:rPr>
          <w:rFonts w:ascii="Arial" w:hAnsi="Arial" w:cs="Arial"/>
          <w:sz w:val="24"/>
          <w:szCs w:val="24"/>
        </w:rPr>
        <w:t xml:space="preserve">preamble to the explanatory </w:t>
      </w:r>
    </w:p>
    <w:p w:rsidR="003C2950" w:rsidRDefault="0078693E" w:rsidP="00665E33">
      <w:pPr>
        <w:jc w:val="both"/>
        <w:rPr>
          <w:rFonts w:ascii="Arial" w:hAnsi="Arial" w:cs="Arial"/>
          <w:sz w:val="24"/>
          <w:szCs w:val="24"/>
          <w:u w:val="single"/>
        </w:rPr>
      </w:pPr>
      <w:r>
        <w:rPr>
          <w:rFonts w:ascii="Arial" w:hAnsi="Arial" w:cs="Arial"/>
          <w:sz w:val="24"/>
          <w:szCs w:val="24"/>
        </w:rPr>
        <w:t>note under heading Plastics and textile combinations</w:t>
      </w:r>
      <w:r w:rsidR="003C2950">
        <w:rPr>
          <w:rFonts w:ascii="Arial" w:hAnsi="Arial" w:cs="Arial"/>
          <w:sz w:val="24"/>
          <w:szCs w:val="24"/>
        </w:rPr>
        <w:t xml:space="preserve">, </w:t>
      </w:r>
      <w:r w:rsidR="003C2950">
        <w:rPr>
          <w:rFonts w:ascii="Arial" w:hAnsi="Arial" w:cs="Arial"/>
          <w:sz w:val="24"/>
          <w:szCs w:val="24"/>
          <w:u w:val="single"/>
        </w:rPr>
        <w:t>‘The following product</w:t>
      </w:r>
      <w:r w:rsidR="007F7840">
        <w:rPr>
          <w:rFonts w:ascii="Arial" w:hAnsi="Arial" w:cs="Arial"/>
          <w:sz w:val="24"/>
          <w:szCs w:val="24"/>
          <w:u w:val="single"/>
        </w:rPr>
        <w:t>s</w:t>
      </w:r>
      <w:r w:rsidR="003C2950">
        <w:rPr>
          <w:rFonts w:ascii="Arial" w:hAnsi="Arial" w:cs="Arial"/>
          <w:sz w:val="24"/>
          <w:szCs w:val="24"/>
          <w:u w:val="single"/>
        </w:rPr>
        <w:t xml:space="preserve"> are also </w:t>
      </w:r>
    </w:p>
    <w:p w:rsidR="007F7840" w:rsidRDefault="003C2950" w:rsidP="00665E33">
      <w:pPr>
        <w:jc w:val="both"/>
        <w:rPr>
          <w:rFonts w:ascii="Arial" w:hAnsi="Arial" w:cs="Arial"/>
          <w:sz w:val="24"/>
          <w:szCs w:val="24"/>
        </w:rPr>
      </w:pPr>
      <w:r>
        <w:rPr>
          <w:rFonts w:ascii="Arial" w:hAnsi="Arial" w:cs="Arial"/>
          <w:sz w:val="24"/>
          <w:szCs w:val="24"/>
          <w:u w:val="single"/>
        </w:rPr>
        <w:t>covered by this Chapter’</w:t>
      </w:r>
      <w:r w:rsidR="0078693E">
        <w:rPr>
          <w:rFonts w:ascii="Arial" w:hAnsi="Arial" w:cs="Arial"/>
          <w:sz w:val="24"/>
          <w:szCs w:val="24"/>
        </w:rPr>
        <w:t xml:space="preserve">  only </w:t>
      </w:r>
      <w:r>
        <w:rPr>
          <w:rFonts w:ascii="Arial" w:hAnsi="Arial" w:cs="Arial"/>
          <w:sz w:val="24"/>
          <w:szCs w:val="24"/>
        </w:rPr>
        <w:t xml:space="preserve">identified </w:t>
      </w:r>
      <w:r w:rsidR="0078693E">
        <w:rPr>
          <w:rFonts w:ascii="Arial" w:hAnsi="Arial" w:cs="Arial"/>
          <w:sz w:val="24"/>
          <w:szCs w:val="24"/>
        </w:rPr>
        <w:t>that</w:t>
      </w:r>
      <w:r>
        <w:rPr>
          <w:rFonts w:ascii="Arial" w:hAnsi="Arial" w:cs="Arial"/>
          <w:sz w:val="24"/>
          <w:szCs w:val="24"/>
        </w:rPr>
        <w:t xml:space="preserve"> the products in </w:t>
      </w:r>
      <w:r w:rsidR="0078693E">
        <w:rPr>
          <w:rFonts w:ascii="Arial" w:hAnsi="Arial" w:cs="Arial"/>
          <w:sz w:val="24"/>
          <w:szCs w:val="24"/>
        </w:rPr>
        <w:t xml:space="preserve">(a) to (d) </w:t>
      </w:r>
      <w:r w:rsidR="00DC1BFC">
        <w:rPr>
          <w:rFonts w:ascii="Arial" w:hAnsi="Arial" w:cs="Arial"/>
          <w:sz w:val="24"/>
          <w:szCs w:val="24"/>
        </w:rPr>
        <w:t xml:space="preserve">which </w:t>
      </w:r>
      <w:r>
        <w:rPr>
          <w:rFonts w:ascii="Arial" w:hAnsi="Arial" w:cs="Arial"/>
          <w:sz w:val="24"/>
          <w:szCs w:val="24"/>
        </w:rPr>
        <w:t xml:space="preserve">were </w:t>
      </w:r>
    </w:p>
    <w:p w:rsidR="00AD687E" w:rsidRDefault="003C2950" w:rsidP="00665E33">
      <w:pPr>
        <w:jc w:val="both"/>
        <w:rPr>
          <w:rFonts w:ascii="Arial" w:hAnsi="Arial" w:cs="Arial"/>
          <w:sz w:val="24"/>
          <w:szCs w:val="24"/>
        </w:rPr>
      </w:pPr>
      <w:r>
        <w:rPr>
          <w:rFonts w:ascii="Arial" w:hAnsi="Arial" w:cs="Arial"/>
          <w:sz w:val="24"/>
          <w:szCs w:val="24"/>
        </w:rPr>
        <w:t>covered</w:t>
      </w:r>
      <w:r w:rsidR="00475C5E">
        <w:rPr>
          <w:rFonts w:ascii="Arial" w:hAnsi="Arial" w:cs="Arial"/>
          <w:sz w:val="24"/>
          <w:szCs w:val="24"/>
        </w:rPr>
        <w:t xml:space="preserve"> by </w:t>
      </w:r>
      <w:r w:rsidR="00DC1BFC">
        <w:rPr>
          <w:rFonts w:ascii="Arial" w:hAnsi="Arial" w:cs="Arial"/>
          <w:sz w:val="24"/>
          <w:szCs w:val="24"/>
        </w:rPr>
        <w:t>C</w:t>
      </w:r>
      <w:r w:rsidR="00475C5E">
        <w:rPr>
          <w:rFonts w:ascii="Arial" w:hAnsi="Arial" w:cs="Arial"/>
          <w:sz w:val="24"/>
          <w:szCs w:val="24"/>
        </w:rPr>
        <w:t xml:space="preserve">hapter </w:t>
      </w:r>
      <w:r w:rsidR="00DC1BFC">
        <w:rPr>
          <w:rFonts w:ascii="Arial" w:hAnsi="Arial" w:cs="Arial"/>
          <w:sz w:val="24"/>
          <w:szCs w:val="24"/>
        </w:rPr>
        <w:t xml:space="preserve">39 </w:t>
      </w:r>
      <w:r>
        <w:rPr>
          <w:rFonts w:ascii="Arial" w:hAnsi="Arial" w:cs="Arial"/>
          <w:sz w:val="24"/>
          <w:szCs w:val="24"/>
        </w:rPr>
        <w:t xml:space="preserve">and </w:t>
      </w:r>
      <w:r w:rsidR="00DC1BFC">
        <w:rPr>
          <w:rFonts w:ascii="Arial" w:hAnsi="Arial" w:cs="Arial"/>
          <w:sz w:val="24"/>
          <w:szCs w:val="24"/>
        </w:rPr>
        <w:t xml:space="preserve">in (d) </w:t>
      </w:r>
      <w:r>
        <w:rPr>
          <w:rFonts w:ascii="Arial" w:hAnsi="Arial" w:cs="Arial"/>
          <w:sz w:val="24"/>
          <w:szCs w:val="24"/>
        </w:rPr>
        <w:t xml:space="preserve">that the </w:t>
      </w:r>
      <w:r w:rsidR="00DC1BFC">
        <w:rPr>
          <w:rFonts w:ascii="Arial" w:hAnsi="Arial" w:cs="Arial"/>
          <w:sz w:val="24"/>
          <w:szCs w:val="24"/>
        </w:rPr>
        <w:t xml:space="preserve">words relating to plates, sheets and strip </w:t>
      </w:r>
    </w:p>
    <w:p w:rsidR="00842063" w:rsidRDefault="00DC1BFC" w:rsidP="00665E33">
      <w:pPr>
        <w:jc w:val="both"/>
        <w:rPr>
          <w:rFonts w:ascii="Arial" w:hAnsi="Arial" w:cs="Arial"/>
          <w:sz w:val="24"/>
          <w:szCs w:val="24"/>
        </w:rPr>
      </w:pPr>
      <w:r>
        <w:rPr>
          <w:rFonts w:ascii="Arial" w:hAnsi="Arial" w:cs="Arial"/>
          <w:sz w:val="24"/>
          <w:szCs w:val="24"/>
        </w:rPr>
        <w:t xml:space="preserve">of </w:t>
      </w:r>
      <w:r w:rsidR="007F7840">
        <w:rPr>
          <w:rFonts w:ascii="Arial" w:hAnsi="Arial" w:cs="Arial"/>
          <w:sz w:val="24"/>
          <w:szCs w:val="24"/>
        </w:rPr>
        <w:t>‘</w:t>
      </w:r>
      <w:r>
        <w:rPr>
          <w:rFonts w:ascii="Arial" w:hAnsi="Arial" w:cs="Arial"/>
          <w:sz w:val="24"/>
          <w:szCs w:val="24"/>
          <w:u w:val="single"/>
        </w:rPr>
        <w:t>cellular plastics</w:t>
      </w:r>
      <w:r w:rsidR="007F7840">
        <w:rPr>
          <w:rFonts w:ascii="Arial" w:hAnsi="Arial" w:cs="Arial"/>
          <w:sz w:val="24"/>
          <w:szCs w:val="24"/>
          <w:u w:val="single"/>
        </w:rPr>
        <w:t xml:space="preserve">’  </w:t>
      </w:r>
      <w:r w:rsidR="007F7840">
        <w:rPr>
          <w:rFonts w:ascii="Arial" w:hAnsi="Arial" w:cs="Arial"/>
          <w:sz w:val="24"/>
          <w:szCs w:val="24"/>
        </w:rPr>
        <w:t>meant those raw materials 39.01-39.14 in Chapter Note 1</w:t>
      </w:r>
      <w:r w:rsidR="00842063">
        <w:rPr>
          <w:rFonts w:ascii="Arial" w:hAnsi="Arial" w:cs="Arial"/>
          <w:sz w:val="24"/>
          <w:szCs w:val="24"/>
        </w:rPr>
        <w:t xml:space="preserve">. I agree </w:t>
      </w:r>
    </w:p>
    <w:p w:rsidR="00AD687E" w:rsidRPr="007F7840" w:rsidRDefault="00842063" w:rsidP="00665E33">
      <w:pPr>
        <w:jc w:val="both"/>
        <w:rPr>
          <w:rFonts w:ascii="Arial" w:hAnsi="Arial" w:cs="Arial"/>
          <w:sz w:val="24"/>
          <w:szCs w:val="24"/>
        </w:rPr>
      </w:pPr>
      <w:r>
        <w:rPr>
          <w:rFonts w:ascii="Arial" w:hAnsi="Arial" w:cs="Arial"/>
          <w:sz w:val="24"/>
          <w:szCs w:val="24"/>
        </w:rPr>
        <w:t>with this submission.</w:t>
      </w:r>
    </w:p>
    <w:p w:rsidR="00AF0CB1" w:rsidRDefault="00AF0CB1" w:rsidP="00665E33">
      <w:pPr>
        <w:jc w:val="both"/>
        <w:rPr>
          <w:rFonts w:ascii="Arial" w:hAnsi="Arial" w:cs="Arial"/>
          <w:sz w:val="24"/>
          <w:szCs w:val="24"/>
        </w:rPr>
      </w:pPr>
    </w:p>
    <w:p w:rsidR="00F931F4" w:rsidRPr="00AF0CB1" w:rsidRDefault="00AF0CB1" w:rsidP="00665E33">
      <w:pPr>
        <w:jc w:val="both"/>
        <w:rPr>
          <w:rFonts w:ascii="Arial" w:hAnsi="Arial" w:cs="Arial"/>
          <w:b/>
          <w:sz w:val="24"/>
          <w:szCs w:val="24"/>
        </w:rPr>
      </w:pPr>
      <w:r w:rsidRPr="00AF0CB1">
        <w:rPr>
          <w:rFonts w:ascii="Arial" w:hAnsi="Arial" w:cs="Arial"/>
          <w:b/>
          <w:sz w:val="24"/>
          <w:szCs w:val="24"/>
        </w:rPr>
        <w:t>Analysis</w:t>
      </w:r>
    </w:p>
    <w:p w:rsidR="00AF0CB1" w:rsidRDefault="00AF0CB1" w:rsidP="00665E33">
      <w:pPr>
        <w:jc w:val="both"/>
        <w:rPr>
          <w:rFonts w:ascii="Arial" w:hAnsi="Arial" w:cs="Arial"/>
          <w:sz w:val="24"/>
          <w:szCs w:val="24"/>
        </w:rPr>
      </w:pPr>
    </w:p>
    <w:p w:rsidR="00381366" w:rsidRDefault="00AD687E"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45</w:t>
      </w:r>
      <w:r>
        <w:rPr>
          <w:rFonts w:ascii="Arial" w:hAnsi="Arial" w:cs="Arial"/>
          <w:sz w:val="24"/>
          <w:szCs w:val="24"/>
        </w:rPr>
        <w:t>]</w:t>
      </w:r>
      <w:r>
        <w:rPr>
          <w:rFonts w:ascii="Arial" w:hAnsi="Arial" w:cs="Arial"/>
          <w:sz w:val="24"/>
          <w:szCs w:val="24"/>
        </w:rPr>
        <w:tab/>
      </w:r>
      <w:r w:rsidR="003C46FB">
        <w:rPr>
          <w:rFonts w:ascii="Arial" w:hAnsi="Arial" w:cs="Arial"/>
          <w:sz w:val="24"/>
          <w:szCs w:val="24"/>
        </w:rPr>
        <w:t xml:space="preserve">I am </w:t>
      </w:r>
      <w:r w:rsidR="00475C5E">
        <w:rPr>
          <w:rFonts w:ascii="Arial" w:hAnsi="Arial" w:cs="Arial"/>
          <w:sz w:val="24"/>
          <w:szCs w:val="24"/>
        </w:rPr>
        <w:t xml:space="preserve">of the view </w:t>
      </w:r>
      <w:r w:rsidR="003C46FB">
        <w:rPr>
          <w:rFonts w:ascii="Arial" w:hAnsi="Arial" w:cs="Arial"/>
          <w:sz w:val="24"/>
          <w:szCs w:val="24"/>
        </w:rPr>
        <w:t xml:space="preserve">that </w:t>
      </w:r>
      <w:r w:rsidR="00381366">
        <w:rPr>
          <w:rFonts w:ascii="Arial" w:hAnsi="Arial" w:cs="Arial"/>
          <w:sz w:val="24"/>
          <w:szCs w:val="24"/>
        </w:rPr>
        <w:t xml:space="preserve">of significance </w:t>
      </w:r>
      <w:r w:rsidR="003C46FB">
        <w:rPr>
          <w:rFonts w:ascii="Arial" w:hAnsi="Arial" w:cs="Arial"/>
          <w:sz w:val="24"/>
          <w:szCs w:val="24"/>
        </w:rPr>
        <w:t xml:space="preserve">is the </w:t>
      </w:r>
      <w:r w:rsidR="00F931F4">
        <w:rPr>
          <w:rFonts w:ascii="Arial" w:hAnsi="Arial" w:cs="Arial"/>
          <w:sz w:val="24"/>
          <w:szCs w:val="24"/>
        </w:rPr>
        <w:t xml:space="preserve">ordinary language and syntax </w:t>
      </w:r>
    </w:p>
    <w:p w:rsidR="00381366" w:rsidRDefault="00F931F4" w:rsidP="00665E33">
      <w:pPr>
        <w:jc w:val="both"/>
        <w:rPr>
          <w:rFonts w:ascii="Arial" w:hAnsi="Arial" w:cs="Arial"/>
          <w:sz w:val="24"/>
          <w:szCs w:val="24"/>
        </w:rPr>
      </w:pPr>
      <w:r>
        <w:rPr>
          <w:rFonts w:ascii="Arial" w:hAnsi="Arial" w:cs="Arial"/>
          <w:sz w:val="24"/>
          <w:szCs w:val="24"/>
        </w:rPr>
        <w:t xml:space="preserve">interpreted </w:t>
      </w:r>
      <w:r w:rsidR="003C46FB">
        <w:rPr>
          <w:rFonts w:ascii="Arial" w:hAnsi="Arial" w:cs="Arial"/>
          <w:sz w:val="24"/>
          <w:szCs w:val="24"/>
        </w:rPr>
        <w:t>context</w:t>
      </w:r>
      <w:r>
        <w:rPr>
          <w:rFonts w:ascii="Arial" w:hAnsi="Arial" w:cs="Arial"/>
          <w:sz w:val="24"/>
          <w:szCs w:val="24"/>
        </w:rPr>
        <w:t xml:space="preserve">ually </w:t>
      </w:r>
      <w:r w:rsidR="003C46FB">
        <w:rPr>
          <w:rFonts w:ascii="Arial" w:hAnsi="Arial" w:cs="Arial"/>
          <w:sz w:val="24"/>
          <w:szCs w:val="24"/>
        </w:rPr>
        <w:t>as used in the tariff heading</w:t>
      </w:r>
      <w:r w:rsidR="00381366">
        <w:rPr>
          <w:rFonts w:ascii="Arial" w:hAnsi="Arial" w:cs="Arial"/>
          <w:sz w:val="24"/>
          <w:szCs w:val="24"/>
        </w:rPr>
        <w:t xml:space="preserve">, </w:t>
      </w:r>
      <w:r w:rsidR="003C46FB">
        <w:rPr>
          <w:rFonts w:ascii="Arial" w:hAnsi="Arial" w:cs="Arial"/>
          <w:sz w:val="24"/>
          <w:szCs w:val="24"/>
        </w:rPr>
        <w:t>however</w:t>
      </w:r>
      <w:r w:rsidR="00A149C5">
        <w:rPr>
          <w:rFonts w:ascii="Arial" w:hAnsi="Arial" w:cs="Arial"/>
          <w:sz w:val="24"/>
          <w:szCs w:val="24"/>
        </w:rPr>
        <w:t xml:space="preserve">, </w:t>
      </w:r>
      <w:r w:rsidR="003C46FB">
        <w:rPr>
          <w:rFonts w:ascii="Arial" w:hAnsi="Arial" w:cs="Arial"/>
          <w:sz w:val="24"/>
          <w:szCs w:val="24"/>
        </w:rPr>
        <w:t xml:space="preserve">this should not </w:t>
      </w:r>
    </w:p>
    <w:p w:rsidR="007C62A1" w:rsidRDefault="003C46FB" w:rsidP="00665E33">
      <w:pPr>
        <w:jc w:val="both"/>
        <w:rPr>
          <w:rFonts w:ascii="Arial" w:hAnsi="Arial" w:cs="Arial"/>
          <w:sz w:val="24"/>
          <w:szCs w:val="24"/>
        </w:rPr>
      </w:pPr>
      <w:r>
        <w:rPr>
          <w:rFonts w:ascii="Arial" w:hAnsi="Arial" w:cs="Arial"/>
          <w:sz w:val="24"/>
          <w:szCs w:val="24"/>
        </w:rPr>
        <w:t>disregard the meaning attributed to the individual product</w:t>
      </w:r>
      <w:r w:rsidR="003052D4">
        <w:rPr>
          <w:rFonts w:ascii="Arial" w:hAnsi="Arial" w:cs="Arial"/>
          <w:sz w:val="24"/>
          <w:szCs w:val="24"/>
        </w:rPr>
        <w:t>s</w:t>
      </w:r>
      <w:r>
        <w:rPr>
          <w:rFonts w:ascii="Arial" w:hAnsi="Arial" w:cs="Arial"/>
          <w:sz w:val="24"/>
          <w:szCs w:val="24"/>
        </w:rPr>
        <w:t xml:space="preserve"> in the tariff heading</w:t>
      </w:r>
      <w:r w:rsidR="0057222B">
        <w:rPr>
          <w:rFonts w:ascii="Arial" w:hAnsi="Arial" w:cs="Arial"/>
          <w:sz w:val="24"/>
          <w:szCs w:val="24"/>
        </w:rPr>
        <w:t>.</w:t>
      </w:r>
      <w:r w:rsidR="00842063">
        <w:rPr>
          <w:rFonts w:ascii="Arial" w:hAnsi="Arial" w:cs="Arial"/>
          <w:sz w:val="24"/>
          <w:szCs w:val="24"/>
        </w:rPr>
        <w:t xml:space="preserve"> </w:t>
      </w:r>
      <w:r w:rsidR="007C62A1">
        <w:rPr>
          <w:rFonts w:ascii="Arial" w:hAnsi="Arial" w:cs="Arial"/>
          <w:sz w:val="24"/>
          <w:szCs w:val="24"/>
        </w:rPr>
        <w:t xml:space="preserve">Having </w:t>
      </w:r>
    </w:p>
    <w:p w:rsidR="007C62A1" w:rsidRDefault="007C62A1" w:rsidP="00665E33">
      <w:pPr>
        <w:jc w:val="both"/>
        <w:rPr>
          <w:rFonts w:ascii="Arial" w:hAnsi="Arial" w:cs="Arial"/>
          <w:sz w:val="24"/>
          <w:szCs w:val="24"/>
        </w:rPr>
      </w:pPr>
      <w:r>
        <w:rPr>
          <w:rFonts w:ascii="Arial" w:hAnsi="Arial" w:cs="Arial"/>
          <w:sz w:val="24"/>
          <w:szCs w:val="24"/>
        </w:rPr>
        <w:t xml:space="preserve">regard to the requirement that the goods must be described according to the relevant </w:t>
      </w:r>
    </w:p>
    <w:p w:rsidR="007C62A1" w:rsidRDefault="007C62A1" w:rsidP="00665E33">
      <w:pPr>
        <w:jc w:val="both"/>
        <w:rPr>
          <w:rFonts w:ascii="Arial" w:hAnsi="Arial" w:cs="Arial"/>
          <w:sz w:val="24"/>
          <w:szCs w:val="24"/>
        </w:rPr>
      </w:pPr>
      <w:r>
        <w:rPr>
          <w:rFonts w:ascii="Arial" w:hAnsi="Arial" w:cs="Arial"/>
          <w:sz w:val="24"/>
          <w:szCs w:val="24"/>
        </w:rPr>
        <w:t xml:space="preserve">tariff head, as </w:t>
      </w:r>
      <w:r w:rsidR="003052D4">
        <w:rPr>
          <w:rFonts w:ascii="Arial" w:hAnsi="Arial" w:cs="Arial"/>
          <w:sz w:val="24"/>
          <w:szCs w:val="24"/>
        </w:rPr>
        <w:t>I see it, the real contention as argued by Mr Meyer is that word</w:t>
      </w:r>
      <w:r w:rsidR="00A91918">
        <w:rPr>
          <w:rFonts w:ascii="Arial" w:hAnsi="Arial" w:cs="Arial"/>
          <w:sz w:val="24"/>
          <w:szCs w:val="24"/>
        </w:rPr>
        <w:t>s</w:t>
      </w:r>
      <w:r w:rsidR="003052D4">
        <w:rPr>
          <w:rFonts w:ascii="Arial" w:hAnsi="Arial" w:cs="Arial"/>
          <w:sz w:val="24"/>
          <w:szCs w:val="24"/>
        </w:rPr>
        <w:t xml:space="preserve"> “</w:t>
      </w:r>
      <w:r w:rsidR="00A91918">
        <w:rPr>
          <w:rFonts w:ascii="Arial" w:hAnsi="Arial" w:cs="Arial"/>
          <w:sz w:val="24"/>
          <w:szCs w:val="24"/>
        </w:rPr>
        <w:t xml:space="preserve">PVC </w:t>
      </w:r>
    </w:p>
    <w:p w:rsidR="007C62A1" w:rsidRDefault="00A91918" w:rsidP="00665E33">
      <w:pPr>
        <w:jc w:val="both"/>
        <w:rPr>
          <w:rFonts w:ascii="Arial" w:hAnsi="Arial" w:cs="Arial"/>
          <w:sz w:val="24"/>
          <w:szCs w:val="24"/>
        </w:rPr>
      </w:pPr>
      <w:r>
        <w:rPr>
          <w:rFonts w:ascii="Arial" w:hAnsi="Arial" w:cs="Arial"/>
          <w:sz w:val="24"/>
          <w:szCs w:val="24"/>
        </w:rPr>
        <w:t xml:space="preserve">Wall </w:t>
      </w:r>
      <w:r>
        <w:rPr>
          <w:rFonts w:ascii="Arial" w:hAnsi="Arial" w:cs="Arial"/>
          <w:sz w:val="24"/>
          <w:szCs w:val="24"/>
          <w:u w:val="single"/>
        </w:rPr>
        <w:t>Panel”</w:t>
      </w:r>
      <w:r w:rsidR="003052D4">
        <w:rPr>
          <w:rFonts w:ascii="Arial" w:hAnsi="Arial" w:cs="Arial"/>
          <w:sz w:val="24"/>
          <w:szCs w:val="24"/>
        </w:rPr>
        <w:t xml:space="preserve"> </w:t>
      </w:r>
      <w:r w:rsidR="00242AF7">
        <w:rPr>
          <w:rFonts w:ascii="Arial" w:hAnsi="Arial" w:cs="Arial"/>
          <w:sz w:val="24"/>
          <w:szCs w:val="24"/>
        </w:rPr>
        <w:t xml:space="preserve">(panel) </w:t>
      </w:r>
      <w:r w:rsidR="003052D4">
        <w:rPr>
          <w:rFonts w:ascii="Arial" w:hAnsi="Arial" w:cs="Arial"/>
          <w:sz w:val="24"/>
          <w:szCs w:val="24"/>
        </w:rPr>
        <w:t xml:space="preserve">used in the description </w:t>
      </w:r>
      <w:r w:rsidR="00A00747">
        <w:rPr>
          <w:rFonts w:ascii="Arial" w:hAnsi="Arial" w:cs="Arial"/>
          <w:sz w:val="24"/>
          <w:szCs w:val="24"/>
        </w:rPr>
        <w:t>in the declaration form</w:t>
      </w:r>
      <w:r w:rsidR="007C62A1">
        <w:rPr>
          <w:rFonts w:ascii="Arial" w:hAnsi="Arial" w:cs="Arial"/>
          <w:sz w:val="24"/>
          <w:szCs w:val="24"/>
        </w:rPr>
        <w:t>,</w:t>
      </w:r>
      <w:r w:rsidR="00A00747">
        <w:rPr>
          <w:rFonts w:ascii="Arial" w:hAnsi="Arial" w:cs="Arial"/>
          <w:sz w:val="24"/>
          <w:szCs w:val="24"/>
        </w:rPr>
        <w:t xml:space="preserve"> was not </w:t>
      </w:r>
      <w:r w:rsidR="00242AF7">
        <w:rPr>
          <w:rFonts w:ascii="Arial" w:hAnsi="Arial" w:cs="Arial"/>
          <w:sz w:val="24"/>
          <w:szCs w:val="24"/>
        </w:rPr>
        <w:t>referred to</w:t>
      </w:r>
      <w:r w:rsidR="00A00747">
        <w:rPr>
          <w:rFonts w:ascii="Arial" w:hAnsi="Arial" w:cs="Arial"/>
          <w:sz w:val="24"/>
          <w:szCs w:val="24"/>
        </w:rPr>
        <w:t xml:space="preserve"> </w:t>
      </w:r>
    </w:p>
    <w:p w:rsidR="007C62A1" w:rsidRDefault="00A00747" w:rsidP="00665E33">
      <w:pPr>
        <w:jc w:val="both"/>
        <w:rPr>
          <w:rFonts w:ascii="Arial" w:hAnsi="Arial" w:cs="Arial"/>
          <w:sz w:val="24"/>
          <w:szCs w:val="24"/>
        </w:rPr>
      </w:pPr>
      <w:r>
        <w:rPr>
          <w:rFonts w:ascii="Arial" w:hAnsi="Arial" w:cs="Arial"/>
          <w:sz w:val="24"/>
          <w:szCs w:val="24"/>
        </w:rPr>
        <w:t xml:space="preserve">or explained anywhere in the nomenclature in particular where ‘cellular’ products were </w:t>
      </w:r>
    </w:p>
    <w:p w:rsidR="007C62A1" w:rsidRDefault="00A00747" w:rsidP="00665E33">
      <w:pPr>
        <w:jc w:val="both"/>
        <w:rPr>
          <w:rFonts w:ascii="Arial" w:hAnsi="Arial" w:cs="Arial"/>
          <w:sz w:val="24"/>
          <w:szCs w:val="24"/>
        </w:rPr>
      </w:pPr>
      <w:r>
        <w:rPr>
          <w:rFonts w:ascii="Arial" w:hAnsi="Arial" w:cs="Arial"/>
          <w:sz w:val="24"/>
          <w:szCs w:val="24"/>
        </w:rPr>
        <w:t>referred to</w:t>
      </w:r>
      <w:r w:rsidR="003D40D5">
        <w:rPr>
          <w:rFonts w:ascii="Arial" w:hAnsi="Arial" w:cs="Arial"/>
          <w:sz w:val="24"/>
          <w:szCs w:val="24"/>
        </w:rPr>
        <w:t xml:space="preserve"> and that panel was not a plate</w:t>
      </w:r>
      <w:r>
        <w:rPr>
          <w:rFonts w:ascii="Arial" w:hAnsi="Arial" w:cs="Arial"/>
          <w:sz w:val="24"/>
          <w:szCs w:val="24"/>
        </w:rPr>
        <w:t>.</w:t>
      </w:r>
      <w:r w:rsidR="00A91918">
        <w:rPr>
          <w:rFonts w:ascii="Arial" w:hAnsi="Arial" w:cs="Arial"/>
          <w:sz w:val="24"/>
          <w:szCs w:val="24"/>
        </w:rPr>
        <w:t xml:space="preserve"> </w:t>
      </w:r>
      <w:r w:rsidR="00381366">
        <w:rPr>
          <w:rFonts w:ascii="Arial" w:hAnsi="Arial" w:cs="Arial"/>
          <w:sz w:val="24"/>
          <w:szCs w:val="24"/>
        </w:rPr>
        <w:t xml:space="preserve">Mr Vorster objected </w:t>
      </w:r>
      <w:r w:rsidR="007C62A1">
        <w:rPr>
          <w:rFonts w:ascii="Arial" w:hAnsi="Arial" w:cs="Arial"/>
          <w:sz w:val="24"/>
          <w:szCs w:val="24"/>
        </w:rPr>
        <w:t xml:space="preserve">to </w:t>
      </w:r>
      <w:r w:rsidR="00AC6EAA">
        <w:rPr>
          <w:rFonts w:ascii="Arial" w:hAnsi="Arial" w:cs="Arial"/>
          <w:sz w:val="24"/>
          <w:szCs w:val="24"/>
        </w:rPr>
        <w:t xml:space="preserve">argument that the </w:t>
      </w:r>
    </w:p>
    <w:p w:rsidR="007C62A1" w:rsidRDefault="00AC6EAA" w:rsidP="00665E33">
      <w:pPr>
        <w:jc w:val="both"/>
        <w:rPr>
          <w:rFonts w:ascii="Arial" w:hAnsi="Arial" w:cs="Arial"/>
          <w:sz w:val="24"/>
          <w:szCs w:val="24"/>
        </w:rPr>
      </w:pPr>
      <w:r>
        <w:rPr>
          <w:rFonts w:ascii="Arial" w:hAnsi="Arial" w:cs="Arial"/>
          <w:sz w:val="24"/>
          <w:szCs w:val="24"/>
        </w:rPr>
        <w:lastRenderedPageBreak/>
        <w:t xml:space="preserve">panels were not plates as this was not clearly raised in the answering papers. I deal </w:t>
      </w:r>
    </w:p>
    <w:p w:rsidR="00A91918" w:rsidRDefault="00AC6EAA" w:rsidP="00665E33">
      <w:pPr>
        <w:jc w:val="both"/>
        <w:rPr>
          <w:rFonts w:ascii="Arial" w:hAnsi="Arial" w:cs="Arial"/>
          <w:sz w:val="24"/>
          <w:szCs w:val="24"/>
        </w:rPr>
      </w:pPr>
      <w:r>
        <w:rPr>
          <w:rFonts w:ascii="Arial" w:hAnsi="Arial" w:cs="Arial"/>
          <w:sz w:val="24"/>
          <w:szCs w:val="24"/>
        </w:rPr>
        <w:t xml:space="preserve">with this later. </w:t>
      </w:r>
      <w:r w:rsidR="00A91918">
        <w:rPr>
          <w:rFonts w:ascii="Arial" w:hAnsi="Arial" w:cs="Arial"/>
          <w:sz w:val="24"/>
          <w:szCs w:val="24"/>
        </w:rPr>
        <w:t>(my</w:t>
      </w:r>
      <w:r w:rsidR="003D40D5">
        <w:rPr>
          <w:rFonts w:ascii="Arial" w:hAnsi="Arial" w:cs="Arial"/>
          <w:sz w:val="24"/>
          <w:szCs w:val="24"/>
        </w:rPr>
        <w:t xml:space="preserve"> </w:t>
      </w:r>
      <w:r w:rsidR="00A91918">
        <w:rPr>
          <w:rFonts w:ascii="Arial" w:hAnsi="Arial" w:cs="Arial"/>
          <w:sz w:val="24"/>
          <w:szCs w:val="24"/>
        </w:rPr>
        <w:t>underlining)</w:t>
      </w:r>
    </w:p>
    <w:p w:rsidR="00A91918" w:rsidRDefault="00A91918" w:rsidP="00665E33">
      <w:pPr>
        <w:jc w:val="both"/>
        <w:rPr>
          <w:rFonts w:ascii="Arial" w:hAnsi="Arial" w:cs="Arial"/>
          <w:sz w:val="24"/>
          <w:szCs w:val="24"/>
        </w:rPr>
      </w:pPr>
    </w:p>
    <w:p w:rsidR="00ED3927" w:rsidRDefault="00A91918"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46</w:t>
      </w:r>
      <w:r>
        <w:rPr>
          <w:rFonts w:ascii="Arial" w:hAnsi="Arial" w:cs="Arial"/>
          <w:sz w:val="24"/>
          <w:szCs w:val="24"/>
        </w:rPr>
        <w:t>]</w:t>
      </w:r>
      <w:r w:rsidR="00A70658">
        <w:rPr>
          <w:rFonts w:ascii="Arial" w:hAnsi="Arial" w:cs="Arial"/>
          <w:sz w:val="24"/>
          <w:szCs w:val="24"/>
        </w:rPr>
        <w:tab/>
        <w:t xml:space="preserve">True as contended by the Commissioner the fact that the product is described </w:t>
      </w:r>
    </w:p>
    <w:p w:rsidR="00ED3927" w:rsidRDefault="00A70658" w:rsidP="00665E33">
      <w:pPr>
        <w:jc w:val="both"/>
        <w:rPr>
          <w:rFonts w:ascii="Arial" w:hAnsi="Arial" w:cs="Arial"/>
          <w:sz w:val="24"/>
          <w:szCs w:val="24"/>
        </w:rPr>
      </w:pPr>
      <w:r>
        <w:rPr>
          <w:rFonts w:ascii="Arial" w:hAnsi="Arial" w:cs="Arial"/>
          <w:sz w:val="24"/>
          <w:szCs w:val="24"/>
        </w:rPr>
        <w:t>as a panel does not translate it into a plate, however, m</w:t>
      </w:r>
      <w:r w:rsidR="00A91918">
        <w:rPr>
          <w:rFonts w:ascii="Arial" w:hAnsi="Arial" w:cs="Arial"/>
          <w:sz w:val="24"/>
          <w:szCs w:val="24"/>
        </w:rPr>
        <w:t xml:space="preserve">y view is that the words should </w:t>
      </w:r>
    </w:p>
    <w:p w:rsidR="00ED3927" w:rsidRDefault="00A91918" w:rsidP="00665E33">
      <w:pPr>
        <w:jc w:val="both"/>
        <w:rPr>
          <w:rFonts w:ascii="Arial" w:hAnsi="Arial" w:cs="Arial"/>
          <w:sz w:val="24"/>
          <w:szCs w:val="24"/>
        </w:rPr>
      </w:pPr>
      <w:r>
        <w:rPr>
          <w:rFonts w:ascii="Arial" w:hAnsi="Arial" w:cs="Arial"/>
          <w:sz w:val="24"/>
          <w:szCs w:val="24"/>
        </w:rPr>
        <w:t xml:space="preserve">not be isolated from the entire description of the product on the declaration form </w:t>
      </w:r>
      <w:r w:rsidR="0007332C">
        <w:rPr>
          <w:rFonts w:ascii="Arial" w:hAnsi="Arial" w:cs="Arial"/>
          <w:sz w:val="24"/>
          <w:szCs w:val="24"/>
        </w:rPr>
        <w:t xml:space="preserve">and </w:t>
      </w:r>
    </w:p>
    <w:p w:rsidR="00ED3927" w:rsidRDefault="0007332C" w:rsidP="00665E33">
      <w:pPr>
        <w:jc w:val="both"/>
        <w:rPr>
          <w:rFonts w:ascii="Arial" w:hAnsi="Arial" w:cs="Arial"/>
          <w:sz w:val="24"/>
          <w:szCs w:val="24"/>
        </w:rPr>
      </w:pPr>
      <w:r>
        <w:rPr>
          <w:rFonts w:ascii="Arial" w:hAnsi="Arial" w:cs="Arial"/>
          <w:sz w:val="24"/>
          <w:szCs w:val="24"/>
        </w:rPr>
        <w:t xml:space="preserve">in the founding papers, </w:t>
      </w:r>
      <w:r w:rsidR="00B755C9">
        <w:rPr>
          <w:rFonts w:ascii="Arial" w:hAnsi="Arial" w:cs="Arial"/>
          <w:sz w:val="24"/>
          <w:szCs w:val="24"/>
        </w:rPr>
        <w:t xml:space="preserve">which allude to the product as falling under the tariff head </w:t>
      </w:r>
    </w:p>
    <w:p w:rsidR="00ED3927" w:rsidRDefault="00B755C9" w:rsidP="00665E33">
      <w:pPr>
        <w:jc w:val="both"/>
        <w:rPr>
          <w:rFonts w:ascii="Arial" w:hAnsi="Arial" w:cs="Arial"/>
          <w:sz w:val="24"/>
          <w:szCs w:val="24"/>
        </w:rPr>
      </w:pPr>
      <w:r>
        <w:rPr>
          <w:rFonts w:ascii="Arial" w:hAnsi="Arial" w:cs="Arial"/>
          <w:sz w:val="24"/>
          <w:szCs w:val="24"/>
        </w:rPr>
        <w:t xml:space="preserve">contended </w:t>
      </w:r>
      <w:r w:rsidR="0007332C">
        <w:rPr>
          <w:rFonts w:ascii="Arial" w:hAnsi="Arial" w:cs="Arial"/>
          <w:sz w:val="24"/>
          <w:szCs w:val="24"/>
        </w:rPr>
        <w:t xml:space="preserve">for </w:t>
      </w:r>
      <w:r>
        <w:rPr>
          <w:rFonts w:ascii="Arial" w:hAnsi="Arial" w:cs="Arial"/>
          <w:sz w:val="24"/>
          <w:szCs w:val="24"/>
        </w:rPr>
        <w:t xml:space="preserve">by the respondent (39.21- Other plates, sheets, film, foil of plastics of </w:t>
      </w:r>
    </w:p>
    <w:p w:rsidR="00ED3927" w:rsidRDefault="00B755C9" w:rsidP="00665E33">
      <w:pPr>
        <w:jc w:val="both"/>
        <w:rPr>
          <w:rFonts w:ascii="Arial" w:hAnsi="Arial" w:cs="Arial"/>
          <w:sz w:val="24"/>
          <w:szCs w:val="24"/>
        </w:rPr>
      </w:pPr>
      <w:r>
        <w:rPr>
          <w:rFonts w:ascii="Arial" w:hAnsi="Arial" w:cs="Arial"/>
          <w:sz w:val="24"/>
          <w:szCs w:val="24"/>
        </w:rPr>
        <w:t>polymer of vinyl chloride). If</w:t>
      </w:r>
      <w:r w:rsidR="0057222B">
        <w:rPr>
          <w:rFonts w:ascii="Arial" w:hAnsi="Arial" w:cs="Arial"/>
          <w:sz w:val="24"/>
          <w:szCs w:val="24"/>
        </w:rPr>
        <w:t xml:space="preserve"> t</w:t>
      </w:r>
      <w:r w:rsidR="00A149C5">
        <w:rPr>
          <w:rFonts w:ascii="Arial" w:hAnsi="Arial" w:cs="Arial"/>
          <w:sz w:val="24"/>
          <w:szCs w:val="24"/>
        </w:rPr>
        <w:t xml:space="preserve">here </w:t>
      </w:r>
      <w:r w:rsidR="00A00747">
        <w:rPr>
          <w:rFonts w:ascii="Arial" w:hAnsi="Arial" w:cs="Arial"/>
          <w:sz w:val="24"/>
          <w:szCs w:val="24"/>
        </w:rPr>
        <w:t>was</w:t>
      </w:r>
      <w:r w:rsidR="00A149C5">
        <w:rPr>
          <w:rFonts w:ascii="Arial" w:hAnsi="Arial" w:cs="Arial"/>
          <w:sz w:val="24"/>
          <w:szCs w:val="24"/>
        </w:rPr>
        <w:t xml:space="preserve"> a </w:t>
      </w:r>
      <w:r w:rsidR="0007332C">
        <w:rPr>
          <w:rFonts w:ascii="Arial" w:hAnsi="Arial" w:cs="Arial"/>
          <w:sz w:val="24"/>
          <w:szCs w:val="24"/>
        </w:rPr>
        <w:t>difficulty</w:t>
      </w:r>
      <w:r w:rsidR="00A149C5">
        <w:rPr>
          <w:rFonts w:ascii="Arial" w:hAnsi="Arial" w:cs="Arial"/>
          <w:sz w:val="24"/>
          <w:szCs w:val="24"/>
        </w:rPr>
        <w:t xml:space="preserve"> in understanding the meaning</w:t>
      </w:r>
      <w:r>
        <w:rPr>
          <w:rFonts w:ascii="Arial" w:hAnsi="Arial" w:cs="Arial"/>
          <w:sz w:val="24"/>
          <w:szCs w:val="24"/>
        </w:rPr>
        <w:t xml:space="preserve"> of the </w:t>
      </w:r>
    </w:p>
    <w:p w:rsidR="003C307E" w:rsidRDefault="00B755C9" w:rsidP="00665E33">
      <w:pPr>
        <w:jc w:val="both"/>
        <w:rPr>
          <w:rFonts w:ascii="Arial" w:hAnsi="Arial" w:cs="Arial"/>
          <w:sz w:val="24"/>
          <w:szCs w:val="24"/>
        </w:rPr>
      </w:pPr>
      <w:r>
        <w:rPr>
          <w:rFonts w:ascii="Arial" w:hAnsi="Arial" w:cs="Arial"/>
          <w:sz w:val="24"/>
          <w:szCs w:val="24"/>
        </w:rPr>
        <w:t>tariff heads and cellular</w:t>
      </w:r>
      <w:r w:rsidR="00A149C5">
        <w:rPr>
          <w:rFonts w:ascii="Arial" w:hAnsi="Arial" w:cs="Arial"/>
          <w:sz w:val="24"/>
          <w:szCs w:val="24"/>
        </w:rPr>
        <w:t xml:space="preserve"> </w:t>
      </w:r>
      <w:r w:rsidR="0057222B">
        <w:rPr>
          <w:rFonts w:ascii="Arial" w:hAnsi="Arial" w:cs="Arial"/>
          <w:sz w:val="24"/>
          <w:szCs w:val="24"/>
        </w:rPr>
        <w:t>by resor</w:t>
      </w:r>
      <w:r w:rsidR="00F526FD">
        <w:rPr>
          <w:rFonts w:ascii="Arial" w:hAnsi="Arial" w:cs="Arial"/>
          <w:sz w:val="24"/>
          <w:szCs w:val="24"/>
        </w:rPr>
        <w:t>t</w:t>
      </w:r>
      <w:r w:rsidR="0057222B">
        <w:rPr>
          <w:rFonts w:ascii="Arial" w:hAnsi="Arial" w:cs="Arial"/>
          <w:sz w:val="24"/>
          <w:szCs w:val="24"/>
        </w:rPr>
        <w:t>ing to the ordinary language and syntax</w:t>
      </w:r>
      <w:r w:rsidR="003C307E">
        <w:rPr>
          <w:rFonts w:ascii="Arial" w:hAnsi="Arial" w:cs="Arial"/>
          <w:sz w:val="24"/>
          <w:szCs w:val="24"/>
        </w:rPr>
        <w:t xml:space="preserve"> contextually</w:t>
      </w:r>
      <w:r w:rsidR="0057222B">
        <w:rPr>
          <w:rFonts w:ascii="Arial" w:hAnsi="Arial" w:cs="Arial"/>
          <w:sz w:val="24"/>
          <w:szCs w:val="24"/>
        </w:rPr>
        <w:t xml:space="preserve"> </w:t>
      </w:r>
    </w:p>
    <w:p w:rsidR="003C307E" w:rsidRDefault="00A149C5" w:rsidP="00665E33">
      <w:pPr>
        <w:jc w:val="both"/>
        <w:rPr>
          <w:rFonts w:ascii="Arial" w:hAnsi="Arial" w:cs="Arial"/>
          <w:sz w:val="24"/>
          <w:szCs w:val="24"/>
        </w:rPr>
      </w:pPr>
      <w:r>
        <w:rPr>
          <w:rFonts w:ascii="Arial" w:hAnsi="Arial" w:cs="Arial"/>
          <w:sz w:val="24"/>
          <w:szCs w:val="24"/>
        </w:rPr>
        <w:t>within the chapter and explanatory notes</w:t>
      </w:r>
      <w:r w:rsidR="00B755C9">
        <w:rPr>
          <w:rFonts w:ascii="Arial" w:hAnsi="Arial" w:cs="Arial"/>
          <w:sz w:val="24"/>
          <w:szCs w:val="24"/>
        </w:rPr>
        <w:t xml:space="preserve">, </w:t>
      </w:r>
      <w:r>
        <w:rPr>
          <w:rFonts w:ascii="Arial" w:hAnsi="Arial" w:cs="Arial"/>
          <w:sz w:val="24"/>
          <w:szCs w:val="24"/>
        </w:rPr>
        <w:t>then resort should be had to the dictionary</w:t>
      </w:r>
      <w:r w:rsidR="00B755C9">
        <w:rPr>
          <w:rFonts w:ascii="Arial" w:hAnsi="Arial" w:cs="Arial"/>
          <w:sz w:val="24"/>
          <w:szCs w:val="24"/>
        </w:rPr>
        <w:t xml:space="preserve"> </w:t>
      </w:r>
    </w:p>
    <w:p w:rsidR="00ED3927" w:rsidRDefault="00B755C9" w:rsidP="00665E33">
      <w:pPr>
        <w:jc w:val="both"/>
        <w:rPr>
          <w:rFonts w:ascii="Arial" w:hAnsi="Arial" w:cs="Arial"/>
          <w:sz w:val="24"/>
          <w:szCs w:val="24"/>
        </w:rPr>
      </w:pPr>
      <w:r>
        <w:rPr>
          <w:rFonts w:ascii="Arial" w:hAnsi="Arial" w:cs="Arial"/>
          <w:sz w:val="24"/>
          <w:szCs w:val="24"/>
        </w:rPr>
        <w:t>and</w:t>
      </w:r>
      <w:r w:rsidR="00A00747">
        <w:rPr>
          <w:rFonts w:ascii="Arial" w:hAnsi="Arial" w:cs="Arial"/>
          <w:sz w:val="24"/>
          <w:szCs w:val="24"/>
        </w:rPr>
        <w:t xml:space="preserve"> </w:t>
      </w:r>
      <w:r w:rsidR="00A149C5">
        <w:rPr>
          <w:rFonts w:ascii="Arial" w:hAnsi="Arial" w:cs="Arial"/>
          <w:sz w:val="24"/>
          <w:szCs w:val="24"/>
        </w:rPr>
        <w:t>encyclopaedia and</w:t>
      </w:r>
      <w:r w:rsidR="00ED3927">
        <w:rPr>
          <w:rFonts w:ascii="Arial" w:hAnsi="Arial" w:cs="Arial"/>
          <w:sz w:val="24"/>
          <w:szCs w:val="24"/>
        </w:rPr>
        <w:t>,</w:t>
      </w:r>
      <w:r w:rsidR="00A149C5">
        <w:rPr>
          <w:rFonts w:ascii="Arial" w:hAnsi="Arial" w:cs="Arial"/>
          <w:sz w:val="24"/>
          <w:szCs w:val="24"/>
        </w:rPr>
        <w:t xml:space="preserve"> </w:t>
      </w:r>
      <w:r w:rsidR="00FB7B2A">
        <w:rPr>
          <w:rFonts w:ascii="Arial" w:hAnsi="Arial" w:cs="Arial"/>
          <w:sz w:val="24"/>
          <w:szCs w:val="24"/>
        </w:rPr>
        <w:t xml:space="preserve">where the words used are technical so as to obscure the </w:t>
      </w:r>
    </w:p>
    <w:p w:rsidR="004559C2" w:rsidRDefault="00FB7B2A" w:rsidP="00665E33">
      <w:pPr>
        <w:jc w:val="both"/>
        <w:rPr>
          <w:rFonts w:ascii="Arial" w:hAnsi="Arial" w:cs="Arial"/>
          <w:sz w:val="24"/>
          <w:szCs w:val="24"/>
        </w:rPr>
      </w:pPr>
      <w:r>
        <w:rPr>
          <w:rFonts w:ascii="Arial" w:hAnsi="Arial" w:cs="Arial"/>
          <w:sz w:val="24"/>
          <w:szCs w:val="24"/>
        </w:rPr>
        <w:t xml:space="preserve">ordinary </w:t>
      </w:r>
      <w:r w:rsidR="0047489E">
        <w:rPr>
          <w:rFonts w:ascii="Arial" w:hAnsi="Arial" w:cs="Arial"/>
          <w:sz w:val="24"/>
          <w:szCs w:val="24"/>
        </w:rPr>
        <w:t>language and syntax</w:t>
      </w:r>
      <w:r w:rsidR="00242AF7">
        <w:rPr>
          <w:rFonts w:ascii="Arial" w:hAnsi="Arial" w:cs="Arial"/>
          <w:sz w:val="24"/>
          <w:szCs w:val="24"/>
        </w:rPr>
        <w:t>,</w:t>
      </w:r>
      <w:r>
        <w:rPr>
          <w:rFonts w:ascii="Arial" w:hAnsi="Arial" w:cs="Arial"/>
          <w:sz w:val="24"/>
          <w:szCs w:val="24"/>
        </w:rPr>
        <w:t xml:space="preserve"> then resort should be had to other </w:t>
      </w:r>
      <w:r w:rsidR="00A149C5">
        <w:rPr>
          <w:rFonts w:ascii="Arial" w:hAnsi="Arial" w:cs="Arial"/>
          <w:sz w:val="24"/>
          <w:szCs w:val="24"/>
        </w:rPr>
        <w:t>sources</w:t>
      </w:r>
      <w:r w:rsidR="0007332C">
        <w:rPr>
          <w:rFonts w:ascii="Arial" w:hAnsi="Arial" w:cs="Arial"/>
          <w:sz w:val="24"/>
          <w:szCs w:val="24"/>
        </w:rPr>
        <w:t xml:space="preserve"> </w:t>
      </w:r>
      <w:r w:rsidR="004559C2">
        <w:rPr>
          <w:rFonts w:ascii="Arial" w:hAnsi="Arial" w:cs="Arial"/>
          <w:sz w:val="24"/>
          <w:szCs w:val="24"/>
        </w:rPr>
        <w:t>and</w:t>
      </w:r>
      <w:r w:rsidR="00842063">
        <w:rPr>
          <w:rFonts w:ascii="Arial" w:hAnsi="Arial" w:cs="Arial"/>
          <w:sz w:val="24"/>
          <w:szCs w:val="24"/>
        </w:rPr>
        <w:t xml:space="preserve">, </w:t>
      </w:r>
      <w:r w:rsidR="004559C2">
        <w:rPr>
          <w:rFonts w:ascii="Arial" w:hAnsi="Arial" w:cs="Arial"/>
          <w:sz w:val="24"/>
          <w:szCs w:val="24"/>
        </w:rPr>
        <w:t xml:space="preserve">expert </w:t>
      </w:r>
    </w:p>
    <w:p w:rsidR="004559C2" w:rsidRDefault="004559C2" w:rsidP="00665E33">
      <w:pPr>
        <w:jc w:val="both"/>
        <w:rPr>
          <w:rFonts w:ascii="Arial" w:hAnsi="Arial" w:cs="Arial"/>
          <w:sz w:val="24"/>
          <w:szCs w:val="24"/>
        </w:rPr>
      </w:pPr>
      <w:r>
        <w:rPr>
          <w:rFonts w:ascii="Arial" w:hAnsi="Arial" w:cs="Arial"/>
          <w:sz w:val="24"/>
          <w:szCs w:val="24"/>
        </w:rPr>
        <w:t xml:space="preserve">evidence </w:t>
      </w:r>
      <w:r w:rsidR="00242AF7">
        <w:rPr>
          <w:rFonts w:ascii="Arial" w:hAnsi="Arial" w:cs="Arial"/>
          <w:sz w:val="24"/>
          <w:szCs w:val="24"/>
        </w:rPr>
        <w:t>c</w:t>
      </w:r>
      <w:r>
        <w:rPr>
          <w:rFonts w:ascii="Arial" w:hAnsi="Arial" w:cs="Arial"/>
          <w:sz w:val="24"/>
          <w:szCs w:val="24"/>
        </w:rPr>
        <w:t>ould be relied upon</w:t>
      </w:r>
      <w:r w:rsidR="00AC6EAA">
        <w:rPr>
          <w:rFonts w:ascii="Arial" w:hAnsi="Arial" w:cs="Arial"/>
          <w:sz w:val="24"/>
          <w:szCs w:val="24"/>
        </w:rPr>
        <w:t xml:space="preserve"> </w:t>
      </w:r>
      <w:r>
        <w:rPr>
          <w:rFonts w:ascii="Arial" w:hAnsi="Arial" w:cs="Arial"/>
          <w:sz w:val="24"/>
          <w:szCs w:val="24"/>
        </w:rPr>
        <w:t xml:space="preserve">to explain the nature and characteristic of the product.      </w:t>
      </w:r>
    </w:p>
    <w:p w:rsidR="004559C2" w:rsidRDefault="0007332C" w:rsidP="00665E33">
      <w:pPr>
        <w:jc w:val="both"/>
        <w:rPr>
          <w:rFonts w:ascii="Arial" w:hAnsi="Arial" w:cs="Arial"/>
          <w:sz w:val="24"/>
          <w:szCs w:val="24"/>
        </w:rPr>
      </w:pPr>
      <w:r>
        <w:rPr>
          <w:rFonts w:ascii="Arial" w:hAnsi="Arial" w:cs="Arial"/>
          <w:sz w:val="24"/>
          <w:szCs w:val="24"/>
        </w:rPr>
        <w:t xml:space="preserve">In the founding papers and the judgment of the court </w:t>
      </w:r>
      <w:r>
        <w:rPr>
          <w:rFonts w:ascii="Arial" w:hAnsi="Arial" w:cs="Arial"/>
          <w:i/>
          <w:iCs/>
          <w:sz w:val="24"/>
          <w:szCs w:val="24"/>
        </w:rPr>
        <w:t>a quo</w:t>
      </w:r>
      <w:r>
        <w:rPr>
          <w:rFonts w:ascii="Arial" w:hAnsi="Arial" w:cs="Arial"/>
          <w:sz w:val="24"/>
          <w:szCs w:val="24"/>
        </w:rPr>
        <w:t xml:space="preserve"> the dictionary meaning </w:t>
      </w:r>
      <w:r w:rsidR="00687A5E">
        <w:rPr>
          <w:rFonts w:ascii="Arial" w:hAnsi="Arial" w:cs="Arial"/>
          <w:sz w:val="24"/>
          <w:szCs w:val="24"/>
        </w:rPr>
        <w:t xml:space="preserve">of </w:t>
      </w:r>
    </w:p>
    <w:p w:rsidR="0007332C" w:rsidRDefault="00687A5E" w:rsidP="00665E33">
      <w:pPr>
        <w:jc w:val="both"/>
        <w:rPr>
          <w:rFonts w:ascii="Arial" w:hAnsi="Arial" w:cs="Arial"/>
          <w:sz w:val="24"/>
          <w:szCs w:val="24"/>
        </w:rPr>
      </w:pPr>
      <w:r>
        <w:rPr>
          <w:rFonts w:ascii="Arial" w:hAnsi="Arial" w:cs="Arial"/>
          <w:sz w:val="24"/>
          <w:szCs w:val="24"/>
        </w:rPr>
        <w:t xml:space="preserve">‘cellular’ was </w:t>
      </w:r>
      <w:r w:rsidR="0007332C">
        <w:rPr>
          <w:rFonts w:ascii="Arial" w:hAnsi="Arial" w:cs="Arial"/>
          <w:sz w:val="24"/>
          <w:szCs w:val="24"/>
        </w:rPr>
        <w:t>referred to</w:t>
      </w:r>
      <w:r>
        <w:rPr>
          <w:rStyle w:val="FootnoteReference"/>
          <w:rFonts w:ascii="Arial" w:hAnsi="Arial" w:cs="Arial"/>
          <w:sz w:val="24"/>
          <w:szCs w:val="24"/>
        </w:rPr>
        <w:footnoteReference w:id="25"/>
      </w:r>
      <w:r w:rsidR="0007332C">
        <w:rPr>
          <w:rFonts w:ascii="Arial" w:hAnsi="Arial" w:cs="Arial"/>
          <w:sz w:val="24"/>
          <w:szCs w:val="24"/>
        </w:rPr>
        <w:t xml:space="preserve">. </w:t>
      </w:r>
    </w:p>
    <w:p w:rsidR="0007332C" w:rsidRDefault="0007332C" w:rsidP="00665E33">
      <w:pPr>
        <w:jc w:val="both"/>
        <w:rPr>
          <w:rFonts w:ascii="Arial" w:hAnsi="Arial" w:cs="Arial"/>
          <w:sz w:val="24"/>
          <w:szCs w:val="24"/>
        </w:rPr>
      </w:pPr>
    </w:p>
    <w:p w:rsidR="0072022B" w:rsidRDefault="00AC6EAA" w:rsidP="0072022B">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47</w:t>
      </w:r>
      <w:r>
        <w:rPr>
          <w:rFonts w:ascii="Arial" w:hAnsi="Arial" w:cs="Arial"/>
          <w:sz w:val="24"/>
          <w:szCs w:val="24"/>
        </w:rPr>
        <w:t>]</w:t>
      </w:r>
      <w:r>
        <w:rPr>
          <w:rFonts w:ascii="Arial" w:hAnsi="Arial" w:cs="Arial"/>
          <w:sz w:val="24"/>
          <w:szCs w:val="24"/>
        </w:rPr>
        <w:tab/>
      </w:r>
      <w:r w:rsidR="0072022B">
        <w:rPr>
          <w:rFonts w:ascii="Arial" w:hAnsi="Arial" w:cs="Arial"/>
          <w:sz w:val="24"/>
          <w:szCs w:val="24"/>
        </w:rPr>
        <w:t xml:space="preserve">Mr Vorster contended that the tariff heads had to be interpreted first so as to </w:t>
      </w:r>
    </w:p>
    <w:p w:rsidR="0072022B" w:rsidRDefault="0072022B" w:rsidP="0072022B">
      <w:pPr>
        <w:jc w:val="both"/>
        <w:rPr>
          <w:rFonts w:ascii="Arial" w:hAnsi="Arial" w:cs="Arial"/>
          <w:sz w:val="24"/>
          <w:szCs w:val="24"/>
        </w:rPr>
      </w:pPr>
      <w:r>
        <w:rPr>
          <w:rFonts w:ascii="Arial" w:hAnsi="Arial" w:cs="Arial"/>
          <w:sz w:val="24"/>
          <w:szCs w:val="24"/>
        </w:rPr>
        <w:t xml:space="preserve">establish the meaning of the words used and, that Mr Meyer had failed in his heads of </w:t>
      </w:r>
    </w:p>
    <w:p w:rsidR="0072022B" w:rsidRPr="00F540F0" w:rsidRDefault="0072022B" w:rsidP="0072022B">
      <w:pPr>
        <w:jc w:val="both"/>
        <w:rPr>
          <w:rFonts w:ascii="Arial" w:hAnsi="Arial" w:cs="Arial"/>
          <w:i/>
          <w:sz w:val="24"/>
          <w:szCs w:val="24"/>
        </w:rPr>
      </w:pPr>
      <w:r>
        <w:rPr>
          <w:rFonts w:ascii="Arial" w:hAnsi="Arial" w:cs="Arial"/>
          <w:sz w:val="24"/>
          <w:szCs w:val="24"/>
        </w:rPr>
        <w:t xml:space="preserve">argument and in his submissions to deal with the application of the </w:t>
      </w:r>
      <w:r w:rsidRPr="00F540F0">
        <w:rPr>
          <w:rFonts w:ascii="Arial" w:hAnsi="Arial" w:cs="Arial"/>
          <w:i/>
          <w:sz w:val="24"/>
          <w:szCs w:val="24"/>
        </w:rPr>
        <w:t xml:space="preserve">Endumeni </w:t>
      </w:r>
    </w:p>
    <w:p w:rsidR="00AC6EAA" w:rsidRDefault="0072022B" w:rsidP="0072022B">
      <w:pPr>
        <w:jc w:val="both"/>
        <w:rPr>
          <w:rFonts w:ascii="Arial" w:hAnsi="Arial" w:cs="Arial"/>
          <w:sz w:val="24"/>
          <w:szCs w:val="24"/>
        </w:rPr>
      </w:pPr>
      <w:r>
        <w:rPr>
          <w:rFonts w:ascii="Arial" w:hAnsi="Arial" w:cs="Arial"/>
          <w:sz w:val="24"/>
          <w:szCs w:val="24"/>
        </w:rPr>
        <w:t xml:space="preserve">principles to the interpretation of the tariff headings. I am </w:t>
      </w:r>
      <w:r w:rsidR="00AC6EAA">
        <w:rPr>
          <w:rFonts w:ascii="Arial" w:hAnsi="Arial" w:cs="Arial"/>
          <w:sz w:val="24"/>
          <w:szCs w:val="24"/>
        </w:rPr>
        <w:t xml:space="preserve">in </w:t>
      </w:r>
      <w:r>
        <w:rPr>
          <w:rFonts w:ascii="Arial" w:hAnsi="Arial" w:cs="Arial"/>
          <w:sz w:val="24"/>
          <w:szCs w:val="24"/>
        </w:rPr>
        <w:t>agreement</w:t>
      </w:r>
      <w:r w:rsidR="00AC6EAA">
        <w:rPr>
          <w:rFonts w:ascii="Arial" w:hAnsi="Arial" w:cs="Arial"/>
          <w:sz w:val="24"/>
          <w:szCs w:val="24"/>
        </w:rPr>
        <w:t xml:space="preserve"> with this </w:t>
      </w:r>
    </w:p>
    <w:p w:rsidR="00AC6EAA" w:rsidRDefault="00AC6EAA" w:rsidP="0072022B">
      <w:pPr>
        <w:jc w:val="both"/>
        <w:rPr>
          <w:rFonts w:ascii="Arial" w:hAnsi="Arial" w:cs="Arial"/>
          <w:sz w:val="24"/>
          <w:szCs w:val="24"/>
        </w:rPr>
      </w:pPr>
      <w:r>
        <w:rPr>
          <w:rFonts w:ascii="Arial" w:hAnsi="Arial" w:cs="Arial"/>
          <w:sz w:val="24"/>
          <w:szCs w:val="24"/>
        </w:rPr>
        <w:t>proposition</w:t>
      </w:r>
      <w:r w:rsidR="0072022B">
        <w:rPr>
          <w:rFonts w:ascii="Arial" w:hAnsi="Arial" w:cs="Arial"/>
          <w:sz w:val="24"/>
          <w:szCs w:val="24"/>
        </w:rPr>
        <w:t>, in that</w:t>
      </w:r>
      <w:r>
        <w:rPr>
          <w:rFonts w:ascii="Arial" w:hAnsi="Arial" w:cs="Arial"/>
          <w:sz w:val="24"/>
          <w:szCs w:val="24"/>
        </w:rPr>
        <w:t>,</w:t>
      </w:r>
      <w:r w:rsidR="0072022B">
        <w:rPr>
          <w:rFonts w:ascii="Arial" w:hAnsi="Arial" w:cs="Arial"/>
          <w:sz w:val="24"/>
          <w:szCs w:val="24"/>
        </w:rPr>
        <w:t xml:space="preserve"> although there was a concession that the principles </w:t>
      </w:r>
      <w:r>
        <w:rPr>
          <w:rFonts w:ascii="Arial" w:hAnsi="Arial" w:cs="Arial"/>
          <w:sz w:val="24"/>
          <w:szCs w:val="24"/>
        </w:rPr>
        <w:t xml:space="preserve">in </w:t>
      </w:r>
      <w:r w:rsidRPr="00F540F0">
        <w:rPr>
          <w:rFonts w:ascii="Arial" w:hAnsi="Arial" w:cs="Arial"/>
          <w:i/>
          <w:sz w:val="24"/>
          <w:szCs w:val="24"/>
        </w:rPr>
        <w:t>Endumeni</w:t>
      </w:r>
      <w:r>
        <w:rPr>
          <w:rFonts w:ascii="Arial" w:hAnsi="Arial" w:cs="Arial"/>
          <w:sz w:val="24"/>
          <w:szCs w:val="24"/>
        </w:rPr>
        <w:t xml:space="preserve"> </w:t>
      </w:r>
    </w:p>
    <w:p w:rsidR="00AC6EAA" w:rsidRDefault="0072022B" w:rsidP="0072022B">
      <w:pPr>
        <w:jc w:val="both"/>
        <w:rPr>
          <w:rFonts w:ascii="Arial" w:hAnsi="Arial" w:cs="Arial"/>
          <w:sz w:val="24"/>
          <w:szCs w:val="24"/>
        </w:rPr>
      </w:pPr>
      <w:r>
        <w:rPr>
          <w:rFonts w:ascii="Arial" w:hAnsi="Arial" w:cs="Arial"/>
          <w:sz w:val="24"/>
          <w:szCs w:val="24"/>
        </w:rPr>
        <w:t xml:space="preserve">were applicable, Mr Meyer in dealing with the tariff heads in contention preferred to go </w:t>
      </w:r>
    </w:p>
    <w:p w:rsidR="00AC6EAA" w:rsidRDefault="0072022B" w:rsidP="0072022B">
      <w:pPr>
        <w:jc w:val="both"/>
        <w:rPr>
          <w:rFonts w:ascii="Arial" w:hAnsi="Arial" w:cs="Arial"/>
          <w:sz w:val="24"/>
          <w:szCs w:val="24"/>
        </w:rPr>
      </w:pPr>
      <w:r>
        <w:rPr>
          <w:rFonts w:ascii="Arial" w:hAnsi="Arial" w:cs="Arial"/>
          <w:sz w:val="24"/>
          <w:szCs w:val="24"/>
        </w:rPr>
        <w:t xml:space="preserve">the </w:t>
      </w:r>
      <w:r w:rsidRPr="00F540F0">
        <w:rPr>
          <w:rFonts w:ascii="Arial" w:hAnsi="Arial" w:cs="Arial"/>
          <w:i/>
          <w:sz w:val="24"/>
          <w:szCs w:val="24"/>
        </w:rPr>
        <w:t xml:space="preserve">Toneleria </w:t>
      </w:r>
      <w:r>
        <w:rPr>
          <w:rFonts w:ascii="Arial" w:hAnsi="Arial" w:cs="Arial"/>
          <w:sz w:val="24"/>
          <w:szCs w:val="24"/>
        </w:rPr>
        <w:t xml:space="preserve">route by first establishing the meaning of the words from dictionaries and </w:t>
      </w:r>
    </w:p>
    <w:p w:rsidR="007C62A1" w:rsidRDefault="0072022B" w:rsidP="0072022B">
      <w:pPr>
        <w:jc w:val="both"/>
        <w:rPr>
          <w:rFonts w:ascii="Arial" w:hAnsi="Arial" w:cs="Arial"/>
          <w:sz w:val="24"/>
          <w:szCs w:val="24"/>
        </w:rPr>
      </w:pPr>
      <w:r>
        <w:rPr>
          <w:rFonts w:ascii="Arial" w:hAnsi="Arial" w:cs="Arial"/>
          <w:sz w:val="24"/>
          <w:szCs w:val="24"/>
        </w:rPr>
        <w:t>encyclopaedia and other sources</w:t>
      </w:r>
      <w:r w:rsidR="004559C2">
        <w:rPr>
          <w:rFonts w:ascii="Arial" w:hAnsi="Arial" w:cs="Arial"/>
          <w:sz w:val="24"/>
          <w:szCs w:val="24"/>
        </w:rPr>
        <w:t xml:space="preserve"> without emphasising the application of the </w:t>
      </w:r>
      <w:r w:rsidR="007C62A1">
        <w:rPr>
          <w:rFonts w:ascii="Arial" w:hAnsi="Arial" w:cs="Arial"/>
          <w:sz w:val="24"/>
          <w:szCs w:val="24"/>
        </w:rPr>
        <w:t>principles</w:t>
      </w:r>
      <w:r w:rsidR="004559C2">
        <w:rPr>
          <w:rFonts w:ascii="Arial" w:hAnsi="Arial" w:cs="Arial"/>
          <w:sz w:val="24"/>
          <w:szCs w:val="24"/>
        </w:rPr>
        <w:t xml:space="preserve"> </w:t>
      </w:r>
    </w:p>
    <w:p w:rsidR="0072022B" w:rsidRDefault="004559C2" w:rsidP="0072022B">
      <w:pPr>
        <w:jc w:val="both"/>
        <w:rPr>
          <w:rFonts w:ascii="Arial" w:hAnsi="Arial" w:cs="Arial"/>
          <w:sz w:val="24"/>
          <w:szCs w:val="24"/>
        </w:rPr>
      </w:pPr>
      <w:r>
        <w:rPr>
          <w:rFonts w:ascii="Arial" w:hAnsi="Arial" w:cs="Arial"/>
          <w:sz w:val="24"/>
          <w:szCs w:val="24"/>
        </w:rPr>
        <w:t>of interpretation</w:t>
      </w:r>
      <w:r w:rsidR="0072022B">
        <w:rPr>
          <w:rFonts w:ascii="Arial" w:hAnsi="Arial" w:cs="Arial"/>
          <w:sz w:val="24"/>
          <w:szCs w:val="24"/>
        </w:rPr>
        <w:t>.</w:t>
      </w:r>
    </w:p>
    <w:p w:rsidR="0072022B" w:rsidRDefault="0072022B" w:rsidP="00665E33">
      <w:pPr>
        <w:jc w:val="both"/>
        <w:rPr>
          <w:rFonts w:ascii="Arial" w:hAnsi="Arial" w:cs="Arial"/>
          <w:sz w:val="24"/>
          <w:szCs w:val="24"/>
        </w:rPr>
      </w:pPr>
    </w:p>
    <w:p w:rsidR="00E0361A" w:rsidRDefault="00E44B15"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48</w:t>
      </w:r>
      <w:r>
        <w:rPr>
          <w:rFonts w:ascii="Arial" w:hAnsi="Arial" w:cs="Arial"/>
          <w:sz w:val="24"/>
          <w:szCs w:val="24"/>
        </w:rPr>
        <w:t>]</w:t>
      </w:r>
      <w:r w:rsidR="007077F1">
        <w:rPr>
          <w:rFonts w:ascii="Arial" w:hAnsi="Arial" w:cs="Arial"/>
          <w:sz w:val="24"/>
          <w:szCs w:val="24"/>
        </w:rPr>
        <w:tab/>
        <w:t xml:space="preserve">Mr Vorster contended that the </w:t>
      </w:r>
      <w:r w:rsidR="001B16BD">
        <w:rPr>
          <w:rFonts w:ascii="Arial" w:hAnsi="Arial" w:cs="Arial"/>
          <w:sz w:val="24"/>
          <w:szCs w:val="24"/>
        </w:rPr>
        <w:t xml:space="preserve">word ‘Cellular’ did not have a specialized </w:t>
      </w:r>
    </w:p>
    <w:p w:rsidR="00E0361A" w:rsidRDefault="001B16BD" w:rsidP="00665E33">
      <w:pPr>
        <w:jc w:val="both"/>
        <w:rPr>
          <w:rFonts w:ascii="Arial" w:hAnsi="Arial" w:cs="Arial"/>
          <w:sz w:val="24"/>
          <w:szCs w:val="24"/>
        </w:rPr>
      </w:pPr>
      <w:r>
        <w:rPr>
          <w:rFonts w:ascii="Arial" w:hAnsi="Arial" w:cs="Arial"/>
          <w:sz w:val="24"/>
          <w:szCs w:val="24"/>
        </w:rPr>
        <w:lastRenderedPageBreak/>
        <w:t>technical meaning as contended by the Commissioner</w:t>
      </w:r>
      <w:r w:rsidR="00242AF7">
        <w:rPr>
          <w:rFonts w:ascii="Arial" w:hAnsi="Arial" w:cs="Arial"/>
          <w:sz w:val="24"/>
          <w:szCs w:val="24"/>
        </w:rPr>
        <w:t>,</w:t>
      </w:r>
      <w:r>
        <w:rPr>
          <w:rFonts w:ascii="Arial" w:hAnsi="Arial" w:cs="Arial"/>
          <w:sz w:val="24"/>
          <w:szCs w:val="24"/>
        </w:rPr>
        <w:t xml:space="preserve"> which justified reliance on </w:t>
      </w:r>
    </w:p>
    <w:p w:rsidR="005D29C4" w:rsidRDefault="001B16BD" w:rsidP="00665E33">
      <w:pPr>
        <w:jc w:val="both"/>
        <w:rPr>
          <w:rFonts w:ascii="Arial" w:hAnsi="Arial" w:cs="Arial"/>
          <w:sz w:val="24"/>
          <w:szCs w:val="24"/>
        </w:rPr>
      </w:pPr>
      <w:r>
        <w:rPr>
          <w:rFonts w:ascii="Arial" w:hAnsi="Arial" w:cs="Arial"/>
          <w:sz w:val="24"/>
          <w:szCs w:val="24"/>
        </w:rPr>
        <w:t xml:space="preserve">the expert evidence </w:t>
      </w:r>
      <w:r w:rsidR="007077F1">
        <w:rPr>
          <w:rFonts w:ascii="Arial" w:hAnsi="Arial" w:cs="Arial"/>
          <w:sz w:val="24"/>
          <w:szCs w:val="24"/>
        </w:rPr>
        <w:t>of Prof John</w:t>
      </w:r>
      <w:r w:rsidR="00E0361A">
        <w:rPr>
          <w:rFonts w:ascii="Arial" w:hAnsi="Arial" w:cs="Arial"/>
          <w:sz w:val="24"/>
          <w:szCs w:val="24"/>
        </w:rPr>
        <w:t xml:space="preserve">, </w:t>
      </w:r>
      <w:r w:rsidR="005D29C4">
        <w:rPr>
          <w:rFonts w:ascii="Arial" w:hAnsi="Arial" w:cs="Arial"/>
          <w:sz w:val="24"/>
          <w:szCs w:val="24"/>
        </w:rPr>
        <w:t xml:space="preserve">and </w:t>
      </w:r>
      <w:r w:rsidR="00E0361A">
        <w:rPr>
          <w:rFonts w:ascii="Arial" w:hAnsi="Arial" w:cs="Arial"/>
          <w:sz w:val="24"/>
          <w:szCs w:val="24"/>
        </w:rPr>
        <w:t xml:space="preserve">which </w:t>
      </w:r>
      <w:r w:rsidR="00747BF7">
        <w:rPr>
          <w:rFonts w:ascii="Arial" w:hAnsi="Arial" w:cs="Arial"/>
          <w:sz w:val="24"/>
          <w:szCs w:val="24"/>
        </w:rPr>
        <w:t xml:space="preserve">contention </w:t>
      </w:r>
      <w:r w:rsidR="00E0361A">
        <w:rPr>
          <w:rFonts w:ascii="Arial" w:hAnsi="Arial" w:cs="Arial"/>
          <w:sz w:val="24"/>
          <w:szCs w:val="24"/>
        </w:rPr>
        <w:t xml:space="preserve">was at variance with </w:t>
      </w:r>
    </w:p>
    <w:p w:rsidR="003321DE" w:rsidRPr="00F540F0" w:rsidRDefault="00E0361A" w:rsidP="00665E33">
      <w:pPr>
        <w:jc w:val="both"/>
        <w:rPr>
          <w:rFonts w:ascii="Arial" w:hAnsi="Arial" w:cs="Arial"/>
          <w:i/>
          <w:sz w:val="24"/>
          <w:szCs w:val="24"/>
        </w:rPr>
      </w:pPr>
      <w:r>
        <w:rPr>
          <w:rFonts w:ascii="Arial" w:hAnsi="Arial" w:cs="Arial"/>
          <w:sz w:val="24"/>
          <w:szCs w:val="24"/>
        </w:rPr>
        <w:t xml:space="preserve">established </w:t>
      </w:r>
      <w:r w:rsidR="000B2F62">
        <w:rPr>
          <w:rFonts w:ascii="Arial" w:hAnsi="Arial" w:cs="Arial"/>
          <w:sz w:val="24"/>
          <w:szCs w:val="24"/>
        </w:rPr>
        <w:t>and</w:t>
      </w:r>
      <w:r w:rsidR="00747BF7">
        <w:rPr>
          <w:rFonts w:ascii="Arial" w:hAnsi="Arial" w:cs="Arial"/>
          <w:sz w:val="24"/>
          <w:szCs w:val="24"/>
        </w:rPr>
        <w:t xml:space="preserve"> </w:t>
      </w:r>
      <w:r w:rsidR="000B2F62">
        <w:rPr>
          <w:rFonts w:ascii="Arial" w:hAnsi="Arial" w:cs="Arial"/>
          <w:sz w:val="24"/>
          <w:szCs w:val="24"/>
        </w:rPr>
        <w:t xml:space="preserve">recognized </w:t>
      </w:r>
      <w:r>
        <w:rPr>
          <w:rFonts w:ascii="Arial" w:hAnsi="Arial" w:cs="Arial"/>
          <w:sz w:val="24"/>
          <w:szCs w:val="24"/>
        </w:rPr>
        <w:t>authority</w:t>
      </w:r>
      <w:r w:rsidR="003E43F7">
        <w:rPr>
          <w:rFonts w:ascii="Arial" w:hAnsi="Arial" w:cs="Arial"/>
          <w:sz w:val="24"/>
          <w:szCs w:val="24"/>
        </w:rPr>
        <w:t xml:space="preserve"> as seen in </w:t>
      </w:r>
      <w:r w:rsidR="003E43F7" w:rsidRPr="00F540F0">
        <w:rPr>
          <w:rFonts w:ascii="Arial" w:hAnsi="Arial" w:cs="Arial"/>
          <w:i/>
          <w:sz w:val="24"/>
          <w:szCs w:val="24"/>
        </w:rPr>
        <w:t xml:space="preserve">Crown Chickens (Pty) Ltd v Minister </w:t>
      </w:r>
    </w:p>
    <w:p w:rsidR="003321DE" w:rsidRDefault="003E43F7" w:rsidP="00665E33">
      <w:pPr>
        <w:jc w:val="both"/>
        <w:rPr>
          <w:rFonts w:ascii="Arial" w:hAnsi="Arial" w:cs="Arial"/>
          <w:sz w:val="24"/>
          <w:szCs w:val="24"/>
        </w:rPr>
      </w:pPr>
      <w:r w:rsidRPr="00F540F0">
        <w:rPr>
          <w:rFonts w:ascii="Arial" w:hAnsi="Arial" w:cs="Arial"/>
          <w:i/>
          <w:sz w:val="24"/>
          <w:szCs w:val="24"/>
        </w:rPr>
        <w:t>of Finance</w:t>
      </w:r>
      <w:r>
        <w:rPr>
          <w:rStyle w:val="FootnoteReference"/>
          <w:rFonts w:ascii="Arial" w:hAnsi="Arial" w:cs="Arial"/>
          <w:sz w:val="24"/>
          <w:szCs w:val="24"/>
        </w:rPr>
        <w:footnoteReference w:id="26"/>
      </w:r>
      <w:r>
        <w:rPr>
          <w:rFonts w:ascii="Arial" w:hAnsi="Arial" w:cs="Arial"/>
          <w:sz w:val="24"/>
          <w:szCs w:val="24"/>
        </w:rPr>
        <w:t xml:space="preserve"> where it was held that the Customs and Excise Act was an “act of general </w:t>
      </w:r>
    </w:p>
    <w:p w:rsidR="003321DE" w:rsidRDefault="003E43F7" w:rsidP="00665E33">
      <w:pPr>
        <w:jc w:val="both"/>
        <w:rPr>
          <w:rFonts w:ascii="Arial" w:hAnsi="Arial" w:cs="Arial"/>
          <w:sz w:val="24"/>
          <w:szCs w:val="24"/>
        </w:rPr>
      </w:pPr>
      <w:r>
        <w:rPr>
          <w:rFonts w:ascii="Arial" w:hAnsi="Arial" w:cs="Arial"/>
          <w:sz w:val="24"/>
          <w:szCs w:val="24"/>
        </w:rPr>
        <w:t xml:space="preserve">application across an extremely wide spectrum of commodities, </w:t>
      </w:r>
      <w:r w:rsidR="003C307E">
        <w:rPr>
          <w:rFonts w:ascii="Arial" w:hAnsi="Arial" w:cs="Arial"/>
          <w:sz w:val="24"/>
          <w:szCs w:val="24"/>
        </w:rPr>
        <w:t>i</w:t>
      </w:r>
      <w:r>
        <w:rPr>
          <w:rFonts w:ascii="Arial" w:hAnsi="Arial" w:cs="Arial"/>
          <w:sz w:val="24"/>
          <w:szCs w:val="24"/>
        </w:rPr>
        <w:t xml:space="preserve">t is not the sort of </w:t>
      </w:r>
    </w:p>
    <w:p w:rsidR="003321DE" w:rsidRDefault="003E43F7" w:rsidP="00665E33">
      <w:pPr>
        <w:jc w:val="both"/>
        <w:rPr>
          <w:rFonts w:ascii="Arial" w:hAnsi="Arial" w:cs="Arial"/>
          <w:sz w:val="24"/>
          <w:szCs w:val="24"/>
        </w:rPr>
      </w:pPr>
      <w:r>
        <w:rPr>
          <w:rFonts w:ascii="Arial" w:hAnsi="Arial" w:cs="Arial"/>
          <w:sz w:val="24"/>
          <w:szCs w:val="24"/>
        </w:rPr>
        <w:t xml:space="preserve">legislation which has limited technical application which requires a special </w:t>
      </w:r>
    </w:p>
    <w:p w:rsidR="003321DE" w:rsidRDefault="003E43F7" w:rsidP="00665E33">
      <w:pPr>
        <w:jc w:val="both"/>
        <w:rPr>
          <w:rFonts w:ascii="Arial" w:hAnsi="Arial" w:cs="Arial"/>
          <w:sz w:val="24"/>
          <w:szCs w:val="24"/>
        </w:rPr>
      </w:pPr>
      <w:r>
        <w:rPr>
          <w:rFonts w:ascii="Arial" w:hAnsi="Arial" w:cs="Arial"/>
          <w:sz w:val="24"/>
          <w:szCs w:val="24"/>
        </w:rPr>
        <w:t>understanding of technical language usage</w:t>
      </w:r>
      <w:r w:rsidR="006D150D">
        <w:rPr>
          <w:rFonts w:ascii="Arial" w:hAnsi="Arial" w:cs="Arial"/>
          <w:sz w:val="24"/>
          <w:szCs w:val="24"/>
        </w:rPr>
        <w:t>.</w:t>
      </w:r>
      <w:r>
        <w:rPr>
          <w:rFonts w:ascii="Arial" w:hAnsi="Arial" w:cs="Arial"/>
          <w:sz w:val="24"/>
          <w:szCs w:val="24"/>
        </w:rPr>
        <w:t xml:space="preserve">” </w:t>
      </w:r>
      <w:r w:rsidR="006D150D">
        <w:rPr>
          <w:rFonts w:ascii="Arial" w:hAnsi="Arial" w:cs="Arial"/>
          <w:sz w:val="24"/>
          <w:szCs w:val="24"/>
        </w:rPr>
        <w:t xml:space="preserve"> Mr Vorster </w:t>
      </w:r>
      <w:r w:rsidR="00E0361A">
        <w:rPr>
          <w:rFonts w:ascii="Arial" w:hAnsi="Arial" w:cs="Arial"/>
          <w:sz w:val="24"/>
          <w:szCs w:val="24"/>
        </w:rPr>
        <w:t xml:space="preserve">contended that </w:t>
      </w:r>
      <w:r w:rsidR="001B16BD">
        <w:rPr>
          <w:rFonts w:ascii="Arial" w:hAnsi="Arial" w:cs="Arial"/>
          <w:sz w:val="24"/>
          <w:szCs w:val="24"/>
        </w:rPr>
        <w:t xml:space="preserve">expert </w:t>
      </w:r>
    </w:p>
    <w:p w:rsidR="003321DE" w:rsidRDefault="001B16BD" w:rsidP="00665E33">
      <w:pPr>
        <w:jc w:val="both"/>
        <w:rPr>
          <w:rFonts w:ascii="Arial" w:hAnsi="Arial" w:cs="Arial"/>
          <w:sz w:val="24"/>
          <w:szCs w:val="24"/>
        </w:rPr>
      </w:pPr>
      <w:r>
        <w:rPr>
          <w:rFonts w:ascii="Arial" w:hAnsi="Arial" w:cs="Arial"/>
          <w:sz w:val="24"/>
          <w:szCs w:val="24"/>
        </w:rPr>
        <w:t xml:space="preserve">evidence </w:t>
      </w:r>
      <w:r w:rsidR="00093973">
        <w:rPr>
          <w:rFonts w:ascii="Arial" w:hAnsi="Arial" w:cs="Arial"/>
          <w:sz w:val="24"/>
          <w:szCs w:val="24"/>
        </w:rPr>
        <w:t xml:space="preserve">was allowed where its purpose was to give an interpretation </w:t>
      </w:r>
      <w:r w:rsidR="004559C2">
        <w:rPr>
          <w:rFonts w:ascii="Arial" w:hAnsi="Arial" w:cs="Arial"/>
          <w:sz w:val="24"/>
          <w:szCs w:val="24"/>
        </w:rPr>
        <w:t>to</w:t>
      </w:r>
      <w:r w:rsidR="00093973">
        <w:rPr>
          <w:rFonts w:ascii="Arial" w:hAnsi="Arial" w:cs="Arial"/>
          <w:sz w:val="24"/>
          <w:szCs w:val="24"/>
        </w:rPr>
        <w:t xml:space="preserve"> the nature </w:t>
      </w:r>
    </w:p>
    <w:p w:rsidR="003321DE" w:rsidRDefault="00093973" w:rsidP="00665E33">
      <w:pPr>
        <w:jc w:val="both"/>
        <w:rPr>
          <w:rFonts w:ascii="Arial" w:hAnsi="Arial" w:cs="Arial"/>
          <w:sz w:val="24"/>
          <w:szCs w:val="24"/>
        </w:rPr>
      </w:pPr>
      <w:r>
        <w:rPr>
          <w:rFonts w:ascii="Arial" w:hAnsi="Arial" w:cs="Arial"/>
          <w:sz w:val="24"/>
          <w:szCs w:val="24"/>
        </w:rPr>
        <w:t xml:space="preserve">and characteristics of the product and where the court had pronounced that the word </w:t>
      </w:r>
    </w:p>
    <w:p w:rsidR="0098030F" w:rsidRDefault="00093973" w:rsidP="00665E33">
      <w:pPr>
        <w:jc w:val="both"/>
        <w:rPr>
          <w:rFonts w:ascii="Arial" w:hAnsi="Arial" w:cs="Arial"/>
          <w:sz w:val="24"/>
          <w:szCs w:val="24"/>
        </w:rPr>
      </w:pPr>
      <w:r>
        <w:rPr>
          <w:rFonts w:ascii="Arial" w:hAnsi="Arial" w:cs="Arial"/>
          <w:sz w:val="24"/>
          <w:szCs w:val="24"/>
        </w:rPr>
        <w:t>to be interpreted was technical.</w:t>
      </w:r>
    </w:p>
    <w:p w:rsidR="003321DE" w:rsidRDefault="00D309E6" w:rsidP="00665E33">
      <w:pPr>
        <w:jc w:val="both"/>
        <w:rPr>
          <w:rFonts w:ascii="Arial" w:hAnsi="Arial" w:cs="Arial"/>
          <w:sz w:val="24"/>
          <w:szCs w:val="24"/>
        </w:rPr>
      </w:pPr>
      <w:r>
        <w:rPr>
          <w:rFonts w:ascii="Arial" w:hAnsi="Arial" w:cs="Arial"/>
          <w:sz w:val="24"/>
          <w:szCs w:val="24"/>
        </w:rPr>
        <w:t xml:space="preserve"> </w:t>
      </w:r>
    </w:p>
    <w:p w:rsidR="003321DE" w:rsidRDefault="003321DE"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49</w:t>
      </w:r>
      <w:r>
        <w:rPr>
          <w:rFonts w:ascii="Arial" w:hAnsi="Arial" w:cs="Arial"/>
          <w:sz w:val="24"/>
          <w:szCs w:val="24"/>
        </w:rPr>
        <w:t>]</w:t>
      </w:r>
      <w:r>
        <w:rPr>
          <w:rFonts w:ascii="Arial" w:hAnsi="Arial" w:cs="Arial"/>
          <w:sz w:val="24"/>
          <w:szCs w:val="24"/>
        </w:rPr>
        <w:tab/>
      </w:r>
      <w:r w:rsidR="00D309E6">
        <w:rPr>
          <w:rFonts w:ascii="Arial" w:hAnsi="Arial" w:cs="Arial"/>
          <w:sz w:val="24"/>
          <w:szCs w:val="24"/>
        </w:rPr>
        <w:t>It was therefore the court that had a duty to determine the meaning of cellular</w:t>
      </w:r>
      <w:r w:rsidR="005D29C4">
        <w:rPr>
          <w:rFonts w:ascii="Arial" w:hAnsi="Arial" w:cs="Arial"/>
          <w:sz w:val="24"/>
          <w:szCs w:val="24"/>
        </w:rPr>
        <w:t xml:space="preserve"> </w:t>
      </w:r>
    </w:p>
    <w:p w:rsidR="003321DE" w:rsidRDefault="00D309E6" w:rsidP="00665E33">
      <w:pPr>
        <w:jc w:val="both"/>
        <w:rPr>
          <w:rFonts w:ascii="Arial" w:hAnsi="Arial" w:cs="Arial"/>
          <w:sz w:val="24"/>
          <w:szCs w:val="24"/>
        </w:rPr>
      </w:pPr>
      <w:r>
        <w:rPr>
          <w:rFonts w:ascii="Arial" w:hAnsi="Arial" w:cs="Arial"/>
          <w:sz w:val="24"/>
          <w:szCs w:val="24"/>
        </w:rPr>
        <w:t>and not the expert.</w:t>
      </w:r>
      <w:r>
        <w:rPr>
          <w:rStyle w:val="FootnoteReference"/>
          <w:rFonts w:ascii="Arial" w:hAnsi="Arial" w:cs="Arial"/>
          <w:sz w:val="24"/>
          <w:szCs w:val="24"/>
        </w:rPr>
        <w:footnoteReference w:id="27"/>
      </w:r>
      <w:r w:rsidR="00093973">
        <w:rPr>
          <w:rFonts w:ascii="Arial" w:hAnsi="Arial" w:cs="Arial"/>
          <w:sz w:val="24"/>
          <w:szCs w:val="24"/>
        </w:rPr>
        <w:t xml:space="preserve"> In this instance the expert evidence should be </w:t>
      </w:r>
      <w:r w:rsidR="007077F1">
        <w:rPr>
          <w:rFonts w:ascii="Arial" w:hAnsi="Arial" w:cs="Arial"/>
          <w:sz w:val="24"/>
          <w:szCs w:val="24"/>
        </w:rPr>
        <w:t xml:space="preserve">disallowed </w:t>
      </w:r>
    </w:p>
    <w:p w:rsidR="003321DE" w:rsidRDefault="007077F1" w:rsidP="00665E33">
      <w:pPr>
        <w:jc w:val="both"/>
        <w:rPr>
          <w:rFonts w:ascii="Arial" w:hAnsi="Arial" w:cs="Arial"/>
          <w:sz w:val="24"/>
          <w:szCs w:val="24"/>
        </w:rPr>
      </w:pPr>
      <w:r>
        <w:rPr>
          <w:rFonts w:ascii="Arial" w:hAnsi="Arial" w:cs="Arial"/>
          <w:sz w:val="24"/>
          <w:szCs w:val="24"/>
        </w:rPr>
        <w:t xml:space="preserve">because </w:t>
      </w:r>
      <w:r w:rsidR="001B16BD">
        <w:rPr>
          <w:rFonts w:ascii="Arial" w:hAnsi="Arial" w:cs="Arial"/>
          <w:sz w:val="24"/>
          <w:szCs w:val="24"/>
        </w:rPr>
        <w:t xml:space="preserve">the </w:t>
      </w:r>
      <w:r>
        <w:rPr>
          <w:rFonts w:ascii="Arial" w:hAnsi="Arial" w:cs="Arial"/>
          <w:sz w:val="24"/>
          <w:szCs w:val="24"/>
        </w:rPr>
        <w:t xml:space="preserve">conclusion </w:t>
      </w:r>
      <w:r w:rsidR="00E0361A">
        <w:rPr>
          <w:rFonts w:ascii="Arial" w:hAnsi="Arial" w:cs="Arial"/>
          <w:sz w:val="24"/>
          <w:szCs w:val="24"/>
        </w:rPr>
        <w:t>Prof John</w:t>
      </w:r>
      <w:r w:rsidR="00F03D96">
        <w:rPr>
          <w:rFonts w:ascii="Arial" w:hAnsi="Arial" w:cs="Arial"/>
          <w:sz w:val="24"/>
          <w:szCs w:val="24"/>
        </w:rPr>
        <w:t xml:space="preserve"> </w:t>
      </w:r>
      <w:r w:rsidR="001B16BD">
        <w:rPr>
          <w:rFonts w:ascii="Arial" w:hAnsi="Arial" w:cs="Arial"/>
          <w:sz w:val="24"/>
          <w:szCs w:val="24"/>
        </w:rPr>
        <w:t xml:space="preserve">arrived at was actually </w:t>
      </w:r>
      <w:r>
        <w:rPr>
          <w:rFonts w:ascii="Arial" w:hAnsi="Arial" w:cs="Arial"/>
          <w:sz w:val="24"/>
          <w:szCs w:val="24"/>
        </w:rPr>
        <w:t xml:space="preserve">her own interpretation </w:t>
      </w:r>
      <w:r w:rsidR="001B16BD">
        <w:rPr>
          <w:rFonts w:ascii="Arial" w:hAnsi="Arial" w:cs="Arial"/>
          <w:sz w:val="24"/>
          <w:szCs w:val="24"/>
        </w:rPr>
        <w:t xml:space="preserve">or </w:t>
      </w:r>
    </w:p>
    <w:p w:rsidR="003321DE" w:rsidRDefault="001B16BD" w:rsidP="00665E33">
      <w:pPr>
        <w:jc w:val="both"/>
        <w:rPr>
          <w:rFonts w:ascii="Arial" w:hAnsi="Arial" w:cs="Arial"/>
          <w:sz w:val="24"/>
          <w:szCs w:val="24"/>
        </w:rPr>
      </w:pPr>
      <w:r>
        <w:rPr>
          <w:rFonts w:ascii="Arial" w:hAnsi="Arial" w:cs="Arial"/>
          <w:sz w:val="24"/>
          <w:szCs w:val="24"/>
        </w:rPr>
        <w:t xml:space="preserve">understanding of </w:t>
      </w:r>
      <w:r w:rsidR="007077F1">
        <w:rPr>
          <w:rFonts w:ascii="Arial" w:hAnsi="Arial" w:cs="Arial"/>
          <w:sz w:val="24"/>
          <w:szCs w:val="24"/>
        </w:rPr>
        <w:t>the word ‘Cellular’</w:t>
      </w:r>
      <w:r>
        <w:rPr>
          <w:rFonts w:ascii="Arial" w:hAnsi="Arial" w:cs="Arial"/>
          <w:sz w:val="24"/>
          <w:szCs w:val="24"/>
        </w:rPr>
        <w:t xml:space="preserve">. </w:t>
      </w:r>
      <w:r w:rsidR="00C76642">
        <w:rPr>
          <w:rFonts w:ascii="Arial" w:hAnsi="Arial" w:cs="Arial"/>
          <w:sz w:val="24"/>
          <w:szCs w:val="24"/>
        </w:rPr>
        <w:t>Having regard to the well-established principles</w:t>
      </w:r>
      <w:r w:rsidR="005D29C4">
        <w:rPr>
          <w:rFonts w:ascii="Arial" w:hAnsi="Arial" w:cs="Arial"/>
          <w:sz w:val="24"/>
          <w:szCs w:val="24"/>
        </w:rPr>
        <w:t xml:space="preserve"> </w:t>
      </w:r>
    </w:p>
    <w:p w:rsidR="003321DE" w:rsidRDefault="00C76642" w:rsidP="00665E33">
      <w:pPr>
        <w:jc w:val="both"/>
        <w:rPr>
          <w:rFonts w:ascii="Arial" w:hAnsi="Arial" w:cs="Arial"/>
          <w:sz w:val="24"/>
          <w:szCs w:val="24"/>
        </w:rPr>
      </w:pPr>
      <w:r>
        <w:rPr>
          <w:rFonts w:ascii="Arial" w:hAnsi="Arial" w:cs="Arial"/>
          <w:sz w:val="24"/>
          <w:szCs w:val="24"/>
        </w:rPr>
        <w:t>of interpretation t</w:t>
      </w:r>
      <w:r w:rsidR="001B16BD">
        <w:rPr>
          <w:rFonts w:ascii="Arial" w:hAnsi="Arial" w:cs="Arial"/>
          <w:sz w:val="24"/>
          <w:szCs w:val="24"/>
        </w:rPr>
        <w:t xml:space="preserve">he </w:t>
      </w:r>
      <w:r>
        <w:rPr>
          <w:rFonts w:ascii="Arial" w:hAnsi="Arial" w:cs="Arial"/>
          <w:sz w:val="24"/>
          <w:szCs w:val="24"/>
        </w:rPr>
        <w:t xml:space="preserve">responsibility of </w:t>
      </w:r>
      <w:r w:rsidR="001B16BD">
        <w:rPr>
          <w:rFonts w:ascii="Arial" w:hAnsi="Arial" w:cs="Arial"/>
          <w:sz w:val="24"/>
          <w:szCs w:val="24"/>
        </w:rPr>
        <w:t>interpret</w:t>
      </w:r>
      <w:r w:rsidR="00F540F0">
        <w:rPr>
          <w:rFonts w:ascii="Arial" w:hAnsi="Arial" w:cs="Arial"/>
          <w:sz w:val="24"/>
          <w:szCs w:val="24"/>
        </w:rPr>
        <w:t xml:space="preserve">ing </w:t>
      </w:r>
      <w:r>
        <w:rPr>
          <w:rFonts w:ascii="Arial" w:hAnsi="Arial" w:cs="Arial"/>
          <w:sz w:val="24"/>
          <w:szCs w:val="24"/>
        </w:rPr>
        <w:t>and giving meaning to words</w:t>
      </w:r>
      <w:r w:rsidR="005D29C4">
        <w:rPr>
          <w:rFonts w:ascii="Arial" w:hAnsi="Arial" w:cs="Arial"/>
          <w:sz w:val="24"/>
          <w:szCs w:val="24"/>
        </w:rPr>
        <w:t xml:space="preserve"> in the </w:t>
      </w:r>
    </w:p>
    <w:p w:rsidR="00E0361A" w:rsidRDefault="005D29C4" w:rsidP="00665E33">
      <w:pPr>
        <w:jc w:val="both"/>
        <w:rPr>
          <w:rFonts w:ascii="Arial" w:hAnsi="Arial" w:cs="Arial"/>
          <w:sz w:val="24"/>
          <w:szCs w:val="24"/>
        </w:rPr>
      </w:pPr>
      <w:r>
        <w:rPr>
          <w:rFonts w:ascii="Arial" w:hAnsi="Arial" w:cs="Arial"/>
          <w:sz w:val="24"/>
          <w:szCs w:val="24"/>
        </w:rPr>
        <w:t>tariff head</w:t>
      </w:r>
      <w:r w:rsidR="00E0361A">
        <w:rPr>
          <w:rFonts w:ascii="Arial" w:hAnsi="Arial" w:cs="Arial"/>
          <w:sz w:val="24"/>
          <w:szCs w:val="24"/>
        </w:rPr>
        <w:t>,</w:t>
      </w:r>
      <w:r w:rsidR="000B2F62">
        <w:rPr>
          <w:rFonts w:ascii="Arial" w:hAnsi="Arial" w:cs="Arial"/>
          <w:sz w:val="24"/>
          <w:szCs w:val="24"/>
        </w:rPr>
        <w:t xml:space="preserve"> and the process of interpreting was an objective one</w:t>
      </w:r>
      <w:r w:rsidR="006D150D">
        <w:rPr>
          <w:rFonts w:ascii="Arial" w:hAnsi="Arial" w:cs="Arial"/>
          <w:sz w:val="24"/>
          <w:szCs w:val="24"/>
        </w:rPr>
        <w:t>.</w:t>
      </w:r>
      <w:r w:rsidR="006D150D">
        <w:rPr>
          <w:rStyle w:val="FootnoteReference"/>
          <w:rFonts w:ascii="Arial" w:hAnsi="Arial" w:cs="Arial"/>
          <w:sz w:val="24"/>
          <w:szCs w:val="24"/>
        </w:rPr>
        <w:footnoteReference w:id="28"/>
      </w:r>
      <w:r w:rsidR="006D150D">
        <w:rPr>
          <w:rFonts w:ascii="Arial" w:hAnsi="Arial" w:cs="Arial"/>
          <w:sz w:val="24"/>
          <w:szCs w:val="24"/>
        </w:rPr>
        <w:t xml:space="preserve"> </w:t>
      </w:r>
    </w:p>
    <w:p w:rsidR="00810B35" w:rsidRDefault="00810B35" w:rsidP="00665E33">
      <w:pPr>
        <w:jc w:val="both"/>
        <w:rPr>
          <w:rFonts w:ascii="Arial" w:hAnsi="Arial" w:cs="Arial"/>
          <w:sz w:val="24"/>
          <w:szCs w:val="24"/>
        </w:rPr>
      </w:pPr>
    </w:p>
    <w:p w:rsidR="00810B35" w:rsidRDefault="00AC1F99"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50</w:t>
      </w:r>
      <w:r>
        <w:rPr>
          <w:rFonts w:ascii="Arial" w:hAnsi="Arial" w:cs="Arial"/>
          <w:sz w:val="24"/>
          <w:szCs w:val="24"/>
        </w:rPr>
        <w:t>]</w:t>
      </w:r>
      <w:r w:rsidR="00810B35">
        <w:rPr>
          <w:rFonts w:ascii="Arial" w:hAnsi="Arial" w:cs="Arial"/>
          <w:sz w:val="24"/>
          <w:szCs w:val="24"/>
        </w:rPr>
        <w:tab/>
        <w:t xml:space="preserve">It is trite that matters of </w:t>
      </w:r>
      <w:r w:rsidR="00C94EEB">
        <w:rPr>
          <w:rFonts w:ascii="Arial" w:hAnsi="Arial" w:cs="Arial"/>
          <w:sz w:val="24"/>
          <w:szCs w:val="24"/>
        </w:rPr>
        <w:t>interpretation</w:t>
      </w:r>
      <w:r w:rsidR="00810B35">
        <w:rPr>
          <w:rFonts w:ascii="Arial" w:hAnsi="Arial" w:cs="Arial"/>
          <w:sz w:val="24"/>
          <w:szCs w:val="24"/>
        </w:rPr>
        <w:t xml:space="preserve"> with regard to the first stage as stated in </w:t>
      </w:r>
    </w:p>
    <w:p w:rsidR="00296EB3" w:rsidRDefault="00810B35" w:rsidP="00665E33">
      <w:pPr>
        <w:jc w:val="both"/>
        <w:rPr>
          <w:rFonts w:ascii="Arial" w:hAnsi="Arial" w:cs="Arial"/>
          <w:sz w:val="24"/>
          <w:szCs w:val="24"/>
        </w:rPr>
      </w:pPr>
      <w:r>
        <w:rPr>
          <w:rFonts w:ascii="Arial" w:hAnsi="Arial" w:cs="Arial"/>
          <w:sz w:val="24"/>
          <w:szCs w:val="24"/>
        </w:rPr>
        <w:t xml:space="preserve">International Business Machines </w:t>
      </w:r>
      <w:r>
        <w:rPr>
          <w:rFonts w:ascii="Arial" w:hAnsi="Arial" w:cs="Arial"/>
          <w:i/>
          <w:iCs/>
          <w:sz w:val="24"/>
          <w:szCs w:val="24"/>
        </w:rPr>
        <w:t xml:space="preserve">supra </w:t>
      </w:r>
      <w:r>
        <w:rPr>
          <w:rFonts w:ascii="Arial" w:hAnsi="Arial" w:cs="Arial"/>
          <w:sz w:val="24"/>
          <w:szCs w:val="24"/>
        </w:rPr>
        <w:t xml:space="preserve">fall </w:t>
      </w:r>
      <w:r w:rsidR="00C94EEB">
        <w:rPr>
          <w:rFonts w:ascii="Arial" w:hAnsi="Arial" w:cs="Arial"/>
          <w:sz w:val="24"/>
          <w:szCs w:val="24"/>
        </w:rPr>
        <w:t>within the competence of the court</w:t>
      </w:r>
      <w:r>
        <w:rPr>
          <w:rFonts w:ascii="Arial" w:hAnsi="Arial" w:cs="Arial"/>
          <w:sz w:val="24"/>
          <w:szCs w:val="24"/>
        </w:rPr>
        <w:t xml:space="preserve"> having </w:t>
      </w:r>
    </w:p>
    <w:p w:rsidR="00DE356C" w:rsidRDefault="00810B35" w:rsidP="00665E33">
      <w:pPr>
        <w:jc w:val="both"/>
        <w:rPr>
          <w:rFonts w:ascii="Arial" w:hAnsi="Arial" w:cs="Arial"/>
          <w:sz w:val="24"/>
          <w:szCs w:val="24"/>
        </w:rPr>
      </w:pPr>
      <w:r>
        <w:rPr>
          <w:rFonts w:ascii="Arial" w:hAnsi="Arial" w:cs="Arial"/>
          <w:sz w:val="24"/>
          <w:szCs w:val="24"/>
        </w:rPr>
        <w:t xml:space="preserve">regard to the rules of </w:t>
      </w:r>
      <w:r w:rsidR="00296EB3">
        <w:rPr>
          <w:rFonts w:ascii="Arial" w:hAnsi="Arial" w:cs="Arial"/>
          <w:sz w:val="24"/>
          <w:szCs w:val="24"/>
        </w:rPr>
        <w:t xml:space="preserve">interpretation already referred to in </w:t>
      </w:r>
      <w:r w:rsidR="00296EB3" w:rsidRPr="00F540F0">
        <w:rPr>
          <w:rFonts w:ascii="Arial" w:hAnsi="Arial" w:cs="Arial"/>
          <w:i/>
          <w:sz w:val="24"/>
          <w:szCs w:val="24"/>
        </w:rPr>
        <w:t>Endumeni</w:t>
      </w:r>
      <w:r w:rsidR="00DE356C">
        <w:rPr>
          <w:rFonts w:ascii="Arial" w:hAnsi="Arial" w:cs="Arial"/>
          <w:sz w:val="24"/>
          <w:szCs w:val="24"/>
        </w:rPr>
        <w:t>,</w:t>
      </w:r>
      <w:r w:rsidR="00296EB3">
        <w:rPr>
          <w:rFonts w:ascii="Arial" w:hAnsi="Arial" w:cs="Arial"/>
          <w:sz w:val="24"/>
          <w:szCs w:val="24"/>
        </w:rPr>
        <w:t xml:space="preserve"> the chapter and </w:t>
      </w:r>
    </w:p>
    <w:p w:rsidR="00613DE6" w:rsidRDefault="00296EB3" w:rsidP="00665E33">
      <w:pPr>
        <w:jc w:val="both"/>
        <w:rPr>
          <w:rFonts w:ascii="Arial" w:hAnsi="Arial" w:cs="Arial"/>
          <w:sz w:val="24"/>
          <w:szCs w:val="24"/>
        </w:rPr>
      </w:pPr>
      <w:r>
        <w:rPr>
          <w:rFonts w:ascii="Arial" w:hAnsi="Arial" w:cs="Arial"/>
          <w:sz w:val="24"/>
          <w:szCs w:val="24"/>
        </w:rPr>
        <w:t>explanatory notes</w:t>
      </w:r>
      <w:r w:rsidR="00810B35">
        <w:rPr>
          <w:rFonts w:ascii="Arial" w:hAnsi="Arial" w:cs="Arial"/>
          <w:sz w:val="24"/>
          <w:szCs w:val="24"/>
        </w:rPr>
        <w:t>.</w:t>
      </w:r>
      <w:r w:rsidR="007077F1">
        <w:rPr>
          <w:rFonts w:ascii="Arial" w:hAnsi="Arial" w:cs="Arial"/>
          <w:sz w:val="24"/>
          <w:szCs w:val="24"/>
        </w:rPr>
        <w:t xml:space="preserve"> </w:t>
      </w:r>
      <w:r w:rsidR="00DD4729">
        <w:rPr>
          <w:rFonts w:ascii="Arial" w:hAnsi="Arial" w:cs="Arial"/>
          <w:sz w:val="24"/>
          <w:szCs w:val="24"/>
        </w:rPr>
        <w:t xml:space="preserve">It was trite that </w:t>
      </w:r>
      <w:r w:rsidR="00613DE6">
        <w:rPr>
          <w:rFonts w:ascii="Arial" w:hAnsi="Arial" w:cs="Arial"/>
          <w:sz w:val="24"/>
          <w:szCs w:val="24"/>
        </w:rPr>
        <w:t>classification of goods was</w:t>
      </w:r>
      <w:r w:rsidR="00DD4729">
        <w:rPr>
          <w:rFonts w:ascii="Arial" w:hAnsi="Arial" w:cs="Arial"/>
          <w:sz w:val="24"/>
          <w:szCs w:val="24"/>
        </w:rPr>
        <w:t xml:space="preserve"> the objective</w:t>
      </w:r>
      <w:r w:rsidR="00613DE6">
        <w:rPr>
          <w:rFonts w:ascii="Arial" w:hAnsi="Arial" w:cs="Arial"/>
          <w:sz w:val="24"/>
          <w:szCs w:val="24"/>
        </w:rPr>
        <w:t xml:space="preserve"> </w:t>
      </w:r>
    </w:p>
    <w:p w:rsidR="00613DE6" w:rsidRDefault="00613DE6" w:rsidP="00665E33">
      <w:pPr>
        <w:jc w:val="both"/>
        <w:rPr>
          <w:rFonts w:ascii="Arial" w:hAnsi="Arial" w:cs="Arial"/>
          <w:sz w:val="24"/>
          <w:szCs w:val="24"/>
        </w:rPr>
      </w:pPr>
      <w:r>
        <w:rPr>
          <w:rFonts w:ascii="Arial" w:hAnsi="Arial" w:cs="Arial"/>
          <w:sz w:val="24"/>
          <w:szCs w:val="24"/>
        </w:rPr>
        <w:t xml:space="preserve">characteristics determined at importation or presentation for customs clearance. </w:t>
      </w:r>
      <w:r w:rsidR="00DE356C">
        <w:rPr>
          <w:rFonts w:ascii="Arial" w:hAnsi="Arial" w:cs="Arial"/>
          <w:sz w:val="24"/>
          <w:szCs w:val="24"/>
        </w:rPr>
        <w:t xml:space="preserve">Mr </w:t>
      </w:r>
    </w:p>
    <w:p w:rsidR="00613DE6" w:rsidRDefault="00DE356C" w:rsidP="00665E33">
      <w:pPr>
        <w:jc w:val="both"/>
        <w:rPr>
          <w:rFonts w:ascii="Arial" w:hAnsi="Arial" w:cs="Arial"/>
          <w:sz w:val="24"/>
          <w:szCs w:val="24"/>
        </w:rPr>
      </w:pPr>
      <w:r>
        <w:rPr>
          <w:rFonts w:ascii="Arial" w:hAnsi="Arial" w:cs="Arial"/>
          <w:sz w:val="24"/>
          <w:szCs w:val="24"/>
        </w:rPr>
        <w:t xml:space="preserve">Meyer </w:t>
      </w:r>
      <w:r w:rsidR="00613DE6">
        <w:rPr>
          <w:rFonts w:ascii="Arial" w:hAnsi="Arial" w:cs="Arial"/>
          <w:sz w:val="24"/>
          <w:szCs w:val="24"/>
        </w:rPr>
        <w:t xml:space="preserve">conceded that </w:t>
      </w:r>
      <w:r>
        <w:rPr>
          <w:rFonts w:ascii="Arial" w:hAnsi="Arial" w:cs="Arial"/>
          <w:sz w:val="24"/>
          <w:szCs w:val="24"/>
        </w:rPr>
        <w:t xml:space="preserve">the rules in </w:t>
      </w:r>
      <w:r w:rsidRPr="00F540F0">
        <w:rPr>
          <w:rFonts w:ascii="Arial" w:hAnsi="Arial" w:cs="Arial"/>
          <w:i/>
          <w:sz w:val="24"/>
          <w:szCs w:val="24"/>
        </w:rPr>
        <w:t xml:space="preserve">Endumeni </w:t>
      </w:r>
      <w:r w:rsidR="00613DE6">
        <w:rPr>
          <w:rFonts w:ascii="Arial" w:hAnsi="Arial" w:cs="Arial"/>
          <w:sz w:val="24"/>
          <w:szCs w:val="24"/>
        </w:rPr>
        <w:t xml:space="preserve">were relevant although </w:t>
      </w:r>
      <w:r>
        <w:rPr>
          <w:rFonts w:ascii="Arial" w:hAnsi="Arial" w:cs="Arial"/>
          <w:sz w:val="24"/>
          <w:szCs w:val="24"/>
        </w:rPr>
        <w:t xml:space="preserve">not referred to </w:t>
      </w:r>
    </w:p>
    <w:p w:rsidR="00613DE6" w:rsidRDefault="00DE356C" w:rsidP="00665E33">
      <w:pPr>
        <w:jc w:val="both"/>
        <w:rPr>
          <w:rFonts w:ascii="Arial" w:hAnsi="Arial" w:cs="Arial"/>
          <w:sz w:val="24"/>
          <w:szCs w:val="24"/>
        </w:rPr>
      </w:pPr>
      <w:r>
        <w:rPr>
          <w:rFonts w:ascii="Arial" w:hAnsi="Arial" w:cs="Arial"/>
          <w:sz w:val="24"/>
          <w:szCs w:val="24"/>
        </w:rPr>
        <w:t>or dealt with by the Commissioner</w:t>
      </w:r>
      <w:r w:rsidR="00613DE6">
        <w:rPr>
          <w:rFonts w:ascii="Arial" w:hAnsi="Arial" w:cs="Arial"/>
          <w:sz w:val="24"/>
          <w:szCs w:val="24"/>
        </w:rPr>
        <w:t xml:space="preserve"> or in his heads of argument</w:t>
      </w:r>
      <w:r w:rsidR="005A2A81">
        <w:rPr>
          <w:rFonts w:ascii="Arial" w:hAnsi="Arial" w:cs="Arial"/>
          <w:sz w:val="24"/>
          <w:szCs w:val="24"/>
        </w:rPr>
        <w:t>. My</w:t>
      </w:r>
      <w:r w:rsidR="00613DE6">
        <w:rPr>
          <w:rFonts w:ascii="Arial" w:hAnsi="Arial" w:cs="Arial"/>
          <w:sz w:val="24"/>
          <w:szCs w:val="24"/>
        </w:rPr>
        <w:t xml:space="preserve"> view is that </w:t>
      </w:r>
    </w:p>
    <w:p w:rsidR="00613DE6" w:rsidRDefault="00613DE6" w:rsidP="00665E33">
      <w:pPr>
        <w:jc w:val="both"/>
        <w:rPr>
          <w:rFonts w:ascii="Arial" w:hAnsi="Arial" w:cs="Arial"/>
          <w:sz w:val="24"/>
          <w:szCs w:val="24"/>
        </w:rPr>
      </w:pPr>
      <w:r>
        <w:rPr>
          <w:rFonts w:ascii="Arial" w:hAnsi="Arial" w:cs="Arial"/>
          <w:sz w:val="24"/>
          <w:szCs w:val="24"/>
        </w:rPr>
        <w:t xml:space="preserve">these rules were casually referred to without dwelling on the relevance of the ordinary </w:t>
      </w:r>
    </w:p>
    <w:p w:rsidR="003321DE" w:rsidRDefault="00613DE6" w:rsidP="00665E33">
      <w:pPr>
        <w:jc w:val="both"/>
        <w:rPr>
          <w:rFonts w:ascii="Arial" w:hAnsi="Arial" w:cs="Arial"/>
          <w:sz w:val="24"/>
          <w:szCs w:val="24"/>
        </w:rPr>
      </w:pPr>
      <w:r>
        <w:rPr>
          <w:rFonts w:ascii="Arial" w:hAnsi="Arial" w:cs="Arial"/>
          <w:sz w:val="24"/>
          <w:szCs w:val="24"/>
        </w:rPr>
        <w:t>language, syntax and context</w:t>
      </w:r>
      <w:r w:rsidR="005A2A81">
        <w:rPr>
          <w:rFonts w:ascii="Arial" w:hAnsi="Arial" w:cs="Arial"/>
          <w:sz w:val="24"/>
          <w:szCs w:val="24"/>
        </w:rPr>
        <w:t xml:space="preserve">. </w:t>
      </w:r>
    </w:p>
    <w:p w:rsidR="003321DE" w:rsidRDefault="003321DE" w:rsidP="00665E33">
      <w:pPr>
        <w:jc w:val="both"/>
        <w:rPr>
          <w:rFonts w:ascii="Arial" w:hAnsi="Arial" w:cs="Arial"/>
          <w:sz w:val="24"/>
          <w:szCs w:val="24"/>
        </w:rPr>
      </w:pPr>
    </w:p>
    <w:p w:rsidR="00E52AFD" w:rsidRDefault="003321DE"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51</w:t>
      </w:r>
      <w:r>
        <w:rPr>
          <w:rFonts w:ascii="Arial" w:hAnsi="Arial" w:cs="Arial"/>
          <w:sz w:val="24"/>
          <w:szCs w:val="24"/>
        </w:rPr>
        <w:t>]</w:t>
      </w:r>
      <w:r>
        <w:rPr>
          <w:rFonts w:ascii="Arial" w:hAnsi="Arial" w:cs="Arial"/>
          <w:sz w:val="24"/>
          <w:szCs w:val="24"/>
        </w:rPr>
        <w:tab/>
      </w:r>
      <w:r w:rsidR="005A2A81">
        <w:rPr>
          <w:rFonts w:ascii="Arial" w:hAnsi="Arial" w:cs="Arial"/>
          <w:sz w:val="24"/>
          <w:szCs w:val="24"/>
        </w:rPr>
        <w:t xml:space="preserve">The Commissioner stated in the answering affidavit that resort was had to </w:t>
      </w:r>
    </w:p>
    <w:p w:rsidR="00E52AFD" w:rsidRDefault="005A2A81" w:rsidP="00665E33">
      <w:pPr>
        <w:jc w:val="both"/>
        <w:rPr>
          <w:rFonts w:ascii="Arial" w:hAnsi="Arial" w:cs="Arial"/>
          <w:sz w:val="24"/>
          <w:szCs w:val="24"/>
        </w:rPr>
      </w:pPr>
      <w:r>
        <w:rPr>
          <w:rFonts w:ascii="Arial" w:hAnsi="Arial" w:cs="Arial"/>
          <w:sz w:val="24"/>
          <w:szCs w:val="24"/>
        </w:rPr>
        <w:t>expert evidence to explain the ‘technical’</w:t>
      </w:r>
      <w:r w:rsidR="005D29C4">
        <w:rPr>
          <w:rFonts w:ascii="Arial" w:hAnsi="Arial" w:cs="Arial"/>
          <w:sz w:val="24"/>
          <w:szCs w:val="24"/>
        </w:rPr>
        <w:t xml:space="preserve"> </w:t>
      </w:r>
      <w:r w:rsidR="00BB3743">
        <w:rPr>
          <w:rFonts w:ascii="Arial" w:hAnsi="Arial" w:cs="Arial"/>
          <w:sz w:val="24"/>
          <w:szCs w:val="24"/>
        </w:rPr>
        <w:t xml:space="preserve">meaning of </w:t>
      </w:r>
      <w:r>
        <w:rPr>
          <w:rFonts w:ascii="Arial" w:hAnsi="Arial" w:cs="Arial"/>
          <w:sz w:val="24"/>
          <w:szCs w:val="24"/>
        </w:rPr>
        <w:t xml:space="preserve">‘cellular’ in relation to PVC </w:t>
      </w:r>
    </w:p>
    <w:p w:rsidR="00E52AFD" w:rsidRDefault="005A2A81" w:rsidP="00665E33">
      <w:pPr>
        <w:jc w:val="both"/>
        <w:rPr>
          <w:rFonts w:ascii="Arial" w:hAnsi="Arial" w:cs="Arial"/>
          <w:sz w:val="24"/>
          <w:szCs w:val="24"/>
        </w:rPr>
      </w:pPr>
      <w:r>
        <w:rPr>
          <w:rFonts w:ascii="Arial" w:hAnsi="Arial" w:cs="Arial"/>
          <w:sz w:val="24"/>
          <w:szCs w:val="24"/>
        </w:rPr>
        <w:t>products</w:t>
      </w:r>
      <w:r w:rsidR="005D29C4">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w:t>
      </w:r>
      <w:r w:rsidR="00296EB3">
        <w:rPr>
          <w:rFonts w:ascii="Arial" w:hAnsi="Arial" w:cs="Arial"/>
          <w:sz w:val="24"/>
          <w:szCs w:val="24"/>
        </w:rPr>
        <w:t>Th</w:t>
      </w:r>
      <w:r w:rsidR="00966822">
        <w:rPr>
          <w:rFonts w:ascii="Arial" w:hAnsi="Arial" w:cs="Arial"/>
          <w:sz w:val="24"/>
          <w:szCs w:val="24"/>
        </w:rPr>
        <w:t xml:space="preserve">is as the authorities now show </w:t>
      </w:r>
      <w:r w:rsidR="00296EB3">
        <w:rPr>
          <w:rFonts w:ascii="Arial" w:hAnsi="Arial" w:cs="Arial"/>
          <w:sz w:val="24"/>
          <w:szCs w:val="24"/>
        </w:rPr>
        <w:t>d</w:t>
      </w:r>
      <w:r w:rsidR="00E52AFD">
        <w:rPr>
          <w:rFonts w:ascii="Arial" w:hAnsi="Arial" w:cs="Arial"/>
          <w:sz w:val="24"/>
          <w:szCs w:val="24"/>
        </w:rPr>
        <w:t xml:space="preserve">oes not require an </w:t>
      </w:r>
      <w:r w:rsidR="00F205F2">
        <w:rPr>
          <w:rFonts w:ascii="Arial" w:hAnsi="Arial" w:cs="Arial"/>
          <w:sz w:val="24"/>
          <w:szCs w:val="24"/>
        </w:rPr>
        <w:t xml:space="preserve">analysis </w:t>
      </w:r>
      <w:r w:rsidR="00E52AFD">
        <w:rPr>
          <w:rFonts w:ascii="Arial" w:hAnsi="Arial" w:cs="Arial"/>
          <w:sz w:val="24"/>
          <w:szCs w:val="24"/>
        </w:rPr>
        <w:t xml:space="preserve">into the </w:t>
      </w:r>
    </w:p>
    <w:p w:rsidR="00421E5D" w:rsidRDefault="00E52AFD" w:rsidP="00665E33">
      <w:pPr>
        <w:jc w:val="both"/>
        <w:rPr>
          <w:rFonts w:ascii="Arial" w:hAnsi="Arial" w:cs="Arial"/>
          <w:sz w:val="24"/>
          <w:szCs w:val="24"/>
        </w:rPr>
      </w:pPr>
      <w:r>
        <w:rPr>
          <w:rFonts w:ascii="Arial" w:hAnsi="Arial" w:cs="Arial"/>
          <w:sz w:val="24"/>
          <w:szCs w:val="24"/>
        </w:rPr>
        <w:t xml:space="preserve">composition of the product to </w:t>
      </w:r>
      <w:r w:rsidR="00296EB3">
        <w:rPr>
          <w:rFonts w:ascii="Arial" w:hAnsi="Arial" w:cs="Arial"/>
          <w:sz w:val="24"/>
          <w:szCs w:val="24"/>
        </w:rPr>
        <w:t>establish or understand the meaning of ‘cellular’</w:t>
      </w:r>
      <w:r w:rsidR="003C307E">
        <w:rPr>
          <w:rFonts w:ascii="Arial" w:hAnsi="Arial" w:cs="Arial"/>
          <w:sz w:val="24"/>
          <w:szCs w:val="24"/>
        </w:rPr>
        <w:t>.</w:t>
      </w:r>
      <w:r w:rsidR="00BB3743">
        <w:rPr>
          <w:rFonts w:ascii="Arial" w:hAnsi="Arial" w:cs="Arial"/>
          <w:sz w:val="24"/>
          <w:szCs w:val="24"/>
        </w:rPr>
        <w:t xml:space="preserve"> The </w:t>
      </w:r>
    </w:p>
    <w:p w:rsidR="00421E5D" w:rsidRDefault="00BB3743" w:rsidP="00665E33">
      <w:pPr>
        <w:jc w:val="both"/>
        <w:rPr>
          <w:rFonts w:ascii="Arial" w:hAnsi="Arial" w:cs="Arial"/>
          <w:sz w:val="24"/>
          <w:szCs w:val="24"/>
        </w:rPr>
      </w:pPr>
      <w:r>
        <w:rPr>
          <w:rFonts w:ascii="Arial" w:hAnsi="Arial" w:cs="Arial"/>
          <w:sz w:val="24"/>
          <w:szCs w:val="24"/>
        </w:rPr>
        <w:t xml:space="preserve">dictionary, chapter and explanatory notes using the principles of interpretation </w:t>
      </w:r>
    </w:p>
    <w:p w:rsidR="002C2B61" w:rsidRDefault="00BB3743" w:rsidP="00665E33">
      <w:pPr>
        <w:jc w:val="both"/>
        <w:rPr>
          <w:rFonts w:ascii="Arial" w:hAnsi="Arial" w:cs="Arial"/>
          <w:sz w:val="24"/>
          <w:szCs w:val="24"/>
        </w:rPr>
      </w:pPr>
      <w:r>
        <w:rPr>
          <w:rFonts w:ascii="Arial" w:hAnsi="Arial" w:cs="Arial"/>
          <w:sz w:val="24"/>
          <w:szCs w:val="24"/>
        </w:rPr>
        <w:t>sufficed.</w:t>
      </w:r>
      <w:r w:rsidR="00204339">
        <w:rPr>
          <w:rFonts w:ascii="Arial" w:hAnsi="Arial" w:cs="Arial"/>
          <w:sz w:val="24"/>
          <w:szCs w:val="24"/>
        </w:rPr>
        <w:t xml:space="preserve"> In the main heads of argument Mr Meyer concedes at paragraph 5.8 that ‘the </w:t>
      </w:r>
    </w:p>
    <w:p w:rsidR="002C2B61" w:rsidRDefault="00204339" w:rsidP="00665E33">
      <w:pPr>
        <w:jc w:val="both"/>
        <w:rPr>
          <w:rFonts w:ascii="Arial" w:hAnsi="Arial" w:cs="Arial"/>
          <w:sz w:val="24"/>
          <w:szCs w:val="24"/>
        </w:rPr>
      </w:pPr>
      <w:r>
        <w:rPr>
          <w:rFonts w:ascii="Arial" w:hAnsi="Arial" w:cs="Arial"/>
          <w:sz w:val="24"/>
          <w:szCs w:val="24"/>
        </w:rPr>
        <w:t xml:space="preserve">explanation/ definition provided by the explanatory note to Chapter 39…accords with </w:t>
      </w:r>
    </w:p>
    <w:p w:rsidR="00A9567B" w:rsidRDefault="00204339" w:rsidP="00665E33">
      <w:pPr>
        <w:jc w:val="both"/>
        <w:rPr>
          <w:rFonts w:ascii="Arial" w:hAnsi="Arial" w:cs="Arial"/>
          <w:sz w:val="24"/>
          <w:szCs w:val="24"/>
        </w:rPr>
      </w:pPr>
      <w:r>
        <w:rPr>
          <w:rFonts w:ascii="Arial" w:hAnsi="Arial" w:cs="Arial"/>
          <w:sz w:val="24"/>
          <w:szCs w:val="24"/>
        </w:rPr>
        <w:t>the definition thereof in the New Shorter Oxford English Diction</w:t>
      </w:r>
      <w:r w:rsidR="00136F36">
        <w:rPr>
          <w:rFonts w:ascii="Arial" w:hAnsi="Arial" w:cs="Arial"/>
          <w:sz w:val="24"/>
          <w:szCs w:val="24"/>
        </w:rPr>
        <w:t>ary</w:t>
      </w:r>
      <w:r w:rsidR="000D1A93">
        <w:rPr>
          <w:rStyle w:val="FootnoteReference"/>
          <w:rFonts w:ascii="Arial" w:hAnsi="Arial" w:cs="Arial"/>
          <w:sz w:val="24"/>
          <w:szCs w:val="24"/>
        </w:rPr>
        <w:footnoteReference w:id="30"/>
      </w:r>
      <w:r w:rsidR="00FA3A20">
        <w:rPr>
          <w:rFonts w:ascii="Arial" w:hAnsi="Arial" w:cs="Arial"/>
          <w:sz w:val="24"/>
          <w:szCs w:val="24"/>
        </w:rPr>
        <w:t xml:space="preserve"> </w:t>
      </w:r>
      <w:r w:rsidR="00A9567B">
        <w:rPr>
          <w:rFonts w:ascii="Arial" w:hAnsi="Arial" w:cs="Arial"/>
          <w:sz w:val="24"/>
          <w:szCs w:val="24"/>
        </w:rPr>
        <w:t xml:space="preserve">- ‘having small </w:t>
      </w:r>
    </w:p>
    <w:p w:rsidR="00A9567B" w:rsidRDefault="00A9567B" w:rsidP="00665E33">
      <w:pPr>
        <w:jc w:val="both"/>
        <w:rPr>
          <w:rFonts w:ascii="Arial" w:hAnsi="Arial" w:cs="Arial"/>
          <w:sz w:val="24"/>
          <w:szCs w:val="24"/>
        </w:rPr>
      </w:pPr>
      <w:r>
        <w:rPr>
          <w:rFonts w:ascii="Arial" w:hAnsi="Arial" w:cs="Arial"/>
          <w:sz w:val="24"/>
          <w:szCs w:val="24"/>
        </w:rPr>
        <w:t xml:space="preserve">compartments, cavities or division of areas’. As </w:t>
      </w:r>
      <w:r w:rsidR="00FA3A20">
        <w:rPr>
          <w:rFonts w:ascii="Arial" w:hAnsi="Arial" w:cs="Arial"/>
          <w:sz w:val="24"/>
          <w:szCs w:val="24"/>
        </w:rPr>
        <w:t xml:space="preserve">I see it </w:t>
      </w:r>
      <w:r w:rsidR="00301F02">
        <w:rPr>
          <w:rFonts w:ascii="Arial" w:hAnsi="Arial" w:cs="Arial"/>
          <w:sz w:val="24"/>
          <w:szCs w:val="24"/>
        </w:rPr>
        <w:t xml:space="preserve">the expert evidence of Prof </w:t>
      </w:r>
    </w:p>
    <w:p w:rsidR="00A9567B" w:rsidRDefault="00301F02" w:rsidP="00665E33">
      <w:pPr>
        <w:jc w:val="both"/>
        <w:rPr>
          <w:rFonts w:ascii="Arial" w:hAnsi="Arial" w:cs="Arial"/>
          <w:sz w:val="24"/>
          <w:szCs w:val="24"/>
        </w:rPr>
      </w:pPr>
      <w:r>
        <w:rPr>
          <w:rFonts w:ascii="Arial" w:hAnsi="Arial" w:cs="Arial"/>
          <w:sz w:val="24"/>
          <w:szCs w:val="24"/>
        </w:rPr>
        <w:t xml:space="preserve">John in giving interpretation into the meaning of the </w:t>
      </w:r>
      <w:r w:rsidR="00D309E6">
        <w:rPr>
          <w:rFonts w:ascii="Arial" w:hAnsi="Arial" w:cs="Arial"/>
          <w:sz w:val="24"/>
          <w:szCs w:val="24"/>
        </w:rPr>
        <w:t>w</w:t>
      </w:r>
      <w:r>
        <w:rPr>
          <w:rFonts w:ascii="Arial" w:hAnsi="Arial" w:cs="Arial"/>
          <w:sz w:val="24"/>
          <w:szCs w:val="24"/>
        </w:rPr>
        <w:t xml:space="preserve">ord cellular was </w:t>
      </w:r>
      <w:r w:rsidR="002C2B61">
        <w:rPr>
          <w:rFonts w:ascii="Arial" w:hAnsi="Arial" w:cs="Arial"/>
          <w:sz w:val="24"/>
          <w:szCs w:val="24"/>
        </w:rPr>
        <w:t xml:space="preserve">unnecessary </w:t>
      </w:r>
    </w:p>
    <w:p w:rsidR="003C307E" w:rsidRDefault="002C2B61" w:rsidP="00665E33">
      <w:pPr>
        <w:jc w:val="both"/>
        <w:rPr>
          <w:rFonts w:ascii="Arial" w:hAnsi="Arial" w:cs="Arial"/>
          <w:sz w:val="24"/>
          <w:szCs w:val="24"/>
        </w:rPr>
      </w:pPr>
      <w:r>
        <w:rPr>
          <w:rFonts w:ascii="Arial" w:hAnsi="Arial" w:cs="Arial"/>
          <w:sz w:val="24"/>
          <w:szCs w:val="24"/>
        </w:rPr>
        <w:t>and is inadmissible</w:t>
      </w:r>
    </w:p>
    <w:p w:rsidR="003321DE" w:rsidRDefault="003321DE" w:rsidP="00665E33">
      <w:pPr>
        <w:jc w:val="both"/>
        <w:rPr>
          <w:rFonts w:ascii="Arial" w:hAnsi="Arial" w:cs="Arial"/>
          <w:sz w:val="24"/>
          <w:szCs w:val="24"/>
        </w:rPr>
      </w:pPr>
    </w:p>
    <w:p w:rsidR="004B7A85" w:rsidRDefault="003C307E" w:rsidP="00665E33">
      <w:pPr>
        <w:jc w:val="both"/>
        <w:rPr>
          <w:rFonts w:ascii="Arial" w:hAnsi="Arial" w:cs="Arial"/>
          <w:sz w:val="24"/>
          <w:szCs w:val="24"/>
        </w:rPr>
      </w:pPr>
      <w:r>
        <w:rPr>
          <w:rFonts w:ascii="Arial" w:hAnsi="Arial" w:cs="Arial"/>
          <w:sz w:val="24"/>
          <w:szCs w:val="24"/>
        </w:rPr>
        <w:t>[</w:t>
      </w:r>
      <w:r w:rsidR="0098030F">
        <w:rPr>
          <w:rFonts w:ascii="Arial" w:hAnsi="Arial" w:cs="Arial"/>
          <w:sz w:val="24"/>
          <w:szCs w:val="24"/>
        </w:rPr>
        <w:t>52</w:t>
      </w:r>
      <w:r>
        <w:rPr>
          <w:rFonts w:ascii="Arial" w:hAnsi="Arial" w:cs="Arial"/>
          <w:sz w:val="24"/>
          <w:szCs w:val="24"/>
        </w:rPr>
        <w:t>]</w:t>
      </w:r>
      <w:r w:rsidR="004B3CF9">
        <w:rPr>
          <w:rFonts w:ascii="Arial" w:hAnsi="Arial" w:cs="Arial"/>
          <w:sz w:val="24"/>
          <w:szCs w:val="24"/>
        </w:rPr>
        <w:tab/>
        <w:t xml:space="preserve">In responding to the Mr Meyer’s supplementary heads of argument, Mr Vorster </w:t>
      </w:r>
    </w:p>
    <w:p w:rsidR="00D41158" w:rsidRDefault="004B3CF9" w:rsidP="00665E33">
      <w:pPr>
        <w:jc w:val="both"/>
        <w:rPr>
          <w:rFonts w:ascii="Arial" w:hAnsi="Arial" w:cs="Arial"/>
          <w:sz w:val="24"/>
          <w:szCs w:val="24"/>
        </w:rPr>
      </w:pPr>
      <w:r>
        <w:rPr>
          <w:rFonts w:ascii="Arial" w:hAnsi="Arial" w:cs="Arial"/>
          <w:sz w:val="24"/>
          <w:szCs w:val="24"/>
        </w:rPr>
        <w:t>objected to the introduction of fresh argument, that the products in contention</w:t>
      </w:r>
      <w:r w:rsidR="00D41158">
        <w:rPr>
          <w:rFonts w:ascii="Arial" w:hAnsi="Arial" w:cs="Arial"/>
          <w:sz w:val="24"/>
          <w:szCs w:val="24"/>
        </w:rPr>
        <w:t xml:space="preserve"> ‘PVC </w:t>
      </w:r>
    </w:p>
    <w:p w:rsidR="00D41158" w:rsidRDefault="00D41158" w:rsidP="00665E33">
      <w:pPr>
        <w:jc w:val="both"/>
        <w:rPr>
          <w:rFonts w:ascii="Arial" w:hAnsi="Arial" w:cs="Arial"/>
          <w:sz w:val="24"/>
          <w:szCs w:val="24"/>
        </w:rPr>
      </w:pPr>
      <w:r>
        <w:rPr>
          <w:rFonts w:ascii="Arial" w:hAnsi="Arial" w:cs="Arial"/>
          <w:sz w:val="24"/>
          <w:szCs w:val="24"/>
        </w:rPr>
        <w:t>panels</w:t>
      </w:r>
      <w:r w:rsidR="004B3CF9">
        <w:rPr>
          <w:rFonts w:ascii="Arial" w:hAnsi="Arial" w:cs="Arial"/>
          <w:sz w:val="24"/>
          <w:szCs w:val="24"/>
        </w:rPr>
        <w:t xml:space="preserve"> were not plates. It was contended that these issues were</w:t>
      </w:r>
      <w:r w:rsidR="007C0F6E">
        <w:rPr>
          <w:rFonts w:ascii="Arial" w:hAnsi="Arial" w:cs="Arial"/>
          <w:sz w:val="24"/>
          <w:szCs w:val="24"/>
        </w:rPr>
        <w:t xml:space="preserve"> </w:t>
      </w:r>
      <w:r w:rsidR="004B3CF9">
        <w:rPr>
          <w:rFonts w:ascii="Arial" w:hAnsi="Arial" w:cs="Arial"/>
          <w:sz w:val="24"/>
          <w:szCs w:val="24"/>
        </w:rPr>
        <w:t xml:space="preserve">not properly </w:t>
      </w:r>
    </w:p>
    <w:p w:rsidR="00D41158" w:rsidRDefault="004B3CF9" w:rsidP="00665E33">
      <w:pPr>
        <w:jc w:val="both"/>
        <w:rPr>
          <w:rFonts w:ascii="Arial" w:hAnsi="Arial" w:cs="Arial"/>
          <w:sz w:val="24"/>
          <w:szCs w:val="24"/>
        </w:rPr>
      </w:pPr>
      <w:r>
        <w:rPr>
          <w:rFonts w:ascii="Arial" w:hAnsi="Arial" w:cs="Arial"/>
          <w:sz w:val="24"/>
          <w:szCs w:val="24"/>
        </w:rPr>
        <w:t xml:space="preserve">addressed in answer and that the respondent </w:t>
      </w:r>
      <w:r w:rsidR="008E3133">
        <w:rPr>
          <w:rFonts w:ascii="Arial" w:hAnsi="Arial" w:cs="Arial"/>
          <w:sz w:val="24"/>
          <w:szCs w:val="24"/>
        </w:rPr>
        <w:t xml:space="preserve">did not have </w:t>
      </w:r>
      <w:r w:rsidR="007C0F6E">
        <w:rPr>
          <w:rFonts w:ascii="Arial" w:hAnsi="Arial" w:cs="Arial"/>
          <w:sz w:val="24"/>
          <w:szCs w:val="24"/>
        </w:rPr>
        <w:t xml:space="preserve">the </w:t>
      </w:r>
      <w:r>
        <w:rPr>
          <w:rFonts w:ascii="Arial" w:hAnsi="Arial" w:cs="Arial"/>
          <w:sz w:val="24"/>
          <w:szCs w:val="24"/>
        </w:rPr>
        <w:t>opportunity to reply.</w:t>
      </w:r>
      <w:r w:rsidR="007C0F6E">
        <w:rPr>
          <w:rFonts w:ascii="Arial" w:hAnsi="Arial" w:cs="Arial"/>
          <w:sz w:val="24"/>
          <w:szCs w:val="24"/>
        </w:rPr>
        <w:t xml:space="preserve"> </w:t>
      </w:r>
    </w:p>
    <w:p w:rsidR="00D41158" w:rsidRDefault="00D41158" w:rsidP="00665E33">
      <w:pPr>
        <w:jc w:val="both"/>
        <w:rPr>
          <w:rFonts w:ascii="Arial" w:hAnsi="Arial" w:cs="Arial"/>
          <w:sz w:val="24"/>
          <w:szCs w:val="24"/>
        </w:rPr>
      </w:pPr>
      <w:r>
        <w:rPr>
          <w:rFonts w:ascii="Arial" w:hAnsi="Arial" w:cs="Arial"/>
          <w:sz w:val="24"/>
          <w:szCs w:val="24"/>
        </w:rPr>
        <w:t>Furthermore, that t</w:t>
      </w:r>
      <w:r w:rsidR="007C0F6E">
        <w:rPr>
          <w:rFonts w:ascii="Arial" w:hAnsi="Arial" w:cs="Arial"/>
          <w:sz w:val="24"/>
          <w:szCs w:val="24"/>
        </w:rPr>
        <w:t xml:space="preserve">he notice of appeal did not address the definite finding as at </w:t>
      </w:r>
    </w:p>
    <w:p w:rsidR="00D41158" w:rsidRDefault="007C0F6E" w:rsidP="00665E33">
      <w:pPr>
        <w:jc w:val="both"/>
        <w:rPr>
          <w:rFonts w:ascii="Arial" w:hAnsi="Arial" w:cs="Arial"/>
          <w:sz w:val="24"/>
          <w:szCs w:val="24"/>
        </w:rPr>
      </w:pPr>
      <w:r>
        <w:rPr>
          <w:rFonts w:ascii="Arial" w:hAnsi="Arial" w:cs="Arial"/>
          <w:sz w:val="24"/>
          <w:szCs w:val="24"/>
        </w:rPr>
        <w:t xml:space="preserve">paragraph [47] of the judgment of the court </w:t>
      </w:r>
      <w:r>
        <w:rPr>
          <w:rFonts w:ascii="Arial" w:hAnsi="Arial" w:cs="Arial"/>
          <w:i/>
          <w:iCs/>
          <w:sz w:val="24"/>
          <w:szCs w:val="24"/>
        </w:rPr>
        <w:t>a quo</w:t>
      </w:r>
      <w:r>
        <w:rPr>
          <w:rFonts w:ascii="Arial" w:hAnsi="Arial" w:cs="Arial"/>
          <w:sz w:val="24"/>
          <w:szCs w:val="24"/>
        </w:rPr>
        <w:t>,</w:t>
      </w:r>
      <w:r w:rsidR="00D41158">
        <w:rPr>
          <w:rFonts w:ascii="Arial" w:hAnsi="Arial" w:cs="Arial"/>
          <w:sz w:val="24"/>
          <w:szCs w:val="24"/>
        </w:rPr>
        <w:t xml:space="preserve"> </w:t>
      </w:r>
      <w:r>
        <w:rPr>
          <w:rFonts w:ascii="Arial" w:hAnsi="Arial" w:cs="Arial"/>
          <w:sz w:val="24"/>
          <w:szCs w:val="24"/>
        </w:rPr>
        <w:t xml:space="preserve">that this being an appeal in the </w:t>
      </w:r>
    </w:p>
    <w:p w:rsidR="00D41158" w:rsidRDefault="007C0F6E" w:rsidP="00665E33">
      <w:pPr>
        <w:jc w:val="both"/>
        <w:rPr>
          <w:rFonts w:ascii="Arial" w:hAnsi="Arial" w:cs="Arial"/>
          <w:sz w:val="24"/>
          <w:szCs w:val="24"/>
        </w:rPr>
      </w:pPr>
      <w:r>
        <w:rPr>
          <w:rFonts w:ascii="Arial" w:hAnsi="Arial" w:cs="Arial"/>
          <w:sz w:val="24"/>
          <w:szCs w:val="24"/>
        </w:rPr>
        <w:t>narrow sen</w:t>
      </w:r>
      <w:r w:rsidR="001B76EE">
        <w:rPr>
          <w:rFonts w:ascii="Arial" w:hAnsi="Arial" w:cs="Arial"/>
          <w:sz w:val="24"/>
          <w:szCs w:val="24"/>
        </w:rPr>
        <w:t>se</w:t>
      </w:r>
      <w:r>
        <w:rPr>
          <w:rFonts w:ascii="Arial" w:hAnsi="Arial" w:cs="Arial"/>
          <w:sz w:val="24"/>
          <w:szCs w:val="24"/>
        </w:rPr>
        <w:t xml:space="preserve"> the Commissioner was confined to the record and the judgment. It </w:t>
      </w:r>
    </w:p>
    <w:p w:rsidR="00D41158" w:rsidRDefault="007C0F6E" w:rsidP="00665E33">
      <w:pPr>
        <w:jc w:val="both"/>
        <w:rPr>
          <w:rFonts w:ascii="Arial" w:hAnsi="Arial" w:cs="Arial"/>
          <w:sz w:val="24"/>
          <w:szCs w:val="24"/>
        </w:rPr>
      </w:pPr>
      <w:r>
        <w:rPr>
          <w:rFonts w:ascii="Arial" w:hAnsi="Arial" w:cs="Arial"/>
          <w:sz w:val="24"/>
          <w:szCs w:val="24"/>
        </w:rPr>
        <w:t xml:space="preserve">was contended that should the court allow the submissions, he proffered another </w:t>
      </w:r>
    </w:p>
    <w:p w:rsidR="004B7A85" w:rsidRDefault="007C0F6E" w:rsidP="00665E33">
      <w:pPr>
        <w:jc w:val="both"/>
        <w:rPr>
          <w:rFonts w:ascii="Arial" w:hAnsi="Arial" w:cs="Arial"/>
          <w:sz w:val="24"/>
          <w:szCs w:val="24"/>
        </w:rPr>
      </w:pPr>
      <w:r>
        <w:rPr>
          <w:rFonts w:ascii="Arial" w:hAnsi="Arial" w:cs="Arial"/>
          <w:sz w:val="24"/>
          <w:szCs w:val="24"/>
        </w:rPr>
        <w:t xml:space="preserve">definition </w:t>
      </w:r>
      <w:r w:rsidR="004B7A85">
        <w:rPr>
          <w:rFonts w:ascii="Arial" w:hAnsi="Arial" w:cs="Arial"/>
          <w:sz w:val="24"/>
          <w:szCs w:val="24"/>
        </w:rPr>
        <w:t>of</w:t>
      </w:r>
      <w:r>
        <w:rPr>
          <w:rFonts w:ascii="Arial" w:hAnsi="Arial" w:cs="Arial"/>
          <w:sz w:val="24"/>
          <w:szCs w:val="24"/>
        </w:rPr>
        <w:t xml:space="preserve"> plate</w:t>
      </w:r>
      <w:r w:rsidR="000D1A93">
        <w:rPr>
          <w:rStyle w:val="FootnoteReference"/>
          <w:rFonts w:ascii="Arial" w:hAnsi="Arial" w:cs="Arial"/>
          <w:sz w:val="24"/>
          <w:szCs w:val="24"/>
        </w:rPr>
        <w:footnoteReference w:id="31"/>
      </w:r>
      <w:r w:rsidR="00CC1541">
        <w:rPr>
          <w:rFonts w:ascii="Arial" w:hAnsi="Arial" w:cs="Arial"/>
          <w:sz w:val="24"/>
          <w:szCs w:val="24"/>
        </w:rPr>
        <w:t>.</w:t>
      </w:r>
      <w:r w:rsidR="000D1A93">
        <w:rPr>
          <w:rFonts w:ascii="Arial" w:hAnsi="Arial" w:cs="Arial"/>
          <w:sz w:val="24"/>
          <w:szCs w:val="24"/>
        </w:rPr>
        <w:t xml:space="preserve">  </w:t>
      </w:r>
    </w:p>
    <w:p w:rsidR="004B7A85" w:rsidRDefault="004B7A85" w:rsidP="00665E33">
      <w:pPr>
        <w:jc w:val="both"/>
        <w:rPr>
          <w:rFonts w:ascii="Arial" w:hAnsi="Arial" w:cs="Arial"/>
          <w:sz w:val="24"/>
          <w:szCs w:val="24"/>
        </w:rPr>
      </w:pPr>
    </w:p>
    <w:p w:rsidR="00B47D1E" w:rsidRDefault="004B7A85" w:rsidP="00665E33">
      <w:pPr>
        <w:jc w:val="both"/>
        <w:rPr>
          <w:rFonts w:ascii="Arial" w:hAnsi="Arial" w:cs="Arial"/>
          <w:sz w:val="24"/>
          <w:szCs w:val="24"/>
        </w:rPr>
      </w:pPr>
      <w:r>
        <w:rPr>
          <w:rFonts w:ascii="Arial" w:hAnsi="Arial" w:cs="Arial"/>
          <w:sz w:val="24"/>
          <w:szCs w:val="24"/>
        </w:rPr>
        <w:t>-plate – flat, comparatively thin, usually rigid sheet</w:t>
      </w:r>
      <w:r w:rsidR="00B47D1E">
        <w:rPr>
          <w:rFonts w:ascii="Arial" w:hAnsi="Arial" w:cs="Arial"/>
          <w:sz w:val="24"/>
          <w:szCs w:val="24"/>
        </w:rPr>
        <w:t xml:space="preserve">, slice, leaf, or a lamina of metal or </w:t>
      </w:r>
    </w:p>
    <w:p w:rsidR="00C55A23" w:rsidRDefault="00B47D1E" w:rsidP="00665E33">
      <w:pPr>
        <w:jc w:val="both"/>
        <w:rPr>
          <w:rFonts w:ascii="Arial" w:hAnsi="Arial" w:cs="Arial"/>
          <w:sz w:val="24"/>
          <w:szCs w:val="24"/>
        </w:rPr>
      </w:pPr>
      <w:r>
        <w:rPr>
          <w:rFonts w:ascii="Arial" w:hAnsi="Arial" w:cs="Arial"/>
          <w:sz w:val="24"/>
          <w:szCs w:val="24"/>
        </w:rPr>
        <w:t>other substance, of more or less uniform thickness and even surface……</w:t>
      </w:r>
      <w:r w:rsidR="00CC1541">
        <w:rPr>
          <w:rFonts w:ascii="Arial" w:hAnsi="Arial" w:cs="Arial"/>
          <w:sz w:val="24"/>
          <w:szCs w:val="24"/>
        </w:rPr>
        <w:t>”</w:t>
      </w:r>
      <w:r>
        <w:rPr>
          <w:rFonts w:ascii="Arial" w:hAnsi="Arial" w:cs="Arial"/>
          <w:sz w:val="24"/>
          <w:szCs w:val="24"/>
        </w:rPr>
        <w:t xml:space="preserve"> </w:t>
      </w:r>
      <w:r w:rsidR="004B7A85">
        <w:rPr>
          <w:rFonts w:ascii="Arial" w:hAnsi="Arial" w:cs="Arial"/>
          <w:sz w:val="24"/>
          <w:szCs w:val="24"/>
        </w:rPr>
        <w:t xml:space="preserve"> </w:t>
      </w:r>
      <w:r w:rsidR="007C0F6E">
        <w:rPr>
          <w:rFonts w:ascii="Arial" w:hAnsi="Arial" w:cs="Arial"/>
          <w:sz w:val="24"/>
          <w:szCs w:val="24"/>
        </w:rPr>
        <w:t xml:space="preserve"> </w:t>
      </w:r>
    </w:p>
    <w:p w:rsidR="007A3703" w:rsidRDefault="007A3703" w:rsidP="00665E33">
      <w:pPr>
        <w:jc w:val="both"/>
        <w:rPr>
          <w:rFonts w:ascii="Arial" w:hAnsi="Arial" w:cs="Arial"/>
          <w:sz w:val="24"/>
          <w:szCs w:val="24"/>
        </w:rPr>
      </w:pPr>
    </w:p>
    <w:p w:rsidR="000500F8" w:rsidRDefault="000500F8" w:rsidP="00665E33">
      <w:pPr>
        <w:jc w:val="both"/>
        <w:rPr>
          <w:rFonts w:ascii="Arial" w:hAnsi="Arial" w:cs="Arial"/>
          <w:sz w:val="24"/>
          <w:szCs w:val="24"/>
        </w:rPr>
      </w:pPr>
      <w:r>
        <w:rPr>
          <w:rFonts w:ascii="Arial" w:hAnsi="Arial" w:cs="Arial"/>
          <w:sz w:val="24"/>
          <w:szCs w:val="24"/>
        </w:rPr>
        <w:t>[</w:t>
      </w:r>
      <w:r w:rsidR="000B7007">
        <w:rPr>
          <w:rFonts w:ascii="Arial" w:hAnsi="Arial" w:cs="Arial"/>
          <w:sz w:val="24"/>
          <w:szCs w:val="24"/>
        </w:rPr>
        <w:t>53</w:t>
      </w:r>
      <w:r>
        <w:rPr>
          <w:rFonts w:ascii="Arial" w:hAnsi="Arial" w:cs="Arial"/>
          <w:sz w:val="24"/>
          <w:szCs w:val="24"/>
        </w:rPr>
        <w:t>]</w:t>
      </w:r>
      <w:r>
        <w:rPr>
          <w:rFonts w:ascii="Arial" w:hAnsi="Arial" w:cs="Arial"/>
          <w:sz w:val="24"/>
          <w:szCs w:val="24"/>
        </w:rPr>
        <w:tab/>
        <w:t xml:space="preserve">In classifying the product the difficulty is that the word ‘panel’ is not mentioned </w:t>
      </w:r>
    </w:p>
    <w:p w:rsidR="00842063" w:rsidRDefault="000500F8" w:rsidP="00665E33">
      <w:pPr>
        <w:jc w:val="both"/>
        <w:rPr>
          <w:rFonts w:ascii="Arial" w:hAnsi="Arial" w:cs="Arial"/>
          <w:sz w:val="24"/>
          <w:szCs w:val="24"/>
        </w:rPr>
      </w:pPr>
      <w:r>
        <w:rPr>
          <w:rFonts w:ascii="Arial" w:hAnsi="Arial" w:cs="Arial"/>
          <w:sz w:val="24"/>
          <w:szCs w:val="24"/>
        </w:rPr>
        <w:lastRenderedPageBreak/>
        <w:t xml:space="preserve">in the Harmonized Systems nomenclature. </w:t>
      </w:r>
      <w:r w:rsidR="007A3703">
        <w:rPr>
          <w:rFonts w:ascii="Arial" w:hAnsi="Arial" w:cs="Arial"/>
          <w:sz w:val="24"/>
          <w:szCs w:val="24"/>
        </w:rPr>
        <w:t xml:space="preserve">The answering affidavit </w:t>
      </w:r>
      <w:r w:rsidR="0098030F">
        <w:rPr>
          <w:rFonts w:ascii="Arial" w:hAnsi="Arial" w:cs="Arial"/>
          <w:sz w:val="24"/>
          <w:szCs w:val="24"/>
        </w:rPr>
        <w:t>m</w:t>
      </w:r>
      <w:r w:rsidR="007A3703">
        <w:rPr>
          <w:rFonts w:ascii="Arial" w:hAnsi="Arial" w:cs="Arial"/>
          <w:sz w:val="24"/>
          <w:szCs w:val="24"/>
        </w:rPr>
        <w:t>ention</w:t>
      </w:r>
      <w:r w:rsidR="0098030F">
        <w:rPr>
          <w:rFonts w:ascii="Arial" w:hAnsi="Arial" w:cs="Arial"/>
          <w:sz w:val="24"/>
          <w:szCs w:val="24"/>
        </w:rPr>
        <w:t>s</w:t>
      </w:r>
      <w:r w:rsidR="007A3703">
        <w:rPr>
          <w:rFonts w:ascii="Arial" w:hAnsi="Arial" w:cs="Arial"/>
          <w:sz w:val="24"/>
          <w:szCs w:val="24"/>
        </w:rPr>
        <w:t xml:space="preserve"> that the </w:t>
      </w:r>
    </w:p>
    <w:p w:rsidR="00B9028A" w:rsidRDefault="007A3703" w:rsidP="00665E33">
      <w:pPr>
        <w:jc w:val="both"/>
        <w:rPr>
          <w:rFonts w:ascii="Arial" w:hAnsi="Arial" w:cs="Arial"/>
          <w:sz w:val="24"/>
          <w:szCs w:val="24"/>
        </w:rPr>
      </w:pPr>
      <w:r>
        <w:rPr>
          <w:rFonts w:ascii="Arial" w:hAnsi="Arial" w:cs="Arial"/>
          <w:sz w:val="24"/>
          <w:szCs w:val="24"/>
        </w:rPr>
        <w:t>‘panel’ is not a plate</w:t>
      </w:r>
      <w:r w:rsidR="0098030F">
        <w:rPr>
          <w:rFonts w:ascii="Arial" w:hAnsi="Arial" w:cs="Arial"/>
          <w:sz w:val="24"/>
          <w:szCs w:val="24"/>
        </w:rPr>
        <w:t xml:space="preserve"> and that it was not flat. </w:t>
      </w:r>
      <w:r w:rsidR="00842063">
        <w:rPr>
          <w:rFonts w:ascii="Arial" w:hAnsi="Arial" w:cs="Arial"/>
          <w:sz w:val="24"/>
          <w:szCs w:val="24"/>
        </w:rPr>
        <w:t>Therefore</w:t>
      </w:r>
      <w:r w:rsidR="00B9028A">
        <w:rPr>
          <w:rFonts w:ascii="Arial" w:hAnsi="Arial" w:cs="Arial"/>
          <w:sz w:val="24"/>
          <w:szCs w:val="24"/>
        </w:rPr>
        <w:t>,</w:t>
      </w:r>
      <w:r w:rsidR="00842063">
        <w:rPr>
          <w:rFonts w:ascii="Arial" w:hAnsi="Arial" w:cs="Arial"/>
          <w:sz w:val="24"/>
          <w:szCs w:val="24"/>
        </w:rPr>
        <w:t xml:space="preserve"> it is important for this court to </w:t>
      </w:r>
    </w:p>
    <w:p w:rsidR="00B9028A" w:rsidRDefault="00842063" w:rsidP="00665E33">
      <w:pPr>
        <w:jc w:val="both"/>
        <w:rPr>
          <w:rFonts w:ascii="Arial" w:hAnsi="Arial" w:cs="Arial"/>
          <w:sz w:val="24"/>
          <w:szCs w:val="24"/>
        </w:rPr>
      </w:pPr>
      <w:r>
        <w:rPr>
          <w:rFonts w:ascii="Arial" w:hAnsi="Arial" w:cs="Arial"/>
          <w:sz w:val="24"/>
          <w:szCs w:val="24"/>
        </w:rPr>
        <w:t xml:space="preserve">determine whether a panel </w:t>
      </w:r>
      <w:r w:rsidR="00B9028A">
        <w:rPr>
          <w:rFonts w:ascii="Arial" w:hAnsi="Arial" w:cs="Arial"/>
          <w:sz w:val="24"/>
          <w:szCs w:val="24"/>
        </w:rPr>
        <w:t xml:space="preserve">is also a plate and whether it was cellular or non-cellular. </w:t>
      </w:r>
    </w:p>
    <w:p w:rsidR="00B9028A" w:rsidRDefault="00B9028A" w:rsidP="00665E33">
      <w:pPr>
        <w:jc w:val="both"/>
        <w:rPr>
          <w:rFonts w:ascii="Arial" w:hAnsi="Arial" w:cs="Arial"/>
          <w:sz w:val="24"/>
          <w:szCs w:val="24"/>
        </w:rPr>
      </w:pPr>
    </w:p>
    <w:p w:rsidR="0074526D" w:rsidRDefault="00B9028A" w:rsidP="00665E33">
      <w:pPr>
        <w:jc w:val="both"/>
        <w:rPr>
          <w:rFonts w:ascii="Arial" w:hAnsi="Arial" w:cs="Arial"/>
          <w:sz w:val="24"/>
          <w:szCs w:val="24"/>
        </w:rPr>
      </w:pPr>
      <w:r>
        <w:rPr>
          <w:rFonts w:ascii="Arial" w:hAnsi="Arial" w:cs="Arial"/>
          <w:sz w:val="24"/>
          <w:szCs w:val="24"/>
        </w:rPr>
        <w:t>[</w:t>
      </w:r>
      <w:r w:rsidR="000B7007">
        <w:rPr>
          <w:rFonts w:ascii="Arial" w:hAnsi="Arial" w:cs="Arial"/>
          <w:sz w:val="24"/>
          <w:szCs w:val="24"/>
        </w:rPr>
        <w:t>54</w:t>
      </w:r>
      <w:r>
        <w:rPr>
          <w:rFonts w:ascii="Arial" w:hAnsi="Arial" w:cs="Arial"/>
          <w:sz w:val="24"/>
          <w:szCs w:val="24"/>
        </w:rPr>
        <w:t>]</w:t>
      </w:r>
      <w:r>
        <w:rPr>
          <w:rFonts w:ascii="Arial" w:hAnsi="Arial" w:cs="Arial"/>
          <w:sz w:val="24"/>
          <w:szCs w:val="24"/>
        </w:rPr>
        <w:tab/>
      </w:r>
      <w:r w:rsidR="00AA45D8">
        <w:rPr>
          <w:rFonts w:ascii="Arial" w:hAnsi="Arial" w:cs="Arial"/>
          <w:sz w:val="24"/>
          <w:szCs w:val="24"/>
        </w:rPr>
        <w:t>H</w:t>
      </w:r>
      <w:r w:rsidR="0098030F">
        <w:rPr>
          <w:rFonts w:ascii="Arial" w:hAnsi="Arial" w:cs="Arial"/>
          <w:sz w:val="24"/>
          <w:szCs w:val="24"/>
        </w:rPr>
        <w:t xml:space="preserve">aving established the </w:t>
      </w:r>
      <w:r w:rsidR="001B76EE">
        <w:rPr>
          <w:rFonts w:ascii="Arial" w:hAnsi="Arial" w:cs="Arial"/>
          <w:sz w:val="24"/>
          <w:szCs w:val="24"/>
        </w:rPr>
        <w:t xml:space="preserve">meaning of cellular </w:t>
      </w:r>
      <w:r w:rsidR="0074526D">
        <w:rPr>
          <w:rFonts w:ascii="Arial" w:hAnsi="Arial" w:cs="Arial"/>
          <w:sz w:val="24"/>
          <w:szCs w:val="24"/>
        </w:rPr>
        <w:t xml:space="preserve">plastics </w:t>
      </w:r>
      <w:r w:rsidR="001B76EE">
        <w:rPr>
          <w:rFonts w:ascii="Arial" w:hAnsi="Arial" w:cs="Arial"/>
          <w:sz w:val="24"/>
          <w:szCs w:val="24"/>
        </w:rPr>
        <w:t xml:space="preserve">the next stage is to examine </w:t>
      </w:r>
    </w:p>
    <w:p w:rsidR="0074526D" w:rsidRDefault="001B76EE" w:rsidP="00665E33">
      <w:pPr>
        <w:jc w:val="both"/>
        <w:rPr>
          <w:rFonts w:ascii="Arial" w:hAnsi="Arial" w:cs="Arial"/>
          <w:sz w:val="24"/>
          <w:szCs w:val="24"/>
        </w:rPr>
      </w:pPr>
      <w:r>
        <w:rPr>
          <w:rFonts w:ascii="Arial" w:hAnsi="Arial" w:cs="Arial"/>
          <w:sz w:val="24"/>
          <w:szCs w:val="24"/>
        </w:rPr>
        <w:t>the product, the panel</w:t>
      </w:r>
      <w:r w:rsidR="00B9028A">
        <w:rPr>
          <w:rFonts w:ascii="Arial" w:hAnsi="Arial" w:cs="Arial"/>
          <w:sz w:val="24"/>
          <w:szCs w:val="24"/>
        </w:rPr>
        <w:t>,</w:t>
      </w:r>
      <w:r w:rsidR="00236F50">
        <w:rPr>
          <w:rFonts w:ascii="Arial" w:hAnsi="Arial" w:cs="Arial"/>
          <w:sz w:val="24"/>
          <w:szCs w:val="24"/>
        </w:rPr>
        <w:t xml:space="preserve"> which was </w:t>
      </w:r>
      <w:r>
        <w:rPr>
          <w:rFonts w:ascii="Arial" w:hAnsi="Arial" w:cs="Arial"/>
          <w:sz w:val="24"/>
          <w:szCs w:val="24"/>
        </w:rPr>
        <w:t>the sample availed to the court</w:t>
      </w:r>
      <w:r w:rsidR="00AA45D8">
        <w:rPr>
          <w:rFonts w:ascii="Arial" w:hAnsi="Arial" w:cs="Arial"/>
          <w:sz w:val="24"/>
          <w:szCs w:val="24"/>
        </w:rPr>
        <w:t xml:space="preserve">. It is my view that </w:t>
      </w:r>
    </w:p>
    <w:p w:rsidR="0074526D" w:rsidRDefault="00AA45D8" w:rsidP="00665E33">
      <w:pPr>
        <w:jc w:val="both"/>
        <w:rPr>
          <w:rFonts w:ascii="Arial" w:hAnsi="Arial" w:cs="Arial"/>
          <w:sz w:val="24"/>
          <w:szCs w:val="24"/>
        </w:rPr>
      </w:pPr>
      <w:r>
        <w:rPr>
          <w:rFonts w:ascii="Arial" w:hAnsi="Arial" w:cs="Arial"/>
          <w:sz w:val="24"/>
          <w:szCs w:val="24"/>
        </w:rPr>
        <w:t xml:space="preserve">the New Shorter Oxford Dictionary offers a better definition of ‘plate and cellular’ and </w:t>
      </w:r>
    </w:p>
    <w:p w:rsidR="00B9028A" w:rsidRDefault="00AA45D8" w:rsidP="00665E33">
      <w:pPr>
        <w:jc w:val="both"/>
        <w:rPr>
          <w:rFonts w:ascii="Arial" w:hAnsi="Arial" w:cs="Arial"/>
          <w:sz w:val="24"/>
          <w:szCs w:val="24"/>
          <w:u w:val="single"/>
        </w:rPr>
      </w:pPr>
      <w:r>
        <w:rPr>
          <w:rFonts w:ascii="Arial" w:hAnsi="Arial" w:cs="Arial"/>
          <w:sz w:val="24"/>
          <w:szCs w:val="24"/>
        </w:rPr>
        <w:t xml:space="preserve">that I would describe the sample (PVC panel) provided as </w:t>
      </w:r>
      <w:r>
        <w:rPr>
          <w:rFonts w:ascii="Arial" w:hAnsi="Arial" w:cs="Arial"/>
          <w:sz w:val="24"/>
          <w:szCs w:val="24"/>
          <w:u w:val="single"/>
        </w:rPr>
        <w:t xml:space="preserve">a flat rigid plate of uniform </w:t>
      </w:r>
    </w:p>
    <w:p w:rsidR="0074526D" w:rsidRDefault="00AA45D8" w:rsidP="00665E33">
      <w:pPr>
        <w:jc w:val="both"/>
        <w:rPr>
          <w:rFonts w:ascii="Arial" w:hAnsi="Arial" w:cs="Arial"/>
          <w:sz w:val="24"/>
          <w:szCs w:val="24"/>
          <w:u w:val="single"/>
        </w:rPr>
      </w:pPr>
      <w:r>
        <w:rPr>
          <w:rFonts w:ascii="Arial" w:hAnsi="Arial" w:cs="Arial"/>
          <w:sz w:val="24"/>
          <w:szCs w:val="24"/>
          <w:u w:val="single"/>
        </w:rPr>
        <w:t xml:space="preserve">thickness </w:t>
      </w:r>
      <w:r w:rsidR="00B9028A">
        <w:rPr>
          <w:rFonts w:ascii="Arial" w:hAnsi="Arial" w:cs="Arial"/>
          <w:sz w:val="24"/>
          <w:szCs w:val="24"/>
          <w:u w:val="single"/>
        </w:rPr>
        <w:t xml:space="preserve">made of plastics </w:t>
      </w:r>
      <w:r>
        <w:rPr>
          <w:rFonts w:ascii="Arial" w:hAnsi="Arial" w:cs="Arial"/>
          <w:sz w:val="24"/>
          <w:szCs w:val="24"/>
          <w:u w:val="single"/>
        </w:rPr>
        <w:t>with compartments dispersed throughout</w:t>
      </w:r>
      <w:r w:rsidR="00893257">
        <w:rPr>
          <w:rFonts w:ascii="Arial" w:hAnsi="Arial" w:cs="Arial"/>
          <w:sz w:val="24"/>
          <w:szCs w:val="24"/>
          <w:u w:val="single"/>
        </w:rPr>
        <w:t>.</w:t>
      </w:r>
    </w:p>
    <w:p w:rsidR="0074526D" w:rsidRDefault="0074526D" w:rsidP="00665E33">
      <w:pPr>
        <w:jc w:val="both"/>
        <w:rPr>
          <w:rFonts w:ascii="Arial" w:hAnsi="Arial" w:cs="Arial"/>
          <w:sz w:val="24"/>
          <w:szCs w:val="24"/>
          <w:u w:val="single"/>
        </w:rPr>
      </w:pPr>
    </w:p>
    <w:p w:rsidR="0074526D" w:rsidRDefault="0074526D" w:rsidP="00665E33">
      <w:pPr>
        <w:jc w:val="both"/>
        <w:rPr>
          <w:rFonts w:ascii="Arial" w:hAnsi="Arial" w:cs="Arial"/>
          <w:sz w:val="24"/>
          <w:szCs w:val="24"/>
        </w:rPr>
      </w:pPr>
      <w:r>
        <w:rPr>
          <w:rFonts w:ascii="Arial" w:hAnsi="Arial" w:cs="Arial"/>
          <w:sz w:val="24"/>
          <w:szCs w:val="24"/>
        </w:rPr>
        <w:t>[</w:t>
      </w:r>
      <w:r w:rsidR="000B7007">
        <w:rPr>
          <w:rFonts w:ascii="Arial" w:hAnsi="Arial" w:cs="Arial"/>
          <w:sz w:val="24"/>
          <w:szCs w:val="24"/>
        </w:rPr>
        <w:t>55</w:t>
      </w:r>
      <w:r>
        <w:rPr>
          <w:rFonts w:ascii="Arial" w:hAnsi="Arial" w:cs="Arial"/>
          <w:sz w:val="24"/>
          <w:szCs w:val="24"/>
        </w:rPr>
        <w:t xml:space="preserve">] </w:t>
      </w:r>
      <w:r>
        <w:rPr>
          <w:rFonts w:ascii="Arial" w:hAnsi="Arial" w:cs="Arial"/>
          <w:sz w:val="24"/>
          <w:szCs w:val="24"/>
        </w:rPr>
        <w:tab/>
        <w:t xml:space="preserve">Reliance on classification under 39.16 by the </w:t>
      </w:r>
      <w:r w:rsidR="00CD3BC2">
        <w:rPr>
          <w:rFonts w:ascii="Arial" w:hAnsi="Arial" w:cs="Arial"/>
          <w:sz w:val="24"/>
          <w:szCs w:val="24"/>
        </w:rPr>
        <w:t>C</w:t>
      </w:r>
      <w:r>
        <w:rPr>
          <w:rFonts w:ascii="Arial" w:hAnsi="Arial" w:cs="Arial"/>
          <w:sz w:val="24"/>
          <w:szCs w:val="24"/>
        </w:rPr>
        <w:t xml:space="preserve">ommissioner is based mainly on </w:t>
      </w:r>
    </w:p>
    <w:p w:rsidR="00C431DE" w:rsidRDefault="0074526D" w:rsidP="00665E33">
      <w:pPr>
        <w:jc w:val="both"/>
        <w:rPr>
          <w:rFonts w:ascii="Arial" w:hAnsi="Arial" w:cs="Arial"/>
          <w:sz w:val="24"/>
          <w:szCs w:val="24"/>
        </w:rPr>
      </w:pPr>
      <w:r>
        <w:rPr>
          <w:rFonts w:ascii="Arial" w:hAnsi="Arial" w:cs="Arial"/>
          <w:sz w:val="24"/>
          <w:szCs w:val="24"/>
        </w:rPr>
        <w:t xml:space="preserve">the view that </w:t>
      </w:r>
      <w:r w:rsidR="00616EFE">
        <w:rPr>
          <w:rFonts w:ascii="Arial" w:hAnsi="Arial" w:cs="Arial"/>
          <w:sz w:val="24"/>
          <w:szCs w:val="24"/>
        </w:rPr>
        <w:t xml:space="preserve">according to the respondent </w:t>
      </w:r>
      <w:r>
        <w:rPr>
          <w:rFonts w:ascii="Arial" w:hAnsi="Arial" w:cs="Arial"/>
          <w:sz w:val="24"/>
          <w:szCs w:val="24"/>
        </w:rPr>
        <w:t>the product was manufactured by extrusion</w:t>
      </w:r>
      <w:r w:rsidR="00CD3BC2">
        <w:rPr>
          <w:rFonts w:ascii="Arial" w:hAnsi="Arial" w:cs="Arial"/>
          <w:sz w:val="24"/>
          <w:szCs w:val="24"/>
        </w:rPr>
        <w:t xml:space="preserve"> </w:t>
      </w:r>
    </w:p>
    <w:p w:rsidR="00C431DE" w:rsidRDefault="00CD3BC2" w:rsidP="00665E33">
      <w:pPr>
        <w:jc w:val="both"/>
        <w:rPr>
          <w:rFonts w:ascii="Arial" w:hAnsi="Arial" w:cs="Arial"/>
          <w:sz w:val="24"/>
          <w:szCs w:val="24"/>
        </w:rPr>
      </w:pPr>
      <w:r>
        <w:rPr>
          <w:rFonts w:ascii="Arial" w:hAnsi="Arial" w:cs="Arial"/>
          <w:sz w:val="24"/>
          <w:szCs w:val="24"/>
        </w:rPr>
        <w:t>which</w:t>
      </w:r>
      <w:r w:rsidR="00C431DE">
        <w:rPr>
          <w:rFonts w:ascii="Arial" w:hAnsi="Arial" w:cs="Arial"/>
          <w:sz w:val="24"/>
          <w:szCs w:val="24"/>
        </w:rPr>
        <w:t xml:space="preserve"> according to Mr Meyer</w:t>
      </w:r>
      <w:r>
        <w:rPr>
          <w:rFonts w:ascii="Arial" w:hAnsi="Arial" w:cs="Arial"/>
          <w:sz w:val="24"/>
          <w:szCs w:val="24"/>
        </w:rPr>
        <w:t xml:space="preserve"> meant that the plastics used to create the produc</w:t>
      </w:r>
      <w:r w:rsidR="00C431DE">
        <w:rPr>
          <w:rFonts w:ascii="Arial" w:hAnsi="Arial" w:cs="Arial"/>
          <w:sz w:val="24"/>
          <w:szCs w:val="24"/>
        </w:rPr>
        <w:t>t</w:t>
      </w:r>
      <w:r>
        <w:rPr>
          <w:rFonts w:ascii="Arial" w:hAnsi="Arial" w:cs="Arial"/>
          <w:sz w:val="24"/>
          <w:szCs w:val="24"/>
        </w:rPr>
        <w:t xml:space="preserve"> were </w:t>
      </w:r>
    </w:p>
    <w:p w:rsidR="00C431DE" w:rsidRDefault="00CD3BC2" w:rsidP="00665E33">
      <w:pPr>
        <w:jc w:val="both"/>
        <w:rPr>
          <w:rFonts w:ascii="Arial" w:hAnsi="Arial" w:cs="Arial"/>
          <w:sz w:val="24"/>
          <w:szCs w:val="24"/>
        </w:rPr>
      </w:pPr>
      <w:r>
        <w:rPr>
          <w:rFonts w:ascii="Arial" w:hAnsi="Arial" w:cs="Arial"/>
          <w:sz w:val="24"/>
          <w:szCs w:val="24"/>
        </w:rPr>
        <w:t>not cellular</w:t>
      </w:r>
      <w:r w:rsidR="00C431DE">
        <w:rPr>
          <w:rFonts w:ascii="Arial" w:hAnsi="Arial" w:cs="Arial"/>
          <w:sz w:val="24"/>
          <w:szCs w:val="24"/>
        </w:rPr>
        <w:t xml:space="preserve">. </w:t>
      </w:r>
      <w:r w:rsidR="00B24F25">
        <w:rPr>
          <w:rFonts w:ascii="Arial" w:hAnsi="Arial" w:cs="Arial"/>
          <w:sz w:val="24"/>
          <w:szCs w:val="24"/>
        </w:rPr>
        <w:t xml:space="preserve">Mr Meyer </w:t>
      </w:r>
      <w:r>
        <w:rPr>
          <w:rFonts w:ascii="Arial" w:hAnsi="Arial" w:cs="Arial"/>
          <w:sz w:val="24"/>
          <w:szCs w:val="24"/>
        </w:rPr>
        <w:t>in the supplementary heads</w:t>
      </w:r>
      <w:r w:rsidR="00B24F25">
        <w:rPr>
          <w:rFonts w:ascii="Arial" w:hAnsi="Arial" w:cs="Arial"/>
          <w:sz w:val="24"/>
          <w:szCs w:val="24"/>
        </w:rPr>
        <w:t xml:space="preserve"> contended that the products have </w:t>
      </w:r>
    </w:p>
    <w:p w:rsidR="00C431DE" w:rsidRDefault="00B24F25" w:rsidP="00665E33">
      <w:pPr>
        <w:jc w:val="both"/>
        <w:rPr>
          <w:rFonts w:ascii="Arial" w:hAnsi="Arial" w:cs="Arial"/>
          <w:sz w:val="24"/>
          <w:szCs w:val="24"/>
        </w:rPr>
      </w:pPr>
      <w:r>
        <w:rPr>
          <w:rFonts w:ascii="Arial" w:hAnsi="Arial" w:cs="Arial"/>
          <w:sz w:val="24"/>
          <w:szCs w:val="24"/>
        </w:rPr>
        <w:t>a profile shape. Mr Vorster object</w:t>
      </w:r>
      <w:r w:rsidR="00616EFE">
        <w:rPr>
          <w:rFonts w:ascii="Arial" w:hAnsi="Arial" w:cs="Arial"/>
          <w:sz w:val="24"/>
          <w:szCs w:val="24"/>
        </w:rPr>
        <w:t>ed</w:t>
      </w:r>
      <w:r>
        <w:rPr>
          <w:rFonts w:ascii="Arial" w:hAnsi="Arial" w:cs="Arial"/>
          <w:sz w:val="24"/>
          <w:szCs w:val="24"/>
        </w:rPr>
        <w:t xml:space="preserve"> to the introduction </w:t>
      </w:r>
      <w:r w:rsidR="00C431DE">
        <w:rPr>
          <w:rFonts w:ascii="Arial" w:hAnsi="Arial" w:cs="Arial"/>
          <w:sz w:val="24"/>
          <w:szCs w:val="24"/>
        </w:rPr>
        <w:t xml:space="preserve">of </w:t>
      </w:r>
      <w:r w:rsidR="00CD3BC2">
        <w:rPr>
          <w:rFonts w:ascii="Arial" w:hAnsi="Arial" w:cs="Arial"/>
          <w:sz w:val="24"/>
          <w:szCs w:val="24"/>
        </w:rPr>
        <w:t xml:space="preserve">the </w:t>
      </w:r>
      <w:r w:rsidR="00C431DE">
        <w:rPr>
          <w:rFonts w:ascii="Arial" w:hAnsi="Arial" w:cs="Arial"/>
          <w:sz w:val="24"/>
          <w:szCs w:val="24"/>
        </w:rPr>
        <w:t xml:space="preserve">profile shape because </w:t>
      </w:r>
    </w:p>
    <w:p w:rsidR="00C431DE" w:rsidRDefault="00C431DE" w:rsidP="00665E33">
      <w:pPr>
        <w:jc w:val="both"/>
        <w:rPr>
          <w:rFonts w:ascii="Arial" w:hAnsi="Arial" w:cs="Arial"/>
          <w:sz w:val="24"/>
          <w:szCs w:val="24"/>
        </w:rPr>
      </w:pPr>
      <w:r>
        <w:rPr>
          <w:rFonts w:ascii="Arial" w:hAnsi="Arial" w:cs="Arial"/>
          <w:sz w:val="24"/>
          <w:szCs w:val="24"/>
        </w:rPr>
        <w:t>this had not been dealt with in the answering affidavit</w:t>
      </w:r>
      <w:r w:rsidR="00B24F25">
        <w:rPr>
          <w:rFonts w:ascii="Arial" w:hAnsi="Arial" w:cs="Arial"/>
          <w:sz w:val="24"/>
          <w:szCs w:val="24"/>
        </w:rPr>
        <w:t xml:space="preserve">. </w:t>
      </w:r>
      <w:r>
        <w:rPr>
          <w:rFonts w:ascii="Arial" w:hAnsi="Arial" w:cs="Arial"/>
          <w:sz w:val="24"/>
          <w:szCs w:val="24"/>
        </w:rPr>
        <w:t xml:space="preserve"> My view is that referring to the </w:t>
      </w:r>
    </w:p>
    <w:p w:rsidR="00C431DE" w:rsidRDefault="00C431DE" w:rsidP="00665E33">
      <w:pPr>
        <w:jc w:val="both"/>
        <w:rPr>
          <w:rFonts w:ascii="Arial" w:hAnsi="Arial" w:cs="Arial"/>
          <w:sz w:val="24"/>
          <w:szCs w:val="24"/>
        </w:rPr>
      </w:pPr>
      <w:r>
        <w:rPr>
          <w:rFonts w:ascii="Arial" w:hAnsi="Arial" w:cs="Arial"/>
          <w:sz w:val="24"/>
          <w:szCs w:val="24"/>
        </w:rPr>
        <w:t xml:space="preserve">profile shapes loses sight of the fact that it is the tariff head contended by the </w:t>
      </w:r>
    </w:p>
    <w:p w:rsidR="00085840" w:rsidRDefault="00C431DE" w:rsidP="00085840">
      <w:pPr>
        <w:rPr>
          <w:rFonts w:ascii="Arial" w:hAnsi="Arial" w:cs="Arial"/>
          <w:sz w:val="24"/>
          <w:szCs w:val="24"/>
        </w:rPr>
      </w:pPr>
      <w:r>
        <w:rPr>
          <w:rFonts w:ascii="Arial" w:hAnsi="Arial" w:cs="Arial"/>
          <w:sz w:val="24"/>
          <w:szCs w:val="24"/>
        </w:rPr>
        <w:t xml:space="preserve">respondent in 39.21 which has to be interpreted first and that in that head no </w:t>
      </w:r>
    </w:p>
    <w:p w:rsidR="00C431DE" w:rsidRDefault="00C431DE" w:rsidP="00085840">
      <w:pPr>
        <w:rPr>
          <w:rFonts w:ascii="Arial" w:hAnsi="Arial" w:cs="Arial"/>
          <w:sz w:val="24"/>
          <w:szCs w:val="24"/>
        </w:rPr>
      </w:pPr>
      <w:r>
        <w:rPr>
          <w:rFonts w:ascii="Arial" w:hAnsi="Arial" w:cs="Arial"/>
          <w:sz w:val="24"/>
          <w:szCs w:val="24"/>
        </w:rPr>
        <w:t>mention is made of the word cellular</w:t>
      </w:r>
      <w:r w:rsidR="00085840">
        <w:rPr>
          <w:rFonts w:ascii="Arial" w:hAnsi="Arial" w:cs="Arial"/>
          <w:sz w:val="24"/>
          <w:szCs w:val="24"/>
        </w:rPr>
        <w:t xml:space="preserve"> but that it is only mentioned in the sub-heading</w:t>
      </w:r>
      <w:r>
        <w:rPr>
          <w:rFonts w:ascii="Arial" w:hAnsi="Arial" w:cs="Arial"/>
          <w:sz w:val="24"/>
          <w:szCs w:val="24"/>
        </w:rPr>
        <w:t xml:space="preserve">. </w:t>
      </w:r>
    </w:p>
    <w:p w:rsidR="00C431DE" w:rsidRDefault="00C431DE" w:rsidP="00665E33">
      <w:pPr>
        <w:jc w:val="both"/>
        <w:rPr>
          <w:rFonts w:ascii="Arial" w:hAnsi="Arial" w:cs="Arial"/>
          <w:sz w:val="24"/>
          <w:szCs w:val="24"/>
        </w:rPr>
      </w:pPr>
    </w:p>
    <w:p w:rsidR="00085840" w:rsidRDefault="00085840" w:rsidP="00665E33">
      <w:pPr>
        <w:jc w:val="both"/>
        <w:rPr>
          <w:rFonts w:ascii="Arial" w:hAnsi="Arial" w:cs="Arial"/>
          <w:sz w:val="24"/>
          <w:szCs w:val="24"/>
        </w:rPr>
      </w:pPr>
      <w:r>
        <w:rPr>
          <w:rFonts w:ascii="Arial" w:hAnsi="Arial" w:cs="Arial"/>
          <w:sz w:val="24"/>
          <w:szCs w:val="24"/>
        </w:rPr>
        <w:t>[</w:t>
      </w:r>
      <w:r w:rsidR="000B7007">
        <w:rPr>
          <w:rFonts w:ascii="Arial" w:hAnsi="Arial" w:cs="Arial"/>
          <w:sz w:val="24"/>
          <w:szCs w:val="24"/>
        </w:rPr>
        <w:t>5</w:t>
      </w:r>
      <w:bookmarkStart w:id="0" w:name="_GoBack"/>
      <w:bookmarkEnd w:id="0"/>
      <w:r w:rsidR="000B7007">
        <w:rPr>
          <w:rFonts w:ascii="Arial" w:hAnsi="Arial" w:cs="Arial"/>
          <w:sz w:val="24"/>
          <w:szCs w:val="24"/>
        </w:rPr>
        <w:t>6</w:t>
      </w:r>
      <w:r>
        <w:rPr>
          <w:rFonts w:ascii="Arial" w:hAnsi="Arial" w:cs="Arial"/>
          <w:sz w:val="24"/>
          <w:szCs w:val="24"/>
        </w:rPr>
        <w:t>]</w:t>
      </w:r>
      <w:r>
        <w:rPr>
          <w:rFonts w:ascii="Arial" w:hAnsi="Arial" w:cs="Arial"/>
          <w:sz w:val="24"/>
          <w:szCs w:val="24"/>
        </w:rPr>
        <w:tab/>
      </w:r>
      <w:r w:rsidR="00C431DE">
        <w:rPr>
          <w:rFonts w:ascii="Arial" w:hAnsi="Arial" w:cs="Arial"/>
          <w:sz w:val="24"/>
          <w:szCs w:val="24"/>
        </w:rPr>
        <w:t xml:space="preserve">When referring to the manufacture of the product it became necessary to </w:t>
      </w:r>
    </w:p>
    <w:p w:rsidR="000B7007" w:rsidRDefault="00C431DE" w:rsidP="00665E33">
      <w:pPr>
        <w:jc w:val="both"/>
        <w:rPr>
          <w:rFonts w:ascii="Arial" w:hAnsi="Arial" w:cs="Arial"/>
          <w:sz w:val="24"/>
          <w:szCs w:val="24"/>
        </w:rPr>
      </w:pPr>
      <w:r>
        <w:rPr>
          <w:rFonts w:ascii="Arial" w:hAnsi="Arial" w:cs="Arial"/>
          <w:sz w:val="24"/>
          <w:szCs w:val="24"/>
        </w:rPr>
        <w:t>establish whether a plate could also be referred to as a panel</w:t>
      </w:r>
      <w:r w:rsidR="00085840">
        <w:rPr>
          <w:rFonts w:ascii="Arial" w:hAnsi="Arial" w:cs="Arial"/>
          <w:sz w:val="24"/>
          <w:szCs w:val="24"/>
        </w:rPr>
        <w:t xml:space="preserve">. Since </w:t>
      </w:r>
      <w:r w:rsidR="00C6152C">
        <w:rPr>
          <w:rFonts w:ascii="Arial" w:hAnsi="Arial" w:cs="Arial"/>
          <w:sz w:val="24"/>
          <w:szCs w:val="24"/>
        </w:rPr>
        <w:t xml:space="preserve">the word </w:t>
      </w:r>
      <w:r w:rsidR="00085840">
        <w:rPr>
          <w:rFonts w:ascii="Arial" w:hAnsi="Arial" w:cs="Arial"/>
          <w:sz w:val="24"/>
          <w:szCs w:val="24"/>
        </w:rPr>
        <w:t xml:space="preserve">panel is </w:t>
      </w:r>
    </w:p>
    <w:p w:rsidR="000B7007" w:rsidRDefault="00085840" w:rsidP="00665E33">
      <w:pPr>
        <w:jc w:val="both"/>
        <w:rPr>
          <w:rFonts w:ascii="Arial" w:hAnsi="Arial" w:cs="Arial"/>
          <w:sz w:val="24"/>
          <w:szCs w:val="24"/>
        </w:rPr>
      </w:pPr>
      <w:r>
        <w:rPr>
          <w:rFonts w:ascii="Arial" w:hAnsi="Arial" w:cs="Arial"/>
          <w:sz w:val="24"/>
          <w:szCs w:val="24"/>
        </w:rPr>
        <w:t>not provided for in the nomenclature of the harmonized systems</w:t>
      </w:r>
      <w:r w:rsidR="00C6152C">
        <w:rPr>
          <w:rFonts w:ascii="Arial" w:hAnsi="Arial" w:cs="Arial"/>
          <w:sz w:val="24"/>
          <w:szCs w:val="24"/>
        </w:rPr>
        <w:t xml:space="preserve">, </w:t>
      </w:r>
      <w:r>
        <w:rPr>
          <w:rFonts w:ascii="Arial" w:hAnsi="Arial" w:cs="Arial"/>
          <w:sz w:val="24"/>
          <w:szCs w:val="24"/>
        </w:rPr>
        <w:t xml:space="preserve">it is </w:t>
      </w:r>
      <w:r w:rsidR="00C6152C">
        <w:rPr>
          <w:rFonts w:ascii="Arial" w:hAnsi="Arial" w:cs="Arial"/>
          <w:sz w:val="24"/>
          <w:szCs w:val="24"/>
        </w:rPr>
        <w:t xml:space="preserve">still important to </w:t>
      </w:r>
    </w:p>
    <w:p w:rsidR="000B7007" w:rsidRDefault="00C6152C" w:rsidP="00665E33">
      <w:pPr>
        <w:jc w:val="both"/>
        <w:rPr>
          <w:rFonts w:ascii="Arial" w:hAnsi="Arial" w:cs="Arial"/>
          <w:sz w:val="24"/>
          <w:szCs w:val="24"/>
        </w:rPr>
      </w:pPr>
      <w:r>
        <w:rPr>
          <w:rFonts w:ascii="Arial" w:hAnsi="Arial" w:cs="Arial"/>
          <w:sz w:val="24"/>
          <w:szCs w:val="24"/>
        </w:rPr>
        <w:t xml:space="preserve">find a place where this imported product could be classified. Ordinarily the product </w:t>
      </w:r>
    </w:p>
    <w:p w:rsidR="000B7007" w:rsidRDefault="00C6152C" w:rsidP="00665E33">
      <w:pPr>
        <w:jc w:val="both"/>
        <w:rPr>
          <w:rFonts w:ascii="Arial" w:hAnsi="Arial" w:cs="Arial"/>
          <w:sz w:val="24"/>
          <w:szCs w:val="24"/>
        </w:rPr>
      </w:pPr>
      <w:r>
        <w:rPr>
          <w:rFonts w:ascii="Arial" w:hAnsi="Arial" w:cs="Arial"/>
          <w:sz w:val="24"/>
          <w:szCs w:val="24"/>
        </w:rPr>
        <w:t xml:space="preserve">should be classified in terms of GIR1, however provision is made for an exception </w:t>
      </w:r>
    </w:p>
    <w:p w:rsidR="000B7007" w:rsidRDefault="00C6152C" w:rsidP="00665E33">
      <w:pPr>
        <w:jc w:val="both"/>
        <w:rPr>
          <w:rFonts w:ascii="Arial" w:hAnsi="Arial" w:cs="Arial"/>
          <w:sz w:val="24"/>
          <w:szCs w:val="24"/>
        </w:rPr>
      </w:pPr>
      <w:r>
        <w:rPr>
          <w:rFonts w:ascii="Arial" w:hAnsi="Arial" w:cs="Arial"/>
          <w:sz w:val="24"/>
          <w:szCs w:val="24"/>
        </w:rPr>
        <w:t xml:space="preserve">which is contended for by the respondent under GIR 3 (C). This rule provided that </w:t>
      </w:r>
    </w:p>
    <w:p w:rsidR="000B7007" w:rsidRDefault="00C6152C" w:rsidP="00665E33">
      <w:pPr>
        <w:jc w:val="both"/>
        <w:rPr>
          <w:rFonts w:ascii="Arial" w:hAnsi="Arial" w:cs="Arial"/>
          <w:sz w:val="24"/>
          <w:szCs w:val="24"/>
        </w:rPr>
      </w:pPr>
      <w:r>
        <w:rPr>
          <w:rFonts w:ascii="Arial" w:hAnsi="Arial" w:cs="Arial"/>
          <w:sz w:val="24"/>
          <w:szCs w:val="24"/>
        </w:rPr>
        <w:t xml:space="preserve">goods should be classified in the </w:t>
      </w:r>
      <w:r w:rsidR="000B7007">
        <w:rPr>
          <w:rFonts w:ascii="Arial" w:hAnsi="Arial" w:cs="Arial"/>
          <w:sz w:val="24"/>
          <w:szCs w:val="24"/>
        </w:rPr>
        <w:t xml:space="preserve">heading which occurs ‘last in numerical order among </w:t>
      </w:r>
    </w:p>
    <w:p w:rsidR="000B7007" w:rsidRDefault="000B7007" w:rsidP="00665E33">
      <w:pPr>
        <w:jc w:val="both"/>
        <w:rPr>
          <w:rFonts w:ascii="Arial" w:hAnsi="Arial" w:cs="Arial"/>
          <w:sz w:val="24"/>
          <w:szCs w:val="24"/>
        </w:rPr>
      </w:pPr>
      <w:r>
        <w:rPr>
          <w:rFonts w:ascii="Arial" w:hAnsi="Arial" w:cs="Arial"/>
          <w:sz w:val="24"/>
          <w:szCs w:val="24"/>
        </w:rPr>
        <w:t xml:space="preserve">those which equally merit consideration’. I therefore for the above reasons recommend </w:t>
      </w:r>
    </w:p>
    <w:p w:rsidR="000B7007" w:rsidRDefault="000B7007" w:rsidP="00665E33">
      <w:pPr>
        <w:jc w:val="both"/>
        <w:rPr>
          <w:rFonts w:ascii="Arial" w:hAnsi="Arial" w:cs="Arial"/>
          <w:sz w:val="24"/>
          <w:szCs w:val="24"/>
        </w:rPr>
      </w:pPr>
      <w:r>
        <w:rPr>
          <w:rFonts w:ascii="Arial" w:hAnsi="Arial" w:cs="Arial"/>
          <w:sz w:val="24"/>
          <w:szCs w:val="24"/>
        </w:rPr>
        <w:t>that the appeal be dismissed.</w:t>
      </w:r>
    </w:p>
    <w:p w:rsidR="000B7007" w:rsidRDefault="000B7007" w:rsidP="00665E33">
      <w:pPr>
        <w:jc w:val="both"/>
        <w:rPr>
          <w:rFonts w:ascii="Arial" w:hAnsi="Arial" w:cs="Arial"/>
          <w:sz w:val="24"/>
          <w:szCs w:val="24"/>
        </w:rPr>
      </w:pPr>
    </w:p>
    <w:p w:rsidR="000B7007" w:rsidRDefault="000B7007" w:rsidP="00665E33">
      <w:pPr>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t>In the result the following order is granted</w:t>
      </w:r>
    </w:p>
    <w:p w:rsidR="000B7007" w:rsidRDefault="000B7007" w:rsidP="00665E33">
      <w:pPr>
        <w:jc w:val="both"/>
        <w:rPr>
          <w:rFonts w:ascii="Arial" w:hAnsi="Arial" w:cs="Arial"/>
          <w:sz w:val="24"/>
          <w:szCs w:val="24"/>
        </w:rPr>
      </w:pPr>
    </w:p>
    <w:p w:rsidR="00B9028A" w:rsidRPr="00363110" w:rsidRDefault="00363110" w:rsidP="00363110">
      <w:pPr>
        <w:ind w:left="1080" w:hanging="360"/>
        <w:jc w:val="both"/>
        <w:rPr>
          <w:rFonts w:ascii="Arial" w:hAnsi="Arial" w:cs="Arial"/>
          <w:sz w:val="24"/>
          <w:szCs w:val="24"/>
          <w:u w:val="single"/>
        </w:rPr>
      </w:pPr>
      <w:r w:rsidRPr="000B7007">
        <w:rPr>
          <w:rFonts w:ascii="Arial" w:hAnsi="Arial" w:cs="Arial"/>
          <w:sz w:val="24"/>
          <w:szCs w:val="24"/>
        </w:rPr>
        <w:t>1.</w:t>
      </w:r>
      <w:r w:rsidRPr="000B7007">
        <w:rPr>
          <w:rFonts w:ascii="Arial" w:hAnsi="Arial" w:cs="Arial"/>
          <w:sz w:val="24"/>
          <w:szCs w:val="24"/>
        </w:rPr>
        <w:tab/>
      </w:r>
      <w:r w:rsidR="000B7007" w:rsidRPr="00363110">
        <w:rPr>
          <w:rFonts w:ascii="Arial" w:hAnsi="Arial" w:cs="Arial"/>
          <w:sz w:val="24"/>
          <w:szCs w:val="24"/>
        </w:rPr>
        <w:t>The appeal is dismissed with costs to include costs of two counsel.</w:t>
      </w:r>
      <w:r w:rsidR="00C6152C" w:rsidRPr="00363110">
        <w:rPr>
          <w:rFonts w:ascii="Arial" w:hAnsi="Arial" w:cs="Arial"/>
          <w:sz w:val="24"/>
          <w:szCs w:val="24"/>
        </w:rPr>
        <w:t xml:space="preserve"> </w:t>
      </w:r>
      <w:r w:rsidR="00085840" w:rsidRPr="00363110">
        <w:rPr>
          <w:rFonts w:ascii="Arial" w:hAnsi="Arial" w:cs="Arial"/>
          <w:sz w:val="24"/>
          <w:szCs w:val="24"/>
        </w:rPr>
        <w:t xml:space="preserve"> </w:t>
      </w:r>
      <w:r w:rsidR="00AA45D8" w:rsidRPr="00363110">
        <w:rPr>
          <w:rFonts w:ascii="Arial" w:hAnsi="Arial" w:cs="Arial"/>
          <w:sz w:val="24"/>
          <w:szCs w:val="24"/>
          <w:u w:val="single"/>
        </w:rPr>
        <w:t xml:space="preserve"> </w:t>
      </w:r>
    </w:p>
    <w:p w:rsidR="00FB7B2A" w:rsidRDefault="00FB7B2A" w:rsidP="00665E33">
      <w:pPr>
        <w:jc w:val="both"/>
        <w:rPr>
          <w:rFonts w:ascii="Arial" w:hAnsi="Arial" w:cs="Arial"/>
          <w:sz w:val="24"/>
          <w:szCs w:val="24"/>
        </w:rPr>
      </w:pPr>
    </w:p>
    <w:p w:rsidR="00FB7B2A" w:rsidRDefault="00FB7B2A" w:rsidP="00665E33">
      <w:pPr>
        <w:jc w:val="both"/>
        <w:rPr>
          <w:rFonts w:ascii="Arial" w:hAnsi="Arial" w:cs="Arial"/>
          <w:sz w:val="24"/>
          <w:szCs w:val="24"/>
        </w:rPr>
      </w:pPr>
    </w:p>
    <w:p w:rsidR="00A77471" w:rsidRDefault="00A77471" w:rsidP="00A77471">
      <w:pPr>
        <w:spacing w:before="144" w:after="0" w:line="360" w:lineRule="auto"/>
        <w:jc w:val="both"/>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p>
    <w:p w:rsidR="00A77471" w:rsidRDefault="00A77471" w:rsidP="00A77471">
      <w:pPr>
        <w:spacing w:after="0" w:line="360" w:lineRule="auto"/>
        <w:jc w:val="right"/>
        <w:rPr>
          <w:rFonts w:ascii="Arial" w:hAnsi="Arial" w:cs="Arial"/>
          <w:b/>
          <w:sz w:val="24"/>
          <w:szCs w:val="24"/>
        </w:rPr>
      </w:pP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eastAsia="Times New Roman" w:hAnsi="Arial" w:cs="Arial"/>
          <w:color w:val="242121"/>
          <w:sz w:val="24"/>
          <w:szCs w:val="24"/>
          <w:lang w:eastAsia="en-GB"/>
        </w:rPr>
        <w:tab/>
      </w:r>
      <w:r>
        <w:rPr>
          <w:rFonts w:ascii="Arial" w:hAnsi="Arial" w:cs="Arial"/>
          <w:b/>
          <w:sz w:val="24"/>
          <w:szCs w:val="24"/>
        </w:rPr>
        <w:t>_____________________</w:t>
      </w:r>
    </w:p>
    <w:p w:rsidR="00A77471" w:rsidRDefault="00A77471" w:rsidP="00A77471">
      <w:pPr>
        <w:spacing w:after="0" w:line="360" w:lineRule="auto"/>
        <w:jc w:val="right"/>
        <w:rPr>
          <w:rFonts w:ascii="Arial" w:hAnsi="Arial" w:cs="Arial"/>
          <w:b/>
          <w:sz w:val="24"/>
          <w:szCs w:val="24"/>
        </w:rPr>
      </w:pPr>
      <w:r>
        <w:rPr>
          <w:rFonts w:ascii="Arial" w:hAnsi="Arial" w:cs="Arial"/>
          <w:b/>
          <w:sz w:val="24"/>
          <w:szCs w:val="24"/>
        </w:rPr>
        <w:t>TLHAPI J</w:t>
      </w:r>
    </w:p>
    <w:p w:rsidR="00A77471" w:rsidRPr="007E222E" w:rsidRDefault="00A77471" w:rsidP="007E222E">
      <w:pPr>
        <w:spacing w:after="0" w:line="360" w:lineRule="auto"/>
        <w:jc w:val="right"/>
        <w:rPr>
          <w:rFonts w:ascii="Arial" w:hAnsi="Arial" w:cs="Arial"/>
          <w:b/>
          <w:sz w:val="24"/>
          <w:szCs w:val="24"/>
        </w:rPr>
      </w:pPr>
      <w:r>
        <w:rPr>
          <w:rFonts w:ascii="Arial" w:hAnsi="Arial" w:cs="Arial"/>
          <w:b/>
          <w:sz w:val="24"/>
          <w:szCs w:val="24"/>
        </w:rPr>
        <w:t xml:space="preserve">JUDGE OF THE HIGH COURT </w:t>
      </w:r>
    </w:p>
    <w:p w:rsidR="00A77471" w:rsidRPr="0075609C" w:rsidRDefault="00A77471" w:rsidP="00A77471">
      <w:pPr>
        <w:spacing w:before="144" w:after="0" w:line="360" w:lineRule="auto"/>
        <w:jc w:val="both"/>
        <w:rPr>
          <w:rFonts w:ascii="Arial" w:eastAsia="Times New Roman" w:hAnsi="Arial" w:cs="Arial"/>
          <w:color w:val="242121"/>
          <w:sz w:val="24"/>
          <w:szCs w:val="24"/>
          <w:lang w:eastAsia="en-GB"/>
        </w:rPr>
      </w:pPr>
    </w:p>
    <w:p w:rsidR="00A77471" w:rsidRDefault="00A77471" w:rsidP="00A77471">
      <w:pPr>
        <w:spacing w:after="0" w:line="360" w:lineRule="auto"/>
        <w:rPr>
          <w:rFonts w:ascii="Arial" w:hAnsi="Arial" w:cs="Arial"/>
          <w:b/>
          <w:sz w:val="24"/>
          <w:szCs w:val="24"/>
        </w:rPr>
      </w:pPr>
    </w:p>
    <w:p w:rsidR="00A77471" w:rsidRPr="009D189A" w:rsidRDefault="00A77471" w:rsidP="00A77471">
      <w:pPr>
        <w:spacing w:after="0" w:line="360" w:lineRule="auto"/>
        <w:rPr>
          <w:rFonts w:ascii="Arial" w:hAnsi="Arial" w:cs="Arial"/>
          <w:b/>
          <w:sz w:val="24"/>
          <w:szCs w:val="24"/>
        </w:rPr>
      </w:pPr>
      <w:r>
        <w:rPr>
          <w:rFonts w:ascii="Arial" w:hAnsi="Arial" w:cs="Arial"/>
          <w:b/>
          <w:sz w:val="24"/>
          <w:szCs w:val="24"/>
        </w:rPr>
        <w:t>I agree,</w:t>
      </w:r>
    </w:p>
    <w:p w:rsidR="00A77471" w:rsidRPr="009D189A" w:rsidRDefault="00A77471" w:rsidP="00A77471">
      <w:pPr>
        <w:spacing w:after="0" w:line="360" w:lineRule="auto"/>
        <w:jc w:val="right"/>
        <w:rPr>
          <w:rFonts w:ascii="Arial" w:hAnsi="Arial" w:cs="Arial"/>
          <w:b/>
          <w:sz w:val="24"/>
          <w:szCs w:val="24"/>
        </w:rPr>
      </w:pPr>
      <w:r>
        <w:rPr>
          <w:rFonts w:ascii="Arial" w:hAnsi="Arial" w:cs="Arial"/>
          <w:b/>
          <w:sz w:val="24"/>
          <w:szCs w:val="24"/>
        </w:rPr>
        <w:t>_________</w:t>
      </w:r>
      <w:r w:rsidRPr="009D189A">
        <w:rPr>
          <w:rFonts w:ascii="Arial" w:hAnsi="Arial" w:cs="Arial"/>
          <w:b/>
          <w:sz w:val="24"/>
          <w:szCs w:val="24"/>
        </w:rPr>
        <w:t>___________</w:t>
      </w:r>
    </w:p>
    <w:p w:rsidR="00A77471" w:rsidRPr="009D189A" w:rsidRDefault="00A77471" w:rsidP="00A77471">
      <w:pPr>
        <w:spacing w:after="0" w:line="360" w:lineRule="auto"/>
        <w:jc w:val="right"/>
        <w:rPr>
          <w:rFonts w:ascii="Arial" w:hAnsi="Arial" w:cs="Arial"/>
          <w:b/>
          <w:sz w:val="24"/>
          <w:szCs w:val="24"/>
        </w:rPr>
      </w:pPr>
      <w:r>
        <w:rPr>
          <w:rFonts w:ascii="Arial" w:hAnsi="Arial" w:cs="Arial"/>
          <w:b/>
          <w:sz w:val="24"/>
          <w:szCs w:val="24"/>
        </w:rPr>
        <w:t xml:space="preserve">KHUMALO </w:t>
      </w:r>
      <w:r w:rsidRPr="009D189A">
        <w:rPr>
          <w:rFonts w:ascii="Arial" w:hAnsi="Arial" w:cs="Arial"/>
          <w:b/>
          <w:sz w:val="24"/>
          <w:szCs w:val="24"/>
        </w:rPr>
        <w:t>J</w:t>
      </w:r>
    </w:p>
    <w:p w:rsidR="00A77471" w:rsidRDefault="00A77471" w:rsidP="00A77471">
      <w:pPr>
        <w:spacing w:after="0" w:line="360" w:lineRule="auto"/>
        <w:ind w:left="5040"/>
        <w:jc w:val="center"/>
        <w:rPr>
          <w:rFonts w:ascii="Arial" w:hAnsi="Arial" w:cs="Arial"/>
          <w:b/>
          <w:sz w:val="24"/>
          <w:szCs w:val="24"/>
        </w:rPr>
      </w:pPr>
      <w:r w:rsidRPr="009D189A">
        <w:rPr>
          <w:rFonts w:ascii="Arial" w:hAnsi="Arial" w:cs="Arial"/>
          <w:b/>
          <w:sz w:val="24"/>
          <w:szCs w:val="24"/>
        </w:rPr>
        <w:t xml:space="preserve"> </w:t>
      </w:r>
      <w:r>
        <w:rPr>
          <w:rFonts w:ascii="Arial" w:hAnsi="Arial" w:cs="Arial"/>
          <w:b/>
          <w:sz w:val="24"/>
          <w:szCs w:val="24"/>
        </w:rPr>
        <w:t xml:space="preserve">        </w:t>
      </w:r>
      <w:r w:rsidRPr="009D189A">
        <w:rPr>
          <w:rFonts w:ascii="Arial" w:hAnsi="Arial" w:cs="Arial"/>
          <w:b/>
          <w:sz w:val="24"/>
          <w:szCs w:val="24"/>
        </w:rPr>
        <w:t>JUDGE OF THE HIGH COURT</w:t>
      </w:r>
    </w:p>
    <w:p w:rsidR="00A77471" w:rsidRDefault="00A77471" w:rsidP="00A77471">
      <w:pPr>
        <w:spacing w:after="0" w:line="360" w:lineRule="auto"/>
        <w:rPr>
          <w:rFonts w:ascii="Arial" w:hAnsi="Arial" w:cs="Arial"/>
          <w:b/>
          <w:sz w:val="24"/>
          <w:szCs w:val="24"/>
        </w:rPr>
      </w:pPr>
    </w:p>
    <w:p w:rsidR="00A77471" w:rsidRDefault="00A77471" w:rsidP="00A77471">
      <w:pPr>
        <w:spacing w:after="0" w:line="360" w:lineRule="auto"/>
        <w:rPr>
          <w:rFonts w:ascii="Arial" w:hAnsi="Arial" w:cs="Arial"/>
          <w:b/>
          <w:sz w:val="24"/>
          <w:szCs w:val="24"/>
        </w:rPr>
      </w:pPr>
    </w:p>
    <w:p w:rsidR="00A77471" w:rsidRDefault="00A77471" w:rsidP="00A77471">
      <w:pPr>
        <w:spacing w:after="0" w:line="360" w:lineRule="auto"/>
        <w:rPr>
          <w:rFonts w:ascii="Arial" w:hAnsi="Arial" w:cs="Arial"/>
          <w:b/>
          <w:sz w:val="24"/>
          <w:szCs w:val="24"/>
        </w:rPr>
      </w:pPr>
      <w:r>
        <w:rPr>
          <w:rFonts w:ascii="Arial" w:hAnsi="Arial" w:cs="Arial"/>
          <w:b/>
          <w:sz w:val="24"/>
          <w:szCs w:val="24"/>
        </w:rPr>
        <w:t>I agree and It is so ordered.</w:t>
      </w:r>
    </w:p>
    <w:p w:rsidR="00A77471" w:rsidRPr="00A77471" w:rsidRDefault="00A77471" w:rsidP="00A77471">
      <w:pPr>
        <w:spacing w:after="0" w:line="360" w:lineRule="auto"/>
        <w:jc w:val="right"/>
        <w:rPr>
          <w:rFonts w:ascii="Arial" w:hAnsi="Arial" w:cs="Arial"/>
          <w:b/>
          <w:sz w:val="24"/>
          <w:szCs w:val="24"/>
        </w:rPr>
      </w:pPr>
      <w:r w:rsidRPr="00A77471">
        <w:rPr>
          <w:rFonts w:ascii="Arial" w:hAnsi="Arial" w:cs="Arial"/>
          <w:b/>
          <w:sz w:val="24"/>
          <w:szCs w:val="24"/>
        </w:rPr>
        <w:t>_____________________</w:t>
      </w:r>
    </w:p>
    <w:p w:rsidR="00A77471" w:rsidRPr="009D189A" w:rsidRDefault="00A77471" w:rsidP="00A77471">
      <w:pPr>
        <w:spacing w:after="0" w:line="360" w:lineRule="auto"/>
        <w:jc w:val="right"/>
        <w:rPr>
          <w:rFonts w:ascii="Arial" w:hAnsi="Arial" w:cs="Arial"/>
          <w:b/>
          <w:sz w:val="24"/>
          <w:szCs w:val="24"/>
        </w:rPr>
      </w:pPr>
      <w:r>
        <w:rPr>
          <w:rFonts w:ascii="Arial" w:hAnsi="Arial" w:cs="Arial"/>
          <w:b/>
          <w:sz w:val="24"/>
          <w:szCs w:val="24"/>
        </w:rPr>
        <w:t>MBONGWE J</w:t>
      </w:r>
    </w:p>
    <w:p w:rsidR="00A77471" w:rsidRPr="009D189A" w:rsidRDefault="00A77471" w:rsidP="00A77471">
      <w:pPr>
        <w:spacing w:after="0" w:line="360" w:lineRule="auto"/>
        <w:jc w:val="right"/>
        <w:rPr>
          <w:rFonts w:ascii="Arial" w:hAnsi="Arial" w:cs="Arial"/>
          <w:b/>
          <w:sz w:val="24"/>
          <w:szCs w:val="24"/>
        </w:rPr>
      </w:pPr>
      <w:r w:rsidRPr="009D189A">
        <w:rPr>
          <w:rFonts w:ascii="Arial" w:hAnsi="Arial" w:cs="Arial"/>
          <w:b/>
          <w:sz w:val="24"/>
          <w:szCs w:val="24"/>
        </w:rPr>
        <w:t xml:space="preserve"> JUDGE OF THE HIGH COURT</w:t>
      </w:r>
    </w:p>
    <w:p w:rsidR="00A77471" w:rsidRPr="00E871A4" w:rsidRDefault="00A77471" w:rsidP="00A77471">
      <w:pPr>
        <w:spacing w:after="0" w:line="360" w:lineRule="auto"/>
        <w:jc w:val="both"/>
        <w:rPr>
          <w:rFonts w:ascii="Arial" w:hAnsi="Arial" w:cs="Arial"/>
          <w:b/>
          <w:color w:val="000000" w:themeColor="text1"/>
          <w:sz w:val="24"/>
          <w:szCs w:val="24"/>
        </w:rPr>
      </w:pPr>
    </w:p>
    <w:p w:rsidR="00A77471" w:rsidRPr="00E871A4" w:rsidRDefault="00A77471" w:rsidP="00A77471">
      <w:pPr>
        <w:spacing w:after="0" w:line="360" w:lineRule="auto"/>
        <w:jc w:val="both"/>
        <w:rPr>
          <w:rFonts w:ascii="Arial" w:hAnsi="Arial" w:cs="Arial"/>
          <w:b/>
          <w:color w:val="000000" w:themeColor="text1"/>
          <w:sz w:val="24"/>
          <w:szCs w:val="24"/>
        </w:rPr>
      </w:pPr>
      <w:r w:rsidRPr="00E871A4">
        <w:rPr>
          <w:rFonts w:ascii="Arial" w:hAnsi="Arial" w:cs="Arial"/>
          <w:b/>
          <w:color w:val="000000" w:themeColor="text1"/>
          <w:sz w:val="24"/>
          <w:szCs w:val="24"/>
        </w:rPr>
        <w:t xml:space="preserve">APPEARANCES </w:t>
      </w:r>
    </w:p>
    <w:p w:rsidR="005453D8" w:rsidRDefault="00A77471" w:rsidP="005453D8">
      <w:pPr>
        <w:spacing w:line="240" w:lineRule="auto"/>
        <w:ind w:left="2880" w:hanging="2880"/>
        <w:rPr>
          <w:rFonts w:ascii="Arial" w:eastAsia="Calibri" w:hAnsi="Arial" w:cs="Arial"/>
          <w:sz w:val="24"/>
          <w:szCs w:val="24"/>
        </w:rPr>
      </w:pPr>
      <w:r w:rsidRPr="00E871A4">
        <w:rPr>
          <w:rFonts w:ascii="Arial" w:eastAsia="Calibri" w:hAnsi="Arial" w:cs="Arial"/>
          <w:sz w:val="24"/>
          <w:szCs w:val="24"/>
        </w:rPr>
        <w:t xml:space="preserve">FOR THE </w:t>
      </w:r>
      <w:r>
        <w:rPr>
          <w:rFonts w:ascii="Arial" w:eastAsia="Calibri" w:hAnsi="Arial" w:cs="Arial"/>
          <w:sz w:val="24"/>
          <w:szCs w:val="24"/>
        </w:rPr>
        <w:t>APPELLANTS</w:t>
      </w:r>
      <w:r w:rsidR="00D05C13">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Pr>
          <w:rFonts w:ascii="Arial" w:eastAsia="Calibri" w:hAnsi="Arial" w:cs="Arial"/>
          <w:sz w:val="24"/>
          <w:szCs w:val="24"/>
        </w:rPr>
        <w:t xml:space="preserve">: ADV. </w:t>
      </w:r>
      <w:r w:rsidR="00D05C13">
        <w:rPr>
          <w:rFonts w:ascii="Arial" w:eastAsia="Calibri" w:hAnsi="Arial" w:cs="Arial"/>
          <w:sz w:val="24"/>
          <w:szCs w:val="24"/>
        </w:rPr>
        <w:t>J A Meyer SC and L G</w:t>
      </w:r>
      <w:r w:rsidR="005453D8">
        <w:rPr>
          <w:rFonts w:ascii="Arial" w:eastAsia="Calibri" w:hAnsi="Arial" w:cs="Arial"/>
          <w:sz w:val="24"/>
          <w:szCs w:val="24"/>
        </w:rPr>
        <w:t xml:space="preserve">     </w:t>
      </w:r>
    </w:p>
    <w:p w:rsidR="00A77471" w:rsidRPr="00D05C13" w:rsidRDefault="005453D8" w:rsidP="005453D8">
      <w:pPr>
        <w:spacing w:line="240" w:lineRule="auto"/>
        <w:ind w:left="2880" w:hanging="2880"/>
        <w:rPr>
          <w:rFonts w:ascii="Arial" w:eastAsia="Calibri" w:hAnsi="Arial" w:cs="Arial"/>
          <w:sz w:val="24"/>
          <w:szCs w:val="24"/>
        </w:rPr>
      </w:pPr>
      <w:r>
        <w:rPr>
          <w:rFonts w:ascii="Arial" w:eastAsia="Calibri" w:hAnsi="Arial" w:cs="Arial"/>
          <w:sz w:val="24"/>
          <w:szCs w:val="24"/>
        </w:rPr>
        <w:t xml:space="preserve">                                                                             </w:t>
      </w:r>
      <w:r w:rsidR="00D05C13">
        <w:rPr>
          <w:rFonts w:ascii="Arial" w:eastAsia="Calibri" w:hAnsi="Arial" w:cs="Arial"/>
          <w:sz w:val="24"/>
          <w:szCs w:val="24"/>
        </w:rPr>
        <w:t>Kilmartin</w:t>
      </w:r>
    </w:p>
    <w:p w:rsidR="00A77471" w:rsidRPr="00E871A4" w:rsidRDefault="00A77471" w:rsidP="005453D8">
      <w:pPr>
        <w:spacing w:line="240" w:lineRule="auto"/>
        <w:jc w:val="both"/>
        <w:rPr>
          <w:rFonts w:ascii="Arial" w:eastAsia="Calibri" w:hAnsi="Arial" w:cs="Arial"/>
          <w:b/>
          <w:sz w:val="24"/>
          <w:szCs w:val="24"/>
        </w:rPr>
      </w:pPr>
      <w:r w:rsidRPr="00E871A4">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Pr>
          <w:rFonts w:ascii="Arial" w:eastAsia="Calibri" w:hAnsi="Arial" w:cs="Arial"/>
          <w:bCs/>
          <w:sz w:val="24"/>
          <w:szCs w:val="24"/>
        </w:rPr>
        <w:t xml:space="preserve">: </w:t>
      </w:r>
      <w:r w:rsidR="005453D8">
        <w:rPr>
          <w:rFonts w:ascii="Arial" w:eastAsia="Calibri" w:hAnsi="Arial" w:cs="Arial"/>
          <w:bCs/>
          <w:sz w:val="24"/>
          <w:szCs w:val="24"/>
        </w:rPr>
        <w:t>STATE ATTORNEY PRETORIA</w:t>
      </w:r>
    </w:p>
    <w:p w:rsidR="00A77471" w:rsidRDefault="005543B7" w:rsidP="00A77471">
      <w:pPr>
        <w:spacing w:line="240" w:lineRule="auto"/>
        <w:jc w:val="both"/>
        <w:rPr>
          <w:rFonts w:ascii="Arial" w:eastAsia="Calibri" w:hAnsi="Arial" w:cs="Arial"/>
          <w:bCs/>
          <w:sz w:val="24"/>
          <w:szCs w:val="24"/>
        </w:rPr>
      </w:pPr>
      <w:r>
        <w:rPr>
          <w:rFonts w:ascii="Arial" w:eastAsia="Calibri" w:hAnsi="Arial" w:cs="Arial"/>
          <w:sz w:val="24"/>
          <w:szCs w:val="24"/>
        </w:rPr>
        <w:t>FOR THE</w:t>
      </w:r>
      <w:r w:rsidR="00A77471">
        <w:rPr>
          <w:rFonts w:ascii="Arial" w:eastAsia="Calibri" w:hAnsi="Arial" w:cs="Arial"/>
          <w:sz w:val="24"/>
          <w:szCs w:val="24"/>
        </w:rPr>
        <w:t xml:space="preserve"> RESPONDENTS</w:t>
      </w:r>
      <w:r w:rsidR="00A77471">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A77471">
        <w:rPr>
          <w:rFonts w:ascii="Arial" w:eastAsia="Calibri" w:hAnsi="Arial" w:cs="Arial"/>
          <w:bCs/>
          <w:sz w:val="24"/>
          <w:szCs w:val="24"/>
        </w:rPr>
        <w:t xml:space="preserve">: </w:t>
      </w:r>
      <w:r>
        <w:rPr>
          <w:rFonts w:ascii="Arial" w:eastAsia="Calibri" w:hAnsi="Arial" w:cs="Arial"/>
          <w:bCs/>
          <w:sz w:val="24"/>
          <w:szCs w:val="24"/>
        </w:rPr>
        <w:t>ADV</w:t>
      </w:r>
      <w:r w:rsidR="00D05C13">
        <w:rPr>
          <w:rFonts w:ascii="Arial" w:eastAsia="Calibri" w:hAnsi="Arial" w:cs="Arial"/>
          <w:bCs/>
          <w:sz w:val="24"/>
          <w:szCs w:val="24"/>
        </w:rPr>
        <w:t xml:space="preserve"> J P Voster</w:t>
      </w:r>
      <w:r w:rsidR="007E222E">
        <w:rPr>
          <w:rFonts w:ascii="Arial" w:eastAsia="Calibri" w:hAnsi="Arial" w:cs="Arial"/>
          <w:bCs/>
          <w:sz w:val="24"/>
          <w:szCs w:val="24"/>
        </w:rPr>
        <w:t xml:space="preserve"> SC</w:t>
      </w:r>
    </w:p>
    <w:p w:rsidR="005543B7" w:rsidRPr="00E871A4" w:rsidRDefault="005543B7" w:rsidP="00A77471">
      <w:pPr>
        <w:spacing w:line="240" w:lineRule="auto"/>
        <w:jc w:val="both"/>
        <w:rPr>
          <w:rFonts w:ascii="Arial" w:eastAsia="Calibri" w:hAnsi="Arial" w:cs="Arial"/>
          <w:bCs/>
          <w:sz w:val="24"/>
          <w:szCs w:val="24"/>
        </w:rPr>
      </w:pPr>
      <w:r>
        <w:rPr>
          <w:rFonts w:ascii="Arial" w:eastAsia="Calibri" w:hAnsi="Arial" w:cs="Arial"/>
          <w:bCs/>
          <w:sz w:val="24"/>
          <w:szCs w:val="24"/>
        </w:rPr>
        <w:t>INSTRUCTED BY</w:t>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t>:</w:t>
      </w:r>
      <w:r w:rsidR="005453D8">
        <w:rPr>
          <w:rFonts w:ascii="Arial" w:eastAsia="Calibri" w:hAnsi="Arial" w:cs="Arial"/>
          <w:bCs/>
          <w:sz w:val="24"/>
          <w:szCs w:val="24"/>
        </w:rPr>
        <w:t xml:space="preserve"> SHEPSTONE &amp; WYLIE</w:t>
      </w:r>
    </w:p>
    <w:p w:rsidR="00A77471" w:rsidRPr="00E871A4" w:rsidRDefault="00A77471" w:rsidP="00A77471">
      <w:pPr>
        <w:spacing w:line="240" w:lineRule="auto"/>
        <w:jc w:val="both"/>
        <w:rPr>
          <w:rFonts w:ascii="Arial" w:eastAsia="Calibri" w:hAnsi="Arial" w:cs="Arial"/>
          <w:bCs/>
          <w:sz w:val="24"/>
          <w:szCs w:val="24"/>
        </w:rPr>
      </w:pPr>
      <w:r w:rsidRPr="00E871A4">
        <w:rPr>
          <w:rFonts w:ascii="Arial" w:eastAsia="Calibri" w:hAnsi="Arial" w:cs="Arial"/>
          <w:sz w:val="24"/>
          <w:szCs w:val="24"/>
        </w:rPr>
        <w:t>HEARD ON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5453D8">
        <w:rPr>
          <w:rFonts w:ascii="Arial" w:eastAsia="Calibri" w:hAnsi="Arial" w:cs="Arial"/>
          <w:bCs/>
          <w:sz w:val="24"/>
          <w:szCs w:val="24"/>
        </w:rPr>
        <w:t>10 AUGUST 2022</w:t>
      </w:r>
    </w:p>
    <w:p w:rsidR="00A77471" w:rsidRPr="00E871A4" w:rsidRDefault="00A77471" w:rsidP="00A77471">
      <w:pPr>
        <w:spacing w:line="240" w:lineRule="auto"/>
        <w:jc w:val="both"/>
        <w:rPr>
          <w:rFonts w:ascii="Arial" w:eastAsia="Calibri" w:hAnsi="Arial" w:cs="Arial"/>
          <w:bCs/>
          <w:sz w:val="24"/>
          <w:szCs w:val="24"/>
        </w:rPr>
      </w:pPr>
      <w:r w:rsidRPr="00E871A4">
        <w:rPr>
          <w:rFonts w:ascii="Arial" w:eastAsia="Calibri" w:hAnsi="Arial" w:cs="Arial"/>
          <w:sz w:val="24"/>
          <w:szCs w:val="24"/>
        </w:rPr>
        <w:t>DATE OF JUDGMENT</w:t>
      </w:r>
      <w:r w:rsidR="00D05C13">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sidR="00D05C13">
        <w:rPr>
          <w:rFonts w:ascii="Arial" w:eastAsia="Calibri" w:hAnsi="Arial" w:cs="Arial"/>
          <w:sz w:val="24"/>
          <w:szCs w:val="24"/>
        </w:rPr>
        <w:tab/>
      </w:r>
      <w:r w:rsidRPr="00E871A4">
        <w:rPr>
          <w:rFonts w:ascii="Arial" w:eastAsia="Calibri" w:hAnsi="Arial" w:cs="Arial"/>
          <w:bCs/>
          <w:sz w:val="24"/>
          <w:szCs w:val="24"/>
        </w:rPr>
        <w:t>:</w:t>
      </w:r>
      <w:r w:rsidR="0096453C">
        <w:rPr>
          <w:rFonts w:ascii="Arial" w:eastAsia="Calibri" w:hAnsi="Arial" w:cs="Arial"/>
          <w:bCs/>
          <w:sz w:val="24"/>
          <w:szCs w:val="24"/>
        </w:rPr>
        <w:t xml:space="preserve"> 2</w:t>
      </w:r>
      <w:r w:rsidR="008E6674">
        <w:rPr>
          <w:rFonts w:ascii="Arial" w:eastAsia="Calibri" w:hAnsi="Arial" w:cs="Arial"/>
          <w:bCs/>
          <w:sz w:val="24"/>
          <w:szCs w:val="24"/>
        </w:rPr>
        <w:t>4</w:t>
      </w:r>
      <w:r w:rsidR="005453D8">
        <w:rPr>
          <w:rFonts w:ascii="Arial" w:eastAsia="Calibri" w:hAnsi="Arial" w:cs="Arial"/>
          <w:bCs/>
          <w:sz w:val="24"/>
          <w:szCs w:val="24"/>
        </w:rPr>
        <w:t xml:space="preserve"> MARCH 2023</w:t>
      </w:r>
      <w:r w:rsidR="005543B7">
        <w:rPr>
          <w:rFonts w:ascii="Arial" w:eastAsia="Calibri" w:hAnsi="Arial" w:cs="Arial"/>
          <w:bCs/>
          <w:sz w:val="24"/>
          <w:szCs w:val="24"/>
        </w:rPr>
        <w:t xml:space="preserve"> </w:t>
      </w:r>
      <w:r w:rsidRPr="00E871A4">
        <w:rPr>
          <w:rFonts w:ascii="Arial" w:eastAsia="Calibri" w:hAnsi="Arial" w:cs="Arial"/>
          <w:bCs/>
          <w:sz w:val="24"/>
          <w:szCs w:val="24"/>
        </w:rPr>
        <w:t xml:space="preserve"> </w:t>
      </w:r>
      <w:r w:rsidRPr="00E871A4">
        <w:rPr>
          <w:rFonts w:ascii="Arial" w:eastAsia="Calibri" w:hAnsi="Arial" w:cs="Arial"/>
          <w:bCs/>
          <w:sz w:val="24"/>
          <w:szCs w:val="24"/>
        </w:rPr>
        <w:tab/>
      </w:r>
    </w:p>
    <w:p w:rsidR="00311ECC" w:rsidRDefault="00311ECC" w:rsidP="00665E33">
      <w:pPr>
        <w:jc w:val="both"/>
        <w:rPr>
          <w:rFonts w:ascii="Arial" w:hAnsi="Arial" w:cs="Arial"/>
          <w:sz w:val="24"/>
          <w:szCs w:val="24"/>
        </w:rPr>
      </w:pPr>
    </w:p>
    <w:sectPr w:rsidR="00311E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0B" w:rsidRDefault="004F1E0B" w:rsidP="000578A4">
      <w:pPr>
        <w:spacing w:after="0" w:line="240" w:lineRule="auto"/>
      </w:pPr>
      <w:r>
        <w:separator/>
      </w:r>
    </w:p>
  </w:endnote>
  <w:endnote w:type="continuationSeparator" w:id="0">
    <w:p w:rsidR="004F1E0B" w:rsidRDefault="004F1E0B" w:rsidP="0005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0B" w:rsidRDefault="004F1E0B" w:rsidP="000578A4">
      <w:pPr>
        <w:spacing w:after="0" w:line="240" w:lineRule="auto"/>
      </w:pPr>
      <w:r>
        <w:separator/>
      </w:r>
    </w:p>
  </w:footnote>
  <w:footnote w:type="continuationSeparator" w:id="0">
    <w:p w:rsidR="004F1E0B" w:rsidRDefault="004F1E0B" w:rsidP="000578A4">
      <w:pPr>
        <w:spacing w:after="0" w:line="240" w:lineRule="auto"/>
      </w:pPr>
      <w:r>
        <w:continuationSeparator/>
      </w:r>
    </w:p>
  </w:footnote>
  <w:footnote w:id="1">
    <w:p w:rsidR="00AB028D" w:rsidRDefault="00AB028D">
      <w:pPr>
        <w:pStyle w:val="FootnoteText"/>
      </w:pPr>
      <w:r>
        <w:rPr>
          <w:rStyle w:val="FootnoteReference"/>
        </w:rPr>
        <w:footnoteRef/>
      </w:r>
      <w:r>
        <w:t xml:space="preserve"> Tikly and Others v Johannes N.O and Others 1963 (2) SA 588 (T) at 590F to 591A</w:t>
      </w:r>
    </w:p>
  </w:footnote>
  <w:footnote w:id="2">
    <w:p w:rsidR="00AB028D" w:rsidRDefault="00AB028D">
      <w:pPr>
        <w:pStyle w:val="FootnoteText"/>
      </w:pPr>
      <w:r>
        <w:rPr>
          <w:rStyle w:val="FootnoteReference"/>
        </w:rPr>
        <w:footnoteRef/>
      </w:r>
      <w:r>
        <w:t xml:space="preserve"> “It has been stated in the founding affidavit that the PVC panels were manufactured by extrusion without the use of any chemical foaming agent/blowing agent. Based on the above tests, the panels cannot be termed as cellular. Thermal analysis did not show the presence of any blowing agent and microscopic analysis revealed the cross-section of the panel to be granular. To claim the panels as cellular, the panels needs to contain cells/cavities dispersed uniformly within the PVC matrix and not in the exterior structure of the panel. The analysis certificate supplied by the importer should include the processing technique which specifies the foaming/blowing method/agent used</w:t>
      </w:r>
    </w:p>
  </w:footnote>
  <w:footnote w:id="3">
    <w:p w:rsidR="00AB028D" w:rsidRDefault="00AB028D">
      <w:pPr>
        <w:pStyle w:val="FootnoteText"/>
      </w:pPr>
      <w:r>
        <w:rPr>
          <w:rStyle w:val="FootnoteReference"/>
        </w:rPr>
        <w:footnoteRef/>
      </w:r>
      <w:r>
        <w:t xml:space="preserve">Paragraph[72] of the founding affidavit “The PVC panels are manufactured by the process of extrusion, i.e the composite materials making up the product (principally PVC resin and calcium carbonate) are shaped into panels by forcing the mixture though a die at high temperature; [74] the PVC panels are thus manufactured under external influences by extruding as provided for in Note 1 to Chapter Note 39,” </w:t>
      </w:r>
    </w:p>
    <w:p w:rsidR="00AB028D" w:rsidRDefault="00AB028D">
      <w:pPr>
        <w:pStyle w:val="FootnoteText"/>
      </w:pPr>
    </w:p>
  </w:footnote>
  <w:footnote w:id="4">
    <w:p w:rsidR="00AB028D" w:rsidRDefault="00AB028D">
      <w:pPr>
        <w:pStyle w:val="FootnoteText"/>
      </w:pPr>
      <w:r>
        <w:rPr>
          <w:rStyle w:val="FootnoteReference"/>
        </w:rPr>
        <w:footnoteRef/>
      </w:r>
      <w:r>
        <w:t xml:space="preserve"> Section 47(1) and Schedule 1 to the Act provides that the titles of section, chapters and sub-chapters are provided for ease of reference only; for legal purposes, classification (as between headings) shall be determined according to the terms of the headings and any relative section or chapter notes and provided such headings and notes do not otherwise indicate according to (2) to(5) below (as mirrored in the General Rules for the Interpretation of the Harmonized Systems)</w:t>
      </w:r>
    </w:p>
    <w:p w:rsidR="00AB028D" w:rsidRDefault="00AB028D">
      <w:pPr>
        <w:pStyle w:val="FootnoteText"/>
      </w:pPr>
      <w:r>
        <w:t xml:space="preserve"> </w:t>
      </w:r>
    </w:p>
  </w:footnote>
  <w:footnote w:id="5">
    <w:p w:rsidR="00AB028D" w:rsidRDefault="00AB028D">
      <w:pPr>
        <w:pStyle w:val="FootnoteText"/>
      </w:pPr>
      <w:r>
        <w:rPr>
          <w:rStyle w:val="FootnoteReference"/>
        </w:rPr>
        <w:footnoteRef/>
      </w:r>
      <w:r>
        <w:t xml:space="preserve"> Section 47(8)(a) provides guidelines for the interpretation of:</w:t>
      </w:r>
    </w:p>
    <w:p w:rsidR="00AB028D" w:rsidRDefault="00363110" w:rsidP="00363110">
      <w:pPr>
        <w:pStyle w:val="FootnoteText"/>
        <w:ind w:left="1080" w:hanging="720"/>
      </w:pPr>
      <w:r>
        <w:t>(i)</w:t>
      </w:r>
      <w:r>
        <w:tab/>
      </w:r>
      <w:r w:rsidR="00AB028D">
        <w:t>“Any tariff heading or tariff subheading in Part 1 of Schedule 1;</w:t>
      </w:r>
    </w:p>
    <w:p w:rsidR="00AB028D" w:rsidRDefault="00363110" w:rsidP="00363110">
      <w:pPr>
        <w:pStyle w:val="FootnoteText"/>
        <w:ind w:left="1080" w:hanging="720"/>
      </w:pPr>
      <w:r>
        <w:t>(ii)</w:t>
      </w:r>
      <w:r>
        <w:tab/>
      </w:r>
      <w:r w:rsidR="00AB028D">
        <w:t>……….;</w:t>
      </w:r>
    </w:p>
    <w:p w:rsidR="00AB028D" w:rsidRDefault="00363110" w:rsidP="00363110">
      <w:pPr>
        <w:pStyle w:val="FootnoteText"/>
        <w:ind w:left="1080" w:hanging="720"/>
      </w:pPr>
      <w:r>
        <w:t>(iii)</w:t>
      </w:r>
      <w:r>
        <w:tab/>
      </w:r>
      <w:r w:rsidR="00AB028D">
        <w:t>……….;</w:t>
      </w:r>
    </w:p>
    <w:p w:rsidR="00AB028D" w:rsidRDefault="00363110" w:rsidP="00363110">
      <w:pPr>
        <w:pStyle w:val="FootnoteText"/>
        <w:ind w:left="1080" w:hanging="720"/>
      </w:pPr>
      <w:r>
        <w:t>(iv)</w:t>
      </w:r>
      <w:r>
        <w:tab/>
      </w:r>
      <w:r w:rsidR="00AB028D">
        <w:t>Every section note and chapter note in Part 1 Schedule 1;</w:t>
      </w:r>
    </w:p>
    <w:p w:rsidR="00AB028D" w:rsidRDefault="00AB028D" w:rsidP="00C34885">
      <w:pPr>
        <w:pStyle w:val="FootnoteText"/>
        <w:ind w:left="1080"/>
      </w:pPr>
    </w:p>
    <w:p w:rsidR="00AB028D" w:rsidRDefault="00AB028D" w:rsidP="00C34885">
      <w:pPr>
        <w:pStyle w:val="FootnoteText"/>
        <w:ind w:left="1080"/>
      </w:pPr>
      <w:r>
        <w:t xml:space="preserve">Shall be subject to the International Convention on the Harmonized Commodity Description and Coding System done in Brussels ….and to the Explanatory Notes to the Harmonized System issued by the Customs Cooperation Council…..: Provided that where the application of any part of such Notes or any addendum thereto or any explanation thereof is optional, the application of such part addendum or explanation shall be in the discretion of the Commissioner.”  </w:t>
      </w:r>
    </w:p>
  </w:footnote>
  <w:footnote w:id="6">
    <w:p w:rsidR="00AB028D" w:rsidRDefault="00AB028D">
      <w:pPr>
        <w:pStyle w:val="FootnoteText"/>
      </w:pPr>
      <w:r>
        <w:rPr>
          <w:rStyle w:val="FootnoteReference"/>
        </w:rPr>
        <w:footnoteRef/>
      </w:r>
      <w:r>
        <w:t xml:space="preserve">Secretary for Customs and Excise v Thomas Barlow &amp; Sons Ltd 1970 (2) 660 (A)676B-676F “ ….the primary task in classifying particular goods is to ascertain the meaning of the relevant headings and section and chapter notes but in performing that task one should also use the Brussels Notes for guidance especially in difficult cases….they are merely intended to explain or perhaps supplement those headings and not to override or contradict them…..if an irreconcilable conflict between the two should arise…then possibly the meaning of the heading or notes should prevail” ; </w:t>
      </w:r>
    </w:p>
  </w:footnote>
  <w:footnote w:id="7">
    <w:p w:rsidR="00AB028D" w:rsidRDefault="00AB028D">
      <w:pPr>
        <w:pStyle w:val="FootnoteText"/>
      </w:pPr>
      <w:r>
        <w:rPr>
          <w:rStyle w:val="FootnoteReference"/>
        </w:rPr>
        <w:footnoteRef/>
      </w:r>
      <w:r>
        <w:t xml:space="preserve"> International Business Machines SA (Pty) Ltd v Commissioner of Customs and Excise 1985(4)SA 852 (A) at 863G-H</w:t>
      </w:r>
    </w:p>
  </w:footnote>
  <w:footnote w:id="8">
    <w:p w:rsidR="00AB028D" w:rsidRDefault="00AB028D">
      <w:pPr>
        <w:pStyle w:val="FootnoteText"/>
      </w:pPr>
      <w:r>
        <w:rPr>
          <w:rStyle w:val="FootnoteReference"/>
        </w:rPr>
        <w:footnoteRef/>
      </w:r>
      <w:r>
        <w:t xml:space="preserve">2012(4) SA 593(SCA) at [18] “Interpretation is the process of attributing meaning to the words used in a document,…..having regard to the context provided by reading the particular provision or provisions in the light of the document as a whole and the circumstances attendant upon its coming into existences. Whatever the nature of the document, consideration must </w:t>
      </w:r>
      <w:r w:rsidRPr="00077B0D">
        <w:t>be</w:t>
      </w:r>
      <w:r>
        <w:t xml:space="preserv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insensible…..results or undermines the apparent purpose of the document……Be alert to, and guard against, the temptation to substitute what you regard as reasonable or sensible or the words actually used for to do so is to cross the divide between interpretation and divination…..The inevitable point of departure is the language….itself, read in context and having regard to is purpose….and the background to the preparation and production of this document.”  </w:t>
      </w:r>
    </w:p>
  </w:footnote>
  <w:footnote w:id="9">
    <w:p w:rsidR="00AB028D" w:rsidRDefault="00AB028D">
      <w:pPr>
        <w:pStyle w:val="FootnoteText"/>
      </w:pPr>
      <w:r>
        <w:rPr>
          <w:rStyle w:val="FootnoteReference"/>
        </w:rPr>
        <w:footnoteRef/>
      </w:r>
      <w:r>
        <w:t xml:space="preserve">International Business Machines </w:t>
      </w:r>
      <w:r>
        <w:rPr>
          <w:i/>
          <w:iCs/>
        </w:rPr>
        <w:t>supra</w:t>
      </w:r>
      <w:r>
        <w:t xml:space="preserve"> (first stage) </w:t>
      </w:r>
    </w:p>
  </w:footnote>
  <w:footnote w:id="10">
    <w:p w:rsidR="00AB028D" w:rsidRDefault="00AB028D">
      <w:pPr>
        <w:pStyle w:val="FootnoteText"/>
      </w:pPr>
      <w:r>
        <w:rPr>
          <w:rStyle w:val="FootnoteReference"/>
        </w:rPr>
        <w:footnoteRef/>
      </w:r>
      <w:r>
        <w:t xml:space="preserve"> Rule 3 (a) the heading which provides the most specific description shall be referred to heading providing a more general description; 3(c) when goods cannot be classified by reference to 3(a) or 3 (b) they shall be classified under the heading which occurs last in numerical order among those which equally merit consideration. </w:t>
      </w:r>
    </w:p>
  </w:footnote>
  <w:footnote w:id="11">
    <w:p w:rsidR="00AB028D" w:rsidRDefault="00AB028D">
      <w:pPr>
        <w:pStyle w:val="FootnoteText"/>
      </w:pPr>
      <w:r>
        <w:rPr>
          <w:rStyle w:val="FootnoteReference"/>
        </w:rPr>
        <w:footnoteRef/>
      </w:r>
      <w:r>
        <w:t xml:space="preserve"> </w:t>
      </w:r>
      <w:r w:rsidRPr="000B0EE5">
        <w:rPr>
          <w:i/>
        </w:rPr>
        <w:t>Commissioner, South African Revenue Services v Toneleria Nacional RSA (Pty) Ltd</w:t>
      </w:r>
      <w:r>
        <w:t xml:space="preserve"> 2021(5)SA 68 (SCA) “[8] In accordance with the established taxonomy of classification the first step was to ascertain the meaning of tariff heading…..in this regard the judge said that it was ‘the typical use of the goods in question that fell to to be established by evidence of fact for the range of products that coopers currently make.’ Accordingly, so he held, whether or not a particular product is characteristically made by coopers is a question of fact that is amenable to proof by evidence. [9]</w:t>
      </w:r>
      <w:r>
        <w:tab/>
        <w:t>In adopting this approach the judge fell into the error of conflating the first and second enquiries in the process of classification…….In the process of classification determining the meaning of the tariff is the essential first stage. Only thereafter does one proceed to the second sate of considering the nature of the product in issue to determine in the third stage whether they fall within the class of product identified in the tariff heading.”</w:t>
      </w:r>
    </w:p>
    <w:p w:rsidR="00AB028D" w:rsidRDefault="00AB028D">
      <w:pPr>
        <w:pStyle w:val="FootnoteText"/>
      </w:pPr>
    </w:p>
  </w:footnote>
  <w:footnote w:id="12">
    <w:p w:rsidR="00AB028D" w:rsidRDefault="00AB028D">
      <w:pPr>
        <w:pStyle w:val="FootnoteText"/>
      </w:pPr>
      <w:r>
        <w:rPr>
          <w:rStyle w:val="FootnoteReference"/>
        </w:rPr>
        <w:footnoteRef/>
      </w:r>
      <w:r>
        <w:t xml:space="preserve">  </w:t>
      </w:r>
      <w:r w:rsidRPr="000B0EE5">
        <w:rPr>
          <w:i/>
        </w:rPr>
        <w:t>Distell Ltd and Another v Commissioner of South African Revenue Service</w:t>
      </w:r>
      <w:r>
        <w:t xml:space="preserve"> (416/09) [2010] ZASCA 103; [2011] 1 All SA 225(SCA) (13 September 2010)</w:t>
      </w:r>
    </w:p>
  </w:footnote>
  <w:footnote w:id="13">
    <w:p w:rsidR="00AB028D" w:rsidRDefault="00AB028D">
      <w:pPr>
        <w:pStyle w:val="FootnoteText"/>
      </w:pPr>
      <w:r>
        <w:rPr>
          <w:rStyle w:val="FootnoteReference"/>
        </w:rPr>
        <w:footnoteRef/>
      </w:r>
      <w:r>
        <w:t xml:space="preserve"> Paragraph [22]</w:t>
      </w:r>
    </w:p>
  </w:footnote>
  <w:footnote w:id="14">
    <w:p w:rsidR="00AB028D" w:rsidRDefault="00AB028D">
      <w:pPr>
        <w:pStyle w:val="FootnoteText"/>
      </w:pPr>
      <w:r>
        <w:rPr>
          <w:rStyle w:val="FootnoteReference"/>
        </w:rPr>
        <w:footnoteRef/>
      </w:r>
      <w:r>
        <w:t xml:space="preserve"> Paragraph [24] “In applying the three stages of tariff classification in this case it is convenient to consider first the nature and characteristics of the wine coolers, as without such an understanding the importance of the words in the headings may be lost or undervalued”</w:t>
      </w:r>
    </w:p>
  </w:footnote>
  <w:footnote w:id="15">
    <w:p w:rsidR="00AB028D" w:rsidRPr="004A2F04" w:rsidRDefault="00AB028D">
      <w:pPr>
        <w:pStyle w:val="FootnoteText"/>
        <w:rPr>
          <w:i/>
          <w:iCs/>
        </w:rPr>
      </w:pPr>
      <w:r>
        <w:rPr>
          <w:rStyle w:val="FootnoteReference"/>
        </w:rPr>
        <w:footnoteRef/>
      </w:r>
      <w:r>
        <w:t xml:space="preserve"> Paragraphs [8] and [9] of Toneleria </w:t>
      </w:r>
      <w:r>
        <w:rPr>
          <w:i/>
          <w:iCs/>
        </w:rPr>
        <w:t>supra</w:t>
      </w:r>
    </w:p>
  </w:footnote>
  <w:footnote w:id="16">
    <w:p w:rsidR="00AB028D" w:rsidRDefault="00AB028D">
      <w:pPr>
        <w:pStyle w:val="FootnoteText"/>
      </w:pPr>
      <w:r>
        <w:rPr>
          <w:rStyle w:val="FootnoteReference"/>
        </w:rPr>
        <w:footnoteRef/>
      </w:r>
      <w:r>
        <w:t xml:space="preserve"> </w:t>
      </w:r>
      <w:r w:rsidRPr="008E2490">
        <w:rPr>
          <w:i/>
        </w:rPr>
        <w:t>Sava Di Bella Bathroom Accessories and the Commissioner for the South Africa Revenue Services</w:t>
      </w:r>
      <w:r>
        <w:t xml:space="preserve"> (66155/2011) [2021]ZAGPPHC 5640 (29 September 2021)</w:t>
      </w:r>
    </w:p>
  </w:footnote>
  <w:footnote w:id="17">
    <w:p w:rsidR="00AB028D" w:rsidRDefault="00AB028D">
      <w:pPr>
        <w:pStyle w:val="FootnoteText"/>
      </w:pPr>
      <w:r>
        <w:rPr>
          <w:rStyle w:val="FootnoteReference"/>
        </w:rPr>
        <w:footnoteRef/>
      </w:r>
      <w:r>
        <w:t xml:space="preserve"> Cellular plastics are plastics having many cells (either open, closed or both), dispersed throughout their mass, they include foam plastics, expanded plastics and microporous or microcellular plastics. They be either flexible or rigid. </w:t>
      </w:r>
    </w:p>
    <w:p w:rsidR="00AB028D" w:rsidRDefault="00AB028D">
      <w:pPr>
        <w:pStyle w:val="FootnoteText"/>
      </w:pPr>
      <w:r>
        <w:t>Cellular plastics are produced by a variety of methods. These include incorporating a gas into plastics (e.g. by mechanical missing, evaporation of a low boiling point solvent, degradation of a gas producing material), mixing plastics with a hollow micro-</w:t>
      </w:r>
      <w:r w:rsidRPr="00077B0D">
        <w:t>sphere (e,g, of glass or phenolic resin) sintering granules of plastic and mixing plastics with water or solven</w:t>
      </w:r>
      <w:r>
        <w:t xml:space="preserve">t-soluble material which ate leached out of plastics leaving voids. </w:t>
      </w:r>
    </w:p>
  </w:footnote>
  <w:footnote w:id="18">
    <w:p w:rsidR="00AB028D" w:rsidRDefault="00AB028D">
      <w:pPr>
        <w:pStyle w:val="FootnoteText"/>
      </w:pPr>
      <w:r>
        <w:rPr>
          <w:rStyle w:val="FootnoteReference"/>
        </w:rPr>
        <w:footnoteRef/>
      </w:r>
      <w:r>
        <w:t xml:space="preserve"> Toneleria [12] by establishing first the meaning by use of dictionaries, encyclopaedia, reference books</w:t>
      </w:r>
    </w:p>
  </w:footnote>
  <w:footnote w:id="19">
    <w:p w:rsidR="00AB028D" w:rsidRDefault="00AB028D">
      <w:pPr>
        <w:pStyle w:val="FootnoteText"/>
      </w:pPr>
      <w:r>
        <w:rPr>
          <w:rStyle w:val="FootnoteReference"/>
        </w:rPr>
        <w:footnoteRef/>
      </w:r>
      <w:r>
        <w:t xml:space="preserve"> </w:t>
      </w:r>
      <w:hyperlink r:id="rId1" w:history="1">
        <w:r w:rsidRPr="00E6143B">
          <w:rPr>
            <w:rStyle w:val="Hyperlink"/>
          </w:rPr>
          <w:t>www.vocabulary.com</w:t>
        </w:r>
      </w:hyperlink>
      <w:r>
        <w:t xml:space="preserve"> ; Kemtek Imaging Systems Ltd v Commissioner for Customs and Excise 13255/96 at 6, line 30-p7 line 11 ‘The dictionary meaning of the word plates is not a concept relating to material objects which are not flat” (my view is that here plate was being discussed in the context of photography that tariff heading 37.01 was being discussed and there is no explanation here that it also related to plates as discussed in chapter 39 TH39.20/39.21 ) </w:t>
      </w:r>
    </w:p>
  </w:footnote>
  <w:footnote w:id="20">
    <w:p w:rsidR="00AB028D" w:rsidRDefault="00AB028D">
      <w:pPr>
        <w:pStyle w:val="FootnoteText"/>
      </w:pPr>
    </w:p>
    <w:p w:rsidR="00AB028D" w:rsidRDefault="00AB028D">
      <w:pPr>
        <w:pStyle w:val="FootnoteText"/>
      </w:pPr>
      <w:r>
        <w:rPr>
          <w:rStyle w:val="FootnoteReference"/>
        </w:rPr>
        <w:footnoteRef/>
      </w:r>
      <w:r>
        <w:t xml:space="preserve"> www.vocabulary.com </w:t>
      </w:r>
    </w:p>
  </w:footnote>
  <w:footnote w:id="21">
    <w:p w:rsidR="00AB028D" w:rsidRDefault="00AB028D">
      <w:pPr>
        <w:pStyle w:val="FootnoteText"/>
      </w:pPr>
      <w:r>
        <w:rPr>
          <w:rStyle w:val="FootnoteReference"/>
        </w:rPr>
        <w:footnoteRef/>
      </w:r>
      <w:r>
        <w:t xml:space="preserve"> www.cambridge.org</w:t>
      </w:r>
    </w:p>
  </w:footnote>
  <w:footnote w:id="22">
    <w:p w:rsidR="00AB028D" w:rsidRDefault="00AB028D">
      <w:pPr>
        <w:pStyle w:val="FootnoteText"/>
      </w:pPr>
      <w:r>
        <w:rPr>
          <w:rStyle w:val="FootnoteReference"/>
        </w:rPr>
        <w:footnoteRef/>
      </w:r>
      <w:r>
        <w:t xml:space="preserve"> </w:t>
      </w:r>
      <w:hyperlink r:id="rId2" w:history="1">
        <w:r w:rsidRPr="00867D20">
          <w:rPr>
            <w:rStyle w:val="Hyperlink"/>
          </w:rPr>
          <w:t>www.britannica.com</w:t>
        </w:r>
      </w:hyperlink>
    </w:p>
    <w:p w:rsidR="00AB028D" w:rsidRDefault="00AB028D">
      <w:pPr>
        <w:pStyle w:val="FootnoteText"/>
      </w:pPr>
    </w:p>
  </w:footnote>
  <w:footnote w:id="23">
    <w:p w:rsidR="00AB028D" w:rsidRDefault="00AB028D">
      <w:pPr>
        <w:pStyle w:val="FootnoteText"/>
      </w:pPr>
      <w:r>
        <w:rPr>
          <w:rStyle w:val="FootnoteReference"/>
        </w:rPr>
        <w:footnoteRef/>
      </w:r>
      <w:r>
        <w:t xml:space="preserve"> Online Merriam -Webster dictionary at </w:t>
      </w:r>
      <w:hyperlink r:id="rId3" w:history="1">
        <w:r w:rsidRPr="0048623B">
          <w:rPr>
            <w:rStyle w:val="Hyperlink"/>
          </w:rPr>
          <w:t>www.merriam-webster.com</w:t>
        </w:r>
      </w:hyperlink>
      <w:r>
        <w:t xml:space="preserve">; </w:t>
      </w:r>
    </w:p>
    <w:p w:rsidR="00AB028D" w:rsidRDefault="00AB028D">
      <w:pPr>
        <w:pStyle w:val="FootnoteText"/>
      </w:pPr>
      <w:r>
        <w:t xml:space="preserve">‘Cellular: The New Shorter Oxford English Dictionary </w:t>
      </w:r>
    </w:p>
  </w:footnote>
  <w:footnote w:id="24">
    <w:p w:rsidR="00AB028D" w:rsidRDefault="00AB028D">
      <w:pPr>
        <w:pStyle w:val="FootnoteText"/>
      </w:pPr>
      <w:r>
        <w:rPr>
          <w:rStyle w:val="FootnoteReference"/>
        </w:rPr>
        <w:footnoteRef/>
      </w:r>
      <w:r>
        <w:t xml:space="preserve"> Founding Affidavit para 6.8</w:t>
      </w:r>
    </w:p>
  </w:footnote>
  <w:footnote w:id="25">
    <w:p w:rsidR="00AB028D" w:rsidRDefault="00AB028D">
      <w:pPr>
        <w:pStyle w:val="FootnoteText"/>
      </w:pPr>
      <w:r>
        <w:rPr>
          <w:rStyle w:val="FootnoteReference"/>
        </w:rPr>
        <w:footnoteRef/>
      </w:r>
      <w:r>
        <w:t xml:space="preserve"> Paragraph 57 of the founding affidavit: The New Shorter Oxford Dictionary defines cellular (of the variety of possible meanings the respondents contended for  as”…E19 3  Of or having small compartment, cavities or divisions of area: porous (of a fabric or garment) having an open texture</w:t>
      </w:r>
    </w:p>
  </w:footnote>
  <w:footnote w:id="26">
    <w:p w:rsidR="00AB028D" w:rsidRDefault="00AB028D">
      <w:pPr>
        <w:pStyle w:val="FootnoteText"/>
      </w:pPr>
      <w:r>
        <w:rPr>
          <w:rStyle w:val="FootnoteReference"/>
        </w:rPr>
        <w:footnoteRef/>
      </w:r>
      <w:r>
        <w:t xml:space="preserve"> 1996 (4) SA 389(E) at 394F-375F ;  National Screen Print (Pty) Ltd v Minister of Finance 1978 (3) SA 501 (C) at 506 D-H</w:t>
      </w:r>
    </w:p>
  </w:footnote>
  <w:footnote w:id="27">
    <w:p w:rsidR="00AB028D" w:rsidRDefault="00AB028D">
      <w:pPr>
        <w:pStyle w:val="FootnoteText"/>
      </w:pPr>
      <w:r>
        <w:rPr>
          <w:rStyle w:val="FootnoteReference"/>
        </w:rPr>
        <w:footnoteRef/>
      </w:r>
      <w:r>
        <w:t xml:space="preserve"> Selero  (Pty) Ltd and Another v Chauvier and Another  1984(1)SA 128 (A) Corbett JA at page 139</w:t>
      </w:r>
    </w:p>
  </w:footnote>
  <w:footnote w:id="28">
    <w:p w:rsidR="00AB028D" w:rsidRPr="006D150D" w:rsidRDefault="00AB028D">
      <w:pPr>
        <w:pStyle w:val="FootnoteText"/>
      </w:pPr>
      <w:r>
        <w:rPr>
          <w:rStyle w:val="FootnoteReference"/>
        </w:rPr>
        <w:footnoteRef/>
      </w:r>
      <w:r>
        <w:t xml:space="preserve"> Endumeni </w:t>
      </w:r>
      <w:r>
        <w:rPr>
          <w:i/>
          <w:iCs/>
        </w:rPr>
        <w:t xml:space="preserve">supra </w:t>
      </w:r>
      <w:r>
        <w:t>para[18]</w:t>
      </w:r>
    </w:p>
  </w:footnote>
  <w:footnote w:id="29">
    <w:p w:rsidR="00AB028D" w:rsidRDefault="00AB028D">
      <w:pPr>
        <w:pStyle w:val="FootnoteText"/>
      </w:pPr>
      <w:r>
        <w:rPr>
          <w:rStyle w:val="FootnoteReference"/>
        </w:rPr>
        <w:footnoteRef/>
      </w:r>
      <w:r>
        <w:t xml:space="preserve"> Para 2.7 and 6.9</w:t>
      </w:r>
    </w:p>
  </w:footnote>
  <w:footnote w:id="30">
    <w:p w:rsidR="00AB028D" w:rsidRDefault="00AB028D">
      <w:pPr>
        <w:pStyle w:val="FootnoteText"/>
      </w:pPr>
      <w:r>
        <w:rPr>
          <w:rStyle w:val="FootnoteReference"/>
        </w:rPr>
        <w:footnoteRef/>
      </w:r>
      <w:r>
        <w:t xml:space="preserve"> Definition of Cellular see foot note 23 has several meanings only one is compatible </w:t>
      </w:r>
    </w:p>
  </w:footnote>
  <w:footnote w:id="31">
    <w:p w:rsidR="00AB028D" w:rsidRDefault="00AB028D">
      <w:pPr>
        <w:pStyle w:val="FootnoteText"/>
      </w:pPr>
      <w:r>
        <w:rPr>
          <w:rStyle w:val="FootnoteReference"/>
        </w:rPr>
        <w:footnoteRef/>
      </w:r>
      <w:r>
        <w:t xml:space="preserve"> New Shorter Oxford Dictionary (contrast this with the definition in footnote 19 </w:t>
      </w:r>
      <w:hyperlink r:id="rId4" w:history="1">
        <w:r w:rsidRPr="0048623B">
          <w:rPr>
            <w:rStyle w:val="Hyperlink"/>
          </w:rPr>
          <w:t>www.vocabulary.com</w:t>
        </w:r>
      </w:hyperlink>
      <w:r>
        <w:t xml:space="preserve"> -plate was a sheet of metal, or wood, glass or plastic” and the word did not relate to products which were not flat,”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76474"/>
      <w:docPartObj>
        <w:docPartGallery w:val="Page Numbers (Top of Page)"/>
        <w:docPartUnique/>
      </w:docPartObj>
    </w:sdtPr>
    <w:sdtEndPr>
      <w:rPr>
        <w:noProof/>
      </w:rPr>
    </w:sdtEndPr>
    <w:sdtContent>
      <w:p w:rsidR="00AB028D" w:rsidRDefault="00AB028D">
        <w:pPr>
          <w:pStyle w:val="Header"/>
          <w:jc w:val="right"/>
        </w:pPr>
        <w:r>
          <w:fldChar w:fldCharType="begin"/>
        </w:r>
        <w:r>
          <w:instrText xml:space="preserve"> PAGE   \* MERGEFORMAT </w:instrText>
        </w:r>
        <w:r>
          <w:fldChar w:fldCharType="separate"/>
        </w:r>
        <w:r w:rsidR="000C399E">
          <w:rPr>
            <w:noProof/>
          </w:rPr>
          <w:t>24</w:t>
        </w:r>
        <w:r>
          <w:rPr>
            <w:noProof/>
          </w:rPr>
          <w:fldChar w:fldCharType="end"/>
        </w:r>
      </w:p>
    </w:sdtContent>
  </w:sdt>
  <w:p w:rsidR="00AB028D" w:rsidRDefault="00AB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521"/>
    <w:multiLevelType w:val="hybridMultilevel"/>
    <w:tmpl w:val="C916E2CE"/>
    <w:lvl w:ilvl="0" w:tplc="BB7623E8">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EC42989"/>
    <w:multiLevelType w:val="hybridMultilevel"/>
    <w:tmpl w:val="5732A2CC"/>
    <w:lvl w:ilvl="0" w:tplc="9C6421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1E18A5"/>
    <w:multiLevelType w:val="hybridMultilevel"/>
    <w:tmpl w:val="C3623C92"/>
    <w:lvl w:ilvl="0" w:tplc="C67AD7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A2571E"/>
    <w:multiLevelType w:val="hybridMultilevel"/>
    <w:tmpl w:val="B5FC0D2E"/>
    <w:lvl w:ilvl="0" w:tplc="3DB23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3D502D0"/>
    <w:multiLevelType w:val="hybridMultilevel"/>
    <w:tmpl w:val="F2B8FD3C"/>
    <w:lvl w:ilvl="0" w:tplc="016244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7"/>
    <w:rsid w:val="0001055F"/>
    <w:rsid w:val="0001303D"/>
    <w:rsid w:val="000149A4"/>
    <w:rsid w:val="00015DD8"/>
    <w:rsid w:val="0002384E"/>
    <w:rsid w:val="000314A0"/>
    <w:rsid w:val="0003502B"/>
    <w:rsid w:val="000377F7"/>
    <w:rsid w:val="00037D9E"/>
    <w:rsid w:val="00040162"/>
    <w:rsid w:val="0004174D"/>
    <w:rsid w:val="00047683"/>
    <w:rsid w:val="000500F8"/>
    <w:rsid w:val="0005532C"/>
    <w:rsid w:val="00056DAE"/>
    <w:rsid w:val="0005747C"/>
    <w:rsid w:val="000578A4"/>
    <w:rsid w:val="00070C57"/>
    <w:rsid w:val="0007332C"/>
    <w:rsid w:val="00073DF1"/>
    <w:rsid w:val="00077B0D"/>
    <w:rsid w:val="00080623"/>
    <w:rsid w:val="00083722"/>
    <w:rsid w:val="00084297"/>
    <w:rsid w:val="00085840"/>
    <w:rsid w:val="0009069E"/>
    <w:rsid w:val="000934B4"/>
    <w:rsid w:val="00093973"/>
    <w:rsid w:val="00096153"/>
    <w:rsid w:val="000A3FB5"/>
    <w:rsid w:val="000A44C2"/>
    <w:rsid w:val="000A6B64"/>
    <w:rsid w:val="000B0EE5"/>
    <w:rsid w:val="000B12BB"/>
    <w:rsid w:val="000B2F62"/>
    <w:rsid w:val="000B7007"/>
    <w:rsid w:val="000B7F73"/>
    <w:rsid w:val="000C003F"/>
    <w:rsid w:val="000C0128"/>
    <w:rsid w:val="000C1B0C"/>
    <w:rsid w:val="000C399E"/>
    <w:rsid w:val="000D1A93"/>
    <w:rsid w:val="000D59F9"/>
    <w:rsid w:val="000E1576"/>
    <w:rsid w:val="001039AF"/>
    <w:rsid w:val="001113BD"/>
    <w:rsid w:val="00114EBD"/>
    <w:rsid w:val="00116A7A"/>
    <w:rsid w:val="00117EDD"/>
    <w:rsid w:val="001229EE"/>
    <w:rsid w:val="00124CF8"/>
    <w:rsid w:val="0012530E"/>
    <w:rsid w:val="00127DA7"/>
    <w:rsid w:val="00133D96"/>
    <w:rsid w:val="0013415C"/>
    <w:rsid w:val="00135FB2"/>
    <w:rsid w:val="00136F36"/>
    <w:rsid w:val="00140720"/>
    <w:rsid w:val="00140A02"/>
    <w:rsid w:val="00146321"/>
    <w:rsid w:val="0015056E"/>
    <w:rsid w:val="00152C89"/>
    <w:rsid w:val="00153BEB"/>
    <w:rsid w:val="00155261"/>
    <w:rsid w:val="00156C5E"/>
    <w:rsid w:val="00174C5E"/>
    <w:rsid w:val="001806D9"/>
    <w:rsid w:val="00182237"/>
    <w:rsid w:val="00182EC9"/>
    <w:rsid w:val="00197979"/>
    <w:rsid w:val="001A2CF7"/>
    <w:rsid w:val="001A5557"/>
    <w:rsid w:val="001A6982"/>
    <w:rsid w:val="001B104C"/>
    <w:rsid w:val="001B16BD"/>
    <w:rsid w:val="001B4C0F"/>
    <w:rsid w:val="001B64C2"/>
    <w:rsid w:val="001B76EE"/>
    <w:rsid w:val="001C39F6"/>
    <w:rsid w:val="001C711B"/>
    <w:rsid w:val="001D12C9"/>
    <w:rsid w:val="001D2199"/>
    <w:rsid w:val="001D33EC"/>
    <w:rsid w:val="001D33F8"/>
    <w:rsid w:val="001D440D"/>
    <w:rsid w:val="001D5EE8"/>
    <w:rsid w:val="001E14AE"/>
    <w:rsid w:val="001E3F7D"/>
    <w:rsid w:val="001E5C2A"/>
    <w:rsid w:val="001F2EB9"/>
    <w:rsid w:val="001F31C3"/>
    <w:rsid w:val="00202BEC"/>
    <w:rsid w:val="00204339"/>
    <w:rsid w:val="002054FD"/>
    <w:rsid w:val="00211867"/>
    <w:rsid w:val="00215AFD"/>
    <w:rsid w:val="00225DAC"/>
    <w:rsid w:val="00225DCF"/>
    <w:rsid w:val="002329F5"/>
    <w:rsid w:val="00233B02"/>
    <w:rsid w:val="00235580"/>
    <w:rsid w:val="002365C0"/>
    <w:rsid w:val="002366CB"/>
    <w:rsid w:val="00236F50"/>
    <w:rsid w:val="00242AF7"/>
    <w:rsid w:val="002512EF"/>
    <w:rsid w:val="0025448E"/>
    <w:rsid w:val="002644BA"/>
    <w:rsid w:val="00274185"/>
    <w:rsid w:val="0027458B"/>
    <w:rsid w:val="002828FF"/>
    <w:rsid w:val="00283576"/>
    <w:rsid w:val="00283B41"/>
    <w:rsid w:val="0028783F"/>
    <w:rsid w:val="00291792"/>
    <w:rsid w:val="00294A59"/>
    <w:rsid w:val="00296D57"/>
    <w:rsid w:val="00296DD2"/>
    <w:rsid w:val="00296EB3"/>
    <w:rsid w:val="00297C5A"/>
    <w:rsid w:val="002A0872"/>
    <w:rsid w:val="002A3410"/>
    <w:rsid w:val="002A4815"/>
    <w:rsid w:val="002A772C"/>
    <w:rsid w:val="002B116D"/>
    <w:rsid w:val="002B5FD5"/>
    <w:rsid w:val="002B730C"/>
    <w:rsid w:val="002B7BEC"/>
    <w:rsid w:val="002C2B61"/>
    <w:rsid w:val="002C63C4"/>
    <w:rsid w:val="002C7694"/>
    <w:rsid w:val="002C7BA6"/>
    <w:rsid w:val="002D4389"/>
    <w:rsid w:val="002D6091"/>
    <w:rsid w:val="002E41A7"/>
    <w:rsid w:val="002E4A00"/>
    <w:rsid w:val="0030092C"/>
    <w:rsid w:val="00301F02"/>
    <w:rsid w:val="003026F8"/>
    <w:rsid w:val="00303457"/>
    <w:rsid w:val="003052D4"/>
    <w:rsid w:val="00311ECC"/>
    <w:rsid w:val="00320D3C"/>
    <w:rsid w:val="00324B62"/>
    <w:rsid w:val="00325891"/>
    <w:rsid w:val="003321DE"/>
    <w:rsid w:val="003324B1"/>
    <w:rsid w:val="00344878"/>
    <w:rsid w:val="0035051D"/>
    <w:rsid w:val="00350F8B"/>
    <w:rsid w:val="00351D8D"/>
    <w:rsid w:val="003535B6"/>
    <w:rsid w:val="00355BA4"/>
    <w:rsid w:val="00357D5D"/>
    <w:rsid w:val="00363110"/>
    <w:rsid w:val="00363406"/>
    <w:rsid w:val="00365A0D"/>
    <w:rsid w:val="00366BA6"/>
    <w:rsid w:val="00367C85"/>
    <w:rsid w:val="00370D0B"/>
    <w:rsid w:val="00376514"/>
    <w:rsid w:val="00376AC1"/>
    <w:rsid w:val="00377053"/>
    <w:rsid w:val="00381366"/>
    <w:rsid w:val="00386FCF"/>
    <w:rsid w:val="00387CAE"/>
    <w:rsid w:val="0039348C"/>
    <w:rsid w:val="003B1E71"/>
    <w:rsid w:val="003B1F39"/>
    <w:rsid w:val="003B377B"/>
    <w:rsid w:val="003B5BBE"/>
    <w:rsid w:val="003B66C4"/>
    <w:rsid w:val="003B6867"/>
    <w:rsid w:val="003B70C6"/>
    <w:rsid w:val="003C16A9"/>
    <w:rsid w:val="003C2950"/>
    <w:rsid w:val="003C2F0B"/>
    <w:rsid w:val="003C307E"/>
    <w:rsid w:val="003C46FB"/>
    <w:rsid w:val="003C7C9B"/>
    <w:rsid w:val="003D40D5"/>
    <w:rsid w:val="003D6FF4"/>
    <w:rsid w:val="003E43F7"/>
    <w:rsid w:val="003E62FE"/>
    <w:rsid w:val="003F24A6"/>
    <w:rsid w:val="00414008"/>
    <w:rsid w:val="00414EB5"/>
    <w:rsid w:val="00421E5D"/>
    <w:rsid w:val="00422F78"/>
    <w:rsid w:val="00424BF7"/>
    <w:rsid w:val="00425B7B"/>
    <w:rsid w:val="004277D3"/>
    <w:rsid w:val="004336A7"/>
    <w:rsid w:val="004440CF"/>
    <w:rsid w:val="00444F45"/>
    <w:rsid w:val="00445342"/>
    <w:rsid w:val="00447570"/>
    <w:rsid w:val="0045043F"/>
    <w:rsid w:val="00451C85"/>
    <w:rsid w:val="00452077"/>
    <w:rsid w:val="004559C2"/>
    <w:rsid w:val="0046041E"/>
    <w:rsid w:val="00464CC4"/>
    <w:rsid w:val="00465E11"/>
    <w:rsid w:val="00470930"/>
    <w:rsid w:val="00471C10"/>
    <w:rsid w:val="0047489E"/>
    <w:rsid w:val="00475C5E"/>
    <w:rsid w:val="00481DDB"/>
    <w:rsid w:val="00486301"/>
    <w:rsid w:val="004A12C0"/>
    <w:rsid w:val="004A2F04"/>
    <w:rsid w:val="004A3D1E"/>
    <w:rsid w:val="004A7817"/>
    <w:rsid w:val="004B26ED"/>
    <w:rsid w:val="004B3CF9"/>
    <w:rsid w:val="004B7A85"/>
    <w:rsid w:val="004C11EB"/>
    <w:rsid w:val="004D43A1"/>
    <w:rsid w:val="004E0504"/>
    <w:rsid w:val="004E584F"/>
    <w:rsid w:val="004E7BCA"/>
    <w:rsid w:val="004F16AD"/>
    <w:rsid w:val="004F1E0B"/>
    <w:rsid w:val="004F26F7"/>
    <w:rsid w:val="004F6AC0"/>
    <w:rsid w:val="00500F98"/>
    <w:rsid w:val="005020F2"/>
    <w:rsid w:val="00505F43"/>
    <w:rsid w:val="00513346"/>
    <w:rsid w:val="005148AA"/>
    <w:rsid w:val="0051559A"/>
    <w:rsid w:val="0051739E"/>
    <w:rsid w:val="005174CA"/>
    <w:rsid w:val="005219C6"/>
    <w:rsid w:val="005278DD"/>
    <w:rsid w:val="005310B3"/>
    <w:rsid w:val="00531E83"/>
    <w:rsid w:val="005453D8"/>
    <w:rsid w:val="00546514"/>
    <w:rsid w:val="005512C7"/>
    <w:rsid w:val="005543B7"/>
    <w:rsid w:val="00556407"/>
    <w:rsid w:val="00556620"/>
    <w:rsid w:val="0057222B"/>
    <w:rsid w:val="0057321E"/>
    <w:rsid w:val="00585B1A"/>
    <w:rsid w:val="00585E14"/>
    <w:rsid w:val="00587E8B"/>
    <w:rsid w:val="005910C9"/>
    <w:rsid w:val="00595E45"/>
    <w:rsid w:val="005976CB"/>
    <w:rsid w:val="005A2A81"/>
    <w:rsid w:val="005A3D21"/>
    <w:rsid w:val="005B2683"/>
    <w:rsid w:val="005B3E90"/>
    <w:rsid w:val="005B7BBE"/>
    <w:rsid w:val="005C31DF"/>
    <w:rsid w:val="005C6669"/>
    <w:rsid w:val="005D29C4"/>
    <w:rsid w:val="005D4C36"/>
    <w:rsid w:val="005F042B"/>
    <w:rsid w:val="005F34F8"/>
    <w:rsid w:val="00602AE5"/>
    <w:rsid w:val="00603367"/>
    <w:rsid w:val="006124F7"/>
    <w:rsid w:val="00613DE6"/>
    <w:rsid w:val="006144C8"/>
    <w:rsid w:val="00615322"/>
    <w:rsid w:val="00616EFE"/>
    <w:rsid w:val="00617627"/>
    <w:rsid w:val="00623642"/>
    <w:rsid w:val="00625D39"/>
    <w:rsid w:val="00632FC8"/>
    <w:rsid w:val="00636DA1"/>
    <w:rsid w:val="00644D59"/>
    <w:rsid w:val="00657BB6"/>
    <w:rsid w:val="00660F59"/>
    <w:rsid w:val="00665E33"/>
    <w:rsid w:val="0066680B"/>
    <w:rsid w:val="006678E8"/>
    <w:rsid w:val="00672BA2"/>
    <w:rsid w:val="00672CCA"/>
    <w:rsid w:val="006751F1"/>
    <w:rsid w:val="0067567D"/>
    <w:rsid w:val="00687A5E"/>
    <w:rsid w:val="00690B3C"/>
    <w:rsid w:val="00690CBF"/>
    <w:rsid w:val="0069725D"/>
    <w:rsid w:val="006A744D"/>
    <w:rsid w:val="006A7517"/>
    <w:rsid w:val="006B0E5B"/>
    <w:rsid w:val="006B3BDF"/>
    <w:rsid w:val="006C55EA"/>
    <w:rsid w:val="006C5EC6"/>
    <w:rsid w:val="006D150D"/>
    <w:rsid w:val="006D157C"/>
    <w:rsid w:val="006D22AC"/>
    <w:rsid w:val="006D41D0"/>
    <w:rsid w:val="006D4A3E"/>
    <w:rsid w:val="006E1E5A"/>
    <w:rsid w:val="006E77E6"/>
    <w:rsid w:val="006F0027"/>
    <w:rsid w:val="006F3919"/>
    <w:rsid w:val="006F5D89"/>
    <w:rsid w:val="00701721"/>
    <w:rsid w:val="007033F4"/>
    <w:rsid w:val="00704125"/>
    <w:rsid w:val="007077F1"/>
    <w:rsid w:val="00711E41"/>
    <w:rsid w:val="00712C16"/>
    <w:rsid w:val="007143B0"/>
    <w:rsid w:val="00714778"/>
    <w:rsid w:val="00715E9C"/>
    <w:rsid w:val="0072022B"/>
    <w:rsid w:val="00722AF5"/>
    <w:rsid w:val="0073513E"/>
    <w:rsid w:val="00736B79"/>
    <w:rsid w:val="0073787B"/>
    <w:rsid w:val="0074526D"/>
    <w:rsid w:val="00747BF7"/>
    <w:rsid w:val="0075396E"/>
    <w:rsid w:val="007551EA"/>
    <w:rsid w:val="00756E87"/>
    <w:rsid w:val="00764FC0"/>
    <w:rsid w:val="0076732D"/>
    <w:rsid w:val="00770410"/>
    <w:rsid w:val="00776715"/>
    <w:rsid w:val="007770BB"/>
    <w:rsid w:val="0078120C"/>
    <w:rsid w:val="00781BBC"/>
    <w:rsid w:val="007826E8"/>
    <w:rsid w:val="0078693E"/>
    <w:rsid w:val="0079110F"/>
    <w:rsid w:val="00793694"/>
    <w:rsid w:val="00793738"/>
    <w:rsid w:val="00793DFA"/>
    <w:rsid w:val="007940AB"/>
    <w:rsid w:val="007A1322"/>
    <w:rsid w:val="007A3703"/>
    <w:rsid w:val="007A61E1"/>
    <w:rsid w:val="007A702C"/>
    <w:rsid w:val="007B4134"/>
    <w:rsid w:val="007C0F6E"/>
    <w:rsid w:val="007C62A1"/>
    <w:rsid w:val="007C678E"/>
    <w:rsid w:val="007C68DC"/>
    <w:rsid w:val="007D40DD"/>
    <w:rsid w:val="007E222E"/>
    <w:rsid w:val="007F07AA"/>
    <w:rsid w:val="007F1C33"/>
    <w:rsid w:val="007F400D"/>
    <w:rsid w:val="007F47BC"/>
    <w:rsid w:val="007F7840"/>
    <w:rsid w:val="008045FF"/>
    <w:rsid w:val="00810B35"/>
    <w:rsid w:val="00813E34"/>
    <w:rsid w:val="008228E6"/>
    <w:rsid w:val="008307DD"/>
    <w:rsid w:val="00834260"/>
    <w:rsid w:val="0083495A"/>
    <w:rsid w:val="00836F21"/>
    <w:rsid w:val="00842063"/>
    <w:rsid w:val="00843E4A"/>
    <w:rsid w:val="00853BDB"/>
    <w:rsid w:val="008546CF"/>
    <w:rsid w:val="008566F8"/>
    <w:rsid w:val="0085711D"/>
    <w:rsid w:val="008613A6"/>
    <w:rsid w:val="00865752"/>
    <w:rsid w:val="00867086"/>
    <w:rsid w:val="00871700"/>
    <w:rsid w:val="00880DEF"/>
    <w:rsid w:val="00881281"/>
    <w:rsid w:val="00881B09"/>
    <w:rsid w:val="00893257"/>
    <w:rsid w:val="008A0B8F"/>
    <w:rsid w:val="008B5B17"/>
    <w:rsid w:val="008B6C1D"/>
    <w:rsid w:val="008B7CA5"/>
    <w:rsid w:val="008B7FD6"/>
    <w:rsid w:val="008C0729"/>
    <w:rsid w:val="008C7B3B"/>
    <w:rsid w:val="008D3647"/>
    <w:rsid w:val="008D4449"/>
    <w:rsid w:val="008D6084"/>
    <w:rsid w:val="008D7D30"/>
    <w:rsid w:val="008E2490"/>
    <w:rsid w:val="008E2524"/>
    <w:rsid w:val="008E3133"/>
    <w:rsid w:val="008E6674"/>
    <w:rsid w:val="008E7049"/>
    <w:rsid w:val="00913754"/>
    <w:rsid w:val="009143D8"/>
    <w:rsid w:val="00923D62"/>
    <w:rsid w:val="00931D96"/>
    <w:rsid w:val="00931E1E"/>
    <w:rsid w:val="00936950"/>
    <w:rsid w:val="00943B28"/>
    <w:rsid w:val="00945E22"/>
    <w:rsid w:val="00950227"/>
    <w:rsid w:val="0096453C"/>
    <w:rsid w:val="00964845"/>
    <w:rsid w:val="00965B1C"/>
    <w:rsid w:val="00966822"/>
    <w:rsid w:val="00967211"/>
    <w:rsid w:val="009709E2"/>
    <w:rsid w:val="0097356B"/>
    <w:rsid w:val="00975CC9"/>
    <w:rsid w:val="009777C6"/>
    <w:rsid w:val="0098030F"/>
    <w:rsid w:val="00983E40"/>
    <w:rsid w:val="00991427"/>
    <w:rsid w:val="00991883"/>
    <w:rsid w:val="0099459B"/>
    <w:rsid w:val="00995BA7"/>
    <w:rsid w:val="00997B6D"/>
    <w:rsid w:val="009B2562"/>
    <w:rsid w:val="009B6827"/>
    <w:rsid w:val="009C164C"/>
    <w:rsid w:val="009D2E10"/>
    <w:rsid w:val="009D652C"/>
    <w:rsid w:val="009E1720"/>
    <w:rsid w:val="009F2BFA"/>
    <w:rsid w:val="00A00747"/>
    <w:rsid w:val="00A00A94"/>
    <w:rsid w:val="00A01D98"/>
    <w:rsid w:val="00A079FA"/>
    <w:rsid w:val="00A13E60"/>
    <w:rsid w:val="00A149C5"/>
    <w:rsid w:val="00A150CB"/>
    <w:rsid w:val="00A15F8C"/>
    <w:rsid w:val="00A224F7"/>
    <w:rsid w:val="00A2564B"/>
    <w:rsid w:val="00A270F4"/>
    <w:rsid w:val="00A277AE"/>
    <w:rsid w:val="00A31DD8"/>
    <w:rsid w:val="00A3397D"/>
    <w:rsid w:val="00A401D5"/>
    <w:rsid w:val="00A40B9F"/>
    <w:rsid w:val="00A44AB6"/>
    <w:rsid w:val="00A46B86"/>
    <w:rsid w:val="00A5128C"/>
    <w:rsid w:val="00A5410B"/>
    <w:rsid w:val="00A56410"/>
    <w:rsid w:val="00A67533"/>
    <w:rsid w:val="00A70658"/>
    <w:rsid w:val="00A77471"/>
    <w:rsid w:val="00A80C16"/>
    <w:rsid w:val="00A91918"/>
    <w:rsid w:val="00A91D67"/>
    <w:rsid w:val="00A9567B"/>
    <w:rsid w:val="00AA19F3"/>
    <w:rsid w:val="00AA424F"/>
    <w:rsid w:val="00AA45D8"/>
    <w:rsid w:val="00AB028D"/>
    <w:rsid w:val="00AB1160"/>
    <w:rsid w:val="00AB2808"/>
    <w:rsid w:val="00AC1F99"/>
    <w:rsid w:val="00AC3768"/>
    <w:rsid w:val="00AC4975"/>
    <w:rsid w:val="00AC6079"/>
    <w:rsid w:val="00AC6EAA"/>
    <w:rsid w:val="00AD0473"/>
    <w:rsid w:val="00AD687E"/>
    <w:rsid w:val="00AD721D"/>
    <w:rsid w:val="00AD74B3"/>
    <w:rsid w:val="00AE02B8"/>
    <w:rsid w:val="00AE5A68"/>
    <w:rsid w:val="00AF01D9"/>
    <w:rsid w:val="00AF0CB1"/>
    <w:rsid w:val="00AF1372"/>
    <w:rsid w:val="00AF529F"/>
    <w:rsid w:val="00B05C93"/>
    <w:rsid w:val="00B05CC2"/>
    <w:rsid w:val="00B07180"/>
    <w:rsid w:val="00B10A77"/>
    <w:rsid w:val="00B120A1"/>
    <w:rsid w:val="00B148D4"/>
    <w:rsid w:val="00B14C26"/>
    <w:rsid w:val="00B24F25"/>
    <w:rsid w:val="00B47CFE"/>
    <w:rsid w:val="00B47D1E"/>
    <w:rsid w:val="00B56FD6"/>
    <w:rsid w:val="00B6057C"/>
    <w:rsid w:val="00B6755A"/>
    <w:rsid w:val="00B7026D"/>
    <w:rsid w:val="00B707ED"/>
    <w:rsid w:val="00B755C9"/>
    <w:rsid w:val="00B80BE4"/>
    <w:rsid w:val="00B83457"/>
    <w:rsid w:val="00B90154"/>
    <w:rsid w:val="00B9028A"/>
    <w:rsid w:val="00BB0096"/>
    <w:rsid w:val="00BB0AC0"/>
    <w:rsid w:val="00BB3743"/>
    <w:rsid w:val="00BB546A"/>
    <w:rsid w:val="00BB7BA6"/>
    <w:rsid w:val="00BC6224"/>
    <w:rsid w:val="00BD1556"/>
    <w:rsid w:val="00BD6ABA"/>
    <w:rsid w:val="00BE6A61"/>
    <w:rsid w:val="00BE7AEC"/>
    <w:rsid w:val="00BF4C3C"/>
    <w:rsid w:val="00C01097"/>
    <w:rsid w:val="00C01DB7"/>
    <w:rsid w:val="00C06849"/>
    <w:rsid w:val="00C14D7F"/>
    <w:rsid w:val="00C22DD8"/>
    <w:rsid w:val="00C2404E"/>
    <w:rsid w:val="00C242AF"/>
    <w:rsid w:val="00C26F31"/>
    <w:rsid w:val="00C3336E"/>
    <w:rsid w:val="00C33E55"/>
    <w:rsid w:val="00C347C8"/>
    <w:rsid w:val="00C34885"/>
    <w:rsid w:val="00C357D5"/>
    <w:rsid w:val="00C37ADA"/>
    <w:rsid w:val="00C431DE"/>
    <w:rsid w:val="00C47621"/>
    <w:rsid w:val="00C517BC"/>
    <w:rsid w:val="00C537BF"/>
    <w:rsid w:val="00C55A23"/>
    <w:rsid w:val="00C568C8"/>
    <w:rsid w:val="00C61300"/>
    <w:rsid w:val="00C61516"/>
    <w:rsid w:val="00C6152C"/>
    <w:rsid w:val="00C61615"/>
    <w:rsid w:val="00C63909"/>
    <w:rsid w:val="00C65537"/>
    <w:rsid w:val="00C73455"/>
    <w:rsid w:val="00C73DE5"/>
    <w:rsid w:val="00C754DB"/>
    <w:rsid w:val="00C76642"/>
    <w:rsid w:val="00C87DE4"/>
    <w:rsid w:val="00C90324"/>
    <w:rsid w:val="00C93D6A"/>
    <w:rsid w:val="00C94EEB"/>
    <w:rsid w:val="00CA165C"/>
    <w:rsid w:val="00CA3BA6"/>
    <w:rsid w:val="00CA68A8"/>
    <w:rsid w:val="00CB52FC"/>
    <w:rsid w:val="00CB57D5"/>
    <w:rsid w:val="00CC1335"/>
    <w:rsid w:val="00CC1541"/>
    <w:rsid w:val="00CC2AB6"/>
    <w:rsid w:val="00CC43F4"/>
    <w:rsid w:val="00CC63D6"/>
    <w:rsid w:val="00CD3439"/>
    <w:rsid w:val="00CD3BC2"/>
    <w:rsid w:val="00CD72FB"/>
    <w:rsid w:val="00CE303E"/>
    <w:rsid w:val="00CE4B88"/>
    <w:rsid w:val="00CE4F24"/>
    <w:rsid w:val="00CE5D3A"/>
    <w:rsid w:val="00CF1866"/>
    <w:rsid w:val="00CF6917"/>
    <w:rsid w:val="00D05C13"/>
    <w:rsid w:val="00D06463"/>
    <w:rsid w:val="00D11949"/>
    <w:rsid w:val="00D13AF1"/>
    <w:rsid w:val="00D14CCD"/>
    <w:rsid w:val="00D15AC4"/>
    <w:rsid w:val="00D166B7"/>
    <w:rsid w:val="00D25B51"/>
    <w:rsid w:val="00D309E6"/>
    <w:rsid w:val="00D32D19"/>
    <w:rsid w:val="00D359A6"/>
    <w:rsid w:val="00D35E30"/>
    <w:rsid w:val="00D35F58"/>
    <w:rsid w:val="00D368F4"/>
    <w:rsid w:val="00D375FC"/>
    <w:rsid w:val="00D41158"/>
    <w:rsid w:val="00D4331F"/>
    <w:rsid w:val="00D44736"/>
    <w:rsid w:val="00D47AB0"/>
    <w:rsid w:val="00D504C2"/>
    <w:rsid w:val="00D51082"/>
    <w:rsid w:val="00D53831"/>
    <w:rsid w:val="00D57B9B"/>
    <w:rsid w:val="00D61D03"/>
    <w:rsid w:val="00D6299B"/>
    <w:rsid w:val="00D71356"/>
    <w:rsid w:val="00D752BD"/>
    <w:rsid w:val="00D75800"/>
    <w:rsid w:val="00D761B4"/>
    <w:rsid w:val="00D8143E"/>
    <w:rsid w:val="00D82004"/>
    <w:rsid w:val="00D90F17"/>
    <w:rsid w:val="00D940F2"/>
    <w:rsid w:val="00DA1521"/>
    <w:rsid w:val="00DA3D65"/>
    <w:rsid w:val="00DA70D0"/>
    <w:rsid w:val="00DB0622"/>
    <w:rsid w:val="00DB0651"/>
    <w:rsid w:val="00DC1BFC"/>
    <w:rsid w:val="00DC1D75"/>
    <w:rsid w:val="00DC3579"/>
    <w:rsid w:val="00DC7FB3"/>
    <w:rsid w:val="00DD0CB3"/>
    <w:rsid w:val="00DD2D80"/>
    <w:rsid w:val="00DD35F8"/>
    <w:rsid w:val="00DD4729"/>
    <w:rsid w:val="00DD4774"/>
    <w:rsid w:val="00DD52B5"/>
    <w:rsid w:val="00DD55AE"/>
    <w:rsid w:val="00DD7D88"/>
    <w:rsid w:val="00DE356C"/>
    <w:rsid w:val="00DE447E"/>
    <w:rsid w:val="00DF5685"/>
    <w:rsid w:val="00DF5EC4"/>
    <w:rsid w:val="00DF6729"/>
    <w:rsid w:val="00E00F70"/>
    <w:rsid w:val="00E010A6"/>
    <w:rsid w:val="00E0361A"/>
    <w:rsid w:val="00E04A9F"/>
    <w:rsid w:val="00E14B4D"/>
    <w:rsid w:val="00E1501C"/>
    <w:rsid w:val="00E20180"/>
    <w:rsid w:val="00E23BF9"/>
    <w:rsid w:val="00E248AA"/>
    <w:rsid w:val="00E3250C"/>
    <w:rsid w:val="00E3377E"/>
    <w:rsid w:val="00E36479"/>
    <w:rsid w:val="00E4132A"/>
    <w:rsid w:val="00E44B15"/>
    <w:rsid w:val="00E45830"/>
    <w:rsid w:val="00E47308"/>
    <w:rsid w:val="00E50A62"/>
    <w:rsid w:val="00E52AFD"/>
    <w:rsid w:val="00E64261"/>
    <w:rsid w:val="00E6437A"/>
    <w:rsid w:val="00E655A5"/>
    <w:rsid w:val="00E66279"/>
    <w:rsid w:val="00E764C2"/>
    <w:rsid w:val="00E90051"/>
    <w:rsid w:val="00E968C3"/>
    <w:rsid w:val="00EA4834"/>
    <w:rsid w:val="00EA5DE0"/>
    <w:rsid w:val="00EA7C1D"/>
    <w:rsid w:val="00EA7D53"/>
    <w:rsid w:val="00EA7F10"/>
    <w:rsid w:val="00EB01C6"/>
    <w:rsid w:val="00EB3B12"/>
    <w:rsid w:val="00ED1F6C"/>
    <w:rsid w:val="00ED3927"/>
    <w:rsid w:val="00EE1713"/>
    <w:rsid w:val="00EE5092"/>
    <w:rsid w:val="00EF33D4"/>
    <w:rsid w:val="00EF459E"/>
    <w:rsid w:val="00EF591F"/>
    <w:rsid w:val="00F03D96"/>
    <w:rsid w:val="00F06BBC"/>
    <w:rsid w:val="00F07092"/>
    <w:rsid w:val="00F079A4"/>
    <w:rsid w:val="00F100EC"/>
    <w:rsid w:val="00F11D17"/>
    <w:rsid w:val="00F147E9"/>
    <w:rsid w:val="00F14FF8"/>
    <w:rsid w:val="00F17257"/>
    <w:rsid w:val="00F205F2"/>
    <w:rsid w:val="00F2073E"/>
    <w:rsid w:val="00F229CF"/>
    <w:rsid w:val="00F2479C"/>
    <w:rsid w:val="00F35729"/>
    <w:rsid w:val="00F40D52"/>
    <w:rsid w:val="00F456EA"/>
    <w:rsid w:val="00F526FD"/>
    <w:rsid w:val="00F540F0"/>
    <w:rsid w:val="00F57E38"/>
    <w:rsid w:val="00F6514F"/>
    <w:rsid w:val="00F65528"/>
    <w:rsid w:val="00F66390"/>
    <w:rsid w:val="00F737BB"/>
    <w:rsid w:val="00F73FCC"/>
    <w:rsid w:val="00F74193"/>
    <w:rsid w:val="00F7512B"/>
    <w:rsid w:val="00F76B91"/>
    <w:rsid w:val="00F830F0"/>
    <w:rsid w:val="00F853B9"/>
    <w:rsid w:val="00F857F3"/>
    <w:rsid w:val="00F8787F"/>
    <w:rsid w:val="00F931B2"/>
    <w:rsid w:val="00F931F4"/>
    <w:rsid w:val="00F946AD"/>
    <w:rsid w:val="00F97694"/>
    <w:rsid w:val="00FA3A20"/>
    <w:rsid w:val="00FA3B2F"/>
    <w:rsid w:val="00FB4F5F"/>
    <w:rsid w:val="00FB6CE5"/>
    <w:rsid w:val="00FB7B2A"/>
    <w:rsid w:val="00FC4340"/>
    <w:rsid w:val="00FC4415"/>
    <w:rsid w:val="00FC4830"/>
    <w:rsid w:val="00FC6C29"/>
    <w:rsid w:val="00FE01D4"/>
    <w:rsid w:val="00FE01EA"/>
    <w:rsid w:val="00FE0577"/>
    <w:rsid w:val="00FE4ED8"/>
    <w:rsid w:val="00FF5539"/>
    <w:rsid w:val="00FF633F"/>
    <w:rsid w:val="00FF7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63D83-D05C-401D-85BB-C088024B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8A4"/>
  </w:style>
  <w:style w:type="paragraph" w:styleId="Footer">
    <w:name w:val="footer"/>
    <w:basedOn w:val="Normal"/>
    <w:link w:val="FooterChar"/>
    <w:uiPriority w:val="99"/>
    <w:unhideWhenUsed/>
    <w:rsid w:val="0005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8A4"/>
  </w:style>
  <w:style w:type="paragraph" w:styleId="FootnoteText">
    <w:name w:val="footnote text"/>
    <w:basedOn w:val="Normal"/>
    <w:link w:val="FootnoteTextChar"/>
    <w:uiPriority w:val="99"/>
    <w:semiHidden/>
    <w:unhideWhenUsed/>
    <w:rsid w:val="000B7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F73"/>
    <w:rPr>
      <w:sz w:val="20"/>
      <w:szCs w:val="20"/>
    </w:rPr>
  </w:style>
  <w:style w:type="character" w:styleId="FootnoteReference">
    <w:name w:val="footnote reference"/>
    <w:basedOn w:val="DefaultParagraphFont"/>
    <w:uiPriority w:val="99"/>
    <w:semiHidden/>
    <w:unhideWhenUsed/>
    <w:rsid w:val="000B7F73"/>
    <w:rPr>
      <w:vertAlign w:val="superscript"/>
    </w:rPr>
  </w:style>
  <w:style w:type="paragraph" w:styleId="ListParagraph">
    <w:name w:val="List Paragraph"/>
    <w:basedOn w:val="Normal"/>
    <w:uiPriority w:val="34"/>
    <w:qFormat/>
    <w:rsid w:val="00C90324"/>
    <w:pPr>
      <w:ind w:left="720"/>
      <w:contextualSpacing/>
    </w:pPr>
  </w:style>
  <w:style w:type="character" w:styleId="Hyperlink">
    <w:name w:val="Hyperlink"/>
    <w:basedOn w:val="DefaultParagraphFont"/>
    <w:uiPriority w:val="99"/>
    <w:unhideWhenUsed/>
    <w:rsid w:val="00C61300"/>
    <w:rPr>
      <w:color w:val="0563C1" w:themeColor="hyperlink"/>
      <w:u w:val="single"/>
    </w:rPr>
  </w:style>
  <w:style w:type="character" w:customStyle="1" w:styleId="UnresolvedMention">
    <w:name w:val="Unresolved Mention"/>
    <w:basedOn w:val="DefaultParagraphFont"/>
    <w:uiPriority w:val="99"/>
    <w:semiHidden/>
    <w:unhideWhenUsed/>
    <w:rsid w:val="00C61300"/>
    <w:rPr>
      <w:color w:val="605E5C"/>
      <w:shd w:val="clear" w:color="auto" w:fill="E1DFDD"/>
    </w:rPr>
  </w:style>
  <w:style w:type="paragraph" w:styleId="BalloonText">
    <w:name w:val="Balloon Text"/>
    <w:basedOn w:val="Normal"/>
    <w:link w:val="BalloonTextChar"/>
    <w:uiPriority w:val="99"/>
    <w:semiHidden/>
    <w:unhideWhenUsed/>
    <w:rsid w:val="007E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rriam-webster.com" TargetMode="External"/><Relationship Id="rId2" Type="http://schemas.openxmlformats.org/officeDocument/2006/relationships/hyperlink" Target="http://www.britannica.com" TargetMode="External"/><Relationship Id="rId1" Type="http://schemas.openxmlformats.org/officeDocument/2006/relationships/hyperlink" Target="http://www.vocabulary.com" TargetMode="External"/><Relationship Id="rId4" Type="http://schemas.openxmlformats.org/officeDocument/2006/relationships/hyperlink" Target="http://www.vocabu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4" ma:contentTypeDescription="Create a new document." ma:contentTypeScope="" ma:versionID="fcc3bd6550814d5c12965e0995c62129">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aef1752a4c09f7544421b74289b4bcd1"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FB2D-0C2C-4A62-987B-A76164E80803}">
  <ds:schemaRefs>
    <ds:schemaRef ds:uri="http://schemas.microsoft.com/office/2006/metadata/properties"/>
    <ds:schemaRef ds:uri="http://schemas.microsoft.com/office/infopath/2007/PartnerControls"/>
    <ds:schemaRef ds:uri="9a8c8779-930c-4391-8d7e-c331a9365f6c"/>
  </ds:schemaRefs>
</ds:datastoreItem>
</file>

<file path=customXml/itemProps2.xml><?xml version="1.0" encoding="utf-8"?>
<ds:datastoreItem xmlns:ds="http://schemas.openxmlformats.org/officeDocument/2006/customXml" ds:itemID="{40070776-D046-4B0E-B1F5-F8D819C28D9D}">
  <ds:schemaRefs>
    <ds:schemaRef ds:uri="http://schemas.microsoft.com/sharepoint/v3/contenttype/forms"/>
  </ds:schemaRefs>
</ds:datastoreItem>
</file>

<file path=customXml/itemProps3.xml><?xml version="1.0" encoding="utf-8"?>
<ds:datastoreItem xmlns:ds="http://schemas.openxmlformats.org/officeDocument/2006/customXml" ds:itemID="{5481089A-F6AB-4A3B-A81C-EF4BEB498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6F0D5-87A9-4835-BC1F-9AC49710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5995</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Mokone</cp:lastModifiedBy>
  <cp:revision>2</cp:revision>
  <cp:lastPrinted>2023-03-24T09:59:00Z</cp:lastPrinted>
  <dcterms:created xsi:type="dcterms:W3CDTF">2023-03-29T12:13:00Z</dcterms:created>
  <dcterms:modified xsi:type="dcterms:W3CDTF">2023-03-29T12:13:00Z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