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AD5ED" w14:textId="77777777" w:rsidR="006F326C" w:rsidRPr="0009092C" w:rsidRDefault="006F326C" w:rsidP="006F326C">
      <w:pPr>
        <w:spacing w:after="0" w:line="360" w:lineRule="auto"/>
        <w:jc w:val="center"/>
        <w:rPr>
          <w:rFonts w:ascii="Arial" w:eastAsia="Arial Unicode MS" w:hAnsi="Arial" w:cs="Arial"/>
          <w:bCs/>
          <w:sz w:val="24"/>
          <w:szCs w:val="24"/>
          <w:lang w:eastAsia="en-GB"/>
        </w:rPr>
      </w:pPr>
      <w:bookmarkStart w:id="0" w:name="_GoBack"/>
      <w:bookmarkEnd w:id="0"/>
      <w:r w:rsidRPr="00971530">
        <w:rPr>
          <w:rFonts w:ascii="Arial" w:eastAsia="Arial Unicode MS" w:hAnsi="Arial" w:cs="Arial"/>
          <w:b/>
          <w:bCs/>
          <w:noProof/>
          <w:sz w:val="24"/>
          <w:szCs w:val="24"/>
          <w:lang w:val="en-US"/>
        </w:rPr>
        <w:drawing>
          <wp:inline distT="0" distB="0" distL="0" distR="0" wp14:anchorId="6CEDD67E" wp14:editId="7B4A9389">
            <wp:extent cx="15049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1619250"/>
                    </a:xfrm>
                    <a:prstGeom prst="rect">
                      <a:avLst/>
                    </a:prstGeom>
                    <a:noFill/>
                    <a:ln>
                      <a:noFill/>
                    </a:ln>
                  </pic:spPr>
                </pic:pic>
              </a:graphicData>
            </a:graphic>
          </wp:inline>
        </w:drawing>
      </w:r>
    </w:p>
    <w:p w14:paraId="4E3DB0B3" w14:textId="77777777" w:rsidR="006F326C" w:rsidRPr="00971530" w:rsidRDefault="006F326C" w:rsidP="006F326C">
      <w:pPr>
        <w:spacing w:after="0" w:line="360" w:lineRule="auto"/>
        <w:jc w:val="center"/>
        <w:rPr>
          <w:rFonts w:ascii="Arial" w:eastAsia="Arial Unicode MS" w:hAnsi="Arial" w:cs="Arial"/>
          <w:b/>
          <w:bCs/>
          <w:sz w:val="24"/>
          <w:szCs w:val="24"/>
          <w:lang w:eastAsia="en-GB"/>
        </w:rPr>
      </w:pPr>
      <w:r w:rsidRPr="00971530">
        <w:rPr>
          <w:rFonts w:ascii="Arial" w:eastAsia="Arial Unicode MS" w:hAnsi="Arial" w:cs="Arial"/>
          <w:b/>
          <w:bCs/>
          <w:sz w:val="24"/>
          <w:szCs w:val="24"/>
          <w:lang w:eastAsia="en-GB"/>
        </w:rPr>
        <w:t>IN THE HIGH COURT OF SOUTH AFRICA</w:t>
      </w:r>
    </w:p>
    <w:p w14:paraId="2FB0A76F" w14:textId="77777777" w:rsidR="006F326C" w:rsidRPr="00971530" w:rsidRDefault="006F326C" w:rsidP="006F326C">
      <w:pPr>
        <w:spacing w:after="0" w:line="360" w:lineRule="auto"/>
        <w:jc w:val="center"/>
        <w:rPr>
          <w:rFonts w:ascii="Arial" w:eastAsia="Arial Unicode MS" w:hAnsi="Arial" w:cs="Arial"/>
          <w:b/>
          <w:bCs/>
          <w:sz w:val="24"/>
          <w:szCs w:val="24"/>
          <w:lang w:eastAsia="en-GB"/>
        </w:rPr>
      </w:pPr>
      <w:r w:rsidRPr="00971530">
        <w:rPr>
          <w:rFonts w:ascii="Arial" w:eastAsia="Arial Unicode MS" w:hAnsi="Arial" w:cs="Arial"/>
          <w:b/>
          <w:bCs/>
          <w:sz w:val="24"/>
          <w:szCs w:val="24"/>
          <w:lang w:eastAsia="en-GB"/>
        </w:rPr>
        <w:t>GAUTENG DIVISION, PRETORIA</w:t>
      </w:r>
    </w:p>
    <w:p w14:paraId="772EE8E5" w14:textId="77777777" w:rsidR="00897424" w:rsidRDefault="00897424" w:rsidP="006F326C">
      <w:pPr>
        <w:spacing w:after="0" w:line="360" w:lineRule="auto"/>
        <w:jc w:val="right"/>
        <w:rPr>
          <w:rFonts w:ascii="Arial" w:eastAsia="Times New Roman" w:hAnsi="Arial" w:cs="Arial"/>
          <w:sz w:val="24"/>
          <w:szCs w:val="24"/>
        </w:rPr>
      </w:pPr>
    </w:p>
    <w:p w14:paraId="47B9EFC3" w14:textId="65985146" w:rsidR="006F326C" w:rsidRPr="00897424" w:rsidRDefault="008E5079" w:rsidP="006F326C">
      <w:pPr>
        <w:spacing w:after="0" w:line="360" w:lineRule="auto"/>
        <w:jc w:val="right"/>
        <w:rPr>
          <w:rFonts w:ascii="Arial" w:eastAsia="Times New Roman" w:hAnsi="Arial" w:cs="Arial"/>
          <w:b/>
          <w:sz w:val="24"/>
          <w:szCs w:val="24"/>
        </w:rPr>
      </w:pPr>
      <w:r w:rsidRPr="00041891">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770AE108" wp14:editId="09F4EDF6">
                <wp:simplePos x="0" y="0"/>
                <wp:positionH relativeFrom="margin">
                  <wp:align>left</wp:align>
                </wp:positionH>
                <wp:positionV relativeFrom="paragraph">
                  <wp:posOffset>254000</wp:posOffset>
                </wp:positionV>
                <wp:extent cx="3067050" cy="177800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778000"/>
                        </a:xfrm>
                        <a:prstGeom prst="rect">
                          <a:avLst/>
                        </a:prstGeom>
                        <a:solidFill>
                          <a:srgbClr val="FFFFFF"/>
                        </a:solidFill>
                        <a:ln w="9525">
                          <a:solidFill>
                            <a:srgbClr val="000000"/>
                          </a:solidFill>
                          <a:miter lim="800000"/>
                          <a:headEnd/>
                          <a:tailEnd/>
                        </a:ln>
                      </wps:spPr>
                      <wps:txbx>
                        <w:txbxContent>
                          <w:p w14:paraId="445E67FB" w14:textId="77777777" w:rsidR="005E0FB5" w:rsidRDefault="005E0FB5" w:rsidP="006F326C">
                            <w:pPr>
                              <w:widowControl w:val="0"/>
                              <w:autoSpaceDE w:val="0"/>
                              <w:autoSpaceDN w:val="0"/>
                              <w:adjustRightInd w:val="0"/>
                              <w:spacing w:after="0" w:line="240" w:lineRule="auto"/>
                              <w:contextualSpacing/>
                              <w:rPr>
                                <w:rFonts w:ascii="Calibri" w:hAnsi="Calibri" w:cs="Times New Roman"/>
                                <w:sz w:val="20"/>
                                <w:szCs w:val="20"/>
                                <w:lang w:val="af-ZA"/>
                              </w:rPr>
                            </w:pPr>
                          </w:p>
                          <w:p w14:paraId="74C7D535" w14:textId="0D154999" w:rsidR="005E0FB5" w:rsidRPr="007C20F4" w:rsidRDefault="005E0FB5" w:rsidP="006F326C">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YES/ </w:t>
                            </w:r>
                            <w:r w:rsidRPr="007C20F4">
                              <w:rPr>
                                <w:rFonts w:ascii="Calibri" w:hAnsi="Calibri" w:cs="Times New Roman"/>
                                <w:sz w:val="20"/>
                                <w:szCs w:val="20"/>
                                <w:lang w:val="af-ZA"/>
                              </w:rPr>
                              <w:t>NO</w:t>
                            </w:r>
                          </w:p>
                          <w:p w14:paraId="314B47F8" w14:textId="7E3CEFB5" w:rsidR="005E0FB5" w:rsidRPr="007C20F4" w:rsidRDefault="005E0FB5" w:rsidP="006F326C">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YES/ </w:t>
                            </w:r>
                            <w:r w:rsidRPr="007C20F4">
                              <w:rPr>
                                <w:rFonts w:ascii="Calibri" w:hAnsi="Calibri" w:cs="Times New Roman"/>
                                <w:sz w:val="20"/>
                                <w:szCs w:val="20"/>
                                <w:lang w:val="af-ZA"/>
                              </w:rPr>
                              <w:t>NO</w:t>
                            </w:r>
                          </w:p>
                          <w:p w14:paraId="3014B65C" w14:textId="77777777" w:rsidR="005E0FB5" w:rsidRPr="007C20F4" w:rsidRDefault="005E0FB5" w:rsidP="006F326C">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5A4A2EB" w14:textId="77777777" w:rsidR="005E0FB5" w:rsidRDefault="005E0FB5" w:rsidP="006F326C">
                            <w:pPr>
                              <w:tabs>
                                <w:tab w:val="center" w:pos="4320"/>
                                <w:tab w:val="right" w:pos="8640"/>
                              </w:tabs>
                              <w:spacing w:after="200" w:line="276" w:lineRule="auto"/>
                              <w:ind w:left="720"/>
                              <w:contextualSpacing/>
                              <w:rPr>
                                <w:rFonts w:ascii="Calibri" w:hAnsi="Calibri" w:cs="Times New Roman"/>
                                <w:sz w:val="20"/>
                                <w:szCs w:val="20"/>
                                <w:lang w:val="af-ZA"/>
                              </w:rPr>
                            </w:pPr>
                          </w:p>
                          <w:p w14:paraId="748378F4" w14:textId="77777777" w:rsidR="005E0FB5" w:rsidRDefault="005E0FB5" w:rsidP="006F326C">
                            <w:pPr>
                              <w:tabs>
                                <w:tab w:val="center" w:pos="4320"/>
                                <w:tab w:val="right" w:pos="8640"/>
                              </w:tabs>
                              <w:spacing w:after="200" w:line="276" w:lineRule="auto"/>
                              <w:contextualSpacing/>
                              <w:rPr>
                                <w:rFonts w:ascii="Calibri" w:eastAsia="Calibri" w:hAnsi="Calibri" w:cs="Times New Roman"/>
                                <w:b/>
                                <w:bCs/>
                                <w:noProof/>
                                <w:u w:val="dotted"/>
                                <w:lang w:val="en-US"/>
                              </w:rPr>
                            </w:pPr>
                          </w:p>
                          <w:p w14:paraId="11763BC4" w14:textId="2507C74E" w:rsidR="005E0FB5" w:rsidRDefault="005E0FB5" w:rsidP="006F326C">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ab/>
                            </w:r>
                          </w:p>
                          <w:p w14:paraId="7FDF77C9" w14:textId="1F041C37" w:rsidR="005E0FB5" w:rsidRDefault="005E0FB5" w:rsidP="006F326C">
                            <w:pPr>
                              <w:tabs>
                                <w:tab w:val="center" w:pos="4320"/>
                                <w:tab w:val="right" w:pos="8640"/>
                              </w:tabs>
                              <w:spacing w:after="200" w:line="276" w:lineRule="auto"/>
                              <w:contextualSpacing/>
                              <w:rPr>
                                <w:rFonts w:ascii="Calibri" w:hAnsi="Calibri" w:cs="Times New Roman"/>
                                <w:b/>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p w14:paraId="7BBB2F23" w14:textId="5C559589" w:rsidR="00BC2FB0" w:rsidRPr="007C20F4" w:rsidRDefault="00BC2FB0" w:rsidP="006F326C">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ab/>
                              <w:t>0</w:t>
                            </w:r>
                            <w:r w:rsidR="00857F54">
                              <w:rPr>
                                <w:rFonts w:ascii="Calibri" w:hAnsi="Calibri" w:cs="Times New Roman"/>
                                <w:b/>
                                <w:sz w:val="20"/>
                                <w:szCs w:val="20"/>
                                <w:lang w:val="af-ZA"/>
                              </w:rPr>
                              <w:t>7</w:t>
                            </w:r>
                            <w:r>
                              <w:rPr>
                                <w:rFonts w:ascii="Calibri" w:hAnsi="Calibri" w:cs="Times New Roman"/>
                                <w:b/>
                                <w:sz w:val="20"/>
                                <w:szCs w:val="20"/>
                                <w:lang w:val="af-ZA"/>
                              </w:rPr>
                              <w:t xml:space="preserve"> March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70AE108" id="_x0000_t202" coordsize="21600,21600" o:spt="202" path="m,l,21600r21600,l21600,xe">
                <v:stroke joinstyle="miter"/>
                <v:path gradientshapeok="t" o:connecttype="rect"/>
              </v:shapetype>
              <v:shape id="Text Box 6" o:spid="_x0000_s1026" type="#_x0000_t202" style="position:absolute;left:0;text-align:left;margin-left:0;margin-top:20pt;width:241.5pt;height:14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">
                <v:textbox>
                  <w:txbxContent>
                    <w:p w14:paraId="445E67FB" w14:textId="77777777" w:rsidR="005E0FB5" w:rsidRDefault="005E0FB5" w:rsidP="006F326C">
                      <w:pPr>
                        <w:widowControl w:val="0"/>
                        <w:autoSpaceDE w:val="0"/>
                        <w:autoSpaceDN w:val="0"/>
                        <w:adjustRightInd w:val="0"/>
                        <w:spacing w:after="0" w:line="240" w:lineRule="auto"/>
                        <w:contextualSpacing/>
                        <w:rPr>
                          <w:rFonts w:ascii="Calibri" w:hAnsi="Calibri" w:cs="Times New Roman"/>
                          <w:sz w:val="20"/>
                          <w:szCs w:val="20"/>
                          <w:lang w:val="af-ZA"/>
                        </w:rPr>
                      </w:pPr>
                    </w:p>
                    <w:p w14:paraId="74C7D535" w14:textId="0D154999" w:rsidR="005E0FB5" w:rsidRPr="007C20F4" w:rsidRDefault="005E0FB5" w:rsidP="006F326C">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Pr>
                          <w:rFonts w:ascii="Calibri" w:hAnsi="Calibri" w:cs="Times New Roman"/>
                          <w:sz w:val="20"/>
                          <w:szCs w:val="20"/>
                          <w:lang w:val="af-ZA"/>
                        </w:rPr>
                        <w:t xml:space="preserve">REPORTABLE: YES/ </w:t>
                      </w:r>
                      <w:r w:rsidRPr="007C20F4">
                        <w:rPr>
                          <w:rFonts w:ascii="Calibri" w:hAnsi="Calibri" w:cs="Times New Roman"/>
                          <w:sz w:val="20"/>
                          <w:szCs w:val="20"/>
                          <w:lang w:val="af-ZA"/>
                        </w:rPr>
                        <w:t>NO</w:t>
                      </w:r>
                    </w:p>
                    <w:p w14:paraId="314B47F8" w14:textId="7E3CEFB5" w:rsidR="005E0FB5" w:rsidRPr="007C20F4" w:rsidRDefault="005E0FB5" w:rsidP="006F326C">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OF</w:t>
                      </w:r>
                      <w:r>
                        <w:rPr>
                          <w:rFonts w:ascii="Calibri" w:hAnsi="Calibri" w:cs="Times New Roman"/>
                          <w:sz w:val="20"/>
                          <w:szCs w:val="20"/>
                          <w:lang w:val="af-ZA"/>
                        </w:rPr>
                        <w:t xml:space="preserve"> INTEREST TO OTHERS JUDGES: YES/ </w:t>
                      </w:r>
                      <w:r w:rsidRPr="007C20F4">
                        <w:rPr>
                          <w:rFonts w:ascii="Calibri" w:hAnsi="Calibri" w:cs="Times New Roman"/>
                          <w:sz w:val="20"/>
                          <w:szCs w:val="20"/>
                          <w:lang w:val="af-ZA"/>
                        </w:rPr>
                        <w:t>NO</w:t>
                      </w:r>
                    </w:p>
                    <w:p w14:paraId="3014B65C" w14:textId="77777777" w:rsidR="005E0FB5" w:rsidRPr="007C20F4" w:rsidRDefault="005E0FB5" w:rsidP="006F326C">
                      <w:pPr>
                        <w:widowControl w:val="0"/>
                        <w:numPr>
                          <w:ilvl w:val="0"/>
                          <w:numId w:val="3"/>
                        </w:numPr>
                        <w:autoSpaceDE w:val="0"/>
                        <w:autoSpaceDN w:val="0"/>
                        <w:adjustRightInd w:val="0"/>
                        <w:spacing w:after="0" w:line="240" w:lineRule="auto"/>
                        <w:ind w:left="426" w:hanging="426"/>
                        <w:contextualSpacing/>
                        <w:rPr>
                          <w:rFonts w:ascii="Calibri" w:hAnsi="Calibri" w:cs="Times New Roman"/>
                          <w:sz w:val="20"/>
                          <w:szCs w:val="20"/>
                          <w:lang w:val="af-ZA"/>
                        </w:rPr>
                      </w:pPr>
                      <w:r w:rsidRPr="007C20F4">
                        <w:rPr>
                          <w:rFonts w:ascii="Calibri" w:hAnsi="Calibri" w:cs="Times New Roman"/>
                          <w:sz w:val="20"/>
                          <w:szCs w:val="20"/>
                          <w:lang w:val="af-ZA"/>
                        </w:rPr>
                        <w:t>REVISED</w:t>
                      </w:r>
                    </w:p>
                    <w:p w14:paraId="25A4A2EB" w14:textId="77777777" w:rsidR="005E0FB5" w:rsidRDefault="005E0FB5" w:rsidP="006F326C">
                      <w:pPr>
                        <w:tabs>
                          <w:tab w:val="center" w:pos="4320"/>
                          <w:tab w:val="right" w:pos="8640"/>
                        </w:tabs>
                        <w:spacing w:after="200" w:line="276" w:lineRule="auto"/>
                        <w:ind w:left="720"/>
                        <w:contextualSpacing/>
                        <w:rPr>
                          <w:rFonts w:ascii="Calibri" w:hAnsi="Calibri" w:cs="Times New Roman"/>
                          <w:sz w:val="20"/>
                          <w:szCs w:val="20"/>
                          <w:lang w:val="af-ZA"/>
                        </w:rPr>
                      </w:pPr>
                    </w:p>
                    <w:p w14:paraId="748378F4" w14:textId="77777777" w:rsidR="005E0FB5" w:rsidRDefault="005E0FB5" w:rsidP="006F326C">
                      <w:pPr>
                        <w:tabs>
                          <w:tab w:val="center" w:pos="4320"/>
                          <w:tab w:val="right" w:pos="8640"/>
                        </w:tabs>
                        <w:spacing w:after="200" w:line="276" w:lineRule="auto"/>
                        <w:contextualSpacing/>
                        <w:rPr>
                          <w:rFonts w:ascii="Calibri" w:eastAsia="Calibri" w:hAnsi="Calibri" w:cs="Times New Roman"/>
                          <w:b/>
                          <w:bCs/>
                          <w:noProof/>
                          <w:u w:val="dotted"/>
                          <w:lang w:val="en-US"/>
                        </w:rPr>
                      </w:pPr>
                    </w:p>
                    <w:p w14:paraId="11763BC4" w14:textId="2507C74E" w:rsidR="005E0FB5" w:rsidRDefault="005E0FB5" w:rsidP="006F326C">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sz w:val="20"/>
                          <w:szCs w:val="20"/>
                          <w:lang w:val="af-ZA"/>
                        </w:rPr>
                        <w:tab/>
                      </w:r>
                    </w:p>
                    <w:p w14:paraId="7FDF77C9" w14:textId="1F041C37" w:rsidR="005E0FB5" w:rsidRDefault="005E0FB5" w:rsidP="006F326C">
                      <w:pPr>
                        <w:tabs>
                          <w:tab w:val="center" w:pos="4320"/>
                          <w:tab w:val="right" w:pos="8640"/>
                        </w:tabs>
                        <w:spacing w:after="200" w:line="276" w:lineRule="auto"/>
                        <w:contextualSpacing/>
                        <w:rPr>
                          <w:rFonts w:ascii="Calibri" w:hAnsi="Calibri" w:cs="Times New Roman"/>
                          <w:b/>
                          <w:sz w:val="20"/>
                          <w:szCs w:val="20"/>
                          <w:lang w:val="af-ZA"/>
                        </w:rPr>
                      </w:pPr>
                      <w:r w:rsidRPr="00D351D3">
                        <w:rPr>
                          <w:rFonts w:ascii="Calibri" w:hAnsi="Calibri" w:cs="Times New Roman"/>
                          <w:b/>
                          <w:sz w:val="20"/>
                          <w:szCs w:val="20"/>
                          <w:lang w:val="af-ZA"/>
                        </w:rPr>
                        <w:t>SIGNATURE</w:t>
                      </w:r>
                      <w:r>
                        <w:rPr>
                          <w:rFonts w:ascii="Calibri" w:hAnsi="Calibri" w:cs="Times New Roman"/>
                          <w:sz w:val="20"/>
                          <w:szCs w:val="20"/>
                          <w:lang w:val="af-ZA"/>
                        </w:rPr>
                        <w:t xml:space="preserve">                                                       </w:t>
                      </w:r>
                      <w:r w:rsidRPr="00D351D3">
                        <w:rPr>
                          <w:rFonts w:ascii="Calibri" w:hAnsi="Calibri" w:cs="Times New Roman"/>
                          <w:b/>
                          <w:sz w:val="20"/>
                          <w:szCs w:val="20"/>
                          <w:lang w:val="af-ZA"/>
                        </w:rPr>
                        <w:t>DATE</w:t>
                      </w:r>
                    </w:p>
                    <w:p w14:paraId="7BBB2F23" w14:textId="5C559589" w:rsidR="00BC2FB0" w:rsidRPr="007C20F4" w:rsidRDefault="00BC2FB0" w:rsidP="006F326C">
                      <w:pPr>
                        <w:tabs>
                          <w:tab w:val="center" w:pos="4320"/>
                          <w:tab w:val="right" w:pos="8640"/>
                        </w:tabs>
                        <w:spacing w:after="200" w:line="276" w:lineRule="auto"/>
                        <w:contextualSpacing/>
                        <w:rPr>
                          <w:rFonts w:ascii="Calibri" w:hAnsi="Calibri" w:cs="Times New Roman"/>
                          <w:sz w:val="20"/>
                          <w:szCs w:val="20"/>
                          <w:lang w:val="af-ZA"/>
                        </w:rPr>
                      </w:pPr>
                      <w:r>
                        <w:rPr>
                          <w:rFonts w:ascii="Calibri" w:hAnsi="Calibri" w:cs="Times New Roman"/>
                          <w:b/>
                          <w:sz w:val="20"/>
                          <w:szCs w:val="20"/>
                          <w:lang w:val="af-ZA"/>
                        </w:rPr>
                        <w:tab/>
                        <w:t>0</w:t>
                      </w:r>
                      <w:r w:rsidR="00857F54">
                        <w:rPr>
                          <w:rFonts w:ascii="Calibri" w:hAnsi="Calibri" w:cs="Times New Roman"/>
                          <w:b/>
                          <w:sz w:val="20"/>
                          <w:szCs w:val="20"/>
                          <w:lang w:val="af-ZA"/>
                        </w:rPr>
                        <w:t>7</w:t>
                      </w:r>
                      <w:r>
                        <w:rPr>
                          <w:rFonts w:ascii="Calibri" w:hAnsi="Calibri" w:cs="Times New Roman"/>
                          <w:b/>
                          <w:sz w:val="20"/>
                          <w:szCs w:val="20"/>
                          <w:lang w:val="af-ZA"/>
                        </w:rPr>
                        <w:t xml:space="preserve"> March 2023</w:t>
                      </w:r>
                    </w:p>
                  </w:txbxContent>
                </v:textbox>
                <w10:wrap anchorx="margin"/>
              </v:shape>
            </w:pict>
          </mc:Fallback>
        </mc:AlternateContent>
      </w:r>
      <w:r w:rsidR="006F326C" w:rsidRPr="00457F4A">
        <w:rPr>
          <w:rFonts w:ascii="Arial" w:eastAsia="Times New Roman" w:hAnsi="Arial" w:cs="Arial"/>
          <w:sz w:val="24"/>
          <w:szCs w:val="24"/>
        </w:rPr>
        <w:t>C</w:t>
      </w:r>
      <w:r w:rsidR="006F326C">
        <w:rPr>
          <w:rFonts w:ascii="Arial" w:eastAsia="Times New Roman" w:hAnsi="Arial" w:cs="Arial"/>
          <w:sz w:val="24"/>
          <w:szCs w:val="24"/>
        </w:rPr>
        <w:t>ase</w:t>
      </w:r>
      <w:r w:rsidR="006F326C" w:rsidRPr="00457F4A">
        <w:rPr>
          <w:rFonts w:ascii="Arial" w:eastAsia="Times New Roman" w:hAnsi="Arial" w:cs="Arial"/>
          <w:sz w:val="24"/>
          <w:szCs w:val="24"/>
        </w:rPr>
        <w:t xml:space="preserve"> N</w:t>
      </w:r>
      <w:r w:rsidR="000024EE">
        <w:rPr>
          <w:rFonts w:ascii="Arial" w:eastAsia="Times New Roman" w:hAnsi="Arial" w:cs="Arial"/>
          <w:sz w:val="24"/>
          <w:szCs w:val="24"/>
        </w:rPr>
        <w:t>umbers</w:t>
      </w:r>
      <w:r w:rsidR="006F326C">
        <w:rPr>
          <w:rFonts w:ascii="Arial" w:eastAsia="Times New Roman" w:hAnsi="Arial" w:cs="Arial"/>
          <w:sz w:val="24"/>
          <w:szCs w:val="24"/>
        </w:rPr>
        <w:t xml:space="preserve">: </w:t>
      </w:r>
      <w:r w:rsidR="000024EE">
        <w:rPr>
          <w:rFonts w:ascii="Arial" w:eastAsia="Times New Roman" w:hAnsi="Arial" w:cs="Arial"/>
          <w:b/>
          <w:sz w:val="24"/>
          <w:szCs w:val="24"/>
        </w:rPr>
        <w:t>26222/15; 66316/18;</w:t>
      </w:r>
      <w:r w:rsidR="00897424" w:rsidRPr="00897424">
        <w:rPr>
          <w:rFonts w:ascii="Arial" w:eastAsia="Times New Roman" w:hAnsi="Arial" w:cs="Arial"/>
          <w:b/>
          <w:sz w:val="24"/>
          <w:szCs w:val="24"/>
        </w:rPr>
        <w:t xml:space="preserve"> 88788/19</w:t>
      </w:r>
    </w:p>
    <w:p w14:paraId="432FE887" w14:textId="4857F5D7" w:rsidR="00897424" w:rsidRDefault="00897424" w:rsidP="006F326C">
      <w:pPr>
        <w:spacing w:after="0" w:line="360" w:lineRule="auto"/>
        <w:jc w:val="both"/>
        <w:rPr>
          <w:rFonts w:ascii="Arial" w:eastAsia="Times New Roman" w:hAnsi="Arial" w:cs="Arial"/>
          <w:sz w:val="24"/>
          <w:szCs w:val="24"/>
        </w:rPr>
      </w:pPr>
    </w:p>
    <w:p w14:paraId="0BCC4C5F" w14:textId="77777777" w:rsidR="006F326C" w:rsidRDefault="00897424" w:rsidP="006F326C">
      <w:pPr>
        <w:spacing w:after="0" w:line="360" w:lineRule="auto"/>
        <w:jc w:val="both"/>
        <w:rPr>
          <w:rFonts w:ascii="Arial" w:eastAsia="Times New Roman" w:hAnsi="Arial" w:cs="Arial"/>
          <w:sz w:val="24"/>
          <w:szCs w:val="24"/>
        </w:rPr>
      </w:pPr>
      <w:r>
        <w:rPr>
          <w:rFonts w:ascii="Arial" w:eastAsia="Times New Roman" w:hAnsi="Arial" w:cs="Arial"/>
          <w:sz w:val="24"/>
          <w:szCs w:val="24"/>
        </w:rPr>
        <w:br w:type="textWrapping" w:clear="all"/>
      </w:r>
    </w:p>
    <w:p w14:paraId="1FF850F8" w14:textId="77777777" w:rsidR="006F326C" w:rsidRDefault="006F326C" w:rsidP="006F326C">
      <w:pPr>
        <w:spacing w:after="0" w:line="360" w:lineRule="auto"/>
        <w:jc w:val="both"/>
        <w:rPr>
          <w:rFonts w:ascii="Arial" w:eastAsia="Times New Roman" w:hAnsi="Arial" w:cs="Arial"/>
          <w:sz w:val="24"/>
          <w:szCs w:val="24"/>
        </w:rPr>
      </w:pPr>
    </w:p>
    <w:p w14:paraId="14471057" w14:textId="77777777" w:rsidR="006F326C" w:rsidRPr="009E2C3E" w:rsidRDefault="006F326C" w:rsidP="006F326C">
      <w:pPr>
        <w:spacing w:after="0" w:line="360" w:lineRule="auto"/>
        <w:jc w:val="both"/>
        <w:rPr>
          <w:rFonts w:ascii="Arial" w:eastAsia="Times New Roman" w:hAnsi="Arial" w:cs="Arial"/>
          <w:sz w:val="24"/>
          <w:szCs w:val="24"/>
        </w:rPr>
      </w:pPr>
      <w:r w:rsidRPr="009E2C3E">
        <w:rPr>
          <w:rFonts w:ascii="Arial" w:eastAsia="Times New Roman" w:hAnsi="Arial" w:cs="Arial"/>
          <w:sz w:val="24"/>
          <w:szCs w:val="24"/>
        </w:rPr>
        <w:t>In the matter between:</w:t>
      </w:r>
    </w:p>
    <w:p w14:paraId="054A8FB5" w14:textId="77777777" w:rsidR="006F326C" w:rsidRPr="00041891" w:rsidRDefault="006F326C" w:rsidP="006F326C">
      <w:pPr>
        <w:spacing w:after="0" w:line="360" w:lineRule="auto"/>
        <w:jc w:val="both"/>
        <w:rPr>
          <w:rFonts w:ascii="Arial" w:eastAsia="Times New Roman" w:hAnsi="Arial" w:cs="Arial"/>
          <w:sz w:val="24"/>
          <w:szCs w:val="24"/>
        </w:rPr>
      </w:pPr>
    </w:p>
    <w:p w14:paraId="1877CBC7" w14:textId="53B722EC" w:rsidR="006F326C" w:rsidRDefault="006F326C" w:rsidP="006F326C">
      <w:pPr>
        <w:tabs>
          <w:tab w:val="left" w:pos="4395"/>
        </w:tabs>
        <w:spacing w:after="0" w:line="360" w:lineRule="auto"/>
        <w:jc w:val="both"/>
        <w:rPr>
          <w:rFonts w:ascii="Arial" w:eastAsia="Times New Roman" w:hAnsi="Arial" w:cs="Arial"/>
          <w:sz w:val="24"/>
          <w:szCs w:val="24"/>
        </w:rPr>
      </w:pPr>
      <w:r>
        <w:rPr>
          <w:rFonts w:ascii="Arial" w:eastAsia="Times New Roman" w:hAnsi="Arial" w:cs="Arial"/>
          <w:b/>
          <w:sz w:val="24"/>
          <w:szCs w:val="24"/>
        </w:rPr>
        <w:t>DAIL NATHAN JONKER</w:t>
      </w:r>
      <w:r>
        <w:rPr>
          <w:rFonts w:ascii="Arial" w:eastAsia="Times New Roman" w:hAnsi="Arial" w:cs="Arial"/>
          <w:b/>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Pr="00041891">
        <w:rPr>
          <w:rFonts w:ascii="Arial" w:eastAsia="Times New Roman" w:hAnsi="Arial" w:cs="Arial"/>
          <w:sz w:val="24"/>
          <w:szCs w:val="24"/>
        </w:rPr>
        <w:tab/>
      </w:r>
      <w:r>
        <w:rPr>
          <w:rFonts w:ascii="Arial" w:eastAsia="Times New Roman" w:hAnsi="Arial" w:cs="Arial"/>
          <w:sz w:val="24"/>
          <w:szCs w:val="24"/>
        </w:rPr>
        <w:t xml:space="preserve">     </w:t>
      </w:r>
      <w:r>
        <w:rPr>
          <w:rFonts w:ascii="Arial" w:eastAsia="Times New Roman" w:hAnsi="Arial" w:cs="Arial"/>
          <w:sz w:val="24"/>
          <w:szCs w:val="24"/>
        </w:rPr>
        <w:tab/>
        <w:t xml:space="preserve">      </w:t>
      </w:r>
      <w:r w:rsidR="00897424">
        <w:rPr>
          <w:rFonts w:ascii="Arial" w:eastAsia="Times New Roman" w:hAnsi="Arial" w:cs="Arial"/>
          <w:sz w:val="24"/>
          <w:szCs w:val="24"/>
        </w:rPr>
        <w:t xml:space="preserve">          </w:t>
      </w:r>
      <w:r w:rsidR="00897424" w:rsidRPr="00897424">
        <w:rPr>
          <w:rFonts w:ascii="Arial" w:eastAsia="Times New Roman" w:hAnsi="Arial" w:cs="Arial"/>
          <w:b/>
          <w:sz w:val="24"/>
          <w:szCs w:val="24"/>
        </w:rPr>
        <w:t>MOTAUNG;</w:t>
      </w:r>
      <w:r w:rsidR="009A66CB">
        <w:rPr>
          <w:rFonts w:ascii="Arial" w:eastAsia="Times New Roman" w:hAnsi="Arial" w:cs="Arial"/>
          <w:b/>
          <w:sz w:val="24"/>
          <w:szCs w:val="24"/>
        </w:rPr>
        <w:t xml:space="preserve"> </w:t>
      </w:r>
      <w:r w:rsidR="00897424" w:rsidRPr="00897424">
        <w:rPr>
          <w:rFonts w:ascii="Arial" w:eastAsia="Times New Roman" w:hAnsi="Arial" w:cs="Arial"/>
          <w:b/>
          <w:sz w:val="24"/>
          <w:szCs w:val="24"/>
        </w:rPr>
        <w:t>CELE;</w:t>
      </w:r>
      <w:r w:rsidR="009A66CB">
        <w:rPr>
          <w:rFonts w:ascii="Arial" w:eastAsia="Times New Roman" w:hAnsi="Arial" w:cs="Arial"/>
          <w:b/>
          <w:sz w:val="24"/>
          <w:szCs w:val="24"/>
        </w:rPr>
        <w:t xml:space="preserve"> </w:t>
      </w:r>
      <w:r w:rsidR="00897424" w:rsidRPr="00897424">
        <w:rPr>
          <w:rFonts w:ascii="Arial" w:eastAsia="Times New Roman" w:hAnsi="Arial" w:cs="Arial"/>
          <w:b/>
          <w:sz w:val="24"/>
          <w:szCs w:val="24"/>
        </w:rPr>
        <w:t>PHOKELA</w:t>
      </w:r>
      <w:r w:rsidR="00897424">
        <w:rPr>
          <w:rFonts w:ascii="Arial" w:eastAsia="Times New Roman" w:hAnsi="Arial" w:cs="Arial"/>
          <w:sz w:val="24"/>
          <w:szCs w:val="24"/>
        </w:rPr>
        <w:t xml:space="preserve">                                                    </w:t>
      </w:r>
      <w:r w:rsidR="000024EE">
        <w:rPr>
          <w:rFonts w:ascii="Arial" w:eastAsia="Times New Roman" w:hAnsi="Arial" w:cs="Arial"/>
          <w:sz w:val="24"/>
          <w:szCs w:val="24"/>
        </w:rPr>
        <w:t xml:space="preserve">                           </w:t>
      </w:r>
      <w:r w:rsidRPr="00897424">
        <w:rPr>
          <w:rFonts w:ascii="Arial" w:eastAsia="Times New Roman" w:hAnsi="Arial" w:cs="Arial"/>
          <w:b/>
          <w:sz w:val="24"/>
          <w:szCs w:val="24"/>
        </w:rPr>
        <w:t>APPELLANT</w:t>
      </w:r>
      <w:r w:rsidR="000024EE">
        <w:rPr>
          <w:rFonts w:ascii="Arial" w:eastAsia="Times New Roman" w:hAnsi="Arial" w:cs="Arial"/>
          <w:b/>
          <w:sz w:val="24"/>
          <w:szCs w:val="24"/>
        </w:rPr>
        <w:t>S</w:t>
      </w:r>
    </w:p>
    <w:p w14:paraId="46D14D89" w14:textId="77777777" w:rsidR="006F326C" w:rsidRPr="00041891" w:rsidRDefault="006F326C" w:rsidP="006F326C">
      <w:pPr>
        <w:spacing w:after="0" w:line="360" w:lineRule="auto"/>
        <w:jc w:val="both"/>
        <w:rPr>
          <w:rFonts w:ascii="Arial" w:eastAsia="Times New Roman" w:hAnsi="Arial" w:cs="Arial"/>
          <w:sz w:val="24"/>
          <w:szCs w:val="24"/>
        </w:rPr>
      </w:pPr>
    </w:p>
    <w:p w14:paraId="66985C1B" w14:textId="77777777" w:rsidR="006F326C" w:rsidRPr="00041891" w:rsidRDefault="006F326C" w:rsidP="006F326C">
      <w:pPr>
        <w:spacing w:after="0" w:line="360" w:lineRule="auto"/>
        <w:jc w:val="both"/>
        <w:rPr>
          <w:rFonts w:ascii="Arial" w:eastAsia="Times New Roman" w:hAnsi="Arial" w:cs="Arial"/>
          <w:sz w:val="24"/>
          <w:szCs w:val="24"/>
        </w:rPr>
      </w:pPr>
      <w:r w:rsidRPr="00041891">
        <w:rPr>
          <w:rFonts w:ascii="Arial" w:eastAsia="Times New Roman" w:hAnsi="Arial" w:cs="Arial"/>
          <w:sz w:val="24"/>
          <w:szCs w:val="24"/>
        </w:rPr>
        <w:t>and</w:t>
      </w:r>
    </w:p>
    <w:p w14:paraId="7E1261C1" w14:textId="77777777" w:rsidR="006F326C" w:rsidRPr="00041891" w:rsidRDefault="006F326C" w:rsidP="006F326C">
      <w:pPr>
        <w:spacing w:after="0" w:line="360" w:lineRule="auto"/>
        <w:jc w:val="both"/>
        <w:rPr>
          <w:rFonts w:ascii="Arial" w:eastAsia="Times New Roman" w:hAnsi="Arial" w:cs="Arial"/>
          <w:sz w:val="24"/>
          <w:szCs w:val="24"/>
        </w:rPr>
      </w:pPr>
    </w:p>
    <w:p w14:paraId="223D232C" w14:textId="3D1CC66B" w:rsidR="006F326C" w:rsidRDefault="000024EE" w:rsidP="006F326C">
      <w:pPr>
        <w:spacing w:after="0" w:line="360" w:lineRule="auto"/>
        <w:jc w:val="both"/>
        <w:rPr>
          <w:rFonts w:ascii="Arial" w:eastAsia="Times New Roman" w:hAnsi="Arial" w:cs="Arial"/>
          <w:sz w:val="24"/>
          <w:szCs w:val="24"/>
        </w:rPr>
      </w:pPr>
      <w:r>
        <w:rPr>
          <w:rFonts w:ascii="Arial" w:eastAsia="Times New Roman" w:hAnsi="Arial" w:cs="Arial"/>
          <w:b/>
          <w:sz w:val="24"/>
          <w:szCs w:val="24"/>
        </w:rPr>
        <w:t xml:space="preserve">THE </w:t>
      </w:r>
      <w:r w:rsidR="006F326C">
        <w:rPr>
          <w:rFonts w:ascii="Arial" w:eastAsia="Times New Roman" w:hAnsi="Arial" w:cs="Arial"/>
          <w:b/>
          <w:sz w:val="24"/>
          <w:szCs w:val="24"/>
        </w:rPr>
        <w:t>ROAD ACCIDENT FUND</w:t>
      </w:r>
      <w:r w:rsidR="006F326C">
        <w:rPr>
          <w:rFonts w:ascii="Arial" w:eastAsia="Times New Roman" w:hAnsi="Arial" w:cs="Arial"/>
          <w:b/>
          <w:sz w:val="24"/>
          <w:szCs w:val="24"/>
        </w:rPr>
        <w:tab/>
      </w:r>
      <w:r>
        <w:rPr>
          <w:rFonts w:ascii="Arial" w:eastAsia="Times New Roman" w:hAnsi="Arial" w:cs="Arial"/>
          <w:b/>
          <w:sz w:val="24"/>
          <w:szCs w:val="24"/>
        </w:rPr>
        <w:t xml:space="preserve">   </w:t>
      </w:r>
      <w:r w:rsidR="006F326C">
        <w:rPr>
          <w:rFonts w:ascii="Arial" w:eastAsia="Times New Roman" w:hAnsi="Arial" w:cs="Arial"/>
          <w:b/>
          <w:sz w:val="24"/>
          <w:szCs w:val="24"/>
        </w:rPr>
        <w:tab/>
      </w:r>
      <w:r w:rsidR="006F326C">
        <w:rPr>
          <w:rFonts w:ascii="Arial" w:eastAsia="Times New Roman" w:hAnsi="Arial" w:cs="Arial"/>
          <w:b/>
          <w:sz w:val="24"/>
          <w:szCs w:val="24"/>
        </w:rPr>
        <w:tab/>
      </w:r>
      <w:r w:rsidR="006F326C">
        <w:rPr>
          <w:rFonts w:ascii="Arial" w:eastAsia="Times New Roman" w:hAnsi="Arial" w:cs="Arial"/>
          <w:b/>
          <w:sz w:val="24"/>
          <w:szCs w:val="24"/>
        </w:rPr>
        <w:tab/>
      </w:r>
      <w:r w:rsidR="006F326C">
        <w:rPr>
          <w:rFonts w:ascii="Arial" w:eastAsia="Times New Roman" w:hAnsi="Arial" w:cs="Arial"/>
          <w:sz w:val="24"/>
          <w:szCs w:val="24"/>
        </w:rPr>
        <w:tab/>
        <w:t xml:space="preserve">           </w:t>
      </w:r>
      <w:r w:rsidR="0009092C">
        <w:rPr>
          <w:rFonts w:ascii="Arial" w:eastAsia="Times New Roman" w:hAnsi="Arial" w:cs="Arial"/>
          <w:sz w:val="24"/>
          <w:szCs w:val="24"/>
        </w:rPr>
        <w:t xml:space="preserve">  </w:t>
      </w:r>
      <w:r w:rsidR="006F326C" w:rsidRPr="00897424">
        <w:rPr>
          <w:rFonts w:ascii="Arial" w:eastAsia="Times New Roman" w:hAnsi="Arial" w:cs="Arial"/>
          <w:b/>
          <w:sz w:val="24"/>
          <w:szCs w:val="24"/>
        </w:rPr>
        <w:t>RESPONDENT</w:t>
      </w:r>
    </w:p>
    <w:p w14:paraId="1DCAFD29" w14:textId="77777777" w:rsidR="005E294B" w:rsidRDefault="005E294B" w:rsidP="005E294B">
      <w:pPr>
        <w:spacing w:after="200" w:line="276" w:lineRule="auto"/>
        <w:rPr>
          <w:rFonts w:ascii="Arial" w:eastAsia="Arial" w:hAnsi="Arial" w:cs="Arial"/>
          <w:color w:val="000000"/>
          <w:sz w:val="24"/>
          <w:lang w:val="en-GB" w:eastAsia="en-ZA"/>
        </w:rPr>
      </w:pPr>
    </w:p>
    <w:p w14:paraId="776A3765" w14:textId="49F05C33" w:rsidR="00897424" w:rsidRPr="00897424" w:rsidRDefault="005E294B" w:rsidP="005E294B">
      <w:pPr>
        <w:spacing w:after="200" w:line="276" w:lineRule="auto"/>
        <w:rPr>
          <w:rFonts w:ascii="Calibri" w:eastAsia="Calibri" w:hAnsi="Calibri" w:cs="Times New Roman"/>
          <w:b/>
          <w:u w:val="single"/>
        </w:rPr>
      </w:pPr>
      <w:r w:rsidRPr="0023470F">
        <w:rPr>
          <w:rFonts w:ascii="Arial" w:eastAsia="Arial" w:hAnsi="Arial" w:cs="Arial"/>
          <w:color w:val="000000"/>
          <w:sz w:val="24"/>
          <w:lang w:val="en-GB" w:eastAsia="en-ZA"/>
        </w:rPr>
        <w:t xml:space="preserve">Delivered:  This judgment was prepared and authored by the Judge whose name is reflected and is handed down electronically by circulation to the Parties/their legal representatives by email and by uploading it to the electronic file of this matter on </w:t>
      </w:r>
      <w:r w:rsidR="00A908CF">
        <w:rPr>
          <w:rFonts w:ascii="Arial" w:eastAsia="Arial" w:hAnsi="Arial" w:cs="Arial"/>
          <w:color w:val="000000"/>
          <w:sz w:val="24"/>
          <w:lang w:val="en-GB" w:eastAsia="en-ZA"/>
        </w:rPr>
        <w:t>case l</w:t>
      </w:r>
      <w:r w:rsidRPr="0023470F">
        <w:rPr>
          <w:rFonts w:ascii="Arial" w:eastAsia="Arial" w:hAnsi="Arial" w:cs="Arial"/>
          <w:color w:val="000000"/>
          <w:sz w:val="24"/>
          <w:lang w:val="en-GB" w:eastAsia="en-ZA"/>
        </w:rPr>
        <w:t xml:space="preserve">ines. The date for hand-down is deemed to be </w:t>
      </w:r>
      <w:r w:rsidR="00EB6BE4">
        <w:rPr>
          <w:rFonts w:ascii="Arial" w:eastAsia="Arial" w:hAnsi="Arial" w:cs="Arial"/>
          <w:color w:val="000000"/>
          <w:sz w:val="24"/>
          <w:lang w:val="en-GB" w:eastAsia="en-ZA"/>
        </w:rPr>
        <w:t>0</w:t>
      </w:r>
      <w:r w:rsidR="00857F54">
        <w:rPr>
          <w:rFonts w:ascii="Arial" w:eastAsia="Arial" w:hAnsi="Arial" w:cs="Arial"/>
          <w:color w:val="000000"/>
          <w:sz w:val="24"/>
          <w:lang w:val="en-GB" w:eastAsia="en-ZA"/>
        </w:rPr>
        <w:t>7</w:t>
      </w:r>
      <w:r w:rsidR="00EB6BE4">
        <w:rPr>
          <w:rFonts w:ascii="Arial" w:eastAsia="Arial" w:hAnsi="Arial" w:cs="Arial"/>
          <w:color w:val="000000"/>
          <w:sz w:val="24"/>
          <w:lang w:val="en-GB" w:eastAsia="en-ZA"/>
        </w:rPr>
        <w:t xml:space="preserve"> March </w:t>
      </w:r>
      <w:r>
        <w:rPr>
          <w:rFonts w:ascii="Arial" w:eastAsia="Arial" w:hAnsi="Arial" w:cs="Arial"/>
          <w:color w:val="000000"/>
          <w:sz w:val="24"/>
          <w:lang w:val="en-GB" w:eastAsia="en-ZA"/>
        </w:rPr>
        <w:t>2023.</w:t>
      </w:r>
    </w:p>
    <w:p w14:paraId="69C8E547" w14:textId="77777777" w:rsidR="00A908CF" w:rsidRDefault="00A908CF" w:rsidP="00A908CF">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eastAsia="Calibri" w:hAnsi="Arial" w:cs="Arial"/>
          <w:i/>
          <w:sz w:val="24"/>
          <w:szCs w:val="24"/>
        </w:rPr>
      </w:pPr>
    </w:p>
    <w:p w14:paraId="31EA3B74" w14:textId="0B347C95" w:rsidR="00897424" w:rsidRPr="00A908CF" w:rsidRDefault="00A908CF" w:rsidP="00A908CF">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eastAsia="Calibri" w:hAnsi="Arial" w:cs="Arial"/>
          <w:i/>
          <w:sz w:val="24"/>
          <w:szCs w:val="24"/>
        </w:rPr>
      </w:pPr>
      <w:r>
        <w:rPr>
          <w:rFonts w:ascii="Arial" w:eastAsia="Calibri" w:hAnsi="Arial" w:cs="Arial"/>
          <w:i/>
          <w:sz w:val="24"/>
          <w:szCs w:val="24"/>
        </w:rPr>
        <w:t>Summary -</w:t>
      </w:r>
      <w:r w:rsidRPr="00A908CF">
        <w:rPr>
          <w:rFonts w:ascii="Arial" w:eastAsia="Calibri" w:hAnsi="Arial" w:cs="Arial"/>
          <w:i/>
          <w:sz w:val="24"/>
          <w:szCs w:val="24"/>
        </w:rPr>
        <w:t>RAF –Section 17(3)(a) of Road Accident Fund Act – Section 2A of Prescribed Rate of Interest Act – interest on delayed settlement – when did interest accrue? – parties had precondition of acceptance of offer agreement – interest will accrue ex tempore morae – 7% and 8,25% - capital bears interest –from the date – payment due – following the breach.</w:t>
      </w:r>
    </w:p>
    <w:p w14:paraId="62F32FBA" w14:textId="77777777" w:rsidR="00A908CF" w:rsidRPr="00A22CCD" w:rsidRDefault="00A908CF" w:rsidP="006F326C">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rPr>
          <w:rFonts w:ascii="Arial" w:eastAsia="Calibri" w:hAnsi="Arial" w:cs="Arial"/>
          <w:sz w:val="24"/>
          <w:szCs w:val="24"/>
        </w:rPr>
      </w:pPr>
    </w:p>
    <w:p w14:paraId="753EBF4E" w14:textId="77777777" w:rsidR="006F326C" w:rsidRPr="002B5DF1" w:rsidRDefault="006F326C" w:rsidP="006F326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eastAsia="Calibri" w:hAnsi="Arial" w:cs="Arial"/>
          <w:sz w:val="24"/>
          <w:szCs w:val="24"/>
        </w:rPr>
      </w:pPr>
    </w:p>
    <w:p w14:paraId="033E0B73" w14:textId="77777777" w:rsidR="006F326C" w:rsidRPr="006F1B2C" w:rsidRDefault="006F326C" w:rsidP="006F326C">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360" w:lineRule="auto"/>
        <w:jc w:val="center"/>
        <w:rPr>
          <w:rFonts w:ascii="Arial" w:eastAsia="Calibri" w:hAnsi="Arial" w:cs="Arial"/>
          <w:b/>
          <w:sz w:val="24"/>
          <w:szCs w:val="24"/>
        </w:rPr>
      </w:pPr>
      <w:r w:rsidRPr="006F1B2C">
        <w:rPr>
          <w:rFonts w:ascii="Arial" w:eastAsia="Calibri" w:hAnsi="Arial" w:cs="Arial"/>
          <w:b/>
          <w:sz w:val="24"/>
          <w:szCs w:val="24"/>
        </w:rPr>
        <w:t>JUDGMENT</w:t>
      </w:r>
    </w:p>
    <w:p w14:paraId="7E49F4D8" w14:textId="77777777" w:rsidR="006F326C" w:rsidRPr="002B5DF1" w:rsidRDefault="006F326C" w:rsidP="006F326C">
      <w:pPr>
        <w:widowControl w:val="0"/>
        <w:pBdr>
          <w:bottom w:val="single" w:sz="12" w:space="1" w:color="auto"/>
        </w:pBdr>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Arial" w:eastAsia="Calibri" w:hAnsi="Arial" w:cs="Arial"/>
          <w:b/>
          <w:sz w:val="18"/>
          <w:szCs w:val="18"/>
        </w:rPr>
      </w:pPr>
    </w:p>
    <w:p w14:paraId="7642F9E7" w14:textId="77777777" w:rsidR="006F326C" w:rsidRPr="002B5DF1" w:rsidRDefault="006F326C" w:rsidP="006F326C">
      <w:pPr>
        <w:spacing w:after="0" w:line="360" w:lineRule="auto"/>
        <w:jc w:val="both"/>
        <w:rPr>
          <w:rFonts w:ascii="Arial" w:eastAsia="Times New Roman" w:hAnsi="Arial" w:cs="Arial"/>
          <w:sz w:val="24"/>
          <w:szCs w:val="24"/>
        </w:rPr>
      </w:pPr>
    </w:p>
    <w:p w14:paraId="210594F5" w14:textId="6F3E256F" w:rsidR="006F326C" w:rsidRPr="002B5DF1" w:rsidRDefault="00897424" w:rsidP="00355A3F">
      <w:pPr>
        <w:spacing w:after="0" w:line="360" w:lineRule="auto"/>
        <w:jc w:val="both"/>
        <w:rPr>
          <w:rFonts w:ascii="Arial" w:eastAsia="Times New Roman" w:hAnsi="Arial" w:cs="Arial"/>
          <w:sz w:val="24"/>
          <w:szCs w:val="24"/>
        </w:rPr>
      </w:pPr>
      <w:r>
        <w:rPr>
          <w:rFonts w:ascii="Arial" w:eastAsia="Times New Roman" w:hAnsi="Arial" w:cs="Arial"/>
          <w:b/>
          <w:sz w:val="24"/>
          <w:szCs w:val="24"/>
          <w:u w:val="single"/>
        </w:rPr>
        <w:t xml:space="preserve">N V KHUMALO </w:t>
      </w:r>
      <w:r w:rsidR="006F326C" w:rsidRPr="002B5DF1">
        <w:rPr>
          <w:rFonts w:ascii="Arial" w:eastAsia="Times New Roman" w:hAnsi="Arial" w:cs="Arial"/>
          <w:b/>
          <w:sz w:val="24"/>
          <w:szCs w:val="24"/>
          <w:u w:val="single"/>
        </w:rPr>
        <w:t xml:space="preserve">J </w:t>
      </w:r>
    </w:p>
    <w:p w14:paraId="2A3CEBA4" w14:textId="77777777" w:rsidR="00857F54" w:rsidRDefault="00857F54" w:rsidP="006F326C">
      <w:pPr>
        <w:spacing w:after="0" w:line="360" w:lineRule="auto"/>
        <w:jc w:val="both"/>
        <w:rPr>
          <w:rFonts w:ascii="Arial" w:eastAsia="Times New Roman" w:hAnsi="Arial" w:cs="Arial"/>
          <w:b/>
          <w:sz w:val="24"/>
          <w:szCs w:val="24"/>
        </w:rPr>
      </w:pPr>
    </w:p>
    <w:p w14:paraId="6E30476E" w14:textId="47E4A93A" w:rsidR="006F326C" w:rsidRDefault="006F326C" w:rsidP="006F326C">
      <w:pPr>
        <w:spacing w:after="0" w:line="360" w:lineRule="auto"/>
        <w:jc w:val="both"/>
        <w:rPr>
          <w:rFonts w:ascii="Arial" w:eastAsia="Times New Roman" w:hAnsi="Arial" w:cs="Arial"/>
          <w:b/>
          <w:sz w:val="24"/>
          <w:szCs w:val="24"/>
        </w:rPr>
      </w:pPr>
      <w:r w:rsidRPr="006D70F3">
        <w:rPr>
          <w:rFonts w:ascii="Arial" w:eastAsia="Times New Roman" w:hAnsi="Arial" w:cs="Arial"/>
          <w:b/>
          <w:sz w:val="24"/>
          <w:szCs w:val="24"/>
        </w:rPr>
        <w:t>INTRODUCTION</w:t>
      </w:r>
    </w:p>
    <w:p w14:paraId="151FB8C4" w14:textId="77777777" w:rsidR="00104358" w:rsidRPr="006D70F3" w:rsidRDefault="00104358" w:rsidP="006F326C">
      <w:pPr>
        <w:spacing w:after="0" w:line="360" w:lineRule="auto"/>
        <w:jc w:val="both"/>
        <w:rPr>
          <w:rFonts w:ascii="Arial" w:eastAsia="Times New Roman" w:hAnsi="Arial" w:cs="Arial"/>
          <w:b/>
          <w:sz w:val="24"/>
          <w:szCs w:val="24"/>
        </w:rPr>
      </w:pPr>
    </w:p>
    <w:p w14:paraId="6FF24835" w14:textId="1922D99F" w:rsidR="00985CCB" w:rsidRDefault="00985CCB" w:rsidP="005D4F71">
      <w:pPr>
        <w:pStyle w:val="JUDGMENTNUMBERED"/>
        <w:numPr>
          <w:ilvl w:val="0"/>
          <w:numId w:val="0"/>
        </w:numPr>
      </w:pPr>
      <w:r>
        <w:t>[1]</w:t>
      </w:r>
      <w:r>
        <w:tab/>
      </w:r>
      <w:r w:rsidR="006F326C" w:rsidRPr="00041891">
        <w:t>Th</w:t>
      </w:r>
      <w:r w:rsidR="006F326C">
        <w:t xml:space="preserve">e </w:t>
      </w:r>
      <w:r w:rsidR="006F535C">
        <w:t xml:space="preserve">three </w:t>
      </w:r>
      <w:r w:rsidR="004E22D1">
        <w:t xml:space="preserve">(3) </w:t>
      </w:r>
      <w:r w:rsidR="006F535C">
        <w:t>matters were set down on the default judgment trial roll for determination of the outstanding issues of quantu</w:t>
      </w:r>
      <w:r w:rsidR="00640699">
        <w:t>m, specifically loss of earning capacity</w:t>
      </w:r>
      <w:r w:rsidR="006F535C">
        <w:t>. The Road Accident Fund</w:t>
      </w:r>
      <w:r w:rsidR="00DE1E78">
        <w:t xml:space="preserve"> (“RAF”)</w:t>
      </w:r>
      <w:r w:rsidR="001A2D22">
        <w:t xml:space="preserve">, the Defendant in the matter </w:t>
      </w:r>
      <w:r w:rsidR="006F535C">
        <w:t xml:space="preserve">had on the date of the trial managed </w:t>
      </w:r>
      <w:r w:rsidR="00DE1E78">
        <w:t xml:space="preserve">in all three matters </w:t>
      </w:r>
      <w:r w:rsidR="005B0D16">
        <w:t xml:space="preserve">to settle </w:t>
      </w:r>
      <w:r w:rsidR="006F535C">
        <w:t xml:space="preserve">the different headings of damages </w:t>
      </w:r>
      <w:r w:rsidR="001A2D22">
        <w:t>it was being sued for</w:t>
      </w:r>
      <w:r w:rsidR="00DE1E78">
        <w:t>,</w:t>
      </w:r>
      <w:r w:rsidR="001A2D22">
        <w:t xml:space="preserve"> </w:t>
      </w:r>
      <w:r w:rsidR="006F535C">
        <w:t xml:space="preserve">except for the issue of </w:t>
      </w:r>
      <w:r w:rsidR="001A2D22">
        <w:t xml:space="preserve">the </w:t>
      </w:r>
      <w:r w:rsidR="00DE1E78">
        <w:t>i</w:t>
      </w:r>
      <w:r w:rsidR="006F535C">
        <w:t xml:space="preserve">nterest </w:t>
      </w:r>
      <w:r w:rsidR="001A2D22">
        <w:t xml:space="preserve">that was </w:t>
      </w:r>
      <w:r w:rsidR="006F535C">
        <w:t xml:space="preserve">payable on the </w:t>
      </w:r>
      <w:r w:rsidR="001A2D22">
        <w:t xml:space="preserve">capital </w:t>
      </w:r>
      <w:r w:rsidR="006F535C">
        <w:t xml:space="preserve">amounts </w:t>
      </w:r>
      <w:r w:rsidR="004E22D1">
        <w:t>th</w:t>
      </w:r>
      <w:r w:rsidR="001A2D22">
        <w:t xml:space="preserve">e parties </w:t>
      </w:r>
      <w:r w:rsidR="004E22D1">
        <w:t>ha</w:t>
      </w:r>
      <w:r w:rsidR="0013588A">
        <w:t>d</w:t>
      </w:r>
      <w:r w:rsidR="004E22D1">
        <w:t xml:space="preserve"> </w:t>
      </w:r>
      <w:r w:rsidR="006F535C">
        <w:t>agreed upon</w:t>
      </w:r>
      <w:r w:rsidR="0013588A">
        <w:t xml:space="preserve">. They </w:t>
      </w:r>
      <w:r w:rsidR="006F535C">
        <w:t xml:space="preserve">mainly could not agree on the date on which the interest was to </w:t>
      </w:r>
      <w:r w:rsidR="004E22D1">
        <w:t xml:space="preserve">start </w:t>
      </w:r>
      <w:r w:rsidR="006F535C">
        <w:t>run</w:t>
      </w:r>
      <w:r w:rsidR="004E22D1">
        <w:t>ning</w:t>
      </w:r>
      <w:r w:rsidR="006F535C">
        <w:t xml:space="preserve"> following the order of the court on the agreed amounts. The </w:t>
      </w:r>
      <w:r w:rsidR="004E22D1">
        <w:t xml:space="preserve">contention being </w:t>
      </w:r>
      <w:r w:rsidR="00257E66">
        <w:t xml:space="preserve">on </w:t>
      </w:r>
      <w:r w:rsidR="004E22D1">
        <w:t xml:space="preserve">the </w:t>
      </w:r>
      <w:r w:rsidR="001A2D22">
        <w:t xml:space="preserve">exact </w:t>
      </w:r>
      <w:r w:rsidR="004E22D1">
        <w:t xml:space="preserve">time period that the RAF was to be allowed </w:t>
      </w:r>
      <w:r w:rsidR="001A2D22">
        <w:t xml:space="preserve">to pay the debt </w:t>
      </w:r>
      <w:r w:rsidR="004E22D1">
        <w:t xml:space="preserve">before interest </w:t>
      </w:r>
      <w:r w:rsidR="001A2D22">
        <w:t xml:space="preserve">will </w:t>
      </w:r>
      <w:r w:rsidR="004E22D1">
        <w:t xml:space="preserve">start </w:t>
      </w:r>
      <w:r w:rsidR="001A2D22">
        <w:t>accruing</w:t>
      </w:r>
      <w:r w:rsidR="004E22D1">
        <w:t xml:space="preserve">. </w:t>
      </w:r>
      <w:r w:rsidR="00451163">
        <w:t>In each of the matters t</w:t>
      </w:r>
      <w:r w:rsidR="004E22D1">
        <w:t xml:space="preserve">he </w:t>
      </w:r>
      <w:r w:rsidR="006F535C">
        <w:t>parties agreed that the</w:t>
      </w:r>
      <w:r w:rsidR="004E22D1">
        <w:t xml:space="preserve"> issue</w:t>
      </w:r>
      <w:r w:rsidR="00257E66">
        <w:t xml:space="preserve"> was to be decided by the court having heard arguments presented by </w:t>
      </w:r>
      <w:r w:rsidR="004E22D1">
        <w:t>the parties</w:t>
      </w:r>
      <w:r w:rsidR="006F535C">
        <w:t>.</w:t>
      </w:r>
    </w:p>
    <w:p w14:paraId="5C63A280" w14:textId="77777777" w:rsidR="00985CCB" w:rsidRDefault="00985CCB" w:rsidP="005D4F71">
      <w:pPr>
        <w:pStyle w:val="JUDGMENTNUMBERED"/>
        <w:numPr>
          <w:ilvl w:val="0"/>
          <w:numId w:val="0"/>
        </w:numPr>
      </w:pPr>
    </w:p>
    <w:p w14:paraId="1B625C3A" w14:textId="0284DB67" w:rsidR="006F7DC3" w:rsidRDefault="00985CCB" w:rsidP="00EF28BC">
      <w:pPr>
        <w:pStyle w:val="JUDGMENTNUMBERED"/>
        <w:numPr>
          <w:ilvl w:val="0"/>
          <w:numId w:val="0"/>
        </w:numPr>
      </w:pPr>
      <w:r>
        <w:t>[2]</w:t>
      </w:r>
      <w:r>
        <w:tab/>
        <w:t xml:space="preserve"> </w:t>
      </w:r>
      <w:r w:rsidR="005B0D16">
        <w:t>The Defendant had i</w:t>
      </w:r>
      <w:r>
        <w:t xml:space="preserve">n all three matters </w:t>
      </w:r>
      <w:r w:rsidR="0081237F">
        <w:t xml:space="preserve">stated, </w:t>
      </w:r>
      <w:r>
        <w:t xml:space="preserve">as a precondition of acceptance of </w:t>
      </w:r>
      <w:r w:rsidR="0013588A">
        <w:t xml:space="preserve">the </w:t>
      </w:r>
      <w:r>
        <w:t xml:space="preserve">offer, that the </w:t>
      </w:r>
      <w:r w:rsidR="0013588A">
        <w:t xml:space="preserve">capital </w:t>
      </w:r>
      <w:r>
        <w:t xml:space="preserve">amounts </w:t>
      </w:r>
      <w:r w:rsidR="006777F2">
        <w:t xml:space="preserve">will </w:t>
      </w:r>
      <w:r>
        <w:t xml:space="preserve">be payable </w:t>
      </w:r>
      <w:r w:rsidR="008E1517">
        <w:t xml:space="preserve">within </w:t>
      </w:r>
      <w:r>
        <w:t xml:space="preserve">a period of 180 days from the date of the </w:t>
      </w:r>
      <w:r w:rsidR="00CA5936">
        <w:t xml:space="preserve">court </w:t>
      </w:r>
      <w:r>
        <w:t>order</w:t>
      </w:r>
      <w:r w:rsidR="00E95F55">
        <w:t xml:space="preserve">, provided </w:t>
      </w:r>
      <w:r w:rsidR="0013588A">
        <w:t xml:space="preserve">that </w:t>
      </w:r>
      <w:r w:rsidR="00E95F55">
        <w:t xml:space="preserve">on failure to pay </w:t>
      </w:r>
      <w:r w:rsidR="0013588A">
        <w:t xml:space="preserve">within </w:t>
      </w:r>
      <w:r w:rsidR="00E95F55">
        <w:t xml:space="preserve">the specific </w:t>
      </w:r>
      <w:r w:rsidR="0013588A">
        <w:t xml:space="preserve">period, it will </w:t>
      </w:r>
      <w:r w:rsidR="00CA5936">
        <w:t xml:space="preserve">be liable for </w:t>
      </w:r>
      <w:r w:rsidR="00E95F55">
        <w:t xml:space="preserve">interest </w:t>
      </w:r>
      <w:r w:rsidR="00CA5936" w:rsidRPr="0013588A">
        <w:rPr>
          <w:i/>
        </w:rPr>
        <w:t>a tempore morae</w:t>
      </w:r>
      <w:r w:rsidR="00CA5936">
        <w:t xml:space="preserve"> at the rate of 7%</w:t>
      </w:r>
      <w:r w:rsidR="0081237F">
        <w:t>,</w:t>
      </w:r>
      <w:r w:rsidR="00384120">
        <w:t xml:space="preserve"> and 8.25% respectively, </w:t>
      </w:r>
      <w:r w:rsidR="00CA5936">
        <w:t>payable from the date the 180 days lapse</w:t>
      </w:r>
      <w:r w:rsidR="00384120">
        <w:t>s</w:t>
      </w:r>
      <w:r w:rsidR="00CA5936">
        <w:t>.</w:t>
      </w:r>
      <w:r w:rsidR="00EF28BC">
        <w:t xml:space="preserve"> It</w:t>
      </w:r>
      <w:r w:rsidR="005B0D16">
        <w:t>s</w:t>
      </w:r>
      <w:r w:rsidR="00EF28BC">
        <w:t xml:space="preserve"> offer </w:t>
      </w:r>
      <w:r w:rsidR="005B0D16">
        <w:t>further stated that ‘</w:t>
      </w:r>
      <w:r w:rsidR="00EF28BC">
        <w:t xml:space="preserve">all settled offers are captured in 30 days and payment thereof effected in 180 days from date of settlement or court </w:t>
      </w:r>
      <w:r w:rsidR="00384120">
        <w:t>order</w:t>
      </w:r>
      <w:r w:rsidR="005B0D16">
        <w:t>’</w:t>
      </w:r>
      <w:r w:rsidR="006777F2">
        <w:t>.</w:t>
      </w:r>
    </w:p>
    <w:p w14:paraId="206893C7" w14:textId="77777777" w:rsidR="00EF28BC" w:rsidRDefault="00EF28BC" w:rsidP="005D4F71">
      <w:pPr>
        <w:pStyle w:val="JUDGMENTNUMBERED"/>
        <w:numPr>
          <w:ilvl w:val="0"/>
          <w:numId w:val="0"/>
        </w:numPr>
      </w:pPr>
    </w:p>
    <w:p w14:paraId="3BBADE5B" w14:textId="781A8C17" w:rsidR="006F535C" w:rsidRDefault="006777F2" w:rsidP="005D4F71">
      <w:pPr>
        <w:pStyle w:val="JUDGMENTNUMBERED"/>
        <w:numPr>
          <w:ilvl w:val="0"/>
          <w:numId w:val="0"/>
        </w:numPr>
      </w:pPr>
      <w:r>
        <w:t>[3]</w:t>
      </w:r>
      <w:r>
        <w:tab/>
      </w:r>
      <w:r w:rsidR="00E95F55">
        <w:t>T</w:t>
      </w:r>
      <w:r w:rsidR="00171DF1">
        <w:t xml:space="preserve">he </w:t>
      </w:r>
      <w:r w:rsidR="00985CCB">
        <w:t>Plaintiff</w:t>
      </w:r>
      <w:r w:rsidR="00581D7C">
        <w:t>s</w:t>
      </w:r>
      <w:r w:rsidR="00985CCB">
        <w:t xml:space="preserve"> </w:t>
      </w:r>
      <w:r w:rsidR="00171DF1">
        <w:t>on the other hand</w:t>
      </w:r>
      <w:r w:rsidR="00642D11">
        <w:t xml:space="preserve">, </w:t>
      </w:r>
      <w:r w:rsidR="00581D7C">
        <w:t>a</w:t>
      </w:r>
      <w:r w:rsidR="00642D11">
        <w:t xml:space="preserve">lthough </w:t>
      </w:r>
      <w:r w:rsidR="00581D7C">
        <w:t xml:space="preserve">they </w:t>
      </w:r>
      <w:r w:rsidR="00A961C6">
        <w:t xml:space="preserve">had </w:t>
      </w:r>
      <w:r w:rsidR="00642D11">
        <w:t>agree</w:t>
      </w:r>
      <w:r w:rsidR="00581D7C">
        <w:t xml:space="preserve">d </w:t>
      </w:r>
      <w:r w:rsidR="00642D11">
        <w:t xml:space="preserve">on the </w:t>
      </w:r>
      <w:r w:rsidR="00384120">
        <w:t>180 day</w:t>
      </w:r>
      <w:r w:rsidR="002F0A18">
        <w:t>s</w:t>
      </w:r>
      <w:r w:rsidR="00384120">
        <w:t xml:space="preserve"> </w:t>
      </w:r>
      <w:r w:rsidR="00642D11">
        <w:t xml:space="preserve">period within which the </w:t>
      </w:r>
      <w:r w:rsidR="00D90DFB">
        <w:t xml:space="preserve">capital amount </w:t>
      </w:r>
      <w:r w:rsidR="00642D11">
        <w:t xml:space="preserve">is to be </w:t>
      </w:r>
      <w:r w:rsidR="00581D7C">
        <w:t>paid in full,</w:t>
      </w:r>
      <w:r w:rsidR="00171DF1">
        <w:t xml:space="preserve"> </w:t>
      </w:r>
      <w:r w:rsidR="00A961C6">
        <w:t xml:space="preserve">and that the amount will </w:t>
      </w:r>
      <w:r w:rsidR="00D90DFB">
        <w:t>not bear</w:t>
      </w:r>
      <w:r w:rsidR="00A961C6">
        <w:t xml:space="preserve"> </w:t>
      </w:r>
      <w:r w:rsidR="00D90DFB">
        <w:t xml:space="preserve">interest during that period, </w:t>
      </w:r>
      <w:r w:rsidR="00A961C6">
        <w:t>contended</w:t>
      </w:r>
      <w:r w:rsidR="00171DF1">
        <w:t xml:space="preserve"> t</w:t>
      </w:r>
      <w:r w:rsidR="00985CCB">
        <w:t xml:space="preserve">hat </w:t>
      </w:r>
      <w:r w:rsidR="00A961C6">
        <w:t xml:space="preserve">on failure to pay within the stipulated period, </w:t>
      </w:r>
      <w:r w:rsidR="00985CCB">
        <w:t xml:space="preserve">the </w:t>
      </w:r>
      <w:r w:rsidR="008E1517">
        <w:t xml:space="preserve">date from </w:t>
      </w:r>
      <w:r w:rsidR="00985CCB">
        <w:t xml:space="preserve">which </w:t>
      </w:r>
      <w:r w:rsidR="008E1517">
        <w:t>interest is to be payable is</w:t>
      </w:r>
      <w:r w:rsidR="00985CCB">
        <w:t xml:space="preserve"> </w:t>
      </w:r>
      <w:r w:rsidR="00581D7C">
        <w:t xml:space="preserve">to be </w:t>
      </w:r>
      <w:r w:rsidR="00985CCB">
        <w:t xml:space="preserve">determined </w:t>
      </w:r>
      <w:r w:rsidR="00171DF1">
        <w:t xml:space="preserve">exclusively </w:t>
      </w:r>
      <w:r w:rsidR="00985CCB">
        <w:t>by the Road Accide</w:t>
      </w:r>
      <w:r w:rsidR="005C250F">
        <w:t xml:space="preserve">nt Fund Act </w:t>
      </w:r>
      <w:r w:rsidR="00880DD6">
        <w:t xml:space="preserve">56 of 1996 </w:t>
      </w:r>
      <w:r w:rsidR="005C250F">
        <w:t>(</w:t>
      </w:r>
      <w:r w:rsidR="00A961C6">
        <w:t>“</w:t>
      </w:r>
      <w:r w:rsidR="005C250F">
        <w:t>RAF Act</w:t>
      </w:r>
      <w:r w:rsidR="00A961C6">
        <w:t>”</w:t>
      </w:r>
      <w:r w:rsidR="005C250F">
        <w:t>) an</w:t>
      </w:r>
      <w:r w:rsidR="00B552E6">
        <w:t>d</w:t>
      </w:r>
      <w:r w:rsidR="005C250F">
        <w:t xml:space="preserve"> </w:t>
      </w:r>
      <w:r w:rsidR="00985CCB">
        <w:t>no other Act applicable</w:t>
      </w:r>
      <w:r w:rsidR="004E4B56">
        <w:t>.</w:t>
      </w:r>
      <w:r>
        <w:t xml:space="preserve"> </w:t>
      </w:r>
      <w:r w:rsidR="005C250F">
        <w:lastRenderedPageBreak/>
        <w:t xml:space="preserve">Further that the </w:t>
      </w:r>
      <w:r w:rsidR="004E4B56">
        <w:t>A</w:t>
      </w:r>
      <w:r w:rsidR="00CA5936">
        <w:t>c</w:t>
      </w:r>
      <w:r w:rsidR="004E4B56">
        <w:t xml:space="preserve">t </w:t>
      </w:r>
      <w:r w:rsidR="00171DF1">
        <w:t xml:space="preserve">prescribes </w:t>
      </w:r>
      <w:r w:rsidR="00F747E0">
        <w:t>an</w:t>
      </w:r>
      <w:r w:rsidR="00407340">
        <w:t xml:space="preserve"> </w:t>
      </w:r>
      <w:r w:rsidR="00407340" w:rsidRPr="00F747E0">
        <w:rPr>
          <w:i/>
        </w:rPr>
        <w:t>tempore morae</w:t>
      </w:r>
      <w:r w:rsidR="00CA5936">
        <w:t xml:space="preserve"> of </w:t>
      </w:r>
      <w:r w:rsidR="008E1517">
        <w:t>levying interest from the</w:t>
      </w:r>
      <w:r w:rsidR="00E95F55">
        <w:t xml:space="preserve"> 1</w:t>
      </w:r>
      <w:r w:rsidR="008E1517">
        <w:t>5</w:t>
      </w:r>
      <w:r w:rsidR="008E1517" w:rsidRPr="008E1517">
        <w:rPr>
          <w:vertAlign w:val="superscript"/>
        </w:rPr>
        <w:t>th</w:t>
      </w:r>
      <w:r w:rsidR="008E1517">
        <w:t xml:space="preserve"> </w:t>
      </w:r>
      <w:r w:rsidR="00E95F55">
        <w:t xml:space="preserve">day after the date of the </w:t>
      </w:r>
      <w:r w:rsidR="007D692F">
        <w:t xml:space="preserve">court </w:t>
      </w:r>
      <w:r w:rsidR="00E95F55">
        <w:t>order</w:t>
      </w:r>
      <w:r w:rsidR="008E1517">
        <w:t>.</w:t>
      </w:r>
      <w:r w:rsidR="00581D7C">
        <w:t xml:space="preserve"> </w:t>
      </w:r>
    </w:p>
    <w:p w14:paraId="52342B44" w14:textId="39C0625A" w:rsidR="003F1A96" w:rsidRDefault="003F1A96" w:rsidP="003F1A96"/>
    <w:p w14:paraId="2489F974" w14:textId="3723A16C" w:rsidR="003F1A96" w:rsidRPr="00581D7C" w:rsidRDefault="003F1A96" w:rsidP="003F1A96">
      <w:pPr>
        <w:rPr>
          <w:rFonts w:ascii="Arial" w:hAnsi="Arial" w:cs="Arial"/>
          <w:sz w:val="24"/>
          <w:szCs w:val="24"/>
        </w:rPr>
      </w:pPr>
      <w:r w:rsidRPr="00581D7C">
        <w:rPr>
          <w:rFonts w:ascii="Arial" w:hAnsi="Arial" w:cs="Arial"/>
          <w:sz w:val="24"/>
          <w:szCs w:val="24"/>
        </w:rPr>
        <w:t>[4]</w:t>
      </w:r>
      <w:r w:rsidRPr="00581D7C">
        <w:rPr>
          <w:rFonts w:ascii="Arial" w:hAnsi="Arial" w:cs="Arial"/>
          <w:sz w:val="24"/>
          <w:szCs w:val="24"/>
        </w:rPr>
        <w:tab/>
        <w:t xml:space="preserve"> Sec 17 (3) (a) reads:</w:t>
      </w:r>
    </w:p>
    <w:p w14:paraId="6CF48120" w14:textId="40156E50" w:rsidR="003F1A96" w:rsidRPr="00581D7C" w:rsidRDefault="003F1A96" w:rsidP="003F1A96">
      <w:pPr>
        <w:ind w:left="1440"/>
        <w:rPr>
          <w:rFonts w:ascii="Arial" w:hAnsi="Arial" w:cs="Arial"/>
          <w:sz w:val="24"/>
          <w:szCs w:val="24"/>
        </w:rPr>
      </w:pPr>
      <w:r w:rsidRPr="00581D7C">
        <w:rPr>
          <w:rFonts w:ascii="Arial" w:hAnsi="Arial" w:cs="Arial"/>
          <w:sz w:val="24"/>
          <w:szCs w:val="24"/>
        </w:rPr>
        <w:t>“No interest calculated on the amount of any compensation which the court awards to any third party by virtue of the provisions of s 1 shall be payable unless fourteen (14) days have elapsed from the date of the</w:t>
      </w:r>
      <w:r w:rsidR="00191B69" w:rsidRPr="00581D7C">
        <w:rPr>
          <w:rFonts w:ascii="Arial" w:hAnsi="Arial" w:cs="Arial"/>
          <w:sz w:val="24"/>
          <w:szCs w:val="24"/>
        </w:rPr>
        <w:t xml:space="preserve"> court</w:t>
      </w:r>
      <w:r w:rsidRPr="00581D7C">
        <w:rPr>
          <w:rFonts w:ascii="Arial" w:hAnsi="Arial" w:cs="Arial"/>
          <w:sz w:val="24"/>
          <w:szCs w:val="24"/>
        </w:rPr>
        <w:t>‘s relevant order</w:t>
      </w:r>
      <w:r w:rsidR="00E67ACE" w:rsidRPr="00581D7C">
        <w:rPr>
          <w:rFonts w:ascii="Arial" w:hAnsi="Arial" w:cs="Arial"/>
          <w:sz w:val="24"/>
          <w:szCs w:val="24"/>
        </w:rPr>
        <w:t>.</w:t>
      </w:r>
      <w:r w:rsidR="005B0D16">
        <w:rPr>
          <w:rFonts w:ascii="Arial" w:hAnsi="Arial" w:cs="Arial"/>
          <w:sz w:val="24"/>
          <w:szCs w:val="24"/>
        </w:rPr>
        <w:t>’</w:t>
      </w:r>
      <w:r w:rsidRPr="00581D7C">
        <w:rPr>
          <w:rFonts w:ascii="Arial" w:hAnsi="Arial" w:cs="Arial"/>
          <w:sz w:val="24"/>
          <w:szCs w:val="24"/>
        </w:rPr>
        <w:t xml:space="preserve">     </w:t>
      </w:r>
    </w:p>
    <w:p w14:paraId="548B4015" w14:textId="77777777" w:rsidR="00A961C6" w:rsidRDefault="00A961C6" w:rsidP="00D90DFB">
      <w:pPr>
        <w:spacing w:line="360" w:lineRule="auto"/>
        <w:jc w:val="both"/>
        <w:rPr>
          <w:rFonts w:ascii="Arial" w:hAnsi="Arial" w:cs="Arial"/>
          <w:sz w:val="24"/>
          <w:szCs w:val="24"/>
        </w:rPr>
      </w:pPr>
    </w:p>
    <w:p w14:paraId="0A6703ED" w14:textId="4DBAE3C7" w:rsidR="00595F84" w:rsidRDefault="00191B69" w:rsidP="00D90DFB">
      <w:pPr>
        <w:spacing w:line="360" w:lineRule="auto"/>
        <w:jc w:val="both"/>
        <w:rPr>
          <w:rFonts w:ascii="Arial" w:hAnsi="Arial" w:cs="Arial"/>
          <w:sz w:val="24"/>
          <w:szCs w:val="24"/>
        </w:rPr>
      </w:pPr>
      <w:r w:rsidRPr="00191B69">
        <w:rPr>
          <w:rFonts w:ascii="Arial" w:hAnsi="Arial" w:cs="Arial"/>
          <w:sz w:val="24"/>
          <w:szCs w:val="24"/>
        </w:rPr>
        <w:t>[5]</w:t>
      </w:r>
      <w:r w:rsidRPr="00191B69">
        <w:rPr>
          <w:rFonts w:ascii="Arial" w:hAnsi="Arial" w:cs="Arial"/>
          <w:sz w:val="24"/>
          <w:szCs w:val="24"/>
        </w:rPr>
        <w:tab/>
        <w:t xml:space="preserve"> </w:t>
      </w:r>
      <w:r w:rsidR="001E25E7">
        <w:rPr>
          <w:rFonts w:ascii="Arial" w:hAnsi="Arial" w:cs="Arial"/>
          <w:sz w:val="24"/>
          <w:szCs w:val="24"/>
        </w:rPr>
        <w:t xml:space="preserve">The provision </w:t>
      </w:r>
      <w:r w:rsidRPr="00191B69">
        <w:rPr>
          <w:rFonts w:ascii="Arial" w:hAnsi="Arial" w:cs="Arial"/>
          <w:sz w:val="24"/>
          <w:szCs w:val="24"/>
        </w:rPr>
        <w:t xml:space="preserve">therefore regulates the date </w:t>
      </w:r>
      <w:r w:rsidR="00462DD9">
        <w:rPr>
          <w:rFonts w:ascii="Arial" w:hAnsi="Arial" w:cs="Arial"/>
          <w:sz w:val="24"/>
          <w:szCs w:val="24"/>
        </w:rPr>
        <w:t xml:space="preserve">from when </w:t>
      </w:r>
      <w:r w:rsidRPr="00191B69">
        <w:rPr>
          <w:rFonts w:ascii="Arial" w:hAnsi="Arial" w:cs="Arial"/>
          <w:sz w:val="24"/>
          <w:szCs w:val="24"/>
        </w:rPr>
        <w:t xml:space="preserve">interest </w:t>
      </w:r>
      <w:r w:rsidR="00462DD9">
        <w:rPr>
          <w:rFonts w:ascii="Arial" w:hAnsi="Arial" w:cs="Arial"/>
          <w:sz w:val="24"/>
          <w:szCs w:val="24"/>
        </w:rPr>
        <w:t xml:space="preserve">shall </w:t>
      </w:r>
      <w:r w:rsidR="008A034C">
        <w:rPr>
          <w:rFonts w:ascii="Arial" w:hAnsi="Arial" w:cs="Arial"/>
          <w:sz w:val="24"/>
          <w:szCs w:val="24"/>
        </w:rPr>
        <w:t xml:space="preserve">be </w:t>
      </w:r>
      <w:r w:rsidRPr="00191B69">
        <w:rPr>
          <w:rFonts w:ascii="Arial" w:hAnsi="Arial" w:cs="Arial"/>
          <w:sz w:val="24"/>
          <w:szCs w:val="24"/>
        </w:rPr>
        <w:t>levied on a</w:t>
      </w:r>
      <w:r w:rsidR="008A034C">
        <w:rPr>
          <w:rFonts w:ascii="Arial" w:hAnsi="Arial" w:cs="Arial"/>
          <w:sz w:val="24"/>
          <w:szCs w:val="24"/>
        </w:rPr>
        <w:t xml:space="preserve"> compensatory </w:t>
      </w:r>
      <w:r w:rsidR="00B552E6">
        <w:rPr>
          <w:rFonts w:ascii="Arial" w:hAnsi="Arial" w:cs="Arial"/>
          <w:sz w:val="24"/>
          <w:szCs w:val="24"/>
        </w:rPr>
        <w:t>award</w:t>
      </w:r>
      <w:r w:rsidR="008A034C">
        <w:rPr>
          <w:rFonts w:ascii="Arial" w:hAnsi="Arial" w:cs="Arial"/>
          <w:sz w:val="24"/>
          <w:szCs w:val="24"/>
        </w:rPr>
        <w:t>.</w:t>
      </w:r>
      <w:r w:rsidRPr="00191B69">
        <w:rPr>
          <w:rFonts w:ascii="Arial" w:hAnsi="Arial" w:cs="Arial"/>
          <w:sz w:val="24"/>
          <w:szCs w:val="24"/>
        </w:rPr>
        <w:t xml:space="preserve"> </w:t>
      </w:r>
      <w:r w:rsidR="00D90DFB">
        <w:rPr>
          <w:rFonts w:ascii="Arial" w:hAnsi="Arial" w:cs="Arial"/>
          <w:sz w:val="24"/>
          <w:szCs w:val="24"/>
        </w:rPr>
        <w:t xml:space="preserve">The date is not to be </w:t>
      </w:r>
      <w:r w:rsidR="00E2013C">
        <w:rPr>
          <w:rFonts w:ascii="Arial" w:hAnsi="Arial" w:cs="Arial"/>
          <w:sz w:val="24"/>
          <w:szCs w:val="24"/>
        </w:rPr>
        <w:t xml:space="preserve">less than 14 days from the date of the court order. </w:t>
      </w:r>
      <w:r w:rsidR="005B0D16">
        <w:rPr>
          <w:rFonts w:ascii="Arial" w:hAnsi="Arial" w:cs="Arial"/>
          <w:sz w:val="24"/>
          <w:szCs w:val="24"/>
        </w:rPr>
        <w:t>T</w:t>
      </w:r>
      <w:r w:rsidR="00595F84">
        <w:rPr>
          <w:rFonts w:ascii="Arial" w:hAnsi="Arial" w:cs="Arial"/>
          <w:sz w:val="24"/>
          <w:szCs w:val="24"/>
        </w:rPr>
        <w:t xml:space="preserve">he </w:t>
      </w:r>
      <w:r w:rsidR="001E25E7">
        <w:rPr>
          <w:rFonts w:ascii="Arial" w:hAnsi="Arial" w:cs="Arial"/>
          <w:sz w:val="24"/>
          <w:szCs w:val="24"/>
        </w:rPr>
        <w:t xml:space="preserve">section intends to </w:t>
      </w:r>
      <w:r w:rsidR="00595F84">
        <w:rPr>
          <w:rFonts w:ascii="Arial" w:hAnsi="Arial" w:cs="Arial"/>
          <w:sz w:val="24"/>
          <w:szCs w:val="24"/>
        </w:rPr>
        <w:t>prohibit</w:t>
      </w:r>
      <w:r w:rsidR="001E25E7">
        <w:rPr>
          <w:rFonts w:ascii="Arial" w:hAnsi="Arial" w:cs="Arial"/>
          <w:sz w:val="24"/>
          <w:szCs w:val="24"/>
        </w:rPr>
        <w:t xml:space="preserve"> </w:t>
      </w:r>
      <w:r w:rsidR="00595F84">
        <w:rPr>
          <w:rFonts w:ascii="Arial" w:hAnsi="Arial" w:cs="Arial"/>
          <w:sz w:val="24"/>
          <w:szCs w:val="24"/>
        </w:rPr>
        <w:t xml:space="preserve">the levying of interest on </w:t>
      </w:r>
      <w:r w:rsidR="008A034C">
        <w:rPr>
          <w:rFonts w:ascii="Arial" w:hAnsi="Arial" w:cs="Arial"/>
          <w:sz w:val="24"/>
          <w:szCs w:val="24"/>
        </w:rPr>
        <w:t xml:space="preserve">the compensatory award prior </w:t>
      </w:r>
      <w:r w:rsidR="00595F84">
        <w:rPr>
          <w:rFonts w:ascii="Arial" w:hAnsi="Arial" w:cs="Arial"/>
          <w:sz w:val="24"/>
          <w:szCs w:val="24"/>
        </w:rPr>
        <w:t>the expiration of 14 days</w:t>
      </w:r>
      <w:r w:rsidR="00407340">
        <w:rPr>
          <w:rFonts w:ascii="Arial" w:hAnsi="Arial" w:cs="Arial"/>
          <w:sz w:val="24"/>
          <w:szCs w:val="24"/>
        </w:rPr>
        <w:t xml:space="preserve"> after the court order</w:t>
      </w:r>
      <w:r w:rsidR="00595F84">
        <w:rPr>
          <w:rFonts w:ascii="Arial" w:hAnsi="Arial" w:cs="Arial"/>
          <w:sz w:val="24"/>
          <w:szCs w:val="24"/>
        </w:rPr>
        <w:t xml:space="preserve">.   </w:t>
      </w:r>
      <w:r w:rsidR="00595F84" w:rsidRPr="00191B69">
        <w:rPr>
          <w:rFonts w:ascii="Arial" w:hAnsi="Arial" w:cs="Arial"/>
          <w:sz w:val="24"/>
          <w:szCs w:val="24"/>
        </w:rPr>
        <w:t xml:space="preserve">    </w:t>
      </w:r>
    </w:p>
    <w:p w14:paraId="4FB85E96" w14:textId="77777777" w:rsidR="00D90DFB" w:rsidRDefault="00D90DFB" w:rsidP="002272EC">
      <w:pPr>
        <w:spacing w:line="360" w:lineRule="auto"/>
        <w:jc w:val="both"/>
        <w:rPr>
          <w:rFonts w:ascii="Arial" w:hAnsi="Arial" w:cs="Arial"/>
          <w:sz w:val="24"/>
          <w:szCs w:val="24"/>
        </w:rPr>
      </w:pPr>
    </w:p>
    <w:p w14:paraId="287309B3" w14:textId="292375E6" w:rsidR="00D248E8" w:rsidRDefault="00595F84" w:rsidP="00D90DFB">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 The Plaintiffs argue that a</w:t>
      </w:r>
      <w:r w:rsidR="001E25E7">
        <w:rPr>
          <w:rFonts w:ascii="Arial" w:hAnsi="Arial" w:cs="Arial"/>
          <w:sz w:val="24"/>
          <w:szCs w:val="24"/>
        </w:rPr>
        <w:t xml:space="preserve">s a result of the provision of s 17 (3) </w:t>
      </w:r>
      <w:r w:rsidR="00B83FFF">
        <w:rPr>
          <w:rFonts w:ascii="Arial" w:hAnsi="Arial" w:cs="Arial"/>
          <w:sz w:val="24"/>
          <w:szCs w:val="24"/>
        </w:rPr>
        <w:t xml:space="preserve">(a) </w:t>
      </w:r>
      <w:r w:rsidR="001E25E7">
        <w:rPr>
          <w:rFonts w:ascii="Arial" w:hAnsi="Arial" w:cs="Arial"/>
          <w:sz w:val="24"/>
          <w:szCs w:val="24"/>
        </w:rPr>
        <w:t xml:space="preserve">the court cannot make an order to delay the </w:t>
      </w:r>
      <w:r w:rsidR="00E33EB3">
        <w:rPr>
          <w:rFonts w:ascii="Arial" w:hAnsi="Arial" w:cs="Arial"/>
          <w:sz w:val="24"/>
          <w:szCs w:val="24"/>
        </w:rPr>
        <w:t xml:space="preserve">running of interest </w:t>
      </w:r>
      <w:r w:rsidR="001E25E7">
        <w:rPr>
          <w:rFonts w:ascii="Arial" w:hAnsi="Arial" w:cs="Arial"/>
          <w:sz w:val="24"/>
          <w:szCs w:val="24"/>
        </w:rPr>
        <w:t xml:space="preserve">as prescribed, </w:t>
      </w:r>
      <w:r w:rsidR="005C250F">
        <w:rPr>
          <w:rFonts w:ascii="Arial" w:hAnsi="Arial" w:cs="Arial"/>
          <w:sz w:val="24"/>
          <w:szCs w:val="24"/>
        </w:rPr>
        <w:t xml:space="preserve">irrespective of the circumstances. </w:t>
      </w:r>
      <w:r w:rsidR="00B83FFF">
        <w:rPr>
          <w:rFonts w:ascii="Arial" w:hAnsi="Arial" w:cs="Arial"/>
          <w:sz w:val="24"/>
          <w:szCs w:val="24"/>
        </w:rPr>
        <w:t xml:space="preserve">According to the Plaintiffs </w:t>
      </w:r>
      <w:r w:rsidR="00D0650F">
        <w:rPr>
          <w:rFonts w:ascii="Arial" w:hAnsi="Arial" w:cs="Arial"/>
          <w:sz w:val="24"/>
          <w:szCs w:val="24"/>
        </w:rPr>
        <w:t>t</w:t>
      </w:r>
      <w:r w:rsidR="00D0650F" w:rsidRPr="00F3630D">
        <w:rPr>
          <w:rFonts w:ascii="Arial" w:hAnsi="Arial" w:cs="Arial"/>
          <w:sz w:val="24"/>
          <w:szCs w:val="24"/>
        </w:rPr>
        <w:t xml:space="preserve">here is no provision in the Act that authorises the ordering of a delayed payment </w:t>
      </w:r>
      <w:r w:rsidR="00D0650F">
        <w:rPr>
          <w:rFonts w:ascii="Arial" w:hAnsi="Arial" w:cs="Arial"/>
          <w:sz w:val="24"/>
          <w:szCs w:val="24"/>
        </w:rPr>
        <w:t xml:space="preserve">of interest </w:t>
      </w:r>
      <w:r w:rsidR="00D0650F" w:rsidRPr="00F3630D">
        <w:rPr>
          <w:rFonts w:ascii="Arial" w:hAnsi="Arial" w:cs="Arial"/>
          <w:sz w:val="24"/>
          <w:szCs w:val="24"/>
        </w:rPr>
        <w:t xml:space="preserve">nor is it within the court’s discretion to </w:t>
      </w:r>
      <w:r w:rsidR="00D0650F">
        <w:rPr>
          <w:rFonts w:ascii="Arial" w:hAnsi="Arial" w:cs="Arial"/>
          <w:sz w:val="24"/>
          <w:szCs w:val="24"/>
        </w:rPr>
        <w:t xml:space="preserve">order such </w:t>
      </w:r>
      <w:r w:rsidR="00D0650F" w:rsidRPr="00F3630D">
        <w:rPr>
          <w:rFonts w:ascii="Arial" w:hAnsi="Arial" w:cs="Arial"/>
          <w:sz w:val="24"/>
          <w:szCs w:val="24"/>
        </w:rPr>
        <w:t xml:space="preserve">in a matter such as this one. </w:t>
      </w:r>
      <w:r>
        <w:rPr>
          <w:rFonts w:ascii="Arial" w:hAnsi="Arial" w:cs="Arial"/>
          <w:sz w:val="24"/>
          <w:szCs w:val="24"/>
        </w:rPr>
        <w:t xml:space="preserve">Further that </w:t>
      </w:r>
      <w:r w:rsidR="00D2009E" w:rsidRPr="00F3630D">
        <w:rPr>
          <w:rFonts w:ascii="Arial" w:hAnsi="Arial" w:cs="Arial"/>
          <w:sz w:val="24"/>
          <w:szCs w:val="24"/>
        </w:rPr>
        <w:t xml:space="preserve">the implication of the provision is that </w:t>
      </w:r>
      <w:r w:rsidR="00F873D2">
        <w:rPr>
          <w:rFonts w:ascii="Arial" w:hAnsi="Arial" w:cs="Arial"/>
          <w:sz w:val="24"/>
          <w:szCs w:val="24"/>
        </w:rPr>
        <w:t xml:space="preserve">the </w:t>
      </w:r>
      <w:r w:rsidR="00D2009E" w:rsidRPr="00F3630D">
        <w:rPr>
          <w:rFonts w:ascii="Arial" w:hAnsi="Arial" w:cs="Arial"/>
          <w:sz w:val="24"/>
          <w:szCs w:val="24"/>
        </w:rPr>
        <w:t xml:space="preserve">payment of </w:t>
      </w:r>
      <w:r w:rsidR="008A034C">
        <w:rPr>
          <w:rFonts w:ascii="Arial" w:hAnsi="Arial" w:cs="Arial"/>
          <w:sz w:val="24"/>
          <w:szCs w:val="24"/>
        </w:rPr>
        <w:t>the compensatory amount</w:t>
      </w:r>
      <w:r w:rsidR="00D2009E" w:rsidRPr="00F3630D">
        <w:rPr>
          <w:rFonts w:ascii="Arial" w:hAnsi="Arial" w:cs="Arial"/>
          <w:sz w:val="24"/>
          <w:szCs w:val="24"/>
        </w:rPr>
        <w:t xml:space="preserve"> granted in terms of the Act is to be made within fourteen (14) days after the date of Judgment</w:t>
      </w:r>
      <w:r w:rsidR="001E25E7">
        <w:rPr>
          <w:rFonts w:ascii="Arial" w:hAnsi="Arial" w:cs="Arial"/>
          <w:sz w:val="24"/>
          <w:szCs w:val="24"/>
        </w:rPr>
        <w:t xml:space="preserve">. </w:t>
      </w:r>
    </w:p>
    <w:p w14:paraId="23569139" w14:textId="77777777" w:rsidR="00B71E47" w:rsidRDefault="00B71E47" w:rsidP="002272EC">
      <w:pPr>
        <w:spacing w:line="360" w:lineRule="auto"/>
        <w:jc w:val="both"/>
        <w:rPr>
          <w:rFonts w:ascii="Arial" w:hAnsi="Arial" w:cs="Arial"/>
          <w:sz w:val="24"/>
          <w:szCs w:val="24"/>
        </w:rPr>
      </w:pPr>
    </w:p>
    <w:p w14:paraId="15F5DE3E" w14:textId="41BDA458" w:rsidR="00714C76" w:rsidRDefault="00D248E8" w:rsidP="002272EC">
      <w:pPr>
        <w:spacing w:line="360" w:lineRule="auto"/>
        <w:jc w:val="both"/>
        <w:rPr>
          <w:rFonts w:ascii="Arial" w:hAnsi="Arial" w:cs="Arial"/>
          <w:sz w:val="24"/>
          <w:szCs w:val="24"/>
        </w:rPr>
      </w:pPr>
      <w:r>
        <w:rPr>
          <w:rFonts w:ascii="Arial" w:hAnsi="Arial" w:cs="Arial"/>
          <w:sz w:val="24"/>
          <w:szCs w:val="24"/>
        </w:rPr>
        <w:t>[</w:t>
      </w:r>
      <w:r w:rsidR="00642D11">
        <w:rPr>
          <w:rFonts w:ascii="Arial" w:hAnsi="Arial" w:cs="Arial"/>
          <w:sz w:val="24"/>
          <w:szCs w:val="24"/>
        </w:rPr>
        <w:t>7</w:t>
      </w:r>
      <w:r>
        <w:rPr>
          <w:rFonts w:ascii="Arial" w:hAnsi="Arial" w:cs="Arial"/>
          <w:sz w:val="24"/>
          <w:szCs w:val="24"/>
        </w:rPr>
        <w:t>]</w:t>
      </w:r>
      <w:r>
        <w:rPr>
          <w:rFonts w:ascii="Arial" w:hAnsi="Arial" w:cs="Arial"/>
          <w:sz w:val="24"/>
          <w:szCs w:val="24"/>
        </w:rPr>
        <w:tab/>
      </w:r>
      <w:r w:rsidR="00595F84">
        <w:rPr>
          <w:rFonts w:ascii="Arial" w:hAnsi="Arial" w:cs="Arial"/>
          <w:sz w:val="24"/>
          <w:szCs w:val="24"/>
        </w:rPr>
        <w:t xml:space="preserve">The second </w:t>
      </w:r>
      <w:r w:rsidR="00F3630D">
        <w:rPr>
          <w:rFonts w:ascii="Arial" w:hAnsi="Arial" w:cs="Arial"/>
          <w:sz w:val="24"/>
          <w:szCs w:val="24"/>
        </w:rPr>
        <w:t>submi</w:t>
      </w:r>
      <w:r w:rsidR="00595F84">
        <w:rPr>
          <w:rFonts w:ascii="Arial" w:hAnsi="Arial" w:cs="Arial"/>
          <w:sz w:val="24"/>
          <w:szCs w:val="24"/>
        </w:rPr>
        <w:t>ssion made was that therefore</w:t>
      </w:r>
      <w:r w:rsidR="00F3630D">
        <w:rPr>
          <w:rFonts w:ascii="Arial" w:hAnsi="Arial" w:cs="Arial"/>
          <w:sz w:val="24"/>
          <w:szCs w:val="24"/>
        </w:rPr>
        <w:t xml:space="preserve"> in law the</w:t>
      </w:r>
      <w:r w:rsidR="00714C76">
        <w:rPr>
          <w:rFonts w:ascii="Arial" w:hAnsi="Arial" w:cs="Arial"/>
          <w:sz w:val="24"/>
          <w:szCs w:val="24"/>
        </w:rPr>
        <w:t xml:space="preserve"> Defendant is not entitled to an order that the </w:t>
      </w:r>
      <w:r w:rsidR="008A034C">
        <w:rPr>
          <w:rFonts w:ascii="Arial" w:hAnsi="Arial" w:cs="Arial"/>
          <w:sz w:val="24"/>
          <w:szCs w:val="24"/>
        </w:rPr>
        <w:t xml:space="preserve">interest </w:t>
      </w:r>
      <w:r w:rsidR="00714C76">
        <w:rPr>
          <w:rFonts w:ascii="Arial" w:hAnsi="Arial" w:cs="Arial"/>
          <w:sz w:val="24"/>
          <w:szCs w:val="24"/>
        </w:rPr>
        <w:t xml:space="preserve">is only payable </w:t>
      </w:r>
      <w:r w:rsidR="00D00443">
        <w:rPr>
          <w:rFonts w:ascii="Arial" w:hAnsi="Arial" w:cs="Arial"/>
          <w:sz w:val="24"/>
          <w:szCs w:val="24"/>
        </w:rPr>
        <w:t xml:space="preserve">within </w:t>
      </w:r>
      <w:r w:rsidR="00714C76">
        <w:rPr>
          <w:rFonts w:ascii="Arial" w:hAnsi="Arial" w:cs="Arial"/>
          <w:sz w:val="24"/>
          <w:szCs w:val="24"/>
        </w:rPr>
        <w:t xml:space="preserve">180 days </w:t>
      </w:r>
      <w:r w:rsidR="00D00443">
        <w:rPr>
          <w:rFonts w:ascii="Arial" w:hAnsi="Arial" w:cs="Arial"/>
          <w:sz w:val="24"/>
          <w:szCs w:val="24"/>
        </w:rPr>
        <w:t>from the date of</w:t>
      </w:r>
      <w:r w:rsidR="00714C76">
        <w:rPr>
          <w:rFonts w:ascii="Arial" w:hAnsi="Arial" w:cs="Arial"/>
          <w:sz w:val="24"/>
          <w:szCs w:val="24"/>
        </w:rPr>
        <w:t xml:space="preserve"> the order u</w:t>
      </w:r>
      <w:r w:rsidR="00F873D2">
        <w:rPr>
          <w:rFonts w:ascii="Arial" w:hAnsi="Arial" w:cs="Arial"/>
          <w:sz w:val="24"/>
          <w:szCs w:val="24"/>
        </w:rPr>
        <w:t>n</w:t>
      </w:r>
      <w:r w:rsidR="00714C76">
        <w:rPr>
          <w:rFonts w:ascii="Arial" w:hAnsi="Arial" w:cs="Arial"/>
          <w:sz w:val="24"/>
          <w:szCs w:val="24"/>
        </w:rPr>
        <w:t>less t</w:t>
      </w:r>
      <w:r w:rsidR="00F873D2">
        <w:rPr>
          <w:rFonts w:ascii="Arial" w:hAnsi="Arial" w:cs="Arial"/>
          <w:sz w:val="24"/>
          <w:szCs w:val="24"/>
        </w:rPr>
        <w:t>h</w:t>
      </w:r>
      <w:r w:rsidR="00714C76">
        <w:rPr>
          <w:rFonts w:ascii="Arial" w:hAnsi="Arial" w:cs="Arial"/>
          <w:sz w:val="24"/>
          <w:szCs w:val="24"/>
        </w:rPr>
        <w:t>e parties agree thereto</w:t>
      </w:r>
      <w:r w:rsidR="00462DD9">
        <w:rPr>
          <w:rFonts w:ascii="Arial" w:hAnsi="Arial" w:cs="Arial"/>
          <w:sz w:val="24"/>
          <w:szCs w:val="24"/>
        </w:rPr>
        <w:t>.</w:t>
      </w:r>
      <w:r w:rsidR="00462DD9" w:rsidRPr="00462DD9">
        <w:rPr>
          <w:rFonts w:ascii="Arial" w:hAnsi="Arial" w:cs="Arial"/>
          <w:sz w:val="24"/>
          <w:szCs w:val="24"/>
        </w:rPr>
        <w:t xml:space="preserve"> </w:t>
      </w:r>
      <w:r w:rsidR="00462DD9">
        <w:rPr>
          <w:rFonts w:ascii="Arial" w:hAnsi="Arial" w:cs="Arial"/>
          <w:sz w:val="24"/>
          <w:szCs w:val="24"/>
        </w:rPr>
        <w:t>T</w:t>
      </w:r>
      <w:r w:rsidR="00462DD9" w:rsidRPr="00F3630D">
        <w:rPr>
          <w:rFonts w:ascii="Arial" w:hAnsi="Arial" w:cs="Arial"/>
          <w:sz w:val="24"/>
          <w:szCs w:val="24"/>
        </w:rPr>
        <w:t xml:space="preserve">he court is </w:t>
      </w:r>
      <w:r w:rsidR="00462DD9">
        <w:rPr>
          <w:rFonts w:ascii="Arial" w:hAnsi="Arial" w:cs="Arial"/>
          <w:sz w:val="24"/>
          <w:szCs w:val="24"/>
        </w:rPr>
        <w:t xml:space="preserve">therefore </w:t>
      </w:r>
      <w:r w:rsidR="00462DD9" w:rsidRPr="00F3630D">
        <w:rPr>
          <w:rFonts w:ascii="Arial" w:hAnsi="Arial" w:cs="Arial"/>
          <w:sz w:val="24"/>
          <w:szCs w:val="24"/>
        </w:rPr>
        <w:t xml:space="preserve">enjoined to grant judgment </w:t>
      </w:r>
      <w:r w:rsidR="008A034C">
        <w:rPr>
          <w:rFonts w:ascii="Arial" w:hAnsi="Arial" w:cs="Arial"/>
          <w:sz w:val="24"/>
          <w:szCs w:val="24"/>
        </w:rPr>
        <w:t xml:space="preserve">on the interest </w:t>
      </w:r>
      <w:r w:rsidR="00462DD9" w:rsidRPr="00F3630D">
        <w:rPr>
          <w:rFonts w:ascii="Arial" w:hAnsi="Arial" w:cs="Arial"/>
          <w:sz w:val="24"/>
          <w:szCs w:val="24"/>
        </w:rPr>
        <w:t>against the Defendant in accordance with the Act</w:t>
      </w:r>
      <w:r w:rsidR="00714C76">
        <w:rPr>
          <w:rFonts w:ascii="Arial" w:hAnsi="Arial" w:cs="Arial"/>
          <w:sz w:val="24"/>
          <w:szCs w:val="24"/>
        </w:rPr>
        <w:t xml:space="preserve">. </w:t>
      </w:r>
    </w:p>
    <w:p w14:paraId="4A82740F" w14:textId="77777777" w:rsidR="00765AB9" w:rsidRDefault="00765AB9" w:rsidP="00765AB9">
      <w:pPr>
        <w:pStyle w:val="JUDGMENTNUMBERED"/>
        <w:numPr>
          <w:ilvl w:val="0"/>
          <w:numId w:val="0"/>
        </w:numPr>
      </w:pPr>
    </w:p>
    <w:p w14:paraId="0CC5748B" w14:textId="058058F9" w:rsidR="00AE02B8" w:rsidRDefault="007716C7" w:rsidP="00765AB9">
      <w:pPr>
        <w:pStyle w:val="JUDGMENTNUMBERED"/>
        <w:numPr>
          <w:ilvl w:val="0"/>
          <w:numId w:val="0"/>
        </w:numPr>
        <w:rPr>
          <w:rFonts w:cs="Arial"/>
          <w:szCs w:val="24"/>
        </w:rPr>
      </w:pPr>
      <w:r>
        <w:rPr>
          <w:rFonts w:cs="Arial"/>
          <w:szCs w:val="24"/>
        </w:rPr>
        <w:t>[8]</w:t>
      </w:r>
      <w:r>
        <w:rPr>
          <w:rFonts w:cs="Arial"/>
          <w:szCs w:val="24"/>
        </w:rPr>
        <w:tab/>
      </w:r>
      <w:r w:rsidR="00765AB9">
        <w:rPr>
          <w:rFonts w:cs="Arial"/>
          <w:szCs w:val="24"/>
        </w:rPr>
        <w:t xml:space="preserve">It </w:t>
      </w:r>
      <w:r w:rsidR="00B71E47">
        <w:rPr>
          <w:rFonts w:cs="Arial"/>
          <w:szCs w:val="24"/>
        </w:rPr>
        <w:t>is of significance to</w:t>
      </w:r>
      <w:r w:rsidR="00765AB9">
        <w:rPr>
          <w:rFonts w:cs="Arial"/>
          <w:szCs w:val="24"/>
        </w:rPr>
        <w:t xml:space="preserve"> note </w:t>
      </w:r>
      <w:r w:rsidR="00D00443">
        <w:rPr>
          <w:rFonts w:cs="Arial"/>
          <w:szCs w:val="24"/>
        </w:rPr>
        <w:t xml:space="preserve">that </w:t>
      </w:r>
      <w:r w:rsidR="00765AB9">
        <w:rPr>
          <w:rFonts w:cs="Arial"/>
          <w:szCs w:val="24"/>
        </w:rPr>
        <w:t>i</w:t>
      </w:r>
      <w:r w:rsidR="00765AB9">
        <w:t xml:space="preserve">n </w:t>
      </w:r>
      <w:r w:rsidR="00D0650F">
        <w:t xml:space="preserve">all three </w:t>
      </w:r>
      <w:r w:rsidR="00765AB9">
        <w:t>matters, that of Motaung</w:t>
      </w:r>
      <w:r w:rsidR="00D0650F">
        <w:t xml:space="preserve">, </w:t>
      </w:r>
      <w:r w:rsidR="00765AB9">
        <w:t>Cele</w:t>
      </w:r>
      <w:r w:rsidR="00D0650F">
        <w:t xml:space="preserve"> and Phokela</w:t>
      </w:r>
      <w:r w:rsidR="00D00443">
        <w:t>,</w:t>
      </w:r>
      <w:r>
        <w:t xml:space="preserve"> </w:t>
      </w:r>
      <w:r w:rsidR="00765AB9">
        <w:rPr>
          <w:szCs w:val="24"/>
        </w:rPr>
        <w:t xml:space="preserve">the issue </w:t>
      </w:r>
      <w:r w:rsidR="00D00443">
        <w:rPr>
          <w:szCs w:val="24"/>
        </w:rPr>
        <w:t xml:space="preserve">of </w:t>
      </w:r>
      <w:r w:rsidR="00765AB9">
        <w:rPr>
          <w:szCs w:val="24"/>
        </w:rPr>
        <w:t xml:space="preserve">the unliquidated claim for loss of earning capacity </w:t>
      </w:r>
      <w:r w:rsidR="00D00443">
        <w:rPr>
          <w:szCs w:val="24"/>
        </w:rPr>
        <w:t xml:space="preserve">was resolved </w:t>
      </w:r>
      <w:r w:rsidR="00765AB9">
        <w:rPr>
          <w:szCs w:val="24"/>
        </w:rPr>
        <w:t xml:space="preserve">with the parties agreeing on the </w:t>
      </w:r>
      <w:r w:rsidR="00D00443">
        <w:rPr>
          <w:szCs w:val="24"/>
        </w:rPr>
        <w:t xml:space="preserve">capital </w:t>
      </w:r>
      <w:r w:rsidR="00765AB9">
        <w:rPr>
          <w:szCs w:val="24"/>
        </w:rPr>
        <w:t>amount</w:t>
      </w:r>
      <w:r w:rsidR="00D0650F">
        <w:rPr>
          <w:szCs w:val="24"/>
        </w:rPr>
        <w:t>s</w:t>
      </w:r>
      <w:r w:rsidR="00765AB9">
        <w:rPr>
          <w:szCs w:val="24"/>
        </w:rPr>
        <w:t xml:space="preserve"> payable and the period by when the amount </w:t>
      </w:r>
      <w:r w:rsidR="00D00443">
        <w:rPr>
          <w:szCs w:val="24"/>
        </w:rPr>
        <w:t xml:space="preserve">was to </w:t>
      </w:r>
      <w:r w:rsidR="00765AB9">
        <w:rPr>
          <w:szCs w:val="24"/>
        </w:rPr>
        <w:t xml:space="preserve">be settled. </w:t>
      </w:r>
      <w:r>
        <w:rPr>
          <w:rFonts w:cs="Arial"/>
          <w:szCs w:val="24"/>
        </w:rPr>
        <w:t xml:space="preserve">The parties had agreed on the payment thereof being effected within 180 days after the agreed </w:t>
      </w:r>
      <w:r w:rsidR="0068428B">
        <w:rPr>
          <w:rFonts w:cs="Arial"/>
          <w:szCs w:val="24"/>
        </w:rPr>
        <w:t xml:space="preserve">court </w:t>
      </w:r>
      <w:r>
        <w:rPr>
          <w:rFonts w:cs="Arial"/>
          <w:szCs w:val="24"/>
        </w:rPr>
        <w:t xml:space="preserve">order, upon which no interest would </w:t>
      </w:r>
      <w:r w:rsidR="0047033E">
        <w:rPr>
          <w:rFonts w:cs="Arial"/>
          <w:szCs w:val="24"/>
        </w:rPr>
        <w:lastRenderedPageBreak/>
        <w:t xml:space="preserve">accrue on the amount until the agreed due </w:t>
      </w:r>
      <w:r w:rsidR="00B71E47">
        <w:rPr>
          <w:rFonts w:cs="Arial"/>
          <w:szCs w:val="24"/>
        </w:rPr>
        <w:t>date</w:t>
      </w:r>
      <w:r w:rsidR="0047033E">
        <w:rPr>
          <w:rFonts w:cs="Arial"/>
          <w:szCs w:val="24"/>
        </w:rPr>
        <w:t>.</w:t>
      </w:r>
      <w:r>
        <w:rPr>
          <w:rFonts w:cs="Arial"/>
          <w:szCs w:val="24"/>
        </w:rPr>
        <w:t xml:space="preserve"> The </w:t>
      </w:r>
      <w:r w:rsidR="00407340">
        <w:rPr>
          <w:rFonts w:cs="Arial"/>
          <w:szCs w:val="24"/>
        </w:rPr>
        <w:t xml:space="preserve">parties </w:t>
      </w:r>
      <w:r w:rsidR="007C263A">
        <w:rPr>
          <w:rFonts w:cs="Arial"/>
          <w:szCs w:val="24"/>
        </w:rPr>
        <w:t>had</w:t>
      </w:r>
      <w:r w:rsidR="00407340">
        <w:rPr>
          <w:rFonts w:cs="Arial"/>
          <w:szCs w:val="24"/>
        </w:rPr>
        <w:t xml:space="preserve"> </w:t>
      </w:r>
      <w:r w:rsidR="0047033E">
        <w:rPr>
          <w:rFonts w:cs="Arial"/>
          <w:szCs w:val="24"/>
        </w:rPr>
        <w:t>in fact therefore agreed to a</w:t>
      </w:r>
      <w:r w:rsidR="00407340">
        <w:rPr>
          <w:rFonts w:cs="Arial"/>
          <w:szCs w:val="24"/>
        </w:rPr>
        <w:t xml:space="preserve"> delayed payment</w:t>
      </w:r>
      <w:r w:rsidR="00B71E47">
        <w:rPr>
          <w:rFonts w:cs="Arial"/>
          <w:szCs w:val="24"/>
        </w:rPr>
        <w:t xml:space="preserve"> and no accrual of interest during that period</w:t>
      </w:r>
      <w:r w:rsidR="00407340">
        <w:rPr>
          <w:rFonts w:cs="Arial"/>
          <w:szCs w:val="24"/>
        </w:rPr>
        <w:t>.</w:t>
      </w:r>
      <w:r w:rsidR="00D00443">
        <w:rPr>
          <w:rFonts w:cs="Arial"/>
          <w:szCs w:val="24"/>
        </w:rPr>
        <w:t xml:space="preserve"> The second submi</w:t>
      </w:r>
      <w:r w:rsidR="007C263A">
        <w:rPr>
          <w:rFonts w:cs="Arial"/>
          <w:szCs w:val="24"/>
        </w:rPr>
        <w:t xml:space="preserve">tted argument </w:t>
      </w:r>
      <w:r w:rsidR="00D00443">
        <w:rPr>
          <w:rFonts w:cs="Arial"/>
          <w:szCs w:val="24"/>
        </w:rPr>
        <w:t>is therefore moot.</w:t>
      </w:r>
      <w:r w:rsidR="00407340">
        <w:rPr>
          <w:rFonts w:cs="Arial"/>
          <w:szCs w:val="24"/>
        </w:rPr>
        <w:t xml:space="preserve"> </w:t>
      </w:r>
    </w:p>
    <w:p w14:paraId="3C9A3A72" w14:textId="77777777" w:rsidR="00AE02B8" w:rsidRDefault="00AE02B8" w:rsidP="00765AB9">
      <w:pPr>
        <w:pStyle w:val="JUDGMENTNUMBERED"/>
        <w:numPr>
          <w:ilvl w:val="0"/>
          <w:numId w:val="0"/>
        </w:numPr>
        <w:rPr>
          <w:rFonts w:cs="Arial"/>
          <w:szCs w:val="24"/>
        </w:rPr>
      </w:pPr>
    </w:p>
    <w:p w14:paraId="2F901AAD" w14:textId="045BB3EB" w:rsidR="00765AB9" w:rsidRDefault="00AE02B8" w:rsidP="00765AB9">
      <w:pPr>
        <w:pStyle w:val="JUDGMENTNUMBERED"/>
        <w:numPr>
          <w:ilvl w:val="0"/>
          <w:numId w:val="0"/>
        </w:numPr>
      </w:pPr>
      <w:r>
        <w:rPr>
          <w:rFonts w:cs="Arial"/>
          <w:szCs w:val="24"/>
        </w:rPr>
        <w:t>[9]</w:t>
      </w:r>
      <w:r>
        <w:rPr>
          <w:rFonts w:cs="Arial"/>
          <w:szCs w:val="24"/>
        </w:rPr>
        <w:tab/>
        <w:t xml:space="preserve">Now that the parties </w:t>
      </w:r>
      <w:r w:rsidR="00B60113">
        <w:rPr>
          <w:rFonts w:cs="Arial"/>
          <w:szCs w:val="24"/>
        </w:rPr>
        <w:t xml:space="preserve">had </w:t>
      </w:r>
      <w:r w:rsidR="00F86A69">
        <w:rPr>
          <w:rFonts w:cs="Arial"/>
          <w:szCs w:val="24"/>
        </w:rPr>
        <w:t xml:space="preserve">agreed on the </w:t>
      </w:r>
      <w:r>
        <w:rPr>
          <w:rFonts w:cs="Arial"/>
          <w:szCs w:val="24"/>
        </w:rPr>
        <w:t xml:space="preserve">capital amount and a specific date </w:t>
      </w:r>
      <w:r w:rsidR="00F86A69">
        <w:rPr>
          <w:rFonts w:cs="Arial"/>
          <w:szCs w:val="24"/>
        </w:rPr>
        <w:t>it was due</w:t>
      </w:r>
      <w:r>
        <w:rPr>
          <w:rFonts w:cs="Arial"/>
          <w:szCs w:val="24"/>
        </w:rPr>
        <w:t>, whereupon interest was not to be levied, t</w:t>
      </w:r>
      <w:r w:rsidR="00407340">
        <w:rPr>
          <w:rFonts w:cs="Arial"/>
          <w:szCs w:val="24"/>
        </w:rPr>
        <w:t xml:space="preserve">he </w:t>
      </w:r>
      <w:r w:rsidR="007716C7">
        <w:rPr>
          <w:rFonts w:cs="Arial"/>
          <w:szCs w:val="24"/>
        </w:rPr>
        <w:t xml:space="preserve">contention was only with regard to the </w:t>
      </w:r>
      <w:r w:rsidR="0068428B">
        <w:rPr>
          <w:rFonts w:cs="Arial"/>
          <w:szCs w:val="24"/>
        </w:rPr>
        <w:t xml:space="preserve">mora interest, the </w:t>
      </w:r>
      <w:r w:rsidR="007D692F">
        <w:rPr>
          <w:rFonts w:cs="Arial"/>
          <w:szCs w:val="24"/>
        </w:rPr>
        <w:t xml:space="preserve">date </w:t>
      </w:r>
      <w:r>
        <w:rPr>
          <w:rFonts w:cs="Arial"/>
          <w:szCs w:val="24"/>
        </w:rPr>
        <w:t xml:space="preserve">from </w:t>
      </w:r>
      <w:r w:rsidR="007D692F">
        <w:rPr>
          <w:rFonts w:cs="Arial"/>
          <w:szCs w:val="24"/>
        </w:rPr>
        <w:t xml:space="preserve">which </w:t>
      </w:r>
      <w:r w:rsidR="00F86A69">
        <w:rPr>
          <w:rFonts w:cs="Arial"/>
          <w:szCs w:val="24"/>
        </w:rPr>
        <w:t xml:space="preserve">the interest </w:t>
      </w:r>
      <w:r w:rsidR="0068428B">
        <w:rPr>
          <w:rFonts w:cs="Arial"/>
          <w:szCs w:val="24"/>
        </w:rPr>
        <w:t>was</w:t>
      </w:r>
      <w:r w:rsidR="007D692F">
        <w:rPr>
          <w:rFonts w:cs="Arial"/>
          <w:szCs w:val="24"/>
        </w:rPr>
        <w:t xml:space="preserve"> </w:t>
      </w:r>
      <w:r w:rsidR="00D95BEC">
        <w:rPr>
          <w:rFonts w:cs="Arial"/>
          <w:szCs w:val="24"/>
        </w:rPr>
        <w:t xml:space="preserve">to be </w:t>
      </w:r>
      <w:r w:rsidR="0068428B">
        <w:rPr>
          <w:rFonts w:cs="Arial"/>
          <w:szCs w:val="24"/>
        </w:rPr>
        <w:t>calculated</w:t>
      </w:r>
      <w:r w:rsidR="007716C7">
        <w:rPr>
          <w:rFonts w:cs="Arial"/>
          <w:szCs w:val="24"/>
        </w:rPr>
        <w:t xml:space="preserve"> in case of non-settlement</w:t>
      </w:r>
      <w:r w:rsidR="00B71E47">
        <w:rPr>
          <w:rFonts w:cs="Arial"/>
          <w:szCs w:val="24"/>
        </w:rPr>
        <w:t xml:space="preserve"> of the capital amount on due date</w:t>
      </w:r>
      <w:r w:rsidR="007716C7">
        <w:rPr>
          <w:rFonts w:cs="Arial"/>
          <w:szCs w:val="24"/>
        </w:rPr>
        <w:t xml:space="preserve">. The Plaintiffs argued that in case of </w:t>
      </w:r>
      <w:r w:rsidR="00F86A69">
        <w:rPr>
          <w:rFonts w:cs="Arial"/>
          <w:szCs w:val="24"/>
        </w:rPr>
        <w:t>default</w:t>
      </w:r>
      <w:r w:rsidR="007716C7">
        <w:rPr>
          <w:rFonts w:cs="Arial"/>
          <w:szCs w:val="24"/>
        </w:rPr>
        <w:t xml:space="preserve">, interest </w:t>
      </w:r>
      <w:r w:rsidR="00F86A69">
        <w:rPr>
          <w:rFonts w:cs="Arial"/>
          <w:szCs w:val="24"/>
        </w:rPr>
        <w:t xml:space="preserve">is to </w:t>
      </w:r>
      <w:r w:rsidR="007716C7">
        <w:rPr>
          <w:rFonts w:cs="Arial"/>
          <w:szCs w:val="24"/>
        </w:rPr>
        <w:t>be levied from the 15</w:t>
      </w:r>
      <w:r w:rsidR="007716C7" w:rsidRPr="00293CCF">
        <w:rPr>
          <w:rFonts w:cs="Arial"/>
          <w:szCs w:val="24"/>
          <w:vertAlign w:val="superscript"/>
        </w:rPr>
        <w:t>th</w:t>
      </w:r>
      <w:r w:rsidR="007716C7">
        <w:rPr>
          <w:rFonts w:cs="Arial"/>
          <w:szCs w:val="24"/>
          <w:vertAlign w:val="superscript"/>
        </w:rPr>
        <w:t xml:space="preserve"> </w:t>
      </w:r>
      <w:r w:rsidR="007716C7">
        <w:rPr>
          <w:rFonts w:cs="Arial"/>
          <w:szCs w:val="24"/>
        </w:rPr>
        <w:t>day of the order as prescribed by s 7 (3) (a) of the Act, which according to them is the only Act to be applicable</w:t>
      </w:r>
      <w:r w:rsidR="009F496F">
        <w:rPr>
          <w:rFonts w:cs="Arial"/>
          <w:szCs w:val="24"/>
        </w:rPr>
        <w:t xml:space="preserve">, </w:t>
      </w:r>
      <w:r w:rsidR="00D05B79">
        <w:rPr>
          <w:rFonts w:cs="Arial"/>
          <w:szCs w:val="24"/>
        </w:rPr>
        <w:t xml:space="preserve">to </w:t>
      </w:r>
      <w:r w:rsidR="00B60113">
        <w:rPr>
          <w:rFonts w:cs="Arial"/>
          <w:szCs w:val="24"/>
        </w:rPr>
        <w:t>determin</w:t>
      </w:r>
      <w:r w:rsidR="00D05B79">
        <w:rPr>
          <w:rFonts w:cs="Arial"/>
          <w:szCs w:val="24"/>
        </w:rPr>
        <w:t>e</w:t>
      </w:r>
      <w:r w:rsidR="00B60113">
        <w:rPr>
          <w:rFonts w:cs="Arial"/>
          <w:szCs w:val="24"/>
        </w:rPr>
        <w:t xml:space="preserve"> the mora interest i</w:t>
      </w:r>
      <w:r w:rsidR="00F86A69">
        <w:rPr>
          <w:rFonts w:cs="Arial"/>
          <w:szCs w:val="24"/>
        </w:rPr>
        <w:t>n the matters</w:t>
      </w:r>
      <w:r w:rsidR="00B60113">
        <w:rPr>
          <w:rFonts w:cs="Arial"/>
          <w:szCs w:val="24"/>
        </w:rPr>
        <w:t xml:space="preserve">, </w:t>
      </w:r>
      <w:r w:rsidR="007716C7">
        <w:rPr>
          <w:rFonts w:cs="Arial"/>
          <w:szCs w:val="24"/>
        </w:rPr>
        <w:t xml:space="preserve">notwithstanding the </w:t>
      </w:r>
      <w:r w:rsidR="007C263A">
        <w:rPr>
          <w:rFonts w:cs="Arial"/>
          <w:szCs w:val="24"/>
        </w:rPr>
        <w:t xml:space="preserve">agreement on the </w:t>
      </w:r>
      <w:r w:rsidR="007716C7">
        <w:rPr>
          <w:rFonts w:cs="Arial"/>
          <w:szCs w:val="24"/>
        </w:rPr>
        <w:t xml:space="preserve">extended period within which the amount is to be paid.    </w:t>
      </w:r>
    </w:p>
    <w:p w14:paraId="7BBB57BC" w14:textId="7C1B7864" w:rsidR="00595F84" w:rsidRDefault="00595F84" w:rsidP="004E22D1">
      <w:pPr>
        <w:rPr>
          <w:rFonts w:ascii="Arial" w:hAnsi="Arial" w:cs="Arial"/>
          <w:sz w:val="24"/>
          <w:szCs w:val="24"/>
        </w:rPr>
      </w:pPr>
    </w:p>
    <w:p w14:paraId="6D649D99" w14:textId="519A709D" w:rsidR="00F3630D" w:rsidRDefault="007716C7" w:rsidP="00F3630D">
      <w:pPr>
        <w:pStyle w:val="JUDGMENTNUMBERED"/>
        <w:numPr>
          <w:ilvl w:val="0"/>
          <w:numId w:val="0"/>
        </w:numPr>
      </w:pPr>
      <w:r>
        <w:t>[</w:t>
      </w:r>
      <w:r w:rsidR="0047033E">
        <w:t>10</w:t>
      </w:r>
      <w:r w:rsidR="003D7E12">
        <w:t>]</w:t>
      </w:r>
      <w:r w:rsidR="003D7E12">
        <w:tab/>
      </w:r>
      <w:r w:rsidR="0068428B">
        <w:t xml:space="preserve">Counsel on behalf of Cele, </w:t>
      </w:r>
      <w:r w:rsidR="00196FA0">
        <w:rPr>
          <w:rFonts w:cs="Arial"/>
          <w:szCs w:val="24"/>
        </w:rPr>
        <w:t>argue</w:t>
      </w:r>
      <w:r w:rsidR="0068428B">
        <w:rPr>
          <w:rFonts w:cs="Arial"/>
          <w:szCs w:val="24"/>
        </w:rPr>
        <w:t>d</w:t>
      </w:r>
      <w:r w:rsidR="00196FA0">
        <w:rPr>
          <w:rFonts w:cs="Arial"/>
          <w:szCs w:val="24"/>
        </w:rPr>
        <w:t xml:space="preserve"> that the Defendant confuses the date of payment of the judgment </w:t>
      </w:r>
      <w:r w:rsidR="007C263A">
        <w:rPr>
          <w:rFonts w:cs="Arial"/>
          <w:szCs w:val="24"/>
        </w:rPr>
        <w:t xml:space="preserve">debt </w:t>
      </w:r>
      <w:r w:rsidR="00196FA0">
        <w:rPr>
          <w:rFonts w:cs="Arial"/>
          <w:szCs w:val="24"/>
        </w:rPr>
        <w:t xml:space="preserve">with the Plaintiff’s ability to execute thereupon and entitlement thereto. </w:t>
      </w:r>
      <w:r w:rsidR="0068428B">
        <w:rPr>
          <w:rFonts w:cs="Arial"/>
          <w:szCs w:val="24"/>
        </w:rPr>
        <w:t>He submitted,</w:t>
      </w:r>
      <w:r w:rsidR="00D248E8">
        <w:t xml:space="preserve"> with reference to the </w:t>
      </w:r>
      <w:r w:rsidR="00D248E8" w:rsidRPr="00D248E8">
        <w:rPr>
          <w:i/>
        </w:rPr>
        <w:t>Road Accident Fund v Legal Practice Counsel and Others</w:t>
      </w:r>
      <w:r w:rsidR="00F747E0">
        <w:rPr>
          <w:rStyle w:val="FootnoteReference"/>
          <w:i/>
        </w:rPr>
        <w:footnoteReference w:id="1"/>
      </w:r>
      <w:r w:rsidR="00D248E8">
        <w:t xml:space="preserve"> </w:t>
      </w:r>
      <w:r w:rsidR="003D7E12">
        <w:t>that</w:t>
      </w:r>
      <w:r w:rsidR="007C263A">
        <w:t>,</w:t>
      </w:r>
      <w:r w:rsidR="003D7E12">
        <w:t xml:space="preserve"> if the Defendant has some </w:t>
      </w:r>
      <w:r w:rsidR="00D248E8">
        <w:t xml:space="preserve">exceptional </w:t>
      </w:r>
      <w:r w:rsidR="003D7E12">
        <w:t xml:space="preserve">circumstance, which entitles it to </w:t>
      </w:r>
      <w:r w:rsidR="0080575F">
        <w:t xml:space="preserve">seek an order suspending the execution </w:t>
      </w:r>
      <w:r w:rsidR="00216799">
        <w:t>steps against it in terms of the court order</w:t>
      </w:r>
      <w:r w:rsidR="00D248E8">
        <w:t>,</w:t>
      </w:r>
      <w:r w:rsidR="00216799">
        <w:t xml:space="preserve"> it can approach the court</w:t>
      </w:r>
      <w:r w:rsidR="00F3630D">
        <w:t>,</w:t>
      </w:r>
      <w:r w:rsidR="00216799">
        <w:t xml:space="preserve"> </w:t>
      </w:r>
      <w:r w:rsidR="00D248E8">
        <w:t xml:space="preserve">to grant a stay of execution. </w:t>
      </w:r>
    </w:p>
    <w:p w14:paraId="3E3DF605" w14:textId="333D2228" w:rsidR="004A3672" w:rsidRDefault="004A3672" w:rsidP="004A3672"/>
    <w:p w14:paraId="4B542E40" w14:textId="1DC74CE0" w:rsidR="004A3672" w:rsidRPr="004A3672" w:rsidRDefault="004A3672" w:rsidP="00370CA8">
      <w:pPr>
        <w:spacing w:line="360" w:lineRule="auto"/>
        <w:jc w:val="both"/>
        <w:rPr>
          <w:rFonts w:ascii="Arial" w:hAnsi="Arial" w:cs="Arial"/>
          <w:sz w:val="24"/>
          <w:szCs w:val="24"/>
        </w:rPr>
      </w:pPr>
      <w:r>
        <w:t>[</w:t>
      </w:r>
      <w:r w:rsidR="0047033E">
        <w:rPr>
          <w:rFonts w:ascii="Arial" w:hAnsi="Arial" w:cs="Arial"/>
          <w:sz w:val="24"/>
          <w:szCs w:val="24"/>
        </w:rPr>
        <w:t>11</w:t>
      </w:r>
      <w:r w:rsidRPr="004A3672">
        <w:rPr>
          <w:rFonts w:ascii="Arial" w:hAnsi="Arial" w:cs="Arial"/>
          <w:sz w:val="24"/>
          <w:szCs w:val="24"/>
        </w:rPr>
        <w:t>]</w:t>
      </w:r>
      <w:r w:rsidRPr="004A3672">
        <w:rPr>
          <w:rFonts w:ascii="Arial" w:hAnsi="Arial" w:cs="Arial"/>
          <w:sz w:val="24"/>
          <w:szCs w:val="24"/>
        </w:rPr>
        <w:tab/>
        <w:t xml:space="preserve"> </w:t>
      </w:r>
      <w:r w:rsidR="00D87259">
        <w:rPr>
          <w:rFonts w:ascii="Arial" w:hAnsi="Arial" w:cs="Arial"/>
          <w:sz w:val="24"/>
          <w:szCs w:val="24"/>
        </w:rPr>
        <w:t xml:space="preserve">The issue has nothing to do with execution. </w:t>
      </w:r>
      <w:r w:rsidR="003A512E">
        <w:rPr>
          <w:rFonts w:ascii="Arial" w:hAnsi="Arial" w:cs="Arial"/>
          <w:sz w:val="24"/>
          <w:szCs w:val="24"/>
        </w:rPr>
        <w:t>The contention ar</w:t>
      </w:r>
      <w:r w:rsidR="007A78B1">
        <w:rPr>
          <w:rFonts w:ascii="Arial" w:hAnsi="Arial" w:cs="Arial"/>
          <w:sz w:val="24"/>
          <w:szCs w:val="24"/>
        </w:rPr>
        <w:t>ose</w:t>
      </w:r>
      <w:r w:rsidR="003A512E">
        <w:rPr>
          <w:rFonts w:ascii="Arial" w:hAnsi="Arial" w:cs="Arial"/>
          <w:sz w:val="24"/>
          <w:szCs w:val="24"/>
        </w:rPr>
        <w:t xml:space="preserve"> only with regard to </w:t>
      </w:r>
      <w:r w:rsidR="00C47017">
        <w:rPr>
          <w:rFonts w:ascii="Arial" w:hAnsi="Arial" w:cs="Arial"/>
          <w:sz w:val="24"/>
          <w:szCs w:val="24"/>
        </w:rPr>
        <w:t xml:space="preserve">the date when mora will arise </w:t>
      </w:r>
      <w:r w:rsidR="00EA2224">
        <w:rPr>
          <w:rFonts w:ascii="Arial" w:hAnsi="Arial" w:cs="Arial"/>
          <w:sz w:val="24"/>
          <w:szCs w:val="24"/>
        </w:rPr>
        <w:t xml:space="preserve">in case </w:t>
      </w:r>
      <w:r w:rsidR="003A512E">
        <w:rPr>
          <w:rFonts w:ascii="Arial" w:hAnsi="Arial" w:cs="Arial"/>
          <w:sz w:val="24"/>
          <w:szCs w:val="24"/>
        </w:rPr>
        <w:t xml:space="preserve">the </w:t>
      </w:r>
      <w:r w:rsidR="00EA2224">
        <w:rPr>
          <w:rFonts w:ascii="Arial" w:hAnsi="Arial" w:cs="Arial"/>
          <w:sz w:val="24"/>
          <w:szCs w:val="24"/>
        </w:rPr>
        <w:t xml:space="preserve">Defendant </w:t>
      </w:r>
      <w:r w:rsidR="003A512E">
        <w:rPr>
          <w:rFonts w:ascii="Arial" w:hAnsi="Arial" w:cs="Arial"/>
          <w:sz w:val="24"/>
          <w:szCs w:val="24"/>
        </w:rPr>
        <w:t>breaches the agreement</w:t>
      </w:r>
      <w:r w:rsidR="00F86A69">
        <w:rPr>
          <w:rFonts w:ascii="Arial" w:hAnsi="Arial" w:cs="Arial"/>
          <w:sz w:val="24"/>
          <w:szCs w:val="24"/>
        </w:rPr>
        <w:t xml:space="preserve">, or rather </w:t>
      </w:r>
      <w:r w:rsidR="00EA2224">
        <w:rPr>
          <w:rFonts w:ascii="Arial" w:hAnsi="Arial" w:cs="Arial"/>
          <w:sz w:val="24"/>
          <w:szCs w:val="24"/>
        </w:rPr>
        <w:t>fails to pay on the agreed due date. T</w:t>
      </w:r>
      <w:r w:rsidR="003A512E">
        <w:rPr>
          <w:rFonts w:ascii="Arial" w:hAnsi="Arial" w:cs="Arial"/>
          <w:sz w:val="24"/>
          <w:szCs w:val="24"/>
        </w:rPr>
        <w:t xml:space="preserve">he Plaintiffs </w:t>
      </w:r>
      <w:r w:rsidR="00F86A69">
        <w:rPr>
          <w:rFonts w:ascii="Arial" w:hAnsi="Arial" w:cs="Arial"/>
          <w:sz w:val="24"/>
          <w:szCs w:val="24"/>
        </w:rPr>
        <w:t xml:space="preserve">contend to be </w:t>
      </w:r>
      <w:r w:rsidR="003A512E">
        <w:rPr>
          <w:rFonts w:ascii="Arial" w:hAnsi="Arial" w:cs="Arial"/>
          <w:sz w:val="24"/>
          <w:szCs w:val="24"/>
        </w:rPr>
        <w:t xml:space="preserve">entitled to charge interest not from the </w:t>
      </w:r>
      <w:r w:rsidR="009F496F">
        <w:rPr>
          <w:rFonts w:ascii="Arial" w:hAnsi="Arial" w:cs="Arial"/>
          <w:sz w:val="24"/>
          <w:szCs w:val="24"/>
        </w:rPr>
        <w:t xml:space="preserve">agreed due </w:t>
      </w:r>
      <w:r w:rsidR="003A512E">
        <w:rPr>
          <w:rFonts w:ascii="Arial" w:hAnsi="Arial" w:cs="Arial"/>
          <w:sz w:val="24"/>
          <w:szCs w:val="24"/>
        </w:rPr>
        <w:t xml:space="preserve">date but </w:t>
      </w:r>
      <w:r w:rsidR="00EA2224">
        <w:rPr>
          <w:rFonts w:ascii="Arial" w:hAnsi="Arial" w:cs="Arial"/>
          <w:sz w:val="24"/>
          <w:szCs w:val="24"/>
        </w:rPr>
        <w:t>to</w:t>
      </w:r>
      <w:r w:rsidR="004E5D2E">
        <w:rPr>
          <w:rFonts w:ascii="Arial" w:hAnsi="Arial" w:cs="Arial"/>
          <w:sz w:val="24"/>
          <w:szCs w:val="24"/>
        </w:rPr>
        <w:t xml:space="preserve"> revert </w:t>
      </w:r>
      <w:r w:rsidR="00EA2224">
        <w:rPr>
          <w:rFonts w:ascii="Arial" w:hAnsi="Arial" w:cs="Arial"/>
          <w:sz w:val="24"/>
          <w:szCs w:val="24"/>
        </w:rPr>
        <w:t xml:space="preserve">back to the </w:t>
      </w:r>
      <w:r w:rsidR="007A78B1">
        <w:rPr>
          <w:rFonts w:ascii="Arial" w:hAnsi="Arial" w:cs="Arial"/>
          <w:sz w:val="24"/>
          <w:szCs w:val="24"/>
        </w:rPr>
        <w:t xml:space="preserve">s 17 (3) </w:t>
      </w:r>
      <w:r w:rsidR="00802328">
        <w:rPr>
          <w:rFonts w:ascii="Arial" w:hAnsi="Arial" w:cs="Arial"/>
          <w:sz w:val="24"/>
          <w:szCs w:val="24"/>
        </w:rPr>
        <w:t xml:space="preserve">(a) </w:t>
      </w:r>
      <w:r w:rsidR="003A512E">
        <w:rPr>
          <w:rFonts w:ascii="Arial" w:hAnsi="Arial" w:cs="Arial"/>
          <w:sz w:val="24"/>
          <w:szCs w:val="24"/>
        </w:rPr>
        <w:t>provisions</w:t>
      </w:r>
      <w:r w:rsidR="007A78B1">
        <w:rPr>
          <w:rFonts w:ascii="Arial" w:hAnsi="Arial" w:cs="Arial"/>
          <w:sz w:val="24"/>
          <w:szCs w:val="24"/>
        </w:rPr>
        <w:t xml:space="preserve">, </w:t>
      </w:r>
      <w:r w:rsidR="009F496F">
        <w:rPr>
          <w:rFonts w:ascii="Arial" w:hAnsi="Arial" w:cs="Arial"/>
          <w:sz w:val="24"/>
          <w:szCs w:val="24"/>
        </w:rPr>
        <w:t xml:space="preserve">and </w:t>
      </w:r>
      <w:r w:rsidR="005579D7">
        <w:rPr>
          <w:rFonts w:ascii="Arial" w:hAnsi="Arial" w:cs="Arial"/>
          <w:sz w:val="24"/>
          <w:szCs w:val="24"/>
        </w:rPr>
        <w:t>charge</w:t>
      </w:r>
      <w:r w:rsidR="009F496F">
        <w:rPr>
          <w:rFonts w:ascii="Arial" w:hAnsi="Arial" w:cs="Arial"/>
          <w:sz w:val="24"/>
          <w:szCs w:val="24"/>
        </w:rPr>
        <w:t xml:space="preserve"> interest fr</w:t>
      </w:r>
      <w:r w:rsidR="007A78B1">
        <w:rPr>
          <w:rFonts w:ascii="Arial" w:hAnsi="Arial" w:cs="Arial"/>
          <w:sz w:val="24"/>
          <w:szCs w:val="24"/>
        </w:rPr>
        <w:t>om the 15</w:t>
      </w:r>
      <w:r w:rsidR="007A78B1" w:rsidRPr="007A78B1">
        <w:rPr>
          <w:rFonts w:ascii="Arial" w:hAnsi="Arial" w:cs="Arial"/>
          <w:sz w:val="24"/>
          <w:szCs w:val="24"/>
          <w:vertAlign w:val="superscript"/>
        </w:rPr>
        <w:t>th</w:t>
      </w:r>
      <w:r w:rsidR="007A78B1">
        <w:rPr>
          <w:rFonts w:ascii="Arial" w:hAnsi="Arial" w:cs="Arial"/>
          <w:sz w:val="24"/>
          <w:szCs w:val="24"/>
        </w:rPr>
        <w:t xml:space="preserve"> day</w:t>
      </w:r>
      <w:r w:rsidR="005579D7">
        <w:rPr>
          <w:rFonts w:ascii="Arial" w:hAnsi="Arial" w:cs="Arial"/>
          <w:sz w:val="24"/>
          <w:szCs w:val="24"/>
        </w:rPr>
        <w:t xml:space="preserve"> of the court order</w:t>
      </w:r>
      <w:r w:rsidR="009F496F">
        <w:rPr>
          <w:rFonts w:ascii="Arial" w:hAnsi="Arial" w:cs="Arial"/>
          <w:sz w:val="24"/>
          <w:szCs w:val="24"/>
        </w:rPr>
        <w:t xml:space="preserve">. </w:t>
      </w:r>
      <w:r w:rsidR="00370CA8" w:rsidRPr="004A3672">
        <w:rPr>
          <w:rFonts w:ascii="Arial" w:hAnsi="Arial" w:cs="Arial"/>
          <w:sz w:val="24"/>
          <w:szCs w:val="24"/>
        </w:rPr>
        <w:t>However</w:t>
      </w:r>
      <w:r w:rsidR="00370CA8">
        <w:rPr>
          <w:rFonts w:ascii="Arial" w:hAnsi="Arial" w:cs="Arial"/>
          <w:sz w:val="24"/>
          <w:szCs w:val="24"/>
        </w:rPr>
        <w:t>,</w:t>
      </w:r>
      <w:r w:rsidR="00370CA8" w:rsidRPr="004A3672">
        <w:rPr>
          <w:rFonts w:ascii="Arial" w:hAnsi="Arial" w:cs="Arial"/>
          <w:sz w:val="24"/>
          <w:szCs w:val="24"/>
        </w:rPr>
        <w:t xml:space="preserve"> the </w:t>
      </w:r>
      <w:r w:rsidR="009F496F">
        <w:rPr>
          <w:rFonts w:ascii="Arial" w:hAnsi="Arial" w:cs="Arial"/>
          <w:sz w:val="24"/>
          <w:szCs w:val="24"/>
        </w:rPr>
        <w:t>parties</w:t>
      </w:r>
      <w:r w:rsidR="004F64A9">
        <w:rPr>
          <w:rFonts w:ascii="Arial" w:hAnsi="Arial" w:cs="Arial"/>
          <w:sz w:val="24"/>
          <w:szCs w:val="24"/>
        </w:rPr>
        <w:t>’</w:t>
      </w:r>
      <w:r w:rsidR="009F496F">
        <w:rPr>
          <w:rFonts w:ascii="Arial" w:hAnsi="Arial" w:cs="Arial"/>
          <w:sz w:val="24"/>
          <w:szCs w:val="24"/>
        </w:rPr>
        <w:t xml:space="preserve"> </w:t>
      </w:r>
      <w:r w:rsidR="00370CA8" w:rsidRPr="004A3672">
        <w:rPr>
          <w:rFonts w:ascii="Arial" w:hAnsi="Arial" w:cs="Arial"/>
          <w:sz w:val="24"/>
          <w:szCs w:val="24"/>
        </w:rPr>
        <w:t>agree</w:t>
      </w:r>
      <w:r w:rsidR="004F64A9">
        <w:rPr>
          <w:rFonts w:ascii="Arial" w:hAnsi="Arial" w:cs="Arial"/>
          <w:sz w:val="24"/>
          <w:szCs w:val="24"/>
        </w:rPr>
        <w:t xml:space="preserve">ment </w:t>
      </w:r>
      <w:r w:rsidR="00370CA8" w:rsidRPr="004A3672">
        <w:rPr>
          <w:rFonts w:ascii="Arial" w:hAnsi="Arial" w:cs="Arial"/>
          <w:sz w:val="24"/>
          <w:szCs w:val="24"/>
        </w:rPr>
        <w:t xml:space="preserve">that the Defendant was </w:t>
      </w:r>
      <w:r w:rsidR="00370CA8">
        <w:rPr>
          <w:rFonts w:ascii="Arial" w:hAnsi="Arial" w:cs="Arial"/>
          <w:sz w:val="24"/>
          <w:szCs w:val="24"/>
        </w:rPr>
        <w:t>t</w:t>
      </w:r>
      <w:r w:rsidR="00370CA8" w:rsidRPr="004A3672">
        <w:rPr>
          <w:rFonts w:ascii="Arial" w:hAnsi="Arial" w:cs="Arial"/>
          <w:sz w:val="24"/>
          <w:szCs w:val="24"/>
        </w:rPr>
        <w:t xml:space="preserve">o pay the </w:t>
      </w:r>
      <w:r w:rsidR="009F496F">
        <w:rPr>
          <w:rFonts w:ascii="Arial" w:hAnsi="Arial" w:cs="Arial"/>
          <w:sz w:val="24"/>
          <w:szCs w:val="24"/>
        </w:rPr>
        <w:t xml:space="preserve">capital amount </w:t>
      </w:r>
      <w:r w:rsidR="00370CA8" w:rsidRPr="004A3672">
        <w:rPr>
          <w:rFonts w:ascii="Arial" w:hAnsi="Arial" w:cs="Arial"/>
          <w:sz w:val="24"/>
          <w:szCs w:val="24"/>
        </w:rPr>
        <w:t>in 180 days</w:t>
      </w:r>
      <w:r w:rsidR="004F64A9">
        <w:rPr>
          <w:rFonts w:ascii="Arial" w:hAnsi="Arial" w:cs="Arial"/>
          <w:sz w:val="24"/>
          <w:szCs w:val="24"/>
        </w:rPr>
        <w:t xml:space="preserve"> during which period </w:t>
      </w:r>
      <w:r w:rsidR="00370CA8" w:rsidRPr="004A3672">
        <w:rPr>
          <w:rFonts w:ascii="Arial" w:hAnsi="Arial" w:cs="Arial"/>
          <w:sz w:val="24"/>
          <w:szCs w:val="24"/>
        </w:rPr>
        <w:t>no</w:t>
      </w:r>
      <w:r w:rsidR="00370CA8">
        <w:rPr>
          <w:rFonts w:ascii="Arial" w:hAnsi="Arial" w:cs="Arial"/>
          <w:sz w:val="24"/>
          <w:szCs w:val="24"/>
        </w:rPr>
        <w:t xml:space="preserve"> </w:t>
      </w:r>
      <w:r w:rsidR="00370CA8" w:rsidRPr="004A3672">
        <w:rPr>
          <w:rFonts w:ascii="Arial" w:hAnsi="Arial" w:cs="Arial"/>
          <w:sz w:val="24"/>
          <w:szCs w:val="24"/>
        </w:rPr>
        <w:t xml:space="preserve">interest </w:t>
      </w:r>
      <w:r w:rsidR="00370CA8">
        <w:rPr>
          <w:rFonts w:ascii="Arial" w:hAnsi="Arial" w:cs="Arial"/>
          <w:sz w:val="24"/>
          <w:szCs w:val="24"/>
        </w:rPr>
        <w:t>would be p</w:t>
      </w:r>
      <w:r w:rsidR="00370CA8" w:rsidRPr="004A3672">
        <w:rPr>
          <w:rFonts w:ascii="Arial" w:hAnsi="Arial" w:cs="Arial"/>
          <w:sz w:val="24"/>
          <w:szCs w:val="24"/>
        </w:rPr>
        <w:t xml:space="preserve">ayable </w:t>
      </w:r>
      <w:r w:rsidR="004F64A9">
        <w:rPr>
          <w:rFonts w:ascii="Arial" w:hAnsi="Arial" w:cs="Arial"/>
          <w:sz w:val="24"/>
          <w:szCs w:val="24"/>
        </w:rPr>
        <w:t>created a</w:t>
      </w:r>
      <w:r w:rsidR="00370CA8">
        <w:rPr>
          <w:rFonts w:ascii="Arial" w:hAnsi="Arial" w:cs="Arial"/>
          <w:sz w:val="24"/>
          <w:szCs w:val="24"/>
        </w:rPr>
        <w:t xml:space="preserve"> new due date </w:t>
      </w:r>
      <w:r w:rsidR="004F64A9">
        <w:rPr>
          <w:rFonts w:ascii="Arial" w:hAnsi="Arial" w:cs="Arial"/>
          <w:sz w:val="24"/>
          <w:szCs w:val="24"/>
        </w:rPr>
        <w:t>of mora</w:t>
      </w:r>
      <w:r w:rsidR="003856F3">
        <w:rPr>
          <w:rFonts w:ascii="Arial" w:hAnsi="Arial" w:cs="Arial"/>
          <w:sz w:val="24"/>
          <w:szCs w:val="24"/>
        </w:rPr>
        <w:t xml:space="preserve">. The </w:t>
      </w:r>
      <w:r w:rsidR="00370CA8">
        <w:rPr>
          <w:rFonts w:ascii="Arial" w:hAnsi="Arial" w:cs="Arial"/>
          <w:sz w:val="24"/>
          <w:szCs w:val="24"/>
        </w:rPr>
        <w:t xml:space="preserve">provisions in the order </w:t>
      </w:r>
      <w:r w:rsidR="003856F3">
        <w:rPr>
          <w:rFonts w:ascii="Arial" w:hAnsi="Arial" w:cs="Arial"/>
          <w:sz w:val="24"/>
          <w:szCs w:val="24"/>
        </w:rPr>
        <w:t>reads “</w:t>
      </w:r>
      <w:r w:rsidR="00370CA8" w:rsidRPr="007B42E7">
        <w:rPr>
          <w:rFonts w:ascii="Arial" w:hAnsi="Arial" w:cs="Arial"/>
          <w:color w:val="242121"/>
          <w:sz w:val="24"/>
          <w:szCs w:val="24"/>
          <w:shd w:val="clear" w:color="auto" w:fill="FFFFFF"/>
        </w:rPr>
        <w:t>on payment within the stipulated period (due da</w:t>
      </w:r>
      <w:r w:rsidR="00370CA8">
        <w:rPr>
          <w:rFonts w:ascii="Arial" w:hAnsi="Arial" w:cs="Arial"/>
          <w:color w:val="242121"/>
          <w:sz w:val="24"/>
          <w:szCs w:val="24"/>
          <w:shd w:val="clear" w:color="auto" w:fill="FFFFFF"/>
        </w:rPr>
        <w:t xml:space="preserve">te) </w:t>
      </w:r>
      <w:r w:rsidR="00370CA8">
        <w:rPr>
          <w:rFonts w:ascii="Arial" w:hAnsi="Arial" w:cs="Arial"/>
          <w:color w:val="242121"/>
          <w:sz w:val="24"/>
          <w:szCs w:val="24"/>
          <w:shd w:val="clear" w:color="auto" w:fill="FFFFFF"/>
        </w:rPr>
        <w:lastRenderedPageBreak/>
        <w:t>no interest will be payable.</w:t>
      </w:r>
      <w:r w:rsidR="00370CA8">
        <w:rPr>
          <w:rFonts w:ascii="Arial" w:hAnsi="Arial" w:cs="Arial"/>
          <w:sz w:val="24"/>
          <w:szCs w:val="24"/>
        </w:rPr>
        <w:t xml:space="preserve"> The capital amount is therefore not to bear interest during the period prior the agreed due date.</w:t>
      </w:r>
      <w:r w:rsidR="00370CA8">
        <w:rPr>
          <w:rStyle w:val="FootnoteReference"/>
          <w:rFonts w:ascii="Arial" w:hAnsi="Arial" w:cs="Arial"/>
          <w:sz w:val="24"/>
          <w:szCs w:val="24"/>
        </w:rPr>
        <w:footnoteReference w:id="2"/>
      </w:r>
    </w:p>
    <w:p w14:paraId="79D099C8" w14:textId="6ECF2B4A" w:rsidR="00F3630D" w:rsidRPr="004A3672" w:rsidRDefault="00F3630D" w:rsidP="00F3630D">
      <w:pPr>
        <w:pStyle w:val="JUDGMENTNUMBERED"/>
        <w:numPr>
          <w:ilvl w:val="0"/>
          <w:numId w:val="0"/>
        </w:numPr>
        <w:rPr>
          <w:rFonts w:cs="Arial"/>
          <w:szCs w:val="24"/>
        </w:rPr>
      </w:pPr>
      <w:r w:rsidRPr="004A3672">
        <w:rPr>
          <w:rFonts w:cs="Arial"/>
          <w:szCs w:val="24"/>
        </w:rPr>
        <w:t xml:space="preserve">  </w:t>
      </w:r>
    </w:p>
    <w:p w14:paraId="55B5FFE9" w14:textId="14B8DC46" w:rsidR="007305E3" w:rsidRDefault="003D7E12" w:rsidP="007676A8">
      <w:pPr>
        <w:pStyle w:val="JUDGMENTNUMBERED"/>
        <w:numPr>
          <w:ilvl w:val="0"/>
          <w:numId w:val="0"/>
        </w:numPr>
        <w:rPr>
          <w:rFonts w:cs="Arial"/>
          <w:color w:val="242121"/>
          <w:sz w:val="27"/>
          <w:szCs w:val="27"/>
          <w:shd w:val="clear" w:color="auto" w:fill="FFFFFF"/>
        </w:rPr>
      </w:pPr>
      <w:r>
        <w:t>[</w:t>
      </w:r>
      <w:r w:rsidR="00642D11">
        <w:t>1</w:t>
      </w:r>
      <w:r w:rsidR="0047033E">
        <w:t>2</w:t>
      </w:r>
      <w:r w:rsidR="00642D11">
        <w:t>]</w:t>
      </w:r>
      <w:r>
        <w:tab/>
      </w:r>
      <w:r w:rsidR="00802328">
        <w:t xml:space="preserve">The Plaintiffs’ </w:t>
      </w:r>
      <w:r w:rsidR="007A78B1">
        <w:t>stance</w:t>
      </w:r>
      <w:r w:rsidR="00B83FFF">
        <w:t xml:space="preserve"> on s 17 (3) (a)</w:t>
      </w:r>
      <w:r w:rsidR="00B90592">
        <w:t xml:space="preserve"> </w:t>
      </w:r>
      <w:r w:rsidR="00802328">
        <w:t xml:space="preserve">failed to take </w:t>
      </w:r>
      <w:r w:rsidR="008B3A21">
        <w:t xml:space="preserve">cognisance of the fact </w:t>
      </w:r>
      <w:r w:rsidR="00B90592">
        <w:t xml:space="preserve">that </w:t>
      </w:r>
      <w:r w:rsidR="005D4F71">
        <w:t xml:space="preserve">on </w:t>
      </w:r>
      <w:r w:rsidR="004A3672">
        <w:t>the parties</w:t>
      </w:r>
      <w:r w:rsidR="005B3C4D">
        <w:t>’</w:t>
      </w:r>
      <w:r w:rsidR="004A3672">
        <w:t xml:space="preserve"> a</w:t>
      </w:r>
      <w:r w:rsidR="005D4F71">
        <w:t xml:space="preserve">greement </w:t>
      </w:r>
      <w:r w:rsidR="00B552E6">
        <w:t>to settle</w:t>
      </w:r>
      <w:r w:rsidR="009B3E75">
        <w:t>,</w:t>
      </w:r>
      <w:r w:rsidR="00B552E6">
        <w:t xml:space="preserve"> </w:t>
      </w:r>
      <w:r w:rsidR="00B90592">
        <w:t xml:space="preserve">the lis between the parties </w:t>
      </w:r>
      <w:r w:rsidR="002272EC">
        <w:t xml:space="preserve">as far as the initial dispute is concerned, </w:t>
      </w:r>
      <w:r w:rsidR="005D4F71">
        <w:t xml:space="preserve">stopped to </w:t>
      </w:r>
      <w:r w:rsidR="00B90592">
        <w:t>exist</w:t>
      </w:r>
      <w:r w:rsidR="00882BCB">
        <w:rPr>
          <w:rStyle w:val="FootnoteReference"/>
        </w:rPr>
        <w:footnoteReference w:id="3"/>
      </w:r>
      <w:r w:rsidR="00BA6B59">
        <w:t xml:space="preserve">. </w:t>
      </w:r>
      <w:r w:rsidR="00EF0239" w:rsidRPr="00EF0239">
        <w:rPr>
          <w:rFonts w:cs="Arial"/>
          <w:color w:val="242121"/>
          <w:szCs w:val="24"/>
          <w:shd w:val="clear" w:color="auto" w:fill="FFFFFF"/>
        </w:rPr>
        <w:t xml:space="preserve">The </w:t>
      </w:r>
      <w:r w:rsidR="008E64CE" w:rsidRPr="00EF0239">
        <w:rPr>
          <w:rFonts w:cs="Arial"/>
          <w:color w:val="242121"/>
          <w:szCs w:val="24"/>
          <w:shd w:val="clear" w:color="auto" w:fill="FFFFFF"/>
        </w:rPr>
        <w:t>original dispute</w:t>
      </w:r>
      <w:r w:rsidR="008E64CE">
        <w:rPr>
          <w:rFonts w:cs="Arial"/>
          <w:color w:val="242121"/>
          <w:szCs w:val="24"/>
          <w:shd w:val="clear" w:color="auto" w:fill="FFFFFF"/>
        </w:rPr>
        <w:t xml:space="preserve"> extinguished</w:t>
      </w:r>
      <w:r w:rsidR="007676A8">
        <w:rPr>
          <w:rFonts w:cs="Arial"/>
          <w:color w:val="242121"/>
          <w:szCs w:val="24"/>
          <w:shd w:val="clear" w:color="auto" w:fill="FFFFFF"/>
        </w:rPr>
        <w:t xml:space="preserve">, </w:t>
      </w:r>
      <w:r w:rsidR="00BA6B59">
        <w:t>the parties</w:t>
      </w:r>
      <w:r w:rsidR="008E64CE">
        <w:t>’</w:t>
      </w:r>
      <w:r w:rsidR="005B3C4D">
        <w:t xml:space="preserve"> agree</w:t>
      </w:r>
      <w:r w:rsidR="008E64CE">
        <w:t xml:space="preserve">ment </w:t>
      </w:r>
      <w:r w:rsidR="00BA6B59">
        <w:t xml:space="preserve">on the amount of the debt and </w:t>
      </w:r>
      <w:r w:rsidR="00EF0239">
        <w:rPr>
          <w:rFonts w:cs="Arial"/>
          <w:color w:val="242121"/>
          <w:szCs w:val="24"/>
          <w:shd w:val="clear" w:color="auto" w:fill="FFFFFF"/>
        </w:rPr>
        <w:t xml:space="preserve">the period within which </w:t>
      </w:r>
      <w:r w:rsidR="00EF0239">
        <w:t xml:space="preserve">payment </w:t>
      </w:r>
      <w:r w:rsidR="008E64CE">
        <w:t xml:space="preserve">is to </w:t>
      </w:r>
      <w:r w:rsidR="00EF0239">
        <w:t>be made</w:t>
      </w:r>
      <w:r w:rsidR="007676A8">
        <w:t xml:space="preserve"> with no interest accruing</w:t>
      </w:r>
      <w:r w:rsidR="00EF0239">
        <w:t xml:space="preserve">, </w:t>
      </w:r>
      <w:r w:rsidR="007305E3">
        <w:t xml:space="preserve">that is </w:t>
      </w:r>
      <w:r w:rsidR="00EF0239">
        <w:t>180 days from the date of the order</w:t>
      </w:r>
      <w:r w:rsidR="007B42E7">
        <w:t>,</w:t>
      </w:r>
      <w:r w:rsidR="008E64CE">
        <w:t xml:space="preserve"> prevails</w:t>
      </w:r>
      <w:r w:rsidR="007676A8">
        <w:t>.</w:t>
      </w:r>
      <w:r w:rsidR="008E64CE">
        <w:t xml:space="preserve"> </w:t>
      </w:r>
      <w:r w:rsidR="00073C55">
        <w:rPr>
          <w:rFonts w:cs="Arial"/>
          <w:color w:val="242121"/>
          <w:szCs w:val="24"/>
          <w:shd w:val="clear" w:color="auto" w:fill="FFFFFF"/>
        </w:rPr>
        <w:t xml:space="preserve">The </w:t>
      </w:r>
      <w:r w:rsidR="00EF0239" w:rsidRPr="00EF0239">
        <w:rPr>
          <w:rFonts w:cs="Arial"/>
          <w:color w:val="242121"/>
          <w:szCs w:val="24"/>
          <w:shd w:val="clear" w:color="auto" w:fill="FFFFFF"/>
        </w:rPr>
        <w:t xml:space="preserve">issue of interest would </w:t>
      </w:r>
      <w:r w:rsidR="007676A8">
        <w:rPr>
          <w:rFonts w:cs="Arial"/>
          <w:color w:val="242121"/>
          <w:szCs w:val="24"/>
          <w:shd w:val="clear" w:color="auto" w:fill="FFFFFF"/>
        </w:rPr>
        <w:t xml:space="preserve">then </w:t>
      </w:r>
      <w:r w:rsidR="00073C55">
        <w:rPr>
          <w:rFonts w:cs="Arial"/>
          <w:color w:val="242121"/>
          <w:szCs w:val="24"/>
          <w:shd w:val="clear" w:color="auto" w:fill="FFFFFF"/>
        </w:rPr>
        <w:t xml:space="preserve">naturally </w:t>
      </w:r>
      <w:r w:rsidR="00EF0239" w:rsidRPr="00EF0239">
        <w:rPr>
          <w:rFonts w:cs="Arial"/>
          <w:color w:val="242121"/>
          <w:szCs w:val="24"/>
          <w:shd w:val="clear" w:color="auto" w:fill="FFFFFF"/>
        </w:rPr>
        <w:t xml:space="preserve">arise </w:t>
      </w:r>
      <w:r w:rsidR="005D4F71">
        <w:rPr>
          <w:rFonts w:cs="Arial"/>
          <w:color w:val="242121"/>
          <w:szCs w:val="24"/>
          <w:shd w:val="clear" w:color="auto" w:fill="FFFFFF"/>
        </w:rPr>
        <w:t xml:space="preserve">on </w:t>
      </w:r>
      <w:r w:rsidR="00EF0239" w:rsidRPr="00EF0239">
        <w:rPr>
          <w:rFonts w:cs="Arial"/>
          <w:color w:val="242121"/>
          <w:szCs w:val="24"/>
          <w:shd w:val="clear" w:color="auto" w:fill="FFFFFF"/>
        </w:rPr>
        <w:t xml:space="preserve">non-settlement of the </w:t>
      </w:r>
      <w:r w:rsidR="005B3C4D">
        <w:rPr>
          <w:rFonts w:cs="Arial"/>
          <w:color w:val="242121"/>
          <w:szCs w:val="24"/>
          <w:shd w:val="clear" w:color="auto" w:fill="FFFFFF"/>
        </w:rPr>
        <w:t xml:space="preserve">capital </w:t>
      </w:r>
      <w:r w:rsidR="00036E71">
        <w:rPr>
          <w:rFonts w:cs="Arial"/>
          <w:color w:val="242121"/>
          <w:szCs w:val="24"/>
          <w:shd w:val="clear" w:color="auto" w:fill="FFFFFF"/>
        </w:rPr>
        <w:t xml:space="preserve">amount </w:t>
      </w:r>
      <w:r w:rsidR="00EF0239" w:rsidRPr="006C6E9C">
        <w:rPr>
          <w:rFonts w:cs="Arial"/>
          <w:color w:val="242121"/>
          <w:szCs w:val="24"/>
          <w:shd w:val="clear" w:color="auto" w:fill="FFFFFF"/>
        </w:rPr>
        <w:t>by t</w:t>
      </w:r>
      <w:r w:rsidR="00EF0239" w:rsidRPr="00036E71">
        <w:rPr>
          <w:rFonts w:cs="Arial"/>
          <w:color w:val="242121"/>
          <w:szCs w:val="24"/>
          <w:shd w:val="clear" w:color="auto" w:fill="FFFFFF"/>
        </w:rPr>
        <w:t xml:space="preserve">he </w:t>
      </w:r>
      <w:r w:rsidR="00713DAF" w:rsidRPr="00036E71">
        <w:rPr>
          <w:rFonts w:cs="Arial"/>
          <w:color w:val="242121"/>
          <w:szCs w:val="24"/>
          <w:shd w:val="clear" w:color="auto" w:fill="FFFFFF"/>
        </w:rPr>
        <w:t xml:space="preserve">agreed due date </w:t>
      </w:r>
      <w:r w:rsidR="00036E71">
        <w:rPr>
          <w:rFonts w:cs="Arial"/>
          <w:color w:val="242121"/>
          <w:szCs w:val="24"/>
          <w:shd w:val="clear" w:color="auto" w:fill="FFFFFF"/>
        </w:rPr>
        <w:t xml:space="preserve">or </w:t>
      </w:r>
      <w:r w:rsidR="00713DAF" w:rsidRPr="00036E71">
        <w:rPr>
          <w:rFonts w:cs="Arial"/>
          <w:color w:val="242121"/>
          <w:szCs w:val="24"/>
          <w:shd w:val="clear" w:color="auto" w:fill="FFFFFF"/>
        </w:rPr>
        <w:t>as per the court order</w:t>
      </w:r>
      <w:r w:rsidR="00B552E6">
        <w:rPr>
          <w:rFonts w:cs="Arial"/>
          <w:color w:val="242121"/>
          <w:szCs w:val="24"/>
          <w:shd w:val="clear" w:color="auto" w:fill="FFFFFF"/>
        </w:rPr>
        <w:t xml:space="preserve">; see </w:t>
      </w:r>
      <w:r w:rsidR="00B552E6" w:rsidRPr="00696400">
        <w:rPr>
          <w:rFonts w:cs="Arial"/>
          <w:i/>
          <w:color w:val="242121"/>
          <w:szCs w:val="24"/>
          <w:shd w:val="clear" w:color="auto" w:fill="FFFFFF"/>
        </w:rPr>
        <w:t>Dunn v RAF</w:t>
      </w:r>
      <w:r w:rsidR="00B552E6">
        <w:rPr>
          <w:rStyle w:val="FootnoteReference"/>
          <w:rFonts w:cs="Arial"/>
          <w:color w:val="242121"/>
          <w:sz w:val="27"/>
          <w:szCs w:val="27"/>
          <w:shd w:val="clear" w:color="auto" w:fill="FFFFFF"/>
        </w:rPr>
        <w:footnoteReference w:id="4"/>
      </w:r>
      <w:r w:rsidR="007676A8">
        <w:rPr>
          <w:rFonts w:cs="Arial"/>
          <w:color w:val="242121"/>
          <w:szCs w:val="24"/>
          <w:shd w:val="clear" w:color="auto" w:fill="FFFFFF"/>
        </w:rPr>
        <w:t xml:space="preserve">. </w:t>
      </w:r>
      <w:r w:rsidR="0068008A">
        <w:rPr>
          <w:rFonts w:cs="Arial"/>
          <w:color w:val="242121"/>
          <w:szCs w:val="24"/>
          <w:shd w:val="clear" w:color="auto" w:fill="FFFFFF"/>
        </w:rPr>
        <w:t>Timeous payment wo</w:t>
      </w:r>
      <w:r w:rsidR="00857F54">
        <w:rPr>
          <w:rFonts w:cs="Arial"/>
          <w:color w:val="242121"/>
          <w:szCs w:val="24"/>
          <w:shd w:val="clear" w:color="auto" w:fill="FFFFFF"/>
        </w:rPr>
        <w:t>u</w:t>
      </w:r>
      <w:r w:rsidR="0068008A">
        <w:rPr>
          <w:rFonts w:cs="Arial"/>
          <w:color w:val="242121"/>
          <w:szCs w:val="24"/>
          <w:shd w:val="clear" w:color="auto" w:fill="FFFFFF"/>
        </w:rPr>
        <w:t xml:space="preserve">ld therefore not result in the charging of interest. </w:t>
      </w:r>
      <w:r w:rsidR="007676A8">
        <w:rPr>
          <w:rFonts w:cs="Arial"/>
          <w:color w:val="242121"/>
          <w:szCs w:val="24"/>
          <w:shd w:val="clear" w:color="auto" w:fill="FFFFFF"/>
        </w:rPr>
        <w:t xml:space="preserve">The provisions of </w:t>
      </w:r>
      <w:r w:rsidR="005B3C4D">
        <w:rPr>
          <w:rFonts w:cs="Arial"/>
          <w:color w:val="242121"/>
          <w:szCs w:val="24"/>
          <w:shd w:val="clear" w:color="auto" w:fill="FFFFFF"/>
        </w:rPr>
        <w:t>s 2 of the P</w:t>
      </w:r>
      <w:r w:rsidR="007B42E7">
        <w:rPr>
          <w:rFonts w:cs="Arial"/>
          <w:color w:val="242121"/>
          <w:szCs w:val="24"/>
          <w:shd w:val="clear" w:color="auto" w:fill="FFFFFF"/>
        </w:rPr>
        <w:t xml:space="preserve">rescribed </w:t>
      </w:r>
      <w:r w:rsidR="005B3C4D">
        <w:rPr>
          <w:rFonts w:cs="Arial"/>
          <w:color w:val="242121"/>
          <w:szCs w:val="24"/>
          <w:shd w:val="clear" w:color="auto" w:fill="FFFFFF"/>
        </w:rPr>
        <w:t>I</w:t>
      </w:r>
      <w:r w:rsidR="007B42E7">
        <w:rPr>
          <w:rFonts w:cs="Arial"/>
          <w:color w:val="242121"/>
          <w:szCs w:val="24"/>
          <w:shd w:val="clear" w:color="auto" w:fill="FFFFFF"/>
        </w:rPr>
        <w:t xml:space="preserve">nterest </w:t>
      </w:r>
      <w:r w:rsidR="005B3C4D">
        <w:rPr>
          <w:rFonts w:cs="Arial"/>
          <w:color w:val="242121"/>
          <w:szCs w:val="24"/>
          <w:shd w:val="clear" w:color="auto" w:fill="FFFFFF"/>
        </w:rPr>
        <w:t>R</w:t>
      </w:r>
      <w:r w:rsidR="007B42E7">
        <w:rPr>
          <w:rFonts w:cs="Arial"/>
          <w:color w:val="242121"/>
          <w:szCs w:val="24"/>
          <w:shd w:val="clear" w:color="auto" w:fill="FFFFFF"/>
        </w:rPr>
        <w:t>ate w</w:t>
      </w:r>
      <w:r w:rsidR="005B3C4D">
        <w:rPr>
          <w:rFonts w:cs="Arial"/>
          <w:color w:val="242121"/>
          <w:szCs w:val="24"/>
          <w:shd w:val="clear" w:color="auto" w:fill="FFFFFF"/>
        </w:rPr>
        <w:t>ould be applicable</w:t>
      </w:r>
      <w:r w:rsidR="00C42FA7">
        <w:rPr>
          <w:rFonts w:cs="Arial"/>
          <w:color w:val="242121"/>
          <w:szCs w:val="24"/>
          <w:shd w:val="clear" w:color="auto" w:fill="FFFFFF"/>
        </w:rPr>
        <w:t>.</w:t>
      </w:r>
      <w:r w:rsidR="00713DAF">
        <w:rPr>
          <w:rFonts w:cs="Arial"/>
          <w:color w:val="242121"/>
          <w:sz w:val="27"/>
          <w:szCs w:val="27"/>
          <w:shd w:val="clear" w:color="auto" w:fill="FFFFFF"/>
        </w:rPr>
        <w:t xml:space="preserve"> </w:t>
      </w:r>
      <w:r w:rsidR="007676A8">
        <w:rPr>
          <w:rFonts w:cs="Arial"/>
          <w:color w:val="242121"/>
          <w:szCs w:val="24"/>
          <w:shd w:val="clear" w:color="auto" w:fill="FFFFFF"/>
        </w:rPr>
        <w:t xml:space="preserve"> </w:t>
      </w:r>
    </w:p>
    <w:p w14:paraId="083A2494" w14:textId="77777777" w:rsidR="007305E3" w:rsidRDefault="007305E3" w:rsidP="00F3630D">
      <w:pPr>
        <w:pStyle w:val="JUDGMENTNUMBERED"/>
        <w:numPr>
          <w:ilvl w:val="0"/>
          <w:numId w:val="0"/>
        </w:numPr>
        <w:rPr>
          <w:rFonts w:cs="Arial"/>
          <w:color w:val="242121"/>
          <w:sz w:val="27"/>
          <w:szCs w:val="27"/>
          <w:shd w:val="clear" w:color="auto" w:fill="FFFFFF"/>
        </w:rPr>
      </w:pPr>
    </w:p>
    <w:p w14:paraId="28C6BC14" w14:textId="0438FFD7" w:rsidR="00713DAF" w:rsidRDefault="007305E3" w:rsidP="00F3630D">
      <w:pPr>
        <w:pStyle w:val="JUDGMENTNUMBERED"/>
        <w:numPr>
          <w:ilvl w:val="0"/>
          <w:numId w:val="0"/>
        </w:numPr>
        <w:rPr>
          <w:rFonts w:cs="Arial"/>
          <w:color w:val="242121"/>
          <w:szCs w:val="24"/>
          <w:shd w:val="clear" w:color="auto" w:fill="FFFFFF"/>
        </w:rPr>
      </w:pPr>
      <w:r w:rsidRPr="00D75431">
        <w:rPr>
          <w:rFonts w:cs="Arial"/>
          <w:color w:val="242121"/>
          <w:szCs w:val="24"/>
          <w:shd w:val="clear" w:color="auto" w:fill="FFFFFF"/>
        </w:rPr>
        <w:t>[</w:t>
      </w:r>
      <w:r w:rsidR="00642D11">
        <w:rPr>
          <w:rFonts w:cs="Arial"/>
          <w:color w:val="242121"/>
          <w:szCs w:val="24"/>
          <w:shd w:val="clear" w:color="auto" w:fill="FFFFFF"/>
        </w:rPr>
        <w:t>1</w:t>
      </w:r>
      <w:r w:rsidR="0047033E">
        <w:rPr>
          <w:rFonts w:cs="Arial"/>
          <w:color w:val="242121"/>
          <w:szCs w:val="24"/>
          <w:shd w:val="clear" w:color="auto" w:fill="FFFFFF"/>
        </w:rPr>
        <w:t>3</w:t>
      </w:r>
      <w:r w:rsidRPr="00D75431">
        <w:rPr>
          <w:rFonts w:cs="Arial"/>
          <w:color w:val="242121"/>
          <w:szCs w:val="24"/>
          <w:shd w:val="clear" w:color="auto" w:fill="FFFFFF"/>
        </w:rPr>
        <w:t>]</w:t>
      </w:r>
      <w:r w:rsidRPr="00D75431">
        <w:rPr>
          <w:rFonts w:cs="Arial"/>
          <w:color w:val="242121"/>
          <w:szCs w:val="24"/>
          <w:shd w:val="clear" w:color="auto" w:fill="FFFFFF"/>
        </w:rPr>
        <w:tab/>
      </w:r>
      <w:r w:rsidR="00D75431" w:rsidRPr="00D75431">
        <w:rPr>
          <w:rFonts w:cs="Arial"/>
          <w:color w:val="242121"/>
          <w:szCs w:val="24"/>
          <w:shd w:val="clear" w:color="auto" w:fill="FFFFFF"/>
        </w:rPr>
        <w:t>F</w:t>
      </w:r>
      <w:r w:rsidR="00D75431">
        <w:rPr>
          <w:rFonts w:cs="Arial"/>
          <w:color w:val="242121"/>
          <w:szCs w:val="24"/>
          <w:shd w:val="clear" w:color="auto" w:fill="FFFFFF"/>
        </w:rPr>
        <w:t>urthermore</w:t>
      </w:r>
      <w:r w:rsidR="00C42FA7">
        <w:rPr>
          <w:rFonts w:cs="Arial"/>
          <w:color w:val="242121"/>
          <w:szCs w:val="24"/>
          <w:shd w:val="clear" w:color="auto" w:fill="FFFFFF"/>
        </w:rPr>
        <w:t>,</w:t>
      </w:r>
      <w:r w:rsidR="00D75431">
        <w:rPr>
          <w:rFonts w:cs="Arial"/>
          <w:color w:val="242121"/>
          <w:szCs w:val="24"/>
          <w:shd w:val="clear" w:color="auto" w:fill="FFFFFF"/>
        </w:rPr>
        <w:t xml:space="preserve"> it </w:t>
      </w:r>
      <w:r w:rsidR="005D4F71" w:rsidRPr="00D75431">
        <w:rPr>
          <w:rFonts w:cs="Arial"/>
          <w:color w:val="242121"/>
          <w:szCs w:val="24"/>
          <w:shd w:val="clear" w:color="auto" w:fill="FFFFFF"/>
        </w:rPr>
        <w:t xml:space="preserve">is not correct </w:t>
      </w:r>
      <w:r w:rsidRPr="00D75431">
        <w:rPr>
          <w:rFonts w:cs="Arial"/>
          <w:color w:val="242121"/>
          <w:szCs w:val="24"/>
          <w:shd w:val="clear" w:color="auto" w:fill="FFFFFF"/>
        </w:rPr>
        <w:t xml:space="preserve">that the </w:t>
      </w:r>
      <w:r w:rsidR="009D6B7A">
        <w:rPr>
          <w:rFonts w:cs="Arial"/>
          <w:color w:val="242121"/>
          <w:szCs w:val="24"/>
          <w:shd w:val="clear" w:color="auto" w:fill="FFFFFF"/>
        </w:rPr>
        <w:t xml:space="preserve">date of accrual </w:t>
      </w:r>
      <w:r w:rsidRPr="00D75431">
        <w:rPr>
          <w:rFonts w:cs="Arial"/>
          <w:color w:val="242121"/>
          <w:szCs w:val="24"/>
          <w:shd w:val="clear" w:color="auto" w:fill="FFFFFF"/>
        </w:rPr>
        <w:t xml:space="preserve">of interest </w:t>
      </w:r>
      <w:r w:rsidR="006D1882">
        <w:rPr>
          <w:rFonts w:cs="Arial"/>
          <w:color w:val="242121"/>
          <w:szCs w:val="24"/>
          <w:shd w:val="clear" w:color="auto" w:fill="FFFFFF"/>
        </w:rPr>
        <w:t xml:space="preserve">is settled </w:t>
      </w:r>
      <w:r w:rsidR="00757C0C">
        <w:rPr>
          <w:rFonts w:cs="Arial"/>
          <w:color w:val="242121"/>
          <w:szCs w:val="24"/>
          <w:shd w:val="clear" w:color="auto" w:fill="FFFFFF"/>
        </w:rPr>
        <w:t xml:space="preserve">by or remains in the realms of </w:t>
      </w:r>
      <w:r w:rsidR="006D1882">
        <w:rPr>
          <w:rFonts w:cs="Arial"/>
          <w:color w:val="242121"/>
          <w:szCs w:val="24"/>
          <w:shd w:val="clear" w:color="auto" w:fill="FFFFFF"/>
        </w:rPr>
        <w:t xml:space="preserve">s 7 (3) (a) </w:t>
      </w:r>
      <w:r w:rsidR="00757C0C">
        <w:rPr>
          <w:rFonts w:cs="Arial"/>
          <w:color w:val="242121"/>
          <w:szCs w:val="24"/>
          <w:shd w:val="clear" w:color="auto" w:fill="FFFFFF"/>
        </w:rPr>
        <w:t xml:space="preserve">therefore </w:t>
      </w:r>
      <w:r w:rsidRPr="00D75431">
        <w:rPr>
          <w:rFonts w:cs="Arial"/>
          <w:color w:val="242121"/>
          <w:szCs w:val="24"/>
          <w:shd w:val="clear" w:color="auto" w:fill="FFFFFF"/>
        </w:rPr>
        <w:t xml:space="preserve">cannot </w:t>
      </w:r>
      <w:r w:rsidR="00D75431">
        <w:rPr>
          <w:rFonts w:cs="Arial"/>
          <w:color w:val="242121"/>
          <w:szCs w:val="24"/>
          <w:shd w:val="clear" w:color="auto" w:fill="FFFFFF"/>
        </w:rPr>
        <w:t>b</w:t>
      </w:r>
      <w:r w:rsidRPr="00D75431">
        <w:rPr>
          <w:rFonts w:cs="Arial"/>
          <w:color w:val="242121"/>
          <w:szCs w:val="24"/>
          <w:shd w:val="clear" w:color="auto" w:fill="FFFFFF"/>
        </w:rPr>
        <w:t>e</w:t>
      </w:r>
      <w:r w:rsidRPr="005D4F71">
        <w:rPr>
          <w:rFonts w:cs="Arial"/>
          <w:color w:val="242121"/>
          <w:szCs w:val="24"/>
          <w:shd w:val="clear" w:color="auto" w:fill="FFFFFF"/>
        </w:rPr>
        <w:t xml:space="preserve"> decided </w:t>
      </w:r>
      <w:r w:rsidR="00757C0C">
        <w:rPr>
          <w:rFonts w:cs="Arial"/>
          <w:color w:val="242121"/>
          <w:szCs w:val="24"/>
          <w:shd w:val="clear" w:color="auto" w:fill="FFFFFF"/>
        </w:rPr>
        <w:t xml:space="preserve">upon </w:t>
      </w:r>
      <w:r w:rsidRPr="005D4F71">
        <w:rPr>
          <w:rFonts w:cs="Arial"/>
          <w:color w:val="242121"/>
          <w:szCs w:val="24"/>
          <w:shd w:val="clear" w:color="auto" w:fill="FFFFFF"/>
        </w:rPr>
        <w:t>by the court</w:t>
      </w:r>
      <w:r>
        <w:rPr>
          <w:rFonts w:cs="Arial"/>
          <w:color w:val="242121"/>
          <w:sz w:val="27"/>
          <w:szCs w:val="27"/>
          <w:shd w:val="clear" w:color="auto" w:fill="FFFFFF"/>
        </w:rPr>
        <w:t xml:space="preserve">. </w:t>
      </w:r>
      <w:r w:rsidR="00757C0C" w:rsidRPr="00757C0C">
        <w:rPr>
          <w:rFonts w:cs="Arial"/>
          <w:color w:val="242121"/>
          <w:szCs w:val="24"/>
          <w:shd w:val="clear" w:color="auto" w:fill="FFFFFF"/>
        </w:rPr>
        <w:t>Firstly</w:t>
      </w:r>
      <w:r w:rsidR="005C2EED">
        <w:rPr>
          <w:rFonts w:cs="Arial"/>
          <w:color w:val="242121"/>
          <w:szCs w:val="24"/>
          <w:shd w:val="clear" w:color="auto" w:fill="FFFFFF"/>
        </w:rPr>
        <w:t>,</w:t>
      </w:r>
      <w:r w:rsidR="00D87259">
        <w:rPr>
          <w:rFonts w:cs="Arial"/>
          <w:color w:val="242121"/>
          <w:szCs w:val="24"/>
          <w:shd w:val="clear" w:color="auto" w:fill="FFFFFF"/>
        </w:rPr>
        <w:t xml:space="preserve"> </w:t>
      </w:r>
      <w:r w:rsidR="009C04B9">
        <w:rPr>
          <w:rFonts w:cs="Arial"/>
          <w:color w:val="242121"/>
          <w:szCs w:val="24"/>
          <w:shd w:val="clear" w:color="auto" w:fill="FFFFFF"/>
        </w:rPr>
        <w:t>as mentioned above, d</w:t>
      </w:r>
      <w:r w:rsidR="00073C55">
        <w:rPr>
          <w:rFonts w:cs="Arial"/>
          <w:color w:val="242121"/>
          <w:szCs w:val="24"/>
          <w:shd w:val="clear" w:color="auto" w:fill="FFFFFF"/>
        </w:rPr>
        <w:t>ue to the settlement agreement</w:t>
      </w:r>
      <w:r w:rsidR="00757C0C">
        <w:rPr>
          <w:rFonts w:cs="Arial"/>
          <w:color w:val="242121"/>
          <w:szCs w:val="24"/>
          <w:shd w:val="clear" w:color="auto" w:fill="FFFFFF"/>
        </w:rPr>
        <w:t>,</w:t>
      </w:r>
      <w:r w:rsidR="00757C0C" w:rsidRPr="00757C0C">
        <w:rPr>
          <w:rFonts w:cs="Arial"/>
          <w:color w:val="242121"/>
          <w:szCs w:val="24"/>
          <w:shd w:val="clear" w:color="auto" w:fill="FFFFFF"/>
        </w:rPr>
        <w:t xml:space="preserve"> it is no longer </w:t>
      </w:r>
      <w:r w:rsidR="00757C0C">
        <w:rPr>
          <w:rFonts w:cs="Arial"/>
          <w:color w:val="242121"/>
          <w:szCs w:val="24"/>
          <w:shd w:val="clear" w:color="auto" w:fill="FFFFFF"/>
        </w:rPr>
        <w:t>with</w:t>
      </w:r>
      <w:r w:rsidR="00757C0C" w:rsidRPr="00757C0C">
        <w:rPr>
          <w:rFonts w:cs="Arial"/>
          <w:color w:val="242121"/>
          <w:szCs w:val="24"/>
          <w:shd w:val="clear" w:color="auto" w:fill="FFFFFF"/>
        </w:rPr>
        <w:t>in the realms of s 7 (3) (a)</w:t>
      </w:r>
      <w:r w:rsidR="00757C0C">
        <w:rPr>
          <w:rFonts w:cs="Arial"/>
          <w:color w:val="242121"/>
          <w:szCs w:val="24"/>
          <w:shd w:val="clear" w:color="auto" w:fill="FFFFFF"/>
        </w:rPr>
        <w:t xml:space="preserve">. </w:t>
      </w:r>
      <w:r w:rsidR="009D6B7A">
        <w:rPr>
          <w:rFonts w:cs="Arial"/>
          <w:color w:val="242121"/>
          <w:szCs w:val="24"/>
          <w:shd w:val="clear" w:color="auto" w:fill="FFFFFF"/>
        </w:rPr>
        <w:t>I</w:t>
      </w:r>
      <w:r w:rsidR="005C2EED">
        <w:rPr>
          <w:rFonts w:cs="Arial"/>
          <w:color w:val="242121"/>
          <w:szCs w:val="24"/>
          <w:shd w:val="clear" w:color="auto" w:fill="FFFFFF"/>
        </w:rPr>
        <w:t xml:space="preserve">f </w:t>
      </w:r>
      <w:r w:rsidR="009D6B7A">
        <w:rPr>
          <w:rFonts w:cs="Arial"/>
          <w:color w:val="242121"/>
          <w:szCs w:val="24"/>
          <w:shd w:val="clear" w:color="auto" w:fill="FFFFFF"/>
        </w:rPr>
        <w:t>it</w:t>
      </w:r>
      <w:r w:rsidR="00713DAF" w:rsidRPr="00713DAF">
        <w:rPr>
          <w:rFonts w:cs="Arial"/>
          <w:color w:val="242121"/>
          <w:szCs w:val="24"/>
          <w:shd w:val="clear" w:color="auto" w:fill="FFFFFF"/>
        </w:rPr>
        <w:t xml:space="preserve"> remains </w:t>
      </w:r>
      <w:r w:rsidR="005D4F71">
        <w:rPr>
          <w:rFonts w:cs="Arial"/>
          <w:color w:val="242121"/>
          <w:szCs w:val="24"/>
          <w:shd w:val="clear" w:color="auto" w:fill="FFFFFF"/>
        </w:rPr>
        <w:t xml:space="preserve">in </w:t>
      </w:r>
      <w:r w:rsidR="00713DAF" w:rsidRPr="00713DAF">
        <w:rPr>
          <w:rFonts w:cs="Arial"/>
          <w:color w:val="242121"/>
          <w:szCs w:val="24"/>
          <w:shd w:val="clear" w:color="auto" w:fill="FFFFFF"/>
        </w:rPr>
        <w:t>conten</w:t>
      </w:r>
      <w:r w:rsidR="005D4F71">
        <w:rPr>
          <w:rFonts w:cs="Arial"/>
          <w:color w:val="242121"/>
          <w:szCs w:val="24"/>
          <w:shd w:val="clear" w:color="auto" w:fill="FFFFFF"/>
        </w:rPr>
        <w:t>tion</w:t>
      </w:r>
      <w:r w:rsidR="009B3E75">
        <w:rPr>
          <w:rFonts w:cs="Arial"/>
          <w:color w:val="242121"/>
          <w:szCs w:val="24"/>
          <w:shd w:val="clear" w:color="auto" w:fill="FFFFFF"/>
        </w:rPr>
        <w:t xml:space="preserve"> </w:t>
      </w:r>
      <w:r w:rsidR="00073C55">
        <w:rPr>
          <w:rFonts w:cs="Arial"/>
          <w:color w:val="242121"/>
          <w:szCs w:val="24"/>
          <w:shd w:val="clear" w:color="auto" w:fill="FFFFFF"/>
        </w:rPr>
        <w:t xml:space="preserve">notwithstanding the agreed </w:t>
      </w:r>
      <w:r w:rsidR="00D75431">
        <w:rPr>
          <w:rFonts w:cs="Arial"/>
          <w:color w:val="242121"/>
          <w:szCs w:val="24"/>
          <w:shd w:val="clear" w:color="auto" w:fill="FFFFFF"/>
        </w:rPr>
        <w:t xml:space="preserve">due date, </w:t>
      </w:r>
      <w:r w:rsidR="005C2EED">
        <w:rPr>
          <w:rFonts w:cs="Arial"/>
          <w:color w:val="242121"/>
          <w:szCs w:val="24"/>
          <w:shd w:val="clear" w:color="auto" w:fill="FFFFFF"/>
        </w:rPr>
        <w:t xml:space="preserve">the court </w:t>
      </w:r>
      <w:r w:rsidR="00713DAF" w:rsidRPr="00713DAF">
        <w:rPr>
          <w:rFonts w:cs="Arial"/>
          <w:color w:val="242121"/>
          <w:szCs w:val="24"/>
          <w:shd w:val="clear" w:color="auto" w:fill="FFFFFF"/>
        </w:rPr>
        <w:t xml:space="preserve">can decide </w:t>
      </w:r>
      <w:r w:rsidR="00BB142E">
        <w:rPr>
          <w:rFonts w:cs="Arial"/>
          <w:color w:val="242121"/>
          <w:szCs w:val="24"/>
          <w:shd w:val="clear" w:color="auto" w:fill="FFFFFF"/>
        </w:rPr>
        <w:t>on the accrual of interest</w:t>
      </w:r>
      <w:r w:rsidR="00E05201">
        <w:rPr>
          <w:rFonts w:cs="Arial"/>
          <w:color w:val="242121"/>
          <w:szCs w:val="24"/>
          <w:shd w:val="clear" w:color="auto" w:fill="FFFFFF"/>
        </w:rPr>
        <w:t>,</w:t>
      </w:r>
      <w:r w:rsidR="00C42FA7">
        <w:rPr>
          <w:rStyle w:val="FootnoteReference"/>
          <w:rFonts w:cs="Arial"/>
          <w:color w:val="242121"/>
          <w:szCs w:val="24"/>
          <w:shd w:val="clear" w:color="auto" w:fill="FFFFFF"/>
        </w:rPr>
        <w:footnoteReference w:id="5"/>
      </w:r>
      <w:r w:rsidR="00C42FA7">
        <w:rPr>
          <w:rFonts w:cs="Arial"/>
          <w:color w:val="242121"/>
          <w:szCs w:val="24"/>
          <w:shd w:val="clear" w:color="auto" w:fill="FFFFFF"/>
        </w:rPr>
        <w:t xml:space="preserve"> </w:t>
      </w:r>
      <w:r>
        <w:rPr>
          <w:rFonts w:cs="Arial"/>
          <w:color w:val="242121"/>
          <w:szCs w:val="24"/>
          <w:shd w:val="clear" w:color="auto" w:fill="FFFFFF"/>
        </w:rPr>
        <w:t xml:space="preserve">albeit </w:t>
      </w:r>
      <w:r w:rsidR="005D4F71" w:rsidRPr="00D75431">
        <w:rPr>
          <w:rFonts w:cs="Arial"/>
          <w:i/>
          <w:color w:val="242121"/>
          <w:szCs w:val="24"/>
          <w:shd w:val="clear" w:color="auto" w:fill="FFFFFF"/>
        </w:rPr>
        <w:t>in casu</w:t>
      </w:r>
      <w:r w:rsidR="005D4F71">
        <w:rPr>
          <w:rFonts w:cs="Arial"/>
          <w:color w:val="242121"/>
          <w:szCs w:val="24"/>
          <w:shd w:val="clear" w:color="auto" w:fill="FFFFFF"/>
        </w:rPr>
        <w:t xml:space="preserve"> </w:t>
      </w:r>
      <w:r w:rsidR="00EC6892">
        <w:rPr>
          <w:rFonts w:cs="Arial"/>
          <w:color w:val="242121"/>
          <w:szCs w:val="24"/>
          <w:shd w:val="clear" w:color="auto" w:fill="FFFFFF"/>
        </w:rPr>
        <w:t xml:space="preserve">the </w:t>
      </w:r>
      <w:r w:rsidR="005B7C71">
        <w:rPr>
          <w:rFonts w:cs="Arial"/>
          <w:color w:val="242121"/>
          <w:szCs w:val="24"/>
          <w:shd w:val="clear" w:color="auto" w:fill="FFFFFF"/>
        </w:rPr>
        <w:t xml:space="preserve">offer and </w:t>
      </w:r>
      <w:r w:rsidR="00EC6892">
        <w:rPr>
          <w:rFonts w:cs="Arial"/>
          <w:color w:val="242121"/>
          <w:szCs w:val="24"/>
          <w:shd w:val="clear" w:color="auto" w:fill="FFFFFF"/>
        </w:rPr>
        <w:t>letter of settlement in</w:t>
      </w:r>
      <w:r w:rsidR="00D75431">
        <w:rPr>
          <w:rFonts w:cs="Arial"/>
          <w:color w:val="242121"/>
          <w:szCs w:val="24"/>
          <w:shd w:val="clear" w:color="auto" w:fill="FFFFFF"/>
        </w:rPr>
        <w:t xml:space="preserve">tended to settle </w:t>
      </w:r>
      <w:r w:rsidR="005C2EED">
        <w:rPr>
          <w:rFonts w:cs="Arial"/>
          <w:color w:val="242121"/>
          <w:szCs w:val="24"/>
          <w:shd w:val="clear" w:color="auto" w:fill="FFFFFF"/>
        </w:rPr>
        <w:t>a</w:t>
      </w:r>
      <w:r w:rsidR="00757C0C">
        <w:rPr>
          <w:rFonts w:cs="Arial"/>
          <w:color w:val="242121"/>
          <w:szCs w:val="24"/>
          <w:shd w:val="clear" w:color="auto" w:fill="FFFFFF"/>
        </w:rPr>
        <w:t>ll issues pertaining to payment</w:t>
      </w:r>
      <w:r w:rsidR="005D4F71">
        <w:rPr>
          <w:rFonts w:cs="Arial"/>
          <w:color w:val="242121"/>
          <w:szCs w:val="24"/>
          <w:shd w:val="clear" w:color="auto" w:fill="FFFFFF"/>
        </w:rPr>
        <w:t>,</w:t>
      </w:r>
      <w:r w:rsidR="00B96D48">
        <w:rPr>
          <w:rFonts w:cs="Arial"/>
          <w:color w:val="242121"/>
          <w:szCs w:val="24"/>
          <w:shd w:val="clear" w:color="auto" w:fill="FFFFFF"/>
        </w:rPr>
        <w:t xml:space="preserve"> that is the </w:t>
      </w:r>
      <w:r w:rsidR="00C42FA7">
        <w:rPr>
          <w:rFonts w:cs="Arial"/>
          <w:color w:val="242121"/>
          <w:szCs w:val="24"/>
          <w:shd w:val="clear" w:color="auto" w:fill="FFFFFF"/>
        </w:rPr>
        <w:t xml:space="preserve">capital </w:t>
      </w:r>
      <w:r w:rsidR="00B96D48">
        <w:rPr>
          <w:rFonts w:cs="Arial"/>
          <w:color w:val="242121"/>
          <w:szCs w:val="24"/>
          <w:shd w:val="clear" w:color="auto" w:fill="FFFFFF"/>
        </w:rPr>
        <w:t>amount</w:t>
      </w:r>
      <w:r w:rsidR="009D6B7A">
        <w:rPr>
          <w:rFonts w:cs="Arial"/>
          <w:color w:val="242121"/>
          <w:szCs w:val="24"/>
          <w:shd w:val="clear" w:color="auto" w:fill="FFFFFF"/>
        </w:rPr>
        <w:t xml:space="preserve">, the </w:t>
      </w:r>
      <w:r w:rsidR="00757C0C">
        <w:rPr>
          <w:rFonts w:cs="Arial"/>
          <w:color w:val="242121"/>
          <w:szCs w:val="24"/>
          <w:shd w:val="clear" w:color="auto" w:fill="FFFFFF"/>
        </w:rPr>
        <w:t>due dat</w:t>
      </w:r>
      <w:r w:rsidR="009D6B7A">
        <w:rPr>
          <w:rFonts w:cs="Arial"/>
          <w:color w:val="242121"/>
          <w:szCs w:val="24"/>
          <w:shd w:val="clear" w:color="auto" w:fill="FFFFFF"/>
        </w:rPr>
        <w:t xml:space="preserve">e </w:t>
      </w:r>
      <w:r w:rsidR="00C42FA7">
        <w:rPr>
          <w:rFonts w:cs="Arial"/>
          <w:color w:val="242121"/>
          <w:szCs w:val="24"/>
          <w:shd w:val="clear" w:color="auto" w:fill="FFFFFF"/>
        </w:rPr>
        <w:t>plus interest payable</w:t>
      </w:r>
      <w:r w:rsidR="000B3251">
        <w:rPr>
          <w:rFonts w:cs="Arial"/>
          <w:color w:val="242121"/>
          <w:szCs w:val="24"/>
          <w:shd w:val="clear" w:color="auto" w:fill="FFFFFF"/>
        </w:rPr>
        <w:t xml:space="preserve"> thereon</w:t>
      </w:r>
      <w:r w:rsidR="009D6B7A">
        <w:rPr>
          <w:rFonts w:cs="Arial"/>
          <w:color w:val="242121"/>
          <w:szCs w:val="24"/>
          <w:shd w:val="clear" w:color="auto" w:fill="FFFFFF"/>
        </w:rPr>
        <w:t xml:space="preserve">. The purpose being </w:t>
      </w:r>
      <w:r w:rsidR="005C2EED">
        <w:rPr>
          <w:rFonts w:cs="Arial"/>
          <w:color w:val="242121"/>
          <w:szCs w:val="24"/>
          <w:shd w:val="clear" w:color="auto" w:fill="FFFFFF"/>
        </w:rPr>
        <w:t xml:space="preserve">to align the </w:t>
      </w:r>
      <w:r w:rsidR="00147CD7">
        <w:rPr>
          <w:rFonts w:cs="Arial"/>
          <w:color w:val="242121"/>
          <w:szCs w:val="24"/>
          <w:shd w:val="clear" w:color="auto" w:fill="FFFFFF"/>
        </w:rPr>
        <w:lastRenderedPageBreak/>
        <w:t xml:space="preserve">payment of </w:t>
      </w:r>
      <w:r w:rsidR="00095BF0">
        <w:rPr>
          <w:rFonts w:cs="Arial"/>
          <w:color w:val="242121"/>
          <w:szCs w:val="24"/>
          <w:shd w:val="clear" w:color="auto" w:fill="FFFFFF"/>
        </w:rPr>
        <w:t xml:space="preserve">compensation </w:t>
      </w:r>
      <w:r w:rsidR="009D6B7A">
        <w:rPr>
          <w:rFonts w:cs="Arial"/>
          <w:color w:val="242121"/>
          <w:szCs w:val="24"/>
          <w:shd w:val="clear" w:color="auto" w:fill="FFFFFF"/>
        </w:rPr>
        <w:t xml:space="preserve">and </w:t>
      </w:r>
      <w:r w:rsidR="000B3251">
        <w:rPr>
          <w:rFonts w:cs="Arial"/>
          <w:color w:val="242121"/>
          <w:szCs w:val="24"/>
          <w:shd w:val="clear" w:color="auto" w:fill="FFFFFF"/>
        </w:rPr>
        <w:t xml:space="preserve">the </w:t>
      </w:r>
      <w:r w:rsidR="00095BF0">
        <w:rPr>
          <w:rFonts w:cs="Arial"/>
          <w:color w:val="242121"/>
          <w:szCs w:val="24"/>
          <w:shd w:val="clear" w:color="auto" w:fill="FFFFFF"/>
        </w:rPr>
        <w:t xml:space="preserve">interest </w:t>
      </w:r>
      <w:r w:rsidR="00147CD7">
        <w:rPr>
          <w:rFonts w:cs="Arial"/>
          <w:color w:val="242121"/>
          <w:szCs w:val="24"/>
          <w:shd w:val="clear" w:color="auto" w:fill="FFFFFF"/>
        </w:rPr>
        <w:t xml:space="preserve">thereon to </w:t>
      </w:r>
      <w:r w:rsidR="00573C31">
        <w:rPr>
          <w:rFonts w:cs="Arial"/>
          <w:color w:val="242121"/>
          <w:szCs w:val="24"/>
          <w:shd w:val="clear" w:color="auto" w:fill="FFFFFF"/>
        </w:rPr>
        <w:t xml:space="preserve">the Fund’s </w:t>
      </w:r>
      <w:r w:rsidR="00C42FA7">
        <w:rPr>
          <w:rFonts w:cs="Arial"/>
          <w:color w:val="242121"/>
          <w:szCs w:val="24"/>
          <w:shd w:val="clear" w:color="auto" w:fill="FFFFFF"/>
        </w:rPr>
        <w:t xml:space="preserve">systems and </w:t>
      </w:r>
      <w:r w:rsidR="00573C31">
        <w:rPr>
          <w:rFonts w:cs="Arial"/>
          <w:color w:val="242121"/>
          <w:szCs w:val="24"/>
          <w:shd w:val="clear" w:color="auto" w:fill="FFFFFF"/>
        </w:rPr>
        <w:t xml:space="preserve">practical challenges </w:t>
      </w:r>
      <w:r w:rsidR="005C2EED">
        <w:rPr>
          <w:rFonts w:cs="Arial"/>
          <w:color w:val="242121"/>
          <w:szCs w:val="24"/>
          <w:shd w:val="clear" w:color="auto" w:fill="FFFFFF"/>
        </w:rPr>
        <w:t xml:space="preserve">experienced </w:t>
      </w:r>
      <w:r w:rsidR="00147CD7">
        <w:rPr>
          <w:rFonts w:cs="Arial"/>
          <w:color w:val="242121"/>
          <w:szCs w:val="24"/>
          <w:shd w:val="clear" w:color="auto" w:fill="FFFFFF"/>
        </w:rPr>
        <w:t xml:space="preserve">during </w:t>
      </w:r>
      <w:r w:rsidR="00573C31">
        <w:rPr>
          <w:rFonts w:cs="Arial"/>
          <w:color w:val="242121"/>
          <w:szCs w:val="24"/>
          <w:shd w:val="clear" w:color="auto" w:fill="FFFFFF"/>
        </w:rPr>
        <w:t xml:space="preserve">processing </w:t>
      </w:r>
      <w:r w:rsidR="009D6B7A">
        <w:rPr>
          <w:rFonts w:cs="Arial"/>
          <w:color w:val="242121"/>
          <w:szCs w:val="24"/>
          <w:shd w:val="clear" w:color="auto" w:fill="FFFFFF"/>
        </w:rPr>
        <w:t xml:space="preserve">of </w:t>
      </w:r>
      <w:r w:rsidR="00573C31">
        <w:rPr>
          <w:rFonts w:cs="Arial"/>
          <w:color w:val="242121"/>
          <w:szCs w:val="24"/>
          <w:shd w:val="clear" w:color="auto" w:fill="FFFFFF"/>
        </w:rPr>
        <w:t>payments</w:t>
      </w:r>
      <w:r w:rsidR="009D6B7A">
        <w:rPr>
          <w:rFonts w:cs="Arial"/>
          <w:color w:val="242121"/>
          <w:szCs w:val="24"/>
          <w:shd w:val="clear" w:color="auto" w:fill="FFFFFF"/>
        </w:rPr>
        <w:t>,</w:t>
      </w:r>
      <w:r w:rsidR="00171512">
        <w:rPr>
          <w:rFonts w:cs="Arial"/>
          <w:color w:val="242121"/>
          <w:szCs w:val="24"/>
          <w:shd w:val="clear" w:color="auto" w:fill="FFFFFF"/>
        </w:rPr>
        <w:t xml:space="preserve"> which </w:t>
      </w:r>
      <w:r w:rsidR="009D6B7A">
        <w:rPr>
          <w:rFonts w:cs="Arial"/>
          <w:color w:val="242121"/>
          <w:szCs w:val="24"/>
          <w:shd w:val="clear" w:color="auto" w:fill="FFFFFF"/>
        </w:rPr>
        <w:t xml:space="preserve">was conceded by </w:t>
      </w:r>
      <w:r w:rsidR="00171512">
        <w:rPr>
          <w:rFonts w:cs="Arial"/>
          <w:color w:val="242121"/>
          <w:szCs w:val="24"/>
          <w:shd w:val="clear" w:color="auto" w:fill="FFFFFF"/>
        </w:rPr>
        <w:t>the Plaintiffs</w:t>
      </w:r>
      <w:r w:rsidR="009D6B7A">
        <w:rPr>
          <w:rFonts w:cs="Arial"/>
          <w:color w:val="242121"/>
          <w:szCs w:val="24"/>
          <w:shd w:val="clear" w:color="auto" w:fill="FFFFFF"/>
        </w:rPr>
        <w:t xml:space="preserve">, </w:t>
      </w:r>
      <w:r w:rsidR="00171512">
        <w:rPr>
          <w:rFonts w:cs="Arial"/>
          <w:color w:val="242121"/>
          <w:szCs w:val="24"/>
          <w:shd w:val="clear" w:color="auto" w:fill="FFFFFF"/>
        </w:rPr>
        <w:t xml:space="preserve">except </w:t>
      </w:r>
      <w:r w:rsidR="00147CD7">
        <w:rPr>
          <w:rFonts w:cs="Arial"/>
          <w:color w:val="242121"/>
          <w:szCs w:val="24"/>
          <w:shd w:val="clear" w:color="auto" w:fill="FFFFFF"/>
        </w:rPr>
        <w:t xml:space="preserve">for </w:t>
      </w:r>
      <w:r w:rsidR="00095BF0">
        <w:rPr>
          <w:rFonts w:cs="Arial"/>
          <w:color w:val="242121"/>
          <w:szCs w:val="24"/>
          <w:shd w:val="clear" w:color="auto" w:fill="FFFFFF"/>
        </w:rPr>
        <w:t>what happens i</w:t>
      </w:r>
      <w:r w:rsidR="00B72870">
        <w:rPr>
          <w:rFonts w:cs="Arial"/>
          <w:color w:val="242121"/>
          <w:szCs w:val="24"/>
          <w:shd w:val="clear" w:color="auto" w:fill="FFFFFF"/>
        </w:rPr>
        <w:t xml:space="preserve">n the instance </w:t>
      </w:r>
      <w:r w:rsidR="00095BF0">
        <w:rPr>
          <w:rFonts w:cs="Arial"/>
          <w:color w:val="242121"/>
          <w:szCs w:val="24"/>
          <w:shd w:val="clear" w:color="auto" w:fill="FFFFFF"/>
        </w:rPr>
        <w:t xml:space="preserve">of non-payment as ordered </w:t>
      </w:r>
      <w:r w:rsidR="00171512">
        <w:rPr>
          <w:rFonts w:cs="Arial"/>
          <w:color w:val="242121"/>
          <w:szCs w:val="24"/>
          <w:shd w:val="clear" w:color="auto" w:fill="FFFFFF"/>
        </w:rPr>
        <w:t xml:space="preserve">in </w:t>
      </w:r>
      <w:r w:rsidR="00095BF0">
        <w:rPr>
          <w:rFonts w:cs="Arial"/>
          <w:color w:val="242121"/>
          <w:szCs w:val="24"/>
          <w:shd w:val="clear" w:color="auto" w:fill="FFFFFF"/>
        </w:rPr>
        <w:t>the specified period.</w:t>
      </w:r>
      <w:r w:rsidR="000B3251">
        <w:rPr>
          <w:rFonts w:cs="Arial"/>
          <w:color w:val="242121"/>
          <w:szCs w:val="24"/>
          <w:shd w:val="clear" w:color="auto" w:fill="FFFFFF"/>
        </w:rPr>
        <w:t xml:space="preserve"> </w:t>
      </w:r>
    </w:p>
    <w:p w14:paraId="1C0B99E1" w14:textId="77777777" w:rsidR="007305E3" w:rsidRPr="007305E3" w:rsidRDefault="007305E3" w:rsidP="007305E3"/>
    <w:p w14:paraId="5CFCF6F0" w14:textId="4F05501F" w:rsidR="00874E31" w:rsidRDefault="00223267" w:rsidP="00F3630D">
      <w:pPr>
        <w:pStyle w:val="JUDGMENTNUMBERED"/>
        <w:numPr>
          <w:ilvl w:val="0"/>
          <w:numId w:val="0"/>
        </w:numPr>
      </w:pPr>
      <w:r>
        <w:rPr>
          <w:rFonts w:cs="Arial"/>
          <w:color w:val="242121"/>
          <w:szCs w:val="24"/>
          <w:shd w:val="clear" w:color="auto" w:fill="FFFFFF"/>
        </w:rPr>
        <w:t>[1</w:t>
      </w:r>
      <w:r w:rsidR="0047033E">
        <w:rPr>
          <w:rFonts w:cs="Arial"/>
          <w:color w:val="242121"/>
          <w:szCs w:val="24"/>
          <w:shd w:val="clear" w:color="auto" w:fill="FFFFFF"/>
        </w:rPr>
        <w:t>4</w:t>
      </w:r>
      <w:r>
        <w:rPr>
          <w:rFonts w:cs="Arial"/>
          <w:color w:val="242121"/>
          <w:szCs w:val="24"/>
          <w:shd w:val="clear" w:color="auto" w:fill="FFFFFF"/>
        </w:rPr>
        <w:t>]</w:t>
      </w:r>
      <w:r>
        <w:rPr>
          <w:rFonts w:cs="Arial"/>
          <w:color w:val="242121"/>
          <w:szCs w:val="24"/>
          <w:shd w:val="clear" w:color="auto" w:fill="FFFFFF"/>
        </w:rPr>
        <w:tab/>
      </w:r>
      <w:r w:rsidR="006E4F66">
        <w:rPr>
          <w:rFonts w:cs="Arial"/>
          <w:color w:val="242121"/>
          <w:szCs w:val="24"/>
          <w:shd w:val="clear" w:color="auto" w:fill="FFFFFF"/>
        </w:rPr>
        <w:t xml:space="preserve">In this instance the date </w:t>
      </w:r>
      <w:r w:rsidR="00F747E0">
        <w:rPr>
          <w:rFonts w:cs="Arial"/>
          <w:color w:val="242121"/>
          <w:szCs w:val="24"/>
          <w:shd w:val="clear" w:color="auto" w:fill="FFFFFF"/>
        </w:rPr>
        <w:t xml:space="preserve">of </w:t>
      </w:r>
      <w:r w:rsidR="006E4F66">
        <w:rPr>
          <w:rFonts w:cs="Arial"/>
          <w:color w:val="242121"/>
          <w:szCs w:val="24"/>
          <w:shd w:val="clear" w:color="auto" w:fill="FFFFFF"/>
        </w:rPr>
        <w:t>the capital amount is to bear interest is to be determined in terms of common law,</w:t>
      </w:r>
      <w:r w:rsidR="006E4F66" w:rsidRPr="006E4F66">
        <w:t xml:space="preserve"> </w:t>
      </w:r>
      <w:r w:rsidR="006E4F66">
        <w:t xml:space="preserve">which is a </w:t>
      </w:r>
      <w:r w:rsidR="006E4F66" w:rsidRPr="00F747E0">
        <w:rPr>
          <w:i/>
        </w:rPr>
        <w:t>tempore morae</w:t>
      </w:r>
      <w:r w:rsidR="006E4F66">
        <w:t>, that is on non- settlement or payment by the specified due date</w:t>
      </w:r>
      <w:r w:rsidR="008F32B6">
        <w:rPr>
          <w:rStyle w:val="FootnoteReference"/>
        </w:rPr>
        <w:footnoteReference w:id="6"/>
      </w:r>
      <w:r w:rsidR="00370CA8">
        <w:t>.</w:t>
      </w:r>
      <w:r w:rsidR="006E4F66">
        <w:rPr>
          <w:rFonts w:cs="Arial"/>
          <w:color w:val="242121"/>
          <w:szCs w:val="24"/>
          <w:shd w:val="clear" w:color="auto" w:fill="FFFFFF"/>
        </w:rPr>
        <w:t xml:space="preserve"> </w:t>
      </w:r>
      <w:r w:rsidR="00411DB3">
        <w:rPr>
          <w:rFonts w:cs="Arial"/>
          <w:color w:val="242121"/>
          <w:szCs w:val="24"/>
          <w:shd w:val="clear" w:color="auto" w:fill="FFFFFF"/>
        </w:rPr>
        <w:t>In terms of the common law, i</w:t>
      </w:r>
      <w:r>
        <w:rPr>
          <w:rFonts w:cs="Arial"/>
          <w:color w:val="242121"/>
          <w:szCs w:val="24"/>
          <w:shd w:val="clear" w:color="auto" w:fill="FFFFFF"/>
        </w:rPr>
        <w:t xml:space="preserve">nterest </w:t>
      </w:r>
      <w:r w:rsidR="00FB5EC0">
        <w:rPr>
          <w:rFonts w:cs="Arial"/>
          <w:color w:val="242121"/>
          <w:szCs w:val="24"/>
          <w:shd w:val="clear" w:color="auto" w:fill="FFFFFF"/>
        </w:rPr>
        <w:t>c</w:t>
      </w:r>
      <w:r>
        <w:rPr>
          <w:rFonts w:cs="Arial"/>
          <w:color w:val="242121"/>
          <w:szCs w:val="24"/>
          <w:shd w:val="clear" w:color="auto" w:fill="FFFFFF"/>
        </w:rPr>
        <w:t>an</w:t>
      </w:r>
      <w:r w:rsidR="00E04FF9" w:rsidRPr="00713DAF">
        <w:rPr>
          <w:szCs w:val="24"/>
        </w:rPr>
        <w:t>not precede the</w:t>
      </w:r>
      <w:r>
        <w:rPr>
          <w:szCs w:val="24"/>
        </w:rPr>
        <w:t xml:space="preserve"> </w:t>
      </w:r>
      <w:r w:rsidR="00E04FF9" w:rsidRPr="00713DAF">
        <w:rPr>
          <w:szCs w:val="24"/>
        </w:rPr>
        <w:t xml:space="preserve">date on which the </w:t>
      </w:r>
      <w:r w:rsidR="006D1882">
        <w:rPr>
          <w:szCs w:val="24"/>
        </w:rPr>
        <w:t xml:space="preserve">parties had agreed the </w:t>
      </w:r>
      <w:r w:rsidR="00FF024C">
        <w:rPr>
          <w:szCs w:val="24"/>
        </w:rPr>
        <w:t xml:space="preserve">capital amount </w:t>
      </w:r>
      <w:r w:rsidR="006E4F66">
        <w:rPr>
          <w:szCs w:val="24"/>
        </w:rPr>
        <w:t xml:space="preserve">would </w:t>
      </w:r>
      <w:r w:rsidR="00F522FC">
        <w:t>bec</w:t>
      </w:r>
      <w:r w:rsidR="006E4F66">
        <w:t>o</w:t>
      </w:r>
      <w:r w:rsidR="00F522FC">
        <w:t xml:space="preserve">me </w:t>
      </w:r>
      <w:r w:rsidR="00E04FF9">
        <w:t xml:space="preserve">payable. </w:t>
      </w:r>
      <w:r w:rsidR="00FB5EC0">
        <w:t>The Plaintiff’s argument of reverting to s 7 (3) (a), is therefore a non-starter.</w:t>
      </w:r>
      <w:r w:rsidR="00874E31">
        <w:t xml:space="preserve"> </w:t>
      </w:r>
      <w:r w:rsidR="00154BED">
        <w:t>The interest</w:t>
      </w:r>
      <w:r w:rsidR="005C2EED">
        <w:t xml:space="preserve"> </w:t>
      </w:r>
      <w:r w:rsidR="006E4F66">
        <w:t>i</w:t>
      </w:r>
      <w:r w:rsidR="00D70E38">
        <w:t xml:space="preserve">s </w:t>
      </w:r>
      <w:r w:rsidR="006451F6">
        <w:t xml:space="preserve">not </w:t>
      </w:r>
      <w:r w:rsidR="00D70E38">
        <w:t xml:space="preserve">to be </w:t>
      </w:r>
      <w:r w:rsidR="005C2EED">
        <w:t>determined by the date on which the quantification (or award) was made</w:t>
      </w:r>
      <w:r w:rsidR="00D70E38">
        <w:t>,</w:t>
      </w:r>
      <w:r w:rsidR="00FB5EC0">
        <w:t xml:space="preserve"> </w:t>
      </w:r>
      <w:r w:rsidR="006451F6">
        <w:t xml:space="preserve">but the due date agreed upon. The distinction between award and order </w:t>
      </w:r>
      <w:r w:rsidR="00F1150E">
        <w:t xml:space="preserve">being imperative, the </w:t>
      </w:r>
      <w:r w:rsidR="006451F6">
        <w:t xml:space="preserve">Act </w:t>
      </w:r>
      <w:r w:rsidR="00F1150E">
        <w:t>at s</w:t>
      </w:r>
      <w:r w:rsidR="006451F6">
        <w:t xml:space="preserve"> 17 (4) (b)</w:t>
      </w:r>
      <w:r w:rsidR="004F29C7">
        <w:t xml:space="preserve"> reads</w:t>
      </w:r>
      <w:r w:rsidR="006451F6">
        <w:t xml:space="preserve">: </w:t>
      </w:r>
    </w:p>
    <w:p w14:paraId="101AD818" w14:textId="59E4B2A7" w:rsidR="00874E31" w:rsidRDefault="00874E31" w:rsidP="00F3630D">
      <w:pPr>
        <w:pStyle w:val="JUDGMENTNUMBERED"/>
        <w:numPr>
          <w:ilvl w:val="0"/>
          <w:numId w:val="0"/>
        </w:numPr>
      </w:pPr>
    </w:p>
    <w:p w14:paraId="36893FA3" w14:textId="77777777" w:rsidR="004F29C7" w:rsidRDefault="004F29C7" w:rsidP="004F29C7">
      <w:pPr>
        <w:pStyle w:val="NormalWeb"/>
        <w:spacing w:after="0" w:afterAutospacing="0" w:line="360" w:lineRule="atLeast"/>
        <w:ind w:left="709"/>
        <w:rPr>
          <w:color w:val="000000"/>
          <w:sz w:val="27"/>
          <w:szCs w:val="27"/>
        </w:rPr>
      </w:pPr>
      <w:r>
        <w:tab/>
      </w:r>
      <w:r>
        <w:tab/>
      </w:r>
      <w:r>
        <w:rPr>
          <w:rFonts w:ascii="Arial" w:hAnsi="Arial" w:cs="Arial"/>
          <w:color w:val="000000"/>
          <w:sz w:val="22"/>
          <w:szCs w:val="22"/>
        </w:rPr>
        <w:t>Where the claim for compensation under subsection </w:t>
      </w:r>
      <w:r>
        <w:rPr>
          <w:rFonts w:ascii="Arial" w:hAnsi="Arial" w:cs="Arial"/>
          <w:color w:val="242121"/>
          <w:sz w:val="22"/>
          <w:szCs w:val="22"/>
        </w:rPr>
        <w:t>(1)-</w:t>
      </w:r>
    </w:p>
    <w:p w14:paraId="4A5B1A65" w14:textId="77777777" w:rsidR="004F29C7" w:rsidRDefault="004F29C7" w:rsidP="004F29C7">
      <w:pPr>
        <w:pStyle w:val="NormalWeb"/>
        <w:spacing w:after="0" w:afterAutospacing="0" w:line="360" w:lineRule="atLeast"/>
        <w:ind w:left="1418"/>
        <w:rPr>
          <w:color w:val="000000"/>
          <w:sz w:val="27"/>
          <w:szCs w:val="27"/>
        </w:rPr>
      </w:pPr>
      <w:r>
        <w:rPr>
          <w:rFonts w:ascii="Arial" w:hAnsi="Arial" w:cs="Arial"/>
          <w:color w:val="242121"/>
          <w:sz w:val="22"/>
          <w:szCs w:val="22"/>
        </w:rPr>
        <w:t>(a)….</w:t>
      </w:r>
    </w:p>
    <w:p w14:paraId="241067CA" w14:textId="77777777" w:rsidR="004F29C7" w:rsidRDefault="004F29C7" w:rsidP="004F29C7">
      <w:pPr>
        <w:pStyle w:val="NormalWeb"/>
        <w:spacing w:after="0" w:afterAutospacing="0" w:line="360" w:lineRule="atLeast"/>
        <w:ind w:left="1418"/>
        <w:rPr>
          <w:color w:val="000000"/>
          <w:sz w:val="27"/>
          <w:szCs w:val="27"/>
        </w:rPr>
      </w:pPr>
      <w:r>
        <w:rPr>
          <w:rFonts w:ascii="Arial" w:hAnsi="Arial" w:cs="Arial"/>
          <w:color w:val="242121"/>
          <w:sz w:val="22"/>
          <w:szCs w:val="22"/>
        </w:rPr>
        <w:t>(b) includes a claim for future loss of income or support, the amount payable by the Fund or the agent shall be paid by way of a lump sum or in instalment as agreed upon.’</w:t>
      </w:r>
    </w:p>
    <w:p w14:paraId="0786422E" w14:textId="77777777" w:rsidR="006451F6" w:rsidRDefault="006451F6" w:rsidP="00642D11">
      <w:pPr>
        <w:pStyle w:val="JUDGMENTNUMBERED"/>
        <w:numPr>
          <w:ilvl w:val="0"/>
          <w:numId w:val="0"/>
        </w:numPr>
      </w:pPr>
    </w:p>
    <w:p w14:paraId="0ED9C4A0" w14:textId="77777777" w:rsidR="0051414E" w:rsidRDefault="0051414E" w:rsidP="00642D11">
      <w:pPr>
        <w:pStyle w:val="JUDGMENTNUMBERED"/>
        <w:numPr>
          <w:ilvl w:val="0"/>
          <w:numId w:val="0"/>
        </w:numPr>
      </w:pPr>
    </w:p>
    <w:p w14:paraId="36A4417D" w14:textId="4F3D075B" w:rsidR="006F535C" w:rsidRPr="005C4F49" w:rsidRDefault="0047033E" w:rsidP="00642D11">
      <w:pPr>
        <w:pStyle w:val="JUDGMENTNUMBERED"/>
        <w:numPr>
          <w:ilvl w:val="0"/>
          <w:numId w:val="0"/>
        </w:numPr>
        <w:rPr>
          <w:szCs w:val="24"/>
        </w:rPr>
      </w:pPr>
      <w:r>
        <w:t>[15</w:t>
      </w:r>
      <w:r w:rsidR="007A7DD0">
        <w:t>]</w:t>
      </w:r>
      <w:r w:rsidR="007A7DD0">
        <w:tab/>
        <w:t xml:space="preserve"> The question that </w:t>
      </w:r>
      <w:r w:rsidR="00722160">
        <w:t xml:space="preserve">also </w:t>
      </w:r>
      <w:r w:rsidR="007A7DD0">
        <w:t xml:space="preserve">arises </w:t>
      </w:r>
      <w:r w:rsidR="00E00293">
        <w:t xml:space="preserve">generally </w:t>
      </w:r>
      <w:r w:rsidR="007A7DD0">
        <w:t xml:space="preserve">on these matters is </w:t>
      </w:r>
      <w:r w:rsidR="00896918">
        <w:t xml:space="preserve">whether it is fair and just to charge interest on amounts </w:t>
      </w:r>
      <w:r w:rsidR="00312139">
        <w:t xml:space="preserve">postulated and </w:t>
      </w:r>
      <w:r w:rsidR="00896918">
        <w:t>predicted to be a</w:t>
      </w:r>
      <w:r w:rsidR="00F74397">
        <w:t xml:space="preserve"> future </w:t>
      </w:r>
      <w:r w:rsidR="00896918">
        <w:t>loss</w:t>
      </w:r>
      <w:r w:rsidR="00F74397">
        <w:t xml:space="preserve">, </w:t>
      </w:r>
      <w:r w:rsidR="00E41E24">
        <w:t xml:space="preserve">prior to the </w:t>
      </w:r>
      <w:r w:rsidR="00312139">
        <w:t xml:space="preserve">specified </w:t>
      </w:r>
      <w:r w:rsidR="00E41E24">
        <w:t>due date agreed upon by the</w:t>
      </w:r>
      <w:r w:rsidR="00B326B4">
        <w:t xml:space="preserve"> </w:t>
      </w:r>
      <w:r w:rsidR="00E41E24">
        <w:t>parties.</w:t>
      </w:r>
      <w:r w:rsidR="00EC2313">
        <w:t xml:space="preserve"> </w:t>
      </w:r>
      <w:r w:rsidR="002160E9">
        <w:t>Taking into consideration that accrued interest is a current liability</w:t>
      </w:r>
      <w:r w:rsidR="005C4F49">
        <w:t xml:space="preserve">, it </w:t>
      </w:r>
      <w:r w:rsidR="005C4F49" w:rsidRPr="005C4F49">
        <w:rPr>
          <w:rFonts w:cs="Arial"/>
          <w:color w:val="242121"/>
          <w:szCs w:val="24"/>
          <w:shd w:val="clear" w:color="auto" w:fill="FFFFFF"/>
        </w:rPr>
        <w:t>can only run on the monetary award only, from the date of payment.</w:t>
      </w:r>
    </w:p>
    <w:p w14:paraId="69441FF1" w14:textId="77777777" w:rsidR="00722160" w:rsidRDefault="00722160" w:rsidP="00722160">
      <w:pPr>
        <w:pStyle w:val="JUDGMENTNUMBERED"/>
        <w:numPr>
          <w:ilvl w:val="0"/>
          <w:numId w:val="0"/>
        </w:numPr>
      </w:pPr>
    </w:p>
    <w:p w14:paraId="1640DFC8" w14:textId="2A49FB65" w:rsidR="00722160" w:rsidRPr="0051414E" w:rsidRDefault="00722160" w:rsidP="00722160">
      <w:pPr>
        <w:pStyle w:val="JUDGMENTNUMBERED"/>
        <w:numPr>
          <w:ilvl w:val="0"/>
          <w:numId w:val="0"/>
        </w:numPr>
        <w:rPr>
          <w:szCs w:val="24"/>
        </w:rPr>
      </w:pPr>
      <w:r>
        <w:t>[1</w:t>
      </w:r>
      <w:r w:rsidR="0047033E">
        <w:t>6</w:t>
      </w:r>
      <w:r>
        <w:t>]</w:t>
      </w:r>
      <w:r>
        <w:tab/>
        <w:t>It is therefore imperative that sight should not be lost that these are hypothesized exceptional circumstances, with the extent and time of the loss being postulated to happen in future.</w:t>
      </w:r>
      <w:r w:rsidRPr="00683D98">
        <w:t xml:space="preserve"> </w:t>
      </w:r>
      <w:r>
        <w:t>As a result</w:t>
      </w:r>
      <w:r w:rsidR="00655C43">
        <w:t>,</w:t>
      </w:r>
      <w:r>
        <w:t xml:space="preserve"> it is principle that the Act would provide for alternative settlement of the amount by agreement, either in delayed or instalment </w:t>
      </w:r>
      <w:r w:rsidR="001158D5">
        <w:lastRenderedPageBreak/>
        <w:t xml:space="preserve">payment </w:t>
      </w:r>
      <w:r>
        <w:t>rather than on the date of the award. In Dunn</w:t>
      </w:r>
      <w:r w:rsidR="000024EE">
        <w:t xml:space="preserve"> v RAF </w:t>
      </w:r>
      <w:r w:rsidR="000024EE" w:rsidRPr="000024EE">
        <w:rPr>
          <w:i/>
        </w:rPr>
        <w:t>supra</w:t>
      </w:r>
      <w:r>
        <w:t xml:space="preserve"> the court found the argument </w:t>
      </w:r>
      <w:r w:rsidRPr="0051414E">
        <w:rPr>
          <w:rFonts w:cs="Arial"/>
          <w:szCs w:val="24"/>
        </w:rPr>
        <w:t xml:space="preserve">submitted </w:t>
      </w:r>
      <w:r>
        <w:rPr>
          <w:rFonts w:cs="Arial"/>
          <w:szCs w:val="24"/>
        </w:rPr>
        <w:t>on behalf of the Respondent (the RAF) sensible, that</w:t>
      </w:r>
      <w:r w:rsidRPr="0051414E">
        <w:rPr>
          <w:rFonts w:cs="Arial"/>
          <w:szCs w:val="24"/>
        </w:rPr>
        <w:t xml:space="preserve"> interes</w:t>
      </w:r>
      <w:r>
        <w:rPr>
          <w:rFonts w:cs="Arial"/>
          <w:szCs w:val="24"/>
        </w:rPr>
        <w:t>t would run only upon R</w:t>
      </w:r>
      <w:r w:rsidRPr="0051414E">
        <w:rPr>
          <w:rFonts w:cs="Arial"/>
          <w:szCs w:val="24"/>
        </w:rPr>
        <w:t xml:space="preserve">espondent </w:t>
      </w:r>
      <w:r>
        <w:rPr>
          <w:rFonts w:cs="Arial"/>
          <w:szCs w:val="24"/>
        </w:rPr>
        <w:t xml:space="preserve">defaulting </w:t>
      </w:r>
      <w:r w:rsidRPr="0051414E">
        <w:rPr>
          <w:rFonts w:cs="Arial"/>
          <w:szCs w:val="24"/>
        </w:rPr>
        <w:t>on payment</w:t>
      </w:r>
      <w:r>
        <w:rPr>
          <w:rFonts w:cs="Arial"/>
          <w:szCs w:val="24"/>
        </w:rPr>
        <w:t xml:space="preserve">. Further that the </w:t>
      </w:r>
      <w:r w:rsidRPr="0051414E">
        <w:rPr>
          <w:rFonts w:cs="Arial"/>
          <w:szCs w:val="24"/>
        </w:rPr>
        <w:t xml:space="preserve">provisions of the RAF Act contemplate payment in a lump sum or by instalments. He submitted that the mere fact that payment by instalments is contemplated, it cannot be construed that interest would run from the date of the ‘award’, but it should run from the date </w:t>
      </w:r>
      <w:r w:rsidR="00020E84">
        <w:rPr>
          <w:rFonts w:cs="Arial"/>
          <w:szCs w:val="24"/>
        </w:rPr>
        <w:t>when it is due for payment.</w:t>
      </w:r>
    </w:p>
    <w:p w14:paraId="049ABBAA" w14:textId="0C3771C8" w:rsidR="006F535C" w:rsidRDefault="006F535C" w:rsidP="006F535C"/>
    <w:p w14:paraId="4614CCFD" w14:textId="44026D92" w:rsidR="00027316" w:rsidRPr="00BF5BF4" w:rsidRDefault="0047033E" w:rsidP="00BF5BF4">
      <w:pPr>
        <w:spacing w:line="360" w:lineRule="auto"/>
        <w:jc w:val="both"/>
        <w:rPr>
          <w:rFonts w:ascii="Arial" w:hAnsi="Arial" w:cs="Arial"/>
          <w:sz w:val="24"/>
          <w:szCs w:val="24"/>
        </w:rPr>
      </w:pPr>
      <w:r>
        <w:rPr>
          <w:rFonts w:ascii="Arial" w:hAnsi="Arial" w:cs="Arial"/>
          <w:sz w:val="24"/>
          <w:szCs w:val="24"/>
        </w:rPr>
        <w:t>[17</w:t>
      </w:r>
      <w:r w:rsidR="00027316" w:rsidRPr="00BF5BF4">
        <w:rPr>
          <w:rFonts w:ascii="Arial" w:hAnsi="Arial" w:cs="Arial"/>
          <w:sz w:val="24"/>
          <w:szCs w:val="24"/>
        </w:rPr>
        <w:t>]</w:t>
      </w:r>
      <w:r w:rsidR="00027316" w:rsidRPr="00BF5BF4">
        <w:rPr>
          <w:rFonts w:ascii="Arial" w:hAnsi="Arial" w:cs="Arial"/>
          <w:sz w:val="24"/>
          <w:szCs w:val="24"/>
        </w:rPr>
        <w:tab/>
        <w:t xml:space="preserve"> In </w:t>
      </w:r>
      <w:r w:rsidR="000024EE" w:rsidRPr="000024EE">
        <w:rPr>
          <w:rFonts w:ascii="Arial" w:hAnsi="Arial" w:cs="Arial"/>
          <w:sz w:val="24"/>
          <w:szCs w:val="24"/>
        </w:rPr>
        <w:t>Land &amp; Agricultural Development Bank of SA v Ryton Estates (Pty) Ltd &amp; others</w:t>
      </w:r>
      <w:r w:rsidR="000024EE" w:rsidRPr="000024EE">
        <w:rPr>
          <w:rStyle w:val="FootnoteReference"/>
          <w:rFonts w:ascii="Arial" w:hAnsi="Arial" w:cs="Arial"/>
          <w:sz w:val="24"/>
          <w:szCs w:val="24"/>
          <w:vertAlign w:val="baseline"/>
        </w:rPr>
        <w:t xml:space="preserve"> </w:t>
      </w:r>
      <w:r w:rsidR="000024EE" w:rsidRPr="000024EE">
        <w:rPr>
          <w:rFonts w:ascii="Arial" w:hAnsi="Arial" w:cs="Arial"/>
          <w:i/>
          <w:sz w:val="24"/>
          <w:szCs w:val="24"/>
        </w:rPr>
        <w:t>supra</w:t>
      </w:r>
      <w:r w:rsidR="00027316" w:rsidRPr="00BF5BF4">
        <w:rPr>
          <w:rFonts w:ascii="Arial" w:hAnsi="Arial" w:cs="Arial"/>
          <w:sz w:val="24"/>
          <w:szCs w:val="24"/>
        </w:rPr>
        <w:t xml:space="preserve"> the Supreme Court of Appeal held that mora interest constitutes a form of damages for breach of contract and ‘the general principle in the assessment of such damages is that the sufferer by the breach should be placed in the position he would have occupied had the contract been performed</w:t>
      </w:r>
      <w:r w:rsidR="00020E84">
        <w:rPr>
          <w:rFonts w:ascii="Arial" w:hAnsi="Arial" w:cs="Arial"/>
          <w:sz w:val="24"/>
          <w:szCs w:val="24"/>
        </w:rPr>
        <w:t xml:space="preserve"> accordingly</w:t>
      </w:r>
      <w:r w:rsidR="00BF5BF4" w:rsidRPr="00BF5BF4">
        <w:rPr>
          <w:rFonts w:ascii="Arial" w:hAnsi="Arial" w:cs="Arial"/>
          <w:sz w:val="24"/>
          <w:szCs w:val="24"/>
        </w:rPr>
        <w:t>. The court further held that ‘i</w:t>
      </w:r>
      <w:r w:rsidR="00BF5BF4" w:rsidRPr="00BF5BF4">
        <w:rPr>
          <w:rFonts w:ascii="Arial" w:hAnsi="Arial" w:cs="Arial"/>
          <w:color w:val="242121"/>
          <w:sz w:val="24"/>
          <w:szCs w:val="24"/>
          <w:shd w:val="clear" w:color="auto" w:fill="FFFFFF"/>
        </w:rPr>
        <w:t>n awarding </w:t>
      </w:r>
      <w:r w:rsidR="00BF5BF4" w:rsidRPr="00BF5BF4">
        <w:rPr>
          <w:rFonts w:ascii="Arial" w:hAnsi="Arial" w:cs="Arial"/>
          <w:i/>
          <w:iCs/>
          <w:color w:val="242121"/>
          <w:sz w:val="24"/>
          <w:szCs w:val="24"/>
          <w:shd w:val="clear" w:color="auto" w:fill="FFFFFF"/>
        </w:rPr>
        <w:t>mora</w:t>
      </w:r>
      <w:r w:rsidR="00BF5BF4" w:rsidRPr="00BF5BF4">
        <w:rPr>
          <w:rFonts w:ascii="Arial" w:hAnsi="Arial" w:cs="Arial"/>
          <w:color w:val="242121"/>
          <w:sz w:val="24"/>
          <w:szCs w:val="24"/>
          <w:shd w:val="clear" w:color="auto" w:fill="FFFFFF"/>
        </w:rPr>
        <w:t> interest to a creditor who has not received due payment of a monetary debt owed under contract, the Court seeks to place him in the position he would have occupied had due payment been made. The Court acts on the assumption that, had due payment been made, the capital sum would have been productively employed by the creditor during the period of </w:t>
      </w:r>
      <w:r w:rsidR="00BF5BF4" w:rsidRPr="00BF5BF4">
        <w:rPr>
          <w:rFonts w:ascii="Arial" w:hAnsi="Arial" w:cs="Arial"/>
          <w:i/>
          <w:iCs/>
          <w:color w:val="242121"/>
          <w:sz w:val="24"/>
          <w:szCs w:val="24"/>
          <w:shd w:val="clear" w:color="auto" w:fill="FFFFFF"/>
        </w:rPr>
        <w:t>mora</w:t>
      </w:r>
      <w:r w:rsidR="00BF5BF4" w:rsidRPr="00BF5BF4">
        <w:rPr>
          <w:rFonts w:ascii="Arial" w:hAnsi="Arial" w:cs="Arial"/>
          <w:color w:val="242121"/>
          <w:sz w:val="24"/>
          <w:szCs w:val="24"/>
          <w:shd w:val="clear" w:color="auto" w:fill="FFFFFF"/>
        </w:rPr>
        <w:t> and the interest consequently represents the damages flowing naturally from the breach of contract.’</w:t>
      </w:r>
    </w:p>
    <w:p w14:paraId="5E1B2A46" w14:textId="77777777" w:rsidR="00027316" w:rsidRDefault="00027316" w:rsidP="00642D11">
      <w:pPr>
        <w:pStyle w:val="JUDGMENTNUMBERED"/>
        <w:numPr>
          <w:ilvl w:val="0"/>
          <w:numId w:val="0"/>
        </w:numPr>
      </w:pPr>
    </w:p>
    <w:p w14:paraId="6FE87157" w14:textId="00C15FBF" w:rsidR="00E16798" w:rsidRDefault="0047033E" w:rsidP="00BF5BF4">
      <w:pPr>
        <w:pStyle w:val="JUDGMENTNUMBERED"/>
        <w:numPr>
          <w:ilvl w:val="0"/>
          <w:numId w:val="0"/>
        </w:numPr>
      </w:pPr>
      <w:r>
        <w:t>[18</w:t>
      </w:r>
      <w:r w:rsidR="00642D11">
        <w:t>]</w:t>
      </w:r>
      <w:r w:rsidR="00642D11">
        <w:tab/>
      </w:r>
      <w:r w:rsidR="00196FA0">
        <w:t xml:space="preserve"> I am </w:t>
      </w:r>
      <w:r w:rsidR="00930C05">
        <w:t xml:space="preserve">therefore </w:t>
      </w:r>
      <w:r w:rsidR="00196FA0">
        <w:t>of the view that if the parties agree on a</w:t>
      </w:r>
      <w:r w:rsidR="00B41838">
        <w:t>n amount of a debt, especially a future loss and a date on which the mount will be due for payment</w:t>
      </w:r>
      <w:r w:rsidR="002160E9">
        <w:t xml:space="preserve">, </w:t>
      </w:r>
      <w:r w:rsidR="00762637">
        <w:t>a</w:t>
      </w:r>
      <w:r w:rsidR="00196FA0">
        <w:t xml:space="preserve">nd there is a dispute </w:t>
      </w:r>
      <w:r w:rsidR="00092267">
        <w:t xml:space="preserve">about </w:t>
      </w:r>
      <w:r w:rsidR="00196FA0">
        <w:t xml:space="preserve">the date </w:t>
      </w:r>
      <w:r w:rsidR="006E17FC">
        <w:t xml:space="preserve">from </w:t>
      </w:r>
      <w:r w:rsidR="00196FA0">
        <w:t xml:space="preserve">which the interest is to accrue </w:t>
      </w:r>
      <w:r w:rsidR="006E17FC">
        <w:t xml:space="preserve">on failure to adhere to </w:t>
      </w:r>
      <w:r w:rsidR="00196FA0">
        <w:t xml:space="preserve">the </w:t>
      </w:r>
      <w:r w:rsidR="005744F3">
        <w:t xml:space="preserve">agreed </w:t>
      </w:r>
      <w:r w:rsidR="006E17FC">
        <w:t xml:space="preserve">due </w:t>
      </w:r>
      <w:r w:rsidR="00F74397">
        <w:t>date (</w:t>
      </w:r>
      <w:r w:rsidR="00196FA0">
        <w:t xml:space="preserve">which </w:t>
      </w:r>
      <w:r w:rsidR="00F74397">
        <w:t xml:space="preserve">in terms of the </w:t>
      </w:r>
      <w:r w:rsidR="00196FA0">
        <w:t xml:space="preserve">Act </w:t>
      </w:r>
      <w:r w:rsidR="00744F84">
        <w:t xml:space="preserve">would </w:t>
      </w:r>
      <w:r w:rsidR="00196FA0">
        <w:t xml:space="preserve">not </w:t>
      </w:r>
      <w:r w:rsidR="00744F84">
        <w:t xml:space="preserve">have </w:t>
      </w:r>
      <w:r w:rsidR="00196FA0">
        <w:t>be</w:t>
      </w:r>
      <w:r w:rsidR="00744F84">
        <w:t>en</w:t>
      </w:r>
      <w:r w:rsidR="00196FA0">
        <w:t xml:space="preserve"> earlier than 14 days</w:t>
      </w:r>
      <w:r w:rsidR="00EC2313">
        <w:t>)</w:t>
      </w:r>
      <w:r w:rsidR="00F74397">
        <w:t xml:space="preserve">, </w:t>
      </w:r>
      <w:r w:rsidR="00196FA0">
        <w:t xml:space="preserve">a court can make a determination </w:t>
      </w:r>
      <w:r w:rsidR="00722160">
        <w:t>on the date t</w:t>
      </w:r>
      <w:r w:rsidR="00F74397">
        <w:t xml:space="preserve">he </w:t>
      </w:r>
      <w:r w:rsidR="00EC2313">
        <w:t xml:space="preserve">capital amount is to bear </w:t>
      </w:r>
      <w:r w:rsidR="00F74397">
        <w:t xml:space="preserve">interest </w:t>
      </w:r>
      <w:r w:rsidR="00762637">
        <w:t>after c</w:t>
      </w:r>
      <w:r w:rsidR="00196FA0">
        <w:t xml:space="preserve">onsidering the </w:t>
      </w:r>
      <w:r w:rsidR="006E17FC">
        <w:t xml:space="preserve">surrounding </w:t>
      </w:r>
      <w:r w:rsidR="00196FA0">
        <w:t>circumstances</w:t>
      </w:r>
      <w:r w:rsidR="00AD62DB">
        <w:t xml:space="preserve"> and the </w:t>
      </w:r>
      <w:r w:rsidR="00744F84">
        <w:t xml:space="preserve">applicable </w:t>
      </w:r>
      <w:r w:rsidR="00AD62DB">
        <w:t>law</w:t>
      </w:r>
      <w:r w:rsidR="006E17FC">
        <w:t>.</w:t>
      </w:r>
      <w:r w:rsidR="00196FA0">
        <w:t xml:space="preserve"> </w:t>
      </w:r>
      <w:r w:rsidR="00020E84">
        <w:t>The Plaintiff should not be in a better position tha</w:t>
      </w:r>
      <w:r w:rsidR="003A2149">
        <w:t>n</w:t>
      </w:r>
      <w:r w:rsidR="00020E84">
        <w:t xml:space="preserve"> he would have been, had the debt been paid on due date.  </w:t>
      </w:r>
    </w:p>
    <w:p w14:paraId="38745CB2" w14:textId="717796A1" w:rsidR="00E00293" w:rsidRDefault="00E00293" w:rsidP="00E00293"/>
    <w:p w14:paraId="24B2F507" w14:textId="1561B5A4" w:rsidR="00B41838" w:rsidRDefault="0047033E" w:rsidP="00092267">
      <w:pPr>
        <w:shd w:val="clear" w:color="auto" w:fill="FFFFFF"/>
        <w:spacing w:after="0" w:line="360" w:lineRule="auto"/>
        <w:jc w:val="both"/>
        <w:rPr>
          <w:rFonts w:ascii="Arial" w:eastAsia="Times New Roman" w:hAnsi="Arial" w:cs="Arial"/>
          <w:color w:val="33383D"/>
          <w:sz w:val="24"/>
          <w:szCs w:val="24"/>
          <w:lang w:val="en-US"/>
        </w:rPr>
      </w:pPr>
      <w:r>
        <w:rPr>
          <w:rFonts w:ascii="Arial" w:hAnsi="Arial" w:cs="Arial"/>
          <w:sz w:val="24"/>
          <w:szCs w:val="24"/>
        </w:rPr>
        <w:t>[19</w:t>
      </w:r>
      <w:r w:rsidR="00E00293" w:rsidRPr="008F09EA">
        <w:rPr>
          <w:rFonts w:ascii="Arial" w:hAnsi="Arial" w:cs="Arial"/>
          <w:sz w:val="24"/>
          <w:szCs w:val="24"/>
        </w:rPr>
        <w:t>]</w:t>
      </w:r>
      <w:r w:rsidR="00E00293" w:rsidRPr="008F09EA">
        <w:rPr>
          <w:rFonts w:ascii="Arial" w:hAnsi="Arial" w:cs="Arial"/>
          <w:sz w:val="24"/>
          <w:szCs w:val="24"/>
        </w:rPr>
        <w:tab/>
        <w:t xml:space="preserve"> </w:t>
      </w:r>
      <w:r w:rsidR="00020E84">
        <w:rPr>
          <w:rFonts w:ascii="Arial" w:hAnsi="Arial" w:cs="Arial"/>
          <w:sz w:val="24"/>
          <w:szCs w:val="24"/>
        </w:rPr>
        <w:t>As a result</w:t>
      </w:r>
      <w:r w:rsidR="00092267">
        <w:rPr>
          <w:rFonts w:ascii="Arial" w:hAnsi="Arial" w:cs="Arial"/>
          <w:sz w:val="24"/>
          <w:szCs w:val="24"/>
        </w:rPr>
        <w:t>,</w:t>
      </w:r>
      <w:r w:rsidR="00E00293" w:rsidRPr="008F09EA">
        <w:rPr>
          <w:rFonts w:ascii="Arial" w:hAnsi="Arial" w:cs="Arial"/>
          <w:sz w:val="24"/>
          <w:szCs w:val="24"/>
        </w:rPr>
        <w:t xml:space="preserve"> </w:t>
      </w:r>
      <w:r w:rsidR="00E00293" w:rsidRPr="008F09EA">
        <w:rPr>
          <w:rFonts w:ascii="Arial" w:hAnsi="Arial" w:cs="Arial"/>
          <w:i/>
          <w:sz w:val="24"/>
          <w:szCs w:val="24"/>
        </w:rPr>
        <w:t>ex lege</w:t>
      </w:r>
      <w:r w:rsidR="00E00293" w:rsidRPr="008F09EA">
        <w:rPr>
          <w:rFonts w:ascii="Arial" w:hAnsi="Arial" w:cs="Arial"/>
          <w:sz w:val="24"/>
          <w:szCs w:val="24"/>
        </w:rPr>
        <w:t xml:space="preserve"> mora interest arises on default or failure to pay on the agreed due</w:t>
      </w:r>
      <w:r w:rsidR="00854E06" w:rsidRPr="008F09EA">
        <w:rPr>
          <w:rFonts w:ascii="Arial" w:hAnsi="Arial" w:cs="Arial"/>
          <w:sz w:val="24"/>
          <w:szCs w:val="24"/>
        </w:rPr>
        <w:t xml:space="preserve"> d</w:t>
      </w:r>
      <w:r w:rsidR="00312139" w:rsidRPr="008F09EA">
        <w:rPr>
          <w:rFonts w:ascii="Arial" w:hAnsi="Arial" w:cs="Arial"/>
          <w:sz w:val="24"/>
          <w:szCs w:val="24"/>
        </w:rPr>
        <w:t>a</w:t>
      </w:r>
      <w:r w:rsidR="00E00293" w:rsidRPr="008F09EA">
        <w:rPr>
          <w:rFonts w:ascii="Arial" w:hAnsi="Arial" w:cs="Arial"/>
          <w:sz w:val="24"/>
          <w:szCs w:val="24"/>
        </w:rPr>
        <w:t>te</w:t>
      </w:r>
      <w:r w:rsidR="00722160">
        <w:rPr>
          <w:rFonts w:ascii="Arial" w:hAnsi="Arial" w:cs="Arial"/>
          <w:sz w:val="24"/>
          <w:szCs w:val="24"/>
        </w:rPr>
        <w:t xml:space="preserve"> whereupon t</w:t>
      </w:r>
      <w:r w:rsidR="008A2122" w:rsidRPr="008F09EA">
        <w:rPr>
          <w:rFonts w:ascii="Arial" w:eastAsia="Times New Roman" w:hAnsi="Arial" w:cs="Arial"/>
          <w:color w:val="33383D"/>
          <w:sz w:val="24"/>
          <w:szCs w:val="24"/>
          <w:lang w:val="en-US"/>
        </w:rPr>
        <w:t xml:space="preserve">he creditor is entitled to claim interest on the outstanding </w:t>
      </w:r>
      <w:r w:rsidR="002160E9">
        <w:rPr>
          <w:rFonts w:ascii="Arial" w:eastAsia="Times New Roman" w:hAnsi="Arial" w:cs="Arial"/>
          <w:color w:val="33383D"/>
          <w:sz w:val="24"/>
          <w:szCs w:val="24"/>
          <w:lang w:val="en-US"/>
        </w:rPr>
        <w:t>capital amount</w:t>
      </w:r>
      <w:r w:rsidR="00020E84">
        <w:rPr>
          <w:rFonts w:ascii="Arial" w:eastAsia="Times New Roman" w:hAnsi="Arial" w:cs="Arial"/>
          <w:color w:val="33383D"/>
          <w:sz w:val="24"/>
          <w:szCs w:val="24"/>
          <w:lang w:val="en-US"/>
        </w:rPr>
        <w:t xml:space="preserve">. </w:t>
      </w:r>
      <w:r w:rsidR="00753A9E">
        <w:rPr>
          <w:rFonts w:ascii="Arial" w:eastAsia="Times New Roman" w:hAnsi="Arial" w:cs="Arial"/>
          <w:color w:val="33383D"/>
          <w:sz w:val="24"/>
          <w:szCs w:val="24"/>
          <w:lang w:val="en-US"/>
        </w:rPr>
        <w:t>The</w:t>
      </w:r>
      <w:r w:rsidR="00D7317B" w:rsidRPr="008F09EA">
        <w:rPr>
          <w:rFonts w:ascii="Arial" w:hAnsi="Arial" w:cs="Arial"/>
          <w:sz w:val="24"/>
          <w:szCs w:val="24"/>
        </w:rPr>
        <w:t xml:space="preserve"> capital </w:t>
      </w:r>
      <w:r w:rsidR="008F09EA">
        <w:rPr>
          <w:rFonts w:ascii="Arial" w:hAnsi="Arial" w:cs="Arial"/>
          <w:sz w:val="24"/>
          <w:szCs w:val="24"/>
        </w:rPr>
        <w:t>a</w:t>
      </w:r>
      <w:r w:rsidR="00D7317B" w:rsidRPr="008F09EA">
        <w:rPr>
          <w:rFonts w:ascii="Arial" w:hAnsi="Arial" w:cs="Arial"/>
          <w:sz w:val="24"/>
          <w:szCs w:val="24"/>
        </w:rPr>
        <w:t xml:space="preserve">mount can therefore only bear interest </w:t>
      </w:r>
      <w:r w:rsidR="00D7317B" w:rsidRPr="008A2122">
        <w:rPr>
          <w:rFonts w:ascii="Arial" w:eastAsia="Times New Roman" w:hAnsi="Arial" w:cs="Arial"/>
          <w:color w:val="33383D"/>
          <w:sz w:val="24"/>
          <w:szCs w:val="24"/>
          <w:lang w:val="en-US"/>
        </w:rPr>
        <w:t>from the date on which payment was due</w:t>
      </w:r>
      <w:r w:rsidR="003A2149">
        <w:rPr>
          <w:rFonts w:ascii="Arial" w:eastAsia="Times New Roman" w:hAnsi="Arial" w:cs="Arial"/>
          <w:color w:val="33383D"/>
          <w:sz w:val="24"/>
          <w:szCs w:val="24"/>
          <w:lang w:val="en-US"/>
        </w:rPr>
        <w:t xml:space="preserve">. The </w:t>
      </w:r>
      <w:r w:rsidR="008A2122" w:rsidRPr="008A2122">
        <w:rPr>
          <w:rFonts w:ascii="Arial" w:eastAsia="Times New Roman" w:hAnsi="Arial" w:cs="Arial"/>
          <w:color w:val="33383D"/>
          <w:sz w:val="24"/>
          <w:szCs w:val="24"/>
          <w:lang w:val="en-US"/>
        </w:rPr>
        <w:t xml:space="preserve">creditor is entitled to claim even without a specific </w:t>
      </w:r>
      <w:r w:rsidR="008A2122" w:rsidRPr="008A2122">
        <w:rPr>
          <w:rFonts w:ascii="Arial" w:eastAsia="Times New Roman" w:hAnsi="Arial" w:cs="Arial"/>
          <w:color w:val="33383D"/>
          <w:sz w:val="24"/>
          <w:szCs w:val="24"/>
          <w:lang w:val="en-US"/>
        </w:rPr>
        <w:lastRenderedPageBreak/>
        <w:t>contractual provision to pay interest.</w:t>
      </w:r>
      <w:r w:rsidR="00D7317B" w:rsidRPr="008F09EA">
        <w:rPr>
          <w:rFonts w:ascii="Arial" w:eastAsia="Times New Roman" w:hAnsi="Arial" w:cs="Arial"/>
          <w:color w:val="33383D"/>
          <w:sz w:val="24"/>
          <w:szCs w:val="24"/>
          <w:lang w:val="en-US"/>
        </w:rPr>
        <w:t xml:space="preserve"> The date when interest is </w:t>
      </w:r>
      <w:r w:rsidR="008F09EA" w:rsidRPr="008F09EA">
        <w:rPr>
          <w:rFonts w:ascii="Arial" w:eastAsia="Times New Roman" w:hAnsi="Arial" w:cs="Arial"/>
          <w:color w:val="33383D"/>
          <w:sz w:val="24"/>
          <w:szCs w:val="24"/>
          <w:lang w:val="en-US"/>
        </w:rPr>
        <w:t xml:space="preserve">to </w:t>
      </w:r>
      <w:r w:rsidR="00D7317B" w:rsidRPr="008F09EA">
        <w:rPr>
          <w:rFonts w:ascii="Arial" w:eastAsia="Times New Roman" w:hAnsi="Arial" w:cs="Arial"/>
          <w:color w:val="33383D"/>
          <w:sz w:val="24"/>
          <w:szCs w:val="24"/>
          <w:lang w:val="en-US"/>
        </w:rPr>
        <w:t xml:space="preserve">accrue </w:t>
      </w:r>
      <w:r w:rsidR="00722160">
        <w:rPr>
          <w:rFonts w:ascii="Arial" w:eastAsia="Times New Roman" w:hAnsi="Arial" w:cs="Arial"/>
          <w:color w:val="33383D"/>
          <w:sz w:val="24"/>
          <w:szCs w:val="24"/>
          <w:lang w:val="en-US"/>
        </w:rPr>
        <w:t xml:space="preserve">is </w:t>
      </w:r>
      <w:r w:rsidR="00D7317B" w:rsidRPr="008F09EA">
        <w:rPr>
          <w:rFonts w:ascii="Arial" w:eastAsia="Times New Roman" w:hAnsi="Arial" w:cs="Arial"/>
          <w:color w:val="33383D"/>
          <w:sz w:val="24"/>
          <w:szCs w:val="24"/>
          <w:lang w:val="en-US"/>
        </w:rPr>
        <w:t xml:space="preserve">fixed </w:t>
      </w:r>
      <w:r w:rsidR="008F09EA" w:rsidRPr="008F09EA">
        <w:rPr>
          <w:rFonts w:ascii="Arial" w:eastAsia="Times New Roman" w:hAnsi="Arial" w:cs="Arial"/>
          <w:color w:val="33383D"/>
          <w:sz w:val="24"/>
          <w:szCs w:val="24"/>
          <w:lang w:val="en-US"/>
        </w:rPr>
        <w:t xml:space="preserve">by the time for payment agreed upon </w:t>
      </w:r>
      <w:r w:rsidR="00722160">
        <w:rPr>
          <w:rFonts w:ascii="Arial" w:eastAsia="Times New Roman" w:hAnsi="Arial" w:cs="Arial"/>
          <w:color w:val="33383D"/>
          <w:sz w:val="24"/>
          <w:szCs w:val="24"/>
          <w:lang w:val="en-US"/>
        </w:rPr>
        <w:t>by the parties</w:t>
      </w:r>
      <w:r w:rsidR="008F09EA" w:rsidRPr="008F09EA">
        <w:rPr>
          <w:rFonts w:ascii="Arial" w:eastAsia="Times New Roman" w:hAnsi="Arial" w:cs="Arial"/>
          <w:color w:val="33383D"/>
          <w:sz w:val="24"/>
          <w:szCs w:val="24"/>
          <w:lang w:val="en-US"/>
        </w:rPr>
        <w:t xml:space="preserve">. </w:t>
      </w:r>
    </w:p>
    <w:p w14:paraId="46A63E28" w14:textId="77777777" w:rsidR="00B41838" w:rsidRDefault="00B41838" w:rsidP="00092267">
      <w:pPr>
        <w:shd w:val="clear" w:color="auto" w:fill="FFFFFF"/>
        <w:spacing w:after="0" w:line="360" w:lineRule="auto"/>
        <w:jc w:val="both"/>
        <w:rPr>
          <w:rFonts w:ascii="Arial" w:eastAsia="Times New Roman" w:hAnsi="Arial" w:cs="Arial"/>
          <w:color w:val="33383D"/>
          <w:sz w:val="24"/>
          <w:szCs w:val="24"/>
          <w:lang w:val="en-US"/>
        </w:rPr>
      </w:pPr>
    </w:p>
    <w:p w14:paraId="6D33F2F6" w14:textId="6DD90F26" w:rsidR="00A1182B" w:rsidRDefault="0047033E" w:rsidP="00092267">
      <w:pPr>
        <w:shd w:val="clear" w:color="auto" w:fill="FFFFFF"/>
        <w:spacing w:after="0" w:line="360" w:lineRule="auto"/>
        <w:jc w:val="both"/>
        <w:rPr>
          <w:rFonts w:ascii="Arial" w:eastAsia="Times New Roman" w:hAnsi="Arial" w:cs="Arial"/>
          <w:color w:val="33383D"/>
          <w:sz w:val="24"/>
          <w:szCs w:val="24"/>
          <w:lang w:val="en-US"/>
        </w:rPr>
      </w:pPr>
      <w:r>
        <w:rPr>
          <w:rFonts w:ascii="Arial" w:eastAsia="Times New Roman" w:hAnsi="Arial" w:cs="Arial"/>
          <w:color w:val="33383D"/>
          <w:sz w:val="24"/>
          <w:szCs w:val="24"/>
          <w:lang w:val="en-US"/>
        </w:rPr>
        <w:t>[20</w:t>
      </w:r>
      <w:r w:rsidR="00B41838">
        <w:rPr>
          <w:rFonts w:ascii="Arial" w:eastAsia="Times New Roman" w:hAnsi="Arial" w:cs="Arial"/>
          <w:color w:val="33383D"/>
          <w:sz w:val="24"/>
          <w:szCs w:val="24"/>
          <w:lang w:val="en-US"/>
        </w:rPr>
        <w:t>]</w:t>
      </w:r>
      <w:r w:rsidR="00B41838">
        <w:rPr>
          <w:rFonts w:ascii="Arial" w:eastAsia="Times New Roman" w:hAnsi="Arial" w:cs="Arial"/>
          <w:color w:val="33383D"/>
          <w:sz w:val="24"/>
          <w:szCs w:val="24"/>
          <w:lang w:val="en-US"/>
        </w:rPr>
        <w:tab/>
        <w:t xml:space="preserve"> In Christie</w:t>
      </w:r>
      <w:r w:rsidR="00753A9E">
        <w:rPr>
          <w:rFonts w:ascii="Arial" w:eastAsia="Times New Roman" w:hAnsi="Arial" w:cs="Arial"/>
          <w:color w:val="33383D"/>
          <w:sz w:val="24"/>
          <w:szCs w:val="24"/>
          <w:lang w:val="en-US"/>
        </w:rPr>
        <w:t>,</w:t>
      </w:r>
      <w:r w:rsidR="00A1182B">
        <w:rPr>
          <w:rStyle w:val="FootnoteReference"/>
          <w:rFonts w:ascii="Arial" w:eastAsia="Times New Roman" w:hAnsi="Arial" w:cs="Arial"/>
          <w:color w:val="33383D"/>
          <w:sz w:val="24"/>
          <w:szCs w:val="24"/>
          <w:lang w:val="en-US"/>
        </w:rPr>
        <w:footnoteReference w:id="7"/>
      </w:r>
      <w:r w:rsidR="00B41838">
        <w:rPr>
          <w:rFonts w:ascii="Arial" w:eastAsia="Times New Roman" w:hAnsi="Arial" w:cs="Arial"/>
          <w:color w:val="33383D"/>
          <w:sz w:val="24"/>
          <w:szCs w:val="24"/>
          <w:lang w:val="en-US"/>
        </w:rPr>
        <w:t xml:space="preserve"> referred to and endorsed</w:t>
      </w:r>
      <w:r w:rsidR="00753A9E" w:rsidRPr="00753A9E">
        <w:rPr>
          <w:rFonts w:ascii="Arial" w:eastAsia="Times New Roman" w:hAnsi="Arial" w:cs="Arial"/>
          <w:color w:val="33383D"/>
          <w:sz w:val="24"/>
          <w:szCs w:val="24"/>
          <w:lang w:val="en-US"/>
        </w:rPr>
        <w:t xml:space="preserve"> </w:t>
      </w:r>
      <w:r w:rsidR="00753A9E">
        <w:rPr>
          <w:rFonts w:ascii="Arial" w:eastAsia="Times New Roman" w:hAnsi="Arial" w:cs="Arial"/>
          <w:color w:val="33383D"/>
          <w:sz w:val="24"/>
          <w:szCs w:val="24"/>
          <w:lang w:val="en-US"/>
        </w:rPr>
        <w:t>by the court in Land</w:t>
      </w:r>
      <w:r w:rsidR="000024EE">
        <w:rPr>
          <w:rFonts w:ascii="Arial" w:eastAsia="Times New Roman" w:hAnsi="Arial" w:cs="Arial"/>
          <w:color w:val="33383D"/>
          <w:sz w:val="24"/>
          <w:szCs w:val="24"/>
          <w:lang w:val="en-US"/>
        </w:rPr>
        <w:t xml:space="preserve"> </w:t>
      </w:r>
      <w:r w:rsidR="000024EE" w:rsidRPr="000024EE">
        <w:rPr>
          <w:rFonts w:ascii="Arial" w:eastAsia="Times New Roman" w:hAnsi="Arial" w:cs="Arial"/>
          <w:i/>
          <w:color w:val="33383D"/>
          <w:sz w:val="24"/>
          <w:szCs w:val="24"/>
          <w:lang w:val="en-US"/>
        </w:rPr>
        <w:t>supra</w:t>
      </w:r>
      <w:r w:rsidR="00A1182B">
        <w:rPr>
          <w:rFonts w:ascii="Arial" w:eastAsia="Times New Roman" w:hAnsi="Arial" w:cs="Arial"/>
          <w:color w:val="33383D"/>
          <w:sz w:val="24"/>
          <w:szCs w:val="24"/>
          <w:lang w:val="en-US"/>
        </w:rPr>
        <w:t>,</w:t>
      </w:r>
      <w:r w:rsidR="00B41838">
        <w:rPr>
          <w:rFonts w:ascii="Arial" w:eastAsia="Times New Roman" w:hAnsi="Arial" w:cs="Arial"/>
          <w:color w:val="33383D"/>
          <w:sz w:val="24"/>
          <w:szCs w:val="24"/>
          <w:lang w:val="en-US"/>
        </w:rPr>
        <w:t xml:space="preserve"> the principle </w:t>
      </w:r>
      <w:r w:rsidR="00A1182B">
        <w:rPr>
          <w:rFonts w:ascii="Arial" w:eastAsia="Times New Roman" w:hAnsi="Arial" w:cs="Arial"/>
          <w:color w:val="33383D"/>
          <w:sz w:val="24"/>
          <w:szCs w:val="24"/>
          <w:lang w:val="en-US"/>
        </w:rPr>
        <w:t xml:space="preserve">is </w:t>
      </w:r>
      <w:r w:rsidR="00B41838">
        <w:rPr>
          <w:rFonts w:ascii="Arial" w:eastAsia="Times New Roman" w:hAnsi="Arial" w:cs="Arial"/>
          <w:color w:val="33383D"/>
          <w:sz w:val="24"/>
          <w:szCs w:val="24"/>
          <w:lang w:val="en-US"/>
        </w:rPr>
        <w:t xml:space="preserve">stated </w:t>
      </w:r>
      <w:r w:rsidR="00A1182B">
        <w:rPr>
          <w:rFonts w:ascii="Arial" w:eastAsia="Times New Roman" w:hAnsi="Arial" w:cs="Arial"/>
          <w:color w:val="33383D"/>
          <w:sz w:val="24"/>
          <w:szCs w:val="24"/>
          <w:lang w:val="en-US"/>
        </w:rPr>
        <w:t>as follows:</w:t>
      </w:r>
    </w:p>
    <w:p w14:paraId="235063C2" w14:textId="5523EED6" w:rsidR="00A1182B" w:rsidRPr="00A1182B" w:rsidRDefault="00A1182B" w:rsidP="00A1182B">
      <w:pPr>
        <w:shd w:val="clear" w:color="auto" w:fill="FFFFFF"/>
        <w:spacing w:after="0" w:line="360" w:lineRule="auto"/>
        <w:ind w:left="1440"/>
        <w:jc w:val="both"/>
        <w:rPr>
          <w:rFonts w:ascii="Arial" w:eastAsia="Times New Roman" w:hAnsi="Arial" w:cs="Arial"/>
          <w:color w:val="33383D"/>
          <w:sz w:val="20"/>
          <w:szCs w:val="20"/>
          <w:lang w:val="en-US"/>
        </w:rPr>
      </w:pPr>
      <w:r w:rsidRPr="00A1182B">
        <w:rPr>
          <w:rFonts w:ascii="Arial" w:hAnsi="Arial" w:cs="Arial"/>
          <w:color w:val="242121"/>
          <w:sz w:val="20"/>
          <w:szCs w:val="20"/>
          <w:shd w:val="clear" w:color="auto" w:fill="FFFFFF"/>
        </w:rPr>
        <w:t>‘</w:t>
      </w:r>
      <w:r w:rsidRPr="00A1182B">
        <w:rPr>
          <w:rFonts w:ascii="Arial" w:hAnsi="Arial" w:cs="Arial"/>
          <w:color w:val="242121"/>
          <w:sz w:val="20"/>
          <w:szCs w:val="20"/>
          <w:shd w:val="clear" w:color="auto" w:fill="FFFFFF"/>
          <w:lang w:val="en-GB"/>
        </w:rPr>
        <w:t>When a debtor’s contractual obligation is to pay money, and he is </w:t>
      </w:r>
      <w:r w:rsidRPr="00A1182B">
        <w:rPr>
          <w:rFonts w:ascii="Arial" w:hAnsi="Arial" w:cs="Arial"/>
          <w:i/>
          <w:iCs/>
          <w:color w:val="242121"/>
          <w:sz w:val="20"/>
          <w:szCs w:val="20"/>
          <w:shd w:val="clear" w:color="auto" w:fill="FFFFFF"/>
          <w:lang w:val="en-GB"/>
        </w:rPr>
        <w:t>in mora</w:t>
      </w:r>
      <w:r w:rsidRPr="00A1182B">
        <w:rPr>
          <w:rFonts w:ascii="Arial" w:hAnsi="Arial" w:cs="Arial"/>
          <w:color w:val="242121"/>
          <w:sz w:val="20"/>
          <w:szCs w:val="20"/>
          <w:shd w:val="clear" w:color="auto" w:fill="FFFFFF"/>
          <w:lang w:val="en-GB"/>
        </w:rPr>
        <w:t>, the general damages that flow naturally from the breach will be interest </w:t>
      </w:r>
      <w:r w:rsidRPr="00A1182B">
        <w:rPr>
          <w:rFonts w:ascii="Arial" w:hAnsi="Arial" w:cs="Arial"/>
          <w:i/>
          <w:iCs/>
          <w:color w:val="242121"/>
          <w:sz w:val="20"/>
          <w:szCs w:val="20"/>
          <w:shd w:val="clear" w:color="auto" w:fill="FFFFFF"/>
          <w:lang w:val="en-GB"/>
        </w:rPr>
        <w:t>a tempore morae</w:t>
      </w:r>
      <w:r w:rsidRPr="00A1182B">
        <w:rPr>
          <w:rFonts w:ascii="Arial" w:hAnsi="Arial" w:cs="Arial"/>
          <w:color w:val="242121"/>
          <w:sz w:val="20"/>
          <w:szCs w:val="20"/>
          <w:shd w:val="clear" w:color="auto" w:fill="FFFFFF"/>
          <w:lang w:val="en-GB"/>
        </w:rPr>
        <w:t>’,</w:t>
      </w:r>
      <w:r w:rsidRPr="00A1182B">
        <w:rPr>
          <w:rFonts w:ascii="Arial" w:eastAsia="Times New Roman" w:hAnsi="Arial" w:cs="Arial"/>
          <w:color w:val="33383D"/>
          <w:sz w:val="20"/>
          <w:szCs w:val="20"/>
          <w:lang w:val="en-US"/>
        </w:rPr>
        <w:t xml:space="preserve">                                      </w:t>
      </w:r>
    </w:p>
    <w:p w14:paraId="578CABA9" w14:textId="77777777" w:rsidR="00A1182B" w:rsidRDefault="00A1182B" w:rsidP="00A1182B">
      <w:pPr>
        <w:shd w:val="clear" w:color="auto" w:fill="FFFFFF"/>
        <w:spacing w:after="0" w:line="360" w:lineRule="auto"/>
        <w:ind w:left="720" w:firstLine="720"/>
        <w:jc w:val="both"/>
        <w:rPr>
          <w:rFonts w:ascii="Arial" w:eastAsia="Times New Roman" w:hAnsi="Arial" w:cs="Arial"/>
          <w:color w:val="33383D"/>
          <w:sz w:val="24"/>
          <w:szCs w:val="24"/>
          <w:lang w:val="en-US"/>
        </w:rPr>
      </w:pPr>
    </w:p>
    <w:p w14:paraId="10FDB313" w14:textId="0FC5CC85" w:rsidR="008F09EA" w:rsidRPr="00A1182B" w:rsidRDefault="00CF1DD3" w:rsidP="00A1182B">
      <w:pPr>
        <w:shd w:val="clear" w:color="auto" w:fill="FFFFFF"/>
        <w:spacing w:after="0" w:line="360" w:lineRule="auto"/>
        <w:ind w:left="720"/>
        <w:jc w:val="both"/>
        <w:rPr>
          <w:rFonts w:ascii="Arial" w:hAnsi="Arial" w:cs="Arial"/>
          <w:color w:val="242121"/>
          <w:sz w:val="24"/>
          <w:szCs w:val="24"/>
          <w:shd w:val="clear" w:color="auto" w:fill="FFFFFF"/>
        </w:rPr>
      </w:pPr>
      <w:r w:rsidRPr="000024EE">
        <w:rPr>
          <w:rFonts w:ascii="Arial" w:eastAsia="Times New Roman" w:hAnsi="Arial" w:cs="Arial"/>
          <w:color w:val="33383D"/>
          <w:sz w:val="24"/>
          <w:szCs w:val="24"/>
          <w:lang w:val="en-US"/>
        </w:rPr>
        <w:t xml:space="preserve">Requiring the application of s 17 (3) under such circumstances </w:t>
      </w:r>
      <w:r w:rsidRPr="000024EE">
        <w:rPr>
          <w:rFonts w:ascii="Arial" w:hAnsi="Arial" w:cs="Arial"/>
          <w:color w:val="242121"/>
          <w:sz w:val="24"/>
          <w:szCs w:val="24"/>
          <w:shd w:val="clear" w:color="auto" w:fill="FFFFFF"/>
        </w:rPr>
        <w:t>goes against the recognised </w:t>
      </w:r>
      <w:r w:rsidRPr="000024EE">
        <w:rPr>
          <w:rFonts w:ascii="Arial" w:hAnsi="Arial" w:cs="Arial"/>
          <w:i/>
          <w:iCs/>
          <w:color w:val="242121"/>
          <w:sz w:val="24"/>
          <w:szCs w:val="24"/>
          <w:shd w:val="clear" w:color="auto" w:fill="FFFFFF"/>
        </w:rPr>
        <w:t>mora ex re</w:t>
      </w:r>
      <w:r w:rsidRPr="000024EE">
        <w:rPr>
          <w:rFonts w:ascii="Verdana" w:hAnsi="Verdana"/>
          <w:color w:val="242121"/>
          <w:sz w:val="24"/>
          <w:szCs w:val="24"/>
          <w:shd w:val="clear" w:color="auto" w:fill="FFFFFF"/>
        </w:rPr>
        <w:t> </w:t>
      </w:r>
      <w:r w:rsidRPr="000024EE">
        <w:rPr>
          <w:rFonts w:ascii="Arial" w:hAnsi="Arial" w:cs="Arial"/>
          <w:color w:val="242121"/>
          <w:sz w:val="24"/>
          <w:szCs w:val="24"/>
          <w:shd w:val="clear" w:color="auto" w:fill="FFFFFF"/>
        </w:rPr>
        <w:t xml:space="preserve">interest. </w:t>
      </w:r>
      <w:r w:rsidR="00993550" w:rsidRPr="000024EE">
        <w:rPr>
          <w:rFonts w:ascii="Arial" w:hAnsi="Arial" w:cs="Arial"/>
          <w:color w:val="242121"/>
          <w:sz w:val="24"/>
          <w:szCs w:val="24"/>
          <w:shd w:val="clear" w:color="auto" w:fill="FFFFFF"/>
        </w:rPr>
        <w:t>The parties would have to specially agree to that for it to</w:t>
      </w:r>
      <w:r w:rsidR="00993550" w:rsidRPr="00A1182B">
        <w:rPr>
          <w:rFonts w:ascii="Arial" w:hAnsi="Arial" w:cs="Arial"/>
          <w:color w:val="242121"/>
          <w:sz w:val="24"/>
          <w:szCs w:val="24"/>
          <w:shd w:val="clear" w:color="auto" w:fill="FFFFFF"/>
        </w:rPr>
        <w:t xml:space="preserve"> be enforceable, absent an agreement</w:t>
      </w:r>
      <w:r w:rsidR="00753A9E">
        <w:rPr>
          <w:rFonts w:ascii="Arial" w:hAnsi="Arial" w:cs="Arial"/>
          <w:color w:val="242121"/>
          <w:sz w:val="24"/>
          <w:szCs w:val="24"/>
          <w:shd w:val="clear" w:color="auto" w:fill="FFFFFF"/>
        </w:rPr>
        <w:t xml:space="preserve">, as in casu, </w:t>
      </w:r>
      <w:r w:rsidR="00993550" w:rsidRPr="00A1182B">
        <w:rPr>
          <w:rFonts w:ascii="Arial" w:hAnsi="Arial" w:cs="Arial"/>
          <w:color w:val="242121"/>
          <w:sz w:val="24"/>
          <w:szCs w:val="24"/>
          <w:shd w:val="clear" w:color="auto" w:fill="FFFFFF"/>
        </w:rPr>
        <w:t xml:space="preserve">the mora </w:t>
      </w:r>
      <w:r w:rsidR="00993550" w:rsidRPr="00753A9E">
        <w:rPr>
          <w:rFonts w:ascii="Arial" w:hAnsi="Arial" w:cs="Arial"/>
          <w:i/>
          <w:color w:val="242121"/>
          <w:sz w:val="24"/>
          <w:szCs w:val="24"/>
          <w:shd w:val="clear" w:color="auto" w:fill="FFFFFF"/>
        </w:rPr>
        <w:t>ex re</w:t>
      </w:r>
      <w:r w:rsidR="00993550" w:rsidRPr="00A1182B">
        <w:rPr>
          <w:rFonts w:ascii="Arial" w:hAnsi="Arial" w:cs="Arial"/>
          <w:color w:val="242121"/>
          <w:sz w:val="24"/>
          <w:szCs w:val="24"/>
          <w:shd w:val="clear" w:color="auto" w:fill="FFFFFF"/>
        </w:rPr>
        <w:t xml:space="preserve"> applies.</w:t>
      </w:r>
    </w:p>
    <w:p w14:paraId="13DA84EB" w14:textId="167675C2" w:rsidR="00E00293" w:rsidRPr="00A1182B" w:rsidRDefault="00E00293" w:rsidP="00E00293">
      <w:pPr>
        <w:rPr>
          <w:rFonts w:ascii="Arial" w:hAnsi="Arial" w:cs="Arial"/>
          <w:sz w:val="24"/>
          <w:szCs w:val="24"/>
        </w:rPr>
      </w:pPr>
    </w:p>
    <w:p w14:paraId="5E54F5DC" w14:textId="26B2527C" w:rsidR="007609BA" w:rsidRPr="00AB4F35" w:rsidRDefault="0047033E" w:rsidP="006F326C">
      <w:pPr>
        <w:spacing w:after="0" w:line="360" w:lineRule="auto"/>
        <w:rPr>
          <w:rFonts w:ascii="Arial" w:hAnsi="Arial" w:cs="Arial"/>
          <w:sz w:val="24"/>
          <w:szCs w:val="24"/>
        </w:rPr>
      </w:pPr>
      <w:r>
        <w:rPr>
          <w:rFonts w:ascii="Arial" w:hAnsi="Arial" w:cs="Arial"/>
          <w:sz w:val="24"/>
          <w:szCs w:val="24"/>
        </w:rPr>
        <w:t>[21</w:t>
      </w:r>
      <w:r w:rsidR="007609BA" w:rsidRPr="00AB4F35">
        <w:rPr>
          <w:rFonts w:ascii="Arial" w:hAnsi="Arial" w:cs="Arial"/>
          <w:sz w:val="24"/>
          <w:szCs w:val="24"/>
        </w:rPr>
        <w:t xml:space="preserve">] The following provisions of the PRI Act are relevant:  </w:t>
      </w:r>
    </w:p>
    <w:p w14:paraId="2455AACF" w14:textId="6EA39B29" w:rsidR="001F7C20" w:rsidRPr="00AB4F35" w:rsidRDefault="007609BA" w:rsidP="00E05201">
      <w:pPr>
        <w:spacing w:after="0" w:line="360" w:lineRule="auto"/>
        <w:ind w:left="1440"/>
        <w:rPr>
          <w:rFonts w:ascii="Arial" w:hAnsi="Arial" w:cs="Arial"/>
          <w:sz w:val="24"/>
          <w:szCs w:val="24"/>
        </w:rPr>
      </w:pPr>
      <w:r w:rsidRPr="00AB4F35">
        <w:rPr>
          <w:rFonts w:ascii="Arial" w:hAnsi="Arial" w:cs="Arial"/>
          <w:sz w:val="24"/>
          <w:szCs w:val="24"/>
        </w:rPr>
        <w:t xml:space="preserve"> …</w:t>
      </w:r>
    </w:p>
    <w:p w14:paraId="2889CC75" w14:textId="77777777" w:rsidR="001F7C20" w:rsidRPr="00AB4F35" w:rsidRDefault="007609BA" w:rsidP="001F7C20">
      <w:pPr>
        <w:spacing w:after="0" w:line="360" w:lineRule="auto"/>
        <w:ind w:left="720"/>
        <w:rPr>
          <w:rFonts w:ascii="Arial" w:hAnsi="Arial" w:cs="Arial"/>
          <w:sz w:val="24"/>
          <w:szCs w:val="24"/>
        </w:rPr>
      </w:pPr>
      <w:r w:rsidRPr="00AB4F35">
        <w:rPr>
          <w:rFonts w:ascii="Arial" w:hAnsi="Arial" w:cs="Arial"/>
          <w:sz w:val="24"/>
          <w:szCs w:val="24"/>
        </w:rPr>
        <w:t xml:space="preserve">2. </w:t>
      </w:r>
      <w:r w:rsidRPr="00961012">
        <w:rPr>
          <w:rFonts w:ascii="Arial" w:hAnsi="Arial" w:cs="Arial"/>
          <w:b/>
          <w:sz w:val="24"/>
          <w:szCs w:val="24"/>
        </w:rPr>
        <w:t>Interest on a judgment debt</w:t>
      </w:r>
      <w:r w:rsidRPr="00AB4F35">
        <w:rPr>
          <w:rFonts w:ascii="Arial" w:hAnsi="Arial" w:cs="Arial"/>
          <w:sz w:val="24"/>
          <w:szCs w:val="24"/>
        </w:rPr>
        <w:t xml:space="preserve"> </w:t>
      </w:r>
    </w:p>
    <w:p w14:paraId="3AE17E53" w14:textId="77777777" w:rsidR="00AB4F35" w:rsidRDefault="00AB4F35" w:rsidP="00AB4F35">
      <w:pPr>
        <w:spacing w:after="0" w:line="360" w:lineRule="auto"/>
        <w:ind w:left="1440"/>
        <w:jc w:val="both"/>
        <w:rPr>
          <w:rFonts w:ascii="Arial" w:hAnsi="Arial" w:cs="Arial"/>
          <w:sz w:val="24"/>
          <w:szCs w:val="24"/>
        </w:rPr>
      </w:pPr>
    </w:p>
    <w:p w14:paraId="7036BE77" w14:textId="39707478" w:rsidR="009A6DEC" w:rsidRPr="009A6DEC" w:rsidRDefault="007609BA" w:rsidP="009A6DEC">
      <w:pPr>
        <w:pStyle w:val="ListParagraph"/>
        <w:numPr>
          <w:ilvl w:val="0"/>
          <w:numId w:val="7"/>
        </w:numPr>
        <w:spacing w:after="0" w:line="360" w:lineRule="auto"/>
        <w:ind w:left="2160" w:hanging="720"/>
        <w:jc w:val="both"/>
        <w:rPr>
          <w:rFonts w:ascii="Arial" w:hAnsi="Arial" w:cs="Arial"/>
          <w:sz w:val="24"/>
          <w:szCs w:val="24"/>
        </w:rPr>
      </w:pPr>
      <w:r w:rsidRPr="009A6DEC">
        <w:rPr>
          <w:rFonts w:ascii="Arial" w:hAnsi="Arial" w:cs="Arial"/>
          <w:sz w:val="24"/>
          <w:szCs w:val="24"/>
        </w:rPr>
        <w:t xml:space="preserve">Every judgment debt which, but for the provisions of </w:t>
      </w:r>
      <w:r w:rsidR="00AB4F35" w:rsidRPr="009A6DEC">
        <w:rPr>
          <w:rFonts w:ascii="Arial" w:hAnsi="Arial" w:cs="Arial"/>
          <w:sz w:val="24"/>
          <w:szCs w:val="24"/>
        </w:rPr>
        <w:t xml:space="preserve">   </w:t>
      </w:r>
      <w:r w:rsidRPr="009A6DEC">
        <w:rPr>
          <w:rFonts w:ascii="Arial" w:hAnsi="Arial" w:cs="Arial"/>
          <w:sz w:val="24"/>
          <w:szCs w:val="24"/>
        </w:rPr>
        <w:t>this subsection, would not bear any interest after the date of the judgment or order by virtue of which it is due, shall bear interest from the day on which such judgment debt is payable, unless the judgment or order provides other</w:t>
      </w:r>
      <w:r w:rsidR="00640699" w:rsidRPr="009A6DEC">
        <w:rPr>
          <w:rFonts w:ascii="Arial" w:hAnsi="Arial" w:cs="Arial"/>
          <w:sz w:val="24"/>
          <w:szCs w:val="24"/>
        </w:rPr>
        <w:t>wi</w:t>
      </w:r>
      <w:r w:rsidRPr="009A6DEC">
        <w:rPr>
          <w:rFonts w:ascii="Arial" w:hAnsi="Arial" w:cs="Arial"/>
          <w:sz w:val="24"/>
          <w:szCs w:val="24"/>
        </w:rPr>
        <w:t>s</w:t>
      </w:r>
      <w:r w:rsidR="00640699" w:rsidRPr="009A6DEC">
        <w:rPr>
          <w:rFonts w:ascii="Arial" w:hAnsi="Arial" w:cs="Arial"/>
          <w:sz w:val="24"/>
          <w:szCs w:val="24"/>
        </w:rPr>
        <w:t>e</w:t>
      </w:r>
      <w:r w:rsidRPr="009A6DEC">
        <w:rPr>
          <w:rFonts w:ascii="Arial" w:hAnsi="Arial" w:cs="Arial"/>
          <w:sz w:val="24"/>
          <w:szCs w:val="24"/>
        </w:rPr>
        <w:t>. </w:t>
      </w:r>
    </w:p>
    <w:p w14:paraId="4E734944" w14:textId="4F4990C0" w:rsidR="00EC2313" w:rsidRDefault="00EC2313" w:rsidP="001F7C20">
      <w:pPr>
        <w:spacing w:after="0" w:line="360" w:lineRule="auto"/>
        <w:ind w:left="1440"/>
      </w:pPr>
    </w:p>
    <w:p w14:paraId="55C3C85F" w14:textId="6DB0F13F" w:rsidR="009A6DEC" w:rsidRPr="007824B3" w:rsidRDefault="007609BA" w:rsidP="007824B3">
      <w:pPr>
        <w:pStyle w:val="ListParagraph"/>
        <w:numPr>
          <w:ilvl w:val="0"/>
          <w:numId w:val="7"/>
        </w:numPr>
        <w:spacing w:after="0" w:line="360" w:lineRule="auto"/>
        <w:jc w:val="both"/>
        <w:rPr>
          <w:rFonts w:ascii="Arial" w:hAnsi="Arial" w:cs="Arial"/>
          <w:sz w:val="24"/>
          <w:szCs w:val="24"/>
        </w:rPr>
      </w:pPr>
      <w:r w:rsidRPr="007824B3">
        <w:rPr>
          <w:rFonts w:ascii="Arial" w:hAnsi="Arial" w:cs="Arial"/>
          <w:sz w:val="24"/>
          <w:szCs w:val="24"/>
        </w:rPr>
        <w:t xml:space="preserve">Any interest payable in terms of subsection (1) may </w:t>
      </w:r>
      <w:r w:rsidR="009A6DEC" w:rsidRPr="007824B3">
        <w:rPr>
          <w:rFonts w:ascii="Arial" w:hAnsi="Arial" w:cs="Arial"/>
          <w:sz w:val="24"/>
          <w:szCs w:val="24"/>
        </w:rPr>
        <w:t xml:space="preserve"> </w:t>
      </w:r>
      <w:r w:rsidRPr="007824B3">
        <w:rPr>
          <w:rFonts w:ascii="Arial" w:hAnsi="Arial" w:cs="Arial"/>
          <w:sz w:val="24"/>
          <w:szCs w:val="24"/>
        </w:rPr>
        <w:t>be recovered as if it formed part of the judgment debt on which it is due.</w:t>
      </w:r>
    </w:p>
    <w:p w14:paraId="7E9FC4AA" w14:textId="77777777" w:rsidR="009A6DEC" w:rsidRPr="009A6DEC" w:rsidRDefault="009A6DEC" w:rsidP="009A6DEC">
      <w:pPr>
        <w:pStyle w:val="ListParagraph"/>
        <w:rPr>
          <w:rFonts w:ascii="Arial" w:hAnsi="Arial" w:cs="Arial"/>
          <w:sz w:val="24"/>
          <w:szCs w:val="24"/>
        </w:rPr>
      </w:pPr>
    </w:p>
    <w:p w14:paraId="1C2CDDCB" w14:textId="67C3D7A0" w:rsidR="009A6DEC" w:rsidRDefault="007824B3" w:rsidP="007824B3">
      <w:pPr>
        <w:pStyle w:val="ListParagraph"/>
        <w:numPr>
          <w:ilvl w:val="0"/>
          <w:numId w:val="7"/>
        </w:numPr>
        <w:spacing w:after="0" w:line="360" w:lineRule="auto"/>
        <w:contextualSpacing w:val="0"/>
        <w:jc w:val="both"/>
        <w:rPr>
          <w:rFonts w:ascii="Arial" w:hAnsi="Arial" w:cs="Arial"/>
          <w:sz w:val="24"/>
          <w:szCs w:val="24"/>
        </w:rPr>
      </w:pPr>
      <w:r>
        <w:rPr>
          <w:rFonts w:ascii="Arial" w:hAnsi="Arial" w:cs="Arial"/>
          <w:sz w:val="24"/>
          <w:szCs w:val="24"/>
        </w:rPr>
        <w:t xml:space="preserve">In this section the </w:t>
      </w:r>
      <w:r w:rsidR="009A6DEC" w:rsidRPr="009A6DEC">
        <w:rPr>
          <w:rFonts w:ascii="Arial" w:hAnsi="Arial" w:cs="Arial"/>
          <w:sz w:val="24"/>
          <w:szCs w:val="24"/>
        </w:rPr>
        <w:t xml:space="preserve">‘judgment debt’ means a sum of money due in          terms of a judgment or an order, including an order as to costs, of a court of law, and includes any part of such a sum of </w:t>
      </w:r>
      <w:r w:rsidR="009A6DEC" w:rsidRPr="009A6DEC">
        <w:rPr>
          <w:rFonts w:ascii="Arial" w:hAnsi="Arial" w:cs="Arial"/>
          <w:sz w:val="24"/>
          <w:szCs w:val="24"/>
        </w:rPr>
        <w:lastRenderedPageBreak/>
        <w:t>money, but does not include any interest not forming part of the principal sum of a judgment debt. </w:t>
      </w:r>
    </w:p>
    <w:p w14:paraId="277DD8CD" w14:textId="77777777" w:rsidR="009A6DEC" w:rsidRPr="009A6DEC" w:rsidRDefault="009A6DEC" w:rsidP="009A6DEC">
      <w:pPr>
        <w:pStyle w:val="ListParagraph"/>
        <w:rPr>
          <w:rFonts w:ascii="Arial" w:hAnsi="Arial" w:cs="Arial"/>
          <w:sz w:val="24"/>
          <w:szCs w:val="24"/>
        </w:rPr>
      </w:pPr>
    </w:p>
    <w:p w14:paraId="75BD8FE0" w14:textId="77777777" w:rsidR="001F7C20" w:rsidRPr="007824B3" w:rsidRDefault="007609BA" w:rsidP="001F7C20">
      <w:pPr>
        <w:spacing w:after="0" w:line="360" w:lineRule="auto"/>
        <w:ind w:left="720"/>
        <w:rPr>
          <w:rFonts w:ascii="Arial" w:hAnsi="Arial" w:cs="Arial"/>
          <w:sz w:val="24"/>
          <w:szCs w:val="24"/>
        </w:rPr>
      </w:pPr>
      <w:r w:rsidRPr="007824B3">
        <w:rPr>
          <w:rFonts w:ascii="Arial" w:hAnsi="Arial" w:cs="Arial"/>
          <w:sz w:val="24"/>
          <w:szCs w:val="24"/>
        </w:rPr>
        <w:t xml:space="preserve">2A </w:t>
      </w:r>
      <w:r w:rsidRPr="00961012">
        <w:rPr>
          <w:rFonts w:ascii="Arial" w:hAnsi="Arial" w:cs="Arial"/>
          <w:b/>
          <w:sz w:val="24"/>
          <w:szCs w:val="24"/>
        </w:rPr>
        <w:t>Interest on unliquidated debts</w:t>
      </w:r>
      <w:r w:rsidRPr="007824B3">
        <w:rPr>
          <w:rFonts w:ascii="Arial" w:hAnsi="Arial" w:cs="Arial"/>
          <w:sz w:val="24"/>
          <w:szCs w:val="24"/>
        </w:rPr>
        <w:t xml:space="preserve"> </w:t>
      </w:r>
    </w:p>
    <w:p w14:paraId="13512F86" w14:textId="77777777" w:rsidR="001F7C20" w:rsidRDefault="001F7C20" w:rsidP="001F7C20">
      <w:pPr>
        <w:spacing w:after="0" w:line="360" w:lineRule="auto"/>
        <w:ind w:left="720"/>
      </w:pPr>
    </w:p>
    <w:p w14:paraId="1273F8AA" w14:textId="66F9AC3B" w:rsidR="007609BA" w:rsidRPr="000B64E4" w:rsidRDefault="007609BA" w:rsidP="00C969F4">
      <w:pPr>
        <w:spacing w:after="0" w:line="360" w:lineRule="auto"/>
        <w:ind w:left="2160"/>
        <w:jc w:val="both"/>
        <w:rPr>
          <w:rFonts w:ascii="Arial" w:hAnsi="Arial" w:cs="Arial"/>
          <w:b/>
          <w:sz w:val="24"/>
          <w:szCs w:val="24"/>
        </w:rPr>
      </w:pPr>
      <w:r w:rsidRPr="000B64E4">
        <w:rPr>
          <w:rFonts w:ascii="Arial" w:hAnsi="Arial" w:cs="Arial"/>
          <w:sz w:val="24"/>
          <w:szCs w:val="24"/>
        </w:rPr>
        <w:t>(1) Subject to the provisions of this section the amount of every unliquidated debt as determined by a court of law … or by agreement between the creditor and the debtor, shall bear interest as contemplated in section 1.</w:t>
      </w:r>
    </w:p>
    <w:p w14:paraId="4C6100A6" w14:textId="77777777" w:rsidR="007609BA" w:rsidRPr="000B64E4" w:rsidRDefault="007609BA" w:rsidP="00C969F4">
      <w:pPr>
        <w:spacing w:after="0" w:line="360" w:lineRule="auto"/>
        <w:ind w:left="720" w:hanging="720"/>
        <w:jc w:val="both"/>
        <w:rPr>
          <w:rFonts w:ascii="Arial" w:hAnsi="Arial" w:cs="Arial"/>
          <w:b/>
          <w:sz w:val="24"/>
          <w:szCs w:val="24"/>
        </w:rPr>
      </w:pPr>
    </w:p>
    <w:p w14:paraId="516A366A" w14:textId="743AE99D" w:rsidR="00973B70" w:rsidRDefault="00973B70" w:rsidP="00C969F4">
      <w:pPr>
        <w:spacing w:after="0" w:line="360" w:lineRule="auto"/>
        <w:ind w:left="2160"/>
        <w:jc w:val="both"/>
      </w:pPr>
      <w:r w:rsidRPr="000B64E4">
        <w:rPr>
          <w:rFonts w:ascii="Arial" w:hAnsi="Arial" w:cs="Arial"/>
          <w:sz w:val="24"/>
          <w:szCs w:val="24"/>
        </w:rPr>
        <w:t>(</w:t>
      </w:r>
      <w:r w:rsidR="00C969F4">
        <w:rPr>
          <w:rFonts w:ascii="Arial" w:hAnsi="Arial" w:cs="Arial"/>
          <w:sz w:val="24"/>
          <w:szCs w:val="24"/>
        </w:rPr>
        <w:t>2</w:t>
      </w:r>
      <w:r w:rsidRPr="000B64E4">
        <w:rPr>
          <w:rFonts w:ascii="Arial" w:hAnsi="Arial" w:cs="Arial"/>
          <w:sz w:val="24"/>
          <w:szCs w:val="24"/>
        </w:rPr>
        <w:t>)    interest   on   that   part   of   a   debt   which   consists   of   the present value of a loss which will occur in the future shall not commence to run until the date upon which the quantum of that part is determined by judgment, arbitration or agreement and   any   such   part   determined   by   arbitration or agreement shall for this purposes of this Act be deemed to be a judgment debt</w:t>
      </w:r>
      <w:r>
        <w:t xml:space="preserve">.  </w:t>
      </w:r>
    </w:p>
    <w:p w14:paraId="7CEEECB2" w14:textId="77777777" w:rsidR="00973B70" w:rsidRDefault="00973B70" w:rsidP="00973B70">
      <w:pPr>
        <w:spacing w:after="0" w:line="360" w:lineRule="auto"/>
        <w:ind w:left="720"/>
      </w:pPr>
    </w:p>
    <w:p w14:paraId="02622DD4" w14:textId="03BCFB13" w:rsidR="00973B70" w:rsidRPr="00C969F4" w:rsidRDefault="00973B70" w:rsidP="00C969F4">
      <w:pPr>
        <w:spacing w:after="0" w:line="360" w:lineRule="auto"/>
        <w:ind w:left="2160"/>
        <w:rPr>
          <w:rFonts w:ascii="Arial" w:hAnsi="Arial" w:cs="Arial"/>
          <w:sz w:val="24"/>
          <w:szCs w:val="24"/>
        </w:rPr>
      </w:pPr>
      <w:r w:rsidRPr="00C969F4">
        <w:rPr>
          <w:rFonts w:ascii="Arial" w:hAnsi="Arial" w:cs="Arial"/>
          <w:sz w:val="24"/>
          <w:szCs w:val="24"/>
        </w:rPr>
        <w:t xml:space="preserve">(4) Where a debtor offers to settle a debt by making a payment into court or a tender and the creditor accepts the payment or tender, or a court of law awards an amount not exceeding such payment </w:t>
      </w:r>
      <w:r w:rsidR="00D07275" w:rsidRPr="00C969F4">
        <w:rPr>
          <w:rFonts w:ascii="Arial" w:hAnsi="Arial" w:cs="Arial"/>
          <w:sz w:val="24"/>
          <w:szCs w:val="24"/>
        </w:rPr>
        <w:t xml:space="preserve">or </w:t>
      </w:r>
      <w:r w:rsidRPr="00C969F4">
        <w:rPr>
          <w:rFonts w:ascii="Arial" w:hAnsi="Arial" w:cs="Arial"/>
          <w:sz w:val="24"/>
          <w:szCs w:val="24"/>
        </w:rPr>
        <w:t xml:space="preserve">tender, the running of interest </w:t>
      </w:r>
      <w:r w:rsidR="00D07275" w:rsidRPr="00C969F4">
        <w:rPr>
          <w:rFonts w:ascii="Arial" w:hAnsi="Arial" w:cs="Arial"/>
          <w:sz w:val="24"/>
          <w:szCs w:val="24"/>
        </w:rPr>
        <w:t>shall</w:t>
      </w:r>
      <w:r w:rsidRPr="00C969F4">
        <w:rPr>
          <w:rFonts w:ascii="Arial" w:hAnsi="Arial" w:cs="Arial"/>
          <w:sz w:val="24"/>
          <w:szCs w:val="24"/>
        </w:rPr>
        <w:t> be</w:t>
      </w:r>
      <w:r w:rsidR="00D07275" w:rsidRPr="00C969F4">
        <w:rPr>
          <w:rFonts w:ascii="Arial" w:hAnsi="Arial" w:cs="Arial"/>
          <w:sz w:val="24"/>
          <w:szCs w:val="24"/>
        </w:rPr>
        <w:t xml:space="preserve"> i</w:t>
      </w:r>
      <w:r w:rsidRPr="00C969F4">
        <w:rPr>
          <w:rFonts w:ascii="Arial" w:hAnsi="Arial" w:cs="Arial"/>
          <w:sz w:val="24"/>
          <w:szCs w:val="24"/>
        </w:rPr>
        <w:t xml:space="preserve">nterrupted from the date of the payment  into  court  or  the tender until the date of the said acceptance or award.  </w:t>
      </w:r>
    </w:p>
    <w:p w14:paraId="3B47A9D3" w14:textId="77777777" w:rsidR="00973B70" w:rsidRDefault="00973B70" w:rsidP="00973B70">
      <w:pPr>
        <w:spacing w:after="0" w:line="360" w:lineRule="auto"/>
        <w:ind w:left="720"/>
      </w:pPr>
    </w:p>
    <w:p w14:paraId="3EE8BC45" w14:textId="77777777" w:rsidR="00973B70" w:rsidRPr="00C969F4" w:rsidRDefault="00973B70" w:rsidP="00C969F4">
      <w:pPr>
        <w:spacing w:after="0" w:line="360" w:lineRule="auto"/>
        <w:ind w:left="2160"/>
        <w:rPr>
          <w:rFonts w:ascii="Arial" w:hAnsi="Arial" w:cs="Arial"/>
          <w:sz w:val="24"/>
          <w:szCs w:val="24"/>
        </w:rPr>
      </w:pPr>
      <w:r w:rsidRPr="00C969F4">
        <w:rPr>
          <w:rFonts w:ascii="Arial" w:hAnsi="Arial" w:cs="Arial"/>
          <w:sz w:val="24"/>
          <w:szCs w:val="24"/>
        </w:rPr>
        <w:t>(5) Notwithstanding the provisions of this Act but subject to any other law or an agreement between the parties, a court of law … may make such order as appears just in respect of the payment of interest on an unliquidated debt, the rate at which interest shall accrue and the date from which interest shall run.</w:t>
      </w:r>
    </w:p>
    <w:p w14:paraId="49F902CC" w14:textId="77777777" w:rsidR="00973B70" w:rsidRPr="00C969F4" w:rsidRDefault="00973B70" w:rsidP="00973B70">
      <w:pPr>
        <w:spacing w:after="0" w:line="360" w:lineRule="auto"/>
        <w:ind w:left="720"/>
        <w:rPr>
          <w:rFonts w:ascii="Arial" w:hAnsi="Arial" w:cs="Arial"/>
          <w:sz w:val="24"/>
          <w:szCs w:val="24"/>
        </w:rPr>
      </w:pPr>
    </w:p>
    <w:p w14:paraId="6EAB4599" w14:textId="0E3B8E0E" w:rsidR="00973B70" w:rsidRPr="00C969F4" w:rsidRDefault="00973B70" w:rsidP="00C969F4">
      <w:pPr>
        <w:spacing w:after="0" w:line="360" w:lineRule="auto"/>
        <w:ind w:left="2160"/>
        <w:rPr>
          <w:rFonts w:ascii="Arial" w:hAnsi="Arial" w:cs="Arial"/>
          <w:sz w:val="24"/>
          <w:szCs w:val="24"/>
        </w:rPr>
      </w:pPr>
      <w:r w:rsidRPr="00C969F4">
        <w:rPr>
          <w:rFonts w:ascii="Arial" w:hAnsi="Arial" w:cs="Arial"/>
          <w:sz w:val="24"/>
          <w:szCs w:val="24"/>
        </w:rPr>
        <w:t>(6) The provisions of section 2(2) shall apply mutatis mutandis to interest recoverable under this section. </w:t>
      </w:r>
    </w:p>
    <w:p w14:paraId="475F886C" w14:textId="77777777" w:rsidR="00D07275" w:rsidRPr="00C969F4" w:rsidRDefault="00D07275" w:rsidP="006F326C">
      <w:pPr>
        <w:spacing w:after="0" w:line="360" w:lineRule="auto"/>
        <w:rPr>
          <w:rFonts w:ascii="Arial" w:hAnsi="Arial" w:cs="Arial"/>
          <w:color w:val="000000"/>
          <w:sz w:val="24"/>
          <w:szCs w:val="24"/>
        </w:rPr>
      </w:pPr>
    </w:p>
    <w:p w14:paraId="50D73FA8" w14:textId="775AAA9F" w:rsidR="007609BA" w:rsidRPr="00D353A4" w:rsidRDefault="00D50EC3" w:rsidP="00A1182B">
      <w:pPr>
        <w:spacing w:after="0" w:line="360" w:lineRule="auto"/>
        <w:jc w:val="both"/>
        <w:rPr>
          <w:rFonts w:ascii="Arial" w:hAnsi="Arial" w:cs="Arial"/>
          <w:color w:val="000000"/>
          <w:sz w:val="24"/>
          <w:szCs w:val="24"/>
        </w:rPr>
      </w:pPr>
      <w:r>
        <w:rPr>
          <w:rFonts w:ascii="Arial" w:hAnsi="Arial" w:cs="Arial"/>
          <w:color w:val="000000"/>
          <w:sz w:val="24"/>
          <w:szCs w:val="24"/>
        </w:rPr>
        <w:lastRenderedPageBreak/>
        <w:t>[</w:t>
      </w:r>
      <w:r w:rsidR="0047033E">
        <w:rPr>
          <w:rFonts w:ascii="Arial" w:hAnsi="Arial" w:cs="Arial"/>
          <w:color w:val="000000"/>
          <w:sz w:val="24"/>
          <w:szCs w:val="24"/>
        </w:rPr>
        <w:t>22</w:t>
      </w:r>
      <w:r w:rsidR="00D353A4" w:rsidRPr="00D353A4">
        <w:rPr>
          <w:rFonts w:ascii="Arial" w:hAnsi="Arial" w:cs="Arial"/>
          <w:color w:val="000000"/>
          <w:sz w:val="24"/>
          <w:szCs w:val="24"/>
        </w:rPr>
        <w:t>]</w:t>
      </w:r>
      <w:r w:rsidR="00D353A4" w:rsidRPr="00D353A4">
        <w:rPr>
          <w:rFonts w:ascii="Arial" w:hAnsi="Arial" w:cs="Arial"/>
          <w:color w:val="000000"/>
          <w:sz w:val="24"/>
          <w:szCs w:val="24"/>
        </w:rPr>
        <w:tab/>
      </w:r>
      <w:r w:rsidR="00D07275">
        <w:rPr>
          <w:rFonts w:ascii="Arial" w:hAnsi="Arial" w:cs="Arial"/>
          <w:color w:val="000000"/>
          <w:sz w:val="24"/>
          <w:szCs w:val="24"/>
        </w:rPr>
        <w:t>T</w:t>
      </w:r>
      <w:r w:rsidR="00D353A4" w:rsidRPr="00D353A4">
        <w:rPr>
          <w:rFonts w:ascii="Arial" w:hAnsi="Arial" w:cs="Arial"/>
          <w:color w:val="000000"/>
          <w:sz w:val="24"/>
          <w:szCs w:val="24"/>
        </w:rPr>
        <w:t xml:space="preserve">he </w:t>
      </w:r>
      <w:r w:rsidR="00D353A4">
        <w:rPr>
          <w:rFonts w:ascii="Arial" w:hAnsi="Arial" w:cs="Arial"/>
          <w:color w:val="000000"/>
          <w:sz w:val="24"/>
          <w:szCs w:val="24"/>
        </w:rPr>
        <w:t xml:space="preserve">Plaintiffs </w:t>
      </w:r>
      <w:r w:rsidR="00D353A4" w:rsidRPr="00D353A4">
        <w:rPr>
          <w:rFonts w:ascii="Arial" w:hAnsi="Arial" w:cs="Arial"/>
          <w:color w:val="000000"/>
          <w:sz w:val="24"/>
          <w:szCs w:val="24"/>
        </w:rPr>
        <w:t xml:space="preserve">will </w:t>
      </w:r>
      <w:r w:rsidR="00D07275">
        <w:rPr>
          <w:rFonts w:ascii="Arial" w:hAnsi="Arial" w:cs="Arial"/>
          <w:color w:val="000000"/>
          <w:sz w:val="24"/>
          <w:szCs w:val="24"/>
        </w:rPr>
        <w:t xml:space="preserve">therefore </w:t>
      </w:r>
      <w:r w:rsidR="00CC2E4F">
        <w:rPr>
          <w:rFonts w:ascii="Arial" w:hAnsi="Arial" w:cs="Arial"/>
          <w:color w:val="000000"/>
          <w:sz w:val="24"/>
          <w:szCs w:val="24"/>
        </w:rPr>
        <w:t>be entitled</w:t>
      </w:r>
      <w:r w:rsidR="00753A9E">
        <w:rPr>
          <w:rFonts w:ascii="Arial" w:hAnsi="Arial" w:cs="Arial"/>
          <w:color w:val="000000"/>
          <w:sz w:val="24"/>
          <w:szCs w:val="24"/>
        </w:rPr>
        <w:t>,</w:t>
      </w:r>
      <w:r w:rsidR="00CC2E4F">
        <w:rPr>
          <w:rFonts w:ascii="Arial" w:hAnsi="Arial" w:cs="Arial"/>
          <w:color w:val="000000"/>
          <w:sz w:val="24"/>
          <w:szCs w:val="24"/>
        </w:rPr>
        <w:t xml:space="preserve"> as in terms of the common law</w:t>
      </w:r>
      <w:r w:rsidR="00753A9E">
        <w:rPr>
          <w:rFonts w:ascii="Arial" w:hAnsi="Arial" w:cs="Arial"/>
          <w:color w:val="000000"/>
          <w:sz w:val="24"/>
          <w:szCs w:val="24"/>
        </w:rPr>
        <w:t>,</w:t>
      </w:r>
      <w:r w:rsidR="00CC2E4F">
        <w:rPr>
          <w:rFonts w:ascii="Arial" w:hAnsi="Arial" w:cs="Arial"/>
          <w:color w:val="000000"/>
          <w:sz w:val="24"/>
          <w:szCs w:val="24"/>
        </w:rPr>
        <w:t xml:space="preserve"> t</w:t>
      </w:r>
      <w:r w:rsidR="00D353A4" w:rsidRPr="00D353A4">
        <w:rPr>
          <w:rFonts w:ascii="Arial" w:hAnsi="Arial" w:cs="Arial"/>
          <w:color w:val="000000"/>
          <w:sz w:val="24"/>
          <w:szCs w:val="24"/>
        </w:rPr>
        <w:t xml:space="preserve">o interest </w:t>
      </w:r>
      <w:r w:rsidR="00D07275">
        <w:rPr>
          <w:rFonts w:ascii="Arial" w:hAnsi="Arial" w:cs="Arial"/>
          <w:color w:val="000000"/>
          <w:sz w:val="24"/>
          <w:szCs w:val="24"/>
        </w:rPr>
        <w:t xml:space="preserve">on the capital amounts </w:t>
      </w:r>
      <w:r w:rsidR="00D353A4" w:rsidRPr="00D353A4">
        <w:rPr>
          <w:rFonts w:ascii="Arial" w:hAnsi="Arial" w:cs="Arial"/>
          <w:color w:val="000000"/>
          <w:sz w:val="24"/>
          <w:szCs w:val="24"/>
        </w:rPr>
        <w:t xml:space="preserve">only from the </w:t>
      </w:r>
      <w:r w:rsidR="00D353A4">
        <w:rPr>
          <w:rFonts w:ascii="Arial" w:hAnsi="Arial" w:cs="Arial"/>
          <w:color w:val="000000"/>
          <w:sz w:val="24"/>
          <w:szCs w:val="24"/>
        </w:rPr>
        <w:t xml:space="preserve">due </w:t>
      </w:r>
      <w:r w:rsidR="00D353A4" w:rsidRPr="00D353A4">
        <w:rPr>
          <w:rFonts w:ascii="Arial" w:hAnsi="Arial" w:cs="Arial"/>
          <w:color w:val="000000"/>
          <w:sz w:val="24"/>
          <w:szCs w:val="24"/>
        </w:rPr>
        <w:t xml:space="preserve">date </w:t>
      </w:r>
      <w:r w:rsidR="00ED1A3F">
        <w:rPr>
          <w:rFonts w:ascii="Arial" w:hAnsi="Arial" w:cs="Arial"/>
          <w:color w:val="000000"/>
          <w:sz w:val="24"/>
          <w:szCs w:val="24"/>
        </w:rPr>
        <w:t xml:space="preserve">of payment </w:t>
      </w:r>
      <w:r w:rsidR="00CC2E4F">
        <w:rPr>
          <w:rFonts w:ascii="Arial" w:hAnsi="Arial" w:cs="Arial"/>
          <w:color w:val="000000"/>
          <w:sz w:val="24"/>
          <w:szCs w:val="24"/>
        </w:rPr>
        <w:t xml:space="preserve">if </w:t>
      </w:r>
      <w:r w:rsidR="00D353A4" w:rsidRPr="00D353A4">
        <w:rPr>
          <w:rFonts w:ascii="Arial" w:hAnsi="Arial" w:cs="Arial"/>
          <w:color w:val="000000"/>
          <w:sz w:val="24"/>
          <w:szCs w:val="24"/>
        </w:rPr>
        <w:t xml:space="preserve">the </w:t>
      </w:r>
      <w:r w:rsidR="00D353A4">
        <w:rPr>
          <w:rFonts w:ascii="Arial" w:hAnsi="Arial" w:cs="Arial"/>
          <w:color w:val="000000"/>
          <w:sz w:val="24"/>
          <w:szCs w:val="24"/>
        </w:rPr>
        <w:t xml:space="preserve">Defendant </w:t>
      </w:r>
      <w:r w:rsidR="00D353A4" w:rsidRPr="00D353A4">
        <w:rPr>
          <w:rFonts w:ascii="Arial" w:hAnsi="Arial" w:cs="Arial"/>
          <w:color w:val="000000"/>
          <w:sz w:val="24"/>
          <w:szCs w:val="24"/>
        </w:rPr>
        <w:t>fail</w:t>
      </w:r>
      <w:r w:rsidR="00D353A4">
        <w:rPr>
          <w:rFonts w:ascii="Arial" w:hAnsi="Arial" w:cs="Arial"/>
          <w:color w:val="000000"/>
          <w:sz w:val="24"/>
          <w:szCs w:val="24"/>
        </w:rPr>
        <w:t>s</w:t>
      </w:r>
      <w:r w:rsidR="00D353A4" w:rsidRPr="00D353A4">
        <w:rPr>
          <w:rFonts w:ascii="Arial" w:hAnsi="Arial" w:cs="Arial"/>
          <w:color w:val="000000"/>
          <w:sz w:val="24"/>
          <w:szCs w:val="24"/>
        </w:rPr>
        <w:t xml:space="preserve"> to make payment </w:t>
      </w:r>
      <w:r w:rsidR="00CC2E4F">
        <w:rPr>
          <w:rFonts w:ascii="Arial" w:hAnsi="Arial" w:cs="Arial"/>
          <w:color w:val="000000"/>
          <w:sz w:val="24"/>
          <w:szCs w:val="24"/>
        </w:rPr>
        <w:t xml:space="preserve">timeously </w:t>
      </w:r>
      <w:r w:rsidR="00D353A4">
        <w:rPr>
          <w:rFonts w:ascii="Arial" w:hAnsi="Arial" w:cs="Arial"/>
          <w:color w:val="000000"/>
          <w:sz w:val="24"/>
          <w:szCs w:val="24"/>
        </w:rPr>
        <w:t xml:space="preserve">as agreed </w:t>
      </w:r>
      <w:r w:rsidR="00D353A4" w:rsidRPr="00D353A4">
        <w:rPr>
          <w:rFonts w:ascii="Arial" w:hAnsi="Arial" w:cs="Arial"/>
          <w:color w:val="000000"/>
          <w:sz w:val="24"/>
          <w:szCs w:val="24"/>
        </w:rPr>
        <w:t>in terms of the court order.</w:t>
      </w:r>
    </w:p>
    <w:p w14:paraId="46609EDD" w14:textId="0FEBA15E" w:rsidR="00D353A4" w:rsidRDefault="00D353A4" w:rsidP="00A1182B">
      <w:pPr>
        <w:spacing w:after="0" w:line="360" w:lineRule="auto"/>
        <w:jc w:val="both"/>
        <w:rPr>
          <w:rFonts w:ascii="Arial" w:hAnsi="Arial" w:cs="Arial"/>
          <w:color w:val="000000"/>
          <w:sz w:val="27"/>
          <w:szCs w:val="27"/>
        </w:rPr>
      </w:pPr>
    </w:p>
    <w:p w14:paraId="5D9A44C0" w14:textId="5D56A93E" w:rsidR="00D353A4" w:rsidRPr="00287A1C" w:rsidRDefault="0047033E" w:rsidP="006F326C">
      <w:pPr>
        <w:spacing w:after="0" w:line="360" w:lineRule="auto"/>
        <w:rPr>
          <w:rFonts w:ascii="Arial" w:hAnsi="Arial" w:cs="Arial"/>
          <w:color w:val="000000"/>
          <w:sz w:val="24"/>
          <w:szCs w:val="24"/>
        </w:rPr>
      </w:pPr>
      <w:r>
        <w:rPr>
          <w:rFonts w:ascii="Arial" w:hAnsi="Arial" w:cs="Arial"/>
          <w:color w:val="000000"/>
          <w:sz w:val="24"/>
          <w:szCs w:val="24"/>
        </w:rPr>
        <w:t>[23</w:t>
      </w:r>
      <w:r w:rsidR="00D353A4" w:rsidRPr="00287A1C">
        <w:rPr>
          <w:rFonts w:ascii="Arial" w:hAnsi="Arial" w:cs="Arial"/>
          <w:color w:val="000000"/>
          <w:sz w:val="24"/>
          <w:szCs w:val="24"/>
        </w:rPr>
        <w:t>]</w:t>
      </w:r>
      <w:r w:rsidR="00D353A4" w:rsidRPr="00287A1C">
        <w:rPr>
          <w:rFonts w:ascii="Arial" w:hAnsi="Arial" w:cs="Arial"/>
          <w:color w:val="000000"/>
          <w:sz w:val="24"/>
          <w:szCs w:val="24"/>
        </w:rPr>
        <w:tab/>
      </w:r>
      <w:r w:rsidR="00753A9E">
        <w:rPr>
          <w:rFonts w:ascii="Arial" w:hAnsi="Arial" w:cs="Arial"/>
          <w:color w:val="000000"/>
          <w:sz w:val="24"/>
          <w:szCs w:val="24"/>
        </w:rPr>
        <w:t>I, as a result make t</w:t>
      </w:r>
      <w:r w:rsidR="00D353A4" w:rsidRPr="00287A1C">
        <w:rPr>
          <w:rFonts w:ascii="Arial" w:hAnsi="Arial" w:cs="Arial"/>
          <w:color w:val="000000"/>
          <w:sz w:val="24"/>
          <w:szCs w:val="24"/>
        </w:rPr>
        <w:t xml:space="preserve">he following order: </w:t>
      </w:r>
    </w:p>
    <w:p w14:paraId="64334F58" w14:textId="77777777" w:rsidR="00277E65" w:rsidRDefault="00277E65" w:rsidP="00D353A4">
      <w:pPr>
        <w:pStyle w:val="JUDGMENTNUMBERED"/>
        <w:numPr>
          <w:ilvl w:val="0"/>
          <w:numId w:val="0"/>
        </w:numPr>
        <w:ind w:left="720"/>
      </w:pPr>
    </w:p>
    <w:p w14:paraId="01057AFA" w14:textId="0A121C1F" w:rsidR="00D353A4" w:rsidRDefault="00287A1C" w:rsidP="00D353A4">
      <w:pPr>
        <w:pStyle w:val="JUDGMENTNUMBERED"/>
        <w:numPr>
          <w:ilvl w:val="0"/>
          <w:numId w:val="0"/>
        </w:numPr>
        <w:ind w:left="720"/>
      </w:pPr>
      <w:r>
        <w:t xml:space="preserve">1. </w:t>
      </w:r>
      <w:r w:rsidR="00BF5387">
        <w:t xml:space="preserve">On Defendant’s failure to settle the </w:t>
      </w:r>
      <w:r w:rsidR="00B82892">
        <w:t xml:space="preserve">capital </w:t>
      </w:r>
      <w:r w:rsidR="00BF5387">
        <w:t>amount in 180 days as agreed upon</w:t>
      </w:r>
      <w:r w:rsidR="00C969F4">
        <w:t xml:space="preserve"> by the parties</w:t>
      </w:r>
      <w:r w:rsidR="00BF5387">
        <w:t xml:space="preserve">, </w:t>
      </w:r>
      <w:r w:rsidR="00B82892">
        <w:t xml:space="preserve">the </w:t>
      </w:r>
      <w:r w:rsidR="00753A9E">
        <w:t xml:space="preserve">outstanding </w:t>
      </w:r>
      <w:r>
        <w:t xml:space="preserve">amount will bear interest </w:t>
      </w:r>
      <w:r w:rsidR="00ED1A3F">
        <w:t>a</w:t>
      </w:r>
      <w:r>
        <w:t xml:space="preserve">t the prescribed rate ex tempore more </w:t>
      </w:r>
      <w:r w:rsidR="00EB1545">
        <w:t>calculated from th</w:t>
      </w:r>
      <w:r w:rsidR="007824B3">
        <w:t xml:space="preserve">e </w:t>
      </w:r>
      <w:r w:rsidR="00EB1545">
        <w:t xml:space="preserve">agreed </w:t>
      </w:r>
      <w:r w:rsidR="007824B3">
        <w:t xml:space="preserve">due </w:t>
      </w:r>
      <w:r w:rsidR="00B82892">
        <w:t>date t</w:t>
      </w:r>
      <w:r w:rsidR="00EB1545">
        <w:t xml:space="preserve">o date of final payment. </w:t>
      </w:r>
      <w:r w:rsidR="007824B3">
        <w:t xml:space="preserve"> </w:t>
      </w:r>
    </w:p>
    <w:p w14:paraId="6CC91B16" w14:textId="77777777" w:rsidR="00EB1545" w:rsidRDefault="00EB1545" w:rsidP="00D353A4">
      <w:pPr>
        <w:pStyle w:val="JUDGMENTNUMBERED"/>
        <w:numPr>
          <w:ilvl w:val="0"/>
          <w:numId w:val="0"/>
        </w:numPr>
        <w:ind w:left="720"/>
      </w:pPr>
    </w:p>
    <w:p w14:paraId="1B8AC662" w14:textId="0EE3674B" w:rsidR="00EB1545" w:rsidRDefault="00D353A4" w:rsidP="00D353A4">
      <w:pPr>
        <w:pStyle w:val="JUDGMENTNUMBERED"/>
        <w:numPr>
          <w:ilvl w:val="0"/>
          <w:numId w:val="0"/>
        </w:numPr>
        <w:ind w:left="720"/>
      </w:pPr>
      <w:r w:rsidRPr="00B82892">
        <w:rPr>
          <w:b/>
        </w:rPr>
        <w:t>In M</w:t>
      </w:r>
      <w:r w:rsidR="000024EE" w:rsidRPr="00B82892">
        <w:rPr>
          <w:b/>
        </w:rPr>
        <w:t>OTAUNG</w:t>
      </w:r>
      <w:r w:rsidR="00EB1545" w:rsidRPr="00B82892">
        <w:rPr>
          <w:b/>
        </w:rPr>
        <w:t xml:space="preserve"> v </w:t>
      </w:r>
      <w:r w:rsidR="000024EE">
        <w:rPr>
          <w:b/>
        </w:rPr>
        <w:t xml:space="preserve">THE </w:t>
      </w:r>
      <w:r w:rsidR="000024EE">
        <w:rPr>
          <w:rFonts w:eastAsia="Times New Roman" w:cs="Arial"/>
          <w:b/>
          <w:szCs w:val="24"/>
        </w:rPr>
        <w:t>ROAD ACCIDENT FUND</w:t>
      </w:r>
      <w:r w:rsidR="00EB1545" w:rsidRPr="00B82892">
        <w:rPr>
          <w:b/>
        </w:rPr>
        <w:t xml:space="preserve"> case no</w:t>
      </w:r>
      <w:r w:rsidR="000024EE">
        <w:rPr>
          <w:b/>
        </w:rPr>
        <w:t>:</w:t>
      </w:r>
      <w:r w:rsidR="007943E1" w:rsidRPr="00B82892">
        <w:rPr>
          <w:b/>
        </w:rPr>
        <w:t xml:space="preserve"> </w:t>
      </w:r>
      <w:r w:rsidR="00246CBB" w:rsidRPr="00B82892">
        <w:rPr>
          <w:b/>
        </w:rPr>
        <w:t>26222</w:t>
      </w:r>
      <w:r w:rsidR="007943E1" w:rsidRPr="00B82892">
        <w:rPr>
          <w:b/>
        </w:rPr>
        <w:t>/20</w:t>
      </w:r>
      <w:r w:rsidR="00277E65">
        <w:rPr>
          <w:b/>
        </w:rPr>
        <w:t>15</w:t>
      </w:r>
      <w:r w:rsidR="00EB1545">
        <w:t xml:space="preserve">: </w:t>
      </w:r>
    </w:p>
    <w:p w14:paraId="48A9EECD" w14:textId="6B7C530B" w:rsidR="00D353A4" w:rsidRDefault="00D353A4" w:rsidP="00D353A4">
      <w:pPr>
        <w:pStyle w:val="JUDGMENTNUMBERED"/>
        <w:numPr>
          <w:ilvl w:val="0"/>
          <w:numId w:val="0"/>
        </w:numPr>
        <w:ind w:left="720"/>
      </w:pPr>
      <w:r>
        <w:t xml:space="preserve"> </w:t>
      </w:r>
    </w:p>
    <w:p w14:paraId="414BA1BD" w14:textId="0E3742D9" w:rsidR="007943E1" w:rsidRDefault="00D50EC3" w:rsidP="00246CBB">
      <w:pPr>
        <w:pStyle w:val="JUDGMENTNUMBERED"/>
        <w:numPr>
          <w:ilvl w:val="0"/>
          <w:numId w:val="8"/>
        </w:numPr>
      </w:pPr>
      <w:r>
        <w:t xml:space="preserve">The </w:t>
      </w:r>
      <w:r w:rsidR="00287A1C">
        <w:t xml:space="preserve">Draft Order that is on case line </w:t>
      </w:r>
      <w:r w:rsidR="007943E1">
        <w:t>0-59-0-62</w:t>
      </w:r>
      <w:r w:rsidR="008607F9">
        <w:t xml:space="preserve">, bar </w:t>
      </w:r>
      <w:r w:rsidR="007943E1">
        <w:t xml:space="preserve">paragraph 3 </w:t>
      </w:r>
      <w:r w:rsidR="008607F9">
        <w:t xml:space="preserve">thereof that is </w:t>
      </w:r>
      <w:r w:rsidR="00B82892">
        <w:t xml:space="preserve">to be </w:t>
      </w:r>
      <w:r w:rsidR="008607F9">
        <w:t>deleted</w:t>
      </w:r>
      <w:r w:rsidR="00B82892">
        <w:t>,</w:t>
      </w:r>
      <w:r w:rsidR="008607F9">
        <w:t xml:space="preserve"> </w:t>
      </w:r>
      <w:r w:rsidR="00C969F4">
        <w:t xml:space="preserve">is </w:t>
      </w:r>
      <w:r>
        <w:t xml:space="preserve">by agreement </w:t>
      </w:r>
      <w:r w:rsidR="00674E0E">
        <w:t>incorporat</w:t>
      </w:r>
      <w:r w:rsidR="00C969F4">
        <w:t xml:space="preserve">ed to </w:t>
      </w:r>
      <w:r w:rsidR="00674E0E">
        <w:t xml:space="preserve">the order </w:t>
      </w:r>
      <w:r w:rsidR="00961012">
        <w:t xml:space="preserve">herein </w:t>
      </w:r>
      <w:r w:rsidR="00C969F4">
        <w:t xml:space="preserve">and </w:t>
      </w:r>
      <w:r w:rsidR="00B82892">
        <w:t xml:space="preserve">hereby </w:t>
      </w:r>
      <w:r w:rsidR="007943E1">
        <w:t xml:space="preserve">made an order of court. </w:t>
      </w:r>
    </w:p>
    <w:p w14:paraId="70CF1B5C" w14:textId="77777777" w:rsidR="008607F9" w:rsidRDefault="008607F9" w:rsidP="007943E1">
      <w:pPr>
        <w:pStyle w:val="JUDGMENTNUMBERED"/>
        <w:numPr>
          <w:ilvl w:val="0"/>
          <w:numId w:val="0"/>
        </w:numPr>
        <w:ind w:left="720"/>
      </w:pPr>
    </w:p>
    <w:p w14:paraId="6F3625C5" w14:textId="4105266E" w:rsidR="00D353A4" w:rsidRPr="00277E65" w:rsidRDefault="007943E1" w:rsidP="007943E1">
      <w:pPr>
        <w:pStyle w:val="JUDGMENTNUMBERED"/>
        <w:numPr>
          <w:ilvl w:val="0"/>
          <w:numId w:val="0"/>
        </w:numPr>
        <w:ind w:left="720"/>
        <w:rPr>
          <w:b/>
        </w:rPr>
      </w:pPr>
      <w:r w:rsidRPr="00277E65">
        <w:rPr>
          <w:b/>
        </w:rPr>
        <w:t xml:space="preserve">In </w:t>
      </w:r>
      <w:r w:rsidR="000024EE" w:rsidRPr="00277E65">
        <w:rPr>
          <w:b/>
        </w:rPr>
        <w:t>CELE</w:t>
      </w:r>
      <w:r w:rsidRPr="00277E65">
        <w:rPr>
          <w:b/>
        </w:rPr>
        <w:t xml:space="preserve"> v </w:t>
      </w:r>
      <w:r w:rsidR="000024EE">
        <w:rPr>
          <w:b/>
        </w:rPr>
        <w:t xml:space="preserve">THE </w:t>
      </w:r>
      <w:r w:rsidR="000024EE">
        <w:rPr>
          <w:rFonts w:eastAsia="Times New Roman" w:cs="Arial"/>
          <w:b/>
          <w:szCs w:val="24"/>
        </w:rPr>
        <w:t>ROAD ACCIDENT FUND</w:t>
      </w:r>
      <w:r w:rsidRPr="00277E65">
        <w:rPr>
          <w:b/>
        </w:rPr>
        <w:t xml:space="preserve"> case no: </w:t>
      </w:r>
      <w:r w:rsidR="00246CBB" w:rsidRPr="00277E65">
        <w:rPr>
          <w:b/>
        </w:rPr>
        <w:t>66313</w:t>
      </w:r>
      <w:r w:rsidR="00277E65">
        <w:rPr>
          <w:b/>
        </w:rPr>
        <w:t>/2018</w:t>
      </w:r>
    </w:p>
    <w:p w14:paraId="6A18CC71" w14:textId="6E0971AF" w:rsidR="008607F9" w:rsidRDefault="008607F9" w:rsidP="008607F9"/>
    <w:p w14:paraId="0E5D89DD" w14:textId="4703D7D9" w:rsidR="008607F9" w:rsidRPr="00B82892" w:rsidRDefault="00B82892" w:rsidP="00B82892">
      <w:pPr>
        <w:pStyle w:val="ListParagraph"/>
        <w:numPr>
          <w:ilvl w:val="0"/>
          <w:numId w:val="8"/>
        </w:numPr>
        <w:rPr>
          <w:rFonts w:ascii="Arial" w:hAnsi="Arial" w:cs="Arial"/>
          <w:sz w:val="24"/>
          <w:szCs w:val="24"/>
        </w:rPr>
      </w:pPr>
      <w:r>
        <w:rPr>
          <w:rFonts w:ascii="Arial" w:hAnsi="Arial" w:cs="Arial"/>
          <w:sz w:val="24"/>
          <w:szCs w:val="24"/>
        </w:rPr>
        <w:t>The Draft Order that is on case line 12-1-12-5</w:t>
      </w:r>
      <w:r w:rsidR="00277E65">
        <w:rPr>
          <w:rFonts w:ascii="Arial" w:hAnsi="Arial" w:cs="Arial"/>
          <w:sz w:val="24"/>
          <w:szCs w:val="24"/>
        </w:rPr>
        <w:t xml:space="preserve">, bar paragraph 3 thereof that is to be deleted, </w:t>
      </w:r>
      <w:r w:rsidR="00FF6D32">
        <w:rPr>
          <w:rFonts w:ascii="Arial" w:hAnsi="Arial" w:cs="Arial"/>
          <w:sz w:val="24"/>
          <w:szCs w:val="24"/>
        </w:rPr>
        <w:t>is</w:t>
      </w:r>
      <w:r w:rsidR="00277E65">
        <w:rPr>
          <w:rFonts w:ascii="Arial" w:hAnsi="Arial" w:cs="Arial"/>
          <w:sz w:val="24"/>
          <w:szCs w:val="24"/>
        </w:rPr>
        <w:t xml:space="preserve"> </w:t>
      </w:r>
      <w:r w:rsidR="00D50EC3">
        <w:rPr>
          <w:rFonts w:ascii="Arial" w:hAnsi="Arial" w:cs="Arial"/>
          <w:sz w:val="24"/>
          <w:szCs w:val="24"/>
        </w:rPr>
        <w:t xml:space="preserve">by agreement </w:t>
      </w:r>
      <w:r w:rsidR="00277E65">
        <w:rPr>
          <w:rFonts w:ascii="Arial" w:hAnsi="Arial" w:cs="Arial"/>
          <w:sz w:val="24"/>
          <w:szCs w:val="24"/>
        </w:rPr>
        <w:t>incorporat</w:t>
      </w:r>
      <w:r w:rsidR="00674E0E">
        <w:rPr>
          <w:rFonts w:ascii="Arial" w:hAnsi="Arial" w:cs="Arial"/>
          <w:sz w:val="24"/>
          <w:szCs w:val="24"/>
        </w:rPr>
        <w:t>ed to</w:t>
      </w:r>
      <w:r w:rsidR="00277E65">
        <w:rPr>
          <w:rFonts w:ascii="Arial" w:hAnsi="Arial" w:cs="Arial"/>
          <w:sz w:val="24"/>
          <w:szCs w:val="24"/>
        </w:rPr>
        <w:t xml:space="preserve"> the order </w:t>
      </w:r>
      <w:r w:rsidR="00961012">
        <w:rPr>
          <w:rFonts w:ascii="Arial" w:hAnsi="Arial" w:cs="Arial"/>
          <w:sz w:val="24"/>
          <w:szCs w:val="24"/>
        </w:rPr>
        <w:t xml:space="preserve">herein </w:t>
      </w:r>
      <w:r w:rsidR="00FF6D32">
        <w:rPr>
          <w:rFonts w:ascii="Arial" w:hAnsi="Arial" w:cs="Arial"/>
          <w:sz w:val="24"/>
          <w:szCs w:val="24"/>
        </w:rPr>
        <w:t xml:space="preserve">and </w:t>
      </w:r>
      <w:r w:rsidR="00277E65">
        <w:rPr>
          <w:rFonts w:ascii="Arial" w:hAnsi="Arial" w:cs="Arial"/>
          <w:sz w:val="24"/>
          <w:szCs w:val="24"/>
        </w:rPr>
        <w:t xml:space="preserve">hereby made an order of court.  </w:t>
      </w:r>
    </w:p>
    <w:p w14:paraId="3508A523" w14:textId="3455455C" w:rsidR="00246CBB" w:rsidRDefault="00246CBB" w:rsidP="00246CBB">
      <w:r>
        <w:tab/>
      </w:r>
    </w:p>
    <w:p w14:paraId="18B3EBC9" w14:textId="5D28F342" w:rsidR="00246CBB" w:rsidRPr="00674E0E" w:rsidRDefault="00246CBB" w:rsidP="00674E0E">
      <w:pPr>
        <w:pStyle w:val="JUDGMENTNUMBERED"/>
        <w:numPr>
          <w:ilvl w:val="0"/>
          <w:numId w:val="0"/>
        </w:numPr>
        <w:ind w:firstLine="720"/>
        <w:rPr>
          <w:b/>
        </w:rPr>
      </w:pPr>
      <w:r w:rsidRPr="00674E0E">
        <w:rPr>
          <w:b/>
        </w:rPr>
        <w:t xml:space="preserve">In </w:t>
      </w:r>
      <w:r w:rsidR="000024EE" w:rsidRPr="00674E0E">
        <w:rPr>
          <w:b/>
        </w:rPr>
        <w:t>PHOKELA</w:t>
      </w:r>
      <w:r w:rsidRPr="00674E0E">
        <w:rPr>
          <w:b/>
        </w:rPr>
        <w:t xml:space="preserve"> vs </w:t>
      </w:r>
      <w:r w:rsidR="000024EE">
        <w:rPr>
          <w:b/>
        </w:rPr>
        <w:t xml:space="preserve">THE </w:t>
      </w:r>
      <w:r w:rsidR="000024EE">
        <w:rPr>
          <w:rFonts w:eastAsia="Times New Roman" w:cs="Arial"/>
          <w:b/>
          <w:szCs w:val="24"/>
        </w:rPr>
        <w:t>ROAD ACCIDENT FUND</w:t>
      </w:r>
      <w:r w:rsidRPr="00674E0E">
        <w:rPr>
          <w:b/>
        </w:rPr>
        <w:t xml:space="preserve"> Case no: </w:t>
      </w:r>
      <w:r w:rsidR="00277E65" w:rsidRPr="00674E0E">
        <w:rPr>
          <w:b/>
        </w:rPr>
        <w:t>88788/2019</w:t>
      </w:r>
      <w:r w:rsidRPr="00674E0E">
        <w:rPr>
          <w:b/>
        </w:rPr>
        <w:t xml:space="preserve"> </w:t>
      </w:r>
    </w:p>
    <w:p w14:paraId="26A4BF02" w14:textId="77777777" w:rsidR="00246CBB" w:rsidRDefault="00246CBB" w:rsidP="00246CBB">
      <w:pPr>
        <w:pStyle w:val="JUDGMENTNUMBERED"/>
        <w:numPr>
          <w:ilvl w:val="0"/>
          <w:numId w:val="0"/>
        </w:numPr>
        <w:ind w:left="1276"/>
      </w:pPr>
    </w:p>
    <w:p w14:paraId="4290D0DF" w14:textId="740E3C83" w:rsidR="00BF5387" w:rsidRDefault="00246CBB" w:rsidP="00277E65">
      <w:pPr>
        <w:pStyle w:val="JUDGMENTNUMBERED"/>
        <w:numPr>
          <w:ilvl w:val="0"/>
          <w:numId w:val="8"/>
        </w:numPr>
      </w:pPr>
      <w:r>
        <w:t xml:space="preserve">The Draft Order that is on case line 12-1 -12-5 </w:t>
      </w:r>
      <w:r w:rsidR="00277E65">
        <w:t xml:space="preserve">bar </w:t>
      </w:r>
      <w:r w:rsidR="008607F9">
        <w:t xml:space="preserve">paragraph 2 thereof </w:t>
      </w:r>
      <w:r w:rsidR="00277E65">
        <w:t xml:space="preserve">that is to be </w:t>
      </w:r>
      <w:r w:rsidR="008607F9">
        <w:t>deleted</w:t>
      </w:r>
      <w:r w:rsidR="00BF5387">
        <w:t xml:space="preserve">, </w:t>
      </w:r>
      <w:r w:rsidR="00FF6D32">
        <w:t xml:space="preserve">is </w:t>
      </w:r>
      <w:r w:rsidR="00D50EC3">
        <w:t xml:space="preserve">by agreement </w:t>
      </w:r>
      <w:r w:rsidR="00961012">
        <w:t>i</w:t>
      </w:r>
      <w:r w:rsidR="00FF6D32">
        <w:t xml:space="preserve">ncorporated to </w:t>
      </w:r>
      <w:r w:rsidR="00BF5387">
        <w:t xml:space="preserve">the order </w:t>
      </w:r>
      <w:r w:rsidR="00FF6D32">
        <w:t xml:space="preserve">herein and </w:t>
      </w:r>
      <w:r w:rsidR="008607F9">
        <w:t xml:space="preserve">hereby made an order of court. </w:t>
      </w:r>
    </w:p>
    <w:p w14:paraId="44E1D175" w14:textId="77777777" w:rsidR="00BF5387" w:rsidRDefault="00BF5387" w:rsidP="00277E65">
      <w:pPr>
        <w:pStyle w:val="JUDGMENTNUMBERED"/>
        <w:numPr>
          <w:ilvl w:val="0"/>
          <w:numId w:val="0"/>
        </w:numPr>
        <w:ind w:left="1276"/>
      </w:pPr>
    </w:p>
    <w:p w14:paraId="6C15C56E" w14:textId="77777777" w:rsidR="006F326C" w:rsidRPr="002B5DF1" w:rsidRDefault="006F326C" w:rsidP="006F326C">
      <w:pPr>
        <w:spacing w:after="200" w:line="240" w:lineRule="auto"/>
        <w:jc w:val="right"/>
        <w:rPr>
          <w:rFonts w:ascii="Arial" w:eastAsia="Calibri" w:hAnsi="Arial" w:cs="Arial"/>
          <w:sz w:val="24"/>
          <w:szCs w:val="24"/>
        </w:rPr>
      </w:pPr>
    </w:p>
    <w:p w14:paraId="403B301C" w14:textId="77777777" w:rsidR="006F326C" w:rsidRPr="006F326C" w:rsidRDefault="006F326C" w:rsidP="006F326C">
      <w:pPr>
        <w:spacing w:after="0" w:line="360" w:lineRule="auto"/>
        <w:jc w:val="right"/>
        <w:rPr>
          <w:rFonts w:ascii="Arial" w:eastAsia="Arial Unicode MS" w:hAnsi="Arial" w:cs="Arial"/>
          <w:b/>
          <w:bCs/>
          <w:sz w:val="24"/>
          <w:szCs w:val="24"/>
          <w:lang w:eastAsia="en-GB"/>
        </w:rPr>
      </w:pPr>
      <w:r w:rsidRPr="00041891">
        <w:rPr>
          <w:rFonts w:ascii="Arial" w:eastAsia="Arial Unicode MS" w:hAnsi="Arial" w:cs="Arial"/>
          <w:b/>
          <w:bCs/>
          <w:sz w:val="24"/>
          <w:szCs w:val="24"/>
          <w:lang w:eastAsia="en-GB"/>
        </w:rPr>
        <w:t xml:space="preserve">__________________________ </w:t>
      </w:r>
    </w:p>
    <w:p w14:paraId="39B181EE" w14:textId="77777777" w:rsidR="006F326C" w:rsidRPr="00253E52" w:rsidRDefault="006F326C" w:rsidP="006F326C">
      <w:pPr>
        <w:spacing w:after="0" w:line="360" w:lineRule="auto"/>
        <w:jc w:val="right"/>
        <w:rPr>
          <w:rFonts w:ascii="Arial" w:eastAsia="Calibri" w:hAnsi="Arial" w:cs="Arial"/>
          <w:b/>
          <w:sz w:val="24"/>
          <w:szCs w:val="24"/>
        </w:rPr>
      </w:pPr>
      <w:r w:rsidRPr="00253E52">
        <w:rPr>
          <w:rFonts w:ascii="Arial" w:eastAsia="Calibri" w:hAnsi="Arial" w:cs="Arial"/>
          <w:b/>
          <w:sz w:val="24"/>
          <w:szCs w:val="24"/>
        </w:rPr>
        <w:t>NV KHUMALO</w:t>
      </w:r>
    </w:p>
    <w:p w14:paraId="69D2668B" w14:textId="77777777" w:rsidR="006F326C" w:rsidRDefault="006F326C" w:rsidP="006F326C">
      <w:pPr>
        <w:spacing w:after="0" w:line="360" w:lineRule="auto"/>
        <w:jc w:val="right"/>
        <w:rPr>
          <w:rFonts w:ascii="Arial" w:eastAsia="Calibri" w:hAnsi="Arial" w:cs="Arial"/>
          <w:b/>
          <w:sz w:val="24"/>
          <w:szCs w:val="24"/>
        </w:rPr>
      </w:pPr>
      <w:r w:rsidRPr="00253E52">
        <w:rPr>
          <w:rFonts w:ascii="Arial" w:eastAsia="Calibri" w:hAnsi="Arial" w:cs="Arial"/>
          <w:b/>
          <w:sz w:val="24"/>
          <w:szCs w:val="24"/>
        </w:rPr>
        <w:t>JUDGE OF THE HIGH COURT</w:t>
      </w:r>
    </w:p>
    <w:p w14:paraId="47B4CF97" w14:textId="773796A2" w:rsidR="006F326C" w:rsidRPr="00971530" w:rsidRDefault="006F326C" w:rsidP="006F326C">
      <w:pPr>
        <w:spacing w:after="0" w:line="360" w:lineRule="auto"/>
        <w:jc w:val="right"/>
        <w:rPr>
          <w:rFonts w:ascii="Arial" w:eastAsia="Calibri" w:hAnsi="Arial" w:cs="Arial"/>
          <w:b/>
          <w:sz w:val="24"/>
          <w:szCs w:val="24"/>
        </w:rPr>
      </w:pPr>
      <w:r w:rsidRPr="00971530">
        <w:rPr>
          <w:rFonts w:ascii="Arial" w:eastAsia="Calibri" w:hAnsi="Arial" w:cs="Arial"/>
          <w:b/>
          <w:sz w:val="24"/>
          <w:szCs w:val="24"/>
        </w:rPr>
        <w:t>GAUTENG DIVISION, PRETORIA</w:t>
      </w:r>
    </w:p>
    <w:p w14:paraId="6AE155A3" w14:textId="3380B4B7" w:rsidR="006F326C" w:rsidRPr="00CF5FC3" w:rsidRDefault="006F326C" w:rsidP="00D106CA">
      <w:pPr>
        <w:widowControl w:val="0"/>
        <w:tabs>
          <w:tab w:val="left" w:pos="-1099"/>
          <w:tab w:val="left" w:pos="-720"/>
          <w:tab w:val="left" w:pos="0"/>
          <w:tab w:val="left" w:pos="1450"/>
          <w:tab w:val="left" w:pos="25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239" w:line="360" w:lineRule="auto"/>
        <w:ind w:left="142" w:right="66" w:firstLine="7"/>
        <w:jc w:val="both"/>
        <w:rPr>
          <w:rFonts w:ascii="Arial" w:eastAsia="Arial Unicode MS" w:hAnsi="Arial" w:cs="Arial"/>
          <w:sz w:val="24"/>
          <w:szCs w:val="24"/>
          <w:lang w:eastAsia="en-GB"/>
        </w:rPr>
      </w:pPr>
    </w:p>
    <w:p w14:paraId="619F3AEF" w14:textId="77777777" w:rsidR="006F326C" w:rsidRPr="006E529C" w:rsidRDefault="006F326C" w:rsidP="006F326C">
      <w:pPr>
        <w:tabs>
          <w:tab w:val="left" w:pos="3000"/>
        </w:tabs>
        <w:spacing w:after="0" w:line="360" w:lineRule="auto"/>
        <w:rPr>
          <w:rFonts w:ascii="Arial" w:eastAsia="Arial Unicode MS" w:hAnsi="Arial" w:cs="Arial"/>
          <w:b/>
          <w:sz w:val="24"/>
          <w:szCs w:val="24"/>
          <w:lang w:eastAsia="en-GB"/>
        </w:rPr>
      </w:pPr>
      <w:r w:rsidRPr="0023470F">
        <w:rPr>
          <w:rFonts w:ascii="Arial" w:eastAsia="Arial Unicode MS" w:hAnsi="Arial" w:cs="Arial"/>
          <w:b/>
          <w:sz w:val="24"/>
          <w:szCs w:val="24"/>
          <w:lang w:eastAsia="en-GB"/>
        </w:rPr>
        <w:t>APPEARANCES</w:t>
      </w:r>
    </w:p>
    <w:p w14:paraId="34A4D23E" w14:textId="74D6B147" w:rsidR="006F326C" w:rsidRPr="00041891" w:rsidRDefault="006F326C"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p>
    <w:p w14:paraId="3222722F" w14:textId="2FF0BC3A" w:rsidR="006F326C" w:rsidRPr="00041891" w:rsidRDefault="00790267" w:rsidP="006F326C">
      <w:pPr>
        <w:tabs>
          <w:tab w:val="left" w:pos="3000"/>
        </w:tabs>
        <w:spacing w:after="0" w:line="360" w:lineRule="auto"/>
        <w:rPr>
          <w:rFonts w:ascii="Arial" w:eastAsia="Arial Unicode MS" w:hAnsi="Arial" w:cs="Arial"/>
          <w:sz w:val="24"/>
          <w:szCs w:val="24"/>
          <w:lang w:eastAsia="en-GB"/>
        </w:rPr>
      </w:pPr>
      <w:r w:rsidRPr="00E046A5">
        <w:rPr>
          <w:rFonts w:ascii="Arial" w:eastAsia="Arial Unicode MS" w:hAnsi="Arial" w:cs="Arial"/>
          <w:b/>
          <w:sz w:val="24"/>
          <w:szCs w:val="24"/>
          <w:lang w:eastAsia="en-GB"/>
        </w:rPr>
        <w:t xml:space="preserve">In </w:t>
      </w:r>
      <w:r w:rsidR="000024EE" w:rsidRPr="00E046A5">
        <w:rPr>
          <w:rFonts w:ascii="Arial" w:eastAsia="Arial Unicode MS" w:hAnsi="Arial" w:cs="Arial"/>
          <w:b/>
          <w:sz w:val="24"/>
          <w:szCs w:val="24"/>
          <w:lang w:eastAsia="en-GB"/>
        </w:rPr>
        <w:t>MOTAUNG</w:t>
      </w:r>
      <w:r w:rsidR="000024EE">
        <w:rPr>
          <w:rFonts w:ascii="Arial" w:eastAsia="Arial Unicode MS" w:hAnsi="Arial" w:cs="Arial"/>
          <w:b/>
          <w:sz w:val="24"/>
          <w:szCs w:val="24"/>
          <w:lang w:eastAsia="en-GB"/>
        </w:rPr>
        <w:t xml:space="preserve"> v </w:t>
      </w:r>
      <w:r w:rsidR="000024EE" w:rsidRPr="000024EE">
        <w:rPr>
          <w:rFonts w:ascii="Arial" w:eastAsia="Arial Unicode MS" w:hAnsi="Arial" w:cs="Arial"/>
          <w:b/>
          <w:sz w:val="24"/>
          <w:szCs w:val="24"/>
          <w:lang w:eastAsia="en-GB"/>
        </w:rPr>
        <w:t>THE ROAD ACCIDENT FUND</w:t>
      </w:r>
      <w:r>
        <w:rPr>
          <w:rFonts w:ascii="Arial" w:eastAsia="Arial Unicode MS" w:hAnsi="Arial" w:cs="Arial"/>
          <w:sz w:val="24"/>
          <w:szCs w:val="24"/>
          <w:lang w:eastAsia="en-GB"/>
        </w:rPr>
        <w:t xml:space="preserve">:         </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 </w:t>
      </w:r>
      <w:r>
        <w:rPr>
          <w:rFonts w:ascii="Arial" w:eastAsia="Arial Unicode MS" w:hAnsi="Arial" w:cs="Arial"/>
          <w:sz w:val="24"/>
          <w:szCs w:val="24"/>
          <w:lang w:eastAsia="en-GB"/>
        </w:rPr>
        <w:tab/>
      </w:r>
      <w:r w:rsidR="00183788">
        <w:rPr>
          <w:rFonts w:ascii="Arial" w:eastAsia="Arial Unicode MS" w:hAnsi="Arial" w:cs="Arial"/>
          <w:sz w:val="24"/>
          <w:szCs w:val="24"/>
          <w:lang w:eastAsia="en-GB"/>
        </w:rPr>
        <w:t xml:space="preserve">                                  For the Plaintiff:                                                 J Bisschoff                        </w:t>
      </w:r>
      <w:r w:rsidR="00CC553D">
        <w:rPr>
          <w:rFonts w:ascii="Arial" w:eastAsia="Arial Unicode MS" w:hAnsi="Arial" w:cs="Arial"/>
          <w:sz w:val="24"/>
          <w:szCs w:val="24"/>
          <w:lang w:eastAsia="en-GB"/>
        </w:rPr>
        <w:t xml:space="preserve">                </w:t>
      </w:r>
      <w:r w:rsidR="006F326C" w:rsidRPr="00041891">
        <w:rPr>
          <w:rFonts w:ascii="Arial" w:eastAsia="Arial Unicode MS" w:hAnsi="Arial" w:cs="Arial"/>
          <w:sz w:val="24"/>
          <w:szCs w:val="24"/>
          <w:lang w:eastAsia="en-GB"/>
        </w:rPr>
        <w:t>Instructed by:</w:t>
      </w:r>
      <w:r w:rsidR="006F326C" w:rsidRPr="00041891">
        <w:rPr>
          <w:rFonts w:ascii="Arial" w:eastAsia="Arial Unicode MS" w:hAnsi="Arial" w:cs="Arial"/>
          <w:sz w:val="24"/>
          <w:szCs w:val="24"/>
          <w:lang w:eastAsia="en-GB"/>
        </w:rPr>
        <w:tab/>
      </w:r>
      <w:r w:rsidR="006F326C" w:rsidRPr="00041891">
        <w:rPr>
          <w:rFonts w:ascii="Arial" w:eastAsia="Arial Unicode MS" w:hAnsi="Arial" w:cs="Arial"/>
          <w:sz w:val="24"/>
          <w:szCs w:val="24"/>
          <w:lang w:eastAsia="en-GB"/>
        </w:rPr>
        <w:tab/>
      </w:r>
      <w:r w:rsidR="006F326C" w:rsidRPr="00041891">
        <w:rPr>
          <w:rFonts w:ascii="Arial" w:eastAsia="Arial Unicode MS" w:hAnsi="Arial" w:cs="Arial"/>
          <w:sz w:val="24"/>
          <w:szCs w:val="24"/>
          <w:lang w:eastAsia="en-GB"/>
        </w:rPr>
        <w:tab/>
      </w:r>
      <w:r w:rsidR="006F326C" w:rsidRPr="00041891">
        <w:rPr>
          <w:rFonts w:ascii="Arial" w:eastAsia="Arial Unicode MS" w:hAnsi="Arial" w:cs="Arial"/>
          <w:sz w:val="24"/>
          <w:szCs w:val="24"/>
          <w:lang w:eastAsia="en-GB"/>
        </w:rPr>
        <w:tab/>
      </w:r>
      <w:r w:rsidR="00183788">
        <w:rPr>
          <w:rFonts w:ascii="Arial" w:eastAsia="Arial Unicode MS" w:hAnsi="Arial" w:cs="Arial"/>
          <w:sz w:val="24"/>
          <w:szCs w:val="24"/>
          <w:lang w:eastAsia="en-GB"/>
        </w:rPr>
        <w:t xml:space="preserve">KRITZINGER </w:t>
      </w:r>
      <w:r w:rsidR="006F326C">
        <w:rPr>
          <w:rFonts w:ascii="Arial" w:eastAsia="Arial Unicode MS" w:hAnsi="Arial" w:cs="Arial"/>
          <w:sz w:val="24"/>
          <w:szCs w:val="24"/>
          <w:lang w:eastAsia="en-GB"/>
        </w:rPr>
        <w:t>ATTORNEYS</w:t>
      </w:r>
    </w:p>
    <w:p w14:paraId="621B5E61" w14:textId="01F5B1DF" w:rsidR="00CC553D" w:rsidRDefault="00EB6BE4"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marinda@lc1181.co.za</w:t>
      </w:r>
      <w:r w:rsidR="00CC553D">
        <w:rPr>
          <w:rFonts w:ascii="Arial" w:eastAsia="Arial Unicode MS" w:hAnsi="Arial" w:cs="Arial"/>
          <w:sz w:val="24"/>
          <w:szCs w:val="24"/>
          <w:lang w:eastAsia="en-GB"/>
        </w:rPr>
        <w:tab/>
      </w:r>
      <w:r w:rsidR="00CC553D">
        <w:rPr>
          <w:rFonts w:ascii="Arial" w:eastAsia="Arial Unicode MS" w:hAnsi="Arial" w:cs="Arial"/>
          <w:sz w:val="24"/>
          <w:szCs w:val="24"/>
          <w:lang w:eastAsia="en-GB"/>
        </w:rPr>
        <w:tab/>
      </w:r>
    </w:p>
    <w:p w14:paraId="2493A90D" w14:textId="5992718F" w:rsidR="00183788" w:rsidRDefault="00183788"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For the Defendant</w:t>
      </w:r>
      <w:r w:rsidR="00E046A5">
        <w:rPr>
          <w:rFonts w:ascii="Arial" w:eastAsia="Arial Unicode MS" w:hAnsi="Arial" w:cs="Arial"/>
          <w:sz w:val="24"/>
          <w:szCs w:val="24"/>
          <w:lang w:eastAsia="en-GB"/>
        </w:rPr>
        <w: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P S</w:t>
      </w:r>
      <w:r w:rsidR="00CC553D">
        <w:rPr>
          <w:rFonts w:ascii="Arial" w:eastAsia="Arial Unicode MS" w:hAnsi="Arial" w:cs="Arial"/>
          <w:sz w:val="24"/>
          <w:szCs w:val="24"/>
          <w:lang w:eastAsia="en-GB"/>
        </w:rPr>
        <w:t xml:space="preserve"> </w:t>
      </w:r>
      <w:r>
        <w:rPr>
          <w:rFonts w:ascii="Arial" w:eastAsia="Arial Unicode MS" w:hAnsi="Arial" w:cs="Arial"/>
          <w:sz w:val="24"/>
          <w:szCs w:val="24"/>
          <w:lang w:eastAsia="en-GB"/>
        </w:rPr>
        <w:t xml:space="preserve">Zwane </w:t>
      </w:r>
      <w:r>
        <w:rPr>
          <w:rFonts w:ascii="Arial" w:eastAsia="Arial Unicode MS" w:hAnsi="Arial" w:cs="Arial"/>
          <w:sz w:val="24"/>
          <w:szCs w:val="24"/>
          <w:lang w:eastAsia="en-GB"/>
        </w:rPr>
        <w:tab/>
      </w:r>
    </w:p>
    <w:p w14:paraId="4428002F" w14:textId="3D526FF1" w:rsidR="00EB6BE4" w:rsidRDefault="00EB6BE4" w:rsidP="00EB6BE4">
      <w:pPr>
        <w:tabs>
          <w:tab w:val="left" w:pos="3000"/>
        </w:tabs>
        <w:spacing w:after="0" w:line="360" w:lineRule="auto"/>
        <w:ind w:left="5040" w:hanging="5040"/>
        <w:rPr>
          <w:rFonts w:ascii="Arial" w:eastAsia="Arial Unicode MS" w:hAnsi="Arial" w:cs="Arial"/>
          <w:b/>
          <w:sz w:val="24"/>
          <w:szCs w:val="24"/>
          <w:lang w:eastAsia="en-GB"/>
        </w:rPr>
      </w:pPr>
      <w:r w:rsidRPr="00EB6BE4">
        <w:rPr>
          <w:rFonts w:ascii="Arial" w:eastAsia="Arial Unicode MS" w:hAnsi="Arial" w:cs="Arial"/>
          <w:sz w:val="24"/>
          <w:szCs w:val="24"/>
          <w:lang w:eastAsia="en-GB"/>
        </w:rPr>
        <w:t>Instructed by</w:t>
      </w:r>
      <w:r>
        <w:rPr>
          <w:rFonts w:ascii="Arial" w:eastAsia="Arial Unicode MS" w:hAnsi="Arial" w:cs="Arial"/>
          <w:b/>
          <w:sz w:val="24"/>
          <w:szCs w:val="24"/>
          <w:lang w:eastAsia="en-GB"/>
        </w:rPr>
        <w:t xml:space="preserve">: </w:t>
      </w:r>
      <w:r>
        <w:rPr>
          <w:rFonts w:ascii="Arial" w:eastAsia="Arial Unicode MS" w:hAnsi="Arial" w:cs="Arial"/>
          <w:b/>
          <w:sz w:val="24"/>
          <w:szCs w:val="24"/>
          <w:lang w:eastAsia="en-GB"/>
        </w:rPr>
        <w:tab/>
      </w:r>
      <w:r>
        <w:rPr>
          <w:rFonts w:ascii="Arial" w:eastAsia="Arial Unicode MS" w:hAnsi="Arial" w:cs="Arial"/>
          <w:b/>
          <w:sz w:val="24"/>
          <w:szCs w:val="24"/>
          <w:lang w:eastAsia="en-GB"/>
        </w:rPr>
        <w:tab/>
      </w:r>
      <w:r w:rsidRPr="00EB6BE4">
        <w:rPr>
          <w:rFonts w:ascii="Arial" w:eastAsia="Arial Unicode MS" w:hAnsi="Arial" w:cs="Arial"/>
          <w:sz w:val="24"/>
          <w:szCs w:val="24"/>
          <w:lang w:eastAsia="en-GB"/>
        </w:rPr>
        <w:t>The State Attorney</w:t>
      </w:r>
      <w:r>
        <w:rPr>
          <w:rFonts w:ascii="Arial" w:eastAsia="Arial Unicode MS" w:hAnsi="Arial" w:cs="Arial"/>
          <w:sz w:val="24"/>
          <w:szCs w:val="24"/>
          <w:lang w:eastAsia="en-GB"/>
        </w:rPr>
        <w:t xml:space="preserve">               dorcasma@raf.co.za</w:t>
      </w:r>
      <w:r>
        <w:rPr>
          <w:rFonts w:ascii="Arial" w:eastAsia="Arial Unicode MS" w:hAnsi="Arial" w:cs="Arial"/>
          <w:b/>
          <w:sz w:val="24"/>
          <w:szCs w:val="24"/>
          <w:lang w:eastAsia="en-GB"/>
        </w:rPr>
        <w:t xml:space="preserve"> </w:t>
      </w:r>
    </w:p>
    <w:p w14:paraId="33F42ACD" w14:textId="7AD079C4" w:rsidR="00183788" w:rsidRDefault="00790267" w:rsidP="006F326C">
      <w:pPr>
        <w:tabs>
          <w:tab w:val="left" w:pos="3000"/>
        </w:tabs>
        <w:spacing w:after="0" w:line="360" w:lineRule="auto"/>
        <w:rPr>
          <w:rFonts w:ascii="Arial" w:eastAsia="Arial Unicode MS" w:hAnsi="Arial" w:cs="Arial"/>
          <w:sz w:val="24"/>
          <w:szCs w:val="24"/>
          <w:lang w:eastAsia="en-GB"/>
        </w:rPr>
      </w:pPr>
      <w:r w:rsidRPr="00E046A5">
        <w:rPr>
          <w:rFonts w:ascii="Arial" w:eastAsia="Arial Unicode MS" w:hAnsi="Arial" w:cs="Arial"/>
          <w:b/>
          <w:sz w:val="24"/>
          <w:szCs w:val="24"/>
          <w:lang w:eastAsia="en-GB"/>
        </w:rPr>
        <w:t xml:space="preserve">In </w:t>
      </w:r>
      <w:r w:rsidR="000024EE" w:rsidRPr="00E046A5">
        <w:rPr>
          <w:rFonts w:ascii="Arial" w:eastAsia="Arial Unicode MS" w:hAnsi="Arial" w:cs="Arial"/>
          <w:b/>
          <w:sz w:val="24"/>
          <w:szCs w:val="24"/>
          <w:lang w:eastAsia="en-GB"/>
        </w:rPr>
        <w:t>CELE</w:t>
      </w:r>
      <w:r w:rsidR="000024EE">
        <w:rPr>
          <w:rFonts w:ascii="Arial" w:eastAsia="Arial Unicode MS" w:hAnsi="Arial" w:cs="Arial"/>
          <w:b/>
          <w:sz w:val="24"/>
          <w:szCs w:val="24"/>
          <w:lang w:eastAsia="en-GB"/>
        </w:rPr>
        <w:t xml:space="preserve"> v </w:t>
      </w:r>
      <w:r w:rsidR="000024EE" w:rsidRPr="000024EE">
        <w:rPr>
          <w:rFonts w:ascii="Arial" w:eastAsia="Arial Unicode MS" w:hAnsi="Arial" w:cs="Arial"/>
          <w:b/>
          <w:sz w:val="24"/>
          <w:szCs w:val="24"/>
          <w:lang w:eastAsia="en-GB"/>
        </w:rPr>
        <w:t>THE ROAD ACCIDENT FUND</w:t>
      </w:r>
      <w:r w:rsidR="00183788">
        <w:rPr>
          <w:rFonts w:ascii="Arial" w:eastAsia="Arial Unicode MS" w:hAnsi="Arial" w:cs="Arial"/>
          <w:sz w:val="24"/>
          <w:szCs w:val="24"/>
          <w:lang w:eastAsia="en-GB"/>
        </w:rPr>
        <w:t>:</w:t>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t xml:space="preserve"> </w:t>
      </w:r>
    </w:p>
    <w:p w14:paraId="3EC1F551" w14:textId="1B745F29" w:rsidR="006F326C" w:rsidRPr="00041891" w:rsidRDefault="00183788"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For the Plaintiff</w:t>
      </w:r>
      <w:r w:rsidR="00E046A5">
        <w:rPr>
          <w:rFonts w:ascii="Arial" w:eastAsia="Arial Unicode MS" w:hAnsi="Arial" w:cs="Arial"/>
          <w:sz w:val="24"/>
          <w:szCs w:val="24"/>
          <w:lang w:eastAsia="en-GB"/>
        </w:rPr>
        <w:t>:</w:t>
      </w:r>
      <w:r w:rsidR="00790267">
        <w:rPr>
          <w:rFonts w:ascii="Arial" w:eastAsia="Arial Unicode MS" w:hAnsi="Arial" w:cs="Arial"/>
          <w:sz w:val="24"/>
          <w:szCs w:val="24"/>
          <w:lang w:eastAsia="en-GB"/>
        </w:rPr>
        <w:t xml:space="preserve"> </w:t>
      </w:r>
      <w:r w:rsidR="006F326C">
        <w:rPr>
          <w:rFonts w:ascii="Arial" w:eastAsia="Arial Unicode MS" w:hAnsi="Arial" w:cs="Arial"/>
          <w:sz w:val="24"/>
          <w:szCs w:val="24"/>
          <w:lang w:eastAsia="en-GB"/>
        </w:rPr>
        <w:tab/>
      </w:r>
      <w:r w:rsidR="006F326C">
        <w:rPr>
          <w:rFonts w:ascii="Arial" w:eastAsia="Arial Unicode MS" w:hAnsi="Arial" w:cs="Arial"/>
          <w:sz w:val="24"/>
          <w:szCs w:val="24"/>
          <w:lang w:eastAsia="en-GB"/>
        </w:rPr>
        <w:tab/>
      </w:r>
      <w:r w:rsidR="006F326C">
        <w:rPr>
          <w:rFonts w:ascii="Arial" w:eastAsia="Arial Unicode MS" w:hAnsi="Arial" w:cs="Arial"/>
          <w:sz w:val="24"/>
          <w:szCs w:val="24"/>
          <w:lang w:eastAsia="en-GB"/>
        </w:rPr>
        <w:tab/>
      </w:r>
      <w:r w:rsidR="006F326C">
        <w:rPr>
          <w:rFonts w:ascii="Arial" w:eastAsia="Arial Unicode MS" w:hAnsi="Arial" w:cs="Arial"/>
          <w:sz w:val="24"/>
          <w:szCs w:val="24"/>
          <w:lang w:eastAsia="en-GB"/>
        </w:rPr>
        <w:tab/>
      </w:r>
      <w:r w:rsidR="00E046A5">
        <w:rPr>
          <w:rFonts w:ascii="Arial" w:eastAsia="Arial Unicode MS" w:hAnsi="Arial" w:cs="Arial"/>
          <w:sz w:val="24"/>
          <w:szCs w:val="24"/>
          <w:lang w:eastAsia="en-GB"/>
        </w:rPr>
        <w:t>C M Dredge</w:t>
      </w:r>
      <w:r w:rsidR="006F326C">
        <w:rPr>
          <w:rFonts w:ascii="Arial" w:eastAsia="Arial Unicode MS" w:hAnsi="Arial" w:cs="Arial"/>
          <w:sz w:val="24"/>
          <w:szCs w:val="24"/>
          <w:lang w:eastAsia="en-GB"/>
        </w:rPr>
        <w:tab/>
      </w:r>
      <w:r w:rsidR="006F326C">
        <w:rPr>
          <w:rFonts w:ascii="Arial" w:eastAsia="Arial Unicode MS" w:hAnsi="Arial" w:cs="Arial"/>
          <w:sz w:val="24"/>
          <w:szCs w:val="24"/>
          <w:lang w:eastAsia="en-GB"/>
        </w:rPr>
        <w:tab/>
      </w:r>
    </w:p>
    <w:p w14:paraId="31ED05C2" w14:textId="7A67B10F" w:rsidR="006F326C" w:rsidRPr="00041891" w:rsidRDefault="006F326C"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Instructed by:</w:t>
      </w:r>
      <w:r>
        <w:rPr>
          <w:rFonts w:ascii="Arial" w:eastAsia="Arial Unicode MS" w:hAnsi="Arial" w:cs="Arial"/>
          <w:sz w:val="24"/>
          <w:szCs w:val="24"/>
          <w:lang w:eastAsia="en-GB"/>
        </w:rPr>
        <w:tab/>
      </w:r>
      <w:r>
        <w:rPr>
          <w:rFonts w:ascii="Arial" w:eastAsia="Arial Unicode MS" w:hAnsi="Arial" w:cs="Arial"/>
          <w:sz w:val="24"/>
          <w:szCs w:val="24"/>
          <w:lang w:eastAsia="en-GB"/>
        </w:rPr>
        <w:tab/>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t>KRTZINGER ATTORNEYS</w:t>
      </w:r>
    </w:p>
    <w:p w14:paraId="2BD46EF8" w14:textId="726E844B" w:rsidR="00502F7F" w:rsidRDefault="00502F7F" w:rsidP="00502F7F">
      <w:pPr>
        <w:tabs>
          <w:tab w:val="left" w:pos="5052"/>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t>Cler1@lc1181.co.za</w:t>
      </w:r>
    </w:p>
    <w:p w14:paraId="1CB4815F" w14:textId="401CCC3F" w:rsidR="00E046A5" w:rsidRPr="00E046A5" w:rsidRDefault="00E046A5" w:rsidP="006F326C">
      <w:pPr>
        <w:tabs>
          <w:tab w:val="left" w:pos="3000"/>
        </w:tabs>
        <w:spacing w:after="0" w:line="360" w:lineRule="auto"/>
        <w:rPr>
          <w:rFonts w:ascii="Arial" w:eastAsia="Arial Unicode MS" w:hAnsi="Arial" w:cs="Arial"/>
          <w:sz w:val="24"/>
          <w:szCs w:val="24"/>
          <w:lang w:eastAsia="en-GB"/>
        </w:rPr>
      </w:pPr>
      <w:r w:rsidRPr="00E046A5">
        <w:rPr>
          <w:rFonts w:ascii="Arial" w:eastAsia="Arial Unicode MS" w:hAnsi="Arial" w:cs="Arial"/>
          <w:sz w:val="24"/>
          <w:szCs w:val="24"/>
          <w:lang w:eastAsia="en-GB"/>
        </w:rPr>
        <w:t>For the Defendant:</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M D Tsweleng </w:t>
      </w:r>
    </w:p>
    <w:p w14:paraId="3F88B417" w14:textId="3E5B3D85" w:rsidR="00502F7F" w:rsidRDefault="00502F7F" w:rsidP="006F326C">
      <w:pPr>
        <w:tabs>
          <w:tab w:val="left" w:pos="3000"/>
        </w:tabs>
        <w:spacing w:after="0" w:line="360" w:lineRule="auto"/>
        <w:rPr>
          <w:rFonts w:ascii="Arial" w:eastAsia="Arial Unicode MS" w:hAnsi="Arial" w:cs="Arial"/>
          <w:b/>
          <w:sz w:val="24"/>
          <w:szCs w:val="24"/>
          <w:lang w:eastAsia="en-GB"/>
        </w:rPr>
      </w:pPr>
      <w:r w:rsidRPr="00502F7F">
        <w:rPr>
          <w:rFonts w:ascii="Arial" w:eastAsia="Arial Unicode MS" w:hAnsi="Arial" w:cs="Arial"/>
          <w:sz w:val="24"/>
          <w:szCs w:val="24"/>
          <w:lang w:eastAsia="en-GB"/>
        </w:rPr>
        <w:t>Instructed by</w:t>
      </w:r>
      <w:r>
        <w:rPr>
          <w:rFonts w:ascii="Arial" w:eastAsia="Arial Unicode MS" w:hAnsi="Arial" w:cs="Arial"/>
          <w:b/>
          <w:sz w:val="24"/>
          <w:szCs w:val="24"/>
          <w:lang w:eastAsia="en-GB"/>
        </w:rPr>
        <w:t>:</w:t>
      </w:r>
      <w:r>
        <w:rPr>
          <w:rFonts w:ascii="Arial" w:eastAsia="Arial Unicode MS" w:hAnsi="Arial" w:cs="Arial"/>
          <w:b/>
          <w:sz w:val="24"/>
          <w:szCs w:val="24"/>
          <w:lang w:eastAsia="en-GB"/>
        </w:rPr>
        <w:tab/>
      </w:r>
      <w:r>
        <w:rPr>
          <w:rFonts w:ascii="Arial" w:eastAsia="Arial Unicode MS" w:hAnsi="Arial" w:cs="Arial"/>
          <w:b/>
          <w:sz w:val="24"/>
          <w:szCs w:val="24"/>
          <w:lang w:eastAsia="en-GB"/>
        </w:rPr>
        <w:tab/>
      </w:r>
      <w:r>
        <w:rPr>
          <w:rFonts w:ascii="Arial" w:eastAsia="Arial Unicode MS" w:hAnsi="Arial" w:cs="Arial"/>
          <w:b/>
          <w:sz w:val="24"/>
          <w:szCs w:val="24"/>
          <w:lang w:eastAsia="en-GB"/>
        </w:rPr>
        <w:tab/>
      </w:r>
      <w:r>
        <w:rPr>
          <w:rFonts w:ascii="Arial" w:eastAsia="Arial Unicode MS" w:hAnsi="Arial" w:cs="Arial"/>
          <w:b/>
          <w:sz w:val="24"/>
          <w:szCs w:val="24"/>
          <w:lang w:eastAsia="en-GB"/>
        </w:rPr>
        <w:tab/>
      </w:r>
      <w:r w:rsidRPr="00502F7F">
        <w:rPr>
          <w:rFonts w:ascii="Arial" w:eastAsia="Arial Unicode MS" w:hAnsi="Arial" w:cs="Arial"/>
          <w:sz w:val="24"/>
          <w:szCs w:val="24"/>
          <w:lang w:eastAsia="en-GB"/>
        </w:rPr>
        <w:t>State Attorney</w:t>
      </w:r>
      <w:r>
        <w:rPr>
          <w:rFonts w:ascii="Arial" w:eastAsia="Arial Unicode MS" w:hAnsi="Arial" w:cs="Arial"/>
          <w:b/>
          <w:sz w:val="24"/>
          <w:szCs w:val="24"/>
          <w:lang w:eastAsia="en-GB"/>
        </w:rPr>
        <w:t xml:space="preserve"> </w:t>
      </w:r>
    </w:p>
    <w:p w14:paraId="1B090F8B" w14:textId="4F693733" w:rsidR="00BD7C16" w:rsidRPr="00C52457" w:rsidRDefault="004E1B76"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b/>
          <w:sz w:val="24"/>
          <w:szCs w:val="24"/>
          <w:lang w:eastAsia="en-GB"/>
        </w:rPr>
        <w:tab/>
      </w:r>
      <w:r>
        <w:rPr>
          <w:rFonts w:ascii="Arial" w:eastAsia="Arial Unicode MS" w:hAnsi="Arial" w:cs="Arial"/>
          <w:b/>
          <w:sz w:val="24"/>
          <w:szCs w:val="24"/>
          <w:lang w:eastAsia="en-GB"/>
        </w:rPr>
        <w:tab/>
      </w:r>
      <w:r>
        <w:rPr>
          <w:rFonts w:ascii="Arial" w:eastAsia="Arial Unicode MS" w:hAnsi="Arial" w:cs="Arial"/>
          <w:b/>
          <w:sz w:val="24"/>
          <w:szCs w:val="24"/>
          <w:lang w:eastAsia="en-GB"/>
        </w:rPr>
        <w:tab/>
      </w:r>
      <w:r>
        <w:rPr>
          <w:rFonts w:ascii="Arial" w:eastAsia="Arial Unicode MS" w:hAnsi="Arial" w:cs="Arial"/>
          <w:b/>
          <w:sz w:val="24"/>
          <w:szCs w:val="24"/>
          <w:lang w:eastAsia="en-GB"/>
        </w:rPr>
        <w:tab/>
      </w:r>
      <w:r w:rsidRPr="00C52457">
        <w:rPr>
          <w:rFonts w:ascii="Arial" w:eastAsia="Arial Unicode MS" w:hAnsi="Arial" w:cs="Arial"/>
          <w:sz w:val="24"/>
          <w:szCs w:val="24"/>
          <w:lang w:eastAsia="en-GB"/>
        </w:rPr>
        <w:t>DarylT@raf.co.za</w:t>
      </w:r>
    </w:p>
    <w:p w14:paraId="6D02BB71" w14:textId="08EDDDF4" w:rsidR="006F326C" w:rsidRPr="00041891" w:rsidRDefault="00500F4B" w:rsidP="006F326C">
      <w:pPr>
        <w:tabs>
          <w:tab w:val="left" w:pos="3000"/>
        </w:tabs>
        <w:spacing w:after="0" w:line="360" w:lineRule="auto"/>
        <w:rPr>
          <w:rFonts w:ascii="Arial" w:eastAsia="Arial Unicode MS" w:hAnsi="Arial" w:cs="Arial"/>
          <w:sz w:val="24"/>
          <w:szCs w:val="24"/>
          <w:lang w:eastAsia="en-GB"/>
        </w:rPr>
      </w:pPr>
      <w:r w:rsidRPr="00E046A5">
        <w:rPr>
          <w:rFonts w:ascii="Arial" w:eastAsia="Arial Unicode MS" w:hAnsi="Arial" w:cs="Arial"/>
          <w:b/>
          <w:sz w:val="24"/>
          <w:szCs w:val="24"/>
          <w:lang w:eastAsia="en-GB"/>
        </w:rPr>
        <w:t xml:space="preserve">In </w:t>
      </w:r>
      <w:r w:rsidR="000024EE" w:rsidRPr="00E046A5">
        <w:rPr>
          <w:rFonts w:ascii="Arial" w:eastAsia="Arial Unicode MS" w:hAnsi="Arial" w:cs="Arial"/>
          <w:b/>
          <w:sz w:val="24"/>
          <w:szCs w:val="24"/>
          <w:lang w:eastAsia="en-GB"/>
        </w:rPr>
        <w:t>PHOKELA</w:t>
      </w:r>
      <w:r w:rsidR="000024EE">
        <w:rPr>
          <w:rFonts w:ascii="Arial" w:eastAsia="Arial Unicode MS" w:hAnsi="Arial" w:cs="Arial"/>
          <w:b/>
          <w:sz w:val="24"/>
          <w:szCs w:val="24"/>
          <w:lang w:eastAsia="en-GB"/>
        </w:rPr>
        <w:t xml:space="preserve"> v </w:t>
      </w:r>
      <w:r w:rsidR="000024EE" w:rsidRPr="000024EE">
        <w:rPr>
          <w:rFonts w:ascii="Arial" w:eastAsia="Arial Unicode MS" w:hAnsi="Arial" w:cs="Arial"/>
          <w:b/>
          <w:sz w:val="24"/>
          <w:szCs w:val="24"/>
          <w:lang w:eastAsia="en-GB"/>
        </w:rPr>
        <w:t>THE ROAD ACCIDENT FUND</w:t>
      </w:r>
      <w:r w:rsidR="00183788">
        <w:rPr>
          <w:rFonts w:ascii="Arial" w:eastAsia="Arial Unicode MS" w:hAnsi="Arial" w:cs="Arial"/>
          <w:sz w:val="24"/>
          <w:szCs w:val="24"/>
          <w:lang w:eastAsia="en-GB"/>
        </w:rPr>
        <w:t>:</w:t>
      </w:r>
      <w:r>
        <w:rPr>
          <w:rFonts w:ascii="Arial" w:eastAsia="Arial Unicode MS" w:hAnsi="Arial" w:cs="Arial"/>
          <w:sz w:val="24"/>
          <w:szCs w:val="24"/>
          <w:lang w:eastAsia="en-GB"/>
        </w:rPr>
        <w:t xml:space="preserve"> </w:t>
      </w:r>
    </w:p>
    <w:p w14:paraId="23F3D884" w14:textId="3CC8E4D8" w:rsidR="00183788" w:rsidRDefault="00183788"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For the Plaintiff</w:t>
      </w:r>
      <w:r w:rsidR="00E046A5">
        <w:rPr>
          <w:rFonts w:ascii="Arial" w:eastAsia="Arial Unicode MS" w:hAnsi="Arial" w:cs="Arial"/>
          <w:sz w:val="24"/>
          <w:szCs w:val="24"/>
          <w:lang w:eastAsia="en-GB"/>
        </w:rPr>
        <w:t>:</w:t>
      </w:r>
      <w:r w:rsidR="00CC553D">
        <w:rPr>
          <w:rFonts w:ascii="Arial" w:eastAsia="Arial Unicode MS" w:hAnsi="Arial" w:cs="Arial"/>
          <w:sz w:val="24"/>
          <w:szCs w:val="24"/>
          <w:lang w:eastAsia="en-GB"/>
        </w:rPr>
        <w:tab/>
      </w:r>
      <w:r w:rsidR="00CC553D">
        <w:rPr>
          <w:rFonts w:ascii="Arial" w:eastAsia="Arial Unicode MS" w:hAnsi="Arial" w:cs="Arial"/>
          <w:sz w:val="24"/>
          <w:szCs w:val="24"/>
          <w:lang w:eastAsia="en-GB"/>
        </w:rPr>
        <w:tab/>
      </w:r>
      <w:r w:rsidR="00CC553D">
        <w:rPr>
          <w:rFonts w:ascii="Arial" w:eastAsia="Arial Unicode MS" w:hAnsi="Arial" w:cs="Arial"/>
          <w:sz w:val="24"/>
          <w:szCs w:val="24"/>
          <w:lang w:eastAsia="en-GB"/>
        </w:rPr>
        <w:tab/>
      </w:r>
      <w:r w:rsidR="00CC553D">
        <w:rPr>
          <w:rFonts w:ascii="Arial" w:eastAsia="Arial Unicode MS" w:hAnsi="Arial" w:cs="Arial"/>
          <w:sz w:val="24"/>
          <w:szCs w:val="24"/>
          <w:lang w:eastAsia="en-GB"/>
        </w:rPr>
        <w:tab/>
        <w:t xml:space="preserve">Van Antwerpen </w:t>
      </w:r>
    </w:p>
    <w:p w14:paraId="086A64BF" w14:textId="77777777" w:rsidR="005E0FB5" w:rsidRDefault="005E0FB5"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 xml:space="preserve">Instructed by: </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WAKS SILENT ATTORNEYS </w:t>
      </w:r>
    </w:p>
    <w:p w14:paraId="5EF368DA" w14:textId="746F0F43" w:rsidR="005E0FB5" w:rsidRDefault="005E0FB5"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 xml:space="preserve">c/o ADAMS &amp; ADAMS </w:t>
      </w:r>
      <w:r>
        <w:rPr>
          <w:rFonts w:ascii="Arial" w:eastAsia="Arial Unicode MS" w:hAnsi="Arial" w:cs="Arial"/>
          <w:sz w:val="24"/>
          <w:szCs w:val="24"/>
          <w:lang w:eastAsia="en-GB"/>
        </w:rPr>
        <w:tab/>
        <w:t xml:space="preserve">  </w:t>
      </w:r>
    </w:p>
    <w:p w14:paraId="5021880D" w14:textId="1DA48C99" w:rsidR="00CC553D" w:rsidRDefault="00F54C64"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mpumelelo.ndlela@adams.africa</w:t>
      </w:r>
      <w:r w:rsidR="00CC553D">
        <w:rPr>
          <w:rFonts w:ascii="Arial" w:eastAsia="Arial Unicode MS" w:hAnsi="Arial" w:cs="Arial"/>
          <w:sz w:val="24"/>
          <w:szCs w:val="24"/>
          <w:lang w:eastAsia="en-GB"/>
        </w:rPr>
        <w:tab/>
      </w:r>
    </w:p>
    <w:p w14:paraId="71A003B7" w14:textId="3C96BBC8" w:rsidR="00E046A5" w:rsidRDefault="00183788"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For the Defendant</w:t>
      </w:r>
      <w:r w:rsidR="00E046A5">
        <w:rPr>
          <w:rFonts w:ascii="Arial" w:eastAsia="Arial Unicode MS" w:hAnsi="Arial" w:cs="Arial"/>
          <w:sz w:val="24"/>
          <w:szCs w:val="24"/>
          <w:lang w:eastAsia="en-GB"/>
        </w:rPr>
        <w:t>:</w:t>
      </w:r>
      <w:r w:rsidR="005E0FB5">
        <w:rPr>
          <w:rFonts w:ascii="Arial" w:eastAsia="Arial Unicode MS" w:hAnsi="Arial" w:cs="Arial"/>
          <w:sz w:val="24"/>
          <w:szCs w:val="24"/>
          <w:lang w:eastAsia="en-GB"/>
        </w:rPr>
        <w:tab/>
      </w:r>
      <w:r w:rsidR="005E0FB5">
        <w:rPr>
          <w:rFonts w:ascii="Arial" w:eastAsia="Arial Unicode MS" w:hAnsi="Arial" w:cs="Arial"/>
          <w:sz w:val="24"/>
          <w:szCs w:val="24"/>
          <w:lang w:eastAsia="en-GB"/>
        </w:rPr>
        <w:tab/>
      </w:r>
      <w:r w:rsidR="005E0FB5">
        <w:rPr>
          <w:rFonts w:ascii="Arial" w:eastAsia="Arial Unicode MS" w:hAnsi="Arial" w:cs="Arial"/>
          <w:sz w:val="24"/>
          <w:szCs w:val="24"/>
          <w:lang w:eastAsia="en-GB"/>
        </w:rPr>
        <w:tab/>
      </w:r>
      <w:r w:rsidR="005E0FB5">
        <w:rPr>
          <w:rFonts w:ascii="Arial" w:eastAsia="Arial Unicode MS" w:hAnsi="Arial" w:cs="Arial"/>
          <w:sz w:val="24"/>
          <w:szCs w:val="24"/>
          <w:lang w:eastAsia="en-GB"/>
        </w:rPr>
        <w:tab/>
        <w:t>K Metswe</w:t>
      </w:r>
      <w:r w:rsidR="00CC553D">
        <w:rPr>
          <w:rFonts w:ascii="Arial" w:eastAsia="Arial Unicode MS" w:hAnsi="Arial" w:cs="Arial"/>
          <w:sz w:val="24"/>
          <w:szCs w:val="24"/>
          <w:lang w:eastAsia="en-GB"/>
        </w:rPr>
        <w:t xml:space="preserve"> </w:t>
      </w:r>
    </w:p>
    <w:p w14:paraId="3F9800EA" w14:textId="03420A06" w:rsidR="00183788" w:rsidRDefault="00CC553D" w:rsidP="006F326C">
      <w:pPr>
        <w:tabs>
          <w:tab w:val="left" w:pos="3000"/>
        </w:tabs>
        <w:spacing w:after="0" w:line="360" w:lineRule="auto"/>
        <w:rPr>
          <w:rFonts w:ascii="Arial" w:eastAsia="Arial Unicode MS" w:hAnsi="Arial" w:cs="Arial"/>
          <w:sz w:val="24"/>
          <w:szCs w:val="24"/>
          <w:lang w:eastAsia="en-GB"/>
        </w:rPr>
      </w:pPr>
      <w:r>
        <w:rPr>
          <w:rFonts w:ascii="Arial" w:eastAsia="Arial Unicode MS" w:hAnsi="Arial" w:cs="Arial"/>
          <w:sz w:val="24"/>
          <w:szCs w:val="24"/>
          <w:lang w:eastAsia="en-GB"/>
        </w:rPr>
        <w:t>Instructed by:</w:t>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t>State Attorney</w:t>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r>
      <w:r w:rsidR="00E046A5">
        <w:rPr>
          <w:rFonts w:ascii="Arial" w:eastAsia="Arial Unicode MS" w:hAnsi="Arial" w:cs="Arial"/>
          <w:sz w:val="24"/>
          <w:szCs w:val="24"/>
          <w:lang w:eastAsia="en-GB"/>
        </w:rPr>
        <w:tab/>
        <w:t xml:space="preserve"> </w:t>
      </w:r>
      <w:r>
        <w:rPr>
          <w:rFonts w:ascii="Arial" w:eastAsia="Arial Unicode MS" w:hAnsi="Arial" w:cs="Arial"/>
          <w:sz w:val="24"/>
          <w:szCs w:val="24"/>
          <w:lang w:eastAsia="en-GB"/>
        </w:rPr>
        <w:t xml:space="preserve">                              tumik@raf.co.za</w:t>
      </w:r>
      <w:r w:rsidR="00E046A5">
        <w:rPr>
          <w:rFonts w:ascii="Arial" w:eastAsia="Arial Unicode MS" w:hAnsi="Arial" w:cs="Arial"/>
          <w:sz w:val="24"/>
          <w:szCs w:val="24"/>
          <w:lang w:eastAsia="en-GB"/>
        </w:rPr>
        <w:t xml:space="preserve"> </w:t>
      </w:r>
      <w:r w:rsidR="00183788">
        <w:rPr>
          <w:rFonts w:ascii="Arial" w:eastAsia="Arial Unicode MS" w:hAnsi="Arial" w:cs="Arial"/>
          <w:sz w:val="24"/>
          <w:szCs w:val="24"/>
          <w:lang w:eastAsia="en-GB"/>
        </w:rPr>
        <w:t xml:space="preserve"> </w:t>
      </w:r>
    </w:p>
    <w:p w14:paraId="5A54E409" w14:textId="77777777" w:rsidR="00183788" w:rsidRDefault="00183788" w:rsidP="006F326C">
      <w:pPr>
        <w:tabs>
          <w:tab w:val="left" w:pos="3000"/>
        </w:tabs>
        <w:spacing w:after="0" w:line="360" w:lineRule="auto"/>
        <w:rPr>
          <w:rFonts w:ascii="Arial" w:eastAsia="Arial Unicode MS" w:hAnsi="Arial" w:cs="Arial"/>
          <w:sz w:val="24"/>
          <w:szCs w:val="24"/>
          <w:lang w:eastAsia="en-GB"/>
        </w:rPr>
      </w:pPr>
    </w:p>
    <w:p w14:paraId="1CDDC155" w14:textId="02FF842C" w:rsidR="006F326C" w:rsidRDefault="006F326C" w:rsidP="006F326C">
      <w:pPr>
        <w:tabs>
          <w:tab w:val="left" w:pos="3000"/>
        </w:tabs>
        <w:spacing w:after="0" w:line="360" w:lineRule="auto"/>
        <w:rPr>
          <w:rFonts w:ascii="Arial" w:eastAsia="Arial Unicode MS" w:hAnsi="Arial" w:cs="Arial"/>
          <w:sz w:val="24"/>
          <w:szCs w:val="24"/>
          <w:lang w:eastAsia="en-GB"/>
        </w:rPr>
      </w:pPr>
      <w:r w:rsidRPr="00041891">
        <w:rPr>
          <w:rFonts w:ascii="Arial" w:eastAsia="Arial Unicode MS" w:hAnsi="Arial" w:cs="Arial"/>
          <w:sz w:val="24"/>
          <w:szCs w:val="24"/>
          <w:lang w:eastAsia="en-GB"/>
        </w:rPr>
        <w:t>Date heard:</w:t>
      </w:r>
      <w:r w:rsidRPr="00041891">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sidR="00A1182B">
        <w:rPr>
          <w:rFonts w:ascii="Arial" w:eastAsia="Times New Roman" w:hAnsi="Arial" w:cs="Arial"/>
          <w:sz w:val="24"/>
          <w:szCs w:val="24"/>
          <w:lang w:eastAsia="en-GB"/>
        </w:rPr>
        <w:t>2</w:t>
      </w:r>
      <w:r w:rsidR="00CC553D">
        <w:rPr>
          <w:rFonts w:ascii="Arial" w:eastAsia="Times New Roman" w:hAnsi="Arial" w:cs="Arial"/>
          <w:sz w:val="24"/>
          <w:szCs w:val="24"/>
          <w:lang w:eastAsia="en-GB"/>
        </w:rPr>
        <w:t>7</w:t>
      </w:r>
      <w:r w:rsidR="00A1182B">
        <w:rPr>
          <w:rFonts w:ascii="Arial" w:eastAsia="Times New Roman" w:hAnsi="Arial" w:cs="Arial"/>
          <w:sz w:val="24"/>
          <w:szCs w:val="24"/>
          <w:lang w:eastAsia="en-GB"/>
        </w:rPr>
        <w:t xml:space="preserve"> Ju</w:t>
      </w:r>
      <w:r w:rsidR="00CC553D">
        <w:rPr>
          <w:rFonts w:ascii="Arial" w:eastAsia="Times New Roman" w:hAnsi="Arial" w:cs="Arial"/>
          <w:sz w:val="24"/>
          <w:szCs w:val="24"/>
          <w:lang w:eastAsia="en-GB"/>
        </w:rPr>
        <w:t>ly</w:t>
      </w:r>
      <w:r w:rsidR="00A1182B" w:rsidRPr="00871A86">
        <w:rPr>
          <w:rFonts w:ascii="Arial" w:eastAsia="Times New Roman" w:hAnsi="Arial" w:cs="Arial"/>
          <w:sz w:val="24"/>
          <w:szCs w:val="24"/>
          <w:lang w:eastAsia="en-GB"/>
        </w:rPr>
        <w:t xml:space="preserve"> 2022</w:t>
      </w:r>
    </w:p>
    <w:p w14:paraId="1E7440FC" w14:textId="79C92413" w:rsidR="005D4F71" w:rsidRDefault="006F326C" w:rsidP="00871A86">
      <w:pPr>
        <w:tabs>
          <w:tab w:val="left" w:pos="3000"/>
        </w:tabs>
        <w:spacing w:after="0" w:line="360" w:lineRule="auto"/>
      </w:pP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r>
        <w:rPr>
          <w:rFonts w:ascii="Arial" w:eastAsia="Arial Unicode MS" w:hAnsi="Arial" w:cs="Arial"/>
          <w:sz w:val="24"/>
          <w:szCs w:val="24"/>
          <w:lang w:eastAsia="en-GB"/>
        </w:rPr>
        <w:tab/>
      </w:r>
    </w:p>
    <w:p w14:paraId="152553C7" w14:textId="77777777" w:rsidR="00A1182B" w:rsidRDefault="00A1182B">
      <w:pPr>
        <w:tabs>
          <w:tab w:val="left" w:pos="3000"/>
        </w:tabs>
        <w:spacing w:after="0" w:line="360" w:lineRule="auto"/>
      </w:pPr>
    </w:p>
    <w:sectPr w:rsidR="00A118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E1549" w14:textId="77777777" w:rsidR="0064664D" w:rsidRDefault="0064664D" w:rsidP="006F326C">
      <w:pPr>
        <w:spacing w:after="0" w:line="240" w:lineRule="auto"/>
      </w:pPr>
      <w:r>
        <w:separator/>
      </w:r>
    </w:p>
  </w:endnote>
  <w:endnote w:type="continuationSeparator" w:id="0">
    <w:p w14:paraId="1F59877D" w14:textId="77777777" w:rsidR="0064664D" w:rsidRDefault="0064664D" w:rsidP="006F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E8384" w14:textId="77777777" w:rsidR="0064664D" w:rsidRDefault="0064664D" w:rsidP="006F326C">
      <w:pPr>
        <w:spacing w:after="0" w:line="240" w:lineRule="auto"/>
      </w:pPr>
      <w:r>
        <w:separator/>
      </w:r>
    </w:p>
  </w:footnote>
  <w:footnote w:type="continuationSeparator" w:id="0">
    <w:p w14:paraId="4963F71A" w14:textId="77777777" w:rsidR="0064664D" w:rsidRDefault="0064664D" w:rsidP="006F326C">
      <w:pPr>
        <w:spacing w:after="0" w:line="240" w:lineRule="auto"/>
      </w:pPr>
      <w:r>
        <w:continuationSeparator/>
      </w:r>
    </w:p>
  </w:footnote>
  <w:footnote w:id="1">
    <w:p w14:paraId="2CDF0E8E" w14:textId="05220EB2" w:rsidR="00F747E0" w:rsidRPr="00F747E0" w:rsidRDefault="00F747E0">
      <w:pPr>
        <w:pStyle w:val="FootnoteText"/>
        <w:rPr>
          <w:lang w:val="en-US"/>
        </w:rPr>
      </w:pPr>
      <w:r>
        <w:rPr>
          <w:rStyle w:val="FootnoteReference"/>
        </w:rPr>
        <w:footnoteRef/>
      </w:r>
      <w:r>
        <w:t xml:space="preserve"> </w:t>
      </w:r>
      <w:r w:rsidRPr="00F747E0">
        <w:t>(58145/2020) [2021] ZAGPPHC 173; 2021 (2) All SA 886 GP (9 April 2021)</w:t>
      </w:r>
    </w:p>
  </w:footnote>
  <w:footnote w:id="2">
    <w:p w14:paraId="51BA1F39" w14:textId="77777777" w:rsidR="00696400" w:rsidRPr="00696400" w:rsidRDefault="005E0FB5" w:rsidP="00696400">
      <w:pPr>
        <w:pStyle w:val="Heading2"/>
        <w:shd w:val="clear" w:color="auto" w:fill="FFFFFF"/>
        <w:spacing w:before="240" w:after="180" w:line="288" w:lineRule="atLeast"/>
        <w:rPr>
          <w:rFonts w:ascii="Arial" w:eastAsia="Times New Roman" w:hAnsi="Arial" w:cs="Arial"/>
          <w:color w:val="64473A"/>
          <w:sz w:val="36"/>
          <w:szCs w:val="36"/>
          <w:lang w:val="en-US"/>
        </w:rPr>
      </w:pPr>
      <w:r>
        <w:rPr>
          <w:rStyle w:val="FootnoteReference"/>
        </w:rPr>
        <w:footnoteRef/>
      </w:r>
      <w:r>
        <w:t xml:space="preserve"> </w:t>
      </w:r>
      <w:r w:rsidR="00696400" w:rsidRPr="00696400">
        <w:rPr>
          <w:rFonts w:asciiTheme="minorHAnsi" w:eastAsia="Times New Roman" w:hAnsiTheme="minorHAnsi" w:cstheme="minorHAnsi"/>
          <w:i/>
          <w:color w:val="64473A"/>
          <w:sz w:val="20"/>
          <w:szCs w:val="20"/>
          <w:lang w:val="en-US"/>
        </w:rPr>
        <w:t>Dunn v Road Accident Fund</w:t>
      </w:r>
      <w:r w:rsidR="00696400" w:rsidRPr="00696400">
        <w:rPr>
          <w:rFonts w:asciiTheme="minorHAnsi" w:eastAsia="Times New Roman" w:hAnsiTheme="minorHAnsi" w:cstheme="minorHAnsi"/>
          <w:color w:val="64473A"/>
          <w:sz w:val="20"/>
          <w:szCs w:val="20"/>
          <w:lang w:val="en-US"/>
        </w:rPr>
        <w:t xml:space="preserve"> (5575/2015) [2018] ZAKZDHC 43; 2019 (1) SA 237 (KZD) (19 September 2018)</w:t>
      </w:r>
    </w:p>
    <w:p w14:paraId="5426E811" w14:textId="371041AB" w:rsidR="005E0FB5" w:rsidRPr="003856F3" w:rsidRDefault="005E0FB5" w:rsidP="00696400">
      <w:pPr>
        <w:pStyle w:val="FootnoteText"/>
        <w:rPr>
          <w:i/>
          <w:lang w:val="en-US"/>
        </w:rPr>
      </w:pPr>
    </w:p>
  </w:footnote>
  <w:footnote w:id="3">
    <w:p w14:paraId="51ABCF24" w14:textId="70FF469D" w:rsidR="005E0FB5" w:rsidRPr="00882BCB" w:rsidRDefault="005E0FB5">
      <w:pPr>
        <w:pStyle w:val="FootnoteText"/>
        <w:rPr>
          <w:lang w:val="en-US"/>
        </w:rPr>
      </w:pPr>
      <w:r>
        <w:rPr>
          <w:rStyle w:val="FootnoteReference"/>
        </w:rPr>
        <w:footnoteRef/>
      </w:r>
      <w:r>
        <w:t xml:space="preserve"> </w:t>
      </w:r>
      <w:r w:rsidRPr="00882BCB">
        <w:rPr>
          <w:i/>
        </w:rPr>
        <w:t>E</w:t>
      </w:r>
      <w:r w:rsidRPr="00882BCB">
        <w:rPr>
          <w:rFonts w:ascii="Arial" w:hAnsi="Arial" w:cs="Arial"/>
          <w:i/>
          <w:iCs/>
          <w:color w:val="242121"/>
          <w:shd w:val="clear" w:color="auto" w:fill="FFFFFF"/>
        </w:rPr>
        <w:t>ke v Parsons</w:t>
      </w:r>
      <w:r w:rsidRPr="00882BCB">
        <w:rPr>
          <w:rFonts w:ascii="Arial" w:hAnsi="Arial" w:cs="Arial"/>
          <w:color w:val="242121"/>
          <w:shd w:val="clear" w:color="auto" w:fill="FFFFFF"/>
        </w:rPr>
        <w:t> </w:t>
      </w:r>
      <w:hyperlink r:id="rId1" w:tooltip="View LawCiteRecord" w:history="1">
        <w:r w:rsidRPr="00882BCB">
          <w:rPr>
            <w:rFonts w:ascii="Arial" w:hAnsi="Arial" w:cs="Arial"/>
            <w:bCs/>
            <w:color w:val="0B4B0B"/>
            <w:shd w:val="clear" w:color="auto" w:fill="FFFFFF"/>
          </w:rPr>
          <w:t>2016 (3) SA 37</w:t>
        </w:r>
      </w:hyperlink>
      <w:r w:rsidRPr="00882BCB">
        <w:rPr>
          <w:rFonts w:ascii="Arial" w:hAnsi="Arial" w:cs="Arial"/>
          <w:color w:val="242121"/>
          <w:shd w:val="clear" w:color="auto" w:fill="FFFFFF"/>
        </w:rPr>
        <w:t> (CC) at para 25</w:t>
      </w:r>
    </w:p>
  </w:footnote>
  <w:footnote w:id="4">
    <w:p w14:paraId="0BD61E11" w14:textId="1DD0E2A2" w:rsidR="005E0FB5" w:rsidRPr="009B3E75" w:rsidRDefault="005E0FB5" w:rsidP="009B3E75">
      <w:pPr>
        <w:pStyle w:val="Heading2"/>
        <w:rPr>
          <w:rFonts w:ascii="Arial" w:eastAsia="Times New Roman" w:hAnsi="Arial" w:cs="Arial"/>
          <w:bCs/>
          <w:color w:val="000000"/>
          <w:sz w:val="20"/>
          <w:szCs w:val="20"/>
          <w:lang w:val="en-US"/>
        </w:rPr>
      </w:pPr>
      <w:r>
        <w:rPr>
          <w:rStyle w:val="FootnoteReference"/>
        </w:rPr>
        <w:footnoteRef/>
      </w:r>
      <w:r>
        <w:t xml:space="preserve"> </w:t>
      </w:r>
      <w:r w:rsidRPr="009B3E75">
        <w:rPr>
          <w:rFonts w:ascii="Arial" w:eastAsia="Times New Roman" w:hAnsi="Arial" w:cs="Arial"/>
          <w:bCs/>
          <w:color w:val="000000"/>
          <w:sz w:val="20"/>
          <w:szCs w:val="20"/>
          <w:lang w:val="en-US"/>
        </w:rPr>
        <w:t>2019 (1) SA 237 (KZD) (19 September 2018</w:t>
      </w:r>
      <w:r>
        <w:rPr>
          <w:rFonts w:ascii="Arial" w:eastAsia="Times New Roman" w:hAnsi="Arial" w:cs="Arial"/>
          <w:bCs/>
          <w:color w:val="000000"/>
          <w:sz w:val="20"/>
          <w:szCs w:val="20"/>
          <w:lang w:val="en-US"/>
        </w:rPr>
        <w:t>)</w:t>
      </w:r>
    </w:p>
    <w:p w14:paraId="5877C215" w14:textId="6F825152" w:rsidR="005E0FB5" w:rsidRPr="00B552E6" w:rsidRDefault="005E0FB5">
      <w:pPr>
        <w:pStyle w:val="FootnoteText"/>
        <w:rPr>
          <w:lang w:val="en-US"/>
        </w:rPr>
      </w:pPr>
    </w:p>
  </w:footnote>
  <w:footnote w:id="5">
    <w:p w14:paraId="025C16E8" w14:textId="46D9797C" w:rsidR="005E0FB5" w:rsidRDefault="005E0FB5" w:rsidP="009C04B9">
      <w:pPr>
        <w:spacing w:after="0" w:line="360" w:lineRule="auto"/>
      </w:pPr>
      <w:r>
        <w:rPr>
          <w:rStyle w:val="FootnoteReference"/>
        </w:rPr>
        <w:footnoteRef/>
      </w:r>
      <w:r>
        <w:t xml:space="preserve"> S 2A at ss 5 reads:  </w:t>
      </w:r>
    </w:p>
    <w:p w14:paraId="213B0C29" w14:textId="77777777" w:rsidR="005E0FB5" w:rsidRDefault="005E0FB5" w:rsidP="00A00F4C">
      <w:pPr>
        <w:spacing w:after="0" w:line="360" w:lineRule="auto"/>
        <w:ind w:left="720"/>
      </w:pPr>
      <w:r>
        <w:t>(5) Notwithstanding the provisions of this Act but subject to any other law or </w:t>
      </w:r>
      <w:r w:rsidRPr="000B3251">
        <w:rPr>
          <w:u w:val="single"/>
        </w:rPr>
        <w:t>an agreement between the parties</w:t>
      </w:r>
      <w:r>
        <w:t>, a court of law … may make such order as appears just in respect of the payment of interest on an unliquidated debt, the rate at which interest shall accrue and the date from which interest shall run.</w:t>
      </w:r>
    </w:p>
    <w:p w14:paraId="714E4F1E" w14:textId="77777777" w:rsidR="005E0FB5" w:rsidRDefault="005E0FB5" w:rsidP="00A00F4C">
      <w:pPr>
        <w:spacing w:after="0" w:line="360" w:lineRule="auto"/>
        <w:ind w:left="720"/>
      </w:pPr>
    </w:p>
    <w:p w14:paraId="64E5EE3A" w14:textId="34AAA38B" w:rsidR="005E0FB5" w:rsidRPr="00C42FA7" w:rsidRDefault="005E0FB5">
      <w:pPr>
        <w:pStyle w:val="FootnoteText"/>
        <w:rPr>
          <w:lang w:val="en-US"/>
        </w:rPr>
      </w:pPr>
    </w:p>
  </w:footnote>
  <w:footnote w:id="6">
    <w:p w14:paraId="0202286A" w14:textId="0BC89088" w:rsidR="005E0FB5" w:rsidRPr="008F32B6" w:rsidRDefault="005E0FB5" w:rsidP="008F32B6">
      <w:pPr>
        <w:pStyle w:val="FootnoteText"/>
        <w:rPr>
          <w:lang w:val="en-US"/>
        </w:rPr>
      </w:pPr>
      <w:r>
        <w:rPr>
          <w:rStyle w:val="FootnoteReference"/>
        </w:rPr>
        <w:footnoteRef/>
      </w:r>
      <w:r>
        <w:t xml:space="preserve"> Land &amp; Agricultural Development Bank of SA v Ryton Estates (Pty) Ltd &amp; others 2013 (6) SA 319 (SCA) para 4.</w:t>
      </w:r>
    </w:p>
  </w:footnote>
  <w:footnote w:id="7">
    <w:p w14:paraId="56AD3CCC" w14:textId="2FB0A717" w:rsidR="005E0FB5" w:rsidRPr="00A1182B" w:rsidRDefault="005E0FB5">
      <w:pPr>
        <w:pStyle w:val="FootnoteText"/>
        <w:rPr>
          <w:lang w:val="en-US"/>
        </w:rPr>
      </w:pPr>
      <w:r>
        <w:rPr>
          <w:rStyle w:val="FootnoteReference"/>
        </w:rPr>
        <w:footnoteRef/>
      </w:r>
      <w:r>
        <w:t xml:space="preserve"> </w:t>
      </w:r>
      <w:r w:rsidRPr="00A1182B">
        <w:rPr>
          <w:rFonts w:cstheme="minorHAnsi"/>
          <w:color w:val="242121"/>
          <w:shd w:val="clear" w:color="auto" w:fill="FFFFFF"/>
        </w:rPr>
        <w:t>H Christie </w:t>
      </w:r>
      <w:r w:rsidRPr="00A1182B">
        <w:rPr>
          <w:rFonts w:cstheme="minorHAnsi"/>
          <w:i/>
          <w:iCs/>
          <w:color w:val="242121"/>
          <w:shd w:val="clear" w:color="auto" w:fill="FFFFFF"/>
        </w:rPr>
        <w:t>The Law of Contract in South Africa</w:t>
      </w:r>
      <w:r w:rsidRPr="00A1182B">
        <w:rPr>
          <w:rFonts w:cstheme="minorHAnsi"/>
          <w:color w:val="242121"/>
          <w:shd w:val="clear" w:color="auto" w:fill="FFFFFF"/>
        </w:rPr>
        <w:t>, 6 ed (2011) at 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81572"/>
      <w:docPartObj>
        <w:docPartGallery w:val="Page Numbers (Top of Page)"/>
        <w:docPartUnique/>
      </w:docPartObj>
    </w:sdtPr>
    <w:sdtEndPr>
      <w:rPr>
        <w:noProof/>
      </w:rPr>
    </w:sdtEndPr>
    <w:sdtContent>
      <w:p w14:paraId="375BE7E4" w14:textId="4D98B3EE" w:rsidR="005E0FB5" w:rsidRDefault="005E0FB5" w:rsidP="00514300">
        <w:pPr>
          <w:pStyle w:val="Header"/>
          <w:jc w:val="right"/>
        </w:pPr>
        <w:r w:rsidRPr="00D351D3">
          <w:rPr>
            <w:rFonts w:ascii="Arial" w:hAnsi="Arial" w:cs="Arial"/>
          </w:rPr>
          <w:fldChar w:fldCharType="begin"/>
        </w:r>
        <w:r w:rsidRPr="00D351D3">
          <w:rPr>
            <w:rFonts w:ascii="Arial" w:hAnsi="Arial" w:cs="Arial"/>
          </w:rPr>
          <w:instrText xml:space="preserve"> PAGE   \* MERGEFORMAT </w:instrText>
        </w:r>
        <w:r w:rsidRPr="00D351D3">
          <w:rPr>
            <w:rFonts w:ascii="Arial" w:hAnsi="Arial" w:cs="Arial"/>
          </w:rPr>
          <w:fldChar w:fldCharType="separate"/>
        </w:r>
        <w:r w:rsidR="001A1FBB">
          <w:rPr>
            <w:rFonts w:ascii="Arial" w:hAnsi="Arial" w:cs="Arial"/>
            <w:noProof/>
          </w:rPr>
          <w:t>1</w:t>
        </w:r>
        <w:r w:rsidRPr="00D351D3">
          <w:rPr>
            <w:rFonts w:ascii="Arial" w:hAnsi="Arial" w:cs="Arial"/>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A7A26"/>
    <w:multiLevelType w:val="hybridMultilevel"/>
    <w:tmpl w:val="71A6687C"/>
    <w:lvl w:ilvl="0" w:tplc="EA986A58">
      <w:start w:val="1"/>
      <w:numFmt w:val="decimal"/>
      <w:pStyle w:val="JUDGMENTNUMBERED"/>
      <w:lvlText w:val="[%1]"/>
      <w:lvlJc w:val="left"/>
      <w:pPr>
        <w:ind w:left="786"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2A3030D5"/>
    <w:multiLevelType w:val="hybridMultilevel"/>
    <w:tmpl w:val="A01A81CA"/>
    <w:lvl w:ilvl="0" w:tplc="2CD080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2C132360"/>
    <w:multiLevelType w:val="hybridMultilevel"/>
    <w:tmpl w:val="5FB2C87A"/>
    <w:lvl w:ilvl="0" w:tplc="69E63396">
      <w:start w:val="1"/>
      <w:numFmt w:val="decimal"/>
      <w:lvlText w:val="(%1)"/>
      <w:lvlJc w:val="left"/>
      <w:pPr>
        <w:ind w:left="2516" w:hanging="36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4">
    <w:nsid w:val="53522735"/>
    <w:multiLevelType w:val="multilevel"/>
    <w:tmpl w:val="95823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4CA2960"/>
    <w:multiLevelType w:val="hybridMultilevel"/>
    <w:tmpl w:val="E67A63F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7B397BFF"/>
    <w:multiLevelType w:val="hybridMultilevel"/>
    <w:tmpl w:val="B11630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C994612"/>
    <w:multiLevelType w:val="hybridMultilevel"/>
    <w:tmpl w:val="45227F7A"/>
    <w:lvl w:ilvl="0" w:tplc="0FD2716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6C"/>
    <w:rsid w:val="000024EE"/>
    <w:rsid w:val="00020E84"/>
    <w:rsid w:val="00027316"/>
    <w:rsid w:val="00036E71"/>
    <w:rsid w:val="00071906"/>
    <w:rsid w:val="00073C55"/>
    <w:rsid w:val="0009092C"/>
    <w:rsid w:val="00091B1C"/>
    <w:rsid w:val="00092267"/>
    <w:rsid w:val="00095BF0"/>
    <w:rsid w:val="000B3251"/>
    <w:rsid w:val="000B64E4"/>
    <w:rsid w:val="000E30CF"/>
    <w:rsid w:val="000F45EF"/>
    <w:rsid w:val="000F6AED"/>
    <w:rsid w:val="001041CB"/>
    <w:rsid w:val="00104358"/>
    <w:rsid w:val="001125A0"/>
    <w:rsid w:val="00113149"/>
    <w:rsid w:val="001158D5"/>
    <w:rsid w:val="0013588A"/>
    <w:rsid w:val="00147CD7"/>
    <w:rsid w:val="00153B2E"/>
    <w:rsid w:val="00154BED"/>
    <w:rsid w:val="00171512"/>
    <w:rsid w:val="00171DF1"/>
    <w:rsid w:val="00183788"/>
    <w:rsid w:val="00191B69"/>
    <w:rsid w:val="00196BF6"/>
    <w:rsid w:val="00196FA0"/>
    <w:rsid w:val="001A1FBB"/>
    <w:rsid w:val="001A2D22"/>
    <w:rsid w:val="001B6D45"/>
    <w:rsid w:val="001B7A93"/>
    <w:rsid w:val="001E25E7"/>
    <w:rsid w:val="001F7C20"/>
    <w:rsid w:val="0021307C"/>
    <w:rsid w:val="002160E9"/>
    <w:rsid w:val="00216799"/>
    <w:rsid w:val="00220857"/>
    <w:rsid w:val="00223267"/>
    <w:rsid w:val="00226C48"/>
    <w:rsid w:val="002272EC"/>
    <w:rsid w:val="00246CBB"/>
    <w:rsid w:val="002500EC"/>
    <w:rsid w:val="00257C33"/>
    <w:rsid w:val="00257E66"/>
    <w:rsid w:val="00265C79"/>
    <w:rsid w:val="00277E65"/>
    <w:rsid w:val="00287A1C"/>
    <w:rsid w:val="00293CCF"/>
    <w:rsid w:val="002973CE"/>
    <w:rsid w:val="002A7FE8"/>
    <w:rsid w:val="002B6847"/>
    <w:rsid w:val="002D78BC"/>
    <w:rsid w:val="002E4FEC"/>
    <w:rsid w:val="002F0A18"/>
    <w:rsid w:val="00312139"/>
    <w:rsid w:val="003425B6"/>
    <w:rsid w:val="00350AD5"/>
    <w:rsid w:val="00355A3F"/>
    <w:rsid w:val="00364518"/>
    <w:rsid w:val="00370CA8"/>
    <w:rsid w:val="00384120"/>
    <w:rsid w:val="003856F3"/>
    <w:rsid w:val="003A2149"/>
    <w:rsid w:val="003A3B21"/>
    <w:rsid w:val="003A512E"/>
    <w:rsid w:val="003D7E12"/>
    <w:rsid w:val="003F15CD"/>
    <w:rsid w:val="003F1A96"/>
    <w:rsid w:val="00407340"/>
    <w:rsid w:val="00411DB3"/>
    <w:rsid w:val="00421778"/>
    <w:rsid w:val="00442AC8"/>
    <w:rsid w:val="00451163"/>
    <w:rsid w:val="004579C8"/>
    <w:rsid w:val="00462DD9"/>
    <w:rsid w:val="0047033E"/>
    <w:rsid w:val="00486422"/>
    <w:rsid w:val="004A09DC"/>
    <w:rsid w:val="004A2429"/>
    <w:rsid w:val="004A3672"/>
    <w:rsid w:val="004C51CF"/>
    <w:rsid w:val="004E1B76"/>
    <w:rsid w:val="004E22D1"/>
    <w:rsid w:val="004E4B56"/>
    <w:rsid w:val="004E5D2E"/>
    <w:rsid w:val="004F29C7"/>
    <w:rsid w:val="004F5810"/>
    <w:rsid w:val="004F64A9"/>
    <w:rsid w:val="00500F4B"/>
    <w:rsid w:val="00502F7F"/>
    <w:rsid w:val="0051414E"/>
    <w:rsid w:val="00514300"/>
    <w:rsid w:val="00514D35"/>
    <w:rsid w:val="00533014"/>
    <w:rsid w:val="00541C28"/>
    <w:rsid w:val="00544D42"/>
    <w:rsid w:val="005579D7"/>
    <w:rsid w:val="00557BCA"/>
    <w:rsid w:val="00573C31"/>
    <w:rsid w:val="005744F3"/>
    <w:rsid w:val="00581D7C"/>
    <w:rsid w:val="00595F84"/>
    <w:rsid w:val="005B0D16"/>
    <w:rsid w:val="005B3C4D"/>
    <w:rsid w:val="005B7C71"/>
    <w:rsid w:val="005C250F"/>
    <w:rsid w:val="005C2EED"/>
    <w:rsid w:val="005C4F49"/>
    <w:rsid w:val="005D4F71"/>
    <w:rsid w:val="005E0FB5"/>
    <w:rsid w:val="005E294B"/>
    <w:rsid w:val="0063168B"/>
    <w:rsid w:val="00640699"/>
    <w:rsid w:val="00642D11"/>
    <w:rsid w:val="006451F6"/>
    <w:rsid w:val="0064664D"/>
    <w:rsid w:val="006544F8"/>
    <w:rsid w:val="00655C43"/>
    <w:rsid w:val="006641D4"/>
    <w:rsid w:val="00674E0E"/>
    <w:rsid w:val="006777F2"/>
    <w:rsid w:val="0068008A"/>
    <w:rsid w:val="00683D98"/>
    <w:rsid w:val="0068428B"/>
    <w:rsid w:val="00696400"/>
    <w:rsid w:val="006A479C"/>
    <w:rsid w:val="006C4345"/>
    <w:rsid w:val="006C6E9C"/>
    <w:rsid w:val="006D1882"/>
    <w:rsid w:val="006E17FC"/>
    <w:rsid w:val="006E4F66"/>
    <w:rsid w:val="006E7C66"/>
    <w:rsid w:val="006F326C"/>
    <w:rsid w:val="006F535C"/>
    <w:rsid w:val="006F7DC3"/>
    <w:rsid w:val="00713DAF"/>
    <w:rsid w:val="00714C76"/>
    <w:rsid w:val="00722160"/>
    <w:rsid w:val="00722C18"/>
    <w:rsid w:val="007305E3"/>
    <w:rsid w:val="00744F84"/>
    <w:rsid w:val="00753A9E"/>
    <w:rsid w:val="00757C0C"/>
    <w:rsid w:val="007609BA"/>
    <w:rsid w:val="00762637"/>
    <w:rsid w:val="00765AB9"/>
    <w:rsid w:val="007676A8"/>
    <w:rsid w:val="007716C7"/>
    <w:rsid w:val="007824B3"/>
    <w:rsid w:val="00790267"/>
    <w:rsid w:val="007943E1"/>
    <w:rsid w:val="007A78B1"/>
    <w:rsid w:val="007A7DD0"/>
    <w:rsid w:val="007A7FFA"/>
    <w:rsid w:val="007B42E7"/>
    <w:rsid w:val="007B638D"/>
    <w:rsid w:val="007B7FC4"/>
    <w:rsid w:val="007C263A"/>
    <w:rsid w:val="007D692F"/>
    <w:rsid w:val="007E19CA"/>
    <w:rsid w:val="007F6A8D"/>
    <w:rsid w:val="00802328"/>
    <w:rsid w:val="00802E09"/>
    <w:rsid w:val="0080575F"/>
    <w:rsid w:val="0081237F"/>
    <w:rsid w:val="0082163E"/>
    <w:rsid w:val="00837B67"/>
    <w:rsid w:val="00854E06"/>
    <w:rsid w:val="00857F54"/>
    <w:rsid w:val="008607F9"/>
    <w:rsid w:val="00864A02"/>
    <w:rsid w:val="00871A86"/>
    <w:rsid w:val="00874E31"/>
    <w:rsid w:val="00875C3B"/>
    <w:rsid w:val="00880DD6"/>
    <w:rsid w:val="00882BCB"/>
    <w:rsid w:val="00896918"/>
    <w:rsid w:val="00897424"/>
    <w:rsid w:val="008A034C"/>
    <w:rsid w:val="008A2122"/>
    <w:rsid w:val="008B3A21"/>
    <w:rsid w:val="008E1517"/>
    <w:rsid w:val="008E5079"/>
    <w:rsid w:val="008E64CE"/>
    <w:rsid w:val="008F09EA"/>
    <w:rsid w:val="008F32B6"/>
    <w:rsid w:val="008F5ADE"/>
    <w:rsid w:val="00905FD0"/>
    <w:rsid w:val="009212C5"/>
    <w:rsid w:val="00930C05"/>
    <w:rsid w:val="00961012"/>
    <w:rsid w:val="00973B70"/>
    <w:rsid w:val="00985CCB"/>
    <w:rsid w:val="00993550"/>
    <w:rsid w:val="009A66CB"/>
    <w:rsid w:val="009A6DEC"/>
    <w:rsid w:val="009B3E75"/>
    <w:rsid w:val="009C04B9"/>
    <w:rsid w:val="009C3DED"/>
    <w:rsid w:val="009D6B7A"/>
    <w:rsid w:val="009F496F"/>
    <w:rsid w:val="009F7C65"/>
    <w:rsid w:val="00A00F4C"/>
    <w:rsid w:val="00A1182B"/>
    <w:rsid w:val="00A11B67"/>
    <w:rsid w:val="00A16341"/>
    <w:rsid w:val="00A66BB1"/>
    <w:rsid w:val="00A8158B"/>
    <w:rsid w:val="00A908CF"/>
    <w:rsid w:val="00A94098"/>
    <w:rsid w:val="00A961C6"/>
    <w:rsid w:val="00AB4F35"/>
    <w:rsid w:val="00AD62DB"/>
    <w:rsid w:val="00AE02B8"/>
    <w:rsid w:val="00B30FD0"/>
    <w:rsid w:val="00B320BB"/>
    <w:rsid w:val="00B326B4"/>
    <w:rsid w:val="00B41838"/>
    <w:rsid w:val="00B552E6"/>
    <w:rsid w:val="00B60113"/>
    <w:rsid w:val="00B71E47"/>
    <w:rsid w:val="00B72870"/>
    <w:rsid w:val="00B82892"/>
    <w:rsid w:val="00B83FFF"/>
    <w:rsid w:val="00B8423A"/>
    <w:rsid w:val="00B86789"/>
    <w:rsid w:val="00B90592"/>
    <w:rsid w:val="00B96D48"/>
    <w:rsid w:val="00BA6B59"/>
    <w:rsid w:val="00BB142E"/>
    <w:rsid w:val="00BC2FB0"/>
    <w:rsid w:val="00BD7C16"/>
    <w:rsid w:val="00BE2EF0"/>
    <w:rsid w:val="00BF1FA6"/>
    <w:rsid w:val="00BF5387"/>
    <w:rsid w:val="00BF5BF4"/>
    <w:rsid w:val="00C050EF"/>
    <w:rsid w:val="00C06183"/>
    <w:rsid w:val="00C0749B"/>
    <w:rsid w:val="00C160DC"/>
    <w:rsid w:val="00C33FCF"/>
    <w:rsid w:val="00C3582D"/>
    <w:rsid w:val="00C42FA7"/>
    <w:rsid w:val="00C47017"/>
    <w:rsid w:val="00C47DF1"/>
    <w:rsid w:val="00C52457"/>
    <w:rsid w:val="00C545DB"/>
    <w:rsid w:val="00C969F4"/>
    <w:rsid w:val="00CA2EB4"/>
    <w:rsid w:val="00CA5936"/>
    <w:rsid w:val="00CC2AEE"/>
    <w:rsid w:val="00CC2E4F"/>
    <w:rsid w:val="00CC553D"/>
    <w:rsid w:val="00CD1198"/>
    <w:rsid w:val="00CD5285"/>
    <w:rsid w:val="00CD616B"/>
    <w:rsid w:val="00CF1DD3"/>
    <w:rsid w:val="00CF5FC3"/>
    <w:rsid w:val="00D00443"/>
    <w:rsid w:val="00D05B79"/>
    <w:rsid w:val="00D0650F"/>
    <w:rsid w:val="00D07275"/>
    <w:rsid w:val="00D106CA"/>
    <w:rsid w:val="00D1177B"/>
    <w:rsid w:val="00D12400"/>
    <w:rsid w:val="00D2009E"/>
    <w:rsid w:val="00D248E8"/>
    <w:rsid w:val="00D353A4"/>
    <w:rsid w:val="00D50EC3"/>
    <w:rsid w:val="00D53F77"/>
    <w:rsid w:val="00D6491F"/>
    <w:rsid w:val="00D70E38"/>
    <w:rsid w:val="00D71F05"/>
    <w:rsid w:val="00D7317B"/>
    <w:rsid w:val="00D75431"/>
    <w:rsid w:val="00D801AB"/>
    <w:rsid w:val="00D82AA7"/>
    <w:rsid w:val="00D87259"/>
    <w:rsid w:val="00D90DFB"/>
    <w:rsid w:val="00D95BEC"/>
    <w:rsid w:val="00DD57F1"/>
    <w:rsid w:val="00DE1E78"/>
    <w:rsid w:val="00DF4074"/>
    <w:rsid w:val="00E00293"/>
    <w:rsid w:val="00E046A5"/>
    <w:rsid w:val="00E04FF9"/>
    <w:rsid w:val="00E05201"/>
    <w:rsid w:val="00E06BF8"/>
    <w:rsid w:val="00E16798"/>
    <w:rsid w:val="00E2013C"/>
    <w:rsid w:val="00E33EB3"/>
    <w:rsid w:val="00E41E24"/>
    <w:rsid w:val="00E453F7"/>
    <w:rsid w:val="00E46ACD"/>
    <w:rsid w:val="00E63C07"/>
    <w:rsid w:val="00E67ACE"/>
    <w:rsid w:val="00E95F55"/>
    <w:rsid w:val="00EA2224"/>
    <w:rsid w:val="00EB1545"/>
    <w:rsid w:val="00EB4A48"/>
    <w:rsid w:val="00EB6BE4"/>
    <w:rsid w:val="00EC2313"/>
    <w:rsid w:val="00EC2D0B"/>
    <w:rsid w:val="00EC6892"/>
    <w:rsid w:val="00ED1A3F"/>
    <w:rsid w:val="00EF0239"/>
    <w:rsid w:val="00EF26EF"/>
    <w:rsid w:val="00EF28BC"/>
    <w:rsid w:val="00F1150E"/>
    <w:rsid w:val="00F26C78"/>
    <w:rsid w:val="00F3630D"/>
    <w:rsid w:val="00F45DFD"/>
    <w:rsid w:val="00F522FC"/>
    <w:rsid w:val="00F54C64"/>
    <w:rsid w:val="00F74397"/>
    <w:rsid w:val="00F747E0"/>
    <w:rsid w:val="00F840ED"/>
    <w:rsid w:val="00F86A69"/>
    <w:rsid w:val="00F873D2"/>
    <w:rsid w:val="00FA2962"/>
    <w:rsid w:val="00FB5EC0"/>
    <w:rsid w:val="00FD17AF"/>
    <w:rsid w:val="00FD4E6B"/>
    <w:rsid w:val="00FE36E6"/>
    <w:rsid w:val="00FF024C"/>
    <w:rsid w:val="00FF6C9A"/>
    <w:rsid w:val="00FF6D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7F6D4"/>
  <w15:chartTrackingRefBased/>
  <w15:docId w15:val="{ED44C8BC-95C6-427A-A128-D874CACF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26C"/>
  </w:style>
  <w:style w:type="paragraph" w:styleId="Heading2">
    <w:name w:val="heading 2"/>
    <w:basedOn w:val="Normal"/>
    <w:next w:val="Normal"/>
    <w:link w:val="Heading2Char"/>
    <w:uiPriority w:val="9"/>
    <w:semiHidden/>
    <w:unhideWhenUsed/>
    <w:qFormat/>
    <w:rsid w:val="009B3E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nhideWhenUsed/>
    <w:qFormat/>
    <w:rsid w:val="006F326C"/>
    <w:pPr>
      <w:spacing w:after="0" w:line="240" w:lineRule="auto"/>
    </w:pPr>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rsid w:val="006F326C"/>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nhideWhenUsed/>
    <w:rsid w:val="006F326C"/>
    <w:rPr>
      <w:vertAlign w:val="superscript"/>
    </w:rPr>
  </w:style>
  <w:style w:type="paragraph" w:styleId="Header">
    <w:name w:val="header"/>
    <w:basedOn w:val="Normal"/>
    <w:link w:val="HeaderChar"/>
    <w:uiPriority w:val="99"/>
    <w:unhideWhenUsed/>
    <w:rsid w:val="006F3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26C"/>
  </w:style>
  <w:style w:type="paragraph" w:customStyle="1" w:styleId="JUDGMENTNUMBERED">
    <w:name w:val="JUDGMENT NUMBERED"/>
    <w:basedOn w:val="Normal"/>
    <w:next w:val="Normal"/>
    <w:qFormat/>
    <w:rsid w:val="006F326C"/>
    <w:pPr>
      <w:numPr>
        <w:numId w:val="1"/>
      </w:numPr>
      <w:spacing w:after="0" w:line="360" w:lineRule="auto"/>
      <w:ind w:left="0" w:firstLine="0"/>
      <w:jc w:val="both"/>
    </w:pPr>
    <w:rPr>
      <w:rFonts w:ascii="Arial" w:eastAsia="Calibri" w:hAnsi="Arial" w:cs="Times New Roman"/>
      <w:color w:val="000000"/>
      <w:sz w:val="24"/>
      <w14:scene3d>
        <w14:camera w14:prst="orthographicFront"/>
        <w14:lightRig w14:rig="threePt" w14:dir="t">
          <w14:rot w14:lat="0" w14:lon="0" w14:rev="0"/>
        </w14:lightRig>
      </w14:scene3d>
    </w:rPr>
  </w:style>
  <w:style w:type="character" w:styleId="CommentReference">
    <w:name w:val="annotation reference"/>
    <w:basedOn w:val="DefaultParagraphFont"/>
    <w:uiPriority w:val="99"/>
    <w:semiHidden/>
    <w:unhideWhenUsed/>
    <w:rsid w:val="006F326C"/>
    <w:rPr>
      <w:sz w:val="16"/>
      <w:szCs w:val="16"/>
    </w:rPr>
  </w:style>
  <w:style w:type="paragraph" w:styleId="CommentText">
    <w:name w:val="annotation text"/>
    <w:basedOn w:val="Normal"/>
    <w:link w:val="CommentTextChar"/>
    <w:uiPriority w:val="99"/>
    <w:semiHidden/>
    <w:unhideWhenUsed/>
    <w:rsid w:val="006F326C"/>
    <w:pPr>
      <w:spacing w:line="240" w:lineRule="auto"/>
    </w:pPr>
    <w:rPr>
      <w:sz w:val="20"/>
      <w:szCs w:val="20"/>
    </w:rPr>
  </w:style>
  <w:style w:type="character" w:customStyle="1" w:styleId="CommentTextChar">
    <w:name w:val="Comment Text Char"/>
    <w:basedOn w:val="DefaultParagraphFont"/>
    <w:link w:val="CommentText"/>
    <w:uiPriority w:val="99"/>
    <w:semiHidden/>
    <w:rsid w:val="006F326C"/>
    <w:rPr>
      <w:sz w:val="20"/>
      <w:szCs w:val="20"/>
    </w:rPr>
  </w:style>
  <w:style w:type="character" w:styleId="Hyperlink">
    <w:name w:val="Hyperlink"/>
    <w:basedOn w:val="DefaultParagraphFont"/>
    <w:uiPriority w:val="99"/>
    <w:unhideWhenUsed/>
    <w:rsid w:val="006F326C"/>
    <w:rPr>
      <w:color w:val="0563C1" w:themeColor="hyperlink"/>
      <w:u w:val="single"/>
    </w:rPr>
  </w:style>
  <w:style w:type="paragraph" w:styleId="BalloonText">
    <w:name w:val="Balloon Text"/>
    <w:basedOn w:val="Normal"/>
    <w:link w:val="BalloonTextChar"/>
    <w:uiPriority w:val="99"/>
    <w:semiHidden/>
    <w:unhideWhenUsed/>
    <w:rsid w:val="006F3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6C"/>
    <w:rPr>
      <w:rFonts w:ascii="Segoe UI" w:hAnsi="Segoe UI" w:cs="Segoe UI"/>
      <w:sz w:val="18"/>
      <w:szCs w:val="18"/>
    </w:rPr>
  </w:style>
  <w:style w:type="paragraph" w:styleId="Footer">
    <w:name w:val="footer"/>
    <w:basedOn w:val="Normal"/>
    <w:link w:val="FooterChar"/>
    <w:uiPriority w:val="99"/>
    <w:unhideWhenUsed/>
    <w:rsid w:val="00C05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0EF"/>
  </w:style>
  <w:style w:type="paragraph" w:styleId="CommentSubject">
    <w:name w:val="annotation subject"/>
    <w:basedOn w:val="CommentText"/>
    <w:next w:val="CommentText"/>
    <w:link w:val="CommentSubjectChar"/>
    <w:uiPriority w:val="99"/>
    <w:semiHidden/>
    <w:unhideWhenUsed/>
    <w:rsid w:val="00514D35"/>
    <w:rPr>
      <w:b/>
      <w:bCs/>
    </w:rPr>
  </w:style>
  <w:style w:type="character" w:customStyle="1" w:styleId="CommentSubjectChar">
    <w:name w:val="Comment Subject Char"/>
    <w:basedOn w:val="CommentTextChar"/>
    <w:link w:val="CommentSubject"/>
    <w:uiPriority w:val="99"/>
    <w:semiHidden/>
    <w:rsid w:val="00514D35"/>
    <w:rPr>
      <w:b/>
      <w:bCs/>
      <w:sz w:val="20"/>
      <w:szCs w:val="20"/>
    </w:rPr>
  </w:style>
  <w:style w:type="character" w:customStyle="1" w:styleId="Heading2Char">
    <w:name w:val="Heading 2 Char"/>
    <w:basedOn w:val="DefaultParagraphFont"/>
    <w:link w:val="Heading2"/>
    <w:uiPriority w:val="9"/>
    <w:rsid w:val="009B3E7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F29C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07275"/>
    <w:pPr>
      <w:ind w:left="720"/>
      <w:contextualSpacing/>
    </w:pPr>
  </w:style>
  <w:style w:type="paragraph" w:styleId="EndnoteText">
    <w:name w:val="endnote text"/>
    <w:basedOn w:val="Normal"/>
    <w:link w:val="EndnoteTextChar"/>
    <w:uiPriority w:val="99"/>
    <w:semiHidden/>
    <w:unhideWhenUsed/>
    <w:rsid w:val="00F747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747E0"/>
    <w:rPr>
      <w:sz w:val="20"/>
      <w:szCs w:val="20"/>
    </w:rPr>
  </w:style>
  <w:style w:type="character" w:styleId="EndnoteReference">
    <w:name w:val="endnote reference"/>
    <w:basedOn w:val="DefaultParagraphFont"/>
    <w:uiPriority w:val="99"/>
    <w:semiHidden/>
    <w:unhideWhenUsed/>
    <w:rsid w:val="00F7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129">
      <w:bodyDiv w:val="1"/>
      <w:marLeft w:val="0"/>
      <w:marRight w:val="0"/>
      <w:marTop w:val="0"/>
      <w:marBottom w:val="0"/>
      <w:divBdr>
        <w:top w:val="none" w:sz="0" w:space="0" w:color="auto"/>
        <w:left w:val="none" w:sz="0" w:space="0" w:color="auto"/>
        <w:bottom w:val="none" w:sz="0" w:space="0" w:color="auto"/>
        <w:right w:val="none" w:sz="0" w:space="0" w:color="auto"/>
      </w:divBdr>
    </w:div>
    <w:div w:id="908920984">
      <w:bodyDiv w:val="1"/>
      <w:marLeft w:val="0"/>
      <w:marRight w:val="0"/>
      <w:marTop w:val="0"/>
      <w:marBottom w:val="0"/>
      <w:divBdr>
        <w:top w:val="none" w:sz="0" w:space="0" w:color="auto"/>
        <w:left w:val="none" w:sz="0" w:space="0" w:color="auto"/>
        <w:bottom w:val="none" w:sz="0" w:space="0" w:color="auto"/>
        <w:right w:val="none" w:sz="0" w:space="0" w:color="auto"/>
      </w:divBdr>
    </w:div>
    <w:div w:id="1285230883">
      <w:bodyDiv w:val="1"/>
      <w:marLeft w:val="0"/>
      <w:marRight w:val="0"/>
      <w:marTop w:val="0"/>
      <w:marBottom w:val="0"/>
      <w:divBdr>
        <w:top w:val="none" w:sz="0" w:space="0" w:color="auto"/>
        <w:left w:val="none" w:sz="0" w:space="0" w:color="auto"/>
        <w:bottom w:val="none" w:sz="0" w:space="0" w:color="auto"/>
        <w:right w:val="none" w:sz="0" w:space="0" w:color="auto"/>
      </w:divBdr>
    </w:div>
    <w:div w:id="18491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6%20%283%29%20SA%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8A13-56BC-4728-89CF-5E908EA5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Tlholohelo Lehlekiso</dc:creator>
  <cp:keywords/>
  <dc:description/>
  <cp:lastModifiedBy>Mokone</cp:lastModifiedBy>
  <cp:revision>2</cp:revision>
  <cp:lastPrinted>2022-06-27T05:38:00Z</cp:lastPrinted>
  <dcterms:created xsi:type="dcterms:W3CDTF">2023-03-29T15:08:00Z</dcterms:created>
  <dcterms:modified xsi:type="dcterms:W3CDTF">2023-03-29T15:08:00Z</dcterms:modified>
</cp:coreProperties>
</file>