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6514" w14:textId="77777777" w:rsidR="0095406A" w:rsidRPr="00DB2A06" w:rsidRDefault="0095406A" w:rsidP="0095406A">
      <w:pPr>
        <w:ind w:left="-270" w:right="-244"/>
        <w:jc w:val="center"/>
        <w:rPr>
          <w:rFonts w:cs="Arial"/>
          <w:b/>
          <w:u w:val="single"/>
        </w:rPr>
      </w:pPr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Editorial note: Certain information has been redacted from this judgment in compliance with the law.</w:t>
      </w:r>
    </w:p>
    <w:p w14:paraId="2A3C706A" w14:textId="77777777" w:rsidR="0095406A" w:rsidRDefault="0095406A" w:rsidP="00C74BEA">
      <w:pPr>
        <w:tabs>
          <w:tab w:val="left" w:pos="720"/>
          <w:tab w:val="left" w:pos="1440"/>
          <w:tab w:val="left" w:pos="2160"/>
          <w:tab w:val="left" w:pos="2880"/>
          <w:tab w:val="left" w:pos="5193"/>
        </w:tabs>
        <w:spacing w:line="360" w:lineRule="auto"/>
        <w:jc w:val="center"/>
        <w:rPr>
          <w:rFonts w:ascii="Arial" w:eastAsia="Times New Roman" w:hAnsi="Arial" w:cs="Arial"/>
          <w:noProof/>
          <w:color w:val="000000" w:themeColor="text1"/>
        </w:rPr>
      </w:pPr>
    </w:p>
    <w:p w14:paraId="64360B84" w14:textId="77777777" w:rsidR="00C74BEA" w:rsidRPr="006F134D" w:rsidRDefault="00C74BEA" w:rsidP="00C74BEA">
      <w:pPr>
        <w:tabs>
          <w:tab w:val="left" w:pos="720"/>
          <w:tab w:val="left" w:pos="1440"/>
          <w:tab w:val="left" w:pos="2160"/>
          <w:tab w:val="left" w:pos="2880"/>
          <w:tab w:val="left" w:pos="5193"/>
        </w:tabs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 w:rsidRPr="006F134D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CA9C97B" wp14:editId="48A3711D">
            <wp:extent cx="1571625" cy="15716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63" cy="1572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4AA3D" w14:textId="77777777" w:rsidR="00C74BEA" w:rsidRPr="006F134D" w:rsidRDefault="00C74BEA" w:rsidP="00C74BEA">
      <w:pPr>
        <w:spacing w:line="36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u w:val="single"/>
          <w:lang w:eastAsia="en-GB"/>
        </w:rPr>
      </w:pPr>
      <w:r w:rsidRPr="006F134D">
        <w:rPr>
          <w:rFonts w:ascii="Arial" w:eastAsia="Times New Roman" w:hAnsi="Arial" w:cs="Arial"/>
          <w:b/>
          <w:bCs/>
          <w:iCs/>
          <w:color w:val="000000" w:themeColor="text1"/>
          <w:u w:val="single"/>
          <w:lang w:eastAsia="en-GB"/>
        </w:rPr>
        <w:t>IN THE HIGH COURT OF SOUTH AFRICA</w:t>
      </w:r>
    </w:p>
    <w:p w14:paraId="18E38D20" w14:textId="1670996F" w:rsidR="00C74BEA" w:rsidRPr="006F134D" w:rsidRDefault="00C74BEA" w:rsidP="00C74BEA">
      <w:pPr>
        <w:spacing w:line="36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u w:val="single"/>
          <w:lang w:eastAsia="en-GB"/>
        </w:rPr>
      </w:pPr>
      <w:r w:rsidRPr="006F134D">
        <w:rPr>
          <w:rFonts w:ascii="Arial" w:eastAsia="Times New Roman" w:hAnsi="Arial" w:cs="Arial"/>
          <w:b/>
          <w:bCs/>
          <w:iCs/>
          <w:color w:val="000000" w:themeColor="text1"/>
          <w:u w:val="single"/>
          <w:lang w:eastAsia="en-GB"/>
        </w:rPr>
        <w:t>GAUTENG DIVISION, PRETORIA</w:t>
      </w:r>
    </w:p>
    <w:p w14:paraId="78BAF5D0" w14:textId="77777777" w:rsidR="003D3B9F" w:rsidRPr="006F134D" w:rsidRDefault="003D3B9F" w:rsidP="00C74BEA">
      <w:pPr>
        <w:spacing w:line="36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u w:val="single"/>
          <w:lang w:eastAsia="en-GB"/>
        </w:rPr>
      </w:pPr>
    </w:p>
    <w:p w14:paraId="3D21439B" w14:textId="56279CFE" w:rsidR="00AE49A1" w:rsidRPr="006F134D" w:rsidRDefault="00C74BEA" w:rsidP="007F2294">
      <w:pPr>
        <w:spacing w:line="600" w:lineRule="auto"/>
        <w:jc w:val="both"/>
        <w:rPr>
          <w:rFonts w:ascii="Arial" w:hAnsi="Arial" w:cs="Arial"/>
          <w:b/>
          <w:color w:val="000000" w:themeColor="text1"/>
        </w:rPr>
      </w:pP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="00224A38"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>CASE NO:</w:t>
      </w:r>
      <w:r w:rsidR="003D3B9F" w:rsidRPr="006F134D">
        <w:rPr>
          <w:rFonts w:ascii="Arial" w:hAnsi="Arial" w:cs="Arial"/>
          <w:b/>
          <w:color w:val="000000" w:themeColor="text1"/>
        </w:rPr>
        <w:t>53105/2021</w:t>
      </w:r>
    </w:p>
    <w:p w14:paraId="48EB1535" w14:textId="595BAAEA" w:rsidR="00C74BEA" w:rsidRPr="006F134D" w:rsidRDefault="00C74BEA" w:rsidP="007849D9">
      <w:pPr>
        <w:spacing w:line="600" w:lineRule="auto"/>
        <w:jc w:val="both"/>
        <w:rPr>
          <w:rFonts w:ascii="Arial" w:hAnsi="Arial" w:cs="Arial"/>
          <w:bCs/>
          <w:color w:val="000000" w:themeColor="text1"/>
        </w:rPr>
      </w:pPr>
      <w:r w:rsidRPr="006F134D"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7EE99C01" wp14:editId="518E40E0">
            <wp:extent cx="3334385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4D1D4" w14:textId="05EADA21" w:rsidR="00002990" w:rsidRPr="006F134D" w:rsidRDefault="00AE49A1" w:rsidP="007849D9">
      <w:pPr>
        <w:spacing w:line="600" w:lineRule="auto"/>
        <w:jc w:val="both"/>
        <w:rPr>
          <w:rFonts w:ascii="Arial" w:hAnsi="Arial" w:cs="Arial"/>
          <w:bCs/>
          <w:color w:val="000000" w:themeColor="text1"/>
        </w:rPr>
      </w:pPr>
      <w:r w:rsidRPr="006F134D">
        <w:rPr>
          <w:rFonts w:ascii="Arial" w:hAnsi="Arial" w:cs="Arial"/>
          <w:bCs/>
          <w:color w:val="000000" w:themeColor="text1"/>
        </w:rPr>
        <w:t xml:space="preserve">In the matter between: </w:t>
      </w:r>
    </w:p>
    <w:p w14:paraId="4DDEB5FC" w14:textId="3C553A36" w:rsidR="00AE49A1" w:rsidRPr="006F134D" w:rsidRDefault="002A4A36" w:rsidP="00754F16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6F134D">
        <w:rPr>
          <w:rFonts w:ascii="Arial" w:hAnsi="Arial" w:cs="Arial"/>
          <w:b/>
          <w:color w:val="000000" w:themeColor="text1"/>
        </w:rPr>
        <w:t>ELRIZA KYRIACOU</w:t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Pr="006F134D">
        <w:rPr>
          <w:rFonts w:ascii="Arial" w:hAnsi="Arial" w:cs="Arial"/>
          <w:b/>
          <w:color w:val="000000" w:themeColor="text1"/>
        </w:rPr>
        <w:tab/>
      </w:r>
      <w:r w:rsidR="00AE49A1" w:rsidRPr="006F134D">
        <w:rPr>
          <w:rFonts w:ascii="Arial" w:hAnsi="Arial" w:cs="Arial"/>
          <w:b/>
          <w:color w:val="000000" w:themeColor="text1"/>
        </w:rPr>
        <w:tab/>
      </w:r>
      <w:r w:rsidR="00AE49A1" w:rsidRPr="006F134D">
        <w:rPr>
          <w:rFonts w:ascii="Arial" w:hAnsi="Arial" w:cs="Arial"/>
          <w:b/>
          <w:color w:val="000000" w:themeColor="text1"/>
        </w:rPr>
        <w:tab/>
      </w:r>
      <w:r w:rsidR="00B638CE" w:rsidRPr="006F134D">
        <w:rPr>
          <w:rFonts w:ascii="Arial" w:hAnsi="Arial" w:cs="Arial"/>
          <w:b/>
          <w:color w:val="000000" w:themeColor="text1"/>
        </w:rPr>
        <w:t xml:space="preserve">       </w:t>
      </w:r>
      <w:r w:rsidRPr="006F134D">
        <w:rPr>
          <w:rFonts w:ascii="Arial" w:hAnsi="Arial" w:cs="Arial"/>
          <w:bCs/>
          <w:color w:val="000000" w:themeColor="text1"/>
        </w:rPr>
        <w:t xml:space="preserve">     </w:t>
      </w:r>
      <w:r w:rsidR="00AE49A1" w:rsidRPr="006F134D">
        <w:rPr>
          <w:rFonts w:ascii="Arial" w:hAnsi="Arial" w:cs="Arial"/>
          <w:bCs/>
          <w:color w:val="000000" w:themeColor="text1"/>
        </w:rPr>
        <w:t>A</w:t>
      </w:r>
      <w:r w:rsidR="004406F7" w:rsidRPr="006F134D">
        <w:rPr>
          <w:rFonts w:ascii="Arial" w:hAnsi="Arial" w:cs="Arial"/>
          <w:bCs/>
          <w:color w:val="000000" w:themeColor="text1"/>
        </w:rPr>
        <w:t>pplicant</w:t>
      </w:r>
    </w:p>
    <w:p w14:paraId="2CA6EF01" w14:textId="204ABC07" w:rsidR="00754F16" w:rsidRPr="006F134D" w:rsidRDefault="00E247E5" w:rsidP="00C74BEA">
      <w:pPr>
        <w:spacing w:line="60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(Identity Number: […]</w:t>
      </w:r>
      <w:r w:rsidR="00754F16" w:rsidRPr="006F134D">
        <w:rPr>
          <w:rFonts w:ascii="Arial" w:hAnsi="Arial" w:cs="Arial"/>
          <w:bCs/>
          <w:color w:val="000000" w:themeColor="text1"/>
        </w:rPr>
        <w:t>)</w:t>
      </w:r>
    </w:p>
    <w:p w14:paraId="1BDC3B89" w14:textId="59D5F7EF" w:rsidR="00AE49A1" w:rsidRPr="006F134D" w:rsidRDefault="00AE49A1" w:rsidP="00E836A9">
      <w:pPr>
        <w:spacing w:line="600" w:lineRule="auto"/>
        <w:jc w:val="both"/>
        <w:rPr>
          <w:rFonts w:ascii="Arial" w:hAnsi="Arial" w:cs="Arial"/>
          <w:b/>
          <w:color w:val="000000" w:themeColor="text1"/>
        </w:rPr>
      </w:pPr>
      <w:r w:rsidRPr="006F134D">
        <w:rPr>
          <w:rFonts w:ascii="Arial" w:hAnsi="Arial" w:cs="Arial"/>
          <w:b/>
          <w:color w:val="000000" w:themeColor="text1"/>
        </w:rPr>
        <w:t xml:space="preserve">And </w:t>
      </w:r>
    </w:p>
    <w:p w14:paraId="6AE4A872" w14:textId="0249829D" w:rsidR="00AE49A1" w:rsidRPr="006F134D" w:rsidRDefault="002A4A36" w:rsidP="00C50DEC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6F134D">
        <w:rPr>
          <w:rFonts w:ascii="Arial" w:hAnsi="Arial" w:cs="Arial"/>
          <w:b/>
          <w:color w:val="000000" w:themeColor="text1"/>
        </w:rPr>
        <w:t>PAVLOS KYRIACOU</w:t>
      </w:r>
      <w:r w:rsidR="00F82321">
        <w:rPr>
          <w:rFonts w:ascii="Arial" w:hAnsi="Arial" w:cs="Arial"/>
          <w:b/>
          <w:color w:val="000000" w:themeColor="text1"/>
        </w:rPr>
        <w:t xml:space="preserve"> &amp; OTHERS</w:t>
      </w:r>
      <w:r w:rsidR="00224A38" w:rsidRPr="006F134D">
        <w:rPr>
          <w:rFonts w:ascii="Arial" w:hAnsi="Arial" w:cs="Arial"/>
          <w:b/>
          <w:color w:val="000000" w:themeColor="text1"/>
        </w:rPr>
        <w:tab/>
      </w:r>
      <w:r w:rsidR="00224A38" w:rsidRPr="006F134D">
        <w:rPr>
          <w:rFonts w:ascii="Arial" w:hAnsi="Arial" w:cs="Arial"/>
          <w:b/>
          <w:color w:val="000000" w:themeColor="text1"/>
        </w:rPr>
        <w:tab/>
      </w:r>
      <w:r w:rsidR="00224A38" w:rsidRPr="006F134D">
        <w:rPr>
          <w:rFonts w:ascii="Arial" w:hAnsi="Arial" w:cs="Arial"/>
          <w:b/>
          <w:color w:val="000000" w:themeColor="text1"/>
        </w:rPr>
        <w:tab/>
      </w:r>
      <w:r w:rsidR="00224A38" w:rsidRPr="006F134D">
        <w:rPr>
          <w:rFonts w:ascii="Arial" w:hAnsi="Arial" w:cs="Arial"/>
          <w:b/>
          <w:color w:val="000000" w:themeColor="text1"/>
        </w:rPr>
        <w:tab/>
      </w:r>
      <w:r w:rsidR="00224A38" w:rsidRPr="006F134D">
        <w:rPr>
          <w:rFonts w:ascii="Arial" w:hAnsi="Arial" w:cs="Arial"/>
          <w:b/>
          <w:color w:val="000000" w:themeColor="text1"/>
        </w:rPr>
        <w:tab/>
      </w:r>
      <w:r w:rsidR="00F82321">
        <w:rPr>
          <w:rFonts w:ascii="Arial" w:hAnsi="Arial" w:cs="Arial"/>
          <w:b/>
          <w:color w:val="000000" w:themeColor="text1"/>
        </w:rPr>
        <w:t xml:space="preserve">      </w:t>
      </w:r>
      <w:r w:rsidR="00AE49A1" w:rsidRPr="006F134D">
        <w:rPr>
          <w:rFonts w:ascii="Arial" w:hAnsi="Arial" w:cs="Arial"/>
          <w:bCs/>
          <w:color w:val="000000" w:themeColor="text1"/>
        </w:rPr>
        <w:t>R</w:t>
      </w:r>
      <w:r w:rsidR="004406F7" w:rsidRPr="006F134D">
        <w:rPr>
          <w:rFonts w:ascii="Arial" w:hAnsi="Arial" w:cs="Arial"/>
          <w:bCs/>
          <w:color w:val="000000" w:themeColor="text1"/>
        </w:rPr>
        <w:t>espondent</w:t>
      </w:r>
      <w:r w:rsidR="00F82321">
        <w:rPr>
          <w:rFonts w:ascii="Arial" w:hAnsi="Arial" w:cs="Arial"/>
          <w:bCs/>
          <w:color w:val="000000" w:themeColor="text1"/>
        </w:rPr>
        <w:t>s</w:t>
      </w:r>
    </w:p>
    <w:p w14:paraId="307F1BC6" w14:textId="5FD0584E" w:rsidR="00224A38" w:rsidRPr="006F134D" w:rsidRDefault="00224A38" w:rsidP="00C50DEC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6F134D">
        <w:rPr>
          <w:rFonts w:ascii="Arial" w:hAnsi="Arial" w:cs="Arial"/>
          <w:bCs/>
          <w:color w:val="000000" w:themeColor="text1"/>
        </w:rPr>
        <w:t>(</w:t>
      </w:r>
      <w:r w:rsidR="00E247E5">
        <w:rPr>
          <w:rFonts w:ascii="Arial" w:hAnsi="Arial" w:cs="Arial"/>
          <w:bCs/>
          <w:color w:val="000000" w:themeColor="text1"/>
        </w:rPr>
        <w:t>Identity Number: […]</w:t>
      </w:r>
      <w:r w:rsidRPr="006F134D">
        <w:rPr>
          <w:rFonts w:ascii="Arial" w:hAnsi="Arial" w:cs="Arial"/>
          <w:bCs/>
          <w:color w:val="000000" w:themeColor="text1"/>
        </w:rPr>
        <w:t>)</w:t>
      </w:r>
    </w:p>
    <w:p w14:paraId="232CF0A6" w14:textId="0CC5C441" w:rsidR="00642AFD" w:rsidRPr="006F134D" w:rsidRDefault="00642AFD" w:rsidP="007849D9">
      <w:pPr>
        <w:spacing w:line="600" w:lineRule="auto"/>
        <w:jc w:val="both"/>
        <w:rPr>
          <w:rFonts w:ascii="Arial" w:hAnsi="Arial" w:cs="Arial"/>
          <w:b/>
          <w:color w:val="000000" w:themeColor="text1"/>
        </w:rPr>
      </w:pPr>
      <w:r w:rsidRPr="006F134D">
        <w:rPr>
          <w:rFonts w:ascii="Arial" w:hAnsi="Arial" w:cs="Arial"/>
          <w:b/>
          <w:color w:val="000000" w:themeColor="text1"/>
        </w:rPr>
        <w:t>___________________________________________________________________</w:t>
      </w:r>
    </w:p>
    <w:p w14:paraId="7FA875DF" w14:textId="19FAC7C5" w:rsidR="00AE49A1" w:rsidRPr="006F134D" w:rsidRDefault="000D0F9E" w:rsidP="007849D9">
      <w:pPr>
        <w:spacing w:line="600" w:lineRule="auto"/>
        <w:jc w:val="center"/>
        <w:rPr>
          <w:rFonts w:ascii="Arial" w:hAnsi="Arial" w:cs="Arial"/>
          <w:b/>
          <w:color w:val="000000" w:themeColor="text1"/>
        </w:rPr>
      </w:pPr>
      <w:r w:rsidRPr="006F134D">
        <w:rPr>
          <w:rFonts w:ascii="Arial" w:hAnsi="Arial" w:cs="Arial"/>
          <w:b/>
          <w:color w:val="000000" w:themeColor="text1"/>
        </w:rPr>
        <w:t>JUDGMENT</w:t>
      </w:r>
      <w:r w:rsidR="00220F3A">
        <w:rPr>
          <w:rFonts w:ascii="Arial" w:hAnsi="Arial" w:cs="Arial"/>
          <w:b/>
          <w:color w:val="000000" w:themeColor="text1"/>
        </w:rPr>
        <w:t>: LEAVE TO APPEAL</w:t>
      </w:r>
    </w:p>
    <w:p w14:paraId="2DCD250A" w14:textId="004D4EF9" w:rsidR="00CA32D8" w:rsidRPr="006F134D" w:rsidRDefault="00642AFD" w:rsidP="007849D9">
      <w:pPr>
        <w:jc w:val="both"/>
        <w:rPr>
          <w:rFonts w:ascii="Arial" w:hAnsi="Arial" w:cs="Arial"/>
          <w:b/>
          <w:color w:val="000000" w:themeColor="text1"/>
        </w:rPr>
      </w:pPr>
      <w:r w:rsidRPr="006F134D">
        <w:rPr>
          <w:rFonts w:ascii="Arial" w:hAnsi="Arial" w:cs="Arial"/>
          <w:b/>
          <w:color w:val="000000" w:themeColor="text1"/>
        </w:rPr>
        <w:t>___________________________________________________________________</w:t>
      </w:r>
    </w:p>
    <w:p w14:paraId="60A54445" w14:textId="77777777" w:rsidR="00E836A9" w:rsidRPr="00611C0F" w:rsidRDefault="00E836A9" w:rsidP="00F82DEC">
      <w:pPr>
        <w:spacing w:line="720" w:lineRule="auto"/>
        <w:jc w:val="both"/>
        <w:rPr>
          <w:rFonts w:ascii="Arial" w:hAnsi="Arial" w:cs="Arial"/>
          <w:color w:val="000000" w:themeColor="text1"/>
          <w:lang w:val="en-ZA"/>
        </w:rPr>
      </w:pPr>
    </w:p>
    <w:p w14:paraId="2FA866CE" w14:textId="19AF2439" w:rsidR="004D0506" w:rsidRPr="00611C0F" w:rsidRDefault="00C74BEA" w:rsidP="00611C0F">
      <w:pPr>
        <w:spacing w:line="720" w:lineRule="auto"/>
        <w:jc w:val="both"/>
        <w:rPr>
          <w:rFonts w:ascii="Arial" w:hAnsi="Arial" w:cs="Arial"/>
          <w:b/>
          <w:color w:val="000000" w:themeColor="text1"/>
        </w:rPr>
      </w:pPr>
      <w:r w:rsidRPr="006F134D">
        <w:rPr>
          <w:rFonts w:ascii="Arial" w:hAnsi="Arial" w:cs="Arial"/>
          <w:b/>
          <w:color w:val="000000" w:themeColor="text1"/>
        </w:rPr>
        <w:t>MOJAPELO AJ</w:t>
      </w:r>
    </w:p>
    <w:p w14:paraId="3AE765EA" w14:textId="2AA27E39" w:rsidR="00A40BCE" w:rsidRPr="00D07338" w:rsidRDefault="00D07338" w:rsidP="00D07338">
      <w:pPr>
        <w:spacing w:line="48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="009F002F" w:rsidRPr="00D07338">
        <w:rPr>
          <w:rFonts w:ascii="Arial" w:hAnsi="Arial" w:cs="Arial"/>
          <w:color w:val="000000" w:themeColor="text1"/>
        </w:rPr>
        <w:t>This is a</w:t>
      </w:r>
      <w:r w:rsidR="00611C0F" w:rsidRPr="00D07338">
        <w:rPr>
          <w:rFonts w:ascii="Arial" w:hAnsi="Arial" w:cs="Arial"/>
          <w:color w:val="000000" w:themeColor="text1"/>
        </w:rPr>
        <w:t>n application for</w:t>
      </w:r>
      <w:r w:rsidR="009F002F" w:rsidRPr="00D07338">
        <w:rPr>
          <w:rFonts w:ascii="Arial" w:hAnsi="Arial" w:cs="Arial"/>
          <w:color w:val="000000" w:themeColor="text1"/>
        </w:rPr>
        <w:t xml:space="preserve"> leave to appeal against the judgment that I handed down and </w:t>
      </w:r>
      <w:r w:rsidR="0012352E" w:rsidRPr="00D07338">
        <w:rPr>
          <w:rFonts w:ascii="Arial" w:hAnsi="Arial" w:cs="Arial"/>
          <w:color w:val="000000" w:themeColor="text1"/>
        </w:rPr>
        <w:t xml:space="preserve">which </w:t>
      </w:r>
      <w:r w:rsidR="009F002F" w:rsidRPr="00D07338">
        <w:rPr>
          <w:rFonts w:ascii="Arial" w:hAnsi="Arial" w:cs="Arial"/>
          <w:color w:val="000000" w:themeColor="text1"/>
        </w:rPr>
        <w:t>was transmitted through caselines to the parties on</w:t>
      </w:r>
      <w:r w:rsidR="009D3CD7" w:rsidRPr="00D07338">
        <w:rPr>
          <w:rFonts w:ascii="Arial" w:hAnsi="Arial" w:cs="Arial"/>
          <w:color w:val="000000" w:themeColor="text1"/>
        </w:rPr>
        <w:t xml:space="preserve"> </w:t>
      </w:r>
      <w:r w:rsidR="00611C0F" w:rsidRPr="00D07338">
        <w:rPr>
          <w:rFonts w:ascii="Arial" w:hAnsi="Arial" w:cs="Arial"/>
          <w:color w:val="000000" w:themeColor="text1"/>
        </w:rPr>
        <w:t>09 February 2023</w:t>
      </w:r>
      <w:r w:rsidR="009D6C75" w:rsidRPr="00D07338">
        <w:rPr>
          <w:rFonts w:ascii="Arial" w:hAnsi="Arial" w:cs="Arial"/>
          <w:color w:val="000000" w:themeColor="text1"/>
        </w:rPr>
        <w:t>.</w:t>
      </w:r>
      <w:r w:rsidR="009D3CD7" w:rsidRPr="00D07338">
        <w:rPr>
          <w:rFonts w:ascii="Arial" w:hAnsi="Arial" w:cs="Arial"/>
          <w:color w:val="000000" w:themeColor="text1"/>
        </w:rPr>
        <w:t xml:space="preserve"> I will refer the parties as they appear in the main application.</w:t>
      </w:r>
    </w:p>
    <w:p w14:paraId="646AF112" w14:textId="77777777" w:rsidR="009D3CD7" w:rsidRDefault="009D3CD7" w:rsidP="009D3CD7">
      <w:pPr>
        <w:pStyle w:val="ListParagraph"/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0866AE3" w14:textId="157A191D" w:rsidR="009D3CD7" w:rsidRPr="00D07338" w:rsidRDefault="00D07338" w:rsidP="00D07338">
      <w:pPr>
        <w:spacing w:line="48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</w:r>
      <w:r w:rsidR="005E7400" w:rsidRPr="00D07338">
        <w:rPr>
          <w:rFonts w:ascii="Arial" w:hAnsi="Arial" w:cs="Arial"/>
          <w:color w:val="000000" w:themeColor="text1"/>
        </w:rPr>
        <w:t>F</w:t>
      </w:r>
      <w:r w:rsidR="009D3CD7" w:rsidRPr="00D07338">
        <w:rPr>
          <w:rFonts w:ascii="Arial" w:hAnsi="Arial" w:cs="Arial"/>
          <w:color w:val="000000" w:themeColor="text1"/>
        </w:rPr>
        <w:t xml:space="preserve">ollowing a finding that the first respondent was </w:t>
      </w:r>
      <w:r w:rsidR="004978CC" w:rsidRPr="00D07338">
        <w:rPr>
          <w:rFonts w:ascii="Arial" w:hAnsi="Arial" w:cs="Arial"/>
          <w:color w:val="000000" w:themeColor="text1"/>
        </w:rPr>
        <w:t>in contempt</w:t>
      </w:r>
      <w:r w:rsidR="009D3CD7" w:rsidRPr="00D07338">
        <w:rPr>
          <w:rFonts w:ascii="Arial" w:hAnsi="Arial" w:cs="Arial"/>
          <w:color w:val="000000" w:themeColor="text1"/>
        </w:rPr>
        <w:t xml:space="preserve"> of an order of this Court that was granted by Molefe J on 11 May 2022, the first respondent was conditionally incarcerated </w:t>
      </w:r>
      <w:r w:rsidR="001A0ADA" w:rsidRPr="00D07338">
        <w:rPr>
          <w:rFonts w:ascii="Arial" w:hAnsi="Arial" w:cs="Arial"/>
          <w:color w:val="000000" w:themeColor="text1"/>
        </w:rPr>
        <w:t>provided</w:t>
      </w:r>
      <w:r w:rsidR="007F0F47" w:rsidRPr="00D07338">
        <w:rPr>
          <w:rFonts w:ascii="Arial" w:hAnsi="Arial" w:cs="Arial"/>
          <w:color w:val="000000" w:themeColor="text1"/>
        </w:rPr>
        <w:t xml:space="preserve"> he complies with that Court Order</w:t>
      </w:r>
      <w:r w:rsidR="0012352E" w:rsidRPr="00D07338">
        <w:rPr>
          <w:rFonts w:ascii="Arial" w:hAnsi="Arial" w:cs="Arial"/>
          <w:color w:val="000000" w:themeColor="text1"/>
        </w:rPr>
        <w:t xml:space="preserve"> of Molefe J within 72 hours</w:t>
      </w:r>
      <w:r w:rsidR="007F0F47" w:rsidRPr="00D07338">
        <w:rPr>
          <w:rFonts w:ascii="Arial" w:hAnsi="Arial" w:cs="Arial"/>
          <w:color w:val="000000" w:themeColor="text1"/>
        </w:rPr>
        <w:t xml:space="preserve">. </w:t>
      </w:r>
      <w:r w:rsidR="004978CC" w:rsidRPr="00D07338">
        <w:rPr>
          <w:rFonts w:ascii="Arial" w:hAnsi="Arial" w:cs="Arial"/>
          <w:color w:val="000000" w:themeColor="text1"/>
        </w:rPr>
        <w:t>T</w:t>
      </w:r>
      <w:r w:rsidR="007F0F47" w:rsidRPr="00D07338">
        <w:rPr>
          <w:rFonts w:ascii="Arial" w:hAnsi="Arial" w:cs="Arial"/>
          <w:color w:val="000000" w:themeColor="text1"/>
        </w:rPr>
        <w:t>his is an application for leave to appeal that</w:t>
      </w:r>
      <w:r w:rsidR="009D6C75" w:rsidRPr="00D07338">
        <w:rPr>
          <w:rFonts w:ascii="Arial" w:hAnsi="Arial" w:cs="Arial"/>
          <w:color w:val="000000" w:themeColor="text1"/>
        </w:rPr>
        <w:t xml:space="preserve"> judgment and</w:t>
      </w:r>
      <w:r w:rsidR="007F0F47" w:rsidRPr="00D07338">
        <w:rPr>
          <w:rFonts w:ascii="Arial" w:hAnsi="Arial" w:cs="Arial"/>
          <w:color w:val="000000" w:themeColor="text1"/>
        </w:rPr>
        <w:t xml:space="preserve"> order.</w:t>
      </w:r>
    </w:p>
    <w:p w14:paraId="38D05954" w14:textId="77777777" w:rsidR="007F0F47" w:rsidRPr="007F0F47" w:rsidRDefault="007F0F47" w:rsidP="00FC3204">
      <w:pPr>
        <w:pStyle w:val="ListParagraph"/>
        <w:spacing w:line="480" w:lineRule="auto"/>
        <w:rPr>
          <w:rFonts w:ascii="Arial" w:hAnsi="Arial" w:cs="Arial"/>
          <w:color w:val="000000" w:themeColor="text1"/>
        </w:rPr>
      </w:pPr>
    </w:p>
    <w:p w14:paraId="17191892" w14:textId="285A87C4" w:rsidR="007F0F47" w:rsidRPr="00D07338" w:rsidRDefault="00D07338" w:rsidP="00D07338">
      <w:pPr>
        <w:spacing w:line="48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</w:r>
      <w:r w:rsidR="005E7400" w:rsidRPr="00D07338">
        <w:rPr>
          <w:rFonts w:ascii="Arial" w:hAnsi="Arial" w:cs="Arial"/>
          <w:color w:val="000000" w:themeColor="text1"/>
        </w:rPr>
        <w:t>T</w:t>
      </w:r>
      <w:r w:rsidR="007F0F47" w:rsidRPr="00D07338">
        <w:rPr>
          <w:rFonts w:ascii="Arial" w:hAnsi="Arial" w:cs="Arial"/>
          <w:color w:val="000000" w:themeColor="text1"/>
        </w:rPr>
        <w:t xml:space="preserve">he main grounds upon which the first respondent relied on for its application for leave to appeal was that the </w:t>
      </w:r>
      <w:r w:rsidR="001A0ADA" w:rsidRPr="00D07338">
        <w:rPr>
          <w:rFonts w:ascii="Arial" w:hAnsi="Arial" w:cs="Arial"/>
          <w:color w:val="000000" w:themeColor="text1"/>
        </w:rPr>
        <w:t xml:space="preserve">finding of contempt and the </w:t>
      </w:r>
      <w:r w:rsidR="007F0F47" w:rsidRPr="00D07338">
        <w:rPr>
          <w:rFonts w:ascii="Arial" w:hAnsi="Arial" w:cs="Arial"/>
          <w:color w:val="000000" w:themeColor="text1"/>
        </w:rPr>
        <w:t xml:space="preserve">incarceration of the first respondent based on his failure to pay for, amongst others, </w:t>
      </w:r>
      <w:r w:rsidR="004978CC" w:rsidRPr="00D07338">
        <w:rPr>
          <w:rFonts w:ascii="Arial" w:hAnsi="Arial" w:cs="Arial"/>
          <w:color w:val="000000" w:themeColor="text1"/>
        </w:rPr>
        <w:t>maintenance</w:t>
      </w:r>
      <w:r w:rsidR="007F0F47" w:rsidRPr="00D07338">
        <w:rPr>
          <w:rFonts w:ascii="Arial" w:hAnsi="Arial" w:cs="Arial"/>
          <w:color w:val="000000" w:themeColor="text1"/>
        </w:rPr>
        <w:t xml:space="preserve"> is unconstitutional. </w:t>
      </w:r>
      <w:r w:rsidR="004978CC" w:rsidRPr="00D07338">
        <w:rPr>
          <w:rFonts w:ascii="Arial" w:hAnsi="Arial" w:cs="Arial"/>
          <w:color w:val="000000" w:themeColor="text1"/>
        </w:rPr>
        <w:t>I</w:t>
      </w:r>
      <w:r w:rsidR="007F0F47" w:rsidRPr="00D07338">
        <w:rPr>
          <w:rFonts w:ascii="Arial" w:hAnsi="Arial" w:cs="Arial"/>
          <w:color w:val="000000" w:themeColor="text1"/>
        </w:rPr>
        <w:t xml:space="preserve">n that regard the first respondent’s Counsel relied on two Constitutional Court judgments, that is, </w:t>
      </w:r>
      <w:r w:rsidR="004978CC" w:rsidRPr="00D07338">
        <w:rPr>
          <w:rFonts w:ascii="Arial" w:hAnsi="Arial" w:cs="Arial"/>
          <w:b/>
          <w:bCs/>
          <w:color w:val="000000" w:themeColor="text1"/>
        </w:rPr>
        <w:t>Coetzee</w:t>
      </w:r>
      <w:r w:rsidR="007F0F47" w:rsidRPr="00D07338">
        <w:rPr>
          <w:rFonts w:ascii="Arial" w:hAnsi="Arial" w:cs="Arial"/>
          <w:b/>
          <w:bCs/>
          <w:color w:val="000000" w:themeColor="text1"/>
        </w:rPr>
        <w:t xml:space="preserve"> v Government of the Republic of South </w:t>
      </w:r>
      <w:r w:rsidR="004978CC" w:rsidRPr="00D07338">
        <w:rPr>
          <w:rFonts w:ascii="Arial" w:hAnsi="Arial" w:cs="Arial"/>
          <w:b/>
          <w:bCs/>
          <w:color w:val="000000" w:themeColor="text1"/>
        </w:rPr>
        <w:t>Africa</w:t>
      </w:r>
      <w:r w:rsidR="007F0F47" w:rsidRPr="00D07338">
        <w:rPr>
          <w:rFonts w:ascii="Arial" w:hAnsi="Arial" w:cs="Arial"/>
          <w:b/>
          <w:bCs/>
          <w:color w:val="000000" w:themeColor="text1"/>
        </w:rPr>
        <w:t xml:space="preserve"> 1995 (4) SA 631 CC</w:t>
      </w:r>
      <w:r w:rsidR="007F0F47" w:rsidRPr="00D07338">
        <w:rPr>
          <w:rFonts w:ascii="Arial" w:hAnsi="Arial" w:cs="Arial"/>
          <w:color w:val="000000" w:themeColor="text1"/>
        </w:rPr>
        <w:t xml:space="preserve"> </w:t>
      </w:r>
      <w:r w:rsidR="005E7400" w:rsidRPr="00D07338">
        <w:rPr>
          <w:rFonts w:ascii="Arial" w:hAnsi="Arial" w:cs="Arial"/>
          <w:color w:val="000000" w:themeColor="text1"/>
        </w:rPr>
        <w:t xml:space="preserve">and </w:t>
      </w:r>
      <w:r w:rsidR="005E7400" w:rsidRPr="00D07338">
        <w:rPr>
          <w:rFonts w:ascii="Arial" w:hAnsi="Arial" w:cs="Arial"/>
          <w:b/>
          <w:bCs/>
          <w:color w:val="000000" w:themeColor="text1"/>
        </w:rPr>
        <w:t>Riley v Riley [2023] ZACC 5</w:t>
      </w:r>
      <w:r w:rsidR="005E7400" w:rsidRPr="00D07338">
        <w:rPr>
          <w:rFonts w:ascii="Arial" w:hAnsi="Arial" w:cs="Arial"/>
          <w:color w:val="000000" w:themeColor="text1"/>
        </w:rPr>
        <w:t xml:space="preserve"> to support </w:t>
      </w:r>
      <w:r w:rsidR="0012352E" w:rsidRPr="00D07338">
        <w:rPr>
          <w:rFonts w:ascii="Arial" w:hAnsi="Arial" w:cs="Arial"/>
          <w:color w:val="000000" w:themeColor="text1"/>
        </w:rPr>
        <w:t>the contention</w:t>
      </w:r>
      <w:r w:rsidR="005E7400" w:rsidRPr="00D07338">
        <w:rPr>
          <w:rFonts w:ascii="Arial" w:hAnsi="Arial" w:cs="Arial"/>
          <w:color w:val="000000" w:themeColor="text1"/>
        </w:rPr>
        <w:t xml:space="preserve"> that an </w:t>
      </w:r>
      <w:r w:rsidR="004978CC" w:rsidRPr="00D07338">
        <w:rPr>
          <w:rFonts w:ascii="Arial" w:hAnsi="Arial" w:cs="Arial"/>
          <w:color w:val="000000" w:themeColor="text1"/>
        </w:rPr>
        <w:t>incarceration</w:t>
      </w:r>
      <w:r w:rsidR="005E7400" w:rsidRPr="00D07338">
        <w:rPr>
          <w:rFonts w:ascii="Arial" w:hAnsi="Arial" w:cs="Arial"/>
          <w:color w:val="000000" w:themeColor="text1"/>
        </w:rPr>
        <w:t xml:space="preserve"> of this nature is unconstitutional. </w:t>
      </w:r>
    </w:p>
    <w:p w14:paraId="32FCCD82" w14:textId="77777777" w:rsidR="005E7400" w:rsidRPr="005E7400" w:rsidRDefault="005E7400" w:rsidP="00FC3204">
      <w:pPr>
        <w:pStyle w:val="ListParagraph"/>
        <w:spacing w:line="480" w:lineRule="auto"/>
        <w:rPr>
          <w:rFonts w:ascii="Arial" w:hAnsi="Arial" w:cs="Arial"/>
          <w:color w:val="000000" w:themeColor="text1"/>
        </w:rPr>
      </w:pPr>
    </w:p>
    <w:p w14:paraId="0038FF29" w14:textId="53A8BFA4" w:rsidR="00354272" w:rsidRPr="00D07338" w:rsidRDefault="00D07338" w:rsidP="00D07338">
      <w:pPr>
        <w:spacing w:line="48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</w:r>
      <w:r w:rsidR="00FC3204" w:rsidRPr="00D07338">
        <w:rPr>
          <w:rFonts w:ascii="Arial" w:hAnsi="Arial" w:cs="Arial"/>
          <w:color w:val="000000" w:themeColor="text1"/>
        </w:rPr>
        <w:t>Unfortunately,</w:t>
      </w:r>
      <w:r w:rsidR="004978CC" w:rsidRPr="00D07338">
        <w:rPr>
          <w:rFonts w:ascii="Arial" w:hAnsi="Arial" w:cs="Arial"/>
          <w:color w:val="000000" w:themeColor="text1"/>
        </w:rPr>
        <w:t xml:space="preserve"> the abovementioned two judgement</w:t>
      </w:r>
      <w:r w:rsidR="00E416CF" w:rsidRPr="00D07338">
        <w:rPr>
          <w:rFonts w:ascii="Arial" w:hAnsi="Arial" w:cs="Arial"/>
          <w:color w:val="000000" w:themeColor="text1"/>
        </w:rPr>
        <w:t>s</w:t>
      </w:r>
      <w:r w:rsidR="004978CC" w:rsidRPr="00D07338">
        <w:rPr>
          <w:rFonts w:ascii="Arial" w:hAnsi="Arial" w:cs="Arial"/>
          <w:color w:val="000000" w:themeColor="text1"/>
        </w:rPr>
        <w:t xml:space="preserve"> did not deal with the </w:t>
      </w:r>
      <w:r w:rsidR="00E416CF" w:rsidRPr="00D07338">
        <w:rPr>
          <w:rFonts w:ascii="Arial" w:hAnsi="Arial" w:cs="Arial"/>
          <w:color w:val="000000" w:themeColor="text1"/>
        </w:rPr>
        <w:t xml:space="preserve">obligation to pay </w:t>
      </w:r>
      <w:r w:rsidR="004978CC" w:rsidRPr="00D07338">
        <w:rPr>
          <w:rFonts w:ascii="Arial" w:hAnsi="Arial" w:cs="Arial"/>
          <w:color w:val="000000" w:themeColor="text1"/>
        </w:rPr>
        <w:t>maintenance</w:t>
      </w:r>
      <w:r w:rsidR="00300628" w:rsidRPr="00D07338">
        <w:rPr>
          <w:rFonts w:ascii="Arial" w:hAnsi="Arial" w:cs="Arial"/>
          <w:color w:val="000000" w:themeColor="text1"/>
        </w:rPr>
        <w:t xml:space="preserve">. The Constitutional Court has dealt with contempt application in relation to </w:t>
      </w:r>
      <w:r w:rsidR="00E416CF" w:rsidRPr="00D07338">
        <w:rPr>
          <w:rFonts w:ascii="Arial" w:hAnsi="Arial" w:cs="Arial"/>
          <w:color w:val="000000" w:themeColor="text1"/>
        </w:rPr>
        <w:t xml:space="preserve">the obligation to </w:t>
      </w:r>
      <w:r w:rsidR="00300628" w:rsidRPr="00D07338">
        <w:rPr>
          <w:rFonts w:ascii="Arial" w:hAnsi="Arial" w:cs="Arial"/>
          <w:color w:val="000000" w:themeColor="text1"/>
        </w:rPr>
        <w:t xml:space="preserve">pay maintenance in the matter of </w:t>
      </w:r>
      <w:r w:rsidR="00300628" w:rsidRPr="00D07338">
        <w:rPr>
          <w:rFonts w:ascii="Arial" w:hAnsi="Arial" w:cs="Arial"/>
          <w:b/>
          <w:bCs/>
          <w:color w:val="000000" w:themeColor="text1"/>
        </w:rPr>
        <w:t>Bannatyne v Bannatyne (Commi</w:t>
      </w:r>
      <w:r w:rsidR="00FC3204" w:rsidRPr="00D07338">
        <w:rPr>
          <w:rFonts w:ascii="Arial" w:hAnsi="Arial" w:cs="Arial"/>
          <w:b/>
          <w:bCs/>
          <w:color w:val="000000" w:themeColor="text1"/>
        </w:rPr>
        <w:t xml:space="preserve">ssion of </w:t>
      </w:r>
      <w:r w:rsidR="004F0253" w:rsidRPr="00D07338">
        <w:rPr>
          <w:rFonts w:ascii="Arial" w:hAnsi="Arial" w:cs="Arial"/>
          <w:b/>
          <w:bCs/>
          <w:color w:val="000000" w:themeColor="text1"/>
        </w:rPr>
        <w:t xml:space="preserve">Gender Equality, as </w:t>
      </w:r>
      <w:r w:rsidR="004F0253" w:rsidRPr="00D07338">
        <w:rPr>
          <w:rFonts w:ascii="Arial" w:hAnsi="Arial" w:cs="Arial"/>
          <w:b/>
          <w:bCs/>
          <w:i/>
          <w:iCs/>
          <w:color w:val="000000" w:themeColor="text1"/>
        </w:rPr>
        <w:t>Amicus</w:t>
      </w:r>
      <w:r w:rsidR="000107D1" w:rsidRPr="00D07338">
        <w:rPr>
          <w:rFonts w:ascii="Arial" w:hAnsi="Arial" w:cs="Arial"/>
          <w:b/>
          <w:bCs/>
          <w:i/>
          <w:iCs/>
          <w:color w:val="000000" w:themeColor="text1"/>
        </w:rPr>
        <w:t xml:space="preserve"> Curia</w:t>
      </w:r>
      <w:r w:rsidR="00050A53" w:rsidRPr="00D07338">
        <w:rPr>
          <w:rFonts w:ascii="Arial" w:hAnsi="Arial" w:cs="Arial"/>
          <w:b/>
          <w:bCs/>
          <w:i/>
          <w:iCs/>
          <w:color w:val="000000" w:themeColor="text1"/>
        </w:rPr>
        <w:t>e</w:t>
      </w:r>
      <w:r w:rsidR="004F0253" w:rsidRPr="00D07338">
        <w:rPr>
          <w:rFonts w:ascii="Arial" w:hAnsi="Arial" w:cs="Arial"/>
          <w:b/>
          <w:bCs/>
          <w:color w:val="000000" w:themeColor="text1"/>
        </w:rPr>
        <w:t>) 2003 2 (</w:t>
      </w:r>
      <w:r w:rsidR="00354272" w:rsidRPr="00D07338">
        <w:rPr>
          <w:rFonts w:ascii="Arial" w:hAnsi="Arial" w:cs="Arial"/>
          <w:b/>
          <w:bCs/>
          <w:color w:val="000000" w:themeColor="text1"/>
        </w:rPr>
        <w:t>2) SA 363</w:t>
      </w:r>
      <w:r w:rsidR="00354272" w:rsidRPr="00D07338">
        <w:rPr>
          <w:rFonts w:ascii="Arial" w:hAnsi="Arial" w:cs="Arial"/>
          <w:color w:val="000000" w:themeColor="text1"/>
        </w:rPr>
        <w:t xml:space="preserve">. In that judgment the Constitutional Court confirmed that; </w:t>
      </w:r>
      <w:r w:rsidR="00354272" w:rsidRPr="00D07338">
        <w:rPr>
          <w:rFonts w:ascii="Arial" w:hAnsi="Arial" w:cs="Arial"/>
          <w:i/>
          <w:iCs/>
          <w:color w:val="000000" w:themeColor="text1"/>
        </w:rPr>
        <w:t xml:space="preserve">“Although money judgments cannot </w:t>
      </w:r>
      <w:r w:rsidR="003D7D28" w:rsidRPr="00D07338">
        <w:rPr>
          <w:rFonts w:ascii="Arial" w:hAnsi="Arial" w:cs="Arial"/>
          <w:i/>
          <w:iCs/>
          <w:color w:val="000000" w:themeColor="text1"/>
        </w:rPr>
        <w:t>ordinally</w:t>
      </w:r>
      <w:r w:rsidR="00354272" w:rsidRPr="00D07338">
        <w:rPr>
          <w:rFonts w:ascii="Arial" w:hAnsi="Arial" w:cs="Arial"/>
          <w:i/>
          <w:iCs/>
          <w:color w:val="000000" w:themeColor="text1"/>
        </w:rPr>
        <w:t xml:space="preserve"> be enforced by </w:t>
      </w:r>
      <w:r w:rsidR="00354272" w:rsidRPr="00D07338">
        <w:rPr>
          <w:rFonts w:ascii="Arial" w:hAnsi="Arial" w:cs="Arial"/>
          <w:i/>
          <w:iCs/>
          <w:color w:val="000000" w:themeColor="text1"/>
        </w:rPr>
        <w:lastRenderedPageBreak/>
        <w:t>contempt proceedings, it is well established that maintenance orders are in a special category in which such relief is competent”</w:t>
      </w:r>
      <w:r w:rsidR="00354272" w:rsidRPr="00D07338">
        <w:rPr>
          <w:rFonts w:ascii="Arial" w:hAnsi="Arial" w:cs="Arial"/>
          <w:color w:val="000000" w:themeColor="text1"/>
        </w:rPr>
        <w:t xml:space="preserve">. </w:t>
      </w:r>
    </w:p>
    <w:p w14:paraId="5ADD8BF7" w14:textId="77777777" w:rsidR="009D6C75" w:rsidRPr="009D6C75" w:rsidRDefault="009D6C75" w:rsidP="009D6C75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1BF0CEC4" w14:textId="6DA8FE90" w:rsidR="00354272" w:rsidRPr="00D07338" w:rsidRDefault="00D07338" w:rsidP="00D07338">
      <w:pPr>
        <w:spacing w:line="48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</w:r>
      <w:r w:rsidR="003D7D28" w:rsidRPr="00D07338">
        <w:rPr>
          <w:rFonts w:ascii="Arial" w:hAnsi="Arial" w:cs="Arial"/>
          <w:color w:val="000000" w:themeColor="text1"/>
        </w:rPr>
        <w:t xml:space="preserve">It is not the first respondent’s case that the Constitutional judgment in </w:t>
      </w:r>
      <w:r w:rsidR="003D7D28" w:rsidRPr="00D07338">
        <w:rPr>
          <w:rFonts w:ascii="Arial" w:hAnsi="Arial" w:cs="Arial"/>
          <w:b/>
          <w:bCs/>
          <w:color w:val="000000" w:themeColor="text1"/>
        </w:rPr>
        <w:t>Bann</w:t>
      </w:r>
      <w:r w:rsidR="00C14DDA" w:rsidRPr="00D07338">
        <w:rPr>
          <w:rFonts w:ascii="Arial" w:hAnsi="Arial" w:cs="Arial"/>
          <w:b/>
          <w:bCs/>
          <w:color w:val="000000" w:themeColor="text1"/>
        </w:rPr>
        <w:t>a</w:t>
      </w:r>
      <w:r w:rsidR="003D7D28" w:rsidRPr="00D07338">
        <w:rPr>
          <w:rFonts w:ascii="Arial" w:hAnsi="Arial" w:cs="Arial"/>
          <w:b/>
          <w:bCs/>
          <w:color w:val="000000" w:themeColor="text1"/>
        </w:rPr>
        <w:t xml:space="preserve">tyne </w:t>
      </w:r>
      <w:r w:rsidR="003D7D28" w:rsidRPr="00D07338">
        <w:rPr>
          <w:rFonts w:ascii="Arial" w:hAnsi="Arial" w:cs="Arial"/>
          <w:color w:val="000000" w:themeColor="text1"/>
        </w:rPr>
        <w:t xml:space="preserve">has been overruled. </w:t>
      </w:r>
      <w:r w:rsidR="007A6E2C" w:rsidRPr="00D07338">
        <w:rPr>
          <w:rFonts w:ascii="Arial" w:hAnsi="Arial" w:cs="Arial"/>
          <w:color w:val="000000" w:themeColor="text1"/>
        </w:rPr>
        <w:t>U</w:t>
      </w:r>
      <w:r w:rsidR="003D7D28" w:rsidRPr="00D07338">
        <w:rPr>
          <w:rFonts w:ascii="Arial" w:hAnsi="Arial" w:cs="Arial"/>
          <w:color w:val="000000" w:themeColor="text1"/>
        </w:rPr>
        <w:t>nder the circumstances I am of the view that there are no reasonable prospects of success in the Court of Appeal.</w:t>
      </w:r>
      <w:r w:rsidR="009D6C75" w:rsidRPr="00D07338">
        <w:rPr>
          <w:rFonts w:ascii="Arial" w:hAnsi="Arial" w:cs="Arial"/>
          <w:color w:val="000000" w:themeColor="text1"/>
        </w:rPr>
        <w:t xml:space="preserve"> I have </w:t>
      </w:r>
      <w:r w:rsidR="009A55D1" w:rsidRPr="00D07338">
        <w:rPr>
          <w:rFonts w:ascii="Arial" w:hAnsi="Arial" w:cs="Arial"/>
          <w:color w:val="000000" w:themeColor="text1"/>
        </w:rPr>
        <w:t>considered the other grounds of appeal and I have unfortunately</w:t>
      </w:r>
      <w:r w:rsidR="007751A5" w:rsidRPr="00D07338">
        <w:rPr>
          <w:rFonts w:ascii="Arial" w:hAnsi="Arial" w:cs="Arial"/>
          <w:color w:val="000000" w:themeColor="text1"/>
        </w:rPr>
        <w:t>,</w:t>
      </w:r>
      <w:r w:rsidR="009A55D1" w:rsidRPr="00D07338">
        <w:rPr>
          <w:rFonts w:ascii="Arial" w:hAnsi="Arial" w:cs="Arial"/>
          <w:color w:val="000000" w:themeColor="text1"/>
        </w:rPr>
        <w:t xml:space="preserve"> come to the same conclusion that there are no reasonable </w:t>
      </w:r>
      <w:r w:rsidR="007751A5" w:rsidRPr="00D07338">
        <w:rPr>
          <w:rFonts w:ascii="Arial" w:hAnsi="Arial" w:cs="Arial"/>
          <w:color w:val="000000" w:themeColor="text1"/>
        </w:rPr>
        <w:t>prospects of success in the Court of Appeal.</w:t>
      </w:r>
    </w:p>
    <w:p w14:paraId="51709A48" w14:textId="77777777" w:rsidR="003D7D28" w:rsidRPr="003D7D28" w:rsidRDefault="003D7D28" w:rsidP="007751A5">
      <w:pPr>
        <w:pStyle w:val="ListParagraph"/>
        <w:spacing w:line="480" w:lineRule="auto"/>
        <w:rPr>
          <w:rFonts w:ascii="Arial" w:hAnsi="Arial" w:cs="Arial"/>
          <w:color w:val="000000" w:themeColor="text1"/>
        </w:rPr>
      </w:pPr>
    </w:p>
    <w:p w14:paraId="05E230A3" w14:textId="5D23FE3D" w:rsidR="003D7D28" w:rsidRPr="00D07338" w:rsidRDefault="00D07338" w:rsidP="00D07338">
      <w:pPr>
        <w:spacing w:line="48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</w:r>
      <w:r w:rsidR="003D7D28" w:rsidRPr="00D07338">
        <w:rPr>
          <w:rFonts w:ascii="Arial" w:hAnsi="Arial" w:cs="Arial"/>
          <w:color w:val="000000" w:themeColor="text1"/>
        </w:rPr>
        <w:t>I</w:t>
      </w:r>
      <w:r w:rsidR="00C14DDA" w:rsidRPr="00D07338">
        <w:rPr>
          <w:rFonts w:ascii="Arial" w:hAnsi="Arial" w:cs="Arial"/>
          <w:color w:val="000000" w:themeColor="text1"/>
        </w:rPr>
        <w:t xml:space="preserve"> therefore</w:t>
      </w:r>
      <w:r w:rsidR="003D7D28" w:rsidRPr="00D07338">
        <w:rPr>
          <w:rFonts w:ascii="Arial" w:hAnsi="Arial" w:cs="Arial"/>
          <w:color w:val="000000" w:themeColor="text1"/>
        </w:rPr>
        <w:t xml:space="preserve"> make the following order.</w:t>
      </w:r>
    </w:p>
    <w:p w14:paraId="7273C7D2" w14:textId="77777777" w:rsidR="003D7D28" w:rsidRPr="003D7D28" w:rsidRDefault="003D7D28" w:rsidP="007751A5">
      <w:pPr>
        <w:pStyle w:val="ListParagraph"/>
        <w:spacing w:line="480" w:lineRule="auto"/>
        <w:rPr>
          <w:rFonts w:ascii="Arial" w:hAnsi="Arial" w:cs="Arial"/>
          <w:color w:val="000000" w:themeColor="text1"/>
        </w:rPr>
      </w:pPr>
    </w:p>
    <w:p w14:paraId="0DFE5E49" w14:textId="27239225" w:rsidR="003D7D28" w:rsidRPr="00D07338" w:rsidRDefault="00D07338" w:rsidP="00D07338">
      <w:pPr>
        <w:spacing w:line="480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(a)</w:t>
      </w:r>
      <w:r>
        <w:rPr>
          <w:rFonts w:ascii="Arial" w:hAnsi="Arial" w:cs="Arial"/>
          <w:color w:val="000000" w:themeColor="text1"/>
        </w:rPr>
        <w:tab/>
      </w:r>
      <w:r w:rsidR="007A6E2C" w:rsidRPr="00D07338">
        <w:rPr>
          <w:rFonts w:ascii="Arial" w:hAnsi="Arial" w:cs="Arial"/>
          <w:color w:val="000000" w:themeColor="text1"/>
        </w:rPr>
        <w:t>L</w:t>
      </w:r>
      <w:r w:rsidR="000213A6" w:rsidRPr="00D07338">
        <w:rPr>
          <w:rFonts w:ascii="Arial" w:hAnsi="Arial" w:cs="Arial"/>
          <w:color w:val="000000" w:themeColor="text1"/>
        </w:rPr>
        <w:t>eave to appeal is refused.</w:t>
      </w:r>
    </w:p>
    <w:p w14:paraId="57D68A0E" w14:textId="77777777" w:rsidR="007751A5" w:rsidRDefault="007751A5" w:rsidP="007751A5">
      <w:pPr>
        <w:pStyle w:val="ListParagraph"/>
        <w:spacing w:line="480" w:lineRule="auto"/>
        <w:ind w:left="1418"/>
        <w:jc w:val="both"/>
        <w:rPr>
          <w:rFonts w:ascii="Arial" w:hAnsi="Arial" w:cs="Arial"/>
          <w:color w:val="000000" w:themeColor="text1"/>
        </w:rPr>
      </w:pPr>
    </w:p>
    <w:p w14:paraId="20EC78BA" w14:textId="54AED249" w:rsidR="000213A6" w:rsidRPr="00D07338" w:rsidRDefault="00D07338" w:rsidP="00D07338">
      <w:pPr>
        <w:spacing w:line="480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7751A5">
        <w:rPr>
          <w:rFonts w:ascii="Arial" w:hAnsi="Arial" w:cs="Arial"/>
          <w:color w:val="000000" w:themeColor="text1"/>
        </w:rPr>
        <w:t>(b)</w:t>
      </w:r>
      <w:r w:rsidRPr="007751A5">
        <w:rPr>
          <w:rFonts w:ascii="Arial" w:hAnsi="Arial" w:cs="Arial"/>
          <w:color w:val="000000" w:themeColor="text1"/>
        </w:rPr>
        <w:tab/>
      </w:r>
      <w:r w:rsidR="007A6E2C" w:rsidRPr="00D07338">
        <w:rPr>
          <w:rFonts w:ascii="Arial" w:hAnsi="Arial" w:cs="Arial"/>
          <w:color w:val="000000" w:themeColor="text1"/>
        </w:rPr>
        <w:t>T</w:t>
      </w:r>
      <w:r w:rsidR="000213A6" w:rsidRPr="00D07338">
        <w:rPr>
          <w:rFonts w:ascii="Arial" w:hAnsi="Arial" w:cs="Arial"/>
          <w:color w:val="000000" w:themeColor="text1"/>
        </w:rPr>
        <w:t>he first respondent (the applicant in this application for leave to appeal) is ordered to pay the costs of this application for leave to appeal.</w:t>
      </w:r>
    </w:p>
    <w:p w14:paraId="0C4C2C74" w14:textId="77777777" w:rsidR="007A6E2C" w:rsidRPr="007A6E2C" w:rsidRDefault="007A6E2C" w:rsidP="007A6E2C">
      <w:pPr>
        <w:pStyle w:val="ListParagraph"/>
        <w:rPr>
          <w:rFonts w:ascii="Arial" w:hAnsi="Arial" w:cs="Arial"/>
          <w:color w:val="000000" w:themeColor="text1"/>
        </w:rPr>
      </w:pPr>
    </w:p>
    <w:p w14:paraId="202D7E1F" w14:textId="77777777" w:rsidR="007A6E2C" w:rsidRPr="00A40BCE" w:rsidRDefault="007A6E2C" w:rsidP="007A6E2C">
      <w:pPr>
        <w:pStyle w:val="ListParagraph"/>
        <w:spacing w:line="480" w:lineRule="auto"/>
        <w:ind w:left="1418"/>
        <w:jc w:val="both"/>
        <w:rPr>
          <w:rFonts w:ascii="Arial" w:hAnsi="Arial" w:cs="Arial"/>
          <w:color w:val="000000" w:themeColor="text1"/>
        </w:rPr>
      </w:pPr>
    </w:p>
    <w:p w14:paraId="36BA1B5F" w14:textId="5492D39D" w:rsidR="00031AB0" w:rsidRPr="006F134D" w:rsidRDefault="00031AB0" w:rsidP="00031AB0">
      <w:pPr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  <w:r w:rsidRPr="006F134D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14:paraId="266AF9B5" w14:textId="77777777" w:rsidR="00C74BEA" w:rsidRPr="006F134D" w:rsidRDefault="00031AB0" w:rsidP="00403CFB">
      <w:pPr>
        <w:spacing w:line="276" w:lineRule="auto"/>
        <w:jc w:val="right"/>
        <w:rPr>
          <w:rFonts w:ascii="Arial" w:hAnsi="Arial" w:cs="Arial"/>
          <w:b/>
          <w:bCs/>
          <w:iCs/>
          <w:color w:val="000000" w:themeColor="text1"/>
        </w:rPr>
      </w:pPr>
      <w:r w:rsidRPr="006F134D">
        <w:rPr>
          <w:rFonts w:ascii="Arial" w:hAnsi="Arial" w:cs="Arial"/>
          <w:b/>
          <w:bCs/>
          <w:iCs/>
          <w:color w:val="000000" w:themeColor="text1"/>
        </w:rPr>
        <w:t>MM MOJAPELO AJ</w:t>
      </w:r>
    </w:p>
    <w:p w14:paraId="615622C1" w14:textId="016BFA38" w:rsidR="00C74BEA" w:rsidRPr="006F134D" w:rsidRDefault="00C74BEA" w:rsidP="00403CFB">
      <w:pPr>
        <w:spacing w:line="276" w:lineRule="auto"/>
        <w:jc w:val="right"/>
        <w:rPr>
          <w:rFonts w:ascii="Arial" w:hAnsi="Arial" w:cs="Arial"/>
          <w:b/>
          <w:bCs/>
          <w:iCs/>
          <w:color w:val="000000" w:themeColor="text1"/>
        </w:rPr>
      </w:pPr>
      <w:r w:rsidRPr="006F134D">
        <w:rPr>
          <w:rFonts w:ascii="Arial" w:hAnsi="Arial" w:cs="Arial"/>
          <w:b/>
          <w:bCs/>
          <w:iCs/>
          <w:color w:val="000000" w:themeColor="text1"/>
        </w:rPr>
        <w:t xml:space="preserve">ACTING JUDGE </w:t>
      </w:r>
    </w:p>
    <w:p w14:paraId="78674B16" w14:textId="39750F2A" w:rsidR="00C74BEA" w:rsidRPr="006F134D" w:rsidRDefault="00C74BEA" w:rsidP="00403CFB">
      <w:pPr>
        <w:spacing w:line="276" w:lineRule="auto"/>
        <w:jc w:val="right"/>
        <w:rPr>
          <w:rFonts w:ascii="Arial" w:hAnsi="Arial" w:cs="Arial"/>
          <w:b/>
          <w:bCs/>
          <w:iCs/>
          <w:color w:val="000000" w:themeColor="text1"/>
        </w:rPr>
      </w:pPr>
      <w:r w:rsidRPr="006F134D">
        <w:rPr>
          <w:rFonts w:ascii="Arial" w:hAnsi="Arial" w:cs="Arial"/>
          <w:b/>
          <w:bCs/>
          <w:iCs/>
          <w:color w:val="000000" w:themeColor="text1"/>
        </w:rPr>
        <w:t>HIGH COURT GAUTENG DIVISION, PRETORIA</w:t>
      </w:r>
    </w:p>
    <w:p w14:paraId="4DC7FB71" w14:textId="77777777" w:rsidR="00572029" w:rsidRPr="006F134D" w:rsidRDefault="00572029" w:rsidP="009C4919">
      <w:pPr>
        <w:spacing w:line="720" w:lineRule="auto"/>
        <w:jc w:val="right"/>
        <w:rPr>
          <w:rFonts w:ascii="Arial" w:hAnsi="Arial" w:cs="Arial"/>
          <w:b/>
          <w:bCs/>
          <w:iCs/>
          <w:color w:val="000000" w:themeColor="text1"/>
        </w:rPr>
      </w:pPr>
    </w:p>
    <w:p w14:paraId="47F8C46F" w14:textId="543E8252" w:rsidR="003418E5" w:rsidRPr="006F134D" w:rsidRDefault="009C4919" w:rsidP="00E836A9">
      <w:pPr>
        <w:spacing w:line="480" w:lineRule="auto"/>
        <w:rPr>
          <w:rFonts w:ascii="Arial" w:hAnsi="Arial" w:cs="Arial"/>
          <w:b/>
          <w:bCs/>
          <w:iCs/>
          <w:color w:val="000000" w:themeColor="text1"/>
        </w:rPr>
      </w:pPr>
      <w:r w:rsidRPr="006F134D">
        <w:rPr>
          <w:rFonts w:ascii="Arial" w:hAnsi="Arial" w:cs="Arial"/>
          <w:b/>
          <w:bCs/>
          <w:iCs/>
          <w:color w:val="000000" w:themeColor="text1"/>
        </w:rPr>
        <w:t>Counsel f</w:t>
      </w:r>
      <w:r w:rsidR="004F29FA" w:rsidRPr="006F134D">
        <w:rPr>
          <w:rFonts w:ascii="Arial" w:hAnsi="Arial" w:cs="Arial"/>
          <w:b/>
          <w:bCs/>
          <w:iCs/>
          <w:color w:val="000000" w:themeColor="text1"/>
        </w:rPr>
        <w:t>or the Applicant</w:t>
      </w:r>
      <w:r w:rsidR="00384D29" w:rsidRPr="006F134D">
        <w:rPr>
          <w:rFonts w:ascii="Arial" w:hAnsi="Arial" w:cs="Arial"/>
          <w:b/>
          <w:bCs/>
          <w:iCs/>
          <w:color w:val="000000" w:themeColor="text1"/>
        </w:rPr>
        <w:tab/>
      </w:r>
      <w:r w:rsidR="00572029">
        <w:rPr>
          <w:rFonts w:ascii="Arial" w:hAnsi="Arial" w:cs="Arial"/>
          <w:b/>
          <w:bCs/>
          <w:iCs/>
          <w:color w:val="000000" w:themeColor="text1"/>
        </w:rPr>
        <w:tab/>
      </w:r>
      <w:r w:rsidR="004F29FA" w:rsidRPr="006F134D">
        <w:rPr>
          <w:rFonts w:ascii="Arial" w:hAnsi="Arial" w:cs="Arial"/>
          <w:b/>
          <w:bCs/>
          <w:iCs/>
          <w:color w:val="000000" w:themeColor="text1"/>
        </w:rPr>
        <w:t>:</w:t>
      </w:r>
      <w:r w:rsidR="00DA443F" w:rsidRPr="006F134D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4F29FA" w:rsidRPr="006F134D">
        <w:rPr>
          <w:rFonts w:ascii="Arial" w:hAnsi="Arial" w:cs="Arial"/>
          <w:b/>
          <w:bCs/>
          <w:iCs/>
          <w:color w:val="000000" w:themeColor="text1"/>
        </w:rPr>
        <w:t>Adv. Juan Schoeman</w:t>
      </w:r>
    </w:p>
    <w:p w14:paraId="02AB13F8" w14:textId="7D1A7587" w:rsidR="004F29FA" w:rsidRPr="006F134D" w:rsidRDefault="00384D29" w:rsidP="00E836A9">
      <w:pPr>
        <w:spacing w:line="480" w:lineRule="auto"/>
        <w:rPr>
          <w:rFonts w:ascii="Arial" w:hAnsi="Arial" w:cs="Arial"/>
          <w:b/>
          <w:bCs/>
          <w:iCs/>
          <w:color w:val="000000" w:themeColor="text1"/>
        </w:rPr>
      </w:pPr>
      <w:r w:rsidRPr="006F134D">
        <w:rPr>
          <w:rFonts w:ascii="Arial" w:hAnsi="Arial" w:cs="Arial"/>
          <w:b/>
          <w:bCs/>
          <w:iCs/>
          <w:color w:val="000000" w:themeColor="text1"/>
        </w:rPr>
        <w:t>A</w:t>
      </w:r>
      <w:r w:rsidR="004F29FA" w:rsidRPr="006F134D">
        <w:rPr>
          <w:rFonts w:ascii="Arial" w:hAnsi="Arial" w:cs="Arial"/>
          <w:b/>
          <w:bCs/>
          <w:iCs/>
          <w:color w:val="000000" w:themeColor="text1"/>
        </w:rPr>
        <w:t>ttorneys</w:t>
      </w:r>
      <w:r w:rsidR="009C4919" w:rsidRPr="006F134D">
        <w:rPr>
          <w:rFonts w:ascii="Arial" w:hAnsi="Arial" w:cs="Arial"/>
          <w:b/>
          <w:bCs/>
          <w:iCs/>
          <w:color w:val="000000" w:themeColor="text1"/>
        </w:rPr>
        <w:t xml:space="preserve"> for the Applicant</w:t>
      </w:r>
      <w:r w:rsidRPr="006F134D">
        <w:rPr>
          <w:rFonts w:ascii="Arial" w:hAnsi="Arial" w:cs="Arial"/>
          <w:b/>
          <w:bCs/>
          <w:iCs/>
          <w:color w:val="000000" w:themeColor="text1"/>
        </w:rPr>
        <w:tab/>
      </w:r>
      <w:r w:rsidR="00572029">
        <w:rPr>
          <w:rFonts w:ascii="Arial" w:hAnsi="Arial" w:cs="Arial"/>
          <w:b/>
          <w:bCs/>
          <w:iCs/>
          <w:color w:val="000000" w:themeColor="text1"/>
        </w:rPr>
        <w:tab/>
      </w:r>
      <w:r w:rsidRPr="006F134D">
        <w:rPr>
          <w:rFonts w:ascii="Arial" w:hAnsi="Arial" w:cs="Arial"/>
          <w:b/>
          <w:bCs/>
          <w:iCs/>
          <w:color w:val="000000" w:themeColor="text1"/>
        </w:rPr>
        <w:t>:</w:t>
      </w:r>
      <w:r w:rsidR="00DA443F" w:rsidRPr="006F134D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6F134D">
        <w:rPr>
          <w:rFonts w:ascii="Arial" w:hAnsi="Arial" w:cs="Arial"/>
          <w:b/>
          <w:bCs/>
          <w:iCs/>
          <w:color w:val="000000" w:themeColor="text1"/>
        </w:rPr>
        <w:t>Waldick Inc</w:t>
      </w:r>
    </w:p>
    <w:p w14:paraId="0B871E61" w14:textId="59A53106" w:rsidR="00384D29" w:rsidRPr="006F134D" w:rsidRDefault="00384D29" w:rsidP="00E836A9">
      <w:pPr>
        <w:spacing w:line="480" w:lineRule="auto"/>
        <w:rPr>
          <w:rFonts w:ascii="Arial" w:hAnsi="Arial" w:cs="Arial"/>
          <w:b/>
          <w:bCs/>
          <w:iCs/>
          <w:color w:val="000000" w:themeColor="text1"/>
        </w:rPr>
      </w:pPr>
    </w:p>
    <w:p w14:paraId="31569F74" w14:textId="1CE942C1" w:rsidR="00384D29" w:rsidRPr="006F134D" w:rsidRDefault="009C4919" w:rsidP="00E836A9">
      <w:pPr>
        <w:spacing w:line="480" w:lineRule="auto"/>
        <w:rPr>
          <w:rFonts w:ascii="Arial" w:hAnsi="Arial" w:cs="Arial"/>
          <w:b/>
          <w:bCs/>
          <w:iCs/>
          <w:color w:val="000000" w:themeColor="text1"/>
        </w:rPr>
      </w:pPr>
      <w:r w:rsidRPr="006F134D">
        <w:rPr>
          <w:rFonts w:ascii="Arial" w:hAnsi="Arial" w:cs="Arial"/>
          <w:b/>
          <w:bCs/>
          <w:iCs/>
          <w:color w:val="000000" w:themeColor="text1"/>
        </w:rPr>
        <w:t>Counsel f</w:t>
      </w:r>
      <w:r w:rsidR="00384D29" w:rsidRPr="006F134D">
        <w:rPr>
          <w:rFonts w:ascii="Arial" w:hAnsi="Arial" w:cs="Arial"/>
          <w:b/>
          <w:bCs/>
          <w:iCs/>
          <w:color w:val="000000" w:themeColor="text1"/>
        </w:rPr>
        <w:t xml:space="preserve">or the </w:t>
      </w:r>
      <w:r w:rsidR="00572029">
        <w:rPr>
          <w:rFonts w:ascii="Arial" w:hAnsi="Arial" w:cs="Arial"/>
          <w:b/>
          <w:bCs/>
          <w:iCs/>
          <w:color w:val="000000" w:themeColor="text1"/>
        </w:rPr>
        <w:t xml:space="preserve">First </w:t>
      </w:r>
      <w:r w:rsidR="00384D29" w:rsidRPr="006F134D">
        <w:rPr>
          <w:rFonts w:ascii="Arial" w:hAnsi="Arial" w:cs="Arial"/>
          <w:b/>
          <w:bCs/>
          <w:iCs/>
          <w:color w:val="000000" w:themeColor="text1"/>
        </w:rPr>
        <w:t>Respondent</w:t>
      </w:r>
      <w:r w:rsidR="00384D29" w:rsidRPr="006F134D">
        <w:rPr>
          <w:rFonts w:ascii="Arial" w:hAnsi="Arial" w:cs="Arial"/>
          <w:b/>
          <w:bCs/>
          <w:iCs/>
          <w:color w:val="000000" w:themeColor="text1"/>
        </w:rPr>
        <w:tab/>
        <w:t>:</w:t>
      </w:r>
      <w:r w:rsidR="00DA443F" w:rsidRPr="006F134D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384D29" w:rsidRPr="006F134D">
        <w:rPr>
          <w:rFonts w:ascii="Arial" w:hAnsi="Arial" w:cs="Arial"/>
          <w:b/>
          <w:bCs/>
          <w:iCs/>
          <w:color w:val="000000" w:themeColor="text1"/>
        </w:rPr>
        <w:t xml:space="preserve">Adv. </w:t>
      </w:r>
      <w:r w:rsidR="00572029">
        <w:rPr>
          <w:rFonts w:ascii="Arial" w:hAnsi="Arial" w:cs="Arial"/>
          <w:b/>
          <w:bCs/>
          <w:iCs/>
          <w:color w:val="000000" w:themeColor="text1"/>
        </w:rPr>
        <w:t>F Botes SC</w:t>
      </w:r>
    </w:p>
    <w:p w14:paraId="435B02B5" w14:textId="16ADBB27" w:rsidR="00384D29" w:rsidRPr="006F134D" w:rsidRDefault="00384D29" w:rsidP="00E836A9">
      <w:pPr>
        <w:spacing w:line="480" w:lineRule="auto"/>
        <w:rPr>
          <w:rFonts w:ascii="Arial" w:hAnsi="Arial" w:cs="Arial"/>
          <w:b/>
          <w:bCs/>
          <w:iCs/>
          <w:color w:val="000000" w:themeColor="text1"/>
        </w:rPr>
      </w:pPr>
      <w:r w:rsidRPr="006F134D">
        <w:rPr>
          <w:rFonts w:ascii="Arial" w:hAnsi="Arial" w:cs="Arial"/>
          <w:b/>
          <w:bCs/>
          <w:iCs/>
          <w:color w:val="000000" w:themeColor="text1"/>
        </w:rPr>
        <w:lastRenderedPageBreak/>
        <w:t>Attorneys</w:t>
      </w:r>
      <w:r w:rsidR="005C6253" w:rsidRPr="006F134D">
        <w:rPr>
          <w:rFonts w:ascii="Arial" w:hAnsi="Arial" w:cs="Arial"/>
          <w:b/>
          <w:bCs/>
          <w:iCs/>
          <w:color w:val="000000" w:themeColor="text1"/>
        </w:rPr>
        <w:t xml:space="preserve"> for the Respondent</w:t>
      </w:r>
      <w:r w:rsidRPr="006F134D">
        <w:rPr>
          <w:rFonts w:ascii="Arial" w:hAnsi="Arial" w:cs="Arial"/>
          <w:b/>
          <w:bCs/>
          <w:iCs/>
          <w:color w:val="000000" w:themeColor="text1"/>
        </w:rPr>
        <w:tab/>
      </w:r>
      <w:r w:rsidR="00E508B6">
        <w:rPr>
          <w:rFonts w:ascii="Arial" w:hAnsi="Arial" w:cs="Arial"/>
          <w:b/>
          <w:bCs/>
          <w:iCs/>
          <w:color w:val="000000" w:themeColor="text1"/>
        </w:rPr>
        <w:tab/>
      </w:r>
      <w:r w:rsidRPr="006F134D">
        <w:rPr>
          <w:rFonts w:ascii="Arial" w:hAnsi="Arial" w:cs="Arial"/>
          <w:b/>
          <w:bCs/>
          <w:iCs/>
          <w:color w:val="000000" w:themeColor="text1"/>
        </w:rPr>
        <w:t xml:space="preserve">: </w:t>
      </w:r>
      <w:r w:rsidR="00572029">
        <w:rPr>
          <w:rFonts w:ascii="Arial" w:hAnsi="Arial" w:cs="Arial"/>
          <w:b/>
          <w:bCs/>
          <w:iCs/>
          <w:color w:val="000000" w:themeColor="text1"/>
        </w:rPr>
        <w:t>Manley Incorporated</w:t>
      </w:r>
    </w:p>
    <w:sectPr w:rsidR="00384D29" w:rsidRPr="006F134D" w:rsidSect="00E537B3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2DFE" w14:textId="77777777" w:rsidR="00237ED1" w:rsidRDefault="00237ED1" w:rsidP="00A71E99">
      <w:r>
        <w:separator/>
      </w:r>
    </w:p>
  </w:endnote>
  <w:endnote w:type="continuationSeparator" w:id="0">
    <w:p w14:paraId="0F6700B1" w14:textId="77777777" w:rsidR="00237ED1" w:rsidRDefault="00237ED1" w:rsidP="00A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AE284" w14:textId="477BCADC" w:rsidR="00E836A9" w:rsidRDefault="00E836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C9E08" w14:textId="77777777" w:rsidR="00E836A9" w:rsidRDefault="00E83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31D3" w14:textId="77777777" w:rsidR="00237ED1" w:rsidRDefault="00237ED1" w:rsidP="00A71E99">
      <w:r>
        <w:separator/>
      </w:r>
    </w:p>
  </w:footnote>
  <w:footnote w:type="continuationSeparator" w:id="0">
    <w:p w14:paraId="604AAB9D" w14:textId="77777777" w:rsidR="00237ED1" w:rsidRDefault="00237ED1" w:rsidP="00A7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26E99" w14:textId="47FB71EB" w:rsidR="00A71E99" w:rsidRDefault="00A71E99">
    <w:pPr>
      <w:pStyle w:val="Header"/>
      <w:jc w:val="right"/>
    </w:pPr>
  </w:p>
  <w:p w14:paraId="7A0FDBAD" w14:textId="77777777" w:rsidR="00A71E99" w:rsidRDefault="00A71E99">
    <w:pPr>
      <w:pStyle w:val="Header"/>
    </w:pPr>
  </w:p>
  <w:p w14:paraId="52D75269" w14:textId="77777777" w:rsidR="007523B1" w:rsidRDefault="007523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C58"/>
    <w:multiLevelType w:val="multilevel"/>
    <w:tmpl w:val="8986760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">
    <w:nsid w:val="0EA506E9"/>
    <w:multiLevelType w:val="multilevel"/>
    <w:tmpl w:val="8F321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A50E51"/>
    <w:multiLevelType w:val="multilevel"/>
    <w:tmpl w:val="F85EC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584760"/>
    <w:multiLevelType w:val="hybridMultilevel"/>
    <w:tmpl w:val="C26AE0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7F7C"/>
    <w:multiLevelType w:val="multilevel"/>
    <w:tmpl w:val="178C9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6B0035"/>
    <w:multiLevelType w:val="hybridMultilevel"/>
    <w:tmpl w:val="7DC8F0D8"/>
    <w:lvl w:ilvl="0" w:tplc="67A81246">
      <w:start w:val="1"/>
      <w:numFmt w:val="lowerLetter"/>
      <w:lvlText w:val="(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38FC4D70"/>
    <w:multiLevelType w:val="multilevel"/>
    <w:tmpl w:val="F176D8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936167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D921D7"/>
    <w:multiLevelType w:val="hybridMultilevel"/>
    <w:tmpl w:val="69C4FD3A"/>
    <w:lvl w:ilvl="0" w:tplc="A970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61AE2"/>
    <w:multiLevelType w:val="hybridMultilevel"/>
    <w:tmpl w:val="57CA3642"/>
    <w:lvl w:ilvl="0" w:tplc="2DBA9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17E44F2"/>
    <w:multiLevelType w:val="multilevel"/>
    <w:tmpl w:val="8C5AE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50F2340"/>
    <w:multiLevelType w:val="hybridMultilevel"/>
    <w:tmpl w:val="F8323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AE4158"/>
    <w:multiLevelType w:val="hybridMultilevel"/>
    <w:tmpl w:val="7A1CFF94"/>
    <w:lvl w:ilvl="0" w:tplc="B0E007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D31E92"/>
    <w:multiLevelType w:val="hybridMultilevel"/>
    <w:tmpl w:val="890040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76A72"/>
    <w:multiLevelType w:val="multilevel"/>
    <w:tmpl w:val="BCE88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EFF6389"/>
    <w:multiLevelType w:val="multilevel"/>
    <w:tmpl w:val="A788B3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FC50527"/>
    <w:multiLevelType w:val="hybridMultilevel"/>
    <w:tmpl w:val="C47EB8E6"/>
    <w:lvl w:ilvl="0" w:tplc="BA26E1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534BC"/>
    <w:multiLevelType w:val="multilevel"/>
    <w:tmpl w:val="B9DA8706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A467972"/>
    <w:multiLevelType w:val="hybridMultilevel"/>
    <w:tmpl w:val="447E0122"/>
    <w:lvl w:ilvl="0" w:tplc="31E46DF2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7F6F6C"/>
    <w:multiLevelType w:val="multilevel"/>
    <w:tmpl w:val="F03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98A1FDC"/>
    <w:multiLevelType w:val="hybridMultilevel"/>
    <w:tmpl w:val="91389AFA"/>
    <w:lvl w:ilvl="0" w:tplc="391EC4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5F001C"/>
    <w:multiLevelType w:val="multilevel"/>
    <w:tmpl w:val="27D6B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ACF5C63"/>
    <w:multiLevelType w:val="hybridMultilevel"/>
    <w:tmpl w:val="04408280"/>
    <w:lvl w:ilvl="0" w:tplc="F31030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462D"/>
    <w:multiLevelType w:val="hybridMultilevel"/>
    <w:tmpl w:val="137CB9EE"/>
    <w:lvl w:ilvl="0" w:tplc="A78C5A28">
      <w:start w:val="1"/>
      <w:numFmt w:val="decimal"/>
      <w:lvlText w:val="(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545CB"/>
    <w:multiLevelType w:val="hybridMultilevel"/>
    <w:tmpl w:val="D066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D248B"/>
    <w:multiLevelType w:val="hybridMultilevel"/>
    <w:tmpl w:val="BC3E4E1A"/>
    <w:lvl w:ilvl="0" w:tplc="A5427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5"/>
  </w:num>
  <w:num w:numId="9">
    <w:abstractNumId w:val="20"/>
  </w:num>
  <w:num w:numId="10">
    <w:abstractNumId w:val="23"/>
  </w:num>
  <w:num w:numId="11">
    <w:abstractNumId w:val="10"/>
  </w:num>
  <w:num w:numId="12">
    <w:abstractNumId w:val="22"/>
  </w:num>
  <w:num w:numId="13">
    <w:abstractNumId w:val="6"/>
  </w:num>
  <w:num w:numId="14">
    <w:abstractNumId w:val="17"/>
  </w:num>
  <w:num w:numId="15">
    <w:abstractNumId w:val="19"/>
  </w:num>
  <w:num w:numId="16">
    <w:abstractNumId w:val="12"/>
  </w:num>
  <w:num w:numId="17">
    <w:abstractNumId w:val="18"/>
  </w:num>
  <w:num w:numId="18">
    <w:abstractNumId w:val="13"/>
  </w:num>
  <w:num w:numId="19">
    <w:abstractNumId w:val="1"/>
  </w:num>
  <w:num w:numId="20">
    <w:abstractNumId w:val="0"/>
  </w:num>
  <w:num w:numId="21">
    <w:abstractNumId w:val="14"/>
  </w:num>
  <w:num w:numId="22">
    <w:abstractNumId w:val="2"/>
  </w:num>
  <w:num w:numId="23">
    <w:abstractNumId w:val="8"/>
  </w:num>
  <w:num w:numId="24">
    <w:abstractNumId w:val="4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A1"/>
    <w:rsid w:val="0000101A"/>
    <w:rsid w:val="000026BF"/>
    <w:rsid w:val="00002990"/>
    <w:rsid w:val="00003E04"/>
    <w:rsid w:val="000107D1"/>
    <w:rsid w:val="00010D2F"/>
    <w:rsid w:val="000113BF"/>
    <w:rsid w:val="00012D94"/>
    <w:rsid w:val="000149D3"/>
    <w:rsid w:val="000150AC"/>
    <w:rsid w:val="00020B41"/>
    <w:rsid w:val="000213A6"/>
    <w:rsid w:val="0002143F"/>
    <w:rsid w:val="0002214F"/>
    <w:rsid w:val="000229BF"/>
    <w:rsid w:val="00024869"/>
    <w:rsid w:val="00025F7B"/>
    <w:rsid w:val="000269BC"/>
    <w:rsid w:val="00027347"/>
    <w:rsid w:val="00030CAE"/>
    <w:rsid w:val="00031AB0"/>
    <w:rsid w:val="00034ECA"/>
    <w:rsid w:val="00040A2A"/>
    <w:rsid w:val="00040CCA"/>
    <w:rsid w:val="00044607"/>
    <w:rsid w:val="000453F6"/>
    <w:rsid w:val="00050A53"/>
    <w:rsid w:val="0005192B"/>
    <w:rsid w:val="0005574F"/>
    <w:rsid w:val="000623A5"/>
    <w:rsid w:val="00073F73"/>
    <w:rsid w:val="00074BCD"/>
    <w:rsid w:val="0007635D"/>
    <w:rsid w:val="00076741"/>
    <w:rsid w:val="00077C61"/>
    <w:rsid w:val="00081754"/>
    <w:rsid w:val="00086624"/>
    <w:rsid w:val="000A0D30"/>
    <w:rsid w:val="000A22ED"/>
    <w:rsid w:val="000A6AAE"/>
    <w:rsid w:val="000B1C4A"/>
    <w:rsid w:val="000B540C"/>
    <w:rsid w:val="000B7066"/>
    <w:rsid w:val="000B7285"/>
    <w:rsid w:val="000C16B5"/>
    <w:rsid w:val="000C4A45"/>
    <w:rsid w:val="000C548E"/>
    <w:rsid w:val="000C5CF0"/>
    <w:rsid w:val="000D0F9E"/>
    <w:rsid w:val="000D1AA5"/>
    <w:rsid w:val="000D586E"/>
    <w:rsid w:val="000D67BF"/>
    <w:rsid w:val="000E1A39"/>
    <w:rsid w:val="000E223A"/>
    <w:rsid w:val="000E3D98"/>
    <w:rsid w:val="000E4EF0"/>
    <w:rsid w:val="000E56D5"/>
    <w:rsid w:val="000E6AF5"/>
    <w:rsid w:val="000E720F"/>
    <w:rsid w:val="000E7834"/>
    <w:rsid w:val="000F3C5E"/>
    <w:rsid w:val="000F4705"/>
    <w:rsid w:val="001012D1"/>
    <w:rsid w:val="00101534"/>
    <w:rsid w:val="00101E9A"/>
    <w:rsid w:val="0011589B"/>
    <w:rsid w:val="0012108D"/>
    <w:rsid w:val="00122E52"/>
    <w:rsid w:val="00122E6E"/>
    <w:rsid w:val="0012352E"/>
    <w:rsid w:val="00130A40"/>
    <w:rsid w:val="00132200"/>
    <w:rsid w:val="00135B05"/>
    <w:rsid w:val="00135F56"/>
    <w:rsid w:val="00135F72"/>
    <w:rsid w:val="001368C2"/>
    <w:rsid w:val="00137CE9"/>
    <w:rsid w:val="00140410"/>
    <w:rsid w:val="001448EE"/>
    <w:rsid w:val="001454A0"/>
    <w:rsid w:val="00146F0F"/>
    <w:rsid w:val="00151EBC"/>
    <w:rsid w:val="00153431"/>
    <w:rsid w:val="001538AE"/>
    <w:rsid w:val="00155498"/>
    <w:rsid w:val="0016008A"/>
    <w:rsid w:val="00162554"/>
    <w:rsid w:val="00163BD6"/>
    <w:rsid w:val="00164C31"/>
    <w:rsid w:val="001719A8"/>
    <w:rsid w:val="001735D6"/>
    <w:rsid w:val="00173CA4"/>
    <w:rsid w:val="001804B1"/>
    <w:rsid w:val="001816DD"/>
    <w:rsid w:val="00182A5F"/>
    <w:rsid w:val="00184770"/>
    <w:rsid w:val="0018572F"/>
    <w:rsid w:val="00190C7E"/>
    <w:rsid w:val="001A0898"/>
    <w:rsid w:val="001A0ADA"/>
    <w:rsid w:val="001A60AF"/>
    <w:rsid w:val="001A7973"/>
    <w:rsid w:val="001B0684"/>
    <w:rsid w:val="001B1C77"/>
    <w:rsid w:val="001B2A79"/>
    <w:rsid w:val="001B360C"/>
    <w:rsid w:val="001B6C57"/>
    <w:rsid w:val="001C5224"/>
    <w:rsid w:val="001C75B5"/>
    <w:rsid w:val="001D0509"/>
    <w:rsid w:val="001D0695"/>
    <w:rsid w:val="001D2B74"/>
    <w:rsid w:val="001D2BC4"/>
    <w:rsid w:val="001F24E0"/>
    <w:rsid w:val="001F3DEB"/>
    <w:rsid w:val="001F5693"/>
    <w:rsid w:val="001F56A1"/>
    <w:rsid w:val="001F5E20"/>
    <w:rsid w:val="001F62E7"/>
    <w:rsid w:val="001F6484"/>
    <w:rsid w:val="00201780"/>
    <w:rsid w:val="00205656"/>
    <w:rsid w:val="002057AE"/>
    <w:rsid w:val="00206DDB"/>
    <w:rsid w:val="00207596"/>
    <w:rsid w:val="00211785"/>
    <w:rsid w:val="00212891"/>
    <w:rsid w:val="0021482D"/>
    <w:rsid w:val="00220F3A"/>
    <w:rsid w:val="00222C13"/>
    <w:rsid w:val="00224A38"/>
    <w:rsid w:val="00230AD0"/>
    <w:rsid w:val="002342C9"/>
    <w:rsid w:val="002375E1"/>
    <w:rsid w:val="00237ED1"/>
    <w:rsid w:val="00240A87"/>
    <w:rsid w:val="00244BB6"/>
    <w:rsid w:val="0024690F"/>
    <w:rsid w:val="00246984"/>
    <w:rsid w:val="00250C28"/>
    <w:rsid w:val="00251C0C"/>
    <w:rsid w:val="00252337"/>
    <w:rsid w:val="00256295"/>
    <w:rsid w:val="0026755B"/>
    <w:rsid w:val="00271D77"/>
    <w:rsid w:val="00271E83"/>
    <w:rsid w:val="00272237"/>
    <w:rsid w:val="002746E2"/>
    <w:rsid w:val="002815D3"/>
    <w:rsid w:val="002817A7"/>
    <w:rsid w:val="002818F3"/>
    <w:rsid w:val="002855E7"/>
    <w:rsid w:val="002961FB"/>
    <w:rsid w:val="00296356"/>
    <w:rsid w:val="00296551"/>
    <w:rsid w:val="002A1FA5"/>
    <w:rsid w:val="002A308C"/>
    <w:rsid w:val="002A3513"/>
    <w:rsid w:val="002A4A36"/>
    <w:rsid w:val="002A654A"/>
    <w:rsid w:val="002A7EEC"/>
    <w:rsid w:val="002B24C4"/>
    <w:rsid w:val="002B3E2D"/>
    <w:rsid w:val="002B48BB"/>
    <w:rsid w:val="002B4C91"/>
    <w:rsid w:val="002B552F"/>
    <w:rsid w:val="002B7129"/>
    <w:rsid w:val="002C1585"/>
    <w:rsid w:val="002C4C1F"/>
    <w:rsid w:val="002C609D"/>
    <w:rsid w:val="002C618F"/>
    <w:rsid w:val="002C6232"/>
    <w:rsid w:val="002D2484"/>
    <w:rsid w:val="002D5AAD"/>
    <w:rsid w:val="002D6E20"/>
    <w:rsid w:val="002E0BCD"/>
    <w:rsid w:val="002E2FBE"/>
    <w:rsid w:val="002E41DF"/>
    <w:rsid w:val="002F0E55"/>
    <w:rsid w:val="002F147C"/>
    <w:rsid w:val="002F3447"/>
    <w:rsid w:val="002F6477"/>
    <w:rsid w:val="00300628"/>
    <w:rsid w:val="00306E6E"/>
    <w:rsid w:val="0031330A"/>
    <w:rsid w:val="00314767"/>
    <w:rsid w:val="0032267D"/>
    <w:rsid w:val="00322F0B"/>
    <w:rsid w:val="003266EF"/>
    <w:rsid w:val="00331BEC"/>
    <w:rsid w:val="003331AA"/>
    <w:rsid w:val="00334731"/>
    <w:rsid w:val="0033582F"/>
    <w:rsid w:val="00337722"/>
    <w:rsid w:val="003418E5"/>
    <w:rsid w:val="00344370"/>
    <w:rsid w:val="00344573"/>
    <w:rsid w:val="00344F82"/>
    <w:rsid w:val="00347BCC"/>
    <w:rsid w:val="00350683"/>
    <w:rsid w:val="00351F3C"/>
    <w:rsid w:val="00353C4D"/>
    <w:rsid w:val="00354272"/>
    <w:rsid w:val="003601F7"/>
    <w:rsid w:val="00360BC0"/>
    <w:rsid w:val="00367831"/>
    <w:rsid w:val="003713BA"/>
    <w:rsid w:val="00371946"/>
    <w:rsid w:val="0037368D"/>
    <w:rsid w:val="00374E86"/>
    <w:rsid w:val="00377858"/>
    <w:rsid w:val="00384D29"/>
    <w:rsid w:val="00386149"/>
    <w:rsid w:val="00396150"/>
    <w:rsid w:val="003977AF"/>
    <w:rsid w:val="003A1A50"/>
    <w:rsid w:val="003A4168"/>
    <w:rsid w:val="003B3069"/>
    <w:rsid w:val="003B5C35"/>
    <w:rsid w:val="003C31C2"/>
    <w:rsid w:val="003C5853"/>
    <w:rsid w:val="003C7131"/>
    <w:rsid w:val="003D1EE5"/>
    <w:rsid w:val="003D3386"/>
    <w:rsid w:val="003D3B9F"/>
    <w:rsid w:val="003D4790"/>
    <w:rsid w:val="003D5F1F"/>
    <w:rsid w:val="003D7D28"/>
    <w:rsid w:val="003E3237"/>
    <w:rsid w:val="003E34F2"/>
    <w:rsid w:val="003E5CB4"/>
    <w:rsid w:val="003F0503"/>
    <w:rsid w:val="003F181B"/>
    <w:rsid w:val="004000E4"/>
    <w:rsid w:val="00403CFB"/>
    <w:rsid w:val="0040430D"/>
    <w:rsid w:val="00406273"/>
    <w:rsid w:val="00406A5F"/>
    <w:rsid w:val="00406FA2"/>
    <w:rsid w:val="004103F5"/>
    <w:rsid w:val="00411FFC"/>
    <w:rsid w:val="00412714"/>
    <w:rsid w:val="00414B4C"/>
    <w:rsid w:val="0041574E"/>
    <w:rsid w:val="00415C9A"/>
    <w:rsid w:val="00415E84"/>
    <w:rsid w:val="00416A74"/>
    <w:rsid w:val="0042003D"/>
    <w:rsid w:val="00420FAE"/>
    <w:rsid w:val="0042624D"/>
    <w:rsid w:val="00436146"/>
    <w:rsid w:val="004406F7"/>
    <w:rsid w:val="00442C60"/>
    <w:rsid w:val="00447911"/>
    <w:rsid w:val="00450B4B"/>
    <w:rsid w:val="00452BF9"/>
    <w:rsid w:val="00453BAB"/>
    <w:rsid w:val="00464B10"/>
    <w:rsid w:val="00466920"/>
    <w:rsid w:val="00466A12"/>
    <w:rsid w:val="004739A0"/>
    <w:rsid w:val="0048129F"/>
    <w:rsid w:val="0048384F"/>
    <w:rsid w:val="00483F2A"/>
    <w:rsid w:val="00484AB5"/>
    <w:rsid w:val="00490CB4"/>
    <w:rsid w:val="004923E2"/>
    <w:rsid w:val="00496DB3"/>
    <w:rsid w:val="004978CC"/>
    <w:rsid w:val="004A12C5"/>
    <w:rsid w:val="004A157A"/>
    <w:rsid w:val="004A3BC3"/>
    <w:rsid w:val="004B64FE"/>
    <w:rsid w:val="004B68D4"/>
    <w:rsid w:val="004C10F9"/>
    <w:rsid w:val="004C395F"/>
    <w:rsid w:val="004C43E7"/>
    <w:rsid w:val="004C4DA3"/>
    <w:rsid w:val="004C7876"/>
    <w:rsid w:val="004D0506"/>
    <w:rsid w:val="004D098E"/>
    <w:rsid w:val="004D24D9"/>
    <w:rsid w:val="004D3B5D"/>
    <w:rsid w:val="004D647C"/>
    <w:rsid w:val="004D7937"/>
    <w:rsid w:val="004E193C"/>
    <w:rsid w:val="004E1DEA"/>
    <w:rsid w:val="004E2E65"/>
    <w:rsid w:val="004E4A7E"/>
    <w:rsid w:val="004E7A81"/>
    <w:rsid w:val="004F0253"/>
    <w:rsid w:val="004F1D12"/>
    <w:rsid w:val="004F1D4C"/>
    <w:rsid w:val="004F29FA"/>
    <w:rsid w:val="004F4BB5"/>
    <w:rsid w:val="00500D69"/>
    <w:rsid w:val="00502C59"/>
    <w:rsid w:val="005030B9"/>
    <w:rsid w:val="0050425E"/>
    <w:rsid w:val="00505491"/>
    <w:rsid w:val="005162EF"/>
    <w:rsid w:val="00522104"/>
    <w:rsid w:val="00523163"/>
    <w:rsid w:val="0053419B"/>
    <w:rsid w:val="0053705C"/>
    <w:rsid w:val="005404BB"/>
    <w:rsid w:val="00542696"/>
    <w:rsid w:val="005452A7"/>
    <w:rsid w:val="00545613"/>
    <w:rsid w:val="00545ACC"/>
    <w:rsid w:val="00552F02"/>
    <w:rsid w:val="00554659"/>
    <w:rsid w:val="00563E0A"/>
    <w:rsid w:val="00570DC1"/>
    <w:rsid w:val="00571F5B"/>
    <w:rsid w:val="00572029"/>
    <w:rsid w:val="005755A5"/>
    <w:rsid w:val="0058092E"/>
    <w:rsid w:val="0058300F"/>
    <w:rsid w:val="005830F6"/>
    <w:rsid w:val="00584FEE"/>
    <w:rsid w:val="005932F5"/>
    <w:rsid w:val="00594A86"/>
    <w:rsid w:val="00595F41"/>
    <w:rsid w:val="0059626C"/>
    <w:rsid w:val="005A1FF3"/>
    <w:rsid w:val="005A35DD"/>
    <w:rsid w:val="005A5ADF"/>
    <w:rsid w:val="005B2128"/>
    <w:rsid w:val="005B39ED"/>
    <w:rsid w:val="005B4BFF"/>
    <w:rsid w:val="005B6F6B"/>
    <w:rsid w:val="005C19FA"/>
    <w:rsid w:val="005C2A36"/>
    <w:rsid w:val="005C2E58"/>
    <w:rsid w:val="005C5191"/>
    <w:rsid w:val="005C6253"/>
    <w:rsid w:val="005C6D79"/>
    <w:rsid w:val="005C6F17"/>
    <w:rsid w:val="005D3034"/>
    <w:rsid w:val="005D33C5"/>
    <w:rsid w:val="005E044B"/>
    <w:rsid w:val="005E0FF3"/>
    <w:rsid w:val="005E3F60"/>
    <w:rsid w:val="005E45C0"/>
    <w:rsid w:val="005E6ABD"/>
    <w:rsid w:val="005E7400"/>
    <w:rsid w:val="005E7CA8"/>
    <w:rsid w:val="005F26E3"/>
    <w:rsid w:val="005F2CA2"/>
    <w:rsid w:val="005F54E0"/>
    <w:rsid w:val="005F5C01"/>
    <w:rsid w:val="005F69C6"/>
    <w:rsid w:val="00602401"/>
    <w:rsid w:val="0060342E"/>
    <w:rsid w:val="00603B51"/>
    <w:rsid w:val="00603CD1"/>
    <w:rsid w:val="006111AD"/>
    <w:rsid w:val="006119C9"/>
    <w:rsid w:val="00611C0F"/>
    <w:rsid w:val="00611E53"/>
    <w:rsid w:val="006202DA"/>
    <w:rsid w:val="00624ECC"/>
    <w:rsid w:val="0062760F"/>
    <w:rsid w:val="00632A5C"/>
    <w:rsid w:val="00632B74"/>
    <w:rsid w:val="00633091"/>
    <w:rsid w:val="00635335"/>
    <w:rsid w:val="00641D37"/>
    <w:rsid w:val="00641DEE"/>
    <w:rsid w:val="00642AFD"/>
    <w:rsid w:val="00645D09"/>
    <w:rsid w:val="00651DEF"/>
    <w:rsid w:val="0065559C"/>
    <w:rsid w:val="0065716D"/>
    <w:rsid w:val="006637BF"/>
    <w:rsid w:val="00664D77"/>
    <w:rsid w:val="00665904"/>
    <w:rsid w:val="00671372"/>
    <w:rsid w:val="0067585A"/>
    <w:rsid w:val="00681BBC"/>
    <w:rsid w:val="00682916"/>
    <w:rsid w:val="0068323E"/>
    <w:rsid w:val="00690F61"/>
    <w:rsid w:val="00691AD0"/>
    <w:rsid w:val="0069475F"/>
    <w:rsid w:val="006963DD"/>
    <w:rsid w:val="006A2DD9"/>
    <w:rsid w:val="006A304B"/>
    <w:rsid w:val="006A487E"/>
    <w:rsid w:val="006B372E"/>
    <w:rsid w:val="006B658C"/>
    <w:rsid w:val="006B7708"/>
    <w:rsid w:val="006B78A5"/>
    <w:rsid w:val="006C20D4"/>
    <w:rsid w:val="006C26CE"/>
    <w:rsid w:val="006C50B0"/>
    <w:rsid w:val="006C6557"/>
    <w:rsid w:val="006C76F1"/>
    <w:rsid w:val="006C78DB"/>
    <w:rsid w:val="006C7BD4"/>
    <w:rsid w:val="006D1D43"/>
    <w:rsid w:val="006D6455"/>
    <w:rsid w:val="006E0BD4"/>
    <w:rsid w:val="006E2C32"/>
    <w:rsid w:val="006E3B48"/>
    <w:rsid w:val="006E53FD"/>
    <w:rsid w:val="006F087B"/>
    <w:rsid w:val="006F134D"/>
    <w:rsid w:val="006F18E7"/>
    <w:rsid w:val="006F2ECE"/>
    <w:rsid w:val="006F3D2F"/>
    <w:rsid w:val="006F44A7"/>
    <w:rsid w:val="006F4B58"/>
    <w:rsid w:val="006F4B6C"/>
    <w:rsid w:val="006F668D"/>
    <w:rsid w:val="007022C4"/>
    <w:rsid w:val="00702734"/>
    <w:rsid w:val="00706F5E"/>
    <w:rsid w:val="00711D63"/>
    <w:rsid w:val="007125EE"/>
    <w:rsid w:val="007134BC"/>
    <w:rsid w:val="007139AF"/>
    <w:rsid w:val="007139C9"/>
    <w:rsid w:val="00715B60"/>
    <w:rsid w:val="00720019"/>
    <w:rsid w:val="00720ABC"/>
    <w:rsid w:val="0072123F"/>
    <w:rsid w:val="007214FC"/>
    <w:rsid w:val="007229F8"/>
    <w:rsid w:val="00723EFE"/>
    <w:rsid w:val="00725946"/>
    <w:rsid w:val="00725F3A"/>
    <w:rsid w:val="007300A3"/>
    <w:rsid w:val="00730A80"/>
    <w:rsid w:val="00746C0D"/>
    <w:rsid w:val="00747080"/>
    <w:rsid w:val="00747757"/>
    <w:rsid w:val="00750033"/>
    <w:rsid w:val="00750509"/>
    <w:rsid w:val="007523B1"/>
    <w:rsid w:val="007523BE"/>
    <w:rsid w:val="00752ADE"/>
    <w:rsid w:val="00754F16"/>
    <w:rsid w:val="00756ADC"/>
    <w:rsid w:val="00763731"/>
    <w:rsid w:val="00766429"/>
    <w:rsid w:val="00772942"/>
    <w:rsid w:val="0077308D"/>
    <w:rsid w:val="00774C31"/>
    <w:rsid w:val="007751A5"/>
    <w:rsid w:val="00775406"/>
    <w:rsid w:val="00776344"/>
    <w:rsid w:val="0077727C"/>
    <w:rsid w:val="007849D9"/>
    <w:rsid w:val="00787B58"/>
    <w:rsid w:val="007912B6"/>
    <w:rsid w:val="00795FF0"/>
    <w:rsid w:val="007967A3"/>
    <w:rsid w:val="007A2ED0"/>
    <w:rsid w:val="007A374C"/>
    <w:rsid w:val="007A4590"/>
    <w:rsid w:val="007A5FC3"/>
    <w:rsid w:val="007A6AA6"/>
    <w:rsid w:val="007A6D65"/>
    <w:rsid w:val="007A6E2C"/>
    <w:rsid w:val="007B35F1"/>
    <w:rsid w:val="007B7FB2"/>
    <w:rsid w:val="007C1847"/>
    <w:rsid w:val="007D3F4A"/>
    <w:rsid w:val="007D54A4"/>
    <w:rsid w:val="007D7318"/>
    <w:rsid w:val="007E1CB6"/>
    <w:rsid w:val="007E359A"/>
    <w:rsid w:val="007E47D5"/>
    <w:rsid w:val="007F0F47"/>
    <w:rsid w:val="007F125A"/>
    <w:rsid w:val="007F2294"/>
    <w:rsid w:val="007F616B"/>
    <w:rsid w:val="008018FB"/>
    <w:rsid w:val="0080191B"/>
    <w:rsid w:val="0080272E"/>
    <w:rsid w:val="0080441C"/>
    <w:rsid w:val="008179A0"/>
    <w:rsid w:val="008212C0"/>
    <w:rsid w:val="0082574D"/>
    <w:rsid w:val="008259BC"/>
    <w:rsid w:val="00826B18"/>
    <w:rsid w:val="00827D59"/>
    <w:rsid w:val="0083289D"/>
    <w:rsid w:val="00835279"/>
    <w:rsid w:val="00840224"/>
    <w:rsid w:val="00840284"/>
    <w:rsid w:val="00842D57"/>
    <w:rsid w:val="00842D87"/>
    <w:rsid w:val="008451A0"/>
    <w:rsid w:val="008454FA"/>
    <w:rsid w:val="00846658"/>
    <w:rsid w:val="00847B99"/>
    <w:rsid w:val="008502B6"/>
    <w:rsid w:val="00851657"/>
    <w:rsid w:val="00854AA1"/>
    <w:rsid w:val="00854FC8"/>
    <w:rsid w:val="00855391"/>
    <w:rsid w:val="00857A22"/>
    <w:rsid w:val="008603EA"/>
    <w:rsid w:val="00865259"/>
    <w:rsid w:val="00865568"/>
    <w:rsid w:val="00865861"/>
    <w:rsid w:val="008678B6"/>
    <w:rsid w:val="00870228"/>
    <w:rsid w:val="008761E1"/>
    <w:rsid w:val="00876998"/>
    <w:rsid w:val="008829A0"/>
    <w:rsid w:val="00883E93"/>
    <w:rsid w:val="00885752"/>
    <w:rsid w:val="00887EA9"/>
    <w:rsid w:val="008904FF"/>
    <w:rsid w:val="0089247B"/>
    <w:rsid w:val="0089448F"/>
    <w:rsid w:val="008972C6"/>
    <w:rsid w:val="008A1177"/>
    <w:rsid w:val="008A15F1"/>
    <w:rsid w:val="008A1B62"/>
    <w:rsid w:val="008A2927"/>
    <w:rsid w:val="008A4B66"/>
    <w:rsid w:val="008C171C"/>
    <w:rsid w:val="008C3925"/>
    <w:rsid w:val="008D11E1"/>
    <w:rsid w:val="008D23A6"/>
    <w:rsid w:val="008D4957"/>
    <w:rsid w:val="008D4DB2"/>
    <w:rsid w:val="008E0EAA"/>
    <w:rsid w:val="008E6363"/>
    <w:rsid w:val="008E7DAE"/>
    <w:rsid w:val="008F0246"/>
    <w:rsid w:val="008F17E0"/>
    <w:rsid w:val="008F22FA"/>
    <w:rsid w:val="008F7535"/>
    <w:rsid w:val="009000D2"/>
    <w:rsid w:val="0090034F"/>
    <w:rsid w:val="009042B0"/>
    <w:rsid w:val="00904F67"/>
    <w:rsid w:val="0090510B"/>
    <w:rsid w:val="009203E9"/>
    <w:rsid w:val="009226BC"/>
    <w:rsid w:val="00926F46"/>
    <w:rsid w:val="009315BB"/>
    <w:rsid w:val="009328AC"/>
    <w:rsid w:val="00944F4C"/>
    <w:rsid w:val="00950D59"/>
    <w:rsid w:val="00953FB5"/>
    <w:rsid w:val="0095406A"/>
    <w:rsid w:val="00957D23"/>
    <w:rsid w:val="0096178E"/>
    <w:rsid w:val="00962728"/>
    <w:rsid w:val="00963C9C"/>
    <w:rsid w:val="00964F99"/>
    <w:rsid w:val="00974F13"/>
    <w:rsid w:val="009766BD"/>
    <w:rsid w:val="00981CB6"/>
    <w:rsid w:val="009861A7"/>
    <w:rsid w:val="00990056"/>
    <w:rsid w:val="0099394F"/>
    <w:rsid w:val="00995B24"/>
    <w:rsid w:val="00995F2D"/>
    <w:rsid w:val="009A0662"/>
    <w:rsid w:val="009A20FE"/>
    <w:rsid w:val="009A4E88"/>
    <w:rsid w:val="009A55D1"/>
    <w:rsid w:val="009A5991"/>
    <w:rsid w:val="009A799A"/>
    <w:rsid w:val="009A7EF1"/>
    <w:rsid w:val="009B09EF"/>
    <w:rsid w:val="009B2257"/>
    <w:rsid w:val="009B3158"/>
    <w:rsid w:val="009C2851"/>
    <w:rsid w:val="009C340D"/>
    <w:rsid w:val="009C4919"/>
    <w:rsid w:val="009D3CD7"/>
    <w:rsid w:val="009D46B0"/>
    <w:rsid w:val="009D6C75"/>
    <w:rsid w:val="009D7EF7"/>
    <w:rsid w:val="009E0278"/>
    <w:rsid w:val="009E7299"/>
    <w:rsid w:val="009F002F"/>
    <w:rsid w:val="009F0B54"/>
    <w:rsid w:val="009F27A8"/>
    <w:rsid w:val="009F2EDF"/>
    <w:rsid w:val="009F43F7"/>
    <w:rsid w:val="00A11D42"/>
    <w:rsid w:val="00A13041"/>
    <w:rsid w:val="00A14750"/>
    <w:rsid w:val="00A238ED"/>
    <w:rsid w:val="00A2457F"/>
    <w:rsid w:val="00A250DD"/>
    <w:rsid w:val="00A302BB"/>
    <w:rsid w:val="00A35533"/>
    <w:rsid w:val="00A40BCE"/>
    <w:rsid w:val="00A42C89"/>
    <w:rsid w:val="00A43592"/>
    <w:rsid w:val="00A4537F"/>
    <w:rsid w:val="00A46C8E"/>
    <w:rsid w:val="00A4745F"/>
    <w:rsid w:val="00A52CDE"/>
    <w:rsid w:val="00A568B2"/>
    <w:rsid w:val="00A5772F"/>
    <w:rsid w:val="00A57BEC"/>
    <w:rsid w:val="00A60D27"/>
    <w:rsid w:val="00A639A2"/>
    <w:rsid w:val="00A6699C"/>
    <w:rsid w:val="00A677C0"/>
    <w:rsid w:val="00A71E99"/>
    <w:rsid w:val="00A726CC"/>
    <w:rsid w:val="00A727A9"/>
    <w:rsid w:val="00A83D19"/>
    <w:rsid w:val="00A85251"/>
    <w:rsid w:val="00A85E22"/>
    <w:rsid w:val="00A86567"/>
    <w:rsid w:val="00A86845"/>
    <w:rsid w:val="00A909F2"/>
    <w:rsid w:val="00A9196C"/>
    <w:rsid w:val="00A92739"/>
    <w:rsid w:val="00A9347B"/>
    <w:rsid w:val="00A9669B"/>
    <w:rsid w:val="00A97090"/>
    <w:rsid w:val="00AA4092"/>
    <w:rsid w:val="00AA5C64"/>
    <w:rsid w:val="00AA6980"/>
    <w:rsid w:val="00AA7BF5"/>
    <w:rsid w:val="00AB004E"/>
    <w:rsid w:val="00AB288E"/>
    <w:rsid w:val="00AB7F1C"/>
    <w:rsid w:val="00AC0568"/>
    <w:rsid w:val="00AC1AFB"/>
    <w:rsid w:val="00AC4269"/>
    <w:rsid w:val="00AC5049"/>
    <w:rsid w:val="00AC58E2"/>
    <w:rsid w:val="00AC6429"/>
    <w:rsid w:val="00AD4FF8"/>
    <w:rsid w:val="00AD5803"/>
    <w:rsid w:val="00AD59FC"/>
    <w:rsid w:val="00AE49A1"/>
    <w:rsid w:val="00AE5C55"/>
    <w:rsid w:val="00AF01B3"/>
    <w:rsid w:val="00AF7BD1"/>
    <w:rsid w:val="00B025F3"/>
    <w:rsid w:val="00B03F6E"/>
    <w:rsid w:val="00B07FB5"/>
    <w:rsid w:val="00B14F10"/>
    <w:rsid w:val="00B15647"/>
    <w:rsid w:val="00B20116"/>
    <w:rsid w:val="00B2052F"/>
    <w:rsid w:val="00B2156D"/>
    <w:rsid w:val="00B3035D"/>
    <w:rsid w:val="00B31845"/>
    <w:rsid w:val="00B318BF"/>
    <w:rsid w:val="00B331C1"/>
    <w:rsid w:val="00B346C1"/>
    <w:rsid w:val="00B40034"/>
    <w:rsid w:val="00B408BB"/>
    <w:rsid w:val="00B4177B"/>
    <w:rsid w:val="00B42A2B"/>
    <w:rsid w:val="00B45DCA"/>
    <w:rsid w:val="00B51FC6"/>
    <w:rsid w:val="00B61852"/>
    <w:rsid w:val="00B6287D"/>
    <w:rsid w:val="00B62F9C"/>
    <w:rsid w:val="00B638CE"/>
    <w:rsid w:val="00B64D9D"/>
    <w:rsid w:val="00B659B7"/>
    <w:rsid w:val="00B710BF"/>
    <w:rsid w:val="00B75525"/>
    <w:rsid w:val="00B81441"/>
    <w:rsid w:val="00B869DC"/>
    <w:rsid w:val="00B946FC"/>
    <w:rsid w:val="00B94DD3"/>
    <w:rsid w:val="00B96B7A"/>
    <w:rsid w:val="00BA0AC0"/>
    <w:rsid w:val="00BA297F"/>
    <w:rsid w:val="00BA2A21"/>
    <w:rsid w:val="00BA40BB"/>
    <w:rsid w:val="00BA7027"/>
    <w:rsid w:val="00BA7387"/>
    <w:rsid w:val="00BB5E62"/>
    <w:rsid w:val="00BB6F92"/>
    <w:rsid w:val="00BB7436"/>
    <w:rsid w:val="00BC3B66"/>
    <w:rsid w:val="00BC512A"/>
    <w:rsid w:val="00BD106F"/>
    <w:rsid w:val="00BD3121"/>
    <w:rsid w:val="00BD3D8D"/>
    <w:rsid w:val="00BE0574"/>
    <w:rsid w:val="00BF1C50"/>
    <w:rsid w:val="00BF3C82"/>
    <w:rsid w:val="00BF4774"/>
    <w:rsid w:val="00BF51EA"/>
    <w:rsid w:val="00C0634A"/>
    <w:rsid w:val="00C07793"/>
    <w:rsid w:val="00C07DEC"/>
    <w:rsid w:val="00C103C9"/>
    <w:rsid w:val="00C10912"/>
    <w:rsid w:val="00C111A1"/>
    <w:rsid w:val="00C14DDA"/>
    <w:rsid w:val="00C1587E"/>
    <w:rsid w:val="00C1799B"/>
    <w:rsid w:val="00C21CF6"/>
    <w:rsid w:val="00C22E30"/>
    <w:rsid w:val="00C23403"/>
    <w:rsid w:val="00C27D4E"/>
    <w:rsid w:val="00C34C7B"/>
    <w:rsid w:val="00C34FB8"/>
    <w:rsid w:val="00C35855"/>
    <w:rsid w:val="00C373E9"/>
    <w:rsid w:val="00C40E56"/>
    <w:rsid w:val="00C449D5"/>
    <w:rsid w:val="00C46112"/>
    <w:rsid w:val="00C500ED"/>
    <w:rsid w:val="00C50DEC"/>
    <w:rsid w:val="00C614C1"/>
    <w:rsid w:val="00C6283E"/>
    <w:rsid w:val="00C6516A"/>
    <w:rsid w:val="00C65C84"/>
    <w:rsid w:val="00C73C21"/>
    <w:rsid w:val="00C74BEA"/>
    <w:rsid w:val="00C775A9"/>
    <w:rsid w:val="00C81945"/>
    <w:rsid w:val="00C842E2"/>
    <w:rsid w:val="00C87EF5"/>
    <w:rsid w:val="00C909B8"/>
    <w:rsid w:val="00C9131E"/>
    <w:rsid w:val="00C93029"/>
    <w:rsid w:val="00CA32D8"/>
    <w:rsid w:val="00CA66FC"/>
    <w:rsid w:val="00CB0427"/>
    <w:rsid w:val="00CB2A77"/>
    <w:rsid w:val="00CC51B9"/>
    <w:rsid w:val="00CC5D63"/>
    <w:rsid w:val="00CC5F0A"/>
    <w:rsid w:val="00CD0545"/>
    <w:rsid w:val="00CD3263"/>
    <w:rsid w:val="00CD4B9B"/>
    <w:rsid w:val="00CE2828"/>
    <w:rsid w:val="00CE4677"/>
    <w:rsid w:val="00CF0FB5"/>
    <w:rsid w:val="00CF1255"/>
    <w:rsid w:val="00CF414C"/>
    <w:rsid w:val="00CF5B32"/>
    <w:rsid w:val="00CF5D6B"/>
    <w:rsid w:val="00D012BA"/>
    <w:rsid w:val="00D014D7"/>
    <w:rsid w:val="00D026C6"/>
    <w:rsid w:val="00D0271A"/>
    <w:rsid w:val="00D0417A"/>
    <w:rsid w:val="00D04D62"/>
    <w:rsid w:val="00D07338"/>
    <w:rsid w:val="00D07824"/>
    <w:rsid w:val="00D111F6"/>
    <w:rsid w:val="00D14D11"/>
    <w:rsid w:val="00D2196A"/>
    <w:rsid w:val="00D25290"/>
    <w:rsid w:val="00D27D60"/>
    <w:rsid w:val="00D304F0"/>
    <w:rsid w:val="00D317A2"/>
    <w:rsid w:val="00D34D2C"/>
    <w:rsid w:val="00D37295"/>
    <w:rsid w:val="00D45084"/>
    <w:rsid w:val="00D5168B"/>
    <w:rsid w:val="00D55947"/>
    <w:rsid w:val="00D561F5"/>
    <w:rsid w:val="00D56451"/>
    <w:rsid w:val="00D5648E"/>
    <w:rsid w:val="00D5682C"/>
    <w:rsid w:val="00D60E21"/>
    <w:rsid w:val="00D61129"/>
    <w:rsid w:val="00D62B91"/>
    <w:rsid w:val="00D66475"/>
    <w:rsid w:val="00D71091"/>
    <w:rsid w:val="00D72876"/>
    <w:rsid w:val="00D8395A"/>
    <w:rsid w:val="00D84568"/>
    <w:rsid w:val="00D8457F"/>
    <w:rsid w:val="00D84F11"/>
    <w:rsid w:val="00D85F60"/>
    <w:rsid w:val="00D91620"/>
    <w:rsid w:val="00D91D11"/>
    <w:rsid w:val="00D92311"/>
    <w:rsid w:val="00D92A2A"/>
    <w:rsid w:val="00D9390E"/>
    <w:rsid w:val="00D94B4A"/>
    <w:rsid w:val="00D95749"/>
    <w:rsid w:val="00D974DD"/>
    <w:rsid w:val="00DA1692"/>
    <w:rsid w:val="00DA3508"/>
    <w:rsid w:val="00DA443F"/>
    <w:rsid w:val="00DA6E42"/>
    <w:rsid w:val="00DA7BBC"/>
    <w:rsid w:val="00DB014F"/>
    <w:rsid w:val="00DB2C63"/>
    <w:rsid w:val="00DB3109"/>
    <w:rsid w:val="00DB4FCD"/>
    <w:rsid w:val="00DC1E47"/>
    <w:rsid w:val="00DC3691"/>
    <w:rsid w:val="00DC60C6"/>
    <w:rsid w:val="00DD02BD"/>
    <w:rsid w:val="00DD10AF"/>
    <w:rsid w:val="00DD499A"/>
    <w:rsid w:val="00DD53F6"/>
    <w:rsid w:val="00DD5D2C"/>
    <w:rsid w:val="00DE23CB"/>
    <w:rsid w:val="00DE25A7"/>
    <w:rsid w:val="00DF5AD5"/>
    <w:rsid w:val="00DF7D24"/>
    <w:rsid w:val="00E00583"/>
    <w:rsid w:val="00E00B44"/>
    <w:rsid w:val="00E01D52"/>
    <w:rsid w:val="00E04BAB"/>
    <w:rsid w:val="00E05575"/>
    <w:rsid w:val="00E05C92"/>
    <w:rsid w:val="00E07869"/>
    <w:rsid w:val="00E15A91"/>
    <w:rsid w:val="00E16637"/>
    <w:rsid w:val="00E21017"/>
    <w:rsid w:val="00E22F57"/>
    <w:rsid w:val="00E244F6"/>
    <w:rsid w:val="00E247E5"/>
    <w:rsid w:val="00E415CD"/>
    <w:rsid w:val="00E416CF"/>
    <w:rsid w:val="00E43B5F"/>
    <w:rsid w:val="00E45B24"/>
    <w:rsid w:val="00E508B6"/>
    <w:rsid w:val="00E52B4A"/>
    <w:rsid w:val="00E52DBF"/>
    <w:rsid w:val="00E53285"/>
    <w:rsid w:val="00E537B3"/>
    <w:rsid w:val="00E56D7F"/>
    <w:rsid w:val="00E56E08"/>
    <w:rsid w:val="00E57815"/>
    <w:rsid w:val="00E60B97"/>
    <w:rsid w:val="00E63A96"/>
    <w:rsid w:val="00E65031"/>
    <w:rsid w:val="00E66E51"/>
    <w:rsid w:val="00E81D99"/>
    <w:rsid w:val="00E836A9"/>
    <w:rsid w:val="00E83D05"/>
    <w:rsid w:val="00E84022"/>
    <w:rsid w:val="00E84579"/>
    <w:rsid w:val="00E90581"/>
    <w:rsid w:val="00E93C80"/>
    <w:rsid w:val="00E9603D"/>
    <w:rsid w:val="00EA3D13"/>
    <w:rsid w:val="00EA60F3"/>
    <w:rsid w:val="00EB0DF8"/>
    <w:rsid w:val="00EB1930"/>
    <w:rsid w:val="00EB3DBE"/>
    <w:rsid w:val="00EB4E72"/>
    <w:rsid w:val="00EB58AB"/>
    <w:rsid w:val="00EB783A"/>
    <w:rsid w:val="00EC027C"/>
    <w:rsid w:val="00EC0ED9"/>
    <w:rsid w:val="00EC137D"/>
    <w:rsid w:val="00EC4066"/>
    <w:rsid w:val="00EC6BBD"/>
    <w:rsid w:val="00EC7610"/>
    <w:rsid w:val="00EC7BC6"/>
    <w:rsid w:val="00EC7F30"/>
    <w:rsid w:val="00ED04A5"/>
    <w:rsid w:val="00ED1278"/>
    <w:rsid w:val="00ED2AC2"/>
    <w:rsid w:val="00ED2C1F"/>
    <w:rsid w:val="00ED3957"/>
    <w:rsid w:val="00ED5ECA"/>
    <w:rsid w:val="00ED70D1"/>
    <w:rsid w:val="00EE050B"/>
    <w:rsid w:val="00EE3566"/>
    <w:rsid w:val="00EF1931"/>
    <w:rsid w:val="00EF3BF9"/>
    <w:rsid w:val="00F02D03"/>
    <w:rsid w:val="00F02D5D"/>
    <w:rsid w:val="00F03D8A"/>
    <w:rsid w:val="00F03F29"/>
    <w:rsid w:val="00F049E1"/>
    <w:rsid w:val="00F12E65"/>
    <w:rsid w:val="00F143B8"/>
    <w:rsid w:val="00F21B89"/>
    <w:rsid w:val="00F2354F"/>
    <w:rsid w:val="00F255E9"/>
    <w:rsid w:val="00F27DB0"/>
    <w:rsid w:val="00F34A5C"/>
    <w:rsid w:val="00F34BE2"/>
    <w:rsid w:val="00F34EFB"/>
    <w:rsid w:val="00F42688"/>
    <w:rsid w:val="00F42AE8"/>
    <w:rsid w:val="00F42D35"/>
    <w:rsid w:val="00F467AA"/>
    <w:rsid w:val="00F51743"/>
    <w:rsid w:val="00F51A88"/>
    <w:rsid w:val="00F51E9C"/>
    <w:rsid w:val="00F53107"/>
    <w:rsid w:val="00F62862"/>
    <w:rsid w:val="00F76C85"/>
    <w:rsid w:val="00F82321"/>
    <w:rsid w:val="00F82862"/>
    <w:rsid w:val="00F82DEC"/>
    <w:rsid w:val="00F835A5"/>
    <w:rsid w:val="00F83928"/>
    <w:rsid w:val="00F9171D"/>
    <w:rsid w:val="00F95871"/>
    <w:rsid w:val="00F97214"/>
    <w:rsid w:val="00FA28B7"/>
    <w:rsid w:val="00FA6782"/>
    <w:rsid w:val="00FA67C0"/>
    <w:rsid w:val="00FB55FE"/>
    <w:rsid w:val="00FC3204"/>
    <w:rsid w:val="00FC6785"/>
    <w:rsid w:val="00FD1BEA"/>
    <w:rsid w:val="00FD1F46"/>
    <w:rsid w:val="00FD33CB"/>
    <w:rsid w:val="00FD64CC"/>
    <w:rsid w:val="00FD7CCD"/>
    <w:rsid w:val="00FD7FFB"/>
    <w:rsid w:val="00FE237A"/>
    <w:rsid w:val="00FE2963"/>
    <w:rsid w:val="00FE2FC8"/>
    <w:rsid w:val="00FE66EB"/>
    <w:rsid w:val="00FE7D3F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62EA"/>
  <w15:docId w15:val="{B3384B72-5063-45E5-9F8E-B457415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99"/>
  </w:style>
  <w:style w:type="paragraph" w:styleId="Footer">
    <w:name w:val="footer"/>
    <w:basedOn w:val="Normal"/>
    <w:link w:val="FooterChar"/>
    <w:uiPriority w:val="99"/>
    <w:unhideWhenUsed/>
    <w:rsid w:val="00A71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99"/>
  </w:style>
  <w:style w:type="paragraph" w:customStyle="1" w:styleId="MediumGrid1-Accent21">
    <w:name w:val="Medium Grid 1 - Accent 21"/>
    <w:basedOn w:val="Normal"/>
    <w:uiPriority w:val="34"/>
    <w:qFormat/>
    <w:rsid w:val="004B64FE"/>
    <w:pPr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B64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4FE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4B64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28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8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F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GB"/>
    </w:rPr>
  </w:style>
  <w:style w:type="character" w:customStyle="1" w:styleId="apple-converted-space">
    <w:name w:val="apple-converted-space"/>
    <w:basedOn w:val="DefaultParagraphFont"/>
    <w:rsid w:val="002E2FBE"/>
  </w:style>
  <w:style w:type="character" w:customStyle="1" w:styleId="italic">
    <w:name w:val="italic"/>
    <w:basedOn w:val="DefaultParagraphFont"/>
    <w:rsid w:val="002A3513"/>
  </w:style>
  <w:style w:type="character" w:customStyle="1" w:styleId="footnoteanchor">
    <w:name w:val="footnoteanchor"/>
    <w:basedOn w:val="DefaultParagraphFont"/>
    <w:rsid w:val="002A3513"/>
  </w:style>
  <w:style w:type="paragraph" w:customStyle="1" w:styleId="lrquoteindt2hang">
    <w:name w:val="lrquoteindt2hang"/>
    <w:basedOn w:val="Normal"/>
    <w:rsid w:val="002A35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GB"/>
    </w:rPr>
  </w:style>
  <w:style w:type="paragraph" w:customStyle="1" w:styleId="pageno">
    <w:name w:val="pageno"/>
    <w:basedOn w:val="Normal"/>
    <w:rsid w:val="002A35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GB"/>
    </w:rPr>
  </w:style>
  <w:style w:type="paragraph" w:customStyle="1" w:styleId="lrjudgecont">
    <w:name w:val="lrjudgecont"/>
    <w:basedOn w:val="Normal"/>
    <w:rsid w:val="002A35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B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B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B10"/>
    <w:rPr>
      <w:vertAlign w:val="superscript"/>
    </w:rPr>
  </w:style>
  <w:style w:type="character" w:customStyle="1" w:styleId="mc">
    <w:name w:val="mc"/>
    <w:basedOn w:val="DefaultParagraphFont"/>
    <w:rsid w:val="00C6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5ED26-18C2-41E2-A2D7-D2522181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Nelwamondo Rolivhuwa</dc:creator>
  <cp:keywords/>
  <dc:description/>
  <cp:lastModifiedBy>Mokone</cp:lastModifiedBy>
  <cp:revision>4</cp:revision>
  <cp:lastPrinted>2023-04-04T10:30:00Z</cp:lastPrinted>
  <dcterms:created xsi:type="dcterms:W3CDTF">2023-04-28T14:56:00Z</dcterms:created>
  <dcterms:modified xsi:type="dcterms:W3CDTF">2023-04-28T15:02:00Z</dcterms:modified>
</cp:coreProperties>
</file>