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25" w:rsidRPr="00DB2A06" w:rsidRDefault="00833B25" w:rsidP="00833B25">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2F7EA4" w:rsidRDefault="002F7EA4">
      <w:pPr>
        <w:rPr>
          <w:b/>
          <w:sz w:val="24"/>
          <w:szCs w:val="24"/>
        </w:rPr>
      </w:pPr>
    </w:p>
    <w:p w:rsidR="00833B25" w:rsidRDefault="00833B25">
      <w:pPr>
        <w:rPr>
          <w:b/>
          <w:sz w:val="24"/>
          <w:szCs w:val="24"/>
        </w:rPr>
      </w:pPr>
    </w:p>
    <w:p w:rsidR="002F7EA4" w:rsidRDefault="002F7EA4" w:rsidP="002F7EA4">
      <w:pPr>
        <w:jc w:val="center"/>
        <w:rPr>
          <w:b/>
          <w:sz w:val="24"/>
          <w:szCs w:val="24"/>
        </w:rPr>
      </w:pPr>
      <w:r>
        <w:rPr>
          <w:b/>
          <w:noProof/>
          <w:sz w:val="24"/>
          <w:szCs w:val="24"/>
          <w:lang w:val="en-US"/>
        </w:rPr>
        <w:drawing>
          <wp:inline distT="0" distB="0" distL="0" distR="0" wp14:anchorId="7E400F9C">
            <wp:extent cx="1365885" cy="13658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1365885"/>
                    </a:xfrm>
                    <a:prstGeom prst="rect">
                      <a:avLst/>
                    </a:prstGeom>
                    <a:noFill/>
                  </pic:spPr>
                </pic:pic>
              </a:graphicData>
            </a:graphic>
          </wp:inline>
        </w:drawing>
      </w:r>
    </w:p>
    <w:p w:rsidR="002F7EA4" w:rsidRDefault="00903EB5" w:rsidP="002F7EA4">
      <w:pPr>
        <w:jc w:val="center"/>
        <w:rPr>
          <w:b/>
          <w:sz w:val="24"/>
          <w:szCs w:val="24"/>
        </w:rPr>
      </w:pPr>
      <w:r>
        <w:rPr>
          <w:b/>
          <w:sz w:val="24"/>
          <w:szCs w:val="24"/>
        </w:rPr>
        <w:t>IN THE HIGH COURT OF SOUTH AFRICA</w:t>
      </w:r>
    </w:p>
    <w:p w:rsidR="00733A4A" w:rsidRDefault="00903EB5" w:rsidP="002F7EA4">
      <w:pPr>
        <w:jc w:val="center"/>
        <w:rPr>
          <w:b/>
          <w:sz w:val="24"/>
          <w:szCs w:val="24"/>
        </w:rPr>
      </w:pPr>
      <w:r>
        <w:rPr>
          <w:b/>
          <w:sz w:val="24"/>
          <w:szCs w:val="24"/>
        </w:rPr>
        <w:t>GAUTENG DIVISION, PRETORIA</w:t>
      </w:r>
    </w:p>
    <w:p w:rsidR="00DA5DE9" w:rsidRDefault="00DA5DE9">
      <w:pPr>
        <w:rPr>
          <w:b/>
          <w:sz w:val="24"/>
          <w:szCs w:val="24"/>
        </w:rPr>
      </w:pPr>
    </w:p>
    <w:p w:rsidR="002F7EA4" w:rsidRDefault="002F7EA4">
      <w:pPr>
        <w:rPr>
          <w:b/>
          <w:sz w:val="24"/>
          <w:szCs w:val="24"/>
        </w:rPr>
      </w:pPr>
      <w:r>
        <w:rPr>
          <w:noProof/>
          <w:lang w:val="en-US"/>
        </w:rPr>
        <w:drawing>
          <wp:anchor distT="0" distB="0" distL="114300" distR="114300" simplePos="0" relativeHeight="251658240" behindDoc="0" locked="0" layoutInCell="1" allowOverlap="1">
            <wp:simplePos x="914400" y="3609892"/>
            <wp:positionH relativeFrom="column">
              <wp:align>left</wp:align>
            </wp:positionH>
            <wp:positionV relativeFrom="paragraph">
              <wp:align>top</wp:align>
            </wp:positionV>
            <wp:extent cx="3235325" cy="14668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325" cy="1466850"/>
                    </a:xfrm>
                    <a:prstGeom prst="rect">
                      <a:avLst/>
                    </a:prstGeom>
                    <a:noFill/>
                    <a:ln>
                      <a:noFill/>
                    </a:ln>
                  </pic:spPr>
                </pic:pic>
              </a:graphicData>
            </a:graphic>
          </wp:anchor>
        </w:drawing>
      </w:r>
    </w:p>
    <w:p w:rsidR="002F7EA4" w:rsidRPr="002F7EA4" w:rsidRDefault="002F7EA4" w:rsidP="002F7EA4">
      <w:pPr>
        <w:rPr>
          <w:sz w:val="24"/>
          <w:szCs w:val="24"/>
        </w:rPr>
      </w:pPr>
    </w:p>
    <w:p w:rsidR="002F7EA4" w:rsidRPr="002F7EA4" w:rsidRDefault="002F7EA4" w:rsidP="002F7EA4">
      <w:pPr>
        <w:rPr>
          <w:sz w:val="24"/>
          <w:szCs w:val="24"/>
        </w:rPr>
      </w:pPr>
    </w:p>
    <w:p w:rsidR="002F7EA4" w:rsidRDefault="002F7EA4" w:rsidP="002F7EA4">
      <w:pPr>
        <w:ind w:firstLine="720"/>
        <w:rPr>
          <w:b/>
          <w:sz w:val="24"/>
          <w:szCs w:val="24"/>
        </w:rPr>
      </w:pPr>
    </w:p>
    <w:p w:rsidR="002F7EA4" w:rsidRPr="00E26522" w:rsidRDefault="001B47B4" w:rsidP="002F7EA4">
      <w:pPr>
        <w:ind w:firstLine="720"/>
        <w:rPr>
          <w:rFonts w:ascii="Arial" w:hAnsi="Arial" w:cs="Arial"/>
          <w:b/>
          <w:sz w:val="24"/>
          <w:szCs w:val="24"/>
        </w:rPr>
      </w:pPr>
      <w:r>
        <w:rPr>
          <w:rFonts w:ascii="Arial" w:hAnsi="Arial" w:cs="Arial"/>
          <w:b/>
          <w:sz w:val="24"/>
          <w:szCs w:val="24"/>
        </w:rPr>
        <w:t xml:space="preserve">      </w:t>
      </w:r>
      <w:r w:rsidR="002F7EA4" w:rsidRPr="00E26522">
        <w:rPr>
          <w:rFonts w:ascii="Arial" w:hAnsi="Arial" w:cs="Arial"/>
          <w:b/>
          <w:sz w:val="24"/>
          <w:szCs w:val="24"/>
        </w:rPr>
        <w:t>CASE NO: 51608/2020</w:t>
      </w:r>
      <w:r w:rsidR="002F7EA4" w:rsidRPr="00E26522">
        <w:rPr>
          <w:rFonts w:ascii="Arial" w:hAnsi="Arial" w:cs="Arial"/>
          <w:b/>
          <w:sz w:val="24"/>
          <w:szCs w:val="24"/>
        </w:rPr>
        <w:br w:type="textWrapping" w:clear="all"/>
      </w:r>
    </w:p>
    <w:p w:rsidR="00DA5DE9" w:rsidRPr="00E26522" w:rsidRDefault="00DA5DE9">
      <w:pPr>
        <w:rPr>
          <w:rFonts w:ascii="Arial" w:hAnsi="Arial" w:cs="Arial"/>
          <w:sz w:val="24"/>
          <w:szCs w:val="24"/>
        </w:rPr>
      </w:pPr>
      <w:r w:rsidRPr="00E26522">
        <w:rPr>
          <w:rFonts w:ascii="Arial" w:hAnsi="Arial" w:cs="Arial"/>
          <w:sz w:val="24"/>
          <w:szCs w:val="24"/>
        </w:rPr>
        <w:t xml:space="preserve">                                                                                                           </w:t>
      </w:r>
      <w:r w:rsidR="000D07B1" w:rsidRPr="00E26522">
        <w:rPr>
          <w:rFonts w:ascii="Arial" w:hAnsi="Arial" w:cs="Arial"/>
          <w:sz w:val="24"/>
          <w:szCs w:val="24"/>
        </w:rPr>
        <w:t xml:space="preserve">  </w:t>
      </w:r>
      <w:r w:rsidR="00C051BF" w:rsidRPr="00E26522">
        <w:rPr>
          <w:rFonts w:ascii="Arial" w:hAnsi="Arial" w:cs="Arial"/>
          <w:sz w:val="24"/>
          <w:szCs w:val="24"/>
        </w:rPr>
        <w:t xml:space="preserve"> </w:t>
      </w:r>
      <w:r w:rsidRPr="00E26522">
        <w:rPr>
          <w:rFonts w:ascii="Arial" w:hAnsi="Arial" w:cs="Arial"/>
          <w:sz w:val="24"/>
          <w:szCs w:val="24"/>
        </w:rPr>
        <w:t xml:space="preserve"> </w:t>
      </w:r>
    </w:p>
    <w:p w:rsidR="00DA5DE9" w:rsidRPr="00E26522" w:rsidRDefault="00DA5DE9">
      <w:pPr>
        <w:rPr>
          <w:rFonts w:ascii="Arial" w:hAnsi="Arial" w:cs="Arial"/>
          <w:sz w:val="24"/>
          <w:szCs w:val="24"/>
        </w:rPr>
      </w:pPr>
      <w:r w:rsidRPr="00E26522">
        <w:rPr>
          <w:rFonts w:ascii="Arial" w:hAnsi="Arial" w:cs="Arial"/>
          <w:sz w:val="24"/>
          <w:szCs w:val="24"/>
        </w:rPr>
        <w:t>In the matter between:</w:t>
      </w:r>
    </w:p>
    <w:p w:rsidR="00DA5DE9" w:rsidRPr="00E26522" w:rsidRDefault="00DA5DE9">
      <w:pPr>
        <w:rPr>
          <w:rFonts w:ascii="Arial" w:hAnsi="Arial" w:cs="Arial"/>
          <w:b/>
          <w:sz w:val="24"/>
          <w:szCs w:val="24"/>
        </w:rPr>
      </w:pPr>
      <w:r w:rsidRPr="00E26522">
        <w:rPr>
          <w:rFonts w:ascii="Arial" w:hAnsi="Arial" w:cs="Arial"/>
          <w:b/>
          <w:sz w:val="24"/>
          <w:szCs w:val="24"/>
        </w:rPr>
        <w:t>ABSA BANK L</w:t>
      </w:r>
      <w:r w:rsidR="00B83C17" w:rsidRPr="00E26522">
        <w:rPr>
          <w:rFonts w:ascii="Arial" w:hAnsi="Arial" w:cs="Arial"/>
          <w:b/>
          <w:sz w:val="24"/>
          <w:szCs w:val="24"/>
        </w:rPr>
        <w:t>IMI</w:t>
      </w:r>
      <w:r w:rsidRPr="00E26522">
        <w:rPr>
          <w:rFonts w:ascii="Arial" w:hAnsi="Arial" w:cs="Arial"/>
          <w:b/>
          <w:sz w:val="24"/>
          <w:szCs w:val="24"/>
        </w:rPr>
        <w:t>T</w:t>
      </w:r>
      <w:r w:rsidR="00B83C17" w:rsidRPr="00E26522">
        <w:rPr>
          <w:rFonts w:ascii="Arial" w:hAnsi="Arial" w:cs="Arial"/>
          <w:b/>
          <w:sz w:val="24"/>
          <w:szCs w:val="24"/>
        </w:rPr>
        <w:t>E</w:t>
      </w:r>
      <w:r w:rsidRPr="00E26522">
        <w:rPr>
          <w:rFonts w:ascii="Arial" w:hAnsi="Arial" w:cs="Arial"/>
          <w:b/>
          <w:sz w:val="24"/>
          <w:szCs w:val="24"/>
        </w:rPr>
        <w:t xml:space="preserve">D                </w:t>
      </w:r>
      <w:r w:rsidR="00B83C17" w:rsidRPr="00E26522">
        <w:rPr>
          <w:rFonts w:ascii="Arial" w:hAnsi="Arial" w:cs="Arial"/>
          <w:b/>
          <w:sz w:val="24"/>
          <w:szCs w:val="24"/>
        </w:rPr>
        <w:t xml:space="preserve">                             </w:t>
      </w:r>
      <w:r w:rsidR="00C051BF" w:rsidRPr="00E26522">
        <w:rPr>
          <w:rFonts w:ascii="Arial" w:hAnsi="Arial" w:cs="Arial"/>
          <w:b/>
          <w:sz w:val="24"/>
          <w:szCs w:val="24"/>
        </w:rPr>
        <w:t xml:space="preserve">     </w:t>
      </w:r>
      <w:r w:rsidR="000D07B1" w:rsidRPr="00E26522">
        <w:rPr>
          <w:rFonts w:ascii="Arial" w:hAnsi="Arial" w:cs="Arial"/>
          <w:b/>
          <w:sz w:val="24"/>
          <w:szCs w:val="24"/>
        </w:rPr>
        <w:t xml:space="preserve">       </w:t>
      </w:r>
      <w:r w:rsidR="00B83C17" w:rsidRPr="00E26522">
        <w:rPr>
          <w:rFonts w:ascii="Arial" w:hAnsi="Arial" w:cs="Arial"/>
          <w:b/>
          <w:sz w:val="24"/>
          <w:szCs w:val="24"/>
        </w:rPr>
        <w:t xml:space="preserve"> </w:t>
      </w:r>
      <w:r w:rsidRPr="00E26522">
        <w:rPr>
          <w:rFonts w:ascii="Arial" w:hAnsi="Arial" w:cs="Arial"/>
          <w:b/>
          <w:sz w:val="24"/>
          <w:szCs w:val="24"/>
        </w:rPr>
        <w:t xml:space="preserve"> </w:t>
      </w:r>
      <w:r w:rsidR="002F7EA4" w:rsidRPr="00E26522">
        <w:rPr>
          <w:rFonts w:ascii="Arial" w:hAnsi="Arial" w:cs="Arial"/>
          <w:b/>
          <w:sz w:val="24"/>
          <w:szCs w:val="24"/>
        </w:rPr>
        <w:tab/>
      </w:r>
      <w:r w:rsidR="002F7EA4" w:rsidRPr="00E26522">
        <w:rPr>
          <w:rFonts w:ascii="Arial" w:hAnsi="Arial" w:cs="Arial"/>
          <w:b/>
          <w:sz w:val="24"/>
          <w:szCs w:val="24"/>
        </w:rPr>
        <w:tab/>
        <w:t xml:space="preserve">   </w:t>
      </w:r>
      <w:r w:rsidR="00AA60E9">
        <w:rPr>
          <w:rFonts w:ascii="Arial" w:hAnsi="Arial" w:cs="Arial"/>
          <w:b/>
          <w:sz w:val="24"/>
          <w:szCs w:val="24"/>
        </w:rPr>
        <w:t xml:space="preserve">         </w:t>
      </w:r>
      <w:r w:rsidRPr="00E26522">
        <w:rPr>
          <w:rFonts w:ascii="Arial" w:hAnsi="Arial" w:cs="Arial"/>
          <w:sz w:val="24"/>
          <w:szCs w:val="24"/>
        </w:rPr>
        <w:t>Applicant</w:t>
      </w:r>
      <w:r w:rsidR="00AA60E9">
        <w:rPr>
          <w:rFonts w:ascii="Arial" w:hAnsi="Arial" w:cs="Arial"/>
          <w:sz w:val="24"/>
          <w:szCs w:val="24"/>
        </w:rPr>
        <w:t xml:space="preserve"> </w:t>
      </w:r>
    </w:p>
    <w:p w:rsidR="00DA5DE9" w:rsidRPr="00E26522" w:rsidRDefault="00DA5DE9">
      <w:pPr>
        <w:rPr>
          <w:rFonts w:ascii="Arial" w:hAnsi="Arial" w:cs="Arial"/>
          <w:sz w:val="24"/>
          <w:szCs w:val="24"/>
        </w:rPr>
      </w:pPr>
      <w:r w:rsidRPr="00E26522">
        <w:rPr>
          <w:rFonts w:ascii="Arial" w:hAnsi="Arial" w:cs="Arial"/>
          <w:sz w:val="24"/>
          <w:szCs w:val="24"/>
        </w:rPr>
        <w:t>and</w:t>
      </w:r>
    </w:p>
    <w:p w:rsidR="00DA5DE9" w:rsidRPr="00E26522" w:rsidRDefault="000D07B1">
      <w:pPr>
        <w:rPr>
          <w:rFonts w:ascii="Arial" w:hAnsi="Arial" w:cs="Arial"/>
          <w:sz w:val="24"/>
          <w:szCs w:val="24"/>
        </w:rPr>
      </w:pPr>
      <w:r w:rsidRPr="00E26522">
        <w:rPr>
          <w:rFonts w:ascii="Arial" w:hAnsi="Arial" w:cs="Arial"/>
          <w:b/>
          <w:sz w:val="24"/>
          <w:szCs w:val="24"/>
        </w:rPr>
        <w:t xml:space="preserve">BEKKER, </w:t>
      </w:r>
      <w:r w:rsidR="00241256" w:rsidRPr="00E26522">
        <w:rPr>
          <w:rFonts w:ascii="Arial" w:hAnsi="Arial" w:cs="Arial"/>
          <w:b/>
          <w:sz w:val="24"/>
          <w:szCs w:val="24"/>
        </w:rPr>
        <w:t>P</w:t>
      </w:r>
      <w:r w:rsidRPr="00E26522">
        <w:rPr>
          <w:rFonts w:ascii="Arial" w:hAnsi="Arial" w:cs="Arial"/>
          <w:b/>
          <w:sz w:val="24"/>
          <w:szCs w:val="24"/>
        </w:rPr>
        <w:t>IETER JOHANNES WILLEM</w:t>
      </w:r>
      <w:r w:rsidR="00DA5DE9" w:rsidRPr="00E26522">
        <w:rPr>
          <w:rFonts w:ascii="Arial" w:hAnsi="Arial" w:cs="Arial"/>
          <w:b/>
          <w:sz w:val="24"/>
          <w:szCs w:val="24"/>
        </w:rPr>
        <w:t xml:space="preserve">                                             </w:t>
      </w:r>
      <w:r w:rsidR="00AA60E9">
        <w:rPr>
          <w:rFonts w:ascii="Arial" w:hAnsi="Arial" w:cs="Arial"/>
          <w:b/>
          <w:sz w:val="24"/>
          <w:szCs w:val="24"/>
        </w:rPr>
        <w:t xml:space="preserve">    </w:t>
      </w:r>
      <w:r w:rsidR="00AA60E9" w:rsidRPr="00AA60E9">
        <w:rPr>
          <w:rFonts w:ascii="Arial" w:hAnsi="Arial" w:cs="Arial"/>
          <w:sz w:val="24"/>
          <w:szCs w:val="24"/>
        </w:rPr>
        <w:t>Respondent</w:t>
      </w:r>
      <w:r w:rsidR="00DA5DE9" w:rsidRPr="00AA60E9">
        <w:rPr>
          <w:rFonts w:ascii="Arial" w:hAnsi="Arial" w:cs="Arial"/>
          <w:sz w:val="24"/>
          <w:szCs w:val="24"/>
        </w:rPr>
        <w:t xml:space="preserve"> </w:t>
      </w:r>
      <w:r w:rsidR="00DA5DE9" w:rsidRPr="00E26522">
        <w:rPr>
          <w:rFonts w:ascii="Arial" w:hAnsi="Arial" w:cs="Arial"/>
          <w:b/>
          <w:sz w:val="24"/>
          <w:szCs w:val="24"/>
        </w:rPr>
        <w:t xml:space="preserve">             </w:t>
      </w:r>
      <w:r w:rsidRPr="00E26522">
        <w:rPr>
          <w:rFonts w:ascii="Arial" w:hAnsi="Arial" w:cs="Arial"/>
          <w:b/>
          <w:sz w:val="24"/>
          <w:szCs w:val="24"/>
        </w:rPr>
        <w:t xml:space="preserve">       </w:t>
      </w:r>
      <w:r w:rsidR="00DA5DE9" w:rsidRPr="00E26522">
        <w:rPr>
          <w:rFonts w:ascii="Arial" w:hAnsi="Arial" w:cs="Arial"/>
          <w:b/>
          <w:sz w:val="24"/>
          <w:szCs w:val="24"/>
        </w:rPr>
        <w:t xml:space="preserve"> </w:t>
      </w:r>
      <w:r w:rsidR="002F7EA4" w:rsidRPr="00E26522">
        <w:rPr>
          <w:rFonts w:ascii="Arial" w:hAnsi="Arial" w:cs="Arial"/>
          <w:b/>
          <w:sz w:val="24"/>
          <w:szCs w:val="24"/>
        </w:rPr>
        <w:t xml:space="preserve">           </w:t>
      </w:r>
    </w:p>
    <w:p w:rsidR="00241256" w:rsidRPr="00E26522" w:rsidRDefault="00241256">
      <w:pPr>
        <w:rPr>
          <w:rFonts w:ascii="Arial" w:hAnsi="Arial" w:cs="Arial"/>
          <w:b/>
          <w:sz w:val="24"/>
          <w:szCs w:val="24"/>
        </w:rPr>
      </w:pPr>
      <w:r w:rsidRPr="00E26522">
        <w:rPr>
          <w:rFonts w:ascii="Arial" w:hAnsi="Arial" w:cs="Arial"/>
          <w:b/>
          <w:sz w:val="24"/>
          <w:szCs w:val="24"/>
        </w:rPr>
        <w:t xml:space="preserve">(IDENTITY </w:t>
      </w:r>
      <w:r w:rsidR="00833B25">
        <w:rPr>
          <w:rFonts w:ascii="Arial" w:hAnsi="Arial" w:cs="Arial"/>
          <w:b/>
          <w:sz w:val="24"/>
          <w:szCs w:val="24"/>
        </w:rPr>
        <w:t>NO: […]</w:t>
      </w:r>
      <w:bookmarkStart w:id="0" w:name="_GoBack"/>
      <w:bookmarkEnd w:id="0"/>
      <w:r w:rsidRPr="00E26522">
        <w:rPr>
          <w:rFonts w:ascii="Arial" w:hAnsi="Arial" w:cs="Arial"/>
          <w:b/>
          <w:sz w:val="24"/>
          <w:szCs w:val="24"/>
        </w:rPr>
        <w:t>)</w:t>
      </w:r>
    </w:p>
    <w:p w:rsidR="00DA5DE9" w:rsidRPr="00E26522" w:rsidRDefault="00DA5DE9">
      <w:pPr>
        <w:rPr>
          <w:rFonts w:ascii="Arial" w:hAnsi="Arial" w:cs="Arial"/>
          <w:b/>
          <w:sz w:val="24"/>
          <w:szCs w:val="24"/>
        </w:rPr>
      </w:pPr>
      <w:r w:rsidRPr="00E26522">
        <w:rPr>
          <w:rFonts w:ascii="Arial" w:hAnsi="Arial" w:cs="Arial"/>
          <w:b/>
          <w:sz w:val="24"/>
          <w:szCs w:val="24"/>
        </w:rPr>
        <w:t>________________________________________</w:t>
      </w:r>
      <w:r w:rsidR="00E26522">
        <w:rPr>
          <w:rFonts w:ascii="Arial" w:hAnsi="Arial" w:cs="Arial"/>
          <w:b/>
          <w:sz w:val="24"/>
          <w:szCs w:val="24"/>
        </w:rPr>
        <w:t>___________________________</w:t>
      </w:r>
    </w:p>
    <w:p w:rsidR="008461A5" w:rsidRPr="00E26522" w:rsidRDefault="00DA5DE9">
      <w:pPr>
        <w:rPr>
          <w:rFonts w:ascii="Arial" w:hAnsi="Arial" w:cs="Arial"/>
          <w:b/>
          <w:sz w:val="24"/>
          <w:szCs w:val="24"/>
        </w:rPr>
      </w:pPr>
      <w:r w:rsidRPr="00E26522">
        <w:rPr>
          <w:rFonts w:ascii="Arial" w:hAnsi="Arial" w:cs="Arial"/>
          <w:sz w:val="24"/>
          <w:szCs w:val="24"/>
        </w:rPr>
        <w:t xml:space="preserve">                                                </w:t>
      </w:r>
      <w:r w:rsidR="00B83C17" w:rsidRPr="00E26522">
        <w:rPr>
          <w:rFonts w:ascii="Arial" w:hAnsi="Arial" w:cs="Arial"/>
          <w:sz w:val="24"/>
          <w:szCs w:val="24"/>
        </w:rPr>
        <w:t xml:space="preserve">            </w:t>
      </w:r>
      <w:r w:rsidRPr="00E26522">
        <w:rPr>
          <w:rFonts w:ascii="Arial" w:hAnsi="Arial" w:cs="Arial"/>
          <w:sz w:val="24"/>
          <w:szCs w:val="24"/>
        </w:rPr>
        <w:t xml:space="preserve"> </w:t>
      </w:r>
      <w:r w:rsidRPr="00E26522">
        <w:rPr>
          <w:rFonts w:ascii="Arial" w:hAnsi="Arial" w:cs="Arial"/>
          <w:b/>
          <w:sz w:val="24"/>
          <w:szCs w:val="24"/>
        </w:rPr>
        <w:t xml:space="preserve"> JUDGMENT</w:t>
      </w:r>
    </w:p>
    <w:p w:rsidR="00DA5DE9" w:rsidRPr="00E26522" w:rsidRDefault="00C051BF">
      <w:pPr>
        <w:rPr>
          <w:rFonts w:ascii="Arial" w:hAnsi="Arial" w:cs="Arial"/>
          <w:b/>
          <w:sz w:val="24"/>
          <w:szCs w:val="24"/>
        </w:rPr>
      </w:pPr>
      <w:r w:rsidRPr="00E26522">
        <w:rPr>
          <w:rFonts w:ascii="Arial" w:hAnsi="Arial" w:cs="Arial"/>
          <w:b/>
          <w:sz w:val="24"/>
          <w:szCs w:val="24"/>
        </w:rPr>
        <w:t>______________________________________________</w:t>
      </w:r>
      <w:r w:rsidR="00E26522">
        <w:rPr>
          <w:rFonts w:ascii="Arial" w:hAnsi="Arial" w:cs="Arial"/>
          <w:b/>
          <w:sz w:val="24"/>
          <w:szCs w:val="24"/>
        </w:rPr>
        <w:t>_____________________</w:t>
      </w:r>
    </w:p>
    <w:p w:rsidR="008461A5" w:rsidRPr="00E26522" w:rsidRDefault="00DA5DE9">
      <w:pPr>
        <w:rPr>
          <w:rFonts w:ascii="Arial" w:hAnsi="Arial" w:cs="Arial"/>
          <w:b/>
          <w:sz w:val="24"/>
          <w:szCs w:val="24"/>
        </w:rPr>
      </w:pPr>
      <w:r w:rsidRPr="00E26522">
        <w:rPr>
          <w:rFonts w:ascii="Arial" w:hAnsi="Arial" w:cs="Arial"/>
          <w:b/>
          <w:sz w:val="24"/>
          <w:szCs w:val="24"/>
        </w:rPr>
        <w:t>MBONGWE J:</w:t>
      </w:r>
    </w:p>
    <w:p w:rsidR="00DA5DE9" w:rsidRPr="00E26522" w:rsidRDefault="00DA5DE9">
      <w:pPr>
        <w:rPr>
          <w:rFonts w:ascii="Arial" w:hAnsi="Arial" w:cs="Arial"/>
          <w:b/>
          <w:sz w:val="24"/>
          <w:szCs w:val="24"/>
        </w:rPr>
      </w:pPr>
      <w:r w:rsidRPr="00E26522">
        <w:rPr>
          <w:rFonts w:ascii="Arial" w:hAnsi="Arial" w:cs="Arial"/>
          <w:b/>
          <w:sz w:val="24"/>
          <w:szCs w:val="24"/>
        </w:rPr>
        <w:t>INTRODUCTION</w:t>
      </w:r>
    </w:p>
    <w:p w:rsidR="0022790E" w:rsidRPr="00916052" w:rsidRDefault="00DA5DE9" w:rsidP="00495F01">
      <w:pPr>
        <w:spacing w:line="360" w:lineRule="auto"/>
        <w:ind w:left="720" w:hanging="720"/>
        <w:jc w:val="both"/>
        <w:rPr>
          <w:rFonts w:ascii="Arial" w:hAnsi="Arial" w:cs="Arial"/>
          <w:sz w:val="24"/>
          <w:szCs w:val="24"/>
        </w:rPr>
      </w:pPr>
      <w:r w:rsidRPr="00916052">
        <w:rPr>
          <w:rFonts w:ascii="Arial" w:hAnsi="Arial" w:cs="Arial"/>
          <w:sz w:val="24"/>
          <w:szCs w:val="24"/>
        </w:rPr>
        <w:t>[1]</w:t>
      </w:r>
      <w:r w:rsidR="00F6192E">
        <w:rPr>
          <w:rFonts w:ascii="Arial" w:hAnsi="Arial" w:cs="Arial"/>
          <w:sz w:val="24"/>
          <w:szCs w:val="24"/>
        </w:rPr>
        <w:tab/>
      </w:r>
      <w:r w:rsidR="00F16FEB" w:rsidRPr="00916052">
        <w:rPr>
          <w:rFonts w:ascii="Arial" w:hAnsi="Arial" w:cs="Arial"/>
          <w:sz w:val="24"/>
          <w:szCs w:val="24"/>
        </w:rPr>
        <w:t>T</w:t>
      </w:r>
      <w:r w:rsidR="000C5CCE" w:rsidRPr="00916052">
        <w:rPr>
          <w:rFonts w:ascii="Arial" w:hAnsi="Arial" w:cs="Arial"/>
          <w:sz w:val="24"/>
          <w:szCs w:val="24"/>
        </w:rPr>
        <w:t xml:space="preserve">his is </w:t>
      </w:r>
      <w:r w:rsidR="00F16FEB" w:rsidRPr="00916052">
        <w:rPr>
          <w:rFonts w:ascii="Arial" w:hAnsi="Arial" w:cs="Arial"/>
          <w:sz w:val="24"/>
          <w:szCs w:val="24"/>
        </w:rPr>
        <w:t>an</w:t>
      </w:r>
      <w:r w:rsidR="0022790E" w:rsidRPr="00916052">
        <w:rPr>
          <w:rFonts w:ascii="Arial" w:hAnsi="Arial" w:cs="Arial"/>
          <w:sz w:val="24"/>
          <w:szCs w:val="24"/>
        </w:rPr>
        <w:t xml:space="preserve"> interlocutory</w:t>
      </w:r>
      <w:r w:rsidR="00F16FEB" w:rsidRPr="00916052">
        <w:rPr>
          <w:rFonts w:ascii="Arial" w:hAnsi="Arial" w:cs="Arial"/>
          <w:sz w:val="24"/>
          <w:szCs w:val="24"/>
        </w:rPr>
        <w:t xml:space="preserve"> </w:t>
      </w:r>
      <w:r w:rsidR="000C5CCE" w:rsidRPr="00916052">
        <w:rPr>
          <w:rFonts w:ascii="Arial" w:hAnsi="Arial" w:cs="Arial"/>
          <w:sz w:val="24"/>
          <w:szCs w:val="24"/>
        </w:rPr>
        <w:t>application</w:t>
      </w:r>
      <w:r w:rsidR="00F16FEB" w:rsidRPr="00916052">
        <w:rPr>
          <w:rFonts w:ascii="Arial" w:hAnsi="Arial" w:cs="Arial"/>
          <w:sz w:val="24"/>
          <w:szCs w:val="24"/>
        </w:rPr>
        <w:t xml:space="preserve"> wherein the applicant (plaintiff in the main action)</w:t>
      </w:r>
      <w:r w:rsidR="0022790E" w:rsidRPr="00916052">
        <w:rPr>
          <w:rFonts w:ascii="Arial" w:hAnsi="Arial" w:cs="Arial"/>
          <w:sz w:val="24"/>
          <w:szCs w:val="24"/>
        </w:rPr>
        <w:t xml:space="preserve"> </w:t>
      </w:r>
      <w:r w:rsidR="00F16FEB" w:rsidRPr="00916052">
        <w:rPr>
          <w:rFonts w:ascii="Arial" w:hAnsi="Arial" w:cs="Arial"/>
          <w:sz w:val="24"/>
          <w:szCs w:val="24"/>
        </w:rPr>
        <w:t xml:space="preserve">seeks an order </w:t>
      </w:r>
      <w:r w:rsidR="000C5CCE" w:rsidRPr="00916052">
        <w:rPr>
          <w:rFonts w:ascii="Arial" w:hAnsi="Arial" w:cs="Arial"/>
          <w:sz w:val="24"/>
          <w:szCs w:val="24"/>
        </w:rPr>
        <w:t>fo</w:t>
      </w:r>
      <w:r w:rsidR="00F16FEB" w:rsidRPr="00916052">
        <w:rPr>
          <w:rFonts w:ascii="Arial" w:hAnsi="Arial" w:cs="Arial"/>
          <w:sz w:val="24"/>
          <w:szCs w:val="24"/>
        </w:rPr>
        <w:t>r the amendment of it</w:t>
      </w:r>
      <w:r w:rsidR="000C5CCE" w:rsidRPr="00916052">
        <w:rPr>
          <w:rFonts w:ascii="Arial" w:hAnsi="Arial" w:cs="Arial"/>
          <w:sz w:val="24"/>
          <w:szCs w:val="24"/>
        </w:rPr>
        <w:t xml:space="preserve">’s particulars of claim in terms of </w:t>
      </w:r>
      <w:r w:rsidR="000C5CCE" w:rsidRPr="00916052">
        <w:rPr>
          <w:rFonts w:ascii="Arial" w:hAnsi="Arial" w:cs="Arial"/>
          <w:sz w:val="24"/>
          <w:szCs w:val="24"/>
        </w:rPr>
        <w:lastRenderedPageBreak/>
        <w:t>Rule 28</w:t>
      </w:r>
      <w:r w:rsidR="0022790E" w:rsidRPr="00916052">
        <w:rPr>
          <w:rFonts w:ascii="Arial" w:hAnsi="Arial" w:cs="Arial"/>
          <w:sz w:val="24"/>
          <w:szCs w:val="24"/>
        </w:rPr>
        <w:t>,</w:t>
      </w:r>
      <w:r w:rsidR="000C5CCE" w:rsidRPr="00916052">
        <w:rPr>
          <w:rFonts w:ascii="Arial" w:hAnsi="Arial" w:cs="Arial"/>
          <w:sz w:val="24"/>
          <w:szCs w:val="24"/>
        </w:rPr>
        <w:t xml:space="preserve"> subsequent </w:t>
      </w:r>
      <w:r w:rsidR="00853E03">
        <w:rPr>
          <w:rFonts w:ascii="Arial" w:hAnsi="Arial" w:cs="Arial"/>
          <w:sz w:val="24"/>
          <w:szCs w:val="24"/>
        </w:rPr>
        <w:t>to align same with</w:t>
      </w:r>
      <w:r w:rsidR="000C5CCE" w:rsidRPr="00916052">
        <w:rPr>
          <w:rFonts w:ascii="Arial" w:hAnsi="Arial" w:cs="Arial"/>
          <w:sz w:val="24"/>
          <w:szCs w:val="24"/>
        </w:rPr>
        <w:t xml:space="preserve"> the defendant /respondent’s default to</w:t>
      </w:r>
      <w:r w:rsidR="00E2707D" w:rsidRPr="00916052">
        <w:rPr>
          <w:rFonts w:ascii="Arial" w:hAnsi="Arial" w:cs="Arial"/>
          <w:sz w:val="24"/>
          <w:szCs w:val="24"/>
        </w:rPr>
        <w:t xml:space="preserve"> </w:t>
      </w:r>
      <w:r w:rsidR="000C5CCE" w:rsidRPr="00916052">
        <w:rPr>
          <w:rFonts w:ascii="Arial" w:hAnsi="Arial" w:cs="Arial"/>
          <w:sz w:val="24"/>
          <w:szCs w:val="24"/>
        </w:rPr>
        <w:t>comply with the terms of the</w:t>
      </w:r>
      <w:r w:rsidR="00F16FEB" w:rsidRPr="00916052">
        <w:rPr>
          <w:rFonts w:ascii="Arial" w:hAnsi="Arial" w:cs="Arial"/>
          <w:sz w:val="24"/>
          <w:szCs w:val="24"/>
        </w:rPr>
        <w:t xml:space="preserve"> </w:t>
      </w:r>
      <w:r w:rsidR="00281FD3" w:rsidRPr="00916052">
        <w:rPr>
          <w:rFonts w:ascii="Arial" w:hAnsi="Arial" w:cs="Arial"/>
          <w:sz w:val="24"/>
          <w:szCs w:val="24"/>
        </w:rPr>
        <w:t>restructured re</w:t>
      </w:r>
      <w:r w:rsidR="00F16FEB" w:rsidRPr="00916052">
        <w:rPr>
          <w:rFonts w:ascii="Arial" w:hAnsi="Arial" w:cs="Arial"/>
          <w:sz w:val="24"/>
          <w:szCs w:val="24"/>
        </w:rPr>
        <w:t>payment</w:t>
      </w:r>
      <w:r w:rsidR="00281FD3" w:rsidRPr="00916052">
        <w:rPr>
          <w:rFonts w:ascii="Arial" w:hAnsi="Arial" w:cs="Arial"/>
          <w:sz w:val="24"/>
          <w:szCs w:val="24"/>
        </w:rPr>
        <w:t xml:space="preserve"> of its debt to the applicant</w:t>
      </w:r>
      <w:r w:rsidR="0022790E" w:rsidRPr="00916052">
        <w:rPr>
          <w:rFonts w:ascii="Arial" w:hAnsi="Arial" w:cs="Arial"/>
          <w:sz w:val="24"/>
          <w:szCs w:val="24"/>
        </w:rPr>
        <w:t xml:space="preserve"> and</w:t>
      </w:r>
      <w:r w:rsidR="00F16FEB" w:rsidRPr="00916052">
        <w:rPr>
          <w:rFonts w:ascii="Arial" w:hAnsi="Arial" w:cs="Arial"/>
          <w:sz w:val="24"/>
          <w:szCs w:val="24"/>
        </w:rPr>
        <w:t xml:space="preserve"> </w:t>
      </w:r>
      <w:r w:rsidR="000C5CCE" w:rsidRPr="00916052">
        <w:rPr>
          <w:rFonts w:ascii="Arial" w:hAnsi="Arial" w:cs="Arial"/>
          <w:sz w:val="24"/>
          <w:szCs w:val="24"/>
        </w:rPr>
        <w:t>following a Magistrate’s Court declaratory that</w:t>
      </w:r>
      <w:r w:rsidR="00281FD3" w:rsidRPr="00916052">
        <w:rPr>
          <w:rFonts w:ascii="Arial" w:hAnsi="Arial" w:cs="Arial"/>
          <w:sz w:val="24"/>
          <w:szCs w:val="24"/>
        </w:rPr>
        <w:t xml:space="preserve"> the respondent is over</w:t>
      </w:r>
      <w:r w:rsidR="000C5CCE" w:rsidRPr="00916052">
        <w:rPr>
          <w:rFonts w:ascii="Arial" w:hAnsi="Arial" w:cs="Arial"/>
          <w:sz w:val="24"/>
          <w:szCs w:val="24"/>
        </w:rPr>
        <w:t>– indebted. In the main action the applicant</w:t>
      </w:r>
      <w:r w:rsidR="00E2707D" w:rsidRPr="00916052">
        <w:rPr>
          <w:rFonts w:ascii="Arial" w:hAnsi="Arial" w:cs="Arial"/>
          <w:sz w:val="24"/>
          <w:szCs w:val="24"/>
        </w:rPr>
        <w:t xml:space="preserve"> </w:t>
      </w:r>
      <w:r w:rsidR="000C5CCE" w:rsidRPr="00916052">
        <w:rPr>
          <w:rFonts w:ascii="Arial" w:hAnsi="Arial" w:cs="Arial"/>
          <w:sz w:val="24"/>
          <w:szCs w:val="24"/>
        </w:rPr>
        <w:t>seeks an order that</w:t>
      </w:r>
      <w:r w:rsidR="00281FD3" w:rsidRPr="00916052">
        <w:rPr>
          <w:rFonts w:ascii="Arial" w:hAnsi="Arial" w:cs="Arial"/>
          <w:sz w:val="24"/>
          <w:szCs w:val="24"/>
        </w:rPr>
        <w:t xml:space="preserve"> the respondent returns</w:t>
      </w:r>
      <w:r w:rsidR="00F16FEB" w:rsidRPr="00916052">
        <w:rPr>
          <w:rFonts w:ascii="Arial" w:hAnsi="Arial" w:cs="Arial"/>
          <w:sz w:val="24"/>
          <w:szCs w:val="24"/>
        </w:rPr>
        <w:t xml:space="preserve"> </w:t>
      </w:r>
      <w:r w:rsidR="000C5CCE" w:rsidRPr="00916052">
        <w:rPr>
          <w:rFonts w:ascii="Arial" w:hAnsi="Arial" w:cs="Arial"/>
          <w:sz w:val="24"/>
          <w:szCs w:val="24"/>
        </w:rPr>
        <w:t>the motor vehicle</w:t>
      </w:r>
      <w:r w:rsidR="00F16FEB" w:rsidRPr="00916052">
        <w:rPr>
          <w:rFonts w:ascii="Arial" w:hAnsi="Arial" w:cs="Arial"/>
          <w:sz w:val="24"/>
          <w:szCs w:val="24"/>
        </w:rPr>
        <w:t xml:space="preserve"> it had </w:t>
      </w:r>
      <w:r w:rsidR="00E2707D" w:rsidRPr="00916052">
        <w:rPr>
          <w:rFonts w:ascii="Arial" w:hAnsi="Arial" w:cs="Arial"/>
          <w:sz w:val="24"/>
          <w:szCs w:val="24"/>
        </w:rPr>
        <w:t>purchased</w:t>
      </w:r>
      <w:r w:rsidR="0022790E" w:rsidRPr="00916052">
        <w:rPr>
          <w:rFonts w:ascii="Arial" w:hAnsi="Arial" w:cs="Arial"/>
          <w:sz w:val="24"/>
          <w:szCs w:val="24"/>
        </w:rPr>
        <w:t xml:space="preserve"> from the applicant under </w:t>
      </w:r>
      <w:r w:rsidR="00E2707D" w:rsidRPr="00916052">
        <w:rPr>
          <w:rFonts w:ascii="Arial" w:hAnsi="Arial" w:cs="Arial"/>
          <w:sz w:val="24"/>
          <w:szCs w:val="24"/>
        </w:rPr>
        <w:t xml:space="preserve">an </w:t>
      </w:r>
      <w:r w:rsidR="00F16FEB" w:rsidRPr="00916052">
        <w:rPr>
          <w:rFonts w:ascii="Arial" w:hAnsi="Arial" w:cs="Arial"/>
          <w:sz w:val="24"/>
          <w:szCs w:val="24"/>
        </w:rPr>
        <w:t>instalment sales</w:t>
      </w:r>
      <w:r w:rsidR="0022790E" w:rsidRPr="00916052">
        <w:rPr>
          <w:rFonts w:ascii="Arial" w:hAnsi="Arial" w:cs="Arial"/>
          <w:sz w:val="24"/>
          <w:szCs w:val="24"/>
        </w:rPr>
        <w:t xml:space="preserve"> </w:t>
      </w:r>
      <w:r w:rsidR="00281FD3" w:rsidRPr="00916052">
        <w:rPr>
          <w:rFonts w:ascii="Arial" w:hAnsi="Arial" w:cs="Arial"/>
          <w:sz w:val="24"/>
          <w:szCs w:val="24"/>
        </w:rPr>
        <w:t xml:space="preserve">agreement. </w:t>
      </w:r>
    </w:p>
    <w:p w:rsidR="0038480A" w:rsidRPr="00916052" w:rsidRDefault="00495F01" w:rsidP="00495F01">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81FD3" w:rsidRPr="00916052">
        <w:rPr>
          <w:rFonts w:ascii="Arial" w:hAnsi="Arial" w:cs="Arial"/>
          <w:sz w:val="24"/>
          <w:szCs w:val="24"/>
        </w:rPr>
        <w:t>The</w:t>
      </w:r>
      <w:r w:rsidR="00F16FEB" w:rsidRPr="00916052">
        <w:rPr>
          <w:rFonts w:ascii="Arial" w:hAnsi="Arial" w:cs="Arial"/>
          <w:sz w:val="24"/>
          <w:szCs w:val="24"/>
        </w:rPr>
        <w:t xml:space="preserve"> </w:t>
      </w:r>
      <w:r w:rsidR="00E2707D" w:rsidRPr="00916052">
        <w:rPr>
          <w:rFonts w:ascii="Arial" w:hAnsi="Arial" w:cs="Arial"/>
          <w:sz w:val="24"/>
          <w:szCs w:val="24"/>
        </w:rPr>
        <w:t>opposition to the amendment is buttressed on the contention that the</w:t>
      </w:r>
      <w:r w:rsidR="00115EB2" w:rsidRPr="00916052">
        <w:rPr>
          <w:rFonts w:ascii="Arial" w:hAnsi="Arial" w:cs="Arial"/>
          <w:sz w:val="24"/>
          <w:szCs w:val="24"/>
        </w:rPr>
        <w:t xml:space="preserve"> </w:t>
      </w:r>
      <w:r w:rsidR="0022790E" w:rsidRPr="00916052">
        <w:rPr>
          <w:rFonts w:ascii="Arial" w:hAnsi="Arial" w:cs="Arial"/>
          <w:sz w:val="24"/>
          <w:szCs w:val="24"/>
        </w:rPr>
        <w:t>applicant’s claim of the</w:t>
      </w:r>
      <w:r w:rsidR="00E2707D" w:rsidRPr="00916052">
        <w:rPr>
          <w:rFonts w:ascii="Arial" w:hAnsi="Arial" w:cs="Arial"/>
          <w:sz w:val="24"/>
          <w:szCs w:val="24"/>
        </w:rPr>
        <w:t xml:space="preserve"> </w:t>
      </w:r>
      <w:r w:rsidR="00115EB2" w:rsidRPr="00916052">
        <w:rPr>
          <w:rFonts w:ascii="Arial" w:hAnsi="Arial" w:cs="Arial"/>
          <w:sz w:val="24"/>
          <w:szCs w:val="24"/>
        </w:rPr>
        <w:t xml:space="preserve">had prescribed, in terms of section 10 of the Prescription Act 68 of 1969, </w:t>
      </w:r>
      <w:r w:rsidR="00E2707D" w:rsidRPr="00916052">
        <w:rPr>
          <w:rFonts w:ascii="Arial" w:hAnsi="Arial" w:cs="Arial"/>
          <w:sz w:val="24"/>
          <w:szCs w:val="24"/>
        </w:rPr>
        <w:t>at the</w:t>
      </w:r>
      <w:r w:rsidR="00671BB0" w:rsidRPr="00916052">
        <w:rPr>
          <w:rFonts w:ascii="Arial" w:hAnsi="Arial" w:cs="Arial"/>
          <w:sz w:val="24"/>
          <w:szCs w:val="24"/>
        </w:rPr>
        <w:t xml:space="preserve"> time</w:t>
      </w:r>
      <w:r w:rsidR="00E2707D" w:rsidRPr="00916052">
        <w:rPr>
          <w:rFonts w:ascii="Arial" w:hAnsi="Arial" w:cs="Arial"/>
          <w:sz w:val="24"/>
          <w:szCs w:val="24"/>
        </w:rPr>
        <w:t xml:space="preserve"> summons were issued </w:t>
      </w:r>
    </w:p>
    <w:p w:rsidR="00495F01" w:rsidRDefault="0038480A" w:rsidP="00495F01">
      <w:pPr>
        <w:spacing w:line="360" w:lineRule="auto"/>
        <w:ind w:left="720" w:hanging="720"/>
        <w:jc w:val="both"/>
        <w:rPr>
          <w:rFonts w:ascii="Arial" w:hAnsi="Arial" w:cs="Arial"/>
          <w:sz w:val="24"/>
          <w:szCs w:val="24"/>
        </w:rPr>
      </w:pPr>
      <w:r w:rsidRPr="00916052">
        <w:rPr>
          <w:rFonts w:ascii="Arial" w:hAnsi="Arial" w:cs="Arial"/>
          <w:sz w:val="24"/>
          <w:szCs w:val="24"/>
        </w:rPr>
        <w:t>[</w:t>
      </w:r>
      <w:r w:rsidR="00115EB2" w:rsidRPr="00916052">
        <w:rPr>
          <w:rFonts w:ascii="Arial" w:hAnsi="Arial" w:cs="Arial"/>
          <w:sz w:val="24"/>
          <w:szCs w:val="24"/>
        </w:rPr>
        <w:t>3</w:t>
      </w:r>
      <w:r w:rsidRPr="00916052">
        <w:rPr>
          <w:rFonts w:ascii="Arial" w:hAnsi="Arial" w:cs="Arial"/>
          <w:sz w:val="24"/>
          <w:szCs w:val="24"/>
        </w:rPr>
        <w:t xml:space="preserve">] </w:t>
      </w:r>
      <w:r w:rsidR="00495F01">
        <w:rPr>
          <w:rFonts w:ascii="Arial" w:hAnsi="Arial" w:cs="Arial"/>
          <w:sz w:val="24"/>
          <w:szCs w:val="24"/>
        </w:rPr>
        <w:tab/>
      </w:r>
      <w:r w:rsidR="00115EB2" w:rsidRPr="00916052">
        <w:rPr>
          <w:rFonts w:ascii="Arial" w:hAnsi="Arial" w:cs="Arial"/>
          <w:sz w:val="24"/>
          <w:szCs w:val="24"/>
        </w:rPr>
        <w:t>For purposes of the determination in this hearing, t</w:t>
      </w:r>
      <w:r w:rsidR="00E2707D" w:rsidRPr="00916052">
        <w:rPr>
          <w:rFonts w:ascii="Arial" w:hAnsi="Arial" w:cs="Arial"/>
          <w:sz w:val="24"/>
          <w:szCs w:val="24"/>
        </w:rPr>
        <w:t>he respondent</w:t>
      </w:r>
      <w:r w:rsidR="00495F01">
        <w:rPr>
          <w:rFonts w:ascii="Arial" w:hAnsi="Arial" w:cs="Arial"/>
          <w:sz w:val="24"/>
          <w:szCs w:val="24"/>
        </w:rPr>
        <w:t xml:space="preserve"> who has filed a plea to </w:t>
      </w:r>
      <w:r w:rsidR="00115EB2" w:rsidRPr="00916052">
        <w:rPr>
          <w:rFonts w:ascii="Arial" w:hAnsi="Arial" w:cs="Arial"/>
          <w:sz w:val="24"/>
          <w:szCs w:val="24"/>
        </w:rPr>
        <w:t>the applicant’s particulars of claim,</w:t>
      </w:r>
      <w:r w:rsidR="00E2707D" w:rsidRPr="00916052">
        <w:rPr>
          <w:rFonts w:ascii="Arial" w:hAnsi="Arial" w:cs="Arial"/>
          <w:sz w:val="24"/>
          <w:szCs w:val="24"/>
        </w:rPr>
        <w:t xml:space="preserve"> does not specifically deny its indebtedness to</w:t>
      </w:r>
      <w:r w:rsidRPr="00916052">
        <w:rPr>
          <w:rFonts w:ascii="Arial" w:hAnsi="Arial" w:cs="Arial"/>
          <w:sz w:val="24"/>
          <w:szCs w:val="24"/>
        </w:rPr>
        <w:t xml:space="preserve"> the applicant. At para 6 of the answering affidavit the respondent states:</w:t>
      </w:r>
      <w:r w:rsidR="00495F01">
        <w:rPr>
          <w:rFonts w:ascii="Arial" w:hAnsi="Arial" w:cs="Arial"/>
          <w:sz w:val="24"/>
          <w:szCs w:val="24"/>
        </w:rPr>
        <w:t xml:space="preserve"> </w:t>
      </w:r>
    </w:p>
    <w:p w:rsidR="0038480A" w:rsidRPr="00916052" w:rsidRDefault="00495F01" w:rsidP="00495F01">
      <w:pPr>
        <w:spacing w:line="360" w:lineRule="auto"/>
        <w:ind w:left="1440" w:hanging="720"/>
        <w:jc w:val="both"/>
        <w:rPr>
          <w:rFonts w:ascii="Arial" w:hAnsi="Arial" w:cs="Arial"/>
          <w:i/>
          <w:sz w:val="24"/>
          <w:szCs w:val="24"/>
        </w:rPr>
      </w:pPr>
      <w:r>
        <w:rPr>
          <w:rFonts w:ascii="Arial" w:hAnsi="Arial" w:cs="Arial"/>
          <w:sz w:val="24"/>
          <w:szCs w:val="24"/>
        </w:rPr>
        <w:t>“</w:t>
      </w:r>
      <w:r w:rsidR="0038480A" w:rsidRPr="00916052">
        <w:rPr>
          <w:rFonts w:ascii="Arial" w:hAnsi="Arial" w:cs="Arial"/>
          <w:i/>
          <w:sz w:val="24"/>
          <w:szCs w:val="24"/>
        </w:rPr>
        <w:t xml:space="preserve">6. </w:t>
      </w:r>
      <w:r>
        <w:rPr>
          <w:rFonts w:ascii="Arial" w:hAnsi="Arial" w:cs="Arial"/>
          <w:i/>
          <w:sz w:val="24"/>
          <w:szCs w:val="24"/>
        </w:rPr>
        <w:tab/>
      </w:r>
      <w:r w:rsidR="0038480A" w:rsidRPr="00916052">
        <w:rPr>
          <w:rFonts w:ascii="Arial" w:hAnsi="Arial" w:cs="Arial"/>
          <w:i/>
          <w:sz w:val="24"/>
          <w:szCs w:val="24"/>
        </w:rPr>
        <w:t xml:space="preserve">I am advised that if it is evident that the applicant’s claim, as per its                                    intended amendment, has prescribed, the honourable court should not                           </w:t>
      </w:r>
      <w:r>
        <w:rPr>
          <w:rFonts w:ascii="Arial" w:hAnsi="Arial" w:cs="Arial"/>
          <w:i/>
          <w:sz w:val="24"/>
          <w:szCs w:val="24"/>
        </w:rPr>
        <w:t xml:space="preserve">          allow the amendment.”</w:t>
      </w:r>
    </w:p>
    <w:p w:rsidR="0022790E" w:rsidRPr="00916052" w:rsidRDefault="00E216A2" w:rsidP="00A250D0">
      <w:pPr>
        <w:spacing w:line="360" w:lineRule="auto"/>
        <w:ind w:left="720" w:hanging="660"/>
        <w:jc w:val="both"/>
        <w:rPr>
          <w:rFonts w:ascii="Arial" w:hAnsi="Arial" w:cs="Arial"/>
          <w:sz w:val="24"/>
          <w:szCs w:val="24"/>
        </w:rPr>
      </w:pPr>
      <w:r w:rsidRPr="00916052">
        <w:rPr>
          <w:rFonts w:ascii="Arial" w:hAnsi="Arial" w:cs="Arial"/>
          <w:sz w:val="24"/>
          <w:szCs w:val="24"/>
        </w:rPr>
        <w:t>[4</w:t>
      </w:r>
      <w:r w:rsidR="00281FD3" w:rsidRPr="00916052">
        <w:rPr>
          <w:rFonts w:ascii="Arial" w:hAnsi="Arial" w:cs="Arial"/>
          <w:sz w:val="24"/>
          <w:szCs w:val="24"/>
        </w:rPr>
        <w:t>]</w:t>
      </w:r>
      <w:r w:rsidR="00A250D0">
        <w:rPr>
          <w:rFonts w:ascii="Arial" w:hAnsi="Arial" w:cs="Arial"/>
          <w:sz w:val="24"/>
          <w:szCs w:val="24"/>
        </w:rPr>
        <w:tab/>
      </w:r>
      <w:r w:rsidR="00281FD3" w:rsidRPr="00916052">
        <w:rPr>
          <w:rFonts w:ascii="Arial" w:hAnsi="Arial" w:cs="Arial"/>
          <w:sz w:val="24"/>
          <w:szCs w:val="24"/>
        </w:rPr>
        <w:t xml:space="preserve">While the issue of prescription </w:t>
      </w:r>
      <w:r w:rsidR="00281FD3" w:rsidRPr="00916052">
        <w:rPr>
          <w:rFonts w:ascii="Arial" w:hAnsi="Arial" w:cs="Arial"/>
          <w:i/>
          <w:sz w:val="24"/>
          <w:szCs w:val="24"/>
        </w:rPr>
        <w:t>per se</w:t>
      </w:r>
      <w:r w:rsidR="00281FD3" w:rsidRPr="00916052">
        <w:rPr>
          <w:rFonts w:ascii="Arial" w:hAnsi="Arial" w:cs="Arial"/>
          <w:sz w:val="24"/>
          <w:szCs w:val="24"/>
        </w:rPr>
        <w:t xml:space="preserve"> is</w:t>
      </w:r>
      <w:r w:rsidR="004C2DBE" w:rsidRPr="00916052">
        <w:rPr>
          <w:rFonts w:ascii="Arial" w:hAnsi="Arial" w:cs="Arial"/>
          <w:sz w:val="24"/>
          <w:szCs w:val="24"/>
        </w:rPr>
        <w:t xml:space="preserve"> not before this court, reliance thereon by the </w:t>
      </w:r>
      <w:r w:rsidR="0038480A" w:rsidRPr="00916052">
        <w:rPr>
          <w:rFonts w:ascii="Arial" w:hAnsi="Arial" w:cs="Arial"/>
          <w:sz w:val="24"/>
          <w:szCs w:val="24"/>
        </w:rPr>
        <w:t>r</w:t>
      </w:r>
      <w:r w:rsidR="004C2DBE" w:rsidRPr="00916052">
        <w:rPr>
          <w:rFonts w:ascii="Arial" w:hAnsi="Arial" w:cs="Arial"/>
          <w:sz w:val="24"/>
          <w:szCs w:val="24"/>
        </w:rPr>
        <w:t>espondent</w:t>
      </w:r>
      <w:r w:rsidR="0038480A" w:rsidRPr="00916052">
        <w:rPr>
          <w:rFonts w:ascii="Arial" w:hAnsi="Arial" w:cs="Arial"/>
          <w:sz w:val="24"/>
          <w:szCs w:val="24"/>
        </w:rPr>
        <w:t xml:space="preserve"> and his allegation</w:t>
      </w:r>
      <w:r w:rsidR="0022790E" w:rsidRPr="00916052">
        <w:rPr>
          <w:rFonts w:ascii="Arial" w:hAnsi="Arial" w:cs="Arial"/>
          <w:sz w:val="24"/>
          <w:szCs w:val="24"/>
        </w:rPr>
        <w:t xml:space="preserve"> quoted</w:t>
      </w:r>
      <w:r w:rsidR="0038480A" w:rsidRPr="00916052">
        <w:rPr>
          <w:rFonts w:ascii="Arial" w:hAnsi="Arial" w:cs="Arial"/>
          <w:sz w:val="24"/>
          <w:szCs w:val="24"/>
        </w:rPr>
        <w:t xml:space="preserve"> in the preceding paragraph enjoin</w:t>
      </w:r>
      <w:r w:rsidR="004C2DBE" w:rsidRPr="00916052">
        <w:rPr>
          <w:rFonts w:ascii="Arial" w:hAnsi="Arial" w:cs="Arial"/>
          <w:sz w:val="24"/>
          <w:szCs w:val="24"/>
        </w:rPr>
        <w:t xml:space="preserve"> this court to</w:t>
      </w:r>
      <w:r w:rsidR="0022790E" w:rsidRPr="00916052">
        <w:rPr>
          <w:rFonts w:ascii="Arial" w:hAnsi="Arial" w:cs="Arial"/>
          <w:sz w:val="24"/>
          <w:szCs w:val="24"/>
        </w:rPr>
        <w:t xml:space="preserve"> make a determination on the issue. </w:t>
      </w:r>
      <w:r w:rsidR="004C2DBE" w:rsidRPr="00916052">
        <w:rPr>
          <w:rFonts w:ascii="Arial" w:hAnsi="Arial" w:cs="Arial"/>
          <w:sz w:val="24"/>
          <w:szCs w:val="24"/>
        </w:rPr>
        <w:t>A failure to do so may result in the order</w:t>
      </w:r>
      <w:r w:rsidR="0022790E" w:rsidRPr="00916052">
        <w:rPr>
          <w:rFonts w:ascii="Arial" w:hAnsi="Arial" w:cs="Arial"/>
          <w:sz w:val="24"/>
          <w:szCs w:val="24"/>
        </w:rPr>
        <w:t xml:space="preserve"> given </w:t>
      </w:r>
      <w:r w:rsidR="004C2DBE" w:rsidRPr="00916052">
        <w:rPr>
          <w:rFonts w:ascii="Arial" w:hAnsi="Arial" w:cs="Arial"/>
          <w:sz w:val="24"/>
          <w:szCs w:val="24"/>
        </w:rPr>
        <w:t>being made without giving reason(s)</w:t>
      </w:r>
      <w:r w:rsidR="00A31B21" w:rsidRPr="00916052">
        <w:rPr>
          <w:rFonts w:ascii="Arial" w:hAnsi="Arial" w:cs="Arial"/>
          <w:sz w:val="24"/>
          <w:szCs w:val="24"/>
        </w:rPr>
        <w:t xml:space="preserve"> therefor.</w:t>
      </w:r>
      <w:r w:rsidR="00115EB2" w:rsidRPr="00916052">
        <w:rPr>
          <w:rFonts w:ascii="Arial" w:hAnsi="Arial" w:cs="Arial"/>
          <w:sz w:val="24"/>
          <w:szCs w:val="24"/>
        </w:rPr>
        <w:t xml:space="preserve"> The upshot of pronouncing on the issue</w:t>
      </w:r>
      <w:r w:rsidR="004C2DBE" w:rsidRPr="00916052">
        <w:rPr>
          <w:rFonts w:ascii="Arial" w:hAnsi="Arial" w:cs="Arial"/>
          <w:sz w:val="24"/>
          <w:szCs w:val="24"/>
        </w:rPr>
        <w:t xml:space="preserve"> is</w:t>
      </w:r>
      <w:r w:rsidR="00A250D0">
        <w:rPr>
          <w:rFonts w:ascii="Arial" w:hAnsi="Arial" w:cs="Arial"/>
          <w:sz w:val="24"/>
          <w:szCs w:val="24"/>
        </w:rPr>
        <w:t xml:space="preserve"> </w:t>
      </w:r>
      <w:r w:rsidR="004C2DBE" w:rsidRPr="00916052">
        <w:rPr>
          <w:rFonts w:ascii="Arial" w:hAnsi="Arial" w:cs="Arial"/>
          <w:sz w:val="24"/>
          <w:szCs w:val="24"/>
        </w:rPr>
        <w:t>that the</w:t>
      </w:r>
      <w:r w:rsidR="00115EB2" w:rsidRPr="00916052">
        <w:rPr>
          <w:rFonts w:ascii="Arial" w:hAnsi="Arial" w:cs="Arial"/>
          <w:sz w:val="24"/>
          <w:szCs w:val="24"/>
        </w:rPr>
        <w:t xml:space="preserve"> </w:t>
      </w:r>
      <w:r w:rsidR="00115EB2" w:rsidRPr="00916052">
        <w:rPr>
          <w:rFonts w:ascii="Arial" w:hAnsi="Arial" w:cs="Arial"/>
          <w:i/>
          <w:sz w:val="24"/>
          <w:szCs w:val="24"/>
        </w:rPr>
        <w:t>lis</w:t>
      </w:r>
      <w:r w:rsidR="00115EB2" w:rsidRPr="00916052">
        <w:rPr>
          <w:rFonts w:ascii="Arial" w:hAnsi="Arial" w:cs="Arial"/>
          <w:sz w:val="24"/>
          <w:szCs w:val="24"/>
        </w:rPr>
        <w:t xml:space="preserve"> between the parties</w:t>
      </w:r>
      <w:r w:rsidRPr="00916052">
        <w:rPr>
          <w:rFonts w:ascii="Arial" w:hAnsi="Arial" w:cs="Arial"/>
          <w:sz w:val="24"/>
          <w:szCs w:val="24"/>
        </w:rPr>
        <w:t>, save for technical defences raised in the respondent’s plea, may be disposed of in the present proceedings.</w:t>
      </w:r>
      <w:r w:rsidR="004C2DBE" w:rsidRPr="00916052">
        <w:rPr>
          <w:rFonts w:ascii="Arial" w:hAnsi="Arial" w:cs="Arial"/>
          <w:sz w:val="24"/>
          <w:szCs w:val="24"/>
        </w:rPr>
        <w:t xml:space="preserve"> </w:t>
      </w:r>
    </w:p>
    <w:p w:rsidR="00F16FEB" w:rsidRPr="00916052" w:rsidRDefault="0022790E" w:rsidP="00A822EE">
      <w:pPr>
        <w:spacing w:line="360" w:lineRule="auto"/>
        <w:jc w:val="both"/>
        <w:rPr>
          <w:rFonts w:ascii="Arial" w:hAnsi="Arial" w:cs="Arial"/>
          <w:b/>
          <w:sz w:val="24"/>
          <w:szCs w:val="24"/>
        </w:rPr>
      </w:pPr>
      <w:r w:rsidRPr="00916052">
        <w:rPr>
          <w:rFonts w:ascii="Arial" w:hAnsi="Arial" w:cs="Arial"/>
          <w:sz w:val="24"/>
          <w:szCs w:val="24"/>
        </w:rPr>
        <w:t xml:space="preserve">      </w:t>
      </w:r>
      <w:r w:rsidR="00A250D0">
        <w:rPr>
          <w:rFonts w:ascii="Arial" w:hAnsi="Arial" w:cs="Arial"/>
          <w:sz w:val="24"/>
          <w:szCs w:val="24"/>
        </w:rPr>
        <w:tab/>
      </w:r>
      <w:r w:rsidR="00F16FEB" w:rsidRPr="00916052">
        <w:rPr>
          <w:rFonts w:ascii="Arial" w:hAnsi="Arial" w:cs="Arial"/>
          <w:b/>
          <w:sz w:val="24"/>
          <w:szCs w:val="24"/>
        </w:rPr>
        <w:t>FACTUAL MATRICS</w:t>
      </w:r>
    </w:p>
    <w:p w:rsidR="000D07B1" w:rsidRPr="00916052" w:rsidRDefault="00E216A2" w:rsidP="003F601E">
      <w:pPr>
        <w:spacing w:line="360" w:lineRule="auto"/>
        <w:ind w:left="720" w:hanging="720"/>
        <w:jc w:val="both"/>
        <w:rPr>
          <w:rFonts w:ascii="Arial" w:hAnsi="Arial" w:cs="Arial"/>
          <w:sz w:val="24"/>
          <w:szCs w:val="24"/>
        </w:rPr>
      </w:pPr>
      <w:r w:rsidRPr="00916052">
        <w:rPr>
          <w:rFonts w:ascii="Arial" w:hAnsi="Arial" w:cs="Arial"/>
          <w:sz w:val="24"/>
          <w:szCs w:val="24"/>
        </w:rPr>
        <w:t>[5</w:t>
      </w:r>
      <w:r w:rsidR="000D07B1" w:rsidRPr="00916052">
        <w:rPr>
          <w:rFonts w:ascii="Arial" w:hAnsi="Arial" w:cs="Arial"/>
          <w:sz w:val="24"/>
          <w:szCs w:val="24"/>
        </w:rPr>
        <w:t xml:space="preserve">] </w:t>
      </w:r>
      <w:r w:rsidR="00A250D0">
        <w:rPr>
          <w:rFonts w:ascii="Arial" w:hAnsi="Arial" w:cs="Arial"/>
          <w:sz w:val="24"/>
          <w:szCs w:val="24"/>
        </w:rPr>
        <w:tab/>
      </w:r>
      <w:r w:rsidR="000D07B1" w:rsidRPr="00916052">
        <w:rPr>
          <w:rFonts w:ascii="Arial" w:hAnsi="Arial" w:cs="Arial"/>
          <w:sz w:val="24"/>
          <w:szCs w:val="24"/>
        </w:rPr>
        <w:t>The parties entered into an instalment sale agreement on</w:t>
      </w:r>
      <w:r w:rsidR="004D6B5D" w:rsidRPr="00916052">
        <w:rPr>
          <w:rFonts w:ascii="Arial" w:hAnsi="Arial" w:cs="Arial"/>
          <w:sz w:val="24"/>
          <w:szCs w:val="24"/>
        </w:rPr>
        <w:t xml:space="preserve"> 26 November 2007 in terms of which the respondent obtained finance f</w:t>
      </w:r>
      <w:r w:rsidR="003C661C" w:rsidRPr="00916052">
        <w:rPr>
          <w:rFonts w:ascii="Arial" w:hAnsi="Arial" w:cs="Arial"/>
          <w:sz w:val="24"/>
          <w:szCs w:val="24"/>
        </w:rPr>
        <w:t>rom the applicant for the purcha</w:t>
      </w:r>
      <w:r w:rsidR="004D6B5D" w:rsidRPr="00916052">
        <w:rPr>
          <w:rFonts w:ascii="Arial" w:hAnsi="Arial" w:cs="Arial"/>
          <w:sz w:val="24"/>
          <w:szCs w:val="24"/>
        </w:rPr>
        <w:t>se of the motor vehicle sought to be returned to the applicant. It is not in dispute that as at the 7 August 2020 the respondent was</w:t>
      </w:r>
      <w:r w:rsidR="00FE6DA8" w:rsidRPr="00916052">
        <w:rPr>
          <w:rFonts w:ascii="Arial" w:hAnsi="Arial" w:cs="Arial"/>
          <w:sz w:val="24"/>
          <w:szCs w:val="24"/>
        </w:rPr>
        <w:t>,</w:t>
      </w:r>
      <w:r w:rsidR="004D6B5D" w:rsidRPr="00916052">
        <w:rPr>
          <w:rFonts w:ascii="Arial" w:hAnsi="Arial" w:cs="Arial"/>
          <w:sz w:val="24"/>
          <w:szCs w:val="24"/>
        </w:rPr>
        <w:t xml:space="preserve"> in</w:t>
      </w:r>
      <w:r w:rsidR="00FE6DA8" w:rsidRPr="00916052">
        <w:rPr>
          <w:rFonts w:ascii="Arial" w:hAnsi="Arial" w:cs="Arial"/>
          <w:sz w:val="24"/>
          <w:szCs w:val="24"/>
        </w:rPr>
        <w:t xml:space="preserve"> breach of the agreement, in </w:t>
      </w:r>
      <w:r w:rsidR="004D6B5D" w:rsidRPr="00916052">
        <w:rPr>
          <w:rFonts w:ascii="Arial" w:hAnsi="Arial" w:cs="Arial"/>
          <w:sz w:val="24"/>
          <w:szCs w:val="24"/>
        </w:rPr>
        <w:t>arrear</w:t>
      </w:r>
      <w:r w:rsidR="00FE6DA8" w:rsidRPr="00916052">
        <w:rPr>
          <w:rFonts w:ascii="Arial" w:hAnsi="Arial" w:cs="Arial"/>
          <w:sz w:val="24"/>
          <w:szCs w:val="24"/>
        </w:rPr>
        <w:t>s with his instalm</w:t>
      </w:r>
      <w:r w:rsidR="00CF258D" w:rsidRPr="00916052">
        <w:rPr>
          <w:rFonts w:ascii="Arial" w:hAnsi="Arial" w:cs="Arial"/>
          <w:sz w:val="24"/>
          <w:szCs w:val="24"/>
        </w:rPr>
        <w:t xml:space="preserve">ent payments to the tune of R61 </w:t>
      </w:r>
      <w:r w:rsidR="00FE6DA8" w:rsidRPr="00916052">
        <w:rPr>
          <w:rFonts w:ascii="Arial" w:hAnsi="Arial" w:cs="Arial"/>
          <w:sz w:val="24"/>
          <w:szCs w:val="24"/>
        </w:rPr>
        <w:t>138.63 and with the balance of R305 928.08 still outstanding.</w:t>
      </w:r>
      <w:r w:rsidR="000D07B1" w:rsidRPr="00916052">
        <w:rPr>
          <w:rFonts w:ascii="Arial" w:hAnsi="Arial" w:cs="Arial"/>
          <w:sz w:val="24"/>
          <w:szCs w:val="24"/>
        </w:rPr>
        <w:t xml:space="preserve"> </w:t>
      </w:r>
    </w:p>
    <w:p w:rsidR="003C661C" w:rsidRPr="00916052" w:rsidRDefault="003C661C" w:rsidP="00DC13CB">
      <w:pPr>
        <w:spacing w:line="360" w:lineRule="auto"/>
        <w:ind w:left="720" w:hanging="720"/>
        <w:jc w:val="both"/>
        <w:rPr>
          <w:rFonts w:ascii="Arial" w:hAnsi="Arial" w:cs="Arial"/>
          <w:sz w:val="24"/>
          <w:szCs w:val="24"/>
        </w:rPr>
      </w:pPr>
      <w:r w:rsidRPr="00916052">
        <w:rPr>
          <w:rFonts w:ascii="Arial" w:hAnsi="Arial" w:cs="Arial"/>
          <w:sz w:val="24"/>
          <w:szCs w:val="24"/>
        </w:rPr>
        <w:lastRenderedPageBreak/>
        <w:t xml:space="preserve">[6] </w:t>
      </w:r>
      <w:r w:rsidR="00DC13CB">
        <w:rPr>
          <w:rFonts w:ascii="Arial" w:hAnsi="Arial" w:cs="Arial"/>
          <w:sz w:val="24"/>
          <w:szCs w:val="24"/>
        </w:rPr>
        <w:tab/>
      </w:r>
      <w:r w:rsidRPr="00916052">
        <w:rPr>
          <w:rFonts w:ascii="Arial" w:hAnsi="Arial" w:cs="Arial"/>
          <w:sz w:val="24"/>
          <w:szCs w:val="24"/>
        </w:rPr>
        <w:t>The respondent was declared over</w:t>
      </w:r>
      <w:r w:rsidR="00215C88" w:rsidRPr="00916052">
        <w:rPr>
          <w:rFonts w:ascii="Arial" w:hAnsi="Arial" w:cs="Arial"/>
          <w:sz w:val="24"/>
          <w:szCs w:val="24"/>
        </w:rPr>
        <w:t>-indebted by an order of the Magistrate court on 18 June 2010 and the repayment of his debt to the applicant re</w:t>
      </w:r>
      <w:r w:rsidR="009F436F">
        <w:rPr>
          <w:rFonts w:ascii="Arial" w:hAnsi="Arial" w:cs="Arial"/>
          <w:sz w:val="24"/>
          <w:szCs w:val="24"/>
        </w:rPr>
        <w:t xml:space="preserve">structured </w:t>
      </w:r>
      <w:r w:rsidR="00215C88" w:rsidRPr="00916052">
        <w:rPr>
          <w:rFonts w:ascii="Arial" w:hAnsi="Arial" w:cs="Arial"/>
          <w:sz w:val="24"/>
          <w:szCs w:val="24"/>
        </w:rPr>
        <w:t xml:space="preserve">commencing on 7 </w:t>
      </w:r>
      <w:r w:rsidR="00C9483A" w:rsidRPr="00916052">
        <w:rPr>
          <w:rFonts w:ascii="Arial" w:hAnsi="Arial" w:cs="Arial"/>
          <w:sz w:val="24"/>
          <w:szCs w:val="24"/>
        </w:rPr>
        <w:t>July 2010</w:t>
      </w:r>
      <w:r w:rsidR="00215C88" w:rsidRPr="00916052">
        <w:rPr>
          <w:rFonts w:ascii="Arial" w:hAnsi="Arial" w:cs="Arial"/>
          <w:sz w:val="24"/>
          <w:szCs w:val="24"/>
        </w:rPr>
        <w:t xml:space="preserve"> </w:t>
      </w:r>
      <w:r w:rsidR="00C9483A" w:rsidRPr="00916052">
        <w:rPr>
          <w:rFonts w:ascii="Arial" w:hAnsi="Arial" w:cs="Arial"/>
          <w:sz w:val="24"/>
          <w:szCs w:val="24"/>
        </w:rPr>
        <w:t>and for respondent to effect payments on or before the 7</w:t>
      </w:r>
      <w:r w:rsidR="00C9483A" w:rsidRPr="00916052">
        <w:rPr>
          <w:rFonts w:ascii="Arial" w:hAnsi="Arial" w:cs="Arial"/>
          <w:sz w:val="24"/>
          <w:szCs w:val="24"/>
          <w:vertAlign w:val="superscript"/>
        </w:rPr>
        <w:t>th</w:t>
      </w:r>
      <w:r w:rsidR="00C9483A" w:rsidRPr="00916052">
        <w:rPr>
          <w:rFonts w:ascii="Arial" w:hAnsi="Arial" w:cs="Arial"/>
          <w:sz w:val="24"/>
          <w:szCs w:val="24"/>
        </w:rPr>
        <w:t xml:space="preserve"> of every succeeding month until the debt was fully paid</w:t>
      </w:r>
      <w:r w:rsidR="00C9483A" w:rsidRPr="00916052">
        <w:rPr>
          <w:rFonts w:ascii="Arial" w:hAnsi="Arial" w:cs="Arial"/>
          <w:b/>
          <w:sz w:val="24"/>
          <w:szCs w:val="24"/>
        </w:rPr>
        <w:t>.</w:t>
      </w:r>
    </w:p>
    <w:p w:rsidR="009F436F" w:rsidRDefault="00215C88" w:rsidP="00DC13CB">
      <w:pPr>
        <w:spacing w:line="360" w:lineRule="auto"/>
        <w:ind w:left="720" w:hanging="720"/>
        <w:jc w:val="both"/>
        <w:rPr>
          <w:rFonts w:ascii="Arial" w:hAnsi="Arial" w:cs="Arial"/>
          <w:sz w:val="24"/>
          <w:szCs w:val="24"/>
        </w:rPr>
      </w:pPr>
      <w:r w:rsidRPr="00916052">
        <w:rPr>
          <w:rFonts w:ascii="Arial" w:hAnsi="Arial" w:cs="Arial"/>
          <w:sz w:val="24"/>
          <w:szCs w:val="24"/>
        </w:rPr>
        <w:t xml:space="preserve">[7] </w:t>
      </w:r>
      <w:r w:rsidR="00DC13CB">
        <w:rPr>
          <w:rFonts w:ascii="Arial" w:hAnsi="Arial" w:cs="Arial"/>
          <w:sz w:val="24"/>
          <w:szCs w:val="24"/>
        </w:rPr>
        <w:tab/>
      </w:r>
      <w:r w:rsidRPr="00916052">
        <w:rPr>
          <w:rFonts w:ascii="Arial" w:hAnsi="Arial" w:cs="Arial"/>
          <w:sz w:val="24"/>
          <w:szCs w:val="24"/>
        </w:rPr>
        <w:t>The respondent</w:t>
      </w:r>
      <w:r w:rsidR="00C9483A" w:rsidRPr="00916052">
        <w:rPr>
          <w:rFonts w:ascii="Arial" w:hAnsi="Arial" w:cs="Arial"/>
          <w:sz w:val="24"/>
          <w:szCs w:val="24"/>
        </w:rPr>
        <w:t xml:space="preserve"> defaulted on the rearranged repayment terms and last made payment on 14 June 2017. </w:t>
      </w:r>
    </w:p>
    <w:p w:rsidR="002E735A" w:rsidRPr="00916052" w:rsidRDefault="00C9483A" w:rsidP="00DC13CB">
      <w:pPr>
        <w:spacing w:line="360" w:lineRule="auto"/>
        <w:ind w:left="720" w:hanging="720"/>
        <w:jc w:val="both"/>
        <w:rPr>
          <w:rFonts w:ascii="Arial" w:hAnsi="Arial" w:cs="Arial"/>
          <w:sz w:val="24"/>
          <w:szCs w:val="24"/>
        </w:rPr>
      </w:pPr>
      <w:r w:rsidRPr="00916052">
        <w:rPr>
          <w:rFonts w:ascii="Arial" w:hAnsi="Arial" w:cs="Arial"/>
          <w:sz w:val="24"/>
          <w:szCs w:val="24"/>
        </w:rPr>
        <w:t>[8]</w:t>
      </w:r>
      <w:r w:rsidRPr="00916052">
        <w:rPr>
          <w:rFonts w:ascii="Arial" w:hAnsi="Arial" w:cs="Arial"/>
          <w:b/>
          <w:sz w:val="24"/>
          <w:szCs w:val="24"/>
        </w:rPr>
        <w:t xml:space="preserve"> </w:t>
      </w:r>
      <w:r w:rsidR="00DC13CB">
        <w:rPr>
          <w:rFonts w:ascii="Arial" w:hAnsi="Arial" w:cs="Arial"/>
          <w:b/>
          <w:sz w:val="24"/>
          <w:szCs w:val="24"/>
        </w:rPr>
        <w:tab/>
      </w:r>
      <w:r w:rsidRPr="00916052">
        <w:rPr>
          <w:rFonts w:ascii="Arial" w:hAnsi="Arial" w:cs="Arial"/>
          <w:sz w:val="24"/>
          <w:szCs w:val="24"/>
        </w:rPr>
        <w:t>The applicant issued s</w:t>
      </w:r>
      <w:r w:rsidR="00215C88" w:rsidRPr="00916052">
        <w:rPr>
          <w:rFonts w:ascii="Arial" w:hAnsi="Arial" w:cs="Arial"/>
          <w:sz w:val="24"/>
          <w:szCs w:val="24"/>
        </w:rPr>
        <w:t>ummons on 30 September 2020</w:t>
      </w:r>
      <w:r w:rsidR="00CF258D" w:rsidRPr="00916052">
        <w:rPr>
          <w:rFonts w:ascii="Arial" w:hAnsi="Arial" w:cs="Arial"/>
          <w:sz w:val="24"/>
          <w:szCs w:val="24"/>
        </w:rPr>
        <w:t xml:space="preserve"> </w:t>
      </w:r>
      <w:r w:rsidR="00342350">
        <w:rPr>
          <w:rFonts w:ascii="Arial" w:hAnsi="Arial" w:cs="Arial"/>
          <w:sz w:val="24"/>
          <w:szCs w:val="24"/>
        </w:rPr>
        <w:t xml:space="preserve">claiming the </w:t>
      </w:r>
      <w:r w:rsidR="00CF258D" w:rsidRPr="00916052">
        <w:rPr>
          <w:rFonts w:ascii="Arial" w:hAnsi="Arial" w:cs="Arial"/>
          <w:sz w:val="24"/>
          <w:szCs w:val="24"/>
        </w:rPr>
        <w:t>balance of the debt, standing at R305 928.08</w:t>
      </w:r>
      <w:r w:rsidR="002E735A" w:rsidRPr="00916052">
        <w:rPr>
          <w:rFonts w:ascii="Arial" w:hAnsi="Arial" w:cs="Arial"/>
          <w:sz w:val="24"/>
          <w:szCs w:val="24"/>
        </w:rPr>
        <w:t>.</w:t>
      </w:r>
    </w:p>
    <w:p w:rsidR="002E735A" w:rsidRPr="00916052" w:rsidRDefault="002E735A" w:rsidP="00DC13CB">
      <w:pPr>
        <w:spacing w:line="360" w:lineRule="auto"/>
        <w:ind w:firstLine="720"/>
        <w:jc w:val="both"/>
        <w:rPr>
          <w:rFonts w:ascii="Arial" w:hAnsi="Arial" w:cs="Arial"/>
          <w:b/>
          <w:sz w:val="24"/>
          <w:szCs w:val="24"/>
        </w:rPr>
      </w:pPr>
      <w:r w:rsidRPr="00916052">
        <w:rPr>
          <w:rFonts w:ascii="Arial" w:hAnsi="Arial" w:cs="Arial"/>
          <w:b/>
          <w:sz w:val="24"/>
          <w:szCs w:val="24"/>
        </w:rPr>
        <w:t>THE AMENDMENT</w:t>
      </w:r>
    </w:p>
    <w:p w:rsidR="00DC13CB" w:rsidRDefault="00FE47E8" w:rsidP="00DC13CB">
      <w:pPr>
        <w:spacing w:line="360" w:lineRule="auto"/>
        <w:ind w:left="720" w:hanging="720"/>
        <w:jc w:val="both"/>
        <w:rPr>
          <w:rFonts w:ascii="Arial" w:hAnsi="Arial" w:cs="Arial"/>
          <w:sz w:val="24"/>
          <w:szCs w:val="24"/>
        </w:rPr>
      </w:pPr>
      <w:r w:rsidRPr="00916052">
        <w:rPr>
          <w:rFonts w:ascii="Arial" w:hAnsi="Arial" w:cs="Arial"/>
          <w:sz w:val="24"/>
          <w:szCs w:val="24"/>
        </w:rPr>
        <w:t xml:space="preserve">[9] </w:t>
      </w:r>
      <w:r w:rsidR="00DC13CB">
        <w:rPr>
          <w:rFonts w:ascii="Arial" w:hAnsi="Arial" w:cs="Arial"/>
          <w:sz w:val="24"/>
          <w:szCs w:val="24"/>
        </w:rPr>
        <w:tab/>
      </w:r>
      <w:r w:rsidR="00D617A2" w:rsidRPr="00916052">
        <w:rPr>
          <w:rFonts w:ascii="Arial" w:hAnsi="Arial" w:cs="Arial"/>
          <w:sz w:val="24"/>
          <w:szCs w:val="24"/>
        </w:rPr>
        <w:t>The applicant seeks to</w:t>
      </w:r>
      <w:r w:rsidRPr="00916052">
        <w:rPr>
          <w:rFonts w:ascii="Arial" w:hAnsi="Arial" w:cs="Arial"/>
          <w:sz w:val="24"/>
          <w:szCs w:val="24"/>
        </w:rPr>
        <w:t xml:space="preserve"> </w:t>
      </w:r>
      <w:r w:rsidR="00D617A2" w:rsidRPr="00916052">
        <w:rPr>
          <w:rFonts w:ascii="Arial" w:hAnsi="Arial" w:cs="Arial"/>
          <w:sz w:val="24"/>
          <w:szCs w:val="24"/>
        </w:rPr>
        <w:t>amendment certain paras of</w:t>
      </w:r>
      <w:r w:rsidRPr="00916052">
        <w:rPr>
          <w:rFonts w:ascii="Arial" w:hAnsi="Arial" w:cs="Arial"/>
          <w:sz w:val="24"/>
          <w:szCs w:val="24"/>
        </w:rPr>
        <w:t xml:space="preserve"> its particulars of claim</w:t>
      </w:r>
      <w:r w:rsidR="00024FB4" w:rsidRPr="00916052">
        <w:rPr>
          <w:rFonts w:ascii="Arial" w:hAnsi="Arial" w:cs="Arial"/>
          <w:sz w:val="24"/>
          <w:szCs w:val="24"/>
        </w:rPr>
        <w:t>, to align same with the version of the defendant</w:t>
      </w:r>
      <w:r w:rsidRPr="00916052">
        <w:rPr>
          <w:rFonts w:ascii="Arial" w:hAnsi="Arial" w:cs="Arial"/>
          <w:sz w:val="24"/>
          <w:szCs w:val="24"/>
        </w:rPr>
        <w:t xml:space="preserve"> as follows;</w:t>
      </w:r>
      <w:r w:rsidR="00DC13CB">
        <w:rPr>
          <w:rFonts w:ascii="Arial" w:hAnsi="Arial" w:cs="Arial"/>
          <w:sz w:val="24"/>
          <w:szCs w:val="24"/>
        </w:rPr>
        <w:t xml:space="preserve"> </w:t>
      </w:r>
    </w:p>
    <w:p w:rsidR="00D617A2" w:rsidRPr="00916052" w:rsidRDefault="00DC13CB" w:rsidP="00DC13CB">
      <w:pPr>
        <w:spacing w:line="360" w:lineRule="auto"/>
        <w:ind w:left="1440" w:hanging="720"/>
        <w:jc w:val="both"/>
        <w:rPr>
          <w:rFonts w:ascii="Arial" w:hAnsi="Arial" w:cs="Arial"/>
          <w:sz w:val="24"/>
          <w:szCs w:val="24"/>
        </w:rPr>
      </w:pPr>
      <w:r>
        <w:rPr>
          <w:rFonts w:ascii="Arial" w:hAnsi="Arial" w:cs="Arial"/>
          <w:sz w:val="24"/>
          <w:szCs w:val="24"/>
        </w:rPr>
        <w:t>“</w:t>
      </w:r>
      <w:r w:rsidR="00D617A2" w:rsidRPr="00916052">
        <w:rPr>
          <w:rFonts w:ascii="Arial" w:hAnsi="Arial" w:cs="Arial"/>
          <w:i/>
          <w:sz w:val="24"/>
          <w:szCs w:val="24"/>
        </w:rPr>
        <w:t xml:space="preserve">13.1 </w:t>
      </w:r>
      <w:r>
        <w:rPr>
          <w:rFonts w:ascii="Arial" w:hAnsi="Arial" w:cs="Arial"/>
          <w:i/>
          <w:sz w:val="24"/>
          <w:szCs w:val="24"/>
        </w:rPr>
        <w:tab/>
      </w:r>
      <w:r w:rsidR="00D617A2" w:rsidRPr="00916052">
        <w:rPr>
          <w:rFonts w:ascii="Arial" w:hAnsi="Arial" w:cs="Arial"/>
          <w:i/>
          <w:sz w:val="24"/>
          <w:szCs w:val="24"/>
        </w:rPr>
        <w:t>The debt restructuring order was granted by the Randburg magistrates Court on 18 June 2010. A copy of the is annexed herewith as annexure ‘D1-D3</w:t>
      </w:r>
      <w:r w:rsidR="00D617A2" w:rsidRPr="00916052">
        <w:rPr>
          <w:rFonts w:ascii="Arial" w:hAnsi="Arial" w:cs="Arial"/>
          <w:sz w:val="24"/>
          <w:szCs w:val="24"/>
        </w:rPr>
        <w:t>,’’ (sic) By the addition of sub-para 14.1 to para 14 as follows:</w:t>
      </w:r>
    </w:p>
    <w:p w:rsidR="00D617A2" w:rsidRPr="00916052" w:rsidRDefault="00DC13CB" w:rsidP="00DC13CB">
      <w:pPr>
        <w:spacing w:line="360" w:lineRule="auto"/>
        <w:ind w:left="1440" w:hanging="780"/>
        <w:jc w:val="both"/>
        <w:rPr>
          <w:rFonts w:ascii="Arial" w:hAnsi="Arial" w:cs="Arial"/>
          <w:i/>
          <w:sz w:val="24"/>
          <w:szCs w:val="24"/>
        </w:rPr>
      </w:pPr>
      <w:r>
        <w:rPr>
          <w:rFonts w:ascii="Arial" w:hAnsi="Arial" w:cs="Arial"/>
          <w:i/>
          <w:sz w:val="24"/>
          <w:szCs w:val="24"/>
        </w:rPr>
        <w:t>“</w:t>
      </w:r>
      <w:r w:rsidR="00D617A2" w:rsidRPr="00916052">
        <w:rPr>
          <w:rFonts w:ascii="Arial" w:hAnsi="Arial" w:cs="Arial"/>
          <w:i/>
          <w:sz w:val="24"/>
          <w:szCs w:val="24"/>
        </w:rPr>
        <w:t xml:space="preserve">14.1 </w:t>
      </w:r>
      <w:r>
        <w:rPr>
          <w:rFonts w:ascii="Arial" w:hAnsi="Arial" w:cs="Arial"/>
          <w:i/>
          <w:sz w:val="24"/>
          <w:szCs w:val="24"/>
        </w:rPr>
        <w:tab/>
      </w:r>
      <w:r w:rsidR="00D617A2" w:rsidRPr="00916052">
        <w:rPr>
          <w:rFonts w:ascii="Arial" w:hAnsi="Arial" w:cs="Arial"/>
          <w:i/>
          <w:sz w:val="24"/>
          <w:szCs w:val="24"/>
        </w:rPr>
        <w:t>The Defendant has failed to comply with the provisions of the aforesaid debt</w:t>
      </w:r>
      <w:r w:rsidR="00620624" w:rsidRPr="00916052">
        <w:rPr>
          <w:rFonts w:ascii="Arial" w:hAnsi="Arial" w:cs="Arial"/>
          <w:i/>
          <w:sz w:val="24"/>
          <w:szCs w:val="24"/>
        </w:rPr>
        <w:t xml:space="preserve"> restructuring order and, consequently, the Plaintiff is entitled, in terms of section 88(3) of the National Credit Act 34 of 200</w:t>
      </w:r>
      <w:r>
        <w:rPr>
          <w:rFonts w:ascii="Arial" w:hAnsi="Arial" w:cs="Arial"/>
          <w:i/>
          <w:sz w:val="24"/>
          <w:szCs w:val="24"/>
        </w:rPr>
        <w:t>5, to enforce the provisions of</w:t>
      </w:r>
      <w:r w:rsidR="00620624" w:rsidRPr="00916052">
        <w:rPr>
          <w:rFonts w:ascii="Arial" w:hAnsi="Arial" w:cs="Arial"/>
          <w:i/>
          <w:sz w:val="24"/>
          <w:szCs w:val="24"/>
        </w:rPr>
        <w:t xml:space="preserve"> the</w:t>
      </w:r>
      <w:r>
        <w:rPr>
          <w:rFonts w:ascii="Arial" w:hAnsi="Arial" w:cs="Arial"/>
          <w:i/>
          <w:sz w:val="24"/>
          <w:szCs w:val="24"/>
        </w:rPr>
        <w:t xml:space="preserve"> instalment sale agreement.”</w:t>
      </w:r>
    </w:p>
    <w:p w:rsidR="00620624" w:rsidRPr="00916052" w:rsidRDefault="007409D0" w:rsidP="00DC13CB">
      <w:pPr>
        <w:spacing w:line="360" w:lineRule="auto"/>
        <w:ind w:left="660" w:hanging="660"/>
        <w:jc w:val="both"/>
        <w:rPr>
          <w:rFonts w:ascii="Arial" w:hAnsi="Arial" w:cs="Arial"/>
          <w:sz w:val="24"/>
          <w:szCs w:val="24"/>
        </w:rPr>
      </w:pPr>
      <w:r w:rsidRPr="00916052">
        <w:rPr>
          <w:rFonts w:ascii="Arial" w:hAnsi="Arial" w:cs="Arial"/>
          <w:sz w:val="24"/>
          <w:szCs w:val="24"/>
        </w:rPr>
        <w:t xml:space="preserve">[10] </w:t>
      </w:r>
      <w:r w:rsidR="00DC13CB">
        <w:rPr>
          <w:rFonts w:ascii="Arial" w:hAnsi="Arial" w:cs="Arial"/>
          <w:sz w:val="24"/>
          <w:szCs w:val="24"/>
        </w:rPr>
        <w:tab/>
      </w:r>
      <w:r w:rsidRPr="00916052">
        <w:rPr>
          <w:rFonts w:ascii="Arial" w:hAnsi="Arial" w:cs="Arial"/>
          <w:sz w:val="24"/>
          <w:szCs w:val="24"/>
        </w:rPr>
        <w:t xml:space="preserve">The applicant also seeks to effect, by way of amendment, corrections to the </w:t>
      </w:r>
      <w:r w:rsidR="00DC13CB" w:rsidRPr="00916052">
        <w:rPr>
          <w:rFonts w:ascii="Arial" w:hAnsi="Arial" w:cs="Arial"/>
          <w:sz w:val="24"/>
          <w:szCs w:val="24"/>
        </w:rPr>
        <w:t>chassis</w:t>
      </w:r>
      <w:r w:rsidRPr="00916052">
        <w:rPr>
          <w:rFonts w:ascii="Arial" w:hAnsi="Arial" w:cs="Arial"/>
          <w:sz w:val="24"/>
          <w:szCs w:val="24"/>
        </w:rPr>
        <w:t xml:space="preserve"> numbers of the motor vehicle sought to be returned to it as follow;</w:t>
      </w:r>
      <w:r w:rsidR="0040344F">
        <w:rPr>
          <w:rFonts w:ascii="Arial" w:hAnsi="Arial" w:cs="Arial"/>
          <w:sz w:val="24"/>
          <w:szCs w:val="24"/>
        </w:rPr>
        <w:t xml:space="preserve"> </w:t>
      </w:r>
      <w:r w:rsidRPr="00916052">
        <w:rPr>
          <w:rFonts w:ascii="Arial" w:hAnsi="Arial" w:cs="Arial"/>
          <w:sz w:val="24"/>
          <w:szCs w:val="24"/>
        </w:rPr>
        <w:t>10.1 substituting</w:t>
      </w:r>
      <w:r w:rsidR="005B5A0F">
        <w:rPr>
          <w:rFonts w:ascii="Arial" w:hAnsi="Arial" w:cs="Arial"/>
          <w:sz w:val="24"/>
          <w:szCs w:val="24"/>
        </w:rPr>
        <w:t xml:space="preserve"> </w:t>
      </w:r>
      <w:r w:rsidRPr="00916052">
        <w:rPr>
          <w:rFonts w:ascii="Arial" w:hAnsi="Arial" w:cs="Arial"/>
          <w:sz w:val="24"/>
          <w:szCs w:val="24"/>
        </w:rPr>
        <w:t>the numbers</w:t>
      </w:r>
      <w:r w:rsidR="005B5A0F">
        <w:rPr>
          <w:rFonts w:ascii="Arial" w:hAnsi="Arial" w:cs="Arial"/>
          <w:sz w:val="24"/>
          <w:szCs w:val="24"/>
        </w:rPr>
        <w:t xml:space="preserve"> </w:t>
      </w:r>
      <w:r w:rsidR="009B34AC" w:rsidRPr="009B34AC">
        <w:rPr>
          <w:rFonts w:ascii="Arial" w:hAnsi="Arial" w:cs="Arial"/>
          <w:b/>
          <w:sz w:val="24"/>
          <w:szCs w:val="24"/>
        </w:rPr>
        <w:t>ADMFR775511418634</w:t>
      </w:r>
      <w:r w:rsidR="009B34AC" w:rsidRPr="009B34AC">
        <w:rPr>
          <w:rFonts w:ascii="Arial" w:hAnsi="Arial" w:cs="Arial"/>
          <w:sz w:val="24"/>
          <w:szCs w:val="24"/>
        </w:rPr>
        <w:t xml:space="preserve"> </w:t>
      </w:r>
      <w:r w:rsidRPr="00916052">
        <w:rPr>
          <w:rFonts w:ascii="Arial" w:hAnsi="Arial" w:cs="Arial"/>
          <w:sz w:val="24"/>
          <w:szCs w:val="24"/>
        </w:rPr>
        <w:t xml:space="preserve">with the numbers </w:t>
      </w:r>
      <w:r w:rsidR="009B34AC" w:rsidRPr="009B34AC">
        <w:rPr>
          <w:rFonts w:ascii="Arial" w:hAnsi="Arial" w:cs="Arial"/>
          <w:b/>
          <w:sz w:val="24"/>
          <w:szCs w:val="24"/>
        </w:rPr>
        <w:t>ADMTFT77S5H418634</w:t>
      </w:r>
      <w:r w:rsidR="009B34AC">
        <w:rPr>
          <w:rFonts w:ascii="Arial" w:hAnsi="Arial" w:cs="Arial"/>
          <w:sz w:val="24"/>
          <w:szCs w:val="24"/>
        </w:rPr>
        <w:t>.</w:t>
      </w:r>
    </w:p>
    <w:p w:rsidR="004D6B5D" w:rsidRPr="00916052" w:rsidRDefault="00FE47E8" w:rsidP="00DC13CB">
      <w:pPr>
        <w:spacing w:line="360" w:lineRule="auto"/>
        <w:ind w:firstLine="660"/>
        <w:jc w:val="both"/>
        <w:rPr>
          <w:rFonts w:ascii="Arial" w:hAnsi="Arial" w:cs="Arial"/>
          <w:b/>
          <w:sz w:val="24"/>
          <w:szCs w:val="24"/>
        </w:rPr>
      </w:pPr>
      <w:r w:rsidRPr="00916052">
        <w:rPr>
          <w:rFonts w:ascii="Arial" w:hAnsi="Arial" w:cs="Arial"/>
          <w:b/>
          <w:sz w:val="24"/>
          <w:szCs w:val="24"/>
        </w:rPr>
        <w:t>THE OBJECTION AND BASIS THEREOF</w:t>
      </w:r>
    </w:p>
    <w:p w:rsidR="00024FB4" w:rsidRPr="00916052" w:rsidRDefault="00024FB4" w:rsidP="00DC13CB">
      <w:pPr>
        <w:spacing w:line="360" w:lineRule="auto"/>
        <w:ind w:left="660" w:hanging="660"/>
        <w:jc w:val="both"/>
        <w:rPr>
          <w:rFonts w:ascii="Arial" w:hAnsi="Arial" w:cs="Arial"/>
          <w:sz w:val="24"/>
          <w:szCs w:val="24"/>
        </w:rPr>
      </w:pPr>
      <w:r w:rsidRPr="00916052">
        <w:rPr>
          <w:rFonts w:ascii="Arial" w:hAnsi="Arial" w:cs="Arial"/>
          <w:sz w:val="24"/>
          <w:szCs w:val="24"/>
        </w:rPr>
        <w:t xml:space="preserve">[11] </w:t>
      </w:r>
      <w:r w:rsidR="00DC13CB">
        <w:rPr>
          <w:rFonts w:ascii="Arial" w:hAnsi="Arial" w:cs="Arial"/>
          <w:sz w:val="24"/>
          <w:szCs w:val="24"/>
        </w:rPr>
        <w:tab/>
      </w:r>
      <w:r w:rsidRPr="00916052">
        <w:rPr>
          <w:rFonts w:ascii="Arial" w:hAnsi="Arial" w:cs="Arial"/>
          <w:sz w:val="24"/>
          <w:szCs w:val="24"/>
        </w:rPr>
        <w:t>The respondent has filed a notice of objection to the sought amendments</w:t>
      </w:r>
      <w:r w:rsidR="004B262E" w:rsidRPr="00916052">
        <w:rPr>
          <w:rFonts w:ascii="Arial" w:hAnsi="Arial" w:cs="Arial"/>
          <w:sz w:val="24"/>
          <w:szCs w:val="24"/>
        </w:rPr>
        <w:t xml:space="preserve"> and contends that the amendment be refused in light of the following</w:t>
      </w:r>
      <w:r w:rsidRPr="00916052">
        <w:rPr>
          <w:rFonts w:ascii="Arial" w:hAnsi="Arial" w:cs="Arial"/>
          <w:sz w:val="24"/>
          <w:szCs w:val="24"/>
        </w:rPr>
        <w:t xml:space="preserve"> </w:t>
      </w:r>
      <w:r w:rsidR="004B262E" w:rsidRPr="00916052">
        <w:rPr>
          <w:rFonts w:ascii="Arial" w:hAnsi="Arial" w:cs="Arial"/>
          <w:sz w:val="24"/>
          <w:szCs w:val="24"/>
        </w:rPr>
        <w:t>facts</w:t>
      </w:r>
      <w:r w:rsidRPr="00916052">
        <w:rPr>
          <w:rFonts w:ascii="Arial" w:hAnsi="Arial" w:cs="Arial"/>
          <w:sz w:val="24"/>
          <w:szCs w:val="24"/>
        </w:rPr>
        <w:t>:</w:t>
      </w:r>
    </w:p>
    <w:p w:rsidR="005B5A0F" w:rsidRDefault="00DC13CB" w:rsidP="005B5A0F">
      <w:pPr>
        <w:spacing w:line="360" w:lineRule="auto"/>
        <w:ind w:left="720"/>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4B262E" w:rsidRPr="00916052">
        <w:rPr>
          <w:rFonts w:ascii="Arial" w:hAnsi="Arial" w:cs="Arial"/>
          <w:sz w:val="24"/>
          <w:szCs w:val="24"/>
        </w:rPr>
        <w:t xml:space="preserve">The last payment made by the defendant was on 14 June </w:t>
      </w:r>
      <w:r w:rsidR="0065218D">
        <w:rPr>
          <w:rFonts w:ascii="Arial" w:hAnsi="Arial" w:cs="Arial"/>
          <w:sz w:val="24"/>
          <w:szCs w:val="24"/>
        </w:rPr>
        <w:t>2017;</w:t>
      </w:r>
    </w:p>
    <w:p w:rsidR="004B262E" w:rsidRPr="00916052" w:rsidRDefault="004B262E" w:rsidP="005B5A0F">
      <w:pPr>
        <w:spacing w:line="360" w:lineRule="auto"/>
        <w:ind w:left="1440" w:hanging="720"/>
        <w:jc w:val="both"/>
        <w:rPr>
          <w:rFonts w:ascii="Arial" w:hAnsi="Arial" w:cs="Arial"/>
          <w:sz w:val="24"/>
          <w:szCs w:val="24"/>
        </w:rPr>
      </w:pPr>
      <w:r w:rsidRPr="00916052">
        <w:rPr>
          <w:rFonts w:ascii="Arial" w:hAnsi="Arial" w:cs="Arial"/>
          <w:sz w:val="24"/>
          <w:szCs w:val="24"/>
        </w:rPr>
        <w:t xml:space="preserve">11.2 </w:t>
      </w:r>
      <w:r w:rsidR="005B5A0F">
        <w:rPr>
          <w:rFonts w:ascii="Arial" w:hAnsi="Arial" w:cs="Arial"/>
          <w:sz w:val="24"/>
          <w:szCs w:val="24"/>
        </w:rPr>
        <w:tab/>
      </w:r>
      <w:r w:rsidRPr="00916052">
        <w:rPr>
          <w:rFonts w:ascii="Arial" w:hAnsi="Arial" w:cs="Arial"/>
          <w:sz w:val="24"/>
          <w:szCs w:val="24"/>
        </w:rPr>
        <w:t>The defendant ought to have made payments on the 7</w:t>
      </w:r>
      <w:r w:rsidRPr="00916052">
        <w:rPr>
          <w:rFonts w:ascii="Arial" w:hAnsi="Arial" w:cs="Arial"/>
          <w:sz w:val="24"/>
          <w:szCs w:val="24"/>
          <w:vertAlign w:val="superscript"/>
        </w:rPr>
        <w:t>th</w:t>
      </w:r>
      <w:r w:rsidRPr="00916052">
        <w:rPr>
          <w:rFonts w:ascii="Arial" w:hAnsi="Arial" w:cs="Arial"/>
          <w:sz w:val="24"/>
          <w:szCs w:val="24"/>
        </w:rPr>
        <w:t xml:space="preserve"> of each month in terms of the restructuring order;</w:t>
      </w:r>
    </w:p>
    <w:p w:rsidR="004B262E" w:rsidRPr="00916052" w:rsidRDefault="004B262E" w:rsidP="00A822EE">
      <w:pPr>
        <w:spacing w:line="360" w:lineRule="auto"/>
        <w:jc w:val="both"/>
        <w:rPr>
          <w:rFonts w:ascii="Arial" w:hAnsi="Arial" w:cs="Arial"/>
          <w:sz w:val="24"/>
          <w:szCs w:val="24"/>
        </w:rPr>
      </w:pPr>
    </w:p>
    <w:p w:rsidR="004B262E" w:rsidRPr="00916052" w:rsidRDefault="004B262E" w:rsidP="00DC13CB">
      <w:pPr>
        <w:spacing w:line="360" w:lineRule="auto"/>
        <w:ind w:left="1440" w:hanging="720"/>
        <w:jc w:val="both"/>
        <w:rPr>
          <w:rFonts w:ascii="Arial" w:hAnsi="Arial" w:cs="Arial"/>
          <w:sz w:val="24"/>
          <w:szCs w:val="24"/>
        </w:rPr>
      </w:pPr>
      <w:r w:rsidRPr="00916052">
        <w:rPr>
          <w:rFonts w:ascii="Arial" w:hAnsi="Arial" w:cs="Arial"/>
          <w:sz w:val="24"/>
          <w:szCs w:val="24"/>
        </w:rPr>
        <w:lastRenderedPageBreak/>
        <w:t>11.3</w:t>
      </w:r>
      <w:r w:rsidR="00A576B9">
        <w:rPr>
          <w:rFonts w:ascii="Arial" w:hAnsi="Arial" w:cs="Arial"/>
          <w:sz w:val="24"/>
          <w:szCs w:val="24"/>
        </w:rPr>
        <w:tab/>
      </w:r>
      <w:r w:rsidRPr="00916052">
        <w:rPr>
          <w:rFonts w:ascii="Arial" w:hAnsi="Arial" w:cs="Arial"/>
          <w:sz w:val="24"/>
          <w:szCs w:val="24"/>
        </w:rPr>
        <w:t>The applicant was entitled in terms of section 88(3) of the Act to enforce the agreement, without notice, on 8 July 2017</w:t>
      </w:r>
      <w:r w:rsidR="00C15B29" w:rsidRPr="00916052">
        <w:rPr>
          <w:rFonts w:ascii="Arial" w:hAnsi="Arial" w:cs="Arial"/>
          <w:sz w:val="24"/>
          <w:szCs w:val="24"/>
        </w:rPr>
        <w:t xml:space="preserve"> when the breached of the order occurred;</w:t>
      </w:r>
    </w:p>
    <w:p w:rsidR="00C15B29" w:rsidRPr="00916052" w:rsidRDefault="00C15B29" w:rsidP="00DC13CB">
      <w:pPr>
        <w:spacing w:line="360" w:lineRule="auto"/>
        <w:ind w:left="1440" w:hanging="720"/>
        <w:jc w:val="both"/>
        <w:rPr>
          <w:rFonts w:ascii="Arial" w:hAnsi="Arial" w:cs="Arial"/>
          <w:i/>
          <w:sz w:val="24"/>
          <w:szCs w:val="24"/>
        </w:rPr>
      </w:pPr>
      <w:r w:rsidRPr="00916052">
        <w:rPr>
          <w:rFonts w:ascii="Arial" w:hAnsi="Arial" w:cs="Arial"/>
          <w:sz w:val="24"/>
          <w:szCs w:val="24"/>
        </w:rPr>
        <w:t xml:space="preserve">11.4 </w:t>
      </w:r>
      <w:r w:rsidR="00DC13CB">
        <w:rPr>
          <w:rFonts w:ascii="Arial" w:hAnsi="Arial" w:cs="Arial"/>
          <w:sz w:val="24"/>
          <w:szCs w:val="24"/>
        </w:rPr>
        <w:tab/>
        <w:t>“</w:t>
      </w:r>
      <w:r w:rsidRPr="00916052">
        <w:rPr>
          <w:rFonts w:ascii="Arial" w:hAnsi="Arial" w:cs="Arial"/>
          <w:i/>
          <w:sz w:val="24"/>
          <w:szCs w:val="24"/>
        </w:rPr>
        <w:t>In terms of section 11(d) of the Prescription Act, 1969, the period of prescription in respect of the debt is three years and, accordingly, the claim prescribed on 8 July 2020.’’</w:t>
      </w:r>
      <w:r w:rsidR="00EC7081">
        <w:rPr>
          <w:rFonts w:ascii="Arial" w:hAnsi="Arial" w:cs="Arial"/>
          <w:i/>
          <w:sz w:val="24"/>
          <w:szCs w:val="24"/>
        </w:rPr>
        <w:t xml:space="preserve"> </w:t>
      </w:r>
      <w:r w:rsidR="00EC7081" w:rsidRPr="00EC7081">
        <w:rPr>
          <w:rFonts w:ascii="Arial" w:hAnsi="Arial" w:cs="Arial"/>
          <w:sz w:val="24"/>
          <w:szCs w:val="24"/>
        </w:rPr>
        <w:t>(Sic)</w:t>
      </w:r>
    </w:p>
    <w:p w:rsidR="00C15B29" w:rsidRPr="00916052" w:rsidRDefault="00C15B29" w:rsidP="00DC13CB">
      <w:pPr>
        <w:spacing w:line="360" w:lineRule="auto"/>
        <w:ind w:left="1440" w:hanging="720"/>
        <w:jc w:val="both"/>
        <w:rPr>
          <w:rFonts w:ascii="Arial" w:hAnsi="Arial" w:cs="Arial"/>
          <w:sz w:val="24"/>
          <w:szCs w:val="24"/>
        </w:rPr>
      </w:pPr>
      <w:r w:rsidRPr="00916052">
        <w:rPr>
          <w:rFonts w:ascii="Arial" w:hAnsi="Arial" w:cs="Arial"/>
          <w:sz w:val="24"/>
          <w:szCs w:val="24"/>
        </w:rPr>
        <w:t xml:space="preserve">11.5 </w:t>
      </w:r>
      <w:r w:rsidR="00DC13CB">
        <w:rPr>
          <w:rFonts w:ascii="Arial" w:hAnsi="Arial" w:cs="Arial"/>
          <w:sz w:val="24"/>
          <w:szCs w:val="24"/>
        </w:rPr>
        <w:tab/>
      </w:r>
      <w:r w:rsidRPr="00916052">
        <w:rPr>
          <w:rFonts w:ascii="Arial" w:hAnsi="Arial" w:cs="Arial"/>
          <w:sz w:val="24"/>
          <w:szCs w:val="24"/>
        </w:rPr>
        <w:t>The plaintiff issued summons only on 30 September 2020, just under three months after the claim had become prescribed, according to the respondent’s version.</w:t>
      </w:r>
    </w:p>
    <w:p w:rsidR="003C44C3" w:rsidRPr="00916052" w:rsidRDefault="003C44C3" w:rsidP="00DC13CB">
      <w:pPr>
        <w:spacing w:line="360" w:lineRule="auto"/>
        <w:ind w:firstLine="720"/>
        <w:jc w:val="both"/>
        <w:rPr>
          <w:rFonts w:ascii="Arial" w:hAnsi="Arial" w:cs="Arial"/>
          <w:b/>
          <w:sz w:val="24"/>
          <w:szCs w:val="24"/>
        </w:rPr>
      </w:pPr>
      <w:r w:rsidRPr="00916052">
        <w:rPr>
          <w:rFonts w:ascii="Arial" w:hAnsi="Arial" w:cs="Arial"/>
          <w:b/>
          <w:sz w:val="24"/>
          <w:szCs w:val="24"/>
        </w:rPr>
        <w:t>ANALYSIS</w:t>
      </w:r>
    </w:p>
    <w:p w:rsidR="00024FB4" w:rsidRPr="00916052" w:rsidRDefault="003C44C3" w:rsidP="00DC13CB">
      <w:pPr>
        <w:spacing w:line="360" w:lineRule="auto"/>
        <w:ind w:left="720" w:hanging="720"/>
        <w:jc w:val="both"/>
        <w:rPr>
          <w:rFonts w:ascii="Arial" w:hAnsi="Arial" w:cs="Arial"/>
          <w:sz w:val="24"/>
          <w:szCs w:val="24"/>
        </w:rPr>
      </w:pPr>
      <w:r w:rsidRPr="00916052">
        <w:rPr>
          <w:rFonts w:ascii="Arial" w:hAnsi="Arial" w:cs="Arial"/>
          <w:sz w:val="24"/>
          <w:szCs w:val="24"/>
        </w:rPr>
        <w:t xml:space="preserve">[12] </w:t>
      </w:r>
      <w:r w:rsidR="00DC13CB">
        <w:rPr>
          <w:rFonts w:ascii="Arial" w:hAnsi="Arial" w:cs="Arial"/>
          <w:sz w:val="24"/>
          <w:szCs w:val="24"/>
        </w:rPr>
        <w:tab/>
      </w:r>
      <w:r w:rsidRPr="00916052">
        <w:rPr>
          <w:rFonts w:ascii="Arial" w:hAnsi="Arial" w:cs="Arial"/>
          <w:sz w:val="24"/>
          <w:szCs w:val="24"/>
        </w:rPr>
        <w:t xml:space="preserve">The respondent effectively admits that he defaulted and has been in breach of the restructuring order on 8 July 2017. He in actual fact has defaulted since 8 June 2017 and the applicant entitlement to enforce the instalment sale agreement </w:t>
      </w:r>
      <w:r w:rsidR="00954E2B">
        <w:rPr>
          <w:rFonts w:ascii="Arial" w:hAnsi="Arial" w:cs="Arial"/>
          <w:sz w:val="24"/>
          <w:szCs w:val="24"/>
        </w:rPr>
        <w:t>would have arisen on 7 July 2017</w:t>
      </w:r>
      <w:r w:rsidRPr="00916052">
        <w:rPr>
          <w:rFonts w:ascii="Arial" w:hAnsi="Arial" w:cs="Arial"/>
          <w:sz w:val="24"/>
          <w:szCs w:val="24"/>
        </w:rPr>
        <w:t>. That the applicant had not acted on that date and accepted late payment is of no moment.</w:t>
      </w:r>
      <w:r w:rsidR="00046215" w:rsidRPr="00916052">
        <w:rPr>
          <w:rFonts w:ascii="Arial" w:hAnsi="Arial" w:cs="Arial"/>
          <w:sz w:val="24"/>
          <w:szCs w:val="24"/>
        </w:rPr>
        <w:t xml:space="preserve"> The applicant had by its non-action condoned the late payment.</w:t>
      </w:r>
    </w:p>
    <w:p w:rsidR="00BA0A68" w:rsidRPr="00916052" w:rsidRDefault="00BA0A68" w:rsidP="00DC13CB">
      <w:pPr>
        <w:spacing w:line="360" w:lineRule="auto"/>
        <w:ind w:firstLine="720"/>
        <w:jc w:val="both"/>
        <w:rPr>
          <w:rFonts w:ascii="Arial" w:hAnsi="Arial" w:cs="Arial"/>
          <w:b/>
          <w:sz w:val="24"/>
          <w:szCs w:val="24"/>
        </w:rPr>
      </w:pPr>
      <w:r w:rsidRPr="00916052">
        <w:rPr>
          <w:rFonts w:ascii="Arial" w:hAnsi="Arial" w:cs="Arial"/>
          <w:b/>
          <w:sz w:val="24"/>
          <w:szCs w:val="24"/>
        </w:rPr>
        <w:t>LEGAL RESTRICTIONS ON APPLICANT</w:t>
      </w:r>
    </w:p>
    <w:p w:rsidR="00BA0A68" w:rsidRPr="00916052" w:rsidRDefault="00BA0A68" w:rsidP="00DC13CB">
      <w:pPr>
        <w:spacing w:line="360" w:lineRule="auto"/>
        <w:ind w:left="720" w:hanging="720"/>
        <w:jc w:val="both"/>
        <w:rPr>
          <w:rFonts w:ascii="Arial" w:hAnsi="Arial" w:cs="Arial"/>
          <w:sz w:val="24"/>
          <w:szCs w:val="24"/>
        </w:rPr>
      </w:pPr>
      <w:r w:rsidRPr="00916052">
        <w:rPr>
          <w:rFonts w:ascii="Arial" w:hAnsi="Arial" w:cs="Arial"/>
          <w:sz w:val="24"/>
          <w:szCs w:val="24"/>
        </w:rPr>
        <w:t xml:space="preserve">[13] </w:t>
      </w:r>
      <w:r w:rsidR="00DC13CB">
        <w:rPr>
          <w:rFonts w:ascii="Arial" w:hAnsi="Arial" w:cs="Arial"/>
          <w:sz w:val="24"/>
          <w:szCs w:val="24"/>
        </w:rPr>
        <w:tab/>
      </w:r>
      <w:r w:rsidRPr="00916052">
        <w:rPr>
          <w:rFonts w:ascii="Arial" w:hAnsi="Arial" w:cs="Arial"/>
          <w:sz w:val="24"/>
          <w:szCs w:val="24"/>
        </w:rPr>
        <w:t>The applicant’s present application for amendment is premised on the provisions section 88(3) of the Act which provide that:</w:t>
      </w:r>
    </w:p>
    <w:p w:rsidR="00BA0A68" w:rsidRPr="00916052" w:rsidRDefault="00A576B9" w:rsidP="006B7BB3">
      <w:pPr>
        <w:spacing w:line="360" w:lineRule="auto"/>
        <w:ind w:left="1140"/>
        <w:jc w:val="both"/>
        <w:rPr>
          <w:rFonts w:ascii="Arial" w:hAnsi="Arial" w:cs="Arial"/>
          <w:i/>
          <w:sz w:val="24"/>
          <w:szCs w:val="24"/>
        </w:rPr>
      </w:pPr>
      <w:r>
        <w:rPr>
          <w:rFonts w:ascii="Arial" w:hAnsi="Arial" w:cs="Arial"/>
          <w:i/>
          <w:sz w:val="24"/>
          <w:szCs w:val="24"/>
        </w:rPr>
        <w:t>“</w:t>
      </w:r>
      <w:r w:rsidRPr="00916052">
        <w:rPr>
          <w:rFonts w:ascii="Arial" w:hAnsi="Arial" w:cs="Arial"/>
          <w:i/>
          <w:sz w:val="24"/>
          <w:szCs w:val="24"/>
        </w:rPr>
        <w:t>[</w:t>
      </w:r>
      <w:r w:rsidR="00BA0A68" w:rsidRPr="00916052">
        <w:rPr>
          <w:rFonts w:ascii="Arial" w:hAnsi="Arial" w:cs="Arial"/>
          <w:i/>
          <w:sz w:val="24"/>
          <w:szCs w:val="24"/>
        </w:rPr>
        <w:t>3] subject to the Section 86(9) and (10), a credit provider who receives notice of court proceedings contemplated i</w:t>
      </w:r>
      <w:r w:rsidR="00541176" w:rsidRPr="00916052">
        <w:rPr>
          <w:rFonts w:ascii="Arial" w:hAnsi="Arial" w:cs="Arial"/>
          <w:i/>
          <w:sz w:val="24"/>
          <w:szCs w:val="24"/>
        </w:rPr>
        <w:t>n Section 83 or 85, or notice in terms of Section 86(4)(b)(1), may not exercise or enforce by litigation or other judicial process any right or security under that agreement until;</w:t>
      </w:r>
    </w:p>
    <w:p w:rsidR="00541176" w:rsidRPr="006B7BB3" w:rsidRDefault="00541176" w:rsidP="006D46F8">
      <w:pPr>
        <w:pStyle w:val="ListParagraph"/>
        <w:numPr>
          <w:ilvl w:val="0"/>
          <w:numId w:val="1"/>
        </w:numPr>
        <w:spacing w:line="360" w:lineRule="auto"/>
        <w:jc w:val="both"/>
        <w:rPr>
          <w:rFonts w:ascii="Arial" w:hAnsi="Arial" w:cs="Arial"/>
          <w:i/>
          <w:sz w:val="24"/>
          <w:szCs w:val="24"/>
        </w:rPr>
      </w:pPr>
      <w:r w:rsidRPr="006B7BB3">
        <w:rPr>
          <w:rFonts w:ascii="Arial" w:hAnsi="Arial" w:cs="Arial"/>
          <w:i/>
          <w:sz w:val="24"/>
          <w:szCs w:val="24"/>
        </w:rPr>
        <w:t>The consumer is in default under the credit agreement; and</w:t>
      </w:r>
    </w:p>
    <w:p w:rsidR="00541176" w:rsidRPr="006B7BB3" w:rsidRDefault="00541176" w:rsidP="00B6479B">
      <w:pPr>
        <w:pStyle w:val="ListParagraph"/>
        <w:numPr>
          <w:ilvl w:val="0"/>
          <w:numId w:val="1"/>
        </w:numPr>
        <w:spacing w:line="360" w:lineRule="auto"/>
        <w:jc w:val="both"/>
        <w:rPr>
          <w:rFonts w:ascii="Arial" w:hAnsi="Arial" w:cs="Arial"/>
          <w:i/>
          <w:sz w:val="24"/>
          <w:szCs w:val="24"/>
        </w:rPr>
      </w:pPr>
      <w:r w:rsidRPr="006B7BB3">
        <w:rPr>
          <w:rFonts w:ascii="Arial" w:hAnsi="Arial" w:cs="Arial"/>
          <w:i/>
          <w:sz w:val="24"/>
          <w:szCs w:val="24"/>
        </w:rPr>
        <w:t>One of the following has occurred;</w:t>
      </w:r>
    </w:p>
    <w:p w:rsidR="00880E82" w:rsidRPr="006B7BB3" w:rsidRDefault="00541176" w:rsidP="002A0F22">
      <w:pPr>
        <w:pStyle w:val="ListParagraph"/>
        <w:numPr>
          <w:ilvl w:val="0"/>
          <w:numId w:val="2"/>
        </w:numPr>
        <w:spacing w:line="360" w:lineRule="auto"/>
        <w:jc w:val="both"/>
        <w:rPr>
          <w:rFonts w:ascii="Arial" w:hAnsi="Arial" w:cs="Arial"/>
          <w:i/>
          <w:sz w:val="24"/>
          <w:szCs w:val="24"/>
        </w:rPr>
      </w:pPr>
      <w:r w:rsidRPr="006B7BB3">
        <w:rPr>
          <w:rFonts w:ascii="Arial" w:hAnsi="Arial" w:cs="Arial"/>
          <w:i/>
          <w:sz w:val="24"/>
          <w:szCs w:val="24"/>
        </w:rPr>
        <w:t>an event contemplated in sub –section (1)(a) through (c); or</w:t>
      </w:r>
    </w:p>
    <w:p w:rsidR="00541176" w:rsidRPr="006B7BB3" w:rsidRDefault="00541176" w:rsidP="0028554B">
      <w:pPr>
        <w:pStyle w:val="ListParagraph"/>
        <w:numPr>
          <w:ilvl w:val="0"/>
          <w:numId w:val="2"/>
        </w:numPr>
        <w:spacing w:line="360" w:lineRule="auto"/>
        <w:jc w:val="both"/>
        <w:rPr>
          <w:rFonts w:ascii="Arial" w:hAnsi="Arial" w:cs="Arial"/>
          <w:i/>
          <w:sz w:val="24"/>
          <w:szCs w:val="24"/>
        </w:rPr>
      </w:pPr>
      <w:r w:rsidRPr="006B7BB3">
        <w:rPr>
          <w:rFonts w:ascii="Arial" w:hAnsi="Arial" w:cs="Arial"/>
          <w:i/>
          <w:sz w:val="24"/>
          <w:szCs w:val="24"/>
        </w:rPr>
        <w:t>the consumer</w:t>
      </w:r>
      <w:r w:rsidR="00880E82" w:rsidRPr="006B7BB3">
        <w:rPr>
          <w:rFonts w:ascii="Arial" w:hAnsi="Arial" w:cs="Arial"/>
          <w:i/>
          <w:sz w:val="24"/>
          <w:szCs w:val="24"/>
        </w:rPr>
        <w:t xml:space="preserve"> defaults on any obligat</w:t>
      </w:r>
      <w:r w:rsidR="006B7BB3" w:rsidRPr="006B7BB3">
        <w:rPr>
          <w:rFonts w:ascii="Arial" w:hAnsi="Arial" w:cs="Arial"/>
          <w:i/>
          <w:sz w:val="24"/>
          <w:szCs w:val="24"/>
        </w:rPr>
        <w:t xml:space="preserve">ion in terms of a rearrangement </w:t>
      </w:r>
      <w:r w:rsidR="00880E82" w:rsidRPr="006B7BB3">
        <w:rPr>
          <w:rFonts w:ascii="Arial" w:hAnsi="Arial" w:cs="Arial"/>
          <w:i/>
          <w:sz w:val="24"/>
          <w:szCs w:val="24"/>
        </w:rPr>
        <w:t>agreed between the consumer and credit providers, or by a court or the tribunal.</w:t>
      </w:r>
      <w:r w:rsidR="006B7BB3">
        <w:rPr>
          <w:rFonts w:ascii="Arial" w:hAnsi="Arial" w:cs="Arial"/>
          <w:i/>
          <w:sz w:val="24"/>
          <w:szCs w:val="24"/>
        </w:rPr>
        <w:t>”</w:t>
      </w:r>
      <w:r w:rsidR="00880E82" w:rsidRPr="006B7BB3">
        <w:rPr>
          <w:rFonts w:ascii="Arial" w:hAnsi="Arial" w:cs="Arial"/>
          <w:i/>
          <w:sz w:val="24"/>
          <w:szCs w:val="24"/>
        </w:rPr>
        <w:t xml:space="preserve"> </w:t>
      </w:r>
    </w:p>
    <w:p w:rsidR="00046215" w:rsidRPr="00916052" w:rsidRDefault="00046215" w:rsidP="00A822EE">
      <w:pPr>
        <w:spacing w:line="360" w:lineRule="auto"/>
        <w:jc w:val="both"/>
        <w:rPr>
          <w:rFonts w:ascii="Arial" w:hAnsi="Arial" w:cs="Arial"/>
          <w:sz w:val="24"/>
          <w:szCs w:val="24"/>
        </w:rPr>
      </w:pPr>
    </w:p>
    <w:p w:rsidR="00880E82" w:rsidRPr="00916052" w:rsidRDefault="00BA0A68" w:rsidP="006B7BB3">
      <w:pPr>
        <w:spacing w:line="360" w:lineRule="auto"/>
        <w:ind w:left="720" w:hanging="720"/>
        <w:jc w:val="both"/>
        <w:rPr>
          <w:rFonts w:ascii="Arial" w:hAnsi="Arial" w:cs="Arial"/>
          <w:sz w:val="24"/>
          <w:szCs w:val="24"/>
        </w:rPr>
      </w:pPr>
      <w:r w:rsidRPr="00916052">
        <w:rPr>
          <w:rFonts w:ascii="Arial" w:hAnsi="Arial" w:cs="Arial"/>
          <w:sz w:val="24"/>
          <w:szCs w:val="24"/>
        </w:rPr>
        <w:lastRenderedPageBreak/>
        <w:t>[1</w:t>
      </w:r>
      <w:r w:rsidR="00C558A1">
        <w:rPr>
          <w:rFonts w:ascii="Arial" w:hAnsi="Arial" w:cs="Arial"/>
          <w:sz w:val="24"/>
          <w:szCs w:val="24"/>
        </w:rPr>
        <w:t>4</w:t>
      </w:r>
      <w:r w:rsidRPr="00916052">
        <w:rPr>
          <w:rFonts w:ascii="Arial" w:hAnsi="Arial" w:cs="Arial"/>
          <w:sz w:val="24"/>
          <w:szCs w:val="24"/>
        </w:rPr>
        <w:t xml:space="preserve">] </w:t>
      </w:r>
      <w:r w:rsidR="006B7BB3">
        <w:rPr>
          <w:rFonts w:ascii="Arial" w:hAnsi="Arial" w:cs="Arial"/>
          <w:sz w:val="24"/>
          <w:szCs w:val="24"/>
        </w:rPr>
        <w:tab/>
      </w:r>
      <w:r w:rsidRPr="00916052">
        <w:rPr>
          <w:rFonts w:ascii="Arial" w:hAnsi="Arial" w:cs="Arial"/>
          <w:sz w:val="24"/>
          <w:szCs w:val="24"/>
        </w:rPr>
        <w:t>The respondent acknowledges</w:t>
      </w:r>
      <w:r w:rsidR="00046215" w:rsidRPr="00916052">
        <w:rPr>
          <w:rFonts w:ascii="Arial" w:hAnsi="Arial" w:cs="Arial"/>
          <w:sz w:val="24"/>
          <w:szCs w:val="24"/>
        </w:rPr>
        <w:t xml:space="preserve"> to have been in default</w:t>
      </w:r>
      <w:r w:rsidR="00880E82" w:rsidRPr="00916052">
        <w:rPr>
          <w:rFonts w:ascii="Arial" w:hAnsi="Arial" w:cs="Arial"/>
          <w:sz w:val="24"/>
          <w:szCs w:val="24"/>
        </w:rPr>
        <w:t xml:space="preserve"> and, therefore, in breach of the</w:t>
      </w:r>
      <w:r w:rsidR="006B7BB3">
        <w:rPr>
          <w:rFonts w:ascii="Arial" w:hAnsi="Arial" w:cs="Arial"/>
          <w:sz w:val="24"/>
          <w:szCs w:val="24"/>
        </w:rPr>
        <w:t xml:space="preserve"> </w:t>
      </w:r>
      <w:r w:rsidR="00880E82" w:rsidRPr="00916052">
        <w:rPr>
          <w:rFonts w:ascii="Arial" w:hAnsi="Arial" w:cs="Arial"/>
          <w:sz w:val="24"/>
          <w:szCs w:val="24"/>
        </w:rPr>
        <w:t>restructuring order</w:t>
      </w:r>
      <w:r w:rsidR="00046215" w:rsidRPr="00916052">
        <w:rPr>
          <w:rFonts w:ascii="Arial" w:hAnsi="Arial" w:cs="Arial"/>
          <w:sz w:val="24"/>
          <w:szCs w:val="24"/>
        </w:rPr>
        <w:t xml:space="preserve"> on 8 Ju</w:t>
      </w:r>
      <w:r w:rsidR="00880E82" w:rsidRPr="00916052">
        <w:rPr>
          <w:rFonts w:ascii="Arial" w:hAnsi="Arial" w:cs="Arial"/>
          <w:sz w:val="24"/>
          <w:szCs w:val="24"/>
        </w:rPr>
        <w:t>ly 2017. The</w:t>
      </w:r>
      <w:r w:rsidR="00FA5ADB" w:rsidRPr="00916052">
        <w:rPr>
          <w:rFonts w:ascii="Arial" w:hAnsi="Arial" w:cs="Arial"/>
          <w:sz w:val="24"/>
          <w:szCs w:val="24"/>
        </w:rPr>
        <w:t xml:space="preserve"> applicable</w:t>
      </w:r>
      <w:r w:rsidR="00880E82" w:rsidRPr="00916052">
        <w:rPr>
          <w:rFonts w:ascii="Arial" w:hAnsi="Arial" w:cs="Arial"/>
          <w:sz w:val="24"/>
          <w:szCs w:val="24"/>
        </w:rPr>
        <w:t xml:space="preserve"> principle</w:t>
      </w:r>
      <w:r w:rsidR="00FA5ADB" w:rsidRPr="00916052">
        <w:rPr>
          <w:rFonts w:ascii="Arial" w:hAnsi="Arial" w:cs="Arial"/>
          <w:sz w:val="24"/>
          <w:szCs w:val="24"/>
        </w:rPr>
        <w:t xml:space="preserve"> applicable in such circumstances, </w:t>
      </w:r>
      <w:r w:rsidR="00C558A1">
        <w:rPr>
          <w:rFonts w:ascii="Arial" w:hAnsi="Arial" w:cs="Arial"/>
          <w:sz w:val="24"/>
          <w:szCs w:val="24"/>
        </w:rPr>
        <w:t xml:space="preserve">and in </w:t>
      </w:r>
      <w:r w:rsidR="00FA5ADB" w:rsidRPr="00916052">
        <w:rPr>
          <w:rFonts w:ascii="Arial" w:hAnsi="Arial" w:cs="Arial"/>
          <w:sz w:val="24"/>
          <w:szCs w:val="24"/>
        </w:rPr>
        <w:t>the present matter, was</w:t>
      </w:r>
      <w:r w:rsidR="00880E82" w:rsidRPr="00916052">
        <w:rPr>
          <w:rFonts w:ascii="Arial" w:hAnsi="Arial" w:cs="Arial"/>
          <w:sz w:val="24"/>
          <w:szCs w:val="24"/>
        </w:rPr>
        <w:t xml:space="preserve"> aptly</w:t>
      </w:r>
      <w:r w:rsidR="00FA5ADB" w:rsidRPr="00916052">
        <w:rPr>
          <w:rFonts w:ascii="Arial" w:hAnsi="Arial" w:cs="Arial"/>
          <w:sz w:val="24"/>
          <w:szCs w:val="24"/>
        </w:rPr>
        <w:t xml:space="preserve"> laid down </w:t>
      </w:r>
      <w:r w:rsidR="00880E82" w:rsidRPr="00916052">
        <w:rPr>
          <w:rFonts w:ascii="Arial" w:hAnsi="Arial" w:cs="Arial"/>
          <w:sz w:val="24"/>
          <w:szCs w:val="24"/>
        </w:rPr>
        <w:t xml:space="preserve">in </w:t>
      </w:r>
      <w:r w:rsidR="00880E82" w:rsidRPr="00916052">
        <w:rPr>
          <w:rFonts w:ascii="Arial" w:hAnsi="Arial" w:cs="Arial"/>
          <w:i/>
          <w:sz w:val="24"/>
          <w:szCs w:val="24"/>
        </w:rPr>
        <w:t xml:space="preserve">Ferris &amp; Another v First Rand Bank Limited </w:t>
      </w:r>
      <w:r w:rsidR="00880E82" w:rsidRPr="00916052">
        <w:rPr>
          <w:rFonts w:ascii="Arial" w:hAnsi="Arial" w:cs="Arial"/>
          <w:sz w:val="24"/>
          <w:szCs w:val="24"/>
        </w:rPr>
        <w:t>[2013] ZACC</w:t>
      </w:r>
      <w:r w:rsidR="00FA5ADB" w:rsidRPr="00916052">
        <w:rPr>
          <w:rFonts w:ascii="Arial" w:hAnsi="Arial" w:cs="Arial"/>
          <w:sz w:val="24"/>
          <w:szCs w:val="24"/>
        </w:rPr>
        <w:t xml:space="preserve"> 46, namely</w:t>
      </w:r>
      <w:r w:rsidR="00EA3730" w:rsidRPr="00916052">
        <w:rPr>
          <w:rFonts w:ascii="Arial" w:hAnsi="Arial" w:cs="Arial"/>
          <w:sz w:val="24"/>
          <w:szCs w:val="24"/>
        </w:rPr>
        <w:t xml:space="preserve">, </w:t>
      </w:r>
      <w:r w:rsidR="00FA5ADB" w:rsidRPr="00916052">
        <w:rPr>
          <w:rFonts w:ascii="Arial" w:hAnsi="Arial" w:cs="Arial"/>
          <w:sz w:val="24"/>
          <w:szCs w:val="24"/>
        </w:rPr>
        <w:t xml:space="preserve">that once the restructuring order had been breached, the credit provider was entitled to enforce the credit agreement without further notice. </w:t>
      </w:r>
      <w:r w:rsidR="00EA3730" w:rsidRPr="00916052">
        <w:rPr>
          <w:rFonts w:ascii="Arial" w:hAnsi="Arial" w:cs="Arial"/>
          <w:sz w:val="24"/>
          <w:szCs w:val="24"/>
        </w:rPr>
        <w:t>The respondent’s circumstances</w:t>
      </w:r>
      <w:r w:rsidR="00282A09" w:rsidRPr="00916052">
        <w:rPr>
          <w:rFonts w:ascii="Arial" w:hAnsi="Arial" w:cs="Arial"/>
          <w:sz w:val="24"/>
          <w:szCs w:val="24"/>
        </w:rPr>
        <w:t xml:space="preserve"> in</w:t>
      </w:r>
      <w:r w:rsidR="00EA3730" w:rsidRPr="00916052">
        <w:rPr>
          <w:rFonts w:ascii="Arial" w:hAnsi="Arial" w:cs="Arial"/>
          <w:sz w:val="24"/>
          <w:szCs w:val="24"/>
        </w:rPr>
        <w:t xml:space="preserve"> the present matter </w:t>
      </w:r>
      <w:r w:rsidR="006B7BB3" w:rsidRPr="00916052">
        <w:rPr>
          <w:rFonts w:ascii="Arial" w:hAnsi="Arial" w:cs="Arial"/>
          <w:sz w:val="24"/>
          <w:szCs w:val="24"/>
        </w:rPr>
        <w:t>fall, in</w:t>
      </w:r>
      <w:r w:rsidR="00EA3730" w:rsidRPr="00916052">
        <w:rPr>
          <w:rFonts w:ascii="Arial" w:hAnsi="Arial" w:cs="Arial"/>
          <w:sz w:val="24"/>
          <w:szCs w:val="24"/>
        </w:rPr>
        <w:t xml:space="preserve"> all fours, within the radar of this principle.</w:t>
      </w:r>
    </w:p>
    <w:p w:rsidR="006B7BB3" w:rsidRDefault="00EA3730" w:rsidP="006B7BB3">
      <w:pPr>
        <w:spacing w:line="360" w:lineRule="auto"/>
        <w:ind w:left="720" w:hanging="720"/>
        <w:jc w:val="both"/>
        <w:rPr>
          <w:rFonts w:ascii="Arial" w:hAnsi="Arial" w:cs="Arial"/>
          <w:sz w:val="24"/>
          <w:szCs w:val="24"/>
        </w:rPr>
      </w:pPr>
      <w:r w:rsidRPr="00916052">
        <w:rPr>
          <w:rFonts w:ascii="Arial" w:hAnsi="Arial" w:cs="Arial"/>
          <w:sz w:val="24"/>
          <w:szCs w:val="24"/>
        </w:rPr>
        <w:t>[1</w:t>
      </w:r>
      <w:r w:rsidR="000A3182">
        <w:rPr>
          <w:rFonts w:ascii="Arial" w:hAnsi="Arial" w:cs="Arial"/>
          <w:sz w:val="24"/>
          <w:szCs w:val="24"/>
        </w:rPr>
        <w:t>5</w:t>
      </w:r>
      <w:r w:rsidRPr="00916052">
        <w:rPr>
          <w:rFonts w:ascii="Arial" w:hAnsi="Arial" w:cs="Arial"/>
          <w:sz w:val="24"/>
          <w:szCs w:val="24"/>
        </w:rPr>
        <w:t xml:space="preserve">] </w:t>
      </w:r>
      <w:r w:rsidR="006B7BB3">
        <w:rPr>
          <w:rFonts w:ascii="Arial" w:hAnsi="Arial" w:cs="Arial"/>
          <w:sz w:val="24"/>
          <w:szCs w:val="24"/>
        </w:rPr>
        <w:tab/>
      </w:r>
      <w:r w:rsidRPr="00916052">
        <w:rPr>
          <w:rFonts w:ascii="Arial" w:hAnsi="Arial" w:cs="Arial"/>
          <w:sz w:val="24"/>
          <w:szCs w:val="24"/>
        </w:rPr>
        <w:t>Besides,</w:t>
      </w:r>
      <w:r w:rsidR="00A662F6" w:rsidRPr="00916052">
        <w:rPr>
          <w:rFonts w:ascii="Arial" w:hAnsi="Arial" w:cs="Arial"/>
          <w:sz w:val="24"/>
          <w:szCs w:val="24"/>
        </w:rPr>
        <w:t xml:space="preserve"> the</w:t>
      </w:r>
      <w:r w:rsidR="00736079" w:rsidRPr="00916052">
        <w:rPr>
          <w:rFonts w:ascii="Arial" w:hAnsi="Arial" w:cs="Arial"/>
          <w:sz w:val="24"/>
          <w:szCs w:val="24"/>
        </w:rPr>
        <w:t xml:space="preserve"> provisions of clause 4.1 </w:t>
      </w:r>
      <w:r w:rsidR="004D6B5D" w:rsidRPr="00916052">
        <w:rPr>
          <w:rFonts w:ascii="Arial" w:hAnsi="Arial" w:cs="Arial"/>
          <w:sz w:val="24"/>
          <w:szCs w:val="24"/>
        </w:rPr>
        <w:t>of the instalment sale agreement</w:t>
      </w:r>
      <w:r w:rsidRPr="00916052">
        <w:rPr>
          <w:rFonts w:ascii="Arial" w:hAnsi="Arial" w:cs="Arial"/>
          <w:sz w:val="24"/>
          <w:szCs w:val="24"/>
        </w:rPr>
        <w:t xml:space="preserve"> precludes the passing of ownership</w:t>
      </w:r>
      <w:r w:rsidR="00656EAD" w:rsidRPr="00916052">
        <w:rPr>
          <w:rFonts w:ascii="Arial" w:hAnsi="Arial" w:cs="Arial"/>
          <w:sz w:val="24"/>
          <w:szCs w:val="24"/>
        </w:rPr>
        <w:t xml:space="preserve"> of</w:t>
      </w:r>
      <w:r w:rsidR="00C558A1">
        <w:rPr>
          <w:rFonts w:ascii="Arial" w:hAnsi="Arial" w:cs="Arial"/>
          <w:sz w:val="24"/>
          <w:szCs w:val="24"/>
        </w:rPr>
        <w:t xml:space="preserve"> the vehicle to the respondent</w:t>
      </w:r>
      <w:r w:rsidRPr="00916052">
        <w:rPr>
          <w:rFonts w:ascii="Arial" w:hAnsi="Arial" w:cs="Arial"/>
          <w:sz w:val="24"/>
          <w:szCs w:val="24"/>
        </w:rPr>
        <w:t xml:space="preserve"> </w:t>
      </w:r>
      <w:r w:rsidR="00C558A1">
        <w:rPr>
          <w:rFonts w:ascii="Arial" w:hAnsi="Arial" w:cs="Arial"/>
          <w:sz w:val="24"/>
          <w:szCs w:val="24"/>
        </w:rPr>
        <w:t xml:space="preserve">until the full purchase price and interest has been paid. </w:t>
      </w:r>
      <w:r w:rsidRPr="00916052">
        <w:rPr>
          <w:rFonts w:ascii="Arial" w:hAnsi="Arial" w:cs="Arial"/>
          <w:sz w:val="24"/>
          <w:szCs w:val="24"/>
        </w:rPr>
        <w:t xml:space="preserve">The </w:t>
      </w:r>
      <w:r w:rsidR="00656EAD" w:rsidRPr="00916052">
        <w:rPr>
          <w:rFonts w:ascii="Arial" w:hAnsi="Arial" w:cs="Arial"/>
          <w:sz w:val="24"/>
          <w:szCs w:val="24"/>
        </w:rPr>
        <w:t xml:space="preserve">provisions of the </w:t>
      </w:r>
      <w:r w:rsidRPr="00916052">
        <w:rPr>
          <w:rFonts w:ascii="Arial" w:hAnsi="Arial" w:cs="Arial"/>
          <w:sz w:val="24"/>
          <w:szCs w:val="24"/>
        </w:rPr>
        <w:t xml:space="preserve">said clause read thus; </w:t>
      </w:r>
      <w:r w:rsidR="004D6B5D" w:rsidRPr="00916052">
        <w:rPr>
          <w:rFonts w:ascii="Arial" w:hAnsi="Arial" w:cs="Arial"/>
          <w:sz w:val="24"/>
          <w:szCs w:val="24"/>
        </w:rPr>
        <w:t xml:space="preserve"> </w:t>
      </w:r>
    </w:p>
    <w:p w:rsidR="008461A5" w:rsidRPr="00916052" w:rsidRDefault="006B7BB3" w:rsidP="006B7BB3">
      <w:pPr>
        <w:spacing w:line="360" w:lineRule="auto"/>
        <w:ind w:left="1440" w:hanging="720"/>
        <w:jc w:val="both"/>
        <w:rPr>
          <w:rFonts w:ascii="Arial" w:hAnsi="Arial" w:cs="Arial"/>
          <w:i/>
          <w:sz w:val="24"/>
          <w:szCs w:val="24"/>
        </w:rPr>
      </w:pPr>
      <w:r>
        <w:rPr>
          <w:rFonts w:ascii="Arial" w:hAnsi="Arial" w:cs="Arial"/>
          <w:sz w:val="24"/>
          <w:szCs w:val="24"/>
        </w:rPr>
        <w:t>“</w:t>
      </w:r>
      <w:r w:rsidR="005C30FA" w:rsidRPr="00916052">
        <w:rPr>
          <w:rFonts w:ascii="Arial" w:hAnsi="Arial" w:cs="Arial"/>
          <w:i/>
          <w:sz w:val="24"/>
          <w:szCs w:val="24"/>
        </w:rPr>
        <w:t xml:space="preserve">4.1 </w:t>
      </w:r>
      <w:r>
        <w:rPr>
          <w:rFonts w:ascii="Arial" w:hAnsi="Arial" w:cs="Arial"/>
          <w:i/>
          <w:sz w:val="24"/>
          <w:szCs w:val="24"/>
        </w:rPr>
        <w:tab/>
      </w:r>
      <w:r w:rsidR="00D3663E" w:rsidRPr="00916052">
        <w:rPr>
          <w:rFonts w:ascii="Arial" w:hAnsi="Arial" w:cs="Arial"/>
          <w:i/>
          <w:sz w:val="24"/>
          <w:szCs w:val="24"/>
        </w:rPr>
        <w:t>The ownership of the goods</w:t>
      </w:r>
      <w:r w:rsidR="005C30FA" w:rsidRPr="00916052">
        <w:rPr>
          <w:rFonts w:ascii="Arial" w:hAnsi="Arial" w:cs="Arial"/>
          <w:i/>
          <w:sz w:val="24"/>
          <w:szCs w:val="24"/>
        </w:rPr>
        <w:t xml:space="preserve"> </w:t>
      </w:r>
      <w:r w:rsidR="004D6B5D" w:rsidRPr="00916052">
        <w:rPr>
          <w:rFonts w:ascii="Arial" w:hAnsi="Arial" w:cs="Arial"/>
          <w:i/>
          <w:sz w:val="24"/>
          <w:szCs w:val="24"/>
        </w:rPr>
        <w:t>would remain vested in the Plaintiff and would pass to the Def</w:t>
      </w:r>
      <w:r w:rsidR="00D3663E" w:rsidRPr="00916052">
        <w:rPr>
          <w:rFonts w:ascii="Arial" w:hAnsi="Arial" w:cs="Arial"/>
          <w:i/>
          <w:sz w:val="24"/>
          <w:szCs w:val="24"/>
        </w:rPr>
        <w:t>endant only upon receipt of all</w:t>
      </w:r>
      <w:r w:rsidR="005C30FA" w:rsidRPr="00916052">
        <w:rPr>
          <w:rFonts w:ascii="Arial" w:hAnsi="Arial" w:cs="Arial"/>
          <w:i/>
          <w:sz w:val="24"/>
          <w:szCs w:val="24"/>
        </w:rPr>
        <w:t xml:space="preserve"> </w:t>
      </w:r>
      <w:r w:rsidR="004D6B5D" w:rsidRPr="00916052">
        <w:rPr>
          <w:rFonts w:ascii="Arial" w:hAnsi="Arial" w:cs="Arial"/>
          <w:i/>
          <w:sz w:val="24"/>
          <w:szCs w:val="24"/>
        </w:rPr>
        <w:t>monies owing under the agreement.’’</w:t>
      </w:r>
    </w:p>
    <w:p w:rsidR="00F969FC" w:rsidRPr="00916052" w:rsidRDefault="00656EAD" w:rsidP="006B7BB3">
      <w:pPr>
        <w:spacing w:line="360" w:lineRule="auto"/>
        <w:ind w:left="720" w:hanging="720"/>
        <w:jc w:val="both"/>
        <w:rPr>
          <w:rFonts w:ascii="Arial" w:hAnsi="Arial" w:cs="Arial"/>
          <w:sz w:val="24"/>
          <w:szCs w:val="24"/>
        </w:rPr>
      </w:pPr>
      <w:r w:rsidRPr="00916052">
        <w:rPr>
          <w:rFonts w:ascii="Arial" w:hAnsi="Arial" w:cs="Arial"/>
          <w:sz w:val="24"/>
          <w:szCs w:val="24"/>
        </w:rPr>
        <w:t>[1</w:t>
      </w:r>
      <w:r w:rsidR="000A3182">
        <w:rPr>
          <w:rFonts w:ascii="Arial" w:hAnsi="Arial" w:cs="Arial"/>
          <w:sz w:val="24"/>
          <w:szCs w:val="24"/>
        </w:rPr>
        <w:t>6</w:t>
      </w:r>
      <w:r w:rsidRPr="00916052">
        <w:rPr>
          <w:rFonts w:ascii="Arial" w:hAnsi="Arial" w:cs="Arial"/>
          <w:sz w:val="24"/>
          <w:szCs w:val="24"/>
        </w:rPr>
        <w:t>]</w:t>
      </w:r>
      <w:r w:rsidR="008A2E00" w:rsidRPr="00916052">
        <w:rPr>
          <w:rFonts w:ascii="Arial" w:hAnsi="Arial" w:cs="Arial"/>
          <w:sz w:val="24"/>
          <w:szCs w:val="24"/>
        </w:rPr>
        <w:t xml:space="preserve"> </w:t>
      </w:r>
      <w:r w:rsidR="006B7BB3">
        <w:rPr>
          <w:rFonts w:ascii="Arial" w:hAnsi="Arial" w:cs="Arial"/>
          <w:sz w:val="24"/>
          <w:szCs w:val="24"/>
        </w:rPr>
        <w:tab/>
      </w:r>
      <w:r w:rsidR="008A2E00" w:rsidRPr="00916052">
        <w:rPr>
          <w:rFonts w:ascii="Arial" w:hAnsi="Arial" w:cs="Arial"/>
          <w:sz w:val="24"/>
          <w:szCs w:val="24"/>
        </w:rPr>
        <w:t>The respondent has neither alleged nor demonstrated that he has fully paid for the motor</w:t>
      </w:r>
      <w:r w:rsidR="006B7BB3">
        <w:rPr>
          <w:rFonts w:ascii="Arial" w:hAnsi="Arial" w:cs="Arial"/>
          <w:sz w:val="24"/>
          <w:szCs w:val="24"/>
        </w:rPr>
        <w:t xml:space="preserve"> </w:t>
      </w:r>
      <w:r w:rsidRPr="00916052">
        <w:rPr>
          <w:rFonts w:ascii="Arial" w:hAnsi="Arial" w:cs="Arial"/>
          <w:sz w:val="24"/>
          <w:szCs w:val="24"/>
        </w:rPr>
        <w:t>vehicle, but</w:t>
      </w:r>
      <w:r w:rsidR="008A2E00" w:rsidRPr="00916052">
        <w:rPr>
          <w:rFonts w:ascii="Arial" w:hAnsi="Arial" w:cs="Arial"/>
          <w:sz w:val="24"/>
          <w:szCs w:val="24"/>
        </w:rPr>
        <w:t xml:space="preserve"> in fact admits</w:t>
      </w:r>
      <w:r w:rsidR="00C54DAD" w:rsidRPr="00916052">
        <w:rPr>
          <w:rFonts w:ascii="Arial" w:hAnsi="Arial" w:cs="Arial"/>
          <w:sz w:val="24"/>
          <w:szCs w:val="24"/>
        </w:rPr>
        <w:t xml:space="preserve"> to</w:t>
      </w:r>
      <w:r w:rsidR="008A2E00" w:rsidRPr="00916052">
        <w:rPr>
          <w:rFonts w:ascii="Arial" w:hAnsi="Arial" w:cs="Arial"/>
          <w:sz w:val="24"/>
          <w:szCs w:val="24"/>
        </w:rPr>
        <w:t xml:space="preserve"> being in default of both the agreement and</w:t>
      </w:r>
      <w:r w:rsidR="006D6C75">
        <w:rPr>
          <w:rFonts w:ascii="Arial" w:hAnsi="Arial" w:cs="Arial"/>
          <w:sz w:val="24"/>
          <w:szCs w:val="24"/>
        </w:rPr>
        <w:t xml:space="preserve"> the</w:t>
      </w:r>
      <w:r w:rsidR="008A2E00" w:rsidRPr="00916052">
        <w:rPr>
          <w:rFonts w:ascii="Arial" w:hAnsi="Arial" w:cs="Arial"/>
          <w:sz w:val="24"/>
          <w:szCs w:val="24"/>
        </w:rPr>
        <w:t xml:space="preserve"> restructuring order. He co</w:t>
      </w:r>
      <w:r w:rsidR="009B3121" w:rsidRPr="00916052">
        <w:rPr>
          <w:rFonts w:ascii="Arial" w:hAnsi="Arial" w:cs="Arial"/>
          <w:sz w:val="24"/>
          <w:szCs w:val="24"/>
        </w:rPr>
        <w:t>nsequently has no legal basis for the retention</w:t>
      </w:r>
      <w:r w:rsidR="008A2E00" w:rsidRPr="00916052">
        <w:rPr>
          <w:rFonts w:ascii="Arial" w:hAnsi="Arial" w:cs="Arial"/>
          <w:sz w:val="24"/>
          <w:szCs w:val="24"/>
        </w:rPr>
        <w:t xml:space="preserve"> </w:t>
      </w:r>
      <w:r w:rsidR="009B3121" w:rsidRPr="00916052">
        <w:rPr>
          <w:rFonts w:ascii="Arial" w:hAnsi="Arial" w:cs="Arial"/>
          <w:sz w:val="24"/>
          <w:szCs w:val="24"/>
        </w:rPr>
        <w:t xml:space="preserve">of </w:t>
      </w:r>
      <w:r w:rsidR="008A2E00" w:rsidRPr="00916052">
        <w:rPr>
          <w:rFonts w:ascii="Arial" w:hAnsi="Arial" w:cs="Arial"/>
          <w:sz w:val="24"/>
          <w:szCs w:val="24"/>
        </w:rPr>
        <w:t>possession of the vehicle</w:t>
      </w:r>
      <w:r w:rsidR="009B3121" w:rsidRPr="00916052">
        <w:rPr>
          <w:rFonts w:ascii="Arial" w:hAnsi="Arial" w:cs="Arial"/>
          <w:sz w:val="24"/>
          <w:szCs w:val="24"/>
        </w:rPr>
        <w:t xml:space="preserve"> or refusal to</w:t>
      </w:r>
      <w:r w:rsidRPr="00916052">
        <w:rPr>
          <w:rFonts w:ascii="Arial" w:hAnsi="Arial" w:cs="Arial"/>
          <w:sz w:val="24"/>
          <w:szCs w:val="24"/>
        </w:rPr>
        <w:t xml:space="preserve"> re</w:t>
      </w:r>
      <w:r w:rsidR="009B3121" w:rsidRPr="00916052">
        <w:rPr>
          <w:rFonts w:ascii="Arial" w:hAnsi="Arial" w:cs="Arial"/>
          <w:sz w:val="24"/>
          <w:szCs w:val="24"/>
        </w:rPr>
        <w:t>turn same</w:t>
      </w:r>
      <w:r w:rsidR="008A2E00" w:rsidRPr="00916052">
        <w:rPr>
          <w:rFonts w:ascii="Arial" w:hAnsi="Arial" w:cs="Arial"/>
          <w:sz w:val="24"/>
          <w:szCs w:val="24"/>
        </w:rPr>
        <w:t xml:space="preserve"> in the face of the applicant’s demand </w:t>
      </w:r>
      <w:r w:rsidR="009B3121" w:rsidRPr="00916052">
        <w:rPr>
          <w:rFonts w:ascii="Arial" w:hAnsi="Arial" w:cs="Arial"/>
          <w:sz w:val="24"/>
          <w:szCs w:val="24"/>
        </w:rPr>
        <w:t xml:space="preserve">therefor. </w:t>
      </w:r>
      <w:r w:rsidR="00A662F6" w:rsidRPr="00916052">
        <w:rPr>
          <w:rFonts w:ascii="Arial" w:hAnsi="Arial" w:cs="Arial"/>
          <w:sz w:val="24"/>
          <w:szCs w:val="24"/>
        </w:rPr>
        <w:t xml:space="preserve">The applicant’s right of ownership </w:t>
      </w:r>
      <w:r w:rsidR="00271753">
        <w:rPr>
          <w:rFonts w:ascii="Arial" w:hAnsi="Arial" w:cs="Arial"/>
          <w:sz w:val="24"/>
          <w:szCs w:val="24"/>
        </w:rPr>
        <w:t xml:space="preserve">is not susceptible to prescription in terms of the Prescription Act 68 of 1969. </w:t>
      </w:r>
      <w:r w:rsidR="00502300" w:rsidRPr="00916052">
        <w:rPr>
          <w:rFonts w:ascii="Arial" w:hAnsi="Arial" w:cs="Arial"/>
          <w:sz w:val="24"/>
          <w:szCs w:val="24"/>
        </w:rPr>
        <w:t xml:space="preserve">Acquired prescription occurs where the owner of goods that </w:t>
      </w:r>
      <w:r w:rsidRPr="00916052">
        <w:rPr>
          <w:rFonts w:ascii="Arial" w:hAnsi="Arial" w:cs="Arial"/>
          <w:sz w:val="24"/>
          <w:szCs w:val="24"/>
        </w:rPr>
        <w:t>are</w:t>
      </w:r>
      <w:r w:rsidR="00C54DAD" w:rsidRPr="00916052">
        <w:rPr>
          <w:rFonts w:ascii="Arial" w:hAnsi="Arial" w:cs="Arial"/>
          <w:sz w:val="24"/>
          <w:szCs w:val="24"/>
        </w:rPr>
        <w:t>,</w:t>
      </w:r>
      <w:r w:rsidRPr="00916052">
        <w:rPr>
          <w:rFonts w:ascii="Arial" w:hAnsi="Arial" w:cs="Arial"/>
          <w:sz w:val="24"/>
          <w:szCs w:val="24"/>
        </w:rPr>
        <w:t xml:space="preserve"> for some lawful reason</w:t>
      </w:r>
      <w:r w:rsidR="00C54DAD" w:rsidRPr="00916052">
        <w:rPr>
          <w:rFonts w:ascii="Arial" w:hAnsi="Arial" w:cs="Arial"/>
          <w:sz w:val="24"/>
          <w:szCs w:val="24"/>
        </w:rPr>
        <w:t>,</w:t>
      </w:r>
      <w:r w:rsidR="00502300" w:rsidRPr="00916052">
        <w:rPr>
          <w:rFonts w:ascii="Arial" w:hAnsi="Arial" w:cs="Arial"/>
          <w:sz w:val="24"/>
          <w:szCs w:val="24"/>
        </w:rPr>
        <w:t xml:space="preserve"> in the possession of another</w:t>
      </w:r>
      <w:r w:rsidR="00C54DAD" w:rsidRPr="00916052">
        <w:rPr>
          <w:rFonts w:ascii="Arial" w:hAnsi="Arial" w:cs="Arial"/>
          <w:sz w:val="24"/>
          <w:szCs w:val="24"/>
        </w:rPr>
        <w:t xml:space="preserve"> person</w:t>
      </w:r>
      <w:r w:rsidR="00502300" w:rsidRPr="00916052">
        <w:rPr>
          <w:rFonts w:ascii="Arial" w:hAnsi="Arial" w:cs="Arial"/>
          <w:sz w:val="24"/>
          <w:szCs w:val="24"/>
        </w:rPr>
        <w:t xml:space="preserve"> and the lawful owner fails to reclaim possession</w:t>
      </w:r>
      <w:r w:rsidR="00C54DAD" w:rsidRPr="00916052">
        <w:rPr>
          <w:rFonts w:ascii="Arial" w:hAnsi="Arial" w:cs="Arial"/>
          <w:sz w:val="24"/>
          <w:szCs w:val="24"/>
        </w:rPr>
        <w:t xml:space="preserve"> despite the person </w:t>
      </w:r>
      <w:r w:rsidR="00502300" w:rsidRPr="00916052">
        <w:rPr>
          <w:rFonts w:ascii="Arial" w:hAnsi="Arial" w:cs="Arial"/>
          <w:sz w:val="24"/>
          <w:szCs w:val="24"/>
        </w:rPr>
        <w:t>resisting to restore possession to</w:t>
      </w:r>
      <w:r w:rsidRPr="00916052">
        <w:rPr>
          <w:rFonts w:ascii="Arial" w:hAnsi="Arial" w:cs="Arial"/>
          <w:sz w:val="24"/>
          <w:szCs w:val="24"/>
        </w:rPr>
        <w:t xml:space="preserve"> </w:t>
      </w:r>
      <w:r w:rsidR="00502300" w:rsidRPr="00916052">
        <w:rPr>
          <w:rFonts w:ascii="Arial" w:hAnsi="Arial" w:cs="Arial"/>
          <w:sz w:val="24"/>
          <w:szCs w:val="24"/>
        </w:rPr>
        <w:t>the rightful owner.</w:t>
      </w:r>
      <w:r w:rsidR="00823803" w:rsidRPr="00916052">
        <w:rPr>
          <w:rFonts w:ascii="Arial" w:hAnsi="Arial" w:cs="Arial"/>
          <w:sz w:val="24"/>
          <w:szCs w:val="24"/>
        </w:rPr>
        <w:t xml:space="preserve"> </w:t>
      </w:r>
      <w:r w:rsidR="00A662F6" w:rsidRPr="00916052">
        <w:rPr>
          <w:rFonts w:ascii="Arial" w:hAnsi="Arial" w:cs="Arial"/>
          <w:sz w:val="24"/>
          <w:szCs w:val="24"/>
        </w:rPr>
        <w:t xml:space="preserve">The provisions of the Prescription Act </w:t>
      </w:r>
      <w:r w:rsidR="00502300" w:rsidRPr="00916052">
        <w:rPr>
          <w:rFonts w:ascii="Arial" w:hAnsi="Arial" w:cs="Arial"/>
          <w:sz w:val="24"/>
          <w:szCs w:val="24"/>
        </w:rPr>
        <w:t xml:space="preserve">do not find </w:t>
      </w:r>
      <w:r w:rsidR="00A662F6" w:rsidRPr="00916052">
        <w:rPr>
          <w:rFonts w:ascii="Arial" w:hAnsi="Arial" w:cs="Arial"/>
          <w:sz w:val="24"/>
          <w:szCs w:val="24"/>
        </w:rPr>
        <w:t>application</w:t>
      </w:r>
      <w:r w:rsidR="00823803" w:rsidRPr="00916052">
        <w:rPr>
          <w:rFonts w:ascii="Arial" w:hAnsi="Arial" w:cs="Arial"/>
          <w:sz w:val="24"/>
          <w:szCs w:val="24"/>
        </w:rPr>
        <w:t xml:space="preserve"> </w:t>
      </w:r>
      <w:r w:rsidR="00C54DAD" w:rsidRPr="00916052">
        <w:rPr>
          <w:rFonts w:ascii="Arial" w:hAnsi="Arial" w:cs="Arial"/>
          <w:sz w:val="24"/>
          <w:szCs w:val="24"/>
        </w:rPr>
        <w:t>where</w:t>
      </w:r>
      <w:r w:rsidR="00823803" w:rsidRPr="00916052">
        <w:rPr>
          <w:rFonts w:ascii="Arial" w:hAnsi="Arial" w:cs="Arial"/>
          <w:sz w:val="24"/>
          <w:szCs w:val="24"/>
        </w:rPr>
        <w:t xml:space="preserve"> the return of the physical possession of the goods is premised on the right of</w:t>
      </w:r>
      <w:r w:rsidR="00C54DAD" w:rsidRPr="00916052">
        <w:rPr>
          <w:rFonts w:ascii="Arial" w:hAnsi="Arial" w:cs="Arial"/>
          <w:sz w:val="24"/>
          <w:szCs w:val="24"/>
        </w:rPr>
        <w:t xml:space="preserve"> </w:t>
      </w:r>
      <w:r w:rsidR="00823803" w:rsidRPr="00916052">
        <w:rPr>
          <w:rFonts w:ascii="Arial" w:hAnsi="Arial" w:cs="Arial"/>
          <w:sz w:val="24"/>
          <w:szCs w:val="24"/>
        </w:rPr>
        <w:t>own</w:t>
      </w:r>
      <w:r w:rsidR="00502300" w:rsidRPr="00916052">
        <w:rPr>
          <w:rFonts w:ascii="Arial" w:hAnsi="Arial" w:cs="Arial"/>
          <w:sz w:val="24"/>
          <w:szCs w:val="24"/>
        </w:rPr>
        <w:t>e</w:t>
      </w:r>
      <w:r w:rsidR="00823803" w:rsidRPr="00916052">
        <w:rPr>
          <w:rFonts w:ascii="Arial" w:hAnsi="Arial" w:cs="Arial"/>
          <w:sz w:val="24"/>
          <w:szCs w:val="24"/>
        </w:rPr>
        <w:t>r</w:t>
      </w:r>
      <w:r w:rsidR="00502300" w:rsidRPr="00916052">
        <w:rPr>
          <w:rFonts w:ascii="Arial" w:hAnsi="Arial" w:cs="Arial"/>
          <w:sz w:val="24"/>
          <w:szCs w:val="24"/>
        </w:rPr>
        <w:t>ship</w:t>
      </w:r>
      <w:r w:rsidR="00823803" w:rsidRPr="00916052">
        <w:rPr>
          <w:rFonts w:ascii="Arial" w:hAnsi="Arial" w:cs="Arial"/>
          <w:sz w:val="24"/>
          <w:szCs w:val="24"/>
        </w:rPr>
        <w:t>. T</w:t>
      </w:r>
      <w:r w:rsidR="00A662F6" w:rsidRPr="00916052">
        <w:rPr>
          <w:rFonts w:ascii="Arial" w:hAnsi="Arial" w:cs="Arial"/>
          <w:sz w:val="24"/>
          <w:szCs w:val="24"/>
        </w:rPr>
        <w:t xml:space="preserve">he respondent’s contention </w:t>
      </w:r>
      <w:r w:rsidR="00823803" w:rsidRPr="00916052">
        <w:rPr>
          <w:rFonts w:ascii="Arial" w:hAnsi="Arial" w:cs="Arial"/>
          <w:sz w:val="24"/>
          <w:szCs w:val="24"/>
        </w:rPr>
        <w:t>otherwise</w:t>
      </w:r>
      <w:r w:rsidR="00736079" w:rsidRPr="00916052">
        <w:rPr>
          <w:rFonts w:ascii="Arial" w:hAnsi="Arial" w:cs="Arial"/>
          <w:sz w:val="24"/>
          <w:szCs w:val="24"/>
        </w:rPr>
        <w:t xml:space="preserve"> </w:t>
      </w:r>
      <w:r w:rsidR="00A662F6" w:rsidRPr="00916052">
        <w:rPr>
          <w:rFonts w:ascii="Arial" w:hAnsi="Arial" w:cs="Arial"/>
          <w:sz w:val="24"/>
          <w:szCs w:val="24"/>
        </w:rPr>
        <w:t>stand</w:t>
      </w:r>
      <w:r w:rsidR="00736079" w:rsidRPr="00916052">
        <w:rPr>
          <w:rFonts w:ascii="Arial" w:hAnsi="Arial" w:cs="Arial"/>
          <w:sz w:val="24"/>
          <w:szCs w:val="24"/>
        </w:rPr>
        <w:t>s</w:t>
      </w:r>
      <w:r w:rsidR="00A662F6" w:rsidRPr="00916052">
        <w:rPr>
          <w:rFonts w:ascii="Arial" w:hAnsi="Arial" w:cs="Arial"/>
          <w:sz w:val="24"/>
          <w:szCs w:val="24"/>
        </w:rPr>
        <w:t xml:space="preserve"> to be rejected.</w:t>
      </w:r>
    </w:p>
    <w:p w:rsidR="00F42E2D" w:rsidRPr="00916052" w:rsidRDefault="00AF59C1" w:rsidP="006B7BB3">
      <w:pPr>
        <w:spacing w:line="360" w:lineRule="auto"/>
        <w:ind w:left="720" w:hanging="660"/>
        <w:jc w:val="both"/>
        <w:rPr>
          <w:rFonts w:ascii="Arial" w:hAnsi="Arial" w:cs="Arial"/>
          <w:sz w:val="24"/>
          <w:szCs w:val="24"/>
        </w:rPr>
      </w:pPr>
      <w:r>
        <w:rPr>
          <w:rFonts w:ascii="Arial" w:hAnsi="Arial" w:cs="Arial"/>
          <w:sz w:val="24"/>
          <w:szCs w:val="24"/>
        </w:rPr>
        <w:t>[17</w:t>
      </w:r>
      <w:r w:rsidR="00736079" w:rsidRPr="00916052">
        <w:rPr>
          <w:rFonts w:ascii="Arial" w:hAnsi="Arial" w:cs="Arial"/>
          <w:sz w:val="24"/>
          <w:szCs w:val="24"/>
        </w:rPr>
        <w:t xml:space="preserve">] </w:t>
      </w:r>
      <w:r w:rsidR="006B7BB3">
        <w:rPr>
          <w:rFonts w:ascii="Arial" w:hAnsi="Arial" w:cs="Arial"/>
          <w:sz w:val="24"/>
          <w:szCs w:val="24"/>
        </w:rPr>
        <w:tab/>
      </w:r>
      <w:r w:rsidR="00736079" w:rsidRPr="00916052">
        <w:rPr>
          <w:rFonts w:ascii="Arial" w:hAnsi="Arial" w:cs="Arial"/>
          <w:sz w:val="24"/>
          <w:szCs w:val="24"/>
        </w:rPr>
        <w:t>The oasis of the respondent’s incorrect</w:t>
      </w:r>
      <w:r w:rsidR="00A45A38" w:rsidRPr="00916052">
        <w:rPr>
          <w:rFonts w:ascii="Arial" w:hAnsi="Arial" w:cs="Arial"/>
          <w:sz w:val="24"/>
          <w:szCs w:val="24"/>
        </w:rPr>
        <w:t xml:space="preserve"> invocation of the provisions of the P</w:t>
      </w:r>
      <w:r w:rsidR="00736079" w:rsidRPr="00916052">
        <w:rPr>
          <w:rFonts w:ascii="Arial" w:hAnsi="Arial" w:cs="Arial"/>
          <w:sz w:val="24"/>
          <w:szCs w:val="24"/>
        </w:rPr>
        <w:t>rescription</w:t>
      </w:r>
      <w:r w:rsidR="00A45A38" w:rsidRPr="00916052">
        <w:rPr>
          <w:rFonts w:ascii="Arial" w:hAnsi="Arial" w:cs="Arial"/>
          <w:sz w:val="24"/>
          <w:szCs w:val="24"/>
        </w:rPr>
        <w:t xml:space="preserve"> Act</w:t>
      </w:r>
      <w:r w:rsidR="00736079" w:rsidRPr="00916052">
        <w:rPr>
          <w:rFonts w:ascii="Arial" w:hAnsi="Arial" w:cs="Arial"/>
          <w:sz w:val="24"/>
          <w:szCs w:val="24"/>
        </w:rPr>
        <w:t xml:space="preserve"> is</w:t>
      </w:r>
      <w:r w:rsidR="00385566" w:rsidRPr="00916052">
        <w:rPr>
          <w:rFonts w:ascii="Arial" w:hAnsi="Arial" w:cs="Arial"/>
          <w:sz w:val="24"/>
          <w:szCs w:val="24"/>
        </w:rPr>
        <w:t xml:space="preserve"> in</w:t>
      </w:r>
      <w:r w:rsidR="00736079" w:rsidRPr="00916052">
        <w:rPr>
          <w:rFonts w:ascii="Arial" w:hAnsi="Arial" w:cs="Arial"/>
          <w:sz w:val="24"/>
          <w:szCs w:val="24"/>
        </w:rPr>
        <w:t xml:space="preserve"> </w:t>
      </w:r>
      <w:r w:rsidR="00385566" w:rsidRPr="00916052">
        <w:rPr>
          <w:rFonts w:ascii="Arial" w:hAnsi="Arial" w:cs="Arial"/>
          <w:sz w:val="24"/>
          <w:szCs w:val="24"/>
        </w:rPr>
        <w:t>h</w:t>
      </w:r>
      <w:r w:rsidR="00736079" w:rsidRPr="00916052">
        <w:rPr>
          <w:rFonts w:ascii="Arial" w:hAnsi="Arial" w:cs="Arial"/>
          <w:sz w:val="24"/>
          <w:szCs w:val="24"/>
        </w:rPr>
        <w:t>is</w:t>
      </w:r>
      <w:r w:rsidR="00385566" w:rsidRPr="00916052">
        <w:rPr>
          <w:rFonts w:ascii="Arial" w:hAnsi="Arial" w:cs="Arial"/>
          <w:sz w:val="24"/>
          <w:szCs w:val="24"/>
        </w:rPr>
        <w:t xml:space="preserve"> </w:t>
      </w:r>
      <w:r w:rsidR="00055EFA" w:rsidRPr="00916052">
        <w:rPr>
          <w:rFonts w:ascii="Arial" w:hAnsi="Arial" w:cs="Arial"/>
          <w:sz w:val="24"/>
          <w:szCs w:val="24"/>
        </w:rPr>
        <w:t xml:space="preserve">failure </w:t>
      </w:r>
      <w:r w:rsidR="00EF12A1" w:rsidRPr="00916052">
        <w:rPr>
          <w:rFonts w:ascii="Arial" w:hAnsi="Arial" w:cs="Arial"/>
          <w:sz w:val="24"/>
          <w:szCs w:val="24"/>
        </w:rPr>
        <w:t>to comprehend</w:t>
      </w:r>
      <w:r w:rsidR="00055EFA" w:rsidRPr="00916052">
        <w:rPr>
          <w:rFonts w:ascii="Arial" w:hAnsi="Arial" w:cs="Arial"/>
          <w:sz w:val="24"/>
          <w:szCs w:val="24"/>
        </w:rPr>
        <w:t xml:space="preserve"> </w:t>
      </w:r>
      <w:r w:rsidR="00AC77F7" w:rsidRPr="00916052">
        <w:rPr>
          <w:rFonts w:ascii="Arial" w:hAnsi="Arial" w:cs="Arial"/>
          <w:sz w:val="24"/>
          <w:szCs w:val="24"/>
        </w:rPr>
        <w:t>the</w:t>
      </w:r>
      <w:r w:rsidR="00EF12A1" w:rsidRPr="00916052">
        <w:rPr>
          <w:rFonts w:ascii="Arial" w:hAnsi="Arial" w:cs="Arial"/>
          <w:sz w:val="24"/>
          <w:szCs w:val="24"/>
        </w:rPr>
        <w:t xml:space="preserve"> difference between the</w:t>
      </w:r>
      <w:r w:rsidR="00AC77F7" w:rsidRPr="00916052">
        <w:rPr>
          <w:rFonts w:ascii="Arial" w:hAnsi="Arial" w:cs="Arial"/>
          <w:sz w:val="24"/>
          <w:szCs w:val="24"/>
        </w:rPr>
        <w:t xml:space="preserve"> foundation</w:t>
      </w:r>
      <w:r w:rsidR="00823803" w:rsidRPr="00916052">
        <w:rPr>
          <w:rFonts w:ascii="Arial" w:hAnsi="Arial" w:cs="Arial"/>
          <w:sz w:val="24"/>
          <w:szCs w:val="24"/>
        </w:rPr>
        <w:t xml:space="preserve"> of</w:t>
      </w:r>
      <w:r w:rsidR="00EF12A1" w:rsidRPr="00916052">
        <w:rPr>
          <w:rFonts w:ascii="Arial" w:hAnsi="Arial" w:cs="Arial"/>
          <w:sz w:val="24"/>
          <w:szCs w:val="24"/>
        </w:rPr>
        <w:t xml:space="preserve"> the </w:t>
      </w:r>
      <w:r w:rsidR="00A45A38" w:rsidRPr="00916052">
        <w:rPr>
          <w:rFonts w:ascii="Arial" w:hAnsi="Arial" w:cs="Arial"/>
          <w:sz w:val="24"/>
          <w:szCs w:val="24"/>
        </w:rPr>
        <w:t>relief sought by the applicant</w:t>
      </w:r>
      <w:r w:rsidR="00EF12A1" w:rsidRPr="00916052">
        <w:rPr>
          <w:rFonts w:ascii="Arial" w:hAnsi="Arial" w:cs="Arial"/>
          <w:sz w:val="24"/>
          <w:szCs w:val="24"/>
        </w:rPr>
        <w:t xml:space="preserve"> herein </w:t>
      </w:r>
      <w:r w:rsidR="006B7BB3" w:rsidRPr="00916052">
        <w:rPr>
          <w:rFonts w:ascii="Arial" w:hAnsi="Arial" w:cs="Arial"/>
          <w:sz w:val="24"/>
          <w:szCs w:val="24"/>
        </w:rPr>
        <w:t>(the</w:t>
      </w:r>
      <w:r w:rsidR="00EF12A1" w:rsidRPr="00916052">
        <w:rPr>
          <w:rFonts w:ascii="Arial" w:hAnsi="Arial" w:cs="Arial"/>
          <w:sz w:val="24"/>
          <w:szCs w:val="24"/>
        </w:rPr>
        <w:t xml:space="preserve"> right of </w:t>
      </w:r>
      <w:r w:rsidR="006B7BB3" w:rsidRPr="00916052">
        <w:rPr>
          <w:rFonts w:ascii="Arial" w:hAnsi="Arial" w:cs="Arial"/>
          <w:sz w:val="24"/>
          <w:szCs w:val="24"/>
        </w:rPr>
        <w:t>ownership) and</w:t>
      </w:r>
      <w:r w:rsidR="00AC77F7" w:rsidRPr="00916052">
        <w:rPr>
          <w:rFonts w:ascii="Arial" w:hAnsi="Arial" w:cs="Arial"/>
          <w:sz w:val="24"/>
          <w:szCs w:val="24"/>
        </w:rPr>
        <w:t xml:space="preserve"> a debt</w:t>
      </w:r>
      <w:r w:rsidR="00823803" w:rsidRPr="00916052">
        <w:rPr>
          <w:rFonts w:ascii="Arial" w:hAnsi="Arial" w:cs="Arial"/>
          <w:sz w:val="24"/>
          <w:szCs w:val="24"/>
        </w:rPr>
        <w:t xml:space="preserve">. </w:t>
      </w:r>
      <w:r w:rsidR="00055EFA" w:rsidRPr="00916052">
        <w:rPr>
          <w:rFonts w:ascii="Arial" w:hAnsi="Arial" w:cs="Arial"/>
          <w:sz w:val="24"/>
          <w:szCs w:val="24"/>
        </w:rPr>
        <w:t xml:space="preserve"> The cancellation of the instalment sale agreement brings an end to reliance on th</w:t>
      </w:r>
      <w:r w:rsidR="00D93DC0" w:rsidRPr="00916052">
        <w:rPr>
          <w:rFonts w:ascii="Arial" w:hAnsi="Arial" w:cs="Arial"/>
          <w:sz w:val="24"/>
          <w:szCs w:val="24"/>
        </w:rPr>
        <w:t>e debt and leaves the parties in a situation governed by clause</w:t>
      </w:r>
      <w:r w:rsidR="006B7BB3">
        <w:rPr>
          <w:rFonts w:ascii="Arial" w:hAnsi="Arial" w:cs="Arial"/>
          <w:sz w:val="24"/>
          <w:szCs w:val="24"/>
        </w:rPr>
        <w:t xml:space="preserve"> </w:t>
      </w:r>
      <w:r w:rsidR="00D93DC0" w:rsidRPr="00916052">
        <w:rPr>
          <w:rFonts w:ascii="Arial" w:hAnsi="Arial" w:cs="Arial"/>
          <w:sz w:val="24"/>
          <w:szCs w:val="24"/>
        </w:rPr>
        <w:lastRenderedPageBreak/>
        <w:t>4.1 of the agreement</w:t>
      </w:r>
      <w:r w:rsidR="007F4F34" w:rsidRPr="00916052">
        <w:rPr>
          <w:rFonts w:ascii="Arial" w:hAnsi="Arial" w:cs="Arial"/>
          <w:sz w:val="24"/>
          <w:szCs w:val="24"/>
        </w:rPr>
        <w:t>, in terms of which ownership of the vehicle has not passed onto the respondent, but vests in the applicant as the respondent has not fully paid therefor.</w:t>
      </w:r>
      <w:r w:rsidR="00F42E2D" w:rsidRPr="00916052">
        <w:rPr>
          <w:rFonts w:ascii="Arial" w:hAnsi="Arial" w:cs="Arial"/>
          <w:sz w:val="24"/>
          <w:szCs w:val="24"/>
        </w:rPr>
        <w:t xml:space="preserve"> </w:t>
      </w:r>
      <w:r w:rsidR="00055EFA" w:rsidRPr="00916052">
        <w:rPr>
          <w:rFonts w:ascii="Arial" w:hAnsi="Arial" w:cs="Arial"/>
          <w:sz w:val="24"/>
          <w:szCs w:val="24"/>
        </w:rPr>
        <w:t>The respondent would</w:t>
      </w:r>
      <w:r w:rsidR="00131766" w:rsidRPr="00916052">
        <w:rPr>
          <w:rFonts w:ascii="Arial" w:hAnsi="Arial" w:cs="Arial"/>
          <w:sz w:val="24"/>
          <w:szCs w:val="24"/>
        </w:rPr>
        <w:t xml:space="preserve"> have</w:t>
      </w:r>
      <w:r w:rsidR="00055EFA" w:rsidRPr="00916052">
        <w:rPr>
          <w:rFonts w:ascii="Arial" w:hAnsi="Arial" w:cs="Arial"/>
          <w:sz w:val="24"/>
          <w:szCs w:val="24"/>
        </w:rPr>
        <w:t xml:space="preserve"> had</w:t>
      </w:r>
      <w:r w:rsidR="00131766" w:rsidRPr="00916052">
        <w:rPr>
          <w:rFonts w:ascii="Arial" w:hAnsi="Arial" w:cs="Arial"/>
          <w:sz w:val="24"/>
          <w:szCs w:val="24"/>
        </w:rPr>
        <w:t xml:space="preserve"> to wait for</w:t>
      </w:r>
      <w:r w:rsidR="00F42E2D" w:rsidRPr="00916052">
        <w:rPr>
          <w:rFonts w:ascii="Arial" w:hAnsi="Arial" w:cs="Arial"/>
          <w:sz w:val="24"/>
          <w:szCs w:val="24"/>
        </w:rPr>
        <w:t xml:space="preserve"> the lapse of</w:t>
      </w:r>
      <w:r w:rsidR="00131766" w:rsidRPr="00916052">
        <w:rPr>
          <w:rFonts w:ascii="Arial" w:hAnsi="Arial" w:cs="Arial"/>
          <w:sz w:val="24"/>
          <w:szCs w:val="24"/>
        </w:rPr>
        <w:t xml:space="preserve"> a period of thirty years</w:t>
      </w:r>
      <w:r w:rsidR="00F42E2D" w:rsidRPr="00916052">
        <w:rPr>
          <w:rFonts w:ascii="Arial" w:hAnsi="Arial" w:cs="Arial"/>
          <w:sz w:val="24"/>
          <w:szCs w:val="24"/>
        </w:rPr>
        <w:t>,</w:t>
      </w:r>
      <w:r w:rsidR="00131766" w:rsidRPr="00916052">
        <w:rPr>
          <w:rFonts w:ascii="Arial" w:hAnsi="Arial" w:cs="Arial"/>
          <w:sz w:val="24"/>
          <w:szCs w:val="24"/>
        </w:rPr>
        <w:t xml:space="preserve"> from the date the demand for</w:t>
      </w:r>
      <w:r w:rsidR="007F4F34" w:rsidRPr="00916052">
        <w:rPr>
          <w:rFonts w:ascii="Arial" w:hAnsi="Arial" w:cs="Arial"/>
          <w:sz w:val="24"/>
          <w:szCs w:val="24"/>
        </w:rPr>
        <w:t xml:space="preserve"> </w:t>
      </w:r>
      <w:r w:rsidR="00131766" w:rsidRPr="00916052">
        <w:rPr>
          <w:rFonts w:ascii="Arial" w:hAnsi="Arial" w:cs="Arial"/>
          <w:sz w:val="24"/>
          <w:szCs w:val="24"/>
        </w:rPr>
        <w:t>the return of the vehicle was made</w:t>
      </w:r>
      <w:r w:rsidR="00F42E2D" w:rsidRPr="00916052">
        <w:rPr>
          <w:rFonts w:ascii="Arial" w:hAnsi="Arial" w:cs="Arial"/>
          <w:sz w:val="24"/>
          <w:szCs w:val="24"/>
        </w:rPr>
        <w:t>,</w:t>
      </w:r>
      <w:r w:rsidR="00131766" w:rsidRPr="00916052">
        <w:rPr>
          <w:rFonts w:ascii="Arial" w:hAnsi="Arial" w:cs="Arial"/>
          <w:sz w:val="24"/>
          <w:szCs w:val="24"/>
        </w:rPr>
        <w:t xml:space="preserve"> to successfully invoke acquisit</w:t>
      </w:r>
      <w:r w:rsidR="00055EFA" w:rsidRPr="00916052">
        <w:rPr>
          <w:rFonts w:ascii="Arial" w:hAnsi="Arial" w:cs="Arial"/>
          <w:sz w:val="24"/>
          <w:szCs w:val="24"/>
        </w:rPr>
        <w:t>ive prescription and would</w:t>
      </w:r>
      <w:r w:rsidR="007F4F34" w:rsidRPr="00916052">
        <w:rPr>
          <w:rFonts w:ascii="Arial" w:hAnsi="Arial" w:cs="Arial"/>
          <w:sz w:val="24"/>
          <w:szCs w:val="24"/>
        </w:rPr>
        <w:t xml:space="preserve"> </w:t>
      </w:r>
      <w:r w:rsidR="00055EFA" w:rsidRPr="00916052">
        <w:rPr>
          <w:rFonts w:ascii="Arial" w:hAnsi="Arial" w:cs="Arial"/>
          <w:sz w:val="24"/>
          <w:szCs w:val="24"/>
        </w:rPr>
        <w:t>have</w:t>
      </w:r>
      <w:r w:rsidR="00131766" w:rsidRPr="00916052">
        <w:rPr>
          <w:rFonts w:ascii="Arial" w:hAnsi="Arial" w:cs="Arial"/>
          <w:sz w:val="24"/>
          <w:szCs w:val="24"/>
        </w:rPr>
        <w:t xml:space="preserve"> to have pleaded same on its plea. </w:t>
      </w:r>
    </w:p>
    <w:p w:rsidR="008A2E00" w:rsidRPr="00916052" w:rsidRDefault="00AF59C1" w:rsidP="006B7BB3">
      <w:pPr>
        <w:spacing w:line="360" w:lineRule="auto"/>
        <w:ind w:left="720" w:hanging="720"/>
        <w:jc w:val="both"/>
        <w:rPr>
          <w:rFonts w:ascii="Arial" w:hAnsi="Arial" w:cs="Arial"/>
          <w:sz w:val="24"/>
          <w:szCs w:val="24"/>
        </w:rPr>
      </w:pPr>
      <w:r>
        <w:rPr>
          <w:rFonts w:ascii="Arial" w:hAnsi="Arial" w:cs="Arial"/>
          <w:sz w:val="24"/>
          <w:szCs w:val="24"/>
        </w:rPr>
        <w:t>[18</w:t>
      </w:r>
      <w:r w:rsidR="00F42E2D" w:rsidRPr="00916052">
        <w:rPr>
          <w:rFonts w:ascii="Arial" w:hAnsi="Arial" w:cs="Arial"/>
          <w:sz w:val="24"/>
          <w:szCs w:val="24"/>
        </w:rPr>
        <w:t xml:space="preserve">] </w:t>
      </w:r>
      <w:r w:rsidR="006B7BB3">
        <w:rPr>
          <w:rFonts w:ascii="Arial" w:hAnsi="Arial" w:cs="Arial"/>
          <w:sz w:val="24"/>
          <w:szCs w:val="24"/>
        </w:rPr>
        <w:tab/>
      </w:r>
      <w:r w:rsidR="00F42E2D" w:rsidRPr="00916052">
        <w:rPr>
          <w:rFonts w:ascii="Arial" w:hAnsi="Arial" w:cs="Arial"/>
          <w:sz w:val="24"/>
          <w:szCs w:val="24"/>
        </w:rPr>
        <w:t>In the circumstances of this case, t</w:t>
      </w:r>
      <w:r w:rsidR="00A45A38" w:rsidRPr="00916052">
        <w:rPr>
          <w:rFonts w:ascii="Arial" w:hAnsi="Arial" w:cs="Arial"/>
          <w:sz w:val="24"/>
          <w:szCs w:val="24"/>
        </w:rPr>
        <w:t>he</w:t>
      </w:r>
      <w:r w:rsidR="003C7B42" w:rsidRPr="00916052">
        <w:rPr>
          <w:rFonts w:ascii="Arial" w:hAnsi="Arial" w:cs="Arial"/>
          <w:sz w:val="24"/>
          <w:szCs w:val="24"/>
        </w:rPr>
        <w:t xml:space="preserve"> applicant is no longer pursuing payment of the debt,</w:t>
      </w:r>
      <w:r w:rsidR="007F4F34" w:rsidRPr="00916052">
        <w:rPr>
          <w:rFonts w:ascii="Arial" w:hAnsi="Arial" w:cs="Arial"/>
          <w:sz w:val="24"/>
          <w:szCs w:val="24"/>
        </w:rPr>
        <w:t xml:space="preserve"> </w:t>
      </w:r>
      <w:r w:rsidR="003C7B42" w:rsidRPr="00916052">
        <w:rPr>
          <w:rFonts w:ascii="Arial" w:hAnsi="Arial" w:cs="Arial"/>
          <w:sz w:val="24"/>
          <w:szCs w:val="24"/>
        </w:rPr>
        <w:t>but</w:t>
      </w:r>
      <w:r w:rsidR="007F4F34" w:rsidRPr="00916052">
        <w:rPr>
          <w:rFonts w:ascii="Arial" w:hAnsi="Arial" w:cs="Arial"/>
          <w:sz w:val="24"/>
          <w:szCs w:val="24"/>
        </w:rPr>
        <w:t xml:space="preserve"> would</w:t>
      </w:r>
      <w:r w:rsidR="009056B3" w:rsidRPr="00916052">
        <w:rPr>
          <w:rFonts w:ascii="Arial" w:hAnsi="Arial" w:cs="Arial"/>
          <w:sz w:val="24"/>
          <w:szCs w:val="24"/>
        </w:rPr>
        <w:t xml:space="preserve"> accept payment of the balance outstanding to relinquish its right of ownership.</w:t>
      </w:r>
      <w:r w:rsidR="003C7B42" w:rsidRPr="00916052">
        <w:rPr>
          <w:rFonts w:ascii="Arial" w:hAnsi="Arial" w:cs="Arial"/>
          <w:sz w:val="24"/>
          <w:szCs w:val="24"/>
        </w:rPr>
        <w:t xml:space="preserve"> </w:t>
      </w:r>
      <w:r w:rsidR="00D05E45" w:rsidRPr="00916052">
        <w:rPr>
          <w:rFonts w:ascii="Arial" w:hAnsi="Arial" w:cs="Arial"/>
          <w:sz w:val="24"/>
          <w:szCs w:val="24"/>
        </w:rPr>
        <w:t>In the instance that the respondent fails to pay the balance, the applicant seeks the return of the vehicle and retains the right to sue the respondent for any damages or loss it (applican</w:t>
      </w:r>
      <w:r w:rsidR="00B03F95" w:rsidRPr="00916052">
        <w:rPr>
          <w:rFonts w:ascii="Arial" w:hAnsi="Arial" w:cs="Arial"/>
          <w:sz w:val="24"/>
          <w:szCs w:val="24"/>
        </w:rPr>
        <w:t xml:space="preserve">t) </w:t>
      </w:r>
      <w:r w:rsidR="006B7BB3">
        <w:rPr>
          <w:rFonts w:ascii="Arial" w:hAnsi="Arial" w:cs="Arial"/>
          <w:sz w:val="24"/>
          <w:szCs w:val="24"/>
        </w:rPr>
        <w:t xml:space="preserve">may </w:t>
      </w:r>
      <w:r w:rsidR="00B03F95" w:rsidRPr="00916052">
        <w:rPr>
          <w:rFonts w:ascii="Arial" w:hAnsi="Arial" w:cs="Arial"/>
          <w:sz w:val="24"/>
          <w:szCs w:val="24"/>
        </w:rPr>
        <w:t xml:space="preserve">suffer should the amount the vehicle is subsequently sold for be below the balance owed. </w:t>
      </w:r>
      <w:r w:rsidR="003C7B42" w:rsidRPr="00916052">
        <w:rPr>
          <w:rFonts w:ascii="Arial" w:hAnsi="Arial" w:cs="Arial"/>
          <w:sz w:val="24"/>
          <w:szCs w:val="24"/>
        </w:rPr>
        <w:t>The</w:t>
      </w:r>
      <w:r w:rsidR="00A45A38" w:rsidRPr="00916052">
        <w:rPr>
          <w:rFonts w:ascii="Arial" w:hAnsi="Arial" w:cs="Arial"/>
          <w:sz w:val="24"/>
          <w:szCs w:val="24"/>
        </w:rPr>
        <w:t xml:space="preserve"> relief sough</w:t>
      </w:r>
      <w:r w:rsidR="00131766" w:rsidRPr="00916052">
        <w:rPr>
          <w:rFonts w:ascii="Arial" w:hAnsi="Arial" w:cs="Arial"/>
          <w:sz w:val="24"/>
          <w:szCs w:val="24"/>
        </w:rPr>
        <w:t>t</w:t>
      </w:r>
      <w:r w:rsidR="00F42E2D" w:rsidRPr="00916052">
        <w:rPr>
          <w:rFonts w:ascii="Arial" w:hAnsi="Arial" w:cs="Arial"/>
          <w:sz w:val="24"/>
          <w:szCs w:val="24"/>
        </w:rPr>
        <w:t xml:space="preserve"> is not and cannot, </w:t>
      </w:r>
      <w:r w:rsidR="00055EFA" w:rsidRPr="00916052">
        <w:rPr>
          <w:rFonts w:ascii="Arial" w:hAnsi="Arial" w:cs="Arial"/>
          <w:sz w:val="24"/>
          <w:szCs w:val="24"/>
        </w:rPr>
        <w:t>consequently</w:t>
      </w:r>
      <w:r w:rsidR="00F42E2D" w:rsidRPr="00916052">
        <w:rPr>
          <w:rFonts w:ascii="Arial" w:hAnsi="Arial" w:cs="Arial"/>
          <w:sz w:val="24"/>
          <w:szCs w:val="24"/>
        </w:rPr>
        <w:t xml:space="preserve">, be a </w:t>
      </w:r>
      <w:r w:rsidR="003C7B42" w:rsidRPr="00916052">
        <w:rPr>
          <w:rFonts w:ascii="Arial" w:hAnsi="Arial" w:cs="Arial"/>
          <w:sz w:val="24"/>
          <w:szCs w:val="24"/>
        </w:rPr>
        <w:t>debt and, therefore, not susceptible to</w:t>
      </w:r>
      <w:r w:rsidR="009056B3" w:rsidRPr="00916052">
        <w:rPr>
          <w:rFonts w:ascii="Arial" w:hAnsi="Arial" w:cs="Arial"/>
          <w:sz w:val="24"/>
          <w:szCs w:val="24"/>
        </w:rPr>
        <w:t xml:space="preserve"> extinctive</w:t>
      </w:r>
      <w:r w:rsidR="00F42E2D" w:rsidRPr="00916052">
        <w:rPr>
          <w:rFonts w:ascii="Arial" w:hAnsi="Arial" w:cs="Arial"/>
          <w:sz w:val="24"/>
          <w:szCs w:val="24"/>
        </w:rPr>
        <w:t xml:space="preserve"> prescription </w:t>
      </w:r>
      <w:r w:rsidR="003C7B42" w:rsidRPr="00916052">
        <w:rPr>
          <w:rFonts w:ascii="Arial" w:hAnsi="Arial" w:cs="Arial"/>
          <w:sz w:val="24"/>
          <w:szCs w:val="24"/>
        </w:rPr>
        <w:t>in terms of the Prescription Act.</w:t>
      </w:r>
      <w:r w:rsidR="00736079" w:rsidRPr="00916052">
        <w:rPr>
          <w:rFonts w:ascii="Arial" w:hAnsi="Arial" w:cs="Arial"/>
          <w:sz w:val="24"/>
          <w:szCs w:val="24"/>
        </w:rPr>
        <w:t xml:space="preserve"> </w:t>
      </w:r>
      <w:r w:rsidR="00D93DC0" w:rsidRPr="00916052">
        <w:rPr>
          <w:rFonts w:ascii="Arial" w:hAnsi="Arial" w:cs="Arial"/>
          <w:sz w:val="24"/>
          <w:szCs w:val="24"/>
        </w:rPr>
        <w:t xml:space="preserve">In drawing the distinction between extinctive </w:t>
      </w:r>
      <w:r w:rsidR="009056B3" w:rsidRPr="00916052">
        <w:rPr>
          <w:rFonts w:ascii="Arial" w:hAnsi="Arial" w:cs="Arial"/>
          <w:sz w:val="24"/>
          <w:szCs w:val="24"/>
        </w:rPr>
        <w:t>prescription and</w:t>
      </w:r>
      <w:r w:rsidR="00D93DC0" w:rsidRPr="00916052">
        <w:rPr>
          <w:rFonts w:ascii="Arial" w:hAnsi="Arial" w:cs="Arial"/>
          <w:sz w:val="24"/>
          <w:szCs w:val="24"/>
        </w:rPr>
        <w:t xml:space="preserve"> acquired prescription, the court in</w:t>
      </w:r>
      <w:r w:rsidR="00D05E45" w:rsidRPr="00916052">
        <w:rPr>
          <w:rFonts w:ascii="Arial" w:hAnsi="Arial" w:cs="Arial"/>
          <w:sz w:val="24"/>
          <w:szCs w:val="24"/>
        </w:rPr>
        <w:t xml:space="preserve"> </w:t>
      </w:r>
      <w:r w:rsidR="00D05E45" w:rsidRPr="00916052">
        <w:rPr>
          <w:rFonts w:ascii="Arial" w:hAnsi="Arial" w:cs="Arial"/>
          <w:i/>
          <w:sz w:val="24"/>
          <w:szCs w:val="24"/>
        </w:rPr>
        <w:t>ABSA BANK LTD V KEET</w:t>
      </w:r>
      <w:r w:rsidR="00D05E45" w:rsidRPr="00916052">
        <w:rPr>
          <w:rFonts w:ascii="Arial" w:hAnsi="Arial" w:cs="Arial"/>
          <w:sz w:val="24"/>
          <w:szCs w:val="24"/>
        </w:rPr>
        <w:t xml:space="preserve"> 2015 (4) SA 474 (SCA) said the following:</w:t>
      </w:r>
    </w:p>
    <w:p w:rsidR="00D05E45" w:rsidRPr="00916052" w:rsidRDefault="006B7BB3" w:rsidP="006B7BB3">
      <w:pPr>
        <w:spacing w:line="360" w:lineRule="auto"/>
        <w:ind w:left="1440"/>
        <w:jc w:val="both"/>
        <w:rPr>
          <w:rFonts w:ascii="Arial" w:hAnsi="Arial" w:cs="Arial"/>
          <w:i/>
          <w:sz w:val="24"/>
          <w:szCs w:val="24"/>
        </w:rPr>
      </w:pPr>
      <w:r>
        <w:rPr>
          <w:rFonts w:ascii="Arial" w:hAnsi="Arial" w:cs="Arial"/>
          <w:i/>
          <w:sz w:val="24"/>
          <w:szCs w:val="24"/>
        </w:rPr>
        <w:t>“</w:t>
      </w:r>
      <w:r w:rsidR="00A81BFD" w:rsidRPr="00916052">
        <w:rPr>
          <w:rFonts w:ascii="Arial" w:hAnsi="Arial" w:cs="Arial"/>
          <w:i/>
          <w:sz w:val="24"/>
          <w:szCs w:val="24"/>
        </w:rPr>
        <w:t>[25] In the circumstances the view that the vindicatory action is a ‘debt’</w:t>
      </w:r>
      <w:r w:rsidR="00101F84" w:rsidRPr="00916052">
        <w:rPr>
          <w:rFonts w:ascii="Arial" w:hAnsi="Arial" w:cs="Arial"/>
          <w:i/>
          <w:sz w:val="24"/>
          <w:szCs w:val="24"/>
        </w:rPr>
        <w:t xml:space="preserve"> as</w:t>
      </w:r>
      <w:r w:rsidR="00A81BFD" w:rsidRPr="00916052">
        <w:rPr>
          <w:rFonts w:ascii="Arial" w:hAnsi="Arial" w:cs="Arial"/>
          <w:i/>
          <w:sz w:val="24"/>
          <w:szCs w:val="24"/>
        </w:rPr>
        <w:t xml:space="preserve"> contemplated by the Prescription Act, which pre</w:t>
      </w:r>
      <w:r w:rsidR="00101F84" w:rsidRPr="00916052">
        <w:rPr>
          <w:rFonts w:ascii="Arial" w:hAnsi="Arial" w:cs="Arial"/>
          <w:i/>
          <w:sz w:val="24"/>
          <w:szCs w:val="24"/>
        </w:rPr>
        <w:t>scribes after three years is in</w:t>
      </w:r>
      <w:r w:rsidR="00A81BFD" w:rsidRPr="00916052">
        <w:rPr>
          <w:rFonts w:ascii="Arial" w:hAnsi="Arial" w:cs="Arial"/>
          <w:i/>
          <w:sz w:val="24"/>
          <w:szCs w:val="24"/>
        </w:rPr>
        <w:t xml:space="preserve"> my opinion contrary to the scheme of the Act. It would, if upheld,</w:t>
      </w:r>
      <w:r w:rsidR="00101F84" w:rsidRPr="00916052">
        <w:rPr>
          <w:rFonts w:ascii="Arial" w:hAnsi="Arial" w:cs="Arial"/>
          <w:i/>
          <w:sz w:val="24"/>
          <w:szCs w:val="24"/>
        </w:rPr>
        <w:t xml:space="preserve"> undermine </w:t>
      </w:r>
      <w:r w:rsidR="00A81BFD" w:rsidRPr="00916052">
        <w:rPr>
          <w:rFonts w:ascii="Arial" w:hAnsi="Arial" w:cs="Arial"/>
          <w:i/>
          <w:sz w:val="24"/>
          <w:szCs w:val="24"/>
        </w:rPr>
        <w:t xml:space="preserve">the significance of the distinction which the Prescription Act draws between extinctive prescription on the one hand and acquisitive prescription on the other. In the case of acquisitive prescription one has to do with real rights. In the case of extinctive </w:t>
      </w:r>
      <w:r w:rsidR="0073273A" w:rsidRPr="00916052">
        <w:rPr>
          <w:rFonts w:ascii="Arial" w:hAnsi="Arial" w:cs="Arial"/>
          <w:i/>
          <w:sz w:val="24"/>
          <w:szCs w:val="24"/>
        </w:rPr>
        <w:t xml:space="preserve">                              </w:t>
      </w:r>
      <w:r w:rsidR="00A81BFD" w:rsidRPr="00916052">
        <w:rPr>
          <w:rFonts w:ascii="Arial" w:hAnsi="Arial" w:cs="Arial"/>
          <w:i/>
          <w:sz w:val="24"/>
          <w:szCs w:val="24"/>
        </w:rPr>
        <w:t>prescription</w:t>
      </w:r>
      <w:r w:rsidR="00226131" w:rsidRPr="00916052">
        <w:rPr>
          <w:rFonts w:ascii="Arial" w:hAnsi="Arial" w:cs="Arial"/>
          <w:i/>
          <w:sz w:val="24"/>
          <w:szCs w:val="24"/>
        </w:rPr>
        <w:t xml:space="preserve"> one has to do with the relationship between a creditor and a debtor. The effect of extinctive prescription is that a right of action vested in the creditor, which is a corollary of a ‘debt’, becomes extinguished simultaneously with that debt. In other words, what the creditor loses as a result of operation of extinctive </w:t>
      </w:r>
      <w:r w:rsidR="0073273A" w:rsidRPr="00916052">
        <w:rPr>
          <w:rFonts w:ascii="Arial" w:hAnsi="Arial" w:cs="Arial"/>
          <w:i/>
          <w:sz w:val="24"/>
          <w:szCs w:val="24"/>
        </w:rPr>
        <w:t xml:space="preserve">                        </w:t>
      </w:r>
      <w:r w:rsidR="007B30B5" w:rsidRPr="00916052">
        <w:rPr>
          <w:rFonts w:ascii="Arial" w:hAnsi="Arial" w:cs="Arial"/>
          <w:i/>
          <w:sz w:val="24"/>
          <w:szCs w:val="24"/>
        </w:rPr>
        <w:t xml:space="preserve">  </w:t>
      </w:r>
      <w:r w:rsidR="0073273A" w:rsidRPr="00916052">
        <w:rPr>
          <w:rFonts w:ascii="Arial" w:hAnsi="Arial" w:cs="Arial"/>
          <w:i/>
          <w:sz w:val="24"/>
          <w:szCs w:val="24"/>
        </w:rPr>
        <w:t xml:space="preserve">   </w:t>
      </w:r>
      <w:r w:rsidR="00226131" w:rsidRPr="00916052">
        <w:rPr>
          <w:rFonts w:ascii="Arial" w:hAnsi="Arial" w:cs="Arial"/>
          <w:i/>
          <w:sz w:val="24"/>
          <w:szCs w:val="24"/>
        </w:rPr>
        <w:t>prescription is his right of action against the debtor</w:t>
      </w:r>
      <w:r w:rsidR="00101F84" w:rsidRPr="00916052">
        <w:rPr>
          <w:rFonts w:ascii="Arial" w:hAnsi="Arial" w:cs="Arial"/>
          <w:i/>
          <w:sz w:val="24"/>
          <w:szCs w:val="24"/>
        </w:rPr>
        <w:t xml:space="preserve">, which is a personal right. The creditor does not lose the right to a thing. To equate the vindicatory action with a ‘debt’ has an untended consequence in that by way of extinctive prescription the debtor acquires ownership of a creditor’s property after three years instead of 30 years that is provided </w:t>
      </w:r>
      <w:r w:rsidR="00101F84" w:rsidRPr="00916052">
        <w:rPr>
          <w:rFonts w:ascii="Arial" w:hAnsi="Arial" w:cs="Arial"/>
          <w:i/>
          <w:sz w:val="24"/>
          <w:szCs w:val="24"/>
        </w:rPr>
        <w:lastRenderedPageBreak/>
        <w:t xml:space="preserve">for in s 1 of the Prescription Act, </w:t>
      </w:r>
      <w:r w:rsidR="005B7071" w:rsidRPr="00916052">
        <w:rPr>
          <w:rFonts w:ascii="Arial" w:hAnsi="Arial" w:cs="Arial"/>
          <w:i/>
          <w:sz w:val="24"/>
          <w:szCs w:val="24"/>
        </w:rPr>
        <w:t>this</w:t>
      </w:r>
      <w:r w:rsidR="00101F84" w:rsidRPr="00916052">
        <w:rPr>
          <w:rFonts w:ascii="Arial" w:hAnsi="Arial" w:cs="Arial"/>
          <w:i/>
          <w:sz w:val="24"/>
          <w:szCs w:val="24"/>
        </w:rPr>
        <w:t xml:space="preserve"> is an absurdity and not a </w:t>
      </w:r>
      <w:r w:rsidR="0073273A" w:rsidRPr="00916052">
        <w:rPr>
          <w:rFonts w:ascii="Arial" w:hAnsi="Arial" w:cs="Arial"/>
          <w:i/>
          <w:sz w:val="24"/>
          <w:szCs w:val="24"/>
        </w:rPr>
        <w:t xml:space="preserve">                         </w:t>
      </w:r>
      <w:r w:rsidR="007B30B5" w:rsidRPr="00916052">
        <w:rPr>
          <w:rFonts w:ascii="Arial" w:hAnsi="Arial" w:cs="Arial"/>
          <w:i/>
          <w:sz w:val="24"/>
          <w:szCs w:val="24"/>
        </w:rPr>
        <w:t xml:space="preserve">  </w:t>
      </w:r>
      <w:r w:rsidR="0073273A" w:rsidRPr="00916052">
        <w:rPr>
          <w:rFonts w:ascii="Arial" w:hAnsi="Arial" w:cs="Arial"/>
          <w:i/>
          <w:sz w:val="24"/>
          <w:szCs w:val="24"/>
        </w:rPr>
        <w:t xml:space="preserve">  </w:t>
      </w:r>
      <w:r w:rsidR="00101F84" w:rsidRPr="00916052">
        <w:rPr>
          <w:rFonts w:ascii="Arial" w:hAnsi="Arial" w:cs="Arial"/>
          <w:i/>
          <w:sz w:val="24"/>
          <w:szCs w:val="24"/>
        </w:rPr>
        <w:t>sensible interpretation of the Prescription Act.</w:t>
      </w:r>
    </w:p>
    <w:p w:rsidR="00045384" w:rsidRPr="00916052" w:rsidRDefault="005B7071" w:rsidP="005B7071">
      <w:pPr>
        <w:spacing w:line="360" w:lineRule="auto"/>
        <w:ind w:left="1440"/>
        <w:jc w:val="both"/>
        <w:rPr>
          <w:rFonts w:ascii="Arial" w:hAnsi="Arial" w:cs="Arial"/>
          <w:i/>
          <w:sz w:val="24"/>
          <w:szCs w:val="24"/>
        </w:rPr>
      </w:pPr>
      <w:r>
        <w:rPr>
          <w:rFonts w:ascii="Arial" w:hAnsi="Arial" w:cs="Arial"/>
          <w:i/>
          <w:sz w:val="24"/>
          <w:szCs w:val="24"/>
        </w:rPr>
        <w:t>[</w:t>
      </w:r>
      <w:r w:rsidR="00045384" w:rsidRPr="00916052">
        <w:rPr>
          <w:rFonts w:ascii="Arial" w:hAnsi="Arial" w:cs="Arial"/>
          <w:i/>
          <w:sz w:val="24"/>
          <w:szCs w:val="24"/>
        </w:rPr>
        <w:t>27</w:t>
      </w:r>
      <w:r w:rsidRPr="00916052">
        <w:rPr>
          <w:rFonts w:ascii="Arial" w:hAnsi="Arial" w:cs="Arial"/>
          <w:i/>
          <w:sz w:val="24"/>
          <w:szCs w:val="24"/>
        </w:rPr>
        <w:t>] In</w:t>
      </w:r>
      <w:r w:rsidR="00045384" w:rsidRPr="00916052">
        <w:rPr>
          <w:rFonts w:ascii="Arial" w:hAnsi="Arial" w:cs="Arial"/>
          <w:i/>
          <w:sz w:val="24"/>
          <w:szCs w:val="24"/>
        </w:rPr>
        <w:t xml:space="preserve"> the circumstances, the court a quo erred in upholding the special plea on the basis of its finding that a claim for delivery of the tractor was a ‘debt’ that becomes prescribed after three years by virtue of the provisions of s 10 of the Prescription Act.’’</w:t>
      </w:r>
    </w:p>
    <w:p w:rsidR="00E169E5" w:rsidRPr="00916052" w:rsidRDefault="00BE74E4" w:rsidP="00B17DA9">
      <w:pPr>
        <w:spacing w:line="360" w:lineRule="auto"/>
        <w:ind w:left="720" w:hanging="720"/>
        <w:jc w:val="both"/>
        <w:rPr>
          <w:rFonts w:ascii="Arial" w:hAnsi="Arial" w:cs="Arial"/>
          <w:sz w:val="24"/>
          <w:szCs w:val="24"/>
        </w:rPr>
      </w:pPr>
      <w:r w:rsidRPr="00916052">
        <w:rPr>
          <w:rFonts w:ascii="Arial" w:hAnsi="Arial" w:cs="Arial"/>
          <w:sz w:val="24"/>
          <w:szCs w:val="24"/>
        </w:rPr>
        <w:t>[1</w:t>
      </w:r>
      <w:r w:rsidR="00AF59C1">
        <w:rPr>
          <w:rFonts w:ascii="Arial" w:hAnsi="Arial" w:cs="Arial"/>
          <w:sz w:val="24"/>
          <w:szCs w:val="24"/>
        </w:rPr>
        <w:t>9</w:t>
      </w:r>
      <w:r w:rsidR="00E169E5" w:rsidRPr="00916052">
        <w:rPr>
          <w:rFonts w:ascii="Arial" w:hAnsi="Arial" w:cs="Arial"/>
          <w:sz w:val="24"/>
          <w:szCs w:val="24"/>
        </w:rPr>
        <w:t xml:space="preserve">] </w:t>
      </w:r>
      <w:r w:rsidR="00B17DA9">
        <w:rPr>
          <w:rFonts w:ascii="Arial" w:hAnsi="Arial" w:cs="Arial"/>
          <w:sz w:val="24"/>
          <w:szCs w:val="24"/>
        </w:rPr>
        <w:tab/>
      </w:r>
      <w:r w:rsidRPr="00916052">
        <w:rPr>
          <w:rFonts w:ascii="Arial" w:hAnsi="Arial" w:cs="Arial"/>
          <w:sz w:val="24"/>
          <w:szCs w:val="24"/>
        </w:rPr>
        <w:t xml:space="preserve">In </w:t>
      </w:r>
      <w:r w:rsidRPr="00916052">
        <w:rPr>
          <w:rFonts w:ascii="Arial" w:hAnsi="Arial" w:cs="Arial"/>
          <w:i/>
          <w:sz w:val="24"/>
          <w:szCs w:val="24"/>
        </w:rPr>
        <w:t>Ferris &amp; Another v First Rand Bank Ltd</w:t>
      </w:r>
      <w:r w:rsidRPr="00916052">
        <w:rPr>
          <w:rFonts w:ascii="Arial" w:hAnsi="Arial" w:cs="Arial"/>
          <w:sz w:val="24"/>
          <w:szCs w:val="24"/>
        </w:rPr>
        <w:t xml:space="preserve"> [2013] ZACC 46 laid down the principle that once a restructuring order has been breached, the credit provider is entitled to enforce the credit agreement without notice. The court went further to hold that</w:t>
      </w:r>
      <w:r w:rsidR="00016F32" w:rsidRPr="00916052">
        <w:rPr>
          <w:rFonts w:ascii="Arial" w:hAnsi="Arial" w:cs="Arial"/>
          <w:sz w:val="24"/>
          <w:szCs w:val="24"/>
        </w:rPr>
        <w:t xml:space="preserve"> section 88(3)(2) precludes a credit provider from enforcing a debt under debt review, unless, </w:t>
      </w:r>
      <w:r w:rsidR="00016F32" w:rsidRPr="00775FF5">
        <w:rPr>
          <w:rFonts w:ascii="Arial" w:hAnsi="Arial" w:cs="Arial"/>
          <w:i/>
          <w:sz w:val="24"/>
          <w:szCs w:val="24"/>
        </w:rPr>
        <w:t>inter alia</w:t>
      </w:r>
      <w:r w:rsidR="00016F32" w:rsidRPr="00916052">
        <w:rPr>
          <w:rFonts w:ascii="Arial" w:hAnsi="Arial" w:cs="Arial"/>
          <w:sz w:val="24"/>
          <w:szCs w:val="24"/>
        </w:rPr>
        <w:t>, the debtor has defaulted on a restructuring order, as is the case in the present matter.</w:t>
      </w:r>
    </w:p>
    <w:p w:rsidR="00ED6332" w:rsidRPr="00916052" w:rsidRDefault="00ED6332" w:rsidP="00B17DA9">
      <w:pPr>
        <w:spacing w:line="360" w:lineRule="auto"/>
        <w:ind w:firstLine="720"/>
        <w:jc w:val="both"/>
        <w:rPr>
          <w:rFonts w:ascii="Arial" w:hAnsi="Arial" w:cs="Arial"/>
          <w:b/>
          <w:sz w:val="24"/>
          <w:szCs w:val="24"/>
        </w:rPr>
      </w:pPr>
      <w:r w:rsidRPr="00916052">
        <w:rPr>
          <w:rFonts w:ascii="Arial" w:hAnsi="Arial" w:cs="Arial"/>
          <w:b/>
          <w:sz w:val="24"/>
          <w:szCs w:val="24"/>
        </w:rPr>
        <w:t>CONCLUSION</w:t>
      </w:r>
    </w:p>
    <w:p w:rsidR="00A8696B" w:rsidRPr="00916052" w:rsidRDefault="00AF59C1" w:rsidP="00B17DA9">
      <w:pPr>
        <w:spacing w:line="360" w:lineRule="auto"/>
        <w:ind w:left="720" w:hanging="585"/>
        <w:jc w:val="both"/>
        <w:rPr>
          <w:rFonts w:ascii="Arial" w:hAnsi="Arial" w:cs="Arial"/>
          <w:sz w:val="24"/>
          <w:szCs w:val="24"/>
        </w:rPr>
      </w:pPr>
      <w:r>
        <w:rPr>
          <w:rFonts w:ascii="Arial" w:hAnsi="Arial" w:cs="Arial"/>
          <w:sz w:val="24"/>
          <w:szCs w:val="24"/>
        </w:rPr>
        <w:t>[20</w:t>
      </w:r>
      <w:r w:rsidR="00A8696B" w:rsidRPr="00916052">
        <w:rPr>
          <w:rFonts w:ascii="Arial" w:hAnsi="Arial" w:cs="Arial"/>
          <w:sz w:val="24"/>
          <w:szCs w:val="24"/>
        </w:rPr>
        <w:t>]</w:t>
      </w:r>
      <w:r w:rsidR="00A576B9">
        <w:rPr>
          <w:rFonts w:ascii="Arial" w:hAnsi="Arial" w:cs="Arial"/>
          <w:sz w:val="24"/>
          <w:szCs w:val="24"/>
        </w:rPr>
        <w:tab/>
      </w:r>
      <w:r w:rsidR="00A8696B" w:rsidRPr="00916052">
        <w:rPr>
          <w:rFonts w:ascii="Arial" w:hAnsi="Arial" w:cs="Arial"/>
          <w:sz w:val="24"/>
          <w:szCs w:val="24"/>
        </w:rPr>
        <w:t>It follows from the above expositio</w:t>
      </w:r>
      <w:r w:rsidR="008D7CD1" w:rsidRPr="00916052">
        <w:rPr>
          <w:rFonts w:ascii="Arial" w:hAnsi="Arial" w:cs="Arial"/>
          <w:sz w:val="24"/>
          <w:szCs w:val="24"/>
        </w:rPr>
        <w:t>n of the legal position that</w:t>
      </w:r>
      <w:r w:rsidR="00A8696B" w:rsidRPr="00916052">
        <w:rPr>
          <w:rFonts w:ascii="Arial" w:hAnsi="Arial" w:cs="Arial"/>
          <w:sz w:val="24"/>
          <w:szCs w:val="24"/>
        </w:rPr>
        <w:t xml:space="preserve"> the</w:t>
      </w:r>
      <w:r w:rsidR="008D7CD1" w:rsidRPr="00916052">
        <w:rPr>
          <w:rFonts w:ascii="Arial" w:hAnsi="Arial" w:cs="Arial"/>
          <w:sz w:val="24"/>
          <w:szCs w:val="24"/>
        </w:rPr>
        <w:t xml:space="preserve"> claim </w:t>
      </w:r>
      <w:r w:rsidR="008D7CD1" w:rsidRPr="00916052">
        <w:rPr>
          <w:rFonts w:ascii="Arial" w:hAnsi="Arial" w:cs="Arial"/>
          <w:i/>
          <w:sz w:val="24"/>
          <w:szCs w:val="24"/>
        </w:rPr>
        <w:t>in casu</w:t>
      </w:r>
      <w:r w:rsidR="00AE0336" w:rsidRPr="00916052">
        <w:rPr>
          <w:rFonts w:ascii="Arial" w:hAnsi="Arial" w:cs="Arial"/>
          <w:sz w:val="24"/>
          <w:szCs w:val="24"/>
        </w:rPr>
        <w:t xml:space="preserve"> is a vindication</w:t>
      </w:r>
      <w:r w:rsidR="008D7CD1" w:rsidRPr="00916052">
        <w:rPr>
          <w:rFonts w:ascii="Arial" w:hAnsi="Arial" w:cs="Arial"/>
          <w:sz w:val="24"/>
          <w:szCs w:val="24"/>
        </w:rPr>
        <w:t xml:space="preserve"> </w:t>
      </w:r>
      <w:r w:rsidR="00AE0336" w:rsidRPr="00916052">
        <w:rPr>
          <w:rFonts w:ascii="Arial" w:hAnsi="Arial" w:cs="Arial"/>
          <w:sz w:val="24"/>
          <w:szCs w:val="24"/>
        </w:rPr>
        <w:t>of a right,</w:t>
      </w:r>
      <w:r w:rsidR="004B460E">
        <w:rPr>
          <w:rFonts w:ascii="Arial" w:hAnsi="Arial" w:cs="Arial"/>
          <w:sz w:val="24"/>
          <w:szCs w:val="24"/>
        </w:rPr>
        <w:t xml:space="preserve"> </w:t>
      </w:r>
      <w:r w:rsidR="00AE0336" w:rsidRPr="00916052">
        <w:rPr>
          <w:rFonts w:ascii="Arial" w:hAnsi="Arial" w:cs="Arial"/>
          <w:sz w:val="24"/>
          <w:szCs w:val="24"/>
        </w:rPr>
        <w:t>can</w:t>
      </w:r>
      <w:r w:rsidR="008D7CD1" w:rsidRPr="00916052">
        <w:rPr>
          <w:rFonts w:ascii="Arial" w:hAnsi="Arial" w:cs="Arial"/>
          <w:sz w:val="24"/>
          <w:szCs w:val="24"/>
        </w:rPr>
        <w:t xml:space="preserve"> by no means</w:t>
      </w:r>
      <w:r w:rsidR="00AE0336" w:rsidRPr="00916052">
        <w:rPr>
          <w:rFonts w:ascii="Arial" w:hAnsi="Arial" w:cs="Arial"/>
          <w:sz w:val="24"/>
          <w:szCs w:val="24"/>
        </w:rPr>
        <w:t xml:space="preserve"> be equated to a debt and</w:t>
      </w:r>
      <w:r w:rsidR="00A8696B" w:rsidRPr="00916052">
        <w:rPr>
          <w:rFonts w:ascii="Arial" w:hAnsi="Arial" w:cs="Arial"/>
          <w:sz w:val="24"/>
          <w:szCs w:val="24"/>
        </w:rPr>
        <w:t xml:space="preserve">, consequently, </w:t>
      </w:r>
      <w:r w:rsidR="00AE0336" w:rsidRPr="00916052">
        <w:rPr>
          <w:rFonts w:ascii="Arial" w:hAnsi="Arial" w:cs="Arial"/>
          <w:sz w:val="24"/>
          <w:szCs w:val="24"/>
        </w:rPr>
        <w:t>not</w:t>
      </w:r>
      <w:r w:rsidR="00A8696B" w:rsidRPr="00916052">
        <w:rPr>
          <w:rFonts w:ascii="Arial" w:hAnsi="Arial" w:cs="Arial"/>
          <w:sz w:val="24"/>
          <w:szCs w:val="24"/>
        </w:rPr>
        <w:t xml:space="preserve"> </w:t>
      </w:r>
      <w:r w:rsidR="00AE0336" w:rsidRPr="00916052">
        <w:rPr>
          <w:rFonts w:ascii="Arial" w:hAnsi="Arial" w:cs="Arial"/>
          <w:sz w:val="24"/>
          <w:szCs w:val="24"/>
        </w:rPr>
        <w:t xml:space="preserve">susceptible </w:t>
      </w:r>
      <w:r w:rsidR="00A8696B" w:rsidRPr="00916052">
        <w:rPr>
          <w:rFonts w:ascii="Arial" w:hAnsi="Arial" w:cs="Arial"/>
          <w:sz w:val="24"/>
          <w:szCs w:val="24"/>
        </w:rPr>
        <w:t xml:space="preserve">to </w:t>
      </w:r>
      <w:r w:rsidR="00B17DA9">
        <w:rPr>
          <w:rFonts w:ascii="Arial" w:hAnsi="Arial" w:cs="Arial"/>
          <w:sz w:val="24"/>
          <w:szCs w:val="24"/>
        </w:rPr>
        <w:t xml:space="preserve">the </w:t>
      </w:r>
      <w:r w:rsidR="00AE0336" w:rsidRPr="00916052">
        <w:rPr>
          <w:rFonts w:ascii="Arial" w:hAnsi="Arial" w:cs="Arial"/>
          <w:sz w:val="24"/>
          <w:szCs w:val="24"/>
        </w:rPr>
        <w:t>provisions of the</w:t>
      </w:r>
      <w:r w:rsidR="00A8696B" w:rsidRPr="00916052">
        <w:rPr>
          <w:rFonts w:ascii="Arial" w:hAnsi="Arial" w:cs="Arial"/>
          <w:sz w:val="24"/>
          <w:szCs w:val="24"/>
        </w:rPr>
        <w:t xml:space="preserve"> Prescription Act.</w:t>
      </w:r>
      <w:r w:rsidR="00ED6332" w:rsidRPr="00916052">
        <w:rPr>
          <w:rFonts w:ascii="Arial" w:hAnsi="Arial" w:cs="Arial"/>
          <w:sz w:val="24"/>
          <w:szCs w:val="24"/>
        </w:rPr>
        <w:t xml:space="preserve"> </w:t>
      </w:r>
      <w:r w:rsidR="00DB507D" w:rsidRPr="00916052">
        <w:rPr>
          <w:rFonts w:ascii="Arial" w:hAnsi="Arial" w:cs="Arial"/>
          <w:sz w:val="24"/>
          <w:szCs w:val="24"/>
        </w:rPr>
        <w:t>I find, therefore, that the applicant’s entitlement to the relief sought in the main action has not</w:t>
      </w:r>
      <w:r w:rsidR="00AE0336" w:rsidRPr="00916052">
        <w:rPr>
          <w:rFonts w:ascii="Arial" w:hAnsi="Arial" w:cs="Arial"/>
          <w:sz w:val="24"/>
          <w:szCs w:val="24"/>
        </w:rPr>
        <w:t xml:space="preserve"> prescribe and, accordingly, that no </w:t>
      </w:r>
      <w:r w:rsidR="00DB507D" w:rsidRPr="00916052">
        <w:rPr>
          <w:rFonts w:ascii="Arial" w:hAnsi="Arial" w:cs="Arial"/>
          <w:sz w:val="24"/>
          <w:szCs w:val="24"/>
        </w:rPr>
        <w:t>reason</w:t>
      </w:r>
      <w:r w:rsidR="00AE0336" w:rsidRPr="00916052">
        <w:rPr>
          <w:rFonts w:ascii="Arial" w:hAnsi="Arial" w:cs="Arial"/>
          <w:sz w:val="24"/>
          <w:szCs w:val="24"/>
        </w:rPr>
        <w:t xml:space="preserve"> </w:t>
      </w:r>
      <w:r w:rsidR="00A576B9">
        <w:rPr>
          <w:rFonts w:ascii="Arial" w:hAnsi="Arial" w:cs="Arial"/>
          <w:sz w:val="24"/>
          <w:szCs w:val="24"/>
        </w:rPr>
        <w:t>exist</w:t>
      </w:r>
      <w:r w:rsidR="00AE0336" w:rsidRPr="00916052">
        <w:rPr>
          <w:rFonts w:ascii="Arial" w:hAnsi="Arial" w:cs="Arial"/>
          <w:sz w:val="24"/>
          <w:szCs w:val="24"/>
        </w:rPr>
        <w:t xml:space="preserve"> for</w:t>
      </w:r>
      <w:r w:rsidR="00DB507D" w:rsidRPr="00916052">
        <w:rPr>
          <w:rFonts w:ascii="Arial" w:hAnsi="Arial" w:cs="Arial"/>
          <w:sz w:val="24"/>
          <w:szCs w:val="24"/>
        </w:rPr>
        <w:t xml:space="preserve"> </w:t>
      </w:r>
      <w:r w:rsidR="00AE0336" w:rsidRPr="00916052">
        <w:rPr>
          <w:rFonts w:ascii="Arial" w:hAnsi="Arial" w:cs="Arial"/>
          <w:sz w:val="24"/>
          <w:szCs w:val="24"/>
        </w:rPr>
        <w:t>not</w:t>
      </w:r>
      <w:r w:rsidR="00DB507D" w:rsidRPr="00916052">
        <w:rPr>
          <w:rFonts w:ascii="Arial" w:hAnsi="Arial" w:cs="Arial"/>
          <w:sz w:val="24"/>
          <w:szCs w:val="24"/>
        </w:rPr>
        <w:t xml:space="preserve"> grant</w:t>
      </w:r>
      <w:r w:rsidR="00AE0336" w:rsidRPr="00916052">
        <w:rPr>
          <w:rFonts w:ascii="Arial" w:hAnsi="Arial" w:cs="Arial"/>
          <w:sz w:val="24"/>
          <w:szCs w:val="24"/>
        </w:rPr>
        <w:t xml:space="preserve">ing </w:t>
      </w:r>
      <w:r w:rsidR="00DB507D" w:rsidRPr="00916052">
        <w:rPr>
          <w:rFonts w:ascii="Arial" w:hAnsi="Arial" w:cs="Arial"/>
          <w:sz w:val="24"/>
          <w:szCs w:val="24"/>
        </w:rPr>
        <w:t>the</w:t>
      </w:r>
      <w:r w:rsidR="00AE0336" w:rsidRPr="00916052">
        <w:rPr>
          <w:rFonts w:ascii="Arial" w:hAnsi="Arial" w:cs="Arial"/>
          <w:sz w:val="24"/>
          <w:szCs w:val="24"/>
        </w:rPr>
        <w:t xml:space="preserve"> sought amendments</w:t>
      </w:r>
      <w:r w:rsidR="00DB507D" w:rsidRPr="00916052">
        <w:rPr>
          <w:rFonts w:ascii="Arial" w:hAnsi="Arial" w:cs="Arial"/>
          <w:sz w:val="24"/>
          <w:szCs w:val="24"/>
        </w:rPr>
        <w:t xml:space="preserve">. Importantly, there is absence of prejudice </w:t>
      </w:r>
      <w:r w:rsidR="00004537" w:rsidRPr="00916052">
        <w:rPr>
          <w:rFonts w:ascii="Arial" w:hAnsi="Arial" w:cs="Arial"/>
          <w:sz w:val="24"/>
          <w:szCs w:val="24"/>
        </w:rPr>
        <w:t>that may</w:t>
      </w:r>
      <w:r w:rsidR="00AE0336" w:rsidRPr="00916052">
        <w:rPr>
          <w:rFonts w:ascii="Arial" w:hAnsi="Arial" w:cs="Arial"/>
          <w:sz w:val="24"/>
          <w:szCs w:val="24"/>
        </w:rPr>
        <w:t xml:space="preserve"> </w:t>
      </w:r>
      <w:r w:rsidR="00500382" w:rsidRPr="00916052">
        <w:rPr>
          <w:rFonts w:ascii="Arial" w:hAnsi="Arial" w:cs="Arial"/>
          <w:sz w:val="24"/>
          <w:szCs w:val="24"/>
        </w:rPr>
        <w:t xml:space="preserve">          </w:t>
      </w:r>
      <w:r w:rsidR="00AE0336" w:rsidRPr="00916052">
        <w:rPr>
          <w:rFonts w:ascii="Arial" w:hAnsi="Arial" w:cs="Arial"/>
          <w:sz w:val="24"/>
          <w:szCs w:val="24"/>
        </w:rPr>
        <w:t xml:space="preserve">befall </w:t>
      </w:r>
      <w:r w:rsidR="00DB507D" w:rsidRPr="00916052">
        <w:rPr>
          <w:rFonts w:ascii="Arial" w:hAnsi="Arial" w:cs="Arial"/>
          <w:sz w:val="24"/>
          <w:szCs w:val="24"/>
        </w:rPr>
        <w:t>the respondent as a result of the amendment or the granting thereof.</w:t>
      </w:r>
      <w:r w:rsidR="00004537" w:rsidRPr="00916052">
        <w:rPr>
          <w:rFonts w:ascii="Arial" w:hAnsi="Arial" w:cs="Arial"/>
          <w:sz w:val="24"/>
          <w:szCs w:val="24"/>
        </w:rPr>
        <w:t xml:space="preserve"> The opposition to the granting of the relief sought by the applicant</w:t>
      </w:r>
      <w:r w:rsidR="00500382" w:rsidRPr="00916052">
        <w:rPr>
          <w:rFonts w:ascii="Arial" w:hAnsi="Arial" w:cs="Arial"/>
          <w:sz w:val="24"/>
          <w:szCs w:val="24"/>
        </w:rPr>
        <w:t>, consequently,</w:t>
      </w:r>
      <w:r w:rsidR="00004537" w:rsidRPr="00916052">
        <w:rPr>
          <w:rFonts w:ascii="Arial" w:hAnsi="Arial" w:cs="Arial"/>
          <w:sz w:val="24"/>
          <w:szCs w:val="24"/>
        </w:rPr>
        <w:t xml:space="preserve"> stands to be dismissed.</w:t>
      </w:r>
    </w:p>
    <w:p w:rsidR="00294E22" w:rsidRPr="00916052" w:rsidRDefault="00294E22" w:rsidP="00B17DA9">
      <w:pPr>
        <w:spacing w:line="360" w:lineRule="auto"/>
        <w:ind w:firstLine="720"/>
        <w:jc w:val="both"/>
        <w:rPr>
          <w:rFonts w:ascii="Arial" w:hAnsi="Arial" w:cs="Arial"/>
          <w:b/>
          <w:sz w:val="24"/>
          <w:szCs w:val="24"/>
        </w:rPr>
      </w:pPr>
      <w:r w:rsidRPr="00916052">
        <w:rPr>
          <w:rFonts w:ascii="Arial" w:hAnsi="Arial" w:cs="Arial"/>
          <w:b/>
          <w:sz w:val="24"/>
          <w:szCs w:val="24"/>
        </w:rPr>
        <w:t xml:space="preserve">COSTS </w:t>
      </w:r>
    </w:p>
    <w:p w:rsidR="00294E22" w:rsidRPr="00916052" w:rsidRDefault="00294E22" w:rsidP="00B17DA9">
      <w:pPr>
        <w:spacing w:line="360" w:lineRule="auto"/>
        <w:ind w:left="720" w:hanging="720"/>
        <w:jc w:val="both"/>
        <w:rPr>
          <w:rFonts w:ascii="Arial" w:hAnsi="Arial" w:cs="Arial"/>
          <w:sz w:val="24"/>
          <w:szCs w:val="24"/>
        </w:rPr>
      </w:pPr>
      <w:r w:rsidRPr="00916052">
        <w:rPr>
          <w:rFonts w:ascii="Arial" w:hAnsi="Arial" w:cs="Arial"/>
          <w:sz w:val="24"/>
          <w:szCs w:val="24"/>
        </w:rPr>
        <w:t xml:space="preserve">[20] </w:t>
      </w:r>
      <w:r w:rsidR="00B17DA9">
        <w:rPr>
          <w:rFonts w:ascii="Arial" w:hAnsi="Arial" w:cs="Arial"/>
          <w:sz w:val="24"/>
          <w:szCs w:val="24"/>
        </w:rPr>
        <w:tab/>
      </w:r>
      <w:r w:rsidRPr="00916052">
        <w:rPr>
          <w:rFonts w:ascii="Arial" w:hAnsi="Arial" w:cs="Arial"/>
          <w:sz w:val="24"/>
          <w:szCs w:val="24"/>
        </w:rPr>
        <w:t xml:space="preserve">The </w:t>
      </w:r>
      <w:r w:rsidR="0035247C" w:rsidRPr="00916052">
        <w:rPr>
          <w:rFonts w:ascii="Arial" w:hAnsi="Arial" w:cs="Arial"/>
          <w:sz w:val="24"/>
          <w:szCs w:val="24"/>
        </w:rPr>
        <w:t>principle that costs follow the outcome finds application in these proceedings. The applicant is, therefore, entitled to costs of this application.</w:t>
      </w:r>
    </w:p>
    <w:p w:rsidR="00EC7897" w:rsidRPr="00916052" w:rsidRDefault="00EC7897" w:rsidP="00B17DA9">
      <w:pPr>
        <w:spacing w:line="360" w:lineRule="auto"/>
        <w:ind w:firstLine="720"/>
        <w:jc w:val="both"/>
        <w:rPr>
          <w:rFonts w:ascii="Arial" w:hAnsi="Arial" w:cs="Arial"/>
          <w:b/>
          <w:sz w:val="24"/>
          <w:szCs w:val="24"/>
        </w:rPr>
      </w:pPr>
      <w:r w:rsidRPr="00916052">
        <w:rPr>
          <w:rFonts w:ascii="Arial" w:hAnsi="Arial" w:cs="Arial"/>
          <w:b/>
          <w:sz w:val="24"/>
          <w:szCs w:val="24"/>
        </w:rPr>
        <w:t>ORDER</w:t>
      </w:r>
    </w:p>
    <w:p w:rsidR="00B17DA9" w:rsidRDefault="00294E22" w:rsidP="00B17DA9">
      <w:pPr>
        <w:spacing w:line="360" w:lineRule="auto"/>
        <w:ind w:left="720" w:hanging="720"/>
        <w:jc w:val="both"/>
        <w:rPr>
          <w:rFonts w:ascii="Arial" w:hAnsi="Arial" w:cs="Arial"/>
          <w:sz w:val="24"/>
          <w:szCs w:val="24"/>
        </w:rPr>
      </w:pPr>
      <w:r w:rsidRPr="00916052">
        <w:rPr>
          <w:rFonts w:ascii="Arial" w:hAnsi="Arial" w:cs="Arial"/>
          <w:sz w:val="24"/>
          <w:szCs w:val="24"/>
        </w:rPr>
        <w:t>[21</w:t>
      </w:r>
      <w:r w:rsidR="00EC7897" w:rsidRPr="00916052">
        <w:rPr>
          <w:rFonts w:ascii="Arial" w:hAnsi="Arial" w:cs="Arial"/>
          <w:sz w:val="24"/>
          <w:szCs w:val="24"/>
        </w:rPr>
        <w:t>]</w:t>
      </w:r>
      <w:r w:rsidR="00B17DA9">
        <w:rPr>
          <w:rFonts w:ascii="Arial" w:hAnsi="Arial" w:cs="Arial"/>
          <w:sz w:val="24"/>
          <w:szCs w:val="24"/>
        </w:rPr>
        <w:tab/>
      </w:r>
      <w:r w:rsidR="0035247C" w:rsidRPr="00916052">
        <w:rPr>
          <w:rFonts w:ascii="Arial" w:hAnsi="Arial" w:cs="Arial"/>
          <w:sz w:val="24"/>
          <w:szCs w:val="24"/>
        </w:rPr>
        <w:t>Resulting from the findi</w:t>
      </w:r>
      <w:r w:rsidR="000D5FDB">
        <w:rPr>
          <w:rFonts w:ascii="Arial" w:hAnsi="Arial" w:cs="Arial"/>
          <w:sz w:val="24"/>
          <w:szCs w:val="24"/>
        </w:rPr>
        <w:t>ngs in this judgment, an order i</w:t>
      </w:r>
      <w:r w:rsidR="0035247C" w:rsidRPr="00916052">
        <w:rPr>
          <w:rFonts w:ascii="Arial" w:hAnsi="Arial" w:cs="Arial"/>
          <w:sz w:val="24"/>
          <w:szCs w:val="24"/>
        </w:rPr>
        <w:t>s granted as follows:</w:t>
      </w:r>
      <w:r w:rsidR="00B17DA9">
        <w:rPr>
          <w:rFonts w:ascii="Arial" w:hAnsi="Arial" w:cs="Arial"/>
          <w:sz w:val="24"/>
          <w:szCs w:val="24"/>
        </w:rPr>
        <w:t xml:space="preserve">  </w:t>
      </w:r>
    </w:p>
    <w:p w:rsidR="00B17DA9" w:rsidRDefault="0035247C" w:rsidP="00B17DA9">
      <w:pPr>
        <w:spacing w:line="360" w:lineRule="auto"/>
        <w:ind w:left="1440" w:hanging="720"/>
        <w:jc w:val="both"/>
        <w:rPr>
          <w:rFonts w:ascii="Arial" w:hAnsi="Arial" w:cs="Arial"/>
          <w:sz w:val="24"/>
          <w:szCs w:val="24"/>
        </w:rPr>
      </w:pPr>
      <w:r w:rsidRPr="00916052">
        <w:rPr>
          <w:rFonts w:ascii="Arial" w:hAnsi="Arial" w:cs="Arial"/>
          <w:sz w:val="24"/>
          <w:szCs w:val="24"/>
        </w:rPr>
        <w:t>1.</w:t>
      </w:r>
      <w:r w:rsidR="00B17DA9">
        <w:rPr>
          <w:rFonts w:ascii="Arial" w:hAnsi="Arial" w:cs="Arial"/>
          <w:sz w:val="24"/>
          <w:szCs w:val="24"/>
        </w:rPr>
        <w:tab/>
      </w:r>
      <w:r w:rsidRPr="00916052">
        <w:rPr>
          <w:rFonts w:ascii="Arial" w:hAnsi="Arial" w:cs="Arial"/>
          <w:sz w:val="24"/>
          <w:szCs w:val="24"/>
        </w:rPr>
        <w:t xml:space="preserve">The applicant is granted leave to effect the amendments sought in the notice of </w:t>
      </w:r>
      <w:r w:rsidR="00B64390" w:rsidRPr="00916052">
        <w:rPr>
          <w:rFonts w:ascii="Arial" w:hAnsi="Arial" w:cs="Arial"/>
          <w:sz w:val="24"/>
          <w:szCs w:val="24"/>
        </w:rPr>
        <w:t>M</w:t>
      </w:r>
      <w:r w:rsidRPr="00916052">
        <w:rPr>
          <w:rFonts w:ascii="Arial" w:hAnsi="Arial" w:cs="Arial"/>
          <w:sz w:val="24"/>
          <w:szCs w:val="24"/>
        </w:rPr>
        <w:t>otion</w:t>
      </w:r>
      <w:r w:rsidR="00B64390" w:rsidRPr="00916052">
        <w:rPr>
          <w:rFonts w:ascii="Arial" w:hAnsi="Arial" w:cs="Arial"/>
          <w:sz w:val="24"/>
          <w:szCs w:val="24"/>
        </w:rPr>
        <w:t>.</w:t>
      </w:r>
      <w:r w:rsidR="00B17DA9">
        <w:rPr>
          <w:rFonts w:ascii="Arial" w:hAnsi="Arial" w:cs="Arial"/>
          <w:sz w:val="24"/>
          <w:szCs w:val="24"/>
        </w:rPr>
        <w:t xml:space="preserve"> </w:t>
      </w:r>
    </w:p>
    <w:p w:rsidR="00B64390" w:rsidRPr="00916052" w:rsidRDefault="00B64390" w:rsidP="00B17DA9">
      <w:pPr>
        <w:spacing w:line="360" w:lineRule="auto"/>
        <w:ind w:left="1440" w:hanging="720"/>
        <w:jc w:val="both"/>
        <w:rPr>
          <w:rFonts w:ascii="Arial" w:hAnsi="Arial" w:cs="Arial"/>
          <w:sz w:val="24"/>
          <w:szCs w:val="24"/>
        </w:rPr>
      </w:pPr>
      <w:r w:rsidRPr="00916052">
        <w:rPr>
          <w:rFonts w:ascii="Arial" w:hAnsi="Arial" w:cs="Arial"/>
          <w:sz w:val="24"/>
          <w:szCs w:val="24"/>
        </w:rPr>
        <w:lastRenderedPageBreak/>
        <w:t xml:space="preserve">2. </w:t>
      </w:r>
      <w:r w:rsidR="00B17DA9">
        <w:rPr>
          <w:rFonts w:ascii="Arial" w:hAnsi="Arial" w:cs="Arial"/>
          <w:sz w:val="24"/>
          <w:szCs w:val="24"/>
        </w:rPr>
        <w:tab/>
      </w:r>
      <w:r w:rsidRPr="00916052">
        <w:rPr>
          <w:rFonts w:ascii="Arial" w:hAnsi="Arial" w:cs="Arial"/>
          <w:sz w:val="24"/>
          <w:szCs w:val="24"/>
        </w:rPr>
        <w:t>The respondent is ordered to pay the costs of this application on an attorney and client scale.</w:t>
      </w:r>
    </w:p>
    <w:p w:rsidR="00101F84" w:rsidRDefault="00101F84" w:rsidP="00A822EE">
      <w:pPr>
        <w:spacing w:line="360" w:lineRule="auto"/>
        <w:jc w:val="both"/>
        <w:rPr>
          <w:rFonts w:ascii="Arial" w:hAnsi="Arial" w:cs="Arial"/>
          <w:sz w:val="24"/>
          <w:szCs w:val="24"/>
        </w:rPr>
      </w:pPr>
    </w:p>
    <w:p w:rsidR="00C86E5C" w:rsidRPr="00916052" w:rsidRDefault="00C86E5C" w:rsidP="00A822EE">
      <w:pPr>
        <w:spacing w:line="360" w:lineRule="auto"/>
        <w:jc w:val="both"/>
        <w:rPr>
          <w:rFonts w:ascii="Arial" w:hAnsi="Arial" w:cs="Arial"/>
          <w:sz w:val="24"/>
          <w:szCs w:val="24"/>
        </w:rPr>
      </w:pPr>
    </w:p>
    <w:p w:rsidR="00C86E5C" w:rsidRPr="00C86E5C" w:rsidRDefault="00C86E5C" w:rsidP="00D134D4">
      <w:pPr>
        <w:spacing w:line="240" w:lineRule="auto"/>
        <w:jc w:val="both"/>
        <w:rPr>
          <w:rFonts w:ascii="Arial" w:hAnsi="Arial" w:cs="Arial"/>
          <w:b/>
          <w:sz w:val="24"/>
          <w:szCs w:val="24"/>
        </w:rPr>
      </w:pPr>
      <w:r w:rsidRPr="00C86E5C">
        <w:rPr>
          <w:rFonts w:ascii="Arial" w:hAnsi="Arial" w:cs="Arial"/>
          <w:b/>
          <w:sz w:val="24"/>
          <w:szCs w:val="24"/>
        </w:rPr>
        <w:t>_____________________________</w:t>
      </w:r>
    </w:p>
    <w:p w:rsidR="00C86E5C" w:rsidRPr="00C86E5C" w:rsidRDefault="00C86E5C" w:rsidP="00D134D4">
      <w:pPr>
        <w:spacing w:line="240" w:lineRule="auto"/>
        <w:jc w:val="both"/>
        <w:rPr>
          <w:rFonts w:ascii="Arial" w:hAnsi="Arial" w:cs="Arial"/>
          <w:b/>
          <w:sz w:val="24"/>
          <w:szCs w:val="24"/>
        </w:rPr>
      </w:pPr>
      <w:r w:rsidRPr="00C86E5C">
        <w:rPr>
          <w:rFonts w:ascii="Arial" w:hAnsi="Arial" w:cs="Arial"/>
          <w:b/>
          <w:sz w:val="24"/>
          <w:szCs w:val="24"/>
        </w:rPr>
        <w:t>M P N MBONGWE</w:t>
      </w:r>
    </w:p>
    <w:p w:rsidR="00C86E5C" w:rsidRPr="00C86E5C" w:rsidRDefault="00C86E5C" w:rsidP="00D134D4">
      <w:pPr>
        <w:spacing w:line="240" w:lineRule="auto"/>
        <w:jc w:val="both"/>
        <w:rPr>
          <w:rFonts w:ascii="Arial" w:hAnsi="Arial" w:cs="Arial"/>
          <w:b/>
          <w:sz w:val="24"/>
          <w:szCs w:val="24"/>
        </w:rPr>
      </w:pPr>
      <w:r w:rsidRPr="00C86E5C">
        <w:rPr>
          <w:rFonts w:ascii="Arial" w:hAnsi="Arial" w:cs="Arial"/>
          <w:b/>
          <w:sz w:val="24"/>
          <w:szCs w:val="24"/>
        </w:rPr>
        <w:t>JUDGE OF THE HIGH COURT</w:t>
      </w:r>
    </w:p>
    <w:p w:rsidR="00C86E5C" w:rsidRPr="00C86E5C" w:rsidRDefault="00C86E5C" w:rsidP="00D134D4">
      <w:pPr>
        <w:spacing w:line="240" w:lineRule="auto"/>
        <w:jc w:val="both"/>
        <w:rPr>
          <w:rFonts w:ascii="Arial" w:hAnsi="Arial" w:cs="Arial"/>
          <w:b/>
          <w:sz w:val="24"/>
          <w:szCs w:val="24"/>
        </w:rPr>
      </w:pPr>
      <w:r w:rsidRPr="00C86E5C">
        <w:rPr>
          <w:rFonts w:ascii="Arial" w:hAnsi="Arial" w:cs="Arial"/>
          <w:b/>
          <w:sz w:val="24"/>
          <w:szCs w:val="24"/>
        </w:rPr>
        <w:t>GAUTENG DIVISIOIN, PRETORIA.</w:t>
      </w:r>
    </w:p>
    <w:p w:rsidR="00C86E5C" w:rsidRDefault="00C86E5C" w:rsidP="00A822EE">
      <w:pPr>
        <w:spacing w:line="360" w:lineRule="auto"/>
        <w:jc w:val="both"/>
        <w:rPr>
          <w:rFonts w:ascii="Arial" w:hAnsi="Arial" w:cs="Arial"/>
          <w:sz w:val="24"/>
          <w:szCs w:val="24"/>
        </w:rPr>
      </w:pPr>
    </w:p>
    <w:p w:rsidR="00D93DC0" w:rsidRPr="00916052" w:rsidRDefault="00AB1585" w:rsidP="00A822EE">
      <w:pPr>
        <w:spacing w:line="360" w:lineRule="auto"/>
        <w:jc w:val="both"/>
        <w:rPr>
          <w:rFonts w:ascii="Arial" w:hAnsi="Arial" w:cs="Arial"/>
          <w:sz w:val="24"/>
          <w:szCs w:val="24"/>
        </w:rPr>
      </w:pPr>
      <w:r w:rsidRPr="00916052">
        <w:rPr>
          <w:rFonts w:ascii="Arial" w:hAnsi="Arial" w:cs="Arial"/>
          <w:sz w:val="24"/>
          <w:szCs w:val="24"/>
        </w:rPr>
        <w:t xml:space="preserve">APPEARANCES </w:t>
      </w:r>
    </w:p>
    <w:p w:rsidR="00AB1585" w:rsidRPr="00916052" w:rsidRDefault="00AB1585" w:rsidP="00A822EE">
      <w:pPr>
        <w:spacing w:line="360" w:lineRule="auto"/>
        <w:jc w:val="both"/>
        <w:rPr>
          <w:rFonts w:ascii="Arial" w:hAnsi="Arial" w:cs="Arial"/>
          <w:sz w:val="24"/>
          <w:szCs w:val="24"/>
        </w:rPr>
      </w:pPr>
      <w:r w:rsidRPr="00916052">
        <w:rPr>
          <w:rFonts w:ascii="Arial" w:hAnsi="Arial" w:cs="Arial"/>
          <w:sz w:val="24"/>
          <w:szCs w:val="24"/>
        </w:rPr>
        <w:t xml:space="preserve">Counsel for Applicant </w:t>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t>Adv M Jacobs</w:t>
      </w:r>
    </w:p>
    <w:p w:rsidR="00AB1585" w:rsidRPr="00916052" w:rsidRDefault="00AB1585" w:rsidP="00C86E5C">
      <w:pPr>
        <w:spacing w:line="240" w:lineRule="auto"/>
        <w:jc w:val="both"/>
        <w:rPr>
          <w:rFonts w:ascii="Arial" w:hAnsi="Arial" w:cs="Arial"/>
          <w:sz w:val="24"/>
          <w:szCs w:val="24"/>
        </w:rPr>
      </w:pPr>
      <w:r w:rsidRPr="00916052">
        <w:rPr>
          <w:rFonts w:ascii="Arial" w:hAnsi="Arial" w:cs="Arial"/>
          <w:sz w:val="24"/>
          <w:szCs w:val="24"/>
        </w:rPr>
        <w:t xml:space="preserve">Instructed by </w:t>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t xml:space="preserve">BAHM &amp; DAHYA ATTORNEYS </w:t>
      </w:r>
    </w:p>
    <w:p w:rsidR="00AB1585" w:rsidRPr="00916052" w:rsidRDefault="00AB1585"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000776A4" w:rsidRPr="00916052">
        <w:rPr>
          <w:rFonts w:ascii="Arial" w:hAnsi="Arial" w:cs="Arial"/>
          <w:sz w:val="24"/>
          <w:szCs w:val="24"/>
        </w:rPr>
        <w:tab/>
      </w:r>
      <w:r w:rsidRPr="00916052">
        <w:rPr>
          <w:rFonts w:ascii="Arial" w:hAnsi="Arial" w:cs="Arial"/>
          <w:sz w:val="24"/>
          <w:szCs w:val="24"/>
        </w:rPr>
        <w:t xml:space="preserve">NO. 6 Lakeview Place </w:t>
      </w:r>
    </w:p>
    <w:p w:rsidR="00AB1585" w:rsidRPr="00916052" w:rsidRDefault="00AB1585"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000776A4" w:rsidRPr="00916052">
        <w:rPr>
          <w:rFonts w:ascii="Arial" w:hAnsi="Arial" w:cs="Arial"/>
          <w:sz w:val="24"/>
          <w:szCs w:val="24"/>
        </w:rPr>
        <w:tab/>
      </w:r>
      <w:r w:rsidRPr="00916052">
        <w:rPr>
          <w:rFonts w:ascii="Arial" w:hAnsi="Arial" w:cs="Arial"/>
          <w:sz w:val="24"/>
          <w:szCs w:val="24"/>
        </w:rPr>
        <w:t xml:space="preserve">Kleinfontein Office Park </w:t>
      </w:r>
    </w:p>
    <w:p w:rsidR="00AB1585" w:rsidRPr="00916052" w:rsidRDefault="00AB1585"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000776A4" w:rsidRPr="00916052">
        <w:rPr>
          <w:rFonts w:ascii="Arial" w:hAnsi="Arial" w:cs="Arial"/>
          <w:sz w:val="24"/>
          <w:szCs w:val="24"/>
        </w:rPr>
        <w:tab/>
      </w:r>
      <w:r w:rsidRPr="00916052">
        <w:rPr>
          <w:rFonts w:ascii="Arial" w:hAnsi="Arial" w:cs="Arial"/>
          <w:sz w:val="24"/>
          <w:szCs w:val="24"/>
        </w:rPr>
        <w:t>Pioneer Drive</w:t>
      </w:r>
    </w:p>
    <w:p w:rsidR="00AB1585" w:rsidRPr="00916052" w:rsidRDefault="00AB1585"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000776A4" w:rsidRPr="00916052">
        <w:rPr>
          <w:rFonts w:ascii="Arial" w:hAnsi="Arial" w:cs="Arial"/>
          <w:sz w:val="24"/>
          <w:szCs w:val="24"/>
        </w:rPr>
        <w:tab/>
      </w:r>
      <w:r w:rsidRPr="00916052">
        <w:rPr>
          <w:rFonts w:ascii="Arial" w:hAnsi="Arial" w:cs="Arial"/>
          <w:sz w:val="24"/>
          <w:szCs w:val="24"/>
        </w:rPr>
        <w:t>BENONI</w:t>
      </w:r>
    </w:p>
    <w:p w:rsidR="00AB1585" w:rsidRPr="00916052" w:rsidRDefault="00AB1585"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000776A4" w:rsidRPr="00916052">
        <w:rPr>
          <w:rFonts w:ascii="Arial" w:hAnsi="Arial" w:cs="Arial"/>
          <w:sz w:val="24"/>
          <w:szCs w:val="24"/>
        </w:rPr>
        <w:tab/>
      </w:r>
      <w:r w:rsidRPr="00916052">
        <w:rPr>
          <w:rFonts w:ascii="Arial" w:hAnsi="Arial" w:cs="Arial"/>
          <w:sz w:val="24"/>
          <w:szCs w:val="24"/>
        </w:rPr>
        <w:t>TEL: 011 422 5380</w:t>
      </w:r>
    </w:p>
    <w:p w:rsidR="00D93DC0" w:rsidRPr="00916052" w:rsidRDefault="00AB1585" w:rsidP="00A822EE">
      <w:pPr>
        <w:spacing w:line="360" w:lineRule="auto"/>
        <w:jc w:val="both"/>
        <w:rPr>
          <w:rFonts w:ascii="Arial" w:hAnsi="Arial" w:cs="Arial"/>
          <w:b/>
          <w:sz w:val="24"/>
          <w:szCs w:val="24"/>
        </w:rPr>
      </w:pPr>
      <w:r w:rsidRPr="00916052">
        <w:rPr>
          <w:rFonts w:ascii="Arial" w:hAnsi="Arial" w:cs="Arial"/>
          <w:b/>
          <w:sz w:val="24"/>
          <w:szCs w:val="24"/>
        </w:rPr>
        <w:tab/>
      </w:r>
      <w:r w:rsidRPr="00916052">
        <w:rPr>
          <w:rFonts w:ascii="Arial" w:hAnsi="Arial" w:cs="Arial"/>
          <w:b/>
          <w:sz w:val="24"/>
          <w:szCs w:val="24"/>
        </w:rPr>
        <w:tab/>
      </w:r>
      <w:r w:rsidRPr="00916052">
        <w:rPr>
          <w:rFonts w:ascii="Arial" w:hAnsi="Arial" w:cs="Arial"/>
          <w:b/>
          <w:sz w:val="24"/>
          <w:szCs w:val="24"/>
        </w:rPr>
        <w:tab/>
      </w:r>
    </w:p>
    <w:p w:rsidR="000776A4" w:rsidRPr="00916052" w:rsidRDefault="000776A4" w:rsidP="00A822EE">
      <w:pPr>
        <w:spacing w:line="360" w:lineRule="auto"/>
        <w:jc w:val="both"/>
        <w:rPr>
          <w:rFonts w:ascii="Arial" w:hAnsi="Arial" w:cs="Arial"/>
          <w:sz w:val="24"/>
          <w:szCs w:val="24"/>
        </w:rPr>
      </w:pPr>
      <w:r w:rsidRPr="00916052">
        <w:rPr>
          <w:rFonts w:ascii="Arial" w:hAnsi="Arial" w:cs="Arial"/>
          <w:sz w:val="24"/>
          <w:szCs w:val="24"/>
        </w:rPr>
        <w:t>Counsel for Respondent</w:t>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t xml:space="preserve">Adv S Mcturk </w:t>
      </w:r>
    </w:p>
    <w:p w:rsidR="000776A4" w:rsidRPr="00916052" w:rsidRDefault="000776A4" w:rsidP="00C86E5C">
      <w:pPr>
        <w:spacing w:line="240" w:lineRule="auto"/>
        <w:jc w:val="both"/>
        <w:rPr>
          <w:rFonts w:ascii="Arial" w:hAnsi="Arial" w:cs="Arial"/>
          <w:sz w:val="24"/>
          <w:szCs w:val="24"/>
        </w:rPr>
      </w:pPr>
      <w:r w:rsidRPr="00916052">
        <w:rPr>
          <w:rFonts w:ascii="Arial" w:hAnsi="Arial" w:cs="Arial"/>
          <w:sz w:val="24"/>
          <w:szCs w:val="24"/>
        </w:rPr>
        <w:t xml:space="preserve">Instructed by </w:t>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t>Cuthbertson &amp; Palmeira Attorneys Inc</w:t>
      </w:r>
    </w:p>
    <w:p w:rsidR="000776A4" w:rsidRPr="00916052" w:rsidRDefault="000776A4"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t xml:space="preserve">69 Douglas Street </w:t>
      </w:r>
    </w:p>
    <w:p w:rsidR="000776A4" w:rsidRPr="00916052" w:rsidRDefault="000776A4"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t>Colbyn</w:t>
      </w:r>
    </w:p>
    <w:p w:rsidR="000776A4" w:rsidRPr="00916052" w:rsidRDefault="000776A4"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t>PRETORIA</w:t>
      </w:r>
    </w:p>
    <w:p w:rsidR="000776A4" w:rsidRPr="00916052" w:rsidRDefault="000776A4" w:rsidP="00C86E5C">
      <w:pPr>
        <w:spacing w:line="240" w:lineRule="auto"/>
        <w:jc w:val="both"/>
        <w:rPr>
          <w:rFonts w:ascii="Arial" w:hAnsi="Arial" w:cs="Arial"/>
          <w:sz w:val="24"/>
          <w:szCs w:val="24"/>
        </w:rPr>
      </w:pP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r>
      <w:r w:rsidRPr="00916052">
        <w:rPr>
          <w:rFonts w:ascii="Arial" w:hAnsi="Arial" w:cs="Arial"/>
          <w:sz w:val="24"/>
          <w:szCs w:val="24"/>
        </w:rPr>
        <w:tab/>
        <w:t xml:space="preserve">TEL: 012 430 7757  </w:t>
      </w:r>
    </w:p>
    <w:p w:rsidR="00D93DC0" w:rsidRDefault="00D93DC0">
      <w:pPr>
        <w:rPr>
          <w:b/>
        </w:rPr>
      </w:pPr>
    </w:p>
    <w:p w:rsidR="00DC46B9" w:rsidRDefault="00DC46B9">
      <w:pPr>
        <w:rPr>
          <w:b/>
        </w:rPr>
      </w:pPr>
    </w:p>
    <w:p w:rsidR="00DC46B9" w:rsidRDefault="00EB533D">
      <w:pPr>
        <w:rPr>
          <w:b/>
        </w:rPr>
      </w:pPr>
      <w:r w:rsidRPr="00EB533D">
        <w:rPr>
          <w:rFonts w:ascii="Arial" w:hAnsi="Arial" w:cs="Arial"/>
          <w:sz w:val="24"/>
          <w:szCs w:val="24"/>
        </w:rPr>
        <w:t>THIS JUDGMENT WAS ELECTRONICALLY TRANSMITTED TO THE PARTIES ON ……………</w:t>
      </w:r>
      <w:r>
        <w:rPr>
          <w:rFonts w:ascii="Arial" w:hAnsi="Arial" w:cs="Arial"/>
          <w:sz w:val="24"/>
          <w:szCs w:val="24"/>
        </w:rPr>
        <w:t xml:space="preserve">…. </w:t>
      </w:r>
      <w:r w:rsidR="00CB0FAC">
        <w:rPr>
          <w:rFonts w:ascii="Arial" w:hAnsi="Arial" w:cs="Arial"/>
          <w:sz w:val="24"/>
          <w:szCs w:val="24"/>
        </w:rPr>
        <w:t>MAY</w:t>
      </w:r>
      <w:r w:rsidRPr="00EB533D">
        <w:rPr>
          <w:rFonts w:ascii="Arial" w:hAnsi="Arial" w:cs="Arial"/>
          <w:sz w:val="24"/>
          <w:szCs w:val="24"/>
        </w:rPr>
        <w:t xml:space="preserve"> 2023</w:t>
      </w:r>
    </w:p>
    <w:sectPr w:rsidR="00DC46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09" w:rsidRDefault="007C3009" w:rsidP="00D94BA0">
      <w:pPr>
        <w:spacing w:after="0" w:line="240" w:lineRule="auto"/>
      </w:pPr>
      <w:r>
        <w:separator/>
      </w:r>
    </w:p>
  </w:endnote>
  <w:endnote w:type="continuationSeparator" w:id="0">
    <w:p w:rsidR="007C3009" w:rsidRDefault="007C3009" w:rsidP="00D9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15934"/>
      <w:docPartObj>
        <w:docPartGallery w:val="Page Numbers (Bottom of Page)"/>
        <w:docPartUnique/>
      </w:docPartObj>
    </w:sdtPr>
    <w:sdtEndPr>
      <w:rPr>
        <w:noProof/>
      </w:rPr>
    </w:sdtEndPr>
    <w:sdtContent>
      <w:p w:rsidR="00D94BA0" w:rsidRDefault="00D94BA0">
        <w:pPr>
          <w:pStyle w:val="Footer"/>
          <w:jc w:val="right"/>
        </w:pPr>
        <w:r>
          <w:fldChar w:fldCharType="begin"/>
        </w:r>
        <w:r>
          <w:instrText xml:space="preserve"> PAGE   \* MERGEFORMAT </w:instrText>
        </w:r>
        <w:r>
          <w:fldChar w:fldCharType="separate"/>
        </w:r>
        <w:r w:rsidR="00833B25">
          <w:rPr>
            <w:noProof/>
          </w:rPr>
          <w:t>3</w:t>
        </w:r>
        <w:r>
          <w:rPr>
            <w:noProof/>
          </w:rPr>
          <w:fldChar w:fldCharType="end"/>
        </w:r>
      </w:p>
    </w:sdtContent>
  </w:sdt>
  <w:p w:rsidR="00D94BA0" w:rsidRDefault="00D94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09" w:rsidRDefault="007C3009" w:rsidP="00D94BA0">
      <w:pPr>
        <w:spacing w:after="0" w:line="240" w:lineRule="auto"/>
      </w:pPr>
      <w:r>
        <w:separator/>
      </w:r>
    </w:p>
  </w:footnote>
  <w:footnote w:type="continuationSeparator" w:id="0">
    <w:p w:rsidR="007C3009" w:rsidRDefault="007C3009" w:rsidP="00D94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12FE1"/>
    <w:multiLevelType w:val="hybridMultilevel"/>
    <w:tmpl w:val="768668A8"/>
    <w:lvl w:ilvl="0" w:tplc="592E9CA2">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
    <w:nsid w:val="58FF0877"/>
    <w:multiLevelType w:val="hybridMultilevel"/>
    <w:tmpl w:val="54AEEEAA"/>
    <w:lvl w:ilvl="0" w:tplc="C8D2C432">
      <w:start w:val="1"/>
      <w:numFmt w:val="lowerLetter"/>
      <w:lvlText w:val="(%1)"/>
      <w:lvlJc w:val="left"/>
      <w:pPr>
        <w:ind w:left="1560" w:hanging="360"/>
      </w:pPr>
      <w:rPr>
        <w:rFonts w:hint="default"/>
      </w:r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38"/>
    <w:rsid w:val="00004537"/>
    <w:rsid w:val="00016F32"/>
    <w:rsid w:val="00024FB4"/>
    <w:rsid w:val="00044577"/>
    <w:rsid w:val="00045384"/>
    <w:rsid w:val="00046215"/>
    <w:rsid w:val="00055EFA"/>
    <w:rsid w:val="000776A4"/>
    <w:rsid w:val="000A3182"/>
    <w:rsid w:val="000B4A0E"/>
    <w:rsid w:val="000C5CCE"/>
    <w:rsid w:val="000D07B1"/>
    <w:rsid w:val="000D5FDB"/>
    <w:rsid w:val="000F46BA"/>
    <w:rsid w:val="00101F84"/>
    <w:rsid w:val="00115EB2"/>
    <w:rsid w:val="00131766"/>
    <w:rsid w:val="0014345C"/>
    <w:rsid w:val="001A21BC"/>
    <w:rsid w:val="001B47B4"/>
    <w:rsid w:val="00215C88"/>
    <w:rsid w:val="00226131"/>
    <w:rsid w:val="0022790E"/>
    <w:rsid w:val="00241256"/>
    <w:rsid w:val="00247F3A"/>
    <w:rsid w:val="00271753"/>
    <w:rsid w:val="00281FD3"/>
    <w:rsid w:val="00282A09"/>
    <w:rsid w:val="00294E22"/>
    <w:rsid w:val="002E735A"/>
    <w:rsid w:val="002F7EA4"/>
    <w:rsid w:val="00302D36"/>
    <w:rsid w:val="00342350"/>
    <w:rsid w:val="003449A2"/>
    <w:rsid w:val="0035247C"/>
    <w:rsid w:val="0038480A"/>
    <w:rsid w:val="00385566"/>
    <w:rsid w:val="003C44C3"/>
    <w:rsid w:val="003C661C"/>
    <w:rsid w:val="003C7B42"/>
    <w:rsid w:val="003F601E"/>
    <w:rsid w:val="0040344F"/>
    <w:rsid w:val="004476AF"/>
    <w:rsid w:val="00453E7B"/>
    <w:rsid w:val="0045517E"/>
    <w:rsid w:val="00495F01"/>
    <w:rsid w:val="004B262E"/>
    <w:rsid w:val="004B460E"/>
    <w:rsid w:val="004C2DBE"/>
    <w:rsid w:val="004D6B5D"/>
    <w:rsid w:val="00500382"/>
    <w:rsid w:val="00502300"/>
    <w:rsid w:val="00541176"/>
    <w:rsid w:val="005B5A0F"/>
    <w:rsid w:val="005B7071"/>
    <w:rsid w:val="005C30FA"/>
    <w:rsid w:val="00620624"/>
    <w:rsid w:val="0065218D"/>
    <w:rsid w:val="00656EAD"/>
    <w:rsid w:val="00671BB0"/>
    <w:rsid w:val="006B7BB3"/>
    <w:rsid w:val="006D6C75"/>
    <w:rsid w:val="0073273A"/>
    <w:rsid w:val="00733A4A"/>
    <w:rsid w:val="00736079"/>
    <w:rsid w:val="007409D0"/>
    <w:rsid w:val="00743D42"/>
    <w:rsid w:val="00770C72"/>
    <w:rsid w:val="00775FF5"/>
    <w:rsid w:val="00787C38"/>
    <w:rsid w:val="007A418E"/>
    <w:rsid w:val="007B30B5"/>
    <w:rsid w:val="007C3009"/>
    <w:rsid w:val="007F4F34"/>
    <w:rsid w:val="00816F4D"/>
    <w:rsid w:val="00823803"/>
    <w:rsid w:val="00833B25"/>
    <w:rsid w:val="008461A5"/>
    <w:rsid w:val="00853E03"/>
    <w:rsid w:val="00880E82"/>
    <w:rsid w:val="00890E41"/>
    <w:rsid w:val="008A2E00"/>
    <w:rsid w:val="008D7CD1"/>
    <w:rsid w:val="00903EB5"/>
    <w:rsid w:val="009056B3"/>
    <w:rsid w:val="00916052"/>
    <w:rsid w:val="00950B9B"/>
    <w:rsid w:val="00954E2B"/>
    <w:rsid w:val="00960BCF"/>
    <w:rsid w:val="009728AB"/>
    <w:rsid w:val="009A7474"/>
    <w:rsid w:val="009B3121"/>
    <w:rsid w:val="009B34AC"/>
    <w:rsid w:val="009F436F"/>
    <w:rsid w:val="00A250D0"/>
    <w:rsid w:val="00A31B21"/>
    <w:rsid w:val="00A45A38"/>
    <w:rsid w:val="00A576B9"/>
    <w:rsid w:val="00A662F6"/>
    <w:rsid w:val="00A81BFD"/>
    <w:rsid w:val="00A822EE"/>
    <w:rsid w:val="00A8696B"/>
    <w:rsid w:val="00AA60E9"/>
    <w:rsid w:val="00AA7648"/>
    <w:rsid w:val="00AB1585"/>
    <w:rsid w:val="00AC77F7"/>
    <w:rsid w:val="00AE0336"/>
    <w:rsid w:val="00AF59C1"/>
    <w:rsid w:val="00B03F95"/>
    <w:rsid w:val="00B17DA9"/>
    <w:rsid w:val="00B56A0E"/>
    <w:rsid w:val="00B64390"/>
    <w:rsid w:val="00B83C17"/>
    <w:rsid w:val="00BA0A68"/>
    <w:rsid w:val="00BE74E4"/>
    <w:rsid w:val="00C051BF"/>
    <w:rsid w:val="00C15B29"/>
    <w:rsid w:val="00C54DAD"/>
    <w:rsid w:val="00C558A1"/>
    <w:rsid w:val="00C86E5C"/>
    <w:rsid w:val="00C9483A"/>
    <w:rsid w:val="00CB0FAC"/>
    <w:rsid w:val="00CE7E2B"/>
    <w:rsid w:val="00CF258D"/>
    <w:rsid w:val="00D05E45"/>
    <w:rsid w:val="00D134D4"/>
    <w:rsid w:val="00D3663E"/>
    <w:rsid w:val="00D617A2"/>
    <w:rsid w:val="00D93DC0"/>
    <w:rsid w:val="00D94BA0"/>
    <w:rsid w:val="00DA400F"/>
    <w:rsid w:val="00DA5DE9"/>
    <w:rsid w:val="00DB32EB"/>
    <w:rsid w:val="00DB507D"/>
    <w:rsid w:val="00DC13CB"/>
    <w:rsid w:val="00DC46B9"/>
    <w:rsid w:val="00E01922"/>
    <w:rsid w:val="00E169E5"/>
    <w:rsid w:val="00E216A2"/>
    <w:rsid w:val="00E26522"/>
    <w:rsid w:val="00E2707D"/>
    <w:rsid w:val="00E317AF"/>
    <w:rsid w:val="00EA3730"/>
    <w:rsid w:val="00EB533D"/>
    <w:rsid w:val="00EC7081"/>
    <w:rsid w:val="00EC7897"/>
    <w:rsid w:val="00ED1E3F"/>
    <w:rsid w:val="00ED6332"/>
    <w:rsid w:val="00EE5FC1"/>
    <w:rsid w:val="00EE7F6F"/>
    <w:rsid w:val="00EF12A1"/>
    <w:rsid w:val="00F16FEB"/>
    <w:rsid w:val="00F42E2D"/>
    <w:rsid w:val="00F56D65"/>
    <w:rsid w:val="00F6192E"/>
    <w:rsid w:val="00F969FC"/>
    <w:rsid w:val="00FA5ADB"/>
    <w:rsid w:val="00FE47E8"/>
    <w:rsid w:val="00FE6D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02BB-B03E-43C9-B96E-0C1432A7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76"/>
    <w:pPr>
      <w:ind w:left="720"/>
      <w:contextualSpacing/>
    </w:pPr>
  </w:style>
  <w:style w:type="paragraph" w:styleId="Header">
    <w:name w:val="header"/>
    <w:basedOn w:val="Normal"/>
    <w:link w:val="HeaderChar"/>
    <w:uiPriority w:val="99"/>
    <w:unhideWhenUsed/>
    <w:rsid w:val="00D94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A0"/>
  </w:style>
  <w:style w:type="paragraph" w:styleId="Footer">
    <w:name w:val="footer"/>
    <w:basedOn w:val="Normal"/>
    <w:link w:val="FooterChar"/>
    <w:uiPriority w:val="99"/>
    <w:unhideWhenUsed/>
    <w:rsid w:val="00D94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Mokone</cp:lastModifiedBy>
  <cp:revision>2</cp:revision>
  <dcterms:created xsi:type="dcterms:W3CDTF">2023-05-19T06:39:00Z</dcterms:created>
  <dcterms:modified xsi:type="dcterms:W3CDTF">2023-05-19T06:39:00Z</dcterms:modified>
</cp:coreProperties>
</file>