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1A071" w14:textId="4A39BC76" w:rsidR="000E504C" w:rsidRDefault="000E504C" w:rsidP="000E504C">
      <w:pPr>
        <w:jc w:val="center"/>
        <w:rPr>
          <w:rFonts w:ascii="Arial" w:hAnsi="Arial" w:cs="Arial"/>
          <w:sz w:val="24"/>
          <w:szCs w:val="24"/>
        </w:rPr>
      </w:pPr>
      <w:r w:rsidRPr="003B43F2">
        <w:rPr>
          <w:rFonts w:ascii="Verdana" w:hAnsi="Verdana" w:cs="Arial"/>
          <w:noProof/>
          <w:lang w:val="en-US"/>
        </w:rPr>
        <w:drawing>
          <wp:inline distT="0" distB="0" distL="0" distR="0" wp14:anchorId="23FFCB6B" wp14:editId="272B8577">
            <wp:extent cx="1133475" cy="1133475"/>
            <wp:effectExtent l="0" t="0" r="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6603EF3F" w14:textId="77777777" w:rsidR="000E504C" w:rsidRDefault="000E504C">
      <w:pPr>
        <w:rPr>
          <w:rFonts w:ascii="Arial" w:hAnsi="Arial" w:cs="Arial"/>
          <w:sz w:val="24"/>
          <w:szCs w:val="24"/>
        </w:rPr>
      </w:pPr>
    </w:p>
    <w:p w14:paraId="37A89C1A" w14:textId="115E342A" w:rsidR="0002113C" w:rsidRPr="000E504C" w:rsidRDefault="0002113C" w:rsidP="000E504C">
      <w:pPr>
        <w:jc w:val="center"/>
        <w:rPr>
          <w:rFonts w:ascii="Arial" w:hAnsi="Arial" w:cs="Arial"/>
          <w:b/>
          <w:sz w:val="24"/>
          <w:szCs w:val="24"/>
        </w:rPr>
      </w:pPr>
      <w:r w:rsidRPr="000E504C">
        <w:rPr>
          <w:rFonts w:ascii="Arial" w:hAnsi="Arial" w:cs="Arial"/>
          <w:b/>
          <w:sz w:val="24"/>
          <w:szCs w:val="24"/>
        </w:rPr>
        <w:t>IN THE HIGH COURT OF SOUTH AFRICA</w:t>
      </w:r>
    </w:p>
    <w:p w14:paraId="3693785D" w14:textId="5F10FF4C" w:rsidR="0002113C" w:rsidRPr="000E504C" w:rsidRDefault="0002113C">
      <w:pPr>
        <w:rPr>
          <w:rFonts w:ascii="Arial" w:hAnsi="Arial" w:cs="Arial"/>
          <w:b/>
          <w:sz w:val="24"/>
          <w:szCs w:val="24"/>
        </w:rPr>
      </w:pPr>
      <w:r w:rsidRPr="000E504C">
        <w:rPr>
          <w:rFonts w:ascii="Arial" w:hAnsi="Arial" w:cs="Arial"/>
          <w:b/>
          <w:sz w:val="24"/>
          <w:szCs w:val="24"/>
        </w:rPr>
        <w:t xml:space="preserve">                                   GAUTENG DIVISION, PRETORIA</w:t>
      </w:r>
    </w:p>
    <w:p w14:paraId="2A1EDF07" w14:textId="7D5ECFE7" w:rsidR="0002113C" w:rsidRDefault="0002113C">
      <w:pPr>
        <w:rPr>
          <w:rFonts w:ascii="Arial" w:hAnsi="Arial" w:cs="Arial"/>
          <w:sz w:val="24"/>
          <w:szCs w:val="24"/>
        </w:rPr>
      </w:pPr>
    </w:p>
    <w:p w14:paraId="13F9B509" w14:textId="59C15382" w:rsidR="000E504C" w:rsidRDefault="000E504C">
      <w:pPr>
        <w:rPr>
          <w:rFonts w:ascii="Arial" w:hAnsi="Arial" w:cs="Arial"/>
          <w:sz w:val="24"/>
          <w:szCs w:val="24"/>
        </w:rPr>
      </w:pPr>
      <w:r w:rsidRPr="004F7060">
        <w:rPr>
          <w:rFonts w:ascii="Verdana" w:hAnsi="Verdana"/>
          <w:noProof/>
          <w:lang w:val="en-US"/>
        </w:rPr>
        <mc:AlternateContent>
          <mc:Choice Requires="wps">
            <w:drawing>
              <wp:anchor distT="0" distB="0" distL="114300" distR="114300" simplePos="0" relativeHeight="251659264" behindDoc="0" locked="0" layoutInCell="1" allowOverlap="1" wp14:anchorId="68AD8A73" wp14:editId="64A55104">
                <wp:simplePos x="0" y="0"/>
                <wp:positionH relativeFrom="margin">
                  <wp:posOffset>45720</wp:posOffset>
                </wp:positionH>
                <wp:positionV relativeFrom="paragraph">
                  <wp:posOffset>-281940</wp:posOffset>
                </wp:positionV>
                <wp:extent cx="3495554" cy="1464197"/>
                <wp:effectExtent l="0" t="0" r="10160" b="222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554" cy="1464197"/>
                        </a:xfrm>
                        <a:prstGeom prst="rect">
                          <a:avLst/>
                        </a:prstGeom>
                        <a:solidFill>
                          <a:srgbClr val="FFFFFF"/>
                        </a:solidFill>
                        <a:ln w="9525">
                          <a:solidFill>
                            <a:srgbClr val="000000"/>
                          </a:solidFill>
                          <a:miter lim="800000"/>
                          <a:headEnd/>
                          <a:tailEnd/>
                        </a:ln>
                      </wps:spPr>
                      <wps:txbx>
                        <w:txbxContent>
                          <w:p w14:paraId="3B5363F2" w14:textId="3BD6365A" w:rsidR="000E504C" w:rsidRDefault="009C125B" w:rsidP="009C125B">
                            <w:pPr>
                              <w:tabs>
                                <w:tab w:val="left" w:pos="900"/>
                              </w:tabs>
                              <w:spacing w:before="120" w:after="0" w:line="240" w:lineRule="auto"/>
                              <w:ind w:left="900" w:hanging="720"/>
                              <w:jc w:val="both"/>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E504C">
                              <w:rPr>
                                <w:rFonts w:ascii="Century Gothic" w:hAnsi="Century Gothic"/>
                                <w:sz w:val="20"/>
                                <w:szCs w:val="20"/>
                              </w:rPr>
                              <w:t>REPORTABLE: NO</w:t>
                            </w:r>
                          </w:p>
                          <w:p w14:paraId="092DFD4E" w14:textId="2507EB2F" w:rsidR="000E504C" w:rsidRDefault="009C125B" w:rsidP="009C125B">
                            <w:pPr>
                              <w:tabs>
                                <w:tab w:val="left" w:pos="900"/>
                              </w:tabs>
                              <w:spacing w:after="0" w:line="240" w:lineRule="auto"/>
                              <w:ind w:left="900" w:hanging="720"/>
                              <w:jc w:val="both"/>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E504C">
                              <w:rPr>
                                <w:rFonts w:ascii="Century Gothic" w:hAnsi="Century Gothic"/>
                                <w:sz w:val="20"/>
                                <w:szCs w:val="20"/>
                              </w:rPr>
                              <w:t>OF INTEREST TO OTHER JUDGES: NO</w:t>
                            </w:r>
                          </w:p>
                          <w:p w14:paraId="445B4A44" w14:textId="2DCCCE02" w:rsidR="000E504C" w:rsidRPr="006F2FB5" w:rsidRDefault="009C125B" w:rsidP="009C125B">
                            <w:pPr>
                              <w:tabs>
                                <w:tab w:val="left" w:pos="900"/>
                              </w:tabs>
                              <w:spacing w:after="0" w:line="240" w:lineRule="auto"/>
                              <w:ind w:left="900" w:hanging="720"/>
                              <w:jc w:val="both"/>
                              <w:rPr>
                                <w:rFonts w:ascii="Century Gothic" w:hAnsi="Century Gothic"/>
                                <w:sz w:val="20"/>
                                <w:szCs w:val="20"/>
                              </w:rPr>
                            </w:pPr>
                            <w:r w:rsidRPr="006F2FB5">
                              <w:rPr>
                                <w:rFonts w:ascii="Century Gothic" w:hAnsi="Century Gothic" w:cs="Times New Roman"/>
                                <w:sz w:val="20"/>
                                <w:szCs w:val="20"/>
                              </w:rPr>
                              <w:t>(3)</w:t>
                            </w:r>
                            <w:r w:rsidRPr="006F2FB5">
                              <w:rPr>
                                <w:rFonts w:ascii="Century Gothic" w:hAnsi="Century Gothic" w:cs="Times New Roman"/>
                                <w:sz w:val="20"/>
                                <w:szCs w:val="20"/>
                              </w:rPr>
                              <w:tab/>
                            </w:r>
                            <w:r w:rsidR="000E504C" w:rsidRPr="006F2FB5">
                              <w:rPr>
                                <w:rFonts w:ascii="Century Gothic" w:hAnsi="Century Gothic"/>
                                <w:sz w:val="20"/>
                                <w:szCs w:val="20"/>
                              </w:rPr>
                              <w:t>REVISED</w:t>
                            </w:r>
                            <w:r w:rsidR="000E504C">
                              <w:rPr>
                                <w:rFonts w:ascii="Century Gothic" w:hAnsi="Century Gothic"/>
                                <w:sz w:val="20"/>
                                <w:szCs w:val="20"/>
                              </w:rPr>
                              <w:t>: NO</w:t>
                            </w:r>
                            <w:r w:rsidR="000E504C" w:rsidRPr="006F2FB5">
                              <w:rPr>
                                <w:rFonts w:ascii="Century Gothic" w:hAnsi="Century Gothic"/>
                                <w:sz w:val="20"/>
                                <w:szCs w:val="20"/>
                              </w:rPr>
                              <w:t xml:space="preserve"> </w:t>
                            </w:r>
                          </w:p>
                          <w:p w14:paraId="7D3CDDA1" w14:textId="77777777" w:rsidR="000E504C" w:rsidRDefault="000E504C" w:rsidP="000E504C">
                            <w:pPr>
                              <w:ind w:left="2880"/>
                              <w:rPr>
                                <w:rFonts w:ascii="Century Gothic" w:hAnsi="Century Gothic"/>
                                <w:sz w:val="18"/>
                                <w:szCs w:val="18"/>
                              </w:rPr>
                            </w:pPr>
                            <w:r w:rsidRPr="00AE39B1">
                              <w:rPr>
                                <w:rFonts w:eastAsia="Calibri" w:cs="Arial"/>
                                <w:b/>
                                <w:noProof/>
                                <w:sz w:val="28"/>
                                <w:szCs w:val="28"/>
                                <w:lang w:val="en-US"/>
                              </w:rPr>
                              <w:drawing>
                                <wp:inline distT="0" distB="0" distL="0" distR="0" wp14:anchorId="4B6BF9D6" wp14:editId="085C58A4">
                                  <wp:extent cx="411141" cy="278515"/>
                                  <wp:effectExtent l="0" t="0" r="8255" b="7620"/>
                                  <wp:docPr id="1" name="Picture 1"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thipe\OneDrive - judiciary.org.za\Desktop\Judge Tlhapi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29" cy="284603"/>
                                          </a:xfrm>
                                          <a:prstGeom prst="rect">
                                            <a:avLst/>
                                          </a:prstGeom>
                                          <a:noFill/>
                                          <a:ln>
                                            <a:noFill/>
                                          </a:ln>
                                        </pic:spPr>
                                      </pic:pic>
                                    </a:graphicData>
                                  </a:graphic>
                                </wp:inline>
                              </w:drawing>
                            </w:r>
                          </w:p>
                          <w:p w14:paraId="230F5BE8" w14:textId="1CD0F0C5" w:rsidR="000E504C" w:rsidRPr="00084341" w:rsidRDefault="000E504C" w:rsidP="000E504C">
                            <w:pPr>
                              <w:ind w:firstLine="180"/>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00561C48">
                              <w:rPr>
                                <w:rFonts w:ascii="Century Gothic" w:hAnsi="Century Gothic"/>
                                <w:sz w:val="18"/>
                                <w:szCs w:val="18"/>
                              </w:rPr>
                              <w:t xml:space="preserve"> 05</w:t>
                            </w:r>
                            <w:r>
                              <w:rPr>
                                <w:rFonts w:ascii="Century Gothic" w:hAnsi="Century Gothic"/>
                                <w:sz w:val="18"/>
                                <w:szCs w:val="18"/>
                              </w:rPr>
                              <w:t xml:space="preserve"> January  2023</w:t>
                            </w:r>
                            <w:r w:rsidRPr="00084341">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D8A73" id="_x0000_t202" coordsize="21600,21600" o:spt="202" path="m,l,21600r21600,l21600,xe">
                <v:stroke joinstyle="miter"/>
                <v:path gradientshapeok="t" o:connecttype="rect"/>
              </v:shapetype>
              <v:shape id="Text Box 1" o:spid="_x0000_s1026" type="#_x0000_t202" style="position:absolute;margin-left:3.6pt;margin-top:-22.2pt;width:275.25pt;height:1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">
                <v:textbox>
                  <w:txbxContent>
                    <w:p w14:paraId="3B5363F2" w14:textId="3BD6365A" w:rsidR="000E504C" w:rsidRDefault="009C125B" w:rsidP="009C125B">
                      <w:pPr>
                        <w:tabs>
                          <w:tab w:val="left" w:pos="900"/>
                        </w:tabs>
                        <w:spacing w:before="120" w:after="0" w:line="240" w:lineRule="auto"/>
                        <w:ind w:left="900" w:hanging="720"/>
                        <w:jc w:val="both"/>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E504C">
                        <w:rPr>
                          <w:rFonts w:ascii="Century Gothic" w:hAnsi="Century Gothic"/>
                          <w:sz w:val="20"/>
                          <w:szCs w:val="20"/>
                        </w:rPr>
                        <w:t>REPORTABLE: NO</w:t>
                      </w:r>
                    </w:p>
                    <w:p w14:paraId="092DFD4E" w14:textId="2507EB2F" w:rsidR="000E504C" w:rsidRDefault="009C125B" w:rsidP="009C125B">
                      <w:pPr>
                        <w:tabs>
                          <w:tab w:val="left" w:pos="900"/>
                        </w:tabs>
                        <w:spacing w:after="0" w:line="240" w:lineRule="auto"/>
                        <w:ind w:left="900" w:hanging="720"/>
                        <w:jc w:val="both"/>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E504C">
                        <w:rPr>
                          <w:rFonts w:ascii="Century Gothic" w:hAnsi="Century Gothic"/>
                          <w:sz w:val="20"/>
                          <w:szCs w:val="20"/>
                        </w:rPr>
                        <w:t>OF INTEREST TO OTHER JUDGES: NO</w:t>
                      </w:r>
                    </w:p>
                    <w:p w14:paraId="445B4A44" w14:textId="2DCCCE02" w:rsidR="000E504C" w:rsidRPr="006F2FB5" w:rsidRDefault="009C125B" w:rsidP="009C125B">
                      <w:pPr>
                        <w:tabs>
                          <w:tab w:val="left" w:pos="900"/>
                        </w:tabs>
                        <w:spacing w:after="0" w:line="240" w:lineRule="auto"/>
                        <w:ind w:left="900" w:hanging="720"/>
                        <w:jc w:val="both"/>
                        <w:rPr>
                          <w:rFonts w:ascii="Century Gothic" w:hAnsi="Century Gothic"/>
                          <w:sz w:val="20"/>
                          <w:szCs w:val="20"/>
                        </w:rPr>
                      </w:pPr>
                      <w:r w:rsidRPr="006F2FB5">
                        <w:rPr>
                          <w:rFonts w:ascii="Century Gothic" w:hAnsi="Century Gothic" w:cs="Times New Roman"/>
                          <w:sz w:val="20"/>
                          <w:szCs w:val="20"/>
                        </w:rPr>
                        <w:t>(3)</w:t>
                      </w:r>
                      <w:r w:rsidRPr="006F2FB5">
                        <w:rPr>
                          <w:rFonts w:ascii="Century Gothic" w:hAnsi="Century Gothic" w:cs="Times New Roman"/>
                          <w:sz w:val="20"/>
                          <w:szCs w:val="20"/>
                        </w:rPr>
                        <w:tab/>
                      </w:r>
                      <w:r w:rsidR="000E504C" w:rsidRPr="006F2FB5">
                        <w:rPr>
                          <w:rFonts w:ascii="Century Gothic" w:hAnsi="Century Gothic"/>
                          <w:sz w:val="20"/>
                          <w:szCs w:val="20"/>
                        </w:rPr>
                        <w:t>REVISED</w:t>
                      </w:r>
                      <w:r w:rsidR="000E504C">
                        <w:rPr>
                          <w:rFonts w:ascii="Century Gothic" w:hAnsi="Century Gothic"/>
                          <w:sz w:val="20"/>
                          <w:szCs w:val="20"/>
                        </w:rPr>
                        <w:t>: NO</w:t>
                      </w:r>
                      <w:r w:rsidR="000E504C" w:rsidRPr="006F2FB5">
                        <w:rPr>
                          <w:rFonts w:ascii="Century Gothic" w:hAnsi="Century Gothic"/>
                          <w:sz w:val="20"/>
                          <w:szCs w:val="20"/>
                        </w:rPr>
                        <w:t xml:space="preserve"> </w:t>
                      </w:r>
                    </w:p>
                    <w:p w14:paraId="7D3CDDA1" w14:textId="77777777" w:rsidR="000E504C" w:rsidRDefault="000E504C" w:rsidP="000E504C">
                      <w:pPr>
                        <w:ind w:left="2880"/>
                        <w:rPr>
                          <w:rFonts w:ascii="Century Gothic" w:hAnsi="Century Gothic"/>
                          <w:sz w:val="18"/>
                          <w:szCs w:val="18"/>
                        </w:rPr>
                      </w:pPr>
                      <w:r w:rsidRPr="00AE39B1">
                        <w:rPr>
                          <w:rFonts w:eastAsia="Calibri" w:cs="Arial"/>
                          <w:b/>
                          <w:noProof/>
                          <w:sz w:val="28"/>
                          <w:szCs w:val="28"/>
                          <w:lang w:val="en-US"/>
                        </w:rPr>
                        <w:drawing>
                          <wp:inline distT="0" distB="0" distL="0" distR="0" wp14:anchorId="4B6BF9D6" wp14:editId="085C58A4">
                            <wp:extent cx="411141" cy="278515"/>
                            <wp:effectExtent l="0" t="0" r="8255" b="7620"/>
                            <wp:docPr id="1" name="Picture 1"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thipe\OneDrive - judiciary.org.za\Desktop\Judge Tlhapi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29" cy="284603"/>
                                    </a:xfrm>
                                    <a:prstGeom prst="rect">
                                      <a:avLst/>
                                    </a:prstGeom>
                                    <a:noFill/>
                                    <a:ln>
                                      <a:noFill/>
                                    </a:ln>
                                  </pic:spPr>
                                </pic:pic>
                              </a:graphicData>
                            </a:graphic>
                          </wp:inline>
                        </w:drawing>
                      </w:r>
                    </w:p>
                    <w:p w14:paraId="230F5BE8" w14:textId="1CD0F0C5" w:rsidR="000E504C" w:rsidRPr="00084341" w:rsidRDefault="000E504C" w:rsidP="000E504C">
                      <w:pPr>
                        <w:ind w:firstLine="180"/>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00561C48">
                        <w:rPr>
                          <w:rFonts w:ascii="Century Gothic" w:hAnsi="Century Gothic"/>
                          <w:sz w:val="18"/>
                          <w:szCs w:val="18"/>
                        </w:rPr>
                        <w:t xml:space="preserve"> 05</w:t>
                      </w:r>
                      <w:r>
                        <w:rPr>
                          <w:rFonts w:ascii="Century Gothic" w:hAnsi="Century Gothic"/>
                          <w:sz w:val="18"/>
                          <w:szCs w:val="18"/>
                        </w:rPr>
                        <w:t xml:space="preserve"> January  2023</w:t>
                      </w:r>
                      <w:r w:rsidRPr="00084341">
                        <w:rPr>
                          <w:rFonts w:ascii="Century Gothic" w:hAnsi="Century Gothic"/>
                          <w:sz w:val="18"/>
                          <w:szCs w:val="18"/>
                        </w:rPr>
                        <w:tab/>
                        <w:t>SIGNATURE</w:t>
                      </w:r>
                    </w:p>
                  </w:txbxContent>
                </v:textbox>
                <w10:wrap anchorx="margin"/>
              </v:shape>
            </w:pict>
          </mc:Fallback>
        </mc:AlternateContent>
      </w:r>
      <w:r w:rsidR="0002113C">
        <w:rPr>
          <w:rFonts w:ascii="Arial" w:hAnsi="Arial" w:cs="Arial"/>
          <w:sz w:val="24"/>
          <w:szCs w:val="24"/>
        </w:rPr>
        <w:tab/>
      </w:r>
      <w:r w:rsidR="0002113C">
        <w:rPr>
          <w:rFonts w:ascii="Arial" w:hAnsi="Arial" w:cs="Arial"/>
          <w:sz w:val="24"/>
          <w:szCs w:val="24"/>
        </w:rPr>
        <w:tab/>
      </w:r>
      <w:r w:rsidR="0002113C">
        <w:rPr>
          <w:rFonts w:ascii="Arial" w:hAnsi="Arial" w:cs="Arial"/>
          <w:sz w:val="24"/>
          <w:szCs w:val="24"/>
        </w:rPr>
        <w:tab/>
      </w:r>
      <w:r w:rsidR="0002113C">
        <w:rPr>
          <w:rFonts w:ascii="Arial" w:hAnsi="Arial" w:cs="Arial"/>
          <w:sz w:val="24"/>
          <w:szCs w:val="24"/>
        </w:rPr>
        <w:tab/>
      </w:r>
      <w:r w:rsidR="0002113C">
        <w:rPr>
          <w:rFonts w:ascii="Arial" w:hAnsi="Arial" w:cs="Arial"/>
          <w:sz w:val="24"/>
          <w:szCs w:val="24"/>
        </w:rPr>
        <w:tab/>
      </w:r>
      <w:r w:rsidR="0002113C">
        <w:rPr>
          <w:rFonts w:ascii="Arial" w:hAnsi="Arial" w:cs="Arial"/>
          <w:sz w:val="24"/>
          <w:szCs w:val="24"/>
        </w:rPr>
        <w:tab/>
      </w:r>
    </w:p>
    <w:p w14:paraId="17BA142C" w14:textId="77777777" w:rsidR="000E504C" w:rsidRDefault="000E504C">
      <w:pPr>
        <w:rPr>
          <w:rFonts w:ascii="Arial" w:hAnsi="Arial" w:cs="Arial"/>
          <w:sz w:val="24"/>
          <w:szCs w:val="24"/>
        </w:rPr>
      </w:pPr>
    </w:p>
    <w:p w14:paraId="1F9F6F25" w14:textId="77777777" w:rsidR="000E504C" w:rsidRDefault="000E504C">
      <w:pPr>
        <w:rPr>
          <w:rFonts w:ascii="Arial" w:hAnsi="Arial" w:cs="Arial"/>
          <w:sz w:val="24"/>
          <w:szCs w:val="24"/>
        </w:rPr>
      </w:pPr>
    </w:p>
    <w:p w14:paraId="109EB778" w14:textId="77777777" w:rsidR="000E504C" w:rsidRDefault="000E504C" w:rsidP="000E504C">
      <w:pPr>
        <w:ind w:left="5760"/>
        <w:rPr>
          <w:rFonts w:ascii="Arial" w:hAnsi="Arial" w:cs="Arial"/>
          <w:sz w:val="24"/>
          <w:szCs w:val="24"/>
        </w:rPr>
      </w:pPr>
    </w:p>
    <w:p w14:paraId="395AD23F" w14:textId="23B01337" w:rsidR="0002113C" w:rsidRPr="00D65647" w:rsidRDefault="0002113C" w:rsidP="000E504C">
      <w:pPr>
        <w:ind w:left="5760"/>
        <w:rPr>
          <w:rFonts w:ascii="Arial" w:hAnsi="Arial" w:cs="Arial"/>
          <w:b/>
          <w:sz w:val="24"/>
          <w:szCs w:val="24"/>
        </w:rPr>
      </w:pPr>
      <w:r w:rsidRPr="00D65647">
        <w:rPr>
          <w:rFonts w:ascii="Arial" w:hAnsi="Arial" w:cs="Arial"/>
          <w:b/>
          <w:sz w:val="24"/>
          <w:szCs w:val="24"/>
        </w:rPr>
        <w:t>CASE NUMBER:</w:t>
      </w:r>
      <w:r w:rsidR="00D65647" w:rsidRPr="00D65647">
        <w:rPr>
          <w:rFonts w:ascii="Arial" w:hAnsi="Arial" w:cs="Arial"/>
          <w:b/>
          <w:sz w:val="24"/>
          <w:szCs w:val="24"/>
        </w:rPr>
        <w:t xml:space="preserve"> </w:t>
      </w:r>
      <w:r w:rsidRPr="00D65647">
        <w:rPr>
          <w:rFonts w:ascii="Arial" w:hAnsi="Arial" w:cs="Arial"/>
          <w:b/>
          <w:sz w:val="24"/>
          <w:szCs w:val="24"/>
        </w:rPr>
        <w:t>6055/2021</w:t>
      </w:r>
    </w:p>
    <w:p w14:paraId="434B3C26" w14:textId="384F5C5E" w:rsidR="0002113C" w:rsidRDefault="0002113C">
      <w:pPr>
        <w:rPr>
          <w:rFonts w:ascii="Arial" w:hAnsi="Arial" w:cs="Arial"/>
          <w:sz w:val="24"/>
          <w:szCs w:val="24"/>
        </w:rPr>
      </w:pPr>
    </w:p>
    <w:p w14:paraId="57975578" w14:textId="263414ED" w:rsidR="0002113C" w:rsidRDefault="0002113C">
      <w:pPr>
        <w:rPr>
          <w:rFonts w:ascii="Arial" w:hAnsi="Arial" w:cs="Arial"/>
          <w:sz w:val="24"/>
          <w:szCs w:val="24"/>
        </w:rPr>
      </w:pPr>
      <w:r>
        <w:rPr>
          <w:rFonts w:ascii="Arial" w:hAnsi="Arial" w:cs="Arial"/>
          <w:sz w:val="24"/>
          <w:szCs w:val="24"/>
        </w:rPr>
        <w:t>In the matter between:</w:t>
      </w:r>
    </w:p>
    <w:p w14:paraId="37138218" w14:textId="02729CD4" w:rsidR="0002113C" w:rsidRDefault="0002113C">
      <w:pPr>
        <w:rPr>
          <w:rFonts w:ascii="Arial" w:hAnsi="Arial" w:cs="Arial"/>
          <w:sz w:val="24"/>
          <w:szCs w:val="24"/>
        </w:rPr>
      </w:pPr>
    </w:p>
    <w:p w14:paraId="01F716C9" w14:textId="7F31BF1C" w:rsidR="0002113C" w:rsidRDefault="0002113C">
      <w:pPr>
        <w:rPr>
          <w:rFonts w:ascii="Arial" w:hAnsi="Arial" w:cs="Arial"/>
          <w:sz w:val="24"/>
          <w:szCs w:val="24"/>
        </w:rPr>
      </w:pPr>
    </w:p>
    <w:p w14:paraId="327D9ED0" w14:textId="414FD843" w:rsidR="0002113C" w:rsidRPr="000E504C" w:rsidRDefault="0002113C">
      <w:pPr>
        <w:rPr>
          <w:rFonts w:ascii="Arial" w:hAnsi="Arial" w:cs="Arial"/>
          <w:b/>
          <w:sz w:val="24"/>
          <w:szCs w:val="24"/>
        </w:rPr>
      </w:pPr>
      <w:r>
        <w:rPr>
          <w:rFonts w:ascii="Arial" w:hAnsi="Arial" w:cs="Arial"/>
          <w:sz w:val="24"/>
          <w:szCs w:val="24"/>
        </w:rPr>
        <w:t xml:space="preserve">MACGREGOR KUFA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504C">
        <w:rPr>
          <w:rFonts w:ascii="Arial" w:hAnsi="Arial" w:cs="Arial"/>
          <w:b/>
          <w:sz w:val="24"/>
          <w:szCs w:val="24"/>
        </w:rPr>
        <w:t>PLAINTIFF</w:t>
      </w:r>
    </w:p>
    <w:p w14:paraId="2F2849BF" w14:textId="37A20233" w:rsidR="0002113C" w:rsidRDefault="0002113C">
      <w:pPr>
        <w:rPr>
          <w:rFonts w:ascii="Arial" w:hAnsi="Arial" w:cs="Arial"/>
          <w:sz w:val="24"/>
          <w:szCs w:val="24"/>
        </w:rPr>
      </w:pPr>
    </w:p>
    <w:p w14:paraId="0D875079" w14:textId="052DB8FE" w:rsidR="0002113C" w:rsidRDefault="0002113C">
      <w:pPr>
        <w:rPr>
          <w:rFonts w:ascii="Arial" w:hAnsi="Arial" w:cs="Arial"/>
          <w:sz w:val="24"/>
          <w:szCs w:val="24"/>
        </w:rPr>
      </w:pPr>
      <w:r>
        <w:rPr>
          <w:rFonts w:ascii="Arial" w:hAnsi="Arial" w:cs="Arial"/>
          <w:sz w:val="24"/>
          <w:szCs w:val="24"/>
        </w:rPr>
        <w:t>and</w:t>
      </w:r>
    </w:p>
    <w:p w14:paraId="461E8F63" w14:textId="1D6F9BC3" w:rsidR="0002113C" w:rsidRDefault="0002113C">
      <w:pPr>
        <w:rPr>
          <w:rFonts w:ascii="Arial" w:hAnsi="Arial" w:cs="Arial"/>
          <w:sz w:val="24"/>
          <w:szCs w:val="24"/>
        </w:rPr>
      </w:pPr>
    </w:p>
    <w:p w14:paraId="5DB756AA" w14:textId="5D8494E4" w:rsidR="0002113C" w:rsidRDefault="0002113C">
      <w:pPr>
        <w:rPr>
          <w:rFonts w:ascii="Arial" w:hAnsi="Arial" w:cs="Arial"/>
          <w:sz w:val="24"/>
          <w:szCs w:val="24"/>
        </w:rPr>
      </w:pPr>
    </w:p>
    <w:p w14:paraId="4250E690" w14:textId="3199A767" w:rsidR="0002113C" w:rsidRDefault="0002113C">
      <w:pPr>
        <w:rPr>
          <w:rFonts w:ascii="Arial" w:hAnsi="Arial" w:cs="Arial"/>
          <w:sz w:val="24"/>
          <w:szCs w:val="24"/>
        </w:rPr>
      </w:pPr>
      <w:bookmarkStart w:id="0" w:name="_GoBack"/>
      <w:r>
        <w:rPr>
          <w:rFonts w:ascii="Arial" w:hAnsi="Arial" w:cs="Arial"/>
          <w:sz w:val="24"/>
          <w:szCs w:val="24"/>
        </w:rPr>
        <w:t>NATIONAL RESEARCH FOUNDATION</w:t>
      </w:r>
      <w:bookmarkEnd w:id="0"/>
      <w:r>
        <w:rPr>
          <w:rFonts w:ascii="Arial" w:hAnsi="Arial" w:cs="Arial"/>
          <w:sz w:val="24"/>
          <w:szCs w:val="24"/>
        </w:rPr>
        <w:tab/>
      </w:r>
      <w:r>
        <w:rPr>
          <w:rFonts w:ascii="Arial" w:hAnsi="Arial" w:cs="Arial"/>
          <w:sz w:val="24"/>
          <w:szCs w:val="24"/>
        </w:rPr>
        <w:tab/>
      </w:r>
      <w:r w:rsidRPr="000E504C">
        <w:rPr>
          <w:rFonts w:ascii="Arial" w:hAnsi="Arial" w:cs="Arial"/>
          <w:b/>
          <w:sz w:val="24"/>
          <w:szCs w:val="24"/>
        </w:rPr>
        <w:t>FIRST DEFENDANT</w:t>
      </w:r>
    </w:p>
    <w:p w14:paraId="6EB7E5A5" w14:textId="1FF1D2DF" w:rsidR="0002113C" w:rsidRDefault="0002113C">
      <w:pPr>
        <w:rPr>
          <w:rFonts w:ascii="Arial" w:hAnsi="Arial" w:cs="Arial"/>
          <w:sz w:val="24"/>
          <w:szCs w:val="24"/>
        </w:rPr>
      </w:pPr>
    </w:p>
    <w:p w14:paraId="1B336618" w14:textId="1C8443FD" w:rsidR="0002113C" w:rsidRDefault="0002113C">
      <w:pPr>
        <w:rPr>
          <w:rFonts w:ascii="Arial" w:hAnsi="Arial" w:cs="Arial"/>
          <w:sz w:val="24"/>
          <w:szCs w:val="24"/>
        </w:rPr>
      </w:pPr>
      <w:r>
        <w:rPr>
          <w:rFonts w:ascii="Arial" w:hAnsi="Arial" w:cs="Arial"/>
          <w:sz w:val="24"/>
          <w:szCs w:val="24"/>
        </w:rPr>
        <w:t xml:space="preserve">DR MOLAPO QOBHELA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504C">
        <w:rPr>
          <w:rFonts w:ascii="Arial" w:hAnsi="Arial" w:cs="Arial"/>
          <w:b/>
          <w:sz w:val="24"/>
          <w:szCs w:val="24"/>
        </w:rPr>
        <w:t>SECOND DEFENDANT</w:t>
      </w:r>
    </w:p>
    <w:p w14:paraId="19310A7E" w14:textId="096C457D" w:rsidR="0002113C" w:rsidRDefault="0002113C">
      <w:pPr>
        <w:rPr>
          <w:rFonts w:ascii="Arial" w:hAnsi="Arial" w:cs="Arial"/>
          <w:sz w:val="24"/>
          <w:szCs w:val="24"/>
        </w:rPr>
      </w:pPr>
    </w:p>
    <w:p w14:paraId="19B28B5A" w14:textId="3C253C62" w:rsidR="0002113C" w:rsidRPr="000E504C" w:rsidRDefault="0002113C">
      <w:pPr>
        <w:rPr>
          <w:rFonts w:ascii="Arial" w:hAnsi="Arial" w:cs="Arial"/>
          <w:b/>
          <w:sz w:val="24"/>
          <w:szCs w:val="24"/>
        </w:rPr>
      </w:pPr>
      <w:r>
        <w:rPr>
          <w:rFonts w:ascii="Arial" w:hAnsi="Arial" w:cs="Arial"/>
          <w:sz w:val="24"/>
          <w:szCs w:val="24"/>
        </w:rPr>
        <w:t>MR BISHEN SINGH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504C">
        <w:rPr>
          <w:rFonts w:ascii="Arial" w:hAnsi="Arial" w:cs="Arial"/>
          <w:b/>
          <w:sz w:val="24"/>
          <w:szCs w:val="24"/>
        </w:rPr>
        <w:t>THIRD DEFENDANT</w:t>
      </w:r>
    </w:p>
    <w:p w14:paraId="7B8A42DB" w14:textId="0233C1CD" w:rsidR="0002113C" w:rsidRDefault="0002113C">
      <w:pPr>
        <w:rPr>
          <w:rFonts w:ascii="Arial" w:hAnsi="Arial" w:cs="Arial"/>
          <w:sz w:val="24"/>
          <w:szCs w:val="24"/>
        </w:rPr>
      </w:pPr>
    </w:p>
    <w:p w14:paraId="169E7ADD" w14:textId="54ED8A42" w:rsidR="0002113C" w:rsidRDefault="0002113C">
      <w:pPr>
        <w:rPr>
          <w:rFonts w:ascii="Arial" w:hAnsi="Arial" w:cs="Arial"/>
          <w:sz w:val="24"/>
          <w:szCs w:val="24"/>
        </w:rPr>
      </w:pPr>
      <w:r>
        <w:rPr>
          <w:rFonts w:ascii="Arial" w:hAnsi="Arial" w:cs="Arial"/>
          <w:sz w:val="24"/>
          <w:szCs w:val="24"/>
        </w:rPr>
        <w:t>DR DOORSAMY PILLAY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504C">
        <w:rPr>
          <w:rFonts w:ascii="Arial" w:hAnsi="Arial" w:cs="Arial"/>
          <w:b/>
          <w:sz w:val="24"/>
          <w:szCs w:val="24"/>
        </w:rPr>
        <w:t>FOURTH DEFENDANT</w:t>
      </w:r>
    </w:p>
    <w:p w14:paraId="37DDFBB1" w14:textId="5A0D767D" w:rsidR="0002113C" w:rsidRDefault="0002113C">
      <w:pPr>
        <w:rPr>
          <w:rFonts w:ascii="Arial" w:hAnsi="Arial" w:cs="Arial"/>
          <w:sz w:val="24"/>
          <w:szCs w:val="24"/>
        </w:rPr>
      </w:pPr>
    </w:p>
    <w:p w14:paraId="5187744C" w14:textId="517A76BE" w:rsidR="0002113C" w:rsidRDefault="0002113C">
      <w:pPr>
        <w:rPr>
          <w:rFonts w:ascii="Arial" w:hAnsi="Arial" w:cs="Arial"/>
          <w:sz w:val="24"/>
          <w:szCs w:val="24"/>
        </w:rPr>
      </w:pPr>
      <w:r>
        <w:rPr>
          <w:rFonts w:ascii="Arial" w:hAnsi="Arial" w:cs="Arial"/>
          <w:sz w:val="24"/>
          <w:szCs w:val="24"/>
        </w:rPr>
        <w:lastRenderedPageBreak/>
        <w:t>DR NOEL SAMUEL ROCKY SKEEF</w:t>
      </w:r>
      <w:r>
        <w:rPr>
          <w:rFonts w:ascii="Arial" w:hAnsi="Arial" w:cs="Arial"/>
          <w:sz w:val="24"/>
          <w:szCs w:val="24"/>
        </w:rPr>
        <w:tab/>
      </w:r>
      <w:r>
        <w:rPr>
          <w:rFonts w:ascii="Arial" w:hAnsi="Arial" w:cs="Arial"/>
          <w:sz w:val="24"/>
          <w:szCs w:val="24"/>
        </w:rPr>
        <w:tab/>
      </w:r>
      <w:r w:rsidRPr="000E504C">
        <w:rPr>
          <w:rFonts w:ascii="Arial" w:hAnsi="Arial" w:cs="Arial"/>
          <w:b/>
          <w:sz w:val="24"/>
          <w:szCs w:val="24"/>
        </w:rPr>
        <w:t>FIFTH DEFENDANT</w:t>
      </w:r>
      <w:r>
        <w:rPr>
          <w:rFonts w:ascii="Arial" w:hAnsi="Arial" w:cs="Arial"/>
          <w:sz w:val="24"/>
          <w:szCs w:val="24"/>
        </w:rPr>
        <w:t xml:space="preserve"> </w:t>
      </w:r>
    </w:p>
    <w:p w14:paraId="622A482A" w14:textId="0B1F57BD" w:rsidR="0002113C" w:rsidRDefault="0002113C">
      <w:pPr>
        <w:rPr>
          <w:rFonts w:ascii="Arial" w:hAnsi="Arial" w:cs="Arial"/>
          <w:sz w:val="24"/>
          <w:szCs w:val="24"/>
        </w:rPr>
      </w:pPr>
    </w:p>
    <w:p w14:paraId="4C75B764" w14:textId="2588DB56" w:rsidR="0002113C" w:rsidRDefault="0002113C">
      <w:pPr>
        <w:rPr>
          <w:rFonts w:ascii="Arial" w:hAnsi="Arial" w:cs="Arial"/>
          <w:sz w:val="24"/>
          <w:szCs w:val="24"/>
        </w:rPr>
      </w:pPr>
      <w:r>
        <w:rPr>
          <w:rFonts w:ascii="Arial" w:hAnsi="Arial" w:cs="Arial"/>
          <w:sz w:val="24"/>
          <w:szCs w:val="24"/>
        </w:rPr>
        <w:t>DR NOMPUMELELO OBOKOH</w:t>
      </w:r>
      <w:r>
        <w:rPr>
          <w:rFonts w:ascii="Arial" w:hAnsi="Arial" w:cs="Arial"/>
          <w:sz w:val="24"/>
          <w:szCs w:val="24"/>
        </w:rPr>
        <w:tab/>
      </w:r>
      <w:r>
        <w:rPr>
          <w:rFonts w:ascii="Arial" w:hAnsi="Arial" w:cs="Arial"/>
          <w:sz w:val="24"/>
          <w:szCs w:val="24"/>
        </w:rPr>
        <w:tab/>
      </w:r>
      <w:r>
        <w:rPr>
          <w:rFonts w:ascii="Arial" w:hAnsi="Arial" w:cs="Arial"/>
          <w:sz w:val="24"/>
          <w:szCs w:val="24"/>
        </w:rPr>
        <w:tab/>
      </w:r>
      <w:r w:rsidRPr="00D65647">
        <w:rPr>
          <w:rFonts w:ascii="Arial" w:hAnsi="Arial" w:cs="Arial"/>
          <w:b/>
          <w:sz w:val="24"/>
          <w:szCs w:val="24"/>
        </w:rPr>
        <w:t>SIXTH DEFENDANT</w:t>
      </w:r>
    </w:p>
    <w:p w14:paraId="0E5327AB" w14:textId="530D3AD8" w:rsidR="0002113C" w:rsidRDefault="0002113C">
      <w:pPr>
        <w:rPr>
          <w:rFonts w:ascii="Arial" w:hAnsi="Arial" w:cs="Arial"/>
          <w:sz w:val="24"/>
          <w:szCs w:val="24"/>
        </w:rPr>
      </w:pPr>
    </w:p>
    <w:p w14:paraId="3D97413E" w14:textId="63D97D21" w:rsidR="0002113C" w:rsidRDefault="0002113C">
      <w:pPr>
        <w:rPr>
          <w:rFonts w:ascii="Arial" w:hAnsi="Arial" w:cs="Arial"/>
          <w:sz w:val="24"/>
          <w:szCs w:val="24"/>
        </w:rPr>
      </w:pPr>
      <w:r>
        <w:rPr>
          <w:rFonts w:ascii="Arial" w:hAnsi="Arial" w:cs="Arial"/>
          <w:sz w:val="24"/>
          <w:szCs w:val="24"/>
        </w:rPr>
        <w:t>PROF LOYISO NONGAXA</w:t>
      </w:r>
      <w:r>
        <w:rPr>
          <w:rFonts w:ascii="Arial" w:hAnsi="Arial" w:cs="Arial"/>
          <w:sz w:val="24"/>
          <w:szCs w:val="24"/>
        </w:rPr>
        <w:tab/>
      </w:r>
      <w:r>
        <w:rPr>
          <w:rFonts w:ascii="Arial" w:hAnsi="Arial" w:cs="Arial"/>
          <w:sz w:val="24"/>
          <w:szCs w:val="24"/>
        </w:rPr>
        <w:tab/>
      </w:r>
      <w:r>
        <w:rPr>
          <w:rFonts w:ascii="Arial" w:hAnsi="Arial" w:cs="Arial"/>
          <w:sz w:val="24"/>
          <w:szCs w:val="24"/>
        </w:rPr>
        <w:tab/>
      </w:r>
      <w:r w:rsidRPr="00D65647">
        <w:rPr>
          <w:rFonts w:ascii="Arial" w:hAnsi="Arial" w:cs="Arial"/>
          <w:b/>
          <w:sz w:val="24"/>
          <w:szCs w:val="24"/>
        </w:rPr>
        <w:t>SEVENTH DEFENDANT</w:t>
      </w:r>
    </w:p>
    <w:p w14:paraId="29A2581F" w14:textId="77777777" w:rsidR="0002113C" w:rsidRDefault="0002113C">
      <w:pPr>
        <w:rPr>
          <w:rFonts w:ascii="Arial" w:hAnsi="Arial" w:cs="Arial"/>
          <w:sz w:val="24"/>
          <w:szCs w:val="24"/>
        </w:rPr>
      </w:pPr>
    </w:p>
    <w:p w14:paraId="6764C37F" w14:textId="5B0467C1" w:rsidR="0002113C" w:rsidRDefault="0002113C">
      <w:pPr>
        <w:rPr>
          <w:rFonts w:ascii="Arial" w:hAnsi="Arial" w:cs="Arial"/>
          <w:sz w:val="24"/>
          <w:szCs w:val="24"/>
        </w:rPr>
      </w:pPr>
      <w:r>
        <w:rPr>
          <w:rFonts w:ascii="Arial" w:hAnsi="Arial" w:cs="Arial"/>
          <w:sz w:val="24"/>
          <w:szCs w:val="24"/>
        </w:rPr>
        <w:t>MR JACOB MAHLANGU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504C">
        <w:rPr>
          <w:rFonts w:ascii="Arial" w:hAnsi="Arial" w:cs="Arial"/>
          <w:b/>
          <w:sz w:val="24"/>
          <w:szCs w:val="24"/>
        </w:rPr>
        <w:t>EIGHTH DEFENDANT</w:t>
      </w:r>
    </w:p>
    <w:p w14:paraId="3C5BD620" w14:textId="77777777" w:rsidR="0002113C" w:rsidRDefault="0002113C">
      <w:pPr>
        <w:rPr>
          <w:rFonts w:ascii="Arial" w:hAnsi="Arial" w:cs="Arial"/>
          <w:sz w:val="24"/>
          <w:szCs w:val="24"/>
        </w:rPr>
      </w:pPr>
    </w:p>
    <w:p w14:paraId="1218BAB6" w14:textId="77777777" w:rsidR="0002113C" w:rsidRDefault="0002113C">
      <w:pPr>
        <w:rPr>
          <w:rFonts w:ascii="Arial" w:hAnsi="Arial" w:cs="Arial"/>
          <w:sz w:val="24"/>
          <w:szCs w:val="24"/>
        </w:rPr>
      </w:pPr>
      <w:r>
        <w:rPr>
          <w:rFonts w:ascii="Arial" w:hAnsi="Arial" w:cs="Arial"/>
          <w:sz w:val="24"/>
          <w:szCs w:val="24"/>
        </w:rPr>
        <w:t>DR BEVERLY DAMONSE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504C">
        <w:rPr>
          <w:rFonts w:ascii="Arial" w:hAnsi="Arial" w:cs="Arial"/>
          <w:b/>
          <w:sz w:val="24"/>
          <w:szCs w:val="24"/>
        </w:rPr>
        <w:t>NINTH DEFENDANT</w:t>
      </w:r>
    </w:p>
    <w:p w14:paraId="246C571E" w14:textId="77777777" w:rsidR="0002113C" w:rsidRDefault="0002113C">
      <w:pPr>
        <w:pBdr>
          <w:bottom w:val="single" w:sz="12" w:space="1" w:color="auto"/>
        </w:pBdr>
        <w:rPr>
          <w:rFonts w:ascii="Arial" w:hAnsi="Arial" w:cs="Arial"/>
          <w:sz w:val="24"/>
          <w:szCs w:val="24"/>
        </w:rPr>
      </w:pPr>
    </w:p>
    <w:p w14:paraId="110B62FA" w14:textId="77777777" w:rsidR="0002113C" w:rsidRDefault="0002113C">
      <w:pPr>
        <w:rPr>
          <w:rFonts w:ascii="Arial" w:hAnsi="Arial" w:cs="Arial"/>
          <w:sz w:val="24"/>
          <w:szCs w:val="24"/>
        </w:rPr>
      </w:pPr>
    </w:p>
    <w:p w14:paraId="03E80468" w14:textId="2322CE5A" w:rsidR="0002113C" w:rsidRPr="00D65647" w:rsidRDefault="0002113C">
      <w:pPr>
        <w:pBdr>
          <w:bottom w:val="single" w:sz="12" w:space="1" w:color="auto"/>
        </w:pBd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65647">
        <w:rPr>
          <w:rFonts w:ascii="Arial" w:hAnsi="Arial" w:cs="Arial"/>
          <w:b/>
          <w:sz w:val="24"/>
          <w:szCs w:val="24"/>
        </w:rPr>
        <w:t>REASONS FOR ORDER OF 11 APRIL 2022</w:t>
      </w:r>
    </w:p>
    <w:p w14:paraId="09530E91" w14:textId="77777777" w:rsidR="0002113C" w:rsidRDefault="0002113C">
      <w:pPr>
        <w:pBdr>
          <w:bottom w:val="single" w:sz="12" w:space="1" w:color="auto"/>
        </w:pBdr>
        <w:rPr>
          <w:rFonts w:ascii="Arial" w:hAnsi="Arial" w:cs="Arial"/>
          <w:sz w:val="24"/>
          <w:szCs w:val="24"/>
        </w:rPr>
      </w:pPr>
    </w:p>
    <w:p w14:paraId="49FAC710" w14:textId="77777777" w:rsidR="0002113C" w:rsidRPr="00D65647" w:rsidRDefault="0002113C">
      <w:pPr>
        <w:rPr>
          <w:rFonts w:ascii="Arial" w:hAnsi="Arial" w:cs="Arial"/>
          <w:b/>
          <w:sz w:val="24"/>
          <w:szCs w:val="24"/>
          <w:u w:val="single"/>
        </w:rPr>
      </w:pPr>
      <w:r w:rsidRPr="00D65647">
        <w:rPr>
          <w:rFonts w:ascii="Arial" w:hAnsi="Arial" w:cs="Arial"/>
          <w:b/>
          <w:sz w:val="24"/>
          <w:szCs w:val="24"/>
          <w:u w:val="single"/>
        </w:rPr>
        <w:t>TLHAPI J</w:t>
      </w:r>
    </w:p>
    <w:p w14:paraId="64E11119" w14:textId="77777777" w:rsidR="0002113C" w:rsidRDefault="0002113C">
      <w:pPr>
        <w:rPr>
          <w:rFonts w:ascii="Arial" w:hAnsi="Arial" w:cs="Arial"/>
          <w:sz w:val="24"/>
          <w:szCs w:val="24"/>
        </w:rPr>
      </w:pPr>
    </w:p>
    <w:p w14:paraId="7E14F67F" w14:textId="3924EE2A" w:rsidR="006B7E64" w:rsidRDefault="006E050D">
      <w:pPr>
        <w:rPr>
          <w:rFonts w:ascii="Arial" w:hAnsi="Arial" w:cs="Arial"/>
          <w:sz w:val="24"/>
          <w:szCs w:val="24"/>
        </w:rPr>
      </w:pPr>
      <w:r>
        <w:rPr>
          <w:rFonts w:ascii="Arial" w:hAnsi="Arial" w:cs="Arial"/>
          <w:sz w:val="24"/>
          <w:szCs w:val="24"/>
        </w:rPr>
        <w:t>[1]</w:t>
      </w:r>
      <w:r w:rsidR="00812E71">
        <w:rPr>
          <w:rFonts w:ascii="Arial" w:hAnsi="Arial" w:cs="Arial"/>
          <w:sz w:val="24"/>
          <w:szCs w:val="24"/>
        </w:rPr>
        <w:tab/>
        <w:t>These reasons pertain to a requested for the</w:t>
      </w:r>
      <w:r w:rsidR="002B1443">
        <w:rPr>
          <w:rFonts w:ascii="Arial" w:hAnsi="Arial" w:cs="Arial"/>
          <w:sz w:val="24"/>
          <w:szCs w:val="24"/>
        </w:rPr>
        <w:t>m</w:t>
      </w:r>
      <w:r w:rsidR="00812E71">
        <w:rPr>
          <w:rFonts w:ascii="Arial" w:hAnsi="Arial" w:cs="Arial"/>
          <w:sz w:val="24"/>
          <w:szCs w:val="24"/>
        </w:rPr>
        <w:t xml:space="preserve"> as a result of an order granted </w:t>
      </w:r>
    </w:p>
    <w:p w14:paraId="6DB0DE2F" w14:textId="2819BA83" w:rsidR="00812E71" w:rsidRDefault="00812E71">
      <w:pPr>
        <w:rPr>
          <w:rFonts w:ascii="Arial" w:hAnsi="Arial" w:cs="Arial"/>
          <w:sz w:val="24"/>
          <w:szCs w:val="24"/>
        </w:rPr>
      </w:pPr>
      <w:r>
        <w:rPr>
          <w:rFonts w:ascii="Arial" w:hAnsi="Arial" w:cs="Arial"/>
          <w:sz w:val="24"/>
          <w:szCs w:val="24"/>
        </w:rPr>
        <w:t>on 11 April 2022 in the exception to the plaintiffs particulars of claim, which read:</w:t>
      </w:r>
    </w:p>
    <w:p w14:paraId="3EEB77F4" w14:textId="77777777" w:rsidR="00812E71" w:rsidRDefault="00812E71">
      <w:pPr>
        <w:rPr>
          <w:rFonts w:ascii="Arial" w:hAnsi="Arial" w:cs="Arial"/>
          <w:sz w:val="24"/>
          <w:szCs w:val="24"/>
        </w:rPr>
      </w:pPr>
    </w:p>
    <w:p w14:paraId="5A22368B" w14:textId="77777777" w:rsidR="00812E71" w:rsidRDefault="00812E71">
      <w:pPr>
        <w:rPr>
          <w:rFonts w:ascii="Arial" w:hAnsi="Arial" w:cs="Arial"/>
          <w:sz w:val="24"/>
          <w:szCs w:val="24"/>
        </w:rPr>
      </w:pPr>
      <w:r>
        <w:rPr>
          <w:rFonts w:ascii="Arial" w:hAnsi="Arial" w:cs="Arial"/>
          <w:sz w:val="24"/>
          <w:szCs w:val="24"/>
        </w:rPr>
        <w:tab/>
        <w:t>“1. The Defendants’ Exceptions are upheld with costs;</w:t>
      </w:r>
    </w:p>
    <w:p w14:paraId="10D23101" w14:textId="77777777" w:rsidR="00812E71" w:rsidRDefault="00812E71">
      <w:pPr>
        <w:rPr>
          <w:rFonts w:ascii="Arial" w:hAnsi="Arial" w:cs="Arial"/>
          <w:sz w:val="24"/>
          <w:szCs w:val="24"/>
        </w:rPr>
      </w:pPr>
      <w:r>
        <w:rPr>
          <w:rFonts w:ascii="Arial" w:hAnsi="Arial" w:cs="Arial"/>
          <w:sz w:val="24"/>
          <w:szCs w:val="24"/>
        </w:rPr>
        <w:tab/>
        <w:t xml:space="preserve"> 2. The costs in question shall:</w:t>
      </w:r>
    </w:p>
    <w:p w14:paraId="7A11AD26" w14:textId="77777777" w:rsidR="00812E71" w:rsidRDefault="00812E71">
      <w:pPr>
        <w:rPr>
          <w:rFonts w:ascii="Arial" w:hAnsi="Arial" w:cs="Arial"/>
          <w:sz w:val="24"/>
          <w:szCs w:val="24"/>
        </w:rPr>
      </w:pPr>
      <w:r>
        <w:rPr>
          <w:rFonts w:ascii="Arial" w:hAnsi="Arial" w:cs="Arial"/>
          <w:sz w:val="24"/>
          <w:szCs w:val="24"/>
        </w:rPr>
        <w:t xml:space="preserve">                 2.1 Be paid by the plaintiff on the scale as between party and party;</w:t>
      </w:r>
    </w:p>
    <w:p w14:paraId="06348756" w14:textId="77777777" w:rsidR="00812E71" w:rsidRDefault="00812E71">
      <w:pPr>
        <w:rPr>
          <w:rFonts w:ascii="Arial" w:hAnsi="Arial" w:cs="Arial"/>
          <w:sz w:val="24"/>
          <w:szCs w:val="24"/>
        </w:rPr>
      </w:pPr>
      <w:r>
        <w:rPr>
          <w:rFonts w:ascii="Arial" w:hAnsi="Arial" w:cs="Arial"/>
          <w:sz w:val="24"/>
          <w:szCs w:val="24"/>
        </w:rPr>
        <w:t xml:space="preserve">                 2.2 Include the costs of two counsel; and </w:t>
      </w:r>
    </w:p>
    <w:p w14:paraId="3A2DBBB3" w14:textId="77777777" w:rsidR="006B7E64" w:rsidRDefault="00812E71">
      <w:pPr>
        <w:rPr>
          <w:rFonts w:ascii="Arial" w:hAnsi="Arial" w:cs="Arial"/>
          <w:sz w:val="24"/>
          <w:szCs w:val="24"/>
        </w:rPr>
      </w:pPr>
      <w:r>
        <w:rPr>
          <w:rFonts w:ascii="Arial" w:hAnsi="Arial" w:cs="Arial"/>
          <w:sz w:val="24"/>
          <w:szCs w:val="24"/>
        </w:rPr>
        <w:t xml:space="preserve">                 2.3 Include the costs occasioned by the Plaintiff’s Rule 28(1) Notice of 6 </w:t>
      </w:r>
    </w:p>
    <w:p w14:paraId="4D1286F6" w14:textId="77777777" w:rsidR="006B7E64" w:rsidRDefault="006B7E64" w:rsidP="006B7E64">
      <w:pPr>
        <w:ind w:left="720" w:firstLine="720"/>
        <w:rPr>
          <w:rFonts w:ascii="Arial" w:hAnsi="Arial" w:cs="Arial"/>
          <w:sz w:val="24"/>
          <w:szCs w:val="24"/>
        </w:rPr>
      </w:pPr>
      <w:r>
        <w:rPr>
          <w:rFonts w:ascii="Arial" w:hAnsi="Arial" w:cs="Arial"/>
          <w:sz w:val="24"/>
          <w:szCs w:val="24"/>
        </w:rPr>
        <w:t xml:space="preserve"> </w:t>
      </w:r>
      <w:r w:rsidR="00812E71">
        <w:rPr>
          <w:rFonts w:ascii="Arial" w:hAnsi="Arial" w:cs="Arial"/>
          <w:sz w:val="24"/>
          <w:szCs w:val="24"/>
        </w:rPr>
        <w:t xml:space="preserve">November 2021, the Defendants’ Rule 28(3) Objection of </w:t>
      </w:r>
      <w:r>
        <w:rPr>
          <w:rFonts w:ascii="Arial" w:hAnsi="Arial" w:cs="Arial"/>
          <w:sz w:val="24"/>
          <w:szCs w:val="24"/>
        </w:rPr>
        <w:t xml:space="preserve">10 </w:t>
      </w:r>
    </w:p>
    <w:p w14:paraId="21525B2B" w14:textId="77777777" w:rsidR="006B7E64" w:rsidRDefault="006B7E64" w:rsidP="006B7E64">
      <w:pPr>
        <w:ind w:left="720" w:firstLine="720"/>
        <w:rPr>
          <w:rFonts w:ascii="Arial" w:hAnsi="Arial" w:cs="Arial"/>
          <w:sz w:val="24"/>
          <w:szCs w:val="24"/>
        </w:rPr>
      </w:pPr>
      <w:r>
        <w:rPr>
          <w:rFonts w:ascii="Arial" w:hAnsi="Arial" w:cs="Arial"/>
          <w:sz w:val="24"/>
          <w:szCs w:val="24"/>
        </w:rPr>
        <w:t xml:space="preserve"> November 2021 and postponement of this matter when it was </w:t>
      </w:r>
    </w:p>
    <w:p w14:paraId="5B5B00D3" w14:textId="77777777" w:rsidR="006B7E64" w:rsidRDefault="006B7E64" w:rsidP="006B7E64">
      <w:pPr>
        <w:ind w:left="720" w:firstLine="720"/>
        <w:rPr>
          <w:rFonts w:ascii="Arial" w:hAnsi="Arial" w:cs="Arial"/>
          <w:sz w:val="24"/>
          <w:szCs w:val="24"/>
        </w:rPr>
      </w:pPr>
      <w:r>
        <w:rPr>
          <w:rFonts w:ascii="Arial" w:hAnsi="Arial" w:cs="Arial"/>
          <w:sz w:val="24"/>
          <w:szCs w:val="24"/>
        </w:rPr>
        <w:t xml:space="preserve"> previously set down for 16 November 2021.</w:t>
      </w:r>
    </w:p>
    <w:p w14:paraId="459C1B85" w14:textId="77777777" w:rsidR="006B7E64" w:rsidRDefault="006B7E64" w:rsidP="006B7E64">
      <w:pPr>
        <w:rPr>
          <w:rFonts w:ascii="Arial" w:hAnsi="Arial" w:cs="Arial"/>
          <w:sz w:val="24"/>
          <w:szCs w:val="24"/>
        </w:rPr>
      </w:pPr>
      <w:r>
        <w:rPr>
          <w:rFonts w:ascii="Arial" w:hAnsi="Arial" w:cs="Arial"/>
          <w:sz w:val="24"/>
          <w:szCs w:val="24"/>
        </w:rPr>
        <w:tab/>
        <w:t xml:space="preserve"> 3.  The Particulars of Claim are set aside.</w:t>
      </w:r>
    </w:p>
    <w:p w14:paraId="4CB96CFE" w14:textId="344017AF" w:rsidR="006B7E64" w:rsidRDefault="006B7E64" w:rsidP="006B7E64">
      <w:pPr>
        <w:rPr>
          <w:rFonts w:ascii="Arial" w:hAnsi="Arial" w:cs="Arial"/>
          <w:sz w:val="24"/>
          <w:szCs w:val="24"/>
        </w:rPr>
      </w:pPr>
      <w:r>
        <w:rPr>
          <w:rFonts w:ascii="Arial" w:hAnsi="Arial" w:cs="Arial"/>
          <w:sz w:val="24"/>
          <w:szCs w:val="24"/>
        </w:rPr>
        <w:t xml:space="preserve">            4.   4.1 The Plaintiff is granted leave to deliver amended Particulars of </w:t>
      </w:r>
    </w:p>
    <w:p w14:paraId="7935AA16" w14:textId="77777777" w:rsidR="006B7E64" w:rsidRDefault="006B7E64" w:rsidP="006B7E64">
      <w:pPr>
        <w:rPr>
          <w:rFonts w:ascii="Arial" w:hAnsi="Arial" w:cs="Arial"/>
          <w:sz w:val="24"/>
          <w:szCs w:val="24"/>
        </w:rPr>
      </w:pPr>
      <w:r>
        <w:rPr>
          <w:rFonts w:ascii="Arial" w:hAnsi="Arial" w:cs="Arial"/>
          <w:sz w:val="24"/>
          <w:szCs w:val="24"/>
        </w:rPr>
        <w:t xml:space="preserve">                         Claim having regard to this order, within 15 days of the date of this </w:t>
      </w:r>
    </w:p>
    <w:p w14:paraId="5F3D15F0" w14:textId="07B26766" w:rsidR="006B7E64" w:rsidRDefault="006B7E64" w:rsidP="006B7E64">
      <w:pPr>
        <w:rPr>
          <w:rFonts w:ascii="Arial" w:hAnsi="Arial" w:cs="Arial"/>
          <w:sz w:val="24"/>
          <w:szCs w:val="24"/>
        </w:rPr>
      </w:pPr>
      <w:r>
        <w:rPr>
          <w:rFonts w:ascii="Arial" w:hAnsi="Arial" w:cs="Arial"/>
          <w:sz w:val="24"/>
          <w:szCs w:val="24"/>
        </w:rPr>
        <w:t xml:space="preserve">                          order.</w:t>
      </w:r>
    </w:p>
    <w:p w14:paraId="002F6997" w14:textId="77777777" w:rsidR="006B7E64" w:rsidRDefault="006B7E64" w:rsidP="006B7E64">
      <w:pPr>
        <w:rPr>
          <w:rFonts w:ascii="Arial" w:hAnsi="Arial" w:cs="Arial"/>
          <w:sz w:val="24"/>
          <w:szCs w:val="24"/>
        </w:rPr>
      </w:pPr>
      <w:r>
        <w:rPr>
          <w:rFonts w:ascii="Arial" w:hAnsi="Arial" w:cs="Arial"/>
          <w:sz w:val="24"/>
          <w:szCs w:val="24"/>
        </w:rPr>
        <w:lastRenderedPageBreak/>
        <w:t xml:space="preserve">                  4.2  Should the Plaintiff fail to do so, then the Plaintiff’s action will be </w:t>
      </w:r>
    </w:p>
    <w:p w14:paraId="18BB9FA2" w14:textId="77777777" w:rsidR="006B7E64" w:rsidRDefault="006B7E64" w:rsidP="006B7E64">
      <w:pPr>
        <w:rPr>
          <w:rFonts w:ascii="Arial" w:hAnsi="Arial" w:cs="Arial"/>
          <w:sz w:val="24"/>
          <w:szCs w:val="24"/>
        </w:rPr>
      </w:pPr>
      <w:r>
        <w:rPr>
          <w:rFonts w:ascii="Arial" w:hAnsi="Arial" w:cs="Arial"/>
          <w:sz w:val="24"/>
          <w:szCs w:val="24"/>
        </w:rPr>
        <w:t xml:space="preserve">                         automatically regarded as dismissed with costs on the scale as </w:t>
      </w:r>
    </w:p>
    <w:p w14:paraId="62357551" w14:textId="59926B97" w:rsidR="006B7E64" w:rsidRDefault="006B7E64" w:rsidP="006B7E64">
      <w:pPr>
        <w:rPr>
          <w:rFonts w:ascii="Arial" w:hAnsi="Arial" w:cs="Arial"/>
          <w:sz w:val="24"/>
          <w:szCs w:val="24"/>
        </w:rPr>
      </w:pPr>
      <w:r>
        <w:rPr>
          <w:rFonts w:ascii="Arial" w:hAnsi="Arial" w:cs="Arial"/>
          <w:sz w:val="24"/>
          <w:szCs w:val="24"/>
        </w:rPr>
        <w:t xml:space="preserve">                         between party and party, including the costs of two counsel.</w:t>
      </w:r>
    </w:p>
    <w:p w14:paraId="613661EF" w14:textId="7E58051B" w:rsidR="006B7E64" w:rsidRDefault="006B7E64" w:rsidP="006B7E64">
      <w:pPr>
        <w:rPr>
          <w:rFonts w:ascii="Arial" w:hAnsi="Arial" w:cs="Arial"/>
          <w:sz w:val="24"/>
          <w:szCs w:val="24"/>
        </w:rPr>
      </w:pPr>
    </w:p>
    <w:p w14:paraId="51812633" w14:textId="77777777" w:rsidR="00674D0E" w:rsidRDefault="006B7E64" w:rsidP="006B7E64">
      <w:pPr>
        <w:rPr>
          <w:rFonts w:ascii="Arial" w:hAnsi="Arial" w:cs="Arial"/>
          <w:sz w:val="24"/>
          <w:szCs w:val="24"/>
        </w:rPr>
      </w:pPr>
      <w:r>
        <w:rPr>
          <w:rFonts w:ascii="Arial" w:hAnsi="Arial" w:cs="Arial"/>
          <w:sz w:val="24"/>
          <w:szCs w:val="24"/>
        </w:rPr>
        <w:t>[2]</w:t>
      </w:r>
      <w:r>
        <w:rPr>
          <w:rFonts w:ascii="Arial" w:hAnsi="Arial" w:cs="Arial"/>
          <w:sz w:val="24"/>
          <w:szCs w:val="24"/>
        </w:rPr>
        <w:tab/>
        <w:t xml:space="preserve">This order was preceded by one granted by agreement between the parties </w:t>
      </w:r>
    </w:p>
    <w:p w14:paraId="11C8E39C" w14:textId="5782D70E" w:rsidR="006B7E64" w:rsidRDefault="006B7E64" w:rsidP="006B7E64">
      <w:pPr>
        <w:rPr>
          <w:rFonts w:ascii="Arial" w:hAnsi="Arial" w:cs="Arial"/>
          <w:sz w:val="24"/>
          <w:szCs w:val="24"/>
        </w:rPr>
      </w:pPr>
      <w:r>
        <w:rPr>
          <w:rFonts w:ascii="Arial" w:hAnsi="Arial" w:cs="Arial"/>
          <w:sz w:val="24"/>
          <w:szCs w:val="24"/>
        </w:rPr>
        <w:t>on 15 November 2021 which read</w:t>
      </w:r>
      <w:r w:rsidR="00382996">
        <w:rPr>
          <w:rFonts w:ascii="Arial" w:hAnsi="Arial" w:cs="Arial"/>
          <w:sz w:val="24"/>
          <w:szCs w:val="24"/>
        </w:rPr>
        <w:t>:</w:t>
      </w:r>
    </w:p>
    <w:p w14:paraId="7DE72C01" w14:textId="28902963" w:rsidR="00382996" w:rsidRDefault="00382996" w:rsidP="006B7E64">
      <w:pPr>
        <w:rPr>
          <w:rFonts w:ascii="Arial" w:hAnsi="Arial" w:cs="Arial"/>
          <w:sz w:val="24"/>
          <w:szCs w:val="24"/>
        </w:rPr>
      </w:pPr>
    </w:p>
    <w:p w14:paraId="37525ABC" w14:textId="77777777" w:rsidR="00CC453E" w:rsidRDefault="00382996" w:rsidP="00CC453E">
      <w:pPr>
        <w:ind w:left="720"/>
        <w:rPr>
          <w:rFonts w:ascii="Arial" w:hAnsi="Arial" w:cs="Arial"/>
          <w:sz w:val="24"/>
          <w:szCs w:val="24"/>
        </w:rPr>
      </w:pPr>
      <w:r>
        <w:rPr>
          <w:rFonts w:ascii="Arial" w:hAnsi="Arial" w:cs="Arial"/>
          <w:sz w:val="24"/>
          <w:szCs w:val="24"/>
        </w:rPr>
        <w:t xml:space="preserve">“By agreement between the parties and in light of the Plaintiff’s Rule 28(1) </w:t>
      </w:r>
    </w:p>
    <w:p w14:paraId="6F9963AC" w14:textId="77777777" w:rsidR="00CC453E" w:rsidRDefault="00382996" w:rsidP="00CC453E">
      <w:pPr>
        <w:ind w:left="720"/>
        <w:rPr>
          <w:rFonts w:ascii="Arial" w:hAnsi="Arial" w:cs="Arial"/>
          <w:sz w:val="24"/>
          <w:szCs w:val="24"/>
        </w:rPr>
      </w:pPr>
      <w:r>
        <w:rPr>
          <w:rFonts w:ascii="Arial" w:hAnsi="Arial" w:cs="Arial"/>
          <w:sz w:val="24"/>
          <w:szCs w:val="24"/>
        </w:rPr>
        <w:t xml:space="preserve">Notice dated 8 November 2021 and the Defendants’ Rule 28(3) ) objection </w:t>
      </w:r>
    </w:p>
    <w:p w14:paraId="722CF171" w14:textId="77777777" w:rsidR="00CC453E" w:rsidRDefault="00382996" w:rsidP="00CC453E">
      <w:pPr>
        <w:ind w:left="720"/>
        <w:rPr>
          <w:rFonts w:ascii="Arial" w:hAnsi="Arial" w:cs="Arial"/>
          <w:sz w:val="24"/>
          <w:szCs w:val="24"/>
        </w:rPr>
      </w:pPr>
      <w:r>
        <w:rPr>
          <w:rFonts w:ascii="Arial" w:hAnsi="Arial" w:cs="Arial"/>
          <w:sz w:val="24"/>
          <w:szCs w:val="24"/>
        </w:rPr>
        <w:t xml:space="preserve">dated 10 November 2021, it is ordered as follows with regard to the </w:t>
      </w:r>
    </w:p>
    <w:p w14:paraId="42E3E8E0" w14:textId="77777777" w:rsidR="002B1443" w:rsidRDefault="00382996" w:rsidP="00CC453E">
      <w:pPr>
        <w:ind w:left="720"/>
        <w:rPr>
          <w:rFonts w:ascii="Arial" w:hAnsi="Arial" w:cs="Arial"/>
          <w:sz w:val="24"/>
          <w:szCs w:val="24"/>
        </w:rPr>
      </w:pPr>
      <w:r>
        <w:rPr>
          <w:rFonts w:ascii="Arial" w:hAnsi="Arial" w:cs="Arial"/>
          <w:sz w:val="24"/>
          <w:szCs w:val="24"/>
        </w:rPr>
        <w:t>Defendants’ exception</w:t>
      </w:r>
      <w:r w:rsidR="002B1443">
        <w:rPr>
          <w:rFonts w:ascii="Arial" w:hAnsi="Arial" w:cs="Arial"/>
          <w:sz w:val="24"/>
          <w:szCs w:val="24"/>
        </w:rPr>
        <w:t>s</w:t>
      </w:r>
      <w:r>
        <w:rPr>
          <w:rFonts w:ascii="Arial" w:hAnsi="Arial" w:cs="Arial"/>
          <w:sz w:val="24"/>
          <w:szCs w:val="24"/>
        </w:rPr>
        <w:t xml:space="preserve"> that were enrolled for hearing on the opposed roll of </w:t>
      </w:r>
    </w:p>
    <w:p w14:paraId="3D907ABB" w14:textId="32E35CEA" w:rsidR="00382996" w:rsidRDefault="00382996" w:rsidP="00CC453E">
      <w:pPr>
        <w:ind w:left="720"/>
        <w:rPr>
          <w:rFonts w:ascii="Arial" w:hAnsi="Arial" w:cs="Arial"/>
          <w:sz w:val="24"/>
          <w:szCs w:val="24"/>
        </w:rPr>
      </w:pPr>
      <w:r>
        <w:rPr>
          <w:rFonts w:ascii="Arial" w:hAnsi="Arial" w:cs="Arial"/>
          <w:sz w:val="24"/>
          <w:szCs w:val="24"/>
        </w:rPr>
        <w:t xml:space="preserve">15 </w:t>
      </w:r>
      <w:r w:rsidR="002B1443">
        <w:rPr>
          <w:rFonts w:ascii="Arial" w:hAnsi="Arial" w:cs="Arial"/>
          <w:sz w:val="24"/>
          <w:szCs w:val="24"/>
        </w:rPr>
        <w:t>N</w:t>
      </w:r>
      <w:r>
        <w:rPr>
          <w:rFonts w:ascii="Arial" w:hAnsi="Arial" w:cs="Arial"/>
          <w:sz w:val="24"/>
          <w:szCs w:val="24"/>
        </w:rPr>
        <w:t>ovember 2021</w:t>
      </w:r>
      <w:r w:rsidR="00CC453E">
        <w:rPr>
          <w:rFonts w:ascii="Arial" w:hAnsi="Arial" w:cs="Arial"/>
          <w:sz w:val="24"/>
          <w:szCs w:val="24"/>
        </w:rPr>
        <w:t>;</w:t>
      </w:r>
    </w:p>
    <w:p w14:paraId="05CD01E4" w14:textId="77777777" w:rsidR="00CC453E" w:rsidRDefault="00CC453E" w:rsidP="006B7E64">
      <w:pPr>
        <w:rPr>
          <w:rFonts w:ascii="Arial" w:hAnsi="Arial" w:cs="Arial"/>
          <w:sz w:val="24"/>
          <w:szCs w:val="24"/>
        </w:rPr>
      </w:pPr>
    </w:p>
    <w:p w14:paraId="1819CF62" w14:textId="5654FE53" w:rsidR="00CC453E" w:rsidRPr="009C125B" w:rsidRDefault="009C125B" w:rsidP="009C125B">
      <w:pPr>
        <w:ind w:left="1080" w:hanging="360"/>
        <w:rPr>
          <w:rFonts w:ascii="Arial" w:hAnsi="Arial" w:cs="Arial"/>
          <w:sz w:val="24"/>
          <w:szCs w:val="24"/>
        </w:rPr>
      </w:pPr>
      <w:r>
        <w:rPr>
          <w:rFonts w:ascii="Arial" w:hAnsi="Arial" w:cs="Arial"/>
          <w:sz w:val="24"/>
          <w:szCs w:val="24"/>
        </w:rPr>
        <w:t>1.</w:t>
      </w:r>
      <w:r>
        <w:rPr>
          <w:rFonts w:ascii="Arial" w:hAnsi="Arial" w:cs="Arial"/>
          <w:sz w:val="24"/>
          <w:szCs w:val="24"/>
        </w:rPr>
        <w:tab/>
      </w:r>
      <w:r w:rsidR="00CC453E" w:rsidRPr="009C125B">
        <w:rPr>
          <w:rFonts w:ascii="Arial" w:hAnsi="Arial" w:cs="Arial"/>
          <w:sz w:val="24"/>
          <w:szCs w:val="24"/>
        </w:rPr>
        <w:t xml:space="preserve">It is recorded that the Plaintiff is entitled (if so advised) to bring application </w:t>
      </w:r>
    </w:p>
    <w:p w14:paraId="70B43B76" w14:textId="77777777" w:rsidR="00CC453E" w:rsidRDefault="00CC453E" w:rsidP="00CC453E">
      <w:pPr>
        <w:pStyle w:val="ListParagraph"/>
        <w:ind w:left="1080"/>
        <w:rPr>
          <w:rFonts w:ascii="Arial" w:hAnsi="Arial" w:cs="Arial"/>
          <w:sz w:val="24"/>
          <w:szCs w:val="24"/>
        </w:rPr>
      </w:pPr>
    </w:p>
    <w:p w14:paraId="158B26ED" w14:textId="77777777" w:rsidR="00CC453E" w:rsidRDefault="00CC453E" w:rsidP="00CC453E">
      <w:pPr>
        <w:pStyle w:val="ListParagraph"/>
        <w:ind w:left="1080"/>
        <w:rPr>
          <w:rFonts w:ascii="Arial" w:hAnsi="Arial" w:cs="Arial"/>
          <w:sz w:val="24"/>
          <w:szCs w:val="24"/>
        </w:rPr>
      </w:pPr>
      <w:r>
        <w:rPr>
          <w:rFonts w:ascii="Arial" w:hAnsi="Arial" w:cs="Arial"/>
          <w:sz w:val="24"/>
          <w:szCs w:val="24"/>
        </w:rPr>
        <w:t xml:space="preserve">in accordance with Rule 28(4) within 10 days of the Defendants’ Rule </w:t>
      </w:r>
    </w:p>
    <w:p w14:paraId="254A711E" w14:textId="77777777" w:rsidR="00CC453E" w:rsidRDefault="00CC453E" w:rsidP="00CC453E">
      <w:pPr>
        <w:pStyle w:val="ListParagraph"/>
        <w:ind w:left="1080"/>
        <w:rPr>
          <w:rFonts w:ascii="Arial" w:hAnsi="Arial" w:cs="Arial"/>
          <w:sz w:val="24"/>
          <w:szCs w:val="24"/>
        </w:rPr>
      </w:pPr>
    </w:p>
    <w:p w14:paraId="0B1EA69C" w14:textId="77777777" w:rsidR="00CC453E" w:rsidRDefault="00CC453E" w:rsidP="00CC453E">
      <w:pPr>
        <w:pStyle w:val="ListParagraph"/>
        <w:ind w:left="1080"/>
        <w:rPr>
          <w:rFonts w:ascii="Arial" w:hAnsi="Arial" w:cs="Arial"/>
          <w:sz w:val="24"/>
          <w:szCs w:val="24"/>
        </w:rPr>
      </w:pPr>
      <w:r>
        <w:rPr>
          <w:rFonts w:ascii="Arial" w:hAnsi="Arial" w:cs="Arial"/>
          <w:sz w:val="24"/>
          <w:szCs w:val="24"/>
        </w:rPr>
        <w:t xml:space="preserve">28(3) Objection, and that if the Plaintiff should do so, then the Rule 28(4) </w:t>
      </w:r>
    </w:p>
    <w:p w14:paraId="0748830B" w14:textId="77777777" w:rsidR="00CC453E" w:rsidRDefault="00CC453E" w:rsidP="00CC453E">
      <w:pPr>
        <w:pStyle w:val="ListParagraph"/>
        <w:ind w:left="1080"/>
        <w:rPr>
          <w:rFonts w:ascii="Arial" w:hAnsi="Arial" w:cs="Arial"/>
          <w:sz w:val="24"/>
          <w:szCs w:val="24"/>
        </w:rPr>
      </w:pPr>
    </w:p>
    <w:p w14:paraId="0BEF5DA0" w14:textId="77777777" w:rsidR="00CC453E" w:rsidRDefault="00CC453E" w:rsidP="00CC453E">
      <w:pPr>
        <w:pStyle w:val="ListParagraph"/>
        <w:ind w:left="1080"/>
        <w:rPr>
          <w:rFonts w:ascii="Arial" w:hAnsi="Arial" w:cs="Arial"/>
          <w:sz w:val="24"/>
          <w:szCs w:val="24"/>
        </w:rPr>
      </w:pPr>
      <w:r>
        <w:rPr>
          <w:rFonts w:ascii="Arial" w:hAnsi="Arial" w:cs="Arial"/>
          <w:sz w:val="24"/>
          <w:szCs w:val="24"/>
        </w:rPr>
        <w:t xml:space="preserve">application and the remaining Exceptions should best be heard together, </w:t>
      </w:r>
    </w:p>
    <w:p w14:paraId="66137D35" w14:textId="77777777" w:rsidR="00CC453E" w:rsidRDefault="00CC453E" w:rsidP="00CC453E">
      <w:pPr>
        <w:pStyle w:val="ListParagraph"/>
        <w:ind w:left="1080"/>
        <w:rPr>
          <w:rFonts w:ascii="Arial" w:hAnsi="Arial" w:cs="Arial"/>
          <w:sz w:val="24"/>
          <w:szCs w:val="24"/>
        </w:rPr>
      </w:pPr>
    </w:p>
    <w:p w14:paraId="48DA1780" w14:textId="77777777" w:rsidR="002B1443" w:rsidRDefault="00CC453E" w:rsidP="00CC453E">
      <w:pPr>
        <w:pStyle w:val="ListParagraph"/>
        <w:ind w:left="1080"/>
        <w:rPr>
          <w:rFonts w:ascii="Arial" w:hAnsi="Arial" w:cs="Arial"/>
          <w:sz w:val="24"/>
          <w:szCs w:val="24"/>
        </w:rPr>
      </w:pPr>
      <w:r>
        <w:rPr>
          <w:rFonts w:ascii="Arial" w:hAnsi="Arial" w:cs="Arial"/>
          <w:sz w:val="24"/>
          <w:szCs w:val="24"/>
        </w:rPr>
        <w:t>with the consequence that the remaining exception</w:t>
      </w:r>
      <w:r w:rsidR="002B1443">
        <w:rPr>
          <w:rFonts w:ascii="Arial" w:hAnsi="Arial" w:cs="Arial"/>
          <w:sz w:val="24"/>
          <w:szCs w:val="24"/>
        </w:rPr>
        <w:t>s</w:t>
      </w:r>
      <w:r>
        <w:rPr>
          <w:rFonts w:ascii="Arial" w:hAnsi="Arial" w:cs="Arial"/>
          <w:sz w:val="24"/>
          <w:szCs w:val="24"/>
        </w:rPr>
        <w:t xml:space="preserve"> cannot be heard in </w:t>
      </w:r>
    </w:p>
    <w:p w14:paraId="17742326" w14:textId="77777777" w:rsidR="002B1443" w:rsidRDefault="002B1443" w:rsidP="00CC453E">
      <w:pPr>
        <w:pStyle w:val="ListParagraph"/>
        <w:ind w:left="1080"/>
        <w:rPr>
          <w:rFonts w:ascii="Arial" w:hAnsi="Arial" w:cs="Arial"/>
          <w:sz w:val="24"/>
          <w:szCs w:val="24"/>
        </w:rPr>
      </w:pPr>
    </w:p>
    <w:p w14:paraId="598C9D12" w14:textId="7337ABE4" w:rsidR="00812E71" w:rsidRDefault="00CC453E" w:rsidP="00CC453E">
      <w:pPr>
        <w:pStyle w:val="ListParagraph"/>
        <w:ind w:left="1080"/>
        <w:rPr>
          <w:rFonts w:ascii="Arial" w:hAnsi="Arial" w:cs="Arial"/>
          <w:sz w:val="24"/>
          <w:szCs w:val="24"/>
        </w:rPr>
      </w:pPr>
      <w:r>
        <w:rPr>
          <w:rFonts w:ascii="Arial" w:hAnsi="Arial" w:cs="Arial"/>
          <w:sz w:val="24"/>
          <w:szCs w:val="24"/>
        </w:rPr>
        <w:t>the week of 15 to 19 November 2021.</w:t>
      </w:r>
    </w:p>
    <w:p w14:paraId="64168541" w14:textId="77777777" w:rsidR="00CC453E" w:rsidRDefault="00CC453E" w:rsidP="00CC453E">
      <w:pPr>
        <w:pStyle w:val="ListParagraph"/>
        <w:ind w:left="1080"/>
        <w:rPr>
          <w:rFonts w:ascii="Arial" w:hAnsi="Arial" w:cs="Arial"/>
          <w:sz w:val="24"/>
          <w:szCs w:val="24"/>
        </w:rPr>
      </w:pPr>
    </w:p>
    <w:p w14:paraId="40D296D3" w14:textId="7E3730B1" w:rsidR="00CC453E" w:rsidRPr="009C125B" w:rsidRDefault="009C125B" w:rsidP="009C125B">
      <w:pPr>
        <w:ind w:left="1080" w:hanging="360"/>
        <w:rPr>
          <w:rFonts w:ascii="Arial" w:hAnsi="Arial" w:cs="Arial"/>
          <w:sz w:val="24"/>
          <w:szCs w:val="24"/>
        </w:rPr>
      </w:pPr>
      <w:r>
        <w:rPr>
          <w:rFonts w:ascii="Arial" w:hAnsi="Arial" w:cs="Arial"/>
          <w:sz w:val="24"/>
          <w:szCs w:val="24"/>
        </w:rPr>
        <w:t>2.</w:t>
      </w:r>
      <w:r>
        <w:rPr>
          <w:rFonts w:ascii="Arial" w:hAnsi="Arial" w:cs="Arial"/>
          <w:sz w:val="24"/>
          <w:szCs w:val="24"/>
        </w:rPr>
        <w:tab/>
      </w:r>
      <w:r w:rsidR="00CC453E" w:rsidRPr="009C125B">
        <w:rPr>
          <w:rFonts w:ascii="Arial" w:hAnsi="Arial" w:cs="Arial"/>
          <w:sz w:val="24"/>
          <w:szCs w:val="24"/>
        </w:rPr>
        <w:t>In the premises the remaining exception</w:t>
      </w:r>
      <w:r w:rsidR="002B1443" w:rsidRPr="009C125B">
        <w:rPr>
          <w:rFonts w:ascii="Arial" w:hAnsi="Arial" w:cs="Arial"/>
          <w:sz w:val="24"/>
          <w:szCs w:val="24"/>
        </w:rPr>
        <w:t>s</w:t>
      </w:r>
      <w:r w:rsidR="00CC453E" w:rsidRPr="009C125B">
        <w:rPr>
          <w:rFonts w:ascii="Arial" w:hAnsi="Arial" w:cs="Arial"/>
          <w:sz w:val="24"/>
          <w:szCs w:val="24"/>
        </w:rPr>
        <w:t xml:space="preserve"> are postponed </w:t>
      </w:r>
      <w:r w:rsidR="00CC453E" w:rsidRPr="009C125B">
        <w:rPr>
          <w:rFonts w:ascii="Arial" w:hAnsi="Arial" w:cs="Arial"/>
          <w:i/>
          <w:iCs/>
          <w:sz w:val="24"/>
          <w:szCs w:val="24"/>
        </w:rPr>
        <w:t xml:space="preserve">sine die </w:t>
      </w:r>
      <w:r w:rsidR="00CC453E" w:rsidRPr="009C125B">
        <w:rPr>
          <w:rFonts w:ascii="Arial" w:hAnsi="Arial" w:cs="Arial"/>
          <w:sz w:val="24"/>
          <w:szCs w:val="24"/>
        </w:rPr>
        <w:t xml:space="preserve">for later </w:t>
      </w:r>
    </w:p>
    <w:p w14:paraId="5DB3FFDB" w14:textId="77777777" w:rsidR="00CC453E" w:rsidRDefault="00CC453E" w:rsidP="00CC453E">
      <w:pPr>
        <w:pStyle w:val="ListParagraph"/>
        <w:ind w:left="1080"/>
        <w:rPr>
          <w:rFonts w:ascii="Arial" w:hAnsi="Arial" w:cs="Arial"/>
          <w:sz w:val="24"/>
          <w:szCs w:val="24"/>
        </w:rPr>
      </w:pPr>
    </w:p>
    <w:p w14:paraId="646C3B01" w14:textId="1009F50E" w:rsidR="00CC453E" w:rsidRDefault="00CC453E" w:rsidP="00CC453E">
      <w:pPr>
        <w:pStyle w:val="ListParagraph"/>
        <w:ind w:left="1080"/>
        <w:rPr>
          <w:rFonts w:ascii="Arial" w:hAnsi="Arial" w:cs="Arial"/>
          <w:sz w:val="24"/>
          <w:szCs w:val="24"/>
        </w:rPr>
      </w:pPr>
      <w:r>
        <w:rPr>
          <w:rFonts w:ascii="Arial" w:hAnsi="Arial" w:cs="Arial"/>
          <w:sz w:val="24"/>
          <w:szCs w:val="24"/>
        </w:rPr>
        <w:t>hearing (together with the Plaintiff’s Rule 28</w:t>
      </w:r>
      <w:r w:rsidR="002B1443">
        <w:rPr>
          <w:rFonts w:ascii="Arial" w:hAnsi="Arial" w:cs="Arial"/>
          <w:sz w:val="24"/>
          <w:szCs w:val="24"/>
        </w:rPr>
        <w:t>(</w:t>
      </w:r>
      <w:r>
        <w:rPr>
          <w:rFonts w:ascii="Arial" w:hAnsi="Arial" w:cs="Arial"/>
          <w:sz w:val="24"/>
          <w:szCs w:val="24"/>
        </w:rPr>
        <w:t xml:space="preserve">4) application, should such </w:t>
      </w:r>
    </w:p>
    <w:p w14:paraId="22626F0C" w14:textId="77777777" w:rsidR="00CC453E" w:rsidRDefault="00CC453E" w:rsidP="00CC453E">
      <w:pPr>
        <w:pStyle w:val="ListParagraph"/>
        <w:ind w:left="1080"/>
        <w:rPr>
          <w:rFonts w:ascii="Arial" w:hAnsi="Arial" w:cs="Arial"/>
          <w:sz w:val="24"/>
          <w:szCs w:val="24"/>
        </w:rPr>
      </w:pPr>
    </w:p>
    <w:p w14:paraId="4FF3C8EF" w14:textId="354AE844" w:rsidR="00CC453E" w:rsidRDefault="00CC453E" w:rsidP="00CC453E">
      <w:pPr>
        <w:pStyle w:val="ListParagraph"/>
        <w:ind w:left="1080"/>
        <w:rPr>
          <w:rFonts w:ascii="Arial" w:hAnsi="Arial" w:cs="Arial"/>
          <w:sz w:val="24"/>
          <w:szCs w:val="24"/>
        </w:rPr>
      </w:pPr>
      <w:r>
        <w:rPr>
          <w:rFonts w:ascii="Arial" w:hAnsi="Arial" w:cs="Arial"/>
          <w:sz w:val="24"/>
          <w:szCs w:val="24"/>
        </w:rPr>
        <w:t>an application be timeously brought).</w:t>
      </w:r>
    </w:p>
    <w:p w14:paraId="15BD486E" w14:textId="77777777" w:rsidR="00CC453E" w:rsidRDefault="00CC453E" w:rsidP="00CC453E">
      <w:pPr>
        <w:pStyle w:val="ListParagraph"/>
        <w:ind w:left="1080"/>
        <w:rPr>
          <w:rFonts w:ascii="Arial" w:hAnsi="Arial" w:cs="Arial"/>
          <w:sz w:val="24"/>
          <w:szCs w:val="24"/>
        </w:rPr>
      </w:pPr>
    </w:p>
    <w:p w14:paraId="7034DCF6" w14:textId="1FAB6BFF" w:rsidR="00CC453E" w:rsidRPr="009C125B" w:rsidRDefault="009C125B" w:rsidP="009C125B">
      <w:pPr>
        <w:ind w:left="1080" w:hanging="360"/>
        <w:rPr>
          <w:rFonts w:ascii="Arial" w:hAnsi="Arial" w:cs="Arial"/>
          <w:sz w:val="24"/>
          <w:szCs w:val="24"/>
        </w:rPr>
      </w:pPr>
      <w:r w:rsidRPr="00CC453E">
        <w:rPr>
          <w:rFonts w:ascii="Arial" w:hAnsi="Arial" w:cs="Arial"/>
          <w:sz w:val="24"/>
          <w:szCs w:val="24"/>
        </w:rPr>
        <w:t>3.</w:t>
      </w:r>
      <w:r w:rsidRPr="00CC453E">
        <w:rPr>
          <w:rFonts w:ascii="Arial" w:hAnsi="Arial" w:cs="Arial"/>
          <w:sz w:val="24"/>
          <w:szCs w:val="24"/>
        </w:rPr>
        <w:tab/>
      </w:r>
      <w:r w:rsidR="00CC453E" w:rsidRPr="009C125B">
        <w:rPr>
          <w:rFonts w:ascii="Arial" w:hAnsi="Arial" w:cs="Arial"/>
          <w:sz w:val="24"/>
          <w:szCs w:val="24"/>
        </w:rPr>
        <w:t>The costs of the postponement are reserved.”</w:t>
      </w:r>
    </w:p>
    <w:p w14:paraId="04463478" w14:textId="62A364DE" w:rsidR="00812E71" w:rsidRDefault="00812E71">
      <w:pPr>
        <w:rPr>
          <w:rFonts w:ascii="Arial" w:hAnsi="Arial" w:cs="Arial"/>
          <w:sz w:val="24"/>
          <w:szCs w:val="24"/>
        </w:rPr>
      </w:pPr>
    </w:p>
    <w:p w14:paraId="7AFD7659" w14:textId="690AE157" w:rsidR="005051A2" w:rsidRDefault="00674D0E">
      <w:pPr>
        <w:rPr>
          <w:rFonts w:ascii="Arial" w:hAnsi="Arial" w:cs="Arial"/>
          <w:sz w:val="24"/>
          <w:szCs w:val="24"/>
        </w:rPr>
      </w:pPr>
      <w:r>
        <w:rPr>
          <w:rFonts w:ascii="Arial" w:hAnsi="Arial" w:cs="Arial"/>
          <w:sz w:val="24"/>
          <w:szCs w:val="24"/>
        </w:rPr>
        <w:t xml:space="preserve">The purpose of the </w:t>
      </w:r>
      <w:r w:rsidR="005051A2">
        <w:rPr>
          <w:rFonts w:ascii="Arial" w:hAnsi="Arial" w:cs="Arial"/>
          <w:sz w:val="24"/>
          <w:szCs w:val="24"/>
        </w:rPr>
        <w:t>agreement was to give the plaintiff an opportunity to bring a</w:t>
      </w:r>
      <w:r w:rsidR="002B1443">
        <w:rPr>
          <w:rFonts w:ascii="Arial" w:hAnsi="Arial" w:cs="Arial"/>
          <w:sz w:val="24"/>
          <w:szCs w:val="24"/>
        </w:rPr>
        <w:t>n</w:t>
      </w:r>
      <w:r w:rsidR="005051A2">
        <w:rPr>
          <w:rFonts w:ascii="Arial" w:hAnsi="Arial" w:cs="Arial"/>
          <w:sz w:val="24"/>
          <w:szCs w:val="24"/>
        </w:rPr>
        <w:t xml:space="preserve"> </w:t>
      </w:r>
    </w:p>
    <w:p w14:paraId="13F007A0" w14:textId="6173BCD7" w:rsidR="005051A2" w:rsidRDefault="005051A2">
      <w:pPr>
        <w:rPr>
          <w:rFonts w:ascii="Arial" w:hAnsi="Arial" w:cs="Arial"/>
          <w:sz w:val="24"/>
          <w:szCs w:val="24"/>
        </w:rPr>
      </w:pPr>
      <w:r>
        <w:rPr>
          <w:rFonts w:ascii="Arial" w:hAnsi="Arial" w:cs="Arial"/>
          <w:sz w:val="24"/>
          <w:szCs w:val="24"/>
        </w:rPr>
        <w:t>application to amend the particulars of claim in terms of Rule 28(4) which application</w:t>
      </w:r>
      <w:r w:rsidR="002B1443">
        <w:rPr>
          <w:rFonts w:ascii="Arial" w:hAnsi="Arial" w:cs="Arial"/>
          <w:sz w:val="24"/>
          <w:szCs w:val="24"/>
        </w:rPr>
        <w:t>,</w:t>
      </w:r>
      <w:r>
        <w:rPr>
          <w:rFonts w:ascii="Arial" w:hAnsi="Arial" w:cs="Arial"/>
          <w:sz w:val="24"/>
          <w:szCs w:val="24"/>
        </w:rPr>
        <w:t xml:space="preserve"> </w:t>
      </w:r>
    </w:p>
    <w:p w14:paraId="45E3B466" w14:textId="77777777" w:rsidR="002B1443" w:rsidRDefault="005051A2">
      <w:pPr>
        <w:rPr>
          <w:rFonts w:ascii="Arial" w:hAnsi="Arial" w:cs="Arial"/>
          <w:sz w:val="24"/>
          <w:szCs w:val="24"/>
        </w:rPr>
      </w:pPr>
      <w:r>
        <w:rPr>
          <w:rFonts w:ascii="Arial" w:hAnsi="Arial" w:cs="Arial"/>
          <w:sz w:val="24"/>
          <w:szCs w:val="24"/>
        </w:rPr>
        <w:lastRenderedPageBreak/>
        <w:t>in terms of the above order</w:t>
      </w:r>
      <w:r w:rsidR="002B1443">
        <w:rPr>
          <w:rFonts w:ascii="Arial" w:hAnsi="Arial" w:cs="Arial"/>
          <w:sz w:val="24"/>
          <w:szCs w:val="24"/>
        </w:rPr>
        <w:t>,</w:t>
      </w:r>
      <w:r>
        <w:rPr>
          <w:rFonts w:ascii="Arial" w:hAnsi="Arial" w:cs="Arial"/>
          <w:sz w:val="24"/>
          <w:szCs w:val="24"/>
        </w:rPr>
        <w:t xml:space="preserve"> the plaintiff agreed to bring within 10 days of the </w:t>
      </w:r>
    </w:p>
    <w:p w14:paraId="67C120A4" w14:textId="77777777" w:rsidR="002B1443" w:rsidRDefault="005051A2">
      <w:pPr>
        <w:rPr>
          <w:rFonts w:ascii="Arial" w:hAnsi="Arial" w:cs="Arial"/>
          <w:sz w:val="24"/>
          <w:szCs w:val="24"/>
        </w:rPr>
      </w:pPr>
      <w:r>
        <w:rPr>
          <w:rFonts w:ascii="Arial" w:hAnsi="Arial" w:cs="Arial"/>
          <w:sz w:val="24"/>
          <w:szCs w:val="24"/>
        </w:rPr>
        <w:t xml:space="preserve">Defendant’s Rule 28(3) </w:t>
      </w:r>
      <w:r w:rsidR="002B1443">
        <w:rPr>
          <w:rFonts w:ascii="Arial" w:hAnsi="Arial" w:cs="Arial"/>
          <w:sz w:val="24"/>
          <w:szCs w:val="24"/>
        </w:rPr>
        <w:t>o</w:t>
      </w:r>
      <w:r>
        <w:rPr>
          <w:rFonts w:ascii="Arial" w:hAnsi="Arial" w:cs="Arial"/>
          <w:sz w:val="24"/>
          <w:szCs w:val="24"/>
        </w:rPr>
        <w:t>bjection</w:t>
      </w:r>
      <w:r w:rsidR="002B1443">
        <w:rPr>
          <w:rFonts w:ascii="Arial" w:hAnsi="Arial" w:cs="Arial"/>
          <w:sz w:val="24"/>
          <w:szCs w:val="24"/>
        </w:rPr>
        <w:t>. The</w:t>
      </w:r>
      <w:r>
        <w:rPr>
          <w:rFonts w:ascii="Arial" w:hAnsi="Arial" w:cs="Arial"/>
          <w:sz w:val="24"/>
          <w:szCs w:val="24"/>
        </w:rPr>
        <w:t xml:space="preserve"> plaintiff failed to bring the </w:t>
      </w:r>
      <w:r w:rsidR="002B1443">
        <w:rPr>
          <w:rFonts w:ascii="Arial" w:hAnsi="Arial" w:cs="Arial"/>
          <w:sz w:val="24"/>
          <w:szCs w:val="24"/>
        </w:rPr>
        <w:t xml:space="preserve">said </w:t>
      </w:r>
      <w:r>
        <w:rPr>
          <w:rFonts w:ascii="Arial" w:hAnsi="Arial" w:cs="Arial"/>
          <w:sz w:val="24"/>
          <w:szCs w:val="24"/>
        </w:rPr>
        <w:t xml:space="preserve">application </w:t>
      </w:r>
    </w:p>
    <w:p w14:paraId="31617988" w14:textId="4B8C7DC1" w:rsidR="00674D0E" w:rsidRDefault="005051A2">
      <w:pPr>
        <w:rPr>
          <w:rFonts w:ascii="Arial" w:hAnsi="Arial" w:cs="Arial"/>
          <w:sz w:val="24"/>
          <w:szCs w:val="24"/>
        </w:rPr>
      </w:pPr>
      <w:r>
        <w:rPr>
          <w:rFonts w:ascii="Arial" w:hAnsi="Arial" w:cs="Arial"/>
          <w:sz w:val="24"/>
          <w:szCs w:val="24"/>
        </w:rPr>
        <w:t>within the 10 days so allowed and the period expired on 24 November 2021.</w:t>
      </w:r>
    </w:p>
    <w:p w14:paraId="54FB3B5E" w14:textId="77777777" w:rsidR="005051A2" w:rsidRDefault="005051A2" w:rsidP="00FA4CD5">
      <w:pPr>
        <w:rPr>
          <w:rFonts w:ascii="Arial" w:hAnsi="Arial" w:cs="Arial"/>
          <w:sz w:val="24"/>
          <w:szCs w:val="24"/>
        </w:rPr>
      </w:pPr>
    </w:p>
    <w:p w14:paraId="2E86B9D8" w14:textId="0907D574" w:rsidR="00DD6385" w:rsidRDefault="00FA4CD5" w:rsidP="00FA4CD5">
      <w:pPr>
        <w:rPr>
          <w:rFonts w:ascii="Arial" w:hAnsi="Arial" w:cs="Arial"/>
          <w:sz w:val="24"/>
          <w:szCs w:val="24"/>
        </w:rPr>
      </w:pPr>
      <w:r>
        <w:rPr>
          <w:rFonts w:ascii="Arial" w:hAnsi="Arial" w:cs="Arial"/>
          <w:sz w:val="24"/>
          <w:szCs w:val="24"/>
        </w:rPr>
        <w:t>[</w:t>
      </w:r>
      <w:r w:rsidR="0012125B">
        <w:rPr>
          <w:rFonts w:ascii="Arial" w:hAnsi="Arial" w:cs="Arial"/>
          <w:sz w:val="24"/>
          <w:szCs w:val="24"/>
        </w:rPr>
        <w:t>3</w:t>
      </w:r>
      <w:r>
        <w:rPr>
          <w:rFonts w:ascii="Arial" w:hAnsi="Arial" w:cs="Arial"/>
          <w:sz w:val="24"/>
          <w:szCs w:val="24"/>
        </w:rPr>
        <w:t>]</w:t>
      </w:r>
      <w:r>
        <w:rPr>
          <w:rFonts w:ascii="Arial" w:hAnsi="Arial" w:cs="Arial"/>
          <w:sz w:val="24"/>
          <w:szCs w:val="24"/>
        </w:rPr>
        <w:tab/>
      </w:r>
      <w:r w:rsidR="00DE3513">
        <w:rPr>
          <w:rFonts w:ascii="Arial" w:hAnsi="Arial" w:cs="Arial"/>
          <w:sz w:val="24"/>
          <w:szCs w:val="24"/>
        </w:rPr>
        <w:t xml:space="preserve">Prior to </w:t>
      </w:r>
      <w:r>
        <w:rPr>
          <w:rFonts w:ascii="Arial" w:hAnsi="Arial" w:cs="Arial"/>
          <w:sz w:val="24"/>
          <w:szCs w:val="24"/>
        </w:rPr>
        <w:t xml:space="preserve">the order of 15 November 2021 </w:t>
      </w:r>
      <w:r w:rsidR="00DE3513">
        <w:rPr>
          <w:rFonts w:ascii="Arial" w:hAnsi="Arial" w:cs="Arial"/>
          <w:sz w:val="24"/>
          <w:szCs w:val="24"/>
        </w:rPr>
        <w:t>the defendants ha</w:t>
      </w:r>
      <w:r>
        <w:rPr>
          <w:rFonts w:ascii="Arial" w:hAnsi="Arial" w:cs="Arial"/>
          <w:sz w:val="24"/>
          <w:szCs w:val="24"/>
        </w:rPr>
        <w:t>d</w:t>
      </w:r>
      <w:r w:rsidR="00DE3513">
        <w:rPr>
          <w:rFonts w:ascii="Arial" w:hAnsi="Arial" w:cs="Arial"/>
          <w:sz w:val="24"/>
          <w:szCs w:val="24"/>
        </w:rPr>
        <w:t xml:space="preserve"> already </w:t>
      </w:r>
      <w:r>
        <w:rPr>
          <w:rFonts w:ascii="Arial" w:hAnsi="Arial" w:cs="Arial"/>
          <w:sz w:val="24"/>
          <w:szCs w:val="24"/>
        </w:rPr>
        <w:t xml:space="preserve">filed and </w:t>
      </w:r>
    </w:p>
    <w:p w14:paraId="2EA05C67" w14:textId="77777777" w:rsidR="00674D0E" w:rsidRDefault="00FA4CD5" w:rsidP="00D65647">
      <w:pPr>
        <w:rPr>
          <w:rFonts w:ascii="Arial" w:hAnsi="Arial" w:cs="Arial"/>
          <w:sz w:val="24"/>
          <w:szCs w:val="24"/>
        </w:rPr>
      </w:pPr>
      <w:r>
        <w:rPr>
          <w:rFonts w:ascii="Arial" w:hAnsi="Arial" w:cs="Arial"/>
          <w:sz w:val="24"/>
          <w:szCs w:val="24"/>
        </w:rPr>
        <w:t xml:space="preserve">served </w:t>
      </w:r>
      <w:r w:rsidR="00DE3513">
        <w:rPr>
          <w:rFonts w:ascii="Arial" w:hAnsi="Arial" w:cs="Arial"/>
          <w:sz w:val="24"/>
          <w:szCs w:val="24"/>
        </w:rPr>
        <w:t>it</w:t>
      </w:r>
      <w:r>
        <w:rPr>
          <w:rFonts w:ascii="Arial" w:hAnsi="Arial" w:cs="Arial"/>
          <w:sz w:val="24"/>
          <w:szCs w:val="24"/>
        </w:rPr>
        <w:t>s</w:t>
      </w:r>
      <w:r w:rsidR="00DE3513">
        <w:rPr>
          <w:rFonts w:ascii="Arial" w:hAnsi="Arial" w:cs="Arial"/>
          <w:sz w:val="24"/>
          <w:szCs w:val="24"/>
        </w:rPr>
        <w:t xml:space="preserve"> Index to the Exception Application and the Heads of Argument</w:t>
      </w:r>
      <w:r w:rsidR="00674D0E">
        <w:rPr>
          <w:rFonts w:ascii="Arial" w:hAnsi="Arial" w:cs="Arial"/>
          <w:sz w:val="24"/>
          <w:szCs w:val="24"/>
        </w:rPr>
        <w:t xml:space="preserve"> for the </w:t>
      </w:r>
    </w:p>
    <w:p w14:paraId="7FCA144C" w14:textId="6C18F575" w:rsidR="00DB5438" w:rsidRDefault="00674D0E" w:rsidP="00FA4CD5">
      <w:pPr>
        <w:rPr>
          <w:rFonts w:ascii="Arial" w:hAnsi="Arial" w:cs="Arial"/>
          <w:sz w:val="24"/>
          <w:szCs w:val="24"/>
        </w:rPr>
      </w:pPr>
      <w:r>
        <w:rPr>
          <w:rFonts w:ascii="Arial" w:hAnsi="Arial" w:cs="Arial"/>
          <w:sz w:val="24"/>
          <w:szCs w:val="24"/>
        </w:rPr>
        <w:t>hearing o</w:t>
      </w:r>
      <w:r w:rsidR="002B1443">
        <w:rPr>
          <w:rFonts w:ascii="Arial" w:hAnsi="Arial" w:cs="Arial"/>
          <w:sz w:val="24"/>
          <w:szCs w:val="24"/>
        </w:rPr>
        <w:t>n</w:t>
      </w:r>
      <w:r>
        <w:rPr>
          <w:rFonts w:ascii="Arial" w:hAnsi="Arial" w:cs="Arial"/>
          <w:sz w:val="24"/>
          <w:szCs w:val="24"/>
        </w:rPr>
        <w:t xml:space="preserve"> 15 November 2021</w:t>
      </w:r>
      <w:r w:rsidR="00FA4CD5">
        <w:rPr>
          <w:rFonts w:ascii="Arial" w:hAnsi="Arial" w:cs="Arial"/>
          <w:sz w:val="24"/>
          <w:szCs w:val="24"/>
        </w:rPr>
        <w:t>. An application for the exception to be placed on th</w:t>
      </w:r>
      <w:r w:rsidR="00EC3494">
        <w:rPr>
          <w:rFonts w:ascii="Arial" w:hAnsi="Arial" w:cs="Arial"/>
          <w:sz w:val="24"/>
          <w:szCs w:val="24"/>
        </w:rPr>
        <w:t>is</w:t>
      </w:r>
      <w:r w:rsidR="00FA4CD5">
        <w:rPr>
          <w:rFonts w:ascii="Arial" w:hAnsi="Arial" w:cs="Arial"/>
          <w:sz w:val="24"/>
          <w:szCs w:val="24"/>
        </w:rPr>
        <w:t xml:space="preserve"> </w:t>
      </w:r>
    </w:p>
    <w:p w14:paraId="047824B1" w14:textId="77777777" w:rsidR="00DB5438" w:rsidRDefault="00FA4CD5" w:rsidP="00FA4CD5">
      <w:pPr>
        <w:rPr>
          <w:rFonts w:ascii="Arial" w:hAnsi="Arial" w:cs="Arial"/>
          <w:sz w:val="24"/>
          <w:szCs w:val="24"/>
        </w:rPr>
      </w:pPr>
      <w:r>
        <w:rPr>
          <w:rFonts w:ascii="Arial" w:hAnsi="Arial" w:cs="Arial"/>
          <w:sz w:val="24"/>
          <w:szCs w:val="24"/>
        </w:rPr>
        <w:t>opposed roll was made by the defendants’ on 2 February 2022</w:t>
      </w:r>
      <w:r w:rsidR="0050320F">
        <w:rPr>
          <w:rFonts w:ascii="Arial" w:hAnsi="Arial" w:cs="Arial"/>
          <w:sz w:val="24"/>
          <w:szCs w:val="24"/>
        </w:rPr>
        <w:t xml:space="preserve"> </w:t>
      </w:r>
      <w:r w:rsidR="00DD6385">
        <w:rPr>
          <w:rFonts w:ascii="Arial" w:hAnsi="Arial" w:cs="Arial"/>
          <w:sz w:val="24"/>
          <w:szCs w:val="24"/>
        </w:rPr>
        <w:t xml:space="preserve">and a set down for </w:t>
      </w:r>
    </w:p>
    <w:p w14:paraId="5CB7323B" w14:textId="77777777" w:rsidR="00DB5438" w:rsidRDefault="00674D0E" w:rsidP="00FA4CD5">
      <w:pPr>
        <w:rPr>
          <w:rFonts w:ascii="Arial" w:hAnsi="Arial" w:cs="Arial"/>
          <w:sz w:val="24"/>
          <w:szCs w:val="24"/>
        </w:rPr>
      </w:pPr>
      <w:r>
        <w:rPr>
          <w:rFonts w:ascii="Arial" w:hAnsi="Arial" w:cs="Arial"/>
          <w:sz w:val="24"/>
          <w:szCs w:val="24"/>
        </w:rPr>
        <w:t xml:space="preserve">the hearing </w:t>
      </w:r>
      <w:r w:rsidR="00DB5438">
        <w:rPr>
          <w:rFonts w:ascii="Arial" w:hAnsi="Arial" w:cs="Arial"/>
          <w:sz w:val="24"/>
          <w:szCs w:val="24"/>
        </w:rPr>
        <w:t xml:space="preserve">of the </w:t>
      </w:r>
      <w:r>
        <w:rPr>
          <w:rFonts w:ascii="Arial" w:hAnsi="Arial" w:cs="Arial"/>
          <w:sz w:val="24"/>
          <w:szCs w:val="24"/>
        </w:rPr>
        <w:t xml:space="preserve">exception </w:t>
      </w:r>
      <w:r w:rsidR="00DD6385">
        <w:rPr>
          <w:rFonts w:ascii="Arial" w:hAnsi="Arial" w:cs="Arial"/>
          <w:sz w:val="24"/>
          <w:szCs w:val="24"/>
        </w:rPr>
        <w:t xml:space="preserve">11 April 2022 was served by email and receipt was </w:t>
      </w:r>
    </w:p>
    <w:p w14:paraId="2BA3B7B4" w14:textId="77777777" w:rsidR="00DB5438" w:rsidRDefault="00DD6385" w:rsidP="00FA4CD5">
      <w:pPr>
        <w:rPr>
          <w:rFonts w:ascii="Arial" w:hAnsi="Arial" w:cs="Arial"/>
          <w:sz w:val="24"/>
          <w:szCs w:val="24"/>
        </w:rPr>
      </w:pPr>
      <w:r>
        <w:rPr>
          <w:rFonts w:ascii="Arial" w:hAnsi="Arial" w:cs="Arial"/>
          <w:sz w:val="24"/>
          <w:szCs w:val="24"/>
        </w:rPr>
        <w:t>acknowledged on 7 February 2022</w:t>
      </w:r>
      <w:r w:rsidR="00DB5438">
        <w:rPr>
          <w:rFonts w:ascii="Arial" w:hAnsi="Arial" w:cs="Arial"/>
          <w:sz w:val="24"/>
          <w:szCs w:val="24"/>
        </w:rPr>
        <w:t xml:space="preserve"> by the plaintiff’s attorneys</w:t>
      </w:r>
      <w:r>
        <w:rPr>
          <w:rFonts w:ascii="Arial" w:hAnsi="Arial" w:cs="Arial"/>
          <w:sz w:val="24"/>
          <w:szCs w:val="24"/>
        </w:rPr>
        <w:t xml:space="preserve">. </w:t>
      </w:r>
      <w:r w:rsidR="00DB5438">
        <w:rPr>
          <w:rFonts w:ascii="Arial" w:hAnsi="Arial" w:cs="Arial"/>
          <w:sz w:val="24"/>
          <w:szCs w:val="24"/>
        </w:rPr>
        <w:t xml:space="preserve">There can therefore </w:t>
      </w:r>
    </w:p>
    <w:p w14:paraId="0CA1BDD1" w14:textId="77777777" w:rsidR="00DB5438" w:rsidRDefault="00DB5438" w:rsidP="00FA4CD5">
      <w:pPr>
        <w:rPr>
          <w:rFonts w:ascii="Arial" w:hAnsi="Arial" w:cs="Arial"/>
          <w:sz w:val="24"/>
          <w:szCs w:val="24"/>
        </w:rPr>
      </w:pPr>
      <w:r>
        <w:rPr>
          <w:rFonts w:ascii="Arial" w:hAnsi="Arial" w:cs="Arial"/>
          <w:sz w:val="24"/>
          <w:szCs w:val="24"/>
        </w:rPr>
        <w:t xml:space="preserve">be no excuse or mistaken belief that the exception would not be heard on 11 April </w:t>
      </w:r>
    </w:p>
    <w:p w14:paraId="1171588D" w14:textId="42CB4EFB" w:rsidR="00DD6385" w:rsidRDefault="00DB5438" w:rsidP="00FA4CD5">
      <w:pPr>
        <w:rPr>
          <w:rFonts w:ascii="Arial" w:hAnsi="Arial" w:cs="Arial"/>
          <w:sz w:val="24"/>
          <w:szCs w:val="24"/>
        </w:rPr>
      </w:pPr>
      <w:r>
        <w:rPr>
          <w:rFonts w:ascii="Arial" w:hAnsi="Arial" w:cs="Arial"/>
          <w:sz w:val="24"/>
          <w:szCs w:val="24"/>
        </w:rPr>
        <w:t>2022.</w:t>
      </w:r>
    </w:p>
    <w:p w14:paraId="07B9B458" w14:textId="10BC0F84" w:rsidR="00DD6385" w:rsidRDefault="00DD6385" w:rsidP="00FA4CD5">
      <w:pPr>
        <w:rPr>
          <w:rFonts w:ascii="Arial" w:hAnsi="Arial" w:cs="Arial"/>
          <w:sz w:val="24"/>
          <w:szCs w:val="24"/>
        </w:rPr>
      </w:pPr>
    </w:p>
    <w:p w14:paraId="60A7536C" w14:textId="0BE4CC4A" w:rsidR="00674D0E" w:rsidRDefault="006773A0" w:rsidP="00FA4CD5">
      <w:pPr>
        <w:rPr>
          <w:rFonts w:ascii="Arial" w:hAnsi="Arial" w:cs="Arial"/>
          <w:sz w:val="24"/>
          <w:szCs w:val="24"/>
        </w:rPr>
      </w:pPr>
      <w:r>
        <w:rPr>
          <w:rFonts w:ascii="Arial" w:hAnsi="Arial" w:cs="Arial"/>
          <w:sz w:val="24"/>
          <w:szCs w:val="24"/>
        </w:rPr>
        <w:t>[</w:t>
      </w:r>
      <w:r w:rsidR="0012125B">
        <w:rPr>
          <w:rFonts w:ascii="Arial" w:hAnsi="Arial" w:cs="Arial"/>
          <w:sz w:val="24"/>
          <w:szCs w:val="24"/>
        </w:rPr>
        <w:t>4</w:t>
      </w:r>
      <w:r w:rsidR="00D65647">
        <w:rPr>
          <w:rFonts w:ascii="Arial" w:hAnsi="Arial" w:cs="Arial"/>
          <w:sz w:val="24"/>
          <w:szCs w:val="24"/>
        </w:rPr>
        <w:t>]</w:t>
      </w:r>
      <w:r w:rsidR="00D65647">
        <w:rPr>
          <w:rFonts w:ascii="Arial" w:hAnsi="Arial" w:cs="Arial"/>
          <w:sz w:val="24"/>
          <w:szCs w:val="24"/>
        </w:rPr>
        <w:tab/>
        <w:t>On CaseL</w:t>
      </w:r>
      <w:r>
        <w:rPr>
          <w:rFonts w:ascii="Arial" w:hAnsi="Arial" w:cs="Arial"/>
          <w:sz w:val="24"/>
          <w:szCs w:val="24"/>
        </w:rPr>
        <w:t xml:space="preserve">ines the Amended Particulars of Claim and proof of service were </w:t>
      </w:r>
    </w:p>
    <w:p w14:paraId="1D0655AA" w14:textId="77777777" w:rsidR="00674D0E" w:rsidRDefault="006773A0" w:rsidP="00FA4CD5">
      <w:pPr>
        <w:rPr>
          <w:rFonts w:ascii="Arial" w:hAnsi="Arial" w:cs="Arial"/>
          <w:sz w:val="24"/>
          <w:szCs w:val="24"/>
        </w:rPr>
      </w:pPr>
      <w:r>
        <w:rPr>
          <w:rFonts w:ascii="Arial" w:hAnsi="Arial" w:cs="Arial"/>
          <w:sz w:val="24"/>
          <w:szCs w:val="24"/>
        </w:rPr>
        <w:t xml:space="preserve">filed on 6 April 2022. The proof of service by email is dated 9 January 2022. </w:t>
      </w:r>
      <w:r w:rsidR="00DD6385">
        <w:rPr>
          <w:rFonts w:ascii="Arial" w:hAnsi="Arial" w:cs="Arial"/>
          <w:sz w:val="24"/>
          <w:szCs w:val="24"/>
        </w:rPr>
        <w:t xml:space="preserve">The </w:t>
      </w:r>
    </w:p>
    <w:p w14:paraId="03D1EBAE" w14:textId="77777777" w:rsidR="00674D0E" w:rsidRDefault="00DD6385" w:rsidP="00FA4CD5">
      <w:pPr>
        <w:rPr>
          <w:rFonts w:ascii="Arial" w:hAnsi="Arial" w:cs="Arial"/>
          <w:sz w:val="24"/>
          <w:szCs w:val="24"/>
        </w:rPr>
      </w:pPr>
      <w:r>
        <w:rPr>
          <w:rFonts w:ascii="Arial" w:hAnsi="Arial" w:cs="Arial"/>
          <w:sz w:val="24"/>
          <w:szCs w:val="24"/>
        </w:rPr>
        <w:t xml:space="preserve">Plaintiff filed </w:t>
      </w:r>
      <w:r w:rsidR="0045211E">
        <w:rPr>
          <w:rFonts w:ascii="Arial" w:hAnsi="Arial" w:cs="Arial"/>
          <w:sz w:val="24"/>
          <w:szCs w:val="24"/>
        </w:rPr>
        <w:t xml:space="preserve">an application on 9 April 2022 </w:t>
      </w:r>
      <w:r w:rsidR="00C36854">
        <w:rPr>
          <w:rFonts w:ascii="Arial" w:hAnsi="Arial" w:cs="Arial"/>
          <w:sz w:val="24"/>
          <w:szCs w:val="24"/>
        </w:rPr>
        <w:t xml:space="preserve">for an order </w:t>
      </w:r>
      <w:r w:rsidR="0045211E">
        <w:rPr>
          <w:rFonts w:ascii="Arial" w:hAnsi="Arial" w:cs="Arial"/>
          <w:sz w:val="24"/>
          <w:szCs w:val="24"/>
        </w:rPr>
        <w:t xml:space="preserve">condoning the late service </w:t>
      </w:r>
    </w:p>
    <w:p w14:paraId="09C6590B" w14:textId="77777777" w:rsidR="00674D0E" w:rsidRDefault="0045211E" w:rsidP="00FA4CD5">
      <w:pPr>
        <w:rPr>
          <w:rFonts w:ascii="Arial" w:hAnsi="Arial" w:cs="Arial"/>
          <w:sz w:val="24"/>
          <w:szCs w:val="24"/>
        </w:rPr>
      </w:pPr>
      <w:r>
        <w:rPr>
          <w:rFonts w:ascii="Arial" w:hAnsi="Arial" w:cs="Arial"/>
          <w:sz w:val="24"/>
          <w:szCs w:val="24"/>
        </w:rPr>
        <w:t xml:space="preserve">and or filing </w:t>
      </w:r>
      <w:r w:rsidR="004530AB">
        <w:rPr>
          <w:rFonts w:ascii="Arial" w:hAnsi="Arial" w:cs="Arial"/>
          <w:sz w:val="24"/>
          <w:szCs w:val="24"/>
        </w:rPr>
        <w:t xml:space="preserve">of </w:t>
      </w:r>
      <w:r w:rsidR="00C36854">
        <w:rPr>
          <w:rFonts w:ascii="Arial" w:hAnsi="Arial" w:cs="Arial"/>
          <w:sz w:val="24"/>
          <w:szCs w:val="24"/>
        </w:rPr>
        <w:t xml:space="preserve">the </w:t>
      </w:r>
      <w:r w:rsidR="004530AB">
        <w:rPr>
          <w:rFonts w:ascii="Arial" w:hAnsi="Arial" w:cs="Arial"/>
          <w:sz w:val="24"/>
          <w:szCs w:val="24"/>
        </w:rPr>
        <w:t xml:space="preserve">amended </w:t>
      </w:r>
      <w:r w:rsidR="00C36854">
        <w:rPr>
          <w:rFonts w:ascii="Arial" w:hAnsi="Arial" w:cs="Arial"/>
          <w:sz w:val="24"/>
          <w:szCs w:val="24"/>
        </w:rPr>
        <w:t xml:space="preserve">particulars of claim in terms of Rule 28(5) read with Rule </w:t>
      </w:r>
    </w:p>
    <w:p w14:paraId="1435A70C" w14:textId="77777777" w:rsidR="00674D0E" w:rsidRDefault="00C36854" w:rsidP="00FA4CD5">
      <w:pPr>
        <w:rPr>
          <w:rFonts w:ascii="Arial" w:hAnsi="Arial" w:cs="Arial"/>
          <w:sz w:val="24"/>
          <w:szCs w:val="24"/>
        </w:rPr>
      </w:pPr>
      <w:r>
        <w:rPr>
          <w:rFonts w:ascii="Arial" w:hAnsi="Arial" w:cs="Arial"/>
          <w:sz w:val="24"/>
          <w:szCs w:val="24"/>
        </w:rPr>
        <w:t>27 of the Rules of Court</w:t>
      </w:r>
      <w:r w:rsidR="004530AB">
        <w:rPr>
          <w:rFonts w:ascii="Arial" w:hAnsi="Arial" w:cs="Arial"/>
          <w:sz w:val="24"/>
          <w:szCs w:val="24"/>
        </w:rPr>
        <w:t>; Condoning and extending the time frames of</w:t>
      </w:r>
      <w:r w:rsidR="006773A0">
        <w:rPr>
          <w:rFonts w:ascii="Arial" w:hAnsi="Arial" w:cs="Arial"/>
          <w:sz w:val="24"/>
          <w:szCs w:val="24"/>
        </w:rPr>
        <w:t xml:space="preserve"> </w:t>
      </w:r>
      <w:r w:rsidR="004530AB">
        <w:rPr>
          <w:rFonts w:ascii="Arial" w:hAnsi="Arial" w:cs="Arial"/>
          <w:sz w:val="24"/>
          <w:szCs w:val="24"/>
        </w:rPr>
        <w:t xml:space="preserve">the Rule 28(1) </w:t>
      </w:r>
    </w:p>
    <w:p w14:paraId="28CA7005" w14:textId="77777777" w:rsidR="00674D0E" w:rsidRDefault="004530AB" w:rsidP="00FA4CD5">
      <w:pPr>
        <w:rPr>
          <w:rFonts w:ascii="Arial" w:hAnsi="Arial" w:cs="Arial"/>
          <w:sz w:val="24"/>
          <w:szCs w:val="24"/>
        </w:rPr>
      </w:pPr>
      <w:r>
        <w:rPr>
          <w:rFonts w:ascii="Arial" w:hAnsi="Arial" w:cs="Arial"/>
          <w:sz w:val="24"/>
          <w:szCs w:val="24"/>
        </w:rPr>
        <w:t xml:space="preserve">Notice to Amend the particulars of claim served on the first to the ninth respondent </w:t>
      </w:r>
    </w:p>
    <w:p w14:paraId="7E439126" w14:textId="77777777" w:rsidR="00674D0E" w:rsidRDefault="004530AB" w:rsidP="00FA4CD5">
      <w:pPr>
        <w:rPr>
          <w:rFonts w:ascii="Arial" w:hAnsi="Arial" w:cs="Arial"/>
          <w:sz w:val="24"/>
          <w:szCs w:val="24"/>
        </w:rPr>
      </w:pPr>
      <w:r>
        <w:rPr>
          <w:rFonts w:ascii="Arial" w:hAnsi="Arial" w:cs="Arial"/>
          <w:sz w:val="24"/>
          <w:szCs w:val="24"/>
        </w:rPr>
        <w:t xml:space="preserve">on 21 December 2021; that the amended particulars of claim be deemed to be filed </w:t>
      </w:r>
    </w:p>
    <w:p w14:paraId="74987A7B" w14:textId="3554254D" w:rsidR="0012125B" w:rsidRDefault="004530AB" w:rsidP="0012125B">
      <w:pPr>
        <w:jc w:val="both"/>
        <w:rPr>
          <w:rFonts w:ascii="Arial" w:hAnsi="Arial" w:cs="Arial"/>
          <w:sz w:val="24"/>
          <w:szCs w:val="24"/>
        </w:rPr>
      </w:pPr>
      <w:r>
        <w:rPr>
          <w:rFonts w:ascii="Arial" w:hAnsi="Arial" w:cs="Arial"/>
          <w:sz w:val="24"/>
          <w:szCs w:val="24"/>
        </w:rPr>
        <w:t>in terms of Rule 28(5) and (7) and costs if opposed</w:t>
      </w:r>
      <w:r w:rsidR="00BD7CE6">
        <w:rPr>
          <w:rFonts w:ascii="Arial" w:hAnsi="Arial" w:cs="Arial"/>
          <w:sz w:val="24"/>
          <w:szCs w:val="24"/>
        </w:rPr>
        <w:t>.</w:t>
      </w:r>
      <w:r w:rsidR="00674D0E">
        <w:rPr>
          <w:rFonts w:ascii="Arial" w:hAnsi="Arial" w:cs="Arial"/>
          <w:sz w:val="24"/>
          <w:szCs w:val="24"/>
        </w:rPr>
        <w:t xml:space="preserve"> The</w:t>
      </w:r>
      <w:r w:rsidR="0012125B">
        <w:rPr>
          <w:rFonts w:ascii="Arial" w:hAnsi="Arial" w:cs="Arial"/>
          <w:sz w:val="24"/>
          <w:szCs w:val="24"/>
        </w:rPr>
        <w:t xml:space="preserve"> Plaintiff’s </w:t>
      </w:r>
      <w:r w:rsidR="00674D0E">
        <w:rPr>
          <w:rFonts w:ascii="Arial" w:hAnsi="Arial" w:cs="Arial"/>
          <w:sz w:val="24"/>
          <w:szCs w:val="24"/>
        </w:rPr>
        <w:t>Heads of</w:t>
      </w:r>
      <w:r w:rsidR="0012125B">
        <w:rPr>
          <w:rFonts w:ascii="Arial" w:hAnsi="Arial" w:cs="Arial"/>
          <w:sz w:val="24"/>
          <w:szCs w:val="24"/>
        </w:rPr>
        <w:t xml:space="preserve"> Argument</w:t>
      </w:r>
      <w:r w:rsidR="00674D0E">
        <w:rPr>
          <w:rFonts w:ascii="Arial" w:hAnsi="Arial" w:cs="Arial"/>
          <w:sz w:val="24"/>
          <w:szCs w:val="24"/>
        </w:rPr>
        <w:t xml:space="preserve"> </w:t>
      </w:r>
    </w:p>
    <w:p w14:paraId="42FC59E9" w14:textId="29750F77" w:rsidR="00132507" w:rsidRDefault="00674D0E" w:rsidP="00FA4CD5">
      <w:pPr>
        <w:rPr>
          <w:rFonts w:ascii="Arial" w:hAnsi="Arial" w:cs="Arial"/>
          <w:sz w:val="24"/>
          <w:szCs w:val="24"/>
        </w:rPr>
      </w:pPr>
      <w:r>
        <w:rPr>
          <w:rFonts w:ascii="Arial" w:hAnsi="Arial" w:cs="Arial"/>
          <w:sz w:val="24"/>
          <w:szCs w:val="24"/>
        </w:rPr>
        <w:t>were</w:t>
      </w:r>
      <w:r w:rsidR="0012125B">
        <w:rPr>
          <w:rFonts w:ascii="Arial" w:hAnsi="Arial" w:cs="Arial"/>
          <w:sz w:val="24"/>
          <w:szCs w:val="24"/>
        </w:rPr>
        <w:t xml:space="preserve"> loaded on </w:t>
      </w:r>
      <w:r w:rsidR="00D65647">
        <w:rPr>
          <w:rFonts w:ascii="Arial" w:hAnsi="Arial" w:cs="Arial"/>
          <w:sz w:val="24"/>
          <w:szCs w:val="24"/>
        </w:rPr>
        <w:t>CaseLines</w:t>
      </w:r>
      <w:r w:rsidR="0012125B">
        <w:rPr>
          <w:rFonts w:ascii="Arial" w:hAnsi="Arial" w:cs="Arial"/>
          <w:sz w:val="24"/>
          <w:szCs w:val="24"/>
        </w:rPr>
        <w:t xml:space="preserve"> on</w:t>
      </w:r>
      <w:r>
        <w:rPr>
          <w:rFonts w:ascii="Arial" w:hAnsi="Arial" w:cs="Arial"/>
          <w:sz w:val="24"/>
          <w:szCs w:val="24"/>
        </w:rPr>
        <w:t xml:space="preserve"> 10 April 2022</w:t>
      </w:r>
      <w:r w:rsidR="009560E3">
        <w:rPr>
          <w:rFonts w:ascii="Arial" w:hAnsi="Arial" w:cs="Arial"/>
          <w:sz w:val="24"/>
          <w:szCs w:val="24"/>
        </w:rPr>
        <w:t>,</w:t>
      </w:r>
      <w:r w:rsidR="0012125B">
        <w:rPr>
          <w:rFonts w:ascii="Arial" w:hAnsi="Arial" w:cs="Arial"/>
          <w:sz w:val="24"/>
          <w:szCs w:val="24"/>
        </w:rPr>
        <w:t xml:space="preserve"> a day before the hearing</w:t>
      </w:r>
      <w:r w:rsidR="00132507">
        <w:rPr>
          <w:rFonts w:ascii="Arial" w:hAnsi="Arial" w:cs="Arial"/>
          <w:sz w:val="24"/>
          <w:szCs w:val="24"/>
        </w:rPr>
        <w:t xml:space="preserve"> and were seen </w:t>
      </w:r>
    </w:p>
    <w:p w14:paraId="302D0033" w14:textId="124D8537" w:rsidR="00BD7CE6" w:rsidRDefault="00132507" w:rsidP="00FA4CD5">
      <w:pPr>
        <w:rPr>
          <w:rFonts w:ascii="Arial" w:hAnsi="Arial" w:cs="Arial"/>
          <w:sz w:val="24"/>
          <w:szCs w:val="24"/>
        </w:rPr>
      </w:pPr>
      <w:r>
        <w:rPr>
          <w:rFonts w:ascii="Arial" w:hAnsi="Arial" w:cs="Arial"/>
          <w:sz w:val="24"/>
          <w:szCs w:val="24"/>
        </w:rPr>
        <w:t>by me on the morning of the hearing</w:t>
      </w:r>
      <w:r w:rsidR="00674D0E">
        <w:rPr>
          <w:rFonts w:ascii="Arial" w:hAnsi="Arial" w:cs="Arial"/>
          <w:sz w:val="24"/>
          <w:szCs w:val="24"/>
        </w:rPr>
        <w:t>.</w:t>
      </w:r>
    </w:p>
    <w:p w14:paraId="5A4DBBDC" w14:textId="66120BB2" w:rsidR="00674D0E" w:rsidRDefault="00674D0E" w:rsidP="00FA4CD5">
      <w:pPr>
        <w:rPr>
          <w:rFonts w:ascii="Arial" w:hAnsi="Arial" w:cs="Arial"/>
          <w:sz w:val="24"/>
          <w:szCs w:val="24"/>
        </w:rPr>
      </w:pPr>
    </w:p>
    <w:p w14:paraId="07356987" w14:textId="057BA373" w:rsidR="00952EE3" w:rsidRDefault="00132507" w:rsidP="00FA4CD5">
      <w:pPr>
        <w:rPr>
          <w:rFonts w:ascii="Arial" w:hAnsi="Arial" w:cs="Arial"/>
          <w:sz w:val="24"/>
          <w:szCs w:val="24"/>
        </w:rPr>
      </w:pPr>
      <w:r>
        <w:rPr>
          <w:rFonts w:ascii="Arial" w:hAnsi="Arial" w:cs="Arial"/>
          <w:sz w:val="24"/>
          <w:szCs w:val="24"/>
        </w:rPr>
        <w:t>[</w:t>
      </w:r>
      <w:r w:rsidR="00F82588">
        <w:rPr>
          <w:rFonts w:ascii="Arial" w:hAnsi="Arial" w:cs="Arial"/>
          <w:sz w:val="24"/>
          <w:szCs w:val="24"/>
        </w:rPr>
        <w:t>5</w:t>
      </w:r>
      <w:r>
        <w:rPr>
          <w:rFonts w:ascii="Arial" w:hAnsi="Arial" w:cs="Arial"/>
          <w:sz w:val="24"/>
          <w:szCs w:val="24"/>
        </w:rPr>
        <w:t>]</w:t>
      </w:r>
      <w:r>
        <w:rPr>
          <w:rFonts w:ascii="Arial" w:hAnsi="Arial" w:cs="Arial"/>
          <w:sz w:val="24"/>
          <w:szCs w:val="24"/>
        </w:rPr>
        <w:tab/>
        <w:t>Both counsel</w:t>
      </w:r>
      <w:r w:rsidR="00952EE3">
        <w:rPr>
          <w:rFonts w:ascii="Arial" w:hAnsi="Arial" w:cs="Arial"/>
          <w:sz w:val="24"/>
          <w:szCs w:val="24"/>
        </w:rPr>
        <w:t xml:space="preserve"> Mr Mullins for the excipient a</w:t>
      </w:r>
      <w:r w:rsidR="00D65647">
        <w:rPr>
          <w:rFonts w:ascii="Arial" w:hAnsi="Arial" w:cs="Arial"/>
          <w:sz w:val="24"/>
          <w:szCs w:val="24"/>
        </w:rPr>
        <w:t>nd Mr Mahasha for the plaintiff</w:t>
      </w:r>
      <w:r>
        <w:rPr>
          <w:rFonts w:ascii="Arial" w:hAnsi="Arial" w:cs="Arial"/>
          <w:sz w:val="24"/>
          <w:szCs w:val="24"/>
        </w:rPr>
        <w:t xml:space="preserve"> had </w:t>
      </w:r>
    </w:p>
    <w:p w14:paraId="6D54859B" w14:textId="77777777" w:rsidR="00A71FB7" w:rsidRDefault="00132507" w:rsidP="00FA4CD5">
      <w:pPr>
        <w:rPr>
          <w:rFonts w:ascii="Arial" w:hAnsi="Arial" w:cs="Arial"/>
          <w:sz w:val="24"/>
          <w:szCs w:val="24"/>
        </w:rPr>
      </w:pPr>
      <w:r>
        <w:rPr>
          <w:rFonts w:ascii="Arial" w:hAnsi="Arial" w:cs="Arial"/>
          <w:sz w:val="24"/>
          <w:szCs w:val="24"/>
        </w:rPr>
        <w:t xml:space="preserve">discussions prior to the hearing. The Mr Mullins </w:t>
      </w:r>
      <w:r w:rsidR="00952EE3">
        <w:rPr>
          <w:rFonts w:ascii="Arial" w:hAnsi="Arial" w:cs="Arial"/>
          <w:sz w:val="24"/>
          <w:szCs w:val="24"/>
        </w:rPr>
        <w:t xml:space="preserve">contended that </w:t>
      </w:r>
      <w:r>
        <w:rPr>
          <w:rFonts w:ascii="Arial" w:hAnsi="Arial" w:cs="Arial"/>
          <w:sz w:val="24"/>
          <w:szCs w:val="24"/>
        </w:rPr>
        <w:t xml:space="preserve">the Rules under </w:t>
      </w:r>
    </w:p>
    <w:p w14:paraId="4DAA1269" w14:textId="77777777" w:rsidR="00A71FB7" w:rsidRDefault="00132507" w:rsidP="00FA4CD5">
      <w:pPr>
        <w:rPr>
          <w:rFonts w:ascii="Arial" w:hAnsi="Arial" w:cs="Arial"/>
          <w:sz w:val="24"/>
          <w:szCs w:val="24"/>
        </w:rPr>
      </w:pPr>
      <w:r>
        <w:rPr>
          <w:rFonts w:ascii="Arial" w:hAnsi="Arial" w:cs="Arial"/>
          <w:sz w:val="24"/>
          <w:szCs w:val="24"/>
        </w:rPr>
        <w:t xml:space="preserve">which the application for condonation was brought in particular Rule 27 does not </w:t>
      </w:r>
    </w:p>
    <w:p w14:paraId="296E04C4" w14:textId="77777777" w:rsidR="00A71FB7" w:rsidRDefault="005343EF" w:rsidP="00FA4CD5">
      <w:pPr>
        <w:rPr>
          <w:rFonts w:ascii="Arial" w:hAnsi="Arial" w:cs="Arial"/>
          <w:sz w:val="24"/>
          <w:szCs w:val="24"/>
        </w:rPr>
      </w:pPr>
      <w:r>
        <w:rPr>
          <w:rFonts w:ascii="Arial" w:hAnsi="Arial" w:cs="Arial"/>
          <w:sz w:val="24"/>
          <w:szCs w:val="24"/>
        </w:rPr>
        <w:t xml:space="preserve">apply to a failure to file amended pages, that failure to do so, the amendments would </w:t>
      </w:r>
    </w:p>
    <w:p w14:paraId="76C957DA" w14:textId="77777777" w:rsidR="00A71FB7" w:rsidRDefault="005343EF" w:rsidP="00FA4CD5">
      <w:pPr>
        <w:rPr>
          <w:rFonts w:ascii="Arial" w:hAnsi="Arial" w:cs="Arial"/>
          <w:sz w:val="24"/>
          <w:szCs w:val="24"/>
        </w:rPr>
      </w:pPr>
      <w:r>
        <w:rPr>
          <w:rFonts w:ascii="Arial" w:hAnsi="Arial" w:cs="Arial"/>
          <w:sz w:val="24"/>
          <w:szCs w:val="24"/>
        </w:rPr>
        <w:t xml:space="preserve">fall away. Furthermore, except for exception six, relating to the 10% of the pension, </w:t>
      </w:r>
    </w:p>
    <w:p w14:paraId="5FF1FD47" w14:textId="0924186B" w:rsidR="00EC3494" w:rsidRDefault="005343EF" w:rsidP="00FA4CD5">
      <w:pPr>
        <w:rPr>
          <w:rFonts w:ascii="Arial" w:hAnsi="Arial" w:cs="Arial"/>
          <w:sz w:val="24"/>
          <w:szCs w:val="24"/>
        </w:rPr>
      </w:pPr>
      <w:r>
        <w:rPr>
          <w:rFonts w:ascii="Arial" w:hAnsi="Arial" w:cs="Arial"/>
          <w:sz w:val="24"/>
          <w:szCs w:val="24"/>
        </w:rPr>
        <w:t xml:space="preserve">the proposed amendment does address that it seeks to withdraw the plea relating </w:t>
      </w:r>
    </w:p>
    <w:p w14:paraId="41086B80" w14:textId="38909FD8" w:rsidR="00FC1BEB" w:rsidRDefault="005343EF" w:rsidP="00FA4CD5">
      <w:pPr>
        <w:rPr>
          <w:rFonts w:ascii="Arial" w:hAnsi="Arial" w:cs="Arial"/>
          <w:sz w:val="24"/>
          <w:szCs w:val="24"/>
        </w:rPr>
      </w:pPr>
      <w:r>
        <w:rPr>
          <w:rFonts w:ascii="Arial" w:hAnsi="Arial" w:cs="Arial"/>
          <w:sz w:val="24"/>
          <w:szCs w:val="24"/>
        </w:rPr>
        <w:lastRenderedPageBreak/>
        <w:t xml:space="preserve">thereto, even though </w:t>
      </w:r>
      <w:r w:rsidR="00FC1BEB">
        <w:rPr>
          <w:rFonts w:ascii="Arial" w:hAnsi="Arial" w:cs="Arial"/>
          <w:sz w:val="24"/>
          <w:szCs w:val="24"/>
        </w:rPr>
        <w:t xml:space="preserve">he contended, </w:t>
      </w:r>
      <w:r>
        <w:rPr>
          <w:rFonts w:ascii="Arial" w:hAnsi="Arial" w:cs="Arial"/>
          <w:sz w:val="24"/>
          <w:szCs w:val="24"/>
        </w:rPr>
        <w:t xml:space="preserve">the </w:t>
      </w:r>
      <w:r w:rsidR="003E192D">
        <w:rPr>
          <w:rFonts w:ascii="Arial" w:hAnsi="Arial" w:cs="Arial"/>
          <w:sz w:val="24"/>
          <w:szCs w:val="24"/>
        </w:rPr>
        <w:t>withdrawal di</w:t>
      </w:r>
      <w:r w:rsidR="00952EE3">
        <w:rPr>
          <w:rFonts w:ascii="Arial" w:hAnsi="Arial" w:cs="Arial"/>
          <w:sz w:val="24"/>
          <w:szCs w:val="24"/>
        </w:rPr>
        <w:t>d</w:t>
      </w:r>
      <w:r w:rsidR="003E192D">
        <w:rPr>
          <w:rFonts w:ascii="Arial" w:hAnsi="Arial" w:cs="Arial"/>
          <w:sz w:val="24"/>
          <w:szCs w:val="24"/>
        </w:rPr>
        <w:t xml:space="preserve"> not remedy the excip</w:t>
      </w:r>
      <w:r w:rsidR="00EC3494">
        <w:rPr>
          <w:rFonts w:ascii="Arial" w:hAnsi="Arial" w:cs="Arial"/>
          <w:sz w:val="24"/>
          <w:szCs w:val="24"/>
        </w:rPr>
        <w:t>i</w:t>
      </w:r>
      <w:r w:rsidR="003E192D">
        <w:rPr>
          <w:rFonts w:ascii="Arial" w:hAnsi="Arial" w:cs="Arial"/>
          <w:sz w:val="24"/>
          <w:szCs w:val="24"/>
        </w:rPr>
        <w:t xml:space="preserve">ability </w:t>
      </w:r>
    </w:p>
    <w:p w14:paraId="52CFA30B" w14:textId="77777777" w:rsidR="00FC1BEB" w:rsidRDefault="003E192D" w:rsidP="00FA4CD5">
      <w:pPr>
        <w:rPr>
          <w:rFonts w:ascii="Arial" w:hAnsi="Arial" w:cs="Arial"/>
          <w:sz w:val="24"/>
          <w:szCs w:val="24"/>
        </w:rPr>
      </w:pPr>
      <w:r>
        <w:rPr>
          <w:rFonts w:ascii="Arial" w:hAnsi="Arial" w:cs="Arial"/>
          <w:sz w:val="24"/>
          <w:szCs w:val="24"/>
        </w:rPr>
        <w:t>in that regard. Otherwise</w:t>
      </w:r>
      <w:r w:rsidR="00EC3494">
        <w:rPr>
          <w:rFonts w:ascii="Arial" w:hAnsi="Arial" w:cs="Arial"/>
          <w:sz w:val="24"/>
          <w:szCs w:val="24"/>
        </w:rPr>
        <w:t>,</w:t>
      </w:r>
      <w:r>
        <w:rPr>
          <w:rFonts w:ascii="Arial" w:hAnsi="Arial" w:cs="Arial"/>
          <w:sz w:val="24"/>
          <w:szCs w:val="24"/>
        </w:rPr>
        <w:t xml:space="preserve"> it was contended that the </w:t>
      </w:r>
      <w:r w:rsidR="005343EF">
        <w:rPr>
          <w:rFonts w:ascii="Arial" w:hAnsi="Arial" w:cs="Arial"/>
          <w:sz w:val="24"/>
          <w:szCs w:val="24"/>
        </w:rPr>
        <w:t xml:space="preserve">remainder of the exceptions </w:t>
      </w:r>
    </w:p>
    <w:p w14:paraId="05696D3E" w14:textId="77777777" w:rsidR="00FC1BEB" w:rsidRDefault="005343EF" w:rsidP="00FA4CD5">
      <w:pPr>
        <w:rPr>
          <w:rFonts w:ascii="Arial" w:hAnsi="Arial" w:cs="Arial"/>
          <w:sz w:val="24"/>
          <w:szCs w:val="24"/>
        </w:rPr>
      </w:pPr>
      <w:r>
        <w:rPr>
          <w:rFonts w:ascii="Arial" w:hAnsi="Arial" w:cs="Arial"/>
          <w:sz w:val="24"/>
          <w:szCs w:val="24"/>
        </w:rPr>
        <w:t>were good</w:t>
      </w:r>
      <w:r w:rsidR="003E192D">
        <w:rPr>
          <w:rFonts w:ascii="Arial" w:hAnsi="Arial" w:cs="Arial"/>
          <w:sz w:val="24"/>
          <w:szCs w:val="24"/>
        </w:rPr>
        <w:t xml:space="preserve">, that </w:t>
      </w:r>
      <w:r w:rsidR="00EC3494">
        <w:rPr>
          <w:rFonts w:ascii="Arial" w:hAnsi="Arial" w:cs="Arial"/>
          <w:sz w:val="24"/>
          <w:szCs w:val="24"/>
        </w:rPr>
        <w:t>it</w:t>
      </w:r>
      <w:r w:rsidR="00952EE3">
        <w:rPr>
          <w:rFonts w:ascii="Arial" w:hAnsi="Arial" w:cs="Arial"/>
          <w:sz w:val="24"/>
          <w:szCs w:val="24"/>
        </w:rPr>
        <w:t xml:space="preserve"> </w:t>
      </w:r>
      <w:r w:rsidR="003E192D">
        <w:rPr>
          <w:rFonts w:ascii="Arial" w:hAnsi="Arial" w:cs="Arial"/>
          <w:sz w:val="24"/>
          <w:szCs w:val="24"/>
        </w:rPr>
        <w:t xml:space="preserve">was better </w:t>
      </w:r>
      <w:r w:rsidR="00EC3494">
        <w:rPr>
          <w:rFonts w:ascii="Arial" w:hAnsi="Arial" w:cs="Arial"/>
          <w:sz w:val="24"/>
          <w:szCs w:val="24"/>
        </w:rPr>
        <w:t xml:space="preserve">for </w:t>
      </w:r>
      <w:r w:rsidR="003E192D">
        <w:rPr>
          <w:rFonts w:ascii="Arial" w:hAnsi="Arial" w:cs="Arial"/>
          <w:sz w:val="24"/>
          <w:szCs w:val="24"/>
        </w:rPr>
        <w:t>the exceptions to be upheld if the court agreed</w:t>
      </w:r>
      <w:r w:rsidR="00952EE3">
        <w:rPr>
          <w:rFonts w:ascii="Arial" w:hAnsi="Arial" w:cs="Arial"/>
          <w:sz w:val="24"/>
          <w:szCs w:val="24"/>
        </w:rPr>
        <w:t>,</w:t>
      </w:r>
      <w:r w:rsidR="00EC3494">
        <w:rPr>
          <w:rFonts w:ascii="Arial" w:hAnsi="Arial" w:cs="Arial"/>
          <w:sz w:val="24"/>
          <w:szCs w:val="24"/>
        </w:rPr>
        <w:t xml:space="preserve"> </w:t>
      </w:r>
      <w:r w:rsidR="00952EE3">
        <w:rPr>
          <w:rFonts w:ascii="Arial" w:hAnsi="Arial" w:cs="Arial"/>
          <w:sz w:val="24"/>
          <w:szCs w:val="24"/>
        </w:rPr>
        <w:t xml:space="preserve">that </w:t>
      </w:r>
    </w:p>
    <w:p w14:paraId="1D3E43D0" w14:textId="1F50F468" w:rsidR="00952EE3" w:rsidRDefault="00952EE3" w:rsidP="00FA4CD5">
      <w:pPr>
        <w:rPr>
          <w:rFonts w:ascii="Arial" w:hAnsi="Arial" w:cs="Arial"/>
          <w:sz w:val="24"/>
          <w:szCs w:val="24"/>
        </w:rPr>
      </w:pPr>
      <w:r>
        <w:rPr>
          <w:rFonts w:ascii="Arial" w:hAnsi="Arial" w:cs="Arial"/>
          <w:sz w:val="24"/>
          <w:szCs w:val="24"/>
        </w:rPr>
        <w:t>the plaintiff consider the exception</w:t>
      </w:r>
      <w:r w:rsidR="00FC1BEB">
        <w:rPr>
          <w:rFonts w:ascii="Arial" w:hAnsi="Arial" w:cs="Arial"/>
          <w:sz w:val="24"/>
          <w:szCs w:val="24"/>
        </w:rPr>
        <w:t>s</w:t>
      </w:r>
      <w:r>
        <w:rPr>
          <w:rFonts w:ascii="Arial" w:hAnsi="Arial" w:cs="Arial"/>
          <w:sz w:val="24"/>
          <w:szCs w:val="24"/>
        </w:rPr>
        <w:t xml:space="preserve"> and seek to amend</w:t>
      </w:r>
      <w:r w:rsidR="003E192D">
        <w:rPr>
          <w:rFonts w:ascii="Arial" w:hAnsi="Arial" w:cs="Arial"/>
          <w:sz w:val="24"/>
          <w:szCs w:val="24"/>
        </w:rPr>
        <w:t xml:space="preserve">. </w:t>
      </w:r>
    </w:p>
    <w:p w14:paraId="015DECFE" w14:textId="77777777" w:rsidR="00A71FB7" w:rsidRDefault="00A71FB7" w:rsidP="00A71FB7">
      <w:pPr>
        <w:ind w:firstLine="720"/>
        <w:rPr>
          <w:rFonts w:ascii="Arial" w:hAnsi="Arial" w:cs="Arial"/>
          <w:sz w:val="24"/>
          <w:szCs w:val="24"/>
        </w:rPr>
      </w:pPr>
    </w:p>
    <w:p w14:paraId="216664DC" w14:textId="77777777" w:rsidR="00EC3494" w:rsidRDefault="003E192D" w:rsidP="00EC3494">
      <w:pPr>
        <w:ind w:firstLine="720"/>
        <w:rPr>
          <w:rFonts w:ascii="Arial" w:hAnsi="Arial" w:cs="Arial"/>
          <w:sz w:val="24"/>
          <w:szCs w:val="24"/>
        </w:rPr>
      </w:pPr>
      <w:r>
        <w:rPr>
          <w:rFonts w:ascii="Arial" w:hAnsi="Arial" w:cs="Arial"/>
          <w:sz w:val="24"/>
          <w:szCs w:val="24"/>
        </w:rPr>
        <w:t>A</w:t>
      </w:r>
      <w:r w:rsidR="005343EF">
        <w:rPr>
          <w:rFonts w:ascii="Arial" w:hAnsi="Arial" w:cs="Arial"/>
          <w:sz w:val="24"/>
          <w:szCs w:val="24"/>
        </w:rPr>
        <w:t xml:space="preserve">nother issue addressed </w:t>
      </w:r>
      <w:r w:rsidR="00EC3494">
        <w:rPr>
          <w:rFonts w:ascii="Arial" w:hAnsi="Arial" w:cs="Arial"/>
          <w:sz w:val="24"/>
          <w:szCs w:val="24"/>
        </w:rPr>
        <w:t xml:space="preserve">by Mr Mullins </w:t>
      </w:r>
      <w:r w:rsidR="005343EF">
        <w:rPr>
          <w:rFonts w:ascii="Arial" w:hAnsi="Arial" w:cs="Arial"/>
          <w:sz w:val="24"/>
          <w:szCs w:val="24"/>
        </w:rPr>
        <w:t xml:space="preserve">was the </w:t>
      </w:r>
      <w:r w:rsidR="00A71FB7">
        <w:rPr>
          <w:rFonts w:ascii="Arial" w:hAnsi="Arial" w:cs="Arial"/>
          <w:sz w:val="24"/>
          <w:szCs w:val="24"/>
        </w:rPr>
        <w:t xml:space="preserve">possibility of the matter being </w:t>
      </w:r>
    </w:p>
    <w:p w14:paraId="2F05E0F6" w14:textId="084513D9" w:rsidR="00EC3494" w:rsidRDefault="00A71FB7" w:rsidP="00EC3494">
      <w:pPr>
        <w:rPr>
          <w:rFonts w:ascii="Arial" w:hAnsi="Arial" w:cs="Arial"/>
          <w:sz w:val="24"/>
          <w:szCs w:val="24"/>
        </w:rPr>
      </w:pPr>
      <w:r>
        <w:rPr>
          <w:rFonts w:ascii="Arial" w:hAnsi="Arial" w:cs="Arial"/>
          <w:sz w:val="24"/>
          <w:szCs w:val="24"/>
        </w:rPr>
        <w:t xml:space="preserve">postponed having regard </w:t>
      </w:r>
      <w:r w:rsidR="00FC1BEB">
        <w:rPr>
          <w:rFonts w:ascii="Arial" w:hAnsi="Arial" w:cs="Arial"/>
          <w:sz w:val="24"/>
          <w:szCs w:val="24"/>
        </w:rPr>
        <w:t xml:space="preserve">to </w:t>
      </w:r>
      <w:r>
        <w:rPr>
          <w:rFonts w:ascii="Arial" w:hAnsi="Arial" w:cs="Arial"/>
          <w:sz w:val="24"/>
          <w:szCs w:val="24"/>
        </w:rPr>
        <w:t xml:space="preserve">state the papers, the heads for the plaintiff being filed </w:t>
      </w:r>
    </w:p>
    <w:p w14:paraId="3D6DF365" w14:textId="5B4CA90B" w:rsidR="00EC3494" w:rsidRDefault="00A71FB7" w:rsidP="00EC3494">
      <w:pPr>
        <w:rPr>
          <w:rFonts w:ascii="Arial" w:hAnsi="Arial" w:cs="Arial"/>
          <w:sz w:val="24"/>
          <w:szCs w:val="24"/>
        </w:rPr>
      </w:pPr>
      <w:r>
        <w:rPr>
          <w:rFonts w:ascii="Arial" w:hAnsi="Arial" w:cs="Arial"/>
          <w:sz w:val="24"/>
          <w:szCs w:val="24"/>
        </w:rPr>
        <w:t>late, the duration that would be required to argue the matter i</w:t>
      </w:r>
      <w:r w:rsidR="00FC1BEB">
        <w:rPr>
          <w:rFonts w:ascii="Arial" w:hAnsi="Arial" w:cs="Arial"/>
          <w:sz w:val="24"/>
          <w:szCs w:val="24"/>
        </w:rPr>
        <w:t>f</w:t>
      </w:r>
      <w:r>
        <w:rPr>
          <w:rFonts w:ascii="Arial" w:hAnsi="Arial" w:cs="Arial"/>
          <w:sz w:val="24"/>
          <w:szCs w:val="24"/>
        </w:rPr>
        <w:t xml:space="preserve"> proceeded with, which </w:t>
      </w:r>
    </w:p>
    <w:p w14:paraId="4F6615FA" w14:textId="77777777" w:rsidR="00EC3494" w:rsidRDefault="00A71FB7" w:rsidP="00EC3494">
      <w:pPr>
        <w:rPr>
          <w:rFonts w:ascii="Arial" w:hAnsi="Arial" w:cs="Arial"/>
          <w:sz w:val="24"/>
          <w:szCs w:val="24"/>
        </w:rPr>
      </w:pPr>
      <w:r>
        <w:rPr>
          <w:rFonts w:ascii="Arial" w:hAnsi="Arial" w:cs="Arial"/>
          <w:sz w:val="24"/>
          <w:szCs w:val="24"/>
        </w:rPr>
        <w:t xml:space="preserve">would exceed five hours which in terms of the practice manual the matter would </w:t>
      </w:r>
    </w:p>
    <w:p w14:paraId="5336FA9A" w14:textId="77777777" w:rsidR="00EC3494" w:rsidRDefault="00A71FB7" w:rsidP="00EC3494">
      <w:pPr>
        <w:rPr>
          <w:rFonts w:ascii="Arial" w:hAnsi="Arial" w:cs="Arial"/>
          <w:sz w:val="24"/>
          <w:szCs w:val="24"/>
        </w:rPr>
      </w:pPr>
      <w:r>
        <w:rPr>
          <w:rFonts w:ascii="Arial" w:hAnsi="Arial" w:cs="Arial"/>
          <w:sz w:val="24"/>
          <w:szCs w:val="24"/>
        </w:rPr>
        <w:t xml:space="preserve">have to be allocated to the third court motion, that if I was amenable to the matter </w:t>
      </w:r>
    </w:p>
    <w:p w14:paraId="3F954E85" w14:textId="77777777" w:rsidR="00EC3494" w:rsidRDefault="00A71FB7" w:rsidP="00EC3494">
      <w:pPr>
        <w:rPr>
          <w:rFonts w:ascii="Arial" w:hAnsi="Arial" w:cs="Arial"/>
          <w:sz w:val="24"/>
          <w:szCs w:val="24"/>
        </w:rPr>
      </w:pPr>
      <w:r>
        <w:rPr>
          <w:rFonts w:ascii="Arial" w:hAnsi="Arial" w:cs="Arial"/>
          <w:sz w:val="24"/>
          <w:szCs w:val="24"/>
        </w:rPr>
        <w:t xml:space="preserve">being postponed, which the excipients did not agree with, the excipients would ask </w:t>
      </w:r>
    </w:p>
    <w:p w14:paraId="2ABB4A61" w14:textId="77777777" w:rsidR="00EC3494" w:rsidRDefault="00EC3494" w:rsidP="00EC3494">
      <w:pPr>
        <w:rPr>
          <w:rFonts w:ascii="Arial" w:hAnsi="Arial" w:cs="Arial"/>
          <w:sz w:val="24"/>
          <w:szCs w:val="24"/>
        </w:rPr>
      </w:pPr>
      <w:r>
        <w:rPr>
          <w:rFonts w:ascii="Arial" w:hAnsi="Arial" w:cs="Arial"/>
          <w:sz w:val="24"/>
          <w:szCs w:val="24"/>
        </w:rPr>
        <w:t xml:space="preserve">for </w:t>
      </w:r>
      <w:r w:rsidR="00A71FB7">
        <w:rPr>
          <w:rFonts w:ascii="Arial" w:hAnsi="Arial" w:cs="Arial"/>
          <w:sz w:val="24"/>
          <w:szCs w:val="24"/>
        </w:rPr>
        <w:t>wasted costs</w:t>
      </w:r>
      <w:r>
        <w:rPr>
          <w:rFonts w:ascii="Arial" w:hAnsi="Arial" w:cs="Arial"/>
          <w:sz w:val="24"/>
          <w:szCs w:val="24"/>
        </w:rPr>
        <w:t>,</w:t>
      </w:r>
      <w:r w:rsidR="00A71FB7">
        <w:rPr>
          <w:rFonts w:ascii="Arial" w:hAnsi="Arial" w:cs="Arial"/>
          <w:sz w:val="24"/>
          <w:szCs w:val="24"/>
        </w:rPr>
        <w:t xml:space="preserve"> which costs would include costs of two counsel. Mr Mahasha was </w:t>
      </w:r>
    </w:p>
    <w:p w14:paraId="0BEE32C1" w14:textId="77777777" w:rsidR="00EC3494" w:rsidRDefault="00A71FB7" w:rsidP="00EC3494">
      <w:pPr>
        <w:rPr>
          <w:rFonts w:ascii="Arial" w:hAnsi="Arial" w:cs="Arial"/>
          <w:sz w:val="24"/>
          <w:szCs w:val="24"/>
        </w:rPr>
      </w:pPr>
      <w:r>
        <w:rPr>
          <w:rFonts w:ascii="Arial" w:hAnsi="Arial" w:cs="Arial"/>
          <w:sz w:val="24"/>
          <w:szCs w:val="24"/>
        </w:rPr>
        <w:t>not in agreement regarding the issue on costs</w:t>
      </w:r>
      <w:r w:rsidR="009062EB">
        <w:rPr>
          <w:rFonts w:ascii="Arial" w:hAnsi="Arial" w:cs="Arial"/>
          <w:sz w:val="24"/>
          <w:szCs w:val="24"/>
        </w:rPr>
        <w:t xml:space="preserve"> he contended that since there was a </w:t>
      </w:r>
    </w:p>
    <w:p w14:paraId="2D867AA2" w14:textId="77777777" w:rsidR="00EC3494" w:rsidRDefault="009062EB" w:rsidP="00EC3494">
      <w:pPr>
        <w:rPr>
          <w:rFonts w:ascii="Arial" w:hAnsi="Arial" w:cs="Arial"/>
          <w:sz w:val="24"/>
          <w:szCs w:val="24"/>
        </w:rPr>
      </w:pPr>
      <w:r>
        <w:rPr>
          <w:rFonts w:ascii="Arial" w:hAnsi="Arial" w:cs="Arial"/>
          <w:sz w:val="24"/>
          <w:szCs w:val="24"/>
        </w:rPr>
        <w:t xml:space="preserve">main matter still to be adjudicated upon, the excipients were not losing anything and </w:t>
      </w:r>
    </w:p>
    <w:p w14:paraId="5D579383" w14:textId="4C1DC7CA" w:rsidR="00132507" w:rsidRDefault="009062EB" w:rsidP="00EC3494">
      <w:pPr>
        <w:rPr>
          <w:rFonts w:ascii="Arial" w:hAnsi="Arial" w:cs="Arial"/>
          <w:sz w:val="24"/>
          <w:szCs w:val="24"/>
        </w:rPr>
      </w:pPr>
      <w:r>
        <w:rPr>
          <w:rFonts w:ascii="Arial" w:hAnsi="Arial" w:cs="Arial"/>
          <w:sz w:val="24"/>
          <w:szCs w:val="24"/>
        </w:rPr>
        <w:t xml:space="preserve">that the costs be reserved.  </w:t>
      </w:r>
    </w:p>
    <w:p w14:paraId="1B4987E0" w14:textId="6EEE69EC" w:rsidR="00F82588" w:rsidRDefault="00F82588" w:rsidP="00A71FB7">
      <w:pPr>
        <w:rPr>
          <w:rFonts w:ascii="Arial" w:hAnsi="Arial" w:cs="Arial"/>
          <w:sz w:val="24"/>
          <w:szCs w:val="24"/>
        </w:rPr>
      </w:pPr>
    </w:p>
    <w:p w14:paraId="4B6282DD" w14:textId="2CAA0FBE" w:rsidR="00F82588" w:rsidRDefault="00F82588" w:rsidP="00A71FB7">
      <w:pPr>
        <w:rPr>
          <w:rFonts w:ascii="Arial" w:hAnsi="Arial" w:cs="Arial"/>
          <w:sz w:val="24"/>
          <w:szCs w:val="24"/>
        </w:rPr>
      </w:pPr>
      <w:r>
        <w:rPr>
          <w:rFonts w:ascii="Arial" w:hAnsi="Arial" w:cs="Arial"/>
          <w:sz w:val="24"/>
          <w:szCs w:val="24"/>
        </w:rPr>
        <w:t>[6]</w:t>
      </w:r>
      <w:r>
        <w:rPr>
          <w:rFonts w:ascii="Arial" w:hAnsi="Arial" w:cs="Arial"/>
          <w:sz w:val="24"/>
          <w:szCs w:val="24"/>
        </w:rPr>
        <w:tab/>
        <w:t xml:space="preserve">I took the view that before me were the exceptions which remained extant and </w:t>
      </w:r>
    </w:p>
    <w:p w14:paraId="4A2E1398" w14:textId="77777777" w:rsidR="00F82588" w:rsidRDefault="00F82588" w:rsidP="003A6DF6">
      <w:pPr>
        <w:jc w:val="both"/>
        <w:rPr>
          <w:rFonts w:ascii="Arial" w:hAnsi="Arial" w:cs="Arial"/>
          <w:sz w:val="24"/>
          <w:szCs w:val="24"/>
        </w:rPr>
      </w:pPr>
      <w:r>
        <w:rPr>
          <w:rFonts w:ascii="Arial" w:hAnsi="Arial" w:cs="Arial"/>
          <w:sz w:val="24"/>
          <w:szCs w:val="24"/>
        </w:rPr>
        <w:t xml:space="preserve">having appraised myself of the heads of argument, which were the only ones filed, the </w:t>
      </w:r>
    </w:p>
    <w:p w14:paraId="33537401" w14:textId="53BC9E0C" w:rsidR="00F82588" w:rsidRDefault="00F82588" w:rsidP="003A6DF6">
      <w:pPr>
        <w:jc w:val="both"/>
        <w:rPr>
          <w:rFonts w:ascii="Arial" w:hAnsi="Arial" w:cs="Arial"/>
          <w:sz w:val="24"/>
          <w:szCs w:val="24"/>
        </w:rPr>
      </w:pPr>
      <w:r>
        <w:rPr>
          <w:rFonts w:ascii="Arial" w:hAnsi="Arial" w:cs="Arial"/>
          <w:sz w:val="24"/>
          <w:szCs w:val="24"/>
        </w:rPr>
        <w:t xml:space="preserve">exceptions were good, and indicated that I would uphold the exceptions and a </w:t>
      </w:r>
    </w:p>
    <w:p w14:paraId="52E08616" w14:textId="77777777" w:rsidR="00F82588" w:rsidRDefault="00F82588" w:rsidP="003A6DF6">
      <w:pPr>
        <w:jc w:val="both"/>
        <w:rPr>
          <w:rFonts w:ascii="Arial" w:hAnsi="Arial" w:cs="Arial"/>
          <w:sz w:val="24"/>
          <w:szCs w:val="24"/>
        </w:rPr>
      </w:pPr>
      <w:r>
        <w:rPr>
          <w:rFonts w:ascii="Arial" w:hAnsi="Arial" w:cs="Arial"/>
          <w:sz w:val="24"/>
          <w:szCs w:val="24"/>
        </w:rPr>
        <w:t xml:space="preserve">draft order was presented. The only objection raised by Mr Mahasha was again the </w:t>
      </w:r>
    </w:p>
    <w:p w14:paraId="4C148281" w14:textId="77777777" w:rsidR="00D62633" w:rsidRDefault="00F82588" w:rsidP="003A6DF6">
      <w:pPr>
        <w:jc w:val="both"/>
        <w:rPr>
          <w:rFonts w:ascii="Arial" w:hAnsi="Arial" w:cs="Arial"/>
          <w:sz w:val="24"/>
          <w:szCs w:val="24"/>
        </w:rPr>
      </w:pPr>
      <w:r>
        <w:rPr>
          <w:rFonts w:ascii="Arial" w:hAnsi="Arial" w:cs="Arial"/>
          <w:sz w:val="24"/>
          <w:szCs w:val="24"/>
        </w:rPr>
        <w:t>issue of costs of two counsel and that these be reserved.</w:t>
      </w:r>
      <w:r w:rsidR="00D62633">
        <w:rPr>
          <w:rFonts w:ascii="Arial" w:hAnsi="Arial" w:cs="Arial"/>
          <w:sz w:val="24"/>
          <w:szCs w:val="24"/>
        </w:rPr>
        <w:t xml:space="preserve"> Both parties have engaged</w:t>
      </w:r>
    </w:p>
    <w:p w14:paraId="1A2DF9A9" w14:textId="70CF8DC7" w:rsidR="00D62633" w:rsidRDefault="00D62633" w:rsidP="003A6DF6">
      <w:pPr>
        <w:jc w:val="both"/>
        <w:rPr>
          <w:rFonts w:ascii="Arial" w:hAnsi="Arial" w:cs="Arial"/>
          <w:sz w:val="24"/>
          <w:szCs w:val="24"/>
        </w:rPr>
      </w:pPr>
      <w:r>
        <w:rPr>
          <w:rFonts w:ascii="Arial" w:hAnsi="Arial" w:cs="Arial"/>
          <w:sz w:val="24"/>
          <w:szCs w:val="24"/>
        </w:rPr>
        <w:t xml:space="preserve">more than one counsel, the plaintiff in preparation of the pleadings expect for this </w:t>
      </w:r>
    </w:p>
    <w:p w14:paraId="514E4DE8" w14:textId="77777777" w:rsidR="00D62633" w:rsidRDefault="00D62633" w:rsidP="003A6DF6">
      <w:pPr>
        <w:jc w:val="both"/>
        <w:rPr>
          <w:rFonts w:ascii="Arial" w:hAnsi="Arial" w:cs="Arial"/>
          <w:sz w:val="24"/>
          <w:szCs w:val="24"/>
        </w:rPr>
      </w:pPr>
      <w:r>
        <w:rPr>
          <w:rFonts w:ascii="Arial" w:hAnsi="Arial" w:cs="Arial"/>
          <w:sz w:val="24"/>
          <w:szCs w:val="24"/>
        </w:rPr>
        <w:t xml:space="preserve">application for condonation and the defendant has always had two counsel throughout </w:t>
      </w:r>
    </w:p>
    <w:p w14:paraId="2082A3FC" w14:textId="77777777" w:rsidR="00905E7C" w:rsidRDefault="00D62633" w:rsidP="003A6DF6">
      <w:pPr>
        <w:jc w:val="both"/>
        <w:rPr>
          <w:rFonts w:ascii="Arial" w:hAnsi="Arial" w:cs="Arial"/>
          <w:sz w:val="24"/>
          <w:szCs w:val="24"/>
        </w:rPr>
      </w:pPr>
      <w:r>
        <w:rPr>
          <w:rFonts w:ascii="Arial" w:hAnsi="Arial" w:cs="Arial"/>
          <w:sz w:val="24"/>
          <w:szCs w:val="24"/>
        </w:rPr>
        <w:t>also with regard to the exception before me</w:t>
      </w:r>
      <w:r w:rsidR="00905E7C">
        <w:rPr>
          <w:rFonts w:ascii="Arial" w:hAnsi="Arial" w:cs="Arial"/>
          <w:sz w:val="24"/>
          <w:szCs w:val="24"/>
        </w:rPr>
        <w:t xml:space="preserve"> and I regarded the issues as complex</w:t>
      </w:r>
      <w:r>
        <w:rPr>
          <w:rFonts w:ascii="Arial" w:hAnsi="Arial" w:cs="Arial"/>
          <w:sz w:val="24"/>
          <w:szCs w:val="24"/>
        </w:rPr>
        <w:t xml:space="preserve">, </w:t>
      </w:r>
    </w:p>
    <w:p w14:paraId="6B85605B" w14:textId="12D8C177" w:rsidR="00952EE3" w:rsidRDefault="00D62633" w:rsidP="003A6DF6">
      <w:pPr>
        <w:jc w:val="both"/>
        <w:rPr>
          <w:rFonts w:ascii="Arial" w:hAnsi="Arial" w:cs="Arial"/>
          <w:sz w:val="24"/>
          <w:szCs w:val="24"/>
        </w:rPr>
      </w:pPr>
      <w:r>
        <w:rPr>
          <w:rFonts w:ascii="Arial" w:hAnsi="Arial" w:cs="Arial"/>
          <w:sz w:val="24"/>
          <w:szCs w:val="24"/>
        </w:rPr>
        <w:t xml:space="preserve">hence my allowing costs as requested. </w:t>
      </w:r>
    </w:p>
    <w:p w14:paraId="2A49EA43" w14:textId="77777777" w:rsidR="00F82588" w:rsidRDefault="00F82588" w:rsidP="003A6DF6">
      <w:pPr>
        <w:jc w:val="both"/>
        <w:rPr>
          <w:rFonts w:ascii="Arial" w:hAnsi="Arial" w:cs="Arial"/>
          <w:sz w:val="24"/>
          <w:szCs w:val="24"/>
        </w:rPr>
      </w:pPr>
    </w:p>
    <w:p w14:paraId="34ED38CF" w14:textId="22FBA074" w:rsidR="003A6DF6" w:rsidRDefault="00812E71" w:rsidP="003A6DF6">
      <w:pPr>
        <w:jc w:val="both"/>
        <w:rPr>
          <w:rFonts w:ascii="Arial" w:hAnsi="Arial" w:cs="Arial"/>
          <w:sz w:val="24"/>
          <w:szCs w:val="24"/>
        </w:rPr>
      </w:pPr>
      <w:r>
        <w:rPr>
          <w:rFonts w:ascii="Arial" w:hAnsi="Arial" w:cs="Arial"/>
          <w:sz w:val="24"/>
          <w:szCs w:val="24"/>
        </w:rPr>
        <w:t>[</w:t>
      </w:r>
      <w:r w:rsidR="0021048D">
        <w:rPr>
          <w:rFonts w:ascii="Arial" w:hAnsi="Arial" w:cs="Arial"/>
          <w:sz w:val="24"/>
          <w:szCs w:val="24"/>
        </w:rPr>
        <w:t>7</w:t>
      </w:r>
      <w:r>
        <w:rPr>
          <w:rFonts w:ascii="Arial" w:hAnsi="Arial" w:cs="Arial"/>
          <w:sz w:val="24"/>
          <w:szCs w:val="24"/>
        </w:rPr>
        <w:t>]</w:t>
      </w:r>
      <w:r>
        <w:rPr>
          <w:rFonts w:ascii="Arial" w:hAnsi="Arial" w:cs="Arial"/>
          <w:sz w:val="24"/>
          <w:szCs w:val="24"/>
        </w:rPr>
        <w:tab/>
      </w:r>
      <w:r w:rsidR="0012125B">
        <w:rPr>
          <w:rFonts w:ascii="Arial" w:hAnsi="Arial" w:cs="Arial"/>
          <w:sz w:val="24"/>
          <w:szCs w:val="24"/>
        </w:rPr>
        <w:t>In giving a brief outline of the matter it is such that t</w:t>
      </w:r>
      <w:r w:rsidR="006E050D">
        <w:rPr>
          <w:rFonts w:ascii="Arial" w:hAnsi="Arial" w:cs="Arial"/>
          <w:sz w:val="24"/>
          <w:szCs w:val="24"/>
        </w:rPr>
        <w:t>he</w:t>
      </w:r>
      <w:r>
        <w:rPr>
          <w:rFonts w:ascii="Arial" w:hAnsi="Arial" w:cs="Arial"/>
          <w:sz w:val="24"/>
          <w:szCs w:val="24"/>
        </w:rPr>
        <w:t xml:space="preserve"> </w:t>
      </w:r>
      <w:r w:rsidR="006E050D">
        <w:rPr>
          <w:rFonts w:ascii="Arial" w:hAnsi="Arial" w:cs="Arial"/>
          <w:sz w:val="24"/>
          <w:szCs w:val="24"/>
        </w:rPr>
        <w:t xml:space="preserve">plaintiff </w:t>
      </w:r>
      <w:r w:rsidR="0012125B">
        <w:rPr>
          <w:rFonts w:ascii="Arial" w:hAnsi="Arial" w:cs="Arial"/>
          <w:sz w:val="24"/>
          <w:szCs w:val="24"/>
        </w:rPr>
        <w:t xml:space="preserve">is </w:t>
      </w:r>
      <w:r w:rsidR="006E050D">
        <w:rPr>
          <w:rFonts w:ascii="Arial" w:hAnsi="Arial" w:cs="Arial"/>
          <w:sz w:val="24"/>
          <w:szCs w:val="24"/>
        </w:rPr>
        <w:t>su</w:t>
      </w:r>
      <w:r w:rsidR="0012125B">
        <w:rPr>
          <w:rFonts w:ascii="Arial" w:hAnsi="Arial" w:cs="Arial"/>
          <w:sz w:val="24"/>
          <w:szCs w:val="24"/>
        </w:rPr>
        <w:t>ing</w:t>
      </w:r>
      <w:r w:rsidR="006E050D">
        <w:rPr>
          <w:rFonts w:ascii="Arial" w:hAnsi="Arial" w:cs="Arial"/>
          <w:sz w:val="24"/>
          <w:szCs w:val="24"/>
        </w:rPr>
        <w:t xml:space="preserve"> the </w:t>
      </w:r>
    </w:p>
    <w:p w14:paraId="75A5CCD2" w14:textId="77777777" w:rsidR="003A6DF6" w:rsidRDefault="006E050D" w:rsidP="003A6DF6">
      <w:pPr>
        <w:jc w:val="both"/>
        <w:rPr>
          <w:rFonts w:ascii="Arial" w:hAnsi="Arial" w:cs="Arial"/>
          <w:sz w:val="24"/>
          <w:szCs w:val="24"/>
        </w:rPr>
      </w:pPr>
      <w:r>
        <w:rPr>
          <w:rFonts w:ascii="Arial" w:hAnsi="Arial" w:cs="Arial"/>
          <w:sz w:val="24"/>
          <w:szCs w:val="24"/>
        </w:rPr>
        <w:t xml:space="preserve">defendants </w:t>
      </w:r>
      <w:r w:rsidR="00AB1C4B">
        <w:rPr>
          <w:rFonts w:ascii="Arial" w:hAnsi="Arial" w:cs="Arial"/>
          <w:sz w:val="24"/>
          <w:szCs w:val="24"/>
        </w:rPr>
        <w:t xml:space="preserve">after his dismissal </w:t>
      </w:r>
      <w:r>
        <w:rPr>
          <w:rFonts w:ascii="Arial" w:hAnsi="Arial" w:cs="Arial"/>
          <w:sz w:val="24"/>
          <w:szCs w:val="24"/>
        </w:rPr>
        <w:t>for exposing alleged corrupt activities of the</w:t>
      </w:r>
      <w:r w:rsidR="003A6DF6">
        <w:rPr>
          <w:rFonts w:ascii="Arial" w:hAnsi="Arial" w:cs="Arial"/>
          <w:sz w:val="24"/>
          <w:szCs w:val="24"/>
        </w:rPr>
        <w:t xml:space="preserve"> defendants.</w:t>
      </w:r>
      <w:r>
        <w:rPr>
          <w:rFonts w:ascii="Arial" w:hAnsi="Arial" w:cs="Arial"/>
          <w:sz w:val="24"/>
          <w:szCs w:val="24"/>
        </w:rPr>
        <w:t xml:space="preserve"> </w:t>
      </w:r>
    </w:p>
    <w:p w14:paraId="6B65F5B7" w14:textId="77777777" w:rsidR="003A6DF6" w:rsidRDefault="00E35C2A" w:rsidP="003A6DF6">
      <w:pPr>
        <w:jc w:val="both"/>
        <w:rPr>
          <w:rFonts w:ascii="Arial" w:hAnsi="Arial" w:cs="Arial"/>
          <w:sz w:val="24"/>
          <w:szCs w:val="24"/>
        </w:rPr>
      </w:pPr>
      <w:r>
        <w:rPr>
          <w:rFonts w:ascii="Arial" w:hAnsi="Arial" w:cs="Arial"/>
          <w:sz w:val="24"/>
          <w:szCs w:val="24"/>
        </w:rPr>
        <w:t>He seeks to set aside a decision taken by the</w:t>
      </w:r>
      <w:r w:rsidR="003A6DF6">
        <w:rPr>
          <w:rFonts w:ascii="Arial" w:hAnsi="Arial" w:cs="Arial"/>
          <w:sz w:val="24"/>
          <w:szCs w:val="24"/>
        </w:rPr>
        <w:t xml:space="preserve"> </w:t>
      </w:r>
      <w:r w:rsidR="000B469B">
        <w:rPr>
          <w:rFonts w:ascii="Arial" w:hAnsi="Arial" w:cs="Arial"/>
          <w:sz w:val="24"/>
          <w:szCs w:val="24"/>
        </w:rPr>
        <w:t>First Defendant to use a forensic report</w:t>
      </w:r>
      <w:r w:rsidR="00464CDD">
        <w:rPr>
          <w:rFonts w:ascii="Arial" w:hAnsi="Arial" w:cs="Arial"/>
          <w:sz w:val="24"/>
          <w:szCs w:val="24"/>
        </w:rPr>
        <w:t xml:space="preserve"> </w:t>
      </w:r>
    </w:p>
    <w:p w14:paraId="5B7F3352" w14:textId="77777777" w:rsidR="003A6DF6" w:rsidRDefault="00464CDD" w:rsidP="003A6DF6">
      <w:pPr>
        <w:jc w:val="both"/>
        <w:rPr>
          <w:rFonts w:ascii="Arial" w:hAnsi="Arial" w:cs="Arial"/>
          <w:sz w:val="24"/>
          <w:szCs w:val="24"/>
        </w:rPr>
      </w:pPr>
      <w:r>
        <w:rPr>
          <w:rFonts w:ascii="Arial" w:hAnsi="Arial" w:cs="Arial"/>
          <w:sz w:val="24"/>
          <w:szCs w:val="24"/>
        </w:rPr>
        <w:t xml:space="preserve">and that of the </w:t>
      </w:r>
      <w:r w:rsidR="00E35C2A">
        <w:rPr>
          <w:rFonts w:ascii="Arial" w:hAnsi="Arial" w:cs="Arial"/>
          <w:sz w:val="24"/>
          <w:szCs w:val="24"/>
        </w:rPr>
        <w:t xml:space="preserve">Second, Third, Fourth, Fifth, Sixth, Seventh and Ninth Defendants to </w:t>
      </w:r>
    </w:p>
    <w:p w14:paraId="7E9F2A62" w14:textId="77777777" w:rsidR="003A6DF6" w:rsidRDefault="00E35C2A" w:rsidP="003A6DF6">
      <w:pPr>
        <w:jc w:val="both"/>
        <w:rPr>
          <w:rFonts w:ascii="Arial" w:hAnsi="Arial" w:cs="Arial"/>
          <w:sz w:val="24"/>
          <w:szCs w:val="24"/>
        </w:rPr>
      </w:pPr>
      <w:r>
        <w:rPr>
          <w:rFonts w:ascii="Arial" w:hAnsi="Arial" w:cs="Arial"/>
          <w:sz w:val="24"/>
          <w:szCs w:val="24"/>
        </w:rPr>
        <w:lastRenderedPageBreak/>
        <w:t xml:space="preserve">dismiss him from the employment of the First Defendant. </w:t>
      </w:r>
      <w:r w:rsidR="006E050D">
        <w:rPr>
          <w:rFonts w:ascii="Arial" w:hAnsi="Arial" w:cs="Arial"/>
          <w:sz w:val="24"/>
          <w:szCs w:val="24"/>
        </w:rPr>
        <w:t xml:space="preserve">Summons were accordingly </w:t>
      </w:r>
    </w:p>
    <w:p w14:paraId="09A013D3" w14:textId="39E0C2D5" w:rsidR="00F0007C" w:rsidRDefault="006E050D" w:rsidP="003A6DF6">
      <w:pPr>
        <w:jc w:val="both"/>
        <w:rPr>
          <w:rFonts w:ascii="Arial" w:hAnsi="Arial" w:cs="Arial"/>
          <w:sz w:val="24"/>
          <w:szCs w:val="24"/>
        </w:rPr>
      </w:pPr>
      <w:r>
        <w:rPr>
          <w:rFonts w:ascii="Arial" w:hAnsi="Arial" w:cs="Arial"/>
          <w:sz w:val="24"/>
          <w:szCs w:val="24"/>
        </w:rPr>
        <w:t>issued on 5 February 2021</w:t>
      </w:r>
      <w:r w:rsidR="00F0007C">
        <w:rPr>
          <w:rFonts w:ascii="Arial" w:hAnsi="Arial" w:cs="Arial"/>
          <w:sz w:val="24"/>
          <w:szCs w:val="24"/>
        </w:rPr>
        <w:t xml:space="preserve"> against the defendants</w:t>
      </w:r>
      <w:r w:rsidR="00AB4A89">
        <w:rPr>
          <w:rFonts w:ascii="Arial" w:hAnsi="Arial" w:cs="Arial"/>
          <w:sz w:val="24"/>
          <w:szCs w:val="24"/>
        </w:rPr>
        <w:t>,</w:t>
      </w:r>
      <w:r w:rsidR="00F0007C">
        <w:rPr>
          <w:rFonts w:ascii="Arial" w:hAnsi="Arial" w:cs="Arial"/>
          <w:sz w:val="24"/>
          <w:szCs w:val="24"/>
        </w:rPr>
        <w:t xml:space="preserve"> </w:t>
      </w:r>
      <w:r w:rsidR="0008795B">
        <w:rPr>
          <w:rFonts w:ascii="Arial" w:hAnsi="Arial" w:cs="Arial"/>
          <w:sz w:val="24"/>
          <w:szCs w:val="24"/>
        </w:rPr>
        <w:t>and the following was prayed for:</w:t>
      </w:r>
    </w:p>
    <w:p w14:paraId="76772878" w14:textId="54588BD0" w:rsidR="00F0007C" w:rsidRDefault="00F0007C">
      <w:pPr>
        <w:rPr>
          <w:rFonts w:ascii="Arial" w:hAnsi="Arial" w:cs="Arial"/>
          <w:sz w:val="24"/>
          <w:szCs w:val="24"/>
        </w:rPr>
      </w:pPr>
    </w:p>
    <w:p w14:paraId="3168AAE2" w14:textId="50042145" w:rsidR="00AB4A89" w:rsidRPr="009C125B" w:rsidRDefault="009C125B" w:rsidP="009C125B">
      <w:pPr>
        <w:ind w:left="1080" w:hanging="360"/>
        <w:rPr>
          <w:rFonts w:ascii="Arial" w:hAnsi="Arial" w:cs="Arial"/>
          <w:sz w:val="24"/>
          <w:szCs w:val="24"/>
        </w:rPr>
      </w:pPr>
      <w:r>
        <w:rPr>
          <w:rFonts w:ascii="Arial" w:hAnsi="Arial" w:cs="Arial"/>
          <w:sz w:val="24"/>
          <w:szCs w:val="24"/>
        </w:rPr>
        <w:t>a)</w:t>
      </w:r>
      <w:r>
        <w:rPr>
          <w:rFonts w:ascii="Arial" w:hAnsi="Arial" w:cs="Arial"/>
          <w:sz w:val="24"/>
          <w:szCs w:val="24"/>
        </w:rPr>
        <w:tab/>
      </w:r>
      <w:r w:rsidR="00F0007C" w:rsidRPr="009C125B">
        <w:rPr>
          <w:rFonts w:ascii="Arial" w:hAnsi="Arial" w:cs="Arial"/>
          <w:sz w:val="24"/>
          <w:szCs w:val="24"/>
        </w:rPr>
        <w:t xml:space="preserve">A declaratory order that the Plaintiff’s dismissal by the First Defendant was </w:t>
      </w:r>
    </w:p>
    <w:p w14:paraId="4CF812C8" w14:textId="77777777" w:rsidR="00AB4A89" w:rsidRDefault="00AB4A89" w:rsidP="00AB4A89">
      <w:pPr>
        <w:pStyle w:val="ListParagraph"/>
        <w:ind w:left="1080"/>
        <w:rPr>
          <w:rFonts w:ascii="Arial" w:hAnsi="Arial" w:cs="Arial"/>
          <w:sz w:val="24"/>
          <w:szCs w:val="24"/>
        </w:rPr>
      </w:pPr>
    </w:p>
    <w:p w14:paraId="63F88D17" w14:textId="63F54F75" w:rsidR="00F0007C" w:rsidRDefault="00F0007C" w:rsidP="00AB4A89">
      <w:pPr>
        <w:pStyle w:val="ListParagraph"/>
        <w:ind w:left="1080"/>
        <w:rPr>
          <w:rFonts w:ascii="Arial" w:hAnsi="Arial" w:cs="Arial"/>
          <w:sz w:val="24"/>
          <w:szCs w:val="24"/>
        </w:rPr>
      </w:pPr>
      <w:r>
        <w:rPr>
          <w:rFonts w:ascii="Arial" w:hAnsi="Arial" w:cs="Arial"/>
          <w:sz w:val="24"/>
          <w:szCs w:val="24"/>
        </w:rPr>
        <w:t>unlawful and the contract deemed to be extant;</w:t>
      </w:r>
    </w:p>
    <w:p w14:paraId="54F61C4F" w14:textId="77777777" w:rsidR="00AB4A89" w:rsidRDefault="00AB4A89" w:rsidP="00AB4A89">
      <w:pPr>
        <w:pStyle w:val="ListParagraph"/>
        <w:ind w:left="1080"/>
        <w:rPr>
          <w:rFonts w:ascii="Arial" w:hAnsi="Arial" w:cs="Arial"/>
          <w:sz w:val="24"/>
          <w:szCs w:val="24"/>
        </w:rPr>
      </w:pPr>
    </w:p>
    <w:p w14:paraId="6D09BECC" w14:textId="3AF08203" w:rsidR="00AB4A89" w:rsidRPr="009C125B" w:rsidRDefault="009C125B" w:rsidP="009C125B">
      <w:pPr>
        <w:ind w:left="1080" w:hanging="360"/>
        <w:rPr>
          <w:rFonts w:ascii="Arial" w:hAnsi="Arial" w:cs="Arial"/>
          <w:sz w:val="24"/>
          <w:szCs w:val="24"/>
        </w:rPr>
      </w:pPr>
      <w:r>
        <w:rPr>
          <w:rFonts w:ascii="Arial" w:hAnsi="Arial" w:cs="Arial"/>
          <w:sz w:val="24"/>
          <w:szCs w:val="24"/>
        </w:rPr>
        <w:t>b)</w:t>
      </w:r>
      <w:r>
        <w:rPr>
          <w:rFonts w:ascii="Arial" w:hAnsi="Arial" w:cs="Arial"/>
          <w:sz w:val="24"/>
          <w:szCs w:val="24"/>
        </w:rPr>
        <w:tab/>
      </w:r>
      <w:r w:rsidR="00F0007C" w:rsidRPr="009C125B">
        <w:rPr>
          <w:rFonts w:ascii="Arial" w:hAnsi="Arial" w:cs="Arial"/>
          <w:sz w:val="24"/>
          <w:szCs w:val="24"/>
        </w:rPr>
        <w:t xml:space="preserve">In respect of Claim on breach of employment contract, payment of </w:t>
      </w:r>
    </w:p>
    <w:p w14:paraId="7F406C78" w14:textId="77777777" w:rsidR="00AB4A89" w:rsidRDefault="00AB4A89" w:rsidP="00AB4A89">
      <w:pPr>
        <w:pStyle w:val="ListParagraph"/>
        <w:ind w:left="1080"/>
        <w:rPr>
          <w:rFonts w:ascii="Arial" w:hAnsi="Arial" w:cs="Arial"/>
          <w:sz w:val="24"/>
          <w:szCs w:val="24"/>
        </w:rPr>
      </w:pPr>
    </w:p>
    <w:p w14:paraId="6EFC396D" w14:textId="1B168969" w:rsidR="00F0007C" w:rsidRDefault="00AB4A89" w:rsidP="00AB4A89">
      <w:pPr>
        <w:pStyle w:val="ListParagraph"/>
        <w:ind w:left="1080"/>
        <w:rPr>
          <w:rFonts w:ascii="Arial" w:hAnsi="Arial" w:cs="Arial"/>
          <w:sz w:val="24"/>
          <w:szCs w:val="24"/>
        </w:rPr>
      </w:pPr>
      <w:r>
        <w:rPr>
          <w:rFonts w:ascii="Arial" w:hAnsi="Arial" w:cs="Arial"/>
          <w:sz w:val="24"/>
          <w:szCs w:val="24"/>
        </w:rPr>
        <w:t>R17 000 000 (seventeen million rands);</w:t>
      </w:r>
    </w:p>
    <w:p w14:paraId="4AA236A5" w14:textId="77777777" w:rsidR="00AB4A89" w:rsidRDefault="00AB4A89" w:rsidP="00AB4A89">
      <w:pPr>
        <w:pStyle w:val="ListParagraph"/>
        <w:ind w:left="1080"/>
        <w:rPr>
          <w:rFonts w:ascii="Arial" w:hAnsi="Arial" w:cs="Arial"/>
          <w:sz w:val="24"/>
          <w:szCs w:val="24"/>
        </w:rPr>
      </w:pPr>
    </w:p>
    <w:p w14:paraId="2F176BC3" w14:textId="13A53B7A" w:rsidR="00AB4A89" w:rsidRPr="009C125B" w:rsidRDefault="009C125B" w:rsidP="009C125B">
      <w:pPr>
        <w:ind w:left="1080" w:hanging="360"/>
        <w:rPr>
          <w:rFonts w:ascii="Arial" w:hAnsi="Arial" w:cs="Arial"/>
          <w:sz w:val="24"/>
          <w:szCs w:val="24"/>
        </w:rPr>
      </w:pPr>
      <w:r>
        <w:rPr>
          <w:rFonts w:ascii="Arial" w:hAnsi="Arial" w:cs="Arial"/>
          <w:sz w:val="24"/>
          <w:szCs w:val="24"/>
        </w:rPr>
        <w:t>c)</w:t>
      </w:r>
      <w:r>
        <w:rPr>
          <w:rFonts w:ascii="Arial" w:hAnsi="Arial" w:cs="Arial"/>
          <w:sz w:val="24"/>
          <w:szCs w:val="24"/>
        </w:rPr>
        <w:tab/>
      </w:r>
      <w:r w:rsidR="00AB4A89" w:rsidRPr="009C125B">
        <w:rPr>
          <w:rFonts w:ascii="Arial" w:hAnsi="Arial" w:cs="Arial"/>
          <w:sz w:val="24"/>
          <w:szCs w:val="24"/>
        </w:rPr>
        <w:t xml:space="preserve">With ten percent of the claim being paid from the pension interest of the </w:t>
      </w:r>
    </w:p>
    <w:p w14:paraId="5043F478" w14:textId="77777777" w:rsidR="00AB4A89" w:rsidRDefault="00AB4A89" w:rsidP="00AB4A89">
      <w:pPr>
        <w:pStyle w:val="ListParagraph"/>
        <w:ind w:left="1080"/>
        <w:rPr>
          <w:rFonts w:ascii="Arial" w:hAnsi="Arial" w:cs="Arial"/>
          <w:sz w:val="24"/>
          <w:szCs w:val="24"/>
        </w:rPr>
      </w:pPr>
    </w:p>
    <w:p w14:paraId="46369FF1" w14:textId="77777777" w:rsidR="00AB4A89" w:rsidRDefault="00AB4A89" w:rsidP="00AB4A89">
      <w:pPr>
        <w:pStyle w:val="ListParagraph"/>
        <w:ind w:left="1080"/>
        <w:rPr>
          <w:rFonts w:ascii="Arial" w:hAnsi="Arial" w:cs="Arial"/>
          <w:sz w:val="24"/>
          <w:szCs w:val="24"/>
        </w:rPr>
      </w:pPr>
      <w:r>
        <w:rPr>
          <w:rFonts w:ascii="Arial" w:hAnsi="Arial" w:cs="Arial"/>
          <w:sz w:val="24"/>
          <w:szCs w:val="24"/>
        </w:rPr>
        <w:t>Second, Third, Fourth, Fifth, Eighth and Nine Defendant jointly and</w:t>
      </w:r>
    </w:p>
    <w:p w14:paraId="57D3FF26" w14:textId="77777777" w:rsidR="00AB4A89" w:rsidRDefault="00AB4A89" w:rsidP="00AB4A89">
      <w:pPr>
        <w:pStyle w:val="ListParagraph"/>
        <w:ind w:left="1080"/>
        <w:rPr>
          <w:rFonts w:ascii="Arial" w:hAnsi="Arial" w:cs="Arial"/>
          <w:sz w:val="24"/>
          <w:szCs w:val="24"/>
        </w:rPr>
      </w:pPr>
    </w:p>
    <w:p w14:paraId="5D3C0CE8" w14:textId="6B769EE5" w:rsidR="00AB4A89" w:rsidRDefault="00AB4A89" w:rsidP="00AB4A89">
      <w:pPr>
        <w:pStyle w:val="ListParagraph"/>
        <w:ind w:left="1080"/>
        <w:rPr>
          <w:rFonts w:ascii="Arial" w:hAnsi="Arial" w:cs="Arial"/>
          <w:sz w:val="24"/>
          <w:szCs w:val="24"/>
        </w:rPr>
      </w:pPr>
      <w:r>
        <w:rPr>
          <w:rFonts w:ascii="Arial" w:hAnsi="Arial" w:cs="Arial"/>
          <w:sz w:val="24"/>
          <w:szCs w:val="24"/>
        </w:rPr>
        <w:t>severally each paying the other to be absolved;</w:t>
      </w:r>
    </w:p>
    <w:p w14:paraId="40BAAD34" w14:textId="77777777" w:rsidR="00AB4A89" w:rsidRDefault="00AB4A89" w:rsidP="00AB4A89">
      <w:pPr>
        <w:pStyle w:val="ListParagraph"/>
        <w:ind w:left="1080"/>
        <w:rPr>
          <w:rFonts w:ascii="Arial" w:hAnsi="Arial" w:cs="Arial"/>
          <w:sz w:val="24"/>
          <w:szCs w:val="24"/>
        </w:rPr>
      </w:pPr>
    </w:p>
    <w:p w14:paraId="2848582A" w14:textId="644438AC" w:rsidR="00AB4A89" w:rsidRPr="009C125B" w:rsidRDefault="009C125B" w:rsidP="009C125B">
      <w:pPr>
        <w:ind w:left="1080" w:hanging="360"/>
        <w:rPr>
          <w:rFonts w:ascii="Arial" w:hAnsi="Arial" w:cs="Arial"/>
          <w:sz w:val="24"/>
          <w:szCs w:val="24"/>
        </w:rPr>
      </w:pPr>
      <w:r>
        <w:rPr>
          <w:rFonts w:ascii="Arial" w:hAnsi="Arial" w:cs="Arial"/>
          <w:sz w:val="24"/>
          <w:szCs w:val="24"/>
        </w:rPr>
        <w:t>d)</w:t>
      </w:r>
      <w:r>
        <w:rPr>
          <w:rFonts w:ascii="Arial" w:hAnsi="Arial" w:cs="Arial"/>
          <w:sz w:val="24"/>
          <w:szCs w:val="24"/>
        </w:rPr>
        <w:tab/>
      </w:r>
      <w:r w:rsidR="00AB4A89" w:rsidRPr="009C125B">
        <w:rPr>
          <w:rFonts w:ascii="Arial" w:hAnsi="Arial" w:cs="Arial"/>
          <w:sz w:val="24"/>
          <w:szCs w:val="24"/>
        </w:rPr>
        <w:t>Interest on the amount at the rate of 15.5 percent per annum;</w:t>
      </w:r>
    </w:p>
    <w:p w14:paraId="1F4712FA" w14:textId="77777777" w:rsidR="00AB4A89" w:rsidRDefault="00AB4A89" w:rsidP="00AB4A89">
      <w:pPr>
        <w:pStyle w:val="ListParagraph"/>
        <w:ind w:left="1080"/>
        <w:rPr>
          <w:rFonts w:ascii="Arial" w:hAnsi="Arial" w:cs="Arial"/>
          <w:sz w:val="24"/>
          <w:szCs w:val="24"/>
        </w:rPr>
      </w:pPr>
    </w:p>
    <w:p w14:paraId="54153E7E" w14:textId="05A1C19D" w:rsidR="00AB4A89" w:rsidRPr="009C125B" w:rsidRDefault="009C125B" w:rsidP="009C125B">
      <w:pPr>
        <w:ind w:left="1080" w:hanging="360"/>
        <w:rPr>
          <w:rFonts w:ascii="Arial" w:hAnsi="Arial" w:cs="Arial"/>
          <w:sz w:val="24"/>
          <w:szCs w:val="24"/>
        </w:rPr>
      </w:pPr>
      <w:r>
        <w:rPr>
          <w:rFonts w:ascii="Arial" w:hAnsi="Arial" w:cs="Arial"/>
          <w:sz w:val="24"/>
          <w:szCs w:val="24"/>
        </w:rPr>
        <w:t>e)</w:t>
      </w:r>
      <w:r>
        <w:rPr>
          <w:rFonts w:ascii="Arial" w:hAnsi="Arial" w:cs="Arial"/>
          <w:sz w:val="24"/>
          <w:szCs w:val="24"/>
        </w:rPr>
        <w:tab/>
      </w:r>
      <w:r w:rsidR="00AB4A89" w:rsidRPr="009C125B">
        <w:rPr>
          <w:rFonts w:ascii="Arial" w:hAnsi="Arial" w:cs="Arial"/>
          <w:sz w:val="24"/>
          <w:szCs w:val="24"/>
        </w:rPr>
        <w:t>Costs of suit on an attorney and client scale against the second to the</w:t>
      </w:r>
    </w:p>
    <w:p w14:paraId="4E0B4CC7" w14:textId="77777777" w:rsidR="00AB4A89" w:rsidRPr="00AB4A89" w:rsidRDefault="00AB4A89" w:rsidP="00AB4A89">
      <w:pPr>
        <w:pStyle w:val="ListParagraph"/>
        <w:rPr>
          <w:rFonts w:ascii="Arial" w:hAnsi="Arial" w:cs="Arial"/>
          <w:sz w:val="24"/>
          <w:szCs w:val="24"/>
        </w:rPr>
      </w:pPr>
    </w:p>
    <w:p w14:paraId="22F4867F" w14:textId="453CF7FB" w:rsidR="00AB4A89" w:rsidRDefault="00AB4A89" w:rsidP="00AB4A89">
      <w:pPr>
        <w:pStyle w:val="ListParagraph"/>
        <w:ind w:left="1080"/>
        <w:rPr>
          <w:rFonts w:ascii="Arial" w:hAnsi="Arial" w:cs="Arial"/>
          <w:sz w:val="24"/>
          <w:szCs w:val="24"/>
        </w:rPr>
      </w:pPr>
      <w:r>
        <w:rPr>
          <w:rFonts w:ascii="Arial" w:hAnsi="Arial" w:cs="Arial"/>
          <w:sz w:val="24"/>
          <w:szCs w:val="24"/>
        </w:rPr>
        <w:t>ninth defendants personally inclusive of the employment of three counsel;</w:t>
      </w:r>
    </w:p>
    <w:p w14:paraId="4F023F6F" w14:textId="77777777" w:rsidR="0008795B" w:rsidRPr="00F0007C" w:rsidRDefault="0008795B" w:rsidP="00AB4A89">
      <w:pPr>
        <w:pStyle w:val="ListParagraph"/>
        <w:ind w:left="1080"/>
        <w:rPr>
          <w:rFonts w:ascii="Arial" w:hAnsi="Arial" w:cs="Arial"/>
          <w:sz w:val="24"/>
          <w:szCs w:val="24"/>
        </w:rPr>
      </w:pPr>
    </w:p>
    <w:p w14:paraId="7DA2CF57" w14:textId="498CA6A6" w:rsidR="0008795B" w:rsidRPr="009C125B" w:rsidRDefault="009C125B" w:rsidP="009C125B">
      <w:pPr>
        <w:spacing w:before="240"/>
        <w:ind w:left="1080" w:hanging="360"/>
        <w:rPr>
          <w:rFonts w:ascii="Arial" w:hAnsi="Arial" w:cs="Arial"/>
          <w:sz w:val="24"/>
          <w:szCs w:val="24"/>
        </w:rPr>
      </w:pPr>
      <w:r>
        <w:rPr>
          <w:rFonts w:ascii="Arial" w:hAnsi="Arial" w:cs="Arial"/>
          <w:sz w:val="24"/>
          <w:szCs w:val="24"/>
        </w:rPr>
        <w:t>f)</w:t>
      </w:r>
      <w:r>
        <w:rPr>
          <w:rFonts w:ascii="Arial" w:hAnsi="Arial" w:cs="Arial"/>
          <w:sz w:val="24"/>
          <w:szCs w:val="24"/>
        </w:rPr>
        <w:tab/>
      </w:r>
      <w:r w:rsidR="0008795B" w:rsidRPr="009C125B">
        <w:rPr>
          <w:rFonts w:ascii="Arial" w:hAnsi="Arial" w:cs="Arial"/>
          <w:sz w:val="24"/>
          <w:szCs w:val="24"/>
        </w:rPr>
        <w:t>Alternatively, costs against all the Defendants jointly and severally on an</w:t>
      </w:r>
    </w:p>
    <w:p w14:paraId="18934F0D" w14:textId="77777777" w:rsidR="0008795B" w:rsidRDefault="0008795B" w:rsidP="0008795B">
      <w:pPr>
        <w:pStyle w:val="ListParagraph"/>
        <w:spacing w:before="240"/>
        <w:ind w:left="1080"/>
        <w:rPr>
          <w:rFonts w:ascii="Arial" w:hAnsi="Arial" w:cs="Arial"/>
          <w:sz w:val="24"/>
          <w:szCs w:val="24"/>
        </w:rPr>
      </w:pPr>
    </w:p>
    <w:p w14:paraId="103847DB" w14:textId="77777777" w:rsidR="0008795B" w:rsidRDefault="0008795B" w:rsidP="0008795B">
      <w:pPr>
        <w:pStyle w:val="ListParagraph"/>
        <w:spacing w:before="240"/>
        <w:ind w:left="1080"/>
        <w:rPr>
          <w:rFonts w:ascii="Arial" w:hAnsi="Arial" w:cs="Arial"/>
          <w:sz w:val="24"/>
          <w:szCs w:val="24"/>
        </w:rPr>
      </w:pPr>
      <w:r>
        <w:rPr>
          <w:rFonts w:ascii="Arial" w:hAnsi="Arial" w:cs="Arial"/>
          <w:sz w:val="24"/>
          <w:szCs w:val="24"/>
        </w:rPr>
        <w:t xml:space="preserve">attorney and client scale each paying for the other to be absolved inclusive </w:t>
      </w:r>
    </w:p>
    <w:p w14:paraId="7EE1B013" w14:textId="77777777" w:rsidR="0008795B" w:rsidRDefault="0008795B" w:rsidP="0008795B">
      <w:pPr>
        <w:pStyle w:val="ListParagraph"/>
        <w:spacing w:before="240"/>
        <w:ind w:left="1080"/>
        <w:rPr>
          <w:rFonts w:ascii="Arial" w:hAnsi="Arial" w:cs="Arial"/>
          <w:sz w:val="24"/>
          <w:szCs w:val="24"/>
        </w:rPr>
      </w:pPr>
    </w:p>
    <w:p w14:paraId="780A98C9" w14:textId="42CC2AE7" w:rsidR="00F0007C" w:rsidRPr="0008795B" w:rsidRDefault="006D16C7" w:rsidP="0008795B">
      <w:pPr>
        <w:pStyle w:val="ListParagraph"/>
        <w:spacing w:before="240"/>
        <w:ind w:left="1080"/>
        <w:rPr>
          <w:rFonts w:ascii="Arial" w:hAnsi="Arial" w:cs="Arial"/>
          <w:sz w:val="24"/>
          <w:szCs w:val="24"/>
        </w:rPr>
      </w:pPr>
      <w:r>
        <w:rPr>
          <w:rFonts w:ascii="Arial" w:hAnsi="Arial" w:cs="Arial"/>
          <w:sz w:val="24"/>
          <w:szCs w:val="24"/>
        </w:rPr>
        <w:t xml:space="preserve">of </w:t>
      </w:r>
      <w:r w:rsidR="0008795B">
        <w:rPr>
          <w:rFonts w:ascii="Arial" w:hAnsi="Arial" w:cs="Arial"/>
          <w:sz w:val="24"/>
          <w:szCs w:val="24"/>
        </w:rPr>
        <w:t xml:space="preserve">costs of employment of three counsel; </w:t>
      </w:r>
    </w:p>
    <w:p w14:paraId="5F99F626" w14:textId="5D25390D" w:rsidR="0002113C" w:rsidRDefault="00F0007C">
      <w:pPr>
        <w:rPr>
          <w:rFonts w:ascii="Arial" w:hAnsi="Arial" w:cs="Arial"/>
          <w:sz w:val="24"/>
          <w:szCs w:val="24"/>
        </w:rPr>
      </w:pPr>
      <w:r>
        <w:rPr>
          <w:rFonts w:ascii="Arial" w:hAnsi="Arial" w:cs="Arial"/>
          <w:sz w:val="24"/>
          <w:szCs w:val="24"/>
        </w:rPr>
        <w:t xml:space="preserve"> </w:t>
      </w:r>
    </w:p>
    <w:p w14:paraId="4C531CAE" w14:textId="0A0E927F" w:rsidR="000B469B" w:rsidRDefault="0002113C" w:rsidP="00E35C2A">
      <w:pPr>
        <w:jc w:val="both"/>
        <w:rPr>
          <w:rFonts w:ascii="Arial" w:hAnsi="Arial" w:cs="Arial"/>
          <w:sz w:val="24"/>
          <w:szCs w:val="24"/>
        </w:rPr>
      </w:pPr>
      <w:r>
        <w:rPr>
          <w:rFonts w:ascii="Arial" w:hAnsi="Arial" w:cs="Arial"/>
          <w:sz w:val="24"/>
          <w:szCs w:val="24"/>
        </w:rPr>
        <w:t xml:space="preserve"> </w:t>
      </w:r>
      <w:r w:rsidR="00AB1C4B">
        <w:rPr>
          <w:rFonts w:ascii="Arial" w:hAnsi="Arial" w:cs="Arial"/>
          <w:sz w:val="24"/>
          <w:szCs w:val="24"/>
        </w:rPr>
        <w:t>[</w:t>
      </w:r>
      <w:r w:rsidR="0021048D">
        <w:rPr>
          <w:rFonts w:ascii="Arial" w:hAnsi="Arial" w:cs="Arial"/>
          <w:sz w:val="24"/>
          <w:szCs w:val="24"/>
        </w:rPr>
        <w:t>8</w:t>
      </w:r>
      <w:r w:rsidR="00AB1C4B">
        <w:rPr>
          <w:rFonts w:ascii="Arial" w:hAnsi="Arial" w:cs="Arial"/>
          <w:sz w:val="24"/>
          <w:szCs w:val="24"/>
        </w:rPr>
        <w:t>]</w:t>
      </w:r>
      <w:r w:rsidR="00AB1C4B">
        <w:rPr>
          <w:rFonts w:ascii="Arial" w:hAnsi="Arial" w:cs="Arial"/>
          <w:sz w:val="24"/>
          <w:szCs w:val="24"/>
        </w:rPr>
        <w:tab/>
        <w:t xml:space="preserve">The plaintiff alleged </w:t>
      </w:r>
      <w:r w:rsidR="00E35C2A">
        <w:rPr>
          <w:rFonts w:ascii="Arial" w:hAnsi="Arial" w:cs="Arial"/>
          <w:sz w:val="24"/>
          <w:szCs w:val="24"/>
        </w:rPr>
        <w:t xml:space="preserve">his dismissal was unfair and that </w:t>
      </w:r>
      <w:r w:rsidR="006328DD">
        <w:rPr>
          <w:rFonts w:ascii="Arial" w:hAnsi="Arial" w:cs="Arial"/>
          <w:sz w:val="24"/>
          <w:szCs w:val="24"/>
        </w:rPr>
        <w:t xml:space="preserve">this court had </w:t>
      </w:r>
      <w:r w:rsidR="00E35C2A">
        <w:rPr>
          <w:rFonts w:ascii="Arial" w:hAnsi="Arial" w:cs="Arial"/>
          <w:sz w:val="24"/>
          <w:szCs w:val="24"/>
        </w:rPr>
        <w:t xml:space="preserve">jurisdiction </w:t>
      </w:r>
    </w:p>
    <w:p w14:paraId="6E9B1EE1" w14:textId="77777777" w:rsidR="000B469B" w:rsidRDefault="006328DD" w:rsidP="00E35C2A">
      <w:pPr>
        <w:jc w:val="both"/>
        <w:rPr>
          <w:rFonts w:ascii="Arial" w:hAnsi="Arial" w:cs="Arial"/>
          <w:sz w:val="24"/>
          <w:szCs w:val="24"/>
        </w:rPr>
      </w:pPr>
      <w:r>
        <w:rPr>
          <w:rFonts w:ascii="Arial" w:hAnsi="Arial" w:cs="Arial"/>
          <w:sz w:val="24"/>
          <w:szCs w:val="24"/>
        </w:rPr>
        <w:t>to hear the matter</w:t>
      </w:r>
      <w:r w:rsidR="00E35C2A">
        <w:rPr>
          <w:rFonts w:ascii="Arial" w:hAnsi="Arial" w:cs="Arial"/>
          <w:sz w:val="24"/>
          <w:szCs w:val="24"/>
        </w:rPr>
        <w:t xml:space="preserve">. The dismissal constituted a </w:t>
      </w:r>
      <w:r w:rsidR="00AB1C4B">
        <w:rPr>
          <w:rFonts w:ascii="Arial" w:hAnsi="Arial" w:cs="Arial"/>
          <w:sz w:val="24"/>
          <w:szCs w:val="24"/>
        </w:rPr>
        <w:t xml:space="preserve">material breach of his contract of </w:t>
      </w:r>
    </w:p>
    <w:p w14:paraId="6A826497" w14:textId="77777777" w:rsidR="00673A18" w:rsidRDefault="00AB1C4B" w:rsidP="00E35C2A">
      <w:pPr>
        <w:jc w:val="both"/>
        <w:rPr>
          <w:rFonts w:ascii="Arial" w:hAnsi="Arial" w:cs="Arial"/>
          <w:sz w:val="24"/>
          <w:szCs w:val="24"/>
        </w:rPr>
      </w:pPr>
      <w:r>
        <w:rPr>
          <w:rFonts w:ascii="Arial" w:hAnsi="Arial" w:cs="Arial"/>
          <w:sz w:val="24"/>
          <w:szCs w:val="24"/>
        </w:rPr>
        <w:t>employment</w:t>
      </w:r>
      <w:r w:rsidR="002C1046">
        <w:rPr>
          <w:rFonts w:ascii="Arial" w:hAnsi="Arial" w:cs="Arial"/>
          <w:sz w:val="24"/>
          <w:szCs w:val="24"/>
        </w:rPr>
        <w:t xml:space="preserve"> and he claimed damages being the loss of emoluments up to </w:t>
      </w:r>
      <w:r w:rsidR="00673A18">
        <w:rPr>
          <w:rFonts w:ascii="Arial" w:hAnsi="Arial" w:cs="Arial"/>
          <w:sz w:val="24"/>
          <w:szCs w:val="24"/>
        </w:rPr>
        <w:t>r</w:t>
      </w:r>
      <w:r w:rsidR="002C1046">
        <w:rPr>
          <w:rFonts w:ascii="Arial" w:hAnsi="Arial" w:cs="Arial"/>
          <w:sz w:val="24"/>
          <w:szCs w:val="24"/>
        </w:rPr>
        <w:t xml:space="preserve">etirement </w:t>
      </w:r>
    </w:p>
    <w:p w14:paraId="3C556916" w14:textId="77777777" w:rsidR="00673A18" w:rsidRDefault="002C1046" w:rsidP="00E35C2A">
      <w:pPr>
        <w:jc w:val="both"/>
        <w:rPr>
          <w:rFonts w:ascii="Arial" w:hAnsi="Arial" w:cs="Arial"/>
          <w:sz w:val="24"/>
          <w:szCs w:val="24"/>
        </w:rPr>
      </w:pPr>
      <w:r>
        <w:rPr>
          <w:rFonts w:ascii="Arial" w:hAnsi="Arial" w:cs="Arial"/>
          <w:sz w:val="24"/>
          <w:szCs w:val="24"/>
        </w:rPr>
        <w:t>age for the alleged “wrongful and intentional” dismissal</w:t>
      </w:r>
      <w:r w:rsidR="006328DD">
        <w:rPr>
          <w:rFonts w:ascii="Arial" w:hAnsi="Arial" w:cs="Arial"/>
          <w:sz w:val="24"/>
          <w:szCs w:val="24"/>
        </w:rPr>
        <w:t xml:space="preserve">. He </w:t>
      </w:r>
      <w:r w:rsidR="00AB1C4B">
        <w:rPr>
          <w:rFonts w:ascii="Arial" w:hAnsi="Arial" w:cs="Arial"/>
          <w:sz w:val="24"/>
          <w:szCs w:val="24"/>
        </w:rPr>
        <w:t xml:space="preserve">relied on the Common </w:t>
      </w:r>
    </w:p>
    <w:p w14:paraId="180E96B8" w14:textId="2D96A587" w:rsidR="00673A18" w:rsidRDefault="00AB1C4B" w:rsidP="00E35C2A">
      <w:pPr>
        <w:jc w:val="both"/>
        <w:rPr>
          <w:rFonts w:ascii="Arial" w:hAnsi="Arial" w:cs="Arial"/>
          <w:sz w:val="24"/>
          <w:szCs w:val="24"/>
        </w:rPr>
      </w:pPr>
      <w:r>
        <w:rPr>
          <w:rFonts w:ascii="Arial" w:hAnsi="Arial" w:cs="Arial"/>
          <w:sz w:val="24"/>
          <w:szCs w:val="24"/>
        </w:rPr>
        <w:t xml:space="preserve">Law; on </w:t>
      </w:r>
      <w:r w:rsidR="006328DD">
        <w:rPr>
          <w:rFonts w:ascii="Arial" w:hAnsi="Arial" w:cs="Arial"/>
          <w:sz w:val="24"/>
          <w:szCs w:val="24"/>
        </w:rPr>
        <w:t xml:space="preserve">the Basic Conditions of Employment Act 57 of 1997 in terms of section 77(3) </w:t>
      </w:r>
    </w:p>
    <w:p w14:paraId="0907C4A8" w14:textId="77777777" w:rsidR="00673A18" w:rsidRDefault="006328DD" w:rsidP="00E35C2A">
      <w:pPr>
        <w:jc w:val="both"/>
        <w:rPr>
          <w:rFonts w:ascii="Arial" w:hAnsi="Arial" w:cs="Arial"/>
          <w:sz w:val="24"/>
          <w:szCs w:val="24"/>
        </w:rPr>
      </w:pPr>
      <w:r>
        <w:rPr>
          <w:rFonts w:ascii="Arial" w:hAnsi="Arial" w:cs="Arial"/>
          <w:sz w:val="24"/>
          <w:szCs w:val="24"/>
        </w:rPr>
        <w:t xml:space="preserve">read with 77A(e) thereof; on section 157(2) of the Labour Relations Act 66 of 1965(as </w:t>
      </w:r>
    </w:p>
    <w:p w14:paraId="286AEB50" w14:textId="77777777" w:rsidR="00673A18" w:rsidRDefault="006328DD" w:rsidP="00E35C2A">
      <w:pPr>
        <w:jc w:val="both"/>
        <w:rPr>
          <w:rFonts w:ascii="Arial" w:hAnsi="Arial" w:cs="Arial"/>
          <w:sz w:val="24"/>
          <w:szCs w:val="24"/>
        </w:rPr>
      </w:pPr>
      <w:r>
        <w:rPr>
          <w:rFonts w:ascii="Arial" w:hAnsi="Arial" w:cs="Arial"/>
          <w:sz w:val="24"/>
          <w:szCs w:val="24"/>
        </w:rPr>
        <w:lastRenderedPageBreak/>
        <w:t xml:space="preserve">amended), Furthermore, the summons was issued in the public interest in terms of </w:t>
      </w:r>
    </w:p>
    <w:p w14:paraId="4EBFE3F3" w14:textId="77777777" w:rsidR="00812E71" w:rsidRDefault="006328DD" w:rsidP="00E35C2A">
      <w:pPr>
        <w:jc w:val="both"/>
        <w:rPr>
          <w:rFonts w:ascii="Arial" w:hAnsi="Arial" w:cs="Arial"/>
          <w:sz w:val="24"/>
          <w:szCs w:val="24"/>
        </w:rPr>
      </w:pPr>
      <w:r>
        <w:rPr>
          <w:rFonts w:ascii="Arial" w:hAnsi="Arial" w:cs="Arial"/>
          <w:sz w:val="24"/>
          <w:szCs w:val="24"/>
        </w:rPr>
        <w:t>section 38 of the Constitution Act 108 of 1996</w:t>
      </w:r>
      <w:r w:rsidR="002C1046">
        <w:rPr>
          <w:rFonts w:ascii="Arial" w:hAnsi="Arial" w:cs="Arial"/>
          <w:sz w:val="24"/>
          <w:szCs w:val="24"/>
        </w:rPr>
        <w:t>.</w:t>
      </w:r>
    </w:p>
    <w:p w14:paraId="278048E2" w14:textId="77777777" w:rsidR="00812E71" w:rsidRDefault="00812E71" w:rsidP="00E35C2A">
      <w:pPr>
        <w:jc w:val="both"/>
        <w:rPr>
          <w:rFonts w:ascii="Arial" w:hAnsi="Arial" w:cs="Arial"/>
          <w:sz w:val="24"/>
          <w:szCs w:val="24"/>
        </w:rPr>
      </w:pPr>
    </w:p>
    <w:p w14:paraId="03244976" w14:textId="3EFB9CFA" w:rsidR="006D16C7" w:rsidRDefault="00812E71" w:rsidP="00E35C2A">
      <w:pPr>
        <w:jc w:val="both"/>
        <w:rPr>
          <w:rFonts w:ascii="Arial" w:hAnsi="Arial" w:cs="Arial"/>
          <w:sz w:val="24"/>
          <w:szCs w:val="24"/>
        </w:rPr>
      </w:pPr>
      <w:r>
        <w:rPr>
          <w:rFonts w:ascii="Arial" w:hAnsi="Arial" w:cs="Arial"/>
          <w:sz w:val="24"/>
          <w:szCs w:val="24"/>
        </w:rPr>
        <w:t>[</w:t>
      </w:r>
      <w:r w:rsidR="0021048D">
        <w:rPr>
          <w:rFonts w:ascii="Arial" w:hAnsi="Arial" w:cs="Arial"/>
          <w:sz w:val="24"/>
          <w:szCs w:val="24"/>
        </w:rPr>
        <w:t>9</w:t>
      </w:r>
      <w:r>
        <w:rPr>
          <w:rFonts w:ascii="Arial" w:hAnsi="Arial" w:cs="Arial"/>
          <w:sz w:val="24"/>
          <w:szCs w:val="24"/>
        </w:rPr>
        <w:t>]</w:t>
      </w:r>
      <w:r w:rsidR="005D3220">
        <w:rPr>
          <w:rFonts w:ascii="Arial" w:hAnsi="Arial" w:cs="Arial"/>
          <w:sz w:val="24"/>
          <w:szCs w:val="24"/>
        </w:rPr>
        <w:tab/>
        <w:t xml:space="preserve">In light of the order granted </w:t>
      </w:r>
      <w:r w:rsidR="006D16C7">
        <w:rPr>
          <w:rFonts w:ascii="Arial" w:hAnsi="Arial" w:cs="Arial"/>
          <w:sz w:val="24"/>
          <w:szCs w:val="24"/>
        </w:rPr>
        <w:t xml:space="preserve">on 11 April 2022 </w:t>
      </w:r>
      <w:r w:rsidR="005D3220">
        <w:rPr>
          <w:rFonts w:ascii="Arial" w:hAnsi="Arial" w:cs="Arial"/>
          <w:sz w:val="24"/>
          <w:szCs w:val="24"/>
        </w:rPr>
        <w:t xml:space="preserve">it is necessary to mention the </w:t>
      </w:r>
    </w:p>
    <w:p w14:paraId="2E09A40D" w14:textId="77777777" w:rsidR="006D16C7" w:rsidRDefault="005D3220" w:rsidP="00E35C2A">
      <w:pPr>
        <w:jc w:val="both"/>
        <w:rPr>
          <w:rFonts w:ascii="Arial" w:hAnsi="Arial" w:cs="Arial"/>
          <w:sz w:val="24"/>
          <w:szCs w:val="24"/>
        </w:rPr>
      </w:pPr>
      <w:r>
        <w:rPr>
          <w:rFonts w:ascii="Arial" w:hAnsi="Arial" w:cs="Arial"/>
          <w:sz w:val="24"/>
          <w:szCs w:val="24"/>
        </w:rPr>
        <w:t>exceptions</w:t>
      </w:r>
      <w:r w:rsidR="006210C8">
        <w:rPr>
          <w:rFonts w:ascii="Arial" w:hAnsi="Arial" w:cs="Arial"/>
          <w:sz w:val="24"/>
          <w:szCs w:val="24"/>
        </w:rPr>
        <w:t xml:space="preserve">. </w:t>
      </w:r>
      <w:r w:rsidR="003A6DF6">
        <w:rPr>
          <w:rFonts w:ascii="Arial" w:hAnsi="Arial" w:cs="Arial"/>
          <w:sz w:val="24"/>
          <w:szCs w:val="24"/>
        </w:rPr>
        <w:t xml:space="preserve">The defendants excepted to the Plaintiff’s Particulars of claim as lacking </w:t>
      </w:r>
    </w:p>
    <w:p w14:paraId="419E43EA" w14:textId="77777777" w:rsidR="006D16C7" w:rsidRDefault="003A6DF6" w:rsidP="00E35C2A">
      <w:pPr>
        <w:jc w:val="both"/>
        <w:rPr>
          <w:rFonts w:ascii="Arial" w:hAnsi="Arial" w:cs="Arial"/>
          <w:sz w:val="24"/>
          <w:szCs w:val="24"/>
        </w:rPr>
      </w:pPr>
      <w:r>
        <w:rPr>
          <w:rFonts w:ascii="Arial" w:hAnsi="Arial" w:cs="Arial"/>
          <w:sz w:val="24"/>
          <w:szCs w:val="24"/>
        </w:rPr>
        <w:t>averments necessary to sustain an action</w:t>
      </w:r>
      <w:r w:rsidR="006210C8">
        <w:rPr>
          <w:rFonts w:ascii="Arial" w:hAnsi="Arial" w:cs="Arial"/>
          <w:sz w:val="24"/>
          <w:szCs w:val="24"/>
        </w:rPr>
        <w:t xml:space="preserve">, that some allegations were vexatious, </w:t>
      </w:r>
    </w:p>
    <w:p w14:paraId="7397A1A7" w14:textId="77777777" w:rsidR="006D16C7" w:rsidRDefault="006210C8" w:rsidP="00E35C2A">
      <w:pPr>
        <w:jc w:val="both"/>
        <w:rPr>
          <w:rFonts w:ascii="Arial" w:hAnsi="Arial" w:cs="Arial"/>
          <w:sz w:val="24"/>
          <w:szCs w:val="24"/>
        </w:rPr>
      </w:pPr>
      <w:r>
        <w:rPr>
          <w:rFonts w:ascii="Arial" w:hAnsi="Arial" w:cs="Arial"/>
          <w:sz w:val="24"/>
          <w:szCs w:val="24"/>
        </w:rPr>
        <w:t xml:space="preserve">irrelevant and scandalous </w:t>
      </w:r>
      <w:r w:rsidR="00006920">
        <w:rPr>
          <w:rFonts w:ascii="Arial" w:hAnsi="Arial" w:cs="Arial"/>
          <w:sz w:val="24"/>
          <w:szCs w:val="24"/>
        </w:rPr>
        <w:t xml:space="preserve">and </w:t>
      </w:r>
      <w:r>
        <w:rPr>
          <w:rFonts w:ascii="Arial" w:hAnsi="Arial" w:cs="Arial"/>
          <w:sz w:val="24"/>
          <w:szCs w:val="24"/>
        </w:rPr>
        <w:t xml:space="preserve">that </w:t>
      </w:r>
      <w:r w:rsidR="00006920">
        <w:rPr>
          <w:rFonts w:ascii="Arial" w:hAnsi="Arial" w:cs="Arial"/>
          <w:sz w:val="24"/>
          <w:szCs w:val="24"/>
        </w:rPr>
        <w:t>some allegation</w:t>
      </w:r>
      <w:r w:rsidR="00F0156A">
        <w:rPr>
          <w:rFonts w:ascii="Arial" w:hAnsi="Arial" w:cs="Arial"/>
          <w:sz w:val="24"/>
          <w:szCs w:val="24"/>
        </w:rPr>
        <w:t>s</w:t>
      </w:r>
      <w:r w:rsidR="00006920">
        <w:rPr>
          <w:rFonts w:ascii="Arial" w:hAnsi="Arial" w:cs="Arial"/>
          <w:sz w:val="24"/>
          <w:szCs w:val="24"/>
        </w:rPr>
        <w:t xml:space="preserve"> ha</w:t>
      </w:r>
      <w:r w:rsidR="00F0156A">
        <w:rPr>
          <w:rFonts w:ascii="Arial" w:hAnsi="Arial" w:cs="Arial"/>
          <w:sz w:val="24"/>
          <w:szCs w:val="24"/>
        </w:rPr>
        <w:t>d</w:t>
      </w:r>
      <w:r w:rsidR="00006920">
        <w:rPr>
          <w:rFonts w:ascii="Arial" w:hAnsi="Arial" w:cs="Arial"/>
          <w:sz w:val="24"/>
          <w:szCs w:val="24"/>
        </w:rPr>
        <w:t xml:space="preserve"> no bearing</w:t>
      </w:r>
      <w:r>
        <w:rPr>
          <w:rFonts w:ascii="Arial" w:hAnsi="Arial" w:cs="Arial"/>
          <w:sz w:val="24"/>
          <w:szCs w:val="24"/>
        </w:rPr>
        <w:t xml:space="preserve"> </w:t>
      </w:r>
      <w:r w:rsidR="00006920">
        <w:rPr>
          <w:rFonts w:ascii="Arial" w:hAnsi="Arial" w:cs="Arial"/>
          <w:sz w:val="24"/>
          <w:szCs w:val="24"/>
        </w:rPr>
        <w:t xml:space="preserve">to the actual claim </w:t>
      </w:r>
    </w:p>
    <w:p w14:paraId="6B8F1D7A" w14:textId="77A12B0C" w:rsidR="0002113C" w:rsidRDefault="00006920" w:rsidP="00E35C2A">
      <w:pPr>
        <w:jc w:val="both"/>
        <w:rPr>
          <w:rFonts w:ascii="Arial" w:hAnsi="Arial" w:cs="Arial"/>
          <w:sz w:val="24"/>
          <w:szCs w:val="24"/>
        </w:rPr>
      </w:pPr>
      <w:r>
        <w:rPr>
          <w:rFonts w:ascii="Arial" w:hAnsi="Arial" w:cs="Arial"/>
          <w:sz w:val="24"/>
          <w:szCs w:val="24"/>
        </w:rPr>
        <w:t xml:space="preserve">or claims </w:t>
      </w:r>
      <w:r w:rsidR="003A6DF6">
        <w:rPr>
          <w:rFonts w:ascii="Arial" w:hAnsi="Arial" w:cs="Arial"/>
          <w:sz w:val="24"/>
          <w:szCs w:val="24"/>
        </w:rPr>
        <w:t>as briefly stated below</w:t>
      </w:r>
      <w:r w:rsidR="00905E7C">
        <w:rPr>
          <w:rFonts w:ascii="Arial" w:hAnsi="Arial" w:cs="Arial"/>
          <w:sz w:val="24"/>
          <w:szCs w:val="24"/>
        </w:rPr>
        <w:t>. N</w:t>
      </w:r>
      <w:r w:rsidR="00874CC2">
        <w:rPr>
          <w:rFonts w:ascii="Arial" w:hAnsi="Arial" w:cs="Arial"/>
          <w:sz w:val="24"/>
          <w:szCs w:val="24"/>
        </w:rPr>
        <w:t>ot all exceptions have been quoted</w:t>
      </w:r>
      <w:r w:rsidR="003A6DF6">
        <w:rPr>
          <w:rFonts w:ascii="Arial" w:hAnsi="Arial" w:cs="Arial"/>
          <w:sz w:val="24"/>
          <w:szCs w:val="24"/>
        </w:rPr>
        <w:t>:</w:t>
      </w:r>
    </w:p>
    <w:p w14:paraId="4D5866C5" w14:textId="7D2F6129" w:rsidR="00C042F1" w:rsidRDefault="00C042F1" w:rsidP="00E35C2A">
      <w:pPr>
        <w:jc w:val="both"/>
        <w:rPr>
          <w:rFonts w:ascii="Arial" w:hAnsi="Arial" w:cs="Arial"/>
          <w:sz w:val="24"/>
          <w:szCs w:val="24"/>
        </w:rPr>
      </w:pPr>
    </w:p>
    <w:p w14:paraId="1DAF6F49" w14:textId="61E7EB2F" w:rsidR="00F669D5" w:rsidRDefault="00F669D5" w:rsidP="00E35C2A">
      <w:pPr>
        <w:jc w:val="both"/>
        <w:rPr>
          <w:rFonts w:ascii="Arial" w:hAnsi="Arial" w:cs="Arial"/>
          <w:sz w:val="24"/>
          <w:szCs w:val="24"/>
        </w:rPr>
      </w:pPr>
    </w:p>
    <w:p w14:paraId="5AA18089" w14:textId="54B9A9A5" w:rsidR="00F669D5" w:rsidRPr="00F669D5" w:rsidRDefault="00F669D5" w:rsidP="00F669D5">
      <w:pPr>
        <w:ind w:left="360"/>
        <w:jc w:val="both"/>
        <w:rPr>
          <w:rFonts w:ascii="Arial" w:hAnsi="Arial" w:cs="Arial"/>
          <w:sz w:val="24"/>
          <w:szCs w:val="24"/>
        </w:rPr>
      </w:pPr>
      <w:r>
        <w:rPr>
          <w:rFonts w:ascii="Arial" w:hAnsi="Arial" w:cs="Arial"/>
          <w:sz w:val="24"/>
          <w:szCs w:val="24"/>
        </w:rPr>
        <w:t>“</w:t>
      </w:r>
      <w:r w:rsidR="004C7A24">
        <w:rPr>
          <w:rFonts w:ascii="Arial" w:hAnsi="Arial" w:cs="Arial"/>
          <w:sz w:val="24"/>
          <w:szCs w:val="24"/>
        </w:rPr>
        <w:t>1</w:t>
      </w:r>
      <w:r>
        <w:rPr>
          <w:rFonts w:ascii="Arial" w:hAnsi="Arial" w:cs="Arial"/>
          <w:sz w:val="24"/>
          <w:szCs w:val="24"/>
        </w:rPr>
        <w:t>.</w:t>
      </w:r>
      <w:r w:rsidR="004C7A24">
        <w:rPr>
          <w:rFonts w:ascii="Arial" w:hAnsi="Arial" w:cs="Arial"/>
          <w:sz w:val="24"/>
          <w:szCs w:val="24"/>
        </w:rPr>
        <w:t xml:space="preserve"> </w:t>
      </w:r>
      <w:r w:rsidR="0064049E" w:rsidRPr="00F669D5">
        <w:rPr>
          <w:rFonts w:ascii="Arial" w:hAnsi="Arial" w:cs="Arial"/>
          <w:sz w:val="24"/>
          <w:szCs w:val="24"/>
        </w:rPr>
        <w:t>The First Exception</w:t>
      </w:r>
      <w:r w:rsidR="00933C2C" w:rsidRPr="00F669D5">
        <w:rPr>
          <w:rFonts w:ascii="Arial" w:hAnsi="Arial" w:cs="Arial"/>
          <w:sz w:val="24"/>
          <w:szCs w:val="24"/>
        </w:rPr>
        <w:t>- Inc</w:t>
      </w:r>
      <w:r w:rsidRPr="00F669D5">
        <w:rPr>
          <w:rFonts w:ascii="Arial" w:hAnsi="Arial" w:cs="Arial"/>
          <w:sz w:val="24"/>
          <w:szCs w:val="24"/>
        </w:rPr>
        <w:t>oherence</w:t>
      </w:r>
      <w:r w:rsidR="0064049E" w:rsidRPr="00F669D5">
        <w:rPr>
          <w:rFonts w:ascii="Arial" w:hAnsi="Arial" w:cs="Arial"/>
          <w:sz w:val="24"/>
          <w:szCs w:val="24"/>
        </w:rPr>
        <w:t xml:space="preserve">: That the 91-paragraph particulars of claim </w:t>
      </w:r>
    </w:p>
    <w:p w14:paraId="53675C42" w14:textId="77777777" w:rsidR="00F669D5" w:rsidRDefault="00F669D5" w:rsidP="00F669D5">
      <w:pPr>
        <w:pStyle w:val="ListParagraph"/>
        <w:jc w:val="both"/>
        <w:rPr>
          <w:rFonts w:ascii="Arial" w:hAnsi="Arial" w:cs="Arial"/>
          <w:sz w:val="24"/>
          <w:szCs w:val="24"/>
        </w:rPr>
      </w:pPr>
    </w:p>
    <w:p w14:paraId="35AE5B49" w14:textId="77777777" w:rsidR="00F669D5" w:rsidRDefault="0064049E" w:rsidP="005949E4">
      <w:pPr>
        <w:pStyle w:val="ListParagraph"/>
        <w:jc w:val="both"/>
        <w:rPr>
          <w:rFonts w:ascii="Arial" w:hAnsi="Arial" w:cs="Arial"/>
          <w:sz w:val="24"/>
          <w:szCs w:val="24"/>
        </w:rPr>
      </w:pPr>
      <w:r w:rsidRPr="00BA4522">
        <w:rPr>
          <w:rFonts w:ascii="Arial" w:hAnsi="Arial" w:cs="Arial"/>
          <w:sz w:val="24"/>
          <w:szCs w:val="24"/>
        </w:rPr>
        <w:t xml:space="preserve">are replete with </w:t>
      </w:r>
      <w:r w:rsidRPr="005949E4">
        <w:rPr>
          <w:rFonts w:ascii="Arial" w:hAnsi="Arial" w:cs="Arial"/>
          <w:sz w:val="24"/>
          <w:szCs w:val="24"/>
        </w:rPr>
        <w:t xml:space="preserve">irrelevant, scandalous and vexatious allegations, so as to fail </w:t>
      </w:r>
    </w:p>
    <w:p w14:paraId="3E5C7544" w14:textId="77777777" w:rsidR="00F669D5" w:rsidRDefault="00F669D5" w:rsidP="005949E4">
      <w:pPr>
        <w:pStyle w:val="ListParagraph"/>
        <w:jc w:val="both"/>
        <w:rPr>
          <w:rFonts w:ascii="Arial" w:hAnsi="Arial" w:cs="Arial"/>
          <w:sz w:val="24"/>
          <w:szCs w:val="24"/>
        </w:rPr>
      </w:pPr>
    </w:p>
    <w:p w14:paraId="5A6B46C7" w14:textId="4E451C7E" w:rsidR="00527B46" w:rsidRPr="00874CC2" w:rsidRDefault="0064049E" w:rsidP="00874CC2">
      <w:pPr>
        <w:pStyle w:val="ListParagraph"/>
        <w:jc w:val="both"/>
        <w:rPr>
          <w:rFonts w:ascii="Arial" w:hAnsi="Arial" w:cs="Arial"/>
          <w:sz w:val="24"/>
          <w:szCs w:val="24"/>
        </w:rPr>
      </w:pPr>
      <w:r w:rsidRPr="005949E4">
        <w:rPr>
          <w:rFonts w:ascii="Arial" w:hAnsi="Arial" w:cs="Arial"/>
          <w:sz w:val="24"/>
          <w:szCs w:val="24"/>
        </w:rPr>
        <w:t>to make out an action</w:t>
      </w:r>
      <w:r w:rsidR="005949E4" w:rsidRPr="005949E4">
        <w:rPr>
          <w:rFonts w:ascii="Arial" w:hAnsi="Arial" w:cs="Arial"/>
          <w:sz w:val="24"/>
          <w:szCs w:val="24"/>
        </w:rPr>
        <w:t xml:space="preserve">, Examples </w:t>
      </w:r>
      <w:r w:rsidR="005949E4">
        <w:rPr>
          <w:rFonts w:ascii="Arial" w:hAnsi="Arial" w:cs="Arial"/>
          <w:sz w:val="24"/>
          <w:szCs w:val="24"/>
        </w:rPr>
        <w:t>were outlined in 1.3.1 -1.3.16</w:t>
      </w:r>
      <w:r w:rsidR="00E0231E">
        <w:rPr>
          <w:rFonts w:ascii="Arial" w:hAnsi="Arial" w:cs="Arial"/>
          <w:sz w:val="24"/>
          <w:szCs w:val="24"/>
        </w:rPr>
        <w:t xml:space="preserve">. </w:t>
      </w:r>
      <w:r w:rsidR="00874CC2" w:rsidRPr="00874CC2">
        <w:rPr>
          <w:rFonts w:ascii="Arial" w:hAnsi="Arial" w:cs="Arial"/>
          <w:sz w:val="24"/>
          <w:szCs w:val="24"/>
        </w:rPr>
        <w:t xml:space="preserve"> </w:t>
      </w:r>
    </w:p>
    <w:p w14:paraId="3E57EA1B" w14:textId="08B304A9" w:rsidR="00527B46" w:rsidRDefault="00527B46" w:rsidP="005949E4">
      <w:pPr>
        <w:pStyle w:val="ListParagraph"/>
        <w:jc w:val="both"/>
        <w:rPr>
          <w:rFonts w:ascii="Arial" w:hAnsi="Arial" w:cs="Arial"/>
          <w:sz w:val="24"/>
          <w:szCs w:val="24"/>
        </w:rPr>
      </w:pPr>
    </w:p>
    <w:p w14:paraId="12EDE0A0" w14:textId="61279EF5" w:rsidR="00BA4522" w:rsidRDefault="00BA4522" w:rsidP="00BA4522">
      <w:pPr>
        <w:jc w:val="both"/>
        <w:rPr>
          <w:rFonts w:ascii="Arial" w:hAnsi="Arial" w:cs="Arial"/>
          <w:sz w:val="24"/>
          <w:szCs w:val="24"/>
        </w:rPr>
      </w:pPr>
      <w:r>
        <w:rPr>
          <w:rFonts w:ascii="Arial" w:hAnsi="Arial" w:cs="Arial"/>
          <w:sz w:val="24"/>
          <w:szCs w:val="24"/>
        </w:rPr>
        <w:t xml:space="preserve">       1.3.1 </w:t>
      </w:r>
      <w:r w:rsidR="00C042F1" w:rsidRPr="00BA4522">
        <w:rPr>
          <w:rFonts w:ascii="Arial" w:hAnsi="Arial" w:cs="Arial"/>
          <w:sz w:val="24"/>
          <w:szCs w:val="24"/>
        </w:rPr>
        <w:t>In paragraphs 14 -19 the second, third</w:t>
      </w:r>
      <w:r w:rsidR="004E221D">
        <w:rPr>
          <w:rFonts w:ascii="Arial" w:hAnsi="Arial" w:cs="Arial"/>
          <w:sz w:val="24"/>
          <w:szCs w:val="24"/>
        </w:rPr>
        <w:t>,</w:t>
      </w:r>
      <w:r w:rsidR="00C042F1" w:rsidRPr="00BA4522">
        <w:rPr>
          <w:rFonts w:ascii="Arial" w:hAnsi="Arial" w:cs="Arial"/>
          <w:sz w:val="24"/>
          <w:szCs w:val="24"/>
        </w:rPr>
        <w:t xml:space="preserve"> fourth, and eighth defendants (para </w:t>
      </w:r>
    </w:p>
    <w:p w14:paraId="5A73DC7A" w14:textId="0EB68FEF" w:rsidR="00BA4522" w:rsidRDefault="00BA4522" w:rsidP="00BA4522">
      <w:pPr>
        <w:jc w:val="both"/>
        <w:rPr>
          <w:rFonts w:ascii="Arial" w:hAnsi="Arial" w:cs="Arial"/>
          <w:sz w:val="24"/>
          <w:szCs w:val="24"/>
        </w:rPr>
      </w:pPr>
      <w:r>
        <w:rPr>
          <w:rFonts w:ascii="Arial" w:hAnsi="Arial" w:cs="Arial"/>
          <w:sz w:val="24"/>
          <w:szCs w:val="24"/>
        </w:rPr>
        <w:t xml:space="preserve">                </w:t>
      </w:r>
      <w:r w:rsidR="00C042F1" w:rsidRPr="00BA4522">
        <w:rPr>
          <w:rFonts w:ascii="Arial" w:hAnsi="Arial" w:cs="Arial"/>
          <w:sz w:val="24"/>
          <w:szCs w:val="24"/>
        </w:rPr>
        <w:t>14) or the second, third, fourth</w:t>
      </w:r>
      <w:r>
        <w:rPr>
          <w:rFonts w:ascii="Arial" w:hAnsi="Arial" w:cs="Arial"/>
          <w:sz w:val="24"/>
          <w:szCs w:val="24"/>
        </w:rPr>
        <w:t>,</w:t>
      </w:r>
      <w:r w:rsidR="00C042F1" w:rsidRPr="00BA4522">
        <w:rPr>
          <w:rFonts w:ascii="Arial" w:hAnsi="Arial" w:cs="Arial"/>
          <w:sz w:val="24"/>
          <w:szCs w:val="24"/>
        </w:rPr>
        <w:t xml:space="preserve"> sixth</w:t>
      </w:r>
      <w:r>
        <w:rPr>
          <w:rFonts w:ascii="Arial" w:hAnsi="Arial" w:cs="Arial"/>
          <w:sz w:val="24"/>
          <w:szCs w:val="24"/>
        </w:rPr>
        <w:t>,</w:t>
      </w:r>
      <w:r w:rsidR="00C042F1" w:rsidRPr="00BA4522">
        <w:rPr>
          <w:rFonts w:ascii="Arial" w:hAnsi="Arial" w:cs="Arial"/>
          <w:sz w:val="24"/>
          <w:szCs w:val="24"/>
        </w:rPr>
        <w:t xml:space="preserve"> seventh and eighth defendants (para </w:t>
      </w:r>
    </w:p>
    <w:p w14:paraId="62F0473D" w14:textId="77777777" w:rsidR="00BA4522" w:rsidRDefault="00BA4522" w:rsidP="00BA4522">
      <w:pPr>
        <w:jc w:val="both"/>
        <w:rPr>
          <w:rFonts w:ascii="Arial" w:hAnsi="Arial" w:cs="Arial"/>
          <w:sz w:val="24"/>
          <w:szCs w:val="24"/>
        </w:rPr>
      </w:pPr>
      <w:r>
        <w:rPr>
          <w:rFonts w:ascii="Arial" w:hAnsi="Arial" w:cs="Arial"/>
          <w:sz w:val="24"/>
          <w:szCs w:val="24"/>
        </w:rPr>
        <w:t xml:space="preserve">                 </w:t>
      </w:r>
      <w:r w:rsidR="00C042F1" w:rsidRPr="00BA4522">
        <w:rPr>
          <w:rFonts w:ascii="Arial" w:hAnsi="Arial" w:cs="Arial"/>
          <w:sz w:val="24"/>
          <w:szCs w:val="24"/>
        </w:rPr>
        <w:t xml:space="preserve">18) are alleged to have misappropriated funds “either individually or </w:t>
      </w:r>
    </w:p>
    <w:p w14:paraId="1DFB7098" w14:textId="4BEBFB2F" w:rsidR="00527B46" w:rsidRPr="00BA4522" w:rsidRDefault="00BA4522" w:rsidP="00BA4522">
      <w:pPr>
        <w:jc w:val="both"/>
        <w:rPr>
          <w:rFonts w:ascii="Arial" w:hAnsi="Arial" w:cs="Arial"/>
          <w:sz w:val="24"/>
          <w:szCs w:val="24"/>
        </w:rPr>
      </w:pPr>
      <w:r>
        <w:rPr>
          <w:rFonts w:ascii="Arial" w:hAnsi="Arial" w:cs="Arial"/>
          <w:sz w:val="24"/>
          <w:szCs w:val="24"/>
        </w:rPr>
        <w:t xml:space="preserve">                 </w:t>
      </w:r>
      <w:r w:rsidR="00C042F1" w:rsidRPr="00BA4522">
        <w:rPr>
          <w:rFonts w:ascii="Arial" w:hAnsi="Arial" w:cs="Arial"/>
          <w:sz w:val="24"/>
          <w:szCs w:val="24"/>
        </w:rPr>
        <w:t xml:space="preserve">collectively” without </w:t>
      </w:r>
      <w:r w:rsidR="00527B46" w:rsidRPr="00BA4522">
        <w:rPr>
          <w:rFonts w:ascii="Arial" w:hAnsi="Arial" w:cs="Arial"/>
          <w:sz w:val="24"/>
          <w:szCs w:val="24"/>
        </w:rPr>
        <w:t>laying a foundation for the allegations;</w:t>
      </w:r>
    </w:p>
    <w:p w14:paraId="4292058D" w14:textId="5C253C5E" w:rsidR="005949E4" w:rsidRPr="009C125B" w:rsidRDefault="009C125B" w:rsidP="009C125B">
      <w:pPr>
        <w:ind w:left="1188" w:hanging="720"/>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BA4522" w:rsidRPr="009C125B">
        <w:rPr>
          <w:rFonts w:ascii="Arial" w:hAnsi="Arial" w:cs="Arial"/>
          <w:sz w:val="24"/>
          <w:szCs w:val="24"/>
        </w:rPr>
        <w:t>…….</w:t>
      </w:r>
      <w:r w:rsidR="00F669D5" w:rsidRPr="009C125B">
        <w:rPr>
          <w:rFonts w:ascii="Arial" w:hAnsi="Arial" w:cs="Arial"/>
          <w:sz w:val="24"/>
          <w:szCs w:val="24"/>
        </w:rPr>
        <w:t>;</w:t>
      </w:r>
    </w:p>
    <w:p w14:paraId="6B3784BB" w14:textId="77777777" w:rsidR="00F669D5" w:rsidRDefault="00F669D5" w:rsidP="00F669D5">
      <w:pPr>
        <w:pStyle w:val="ListParagraph"/>
        <w:ind w:left="1188"/>
        <w:jc w:val="both"/>
        <w:rPr>
          <w:rFonts w:ascii="Arial" w:hAnsi="Arial" w:cs="Arial"/>
          <w:sz w:val="24"/>
          <w:szCs w:val="24"/>
        </w:rPr>
      </w:pPr>
    </w:p>
    <w:p w14:paraId="7B534CF5" w14:textId="30353B63" w:rsidR="00006920" w:rsidRPr="009C125B" w:rsidRDefault="009C125B" w:rsidP="009C125B">
      <w:pPr>
        <w:ind w:left="1188" w:hanging="720"/>
        <w:jc w:val="both"/>
        <w:rPr>
          <w:rFonts w:ascii="Arial" w:hAnsi="Arial" w:cs="Arial"/>
          <w:sz w:val="24"/>
          <w:szCs w:val="24"/>
        </w:rPr>
      </w:pPr>
      <w:r>
        <w:rPr>
          <w:rFonts w:ascii="Arial" w:hAnsi="Arial" w:cs="Arial"/>
          <w:sz w:val="24"/>
          <w:szCs w:val="24"/>
        </w:rPr>
        <w:t>1.3.3</w:t>
      </w:r>
      <w:r>
        <w:rPr>
          <w:rFonts w:ascii="Arial" w:hAnsi="Arial" w:cs="Arial"/>
          <w:sz w:val="24"/>
          <w:szCs w:val="24"/>
        </w:rPr>
        <w:tab/>
      </w:r>
      <w:r w:rsidR="00BA4522" w:rsidRPr="009C125B">
        <w:rPr>
          <w:rFonts w:ascii="Arial" w:hAnsi="Arial" w:cs="Arial"/>
          <w:sz w:val="24"/>
          <w:szCs w:val="24"/>
        </w:rPr>
        <w:t xml:space="preserve">Allegations about ghost workers. An “elaborate fraudulent scheme, sexual </w:t>
      </w:r>
    </w:p>
    <w:p w14:paraId="64C56A84" w14:textId="77777777" w:rsidR="00006920" w:rsidRDefault="00006920" w:rsidP="00006920">
      <w:pPr>
        <w:pStyle w:val="ListParagraph"/>
        <w:ind w:left="1188"/>
        <w:jc w:val="both"/>
        <w:rPr>
          <w:rFonts w:ascii="Arial" w:hAnsi="Arial" w:cs="Arial"/>
          <w:sz w:val="24"/>
          <w:szCs w:val="24"/>
        </w:rPr>
      </w:pPr>
    </w:p>
    <w:p w14:paraId="45A06CB7" w14:textId="77777777" w:rsidR="00006920" w:rsidRDefault="00BA4522" w:rsidP="00006920">
      <w:pPr>
        <w:pStyle w:val="ListParagraph"/>
        <w:ind w:left="1188"/>
        <w:jc w:val="both"/>
        <w:rPr>
          <w:rFonts w:ascii="Arial" w:hAnsi="Arial" w:cs="Arial"/>
          <w:sz w:val="24"/>
          <w:szCs w:val="24"/>
        </w:rPr>
      </w:pPr>
      <w:r w:rsidRPr="00BA4522">
        <w:rPr>
          <w:rFonts w:ascii="Arial" w:hAnsi="Arial" w:cs="Arial"/>
          <w:sz w:val="24"/>
          <w:szCs w:val="24"/>
        </w:rPr>
        <w:t xml:space="preserve">impropriety or delinquency </w:t>
      </w:r>
      <w:r w:rsidR="0064049E" w:rsidRPr="00BA4522">
        <w:rPr>
          <w:rFonts w:ascii="Arial" w:hAnsi="Arial" w:cs="Arial"/>
          <w:sz w:val="24"/>
          <w:szCs w:val="24"/>
        </w:rPr>
        <w:t>that have n</w:t>
      </w:r>
      <w:r>
        <w:rPr>
          <w:rFonts w:ascii="Arial" w:hAnsi="Arial" w:cs="Arial"/>
          <w:sz w:val="24"/>
          <w:szCs w:val="24"/>
        </w:rPr>
        <w:t>o</w:t>
      </w:r>
      <w:r w:rsidR="0064049E" w:rsidRPr="00BA4522">
        <w:rPr>
          <w:rFonts w:ascii="Arial" w:hAnsi="Arial" w:cs="Arial"/>
          <w:sz w:val="24"/>
          <w:szCs w:val="24"/>
        </w:rPr>
        <w:t xml:space="preserve"> bearing on the actual claims or </w:t>
      </w:r>
    </w:p>
    <w:p w14:paraId="21DDB4D1" w14:textId="77777777" w:rsidR="00006920" w:rsidRDefault="00006920" w:rsidP="00006920">
      <w:pPr>
        <w:pStyle w:val="ListParagraph"/>
        <w:ind w:left="1188"/>
        <w:jc w:val="both"/>
        <w:rPr>
          <w:rFonts w:ascii="Arial" w:hAnsi="Arial" w:cs="Arial"/>
          <w:sz w:val="24"/>
          <w:szCs w:val="24"/>
        </w:rPr>
      </w:pPr>
    </w:p>
    <w:p w14:paraId="16666838" w14:textId="77777777" w:rsidR="00006920" w:rsidRDefault="0064049E" w:rsidP="00006920">
      <w:pPr>
        <w:pStyle w:val="ListParagraph"/>
        <w:ind w:left="1188"/>
        <w:jc w:val="both"/>
        <w:rPr>
          <w:rFonts w:ascii="Arial" w:hAnsi="Arial" w:cs="Arial"/>
          <w:sz w:val="24"/>
          <w:szCs w:val="24"/>
        </w:rPr>
      </w:pPr>
      <w:r w:rsidRPr="00BA4522">
        <w:rPr>
          <w:rFonts w:ascii="Arial" w:hAnsi="Arial" w:cs="Arial"/>
          <w:sz w:val="24"/>
          <w:szCs w:val="24"/>
        </w:rPr>
        <w:t>claims as seen in paragraph 21; 30,3 41, 61 and 62</w:t>
      </w:r>
      <w:r w:rsidR="00BA4522">
        <w:rPr>
          <w:rFonts w:ascii="Arial" w:hAnsi="Arial" w:cs="Arial"/>
          <w:sz w:val="24"/>
          <w:szCs w:val="24"/>
        </w:rPr>
        <w:t xml:space="preserve"> of the particulars of </w:t>
      </w:r>
    </w:p>
    <w:p w14:paraId="5D6F2173" w14:textId="77777777" w:rsidR="00006920" w:rsidRDefault="00006920" w:rsidP="00006920">
      <w:pPr>
        <w:pStyle w:val="ListParagraph"/>
        <w:ind w:left="1188"/>
        <w:jc w:val="both"/>
        <w:rPr>
          <w:rFonts w:ascii="Arial" w:hAnsi="Arial" w:cs="Arial"/>
          <w:sz w:val="24"/>
          <w:szCs w:val="24"/>
        </w:rPr>
      </w:pPr>
    </w:p>
    <w:p w14:paraId="17148495" w14:textId="0B63231B" w:rsidR="00BA4522" w:rsidRDefault="00BA4522" w:rsidP="00006920">
      <w:pPr>
        <w:pStyle w:val="ListParagraph"/>
        <w:ind w:left="1188"/>
        <w:jc w:val="both"/>
        <w:rPr>
          <w:rFonts w:ascii="Arial" w:hAnsi="Arial" w:cs="Arial"/>
          <w:sz w:val="24"/>
          <w:szCs w:val="24"/>
        </w:rPr>
      </w:pPr>
      <w:r>
        <w:rPr>
          <w:rFonts w:ascii="Arial" w:hAnsi="Arial" w:cs="Arial"/>
          <w:sz w:val="24"/>
          <w:szCs w:val="24"/>
        </w:rPr>
        <w:t>claim;</w:t>
      </w:r>
    </w:p>
    <w:p w14:paraId="75466C9E" w14:textId="77777777" w:rsidR="00006920" w:rsidRDefault="00006920" w:rsidP="00006920">
      <w:pPr>
        <w:pStyle w:val="ListParagraph"/>
        <w:ind w:left="1188"/>
        <w:jc w:val="both"/>
        <w:rPr>
          <w:rFonts w:ascii="Arial" w:hAnsi="Arial" w:cs="Arial"/>
          <w:sz w:val="24"/>
          <w:szCs w:val="24"/>
        </w:rPr>
      </w:pPr>
    </w:p>
    <w:p w14:paraId="123BF7A0" w14:textId="262ED003" w:rsidR="00BA4522" w:rsidRPr="009C125B" w:rsidRDefault="009C125B" w:rsidP="009C125B">
      <w:pPr>
        <w:ind w:left="1188" w:hanging="720"/>
        <w:jc w:val="both"/>
        <w:rPr>
          <w:rFonts w:ascii="Arial" w:hAnsi="Arial" w:cs="Arial"/>
          <w:sz w:val="24"/>
          <w:szCs w:val="24"/>
        </w:rPr>
      </w:pPr>
      <w:r>
        <w:rPr>
          <w:rFonts w:ascii="Arial" w:hAnsi="Arial" w:cs="Arial"/>
          <w:sz w:val="24"/>
          <w:szCs w:val="24"/>
        </w:rPr>
        <w:t>1.3.4</w:t>
      </w:r>
      <w:r>
        <w:rPr>
          <w:rFonts w:ascii="Arial" w:hAnsi="Arial" w:cs="Arial"/>
          <w:sz w:val="24"/>
          <w:szCs w:val="24"/>
        </w:rPr>
        <w:tab/>
      </w:r>
      <w:r w:rsidR="00BA4522" w:rsidRPr="009C125B">
        <w:rPr>
          <w:rFonts w:ascii="Arial" w:hAnsi="Arial" w:cs="Arial"/>
          <w:sz w:val="24"/>
          <w:szCs w:val="24"/>
        </w:rPr>
        <w:t>……..</w:t>
      </w:r>
    </w:p>
    <w:p w14:paraId="0B76F560" w14:textId="77777777" w:rsidR="00006920" w:rsidRDefault="00006920" w:rsidP="00006920">
      <w:pPr>
        <w:pStyle w:val="ListParagraph"/>
        <w:ind w:left="1188"/>
        <w:jc w:val="both"/>
        <w:rPr>
          <w:rFonts w:ascii="Arial" w:hAnsi="Arial" w:cs="Arial"/>
          <w:sz w:val="24"/>
          <w:szCs w:val="24"/>
        </w:rPr>
      </w:pPr>
    </w:p>
    <w:p w14:paraId="357A82B8" w14:textId="4E0530DC" w:rsidR="00835D8F" w:rsidRPr="009C125B" w:rsidRDefault="009C125B" w:rsidP="009C125B">
      <w:pPr>
        <w:ind w:left="1188" w:hanging="720"/>
        <w:jc w:val="both"/>
        <w:rPr>
          <w:rFonts w:ascii="Arial" w:hAnsi="Arial" w:cs="Arial"/>
          <w:sz w:val="24"/>
          <w:szCs w:val="24"/>
        </w:rPr>
      </w:pPr>
      <w:r>
        <w:rPr>
          <w:rFonts w:ascii="Arial" w:hAnsi="Arial" w:cs="Arial"/>
          <w:sz w:val="24"/>
          <w:szCs w:val="24"/>
        </w:rPr>
        <w:t>1.3.5</w:t>
      </w:r>
      <w:r>
        <w:rPr>
          <w:rFonts w:ascii="Arial" w:hAnsi="Arial" w:cs="Arial"/>
          <w:sz w:val="24"/>
          <w:szCs w:val="24"/>
        </w:rPr>
        <w:tab/>
      </w:r>
      <w:r w:rsidR="00835D8F" w:rsidRPr="009C125B">
        <w:rPr>
          <w:rFonts w:ascii="Arial" w:hAnsi="Arial" w:cs="Arial"/>
          <w:sz w:val="24"/>
          <w:szCs w:val="24"/>
        </w:rPr>
        <w:t>………</w:t>
      </w:r>
      <w:r w:rsidR="00006920" w:rsidRPr="009C125B">
        <w:rPr>
          <w:rFonts w:ascii="Arial" w:hAnsi="Arial" w:cs="Arial"/>
          <w:sz w:val="24"/>
          <w:szCs w:val="24"/>
        </w:rPr>
        <w:t>;</w:t>
      </w:r>
    </w:p>
    <w:p w14:paraId="24D7ABEF" w14:textId="77777777" w:rsidR="00006920" w:rsidRDefault="00006920" w:rsidP="00006920">
      <w:pPr>
        <w:pStyle w:val="ListParagraph"/>
        <w:ind w:left="1188"/>
        <w:jc w:val="both"/>
        <w:rPr>
          <w:rFonts w:ascii="Arial" w:hAnsi="Arial" w:cs="Arial"/>
          <w:sz w:val="24"/>
          <w:szCs w:val="24"/>
        </w:rPr>
      </w:pPr>
    </w:p>
    <w:p w14:paraId="6C78F52C" w14:textId="3F56565D" w:rsidR="00006920" w:rsidRPr="009C125B" w:rsidRDefault="009C125B" w:rsidP="009C125B">
      <w:pPr>
        <w:ind w:left="1188" w:hanging="720"/>
        <w:jc w:val="both"/>
        <w:rPr>
          <w:rFonts w:ascii="Arial" w:hAnsi="Arial" w:cs="Arial"/>
          <w:sz w:val="24"/>
          <w:szCs w:val="24"/>
        </w:rPr>
      </w:pPr>
      <w:r>
        <w:rPr>
          <w:rFonts w:ascii="Arial" w:hAnsi="Arial" w:cs="Arial"/>
          <w:sz w:val="24"/>
          <w:szCs w:val="24"/>
        </w:rPr>
        <w:lastRenderedPageBreak/>
        <w:t>1.3.6</w:t>
      </w:r>
      <w:r>
        <w:rPr>
          <w:rFonts w:ascii="Arial" w:hAnsi="Arial" w:cs="Arial"/>
          <w:sz w:val="24"/>
          <w:szCs w:val="24"/>
        </w:rPr>
        <w:tab/>
      </w:r>
      <w:r w:rsidR="00835D8F" w:rsidRPr="009C125B">
        <w:rPr>
          <w:rFonts w:ascii="Arial" w:hAnsi="Arial" w:cs="Arial"/>
          <w:sz w:val="24"/>
          <w:szCs w:val="24"/>
        </w:rPr>
        <w:t xml:space="preserve">Allegations about the first defendant’s board’s tenure “marked by decay </w:t>
      </w:r>
    </w:p>
    <w:p w14:paraId="1D1CF24B" w14:textId="77777777" w:rsidR="00006920" w:rsidRDefault="00006920" w:rsidP="00006920">
      <w:pPr>
        <w:pStyle w:val="ListParagraph"/>
        <w:ind w:left="1188"/>
        <w:jc w:val="both"/>
        <w:rPr>
          <w:rFonts w:ascii="Arial" w:hAnsi="Arial" w:cs="Arial"/>
          <w:sz w:val="24"/>
          <w:szCs w:val="24"/>
        </w:rPr>
      </w:pPr>
    </w:p>
    <w:p w14:paraId="3D94779D" w14:textId="7A87E0B6" w:rsidR="00006920" w:rsidRDefault="00835D8F" w:rsidP="00006920">
      <w:pPr>
        <w:pStyle w:val="ListParagraph"/>
        <w:ind w:left="1188"/>
        <w:jc w:val="both"/>
        <w:rPr>
          <w:rFonts w:ascii="Arial" w:hAnsi="Arial" w:cs="Arial"/>
          <w:sz w:val="24"/>
          <w:szCs w:val="24"/>
        </w:rPr>
      </w:pPr>
      <w:r>
        <w:rPr>
          <w:rFonts w:ascii="Arial" w:hAnsi="Arial" w:cs="Arial"/>
          <w:sz w:val="24"/>
          <w:szCs w:val="24"/>
        </w:rPr>
        <w:t>and financial ruin (para 25)</w:t>
      </w:r>
      <w:r w:rsidR="00006920">
        <w:rPr>
          <w:rFonts w:ascii="Arial" w:hAnsi="Arial" w:cs="Arial"/>
          <w:sz w:val="24"/>
          <w:szCs w:val="24"/>
        </w:rPr>
        <w:t>;</w:t>
      </w:r>
    </w:p>
    <w:p w14:paraId="49C4B288" w14:textId="77777777" w:rsidR="00006920" w:rsidRDefault="00006920" w:rsidP="00006920">
      <w:pPr>
        <w:pStyle w:val="ListParagraph"/>
        <w:ind w:left="1188"/>
        <w:jc w:val="both"/>
        <w:rPr>
          <w:rFonts w:ascii="Arial" w:hAnsi="Arial" w:cs="Arial"/>
          <w:sz w:val="24"/>
          <w:szCs w:val="24"/>
        </w:rPr>
      </w:pPr>
    </w:p>
    <w:p w14:paraId="66D00A50" w14:textId="25BA3225" w:rsidR="00006920" w:rsidRPr="009C125B" w:rsidRDefault="009C125B" w:rsidP="009C125B">
      <w:pPr>
        <w:ind w:left="1188" w:hanging="720"/>
        <w:jc w:val="both"/>
        <w:rPr>
          <w:rFonts w:ascii="Arial" w:hAnsi="Arial" w:cs="Arial"/>
          <w:sz w:val="24"/>
          <w:szCs w:val="24"/>
        </w:rPr>
      </w:pPr>
      <w:r>
        <w:rPr>
          <w:rFonts w:ascii="Arial" w:hAnsi="Arial" w:cs="Arial"/>
          <w:sz w:val="24"/>
          <w:szCs w:val="24"/>
        </w:rPr>
        <w:t>1.3.7</w:t>
      </w:r>
      <w:r>
        <w:rPr>
          <w:rFonts w:ascii="Arial" w:hAnsi="Arial" w:cs="Arial"/>
          <w:sz w:val="24"/>
          <w:szCs w:val="24"/>
        </w:rPr>
        <w:tab/>
      </w:r>
      <w:r w:rsidR="00006920" w:rsidRPr="009C125B">
        <w:rPr>
          <w:rFonts w:ascii="Arial" w:hAnsi="Arial" w:cs="Arial"/>
          <w:sz w:val="24"/>
          <w:szCs w:val="24"/>
        </w:rPr>
        <w:t>…….;</w:t>
      </w:r>
    </w:p>
    <w:p w14:paraId="4CAE7009" w14:textId="77777777" w:rsidR="00006920" w:rsidRDefault="00006920" w:rsidP="00006920">
      <w:pPr>
        <w:pStyle w:val="ListParagraph"/>
        <w:ind w:left="1188"/>
        <w:jc w:val="both"/>
        <w:rPr>
          <w:rFonts w:ascii="Arial" w:hAnsi="Arial" w:cs="Arial"/>
          <w:sz w:val="24"/>
          <w:szCs w:val="24"/>
        </w:rPr>
      </w:pPr>
    </w:p>
    <w:p w14:paraId="16A86F69" w14:textId="4880F2A3" w:rsidR="00006920" w:rsidRPr="009C125B" w:rsidRDefault="009C125B" w:rsidP="009C125B">
      <w:pPr>
        <w:ind w:left="1188" w:hanging="720"/>
        <w:jc w:val="both"/>
        <w:rPr>
          <w:rFonts w:ascii="Arial" w:hAnsi="Arial" w:cs="Arial"/>
          <w:sz w:val="24"/>
          <w:szCs w:val="24"/>
        </w:rPr>
      </w:pPr>
      <w:r>
        <w:rPr>
          <w:rFonts w:ascii="Arial" w:hAnsi="Arial" w:cs="Arial"/>
          <w:sz w:val="24"/>
          <w:szCs w:val="24"/>
        </w:rPr>
        <w:t>1.3.8</w:t>
      </w:r>
      <w:r>
        <w:rPr>
          <w:rFonts w:ascii="Arial" w:hAnsi="Arial" w:cs="Arial"/>
          <w:sz w:val="24"/>
          <w:szCs w:val="24"/>
        </w:rPr>
        <w:tab/>
      </w:r>
      <w:r w:rsidR="00006920" w:rsidRPr="009C125B">
        <w:rPr>
          <w:rFonts w:ascii="Arial" w:hAnsi="Arial" w:cs="Arial"/>
          <w:sz w:val="24"/>
          <w:szCs w:val="24"/>
        </w:rPr>
        <w:t xml:space="preserve">Allegations about the ‘unlawfulness of [the] actions’ of the first defendant </w:t>
      </w:r>
    </w:p>
    <w:p w14:paraId="56C6C53E" w14:textId="77777777" w:rsidR="00006920" w:rsidRPr="00006920" w:rsidRDefault="00006920" w:rsidP="00006920">
      <w:pPr>
        <w:pStyle w:val="ListParagraph"/>
        <w:rPr>
          <w:rFonts w:ascii="Arial" w:hAnsi="Arial" w:cs="Arial"/>
          <w:sz w:val="24"/>
          <w:szCs w:val="24"/>
        </w:rPr>
      </w:pPr>
    </w:p>
    <w:p w14:paraId="57F1D9C2" w14:textId="77777777" w:rsidR="00006920" w:rsidRDefault="00006920" w:rsidP="00006920">
      <w:pPr>
        <w:pStyle w:val="ListParagraph"/>
        <w:ind w:left="1188"/>
        <w:jc w:val="both"/>
        <w:rPr>
          <w:rFonts w:ascii="Arial" w:hAnsi="Arial" w:cs="Arial"/>
          <w:sz w:val="24"/>
          <w:szCs w:val="24"/>
        </w:rPr>
      </w:pPr>
      <w:r>
        <w:rPr>
          <w:rFonts w:ascii="Arial" w:hAnsi="Arial" w:cs="Arial"/>
          <w:sz w:val="24"/>
          <w:szCs w:val="24"/>
        </w:rPr>
        <w:t xml:space="preserve">and that they ‘keep evading legal consequences and fly under the radar of </w:t>
      </w:r>
    </w:p>
    <w:p w14:paraId="32DBB8F4" w14:textId="77777777" w:rsidR="00006920" w:rsidRDefault="00006920" w:rsidP="00006920">
      <w:pPr>
        <w:pStyle w:val="ListParagraph"/>
        <w:ind w:left="1188"/>
        <w:jc w:val="both"/>
        <w:rPr>
          <w:rFonts w:ascii="Arial" w:hAnsi="Arial" w:cs="Arial"/>
          <w:sz w:val="24"/>
          <w:szCs w:val="24"/>
        </w:rPr>
      </w:pPr>
    </w:p>
    <w:p w14:paraId="65D75EE0" w14:textId="32533658" w:rsidR="00006920" w:rsidRDefault="00006920" w:rsidP="00006920">
      <w:pPr>
        <w:pStyle w:val="ListParagraph"/>
        <w:ind w:left="1188"/>
        <w:jc w:val="both"/>
        <w:rPr>
          <w:rFonts w:ascii="Arial" w:hAnsi="Arial" w:cs="Arial"/>
          <w:sz w:val="24"/>
          <w:szCs w:val="24"/>
        </w:rPr>
      </w:pPr>
      <w:r>
        <w:rPr>
          <w:rFonts w:ascii="Arial" w:hAnsi="Arial" w:cs="Arial"/>
          <w:sz w:val="24"/>
          <w:szCs w:val="24"/>
        </w:rPr>
        <w:t>corruption’ (para 28);</w:t>
      </w:r>
    </w:p>
    <w:p w14:paraId="3D588F4F" w14:textId="77777777" w:rsidR="00006920" w:rsidRDefault="00006920" w:rsidP="00006920">
      <w:pPr>
        <w:pStyle w:val="ListParagraph"/>
        <w:ind w:left="1188"/>
        <w:jc w:val="both"/>
        <w:rPr>
          <w:rFonts w:ascii="Arial" w:hAnsi="Arial" w:cs="Arial"/>
          <w:sz w:val="24"/>
          <w:szCs w:val="24"/>
        </w:rPr>
      </w:pPr>
    </w:p>
    <w:p w14:paraId="78DE5A88" w14:textId="044C0954" w:rsidR="00006920" w:rsidRPr="009C125B" w:rsidRDefault="009C125B" w:rsidP="009C125B">
      <w:pPr>
        <w:ind w:left="1188" w:hanging="720"/>
        <w:jc w:val="both"/>
        <w:rPr>
          <w:rFonts w:ascii="Arial" w:hAnsi="Arial" w:cs="Arial"/>
          <w:sz w:val="24"/>
          <w:szCs w:val="24"/>
        </w:rPr>
      </w:pPr>
      <w:r>
        <w:rPr>
          <w:rFonts w:ascii="Arial" w:hAnsi="Arial" w:cs="Arial"/>
          <w:sz w:val="24"/>
          <w:szCs w:val="24"/>
        </w:rPr>
        <w:t>1.3.9</w:t>
      </w:r>
      <w:r>
        <w:rPr>
          <w:rFonts w:ascii="Arial" w:hAnsi="Arial" w:cs="Arial"/>
          <w:sz w:val="24"/>
          <w:szCs w:val="24"/>
        </w:rPr>
        <w:tab/>
      </w:r>
      <w:r w:rsidR="00006920" w:rsidRPr="009C125B">
        <w:rPr>
          <w:rFonts w:ascii="Arial" w:hAnsi="Arial" w:cs="Arial"/>
          <w:sz w:val="24"/>
          <w:szCs w:val="24"/>
        </w:rPr>
        <w:t>……..;</w:t>
      </w:r>
    </w:p>
    <w:p w14:paraId="00C173B3" w14:textId="77777777" w:rsidR="00F669D5" w:rsidRDefault="00F669D5" w:rsidP="00F669D5">
      <w:pPr>
        <w:pStyle w:val="ListParagraph"/>
        <w:ind w:left="1188"/>
        <w:jc w:val="both"/>
        <w:rPr>
          <w:rFonts w:ascii="Arial" w:hAnsi="Arial" w:cs="Arial"/>
          <w:sz w:val="24"/>
          <w:szCs w:val="24"/>
        </w:rPr>
      </w:pPr>
    </w:p>
    <w:p w14:paraId="705B5B97" w14:textId="246E483F" w:rsidR="00006920" w:rsidRPr="009C125B" w:rsidRDefault="009C125B" w:rsidP="009C125B">
      <w:pPr>
        <w:ind w:left="1188" w:hanging="720"/>
        <w:jc w:val="both"/>
        <w:rPr>
          <w:rFonts w:ascii="Arial" w:hAnsi="Arial" w:cs="Arial"/>
          <w:sz w:val="24"/>
          <w:szCs w:val="24"/>
        </w:rPr>
      </w:pPr>
      <w:r>
        <w:rPr>
          <w:rFonts w:ascii="Arial" w:hAnsi="Arial" w:cs="Arial"/>
          <w:sz w:val="24"/>
          <w:szCs w:val="24"/>
        </w:rPr>
        <w:t>1.3.10</w:t>
      </w:r>
      <w:r>
        <w:rPr>
          <w:rFonts w:ascii="Arial" w:hAnsi="Arial" w:cs="Arial"/>
          <w:sz w:val="24"/>
          <w:szCs w:val="24"/>
        </w:rPr>
        <w:tab/>
      </w:r>
      <w:r w:rsidR="00006920" w:rsidRPr="009C125B">
        <w:rPr>
          <w:rFonts w:ascii="Arial" w:hAnsi="Arial" w:cs="Arial"/>
          <w:sz w:val="24"/>
          <w:szCs w:val="24"/>
        </w:rPr>
        <w:t>……..;</w:t>
      </w:r>
    </w:p>
    <w:p w14:paraId="5586C6F7" w14:textId="77777777" w:rsidR="00F669D5" w:rsidRPr="00F669D5" w:rsidRDefault="00F669D5" w:rsidP="00F669D5">
      <w:pPr>
        <w:pStyle w:val="ListParagraph"/>
        <w:rPr>
          <w:rFonts w:ascii="Arial" w:hAnsi="Arial" w:cs="Arial"/>
          <w:sz w:val="24"/>
          <w:szCs w:val="24"/>
        </w:rPr>
      </w:pPr>
    </w:p>
    <w:p w14:paraId="0B97B1A5" w14:textId="77777777" w:rsidR="00F669D5" w:rsidRDefault="00F669D5" w:rsidP="00F669D5">
      <w:pPr>
        <w:pStyle w:val="ListParagraph"/>
        <w:ind w:left="1188"/>
        <w:jc w:val="both"/>
        <w:rPr>
          <w:rFonts w:ascii="Arial" w:hAnsi="Arial" w:cs="Arial"/>
          <w:sz w:val="24"/>
          <w:szCs w:val="24"/>
        </w:rPr>
      </w:pPr>
    </w:p>
    <w:p w14:paraId="1F5CEAFA" w14:textId="6D4ED9B3" w:rsidR="00933C2C" w:rsidRPr="009C125B" w:rsidRDefault="009C125B" w:rsidP="009C125B">
      <w:pPr>
        <w:ind w:left="1188" w:hanging="720"/>
        <w:jc w:val="both"/>
        <w:rPr>
          <w:rFonts w:ascii="Arial" w:hAnsi="Arial" w:cs="Arial"/>
          <w:sz w:val="24"/>
          <w:szCs w:val="24"/>
        </w:rPr>
      </w:pPr>
      <w:r>
        <w:rPr>
          <w:rFonts w:ascii="Arial" w:hAnsi="Arial" w:cs="Arial"/>
          <w:sz w:val="24"/>
          <w:szCs w:val="24"/>
        </w:rPr>
        <w:t>1.3.11</w:t>
      </w:r>
      <w:r>
        <w:rPr>
          <w:rFonts w:ascii="Arial" w:hAnsi="Arial" w:cs="Arial"/>
          <w:sz w:val="24"/>
          <w:szCs w:val="24"/>
        </w:rPr>
        <w:tab/>
      </w:r>
      <w:r w:rsidR="00006920" w:rsidRPr="009C125B">
        <w:rPr>
          <w:rFonts w:ascii="Arial" w:hAnsi="Arial" w:cs="Arial"/>
          <w:sz w:val="24"/>
          <w:szCs w:val="24"/>
        </w:rPr>
        <w:t>Paragraph 31 contains the alleg</w:t>
      </w:r>
      <w:r w:rsidR="00055702" w:rsidRPr="009C125B">
        <w:rPr>
          <w:rFonts w:ascii="Arial" w:hAnsi="Arial" w:cs="Arial"/>
          <w:sz w:val="24"/>
          <w:szCs w:val="24"/>
        </w:rPr>
        <w:t xml:space="preserve">ation that an unspecified factor ‘is one of </w:t>
      </w:r>
    </w:p>
    <w:p w14:paraId="3DECC9A7" w14:textId="77777777" w:rsidR="00933C2C" w:rsidRDefault="00933C2C" w:rsidP="00933C2C">
      <w:pPr>
        <w:pStyle w:val="ListParagraph"/>
        <w:ind w:left="1188"/>
        <w:jc w:val="both"/>
        <w:rPr>
          <w:rFonts w:ascii="Arial" w:hAnsi="Arial" w:cs="Arial"/>
          <w:sz w:val="24"/>
          <w:szCs w:val="24"/>
        </w:rPr>
      </w:pPr>
    </w:p>
    <w:p w14:paraId="7B6EF50B" w14:textId="77777777" w:rsidR="00933C2C" w:rsidRDefault="00055702" w:rsidP="00933C2C">
      <w:pPr>
        <w:pStyle w:val="ListParagraph"/>
        <w:ind w:left="1188"/>
        <w:jc w:val="both"/>
        <w:rPr>
          <w:rFonts w:ascii="Arial" w:hAnsi="Arial" w:cs="Arial"/>
          <w:sz w:val="24"/>
          <w:szCs w:val="24"/>
        </w:rPr>
      </w:pPr>
      <w:r>
        <w:rPr>
          <w:rFonts w:ascii="Arial" w:hAnsi="Arial" w:cs="Arial"/>
          <w:sz w:val="24"/>
          <w:szCs w:val="24"/>
        </w:rPr>
        <w:t xml:space="preserve">the reasons why the employment contract of the second defendant could </w:t>
      </w:r>
    </w:p>
    <w:p w14:paraId="3D4932FF" w14:textId="77777777" w:rsidR="00933C2C" w:rsidRDefault="00933C2C" w:rsidP="00933C2C">
      <w:pPr>
        <w:pStyle w:val="ListParagraph"/>
        <w:ind w:left="1188"/>
        <w:jc w:val="both"/>
        <w:rPr>
          <w:rFonts w:ascii="Arial" w:hAnsi="Arial" w:cs="Arial"/>
          <w:sz w:val="24"/>
          <w:szCs w:val="24"/>
        </w:rPr>
      </w:pPr>
    </w:p>
    <w:p w14:paraId="5D35EF8A" w14:textId="3C362486" w:rsidR="00055702" w:rsidRDefault="00055702" w:rsidP="00933C2C">
      <w:pPr>
        <w:pStyle w:val="ListParagraph"/>
        <w:ind w:left="1188"/>
        <w:jc w:val="both"/>
        <w:rPr>
          <w:rFonts w:ascii="Arial" w:hAnsi="Arial" w:cs="Arial"/>
          <w:sz w:val="24"/>
          <w:szCs w:val="24"/>
        </w:rPr>
      </w:pPr>
      <w:r>
        <w:rPr>
          <w:rFonts w:ascii="Arial" w:hAnsi="Arial" w:cs="Arial"/>
          <w:sz w:val="24"/>
          <w:szCs w:val="24"/>
        </w:rPr>
        <w:t>not be renewed;</w:t>
      </w:r>
    </w:p>
    <w:p w14:paraId="0423F1E3" w14:textId="77777777" w:rsidR="00933C2C" w:rsidRDefault="00933C2C" w:rsidP="00933C2C">
      <w:pPr>
        <w:pStyle w:val="ListParagraph"/>
        <w:ind w:left="1188"/>
        <w:jc w:val="both"/>
        <w:rPr>
          <w:rFonts w:ascii="Arial" w:hAnsi="Arial" w:cs="Arial"/>
          <w:sz w:val="24"/>
          <w:szCs w:val="24"/>
        </w:rPr>
      </w:pPr>
    </w:p>
    <w:p w14:paraId="553851A0" w14:textId="74C20BC1" w:rsidR="00055702" w:rsidRPr="009C125B" w:rsidRDefault="009C125B" w:rsidP="009C125B">
      <w:pPr>
        <w:ind w:left="1188" w:hanging="720"/>
        <w:jc w:val="both"/>
        <w:rPr>
          <w:rFonts w:ascii="Arial" w:hAnsi="Arial" w:cs="Arial"/>
          <w:sz w:val="24"/>
          <w:szCs w:val="24"/>
        </w:rPr>
      </w:pPr>
      <w:r>
        <w:rPr>
          <w:rFonts w:ascii="Arial" w:hAnsi="Arial" w:cs="Arial"/>
          <w:sz w:val="24"/>
          <w:szCs w:val="24"/>
        </w:rPr>
        <w:t>1.3.12</w:t>
      </w:r>
      <w:r>
        <w:rPr>
          <w:rFonts w:ascii="Arial" w:hAnsi="Arial" w:cs="Arial"/>
          <w:sz w:val="24"/>
          <w:szCs w:val="24"/>
        </w:rPr>
        <w:tab/>
      </w:r>
      <w:r w:rsidR="00055702" w:rsidRPr="009C125B">
        <w:rPr>
          <w:rFonts w:ascii="Arial" w:hAnsi="Arial" w:cs="Arial"/>
          <w:sz w:val="24"/>
          <w:szCs w:val="24"/>
        </w:rPr>
        <w:t>………;</w:t>
      </w:r>
    </w:p>
    <w:p w14:paraId="0521E494" w14:textId="77777777" w:rsidR="00933C2C" w:rsidRDefault="00933C2C" w:rsidP="00933C2C">
      <w:pPr>
        <w:pStyle w:val="ListParagraph"/>
        <w:ind w:left="1188"/>
        <w:jc w:val="both"/>
        <w:rPr>
          <w:rFonts w:ascii="Arial" w:hAnsi="Arial" w:cs="Arial"/>
          <w:sz w:val="24"/>
          <w:szCs w:val="24"/>
        </w:rPr>
      </w:pPr>
    </w:p>
    <w:p w14:paraId="210061C7" w14:textId="7BFC5D7E" w:rsidR="00055702" w:rsidRPr="009C125B" w:rsidRDefault="009C125B" w:rsidP="009C125B">
      <w:pPr>
        <w:ind w:left="1188" w:hanging="720"/>
        <w:jc w:val="both"/>
        <w:rPr>
          <w:rFonts w:ascii="Arial" w:hAnsi="Arial" w:cs="Arial"/>
          <w:i/>
          <w:iCs/>
          <w:sz w:val="24"/>
          <w:szCs w:val="24"/>
        </w:rPr>
      </w:pPr>
      <w:r>
        <w:rPr>
          <w:rFonts w:ascii="Arial" w:hAnsi="Arial" w:cs="Arial"/>
          <w:i/>
          <w:iCs/>
          <w:sz w:val="24"/>
          <w:szCs w:val="24"/>
        </w:rPr>
        <w:t>1.3.13</w:t>
      </w:r>
      <w:r>
        <w:rPr>
          <w:rFonts w:ascii="Arial" w:hAnsi="Arial" w:cs="Arial"/>
          <w:i/>
          <w:iCs/>
          <w:sz w:val="24"/>
          <w:szCs w:val="24"/>
        </w:rPr>
        <w:tab/>
      </w:r>
      <w:r w:rsidR="00055702" w:rsidRPr="009C125B">
        <w:rPr>
          <w:rFonts w:ascii="Arial" w:hAnsi="Arial" w:cs="Arial"/>
          <w:i/>
          <w:iCs/>
          <w:sz w:val="24"/>
          <w:szCs w:val="24"/>
        </w:rPr>
        <w:t>………;</w:t>
      </w:r>
    </w:p>
    <w:p w14:paraId="458A5ACC" w14:textId="77777777" w:rsidR="00933C2C" w:rsidRPr="00933C2C" w:rsidRDefault="00933C2C" w:rsidP="00933C2C">
      <w:pPr>
        <w:pStyle w:val="ListParagraph"/>
        <w:rPr>
          <w:rFonts w:ascii="Arial" w:hAnsi="Arial" w:cs="Arial"/>
          <w:i/>
          <w:iCs/>
          <w:sz w:val="24"/>
          <w:szCs w:val="24"/>
        </w:rPr>
      </w:pPr>
    </w:p>
    <w:p w14:paraId="65E00F81" w14:textId="6839DC89" w:rsidR="00933C2C" w:rsidRPr="009C125B" w:rsidRDefault="009C125B" w:rsidP="009C125B">
      <w:pPr>
        <w:ind w:left="1188" w:hanging="720"/>
        <w:jc w:val="both"/>
        <w:rPr>
          <w:rFonts w:ascii="Arial" w:hAnsi="Arial" w:cs="Arial"/>
          <w:sz w:val="24"/>
          <w:szCs w:val="24"/>
        </w:rPr>
      </w:pPr>
      <w:r w:rsidRPr="00933C2C">
        <w:rPr>
          <w:rFonts w:ascii="Arial" w:hAnsi="Arial" w:cs="Arial"/>
          <w:sz w:val="24"/>
          <w:szCs w:val="24"/>
        </w:rPr>
        <w:t>1.3.14</w:t>
      </w:r>
      <w:r w:rsidRPr="00933C2C">
        <w:rPr>
          <w:rFonts w:ascii="Arial" w:hAnsi="Arial" w:cs="Arial"/>
          <w:sz w:val="24"/>
          <w:szCs w:val="24"/>
        </w:rPr>
        <w:tab/>
      </w:r>
      <w:r w:rsidR="00055702" w:rsidRPr="009C125B">
        <w:rPr>
          <w:rFonts w:ascii="Arial" w:hAnsi="Arial" w:cs="Arial"/>
          <w:i/>
          <w:iCs/>
          <w:sz w:val="24"/>
          <w:szCs w:val="24"/>
        </w:rPr>
        <w:t xml:space="preserve">(a) a number of paragraphs contain gratuitous remarks which cannot be </w:t>
      </w:r>
    </w:p>
    <w:p w14:paraId="5FBFBB07" w14:textId="77777777" w:rsidR="00933C2C" w:rsidRPr="00933C2C" w:rsidRDefault="00933C2C" w:rsidP="00933C2C">
      <w:pPr>
        <w:pStyle w:val="ListParagraph"/>
        <w:rPr>
          <w:rFonts w:ascii="Arial" w:hAnsi="Arial" w:cs="Arial"/>
          <w:sz w:val="24"/>
          <w:szCs w:val="24"/>
        </w:rPr>
      </w:pPr>
    </w:p>
    <w:p w14:paraId="0CA13408" w14:textId="201BCEFA" w:rsidR="00055702" w:rsidRDefault="00055702" w:rsidP="00933C2C">
      <w:pPr>
        <w:pStyle w:val="ListParagraph"/>
        <w:ind w:left="1188"/>
        <w:jc w:val="both"/>
        <w:rPr>
          <w:rFonts w:ascii="Arial" w:hAnsi="Arial" w:cs="Arial"/>
          <w:sz w:val="24"/>
          <w:szCs w:val="24"/>
        </w:rPr>
      </w:pPr>
      <w:r>
        <w:rPr>
          <w:rFonts w:ascii="Arial" w:hAnsi="Arial" w:cs="Arial"/>
          <w:sz w:val="24"/>
          <w:szCs w:val="24"/>
        </w:rPr>
        <w:t>pleaded and do not belong in pleadings;</w:t>
      </w:r>
    </w:p>
    <w:p w14:paraId="0E87B713" w14:textId="77777777" w:rsidR="00933C2C" w:rsidRDefault="00933C2C" w:rsidP="00055702">
      <w:pPr>
        <w:pStyle w:val="ListParagraph"/>
        <w:ind w:left="1188"/>
        <w:jc w:val="both"/>
        <w:rPr>
          <w:rFonts w:ascii="Arial" w:hAnsi="Arial" w:cs="Arial"/>
          <w:sz w:val="24"/>
          <w:szCs w:val="24"/>
        </w:rPr>
      </w:pPr>
    </w:p>
    <w:p w14:paraId="6343F99F" w14:textId="77777777" w:rsidR="00933C2C" w:rsidRDefault="00055702" w:rsidP="00055702">
      <w:pPr>
        <w:pStyle w:val="ListParagraph"/>
        <w:ind w:left="1188"/>
        <w:jc w:val="both"/>
        <w:rPr>
          <w:rFonts w:ascii="Arial" w:hAnsi="Arial" w:cs="Arial"/>
          <w:sz w:val="24"/>
          <w:szCs w:val="24"/>
        </w:rPr>
      </w:pPr>
      <w:r>
        <w:rPr>
          <w:rFonts w:ascii="Arial" w:hAnsi="Arial" w:cs="Arial"/>
          <w:sz w:val="24"/>
          <w:szCs w:val="24"/>
        </w:rPr>
        <w:t xml:space="preserve">(b) three examples are (a) paragraph 40.9 (‘was hell bent and had an </w:t>
      </w:r>
    </w:p>
    <w:p w14:paraId="53D8EBC2" w14:textId="77777777" w:rsidR="00933C2C" w:rsidRDefault="00933C2C" w:rsidP="00055702">
      <w:pPr>
        <w:pStyle w:val="ListParagraph"/>
        <w:ind w:left="1188"/>
        <w:jc w:val="both"/>
        <w:rPr>
          <w:rFonts w:ascii="Arial" w:hAnsi="Arial" w:cs="Arial"/>
          <w:sz w:val="24"/>
          <w:szCs w:val="24"/>
        </w:rPr>
      </w:pPr>
    </w:p>
    <w:p w14:paraId="01A9D9EC" w14:textId="77777777" w:rsidR="00933C2C" w:rsidRDefault="00055702" w:rsidP="00055702">
      <w:pPr>
        <w:pStyle w:val="ListParagraph"/>
        <w:ind w:left="1188"/>
        <w:jc w:val="both"/>
        <w:rPr>
          <w:rFonts w:ascii="Arial" w:hAnsi="Arial" w:cs="Arial"/>
          <w:sz w:val="24"/>
          <w:szCs w:val="24"/>
        </w:rPr>
      </w:pPr>
      <w:r>
        <w:rPr>
          <w:rFonts w:ascii="Arial" w:hAnsi="Arial" w:cs="Arial"/>
          <w:sz w:val="24"/>
          <w:szCs w:val="24"/>
        </w:rPr>
        <w:t xml:space="preserve">inkling’), (b) paragraph 40.10 (‘[u]ndeterred by the onslaughts of </w:t>
      </w:r>
    </w:p>
    <w:p w14:paraId="379BE30F" w14:textId="77777777" w:rsidR="00933C2C" w:rsidRDefault="00933C2C" w:rsidP="00055702">
      <w:pPr>
        <w:pStyle w:val="ListParagraph"/>
        <w:ind w:left="1188"/>
        <w:jc w:val="both"/>
        <w:rPr>
          <w:rFonts w:ascii="Arial" w:hAnsi="Arial" w:cs="Arial"/>
          <w:sz w:val="24"/>
          <w:szCs w:val="24"/>
        </w:rPr>
      </w:pPr>
    </w:p>
    <w:p w14:paraId="4AA7F428" w14:textId="77777777" w:rsidR="00933C2C" w:rsidRDefault="00055702" w:rsidP="00055702">
      <w:pPr>
        <w:pStyle w:val="ListParagraph"/>
        <w:ind w:left="1188"/>
        <w:jc w:val="both"/>
        <w:rPr>
          <w:rFonts w:ascii="Arial" w:hAnsi="Arial" w:cs="Arial"/>
          <w:sz w:val="24"/>
          <w:szCs w:val="24"/>
        </w:rPr>
      </w:pPr>
      <w:r>
        <w:rPr>
          <w:rFonts w:ascii="Arial" w:hAnsi="Arial" w:cs="Arial"/>
          <w:sz w:val="24"/>
          <w:szCs w:val="24"/>
        </w:rPr>
        <w:t>victimisation’), and (c) paragraph 40.16(‘that’s when the night to (</w:t>
      </w:r>
      <w:r>
        <w:rPr>
          <w:rFonts w:ascii="Arial" w:hAnsi="Arial" w:cs="Arial"/>
          <w:i/>
          <w:iCs/>
          <w:sz w:val="24"/>
          <w:szCs w:val="24"/>
        </w:rPr>
        <w:t>sic)</w:t>
      </w:r>
      <w:r>
        <w:rPr>
          <w:rFonts w:ascii="Arial" w:hAnsi="Arial" w:cs="Arial"/>
          <w:sz w:val="24"/>
          <w:szCs w:val="24"/>
        </w:rPr>
        <w:t xml:space="preserve"> the </w:t>
      </w:r>
    </w:p>
    <w:p w14:paraId="67F483F0" w14:textId="77777777" w:rsidR="00933C2C" w:rsidRDefault="00933C2C" w:rsidP="00055702">
      <w:pPr>
        <w:pStyle w:val="ListParagraph"/>
        <w:ind w:left="1188"/>
        <w:jc w:val="both"/>
        <w:rPr>
          <w:rFonts w:ascii="Arial" w:hAnsi="Arial" w:cs="Arial"/>
          <w:sz w:val="24"/>
          <w:szCs w:val="24"/>
        </w:rPr>
      </w:pPr>
    </w:p>
    <w:p w14:paraId="45F49969" w14:textId="2A767BA9" w:rsidR="00055702" w:rsidRDefault="00055702" w:rsidP="00055702">
      <w:pPr>
        <w:pStyle w:val="ListParagraph"/>
        <w:ind w:left="1188"/>
        <w:jc w:val="both"/>
        <w:rPr>
          <w:rFonts w:ascii="Arial" w:hAnsi="Arial" w:cs="Arial"/>
          <w:sz w:val="24"/>
          <w:szCs w:val="24"/>
        </w:rPr>
      </w:pPr>
      <w:r>
        <w:rPr>
          <w:rFonts w:ascii="Arial" w:hAnsi="Arial" w:cs="Arial"/>
          <w:sz w:val="24"/>
          <w:szCs w:val="24"/>
        </w:rPr>
        <w:lastRenderedPageBreak/>
        <w:t>long knives transpired’);</w:t>
      </w:r>
    </w:p>
    <w:p w14:paraId="1E72C455" w14:textId="77777777" w:rsidR="00933C2C" w:rsidRDefault="00933C2C" w:rsidP="00055702">
      <w:pPr>
        <w:pStyle w:val="ListParagraph"/>
        <w:ind w:left="1188"/>
        <w:jc w:val="both"/>
        <w:rPr>
          <w:rFonts w:ascii="Arial" w:hAnsi="Arial" w:cs="Arial"/>
          <w:sz w:val="24"/>
          <w:szCs w:val="24"/>
        </w:rPr>
      </w:pPr>
    </w:p>
    <w:p w14:paraId="74777691" w14:textId="77777777" w:rsidR="00933C2C" w:rsidRDefault="00055702" w:rsidP="00055702">
      <w:pPr>
        <w:jc w:val="both"/>
        <w:rPr>
          <w:rFonts w:ascii="Arial" w:hAnsi="Arial" w:cs="Arial"/>
          <w:sz w:val="24"/>
          <w:szCs w:val="24"/>
        </w:rPr>
      </w:pPr>
      <w:r>
        <w:rPr>
          <w:rFonts w:ascii="Arial" w:hAnsi="Arial" w:cs="Arial"/>
          <w:sz w:val="24"/>
          <w:szCs w:val="24"/>
        </w:rPr>
        <w:t xml:space="preserve">        1.3.15 (a) the particulars of claim are replete with foot</w:t>
      </w:r>
      <w:r w:rsidR="00933C2C">
        <w:rPr>
          <w:rFonts w:ascii="Arial" w:hAnsi="Arial" w:cs="Arial"/>
          <w:sz w:val="24"/>
          <w:szCs w:val="24"/>
        </w:rPr>
        <w:t xml:space="preserve">notes, sourcing authority </w:t>
      </w:r>
    </w:p>
    <w:p w14:paraId="1B102C05" w14:textId="38ECA2F9" w:rsidR="00933C2C" w:rsidRDefault="00933C2C" w:rsidP="00055702">
      <w:pPr>
        <w:jc w:val="both"/>
        <w:rPr>
          <w:rFonts w:ascii="Arial" w:hAnsi="Arial" w:cs="Arial"/>
          <w:sz w:val="24"/>
          <w:szCs w:val="24"/>
        </w:rPr>
      </w:pPr>
      <w:r>
        <w:rPr>
          <w:rFonts w:ascii="Arial" w:hAnsi="Arial" w:cs="Arial"/>
          <w:sz w:val="24"/>
          <w:szCs w:val="24"/>
        </w:rPr>
        <w:t xml:space="preserve">                         for one purpose or another.</w:t>
      </w:r>
    </w:p>
    <w:p w14:paraId="71EB0737" w14:textId="77777777" w:rsidR="00933C2C" w:rsidRDefault="00933C2C" w:rsidP="00055702">
      <w:pPr>
        <w:jc w:val="both"/>
        <w:rPr>
          <w:rFonts w:ascii="Arial" w:hAnsi="Arial" w:cs="Arial"/>
          <w:sz w:val="24"/>
          <w:szCs w:val="24"/>
        </w:rPr>
      </w:pPr>
      <w:r>
        <w:rPr>
          <w:rFonts w:ascii="Arial" w:hAnsi="Arial" w:cs="Arial"/>
          <w:sz w:val="24"/>
          <w:szCs w:val="24"/>
        </w:rPr>
        <w:t xml:space="preserve">                    (b) footnotes have no part in particulars of claim and cannot be pleaded    </w:t>
      </w:r>
    </w:p>
    <w:p w14:paraId="693502CC" w14:textId="2F43CA01" w:rsidR="00933C2C" w:rsidRDefault="00933C2C" w:rsidP="00055702">
      <w:pPr>
        <w:jc w:val="both"/>
        <w:rPr>
          <w:rFonts w:ascii="Arial" w:hAnsi="Arial" w:cs="Arial"/>
          <w:sz w:val="24"/>
          <w:szCs w:val="24"/>
        </w:rPr>
      </w:pPr>
      <w:r>
        <w:rPr>
          <w:rFonts w:ascii="Arial" w:hAnsi="Arial" w:cs="Arial"/>
          <w:sz w:val="24"/>
          <w:szCs w:val="24"/>
        </w:rPr>
        <w:t xml:space="preserve">                          to.</w:t>
      </w:r>
    </w:p>
    <w:p w14:paraId="0AD7C602" w14:textId="77777777" w:rsidR="00933C2C" w:rsidRDefault="00933C2C" w:rsidP="00055702">
      <w:pPr>
        <w:jc w:val="both"/>
        <w:rPr>
          <w:rFonts w:ascii="Arial" w:hAnsi="Arial" w:cs="Arial"/>
          <w:sz w:val="24"/>
          <w:szCs w:val="24"/>
        </w:rPr>
      </w:pPr>
      <w:r>
        <w:rPr>
          <w:rFonts w:ascii="Arial" w:hAnsi="Arial" w:cs="Arial"/>
          <w:sz w:val="24"/>
          <w:szCs w:val="24"/>
        </w:rPr>
        <w:t xml:space="preserve">                     (c) the inclusion of the footnotes renders these particulars of claim </w:t>
      </w:r>
    </w:p>
    <w:p w14:paraId="56A95F34" w14:textId="45B02292" w:rsidR="00933C2C" w:rsidRDefault="00933C2C" w:rsidP="00055702">
      <w:pPr>
        <w:jc w:val="both"/>
        <w:rPr>
          <w:rFonts w:ascii="Arial" w:hAnsi="Arial" w:cs="Arial"/>
          <w:sz w:val="24"/>
          <w:szCs w:val="24"/>
        </w:rPr>
      </w:pPr>
      <w:r>
        <w:rPr>
          <w:rFonts w:ascii="Arial" w:hAnsi="Arial" w:cs="Arial"/>
          <w:sz w:val="24"/>
          <w:szCs w:val="24"/>
        </w:rPr>
        <w:t xml:space="preserve">                          incoherent.</w:t>
      </w:r>
    </w:p>
    <w:p w14:paraId="3FA58B9E" w14:textId="2D95E17D" w:rsidR="00933C2C" w:rsidRPr="009C125B" w:rsidRDefault="009C125B" w:rsidP="009C125B">
      <w:pPr>
        <w:ind w:left="1452" w:hanging="720"/>
        <w:jc w:val="both"/>
        <w:rPr>
          <w:rFonts w:ascii="Arial" w:hAnsi="Arial" w:cs="Arial"/>
          <w:sz w:val="24"/>
          <w:szCs w:val="24"/>
        </w:rPr>
      </w:pPr>
      <w:r w:rsidRPr="00933C2C">
        <w:rPr>
          <w:rFonts w:ascii="Arial" w:hAnsi="Arial" w:cs="Arial"/>
          <w:sz w:val="24"/>
          <w:szCs w:val="24"/>
        </w:rPr>
        <w:t>1.3.16</w:t>
      </w:r>
      <w:r w:rsidRPr="00933C2C">
        <w:rPr>
          <w:rFonts w:ascii="Arial" w:hAnsi="Arial" w:cs="Arial"/>
          <w:sz w:val="24"/>
          <w:szCs w:val="24"/>
        </w:rPr>
        <w:tab/>
      </w:r>
      <w:r w:rsidR="00933C2C" w:rsidRPr="009C125B">
        <w:rPr>
          <w:rFonts w:ascii="Arial" w:hAnsi="Arial" w:cs="Arial"/>
          <w:sz w:val="24"/>
          <w:szCs w:val="24"/>
        </w:rPr>
        <w:t xml:space="preserve">There is an allegation in paragraph 68 to the effect that the ‘plaintiff will </w:t>
      </w:r>
    </w:p>
    <w:p w14:paraId="77E00787" w14:textId="77777777" w:rsidR="00933C2C" w:rsidRDefault="00933C2C" w:rsidP="00933C2C">
      <w:pPr>
        <w:pStyle w:val="ListParagraph"/>
        <w:ind w:left="1188"/>
        <w:jc w:val="both"/>
        <w:rPr>
          <w:rFonts w:ascii="Arial" w:hAnsi="Arial" w:cs="Arial"/>
          <w:sz w:val="24"/>
          <w:szCs w:val="24"/>
        </w:rPr>
      </w:pPr>
    </w:p>
    <w:p w14:paraId="2303A4BD" w14:textId="0F65A418" w:rsidR="00933C2C" w:rsidRDefault="00933C2C" w:rsidP="00933C2C">
      <w:pPr>
        <w:pStyle w:val="ListParagraph"/>
        <w:ind w:left="1188"/>
        <w:jc w:val="both"/>
        <w:rPr>
          <w:rFonts w:ascii="Arial" w:hAnsi="Arial" w:cs="Arial"/>
          <w:sz w:val="24"/>
          <w:szCs w:val="24"/>
        </w:rPr>
      </w:pPr>
      <w:r>
        <w:rPr>
          <w:rFonts w:ascii="Arial" w:hAnsi="Arial" w:cs="Arial"/>
          <w:sz w:val="24"/>
          <w:szCs w:val="24"/>
        </w:rPr>
        <w:t xml:space="preserve">  </w:t>
      </w:r>
      <w:r w:rsidRPr="00933C2C">
        <w:rPr>
          <w:rFonts w:ascii="Arial" w:hAnsi="Arial" w:cs="Arial"/>
          <w:sz w:val="24"/>
          <w:szCs w:val="24"/>
        </w:rPr>
        <w:t xml:space="preserve">in due course be bringing a review application to set aside the Deloitte </w:t>
      </w:r>
    </w:p>
    <w:p w14:paraId="1B738F61" w14:textId="77777777" w:rsidR="00933C2C" w:rsidRDefault="00933C2C" w:rsidP="00933C2C">
      <w:pPr>
        <w:pStyle w:val="ListParagraph"/>
        <w:ind w:left="1188"/>
        <w:jc w:val="both"/>
        <w:rPr>
          <w:rFonts w:ascii="Arial" w:hAnsi="Arial" w:cs="Arial"/>
          <w:sz w:val="24"/>
          <w:szCs w:val="24"/>
        </w:rPr>
      </w:pPr>
    </w:p>
    <w:p w14:paraId="112B13AF" w14:textId="58F5C6A7" w:rsidR="00933C2C" w:rsidRPr="00933C2C" w:rsidRDefault="00933C2C" w:rsidP="00933C2C">
      <w:pPr>
        <w:pStyle w:val="ListParagraph"/>
        <w:ind w:left="1188"/>
        <w:jc w:val="both"/>
        <w:rPr>
          <w:rFonts w:ascii="Arial" w:hAnsi="Arial" w:cs="Arial"/>
          <w:sz w:val="24"/>
          <w:szCs w:val="24"/>
        </w:rPr>
      </w:pPr>
      <w:r>
        <w:rPr>
          <w:rFonts w:ascii="Arial" w:hAnsi="Arial" w:cs="Arial"/>
          <w:sz w:val="24"/>
          <w:szCs w:val="24"/>
        </w:rPr>
        <w:t xml:space="preserve">  </w:t>
      </w:r>
      <w:r w:rsidRPr="00933C2C">
        <w:rPr>
          <w:rFonts w:ascii="Arial" w:hAnsi="Arial" w:cs="Arial"/>
          <w:sz w:val="24"/>
          <w:szCs w:val="24"/>
        </w:rPr>
        <w:t>Report which is nonsensical</w:t>
      </w:r>
    </w:p>
    <w:p w14:paraId="70282687" w14:textId="00215D97" w:rsidR="0064049E" w:rsidRPr="00055702" w:rsidRDefault="00055702" w:rsidP="00055702">
      <w:pPr>
        <w:jc w:val="both"/>
        <w:rPr>
          <w:rFonts w:ascii="Arial" w:hAnsi="Arial" w:cs="Arial"/>
          <w:sz w:val="24"/>
          <w:szCs w:val="24"/>
        </w:rPr>
      </w:pPr>
      <w:r w:rsidRPr="00055702">
        <w:rPr>
          <w:rFonts w:ascii="Arial" w:hAnsi="Arial" w:cs="Arial"/>
          <w:sz w:val="24"/>
          <w:szCs w:val="24"/>
        </w:rPr>
        <w:t xml:space="preserve"> </w:t>
      </w:r>
      <w:r w:rsidR="0064049E" w:rsidRPr="00055702">
        <w:rPr>
          <w:rFonts w:ascii="Arial" w:hAnsi="Arial" w:cs="Arial"/>
          <w:sz w:val="24"/>
          <w:szCs w:val="24"/>
        </w:rPr>
        <w:t xml:space="preserve"> </w:t>
      </w:r>
    </w:p>
    <w:p w14:paraId="55A641E9" w14:textId="0A04442D" w:rsidR="008C5F85" w:rsidRPr="009C125B" w:rsidRDefault="009C125B" w:rsidP="009C125B">
      <w:pPr>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669D5" w:rsidRPr="009C125B">
        <w:rPr>
          <w:rFonts w:ascii="Arial" w:hAnsi="Arial" w:cs="Arial"/>
          <w:sz w:val="24"/>
          <w:szCs w:val="24"/>
        </w:rPr>
        <w:t xml:space="preserve">The Second Exception – A Claim for contractual damages is inconsistent with </w:t>
      </w:r>
    </w:p>
    <w:p w14:paraId="10C9B032" w14:textId="77777777" w:rsidR="008C5F85" w:rsidRDefault="008C5F85" w:rsidP="008C5F85">
      <w:pPr>
        <w:pStyle w:val="ListParagraph"/>
        <w:jc w:val="both"/>
        <w:rPr>
          <w:rFonts w:ascii="Arial" w:hAnsi="Arial" w:cs="Arial"/>
          <w:sz w:val="24"/>
          <w:szCs w:val="24"/>
        </w:rPr>
      </w:pPr>
    </w:p>
    <w:p w14:paraId="0F8017B5" w14:textId="3B161143" w:rsidR="003A6DF6" w:rsidRDefault="00F669D5" w:rsidP="008C5F85">
      <w:pPr>
        <w:pStyle w:val="ListParagraph"/>
        <w:jc w:val="both"/>
        <w:rPr>
          <w:rFonts w:ascii="Arial" w:hAnsi="Arial" w:cs="Arial"/>
          <w:sz w:val="24"/>
          <w:szCs w:val="24"/>
        </w:rPr>
      </w:pPr>
      <w:r>
        <w:rPr>
          <w:rFonts w:ascii="Arial" w:hAnsi="Arial" w:cs="Arial"/>
          <w:sz w:val="24"/>
          <w:szCs w:val="24"/>
        </w:rPr>
        <w:t>a challenging of the dismissal allegedly giving rise to the contractual damages</w:t>
      </w:r>
      <w:r w:rsidR="004C7A24">
        <w:rPr>
          <w:rFonts w:ascii="Arial" w:hAnsi="Arial" w:cs="Arial"/>
          <w:sz w:val="24"/>
          <w:szCs w:val="24"/>
        </w:rPr>
        <w:t>:</w:t>
      </w:r>
    </w:p>
    <w:p w14:paraId="58A0FFCB" w14:textId="77777777" w:rsidR="004C7A24" w:rsidRDefault="004C7A24" w:rsidP="008C5F85">
      <w:pPr>
        <w:pStyle w:val="ListParagraph"/>
        <w:jc w:val="both"/>
        <w:rPr>
          <w:rFonts w:ascii="Arial" w:hAnsi="Arial" w:cs="Arial"/>
          <w:sz w:val="24"/>
          <w:szCs w:val="24"/>
        </w:rPr>
      </w:pPr>
    </w:p>
    <w:p w14:paraId="33CFFB29" w14:textId="4CE3226B" w:rsidR="00F669D5" w:rsidRDefault="00F669D5" w:rsidP="00F669D5">
      <w:pPr>
        <w:pStyle w:val="ListParagraph"/>
        <w:jc w:val="both"/>
        <w:rPr>
          <w:rFonts w:ascii="Arial" w:hAnsi="Arial" w:cs="Arial"/>
          <w:sz w:val="24"/>
          <w:szCs w:val="24"/>
        </w:rPr>
      </w:pPr>
    </w:p>
    <w:p w14:paraId="4D0BBB53" w14:textId="77777777" w:rsidR="000F6982" w:rsidRDefault="00F669D5" w:rsidP="00F669D5">
      <w:pPr>
        <w:pStyle w:val="ListParagraph"/>
        <w:jc w:val="both"/>
        <w:rPr>
          <w:rFonts w:ascii="Arial" w:hAnsi="Arial" w:cs="Arial"/>
          <w:sz w:val="24"/>
          <w:szCs w:val="24"/>
        </w:rPr>
      </w:pPr>
      <w:r>
        <w:rPr>
          <w:rFonts w:ascii="Arial" w:hAnsi="Arial" w:cs="Arial"/>
          <w:sz w:val="24"/>
          <w:szCs w:val="24"/>
        </w:rPr>
        <w:t xml:space="preserve">2.1 It is apparent from prayers (a) and (b) of the particulars of claim that the </w:t>
      </w:r>
    </w:p>
    <w:p w14:paraId="62CD5F4D" w14:textId="77777777" w:rsidR="000F6982" w:rsidRDefault="000F6982" w:rsidP="00F669D5">
      <w:pPr>
        <w:pStyle w:val="ListParagraph"/>
        <w:jc w:val="both"/>
        <w:rPr>
          <w:rFonts w:ascii="Arial" w:hAnsi="Arial" w:cs="Arial"/>
          <w:sz w:val="24"/>
          <w:szCs w:val="24"/>
        </w:rPr>
      </w:pPr>
    </w:p>
    <w:p w14:paraId="57CC0872" w14:textId="77777777" w:rsidR="000F6982" w:rsidRDefault="000F6982" w:rsidP="00F669D5">
      <w:pPr>
        <w:pStyle w:val="ListParagraph"/>
        <w:jc w:val="both"/>
        <w:rPr>
          <w:rFonts w:ascii="Arial" w:hAnsi="Arial" w:cs="Arial"/>
          <w:sz w:val="24"/>
          <w:szCs w:val="24"/>
        </w:rPr>
      </w:pPr>
      <w:r>
        <w:rPr>
          <w:rFonts w:ascii="Arial" w:hAnsi="Arial" w:cs="Arial"/>
          <w:sz w:val="24"/>
          <w:szCs w:val="24"/>
        </w:rPr>
        <w:t xml:space="preserve">      </w:t>
      </w:r>
      <w:r w:rsidR="00F669D5">
        <w:rPr>
          <w:rFonts w:ascii="Arial" w:hAnsi="Arial" w:cs="Arial"/>
          <w:sz w:val="24"/>
          <w:szCs w:val="24"/>
        </w:rPr>
        <w:t xml:space="preserve">plaintiff claims both reinstatement (‘that the….. contract [is] deemed extant’) </w:t>
      </w:r>
    </w:p>
    <w:p w14:paraId="718A5343" w14:textId="77777777" w:rsidR="000F6982" w:rsidRDefault="000F6982" w:rsidP="00F669D5">
      <w:pPr>
        <w:pStyle w:val="ListParagraph"/>
        <w:jc w:val="both"/>
        <w:rPr>
          <w:rFonts w:ascii="Arial" w:hAnsi="Arial" w:cs="Arial"/>
          <w:sz w:val="24"/>
          <w:szCs w:val="24"/>
        </w:rPr>
      </w:pPr>
    </w:p>
    <w:p w14:paraId="640F690A" w14:textId="5EB4074C" w:rsidR="00F669D5" w:rsidRDefault="000F6982" w:rsidP="00F669D5">
      <w:pPr>
        <w:pStyle w:val="ListParagraph"/>
        <w:jc w:val="both"/>
        <w:rPr>
          <w:rFonts w:ascii="Arial" w:hAnsi="Arial" w:cs="Arial"/>
          <w:sz w:val="24"/>
          <w:szCs w:val="24"/>
        </w:rPr>
      </w:pPr>
      <w:r>
        <w:rPr>
          <w:rFonts w:ascii="Arial" w:hAnsi="Arial" w:cs="Arial"/>
          <w:sz w:val="24"/>
          <w:szCs w:val="24"/>
        </w:rPr>
        <w:t xml:space="preserve">       </w:t>
      </w:r>
      <w:r w:rsidR="00F669D5">
        <w:rPr>
          <w:rFonts w:ascii="Arial" w:hAnsi="Arial" w:cs="Arial"/>
          <w:sz w:val="24"/>
          <w:szCs w:val="24"/>
        </w:rPr>
        <w:t>and payment of damages consequent upon dismissal.</w:t>
      </w:r>
    </w:p>
    <w:p w14:paraId="25DB2075" w14:textId="77777777" w:rsidR="00F669D5" w:rsidRDefault="00F669D5" w:rsidP="00F669D5">
      <w:pPr>
        <w:pStyle w:val="ListParagraph"/>
        <w:jc w:val="both"/>
        <w:rPr>
          <w:rFonts w:ascii="Arial" w:hAnsi="Arial" w:cs="Arial"/>
          <w:sz w:val="24"/>
          <w:szCs w:val="24"/>
        </w:rPr>
      </w:pPr>
    </w:p>
    <w:p w14:paraId="0B3C4168" w14:textId="77777777" w:rsidR="000F6982" w:rsidRDefault="00F669D5" w:rsidP="00F669D5">
      <w:pPr>
        <w:pStyle w:val="ListParagraph"/>
        <w:jc w:val="both"/>
        <w:rPr>
          <w:rFonts w:ascii="Arial" w:hAnsi="Arial" w:cs="Arial"/>
          <w:sz w:val="24"/>
          <w:szCs w:val="24"/>
        </w:rPr>
      </w:pPr>
      <w:r>
        <w:rPr>
          <w:rFonts w:ascii="Arial" w:hAnsi="Arial" w:cs="Arial"/>
          <w:sz w:val="24"/>
          <w:szCs w:val="24"/>
        </w:rPr>
        <w:t>2.2</w:t>
      </w:r>
      <w:r w:rsidR="000F6982">
        <w:rPr>
          <w:rFonts w:ascii="Arial" w:hAnsi="Arial" w:cs="Arial"/>
          <w:sz w:val="24"/>
          <w:szCs w:val="24"/>
        </w:rPr>
        <w:t xml:space="preserve"> see also, to the same effect, paragraphs 78 and 81 (the dismissal must be </w:t>
      </w:r>
    </w:p>
    <w:p w14:paraId="76708D46" w14:textId="77777777" w:rsidR="000F6982" w:rsidRDefault="000F6982" w:rsidP="00F669D5">
      <w:pPr>
        <w:pStyle w:val="ListParagraph"/>
        <w:jc w:val="both"/>
        <w:rPr>
          <w:rFonts w:ascii="Arial" w:hAnsi="Arial" w:cs="Arial"/>
          <w:sz w:val="24"/>
          <w:szCs w:val="24"/>
        </w:rPr>
      </w:pPr>
    </w:p>
    <w:p w14:paraId="22E2B930" w14:textId="5E8F3B61" w:rsidR="000F6982" w:rsidRDefault="000F6982" w:rsidP="00F669D5">
      <w:pPr>
        <w:pStyle w:val="ListParagraph"/>
        <w:jc w:val="both"/>
        <w:rPr>
          <w:rFonts w:ascii="Arial" w:hAnsi="Arial" w:cs="Arial"/>
          <w:sz w:val="24"/>
          <w:szCs w:val="24"/>
        </w:rPr>
      </w:pPr>
      <w:r>
        <w:rPr>
          <w:rFonts w:ascii="Arial" w:hAnsi="Arial" w:cs="Arial"/>
          <w:sz w:val="24"/>
          <w:szCs w:val="24"/>
        </w:rPr>
        <w:t xml:space="preserve">      set aside) and 82 (the plaintiff must be paid damages f</w:t>
      </w:r>
      <w:r w:rsidR="008F3B08">
        <w:rPr>
          <w:rFonts w:ascii="Arial" w:hAnsi="Arial" w:cs="Arial"/>
          <w:sz w:val="24"/>
          <w:szCs w:val="24"/>
        </w:rPr>
        <w:t xml:space="preserve">or </w:t>
      </w:r>
      <w:r>
        <w:rPr>
          <w:rFonts w:ascii="Arial" w:hAnsi="Arial" w:cs="Arial"/>
          <w:sz w:val="24"/>
          <w:szCs w:val="24"/>
        </w:rPr>
        <w:t xml:space="preserve">what he would </w:t>
      </w:r>
    </w:p>
    <w:p w14:paraId="34414784" w14:textId="77777777" w:rsidR="000F6982" w:rsidRDefault="000F6982" w:rsidP="00F669D5">
      <w:pPr>
        <w:pStyle w:val="ListParagraph"/>
        <w:jc w:val="both"/>
        <w:rPr>
          <w:rFonts w:ascii="Arial" w:hAnsi="Arial" w:cs="Arial"/>
          <w:sz w:val="24"/>
          <w:szCs w:val="24"/>
        </w:rPr>
      </w:pPr>
    </w:p>
    <w:p w14:paraId="6B6C7FA7" w14:textId="77777777" w:rsidR="000F6982" w:rsidRDefault="000F6982" w:rsidP="00F669D5">
      <w:pPr>
        <w:pStyle w:val="ListParagraph"/>
        <w:jc w:val="both"/>
        <w:rPr>
          <w:rFonts w:ascii="Arial" w:hAnsi="Arial" w:cs="Arial"/>
          <w:sz w:val="24"/>
          <w:szCs w:val="24"/>
        </w:rPr>
      </w:pPr>
      <w:r>
        <w:rPr>
          <w:rFonts w:ascii="Arial" w:hAnsi="Arial" w:cs="Arial"/>
          <w:sz w:val="24"/>
          <w:szCs w:val="24"/>
        </w:rPr>
        <w:t xml:space="preserve">       allegedly have earned up to retirement age, had he not been dismissed) of </w:t>
      </w:r>
    </w:p>
    <w:p w14:paraId="4C9C26CD" w14:textId="77777777" w:rsidR="000F6982" w:rsidRDefault="000F6982" w:rsidP="00F669D5">
      <w:pPr>
        <w:pStyle w:val="ListParagraph"/>
        <w:jc w:val="both"/>
        <w:rPr>
          <w:rFonts w:ascii="Arial" w:hAnsi="Arial" w:cs="Arial"/>
          <w:sz w:val="24"/>
          <w:szCs w:val="24"/>
        </w:rPr>
      </w:pPr>
    </w:p>
    <w:p w14:paraId="4BAE1AC2" w14:textId="370AE0BF" w:rsidR="000F6982" w:rsidRDefault="000F6982" w:rsidP="00F669D5">
      <w:pPr>
        <w:pStyle w:val="ListParagraph"/>
        <w:jc w:val="both"/>
        <w:rPr>
          <w:rFonts w:ascii="Arial" w:hAnsi="Arial" w:cs="Arial"/>
          <w:sz w:val="24"/>
          <w:szCs w:val="24"/>
        </w:rPr>
      </w:pPr>
      <w:r>
        <w:rPr>
          <w:rFonts w:ascii="Arial" w:hAnsi="Arial" w:cs="Arial"/>
          <w:sz w:val="24"/>
          <w:szCs w:val="24"/>
        </w:rPr>
        <w:t xml:space="preserve">       the particulars of claim.</w:t>
      </w:r>
    </w:p>
    <w:p w14:paraId="375CBF74" w14:textId="77777777" w:rsidR="008C5F85" w:rsidRDefault="008C5F85" w:rsidP="00F669D5">
      <w:pPr>
        <w:pStyle w:val="ListParagraph"/>
        <w:jc w:val="both"/>
        <w:rPr>
          <w:rFonts w:ascii="Arial" w:hAnsi="Arial" w:cs="Arial"/>
          <w:sz w:val="24"/>
          <w:szCs w:val="24"/>
        </w:rPr>
      </w:pPr>
    </w:p>
    <w:p w14:paraId="0781927E" w14:textId="48F5040E" w:rsidR="008C5F85" w:rsidRPr="008C5F85" w:rsidRDefault="008C5F85" w:rsidP="008C5F85">
      <w:pPr>
        <w:pStyle w:val="ListParagraph"/>
        <w:jc w:val="both"/>
        <w:rPr>
          <w:rFonts w:ascii="Arial" w:hAnsi="Arial" w:cs="Arial"/>
          <w:sz w:val="24"/>
          <w:szCs w:val="24"/>
        </w:rPr>
      </w:pPr>
      <w:r>
        <w:rPr>
          <w:rFonts w:ascii="Arial" w:hAnsi="Arial" w:cs="Arial"/>
          <w:sz w:val="24"/>
          <w:szCs w:val="24"/>
        </w:rPr>
        <w:t xml:space="preserve">2.3 </w:t>
      </w:r>
      <w:r w:rsidRPr="008C5F85">
        <w:rPr>
          <w:rFonts w:ascii="Arial" w:hAnsi="Arial" w:cs="Arial"/>
          <w:sz w:val="24"/>
          <w:szCs w:val="24"/>
        </w:rPr>
        <w:t>claiming d</w:t>
      </w:r>
      <w:r w:rsidR="000F6982" w:rsidRPr="008C5F85">
        <w:rPr>
          <w:rFonts w:ascii="Arial" w:hAnsi="Arial" w:cs="Arial"/>
          <w:sz w:val="24"/>
          <w:szCs w:val="24"/>
        </w:rPr>
        <w:t>amages for breach of contract on the basis of the consequences</w:t>
      </w:r>
    </w:p>
    <w:p w14:paraId="522029C6" w14:textId="77777777" w:rsidR="008C5F85" w:rsidRDefault="008C5F85" w:rsidP="000F6982">
      <w:pPr>
        <w:jc w:val="both"/>
        <w:rPr>
          <w:rFonts w:ascii="Arial" w:hAnsi="Arial" w:cs="Arial"/>
          <w:sz w:val="24"/>
          <w:szCs w:val="24"/>
        </w:rPr>
      </w:pPr>
      <w:r>
        <w:rPr>
          <w:rFonts w:ascii="Arial" w:hAnsi="Arial" w:cs="Arial"/>
          <w:sz w:val="24"/>
          <w:szCs w:val="24"/>
        </w:rPr>
        <w:t xml:space="preserve">               </w:t>
      </w:r>
      <w:r w:rsidR="000F6982">
        <w:rPr>
          <w:rFonts w:ascii="Arial" w:hAnsi="Arial" w:cs="Arial"/>
          <w:sz w:val="24"/>
          <w:szCs w:val="24"/>
        </w:rPr>
        <w:t xml:space="preserve"> </w:t>
      </w:r>
      <w:r w:rsidR="000F6982" w:rsidRPr="000F6982">
        <w:rPr>
          <w:rFonts w:ascii="Arial" w:hAnsi="Arial" w:cs="Arial"/>
          <w:sz w:val="24"/>
          <w:szCs w:val="24"/>
        </w:rPr>
        <w:t xml:space="preserve">of that breach (loss of employment) is inconsistent with at the same time, </w:t>
      </w:r>
    </w:p>
    <w:p w14:paraId="1749F308" w14:textId="77777777" w:rsidR="008C5F85" w:rsidRDefault="008C5F85" w:rsidP="000F6982">
      <w:pPr>
        <w:jc w:val="both"/>
        <w:rPr>
          <w:rFonts w:ascii="Arial" w:hAnsi="Arial" w:cs="Arial"/>
          <w:sz w:val="24"/>
          <w:szCs w:val="24"/>
        </w:rPr>
      </w:pPr>
      <w:r>
        <w:rPr>
          <w:rFonts w:ascii="Arial" w:hAnsi="Arial" w:cs="Arial"/>
          <w:sz w:val="24"/>
          <w:szCs w:val="24"/>
        </w:rPr>
        <w:t xml:space="preserve">                </w:t>
      </w:r>
      <w:r w:rsidR="000F6982" w:rsidRPr="000F6982">
        <w:rPr>
          <w:rFonts w:ascii="Arial" w:hAnsi="Arial" w:cs="Arial"/>
          <w:sz w:val="24"/>
          <w:szCs w:val="24"/>
        </w:rPr>
        <w:t xml:space="preserve">and in the same document, claiming the setting-aside of that breach, which </w:t>
      </w:r>
    </w:p>
    <w:p w14:paraId="65E8FF8B" w14:textId="0BA1426D" w:rsidR="000F6982" w:rsidRPr="000F6982" w:rsidRDefault="008C5F85" w:rsidP="000F6982">
      <w:pPr>
        <w:jc w:val="both"/>
        <w:rPr>
          <w:rFonts w:ascii="Arial" w:hAnsi="Arial" w:cs="Arial"/>
          <w:sz w:val="24"/>
          <w:szCs w:val="24"/>
        </w:rPr>
      </w:pPr>
      <w:r>
        <w:rPr>
          <w:rFonts w:ascii="Arial" w:hAnsi="Arial" w:cs="Arial"/>
          <w:sz w:val="24"/>
          <w:szCs w:val="24"/>
        </w:rPr>
        <w:t xml:space="preserve">                 </w:t>
      </w:r>
      <w:r w:rsidR="000F6982" w:rsidRPr="000F6982">
        <w:rPr>
          <w:rFonts w:ascii="Arial" w:hAnsi="Arial" w:cs="Arial"/>
          <w:sz w:val="24"/>
          <w:szCs w:val="24"/>
        </w:rPr>
        <w:t>setting aside i</w:t>
      </w:r>
      <w:r w:rsidR="008F3B08">
        <w:rPr>
          <w:rFonts w:ascii="Arial" w:hAnsi="Arial" w:cs="Arial"/>
          <w:sz w:val="24"/>
          <w:szCs w:val="24"/>
        </w:rPr>
        <w:t>f</w:t>
      </w:r>
      <w:r w:rsidR="000F6982" w:rsidRPr="000F6982">
        <w:rPr>
          <w:rFonts w:ascii="Arial" w:hAnsi="Arial" w:cs="Arial"/>
          <w:sz w:val="24"/>
          <w:szCs w:val="24"/>
        </w:rPr>
        <w:t xml:space="preserve"> granted, obviate the alleged contractual damages.</w:t>
      </w:r>
    </w:p>
    <w:p w14:paraId="49D4A13F" w14:textId="77777777" w:rsidR="0092533B" w:rsidRDefault="0092533B" w:rsidP="0092533B">
      <w:pPr>
        <w:jc w:val="both"/>
        <w:rPr>
          <w:rFonts w:ascii="Arial" w:hAnsi="Arial" w:cs="Arial"/>
          <w:sz w:val="24"/>
          <w:szCs w:val="24"/>
        </w:rPr>
      </w:pPr>
      <w:r>
        <w:rPr>
          <w:rFonts w:ascii="Arial" w:hAnsi="Arial" w:cs="Arial"/>
          <w:sz w:val="24"/>
          <w:szCs w:val="24"/>
        </w:rPr>
        <w:t xml:space="preserve">             2.4…..the claim for the alleged breach of contract of employment is </w:t>
      </w:r>
    </w:p>
    <w:p w14:paraId="7DE1A44E" w14:textId="77777777" w:rsidR="0092533B" w:rsidRDefault="0092533B" w:rsidP="0092533B">
      <w:pPr>
        <w:jc w:val="both"/>
        <w:rPr>
          <w:rFonts w:ascii="Arial" w:hAnsi="Arial" w:cs="Arial"/>
          <w:sz w:val="24"/>
          <w:szCs w:val="24"/>
        </w:rPr>
      </w:pPr>
      <w:r>
        <w:rPr>
          <w:rFonts w:ascii="Arial" w:hAnsi="Arial" w:cs="Arial"/>
          <w:sz w:val="24"/>
          <w:szCs w:val="24"/>
        </w:rPr>
        <w:lastRenderedPageBreak/>
        <w:t xml:space="preserve">                      inconsistent with (and in effect contradicted by) the claim for </w:t>
      </w:r>
    </w:p>
    <w:p w14:paraId="116B3DF4" w14:textId="77777777" w:rsidR="0092533B" w:rsidRDefault="0092533B" w:rsidP="0092533B">
      <w:pPr>
        <w:jc w:val="both"/>
        <w:rPr>
          <w:rFonts w:ascii="Arial" w:hAnsi="Arial" w:cs="Arial"/>
          <w:sz w:val="24"/>
          <w:szCs w:val="24"/>
        </w:rPr>
      </w:pPr>
      <w:r>
        <w:rPr>
          <w:rFonts w:ascii="Arial" w:hAnsi="Arial" w:cs="Arial"/>
          <w:sz w:val="24"/>
          <w:szCs w:val="24"/>
        </w:rPr>
        <w:t xml:space="preserve">                      reinstatement, and by virtue of this contradiction the allegations in the </w:t>
      </w:r>
    </w:p>
    <w:p w14:paraId="2C97B5FC" w14:textId="77777777" w:rsidR="0092533B" w:rsidRDefault="0092533B" w:rsidP="0092533B">
      <w:pPr>
        <w:jc w:val="both"/>
        <w:rPr>
          <w:rFonts w:ascii="Arial" w:hAnsi="Arial" w:cs="Arial"/>
          <w:sz w:val="24"/>
          <w:szCs w:val="24"/>
        </w:rPr>
      </w:pPr>
      <w:r>
        <w:rPr>
          <w:rFonts w:ascii="Arial" w:hAnsi="Arial" w:cs="Arial"/>
          <w:sz w:val="24"/>
          <w:szCs w:val="24"/>
        </w:rPr>
        <w:t xml:space="preserve">                      particulars of claim consequently do not sustain an action against any of </w:t>
      </w:r>
    </w:p>
    <w:p w14:paraId="419DE469" w14:textId="77777777" w:rsidR="007C340D" w:rsidRDefault="0092533B" w:rsidP="0092533B">
      <w:pPr>
        <w:jc w:val="both"/>
        <w:rPr>
          <w:rFonts w:ascii="Arial" w:hAnsi="Arial" w:cs="Arial"/>
          <w:sz w:val="24"/>
          <w:szCs w:val="24"/>
        </w:rPr>
      </w:pPr>
      <w:r>
        <w:rPr>
          <w:rFonts w:ascii="Arial" w:hAnsi="Arial" w:cs="Arial"/>
          <w:sz w:val="24"/>
          <w:szCs w:val="24"/>
        </w:rPr>
        <w:t xml:space="preserve">                      the defendants.</w:t>
      </w:r>
    </w:p>
    <w:p w14:paraId="622A5ACF" w14:textId="77777777" w:rsidR="007C340D" w:rsidRDefault="007C340D" w:rsidP="0092533B">
      <w:pPr>
        <w:jc w:val="both"/>
        <w:rPr>
          <w:rFonts w:ascii="Arial" w:hAnsi="Arial" w:cs="Arial"/>
          <w:sz w:val="24"/>
          <w:szCs w:val="24"/>
        </w:rPr>
      </w:pPr>
    </w:p>
    <w:p w14:paraId="36B98402" w14:textId="3A5D2563" w:rsidR="007C340D" w:rsidRPr="009C125B" w:rsidRDefault="009C125B" w:rsidP="009C125B">
      <w:pPr>
        <w:ind w:left="720" w:hanging="360"/>
        <w:jc w:val="both"/>
        <w:rPr>
          <w:rFonts w:ascii="Arial" w:hAnsi="Arial" w:cs="Arial"/>
          <w:sz w:val="24"/>
          <w:szCs w:val="24"/>
        </w:rPr>
      </w:pPr>
      <w:r w:rsidRPr="004C7A24">
        <w:rPr>
          <w:rFonts w:ascii="Arial" w:hAnsi="Arial" w:cs="Arial"/>
          <w:sz w:val="24"/>
          <w:szCs w:val="24"/>
        </w:rPr>
        <w:t>3.</w:t>
      </w:r>
      <w:r w:rsidRPr="004C7A24">
        <w:rPr>
          <w:rFonts w:ascii="Arial" w:hAnsi="Arial" w:cs="Arial"/>
          <w:sz w:val="24"/>
          <w:szCs w:val="24"/>
        </w:rPr>
        <w:tab/>
      </w:r>
      <w:r w:rsidR="007C340D" w:rsidRPr="009C125B">
        <w:rPr>
          <w:rFonts w:ascii="Arial" w:hAnsi="Arial" w:cs="Arial"/>
          <w:sz w:val="24"/>
          <w:szCs w:val="24"/>
        </w:rPr>
        <w:t>The Third Exception – Parallel Proceedings in the Labour Court</w:t>
      </w:r>
      <w:r w:rsidR="004C7A24" w:rsidRPr="009C125B">
        <w:rPr>
          <w:rFonts w:ascii="Arial" w:hAnsi="Arial" w:cs="Arial"/>
          <w:sz w:val="24"/>
          <w:szCs w:val="24"/>
        </w:rPr>
        <w:t>:</w:t>
      </w:r>
    </w:p>
    <w:p w14:paraId="25FA46A2" w14:textId="77777777" w:rsidR="004C7A24" w:rsidRPr="004C7A24" w:rsidRDefault="004C7A24" w:rsidP="004C7A24">
      <w:pPr>
        <w:pStyle w:val="ListParagraph"/>
        <w:jc w:val="both"/>
        <w:rPr>
          <w:rFonts w:ascii="Arial" w:hAnsi="Arial" w:cs="Arial"/>
          <w:sz w:val="24"/>
          <w:szCs w:val="24"/>
        </w:rPr>
      </w:pPr>
    </w:p>
    <w:p w14:paraId="2C156906" w14:textId="77777777" w:rsidR="00134687" w:rsidRDefault="00F669D5" w:rsidP="0092533B">
      <w:pPr>
        <w:jc w:val="both"/>
        <w:rPr>
          <w:rFonts w:ascii="Arial" w:hAnsi="Arial" w:cs="Arial"/>
          <w:sz w:val="24"/>
          <w:szCs w:val="24"/>
        </w:rPr>
      </w:pPr>
      <w:r w:rsidRPr="0092533B">
        <w:rPr>
          <w:rFonts w:ascii="Arial" w:hAnsi="Arial" w:cs="Arial"/>
          <w:sz w:val="24"/>
          <w:szCs w:val="24"/>
        </w:rPr>
        <w:t xml:space="preserve"> </w:t>
      </w:r>
      <w:r w:rsidR="00134687">
        <w:rPr>
          <w:rFonts w:ascii="Arial" w:hAnsi="Arial" w:cs="Arial"/>
          <w:sz w:val="24"/>
          <w:szCs w:val="24"/>
        </w:rPr>
        <w:t xml:space="preserve"> </w:t>
      </w:r>
      <w:r w:rsidR="00134687">
        <w:rPr>
          <w:rFonts w:ascii="Arial" w:hAnsi="Arial" w:cs="Arial"/>
          <w:sz w:val="24"/>
          <w:szCs w:val="24"/>
        </w:rPr>
        <w:tab/>
        <w:t xml:space="preserve">     3.1 It is apparent from paragraph 4 of the particulars of claim, read together </w:t>
      </w:r>
    </w:p>
    <w:p w14:paraId="164AA2E3" w14:textId="77777777" w:rsidR="00134687" w:rsidRDefault="00134687" w:rsidP="0092533B">
      <w:pPr>
        <w:jc w:val="both"/>
        <w:rPr>
          <w:rFonts w:ascii="Arial" w:hAnsi="Arial" w:cs="Arial"/>
          <w:sz w:val="24"/>
          <w:szCs w:val="24"/>
        </w:rPr>
      </w:pPr>
      <w:r>
        <w:rPr>
          <w:rFonts w:ascii="Arial" w:hAnsi="Arial" w:cs="Arial"/>
          <w:sz w:val="24"/>
          <w:szCs w:val="24"/>
        </w:rPr>
        <w:t xml:space="preserve">                      with Annexure “M2” thereto, that at the same time as the plaintiff is </w:t>
      </w:r>
    </w:p>
    <w:p w14:paraId="0CAC303C" w14:textId="77777777" w:rsidR="00134687" w:rsidRDefault="00134687" w:rsidP="0092533B">
      <w:pPr>
        <w:jc w:val="both"/>
        <w:rPr>
          <w:rFonts w:ascii="Arial" w:hAnsi="Arial" w:cs="Arial"/>
          <w:sz w:val="24"/>
          <w:szCs w:val="24"/>
        </w:rPr>
      </w:pPr>
      <w:r>
        <w:rPr>
          <w:rFonts w:ascii="Arial" w:hAnsi="Arial" w:cs="Arial"/>
          <w:sz w:val="24"/>
          <w:szCs w:val="24"/>
        </w:rPr>
        <w:t xml:space="preserve">                      pursuing this action in the High Court seeking the setting aside of his</w:t>
      </w:r>
    </w:p>
    <w:p w14:paraId="4174B066" w14:textId="77777777" w:rsidR="00134687" w:rsidRDefault="00134687" w:rsidP="0092533B">
      <w:pPr>
        <w:jc w:val="both"/>
        <w:rPr>
          <w:rFonts w:ascii="Arial" w:hAnsi="Arial" w:cs="Arial"/>
          <w:sz w:val="24"/>
          <w:szCs w:val="24"/>
        </w:rPr>
      </w:pPr>
      <w:r>
        <w:rPr>
          <w:rFonts w:ascii="Arial" w:hAnsi="Arial" w:cs="Arial"/>
          <w:sz w:val="24"/>
          <w:szCs w:val="24"/>
        </w:rPr>
        <w:t xml:space="preserve">                      dismissal (and payment of damages based on the consequences of that </w:t>
      </w:r>
    </w:p>
    <w:p w14:paraId="40AC4A7F" w14:textId="361D954F" w:rsidR="00F669D5" w:rsidRDefault="00134687" w:rsidP="0092533B">
      <w:pPr>
        <w:jc w:val="both"/>
        <w:rPr>
          <w:rFonts w:ascii="Arial" w:hAnsi="Arial" w:cs="Arial"/>
          <w:sz w:val="24"/>
          <w:szCs w:val="24"/>
        </w:rPr>
      </w:pPr>
      <w:r>
        <w:rPr>
          <w:rFonts w:ascii="Arial" w:hAnsi="Arial" w:cs="Arial"/>
          <w:sz w:val="24"/>
          <w:szCs w:val="24"/>
        </w:rPr>
        <w:t xml:space="preserve">                       dismissal), he is seeking reinstatement in the Labour Court</w:t>
      </w:r>
      <w:r w:rsidR="00BA4465">
        <w:rPr>
          <w:rFonts w:ascii="Arial" w:hAnsi="Arial" w:cs="Arial"/>
          <w:sz w:val="24"/>
          <w:szCs w:val="24"/>
        </w:rPr>
        <w:t>.</w:t>
      </w:r>
    </w:p>
    <w:p w14:paraId="4F3AA67F" w14:textId="272A21DA" w:rsidR="001B6E42" w:rsidRPr="009C125B" w:rsidRDefault="009C125B" w:rsidP="009C125B">
      <w:pPr>
        <w:ind w:left="1596" w:hanging="468"/>
        <w:jc w:val="both"/>
        <w:rPr>
          <w:rFonts w:ascii="Arial" w:hAnsi="Arial" w:cs="Arial"/>
          <w:sz w:val="24"/>
          <w:szCs w:val="24"/>
        </w:rPr>
      </w:pPr>
      <w:r w:rsidRPr="001B6E42">
        <w:rPr>
          <w:rFonts w:ascii="Arial" w:hAnsi="Arial" w:cs="Arial"/>
          <w:sz w:val="24"/>
          <w:szCs w:val="24"/>
        </w:rPr>
        <w:t>3.2</w:t>
      </w:r>
      <w:r w:rsidRPr="001B6E42">
        <w:rPr>
          <w:rFonts w:ascii="Arial" w:hAnsi="Arial" w:cs="Arial"/>
          <w:sz w:val="24"/>
          <w:szCs w:val="24"/>
        </w:rPr>
        <w:tab/>
      </w:r>
      <w:r w:rsidR="00BA4465" w:rsidRPr="009C125B">
        <w:rPr>
          <w:rFonts w:ascii="Arial" w:hAnsi="Arial" w:cs="Arial"/>
          <w:sz w:val="24"/>
          <w:szCs w:val="24"/>
        </w:rPr>
        <w:t>See in this reg</w:t>
      </w:r>
      <w:r w:rsidR="001B6E42" w:rsidRPr="009C125B">
        <w:rPr>
          <w:rFonts w:ascii="Arial" w:hAnsi="Arial" w:cs="Arial"/>
          <w:sz w:val="24"/>
          <w:szCs w:val="24"/>
        </w:rPr>
        <w:t>a</w:t>
      </w:r>
      <w:r w:rsidR="00BA4465" w:rsidRPr="009C125B">
        <w:rPr>
          <w:rFonts w:ascii="Arial" w:hAnsi="Arial" w:cs="Arial"/>
          <w:sz w:val="24"/>
          <w:szCs w:val="24"/>
        </w:rPr>
        <w:t xml:space="preserve">rd annexure ‘M2’to the particulars of claim and the </w:t>
      </w:r>
    </w:p>
    <w:p w14:paraId="0A93DEB3" w14:textId="77777777" w:rsidR="001B6E42" w:rsidRDefault="001B6E42" w:rsidP="001B6E42">
      <w:pPr>
        <w:pStyle w:val="ListParagraph"/>
        <w:ind w:left="1596"/>
        <w:jc w:val="both"/>
        <w:rPr>
          <w:rFonts w:ascii="Arial" w:hAnsi="Arial" w:cs="Arial"/>
          <w:sz w:val="24"/>
          <w:szCs w:val="24"/>
        </w:rPr>
      </w:pPr>
    </w:p>
    <w:p w14:paraId="6FB2D5CD" w14:textId="0F2DD9C1" w:rsidR="001B6E42" w:rsidRDefault="00BA4465" w:rsidP="001B6E42">
      <w:pPr>
        <w:pStyle w:val="ListParagraph"/>
        <w:ind w:left="1596"/>
        <w:jc w:val="both"/>
        <w:rPr>
          <w:rFonts w:ascii="Arial" w:hAnsi="Arial" w:cs="Arial"/>
          <w:sz w:val="24"/>
          <w:szCs w:val="24"/>
        </w:rPr>
      </w:pPr>
      <w:r w:rsidRPr="001B6E42">
        <w:rPr>
          <w:rFonts w:ascii="Arial" w:hAnsi="Arial" w:cs="Arial"/>
          <w:sz w:val="24"/>
          <w:szCs w:val="24"/>
        </w:rPr>
        <w:t xml:space="preserve">allegation in paragraph 4 of the particulars of claim that the plaintiff is </w:t>
      </w:r>
    </w:p>
    <w:p w14:paraId="1CFA33E9" w14:textId="77777777" w:rsidR="001B6E42" w:rsidRDefault="001B6E42" w:rsidP="001B6E42">
      <w:pPr>
        <w:pStyle w:val="ListParagraph"/>
        <w:ind w:left="1596"/>
        <w:jc w:val="both"/>
        <w:rPr>
          <w:rFonts w:ascii="Arial" w:hAnsi="Arial" w:cs="Arial"/>
          <w:sz w:val="24"/>
          <w:szCs w:val="24"/>
        </w:rPr>
      </w:pPr>
    </w:p>
    <w:p w14:paraId="13B3F360" w14:textId="77777777" w:rsidR="001B6E42" w:rsidRDefault="00BA4465" w:rsidP="001B6E42">
      <w:pPr>
        <w:pStyle w:val="ListParagraph"/>
        <w:ind w:left="1596"/>
        <w:jc w:val="both"/>
        <w:rPr>
          <w:rFonts w:ascii="Arial" w:hAnsi="Arial" w:cs="Arial"/>
          <w:sz w:val="24"/>
          <w:szCs w:val="24"/>
        </w:rPr>
      </w:pPr>
      <w:r w:rsidRPr="001B6E42">
        <w:rPr>
          <w:rFonts w:ascii="Arial" w:hAnsi="Arial" w:cs="Arial"/>
          <w:sz w:val="24"/>
          <w:szCs w:val="24"/>
        </w:rPr>
        <w:t xml:space="preserve">challenging such [allegedly] automatically unfair dismissal at the </w:t>
      </w:r>
    </w:p>
    <w:p w14:paraId="185EFD73" w14:textId="77777777" w:rsidR="001B6E42" w:rsidRDefault="001B6E42" w:rsidP="001B6E42">
      <w:pPr>
        <w:pStyle w:val="ListParagraph"/>
        <w:ind w:left="1596"/>
        <w:jc w:val="both"/>
        <w:rPr>
          <w:rFonts w:ascii="Arial" w:hAnsi="Arial" w:cs="Arial"/>
          <w:sz w:val="24"/>
          <w:szCs w:val="24"/>
        </w:rPr>
      </w:pPr>
    </w:p>
    <w:p w14:paraId="27F5CC72" w14:textId="6D0784B2" w:rsidR="00BA4465" w:rsidRDefault="00BA4465" w:rsidP="001B6E42">
      <w:pPr>
        <w:pStyle w:val="ListParagraph"/>
        <w:ind w:left="1596"/>
        <w:jc w:val="both"/>
        <w:rPr>
          <w:rFonts w:ascii="Arial" w:hAnsi="Arial" w:cs="Arial"/>
          <w:sz w:val="24"/>
          <w:szCs w:val="24"/>
        </w:rPr>
      </w:pPr>
      <w:r w:rsidRPr="001B6E42">
        <w:rPr>
          <w:rFonts w:ascii="Arial" w:hAnsi="Arial" w:cs="Arial"/>
          <w:sz w:val="24"/>
          <w:szCs w:val="24"/>
        </w:rPr>
        <w:t xml:space="preserve">Labour Court </w:t>
      </w:r>
      <w:r w:rsidR="001B6E42" w:rsidRPr="001B6E42">
        <w:rPr>
          <w:rFonts w:ascii="Arial" w:hAnsi="Arial" w:cs="Arial"/>
          <w:sz w:val="24"/>
          <w:szCs w:val="24"/>
        </w:rPr>
        <w:t>under the statutory framework in question.</w:t>
      </w:r>
    </w:p>
    <w:p w14:paraId="49CE20CE" w14:textId="77777777" w:rsidR="001B6E42" w:rsidRDefault="001B6E42" w:rsidP="001B6E42">
      <w:pPr>
        <w:jc w:val="both"/>
        <w:rPr>
          <w:rFonts w:ascii="Arial" w:hAnsi="Arial" w:cs="Arial"/>
          <w:sz w:val="24"/>
          <w:szCs w:val="24"/>
        </w:rPr>
      </w:pPr>
      <w:r>
        <w:rPr>
          <w:rFonts w:ascii="Arial" w:hAnsi="Arial" w:cs="Arial"/>
          <w:sz w:val="24"/>
          <w:szCs w:val="24"/>
        </w:rPr>
        <w:t xml:space="preserve">                  3.2 A claim for contractual damages pursuant to dismissal in inconsistent </w:t>
      </w:r>
    </w:p>
    <w:p w14:paraId="2E840FBB" w14:textId="77777777" w:rsidR="001B6E42" w:rsidRDefault="001B6E42" w:rsidP="001B6E42">
      <w:pPr>
        <w:jc w:val="both"/>
        <w:rPr>
          <w:rFonts w:ascii="Arial" w:hAnsi="Arial" w:cs="Arial"/>
          <w:sz w:val="24"/>
          <w:szCs w:val="24"/>
        </w:rPr>
      </w:pPr>
      <w:r>
        <w:rPr>
          <w:rFonts w:ascii="Arial" w:hAnsi="Arial" w:cs="Arial"/>
          <w:sz w:val="24"/>
          <w:szCs w:val="24"/>
        </w:rPr>
        <w:t xml:space="preserve">                        with a challenging of that dismissal under the statutory framework in </w:t>
      </w:r>
    </w:p>
    <w:p w14:paraId="547A9AB9" w14:textId="1A5EA24E" w:rsidR="001B6E42" w:rsidRDefault="001B6E42" w:rsidP="001B6E42">
      <w:pPr>
        <w:jc w:val="both"/>
        <w:rPr>
          <w:rFonts w:ascii="Arial" w:hAnsi="Arial" w:cs="Arial"/>
          <w:sz w:val="24"/>
          <w:szCs w:val="24"/>
        </w:rPr>
      </w:pPr>
      <w:r>
        <w:rPr>
          <w:rFonts w:ascii="Arial" w:hAnsi="Arial" w:cs="Arial"/>
          <w:sz w:val="24"/>
          <w:szCs w:val="24"/>
        </w:rPr>
        <w:t xml:space="preserve">                         question.</w:t>
      </w:r>
    </w:p>
    <w:p w14:paraId="3B854B99" w14:textId="01E0705C" w:rsidR="001B6E42" w:rsidRDefault="001B6E42" w:rsidP="001B6E42">
      <w:pPr>
        <w:jc w:val="both"/>
        <w:rPr>
          <w:rFonts w:ascii="Arial" w:hAnsi="Arial" w:cs="Arial"/>
          <w:sz w:val="24"/>
          <w:szCs w:val="24"/>
        </w:rPr>
      </w:pPr>
      <w:r>
        <w:rPr>
          <w:rFonts w:ascii="Arial" w:hAnsi="Arial" w:cs="Arial"/>
          <w:sz w:val="24"/>
          <w:szCs w:val="24"/>
        </w:rPr>
        <w:t xml:space="preserve">                    3.3………</w:t>
      </w:r>
    </w:p>
    <w:p w14:paraId="1A431B84" w14:textId="1145AE90" w:rsidR="001B6E42" w:rsidRDefault="001B6E42" w:rsidP="001B6E42">
      <w:pPr>
        <w:jc w:val="both"/>
        <w:rPr>
          <w:rFonts w:ascii="Arial" w:hAnsi="Arial" w:cs="Arial"/>
          <w:sz w:val="24"/>
          <w:szCs w:val="24"/>
        </w:rPr>
      </w:pPr>
      <w:r>
        <w:rPr>
          <w:rFonts w:ascii="Arial" w:hAnsi="Arial" w:cs="Arial"/>
          <w:sz w:val="24"/>
          <w:szCs w:val="24"/>
        </w:rPr>
        <w:t xml:space="preserve">                     3.4………</w:t>
      </w:r>
    </w:p>
    <w:p w14:paraId="394686EE" w14:textId="530B0A85" w:rsidR="001B6E42" w:rsidRDefault="001B6E42" w:rsidP="001B6E42">
      <w:pPr>
        <w:jc w:val="both"/>
        <w:rPr>
          <w:rFonts w:ascii="Arial" w:hAnsi="Arial" w:cs="Arial"/>
          <w:sz w:val="24"/>
          <w:szCs w:val="24"/>
        </w:rPr>
      </w:pPr>
      <w:r>
        <w:rPr>
          <w:rFonts w:ascii="Arial" w:hAnsi="Arial" w:cs="Arial"/>
          <w:sz w:val="24"/>
          <w:szCs w:val="24"/>
        </w:rPr>
        <w:t xml:space="preserve">                     3.5……..</w:t>
      </w:r>
    </w:p>
    <w:p w14:paraId="699F656F" w14:textId="77777777" w:rsidR="001B6E42" w:rsidRPr="001B6E42" w:rsidRDefault="001B6E42" w:rsidP="001B6E42">
      <w:pPr>
        <w:jc w:val="both"/>
        <w:rPr>
          <w:rFonts w:ascii="Arial" w:hAnsi="Arial" w:cs="Arial"/>
          <w:sz w:val="24"/>
          <w:szCs w:val="24"/>
        </w:rPr>
      </w:pPr>
    </w:p>
    <w:p w14:paraId="4971C7D4" w14:textId="1E4E9FAB" w:rsidR="003A6DF6" w:rsidRPr="009C125B" w:rsidRDefault="009C125B" w:rsidP="009C125B">
      <w:pPr>
        <w:ind w:left="1080" w:hanging="360"/>
        <w:jc w:val="both"/>
        <w:rPr>
          <w:rFonts w:ascii="Arial" w:hAnsi="Arial" w:cs="Arial"/>
          <w:sz w:val="24"/>
          <w:szCs w:val="24"/>
        </w:rPr>
      </w:pPr>
      <w:r w:rsidRPr="001B6E42">
        <w:rPr>
          <w:rFonts w:ascii="Arial" w:hAnsi="Arial" w:cs="Arial"/>
          <w:sz w:val="24"/>
          <w:szCs w:val="24"/>
        </w:rPr>
        <w:t>4.</w:t>
      </w:r>
      <w:r w:rsidRPr="001B6E42">
        <w:rPr>
          <w:rFonts w:ascii="Arial" w:hAnsi="Arial" w:cs="Arial"/>
          <w:sz w:val="24"/>
          <w:szCs w:val="24"/>
        </w:rPr>
        <w:tab/>
      </w:r>
      <w:r w:rsidR="001B6E42" w:rsidRPr="009C125B">
        <w:rPr>
          <w:rFonts w:ascii="Arial" w:hAnsi="Arial" w:cs="Arial"/>
          <w:sz w:val="24"/>
          <w:szCs w:val="24"/>
        </w:rPr>
        <w:t>The Fourth Exception – Contractual Damages are limited in Common Law</w:t>
      </w:r>
      <w:r w:rsidR="004C7A24" w:rsidRPr="009C125B">
        <w:rPr>
          <w:rFonts w:ascii="Arial" w:hAnsi="Arial" w:cs="Arial"/>
          <w:sz w:val="24"/>
          <w:szCs w:val="24"/>
        </w:rPr>
        <w:t>:</w:t>
      </w:r>
    </w:p>
    <w:p w14:paraId="4DE25F2B" w14:textId="552CF67E" w:rsidR="001B6E42" w:rsidRDefault="001B6E42" w:rsidP="001B6E42">
      <w:pPr>
        <w:pStyle w:val="ListParagraph"/>
        <w:ind w:left="1080"/>
        <w:jc w:val="both"/>
        <w:rPr>
          <w:rFonts w:ascii="Arial" w:hAnsi="Arial" w:cs="Arial"/>
          <w:sz w:val="24"/>
          <w:szCs w:val="24"/>
        </w:rPr>
      </w:pPr>
    </w:p>
    <w:p w14:paraId="42D8679A" w14:textId="77777777" w:rsidR="002D3E5F" w:rsidRDefault="001B6E42" w:rsidP="001B6E42">
      <w:pPr>
        <w:pStyle w:val="ListParagraph"/>
        <w:ind w:left="1080"/>
        <w:jc w:val="both"/>
        <w:rPr>
          <w:rFonts w:ascii="Arial" w:hAnsi="Arial" w:cs="Arial"/>
          <w:sz w:val="24"/>
          <w:szCs w:val="24"/>
        </w:rPr>
      </w:pPr>
      <w:r>
        <w:rPr>
          <w:rFonts w:ascii="Arial" w:hAnsi="Arial" w:cs="Arial"/>
          <w:sz w:val="24"/>
          <w:szCs w:val="24"/>
        </w:rPr>
        <w:t xml:space="preserve">4.1 …….the plaintiff’s claims are couched  in the particulars of claim </w:t>
      </w:r>
      <w:r w:rsidR="002D3E5F">
        <w:rPr>
          <w:rFonts w:ascii="Arial" w:hAnsi="Arial" w:cs="Arial"/>
          <w:sz w:val="24"/>
          <w:szCs w:val="24"/>
        </w:rPr>
        <w:t xml:space="preserve">as </w:t>
      </w:r>
    </w:p>
    <w:p w14:paraId="6739F318" w14:textId="77777777" w:rsidR="002D3E5F" w:rsidRDefault="002D3E5F" w:rsidP="001B6E42">
      <w:pPr>
        <w:pStyle w:val="ListParagraph"/>
        <w:ind w:left="1080"/>
        <w:jc w:val="both"/>
        <w:rPr>
          <w:rFonts w:ascii="Arial" w:hAnsi="Arial" w:cs="Arial"/>
          <w:sz w:val="24"/>
          <w:szCs w:val="24"/>
        </w:rPr>
      </w:pPr>
    </w:p>
    <w:p w14:paraId="027E9F9A" w14:textId="51D9B4CA" w:rsidR="002D3E5F" w:rsidRDefault="002D3E5F" w:rsidP="001B6E42">
      <w:pPr>
        <w:pStyle w:val="ListParagraph"/>
        <w:ind w:left="1080"/>
        <w:jc w:val="both"/>
        <w:rPr>
          <w:rFonts w:ascii="Arial" w:hAnsi="Arial" w:cs="Arial"/>
          <w:sz w:val="24"/>
          <w:szCs w:val="24"/>
        </w:rPr>
      </w:pPr>
      <w:r>
        <w:rPr>
          <w:rFonts w:ascii="Arial" w:hAnsi="Arial" w:cs="Arial"/>
          <w:sz w:val="24"/>
          <w:szCs w:val="24"/>
        </w:rPr>
        <w:t xml:space="preserve">       being common law contractual claims for contractual damages for </w:t>
      </w:r>
    </w:p>
    <w:p w14:paraId="59711787" w14:textId="77777777" w:rsidR="002D3E5F" w:rsidRDefault="002D3E5F" w:rsidP="001B6E42">
      <w:pPr>
        <w:pStyle w:val="ListParagraph"/>
        <w:ind w:left="1080"/>
        <w:jc w:val="both"/>
        <w:rPr>
          <w:rFonts w:ascii="Arial" w:hAnsi="Arial" w:cs="Arial"/>
          <w:sz w:val="24"/>
          <w:szCs w:val="24"/>
        </w:rPr>
      </w:pPr>
    </w:p>
    <w:p w14:paraId="38F920A8" w14:textId="616564F3" w:rsidR="001B6E42" w:rsidRDefault="002D3E5F" w:rsidP="001B6E42">
      <w:pPr>
        <w:pStyle w:val="ListParagraph"/>
        <w:ind w:left="1080"/>
        <w:jc w:val="both"/>
        <w:rPr>
          <w:rFonts w:ascii="Arial" w:hAnsi="Arial" w:cs="Arial"/>
          <w:sz w:val="24"/>
          <w:szCs w:val="24"/>
        </w:rPr>
      </w:pPr>
      <w:r>
        <w:rPr>
          <w:rFonts w:ascii="Arial" w:hAnsi="Arial" w:cs="Arial"/>
          <w:sz w:val="24"/>
          <w:szCs w:val="24"/>
        </w:rPr>
        <w:t xml:space="preserve">        alleged breach of contract in the form of an alleged unlawful dismissal.</w:t>
      </w:r>
    </w:p>
    <w:p w14:paraId="09DEA502" w14:textId="77777777" w:rsidR="002D3E5F" w:rsidRDefault="002D3E5F" w:rsidP="001B6E42">
      <w:pPr>
        <w:pStyle w:val="ListParagraph"/>
        <w:ind w:left="1080"/>
        <w:jc w:val="both"/>
        <w:rPr>
          <w:rFonts w:ascii="Arial" w:hAnsi="Arial" w:cs="Arial"/>
          <w:sz w:val="24"/>
          <w:szCs w:val="24"/>
        </w:rPr>
      </w:pPr>
    </w:p>
    <w:p w14:paraId="2E44525D" w14:textId="70DF866B" w:rsidR="002D3E5F" w:rsidRPr="009C125B" w:rsidRDefault="009C125B" w:rsidP="009C125B">
      <w:pPr>
        <w:ind w:left="1596" w:hanging="468"/>
        <w:jc w:val="both"/>
        <w:rPr>
          <w:rFonts w:ascii="Arial" w:hAnsi="Arial" w:cs="Arial"/>
          <w:sz w:val="24"/>
          <w:szCs w:val="24"/>
        </w:rPr>
      </w:pPr>
      <w:r>
        <w:rPr>
          <w:rFonts w:ascii="Arial" w:hAnsi="Arial" w:cs="Arial"/>
          <w:sz w:val="24"/>
          <w:szCs w:val="24"/>
        </w:rPr>
        <w:lastRenderedPageBreak/>
        <w:t>4.2</w:t>
      </w:r>
      <w:r>
        <w:rPr>
          <w:rFonts w:ascii="Arial" w:hAnsi="Arial" w:cs="Arial"/>
          <w:sz w:val="24"/>
          <w:szCs w:val="24"/>
        </w:rPr>
        <w:tab/>
      </w:r>
      <w:r w:rsidR="002D3E5F" w:rsidRPr="009C125B">
        <w:rPr>
          <w:rFonts w:ascii="Arial" w:hAnsi="Arial" w:cs="Arial"/>
          <w:sz w:val="24"/>
          <w:szCs w:val="24"/>
        </w:rPr>
        <w:t>The plaintiff’s contract of employment:</w:t>
      </w:r>
    </w:p>
    <w:p w14:paraId="7B4DAB4D" w14:textId="52A2E14E" w:rsidR="002D3E5F" w:rsidRDefault="002D3E5F" w:rsidP="002D3E5F">
      <w:pPr>
        <w:pStyle w:val="ListParagraph"/>
        <w:ind w:left="1596"/>
        <w:jc w:val="both"/>
        <w:rPr>
          <w:rFonts w:ascii="Arial" w:hAnsi="Arial" w:cs="Arial"/>
          <w:sz w:val="24"/>
          <w:szCs w:val="24"/>
        </w:rPr>
      </w:pPr>
    </w:p>
    <w:p w14:paraId="4AE730D0" w14:textId="38B40689" w:rsidR="004C7A24" w:rsidRPr="009C125B" w:rsidRDefault="009C125B" w:rsidP="009C125B">
      <w:pPr>
        <w:ind w:left="2256" w:hanging="720"/>
        <w:jc w:val="both"/>
        <w:rPr>
          <w:rFonts w:ascii="Arial" w:hAnsi="Arial" w:cs="Arial"/>
          <w:sz w:val="24"/>
          <w:szCs w:val="24"/>
        </w:rPr>
      </w:pPr>
      <w:r>
        <w:rPr>
          <w:rFonts w:ascii="Arial" w:hAnsi="Arial" w:cs="Arial"/>
          <w:sz w:val="24"/>
          <w:szCs w:val="24"/>
        </w:rPr>
        <w:t>4.2.1</w:t>
      </w:r>
      <w:r>
        <w:rPr>
          <w:rFonts w:ascii="Arial" w:hAnsi="Arial" w:cs="Arial"/>
          <w:sz w:val="24"/>
          <w:szCs w:val="24"/>
        </w:rPr>
        <w:tab/>
      </w:r>
      <w:r w:rsidR="002D3E5F" w:rsidRPr="009C125B">
        <w:rPr>
          <w:rFonts w:ascii="Arial" w:hAnsi="Arial" w:cs="Arial"/>
          <w:sz w:val="24"/>
          <w:szCs w:val="24"/>
        </w:rPr>
        <w:t xml:space="preserve">is not on the face of it a fixed term contract (no allegation to that </w:t>
      </w:r>
    </w:p>
    <w:p w14:paraId="4DAA4EAB" w14:textId="22488750" w:rsidR="002D3E5F" w:rsidRDefault="002D3E5F" w:rsidP="004C7A24">
      <w:pPr>
        <w:pStyle w:val="ListParagraph"/>
        <w:ind w:left="2256"/>
        <w:jc w:val="both"/>
        <w:rPr>
          <w:rFonts w:ascii="Arial" w:hAnsi="Arial" w:cs="Arial"/>
          <w:sz w:val="24"/>
          <w:szCs w:val="24"/>
        </w:rPr>
      </w:pPr>
      <w:r>
        <w:rPr>
          <w:rFonts w:ascii="Arial" w:hAnsi="Arial" w:cs="Arial"/>
          <w:sz w:val="24"/>
          <w:szCs w:val="24"/>
        </w:rPr>
        <w:t>effect is made in the particulars of claim.</w:t>
      </w:r>
    </w:p>
    <w:p w14:paraId="537BC32E" w14:textId="77777777" w:rsidR="004C7A24" w:rsidRDefault="004C7A24" w:rsidP="004C7A24">
      <w:pPr>
        <w:pStyle w:val="ListParagraph"/>
        <w:ind w:left="2256"/>
        <w:jc w:val="both"/>
        <w:rPr>
          <w:rFonts w:ascii="Arial" w:hAnsi="Arial" w:cs="Arial"/>
          <w:sz w:val="24"/>
          <w:szCs w:val="24"/>
        </w:rPr>
      </w:pPr>
    </w:p>
    <w:p w14:paraId="4973DF13" w14:textId="4E5C18BE" w:rsidR="004C7A24" w:rsidRPr="009C125B" w:rsidRDefault="009C125B" w:rsidP="009C125B">
      <w:pPr>
        <w:ind w:left="2256" w:hanging="720"/>
        <w:jc w:val="both"/>
        <w:rPr>
          <w:rFonts w:ascii="Arial" w:hAnsi="Arial" w:cs="Arial"/>
          <w:sz w:val="24"/>
          <w:szCs w:val="24"/>
        </w:rPr>
      </w:pPr>
      <w:r>
        <w:rPr>
          <w:rFonts w:ascii="Arial" w:hAnsi="Arial" w:cs="Arial"/>
          <w:sz w:val="24"/>
          <w:szCs w:val="24"/>
        </w:rPr>
        <w:t>4.2.2</w:t>
      </w:r>
      <w:r>
        <w:rPr>
          <w:rFonts w:ascii="Arial" w:hAnsi="Arial" w:cs="Arial"/>
          <w:sz w:val="24"/>
          <w:szCs w:val="24"/>
        </w:rPr>
        <w:tab/>
      </w:r>
      <w:r w:rsidR="002D3E5F" w:rsidRPr="009C125B">
        <w:rPr>
          <w:rFonts w:ascii="Arial" w:hAnsi="Arial" w:cs="Arial"/>
          <w:sz w:val="24"/>
          <w:szCs w:val="24"/>
        </w:rPr>
        <w:t>On a proper con</w:t>
      </w:r>
      <w:r w:rsidR="004C7A24" w:rsidRPr="009C125B">
        <w:rPr>
          <w:rFonts w:ascii="Arial" w:hAnsi="Arial" w:cs="Arial"/>
          <w:sz w:val="24"/>
          <w:szCs w:val="24"/>
        </w:rPr>
        <w:t>s</w:t>
      </w:r>
      <w:r w:rsidR="002D3E5F" w:rsidRPr="009C125B">
        <w:rPr>
          <w:rFonts w:ascii="Arial" w:hAnsi="Arial" w:cs="Arial"/>
          <w:sz w:val="24"/>
          <w:szCs w:val="24"/>
        </w:rPr>
        <w:t xml:space="preserve">truction of the allegations contained in the </w:t>
      </w:r>
    </w:p>
    <w:p w14:paraId="5B22C000" w14:textId="77777777" w:rsidR="004C7A24" w:rsidRDefault="004C7A24" w:rsidP="004C7A24">
      <w:pPr>
        <w:pStyle w:val="ListParagraph"/>
        <w:ind w:left="2256"/>
        <w:jc w:val="both"/>
        <w:rPr>
          <w:rFonts w:ascii="Arial" w:hAnsi="Arial" w:cs="Arial"/>
          <w:sz w:val="24"/>
          <w:szCs w:val="24"/>
        </w:rPr>
      </w:pPr>
    </w:p>
    <w:p w14:paraId="4C41E859" w14:textId="77777777" w:rsidR="004C7A24" w:rsidRDefault="002D3E5F" w:rsidP="004C7A24">
      <w:pPr>
        <w:pStyle w:val="ListParagraph"/>
        <w:ind w:left="2256"/>
        <w:jc w:val="both"/>
        <w:rPr>
          <w:rFonts w:ascii="Arial" w:hAnsi="Arial" w:cs="Arial"/>
          <w:sz w:val="24"/>
          <w:szCs w:val="24"/>
        </w:rPr>
      </w:pPr>
      <w:r>
        <w:rPr>
          <w:rFonts w:ascii="Arial" w:hAnsi="Arial" w:cs="Arial"/>
          <w:sz w:val="24"/>
          <w:szCs w:val="24"/>
        </w:rPr>
        <w:t xml:space="preserve">particulars of claim, read with section 37 and 38 of the Basic </w:t>
      </w:r>
    </w:p>
    <w:p w14:paraId="766205CB" w14:textId="77777777" w:rsidR="004C7A24" w:rsidRDefault="004C7A24" w:rsidP="004C7A24">
      <w:pPr>
        <w:pStyle w:val="ListParagraph"/>
        <w:ind w:left="2256"/>
        <w:jc w:val="both"/>
        <w:rPr>
          <w:rFonts w:ascii="Arial" w:hAnsi="Arial" w:cs="Arial"/>
          <w:sz w:val="24"/>
          <w:szCs w:val="24"/>
        </w:rPr>
      </w:pPr>
    </w:p>
    <w:p w14:paraId="7432EE0B" w14:textId="77777777" w:rsidR="004C7A24" w:rsidRDefault="002D3E5F" w:rsidP="004C7A24">
      <w:pPr>
        <w:pStyle w:val="ListParagraph"/>
        <w:ind w:left="2256"/>
        <w:jc w:val="both"/>
        <w:rPr>
          <w:rFonts w:ascii="Arial" w:hAnsi="Arial" w:cs="Arial"/>
          <w:sz w:val="24"/>
          <w:szCs w:val="24"/>
        </w:rPr>
      </w:pPr>
      <w:r>
        <w:rPr>
          <w:rFonts w:ascii="Arial" w:hAnsi="Arial" w:cs="Arial"/>
          <w:sz w:val="24"/>
          <w:szCs w:val="24"/>
        </w:rPr>
        <w:t xml:space="preserve">Conditions of Employment Act 75 of 1997, is a monthly contract </w:t>
      </w:r>
    </w:p>
    <w:p w14:paraId="025092A1" w14:textId="77777777" w:rsidR="004C7A24" w:rsidRDefault="004C7A24" w:rsidP="004C7A24">
      <w:pPr>
        <w:pStyle w:val="ListParagraph"/>
        <w:ind w:left="2256"/>
        <w:jc w:val="both"/>
        <w:rPr>
          <w:rFonts w:ascii="Arial" w:hAnsi="Arial" w:cs="Arial"/>
          <w:sz w:val="24"/>
          <w:szCs w:val="24"/>
        </w:rPr>
      </w:pPr>
    </w:p>
    <w:p w14:paraId="27D1D6D9" w14:textId="77777777" w:rsidR="004C7A24" w:rsidRDefault="002D3E5F" w:rsidP="004C7A24">
      <w:pPr>
        <w:pStyle w:val="ListParagraph"/>
        <w:ind w:left="2256"/>
        <w:jc w:val="both"/>
        <w:rPr>
          <w:rFonts w:ascii="Arial" w:hAnsi="Arial" w:cs="Arial"/>
          <w:sz w:val="24"/>
          <w:szCs w:val="24"/>
        </w:rPr>
      </w:pPr>
      <w:r>
        <w:rPr>
          <w:rFonts w:ascii="Arial" w:hAnsi="Arial" w:cs="Arial"/>
          <w:sz w:val="24"/>
          <w:szCs w:val="24"/>
        </w:rPr>
        <w:t xml:space="preserve">terminable at the instance of either party on a month’s notice; </w:t>
      </w:r>
    </w:p>
    <w:p w14:paraId="0EB3CB67" w14:textId="77777777" w:rsidR="004C7A24" w:rsidRDefault="004C7A24" w:rsidP="004C7A24">
      <w:pPr>
        <w:pStyle w:val="ListParagraph"/>
        <w:ind w:left="2256"/>
        <w:jc w:val="both"/>
        <w:rPr>
          <w:rFonts w:ascii="Arial" w:hAnsi="Arial" w:cs="Arial"/>
          <w:sz w:val="24"/>
          <w:szCs w:val="24"/>
        </w:rPr>
      </w:pPr>
    </w:p>
    <w:p w14:paraId="45DAB747" w14:textId="228EE20C" w:rsidR="002D3E5F" w:rsidRDefault="002D3E5F" w:rsidP="004C7A24">
      <w:pPr>
        <w:pStyle w:val="ListParagraph"/>
        <w:ind w:left="2256"/>
        <w:jc w:val="both"/>
        <w:rPr>
          <w:rFonts w:ascii="Arial" w:hAnsi="Arial" w:cs="Arial"/>
          <w:sz w:val="24"/>
          <w:szCs w:val="24"/>
        </w:rPr>
      </w:pPr>
      <w:r>
        <w:rPr>
          <w:rFonts w:ascii="Arial" w:hAnsi="Arial" w:cs="Arial"/>
          <w:sz w:val="24"/>
          <w:szCs w:val="24"/>
        </w:rPr>
        <w:t>and</w:t>
      </w:r>
    </w:p>
    <w:p w14:paraId="5E829F9A" w14:textId="77777777" w:rsidR="004C7A24" w:rsidRDefault="004C7A24" w:rsidP="004C7A24">
      <w:pPr>
        <w:pStyle w:val="ListParagraph"/>
        <w:ind w:left="2256"/>
        <w:jc w:val="both"/>
        <w:rPr>
          <w:rFonts w:ascii="Arial" w:hAnsi="Arial" w:cs="Arial"/>
          <w:sz w:val="24"/>
          <w:szCs w:val="24"/>
        </w:rPr>
      </w:pPr>
    </w:p>
    <w:p w14:paraId="15CA2D7B" w14:textId="6FAE6E27" w:rsidR="004C7A24" w:rsidRPr="009C125B" w:rsidRDefault="009C125B" w:rsidP="009C125B">
      <w:pPr>
        <w:ind w:left="2256" w:hanging="720"/>
        <w:jc w:val="both"/>
        <w:rPr>
          <w:rFonts w:ascii="Arial" w:hAnsi="Arial" w:cs="Arial"/>
          <w:sz w:val="24"/>
          <w:szCs w:val="24"/>
        </w:rPr>
      </w:pPr>
      <w:r>
        <w:rPr>
          <w:rFonts w:ascii="Arial" w:hAnsi="Arial" w:cs="Arial"/>
          <w:sz w:val="24"/>
          <w:szCs w:val="24"/>
        </w:rPr>
        <w:t>4.2.3</w:t>
      </w:r>
      <w:r>
        <w:rPr>
          <w:rFonts w:ascii="Arial" w:hAnsi="Arial" w:cs="Arial"/>
          <w:sz w:val="24"/>
          <w:szCs w:val="24"/>
        </w:rPr>
        <w:tab/>
      </w:r>
      <w:r w:rsidR="002D3E5F" w:rsidRPr="009C125B">
        <w:rPr>
          <w:rFonts w:ascii="Arial" w:hAnsi="Arial" w:cs="Arial"/>
          <w:sz w:val="24"/>
          <w:szCs w:val="24"/>
        </w:rPr>
        <w:t xml:space="preserve">Does not, on the face of it, entitle the plaintiff to continued </w:t>
      </w:r>
    </w:p>
    <w:p w14:paraId="08F9C7D3" w14:textId="77777777" w:rsidR="004C7A24" w:rsidRDefault="004C7A24" w:rsidP="004C7A24">
      <w:pPr>
        <w:pStyle w:val="ListParagraph"/>
        <w:ind w:left="2256"/>
        <w:jc w:val="both"/>
        <w:rPr>
          <w:rFonts w:ascii="Arial" w:hAnsi="Arial" w:cs="Arial"/>
          <w:sz w:val="24"/>
          <w:szCs w:val="24"/>
        </w:rPr>
      </w:pPr>
    </w:p>
    <w:p w14:paraId="7CFDBA09" w14:textId="77777777" w:rsidR="004C7A24" w:rsidRDefault="002D3E5F" w:rsidP="004C7A24">
      <w:pPr>
        <w:pStyle w:val="ListParagraph"/>
        <w:ind w:left="2256"/>
        <w:jc w:val="both"/>
        <w:rPr>
          <w:rFonts w:ascii="Arial" w:hAnsi="Arial" w:cs="Arial"/>
          <w:sz w:val="24"/>
          <w:szCs w:val="24"/>
        </w:rPr>
      </w:pPr>
      <w:r>
        <w:rPr>
          <w:rFonts w:ascii="Arial" w:hAnsi="Arial" w:cs="Arial"/>
          <w:sz w:val="24"/>
          <w:szCs w:val="24"/>
        </w:rPr>
        <w:t xml:space="preserve">employment until retirement, without the possibility of termination </w:t>
      </w:r>
    </w:p>
    <w:p w14:paraId="4956F242" w14:textId="77777777" w:rsidR="004C7A24" w:rsidRDefault="004C7A24" w:rsidP="004C7A24">
      <w:pPr>
        <w:pStyle w:val="ListParagraph"/>
        <w:ind w:left="2256"/>
        <w:jc w:val="both"/>
        <w:rPr>
          <w:rFonts w:ascii="Arial" w:hAnsi="Arial" w:cs="Arial"/>
          <w:sz w:val="24"/>
          <w:szCs w:val="24"/>
        </w:rPr>
      </w:pPr>
    </w:p>
    <w:p w14:paraId="32D56422" w14:textId="2798B66E" w:rsidR="002D3E5F" w:rsidRDefault="002D3E5F" w:rsidP="004C7A24">
      <w:pPr>
        <w:pStyle w:val="ListParagraph"/>
        <w:ind w:left="2256"/>
        <w:jc w:val="both"/>
        <w:rPr>
          <w:rFonts w:ascii="Arial" w:hAnsi="Arial" w:cs="Arial"/>
          <w:sz w:val="24"/>
          <w:szCs w:val="24"/>
        </w:rPr>
      </w:pPr>
      <w:r>
        <w:rPr>
          <w:rFonts w:ascii="Arial" w:hAnsi="Arial" w:cs="Arial"/>
          <w:sz w:val="24"/>
          <w:szCs w:val="24"/>
        </w:rPr>
        <w:t>by notice.</w:t>
      </w:r>
    </w:p>
    <w:p w14:paraId="289B5561" w14:textId="77777777" w:rsidR="004C7A24" w:rsidRDefault="004C7A24" w:rsidP="004C7A24">
      <w:pPr>
        <w:pStyle w:val="ListParagraph"/>
        <w:ind w:left="2256"/>
        <w:jc w:val="both"/>
        <w:rPr>
          <w:rFonts w:ascii="Arial" w:hAnsi="Arial" w:cs="Arial"/>
          <w:sz w:val="24"/>
          <w:szCs w:val="24"/>
        </w:rPr>
      </w:pPr>
    </w:p>
    <w:p w14:paraId="67DFC466" w14:textId="4B18831D" w:rsidR="004C7A24" w:rsidRPr="009C125B" w:rsidRDefault="009C125B" w:rsidP="009C125B">
      <w:pPr>
        <w:ind w:left="1596" w:hanging="468"/>
        <w:jc w:val="both"/>
        <w:rPr>
          <w:rFonts w:ascii="Arial" w:hAnsi="Arial" w:cs="Arial"/>
          <w:sz w:val="24"/>
          <w:szCs w:val="24"/>
        </w:rPr>
      </w:pPr>
      <w:r w:rsidRPr="004C7A24">
        <w:rPr>
          <w:rFonts w:ascii="Arial" w:hAnsi="Arial" w:cs="Arial"/>
          <w:sz w:val="24"/>
          <w:szCs w:val="24"/>
        </w:rPr>
        <w:t>4.3</w:t>
      </w:r>
      <w:r w:rsidRPr="004C7A24">
        <w:rPr>
          <w:rFonts w:ascii="Arial" w:hAnsi="Arial" w:cs="Arial"/>
          <w:sz w:val="24"/>
          <w:szCs w:val="24"/>
        </w:rPr>
        <w:tab/>
      </w:r>
      <w:r w:rsidR="002D3E5F" w:rsidRPr="009C125B">
        <w:rPr>
          <w:rFonts w:ascii="Arial" w:hAnsi="Arial" w:cs="Arial"/>
          <w:sz w:val="24"/>
          <w:szCs w:val="24"/>
        </w:rPr>
        <w:t>A common law claim for contractual d</w:t>
      </w:r>
      <w:r w:rsidR="008F3B08" w:rsidRPr="009C125B">
        <w:rPr>
          <w:rFonts w:ascii="Arial" w:hAnsi="Arial" w:cs="Arial"/>
          <w:sz w:val="24"/>
          <w:szCs w:val="24"/>
        </w:rPr>
        <w:t>a</w:t>
      </w:r>
      <w:r w:rsidR="002D3E5F" w:rsidRPr="009C125B">
        <w:rPr>
          <w:rFonts w:ascii="Arial" w:hAnsi="Arial" w:cs="Arial"/>
          <w:sz w:val="24"/>
          <w:szCs w:val="24"/>
        </w:rPr>
        <w:t xml:space="preserve">mages for alleged unlawful </w:t>
      </w:r>
    </w:p>
    <w:p w14:paraId="2D75A153" w14:textId="77777777" w:rsidR="004C7A24" w:rsidRDefault="004C7A24" w:rsidP="004C7A24">
      <w:pPr>
        <w:pStyle w:val="ListParagraph"/>
        <w:ind w:left="1596"/>
        <w:jc w:val="both"/>
        <w:rPr>
          <w:rFonts w:ascii="Arial" w:hAnsi="Arial" w:cs="Arial"/>
          <w:sz w:val="24"/>
          <w:szCs w:val="24"/>
        </w:rPr>
      </w:pPr>
    </w:p>
    <w:p w14:paraId="5A68875A" w14:textId="0A5D08A8" w:rsidR="004C7A24" w:rsidRDefault="002D3E5F" w:rsidP="004C7A24">
      <w:pPr>
        <w:pStyle w:val="ListParagraph"/>
        <w:ind w:left="1596"/>
        <w:jc w:val="both"/>
        <w:rPr>
          <w:rFonts w:ascii="Arial" w:hAnsi="Arial" w:cs="Arial"/>
          <w:sz w:val="24"/>
          <w:szCs w:val="24"/>
        </w:rPr>
      </w:pPr>
      <w:r w:rsidRPr="004C7A24">
        <w:rPr>
          <w:rFonts w:ascii="Arial" w:hAnsi="Arial" w:cs="Arial"/>
          <w:sz w:val="24"/>
          <w:szCs w:val="24"/>
        </w:rPr>
        <w:t xml:space="preserve">dismissal is limited to the amount  the plaintiff would have earned </w:t>
      </w:r>
    </w:p>
    <w:p w14:paraId="3FAED9DC" w14:textId="77777777" w:rsidR="004C7A24" w:rsidRDefault="004C7A24" w:rsidP="004C7A24">
      <w:pPr>
        <w:pStyle w:val="ListParagraph"/>
        <w:ind w:left="1596"/>
        <w:jc w:val="both"/>
        <w:rPr>
          <w:rFonts w:ascii="Arial" w:hAnsi="Arial" w:cs="Arial"/>
          <w:sz w:val="24"/>
          <w:szCs w:val="24"/>
        </w:rPr>
      </w:pPr>
    </w:p>
    <w:p w14:paraId="71505C16" w14:textId="7A21AD61" w:rsidR="002D3E5F" w:rsidRDefault="002D3E5F" w:rsidP="004C7A24">
      <w:pPr>
        <w:pStyle w:val="ListParagraph"/>
        <w:ind w:left="1596"/>
        <w:jc w:val="both"/>
        <w:rPr>
          <w:rFonts w:ascii="Arial" w:hAnsi="Arial" w:cs="Arial"/>
          <w:sz w:val="24"/>
          <w:szCs w:val="24"/>
        </w:rPr>
      </w:pPr>
      <w:r w:rsidRPr="004C7A24">
        <w:rPr>
          <w:rFonts w:ascii="Arial" w:hAnsi="Arial" w:cs="Arial"/>
          <w:sz w:val="24"/>
          <w:szCs w:val="24"/>
        </w:rPr>
        <w:t>were it not for the alleged breach</w:t>
      </w:r>
      <w:r w:rsidR="004C7A24">
        <w:rPr>
          <w:rFonts w:ascii="Arial" w:hAnsi="Arial" w:cs="Arial"/>
          <w:sz w:val="24"/>
          <w:szCs w:val="24"/>
        </w:rPr>
        <w:t>.</w:t>
      </w:r>
    </w:p>
    <w:p w14:paraId="79054BF5" w14:textId="77777777" w:rsidR="004C7A24" w:rsidRDefault="004C7A24" w:rsidP="004C7A24">
      <w:pPr>
        <w:pStyle w:val="ListParagraph"/>
        <w:ind w:left="1596"/>
        <w:jc w:val="both"/>
        <w:rPr>
          <w:rFonts w:ascii="Arial" w:hAnsi="Arial" w:cs="Arial"/>
          <w:sz w:val="24"/>
          <w:szCs w:val="24"/>
        </w:rPr>
      </w:pPr>
    </w:p>
    <w:p w14:paraId="4CA89821" w14:textId="2A81687E" w:rsidR="004C7A24" w:rsidRDefault="004C7A24" w:rsidP="004C7A24">
      <w:pPr>
        <w:jc w:val="both"/>
        <w:rPr>
          <w:rFonts w:ascii="Arial" w:hAnsi="Arial" w:cs="Arial"/>
          <w:sz w:val="24"/>
          <w:szCs w:val="24"/>
        </w:rPr>
      </w:pPr>
      <w:r>
        <w:rPr>
          <w:rFonts w:ascii="Arial" w:hAnsi="Arial" w:cs="Arial"/>
          <w:sz w:val="24"/>
          <w:szCs w:val="24"/>
        </w:rPr>
        <w:t xml:space="preserve">                  4.4………</w:t>
      </w:r>
    </w:p>
    <w:p w14:paraId="41926E55" w14:textId="27AFD338" w:rsidR="004C7A24" w:rsidRDefault="004C7A24" w:rsidP="004C7A24">
      <w:pPr>
        <w:jc w:val="both"/>
        <w:rPr>
          <w:rFonts w:ascii="Arial" w:hAnsi="Arial" w:cs="Arial"/>
          <w:sz w:val="24"/>
          <w:szCs w:val="24"/>
        </w:rPr>
      </w:pPr>
      <w:r>
        <w:rPr>
          <w:rFonts w:ascii="Arial" w:hAnsi="Arial" w:cs="Arial"/>
          <w:sz w:val="24"/>
          <w:szCs w:val="24"/>
        </w:rPr>
        <w:t xml:space="preserve">                  4.5………</w:t>
      </w:r>
    </w:p>
    <w:p w14:paraId="7434DB81" w14:textId="1F46DA65" w:rsidR="004C7A24" w:rsidRDefault="004C7A24" w:rsidP="004C7A24">
      <w:pPr>
        <w:jc w:val="both"/>
        <w:rPr>
          <w:rFonts w:ascii="Arial" w:hAnsi="Arial" w:cs="Arial"/>
          <w:sz w:val="24"/>
          <w:szCs w:val="24"/>
        </w:rPr>
      </w:pPr>
      <w:r>
        <w:rPr>
          <w:rFonts w:ascii="Arial" w:hAnsi="Arial" w:cs="Arial"/>
          <w:sz w:val="24"/>
          <w:szCs w:val="24"/>
        </w:rPr>
        <w:t xml:space="preserve">                  4.6………</w:t>
      </w:r>
    </w:p>
    <w:p w14:paraId="2622D4B5" w14:textId="1D27A186" w:rsidR="004C7A24" w:rsidRDefault="004C7A24" w:rsidP="004C7A24">
      <w:pPr>
        <w:jc w:val="both"/>
        <w:rPr>
          <w:rFonts w:ascii="Arial" w:hAnsi="Arial" w:cs="Arial"/>
          <w:sz w:val="24"/>
          <w:szCs w:val="24"/>
        </w:rPr>
      </w:pPr>
      <w:r>
        <w:rPr>
          <w:rFonts w:ascii="Arial" w:hAnsi="Arial" w:cs="Arial"/>
          <w:sz w:val="24"/>
          <w:szCs w:val="24"/>
        </w:rPr>
        <w:t xml:space="preserve">                  4.7……</w:t>
      </w:r>
    </w:p>
    <w:p w14:paraId="547E3904" w14:textId="146C5066" w:rsidR="004C7A24" w:rsidRDefault="004C7A24" w:rsidP="004C7A24">
      <w:pPr>
        <w:jc w:val="both"/>
        <w:rPr>
          <w:rFonts w:ascii="Arial" w:hAnsi="Arial" w:cs="Arial"/>
          <w:sz w:val="24"/>
          <w:szCs w:val="24"/>
        </w:rPr>
      </w:pPr>
      <w:r>
        <w:rPr>
          <w:rFonts w:ascii="Arial" w:hAnsi="Arial" w:cs="Arial"/>
          <w:sz w:val="24"/>
          <w:szCs w:val="24"/>
        </w:rPr>
        <w:t xml:space="preserve">   </w:t>
      </w:r>
    </w:p>
    <w:p w14:paraId="764B3F1C" w14:textId="4A77AEC2" w:rsidR="004C7A24" w:rsidRPr="009C125B" w:rsidRDefault="009C125B" w:rsidP="009C125B">
      <w:pPr>
        <w:ind w:left="108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4C7A24" w:rsidRPr="009C125B">
        <w:rPr>
          <w:rFonts w:ascii="Arial" w:hAnsi="Arial" w:cs="Arial"/>
          <w:sz w:val="24"/>
          <w:szCs w:val="24"/>
        </w:rPr>
        <w:t xml:space="preserve">The Fifth Exception – The particulars of claim do not make out a case for </w:t>
      </w:r>
    </w:p>
    <w:p w14:paraId="6E9FC722" w14:textId="77777777" w:rsidR="004C7A24" w:rsidRDefault="004C7A24" w:rsidP="004C7A24">
      <w:pPr>
        <w:pStyle w:val="ListParagraph"/>
        <w:ind w:left="1080"/>
        <w:jc w:val="both"/>
        <w:rPr>
          <w:rFonts w:ascii="Arial" w:hAnsi="Arial" w:cs="Arial"/>
          <w:sz w:val="24"/>
          <w:szCs w:val="24"/>
        </w:rPr>
      </w:pPr>
    </w:p>
    <w:p w14:paraId="1A550DCF" w14:textId="4C62FB51" w:rsidR="004C7A24" w:rsidRDefault="004C7A24" w:rsidP="004C7A24">
      <w:pPr>
        <w:pStyle w:val="ListParagraph"/>
        <w:ind w:left="1080"/>
        <w:jc w:val="both"/>
        <w:rPr>
          <w:rFonts w:ascii="Arial" w:hAnsi="Arial" w:cs="Arial"/>
          <w:sz w:val="24"/>
          <w:szCs w:val="24"/>
        </w:rPr>
      </w:pPr>
      <w:r>
        <w:rPr>
          <w:rFonts w:ascii="Arial" w:hAnsi="Arial" w:cs="Arial"/>
          <w:sz w:val="24"/>
          <w:szCs w:val="24"/>
        </w:rPr>
        <w:t>contractual breach:</w:t>
      </w:r>
    </w:p>
    <w:p w14:paraId="0C5041B3" w14:textId="7DF51962" w:rsidR="00874CC2" w:rsidRDefault="00874CC2" w:rsidP="004C7A24">
      <w:pPr>
        <w:pStyle w:val="ListParagraph"/>
        <w:ind w:left="1080"/>
        <w:jc w:val="both"/>
        <w:rPr>
          <w:rFonts w:ascii="Arial" w:hAnsi="Arial" w:cs="Arial"/>
          <w:sz w:val="24"/>
          <w:szCs w:val="24"/>
        </w:rPr>
      </w:pPr>
    </w:p>
    <w:p w14:paraId="3EDBCEFF" w14:textId="0E12E73E" w:rsidR="00874CC2" w:rsidRDefault="00874CC2" w:rsidP="004C7A24">
      <w:pPr>
        <w:pStyle w:val="ListParagraph"/>
        <w:ind w:left="1080"/>
        <w:jc w:val="both"/>
        <w:rPr>
          <w:rFonts w:ascii="Arial" w:hAnsi="Arial" w:cs="Arial"/>
          <w:sz w:val="24"/>
          <w:szCs w:val="24"/>
        </w:rPr>
      </w:pPr>
      <w:r>
        <w:rPr>
          <w:rFonts w:ascii="Arial" w:hAnsi="Arial" w:cs="Arial"/>
          <w:sz w:val="24"/>
          <w:szCs w:val="24"/>
        </w:rPr>
        <w:t>5.1…………</w:t>
      </w:r>
    </w:p>
    <w:p w14:paraId="063DF49E" w14:textId="11DE02A1" w:rsidR="00874CC2" w:rsidRDefault="00874CC2" w:rsidP="004C7A24">
      <w:pPr>
        <w:pStyle w:val="ListParagraph"/>
        <w:ind w:left="1080"/>
        <w:jc w:val="both"/>
        <w:rPr>
          <w:rFonts w:ascii="Arial" w:hAnsi="Arial" w:cs="Arial"/>
          <w:sz w:val="24"/>
          <w:szCs w:val="24"/>
        </w:rPr>
      </w:pPr>
    </w:p>
    <w:p w14:paraId="66F22E60" w14:textId="7ABC671D" w:rsidR="00E25825" w:rsidRPr="009C125B" w:rsidRDefault="009C125B" w:rsidP="009C125B">
      <w:pPr>
        <w:ind w:left="1596" w:hanging="468"/>
        <w:jc w:val="both"/>
        <w:rPr>
          <w:rFonts w:ascii="Arial" w:hAnsi="Arial" w:cs="Arial"/>
          <w:sz w:val="24"/>
          <w:szCs w:val="24"/>
        </w:rPr>
      </w:pPr>
      <w:r>
        <w:rPr>
          <w:rFonts w:ascii="Arial" w:hAnsi="Arial" w:cs="Arial"/>
          <w:sz w:val="24"/>
          <w:szCs w:val="24"/>
        </w:rPr>
        <w:lastRenderedPageBreak/>
        <w:t>5.2</w:t>
      </w:r>
      <w:r>
        <w:rPr>
          <w:rFonts w:ascii="Arial" w:hAnsi="Arial" w:cs="Arial"/>
          <w:sz w:val="24"/>
          <w:szCs w:val="24"/>
        </w:rPr>
        <w:tab/>
      </w:r>
      <w:r w:rsidR="00874CC2" w:rsidRPr="009C125B">
        <w:rPr>
          <w:rFonts w:ascii="Arial" w:hAnsi="Arial" w:cs="Arial"/>
          <w:sz w:val="24"/>
          <w:szCs w:val="24"/>
        </w:rPr>
        <w:t>The grounds on which the plaintiff was dismissed are outlined in</w:t>
      </w:r>
    </w:p>
    <w:p w14:paraId="73F1070B" w14:textId="77777777" w:rsidR="00E25825" w:rsidRDefault="00E25825" w:rsidP="00E25825">
      <w:pPr>
        <w:pStyle w:val="ListParagraph"/>
        <w:ind w:left="1596"/>
        <w:jc w:val="both"/>
        <w:rPr>
          <w:rFonts w:ascii="Arial" w:hAnsi="Arial" w:cs="Arial"/>
          <w:sz w:val="24"/>
          <w:szCs w:val="24"/>
        </w:rPr>
      </w:pPr>
    </w:p>
    <w:p w14:paraId="3AC22938" w14:textId="77777777" w:rsidR="00E25825" w:rsidRDefault="00874CC2" w:rsidP="00E25825">
      <w:pPr>
        <w:pStyle w:val="ListParagraph"/>
        <w:ind w:left="1596"/>
        <w:jc w:val="both"/>
        <w:rPr>
          <w:rFonts w:ascii="Arial" w:hAnsi="Arial" w:cs="Arial"/>
          <w:sz w:val="24"/>
          <w:szCs w:val="24"/>
        </w:rPr>
      </w:pPr>
      <w:r>
        <w:rPr>
          <w:rFonts w:ascii="Arial" w:hAnsi="Arial" w:cs="Arial"/>
          <w:sz w:val="24"/>
          <w:szCs w:val="24"/>
        </w:rPr>
        <w:t xml:space="preserve">paragraph 40.21 of the particulars of claim (insolence, verbal abuse, </w:t>
      </w:r>
    </w:p>
    <w:p w14:paraId="26F95ED0" w14:textId="77777777" w:rsidR="00E25825" w:rsidRDefault="00E25825" w:rsidP="00E25825">
      <w:pPr>
        <w:pStyle w:val="ListParagraph"/>
        <w:ind w:left="1596"/>
        <w:jc w:val="both"/>
        <w:rPr>
          <w:rFonts w:ascii="Arial" w:hAnsi="Arial" w:cs="Arial"/>
          <w:sz w:val="24"/>
          <w:szCs w:val="24"/>
        </w:rPr>
      </w:pPr>
    </w:p>
    <w:p w14:paraId="57A74FFF" w14:textId="77777777" w:rsidR="00E25825" w:rsidRDefault="00874CC2" w:rsidP="00E25825">
      <w:pPr>
        <w:pStyle w:val="ListParagraph"/>
        <w:ind w:left="1596"/>
        <w:jc w:val="both"/>
        <w:rPr>
          <w:rFonts w:ascii="Arial" w:hAnsi="Arial" w:cs="Arial"/>
          <w:sz w:val="24"/>
          <w:szCs w:val="24"/>
        </w:rPr>
      </w:pPr>
      <w:r>
        <w:rPr>
          <w:rFonts w:ascii="Arial" w:hAnsi="Arial" w:cs="Arial"/>
          <w:sz w:val="24"/>
          <w:szCs w:val="24"/>
        </w:rPr>
        <w:t xml:space="preserve">making false allegations against a fellow employee, bringing of the </w:t>
      </w:r>
    </w:p>
    <w:p w14:paraId="5AE403AC" w14:textId="77777777" w:rsidR="00E25825" w:rsidRDefault="00E25825" w:rsidP="00E25825">
      <w:pPr>
        <w:pStyle w:val="ListParagraph"/>
        <w:ind w:left="1596"/>
        <w:jc w:val="both"/>
        <w:rPr>
          <w:rFonts w:ascii="Arial" w:hAnsi="Arial" w:cs="Arial"/>
          <w:sz w:val="24"/>
          <w:szCs w:val="24"/>
        </w:rPr>
      </w:pPr>
    </w:p>
    <w:p w14:paraId="0D179AEE" w14:textId="786DB466" w:rsidR="00874CC2" w:rsidRDefault="00874CC2" w:rsidP="00E25825">
      <w:pPr>
        <w:pStyle w:val="ListParagraph"/>
        <w:ind w:left="1596"/>
        <w:jc w:val="both"/>
        <w:rPr>
          <w:rFonts w:ascii="Arial" w:hAnsi="Arial" w:cs="Arial"/>
          <w:sz w:val="24"/>
          <w:szCs w:val="24"/>
        </w:rPr>
      </w:pPr>
      <w:r>
        <w:rPr>
          <w:rFonts w:ascii="Arial" w:hAnsi="Arial" w:cs="Arial"/>
          <w:sz w:val="24"/>
          <w:szCs w:val="24"/>
        </w:rPr>
        <w:t>name of the first defendant into disrepute).</w:t>
      </w:r>
    </w:p>
    <w:p w14:paraId="23AEA1DF" w14:textId="77777777" w:rsidR="00E25825" w:rsidRDefault="00E25825" w:rsidP="00E25825">
      <w:pPr>
        <w:pStyle w:val="ListParagraph"/>
        <w:ind w:left="1596"/>
        <w:jc w:val="both"/>
        <w:rPr>
          <w:rFonts w:ascii="Arial" w:hAnsi="Arial" w:cs="Arial"/>
          <w:sz w:val="24"/>
          <w:szCs w:val="24"/>
        </w:rPr>
      </w:pPr>
    </w:p>
    <w:p w14:paraId="3B6DED59" w14:textId="19F289CA" w:rsidR="00E25825" w:rsidRPr="009C125B" w:rsidRDefault="009C125B" w:rsidP="009C125B">
      <w:pPr>
        <w:ind w:left="1596" w:hanging="468"/>
        <w:jc w:val="both"/>
        <w:rPr>
          <w:rFonts w:ascii="Arial" w:hAnsi="Arial" w:cs="Arial"/>
          <w:sz w:val="24"/>
          <w:szCs w:val="24"/>
        </w:rPr>
      </w:pPr>
      <w:r>
        <w:rPr>
          <w:rFonts w:ascii="Arial" w:hAnsi="Arial" w:cs="Arial"/>
          <w:sz w:val="24"/>
          <w:szCs w:val="24"/>
        </w:rPr>
        <w:t>5.3</w:t>
      </w:r>
      <w:r>
        <w:rPr>
          <w:rFonts w:ascii="Arial" w:hAnsi="Arial" w:cs="Arial"/>
          <w:sz w:val="24"/>
          <w:szCs w:val="24"/>
        </w:rPr>
        <w:tab/>
      </w:r>
      <w:r w:rsidR="00E25825" w:rsidRPr="009C125B">
        <w:rPr>
          <w:rFonts w:ascii="Arial" w:hAnsi="Arial" w:cs="Arial"/>
          <w:sz w:val="24"/>
          <w:szCs w:val="24"/>
        </w:rPr>
        <w:t>………..</w:t>
      </w:r>
    </w:p>
    <w:p w14:paraId="6456502F" w14:textId="77777777" w:rsidR="00E25825" w:rsidRDefault="00E25825" w:rsidP="00E25825">
      <w:pPr>
        <w:pStyle w:val="ListParagraph"/>
        <w:ind w:left="1596"/>
        <w:jc w:val="both"/>
        <w:rPr>
          <w:rFonts w:ascii="Arial" w:hAnsi="Arial" w:cs="Arial"/>
          <w:sz w:val="24"/>
          <w:szCs w:val="24"/>
        </w:rPr>
      </w:pPr>
    </w:p>
    <w:p w14:paraId="4EEEC3D8" w14:textId="253EAB89" w:rsidR="00E25825" w:rsidRPr="009C125B" w:rsidRDefault="009C125B" w:rsidP="009C125B">
      <w:pPr>
        <w:ind w:left="1596" w:hanging="468"/>
        <w:jc w:val="both"/>
        <w:rPr>
          <w:rFonts w:ascii="Arial" w:hAnsi="Arial" w:cs="Arial"/>
          <w:sz w:val="24"/>
          <w:szCs w:val="24"/>
        </w:rPr>
      </w:pPr>
      <w:r>
        <w:rPr>
          <w:rFonts w:ascii="Arial" w:hAnsi="Arial" w:cs="Arial"/>
          <w:sz w:val="24"/>
          <w:szCs w:val="24"/>
        </w:rPr>
        <w:t>5.4</w:t>
      </w:r>
      <w:r>
        <w:rPr>
          <w:rFonts w:ascii="Arial" w:hAnsi="Arial" w:cs="Arial"/>
          <w:sz w:val="24"/>
          <w:szCs w:val="24"/>
        </w:rPr>
        <w:tab/>
      </w:r>
      <w:r w:rsidR="00E25825" w:rsidRPr="009C125B">
        <w:rPr>
          <w:rFonts w:ascii="Arial" w:hAnsi="Arial" w:cs="Arial"/>
          <w:sz w:val="24"/>
          <w:szCs w:val="24"/>
        </w:rPr>
        <w:t>……….</w:t>
      </w:r>
    </w:p>
    <w:p w14:paraId="18A0C47B" w14:textId="77777777" w:rsidR="00E25825" w:rsidRPr="00E25825" w:rsidRDefault="00E25825" w:rsidP="00E25825">
      <w:pPr>
        <w:pStyle w:val="ListParagraph"/>
        <w:rPr>
          <w:rFonts w:ascii="Arial" w:hAnsi="Arial" w:cs="Arial"/>
          <w:sz w:val="24"/>
          <w:szCs w:val="24"/>
        </w:rPr>
      </w:pPr>
    </w:p>
    <w:p w14:paraId="16B77F71" w14:textId="77777777" w:rsidR="00E25825" w:rsidRDefault="00E25825" w:rsidP="00E25825">
      <w:pPr>
        <w:pStyle w:val="ListParagraph"/>
        <w:ind w:left="1596"/>
        <w:jc w:val="both"/>
        <w:rPr>
          <w:rFonts w:ascii="Arial" w:hAnsi="Arial" w:cs="Arial"/>
          <w:sz w:val="24"/>
          <w:szCs w:val="24"/>
        </w:rPr>
      </w:pPr>
    </w:p>
    <w:p w14:paraId="4435F7EF" w14:textId="14142F72" w:rsidR="00E25825" w:rsidRPr="009C125B" w:rsidRDefault="009C125B" w:rsidP="009C125B">
      <w:pPr>
        <w:ind w:left="1596" w:hanging="468"/>
        <w:jc w:val="both"/>
        <w:rPr>
          <w:rFonts w:ascii="Arial" w:hAnsi="Arial" w:cs="Arial"/>
          <w:sz w:val="24"/>
          <w:szCs w:val="24"/>
        </w:rPr>
      </w:pPr>
      <w:r>
        <w:rPr>
          <w:rFonts w:ascii="Arial" w:hAnsi="Arial" w:cs="Arial"/>
          <w:sz w:val="24"/>
          <w:szCs w:val="24"/>
        </w:rPr>
        <w:t>5.5</w:t>
      </w:r>
      <w:r>
        <w:rPr>
          <w:rFonts w:ascii="Arial" w:hAnsi="Arial" w:cs="Arial"/>
          <w:sz w:val="24"/>
          <w:szCs w:val="24"/>
        </w:rPr>
        <w:tab/>
      </w:r>
      <w:r w:rsidR="00E25825" w:rsidRPr="009C125B">
        <w:rPr>
          <w:rFonts w:ascii="Arial" w:hAnsi="Arial" w:cs="Arial"/>
          <w:sz w:val="24"/>
          <w:szCs w:val="24"/>
        </w:rPr>
        <w:t>The allegations in paragraphs 45 to 56 of the particulars of claim</w:t>
      </w:r>
    </w:p>
    <w:p w14:paraId="43B9958F" w14:textId="77777777" w:rsidR="00E25825" w:rsidRDefault="00E25825" w:rsidP="00E25825">
      <w:pPr>
        <w:pStyle w:val="ListParagraph"/>
        <w:ind w:left="1596"/>
        <w:jc w:val="both"/>
        <w:rPr>
          <w:rFonts w:ascii="Arial" w:hAnsi="Arial" w:cs="Arial"/>
          <w:sz w:val="24"/>
          <w:szCs w:val="24"/>
        </w:rPr>
      </w:pPr>
    </w:p>
    <w:p w14:paraId="64EEC0F0" w14:textId="14AF0332" w:rsidR="00E25825" w:rsidRDefault="00D65647" w:rsidP="00E25825">
      <w:pPr>
        <w:pStyle w:val="ListParagraph"/>
        <w:ind w:left="1596"/>
        <w:jc w:val="both"/>
        <w:rPr>
          <w:rFonts w:ascii="Arial" w:hAnsi="Arial" w:cs="Arial"/>
          <w:sz w:val="24"/>
          <w:szCs w:val="24"/>
        </w:rPr>
      </w:pPr>
      <w:r>
        <w:rPr>
          <w:rFonts w:ascii="Arial" w:hAnsi="Arial" w:cs="Arial"/>
          <w:sz w:val="24"/>
          <w:szCs w:val="24"/>
        </w:rPr>
        <w:t>d</w:t>
      </w:r>
      <w:r w:rsidR="00E25825">
        <w:rPr>
          <w:rFonts w:ascii="Arial" w:hAnsi="Arial" w:cs="Arial"/>
          <w:sz w:val="24"/>
          <w:szCs w:val="24"/>
        </w:rPr>
        <w:t xml:space="preserve">o not go far enough to establish that the plaintiff’s dismissal </w:t>
      </w:r>
    </w:p>
    <w:p w14:paraId="7EC8026B" w14:textId="77777777" w:rsidR="00E25825" w:rsidRDefault="00E25825" w:rsidP="00E25825">
      <w:pPr>
        <w:pStyle w:val="ListParagraph"/>
        <w:ind w:left="1596"/>
        <w:jc w:val="both"/>
        <w:rPr>
          <w:rFonts w:ascii="Arial" w:hAnsi="Arial" w:cs="Arial"/>
          <w:sz w:val="24"/>
          <w:szCs w:val="24"/>
        </w:rPr>
      </w:pPr>
    </w:p>
    <w:p w14:paraId="524BD6FE" w14:textId="4837EEBA" w:rsidR="00E25825" w:rsidRDefault="00E25825" w:rsidP="00E25825">
      <w:pPr>
        <w:pStyle w:val="ListParagraph"/>
        <w:ind w:left="1596"/>
        <w:jc w:val="both"/>
        <w:rPr>
          <w:rFonts w:ascii="Arial" w:hAnsi="Arial" w:cs="Arial"/>
          <w:sz w:val="24"/>
          <w:szCs w:val="24"/>
        </w:rPr>
      </w:pPr>
      <w:r>
        <w:rPr>
          <w:rFonts w:ascii="Arial" w:hAnsi="Arial" w:cs="Arial"/>
          <w:sz w:val="24"/>
          <w:szCs w:val="24"/>
        </w:rPr>
        <w:t>constituted a breach of his contractual rights.</w:t>
      </w:r>
    </w:p>
    <w:p w14:paraId="24CE3182" w14:textId="5A96E652" w:rsidR="00E25825" w:rsidRDefault="00E25825" w:rsidP="00E25825">
      <w:pPr>
        <w:jc w:val="both"/>
        <w:rPr>
          <w:rFonts w:ascii="Arial" w:hAnsi="Arial" w:cs="Arial"/>
          <w:sz w:val="24"/>
          <w:szCs w:val="24"/>
        </w:rPr>
      </w:pPr>
      <w:r>
        <w:rPr>
          <w:rFonts w:ascii="Arial" w:hAnsi="Arial" w:cs="Arial"/>
          <w:sz w:val="24"/>
          <w:szCs w:val="24"/>
        </w:rPr>
        <w:tab/>
        <w:t xml:space="preserve">      5.6…………</w:t>
      </w:r>
    </w:p>
    <w:p w14:paraId="6A0EBCCA" w14:textId="29DE4FE9" w:rsidR="00E25825" w:rsidRDefault="00E25825" w:rsidP="00E25825">
      <w:pPr>
        <w:jc w:val="both"/>
        <w:rPr>
          <w:rFonts w:ascii="Arial" w:hAnsi="Arial" w:cs="Arial"/>
          <w:sz w:val="24"/>
          <w:szCs w:val="24"/>
        </w:rPr>
      </w:pPr>
      <w:r>
        <w:rPr>
          <w:rFonts w:ascii="Arial" w:hAnsi="Arial" w:cs="Arial"/>
          <w:sz w:val="24"/>
          <w:szCs w:val="24"/>
        </w:rPr>
        <w:t xml:space="preserve">                  5.7………</w:t>
      </w:r>
    </w:p>
    <w:p w14:paraId="50AC6D38" w14:textId="4A3A3461" w:rsidR="00E25825" w:rsidRDefault="00E25825" w:rsidP="00E25825">
      <w:pPr>
        <w:jc w:val="both"/>
        <w:rPr>
          <w:rFonts w:ascii="Arial" w:hAnsi="Arial" w:cs="Arial"/>
          <w:sz w:val="24"/>
          <w:szCs w:val="24"/>
        </w:rPr>
      </w:pPr>
    </w:p>
    <w:p w14:paraId="55497BE3" w14:textId="7E09A844" w:rsidR="008F3B08" w:rsidRPr="009C125B" w:rsidRDefault="009C125B" w:rsidP="009C125B">
      <w:pPr>
        <w:ind w:left="108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sidR="00E43688" w:rsidRPr="009C125B">
        <w:rPr>
          <w:rFonts w:ascii="Arial" w:hAnsi="Arial" w:cs="Arial"/>
          <w:sz w:val="24"/>
          <w:szCs w:val="24"/>
        </w:rPr>
        <w:t>The Sixth Exception – No ba</w:t>
      </w:r>
      <w:r w:rsidR="008F3B08" w:rsidRPr="009C125B">
        <w:rPr>
          <w:rFonts w:ascii="Arial" w:hAnsi="Arial" w:cs="Arial"/>
          <w:sz w:val="24"/>
          <w:szCs w:val="24"/>
        </w:rPr>
        <w:t>s</w:t>
      </w:r>
      <w:r w:rsidR="00E43688" w:rsidRPr="009C125B">
        <w:rPr>
          <w:rFonts w:ascii="Arial" w:hAnsi="Arial" w:cs="Arial"/>
          <w:sz w:val="24"/>
          <w:szCs w:val="24"/>
        </w:rPr>
        <w:t xml:space="preserve">is for the plaintiff’s predilection for payment </w:t>
      </w:r>
    </w:p>
    <w:p w14:paraId="6CD88C64" w14:textId="77777777" w:rsidR="008F3B08" w:rsidRDefault="008F3B08" w:rsidP="008F3B08">
      <w:pPr>
        <w:pStyle w:val="ListParagraph"/>
        <w:ind w:left="1080"/>
        <w:jc w:val="both"/>
        <w:rPr>
          <w:rFonts w:ascii="Arial" w:hAnsi="Arial" w:cs="Arial"/>
          <w:sz w:val="24"/>
          <w:szCs w:val="24"/>
        </w:rPr>
      </w:pPr>
    </w:p>
    <w:p w14:paraId="138FDE0E" w14:textId="77777777" w:rsidR="005501F1" w:rsidRDefault="00E43688" w:rsidP="00E43688">
      <w:pPr>
        <w:pStyle w:val="ListParagraph"/>
        <w:ind w:left="1080"/>
        <w:jc w:val="both"/>
        <w:rPr>
          <w:rFonts w:ascii="Arial" w:hAnsi="Arial" w:cs="Arial"/>
          <w:sz w:val="24"/>
          <w:szCs w:val="24"/>
        </w:rPr>
      </w:pPr>
      <w:r>
        <w:rPr>
          <w:rFonts w:ascii="Arial" w:hAnsi="Arial" w:cs="Arial"/>
          <w:sz w:val="24"/>
          <w:szCs w:val="24"/>
        </w:rPr>
        <w:t xml:space="preserve">out of the second, third, fourth, fifth, eighth and ninth defendant’s pension </w:t>
      </w:r>
    </w:p>
    <w:p w14:paraId="55EDD843" w14:textId="77777777" w:rsidR="005501F1" w:rsidRDefault="005501F1" w:rsidP="00E43688">
      <w:pPr>
        <w:pStyle w:val="ListParagraph"/>
        <w:ind w:left="1080"/>
        <w:jc w:val="both"/>
        <w:rPr>
          <w:rFonts w:ascii="Arial" w:hAnsi="Arial" w:cs="Arial"/>
          <w:sz w:val="24"/>
          <w:szCs w:val="24"/>
        </w:rPr>
      </w:pPr>
    </w:p>
    <w:p w14:paraId="35F85025" w14:textId="11466DC5" w:rsidR="00E43688" w:rsidRPr="00E43688" w:rsidRDefault="00E43688" w:rsidP="00E43688">
      <w:pPr>
        <w:pStyle w:val="ListParagraph"/>
        <w:ind w:left="1080"/>
        <w:jc w:val="both"/>
        <w:rPr>
          <w:rFonts w:ascii="Arial" w:hAnsi="Arial" w:cs="Arial"/>
          <w:sz w:val="24"/>
          <w:szCs w:val="24"/>
        </w:rPr>
      </w:pPr>
      <w:r>
        <w:rPr>
          <w:rFonts w:ascii="Arial" w:hAnsi="Arial" w:cs="Arial"/>
          <w:sz w:val="24"/>
          <w:szCs w:val="24"/>
        </w:rPr>
        <w:t xml:space="preserve">funds: </w:t>
      </w:r>
    </w:p>
    <w:p w14:paraId="0F4A3E37" w14:textId="77777777" w:rsidR="00E25825" w:rsidRPr="00E25825" w:rsidRDefault="00E25825" w:rsidP="00E25825">
      <w:pPr>
        <w:jc w:val="both"/>
        <w:rPr>
          <w:rFonts w:ascii="Arial" w:hAnsi="Arial" w:cs="Arial"/>
          <w:sz w:val="24"/>
          <w:szCs w:val="24"/>
        </w:rPr>
      </w:pPr>
    </w:p>
    <w:p w14:paraId="0B8C9C48" w14:textId="3A533E54" w:rsidR="00874CC2" w:rsidRDefault="00E43688" w:rsidP="00E43688">
      <w:pPr>
        <w:jc w:val="both"/>
        <w:rPr>
          <w:rFonts w:ascii="Arial" w:hAnsi="Arial" w:cs="Arial"/>
          <w:sz w:val="24"/>
          <w:szCs w:val="24"/>
        </w:rPr>
      </w:pPr>
      <w:r>
        <w:rPr>
          <w:rFonts w:ascii="Arial" w:hAnsi="Arial" w:cs="Arial"/>
          <w:sz w:val="24"/>
          <w:szCs w:val="24"/>
        </w:rPr>
        <w:t xml:space="preserve">                 6.1 The sixth exception:</w:t>
      </w:r>
    </w:p>
    <w:p w14:paraId="268ADED4" w14:textId="3C063AF5" w:rsidR="00E43688" w:rsidRDefault="00E43688" w:rsidP="00E43688">
      <w:pPr>
        <w:jc w:val="both"/>
        <w:rPr>
          <w:rFonts w:ascii="Arial" w:hAnsi="Arial" w:cs="Arial"/>
          <w:sz w:val="24"/>
          <w:szCs w:val="24"/>
        </w:rPr>
      </w:pPr>
      <w:r>
        <w:rPr>
          <w:rFonts w:ascii="Arial" w:hAnsi="Arial" w:cs="Arial"/>
          <w:sz w:val="24"/>
          <w:szCs w:val="24"/>
        </w:rPr>
        <w:t xml:space="preserve">                   </w:t>
      </w:r>
    </w:p>
    <w:p w14:paraId="0EA73B96" w14:textId="77777777" w:rsidR="00386502" w:rsidRDefault="00E43688" w:rsidP="00E43688">
      <w:pPr>
        <w:jc w:val="both"/>
        <w:rPr>
          <w:rFonts w:ascii="Arial" w:hAnsi="Arial" w:cs="Arial"/>
          <w:sz w:val="24"/>
          <w:szCs w:val="24"/>
        </w:rPr>
      </w:pPr>
      <w:r>
        <w:rPr>
          <w:rFonts w:ascii="Arial" w:hAnsi="Arial" w:cs="Arial"/>
          <w:sz w:val="24"/>
          <w:szCs w:val="24"/>
        </w:rPr>
        <w:t xml:space="preserve">                        6.1.1. Relates to the component of the plaintiff’s claim against the </w:t>
      </w:r>
    </w:p>
    <w:p w14:paraId="35C26E53" w14:textId="77777777" w:rsidR="00386502" w:rsidRDefault="00386502" w:rsidP="00E43688">
      <w:pPr>
        <w:jc w:val="both"/>
        <w:rPr>
          <w:rFonts w:ascii="Arial" w:hAnsi="Arial" w:cs="Arial"/>
          <w:sz w:val="24"/>
          <w:szCs w:val="24"/>
        </w:rPr>
      </w:pPr>
      <w:r>
        <w:rPr>
          <w:rFonts w:ascii="Arial" w:hAnsi="Arial" w:cs="Arial"/>
          <w:sz w:val="24"/>
          <w:szCs w:val="24"/>
        </w:rPr>
        <w:t xml:space="preserve">                                  </w:t>
      </w:r>
      <w:r w:rsidR="00E43688">
        <w:rPr>
          <w:rFonts w:ascii="Arial" w:hAnsi="Arial" w:cs="Arial"/>
          <w:sz w:val="24"/>
          <w:szCs w:val="24"/>
        </w:rPr>
        <w:t xml:space="preserve">second, third, fourth, fifth, </w:t>
      </w:r>
      <w:r>
        <w:rPr>
          <w:rFonts w:ascii="Arial" w:hAnsi="Arial" w:cs="Arial"/>
          <w:sz w:val="24"/>
          <w:szCs w:val="24"/>
        </w:rPr>
        <w:t xml:space="preserve">eighth and ninth defendants. </w:t>
      </w:r>
    </w:p>
    <w:p w14:paraId="78D4BB68" w14:textId="77777777" w:rsidR="00386502" w:rsidRDefault="00386502" w:rsidP="00E43688">
      <w:pPr>
        <w:jc w:val="both"/>
        <w:rPr>
          <w:rFonts w:ascii="Arial" w:hAnsi="Arial" w:cs="Arial"/>
          <w:sz w:val="24"/>
          <w:szCs w:val="24"/>
        </w:rPr>
      </w:pPr>
      <w:r>
        <w:rPr>
          <w:rFonts w:ascii="Arial" w:hAnsi="Arial" w:cs="Arial"/>
          <w:sz w:val="24"/>
          <w:szCs w:val="24"/>
        </w:rPr>
        <w:t xml:space="preserve">                                  Personally, in terms of 10% thereof 10% is claimed from their </w:t>
      </w:r>
    </w:p>
    <w:p w14:paraId="0BCD4A0D" w14:textId="77777777" w:rsidR="00386502" w:rsidRDefault="00386502" w:rsidP="00E43688">
      <w:pPr>
        <w:jc w:val="both"/>
        <w:rPr>
          <w:rFonts w:ascii="Arial" w:hAnsi="Arial" w:cs="Arial"/>
          <w:sz w:val="24"/>
          <w:szCs w:val="24"/>
        </w:rPr>
      </w:pPr>
      <w:r>
        <w:rPr>
          <w:rFonts w:ascii="Arial" w:hAnsi="Arial" w:cs="Arial"/>
          <w:sz w:val="24"/>
          <w:szCs w:val="24"/>
        </w:rPr>
        <w:t xml:space="preserve">                                  pension interests, as per paragraph 84 read together with prayer </w:t>
      </w:r>
    </w:p>
    <w:p w14:paraId="5610AD55" w14:textId="38B708BF" w:rsidR="00E43688" w:rsidRDefault="00386502" w:rsidP="00E43688">
      <w:pPr>
        <w:jc w:val="both"/>
        <w:rPr>
          <w:rFonts w:ascii="Arial" w:hAnsi="Arial" w:cs="Arial"/>
          <w:sz w:val="24"/>
          <w:szCs w:val="24"/>
        </w:rPr>
      </w:pPr>
      <w:r>
        <w:rPr>
          <w:rFonts w:ascii="Arial" w:hAnsi="Arial" w:cs="Arial"/>
          <w:sz w:val="24"/>
          <w:szCs w:val="24"/>
        </w:rPr>
        <w:t xml:space="preserve">                                  (c) of the particulars of claim; and </w:t>
      </w:r>
    </w:p>
    <w:p w14:paraId="60D76139" w14:textId="19724DB7" w:rsidR="00386502" w:rsidRDefault="00386502" w:rsidP="00E43688">
      <w:pPr>
        <w:jc w:val="both"/>
        <w:rPr>
          <w:rFonts w:ascii="Arial" w:hAnsi="Arial" w:cs="Arial"/>
          <w:sz w:val="24"/>
          <w:szCs w:val="24"/>
        </w:rPr>
      </w:pPr>
      <w:r>
        <w:rPr>
          <w:rFonts w:ascii="Arial" w:hAnsi="Arial" w:cs="Arial"/>
          <w:sz w:val="24"/>
          <w:szCs w:val="24"/>
        </w:rPr>
        <w:t xml:space="preserve">                         6.1.2…….</w:t>
      </w:r>
    </w:p>
    <w:p w14:paraId="333DB718" w14:textId="511C2997" w:rsidR="00386502" w:rsidRDefault="00386502" w:rsidP="00E43688">
      <w:pPr>
        <w:jc w:val="both"/>
        <w:rPr>
          <w:rFonts w:ascii="Arial" w:hAnsi="Arial" w:cs="Arial"/>
          <w:sz w:val="24"/>
          <w:szCs w:val="24"/>
        </w:rPr>
      </w:pPr>
      <w:r>
        <w:rPr>
          <w:rFonts w:ascii="Arial" w:hAnsi="Arial" w:cs="Arial"/>
          <w:sz w:val="24"/>
          <w:szCs w:val="24"/>
        </w:rPr>
        <w:lastRenderedPageBreak/>
        <w:t xml:space="preserve">                    6.2………………</w:t>
      </w:r>
    </w:p>
    <w:p w14:paraId="3DACC045" w14:textId="77777777" w:rsidR="00386502" w:rsidRDefault="00386502" w:rsidP="00E43688">
      <w:pPr>
        <w:jc w:val="both"/>
        <w:rPr>
          <w:rFonts w:ascii="Arial" w:hAnsi="Arial" w:cs="Arial"/>
          <w:sz w:val="24"/>
          <w:szCs w:val="24"/>
        </w:rPr>
      </w:pPr>
      <w:r>
        <w:rPr>
          <w:rFonts w:ascii="Arial" w:hAnsi="Arial" w:cs="Arial"/>
          <w:sz w:val="24"/>
          <w:szCs w:val="24"/>
        </w:rPr>
        <w:t xml:space="preserve">     </w:t>
      </w:r>
    </w:p>
    <w:p w14:paraId="5EE8B8C3" w14:textId="77777777" w:rsidR="001B5E8F" w:rsidRDefault="00386502" w:rsidP="00E43688">
      <w:pPr>
        <w:jc w:val="both"/>
        <w:rPr>
          <w:rFonts w:ascii="Arial" w:hAnsi="Arial" w:cs="Arial"/>
          <w:sz w:val="24"/>
          <w:szCs w:val="24"/>
        </w:rPr>
      </w:pPr>
      <w:r>
        <w:rPr>
          <w:rFonts w:ascii="Arial" w:hAnsi="Arial" w:cs="Arial"/>
          <w:sz w:val="24"/>
          <w:szCs w:val="24"/>
        </w:rPr>
        <w:t xml:space="preserve">                    6.3. The particulars of claim lack averment necessary to sustain this </w:t>
      </w:r>
    </w:p>
    <w:p w14:paraId="62300AD0" w14:textId="690B500C" w:rsidR="00386502" w:rsidRDefault="001B5E8F" w:rsidP="00E43688">
      <w:pPr>
        <w:jc w:val="both"/>
        <w:rPr>
          <w:rFonts w:ascii="Arial" w:hAnsi="Arial" w:cs="Arial"/>
          <w:sz w:val="24"/>
          <w:szCs w:val="24"/>
        </w:rPr>
      </w:pPr>
      <w:r>
        <w:rPr>
          <w:rFonts w:ascii="Arial" w:hAnsi="Arial" w:cs="Arial"/>
          <w:sz w:val="24"/>
          <w:szCs w:val="24"/>
        </w:rPr>
        <w:t xml:space="preserve">                           </w:t>
      </w:r>
      <w:r w:rsidR="00386502">
        <w:rPr>
          <w:rFonts w:ascii="Arial" w:hAnsi="Arial" w:cs="Arial"/>
          <w:sz w:val="24"/>
          <w:szCs w:val="24"/>
        </w:rPr>
        <w:t>distinct component of the claim</w:t>
      </w:r>
    </w:p>
    <w:p w14:paraId="2E7BA1CD" w14:textId="77777777" w:rsidR="001B5E8F" w:rsidRDefault="00386502" w:rsidP="00E43688">
      <w:pPr>
        <w:jc w:val="both"/>
        <w:rPr>
          <w:rFonts w:ascii="Arial" w:hAnsi="Arial" w:cs="Arial"/>
          <w:sz w:val="24"/>
          <w:szCs w:val="24"/>
        </w:rPr>
      </w:pPr>
      <w:r>
        <w:rPr>
          <w:rFonts w:ascii="Arial" w:hAnsi="Arial" w:cs="Arial"/>
          <w:sz w:val="24"/>
          <w:szCs w:val="24"/>
        </w:rPr>
        <w:t xml:space="preserve">                    6.4</w:t>
      </w:r>
      <w:r w:rsidR="001B5E8F">
        <w:rPr>
          <w:rFonts w:ascii="Arial" w:hAnsi="Arial" w:cs="Arial"/>
          <w:sz w:val="24"/>
          <w:szCs w:val="24"/>
        </w:rPr>
        <w:t xml:space="preserve">  More particularity, but without thereby derogating from the generality </w:t>
      </w:r>
    </w:p>
    <w:p w14:paraId="0AC7C573" w14:textId="0D9E5419" w:rsidR="00386502" w:rsidRDefault="001B5E8F" w:rsidP="00E43688">
      <w:pPr>
        <w:jc w:val="both"/>
        <w:rPr>
          <w:rFonts w:ascii="Arial" w:hAnsi="Arial" w:cs="Arial"/>
          <w:sz w:val="24"/>
          <w:szCs w:val="24"/>
        </w:rPr>
      </w:pPr>
      <w:r>
        <w:rPr>
          <w:rFonts w:ascii="Arial" w:hAnsi="Arial" w:cs="Arial"/>
          <w:sz w:val="24"/>
          <w:szCs w:val="24"/>
        </w:rPr>
        <w:t xml:space="preserve">                           of what was stated in paragraph 6.3 above:</w:t>
      </w:r>
    </w:p>
    <w:p w14:paraId="0E0D0120" w14:textId="23F0EB63" w:rsidR="001B5E8F" w:rsidRDefault="001B5E8F" w:rsidP="00E43688">
      <w:pPr>
        <w:jc w:val="both"/>
        <w:rPr>
          <w:rFonts w:ascii="Arial" w:hAnsi="Arial" w:cs="Arial"/>
          <w:sz w:val="24"/>
          <w:szCs w:val="24"/>
        </w:rPr>
      </w:pPr>
    </w:p>
    <w:p w14:paraId="12D20A12" w14:textId="77777777" w:rsidR="001B5E8F" w:rsidRDefault="001B5E8F" w:rsidP="00E43688">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6.4.1. The particulars of claim do not make out any basis on which </w:t>
      </w:r>
    </w:p>
    <w:p w14:paraId="467D2E8A" w14:textId="3889CC82" w:rsidR="001B5E8F" w:rsidRDefault="001B5E8F" w:rsidP="00E43688">
      <w:pPr>
        <w:jc w:val="both"/>
        <w:rPr>
          <w:rFonts w:ascii="Arial" w:hAnsi="Arial" w:cs="Arial"/>
          <w:sz w:val="24"/>
          <w:szCs w:val="24"/>
        </w:rPr>
      </w:pPr>
      <w:r>
        <w:rPr>
          <w:rFonts w:ascii="Arial" w:hAnsi="Arial" w:cs="Arial"/>
          <w:sz w:val="24"/>
          <w:szCs w:val="24"/>
        </w:rPr>
        <w:t xml:space="preserve">                                         the plaintiff would be entitled to payment out of the second, </w:t>
      </w:r>
    </w:p>
    <w:p w14:paraId="498AEFB8" w14:textId="5570457B" w:rsidR="001B5E8F" w:rsidRDefault="001B5E8F" w:rsidP="00E43688">
      <w:pPr>
        <w:jc w:val="both"/>
        <w:rPr>
          <w:rFonts w:ascii="Arial" w:hAnsi="Arial" w:cs="Arial"/>
          <w:sz w:val="24"/>
          <w:szCs w:val="24"/>
        </w:rPr>
      </w:pPr>
      <w:r>
        <w:rPr>
          <w:rFonts w:ascii="Arial" w:hAnsi="Arial" w:cs="Arial"/>
          <w:sz w:val="24"/>
          <w:szCs w:val="24"/>
        </w:rPr>
        <w:t xml:space="preserve">                                         third, fourth, fifth, eighth and ninth defendant’ pension </w:t>
      </w:r>
    </w:p>
    <w:p w14:paraId="37A3A133" w14:textId="4F26740C" w:rsidR="001B5E8F" w:rsidRDefault="001B5E8F" w:rsidP="00E43688">
      <w:pPr>
        <w:jc w:val="both"/>
        <w:rPr>
          <w:rFonts w:ascii="Arial" w:hAnsi="Arial" w:cs="Arial"/>
          <w:sz w:val="24"/>
          <w:szCs w:val="24"/>
        </w:rPr>
      </w:pPr>
      <w:r>
        <w:rPr>
          <w:rFonts w:ascii="Arial" w:hAnsi="Arial" w:cs="Arial"/>
          <w:sz w:val="24"/>
          <w:szCs w:val="24"/>
        </w:rPr>
        <w:t xml:space="preserve">                                         interests (as opposed to any other source) in the event the </w:t>
      </w:r>
    </w:p>
    <w:p w14:paraId="6C8308BB" w14:textId="31613261" w:rsidR="001B5E8F" w:rsidRDefault="001B5E8F" w:rsidP="00E43688">
      <w:pPr>
        <w:jc w:val="both"/>
        <w:rPr>
          <w:rFonts w:ascii="Arial" w:hAnsi="Arial" w:cs="Arial"/>
          <w:sz w:val="24"/>
          <w:szCs w:val="24"/>
        </w:rPr>
      </w:pPr>
      <w:r>
        <w:rPr>
          <w:rFonts w:ascii="Arial" w:hAnsi="Arial" w:cs="Arial"/>
          <w:sz w:val="24"/>
          <w:szCs w:val="24"/>
        </w:rPr>
        <w:t xml:space="preserve">                                         plaintiff is entitled to any payment whatsoever from them;</w:t>
      </w:r>
    </w:p>
    <w:p w14:paraId="78D692FE" w14:textId="5AD21FB8" w:rsidR="001B5E8F" w:rsidRDefault="001B5E8F" w:rsidP="00E43688">
      <w:pPr>
        <w:jc w:val="both"/>
        <w:rPr>
          <w:rFonts w:ascii="Arial" w:hAnsi="Arial" w:cs="Arial"/>
          <w:sz w:val="24"/>
          <w:szCs w:val="24"/>
        </w:rPr>
      </w:pPr>
    </w:p>
    <w:p w14:paraId="3677209F" w14:textId="208E56F0" w:rsidR="00173501" w:rsidRDefault="00173501" w:rsidP="00173501">
      <w:pPr>
        <w:ind w:left="720" w:firstLine="720"/>
        <w:jc w:val="both"/>
        <w:rPr>
          <w:rFonts w:ascii="Arial" w:hAnsi="Arial" w:cs="Arial"/>
          <w:sz w:val="24"/>
          <w:szCs w:val="24"/>
        </w:rPr>
      </w:pPr>
      <w:r>
        <w:rPr>
          <w:rFonts w:ascii="Arial" w:hAnsi="Arial" w:cs="Arial"/>
          <w:sz w:val="24"/>
          <w:szCs w:val="24"/>
        </w:rPr>
        <w:t xml:space="preserve">       </w:t>
      </w:r>
      <w:r w:rsidR="001B5E8F">
        <w:rPr>
          <w:rFonts w:ascii="Arial" w:hAnsi="Arial" w:cs="Arial"/>
          <w:sz w:val="24"/>
          <w:szCs w:val="24"/>
        </w:rPr>
        <w:t xml:space="preserve">6.4.2. The particulars of claim </w:t>
      </w:r>
      <w:r>
        <w:rPr>
          <w:rFonts w:ascii="Arial" w:hAnsi="Arial" w:cs="Arial"/>
          <w:sz w:val="24"/>
          <w:szCs w:val="24"/>
        </w:rPr>
        <w:t>lack averment</w:t>
      </w:r>
      <w:r w:rsidR="005501F1">
        <w:rPr>
          <w:rFonts w:ascii="Arial" w:hAnsi="Arial" w:cs="Arial"/>
          <w:sz w:val="24"/>
          <w:szCs w:val="24"/>
        </w:rPr>
        <w:t>s</w:t>
      </w:r>
      <w:r>
        <w:rPr>
          <w:rFonts w:ascii="Arial" w:hAnsi="Arial" w:cs="Arial"/>
          <w:sz w:val="24"/>
          <w:szCs w:val="24"/>
        </w:rPr>
        <w:t xml:space="preserve"> that would be </w:t>
      </w:r>
    </w:p>
    <w:p w14:paraId="67D2359D" w14:textId="77777777" w:rsidR="00E60F12" w:rsidRDefault="00E60F12" w:rsidP="00173501">
      <w:pPr>
        <w:ind w:left="720" w:firstLine="720"/>
        <w:jc w:val="both"/>
        <w:rPr>
          <w:rFonts w:ascii="Arial" w:hAnsi="Arial" w:cs="Arial"/>
          <w:sz w:val="24"/>
          <w:szCs w:val="24"/>
        </w:rPr>
      </w:pPr>
      <w:r>
        <w:rPr>
          <w:noProof/>
        </w:rPr>
        <w:t xml:space="preserve">                      </w:t>
      </w:r>
      <w:r w:rsidR="00173501">
        <w:rPr>
          <w:rFonts w:ascii="Arial" w:hAnsi="Arial" w:cs="Arial"/>
          <w:sz w:val="24"/>
          <w:szCs w:val="24"/>
        </w:rPr>
        <w:t xml:space="preserve"> necessary to overcome the provisions of section 37A of the </w:t>
      </w:r>
    </w:p>
    <w:p w14:paraId="7B2F5231" w14:textId="77777777" w:rsidR="00E60F12" w:rsidRDefault="00E60F12" w:rsidP="00173501">
      <w:pPr>
        <w:ind w:left="720" w:firstLine="720"/>
        <w:jc w:val="both"/>
        <w:rPr>
          <w:rFonts w:ascii="Arial" w:hAnsi="Arial" w:cs="Arial"/>
          <w:sz w:val="24"/>
          <w:szCs w:val="24"/>
        </w:rPr>
      </w:pPr>
      <w:r>
        <w:rPr>
          <w:rFonts w:ascii="Arial" w:hAnsi="Arial" w:cs="Arial"/>
          <w:sz w:val="24"/>
          <w:szCs w:val="24"/>
        </w:rPr>
        <w:t xml:space="preserve">                  </w:t>
      </w:r>
      <w:r w:rsidR="00173501">
        <w:rPr>
          <w:rFonts w:ascii="Arial" w:hAnsi="Arial" w:cs="Arial"/>
          <w:sz w:val="24"/>
          <w:szCs w:val="24"/>
        </w:rPr>
        <w:t xml:space="preserve">Pensions Funds Act 24 of 1956 in terms of which ‘no benefit </w:t>
      </w:r>
    </w:p>
    <w:p w14:paraId="7D8A43EE" w14:textId="77777777" w:rsidR="00E60F12" w:rsidRDefault="00E60F12" w:rsidP="00173501">
      <w:pPr>
        <w:ind w:left="720" w:firstLine="720"/>
        <w:jc w:val="both"/>
        <w:rPr>
          <w:rFonts w:ascii="Arial" w:hAnsi="Arial" w:cs="Arial"/>
          <w:sz w:val="24"/>
          <w:szCs w:val="24"/>
        </w:rPr>
      </w:pPr>
      <w:r>
        <w:rPr>
          <w:rFonts w:ascii="Arial" w:hAnsi="Arial" w:cs="Arial"/>
          <w:sz w:val="24"/>
          <w:szCs w:val="24"/>
        </w:rPr>
        <w:t xml:space="preserve">                  </w:t>
      </w:r>
      <w:r w:rsidR="00173501">
        <w:rPr>
          <w:rFonts w:ascii="Arial" w:hAnsi="Arial" w:cs="Arial"/>
          <w:sz w:val="24"/>
          <w:szCs w:val="24"/>
        </w:rPr>
        <w:t xml:space="preserve">provided for in the rules of a registered fund….or right to such </w:t>
      </w:r>
    </w:p>
    <w:p w14:paraId="449C256A" w14:textId="77777777" w:rsidR="00E60F12" w:rsidRDefault="00E60F12" w:rsidP="00173501">
      <w:pPr>
        <w:ind w:left="720" w:firstLine="720"/>
        <w:jc w:val="both"/>
        <w:rPr>
          <w:rFonts w:ascii="Arial" w:hAnsi="Arial" w:cs="Arial"/>
          <w:sz w:val="24"/>
          <w:szCs w:val="24"/>
        </w:rPr>
      </w:pPr>
      <w:r>
        <w:rPr>
          <w:rFonts w:ascii="Arial" w:hAnsi="Arial" w:cs="Arial"/>
          <w:sz w:val="24"/>
          <w:szCs w:val="24"/>
        </w:rPr>
        <w:t xml:space="preserve">                  </w:t>
      </w:r>
      <w:r w:rsidR="00173501">
        <w:rPr>
          <w:rFonts w:ascii="Arial" w:hAnsi="Arial" w:cs="Arial"/>
          <w:sz w:val="24"/>
          <w:szCs w:val="24"/>
        </w:rPr>
        <w:t>benefit …shall, be</w:t>
      </w:r>
      <w:r>
        <w:rPr>
          <w:rFonts w:ascii="Arial" w:hAnsi="Arial" w:cs="Arial"/>
          <w:sz w:val="24"/>
          <w:szCs w:val="24"/>
        </w:rPr>
        <w:t xml:space="preserve"> </w:t>
      </w:r>
      <w:r w:rsidR="00173501">
        <w:rPr>
          <w:rFonts w:ascii="Arial" w:hAnsi="Arial" w:cs="Arial"/>
          <w:sz w:val="24"/>
          <w:szCs w:val="24"/>
        </w:rPr>
        <w:t xml:space="preserve">capable of being reduced, transferred or </w:t>
      </w:r>
    </w:p>
    <w:p w14:paraId="4F49CD77" w14:textId="77777777" w:rsidR="00E60F12" w:rsidRDefault="00E60F12" w:rsidP="00173501">
      <w:pPr>
        <w:ind w:left="720" w:firstLine="720"/>
        <w:jc w:val="both"/>
        <w:rPr>
          <w:rFonts w:ascii="Arial" w:hAnsi="Arial" w:cs="Arial"/>
          <w:sz w:val="24"/>
          <w:szCs w:val="24"/>
        </w:rPr>
      </w:pPr>
      <w:r>
        <w:rPr>
          <w:rFonts w:ascii="Arial" w:hAnsi="Arial" w:cs="Arial"/>
          <w:sz w:val="24"/>
          <w:szCs w:val="24"/>
        </w:rPr>
        <w:t xml:space="preserve">                  </w:t>
      </w:r>
      <w:r w:rsidR="00173501">
        <w:rPr>
          <w:rFonts w:ascii="Arial" w:hAnsi="Arial" w:cs="Arial"/>
          <w:sz w:val="24"/>
          <w:szCs w:val="24"/>
        </w:rPr>
        <w:t xml:space="preserve">otherwise ceded…all be liable to be attached or subjected to </w:t>
      </w:r>
    </w:p>
    <w:p w14:paraId="4A17C304" w14:textId="1C8C3A75" w:rsidR="001B5E8F" w:rsidRDefault="00E60F12" w:rsidP="00173501">
      <w:pPr>
        <w:ind w:left="720" w:firstLine="720"/>
        <w:jc w:val="both"/>
        <w:rPr>
          <w:rFonts w:ascii="Arial" w:hAnsi="Arial" w:cs="Arial"/>
          <w:sz w:val="24"/>
          <w:szCs w:val="24"/>
        </w:rPr>
      </w:pPr>
      <w:r>
        <w:rPr>
          <w:rFonts w:ascii="Arial" w:hAnsi="Arial" w:cs="Arial"/>
          <w:sz w:val="24"/>
          <w:szCs w:val="24"/>
        </w:rPr>
        <w:t xml:space="preserve">                  </w:t>
      </w:r>
      <w:r w:rsidR="00173501">
        <w:rPr>
          <w:rFonts w:ascii="Arial" w:hAnsi="Arial" w:cs="Arial"/>
          <w:sz w:val="24"/>
          <w:szCs w:val="24"/>
        </w:rPr>
        <w:t>any form of execution under a judgment or order’.</w:t>
      </w:r>
      <w:r w:rsidR="001B5E8F">
        <w:rPr>
          <w:rFonts w:ascii="Arial" w:hAnsi="Arial" w:cs="Arial"/>
          <w:sz w:val="24"/>
          <w:szCs w:val="24"/>
        </w:rPr>
        <w:t xml:space="preserve"> </w:t>
      </w:r>
    </w:p>
    <w:p w14:paraId="3C7278CC" w14:textId="0E90FBEF" w:rsidR="001B5E8F" w:rsidRDefault="001B5E8F" w:rsidP="00E43688">
      <w:pPr>
        <w:jc w:val="both"/>
        <w:rPr>
          <w:rFonts w:ascii="Arial" w:hAnsi="Arial" w:cs="Arial"/>
          <w:sz w:val="24"/>
          <w:szCs w:val="24"/>
        </w:rPr>
      </w:pPr>
    </w:p>
    <w:p w14:paraId="6B1DC0C9" w14:textId="298E95AB" w:rsidR="001B5E8F" w:rsidRDefault="002E07BC" w:rsidP="00E43688">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0674FE">
        <w:rPr>
          <w:rFonts w:ascii="Arial" w:hAnsi="Arial" w:cs="Arial"/>
          <w:sz w:val="24"/>
          <w:szCs w:val="24"/>
        </w:rPr>
        <w:t xml:space="preserve">      </w:t>
      </w:r>
      <w:r>
        <w:rPr>
          <w:rFonts w:ascii="Arial" w:hAnsi="Arial" w:cs="Arial"/>
          <w:sz w:val="24"/>
          <w:szCs w:val="24"/>
        </w:rPr>
        <w:t>6.5…………..</w:t>
      </w:r>
    </w:p>
    <w:p w14:paraId="5E109CC2" w14:textId="50234F8B" w:rsidR="000674FE" w:rsidRDefault="000674FE" w:rsidP="00E43688">
      <w:pPr>
        <w:jc w:val="both"/>
        <w:rPr>
          <w:rFonts w:ascii="Arial" w:hAnsi="Arial" w:cs="Arial"/>
          <w:sz w:val="24"/>
          <w:szCs w:val="24"/>
        </w:rPr>
      </w:pPr>
      <w:r>
        <w:rPr>
          <w:rFonts w:ascii="Arial" w:hAnsi="Arial" w:cs="Arial"/>
          <w:sz w:val="24"/>
          <w:szCs w:val="24"/>
        </w:rPr>
        <w:t xml:space="preserve">                        </w:t>
      </w:r>
    </w:p>
    <w:p w14:paraId="75AF5711" w14:textId="50A537D3" w:rsidR="000674FE" w:rsidRDefault="000674FE" w:rsidP="00E43688">
      <w:pPr>
        <w:jc w:val="both"/>
        <w:rPr>
          <w:rFonts w:ascii="Arial" w:hAnsi="Arial" w:cs="Arial"/>
          <w:sz w:val="24"/>
          <w:szCs w:val="24"/>
        </w:rPr>
      </w:pPr>
      <w:r>
        <w:rPr>
          <w:rFonts w:ascii="Arial" w:hAnsi="Arial" w:cs="Arial"/>
          <w:sz w:val="24"/>
          <w:szCs w:val="24"/>
        </w:rPr>
        <w:t xml:space="preserve">                            6.6……………</w:t>
      </w:r>
    </w:p>
    <w:p w14:paraId="6D5B707E" w14:textId="67F77F9E" w:rsidR="000674FE" w:rsidRDefault="000674FE" w:rsidP="00E43688">
      <w:pPr>
        <w:jc w:val="both"/>
        <w:rPr>
          <w:rFonts w:ascii="Arial" w:hAnsi="Arial" w:cs="Arial"/>
          <w:sz w:val="24"/>
          <w:szCs w:val="24"/>
        </w:rPr>
      </w:pPr>
    </w:p>
    <w:p w14:paraId="56033614" w14:textId="42877A7B" w:rsidR="000674FE" w:rsidRPr="009C125B" w:rsidRDefault="009C125B" w:rsidP="009C125B">
      <w:pPr>
        <w:ind w:left="1080" w:hanging="360"/>
        <w:jc w:val="both"/>
        <w:rPr>
          <w:rFonts w:ascii="Arial" w:hAnsi="Arial" w:cs="Arial"/>
          <w:sz w:val="24"/>
          <w:szCs w:val="24"/>
        </w:rPr>
      </w:pPr>
      <w:r>
        <w:rPr>
          <w:rFonts w:ascii="Arial" w:hAnsi="Arial" w:cs="Arial"/>
          <w:sz w:val="24"/>
          <w:szCs w:val="24"/>
        </w:rPr>
        <w:t>7.</w:t>
      </w:r>
      <w:r>
        <w:rPr>
          <w:rFonts w:ascii="Arial" w:hAnsi="Arial" w:cs="Arial"/>
          <w:sz w:val="24"/>
          <w:szCs w:val="24"/>
        </w:rPr>
        <w:tab/>
      </w:r>
      <w:r w:rsidR="000674FE" w:rsidRPr="009C125B">
        <w:rPr>
          <w:rFonts w:ascii="Arial" w:hAnsi="Arial" w:cs="Arial"/>
          <w:sz w:val="24"/>
          <w:szCs w:val="24"/>
        </w:rPr>
        <w:t>The Seventh Exception – No case is made out for the Personal Liability of</w:t>
      </w:r>
    </w:p>
    <w:p w14:paraId="7C6ECCD6" w14:textId="77777777" w:rsidR="000674FE" w:rsidRDefault="000674FE" w:rsidP="000674FE">
      <w:pPr>
        <w:pStyle w:val="ListParagraph"/>
        <w:ind w:left="1080"/>
        <w:jc w:val="both"/>
        <w:rPr>
          <w:rFonts w:ascii="Arial" w:hAnsi="Arial" w:cs="Arial"/>
          <w:sz w:val="24"/>
          <w:szCs w:val="24"/>
        </w:rPr>
      </w:pPr>
    </w:p>
    <w:p w14:paraId="1CE7B554" w14:textId="543E7DD9" w:rsidR="000674FE" w:rsidRPr="000674FE" w:rsidRDefault="000674FE" w:rsidP="000674FE">
      <w:pPr>
        <w:pStyle w:val="ListParagraph"/>
        <w:ind w:left="1080"/>
        <w:jc w:val="both"/>
        <w:rPr>
          <w:rFonts w:ascii="Arial" w:hAnsi="Arial" w:cs="Arial"/>
          <w:sz w:val="24"/>
          <w:szCs w:val="24"/>
        </w:rPr>
      </w:pPr>
      <w:r>
        <w:rPr>
          <w:rFonts w:ascii="Arial" w:hAnsi="Arial" w:cs="Arial"/>
          <w:sz w:val="24"/>
          <w:szCs w:val="24"/>
        </w:rPr>
        <w:t xml:space="preserve"> the second to ninth defendants:</w:t>
      </w:r>
    </w:p>
    <w:p w14:paraId="06477EF3" w14:textId="3AB3C431" w:rsidR="002E07BC" w:rsidRDefault="002E07BC" w:rsidP="00E43688">
      <w:pPr>
        <w:jc w:val="both"/>
        <w:rPr>
          <w:rFonts w:ascii="Arial" w:hAnsi="Arial" w:cs="Arial"/>
          <w:sz w:val="24"/>
          <w:szCs w:val="24"/>
        </w:rPr>
      </w:pPr>
      <w:r>
        <w:rPr>
          <w:rFonts w:ascii="Arial" w:hAnsi="Arial" w:cs="Arial"/>
          <w:sz w:val="24"/>
          <w:szCs w:val="24"/>
        </w:rPr>
        <w:t xml:space="preserve">                      </w:t>
      </w:r>
    </w:p>
    <w:p w14:paraId="7F0CAE0F" w14:textId="38EEA270" w:rsidR="002E07BC" w:rsidRDefault="000674FE" w:rsidP="00E43688">
      <w:pPr>
        <w:jc w:val="both"/>
        <w:rPr>
          <w:rFonts w:ascii="Arial" w:hAnsi="Arial" w:cs="Arial"/>
          <w:sz w:val="24"/>
          <w:szCs w:val="24"/>
        </w:rPr>
      </w:pPr>
      <w:r>
        <w:rPr>
          <w:rFonts w:ascii="Arial" w:hAnsi="Arial" w:cs="Arial"/>
          <w:sz w:val="24"/>
          <w:szCs w:val="24"/>
        </w:rPr>
        <w:tab/>
      </w:r>
      <w:r>
        <w:rPr>
          <w:rFonts w:ascii="Arial" w:hAnsi="Arial" w:cs="Arial"/>
          <w:sz w:val="24"/>
          <w:szCs w:val="24"/>
        </w:rPr>
        <w:tab/>
        <w:t>7.1……….</w:t>
      </w:r>
    </w:p>
    <w:p w14:paraId="35DA7243" w14:textId="2CAC136B" w:rsidR="000674FE" w:rsidRDefault="000674FE" w:rsidP="00E43688">
      <w:pPr>
        <w:jc w:val="both"/>
        <w:rPr>
          <w:rFonts w:ascii="Arial" w:hAnsi="Arial" w:cs="Arial"/>
          <w:sz w:val="24"/>
          <w:szCs w:val="24"/>
        </w:rPr>
      </w:pPr>
      <w:r>
        <w:rPr>
          <w:rFonts w:ascii="Arial" w:hAnsi="Arial" w:cs="Arial"/>
          <w:sz w:val="24"/>
          <w:szCs w:val="24"/>
        </w:rPr>
        <w:tab/>
      </w:r>
      <w:r>
        <w:rPr>
          <w:rFonts w:ascii="Arial" w:hAnsi="Arial" w:cs="Arial"/>
          <w:sz w:val="24"/>
          <w:szCs w:val="24"/>
        </w:rPr>
        <w:tab/>
        <w:t>7.2………..</w:t>
      </w:r>
    </w:p>
    <w:p w14:paraId="1B0E3D80" w14:textId="77777777" w:rsidR="00777BC9" w:rsidRDefault="00777BC9" w:rsidP="00E43688">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7.3. As appears from paragraphs 40.1 and 42 to 44 of the particulars of </w:t>
      </w:r>
    </w:p>
    <w:p w14:paraId="53F6B619" w14:textId="77777777" w:rsidR="00777BC9" w:rsidRDefault="00777BC9" w:rsidP="00E43688">
      <w:pPr>
        <w:jc w:val="both"/>
        <w:rPr>
          <w:rFonts w:ascii="Arial" w:hAnsi="Arial" w:cs="Arial"/>
          <w:sz w:val="24"/>
          <w:szCs w:val="24"/>
        </w:rPr>
      </w:pPr>
      <w:r>
        <w:rPr>
          <w:rFonts w:ascii="Arial" w:hAnsi="Arial" w:cs="Arial"/>
          <w:sz w:val="24"/>
          <w:szCs w:val="24"/>
        </w:rPr>
        <w:t xml:space="preserve">                             claim, the plaintiff’s contract of employment was with the first </w:t>
      </w:r>
    </w:p>
    <w:p w14:paraId="6071A84A" w14:textId="0CE2ED27" w:rsidR="00777BC9" w:rsidRDefault="00777BC9" w:rsidP="00E43688">
      <w:pPr>
        <w:jc w:val="both"/>
        <w:rPr>
          <w:rFonts w:ascii="Arial" w:hAnsi="Arial" w:cs="Arial"/>
          <w:sz w:val="24"/>
          <w:szCs w:val="24"/>
        </w:rPr>
      </w:pPr>
      <w:r>
        <w:rPr>
          <w:rFonts w:ascii="Arial" w:hAnsi="Arial" w:cs="Arial"/>
          <w:sz w:val="24"/>
          <w:szCs w:val="24"/>
        </w:rPr>
        <w:t xml:space="preserve">                              defendant.</w:t>
      </w:r>
    </w:p>
    <w:p w14:paraId="757D169C" w14:textId="77777777" w:rsidR="00777BC9" w:rsidRDefault="00777BC9" w:rsidP="00E43688">
      <w:pPr>
        <w:jc w:val="both"/>
        <w:rPr>
          <w:rFonts w:ascii="Arial" w:hAnsi="Arial" w:cs="Arial"/>
          <w:sz w:val="24"/>
          <w:szCs w:val="24"/>
        </w:rPr>
      </w:pPr>
      <w:r>
        <w:rPr>
          <w:rFonts w:ascii="Arial" w:hAnsi="Arial" w:cs="Arial"/>
          <w:sz w:val="24"/>
          <w:szCs w:val="24"/>
        </w:rPr>
        <w:t xml:space="preserve">                      7.4. The plaintiff fails to make averments that would render the second </w:t>
      </w:r>
    </w:p>
    <w:p w14:paraId="260CC548" w14:textId="77777777" w:rsidR="00777BC9" w:rsidRDefault="00777BC9" w:rsidP="00E43688">
      <w:pPr>
        <w:jc w:val="both"/>
        <w:rPr>
          <w:rFonts w:ascii="Arial" w:hAnsi="Arial" w:cs="Arial"/>
          <w:sz w:val="24"/>
          <w:szCs w:val="24"/>
        </w:rPr>
      </w:pPr>
      <w:r>
        <w:rPr>
          <w:rFonts w:ascii="Arial" w:hAnsi="Arial" w:cs="Arial"/>
          <w:sz w:val="24"/>
          <w:szCs w:val="24"/>
        </w:rPr>
        <w:t xml:space="preserve">                              to ninth defendants personally liable to the plaintiff for an alleged </w:t>
      </w:r>
    </w:p>
    <w:p w14:paraId="7D8114C8" w14:textId="77777777" w:rsidR="00777BC9" w:rsidRDefault="00777BC9" w:rsidP="00E43688">
      <w:pPr>
        <w:jc w:val="both"/>
        <w:rPr>
          <w:rFonts w:ascii="Arial" w:hAnsi="Arial" w:cs="Arial"/>
          <w:sz w:val="24"/>
          <w:szCs w:val="24"/>
        </w:rPr>
      </w:pPr>
      <w:r>
        <w:rPr>
          <w:rFonts w:ascii="Arial" w:hAnsi="Arial" w:cs="Arial"/>
          <w:sz w:val="24"/>
          <w:szCs w:val="24"/>
        </w:rPr>
        <w:t xml:space="preserve">                              breach of the plaintiff’s contract of employment with the First </w:t>
      </w:r>
    </w:p>
    <w:p w14:paraId="78B0980D" w14:textId="5DACC715" w:rsidR="00777BC9" w:rsidRDefault="00777BC9" w:rsidP="00E43688">
      <w:pPr>
        <w:jc w:val="both"/>
        <w:rPr>
          <w:rFonts w:ascii="Arial" w:hAnsi="Arial" w:cs="Arial"/>
          <w:sz w:val="24"/>
          <w:szCs w:val="24"/>
        </w:rPr>
      </w:pPr>
      <w:r>
        <w:rPr>
          <w:rFonts w:ascii="Arial" w:hAnsi="Arial" w:cs="Arial"/>
          <w:sz w:val="24"/>
          <w:szCs w:val="24"/>
        </w:rPr>
        <w:t xml:space="preserve">                              Defendant.</w:t>
      </w:r>
    </w:p>
    <w:p w14:paraId="1A089F09" w14:textId="77777777" w:rsidR="00777BC9" w:rsidRDefault="00777BC9" w:rsidP="00E43688">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7.5.  More particularly, but without thereby derogating from the </w:t>
      </w:r>
    </w:p>
    <w:p w14:paraId="7F34CF88" w14:textId="7C4A06AA" w:rsidR="00777BC9" w:rsidRDefault="00777BC9" w:rsidP="00E43688">
      <w:pPr>
        <w:jc w:val="both"/>
        <w:rPr>
          <w:rFonts w:ascii="Arial" w:hAnsi="Arial" w:cs="Arial"/>
          <w:sz w:val="24"/>
          <w:szCs w:val="24"/>
        </w:rPr>
      </w:pPr>
      <w:r>
        <w:rPr>
          <w:rFonts w:ascii="Arial" w:hAnsi="Arial" w:cs="Arial"/>
          <w:sz w:val="24"/>
          <w:szCs w:val="24"/>
        </w:rPr>
        <w:t xml:space="preserve">                                   generality of the aforegoing:</w:t>
      </w:r>
    </w:p>
    <w:p w14:paraId="58487403" w14:textId="77777777" w:rsidR="00126D06" w:rsidRDefault="00777BC9" w:rsidP="00E43688">
      <w:pPr>
        <w:jc w:val="both"/>
        <w:rPr>
          <w:rFonts w:ascii="Arial" w:hAnsi="Arial" w:cs="Arial"/>
          <w:sz w:val="24"/>
          <w:szCs w:val="24"/>
        </w:rPr>
      </w:pPr>
      <w:r>
        <w:rPr>
          <w:rFonts w:ascii="Arial" w:hAnsi="Arial" w:cs="Arial"/>
          <w:sz w:val="24"/>
          <w:szCs w:val="24"/>
        </w:rPr>
        <w:t xml:space="preserve">                                  7.5.1. The plaintiff does not allege that any of the second to ninth </w:t>
      </w:r>
    </w:p>
    <w:p w14:paraId="07B6B36F" w14:textId="77777777" w:rsidR="00126D06" w:rsidRDefault="00126D06" w:rsidP="00E43688">
      <w:pPr>
        <w:jc w:val="both"/>
        <w:rPr>
          <w:rFonts w:ascii="Arial" w:hAnsi="Arial" w:cs="Arial"/>
          <w:sz w:val="24"/>
          <w:szCs w:val="24"/>
        </w:rPr>
      </w:pPr>
      <w:r>
        <w:rPr>
          <w:rFonts w:ascii="Arial" w:hAnsi="Arial" w:cs="Arial"/>
          <w:sz w:val="24"/>
          <w:szCs w:val="24"/>
        </w:rPr>
        <w:t xml:space="preserve">                                            </w:t>
      </w:r>
      <w:r w:rsidR="00777BC9">
        <w:rPr>
          <w:rFonts w:ascii="Arial" w:hAnsi="Arial" w:cs="Arial"/>
          <w:sz w:val="24"/>
          <w:szCs w:val="24"/>
        </w:rPr>
        <w:t>defendants were party to his employment contract, and in</w:t>
      </w:r>
    </w:p>
    <w:p w14:paraId="1778FC1B" w14:textId="77777777" w:rsidR="00126D06" w:rsidRDefault="00126D06" w:rsidP="00E43688">
      <w:pPr>
        <w:jc w:val="both"/>
        <w:rPr>
          <w:rFonts w:ascii="Arial" w:hAnsi="Arial" w:cs="Arial"/>
          <w:sz w:val="24"/>
          <w:szCs w:val="24"/>
        </w:rPr>
      </w:pPr>
      <w:r>
        <w:rPr>
          <w:rFonts w:ascii="Arial" w:hAnsi="Arial" w:cs="Arial"/>
          <w:sz w:val="24"/>
          <w:szCs w:val="24"/>
        </w:rPr>
        <w:t xml:space="preserve">                                             </w:t>
      </w:r>
      <w:r w:rsidR="00777BC9">
        <w:rPr>
          <w:rFonts w:ascii="Arial" w:hAnsi="Arial" w:cs="Arial"/>
          <w:sz w:val="24"/>
          <w:szCs w:val="24"/>
        </w:rPr>
        <w:t xml:space="preserve">the premises does not, and cannot allege that any of them </w:t>
      </w:r>
    </w:p>
    <w:p w14:paraId="3EEE9CDF" w14:textId="1F37413A" w:rsidR="00777BC9" w:rsidRDefault="00126D06" w:rsidP="00E43688">
      <w:pPr>
        <w:jc w:val="both"/>
        <w:rPr>
          <w:rFonts w:ascii="Arial" w:hAnsi="Arial" w:cs="Arial"/>
          <w:sz w:val="24"/>
          <w:szCs w:val="24"/>
        </w:rPr>
      </w:pPr>
      <w:r>
        <w:rPr>
          <w:rFonts w:ascii="Arial" w:hAnsi="Arial" w:cs="Arial"/>
          <w:sz w:val="24"/>
          <w:szCs w:val="24"/>
        </w:rPr>
        <w:t xml:space="preserve">                                             </w:t>
      </w:r>
      <w:r w:rsidR="00777BC9">
        <w:rPr>
          <w:rFonts w:ascii="Arial" w:hAnsi="Arial" w:cs="Arial"/>
          <w:sz w:val="24"/>
          <w:szCs w:val="24"/>
        </w:rPr>
        <w:t>breached contractual obligations to him</w:t>
      </w:r>
      <w:r>
        <w:rPr>
          <w:rFonts w:ascii="Arial" w:hAnsi="Arial" w:cs="Arial"/>
          <w:sz w:val="24"/>
          <w:szCs w:val="24"/>
        </w:rPr>
        <w:t>.</w:t>
      </w:r>
    </w:p>
    <w:p w14:paraId="59099764" w14:textId="77777777" w:rsidR="00126D06" w:rsidRDefault="00126D06" w:rsidP="00E43688">
      <w:pPr>
        <w:jc w:val="both"/>
        <w:rPr>
          <w:rFonts w:ascii="Arial" w:hAnsi="Arial" w:cs="Arial"/>
          <w:sz w:val="24"/>
          <w:szCs w:val="24"/>
        </w:rPr>
      </w:pPr>
      <w:r>
        <w:rPr>
          <w:rFonts w:ascii="Arial" w:hAnsi="Arial" w:cs="Arial"/>
          <w:sz w:val="24"/>
          <w:szCs w:val="24"/>
        </w:rPr>
        <w:t xml:space="preserve">                                   7.5.2. The plaintiff does not allege grounds on which any of the </w:t>
      </w:r>
    </w:p>
    <w:p w14:paraId="14DCFD23" w14:textId="77777777" w:rsidR="00126D06" w:rsidRDefault="00126D06" w:rsidP="00E43688">
      <w:pPr>
        <w:jc w:val="both"/>
        <w:rPr>
          <w:rFonts w:ascii="Arial" w:hAnsi="Arial" w:cs="Arial"/>
          <w:sz w:val="24"/>
          <w:szCs w:val="24"/>
        </w:rPr>
      </w:pPr>
      <w:r>
        <w:rPr>
          <w:rFonts w:ascii="Arial" w:hAnsi="Arial" w:cs="Arial"/>
          <w:sz w:val="24"/>
          <w:szCs w:val="24"/>
        </w:rPr>
        <w:t xml:space="preserve">                                              second to ninth defendants owed him a duty of care in </w:t>
      </w:r>
    </w:p>
    <w:p w14:paraId="3234AE22" w14:textId="77777777" w:rsidR="00126D06" w:rsidRDefault="00126D06" w:rsidP="00E43688">
      <w:pPr>
        <w:jc w:val="both"/>
        <w:rPr>
          <w:rFonts w:ascii="Arial" w:hAnsi="Arial" w:cs="Arial"/>
          <w:sz w:val="24"/>
          <w:szCs w:val="24"/>
        </w:rPr>
      </w:pPr>
      <w:r>
        <w:rPr>
          <w:rFonts w:ascii="Arial" w:hAnsi="Arial" w:cs="Arial"/>
          <w:sz w:val="24"/>
          <w:szCs w:val="24"/>
        </w:rPr>
        <w:t xml:space="preserve">                                               relation either to his employment, or to the termination </w:t>
      </w:r>
    </w:p>
    <w:p w14:paraId="25CE1448" w14:textId="2DC9B4A9" w:rsidR="00126D06" w:rsidRDefault="00126D06" w:rsidP="00E43688">
      <w:pPr>
        <w:jc w:val="both"/>
        <w:rPr>
          <w:rFonts w:ascii="Arial" w:hAnsi="Arial" w:cs="Arial"/>
          <w:sz w:val="24"/>
          <w:szCs w:val="24"/>
        </w:rPr>
      </w:pPr>
      <w:r>
        <w:rPr>
          <w:rFonts w:ascii="Arial" w:hAnsi="Arial" w:cs="Arial"/>
          <w:sz w:val="24"/>
          <w:szCs w:val="24"/>
        </w:rPr>
        <w:t xml:space="preserve">                                               thereof.</w:t>
      </w:r>
    </w:p>
    <w:p w14:paraId="674317E0" w14:textId="77777777" w:rsidR="00126D06" w:rsidRDefault="00126D06" w:rsidP="00E4368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7.5.3. Although the plaintiff alleges certain conduct on the part </w:t>
      </w:r>
    </w:p>
    <w:p w14:paraId="75B18028" w14:textId="77777777" w:rsidR="006D6E33" w:rsidRDefault="00126D06" w:rsidP="00E43688">
      <w:pPr>
        <w:jc w:val="both"/>
        <w:rPr>
          <w:rFonts w:ascii="Arial" w:hAnsi="Arial" w:cs="Arial"/>
          <w:sz w:val="24"/>
          <w:szCs w:val="24"/>
        </w:rPr>
      </w:pPr>
      <w:r>
        <w:rPr>
          <w:rFonts w:ascii="Arial" w:hAnsi="Arial" w:cs="Arial"/>
          <w:sz w:val="24"/>
          <w:szCs w:val="24"/>
        </w:rPr>
        <w:t xml:space="preserve">                                              of the second (paragraph 86.1), third, fifth and eighth </w:t>
      </w:r>
    </w:p>
    <w:p w14:paraId="55865CC9" w14:textId="77777777" w:rsidR="006D6E33" w:rsidRDefault="006D6E33" w:rsidP="00E43688">
      <w:pPr>
        <w:jc w:val="both"/>
        <w:rPr>
          <w:rFonts w:ascii="Arial" w:hAnsi="Arial" w:cs="Arial"/>
          <w:sz w:val="24"/>
          <w:szCs w:val="24"/>
        </w:rPr>
      </w:pPr>
      <w:r>
        <w:rPr>
          <w:rFonts w:ascii="Arial" w:hAnsi="Arial" w:cs="Arial"/>
          <w:sz w:val="24"/>
          <w:szCs w:val="24"/>
        </w:rPr>
        <w:t xml:space="preserve">                                              </w:t>
      </w:r>
      <w:r w:rsidR="00126D06">
        <w:rPr>
          <w:rFonts w:ascii="Arial" w:hAnsi="Arial" w:cs="Arial"/>
          <w:sz w:val="24"/>
          <w:szCs w:val="24"/>
        </w:rPr>
        <w:t xml:space="preserve">(paragraph 86.2), sixth and seventh (paragraph 86.3) </w:t>
      </w:r>
    </w:p>
    <w:p w14:paraId="5D108D3B" w14:textId="77777777" w:rsidR="006D6E33" w:rsidRDefault="006D6E33" w:rsidP="00E43688">
      <w:pPr>
        <w:jc w:val="both"/>
        <w:rPr>
          <w:rFonts w:ascii="Arial" w:hAnsi="Arial" w:cs="Arial"/>
          <w:sz w:val="24"/>
          <w:szCs w:val="24"/>
        </w:rPr>
      </w:pPr>
      <w:r>
        <w:rPr>
          <w:rFonts w:ascii="Arial" w:hAnsi="Arial" w:cs="Arial"/>
          <w:sz w:val="24"/>
          <w:szCs w:val="24"/>
        </w:rPr>
        <w:t xml:space="preserve">                                               </w:t>
      </w:r>
      <w:r w:rsidR="00126D06">
        <w:rPr>
          <w:rFonts w:ascii="Arial" w:hAnsi="Arial" w:cs="Arial"/>
          <w:sz w:val="24"/>
          <w:szCs w:val="24"/>
        </w:rPr>
        <w:t>and ninth (paragraph 86.4) defendants:</w:t>
      </w:r>
    </w:p>
    <w:p w14:paraId="56BCC433" w14:textId="63D8AA67" w:rsidR="006D6E33" w:rsidRPr="009C125B" w:rsidRDefault="009C125B" w:rsidP="009C125B">
      <w:pPr>
        <w:ind w:left="3432"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D6E33" w:rsidRPr="009C125B">
        <w:rPr>
          <w:rFonts w:ascii="Arial" w:hAnsi="Arial" w:cs="Arial"/>
          <w:sz w:val="24"/>
          <w:szCs w:val="24"/>
        </w:rPr>
        <w:t>the plaintiff does not even allege conduct on the part</w:t>
      </w:r>
    </w:p>
    <w:p w14:paraId="31CB338F" w14:textId="77777777" w:rsidR="006D6E33" w:rsidRDefault="006D6E33" w:rsidP="006D6E33">
      <w:pPr>
        <w:pStyle w:val="ListParagraph"/>
        <w:ind w:left="3432"/>
        <w:jc w:val="both"/>
        <w:rPr>
          <w:rFonts w:ascii="Arial" w:hAnsi="Arial" w:cs="Arial"/>
          <w:sz w:val="24"/>
          <w:szCs w:val="24"/>
        </w:rPr>
      </w:pPr>
    </w:p>
    <w:p w14:paraId="795D9BC8" w14:textId="6C050A4D" w:rsidR="006D6E33" w:rsidRDefault="005501F1" w:rsidP="006D6E33">
      <w:pPr>
        <w:pStyle w:val="ListParagraph"/>
        <w:ind w:left="3432"/>
        <w:jc w:val="both"/>
        <w:rPr>
          <w:rFonts w:ascii="Arial" w:hAnsi="Arial" w:cs="Arial"/>
          <w:sz w:val="24"/>
          <w:szCs w:val="24"/>
        </w:rPr>
      </w:pPr>
      <w:r>
        <w:rPr>
          <w:rFonts w:ascii="Arial" w:hAnsi="Arial" w:cs="Arial"/>
          <w:sz w:val="24"/>
          <w:szCs w:val="24"/>
        </w:rPr>
        <w:t xml:space="preserve">of </w:t>
      </w:r>
      <w:r w:rsidR="006D6E33">
        <w:rPr>
          <w:rFonts w:ascii="Arial" w:hAnsi="Arial" w:cs="Arial"/>
          <w:sz w:val="24"/>
          <w:szCs w:val="24"/>
        </w:rPr>
        <w:t>fourth defendant; and</w:t>
      </w:r>
    </w:p>
    <w:p w14:paraId="50681E5B" w14:textId="77777777" w:rsidR="006D6E33" w:rsidRDefault="006D6E33" w:rsidP="006D6E33">
      <w:pPr>
        <w:pStyle w:val="ListParagraph"/>
        <w:ind w:left="3432"/>
        <w:jc w:val="both"/>
        <w:rPr>
          <w:rFonts w:ascii="Arial" w:hAnsi="Arial" w:cs="Arial"/>
          <w:sz w:val="24"/>
          <w:szCs w:val="24"/>
        </w:rPr>
      </w:pPr>
    </w:p>
    <w:p w14:paraId="30B25B6B" w14:textId="3E06540D" w:rsidR="006D6E33" w:rsidRPr="009C125B" w:rsidRDefault="009C125B" w:rsidP="009C125B">
      <w:pPr>
        <w:ind w:left="3432"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6D6E33" w:rsidRPr="009C125B">
        <w:rPr>
          <w:rFonts w:ascii="Arial" w:hAnsi="Arial" w:cs="Arial"/>
          <w:sz w:val="24"/>
          <w:szCs w:val="24"/>
        </w:rPr>
        <w:t>the allegations which the plaintiff makes with regard</w:t>
      </w:r>
    </w:p>
    <w:p w14:paraId="21F70320" w14:textId="77777777" w:rsidR="006D6E33" w:rsidRDefault="006D6E33" w:rsidP="006D6E33">
      <w:pPr>
        <w:pStyle w:val="ListParagraph"/>
        <w:ind w:left="3432"/>
        <w:jc w:val="both"/>
        <w:rPr>
          <w:rFonts w:ascii="Arial" w:hAnsi="Arial" w:cs="Arial"/>
          <w:sz w:val="24"/>
          <w:szCs w:val="24"/>
        </w:rPr>
      </w:pPr>
    </w:p>
    <w:p w14:paraId="44949DCB" w14:textId="77777777" w:rsidR="006D6E33" w:rsidRDefault="006D6E33" w:rsidP="006D6E33">
      <w:pPr>
        <w:pStyle w:val="ListParagraph"/>
        <w:ind w:left="3432"/>
        <w:jc w:val="both"/>
        <w:rPr>
          <w:rFonts w:ascii="Arial" w:hAnsi="Arial" w:cs="Arial"/>
          <w:sz w:val="24"/>
          <w:szCs w:val="24"/>
        </w:rPr>
      </w:pPr>
      <w:r>
        <w:rPr>
          <w:rFonts w:ascii="Arial" w:hAnsi="Arial" w:cs="Arial"/>
          <w:sz w:val="24"/>
          <w:szCs w:val="24"/>
        </w:rPr>
        <w:t xml:space="preserve">to the second, third, fifth, sixth, seventh, eighth and </w:t>
      </w:r>
    </w:p>
    <w:p w14:paraId="1C6F029C" w14:textId="77777777" w:rsidR="006D6E33" w:rsidRDefault="006D6E33" w:rsidP="006D6E33">
      <w:pPr>
        <w:pStyle w:val="ListParagraph"/>
        <w:ind w:left="3432"/>
        <w:jc w:val="both"/>
        <w:rPr>
          <w:rFonts w:ascii="Arial" w:hAnsi="Arial" w:cs="Arial"/>
          <w:sz w:val="24"/>
          <w:szCs w:val="24"/>
        </w:rPr>
      </w:pPr>
    </w:p>
    <w:p w14:paraId="1C406602" w14:textId="77777777" w:rsidR="006D6E33" w:rsidRDefault="006D6E33" w:rsidP="006D6E33">
      <w:pPr>
        <w:pStyle w:val="ListParagraph"/>
        <w:ind w:left="3432"/>
        <w:jc w:val="both"/>
        <w:rPr>
          <w:rFonts w:ascii="Arial" w:hAnsi="Arial" w:cs="Arial"/>
          <w:sz w:val="24"/>
          <w:szCs w:val="24"/>
        </w:rPr>
      </w:pPr>
      <w:r>
        <w:rPr>
          <w:rFonts w:ascii="Arial" w:hAnsi="Arial" w:cs="Arial"/>
          <w:sz w:val="24"/>
          <w:szCs w:val="24"/>
        </w:rPr>
        <w:t xml:space="preserve">ninth defendant do not lay a basis for personal liability </w:t>
      </w:r>
    </w:p>
    <w:p w14:paraId="3204A30B" w14:textId="77777777" w:rsidR="006D6E33" w:rsidRDefault="006D6E33" w:rsidP="006D6E33">
      <w:pPr>
        <w:pStyle w:val="ListParagraph"/>
        <w:ind w:left="3432"/>
        <w:jc w:val="both"/>
        <w:rPr>
          <w:rFonts w:ascii="Arial" w:hAnsi="Arial" w:cs="Arial"/>
          <w:sz w:val="24"/>
          <w:szCs w:val="24"/>
        </w:rPr>
      </w:pPr>
    </w:p>
    <w:p w14:paraId="2E247A28" w14:textId="6D961731" w:rsidR="00126D06" w:rsidRPr="006D6E33" w:rsidRDefault="006D6E33" w:rsidP="006D6E33">
      <w:pPr>
        <w:pStyle w:val="ListParagraph"/>
        <w:ind w:left="3432"/>
        <w:jc w:val="both"/>
        <w:rPr>
          <w:rFonts w:ascii="Arial" w:hAnsi="Arial" w:cs="Arial"/>
          <w:sz w:val="24"/>
          <w:szCs w:val="24"/>
        </w:rPr>
      </w:pPr>
      <w:r>
        <w:rPr>
          <w:rFonts w:ascii="Arial" w:hAnsi="Arial" w:cs="Arial"/>
          <w:sz w:val="24"/>
          <w:szCs w:val="24"/>
        </w:rPr>
        <w:t>on the part of such defendants</w:t>
      </w:r>
    </w:p>
    <w:p w14:paraId="5160926E" w14:textId="0098E911" w:rsidR="00386502" w:rsidRDefault="006D6E33" w:rsidP="00E4368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7.6……….</w:t>
      </w:r>
    </w:p>
    <w:p w14:paraId="0531D944" w14:textId="62649385" w:rsidR="006D6E33" w:rsidRDefault="006D6E33" w:rsidP="00E43688">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7.5……………..”</w:t>
      </w:r>
    </w:p>
    <w:p w14:paraId="717505F5" w14:textId="77777777" w:rsidR="00386502" w:rsidRPr="00E43688" w:rsidRDefault="00386502" w:rsidP="00E43688">
      <w:pPr>
        <w:jc w:val="both"/>
        <w:rPr>
          <w:rFonts w:ascii="Arial" w:hAnsi="Arial" w:cs="Arial"/>
          <w:sz w:val="24"/>
          <w:szCs w:val="24"/>
        </w:rPr>
      </w:pPr>
    </w:p>
    <w:p w14:paraId="0C3DF191" w14:textId="77777777" w:rsidR="00E75CBC" w:rsidRDefault="00E75CBC" w:rsidP="00F0156A">
      <w:pPr>
        <w:jc w:val="both"/>
        <w:rPr>
          <w:rFonts w:ascii="Arial" w:hAnsi="Arial" w:cs="Arial"/>
          <w:sz w:val="24"/>
          <w:szCs w:val="24"/>
        </w:rPr>
      </w:pPr>
    </w:p>
    <w:p w14:paraId="21BDA014" w14:textId="2740771E" w:rsidR="00B23B17" w:rsidRDefault="00476F18" w:rsidP="00F0156A">
      <w:pPr>
        <w:jc w:val="both"/>
        <w:rPr>
          <w:rFonts w:ascii="Arial" w:hAnsi="Arial" w:cs="Arial"/>
          <w:sz w:val="24"/>
          <w:szCs w:val="24"/>
        </w:rPr>
      </w:pPr>
      <w:r>
        <w:rPr>
          <w:rFonts w:ascii="Arial" w:hAnsi="Arial" w:cs="Arial"/>
          <w:sz w:val="24"/>
          <w:szCs w:val="24"/>
        </w:rPr>
        <w:t>[</w:t>
      </w:r>
      <w:r w:rsidR="00B94A8F">
        <w:rPr>
          <w:rFonts w:ascii="Arial" w:hAnsi="Arial" w:cs="Arial"/>
          <w:sz w:val="24"/>
          <w:szCs w:val="24"/>
        </w:rPr>
        <w:t>10</w:t>
      </w:r>
      <w:r>
        <w:rPr>
          <w:rFonts w:ascii="Arial" w:hAnsi="Arial" w:cs="Arial"/>
          <w:sz w:val="24"/>
          <w:szCs w:val="24"/>
        </w:rPr>
        <w:t>]</w:t>
      </w:r>
      <w:r>
        <w:rPr>
          <w:rFonts w:ascii="Arial" w:hAnsi="Arial" w:cs="Arial"/>
          <w:sz w:val="24"/>
          <w:szCs w:val="24"/>
        </w:rPr>
        <w:tab/>
      </w:r>
      <w:r w:rsidR="00E75CBC">
        <w:rPr>
          <w:rFonts w:ascii="Arial" w:hAnsi="Arial" w:cs="Arial"/>
          <w:sz w:val="24"/>
          <w:szCs w:val="24"/>
        </w:rPr>
        <w:t xml:space="preserve">It is </w:t>
      </w:r>
      <w:r w:rsidR="00D9021B">
        <w:rPr>
          <w:rFonts w:ascii="Arial" w:hAnsi="Arial" w:cs="Arial"/>
          <w:sz w:val="24"/>
          <w:szCs w:val="24"/>
        </w:rPr>
        <w:t xml:space="preserve">common course that the plaintiff on 8 November 2021 by notice in terms of </w:t>
      </w:r>
    </w:p>
    <w:p w14:paraId="2322FF7D" w14:textId="77777777" w:rsidR="00B23B17" w:rsidRDefault="00D9021B" w:rsidP="00F0156A">
      <w:pPr>
        <w:jc w:val="both"/>
        <w:rPr>
          <w:rFonts w:ascii="Arial" w:hAnsi="Arial" w:cs="Arial"/>
          <w:sz w:val="24"/>
          <w:szCs w:val="24"/>
        </w:rPr>
      </w:pPr>
      <w:r>
        <w:rPr>
          <w:rFonts w:ascii="Arial" w:hAnsi="Arial" w:cs="Arial"/>
          <w:sz w:val="24"/>
          <w:szCs w:val="24"/>
        </w:rPr>
        <w:t xml:space="preserve">Rule 28(1) informed the defendants of the intention to amend the particulars of claim. </w:t>
      </w:r>
    </w:p>
    <w:p w14:paraId="4FCD4191" w14:textId="77777777" w:rsidR="00B23B17" w:rsidRDefault="00D9021B" w:rsidP="00F0156A">
      <w:pPr>
        <w:jc w:val="both"/>
        <w:rPr>
          <w:rFonts w:ascii="Arial" w:hAnsi="Arial" w:cs="Arial"/>
          <w:sz w:val="24"/>
          <w:szCs w:val="24"/>
        </w:rPr>
      </w:pPr>
      <w:r>
        <w:rPr>
          <w:rFonts w:ascii="Arial" w:hAnsi="Arial" w:cs="Arial"/>
          <w:sz w:val="24"/>
          <w:szCs w:val="24"/>
        </w:rPr>
        <w:t xml:space="preserve">The defendant objected by the filing of a notice of objection in terms of Rule 28(3) on </w:t>
      </w:r>
    </w:p>
    <w:p w14:paraId="4AC46FFE" w14:textId="77777777" w:rsidR="00B23B17" w:rsidRDefault="00D9021B" w:rsidP="00F0156A">
      <w:pPr>
        <w:jc w:val="both"/>
        <w:rPr>
          <w:rFonts w:ascii="Arial" w:hAnsi="Arial" w:cs="Arial"/>
          <w:sz w:val="24"/>
          <w:szCs w:val="24"/>
        </w:rPr>
      </w:pPr>
      <w:r>
        <w:rPr>
          <w:rFonts w:ascii="Arial" w:hAnsi="Arial" w:cs="Arial"/>
          <w:sz w:val="24"/>
          <w:szCs w:val="24"/>
        </w:rPr>
        <w:t xml:space="preserve">10 November 2021. The parties agreed and consented to an order being made </w:t>
      </w:r>
    </w:p>
    <w:p w14:paraId="5FACB609" w14:textId="77777777" w:rsidR="00905E7C" w:rsidRDefault="00D9021B" w:rsidP="00F0156A">
      <w:pPr>
        <w:jc w:val="both"/>
        <w:rPr>
          <w:rFonts w:ascii="Arial" w:hAnsi="Arial" w:cs="Arial"/>
          <w:sz w:val="24"/>
          <w:szCs w:val="24"/>
        </w:rPr>
      </w:pPr>
      <w:r>
        <w:rPr>
          <w:rFonts w:ascii="Arial" w:hAnsi="Arial" w:cs="Arial"/>
          <w:sz w:val="24"/>
          <w:szCs w:val="24"/>
        </w:rPr>
        <w:t xml:space="preserve">allowing the plaintiff within 10 days </w:t>
      </w:r>
      <w:r w:rsidR="00E75CBC">
        <w:rPr>
          <w:rFonts w:ascii="Arial" w:hAnsi="Arial" w:cs="Arial"/>
          <w:sz w:val="24"/>
          <w:szCs w:val="24"/>
        </w:rPr>
        <w:t xml:space="preserve">of the objection so filed to launch </w:t>
      </w:r>
      <w:r>
        <w:rPr>
          <w:rFonts w:ascii="Arial" w:hAnsi="Arial" w:cs="Arial"/>
          <w:sz w:val="24"/>
          <w:szCs w:val="24"/>
        </w:rPr>
        <w:t xml:space="preserve">an application to </w:t>
      </w:r>
    </w:p>
    <w:p w14:paraId="761D8CD5" w14:textId="77777777" w:rsidR="00905E7C" w:rsidRDefault="00D9021B" w:rsidP="00F0156A">
      <w:pPr>
        <w:jc w:val="both"/>
        <w:rPr>
          <w:rFonts w:ascii="Arial" w:hAnsi="Arial" w:cs="Arial"/>
          <w:sz w:val="24"/>
          <w:szCs w:val="24"/>
        </w:rPr>
      </w:pPr>
      <w:r>
        <w:rPr>
          <w:rFonts w:ascii="Arial" w:hAnsi="Arial" w:cs="Arial"/>
          <w:sz w:val="24"/>
          <w:szCs w:val="24"/>
        </w:rPr>
        <w:t xml:space="preserve">amend </w:t>
      </w:r>
      <w:r w:rsidR="00333AAC">
        <w:rPr>
          <w:rFonts w:ascii="Arial" w:hAnsi="Arial" w:cs="Arial"/>
          <w:sz w:val="24"/>
          <w:szCs w:val="24"/>
        </w:rPr>
        <w:t xml:space="preserve">his particulars of claim </w:t>
      </w:r>
      <w:r>
        <w:rPr>
          <w:rFonts w:ascii="Arial" w:hAnsi="Arial" w:cs="Arial"/>
          <w:sz w:val="24"/>
          <w:szCs w:val="24"/>
        </w:rPr>
        <w:t xml:space="preserve">in terms of </w:t>
      </w:r>
      <w:r w:rsidR="00C95F77">
        <w:rPr>
          <w:rFonts w:ascii="Arial" w:hAnsi="Arial" w:cs="Arial"/>
          <w:sz w:val="24"/>
          <w:szCs w:val="24"/>
        </w:rPr>
        <w:t>Rule 28(4)</w:t>
      </w:r>
      <w:r w:rsidR="00A46E6C">
        <w:rPr>
          <w:rFonts w:ascii="Arial" w:hAnsi="Arial" w:cs="Arial"/>
          <w:sz w:val="24"/>
          <w:szCs w:val="24"/>
        </w:rPr>
        <w:t>.</w:t>
      </w:r>
      <w:r w:rsidR="009E1E82">
        <w:rPr>
          <w:rFonts w:ascii="Arial" w:hAnsi="Arial" w:cs="Arial"/>
          <w:sz w:val="24"/>
          <w:szCs w:val="24"/>
        </w:rPr>
        <w:t xml:space="preserve"> </w:t>
      </w:r>
      <w:r w:rsidR="00E75CBC">
        <w:rPr>
          <w:rFonts w:ascii="Arial" w:hAnsi="Arial" w:cs="Arial"/>
          <w:sz w:val="24"/>
          <w:szCs w:val="24"/>
        </w:rPr>
        <w:t xml:space="preserve">Applicable in the circumstance </w:t>
      </w:r>
    </w:p>
    <w:p w14:paraId="24F14761" w14:textId="77777777" w:rsidR="00905E7C" w:rsidRDefault="00E75CBC" w:rsidP="00F0156A">
      <w:pPr>
        <w:jc w:val="both"/>
        <w:rPr>
          <w:rFonts w:ascii="Arial" w:hAnsi="Arial" w:cs="Arial"/>
          <w:sz w:val="24"/>
          <w:szCs w:val="24"/>
        </w:rPr>
      </w:pPr>
      <w:r>
        <w:rPr>
          <w:rFonts w:ascii="Arial" w:hAnsi="Arial" w:cs="Arial"/>
          <w:sz w:val="24"/>
          <w:szCs w:val="24"/>
        </w:rPr>
        <w:t>are Rules 28(1). 28(2), 28</w:t>
      </w:r>
      <w:r w:rsidR="004A2CA5">
        <w:rPr>
          <w:rFonts w:ascii="Arial" w:hAnsi="Arial" w:cs="Arial"/>
          <w:sz w:val="24"/>
          <w:szCs w:val="24"/>
        </w:rPr>
        <w:t xml:space="preserve"> (3) and 28 (4). </w:t>
      </w:r>
      <w:r w:rsidR="009E1E82">
        <w:rPr>
          <w:rFonts w:ascii="Arial" w:hAnsi="Arial" w:cs="Arial"/>
          <w:sz w:val="24"/>
          <w:szCs w:val="24"/>
        </w:rPr>
        <w:t xml:space="preserve">The plaintiff failed to comply with </w:t>
      </w:r>
      <w:r w:rsidR="00333AAC">
        <w:rPr>
          <w:rFonts w:ascii="Arial" w:hAnsi="Arial" w:cs="Arial"/>
          <w:sz w:val="24"/>
          <w:szCs w:val="24"/>
        </w:rPr>
        <w:t>his</w:t>
      </w:r>
      <w:r w:rsidR="009E1E82">
        <w:rPr>
          <w:rFonts w:ascii="Arial" w:hAnsi="Arial" w:cs="Arial"/>
          <w:sz w:val="24"/>
          <w:szCs w:val="24"/>
        </w:rPr>
        <w:t xml:space="preserve"> </w:t>
      </w:r>
    </w:p>
    <w:p w14:paraId="1FC4701F" w14:textId="77777777" w:rsidR="00905E7C" w:rsidRDefault="009E1E82" w:rsidP="00F0156A">
      <w:pPr>
        <w:jc w:val="both"/>
        <w:rPr>
          <w:rFonts w:ascii="Arial" w:hAnsi="Arial" w:cs="Arial"/>
          <w:sz w:val="24"/>
          <w:szCs w:val="24"/>
        </w:rPr>
      </w:pPr>
      <w:r>
        <w:rPr>
          <w:rFonts w:ascii="Arial" w:hAnsi="Arial" w:cs="Arial"/>
          <w:sz w:val="24"/>
          <w:szCs w:val="24"/>
        </w:rPr>
        <w:t xml:space="preserve">undertaking </w:t>
      </w:r>
      <w:r w:rsidR="00333AAC">
        <w:rPr>
          <w:rFonts w:ascii="Arial" w:hAnsi="Arial" w:cs="Arial"/>
          <w:sz w:val="24"/>
          <w:szCs w:val="24"/>
        </w:rPr>
        <w:t xml:space="preserve">to bring such application which period expired on 24 November 2021. The </w:t>
      </w:r>
    </w:p>
    <w:p w14:paraId="0EFB8399" w14:textId="77777777" w:rsidR="00905E7C" w:rsidRDefault="00333AAC" w:rsidP="00F0156A">
      <w:pPr>
        <w:jc w:val="both"/>
        <w:rPr>
          <w:rFonts w:ascii="Arial" w:hAnsi="Arial" w:cs="Arial"/>
          <w:sz w:val="24"/>
          <w:szCs w:val="24"/>
        </w:rPr>
      </w:pPr>
      <w:r>
        <w:rPr>
          <w:rFonts w:ascii="Arial" w:hAnsi="Arial" w:cs="Arial"/>
          <w:sz w:val="24"/>
          <w:szCs w:val="24"/>
        </w:rPr>
        <w:t xml:space="preserve">failure to bring such application </w:t>
      </w:r>
      <w:r w:rsidR="00B23B17">
        <w:rPr>
          <w:rFonts w:ascii="Arial" w:hAnsi="Arial" w:cs="Arial"/>
          <w:sz w:val="24"/>
          <w:szCs w:val="24"/>
        </w:rPr>
        <w:t xml:space="preserve">and the failure to file the amendments sought </w:t>
      </w:r>
      <w:r w:rsidR="009E1E82">
        <w:rPr>
          <w:rFonts w:ascii="Arial" w:hAnsi="Arial" w:cs="Arial"/>
          <w:sz w:val="24"/>
          <w:szCs w:val="24"/>
        </w:rPr>
        <w:t xml:space="preserve">rendered </w:t>
      </w:r>
    </w:p>
    <w:p w14:paraId="71F4BF29" w14:textId="77777777" w:rsidR="00905E7C" w:rsidRDefault="009E1E82" w:rsidP="00F0156A">
      <w:pPr>
        <w:jc w:val="both"/>
        <w:rPr>
          <w:rFonts w:ascii="Arial" w:hAnsi="Arial" w:cs="Arial"/>
          <w:sz w:val="24"/>
          <w:szCs w:val="24"/>
        </w:rPr>
      </w:pPr>
      <w:r>
        <w:rPr>
          <w:rFonts w:ascii="Arial" w:hAnsi="Arial" w:cs="Arial"/>
          <w:sz w:val="24"/>
          <w:szCs w:val="24"/>
        </w:rPr>
        <w:t>th</w:t>
      </w:r>
      <w:r w:rsidR="00333AAC">
        <w:rPr>
          <w:rFonts w:ascii="Arial" w:hAnsi="Arial" w:cs="Arial"/>
          <w:sz w:val="24"/>
          <w:szCs w:val="24"/>
        </w:rPr>
        <w:t xml:space="preserve">e </w:t>
      </w:r>
      <w:r>
        <w:rPr>
          <w:rFonts w:ascii="Arial" w:hAnsi="Arial" w:cs="Arial"/>
          <w:sz w:val="24"/>
          <w:szCs w:val="24"/>
        </w:rPr>
        <w:t xml:space="preserve">exceptions extant. </w:t>
      </w:r>
      <w:r w:rsidR="00333AAC">
        <w:rPr>
          <w:rFonts w:ascii="Arial" w:hAnsi="Arial" w:cs="Arial"/>
          <w:sz w:val="24"/>
          <w:szCs w:val="24"/>
        </w:rPr>
        <w:t xml:space="preserve">The plaintiff was served with a set down for the hearing of the </w:t>
      </w:r>
    </w:p>
    <w:p w14:paraId="53B53CA2" w14:textId="61F43DD3" w:rsidR="00E25825" w:rsidRDefault="00333AAC" w:rsidP="00F0156A">
      <w:pPr>
        <w:jc w:val="both"/>
        <w:rPr>
          <w:rFonts w:ascii="Arial" w:hAnsi="Arial" w:cs="Arial"/>
          <w:sz w:val="24"/>
          <w:szCs w:val="24"/>
        </w:rPr>
      </w:pPr>
      <w:r>
        <w:rPr>
          <w:rFonts w:ascii="Arial" w:hAnsi="Arial" w:cs="Arial"/>
          <w:sz w:val="24"/>
          <w:szCs w:val="24"/>
        </w:rPr>
        <w:t>exception on 7 February 2022</w:t>
      </w:r>
      <w:r w:rsidR="00E75CBC">
        <w:rPr>
          <w:rFonts w:ascii="Arial" w:hAnsi="Arial" w:cs="Arial"/>
          <w:sz w:val="24"/>
          <w:szCs w:val="24"/>
        </w:rPr>
        <w:t>, service was acknowledged and the plaintiff</w:t>
      </w:r>
      <w:r>
        <w:rPr>
          <w:rFonts w:ascii="Arial" w:hAnsi="Arial" w:cs="Arial"/>
          <w:sz w:val="24"/>
          <w:szCs w:val="24"/>
        </w:rPr>
        <w:t xml:space="preserve"> did nothing</w:t>
      </w:r>
      <w:r w:rsidR="004A2CA5">
        <w:rPr>
          <w:rFonts w:ascii="Arial" w:hAnsi="Arial" w:cs="Arial"/>
          <w:sz w:val="24"/>
          <w:szCs w:val="24"/>
        </w:rPr>
        <w:t>.</w:t>
      </w:r>
    </w:p>
    <w:p w14:paraId="703F3E8C" w14:textId="454F632A" w:rsidR="009E1E82" w:rsidRDefault="009E1E82" w:rsidP="00F0156A">
      <w:pPr>
        <w:jc w:val="both"/>
        <w:rPr>
          <w:rFonts w:ascii="Arial" w:hAnsi="Arial" w:cs="Arial"/>
          <w:sz w:val="24"/>
          <w:szCs w:val="24"/>
        </w:rPr>
      </w:pPr>
    </w:p>
    <w:p w14:paraId="475A4E2E" w14:textId="74413037" w:rsidR="002B0CC6" w:rsidRDefault="009E1E82" w:rsidP="00F0156A">
      <w:pPr>
        <w:jc w:val="both"/>
        <w:rPr>
          <w:rFonts w:ascii="Arial" w:hAnsi="Arial" w:cs="Arial"/>
          <w:sz w:val="24"/>
          <w:szCs w:val="24"/>
        </w:rPr>
      </w:pPr>
      <w:r>
        <w:rPr>
          <w:rFonts w:ascii="Arial" w:hAnsi="Arial" w:cs="Arial"/>
          <w:sz w:val="24"/>
          <w:szCs w:val="24"/>
        </w:rPr>
        <w:t>[</w:t>
      </w:r>
      <w:r w:rsidR="00B94A8F">
        <w:rPr>
          <w:rFonts w:ascii="Arial" w:hAnsi="Arial" w:cs="Arial"/>
          <w:sz w:val="24"/>
          <w:szCs w:val="24"/>
        </w:rPr>
        <w:t>11</w:t>
      </w:r>
      <w:r>
        <w:rPr>
          <w:rFonts w:ascii="Arial" w:hAnsi="Arial" w:cs="Arial"/>
          <w:sz w:val="24"/>
          <w:szCs w:val="24"/>
        </w:rPr>
        <w:t>]</w:t>
      </w:r>
      <w:r>
        <w:rPr>
          <w:rFonts w:ascii="Arial" w:hAnsi="Arial" w:cs="Arial"/>
          <w:sz w:val="24"/>
          <w:szCs w:val="24"/>
        </w:rPr>
        <w:tab/>
        <w:t xml:space="preserve">The plaintiff proceeded to effect its amendments and ignored that in terms of </w:t>
      </w:r>
    </w:p>
    <w:p w14:paraId="426F7D5C" w14:textId="77777777" w:rsidR="002B0CC6" w:rsidRDefault="009E1E82" w:rsidP="00F0156A">
      <w:pPr>
        <w:jc w:val="both"/>
        <w:rPr>
          <w:rFonts w:ascii="Arial" w:hAnsi="Arial" w:cs="Arial"/>
          <w:sz w:val="24"/>
          <w:szCs w:val="24"/>
        </w:rPr>
      </w:pPr>
      <w:r>
        <w:rPr>
          <w:rFonts w:ascii="Arial" w:hAnsi="Arial" w:cs="Arial"/>
          <w:sz w:val="24"/>
          <w:szCs w:val="24"/>
        </w:rPr>
        <w:t xml:space="preserve">Rule 28 (4) an application had to be launched </w:t>
      </w:r>
      <w:r w:rsidR="00444F5E">
        <w:rPr>
          <w:rFonts w:ascii="Arial" w:hAnsi="Arial" w:cs="Arial"/>
          <w:sz w:val="24"/>
          <w:szCs w:val="24"/>
        </w:rPr>
        <w:t xml:space="preserve">since the proposed amendments were </w:t>
      </w:r>
    </w:p>
    <w:p w14:paraId="3A4F74D9" w14:textId="77777777" w:rsidR="00333AAC" w:rsidRDefault="00444F5E" w:rsidP="00F0156A">
      <w:pPr>
        <w:jc w:val="both"/>
        <w:rPr>
          <w:rFonts w:ascii="Arial" w:hAnsi="Arial" w:cs="Arial"/>
          <w:sz w:val="24"/>
          <w:szCs w:val="24"/>
        </w:rPr>
      </w:pPr>
      <w:r>
        <w:rPr>
          <w:rFonts w:ascii="Arial" w:hAnsi="Arial" w:cs="Arial"/>
          <w:sz w:val="24"/>
          <w:szCs w:val="24"/>
        </w:rPr>
        <w:t>objected to. Th</w:t>
      </w:r>
      <w:r w:rsidR="00333AAC">
        <w:rPr>
          <w:rFonts w:ascii="Arial" w:hAnsi="Arial" w:cs="Arial"/>
          <w:sz w:val="24"/>
          <w:szCs w:val="24"/>
        </w:rPr>
        <w:t>e</w:t>
      </w:r>
      <w:r>
        <w:rPr>
          <w:rFonts w:ascii="Arial" w:hAnsi="Arial" w:cs="Arial"/>
          <w:sz w:val="24"/>
          <w:szCs w:val="24"/>
        </w:rPr>
        <w:t xml:space="preserve"> application </w:t>
      </w:r>
      <w:r w:rsidR="00333AAC">
        <w:rPr>
          <w:rFonts w:ascii="Arial" w:hAnsi="Arial" w:cs="Arial"/>
          <w:sz w:val="24"/>
          <w:szCs w:val="24"/>
        </w:rPr>
        <w:t xml:space="preserve">in terms of Rule 28(4) </w:t>
      </w:r>
      <w:r>
        <w:rPr>
          <w:rFonts w:ascii="Arial" w:hAnsi="Arial" w:cs="Arial"/>
          <w:sz w:val="24"/>
          <w:szCs w:val="24"/>
        </w:rPr>
        <w:t xml:space="preserve">would have allowed the parties to </w:t>
      </w:r>
    </w:p>
    <w:p w14:paraId="355C3DFB" w14:textId="77777777" w:rsidR="00333AAC" w:rsidRDefault="00444F5E" w:rsidP="00F0156A">
      <w:pPr>
        <w:jc w:val="both"/>
        <w:rPr>
          <w:rFonts w:ascii="Arial" w:hAnsi="Arial" w:cs="Arial"/>
          <w:sz w:val="24"/>
          <w:szCs w:val="24"/>
        </w:rPr>
      </w:pPr>
      <w:r>
        <w:rPr>
          <w:rFonts w:ascii="Arial" w:hAnsi="Arial" w:cs="Arial"/>
          <w:sz w:val="24"/>
          <w:szCs w:val="24"/>
        </w:rPr>
        <w:t xml:space="preserve">engage the legal principles governing applications for amendment as summarised in </w:t>
      </w:r>
    </w:p>
    <w:p w14:paraId="7CD50896" w14:textId="77777777" w:rsidR="00333AAC" w:rsidRDefault="00444F5E" w:rsidP="00F0156A">
      <w:pPr>
        <w:jc w:val="both"/>
        <w:rPr>
          <w:rFonts w:ascii="Arial" w:hAnsi="Arial" w:cs="Arial"/>
          <w:sz w:val="24"/>
          <w:szCs w:val="24"/>
        </w:rPr>
      </w:pPr>
      <w:r>
        <w:rPr>
          <w:rFonts w:ascii="Arial" w:hAnsi="Arial" w:cs="Arial"/>
          <w:sz w:val="24"/>
          <w:szCs w:val="24"/>
        </w:rPr>
        <w:t>Commercial Union Assurance Co Ltd v Waymark NO</w:t>
      </w:r>
      <w:r>
        <w:rPr>
          <w:rStyle w:val="FootnoteReference"/>
          <w:rFonts w:ascii="Arial" w:hAnsi="Arial" w:cs="Arial"/>
          <w:sz w:val="24"/>
          <w:szCs w:val="24"/>
        </w:rPr>
        <w:footnoteReference w:id="1"/>
      </w:r>
      <w:r w:rsidR="00333AAC">
        <w:rPr>
          <w:rFonts w:ascii="Arial" w:hAnsi="Arial" w:cs="Arial"/>
          <w:sz w:val="24"/>
          <w:szCs w:val="24"/>
        </w:rPr>
        <w:t xml:space="preserve"> and would have also addressed </w:t>
      </w:r>
    </w:p>
    <w:p w14:paraId="7D87A713" w14:textId="5C43B720" w:rsidR="002B0CC6" w:rsidRDefault="00333AAC" w:rsidP="00F0156A">
      <w:pPr>
        <w:jc w:val="both"/>
        <w:rPr>
          <w:rFonts w:ascii="Arial" w:hAnsi="Arial" w:cs="Arial"/>
          <w:sz w:val="24"/>
          <w:szCs w:val="24"/>
        </w:rPr>
      </w:pPr>
      <w:r>
        <w:rPr>
          <w:rFonts w:ascii="Arial" w:hAnsi="Arial" w:cs="Arial"/>
          <w:sz w:val="24"/>
          <w:szCs w:val="24"/>
        </w:rPr>
        <w:t>some of the issues in exception.</w:t>
      </w:r>
      <w:r w:rsidR="005501F1">
        <w:rPr>
          <w:rFonts w:ascii="Arial" w:hAnsi="Arial" w:cs="Arial"/>
          <w:sz w:val="24"/>
          <w:szCs w:val="24"/>
        </w:rPr>
        <w:t xml:space="preserve">  </w:t>
      </w:r>
    </w:p>
    <w:p w14:paraId="1A907DA4" w14:textId="77777777" w:rsidR="002B0CC6" w:rsidRDefault="002B0CC6" w:rsidP="00F0156A">
      <w:pPr>
        <w:jc w:val="both"/>
        <w:rPr>
          <w:rFonts w:ascii="Arial" w:hAnsi="Arial" w:cs="Arial"/>
          <w:sz w:val="24"/>
          <w:szCs w:val="24"/>
        </w:rPr>
      </w:pPr>
    </w:p>
    <w:p w14:paraId="04A3CDEE" w14:textId="4DD25319" w:rsidR="00E648E6" w:rsidRDefault="002B0CC6" w:rsidP="00F0156A">
      <w:pPr>
        <w:jc w:val="both"/>
        <w:rPr>
          <w:rFonts w:ascii="Arial" w:hAnsi="Arial" w:cs="Arial"/>
          <w:sz w:val="24"/>
          <w:szCs w:val="24"/>
        </w:rPr>
      </w:pPr>
      <w:r>
        <w:rPr>
          <w:rFonts w:ascii="Arial" w:hAnsi="Arial" w:cs="Arial"/>
          <w:sz w:val="24"/>
          <w:szCs w:val="24"/>
        </w:rPr>
        <w:t>[</w:t>
      </w:r>
      <w:r w:rsidR="009C3287">
        <w:rPr>
          <w:rFonts w:ascii="Arial" w:hAnsi="Arial" w:cs="Arial"/>
          <w:sz w:val="24"/>
          <w:szCs w:val="24"/>
        </w:rPr>
        <w:t>1</w:t>
      </w:r>
      <w:r w:rsidR="00B94A8F">
        <w:rPr>
          <w:rFonts w:ascii="Arial" w:hAnsi="Arial" w:cs="Arial"/>
          <w:sz w:val="24"/>
          <w:szCs w:val="24"/>
        </w:rPr>
        <w:t>2</w:t>
      </w:r>
      <w:r>
        <w:rPr>
          <w:rFonts w:ascii="Arial" w:hAnsi="Arial" w:cs="Arial"/>
          <w:sz w:val="24"/>
          <w:szCs w:val="24"/>
        </w:rPr>
        <w:t>]</w:t>
      </w:r>
      <w:r>
        <w:rPr>
          <w:rFonts w:ascii="Arial" w:hAnsi="Arial" w:cs="Arial"/>
          <w:sz w:val="24"/>
          <w:szCs w:val="24"/>
        </w:rPr>
        <w:tab/>
        <w:t xml:space="preserve">The plaintiff brought an application for condonation in terms of Rule 28 (5) read </w:t>
      </w:r>
    </w:p>
    <w:p w14:paraId="2E3815DD" w14:textId="77777777" w:rsidR="00E648E6" w:rsidRDefault="002B0CC6" w:rsidP="00F0156A">
      <w:pPr>
        <w:jc w:val="both"/>
        <w:rPr>
          <w:rFonts w:ascii="Arial" w:hAnsi="Arial" w:cs="Arial"/>
          <w:sz w:val="24"/>
          <w:szCs w:val="24"/>
        </w:rPr>
      </w:pPr>
      <w:r>
        <w:rPr>
          <w:rFonts w:ascii="Arial" w:hAnsi="Arial" w:cs="Arial"/>
          <w:sz w:val="24"/>
          <w:szCs w:val="24"/>
        </w:rPr>
        <w:t xml:space="preserve">with Rule 27. Counsel for the defendant correctly pointed out that reference to these </w:t>
      </w:r>
    </w:p>
    <w:p w14:paraId="26F396C5" w14:textId="77777777" w:rsidR="00E648E6" w:rsidRDefault="002B0CC6" w:rsidP="00F0156A">
      <w:pPr>
        <w:jc w:val="both"/>
        <w:rPr>
          <w:rFonts w:ascii="Arial" w:hAnsi="Arial" w:cs="Arial"/>
          <w:sz w:val="24"/>
          <w:szCs w:val="24"/>
        </w:rPr>
      </w:pPr>
      <w:r>
        <w:rPr>
          <w:rFonts w:ascii="Arial" w:hAnsi="Arial" w:cs="Arial"/>
          <w:sz w:val="24"/>
          <w:szCs w:val="24"/>
        </w:rPr>
        <w:t xml:space="preserve">Rules were not applicable to the application before the court which was solely for the </w:t>
      </w:r>
    </w:p>
    <w:p w14:paraId="1477E00C" w14:textId="77777777" w:rsidR="00E648E6" w:rsidRDefault="002B0CC6" w:rsidP="00F0156A">
      <w:pPr>
        <w:jc w:val="both"/>
        <w:rPr>
          <w:rFonts w:ascii="Arial" w:hAnsi="Arial" w:cs="Arial"/>
          <w:sz w:val="24"/>
          <w:szCs w:val="24"/>
        </w:rPr>
      </w:pPr>
      <w:r>
        <w:rPr>
          <w:rFonts w:ascii="Arial" w:hAnsi="Arial" w:cs="Arial"/>
          <w:sz w:val="24"/>
          <w:szCs w:val="24"/>
        </w:rPr>
        <w:t xml:space="preserve">determination of the exceptions which remained extant after the plaintiff failed to </w:t>
      </w:r>
    </w:p>
    <w:p w14:paraId="1E0751D5" w14:textId="77777777" w:rsidR="00333AAC" w:rsidRDefault="002B0CC6" w:rsidP="00F0156A">
      <w:pPr>
        <w:jc w:val="both"/>
        <w:rPr>
          <w:rFonts w:ascii="Arial" w:hAnsi="Arial" w:cs="Arial"/>
          <w:sz w:val="24"/>
          <w:szCs w:val="24"/>
        </w:rPr>
      </w:pPr>
      <w:r>
        <w:rPr>
          <w:rFonts w:ascii="Arial" w:hAnsi="Arial" w:cs="Arial"/>
          <w:sz w:val="24"/>
          <w:szCs w:val="24"/>
        </w:rPr>
        <w:t>comply with the deadline to bring an application in terms of Rule 28(4)</w:t>
      </w:r>
      <w:r w:rsidR="00333AAC">
        <w:rPr>
          <w:rFonts w:ascii="Arial" w:hAnsi="Arial" w:cs="Arial"/>
          <w:sz w:val="24"/>
          <w:szCs w:val="24"/>
        </w:rPr>
        <w:t xml:space="preserve"> by the 24 </w:t>
      </w:r>
    </w:p>
    <w:p w14:paraId="059BC8A1" w14:textId="77777777" w:rsidR="00333AAC" w:rsidRDefault="00333AAC" w:rsidP="00F0156A">
      <w:pPr>
        <w:jc w:val="both"/>
        <w:rPr>
          <w:rFonts w:ascii="Arial" w:hAnsi="Arial" w:cs="Arial"/>
          <w:sz w:val="24"/>
          <w:szCs w:val="24"/>
        </w:rPr>
      </w:pPr>
      <w:r>
        <w:rPr>
          <w:rFonts w:ascii="Arial" w:hAnsi="Arial" w:cs="Arial"/>
          <w:sz w:val="24"/>
          <w:szCs w:val="24"/>
        </w:rPr>
        <w:t>November 2021</w:t>
      </w:r>
      <w:r w:rsidR="002B0CC6">
        <w:rPr>
          <w:rFonts w:ascii="Arial" w:hAnsi="Arial" w:cs="Arial"/>
          <w:sz w:val="24"/>
          <w:szCs w:val="24"/>
        </w:rPr>
        <w:t xml:space="preserve">. </w:t>
      </w:r>
      <w:r w:rsidR="0038199F">
        <w:rPr>
          <w:rFonts w:ascii="Arial" w:hAnsi="Arial" w:cs="Arial"/>
          <w:sz w:val="24"/>
          <w:szCs w:val="24"/>
        </w:rPr>
        <w:t xml:space="preserve">There was an objection filed in terms of Rule 28(3) on 10 November </w:t>
      </w:r>
    </w:p>
    <w:p w14:paraId="0F3E9707" w14:textId="77777777" w:rsidR="00333AAC" w:rsidRDefault="0038199F" w:rsidP="00F0156A">
      <w:pPr>
        <w:jc w:val="both"/>
        <w:rPr>
          <w:rFonts w:ascii="Arial" w:hAnsi="Arial" w:cs="Arial"/>
          <w:sz w:val="24"/>
          <w:szCs w:val="24"/>
        </w:rPr>
      </w:pPr>
      <w:r>
        <w:rPr>
          <w:rFonts w:ascii="Arial" w:hAnsi="Arial" w:cs="Arial"/>
          <w:sz w:val="24"/>
          <w:szCs w:val="24"/>
        </w:rPr>
        <w:t xml:space="preserve">as confirmed by the parties in the Order dated 15 November 2021. In as far as Rule </w:t>
      </w:r>
    </w:p>
    <w:p w14:paraId="52CC823A" w14:textId="77777777" w:rsidR="00333AAC" w:rsidRDefault="0038199F" w:rsidP="00F0156A">
      <w:pPr>
        <w:jc w:val="both"/>
        <w:rPr>
          <w:rFonts w:ascii="Arial" w:hAnsi="Arial" w:cs="Arial"/>
          <w:sz w:val="24"/>
          <w:szCs w:val="24"/>
        </w:rPr>
      </w:pPr>
      <w:r>
        <w:rPr>
          <w:rFonts w:ascii="Arial" w:hAnsi="Arial" w:cs="Arial"/>
          <w:sz w:val="24"/>
          <w:szCs w:val="24"/>
        </w:rPr>
        <w:lastRenderedPageBreak/>
        <w:t xml:space="preserve">28(5) is referred to by the plaintiff, this does not reflect the true status of the matter </w:t>
      </w:r>
    </w:p>
    <w:p w14:paraId="20307A26" w14:textId="77777777" w:rsidR="00333AAC" w:rsidRDefault="0038199F" w:rsidP="00F0156A">
      <w:pPr>
        <w:jc w:val="both"/>
        <w:rPr>
          <w:rFonts w:ascii="Arial" w:hAnsi="Arial" w:cs="Arial"/>
          <w:sz w:val="24"/>
          <w:szCs w:val="24"/>
        </w:rPr>
      </w:pPr>
      <w:r>
        <w:rPr>
          <w:rFonts w:ascii="Arial" w:hAnsi="Arial" w:cs="Arial"/>
          <w:sz w:val="24"/>
          <w:szCs w:val="24"/>
        </w:rPr>
        <w:t xml:space="preserve">before the court on 11 April 2022.  </w:t>
      </w:r>
      <w:r w:rsidR="002B0CC6">
        <w:rPr>
          <w:rFonts w:ascii="Arial" w:hAnsi="Arial" w:cs="Arial"/>
          <w:sz w:val="24"/>
          <w:szCs w:val="24"/>
        </w:rPr>
        <w:t>Rule 27</w:t>
      </w:r>
      <w:r w:rsidR="00C057AF">
        <w:rPr>
          <w:rStyle w:val="FootnoteReference"/>
          <w:rFonts w:ascii="Arial" w:hAnsi="Arial" w:cs="Arial"/>
          <w:sz w:val="24"/>
          <w:szCs w:val="24"/>
        </w:rPr>
        <w:footnoteReference w:id="2"/>
      </w:r>
      <w:r w:rsidR="002B0CC6">
        <w:rPr>
          <w:rFonts w:ascii="Arial" w:hAnsi="Arial" w:cs="Arial"/>
          <w:sz w:val="24"/>
          <w:szCs w:val="24"/>
        </w:rPr>
        <w:t xml:space="preserve"> of the Uniform Rules of Court deals with </w:t>
      </w:r>
    </w:p>
    <w:p w14:paraId="654C8D44" w14:textId="77777777" w:rsidR="00F845D4" w:rsidRDefault="002B0CC6" w:rsidP="00F0156A">
      <w:pPr>
        <w:jc w:val="both"/>
        <w:rPr>
          <w:rFonts w:ascii="Arial" w:hAnsi="Arial" w:cs="Arial"/>
          <w:sz w:val="24"/>
          <w:szCs w:val="24"/>
        </w:rPr>
      </w:pPr>
      <w:r>
        <w:rPr>
          <w:rFonts w:ascii="Arial" w:hAnsi="Arial" w:cs="Arial"/>
          <w:sz w:val="24"/>
          <w:szCs w:val="24"/>
        </w:rPr>
        <w:t xml:space="preserve">removal of bar, </w:t>
      </w:r>
      <w:r w:rsidR="00C057AF">
        <w:rPr>
          <w:rFonts w:ascii="Arial" w:hAnsi="Arial" w:cs="Arial"/>
          <w:sz w:val="24"/>
          <w:szCs w:val="24"/>
        </w:rPr>
        <w:t>extensions of time and condonation for late pleas</w:t>
      </w:r>
      <w:r w:rsidR="00F845D4">
        <w:rPr>
          <w:rFonts w:ascii="Arial" w:hAnsi="Arial" w:cs="Arial"/>
          <w:sz w:val="24"/>
          <w:szCs w:val="24"/>
        </w:rPr>
        <w:t xml:space="preserve"> and had no relevance </w:t>
      </w:r>
    </w:p>
    <w:p w14:paraId="587DA6E8" w14:textId="77777777" w:rsidR="00F845D4" w:rsidRDefault="00F845D4" w:rsidP="00F0156A">
      <w:pPr>
        <w:jc w:val="both"/>
        <w:rPr>
          <w:rFonts w:ascii="Arial" w:hAnsi="Arial" w:cs="Arial"/>
          <w:sz w:val="24"/>
          <w:szCs w:val="24"/>
        </w:rPr>
      </w:pPr>
      <w:r>
        <w:rPr>
          <w:rFonts w:ascii="Arial" w:hAnsi="Arial" w:cs="Arial"/>
          <w:sz w:val="24"/>
          <w:szCs w:val="24"/>
        </w:rPr>
        <w:t>in determining the issues at hand</w:t>
      </w:r>
      <w:r w:rsidR="0038199F">
        <w:rPr>
          <w:rFonts w:ascii="Arial" w:hAnsi="Arial" w:cs="Arial"/>
          <w:sz w:val="24"/>
          <w:szCs w:val="24"/>
        </w:rPr>
        <w:t>.</w:t>
      </w:r>
      <w:r>
        <w:rPr>
          <w:rFonts w:ascii="Arial" w:hAnsi="Arial" w:cs="Arial"/>
          <w:sz w:val="24"/>
          <w:szCs w:val="24"/>
        </w:rPr>
        <w:t xml:space="preserve"> In my view the papers as they stood meant that </w:t>
      </w:r>
    </w:p>
    <w:p w14:paraId="33F81FE3" w14:textId="77777777" w:rsidR="00615122" w:rsidRDefault="00F845D4" w:rsidP="00F0156A">
      <w:pPr>
        <w:jc w:val="both"/>
        <w:rPr>
          <w:rFonts w:ascii="Arial" w:hAnsi="Arial" w:cs="Arial"/>
          <w:sz w:val="24"/>
          <w:szCs w:val="24"/>
        </w:rPr>
      </w:pPr>
      <w:r>
        <w:rPr>
          <w:rFonts w:ascii="Arial" w:hAnsi="Arial" w:cs="Arial"/>
          <w:sz w:val="24"/>
          <w:szCs w:val="24"/>
        </w:rPr>
        <w:t>there was virtually no opposition to exceptions raised by the defendants</w:t>
      </w:r>
      <w:r w:rsidR="00615122">
        <w:rPr>
          <w:rFonts w:ascii="Arial" w:hAnsi="Arial" w:cs="Arial"/>
          <w:sz w:val="24"/>
          <w:szCs w:val="24"/>
        </w:rPr>
        <w:t xml:space="preserve">, furthermore, </w:t>
      </w:r>
    </w:p>
    <w:p w14:paraId="0C81ADA0" w14:textId="77777777" w:rsidR="00615122" w:rsidRDefault="00615122" w:rsidP="00F0156A">
      <w:pPr>
        <w:jc w:val="both"/>
        <w:rPr>
          <w:rFonts w:ascii="Arial" w:hAnsi="Arial" w:cs="Arial"/>
          <w:sz w:val="24"/>
          <w:szCs w:val="24"/>
        </w:rPr>
      </w:pPr>
      <w:r>
        <w:rPr>
          <w:rFonts w:ascii="Arial" w:hAnsi="Arial" w:cs="Arial"/>
          <w:sz w:val="24"/>
          <w:szCs w:val="24"/>
        </w:rPr>
        <w:t xml:space="preserve">the </w:t>
      </w:r>
      <w:r w:rsidR="00F845D4">
        <w:rPr>
          <w:rFonts w:ascii="Arial" w:hAnsi="Arial" w:cs="Arial"/>
          <w:sz w:val="24"/>
          <w:szCs w:val="24"/>
        </w:rPr>
        <w:t xml:space="preserve">amendments raised after the 24 November 2021 are not as a result of an </w:t>
      </w:r>
    </w:p>
    <w:p w14:paraId="51A558CE" w14:textId="50EC18D6" w:rsidR="00F845D4" w:rsidRDefault="00F845D4" w:rsidP="00F0156A">
      <w:pPr>
        <w:jc w:val="both"/>
        <w:rPr>
          <w:rFonts w:ascii="Arial" w:hAnsi="Arial" w:cs="Arial"/>
          <w:sz w:val="24"/>
          <w:szCs w:val="24"/>
        </w:rPr>
      </w:pPr>
      <w:r>
        <w:rPr>
          <w:rFonts w:ascii="Arial" w:hAnsi="Arial" w:cs="Arial"/>
          <w:sz w:val="24"/>
          <w:szCs w:val="24"/>
        </w:rPr>
        <w:t xml:space="preserve">application launched in terms of Rule 28(4).  </w:t>
      </w:r>
    </w:p>
    <w:p w14:paraId="4FB1E586" w14:textId="4AFDA985" w:rsidR="00F845D4" w:rsidRDefault="00F845D4" w:rsidP="00F0156A">
      <w:pPr>
        <w:jc w:val="both"/>
        <w:rPr>
          <w:rFonts w:ascii="Arial" w:hAnsi="Arial" w:cs="Arial"/>
          <w:sz w:val="24"/>
          <w:szCs w:val="24"/>
        </w:rPr>
      </w:pPr>
      <w:r>
        <w:rPr>
          <w:rFonts w:ascii="Arial" w:hAnsi="Arial" w:cs="Arial"/>
          <w:sz w:val="24"/>
          <w:szCs w:val="24"/>
        </w:rPr>
        <w:t xml:space="preserve"> </w:t>
      </w:r>
    </w:p>
    <w:p w14:paraId="64FCAF1B" w14:textId="35C42BD0" w:rsidR="00CD1097" w:rsidRDefault="00F845D4" w:rsidP="00F0156A">
      <w:pPr>
        <w:jc w:val="both"/>
        <w:rPr>
          <w:rFonts w:ascii="Arial" w:hAnsi="Arial" w:cs="Arial"/>
          <w:sz w:val="24"/>
          <w:szCs w:val="24"/>
        </w:rPr>
      </w:pPr>
      <w:r>
        <w:rPr>
          <w:rFonts w:ascii="Arial" w:hAnsi="Arial" w:cs="Arial"/>
          <w:sz w:val="24"/>
          <w:szCs w:val="24"/>
        </w:rPr>
        <w:t xml:space="preserve"> </w:t>
      </w:r>
      <w:r w:rsidR="0038199F">
        <w:rPr>
          <w:rFonts w:ascii="Arial" w:hAnsi="Arial" w:cs="Arial"/>
          <w:sz w:val="24"/>
          <w:szCs w:val="24"/>
        </w:rPr>
        <w:t>[</w:t>
      </w:r>
      <w:r w:rsidR="009C3287">
        <w:rPr>
          <w:rFonts w:ascii="Arial" w:hAnsi="Arial" w:cs="Arial"/>
          <w:sz w:val="24"/>
          <w:szCs w:val="24"/>
        </w:rPr>
        <w:t>1</w:t>
      </w:r>
      <w:r w:rsidR="00B94A8F">
        <w:rPr>
          <w:rFonts w:ascii="Arial" w:hAnsi="Arial" w:cs="Arial"/>
          <w:sz w:val="24"/>
          <w:szCs w:val="24"/>
        </w:rPr>
        <w:t>3</w:t>
      </w:r>
      <w:r w:rsidR="0038199F">
        <w:rPr>
          <w:rFonts w:ascii="Arial" w:hAnsi="Arial" w:cs="Arial"/>
          <w:sz w:val="24"/>
          <w:szCs w:val="24"/>
        </w:rPr>
        <w:t>]</w:t>
      </w:r>
      <w:r>
        <w:rPr>
          <w:rFonts w:ascii="Arial" w:hAnsi="Arial" w:cs="Arial"/>
          <w:sz w:val="24"/>
          <w:szCs w:val="24"/>
        </w:rPr>
        <w:tab/>
        <w:t xml:space="preserve">In as far as the plaintiff’s heads of argument </w:t>
      </w:r>
      <w:r w:rsidR="00E673EF">
        <w:rPr>
          <w:rFonts w:ascii="Arial" w:hAnsi="Arial" w:cs="Arial"/>
          <w:sz w:val="24"/>
          <w:szCs w:val="24"/>
        </w:rPr>
        <w:t xml:space="preserve">which deal in particular with the </w:t>
      </w:r>
    </w:p>
    <w:p w14:paraId="7BAAB43D" w14:textId="77777777" w:rsidR="00CD1097" w:rsidRDefault="00E673EF" w:rsidP="00F0156A">
      <w:pPr>
        <w:jc w:val="both"/>
        <w:rPr>
          <w:rFonts w:ascii="Arial" w:hAnsi="Arial" w:cs="Arial"/>
          <w:sz w:val="24"/>
          <w:szCs w:val="24"/>
        </w:rPr>
      </w:pPr>
      <w:r>
        <w:rPr>
          <w:rFonts w:ascii="Arial" w:hAnsi="Arial" w:cs="Arial"/>
          <w:sz w:val="24"/>
          <w:szCs w:val="24"/>
        </w:rPr>
        <w:t>exceptions</w:t>
      </w:r>
      <w:r w:rsidR="00CD1097">
        <w:rPr>
          <w:rFonts w:ascii="Arial" w:hAnsi="Arial" w:cs="Arial"/>
          <w:sz w:val="24"/>
          <w:szCs w:val="24"/>
        </w:rPr>
        <w:t xml:space="preserve"> </w:t>
      </w:r>
      <w:r w:rsidR="00F845D4">
        <w:rPr>
          <w:rFonts w:ascii="Arial" w:hAnsi="Arial" w:cs="Arial"/>
          <w:sz w:val="24"/>
          <w:szCs w:val="24"/>
        </w:rPr>
        <w:t xml:space="preserve">are concerned, </w:t>
      </w:r>
      <w:r w:rsidR="00CD1097">
        <w:rPr>
          <w:rFonts w:ascii="Arial" w:hAnsi="Arial" w:cs="Arial"/>
          <w:sz w:val="24"/>
          <w:szCs w:val="24"/>
        </w:rPr>
        <w:t xml:space="preserve">Mr Mullins for the excipient contended that the exceptions </w:t>
      </w:r>
    </w:p>
    <w:p w14:paraId="52FBC2E8" w14:textId="77777777" w:rsidR="00862D4C" w:rsidRDefault="00CD1097" w:rsidP="00F0156A">
      <w:pPr>
        <w:jc w:val="both"/>
        <w:rPr>
          <w:rFonts w:ascii="Arial" w:hAnsi="Arial" w:cs="Arial"/>
          <w:sz w:val="24"/>
          <w:szCs w:val="24"/>
        </w:rPr>
      </w:pPr>
      <w:r>
        <w:rPr>
          <w:rFonts w:ascii="Arial" w:hAnsi="Arial" w:cs="Arial"/>
          <w:sz w:val="24"/>
          <w:szCs w:val="24"/>
        </w:rPr>
        <w:t xml:space="preserve">taken </w:t>
      </w:r>
      <w:r w:rsidR="00E75CBC">
        <w:rPr>
          <w:rFonts w:ascii="Arial" w:hAnsi="Arial" w:cs="Arial"/>
          <w:sz w:val="24"/>
          <w:szCs w:val="24"/>
        </w:rPr>
        <w:t>were</w:t>
      </w:r>
      <w:r>
        <w:rPr>
          <w:rFonts w:ascii="Arial" w:hAnsi="Arial" w:cs="Arial"/>
          <w:sz w:val="24"/>
          <w:szCs w:val="24"/>
        </w:rPr>
        <w:t xml:space="preserve"> good. </w:t>
      </w:r>
      <w:r w:rsidR="00E75CBC">
        <w:rPr>
          <w:rFonts w:ascii="Arial" w:hAnsi="Arial" w:cs="Arial"/>
          <w:sz w:val="24"/>
          <w:szCs w:val="24"/>
        </w:rPr>
        <w:t xml:space="preserve">The heads of argument filed </w:t>
      </w:r>
      <w:r w:rsidR="00B94A8F">
        <w:rPr>
          <w:rFonts w:ascii="Arial" w:hAnsi="Arial" w:cs="Arial"/>
          <w:sz w:val="24"/>
          <w:szCs w:val="24"/>
        </w:rPr>
        <w:t xml:space="preserve">on behalf of the plaintiff a day </w:t>
      </w:r>
      <w:r w:rsidR="00E75CBC">
        <w:rPr>
          <w:rFonts w:ascii="Arial" w:hAnsi="Arial" w:cs="Arial"/>
          <w:sz w:val="24"/>
          <w:szCs w:val="24"/>
        </w:rPr>
        <w:t xml:space="preserve">before </w:t>
      </w:r>
    </w:p>
    <w:p w14:paraId="5468E462" w14:textId="720F2BA7" w:rsidR="00862D4C" w:rsidRDefault="00E75CBC" w:rsidP="00F0156A">
      <w:pPr>
        <w:jc w:val="both"/>
        <w:rPr>
          <w:rFonts w:ascii="Arial" w:hAnsi="Arial" w:cs="Arial"/>
          <w:sz w:val="24"/>
          <w:szCs w:val="24"/>
        </w:rPr>
      </w:pPr>
      <w:r>
        <w:rPr>
          <w:rFonts w:ascii="Arial" w:hAnsi="Arial" w:cs="Arial"/>
          <w:sz w:val="24"/>
          <w:szCs w:val="24"/>
        </w:rPr>
        <w:t xml:space="preserve">the hearing and were seen </w:t>
      </w:r>
      <w:r w:rsidR="00905E7C">
        <w:rPr>
          <w:rFonts w:ascii="Arial" w:hAnsi="Arial" w:cs="Arial"/>
          <w:sz w:val="24"/>
          <w:szCs w:val="24"/>
        </w:rPr>
        <w:t>b</w:t>
      </w:r>
      <w:r>
        <w:rPr>
          <w:rFonts w:ascii="Arial" w:hAnsi="Arial" w:cs="Arial"/>
          <w:sz w:val="24"/>
          <w:szCs w:val="24"/>
        </w:rPr>
        <w:t xml:space="preserve">y me on the morning of the hearing deal primarily with </w:t>
      </w:r>
    </w:p>
    <w:p w14:paraId="32A11A19" w14:textId="77777777" w:rsidR="00862D4C" w:rsidRDefault="00E75CBC" w:rsidP="00F0156A">
      <w:pPr>
        <w:jc w:val="both"/>
        <w:rPr>
          <w:rFonts w:ascii="Arial" w:hAnsi="Arial" w:cs="Arial"/>
          <w:sz w:val="24"/>
          <w:szCs w:val="24"/>
        </w:rPr>
      </w:pPr>
      <w:r>
        <w:rPr>
          <w:rFonts w:ascii="Arial" w:hAnsi="Arial" w:cs="Arial"/>
          <w:sz w:val="24"/>
          <w:szCs w:val="24"/>
        </w:rPr>
        <w:t>the application for condonation a</w:t>
      </w:r>
      <w:r w:rsidR="00862D4C">
        <w:rPr>
          <w:rFonts w:ascii="Arial" w:hAnsi="Arial" w:cs="Arial"/>
          <w:sz w:val="24"/>
          <w:szCs w:val="24"/>
        </w:rPr>
        <w:t xml:space="preserve">s it was contended that the exceptions could not be </w:t>
      </w:r>
    </w:p>
    <w:p w14:paraId="7E70E627" w14:textId="77777777" w:rsidR="00862D4C" w:rsidRDefault="00862D4C" w:rsidP="00F0156A">
      <w:pPr>
        <w:jc w:val="both"/>
        <w:rPr>
          <w:rFonts w:ascii="Arial" w:hAnsi="Arial" w:cs="Arial"/>
          <w:sz w:val="24"/>
          <w:szCs w:val="24"/>
        </w:rPr>
      </w:pPr>
      <w:r>
        <w:rPr>
          <w:rFonts w:ascii="Arial" w:hAnsi="Arial" w:cs="Arial"/>
          <w:sz w:val="24"/>
          <w:szCs w:val="24"/>
        </w:rPr>
        <w:t xml:space="preserve">dealt with in view of the condonation application which stayed such hearing. I have </w:t>
      </w:r>
    </w:p>
    <w:p w14:paraId="574825FF" w14:textId="77777777" w:rsidR="00905E7C" w:rsidRDefault="00862D4C" w:rsidP="00F0156A">
      <w:pPr>
        <w:jc w:val="both"/>
        <w:rPr>
          <w:rFonts w:ascii="Arial" w:hAnsi="Arial" w:cs="Arial"/>
          <w:sz w:val="24"/>
          <w:szCs w:val="24"/>
        </w:rPr>
      </w:pPr>
      <w:r>
        <w:rPr>
          <w:rFonts w:ascii="Arial" w:hAnsi="Arial" w:cs="Arial"/>
          <w:sz w:val="24"/>
          <w:szCs w:val="24"/>
        </w:rPr>
        <w:t xml:space="preserve">already expressed agreement that the Rule 28(5) read with Rule 27 were not </w:t>
      </w:r>
    </w:p>
    <w:p w14:paraId="7832A948" w14:textId="77777777" w:rsidR="00905E7C" w:rsidRDefault="00862D4C" w:rsidP="00F0156A">
      <w:pPr>
        <w:jc w:val="both"/>
        <w:rPr>
          <w:rFonts w:ascii="Arial" w:hAnsi="Arial" w:cs="Arial"/>
          <w:sz w:val="24"/>
          <w:szCs w:val="24"/>
        </w:rPr>
      </w:pPr>
      <w:r>
        <w:rPr>
          <w:rFonts w:ascii="Arial" w:hAnsi="Arial" w:cs="Arial"/>
          <w:sz w:val="24"/>
          <w:szCs w:val="24"/>
        </w:rPr>
        <w:t>applicable</w:t>
      </w:r>
      <w:r w:rsidR="00905E7C">
        <w:rPr>
          <w:rFonts w:ascii="Arial" w:hAnsi="Arial" w:cs="Arial"/>
          <w:sz w:val="24"/>
          <w:szCs w:val="24"/>
        </w:rPr>
        <w:t xml:space="preserve"> to the condonation application</w:t>
      </w:r>
      <w:r>
        <w:rPr>
          <w:rFonts w:ascii="Arial" w:hAnsi="Arial" w:cs="Arial"/>
          <w:sz w:val="24"/>
          <w:szCs w:val="24"/>
        </w:rPr>
        <w:t xml:space="preserve">, therefore there was </w:t>
      </w:r>
      <w:r w:rsidR="00CD1097">
        <w:rPr>
          <w:rFonts w:ascii="Arial" w:hAnsi="Arial" w:cs="Arial"/>
          <w:sz w:val="24"/>
          <w:szCs w:val="24"/>
        </w:rPr>
        <w:t xml:space="preserve">no opposition to the </w:t>
      </w:r>
    </w:p>
    <w:p w14:paraId="55FC488D" w14:textId="77777777" w:rsidR="00905E7C" w:rsidRDefault="00CD1097" w:rsidP="00F0156A">
      <w:pPr>
        <w:jc w:val="both"/>
        <w:rPr>
          <w:rFonts w:ascii="Arial" w:hAnsi="Arial" w:cs="Arial"/>
          <w:sz w:val="24"/>
          <w:szCs w:val="24"/>
        </w:rPr>
      </w:pPr>
      <w:r>
        <w:rPr>
          <w:rFonts w:ascii="Arial" w:hAnsi="Arial" w:cs="Arial"/>
          <w:sz w:val="24"/>
          <w:szCs w:val="24"/>
        </w:rPr>
        <w:t>exceptions</w:t>
      </w:r>
      <w:r w:rsidR="00862D4C">
        <w:rPr>
          <w:rFonts w:ascii="Arial" w:hAnsi="Arial" w:cs="Arial"/>
          <w:sz w:val="24"/>
          <w:szCs w:val="24"/>
        </w:rPr>
        <w:t xml:space="preserve">, which are good and remain extant. </w:t>
      </w:r>
      <w:r>
        <w:rPr>
          <w:rFonts w:ascii="Arial" w:hAnsi="Arial" w:cs="Arial"/>
          <w:sz w:val="24"/>
          <w:szCs w:val="24"/>
        </w:rPr>
        <w:t xml:space="preserve">I </w:t>
      </w:r>
      <w:r w:rsidR="00862D4C">
        <w:rPr>
          <w:rFonts w:ascii="Arial" w:hAnsi="Arial" w:cs="Arial"/>
          <w:sz w:val="24"/>
          <w:szCs w:val="24"/>
        </w:rPr>
        <w:t>have appraised myself o</w:t>
      </w:r>
      <w:r w:rsidR="00CC0F77">
        <w:rPr>
          <w:rFonts w:ascii="Arial" w:hAnsi="Arial" w:cs="Arial"/>
          <w:sz w:val="24"/>
          <w:szCs w:val="24"/>
        </w:rPr>
        <w:t xml:space="preserve">f all the </w:t>
      </w:r>
    </w:p>
    <w:p w14:paraId="7E6188EB" w14:textId="77777777" w:rsidR="00905E7C" w:rsidRDefault="00CC0F77" w:rsidP="00F0156A">
      <w:pPr>
        <w:jc w:val="both"/>
        <w:rPr>
          <w:rFonts w:ascii="Arial" w:hAnsi="Arial" w:cs="Arial"/>
          <w:sz w:val="24"/>
          <w:szCs w:val="24"/>
        </w:rPr>
      </w:pPr>
      <w:r>
        <w:rPr>
          <w:rFonts w:ascii="Arial" w:hAnsi="Arial" w:cs="Arial"/>
          <w:sz w:val="24"/>
          <w:szCs w:val="24"/>
        </w:rPr>
        <w:t xml:space="preserve">exceptions summarised above and accompanying heads of argument of the excipient </w:t>
      </w:r>
    </w:p>
    <w:p w14:paraId="59EBE3A1" w14:textId="77777777" w:rsidR="00905E7C" w:rsidRDefault="00CC0F77" w:rsidP="00F0156A">
      <w:pPr>
        <w:jc w:val="both"/>
        <w:rPr>
          <w:rFonts w:ascii="Arial" w:hAnsi="Arial" w:cs="Arial"/>
          <w:sz w:val="24"/>
          <w:szCs w:val="24"/>
        </w:rPr>
      </w:pPr>
      <w:r>
        <w:rPr>
          <w:rFonts w:ascii="Arial" w:hAnsi="Arial" w:cs="Arial"/>
          <w:sz w:val="24"/>
          <w:szCs w:val="24"/>
        </w:rPr>
        <w:t xml:space="preserve">and </w:t>
      </w:r>
      <w:r w:rsidR="00CD1097">
        <w:rPr>
          <w:rFonts w:ascii="Arial" w:hAnsi="Arial" w:cs="Arial"/>
          <w:sz w:val="24"/>
          <w:szCs w:val="24"/>
        </w:rPr>
        <w:t xml:space="preserve">deal </w:t>
      </w:r>
      <w:r w:rsidR="00116958">
        <w:rPr>
          <w:rFonts w:ascii="Arial" w:hAnsi="Arial" w:cs="Arial"/>
          <w:sz w:val="24"/>
          <w:szCs w:val="24"/>
        </w:rPr>
        <w:t>very briefly with a few</w:t>
      </w:r>
      <w:r>
        <w:rPr>
          <w:rFonts w:ascii="Arial" w:hAnsi="Arial" w:cs="Arial"/>
          <w:sz w:val="24"/>
          <w:szCs w:val="24"/>
        </w:rPr>
        <w:t xml:space="preserve"> (while not excluding the remaining not dealt with) </w:t>
      </w:r>
      <w:r w:rsidR="00116958">
        <w:rPr>
          <w:rFonts w:ascii="Arial" w:hAnsi="Arial" w:cs="Arial"/>
          <w:sz w:val="24"/>
          <w:szCs w:val="24"/>
        </w:rPr>
        <w:t xml:space="preserve">, </w:t>
      </w:r>
    </w:p>
    <w:p w14:paraId="39243BEC" w14:textId="7ECEADBB" w:rsidR="00F01476" w:rsidRDefault="00116958" w:rsidP="00F0156A">
      <w:pPr>
        <w:jc w:val="both"/>
        <w:rPr>
          <w:rFonts w:ascii="Arial" w:hAnsi="Arial" w:cs="Arial"/>
          <w:sz w:val="24"/>
          <w:szCs w:val="24"/>
        </w:rPr>
      </w:pPr>
      <w:r>
        <w:rPr>
          <w:rFonts w:ascii="Arial" w:hAnsi="Arial" w:cs="Arial"/>
          <w:sz w:val="24"/>
          <w:szCs w:val="24"/>
        </w:rPr>
        <w:t xml:space="preserve">which in my view </w:t>
      </w:r>
      <w:r w:rsidR="009C3287">
        <w:rPr>
          <w:rFonts w:ascii="Arial" w:hAnsi="Arial" w:cs="Arial"/>
          <w:sz w:val="24"/>
          <w:szCs w:val="24"/>
        </w:rPr>
        <w:t xml:space="preserve">render </w:t>
      </w:r>
      <w:r w:rsidR="00CD1097">
        <w:rPr>
          <w:rFonts w:ascii="Arial" w:hAnsi="Arial" w:cs="Arial"/>
          <w:sz w:val="24"/>
          <w:szCs w:val="24"/>
        </w:rPr>
        <w:t>the particulars of claim excipiable.</w:t>
      </w:r>
    </w:p>
    <w:p w14:paraId="45D676EB" w14:textId="77777777" w:rsidR="00F01476" w:rsidRDefault="00F01476" w:rsidP="00F0156A">
      <w:pPr>
        <w:jc w:val="both"/>
        <w:rPr>
          <w:rFonts w:ascii="Arial" w:hAnsi="Arial" w:cs="Arial"/>
          <w:sz w:val="24"/>
          <w:szCs w:val="24"/>
        </w:rPr>
      </w:pPr>
    </w:p>
    <w:p w14:paraId="2BC61BFE" w14:textId="1A498DCF" w:rsidR="001513DB" w:rsidRPr="00D65647" w:rsidRDefault="00F01476" w:rsidP="00F0156A">
      <w:pPr>
        <w:jc w:val="both"/>
        <w:rPr>
          <w:rFonts w:ascii="Arial" w:hAnsi="Arial" w:cs="Arial"/>
          <w:b/>
          <w:sz w:val="24"/>
          <w:szCs w:val="24"/>
        </w:rPr>
      </w:pPr>
      <w:r>
        <w:rPr>
          <w:rFonts w:ascii="Arial" w:hAnsi="Arial" w:cs="Arial"/>
          <w:sz w:val="24"/>
          <w:szCs w:val="24"/>
        </w:rPr>
        <w:t>[</w:t>
      </w:r>
      <w:r w:rsidR="009C3287">
        <w:rPr>
          <w:rFonts w:ascii="Arial" w:hAnsi="Arial" w:cs="Arial"/>
          <w:sz w:val="24"/>
          <w:szCs w:val="24"/>
        </w:rPr>
        <w:t>1</w:t>
      </w:r>
      <w:r w:rsidR="00B94A8F">
        <w:rPr>
          <w:rFonts w:ascii="Arial" w:hAnsi="Arial" w:cs="Arial"/>
          <w:sz w:val="24"/>
          <w:szCs w:val="24"/>
        </w:rPr>
        <w:t>4</w:t>
      </w:r>
      <w:r w:rsidR="001513DB">
        <w:rPr>
          <w:rFonts w:ascii="Arial" w:hAnsi="Arial" w:cs="Arial"/>
          <w:sz w:val="24"/>
          <w:szCs w:val="24"/>
        </w:rPr>
        <w:t>]</w:t>
      </w:r>
      <w:r w:rsidR="001513DB">
        <w:rPr>
          <w:rFonts w:ascii="Arial" w:hAnsi="Arial" w:cs="Arial"/>
          <w:sz w:val="24"/>
          <w:szCs w:val="24"/>
        </w:rPr>
        <w:tab/>
      </w:r>
      <w:r w:rsidR="001513DB" w:rsidRPr="00D65647">
        <w:rPr>
          <w:rFonts w:ascii="Arial" w:hAnsi="Arial" w:cs="Arial"/>
          <w:b/>
          <w:sz w:val="24"/>
          <w:szCs w:val="24"/>
        </w:rPr>
        <w:t>The Second</w:t>
      </w:r>
      <w:r w:rsidR="000D50DC" w:rsidRPr="00D65647">
        <w:rPr>
          <w:rFonts w:ascii="Arial" w:hAnsi="Arial" w:cs="Arial"/>
          <w:b/>
          <w:sz w:val="24"/>
          <w:szCs w:val="24"/>
        </w:rPr>
        <w:t xml:space="preserve">, </w:t>
      </w:r>
      <w:r w:rsidR="005C2487" w:rsidRPr="00D65647">
        <w:rPr>
          <w:rFonts w:ascii="Arial" w:hAnsi="Arial" w:cs="Arial"/>
          <w:b/>
          <w:sz w:val="24"/>
          <w:szCs w:val="24"/>
        </w:rPr>
        <w:t xml:space="preserve">Third, </w:t>
      </w:r>
      <w:r w:rsidR="000D50DC" w:rsidRPr="00D65647">
        <w:rPr>
          <w:rFonts w:ascii="Arial" w:hAnsi="Arial" w:cs="Arial"/>
          <w:b/>
          <w:sz w:val="24"/>
          <w:szCs w:val="24"/>
        </w:rPr>
        <w:t xml:space="preserve">Fourth </w:t>
      </w:r>
      <w:r w:rsidR="005C2487" w:rsidRPr="00D65647">
        <w:rPr>
          <w:rFonts w:ascii="Arial" w:hAnsi="Arial" w:cs="Arial"/>
          <w:b/>
          <w:sz w:val="24"/>
          <w:szCs w:val="24"/>
        </w:rPr>
        <w:t xml:space="preserve">and First </w:t>
      </w:r>
      <w:r w:rsidR="001513DB" w:rsidRPr="00D65647">
        <w:rPr>
          <w:rFonts w:ascii="Arial" w:hAnsi="Arial" w:cs="Arial"/>
          <w:b/>
          <w:sz w:val="24"/>
          <w:szCs w:val="24"/>
        </w:rPr>
        <w:t>Exceptions:</w:t>
      </w:r>
    </w:p>
    <w:p w14:paraId="4C73B0FF" w14:textId="3030E720" w:rsidR="001513DB" w:rsidRDefault="001513DB" w:rsidP="00F0156A">
      <w:pPr>
        <w:jc w:val="both"/>
        <w:rPr>
          <w:rFonts w:ascii="Arial" w:hAnsi="Arial" w:cs="Arial"/>
          <w:sz w:val="24"/>
          <w:szCs w:val="24"/>
        </w:rPr>
      </w:pPr>
    </w:p>
    <w:p w14:paraId="5F1F72B7" w14:textId="642D7B92" w:rsidR="000D50DC" w:rsidRPr="00561C48" w:rsidRDefault="000D50DC" w:rsidP="00F0156A">
      <w:pPr>
        <w:jc w:val="both"/>
        <w:rPr>
          <w:rFonts w:ascii="Arial" w:hAnsi="Arial" w:cs="Arial"/>
          <w:b/>
          <w:sz w:val="24"/>
          <w:szCs w:val="24"/>
        </w:rPr>
      </w:pPr>
      <w:r>
        <w:rPr>
          <w:rFonts w:ascii="Arial" w:hAnsi="Arial" w:cs="Arial"/>
          <w:sz w:val="24"/>
          <w:szCs w:val="24"/>
        </w:rPr>
        <w:tab/>
      </w:r>
      <w:r w:rsidRPr="00561C48">
        <w:rPr>
          <w:rFonts w:ascii="Arial" w:hAnsi="Arial" w:cs="Arial"/>
          <w:b/>
          <w:sz w:val="24"/>
          <w:szCs w:val="24"/>
        </w:rPr>
        <w:t xml:space="preserve">Second Exception </w:t>
      </w:r>
    </w:p>
    <w:p w14:paraId="6050BE38" w14:textId="472AED9C" w:rsidR="009E2444" w:rsidRPr="009C125B" w:rsidRDefault="009C125B" w:rsidP="009C125B">
      <w:pPr>
        <w:ind w:left="720" w:hanging="360"/>
        <w:jc w:val="both"/>
        <w:rPr>
          <w:rFonts w:ascii="Arial" w:hAnsi="Arial" w:cs="Arial"/>
          <w:sz w:val="24"/>
          <w:szCs w:val="24"/>
        </w:rPr>
      </w:pPr>
      <w:r w:rsidRPr="009E2444">
        <w:rPr>
          <w:rFonts w:ascii="Arial" w:hAnsi="Arial" w:cs="Arial"/>
          <w:sz w:val="24"/>
          <w:szCs w:val="24"/>
        </w:rPr>
        <w:t>(a)</w:t>
      </w:r>
      <w:r w:rsidRPr="009E2444">
        <w:rPr>
          <w:rFonts w:ascii="Arial" w:hAnsi="Arial" w:cs="Arial"/>
          <w:sz w:val="24"/>
          <w:szCs w:val="24"/>
        </w:rPr>
        <w:tab/>
      </w:r>
      <w:r w:rsidR="001513DB" w:rsidRPr="009C125B">
        <w:rPr>
          <w:rFonts w:ascii="Arial" w:hAnsi="Arial" w:cs="Arial"/>
          <w:sz w:val="24"/>
          <w:szCs w:val="24"/>
        </w:rPr>
        <w:t xml:space="preserve">It is contended for the </w:t>
      </w:r>
      <w:r w:rsidR="009E2444" w:rsidRPr="009C125B">
        <w:rPr>
          <w:rFonts w:ascii="Arial" w:hAnsi="Arial" w:cs="Arial"/>
          <w:sz w:val="24"/>
          <w:szCs w:val="24"/>
        </w:rPr>
        <w:t>defendants</w:t>
      </w:r>
      <w:r w:rsidR="001513DB" w:rsidRPr="009C125B">
        <w:rPr>
          <w:rFonts w:ascii="Arial" w:hAnsi="Arial" w:cs="Arial"/>
          <w:sz w:val="24"/>
          <w:szCs w:val="24"/>
        </w:rPr>
        <w:t xml:space="preserve"> that the </w:t>
      </w:r>
      <w:r w:rsidR="004A7A89" w:rsidRPr="009C125B">
        <w:rPr>
          <w:rFonts w:ascii="Arial" w:hAnsi="Arial" w:cs="Arial"/>
          <w:sz w:val="24"/>
          <w:szCs w:val="24"/>
        </w:rPr>
        <w:t>plain</w:t>
      </w:r>
      <w:r w:rsidR="00A20A04" w:rsidRPr="009C125B">
        <w:rPr>
          <w:rFonts w:ascii="Arial" w:hAnsi="Arial" w:cs="Arial"/>
          <w:sz w:val="24"/>
          <w:szCs w:val="24"/>
        </w:rPr>
        <w:t>ti</w:t>
      </w:r>
      <w:r w:rsidR="004A7A89" w:rsidRPr="009C125B">
        <w:rPr>
          <w:rFonts w:ascii="Arial" w:hAnsi="Arial" w:cs="Arial"/>
          <w:sz w:val="24"/>
          <w:szCs w:val="24"/>
        </w:rPr>
        <w:t>f</w:t>
      </w:r>
      <w:r w:rsidR="00A20A04" w:rsidRPr="009C125B">
        <w:rPr>
          <w:rFonts w:ascii="Arial" w:hAnsi="Arial" w:cs="Arial"/>
          <w:sz w:val="24"/>
          <w:szCs w:val="24"/>
        </w:rPr>
        <w:t>f</w:t>
      </w:r>
      <w:r w:rsidR="004A7A89" w:rsidRPr="009C125B">
        <w:rPr>
          <w:rFonts w:ascii="Arial" w:hAnsi="Arial" w:cs="Arial"/>
          <w:sz w:val="24"/>
          <w:szCs w:val="24"/>
        </w:rPr>
        <w:t xml:space="preserve"> could have sued </w:t>
      </w:r>
      <w:r w:rsidR="00905E7C" w:rsidRPr="009C125B">
        <w:rPr>
          <w:rFonts w:ascii="Arial" w:hAnsi="Arial" w:cs="Arial"/>
          <w:sz w:val="24"/>
          <w:szCs w:val="24"/>
        </w:rPr>
        <w:t xml:space="preserve">for </w:t>
      </w:r>
      <w:r w:rsidR="004A7A89" w:rsidRPr="009C125B">
        <w:rPr>
          <w:rFonts w:ascii="Arial" w:hAnsi="Arial" w:cs="Arial"/>
          <w:sz w:val="24"/>
          <w:szCs w:val="24"/>
        </w:rPr>
        <w:t xml:space="preserve">damages </w:t>
      </w:r>
    </w:p>
    <w:p w14:paraId="7730F80B" w14:textId="77777777" w:rsidR="009E2444" w:rsidRDefault="009E2444" w:rsidP="009C3287">
      <w:pPr>
        <w:jc w:val="both"/>
        <w:rPr>
          <w:rFonts w:ascii="Arial" w:hAnsi="Arial" w:cs="Arial"/>
          <w:sz w:val="24"/>
          <w:szCs w:val="24"/>
        </w:rPr>
      </w:pPr>
      <w:r>
        <w:rPr>
          <w:rFonts w:ascii="Arial" w:hAnsi="Arial" w:cs="Arial"/>
          <w:sz w:val="24"/>
          <w:szCs w:val="24"/>
        </w:rPr>
        <w:t>f</w:t>
      </w:r>
      <w:r w:rsidR="004A7A89">
        <w:rPr>
          <w:rFonts w:ascii="Arial" w:hAnsi="Arial" w:cs="Arial"/>
          <w:sz w:val="24"/>
          <w:szCs w:val="24"/>
        </w:rPr>
        <w:t>or</w:t>
      </w:r>
      <w:r>
        <w:rPr>
          <w:rFonts w:ascii="Arial" w:hAnsi="Arial" w:cs="Arial"/>
          <w:sz w:val="24"/>
          <w:szCs w:val="24"/>
        </w:rPr>
        <w:t xml:space="preserve"> </w:t>
      </w:r>
      <w:r w:rsidR="004A7A89">
        <w:rPr>
          <w:rFonts w:ascii="Arial" w:hAnsi="Arial" w:cs="Arial"/>
          <w:sz w:val="24"/>
          <w:szCs w:val="24"/>
        </w:rPr>
        <w:t>dismissal in the alternative to his claim for rei</w:t>
      </w:r>
      <w:r w:rsidR="009C3287">
        <w:rPr>
          <w:rFonts w:ascii="Arial" w:hAnsi="Arial" w:cs="Arial"/>
          <w:sz w:val="24"/>
          <w:szCs w:val="24"/>
        </w:rPr>
        <w:t>n</w:t>
      </w:r>
      <w:r w:rsidR="004A7A89">
        <w:rPr>
          <w:rFonts w:ascii="Arial" w:hAnsi="Arial" w:cs="Arial"/>
          <w:sz w:val="24"/>
          <w:szCs w:val="24"/>
        </w:rPr>
        <w:t>statement before the Labour Court</w:t>
      </w:r>
      <w:r w:rsidR="009C3287">
        <w:rPr>
          <w:rFonts w:ascii="Arial" w:hAnsi="Arial" w:cs="Arial"/>
          <w:sz w:val="24"/>
          <w:szCs w:val="24"/>
        </w:rPr>
        <w:t xml:space="preserve">, </w:t>
      </w:r>
    </w:p>
    <w:p w14:paraId="63CDF71D" w14:textId="565432E2" w:rsidR="009C3287" w:rsidRDefault="009C3287" w:rsidP="009C3287">
      <w:pPr>
        <w:jc w:val="both"/>
        <w:rPr>
          <w:rFonts w:ascii="Arial" w:hAnsi="Arial" w:cs="Arial"/>
          <w:sz w:val="24"/>
          <w:szCs w:val="24"/>
        </w:rPr>
      </w:pPr>
      <w:r>
        <w:rPr>
          <w:rFonts w:ascii="Arial" w:hAnsi="Arial" w:cs="Arial"/>
          <w:sz w:val="24"/>
          <w:szCs w:val="24"/>
        </w:rPr>
        <w:t xml:space="preserve">that is ‘without in any way rendering the one remedy dependent on the other not being </w:t>
      </w:r>
    </w:p>
    <w:p w14:paraId="383EEF58" w14:textId="77777777" w:rsidR="009C3287" w:rsidRDefault="009C3287" w:rsidP="009C3287">
      <w:pPr>
        <w:jc w:val="both"/>
        <w:rPr>
          <w:rFonts w:ascii="Arial" w:hAnsi="Arial" w:cs="Arial"/>
          <w:sz w:val="24"/>
          <w:szCs w:val="24"/>
        </w:rPr>
      </w:pPr>
      <w:r>
        <w:rPr>
          <w:rFonts w:ascii="Arial" w:hAnsi="Arial" w:cs="Arial"/>
          <w:sz w:val="24"/>
          <w:szCs w:val="24"/>
        </w:rPr>
        <w:t>granted’</w:t>
      </w:r>
      <w:r w:rsidR="004A7A89">
        <w:rPr>
          <w:rFonts w:ascii="Arial" w:hAnsi="Arial" w:cs="Arial"/>
          <w:sz w:val="24"/>
          <w:szCs w:val="24"/>
        </w:rPr>
        <w:t xml:space="preserve">. The </w:t>
      </w:r>
      <w:r w:rsidR="001513DB">
        <w:rPr>
          <w:rFonts w:ascii="Arial" w:hAnsi="Arial" w:cs="Arial"/>
          <w:sz w:val="24"/>
          <w:szCs w:val="24"/>
        </w:rPr>
        <w:t xml:space="preserve">second claim as stated in paragraph </w:t>
      </w:r>
      <w:r w:rsidR="004A7A89">
        <w:rPr>
          <w:rFonts w:ascii="Arial" w:hAnsi="Arial" w:cs="Arial"/>
          <w:sz w:val="24"/>
          <w:szCs w:val="24"/>
        </w:rPr>
        <w:t xml:space="preserve">78 and 81 and </w:t>
      </w:r>
      <w:r w:rsidR="001513DB">
        <w:rPr>
          <w:rFonts w:ascii="Arial" w:hAnsi="Arial" w:cs="Arial"/>
          <w:sz w:val="24"/>
          <w:szCs w:val="24"/>
        </w:rPr>
        <w:t xml:space="preserve">in the prayers sought </w:t>
      </w:r>
    </w:p>
    <w:p w14:paraId="3DEB6FE0" w14:textId="77777777" w:rsidR="009C3287" w:rsidRDefault="001513DB" w:rsidP="009C3287">
      <w:pPr>
        <w:jc w:val="both"/>
        <w:rPr>
          <w:rFonts w:ascii="Arial" w:hAnsi="Arial" w:cs="Arial"/>
          <w:i/>
          <w:iCs/>
          <w:sz w:val="24"/>
          <w:szCs w:val="24"/>
        </w:rPr>
      </w:pPr>
      <w:r>
        <w:rPr>
          <w:rFonts w:ascii="Arial" w:hAnsi="Arial" w:cs="Arial"/>
          <w:sz w:val="24"/>
          <w:szCs w:val="24"/>
        </w:rPr>
        <w:t>are inconsistent</w:t>
      </w:r>
      <w:r w:rsidR="004A7A89">
        <w:rPr>
          <w:rFonts w:ascii="Arial" w:hAnsi="Arial" w:cs="Arial"/>
          <w:sz w:val="24"/>
          <w:szCs w:val="24"/>
        </w:rPr>
        <w:t xml:space="preserve"> “ i</w:t>
      </w:r>
      <w:r>
        <w:rPr>
          <w:rFonts w:ascii="Arial" w:hAnsi="Arial" w:cs="Arial"/>
          <w:sz w:val="24"/>
          <w:szCs w:val="24"/>
        </w:rPr>
        <w:t>n paragraph 78</w:t>
      </w:r>
      <w:r w:rsidR="004A7A89">
        <w:rPr>
          <w:rFonts w:ascii="Arial" w:hAnsi="Arial" w:cs="Arial"/>
          <w:sz w:val="24"/>
          <w:szCs w:val="24"/>
        </w:rPr>
        <w:t xml:space="preserve">: </w:t>
      </w:r>
      <w:r w:rsidR="004A7A89">
        <w:rPr>
          <w:rFonts w:ascii="Arial" w:hAnsi="Arial" w:cs="Arial"/>
          <w:i/>
          <w:iCs/>
          <w:sz w:val="24"/>
          <w:szCs w:val="24"/>
        </w:rPr>
        <w:t xml:space="preserve">“the plaintiff seeks to set aside a decision taken by </w:t>
      </w:r>
    </w:p>
    <w:p w14:paraId="3540C7AA" w14:textId="6170C2BB" w:rsidR="009C3287" w:rsidRDefault="004A7A89" w:rsidP="009C3287">
      <w:pPr>
        <w:jc w:val="both"/>
        <w:rPr>
          <w:rFonts w:ascii="Arial" w:hAnsi="Arial" w:cs="Arial"/>
          <w:i/>
          <w:iCs/>
          <w:sz w:val="24"/>
          <w:szCs w:val="24"/>
        </w:rPr>
      </w:pPr>
      <w:r>
        <w:rPr>
          <w:rFonts w:ascii="Arial" w:hAnsi="Arial" w:cs="Arial"/>
          <w:i/>
          <w:iCs/>
          <w:sz w:val="24"/>
          <w:szCs w:val="24"/>
        </w:rPr>
        <w:t>the first defendant …to dismiss”</w:t>
      </w:r>
      <w:r w:rsidR="001513DB">
        <w:rPr>
          <w:rFonts w:ascii="Arial" w:hAnsi="Arial" w:cs="Arial"/>
          <w:sz w:val="24"/>
          <w:szCs w:val="24"/>
        </w:rPr>
        <w:t xml:space="preserve"> and </w:t>
      </w:r>
      <w:r>
        <w:rPr>
          <w:rFonts w:ascii="Arial" w:hAnsi="Arial" w:cs="Arial"/>
          <w:sz w:val="24"/>
          <w:szCs w:val="24"/>
        </w:rPr>
        <w:t xml:space="preserve">paragraph </w:t>
      </w:r>
      <w:r w:rsidR="001513DB">
        <w:rPr>
          <w:rFonts w:ascii="Arial" w:hAnsi="Arial" w:cs="Arial"/>
          <w:sz w:val="24"/>
          <w:szCs w:val="24"/>
        </w:rPr>
        <w:t>81</w:t>
      </w:r>
      <w:r>
        <w:rPr>
          <w:rFonts w:ascii="Arial" w:hAnsi="Arial" w:cs="Arial"/>
          <w:sz w:val="24"/>
          <w:szCs w:val="24"/>
        </w:rPr>
        <w:t>: “</w:t>
      </w:r>
      <w:r>
        <w:rPr>
          <w:rFonts w:ascii="Arial" w:hAnsi="Arial" w:cs="Arial"/>
          <w:i/>
          <w:iCs/>
          <w:sz w:val="24"/>
          <w:szCs w:val="24"/>
        </w:rPr>
        <w:t xml:space="preserve">as a result the plaintiff seeks a </w:t>
      </w:r>
    </w:p>
    <w:p w14:paraId="401B73F1" w14:textId="77777777" w:rsidR="009C3287" w:rsidRDefault="004A7A89" w:rsidP="00F0156A">
      <w:pPr>
        <w:jc w:val="both"/>
        <w:rPr>
          <w:rFonts w:ascii="Arial" w:hAnsi="Arial" w:cs="Arial"/>
          <w:i/>
          <w:iCs/>
          <w:sz w:val="24"/>
          <w:szCs w:val="24"/>
        </w:rPr>
      </w:pPr>
      <w:r>
        <w:rPr>
          <w:rFonts w:ascii="Arial" w:hAnsi="Arial" w:cs="Arial"/>
          <w:i/>
          <w:iCs/>
          <w:sz w:val="24"/>
          <w:szCs w:val="24"/>
        </w:rPr>
        <w:t xml:space="preserve">declaratory order that his dismissal by the first defendant was unlawful and the </w:t>
      </w:r>
    </w:p>
    <w:p w14:paraId="25ADC364" w14:textId="77777777" w:rsidR="009C3287" w:rsidRDefault="004A7A89" w:rsidP="00F0156A">
      <w:pPr>
        <w:jc w:val="both"/>
        <w:rPr>
          <w:rFonts w:ascii="Arial" w:hAnsi="Arial" w:cs="Arial"/>
          <w:i/>
          <w:iCs/>
          <w:sz w:val="24"/>
          <w:szCs w:val="24"/>
        </w:rPr>
      </w:pPr>
      <w:r>
        <w:rPr>
          <w:rFonts w:ascii="Arial" w:hAnsi="Arial" w:cs="Arial"/>
          <w:i/>
          <w:iCs/>
          <w:sz w:val="24"/>
          <w:szCs w:val="24"/>
        </w:rPr>
        <w:t xml:space="preserve">contract deemed extant”. </w:t>
      </w:r>
      <w:r>
        <w:rPr>
          <w:rFonts w:ascii="Arial" w:hAnsi="Arial" w:cs="Arial"/>
          <w:sz w:val="24"/>
          <w:szCs w:val="24"/>
        </w:rPr>
        <w:t>Prayer (a) “</w:t>
      </w:r>
      <w:r>
        <w:rPr>
          <w:rFonts w:ascii="Arial" w:hAnsi="Arial" w:cs="Arial"/>
          <w:i/>
          <w:iCs/>
          <w:sz w:val="24"/>
          <w:szCs w:val="24"/>
        </w:rPr>
        <w:t xml:space="preserve">a declaratory order that the plaintiff’s dismissal </w:t>
      </w:r>
    </w:p>
    <w:p w14:paraId="700BAB4B" w14:textId="77777777" w:rsidR="009C3287" w:rsidRDefault="004A7A89" w:rsidP="00F0156A">
      <w:pPr>
        <w:jc w:val="both"/>
        <w:rPr>
          <w:rFonts w:ascii="Arial" w:hAnsi="Arial" w:cs="Arial"/>
          <w:sz w:val="24"/>
          <w:szCs w:val="24"/>
        </w:rPr>
      </w:pPr>
      <w:r>
        <w:rPr>
          <w:rFonts w:ascii="Arial" w:hAnsi="Arial" w:cs="Arial"/>
          <w:i/>
          <w:iCs/>
          <w:sz w:val="24"/>
          <w:szCs w:val="24"/>
        </w:rPr>
        <w:t>by the first defendant was unlawful and the contract deemed extant”</w:t>
      </w:r>
      <w:r w:rsidR="00A20A04">
        <w:rPr>
          <w:rFonts w:ascii="Arial" w:hAnsi="Arial" w:cs="Arial"/>
          <w:i/>
          <w:iCs/>
          <w:sz w:val="24"/>
          <w:szCs w:val="24"/>
        </w:rPr>
        <w:t>,</w:t>
      </w:r>
      <w:r w:rsidR="001513DB">
        <w:rPr>
          <w:rFonts w:ascii="Arial" w:hAnsi="Arial" w:cs="Arial"/>
          <w:sz w:val="24"/>
          <w:szCs w:val="24"/>
        </w:rPr>
        <w:t xml:space="preserve"> of the particulars </w:t>
      </w:r>
    </w:p>
    <w:p w14:paraId="1127FE3F" w14:textId="77777777" w:rsidR="009E2444" w:rsidRDefault="001513DB" w:rsidP="00F0156A">
      <w:pPr>
        <w:jc w:val="both"/>
        <w:rPr>
          <w:rFonts w:ascii="Arial" w:hAnsi="Arial" w:cs="Arial"/>
          <w:sz w:val="24"/>
          <w:szCs w:val="24"/>
        </w:rPr>
      </w:pPr>
      <w:r>
        <w:rPr>
          <w:rFonts w:ascii="Arial" w:hAnsi="Arial" w:cs="Arial"/>
          <w:sz w:val="24"/>
          <w:szCs w:val="24"/>
        </w:rPr>
        <w:t xml:space="preserve">of claim the plaintiff seeks </w:t>
      </w:r>
      <w:r w:rsidR="00A20A04">
        <w:rPr>
          <w:rFonts w:ascii="Arial" w:hAnsi="Arial" w:cs="Arial"/>
          <w:sz w:val="24"/>
          <w:szCs w:val="24"/>
        </w:rPr>
        <w:t>both</w:t>
      </w:r>
      <w:r>
        <w:rPr>
          <w:rFonts w:ascii="Arial" w:hAnsi="Arial" w:cs="Arial"/>
          <w:sz w:val="24"/>
          <w:szCs w:val="24"/>
        </w:rPr>
        <w:t xml:space="preserve"> orders to be granted simult</w:t>
      </w:r>
      <w:r w:rsidR="00A20A04">
        <w:rPr>
          <w:rFonts w:ascii="Arial" w:hAnsi="Arial" w:cs="Arial"/>
          <w:sz w:val="24"/>
          <w:szCs w:val="24"/>
        </w:rPr>
        <w:t>a</w:t>
      </w:r>
      <w:r>
        <w:rPr>
          <w:rFonts w:ascii="Arial" w:hAnsi="Arial" w:cs="Arial"/>
          <w:sz w:val="24"/>
          <w:szCs w:val="24"/>
        </w:rPr>
        <w:t>n</w:t>
      </w:r>
      <w:r w:rsidR="00A20A04">
        <w:rPr>
          <w:rFonts w:ascii="Arial" w:hAnsi="Arial" w:cs="Arial"/>
          <w:sz w:val="24"/>
          <w:szCs w:val="24"/>
        </w:rPr>
        <w:t>e</w:t>
      </w:r>
      <w:r>
        <w:rPr>
          <w:rFonts w:ascii="Arial" w:hAnsi="Arial" w:cs="Arial"/>
          <w:sz w:val="24"/>
          <w:szCs w:val="24"/>
        </w:rPr>
        <w:t>o</w:t>
      </w:r>
      <w:r w:rsidR="00A20A04">
        <w:rPr>
          <w:rFonts w:ascii="Arial" w:hAnsi="Arial" w:cs="Arial"/>
          <w:sz w:val="24"/>
          <w:szCs w:val="24"/>
        </w:rPr>
        <w:t>u</w:t>
      </w:r>
      <w:r>
        <w:rPr>
          <w:rFonts w:ascii="Arial" w:hAnsi="Arial" w:cs="Arial"/>
          <w:sz w:val="24"/>
          <w:szCs w:val="24"/>
        </w:rPr>
        <w:t>sly</w:t>
      </w:r>
      <w:r w:rsidR="00A20A04">
        <w:rPr>
          <w:rFonts w:ascii="Arial" w:hAnsi="Arial" w:cs="Arial"/>
          <w:sz w:val="24"/>
          <w:szCs w:val="24"/>
        </w:rPr>
        <w:t>.</w:t>
      </w:r>
    </w:p>
    <w:p w14:paraId="3F2D63A5" w14:textId="66B29A02" w:rsidR="009E2444" w:rsidRDefault="009E2444" w:rsidP="00F0156A">
      <w:pPr>
        <w:jc w:val="both"/>
        <w:rPr>
          <w:rFonts w:ascii="Arial" w:hAnsi="Arial" w:cs="Arial"/>
          <w:sz w:val="24"/>
          <w:szCs w:val="24"/>
        </w:rPr>
      </w:pPr>
    </w:p>
    <w:p w14:paraId="6CCB370F" w14:textId="781DA8DF" w:rsidR="00C35B28" w:rsidRPr="00561C48" w:rsidRDefault="00C35B28" w:rsidP="00F0156A">
      <w:pPr>
        <w:jc w:val="both"/>
        <w:rPr>
          <w:rFonts w:ascii="Arial" w:hAnsi="Arial" w:cs="Arial"/>
          <w:b/>
          <w:sz w:val="24"/>
          <w:szCs w:val="24"/>
        </w:rPr>
      </w:pPr>
      <w:r>
        <w:rPr>
          <w:rFonts w:ascii="Arial" w:hAnsi="Arial" w:cs="Arial"/>
          <w:sz w:val="24"/>
          <w:szCs w:val="24"/>
        </w:rPr>
        <w:tab/>
      </w:r>
      <w:r w:rsidRPr="00561C48">
        <w:rPr>
          <w:rFonts w:ascii="Arial" w:hAnsi="Arial" w:cs="Arial"/>
          <w:b/>
          <w:sz w:val="24"/>
          <w:szCs w:val="24"/>
        </w:rPr>
        <w:t>Third Exception</w:t>
      </w:r>
    </w:p>
    <w:p w14:paraId="24E45ADD" w14:textId="677EA0D5" w:rsidR="00C35B28" w:rsidRDefault="00C35B28" w:rsidP="00F0156A">
      <w:pPr>
        <w:jc w:val="both"/>
        <w:rPr>
          <w:rFonts w:ascii="Arial" w:hAnsi="Arial" w:cs="Arial"/>
          <w:sz w:val="24"/>
          <w:szCs w:val="24"/>
        </w:rPr>
      </w:pPr>
    </w:p>
    <w:p w14:paraId="3F536AF8" w14:textId="6785683D" w:rsidR="00FB2351" w:rsidRPr="009C125B" w:rsidRDefault="009C125B" w:rsidP="009C125B">
      <w:pPr>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C35B28" w:rsidRPr="009C125B">
        <w:rPr>
          <w:rFonts w:ascii="Arial" w:hAnsi="Arial" w:cs="Arial"/>
          <w:sz w:val="24"/>
          <w:szCs w:val="24"/>
        </w:rPr>
        <w:t xml:space="preserve">It is contended for the excipient that </w:t>
      </w:r>
      <w:r w:rsidR="00FB2351" w:rsidRPr="009C125B">
        <w:rPr>
          <w:rFonts w:ascii="Arial" w:hAnsi="Arial" w:cs="Arial"/>
          <w:sz w:val="24"/>
          <w:szCs w:val="24"/>
        </w:rPr>
        <w:t>this court cannot entertain a claim for</w:t>
      </w:r>
    </w:p>
    <w:p w14:paraId="7FECEF54" w14:textId="53FE50A5" w:rsidR="00C35B28" w:rsidRDefault="00FB2351" w:rsidP="00FB2351">
      <w:pPr>
        <w:jc w:val="both"/>
        <w:rPr>
          <w:rFonts w:ascii="Arial" w:hAnsi="Arial" w:cs="Arial"/>
          <w:sz w:val="24"/>
          <w:szCs w:val="24"/>
        </w:rPr>
      </w:pPr>
      <w:r w:rsidRPr="00FB2351">
        <w:rPr>
          <w:rFonts w:ascii="Arial" w:hAnsi="Arial" w:cs="Arial"/>
          <w:sz w:val="24"/>
          <w:szCs w:val="24"/>
        </w:rPr>
        <w:t>damages arising out of a dismissal</w:t>
      </w:r>
      <w:r>
        <w:rPr>
          <w:rFonts w:ascii="Arial" w:hAnsi="Arial" w:cs="Arial"/>
          <w:sz w:val="24"/>
          <w:szCs w:val="24"/>
        </w:rPr>
        <w:t xml:space="preserve"> </w:t>
      </w:r>
      <w:r w:rsidRPr="00FB2351">
        <w:rPr>
          <w:rFonts w:ascii="Arial" w:hAnsi="Arial" w:cs="Arial"/>
          <w:sz w:val="24"/>
          <w:szCs w:val="24"/>
        </w:rPr>
        <w:t>when the exact relief is sought in another court</w:t>
      </w:r>
    </w:p>
    <w:p w14:paraId="2EFB2D03" w14:textId="77777777" w:rsidR="005E03E9" w:rsidRDefault="00FB2351" w:rsidP="00FB2351">
      <w:pPr>
        <w:jc w:val="both"/>
        <w:rPr>
          <w:rFonts w:ascii="Arial" w:hAnsi="Arial" w:cs="Arial"/>
          <w:sz w:val="24"/>
          <w:szCs w:val="24"/>
        </w:rPr>
      </w:pPr>
      <w:r>
        <w:rPr>
          <w:rFonts w:ascii="Arial" w:hAnsi="Arial" w:cs="Arial"/>
          <w:sz w:val="24"/>
          <w:szCs w:val="24"/>
        </w:rPr>
        <w:t xml:space="preserve">(the Labour Court as per annexure “M2” to the particulars of claim – seeking </w:t>
      </w:r>
    </w:p>
    <w:p w14:paraId="4F7D0478" w14:textId="77777777" w:rsidR="005E03E9" w:rsidRDefault="00FB2351" w:rsidP="00FB2351">
      <w:pPr>
        <w:jc w:val="both"/>
        <w:rPr>
          <w:rFonts w:ascii="Arial" w:hAnsi="Arial" w:cs="Arial"/>
          <w:sz w:val="24"/>
          <w:szCs w:val="24"/>
        </w:rPr>
      </w:pPr>
      <w:r>
        <w:rPr>
          <w:rFonts w:ascii="Arial" w:hAnsi="Arial" w:cs="Arial"/>
          <w:sz w:val="24"/>
          <w:szCs w:val="24"/>
        </w:rPr>
        <w:t>reinstatement in the Labour Court and seeking damages for dismissal</w:t>
      </w:r>
      <w:r w:rsidR="005E03E9">
        <w:rPr>
          <w:rFonts w:ascii="Arial" w:hAnsi="Arial" w:cs="Arial"/>
          <w:sz w:val="24"/>
          <w:szCs w:val="24"/>
        </w:rPr>
        <w:t xml:space="preserve"> in this court</w:t>
      </w:r>
      <w:r>
        <w:rPr>
          <w:rFonts w:ascii="Arial" w:hAnsi="Arial" w:cs="Arial"/>
          <w:sz w:val="24"/>
          <w:szCs w:val="24"/>
        </w:rPr>
        <w:t xml:space="preserve">). </w:t>
      </w:r>
    </w:p>
    <w:p w14:paraId="38DA46B5" w14:textId="77777777" w:rsidR="005E03E9" w:rsidRDefault="00FB2351" w:rsidP="00FB2351">
      <w:pPr>
        <w:jc w:val="both"/>
        <w:rPr>
          <w:rFonts w:ascii="Arial" w:hAnsi="Arial" w:cs="Arial"/>
          <w:sz w:val="24"/>
          <w:szCs w:val="24"/>
        </w:rPr>
      </w:pPr>
      <w:r>
        <w:rPr>
          <w:rFonts w:ascii="Arial" w:hAnsi="Arial" w:cs="Arial"/>
          <w:sz w:val="24"/>
          <w:szCs w:val="24"/>
        </w:rPr>
        <w:t xml:space="preserve">The particulars of claim “should have explicitly stated the claim for damages is </w:t>
      </w:r>
    </w:p>
    <w:p w14:paraId="67162D46" w14:textId="33470788" w:rsidR="005E03E9" w:rsidRDefault="00FB2351" w:rsidP="00FB2351">
      <w:pPr>
        <w:jc w:val="both"/>
        <w:rPr>
          <w:rFonts w:ascii="Arial" w:hAnsi="Arial" w:cs="Arial"/>
          <w:sz w:val="24"/>
          <w:szCs w:val="24"/>
        </w:rPr>
      </w:pPr>
      <w:r>
        <w:rPr>
          <w:rFonts w:ascii="Arial" w:hAnsi="Arial" w:cs="Arial"/>
          <w:sz w:val="24"/>
          <w:szCs w:val="24"/>
        </w:rPr>
        <w:t>conditional upon the reinstatement failing”.</w:t>
      </w:r>
    </w:p>
    <w:p w14:paraId="5E68A86D" w14:textId="28D74F9E" w:rsidR="00FB2351" w:rsidRPr="00FB2351" w:rsidRDefault="00FB2351" w:rsidP="00FB2351">
      <w:pPr>
        <w:jc w:val="both"/>
        <w:rPr>
          <w:rFonts w:ascii="Arial" w:hAnsi="Arial" w:cs="Arial"/>
          <w:sz w:val="24"/>
          <w:szCs w:val="24"/>
        </w:rPr>
      </w:pPr>
      <w:r>
        <w:rPr>
          <w:rFonts w:ascii="Arial" w:hAnsi="Arial" w:cs="Arial"/>
          <w:sz w:val="24"/>
          <w:szCs w:val="24"/>
        </w:rPr>
        <w:t xml:space="preserve">  </w:t>
      </w:r>
    </w:p>
    <w:p w14:paraId="4261E172" w14:textId="77777777" w:rsidR="00D65647" w:rsidRDefault="000D50DC" w:rsidP="00F0156A">
      <w:pPr>
        <w:jc w:val="both"/>
        <w:rPr>
          <w:rFonts w:ascii="Arial" w:hAnsi="Arial" w:cs="Arial"/>
          <w:sz w:val="24"/>
          <w:szCs w:val="24"/>
        </w:rPr>
      </w:pPr>
      <w:r>
        <w:rPr>
          <w:rFonts w:ascii="Arial" w:hAnsi="Arial" w:cs="Arial"/>
          <w:sz w:val="24"/>
          <w:szCs w:val="24"/>
        </w:rPr>
        <w:tab/>
      </w:r>
    </w:p>
    <w:p w14:paraId="20204093" w14:textId="5A8BDB1E" w:rsidR="000D50DC" w:rsidRPr="00561C48" w:rsidRDefault="00C35B28" w:rsidP="00F0156A">
      <w:pPr>
        <w:jc w:val="both"/>
        <w:rPr>
          <w:rFonts w:ascii="Arial" w:hAnsi="Arial" w:cs="Arial"/>
          <w:b/>
          <w:sz w:val="24"/>
          <w:szCs w:val="24"/>
        </w:rPr>
      </w:pPr>
      <w:r w:rsidRPr="00561C48">
        <w:rPr>
          <w:rFonts w:ascii="Arial" w:hAnsi="Arial" w:cs="Arial"/>
          <w:b/>
          <w:sz w:val="24"/>
          <w:szCs w:val="24"/>
        </w:rPr>
        <w:t>Fourth</w:t>
      </w:r>
      <w:r w:rsidR="000D50DC" w:rsidRPr="00561C48">
        <w:rPr>
          <w:rFonts w:ascii="Arial" w:hAnsi="Arial" w:cs="Arial"/>
          <w:b/>
          <w:sz w:val="24"/>
          <w:szCs w:val="24"/>
        </w:rPr>
        <w:t xml:space="preserve"> Exception</w:t>
      </w:r>
    </w:p>
    <w:p w14:paraId="22982C2F" w14:textId="77777777" w:rsidR="000D50DC" w:rsidRDefault="000D50DC" w:rsidP="00F0156A">
      <w:pPr>
        <w:jc w:val="both"/>
        <w:rPr>
          <w:rFonts w:ascii="Arial" w:hAnsi="Arial" w:cs="Arial"/>
          <w:sz w:val="24"/>
          <w:szCs w:val="24"/>
        </w:rPr>
      </w:pPr>
    </w:p>
    <w:p w14:paraId="45A22753" w14:textId="17FC9D9B" w:rsidR="00573514" w:rsidRPr="009C125B" w:rsidRDefault="009C125B" w:rsidP="009C125B">
      <w:pPr>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9E2444" w:rsidRPr="009C125B">
        <w:rPr>
          <w:rFonts w:ascii="Arial" w:hAnsi="Arial" w:cs="Arial"/>
          <w:sz w:val="24"/>
          <w:szCs w:val="24"/>
        </w:rPr>
        <w:t xml:space="preserve">It is contended for the </w:t>
      </w:r>
      <w:r w:rsidR="005E03E9" w:rsidRPr="009C125B">
        <w:rPr>
          <w:rFonts w:ascii="Arial" w:hAnsi="Arial" w:cs="Arial"/>
          <w:sz w:val="24"/>
          <w:szCs w:val="24"/>
        </w:rPr>
        <w:t>excipient</w:t>
      </w:r>
      <w:r w:rsidR="009E2444" w:rsidRPr="009C125B">
        <w:rPr>
          <w:rFonts w:ascii="Arial" w:hAnsi="Arial" w:cs="Arial"/>
          <w:sz w:val="24"/>
          <w:szCs w:val="24"/>
        </w:rPr>
        <w:t xml:space="preserve"> that </w:t>
      </w:r>
      <w:r w:rsidR="00716E9B" w:rsidRPr="009C125B">
        <w:rPr>
          <w:rFonts w:ascii="Arial" w:hAnsi="Arial" w:cs="Arial"/>
          <w:sz w:val="24"/>
          <w:szCs w:val="24"/>
        </w:rPr>
        <w:t xml:space="preserve">the plaintiff had a </w:t>
      </w:r>
      <w:r w:rsidR="00573514" w:rsidRPr="009C125B">
        <w:rPr>
          <w:rFonts w:ascii="Arial" w:hAnsi="Arial" w:cs="Arial"/>
          <w:sz w:val="24"/>
          <w:szCs w:val="24"/>
        </w:rPr>
        <w:t>choice to seek his</w:t>
      </w:r>
    </w:p>
    <w:p w14:paraId="02DD9C70" w14:textId="77777777" w:rsidR="00A812A6" w:rsidRDefault="00573514" w:rsidP="009E2444">
      <w:pPr>
        <w:jc w:val="both"/>
        <w:rPr>
          <w:rFonts w:ascii="Arial" w:hAnsi="Arial" w:cs="Arial"/>
          <w:sz w:val="24"/>
          <w:szCs w:val="24"/>
        </w:rPr>
      </w:pPr>
      <w:r w:rsidRPr="00573514">
        <w:rPr>
          <w:rFonts w:ascii="Arial" w:hAnsi="Arial" w:cs="Arial"/>
          <w:sz w:val="24"/>
          <w:szCs w:val="24"/>
        </w:rPr>
        <w:t xml:space="preserve">remedy under the Common Law or in terms of the </w:t>
      </w:r>
      <w:r w:rsidR="00A812A6">
        <w:rPr>
          <w:rFonts w:ascii="Arial" w:hAnsi="Arial" w:cs="Arial"/>
          <w:sz w:val="24"/>
          <w:szCs w:val="24"/>
        </w:rPr>
        <w:t xml:space="preserve">Labour relations Act and Basic </w:t>
      </w:r>
    </w:p>
    <w:p w14:paraId="648E624A" w14:textId="77777777" w:rsidR="00A064E6" w:rsidRDefault="00A812A6" w:rsidP="009E2444">
      <w:pPr>
        <w:jc w:val="both"/>
        <w:rPr>
          <w:rFonts w:ascii="Arial" w:hAnsi="Arial" w:cs="Arial"/>
          <w:sz w:val="24"/>
          <w:szCs w:val="24"/>
        </w:rPr>
      </w:pPr>
      <w:r>
        <w:rPr>
          <w:rFonts w:ascii="Arial" w:hAnsi="Arial" w:cs="Arial"/>
          <w:sz w:val="24"/>
          <w:szCs w:val="24"/>
        </w:rPr>
        <w:t xml:space="preserve">Conditions of Employment Act both referred to as the </w:t>
      </w:r>
      <w:r w:rsidR="00573514" w:rsidRPr="00573514">
        <w:rPr>
          <w:rFonts w:ascii="Arial" w:hAnsi="Arial" w:cs="Arial"/>
          <w:sz w:val="24"/>
          <w:szCs w:val="24"/>
        </w:rPr>
        <w:t>Labour Law dispensation</w:t>
      </w:r>
      <w:r w:rsidR="00573514">
        <w:rPr>
          <w:rStyle w:val="FootnoteReference"/>
          <w:rFonts w:ascii="Arial" w:hAnsi="Arial" w:cs="Arial"/>
          <w:sz w:val="24"/>
          <w:szCs w:val="24"/>
        </w:rPr>
        <w:footnoteReference w:id="3"/>
      </w:r>
      <w:r w:rsidR="00FD3C3B">
        <w:rPr>
          <w:rFonts w:ascii="Arial" w:hAnsi="Arial" w:cs="Arial"/>
          <w:sz w:val="24"/>
          <w:szCs w:val="24"/>
        </w:rPr>
        <w:t xml:space="preserve">. </w:t>
      </w:r>
      <w:r>
        <w:rPr>
          <w:rFonts w:ascii="Arial" w:hAnsi="Arial" w:cs="Arial"/>
          <w:sz w:val="24"/>
          <w:szCs w:val="24"/>
        </w:rPr>
        <w:t xml:space="preserve">It </w:t>
      </w:r>
    </w:p>
    <w:p w14:paraId="33EFA6BB" w14:textId="77777777" w:rsidR="00A064E6" w:rsidRDefault="00A812A6" w:rsidP="009E2444">
      <w:pPr>
        <w:jc w:val="both"/>
        <w:rPr>
          <w:rFonts w:ascii="Arial" w:hAnsi="Arial" w:cs="Arial"/>
          <w:sz w:val="24"/>
          <w:szCs w:val="24"/>
        </w:rPr>
      </w:pPr>
      <w:r>
        <w:rPr>
          <w:rFonts w:ascii="Arial" w:hAnsi="Arial" w:cs="Arial"/>
          <w:sz w:val="24"/>
          <w:szCs w:val="24"/>
        </w:rPr>
        <w:lastRenderedPageBreak/>
        <w:t xml:space="preserve">was contended that </w:t>
      </w:r>
      <w:r w:rsidR="00A064E6">
        <w:rPr>
          <w:rFonts w:ascii="Arial" w:hAnsi="Arial" w:cs="Arial"/>
          <w:sz w:val="24"/>
          <w:szCs w:val="24"/>
        </w:rPr>
        <w:t>a claim based on the Common Law had limitations. W</w:t>
      </w:r>
      <w:r>
        <w:rPr>
          <w:rFonts w:ascii="Arial" w:hAnsi="Arial" w:cs="Arial"/>
          <w:sz w:val="24"/>
          <w:szCs w:val="24"/>
        </w:rPr>
        <w:t xml:space="preserve">here the </w:t>
      </w:r>
    </w:p>
    <w:p w14:paraId="7B9A690D" w14:textId="47588B72" w:rsidR="00D00BC4" w:rsidRDefault="00A812A6" w:rsidP="009E2444">
      <w:pPr>
        <w:jc w:val="both"/>
        <w:rPr>
          <w:rFonts w:ascii="Arial" w:hAnsi="Arial" w:cs="Arial"/>
          <w:sz w:val="24"/>
          <w:szCs w:val="24"/>
        </w:rPr>
      </w:pPr>
      <w:r>
        <w:rPr>
          <w:rFonts w:ascii="Arial" w:hAnsi="Arial" w:cs="Arial"/>
          <w:sz w:val="24"/>
          <w:szCs w:val="24"/>
        </w:rPr>
        <w:t>employment was not for a fixed term</w:t>
      </w:r>
      <w:r w:rsidR="00D00BC4">
        <w:rPr>
          <w:rFonts w:ascii="Arial" w:hAnsi="Arial" w:cs="Arial"/>
          <w:sz w:val="24"/>
          <w:szCs w:val="24"/>
        </w:rPr>
        <w:t>,</w:t>
      </w:r>
      <w:r>
        <w:rPr>
          <w:rFonts w:ascii="Arial" w:hAnsi="Arial" w:cs="Arial"/>
          <w:sz w:val="24"/>
          <w:szCs w:val="24"/>
        </w:rPr>
        <w:t xml:space="preserve"> </w:t>
      </w:r>
      <w:r w:rsidR="00A064E6">
        <w:rPr>
          <w:rFonts w:ascii="Arial" w:hAnsi="Arial" w:cs="Arial"/>
          <w:sz w:val="24"/>
          <w:szCs w:val="24"/>
        </w:rPr>
        <w:t xml:space="preserve">on termination </w:t>
      </w:r>
      <w:r w:rsidR="00BC01B0">
        <w:rPr>
          <w:rFonts w:ascii="Arial" w:hAnsi="Arial" w:cs="Arial"/>
          <w:sz w:val="24"/>
          <w:szCs w:val="24"/>
        </w:rPr>
        <w:t xml:space="preserve">by the employer </w:t>
      </w:r>
      <w:r w:rsidR="00A064E6">
        <w:rPr>
          <w:rFonts w:ascii="Arial" w:hAnsi="Arial" w:cs="Arial"/>
          <w:sz w:val="24"/>
          <w:szCs w:val="24"/>
        </w:rPr>
        <w:t xml:space="preserve">the employee </w:t>
      </w:r>
    </w:p>
    <w:p w14:paraId="0A7F6E85" w14:textId="2AEA7287" w:rsidR="00D00BC4" w:rsidRDefault="00A064E6" w:rsidP="009E2444">
      <w:pPr>
        <w:jc w:val="both"/>
        <w:rPr>
          <w:rFonts w:ascii="Arial" w:hAnsi="Arial" w:cs="Arial"/>
          <w:sz w:val="24"/>
          <w:szCs w:val="24"/>
        </w:rPr>
      </w:pPr>
      <w:r>
        <w:rPr>
          <w:rFonts w:ascii="Arial" w:hAnsi="Arial" w:cs="Arial"/>
          <w:sz w:val="24"/>
          <w:szCs w:val="24"/>
        </w:rPr>
        <w:t>would be entitled to a salary equivalent to a month</w:t>
      </w:r>
      <w:r w:rsidR="00D00BC4">
        <w:rPr>
          <w:rStyle w:val="FootnoteReference"/>
          <w:rFonts w:ascii="Arial" w:hAnsi="Arial" w:cs="Arial"/>
          <w:sz w:val="24"/>
          <w:szCs w:val="24"/>
        </w:rPr>
        <w:footnoteReference w:id="4"/>
      </w:r>
      <w:r w:rsidR="00BC01B0">
        <w:rPr>
          <w:rFonts w:ascii="Arial" w:hAnsi="Arial" w:cs="Arial"/>
          <w:sz w:val="24"/>
          <w:szCs w:val="24"/>
        </w:rPr>
        <w:t xml:space="preserve">; </w:t>
      </w:r>
      <w:r>
        <w:rPr>
          <w:rFonts w:ascii="Arial" w:hAnsi="Arial" w:cs="Arial"/>
          <w:sz w:val="24"/>
          <w:szCs w:val="24"/>
        </w:rPr>
        <w:t xml:space="preserve">the employee had no right to a </w:t>
      </w:r>
    </w:p>
    <w:p w14:paraId="338DC8A4" w14:textId="77777777" w:rsidR="00D00BC4" w:rsidRDefault="00A064E6" w:rsidP="009E2444">
      <w:pPr>
        <w:jc w:val="both"/>
        <w:rPr>
          <w:rFonts w:ascii="Arial" w:hAnsi="Arial" w:cs="Arial"/>
          <w:sz w:val="24"/>
          <w:szCs w:val="24"/>
        </w:rPr>
      </w:pPr>
      <w:r>
        <w:rPr>
          <w:rFonts w:ascii="Arial" w:hAnsi="Arial" w:cs="Arial"/>
          <w:sz w:val="24"/>
          <w:szCs w:val="24"/>
        </w:rPr>
        <w:t xml:space="preserve">‘perpetual employment’.  </w:t>
      </w:r>
      <w:r w:rsidR="00777E63">
        <w:rPr>
          <w:rFonts w:ascii="Arial" w:hAnsi="Arial" w:cs="Arial"/>
          <w:sz w:val="24"/>
          <w:szCs w:val="24"/>
        </w:rPr>
        <w:t xml:space="preserve">Furthermore, it was contended that the plaintiff’s claim to </w:t>
      </w:r>
    </w:p>
    <w:p w14:paraId="6431034D" w14:textId="77777777" w:rsidR="00D00BC4" w:rsidRDefault="00777E63" w:rsidP="009E2444">
      <w:pPr>
        <w:jc w:val="both"/>
        <w:rPr>
          <w:rFonts w:ascii="Arial" w:hAnsi="Arial" w:cs="Arial"/>
          <w:sz w:val="24"/>
          <w:szCs w:val="24"/>
        </w:rPr>
      </w:pPr>
      <w:r>
        <w:rPr>
          <w:rFonts w:ascii="Arial" w:hAnsi="Arial" w:cs="Arial"/>
          <w:sz w:val="24"/>
          <w:szCs w:val="24"/>
        </w:rPr>
        <w:t xml:space="preserve">entitlement of a salary ‘he would have earned had he been in the first defendant’s </w:t>
      </w:r>
    </w:p>
    <w:p w14:paraId="0294560D" w14:textId="77777777" w:rsidR="00B94A8F" w:rsidRDefault="00777E63" w:rsidP="009E2444">
      <w:pPr>
        <w:jc w:val="both"/>
        <w:rPr>
          <w:rFonts w:ascii="Arial" w:hAnsi="Arial" w:cs="Arial"/>
          <w:sz w:val="24"/>
          <w:szCs w:val="24"/>
        </w:rPr>
      </w:pPr>
      <w:r>
        <w:rPr>
          <w:rFonts w:ascii="Arial" w:hAnsi="Arial" w:cs="Arial"/>
          <w:sz w:val="24"/>
          <w:szCs w:val="24"/>
        </w:rPr>
        <w:t>employ until retirement isn’t in accordance with his common law rights.</w:t>
      </w:r>
      <w:r w:rsidR="00D00BC4">
        <w:rPr>
          <w:rFonts w:ascii="Arial" w:hAnsi="Arial" w:cs="Arial"/>
          <w:sz w:val="24"/>
          <w:szCs w:val="24"/>
        </w:rPr>
        <w:t xml:space="preserve"> Where the </w:t>
      </w:r>
    </w:p>
    <w:p w14:paraId="528FACB7" w14:textId="77777777" w:rsidR="00B94A8F" w:rsidRDefault="00D00BC4" w:rsidP="009E2444">
      <w:pPr>
        <w:jc w:val="both"/>
        <w:rPr>
          <w:rFonts w:ascii="Arial" w:hAnsi="Arial" w:cs="Arial"/>
          <w:sz w:val="24"/>
          <w:szCs w:val="24"/>
        </w:rPr>
      </w:pPr>
      <w:r>
        <w:rPr>
          <w:rFonts w:ascii="Arial" w:hAnsi="Arial" w:cs="Arial"/>
          <w:sz w:val="24"/>
          <w:szCs w:val="24"/>
        </w:rPr>
        <w:t xml:space="preserve">plaintiff relies on a Labour Law dispensation the remedy available to the plaintiff rests </w:t>
      </w:r>
    </w:p>
    <w:p w14:paraId="5F9BAB2A" w14:textId="0968C0CD" w:rsidR="00A064E6" w:rsidRPr="005C4B07" w:rsidRDefault="00D00BC4" w:rsidP="009E2444">
      <w:pPr>
        <w:jc w:val="both"/>
        <w:rPr>
          <w:rFonts w:ascii="Arial" w:hAnsi="Arial" w:cs="Arial"/>
          <w:i/>
          <w:iCs/>
          <w:sz w:val="24"/>
          <w:szCs w:val="24"/>
        </w:rPr>
      </w:pPr>
      <w:r>
        <w:rPr>
          <w:rFonts w:ascii="Arial" w:hAnsi="Arial" w:cs="Arial"/>
          <w:sz w:val="24"/>
          <w:szCs w:val="24"/>
        </w:rPr>
        <w:t xml:space="preserve">with such statutory remedies afforded </w:t>
      </w:r>
      <w:r w:rsidR="00E94FF3">
        <w:rPr>
          <w:rFonts w:ascii="Arial" w:hAnsi="Arial" w:cs="Arial"/>
          <w:sz w:val="24"/>
          <w:szCs w:val="24"/>
        </w:rPr>
        <w:t>by</w:t>
      </w:r>
      <w:r>
        <w:rPr>
          <w:rFonts w:ascii="Arial" w:hAnsi="Arial" w:cs="Arial"/>
          <w:sz w:val="24"/>
          <w:szCs w:val="24"/>
        </w:rPr>
        <w:t xml:space="preserve"> the statutes</w:t>
      </w:r>
      <w:r w:rsidR="007A319C">
        <w:rPr>
          <w:rFonts w:ascii="Arial" w:hAnsi="Arial" w:cs="Arial"/>
          <w:sz w:val="24"/>
          <w:szCs w:val="24"/>
        </w:rPr>
        <w:t>.</w:t>
      </w:r>
      <w:r w:rsidR="005C4B07">
        <w:rPr>
          <w:rFonts w:ascii="Arial" w:hAnsi="Arial" w:cs="Arial"/>
          <w:sz w:val="24"/>
          <w:szCs w:val="24"/>
        </w:rPr>
        <w:t xml:space="preserve"> For example in Baloyi </w:t>
      </w:r>
      <w:r w:rsidR="005C4B07">
        <w:rPr>
          <w:rFonts w:ascii="Arial" w:hAnsi="Arial" w:cs="Arial"/>
          <w:i/>
          <w:iCs/>
          <w:sz w:val="24"/>
          <w:szCs w:val="24"/>
        </w:rPr>
        <w:t>supra</w:t>
      </w:r>
      <w:r w:rsidR="005C4B07">
        <w:rPr>
          <w:rStyle w:val="FootnoteReference"/>
          <w:rFonts w:ascii="Arial" w:hAnsi="Arial" w:cs="Arial"/>
          <w:i/>
          <w:iCs/>
          <w:sz w:val="24"/>
          <w:szCs w:val="24"/>
        </w:rPr>
        <w:footnoteReference w:id="5"/>
      </w:r>
    </w:p>
    <w:p w14:paraId="6A1498EF" w14:textId="77D6060F" w:rsidR="009E2444" w:rsidRPr="00561C48" w:rsidRDefault="009E2444" w:rsidP="00CE03E0">
      <w:pPr>
        <w:jc w:val="both"/>
        <w:rPr>
          <w:rFonts w:ascii="Arial" w:hAnsi="Arial" w:cs="Arial"/>
          <w:b/>
          <w:sz w:val="24"/>
          <w:szCs w:val="24"/>
        </w:rPr>
      </w:pPr>
    </w:p>
    <w:p w14:paraId="2124C3DD" w14:textId="6D8CC063" w:rsidR="009E2444" w:rsidRPr="00561C48" w:rsidRDefault="00CE03E0" w:rsidP="009E2444">
      <w:pPr>
        <w:jc w:val="both"/>
        <w:rPr>
          <w:rFonts w:ascii="Arial" w:hAnsi="Arial" w:cs="Arial"/>
          <w:b/>
          <w:sz w:val="24"/>
          <w:szCs w:val="24"/>
        </w:rPr>
      </w:pPr>
      <w:r w:rsidRPr="00561C48">
        <w:rPr>
          <w:rFonts w:ascii="Arial" w:hAnsi="Arial" w:cs="Arial"/>
          <w:b/>
          <w:sz w:val="24"/>
          <w:szCs w:val="24"/>
        </w:rPr>
        <w:t>First Exception</w:t>
      </w:r>
    </w:p>
    <w:p w14:paraId="14531CB6" w14:textId="2AF833EC" w:rsidR="000D50DC" w:rsidRDefault="000D50DC" w:rsidP="009E2444">
      <w:pPr>
        <w:jc w:val="both"/>
        <w:rPr>
          <w:rFonts w:ascii="Arial" w:hAnsi="Arial" w:cs="Arial"/>
          <w:sz w:val="24"/>
          <w:szCs w:val="24"/>
        </w:rPr>
      </w:pPr>
      <w:r>
        <w:rPr>
          <w:rFonts w:ascii="Arial" w:hAnsi="Arial" w:cs="Arial"/>
          <w:sz w:val="24"/>
          <w:szCs w:val="24"/>
        </w:rPr>
        <w:tab/>
      </w:r>
    </w:p>
    <w:p w14:paraId="25CAF541" w14:textId="77777777" w:rsidR="005C2487" w:rsidRDefault="00CE03E0" w:rsidP="005C2487">
      <w:pPr>
        <w:ind w:firstLine="720"/>
        <w:jc w:val="both"/>
        <w:rPr>
          <w:rFonts w:ascii="Arial" w:hAnsi="Arial" w:cs="Arial"/>
          <w:sz w:val="24"/>
          <w:szCs w:val="24"/>
        </w:rPr>
      </w:pPr>
      <w:r>
        <w:rPr>
          <w:rFonts w:ascii="Arial" w:hAnsi="Arial" w:cs="Arial"/>
          <w:sz w:val="24"/>
          <w:szCs w:val="24"/>
        </w:rPr>
        <w:t xml:space="preserve">It is contended </w:t>
      </w:r>
      <w:r w:rsidR="00AC15F7">
        <w:rPr>
          <w:rFonts w:ascii="Arial" w:hAnsi="Arial" w:cs="Arial"/>
          <w:sz w:val="24"/>
          <w:szCs w:val="24"/>
        </w:rPr>
        <w:t xml:space="preserve">that the particulars of claim as submitted in paragraphs 1.1 and </w:t>
      </w:r>
    </w:p>
    <w:p w14:paraId="47FEAE1E" w14:textId="1B22EC2B" w:rsidR="00EF1F75" w:rsidRDefault="00AC15F7" w:rsidP="005C2487">
      <w:pPr>
        <w:jc w:val="both"/>
        <w:rPr>
          <w:rFonts w:ascii="Arial" w:hAnsi="Arial" w:cs="Arial"/>
          <w:sz w:val="24"/>
          <w:szCs w:val="24"/>
        </w:rPr>
      </w:pPr>
      <w:r>
        <w:rPr>
          <w:rFonts w:ascii="Arial" w:hAnsi="Arial" w:cs="Arial"/>
          <w:sz w:val="24"/>
          <w:szCs w:val="24"/>
        </w:rPr>
        <w:t xml:space="preserve">1.4 consist of irrelevant, scandalous and vexatious allegation and innuendo rendering </w:t>
      </w:r>
    </w:p>
    <w:p w14:paraId="63A4F250" w14:textId="77777777" w:rsidR="00EF1F75" w:rsidRDefault="00AC15F7" w:rsidP="009E2444">
      <w:pPr>
        <w:jc w:val="both"/>
        <w:rPr>
          <w:rFonts w:ascii="Arial" w:hAnsi="Arial" w:cs="Arial"/>
          <w:sz w:val="24"/>
          <w:szCs w:val="24"/>
        </w:rPr>
      </w:pPr>
      <w:r>
        <w:rPr>
          <w:rFonts w:ascii="Arial" w:hAnsi="Arial" w:cs="Arial"/>
          <w:sz w:val="24"/>
          <w:szCs w:val="24"/>
        </w:rPr>
        <w:t xml:space="preserve">them totally defective. Further, that a striking out application would be unnecessarily </w:t>
      </w:r>
    </w:p>
    <w:p w14:paraId="360819DD" w14:textId="77777777" w:rsidR="00EF1F75" w:rsidRDefault="00AC15F7" w:rsidP="009E2444">
      <w:pPr>
        <w:jc w:val="both"/>
        <w:rPr>
          <w:rFonts w:ascii="Arial" w:hAnsi="Arial" w:cs="Arial"/>
          <w:sz w:val="24"/>
          <w:szCs w:val="24"/>
        </w:rPr>
      </w:pPr>
      <w:r>
        <w:rPr>
          <w:rFonts w:ascii="Arial" w:hAnsi="Arial" w:cs="Arial"/>
          <w:sz w:val="24"/>
          <w:szCs w:val="24"/>
        </w:rPr>
        <w:t>burdensome</w:t>
      </w:r>
      <w:r w:rsidR="00EF1F75">
        <w:rPr>
          <w:rFonts w:ascii="Arial" w:hAnsi="Arial" w:cs="Arial"/>
          <w:sz w:val="24"/>
          <w:szCs w:val="24"/>
        </w:rPr>
        <w:t xml:space="preserve"> especially where it would require of the excipient to deal with each and </w:t>
      </w:r>
    </w:p>
    <w:p w14:paraId="315BDEDF" w14:textId="77777777" w:rsidR="005C2487" w:rsidRDefault="00EF1F75" w:rsidP="009E2444">
      <w:pPr>
        <w:jc w:val="both"/>
        <w:rPr>
          <w:rFonts w:ascii="Arial" w:hAnsi="Arial" w:cs="Arial"/>
          <w:sz w:val="24"/>
          <w:szCs w:val="24"/>
        </w:rPr>
      </w:pPr>
      <w:r>
        <w:rPr>
          <w:rFonts w:ascii="Arial" w:hAnsi="Arial" w:cs="Arial"/>
          <w:sz w:val="24"/>
          <w:szCs w:val="24"/>
        </w:rPr>
        <w:t>every allegation. In my view</w:t>
      </w:r>
      <w:r w:rsidR="005C2487">
        <w:rPr>
          <w:rFonts w:ascii="Arial" w:hAnsi="Arial" w:cs="Arial"/>
          <w:sz w:val="24"/>
          <w:szCs w:val="24"/>
        </w:rPr>
        <w:t xml:space="preserve">, this would render the task burdensome where the </w:t>
      </w:r>
    </w:p>
    <w:p w14:paraId="20911B98" w14:textId="26CB507B" w:rsidR="000D50DC" w:rsidRDefault="005C2487" w:rsidP="009E2444">
      <w:pPr>
        <w:jc w:val="both"/>
        <w:rPr>
          <w:rFonts w:ascii="Arial" w:hAnsi="Arial" w:cs="Arial"/>
          <w:sz w:val="24"/>
          <w:szCs w:val="24"/>
        </w:rPr>
      </w:pPr>
      <w:r>
        <w:rPr>
          <w:rFonts w:ascii="Arial" w:hAnsi="Arial" w:cs="Arial"/>
          <w:sz w:val="24"/>
          <w:szCs w:val="24"/>
        </w:rPr>
        <w:t xml:space="preserve">excipient </w:t>
      </w:r>
      <w:r w:rsidR="00FE7855">
        <w:rPr>
          <w:rFonts w:ascii="Arial" w:hAnsi="Arial" w:cs="Arial"/>
          <w:sz w:val="24"/>
          <w:szCs w:val="24"/>
        </w:rPr>
        <w:t xml:space="preserve">would </w:t>
      </w:r>
      <w:r>
        <w:rPr>
          <w:rFonts w:ascii="Arial" w:hAnsi="Arial" w:cs="Arial"/>
          <w:sz w:val="24"/>
          <w:szCs w:val="24"/>
        </w:rPr>
        <w:t xml:space="preserve">still </w:t>
      </w:r>
      <w:r w:rsidR="00FE7855">
        <w:rPr>
          <w:rFonts w:ascii="Arial" w:hAnsi="Arial" w:cs="Arial"/>
          <w:sz w:val="24"/>
          <w:szCs w:val="24"/>
        </w:rPr>
        <w:t xml:space="preserve">in addition </w:t>
      </w:r>
      <w:r>
        <w:rPr>
          <w:rFonts w:ascii="Arial" w:hAnsi="Arial" w:cs="Arial"/>
          <w:sz w:val="24"/>
          <w:szCs w:val="24"/>
        </w:rPr>
        <w:t>ha</w:t>
      </w:r>
      <w:r w:rsidR="00FE7855">
        <w:rPr>
          <w:rFonts w:ascii="Arial" w:hAnsi="Arial" w:cs="Arial"/>
          <w:sz w:val="24"/>
          <w:szCs w:val="24"/>
        </w:rPr>
        <w:t>ve</w:t>
      </w:r>
      <w:r>
        <w:rPr>
          <w:rFonts w:ascii="Arial" w:hAnsi="Arial" w:cs="Arial"/>
          <w:sz w:val="24"/>
          <w:szCs w:val="24"/>
        </w:rPr>
        <w:t xml:space="preserve"> to deal with the rest of the grounds of exception.</w:t>
      </w:r>
    </w:p>
    <w:p w14:paraId="4DDD92F5" w14:textId="77777777" w:rsidR="00FE7855" w:rsidRDefault="00FE7855" w:rsidP="007A319C">
      <w:pPr>
        <w:jc w:val="both"/>
        <w:rPr>
          <w:rFonts w:ascii="Arial" w:hAnsi="Arial" w:cs="Arial"/>
          <w:sz w:val="24"/>
          <w:szCs w:val="24"/>
        </w:rPr>
      </w:pPr>
    </w:p>
    <w:p w14:paraId="43530E06" w14:textId="77777777" w:rsidR="00A30A22" w:rsidRDefault="00FE7855" w:rsidP="007A319C">
      <w:pPr>
        <w:jc w:val="both"/>
        <w:rPr>
          <w:rFonts w:ascii="Arial" w:hAnsi="Arial" w:cs="Arial"/>
          <w:sz w:val="24"/>
          <w:szCs w:val="24"/>
        </w:rPr>
      </w:pPr>
      <w:r>
        <w:rPr>
          <w:rFonts w:ascii="Arial" w:hAnsi="Arial" w:cs="Arial"/>
          <w:sz w:val="24"/>
          <w:szCs w:val="24"/>
        </w:rPr>
        <w:t>[15]</w:t>
      </w:r>
      <w:r>
        <w:rPr>
          <w:rFonts w:ascii="Arial" w:hAnsi="Arial" w:cs="Arial"/>
          <w:sz w:val="24"/>
          <w:szCs w:val="24"/>
        </w:rPr>
        <w:tab/>
        <w:t>The above concludes my reasons for the order granted</w:t>
      </w:r>
      <w:r w:rsidR="00A30A22">
        <w:rPr>
          <w:rFonts w:ascii="Arial" w:hAnsi="Arial" w:cs="Arial"/>
          <w:sz w:val="24"/>
          <w:szCs w:val="24"/>
        </w:rPr>
        <w:t>.</w:t>
      </w:r>
    </w:p>
    <w:p w14:paraId="69C42490" w14:textId="77777777" w:rsidR="00A30A22" w:rsidRDefault="00A30A22" w:rsidP="007A319C">
      <w:pPr>
        <w:jc w:val="both"/>
        <w:rPr>
          <w:rFonts w:ascii="Arial" w:hAnsi="Arial" w:cs="Arial"/>
          <w:sz w:val="24"/>
          <w:szCs w:val="24"/>
        </w:rPr>
      </w:pPr>
    </w:p>
    <w:p w14:paraId="79238105" w14:textId="77777777" w:rsidR="00A30A22" w:rsidRDefault="00A30A22" w:rsidP="007A319C">
      <w:pPr>
        <w:jc w:val="both"/>
        <w:rPr>
          <w:rFonts w:ascii="Arial" w:hAnsi="Arial" w:cs="Arial"/>
          <w:sz w:val="24"/>
          <w:szCs w:val="24"/>
        </w:rPr>
      </w:pPr>
    </w:p>
    <w:p w14:paraId="60694316" w14:textId="77777777" w:rsidR="00A30A22" w:rsidRDefault="00A30A22" w:rsidP="00A30A22">
      <w:pPr>
        <w:spacing w:line="240" w:lineRule="auto"/>
        <w:jc w:val="right"/>
        <w:rPr>
          <w:rFonts w:eastAsia="Calibri" w:cs="Arial"/>
          <w:b/>
          <w:sz w:val="28"/>
          <w:szCs w:val="28"/>
        </w:rPr>
      </w:pPr>
      <w:r w:rsidRPr="00AE39B1">
        <w:rPr>
          <w:rFonts w:eastAsia="Calibri" w:cs="Arial"/>
          <w:b/>
          <w:noProof/>
          <w:sz w:val="28"/>
          <w:szCs w:val="28"/>
          <w:lang w:val="en-US"/>
        </w:rPr>
        <w:drawing>
          <wp:inline distT="0" distB="0" distL="0" distR="0" wp14:anchorId="2D4A85E5" wp14:editId="1EFF5DE9">
            <wp:extent cx="590550" cy="400050"/>
            <wp:effectExtent l="0" t="0" r="0" b="0"/>
            <wp:docPr id="4" name="Picture 4"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thipe\OneDrive - judiciary.org.za\Desktop\Judge Tlhapi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14:paraId="413F7AA9" w14:textId="77777777" w:rsidR="00A30A22" w:rsidRDefault="00A30A22" w:rsidP="00A30A22">
      <w:pPr>
        <w:spacing w:line="240" w:lineRule="auto"/>
        <w:jc w:val="right"/>
        <w:rPr>
          <w:rFonts w:eastAsia="Calibri" w:cs="Arial"/>
          <w:b/>
          <w:sz w:val="28"/>
          <w:szCs w:val="28"/>
        </w:rPr>
      </w:pPr>
      <w:r>
        <w:rPr>
          <w:rFonts w:eastAsia="Calibri" w:cs="Arial"/>
          <w:b/>
          <w:sz w:val="28"/>
          <w:szCs w:val="28"/>
        </w:rPr>
        <w:t>___________</w:t>
      </w:r>
    </w:p>
    <w:p w14:paraId="3B516CCD" w14:textId="77777777" w:rsidR="00A30A22" w:rsidRPr="006F2FB5" w:rsidRDefault="00A30A22" w:rsidP="00A30A22">
      <w:pPr>
        <w:spacing w:line="240" w:lineRule="auto"/>
        <w:jc w:val="right"/>
        <w:rPr>
          <w:rFonts w:ascii="Arial" w:eastAsia="Calibri" w:hAnsi="Arial" w:cs="Arial"/>
          <w:b/>
        </w:rPr>
      </w:pPr>
      <w:r w:rsidRPr="006F2FB5">
        <w:rPr>
          <w:rFonts w:ascii="Arial" w:eastAsia="Calibri" w:hAnsi="Arial" w:cs="Arial"/>
          <w:b/>
        </w:rPr>
        <w:t>V.V. TLHAPI</w:t>
      </w:r>
    </w:p>
    <w:p w14:paraId="3DC7D249" w14:textId="77777777" w:rsidR="00A30A22" w:rsidRPr="006F2FB5" w:rsidRDefault="00A30A22" w:rsidP="00A30A22">
      <w:pPr>
        <w:spacing w:line="240" w:lineRule="auto"/>
        <w:jc w:val="right"/>
        <w:rPr>
          <w:rFonts w:ascii="Arial" w:eastAsia="Calibri" w:hAnsi="Arial" w:cs="Arial"/>
          <w:b/>
        </w:rPr>
      </w:pPr>
      <w:r w:rsidRPr="006F2FB5">
        <w:rPr>
          <w:rFonts w:ascii="Arial" w:eastAsia="Calibri" w:hAnsi="Arial" w:cs="Arial"/>
          <w:b/>
        </w:rPr>
        <w:t>JUDGE OF THE HIGH COURT</w:t>
      </w:r>
    </w:p>
    <w:p w14:paraId="35DAFDE2" w14:textId="77777777" w:rsidR="00A30A22" w:rsidRPr="006F2FB5" w:rsidRDefault="00A30A22" w:rsidP="00A30A22">
      <w:pPr>
        <w:spacing w:line="240" w:lineRule="auto"/>
        <w:jc w:val="right"/>
        <w:rPr>
          <w:rFonts w:ascii="Arial" w:eastAsia="Calibri" w:hAnsi="Arial" w:cs="Arial"/>
          <w:b/>
        </w:rPr>
      </w:pPr>
      <w:r w:rsidRPr="006F2FB5">
        <w:rPr>
          <w:rFonts w:ascii="Arial" w:eastAsia="Calibri" w:hAnsi="Arial" w:cs="Arial"/>
          <w:b/>
        </w:rPr>
        <w:t>GAUTENG DIVISION, PRETORIA</w:t>
      </w:r>
    </w:p>
    <w:p w14:paraId="119C2817" w14:textId="6A6328DC" w:rsidR="009E1E82" w:rsidRDefault="001513DB" w:rsidP="00A30A22">
      <w:pPr>
        <w:jc w:val="right"/>
        <w:rPr>
          <w:rFonts w:ascii="Arial" w:hAnsi="Arial" w:cs="Arial"/>
          <w:sz w:val="24"/>
          <w:szCs w:val="24"/>
        </w:rPr>
      </w:pPr>
      <w:r w:rsidRPr="007A319C">
        <w:rPr>
          <w:rFonts w:ascii="Arial" w:hAnsi="Arial" w:cs="Arial"/>
          <w:sz w:val="24"/>
          <w:szCs w:val="24"/>
        </w:rPr>
        <w:t xml:space="preserve"> </w:t>
      </w:r>
      <w:r w:rsidR="002B0CC6" w:rsidRPr="007A319C">
        <w:rPr>
          <w:rFonts w:ascii="Arial" w:hAnsi="Arial" w:cs="Arial"/>
          <w:sz w:val="24"/>
          <w:szCs w:val="24"/>
        </w:rPr>
        <w:t xml:space="preserve"> </w:t>
      </w:r>
      <w:r w:rsidR="009E1E82" w:rsidRPr="007A319C">
        <w:rPr>
          <w:rFonts w:ascii="Arial" w:hAnsi="Arial" w:cs="Arial"/>
          <w:sz w:val="24"/>
          <w:szCs w:val="24"/>
        </w:rPr>
        <w:t xml:space="preserve"> </w:t>
      </w:r>
    </w:p>
    <w:p w14:paraId="4BB7A5D3" w14:textId="77777777" w:rsidR="0055127C" w:rsidRDefault="0055127C" w:rsidP="0055127C">
      <w:pPr>
        <w:spacing w:line="240" w:lineRule="auto"/>
        <w:rPr>
          <w:rFonts w:ascii="Arial" w:eastAsia="Calibri" w:hAnsi="Arial" w:cs="Arial"/>
          <w:b/>
          <w:sz w:val="24"/>
          <w:szCs w:val="24"/>
        </w:rPr>
      </w:pPr>
    </w:p>
    <w:p w14:paraId="3F1D52FF" w14:textId="77777777" w:rsidR="0055127C" w:rsidRDefault="0055127C" w:rsidP="0055127C">
      <w:pPr>
        <w:spacing w:line="240" w:lineRule="auto"/>
        <w:rPr>
          <w:rFonts w:ascii="Arial" w:eastAsia="Calibri" w:hAnsi="Arial" w:cs="Arial"/>
          <w:b/>
          <w:sz w:val="24"/>
          <w:szCs w:val="24"/>
        </w:rPr>
      </w:pPr>
    </w:p>
    <w:p w14:paraId="097B114D" w14:textId="77777777" w:rsidR="0055127C" w:rsidRDefault="0055127C" w:rsidP="0055127C">
      <w:pPr>
        <w:spacing w:line="240" w:lineRule="auto"/>
        <w:rPr>
          <w:rFonts w:ascii="Arial" w:eastAsia="Calibri" w:hAnsi="Arial" w:cs="Arial"/>
          <w:b/>
          <w:sz w:val="24"/>
          <w:szCs w:val="24"/>
        </w:rPr>
      </w:pPr>
    </w:p>
    <w:p w14:paraId="5E3134AE" w14:textId="77777777" w:rsidR="0055127C" w:rsidRDefault="0055127C" w:rsidP="0055127C">
      <w:pPr>
        <w:spacing w:line="240" w:lineRule="auto"/>
        <w:rPr>
          <w:rFonts w:ascii="Arial" w:eastAsia="Calibri" w:hAnsi="Arial" w:cs="Arial"/>
          <w:b/>
          <w:sz w:val="24"/>
          <w:szCs w:val="24"/>
        </w:rPr>
      </w:pPr>
    </w:p>
    <w:p w14:paraId="14031565" w14:textId="77777777" w:rsidR="0055127C" w:rsidRDefault="0055127C" w:rsidP="0055127C">
      <w:pPr>
        <w:spacing w:line="240" w:lineRule="auto"/>
        <w:rPr>
          <w:rFonts w:ascii="Arial" w:eastAsia="Calibri" w:hAnsi="Arial" w:cs="Arial"/>
          <w:b/>
          <w:sz w:val="24"/>
          <w:szCs w:val="24"/>
        </w:rPr>
      </w:pPr>
    </w:p>
    <w:p w14:paraId="3950CB4B" w14:textId="77777777" w:rsidR="0055127C" w:rsidRDefault="0055127C" w:rsidP="0055127C">
      <w:pPr>
        <w:spacing w:line="240" w:lineRule="auto"/>
        <w:rPr>
          <w:rFonts w:ascii="Arial" w:eastAsia="Calibri" w:hAnsi="Arial" w:cs="Arial"/>
          <w:b/>
          <w:sz w:val="24"/>
          <w:szCs w:val="24"/>
        </w:rPr>
      </w:pPr>
    </w:p>
    <w:p w14:paraId="4F815538" w14:textId="020C9F88" w:rsidR="0055127C" w:rsidRPr="006F2FB5" w:rsidRDefault="0055127C" w:rsidP="0055127C">
      <w:pPr>
        <w:spacing w:line="240" w:lineRule="auto"/>
        <w:rPr>
          <w:rFonts w:ascii="Arial" w:eastAsia="Calibri" w:hAnsi="Arial" w:cs="Arial"/>
          <w:b/>
          <w:sz w:val="24"/>
          <w:szCs w:val="24"/>
        </w:rPr>
      </w:pPr>
      <w:r w:rsidRPr="006F2FB5">
        <w:rPr>
          <w:rFonts w:ascii="Arial" w:eastAsia="Calibri" w:hAnsi="Arial" w:cs="Arial"/>
          <w:b/>
          <w:sz w:val="24"/>
          <w:szCs w:val="24"/>
        </w:rPr>
        <w:t xml:space="preserve">APPEARANCE </w:t>
      </w:r>
    </w:p>
    <w:p w14:paraId="2FAF30CB" w14:textId="77777777" w:rsidR="0055127C" w:rsidRDefault="0055127C" w:rsidP="0055127C">
      <w:pPr>
        <w:spacing w:line="240" w:lineRule="auto"/>
        <w:rPr>
          <w:rFonts w:ascii="Arial" w:eastAsia="Calibri" w:hAnsi="Arial" w:cs="Arial"/>
          <w:b/>
          <w:szCs w:val="24"/>
        </w:rPr>
      </w:pPr>
    </w:p>
    <w:p w14:paraId="6EEFA15A" w14:textId="3511129A" w:rsidR="0055127C" w:rsidRPr="00317F6C" w:rsidRDefault="002A1DB9" w:rsidP="0055127C">
      <w:pPr>
        <w:spacing w:line="240" w:lineRule="auto"/>
        <w:rPr>
          <w:rFonts w:ascii="Arial" w:eastAsia="Calibri" w:hAnsi="Arial" w:cs="Arial"/>
          <w:b/>
          <w:szCs w:val="24"/>
        </w:rPr>
      </w:pPr>
      <w:r>
        <w:rPr>
          <w:rFonts w:ascii="Arial" w:eastAsia="Calibri" w:hAnsi="Arial" w:cs="Arial"/>
          <w:b/>
          <w:szCs w:val="24"/>
        </w:rPr>
        <w:t>ORDER GRANTED ON</w:t>
      </w:r>
      <w:r w:rsidR="0055127C">
        <w:rPr>
          <w:rFonts w:ascii="Arial" w:eastAsia="Calibri" w:hAnsi="Arial" w:cs="Arial"/>
          <w:b/>
          <w:szCs w:val="24"/>
        </w:rPr>
        <w:tab/>
      </w:r>
      <w:r w:rsidR="0055127C" w:rsidRPr="00317F6C">
        <w:rPr>
          <w:rFonts w:ascii="Arial" w:eastAsia="Calibri" w:hAnsi="Arial" w:cs="Arial"/>
          <w:b/>
          <w:szCs w:val="24"/>
        </w:rPr>
        <w:tab/>
        <w:t xml:space="preserve">: </w:t>
      </w:r>
      <w:r>
        <w:rPr>
          <w:rFonts w:ascii="Arial" w:eastAsia="Calibri" w:hAnsi="Arial" w:cs="Arial"/>
          <w:b/>
          <w:szCs w:val="24"/>
        </w:rPr>
        <w:t>11 APRIL 2022</w:t>
      </w:r>
    </w:p>
    <w:p w14:paraId="7A0DF014" w14:textId="4A0841BD" w:rsidR="0055127C" w:rsidRPr="00317F6C" w:rsidRDefault="0055127C" w:rsidP="0055127C">
      <w:pPr>
        <w:spacing w:line="240" w:lineRule="auto"/>
        <w:rPr>
          <w:rFonts w:ascii="Arial" w:eastAsia="Calibri" w:hAnsi="Arial" w:cs="Arial"/>
          <w:b/>
          <w:szCs w:val="24"/>
        </w:rPr>
      </w:pPr>
      <w:r w:rsidRPr="00317F6C">
        <w:rPr>
          <w:rFonts w:ascii="Arial" w:eastAsia="Calibri" w:hAnsi="Arial" w:cs="Arial"/>
          <w:b/>
          <w:szCs w:val="24"/>
        </w:rPr>
        <w:t>FOR THE</w:t>
      </w:r>
      <w:r>
        <w:rPr>
          <w:rFonts w:ascii="Arial" w:eastAsia="Calibri" w:hAnsi="Arial" w:cs="Arial"/>
          <w:b/>
          <w:szCs w:val="24"/>
        </w:rPr>
        <w:t xml:space="preserve"> FIRST APPLICANT</w:t>
      </w:r>
      <w:r>
        <w:rPr>
          <w:rFonts w:ascii="Arial" w:eastAsia="Calibri" w:hAnsi="Arial" w:cs="Arial"/>
          <w:b/>
          <w:szCs w:val="24"/>
        </w:rPr>
        <w:tab/>
        <w:t xml:space="preserve">: </w:t>
      </w:r>
      <w:r w:rsidR="00561C48">
        <w:rPr>
          <w:rFonts w:ascii="Arial" w:eastAsia="Calibri" w:hAnsi="Arial" w:cs="Arial"/>
          <w:b/>
          <w:szCs w:val="24"/>
        </w:rPr>
        <w:t>Adv L Mahasha</w:t>
      </w:r>
    </w:p>
    <w:p w14:paraId="03C02F2C" w14:textId="696E4D11" w:rsidR="0055127C" w:rsidRPr="00317F6C" w:rsidRDefault="0055127C" w:rsidP="0055127C">
      <w:pPr>
        <w:spacing w:line="240" w:lineRule="auto"/>
        <w:rPr>
          <w:rFonts w:ascii="Arial" w:eastAsia="Calibri" w:hAnsi="Arial" w:cs="Arial"/>
          <w:b/>
          <w:szCs w:val="24"/>
        </w:rPr>
      </w:pPr>
      <w:r w:rsidRPr="00317F6C">
        <w:rPr>
          <w:rFonts w:ascii="Arial" w:eastAsia="Calibri" w:hAnsi="Arial" w:cs="Arial"/>
          <w:b/>
          <w:szCs w:val="24"/>
        </w:rPr>
        <w:t>INSTRUCTED BY</w:t>
      </w:r>
      <w:r w:rsidRPr="00317F6C">
        <w:rPr>
          <w:rFonts w:ascii="Arial" w:eastAsia="Calibri" w:hAnsi="Arial" w:cs="Arial"/>
          <w:b/>
          <w:szCs w:val="24"/>
        </w:rPr>
        <w:tab/>
      </w:r>
      <w:r w:rsidRPr="00317F6C">
        <w:rPr>
          <w:rFonts w:ascii="Arial" w:eastAsia="Calibri" w:hAnsi="Arial" w:cs="Arial"/>
          <w:b/>
          <w:szCs w:val="24"/>
        </w:rPr>
        <w:tab/>
      </w:r>
      <w:r>
        <w:rPr>
          <w:rFonts w:ascii="Arial" w:eastAsia="Calibri" w:hAnsi="Arial" w:cs="Arial"/>
          <w:b/>
          <w:szCs w:val="24"/>
        </w:rPr>
        <w:tab/>
      </w:r>
      <w:r w:rsidRPr="00317F6C">
        <w:rPr>
          <w:rFonts w:ascii="Arial" w:eastAsia="Calibri" w:hAnsi="Arial" w:cs="Arial"/>
          <w:b/>
          <w:szCs w:val="24"/>
        </w:rPr>
        <w:t xml:space="preserve">: </w:t>
      </w:r>
      <w:r w:rsidR="002A1DB9">
        <w:rPr>
          <w:rFonts w:ascii="Arial" w:eastAsia="Calibri" w:hAnsi="Arial" w:cs="Arial"/>
          <w:b/>
          <w:szCs w:val="24"/>
        </w:rPr>
        <w:t xml:space="preserve"> MAKHAFOLA &amp; VERSTER INCORPORATED</w:t>
      </w:r>
    </w:p>
    <w:p w14:paraId="7EDE60DB" w14:textId="77777777" w:rsidR="0055127C" w:rsidRPr="00317F6C" w:rsidRDefault="0055127C" w:rsidP="0055127C">
      <w:pPr>
        <w:spacing w:line="240" w:lineRule="auto"/>
        <w:rPr>
          <w:rFonts w:ascii="Arial" w:eastAsia="Calibri" w:hAnsi="Arial" w:cs="Arial"/>
          <w:b/>
          <w:szCs w:val="24"/>
        </w:rPr>
      </w:pPr>
    </w:p>
    <w:p w14:paraId="2F01122D" w14:textId="25D8756A" w:rsidR="0055127C" w:rsidRPr="00317F6C" w:rsidRDefault="0055127C" w:rsidP="0055127C">
      <w:pPr>
        <w:spacing w:line="240" w:lineRule="auto"/>
        <w:rPr>
          <w:rFonts w:ascii="Arial" w:eastAsia="Calibri" w:hAnsi="Arial" w:cs="Arial"/>
          <w:b/>
          <w:szCs w:val="24"/>
        </w:rPr>
      </w:pPr>
      <w:r w:rsidRPr="00317F6C">
        <w:rPr>
          <w:rFonts w:ascii="Arial" w:eastAsia="Calibri" w:hAnsi="Arial" w:cs="Arial"/>
          <w:b/>
          <w:szCs w:val="24"/>
        </w:rPr>
        <w:t xml:space="preserve">FOR THE </w:t>
      </w:r>
      <w:r w:rsidR="002A1DB9">
        <w:rPr>
          <w:rFonts w:ascii="Arial" w:eastAsia="Calibri" w:hAnsi="Arial" w:cs="Arial"/>
          <w:b/>
          <w:szCs w:val="24"/>
        </w:rPr>
        <w:t>1</w:t>
      </w:r>
      <w:r w:rsidR="002A1DB9" w:rsidRPr="002A1DB9">
        <w:rPr>
          <w:rFonts w:ascii="Arial" w:eastAsia="Calibri" w:hAnsi="Arial" w:cs="Arial"/>
          <w:b/>
          <w:szCs w:val="24"/>
          <w:vertAlign w:val="superscript"/>
        </w:rPr>
        <w:t>st</w:t>
      </w:r>
      <w:r w:rsidR="002A1DB9">
        <w:rPr>
          <w:rFonts w:ascii="Arial" w:eastAsia="Calibri" w:hAnsi="Arial" w:cs="Arial"/>
          <w:b/>
          <w:szCs w:val="24"/>
        </w:rPr>
        <w:t xml:space="preserve"> to 9</w:t>
      </w:r>
      <w:r w:rsidR="002A1DB9" w:rsidRPr="002A1DB9">
        <w:rPr>
          <w:rFonts w:ascii="Arial" w:eastAsia="Calibri" w:hAnsi="Arial" w:cs="Arial"/>
          <w:b/>
          <w:szCs w:val="24"/>
          <w:vertAlign w:val="superscript"/>
        </w:rPr>
        <w:t>th</w:t>
      </w:r>
      <w:r w:rsidR="002A1DB9">
        <w:rPr>
          <w:rFonts w:ascii="Arial" w:eastAsia="Calibri" w:hAnsi="Arial" w:cs="Arial"/>
          <w:b/>
          <w:szCs w:val="24"/>
        </w:rPr>
        <w:t xml:space="preserve"> DEFENDANTS</w:t>
      </w:r>
      <w:r>
        <w:rPr>
          <w:rFonts w:ascii="Arial" w:eastAsia="Calibri" w:hAnsi="Arial" w:cs="Arial"/>
          <w:b/>
          <w:szCs w:val="24"/>
        </w:rPr>
        <w:tab/>
        <w:t xml:space="preserve">: </w:t>
      </w:r>
      <w:r w:rsidRPr="00317F6C">
        <w:rPr>
          <w:rFonts w:ascii="Arial" w:eastAsia="Calibri" w:hAnsi="Arial" w:cs="Arial"/>
          <w:b/>
          <w:szCs w:val="24"/>
        </w:rPr>
        <w:t xml:space="preserve"> </w:t>
      </w:r>
      <w:r w:rsidR="00561C48">
        <w:rPr>
          <w:rFonts w:ascii="Arial" w:eastAsia="Calibri" w:hAnsi="Arial" w:cs="Arial"/>
          <w:b/>
          <w:szCs w:val="24"/>
        </w:rPr>
        <w:t>Adv K Magano</w:t>
      </w:r>
    </w:p>
    <w:p w14:paraId="57230A22" w14:textId="6D121814" w:rsidR="0055127C" w:rsidRPr="00317F6C" w:rsidRDefault="0055127C" w:rsidP="0055127C">
      <w:pPr>
        <w:spacing w:line="240" w:lineRule="auto"/>
        <w:rPr>
          <w:rFonts w:ascii="Arial" w:eastAsia="Calibri" w:hAnsi="Arial" w:cs="Arial"/>
          <w:b/>
          <w:szCs w:val="24"/>
        </w:rPr>
      </w:pPr>
      <w:r w:rsidRPr="00317F6C">
        <w:rPr>
          <w:rFonts w:ascii="Arial" w:eastAsia="Calibri" w:hAnsi="Arial" w:cs="Arial"/>
          <w:b/>
          <w:szCs w:val="24"/>
        </w:rPr>
        <w:t>INSTRUCTED BY</w:t>
      </w:r>
      <w:r w:rsidRPr="00317F6C">
        <w:rPr>
          <w:rFonts w:ascii="Arial" w:eastAsia="Calibri" w:hAnsi="Arial" w:cs="Arial"/>
          <w:b/>
          <w:szCs w:val="24"/>
        </w:rPr>
        <w:tab/>
      </w:r>
      <w:r w:rsidRPr="00317F6C">
        <w:rPr>
          <w:rFonts w:ascii="Arial" w:eastAsia="Calibri" w:hAnsi="Arial" w:cs="Arial"/>
          <w:b/>
          <w:szCs w:val="24"/>
        </w:rPr>
        <w:tab/>
      </w:r>
      <w:r>
        <w:rPr>
          <w:rFonts w:ascii="Arial" w:eastAsia="Calibri" w:hAnsi="Arial" w:cs="Arial"/>
          <w:b/>
          <w:szCs w:val="24"/>
        </w:rPr>
        <w:tab/>
      </w:r>
      <w:r w:rsidRPr="00317F6C">
        <w:rPr>
          <w:rFonts w:ascii="Arial" w:eastAsia="Calibri" w:hAnsi="Arial" w:cs="Arial"/>
          <w:b/>
          <w:szCs w:val="24"/>
        </w:rPr>
        <w:t xml:space="preserve">: </w:t>
      </w:r>
      <w:r>
        <w:rPr>
          <w:rFonts w:ascii="Arial" w:eastAsia="Calibri" w:hAnsi="Arial" w:cs="Arial"/>
          <w:b/>
          <w:szCs w:val="24"/>
        </w:rPr>
        <w:t xml:space="preserve"> </w:t>
      </w:r>
      <w:r w:rsidR="002A1DB9">
        <w:rPr>
          <w:rFonts w:ascii="Arial" w:eastAsia="Calibri" w:hAnsi="Arial" w:cs="Arial"/>
          <w:b/>
          <w:szCs w:val="24"/>
        </w:rPr>
        <w:t>SAVAGE JOOSTE &amp; ADAMS INC</w:t>
      </w:r>
    </w:p>
    <w:p w14:paraId="7648A69F" w14:textId="51E4847F" w:rsidR="0055127C" w:rsidRPr="00317F6C" w:rsidRDefault="0055127C" w:rsidP="0055127C">
      <w:pPr>
        <w:spacing w:line="240" w:lineRule="auto"/>
        <w:rPr>
          <w:rFonts w:ascii="Arial" w:eastAsia="Calibri" w:hAnsi="Arial" w:cs="Arial"/>
          <w:b/>
          <w:szCs w:val="24"/>
        </w:rPr>
      </w:pPr>
      <w:r w:rsidRPr="00317F6C">
        <w:rPr>
          <w:rFonts w:ascii="Arial" w:eastAsia="Calibri" w:hAnsi="Arial" w:cs="Arial"/>
          <w:b/>
          <w:szCs w:val="24"/>
        </w:rPr>
        <w:t>DATE OF JUDGMENT</w:t>
      </w:r>
      <w:r w:rsidRPr="00317F6C">
        <w:rPr>
          <w:rFonts w:ascii="Arial" w:eastAsia="Calibri" w:hAnsi="Arial" w:cs="Arial"/>
          <w:b/>
          <w:szCs w:val="24"/>
        </w:rPr>
        <w:tab/>
      </w:r>
      <w:r w:rsidRPr="00317F6C">
        <w:rPr>
          <w:rFonts w:ascii="Arial" w:eastAsia="Calibri" w:hAnsi="Arial" w:cs="Arial"/>
          <w:b/>
          <w:szCs w:val="24"/>
        </w:rPr>
        <w:tab/>
        <w:t xml:space="preserve">:  </w:t>
      </w:r>
      <w:r w:rsidR="00561C48">
        <w:rPr>
          <w:rFonts w:ascii="Arial" w:eastAsia="Calibri" w:hAnsi="Arial" w:cs="Arial"/>
          <w:b/>
          <w:szCs w:val="24"/>
        </w:rPr>
        <w:t>05</w:t>
      </w:r>
      <w:r w:rsidR="002A1DB9">
        <w:rPr>
          <w:rFonts w:ascii="Arial" w:eastAsia="Calibri" w:hAnsi="Arial" w:cs="Arial"/>
          <w:b/>
          <w:szCs w:val="24"/>
        </w:rPr>
        <w:t xml:space="preserve"> JANUARY 2023</w:t>
      </w:r>
    </w:p>
    <w:p w14:paraId="430DA887" w14:textId="77777777" w:rsidR="0055127C" w:rsidRPr="007A319C" w:rsidRDefault="0055127C" w:rsidP="007A319C">
      <w:pPr>
        <w:jc w:val="both"/>
        <w:rPr>
          <w:rFonts w:ascii="Arial" w:hAnsi="Arial" w:cs="Arial"/>
          <w:sz w:val="24"/>
          <w:szCs w:val="24"/>
        </w:rPr>
      </w:pPr>
    </w:p>
    <w:sectPr w:rsidR="0055127C" w:rsidRPr="007A319C" w:rsidSect="00BD6197">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DB764" w14:textId="77777777" w:rsidR="005655D3" w:rsidRDefault="005655D3" w:rsidP="0004668C">
      <w:pPr>
        <w:spacing w:after="0" w:line="240" w:lineRule="auto"/>
      </w:pPr>
      <w:r>
        <w:separator/>
      </w:r>
    </w:p>
  </w:endnote>
  <w:endnote w:type="continuationSeparator" w:id="0">
    <w:p w14:paraId="24EEBDCD" w14:textId="77777777" w:rsidR="005655D3" w:rsidRDefault="005655D3" w:rsidP="0004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62AE4" w14:textId="77777777" w:rsidR="005655D3" w:rsidRDefault="005655D3" w:rsidP="0004668C">
      <w:pPr>
        <w:spacing w:after="0" w:line="240" w:lineRule="auto"/>
      </w:pPr>
      <w:r>
        <w:separator/>
      </w:r>
    </w:p>
  </w:footnote>
  <w:footnote w:type="continuationSeparator" w:id="0">
    <w:p w14:paraId="1B017407" w14:textId="77777777" w:rsidR="005655D3" w:rsidRDefault="005655D3" w:rsidP="0004668C">
      <w:pPr>
        <w:spacing w:after="0" w:line="240" w:lineRule="auto"/>
      </w:pPr>
      <w:r>
        <w:continuationSeparator/>
      </w:r>
    </w:p>
  </w:footnote>
  <w:footnote w:id="1">
    <w:p w14:paraId="7B675E51" w14:textId="28A9991C" w:rsidR="000E504C" w:rsidRDefault="000E504C">
      <w:pPr>
        <w:pStyle w:val="FootnoteText"/>
      </w:pPr>
      <w:r>
        <w:rPr>
          <w:rStyle w:val="FootnoteReference"/>
        </w:rPr>
        <w:footnoteRef/>
      </w:r>
      <w:r>
        <w:t xml:space="preserve"> 1995 (2)SA 73 (TK) at 77F-I</w:t>
      </w:r>
    </w:p>
  </w:footnote>
  <w:footnote w:id="2">
    <w:p w14:paraId="44BD8799" w14:textId="1B713E7A" w:rsidR="000E504C" w:rsidRDefault="000E504C">
      <w:pPr>
        <w:pStyle w:val="FootnoteText"/>
      </w:pPr>
      <w:r>
        <w:rPr>
          <w:rStyle w:val="FootnoteReference"/>
        </w:rPr>
        <w:footnoteRef/>
      </w:r>
      <w:r>
        <w:t xml:space="preserve"> Rule 27</w:t>
      </w:r>
    </w:p>
    <w:p w14:paraId="6276846B" w14:textId="4D220955" w:rsidR="000E504C" w:rsidRDefault="009C125B" w:rsidP="009C125B">
      <w:pPr>
        <w:pStyle w:val="FootnoteText"/>
        <w:ind w:left="720" w:hanging="360"/>
      </w:pPr>
      <w:r>
        <w:t>(1)</w:t>
      </w:r>
      <w:r>
        <w:tab/>
      </w:r>
      <w:r w:rsidR="000E504C">
        <w:t>In the absence of agreement between the parties, the court may upon application on notice and on good cause shown, make an order extending or abridging any time prescribed by these Rules or by an order of court or fixed by an order extending or abridging any time for doing any act or taking any step in connection with any proceedings of any nature whatsoever upon such terms as it seems meet,</w:t>
      </w:r>
    </w:p>
    <w:p w14:paraId="59ACE956" w14:textId="25E49482" w:rsidR="000E504C" w:rsidRDefault="009C125B" w:rsidP="009C125B">
      <w:pPr>
        <w:pStyle w:val="FootnoteText"/>
        <w:ind w:left="720" w:hanging="360"/>
      </w:pPr>
      <w:r>
        <w:t>(2)</w:t>
      </w:r>
      <w:r>
        <w:tab/>
      </w:r>
      <w:r w:rsidR="000E504C">
        <w:t>Any such extension may be ordered although the application therefore is not made until after the expiry of the time prescribed or fixed, and the court ordering any such extension may make such order as to it seems meet as to the recalling, varying or cancelling of the result of the expiry of anytime so prescribed or fixed whether such results flow from the terms of any order or from these Rules.</w:t>
      </w:r>
    </w:p>
    <w:p w14:paraId="237AD3B9" w14:textId="3E5A365E" w:rsidR="000E504C" w:rsidRDefault="009C125B" w:rsidP="009C125B">
      <w:pPr>
        <w:pStyle w:val="FootnoteText"/>
        <w:ind w:left="720" w:hanging="360"/>
      </w:pPr>
      <w:r>
        <w:t>(3)</w:t>
      </w:r>
      <w:r>
        <w:tab/>
      </w:r>
      <w:r w:rsidR="000E504C">
        <w:t>The court may on good cause shown condone any non-compliance with these Rules.</w:t>
      </w:r>
    </w:p>
    <w:p w14:paraId="78E2436F" w14:textId="15AD8F2C" w:rsidR="000E504C" w:rsidRDefault="009C125B" w:rsidP="009C125B">
      <w:pPr>
        <w:pStyle w:val="FootnoteText"/>
        <w:ind w:left="720" w:hanging="360"/>
      </w:pPr>
      <w:r>
        <w:t>(4)</w:t>
      </w:r>
      <w:r>
        <w:tab/>
      </w:r>
      <w:r w:rsidR="000E504C">
        <w:t>After a rule nisi has been discharged by default of appearance by the applicant the court or a judge may revive the rule and direct that the rule so revived need not be served again.</w:t>
      </w:r>
    </w:p>
  </w:footnote>
  <w:footnote w:id="3">
    <w:p w14:paraId="67003863" w14:textId="6565B0E9" w:rsidR="000E504C" w:rsidRDefault="000E504C">
      <w:pPr>
        <w:pStyle w:val="FootnoteText"/>
      </w:pPr>
      <w:r>
        <w:rPr>
          <w:rStyle w:val="FootnoteReference"/>
        </w:rPr>
        <w:footnoteRef/>
      </w:r>
      <w:r>
        <w:t xml:space="preserve"> Fedlife Assurance Ltd v Wolaardt 2002 (1) SA 49 (SCA) ; Transman (Pty) Ltd v Dick and Ano 2009 (4) SA 22 (SCA); Baloyi v Public Protector &amp; Others 2021 (2) BCLR 101 (CC) paras [ 28]. [39], [40], [48]…..”[But] the fact a cause of action is limited in certain for a must not be interpreted as obliging an applicant only to pursue that particular cause act…….</w:t>
      </w:r>
    </w:p>
    <w:p w14:paraId="0940C186" w14:textId="4CBB4AAD" w:rsidR="000E504C" w:rsidRDefault="000E504C">
      <w:pPr>
        <w:pStyle w:val="FootnoteText"/>
      </w:pPr>
      <w:r>
        <w:t>…….[D]isputes arising from contracts of employment do not, without mare, fall withing the exclusive jurisdiction of the Labour Court…..</w:t>
      </w:r>
    </w:p>
    <w:p w14:paraId="482CA5C4" w14:textId="7524255B" w:rsidR="000E504C" w:rsidRDefault="000E504C">
      <w:pPr>
        <w:pStyle w:val="FootnoteText"/>
      </w:pPr>
      <w:r>
        <w:t>The mere potential for an unfair dismissal claim does not obligate a litigant to frame her claim as one of unfair dismissal and to approach the Labour Court notwithstanding the fact that other potential causes of action exist.....</w:t>
      </w:r>
    </w:p>
    <w:p w14:paraId="06B9FF23" w14:textId="255969DD" w:rsidR="000E504C" w:rsidRDefault="000E504C">
      <w:pPr>
        <w:pStyle w:val="FootnoteText"/>
      </w:pPr>
      <w:r>
        <w:t>A claim for contractual breach, absent reliance on any provision of the LRA can be identified on Baloyi’s papers.</w:t>
      </w:r>
    </w:p>
  </w:footnote>
  <w:footnote w:id="4">
    <w:p w14:paraId="7F385DE9" w14:textId="053FF5B2" w:rsidR="000E504C" w:rsidRDefault="000E504C">
      <w:pPr>
        <w:pStyle w:val="FootnoteText"/>
      </w:pPr>
      <w:r>
        <w:rPr>
          <w:rStyle w:val="FootnoteReference"/>
        </w:rPr>
        <w:footnoteRef/>
      </w:r>
      <w:r>
        <w:t xml:space="preserve"> South African Maritime Safety Authority v Mckenzie 2010(3)SA 601 (SCA) “[a] cause of action based on a breach of an LRA obligation obliges the litigant to utilise the dispute resolution mechanism of the LRA to obtain a remedy provided for in the LRA”</w:t>
      </w:r>
    </w:p>
  </w:footnote>
  <w:footnote w:id="5">
    <w:p w14:paraId="12B9352B" w14:textId="717CFDF3" w:rsidR="000E504C" w:rsidRDefault="000E504C">
      <w:pPr>
        <w:pStyle w:val="FootnoteText"/>
      </w:pPr>
      <w:r>
        <w:rPr>
          <w:rStyle w:val="FootnoteReference"/>
        </w:rPr>
        <w:footnoteRef/>
      </w:r>
      <w:r>
        <w:t xml:space="preserve"> Paragraphs [38] and [30] “Had Ms Baloyi sought  a claim of unfair dismissal, she would have been required, in terms of section 157(1) of the LRA, to approach the Labour Court. This is because unfair dismissal claims fall within the exclusive jurisdiction of the Labour Court. The reason for this delineation is that the Labour Court and the Labour Appeal Court were ‘designed as specialist courts that would be steeped in workplace issues and be best able to deal with complaints relating to labour practices and collective bargaining” </w:t>
      </w:r>
    </w:p>
    <w:p w14:paraId="794F0712" w14:textId="77777777" w:rsidR="000E504C" w:rsidRDefault="000E50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159728"/>
      <w:docPartObj>
        <w:docPartGallery w:val="Page Numbers (Top of Page)"/>
        <w:docPartUnique/>
      </w:docPartObj>
    </w:sdtPr>
    <w:sdtEndPr>
      <w:rPr>
        <w:noProof/>
      </w:rPr>
    </w:sdtEndPr>
    <w:sdtContent>
      <w:p w14:paraId="1C6D3B40" w14:textId="0725A61F" w:rsidR="000E504C" w:rsidRDefault="000E504C">
        <w:pPr>
          <w:pStyle w:val="Header"/>
          <w:jc w:val="right"/>
        </w:pPr>
        <w:r>
          <w:fldChar w:fldCharType="begin"/>
        </w:r>
        <w:r>
          <w:instrText xml:space="preserve"> PAGE   \* MERGEFORMAT </w:instrText>
        </w:r>
        <w:r>
          <w:fldChar w:fldCharType="separate"/>
        </w:r>
        <w:r w:rsidR="009C125B">
          <w:rPr>
            <w:noProof/>
          </w:rPr>
          <w:t>19</w:t>
        </w:r>
        <w:r>
          <w:rPr>
            <w:noProof/>
          </w:rPr>
          <w:fldChar w:fldCharType="end"/>
        </w:r>
      </w:p>
    </w:sdtContent>
  </w:sdt>
  <w:p w14:paraId="3950F241" w14:textId="77777777" w:rsidR="000E504C" w:rsidRDefault="000E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3959"/>
    <w:multiLevelType w:val="hybridMultilevel"/>
    <w:tmpl w:val="B9F4440A"/>
    <w:lvl w:ilvl="0" w:tplc="812CEF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nsid w:val="159F223B"/>
    <w:multiLevelType w:val="hybridMultilevel"/>
    <w:tmpl w:val="7E1C6642"/>
    <w:lvl w:ilvl="0" w:tplc="CCB4AD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C900C1"/>
    <w:multiLevelType w:val="multilevel"/>
    <w:tmpl w:val="CA104208"/>
    <w:lvl w:ilvl="0">
      <w:start w:val="1"/>
      <w:numFmt w:val="decimal"/>
      <w:lvlText w:val="%1."/>
      <w:lvlJc w:val="left"/>
      <w:pPr>
        <w:ind w:left="720" w:hanging="360"/>
      </w:pPr>
      <w:rPr>
        <w:rFonts w:hint="default"/>
      </w:rPr>
    </w:lvl>
    <w:lvl w:ilvl="1">
      <w:start w:val="3"/>
      <w:numFmt w:val="decimal"/>
      <w:isLgl/>
      <w:lvlText w:val="%1.%2"/>
      <w:lvlJc w:val="left"/>
      <w:pPr>
        <w:ind w:left="1086" w:hanging="672"/>
      </w:pPr>
      <w:rPr>
        <w:rFonts w:hint="default"/>
      </w:rPr>
    </w:lvl>
    <w:lvl w:ilvl="2">
      <w:start w:val="2"/>
      <w:numFmt w:val="decimal"/>
      <w:isLgl/>
      <w:lvlText w:val="%1.%2.%3"/>
      <w:lvlJc w:val="left"/>
      <w:pPr>
        <w:ind w:left="1188"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538" w:hanging="1800"/>
      </w:pPr>
      <w:rPr>
        <w:rFonts w:hint="default"/>
      </w:rPr>
    </w:lvl>
    <w:lvl w:ilvl="8">
      <w:start w:val="1"/>
      <w:numFmt w:val="decimal"/>
      <w:isLgl/>
      <w:lvlText w:val="%1.%2.%3.%4.%5.%6.%7.%8.%9"/>
      <w:lvlJc w:val="left"/>
      <w:pPr>
        <w:ind w:left="2592" w:hanging="1800"/>
      </w:pPr>
      <w:rPr>
        <w:rFonts w:hint="default"/>
      </w:rPr>
    </w:lvl>
  </w:abstractNum>
  <w:abstractNum w:abstractNumId="4">
    <w:nsid w:val="1B4D1F2A"/>
    <w:multiLevelType w:val="hybridMultilevel"/>
    <w:tmpl w:val="98AEF776"/>
    <w:lvl w:ilvl="0" w:tplc="192C16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6333A9"/>
    <w:multiLevelType w:val="hybridMultilevel"/>
    <w:tmpl w:val="93A479C8"/>
    <w:lvl w:ilvl="0" w:tplc="16A06F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CCC1D5A"/>
    <w:multiLevelType w:val="multilevel"/>
    <w:tmpl w:val="16CA8612"/>
    <w:lvl w:ilvl="0">
      <w:start w:val="1"/>
      <w:numFmt w:val="decimal"/>
      <w:lvlText w:val="%1."/>
      <w:lvlJc w:val="left"/>
      <w:pPr>
        <w:ind w:left="720" w:hanging="360"/>
      </w:pPr>
      <w:rPr>
        <w:rFonts w:hint="default"/>
      </w:rPr>
    </w:lvl>
    <w:lvl w:ilvl="1">
      <w:start w:val="3"/>
      <w:numFmt w:val="decimal"/>
      <w:isLgl/>
      <w:lvlText w:val="%1.%2"/>
      <w:lvlJc w:val="left"/>
      <w:pPr>
        <w:ind w:left="5304" w:hanging="4764"/>
      </w:pPr>
      <w:rPr>
        <w:rFonts w:hint="default"/>
      </w:rPr>
    </w:lvl>
    <w:lvl w:ilvl="2">
      <w:start w:val="1"/>
      <w:numFmt w:val="decimal"/>
      <w:isLgl/>
      <w:lvlText w:val="%1.%2.%3"/>
      <w:lvlJc w:val="left"/>
      <w:pPr>
        <w:ind w:left="5484" w:hanging="4764"/>
      </w:pPr>
      <w:rPr>
        <w:rFonts w:hint="default"/>
      </w:rPr>
    </w:lvl>
    <w:lvl w:ilvl="3">
      <w:start w:val="1"/>
      <w:numFmt w:val="decimal"/>
      <w:isLgl/>
      <w:lvlText w:val="%1.%2.%3.%4"/>
      <w:lvlJc w:val="left"/>
      <w:pPr>
        <w:ind w:left="5664" w:hanging="4764"/>
      </w:pPr>
      <w:rPr>
        <w:rFonts w:hint="default"/>
      </w:rPr>
    </w:lvl>
    <w:lvl w:ilvl="4">
      <w:start w:val="1"/>
      <w:numFmt w:val="decimal"/>
      <w:isLgl/>
      <w:lvlText w:val="%1.%2.%3.%4.%5"/>
      <w:lvlJc w:val="left"/>
      <w:pPr>
        <w:ind w:left="5844" w:hanging="4764"/>
      </w:pPr>
      <w:rPr>
        <w:rFonts w:hint="default"/>
      </w:rPr>
    </w:lvl>
    <w:lvl w:ilvl="5">
      <w:start w:val="1"/>
      <w:numFmt w:val="decimal"/>
      <w:isLgl/>
      <w:lvlText w:val="%1.%2.%3.%4.%5.%6"/>
      <w:lvlJc w:val="left"/>
      <w:pPr>
        <w:ind w:left="6024" w:hanging="4764"/>
      </w:pPr>
      <w:rPr>
        <w:rFonts w:hint="default"/>
      </w:rPr>
    </w:lvl>
    <w:lvl w:ilvl="6">
      <w:start w:val="1"/>
      <w:numFmt w:val="decimal"/>
      <w:isLgl/>
      <w:lvlText w:val="%1.%2.%3.%4.%5.%6.%7"/>
      <w:lvlJc w:val="left"/>
      <w:pPr>
        <w:ind w:left="6204" w:hanging="4764"/>
      </w:pPr>
      <w:rPr>
        <w:rFonts w:hint="default"/>
      </w:rPr>
    </w:lvl>
    <w:lvl w:ilvl="7">
      <w:start w:val="1"/>
      <w:numFmt w:val="decimal"/>
      <w:isLgl/>
      <w:lvlText w:val="%1.%2.%3.%4.%5.%6.%7.%8"/>
      <w:lvlJc w:val="left"/>
      <w:pPr>
        <w:ind w:left="6384" w:hanging="4764"/>
      </w:pPr>
      <w:rPr>
        <w:rFonts w:hint="default"/>
      </w:rPr>
    </w:lvl>
    <w:lvl w:ilvl="8">
      <w:start w:val="1"/>
      <w:numFmt w:val="decimal"/>
      <w:isLgl/>
      <w:lvlText w:val="%1.%2.%3.%4.%5.%6.%7.%8.%9"/>
      <w:lvlJc w:val="left"/>
      <w:pPr>
        <w:ind w:left="6564" w:hanging="4764"/>
      </w:pPr>
      <w:rPr>
        <w:rFonts w:hint="default"/>
      </w:rPr>
    </w:lvl>
  </w:abstractNum>
  <w:abstractNum w:abstractNumId="7">
    <w:nsid w:val="4C191AB4"/>
    <w:multiLevelType w:val="multilevel"/>
    <w:tmpl w:val="8A7E747E"/>
    <w:lvl w:ilvl="0">
      <w:start w:val="1"/>
      <w:numFmt w:val="decimal"/>
      <w:lvlText w:val="%1."/>
      <w:lvlJc w:val="left"/>
      <w:pPr>
        <w:ind w:left="1080" w:hanging="360"/>
      </w:pPr>
      <w:rPr>
        <w:rFonts w:hint="default"/>
      </w:rPr>
    </w:lvl>
    <w:lvl w:ilvl="1">
      <w:start w:val="2"/>
      <w:numFmt w:val="decimal"/>
      <w:isLgl/>
      <w:lvlText w:val="%1.%2"/>
      <w:lvlJc w:val="left"/>
      <w:pPr>
        <w:ind w:left="1596" w:hanging="468"/>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024"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608" w:hanging="1440"/>
      </w:pPr>
      <w:rPr>
        <w:rFonts w:hint="default"/>
      </w:rPr>
    </w:lvl>
    <w:lvl w:ilvl="7">
      <w:start w:val="1"/>
      <w:numFmt w:val="decimal"/>
      <w:isLgl/>
      <w:lvlText w:val="%1.%2.%3.%4.%5.%6.%7.%8"/>
      <w:lvlJc w:val="left"/>
      <w:pPr>
        <w:ind w:left="5376" w:hanging="1800"/>
      </w:pPr>
      <w:rPr>
        <w:rFonts w:hint="default"/>
      </w:rPr>
    </w:lvl>
    <w:lvl w:ilvl="8">
      <w:start w:val="1"/>
      <w:numFmt w:val="decimal"/>
      <w:isLgl/>
      <w:lvlText w:val="%1.%2.%3.%4.%5.%6.%7.%8.%9"/>
      <w:lvlJc w:val="left"/>
      <w:pPr>
        <w:ind w:left="5784" w:hanging="1800"/>
      </w:pPr>
      <w:rPr>
        <w:rFonts w:hint="default"/>
      </w:rPr>
    </w:lvl>
  </w:abstractNum>
  <w:abstractNum w:abstractNumId="8">
    <w:nsid w:val="52C35117"/>
    <w:multiLevelType w:val="multilevel"/>
    <w:tmpl w:val="512687EC"/>
    <w:lvl w:ilvl="0">
      <w:start w:val="1"/>
      <w:numFmt w:val="decimal"/>
      <w:lvlText w:val="%1"/>
      <w:lvlJc w:val="left"/>
      <w:pPr>
        <w:ind w:left="672" w:hanging="672"/>
      </w:pPr>
      <w:rPr>
        <w:rFonts w:hint="default"/>
      </w:rPr>
    </w:lvl>
    <w:lvl w:ilvl="1">
      <w:start w:val="3"/>
      <w:numFmt w:val="decimal"/>
      <w:lvlText w:val="%1.%2"/>
      <w:lvlJc w:val="left"/>
      <w:pPr>
        <w:ind w:left="1038" w:hanging="672"/>
      </w:pPr>
      <w:rPr>
        <w:rFonts w:hint="default"/>
      </w:rPr>
    </w:lvl>
    <w:lvl w:ilvl="2">
      <w:start w:val="16"/>
      <w:numFmt w:val="decimal"/>
      <w:lvlText w:val="%1.%2.%3"/>
      <w:lvlJc w:val="left"/>
      <w:pPr>
        <w:ind w:left="1452" w:hanging="720"/>
      </w:pPr>
      <w:rPr>
        <w:rFonts w:hint="default"/>
      </w:rPr>
    </w:lvl>
    <w:lvl w:ilvl="3">
      <w:start w:val="1"/>
      <w:numFmt w:val="decimal"/>
      <w:lvlText w:val="%1.%2.%3.%4"/>
      <w:lvlJc w:val="left"/>
      <w:pPr>
        <w:ind w:left="2178" w:hanging="108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3270" w:hanging="144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362" w:hanging="1800"/>
      </w:pPr>
      <w:rPr>
        <w:rFonts w:hint="default"/>
      </w:rPr>
    </w:lvl>
    <w:lvl w:ilvl="8">
      <w:start w:val="1"/>
      <w:numFmt w:val="decimal"/>
      <w:lvlText w:val="%1.%2.%3.%4.%5.%6.%7.%8.%9"/>
      <w:lvlJc w:val="left"/>
      <w:pPr>
        <w:ind w:left="4728" w:hanging="1800"/>
      </w:pPr>
      <w:rPr>
        <w:rFonts w:hint="default"/>
      </w:rPr>
    </w:lvl>
  </w:abstractNum>
  <w:abstractNum w:abstractNumId="9">
    <w:nsid w:val="71D30484"/>
    <w:multiLevelType w:val="hybridMultilevel"/>
    <w:tmpl w:val="1DB4DD30"/>
    <w:lvl w:ilvl="0" w:tplc="A5F64CA8">
      <w:start w:val="1"/>
      <w:numFmt w:val="lowerLetter"/>
      <w:lvlText w:val="(%1)"/>
      <w:lvlJc w:val="left"/>
      <w:pPr>
        <w:ind w:left="3432" w:hanging="360"/>
      </w:pPr>
      <w:rPr>
        <w:rFonts w:hint="default"/>
      </w:rPr>
    </w:lvl>
    <w:lvl w:ilvl="1" w:tplc="1C090019" w:tentative="1">
      <w:start w:val="1"/>
      <w:numFmt w:val="lowerLetter"/>
      <w:lvlText w:val="%2."/>
      <w:lvlJc w:val="left"/>
      <w:pPr>
        <w:ind w:left="4152" w:hanging="360"/>
      </w:pPr>
    </w:lvl>
    <w:lvl w:ilvl="2" w:tplc="1C09001B" w:tentative="1">
      <w:start w:val="1"/>
      <w:numFmt w:val="lowerRoman"/>
      <w:lvlText w:val="%3."/>
      <w:lvlJc w:val="right"/>
      <w:pPr>
        <w:ind w:left="4872" w:hanging="180"/>
      </w:pPr>
    </w:lvl>
    <w:lvl w:ilvl="3" w:tplc="1C09000F" w:tentative="1">
      <w:start w:val="1"/>
      <w:numFmt w:val="decimal"/>
      <w:lvlText w:val="%4."/>
      <w:lvlJc w:val="left"/>
      <w:pPr>
        <w:ind w:left="5592" w:hanging="360"/>
      </w:pPr>
    </w:lvl>
    <w:lvl w:ilvl="4" w:tplc="1C090019" w:tentative="1">
      <w:start w:val="1"/>
      <w:numFmt w:val="lowerLetter"/>
      <w:lvlText w:val="%5."/>
      <w:lvlJc w:val="left"/>
      <w:pPr>
        <w:ind w:left="6312" w:hanging="360"/>
      </w:pPr>
    </w:lvl>
    <w:lvl w:ilvl="5" w:tplc="1C09001B" w:tentative="1">
      <w:start w:val="1"/>
      <w:numFmt w:val="lowerRoman"/>
      <w:lvlText w:val="%6."/>
      <w:lvlJc w:val="right"/>
      <w:pPr>
        <w:ind w:left="7032" w:hanging="180"/>
      </w:pPr>
    </w:lvl>
    <w:lvl w:ilvl="6" w:tplc="1C09000F" w:tentative="1">
      <w:start w:val="1"/>
      <w:numFmt w:val="decimal"/>
      <w:lvlText w:val="%7."/>
      <w:lvlJc w:val="left"/>
      <w:pPr>
        <w:ind w:left="7752" w:hanging="360"/>
      </w:pPr>
    </w:lvl>
    <w:lvl w:ilvl="7" w:tplc="1C090019" w:tentative="1">
      <w:start w:val="1"/>
      <w:numFmt w:val="lowerLetter"/>
      <w:lvlText w:val="%8."/>
      <w:lvlJc w:val="left"/>
      <w:pPr>
        <w:ind w:left="8472" w:hanging="360"/>
      </w:pPr>
    </w:lvl>
    <w:lvl w:ilvl="8" w:tplc="1C09001B" w:tentative="1">
      <w:start w:val="1"/>
      <w:numFmt w:val="lowerRoman"/>
      <w:lvlText w:val="%9."/>
      <w:lvlJc w:val="right"/>
      <w:pPr>
        <w:ind w:left="9192" w:hanging="180"/>
      </w:pPr>
    </w:lvl>
  </w:abstractNum>
  <w:num w:numId="1">
    <w:abstractNumId w:val="0"/>
  </w:num>
  <w:num w:numId="2">
    <w:abstractNumId w:val="7"/>
  </w:num>
  <w:num w:numId="3">
    <w:abstractNumId w:val="6"/>
  </w:num>
  <w:num w:numId="4">
    <w:abstractNumId w:val="3"/>
  </w:num>
  <w:num w:numId="5">
    <w:abstractNumId w:val="8"/>
  </w:num>
  <w:num w:numId="6">
    <w:abstractNumId w:val="9"/>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3C"/>
    <w:rsid w:val="00006920"/>
    <w:rsid w:val="0002113C"/>
    <w:rsid w:val="0004668C"/>
    <w:rsid w:val="00055702"/>
    <w:rsid w:val="000674FE"/>
    <w:rsid w:val="0008795B"/>
    <w:rsid w:val="000B469B"/>
    <w:rsid w:val="000D50DC"/>
    <w:rsid w:val="000E216B"/>
    <w:rsid w:val="000E504C"/>
    <w:rsid w:val="000E5482"/>
    <w:rsid w:val="000F6982"/>
    <w:rsid w:val="00116958"/>
    <w:rsid w:val="0012125B"/>
    <w:rsid w:val="00126D06"/>
    <w:rsid w:val="00132507"/>
    <w:rsid w:val="00134687"/>
    <w:rsid w:val="001513DB"/>
    <w:rsid w:val="00152582"/>
    <w:rsid w:val="00173501"/>
    <w:rsid w:val="001B5E8F"/>
    <w:rsid w:val="001B6E42"/>
    <w:rsid w:val="001C1AA6"/>
    <w:rsid w:val="0021048D"/>
    <w:rsid w:val="0022229B"/>
    <w:rsid w:val="002A1DB9"/>
    <w:rsid w:val="002B0CC6"/>
    <w:rsid w:val="002B1443"/>
    <w:rsid w:val="002C1046"/>
    <w:rsid w:val="002D3E5F"/>
    <w:rsid w:val="002E07BC"/>
    <w:rsid w:val="00333AAC"/>
    <w:rsid w:val="0038199F"/>
    <w:rsid w:val="00382996"/>
    <w:rsid w:val="00386502"/>
    <w:rsid w:val="003A6DF6"/>
    <w:rsid w:val="003E192D"/>
    <w:rsid w:val="00444F5E"/>
    <w:rsid w:val="0045211E"/>
    <w:rsid w:val="004530AB"/>
    <w:rsid w:val="00453F1A"/>
    <w:rsid w:val="004554B5"/>
    <w:rsid w:val="00464CDD"/>
    <w:rsid w:val="00472164"/>
    <w:rsid w:val="00476F18"/>
    <w:rsid w:val="004A2CA5"/>
    <w:rsid w:val="004A7A89"/>
    <w:rsid w:val="004C7A24"/>
    <w:rsid w:val="004E221D"/>
    <w:rsid w:val="0050320F"/>
    <w:rsid w:val="005051A2"/>
    <w:rsid w:val="00511245"/>
    <w:rsid w:val="00527B46"/>
    <w:rsid w:val="005343EF"/>
    <w:rsid w:val="005501F1"/>
    <w:rsid w:val="0055127C"/>
    <w:rsid w:val="00561C48"/>
    <w:rsid w:val="005655D3"/>
    <w:rsid w:val="00573514"/>
    <w:rsid w:val="00594703"/>
    <w:rsid w:val="005949E4"/>
    <w:rsid w:val="00596C80"/>
    <w:rsid w:val="005A37A7"/>
    <w:rsid w:val="005C2487"/>
    <w:rsid w:val="005C4B07"/>
    <w:rsid w:val="005C799E"/>
    <w:rsid w:val="005D3220"/>
    <w:rsid w:val="005E03E9"/>
    <w:rsid w:val="00615122"/>
    <w:rsid w:val="006210C8"/>
    <w:rsid w:val="006328DD"/>
    <w:rsid w:val="0064049E"/>
    <w:rsid w:val="006546DE"/>
    <w:rsid w:val="00673A18"/>
    <w:rsid w:val="00674D0E"/>
    <w:rsid w:val="006773A0"/>
    <w:rsid w:val="006878DB"/>
    <w:rsid w:val="00687DE2"/>
    <w:rsid w:val="006A394F"/>
    <w:rsid w:val="006B7E64"/>
    <w:rsid w:val="006C7F7A"/>
    <w:rsid w:val="006D16C7"/>
    <w:rsid w:val="006D6E33"/>
    <w:rsid w:val="006E050D"/>
    <w:rsid w:val="00700330"/>
    <w:rsid w:val="00702A9E"/>
    <w:rsid w:val="00716E9B"/>
    <w:rsid w:val="00777BC9"/>
    <w:rsid w:val="00777E63"/>
    <w:rsid w:val="007A319C"/>
    <w:rsid w:val="007C340D"/>
    <w:rsid w:val="007E3FA4"/>
    <w:rsid w:val="00812E71"/>
    <w:rsid w:val="00835D8F"/>
    <w:rsid w:val="00862D4C"/>
    <w:rsid w:val="00874CC2"/>
    <w:rsid w:val="00876843"/>
    <w:rsid w:val="008C5F85"/>
    <w:rsid w:val="008D619A"/>
    <w:rsid w:val="008F3B08"/>
    <w:rsid w:val="00905E7C"/>
    <w:rsid w:val="009062EB"/>
    <w:rsid w:val="0092533B"/>
    <w:rsid w:val="009276C5"/>
    <w:rsid w:val="00933C2C"/>
    <w:rsid w:val="00952EE3"/>
    <w:rsid w:val="009560E3"/>
    <w:rsid w:val="009C125B"/>
    <w:rsid w:val="009C3287"/>
    <w:rsid w:val="009E1E82"/>
    <w:rsid w:val="009E2444"/>
    <w:rsid w:val="00A064E6"/>
    <w:rsid w:val="00A20A04"/>
    <w:rsid w:val="00A30A22"/>
    <w:rsid w:val="00A45E26"/>
    <w:rsid w:val="00A46E6C"/>
    <w:rsid w:val="00A61876"/>
    <w:rsid w:val="00A71FB7"/>
    <w:rsid w:val="00A722B6"/>
    <w:rsid w:val="00A812A6"/>
    <w:rsid w:val="00AB1C4B"/>
    <w:rsid w:val="00AB4A89"/>
    <w:rsid w:val="00AC15F7"/>
    <w:rsid w:val="00AC3F61"/>
    <w:rsid w:val="00B03254"/>
    <w:rsid w:val="00B23B17"/>
    <w:rsid w:val="00B94A8F"/>
    <w:rsid w:val="00B97CAE"/>
    <w:rsid w:val="00BA4465"/>
    <w:rsid w:val="00BA4522"/>
    <w:rsid w:val="00BC01B0"/>
    <w:rsid w:val="00BD6197"/>
    <w:rsid w:val="00BD7CE6"/>
    <w:rsid w:val="00C042F1"/>
    <w:rsid w:val="00C057AF"/>
    <w:rsid w:val="00C35B28"/>
    <w:rsid w:val="00C36854"/>
    <w:rsid w:val="00C802A8"/>
    <w:rsid w:val="00C95F77"/>
    <w:rsid w:val="00CC0F77"/>
    <w:rsid w:val="00CC453E"/>
    <w:rsid w:val="00CD1097"/>
    <w:rsid w:val="00CE03E0"/>
    <w:rsid w:val="00CE368F"/>
    <w:rsid w:val="00CE4F26"/>
    <w:rsid w:val="00D00BC4"/>
    <w:rsid w:val="00D379EB"/>
    <w:rsid w:val="00D62633"/>
    <w:rsid w:val="00D65647"/>
    <w:rsid w:val="00D67210"/>
    <w:rsid w:val="00D9021B"/>
    <w:rsid w:val="00DB5438"/>
    <w:rsid w:val="00DD53DB"/>
    <w:rsid w:val="00DD6385"/>
    <w:rsid w:val="00DE3513"/>
    <w:rsid w:val="00E0231E"/>
    <w:rsid w:val="00E25825"/>
    <w:rsid w:val="00E35C2A"/>
    <w:rsid w:val="00E43688"/>
    <w:rsid w:val="00E5283A"/>
    <w:rsid w:val="00E60F12"/>
    <w:rsid w:val="00E648E6"/>
    <w:rsid w:val="00E673EF"/>
    <w:rsid w:val="00E75CBC"/>
    <w:rsid w:val="00E94FF3"/>
    <w:rsid w:val="00EA0945"/>
    <w:rsid w:val="00EC3494"/>
    <w:rsid w:val="00EF1F75"/>
    <w:rsid w:val="00F0007C"/>
    <w:rsid w:val="00F01476"/>
    <w:rsid w:val="00F0156A"/>
    <w:rsid w:val="00F669D5"/>
    <w:rsid w:val="00F82588"/>
    <w:rsid w:val="00F845D4"/>
    <w:rsid w:val="00FA4CD5"/>
    <w:rsid w:val="00FB2351"/>
    <w:rsid w:val="00FC1BEB"/>
    <w:rsid w:val="00FD3C3B"/>
    <w:rsid w:val="00FE78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04AE"/>
  <w15:chartTrackingRefBased/>
  <w15:docId w15:val="{88F04E72-5A5F-4286-B679-ECBD5417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7C"/>
    <w:pPr>
      <w:ind w:left="720"/>
      <w:contextualSpacing/>
    </w:pPr>
  </w:style>
  <w:style w:type="paragraph" w:styleId="Header">
    <w:name w:val="header"/>
    <w:basedOn w:val="Normal"/>
    <w:link w:val="HeaderChar"/>
    <w:uiPriority w:val="99"/>
    <w:unhideWhenUsed/>
    <w:rsid w:val="00046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68C"/>
  </w:style>
  <w:style w:type="paragraph" w:styleId="Footer">
    <w:name w:val="footer"/>
    <w:basedOn w:val="Normal"/>
    <w:link w:val="FooterChar"/>
    <w:uiPriority w:val="99"/>
    <w:unhideWhenUsed/>
    <w:rsid w:val="00046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68C"/>
  </w:style>
  <w:style w:type="paragraph" w:styleId="FootnoteText">
    <w:name w:val="footnote text"/>
    <w:basedOn w:val="Normal"/>
    <w:link w:val="FootnoteTextChar"/>
    <w:uiPriority w:val="99"/>
    <w:semiHidden/>
    <w:unhideWhenUsed/>
    <w:rsid w:val="00D902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21B"/>
    <w:rPr>
      <w:sz w:val="20"/>
      <w:szCs w:val="20"/>
    </w:rPr>
  </w:style>
  <w:style w:type="character" w:styleId="FootnoteReference">
    <w:name w:val="footnote reference"/>
    <w:basedOn w:val="DefaultParagraphFont"/>
    <w:uiPriority w:val="99"/>
    <w:semiHidden/>
    <w:unhideWhenUsed/>
    <w:rsid w:val="00D90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4232-7DFC-4240-A45F-6B9B1D4B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vuyelwa nzimande</dc:creator>
  <cp:keywords/>
  <dc:description/>
  <cp:lastModifiedBy>Mokone</cp:lastModifiedBy>
  <cp:revision>3</cp:revision>
  <cp:lastPrinted>2023-01-05T08:24:00Z</cp:lastPrinted>
  <dcterms:created xsi:type="dcterms:W3CDTF">2023-01-18T09:18:00Z</dcterms:created>
  <dcterms:modified xsi:type="dcterms:W3CDTF">2023-01-18T09:21:00Z</dcterms:modified>
</cp:coreProperties>
</file>