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620E" w14:textId="07F553B9" w:rsidR="00FB3669" w:rsidRPr="002A2849" w:rsidRDefault="00FB3669" w:rsidP="004B7956">
      <w:pPr>
        <w:tabs>
          <w:tab w:val="left" w:pos="2342"/>
          <w:tab w:val="center" w:pos="4513"/>
        </w:tabs>
        <w:outlineLvl w:val="0"/>
        <w:rPr>
          <w:rFonts w:ascii="Times New Roman" w:eastAsia="Times New Roman" w:hAnsi="Times New Roman" w:cs="Times New Roman"/>
          <w:b/>
          <w:noProof/>
          <w:lang w:val="en-ZA" w:eastAsia="en-ZA"/>
        </w:rPr>
      </w:pP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18D42E1D"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 xml:space="preserve">GAUTENG LOCAL DIVISION, </w:t>
      </w:r>
      <w:r w:rsidR="00CB19AB">
        <w:rPr>
          <w:rFonts w:ascii="Times New Roman" w:eastAsia="Times New Roman" w:hAnsi="Times New Roman" w:cs="Times New Roman"/>
          <w:b/>
          <w:lang w:val="en-ZA"/>
        </w:rPr>
        <w:t>PRETORIA</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6D9DA74C" w:rsidR="00FB3669" w:rsidRPr="002D3121" w:rsidRDefault="00FB3669" w:rsidP="00FB3669">
      <w:pPr>
        <w:tabs>
          <w:tab w:val="right" w:pos="9029"/>
        </w:tabs>
        <w:jc w:val="both"/>
        <w:rPr>
          <w:rFonts w:ascii="Times New Roman" w:eastAsia="Times New Roman" w:hAnsi="Times New Roman" w:cs="Times New Roman"/>
          <w:b/>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2D3121">
        <w:rPr>
          <w:rFonts w:ascii="Times New Roman" w:eastAsia="Times New Roman" w:hAnsi="Times New Roman" w:cs="Times New Roman"/>
          <w:b/>
          <w:lang w:val="en-ZA"/>
        </w:rPr>
        <w:t>48485/2018</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322D1FAB">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6F477D28"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61B170F6"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4915BAF0"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71291429"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81DD2">
                              <w:rPr>
                                <w:rFonts w:ascii="Times New Roman" w:hAnsi="Times New Roman" w:cs="Times New Roman"/>
                                <w:b/>
                                <w:sz w:val="20"/>
                                <w:szCs w:val="20"/>
                              </w:rPr>
                              <w:t>2</w:t>
                            </w:r>
                            <w:r w:rsidR="00FA1B59">
                              <w:rPr>
                                <w:rFonts w:ascii="Times New Roman" w:hAnsi="Times New Roman" w:cs="Times New Roman"/>
                                <w:b/>
                                <w:sz w:val="20"/>
                                <w:szCs w:val="20"/>
                              </w:rPr>
                              <w:t>8</w:t>
                            </w:r>
                            <w:r w:rsidR="00D81DD2">
                              <w:rPr>
                                <w:rFonts w:ascii="Times New Roman" w:hAnsi="Times New Roman" w:cs="Times New Roman"/>
                                <w:b/>
                                <w:sz w:val="20"/>
                                <w:szCs w:val="20"/>
                              </w:rPr>
                              <w:t>/4/</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HKwIAAFE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6F477D28"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61B170F6"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4915BAF0" w:rsidR="00B368FB" w:rsidRPr="002A2849" w:rsidRDefault="000F7E5C" w:rsidP="000F7E5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71291429"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81DD2">
                        <w:rPr>
                          <w:rFonts w:ascii="Times New Roman" w:hAnsi="Times New Roman" w:cs="Times New Roman"/>
                          <w:b/>
                          <w:sz w:val="20"/>
                          <w:szCs w:val="20"/>
                        </w:rPr>
                        <w:t>2</w:t>
                      </w:r>
                      <w:r w:rsidR="00FA1B59">
                        <w:rPr>
                          <w:rFonts w:ascii="Times New Roman" w:hAnsi="Times New Roman" w:cs="Times New Roman"/>
                          <w:b/>
                          <w:sz w:val="20"/>
                          <w:szCs w:val="20"/>
                        </w:rPr>
                        <w:t>8</w:t>
                      </w:r>
                      <w:r w:rsidR="00D81DD2">
                        <w:rPr>
                          <w:rFonts w:ascii="Times New Roman" w:hAnsi="Times New Roman" w:cs="Times New Roman"/>
                          <w:b/>
                          <w:sz w:val="20"/>
                          <w:szCs w:val="20"/>
                        </w:rPr>
                        <w:t>/4/</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2F7A75FE" w14:textId="77777777" w:rsidR="002D3121" w:rsidRDefault="002D3121" w:rsidP="00FB3669">
      <w:pPr>
        <w:tabs>
          <w:tab w:val="right" w:pos="9029"/>
        </w:tabs>
        <w:contextualSpacing/>
        <w:jc w:val="both"/>
        <w:rPr>
          <w:rFonts w:ascii="Times New Roman" w:eastAsia="Times New Roman" w:hAnsi="Times New Roman" w:cs="Times New Roman"/>
          <w:b/>
          <w:lang w:val="en-ZA"/>
        </w:rPr>
      </w:pPr>
    </w:p>
    <w:p w14:paraId="662206C3" w14:textId="673773C9"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35290CA8" w14:textId="77777777" w:rsidR="002D3121" w:rsidRPr="002A2849" w:rsidRDefault="002D3121" w:rsidP="00FB3669">
      <w:pPr>
        <w:tabs>
          <w:tab w:val="right" w:pos="9029"/>
        </w:tabs>
        <w:contextualSpacing/>
        <w:jc w:val="both"/>
        <w:rPr>
          <w:rFonts w:ascii="Times New Roman" w:eastAsia="Times New Roman" w:hAnsi="Times New Roman" w:cs="Times New Roman"/>
          <w:b/>
          <w:lang w:val="en-ZA"/>
        </w:rPr>
      </w:pP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2BB42804" w:rsidR="00FB3669" w:rsidRDefault="002D3121" w:rsidP="00FB3669">
      <w:pPr>
        <w:tabs>
          <w:tab w:val="right" w:pos="9029"/>
        </w:tabs>
        <w:contextualSpacing/>
        <w:jc w:val="both"/>
        <w:rPr>
          <w:rFonts w:ascii="Times New Roman" w:eastAsia="Times New Roman" w:hAnsi="Times New Roman" w:cs="Times New Roman"/>
          <w:b/>
          <w:lang w:val="en-ZA"/>
        </w:rPr>
      </w:pPr>
      <w:r w:rsidRPr="002D3121">
        <w:rPr>
          <w:rFonts w:ascii="Times New Roman" w:eastAsia="Times New Roman" w:hAnsi="Times New Roman" w:cs="Times New Roman"/>
          <w:b/>
          <w:lang w:val="en-ZA"/>
        </w:rPr>
        <w:t>WILLEM ADOLF KRUGER</w:t>
      </w:r>
      <w:r>
        <w:rPr>
          <w:rFonts w:ascii="Times New Roman" w:eastAsia="Times New Roman" w:hAnsi="Times New Roman" w:cs="Times New Roman"/>
          <w:bCs/>
          <w:lang w:val="en-ZA"/>
        </w:rPr>
        <w:t xml:space="preserve">                                                                               PLAINTIFF</w:t>
      </w:r>
      <w:r w:rsidR="00FB3669" w:rsidRPr="002A2849">
        <w:rPr>
          <w:rFonts w:ascii="Times New Roman" w:eastAsia="Times New Roman" w:hAnsi="Times New Roman" w:cs="Times New Roman"/>
          <w:b/>
          <w:lang w:val="en-ZA"/>
        </w:rPr>
        <w:tab/>
      </w:r>
    </w:p>
    <w:p w14:paraId="1B1B80A5" w14:textId="77777777" w:rsidR="002D3121" w:rsidRPr="007A6503" w:rsidRDefault="002D3121" w:rsidP="00FB3669">
      <w:pPr>
        <w:tabs>
          <w:tab w:val="right" w:pos="9029"/>
        </w:tabs>
        <w:contextualSpacing/>
        <w:jc w:val="both"/>
        <w:rPr>
          <w:rFonts w:ascii="Times New Roman" w:eastAsia="Times New Roman" w:hAnsi="Times New Roman" w:cs="Times New Roman"/>
          <w:b/>
          <w:lang w:val="en-ZA"/>
        </w:rPr>
      </w:pPr>
    </w:p>
    <w:p w14:paraId="2458BF05"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40E23C23" w14:textId="77777777" w:rsidR="002D3121" w:rsidRPr="007A6503" w:rsidRDefault="002D3121" w:rsidP="00FB3669">
      <w:pPr>
        <w:tabs>
          <w:tab w:val="right" w:pos="9029"/>
        </w:tabs>
        <w:contextualSpacing/>
        <w:jc w:val="both"/>
        <w:rPr>
          <w:rFonts w:ascii="Times New Roman" w:eastAsia="Times New Roman" w:hAnsi="Times New Roman" w:cs="Times New Roman"/>
          <w:b/>
          <w:lang w:val="en-ZA"/>
        </w:rPr>
      </w:pPr>
    </w:p>
    <w:p w14:paraId="7BA4E26D" w14:textId="759F1E17" w:rsidR="00FB3669" w:rsidRDefault="002D3121" w:rsidP="00FB3669">
      <w:pPr>
        <w:tabs>
          <w:tab w:val="right" w:pos="9029"/>
        </w:tabs>
        <w:contextualSpacing/>
        <w:jc w:val="both"/>
        <w:rPr>
          <w:rFonts w:ascii="Times New Roman" w:eastAsia="Times New Roman" w:hAnsi="Times New Roman" w:cs="Times New Roman"/>
          <w:bCs/>
          <w:lang w:val="en-ZA"/>
        </w:rPr>
      </w:pPr>
      <w:r w:rsidRPr="002D3121">
        <w:rPr>
          <w:rFonts w:ascii="Times New Roman" w:eastAsia="Times New Roman" w:hAnsi="Times New Roman" w:cs="Times New Roman"/>
          <w:bCs/>
          <w:lang w:val="en-ZA"/>
        </w:rPr>
        <w:t>And</w:t>
      </w:r>
    </w:p>
    <w:p w14:paraId="1D795959" w14:textId="77777777" w:rsidR="002D3121" w:rsidRDefault="002D3121" w:rsidP="00FB3669">
      <w:pPr>
        <w:tabs>
          <w:tab w:val="right" w:pos="9029"/>
        </w:tabs>
        <w:contextualSpacing/>
        <w:jc w:val="both"/>
        <w:rPr>
          <w:rFonts w:ascii="Times New Roman" w:eastAsia="Times New Roman" w:hAnsi="Times New Roman" w:cs="Times New Roman"/>
          <w:bCs/>
          <w:lang w:val="en-ZA"/>
        </w:rPr>
      </w:pPr>
    </w:p>
    <w:p w14:paraId="12C95DFB" w14:textId="77777777" w:rsidR="002D3121" w:rsidRPr="002D3121" w:rsidRDefault="002D3121" w:rsidP="00FB3669">
      <w:pPr>
        <w:tabs>
          <w:tab w:val="right" w:pos="9029"/>
        </w:tabs>
        <w:contextualSpacing/>
        <w:jc w:val="both"/>
        <w:rPr>
          <w:rFonts w:ascii="Times New Roman" w:eastAsia="Times New Roman" w:hAnsi="Times New Roman" w:cs="Times New Roman"/>
          <w:bCs/>
          <w:lang w:val="en-ZA"/>
        </w:rPr>
      </w:pPr>
    </w:p>
    <w:p w14:paraId="1445493F" w14:textId="77777777" w:rsidR="002D3121" w:rsidRDefault="002D3121" w:rsidP="00FB3669">
      <w:pPr>
        <w:tabs>
          <w:tab w:val="right" w:pos="9029"/>
        </w:tabs>
        <w:contextualSpacing/>
        <w:jc w:val="both"/>
        <w:rPr>
          <w:rFonts w:ascii="Times New Roman" w:eastAsia="Times New Roman" w:hAnsi="Times New Roman" w:cs="Times New Roman"/>
          <w:b/>
          <w:lang w:val="en-ZA"/>
        </w:rPr>
      </w:pPr>
    </w:p>
    <w:p w14:paraId="43A3C823" w14:textId="06E60B93" w:rsidR="002D3121" w:rsidRPr="002D3121" w:rsidRDefault="002D3121"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
          <w:lang w:val="en-ZA"/>
        </w:rPr>
        <w:t xml:space="preserve">ROAD ACCIDENT FUND                                                                                   </w:t>
      </w:r>
      <w:r>
        <w:rPr>
          <w:rFonts w:ascii="Times New Roman" w:eastAsia="Times New Roman" w:hAnsi="Times New Roman" w:cs="Times New Roman"/>
          <w:bCs/>
          <w:lang w:val="en-ZA"/>
        </w:rPr>
        <w:t>DEFENDANT</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7D26C5C" w14:textId="5E940E2A" w:rsidR="00385311" w:rsidRPr="007A6503" w:rsidRDefault="00385311" w:rsidP="00C5475F">
      <w:pPr>
        <w:rPr>
          <w:rFonts w:ascii="Times New Roman" w:hAnsi="Times New Roman" w:cs="Times New Roman"/>
          <w:b/>
          <w:bCs/>
        </w:rPr>
      </w:pPr>
    </w:p>
    <w:p w14:paraId="6F21C0DD" w14:textId="63CA7376" w:rsidR="00A32396" w:rsidRPr="001070F4" w:rsidRDefault="007341E3" w:rsidP="00B51251">
      <w:pPr>
        <w:spacing w:line="360" w:lineRule="auto"/>
        <w:jc w:val="both"/>
        <w:rPr>
          <w:rFonts w:ascii="Times New Roman" w:hAnsi="Times New Roman" w:cs="Times New Roman"/>
          <w:b/>
          <w:iCs/>
        </w:rPr>
      </w:pPr>
      <w:r w:rsidRPr="002A3F63">
        <w:rPr>
          <w:rFonts w:ascii="Times New Roman" w:hAnsi="Times New Roman" w:cs="Times New Roman"/>
          <w:b/>
          <w:iCs/>
        </w:rPr>
        <w:lastRenderedPageBreak/>
        <w:t>Introduction</w:t>
      </w:r>
    </w:p>
    <w:p w14:paraId="61BD6E68" w14:textId="081B2D10" w:rsidR="00805481" w:rsidRPr="000F7E5C" w:rsidRDefault="000F7E5C" w:rsidP="000F7E5C">
      <w:pPr>
        <w:spacing w:line="360" w:lineRule="auto"/>
        <w:ind w:left="567" w:hanging="567"/>
        <w:jc w:val="both"/>
        <w:rPr>
          <w:rFonts w:ascii="Times New Roman" w:hAnsi="Times New Roman" w:cs="Times New Roman"/>
          <w:bCs/>
          <w:iCs/>
          <w:sz w:val="22"/>
        </w:rPr>
      </w:pPr>
      <w:r w:rsidRPr="00FB1543">
        <w:rPr>
          <w:rFonts w:ascii="Times New Roman" w:hAnsi="Times New Roman" w:cs="Times New Roman"/>
          <w:iCs/>
        </w:rPr>
        <w:t>[1]</w:t>
      </w:r>
      <w:r w:rsidRPr="00FB1543">
        <w:rPr>
          <w:rFonts w:ascii="Times New Roman" w:hAnsi="Times New Roman" w:cs="Times New Roman"/>
          <w:iCs/>
        </w:rPr>
        <w:tab/>
      </w:r>
      <w:r w:rsidR="00805481" w:rsidRPr="000F7E5C">
        <w:rPr>
          <w:rFonts w:ascii="Times New Roman" w:hAnsi="Times New Roman" w:cs="Times New Roman"/>
          <w:bCs/>
          <w:szCs w:val="26"/>
        </w:rPr>
        <w:t>This is an application for default judgment</w:t>
      </w:r>
      <w:r w:rsidR="00B46699" w:rsidRPr="000F7E5C">
        <w:rPr>
          <w:rFonts w:ascii="Times New Roman" w:hAnsi="Times New Roman" w:cs="Times New Roman"/>
          <w:bCs/>
          <w:szCs w:val="26"/>
        </w:rPr>
        <w:t>, where the plaintiff seeks relief in his personal capacity, claiming damages resulting from bodily injuries that the plaintiff sustained in a motor vehicle collision that occurred on 16 June 2017.  The collision occurred when a motor vehicle bearing registration letters and numbers unknown to the plaintiff driven by an unknown driver collided with the motor vehicle which was driven by the plaintiff.</w:t>
      </w:r>
    </w:p>
    <w:p w14:paraId="04759298" w14:textId="77777777" w:rsidR="00FB1543" w:rsidRPr="00FB1543" w:rsidRDefault="00FB1543" w:rsidP="00FB1543">
      <w:pPr>
        <w:pStyle w:val="ListParagraph"/>
        <w:spacing w:line="360" w:lineRule="auto"/>
        <w:ind w:left="567"/>
        <w:jc w:val="both"/>
        <w:rPr>
          <w:rFonts w:ascii="Times New Roman" w:hAnsi="Times New Roman" w:cs="Times New Roman"/>
          <w:bCs/>
          <w:iCs/>
          <w:sz w:val="22"/>
        </w:rPr>
      </w:pPr>
    </w:p>
    <w:p w14:paraId="3121621C" w14:textId="4D007B30" w:rsidR="00FB1543" w:rsidRPr="000F7E5C" w:rsidRDefault="000F7E5C" w:rsidP="000F7E5C">
      <w:pPr>
        <w:spacing w:line="360" w:lineRule="auto"/>
        <w:ind w:left="567" w:hanging="567"/>
        <w:jc w:val="both"/>
        <w:rPr>
          <w:rFonts w:ascii="Times New Roman" w:hAnsi="Times New Roman" w:cs="Times New Roman"/>
          <w:bCs/>
          <w:iCs/>
          <w:sz w:val="22"/>
        </w:rPr>
      </w:pPr>
      <w:r w:rsidRPr="00B46699">
        <w:rPr>
          <w:rFonts w:ascii="Times New Roman" w:hAnsi="Times New Roman" w:cs="Times New Roman"/>
          <w:iCs/>
        </w:rPr>
        <w:t>[2]</w:t>
      </w:r>
      <w:r w:rsidRPr="00B46699">
        <w:rPr>
          <w:rFonts w:ascii="Times New Roman" w:hAnsi="Times New Roman" w:cs="Times New Roman"/>
          <w:iCs/>
        </w:rPr>
        <w:tab/>
      </w:r>
      <w:r w:rsidR="00FB1543" w:rsidRPr="000F7E5C">
        <w:rPr>
          <w:rFonts w:ascii="Times New Roman" w:hAnsi="Times New Roman" w:cs="Times New Roman"/>
          <w:bCs/>
          <w:szCs w:val="26"/>
        </w:rPr>
        <w:t>The plaintiff was transported from the collision scene by ambulance to the Elim Hospital, where he was hospitalised for 16 (sixteen) days.</w:t>
      </w:r>
      <w:r w:rsidR="00E767EA" w:rsidRPr="000F7E5C">
        <w:rPr>
          <w:rFonts w:ascii="Times New Roman" w:hAnsi="Times New Roman" w:cs="Times New Roman"/>
          <w:bCs/>
          <w:szCs w:val="26"/>
        </w:rPr>
        <w:t xml:space="preserve">  On 4 July 2017 the plaintiff was transferred to Tshilidzini Hospital in Tzaneen where he consulted Dr Revelas who performed further surgeries </w:t>
      </w:r>
      <w:r w:rsidR="00FA1B59" w:rsidRPr="000F7E5C">
        <w:rPr>
          <w:rFonts w:ascii="Times New Roman" w:hAnsi="Times New Roman" w:cs="Times New Roman"/>
          <w:bCs/>
          <w:szCs w:val="26"/>
        </w:rPr>
        <w:t>on the plaintiff right ankle.</w:t>
      </w:r>
    </w:p>
    <w:p w14:paraId="1E476614" w14:textId="77777777" w:rsidR="00B46699" w:rsidRPr="00B46699" w:rsidRDefault="00B46699" w:rsidP="00B46699">
      <w:pPr>
        <w:pStyle w:val="ListParagraph"/>
        <w:spacing w:line="360" w:lineRule="auto"/>
        <w:ind w:left="567"/>
        <w:jc w:val="both"/>
        <w:rPr>
          <w:rFonts w:ascii="Times New Roman" w:hAnsi="Times New Roman" w:cs="Times New Roman"/>
          <w:bCs/>
          <w:iCs/>
          <w:sz w:val="22"/>
        </w:rPr>
      </w:pPr>
    </w:p>
    <w:p w14:paraId="7E79510F" w14:textId="21B4CE0B" w:rsidR="00795AEA" w:rsidRPr="000F7E5C" w:rsidRDefault="000F7E5C" w:rsidP="000F7E5C">
      <w:pPr>
        <w:spacing w:line="360" w:lineRule="auto"/>
        <w:ind w:left="567" w:hanging="567"/>
        <w:jc w:val="both"/>
        <w:rPr>
          <w:rFonts w:ascii="Times New Roman" w:hAnsi="Times New Roman" w:cs="Times New Roman"/>
          <w:bCs/>
          <w:iCs/>
        </w:rPr>
      </w:pPr>
      <w:r w:rsidRPr="005C1ED5">
        <w:rPr>
          <w:rFonts w:ascii="Times New Roman" w:hAnsi="Times New Roman" w:cs="Times New Roman"/>
          <w:iCs/>
        </w:rPr>
        <w:t>[3]</w:t>
      </w:r>
      <w:r w:rsidRPr="005C1ED5">
        <w:rPr>
          <w:rFonts w:ascii="Times New Roman" w:hAnsi="Times New Roman" w:cs="Times New Roman"/>
          <w:iCs/>
        </w:rPr>
        <w:tab/>
      </w:r>
      <w:r w:rsidR="005C1ED5" w:rsidRPr="000F7E5C">
        <w:rPr>
          <w:rFonts w:ascii="Times New Roman" w:hAnsi="Times New Roman" w:cs="Times New Roman"/>
          <w:bCs/>
          <w:iCs/>
        </w:rPr>
        <w:t xml:space="preserve">The matter came before me on 25 April 2023.  </w:t>
      </w:r>
      <w:r w:rsidR="005C1ED5" w:rsidRPr="000F7E5C">
        <w:rPr>
          <w:rFonts w:ascii="Times New Roman" w:hAnsi="Times New Roman" w:cs="Times New Roman"/>
          <w:color w:val="000000"/>
        </w:rPr>
        <w:t>When the matter was called, there was no appearance on behalf of the defendant and counsel for the plaintiff proceeded to present his client’s case.</w:t>
      </w:r>
    </w:p>
    <w:p w14:paraId="630A8177" w14:textId="77777777" w:rsidR="005C1ED5" w:rsidRPr="005C1ED5" w:rsidRDefault="005C1ED5" w:rsidP="005C1ED5">
      <w:pPr>
        <w:pStyle w:val="ListParagraph"/>
        <w:spacing w:line="360" w:lineRule="auto"/>
        <w:ind w:left="567"/>
        <w:jc w:val="both"/>
        <w:rPr>
          <w:rFonts w:ascii="Times New Roman" w:hAnsi="Times New Roman" w:cs="Times New Roman"/>
          <w:bCs/>
          <w:iCs/>
        </w:rPr>
      </w:pPr>
    </w:p>
    <w:p w14:paraId="716F07B4" w14:textId="4A7DB02C" w:rsidR="005C1ED5" w:rsidRPr="000F7E5C" w:rsidRDefault="000F7E5C" w:rsidP="000F7E5C">
      <w:pPr>
        <w:spacing w:line="360" w:lineRule="auto"/>
        <w:ind w:left="567" w:hanging="567"/>
        <w:jc w:val="both"/>
        <w:rPr>
          <w:rFonts w:ascii="Times New Roman" w:hAnsi="Times New Roman" w:cs="Times New Roman"/>
          <w:bCs/>
          <w:iCs/>
        </w:rPr>
      </w:pPr>
      <w:r w:rsidRPr="005C1ED5">
        <w:rPr>
          <w:rFonts w:ascii="Times New Roman" w:hAnsi="Times New Roman" w:cs="Times New Roman"/>
          <w:iCs/>
        </w:rPr>
        <w:t>[4]</w:t>
      </w:r>
      <w:r w:rsidRPr="005C1ED5">
        <w:rPr>
          <w:rFonts w:ascii="Times New Roman" w:hAnsi="Times New Roman" w:cs="Times New Roman"/>
          <w:iCs/>
        </w:rPr>
        <w:tab/>
      </w:r>
      <w:r w:rsidR="005C1ED5" w:rsidRPr="000F7E5C">
        <w:rPr>
          <w:rFonts w:ascii="Times New Roman" w:hAnsi="Times New Roman" w:cs="Times New Roman"/>
          <w:color w:val="000000"/>
        </w:rPr>
        <w:t xml:space="preserve">At the commencement of the trial </w:t>
      </w:r>
      <w:r w:rsidR="00FA1B59" w:rsidRPr="000F7E5C">
        <w:rPr>
          <w:rFonts w:ascii="Times New Roman" w:hAnsi="Times New Roman" w:cs="Times New Roman"/>
          <w:color w:val="000000"/>
        </w:rPr>
        <w:t>c</w:t>
      </w:r>
      <w:r w:rsidR="005C1ED5" w:rsidRPr="000F7E5C">
        <w:rPr>
          <w:rFonts w:ascii="Times New Roman" w:hAnsi="Times New Roman" w:cs="Times New Roman"/>
          <w:color w:val="000000"/>
        </w:rPr>
        <w:t>ounsel for the plaintiff informed me that the aspect of liability was settled</w:t>
      </w:r>
      <w:r w:rsidR="00FA1B59" w:rsidRPr="000F7E5C">
        <w:rPr>
          <w:rFonts w:ascii="Times New Roman" w:hAnsi="Times New Roman" w:cs="Times New Roman"/>
          <w:color w:val="000000"/>
        </w:rPr>
        <w:t>,</w:t>
      </w:r>
      <w:r w:rsidR="005C1ED5" w:rsidRPr="000F7E5C">
        <w:rPr>
          <w:rFonts w:ascii="Times New Roman" w:hAnsi="Times New Roman" w:cs="Times New Roman"/>
          <w:color w:val="000000"/>
        </w:rPr>
        <w:t xml:space="preserve"> in that the defendant was ordered to pay </w:t>
      </w:r>
      <w:r w:rsidR="00755B90" w:rsidRPr="000F7E5C">
        <w:rPr>
          <w:rFonts w:ascii="Times New Roman" w:hAnsi="Times New Roman" w:cs="Times New Roman"/>
          <w:color w:val="000000"/>
        </w:rPr>
        <w:t>80</w:t>
      </w:r>
      <w:r w:rsidR="005C1ED5" w:rsidRPr="000F7E5C">
        <w:rPr>
          <w:rFonts w:ascii="Times New Roman" w:hAnsi="Times New Roman" w:cs="Times New Roman"/>
          <w:color w:val="000000"/>
        </w:rPr>
        <w:t>% of the plaintiff’s proven or agreed damages.</w:t>
      </w:r>
      <w:r w:rsidR="005C1ED5" w:rsidRPr="000F7E5C">
        <w:rPr>
          <w:rStyle w:val="apple-converted-space"/>
          <w:rFonts w:ascii="Times New Roman" w:hAnsi="Times New Roman" w:cs="Times New Roman"/>
          <w:color w:val="000000"/>
        </w:rPr>
        <w:t> </w:t>
      </w:r>
      <w:r w:rsidR="00755B90" w:rsidRPr="000F7E5C">
        <w:rPr>
          <w:rStyle w:val="apple-converted-space"/>
          <w:rFonts w:ascii="Times New Roman" w:hAnsi="Times New Roman" w:cs="Times New Roman"/>
          <w:color w:val="000000"/>
        </w:rPr>
        <w:t xml:space="preserve"> </w:t>
      </w:r>
    </w:p>
    <w:p w14:paraId="0E083DA0" w14:textId="77777777" w:rsidR="005C1ED5" w:rsidRPr="005C1ED5" w:rsidRDefault="005C1ED5" w:rsidP="005C1ED5">
      <w:pPr>
        <w:pStyle w:val="ListParagraph"/>
        <w:spacing w:line="360" w:lineRule="auto"/>
        <w:ind w:left="567"/>
        <w:jc w:val="both"/>
        <w:rPr>
          <w:rFonts w:ascii="Times New Roman" w:hAnsi="Times New Roman" w:cs="Times New Roman"/>
          <w:bCs/>
          <w:iCs/>
        </w:rPr>
      </w:pPr>
    </w:p>
    <w:p w14:paraId="3EE9A37E" w14:textId="67A4BBAB" w:rsidR="00755B90" w:rsidRPr="000F7E5C" w:rsidRDefault="000F7E5C" w:rsidP="000F7E5C">
      <w:pPr>
        <w:spacing w:line="360" w:lineRule="auto"/>
        <w:ind w:left="567" w:hanging="567"/>
        <w:jc w:val="both"/>
        <w:rPr>
          <w:rFonts w:ascii="Times New Roman" w:hAnsi="Times New Roman" w:cs="Times New Roman"/>
          <w:bCs/>
          <w:iCs/>
        </w:rPr>
      </w:pPr>
      <w:r w:rsidRPr="00FA1B59">
        <w:rPr>
          <w:rFonts w:ascii="Times New Roman" w:hAnsi="Times New Roman" w:cs="Times New Roman"/>
          <w:iCs/>
        </w:rPr>
        <w:t>[5]</w:t>
      </w:r>
      <w:r w:rsidRPr="00FA1B59">
        <w:rPr>
          <w:rFonts w:ascii="Times New Roman" w:hAnsi="Times New Roman" w:cs="Times New Roman"/>
          <w:iCs/>
        </w:rPr>
        <w:tab/>
      </w:r>
      <w:r w:rsidR="005C1ED5" w:rsidRPr="000F7E5C">
        <w:rPr>
          <w:rFonts w:ascii="Times New Roman" w:hAnsi="Times New Roman" w:cs="Times New Roman"/>
          <w:color w:val="000000"/>
        </w:rPr>
        <w:t xml:space="preserve">At the outset, counsel for the plaintiff made application in terms of </w:t>
      </w:r>
      <w:r w:rsidR="00755B90" w:rsidRPr="000F7E5C">
        <w:rPr>
          <w:rFonts w:ascii="Times New Roman" w:hAnsi="Times New Roman" w:cs="Times New Roman"/>
          <w:color w:val="000000"/>
        </w:rPr>
        <w:t>r</w:t>
      </w:r>
      <w:r w:rsidR="005C1ED5" w:rsidRPr="000F7E5C">
        <w:rPr>
          <w:rFonts w:ascii="Times New Roman" w:hAnsi="Times New Roman" w:cs="Times New Roman"/>
          <w:color w:val="000000"/>
        </w:rPr>
        <w:t>ule 38(2) of the Uniform Rules of Court</w:t>
      </w:r>
      <w:r w:rsidR="00755B90">
        <w:rPr>
          <w:rStyle w:val="FootnoteReference"/>
          <w:rFonts w:ascii="Times New Roman" w:hAnsi="Times New Roman" w:cs="Times New Roman"/>
          <w:color w:val="000000"/>
        </w:rPr>
        <w:footnoteReference w:id="1"/>
      </w:r>
      <w:r w:rsidR="005C1ED5" w:rsidRPr="000F7E5C">
        <w:rPr>
          <w:rFonts w:ascii="Times New Roman" w:hAnsi="Times New Roman" w:cs="Times New Roman"/>
          <w:color w:val="000000"/>
        </w:rPr>
        <w:t xml:space="preserve"> that this court accepts evidence on oath. Having regard to the nature of the claim and the nature of the proceedings, together with the fact that the affidavits of the various experts and their reports are filed on record, I exercised my discretion to accept the evidence on oath.</w:t>
      </w:r>
    </w:p>
    <w:p w14:paraId="4E754A18" w14:textId="77777777" w:rsidR="00FA1B59" w:rsidRPr="00D81DD2" w:rsidRDefault="00FA1B59" w:rsidP="00FA1B59">
      <w:pPr>
        <w:pStyle w:val="ListParagraph"/>
        <w:spacing w:line="360" w:lineRule="auto"/>
        <w:ind w:left="567"/>
        <w:jc w:val="both"/>
        <w:rPr>
          <w:rFonts w:ascii="Times New Roman" w:hAnsi="Times New Roman" w:cs="Times New Roman"/>
          <w:bCs/>
          <w:iCs/>
        </w:rPr>
      </w:pPr>
    </w:p>
    <w:p w14:paraId="682E47F7" w14:textId="74F57452" w:rsidR="00755B90" w:rsidRPr="000F7E5C" w:rsidRDefault="000F7E5C" w:rsidP="000F7E5C">
      <w:pPr>
        <w:spacing w:line="360" w:lineRule="auto"/>
        <w:ind w:left="567" w:hanging="567"/>
        <w:jc w:val="both"/>
        <w:rPr>
          <w:rFonts w:ascii="Times New Roman" w:hAnsi="Times New Roman" w:cs="Times New Roman"/>
          <w:bCs/>
          <w:iCs/>
          <w:sz w:val="22"/>
        </w:rPr>
      </w:pPr>
      <w:r w:rsidRPr="00FB1543">
        <w:rPr>
          <w:rFonts w:ascii="Times New Roman" w:hAnsi="Times New Roman" w:cs="Times New Roman"/>
          <w:iCs/>
        </w:rPr>
        <w:t>[6]</w:t>
      </w:r>
      <w:r w:rsidRPr="00FB1543">
        <w:rPr>
          <w:rFonts w:ascii="Times New Roman" w:hAnsi="Times New Roman" w:cs="Times New Roman"/>
          <w:iCs/>
        </w:rPr>
        <w:tab/>
      </w:r>
      <w:r w:rsidR="00755B90" w:rsidRPr="000F7E5C">
        <w:rPr>
          <w:rFonts w:ascii="Times New Roman" w:eastAsia="Times New Roman" w:hAnsi="Times New Roman" w:cs="Times New Roman"/>
          <w:color w:val="000000"/>
          <w:szCs w:val="26"/>
          <w:shd w:val="clear" w:color="auto" w:fill="FFFFFF"/>
          <w:lang w:val="en-ZA" w:eastAsia="en-GB"/>
        </w:rPr>
        <w:t>The evidence relied upon as contained in the expert reports also contained hearsay evidence as the reports and the opinions expressed therein to a certain extent</w:t>
      </w:r>
      <w:r w:rsidR="00FA1B59" w:rsidRPr="000F7E5C">
        <w:rPr>
          <w:rFonts w:ascii="Times New Roman" w:eastAsia="Times New Roman" w:hAnsi="Times New Roman" w:cs="Times New Roman"/>
          <w:color w:val="000000"/>
          <w:szCs w:val="26"/>
          <w:shd w:val="clear" w:color="auto" w:fill="FFFFFF"/>
          <w:lang w:val="en-ZA" w:eastAsia="en-GB"/>
        </w:rPr>
        <w:t>,</w:t>
      </w:r>
      <w:r w:rsidR="00755B90" w:rsidRPr="000F7E5C">
        <w:rPr>
          <w:rFonts w:ascii="Times New Roman" w:eastAsia="Times New Roman" w:hAnsi="Times New Roman" w:cs="Times New Roman"/>
          <w:color w:val="000000"/>
          <w:szCs w:val="26"/>
          <w:shd w:val="clear" w:color="auto" w:fill="FFFFFF"/>
          <w:lang w:val="en-ZA" w:eastAsia="en-GB"/>
        </w:rPr>
        <w:t xml:space="preserve"> were based </w:t>
      </w:r>
      <w:r w:rsidR="00755B90" w:rsidRPr="000F7E5C">
        <w:rPr>
          <w:rFonts w:ascii="Times New Roman" w:eastAsia="Times New Roman" w:hAnsi="Times New Roman" w:cs="Times New Roman"/>
          <w:color w:val="000000"/>
          <w:szCs w:val="26"/>
          <w:shd w:val="clear" w:color="auto" w:fill="FFFFFF"/>
          <w:lang w:val="en-ZA" w:eastAsia="en-GB"/>
        </w:rPr>
        <w:lastRenderedPageBreak/>
        <w:t xml:space="preserve">on what was reported to these experts mainly by the plaintiff and other persons. </w:t>
      </w:r>
      <w:r w:rsidR="00D81DD2" w:rsidRPr="000F7E5C">
        <w:rPr>
          <w:rFonts w:ascii="Times New Roman" w:eastAsia="Times New Roman" w:hAnsi="Times New Roman" w:cs="Times New Roman"/>
          <w:color w:val="000000"/>
          <w:szCs w:val="26"/>
          <w:shd w:val="clear" w:color="auto" w:fill="FFFFFF"/>
          <w:lang w:val="en-ZA" w:eastAsia="en-GB"/>
        </w:rPr>
        <w:t xml:space="preserve"> </w:t>
      </w:r>
      <w:r w:rsidR="00755B90" w:rsidRPr="000F7E5C">
        <w:rPr>
          <w:rFonts w:ascii="Times New Roman" w:eastAsia="Times New Roman" w:hAnsi="Times New Roman" w:cs="Times New Roman"/>
          <w:color w:val="000000"/>
          <w:szCs w:val="26"/>
          <w:shd w:val="clear" w:color="auto" w:fill="FFFFFF"/>
          <w:lang w:val="en-ZA" w:eastAsia="en-GB"/>
        </w:rPr>
        <w:t>However, I am of the view, I can and should rely on this evidence and I do so on the basis of the provisions of section 3 of the Law of Evidence Amendment Act, Act 45 of 1988.</w:t>
      </w:r>
    </w:p>
    <w:p w14:paraId="5814EEFB" w14:textId="77777777" w:rsidR="00FB1543" w:rsidRDefault="00FB1543" w:rsidP="00FB1543">
      <w:pPr>
        <w:spacing w:line="360" w:lineRule="auto"/>
        <w:jc w:val="both"/>
        <w:rPr>
          <w:rFonts w:ascii="Times New Roman" w:hAnsi="Times New Roman" w:cs="Times New Roman"/>
          <w:bCs/>
          <w:iCs/>
          <w:sz w:val="22"/>
        </w:rPr>
      </w:pPr>
    </w:p>
    <w:p w14:paraId="21246B0F" w14:textId="68BC6116" w:rsidR="00FB1543" w:rsidRPr="001070F4" w:rsidRDefault="00FB1543" w:rsidP="00FB1543">
      <w:pPr>
        <w:spacing w:line="360" w:lineRule="auto"/>
        <w:jc w:val="both"/>
        <w:rPr>
          <w:rFonts w:ascii="Times New Roman" w:hAnsi="Times New Roman" w:cs="Times New Roman"/>
          <w:b/>
          <w:iCs/>
        </w:rPr>
      </w:pPr>
      <w:r w:rsidRPr="002A3F63">
        <w:rPr>
          <w:rFonts w:ascii="Times New Roman" w:hAnsi="Times New Roman" w:cs="Times New Roman"/>
          <w:b/>
          <w:iCs/>
        </w:rPr>
        <w:t>Injuries sustained</w:t>
      </w:r>
    </w:p>
    <w:p w14:paraId="217F98D3" w14:textId="4EDB2EB0" w:rsidR="00FB1543" w:rsidRPr="000F7E5C" w:rsidRDefault="000F7E5C" w:rsidP="000F7E5C">
      <w:pPr>
        <w:spacing w:line="360" w:lineRule="auto"/>
        <w:ind w:left="567" w:hanging="567"/>
        <w:jc w:val="both"/>
        <w:rPr>
          <w:rFonts w:ascii="Times New Roman" w:hAnsi="Times New Roman" w:cs="Times New Roman"/>
          <w:bCs/>
          <w:iCs/>
          <w:sz w:val="22"/>
        </w:rPr>
      </w:pPr>
      <w:r w:rsidRPr="00B1414A">
        <w:rPr>
          <w:rFonts w:ascii="Times New Roman" w:hAnsi="Times New Roman" w:cs="Times New Roman"/>
          <w:iCs/>
        </w:rPr>
        <w:t>[7]</w:t>
      </w:r>
      <w:r w:rsidRPr="00B1414A">
        <w:rPr>
          <w:rFonts w:ascii="Times New Roman" w:hAnsi="Times New Roman" w:cs="Times New Roman"/>
          <w:iCs/>
        </w:rPr>
        <w:tab/>
      </w:r>
      <w:r w:rsidR="00FB1543" w:rsidRPr="000F7E5C">
        <w:rPr>
          <w:rFonts w:ascii="Times New Roman" w:eastAsia="Times New Roman" w:hAnsi="Times New Roman" w:cs="Times New Roman"/>
          <w:color w:val="000000"/>
          <w:szCs w:val="26"/>
          <w:shd w:val="clear" w:color="auto" w:fill="FFFFFF"/>
          <w:lang w:val="en-ZA" w:eastAsia="en-GB"/>
        </w:rPr>
        <w:t>As a result of the collision the plaintiff sustained the following injuries;</w:t>
      </w:r>
    </w:p>
    <w:p w14:paraId="284FCE9A" w14:textId="77777777" w:rsidR="00B1414A" w:rsidRPr="00FB1543" w:rsidRDefault="00B1414A" w:rsidP="00B1414A">
      <w:pPr>
        <w:pStyle w:val="ListParagraph"/>
        <w:spacing w:line="360" w:lineRule="auto"/>
        <w:ind w:left="567"/>
        <w:jc w:val="both"/>
        <w:rPr>
          <w:rFonts w:ascii="Times New Roman" w:hAnsi="Times New Roman" w:cs="Times New Roman"/>
          <w:bCs/>
          <w:iCs/>
          <w:sz w:val="22"/>
        </w:rPr>
      </w:pPr>
    </w:p>
    <w:p w14:paraId="50ACF4D3" w14:textId="636E4BBB" w:rsidR="00FB1543" w:rsidRPr="00FA1B59" w:rsidRDefault="00FA1B59" w:rsidP="00FA1B59">
      <w:pPr>
        <w:spacing w:line="360" w:lineRule="auto"/>
        <w:ind w:left="567"/>
        <w:jc w:val="both"/>
        <w:rPr>
          <w:rFonts w:ascii="Times New Roman" w:hAnsi="Times New Roman" w:cs="Times New Roman"/>
          <w:bCs/>
          <w:iCs/>
          <w:sz w:val="22"/>
        </w:rPr>
      </w:pPr>
      <w:r>
        <w:rPr>
          <w:rFonts w:ascii="Times New Roman" w:hAnsi="Times New Roman" w:cs="Times New Roman"/>
          <w:bCs/>
          <w:iCs/>
          <w:sz w:val="22"/>
        </w:rPr>
        <w:t xml:space="preserve">7.1 </w:t>
      </w:r>
      <w:r w:rsidR="00B1414A" w:rsidRPr="00FA1B59">
        <w:rPr>
          <w:rFonts w:ascii="Times New Roman" w:hAnsi="Times New Roman" w:cs="Times New Roman"/>
          <w:bCs/>
          <w:iCs/>
          <w:sz w:val="22"/>
        </w:rPr>
        <w:t>Soft tissue injury to the neck;</w:t>
      </w:r>
    </w:p>
    <w:p w14:paraId="0C36B4F5"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5ECEBEA3" w14:textId="714BC7EC" w:rsidR="00B1414A" w:rsidRPr="00FA1B59" w:rsidRDefault="00FA1B59" w:rsidP="00FA1B59">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7.2 </w:t>
      </w:r>
      <w:r w:rsidR="00B1414A" w:rsidRPr="00FA1B59">
        <w:rPr>
          <w:rFonts w:ascii="Times New Roman" w:hAnsi="Times New Roman" w:cs="Times New Roman"/>
          <w:bCs/>
          <w:iCs/>
          <w:sz w:val="22"/>
        </w:rPr>
        <w:t>Right tibia fracture;</w:t>
      </w:r>
    </w:p>
    <w:p w14:paraId="1B046F8F"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6E5B8E3E" w14:textId="423E4F93" w:rsidR="00B1414A" w:rsidRPr="00FA1B59" w:rsidRDefault="00FA1B59" w:rsidP="00FA1B59">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7.3 </w:t>
      </w:r>
      <w:r w:rsidR="00B1414A" w:rsidRPr="00FA1B59">
        <w:rPr>
          <w:rFonts w:ascii="Times New Roman" w:hAnsi="Times New Roman" w:cs="Times New Roman"/>
          <w:bCs/>
          <w:iCs/>
          <w:sz w:val="22"/>
        </w:rPr>
        <w:t>Injury to the eye;</w:t>
      </w:r>
    </w:p>
    <w:p w14:paraId="593858D5"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5BC7FE3E" w14:textId="2F40538F" w:rsidR="00B1414A" w:rsidRPr="00FA1B59" w:rsidRDefault="00FA1B59" w:rsidP="00FA1B59">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7.4 </w:t>
      </w:r>
      <w:r w:rsidR="00B1414A" w:rsidRPr="00FA1B59">
        <w:rPr>
          <w:rFonts w:ascii="Times New Roman" w:hAnsi="Times New Roman" w:cs="Times New Roman"/>
          <w:bCs/>
          <w:iCs/>
          <w:sz w:val="22"/>
        </w:rPr>
        <w:t>Dislocation of the ankle;</w:t>
      </w:r>
    </w:p>
    <w:p w14:paraId="1DABB224" w14:textId="77777777" w:rsidR="00FA1B59" w:rsidRDefault="00FA1B59" w:rsidP="00FA1B59">
      <w:pPr>
        <w:spacing w:line="360" w:lineRule="auto"/>
        <w:jc w:val="both"/>
        <w:rPr>
          <w:rFonts w:ascii="Times New Roman" w:hAnsi="Times New Roman" w:cs="Times New Roman"/>
          <w:bCs/>
          <w:iCs/>
          <w:sz w:val="22"/>
        </w:rPr>
      </w:pPr>
    </w:p>
    <w:p w14:paraId="373C4066" w14:textId="60039E36" w:rsidR="00B1414A" w:rsidRPr="00FA1B59" w:rsidRDefault="00FA1B59" w:rsidP="00FA1B59">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7.5 </w:t>
      </w:r>
      <w:r w:rsidR="00B1414A" w:rsidRPr="00FA1B59">
        <w:rPr>
          <w:rFonts w:ascii="Times New Roman" w:hAnsi="Times New Roman" w:cs="Times New Roman"/>
          <w:bCs/>
          <w:iCs/>
          <w:sz w:val="22"/>
        </w:rPr>
        <w:t>Burn wounds to the</w:t>
      </w:r>
      <w:r w:rsidR="001070F4">
        <w:rPr>
          <w:rFonts w:ascii="Times New Roman" w:hAnsi="Times New Roman" w:cs="Times New Roman"/>
          <w:bCs/>
          <w:iCs/>
          <w:sz w:val="22"/>
        </w:rPr>
        <w:t xml:space="preserve"> right</w:t>
      </w:r>
      <w:r w:rsidR="00B1414A" w:rsidRPr="00FA1B59">
        <w:rPr>
          <w:rFonts w:ascii="Times New Roman" w:hAnsi="Times New Roman" w:cs="Times New Roman"/>
          <w:bCs/>
          <w:iCs/>
          <w:sz w:val="22"/>
        </w:rPr>
        <w:t xml:space="preserve"> ankle;</w:t>
      </w:r>
    </w:p>
    <w:p w14:paraId="0A265C6A" w14:textId="77777777" w:rsidR="00FA1B59" w:rsidRDefault="00FA1B59" w:rsidP="00FA1B59">
      <w:pPr>
        <w:spacing w:line="360" w:lineRule="auto"/>
        <w:jc w:val="both"/>
        <w:rPr>
          <w:rFonts w:ascii="Times New Roman" w:hAnsi="Times New Roman" w:cs="Times New Roman"/>
          <w:bCs/>
          <w:iCs/>
          <w:sz w:val="22"/>
        </w:rPr>
      </w:pPr>
    </w:p>
    <w:p w14:paraId="42EE3DC9" w14:textId="33AF367F" w:rsidR="00B1414A" w:rsidRPr="00FA1B59" w:rsidRDefault="00FA1B59" w:rsidP="00FA1B59">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7.6 </w:t>
      </w:r>
      <w:r w:rsidR="00B1414A" w:rsidRPr="00FA1B59">
        <w:rPr>
          <w:rFonts w:ascii="Times New Roman" w:hAnsi="Times New Roman" w:cs="Times New Roman"/>
          <w:bCs/>
          <w:iCs/>
          <w:sz w:val="22"/>
        </w:rPr>
        <w:t>Tender and swollen</w:t>
      </w:r>
      <w:r w:rsidR="001070F4">
        <w:rPr>
          <w:rFonts w:ascii="Times New Roman" w:hAnsi="Times New Roman" w:cs="Times New Roman"/>
          <w:bCs/>
          <w:iCs/>
          <w:sz w:val="22"/>
        </w:rPr>
        <w:t xml:space="preserve"> left</w:t>
      </w:r>
      <w:r w:rsidR="00B1414A" w:rsidRPr="00FA1B59">
        <w:rPr>
          <w:rFonts w:ascii="Times New Roman" w:hAnsi="Times New Roman" w:cs="Times New Roman"/>
          <w:bCs/>
          <w:iCs/>
          <w:sz w:val="22"/>
        </w:rPr>
        <w:t xml:space="preserve"> knee;</w:t>
      </w:r>
    </w:p>
    <w:p w14:paraId="622A171E"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3699EC4E" w14:textId="3D14D35A" w:rsidR="00B1414A" w:rsidRPr="00FA1B59" w:rsidRDefault="006926B4" w:rsidP="006926B4">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w:t>
      </w:r>
      <w:r w:rsidR="00FA1B59">
        <w:rPr>
          <w:rFonts w:ascii="Times New Roman" w:hAnsi="Times New Roman" w:cs="Times New Roman"/>
          <w:bCs/>
          <w:iCs/>
          <w:sz w:val="22"/>
        </w:rPr>
        <w:t>7.</w:t>
      </w:r>
      <w:r>
        <w:rPr>
          <w:rFonts w:ascii="Times New Roman" w:hAnsi="Times New Roman" w:cs="Times New Roman"/>
          <w:bCs/>
          <w:iCs/>
          <w:sz w:val="22"/>
        </w:rPr>
        <w:t xml:space="preserve">7 </w:t>
      </w:r>
      <w:r w:rsidR="00B1414A" w:rsidRPr="00FA1B59">
        <w:rPr>
          <w:rFonts w:ascii="Times New Roman" w:hAnsi="Times New Roman" w:cs="Times New Roman"/>
          <w:bCs/>
          <w:iCs/>
          <w:sz w:val="22"/>
        </w:rPr>
        <w:t>Multiple bruises to the face;</w:t>
      </w:r>
    </w:p>
    <w:p w14:paraId="55058EE1"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4E274E22" w14:textId="3E6F72CE" w:rsidR="00B1414A" w:rsidRPr="006926B4" w:rsidRDefault="006926B4" w:rsidP="006926B4">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7.8 </w:t>
      </w:r>
      <w:r w:rsidR="00B1414A" w:rsidRPr="006926B4">
        <w:rPr>
          <w:rFonts w:ascii="Times New Roman" w:hAnsi="Times New Roman" w:cs="Times New Roman"/>
          <w:bCs/>
          <w:iCs/>
          <w:sz w:val="22"/>
        </w:rPr>
        <w:t>Head injury;</w:t>
      </w:r>
    </w:p>
    <w:p w14:paraId="33D152E7"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527F5887" w14:textId="518A9859" w:rsidR="00B1414A" w:rsidRPr="006926B4" w:rsidRDefault="006926B4" w:rsidP="006926B4">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7.9 </w:t>
      </w:r>
      <w:r w:rsidR="00B1414A" w:rsidRPr="006926B4">
        <w:rPr>
          <w:rFonts w:ascii="Times New Roman" w:hAnsi="Times New Roman" w:cs="Times New Roman"/>
          <w:bCs/>
          <w:iCs/>
          <w:sz w:val="22"/>
        </w:rPr>
        <w:t>Soft tissue injury to the spine;</w:t>
      </w:r>
    </w:p>
    <w:p w14:paraId="6AB9A664"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0E1FA55C" w14:textId="22C575C5" w:rsidR="00B1414A" w:rsidRPr="006926B4" w:rsidRDefault="006926B4" w:rsidP="006926B4">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7.10 </w:t>
      </w:r>
      <w:r w:rsidR="00B1414A" w:rsidRPr="006926B4">
        <w:rPr>
          <w:rFonts w:ascii="Times New Roman" w:hAnsi="Times New Roman" w:cs="Times New Roman"/>
          <w:bCs/>
          <w:iCs/>
          <w:sz w:val="22"/>
        </w:rPr>
        <w:t>Various lacerations and abrasions;</w:t>
      </w:r>
    </w:p>
    <w:p w14:paraId="5097E861"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64AA66B7" w14:textId="2168BFC0" w:rsidR="00B1414A" w:rsidRPr="006926B4" w:rsidRDefault="006926B4" w:rsidP="006926B4">
      <w:pPr>
        <w:spacing w:line="360" w:lineRule="auto"/>
        <w:jc w:val="both"/>
        <w:rPr>
          <w:rFonts w:ascii="Times New Roman" w:hAnsi="Times New Roman" w:cs="Times New Roman"/>
          <w:bCs/>
          <w:iCs/>
          <w:sz w:val="22"/>
        </w:rPr>
      </w:pPr>
      <w:r>
        <w:rPr>
          <w:rFonts w:ascii="Times New Roman" w:hAnsi="Times New Roman" w:cs="Times New Roman"/>
          <w:bCs/>
          <w:iCs/>
          <w:sz w:val="22"/>
        </w:rPr>
        <w:t xml:space="preserve">           7.11 </w:t>
      </w:r>
      <w:r w:rsidR="00B1414A" w:rsidRPr="006926B4">
        <w:rPr>
          <w:rFonts w:ascii="Times New Roman" w:hAnsi="Times New Roman" w:cs="Times New Roman"/>
          <w:bCs/>
          <w:iCs/>
          <w:sz w:val="22"/>
        </w:rPr>
        <w:t>Emotional shock and psychological trauma.</w:t>
      </w:r>
    </w:p>
    <w:p w14:paraId="09F17390" w14:textId="77777777" w:rsidR="00B1414A" w:rsidRPr="00B1414A" w:rsidRDefault="00B1414A" w:rsidP="00B1414A">
      <w:pPr>
        <w:pStyle w:val="ListParagraph"/>
        <w:spacing w:line="360" w:lineRule="auto"/>
        <w:jc w:val="both"/>
        <w:rPr>
          <w:rFonts w:ascii="Times New Roman" w:hAnsi="Times New Roman" w:cs="Times New Roman"/>
          <w:bCs/>
          <w:iCs/>
          <w:sz w:val="22"/>
        </w:rPr>
      </w:pPr>
    </w:p>
    <w:p w14:paraId="237B6444" w14:textId="1DE5866D" w:rsidR="00E767EA" w:rsidRPr="001070F4" w:rsidRDefault="00FB1543" w:rsidP="00FB1543">
      <w:pPr>
        <w:spacing w:line="360" w:lineRule="auto"/>
        <w:jc w:val="both"/>
        <w:rPr>
          <w:rFonts w:ascii="Times New Roman" w:eastAsia="Times New Roman" w:hAnsi="Times New Roman" w:cs="Times New Roman"/>
          <w:b/>
          <w:bCs/>
          <w:color w:val="000000"/>
          <w:szCs w:val="26"/>
          <w:shd w:val="clear" w:color="auto" w:fill="FFFFFF"/>
          <w:lang w:val="en-ZA" w:eastAsia="en-GB"/>
        </w:rPr>
      </w:pPr>
      <w:r w:rsidRPr="00FB1543">
        <w:rPr>
          <w:rFonts w:ascii="Times New Roman" w:eastAsia="Times New Roman" w:hAnsi="Times New Roman" w:cs="Times New Roman"/>
          <w:b/>
          <w:bCs/>
          <w:color w:val="000000"/>
          <w:szCs w:val="26"/>
          <w:shd w:val="clear" w:color="auto" w:fill="FFFFFF"/>
          <w:lang w:val="en-ZA" w:eastAsia="en-GB"/>
        </w:rPr>
        <w:t>Injuries and Sequelae</w:t>
      </w:r>
    </w:p>
    <w:p w14:paraId="14BE0E2A" w14:textId="17BABC28" w:rsidR="00E767EA" w:rsidRPr="000F7E5C" w:rsidRDefault="000F7E5C" w:rsidP="000F7E5C">
      <w:pPr>
        <w:spacing w:line="360" w:lineRule="auto"/>
        <w:ind w:left="567" w:hanging="567"/>
        <w:jc w:val="both"/>
        <w:rPr>
          <w:rFonts w:ascii="Times New Roman" w:hAnsi="Times New Roman" w:cs="Times New Roman"/>
          <w:bCs/>
          <w:iCs/>
          <w:sz w:val="20"/>
        </w:rPr>
      </w:pPr>
      <w:r w:rsidRPr="00B1414A">
        <w:rPr>
          <w:rFonts w:ascii="Times New Roman" w:hAnsi="Times New Roman" w:cs="Times New Roman"/>
          <w:iCs/>
        </w:rPr>
        <w:t>[8]</w:t>
      </w:r>
      <w:r w:rsidRPr="00B1414A">
        <w:rPr>
          <w:rFonts w:ascii="Times New Roman" w:hAnsi="Times New Roman" w:cs="Times New Roman"/>
          <w:iCs/>
        </w:rPr>
        <w:tab/>
      </w:r>
      <w:r w:rsidR="00E767EA" w:rsidRPr="000F7E5C">
        <w:rPr>
          <w:rFonts w:ascii="Times New Roman" w:hAnsi="Times New Roman" w:cs="Times New Roman"/>
          <w:bCs/>
          <w:szCs w:val="26"/>
        </w:rPr>
        <w:t>As a result of the injuries and the sequelae thereto the plaintiff developed;</w:t>
      </w:r>
    </w:p>
    <w:p w14:paraId="05599127" w14:textId="70908818" w:rsidR="00D3453A"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8.1 </w:t>
      </w:r>
      <w:r w:rsidR="00B1414A" w:rsidRPr="004A1E2F">
        <w:rPr>
          <w:rFonts w:ascii="Times New Roman" w:hAnsi="Times New Roman" w:cs="Times New Roman"/>
          <w:bCs/>
          <w:iCs/>
        </w:rPr>
        <w:t>Swollen nose</w:t>
      </w:r>
      <w:r w:rsidR="00D3453A" w:rsidRPr="004A1E2F">
        <w:rPr>
          <w:rFonts w:ascii="Times New Roman" w:hAnsi="Times New Roman" w:cs="Times New Roman"/>
          <w:bCs/>
          <w:iCs/>
        </w:rPr>
        <w:t>;</w:t>
      </w:r>
    </w:p>
    <w:p w14:paraId="2B77E12E" w14:textId="77777777" w:rsidR="001070F4" w:rsidRPr="004A1E2F" w:rsidRDefault="001070F4" w:rsidP="004A1E2F">
      <w:pPr>
        <w:spacing w:line="360" w:lineRule="auto"/>
        <w:ind w:left="927"/>
        <w:jc w:val="both"/>
        <w:rPr>
          <w:rFonts w:ascii="Times New Roman" w:hAnsi="Times New Roman" w:cs="Times New Roman"/>
          <w:bCs/>
          <w:iCs/>
        </w:rPr>
      </w:pPr>
    </w:p>
    <w:p w14:paraId="5D278F19" w14:textId="1EA73EF1" w:rsidR="00B1414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8.2 </w:t>
      </w:r>
      <w:r w:rsidR="00B1414A" w:rsidRPr="004A1E2F">
        <w:rPr>
          <w:rFonts w:ascii="Times New Roman" w:hAnsi="Times New Roman" w:cs="Times New Roman"/>
          <w:bCs/>
          <w:iCs/>
        </w:rPr>
        <w:t>Pain due to the burn wounds on his right ankle</w:t>
      </w:r>
      <w:r w:rsidR="00D3453A" w:rsidRPr="004A1E2F">
        <w:rPr>
          <w:rFonts w:ascii="Times New Roman" w:hAnsi="Times New Roman" w:cs="Times New Roman"/>
          <w:bCs/>
          <w:iCs/>
        </w:rPr>
        <w:t>;</w:t>
      </w:r>
    </w:p>
    <w:p w14:paraId="0C9E17AA" w14:textId="77777777" w:rsidR="00D3453A" w:rsidRDefault="00D3453A" w:rsidP="00D3453A">
      <w:pPr>
        <w:pStyle w:val="ListParagraph"/>
        <w:spacing w:line="360" w:lineRule="auto"/>
        <w:ind w:left="1287"/>
        <w:jc w:val="both"/>
        <w:rPr>
          <w:rFonts w:ascii="Times New Roman" w:hAnsi="Times New Roman" w:cs="Times New Roman"/>
          <w:bCs/>
          <w:iCs/>
        </w:rPr>
      </w:pPr>
    </w:p>
    <w:p w14:paraId="5E726F67" w14:textId="0A9621D7" w:rsidR="00D3453A" w:rsidRPr="00110DEE" w:rsidRDefault="004A1E2F" w:rsidP="00110DEE">
      <w:pPr>
        <w:spacing w:line="360" w:lineRule="auto"/>
        <w:ind w:left="927"/>
        <w:jc w:val="both"/>
        <w:rPr>
          <w:rFonts w:ascii="Times New Roman" w:hAnsi="Times New Roman" w:cs="Times New Roman"/>
          <w:bCs/>
          <w:iCs/>
        </w:rPr>
      </w:pPr>
      <w:r>
        <w:rPr>
          <w:rFonts w:ascii="Times New Roman" w:hAnsi="Times New Roman" w:cs="Times New Roman"/>
          <w:bCs/>
          <w:iCs/>
        </w:rPr>
        <w:t xml:space="preserve">8.3 </w:t>
      </w:r>
      <w:r w:rsidR="00B1414A" w:rsidRPr="004A1E2F">
        <w:rPr>
          <w:rFonts w:ascii="Times New Roman" w:hAnsi="Times New Roman" w:cs="Times New Roman"/>
          <w:bCs/>
          <w:iCs/>
        </w:rPr>
        <w:t>Headaches</w:t>
      </w:r>
      <w:r w:rsidR="00D3453A" w:rsidRPr="004A1E2F">
        <w:rPr>
          <w:rFonts w:ascii="Times New Roman" w:hAnsi="Times New Roman" w:cs="Times New Roman"/>
          <w:bCs/>
          <w:iCs/>
        </w:rPr>
        <w:t>;</w:t>
      </w:r>
    </w:p>
    <w:p w14:paraId="66B2F833" w14:textId="2B230D53" w:rsidR="00B1414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lastRenderedPageBreak/>
        <w:t xml:space="preserve">8.4 </w:t>
      </w:r>
      <w:r w:rsidR="00B1414A" w:rsidRPr="004A1E2F">
        <w:rPr>
          <w:rFonts w:ascii="Times New Roman" w:hAnsi="Times New Roman" w:cs="Times New Roman"/>
          <w:bCs/>
          <w:iCs/>
        </w:rPr>
        <w:t>Bouts of dizziness</w:t>
      </w:r>
      <w:r w:rsidR="00D3453A" w:rsidRPr="004A1E2F">
        <w:rPr>
          <w:rFonts w:ascii="Times New Roman" w:hAnsi="Times New Roman" w:cs="Times New Roman"/>
          <w:bCs/>
          <w:iCs/>
        </w:rPr>
        <w:t>;</w:t>
      </w:r>
    </w:p>
    <w:p w14:paraId="77A2BEC4" w14:textId="77777777" w:rsidR="00D3453A" w:rsidRDefault="00D3453A" w:rsidP="00D3453A">
      <w:pPr>
        <w:pStyle w:val="ListParagraph"/>
        <w:spacing w:line="360" w:lineRule="auto"/>
        <w:ind w:left="1287"/>
        <w:jc w:val="both"/>
        <w:rPr>
          <w:rFonts w:ascii="Times New Roman" w:hAnsi="Times New Roman" w:cs="Times New Roman"/>
          <w:bCs/>
          <w:iCs/>
        </w:rPr>
      </w:pPr>
    </w:p>
    <w:p w14:paraId="4C015325" w14:textId="21AA3A33" w:rsidR="00B1414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8.5 </w:t>
      </w:r>
      <w:r w:rsidR="00B1414A" w:rsidRPr="004A1E2F">
        <w:rPr>
          <w:rFonts w:ascii="Times New Roman" w:hAnsi="Times New Roman" w:cs="Times New Roman"/>
          <w:bCs/>
          <w:iCs/>
        </w:rPr>
        <w:t>Confusion and delusion</w:t>
      </w:r>
      <w:r w:rsidR="00D3453A" w:rsidRPr="004A1E2F">
        <w:rPr>
          <w:rFonts w:ascii="Times New Roman" w:hAnsi="Times New Roman" w:cs="Times New Roman"/>
          <w:bCs/>
          <w:iCs/>
        </w:rPr>
        <w:t>;</w:t>
      </w:r>
    </w:p>
    <w:p w14:paraId="3C3566CA" w14:textId="77777777" w:rsidR="00D3453A" w:rsidRDefault="00D3453A" w:rsidP="00D3453A">
      <w:pPr>
        <w:pStyle w:val="ListParagraph"/>
        <w:spacing w:line="360" w:lineRule="auto"/>
        <w:ind w:left="1287"/>
        <w:jc w:val="both"/>
        <w:rPr>
          <w:rFonts w:ascii="Times New Roman" w:hAnsi="Times New Roman" w:cs="Times New Roman"/>
          <w:bCs/>
          <w:iCs/>
        </w:rPr>
      </w:pPr>
    </w:p>
    <w:p w14:paraId="0439DAD8" w14:textId="49C9AFEA"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8.6 </w:t>
      </w:r>
      <w:r w:rsidR="00D3453A" w:rsidRPr="004A1E2F">
        <w:rPr>
          <w:rFonts w:ascii="Times New Roman" w:hAnsi="Times New Roman" w:cs="Times New Roman"/>
          <w:bCs/>
          <w:iCs/>
        </w:rPr>
        <w:t>A limp and walks with difficulty, his right leg is shorter than his left leg;</w:t>
      </w:r>
    </w:p>
    <w:p w14:paraId="2D54D6E6" w14:textId="77777777" w:rsidR="00D3453A" w:rsidRDefault="00D3453A" w:rsidP="00D3453A">
      <w:pPr>
        <w:pStyle w:val="ListParagraph"/>
        <w:spacing w:line="360" w:lineRule="auto"/>
        <w:ind w:left="1287"/>
        <w:jc w:val="both"/>
        <w:rPr>
          <w:rFonts w:ascii="Times New Roman" w:hAnsi="Times New Roman" w:cs="Times New Roman"/>
          <w:bCs/>
          <w:iCs/>
        </w:rPr>
      </w:pPr>
    </w:p>
    <w:p w14:paraId="4BA3710E" w14:textId="564CFA38"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8.7 </w:t>
      </w:r>
      <w:r w:rsidR="00D3453A" w:rsidRPr="004A1E2F">
        <w:rPr>
          <w:rFonts w:ascii="Times New Roman" w:hAnsi="Times New Roman" w:cs="Times New Roman"/>
          <w:bCs/>
          <w:iCs/>
        </w:rPr>
        <w:t>A misaligned right foot;</w:t>
      </w:r>
    </w:p>
    <w:p w14:paraId="6AB116A3" w14:textId="77777777" w:rsidR="00D3453A" w:rsidRDefault="00D3453A" w:rsidP="00D3453A">
      <w:pPr>
        <w:pStyle w:val="ListParagraph"/>
        <w:spacing w:line="360" w:lineRule="auto"/>
        <w:ind w:left="1287"/>
        <w:jc w:val="both"/>
        <w:rPr>
          <w:rFonts w:ascii="Times New Roman" w:hAnsi="Times New Roman" w:cs="Times New Roman"/>
          <w:bCs/>
          <w:iCs/>
        </w:rPr>
      </w:pPr>
    </w:p>
    <w:p w14:paraId="1F311B4B" w14:textId="0D96FB0A"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8.8 </w:t>
      </w:r>
      <w:r w:rsidR="00D3453A" w:rsidRPr="004A1E2F">
        <w:rPr>
          <w:rFonts w:ascii="Times New Roman" w:hAnsi="Times New Roman" w:cs="Times New Roman"/>
          <w:bCs/>
          <w:iCs/>
        </w:rPr>
        <w:t>Inability to sit and walk for prolonged periods;</w:t>
      </w:r>
    </w:p>
    <w:p w14:paraId="6213D18A" w14:textId="77777777" w:rsidR="00D3453A" w:rsidRDefault="00D3453A" w:rsidP="00D3453A">
      <w:pPr>
        <w:pStyle w:val="ListParagraph"/>
        <w:spacing w:line="360" w:lineRule="auto"/>
        <w:ind w:left="1287"/>
        <w:jc w:val="both"/>
        <w:rPr>
          <w:rFonts w:ascii="Times New Roman" w:hAnsi="Times New Roman" w:cs="Times New Roman"/>
          <w:bCs/>
          <w:iCs/>
        </w:rPr>
      </w:pPr>
    </w:p>
    <w:p w14:paraId="0AF0600E" w14:textId="725935DE"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8.9 </w:t>
      </w:r>
      <w:r w:rsidR="00D3453A" w:rsidRPr="004A1E2F">
        <w:rPr>
          <w:rFonts w:ascii="Times New Roman" w:hAnsi="Times New Roman" w:cs="Times New Roman"/>
          <w:bCs/>
          <w:iCs/>
        </w:rPr>
        <w:t>Pain in his neck, between his shoulder blades and in his lower back, hips and legs;</w:t>
      </w:r>
    </w:p>
    <w:p w14:paraId="667FADB2" w14:textId="77777777" w:rsidR="00D3453A" w:rsidRDefault="00D3453A" w:rsidP="00D3453A">
      <w:pPr>
        <w:pStyle w:val="ListParagraph"/>
        <w:spacing w:line="360" w:lineRule="auto"/>
        <w:ind w:left="1287"/>
        <w:jc w:val="both"/>
        <w:rPr>
          <w:rFonts w:ascii="Times New Roman" w:hAnsi="Times New Roman" w:cs="Times New Roman"/>
          <w:bCs/>
          <w:iCs/>
        </w:rPr>
      </w:pPr>
    </w:p>
    <w:p w14:paraId="06E2465E" w14:textId="14D9A21E"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8.10 </w:t>
      </w:r>
      <w:r w:rsidR="00D3453A" w:rsidRPr="004A1E2F">
        <w:rPr>
          <w:rFonts w:ascii="Times New Roman" w:hAnsi="Times New Roman" w:cs="Times New Roman"/>
          <w:bCs/>
          <w:iCs/>
        </w:rPr>
        <w:t>Difficulty concentrating;</w:t>
      </w:r>
    </w:p>
    <w:p w14:paraId="6A2626AE" w14:textId="77777777" w:rsidR="00D3453A" w:rsidRDefault="00D3453A" w:rsidP="00D3453A">
      <w:pPr>
        <w:pStyle w:val="ListParagraph"/>
        <w:spacing w:line="360" w:lineRule="auto"/>
        <w:ind w:left="1287"/>
        <w:jc w:val="both"/>
        <w:rPr>
          <w:rFonts w:ascii="Times New Roman" w:hAnsi="Times New Roman" w:cs="Times New Roman"/>
          <w:bCs/>
          <w:iCs/>
        </w:rPr>
      </w:pPr>
    </w:p>
    <w:p w14:paraId="65393CB2" w14:textId="1AAB7467"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8.11 </w:t>
      </w:r>
      <w:r w:rsidR="00D3453A" w:rsidRPr="004A1E2F">
        <w:rPr>
          <w:rFonts w:ascii="Times New Roman" w:hAnsi="Times New Roman" w:cs="Times New Roman"/>
          <w:bCs/>
          <w:iCs/>
        </w:rPr>
        <w:t>Memory problems;</w:t>
      </w:r>
    </w:p>
    <w:p w14:paraId="398300A2" w14:textId="77777777" w:rsidR="00D3453A" w:rsidRDefault="00D3453A" w:rsidP="00D3453A">
      <w:pPr>
        <w:pStyle w:val="ListParagraph"/>
        <w:spacing w:line="360" w:lineRule="auto"/>
        <w:ind w:left="1287"/>
        <w:jc w:val="both"/>
        <w:rPr>
          <w:rFonts w:ascii="Times New Roman" w:hAnsi="Times New Roman" w:cs="Times New Roman"/>
          <w:bCs/>
          <w:iCs/>
        </w:rPr>
      </w:pPr>
    </w:p>
    <w:p w14:paraId="6A320D05" w14:textId="3CE46865" w:rsidR="00D3453A"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8.12 </w:t>
      </w:r>
      <w:r w:rsidR="00D3453A" w:rsidRPr="004A1E2F">
        <w:rPr>
          <w:rFonts w:ascii="Times New Roman" w:hAnsi="Times New Roman" w:cs="Times New Roman"/>
          <w:bCs/>
          <w:iCs/>
        </w:rPr>
        <w:t>Irritability and depression; and</w:t>
      </w:r>
    </w:p>
    <w:p w14:paraId="73D8D385" w14:textId="77777777" w:rsidR="00D3453A" w:rsidRPr="00D3453A" w:rsidRDefault="00D3453A" w:rsidP="00D3453A">
      <w:pPr>
        <w:pStyle w:val="ListParagraph"/>
        <w:spacing w:line="360" w:lineRule="auto"/>
        <w:ind w:left="1287"/>
        <w:jc w:val="both"/>
        <w:rPr>
          <w:rFonts w:ascii="Times New Roman" w:hAnsi="Times New Roman" w:cs="Times New Roman"/>
          <w:bCs/>
          <w:iCs/>
        </w:rPr>
      </w:pPr>
    </w:p>
    <w:p w14:paraId="6607386C" w14:textId="0E469086" w:rsidR="00FB1543" w:rsidRPr="004A1E2F" w:rsidRDefault="004A1E2F" w:rsidP="004A1E2F">
      <w:pPr>
        <w:spacing w:line="360" w:lineRule="auto"/>
        <w:ind w:left="927"/>
        <w:jc w:val="both"/>
        <w:rPr>
          <w:rFonts w:ascii="Times New Roman" w:hAnsi="Times New Roman" w:cs="Times New Roman"/>
          <w:bCs/>
          <w:iCs/>
        </w:rPr>
      </w:pPr>
      <w:r>
        <w:rPr>
          <w:rFonts w:ascii="Times New Roman" w:hAnsi="Times New Roman" w:cs="Times New Roman"/>
          <w:bCs/>
          <w:iCs/>
        </w:rPr>
        <w:t xml:space="preserve">8.13 </w:t>
      </w:r>
      <w:r w:rsidR="00D3453A" w:rsidRPr="004A1E2F">
        <w:rPr>
          <w:rFonts w:ascii="Times New Roman" w:hAnsi="Times New Roman" w:cs="Times New Roman"/>
          <w:bCs/>
          <w:iCs/>
        </w:rPr>
        <w:t>Heart palpitations.</w:t>
      </w:r>
    </w:p>
    <w:p w14:paraId="73702400" w14:textId="77777777" w:rsidR="00755B90" w:rsidRDefault="00755B90" w:rsidP="00755B90">
      <w:pPr>
        <w:spacing w:line="360" w:lineRule="auto"/>
        <w:jc w:val="both"/>
        <w:rPr>
          <w:rFonts w:ascii="Times New Roman" w:hAnsi="Times New Roman" w:cs="Times New Roman"/>
          <w:bCs/>
          <w:iCs/>
          <w:sz w:val="22"/>
        </w:rPr>
      </w:pPr>
    </w:p>
    <w:p w14:paraId="33E5C5C8" w14:textId="31066213" w:rsidR="009056F2" w:rsidRPr="001070F4" w:rsidRDefault="00755B90" w:rsidP="00755B90">
      <w:pPr>
        <w:spacing w:line="360" w:lineRule="auto"/>
        <w:jc w:val="both"/>
        <w:rPr>
          <w:rFonts w:ascii="Times New Roman" w:hAnsi="Times New Roman" w:cs="Times New Roman"/>
          <w:b/>
          <w:iCs/>
        </w:rPr>
      </w:pPr>
      <w:r w:rsidRPr="002A3F63">
        <w:rPr>
          <w:rFonts w:ascii="Times New Roman" w:hAnsi="Times New Roman" w:cs="Times New Roman"/>
          <w:b/>
          <w:iCs/>
        </w:rPr>
        <w:t>Issues</w:t>
      </w:r>
      <w:r w:rsidR="009056F2" w:rsidRPr="002A3F63">
        <w:rPr>
          <w:rFonts w:ascii="Times New Roman" w:hAnsi="Times New Roman" w:cs="Times New Roman"/>
          <w:b/>
          <w:iCs/>
        </w:rPr>
        <w:t xml:space="preserve"> </w:t>
      </w:r>
    </w:p>
    <w:p w14:paraId="1BA46A52" w14:textId="464B12B1" w:rsidR="009056F2" w:rsidRPr="000F7E5C" w:rsidRDefault="000F7E5C" w:rsidP="000F7E5C">
      <w:pPr>
        <w:spacing w:line="360" w:lineRule="auto"/>
        <w:ind w:left="567" w:hanging="567"/>
        <w:jc w:val="both"/>
        <w:rPr>
          <w:rFonts w:ascii="Times New Roman" w:hAnsi="Times New Roman" w:cs="Times New Roman"/>
          <w:bCs/>
          <w:szCs w:val="26"/>
        </w:rPr>
      </w:pPr>
      <w:r>
        <w:rPr>
          <w:rFonts w:ascii="Times New Roman" w:hAnsi="Times New Roman" w:cs="Times New Roman"/>
        </w:rPr>
        <w:t>[9]</w:t>
      </w:r>
      <w:r>
        <w:rPr>
          <w:rFonts w:ascii="Times New Roman" w:hAnsi="Times New Roman" w:cs="Times New Roman"/>
        </w:rPr>
        <w:tab/>
      </w:r>
      <w:r w:rsidR="009056F2" w:rsidRPr="000F7E5C">
        <w:rPr>
          <w:rFonts w:ascii="Times New Roman" w:hAnsi="Times New Roman" w:cs="Times New Roman"/>
          <w:bCs/>
          <w:szCs w:val="26"/>
        </w:rPr>
        <w:t xml:space="preserve">This court is therefore, called to adjudicate the question of quantum. </w:t>
      </w:r>
      <w:r w:rsidR="00D81DD2" w:rsidRPr="000F7E5C">
        <w:rPr>
          <w:rFonts w:ascii="Times New Roman" w:hAnsi="Times New Roman" w:cs="Times New Roman"/>
          <w:bCs/>
          <w:szCs w:val="26"/>
        </w:rPr>
        <w:t xml:space="preserve"> </w:t>
      </w:r>
      <w:r w:rsidR="009056F2" w:rsidRPr="000F7E5C">
        <w:rPr>
          <w:rFonts w:ascii="Times New Roman" w:hAnsi="Times New Roman" w:cs="Times New Roman"/>
          <w:bCs/>
          <w:szCs w:val="26"/>
        </w:rPr>
        <w:t>The plaintiff claims the following;</w:t>
      </w:r>
    </w:p>
    <w:p w14:paraId="0484239C" w14:textId="77777777" w:rsidR="00FB1543" w:rsidRDefault="00FB1543" w:rsidP="00FB1543">
      <w:pPr>
        <w:pStyle w:val="ListParagraph"/>
        <w:spacing w:line="360" w:lineRule="auto"/>
        <w:ind w:left="567"/>
        <w:jc w:val="both"/>
        <w:rPr>
          <w:rFonts w:ascii="Times New Roman" w:hAnsi="Times New Roman" w:cs="Times New Roman"/>
          <w:bCs/>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81"/>
        <w:gridCol w:w="4195"/>
      </w:tblGrid>
      <w:tr w:rsidR="00FB1543" w14:paraId="27B60585" w14:textId="77777777" w:rsidTr="00E767EA">
        <w:tc>
          <w:tcPr>
            <w:tcW w:w="567" w:type="dxa"/>
          </w:tcPr>
          <w:p w14:paraId="4C84180F" w14:textId="0AE15827"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1.</w:t>
            </w:r>
          </w:p>
        </w:tc>
        <w:tc>
          <w:tcPr>
            <w:tcW w:w="3681" w:type="dxa"/>
          </w:tcPr>
          <w:p w14:paraId="029BC288" w14:textId="21F1A31B"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General Damages</w:t>
            </w:r>
          </w:p>
        </w:tc>
        <w:tc>
          <w:tcPr>
            <w:tcW w:w="4195" w:type="dxa"/>
          </w:tcPr>
          <w:p w14:paraId="2C828F09" w14:textId="4CEE0A0B"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 xml:space="preserve">R </w:t>
            </w:r>
            <w:r w:rsidR="00E767EA">
              <w:rPr>
                <w:rFonts w:ascii="Times New Roman" w:hAnsi="Times New Roman" w:cs="Times New Roman"/>
                <w:bCs/>
                <w:szCs w:val="26"/>
              </w:rPr>
              <w:t xml:space="preserve">  </w:t>
            </w:r>
            <w:r>
              <w:rPr>
                <w:rFonts w:ascii="Times New Roman" w:hAnsi="Times New Roman" w:cs="Times New Roman"/>
                <w:bCs/>
                <w:szCs w:val="26"/>
              </w:rPr>
              <w:t>800 000.00</w:t>
            </w:r>
          </w:p>
        </w:tc>
      </w:tr>
      <w:tr w:rsidR="00FB1543" w14:paraId="3AF14E4F" w14:textId="77777777" w:rsidTr="00E767EA">
        <w:tc>
          <w:tcPr>
            <w:tcW w:w="567" w:type="dxa"/>
          </w:tcPr>
          <w:p w14:paraId="4504066C" w14:textId="3A3D90B9"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2.</w:t>
            </w:r>
          </w:p>
        </w:tc>
        <w:tc>
          <w:tcPr>
            <w:tcW w:w="3681" w:type="dxa"/>
          </w:tcPr>
          <w:p w14:paraId="4677355A" w14:textId="265126E3"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Past and future loss of Income</w:t>
            </w:r>
          </w:p>
        </w:tc>
        <w:tc>
          <w:tcPr>
            <w:tcW w:w="4195" w:type="dxa"/>
          </w:tcPr>
          <w:p w14:paraId="6646888C" w14:textId="008DAE4F" w:rsidR="00FB1543" w:rsidRDefault="00FB1543"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R</w:t>
            </w:r>
            <w:r w:rsidR="00616CC1">
              <w:rPr>
                <w:rFonts w:ascii="Times New Roman" w:hAnsi="Times New Roman" w:cs="Times New Roman"/>
                <w:bCs/>
                <w:szCs w:val="26"/>
              </w:rPr>
              <w:t xml:space="preserve"> </w:t>
            </w:r>
            <w:r w:rsidR="00E767EA">
              <w:rPr>
                <w:rFonts w:ascii="Times New Roman" w:hAnsi="Times New Roman" w:cs="Times New Roman"/>
                <w:bCs/>
                <w:szCs w:val="26"/>
              </w:rPr>
              <w:t>2 700 000.00</w:t>
            </w:r>
          </w:p>
        </w:tc>
      </w:tr>
      <w:tr w:rsidR="00E767EA" w14:paraId="4ADBB8D2" w14:textId="77777777" w:rsidTr="00E767EA">
        <w:tc>
          <w:tcPr>
            <w:tcW w:w="567" w:type="dxa"/>
          </w:tcPr>
          <w:p w14:paraId="1BA829ED" w14:textId="36DDB468" w:rsidR="00E767EA" w:rsidRDefault="00E767EA"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 xml:space="preserve">3. </w:t>
            </w:r>
          </w:p>
        </w:tc>
        <w:tc>
          <w:tcPr>
            <w:tcW w:w="3681" w:type="dxa"/>
          </w:tcPr>
          <w:p w14:paraId="1D5D1B87" w14:textId="5E3512EE" w:rsidR="00E767EA" w:rsidRDefault="00E767EA"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Future Medical Expenses</w:t>
            </w:r>
          </w:p>
        </w:tc>
        <w:tc>
          <w:tcPr>
            <w:tcW w:w="4195" w:type="dxa"/>
          </w:tcPr>
          <w:p w14:paraId="17F5C6E3" w14:textId="3B3C926D" w:rsidR="00E767EA" w:rsidRDefault="00E767EA" w:rsidP="00FB1543">
            <w:pPr>
              <w:pStyle w:val="ListParagraph"/>
              <w:spacing w:line="360" w:lineRule="auto"/>
              <w:ind w:left="0"/>
              <w:jc w:val="both"/>
              <w:rPr>
                <w:rFonts w:ascii="Times New Roman" w:hAnsi="Times New Roman" w:cs="Times New Roman"/>
                <w:bCs/>
                <w:szCs w:val="26"/>
              </w:rPr>
            </w:pPr>
            <w:r>
              <w:rPr>
                <w:rFonts w:ascii="Times New Roman" w:hAnsi="Times New Roman" w:cs="Times New Roman"/>
                <w:bCs/>
                <w:szCs w:val="26"/>
              </w:rPr>
              <w:t>Section 17(4)(a) Undertaking</w:t>
            </w:r>
          </w:p>
        </w:tc>
      </w:tr>
    </w:tbl>
    <w:p w14:paraId="3957D843" w14:textId="77777777" w:rsidR="002A3F63" w:rsidRDefault="002A3F63" w:rsidP="00185B95">
      <w:pPr>
        <w:pStyle w:val="ListParagraph"/>
        <w:spacing w:line="360" w:lineRule="auto"/>
        <w:ind w:left="0"/>
        <w:jc w:val="both"/>
        <w:rPr>
          <w:rFonts w:ascii="Times New Roman" w:hAnsi="Times New Roman" w:cs="Times New Roman"/>
          <w:b/>
          <w:szCs w:val="26"/>
        </w:rPr>
      </w:pPr>
    </w:p>
    <w:p w14:paraId="6F2532F0" w14:textId="10DE3C8A" w:rsidR="00616CC1" w:rsidRDefault="006D6D15" w:rsidP="00185B95">
      <w:pPr>
        <w:pStyle w:val="ListParagraph"/>
        <w:spacing w:line="360" w:lineRule="auto"/>
        <w:ind w:left="0"/>
        <w:jc w:val="both"/>
        <w:rPr>
          <w:rFonts w:ascii="Times New Roman" w:hAnsi="Times New Roman" w:cs="Times New Roman"/>
          <w:b/>
          <w:szCs w:val="26"/>
        </w:rPr>
      </w:pPr>
      <w:r>
        <w:rPr>
          <w:rFonts w:ascii="Times New Roman" w:hAnsi="Times New Roman" w:cs="Times New Roman"/>
          <w:b/>
          <w:szCs w:val="26"/>
        </w:rPr>
        <w:t>Expert Reports</w:t>
      </w:r>
    </w:p>
    <w:p w14:paraId="37FFE0BE" w14:textId="23CD5EFB" w:rsidR="006D6D15" w:rsidRPr="006D6D15" w:rsidRDefault="00616CC1" w:rsidP="00185B95">
      <w:pPr>
        <w:pStyle w:val="ListParagraph"/>
        <w:spacing w:line="360" w:lineRule="auto"/>
        <w:ind w:left="0"/>
        <w:jc w:val="both"/>
        <w:rPr>
          <w:rFonts w:ascii="Times New Roman" w:hAnsi="Times New Roman" w:cs="Times New Roman"/>
          <w:b/>
          <w:szCs w:val="26"/>
        </w:rPr>
      </w:pPr>
      <w:r>
        <w:rPr>
          <w:rFonts w:ascii="Times New Roman" w:hAnsi="Times New Roman" w:cs="Times New Roman"/>
          <w:b/>
          <w:szCs w:val="26"/>
        </w:rPr>
        <w:t>Orthopaedic Surgeon</w:t>
      </w:r>
    </w:p>
    <w:p w14:paraId="5C5C7B98" w14:textId="1BE437D1" w:rsidR="00091EF1"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[10]</w:t>
      </w:r>
      <w:r>
        <w:rPr>
          <w:rFonts w:ascii="Times New Roman" w:hAnsi="Times New Roman" w:cs="Times New Roman"/>
          <w:iCs/>
        </w:rPr>
        <w:tab/>
      </w:r>
      <w:r w:rsidR="00B93202" w:rsidRPr="000F7E5C">
        <w:rPr>
          <w:rFonts w:ascii="Times New Roman" w:hAnsi="Times New Roman" w:cs="Times New Roman"/>
          <w:bCs/>
          <w:iCs/>
        </w:rPr>
        <w:t>Dr Pienaar examined the plaintiff on 3 September 2020.  Consequently, Dr Pienaar compiled a report stating the following;</w:t>
      </w:r>
    </w:p>
    <w:p w14:paraId="6CE0B349" w14:textId="77777777" w:rsidR="00110DEE" w:rsidRDefault="00110DEE" w:rsidP="00110DEE">
      <w:pPr>
        <w:pStyle w:val="ListParagraph"/>
        <w:spacing w:line="360" w:lineRule="auto"/>
        <w:ind w:left="567"/>
        <w:jc w:val="both"/>
        <w:rPr>
          <w:rFonts w:ascii="Times New Roman" w:hAnsi="Times New Roman" w:cs="Times New Roman"/>
          <w:bCs/>
          <w:iCs/>
        </w:rPr>
      </w:pPr>
    </w:p>
    <w:p w14:paraId="5C5224A2" w14:textId="77777777" w:rsidR="00B93202" w:rsidRDefault="00B93202" w:rsidP="00B93202">
      <w:pPr>
        <w:pStyle w:val="ListParagraph"/>
        <w:spacing w:line="360" w:lineRule="auto"/>
        <w:ind w:left="567"/>
        <w:jc w:val="both"/>
        <w:rPr>
          <w:rFonts w:ascii="Times New Roman" w:hAnsi="Times New Roman" w:cs="Times New Roman"/>
          <w:bCs/>
          <w:iCs/>
        </w:rPr>
      </w:pPr>
    </w:p>
    <w:p w14:paraId="5FB02DC3" w14:textId="104D95E2" w:rsidR="002A3F63" w:rsidRPr="001070F4" w:rsidRDefault="00B93202" w:rsidP="001070F4">
      <w:pPr>
        <w:pStyle w:val="ListParagraph"/>
        <w:spacing w:line="360" w:lineRule="auto"/>
        <w:jc w:val="both"/>
        <w:rPr>
          <w:rFonts w:ascii="Times New Roman" w:hAnsi="Times New Roman" w:cs="Times New Roman"/>
          <w:b/>
          <w:iCs/>
          <w:sz w:val="22"/>
          <w:szCs w:val="22"/>
        </w:rPr>
      </w:pPr>
      <w:r w:rsidRPr="00083642">
        <w:rPr>
          <w:rFonts w:ascii="Times New Roman" w:hAnsi="Times New Roman" w:cs="Times New Roman"/>
          <w:bCs/>
          <w:iCs/>
          <w:sz w:val="22"/>
          <w:szCs w:val="22"/>
        </w:rPr>
        <w:lastRenderedPageBreak/>
        <w:t>“9</w:t>
      </w:r>
      <w:r w:rsidRPr="00083642">
        <w:rPr>
          <w:rFonts w:ascii="Times New Roman" w:hAnsi="Times New Roman" w:cs="Times New Roman"/>
          <w:b/>
          <w:iCs/>
          <w:sz w:val="22"/>
          <w:szCs w:val="22"/>
        </w:rPr>
        <w:t>. THE INJURIES SUSTAINED</w:t>
      </w:r>
    </w:p>
    <w:p w14:paraId="2CA7FB0C" w14:textId="77777777" w:rsidR="00B93202" w:rsidRPr="00083642" w:rsidRDefault="00B9320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Having regard to information contained in the available records and the radiological findings by Dr Lockwood, the writer concluded that Mr Kruger had sustained the following injuries in the accident of 16 June, 2017: </w:t>
      </w:r>
    </w:p>
    <w:p w14:paraId="35C39A1D" w14:textId="36332247" w:rsidR="00B93202" w:rsidRPr="00083642" w:rsidRDefault="00B9320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9.1</w:t>
      </w:r>
      <w:r w:rsidR="001070F4">
        <w:rPr>
          <w:rFonts w:ascii="Times New Roman" w:hAnsi="Times New Roman" w:cs="Times New Roman"/>
          <w:bCs/>
          <w:iCs/>
          <w:sz w:val="22"/>
          <w:szCs w:val="22"/>
        </w:rPr>
        <w:t xml:space="preserve"> </w:t>
      </w:r>
      <w:r w:rsidRPr="00083642">
        <w:rPr>
          <w:rFonts w:ascii="Times New Roman" w:hAnsi="Times New Roman" w:cs="Times New Roman"/>
          <w:bCs/>
          <w:iCs/>
          <w:sz w:val="22"/>
          <w:szCs w:val="22"/>
        </w:rPr>
        <w:t xml:space="preserve">A fracture of the right proximal tibia. </w:t>
      </w:r>
    </w:p>
    <w:p w14:paraId="464FD17F" w14:textId="68343434" w:rsidR="00B93202" w:rsidRPr="00083642" w:rsidRDefault="00B9320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9.2. A compound fracture dislocation of the right ankle.</w:t>
      </w:r>
    </w:p>
    <w:p w14:paraId="7BC04A91" w14:textId="77777777" w:rsidR="00B93202" w:rsidRPr="00083642" w:rsidRDefault="00B93202" w:rsidP="00083642">
      <w:pPr>
        <w:pStyle w:val="ListParagraph"/>
        <w:spacing w:line="360" w:lineRule="auto"/>
        <w:jc w:val="both"/>
        <w:rPr>
          <w:rFonts w:ascii="Times New Roman" w:hAnsi="Times New Roman" w:cs="Times New Roman"/>
          <w:bCs/>
          <w:iCs/>
          <w:sz w:val="22"/>
          <w:szCs w:val="22"/>
        </w:rPr>
      </w:pPr>
    </w:p>
    <w:p w14:paraId="00372667" w14:textId="1CCD8456" w:rsidR="002A3F63" w:rsidRPr="001070F4" w:rsidRDefault="00B93202" w:rsidP="001070F4">
      <w:pPr>
        <w:pStyle w:val="ListParagraph"/>
        <w:spacing w:line="360" w:lineRule="auto"/>
        <w:jc w:val="both"/>
        <w:rPr>
          <w:rFonts w:ascii="Times New Roman" w:hAnsi="Times New Roman" w:cs="Times New Roman"/>
          <w:b/>
          <w:iCs/>
          <w:sz w:val="22"/>
          <w:szCs w:val="22"/>
        </w:rPr>
      </w:pPr>
      <w:r w:rsidRPr="00083642">
        <w:rPr>
          <w:rFonts w:ascii="Times New Roman" w:hAnsi="Times New Roman" w:cs="Times New Roman"/>
          <w:bCs/>
          <w:iCs/>
          <w:sz w:val="22"/>
          <w:szCs w:val="22"/>
        </w:rPr>
        <w:t xml:space="preserve">11. </w:t>
      </w:r>
      <w:r w:rsidRPr="00083642">
        <w:rPr>
          <w:rFonts w:ascii="Times New Roman" w:hAnsi="Times New Roman" w:cs="Times New Roman"/>
          <w:b/>
          <w:iCs/>
          <w:sz w:val="22"/>
          <w:szCs w:val="22"/>
        </w:rPr>
        <w:t>OUTCOME</w:t>
      </w:r>
    </w:p>
    <w:p w14:paraId="1FFD7778" w14:textId="77777777" w:rsidR="001070F4"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During the interview with the writer, Mr Kruger presented with the following complaints: </w:t>
      </w:r>
    </w:p>
    <w:p w14:paraId="3234E9BC" w14:textId="185C177B"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11.1</w:t>
      </w:r>
      <w:r w:rsidR="001070F4">
        <w:rPr>
          <w:rFonts w:ascii="Times New Roman" w:hAnsi="Times New Roman" w:cs="Times New Roman"/>
          <w:bCs/>
          <w:iCs/>
          <w:sz w:val="22"/>
          <w:szCs w:val="22"/>
        </w:rPr>
        <w:t xml:space="preserve"> </w:t>
      </w:r>
      <w:r w:rsidRPr="00083642">
        <w:rPr>
          <w:rFonts w:ascii="Times New Roman" w:hAnsi="Times New Roman" w:cs="Times New Roman"/>
          <w:bCs/>
          <w:iCs/>
          <w:sz w:val="22"/>
          <w:szCs w:val="22"/>
        </w:rPr>
        <w:t xml:space="preserve">Shortening of the right lower limb. </w:t>
      </w:r>
    </w:p>
    <w:p w14:paraId="625070AE"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11.2. Painful left hip and knee. </w:t>
      </w:r>
    </w:p>
    <w:p w14:paraId="6394C941"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11.3. Right foot pain. </w:t>
      </w:r>
    </w:p>
    <w:p w14:paraId="104A17BA" w14:textId="42FF9F73"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11.4. Right knee pain.</w:t>
      </w:r>
    </w:p>
    <w:p w14:paraId="13F64B3D" w14:textId="6AB12C83"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11.5. Loss of mobility right ankle. </w:t>
      </w:r>
    </w:p>
    <w:p w14:paraId="338371EE"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11.6. Malalignment of the right tibia. </w:t>
      </w:r>
    </w:p>
    <w:p w14:paraId="78590684"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p>
    <w:p w14:paraId="03DCDB6B"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On clinical examination the writer found: </w:t>
      </w:r>
    </w:p>
    <w:p w14:paraId="34B179AF"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i. Varus deformity of the right tibia.</w:t>
      </w:r>
    </w:p>
    <w:p w14:paraId="715D8138"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 ii. Loss of mobility right ankle and foot. </w:t>
      </w:r>
    </w:p>
    <w:p w14:paraId="696BFDE9"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iii. Eversion of the right foot.</w:t>
      </w:r>
    </w:p>
    <w:p w14:paraId="4F1E7B58" w14:textId="2B33485E"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 iv. 2.4 cm shortening of the right tibia.</w:t>
      </w:r>
    </w:p>
    <w:p w14:paraId="58743991" w14:textId="77777777" w:rsidR="00083642" w:rsidRPr="00083642" w:rsidRDefault="00083642" w:rsidP="00083642">
      <w:pPr>
        <w:pStyle w:val="ListParagraph"/>
        <w:spacing w:line="360" w:lineRule="auto"/>
        <w:jc w:val="both"/>
        <w:rPr>
          <w:rFonts w:ascii="Times New Roman" w:hAnsi="Times New Roman" w:cs="Times New Roman"/>
          <w:bCs/>
          <w:iCs/>
          <w:sz w:val="22"/>
          <w:szCs w:val="22"/>
        </w:rPr>
      </w:pPr>
    </w:p>
    <w:p w14:paraId="52544F3A" w14:textId="269E76CC" w:rsidR="002A3F63" w:rsidRPr="001070F4" w:rsidRDefault="00083642" w:rsidP="001070F4">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12. </w:t>
      </w:r>
      <w:r w:rsidRPr="00083642">
        <w:rPr>
          <w:rFonts w:ascii="Times New Roman" w:hAnsi="Times New Roman" w:cs="Times New Roman"/>
          <w:b/>
          <w:iCs/>
          <w:sz w:val="22"/>
          <w:szCs w:val="22"/>
        </w:rPr>
        <w:t>FUTURE MEDICAL TREATMENT</w:t>
      </w:r>
      <w:r w:rsidRPr="00083642">
        <w:rPr>
          <w:rFonts w:ascii="Times New Roman" w:hAnsi="Times New Roman" w:cs="Times New Roman"/>
          <w:bCs/>
          <w:iCs/>
          <w:sz w:val="22"/>
          <w:szCs w:val="22"/>
        </w:rPr>
        <w:t xml:space="preserve"> </w:t>
      </w:r>
    </w:p>
    <w:p w14:paraId="2C5F0068" w14:textId="688D310F" w:rsidR="00083642" w:rsidRP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12.1 </w:t>
      </w:r>
      <w:r w:rsidRPr="00083642">
        <w:rPr>
          <w:rFonts w:ascii="Times New Roman" w:hAnsi="Times New Roman" w:cs="Times New Roman"/>
          <w:bCs/>
          <w:iCs/>
          <w:sz w:val="22"/>
          <w:szCs w:val="22"/>
          <w:u w:val="single"/>
        </w:rPr>
        <w:t>Non-operative treatment</w:t>
      </w:r>
      <w:r w:rsidRPr="00083642">
        <w:rPr>
          <w:rFonts w:ascii="Times New Roman" w:hAnsi="Times New Roman" w:cs="Times New Roman"/>
          <w:bCs/>
          <w:iCs/>
          <w:sz w:val="22"/>
          <w:szCs w:val="22"/>
        </w:rPr>
        <w:t xml:space="preserve"> </w:t>
      </w:r>
    </w:p>
    <w:p w14:paraId="24BB2D42" w14:textId="29F9DC00" w:rsid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Provision should be made for symptomatic treatment of pain. </w:t>
      </w:r>
      <w:r w:rsidR="00D81DD2">
        <w:rPr>
          <w:rFonts w:ascii="Times New Roman" w:hAnsi="Times New Roman" w:cs="Times New Roman"/>
          <w:bCs/>
          <w:iCs/>
          <w:sz w:val="22"/>
          <w:szCs w:val="22"/>
        </w:rPr>
        <w:t xml:space="preserve"> </w:t>
      </w:r>
      <w:r w:rsidRPr="00083642">
        <w:rPr>
          <w:rFonts w:ascii="Times New Roman" w:hAnsi="Times New Roman" w:cs="Times New Roman"/>
          <w:bCs/>
          <w:iCs/>
          <w:sz w:val="22"/>
          <w:szCs w:val="22"/>
        </w:rPr>
        <w:t xml:space="preserve">Mr Kruger requires modified footwear to compensate the leg length discrepancy. </w:t>
      </w:r>
    </w:p>
    <w:p w14:paraId="42E7B363" w14:textId="77777777" w:rsidR="00083642" w:rsidRPr="00A55469" w:rsidRDefault="00083642" w:rsidP="00A55469">
      <w:pPr>
        <w:spacing w:line="360" w:lineRule="auto"/>
        <w:jc w:val="both"/>
        <w:rPr>
          <w:rFonts w:ascii="Times New Roman" w:hAnsi="Times New Roman" w:cs="Times New Roman"/>
          <w:bCs/>
          <w:iCs/>
          <w:sz w:val="22"/>
          <w:szCs w:val="22"/>
        </w:rPr>
      </w:pPr>
    </w:p>
    <w:p w14:paraId="12B0FB45" w14:textId="77777777" w:rsidR="00083642" w:rsidRPr="00083642" w:rsidRDefault="00083642" w:rsidP="00083642">
      <w:pPr>
        <w:pStyle w:val="ListParagraph"/>
        <w:spacing w:line="360" w:lineRule="auto"/>
        <w:jc w:val="both"/>
        <w:rPr>
          <w:rFonts w:ascii="Times New Roman" w:hAnsi="Times New Roman" w:cs="Times New Roman"/>
          <w:bCs/>
          <w:iCs/>
          <w:sz w:val="22"/>
          <w:szCs w:val="22"/>
          <w:u w:val="single"/>
        </w:rPr>
      </w:pPr>
      <w:r w:rsidRPr="00083642">
        <w:rPr>
          <w:rFonts w:ascii="Times New Roman" w:hAnsi="Times New Roman" w:cs="Times New Roman"/>
          <w:bCs/>
          <w:iCs/>
          <w:sz w:val="22"/>
          <w:szCs w:val="22"/>
        </w:rPr>
        <w:t xml:space="preserve">12.2 </w:t>
      </w:r>
      <w:r w:rsidRPr="00083642">
        <w:rPr>
          <w:rFonts w:ascii="Times New Roman" w:hAnsi="Times New Roman" w:cs="Times New Roman"/>
          <w:bCs/>
          <w:iCs/>
          <w:sz w:val="22"/>
          <w:szCs w:val="22"/>
          <w:u w:val="single"/>
        </w:rPr>
        <w:t xml:space="preserve">Surgical treatment </w:t>
      </w:r>
    </w:p>
    <w:p w14:paraId="5F974208" w14:textId="26278EFB" w:rsidR="00083642" w:rsidRDefault="00083642" w:rsidP="00D81DD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 xml:space="preserve">Provision should be made for an arthroscopic assessment of the right knee. </w:t>
      </w:r>
      <w:r w:rsidR="00D81DD2">
        <w:rPr>
          <w:rFonts w:ascii="Times New Roman" w:hAnsi="Times New Roman" w:cs="Times New Roman"/>
          <w:bCs/>
          <w:iCs/>
          <w:sz w:val="22"/>
          <w:szCs w:val="22"/>
        </w:rPr>
        <w:t xml:space="preserve"> </w:t>
      </w:r>
      <w:r w:rsidRPr="00083642">
        <w:rPr>
          <w:rFonts w:ascii="Times New Roman" w:hAnsi="Times New Roman" w:cs="Times New Roman"/>
          <w:bCs/>
          <w:iCs/>
          <w:sz w:val="22"/>
          <w:szCs w:val="22"/>
        </w:rPr>
        <w:t xml:space="preserve">A formal arthrodesis of the right ankle should be performed to establish a stable planti- grade foot. </w:t>
      </w:r>
      <w:r w:rsidR="00D81DD2">
        <w:rPr>
          <w:rFonts w:ascii="Times New Roman" w:hAnsi="Times New Roman" w:cs="Times New Roman"/>
          <w:bCs/>
          <w:iCs/>
          <w:sz w:val="22"/>
          <w:szCs w:val="22"/>
        </w:rPr>
        <w:t xml:space="preserve"> </w:t>
      </w:r>
      <w:r w:rsidRPr="00083642">
        <w:rPr>
          <w:rFonts w:ascii="Times New Roman" w:hAnsi="Times New Roman" w:cs="Times New Roman"/>
          <w:bCs/>
          <w:iCs/>
          <w:sz w:val="22"/>
          <w:szCs w:val="22"/>
        </w:rPr>
        <w:t>The surgery can be done at Mr Kruger’s earliest convenience.</w:t>
      </w:r>
    </w:p>
    <w:p w14:paraId="262B8A21" w14:textId="77777777" w:rsidR="002A3F63" w:rsidRPr="00D81DD2" w:rsidRDefault="002A3F63" w:rsidP="00D81DD2">
      <w:pPr>
        <w:pStyle w:val="ListParagraph"/>
        <w:spacing w:line="360" w:lineRule="auto"/>
        <w:jc w:val="both"/>
        <w:rPr>
          <w:rFonts w:ascii="Times New Roman" w:hAnsi="Times New Roman" w:cs="Times New Roman"/>
          <w:bCs/>
          <w:iCs/>
          <w:sz w:val="22"/>
          <w:szCs w:val="22"/>
        </w:rPr>
      </w:pPr>
    </w:p>
    <w:p w14:paraId="7935BFBC" w14:textId="68590C19" w:rsidR="00083642" w:rsidRPr="001070F4" w:rsidRDefault="00083642" w:rsidP="001070F4">
      <w:pPr>
        <w:pStyle w:val="ListParagraph"/>
        <w:spacing w:line="360" w:lineRule="auto"/>
        <w:jc w:val="both"/>
        <w:rPr>
          <w:rFonts w:ascii="Times New Roman" w:hAnsi="Times New Roman" w:cs="Times New Roman"/>
          <w:b/>
          <w:iCs/>
          <w:sz w:val="22"/>
          <w:szCs w:val="22"/>
        </w:rPr>
      </w:pPr>
      <w:r w:rsidRPr="00083642">
        <w:rPr>
          <w:rFonts w:ascii="Times New Roman" w:hAnsi="Times New Roman" w:cs="Times New Roman"/>
          <w:bCs/>
          <w:iCs/>
          <w:sz w:val="22"/>
          <w:szCs w:val="22"/>
        </w:rPr>
        <w:t xml:space="preserve">13. </w:t>
      </w:r>
      <w:r w:rsidRPr="00083642">
        <w:rPr>
          <w:rFonts w:ascii="Times New Roman" w:hAnsi="Times New Roman" w:cs="Times New Roman"/>
          <w:b/>
          <w:iCs/>
          <w:sz w:val="22"/>
          <w:szCs w:val="22"/>
        </w:rPr>
        <w:t>EMPLOYABILITY</w:t>
      </w:r>
    </w:p>
    <w:p w14:paraId="7E06EDDB" w14:textId="639EA8AB" w:rsidR="00083642" w:rsidRDefault="00083642" w:rsidP="00083642">
      <w:pPr>
        <w:pStyle w:val="ListParagraph"/>
        <w:spacing w:line="360" w:lineRule="auto"/>
        <w:jc w:val="both"/>
        <w:rPr>
          <w:rFonts w:ascii="Times New Roman" w:hAnsi="Times New Roman" w:cs="Times New Roman"/>
          <w:bCs/>
          <w:iCs/>
          <w:sz w:val="22"/>
          <w:szCs w:val="22"/>
        </w:rPr>
      </w:pPr>
      <w:r w:rsidRPr="00083642">
        <w:rPr>
          <w:rFonts w:ascii="Times New Roman" w:hAnsi="Times New Roman" w:cs="Times New Roman"/>
          <w:bCs/>
          <w:iCs/>
          <w:sz w:val="22"/>
          <w:szCs w:val="22"/>
        </w:rPr>
        <w:t>Mr Kruger is no longer suited for work that requires standing or walking.</w:t>
      </w:r>
      <w:r>
        <w:rPr>
          <w:rFonts w:ascii="Times New Roman" w:hAnsi="Times New Roman" w:cs="Times New Roman"/>
          <w:bCs/>
          <w:iCs/>
          <w:sz w:val="22"/>
          <w:szCs w:val="22"/>
        </w:rPr>
        <w:t>”</w:t>
      </w:r>
    </w:p>
    <w:p w14:paraId="618B9CF0" w14:textId="77777777" w:rsidR="001070F4" w:rsidRDefault="001070F4" w:rsidP="00083642">
      <w:pPr>
        <w:pStyle w:val="ListParagraph"/>
        <w:spacing w:line="360" w:lineRule="auto"/>
        <w:jc w:val="both"/>
        <w:rPr>
          <w:rFonts w:ascii="Times New Roman" w:hAnsi="Times New Roman" w:cs="Times New Roman"/>
          <w:bCs/>
          <w:iCs/>
          <w:sz w:val="22"/>
          <w:szCs w:val="22"/>
        </w:rPr>
      </w:pPr>
    </w:p>
    <w:p w14:paraId="4BEBF56D" w14:textId="77777777" w:rsidR="001070F4" w:rsidRDefault="001070F4" w:rsidP="00083642">
      <w:pPr>
        <w:pStyle w:val="ListParagraph"/>
        <w:spacing w:line="360" w:lineRule="auto"/>
        <w:jc w:val="both"/>
        <w:rPr>
          <w:rFonts w:ascii="Times New Roman" w:hAnsi="Times New Roman" w:cs="Times New Roman"/>
          <w:bCs/>
          <w:iCs/>
          <w:sz w:val="22"/>
          <w:szCs w:val="22"/>
        </w:rPr>
      </w:pPr>
    </w:p>
    <w:p w14:paraId="525C32C5" w14:textId="77777777" w:rsidR="00616CC1" w:rsidRDefault="00616CC1" w:rsidP="00083642">
      <w:pPr>
        <w:pStyle w:val="ListParagraph"/>
        <w:spacing w:line="360" w:lineRule="auto"/>
        <w:jc w:val="both"/>
        <w:rPr>
          <w:rFonts w:ascii="Times New Roman" w:hAnsi="Times New Roman" w:cs="Times New Roman"/>
          <w:bCs/>
          <w:iCs/>
          <w:sz w:val="22"/>
          <w:szCs w:val="22"/>
        </w:rPr>
      </w:pPr>
    </w:p>
    <w:p w14:paraId="09F7851B" w14:textId="78D8D59E" w:rsidR="00B93202" w:rsidRPr="00616CC1" w:rsidRDefault="00616CC1" w:rsidP="00616CC1">
      <w:pPr>
        <w:spacing w:line="360" w:lineRule="auto"/>
        <w:jc w:val="both"/>
        <w:rPr>
          <w:rFonts w:ascii="Times New Roman" w:hAnsi="Times New Roman" w:cs="Times New Roman"/>
          <w:b/>
          <w:iCs/>
          <w:sz w:val="22"/>
          <w:szCs w:val="22"/>
        </w:rPr>
      </w:pPr>
      <w:r>
        <w:rPr>
          <w:rFonts w:ascii="Times New Roman" w:hAnsi="Times New Roman" w:cs="Times New Roman"/>
          <w:b/>
          <w:iCs/>
        </w:rPr>
        <w:lastRenderedPageBreak/>
        <w:t>S</w:t>
      </w:r>
      <w:r w:rsidRPr="00616CC1">
        <w:rPr>
          <w:rFonts w:ascii="Times New Roman" w:hAnsi="Times New Roman" w:cs="Times New Roman"/>
          <w:b/>
          <w:iCs/>
        </w:rPr>
        <w:t xml:space="preserve">pecialist </w:t>
      </w:r>
      <w:r>
        <w:rPr>
          <w:rFonts w:ascii="Times New Roman" w:hAnsi="Times New Roman" w:cs="Times New Roman"/>
          <w:b/>
          <w:iCs/>
        </w:rPr>
        <w:t>O</w:t>
      </w:r>
      <w:r w:rsidRPr="00616CC1">
        <w:rPr>
          <w:rFonts w:ascii="Times New Roman" w:hAnsi="Times New Roman" w:cs="Times New Roman"/>
          <w:b/>
          <w:iCs/>
        </w:rPr>
        <w:t xml:space="preserve">rthopaedic </w:t>
      </w:r>
      <w:r>
        <w:rPr>
          <w:rFonts w:ascii="Times New Roman" w:hAnsi="Times New Roman" w:cs="Times New Roman"/>
          <w:b/>
          <w:iCs/>
        </w:rPr>
        <w:t>S</w:t>
      </w:r>
      <w:r w:rsidRPr="00616CC1">
        <w:rPr>
          <w:rFonts w:ascii="Times New Roman" w:hAnsi="Times New Roman" w:cs="Times New Roman"/>
          <w:b/>
          <w:iCs/>
        </w:rPr>
        <w:t>urgeon</w:t>
      </w:r>
    </w:p>
    <w:p w14:paraId="47DE375C" w14:textId="3783AA0E" w:rsidR="00B93202"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[11]</w:t>
      </w:r>
      <w:r>
        <w:rPr>
          <w:rFonts w:ascii="Times New Roman" w:hAnsi="Times New Roman" w:cs="Times New Roman"/>
          <w:iCs/>
        </w:rPr>
        <w:tab/>
      </w:r>
      <w:r w:rsidR="00083642" w:rsidRPr="000F7E5C">
        <w:rPr>
          <w:rFonts w:ascii="Times New Roman" w:hAnsi="Times New Roman" w:cs="Times New Roman"/>
          <w:bCs/>
          <w:iCs/>
        </w:rPr>
        <w:t xml:space="preserve">On 8 March 2023 Dr Peddy conducted a </w:t>
      </w:r>
      <w:r w:rsidR="00487A70" w:rsidRPr="000F7E5C">
        <w:rPr>
          <w:rFonts w:ascii="Times New Roman" w:hAnsi="Times New Roman" w:cs="Times New Roman"/>
          <w:bCs/>
          <w:iCs/>
        </w:rPr>
        <w:t>further</w:t>
      </w:r>
      <w:r w:rsidR="00083642" w:rsidRPr="000F7E5C">
        <w:rPr>
          <w:rFonts w:ascii="Times New Roman" w:hAnsi="Times New Roman" w:cs="Times New Roman"/>
          <w:bCs/>
          <w:iCs/>
        </w:rPr>
        <w:t xml:space="preserve"> examination of the plaintiff.  In his report Dr Pe</w:t>
      </w:r>
      <w:r w:rsidR="00422622" w:rsidRPr="000F7E5C">
        <w:rPr>
          <w:rFonts w:ascii="Times New Roman" w:hAnsi="Times New Roman" w:cs="Times New Roman"/>
          <w:bCs/>
          <w:iCs/>
        </w:rPr>
        <w:t>ddy noted the following;</w:t>
      </w:r>
    </w:p>
    <w:p w14:paraId="726C465F" w14:textId="77777777" w:rsidR="00487A70" w:rsidRDefault="00487A70" w:rsidP="00487A70">
      <w:pPr>
        <w:pStyle w:val="ListParagraph"/>
        <w:spacing w:line="360" w:lineRule="auto"/>
        <w:ind w:left="567"/>
        <w:jc w:val="both"/>
        <w:rPr>
          <w:rFonts w:ascii="Times New Roman" w:hAnsi="Times New Roman" w:cs="Times New Roman"/>
          <w:bCs/>
          <w:iCs/>
        </w:rPr>
      </w:pPr>
    </w:p>
    <w:p w14:paraId="648B7085" w14:textId="69698582" w:rsidR="00487A70" w:rsidRPr="001070F4" w:rsidRDefault="00487A70" w:rsidP="001070F4">
      <w:pPr>
        <w:pStyle w:val="ListParagraph"/>
        <w:spacing w:line="360" w:lineRule="auto"/>
        <w:jc w:val="both"/>
        <w:rPr>
          <w:rFonts w:ascii="Times New Roman" w:hAnsi="Times New Roman" w:cs="Times New Roman"/>
          <w:bCs/>
          <w:iCs/>
          <w:sz w:val="22"/>
          <w:szCs w:val="22"/>
        </w:rPr>
      </w:pPr>
      <w:r w:rsidRPr="00487A70">
        <w:rPr>
          <w:rFonts w:ascii="Times New Roman" w:hAnsi="Times New Roman" w:cs="Times New Roman"/>
          <w:bCs/>
          <w:iCs/>
          <w:sz w:val="22"/>
          <w:szCs w:val="22"/>
        </w:rPr>
        <w:t>“</w:t>
      </w:r>
      <w:r w:rsidR="00422622" w:rsidRPr="00487A70">
        <w:rPr>
          <w:rFonts w:ascii="Times New Roman" w:hAnsi="Times New Roman" w:cs="Times New Roman"/>
          <w:bCs/>
          <w:iCs/>
          <w:sz w:val="22"/>
          <w:szCs w:val="22"/>
        </w:rPr>
        <w:t xml:space="preserve">11.5. Applying the narrative: </w:t>
      </w:r>
    </w:p>
    <w:p w14:paraId="65AC7DF1" w14:textId="3A878F00" w:rsidR="00422622" w:rsidRPr="00487A70" w:rsidRDefault="00422622" w:rsidP="001070F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11.5.1. The patient is a 59 (fifty-nine) year old married male with 6 (six) children.</w:t>
      </w:r>
    </w:p>
    <w:p w14:paraId="55385C1E" w14:textId="52BC338C" w:rsidR="00422622" w:rsidRPr="00487A70" w:rsidRDefault="00422622" w:rsidP="001070F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11.5.2. He was employed as a General Worker at the time of the accident. </w:t>
      </w:r>
    </w:p>
    <w:p w14:paraId="746BB4A8" w14:textId="77777777" w:rsidR="002A3F63" w:rsidRDefault="00422622" w:rsidP="001070F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11.5.3. He sustained injuries to his cervical spine, thoracolumbar spine, both shoulders,</w:t>
      </w:r>
    </w:p>
    <w:p w14:paraId="15718C1A" w14:textId="61722E6B" w:rsidR="00487A70" w:rsidRPr="00487A70" w:rsidRDefault="00422622" w:rsidP="001070F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left knee and right lower limb from which he still suffers the sequelae thereof.</w:t>
      </w:r>
    </w:p>
    <w:p w14:paraId="0946C580" w14:textId="7B6F309A" w:rsidR="00487A70" w:rsidRPr="00487A70" w:rsidRDefault="00422622" w:rsidP="001070F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11.5.4. Although his cervical spine, thoracolumbar spine and shoulders had pre-existing pathology, the symptomatology was exacerbated by the accident in question.</w:t>
      </w:r>
    </w:p>
    <w:p w14:paraId="74172B25" w14:textId="45BEB9C6" w:rsidR="00487A70" w:rsidRPr="00223074" w:rsidRDefault="00422622"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11.5.5. His left knee</w:t>
      </w:r>
      <w:r w:rsidR="00487A70" w:rsidRPr="00487A70">
        <w:rPr>
          <w:rFonts w:ascii="Times New Roman" w:hAnsi="Times New Roman" w:cs="Times New Roman"/>
          <w:bCs/>
          <w:iCs/>
          <w:sz w:val="22"/>
          <w:szCs w:val="22"/>
        </w:rPr>
        <w:t xml:space="preserve"> </w:t>
      </w:r>
      <w:r w:rsidRPr="00487A70">
        <w:rPr>
          <w:rFonts w:ascii="Times New Roman" w:hAnsi="Times New Roman" w:cs="Times New Roman"/>
          <w:bCs/>
          <w:iCs/>
          <w:sz w:val="22"/>
          <w:szCs w:val="22"/>
        </w:rPr>
        <w:t>injury resulted</w:t>
      </w:r>
      <w:r w:rsidR="00487A70" w:rsidRPr="00487A70">
        <w:rPr>
          <w:rFonts w:ascii="Times New Roman" w:hAnsi="Times New Roman" w:cs="Times New Roman"/>
          <w:bCs/>
          <w:iCs/>
          <w:sz w:val="22"/>
          <w:szCs w:val="22"/>
        </w:rPr>
        <w:t xml:space="preserve"> </w:t>
      </w:r>
      <w:r w:rsidRPr="00487A70">
        <w:rPr>
          <w:rFonts w:ascii="Times New Roman" w:hAnsi="Times New Roman" w:cs="Times New Roman"/>
          <w:bCs/>
          <w:iCs/>
          <w:sz w:val="22"/>
          <w:szCs w:val="22"/>
        </w:rPr>
        <w:t>in residual pain.</w:t>
      </w:r>
    </w:p>
    <w:p w14:paraId="58701B10" w14:textId="0A44F1A2" w:rsidR="002A3F63" w:rsidRPr="002A3F63" w:rsidRDefault="00422622"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11.5.6. The right lower limb injuries resulted</w:t>
      </w:r>
      <w:r w:rsidR="00487A70" w:rsidRPr="00487A70">
        <w:rPr>
          <w:rFonts w:ascii="Times New Roman" w:hAnsi="Times New Roman" w:cs="Times New Roman"/>
          <w:bCs/>
          <w:iCs/>
          <w:sz w:val="22"/>
          <w:szCs w:val="22"/>
        </w:rPr>
        <w:t xml:space="preserve"> </w:t>
      </w:r>
      <w:r w:rsidRPr="00487A70">
        <w:rPr>
          <w:rFonts w:ascii="Times New Roman" w:hAnsi="Times New Roman" w:cs="Times New Roman"/>
          <w:bCs/>
          <w:iCs/>
          <w:sz w:val="22"/>
          <w:szCs w:val="22"/>
        </w:rPr>
        <w:t>in the following:</w:t>
      </w:r>
    </w:p>
    <w:p w14:paraId="585CC12B" w14:textId="77777777" w:rsidR="00487A70" w:rsidRPr="00487A70"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11.5.6.1. Shortening of the right leg with varus of the knee. </w:t>
      </w:r>
    </w:p>
    <w:p w14:paraId="2CE8D69F" w14:textId="77777777" w:rsidR="00487A70" w:rsidRPr="00487A70"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11.5.6.2. Antalgic gait. </w:t>
      </w:r>
    </w:p>
    <w:p w14:paraId="3935642C" w14:textId="77777777" w:rsidR="00487A70" w:rsidRPr="00487A70"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11.5.6.3. Bowing of the right leg due to varus deformity of the knee. </w:t>
      </w:r>
    </w:p>
    <w:p w14:paraId="46ECF3E0" w14:textId="77777777" w:rsidR="00487A70" w:rsidRPr="00487A70"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11.5.6.4. Wasting of the thigh and calf muscles. </w:t>
      </w:r>
    </w:p>
    <w:p w14:paraId="4A3785CF" w14:textId="77777777" w:rsidR="00487A70" w:rsidRPr="00487A70"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11.5.6.5. Scarring of the ankle. </w:t>
      </w:r>
    </w:p>
    <w:p w14:paraId="58DBD577" w14:textId="7510073C" w:rsidR="00487A70" w:rsidRPr="00223074" w:rsidRDefault="00422622"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11.5.6.6. Osteoarthritis and loss of movement of the ankle (calcaneal-tibial articulation). </w:t>
      </w:r>
    </w:p>
    <w:p w14:paraId="7A0B8BCC" w14:textId="3F41F641" w:rsidR="00422622" w:rsidRPr="00487A70" w:rsidRDefault="00223074" w:rsidP="00223074">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11.5.7. The patient struggles to weight bear with his right leg and therefore compensates for it by putting most of his weight on his leg; thus, worsening the pain in his left knee.</w:t>
      </w:r>
    </w:p>
    <w:p w14:paraId="241A6706" w14:textId="77777777"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11.5.8. He struggles to sit stand walk and climb stairs. </w:t>
      </w:r>
    </w:p>
    <w:p w14:paraId="282FDD8D" w14:textId="06FE1C5E"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11.5.9. He has difficulty performing tasks that require him to work above shoulder height, use both his legs, stoop/bend over and to carry heavy objects, due to the deficits he suffers from the injuries he sustained. </w:t>
      </w:r>
    </w:p>
    <w:p w14:paraId="6E907882" w14:textId="77777777"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11.5.10. He states that he can no longer run and play with his children, due to the deficits he suffers from the injuries he sustained. </w:t>
      </w:r>
    </w:p>
    <w:p w14:paraId="7B5F3B9C" w14:textId="47785638"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11.5.11. The pace and efficiency of carrying out his activities of daily living have been reduced, due to the deficits he suffers from the injuries he sustained.</w:t>
      </w:r>
    </w:p>
    <w:p w14:paraId="08ED91F1" w14:textId="6356761D"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11.5.12. The patient is currently unemployed as he is struggling to obtain employment, due to the injuries he sustained. </w:t>
      </w:r>
    </w:p>
    <w:p w14:paraId="1F161D5A" w14:textId="77777777" w:rsidR="00487A70" w:rsidRPr="00D3562F" w:rsidRDefault="00487A70" w:rsidP="00223074">
      <w:pPr>
        <w:pStyle w:val="ListParagraph"/>
        <w:spacing w:line="360" w:lineRule="auto"/>
        <w:ind w:left="1440"/>
        <w:jc w:val="both"/>
        <w:rPr>
          <w:rFonts w:ascii="Times New Roman" w:hAnsi="Times New Roman" w:cs="Times New Roman"/>
          <w:bCs/>
          <w:iCs/>
          <w:sz w:val="22"/>
          <w:szCs w:val="22"/>
          <w:u w:val="single"/>
        </w:rPr>
      </w:pPr>
      <w:r w:rsidRPr="00487A70">
        <w:rPr>
          <w:rFonts w:ascii="Times New Roman" w:hAnsi="Times New Roman" w:cs="Times New Roman"/>
          <w:bCs/>
          <w:iCs/>
          <w:sz w:val="22"/>
          <w:szCs w:val="22"/>
        </w:rPr>
        <w:t xml:space="preserve">11.5.13. </w:t>
      </w:r>
      <w:r w:rsidRPr="00D3562F">
        <w:rPr>
          <w:rFonts w:ascii="Times New Roman" w:hAnsi="Times New Roman" w:cs="Times New Roman"/>
          <w:bCs/>
          <w:iCs/>
          <w:sz w:val="22"/>
          <w:szCs w:val="22"/>
          <w:u w:val="single"/>
        </w:rPr>
        <w:t xml:space="preserve">From an orthopaedic perspective, I believe that the patient's injuries had a profound impact on his productivity, working ability and amenities of life. </w:t>
      </w:r>
    </w:p>
    <w:p w14:paraId="690876C1" w14:textId="049D89B3" w:rsidR="00487A70" w:rsidRPr="00223074"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lastRenderedPageBreak/>
        <w:t xml:space="preserve">11.5.14. His injuries can be treated non-operative conservatively with medication, physiotherapy, and biokinetics. </w:t>
      </w:r>
    </w:p>
    <w:p w14:paraId="2296ABB1" w14:textId="77777777" w:rsidR="00487A70" w:rsidRP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11.5.15. He may also require the following surgeries: </w:t>
      </w:r>
    </w:p>
    <w:p w14:paraId="480092B6" w14:textId="77777777" w:rsidR="00487A70" w:rsidRPr="00487A70" w:rsidRDefault="00487A70"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11.5.15.1. Fusion of the calcaneus to the right tibia. </w:t>
      </w:r>
    </w:p>
    <w:p w14:paraId="6EDCE81C" w14:textId="4ABC71EF" w:rsidR="00487A70" w:rsidRPr="00487A70" w:rsidRDefault="00487A70"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11.5.15.2. Right forefoot (calcaneocuboid) fusion. </w:t>
      </w:r>
    </w:p>
    <w:p w14:paraId="4F5DFE5B" w14:textId="2670419E" w:rsidR="00487A70" w:rsidRPr="00223074" w:rsidRDefault="00487A70" w:rsidP="00223074">
      <w:pPr>
        <w:pStyle w:val="ListParagraph"/>
        <w:spacing w:line="360" w:lineRule="auto"/>
        <w:ind w:left="216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11.5.15.3. Release of the right hallux and lengthening of the EHL. </w:t>
      </w:r>
    </w:p>
    <w:p w14:paraId="4E113925" w14:textId="77777777" w:rsidR="00487A70" w:rsidRPr="00D3562F" w:rsidRDefault="00487A70" w:rsidP="00223074">
      <w:pPr>
        <w:pStyle w:val="ListParagraph"/>
        <w:spacing w:line="360" w:lineRule="auto"/>
        <w:ind w:left="1440"/>
        <w:jc w:val="both"/>
        <w:rPr>
          <w:rFonts w:ascii="Times New Roman" w:hAnsi="Times New Roman" w:cs="Times New Roman"/>
          <w:bCs/>
          <w:iCs/>
          <w:sz w:val="22"/>
          <w:szCs w:val="22"/>
          <w:u w:val="single"/>
        </w:rPr>
      </w:pPr>
      <w:r w:rsidRPr="00487A70">
        <w:rPr>
          <w:rFonts w:ascii="Times New Roman" w:hAnsi="Times New Roman" w:cs="Times New Roman"/>
          <w:bCs/>
          <w:iCs/>
          <w:sz w:val="22"/>
          <w:szCs w:val="22"/>
        </w:rPr>
        <w:t xml:space="preserve">11.5.16. </w:t>
      </w:r>
      <w:r w:rsidRPr="00D3562F">
        <w:rPr>
          <w:rFonts w:ascii="Times New Roman" w:hAnsi="Times New Roman" w:cs="Times New Roman"/>
          <w:bCs/>
          <w:iCs/>
          <w:sz w:val="22"/>
          <w:szCs w:val="22"/>
          <w:u w:val="single"/>
        </w:rPr>
        <w:t xml:space="preserve">Regardless of successful treatment, he will always have a permanent deficit especially due to his right lower limb injuries. </w:t>
      </w:r>
    </w:p>
    <w:p w14:paraId="45B113E1" w14:textId="77777777" w:rsidR="00487A70" w:rsidRPr="00D3562F" w:rsidRDefault="00487A70" w:rsidP="00223074">
      <w:pPr>
        <w:pStyle w:val="ListParagraph"/>
        <w:spacing w:line="360" w:lineRule="auto"/>
        <w:ind w:left="1440"/>
        <w:jc w:val="both"/>
        <w:rPr>
          <w:rFonts w:ascii="Times New Roman" w:hAnsi="Times New Roman" w:cs="Times New Roman"/>
          <w:bCs/>
          <w:iCs/>
          <w:sz w:val="22"/>
          <w:szCs w:val="22"/>
          <w:u w:val="single"/>
        </w:rPr>
      </w:pPr>
      <w:r w:rsidRPr="00487A70">
        <w:rPr>
          <w:rFonts w:ascii="Times New Roman" w:hAnsi="Times New Roman" w:cs="Times New Roman"/>
          <w:bCs/>
          <w:iCs/>
          <w:sz w:val="22"/>
          <w:szCs w:val="22"/>
        </w:rPr>
        <w:t xml:space="preserve">11.5.17. </w:t>
      </w:r>
      <w:r w:rsidRPr="00D3562F">
        <w:rPr>
          <w:rFonts w:ascii="Times New Roman" w:hAnsi="Times New Roman" w:cs="Times New Roman"/>
          <w:bCs/>
          <w:iCs/>
          <w:sz w:val="22"/>
          <w:szCs w:val="22"/>
          <w:u w:val="single"/>
        </w:rPr>
        <w:t xml:space="preserve">The patient has become an unfair competitor in the open labour market with regard to gaining future employment. </w:t>
      </w:r>
    </w:p>
    <w:p w14:paraId="478B7C35" w14:textId="56A4EBC1" w:rsidR="00487A70" w:rsidRDefault="00487A70" w:rsidP="00223074">
      <w:pPr>
        <w:pStyle w:val="ListParagraph"/>
        <w:spacing w:line="360" w:lineRule="auto"/>
        <w:ind w:left="1440"/>
        <w:jc w:val="both"/>
        <w:rPr>
          <w:rFonts w:ascii="Times New Roman" w:hAnsi="Times New Roman" w:cs="Times New Roman"/>
          <w:bCs/>
          <w:iCs/>
          <w:sz w:val="22"/>
          <w:szCs w:val="22"/>
        </w:rPr>
      </w:pPr>
      <w:r w:rsidRPr="00487A70">
        <w:rPr>
          <w:rFonts w:ascii="Times New Roman" w:hAnsi="Times New Roman" w:cs="Times New Roman"/>
          <w:bCs/>
          <w:iCs/>
          <w:sz w:val="22"/>
          <w:szCs w:val="22"/>
        </w:rPr>
        <w:t xml:space="preserve">11.5.18. </w:t>
      </w:r>
      <w:r w:rsidR="00D81DD2">
        <w:rPr>
          <w:rFonts w:ascii="Times New Roman" w:hAnsi="Times New Roman" w:cs="Times New Roman"/>
          <w:bCs/>
          <w:iCs/>
          <w:sz w:val="22"/>
          <w:szCs w:val="22"/>
        </w:rPr>
        <w:t xml:space="preserve"> </w:t>
      </w:r>
      <w:r w:rsidRPr="00D3562F">
        <w:rPr>
          <w:rFonts w:ascii="Times New Roman" w:hAnsi="Times New Roman" w:cs="Times New Roman"/>
          <w:bCs/>
          <w:iCs/>
          <w:sz w:val="22"/>
          <w:szCs w:val="22"/>
          <w:u w:val="single"/>
        </w:rPr>
        <w:t>He will find it difficult to compete with other healthy subjects for work</w:t>
      </w:r>
      <w:r w:rsidRPr="00487A70">
        <w:rPr>
          <w:rFonts w:ascii="Times New Roman" w:hAnsi="Times New Roman" w:cs="Times New Roman"/>
          <w:bCs/>
          <w:iCs/>
          <w:sz w:val="22"/>
          <w:szCs w:val="22"/>
        </w:rPr>
        <w:t>.”</w:t>
      </w:r>
    </w:p>
    <w:p w14:paraId="3DB7A89C" w14:textId="7641899B" w:rsidR="00D3562F" w:rsidRPr="00487A70" w:rsidRDefault="00D3562F" w:rsidP="00223074">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[my emphasis]</w:t>
      </w:r>
    </w:p>
    <w:p w14:paraId="351DCAE1" w14:textId="77777777" w:rsidR="00487A70" w:rsidRPr="00487A70" w:rsidRDefault="00487A70" w:rsidP="00487A70">
      <w:pPr>
        <w:pStyle w:val="ListParagraph"/>
        <w:spacing w:line="360" w:lineRule="auto"/>
        <w:jc w:val="both"/>
        <w:rPr>
          <w:rFonts w:ascii="Times New Roman" w:hAnsi="Times New Roman" w:cs="Times New Roman"/>
          <w:bCs/>
          <w:iCs/>
          <w:sz w:val="22"/>
          <w:szCs w:val="22"/>
        </w:rPr>
      </w:pPr>
    </w:p>
    <w:p w14:paraId="5B6D66F3" w14:textId="27112890" w:rsidR="00422622"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[12]</w:t>
      </w:r>
      <w:r>
        <w:rPr>
          <w:rFonts w:ascii="Times New Roman" w:hAnsi="Times New Roman" w:cs="Times New Roman"/>
          <w:iCs/>
        </w:rPr>
        <w:tab/>
      </w:r>
      <w:r w:rsidR="00487A70" w:rsidRPr="000F7E5C">
        <w:rPr>
          <w:rFonts w:ascii="Times New Roman" w:hAnsi="Times New Roman" w:cs="Times New Roman"/>
          <w:bCs/>
          <w:iCs/>
        </w:rPr>
        <w:t xml:space="preserve">Dr Peddy </w:t>
      </w:r>
      <w:r w:rsidR="00C53B53" w:rsidRPr="000F7E5C">
        <w:rPr>
          <w:rFonts w:ascii="Times New Roman" w:hAnsi="Times New Roman" w:cs="Times New Roman"/>
          <w:bCs/>
          <w:iCs/>
        </w:rPr>
        <w:t>also completed an RAF 4 form.  Based on his consultation with the plaintiff, utilising the Narrative Test, he found the plaintiff qualifies for a serious injury as set out in paragraph 5.1</w:t>
      </w:r>
      <w:r w:rsidR="00D3562F" w:rsidRPr="000F7E5C">
        <w:rPr>
          <w:rFonts w:ascii="Times New Roman" w:hAnsi="Times New Roman" w:cs="Times New Roman"/>
          <w:bCs/>
          <w:iCs/>
        </w:rPr>
        <w:t>, serious long-term impairment or loss of a body fun</w:t>
      </w:r>
      <w:r w:rsidR="000C24E8" w:rsidRPr="000F7E5C">
        <w:rPr>
          <w:rFonts w:ascii="Times New Roman" w:hAnsi="Times New Roman" w:cs="Times New Roman"/>
          <w:bCs/>
          <w:iCs/>
        </w:rPr>
        <w:t>ction, which is</w:t>
      </w:r>
      <w:r w:rsidR="00C53B53" w:rsidRPr="000F7E5C">
        <w:rPr>
          <w:rFonts w:ascii="Times New Roman" w:hAnsi="Times New Roman" w:cs="Times New Roman"/>
          <w:bCs/>
          <w:iCs/>
        </w:rPr>
        <w:t xml:space="preserve"> due to the injuries of </w:t>
      </w:r>
      <w:r w:rsidR="000C24E8" w:rsidRPr="000F7E5C">
        <w:rPr>
          <w:rFonts w:ascii="Times New Roman" w:hAnsi="Times New Roman" w:cs="Times New Roman"/>
          <w:bCs/>
          <w:iCs/>
        </w:rPr>
        <w:t>his</w:t>
      </w:r>
      <w:r w:rsidR="00C53B53" w:rsidRPr="000F7E5C">
        <w:rPr>
          <w:rFonts w:ascii="Times New Roman" w:hAnsi="Times New Roman" w:cs="Times New Roman"/>
          <w:bCs/>
          <w:iCs/>
        </w:rPr>
        <w:t xml:space="preserve"> right lower limb.  Accordingly, Dr Peddy found that the plaintiff is entitled to claim non-pecuniary damages.</w:t>
      </w:r>
    </w:p>
    <w:p w14:paraId="675A97AD" w14:textId="77777777" w:rsidR="00616CC1" w:rsidRDefault="00616CC1" w:rsidP="00616CC1">
      <w:pPr>
        <w:pStyle w:val="ListParagraph"/>
        <w:spacing w:line="360" w:lineRule="auto"/>
        <w:ind w:left="567"/>
        <w:jc w:val="both"/>
        <w:rPr>
          <w:rFonts w:ascii="Times New Roman" w:hAnsi="Times New Roman" w:cs="Times New Roman"/>
          <w:bCs/>
          <w:iCs/>
        </w:rPr>
      </w:pPr>
    </w:p>
    <w:p w14:paraId="66648D86" w14:textId="2741CFF2" w:rsidR="003B1E27" w:rsidRPr="00616CC1" w:rsidRDefault="00616CC1" w:rsidP="00616CC1">
      <w:pPr>
        <w:pStyle w:val="ListParagraph"/>
        <w:spacing w:line="360" w:lineRule="auto"/>
        <w:ind w:left="0"/>
        <w:jc w:val="both"/>
        <w:rPr>
          <w:rFonts w:ascii="Times New Roman" w:hAnsi="Times New Roman" w:cs="Times New Roman"/>
          <w:b/>
          <w:iCs/>
        </w:rPr>
      </w:pPr>
      <w:r>
        <w:rPr>
          <w:rFonts w:ascii="Times New Roman" w:hAnsi="Times New Roman" w:cs="Times New Roman"/>
          <w:b/>
          <w:iCs/>
        </w:rPr>
        <w:t>P</w:t>
      </w:r>
      <w:r w:rsidRPr="00616CC1">
        <w:rPr>
          <w:rFonts w:ascii="Times New Roman" w:hAnsi="Times New Roman" w:cs="Times New Roman"/>
          <w:b/>
          <w:iCs/>
        </w:rPr>
        <w:t xml:space="preserve">lastic and </w:t>
      </w:r>
      <w:r>
        <w:rPr>
          <w:rFonts w:ascii="Times New Roman" w:hAnsi="Times New Roman" w:cs="Times New Roman"/>
          <w:b/>
          <w:iCs/>
        </w:rPr>
        <w:t>R</w:t>
      </w:r>
      <w:r w:rsidRPr="00616CC1">
        <w:rPr>
          <w:rFonts w:ascii="Times New Roman" w:hAnsi="Times New Roman" w:cs="Times New Roman"/>
          <w:b/>
          <w:iCs/>
        </w:rPr>
        <w:t xml:space="preserve">econstructive </w:t>
      </w:r>
      <w:r>
        <w:rPr>
          <w:rFonts w:ascii="Times New Roman" w:hAnsi="Times New Roman" w:cs="Times New Roman"/>
          <w:b/>
          <w:iCs/>
        </w:rPr>
        <w:t>S</w:t>
      </w:r>
      <w:r w:rsidRPr="00616CC1">
        <w:rPr>
          <w:rFonts w:ascii="Times New Roman" w:hAnsi="Times New Roman" w:cs="Times New Roman"/>
          <w:b/>
          <w:iCs/>
        </w:rPr>
        <w:t>urgeon</w:t>
      </w:r>
    </w:p>
    <w:p w14:paraId="1A71E97C" w14:textId="63A1D598" w:rsidR="003B1E27"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[13]</w:t>
      </w:r>
      <w:r>
        <w:rPr>
          <w:rFonts w:ascii="Times New Roman" w:hAnsi="Times New Roman" w:cs="Times New Roman"/>
          <w:iCs/>
        </w:rPr>
        <w:tab/>
      </w:r>
      <w:r w:rsidR="00A55469" w:rsidRPr="000F7E5C">
        <w:rPr>
          <w:rFonts w:ascii="Times New Roman" w:hAnsi="Times New Roman" w:cs="Times New Roman"/>
          <w:bCs/>
          <w:iCs/>
        </w:rPr>
        <w:t>Dr Hoffmann examined the plaintiff on 8 March 2023.  In his report, Dr Hofmann stated th</w:t>
      </w:r>
      <w:r w:rsidR="00C5163F" w:rsidRPr="000F7E5C">
        <w:rPr>
          <w:rFonts w:ascii="Times New Roman" w:hAnsi="Times New Roman" w:cs="Times New Roman"/>
          <w:bCs/>
          <w:iCs/>
        </w:rPr>
        <w:t>e following;</w:t>
      </w:r>
    </w:p>
    <w:p w14:paraId="42D94410" w14:textId="77777777" w:rsidR="00C5163F" w:rsidRDefault="00C5163F" w:rsidP="00C5163F">
      <w:pPr>
        <w:pStyle w:val="ListParagraph"/>
        <w:spacing w:line="360" w:lineRule="auto"/>
        <w:ind w:left="567"/>
        <w:jc w:val="both"/>
        <w:rPr>
          <w:rFonts w:ascii="Times New Roman" w:hAnsi="Times New Roman" w:cs="Times New Roman"/>
          <w:bCs/>
          <w:iCs/>
        </w:rPr>
      </w:pPr>
    </w:p>
    <w:p w14:paraId="46036B67" w14:textId="28F699D1" w:rsidR="00C5163F" w:rsidRPr="00C5163F" w:rsidRDefault="00C5163F" w:rsidP="00C5163F">
      <w:pPr>
        <w:pStyle w:val="ListParagraph"/>
        <w:spacing w:line="360" w:lineRule="auto"/>
        <w:jc w:val="both"/>
        <w:rPr>
          <w:rFonts w:ascii="Times New Roman" w:hAnsi="Times New Roman" w:cs="Times New Roman"/>
          <w:bCs/>
          <w:iCs/>
          <w:sz w:val="22"/>
          <w:szCs w:val="22"/>
        </w:rPr>
      </w:pPr>
      <w:r w:rsidRPr="00C5163F">
        <w:rPr>
          <w:rFonts w:ascii="Times New Roman" w:hAnsi="Times New Roman" w:cs="Times New Roman"/>
          <w:bCs/>
          <w:iCs/>
          <w:sz w:val="22"/>
          <w:szCs w:val="22"/>
        </w:rPr>
        <w:t>“The patient is a 59 (fifty nine) year old married male.</w:t>
      </w:r>
    </w:p>
    <w:p w14:paraId="2CE7190E" w14:textId="62F5163B" w:rsidR="00C5163F" w:rsidRPr="00C5163F" w:rsidRDefault="00C5163F" w:rsidP="00C5163F">
      <w:pPr>
        <w:pStyle w:val="ListParagraph"/>
        <w:spacing w:line="360" w:lineRule="auto"/>
        <w:jc w:val="both"/>
        <w:rPr>
          <w:rFonts w:ascii="Times New Roman" w:hAnsi="Times New Roman" w:cs="Times New Roman"/>
          <w:bCs/>
          <w:iCs/>
          <w:sz w:val="22"/>
          <w:szCs w:val="22"/>
        </w:rPr>
      </w:pPr>
      <w:r w:rsidRPr="00C5163F">
        <w:rPr>
          <w:rFonts w:ascii="Times New Roman" w:hAnsi="Times New Roman" w:cs="Times New Roman"/>
          <w:bCs/>
          <w:iCs/>
          <w:sz w:val="22"/>
          <w:szCs w:val="22"/>
        </w:rPr>
        <w:t>He finds the scars on his right forearm and ankle troublesome as it is very visible and unsightly.</w:t>
      </w:r>
    </w:p>
    <w:p w14:paraId="4FDFBE20" w14:textId="04D7423F" w:rsidR="00C5163F" w:rsidRPr="00C5163F" w:rsidRDefault="00C5163F" w:rsidP="00C5163F">
      <w:pPr>
        <w:pStyle w:val="ListParagraph"/>
        <w:spacing w:line="360" w:lineRule="auto"/>
        <w:jc w:val="both"/>
        <w:rPr>
          <w:rFonts w:ascii="Times New Roman" w:hAnsi="Times New Roman" w:cs="Times New Roman"/>
          <w:bCs/>
          <w:iCs/>
          <w:sz w:val="22"/>
          <w:szCs w:val="22"/>
        </w:rPr>
      </w:pPr>
      <w:r w:rsidRPr="00C5163F">
        <w:rPr>
          <w:rFonts w:ascii="Times New Roman" w:hAnsi="Times New Roman" w:cs="Times New Roman"/>
          <w:bCs/>
          <w:iCs/>
          <w:sz w:val="22"/>
          <w:szCs w:val="22"/>
        </w:rPr>
        <w:t>The effects of scaring are not merely physical, but has a psychological component as well.</w:t>
      </w:r>
    </w:p>
    <w:p w14:paraId="3D1E847F" w14:textId="3799640B" w:rsidR="00C5163F" w:rsidRPr="00C5163F" w:rsidRDefault="00C5163F" w:rsidP="00C5163F">
      <w:pPr>
        <w:pStyle w:val="ListParagraph"/>
        <w:spacing w:line="360" w:lineRule="auto"/>
        <w:jc w:val="both"/>
        <w:rPr>
          <w:rFonts w:ascii="Times New Roman" w:hAnsi="Times New Roman" w:cs="Times New Roman"/>
          <w:bCs/>
          <w:iCs/>
          <w:sz w:val="22"/>
          <w:szCs w:val="22"/>
        </w:rPr>
      </w:pPr>
      <w:r w:rsidRPr="00C5163F">
        <w:rPr>
          <w:rFonts w:ascii="Times New Roman" w:hAnsi="Times New Roman" w:cs="Times New Roman"/>
          <w:bCs/>
          <w:iCs/>
          <w:sz w:val="22"/>
          <w:szCs w:val="22"/>
        </w:rPr>
        <w:t>Not only is damage caused to the body’s largest organ, but also the patient’s self-image.</w:t>
      </w:r>
    </w:p>
    <w:p w14:paraId="6695BC4C" w14:textId="4E347633" w:rsidR="00C5163F" w:rsidRDefault="00C5163F" w:rsidP="002A3F63">
      <w:pPr>
        <w:pStyle w:val="ListParagraph"/>
        <w:spacing w:line="360" w:lineRule="auto"/>
        <w:jc w:val="both"/>
        <w:rPr>
          <w:rFonts w:ascii="Times New Roman" w:hAnsi="Times New Roman" w:cs="Times New Roman"/>
          <w:bCs/>
          <w:iCs/>
          <w:sz w:val="22"/>
          <w:szCs w:val="22"/>
        </w:rPr>
      </w:pPr>
      <w:r w:rsidRPr="00C5163F">
        <w:rPr>
          <w:rFonts w:ascii="Times New Roman" w:hAnsi="Times New Roman" w:cs="Times New Roman"/>
          <w:bCs/>
          <w:iCs/>
          <w:sz w:val="22"/>
          <w:szCs w:val="22"/>
        </w:rPr>
        <w:t>The goal of plastic surgery is therefore not only to repair trauma or lesions to the skin but achieves aesthetically acceptable results for the patient.”</w:t>
      </w:r>
    </w:p>
    <w:p w14:paraId="1F3574A4" w14:textId="77777777" w:rsidR="00616CC1" w:rsidRPr="002A3F63" w:rsidRDefault="00616CC1" w:rsidP="002A3F63">
      <w:pPr>
        <w:pStyle w:val="ListParagraph"/>
        <w:spacing w:line="360" w:lineRule="auto"/>
        <w:jc w:val="both"/>
        <w:rPr>
          <w:rFonts w:ascii="Times New Roman" w:hAnsi="Times New Roman" w:cs="Times New Roman"/>
          <w:bCs/>
          <w:iCs/>
          <w:sz w:val="22"/>
          <w:szCs w:val="22"/>
        </w:rPr>
      </w:pPr>
    </w:p>
    <w:p w14:paraId="4E54817C" w14:textId="3440DBEB" w:rsidR="00C5163F"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[14]</w:t>
      </w:r>
      <w:r>
        <w:rPr>
          <w:rFonts w:ascii="Times New Roman" w:hAnsi="Times New Roman" w:cs="Times New Roman"/>
          <w:iCs/>
        </w:rPr>
        <w:tab/>
      </w:r>
      <w:r w:rsidR="00C5163F" w:rsidRPr="000F7E5C">
        <w:rPr>
          <w:rFonts w:ascii="Times New Roman" w:hAnsi="Times New Roman" w:cs="Times New Roman"/>
          <w:bCs/>
          <w:iCs/>
        </w:rPr>
        <w:t>Dr Hofmann concluded that the plaintiff’s scaring is not amenable to improvement with treatment and will always be visible, and it is therefore perman</w:t>
      </w:r>
      <w:r w:rsidR="00B13DA6" w:rsidRPr="000F7E5C">
        <w:rPr>
          <w:rFonts w:ascii="Times New Roman" w:hAnsi="Times New Roman" w:cs="Times New Roman"/>
          <w:bCs/>
          <w:iCs/>
        </w:rPr>
        <w:t xml:space="preserve">ent.  Dr Hoffmann also completed an RAF 4 Form, in terms of which he has assessed the plaintiff's injuries according to the Narrative Test. </w:t>
      </w:r>
      <w:r w:rsidR="00D81DD2" w:rsidRPr="000F7E5C">
        <w:rPr>
          <w:rFonts w:ascii="Times New Roman" w:hAnsi="Times New Roman" w:cs="Times New Roman"/>
          <w:bCs/>
          <w:iCs/>
        </w:rPr>
        <w:t xml:space="preserve"> </w:t>
      </w:r>
      <w:r w:rsidR="00B13DA6" w:rsidRPr="000F7E5C">
        <w:rPr>
          <w:rFonts w:ascii="Times New Roman" w:hAnsi="Times New Roman" w:cs="Times New Roman"/>
          <w:bCs/>
          <w:iCs/>
        </w:rPr>
        <w:t xml:space="preserve">He concluded that the plaintiff's scarring qualifies, in </w:t>
      </w:r>
      <w:r w:rsidR="00B13DA6" w:rsidRPr="000F7E5C">
        <w:rPr>
          <w:rFonts w:ascii="Times New Roman" w:hAnsi="Times New Roman" w:cs="Times New Roman"/>
          <w:bCs/>
          <w:iCs/>
        </w:rPr>
        <w:lastRenderedPageBreak/>
        <w:t>terms of the Narrative test, paragraph 5.2</w:t>
      </w:r>
      <w:r w:rsidR="00AD0102" w:rsidRPr="000F7E5C">
        <w:rPr>
          <w:rFonts w:ascii="Times New Roman" w:hAnsi="Times New Roman" w:cs="Times New Roman"/>
          <w:bCs/>
          <w:iCs/>
        </w:rPr>
        <w:t>, p</w:t>
      </w:r>
      <w:r w:rsidR="00B13DA6" w:rsidRPr="000F7E5C">
        <w:rPr>
          <w:rFonts w:ascii="Times New Roman" w:hAnsi="Times New Roman" w:cs="Times New Roman"/>
          <w:bCs/>
          <w:iCs/>
        </w:rPr>
        <w:t>ermanent serious disfigurement</w:t>
      </w:r>
      <w:r w:rsidR="00AD0102" w:rsidRPr="000F7E5C">
        <w:rPr>
          <w:rFonts w:ascii="Times New Roman" w:hAnsi="Times New Roman" w:cs="Times New Roman"/>
          <w:bCs/>
          <w:iCs/>
        </w:rPr>
        <w:t xml:space="preserve">, </w:t>
      </w:r>
      <w:r w:rsidR="00B13DA6" w:rsidRPr="000F7E5C">
        <w:rPr>
          <w:rFonts w:ascii="Times New Roman" w:hAnsi="Times New Roman" w:cs="Times New Roman"/>
          <w:bCs/>
          <w:iCs/>
        </w:rPr>
        <w:t>and accordingly he is entitled to claim non-pecuniary damages.</w:t>
      </w:r>
    </w:p>
    <w:p w14:paraId="07AAFCA0" w14:textId="77777777" w:rsidR="00616CC1" w:rsidRDefault="00616CC1" w:rsidP="00616CC1">
      <w:pPr>
        <w:pStyle w:val="ListParagraph"/>
        <w:spacing w:line="360" w:lineRule="auto"/>
        <w:ind w:left="567"/>
        <w:jc w:val="both"/>
        <w:rPr>
          <w:rFonts w:ascii="Times New Roman" w:hAnsi="Times New Roman" w:cs="Times New Roman"/>
          <w:bCs/>
          <w:iCs/>
        </w:rPr>
      </w:pPr>
    </w:p>
    <w:p w14:paraId="5E82337F" w14:textId="413ADA60" w:rsidR="00B13DA6" w:rsidRPr="00616CC1" w:rsidRDefault="00616CC1" w:rsidP="00616CC1">
      <w:pPr>
        <w:pStyle w:val="ListParagraph"/>
        <w:spacing w:line="360" w:lineRule="auto"/>
        <w:ind w:left="0"/>
        <w:jc w:val="both"/>
        <w:rPr>
          <w:rFonts w:ascii="Times New Roman" w:hAnsi="Times New Roman" w:cs="Times New Roman"/>
          <w:b/>
          <w:iCs/>
        </w:rPr>
      </w:pPr>
      <w:r>
        <w:rPr>
          <w:rFonts w:ascii="Times New Roman" w:hAnsi="Times New Roman" w:cs="Times New Roman"/>
          <w:b/>
          <w:iCs/>
        </w:rPr>
        <w:t>O</w:t>
      </w:r>
      <w:r w:rsidRPr="00616CC1">
        <w:rPr>
          <w:rFonts w:ascii="Times New Roman" w:hAnsi="Times New Roman" w:cs="Times New Roman"/>
          <w:b/>
          <w:iCs/>
        </w:rPr>
        <w:t>phthalmologist</w:t>
      </w:r>
    </w:p>
    <w:p w14:paraId="5C567096" w14:textId="3ACCF93A" w:rsidR="00B13DA6"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[15]</w:t>
      </w:r>
      <w:r>
        <w:rPr>
          <w:rFonts w:ascii="Times New Roman" w:hAnsi="Times New Roman" w:cs="Times New Roman"/>
          <w:iCs/>
        </w:rPr>
        <w:tab/>
      </w:r>
      <w:r w:rsidR="00B13DA6" w:rsidRPr="000F7E5C">
        <w:rPr>
          <w:rFonts w:ascii="Times New Roman" w:hAnsi="Times New Roman" w:cs="Times New Roman"/>
          <w:bCs/>
          <w:iCs/>
        </w:rPr>
        <w:t xml:space="preserve">Dr Hasrod concluded that the plaintiff’s poor vision in both eyes is not a result of the accident, but due to cataracts present in </w:t>
      </w:r>
      <w:r w:rsidR="00AD0102" w:rsidRPr="000F7E5C">
        <w:rPr>
          <w:rFonts w:ascii="Times New Roman" w:hAnsi="Times New Roman" w:cs="Times New Roman"/>
          <w:bCs/>
          <w:iCs/>
        </w:rPr>
        <w:t xml:space="preserve">the </w:t>
      </w:r>
      <w:r w:rsidR="00B13DA6" w:rsidRPr="000F7E5C">
        <w:rPr>
          <w:rFonts w:ascii="Times New Roman" w:hAnsi="Times New Roman" w:cs="Times New Roman"/>
          <w:bCs/>
          <w:iCs/>
        </w:rPr>
        <w:t>eyes.</w:t>
      </w:r>
    </w:p>
    <w:p w14:paraId="6975DD79" w14:textId="77777777" w:rsidR="00616CC1" w:rsidRDefault="00616CC1" w:rsidP="00616CC1">
      <w:pPr>
        <w:pStyle w:val="ListParagraph"/>
        <w:spacing w:line="360" w:lineRule="auto"/>
        <w:ind w:left="0"/>
        <w:jc w:val="both"/>
        <w:rPr>
          <w:rFonts w:ascii="Times New Roman" w:hAnsi="Times New Roman" w:cs="Times New Roman"/>
          <w:bCs/>
          <w:iCs/>
        </w:rPr>
      </w:pPr>
    </w:p>
    <w:p w14:paraId="4DE4124A" w14:textId="520307B2" w:rsidR="00B13DA6" w:rsidRPr="00616CC1" w:rsidRDefault="00616CC1" w:rsidP="00616CC1">
      <w:pPr>
        <w:pStyle w:val="ListParagraph"/>
        <w:spacing w:line="360" w:lineRule="auto"/>
        <w:ind w:left="0"/>
        <w:jc w:val="both"/>
        <w:rPr>
          <w:rFonts w:ascii="Times New Roman" w:hAnsi="Times New Roman" w:cs="Times New Roman"/>
          <w:b/>
          <w:iCs/>
        </w:rPr>
      </w:pPr>
      <w:r>
        <w:rPr>
          <w:rFonts w:ascii="Times New Roman" w:hAnsi="Times New Roman" w:cs="Times New Roman"/>
          <w:b/>
          <w:iCs/>
        </w:rPr>
        <w:t>N</w:t>
      </w:r>
      <w:r w:rsidRPr="00616CC1">
        <w:rPr>
          <w:rFonts w:ascii="Times New Roman" w:hAnsi="Times New Roman" w:cs="Times New Roman"/>
          <w:b/>
          <w:iCs/>
        </w:rPr>
        <w:t>eurologist</w:t>
      </w:r>
    </w:p>
    <w:p w14:paraId="68FC8596" w14:textId="4050F698" w:rsidR="00B13DA6"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[16]</w:t>
      </w:r>
      <w:r>
        <w:rPr>
          <w:rFonts w:ascii="Times New Roman" w:hAnsi="Times New Roman" w:cs="Times New Roman"/>
          <w:iCs/>
        </w:rPr>
        <w:tab/>
      </w:r>
      <w:r w:rsidR="00B13DA6" w:rsidRPr="000F7E5C">
        <w:rPr>
          <w:rFonts w:ascii="Times New Roman" w:hAnsi="Times New Roman" w:cs="Times New Roman"/>
          <w:bCs/>
          <w:iCs/>
        </w:rPr>
        <w:t>Dr Pearl examined the plaintiff on 8 March 2023</w:t>
      </w:r>
      <w:r w:rsidR="004E6AF5" w:rsidRPr="000F7E5C">
        <w:rPr>
          <w:rFonts w:ascii="Times New Roman" w:hAnsi="Times New Roman" w:cs="Times New Roman"/>
          <w:bCs/>
          <w:iCs/>
        </w:rPr>
        <w:t>.  Dr Pearl summarised her findings as follows;</w:t>
      </w:r>
    </w:p>
    <w:p w14:paraId="02E15FC2" w14:textId="77777777" w:rsidR="004E6AF5" w:rsidRDefault="004E6AF5" w:rsidP="004E6AF5">
      <w:pPr>
        <w:pStyle w:val="ListParagraph"/>
        <w:spacing w:line="360" w:lineRule="auto"/>
        <w:ind w:left="567"/>
        <w:jc w:val="both"/>
        <w:rPr>
          <w:rFonts w:ascii="Times New Roman" w:hAnsi="Times New Roman" w:cs="Times New Roman"/>
          <w:bCs/>
          <w:iCs/>
        </w:rPr>
      </w:pPr>
    </w:p>
    <w:p w14:paraId="60EE43F1" w14:textId="42CC0E8B" w:rsidR="004E6AF5" w:rsidRPr="004E6AF5" w:rsidRDefault="004E6AF5" w:rsidP="004E6AF5">
      <w:pPr>
        <w:pStyle w:val="ListParagraph"/>
        <w:spacing w:line="360" w:lineRule="auto"/>
        <w:jc w:val="both"/>
        <w:rPr>
          <w:rFonts w:ascii="Times New Roman" w:hAnsi="Times New Roman" w:cs="Times New Roman"/>
          <w:bCs/>
          <w:iCs/>
          <w:sz w:val="22"/>
          <w:szCs w:val="22"/>
        </w:rPr>
      </w:pPr>
      <w:r w:rsidRPr="004E6AF5">
        <w:rPr>
          <w:rFonts w:ascii="Times New Roman" w:hAnsi="Times New Roman" w:cs="Times New Roman"/>
          <w:bCs/>
          <w:iCs/>
          <w:sz w:val="22"/>
          <w:szCs w:val="22"/>
        </w:rPr>
        <w:t>“From a neuropsychological point of view, based on the current information he possibly sustained a minor concussion, with facial bruising.  However, as a result of the other injuries he suffers from a number of neuropsychological complications including occipital neuralgia, recurrence migraine disorder, severe depression and insomnia.</w:t>
      </w:r>
    </w:p>
    <w:p w14:paraId="020739C9" w14:textId="16F2FADD" w:rsidR="004E6AF5" w:rsidRPr="004E6AF5" w:rsidRDefault="004E6AF5" w:rsidP="004E6AF5">
      <w:pPr>
        <w:pStyle w:val="ListParagraph"/>
        <w:spacing w:line="360" w:lineRule="auto"/>
        <w:jc w:val="both"/>
        <w:rPr>
          <w:rFonts w:ascii="Times New Roman" w:hAnsi="Times New Roman" w:cs="Times New Roman"/>
          <w:bCs/>
          <w:iCs/>
          <w:sz w:val="22"/>
          <w:szCs w:val="22"/>
        </w:rPr>
      </w:pPr>
      <w:r w:rsidRPr="004E6AF5">
        <w:rPr>
          <w:rFonts w:ascii="Times New Roman" w:hAnsi="Times New Roman" w:cs="Times New Roman"/>
          <w:bCs/>
          <w:iCs/>
          <w:sz w:val="22"/>
          <w:szCs w:val="22"/>
        </w:rPr>
        <w:t>He has reached maximal medical improvement…</w:t>
      </w:r>
    </w:p>
    <w:p w14:paraId="5FF4F1BF" w14:textId="32FE0263" w:rsidR="00616CC1" w:rsidRPr="00616CC1" w:rsidRDefault="004E6AF5" w:rsidP="00616CC1">
      <w:pPr>
        <w:pStyle w:val="ListParagraph"/>
        <w:spacing w:line="360" w:lineRule="auto"/>
        <w:jc w:val="both"/>
        <w:rPr>
          <w:rFonts w:ascii="Times New Roman" w:hAnsi="Times New Roman" w:cs="Times New Roman"/>
          <w:bCs/>
          <w:iCs/>
          <w:sz w:val="22"/>
          <w:szCs w:val="22"/>
        </w:rPr>
      </w:pPr>
      <w:r w:rsidRPr="004E6AF5">
        <w:rPr>
          <w:rFonts w:ascii="Times New Roman" w:hAnsi="Times New Roman" w:cs="Times New Roman"/>
          <w:bCs/>
          <w:iCs/>
          <w:sz w:val="22"/>
          <w:szCs w:val="22"/>
        </w:rPr>
        <w:t>He qualifies on the Narrative test 5.1</w:t>
      </w:r>
      <w:r w:rsidR="00AD0102">
        <w:rPr>
          <w:rFonts w:ascii="Times New Roman" w:hAnsi="Times New Roman" w:cs="Times New Roman"/>
          <w:bCs/>
          <w:iCs/>
          <w:sz w:val="22"/>
          <w:szCs w:val="22"/>
        </w:rPr>
        <w:t>,</w:t>
      </w:r>
      <w:r w:rsidRPr="004E6AF5">
        <w:rPr>
          <w:rFonts w:ascii="Times New Roman" w:hAnsi="Times New Roman" w:cs="Times New Roman"/>
          <w:bCs/>
          <w:iCs/>
          <w:sz w:val="22"/>
          <w:szCs w:val="22"/>
        </w:rPr>
        <w:t xml:space="preserve"> </w:t>
      </w:r>
      <w:r w:rsidR="00AD0102">
        <w:rPr>
          <w:rFonts w:ascii="Times New Roman" w:hAnsi="Times New Roman" w:cs="Times New Roman"/>
          <w:bCs/>
          <w:iCs/>
          <w:sz w:val="22"/>
          <w:szCs w:val="22"/>
        </w:rPr>
        <w:t>p</w:t>
      </w:r>
      <w:r w:rsidRPr="004E6AF5">
        <w:rPr>
          <w:rFonts w:ascii="Times New Roman" w:hAnsi="Times New Roman" w:cs="Times New Roman"/>
          <w:bCs/>
          <w:iCs/>
          <w:sz w:val="22"/>
          <w:szCs w:val="22"/>
        </w:rPr>
        <w:t>ermanent serious impairment (CRP) and 5.3</w:t>
      </w:r>
      <w:r w:rsidR="00AD0102">
        <w:rPr>
          <w:rFonts w:ascii="Times New Roman" w:hAnsi="Times New Roman" w:cs="Times New Roman"/>
          <w:bCs/>
          <w:iCs/>
          <w:sz w:val="22"/>
          <w:szCs w:val="22"/>
        </w:rPr>
        <w:t>, s</w:t>
      </w:r>
      <w:r w:rsidRPr="004E6AF5">
        <w:rPr>
          <w:rFonts w:ascii="Times New Roman" w:hAnsi="Times New Roman" w:cs="Times New Roman"/>
          <w:bCs/>
          <w:iCs/>
          <w:sz w:val="22"/>
          <w:szCs w:val="22"/>
        </w:rPr>
        <w:t>evere long-term mental disturbance (neuropsychological).”</w:t>
      </w:r>
    </w:p>
    <w:p w14:paraId="1D99EDE6" w14:textId="77777777" w:rsidR="00616CC1" w:rsidRDefault="00616CC1" w:rsidP="00616CC1">
      <w:pPr>
        <w:pStyle w:val="ListParagraph"/>
        <w:spacing w:line="360" w:lineRule="auto"/>
        <w:ind w:left="567"/>
        <w:jc w:val="both"/>
        <w:rPr>
          <w:rFonts w:ascii="Times New Roman" w:hAnsi="Times New Roman" w:cs="Times New Roman"/>
          <w:bCs/>
          <w:iCs/>
          <w:sz w:val="22"/>
          <w:szCs w:val="22"/>
        </w:rPr>
      </w:pPr>
    </w:p>
    <w:p w14:paraId="24911B5B" w14:textId="29405E74" w:rsidR="004E6AF5" w:rsidRPr="00616CC1" w:rsidRDefault="00616CC1" w:rsidP="00616CC1">
      <w:pPr>
        <w:pStyle w:val="ListParagraph"/>
        <w:spacing w:line="360" w:lineRule="auto"/>
        <w:ind w:left="0"/>
        <w:jc w:val="both"/>
        <w:rPr>
          <w:rFonts w:ascii="Times New Roman" w:hAnsi="Times New Roman" w:cs="Times New Roman"/>
          <w:b/>
          <w:iCs/>
          <w:sz w:val="22"/>
          <w:szCs w:val="22"/>
        </w:rPr>
      </w:pPr>
      <w:r w:rsidRPr="00616CC1">
        <w:rPr>
          <w:rFonts w:ascii="Times New Roman" w:hAnsi="Times New Roman" w:cs="Times New Roman"/>
          <w:b/>
          <w:iCs/>
        </w:rPr>
        <w:t>Clinical Psychologist</w:t>
      </w:r>
    </w:p>
    <w:p w14:paraId="6891437C" w14:textId="3C0CE2DB" w:rsidR="00060954"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[17]</w:t>
      </w:r>
      <w:r>
        <w:rPr>
          <w:rFonts w:ascii="Times New Roman" w:hAnsi="Times New Roman" w:cs="Times New Roman"/>
          <w:iCs/>
        </w:rPr>
        <w:tab/>
      </w:r>
      <w:r w:rsidR="00060954" w:rsidRPr="000F7E5C">
        <w:rPr>
          <w:rFonts w:ascii="Times New Roman" w:hAnsi="Times New Roman" w:cs="Times New Roman"/>
          <w:bCs/>
          <w:iCs/>
        </w:rPr>
        <w:t>Dr Swanepoel, a clinical psychologist and neuropsychologist consulted the plaintiff on 20 May 2021.  Dr Swanepoel noted the following in his report;</w:t>
      </w:r>
    </w:p>
    <w:p w14:paraId="4D817307" w14:textId="77777777" w:rsidR="00060954" w:rsidRDefault="00060954" w:rsidP="00060954">
      <w:pPr>
        <w:pStyle w:val="ListParagraph"/>
        <w:spacing w:line="360" w:lineRule="auto"/>
        <w:ind w:left="567"/>
        <w:jc w:val="both"/>
        <w:rPr>
          <w:rFonts w:ascii="Times New Roman" w:hAnsi="Times New Roman" w:cs="Times New Roman"/>
          <w:bCs/>
          <w:iCs/>
        </w:rPr>
      </w:pPr>
    </w:p>
    <w:p w14:paraId="50A6E967" w14:textId="2F33C9BB" w:rsidR="00D81DD2" w:rsidRPr="00AD0102" w:rsidRDefault="00060954" w:rsidP="00AD0102">
      <w:pPr>
        <w:pStyle w:val="ListParagraph"/>
        <w:spacing w:line="360" w:lineRule="auto"/>
        <w:jc w:val="both"/>
        <w:rPr>
          <w:rFonts w:ascii="Times New Roman" w:hAnsi="Times New Roman" w:cs="Times New Roman"/>
          <w:bCs/>
          <w:iCs/>
          <w:sz w:val="22"/>
          <w:szCs w:val="22"/>
        </w:rPr>
      </w:pPr>
      <w:r w:rsidRPr="00060954">
        <w:rPr>
          <w:rFonts w:ascii="Times New Roman" w:hAnsi="Times New Roman" w:cs="Times New Roman"/>
          <w:bCs/>
          <w:iCs/>
          <w:sz w:val="22"/>
          <w:szCs w:val="22"/>
        </w:rPr>
        <w:t xml:space="preserve">“a) Mr Kruger was removed from the vehicle after an hour of the paramedics struggling. He was transported to Elim hospital where he was sent for x-rays. </w:t>
      </w:r>
      <w:r w:rsidR="00D81DD2">
        <w:rPr>
          <w:rFonts w:ascii="Times New Roman" w:hAnsi="Times New Roman" w:cs="Times New Roman"/>
          <w:bCs/>
          <w:iCs/>
          <w:sz w:val="22"/>
          <w:szCs w:val="22"/>
        </w:rPr>
        <w:t xml:space="preserve"> </w:t>
      </w:r>
      <w:r w:rsidRPr="00060954">
        <w:rPr>
          <w:rFonts w:ascii="Times New Roman" w:hAnsi="Times New Roman" w:cs="Times New Roman"/>
          <w:bCs/>
          <w:iCs/>
          <w:sz w:val="22"/>
          <w:szCs w:val="22"/>
        </w:rPr>
        <w:t xml:space="preserve">His foot was placed in plaster of paris. </w:t>
      </w:r>
      <w:r w:rsidR="00D81DD2">
        <w:rPr>
          <w:rFonts w:ascii="Times New Roman" w:hAnsi="Times New Roman" w:cs="Times New Roman"/>
          <w:bCs/>
          <w:iCs/>
          <w:sz w:val="22"/>
          <w:szCs w:val="22"/>
        </w:rPr>
        <w:t xml:space="preserve"> </w:t>
      </w:r>
      <w:r w:rsidRPr="00060954">
        <w:rPr>
          <w:rFonts w:ascii="Times New Roman" w:hAnsi="Times New Roman" w:cs="Times New Roman"/>
          <w:bCs/>
          <w:iCs/>
          <w:sz w:val="22"/>
          <w:szCs w:val="22"/>
        </w:rPr>
        <w:t xml:space="preserve">His wife noticed blood coming through the plaster of paris, it was removed, and a bone was seen protruding from the foot. </w:t>
      </w:r>
      <w:r w:rsidR="00D81DD2">
        <w:rPr>
          <w:rFonts w:ascii="Times New Roman" w:hAnsi="Times New Roman" w:cs="Times New Roman"/>
          <w:bCs/>
          <w:iCs/>
          <w:sz w:val="22"/>
          <w:szCs w:val="22"/>
        </w:rPr>
        <w:t xml:space="preserve"> </w:t>
      </w:r>
      <w:r w:rsidRPr="00060954">
        <w:rPr>
          <w:rFonts w:ascii="Times New Roman" w:hAnsi="Times New Roman" w:cs="Times New Roman"/>
          <w:bCs/>
          <w:iCs/>
          <w:sz w:val="22"/>
          <w:szCs w:val="22"/>
        </w:rPr>
        <w:t>Despite an operation being schedule, it never occurred as there was</w:t>
      </w:r>
      <w:r w:rsidRPr="00060954">
        <w:rPr>
          <w:rFonts w:ascii="Times New Roman" w:hAnsi="Times New Roman" w:cs="Times New Roman"/>
          <w:bCs/>
          <w:i/>
          <w:sz w:val="22"/>
          <w:szCs w:val="22"/>
        </w:rPr>
        <w:t>(sic)</w:t>
      </w:r>
      <w:r w:rsidRPr="00060954">
        <w:rPr>
          <w:rFonts w:ascii="Times New Roman" w:hAnsi="Times New Roman" w:cs="Times New Roman"/>
          <w:bCs/>
          <w:iCs/>
          <w:sz w:val="22"/>
          <w:szCs w:val="22"/>
        </w:rPr>
        <w:t xml:space="preserve"> difficulties at Tsalasini Hospital, where the operation was meant to occur. </w:t>
      </w:r>
      <w:r w:rsidR="00D81DD2">
        <w:rPr>
          <w:rFonts w:ascii="Times New Roman" w:hAnsi="Times New Roman" w:cs="Times New Roman"/>
          <w:bCs/>
          <w:iCs/>
          <w:sz w:val="22"/>
          <w:szCs w:val="22"/>
        </w:rPr>
        <w:t xml:space="preserve"> </w:t>
      </w:r>
      <w:r w:rsidRPr="00060954">
        <w:rPr>
          <w:rFonts w:ascii="Times New Roman" w:hAnsi="Times New Roman" w:cs="Times New Roman"/>
          <w:bCs/>
          <w:iCs/>
          <w:sz w:val="22"/>
          <w:szCs w:val="22"/>
        </w:rPr>
        <w:t xml:space="preserve">He requested discharge 2 weeks after admission. </w:t>
      </w:r>
    </w:p>
    <w:p w14:paraId="7F66089D" w14:textId="4962D3B9" w:rsidR="00060954" w:rsidRDefault="00060954" w:rsidP="00060954">
      <w:pPr>
        <w:pStyle w:val="ListParagraph"/>
        <w:spacing w:line="360" w:lineRule="auto"/>
        <w:jc w:val="both"/>
        <w:rPr>
          <w:rFonts w:ascii="Times New Roman" w:hAnsi="Times New Roman" w:cs="Times New Roman"/>
          <w:bCs/>
          <w:iCs/>
          <w:sz w:val="22"/>
          <w:szCs w:val="22"/>
        </w:rPr>
      </w:pPr>
      <w:r w:rsidRPr="00060954">
        <w:rPr>
          <w:rFonts w:ascii="Times New Roman" w:hAnsi="Times New Roman" w:cs="Times New Roman"/>
          <w:bCs/>
          <w:iCs/>
          <w:sz w:val="22"/>
          <w:szCs w:val="22"/>
        </w:rPr>
        <w:t>b) He consulted with a private doctor, Dr Revelas in Tzaneen. He underwent 2 operations to his right foot.”</w:t>
      </w:r>
    </w:p>
    <w:p w14:paraId="265CFF52" w14:textId="77777777" w:rsidR="00AD0102" w:rsidRDefault="00AD0102" w:rsidP="00060954">
      <w:pPr>
        <w:pStyle w:val="ListParagraph"/>
        <w:spacing w:line="360" w:lineRule="auto"/>
        <w:jc w:val="both"/>
        <w:rPr>
          <w:rFonts w:ascii="Times New Roman" w:hAnsi="Times New Roman" w:cs="Times New Roman"/>
          <w:bCs/>
          <w:iCs/>
          <w:sz w:val="22"/>
          <w:szCs w:val="22"/>
        </w:rPr>
      </w:pPr>
    </w:p>
    <w:p w14:paraId="31565E7F" w14:textId="77777777" w:rsidR="00AD0102" w:rsidRDefault="00AD0102" w:rsidP="00060954">
      <w:pPr>
        <w:pStyle w:val="ListParagraph"/>
        <w:spacing w:line="360" w:lineRule="auto"/>
        <w:jc w:val="both"/>
        <w:rPr>
          <w:rFonts w:ascii="Times New Roman" w:hAnsi="Times New Roman" w:cs="Times New Roman"/>
          <w:bCs/>
          <w:iCs/>
          <w:sz w:val="22"/>
          <w:szCs w:val="22"/>
        </w:rPr>
      </w:pPr>
    </w:p>
    <w:p w14:paraId="5209E303" w14:textId="77777777" w:rsidR="00AD0102" w:rsidRDefault="00AD0102" w:rsidP="00060954">
      <w:pPr>
        <w:pStyle w:val="ListParagraph"/>
        <w:spacing w:line="360" w:lineRule="auto"/>
        <w:jc w:val="both"/>
        <w:rPr>
          <w:rFonts w:ascii="Times New Roman" w:hAnsi="Times New Roman" w:cs="Times New Roman"/>
          <w:bCs/>
          <w:iCs/>
          <w:sz w:val="22"/>
          <w:szCs w:val="22"/>
        </w:rPr>
      </w:pPr>
    </w:p>
    <w:p w14:paraId="3EA12118" w14:textId="77777777" w:rsidR="00060954" w:rsidRPr="00AD0102" w:rsidRDefault="00060954" w:rsidP="00AD0102">
      <w:pPr>
        <w:spacing w:line="360" w:lineRule="auto"/>
        <w:jc w:val="both"/>
        <w:rPr>
          <w:rFonts w:ascii="Times New Roman" w:hAnsi="Times New Roman" w:cs="Times New Roman"/>
          <w:bCs/>
          <w:iCs/>
          <w:sz w:val="22"/>
          <w:szCs w:val="22"/>
        </w:rPr>
      </w:pPr>
    </w:p>
    <w:p w14:paraId="61AAF9F4" w14:textId="7D7F17F2" w:rsidR="00AE6D27"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lastRenderedPageBreak/>
        <w:t>[18]</w:t>
      </w:r>
      <w:r>
        <w:rPr>
          <w:rFonts w:ascii="Times New Roman" w:hAnsi="Times New Roman" w:cs="Times New Roman"/>
          <w:iCs/>
        </w:rPr>
        <w:tab/>
      </w:r>
      <w:r w:rsidR="00060954" w:rsidRPr="000F7E5C">
        <w:rPr>
          <w:rFonts w:ascii="Times New Roman" w:hAnsi="Times New Roman" w:cs="Times New Roman"/>
          <w:bCs/>
          <w:iCs/>
        </w:rPr>
        <w:t xml:space="preserve">The following </w:t>
      </w:r>
      <w:r w:rsidR="00AD0102" w:rsidRPr="000F7E5C">
        <w:rPr>
          <w:rFonts w:ascii="Times New Roman" w:hAnsi="Times New Roman" w:cs="Times New Roman"/>
          <w:bCs/>
          <w:iCs/>
        </w:rPr>
        <w:t>was</w:t>
      </w:r>
      <w:r w:rsidR="00060954" w:rsidRPr="000F7E5C">
        <w:rPr>
          <w:rFonts w:ascii="Times New Roman" w:hAnsi="Times New Roman" w:cs="Times New Roman"/>
          <w:bCs/>
          <w:iCs/>
        </w:rPr>
        <w:t xml:space="preserve"> recorded by Dr Swanepoel;</w:t>
      </w:r>
    </w:p>
    <w:p w14:paraId="3A69511D" w14:textId="77777777" w:rsidR="00AD0102" w:rsidRPr="00AD0102" w:rsidRDefault="00AD0102" w:rsidP="00AD0102">
      <w:pPr>
        <w:pStyle w:val="ListParagraph"/>
        <w:spacing w:line="360" w:lineRule="auto"/>
        <w:ind w:left="567"/>
        <w:jc w:val="both"/>
        <w:rPr>
          <w:rFonts w:ascii="Times New Roman" w:hAnsi="Times New Roman" w:cs="Times New Roman"/>
          <w:bCs/>
          <w:iCs/>
        </w:rPr>
      </w:pPr>
    </w:p>
    <w:p w14:paraId="416429FB" w14:textId="5A8DF26F" w:rsidR="00060954" w:rsidRPr="00AD0102" w:rsidRDefault="00AE6D27" w:rsidP="00AD0102">
      <w:pPr>
        <w:pStyle w:val="ListParagraph"/>
        <w:spacing w:line="360" w:lineRule="auto"/>
        <w:jc w:val="both"/>
        <w:rPr>
          <w:rFonts w:ascii="Times New Roman" w:hAnsi="Times New Roman" w:cs="Times New Roman"/>
          <w:b/>
          <w:iCs/>
          <w:sz w:val="22"/>
          <w:szCs w:val="22"/>
        </w:rPr>
      </w:pPr>
      <w:r w:rsidRPr="00AE6D27">
        <w:rPr>
          <w:rFonts w:ascii="Times New Roman" w:hAnsi="Times New Roman" w:cs="Times New Roman"/>
          <w:bCs/>
          <w:iCs/>
          <w:sz w:val="22"/>
          <w:szCs w:val="22"/>
        </w:rPr>
        <w:t>“</w:t>
      </w:r>
      <w:r w:rsidR="00060954" w:rsidRPr="00AE6D27">
        <w:rPr>
          <w:rFonts w:ascii="Times New Roman" w:hAnsi="Times New Roman" w:cs="Times New Roman"/>
          <w:bCs/>
          <w:iCs/>
          <w:sz w:val="22"/>
          <w:szCs w:val="22"/>
        </w:rPr>
        <w:t xml:space="preserve">8. </w:t>
      </w:r>
      <w:r w:rsidR="00060954" w:rsidRPr="00AE6D27">
        <w:rPr>
          <w:rFonts w:ascii="Times New Roman" w:hAnsi="Times New Roman" w:cs="Times New Roman"/>
          <w:b/>
          <w:iCs/>
          <w:sz w:val="22"/>
          <w:szCs w:val="22"/>
        </w:rPr>
        <w:t>Discussion</w:t>
      </w:r>
      <w:r w:rsidR="00060954" w:rsidRPr="00AD0102">
        <w:rPr>
          <w:rFonts w:ascii="Times New Roman" w:hAnsi="Times New Roman" w:cs="Times New Roman"/>
          <w:bCs/>
          <w:iCs/>
          <w:sz w:val="22"/>
          <w:szCs w:val="22"/>
        </w:rPr>
        <w:t xml:space="preserve"> </w:t>
      </w:r>
    </w:p>
    <w:p w14:paraId="2A891A8F" w14:textId="4E9FB452" w:rsidR="00060954" w:rsidRDefault="00060954" w:rsidP="00AE6D27">
      <w:pPr>
        <w:pStyle w:val="ListParagraph"/>
        <w:spacing w:line="360" w:lineRule="auto"/>
        <w:jc w:val="both"/>
        <w:rPr>
          <w:rFonts w:ascii="Times New Roman" w:hAnsi="Times New Roman" w:cs="Times New Roman"/>
          <w:bCs/>
          <w:iCs/>
          <w:sz w:val="22"/>
          <w:szCs w:val="22"/>
        </w:rPr>
      </w:pPr>
      <w:r w:rsidRPr="00AE6D27">
        <w:rPr>
          <w:rFonts w:ascii="Times New Roman" w:hAnsi="Times New Roman" w:cs="Times New Roman"/>
          <w:bCs/>
          <w:iCs/>
          <w:sz w:val="22"/>
          <w:szCs w:val="22"/>
        </w:rPr>
        <w:t xml:space="preserve">8.1 Mr Kruger was involved in an accident on 16 June 2017 where he sustained a head injury in the form of multiple facial bruising, a fracture to his right tib/fib, soft tissue injury to his right knee and a dislocation and burn to his right ankle.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He was reportedly unconscious for a brief period of time.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Since the accident under review, </w:t>
      </w:r>
      <w:r w:rsidRPr="00AE6D27">
        <w:rPr>
          <w:rFonts w:ascii="Times New Roman" w:hAnsi="Times New Roman" w:cs="Times New Roman"/>
          <w:bCs/>
          <w:iCs/>
          <w:sz w:val="22"/>
          <w:szCs w:val="22"/>
          <w:u w:val="single"/>
        </w:rPr>
        <w:t>Mr Kruger states that he suffers from general body pain, headaches, leg discrepancy</w:t>
      </w:r>
      <w:r w:rsidRPr="00AE6D27">
        <w:rPr>
          <w:rFonts w:ascii="Times New Roman" w:hAnsi="Times New Roman" w:cs="Times New Roman"/>
          <w:bCs/>
          <w:iCs/>
          <w:sz w:val="22"/>
          <w:szCs w:val="22"/>
        </w:rPr>
        <w:t xml:space="preserve">, decrease in his vision and hearing.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He is also unable to sit for prolonged periods.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Orthopaedic opinion is deferred to comment on the physical component of the accident sequelae.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The presence of chronic pain can have a negative psychological effect on Mr Kruger. </w:t>
      </w:r>
    </w:p>
    <w:p w14:paraId="11015BAB" w14:textId="77777777" w:rsidR="00AE6D27" w:rsidRPr="00AE6D27" w:rsidRDefault="00AE6D27" w:rsidP="00AE6D27">
      <w:pPr>
        <w:pStyle w:val="ListParagraph"/>
        <w:spacing w:line="360" w:lineRule="auto"/>
        <w:jc w:val="both"/>
        <w:rPr>
          <w:rFonts w:ascii="Times New Roman" w:hAnsi="Times New Roman" w:cs="Times New Roman"/>
          <w:bCs/>
          <w:iCs/>
          <w:sz w:val="22"/>
          <w:szCs w:val="22"/>
        </w:rPr>
      </w:pPr>
    </w:p>
    <w:p w14:paraId="21663871" w14:textId="3E996BE3" w:rsidR="00060954" w:rsidRDefault="00060954" w:rsidP="00AE6D27">
      <w:pPr>
        <w:pStyle w:val="ListParagraph"/>
        <w:spacing w:line="360" w:lineRule="auto"/>
        <w:jc w:val="both"/>
        <w:rPr>
          <w:rFonts w:ascii="Times New Roman" w:hAnsi="Times New Roman" w:cs="Times New Roman"/>
          <w:bCs/>
          <w:iCs/>
          <w:sz w:val="22"/>
          <w:szCs w:val="22"/>
          <w:u w:val="single"/>
        </w:rPr>
      </w:pPr>
      <w:r w:rsidRPr="00AE6D27">
        <w:rPr>
          <w:rFonts w:ascii="Times New Roman" w:hAnsi="Times New Roman" w:cs="Times New Roman"/>
          <w:bCs/>
          <w:iCs/>
          <w:sz w:val="22"/>
          <w:szCs w:val="22"/>
        </w:rPr>
        <w:t xml:space="preserve">8.2 </w:t>
      </w:r>
      <w:r w:rsidRPr="00AE6D27">
        <w:rPr>
          <w:rFonts w:ascii="Times New Roman" w:hAnsi="Times New Roman" w:cs="Times New Roman"/>
          <w:bCs/>
          <w:iCs/>
          <w:sz w:val="22"/>
          <w:szCs w:val="22"/>
          <w:u w:val="single"/>
        </w:rPr>
        <w:t xml:space="preserve">Post accident, Mr Kruger reports a history of traumatic distress coupled with avoidant behaviour, intrusive symptoms, increase arousal and negative alterations in cognitions and mood. </w:t>
      </w:r>
      <w:r w:rsidR="00D81DD2">
        <w:rPr>
          <w:rFonts w:ascii="Times New Roman" w:hAnsi="Times New Roman" w:cs="Times New Roman"/>
          <w:bCs/>
          <w:iCs/>
          <w:sz w:val="22"/>
          <w:szCs w:val="22"/>
          <w:u w:val="single"/>
        </w:rPr>
        <w:t xml:space="preserve"> </w:t>
      </w:r>
      <w:r w:rsidRPr="00AE6D27">
        <w:rPr>
          <w:rFonts w:ascii="Times New Roman" w:hAnsi="Times New Roman" w:cs="Times New Roman"/>
          <w:bCs/>
          <w:iCs/>
          <w:sz w:val="22"/>
          <w:szCs w:val="22"/>
          <w:u w:val="single"/>
        </w:rPr>
        <w:t>Also, his sleeping pattern has been affected</w:t>
      </w:r>
      <w:r w:rsidRPr="00AE6D27">
        <w:rPr>
          <w:rFonts w:ascii="Times New Roman" w:hAnsi="Times New Roman" w:cs="Times New Roman"/>
          <w:bCs/>
          <w:iCs/>
          <w:sz w:val="22"/>
          <w:szCs w:val="22"/>
        </w:rPr>
        <w:t xml:space="preserv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Based on the MSE as well as the psychometric results Mr Kruger presents with behavioural disturbance.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u w:val="single"/>
        </w:rPr>
        <w:t>He qualifies for a diagnosis of Post-Traumatic Stress Disorder as well as Unspecified Depressive Disorder.</w:t>
      </w:r>
    </w:p>
    <w:p w14:paraId="67147F97" w14:textId="77777777" w:rsidR="00AE6D27" w:rsidRPr="00AE6D27" w:rsidRDefault="00AE6D27" w:rsidP="00AE6D27">
      <w:pPr>
        <w:pStyle w:val="ListParagraph"/>
        <w:spacing w:line="360" w:lineRule="auto"/>
        <w:jc w:val="both"/>
        <w:rPr>
          <w:rFonts w:ascii="Times New Roman" w:hAnsi="Times New Roman" w:cs="Times New Roman"/>
          <w:bCs/>
          <w:iCs/>
          <w:sz w:val="22"/>
          <w:szCs w:val="22"/>
        </w:rPr>
      </w:pPr>
    </w:p>
    <w:p w14:paraId="295D94BA" w14:textId="0F977E12" w:rsidR="00AE6D27" w:rsidRDefault="00AE6D27" w:rsidP="00AE6D27">
      <w:pPr>
        <w:pStyle w:val="ListParagraph"/>
        <w:spacing w:line="360" w:lineRule="auto"/>
        <w:jc w:val="both"/>
        <w:rPr>
          <w:rFonts w:ascii="Times New Roman" w:hAnsi="Times New Roman" w:cs="Times New Roman"/>
          <w:bCs/>
          <w:iCs/>
          <w:sz w:val="22"/>
          <w:szCs w:val="22"/>
          <w:u w:val="single"/>
        </w:rPr>
      </w:pPr>
      <w:r w:rsidRPr="00AE6D27">
        <w:rPr>
          <w:rFonts w:ascii="Times New Roman" w:hAnsi="Times New Roman" w:cs="Times New Roman"/>
          <w:bCs/>
          <w:iCs/>
          <w:sz w:val="22"/>
          <w:szCs w:val="22"/>
        </w:rPr>
        <w:t xml:space="preserve">8.3 Post-accident, Mr Kruger states that he does have memory and concentration problems.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He does report a head injury related to multiple facial bruises with brief loss of consciousness however there is no mention of head injury in the hospital records.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The GCS is recorded as 15/15 and he has good recollection of the accident scene.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Therefore, based on the available information </w:t>
      </w:r>
      <w:r w:rsidRPr="00AE6D27">
        <w:rPr>
          <w:rFonts w:ascii="Times New Roman" w:hAnsi="Times New Roman" w:cs="Times New Roman"/>
          <w:bCs/>
          <w:iCs/>
          <w:sz w:val="22"/>
          <w:szCs w:val="22"/>
          <w:u w:val="single"/>
        </w:rPr>
        <w:t>no significant brain injury is indicated</w:t>
      </w:r>
      <w:r w:rsidRPr="00AE6D27">
        <w:rPr>
          <w:rFonts w:ascii="Times New Roman" w:hAnsi="Times New Roman" w:cs="Times New Roman"/>
          <w:bCs/>
          <w:iCs/>
          <w:sz w:val="22"/>
          <w:szCs w:val="22"/>
        </w:rPr>
        <w:t xml:space="preserv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However, positive work relationships and a stable work record were affected, because he had lost employment as a result of the accident under review.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The opinion of an industrial psychologist is needed to quantify any losses relative to his occupational background and loss of earning capacity and potential, loss of upward mobility in the workplace, and loss of future earnings.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rPr>
        <w:t xml:space="preserve">All these factors compromise his quality of life and contribute to his loss of the amenities of life. </w:t>
      </w:r>
      <w:r w:rsidR="00D81DD2">
        <w:rPr>
          <w:rFonts w:ascii="Times New Roman" w:hAnsi="Times New Roman" w:cs="Times New Roman"/>
          <w:bCs/>
          <w:iCs/>
          <w:sz w:val="22"/>
          <w:szCs w:val="22"/>
        </w:rPr>
        <w:t xml:space="preserve"> </w:t>
      </w:r>
      <w:r w:rsidRPr="00AE6D27">
        <w:rPr>
          <w:rFonts w:ascii="Times New Roman" w:hAnsi="Times New Roman" w:cs="Times New Roman"/>
          <w:bCs/>
          <w:iCs/>
          <w:sz w:val="22"/>
          <w:szCs w:val="22"/>
          <w:u w:val="single"/>
        </w:rPr>
        <w:t>The combination of his compromised health as reported above and adversely affected emotional resilience will in all probability contribute that he remains prone to stress, anxiety and depression and put a positive outcome of therapy at risk.</w:t>
      </w:r>
    </w:p>
    <w:p w14:paraId="0E773687" w14:textId="77777777" w:rsidR="00AE6D27" w:rsidRPr="00AE6D27" w:rsidRDefault="00AE6D27" w:rsidP="00AE6D27">
      <w:pPr>
        <w:pStyle w:val="ListParagraph"/>
        <w:spacing w:line="360" w:lineRule="auto"/>
        <w:jc w:val="both"/>
        <w:rPr>
          <w:rFonts w:ascii="Times New Roman" w:hAnsi="Times New Roman" w:cs="Times New Roman"/>
          <w:bCs/>
          <w:iCs/>
          <w:sz w:val="22"/>
          <w:szCs w:val="22"/>
          <w:u w:val="single"/>
        </w:rPr>
      </w:pPr>
    </w:p>
    <w:p w14:paraId="417CEE1C" w14:textId="77777777" w:rsidR="00AE6D27" w:rsidRPr="00AE6D27" w:rsidRDefault="00AE6D27" w:rsidP="00AE6D27">
      <w:pPr>
        <w:pStyle w:val="ListParagraph"/>
        <w:spacing w:line="360" w:lineRule="auto"/>
        <w:jc w:val="both"/>
        <w:rPr>
          <w:rFonts w:ascii="Times New Roman" w:hAnsi="Times New Roman" w:cs="Times New Roman"/>
          <w:bCs/>
          <w:iCs/>
          <w:sz w:val="22"/>
          <w:szCs w:val="22"/>
        </w:rPr>
      </w:pPr>
      <w:r w:rsidRPr="00AE6D27">
        <w:rPr>
          <w:rFonts w:ascii="Times New Roman" w:hAnsi="Times New Roman" w:cs="Times New Roman"/>
          <w:bCs/>
          <w:iCs/>
          <w:sz w:val="22"/>
          <w:szCs w:val="22"/>
        </w:rPr>
        <w:t xml:space="preserve">8.4 According to the Diagnostic and Statistical Manual 5 (DSM5) Mr Kruger suffers from the following psychiatric disorders: </w:t>
      </w:r>
    </w:p>
    <w:p w14:paraId="334359B4" w14:textId="37FE4D1A" w:rsidR="00AE6D27" w:rsidRPr="000F7E5C" w:rsidRDefault="000F7E5C" w:rsidP="000F7E5C">
      <w:pPr>
        <w:spacing w:line="360" w:lineRule="auto"/>
        <w:ind w:left="1440" w:hanging="360"/>
        <w:jc w:val="both"/>
        <w:rPr>
          <w:rFonts w:ascii="Times New Roman" w:hAnsi="Times New Roman" w:cs="Times New Roman"/>
          <w:bCs/>
          <w:iCs/>
          <w:sz w:val="22"/>
          <w:szCs w:val="22"/>
        </w:rPr>
      </w:pPr>
      <w:r w:rsidRPr="00AE6D27">
        <w:rPr>
          <w:rFonts w:ascii="Symbol" w:hAnsi="Symbol" w:cs="Times New Roman"/>
          <w:bCs/>
          <w:iCs/>
          <w:sz w:val="22"/>
          <w:szCs w:val="22"/>
        </w:rPr>
        <w:t></w:t>
      </w:r>
      <w:r w:rsidRPr="00AE6D27">
        <w:rPr>
          <w:rFonts w:ascii="Symbol" w:hAnsi="Symbol" w:cs="Times New Roman"/>
          <w:bCs/>
          <w:iCs/>
          <w:sz w:val="22"/>
          <w:szCs w:val="22"/>
        </w:rPr>
        <w:tab/>
      </w:r>
      <w:r w:rsidR="00AE6D27" w:rsidRPr="000F7E5C">
        <w:rPr>
          <w:rFonts w:ascii="Times New Roman" w:hAnsi="Times New Roman" w:cs="Times New Roman"/>
          <w:bCs/>
          <w:iCs/>
          <w:sz w:val="22"/>
          <w:szCs w:val="22"/>
        </w:rPr>
        <w:t xml:space="preserve">Post-Traumatic Stress Disorder </w:t>
      </w:r>
    </w:p>
    <w:p w14:paraId="3E44D5D6" w14:textId="5F82CC34" w:rsidR="00AE6D27" w:rsidRPr="000F7E5C" w:rsidRDefault="000F7E5C" w:rsidP="000F7E5C">
      <w:pPr>
        <w:spacing w:line="360" w:lineRule="auto"/>
        <w:ind w:left="1440" w:hanging="360"/>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AE6D27" w:rsidRPr="000F7E5C">
        <w:rPr>
          <w:rFonts w:ascii="Times New Roman" w:hAnsi="Times New Roman" w:cs="Times New Roman"/>
          <w:bCs/>
          <w:iCs/>
          <w:sz w:val="22"/>
          <w:szCs w:val="22"/>
        </w:rPr>
        <w:t xml:space="preserve">Unspecified Depressive Disorder </w:t>
      </w:r>
    </w:p>
    <w:p w14:paraId="1D64BCC7" w14:textId="77777777" w:rsidR="00AE6D27" w:rsidRPr="00AE6D27" w:rsidRDefault="00AE6D27" w:rsidP="00AE6D27">
      <w:pPr>
        <w:pStyle w:val="ListParagraph"/>
        <w:spacing w:line="360" w:lineRule="auto"/>
        <w:ind w:left="1440"/>
        <w:jc w:val="both"/>
        <w:rPr>
          <w:rFonts w:ascii="Times New Roman" w:hAnsi="Times New Roman" w:cs="Times New Roman"/>
          <w:bCs/>
          <w:iCs/>
          <w:sz w:val="22"/>
          <w:szCs w:val="22"/>
        </w:rPr>
      </w:pPr>
    </w:p>
    <w:p w14:paraId="1395F5D0" w14:textId="0675E973" w:rsidR="00AE6D27" w:rsidRDefault="00AE6D27" w:rsidP="00AE6D27">
      <w:pPr>
        <w:pStyle w:val="ListParagraph"/>
        <w:spacing w:line="360" w:lineRule="auto"/>
        <w:jc w:val="both"/>
        <w:rPr>
          <w:rFonts w:ascii="Times New Roman" w:hAnsi="Times New Roman" w:cs="Times New Roman"/>
          <w:bCs/>
          <w:iCs/>
          <w:sz w:val="22"/>
          <w:szCs w:val="22"/>
        </w:rPr>
      </w:pPr>
      <w:r w:rsidRPr="00AE6D27">
        <w:rPr>
          <w:rFonts w:ascii="Times New Roman" w:hAnsi="Times New Roman" w:cs="Times New Roman"/>
          <w:bCs/>
          <w:iCs/>
          <w:sz w:val="22"/>
          <w:szCs w:val="22"/>
          <w:u w:val="single"/>
        </w:rPr>
        <w:t>In my clinical opinion the accident on 16 June 2017 was an important precipitating factor for the above-mentioned disorders</w:t>
      </w:r>
      <w:r>
        <w:rPr>
          <w:rFonts w:ascii="Times New Roman" w:hAnsi="Times New Roman" w:cs="Times New Roman"/>
          <w:bCs/>
          <w:iCs/>
          <w:sz w:val="22"/>
          <w:szCs w:val="22"/>
        </w:rPr>
        <w:t>.</w:t>
      </w:r>
    </w:p>
    <w:p w14:paraId="4072B841" w14:textId="77777777" w:rsidR="002A3F63" w:rsidRDefault="002A3F63" w:rsidP="00AE6D27">
      <w:pPr>
        <w:pStyle w:val="ListParagraph"/>
        <w:spacing w:line="360" w:lineRule="auto"/>
        <w:jc w:val="both"/>
        <w:rPr>
          <w:rFonts w:ascii="Times New Roman" w:hAnsi="Times New Roman" w:cs="Times New Roman"/>
          <w:bCs/>
          <w:iCs/>
          <w:sz w:val="22"/>
          <w:szCs w:val="22"/>
        </w:rPr>
      </w:pPr>
    </w:p>
    <w:p w14:paraId="09E78359" w14:textId="3BDC9C04" w:rsidR="002A3F63" w:rsidRPr="00AD0102" w:rsidRDefault="00AE6D27" w:rsidP="00AD0102">
      <w:pPr>
        <w:pStyle w:val="ListParagraph"/>
        <w:spacing w:line="360" w:lineRule="auto"/>
        <w:jc w:val="both"/>
        <w:rPr>
          <w:rFonts w:ascii="Times New Roman" w:hAnsi="Times New Roman" w:cs="Times New Roman"/>
          <w:bCs/>
          <w:iCs/>
          <w:sz w:val="22"/>
          <w:szCs w:val="22"/>
        </w:rPr>
      </w:pPr>
      <w:r w:rsidRPr="00AE6D27">
        <w:rPr>
          <w:rFonts w:ascii="Times New Roman" w:hAnsi="Times New Roman" w:cs="Times New Roman"/>
          <w:bCs/>
          <w:iCs/>
          <w:sz w:val="22"/>
          <w:szCs w:val="22"/>
        </w:rPr>
        <w:t xml:space="preserve">9. </w:t>
      </w:r>
      <w:r w:rsidRPr="00AE6D27">
        <w:rPr>
          <w:rFonts w:ascii="Times New Roman" w:hAnsi="Times New Roman" w:cs="Times New Roman"/>
          <w:b/>
          <w:iCs/>
          <w:sz w:val="22"/>
          <w:szCs w:val="22"/>
        </w:rPr>
        <w:t>Conclusion and Recommendation</w:t>
      </w:r>
      <w:r w:rsidRPr="00AE6D27">
        <w:rPr>
          <w:rFonts w:ascii="Times New Roman" w:hAnsi="Times New Roman" w:cs="Times New Roman"/>
          <w:bCs/>
          <w:iCs/>
          <w:sz w:val="22"/>
          <w:szCs w:val="22"/>
        </w:rPr>
        <w:t xml:space="preserve"> </w:t>
      </w:r>
    </w:p>
    <w:p w14:paraId="03EA9959" w14:textId="3FE65E11" w:rsidR="00AE6D27" w:rsidRDefault="00AE6D27" w:rsidP="00AE6D27">
      <w:pPr>
        <w:pStyle w:val="ListParagraph"/>
        <w:spacing w:line="360" w:lineRule="auto"/>
        <w:jc w:val="both"/>
        <w:rPr>
          <w:rFonts w:ascii="Times New Roman" w:hAnsi="Times New Roman" w:cs="Times New Roman"/>
          <w:bCs/>
          <w:iCs/>
          <w:sz w:val="22"/>
          <w:szCs w:val="22"/>
        </w:rPr>
      </w:pPr>
      <w:r w:rsidRPr="00AE6D27">
        <w:rPr>
          <w:rFonts w:ascii="Times New Roman" w:hAnsi="Times New Roman" w:cs="Times New Roman"/>
          <w:bCs/>
          <w:iCs/>
          <w:sz w:val="22"/>
          <w:szCs w:val="22"/>
        </w:rPr>
        <w:t xml:space="preserve">9.1 Based on the available information Mr Kruger has been affected on psychological level as a result of the accident under review. </w:t>
      </w:r>
      <w:r w:rsidR="00F63D09">
        <w:rPr>
          <w:rFonts w:ascii="Times New Roman" w:hAnsi="Times New Roman" w:cs="Times New Roman"/>
          <w:bCs/>
          <w:iCs/>
          <w:sz w:val="22"/>
          <w:szCs w:val="22"/>
        </w:rPr>
        <w:t xml:space="preserve"> </w:t>
      </w:r>
      <w:r w:rsidRPr="00AE6D27">
        <w:rPr>
          <w:rFonts w:ascii="Times New Roman" w:hAnsi="Times New Roman" w:cs="Times New Roman"/>
          <w:bCs/>
          <w:iCs/>
          <w:sz w:val="22"/>
          <w:szCs w:val="22"/>
        </w:rPr>
        <w:t>Therefore, he will require psychotherapeutic intervention from a clinical psychologist with the focus on Post-Traumatic Stress Disorder, Unspecified Depressive Disorder as well as the chronic pain.</w:t>
      </w:r>
      <w:r>
        <w:rPr>
          <w:rFonts w:ascii="Times New Roman" w:hAnsi="Times New Roman" w:cs="Times New Roman"/>
          <w:bCs/>
          <w:iCs/>
          <w:sz w:val="22"/>
          <w:szCs w:val="22"/>
        </w:rPr>
        <w:t>”</w:t>
      </w:r>
      <w:r w:rsidRPr="00AE6D2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[my emphasis]</w:t>
      </w:r>
    </w:p>
    <w:p w14:paraId="7A1A6D18" w14:textId="77777777" w:rsidR="00616CC1" w:rsidRPr="00616CC1" w:rsidRDefault="00616CC1" w:rsidP="00616CC1">
      <w:pPr>
        <w:spacing w:line="360" w:lineRule="auto"/>
        <w:jc w:val="both"/>
        <w:rPr>
          <w:rFonts w:ascii="Times New Roman" w:hAnsi="Times New Roman" w:cs="Times New Roman"/>
          <w:bCs/>
          <w:iCs/>
          <w:sz w:val="22"/>
          <w:szCs w:val="22"/>
        </w:rPr>
      </w:pPr>
    </w:p>
    <w:p w14:paraId="3763C533" w14:textId="1A576199" w:rsidR="00AE6D27" w:rsidRPr="00616CC1" w:rsidRDefault="00616CC1" w:rsidP="00616CC1">
      <w:pPr>
        <w:pStyle w:val="ListParagraph"/>
        <w:spacing w:line="360" w:lineRule="auto"/>
        <w:ind w:left="0"/>
        <w:jc w:val="both"/>
        <w:rPr>
          <w:rFonts w:ascii="Times New Roman" w:hAnsi="Times New Roman" w:cs="Times New Roman"/>
          <w:b/>
          <w:iCs/>
          <w:sz w:val="22"/>
          <w:szCs w:val="22"/>
        </w:rPr>
      </w:pPr>
      <w:r>
        <w:rPr>
          <w:rFonts w:ascii="Times New Roman" w:hAnsi="Times New Roman" w:cs="Times New Roman"/>
          <w:b/>
          <w:iCs/>
        </w:rPr>
        <w:t>O</w:t>
      </w:r>
      <w:r w:rsidRPr="00616CC1">
        <w:rPr>
          <w:rFonts w:ascii="Times New Roman" w:hAnsi="Times New Roman" w:cs="Times New Roman"/>
          <w:b/>
          <w:iCs/>
        </w:rPr>
        <w:t xml:space="preserve">ccupational </w:t>
      </w:r>
      <w:r>
        <w:rPr>
          <w:rFonts w:ascii="Times New Roman" w:hAnsi="Times New Roman" w:cs="Times New Roman"/>
          <w:b/>
          <w:iCs/>
        </w:rPr>
        <w:t>T</w:t>
      </w:r>
      <w:r w:rsidRPr="00616CC1">
        <w:rPr>
          <w:rFonts w:ascii="Times New Roman" w:hAnsi="Times New Roman" w:cs="Times New Roman"/>
          <w:b/>
          <w:iCs/>
        </w:rPr>
        <w:t>herapist</w:t>
      </w:r>
    </w:p>
    <w:p w14:paraId="467D5983" w14:textId="25944E00" w:rsidR="00060954"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[19]</w:t>
      </w:r>
      <w:r>
        <w:rPr>
          <w:rFonts w:ascii="Times New Roman" w:hAnsi="Times New Roman" w:cs="Times New Roman"/>
          <w:iCs/>
        </w:rPr>
        <w:tab/>
      </w:r>
      <w:r w:rsidR="00AE6D27" w:rsidRPr="000F7E5C">
        <w:rPr>
          <w:rFonts w:ascii="Times New Roman" w:hAnsi="Times New Roman" w:cs="Times New Roman"/>
          <w:bCs/>
          <w:iCs/>
        </w:rPr>
        <w:t>Dr Becker comprehensively set out the plainti</w:t>
      </w:r>
      <w:r w:rsidR="00AA1542" w:rsidRPr="000F7E5C">
        <w:rPr>
          <w:rFonts w:ascii="Times New Roman" w:hAnsi="Times New Roman" w:cs="Times New Roman"/>
          <w:bCs/>
          <w:iCs/>
        </w:rPr>
        <w:t xml:space="preserve">ff’s employment history.  The following needs mention in this regard; </w:t>
      </w:r>
    </w:p>
    <w:p w14:paraId="7363D5F4" w14:textId="77777777" w:rsidR="00AA1542" w:rsidRDefault="00AA1542" w:rsidP="00AA1542">
      <w:pPr>
        <w:pStyle w:val="ListParagraph"/>
        <w:spacing w:line="360" w:lineRule="auto"/>
        <w:ind w:left="567"/>
        <w:jc w:val="both"/>
        <w:rPr>
          <w:rFonts w:ascii="Times New Roman" w:hAnsi="Times New Roman" w:cs="Times New Roman"/>
          <w:bCs/>
          <w:iCs/>
        </w:rPr>
      </w:pPr>
    </w:p>
    <w:p w14:paraId="3909F6D6" w14:textId="1194A35C" w:rsidR="00AA1542" w:rsidRPr="00AD0102" w:rsidRDefault="00AD0102" w:rsidP="00AD0102">
      <w:pPr>
        <w:spacing w:line="360" w:lineRule="auto"/>
        <w:ind w:left="927"/>
        <w:jc w:val="both"/>
        <w:rPr>
          <w:rFonts w:ascii="Times New Roman" w:hAnsi="Times New Roman" w:cs="Times New Roman"/>
          <w:bCs/>
          <w:iCs/>
        </w:rPr>
      </w:pPr>
      <w:r>
        <w:rPr>
          <w:rFonts w:ascii="Times New Roman" w:hAnsi="Times New Roman" w:cs="Times New Roman"/>
          <w:bCs/>
          <w:iCs/>
        </w:rPr>
        <w:t xml:space="preserve">19.1 </w:t>
      </w:r>
      <w:r w:rsidR="00AA1542" w:rsidRPr="00AD0102">
        <w:rPr>
          <w:rFonts w:ascii="Times New Roman" w:hAnsi="Times New Roman" w:cs="Times New Roman"/>
          <w:bCs/>
          <w:iCs/>
        </w:rPr>
        <w:t>The plaintiff’s highest level of education is grade 11.</w:t>
      </w:r>
    </w:p>
    <w:p w14:paraId="752E6687" w14:textId="77777777" w:rsidR="00AD0102" w:rsidRDefault="00AD0102" w:rsidP="00AD0102">
      <w:pPr>
        <w:spacing w:line="360" w:lineRule="auto"/>
        <w:ind w:left="927"/>
        <w:jc w:val="both"/>
        <w:rPr>
          <w:rFonts w:ascii="Times New Roman" w:hAnsi="Times New Roman" w:cs="Times New Roman"/>
          <w:bCs/>
          <w:iCs/>
        </w:rPr>
      </w:pPr>
      <w:r>
        <w:rPr>
          <w:rFonts w:ascii="Times New Roman" w:hAnsi="Times New Roman" w:cs="Times New Roman"/>
          <w:bCs/>
          <w:iCs/>
        </w:rPr>
        <w:t xml:space="preserve">19.2 </w:t>
      </w:r>
      <w:r w:rsidR="00AA1542" w:rsidRPr="00AD0102">
        <w:rPr>
          <w:rFonts w:ascii="Times New Roman" w:hAnsi="Times New Roman" w:cs="Times New Roman"/>
          <w:bCs/>
          <w:iCs/>
        </w:rPr>
        <w:t>He underwent electrical technician training through Telkom which he completed</w:t>
      </w:r>
    </w:p>
    <w:p w14:paraId="58832D30" w14:textId="01E4990D" w:rsidR="00AA1542" w:rsidRPr="00AD0102" w:rsidRDefault="00AD0102" w:rsidP="00AD0102">
      <w:pPr>
        <w:spacing w:line="360" w:lineRule="auto"/>
        <w:ind w:left="927"/>
        <w:jc w:val="both"/>
        <w:rPr>
          <w:rFonts w:ascii="Times New Roman" w:hAnsi="Times New Roman" w:cs="Times New Roman"/>
          <w:bCs/>
          <w:iCs/>
        </w:rPr>
      </w:pPr>
      <w:r>
        <w:rPr>
          <w:rFonts w:ascii="Times New Roman" w:hAnsi="Times New Roman" w:cs="Times New Roman"/>
          <w:bCs/>
          <w:iCs/>
        </w:rPr>
        <w:t xml:space="preserve">         </w:t>
      </w:r>
      <w:r w:rsidR="00AA1542" w:rsidRPr="00AD0102">
        <w:rPr>
          <w:rFonts w:ascii="Times New Roman" w:hAnsi="Times New Roman" w:cs="Times New Roman"/>
          <w:bCs/>
          <w:iCs/>
        </w:rPr>
        <w:t>in 1995.</w:t>
      </w:r>
    </w:p>
    <w:p w14:paraId="2874D989" w14:textId="77777777" w:rsidR="00AD0102" w:rsidRDefault="00AD0102" w:rsidP="00AD0102">
      <w:pPr>
        <w:spacing w:line="360" w:lineRule="auto"/>
        <w:ind w:left="927"/>
        <w:jc w:val="both"/>
        <w:rPr>
          <w:rFonts w:ascii="Times New Roman" w:hAnsi="Times New Roman" w:cs="Times New Roman"/>
          <w:bCs/>
          <w:iCs/>
        </w:rPr>
      </w:pPr>
      <w:r>
        <w:rPr>
          <w:rFonts w:ascii="Times New Roman" w:hAnsi="Times New Roman" w:cs="Times New Roman"/>
          <w:bCs/>
          <w:iCs/>
        </w:rPr>
        <w:t xml:space="preserve">19.3 </w:t>
      </w:r>
      <w:r w:rsidR="00AA1542" w:rsidRPr="00AD0102">
        <w:rPr>
          <w:rFonts w:ascii="Times New Roman" w:hAnsi="Times New Roman" w:cs="Times New Roman"/>
          <w:bCs/>
          <w:iCs/>
        </w:rPr>
        <w:t>His work history includes having worked in the following capacities:</w:t>
      </w:r>
      <w:r>
        <w:rPr>
          <w:rFonts w:ascii="Times New Roman" w:hAnsi="Times New Roman" w:cs="Times New Roman"/>
          <w:bCs/>
          <w:iCs/>
        </w:rPr>
        <w:t xml:space="preserve"> </w:t>
      </w:r>
    </w:p>
    <w:p w14:paraId="162A95F8" w14:textId="30495900" w:rsidR="00AA1542" w:rsidRPr="000F7E5C" w:rsidRDefault="000F7E5C" w:rsidP="000F7E5C">
      <w:pPr>
        <w:spacing w:line="360" w:lineRule="auto"/>
        <w:ind w:left="1777" w:hanging="360"/>
        <w:jc w:val="both"/>
        <w:rPr>
          <w:rFonts w:ascii="Times New Roman" w:hAnsi="Times New Roman" w:cs="Times New Roman"/>
          <w:bCs/>
          <w:iCs/>
        </w:rPr>
      </w:pPr>
      <w:r w:rsidRPr="00AD0102">
        <w:rPr>
          <w:rFonts w:ascii="Times New Roman" w:hAnsi="Times New Roman" w:cs="Times New Roman"/>
          <w:bCs/>
          <w:iCs/>
        </w:rPr>
        <w:t>1.</w:t>
      </w:r>
      <w:r w:rsidRPr="00AD0102">
        <w:rPr>
          <w:rFonts w:ascii="Times New Roman" w:hAnsi="Times New Roman" w:cs="Times New Roman"/>
          <w:bCs/>
          <w:iCs/>
        </w:rPr>
        <w:tab/>
      </w:r>
      <w:r w:rsidR="00AA1542" w:rsidRPr="000F7E5C">
        <w:rPr>
          <w:rFonts w:ascii="Times New Roman" w:hAnsi="Times New Roman" w:cs="Times New Roman"/>
          <w:bCs/>
          <w:iCs/>
        </w:rPr>
        <w:t xml:space="preserve">Electrician/technician (heavy work) </w:t>
      </w:r>
    </w:p>
    <w:p w14:paraId="12AC2197" w14:textId="778D45D3" w:rsidR="00AA1542" w:rsidRPr="000F7E5C" w:rsidRDefault="000F7E5C" w:rsidP="000F7E5C">
      <w:pPr>
        <w:spacing w:line="360" w:lineRule="auto"/>
        <w:ind w:left="1777"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AA1542" w:rsidRPr="000F7E5C">
        <w:rPr>
          <w:rFonts w:ascii="Times New Roman" w:hAnsi="Times New Roman" w:cs="Times New Roman"/>
          <w:bCs/>
          <w:iCs/>
        </w:rPr>
        <w:t xml:space="preserve">Process controller/process technician (light work) </w:t>
      </w:r>
    </w:p>
    <w:p w14:paraId="13E3E4CB" w14:textId="58A8C384" w:rsidR="00AA1542" w:rsidRPr="000F7E5C" w:rsidRDefault="000F7E5C" w:rsidP="000F7E5C">
      <w:pPr>
        <w:spacing w:line="360" w:lineRule="auto"/>
        <w:ind w:left="177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AA1542" w:rsidRPr="000F7E5C">
        <w:rPr>
          <w:rFonts w:ascii="Times New Roman" w:hAnsi="Times New Roman" w:cs="Times New Roman"/>
          <w:bCs/>
          <w:iCs/>
        </w:rPr>
        <w:t xml:space="preserve">Driver (light work) Carpenter (heavy work) </w:t>
      </w:r>
    </w:p>
    <w:p w14:paraId="5A1A1DB0" w14:textId="11607E75" w:rsidR="00AA1542" w:rsidRPr="000F7E5C" w:rsidRDefault="000F7E5C" w:rsidP="000F7E5C">
      <w:pPr>
        <w:spacing w:line="360" w:lineRule="auto"/>
        <w:ind w:left="1777" w:hanging="360"/>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AA1542" w:rsidRPr="000F7E5C">
        <w:rPr>
          <w:rFonts w:ascii="Times New Roman" w:hAnsi="Times New Roman" w:cs="Times New Roman"/>
          <w:bCs/>
          <w:iCs/>
        </w:rPr>
        <w:t xml:space="preserve">Technician (light work) </w:t>
      </w:r>
    </w:p>
    <w:p w14:paraId="0BCC9839" w14:textId="4F3DEFBB" w:rsidR="00AA1542" w:rsidRPr="000F7E5C" w:rsidRDefault="000F7E5C" w:rsidP="000F7E5C">
      <w:pPr>
        <w:spacing w:line="360" w:lineRule="auto"/>
        <w:ind w:left="1777" w:hanging="360"/>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AA1542" w:rsidRPr="000F7E5C">
        <w:rPr>
          <w:rFonts w:ascii="Times New Roman" w:hAnsi="Times New Roman" w:cs="Times New Roman"/>
          <w:bCs/>
          <w:iCs/>
        </w:rPr>
        <w:t>Storeman (heavy work)</w:t>
      </w:r>
    </w:p>
    <w:p w14:paraId="394FB812" w14:textId="77777777" w:rsidR="00AA1542" w:rsidRDefault="00AA1542" w:rsidP="00AD0102">
      <w:pPr>
        <w:pStyle w:val="ListParagraph"/>
        <w:spacing w:line="360" w:lineRule="auto"/>
        <w:ind w:left="3600"/>
        <w:jc w:val="both"/>
        <w:rPr>
          <w:rFonts w:ascii="Times New Roman" w:hAnsi="Times New Roman" w:cs="Times New Roman"/>
          <w:bCs/>
          <w:iCs/>
        </w:rPr>
      </w:pPr>
    </w:p>
    <w:p w14:paraId="36080C46" w14:textId="44710F34" w:rsidR="00AA1542"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[20]</w:t>
      </w:r>
      <w:r>
        <w:rPr>
          <w:rFonts w:ascii="Times New Roman" w:hAnsi="Times New Roman" w:cs="Times New Roman"/>
          <w:iCs/>
        </w:rPr>
        <w:tab/>
      </w:r>
      <w:r w:rsidR="00AA1542" w:rsidRPr="000F7E5C">
        <w:rPr>
          <w:rFonts w:ascii="Times New Roman" w:hAnsi="Times New Roman" w:cs="Times New Roman"/>
          <w:bCs/>
          <w:iCs/>
        </w:rPr>
        <w:t xml:space="preserve">The plaintiff was employed at the time of the accident as a storeman (heavy work).  This was confirmed by the plaintiff’s employer, Mr Trichter.  Furthermore, Mr Trichter reported that Mr Kruger could return to work once he was healed from his injuries but he never recovered to such an extent that he was able to return to work. </w:t>
      </w:r>
    </w:p>
    <w:p w14:paraId="3ADFCD48" w14:textId="77777777" w:rsidR="00AA1542" w:rsidRDefault="00AA1542" w:rsidP="00AA1542">
      <w:pPr>
        <w:pStyle w:val="ListParagraph"/>
        <w:spacing w:line="360" w:lineRule="auto"/>
        <w:ind w:left="567"/>
        <w:jc w:val="both"/>
        <w:rPr>
          <w:rFonts w:ascii="Times New Roman" w:hAnsi="Times New Roman" w:cs="Times New Roman"/>
          <w:bCs/>
          <w:iCs/>
        </w:rPr>
      </w:pPr>
    </w:p>
    <w:p w14:paraId="799590C2" w14:textId="493130BA" w:rsidR="00E00E2B"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[21]</w:t>
      </w:r>
      <w:r>
        <w:rPr>
          <w:rFonts w:ascii="Times New Roman" w:hAnsi="Times New Roman" w:cs="Times New Roman"/>
          <w:iCs/>
        </w:rPr>
        <w:tab/>
      </w:r>
      <w:r w:rsidR="00AA1542" w:rsidRPr="000F7E5C">
        <w:rPr>
          <w:rFonts w:ascii="Times New Roman" w:hAnsi="Times New Roman" w:cs="Times New Roman"/>
          <w:bCs/>
          <w:iCs/>
        </w:rPr>
        <w:t>Mr Trichter noted that the plaintiff has always worked as an artisan and he was expected to work at heights and be on his feet the whole day</w:t>
      </w:r>
      <w:r w:rsidR="00E00E2B" w:rsidRPr="000F7E5C">
        <w:rPr>
          <w:rFonts w:ascii="Times New Roman" w:hAnsi="Times New Roman" w:cs="Times New Roman"/>
          <w:bCs/>
          <w:iCs/>
        </w:rPr>
        <w:t>.  As a result of</w:t>
      </w:r>
      <w:r w:rsidR="00AA1542" w:rsidRPr="000F7E5C">
        <w:rPr>
          <w:rFonts w:ascii="Times New Roman" w:hAnsi="Times New Roman" w:cs="Times New Roman"/>
          <w:bCs/>
          <w:iCs/>
        </w:rPr>
        <w:t xml:space="preserve"> the </w:t>
      </w:r>
      <w:r w:rsidR="00E00E2B" w:rsidRPr="000F7E5C">
        <w:rPr>
          <w:rFonts w:ascii="Times New Roman" w:hAnsi="Times New Roman" w:cs="Times New Roman"/>
          <w:bCs/>
          <w:iCs/>
        </w:rPr>
        <w:t>accident,</w:t>
      </w:r>
      <w:r w:rsidR="00AA1542" w:rsidRPr="000F7E5C">
        <w:rPr>
          <w:rFonts w:ascii="Times New Roman" w:hAnsi="Times New Roman" w:cs="Times New Roman"/>
          <w:bCs/>
          <w:iCs/>
        </w:rPr>
        <w:t xml:space="preserve"> he </w:t>
      </w:r>
      <w:r w:rsidR="004D7B6B" w:rsidRPr="000F7E5C">
        <w:rPr>
          <w:rFonts w:ascii="Times New Roman" w:hAnsi="Times New Roman" w:cs="Times New Roman"/>
          <w:bCs/>
          <w:iCs/>
        </w:rPr>
        <w:t>was</w:t>
      </w:r>
      <w:r w:rsidR="00AA1542" w:rsidRPr="000F7E5C">
        <w:rPr>
          <w:rFonts w:ascii="Times New Roman" w:hAnsi="Times New Roman" w:cs="Times New Roman"/>
          <w:bCs/>
          <w:iCs/>
        </w:rPr>
        <w:t xml:space="preserve"> no longer fit to do such work as they </w:t>
      </w:r>
      <w:r w:rsidR="004D7B6B" w:rsidRPr="000F7E5C">
        <w:rPr>
          <w:rFonts w:ascii="Times New Roman" w:hAnsi="Times New Roman" w:cs="Times New Roman"/>
          <w:bCs/>
          <w:iCs/>
        </w:rPr>
        <w:t>were</w:t>
      </w:r>
      <w:r w:rsidR="00AA1542" w:rsidRPr="000F7E5C">
        <w:rPr>
          <w:rFonts w:ascii="Times New Roman" w:hAnsi="Times New Roman" w:cs="Times New Roman"/>
          <w:bCs/>
          <w:iCs/>
        </w:rPr>
        <w:t xml:space="preserve"> afraid that he </w:t>
      </w:r>
      <w:r w:rsidR="004D7B6B" w:rsidRPr="000F7E5C">
        <w:rPr>
          <w:rFonts w:ascii="Times New Roman" w:hAnsi="Times New Roman" w:cs="Times New Roman"/>
          <w:bCs/>
          <w:iCs/>
        </w:rPr>
        <w:t>might</w:t>
      </w:r>
      <w:r w:rsidR="00AA1542" w:rsidRPr="000F7E5C">
        <w:rPr>
          <w:rFonts w:ascii="Times New Roman" w:hAnsi="Times New Roman" w:cs="Times New Roman"/>
          <w:bCs/>
          <w:iCs/>
        </w:rPr>
        <w:t xml:space="preserve"> be injured due to his reduced abilities relating to his right foot. Mr Trichter </w:t>
      </w:r>
      <w:r w:rsidR="00E00E2B" w:rsidRPr="000F7E5C">
        <w:rPr>
          <w:rFonts w:ascii="Times New Roman" w:hAnsi="Times New Roman" w:cs="Times New Roman"/>
          <w:bCs/>
          <w:iCs/>
        </w:rPr>
        <w:t xml:space="preserve">stated </w:t>
      </w:r>
      <w:r w:rsidR="00AA1542" w:rsidRPr="000F7E5C">
        <w:rPr>
          <w:rFonts w:ascii="Times New Roman" w:hAnsi="Times New Roman" w:cs="Times New Roman"/>
          <w:bCs/>
          <w:iCs/>
        </w:rPr>
        <w:t xml:space="preserve">that he </w:t>
      </w:r>
      <w:r w:rsidR="004D7B6B" w:rsidRPr="000F7E5C">
        <w:rPr>
          <w:rFonts w:ascii="Times New Roman" w:hAnsi="Times New Roman" w:cs="Times New Roman"/>
          <w:bCs/>
          <w:iCs/>
        </w:rPr>
        <w:t>was</w:t>
      </w:r>
      <w:r w:rsidR="00AA1542" w:rsidRPr="000F7E5C">
        <w:rPr>
          <w:rFonts w:ascii="Times New Roman" w:hAnsi="Times New Roman" w:cs="Times New Roman"/>
          <w:bCs/>
          <w:iCs/>
        </w:rPr>
        <w:t xml:space="preserve"> not able to </w:t>
      </w:r>
      <w:r w:rsidR="00AA1542" w:rsidRPr="000F7E5C">
        <w:rPr>
          <w:rFonts w:ascii="Times New Roman" w:hAnsi="Times New Roman" w:cs="Times New Roman"/>
          <w:bCs/>
          <w:iCs/>
        </w:rPr>
        <w:lastRenderedPageBreak/>
        <w:t xml:space="preserve">accommodate </w:t>
      </w:r>
      <w:r w:rsidR="00E00E2B" w:rsidRPr="000F7E5C">
        <w:rPr>
          <w:rFonts w:ascii="Times New Roman" w:hAnsi="Times New Roman" w:cs="Times New Roman"/>
          <w:bCs/>
          <w:iCs/>
        </w:rPr>
        <w:t xml:space="preserve">the plaintiff </w:t>
      </w:r>
      <w:r w:rsidR="00AA1542" w:rsidRPr="000F7E5C">
        <w:rPr>
          <w:rFonts w:ascii="Times New Roman" w:hAnsi="Times New Roman" w:cs="Times New Roman"/>
          <w:bCs/>
          <w:iCs/>
        </w:rPr>
        <w:t>in a sedentary position since he has no work experience</w:t>
      </w:r>
      <w:r w:rsidR="00E00E2B" w:rsidRPr="000F7E5C">
        <w:rPr>
          <w:rFonts w:ascii="Times New Roman" w:hAnsi="Times New Roman" w:cs="Times New Roman"/>
          <w:bCs/>
          <w:iCs/>
        </w:rPr>
        <w:t xml:space="preserve"> </w:t>
      </w:r>
      <w:r w:rsidR="00AA1542" w:rsidRPr="000F7E5C">
        <w:rPr>
          <w:rFonts w:ascii="Times New Roman" w:hAnsi="Times New Roman" w:cs="Times New Roman"/>
          <w:bCs/>
          <w:iCs/>
        </w:rPr>
        <w:t>in this regard.</w:t>
      </w:r>
    </w:p>
    <w:p w14:paraId="70EC3BA8" w14:textId="77777777" w:rsidR="004D7B6B" w:rsidRPr="002A3F63" w:rsidRDefault="004D7B6B" w:rsidP="004D7B6B">
      <w:pPr>
        <w:pStyle w:val="ListParagraph"/>
        <w:spacing w:line="360" w:lineRule="auto"/>
        <w:ind w:left="567"/>
        <w:jc w:val="both"/>
        <w:rPr>
          <w:rFonts w:ascii="Times New Roman" w:hAnsi="Times New Roman" w:cs="Times New Roman"/>
          <w:bCs/>
          <w:iCs/>
        </w:rPr>
      </w:pPr>
    </w:p>
    <w:p w14:paraId="03AF295B" w14:textId="1B09C93D" w:rsidR="00E00E2B"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[22]</w:t>
      </w:r>
      <w:r>
        <w:rPr>
          <w:rFonts w:ascii="Times New Roman" w:hAnsi="Times New Roman" w:cs="Times New Roman"/>
          <w:iCs/>
        </w:rPr>
        <w:tab/>
      </w:r>
      <w:r w:rsidR="00E00E2B" w:rsidRPr="000F7E5C">
        <w:rPr>
          <w:rFonts w:ascii="Times New Roman" w:hAnsi="Times New Roman" w:cs="Times New Roman"/>
          <w:bCs/>
          <w:iCs/>
        </w:rPr>
        <w:t>It was confirmed by Mr Trichter that after the accident the plaintiff’s right foot was injured and deformed to such an extent that he was no longer fit to work in his pre-accident capacity.</w:t>
      </w:r>
    </w:p>
    <w:p w14:paraId="669DCABD" w14:textId="77777777" w:rsidR="00F63D09" w:rsidRDefault="00F63D09" w:rsidP="00F63D09">
      <w:pPr>
        <w:pStyle w:val="ListParagraph"/>
        <w:spacing w:line="360" w:lineRule="auto"/>
        <w:ind w:left="567"/>
        <w:jc w:val="both"/>
        <w:rPr>
          <w:rFonts w:ascii="Times New Roman" w:hAnsi="Times New Roman" w:cs="Times New Roman"/>
          <w:bCs/>
          <w:iCs/>
        </w:rPr>
      </w:pPr>
    </w:p>
    <w:p w14:paraId="09D0DF46" w14:textId="58AB8CE2" w:rsidR="00E00E2B"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[23]</w:t>
      </w:r>
      <w:r>
        <w:rPr>
          <w:rFonts w:ascii="Times New Roman" w:hAnsi="Times New Roman" w:cs="Times New Roman"/>
          <w:iCs/>
        </w:rPr>
        <w:tab/>
      </w:r>
      <w:r w:rsidR="00E00E2B" w:rsidRPr="000F7E5C">
        <w:rPr>
          <w:rFonts w:ascii="Times New Roman" w:hAnsi="Times New Roman" w:cs="Times New Roman"/>
          <w:bCs/>
          <w:iCs/>
        </w:rPr>
        <w:t>Dr Becker stated the following regarding the plaintiff’s residual physical capacity and impact on employment;</w:t>
      </w:r>
    </w:p>
    <w:p w14:paraId="49F173FE" w14:textId="77777777" w:rsidR="00E00E2B" w:rsidRDefault="00E00E2B" w:rsidP="00E00E2B">
      <w:pPr>
        <w:pStyle w:val="ListParagraph"/>
        <w:spacing w:line="360" w:lineRule="auto"/>
        <w:ind w:left="567"/>
        <w:jc w:val="both"/>
        <w:rPr>
          <w:rFonts w:ascii="Times New Roman" w:hAnsi="Times New Roman" w:cs="Times New Roman"/>
          <w:bCs/>
          <w:iCs/>
        </w:rPr>
      </w:pPr>
    </w:p>
    <w:p w14:paraId="63F7508B" w14:textId="08465EC2" w:rsid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“13.5.1 Referring to Mr Kruger</w:t>
      </w:r>
      <w:r w:rsidR="004D7B6B">
        <w:rPr>
          <w:rFonts w:ascii="Times New Roman" w:hAnsi="Times New Roman" w:cs="Times New Roman"/>
          <w:bCs/>
          <w:iCs/>
          <w:sz w:val="22"/>
          <w:szCs w:val="22"/>
        </w:rPr>
        <w:t>’</w:t>
      </w:r>
      <w:r w:rsidRPr="00E00E2B">
        <w:rPr>
          <w:rFonts w:ascii="Times New Roman" w:hAnsi="Times New Roman" w:cs="Times New Roman"/>
          <w:bCs/>
          <w:iCs/>
          <w:sz w:val="22"/>
          <w:szCs w:val="22"/>
        </w:rPr>
        <w:t>s tested physical capacity on the day of his evaluation, he is able to perform sedentary work with up to medium weight handling ability (with no frequent lifting).</w:t>
      </w:r>
    </w:p>
    <w:p w14:paraId="27C98297" w14:textId="77777777" w:rsidR="00E00E2B" w:rsidRPr="00E00E2B" w:rsidRDefault="00E00E2B" w:rsidP="00E00E2B">
      <w:pPr>
        <w:pStyle w:val="ListParagraph"/>
        <w:spacing w:line="360" w:lineRule="auto"/>
        <w:jc w:val="both"/>
        <w:rPr>
          <w:rFonts w:ascii="Times New Roman" w:hAnsi="Times New Roman" w:cs="Times New Roman"/>
          <w:bCs/>
          <w:iCs/>
          <w:sz w:val="22"/>
          <w:szCs w:val="22"/>
        </w:rPr>
      </w:pPr>
    </w:p>
    <w:p w14:paraId="3821C753" w14:textId="4E7797B7" w:rsid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 xml:space="preserve">13.5.2. Mr Kruger does not meet the job requirements of a storeman as performed before the accident. </w:t>
      </w:r>
      <w:r w:rsidR="00F63D09">
        <w:rPr>
          <w:rFonts w:ascii="Times New Roman" w:hAnsi="Times New Roman" w:cs="Times New Roman"/>
          <w:bCs/>
          <w:iCs/>
          <w:sz w:val="22"/>
          <w:szCs w:val="22"/>
        </w:rPr>
        <w:t xml:space="preserve"> </w:t>
      </w:r>
      <w:r w:rsidRPr="00E00E2B">
        <w:rPr>
          <w:rFonts w:ascii="Times New Roman" w:hAnsi="Times New Roman" w:cs="Times New Roman"/>
          <w:bCs/>
          <w:iCs/>
          <w:sz w:val="22"/>
          <w:szCs w:val="22"/>
        </w:rPr>
        <w:t>These findings are in line with Dr Pienaar’s recommendation that Mr Kruger is no longer suited for work that requires standing or walking.</w:t>
      </w:r>
    </w:p>
    <w:p w14:paraId="2C434159" w14:textId="78A39F43" w:rsidR="00E00E2B" w:rsidRP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 xml:space="preserve"> </w:t>
      </w:r>
    </w:p>
    <w:p w14:paraId="2DFF3916" w14:textId="77777777" w:rsid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13.5.3. Furthermore, considering Dr Pienaar’s findings and prognosis, although he tested able to, it is not recommended that Mr Kruger perform work exceeding that of sedentary work demands from a joint protection point of view.</w:t>
      </w:r>
    </w:p>
    <w:p w14:paraId="00399E73" w14:textId="02E889E8" w:rsidR="00E00E2B" w:rsidRP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 xml:space="preserve"> </w:t>
      </w:r>
    </w:p>
    <w:p w14:paraId="665A4D8D" w14:textId="033CCFEE" w:rsidR="00E00E2B" w:rsidRPr="00E00E2B" w:rsidRDefault="00E00E2B" w:rsidP="00E00E2B">
      <w:pPr>
        <w:pStyle w:val="ListParagraph"/>
        <w:spacing w:line="360" w:lineRule="auto"/>
        <w:jc w:val="both"/>
        <w:rPr>
          <w:rFonts w:ascii="Times New Roman" w:hAnsi="Times New Roman" w:cs="Times New Roman"/>
          <w:bCs/>
          <w:iCs/>
          <w:sz w:val="22"/>
          <w:szCs w:val="22"/>
          <w:u w:val="single"/>
        </w:rPr>
      </w:pPr>
      <w:r w:rsidRPr="00E00E2B">
        <w:rPr>
          <w:rFonts w:ascii="Times New Roman" w:hAnsi="Times New Roman" w:cs="Times New Roman"/>
          <w:bCs/>
          <w:iCs/>
          <w:sz w:val="22"/>
          <w:szCs w:val="22"/>
        </w:rPr>
        <w:t xml:space="preserve">13.5.4. </w:t>
      </w:r>
      <w:r w:rsidRPr="00E00E2B">
        <w:rPr>
          <w:rFonts w:ascii="Times New Roman" w:hAnsi="Times New Roman" w:cs="Times New Roman"/>
          <w:bCs/>
          <w:iCs/>
          <w:sz w:val="22"/>
          <w:szCs w:val="22"/>
          <w:u w:val="single"/>
        </w:rPr>
        <w:t>He is therefore no longer suited to working any of his previous positions due the injuries sustained during the accident under discussion</w:t>
      </w:r>
      <w:r w:rsidRPr="00E00E2B">
        <w:rPr>
          <w:rFonts w:ascii="Times New Roman" w:hAnsi="Times New Roman" w:cs="Times New Roman"/>
          <w:bCs/>
          <w:iCs/>
          <w:sz w:val="22"/>
          <w:szCs w:val="22"/>
        </w:rPr>
        <w:t xml:space="preserve">. </w:t>
      </w:r>
      <w:r w:rsidR="00F63D09">
        <w:rPr>
          <w:rFonts w:ascii="Times New Roman" w:hAnsi="Times New Roman" w:cs="Times New Roman"/>
          <w:bCs/>
          <w:iCs/>
          <w:sz w:val="22"/>
          <w:szCs w:val="22"/>
        </w:rPr>
        <w:t xml:space="preserve"> </w:t>
      </w:r>
      <w:r w:rsidRPr="00E00E2B">
        <w:rPr>
          <w:rFonts w:ascii="Times New Roman" w:hAnsi="Times New Roman" w:cs="Times New Roman"/>
          <w:bCs/>
          <w:iCs/>
          <w:sz w:val="22"/>
          <w:szCs w:val="22"/>
          <w:u w:val="single"/>
        </w:rPr>
        <w:t xml:space="preserve">Noting his limited educational level and his work history, he has always relied on his physical capacity to generate an income. </w:t>
      </w:r>
      <w:r w:rsidR="00F63D09">
        <w:rPr>
          <w:rFonts w:ascii="Times New Roman" w:hAnsi="Times New Roman" w:cs="Times New Roman"/>
          <w:bCs/>
          <w:iCs/>
          <w:sz w:val="22"/>
          <w:szCs w:val="22"/>
          <w:u w:val="single"/>
        </w:rPr>
        <w:t xml:space="preserve"> </w:t>
      </w:r>
      <w:r w:rsidRPr="00E00E2B">
        <w:rPr>
          <w:rFonts w:ascii="Times New Roman" w:hAnsi="Times New Roman" w:cs="Times New Roman"/>
          <w:bCs/>
          <w:iCs/>
          <w:sz w:val="22"/>
          <w:szCs w:val="22"/>
          <w:u w:val="single"/>
        </w:rPr>
        <w:t>This now places him at a disadvantage to obtaining future work positions in the open labour market within his area of expertise.</w:t>
      </w:r>
    </w:p>
    <w:p w14:paraId="6145593A" w14:textId="333DD67D" w:rsidR="00E00E2B" w:rsidRP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 xml:space="preserve"> </w:t>
      </w:r>
    </w:p>
    <w:p w14:paraId="0544AB60" w14:textId="523C8B4B" w:rsidR="00E00E2B" w:rsidRDefault="00E00E2B" w:rsidP="00E00E2B">
      <w:pPr>
        <w:pStyle w:val="ListParagraph"/>
        <w:spacing w:line="360" w:lineRule="auto"/>
        <w:jc w:val="both"/>
        <w:rPr>
          <w:rFonts w:ascii="Times New Roman" w:hAnsi="Times New Roman" w:cs="Times New Roman"/>
          <w:bCs/>
          <w:iCs/>
          <w:sz w:val="22"/>
          <w:szCs w:val="22"/>
        </w:rPr>
      </w:pPr>
      <w:r w:rsidRPr="00E00E2B">
        <w:rPr>
          <w:rFonts w:ascii="Times New Roman" w:hAnsi="Times New Roman" w:cs="Times New Roman"/>
          <w:bCs/>
          <w:iCs/>
          <w:sz w:val="22"/>
          <w:szCs w:val="22"/>
        </w:rPr>
        <w:t>13.5.5. Noting Mr Kruger aspiration towards self-employment, he is likely to have to rely on others to assist with the physical aspect of the work demands while he works in a supervisory capacity (sedentary work).”</w:t>
      </w:r>
      <w:r w:rsidR="00482A44">
        <w:rPr>
          <w:rFonts w:ascii="Times New Roman" w:hAnsi="Times New Roman" w:cs="Times New Roman"/>
          <w:bCs/>
          <w:iCs/>
          <w:sz w:val="22"/>
          <w:szCs w:val="22"/>
        </w:rPr>
        <w:t xml:space="preserve"> [my emphasis]</w:t>
      </w:r>
    </w:p>
    <w:p w14:paraId="3842B829" w14:textId="77777777" w:rsidR="00616CC1" w:rsidRDefault="00616CC1" w:rsidP="00E00E2B">
      <w:pPr>
        <w:pStyle w:val="ListParagraph"/>
        <w:spacing w:line="360" w:lineRule="auto"/>
        <w:jc w:val="both"/>
        <w:rPr>
          <w:rFonts w:ascii="Times New Roman" w:hAnsi="Times New Roman" w:cs="Times New Roman"/>
          <w:bCs/>
          <w:iCs/>
          <w:sz w:val="22"/>
          <w:szCs w:val="22"/>
        </w:rPr>
      </w:pPr>
    </w:p>
    <w:p w14:paraId="00E98A14" w14:textId="3382C5EE" w:rsidR="00482A44" w:rsidRPr="00616CC1" w:rsidRDefault="00616CC1" w:rsidP="00616CC1">
      <w:pPr>
        <w:pStyle w:val="ListParagraph"/>
        <w:spacing w:line="360" w:lineRule="auto"/>
        <w:ind w:left="0"/>
        <w:jc w:val="both"/>
        <w:rPr>
          <w:rFonts w:ascii="Times New Roman" w:hAnsi="Times New Roman" w:cs="Times New Roman"/>
          <w:b/>
          <w:iCs/>
          <w:sz w:val="22"/>
          <w:szCs w:val="22"/>
        </w:rPr>
      </w:pPr>
      <w:r w:rsidRPr="00616CC1">
        <w:rPr>
          <w:rFonts w:ascii="Times New Roman" w:hAnsi="Times New Roman" w:cs="Times New Roman"/>
          <w:b/>
          <w:iCs/>
        </w:rPr>
        <w:t>Industrial Psychologist</w:t>
      </w:r>
    </w:p>
    <w:p w14:paraId="089C745F" w14:textId="3E62591E" w:rsidR="007F6544"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[24]</w:t>
      </w:r>
      <w:r>
        <w:rPr>
          <w:rFonts w:ascii="Times New Roman" w:hAnsi="Times New Roman" w:cs="Times New Roman"/>
          <w:iCs/>
        </w:rPr>
        <w:tab/>
      </w:r>
      <w:r w:rsidR="00482A44" w:rsidRPr="000F7E5C">
        <w:rPr>
          <w:rFonts w:ascii="Times New Roman" w:hAnsi="Times New Roman" w:cs="Times New Roman"/>
          <w:bCs/>
          <w:iCs/>
        </w:rPr>
        <w:t xml:space="preserve">Mr Oosthuizen compiled a report </w:t>
      </w:r>
      <w:r w:rsidR="004D7B6B" w:rsidRPr="000F7E5C">
        <w:rPr>
          <w:rFonts w:ascii="Times New Roman" w:hAnsi="Times New Roman" w:cs="Times New Roman"/>
          <w:bCs/>
          <w:iCs/>
        </w:rPr>
        <w:t>in order</w:t>
      </w:r>
      <w:r w:rsidR="00482A44" w:rsidRPr="000F7E5C">
        <w:rPr>
          <w:rFonts w:ascii="Times New Roman" w:hAnsi="Times New Roman" w:cs="Times New Roman"/>
          <w:bCs/>
          <w:iCs/>
        </w:rPr>
        <w:t xml:space="preserve"> to assess the consequences of the accident and the sequelae thereof on the employability, career advancement, career plateau and </w:t>
      </w:r>
      <w:r w:rsidR="00482A44" w:rsidRPr="000F7E5C">
        <w:rPr>
          <w:rFonts w:ascii="Times New Roman" w:hAnsi="Times New Roman" w:cs="Times New Roman"/>
          <w:bCs/>
          <w:iCs/>
        </w:rPr>
        <w:lastRenderedPageBreak/>
        <w:t>earning potential of the plaintiff.  He also provided the court with an addendum to the said report.</w:t>
      </w:r>
    </w:p>
    <w:p w14:paraId="7B45A500" w14:textId="77777777" w:rsidR="00482A44" w:rsidRDefault="00482A44" w:rsidP="00482A44">
      <w:pPr>
        <w:pStyle w:val="ListParagraph"/>
        <w:spacing w:line="360" w:lineRule="auto"/>
        <w:ind w:left="567"/>
        <w:jc w:val="both"/>
        <w:rPr>
          <w:rFonts w:ascii="Times New Roman" w:hAnsi="Times New Roman" w:cs="Times New Roman"/>
          <w:bCs/>
          <w:iCs/>
        </w:rPr>
      </w:pPr>
    </w:p>
    <w:p w14:paraId="1BEC4EBA" w14:textId="6C64CEAE" w:rsidR="007C5E9A" w:rsidRPr="000F7E5C" w:rsidRDefault="000F7E5C" w:rsidP="000F7E5C">
      <w:pPr>
        <w:spacing w:line="360" w:lineRule="auto"/>
        <w:ind w:left="567" w:hanging="567"/>
        <w:jc w:val="both"/>
        <w:rPr>
          <w:rFonts w:ascii="Times New Roman" w:hAnsi="Times New Roman" w:cs="Times New Roman"/>
          <w:bCs/>
          <w:iCs/>
        </w:rPr>
      </w:pPr>
      <w:r w:rsidRPr="00F63D09">
        <w:rPr>
          <w:rFonts w:ascii="Times New Roman" w:hAnsi="Times New Roman" w:cs="Times New Roman"/>
          <w:iCs/>
        </w:rPr>
        <w:t>[25]</w:t>
      </w:r>
      <w:r w:rsidRPr="00F63D09">
        <w:rPr>
          <w:rFonts w:ascii="Times New Roman" w:hAnsi="Times New Roman" w:cs="Times New Roman"/>
          <w:iCs/>
        </w:rPr>
        <w:tab/>
      </w:r>
      <w:r w:rsidR="00482A44" w:rsidRPr="000F7E5C">
        <w:rPr>
          <w:rFonts w:ascii="Times New Roman" w:hAnsi="Times New Roman" w:cs="Times New Roman"/>
          <w:bCs/>
          <w:iCs/>
        </w:rPr>
        <w:t xml:space="preserve">For purposes of this judgment, I will only refer to the pre- and post-accident employment history of the plaintiff. </w:t>
      </w:r>
    </w:p>
    <w:p w14:paraId="1B0E9A03" w14:textId="77777777" w:rsidR="00482A44" w:rsidRDefault="00482A44" w:rsidP="00482A44">
      <w:pPr>
        <w:pStyle w:val="ListParagraph"/>
        <w:spacing w:line="360" w:lineRule="auto"/>
        <w:ind w:left="567"/>
        <w:jc w:val="both"/>
        <w:rPr>
          <w:rFonts w:ascii="Times New Roman" w:hAnsi="Times New Roman" w:cs="Times New Roman"/>
          <w:bCs/>
          <w:iCs/>
        </w:rPr>
      </w:pPr>
    </w:p>
    <w:p w14:paraId="6CD03B15" w14:textId="154FABDF" w:rsidR="00482A44"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[26]</w:t>
      </w:r>
      <w:r>
        <w:rPr>
          <w:rFonts w:ascii="Times New Roman" w:hAnsi="Times New Roman" w:cs="Times New Roman"/>
          <w:iCs/>
        </w:rPr>
        <w:tab/>
      </w:r>
      <w:r w:rsidR="00482A44" w:rsidRPr="000F7E5C">
        <w:rPr>
          <w:rFonts w:ascii="Times New Roman" w:hAnsi="Times New Roman" w:cs="Times New Roman"/>
          <w:bCs/>
          <w:iCs/>
        </w:rPr>
        <w:t>Mr Oosthuizen reported as follows in this regard;</w:t>
      </w:r>
    </w:p>
    <w:p w14:paraId="1729D014" w14:textId="77777777" w:rsidR="007C5E9A" w:rsidRDefault="007C5E9A" w:rsidP="007C5E9A">
      <w:pPr>
        <w:pStyle w:val="ListParagraph"/>
        <w:spacing w:line="360" w:lineRule="auto"/>
        <w:ind w:left="567"/>
        <w:jc w:val="both"/>
        <w:rPr>
          <w:rFonts w:ascii="Times New Roman" w:hAnsi="Times New Roman" w:cs="Times New Roman"/>
          <w:bCs/>
          <w:iCs/>
        </w:rPr>
      </w:pPr>
    </w:p>
    <w:p w14:paraId="66B4288E" w14:textId="2FB28BC2" w:rsidR="007C5E9A" w:rsidRPr="007E0FF4" w:rsidRDefault="00482A44" w:rsidP="007E0FF4">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“6.3 </w:t>
      </w:r>
      <w:r w:rsidRPr="007C5E9A">
        <w:rPr>
          <w:rFonts w:ascii="Times New Roman" w:hAnsi="Times New Roman" w:cs="Times New Roman"/>
          <w:b/>
          <w:iCs/>
          <w:sz w:val="22"/>
          <w:szCs w:val="22"/>
        </w:rPr>
        <w:t>Pre-accident employment potential</w:t>
      </w:r>
      <w:r w:rsidRPr="007C5E9A">
        <w:rPr>
          <w:rFonts w:ascii="Times New Roman" w:hAnsi="Times New Roman" w:cs="Times New Roman"/>
          <w:bCs/>
          <w:iCs/>
          <w:sz w:val="22"/>
          <w:szCs w:val="22"/>
        </w:rPr>
        <w:t xml:space="preserve"> </w:t>
      </w:r>
    </w:p>
    <w:p w14:paraId="310BB180" w14:textId="77777777" w:rsidR="00482A44" w:rsidRDefault="00482A44"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This section discusses Mr Kruger’s pre-accident employment potential with regard to his career plateau, earning potential, alternative occupational choices and retirement. </w:t>
      </w:r>
    </w:p>
    <w:p w14:paraId="091EB5D4" w14:textId="77777777" w:rsidR="007C5E9A" w:rsidRPr="007C5E9A" w:rsidRDefault="007C5E9A" w:rsidP="007C5E9A">
      <w:pPr>
        <w:pStyle w:val="ListParagraph"/>
        <w:spacing w:line="360" w:lineRule="auto"/>
        <w:jc w:val="both"/>
        <w:rPr>
          <w:rFonts w:ascii="Times New Roman" w:hAnsi="Times New Roman" w:cs="Times New Roman"/>
          <w:bCs/>
          <w:iCs/>
          <w:sz w:val="22"/>
          <w:szCs w:val="22"/>
        </w:rPr>
      </w:pPr>
    </w:p>
    <w:p w14:paraId="116604AA" w14:textId="110C41BB" w:rsidR="00F63D09" w:rsidRPr="007E0FF4" w:rsidRDefault="00482A44" w:rsidP="007E0FF4">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6.3.1 </w:t>
      </w:r>
      <w:r w:rsidRPr="007C5E9A">
        <w:rPr>
          <w:rFonts w:ascii="Times New Roman" w:hAnsi="Times New Roman" w:cs="Times New Roman"/>
          <w:b/>
          <w:iCs/>
          <w:sz w:val="22"/>
          <w:szCs w:val="22"/>
        </w:rPr>
        <w:t>Career plateau, earning potential and alternative occupational choices</w:t>
      </w:r>
      <w:r w:rsidRPr="007C5E9A">
        <w:rPr>
          <w:rFonts w:ascii="Times New Roman" w:hAnsi="Times New Roman" w:cs="Times New Roman"/>
          <w:bCs/>
          <w:iCs/>
          <w:sz w:val="22"/>
          <w:szCs w:val="22"/>
        </w:rPr>
        <w:t xml:space="preserve"> </w:t>
      </w:r>
    </w:p>
    <w:p w14:paraId="72789817" w14:textId="3BBB182B" w:rsidR="007C5E9A" w:rsidRDefault="00482A44"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Mr Kruger entered the open labour market as a learner technician at Telkom directly after school.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His pre-accident employment history reflects employment also as a technician, process controller, driver, carpenter</w:t>
      </w:r>
      <w:r w:rsidR="007E0FF4">
        <w:rPr>
          <w:rFonts w:ascii="Times New Roman" w:hAnsi="Times New Roman" w:cs="Times New Roman"/>
          <w:bCs/>
          <w:iCs/>
          <w:sz w:val="22"/>
          <w:szCs w:val="22"/>
        </w:rPr>
        <w:t>’</w:t>
      </w:r>
      <w:r w:rsidRPr="007C5E9A">
        <w:rPr>
          <w:rFonts w:ascii="Times New Roman" w:hAnsi="Times New Roman" w:cs="Times New Roman"/>
          <w:bCs/>
          <w:iCs/>
          <w:sz w:val="22"/>
          <w:szCs w:val="22"/>
        </w:rPr>
        <w:t xml:space="preserve">s assistant, technician and maintenance worker, in which capacity he was employed at the time of the reported accident.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He progressed from learner technician to technician in January 1986 while employed at Telkom.</w:t>
      </w:r>
    </w:p>
    <w:p w14:paraId="5F69D43F" w14:textId="7A32306C" w:rsidR="007C5E9A" w:rsidRPr="007C5E9A" w:rsidRDefault="00482A44"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 </w:t>
      </w:r>
    </w:p>
    <w:p w14:paraId="6A70457D" w14:textId="1540835A" w:rsidR="00482A44" w:rsidRDefault="00482A44"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Based on Mr Kruger</w:t>
      </w:r>
      <w:r w:rsidR="007C5E9A" w:rsidRPr="007C5E9A">
        <w:rPr>
          <w:rFonts w:ascii="Times New Roman" w:hAnsi="Times New Roman" w:cs="Times New Roman"/>
          <w:bCs/>
          <w:iCs/>
          <w:sz w:val="22"/>
          <w:szCs w:val="22"/>
        </w:rPr>
        <w:t>’</w:t>
      </w:r>
      <w:r w:rsidRPr="007C5E9A">
        <w:rPr>
          <w:rFonts w:ascii="Times New Roman" w:hAnsi="Times New Roman" w:cs="Times New Roman"/>
          <w:bCs/>
          <w:iCs/>
          <w:sz w:val="22"/>
          <w:szCs w:val="22"/>
        </w:rPr>
        <w:t>s educational background, occupational experience, and general skills and abilities, it is assumed that he would have been able to continue working as a maintenance worker or enter into employment in the open labour market in a position relevant to his</w:t>
      </w:r>
      <w:r w:rsidR="007C5E9A" w:rsidRPr="007C5E9A">
        <w:rPr>
          <w:rFonts w:ascii="Times New Roman" w:hAnsi="Times New Roman" w:cs="Times New Roman"/>
          <w:bCs/>
          <w:iCs/>
          <w:sz w:val="22"/>
          <w:szCs w:val="22"/>
        </w:rPr>
        <w:t xml:space="preserve"> educational background, occupational experience, and general skills and abilities. </w:t>
      </w:r>
      <w:r w:rsidR="00F63D09">
        <w:rPr>
          <w:rFonts w:ascii="Times New Roman" w:hAnsi="Times New Roman" w:cs="Times New Roman"/>
          <w:bCs/>
          <w:iCs/>
          <w:sz w:val="22"/>
          <w:szCs w:val="22"/>
        </w:rPr>
        <w:t xml:space="preserve"> </w:t>
      </w:r>
      <w:r w:rsidR="007C5E9A" w:rsidRPr="007C5E9A">
        <w:rPr>
          <w:rFonts w:ascii="Times New Roman" w:hAnsi="Times New Roman" w:cs="Times New Roman"/>
          <w:bCs/>
          <w:iCs/>
          <w:sz w:val="22"/>
          <w:szCs w:val="22"/>
        </w:rPr>
        <w:t>It is also assumed that he had reached his career plateau and earning potential prior to the reported accident.</w:t>
      </w:r>
      <w:r w:rsidR="00F63D09">
        <w:rPr>
          <w:rFonts w:ascii="Times New Roman" w:hAnsi="Times New Roman" w:cs="Times New Roman"/>
          <w:bCs/>
          <w:iCs/>
          <w:sz w:val="22"/>
          <w:szCs w:val="22"/>
        </w:rPr>
        <w:t xml:space="preserve"> </w:t>
      </w:r>
      <w:r w:rsidR="007C5E9A" w:rsidRPr="007C5E9A">
        <w:rPr>
          <w:rFonts w:ascii="Times New Roman" w:hAnsi="Times New Roman" w:cs="Times New Roman"/>
          <w:bCs/>
          <w:iCs/>
          <w:sz w:val="22"/>
          <w:szCs w:val="22"/>
        </w:rPr>
        <w:t xml:space="preserve"> It is assumed too that he would have received the normal annual inflationary increases as granted while employed until the normal retirement age.  Had Mr Kruger become unemployed for any reason, he may have been able to secure employment relevant to his educational background, occupational experience, and general skills and abilities. </w:t>
      </w:r>
      <w:r w:rsidR="00F63D09">
        <w:rPr>
          <w:rFonts w:ascii="Times New Roman" w:hAnsi="Times New Roman" w:cs="Times New Roman"/>
          <w:bCs/>
          <w:iCs/>
          <w:sz w:val="22"/>
          <w:szCs w:val="22"/>
        </w:rPr>
        <w:t xml:space="preserve"> </w:t>
      </w:r>
      <w:r w:rsidR="007C5E9A" w:rsidRPr="007C5E9A">
        <w:rPr>
          <w:rFonts w:ascii="Times New Roman" w:hAnsi="Times New Roman" w:cs="Times New Roman"/>
          <w:bCs/>
          <w:iCs/>
          <w:sz w:val="22"/>
          <w:szCs w:val="22"/>
        </w:rPr>
        <w:t>Alternative occupational choices may have been employment as a carpenter’s assistant, storeman, light motor vehicle driver or truck driver.</w:t>
      </w:r>
    </w:p>
    <w:p w14:paraId="31DDC279" w14:textId="77777777" w:rsidR="007C5E9A" w:rsidRPr="007C5E9A" w:rsidRDefault="007C5E9A" w:rsidP="007C5E9A">
      <w:pPr>
        <w:pStyle w:val="ListParagraph"/>
        <w:spacing w:line="360" w:lineRule="auto"/>
        <w:jc w:val="both"/>
        <w:rPr>
          <w:rFonts w:ascii="Times New Roman" w:hAnsi="Times New Roman" w:cs="Times New Roman"/>
          <w:bCs/>
          <w:iCs/>
          <w:sz w:val="22"/>
          <w:szCs w:val="22"/>
        </w:rPr>
      </w:pPr>
    </w:p>
    <w:p w14:paraId="64C6ECA3" w14:textId="0573BD15" w:rsidR="00F63D09" w:rsidRPr="007E0FF4" w:rsidRDefault="007C5E9A" w:rsidP="007E0FF4">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6.3.2 </w:t>
      </w:r>
      <w:r w:rsidRPr="007C5E9A">
        <w:rPr>
          <w:rFonts w:ascii="Times New Roman" w:hAnsi="Times New Roman" w:cs="Times New Roman"/>
          <w:b/>
          <w:iCs/>
          <w:sz w:val="22"/>
          <w:szCs w:val="22"/>
        </w:rPr>
        <w:t>Retirement</w:t>
      </w:r>
      <w:r w:rsidRPr="007C5E9A">
        <w:rPr>
          <w:rFonts w:ascii="Times New Roman" w:hAnsi="Times New Roman" w:cs="Times New Roman"/>
          <w:bCs/>
          <w:iCs/>
          <w:sz w:val="22"/>
          <w:szCs w:val="22"/>
        </w:rPr>
        <w:t xml:space="preserve"> </w:t>
      </w:r>
    </w:p>
    <w:p w14:paraId="59FA5588" w14:textId="77777777" w:rsidR="007C5E9A" w:rsidRDefault="007C5E9A"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It is assumed that Mr Kruger would have been able to perform employment until the normal retirement age of 65 or for as long as his health would have permitted. </w:t>
      </w:r>
    </w:p>
    <w:p w14:paraId="054090B4" w14:textId="77777777" w:rsidR="007E0FF4" w:rsidRDefault="007E0FF4" w:rsidP="007C5E9A">
      <w:pPr>
        <w:pStyle w:val="ListParagraph"/>
        <w:spacing w:line="360" w:lineRule="auto"/>
        <w:jc w:val="both"/>
        <w:rPr>
          <w:rFonts w:ascii="Times New Roman" w:hAnsi="Times New Roman" w:cs="Times New Roman"/>
          <w:bCs/>
          <w:iCs/>
          <w:sz w:val="22"/>
          <w:szCs w:val="22"/>
        </w:rPr>
      </w:pPr>
    </w:p>
    <w:p w14:paraId="2AF4D112" w14:textId="77777777" w:rsidR="007C5E9A" w:rsidRPr="00616CC1" w:rsidRDefault="007C5E9A" w:rsidP="00616CC1">
      <w:pPr>
        <w:spacing w:line="360" w:lineRule="auto"/>
        <w:jc w:val="both"/>
        <w:rPr>
          <w:rFonts w:ascii="Times New Roman" w:hAnsi="Times New Roman" w:cs="Times New Roman"/>
          <w:bCs/>
          <w:iCs/>
          <w:sz w:val="22"/>
          <w:szCs w:val="22"/>
        </w:rPr>
      </w:pPr>
    </w:p>
    <w:p w14:paraId="1271EC09" w14:textId="799F2327" w:rsidR="00F63D09" w:rsidRPr="007E0FF4" w:rsidRDefault="007C5E9A" w:rsidP="007E0FF4">
      <w:pPr>
        <w:pStyle w:val="ListParagraph"/>
        <w:spacing w:line="360" w:lineRule="auto"/>
        <w:jc w:val="both"/>
        <w:rPr>
          <w:rFonts w:ascii="Times New Roman" w:hAnsi="Times New Roman" w:cs="Times New Roman"/>
          <w:bCs/>
          <w:iCs/>
          <w:sz w:val="22"/>
          <w:szCs w:val="22"/>
        </w:rPr>
      </w:pPr>
      <w:r w:rsidRPr="007E0FF4">
        <w:rPr>
          <w:rFonts w:ascii="Times New Roman" w:hAnsi="Times New Roman" w:cs="Times New Roman"/>
          <w:bCs/>
          <w:iCs/>
          <w:sz w:val="22"/>
          <w:szCs w:val="22"/>
        </w:rPr>
        <w:lastRenderedPageBreak/>
        <w:t>6.4</w:t>
      </w:r>
      <w:r w:rsidRPr="007C5E9A">
        <w:rPr>
          <w:rFonts w:ascii="Times New Roman" w:hAnsi="Times New Roman" w:cs="Times New Roman"/>
          <w:b/>
          <w:iCs/>
          <w:sz w:val="22"/>
          <w:szCs w:val="22"/>
        </w:rPr>
        <w:t xml:space="preserve"> Post-accident employment potential</w:t>
      </w:r>
      <w:r w:rsidRPr="007C5E9A">
        <w:rPr>
          <w:rFonts w:ascii="Times New Roman" w:hAnsi="Times New Roman" w:cs="Times New Roman"/>
          <w:bCs/>
          <w:iCs/>
          <w:sz w:val="22"/>
          <w:szCs w:val="22"/>
        </w:rPr>
        <w:t xml:space="preserve"> </w:t>
      </w:r>
    </w:p>
    <w:p w14:paraId="3A10FC08" w14:textId="60703AA2" w:rsidR="007C5E9A" w:rsidRPr="007C5E9A" w:rsidRDefault="007C5E9A" w:rsidP="007C5E9A">
      <w:pPr>
        <w:pStyle w:val="ListParagraph"/>
        <w:spacing w:line="360" w:lineRule="auto"/>
        <w:jc w:val="both"/>
        <w:rPr>
          <w:rFonts w:ascii="Times New Roman" w:hAnsi="Times New Roman" w:cs="Times New Roman"/>
          <w:bCs/>
          <w:iCs/>
          <w:sz w:val="22"/>
          <w:szCs w:val="22"/>
          <w:u w:val="single"/>
        </w:rPr>
      </w:pPr>
      <w:r w:rsidRPr="007C5E9A">
        <w:rPr>
          <w:rFonts w:ascii="Times New Roman" w:hAnsi="Times New Roman" w:cs="Times New Roman"/>
          <w:bCs/>
          <w:iCs/>
          <w:sz w:val="22"/>
          <w:szCs w:val="22"/>
        </w:rPr>
        <w:t xml:space="preserve">Mr Kruger did not return to his pre-accident employer after the reported accident, and his employment was terminated on 30 September 2017.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He has not entered into any form of employment since.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Based on expert opinion, he is unfit to work as a maintenance worker or to perform alternative employment in the open labour market, for example as a carpenter’s assistant, storeman, light motor vehicle driver or truck driver.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His occupational choices have thus been limited in the open labour market owing to the injuries sustained in the reported accident and the sequelae thereof.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Considering his educational background, occupational experience, and general skills and abilities, he will find it difficult to secure employment in the open labour market in a position that falls within his physical limitations.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u w:val="single"/>
        </w:rPr>
        <w:t>Therefore, owing to the reported accident and the sequelae thereof, his future employability and earning potential have been negatively affected and he has been rendered unemployable in all labour markets.</w:t>
      </w:r>
    </w:p>
    <w:p w14:paraId="216B2553" w14:textId="77777777" w:rsidR="007C5E9A" w:rsidRPr="007C5E9A" w:rsidRDefault="007C5E9A" w:rsidP="007C5E9A">
      <w:pPr>
        <w:pStyle w:val="ListParagraph"/>
        <w:spacing w:line="360" w:lineRule="auto"/>
        <w:jc w:val="both"/>
        <w:rPr>
          <w:rFonts w:ascii="Times New Roman" w:hAnsi="Times New Roman" w:cs="Times New Roman"/>
          <w:bCs/>
          <w:iCs/>
          <w:sz w:val="22"/>
          <w:szCs w:val="22"/>
        </w:rPr>
      </w:pPr>
    </w:p>
    <w:p w14:paraId="0A0C5F7C" w14:textId="3B9BCAED" w:rsidR="002A3F63" w:rsidRPr="00110DEE" w:rsidRDefault="007C5E9A" w:rsidP="00110DEE">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8</w:t>
      </w:r>
      <w:r w:rsidR="00616CC1">
        <w:rPr>
          <w:rFonts w:ascii="Times New Roman" w:hAnsi="Times New Roman" w:cs="Times New Roman"/>
          <w:bCs/>
          <w:iCs/>
          <w:sz w:val="22"/>
          <w:szCs w:val="22"/>
        </w:rPr>
        <w:t>.</w:t>
      </w:r>
      <w:r w:rsidRPr="007C5E9A">
        <w:rPr>
          <w:rFonts w:ascii="Times New Roman" w:hAnsi="Times New Roman" w:cs="Times New Roman"/>
          <w:bCs/>
          <w:iCs/>
          <w:sz w:val="22"/>
          <w:szCs w:val="22"/>
        </w:rPr>
        <w:t xml:space="preserve"> </w:t>
      </w:r>
      <w:r w:rsidRPr="007C5E9A">
        <w:rPr>
          <w:rFonts w:ascii="Times New Roman" w:hAnsi="Times New Roman" w:cs="Times New Roman"/>
          <w:b/>
          <w:iCs/>
          <w:sz w:val="22"/>
          <w:szCs w:val="22"/>
        </w:rPr>
        <w:t>RECOMMENDATIONS: LOSS OF EARNINGS, REMUNERATION SCALES AND SUMMARY</w:t>
      </w:r>
      <w:r w:rsidRPr="007C5E9A">
        <w:rPr>
          <w:rFonts w:ascii="Times New Roman" w:hAnsi="Times New Roman" w:cs="Times New Roman"/>
          <w:bCs/>
          <w:iCs/>
          <w:sz w:val="22"/>
          <w:szCs w:val="22"/>
        </w:rPr>
        <w:t xml:space="preserve"> </w:t>
      </w:r>
    </w:p>
    <w:p w14:paraId="57755261" w14:textId="720B0EFC" w:rsidR="00F63D09" w:rsidRPr="007E0FF4" w:rsidRDefault="007C5E9A" w:rsidP="007E0FF4">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8.1 </w:t>
      </w:r>
      <w:r w:rsidRPr="007C5E9A">
        <w:rPr>
          <w:rFonts w:ascii="Times New Roman" w:hAnsi="Times New Roman" w:cs="Times New Roman"/>
          <w:b/>
          <w:iCs/>
          <w:sz w:val="22"/>
          <w:szCs w:val="22"/>
        </w:rPr>
        <w:t>Loss of earnings and remuneration scales</w:t>
      </w:r>
      <w:r w:rsidRPr="007C5E9A">
        <w:rPr>
          <w:rFonts w:ascii="Times New Roman" w:hAnsi="Times New Roman" w:cs="Times New Roman"/>
          <w:bCs/>
          <w:iCs/>
          <w:sz w:val="22"/>
          <w:szCs w:val="22"/>
        </w:rPr>
        <w:t xml:space="preserve"> </w:t>
      </w:r>
    </w:p>
    <w:p w14:paraId="2D76F648" w14:textId="77777777" w:rsidR="007C5E9A" w:rsidRPr="007C5E9A" w:rsidRDefault="007C5E9A"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This section considers Mr Kruger’s loss of earnings due to the reported accident and the sequelae thereof. In this regard, it also considers the relevant remuneration scales. </w:t>
      </w:r>
    </w:p>
    <w:p w14:paraId="00269D2E" w14:textId="77777777" w:rsidR="007C5E9A" w:rsidRPr="007C5E9A" w:rsidRDefault="007C5E9A" w:rsidP="007C5E9A">
      <w:pPr>
        <w:pStyle w:val="ListParagraph"/>
        <w:spacing w:line="360" w:lineRule="auto"/>
        <w:jc w:val="both"/>
        <w:rPr>
          <w:rFonts w:ascii="Times New Roman" w:hAnsi="Times New Roman" w:cs="Times New Roman"/>
          <w:bCs/>
          <w:iCs/>
          <w:sz w:val="22"/>
          <w:szCs w:val="22"/>
        </w:rPr>
      </w:pPr>
    </w:p>
    <w:p w14:paraId="0DE2A918" w14:textId="2B488FCE" w:rsidR="007C5E9A" w:rsidRDefault="007C5E9A" w:rsidP="007C5E9A">
      <w:pPr>
        <w:pStyle w:val="ListParagraph"/>
        <w:spacing w:line="360" w:lineRule="auto"/>
        <w:jc w:val="both"/>
        <w:rPr>
          <w:rFonts w:ascii="Times New Roman" w:hAnsi="Times New Roman" w:cs="Times New Roman"/>
          <w:bCs/>
          <w:iCs/>
          <w:sz w:val="22"/>
          <w:szCs w:val="22"/>
        </w:rPr>
      </w:pPr>
      <w:r w:rsidRPr="007C5E9A">
        <w:rPr>
          <w:rFonts w:ascii="Times New Roman" w:hAnsi="Times New Roman" w:cs="Times New Roman"/>
          <w:bCs/>
          <w:iCs/>
          <w:sz w:val="22"/>
          <w:szCs w:val="22"/>
        </w:rPr>
        <w:t xml:space="preserve">According to collateral information obtained, Mr Kruger received full remuneration for June, July and August 2017, and less remuneration for September 2017 and thereafter was deprived of all remuneration.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Moreover, he was deprived of overtime remuneration after the reported accident.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He thus suffered a past loss of earnings due to the reported accident and the sequelae thereof, and he will continue to suffer a loss of earnings due to the reported accident and the sequelae thereof because he has been rendered unemployable in all labour markets.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His loss of earnings equates to the difference between the abovementioned pre-</w:t>
      </w:r>
      <w:r w:rsidR="007E0FF4">
        <w:rPr>
          <w:rFonts w:ascii="Times New Roman" w:hAnsi="Times New Roman" w:cs="Times New Roman"/>
          <w:bCs/>
          <w:iCs/>
          <w:sz w:val="22"/>
          <w:szCs w:val="22"/>
        </w:rPr>
        <w:t xml:space="preserve"> </w:t>
      </w:r>
      <w:r w:rsidRPr="007C5E9A">
        <w:rPr>
          <w:rFonts w:ascii="Times New Roman" w:hAnsi="Times New Roman" w:cs="Times New Roman"/>
          <w:bCs/>
          <w:iCs/>
          <w:sz w:val="22"/>
          <w:szCs w:val="22"/>
        </w:rPr>
        <w:t xml:space="preserve">and post-accident scenarios. </w:t>
      </w:r>
      <w:r w:rsidR="00F63D09">
        <w:rPr>
          <w:rFonts w:ascii="Times New Roman" w:hAnsi="Times New Roman" w:cs="Times New Roman"/>
          <w:bCs/>
          <w:iCs/>
          <w:sz w:val="22"/>
          <w:szCs w:val="22"/>
        </w:rPr>
        <w:t xml:space="preserve"> </w:t>
      </w:r>
      <w:r w:rsidRPr="007C5E9A">
        <w:rPr>
          <w:rFonts w:ascii="Times New Roman" w:hAnsi="Times New Roman" w:cs="Times New Roman"/>
          <w:bCs/>
          <w:iCs/>
          <w:sz w:val="22"/>
          <w:szCs w:val="22"/>
        </w:rPr>
        <w:t>It is recommended that his actual earnings at the time of the reported accident be used for quantification purposes.”</w:t>
      </w:r>
      <w:r>
        <w:rPr>
          <w:rFonts w:ascii="Times New Roman" w:hAnsi="Times New Roman" w:cs="Times New Roman"/>
          <w:bCs/>
          <w:iCs/>
          <w:sz w:val="22"/>
          <w:szCs w:val="22"/>
        </w:rPr>
        <w:t xml:space="preserve"> [my emphasis]</w:t>
      </w:r>
    </w:p>
    <w:p w14:paraId="174588E6" w14:textId="77777777" w:rsidR="00616CC1" w:rsidRDefault="00616CC1" w:rsidP="007C5E9A">
      <w:pPr>
        <w:pStyle w:val="ListParagraph"/>
        <w:spacing w:line="360" w:lineRule="auto"/>
        <w:jc w:val="both"/>
        <w:rPr>
          <w:rFonts w:ascii="Times New Roman" w:hAnsi="Times New Roman" w:cs="Times New Roman"/>
          <w:bCs/>
          <w:iCs/>
          <w:sz w:val="22"/>
          <w:szCs w:val="22"/>
        </w:rPr>
      </w:pPr>
    </w:p>
    <w:p w14:paraId="7222D3B7" w14:textId="7AAC16A0" w:rsidR="00B36D3D" w:rsidRPr="00616CC1" w:rsidRDefault="00616CC1" w:rsidP="00616CC1">
      <w:pPr>
        <w:pStyle w:val="ListParagraph"/>
        <w:spacing w:line="360" w:lineRule="auto"/>
        <w:ind w:left="0"/>
        <w:jc w:val="both"/>
        <w:rPr>
          <w:rFonts w:ascii="Times New Roman" w:hAnsi="Times New Roman" w:cs="Times New Roman"/>
          <w:b/>
          <w:iCs/>
          <w:sz w:val="22"/>
          <w:szCs w:val="22"/>
        </w:rPr>
      </w:pPr>
      <w:r w:rsidRPr="00616CC1">
        <w:rPr>
          <w:rFonts w:ascii="Times New Roman" w:hAnsi="Times New Roman" w:cs="Times New Roman"/>
          <w:b/>
          <w:iCs/>
        </w:rPr>
        <w:t>Actuary</w:t>
      </w:r>
    </w:p>
    <w:p w14:paraId="360877D7" w14:textId="209DFC75" w:rsidR="00482A44"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[27]</w:t>
      </w:r>
      <w:r>
        <w:rPr>
          <w:rFonts w:ascii="Times New Roman" w:hAnsi="Times New Roman" w:cs="Times New Roman"/>
          <w:iCs/>
        </w:rPr>
        <w:tab/>
      </w:r>
      <w:r w:rsidR="00B36D3D" w:rsidRPr="000F7E5C">
        <w:rPr>
          <w:rFonts w:ascii="Times New Roman" w:hAnsi="Times New Roman" w:cs="Times New Roman"/>
          <w:bCs/>
          <w:iCs/>
        </w:rPr>
        <w:t>Mr Potgieter</w:t>
      </w:r>
      <w:r w:rsidR="00A12F51" w:rsidRPr="000F7E5C">
        <w:rPr>
          <w:rFonts w:ascii="Times New Roman" w:hAnsi="Times New Roman" w:cs="Times New Roman"/>
          <w:bCs/>
          <w:iCs/>
        </w:rPr>
        <w:t>,</w:t>
      </w:r>
      <w:r w:rsidR="00B36D3D" w:rsidRPr="000F7E5C">
        <w:rPr>
          <w:rFonts w:ascii="Times New Roman" w:hAnsi="Times New Roman" w:cs="Times New Roman"/>
          <w:bCs/>
          <w:iCs/>
        </w:rPr>
        <w:t xml:space="preserve"> an actuary employed at GRS </w:t>
      </w:r>
      <w:r w:rsidR="00A12F51" w:rsidRPr="000F7E5C">
        <w:rPr>
          <w:rFonts w:ascii="Times New Roman" w:hAnsi="Times New Roman" w:cs="Times New Roman"/>
          <w:bCs/>
          <w:iCs/>
        </w:rPr>
        <w:t>Actuaries,</w:t>
      </w:r>
      <w:r w:rsidR="00B36D3D" w:rsidRPr="000F7E5C">
        <w:rPr>
          <w:rFonts w:ascii="Times New Roman" w:hAnsi="Times New Roman" w:cs="Times New Roman"/>
          <w:bCs/>
          <w:iCs/>
        </w:rPr>
        <w:t xml:space="preserve"> was appointed by the plaintiff </w:t>
      </w:r>
      <w:r w:rsidR="00A12F51" w:rsidRPr="000F7E5C">
        <w:rPr>
          <w:rFonts w:ascii="Times New Roman" w:hAnsi="Times New Roman" w:cs="Times New Roman"/>
          <w:bCs/>
          <w:iCs/>
        </w:rPr>
        <w:t xml:space="preserve">to calculate the plaintiff’s loss of income as per the report compiled by Mr Oosthuizen, the </w:t>
      </w:r>
      <w:r w:rsidR="007E0FF4" w:rsidRPr="000F7E5C">
        <w:rPr>
          <w:rFonts w:ascii="Times New Roman" w:hAnsi="Times New Roman" w:cs="Times New Roman"/>
          <w:bCs/>
          <w:iCs/>
        </w:rPr>
        <w:t>I</w:t>
      </w:r>
      <w:r w:rsidR="00A12F51" w:rsidRPr="000F7E5C">
        <w:rPr>
          <w:rFonts w:ascii="Times New Roman" w:hAnsi="Times New Roman" w:cs="Times New Roman"/>
          <w:bCs/>
          <w:iCs/>
        </w:rPr>
        <w:t xml:space="preserve">ndustrial </w:t>
      </w:r>
      <w:r w:rsidR="007E0FF4" w:rsidRPr="000F7E5C">
        <w:rPr>
          <w:rFonts w:ascii="Times New Roman" w:hAnsi="Times New Roman" w:cs="Times New Roman"/>
          <w:bCs/>
          <w:iCs/>
        </w:rPr>
        <w:t>P</w:t>
      </w:r>
      <w:r w:rsidR="00A12F51" w:rsidRPr="000F7E5C">
        <w:rPr>
          <w:rFonts w:ascii="Times New Roman" w:hAnsi="Times New Roman" w:cs="Times New Roman"/>
          <w:bCs/>
          <w:iCs/>
        </w:rPr>
        <w:t>sychologist.</w:t>
      </w:r>
    </w:p>
    <w:p w14:paraId="6BE7E789" w14:textId="77777777" w:rsidR="007E0FF4" w:rsidRDefault="007E0FF4" w:rsidP="007E0FF4">
      <w:pPr>
        <w:pStyle w:val="ListParagraph"/>
        <w:spacing w:line="360" w:lineRule="auto"/>
        <w:ind w:left="567"/>
        <w:jc w:val="both"/>
        <w:rPr>
          <w:rFonts w:ascii="Times New Roman" w:hAnsi="Times New Roman" w:cs="Times New Roman"/>
          <w:bCs/>
          <w:iCs/>
        </w:rPr>
      </w:pPr>
    </w:p>
    <w:p w14:paraId="5C87ED8C" w14:textId="77777777" w:rsidR="00A12F51" w:rsidRDefault="00A12F51" w:rsidP="00A12F51">
      <w:pPr>
        <w:pStyle w:val="ListParagraph"/>
        <w:spacing w:line="360" w:lineRule="auto"/>
        <w:ind w:left="567"/>
        <w:jc w:val="both"/>
        <w:rPr>
          <w:rFonts w:ascii="Times New Roman" w:hAnsi="Times New Roman" w:cs="Times New Roman"/>
          <w:bCs/>
          <w:iCs/>
        </w:rPr>
      </w:pPr>
    </w:p>
    <w:p w14:paraId="32AAB8D9" w14:textId="77777777" w:rsidR="00110DEE" w:rsidRDefault="00110DEE" w:rsidP="00A12F51">
      <w:pPr>
        <w:pStyle w:val="ListParagraph"/>
        <w:spacing w:line="360" w:lineRule="auto"/>
        <w:ind w:left="567"/>
        <w:jc w:val="both"/>
        <w:rPr>
          <w:rFonts w:ascii="Times New Roman" w:hAnsi="Times New Roman" w:cs="Times New Roman"/>
          <w:bCs/>
          <w:iCs/>
        </w:rPr>
      </w:pPr>
    </w:p>
    <w:p w14:paraId="05AD6DAA" w14:textId="79CD3D33" w:rsidR="00A12F51"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lastRenderedPageBreak/>
        <w:t>[28]</w:t>
      </w:r>
      <w:r>
        <w:rPr>
          <w:rFonts w:ascii="Times New Roman" w:hAnsi="Times New Roman" w:cs="Times New Roman"/>
          <w:iCs/>
        </w:rPr>
        <w:tab/>
      </w:r>
      <w:r w:rsidR="00A12F51" w:rsidRPr="000F7E5C">
        <w:rPr>
          <w:rFonts w:ascii="Times New Roman" w:hAnsi="Times New Roman" w:cs="Times New Roman"/>
          <w:bCs/>
          <w:iCs/>
        </w:rPr>
        <w:t>The said report was dated 27 March 2023.  Mr Potgieter stated the following;</w:t>
      </w:r>
    </w:p>
    <w:p w14:paraId="271E1B9F" w14:textId="77777777" w:rsidR="00A12F51" w:rsidRDefault="00A12F51" w:rsidP="00A12F51">
      <w:pPr>
        <w:pStyle w:val="ListParagraph"/>
        <w:spacing w:line="360" w:lineRule="auto"/>
        <w:ind w:left="567"/>
        <w:jc w:val="both"/>
        <w:rPr>
          <w:rFonts w:ascii="Times New Roman" w:hAnsi="Times New Roman" w:cs="Times New Roman"/>
          <w:bCs/>
          <w:iCs/>
        </w:rPr>
      </w:pPr>
    </w:p>
    <w:p w14:paraId="10E5F285" w14:textId="31A2ADF8" w:rsidR="00F63D09" w:rsidRPr="007E0FF4" w:rsidRDefault="00A12F51" w:rsidP="007E0FF4">
      <w:pPr>
        <w:pStyle w:val="ListParagraph"/>
        <w:spacing w:line="360" w:lineRule="auto"/>
        <w:ind w:left="567"/>
        <w:jc w:val="both"/>
        <w:rPr>
          <w:rFonts w:ascii="Times New Roman" w:hAnsi="Times New Roman" w:cs="Times New Roman"/>
          <w:b/>
          <w:iCs/>
          <w:sz w:val="22"/>
          <w:szCs w:val="22"/>
        </w:rPr>
      </w:pPr>
      <w:r w:rsidRPr="00481FFD">
        <w:rPr>
          <w:rFonts w:ascii="Times New Roman" w:hAnsi="Times New Roman" w:cs="Times New Roman"/>
          <w:bCs/>
          <w:iCs/>
          <w:sz w:val="22"/>
          <w:szCs w:val="22"/>
        </w:rPr>
        <w:t xml:space="preserve">“2.2 </w:t>
      </w:r>
      <w:r w:rsidRPr="00481FFD">
        <w:rPr>
          <w:rFonts w:ascii="Times New Roman" w:hAnsi="Times New Roman" w:cs="Times New Roman"/>
          <w:b/>
          <w:iCs/>
          <w:sz w:val="22"/>
          <w:szCs w:val="22"/>
        </w:rPr>
        <w:t>Income had the accident not occurred:</w:t>
      </w:r>
    </w:p>
    <w:p w14:paraId="0859C0AD" w14:textId="310F775C" w:rsidR="00A12F51" w:rsidRPr="00481FFD" w:rsidRDefault="00A12F51" w:rsidP="00A12F51">
      <w:pPr>
        <w:pStyle w:val="ListParagraph"/>
        <w:spacing w:line="360" w:lineRule="auto"/>
        <w:ind w:left="567"/>
        <w:jc w:val="both"/>
        <w:rPr>
          <w:rFonts w:ascii="Times New Roman" w:hAnsi="Times New Roman" w:cs="Times New Roman"/>
          <w:bCs/>
          <w:iCs/>
          <w:sz w:val="22"/>
          <w:szCs w:val="22"/>
        </w:rPr>
      </w:pPr>
      <w:r w:rsidRPr="00481FFD">
        <w:rPr>
          <w:rFonts w:ascii="Times New Roman" w:hAnsi="Times New Roman" w:cs="Times New Roman"/>
          <w:bCs/>
          <w:iCs/>
          <w:sz w:val="22"/>
          <w:szCs w:val="22"/>
        </w:rPr>
        <w:t>Considering the above, I assumed that, had the accident not occurred, Mr Kruger’s income would have been as follows:</w:t>
      </w:r>
    </w:p>
    <w:p w14:paraId="72C392BF" w14:textId="49F1A1DE" w:rsidR="00A12F51" w:rsidRPr="000F7E5C" w:rsidRDefault="000F7E5C" w:rsidP="000F7E5C">
      <w:pPr>
        <w:spacing w:line="360" w:lineRule="auto"/>
        <w:ind w:left="1287" w:hanging="360"/>
        <w:jc w:val="both"/>
        <w:rPr>
          <w:rFonts w:ascii="Times New Roman" w:hAnsi="Times New Roman" w:cs="Times New Roman"/>
          <w:bCs/>
          <w:iCs/>
          <w:sz w:val="22"/>
          <w:szCs w:val="22"/>
        </w:rPr>
      </w:pPr>
      <w:r w:rsidRPr="00481FFD">
        <w:rPr>
          <w:rFonts w:ascii="Symbol" w:hAnsi="Symbol" w:cs="Times New Roman"/>
          <w:bCs/>
          <w:iCs/>
          <w:sz w:val="22"/>
          <w:szCs w:val="22"/>
        </w:rPr>
        <w:t></w:t>
      </w:r>
      <w:r w:rsidRPr="00481FFD">
        <w:rPr>
          <w:rFonts w:ascii="Symbol" w:hAnsi="Symbol" w:cs="Times New Roman"/>
          <w:bCs/>
          <w:iCs/>
          <w:sz w:val="22"/>
          <w:szCs w:val="22"/>
        </w:rPr>
        <w:tab/>
      </w:r>
      <w:r w:rsidR="00A12F51" w:rsidRPr="000F7E5C">
        <w:rPr>
          <w:rFonts w:ascii="Times New Roman" w:hAnsi="Times New Roman" w:cs="Times New Roman"/>
          <w:bCs/>
          <w:iCs/>
          <w:sz w:val="22"/>
          <w:szCs w:val="22"/>
        </w:rPr>
        <w:t>R 221 718 per year (R 15</w:t>
      </w:r>
      <w:r w:rsidR="007E0FF4" w:rsidRPr="000F7E5C">
        <w:rPr>
          <w:rFonts w:ascii="Times New Roman" w:hAnsi="Times New Roman" w:cs="Times New Roman"/>
          <w:bCs/>
          <w:iCs/>
          <w:sz w:val="22"/>
          <w:szCs w:val="22"/>
        </w:rPr>
        <w:t> </w:t>
      </w:r>
      <w:r w:rsidR="00A12F51" w:rsidRPr="000F7E5C">
        <w:rPr>
          <w:rFonts w:ascii="Times New Roman" w:hAnsi="Times New Roman" w:cs="Times New Roman"/>
          <w:bCs/>
          <w:iCs/>
          <w:sz w:val="22"/>
          <w:szCs w:val="22"/>
        </w:rPr>
        <w:t>000</w:t>
      </w:r>
      <w:r w:rsidR="007E0FF4" w:rsidRPr="000F7E5C">
        <w:rPr>
          <w:rFonts w:ascii="Times New Roman" w:hAnsi="Times New Roman" w:cs="Times New Roman"/>
          <w:bCs/>
          <w:iCs/>
          <w:sz w:val="22"/>
          <w:szCs w:val="22"/>
        </w:rPr>
        <w:t xml:space="preserve"> </w:t>
      </w:r>
      <w:r w:rsidR="00A12F51" w:rsidRPr="000F7E5C">
        <w:rPr>
          <w:rFonts w:ascii="Times New Roman" w:hAnsi="Times New Roman" w:cs="Times New Roman"/>
          <w:bCs/>
          <w:iCs/>
          <w:sz w:val="22"/>
          <w:szCs w:val="22"/>
        </w:rPr>
        <w:t>x</w:t>
      </w:r>
      <w:r w:rsidR="007E0FF4" w:rsidRPr="000F7E5C">
        <w:rPr>
          <w:rFonts w:ascii="Times New Roman" w:hAnsi="Times New Roman" w:cs="Times New Roman"/>
          <w:bCs/>
          <w:iCs/>
          <w:sz w:val="22"/>
          <w:szCs w:val="22"/>
        </w:rPr>
        <w:t xml:space="preserve"> </w:t>
      </w:r>
      <w:r w:rsidR="00A12F51" w:rsidRPr="000F7E5C">
        <w:rPr>
          <w:rFonts w:ascii="Times New Roman" w:hAnsi="Times New Roman" w:cs="Times New Roman"/>
          <w:bCs/>
          <w:iCs/>
          <w:sz w:val="22"/>
          <w:szCs w:val="22"/>
        </w:rPr>
        <w:t>12+overtimeof R 3 792.54 x assumed 11 months per year at the time of the accident</w:t>
      </w:r>
    </w:p>
    <w:p w14:paraId="636C2F0B" w14:textId="7CB78C58" w:rsidR="00F63D09" w:rsidRPr="000F7E5C" w:rsidRDefault="000F7E5C" w:rsidP="000F7E5C">
      <w:pPr>
        <w:spacing w:line="360" w:lineRule="auto"/>
        <w:ind w:left="1287" w:hanging="360"/>
        <w:jc w:val="both"/>
        <w:rPr>
          <w:rFonts w:ascii="Times New Roman" w:hAnsi="Times New Roman" w:cs="Times New Roman"/>
          <w:bCs/>
          <w:iCs/>
          <w:sz w:val="22"/>
          <w:szCs w:val="22"/>
        </w:rPr>
      </w:pPr>
      <w:r w:rsidRPr="002A3F63">
        <w:rPr>
          <w:rFonts w:ascii="Symbol" w:hAnsi="Symbol" w:cs="Times New Roman"/>
          <w:bCs/>
          <w:iCs/>
          <w:sz w:val="22"/>
          <w:szCs w:val="22"/>
        </w:rPr>
        <w:t></w:t>
      </w:r>
      <w:r w:rsidRPr="002A3F63">
        <w:rPr>
          <w:rFonts w:ascii="Symbol" w:hAnsi="Symbol" w:cs="Times New Roman"/>
          <w:bCs/>
          <w:iCs/>
          <w:sz w:val="22"/>
          <w:szCs w:val="22"/>
        </w:rPr>
        <w:tab/>
      </w:r>
      <w:r w:rsidR="00A12F51" w:rsidRPr="000F7E5C">
        <w:rPr>
          <w:rFonts w:ascii="Times New Roman" w:hAnsi="Times New Roman" w:cs="Times New Roman"/>
          <w:bCs/>
          <w:iCs/>
          <w:sz w:val="22"/>
          <w:szCs w:val="22"/>
        </w:rPr>
        <w:t>Thereafter, increasing with earnings inflation until retirement at age 65.</w:t>
      </w:r>
    </w:p>
    <w:p w14:paraId="18789030" w14:textId="77777777" w:rsidR="00F63D09" w:rsidRPr="00481FFD" w:rsidRDefault="00F63D09" w:rsidP="00F63D09">
      <w:pPr>
        <w:pStyle w:val="ListParagraph"/>
        <w:spacing w:line="360" w:lineRule="auto"/>
        <w:ind w:left="1287"/>
        <w:jc w:val="both"/>
        <w:rPr>
          <w:rFonts w:ascii="Times New Roman" w:hAnsi="Times New Roman" w:cs="Times New Roman"/>
          <w:bCs/>
          <w:iCs/>
          <w:sz w:val="22"/>
          <w:szCs w:val="22"/>
        </w:rPr>
      </w:pPr>
    </w:p>
    <w:p w14:paraId="1251179C" w14:textId="1ECE1FDC" w:rsidR="00F63D09" w:rsidRPr="007E0FF4" w:rsidRDefault="00A12F51" w:rsidP="007E0FF4">
      <w:pPr>
        <w:spacing w:line="360" w:lineRule="auto"/>
        <w:ind w:left="567"/>
        <w:jc w:val="both"/>
        <w:rPr>
          <w:rFonts w:ascii="Times New Roman" w:hAnsi="Times New Roman" w:cs="Times New Roman"/>
          <w:b/>
          <w:iCs/>
          <w:sz w:val="22"/>
          <w:szCs w:val="22"/>
        </w:rPr>
      </w:pPr>
      <w:r w:rsidRPr="00481FFD">
        <w:rPr>
          <w:rFonts w:ascii="Times New Roman" w:hAnsi="Times New Roman" w:cs="Times New Roman"/>
          <w:bCs/>
          <w:iCs/>
          <w:sz w:val="22"/>
          <w:szCs w:val="22"/>
        </w:rPr>
        <w:t xml:space="preserve">2.3 </w:t>
      </w:r>
      <w:r w:rsidRPr="00481FFD">
        <w:rPr>
          <w:rFonts w:ascii="Times New Roman" w:hAnsi="Times New Roman" w:cs="Times New Roman"/>
          <w:b/>
          <w:iCs/>
          <w:sz w:val="22"/>
          <w:szCs w:val="22"/>
        </w:rPr>
        <w:t>Income having regard to the accident:</w:t>
      </w:r>
    </w:p>
    <w:p w14:paraId="418E6DCA" w14:textId="179C78B6" w:rsidR="00A12F51" w:rsidRPr="00481FFD" w:rsidRDefault="00A12F51" w:rsidP="00A12F51">
      <w:pPr>
        <w:spacing w:line="360" w:lineRule="auto"/>
        <w:ind w:left="567"/>
        <w:jc w:val="both"/>
        <w:rPr>
          <w:rFonts w:ascii="Times New Roman" w:hAnsi="Times New Roman" w:cs="Times New Roman"/>
          <w:bCs/>
          <w:iCs/>
          <w:sz w:val="22"/>
          <w:szCs w:val="22"/>
        </w:rPr>
      </w:pPr>
      <w:r w:rsidRPr="00481FFD">
        <w:rPr>
          <w:rFonts w:ascii="Times New Roman" w:hAnsi="Times New Roman" w:cs="Times New Roman"/>
          <w:bCs/>
          <w:iCs/>
          <w:sz w:val="22"/>
          <w:szCs w:val="22"/>
        </w:rPr>
        <w:t>Considering the above, I assumed that, having regard to the accident, Mr Kruger’s income would be as follows:</w:t>
      </w:r>
    </w:p>
    <w:p w14:paraId="7E19E580" w14:textId="1CB0A74F" w:rsidR="00A12F51" w:rsidRPr="000F7E5C" w:rsidRDefault="000F7E5C" w:rsidP="000F7E5C">
      <w:pPr>
        <w:spacing w:line="360" w:lineRule="auto"/>
        <w:ind w:left="1287" w:hanging="360"/>
        <w:jc w:val="both"/>
        <w:rPr>
          <w:rFonts w:ascii="Times New Roman" w:hAnsi="Times New Roman" w:cs="Times New Roman"/>
          <w:bCs/>
          <w:iCs/>
          <w:sz w:val="22"/>
          <w:szCs w:val="22"/>
        </w:rPr>
      </w:pPr>
      <w:r w:rsidRPr="00481FFD">
        <w:rPr>
          <w:rFonts w:ascii="Symbol" w:hAnsi="Symbol" w:cs="Times New Roman"/>
          <w:bCs/>
          <w:iCs/>
          <w:sz w:val="22"/>
          <w:szCs w:val="22"/>
        </w:rPr>
        <w:t></w:t>
      </w:r>
      <w:r w:rsidRPr="00481FFD">
        <w:rPr>
          <w:rFonts w:ascii="Symbol" w:hAnsi="Symbol" w:cs="Times New Roman"/>
          <w:bCs/>
          <w:iCs/>
          <w:sz w:val="22"/>
          <w:szCs w:val="22"/>
        </w:rPr>
        <w:tab/>
      </w:r>
      <w:r w:rsidR="00A12F51" w:rsidRPr="000F7E5C">
        <w:rPr>
          <w:rFonts w:ascii="Times New Roman" w:hAnsi="Times New Roman" w:cs="Times New Roman"/>
          <w:bCs/>
          <w:iCs/>
          <w:sz w:val="22"/>
          <w:szCs w:val="22"/>
        </w:rPr>
        <w:t>In June 2017: the same income as described in 2.2 above</w:t>
      </w:r>
    </w:p>
    <w:p w14:paraId="510C4220" w14:textId="683876C5" w:rsidR="007E0FF4" w:rsidRPr="000F7E5C" w:rsidRDefault="000F7E5C" w:rsidP="000F7E5C">
      <w:pPr>
        <w:spacing w:line="360" w:lineRule="auto"/>
        <w:ind w:left="1287" w:hanging="360"/>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A12F51" w:rsidRPr="000F7E5C">
        <w:rPr>
          <w:rFonts w:ascii="Times New Roman" w:hAnsi="Times New Roman" w:cs="Times New Roman"/>
          <w:bCs/>
          <w:iCs/>
          <w:sz w:val="22"/>
          <w:szCs w:val="22"/>
        </w:rPr>
        <w:t>From July 2017 until September 2017: a total income of R 36 692.64 (R</w:t>
      </w:r>
      <w:r w:rsidR="00481FFD" w:rsidRPr="000F7E5C">
        <w:rPr>
          <w:rFonts w:ascii="Times New Roman" w:hAnsi="Times New Roman" w:cs="Times New Roman"/>
          <w:bCs/>
          <w:iCs/>
          <w:sz w:val="22"/>
          <w:szCs w:val="22"/>
        </w:rPr>
        <w:t xml:space="preserve"> 15</w:t>
      </w:r>
      <w:r w:rsidR="007E0FF4" w:rsidRPr="000F7E5C">
        <w:rPr>
          <w:rFonts w:ascii="Times New Roman" w:hAnsi="Times New Roman" w:cs="Times New Roman"/>
          <w:bCs/>
          <w:iCs/>
          <w:sz w:val="22"/>
          <w:szCs w:val="22"/>
        </w:rPr>
        <w:t> </w:t>
      </w:r>
      <w:r w:rsidR="00481FFD" w:rsidRPr="000F7E5C">
        <w:rPr>
          <w:rFonts w:ascii="Times New Roman" w:hAnsi="Times New Roman" w:cs="Times New Roman"/>
          <w:bCs/>
          <w:iCs/>
          <w:sz w:val="22"/>
          <w:szCs w:val="22"/>
        </w:rPr>
        <w:t>000</w:t>
      </w:r>
      <w:r w:rsidR="007E0FF4" w:rsidRPr="000F7E5C">
        <w:rPr>
          <w:rFonts w:ascii="Times New Roman" w:hAnsi="Times New Roman" w:cs="Times New Roman"/>
          <w:bCs/>
          <w:iCs/>
          <w:sz w:val="22"/>
          <w:szCs w:val="22"/>
        </w:rPr>
        <w:t xml:space="preserve"> </w:t>
      </w:r>
      <w:r w:rsidR="00481FFD" w:rsidRPr="000F7E5C">
        <w:rPr>
          <w:rFonts w:ascii="Times New Roman" w:hAnsi="Times New Roman" w:cs="Times New Roman"/>
          <w:bCs/>
          <w:iCs/>
          <w:sz w:val="22"/>
          <w:szCs w:val="22"/>
        </w:rPr>
        <w:t>x</w:t>
      </w:r>
      <w:r w:rsidR="007E0FF4" w:rsidRPr="000F7E5C">
        <w:rPr>
          <w:rFonts w:ascii="Times New Roman" w:hAnsi="Times New Roman" w:cs="Times New Roman"/>
          <w:bCs/>
          <w:iCs/>
          <w:sz w:val="22"/>
          <w:szCs w:val="22"/>
        </w:rPr>
        <w:t xml:space="preserve"> </w:t>
      </w:r>
      <w:r w:rsidR="00481FFD" w:rsidRPr="000F7E5C">
        <w:rPr>
          <w:rFonts w:ascii="Times New Roman" w:hAnsi="Times New Roman" w:cs="Times New Roman"/>
          <w:bCs/>
          <w:iCs/>
          <w:sz w:val="22"/>
          <w:szCs w:val="22"/>
        </w:rPr>
        <w:t>3</w:t>
      </w:r>
      <w:r w:rsidR="007E0FF4" w:rsidRPr="000F7E5C">
        <w:rPr>
          <w:rFonts w:ascii="Times New Roman" w:hAnsi="Times New Roman" w:cs="Times New Roman"/>
          <w:bCs/>
          <w:iCs/>
          <w:sz w:val="22"/>
          <w:szCs w:val="22"/>
        </w:rPr>
        <w:t xml:space="preserve"> – </w:t>
      </w:r>
    </w:p>
    <w:p w14:paraId="2E645EDB" w14:textId="02DC1B34" w:rsidR="00A12F51" w:rsidRPr="00481FFD" w:rsidRDefault="00481FFD" w:rsidP="007E0FF4">
      <w:pPr>
        <w:pStyle w:val="ListParagraph"/>
        <w:spacing w:line="360" w:lineRule="auto"/>
        <w:ind w:left="1287"/>
        <w:jc w:val="both"/>
        <w:rPr>
          <w:rFonts w:ascii="Times New Roman" w:hAnsi="Times New Roman" w:cs="Times New Roman"/>
          <w:bCs/>
          <w:iCs/>
          <w:sz w:val="22"/>
          <w:szCs w:val="22"/>
        </w:rPr>
      </w:pPr>
      <w:r w:rsidRPr="00481FFD">
        <w:rPr>
          <w:rFonts w:ascii="Times New Roman" w:hAnsi="Times New Roman" w:cs="Times New Roman"/>
          <w:bCs/>
          <w:iCs/>
          <w:sz w:val="22"/>
          <w:szCs w:val="22"/>
        </w:rPr>
        <w:t>R 8307.36)</w:t>
      </w:r>
    </w:p>
    <w:p w14:paraId="4CF40DDB" w14:textId="349D70CD" w:rsidR="00481FFD" w:rsidRPr="000F7E5C" w:rsidRDefault="000F7E5C" w:rsidP="000F7E5C">
      <w:pPr>
        <w:spacing w:line="360" w:lineRule="auto"/>
        <w:ind w:left="1287" w:hanging="360"/>
        <w:jc w:val="both"/>
        <w:rPr>
          <w:rFonts w:ascii="Times New Roman" w:hAnsi="Times New Roman" w:cs="Times New Roman"/>
          <w:bCs/>
          <w:iCs/>
          <w:sz w:val="22"/>
          <w:szCs w:val="22"/>
        </w:rPr>
      </w:pPr>
      <w:r w:rsidRPr="00481FFD">
        <w:rPr>
          <w:rFonts w:ascii="Symbol" w:hAnsi="Symbol" w:cs="Times New Roman"/>
          <w:bCs/>
          <w:iCs/>
          <w:sz w:val="22"/>
          <w:szCs w:val="22"/>
        </w:rPr>
        <w:t></w:t>
      </w:r>
      <w:r w:rsidRPr="00481FFD">
        <w:rPr>
          <w:rFonts w:ascii="Symbol" w:hAnsi="Symbol" w:cs="Times New Roman"/>
          <w:bCs/>
          <w:iCs/>
          <w:sz w:val="22"/>
          <w:szCs w:val="22"/>
        </w:rPr>
        <w:tab/>
      </w:r>
      <w:r w:rsidR="00481FFD" w:rsidRPr="000F7E5C">
        <w:rPr>
          <w:rFonts w:ascii="Times New Roman" w:hAnsi="Times New Roman" w:cs="Times New Roman"/>
          <w:bCs/>
          <w:iCs/>
          <w:sz w:val="22"/>
          <w:szCs w:val="22"/>
        </w:rPr>
        <w:t>No income from 1 October 2017 until 31 March 2021</w:t>
      </w:r>
    </w:p>
    <w:p w14:paraId="6984A81D" w14:textId="5B5148AB" w:rsidR="00481FFD" w:rsidRPr="000F7E5C" w:rsidRDefault="000F7E5C" w:rsidP="000F7E5C">
      <w:pPr>
        <w:spacing w:line="360" w:lineRule="auto"/>
        <w:ind w:left="1287" w:hanging="360"/>
        <w:jc w:val="both"/>
        <w:rPr>
          <w:rFonts w:ascii="Times New Roman" w:hAnsi="Times New Roman" w:cs="Times New Roman"/>
          <w:bCs/>
          <w:iCs/>
          <w:sz w:val="22"/>
          <w:szCs w:val="22"/>
        </w:rPr>
      </w:pPr>
      <w:r w:rsidRPr="00481FFD">
        <w:rPr>
          <w:rFonts w:ascii="Symbol" w:hAnsi="Symbol" w:cs="Times New Roman"/>
          <w:bCs/>
          <w:iCs/>
          <w:sz w:val="22"/>
          <w:szCs w:val="22"/>
        </w:rPr>
        <w:t></w:t>
      </w:r>
      <w:r w:rsidRPr="00481FFD">
        <w:rPr>
          <w:rFonts w:ascii="Symbol" w:hAnsi="Symbol" w:cs="Times New Roman"/>
          <w:bCs/>
          <w:iCs/>
          <w:sz w:val="22"/>
          <w:szCs w:val="22"/>
        </w:rPr>
        <w:tab/>
      </w:r>
      <w:r w:rsidR="00481FFD" w:rsidRPr="000F7E5C">
        <w:rPr>
          <w:rFonts w:ascii="Times New Roman" w:hAnsi="Times New Roman" w:cs="Times New Roman"/>
          <w:bCs/>
          <w:iCs/>
          <w:sz w:val="22"/>
          <w:szCs w:val="22"/>
        </w:rPr>
        <w:t>From 1 April 2021, an income of R 144 000 per year (R 12</w:t>
      </w:r>
      <w:r w:rsidR="007E0FF4" w:rsidRPr="000F7E5C">
        <w:rPr>
          <w:rFonts w:ascii="Times New Roman" w:hAnsi="Times New Roman" w:cs="Times New Roman"/>
          <w:bCs/>
          <w:iCs/>
          <w:sz w:val="22"/>
          <w:szCs w:val="22"/>
        </w:rPr>
        <w:t> </w:t>
      </w:r>
      <w:r w:rsidR="00481FFD" w:rsidRPr="000F7E5C">
        <w:rPr>
          <w:rFonts w:ascii="Times New Roman" w:hAnsi="Times New Roman" w:cs="Times New Roman"/>
          <w:bCs/>
          <w:iCs/>
          <w:sz w:val="22"/>
          <w:szCs w:val="22"/>
        </w:rPr>
        <w:t>000</w:t>
      </w:r>
      <w:r w:rsidR="007E0FF4" w:rsidRPr="000F7E5C">
        <w:rPr>
          <w:rFonts w:ascii="Times New Roman" w:hAnsi="Times New Roman" w:cs="Times New Roman"/>
          <w:bCs/>
          <w:iCs/>
          <w:sz w:val="22"/>
          <w:szCs w:val="22"/>
        </w:rPr>
        <w:t xml:space="preserve"> </w:t>
      </w:r>
      <w:r w:rsidR="00481FFD" w:rsidRPr="000F7E5C">
        <w:rPr>
          <w:rFonts w:ascii="Times New Roman" w:hAnsi="Times New Roman" w:cs="Times New Roman"/>
          <w:bCs/>
          <w:iCs/>
          <w:sz w:val="22"/>
          <w:szCs w:val="22"/>
        </w:rPr>
        <w:t>x</w:t>
      </w:r>
      <w:r w:rsidR="007E0FF4" w:rsidRPr="000F7E5C">
        <w:rPr>
          <w:rFonts w:ascii="Times New Roman" w:hAnsi="Times New Roman" w:cs="Times New Roman"/>
          <w:bCs/>
          <w:iCs/>
          <w:sz w:val="22"/>
          <w:szCs w:val="22"/>
        </w:rPr>
        <w:t xml:space="preserve"> </w:t>
      </w:r>
      <w:r w:rsidR="00481FFD" w:rsidRPr="000F7E5C">
        <w:rPr>
          <w:rFonts w:ascii="Times New Roman" w:hAnsi="Times New Roman" w:cs="Times New Roman"/>
          <w:bCs/>
          <w:iCs/>
          <w:sz w:val="22"/>
          <w:szCs w:val="22"/>
        </w:rPr>
        <w:t>2, assumed in January 2023 terms)</w:t>
      </w:r>
    </w:p>
    <w:p w14:paraId="35C5D672" w14:textId="744ECCE3" w:rsidR="00481FFD" w:rsidRPr="000F7E5C" w:rsidRDefault="000F7E5C" w:rsidP="000F7E5C">
      <w:pPr>
        <w:spacing w:line="360" w:lineRule="auto"/>
        <w:ind w:left="1287" w:hanging="360"/>
        <w:jc w:val="both"/>
        <w:rPr>
          <w:rFonts w:ascii="Times New Roman" w:hAnsi="Times New Roman" w:cs="Times New Roman"/>
          <w:bCs/>
          <w:iCs/>
          <w:sz w:val="22"/>
          <w:szCs w:val="22"/>
        </w:rPr>
      </w:pPr>
      <w:r w:rsidRPr="00481FFD">
        <w:rPr>
          <w:rFonts w:ascii="Symbol" w:hAnsi="Symbol" w:cs="Times New Roman"/>
          <w:bCs/>
          <w:iCs/>
          <w:sz w:val="22"/>
          <w:szCs w:val="22"/>
        </w:rPr>
        <w:t></w:t>
      </w:r>
      <w:r w:rsidRPr="00481FFD">
        <w:rPr>
          <w:rFonts w:ascii="Symbol" w:hAnsi="Symbol" w:cs="Times New Roman"/>
          <w:bCs/>
          <w:iCs/>
          <w:sz w:val="22"/>
          <w:szCs w:val="22"/>
        </w:rPr>
        <w:tab/>
      </w:r>
      <w:r w:rsidR="00481FFD" w:rsidRPr="000F7E5C">
        <w:rPr>
          <w:rFonts w:ascii="Times New Roman" w:hAnsi="Times New Roman" w:cs="Times New Roman"/>
          <w:bCs/>
          <w:iCs/>
          <w:sz w:val="22"/>
          <w:szCs w:val="22"/>
        </w:rPr>
        <w:t>Increasing with earnings inflation until 31 January 2023</w:t>
      </w:r>
    </w:p>
    <w:p w14:paraId="543EDAE5" w14:textId="1B4C91C0" w:rsidR="00481FFD" w:rsidRPr="000F7E5C" w:rsidRDefault="000F7E5C" w:rsidP="000F7E5C">
      <w:pPr>
        <w:spacing w:line="360" w:lineRule="auto"/>
        <w:ind w:left="1287" w:hanging="360"/>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481FFD" w:rsidRPr="000F7E5C">
        <w:rPr>
          <w:rFonts w:ascii="Times New Roman" w:hAnsi="Times New Roman" w:cs="Times New Roman"/>
          <w:bCs/>
          <w:iCs/>
          <w:sz w:val="22"/>
          <w:szCs w:val="22"/>
        </w:rPr>
        <w:t>Thereafter, no further income.”</w:t>
      </w:r>
    </w:p>
    <w:p w14:paraId="1C85B169" w14:textId="77777777" w:rsidR="00481FFD" w:rsidRPr="00481FFD" w:rsidRDefault="00481FFD" w:rsidP="00481FFD">
      <w:pPr>
        <w:pStyle w:val="ListParagraph"/>
        <w:spacing w:line="360" w:lineRule="auto"/>
        <w:ind w:left="1287"/>
        <w:jc w:val="both"/>
        <w:rPr>
          <w:rFonts w:ascii="Times New Roman" w:hAnsi="Times New Roman" w:cs="Times New Roman"/>
          <w:bCs/>
          <w:iCs/>
          <w:sz w:val="22"/>
          <w:szCs w:val="22"/>
        </w:rPr>
      </w:pPr>
    </w:p>
    <w:p w14:paraId="35EBAF3C" w14:textId="25D4B939" w:rsidR="00A12F51"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[29]</w:t>
      </w:r>
      <w:r>
        <w:rPr>
          <w:rFonts w:ascii="Times New Roman" w:hAnsi="Times New Roman" w:cs="Times New Roman"/>
          <w:iCs/>
        </w:rPr>
        <w:tab/>
      </w:r>
      <w:r w:rsidR="00481FFD" w:rsidRPr="000F7E5C">
        <w:rPr>
          <w:rFonts w:ascii="Times New Roman" w:hAnsi="Times New Roman" w:cs="Times New Roman"/>
          <w:bCs/>
          <w:iCs/>
        </w:rPr>
        <w:t>After applying contingencies of 5% pre-accident and 10% post-accident, the present value of the plaintiff’s loss of income is as follows;</w:t>
      </w:r>
    </w:p>
    <w:p w14:paraId="5755E5AB" w14:textId="77777777" w:rsidR="00AF7E35" w:rsidRDefault="00AF7E35" w:rsidP="00AF7E35">
      <w:pPr>
        <w:pStyle w:val="ListParagraph"/>
        <w:spacing w:line="360" w:lineRule="auto"/>
        <w:ind w:left="567"/>
        <w:jc w:val="both"/>
        <w:rPr>
          <w:rFonts w:ascii="Times New Roman" w:hAnsi="Times New Roman" w:cs="Times New Roman"/>
          <w:bCs/>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42"/>
        <w:gridCol w:w="1701"/>
        <w:gridCol w:w="1644"/>
      </w:tblGrid>
      <w:tr w:rsidR="00481FFD" w14:paraId="469E6706" w14:textId="77777777" w:rsidTr="00AF7E35">
        <w:tc>
          <w:tcPr>
            <w:tcW w:w="3256" w:type="dxa"/>
          </w:tcPr>
          <w:p w14:paraId="00DE0E75" w14:textId="77777777" w:rsidR="00481FFD" w:rsidRPr="00481FFD" w:rsidRDefault="00481FFD" w:rsidP="00481FFD">
            <w:pPr>
              <w:pStyle w:val="ListParagraph"/>
              <w:spacing w:line="360" w:lineRule="auto"/>
              <w:ind w:left="0"/>
              <w:jc w:val="both"/>
              <w:rPr>
                <w:rFonts w:ascii="Times New Roman" w:hAnsi="Times New Roman" w:cs="Times New Roman"/>
                <w:bCs/>
                <w:iCs/>
                <w:sz w:val="21"/>
                <w:szCs w:val="21"/>
              </w:rPr>
            </w:pPr>
          </w:p>
        </w:tc>
        <w:tc>
          <w:tcPr>
            <w:tcW w:w="1842" w:type="dxa"/>
          </w:tcPr>
          <w:p w14:paraId="61DD3F3F" w14:textId="51987175" w:rsidR="00481FFD" w:rsidRPr="00AF7E35" w:rsidRDefault="00481FFD"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Past Income</w:t>
            </w:r>
          </w:p>
        </w:tc>
        <w:tc>
          <w:tcPr>
            <w:tcW w:w="1701" w:type="dxa"/>
          </w:tcPr>
          <w:p w14:paraId="7FD03C2F" w14:textId="7B5F1C8E" w:rsidR="00481FFD" w:rsidRPr="00AF7E35" w:rsidRDefault="00481FFD"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Future Income</w:t>
            </w:r>
          </w:p>
        </w:tc>
        <w:tc>
          <w:tcPr>
            <w:tcW w:w="1644" w:type="dxa"/>
          </w:tcPr>
          <w:p w14:paraId="72A1DCBE" w14:textId="40630B21" w:rsidR="00481FFD" w:rsidRPr="00AF7E35" w:rsidRDefault="00481FFD"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Total Income</w:t>
            </w:r>
          </w:p>
        </w:tc>
      </w:tr>
      <w:tr w:rsidR="00481FFD" w14:paraId="3FFAA495" w14:textId="77777777" w:rsidTr="00AF7E35">
        <w:tc>
          <w:tcPr>
            <w:tcW w:w="3256" w:type="dxa"/>
          </w:tcPr>
          <w:p w14:paraId="2EFB5786" w14:textId="77777777" w:rsidR="00481FFD" w:rsidRPr="00AF7E35" w:rsidRDefault="00481FFD" w:rsidP="00481FFD">
            <w:pPr>
              <w:pStyle w:val="ListParagraph"/>
              <w:spacing w:line="360" w:lineRule="auto"/>
              <w:ind w:left="0"/>
              <w:jc w:val="both"/>
              <w:rPr>
                <w:rFonts w:ascii="Times New Roman" w:hAnsi="Times New Roman" w:cs="Times New Roman"/>
                <w:b/>
                <w:iCs/>
                <w:sz w:val="21"/>
                <w:szCs w:val="21"/>
              </w:rPr>
            </w:pPr>
            <w:r w:rsidRPr="00AF7E35">
              <w:rPr>
                <w:rFonts w:ascii="Times New Roman" w:hAnsi="Times New Roman" w:cs="Times New Roman"/>
                <w:b/>
                <w:iCs/>
                <w:sz w:val="21"/>
                <w:szCs w:val="21"/>
              </w:rPr>
              <w:t>Income if the accident did not occur</w:t>
            </w:r>
          </w:p>
          <w:p w14:paraId="08C49AC2" w14:textId="60B1C7B3" w:rsidR="00481FFD" w:rsidRPr="00AF7E35" w:rsidRDefault="00481FFD" w:rsidP="00481FFD">
            <w:pPr>
              <w:pStyle w:val="ListParagraph"/>
              <w:spacing w:line="360" w:lineRule="auto"/>
              <w:ind w:left="0"/>
              <w:jc w:val="both"/>
              <w:rPr>
                <w:rFonts w:ascii="Times New Roman" w:hAnsi="Times New Roman" w:cs="Times New Roman"/>
                <w:b/>
                <w:iCs/>
                <w:sz w:val="21"/>
                <w:szCs w:val="21"/>
              </w:rPr>
            </w:pPr>
            <w:r w:rsidRPr="00AF7E35">
              <w:rPr>
                <w:rFonts w:ascii="Times New Roman" w:hAnsi="Times New Roman" w:cs="Times New Roman"/>
                <w:b/>
                <w:iCs/>
                <w:sz w:val="21"/>
                <w:szCs w:val="21"/>
              </w:rPr>
              <w:t>Less contingency deduction</w:t>
            </w:r>
          </w:p>
        </w:tc>
        <w:tc>
          <w:tcPr>
            <w:tcW w:w="1842" w:type="dxa"/>
          </w:tcPr>
          <w:p w14:paraId="05069EA1" w14:textId="250A526C"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1 300 022</w:t>
            </w:r>
          </w:p>
          <w:p w14:paraId="14610CD0" w14:textId="170A019A"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65 001</w:t>
            </w:r>
          </w:p>
          <w:p w14:paraId="7971CA3B" w14:textId="1E062F38" w:rsidR="00481FFD" w:rsidRP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1 235 021</w:t>
            </w:r>
          </w:p>
        </w:tc>
        <w:tc>
          <w:tcPr>
            <w:tcW w:w="1701" w:type="dxa"/>
          </w:tcPr>
          <w:p w14:paraId="5946C4E1" w14:textId="7A8F3123"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1 229 789</w:t>
            </w:r>
          </w:p>
          <w:p w14:paraId="4C009B98" w14:textId="03BB4D8A"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122 979</w:t>
            </w:r>
          </w:p>
          <w:p w14:paraId="1D683DC2" w14:textId="04C69B48" w:rsidR="00481FFD" w:rsidRPr="00481FFD"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1 106 810</w:t>
            </w:r>
          </w:p>
        </w:tc>
        <w:tc>
          <w:tcPr>
            <w:tcW w:w="1644" w:type="dxa"/>
          </w:tcPr>
          <w:p w14:paraId="439AF203" w14:textId="1E48A123"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2 529 811</w:t>
            </w:r>
          </w:p>
          <w:p w14:paraId="56553F11" w14:textId="1B799472" w:rsidR="00481FFD" w:rsidRDefault="00481FFD"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187</w:t>
            </w:r>
            <w:r w:rsidR="00AF7E35">
              <w:rPr>
                <w:rFonts w:ascii="Times New Roman" w:hAnsi="Times New Roman" w:cs="Times New Roman"/>
                <w:bCs/>
                <w:iCs/>
                <w:sz w:val="21"/>
                <w:szCs w:val="21"/>
              </w:rPr>
              <w:t> </w:t>
            </w:r>
            <w:r>
              <w:rPr>
                <w:rFonts w:ascii="Times New Roman" w:hAnsi="Times New Roman" w:cs="Times New Roman"/>
                <w:bCs/>
                <w:iCs/>
                <w:sz w:val="21"/>
                <w:szCs w:val="21"/>
              </w:rPr>
              <w:t>980</w:t>
            </w:r>
          </w:p>
          <w:p w14:paraId="43160CEC" w14:textId="128094F8" w:rsidR="00481FFD" w:rsidRPr="00481FFD" w:rsidRDefault="00AF7E35" w:rsidP="00AF7E35">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2 341 831</w:t>
            </w:r>
          </w:p>
        </w:tc>
      </w:tr>
      <w:tr w:rsidR="00481FFD" w14:paraId="70E1E2AD" w14:textId="77777777" w:rsidTr="00AF7E35">
        <w:tc>
          <w:tcPr>
            <w:tcW w:w="3256" w:type="dxa"/>
          </w:tcPr>
          <w:p w14:paraId="21980701" w14:textId="77777777" w:rsidR="00481FFD" w:rsidRPr="00AF7E35" w:rsidRDefault="00AF7E35" w:rsidP="00481FFD">
            <w:pPr>
              <w:pStyle w:val="ListParagraph"/>
              <w:spacing w:line="360" w:lineRule="auto"/>
              <w:ind w:left="0"/>
              <w:jc w:val="both"/>
              <w:rPr>
                <w:rFonts w:ascii="Times New Roman" w:hAnsi="Times New Roman" w:cs="Times New Roman"/>
                <w:b/>
                <w:iCs/>
                <w:sz w:val="21"/>
                <w:szCs w:val="21"/>
              </w:rPr>
            </w:pPr>
            <w:r w:rsidRPr="00AF7E35">
              <w:rPr>
                <w:rFonts w:ascii="Times New Roman" w:hAnsi="Times New Roman" w:cs="Times New Roman"/>
                <w:b/>
                <w:iCs/>
                <w:sz w:val="21"/>
                <w:szCs w:val="21"/>
              </w:rPr>
              <w:t>Income given accident did occur</w:t>
            </w:r>
          </w:p>
          <w:p w14:paraId="686887CF" w14:textId="550869BA" w:rsidR="00AF7E35" w:rsidRPr="00AF7E35" w:rsidRDefault="00AF7E35" w:rsidP="00481FFD">
            <w:pPr>
              <w:pStyle w:val="ListParagraph"/>
              <w:spacing w:line="360" w:lineRule="auto"/>
              <w:ind w:left="0"/>
              <w:jc w:val="both"/>
              <w:rPr>
                <w:rFonts w:ascii="Times New Roman" w:hAnsi="Times New Roman" w:cs="Times New Roman"/>
                <w:b/>
                <w:iCs/>
                <w:sz w:val="21"/>
                <w:szCs w:val="21"/>
              </w:rPr>
            </w:pPr>
            <w:r w:rsidRPr="00AF7E35">
              <w:rPr>
                <w:rFonts w:ascii="Times New Roman" w:hAnsi="Times New Roman" w:cs="Times New Roman"/>
                <w:b/>
                <w:iCs/>
                <w:sz w:val="21"/>
                <w:szCs w:val="21"/>
              </w:rPr>
              <w:t>Less contingency</w:t>
            </w:r>
          </w:p>
        </w:tc>
        <w:tc>
          <w:tcPr>
            <w:tcW w:w="1842" w:type="dxa"/>
          </w:tcPr>
          <w:p w14:paraId="5435570C" w14:textId="0806C696" w:rsidR="00481FFD"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278 820</w:t>
            </w:r>
          </w:p>
          <w:p w14:paraId="11B9436A" w14:textId="621AC025" w:rsidR="00AF7E35"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13 941</w:t>
            </w:r>
          </w:p>
          <w:p w14:paraId="0D2EF1C2" w14:textId="1A51EC3A" w:rsidR="00AF7E35"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264 879</w:t>
            </w:r>
          </w:p>
        </w:tc>
        <w:tc>
          <w:tcPr>
            <w:tcW w:w="1701" w:type="dxa"/>
          </w:tcPr>
          <w:p w14:paraId="6632927D" w14:textId="77777777" w:rsidR="00481FFD"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w:t>
            </w:r>
          </w:p>
          <w:p w14:paraId="57649701" w14:textId="77777777" w:rsidR="00AF7E35"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w:t>
            </w:r>
          </w:p>
          <w:p w14:paraId="5CFD65FC" w14:textId="4901F5A7" w:rsidR="00AF7E35"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w:t>
            </w:r>
          </w:p>
        </w:tc>
        <w:tc>
          <w:tcPr>
            <w:tcW w:w="1644" w:type="dxa"/>
          </w:tcPr>
          <w:p w14:paraId="2B961D07" w14:textId="0E07C3CC" w:rsidR="00481FFD"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278 820</w:t>
            </w:r>
          </w:p>
          <w:p w14:paraId="3615C2B0" w14:textId="7E58E925" w:rsidR="00AF7E35" w:rsidRDefault="00AF7E35" w:rsidP="00481FFD">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13 941</w:t>
            </w:r>
          </w:p>
          <w:p w14:paraId="003E4B78" w14:textId="1FD9D73B" w:rsidR="00AF7E35" w:rsidRDefault="00AF7E35" w:rsidP="00AF7E35">
            <w:pPr>
              <w:pStyle w:val="ListParagraph"/>
              <w:spacing w:line="360" w:lineRule="auto"/>
              <w:ind w:left="0"/>
              <w:jc w:val="center"/>
              <w:rPr>
                <w:rFonts w:ascii="Times New Roman" w:hAnsi="Times New Roman" w:cs="Times New Roman"/>
                <w:bCs/>
                <w:iCs/>
                <w:sz w:val="21"/>
                <w:szCs w:val="21"/>
              </w:rPr>
            </w:pPr>
            <w:r>
              <w:rPr>
                <w:rFonts w:ascii="Times New Roman" w:hAnsi="Times New Roman" w:cs="Times New Roman"/>
                <w:bCs/>
                <w:iCs/>
                <w:sz w:val="21"/>
                <w:szCs w:val="21"/>
              </w:rPr>
              <w:t>264 879</w:t>
            </w:r>
          </w:p>
        </w:tc>
      </w:tr>
      <w:tr w:rsidR="00AF7E35" w14:paraId="3BA48044" w14:textId="77777777" w:rsidTr="00AF7E35">
        <w:tc>
          <w:tcPr>
            <w:tcW w:w="3256" w:type="dxa"/>
          </w:tcPr>
          <w:p w14:paraId="651C7894" w14:textId="011C277C" w:rsidR="00AF7E35" w:rsidRPr="00AF7E35" w:rsidRDefault="00AF7E35" w:rsidP="00481FFD">
            <w:pPr>
              <w:pStyle w:val="ListParagraph"/>
              <w:spacing w:line="360" w:lineRule="auto"/>
              <w:ind w:left="0"/>
              <w:jc w:val="both"/>
              <w:rPr>
                <w:rFonts w:ascii="Times New Roman" w:hAnsi="Times New Roman" w:cs="Times New Roman"/>
                <w:b/>
                <w:iCs/>
                <w:sz w:val="21"/>
                <w:szCs w:val="21"/>
              </w:rPr>
            </w:pPr>
            <w:r w:rsidRPr="00AF7E35">
              <w:rPr>
                <w:rFonts w:ascii="Times New Roman" w:hAnsi="Times New Roman" w:cs="Times New Roman"/>
                <w:b/>
                <w:iCs/>
                <w:sz w:val="21"/>
                <w:szCs w:val="21"/>
              </w:rPr>
              <w:t>Loss of Income</w:t>
            </w:r>
          </w:p>
        </w:tc>
        <w:tc>
          <w:tcPr>
            <w:tcW w:w="1842" w:type="dxa"/>
          </w:tcPr>
          <w:p w14:paraId="104AB0D7" w14:textId="02B358FB" w:rsidR="00AF7E35" w:rsidRPr="00AF7E35" w:rsidRDefault="00AF7E35"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970 142</w:t>
            </w:r>
          </w:p>
        </w:tc>
        <w:tc>
          <w:tcPr>
            <w:tcW w:w="1701" w:type="dxa"/>
          </w:tcPr>
          <w:p w14:paraId="1C6EF13D" w14:textId="69D86B15" w:rsidR="00AF7E35" w:rsidRPr="00AF7E35" w:rsidRDefault="00AF7E35"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1 106 810</w:t>
            </w:r>
          </w:p>
        </w:tc>
        <w:tc>
          <w:tcPr>
            <w:tcW w:w="1644" w:type="dxa"/>
          </w:tcPr>
          <w:p w14:paraId="67296F6C" w14:textId="4FEBD1A4" w:rsidR="00AF7E35" w:rsidRPr="00AF7E35" w:rsidRDefault="00AF7E35" w:rsidP="00481FFD">
            <w:pPr>
              <w:pStyle w:val="ListParagraph"/>
              <w:spacing w:line="360" w:lineRule="auto"/>
              <w:ind w:left="0"/>
              <w:jc w:val="center"/>
              <w:rPr>
                <w:rFonts w:ascii="Times New Roman" w:hAnsi="Times New Roman" w:cs="Times New Roman"/>
                <w:b/>
                <w:iCs/>
                <w:sz w:val="21"/>
                <w:szCs w:val="21"/>
              </w:rPr>
            </w:pPr>
            <w:r w:rsidRPr="00AF7E35">
              <w:rPr>
                <w:rFonts w:ascii="Times New Roman" w:hAnsi="Times New Roman" w:cs="Times New Roman"/>
                <w:b/>
                <w:iCs/>
                <w:sz w:val="21"/>
                <w:szCs w:val="21"/>
              </w:rPr>
              <w:t>2 076 952</w:t>
            </w:r>
          </w:p>
        </w:tc>
      </w:tr>
    </w:tbl>
    <w:p w14:paraId="79CD040E" w14:textId="77777777" w:rsidR="002A3F63" w:rsidRDefault="002A3F63" w:rsidP="007F6544">
      <w:pPr>
        <w:spacing w:line="360" w:lineRule="auto"/>
        <w:jc w:val="both"/>
        <w:rPr>
          <w:rFonts w:ascii="Times New Roman" w:hAnsi="Times New Roman" w:cs="Times New Roman"/>
          <w:b/>
          <w:iCs/>
        </w:rPr>
      </w:pPr>
    </w:p>
    <w:p w14:paraId="69D43D99" w14:textId="77777777" w:rsidR="007E0FF4" w:rsidRDefault="007E0FF4" w:rsidP="007F6544">
      <w:pPr>
        <w:spacing w:line="360" w:lineRule="auto"/>
        <w:jc w:val="both"/>
        <w:rPr>
          <w:rFonts w:ascii="Times New Roman" w:hAnsi="Times New Roman" w:cs="Times New Roman"/>
          <w:b/>
          <w:iCs/>
        </w:rPr>
      </w:pPr>
    </w:p>
    <w:p w14:paraId="15E827A7" w14:textId="77777777" w:rsidR="007E0FF4" w:rsidRDefault="007E0FF4" w:rsidP="007F6544">
      <w:pPr>
        <w:spacing w:line="360" w:lineRule="auto"/>
        <w:jc w:val="both"/>
        <w:rPr>
          <w:rFonts w:ascii="Times New Roman" w:hAnsi="Times New Roman" w:cs="Times New Roman"/>
          <w:b/>
          <w:iCs/>
        </w:rPr>
      </w:pPr>
    </w:p>
    <w:p w14:paraId="46993E64" w14:textId="77777777" w:rsidR="007E0FF4" w:rsidRDefault="007E0FF4" w:rsidP="007F6544">
      <w:pPr>
        <w:spacing w:line="360" w:lineRule="auto"/>
        <w:jc w:val="both"/>
        <w:rPr>
          <w:rFonts w:ascii="Times New Roman" w:hAnsi="Times New Roman" w:cs="Times New Roman"/>
          <w:b/>
          <w:iCs/>
        </w:rPr>
      </w:pPr>
    </w:p>
    <w:p w14:paraId="25195C9D" w14:textId="7FFB6993" w:rsidR="007F6544" w:rsidRPr="007F6544" w:rsidRDefault="007F6544" w:rsidP="007F6544">
      <w:pPr>
        <w:spacing w:line="360" w:lineRule="auto"/>
        <w:jc w:val="both"/>
        <w:rPr>
          <w:rFonts w:ascii="Times New Roman" w:hAnsi="Times New Roman" w:cs="Times New Roman"/>
          <w:b/>
          <w:iCs/>
        </w:rPr>
      </w:pPr>
      <w:r>
        <w:rPr>
          <w:rFonts w:ascii="Times New Roman" w:hAnsi="Times New Roman" w:cs="Times New Roman"/>
          <w:b/>
          <w:iCs/>
        </w:rPr>
        <w:lastRenderedPageBreak/>
        <w:t>General Damages</w:t>
      </w:r>
    </w:p>
    <w:p w14:paraId="62CFAC46" w14:textId="2B7CD508" w:rsidR="007F6544" w:rsidRPr="000F7E5C" w:rsidRDefault="000F7E5C" w:rsidP="000F7E5C">
      <w:pPr>
        <w:spacing w:line="360" w:lineRule="auto"/>
        <w:ind w:left="567" w:hanging="567"/>
        <w:jc w:val="both"/>
        <w:rPr>
          <w:rFonts w:ascii="Times New Roman" w:hAnsi="Times New Roman" w:cs="Times New Roman"/>
          <w:bCs/>
          <w:iCs/>
        </w:rPr>
      </w:pPr>
      <w:r w:rsidRPr="00403DDD">
        <w:rPr>
          <w:rFonts w:ascii="Times New Roman" w:hAnsi="Times New Roman" w:cs="Times New Roman"/>
          <w:iCs/>
        </w:rPr>
        <w:t>[30]</w:t>
      </w:r>
      <w:r w:rsidRPr="00403DDD">
        <w:rPr>
          <w:rFonts w:ascii="Times New Roman" w:hAnsi="Times New Roman" w:cs="Times New Roman"/>
          <w:iCs/>
        </w:rPr>
        <w:tab/>
      </w:r>
      <w:r w:rsidR="007F6544" w:rsidRPr="000F7E5C">
        <w:rPr>
          <w:rFonts w:ascii="Times New Roman" w:hAnsi="Times New Roman" w:cs="Times New Roman"/>
          <w:bCs/>
          <w:szCs w:val="26"/>
        </w:rPr>
        <w:t xml:space="preserve">General damages include a person’s physical integrity, pain and suffering, emotional shock, disfigurement, reduced life expectancy and loss of life amenities. </w:t>
      </w:r>
    </w:p>
    <w:p w14:paraId="70934B38" w14:textId="77777777" w:rsidR="00403DDD" w:rsidRPr="00403DDD" w:rsidRDefault="00403DDD" w:rsidP="00403DDD">
      <w:pPr>
        <w:pStyle w:val="ListParagraph"/>
        <w:spacing w:line="360" w:lineRule="auto"/>
        <w:ind w:left="567"/>
        <w:jc w:val="both"/>
        <w:rPr>
          <w:rFonts w:ascii="Times New Roman" w:hAnsi="Times New Roman" w:cs="Times New Roman"/>
          <w:bCs/>
          <w:iCs/>
        </w:rPr>
      </w:pPr>
    </w:p>
    <w:p w14:paraId="205844CE" w14:textId="4FB13B86" w:rsidR="00403DDD" w:rsidRPr="000F7E5C" w:rsidRDefault="000F7E5C" w:rsidP="000F7E5C">
      <w:pPr>
        <w:spacing w:line="360" w:lineRule="auto"/>
        <w:ind w:left="567" w:hanging="567"/>
        <w:jc w:val="both"/>
        <w:rPr>
          <w:rFonts w:ascii="Times New Roman" w:eastAsia="Times New Roman" w:hAnsi="Times New Roman" w:cs="Times New Roman"/>
          <w:color w:val="00001E"/>
          <w:lang w:val="en-ZA" w:eastAsia="en-GB"/>
        </w:rPr>
      </w:pPr>
      <w:r w:rsidRPr="00403DDD">
        <w:rPr>
          <w:rFonts w:ascii="Times New Roman" w:eastAsia="Times New Roman" w:hAnsi="Times New Roman" w:cs="Times New Roman"/>
          <w:color w:val="00001E"/>
          <w:lang w:val="en-ZA" w:eastAsia="en-GB"/>
        </w:rPr>
        <w:t>[31]</w:t>
      </w:r>
      <w:r w:rsidRPr="00403DDD">
        <w:rPr>
          <w:rFonts w:ascii="Times New Roman" w:eastAsia="Times New Roman" w:hAnsi="Times New Roman" w:cs="Times New Roman"/>
          <w:color w:val="00001E"/>
          <w:lang w:val="en-ZA" w:eastAsia="en-GB"/>
        </w:rPr>
        <w:tab/>
      </w:r>
      <w:r w:rsidR="00403DDD" w:rsidRPr="000F7E5C">
        <w:rPr>
          <w:rFonts w:ascii="Times New Roman" w:hAnsi="Times New Roman" w:cs="Times New Roman"/>
          <w:color w:val="000000" w:themeColor="text1"/>
        </w:rPr>
        <w:t>It is trite that in terms of</w:t>
      </w:r>
      <w:r w:rsidR="00403DDD" w:rsidRPr="000F7E5C">
        <w:rPr>
          <w:rStyle w:val="apple-converted-space"/>
          <w:rFonts w:ascii="Times New Roman" w:hAnsi="Times New Roman" w:cs="Times New Roman"/>
          <w:color w:val="000000" w:themeColor="text1"/>
        </w:rPr>
        <w:t> </w:t>
      </w:r>
      <w:hyperlink r:id="rId13" w:anchor="s17" w:history="1">
        <w:r w:rsidR="00403DDD" w:rsidRPr="000F7E5C">
          <w:rPr>
            <w:rStyle w:val="Hyperlink"/>
            <w:rFonts w:ascii="Times New Roman" w:hAnsi="Times New Roman" w:cs="Times New Roman"/>
            <w:color w:val="000000" w:themeColor="text1"/>
            <w:u w:val="none"/>
          </w:rPr>
          <w:t>section 17(1)</w:t>
        </w:r>
      </w:hyperlink>
      <w:r w:rsidR="00C92F95" w:rsidRPr="000F7E5C">
        <w:rPr>
          <w:rStyle w:val="apple-converted-space"/>
          <w:rFonts w:ascii="Times New Roman" w:hAnsi="Times New Roman" w:cs="Times New Roman"/>
          <w:color w:val="000000" w:themeColor="text1"/>
        </w:rPr>
        <w:t xml:space="preserve"> </w:t>
      </w:r>
      <w:r w:rsidR="00403DDD" w:rsidRPr="000F7E5C">
        <w:rPr>
          <w:rFonts w:ascii="Times New Roman" w:hAnsi="Times New Roman" w:cs="Times New Roman"/>
          <w:color w:val="000000" w:themeColor="text1"/>
        </w:rPr>
        <w:t xml:space="preserve">of the Act, the obligation of the </w:t>
      </w:r>
      <w:r w:rsidR="007E0FF4" w:rsidRPr="000F7E5C">
        <w:rPr>
          <w:rFonts w:ascii="Times New Roman" w:hAnsi="Times New Roman" w:cs="Times New Roman"/>
          <w:color w:val="000000" w:themeColor="text1"/>
        </w:rPr>
        <w:t>RAF</w:t>
      </w:r>
      <w:r w:rsidR="00403DDD" w:rsidRPr="000F7E5C">
        <w:rPr>
          <w:rFonts w:ascii="Times New Roman" w:hAnsi="Times New Roman" w:cs="Times New Roman"/>
          <w:color w:val="000000" w:themeColor="text1"/>
        </w:rPr>
        <w:t xml:space="preserve"> to compensate a third party for non-pecuniary loss shall be limited to compensation for a serious injury and shall be compensated by way of a lump sum.  The RAF </w:t>
      </w:r>
      <w:r w:rsidR="00403DDD" w:rsidRPr="000F7E5C">
        <w:rPr>
          <w:rFonts w:ascii="Times New Roman" w:hAnsi="Times New Roman" w:cs="Times New Roman"/>
          <w:color w:val="00001E"/>
          <w:shd w:val="clear" w:color="auto" w:fill="FFFFFF"/>
        </w:rPr>
        <w:t>considers an injury “serious” based on guidelines provided in the</w:t>
      </w:r>
      <w:r w:rsidR="00C92F95" w:rsidRPr="000F7E5C">
        <w:rPr>
          <w:rStyle w:val="apple-converted-space"/>
          <w:rFonts w:ascii="Times New Roman" w:hAnsi="Times New Roman" w:cs="Times New Roman"/>
          <w:color w:val="00001E"/>
          <w:shd w:val="clear" w:color="auto" w:fill="FFFFFF"/>
        </w:rPr>
        <w:t xml:space="preserve"> </w:t>
      </w:r>
      <w:r w:rsidR="00403DDD" w:rsidRPr="000F7E5C">
        <w:rPr>
          <w:rStyle w:val="Emphasis"/>
          <w:rFonts w:ascii="Times New Roman" w:hAnsi="Times New Roman" w:cs="Times New Roman"/>
          <w:color w:val="00001E"/>
        </w:rPr>
        <w:t>American Medical Association</w:t>
      </w:r>
      <w:r w:rsidR="007E0FF4" w:rsidRPr="000F7E5C">
        <w:rPr>
          <w:rStyle w:val="Emphasis"/>
          <w:rFonts w:ascii="Times New Roman" w:hAnsi="Times New Roman" w:cs="Times New Roman"/>
          <w:color w:val="00001E"/>
        </w:rPr>
        <w:t>’</w:t>
      </w:r>
      <w:r w:rsidR="00403DDD" w:rsidRPr="000F7E5C">
        <w:rPr>
          <w:rStyle w:val="Emphasis"/>
          <w:rFonts w:ascii="Times New Roman" w:hAnsi="Times New Roman" w:cs="Times New Roman"/>
          <w:color w:val="00001E"/>
        </w:rPr>
        <w:t>s Guides to the Evaluation of Permanent Impairment, Sixth Edition.</w:t>
      </w:r>
      <w:r w:rsidR="00403DDD" w:rsidRPr="000F7E5C">
        <w:rPr>
          <w:rFonts w:ascii="Times New Roman" w:hAnsi="Times New Roman" w:cs="Times New Roman"/>
          <w:color w:val="00001E"/>
          <w:shd w:val="clear" w:color="auto" w:fill="FFFFFF"/>
        </w:rPr>
        <w:t xml:space="preserve"> </w:t>
      </w:r>
      <w:r w:rsidR="00C92F95" w:rsidRPr="000F7E5C">
        <w:rPr>
          <w:rFonts w:ascii="Times New Roman" w:hAnsi="Times New Roman" w:cs="Times New Roman"/>
          <w:color w:val="00001E"/>
          <w:shd w:val="clear" w:color="auto" w:fill="FFFFFF"/>
        </w:rPr>
        <w:t xml:space="preserve"> </w:t>
      </w:r>
      <w:r w:rsidR="00403DDD" w:rsidRPr="000F7E5C">
        <w:rPr>
          <w:rFonts w:ascii="Times New Roman" w:hAnsi="Times New Roman" w:cs="Times New Roman"/>
          <w:color w:val="00001E"/>
          <w:shd w:val="clear" w:color="auto" w:fill="FFFFFF"/>
        </w:rPr>
        <w:t>These guidelines, called the</w:t>
      </w:r>
      <w:r w:rsidR="00C92F95" w:rsidRPr="000F7E5C">
        <w:rPr>
          <w:rStyle w:val="apple-converted-space"/>
          <w:rFonts w:ascii="Times New Roman" w:hAnsi="Times New Roman" w:cs="Times New Roman"/>
          <w:color w:val="00001E"/>
          <w:shd w:val="clear" w:color="auto" w:fill="FFFFFF"/>
        </w:rPr>
        <w:t xml:space="preserve"> </w:t>
      </w:r>
      <w:r w:rsidR="00403DDD" w:rsidRPr="000F7E5C">
        <w:rPr>
          <w:rStyle w:val="Emphasis"/>
          <w:rFonts w:ascii="Times New Roman" w:hAnsi="Times New Roman" w:cs="Times New Roman"/>
          <w:color w:val="00001E"/>
        </w:rPr>
        <w:t>AMA Guides</w:t>
      </w:r>
      <w:r w:rsidR="00C92F95" w:rsidRPr="000F7E5C">
        <w:rPr>
          <w:rStyle w:val="apple-converted-space"/>
          <w:rFonts w:ascii="Times New Roman" w:hAnsi="Times New Roman" w:cs="Times New Roman"/>
          <w:color w:val="00001E"/>
          <w:shd w:val="clear" w:color="auto" w:fill="FFFFFF"/>
        </w:rPr>
        <w:t xml:space="preserve"> </w:t>
      </w:r>
      <w:r w:rsidR="00403DDD" w:rsidRPr="000F7E5C">
        <w:rPr>
          <w:rFonts w:ascii="Times New Roman" w:hAnsi="Times New Roman" w:cs="Times New Roman"/>
          <w:color w:val="00001E"/>
          <w:shd w:val="clear" w:color="auto" w:fill="FFFFFF"/>
        </w:rPr>
        <w:t xml:space="preserve">for short, provide criteria for determining an injured person’s so-called “Whole Person Impairment” (WPI). </w:t>
      </w:r>
      <w:r w:rsidR="00C92F95" w:rsidRPr="000F7E5C">
        <w:rPr>
          <w:rFonts w:ascii="Times New Roman" w:hAnsi="Times New Roman" w:cs="Times New Roman"/>
          <w:color w:val="00001E"/>
          <w:shd w:val="clear" w:color="auto" w:fill="FFFFFF"/>
        </w:rPr>
        <w:t xml:space="preserve"> </w:t>
      </w:r>
      <w:r w:rsidR="00403DDD" w:rsidRPr="000F7E5C">
        <w:rPr>
          <w:rFonts w:ascii="Times New Roman" w:hAnsi="Times New Roman" w:cs="Times New Roman"/>
          <w:color w:val="00001E"/>
          <w:shd w:val="clear" w:color="auto" w:fill="FFFFFF"/>
        </w:rPr>
        <w:t xml:space="preserve">WPI is expressed as a percentage of the body. The Minister of Transport set the threshold percentage for determining serious injury at 30%. </w:t>
      </w:r>
      <w:r w:rsidR="00C92F95" w:rsidRPr="000F7E5C">
        <w:rPr>
          <w:rFonts w:ascii="Times New Roman" w:hAnsi="Times New Roman" w:cs="Times New Roman"/>
          <w:color w:val="00001E"/>
          <w:shd w:val="clear" w:color="auto" w:fill="FFFFFF"/>
        </w:rPr>
        <w:t xml:space="preserve"> </w:t>
      </w:r>
      <w:r w:rsidR="00403DDD" w:rsidRPr="000F7E5C">
        <w:rPr>
          <w:rFonts w:ascii="Times New Roman" w:hAnsi="Times New Roman" w:cs="Times New Roman"/>
          <w:color w:val="00001E"/>
          <w:shd w:val="clear" w:color="auto" w:fill="FFFFFF"/>
        </w:rPr>
        <w:t>This means that a road accident victim must be assessed as being 30% WPI to qualify for an award of general damages.</w:t>
      </w:r>
      <w:r w:rsidR="00AA3769" w:rsidRPr="000F7E5C">
        <w:rPr>
          <w:rFonts w:ascii="Times New Roman" w:hAnsi="Times New Roman" w:cs="Times New Roman"/>
          <w:color w:val="00001E"/>
          <w:shd w:val="clear" w:color="auto" w:fill="FFFFFF"/>
        </w:rPr>
        <w:t xml:space="preserve"> </w:t>
      </w:r>
      <w:r w:rsidR="00403DDD" w:rsidRPr="000F7E5C">
        <w:rPr>
          <w:rFonts w:ascii="Times New Roman" w:hAnsi="Times New Roman" w:cs="Times New Roman"/>
          <w:color w:val="00001E"/>
        </w:rPr>
        <w:t xml:space="preserve"> I</w:t>
      </w:r>
      <w:r w:rsidR="00403DDD" w:rsidRPr="000F7E5C">
        <w:rPr>
          <w:rFonts w:ascii="Times New Roman" w:hAnsi="Times New Roman" w:cs="Times New Roman"/>
          <w:color w:val="00001E"/>
          <w:lang w:val="en-ZA"/>
        </w:rPr>
        <w:t>f an injury isn’t rated as 30% WPI in terms of the</w:t>
      </w:r>
      <w:r w:rsidR="00AA3769" w:rsidRPr="000F7E5C">
        <w:rPr>
          <w:rFonts w:ascii="Times New Roman" w:hAnsi="Times New Roman" w:cs="Times New Roman"/>
          <w:color w:val="00001E"/>
          <w:lang w:val="en-ZA"/>
        </w:rPr>
        <w:t xml:space="preserve"> </w:t>
      </w:r>
      <w:r w:rsidR="00403DDD" w:rsidRPr="000F7E5C">
        <w:rPr>
          <w:rFonts w:ascii="Times New Roman" w:hAnsi="Times New Roman" w:cs="Times New Roman"/>
          <w:i/>
          <w:iCs/>
          <w:color w:val="00001E"/>
          <w:lang w:val="en-ZA"/>
        </w:rPr>
        <w:t>AMA Guides</w:t>
      </w:r>
      <w:r w:rsidR="00403DDD" w:rsidRPr="000F7E5C">
        <w:rPr>
          <w:rFonts w:ascii="Times New Roman" w:hAnsi="Times New Roman" w:cs="Times New Roman"/>
          <w:color w:val="00001E"/>
          <w:lang w:val="en-ZA"/>
        </w:rPr>
        <w:t>, the medical practitioner may apply a “</w:t>
      </w:r>
      <w:r w:rsidR="007E0FF4" w:rsidRPr="000F7E5C">
        <w:rPr>
          <w:rFonts w:ascii="Times New Roman" w:hAnsi="Times New Roman" w:cs="Times New Roman"/>
          <w:color w:val="00001E"/>
          <w:lang w:val="en-ZA"/>
        </w:rPr>
        <w:t>N</w:t>
      </w:r>
      <w:r w:rsidR="00403DDD" w:rsidRPr="000F7E5C">
        <w:rPr>
          <w:rFonts w:ascii="Times New Roman" w:hAnsi="Times New Roman" w:cs="Times New Roman"/>
          <w:color w:val="00001E"/>
          <w:lang w:val="en-ZA"/>
        </w:rPr>
        <w:t xml:space="preserve">arrative </w:t>
      </w:r>
      <w:r w:rsidR="007E0FF4" w:rsidRPr="000F7E5C">
        <w:rPr>
          <w:rFonts w:ascii="Times New Roman" w:hAnsi="Times New Roman" w:cs="Times New Roman"/>
          <w:color w:val="00001E"/>
          <w:lang w:val="en-ZA"/>
        </w:rPr>
        <w:t>T</w:t>
      </w:r>
      <w:r w:rsidR="00403DDD" w:rsidRPr="000F7E5C">
        <w:rPr>
          <w:rFonts w:ascii="Times New Roman" w:hAnsi="Times New Roman" w:cs="Times New Roman"/>
          <w:color w:val="00001E"/>
          <w:lang w:val="en-ZA"/>
        </w:rPr>
        <w:t>est” to determine whether the claimant may still be entitled to compensation for general damages.</w:t>
      </w:r>
      <w:r w:rsidR="00403DDD" w:rsidRPr="000F7E5C">
        <w:rPr>
          <w:color w:val="00001E"/>
          <w:lang w:val="en-ZA"/>
        </w:rPr>
        <w:t xml:space="preserve"> </w:t>
      </w:r>
      <w:r w:rsidR="00AA3769" w:rsidRPr="000F7E5C">
        <w:rPr>
          <w:color w:val="00001E"/>
          <w:lang w:val="en-ZA"/>
        </w:rPr>
        <w:t xml:space="preserve"> </w:t>
      </w:r>
      <w:r w:rsidR="00403DDD" w:rsidRPr="000F7E5C">
        <w:rPr>
          <w:rFonts w:ascii="Times New Roman" w:eastAsia="Times New Roman" w:hAnsi="Times New Roman" w:cs="Times New Roman"/>
          <w:color w:val="00001E"/>
          <w:lang w:val="en-ZA" w:eastAsia="en-GB"/>
        </w:rPr>
        <w:t xml:space="preserve">In </w:t>
      </w:r>
      <w:r w:rsidR="007E0FF4" w:rsidRPr="000F7E5C">
        <w:rPr>
          <w:rFonts w:ascii="Times New Roman" w:eastAsia="Times New Roman" w:hAnsi="Times New Roman" w:cs="Times New Roman"/>
          <w:color w:val="00001E"/>
          <w:lang w:val="en-ZA" w:eastAsia="en-GB"/>
        </w:rPr>
        <w:t>such</w:t>
      </w:r>
      <w:r w:rsidR="00403DDD" w:rsidRPr="000F7E5C">
        <w:rPr>
          <w:rFonts w:ascii="Times New Roman" w:eastAsia="Times New Roman" w:hAnsi="Times New Roman" w:cs="Times New Roman"/>
          <w:color w:val="00001E"/>
          <w:lang w:val="en-ZA" w:eastAsia="en-GB"/>
        </w:rPr>
        <w:t xml:space="preserve"> case, an injury can be classified as serious if it has resulted in:</w:t>
      </w:r>
    </w:p>
    <w:p w14:paraId="1B27DAC9" w14:textId="0D855A41" w:rsidR="00C92F95" w:rsidRPr="00AA3769" w:rsidRDefault="00AA3769" w:rsidP="00AA3769">
      <w:pPr>
        <w:spacing w:before="100" w:beforeAutospacing="1" w:after="150" w:line="276" w:lineRule="auto"/>
        <w:ind w:left="1533"/>
        <w:jc w:val="both"/>
        <w:rPr>
          <w:rFonts w:ascii="Times New Roman" w:eastAsia="Times New Roman" w:hAnsi="Times New Roman" w:cs="Times New Roman"/>
          <w:color w:val="00001E"/>
          <w:lang w:val="en-ZA" w:eastAsia="en-GB"/>
        </w:rPr>
      </w:pPr>
      <w:r>
        <w:rPr>
          <w:rFonts w:ascii="Times New Roman" w:eastAsia="Times New Roman" w:hAnsi="Times New Roman" w:cs="Times New Roman"/>
          <w:color w:val="00001E"/>
          <w:lang w:val="en-ZA" w:eastAsia="en-GB"/>
        </w:rPr>
        <w:t>32.1 L</w:t>
      </w:r>
      <w:r w:rsidR="00403DDD" w:rsidRPr="00AA3769">
        <w:rPr>
          <w:rFonts w:ascii="Times New Roman" w:eastAsia="Times New Roman" w:hAnsi="Times New Roman" w:cs="Times New Roman"/>
          <w:color w:val="00001E"/>
          <w:lang w:val="en-ZA" w:eastAsia="en-GB"/>
        </w:rPr>
        <w:t>ong-term impairment or the loss of a body function</w:t>
      </w:r>
    </w:p>
    <w:p w14:paraId="446773D2" w14:textId="7C200471" w:rsidR="00C92F95" w:rsidRPr="00AA3769" w:rsidRDefault="00BF02FF" w:rsidP="00BF02FF">
      <w:pPr>
        <w:spacing w:before="100" w:beforeAutospacing="1" w:after="150" w:line="276" w:lineRule="auto"/>
        <w:jc w:val="both"/>
        <w:rPr>
          <w:rFonts w:ascii="Times New Roman" w:eastAsia="Times New Roman" w:hAnsi="Times New Roman" w:cs="Times New Roman"/>
          <w:color w:val="00001E"/>
          <w:lang w:val="en-ZA" w:eastAsia="en-GB"/>
        </w:rPr>
      </w:pPr>
      <w:r>
        <w:rPr>
          <w:rFonts w:ascii="Times New Roman" w:eastAsia="Times New Roman" w:hAnsi="Times New Roman" w:cs="Times New Roman"/>
          <w:color w:val="00001E"/>
          <w:lang w:val="en-ZA" w:eastAsia="en-GB"/>
        </w:rPr>
        <w:t xml:space="preserve">                         </w:t>
      </w:r>
      <w:r w:rsidR="00AA3769">
        <w:rPr>
          <w:rFonts w:ascii="Times New Roman" w:eastAsia="Times New Roman" w:hAnsi="Times New Roman" w:cs="Times New Roman"/>
          <w:color w:val="00001E"/>
          <w:lang w:val="en-ZA" w:eastAsia="en-GB"/>
        </w:rPr>
        <w:t>32.2 P</w:t>
      </w:r>
      <w:r w:rsidR="00403DDD" w:rsidRPr="00AA3769">
        <w:rPr>
          <w:rFonts w:ascii="Times New Roman" w:eastAsia="Times New Roman" w:hAnsi="Times New Roman" w:cs="Times New Roman"/>
          <w:color w:val="00001E"/>
          <w:lang w:val="en-ZA" w:eastAsia="en-GB"/>
        </w:rPr>
        <w:t>ermanent, severe disfigurement</w:t>
      </w:r>
    </w:p>
    <w:p w14:paraId="6FE81F20" w14:textId="4968DB0D" w:rsidR="00C92F95" w:rsidRPr="00AA3769" w:rsidRDefault="00AA3769" w:rsidP="00AA3769">
      <w:pPr>
        <w:spacing w:before="100" w:beforeAutospacing="1" w:after="150" w:line="276" w:lineRule="auto"/>
        <w:jc w:val="both"/>
        <w:rPr>
          <w:rFonts w:ascii="Times New Roman" w:eastAsia="Times New Roman" w:hAnsi="Times New Roman" w:cs="Times New Roman"/>
          <w:color w:val="00001E"/>
          <w:lang w:val="en-ZA" w:eastAsia="en-GB"/>
        </w:rPr>
      </w:pPr>
      <w:r>
        <w:rPr>
          <w:rFonts w:ascii="Times New Roman" w:eastAsia="Times New Roman" w:hAnsi="Times New Roman" w:cs="Times New Roman"/>
          <w:color w:val="00001E"/>
          <w:lang w:val="en-ZA" w:eastAsia="en-GB"/>
        </w:rPr>
        <w:t xml:space="preserve">                         </w:t>
      </w:r>
      <w:r w:rsidRPr="00AA3769">
        <w:rPr>
          <w:rFonts w:ascii="Times New Roman" w:eastAsia="Times New Roman" w:hAnsi="Times New Roman" w:cs="Times New Roman"/>
          <w:color w:val="00001E"/>
          <w:lang w:val="en-ZA" w:eastAsia="en-GB"/>
        </w:rPr>
        <w:t xml:space="preserve">32.3 </w:t>
      </w:r>
      <w:r>
        <w:rPr>
          <w:rFonts w:ascii="Times New Roman" w:eastAsia="Times New Roman" w:hAnsi="Times New Roman" w:cs="Times New Roman"/>
          <w:color w:val="00001E"/>
          <w:lang w:val="en-ZA" w:eastAsia="en-GB"/>
        </w:rPr>
        <w:t>A</w:t>
      </w:r>
      <w:r w:rsidR="00403DDD" w:rsidRPr="00AA3769">
        <w:rPr>
          <w:rFonts w:ascii="Times New Roman" w:eastAsia="Times New Roman" w:hAnsi="Times New Roman" w:cs="Times New Roman"/>
          <w:color w:val="00001E"/>
          <w:lang w:val="en-ZA" w:eastAsia="en-GB"/>
        </w:rPr>
        <w:t xml:space="preserve"> serious long-term mental or behavioural disturbance or disorder</w:t>
      </w:r>
    </w:p>
    <w:p w14:paraId="0A5F87D0" w14:textId="36593843" w:rsidR="00403DDD" w:rsidRDefault="00AA3769" w:rsidP="00AA3769">
      <w:pPr>
        <w:pStyle w:val="ListParagraph"/>
        <w:spacing w:before="100" w:beforeAutospacing="1" w:after="150" w:line="276" w:lineRule="auto"/>
        <w:ind w:left="927"/>
        <w:jc w:val="both"/>
        <w:rPr>
          <w:rFonts w:ascii="Times New Roman" w:eastAsia="Times New Roman" w:hAnsi="Times New Roman" w:cs="Times New Roman"/>
          <w:color w:val="00001E"/>
          <w:lang w:val="en-ZA" w:eastAsia="en-GB"/>
        </w:rPr>
      </w:pPr>
      <w:r>
        <w:rPr>
          <w:rFonts w:ascii="Times New Roman" w:eastAsia="Times New Roman" w:hAnsi="Times New Roman" w:cs="Times New Roman"/>
          <w:color w:val="00001E"/>
          <w:lang w:val="en-ZA" w:eastAsia="en-GB"/>
        </w:rPr>
        <w:t xml:space="preserve">         32.4 </w:t>
      </w:r>
      <w:r w:rsidR="007E0FF4">
        <w:rPr>
          <w:rFonts w:ascii="Times New Roman" w:eastAsia="Times New Roman" w:hAnsi="Times New Roman" w:cs="Times New Roman"/>
          <w:color w:val="00001E"/>
          <w:lang w:val="en-ZA" w:eastAsia="en-GB"/>
        </w:rPr>
        <w:t xml:space="preserve"> T</w:t>
      </w:r>
      <w:r w:rsidR="00403DDD" w:rsidRPr="00403DDD">
        <w:rPr>
          <w:rFonts w:ascii="Times New Roman" w:eastAsia="Times New Roman" w:hAnsi="Times New Roman" w:cs="Times New Roman"/>
          <w:color w:val="00001E"/>
          <w:lang w:val="en-ZA" w:eastAsia="en-GB"/>
        </w:rPr>
        <w:t>he loss of an unborn child.</w:t>
      </w:r>
    </w:p>
    <w:p w14:paraId="6C93CA8B" w14:textId="77777777" w:rsidR="00C92F95" w:rsidRPr="00403DDD" w:rsidRDefault="00C92F95" w:rsidP="00C92F95">
      <w:pPr>
        <w:pStyle w:val="ListParagraph"/>
        <w:spacing w:before="100" w:beforeAutospacing="1" w:after="150" w:line="276" w:lineRule="auto"/>
        <w:ind w:left="927"/>
        <w:jc w:val="both"/>
        <w:rPr>
          <w:rFonts w:ascii="Times New Roman" w:eastAsia="Times New Roman" w:hAnsi="Times New Roman" w:cs="Times New Roman"/>
          <w:color w:val="00001E"/>
          <w:lang w:val="en-ZA" w:eastAsia="en-GB"/>
        </w:rPr>
      </w:pPr>
    </w:p>
    <w:p w14:paraId="6B96B9A8" w14:textId="2DCFF067" w:rsidR="007F6544" w:rsidRPr="000F7E5C" w:rsidRDefault="000F7E5C" w:rsidP="000F7E5C">
      <w:pPr>
        <w:spacing w:line="360" w:lineRule="auto"/>
        <w:ind w:left="567" w:hanging="567"/>
        <w:jc w:val="both"/>
        <w:rPr>
          <w:rFonts w:ascii="Times New Roman" w:hAnsi="Times New Roman" w:cs="Times New Roman"/>
          <w:bCs/>
          <w:iCs/>
          <w:sz w:val="22"/>
          <w:szCs w:val="22"/>
        </w:rPr>
      </w:pPr>
      <w:r w:rsidRPr="00BF02FF">
        <w:rPr>
          <w:rFonts w:ascii="Times New Roman" w:hAnsi="Times New Roman" w:cs="Times New Roman"/>
          <w:iCs/>
        </w:rPr>
        <w:t>[32]</w:t>
      </w:r>
      <w:r w:rsidRPr="00BF02FF">
        <w:rPr>
          <w:rFonts w:ascii="Times New Roman" w:hAnsi="Times New Roman" w:cs="Times New Roman"/>
          <w:iCs/>
        </w:rPr>
        <w:tab/>
      </w:r>
      <w:r w:rsidR="00C92F95" w:rsidRPr="000F7E5C">
        <w:rPr>
          <w:rFonts w:ascii="Times New Roman" w:hAnsi="Times New Roman" w:cs="Times New Roman"/>
          <w:bCs/>
          <w:iCs/>
        </w:rPr>
        <w:t xml:space="preserve">Dr Peddy, the orthopaedic surgeon assessed the plaintiff’s injuries according to the Narrative Test and concluded that the orthopaedic injuries qualify as long-term impairment or loss of body function. Furthermore, Dr Hoffmann, the plastic surgeon concluded that the plaintiff’s scarring qualifies as permanent serious disfigurement. </w:t>
      </w:r>
      <w:r w:rsidR="007E0FF4" w:rsidRPr="000F7E5C">
        <w:rPr>
          <w:rFonts w:ascii="Times New Roman" w:hAnsi="Times New Roman" w:cs="Times New Roman"/>
          <w:bCs/>
          <w:iCs/>
        </w:rPr>
        <w:t>Dr Pearl also confirmed that</w:t>
      </w:r>
      <w:r w:rsidR="00BF02FF" w:rsidRPr="000F7E5C">
        <w:rPr>
          <w:rFonts w:ascii="Times New Roman" w:hAnsi="Times New Roman" w:cs="Times New Roman"/>
          <w:bCs/>
          <w:iCs/>
        </w:rPr>
        <w:t xml:space="preserve"> the plaintiff qualifies on the Narrative test 5.1, permanent serious impairment and 5.3, severe long-term mental disturbance (neuropsychological).</w:t>
      </w:r>
      <w:r w:rsidR="00BF02FF" w:rsidRPr="000F7E5C">
        <w:rPr>
          <w:rFonts w:ascii="Times New Roman" w:hAnsi="Times New Roman" w:cs="Times New Roman"/>
          <w:bCs/>
          <w:iCs/>
          <w:sz w:val="22"/>
          <w:szCs w:val="22"/>
        </w:rPr>
        <w:t xml:space="preserve">  </w:t>
      </w:r>
      <w:r w:rsidR="00C92F95" w:rsidRPr="000F7E5C">
        <w:rPr>
          <w:rFonts w:ascii="Times New Roman" w:hAnsi="Times New Roman" w:cs="Times New Roman"/>
          <w:bCs/>
          <w:iCs/>
        </w:rPr>
        <w:t>Thus, the plaintiff is entitled to claim non-pecuniary damages.</w:t>
      </w:r>
    </w:p>
    <w:p w14:paraId="6C12CB8F" w14:textId="77777777" w:rsidR="00C92F95" w:rsidRPr="00C92F95" w:rsidRDefault="00C92F95" w:rsidP="00C92F95">
      <w:pPr>
        <w:pStyle w:val="ListParagraph"/>
        <w:spacing w:line="360" w:lineRule="auto"/>
        <w:ind w:left="567"/>
        <w:jc w:val="both"/>
        <w:rPr>
          <w:rFonts w:ascii="Times New Roman" w:hAnsi="Times New Roman" w:cs="Times New Roman"/>
          <w:bCs/>
          <w:iCs/>
        </w:rPr>
      </w:pPr>
    </w:p>
    <w:p w14:paraId="6A292D74" w14:textId="6C7732AD" w:rsidR="007F6544" w:rsidRPr="000F7E5C" w:rsidRDefault="000F7E5C" w:rsidP="000F7E5C">
      <w:pPr>
        <w:spacing w:line="360" w:lineRule="auto"/>
        <w:ind w:left="567" w:hanging="567"/>
        <w:jc w:val="both"/>
        <w:rPr>
          <w:rFonts w:ascii="Times New Roman" w:hAnsi="Times New Roman" w:cs="Times New Roman"/>
          <w:color w:val="242121"/>
          <w:sz w:val="22"/>
          <w:szCs w:val="26"/>
          <w:lang w:val="en-ZA"/>
        </w:rPr>
      </w:pPr>
      <w:r w:rsidRPr="0094442B">
        <w:rPr>
          <w:rFonts w:ascii="Times New Roman" w:hAnsi="Times New Roman" w:cs="Times New Roman"/>
          <w:color w:val="242121"/>
          <w:lang w:val="en-ZA"/>
        </w:rPr>
        <w:lastRenderedPageBreak/>
        <w:t>[33]</w:t>
      </w:r>
      <w:r w:rsidRPr="0094442B">
        <w:rPr>
          <w:rFonts w:ascii="Times New Roman" w:hAnsi="Times New Roman" w:cs="Times New Roman"/>
          <w:color w:val="242121"/>
          <w:lang w:val="en-ZA"/>
        </w:rPr>
        <w:tab/>
      </w:r>
      <w:r w:rsidR="007F6544" w:rsidRPr="000F7E5C">
        <w:rPr>
          <w:rFonts w:ascii="Times New Roman" w:hAnsi="Times New Roman" w:cs="Times New Roman"/>
          <w:color w:val="242121"/>
          <w:szCs w:val="26"/>
          <w:lang w:val="en-US"/>
        </w:rPr>
        <w:t xml:space="preserve">In the matter of </w:t>
      </w:r>
      <w:r w:rsidR="007F6544" w:rsidRPr="000F7E5C">
        <w:rPr>
          <w:rFonts w:ascii="Times New Roman" w:hAnsi="Times New Roman" w:cs="Times New Roman"/>
          <w:i/>
          <w:iCs/>
          <w:color w:val="242121"/>
          <w:szCs w:val="26"/>
        </w:rPr>
        <w:t>De Jongh v Du Pisanie</w:t>
      </w:r>
      <w:r w:rsidR="007F6544" w:rsidRPr="0094442B">
        <w:rPr>
          <w:rStyle w:val="FootnoteReference"/>
          <w:rFonts w:ascii="Times New Roman" w:hAnsi="Times New Roman" w:cs="Times New Roman"/>
          <w:i/>
          <w:iCs/>
          <w:color w:val="242121"/>
          <w:szCs w:val="26"/>
        </w:rPr>
        <w:footnoteReference w:id="2"/>
      </w:r>
      <w:r w:rsidR="007F6544" w:rsidRPr="000F7E5C">
        <w:rPr>
          <w:rFonts w:ascii="Times New Roman" w:hAnsi="Times New Roman" w:cs="Times New Roman"/>
          <w:color w:val="242121"/>
          <w:szCs w:val="26"/>
        </w:rPr>
        <w:t xml:space="preserve"> the Supreme Court of Appeal referred to the fundamental principle relative to the award of general damages as follows;</w:t>
      </w:r>
    </w:p>
    <w:p w14:paraId="48C1B2E0" w14:textId="77777777" w:rsidR="007F6544" w:rsidRPr="0094442B" w:rsidRDefault="007F6544" w:rsidP="007F6544">
      <w:pPr>
        <w:pStyle w:val="ListParagraph"/>
        <w:rPr>
          <w:rFonts w:ascii="Times New Roman" w:hAnsi="Times New Roman" w:cs="Times New Roman"/>
          <w:color w:val="242121"/>
          <w:sz w:val="22"/>
          <w:szCs w:val="26"/>
          <w:lang w:val="en-ZA"/>
        </w:rPr>
      </w:pPr>
    </w:p>
    <w:p w14:paraId="3EA7DA84" w14:textId="4209E1C3" w:rsidR="005C399D" w:rsidRDefault="007F6544" w:rsidP="008A1AB9">
      <w:pPr>
        <w:spacing w:line="360" w:lineRule="auto"/>
        <w:ind w:left="720"/>
        <w:jc w:val="both"/>
        <w:rPr>
          <w:rFonts w:ascii="Times New Roman" w:eastAsia="Times New Roman" w:hAnsi="Times New Roman" w:cs="Times New Roman"/>
          <w:color w:val="242121"/>
          <w:sz w:val="22"/>
          <w:lang w:val="en-US" w:eastAsia="en-GB"/>
        </w:rPr>
      </w:pPr>
      <w:r w:rsidRPr="0094442B">
        <w:rPr>
          <w:rFonts w:ascii="Times New Roman" w:eastAsia="Times New Roman" w:hAnsi="Times New Roman" w:cs="Times New Roman"/>
          <w:color w:val="242121"/>
          <w:sz w:val="22"/>
          <w:shd w:val="clear" w:color="auto" w:fill="FFFFFF"/>
          <w:lang w:eastAsia="en-GB"/>
        </w:rPr>
        <w:t>“</w:t>
      </w:r>
      <w:r w:rsidR="002A3F63">
        <w:rPr>
          <w:rFonts w:ascii="Times New Roman" w:eastAsia="Times New Roman" w:hAnsi="Times New Roman" w:cs="Times New Roman"/>
          <w:color w:val="242121"/>
          <w:sz w:val="22"/>
          <w:shd w:val="clear" w:color="auto" w:fill="FFFFFF"/>
          <w:lang w:eastAsia="en-GB"/>
        </w:rPr>
        <w:t>…</w:t>
      </w:r>
      <w:r w:rsidRPr="0094442B">
        <w:rPr>
          <w:rFonts w:ascii="Times New Roman" w:eastAsia="Times New Roman" w:hAnsi="Times New Roman" w:cs="Times New Roman"/>
          <w:color w:val="242121"/>
          <w:sz w:val="22"/>
          <w:lang w:val="en-US" w:eastAsia="en-GB"/>
        </w:rPr>
        <w:t>that the award should be fair to both sides, it must give just compensation to the plaintiff, but not pour largesse from the horn of plenty at the defendants’ expense.”</w:t>
      </w:r>
    </w:p>
    <w:p w14:paraId="3A251DFA" w14:textId="77777777" w:rsidR="00F63D09" w:rsidRPr="008F37D3" w:rsidRDefault="00F63D09" w:rsidP="008A1AB9">
      <w:pPr>
        <w:spacing w:line="360" w:lineRule="auto"/>
        <w:ind w:left="720"/>
        <w:jc w:val="both"/>
        <w:rPr>
          <w:rFonts w:ascii="Times New Roman" w:eastAsia="Times New Roman" w:hAnsi="Times New Roman" w:cs="Times New Roman"/>
          <w:color w:val="242121"/>
          <w:sz w:val="22"/>
          <w:lang w:val="en-US" w:eastAsia="en-GB"/>
        </w:rPr>
      </w:pPr>
    </w:p>
    <w:p w14:paraId="5B110611" w14:textId="50BB41A4" w:rsidR="005C399D" w:rsidRPr="000F7E5C" w:rsidRDefault="000F7E5C" w:rsidP="000F7E5C">
      <w:pPr>
        <w:spacing w:line="360" w:lineRule="auto"/>
        <w:ind w:left="567" w:hanging="567"/>
        <w:jc w:val="both"/>
        <w:rPr>
          <w:rFonts w:ascii="Times New Roman" w:hAnsi="Times New Roman" w:cs="Times New Roman"/>
          <w:color w:val="242121"/>
          <w:sz w:val="22"/>
          <w:szCs w:val="26"/>
          <w:lang w:val="en-ZA"/>
        </w:rPr>
      </w:pPr>
      <w:r w:rsidRPr="0094442B">
        <w:rPr>
          <w:rFonts w:ascii="Times New Roman" w:hAnsi="Times New Roman" w:cs="Times New Roman"/>
          <w:color w:val="242121"/>
          <w:lang w:val="en-ZA"/>
        </w:rPr>
        <w:t>[34</w:t>
      </w:r>
      <w:bookmarkStart w:id="0" w:name="_GoBack"/>
      <w:bookmarkEnd w:id="0"/>
      <w:r w:rsidRPr="0094442B">
        <w:rPr>
          <w:rFonts w:ascii="Times New Roman" w:hAnsi="Times New Roman" w:cs="Times New Roman"/>
          <w:color w:val="242121"/>
          <w:lang w:val="en-ZA"/>
        </w:rPr>
        <w:t>]</w:t>
      </w:r>
      <w:r w:rsidRPr="0094442B">
        <w:rPr>
          <w:rFonts w:ascii="Times New Roman" w:hAnsi="Times New Roman" w:cs="Times New Roman"/>
          <w:color w:val="242121"/>
          <w:lang w:val="en-ZA"/>
        </w:rPr>
        <w:tab/>
      </w:r>
      <w:r w:rsidR="005C399D" w:rsidRPr="000F7E5C">
        <w:rPr>
          <w:rFonts w:ascii="Times New Roman" w:hAnsi="Times New Roman" w:cs="Times New Roman"/>
          <w:color w:val="242121"/>
          <w:szCs w:val="26"/>
        </w:rPr>
        <w:t>As pointed out by the court in the case of</w:t>
      </w:r>
      <w:r w:rsidR="00F63D09" w:rsidRPr="000F7E5C">
        <w:rPr>
          <w:rFonts w:ascii="Times New Roman" w:hAnsi="Times New Roman" w:cs="Times New Roman"/>
          <w:color w:val="242121"/>
          <w:szCs w:val="26"/>
        </w:rPr>
        <w:t xml:space="preserve"> </w:t>
      </w:r>
      <w:r w:rsidR="005C399D" w:rsidRPr="000F7E5C">
        <w:rPr>
          <w:rFonts w:ascii="Times New Roman" w:hAnsi="Times New Roman" w:cs="Times New Roman"/>
          <w:i/>
          <w:iCs/>
          <w:color w:val="242121"/>
          <w:szCs w:val="26"/>
        </w:rPr>
        <w:t>Hendricks v President Insurance</w:t>
      </w:r>
      <w:r w:rsidR="005C399D" w:rsidRPr="0094442B">
        <w:rPr>
          <w:rStyle w:val="FootnoteReference"/>
          <w:rFonts w:ascii="Times New Roman" w:hAnsi="Times New Roman" w:cs="Times New Roman"/>
          <w:color w:val="242121"/>
          <w:szCs w:val="26"/>
        </w:rPr>
        <w:footnoteReference w:id="3"/>
      </w:r>
      <w:r w:rsidR="005C399D" w:rsidRPr="000F7E5C">
        <w:rPr>
          <w:rStyle w:val="apple-converted-space"/>
          <w:rFonts w:ascii="Times New Roman" w:hAnsi="Times New Roman" w:cs="Times New Roman"/>
          <w:b/>
          <w:bCs/>
          <w:color w:val="242121"/>
          <w:szCs w:val="26"/>
        </w:rPr>
        <w:t xml:space="preserve"> </w:t>
      </w:r>
      <w:r w:rsidR="005C399D" w:rsidRPr="000F7E5C">
        <w:rPr>
          <w:rFonts w:ascii="Times New Roman" w:hAnsi="Times New Roman" w:cs="Times New Roman"/>
          <w:color w:val="242121"/>
          <w:szCs w:val="26"/>
        </w:rPr>
        <w:t>the nature of the damages which are awarded make quantifying the award very difficult.</w:t>
      </w:r>
    </w:p>
    <w:p w14:paraId="3722A3AD" w14:textId="77777777" w:rsidR="005C399D" w:rsidRPr="0094442B" w:rsidRDefault="005C399D" w:rsidP="005C399D">
      <w:pPr>
        <w:pStyle w:val="ListParagraph"/>
        <w:spacing w:line="360" w:lineRule="auto"/>
        <w:ind w:left="567"/>
        <w:jc w:val="both"/>
        <w:rPr>
          <w:rFonts w:ascii="Times New Roman" w:hAnsi="Times New Roman" w:cs="Times New Roman"/>
          <w:color w:val="242121"/>
          <w:sz w:val="22"/>
          <w:szCs w:val="26"/>
          <w:lang w:val="en-ZA"/>
        </w:rPr>
      </w:pPr>
    </w:p>
    <w:p w14:paraId="46EDF419" w14:textId="25139463" w:rsidR="005C399D" w:rsidRPr="000F7E5C" w:rsidRDefault="000F7E5C" w:rsidP="000F7E5C">
      <w:pPr>
        <w:spacing w:line="360" w:lineRule="auto"/>
        <w:ind w:left="567" w:hanging="567"/>
        <w:jc w:val="both"/>
        <w:rPr>
          <w:rFonts w:ascii="Times New Roman" w:eastAsia="Times New Roman" w:hAnsi="Times New Roman" w:cs="Times New Roman"/>
          <w:color w:val="242121"/>
          <w:sz w:val="22"/>
          <w:lang w:val="en-US" w:eastAsia="en-GB"/>
        </w:rPr>
      </w:pPr>
      <w:r w:rsidRPr="00BE36A0">
        <w:rPr>
          <w:rFonts w:ascii="Times New Roman" w:eastAsia="Times New Roman" w:hAnsi="Times New Roman" w:cs="Times New Roman"/>
          <w:color w:val="242121"/>
          <w:lang w:val="en-US" w:eastAsia="en-GB"/>
        </w:rPr>
        <w:t>[35]</w:t>
      </w:r>
      <w:r w:rsidRPr="00BE36A0">
        <w:rPr>
          <w:rFonts w:ascii="Times New Roman" w:eastAsia="Times New Roman" w:hAnsi="Times New Roman" w:cs="Times New Roman"/>
          <w:color w:val="242121"/>
          <w:lang w:val="en-US" w:eastAsia="en-GB"/>
        </w:rPr>
        <w:tab/>
      </w:r>
      <w:r w:rsidR="005C399D" w:rsidRPr="000F7E5C">
        <w:rPr>
          <w:rFonts w:ascii="Times New Roman" w:hAnsi="Times New Roman" w:cs="Times New Roman"/>
          <w:color w:val="242121"/>
          <w:szCs w:val="26"/>
        </w:rPr>
        <w:t>In</w:t>
      </w:r>
      <w:r w:rsidR="005C399D" w:rsidRPr="000F7E5C">
        <w:rPr>
          <w:rStyle w:val="apple-converted-space"/>
          <w:rFonts w:ascii="Times New Roman" w:hAnsi="Times New Roman" w:cs="Times New Roman"/>
          <w:color w:val="242121"/>
          <w:szCs w:val="26"/>
        </w:rPr>
        <w:t> </w:t>
      </w:r>
      <w:r w:rsidR="005C399D" w:rsidRPr="000F7E5C">
        <w:rPr>
          <w:rFonts w:ascii="Times New Roman" w:hAnsi="Times New Roman" w:cs="Times New Roman"/>
          <w:i/>
          <w:iCs/>
          <w:color w:val="242121"/>
          <w:szCs w:val="26"/>
        </w:rPr>
        <w:t>Sandler v Wholesale Coal Suppliers</w:t>
      </w:r>
      <w:r w:rsidR="005C399D" w:rsidRPr="00341FD4">
        <w:rPr>
          <w:rStyle w:val="FootnoteReference"/>
          <w:rFonts w:ascii="Times New Roman" w:hAnsi="Times New Roman" w:cs="Times New Roman"/>
          <w:color w:val="242121"/>
          <w:szCs w:val="26"/>
        </w:rPr>
        <w:footnoteReference w:id="4"/>
      </w:r>
      <w:r w:rsidR="00F63D09" w:rsidRPr="000F7E5C">
        <w:rPr>
          <w:rStyle w:val="apple-converted-space"/>
          <w:rFonts w:ascii="Times New Roman" w:hAnsi="Times New Roman" w:cs="Times New Roman"/>
          <w:color w:val="242121"/>
          <w:szCs w:val="26"/>
        </w:rPr>
        <w:t xml:space="preserve"> </w:t>
      </w:r>
      <w:r w:rsidR="005C399D" w:rsidRPr="000F7E5C">
        <w:rPr>
          <w:rStyle w:val="apple-converted-space"/>
          <w:rFonts w:ascii="Times New Roman" w:hAnsi="Times New Roman" w:cs="Times New Roman"/>
          <w:color w:val="242121"/>
          <w:szCs w:val="26"/>
        </w:rPr>
        <w:t xml:space="preserve">the following was </w:t>
      </w:r>
      <w:r w:rsidR="005C399D" w:rsidRPr="000F7E5C">
        <w:rPr>
          <w:rFonts w:ascii="Times New Roman" w:hAnsi="Times New Roman" w:cs="Times New Roman"/>
          <w:color w:val="242121"/>
          <w:szCs w:val="26"/>
        </w:rPr>
        <w:t>stated:</w:t>
      </w:r>
    </w:p>
    <w:p w14:paraId="31BA2B2A" w14:textId="77777777" w:rsidR="005C399D" w:rsidRPr="00BE36A0" w:rsidRDefault="005C399D" w:rsidP="005C399D">
      <w:pPr>
        <w:pStyle w:val="ListParagraph"/>
        <w:rPr>
          <w:rFonts w:ascii="Times New Roman" w:eastAsia="Times New Roman" w:hAnsi="Times New Roman" w:cs="Times New Roman"/>
          <w:color w:val="242121"/>
          <w:sz w:val="22"/>
          <w:lang w:val="en-US" w:eastAsia="en-GB"/>
        </w:rPr>
      </w:pPr>
    </w:p>
    <w:p w14:paraId="4E16BA0E" w14:textId="77777777" w:rsidR="005C399D" w:rsidRDefault="005C399D" w:rsidP="005C399D">
      <w:pPr>
        <w:pStyle w:val="ListParagraph"/>
        <w:spacing w:line="360" w:lineRule="auto"/>
        <w:ind w:left="540"/>
        <w:jc w:val="both"/>
        <w:rPr>
          <w:rFonts w:ascii="Times New Roman" w:hAnsi="Times New Roman" w:cs="Times New Roman"/>
          <w:color w:val="242121"/>
          <w:sz w:val="22"/>
        </w:rPr>
      </w:pPr>
      <w:r w:rsidRPr="00BE36A0">
        <w:rPr>
          <w:rFonts w:ascii="Times New Roman" w:hAnsi="Times New Roman" w:cs="Times New Roman"/>
          <w:color w:val="242121"/>
          <w:sz w:val="22"/>
        </w:rPr>
        <w:t>“Though the law attempts to repair the wrong done to a sufferer who has received personal injuries in an accident by compensating him in money, yet there are no scales by which pain and suffering can be measured and there is no relationship between pain and money which makes it possible to express the one in terms of the other with any approach to certainty.”</w:t>
      </w:r>
    </w:p>
    <w:p w14:paraId="2731C80B" w14:textId="77777777" w:rsidR="005C399D" w:rsidRPr="00BE36A0" w:rsidRDefault="005C399D" w:rsidP="005C399D">
      <w:pPr>
        <w:pStyle w:val="ListParagraph"/>
        <w:spacing w:line="360" w:lineRule="auto"/>
        <w:ind w:left="540"/>
        <w:jc w:val="both"/>
        <w:rPr>
          <w:rFonts w:ascii="Times New Roman" w:eastAsia="Times New Roman" w:hAnsi="Times New Roman" w:cs="Times New Roman"/>
          <w:color w:val="242121"/>
          <w:sz w:val="20"/>
          <w:lang w:val="en-US" w:eastAsia="en-GB"/>
        </w:rPr>
      </w:pPr>
    </w:p>
    <w:p w14:paraId="3FCE0C21" w14:textId="3ECD4444" w:rsidR="005C399D" w:rsidRPr="000F7E5C" w:rsidRDefault="000F7E5C" w:rsidP="000F7E5C">
      <w:pPr>
        <w:spacing w:line="360" w:lineRule="auto"/>
        <w:ind w:left="567" w:hanging="567"/>
        <w:jc w:val="both"/>
        <w:rPr>
          <w:rFonts w:ascii="Times New Roman" w:hAnsi="Times New Roman" w:cs="Times New Roman"/>
          <w:color w:val="242121"/>
          <w:lang w:val="en-US"/>
        </w:rPr>
      </w:pPr>
      <w:r>
        <w:rPr>
          <w:rFonts w:ascii="Times New Roman" w:hAnsi="Times New Roman" w:cs="Times New Roman"/>
          <w:color w:val="242121"/>
          <w:lang w:val="en-US"/>
        </w:rPr>
        <w:t>[36]</w:t>
      </w:r>
      <w:r>
        <w:rPr>
          <w:rFonts w:ascii="Times New Roman" w:hAnsi="Times New Roman" w:cs="Times New Roman"/>
          <w:color w:val="242121"/>
          <w:lang w:val="en-US"/>
        </w:rPr>
        <w:tab/>
      </w:r>
      <w:r w:rsidR="005C399D" w:rsidRPr="000F7E5C">
        <w:rPr>
          <w:rFonts w:ascii="Times New Roman" w:hAnsi="Times New Roman" w:cs="Times New Roman"/>
          <w:color w:val="242121"/>
          <w:lang w:val="en-ZA"/>
        </w:rPr>
        <w:t>Counsel</w:t>
      </w:r>
      <w:r w:rsidR="005C399D" w:rsidRPr="000F7E5C">
        <w:rPr>
          <w:rFonts w:ascii="Times New Roman" w:hAnsi="Times New Roman" w:cs="Times New Roman"/>
          <w:color w:val="242121"/>
          <w:lang w:val="en-US"/>
        </w:rPr>
        <w:t xml:space="preserve"> for the plaintiff referred me to several comparable cases.  However, each case must be adjudicated on its own merits within the overarching maxim of </w:t>
      </w:r>
      <w:r w:rsidR="005C399D" w:rsidRPr="000F7E5C">
        <w:rPr>
          <w:rFonts w:ascii="Times New Roman" w:hAnsi="Times New Roman" w:cs="Times New Roman"/>
          <w:i/>
          <w:iCs/>
          <w:color w:val="242121"/>
          <w:lang w:val="en-US"/>
        </w:rPr>
        <w:t>stare decisis</w:t>
      </w:r>
      <w:r w:rsidR="005C399D" w:rsidRPr="000F7E5C">
        <w:rPr>
          <w:rFonts w:ascii="Times New Roman" w:hAnsi="Times New Roman" w:cs="Times New Roman"/>
          <w:color w:val="242121"/>
          <w:lang w:val="en-US"/>
        </w:rPr>
        <w:t xml:space="preserve">.  In </w:t>
      </w:r>
      <w:r w:rsidR="005C399D" w:rsidRPr="000F7E5C">
        <w:rPr>
          <w:rFonts w:ascii="Times New Roman" w:hAnsi="Times New Roman" w:cs="Times New Roman"/>
          <w:i/>
          <w:iCs/>
          <w:color w:val="242121"/>
          <w:lang w:val="en-US"/>
        </w:rPr>
        <w:t>Dikeni v Road Accident Fund</w:t>
      </w:r>
      <w:r w:rsidR="005C399D" w:rsidRPr="001E305B">
        <w:rPr>
          <w:rStyle w:val="FootnoteReference"/>
          <w:rFonts w:ascii="Times New Roman" w:hAnsi="Times New Roman" w:cs="Times New Roman"/>
          <w:color w:val="242121"/>
          <w:lang w:val="en-US"/>
        </w:rPr>
        <w:footnoteReference w:id="5"/>
      </w:r>
      <w:r w:rsidR="005C399D" w:rsidRPr="000F7E5C">
        <w:rPr>
          <w:rFonts w:ascii="Times New Roman" w:hAnsi="Times New Roman" w:cs="Times New Roman"/>
          <w:color w:val="242121"/>
          <w:lang w:val="en-US"/>
        </w:rPr>
        <w:t xml:space="preserve"> </w:t>
      </w:r>
      <w:r w:rsidR="00BF02FF" w:rsidRPr="000F7E5C">
        <w:rPr>
          <w:rFonts w:ascii="Times New Roman" w:hAnsi="Times New Roman" w:cs="Times New Roman"/>
          <w:color w:val="242121"/>
          <w:lang w:val="en-US"/>
        </w:rPr>
        <w:t>V</w:t>
      </w:r>
      <w:r w:rsidR="005C399D" w:rsidRPr="000F7E5C">
        <w:rPr>
          <w:rFonts w:ascii="Times New Roman" w:hAnsi="Times New Roman" w:cs="Times New Roman"/>
          <w:color w:val="242121"/>
          <w:lang w:val="en-US"/>
        </w:rPr>
        <w:t>an Heerden J said;</w:t>
      </w:r>
    </w:p>
    <w:p w14:paraId="0678E77A" w14:textId="563A6ECA" w:rsidR="002A3F63" w:rsidRDefault="005C399D" w:rsidP="00BF02FF">
      <w:pPr>
        <w:pStyle w:val="NormalWeb"/>
        <w:spacing w:before="144" w:beforeAutospacing="0" w:after="288" w:afterAutospacing="0" w:line="360" w:lineRule="auto"/>
        <w:ind w:left="720"/>
        <w:jc w:val="both"/>
        <w:rPr>
          <w:color w:val="242121"/>
          <w:lang w:val="en-US"/>
        </w:rPr>
      </w:pPr>
      <w:r w:rsidRPr="00C30700">
        <w:rPr>
          <w:color w:val="242121"/>
          <w:sz w:val="22"/>
        </w:rPr>
        <w:t>“</w:t>
      </w:r>
      <w:r w:rsidRPr="00C30700">
        <w:rPr>
          <w:color w:val="242121"/>
          <w:sz w:val="22"/>
          <w:lang w:val="en-US"/>
        </w:rPr>
        <w:t xml:space="preserve">Although these cases have been of assistance, it is trite law that each case must be adjudicated upon on its own merits and no one case is factually the same as another… previous awards only </w:t>
      </w:r>
      <w:r w:rsidRPr="0088468A">
        <w:rPr>
          <w:color w:val="242121"/>
          <w:lang w:val="en-US"/>
        </w:rPr>
        <w:t>offer guidance in the assessment of general damages.”</w:t>
      </w:r>
    </w:p>
    <w:p w14:paraId="0CCC8997" w14:textId="694AF65F" w:rsidR="008047CE" w:rsidRPr="000F7E5C" w:rsidRDefault="000F7E5C" w:rsidP="000F7E5C">
      <w:pPr>
        <w:spacing w:line="360" w:lineRule="auto"/>
        <w:ind w:left="567" w:hanging="567"/>
        <w:jc w:val="both"/>
        <w:rPr>
          <w:color w:val="242121"/>
          <w:lang w:val="en-US"/>
        </w:rPr>
      </w:pPr>
      <w:r>
        <w:rPr>
          <w:rFonts w:ascii="Times New Roman" w:hAnsi="Times New Roman" w:cs="Times New Roman"/>
          <w:color w:val="242121"/>
          <w:lang w:val="en-US"/>
        </w:rPr>
        <w:t>[37]</w:t>
      </w:r>
      <w:r>
        <w:rPr>
          <w:rFonts w:ascii="Times New Roman" w:hAnsi="Times New Roman" w:cs="Times New Roman"/>
          <w:color w:val="242121"/>
          <w:lang w:val="en-US"/>
        </w:rPr>
        <w:tab/>
      </w:r>
      <w:r w:rsidR="008047CE" w:rsidRPr="000F7E5C">
        <w:rPr>
          <w:rFonts w:ascii="Times New Roman" w:hAnsi="Times New Roman" w:cs="Times New Roman"/>
          <w:color w:val="242121"/>
          <w:lang w:val="en-US"/>
        </w:rPr>
        <w:t xml:space="preserve">In </w:t>
      </w:r>
      <w:r w:rsidR="008047CE" w:rsidRPr="000F7E5C">
        <w:rPr>
          <w:rFonts w:ascii="Times New Roman" w:hAnsi="Times New Roman" w:cs="Times New Roman"/>
          <w:i/>
          <w:iCs/>
          <w:color w:val="242121"/>
          <w:lang w:val="en-US"/>
        </w:rPr>
        <w:t>Mahlangu v Road Accident Fund</w:t>
      </w:r>
      <w:r w:rsidR="008047CE" w:rsidRPr="008047CE">
        <w:rPr>
          <w:rStyle w:val="FootnoteReference"/>
          <w:rFonts w:ascii="Times New Roman" w:hAnsi="Times New Roman" w:cs="Times New Roman"/>
          <w:i/>
          <w:iCs/>
          <w:color w:val="242121"/>
          <w:lang w:val="en-US"/>
        </w:rPr>
        <w:footnoteReference w:id="6"/>
      </w:r>
      <w:r w:rsidR="008047CE" w:rsidRPr="000F7E5C">
        <w:rPr>
          <w:rFonts w:ascii="Times New Roman" w:hAnsi="Times New Roman" w:cs="Times New Roman"/>
          <w:color w:val="242121"/>
          <w:lang w:val="en-US"/>
        </w:rPr>
        <w:t xml:space="preserve"> the court noted the following</w:t>
      </w:r>
      <w:r w:rsidR="008047CE" w:rsidRPr="000F7E5C">
        <w:rPr>
          <w:color w:val="242121"/>
          <w:lang w:val="en-US"/>
        </w:rPr>
        <w:t>;</w:t>
      </w:r>
    </w:p>
    <w:p w14:paraId="249EA5C4" w14:textId="77777777" w:rsidR="008A6E6B" w:rsidRDefault="008A6E6B" w:rsidP="008A6E6B">
      <w:pPr>
        <w:pStyle w:val="ListParagraph"/>
        <w:spacing w:line="360" w:lineRule="auto"/>
        <w:ind w:left="567"/>
        <w:jc w:val="both"/>
        <w:rPr>
          <w:color w:val="242121"/>
          <w:lang w:val="en-US"/>
        </w:rPr>
      </w:pPr>
    </w:p>
    <w:p w14:paraId="5F0C54F7" w14:textId="77B6FA94" w:rsidR="008A6E6B" w:rsidRDefault="008A6E6B" w:rsidP="008A6E6B">
      <w:pPr>
        <w:pStyle w:val="NormalWeb"/>
        <w:spacing w:before="0" w:beforeAutospacing="0" w:after="0" w:afterAutospacing="0" w:line="360" w:lineRule="auto"/>
        <w:ind w:left="720"/>
        <w:jc w:val="both"/>
        <w:rPr>
          <w:color w:val="212529"/>
          <w:sz w:val="22"/>
          <w:szCs w:val="22"/>
        </w:rPr>
      </w:pPr>
      <w:r w:rsidRPr="008A6E6B">
        <w:rPr>
          <w:color w:val="212529"/>
          <w:sz w:val="22"/>
          <w:szCs w:val="22"/>
        </w:rPr>
        <w:t>(a)</w:t>
      </w:r>
      <w:r>
        <w:rPr>
          <w:color w:val="212529"/>
          <w:sz w:val="22"/>
          <w:szCs w:val="22"/>
        </w:rPr>
        <w:t xml:space="preserve"> </w:t>
      </w:r>
      <w:r w:rsidRPr="008A6E6B">
        <w:rPr>
          <w:color w:val="212529"/>
          <w:sz w:val="22"/>
          <w:szCs w:val="22"/>
        </w:rPr>
        <w:t xml:space="preserve">The award for general damages remains compensation, it ameliorates the damage (pain and suffering) resulting from the injuries sustained in an accident. </w:t>
      </w:r>
      <w:r w:rsidR="00F63D09">
        <w:rPr>
          <w:color w:val="212529"/>
          <w:sz w:val="22"/>
          <w:szCs w:val="22"/>
        </w:rPr>
        <w:t xml:space="preserve"> </w:t>
      </w:r>
      <w:r w:rsidRPr="008A6E6B">
        <w:rPr>
          <w:color w:val="212529"/>
          <w:sz w:val="22"/>
          <w:szCs w:val="22"/>
        </w:rPr>
        <w:t>It is not intended to be full compensation (if that is possible) and it is not intended to wipe out (if that is possible) the damage.</w:t>
      </w:r>
    </w:p>
    <w:p w14:paraId="3A5DB596" w14:textId="77777777" w:rsidR="008A6E6B" w:rsidRPr="008A6E6B" w:rsidRDefault="008A6E6B" w:rsidP="008A6E6B">
      <w:pPr>
        <w:pStyle w:val="NormalWeb"/>
        <w:spacing w:before="0" w:beforeAutospacing="0" w:after="0" w:afterAutospacing="0" w:line="360" w:lineRule="auto"/>
        <w:ind w:left="720"/>
        <w:jc w:val="both"/>
        <w:rPr>
          <w:color w:val="212529"/>
          <w:sz w:val="22"/>
          <w:szCs w:val="22"/>
          <w:lang w:val="en-ZA"/>
        </w:rPr>
      </w:pPr>
    </w:p>
    <w:p w14:paraId="772473D9" w14:textId="4ACF95C5" w:rsidR="008A6E6B" w:rsidRDefault="008A6E6B" w:rsidP="008A6E6B">
      <w:pPr>
        <w:pStyle w:val="NormalWeb"/>
        <w:spacing w:before="0" w:beforeAutospacing="0" w:after="0" w:afterAutospacing="0" w:line="360" w:lineRule="auto"/>
        <w:ind w:left="720"/>
        <w:jc w:val="both"/>
        <w:rPr>
          <w:color w:val="212529"/>
          <w:sz w:val="22"/>
          <w:szCs w:val="22"/>
        </w:rPr>
      </w:pPr>
      <w:r w:rsidRPr="008A6E6B">
        <w:rPr>
          <w:color w:val="212529"/>
          <w:sz w:val="22"/>
          <w:szCs w:val="22"/>
        </w:rPr>
        <w:t>(b)</w:t>
      </w:r>
      <w:r>
        <w:rPr>
          <w:color w:val="212529"/>
          <w:sz w:val="22"/>
          <w:szCs w:val="22"/>
        </w:rPr>
        <w:t xml:space="preserve"> </w:t>
      </w:r>
      <w:r w:rsidRPr="008A6E6B">
        <w:rPr>
          <w:color w:val="212529"/>
          <w:sz w:val="22"/>
          <w:szCs w:val="22"/>
        </w:rPr>
        <w:t xml:space="preserve">The statutory compensation scheme is in essence compensation by the public at large through the state. </w:t>
      </w:r>
      <w:r w:rsidR="00F63D09">
        <w:rPr>
          <w:color w:val="212529"/>
          <w:sz w:val="22"/>
          <w:szCs w:val="22"/>
        </w:rPr>
        <w:t xml:space="preserve"> </w:t>
      </w:r>
      <w:r w:rsidRPr="008A6E6B">
        <w:rPr>
          <w:color w:val="212529"/>
          <w:sz w:val="22"/>
          <w:szCs w:val="22"/>
        </w:rPr>
        <w:t>Therefore, it cannot have a punitive element in it.</w:t>
      </w:r>
    </w:p>
    <w:p w14:paraId="4022CC01" w14:textId="77777777" w:rsidR="008A6E6B" w:rsidRPr="008A6E6B" w:rsidRDefault="008A6E6B" w:rsidP="008A6E6B">
      <w:pPr>
        <w:pStyle w:val="NormalWeb"/>
        <w:spacing w:before="0" w:beforeAutospacing="0" w:after="0" w:afterAutospacing="0" w:line="360" w:lineRule="auto"/>
        <w:ind w:left="720"/>
        <w:jc w:val="both"/>
        <w:rPr>
          <w:color w:val="212529"/>
          <w:sz w:val="22"/>
          <w:szCs w:val="22"/>
        </w:rPr>
      </w:pPr>
    </w:p>
    <w:p w14:paraId="6A1869C6" w14:textId="5F868E1B" w:rsidR="008047CE" w:rsidRDefault="008A6E6B" w:rsidP="008A6E6B">
      <w:pPr>
        <w:pStyle w:val="NormalWeb"/>
        <w:spacing w:before="0" w:beforeAutospacing="0" w:after="0" w:afterAutospacing="0" w:line="360" w:lineRule="auto"/>
        <w:ind w:left="720"/>
        <w:jc w:val="both"/>
        <w:rPr>
          <w:color w:val="212529"/>
          <w:sz w:val="22"/>
          <w:szCs w:val="22"/>
        </w:rPr>
      </w:pPr>
      <w:r w:rsidRPr="008A6E6B">
        <w:rPr>
          <w:color w:val="212529"/>
          <w:sz w:val="22"/>
          <w:szCs w:val="22"/>
        </w:rPr>
        <w:t>(c)</w:t>
      </w:r>
      <w:r w:rsidR="00BF02FF">
        <w:rPr>
          <w:color w:val="212529"/>
          <w:sz w:val="22"/>
          <w:szCs w:val="22"/>
        </w:rPr>
        <w:t xml:space="preserve"> </w:t>
      </w:r>
      <w:r w:rsidRPr="008A6E6B">
        <w:rPr>
          <w:color w:val="212529"/>
          <w:sz w:val="22"/>
          <w:szCs w:val="22"/>
        </w:rPr>
        <w:t>The statutory compensation scheme is meant to benefit a broad spectrum of the public. Money in a country like South Africa remains a scarce resource with huge demands for it made to the fiscus. Compensation awards must be considered carefully in a responsible manner.</w:t>
      </w:r>
    </w:p>
    <w:p w14:paraId="4D5EE65B" w14:textId="77777777" w:rsidR="008A6E6B" w:rsidRPr="008A6E6B" w:rsidRDefault="008A6E6B" w:rsidP="008A6E6B">
      <w:pPr>
        <w:pStyle w:val="NormalWeb"/>
        <w:spacing w:before="0" w:beforeAutospacing="0" w:after="0" w:afterAutospacing="0" w:line="360" w:lineRule="auto"/>
        <w:ind w:left="720"/>
        <w:jc w:val="both"/>
        <w:rPr>
          <w:color w:val="212529"/>
          <w:sz w:val="22"/>
          <w:szCs w:val="22"/>
        </w:rPr>
      </w:pPr>
    </w:p>
    <w:p w14:paraId="6D915DC3" w14:textId="43357ECA" w:rsidR="005C399D" w:rsidRPr="000F7E5C" w:rsidRDefault="000F7E5C" w:rsidP="000F7E5C">
      <w:pPr>
        <w:spacing w:line="360" w:lineRule="auto"/>
        <w:ind w:left="567" w:hanging="567"/>
        <w:jc w:val="both"/>
        <w:rPr>
          <w:rFonts w:ascii="Times New Roman" w:hAnsi="Times New Roman" w:cs="Times New Roman"/>
          <w:color w:val="242121"/>
          <w:lang w:val="en-ZA"/>
        </w:rPr>
      </w:pPr>
      <w:r w:rsidRPr="008047CE">
        <w:rPr>
          <w:rFonts w:ascii="Times New Roman" w:hAnsi="Times New Roman" w:cs="Times New Roman"/>
          <w:color w:val="242121"/>
          <w:lang w:val="en-ZA"/>
        </w:rPr>
        <w:t>[38]</w:t>
      </w:r>
      <w:r w:rsidRPr="008047CE">
        <w:rPr>
          <w:rFonts w:ascii="Times New Roman" w:hAnsi="Times New Roman" w:cs="Times New Roman"/>
          <w:color w:val="242121"/>
          <w:lang w:val="en-ZA"/>
        </w:rPr>
        <w:tab/>
      </w:r>
      <w:r w:rsidR="005C399D" w:rsidRPr="000F7E5C">
        <w:rPr>
          <w:rFonts w:ascii="Times New Roman" w:eastAsia="Times New Roman" w:hAnsi="Times New Roman" w:cs="Times New Roman"/>
          <w:color w:val="000000"/>
          <w:shd w:val="clear" w:color="auto" w:fill="FFFFFF"/>
          <w:lang w:val="en-ZA" w:eastAsia="en-GB"/>
        </w:rPr>
        <w:t>When dealing with quantum</w:t>
      </w:r>
      <w:r w:rsidR="00BF02FF" w:rsidRPr="000F7E5C">
        <w:rPr>
          <w:rFonts w:ascii="Times New Roman" w:eastAsia="Times New Roman" w:hAnsi="Times New Roman" w:cs="Times New Roman"/>
          <w:color w:val="000000"/>
          <w:shd w:val="clear" w:color="auto" w:fill="FFFFFF"/>
          <w:lang w:val="en-ZA" w:eastAsia="en-GB"/>
        </w:rPr>
        <w:t xml:space="preserve"> for</w:t>
      </w:r>
      <w:r w:rsidR="005C399D" w:rsidRPr="000F7E5C">
        <w:rPr>
          <w:rFonts w:ascii="Times New Roman" w:eastAsia="Times New Roman" w:hAnsi="Times New Roman" w:cs="Times New Roman"/>
          <w:color w:val="000000"/>
          <w:shd w:val="clear" w:color="auto" w:fill="FFFFFF"/>
          <w:lang w:val="en-ZA" w:eastAsia="en-GB"/>
        </w:rPr>
        <w:t xml:space="preserve"> general damages suffered by the plaintiff, I take cognisance of the facts placed before me.  What the court is concerned with in assessment of general damages is to compensate the plaintiff fairly and reasonable, having regard to the range of impacts and effects that the injuries sustained at the time of the collision and its </w:t>
      </w:r>
      <w:r w:rsidR="005C399D" w:rsidRPr="000F7E5C">
        <w:rPr>
          <w:rFonts w:ascii="Times New Roman" w:eastAsia="Times New Roman" w:hAnsi="Times New Roman" w:cs="Times New Roman"/>
          <w:i/>
          <w:iCs/>
          <w:color w:val="000000"/>
          <w:shd w:val="clear" w:color="auto" w:fill="FFFFFF"/>
          <w:lang w:val="en-ZA" w:eastAsia="en-GB"/>
        </w:rPr>
        <w:t>sequelae</w:t>
      </w:r>
      <w:r w:rsidR="005C399D" w:rsidRPr="000F7E5C">
        <w:rPr>
          <w:rFonts w:ascii="Times New Roman" w:eastAsia="Times New Roman" w:hAnsi="Times New Roman" w:cs="Times New Roman"/>
          <w:color w:val="000000"/>
          <w:shd w:val="clear" w:color="auto" w:fill="FFFFFF"/>
          <w:lang w:val="en-ZA" w:eastAsia="en-GB"/>
        </w:rPr>
        <w:t xml:space="preserve"> have upon the plaintiff.</w:t>
      </w:r>
    </w:p>
    <w:p w14:paraId="44F0B0F5" w14:textId="77777777" w:rsidR="008047CE" w:rsidRPr="008A1AB9" w:rsidRDefault="008047CE" w:rsidP="008047CE">
      <w:pPr>
        <w:pStyle w:val="ListParagraph"/>
        <w:spacing w:line="360" w:lineRule="auto"/>
        <w:ind w:left="567"/>
        <w:jc w:val="both"/>
        <w:rPr>
          <w:rFonts w:ascii="Times New Roman" w:hAnsi="Times New Roman" w:cs="Times New Roman"/>
          <w:color w:val="242121"/>
          <w:lang w:val="en-ZA"/>
        </w:rPr>
      </w:pPr>
    </w:p>
    <w:p w14:paraId="40FF1E06" w14:textId="0991C0C4" w:rsidR="008A1AB9" w:rsidRPr="000F7E5C" w:rsidRDefault="000F7E5C" w:rsidP="000F7E5C">
      <w:pPr>
        <w:spacing w:line="360" w:lineRule="auto"/>
        <w:ind w:left="567" w:hanging="567"/>
        <w:jc w:val="both"/>
        <w:rPr>
          <w:rFonts w:ascii="Times New Roman" w:hAnsi="Times New Roman" w:cs="Times New Roman"/>
          <w:color w:val="242121"/>
          <w:lang w:val="en-ZA"/>
        </w:rPr>
      </w:pPr>
      <w:r w:rsidRPr="005C399D">
        <w:rPr>
          <w:rFonts w:ascii="Times New Roman" w:hAnsi="Times New Roman" w:cs="Times New Roman"/>
          <w:color w:val="242121"/>
          <w:lang w:val="en-ZA"/>
        </w:rPr>
        <w:t>[39]</w:t>
      </w:r>
      <w:r w:rsidRPr="005C399D">
        <w:rPr>
          <w:rFonts w:ascii="Times New Roman" w:hAnsi="Times New Roman" w:cs="Times New Roman"/>
          <w:color w:val="242121"/>
          <w:lang w:val="en-ZA"/>
        </w:rPr>
        <w:tab/>
      </w:r>
      <w:r w:rsidR="008A1AB9" w:rsidRPr="000F7E5C">
        <w:rPr>
          <w:rFonts w:ascii="Times New Roman" w:eastAsia="Times New Roman" w:hAnsi="Times New Roman" w:cs="Times New Roman"/>
          <w:color w:val="000000"/>
          <w:shd w:val="clear" w:color="auto" w:fill="FFFFFF"/>
          <w:lang w:val="en-ZA" w:eastAsia="en-GB"/>
        </w:rPr>
        <w:t xml:space="preserve">It is evident </w:t>
      </w:r>
      <w:r w:rsidR="008047CE" w:rsidRPr="000F7E5C">
        <w:rPr>
          <w:rFonts w:ascii="Times New Roman" w:eastAsia="Times New Roman" w:hAnsi="Times New Roman" w:cs="Times New Roman"/>
          <w:color w:val="000000"/>
          <w:shd w:val="clear" w:color="auto" w:fill="FFFFFF"/>
          <w:lang w:val="en-ZA" w:eastAsia="en-GB"/>
        </w:rPr>
        <w:t xml:space="preserve">that the plaintiff still experience pain to his right ankle resulting in difficulty walking and sitting for prolonged periods.  Furthermore, the </w:t>
      </w:r>
      <w:r w:rsidR="008A6E6B" w:rsidRPr="000F7E5C">
        <w:rPr>
          <w:rFonts w:ascii="Times New Roman" w:eastAsia="Times New Roman" w:hAnsi="Times New Roman" w:cs="Times New Roman"/>
          <w:color w:val="000000"/>
          <w:shd w:val="clear" w:color="auto" w:fill="FFFFFF"/>
          <w:lang w:val="en-ZA" w:eastAsia="en-GB"/>
        </w:rPr>
        <w:t>ankle</w:t>
      </w:r>
      <w:r w:rsidR="008047CE" w:rsidRPr="000F7E5C">
        <w:rPr>
          <w:rFonts w:ascii="Times New Roman" w:eastAsia="Times New Roman" w:hAnsi="Times New Roman" w:cs="Times New Roman"/>
          <w:color w:val="000000"/>
          <w:shd w:val="clear" w:color="auto" w:fill="FFFFFF"/>
          <w:lang w:val="en-ZA" w:eastAsia="en-GB"/>
        </w:rPr>
        <w:t xml:space="preserve"> left perman</w:t>
      </w:r>
      <w:r w:rsidR="008A6E6B" w:rsidRPr="000F7E5C">
        <w:rPr>
          <w:rFonts w:ascii="Times New Roman" w:eastAsia="Times New Roman" w:hAnsi="Times New Roman" w:cs="Times New Roman"/>
          <w:color w:val="000000"/>
          <w:shd w:val="clear" w:color="auto" w:fill="FFFFFF"/>
          <w:lang w:val="en-ZA" w:eastAsia="en-GB"/>
        </w:rPr>
        <w:t>en</w:t>
      </w:r>
      <w:r w:rsidR="008047CE" w:rsidRPr="000F7E5C">
        <w:rPr>
          <w:rFonts w:ascii="Times New Roman" w:eastAsia="Times New Roman" w:hAnsi="Times New Roman" w:cs="Times New Roman"/>
          <w:color w:val="000000"/>
          <w:shd w:val="clear" w:color="auto" w:fill="FFFFFF"/>
          <w:lang w:val="en-ZA" w:eastAsia="en-GB"/>
        </w:rPr>
        <w:t xml:space="preserve">tly misaligned and lost flexibility accompanied by chronic pain. </w:t>
      </w:r>
      <w:r w:rsidR="008A6E6B" w:rsidRPr="000F7E5C">
        <w:rPr>
          <w:rFonts w:ascii="Times New Roman" w:eastAsia="Times New Roman" w:hAnsi="Times New Roman" w:cs="Times New Roman"/>
          <w:color w:val="000000"/>
          <w:shd w:val="clear" w:color="auto" w:fill="FFFFFF"/>
          <w:lang w:val="en-ZA" w:eastAsia="en-GB"/>
        </w:rPr>
        <w:t xml:space="preserve"> Since the accident the plaintiff has been left with a dysfunctional right ankle and severe scaring due to burn wounds.  He has major loss of amenities due to his dysfunctional right ankle.  He will need to make adjustments for the rest of his life to accommodate this limitation.</w:t>
      </w:r>
    </w:p>
    <w:p w14:paraId="057C99AA" w14:textId="77777777" w:rsidR="005C399D" w:rsidRPr="0088468A" w:rsidRDefault="005C399D" w:rsidP="005C399D">
      <w:pPr>
        <w:pStyle w:val="ListParagraph"/>
        <w:spacing w:line="360" w:lineRule="auto"/>
        <w:ind w:left="567"/>
        <w:jc w:val="both"/>
        <w:rPr>
          <w:rFonts w:ascii="Times New Roman" w:hAnsi="Times New Roman" w:cs="Times New Roman"/>
          <w:color w:val="242121"/>
          <w:lang w:val="en-ZA"/>
        </w:rPr>
      </w:pPr>
    </w:p>
    <w:p w14:paraId="26B40E16" w14:textId="0DAC4BFC" w:rsidR="005C399D" w:rsidRPr="000F7E5C" w:rsidRDefault="000F7E5C" w:rsidP="000F7E5C">
      <w:pPr>
        <w:spacing w:line="360" w:lineRule="auto"/>
        <w:ind w:left="567" w:hanging="567"/>
        <w:jc w:val="both"/>
        <w:rPr>
          <w:rFonts w:ascii="Times New Roman" w:hAnsi="Times New Roman" w:cs="Times New Roman"/>
          <w:color w:val="242121"/>
          <w:lang w:val="en-ZA"/>
        </w:rPr>
      </w:pPr>
      <w:r w:rsidRPr="00BD7189">
        <w:rPr>
          <w:rFonts w:ascii="Times New Roman" w:hAnsi="Times New Roman" w:cs="Times New Roman"/>
          <w:color w:val="242121"/>
          <w:lang w:val="en-ZA"/>
        </w:rPr>
        <w:t>[40]</w:t>
      </w:r>
      <w:r w:rsidRPr="00BD7189">
        <w:rPr>
          <w:rFonts w:ascii="Times New Roman" w:hAnsi="Times New Roman" w:cs="Times New Roman"/>
          <w:color w:val="242121"/>
          <w:lang w:val="en-ZA"/>
        </w:rPr>
        <w:tab/>
      </w:r>
      <w:r w:rsidR="005C399D" w:rsidRPr="000F7E5C">
        <w:rPr>
          <w:rFonts w:ascii="Times New Roman" w:eastAsia="Times New Roman" w:hAnsi="Times New Roman" w:cs="Times New Roman"/>
          <w:color w:val="000000"/>
          <w:shd w:val="clear" w:color="auto" w:fill="FFFFFF"/>
          <w:lang w:val="en-ZA" w:eastAsia="en-GB"/>
        </w:rPr>
        <w:t xml:space="preserve">Having regard to the plaintiff’s physical injuries and the consequences thereof, including the permanent deficit especially due to his right lower limb injuries, psychological trauma and his loss of enjoyment of amenities of life, including a satisfying work life, </w:t>
      </w:r>
      <w:r w:rsidR="005C399D" w:rsidRPr="000F7E5C">
        <w:rPr>
          <w:rFonts w:ascii="Times New Roman" w:eastAsia="Times New Roman" w:hAnsi="Times New Roman" w:cs="Times New Roman"/>
          <w:lang w:val="en-ZA" w:eastAsia="en-GB"/>
        </w:rPr>
        <w:t xml:space="preserve">I </w:t>
      </w:r>
      <w:r w:rsidR="005C399D" w:rsidRPr="000F7E5C">
        <w:rPr>
          <w:rFonts w:ascii="Times New Roman" w:eastAsia="Times New Roman" w:hAnsi="Times New Roman" w:cs="Times New Roman"/>
          <w:color w:val="000000"/>
          <w:shd w:val="clear" w:color="auto" w:fill="FFFFFF"/>
          <w:lang w:val="en-ZA" w:eastAsia="en-GB"/>
        </w:rPr>
        <w:t xml:space="preserve">consider an amount of R </w:t>
      </w:r>
      <w:r w:rsidR="00C92BCA" w:rsidRPr="000F7E5C">
        <w:rPr>
          <w:rFonts w:ascii="Times New Roman" w:eastAsia="Times New Roman" w:hAnsi="Times New Roman" w:cs="Times New Roman"/>
          <w:color w:val="000000"/>
          <w:shd w:val="clear" w:color="auto" w:fill="FFFFFF"/>
          <w:lang w:val="en-ZA" w:eastAsia="en-GB"/>
        </w:rPr>
        <w:t>6</w:t>
      </w:r>
      <w:r w:rsidR="005C399D" w:rsidRPr="000F7E5C">
        <w:rPr>
          <w:rFonts w:ascii="Times New Roman" w:eastAsia="Times New Roman" w:hAnsi="Times New Roman" w:cs="Times New Roman"/>
          <w:color w:val="000000"/>
          <w:shd w:val="clear" w:color="auto" w:fill="FFFFFF"/>
          <w:lang w:val="en-ZA" w:eastAsia="en-GB"/>
        </w:rPr>
        <w:t>00</w:t>
      </w:r>
      <w:r w:rsidR="008A1AB9" w:rsidRPr="000F7E5C">
        <w:rPr>
          <w:rFonts w:ascii="Times New Roman" w:eastAsia="Times New Roman" w:hAnsi="Times New Roman" w:cs="Times New Roman"/>
          <w:color w:val="000000"/>
          <w:shd w:val="clear" w:color="auto" w:fill="FFFFFF"/>
          <w:lang w:val="en-ZA" w:eastAsia="en-GB"/>
        </w:rPr>
        <w:t> </w:t>
      </w:r>
      <w:r w:rsidR="005C399D" w:rsidRPr="000F7E5C">
        <w:rPr>
          <w:rFonts w:ascii="Times New Roman" w:eastAsia="Times New Roman" w:hAnsi="Times New Roman" w:cs="Times New Roman"/>
          <w:color w:val="000000"/>
          <w:shd w:val="clear" w:color="auto" w:fill="FFFFFF"/>
          <w:lang w:val="en-ZA" w:eastAsia="en-GB"/>
        </w:rPr>
        <w:t>000</w:t>
      </w:r>
      <w:r w:rsidR="008A1AB9" w:rsidRPr="000F7E5C">
        <w:rPr>
          <w:rFonts w:ascii="Times New Roman" w:eastAsia="Times New Roman" w:hAnsi="Times New Roman" w:cs="Times New Roman"/>
          <w:color w:val="000000"/>
          <w:shd w:val="clear" w:color="auto" w:fill="FFFFFF"/>
          <w:lang w:val="en-ZA" w:eastAsia="en-GB"/>
        </w:rPr>
        <w:t xml:space="preserve"> (</w:t>
      </w:r>
      <w:r w:rsidR="00C92BCA" w:rsidRPr="000F7E5C">
        <w:rPr>
          <w:rFonts w:ascii="Times New Roman" w:eastAsia="Times New Roman" w:hAnsi="Times New Roman" w:cs="Times New Roman"/>
          <w:color w:val="000000"/>
          <w:shd w:val="clear" w:color="auto" w:fill="FFFFFF"/>
          <w:lang w:val="en-ZA" w:eastAsia="en-GB"/>
        </w:rPr>
        <w:t>six</w:t>
      </w:r>
      <w:r w:rsidR="008A1AB9" w:rsidRPr="000F7E5C">
        <w:rPr>
          <w:rFonts w:ascii="Times New Roman" w:eastAsia="Times New Roman" w:hAnsi="Times New Roman" w:cs="Times New Roman"/>
          <w:color w:val="000000"/>
          <w:shd w:val="clear" w:color="auto" w:fill="FFFFFF"/>
          <w:lang w:val="en-ZA" w:eastAsia="en-GB"/>
        </w:rPr>
        <w:t xml:space="preserve"> hundred thousand</w:t>
      </w:r>
      <w:r w:rsidR="00BF02FF" w:rsidRPr="000F7E5C">
        <w:rPr>
          <w:rFonts w:ascii="Times New Roman" w:eastAsia="Times New Roman" w:hAnsi="Times New Roman" w:cs="Times New Roman"/>
          <w:color w:val="000000"/>
          <w:shd w:val="clear" w:color="auto" w:fill="FFFFFF"/>
          <w:lang w:val="en-ZA" w:eastAsia="en-GB"/>
        </w:rPr>
        <w:t xml:space="preserve"> rand</w:t>
      </w:r>
      <w:r w:rsidR="008A1AB9" w:rsidRPr="000F7E5C">
        <w:rPr>
          <w:rFonts w:ascii="Times New Roman" w:eastAsia="Times New Roman" w:hAnsi="Times New Roman" w:cs="Times New Roman"/>
          <w:color w:val="000000"/>
          <w:shd w:val="clear" w:color="auto" w:fill="FFFFFF"/>
          <w:lang w:val="en-ZA" w:eastAsia="en-GB"/>
        </w:rPr>
        <w:t>)</w:t>
      </w:r>
      <w:r w:rsidR="005C399D" w:rsidRPr="000F7E5C">
        <w:rPr>
          <w:rFonts w:ascii="Times New Roman" w:eastAsia="Times New Roman" w:hAnsi="Times New Roman" w:cs="Times New Roman"/>
          <w:color w:val="000000"/>
          <w:shd w:val="clear" w:color="auto" w:fill="FFFFFF"/>
          <w:lang w:val="en-ZA" w:eastAsia="en-GB"/>
        </w:rPr>
        <w:t xml:space="preserve"> to be fair and adequate compensation to the plaintiff in respect of his general damages.</w:t>
      </w:r>
    </w:p>
    <w:p w14:paraId="3BAB4364" w14:textId="77777777" w:rsidR="00BD7189" w:rsidRPr="008A6E6B" w:rsidRDefault="00BD7189" w:rsidP="00BD7189">
      <w:pPr>
        <w:pStyle w:val="ListParagraph"/>
        <w:spacing w:line="360" w:lineRule="auto"/>
        <w:ind w:left="567"/>
        <w:jc w:val="both"/>
        <w:rPr>
          <w:rFonts w:ascii="Times New Roman" w:hAnsi="Times New Roman" w:cs="Times New Roman"/>
          <w:color w:val="242121"/>
          <w:lang w:val="en-ZA"/>
        </w:rPr>
      </w:pPr>
    </w:p>
    <w:p w14:paraId="56A5FA7A" w14:textId="05B14D07" w:rsidR="00254F53" w:rsidRDefault="00BD7189" w:rsidP="00BD7189">
      <w:pPr>
        <w:spacing w:line="360" w:lineRule="auto"/>
        <w:jc w:val="both"/>
        <w:rPr>
          <w:rFonts w:ascii="Times New Roman" w:hAnsi="Times New Roman" w:cs="Times New Roman"/>
          <w:b/>
          <w:bCs/>
          <w:color w:val="242121"/>
          <w:lang w:val="en-ZA"/>
        </w:rPr>
      </w:pPr>
      <w:r>
        <w:rPr>
          <w:rFonts w:ascii="Times New Roman" w:hAnsi="Times New Roman" w:cs="Times New Roman"/>
          <w:b/>
          <w:bCs/>
          <w:color w:val="242121"/>
          <w:lang w:val="en-ZA"/>
        </w:rPr>
        <w:t>Loss of earnings and Contingencies</w:t>
      </w:r>
    </w:p>
    <w:p w14:paraId="09DFD0E8" w14:textId="591D4DA5" w:rsidR="00254F53" w:rsidRPr="000F7E5C" w:rsidRDefault="000F7E5C" w:rsidP="000F7E5C">
      <w:pPr>
        <w:spacing w:line="360" w:lineRule="auto"/>
        <w:ind w:left="567" w:hanging="567"/>
        <w:jc w:val="both"/>
        <w:rPr>
          <w:rFonts w:ascii="Times New Roman" w:eastAsia="Times New Roman" w:hAnsi="Times New Roman" w:cs="Times New Roman"/>
          <w:color w:val="242121"/>
          <w:lang w:eastAsia="en-GB"/>
        </w:rPr>
      </w:pPr>
      <w:r>
        <w:rPr>
          <w:rFonts w:ascii="Times New Roman" w:eastAsia="Times New Roman" w:hAnsi="Times New Roman" w:cs="Times New Roman"/>
          <w:color w:val="242121"/>
          <w:lang w:eastAsia="en-GB"/>
        </w:rPr>
        <w:t>[41]</w:t>
      </w:r>
      <w:r>
        <w:rPr>
          <w:rFonts w:ascii="Times New Roman" w:eastAsia="Times New Roman" w:hAnsi="Times New Roman" w:cs="Times New Roman"/>
          <w:color w:val="242121"/>
          <w:lang w:eastAsia="en-GB"/>
        </w:rPr>
        <w:tab/>
      </w:r>
      <w:r w:rsidR="00254F53" w:rsidRPr="000F7E5C">
        <w:rPr>
          <w:rFonts w:ascii="Times New Roman" w:eastAsia="Times New Roman" w:hAnsi="Times New Roman" w:cs="Times New Roman"/>
          <w:color w:val="000000"/>
          <w:shd w:val="clear" w:color="auto" w:fill="FFFFFF"/>
          <w:lang w:val="en-ZA" w:eastAsia="en-GB"/>
        </w:rPr>
        <w:t>It</w:t>
      </w:r>
      <w:r w:rsidR="00254F53" w:rsidRPr="000F7E5C">
        <w:rPr>
          <w:rFonts w:ascii="Times New Roman" w:eastAsia="Times New Roman" w:hAnsi="Times New Roman" w:cs="Times New Roman"/>
          <w:color w:val="242121"/>
          <w:lang w:eastAsia="en-GB"/>
        </w:rPr>
        <w:t xml:space="preserve"> is trite that the plaintiff must prove on a preponderance of probabilities h</w:t>
      </w:r>
      <w:r w:rsidR="00BF02FF" w:rsidRPr="000F7E5C">
        <w:rPr>
          <w:rFonts w:ascii="Times New Roman" w:eastAsia="Times New Roman" w:hAnsi="Times New Roman" w:cs="Times New Roman"/>
          <w:color w:val="242121"/>
          <w:lang w:eastAsia="en-GB"/>
        </w:rPr>
        <w:t>is</w:t>
      </w:r>
      <w:r w:rsidR="00254F53" w:rsidRPr="000F7E5C">
        <w:rPr>
          <w:rFonts w:ascii="Times New Roman" w:eastAsia="Times New Roman" w:hAnsi="Times New Roman" w:cs="Times New Roman"/>
          <w:color w:val="242121"/>
          <w:lang w:eastAsia="en-GB"/>
        </w:rPr>
        <w:t xml:space="preserve"> loss</w:t>
      </w:r>
      <w:r w:rsidR="00BF02FF" w:rsidRPr="000F7E5C">
        <w:rPr>
          <w:rFonts w:ascii="Times New Roman" w:eastAsia="Times New Roman" w:hAnsi="Times New Roman" w:cs="Times New Roman"/>
          <w:color w:val="242121"/>
          <w:lang w:eastAsia="en-GB"/>
        </w:rPr>
        <w:t xml:space="preserve"> of earnings</w:t>
      </w:r>
      <w:r w:rsidR="00254F53" w:rsidRPr="000F7E5C">
        <w:rPr>
          <w:rFonts w:ascii="Times New Roman" w:eastAsia="Times New Roman" w:hAnsi="Times New Roman" w:cs="Times New Roman"/>
          <w:color w:val="242121"/>
          <w:lang w:eastAsia="en-GB"/>
        </w:rPr>
        <w:t xml:space="preserve"> as well as the amount of damages that should be awarded</w:t>
      </w:r>
      <w:r w:rsidR="00BF02FF" w:rsidRPr="000F7E5C">
        <w:rPr>
          <w:rFonts w:ascii="Times New Roman" w:eastAsia="Times New Roman" w:hAnsi="Times New Roman" w:cs="Times New Roman"/>
          <w:color w:val="242121"/>
          <w:lang w:eastAsia="en-GB"/>
        </w:rPr>
        <w:t xml:space="preserve"> in this regard</w:t>
      </w:r>
      <w:r w:rsidR="00254F53" w:rsidRPr="000F7E5C">
        <w:rPr>
          <w:rFonts w:ascii="Times New Roman" w:eastAsia="Times New Roman" w:hAnsi="Times New Roman" w:cs="Times New Roman"/>
          <w:color w:val="242121"/>
          <w:lang w:eastAsia="en-GB"/>
        </w:rPr>
        <w:t>.  In assessing the compensation, the court has a large discretion, as was stated in</w:t>
      </w:r>
      <w:r w:rsidR="00F63D09" w:rsidRPr="000F7E5C">
        <w:rPr>
          <w:rFonts w:ascii="Times New Roman" w:eastAsia="Times New Roman" w:hAnsi="Times New Roman" w:cs="Times New Roman"/>
          <w:color w:val="242121"/>
          <w:lang w:eastAsia="en-GB"/>
        </w:rPr>
        <w:t xml:space="preserve"> </w:t>
      </w:r>
      <w:r w:rsidR="00254F53" w:rsidRPr="000F7E5C">
        <w:rPr>
          <w:rFonts w:ascii="Times New Roman" w:eastAsia="Times New Roman" w:hAnsi="Times New Roman" w:cs="Times New Roman"/>
          <w:i/>
          <w:iCs/>
          <w:color w:val="242121"/>
          <w:lang w:eastAsia="en-GB"/>
        </w:rPr>
        <w:t>Legal</w:t>
      </w:r>
      <w:r w:rsidR="00F63D09" w:rsidRPr="000F7E5C">
        <w:rPr>
          <w:rFonts w:ascii="Times New Roman" w:eastAsia="Times New Roman" w:hAnsi="Times New Roman" w:cs="Times New Roman"/>
          <w:color w:val="242121"/>
          <w:lang w:eastAsia="en-GB"/>
        </w:rPr>
        <w:t xml:space="preserve"> </w:t>
      </w:r>
      <w:r w:rsidR="00254F53" w:rsidRPr="000F7E5C">
        <w:rPr>
          <w:rFonts w:ascii="Times New Roman" w:eastAsia="Times New Roman" w:hAnsi="Times New Roman" w:cs="Times New Roman"/>
          <w:i/>
          <w:iCs/>
          <w:color w:val="242121"/>
          <w:lang w:eastAsia="en-GB"/>
        </w:rPr>
        <w:t>Insurance Company Ltd v Botes</w:t>
      </w:r>
      <w:r w:rsidR="00254F53" w:rsidRPr="00435F11">
        <w:rPr>
          <w:rStyle w:val="FootnoteReference"/>
          <w:rFonts w:ascii="Times New Roman" w:eastAsia="Times New Roman" w:hAnsi="Times New Roman" w:cs="Times New Roman"/>
          <w:color w:val="242121"/>
          <w:lang w:eastAsia="en-GB"/>
        </w:rPr>
        <w:footnoteReference w:id="7"/>
      </w:r>
      <w:r w:rsidR="00254F53" w:rsidRPr="000F7E5C">
        <w:rPr>
          <w:rFonts w:ascii="Times New Roman" w:eastAsia="Times New Roman" w:hAnsi="Times New Roman" w:cs="Times New Roman"/>
          <w:color w:val="242121"/>
          <w:lang w:eastAsia="en-GB"/>
        </w:rPr>
        <w:t xml:space="preserve"> where </w:t>
      </w:r>
      <w:r w:rsidR="00BF02FF" w:rsidRPr="000F7E5C">
        <w:rPr>
          <w:rFonts w:ascii="Times New Roman" w:eastAsia="Times New Roman" w:hAnsi="Times New Roman" w:cs="Times New Roman"/>
          <w:color w:val="242121"/>
          <w:lang w:eastAsia="en-GB"/>
        </w:rPr>
        <w:t>it was</w:t>
      </w:r>
      <w:r w:rsidR="00254F53" w:rsidRPr="000F7E5C">
        <w:rPr>
          <w:rFonts w:ascii="Times New Roman" w:eastAsia="Times New Roman" w:hAnsi="Times New Roman" w:cs="Times New Roman"/>
          <w:color w:val="242121"/>
          <w:lang w:eastAsia="en-GB"/>
        </w:rPr>
        <w:t xml:space="preserve"> held:</w:t>
      </w:r>
    </w:p>
    <w:p w14:paraId="4E8AABC8" w14:textId="77777777" w:rsidR="00254F53" w:rsidRPr="00204233" w:rsidRDefault="00254F53" w:rsidP="00254F53">
      <w:pPr>
        <w:pStyle w:val="ListParagraph"/>
        <w:spacing w:line="360" w:lineRule="auto"/>
        <w:ind w:left="567"/>
        <w:jc w:val="both"/>
        <w:rPr>
          <w:rFonts w:ascii="Times New Roman" w:eastAsia="Times New Roman" w:hAnsi="Times New Roman" w:cs="Times New Roman"/>
          <w:color w:val="242121"/>
          <w:lang w:eastAsia="en-GB"/>
        </w:rPr>
      </w:pPr>
    </w:p>
    <w:p w14:paraId="6A5E0DC0" w14:textId="77777777" w:rsidR="00254F53" w:rsidRDefault="00254F53" w:rsidP="00254F53">
      <w:pPr>
        <w:pStyle w:val="ListParagraph"/>
        <w:spacing w:line="360" w:lineRule="auto"/>
        <w:jc w:val="both"/>
        <w:rPr>
          <w:rFonts w:ascii="Times New Roman" w:eastAsia="Times New Roman" w:hAnsi="Times New Roman" w:cs="Times New Roman"/>
          <w:color w:val="242121"/>
          <w:sz w:val="22"/>
          <w:lang w:eastAsia="en-GB"/>
        </w:rPr>
      </w:pPr>
      <w:r w:rsidRPr="00435F11">
        <w:rPr>
          <w:rFonts w:ascii="Times New Roman" w:eastAsia="Times New Roman" w:hAnsi="Times New Roman" w:cs="Times New Roman"/>
          <w:color w:val="242121"/>
          <w:sz w:val="22"/>
          <w:shd w:val="clear" w:color="auto" w:fill="FFFFFF"/>
          <w:lang w:eastAsia="en-GB"/>
        </w:rPr>
        <w:t>“</w:t>
      </w:r>
      <w:r w:rsidRPr="00435F11">
        <w:rPr>
          <w:rFonts w:ascii="Times New Roman" w:eastAsia="Times New Roman" w:hAnsi="Times New Roman" w:cs="Times New Roman"/>
          <w:color w:val="242121"/>
          <w:sz w:val="22"/>
          <w:lang w:eastAsia="en-GB"/>
        </w:rPr>
        <w:t>In assessing a compensation, the trial Judge has a large discretion to award what under the circumstances he considers right.  He may be guided but is certainly not tied down by inexorable actuarial calculations.”</w:t>
      </w:r>
    </w:p>
    <w:p w14:paraId="6794D016" w14:textId="77777777" w:rsidR="00254F53" w:rsidRDefault="00254F53" w:rsidP="00254F53">
      <w:pPr>
        <w:pStyle w:val="ListParagraph"/>
        <w:spacing w:line="360" w:lineRule="auto"/>
        <w:jc w:val="both"/>
        <w:rPr>
          <w:rFonts w:ascii="Times New Roman" w:eastAsia="Times New Roman" w:hAnsi="Times New Roman" w:cs="Times New Roman"/>
          <w:color w:val="242121"/>
          <w:sz w:val="22"/>
          <w:lang w:eastAsia="en-GB"/>
        </w:rPr>
      </w:pPr>
    </w:p>
    <w:p w14:paraId="11FF0162" w14:textId="3F3719B6" w:rsidR="00254F53" w:rsidRPr="000F7E5C" w:rsidRDefault="000F7E5C" w:rsidP="000F7E5C">
      <w:pPr>
        <w:spacing w:line="360" w:lineRule="auto"/>
        <w:ind w:left="567" w:hanging="567"/>
        <w:jc w:val="both"/>
        <w:rPr>
          <w:rFonts w:ascii="Times New Roman" w:hAnsi="Times New Roman" w:cs="Times New Roman"/>
          <w:color w:val="242121"/>
          <w:sz w:val="22"/>
          <w:lang w:val="en-ZA"/>
        </w:rPr>
      </w:pPr>
      <w:r w:rsidRPr="00F63D09">
        <w:rPr>
          <w:rFonts w:ascii="Times New Roman" w:hAnsi="Times New Roman" w:cs="Times New Roman"/>
          <w:color w:val="242121"/>
          <w:lang w:val="en-ZA"/>
        </w:rPr>
        <w:t>[42]</w:t>
      </w:r>
      <w:r w:rsidRPr="00F63D09">
        <w:rPr>
          <w:rFonts w:ascii="Times New Roman" w:hAnsi="Times New Roman" w:cs="Times New Roman"/>
          <w:color w:val="242121"/>
          <w:lang w:val="en-ZA"/>
        </w:rPr>
        <w:tab/>
      </w:r>
      <w:r w:rsidR="00254F53" w:rsidRPr="000F7E5C">
        <w:rPr>
          <w:rFonts w:ascii="Times New Roman" w:hAnsi="Times New Roman" w:cs="Times New Roman"/>
          <w:szCs w:val="26"/>
          <w:lang w:val="en-ZA"/>
        </w:rPr>
        <w:t xml:space="preserve">Hartzenbeg J explained in </w:t>
      </w:r>
      <w:r w:rsidR="00254F53" w:rsidRPr="000F7E5C">
        <w:rPr>
          <w:rFonts w:ascii="Times New Roman" w:hAnsi="Times New Roman" w:cs="Times New Roman"/>
          <w:i/>
          <w:iCs/>
          <w:szCs w:val="26"/>
          <w:lang w:val="en-ZA"/>
        </w:rPr>
        <w:t>Road Accident Fund v Maasdorp</w:t>
      </w:r>
      <w:r w:rsidR="00254F53" w:rsidRPr="00D033B6">
        <w:rPr>
          <w:rStyle w:val="FootnoteReference"/>
          <w:rFonts w:ascii="Times New Roman" w:hAnsi="Times New Roman" w:cs="Times New Roman"/>
          <w:szCs w:val="26"/>
          <w:lang w:val="en-ZA"/>
        </w:rPr>
        <w:footnoteReference w:id="8"/>
      </w:r>
      <w:r w:rsidR="00254F53" w:rsidRPr="000F7E5C">
        <w:rPr>
          <w:rFonts w:ascii="Times New Roman" w:hAnsi="Times New Roman" w:cs="Times New Roman"/>
          <w:i/>
          <w:iCs/>
          <w:position w:val="8"/>
          <w:szCs w:val="26"/>
          <w:lang w:val="en-ZA"/>
        </w:rPr>
        <w:t xml:space="preserve"> </w:t>
      </w:r>
      <w:r w:rsidR="00254F53" w:rsidRPr="000F7E5C">
        <w:rPr>
          <w:rFonts w:ascii="Times New Roman" w:hAnsi="Times New Roman" w:cs="Times New Roman"/>
          <w:szCs w:val="26"/>
          <w:lang w:val="en-ZA"/>
        </w:rPr>
        <w:t>that:</w:t>
      </w:r>
    </w:p>
    <w:p w14:paraId="360EF437" w14:textId="77777777" w:rsidR="00F63D09" w:rsidRPr="00D033B6" w:rsidRDefault="00F63D09" w:rsidP="00F63D09">
      <w:pPr>
        <w:pStyle w:val="ListParagraph"/>
        <w:spacing w:line="360" w:lineRule="auto"/>
        <w:ind w:left="567"/>
        <w:jc w:val="both"/>
        <w:rPr>
          <w:rFonts w:ascii="Times New Roman" w:hAnsi="Times New Roman" w:cs="Times New Roman"/>
          <w:color w:val="242121"/>
          <w:sz w:val="22"/>
          <w:lang w:val="en-ZA"/>
        </w:rPr>
      </w:pPr>
    </w:p>
    <w:p w14:paraId="61BB693F" w14:textId="5B8A5F96" w:rsidR="00BD7189" w:rsidRDefault="00254F53" w:rsidP="00254F53">
      <w:pPr>
        <w:pStyle w:val="ListParagraph"/>
        <w:spacing w:before="100" w:beforeAutospacing="1" w:after="100" w:afterAutospacing="1" w:line="360" w:lineRule="auto"/>
        <w:jc w:val="both"/>
        <w:rPr>
          <w:rFonts w:ascii="Times New Roman" w:eastAsia="Times New Roman" w:hAnsi="Times New Roman" w:cs="Times New Roman"/>
          <w:sz w:val="22"/>
          <w:lang w:val="en-ZA" w:eastAsia="en-GB"/>
        </w:rPr>
      </w:pPr>
      <w:r w:rsidRPr="00D033B6">
        <w:rPr>
          <w:rFonts w:ascii="Times New Roman" w:eastAsia="Times New Roman" w:hAnsi="Times New Roman" w:cs="Times New Roman"/>
          <w:sz w:val="22"/>
          <w:lang w:val="en-ZA" w:eastAsia="en-GB"/>
        </w:rPr>
        <w:t>“The question of loss of earnings and loss of earning capacity is a vexed one and is often considered by our courts.  Usually, the material available to the court is scant, and very often, the contentions are speculative.  Nevertheless, if the court is satisfied that there was a loss of earnings and/or earning capacity, the court must formulate an award of damages.  What damages the court will award will depend entirely on the material available to the court.”</w:t>
      </w:r>
    </w:p>
    <w:p w14:paraId="22A995F4" w14:textId="77777777" w:rsidR="00254F53" w:rsidRPr="00254F53" w:rsidRDefault="00254F53" w:rsidP="00254F53">
      <w:pPr>
        <w:pStyle w:val="ListParagraph"/>
        <w:spacing w:before="100" w:beforeAutospacing="1" w:after="100" w:afterAutospacing="1" w:line="360" w:lineRule="auto"/>
        <w:jc w:val="both"/>
        <w:rPr>
          <w:rFonts w:ascii="Times New Roman" w:eastAsia="Times New Roman" w:hAnsi="Times New Roman" w:cs="Times New Roman"/>
          <w:sz w:val="22"/>
          <w:lang w:val="en-ZA" w:eastAsia="en-GB"/>
        </w:rPr>
      </w:pPr>
    </w:p>
    <w:p w14:paraId="3399E534" w14:textId="0C971691" w:rsidR="00BD7189" w:rsidRPr="000F7E5C" w:rsidRDefault="000F7E5C" w:rsidP="000F7E5C">
      <w:pPr>
        <w:spacing w:line="360" w:lineRule="auto"/>
        <w:ind w:left="567" w:hanging="567"/>
        <w:jc w:val="both"/>
        <w:rPr>
          <w:rFonts w:ascii="Times New Roman" w:hAnsi="Times New Roman" w:cs="Times New Roman"/>
          <w:b/>
          <w:bCs/>
          <w:color w:val="242121"/>
          <w:lang w:val="en-ZA"/>
        </w:rPr>
      </w:pPr>
      <w:r w:rsidRPr="00BD7189">
        <w:rPr>
          <w:rFonts w:ascii="Times New Roman" w:hAnsi="Times New Roman" w:cs="Times New Roman"/>
          <w:color w:val="242121"/>
          <w:lang w:val="en-ZA"/>
        </w:rPr>
        <w:t>[43]</w:t>
      </w:r>
      <w:r w:rsidRPr="00BD7189">
        <w:rPr>
          <w:rFonts w:ascii="Times New Roman" w:hAnsi="Times New Roman" w:cs="Times New Roman"/>
          <w:color w:val="242121"/>
          <w:lang w:val="en-ZA"/>
        </w:rPr>
        <w:tab/>
      </w:r>
      <w:r w:rsidR="00BD7189" w:rsidRPr="000F7E5C">
        <w:rPr>
          <w:rFonts w:ascii="Times New Roman" w:hAnsi="Times New Roman" w:cs="Times New Roman"/>
          <w:color w:val="242121"/>
          <w:lang w:val="en-ZA"/>
        </w:rPr>
        <w:t xml:space="preserve">I was provided with an actuary report in order to ascertain the plaintiff’s past and future loss of income due the accident. </w:t>
      </w:r>
    </w:p>
    <w:p w14:paraId="7B247646" w14:textId="77777777" w:rsidR="00BD7189" w:rsidRPr="00BD7189" w:rsidRDefault="00BD7189" w:rsidP="00BD7189">
      <w:pPr>
        <w:pStyle w:val="ListParagraph"/>
        <w:spacing w:line="360" w:lineRule="auto"/>
        <w:ind w:left="567"/>
        <w:jc w:val="both"/>
        <w:rPr>
          <w:rFonts w:ascii="Times New Roman" w:hAnsi="Times New Roman" w:cs="Times New Roman"/>
          <w:b/>
          <w:bCs/>
          <w:color w:val="242121"/>
          <w:lang w:val="en-ZA"/>
        </w:rPr>
      </w:pPr>
    </w:p>
    <w:p w14:paraId="7DF1802A" w14:textId="4BEE3ABD" w:rsidR="00BD7189" w:rsidRPr="000F7E5C" w:rsidRDefault="000F7E5C" w:rsidP="000F7E5C">
      <w:pPr>
        <w:spacing w:line="360" w:lineRule="auto"/>
        <w:ind w:left="567" w:hanging="567"/>
        <w:jc w:val="both"/>
        <w:rPr>
          <w:rFonts w:ascii="Times New Roman" w:hAnsi="Times New Roman" w:cs="Times New Roman"/>
          <w:b/>
          <w:bCs/>
          <w:color w:val="242121"/>
          <w:lang w:val="en-ZA"/>
        </w:rPr>
      </w:pPr>
      <w:r w:rsidRPr="00BD7189">
        <w:rPr>
          <w:rFonts w:ascii="Times New Roman" w:hAnsi="Times New Roman" w:cs="Times New Roman"/>
          <w:color w:val="242121"/>
          <w:lang w:val="en-ZA"/>
        </w:rPr>
        <w:t>[44]</w:t>
      </w:r>
      <w:r w:rsidRPr="00BD7189">
        <w:rPr>
          <w:rFonts w:ascii="Times New Roman" w:hAnsi="Times New Roman" w:cs="Times New Roman"/>
          <w:color w:val="242121"/>
          <w:lang w:val="en-ZA"/>
        </w:rPr>
        <w:tab/>
      </w:r>
      <w:r w:rsidR="00BD7189" w:rsidRPr="000F7E5C">
        <w:rPr>
          <w:rFonts w:ascii="Times New Roman" w:hAnsi="Times New Roman" w:cs="Times New Roman"/>
          <w:color w:val="242121"/>
          <w:lang w:val="en-ZA"/>
        </w:rPr>
        <w:t xml:space="preserve">In </w:t>
      </w:r>
      <w:r w:rsidR="00BD7189" w:rsidRPr="000F7E5C">
        <w:rPr>
          <w:rFonts w:ascii="Times New Roman" w:hAnsi="Times New Roman" w:cs="Times New Roman"/>
          <w:i/>
          <w:iCs/>
          <w:color w:val="242121"/>
          <w:lang w:val="en-ZA"/>
        </w:rPr>
        <w:t>MT v RAF</w:t>
      </w:r>
      <w:r w:rsidR="00BD7189">
        <w:rPr>
          <w:rStyle w:val="FootnoteReference"/>
          <w:rFonts w:ascii="Times New Roman" w:hAnsi="Times New Roman" w:cs="Times New Roman"/>
          <w:color w:val="242121"/>
          <w:lang w:val="en-ZA"/>
        </w:rPr>
        <w:footnoteReference w:id="9"/>
      </w:r>
      <w:r w:rsidR="00BD7189" w:rsidRPr="000F7E5C">
        <w:rPr>
          <w:rFonts w:ascii="Times New Roman" w:hAnsi="Times New Roman" w:cs="Times New Roman"/>
          <w:color w:val="242121"/>
          <w:lang w:val="en-ZA"/>
        </w:rPr>
        <w:t xml:space="preserve"> Fisher J said the following on the role of the Actuary and Industrial Psychologist reports;</w:t>
      </w:r>
    </w:p>
    <w:p w14:paraId="316FAF6D" w14:textId="77777777" w:rsidR="00BD7189" w:rsidRPr="00BD7189" w:rsidRDefault="00BD7189" w:rsidP="00BD7189">
      <w:pPr>
        <w:pStyle w:val="ListParagraph"/>
        <w:spacing w:line="360" w:lineRule="auto"/>
        <w:ind w:left="567"/>
        <w:jc w:val="both"/>
        <w:rPr>
          <w:rFonts w:ascii="Times New Roman" w:hAnsi="Times New Roman" w:cs="Times New Roman"/>
          <w:b/>
          <w:bCs/>
          <w:color w:val="242121"/>
          <w:lang w:val="en-ZA"/>
        </w:rPr>
      </w:pPr>
    </w:p>
    <w:p w14:paraId="6A15E7B5" w14:textId="1F1C3D0C" w:rsidR="00BD7189" w:rsidRPr="00BD7189" w:rsidRDefault="00BD7189" w:rsidP="00BD7189">
      <w:pPr>
        <w:pStyle w:val="ListParagraph"/>
        <w:spacing w:line="360" w:lineRule="auto"/>
        <w:ind w:left="567"/>
        <w:jc w:val="both"/>
        <w:rPr>
          <w:rFonts w:ascii="Times New Roman" w:hAnsi="Times New Roman" w:cs="Times New Roman"/>
          <w:color w:val="242121"/>
          <w:sz w:val="22"/>
          <w:szCs w:val="22"/>
          <w:lang w:val="en-US"/>
        </w:rPr>
      </w:pPr>
      <w:r w:rsidRPr="00BD7189">
        <w:rPr>
          <w:rFonts w:ascii="Times New Roman" w:hAnsi="Times New Roman" w:cs="Times New Roman"/>
          <w:color w:val="242121"/>
          <w:sz w:val="22"/>
          <w:szCs w:val="22"/>
          <w:shd w:val="clear" w:color="auto" w:fill="FFFFFF"/>
        </w:rPr>
        <w:t>“</w:t>
      </w:r>
      <w:r w:rsidRPr="00BD7189">
        <w:rPr>
          <w:rFonts w:ascii="Times New Roman" w:hAnsi="Times New Roman" w:cs="Times New Roman"/>
          <w:i/>
          <w:iCs/>
          <w:color w:val="242121"/>
          <w:sz w:val="22"/>
          <w:szCs w:val="22"/>
          <w:lang w:val="en-US"/>
        </w:rPr>
        <w:t>The Actuary   –</w:t>
      </w:r>
      <w:r w:rsidRPr="00BD7189">
        <w:rPr>
          <w:rStyle w:val="apple-converted-space"/>
          <w:rFonts w:ascii="Times New Roman" w:hAnsi="Times New Roman" w:cs="Times New Roman"/>
          <w:i/>
          <w:iCs/>
          <w:color w:val="242121"/>
          <w:sz w:val="22"/>
          <w:szCs w:val="22"/>
          <w:lang w:val="en-US"/>
        </w:rPr>
        <w:t> </w:t>
      </w:r>
      <w:r w:rsidRPr="00BD7189">
        <w:rPr>
          <w:rFonts w:ascii="Times New Roman" w:hAnsi="Times New Roman" w:cs="Times New Roman"/>
          <w:color w:val="242121"/>
          <w:sz w:val="22"/>
          <w:szCs w:val="22"/>
        </w:rPr>
        <w:t>  </w:t>
      </w:r>
      <w:r w:rsidRPr="00BD7189">
        <w:rPr>
          <w:rFonts w:ascii="Times New Roman" w:hAnsi="Times New Roman" w:cs="Times New Roman"/>
          <w:color w:val="242121"/>
          <w:sz w:val="22"/>
          <w:szCs w:val="22"/>
          <w:lang w:val="en-US"/>
        </w:rPr>
        <w:t>The parties routinely seek to assist the court in its assessment of the appropriate amount payable by resort to the expertise of an actuary.</w:t>
      </w:r>
      <w:r w:rsidR="00F63D09">
        <w:rPr>
          <w:rFonts w:ascii="Times New Roman" w:hAnsi="Times New Roman" w:cs="Times New Roman"/>
          <w:color w:val="242121"/>
          <w:sz w:val="22"/>
          <w:szCs w:val="22"/>
          <w:lang w:val="en-US"/>
        </w:rPr>
        <w:t xml:space="preserve">  </w:t>
      </w:r>
      <w:r w:rsidRPr="00BD7189">
        <w:rPr>
          <w:rFonts w:ascii="Times New Roman" w:hAnsi="Times New Roman" w:cs="Times New Roman"/>
          <w:color w:val="242121"/>
          <w:sz w:val="22"/>
          <w:szCs w:val="22"/>
          <w:lang w:val="en-US"/>
        </w:rPr>
        <w:t xml:space="preserve">Actuaries rely on look-up tables which are produced with reference to statistics. </w:t>
      </w:r>
      <w:r w:rsidR="00F63D09">
        <w:rPr>
          <w:rFonts w:ascii="Times New Roman" w:hAnsi="Times New Roman" w:cs="Times New Roman"/>
          <w:color w:val="242121"/>
          <w:sz w:val="22"/>
          <w:szCs w:val="22"/>
          <w:lang w:val="en-US"/>
        </w:rPr>
        <w:t xml:space="preserve"> </w:t>
      </w:r>
      <w:r w:rsidRPr="00BD7189">
        <w:rPr>
          <w:rFonts w:ascii="Times New Roman" w:hAnsi="Times New Roman" w:cs="Times New Roman"/>
          <w:color w:val="242121"/>
          <w:sz w:val="22"/>
          <w:szCs w:val="22"/>
          <w:lang w:val="en-US"/>
        </w:rPr>
        <w:t>Such statistics are derived,</w:t>
      </w:r>
      <w:r w:rsidRPr="00BD7189">
        <w:rPr>
          <w:rStyle w:val="apple-converted-space"/>
          <w:rFonts w:ascii="Times New Roman" w:hAnsi="Times New Roman" w:cs="Times New Roman"/>
          <w:color w:val="242121"/>
          <w:sz w:val="22"/>
          <w:szCs w:val="22"/>
          <w:lang w:val="en-US"/>
        </w:rPr>
        <w:t> </w:t>
      </w:r>
      <w:r w:rsidRPr="00BD7189">
        <w:rPr>
          <w:rFonts w:ascii="Times New Roman" w:hAnsi="Times New Roman" w:cs="Times New Roman"/>
          <w:i/>
          <w:iCs/>
          <w:color w:val="242121"/>
          <w:sz w:val="22"/>
          <w:szCs w:val="22"/>
          <w:lang w:val="en-US"/>
        </w:rPr>
        <w:t>inter alia,</w:t>
      </w:r>
      <w:r w:rsidRPr="00BD7189">
        <w:rPr>
          <w:rStyle w:val="apple-converted-space"/>
          <w:rFonts w:ascii="Times New Roman" w:hAnsi="Times New Roman" w:cs="Times New Roman"/>
          <w:color w:val="242121"/>
          <w:sz w:val="22"/>
          <w:szCs w:val="22"/>
          <w:lang w:val="en-US"/>
        </w:rPr>
        <w:t> </w:t>
      </w:r>
      <w:r w:rsidRPr="00BD7189">
        <w:rPr>
          <w:rFonts w:ascii="Times New Roman" w:hAnsi="Times New Roman" w:cs="Times New Roman"/>
          <w:color w:val="242121"/>
          <w:sz w:val="22"/>
          <w:szCs w:val="22"/>
          <w:lang w:val="en-US"/>
        </w:rPr>
        <w:t xml:space="preserve">from surveys and studies done locally and internationally in order to establish norms, representativeness, and means. </w:t>
      </w:r>
      <w:r w:rsidR="00F63D09">
        <w:rPr>
          <w:rFonts w:ascii="Times New Roman" w:hAnsi="Times New Roman" w:cs="Times New Roman"/>
          <w:color w:val="242121"/>
          <w:sz w:val="22"/>
          <w:szCs w:val="22"/>
          <w:lang w:val="en-US"/>
        </w:rPr>
        <w:t xml:space="preserve"> </w:t>
      </w:r>
      <w:r w:rsidRPr="00BD7189">
        <w:rPr>
          <w:rFonts w:ascii="Times New Roman" w:hAnsi="Times New Roman" w:cs="Times New Roman"/>
          <w:color w:val="242121"/>
          <w:sz w:val="22"/>
          <w:szCs w:val="22"/>
          <w:lang w:val="en-US"/>
        </w:rPr>
        <w:t>From these surveys and studies, baseline predictions as to the likely earning capacity of individuals in situations comparable to that of the plaintiff are set.</w:t>
      </w:r>
      <w:r w:rsidR="00F63D09">
        <w:rPr>
          <w:rFonts w:ascii="Times New Roman" w:hAnsi="Times New Roman" w:cs="Times New Roman"/>
          <w:color w:val="242121"/>
          <w:sz w:val="22"/>
          <w:szCs w:val="22"/>
          <w:lang w:val="en-US"/>
        </w:rPr>
        <w:t xml:space="preserve">  </w:t>
      </w:r>
      <w:r w:rsidRPr="00BD7189">
        <w:rPr>
          <w:rFonts w:ascii="Times New Roman" w:hAnsi="Times New Roman" w:cs="Times New Roman"/>
          <w:color w:val="242121"/>
          <w:sz w:val="22"/>
          <w:szCs w:val="22"/>
          <w:lang w:val="en-US"/>
        </w:rPr>
        <w:t>These baseline predictions are then applied to a plaintiff’s position using various assumptions and scenarios which should obviously have some foundation in fact and reality.</w:t>
      </w:r>
    </w:p>
    <w:p w14:paraId="5F8AB07E" w14:textId="45FCED54" w:rsidR="00BD7189" w:rsidRPr="00BD7189" w:rsidRDefault="00BD7189" w:rsidP="00BD7189">
      <w:pPr>
        <w:pStyle w:val="western"/>
        <w:spacing w:before="144" w:beforeAutospacing="0" w:after="0" w:afterAutospacing="0" w:line="360" w:lineRule="auto"/>
        <w:ind w:left="567"/>
        <w:jc w:val="both"/>
        <w:rPr>
          <w:color w:val="242121"/>
          <w:sz w:val="22"/>
          <w:szCs w:val="22"/>
          <w:lang w:val="en-US"/>
        </w:rPr>
      </w:pPr>
      <w:r w:rsidRPr="00BD7189">
        <w:rPr>
          <w:color w:val="242121"/>
          <w:sz w:val="22"/>
          <w:szCs w:val="22"/>
          <w:lang w:val="en-US"/>
        </w:rPr>
        <w:t xml:space="preserve">The general approach of the actuary is to posit the plaintiff, as she is proven to have been in her uninjured state and then to apply assumptions (generally obtained from the industrial psychologists) as to her state with the proven injuries and their sequela. </w:t>
      </w:r>
      <w:r w:rsidR="00F63D09">
        <w:rPr>
          <w:color w:val="242121"/>
          <w:sz w:val="22"/>
          <w:szCs w:val="22"/>
          <w:lang w:val="en-US"/>
        </w:rPr>
        <w:t xml:space="preserve"> </w:t>
      </w:r>
      <w:r w:rsidRPr="00BD7189">
        <w:rPr>
          <w:color w:val="242121"/>
          <w:sz w:val="22"/>
          <w:szCs w:val="22"/>
          <w:lang w:val="en-US"/>
        </w:rPr>
        <w:t xml:space="preserve">The deficits which arise between these scenarios (if any) are then translated with reference to the various baseline means and norms used. </w:t>
      </w:r>
      <w:r w:rsidR="00F63D09">
        <w:rPr>
          <w:color w:val="242121"/>
          <w:sz w:val="22"/>
          <w:szCs w:val="22"/>
          <w:lang w:val="en-US"/>
        </w:rPr>
        <w:t xml:space="preserve"> </w:t>
      </w:r>
      <w:r w:rsidRPr="00BD7189">
        <w:rPr>
          <w:color w:val="242121"/>
          <w:sz w:val="22"/>
          <w:szCs w:val="22"/>
          <w:lang w:val="en-US"/>
        </w:rPr>
        <w:t>These exercises are designed with the aim of suggesting the various types of employment which would hypothetically be available to the plaintiff both pre and post morbidity. The loss is calculated as the difference in earnings derived between the pre- accident or pre morbid state and post- accident or post morbid state.</w:t>
      </w:r>
      <w:r w:rsidR="00F63D09">
        <w:rPr>
          <w:color w:val="242121"/>
          <w:sz w:val="22"/>
          <w:szCs w:val="22"/>
          <w:lang w:val="en-US"/>
        </w:rPr>
        <w:t xml:space="preserve">  </w:t>
      </w:r>
      <w:r w:rsidRPr="00BD7189">
        <w:rPr>
          <w:color w:val="242121"/>
          <w:sz w:val="22"/>
          <w:szCs w:val="22"/>
          <w:lang w:val="en-US"/>
        </w:rPr>
        <w:t xml:space="preserve">In this exercise, uncertainty as to the departure from the norms, such as early death, the unemployment rate, illness, marriage, other </w:t>
      </w:r>
      <w:r w:rsidRPr="00BD7189">
        <w:rPr>
          <w:color w:val="242121"/>
          <w:sz w:val="22"/>
          <w:szCs w:val="22"/>
          <w:lang w:val="en-US"/>
        </w:rPr>
        <w:lastRenderedPageBreak/>
        <w:t>accidents, and</w:t>
      </w:r>
      <w:r w:rsidR="00F63D09">
        <w:rPr>
          <w:color w:val="242121"/>
          <w:sz w:val="22"/>
          <w:szCs w:val="22"/>
          <w:lang w:val="en-US"/>
        </w:rPr>
        <w:t xml:space="preserve"> </w:t>
      </w:r>
      <w:r w:rsidRPr="00BD7189">
        <w:rPr>
          <w:color w:val="242121"/>
          <w:sz w:val="22"/>
          <w:szCs w:val="22"/>
          <w:lang w:val="en-US"/>
        </w:rPr>
        <w:t xml:space="preserve">other factors unconnected with the plaintiff’s injuries which would be likely, in the view of the court, to have a bearing both on the established baseline used by the actuary and on the manner in which the plaintiff, given his particular circumstances, would fare as compared the established norm are dealt with by way of “contingency” allowances. </w:t>
      </w:r>
      <w:r w:rsidR="00F63D09">
        <w:rPr>
          <w:color w:val="242121"/>
          <w:sz w:val="22"/>
          <w:szCs w:val="22"/>
          <w:lang w:val="en-US"/>
        </w:rPr>
        <w:t xml:space="preserve"> </w:t>
      </w:r>
      <w:r w:rsidRPr="00BD7189">
        <w:rPr>
          <w:color w:val="242121"/>
          <w:sz w:val="22"/>
          <w:szCs w:val="22"/>
          <w:lang w:val="en-US"/>
        </w:rPr>
        <w:t>These are applied by the court dealing with the case in order to adjust the loss to reflect as closely as possible to real circumstances of the plaintiff</w:t>
      </w:r>
      <w:r w:rsidR="00F63D09">
        <w:rPr>
          <w:color w:val="242121"/>
          <w:sz w:val="22"/>
          <w:szCs w:val="22"/>
          <w:lang w:val="en-US"/>
        </w:rPr>
        <w:t xml:space="preserve">. </w:t>
      </w:r>
      <w:r w:rsidRPr="00BD7189">
        <w:rPr>
          <w:color w:val="242121"/>
          <w:sz w:val="22"/>
          <w:szCs w:val="22"/>
          <w:lang w:val="en-US"/>
        </w:rPr>
        <w:t xml:space="preserve"> This is a delicate exercise which is an important judicial function.</w:t>
      </w:r>
    </w:p>
    <w:p w14:paraId="2A177A66" w14:textId="13298B3B" w:rsidR="00BD7189" w:rsidRDefault="00BD7189" w:rsidP="00C92BCA">
      <w:pPr>
        <w:pStyle w:val="western"/>
        <w:spacing w:before="144" w:beforeAutospacing="0" w:after="0" w:afterAutospacing="0" w:line="360" w:lineRule="auto"/>
        <w:ind w:left="567"/>
        <w:jc w:val="both"/>
        <w:rPr>
          <w:color w:val="242121"/>
          <w:sz w:val="22"/>
          <w:szCs w:val="22"/>
          <w:lang w:val="en-US"/>
        </w:rPr>
      </w:pPr>
      <w:r w:rsidRPr="00BD7189">
        <w:rPr>
          <w:color w:val="242121"/>
          <w:sz w:val="22"/>
          <w:szCs w:val="22"/>
          <w:lang w:val="en-US"/>
        </w:rPr>
        <w:t xml:space="preserve">The report of the industrial psychologists is pivotal to the actuarial calculation. </w:t>
      </w:r>
      <w:r w:rsidR="00F63D09">
        <w:rPr>
          <w:color w:val="242121"/>
          <w:sz w:val="22"/>
          <w:szCs w:val="22"/>
          <w:lang w:val="en-US"/>
        </w:rPr>
        <w:t xml:space="preserve"> </w:t>
      </w:r>
      <w:r w:rsidRPr="00BD7189">
        <w:rPr>
          <w:color w:val="242121"/>
          <w:sz w:val="22"/>
          <w:szCs w:val="22"/>
          <w:lang w:val="en-US"/>
        </w:rPr>
        <w:t>This is because the actuarial calculation must be performed on an accepted scenario as to income, employment, employment prospects, education, training, experience and other factors which allow for an assessment of the likely career path pre– and post the injuries.</w:t>
      </w:r>
      <w:r w:rsidR="00C92BCA">
        <w:rPr>
          <w:color w:val="242121"/>
          <w:sz w:val="22"/>
          <w:szCs w:val="22"/>
          <w:lang w:val="en-US"/>
        </w:rPr>
        <w:t>”</w:t>
      </w:r>
    </w:p>
    <w:p w14:paraId="400B8669" w14:textId="77777777" w:rsidR="00C92BCA" w:rsidRPr="00C92BCA" w:rsidRDefault="00C92BCA" w:rsidP="00C92BCA">
      <w:pPr>
        <w:pStyle w:val="western"/>
        <w:spacing w:before="144" w:beforeAutospacing="0" w:after="0" w:afterAutospacing="0" w:line="360" w:lineRule="auto"/>
        <w:ind w:left="567"/>
        <w:jc w:val="both"/>
        <w:rPr>
          <w:color w:val="242121"/>
          <w:sz w:val="22"/>
          <w:szCs w:val="22"/>
          <w:lang w:val="en-US"/>
        </w:rPr>
      </w:pPr>
    </w:p>
    <w:p w14:paraId="4B1AB3D2" w14:textId="07E287D4" w:rsidR="00DB3E93" w:rsidRPr="000F7E5C" w:rsidRDefault="000F7E5C" w:rsidP="000F7E5C">
      <w:pPr>
        <w:spacing w:line="360" w:lineRule="auto"/>
        <w:ind w:left="567" w:hanging="567"/>
        <w:jc w:val="both"/>
        <w:rPr>
          <w:rFonts w:ascii="Times New Roman" w:hAnsi="Times New Roman" w:cs="Times New Roman"/>
          <w:b/>
          <w:bCs/>
          <w:color w:val="242121"/>
          <w:lang w:val="en-ZA"/>
        </w:rPr>
      </w:pPr>
      <w:r w:rsidRPr="00DB3E93">
        <w:rPr>
          <w:rFonts w:ascii="Times New Roman" w:hAnsi="Times New Roman" w:cs="Times New Roman"/>
          <w:color w:val="242121"/>
          <w:lang w:val="en-ZA"/>
        </w:rPr>
        <w:t>[45]</w:t>
      </w:r>
      <w:r w:rsidRPr="00DB3E93">
        <w:rPr>
          <w:rFonts w:ascii="Times New Roman" w:hAnsi="Times New Roman" w:cs="Times New Roman"/>
          <w:color w:val="242121"/>
          <w:lang w:val="en-ZA"/>
        </w:rPr>
        <w:tab/>
      </w:r>
      <w:r w:rsidR="00254F53" w:rsidRPr="000F7E5C">
        <w:rPr>
          <w:rFonts w:ascii="Times New Roman" w:hAnsi="Times New Roman" w:cs="Times New Roman"/>
          <w:color w:val="242121"/>
          <w:szCs w:val="26"/>
          <w:lang w:val="en-US"/>
        </w:rPr>
        <w:t xml:space="preserve">In assessing the plaintiff’s loss of earning capacity I must consider what the plaintiff probably would have made of his earning capacity, and not what he might have earned.   The </w:t>
      </w:r>
      <w:r w:rsidR="000F22F9" w:rsidRPr="000F7E5C">
        <w:rPr>
          <w:rFonts w:ascii="Times New Roman" w:hAnsi="Times New Roman" w:cs="Times New Roman"/>
          <w:color w:val="242121"/>
          <w:szCs w:val="26"/>
          <w:lang w:val="en-US"/>
        </w:rPr>
        <w:t>plaintiff is</w:t>
      </w:r>
      <w:r w:rsidR="00254F53" w:rsidRPr="000F7E5C">
        <w:rPr>
          <w:rFonts w:ascii="Times New Roman" w:hAnsi="Times New Roman" w:cs="Times New Roman"/>
          <w:color w:val="242121"/>
          <w:szCs w:val="26"/>
          <w:lang w:val="en-US"/>
        </w:rPr>
        <w:t xml:space="preserve"> 5</w:t>
      </w:r>
      <w:r w:rsidR="00AB2708" w:rsidRPr="000F7E5C">
        <w:rPr>
          <w:rFonts w:ascii="Times New Roman" w:hAnsi="Times New Roman" w:cs="Times New Roman"/>
          <w:color w:val="242121"/>
          <w:szCs w:val="26"/>
          <w:lang w:val="en-US"/>
        </w:rPr>
        <w:t>9</w:t>
      </w:r>
      <w:r w:rsidR="00254F53" w:rsidRPr="000F7E5C">
        <w:rPr>
          <w:rFonts w:ascii="Times New Roman" w:hAnsi="Times New Roman" w:cs="Times New Roman"/>
          <w:color w:val="242121"/>
          <w:szCs w:val="26"/>
          <w:lang w:val="en-US"/>
        </w:rPr>
        <w:t xml:space="preserve"> years of age</w:t>
      </w:r>
      <w:r w:rsidR="00AB2708" w:rsidRPr="000F7E5C">
        <w:rPr>
          <w:rFonts w:ascii="Times New Roman" w:hAnsi="Times New Roman" w:cs="Times New Roman"/>
          <w:color w:val="242121"/>
          <w:szCs w:val="26"/>
          <w:lang w:val="en-US"/>
        </w:rPr>
        <w:t>, at the time of the accident he was 53 years of age</w:t>
      </w:r>
      <w:r w:rsidR="00DB3E93" w:rsidRPr="000F7E5C">
        <w:rPr>
          <w:rFonts w:ascii="Times New Roman" w:hAnsi="Times New Roman" w:cs="Times New Roman"/>
          <w:color w:val="242121"/>
          <w:szCs w:val="26"/>
          <w:lang w:val="en-US"/>
        </w:rPr>
        <w:t xml:space="preserve">. </w:t>
      </w:r>
      <w:r w:rsidR="000F22F9" w:rsidRPr="000F7E5C">
        <w:rPr>
          <w:rFonts w:ascii="Times New Roman" w:hAnsi="Times New Roman" w:cs="Times New Roman"/>
          <w:color w:val="242121"/>
          <w:szCs w:val="26"/>
          <w:lang w:val="en-US"/>
        </w:rPr>
        <w:t xml:space="preserve"> He is married and has three (3) minor children.</w:t>
      </w:r>
      <w:r w:rsidR="00254F53" w:rsidRPr="000F7E5C">
        <w:rPr>
          <w:rFonts w:ascii="Times New Roman" w:hAnsi="Times New Roman" w:cs="Times New Roman"/>
          <w:color w:val="242121"/>
          <w:szCs w:val="26"/>
          <w:lang w:val="en-US"/>
        </w:rPr>
        <w:t xml:space="preserve"> </w:t>
      </w:r>
      <w:r w:rsidR="00F63D09" w:rsidRPr="000F7E5C">
        <w:rPr>
          <w:rFonts w:ascii="Times New Roman" w:hAnsi="Times New Roman" w:cs="Times New Roman"/>
          <w:color w:val="242121"/>
          <w:szCs w:val="26"/>
          <w:lang w:val="en-US"/>
        </w:rPr>
        <w:t xml:space="preserve"> </w:t>
      </w:r>
      <w:r w:rsidR="000F22F9" w:rsidRPr="000F7E5C">
        <w:rPr>
          <w:rFonts w:ascii="Times New Roman" w:hAnsi="Times New Roman" w:cs="Times New Roman"/>
          <w:color w:val="242121"/>
          <w:szCs w:val="26"/>
          <w:lang w:val="en-US"/>
        </w:rPr>
        <w:t xml:space="preserve">He completed grade 11, he also completed a technician course at Telkom. </w:t>
      </w:r>
    </w:p>
    <w:p w14:paraId="542267CF" w14:textId="46F549BD" w:rsidR="00DB3E93" w:rsidRPr="00DB3E93" w:rsidRDefault="000F22F9" w:rsidP="00DB3E93">
      <w:pPr>
        <w:pStyle w:val="ListParagraph"/>
        <w:spacing w:line="360" w:lineRule="auto"/>
        <w:ind w:left="567"/>
        <w:jc w:val="both"/>
        <w:rPr>
          <w:rFonts w:ascii="Times New Roman" w:hAnsi="Times New Roman" w:cs="Times New Roman"/>
          <w:b/>
          <w:bCs/>
          <w:color w:val="242121"/>
          <w:lang w:val="en-ZA"/>
        </w:rPr>
      </w:pPr>
      <w:r>
        <w:rPr>
          <w:rFonts w:ascii="Times New Roman" w:hAnsi="Times New Roman" w:cs="Times New Roman"/>
          <w:color w:val="242121"/>
          <w:szCs w:val="26"/>
          <w:lang w:val="en-US"/>
        </w:rPr>
        <w:t xml:space="preserve"> </w:t>
      </w:r>
    </w:p>
    <w:p w14:paraId="4598519D" w14:textId="786F6548" w:rsidR="000F22F9" w:rsidRPr="000F7E5C" w:rsidRDefault="000F7E5C" w:rsidP="000F7E5C">
      <w:pPr>
        <w:spacing w:line="360" w:lineRule="auto"/>
        <w:ind w:left="567" w:hanging="567"/>
        <w:jc w:val="both"/>
        <w:rPr>
          <w:rFonts w:ascii="Times New Roman" w:hAnsi="Times New Roman" w:cs="Times New Roman"/>
          <w:b/>
          <w:bCs/>
          <w:color w:val="242121"/>
          <w:lang w:val="en-ZA"/>
        </w:rPr>
      </w:pPr>
      <w:r w:rsidRPr="00234CCC">
        <w:rPr>
          <w:rFonts w:ascii="Times New Roman" w:hAnsi="Times New Roman" w:cs="Times New Roman"/>
          <w:color w:val="242121"/>
          <w:lang w:val="en-ZA"/>
        </w:rPr>
        <w:t>[46]</w:t>
      </w:r>
      <w:r w:rsidRPr="00234CCC">
        <w:rPr>
          <w:rFonts w:ascii="Times New Roman" w:hAnsi="Times New Roman" w:cs="Times New Roman"/>
          <w:color w:val="242121"/>
          <w:lang w:val="en-ZA"/>
        </w:rPr>
        <w:tab/>
      </w:r>
      <w:r w:rsidR="000F22F9" w:rsidRPr="000F7E5C">
        <w:rPr>
          <w:rFonts w:ascii="Times New Roman" w:hAnsi="Times New Roman" w:cs="Times New Roman"/>
          <w:color w:val="242121"/>
          <w:szCs w:val="26"/>
          <w:lang w:val="en-US"/>
        </w:rPr>
        <w:t>The plaintiff has a stable employment history.  At the time of the accident, he was permanently employed by Tru Tombstones &amp; Granite Tops, Shayandina, Thohoyandou.  His duties included amongst others, maintaining the granite cutting machines, taking of on-site measurements and supervising granite installations.  He earned R 14 500.00 per month and average overtime renumeration of R</w:t>
      </w:r>
      <w:r w:rsidR="00234CCC" w:rsidRPr="000F7E5C">
        <w:rPr>
          <w:rFonts w:ascii="Times New Roman" w:hAnsi="Times New Roman" w:cs="Times New Roman"/>
          <w:color w:val="242121"/>
          <w:szCs w:val="26"/>
          <w:lang w:val="en-US"/>
        </w:rPr>
        <w:t xml:space="preserve"> </w:t>
      </w:r>
      <w:r w:rsidR="000F22F9" w:rsidRPr="000F7E5C">
        <w:rPr>
          <w:rFonts w:ascii="Times New Roman" w:hAnsi="Times New Roman" w:cs="Times New Roman"/>
          <w:color w:val="242121"/>
          <w:szCs w:val="26"/>
          <w:lang w:val="en-US"/>
        </w:rPr>
        <w:t>3000.00 per month.</w:t>
      </w:r>
    </w:p>
    <w:p w14:paraId="59FAD08C" w14:textId="201AF792" w:rsidR="00BD7189" w:rsidRPr="000F22F9" w:rsidRDefault="000F22F9" w:rsidP="000F22F9">
      <w:pPr>
        <w:pStyle w:val="ListParagraph"/>
        <w:spacing w:line="360" w:lineRule="auto"/>
        <w:ind w:left="567"/>
        <w:jc w:val="both"/>
        <w:rPr>
          <w:rFonts w:ascii="Times New Roman" w:hAnsi="Times New Roman" w:cs="Times New Roman"/>
          <w:b/>
          <w:bCs/>
          <w:color w:val="242121"/>
          <w:lang w:val="en-ZA"/>
        </w:rPr>
      </w:pPr>
      <w:r>
        <w:rPr>
          <w:rFonts w:ascii="Times New Roman" w:hAnsi="Times New Roman" w:cs="Times New Roman"/>
          <w:color w:val="242121"/>
          <w:szCs w:val="26"/>
          <w:lang w:val="en-US"/>
        </w:rPr>
        <w:t xml:space="preserve"> </w:t>
      </w:r>
    </w:p>
    <w:p w14:paraId="55731A37" w14:textId="13CAA75D" w:rsidR="00AB2708" w:rsidRPr="000F7E5C" w:rsidRDefault="000F7E5C" w:rsidP="000F7E5C">
      <w:pPr>
        <w:spacing w:line="360" w:lineRule="auto"/>
        <w:ind w:left="567" w:hanging="567"/>
        <w:jc w:val="both"/>
        <w:rPr>
          <w:rFonts w:ascii="Times New Roman" w:hAnsi="Times New Roman" w:cs="Times New Roman"/>
          <w:b/>
          <w:bCs/>
          <w:color w:val="242121"/>
          <w:lang w:val="en-ZA"/>
        </w:rPr>
      </w:pPr>
      <w:r w:rsidRPr="00AB2708">
        <w:rPr>
          <w:rFonts w:ascii="Times New Roman" w:hAnsi="Times New Roman" w:cs="Times New Roman"/>
          <w:color w:val="242121"/>
          <w:lang w:val="en-ZA"/>
        </w:rPr>
        <w:t>[47]</w:t>
      </w:r>
      <w:r w:rsidRPr="00AB2708">
        <w:rPr>
          <w:rFonts w:ascii="Times New Roman" w:hAnsi="Times New Roman" w:cs="Times New Roman"/>
          <w:color w:val="242121"/>
          <w:lang w:val="en-ZA"/>
        </w:rPr>
        <w:tab/>
      </w:r>
      <w:r w:rsidR="000F22F9" w:rsidRPr="000F7E5C">
        <w:rPr>
          <w:rFonts w:ascii="Times New Roman" w:hAnsi="Times New Roman" w:cs="Times New Roman"/>
          <w:color w:val="242121"/>
          <w:szCs w:val="26"/>
          <w:lang w:val="en-US"/>
        </w:rPr>
        <w:t xml:space="preserve">After the accident the plaintiff was unable to return to his employment and his employment was terminated on 30 September 2017. </w:t>
      </w:r>
    </w:p>
    <w:p w14:paraId="7E0C73A8" w14:textId="5ABB1074" w:rsidR="000F22F9" w:rsidRPr="000F22F9" w:rsidRDefault="000F22F9" w:rsidP="00AB2708">
      <w:pPr>
        <w:pStyle w:val="ListParagraph"/>
        <w:spacing w:line="360" w:lineRule="auto"/>
        <w:ind w:left="567"/>
        <w:jc w:val="both"/>
        <w:rPr>
          <w:rFonts w:ascii="Times New Roman" w:hAnsi="Times New Roman" w:cs="Times New Roman"/>
          <w:b/>
          <w:bCs/>
          <w:color w:val="242121"/>
          <w:lang w:val="en-ZA"/>
        </w:rPr>
      </w:pPr>
      <w:r>
        <w:rPr>
          <w:rFonts w:ascii="Times New Roman" w:hAnsi="Times New Roman" w:cs="Times New Roman"/>
          <w:color w:val="242121"/>
          <w:szCs w:val="26"/>
          <w:lang w:val="en-US"/>
        </w:rPr>
        <w:t xml:space="preserve"> </w:t>
      </w:r>
    </w:p>
    <w:p w14:paraId="05C5C3AB" w14:textId="678A4594" w:rsidR="000F22F9" w:rsidRPr="000F7E5C" w:rsidRDefault="000F7E5C" w:rsidP="000F7E5C">
      <w:pPr>
        <w:spacing w:line="360" w:lineRule="auto"/>
        <w:ind w:left="567" w:hanging="567"/>
        <w:jc w:val="both"/>
        <w:rPr>
          <w:rFonts w:ascii="Times New Roman" w:hAnsi="Times New Roman" w:cs="Times New Roman"/>
          <w:b/>
          <w:bCs/>
          <w:color w:val="242121"/>
          <w:lang w:val="en-ZA"/>
        </w:rPr>
      </w:pPr>
      <w:r w:rsidRPr="000F22F9">
        <w:rPr>
          <w:rFonts w:ascii="Times New Roman" w:hAnsi="Times New Roman" w:cs="Times New Roman"/>
          <w:color w:val="242121"/>
          <w:lang w:val="en-ZA"/>
        </w:rPr>
        <w:t>[48]</w:t>
      </w:r>
      <w:r w:rsidRPr="000F22F9">
        <w:rPr>
          <w:rFonts w:ascii="Times New Roman" w:hAnsi="Times New Roman" w:cs="Times New Roman"/>
          <w:color w:val="242121"/>
          <w:lang w:val="en-ZA"/>
        </w:rPr>
        <w:tab/>
      </w:r>
      <w:r w:rsidR="000F22F9" w:rsidRPr="000F7E5C">
        <w:rPr>
          <w:rFonts w:ascii="Times New Roman" w:hAnsi="Times New Roman" w:cs="Times New Roman"/>
          <w:color w:val="242121"/>
          <w:szCs w:val="26"/>
          <w:lang w:val="en-US"/>
        </w:rPr>
        <w:t xml:space="preserve">It is evident that </w:t>
      </w:r>
      <w:r w:rsidR="00AB2708" w:rsidRPr="000F7E5C">
        <w:rPr>
          <w:rFonts w:ascii="Times New Roman" w:hAnsi="Times New Roman" w:cs="Times New Roman"/>
          <w:color w:val="242121"/>
          <w:szCs w:val="26"/>
          <w:lang w:val="en-US"/>
        </w:rPr>
        <w:t>the plaintiff is unfit to work as a maintenance worker or to perform alternative employment in the open labour market.  His occupational choices have been limited.  I am satisfied on the evidence before me that the plaintiff</w:t>
      </w:r>
      <w:r w:rsidR="00234CCC" w:rsidRPr="000F7E5C">
        <w:rPr>
          <w:rFonts w:ascii="Times New Roman" w:hAnsi="Times New Roman" w:cs="Times New Roman"/>
          <w:color w:val="242121"/>
          <w:szCs w:val="26"/>
          <w:lang w:val="en-US"/>
        </w:rPr>
        <w:t>,</w:t>
      </w:r>
      <w:r w:rsidR="00AB2708" w:rsidRPr="000F7E5C">
        <w:rPr>
          <w:rFonts w:ascii="Times New Roman" w:hAnsi="Times New Roman" w:cs="Times New Roman"/>
          <w:color w:val="242121"/>
          <w:szCs w:val="26"/>
          <w:lang w:val="en-US"/>
        </w:rPr>
        <w:t xml:space="preserve"> due to the accident and the sequelae thereto</w:t>
      </w:r>
      <w:r w:rsidR="00234CCC" w:rsidRPr="000F7E5C">
        <w:rPr>
          <w:rFonts w:ascii="Times New Roman" w:hAnsi="Times New Roman" w:cs="Times New Roman"/>
          <w:color w:val="242121"/>
          <w:szCs w:val="26"/>
          <w:lang w:val="en-US"/>
        </w:rPr>
        <w:t>,</w:t>
      </w:r>
      <w:r w:rsidR="00AB2708" w:rsidRPr="000F7E5C">
        <w:rPr>
          <w:rFonts w:ascii="Times New Roman" w:hAnsi="Times New Roman" w:cs="Times New Roman"/>
          <w:color w:val="242121"/>
          <w:szCs w:val="26"/>
          <w:lang w:val="en-US"/>
        </w:rPr>
        <w:t xml:space="preserve"> that his future employability and earning capacity has been negatively affected and he has been rendered unemployable.</w:t>
      </w:r>
    </w:p>
    <w:p w14:paraId="1395A3A9" w14:textId="77777777" w:rsidR="000F22F9" w:rsidRPr="00BD7189" w:rsidRDefault="000F22F9" w:rsidP="000F22F9">
      <w:pPr>
        <w:pStyle w:val="ListParagraph"/>
        <w:spacing w:line="360" w:lineRule="auto"/>
        <w:ind w:left="567"/>
        <w:jc w:val="both"/>
        <w:rPr>
          <w:rFonts w:ascii="Times New Roman" w:hAnsi="Times New Roman" w:cs="Times New Roman"/>
          <w:b/>
          <w:bCs/>
          <w:color w:val="242121"/>
          <w:lang w:val="en-ZA"/>
        </w:rPr>
      </w:pPr>
    </w:p>
    <w:p w14:paraId="37563D7A" w14:textId="57BFF3A7" w:rsidR="00AB2708" w:rsidRPr="000F7E5C" w:rsidRDefault="000F7E5C" w:rsidP="000F7E5C">
      <w:pPr>
        <w:spacing w:line="360" w:lineRule="auto"/>
        <w:ind w:left="567" w:hanging="567"/>
        <w:jc w:val="both"/>
        <w:rPr>
          <w:rFonts w:ascii="Times New Roman" w:hAnsi="Times New Roman" w:cs="Times New Roman"/>
        </w:rPr>
      </w:pPr>
      <w:r>
        <w:rPr>
          <w:rFonts w:ascii="Times New Roman" w:hAnsi="Times New Roman" w:cs="Times New Roman"/>
        </w:rPr>
        <w:t>[49]</w:t>
      </w:r>
      <w:r>
        <w:rPr>
          <w:rFonts w:ascii="Times New Roman" w:hAnsi="Times New Roman" w:cs="Times New Roman"/>
        </w:rPr>
        <w:tab/>
      </w:r>
      <w:r w:rsidR="00BD7189" w:rsidRPr="000F7E5C">
        <w:rPr>
          <w:rFonts w:ascii="Times New Roman" w:hAnsi="Times New Roman" w:cs="Times New Roman"/>
          <w:color w:val="212529"/>
          <w:shd w:val="clear" w:color="auto" w:fill="FFFFFF"/>
        </w:rPr>
        <w:t xml:space="preserve">The contingencies help the court to factor in the uncertainties accompanying calculation of future loss. </w:t>
      </w:r>
      <w:r w:rsidR="00F63D09" w:rsidRPr="000F7E5C">
        <w:rPr>
          <w:rFonts w:ascii="Times New Roman" w:hAnsi="Times New Roman" w:cs="Times New Roman"/>
          <w:color w:val="212529"/>
          <w:shd w:val="clear" w:color="auto" w:fill="FFFFFF"/>
        </w:rPr>
        <w:t xml:space="preserve"> </w:t>
      </w:r>
      <w:r w:rsidR="00BD7189" w:rsidRPr="000F7E5C">
        <w:rPr>
          <w:rFonts w:ascii="Times New Roman" w:hAnsi="Times New Roman" w:cs="Times New Roman"/>
          <w:color w:val="212529"/>
          <w:shd w:val="clear" w:color="auto" w:fill="FFFFFF"/>
        </w:rPr>
        <w:t xml:space="preserve">The uncertainties include possible errors in calculating the injured party’s </w:t>
      </w:r>
      <w:r w:rsidR="00BD7189" w:rsidRPr="000F7E5C">
        <w:rPr>
          <w:rFonts w:ascii="Times New Roman" w:hAnsi="Times New Roman" w:cs="Times New Roman"/>
          <w:color w:val="212529"/>
          <w:shd w:val="clear" w:color="auto" w:fill="FFFFFF"/>
        </w:rPr>
        <w:lastRenderedPageBreak/>
        <w:t>life expectancy; the injured party’s future quality of life; future economic situation</w:t>
      </w:r>
      <w:r w:rsidR="00234CCC" w:rsidRPr="000F7E5C">
        <w:rPr>
          <w:rFonts w:ascii="Times New Roman" w:hAnsi="Times New Roman" w:cs="Times New Roman"/>
          <w:color w:val="212529"/>
          <w:shd w:val="clear" w:color="auto" w:fill="FFFFFF"/>
        </w:rPr>
        <w:t xml:space="preserve"> and so forth</w:t>
      </w:r>
      <w:r w:rsidR="00AB2708" w:rsidRPr="000F7E5C">
        <w:rPr>
          <w:rFonts w:ascii="Times New Roman" w:hAnsi="Times New Roman" w:cs="Times New Roman"/>
          <w:color w:val="212529"/>
          <w:shd w:val="clear" w:color="auto" w:fill="FFFFFF"/>
        </w:rPr>
        <w:t xml:space="preserve">. </w:t>
      </w:r>
      <w:r w:rsidR="00AB2708" w:rsidRPr="000F7E5C">
        <w:rPr>
          <w:rFonts w:ascii="Times New Roman" w:hAnsi="Times New Roman" w:cs="Times New Roman"/>
          <w:color w:val="242121"/>
          <w:lang w:val="en-US"/>
        </w:rPr>
        <w:t>When looking at contingencies it is trite that one deals with the vicissitudes</w:t>
      </w:r>
      <w:r w:rsidR="00F63D09" w:rsidRPr="000F7E5C">
        <w:rPr>
          <w:rStyle w:val="apple-converted-space"/>
          <w:rFonts w:ascii="Times New Roman" w:hAnsi="Times New Roman" w:cs="Times New Roman"/>
          <w:color w:val="242121"/>
          <w:lang w:val="en-US"/>
        </w:rPr>
        <w:t xml:space="preserve"> </w:t>
      </w:r>
      <w:r w:rsidR="00AB2708" w:rsidRPr="000F7E5C">
        <w:rPr>
          <w:rFonts w:ascii="Times New Roman" w:hAnsi="Times New Roman" w:cs="Times New Roman"/>
          <w:color w:val="242121"/>
          <w:lang w:val="en-US"/>
        </w:rPr>
        <w:t xml:space="preserve">of life such as life expectancy, periods of unemployment as well as the likelihood of illness. </w:t>
      </w:r>
      <w:r w:rsidR="00F63D09" w:rsidRPr="000F7E5C">
        <w:rPr>
          <w:rFonts w:ascii="Times New Roman" w:hAnsi="Times New Roman" w:cs="Times New Roman"/>
          <w:color w:val="242121"/>
          <w:lang w:val="en-US"/>
        </w:rPr>
        <w:t xml:space="preserve"> </w:t>
      </w:r>
      <w:r w:rsidR="00AB2708" w:rsidRPr="000F7E5C">
        <w:rPr>
          <w:rFonts w:ascii="Times New Roman" w:hAnsi="Times New Roman" w:cs="Times New Roman"/>
          <w:color w:val="242121"/>
          <w:lang w:val="en-US"/>
        </w:rPr>
        <w:t xml:space="preserve">Hence these are matters that cannot be easily calculated but will impact upon the damages claimed. </w:t>
      </w:r>
      <w:r w:rsidR="00F63D09" w:rsidRPr="000F7E5C">
        <w:rPr>
          <w:rFonts w:ascii="Times New Roman" w:hAnsi="Times New Roman" w:cs="Times New Roman"/>
          <w:color w:val="242121"/>
          <w:lang w:val="en-US"/>
        </w:rPr>
        <w:t xml:space="preserve"> </w:t>
      </w:r>
      <w:r w:rsidR="00AB2708" w:rsidRPr="000F7E5C">
        <w:rPr>
          <w:rFonts w:ascii="Times New Roman" w:hAnsi="Times New Roman" w:cs="Times New Roman"/>
          <w:color w:val="242121"/>
          <w:lang w:val="en-US"/>
        </w:rPr>
        <w:t xml:space="preserve">As stated in </w:t>
      </w:r>
      <w:r w:rsidR="00AB2708" w:rsidRPr="000F7E5C">
        <w:rPr>
          <w:rFonts w:ascii="Times New Roman" w:hAnsi="Times New Roman" w:cs="Times New Roman"/>
          <w:i/>
          <w:iCs/>
          <w:color w:val="242121"/>
          <w:lang w:val="en-US"/>
        </w:rPr>
        <w:t>AA Mutual Insurance</w:t>
      </w:r>
      <w:r w:rsidR="00F63D09" w:rsidRPr="000F7E5C">
        <w:rPr>
          <w:rStyle w:val="apple-converted-space"/>
          <w:rFonts w:ascii="Times New Roman" w:hAnsi="Times New Roman" w:cs="Times New Roman"/>
          <w:color w:val="242121"/>
          <w:lang w:val="en-US"/>
        </w:rPr>
        <w:t xml:space="preserve"> </w:t>
      </w:r>
      <w:r w:rsidR="00AB2708" w:rsidRPr="000F7E5C">
        <w:rPr>
          <w:rFonts w:ascii="Times New Roman" w:hAnsi="Times New Roman" w:cs="Times New Roman"/>
          <w:i/>
          <w:iCs/>
          <w:color w:val="242121"/>
          <w:lang w:val="en-US"/>
        </w:rPr>
        <w:t>Association v Van Jaarsveld</w:t>
      </w:r>
      <w:r w:rsidR="00AB2708" w:rsidRPr="00B42AE8">
        <w:rPr>
          <w:rStyle w:val="FootnoteReference"/>
          <w:rFonts w:ascii="Times New Roman" w:hAnsi="Times New Roman" w:cs="Times New Roman"/>
          <w:color w:val="242121"/>
          <w:lang w:val="en-US"/>
        </w:rPr>
        <w:footnoteReference w:id="10"/>
      </w:r>
      <w:r w:rsidR="00F63D09" w:rsidRPr="000F7E5C">
        <w:rPr>
          <w:rStyle w:val="apple-converted-space"/>
          <w:rFonts w:ascii="Times New Roman" w:hAnsi="Times New Roman" w:cs="Times New Roman"/>
          <w:color w:val="242121"/>
          <w:lang w:val="en-US"/>
        </w:rPr>
        <w:t xml:space="preserve"> </w:t>
      </w:r>
      <w:r w:rsidR="00AB2708" w:rsidRPr="000F7E5C">
        <w:rPr>
          <w:rFonts w:ascii="Times New Roman" w:hAnsi="Times New Roman" w:cs="Times New Roman"/>
          <w:color w:val="242121"/>
          <w:lang w:val="en-US"/>
        </w:rPr>
        <w:t>these are hazard that normally beset the lives and circumstances of ordinary people.</w:t>
      </w:r>
      <w:r w:rsidR="00AB2708" w:rsidRPr="000F7E5C">
        <w:rPr>
          <w:rFonts w:ascii="Times New Roman" w:hAnsi="Times New Roman" w:cs="Times New Roman"/>
        </w:rPr>
        <w:t xml:space="preserve"> </w:t>
      </w:r>
    </w:p>
    <w:p w14:paraId="1E6F6FE4" w14:textId="77777777" w:rsidR="00AB2708" w:rsidRPr="00B42AE8" w:rsidRDefault="00AB2708" w:rsidP="00AB2708">
      <w:pPr>
        <w:pStyle w:val="ListParagraph"/>
        <w:spacing w:line="360" w:lineRule="auto"/>
        <w:ind w:left="567"/>
        <w:jc w:val="both"/>
        <w:rPr>
          <w:rFonts w:ascii="Times New Roman" w:hAnsi="Times New Roman" w:cs="Times New Roman"/>
        </w:rPr>
      </w:pPr>
    </w:p>
    <w:p w14:paraId="344464B1" w14:textId="59AAB67F" w:rsidR="001E2DF9" w:rsidRPr="000F7E5C" w:rsidRDefault="000F7E5C" w:rsidP="000F7E5C">
      <w:pPr>
        <w:spacing w:line="360" w:lineRule="auto"/>
        <w:ind w:left="567" w:hanging="567"/>
        <w:jc w:val="both"/>
        <w:rPr>
          <w:rFonts w:ascii="Times New Roman" w:hAnsi="Times New Roman" w:cs="Times New Roman"/>
          <w:bCs/>
          <w:iCs/>
        </w:rPr>
      </w:pPr>
      <w:r w:rsidRPr="001E2DF9">
        <w:rPr>
          <w:rFonts w:ascii="Times New Roman" w:hAnsi="Times New Roman" w:cs="Times New Roman"/>
          <w:iCs/>
        </w:rPr>
        <w:t>[50]</w:t>
      </w:r>
      <w:r w:rsidRPr="001E2DF9">
        <w:rPr>
          <w:rFonts w:ascii="Times New Roman" w:hAnsi="Times New Roman" w:cs="Times New Roman"/>
          <w:iCs/>
        </w:rPr>
        <w:tab/>
      </w:r>
      <w:r w:rsidR="00AB2708" w:rsidRPr="000F7E5C">
        <w:rPr>
          <w:rFonts w:ascii="Times New Roman" w:hAnsi="Times New Roman" w:cs="Times New Roman"/>
          <w:color w:val="212529"/>
          <w:shd w:val="clear" w:color="auto" w:fill="FFFFFF"/>
        </w:rPr>
        <w:t xml:space="preserve">It is common cause that the plaintiff is unemployed and his chances of employment are zero to none. </w:t>
      </w:r>
    </w:p>
    <w:p w14:paraId="68962DB9" w14:textId="15A9F5B9" w:rsidR="007F6544" w:rsidRPr="001E2DF9" w:rsidRDefault="00AB2708" w:rsidP="001E2DF9">
      <w:pPr>
        <w:pStyle w:val="ListParagraph"/>
        <w:spacing w:line="360" w:lineRule="auto"/>
        <w:ind w:left="567"/>
        <w:jc w:val="both"/>
        <w:rPr>
          <w:rFonts w:ascii="Times New Roman" w:hAnsi="Times New Roman" w:cs="Times New Roman"/>
          <w:bCs/>
          <w:iCs/>
        </w:rPr>
      </w:pPr>
      <w:r>
        <w:rPr>
          <w:rFonts w:ascii="Times New Roman" w:hAnsi="Times New Roman" w:cs="Times New Roman"/>
          <w:color w:val="212529"/>
          <w:shd w:val="clear" w:color="auto" w:fill="FFFFFF"/>
        </w:rPr>
        <w:t xml:space="preserve"> </w:t>
      </w:r>
    </w:p>
    <w:p w14:paraId="76F781EB" w14:textId="63950652" w:rsidR="001E2DF9"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[51]</w:t>
      </w:r>
      <w:r>
        <w:rPr>
          <w:rFonts w:ascii="Times New Roman" w:hAnsi="Times New Roman" w:cs="Times New Roman"/>
          <w:iCs/>
        </w:rPr>
        <w:tab/>
      </w:r>
      <w:r w:rsidR="001E2DF9" w:rsidRPr="000F7E5C">
        <w:rPr>
          <w:rFonts w:ascii="Times New Roman" w:hAnsi="Times New Roman" w:cs="Times New Roman"/>
          <w:bCs/>
          <w:iCs/>
        </w:rPr>
        <w:t>Robert Koch</w:t>
      </w:r>
      <w:r w:rsidR="001E2DF9">
        <w:rPr>
          <w:rStyle w:val="FootnoteReference"/>
          <w:rFonts w:ascii="Times New Roman" w:hAnsi="Times New Roman" w:cs="Times New Roman"/>
          <w:bCs/>
          <w:iCs/>
        </w:rPr>
        <w:footnoteReference w:id="11"/>
      </w:r>
      <w:r w:rsidR="001E2DF9" w:rsidRPr="000F7E5C">
        <w:rPr>
          <w:rFonts w:ascii="Times New Roman" w:hAnsi="Times New Roman" w:cs="Times New Roman"/>
          <w:bCs/>
          <w:iCs/>
        </w:rPr>
        <w:t xml:space="preserve"> stated that he is often asked to apply “normal contingencies”, that in theory there is no such thing, and what is appropriate depends on the circumstances and the period involved (he refers to “the widening funnel of doubt”), but he s</w:t>
      </w:r>
      <w:r w:rsidR="00CF0BD7" w:rsidRPr="000F7E5C">
        <w:rPr>
          <w:rFonts w:ascii="Times New Roman" w:hAnsi="Times New Roman" w:cs="Times New Roman"/>
          <w:bCs/>
          <w:iCs/>
        </w:rPr>
        <w:t>tated</w:t>
      </w:r>
      <w:r w:rsidR="001E2DF9" w:rsidRPr="000F7E5C">
        <w:rPr>
          <w:rFonts w:ascii="Times New Roman" w:hAnsi="Times New Roman" w:cs="Times New Roman"/>
          <w:bCs/>
          <w:iCs/>
        </w:rPr>
        <w:t xml:space="preserve"> that RAF claims handlers do have a predilection for deducting 5% for past loss and 15% for future loss, regardless of the realities. </w:t>
      </w:r>
      <w:r w:rsidR="00F63D09" w:rsidRPr="000F7E5C">
        <w:rPr>
          <w:rFonts w:ascii="Times New Roman" w:hAnsi="Times New Roman" w:cs="Times New Roman"/>
          <w:bCs/>
          <w:iCs/>
        </w:rPr>
        <w:t xml:space="preserve"> </w:t>
      </w:r>
      <w:r w:rsidR="001E2DF9" w:rsidRPr="000F7E5C">
        <w:rPr>
          <w:rFonts w:ascii="Times New Roman" w:hAnsi="Times New Roman" w:cs="Times New Roman"/>
          <w:bCs/>
          <w:iCs/>
        </w:rPr>
        <w:t xml:space="preserve">This formula they apply to both claims for loss of earnings and claims for loss of support. </w:t>
      </w:r>
      <w:r w:rsidR="00F63D09" w:rsidRPr="000F7E5C">
        <w:rPr>
          <w:rFonts w:ascii="Times New Roman" w:hAnsi="Times New Roman" w:cs="Times New Roman"/>
          <w:bCs/>
          <w:iCs/>
        </w:rPr>
        <w:t xml:space="preserve"> </w:t>
      </w:r>
      <w:r w:rsidR="001E2DF9" w:rsidRPr="000F7E5C">
        <w:rPr>
          <w:rFonts w:ascii="Times New Roman" w:hAnsi="Times New Roman" w:cs="Times New Roman"/>
          <w:bCs/>
          <w:iCs/>
        </w:rPr>
        <w:t xml:space="preserve">It seems fair to say that if there is such a thing as </w:t>
      </w:r>
      <w:r w:rsidR="00CF0BD7" w:rsidRPr="000F7E5C">
        <w:rPr>
          <w:rFonts w:ascii="Times New Roman" w:hAnsi="Times New Roman" w:cs="Times New Roman"/>
          <w:bCs/>
          <w:iCs/>
        </w:rPr>
        <w:t>if “</w:t>
      </w:r>
      <w:r w:rsidR="001E2DF9" w:rsidRPr="000F7E5C">
        <w:rPr>
          <w:rFonts w:ascii="Times New Roman" w:hAnsi="Times New Roman" w:cs="Times New Roman"/>
          <w:bCs/>
          <w:iCs/>
        </w:rPr>
        <w:t>normal contingencies</w:t>
      </w:r>
      <w:r w:rsidR="00CF0BD7" w:rsidRPr="000F7E5C">
        <w:rPr>
          <w:rFonts w:ascii="Times New Roman" w:hAnsi="Times New Roman" w:cs="Times New Roman"/>
          <w:bCs/>
          <w:iCs/>
        </w:rPr>
        <w:t>”</w:t>
      </w:r>
      <w:r w:rsidR="001E2DF9" w:rsidRPr="000F7E5C">
        <w:rPr>
          <w:rFonts w:ascii="Times New Roman" w:hAnsi="Times New Roman" w:cs="Times New Roman"/>
          <w:bCs/>
          <w:iCs/>
        </w:rPr>
        <w:t xml:space="preserve"> then it must be 5% for past loss and 15% for future loss.</w:t>
      </w:r>
    </w:p>
    <w:p w14:paraId="4A718E8C" w14:textId="77777777" w:rsidR="00CF0BD7" w:rsidRDefault="00CF0BD7" w:rsidP="00CF0BD7">
      <w:pPr>
        <w:pStyle w:val="ListParagraph"/>
        <w:spacing w:line="360" w:lineRule="auto"/>
        <w:ind w:left="567"/>
        <w:jc w:val="both"/>
        <w:rPr>
          <w:rFonts w:ascii="Times New Roman" w:hAnsi="Times New Roman" w:cs="Times New Roman"/>
          <w:bCs/>
          <w:iCs/>
        </w:rPr>
      </w:pPr>
    </w:p>
    <w:p w14:paraId="1997CAF4" w14:textId="0F628C5A" w:rsidR="00CF0BD7"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[52]</w:t>
      </w:r>
      <w:r>
        <w:rPr>
          <w:rFonts w:ascii="Times New Roman" w:hAnsi="Times New Roman" w:cs="Times New Roman"/>
          <w:iCs/>
        </w:rPr>
        <w:tab/>
      </w:r>
      <w:r w:rsidR="00CF0BD7" w:rsidRPr="000F7E5C">
        <w:rPr>
          <w:rFonts w:ascii="Times New Roman" w:hAnsi="Times New Roman" w:cs="Times New Roman"/>
          <w:bCs/>
          <w:iCs/>
        </w:rPr>
        <w:t>The injuries sustained by the plaintiff and potentially adverse effect it has had and will continue to have on his ability to efficiently and effectively compete in the open labour market.</w:t>
      </w:r>
      <w:r w:rsidR="00CF0BD7" w:rsidRPr="00CF0BD7">
        <w:t xml:space="preserve"> </w:t>
      </w:r>
      <w:r w:rsidR="00F63D09">
        <w:t xml:space="preserve"> </w:t>
      </w:r>
      <w:r w:rsidR="00CF0BD7" w:rsidRPr="000F7E5C">
        <w:rPr>
          <w:rFonts w:ascii="Times New Roman" w:hAnsi="Times New Roman" w:cs="Times New Roman"/>
          <w:bCs/>
          <w:iCs/>
        </w:rPr>
        <w:t xml:space="preserve">As a result of the accident and the injuries sustained therein, the plaintiff is considered unemployable. </w:t>
      </w:r>
      <w:r w:rsidR="00F63D09" w:rsidRPr="000F7E5C">
        <w:rPr>
          <w:rFonts w:ascii="Times New Roman" w:hAnsi="Times New Roman" w:cs="Times New Roman"/>
          <w:bCs/>
          <w:iCs/>
        </w:rPr>
        <w:t xml:space="preserve"> </w:t>
      </w:r>
      <w:r w:rsidR="00CF0BD7" w:rsidRPr="000F7E5C">
        <w:rPr>
          <w:rFonts w:ascii="Times New Roman" w:hAnsi="Times New Roman" w:cs="Times New Roman"/>
          <w:bCs/>
          <w:iCs/>
        </w:rPr>
        <w:t>The plaintiff is no longer suited to any of the positions held prior to the accident and as a result of his low level of education and lack of work experience in any sedentary or administrative positions will likely be unable to secure work in future.</w:t>
      </w:r>
    </w:p>
    <w:p w14:paraId="3AB23736" w14:textId="77777777" w:rsidR="00CF0BD7" w:rsidRDefault="00CF0BD7" w:rsidP="00CF0BD7">
      <w:pPr>
        <w:pStyle w:val="ListParagraph"/>
        <w:spacing w:line="360" w:lineRule="auto"/>
        <w:ind w:left="567"/>
        <w:jc w:val="both"/>
        <w:rPr>
          <w:rFonts w:ascii="Times New Roman" w:hAnsi="Times New Roman" w:cs="Times New Roman"/>
          <w:bCs/>
          <w:iCs/>
        </w:rPr>
      </w:pPr>
    </w:p>
    <w:p w14:paraId="40D9C13A" w14:textId="56553331" w:rsidR="00CF0BD7"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[53]</w:t>
      </w:r>
      <w:r>
        <w:rPr>
          <w:rFonts w:ascii="Times New Roman" w:hAnsi="Times New Roman" w:cs="Times New Roman"/>
          <w:iCs/>
        </w:rPr>
        <w:tab/>
      </w:r>
      <w:r w:rsidR="00CF0BD7" w:rsidRPr="000F7E5C">
        <w:rPr>
          <w:rFonts w:ascii="Times New Roman" w:hAnsi="Times New Roman" w:cs="Times New Roman"/>
          <w:bCs/>
          <w:iCs/>
        </w:rPr>
        <w:t>In April 2021 the plaintiff secured employment as a truck driver</w:t>
      </w:r>
      <w:r w:rsidR="00B45603" w:rsidRPr="000F7E5C">
        <w:rPr>
          <w:rFonts w:ascii="Times New Roman" w:hAnsi="Times New Roman" w:cs="Times New Roman"/>
          <w:bCs/>
          <w:iCs/>
        </w:rPr>
        <w:t>, however his employment was terminated in January 2023 as a result of poor driving and damage to products.  The income received during this period was taken in consideration by the actuary.</w:t>
      </w:r>
    </w:p>
    <w:p w14:paraId="09D5EC86" w14:textId="77777777" w:rsidR="00B45603" w:rsidRDefault="00B45603" w:rsidP="00B45603">
      <w:pPr>
        <w:pStyle w:val="ListParagraph"/>
        <w:spacing w:line="360" w:lineRule="auto"/>
        <w:ind w:left="567"/>
        <w:jc w:val="both"/>
        <w:rPr>
          <w:rFonts w:ascii="Times New Roman" w:hAnsi="Times New Roman" w:cs="Times New Roman"/>
          <w:bCs/>
          <w:iCs/>
        </w:rPr>
      </w:pPr>
    </w:p>
    <w:p w14:paraId="1804869B" w14:textId="2E352A66" w:rsidR="00CF0BD7"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lastRenderedPageBreak/>
        <w:t>[54]</w:t>
      </w:r>
      <w:r>
        <w:rPr>
          <w:rFonts w:ascii="Times New Roman" w:hAnsi="Times New Roman" w:cs="Times New Roman"/>
          <w:iCs/>
        </w:rPr>
        <w:tab/>
      </w:r>
      <w:r w:rsidR="00CF0BD7" w:rsidRPr="000F7E5C">
        <w:rPr>
          <w:rFonts w:ascii="Times New Roman" w:hAnsi="Times New Roman" w:cs="Times New Roman"/>
          <w:bCs/>
          <w:iCs/>
        </w:rPr>
        <w:t>The plaintiff is clearly not suitable to secure employment as maintenance officer of industrial equipment</w:t>
      </w:r>
      <w:r w:rsidR="00F63D09" w:rsidRPr="000F7E5C">
        <w:rPr>
          <w:rFonts w:ascii="Times New Roman" w:hAnsi="Times New Roman" w:cs="Times New Roman"/>
          <w:bCs/>
          <w:iCs/>
        </w:rPr>
        <w:t xml:space="preserve"> or machinery</w:t>
      </w:r>
      <w:r w:rsidR="00CF0BD7" w:rsidRPr="000F7E5C">
        <w:rPr>
          <w:rFonts w:ascii="Times New Roman" w:hAnsi="Times New Roman" w:cs="Times New Roman"/>
          <w:bCs/>
          <w:iCs/>
        </w:rPr>
        <w:t>, he</w:t>
      </w:r>
      <w:r w:rsidR="00234CCC" w:rsidRPr="000F7E5C">
        <w:rPr>
          <w:rFonts w:ascii="Times New Roman" w:hAnsi="Times New Roman" w:cs="Times New Roman"/>
          <w:bCs/>
          <w:iCs/>
        </w:rPr>
        <w:t xml:space="preserve"> is</w:t>
      </w:r>
      <w:r w:rsidR="00CF0BD7" w:rsidRPr="000F7E5C">
        <w:rPr>
          <w:rFonts w:ascii="Times New Roman" w:hAnsi="Times New Roman" w:cs="Times New Roman"/>
          <w:bCs/>
          <w:iCs/>
        </w:rPr>
        <w:t xml:space="preserve"> furthermore able to secure employment as a truck driver due to the injury to his right ankle.</w:t>
      </w:r>
    </w:p>
    <w:p w14:paraId="66C2C4D5" w14:textId="77777777" w:rsidR="00F63D09" w:rsidRDefault="00F63D09" w:rsidP="00F63D09">
      <w:pPr>
        <w:pStyle w:val="ListParagraph"/>
        <w:spacing w:line="360" w:lineRule="auto"/>
        <w:ind w:left="567"/>
        <w:jc w:val="both"/>
        <w:rPr>
          <w:rFonts w:ascii="Times New Roman" w:hAnsi="Times New Roman" w:cs="Times New Roman"/>
          <w:bCs/>
          <w:iCs/>
        </w:rPr>
      </w:pPr>
    </w:p>
    <w:p w14:paraId="12D781EF" w14:textId="211CA392" w:rsidR="00B45603" w:rsidRPr="000F7E5C" w:rsidRDefault="000F7E5C" w:rsidP="000F7E5C">
      <w:pPr>
        <w:spacing w:line="360" w:lineRule="auto"/>
        <w:ind w:left="567" w:hanging="567"/>
        <w:jc w:val="both"/>
        <w:rPr>
          <w:rFonts w:ascii="Times New Roman" w:hAnsi="Times New Roman" w:cs="Times New Roman"/>
          <w:bCs/>
          <w:iCs/>
        </w:rPr>
      </w:pPr>
      <w:r w:rsidRPr="00F00994">
        <w:rPr>
          <w:rFonts w:ascii="Times New Roman" w:hAnsi="Times New Roman" w:cs="Times New Roman"/>
          <w:iCs/>
        </w:rPr>
        <w:t>[55]</w:t>
      </w:r>
      <w:r w:rsidRPr="00F00994">
        <w:rPr>
          <w:rFonts w:ascii="Times New Roman" w:hAnsi="Times New Roman" w:cs="Times New Roman"/>
          <w:iCs/>
        </w:rPr>
        <w:tab/>
      </w:r>
      <w:r w:rsidR="00B45603" w:rsidRPr="000F7E5C">
        <w:rPr>
          <w:rFonts w:ascii="Times New Roman" w:hAnsi="Times New Roman" w:cs="Times New Roman"/>
          <w:bCs/>
          <w:iCs/>
        </w:rPr>
        <w:t>I am therefore of the view, taking all circumstances in considerations, that the contingency of 5% in respect of pre-morbid loss of earnings and 10% to post-morbid income would be reasonable.</w:t>
      </w:r>
    </w:p>
    <w:p w14:paraId="2C82DDF5" w14:textId="77777777" w:rsidR="00F00994" w:rsidRDefault="00F00994" w:rsidP="00F00994">
      <w:pPr>
        <w:pStyle w:val="ListParagraph"/>
        <w:spacing w:line="360" w:lineRule="auto"/>
        <w:ind w:left="567"/>
        <w:jc w:val="both"/>
        <w:rPr>
          <w:rFonts w:ascii="Times New Roman" w:hAnsi="Times New Roman" w:cs="Times New Roman"/>
          <w:color w:val="212529"/>
          <w:shd w:val="clear" w:color="auto" w:fill="FFFFFF"/>
        </w:rPr>
      </w:pPr>
    </w:p>
    <w:p w14:paraId="1B497466" w14:textId="648D48BC" w:rsidR="00F00994" w:rsidRPr="00234CCC" w:rsidRDefault="00F00994" w:rsidP="00F00994">
      <w:pPr>
        <w:pStyle w:val="ListParagraph"/>
        <w:spacing w:line="360" w:lineRule="auto"/>
        <w:ind w:left="0"/>
        <w:jc w:val="both"/>
        <w:rPr>
          <w:rFonts w:ascii="Times New Roman" w:hAnsi="Times New Roman" w:cs="Times New Roman"/>
          <w:b/>
          <w:bCs/>
          <w:color w:val="212529"/>
          <w:shd w:val="clear" w:color="auto" w:fill="FFFFFF"/>
        </w:rPr>
      </w:pPr>
      <w:r>
        <w:rPr>
          <w:rFonts w:ascii="Times New Roman" w:hAnsi="Times New Roman" w:cs="Times New Roman"/>
          <w:b/>
          <w:bCs/>
          <w:color w:val="212529"/>
          <w:shd w:val="clear" w:color="auto" w:fill="FFFFFF"/>
        </w:rPr>
        <w:t>Future hospital, medical and related expenses</w:t>
      </w:r>
    </w:p>
    <w:p w14:paraId="4427BDC1" w14:textId="4BB68A18" w:rsidR="00F00994" w:rsidRPr="000F7E5C" w:rsidRDefault="000F7E5C" w:rsidP="000F7E5C">
      <w:pPr>
        <w:spacing w:line="360" w:lineRule="auto"/>
        <w:ind w:left="567" w:hanging="567"/>
        <w:jc w:val="both"/>
        <w:rPr>
          <w:rFonts w:ascii="Times New Roman" w:hAnsi="Times New Roman" w:cs="Times New Roman"/>
          <w:color w:val="242121"/>
          <w:szCs w:val="26"/>
          <w:lang w:val="en-ZA"/>
        </w:rPr>
      </w:pPr>
      <w:r w:rsidRPr="00F00994">
        <w:rPr>
          <w:rFonts w:ascii="Times New Roman" w:hAnsi="Times New Roman" w:cs="Times New Roman"/>
          <w:color w:val="242121"/>
          <w:lang w:val="en-ZA"/>
        </w:rPr>
        <w:t>[56]</w:t>
      </w:r>
      <w:r w:rsidRPr="00F00994">
        <w:rPr>
          <w:rFonts w:ascii="Times New Roman" w:hAnsi="Times New Roman" w:cs="Times New Roman"/>
          <w:color w:val="242121"/>
          <w:lang w:val="en-ZA"/>
        </w:rPr>
        <w:tab/>
      </w:r>
      <w:r w:rsidR="00F00994" w:rsidRPr="000F7E5C">
        <w:rPr>
          <w:rFonts w:ascii="Times New Roman" w:hAnsi="Times New Roman" w:cs="Times New Roman"/>
          <w:bCs/>
          <w:szCs w:val="26"/>
        </w:rPr>
        <w:t>T</w:t>
      </w:r>
      <w:r w:rsidR="00F00994" w:rsidRPr="000F7E5C">
        <w:rPr>
          <w:rFonts w:ascii="Times New Roman" w:hAnsi="Times New Roman" w:cs="Times New Roman"/>
          <w:color w:val="000000"/>
          <w:szCs w:val="26"/>
          <w:lang w:val="en-US"/>
        </w:rPr>
        <w:t xml:space="preserve">here is more than adequate evidence before me that, as a result of the injuries sustained by the plaintiff during the accident, </w:t>
      </w:r>
      <w:r w:rsidR="00234CCC" w:rsidRPr="000F7E5C">
        <w:rPr>
          <w:rFonts w:ascii="Times New Roman" w:hAnsi="Times New Roman" w:cs="Times New Roman"/>
          <w:color w:val="000000"/>
          <w:szCs w:val="26"/>
          <w:lang w:val="en-US"/>
        </w:rPr>
        <w:t>amongst others</w:t>
      </w:r>
      <w:r w:rsidR="00F00994" w:rsidRPr="000F7E5C">
        <w:rPr>
          <w:rFonts w:ascii="Times New Roman" w:hAnsi="Times New Roman" w:cs="Times New Roman"/>
          <w:color w:val="000000"/>
          <w:szCs w:val="26"/>
          <w:lang w:val="en-US"/>
        </w:rPr>
        <w:t xml:space="preserve"> the orthopedic injury to the right ankle, the plaintiff would require future hospital and medical treatment.  The details and particulars of such hospitalization and treatment are contained in the medico-legal expert reports by the plaintiff’s expert witnesses.</w:t>
      </w:r>
    </w:p>
    <w:p w14:paraId="575BF6B9" w14:textId="77777777" w:rsidR="00F00994" w:rsidRPr="007579B3" w:rsidRDefault="00F00994" w:rsidP="00F00994">
      <w:pPr>
        <w:pStyle w:val="ListParagraph"/>
        <w:spacing w:line="360" w:lineRule="auto"/>
        <w:ind w:left="567"/>
        <w:jc w:val="both"/>
        <w:rPr>
          <w:rFonts w:ascii="Times New Roman" w:hAnsi="Times New Roman" w:cs="Times New Roman"/>
          <w:color w:val="242121"/>
          <w:szCs w:val="26"/>
          <w:lang w:val="en-ZA"/>
        </w:rPr>
      </w:pPr>
    </w:p>
    <w:p w14:paraId="248DF332" w14:textId="161D1CBF" w:rsidR="00091EF1" w:rsidRPr="000F7E5C" w:rsidRDefault="000F7E5C" w:rsidP="000F7E5C">
      <w:pPr>
        <w:spacing w:line="360" w:lineRule="auto"/>
        <w:ind w:left="567" w:hanging="567"/>
        <w:jc w:val="both"/>
        <w:rPr>
          <w:rFonts w:ascii="Times New Roman" w:hAnsi="Times New Roman" w:cs="Times New Roman"/>
          <w:color w:val="242121"/>
          <w:sz w:val="22"/>
          <w:szCs w:val="26"/>
          <w:lang w:val="en-ZA"/>
        </w:rPr>
      </w:pPr>
      <w:r w:rsidRPr="00234CCC">
        <w:rPr>
          <w:rFonts w:ascii="Times New Roman" w:hAnsi="Times New Roman" w:cs="Times New Roman"/>
          <w:color w:val="242121"/>
          <w:lang w:val="en-ZA"/>
        </w:rPr>
        <w:t>[57]</w:t>
      </w:r>
      <w:r w:rsidRPr="00234CCC">
        <w:rPr>
          <w:rFonts w:ascii="Times New Roman" w:hAnsi="Times New Roman" w:cs="Times New Roman"/>
          <w:color w:val="242121"/>
          <w:lang w:val="en-ZA"/>
        </w:rPr>
        <w:tab/>
      </w:r>
      <w:r w:rsidR="00F00994" w:rsidRPr="000F7E5C">
        <w:rPr>
          <w:rFonts w:ascii="Times New Roman" w:eastAsia="Times New Roman" w:hAnsi="Times New Roman" w:cs="Times New Roman"/>
          <w:color w:val="000000"/>
          <w:szCs w:val="26"/>
          <w:lang w:val="en-US" w:eastAsia="en-GB"/>
        </w:rPr>
        <w:t>This head of damages should be dealt with on the basis of a statutory </w:t>
      </w:r>
      <w:r w:rsidR="00F00994" w:rsidRPr="000F7E5C">
        <w:rPr>
          <w:rFonts w:ascii="Times New Roman" w:eastAsia="Times New Roman" w:hAnsi="Times New Roman" w:cs="Times New Roman"/>
          <w:color w:val="242121"/>
          <w:szCs w:val="26"/>
          <w:lang w:val="en-ZA" w:eastAsia="en-GB"/>
        </w:rPr>
        <w:t>undertaking to be provided by the RAF to the plaintiff in terms of section 17(4)(a)</w:t>
      </w:r>
      <w:r w:rsidR="00F00994" w:rsidRPr="0094442B">
        <w:rPr>
          <w:rStyle w:val="FootnoteReference"/>
          <w:rFonts w:ascii="Times New Roman" w:eastAsia="Times New Roman" w:hAnsi="Times New Roman" w:cs="Times New Roman"/>
          <w:color w:val="242121"/>
          <w:szCs w:val="26"/>
          <w:lang w:val="en-ZA" w:eastAsia="en-GB"/>
        </w:rPr>
        <w:footnoteReference w:id="12"/>
      </w:r>
      <w:r w:rsidR="00F00994" w:rsidRPr="000F7E5C">
        <w:rPr>
          <w:rFonts w:ascii="Times New Roman" w:eastAsia="Times New Roman" w:hAnsi="Times New Roman" w:cs="Times New Roman"/>
          <w:color w:val="242121"/>
          <w:szCs w:val="26"/>
          <w:lang w:val="en-ZA" w:eastAsia="en-GB"/>
        </w:rPr>
        <w:t xml:space="preserve"> of the Act, and I therefore intend granting an order to that effect</w:t>
      </w:r>
      <w:r w:rsidR="002A3F63" w:rsidRPr="000F7E5C">
        <w:rPr>
          <w:rFonts w:ascii="Times New Roman" w:eastAsia="Times New Roman" w:hAnsi="Times New Roman" w:cs="Times New Roman"/>
          <w:color w:val="242121"/>
          <w:szCs w:val="26"/>
          <w:lang w:val="en-ZA" w:eastAsia="en-GB"/>
        </w:rPr>
        <w:t>.</w:t>
      </w:r>
    </w:p>
    <w:p w14:paraId="590CEEF2" w14:textId="77777777" w:rsidR="00234CCC" w:rsidRPr="002A3F63" w:rsidRDefault="00234CCC" w:rsidP="00234CCC">
      <w:pPr>
        <w:pStyle w:val="ListParagraph"/>
        <w:spacing w:line="360" w:lineRule="auto"/>
        <w:ind w:left="567"/>
        <w:jc w:val="both"/>
        <w:rPr>
          <w:rFonts w:ascii="Times New Roman" w:hAnsi="Times New Roman" w:cs="Times New Roman"/>
          <w:color w:val="242121"/>
          <w:sz w:val="22"/>
          <w:szCs w:val="26"/>
          <w:lang w:val="en-ZA"/>
        </w:rPr>
      </w:pPr>
    </w:p>
    <w:p w14:paraId="5699BF3E" w14:textId="6037AECD" w:rsidR="00B45603" w:rsidRPr="00B45603" w:rsidRDefault="00B45603" w:rsidP="00B45603">
      <w:pPr>
        <w:spacing w:line="360" w:lineRule="auto"/>
        <w:jc w:val="both"/>
        <w:rPr>
          <w:rFonts w:ascii="Times New Roman" w:hAnsi="Times New Roman" w:cs="Times New Roman"/>
          <w:b/>
          <w:iCs/>
        </w:rPr>
      </w:pPr>
      <w:r>
        <w:rPr>
          <w:rFonts w:ascii="Times New Roman" w:hAnsi="Times New Roman" w:cs="Times New Roman"/>
          <w:b/>
          <w:iCs/>
        </w:rPr>
        <w:t>Order</w:t>
      </w:r>
    </w:p>
    <w:p w14:paraId="73D41232" w14:textId="514C6F18" w:rsidR="00091EF1" w:rsidRPr="000F7E5C" w:rsidRDefault="000F7E5C" w:rsidP="000F7E5C">
      <w:pPr>
        <w:spacing w:line="360" w:lineRule="auto"/>
        <w:ind w:left="567" w:hanging="567"/>
        <w:jc w:val="both"/>
        <w:rPr>
          <w:rFonts w:ascii="Times New Roman" w:hAnsi="Times New Roman" w:cs="Times New Roman"/>
          <w:bCs/>
          <w:iCs/>
        </w:rPr>
      </w:pPr>
      <w:r>
        <w:rPr>
          <w:rFonts w:ascii="Times New Roman" w:hAnsi="Times New Roman" w:cs="Times New Roman"/>
          <w:iCs/>
        </w:rPr>
        <w:t>[58]</w:t>
      </w:r>
      <w:r>
        <w:rPr>
          <w:rFonts w:ascii="Times New Roman" w:hAnsi="Times New Roman" w:cs="Times New Roman"/>
          <w:iCs/>
        </w:rPr>
        <w:tab/>
      </w:r>
      <w:r w:rsidR="00091EF1" w:rsidRPr="000F7E5C">
        <w:rPr>
          <w:rFonts w:ascii="Times New Roman" w:hAnsi="Times New Roman" w:cs="Times New Roman"/>
          <w:bCs/>
          <w:iCs/>
        </w:rPr>
        <w:t>In the premises I make the following order:</w:t>
      </w:r>
    </w:p>
    <w:p w14:paraId="530EF6A3" w14:textId="77777777" w:rsidR="00EC1706" w:rsidRDefault="00EC1706" w:rsidP="00EC1706">
      <w:pPr>
        <w:pStyle w:val="ListParagraph"/>
        <w:spacing w:line="360" w:lineRule="auto"/>
        <w:ind w:left="567"/>
        <w:jc w:val="both"/>
        <w:rPr>
          <w:rFonts w:ascii="Times New Roman" w:hAnsi="Times New Roman" w:cs="Times New Roman"/>
          <w:bCs/>
          <w:iCs/>
        </w:rPr>
      </w:pPr>
    </w:p>
    <w:p w14:paraId="2DEEC74E" w14:textId="2F4C2187" w:rsidR="00EC1706" w:rsidRDefault="00EC1706" w:rsidP="00EC1706">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1. The order attached marked “X” is made an order of Court.</w:t>
      </w:r>
    </w:p>
    <w:p w14:paraId="3A17FA41" w14:textId="77777777" w:rsidR="00091EF1" w:rsidRDefault="00091EF1" w:rsidP="00091EF1">
      <w:pPr>
        <w:pStyle w:val="ListParagraph"/>
        <w:spacing w:line="360" w:lineRule="auto"/>
        <w:ind w:left="567"/>
        <w:jc w:val="both"/>
        <w:rPr>
          <w:rFonts w:ascii="Times New Roman" w:hAnsi="Times New Roman" w:cs="Times New Roman"/>
          <w:bCs/>
          <w:iCs/>
        </w:rPr>
      </w:pPr>
    </w:p>
    <w:p w14:paraId="2F249C03" w14:textId="77777777" w:rsidR="00AB0360" w:rsidRDefault="00AB0360" w:rsidP="00B51251">
      <w:pPr>
        <w:spacing w:line="360" w:lineRule="auto"/>
        <w:jc w:val="both"/>
        <w:rPr>
          <w:rFonts w:ascii="Times New Roman" w:hAnsi="Times New Roman" w:cs="Times New Roman"/>
          <w:bCs/>
        </w:rPr>
      </w:pPr>
    </w:p>
    <w:p w14:paraId="6CD75EF0" w14:textId="77777777" w:rsidR="00234CCC" w:rsidRDefault="00234CCC" w:rsidP="00B51251">
      <w:pPr>
        <w:spacing w:line="360" w:lineRule="auto"/>
        <w:jc w:val="both"/>
        <w:rPr>
          <w:rFonts w:ascii="Times New Roman" w:hAnsi="Times New Roman" w:cs="Times New Roman"/>
          <w:bCs/>
        </w:rPr>
      </w:pPr>
    </w:p>
    <w:p w14:paraId="53964A8C" w14:textId="77777777" w:rsidR="00234CCC" w:rsidRDefault="00234CCC" w:rsidP="00B51251">
      <w:pPr>
        <w:spacing w:line="360" w:lineRule="auto"/>
        <w:jc w:val="both"/>
        <w:rPr>
          <w:rFonts w:ascii="Times New Roman" w:hAnsi="Times New Roman" w:cs="Times New Roman"/>
          <w:bCs/>
        </w:rPr>
      </w:pPr>
    </w:p>
    <w:p w14:paraId="471BA7BE" w14:textId="77777777" w:rsidR="00234CCC" w:rsidRPr="00AB0360" w:rsidRDefault="00234CCC" w:rsidP="00B51251">
      <w:pPr>
        <w:spacing w:line="360" w:lineRule="auto"/>
        <w:jc w:val="both"/>
        <w:rPr>
          <w:rFonts w:ascii="Times New Roman" w:hAnsi="Times New Roman" w:cs="Times New Roman"/>
          <w:bCs/>
        </w:rPr>
      </w:pPr>
    </w:p>
    <w:p w14:paraId="6E75C649" w14:textId="63ACCEF0" w:rsidR="00385311" w:rsidRDefault="00385311" w:rsidP="00DF0D13">
      <w:pPr>
        <w:jc w:val="right"/>
        <w:rPr>
          <w:rFonts w:ascii="Times New Roman" w:hAnsi="Times New Roman" w:cs="Times New Roman"/>
          <w:b/>
          <w:bCs/>
        </w:rPr>
      </w:pPr>
    </w:p>
    <w:p w14:paraId="74636D2F" w14:textId="77777777" w:rsidR="00234CCC" w:rsidRPr="007A6503" w:rsidRDefault="00234CCC"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00639570" w14:textId="77777777"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3A68F43A" w14:textId="30581913" w:rsidR="00385311" w:rsidRPr="007A6503" w:rsidRDefault="004B7956" w:rsidP="00385311">
      <w:pPr>
        <w:jc w:val="right"/>
        <w:rPr>
          <w:rFonts w:ascii="Times New Roman" w:hAnsi="Times New Roman" w:cs="Times New Roman"/>
          <w:b/>
          <w:bCs/>
        </w:rPr>
      </w:pPr>
      <w:r>
        <w:rPr>
          <w:rFonts w:ascii="Times New Roman" w:hAnsi="Times New Roman" w:cs="Times New Roman"/>
          <w:b/>
          <w:bCs/>
        </w:rPr>
        <w:t xml:space="preserve">GAUTENG DIVISION, </w:t>
      </w:r>
      <w:r w:rsidR="00CB19AB">
        <w:rPr>
          <w:rFonts w:ascii="Times New Roman" w:hAnsi="Times New Roman" w:cs="Times New Roman"/>
          <w:b/>
          <w:bCs/>
        </w:rPr>
        <w:t>PRETORIA</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67DDC9A9" w14:textId="5C08F6C8" w:rsidR="001B7F1F" w:rsidRPr="002A3F63" w:rsidRDefault="00C67D84" w:rsidP="002A3F63">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EC1706">
        <w:rPr>
          <w:rFonts w:ascii="Times New Roman" w:hAnsi="Times New Roman" w:cs="Times New Roman"/>
          <w:color w:val="000000"/>
        </w:rPr>
        <w:t>28 April</w:t>
      </w:r>
      <w:r w:rsidR="00AB0360">
        <w:rPr>
          <w:rFonts w:ascii="Times New Roman" w:hAnsi="Times New Roman" w:cs="Times New Roman"/>
          <w:color w:val="000000"/>
        </w:rPr>
        <w:t xml:space="preserve">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14:paraId="1D6CBDAB" w14:textId="6E9DDD71"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B45603">
        <w:rPr>
          <w:b/>
          <w:bCs/>
        </w:rPr>
        <w:t>25 April</w:t>
      </w:r>
      <w:r w:rsidR="00AB0360">
        <w:rPr>
          <w:b/>
          <w:bCs/>
        </w:rPr>
        <w:t xml:space="preserve"> </w:t>
      </w:r>
      <w:r w:rsidR="00DC3902" w:rsidRPr="007A6503">
        <w:rPr>
          <w:b/>
          <w:bCs/>
        </w:rPr>
        <w:t>202</w:t>
      </w:r>
      <w:r w:rsidR="004B7956">
        <w:rPr>
          <w:b/>
          <w:bCs/>
        </w:rPr>
        <w:t>3</w:t>
      </w:r>
    </w:p>
    <w:p w14:paraId="5C9761C6" w14:textId="5EF02FD2"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B45603">
        <w:rPr>
          <w:b/>
          <w:bCs/>
        </w:rPr>
        <w:t xml:space="preserve">   </w:t>
      </w:r>
      <w:r w:rsidR="00EC1706">
        <w:rPr>
          <w:b/>
          <w:bCs/>
        </w:rPr>
        <w:t xml:space="preserve">28 April </w:t>
      </w:r>
      <w:r w:rsidR="008036CB" w:rsidRPr="007A6503">
        <w:rPr>
          <w:b/>
          <w:bCs/>
        </w:rPr>
        <w:t>202</w:t>
      </w:r>
      <w:r w:rsidR="004B7956">
        <w:rPr>
          <w:b/>
          <w:bCs/>
        </w:rPr>
        <w:t>3</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16396617" w14:textId="77777777" w:rsidR="00091EF1"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 xml:space="preserve">Counsel for the </w:t>
      </w:r>
      <w:r w:rsidR="00CB19AB">
        <w:rPr>
          <w:rFonts w:ascii="Times New Roman" w:hAnsi="Times New Roman" w:cs="Times New Roman"/>
          <w:b/>
          <w:bCs/>
        </w:rPr>
        <w:t>Plaintiff</w:t>
      </w:r>
      <w:r w:rsidRPr="007A6503">
        <w:rPr>
          <w:rFonts w:ascii="Times New Roman" w:hAnsi="Times New Roman" w:cs="Times New Roman"/>
          <w:b/>
          <w:bCs/>
        </w:rPr>
        <w:t>:</w:t>
      </w:r>
    </w:p>
    <w:p w14:paraId="5AC33F17" w14:textId="77777777" w:rsidR="00091EF1" w:rsidRDefault="00091EF1" w:rsidP="000A6B58">
      <w:pPr>
        <w:tabs>
          <w:tab w:val="left" w:pos="4980"/>
        </w:tabs>
        <w:rPr>
          <w:rFonts w:ascii="Times New Roman" w:hAnsi="Times New Roman" w:cs="Times New Roman"/>
        </w:rPr>
      </w:pPr>
      <w:r>
        <w:rPr>
          <w:rFonts w:ascii="Times New Roman" w:hAnsi="Times New Roman" w:cs="Times New Roman"/>
        </w:rPr>
        <w:t>Adv AR van Staden</w:t>
      </w:r>
    </w:p>
    <w:p w14:paraId="72EC44B1" w14:textId="777259A2" w:rsidR="000A6B58" w:rsidRPr="00F63D09" w:rsidRDefault="00091EF1" w:rsidP="000A6B58">
      <w:pPr>
        <w:tabs>
          <w:tab w:val="left" w:pos="4980"/>
        </w:tabs>
        <w:rPr>
          <w:rFonts w:ascii="Times New Roman" w:hAnsi="Times New Roman" w:cs="Times New Roman"/>
        </w:rPr>
      </w:pPr>
      <w:r>
        <w:rPr>
          <w:rFonts w:ascii="Times New Roman" w:hAnsi="Times New Roman" w:cs="Times New Roman"/>
        </w:rPr>
        <w:t xml:space="preserve">Email: </w:t>
      </w:r>
      <w:hyperlink r:id="rId14" w:history="1">
        <w:r w:rsidRPr="008057F0">
          <w:rPr>
            <w:rStyle w:val="Hyperlink"/>
            <w:rFonts w:ascii="Times New Roman" w:hAnsi="Times New Roman" w:cs="Times New Roman"/>
          </w:rPr>
          <w:t>arvs.law@gmail.com</w:t>
        </w:r>
      </w:hyperlink>
      <w:r w:rsidR="00AB0360">
        <w:rPr>
          <w:rFonts w:ascii="Times New Roman" w:hAnsi="Times New Roman" w:cs="Times New Roman"/>
          <w:b/>
          <w:bCs/>
        </w:rPr>
        <w:tab/>
        <w:t xml:space="preserve"> </w:t>
      </w:r>
    </w:p>
    <w:p w14:paraId="4F8FCCEC" w14:textId="3DE2D77C" w:rsidR="00091EF1" w:rsidRPr="00091EF1" w:rsidRDefault="004B7956" w:rsidP="000A6B58">
      <w:pPr>
        <w:tabs>
          <w:tab w:val="left" w:pos="4980"/>
        </w:tabs>
        <w:rPr>
          <w:rFonts w:ascii="Times New Roman" w:hAnsi="Times New Roman" w:cs="Times New Roman"/>
          <w:b/>
          <w:bCs/>
        </w:rPr>
      </w:pPr>
      <w:r w:rsidRPr="007A6503">
        <w:rPr>
          <w:rFonts w:ascii="Times New Roman" w:hAnsi="Times New Roman" w:cs="Times New Roman"/>
          <w:b/>
          <w:bCs/>
        </w:rPr>
        <w:t xml:space="preserve">Attorney for the </w:t>
      </w:r>
      <w:r w:rsidR="00CB19AB">
        <w:rPr>
          <w:rFonts w:ascii="Times New Roman" w:hAnsi="Times New Roman" w:cs="Times New Roman"/>
          <w:b/>
          <w:bCs/>
        </w:rPr>
        <w:t>Plaintiff</w:t>
      </w:r>
      <w:r>
        <w:rPr>
          <w:rFonts w:ascii="Times New Roman" w:hAnsi="Times New Roman" w:cs="Times New Roman"/>
          <w:b/>
          <w:bCs/>
        </w:rPr>
        <w:t>:</w:t>
      </w:r>
    </w:p>
    <w:p w14:paraId="1AF1420D" w14:textId="77777777" w:rsidR="00091EF1" w:rsidRDefault="00091EF1" w:rsidP="000A6B58">
      <w:pPr>
        <w:tabs>
          <w:tab w:val="left" w:pos="4980"/>
        </w:tabs>
        <w:rPr>
          <w:rFonts w:ascii="Times New Roman" w:hAnsi="Times New Roman" w:cs="Times New Roman"/>
          <w:bCs/>
        </w:rPr>
      </w:pPr>
      <w:r w:rsidRPr="00091EF1">
        <w:rPr>
          <w:rFonts w:ascii="Times New Roman" w:hAnsi="Times New Roman" w:cs="Times New Roman"/>
          <w:bCs/>
        </w:rPr>
        <w:t xml:space="preserve">GILDENHUYS MALATJI INC. </w:t>
      </w:r>
    </w:p>
    <w:p w14:paraId="200C0C5F" w14:textId="5CB32D3E" w:rsidR="00091EF1" w:rsidRDefault="00091EF1" w:rsidP="000A6B58">
      <w:pPr>
        <w:tabs>
          <w:tab w:val="left" w:pos="4980"/>
        </w:tabs>
        <w:rPr>
          <w:rFonts w:ascii="Times New Roman" w:hAnsi="Times New Roman" w:cs="Times New Roman"/>
          <w:bCs/>
        </w:rPr>
      </w:pPr>
      <w:r w:rsidRPr="00091EF1">
        <w:rPr>
          <w:rFonts w:ascii="Times New Roman" w:hAnsi="Times New Roman" w:cs="Times New Roman"/>
          <w:bCs/>
        </w:rPr>
        <w:t>M</w:t>
      </w:r>
      <w:r>
        <w:rPr>
          <w:rFonts w:ascii="Times New Roman" w:hAnsi="Times New Roman" w:cs="Times New Roman"/>
          <w:bCs/>
        </w:rPr>
        <w:t xml:space="preserve"> van Zyl</w:t>
      </w:r>
      <w:r w:rsidRPr="00091EF1">
        <w:rPr>
          <w:rFonts w:ascii="Times New Roman" w:hAnsi="Times New Roman" w:cs="Times New Roman"/>
          <w:bCs/>
        </w:rPr>
        <w:t xml:space="preserve"> </w:t>
      </w:r>
    </w:p>
    <w:p w14:paraId="1219AB2C" w14:textId="0A0C0CA2" w:rsidR="000A6B58" w:rsidRDefault="00091EF1" w:rsidP="000A6B58">
      <w:pPr>
        <w:tabs>
          <w:tab w:val="left" w:pos="4980"/>
        </w:tabs>
        <w:rPr>
          <w:rFonts w:ascii="Times New Roman" w:hAnsi="Times New Roman" w:cs="Times New Roman"/>
          <w:bCs/>
        </w:rPr>
      </w:pPr>
      <w:r w:rsidRPr="00091EF1">
        <w:rPr>
          <w:rFonts w:ascii="Times New Roman" w:hAnsi="Times New Roman" w:cs="Times New Roman"/>
          <w:bCs/>
        </w:rPr>
        <w:t xml:space="preserve">EMAIL: </w:t>
      </w:r>
      <w:hyperlink r:id="rId15" w:history="1">
        <w:r w:rsidRPr="008057F0">
          <w:rPr>
            <w:rStyle w:val="Hyperlink"/>
            <w:rFonts w:ascii="Times New Roman" w:hAnsi="Times New Roman" w:cs="Times New Roman"/>
            <w:bCs/>
          </w:rPr>
          <w:t>Mvanzyl@gminc.co.za</w:t>
        </w:r>
      </w:hyperlink>
    </w:p>
    <w:p w14:paraId="630E404C" w14:textId="77777777" w:rsidR="00091EF1" w:rsidRPr="007A6503" w:rsidRDefault="00091EF1" w:rsidP="000A6B58">
      <w:pPr>
        <w:tabs>
          <w:tab w:val="left" w:pos="4980"/>
        </w:tabs>
        <w:rPr>
          <w:rFonts w:ascii="Times New Roman" w:hAnsi="Times New Roman" w:cs="Times New Roman"/>
          <w:bCs/>
        </w:rPr>
      </w:pPr>
    </w:p>
    <w:p w14:paraId="11D56045" w14:textId="20885384"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67603433" w14:textId="7748BE40" w:rsidR="00AB3DE4" w:rsidRPr="007A6503" w:rsidRDefault="004B7956" w:rsidP="00AB0360">
      <w:pPr>
        <w:tabs>
          <w:tab w:val="left" w:pos="4980"/>
        </w:tabs>
        <w:rPr>
          <w:rFonts w:ascii="Times New Roman" w:hAnsi="Times New Roman" w:cs="Times New Roman"/>
          <w:bCs/>
        </w:rPr>
      </w:pPr>
      <w:r w:rsidRPr="00AB0360">
        <w:rPr>
          <w:rFonts w:ascii="Times New Roman" w:hAnsi="Times New Roman" w:cs="Times New Roman"/>
          <w:b/>
          <w:bCs/>
        </w:rPr>
        <w:t xml:space="preserve">Attorney for the </w:t>
      </w:r>
      <w:r w:rsidR="00CB19AB">
        <w:rPr>
          <w:rFonts w:ascii="Times New Roman" w:hAnsi="Times New Roman" w:cs="Times New Roman"/>
          <w:b/>
          <w:bCs/>
        </w:rPr>
        <w:t>Defendant</w:t>
      </w:r>
      <w:r w:rsidRPr="00AB0360">
        <w:rPr>
          <w:rFonts w:ascii="Times New Roman" w:hAnsi="Times New Roman" w:cs="Times New Roman"/>
          <w:b/>
          <w:bCs/>
        </w:rPr>
        <w:t>:</w:t>
      </w:r>
      <w:r w:rsidR="00091EF1">
        <w:rPr>
          <w:rFonts w:ascii="Times New Roman" w:hAnsi="Times New Roman" w:cs="Times New Roman"/>
          <w:b/>
          <w:bCs/>
        </w:rPr>
        <w:t xml:space="preserve"> </w:t>
      </w:r>
      <w:r w:rsidR="00091EF1" w:rsidRPr="00091EF1">
        <w:rPr>
          <w:rFonts w:ascii="Times New Roman" w:hAnsi="Times New Roman" w:cs="Times New Roman"/>
        </w:rPr>
        <w:t>No Appearance</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7B72" w14:textId="77777777" w:rsidR="009D4D90" w:rsidRDefault="009D4D90" w:rsidP="003914A2">
      <w:r>
        <w:separator/>
      </w:r>
    </w:p>
  </w:endnote>
  <w:endnote w:type="continuationSeparator" w:id="0">
    <w:p w14:paraId="597BABB7" w14:textId="77777777" w:rsidR="009D4D90" w:rsidRDefault="009D4D90"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76BCA2F9"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0F7E5C">
          <w:rPr>
            <w:rStyle w:val="PageNumber"/>
            <w:rFonts w:ascii="Times New Roman" w:hAnsi="Times New Roman" w:cs="Times New Roman"/>
            <w:noProof/>
          </w:rPr>
          <w:t>16</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C2D21" w14:textId="77777777" w:rsidR="009D4D90" w:rsidRDefault="009D4D90" w:rsidP="003914A2">
      <w:r>
        <w:separator/>
      </w:r>
    </w:p>
  </w:footnote>
  <w:footnote w:type="continuationSeparator" w:id="0">
    <w:p w14:paraId="62EAE5C5" w14:textId="77777777" w:rsidR="009D4D90" w:rsidRDefault="009D4D90" w:rsidP="003914A2">
      <w:r>
        <w:continuationSeparator/>
      </w:r>
    </w:p>
  </w:footnote>
  <w:footnote w:id="1">
    <w:p w14:paraId="218D3FD9" w14:textId="77777777" w:rsidR="00755B90" w:rsidRDefault="00755B90" w:rsidP="00755B90">
      <w:pPr>
        <w:pStyle w:val="FootnoteText"/>
        <w:spacing w:line="360"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rPr>
        <w:t>R</w:t>
      </w:r>
      <w:r w:rsidRPr="00755B90">
        <w:rPr>
          <w:rFonts w:ascii="Times New Roman" w:hAnsi="Times New Roman" w:cs="Times New Roman"/>
        </w:rPr>
        <w:t xml:space="preserve">ule 38(2) </w:t>
      </w:r>
      <w:r>
        <w:rPr>
          <w:rFonts w:ascii="Times New Roman" w:hAnsi="Times New Roman" w:cs="Times New Roman"/>
        </w:rPr>
        <w:t>provides:</w:t>
      </w:r>
    </w:p>
    <w:p w14:paraId="1BA0E9C0" w14:textId="4EB8EF5B" w:rsidR="00755B90" w:rsidRPr="00755B90" w:rsidRDefault="00755B90" w:rsidP="00755B90">
      <w:pPr>
        <w:pStyle w:val="FootnoteText"/>
        <w:spacing w:line="360" w:lineRule="auto"/>
        <w:jc w:val="both"/>
        <w:rPr>
          <w:rFonts w:ascii="Times New Roman" w:hAnsi="Times New Roman" w:cs="Times New Roman"/>
          <w:lang w:val="en-US"/>
        </w:rPr>
      </w:pPr>
      <w:r>
        <w:rPr>
          <w:rFonts w:ascii="Times New Roman" w:hAnsi="Times New Roman" w:cs="Times New Roman"/>
          <w:lang w:val="en-US"/>
        </w:rPr>
        <w:t>“</w:t>
      </w:r>
      <w:r w:rsidRPr="00755B90">
        <w:rPr>
          <w:rFonts w:ascii="Times New Roman" w:hAnsi="Times New Roman" w:cs="Times New Roman"/>
          <w:lang w:val="en-US"/>
        </w:rPr>
        <w:t xml:space="preserve">The witnesses at the trial of any action shall be examined </w:t>
      </w:r>
      <w:r w:rsidRPr="00755B90">
        <w:rPr>
          <w:rFonts w:ascii="Times New Roman" w:hAnsi="Times New Roman" w:cs="Times New Roman"/>
          <w:i/>
          <w:iCs/>
          <w:lang w:val="en-US"/>
        </w:rPr>
        <w:t>viva voce</w:t>
      </w:r>
      <w:r w:rsidRPr="00755B90">
        <w:rPr>
          <w:rFonts w:ascii="Times New Roman" w:hAnsi="Times New Roman" w:cs="Times New Roman"/>
          <w:lang w:val="en-US"/>
        </w:rPr>
        <w:t>, but a court may at any time, for sufficient reason, order that all or any of the evidence to be adduced at any trial be given on affidavit or that the affidavit of any witness be read at the hearing, on such terms and conditions as to</w:t>
      </w:r>
      <w:r>
        <w:rPr>
          <w:rFonts w:ascii="Times New Roman" w:hAnsi="Times New Roman" w:cs="Times New Roman"/>
          <w:lang w:val="en-US"/>
        </w:rPr>
        <w:t xml:space="preserve"> </w:t>
      </w:r>
      <w:r w:rsidRPr="00755B90">
        <w:rPr>
          <w:rFonts w:ascii="Times New Roman" w:hAnsi="Times New Roman" w:cs="Times New Roman"/>
          <w:lang w:val="en-US"/>
        </w:rPr>
        <w:t>it may seem meet: Provided that where it appears to the court that any other party reasonably requires the attendance of a witness for cross-examination, and such witness can be produced, the evidence of such witness sha</w:t>
      </w:r>
      <w:r>
        <w:rPr>
          <w:rFonts w:ascii="Times New Roman" w:hAnsi="Times New Roman" w:cs="Times New Roman"/>
          <w:lang w:val="en-US"/>
        </w:rPr>
        <w:t xml:space="preserve">ll </w:t>
      </w:r>
      <w:r w:rsidRPr="00755B90">
        <w:rPr>
          <w:rFonts w:ascii="Times New Roman" w:hAnsi="Times New Roman" w:cs="Times New Roman"/>
          <w:lang w:val="en-US"/>
        </w:rPr>
        <w:t xml:space="preserve"> not be given on affidavit.</w:t>
      </w:r>
    </w:p>
  </w:footnote>
  <w:footnote w:id="2">
    <w:p w14:paraId="14C514B7" w14:textId="77777777" w:rsidR="007F6544" w:rsidRPr="00523257" w:rsidRDefault="007F6544" w:rsidP="007F6544">
      <w:pPr>
        <w:pStyle w:val="FootnoteText"/>
        <w:jc w:val="both"/>
        <w:rPr>
          <w:rFonts w:ascii="Times New Roman" w:hAnsi="Times New Roman" w:cs="Times New Roman"/>
          <w:lang w:val="en-US"/>
        </w:rPr>
      </w:pPr>
      <w:r w:rsidRPr="00523257">
        <w:rPr>
          <w:rStyle w:val="FootnoteReference"/>
          <w:rFonts w:ascii="Times New Roman" w:hAnsi="Times New Roman" w:cs="Times New Roman"/>
        </w:rPr>
        <w:footnoteRef/>
      </w:r>
      <w:r w:rsidRPr="00523257">
        <w:rPr>
          <w:rFonts w:ascii="Times New Roman" w:hAnsi="Times New Roman" w:cs="Times New Roman"/>
        </w:rPr>
        <w:t xml:space="preserve"> 2005 (5) SA 457 (SCA).</w:t>
      </w:r>
    </w:p>
  </w:footnote>
  <w:footnote w:id="3">
    <w:p w14:paraId="58EC9615" w14:textId="77777777" w:rsidR="005C399D" w:rsidRPr="005D05C3" w:rsidRDefault="005C399D" w:rsidP="005C399D">
      <w:pPr>
        <w:pStyle w:val="FootnoteText"/>
        <w:rPr>
          <w:rFonts w:ascii="Times New Roman" w:hAnsi="Times New Roman" w:cs="Times New Roman"/>
          <w:lang w:val="en-US"/>
        </w:rPr>
      </w:pPr>
      <w:r w:rsidRPr="005D05C3">
        <w:rPr>
          <w:rStyle w:val="FootnoteReference"/>
          <w:rFonts w:ascii="Times New Roman" w:hAnsi="Times New Roman" w:cs="Times New Roman"/>
        </w:rPr>
        <w:footnoteRef/>
      </w:r>
      <w:r w:rsidRPr="005D05C3">
        <w:rPr>
          <w:rFonts w:ascii="Times New Roman" w:hAnsi="Times New Roman" w:cs="Times New Roman"/>
        </w:rPr>
        <w:t xml:space="preserve"> </w:t>
      </w:r>
      <w:r w:rsidRPr="005D05C3">
        <w:rPr>
          <w:rFonts w:ascii="Times New Roman" w:hAnsi="Times New Roman" w:cs="Times New Roman"/>
          <w:lang w:val="en-US"/>
        </w:rPr>
        <w:t>1993 (3) SA 158 (C).</w:t>
      </w:r>
    </w:p>
  </w:footnote>
  <w:footnote w:id="4">
    <w:p w14:paraId="07468C28" w14:textId="77777777" w:rsidR="005C399D" w:rsidRPr="005D05C3" w:rsidRDefault="005C399D" w:rsidP="005C399D">
      <w:pPr>
        <w:pStyle w:val="FootnoteText"/>
        <w:rPr>
          <w:rFonts w:ascii="Times New Roman" w:hAnsi="Times New Roman" w:cs="Times New Roman"/>
          <w:lang w:val="en-US"/>
        </w:rPr>
      </w:pPr>
      <w:r w:rsidRPr="005D05C3">
        <w:rPr>
          <w:rStyle w:val="FootnoteReference"/>
          <w:rFonts w:ascii="Times New Roman" w:hAnsi="Times New Roman" w:cs="Times New Roman"/>
        </w:rPr>
        <w:footnoteRef/>
      </w:r>
      <w:r w:rsidRPr="005D05C3">
        <w:rPr>
          <w:rFonts w:ascii="Times New Roman" w:hAnsi="Times New Roman" w:cs="Times New Roman"/>
        </w:rPr>
        <w:t xml:space="preserve"> 1941 AD 194 at 199.</w:t>
      </w:r>
    </w:p>
  </w:footnote>
  <w:footnote w:id="5">
    <w:p w14:paraId="42098EEF" w14:textId="77777777" w:rsidR="005C399D" w:rsidRPr="00F11283" w:rsidRDefault="005C399D" w:rsidP="005C399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2002 C&amp;B (Vol 5) at B4 171.</w:t>
      </w:r>
    </w:p>
  </w:footnote>
  <w:footnote w:id="6">
    <w:p w14:paraId="5A70EFC7" w14:textId="4910DA92" w:rsidR="008047CE" w:rsidRPr="008047CE" w:rsidRDefault="008047C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(2013/46374) [2013] GNP (9 June 2015).</w:t>
      </w:r>
    </w:p>
  </w:footnote>
  <w:footnote w:id="7">
    <w:p w14:paraId="354264CE" w14:textId="77777777" w:rsidR="00254F53" w:rsidRPr="003C4FFF" w:rsidRDefault="00254F53" w:rsidP="00254F5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1963 (1) SA 608 (A).  Also see </w:t>
      </w:r>
      <w:r>
        <w:rPr>
          <w:rFonts w:ascii="Times New Roman" w:hAnsi="Times New Roman" w:cs="Times New Roman"/>
          <w:i/>
          <w:iCs/>
        </w:rPr>
        <w:t xml:space="preserve">Lambrakis v Santam </w:t>
      </w:r>
      <w:r>
        <w:rPr>
          <w:rFonts w:ascii="Times New Roman" w:hAnsi="Times New Roman" w:cs="Times New Roman"/>
        </w:rPr>
        <w:t>2002 (3) SA 710 (SCA).</w:t>
      </w:r>
    </w:p>
  </w:footnote>
  <w:footnote w:id="8">
    <w:p w14:paraId="2C35E812" w14:textId="77777777" w:rsidR="00254F53" w:rsidRPr="007D2467" w:rsidRDefault="00254F53" w:rsidP="00254F5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[2003] ZANCHC 49.</w:t>
      </w:r>
    </w:p>
  </w:footnote>
  <w:footnote w:id="9">
    <w:p w14:paraId="08A713DA" w14:textId="111E694B" w:rsidR="00BD7189" w:rsidRPr="00BD7189" w:rsidRDefault="00BD7189">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2021 All SA 285 (G).</w:t>
      </w:r>
    </w:p>
  </w:footnote>
  <w:footnote w:id="10">
    <w:p w14:paraId="3108854A" w14:textId="77777777" w:rsidR="00AB2708" w:rsidRPr="00E51844" w:rsidRDefault="00AB2708" w:rsidP="00AB270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1974 (4) SA 729 (A).</w:t>
      </w:r>
    </w:p>
  </w:footnote>
  <w:footnote w:id="11">
    <w:p w14:paraId="74183B65" w14:textId="2E4E4F4A" w:rsidR="001E2DF9" w:rsidRPr="001E2DF9" w:rsidRDefault="001E2DF9">
      <w:pPr>
        <w:pStyle w:val="FootnoteText"/>
        <w:rPr>
          <w:rFonts w:ascii="Times New Roman" w:hAnsi="Times New Roman" w:cs="Times New Roman"/>
          <w:lang w:val="en-US"/>
        </w:rPr>
      </w:pPr>
      <w:r>
        <w:rPr>
          <w:rStyle w:val="FootnoteReference"/>
        </w:rPr>
        <w:footnoteRef/>
      </w:r>
      <w:r>
        <w:t xml:space="preserve"> </w:t>
      </w:r>
    </w:p>
  </w:footnote>
  <w:footnote w:id="12">
    <w:p w14:paraId="0B27237F" w14:textId="77777777" w:rsidR="00F00994" w:rsidRDefault="00F00994" w:rsidP="00F00994">
      <w:pPr>
        <w:jc w:val="both"/>
        <w:rPr>
          <w:rFonts w:ascii="Times New Roman" w:eastAsia="Times New Roman" w:hAnsi="Times New Roman" w:cs="Times New Roman"/>
          <w:color w:val="242121"/>
          <w:sz w:val="20"/>
          <w:szCs w:val="20"/>
          <w:lang w:val="en-US" w:eastAsia="en-GB"/>
        </w:rPr>
      </w:pPr>
      <w:r w:rsidRPr="00523257">
        <w:rPr>
          <w:rStyle w:val="FootnoteReference"/>
          <w:rFonts w:ascii="Times New Roman" w:hAnsi="Times New Roman" w:cs="Times New Roman"/>
          <w:sz w:val="20"/>
          <w:szCs w:val="20"/>
        </w:rPr>
        <w:footnoteRef/>
      </w:r>
      <w:r w:rsidRPr="00523257">
        <w:rPr>
          <w:rFonts w:ascii="Times New Roman" w:hAnsi="Times New Roman" w:cs="Times New Roman"/>
          <w:sz w:val="20"/>
          <w:szCs w:val="20"/>
        </w:rPr>
        <w:t xml:space="preserve"> </w:t>
      </w:r>
      <w:r w:rsidRPr="00523257">
        <w:rPr>
          <w:rFonts w:ascii="Times New Roman" w:eastAsia="Times New Roman" w:hAnsi="Times New Roman" w:cs="Times New Roman"/>
          <w:color w:val="242121"/>
          <w:sz w:val="20"/>
          <w:szCs w:val="20"/>
          <w:lang w:val="en-US" w:eastAsia="en-GB"/>
        </w:rPr>
        <w:t xml:space="preserve">Section 17(4)(a) of the RAF Act reads as follows: </w:t>
      </w:r>
    </w:p>
    <w:p w14:paraId="778966D8" w14:textId="77777777" w:rsidR="00F00994" w:rsidRDefault="00F00994" w:rsidP="00F00994">
      <w:pPr>
        <w:jc w:val="both"/>
        <w:rPr>
          <w:rFonts w:ascii="Times New Roman" w:eastAsia="Times New Roman" w:hAnsi="Times New Roman" w:cs="Times New Roman"/>
          <w:color w:val="242121"/>
          <w:sz w:val="20"/>
          <w:szCs w:val="20"/>
          <w:lang w:val="en-ZA" w:eastAsia="en-GB"/>
        </w:rPr>
      </w:pPr>
      <w:r w:rsidRPr="00523257">
        <w:rPr>
          <w:rFonts w:ascii="Times New Roman" w:eastAsia="Times New Roman" w:hAnsi="Times New Roman" w:cs="Times New Roman"/>
          <w:color w:val="242121"/>
          <w:sz w:val="20"/>
          <w:szCs w:val="20"/>
          <w:lang w:val="en-US" w:eastAsia="en-GB"/>
        </w:rPr>
        <w:t>“</w:t>
      </w:r>
      <w:r w:rsidRPr="00523257">
        <w:rPr>
          <w:rFonts w:ascii="Times New Roman" w:eastAsia="Times New Roman" w:hAnsi="Times New Roman" w:cs="Times New Roman"/>
          <w:color w:val="242121"/>
          <w:sz w:val="20"/>
          <w:szCs w:val="20"/>
          <w:lang w:val="en-ZA" w:eastAsia="en-GB"/>
        </w:rPr>
        <w:t>(4) Where a claim for compensation under subsection (1)</w:t>
      </w:r>
      <w:r w:rsidRPr="00523257">
        <w:rPr>
          <w:rFonts w:ascii="Times New Roman" w:eastAsia="Times New Roman" w:hAnsi="Times New Roman" w:cs="Times New Roman"/>
          <w:i/>
          <w:iCs/>
          <w:color w:val="242121"/>
          <w:sz w:val="20"/>
          <w:szCs w:val="20"/>
          <w:lang w:val="en-ZA" w:eastAsia="en-GB"/>
        </w:rPr>
        <w:t>(a) </w:t>
      </w:r>
      <w:r w:rsidRPr="00523257">
        <w:rPr>
          <w:rFonts w:ascii="Times New Roman" w:eastAsia="Times New Roman" w:hAnsi="Times New Roman" w:cs="Times New Roman"/>
          <w:color w:val="242121"/>
          <w:sz w:val="20"/>
          <w:szCs w:val="20"/>
          <w:lang w:val="en-ZA" w:eastAsia="en-GB"/>
        </w:rPr>
        <w:t xml:space="preserve">includes a claim for the costs of the future accommodation of any person in a hospital or nursing home or treatment of or rendering of a service or supplying of goods to him or her, the Fund or an agent shall be entitled, after furnishing the third party concerned with an undertaking to that effect or a competent court has directed the Fund or the agent to furnish such undertaking, to compensate </w:t>
      </w:r>
    </w:p>
    <w:p w14:paraId="6D3B7702" w14:textId="301FA550" w:rsidR="00F00994" w:rsidRPr="000F7E5C" w:rsidRDefault="000F7E5C" w:rsidP="000F7E5C">
      <w:pPr>
        <w:ind w:left="1080" w:hanging="720"/>
        <w:jc w:val="both"/>
        <w:rPr>
          <w:rFonts w:ascii="Times New Roman" w:eastAsia="Times New Roman" w:hAnsi="Times New Roman" w:cs="Times New Roman"/>
          <w:color w:val="242121"/>
          <w:sz w:val="20"/>
          <w:szCs w:val="20"/>
          <w:lang w:val="en-ZA" w:eastAsia="en-GB"/>
        </w:rPr>
      </w:pPr>
      <w:r w:rsidRPr="006D0455">
        <w:rPr>
          <w:rFonts w:ascii="Times New Roman" w:eastAsia="Times New Roman" w:hAnsi="Times New Roman" w:cs="Times New Roman"/>
          <w:color w:val="242121"/>
          <w:sz w:val="20"/>
          <w:szCs w:val="20"/>
          <w:lang w:val="en-ZA" w:eastAsia="en-GB"/>
        </w:rPr>
        <w:t>(i)</w:t>
      </w:r>
      <w:r w:rsidRPr="006D0455">
        <w:rPr>
          <w:rFonts w:ascii="Times New Roman" w:eastAsia="Times New Roman" w:hAnsi="Times New Roman" w:cs="Times New Roman"/>
          <w:color w:val="242121"/>
          <w:sz w:val="20"/>
          <w:szCs w:val="20"/>
          <w:lang w:val="en-ZA" w:eastAsia="en-GB"/>
        </w:rPr>
        <w:tab/>
      </w:r>
      <w:r w:rsidR="00F00994" w:rsidRPr="000F7E5C">
        <w:rPr>
          <w:rFonts w:ascii="Times New Roman" w:eastAsia="Times New Roman" w:hAnsi="Times New Roman" w:cs="Times New Roman"/>
          <w:color w:val="242121"/>
          <w:sz w:val="20"/>
          <w:szCs w:val="20"/>
          <w:lang w:val="en-ZA" w:eastAsia="en-GB"/>
        </w:rPr>
        <w:t xml:space="preserve">the third party in respect of the said costs after the costs have been incurred and on proof thereof; or </w:t>
      </w:r>
    </w:p>
    <w:p w14:paraId="1D518263" w14:textId="3A83DAFD" w:rsidR="00F00994" w:rsidRPr="000F7E5C" w:rsidRDefault="000F7E5C" w:rsidP="000F7E5C">
      <w:pPr>
        <w:ind w:left="1080" w:hanging="720"/>
        <w:jc w:val="both"/>
        <w:rPr>
          <w:rFonts w:ascii="Times New Roman" w:eastAsia="Times New Roman" w:hAnsi="Times New Roman" w:cs="Times New Roman"/>
          <w:sz w:val="20"/>
          <w:szCs w:val="20"/>
          <w:lang w:val="en-ZA" w:eastAsia="en-GB"/>
        </w:rPr>
      </w:pPr>
      <w:r w:rsidRPr="006D0455">
        <w:rPr>
          <w:rFonts w:ascii="Times New Roman" w:eastAsia="Times New Roman" w:hAnsi="Times New Roman" w:cs="Times New Roman"/>
          <w:sz w:val="20"/>
          <w:szCs w:val="20"/>
          <w:lang w:val="en-ZA" w:eastAsia="en-GB"/>
        </w:rPr>
        <w:t>(ii)</w:t>
      </w:r>
      <w:r w:rsidRPr="006D0455">
        <w:rPr>
          <w:rFonts w:ascii="Times New Roman" w:eastAsia="Times New Roman" w:hAnsi="Times New Roman" w:cs="Times New Roman"/>
          <w:sz w:val="20"/>
          <w:szCs w:val="20"/>
          <w:lang w:val="en-ZA" w:eastAsia="en-GB"/>
        </w:rPr>
        <w:tab/>
      </w:r>
      <w:r w:rsidR="00F00994" w:rsidRPr="000F7E5C">
        <w:rPr>
          <w:rFonts w:ascii="Times New Roman" w:eastAsia="Times New Roman" w:hAnsi="Times New Roman" w:cs="Times New Roman"/>
          <w:color w:val="242121"/>
          <w:sz w:val="20"/>
          <w:szCs w:val="20"/>
          <w:lang w:val="en-ZA" w:eastAsia="en-GB"/>
        </w:rPr>
        <w:t>the provider of such service or treatment directly, notwithstanding section 19 </w:t>
      </w:r>
      <w:r w:rsidR="00F00994" w:rsidRPr="000F7E5C">
        <w:rPr>
          <w:rFonts w:ascii="Times New Roman" w:eastAsia="Times New Roman" w:hAnsi="Times New Roman" w:cs="Times New Roman"/>
          <w:i/>
          <w:iCs/>
          <w:color w:val="242121"/>
          <w:sz w:val="20"/>
          <w:szCs w:val="20"/>
          <w:lang w:val="en-ZA" w:eastAsia="en-GB"/>
        </w:rPr>
        <w:t>(c) </w:t>
      </w:r>
      <w:r w:rsidR="00F00994" w:rsidRPr="000F7E5C">
        <w:rPr>
          <w:rFonts w:ascii="Times New Roman" w:eastAsia="Times New Roman" w:hAnsi="Times New Roman" w:cs="Times New Roman"/>
          <w:color w:val="242121"/>
          <w:sz w:val="20"/>
          <w:szCs w:val="20"/>
          <w:lang w:val="en-ZA" w:eastAsia="en-GB"/>
        </w:rPr>
        <w:t>or </w:t>
      </w:r>
      <w:r w:rsidR="00F00994" w:rsidRPr="000F7E5C">
        <w:rPr>
          <w:rFonts w:ascii="Times New Roman" w:eastAsia="Times New Roman" w:hAnsi="Times New Roman" w:cs="Times New Roman"/>
          <w:i/>
          <w:iCs/>
          <w:color w:val="242121"/>
          <w:sz w:val="20"/>
          <w:szCs w:val="20"/>
          <w:lang w:val="en-ZA" w:eastAsia="en-GB"/>
        </w:rPr>
        <w:t>(d)</w:t>
      </w:r>
      <w:r w:rsidR="00F00994" w:rsidRPr="000F7E5C">
        <w:rPr>
          <w:rFonts w:ascii="Times New Roman" w:eastAsia="Times New Roman" w:hAnsi="Times New Roman" w:cs="Times New Roman"/>
          <w:color w:val="242121"/>
          <w:sz w:val="20"/>
          <w:szCs w:val="20"/>
          <w:lang w:val="en-ZA" w:eastAsia="en-GB"/>
        </w:rPr>
        <w:t>, in accordance with the tariff contemplated in subsection (4B)”</w:t>
      </w:r>
      <w:r w:rsidR="00F00994" w:rsidRPr="000F7E5C">
        <w:rPr>
          <w:rFonts w:ascii="Times New Roman" w:eastAsia="Times New Roman" w:hAnsi="Times New Roman" w:cs="Times New Roman"/>
          <w:color w:val="242121"/>
          <w:sz w:val="20"/>
          <w:szCs w:val="20"/>
          <w:lang w:val="en-US"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B8A59C2"/>
    <w:multiLevelType w:val="hybridMultilevel"/>
    <w:tmpl w:val="3D0C7F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00126BE"/>
    <w:multiLevelType w:val="multilevel"/>
    <w:tmpl w:val="E6FA9DB8"/>
    <w:lvl w:ilvl="0">
      <w:start w:val="1"/>
      <w:numFmt w:val="decimal"/>
      <w:pStyle w:val="GVMLetter1"/>
      <w:lvlText w:val="%1."/>
      <w:lvlJc w:val="left"/>
      <w:pPr>
        <w:tabs>
          <w:tab w:val="num" w:pos="454"/>
        </w:tabs>
        <w:ind w:left="454" w:hanging="454"/>
      </w:pPr>
      <w:rPr>
        <w:rFonts w:ascii="Arial" w:hAnsi="Arial" w:cs="Arial" w:hint="default"/>
        <w:b w:val="0"/>
        <w:i w:val="0"/>
        <w:sz w:val="24"/>
      </w:rPr>
    </w:lvl>
    <w:lvl w:ilvl="1">
      <w:start w:val="1"/>
      <w:numFmt w:val="decimal"/>
      <w:pStyle w:val="GVMLetter2"/>
      <w:lvlText w:val="%1.%2"/>
      <w:lvlJc w:val="left"/>
      <w:pPr>
        <w:tabs>
          <w:tab w:val="num" w:pos="907"/>
        </w:tabs>
        <w:ind w:left="907" w:hanging="907"/>
      </w:pPr>
      <w:rPr>
        <w:rFonts w:ascii="Arial" w:hAnsi="Arial" w:cs="Arial" w:hint="default"/>
        <w:b w:val="0"/>
        <w:i w:val="0"/>
        <w:sz w:val="24"/>
      </w:rPr>
    </w:lvl>
    <w:lvl w:ilvl="2">
      <w:start w:val="1"/>
      <w:numFmt w:val="decimal"/>
      <w:pStyle w:val="GVMLetter3"/>
      <w:lvlText w:val="%1.%2.%3"/>
      <w:lvlJc w:val="left"/>
      <w:pPr>
        <w:tabs>
          <w:tab w:val="num" w:pos="1361"/>
        </w:tabs>
        <w:ind w:left="1361" w:hanging="1361"/>
      </w:pPr>
      <w:rPr>
        <w:rFonts w:ascii="Arial" w:hAnsi="Arial" w:cs="Arial" w:hint="default"/>
        <w:b w:val="0"/>
        <w:i w:val="0"/>
        <w:sz w:val="24"/>
      </w:rPr>
    </w:lvl>
    <w:lvl w:ilvl="3">
      <w:start w:val="1"/>
      <w:numFmt w:val="decimal"/>
      <w:pStyle w:val="GVMLetter4"/>
      <w:lvlText w:val="%1.%2.%3.%4"/>
      <w:lvlJc w:val="left"/>
      <w:pPr>
        <w:tabs>
          <w:tab w:val="num" w:pos="1814"/>
        </w:tabs>
        <w:ind w:left="1814" w:hanging="1814"/>
      </w:pPr>
      <w:rPr>
        <w:rFonts w:ascii="Times New Roman" w:hAnsi="Times New Roman" w:hint="default"/>
        <w:b w:val="0"/>
        <w:i w:val="0"/>
        <w:sz w:val="24"/>
      </w:rPr>
    </w:lvl>
    <w:lvl w:ilvl="4">
      <w:start w:val="1"/>
      <w:numFmt w:val="decimal"/>
      <w:pStyle w:val="GVMLetter5"/>
      <w:lvlText w:val="%1.%2.%3.%4.%5"/>
      <w:lvlJc w:val="left"/>
      <w:pPr>
        <w:tabs>
          <w:tab w:val="num" w:pos="2268"/>
        </w:tabs>
        <w:ind w:left="2268" w:hanging="2268"/>
      </w:pPr>
      <w:rPr>
        <w:rFonts w:ascii="Times New Roman" w:hAnsi="Times New Roman" w:hint="default"/>
        <w:b w:val="0"/>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7FE756F"/>
    <w:multiLevelType w:val="hybridMultilevel"/>
    <w:tmpl w:val="E474F87E"/>
    <w:lvl w:ilvl="0" w:tplc="0809000F">
      <w:start w:val="1"/>
      <w:numFmt w:val="decimal"/>
      <w:lvlText w:val="%1."/>
      <w:lvlJc w:val="left"/>
      <w:pPr>
        <w:ind w:left="177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177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F92435"/>
    <w:multiLevelType w:val="hybridMultilevel"/>
    <w:tmpl w:val="6C8E1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6D1F10B8"/>
    <w:multiLevelType w:val="hybridMultilevel"/>
    <w:tmpl w:val="429CE956"/>
    <w:lvl w:ilvl="0" w:tplc="BE068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07058"/>
    <w:multiLevelType w:val="hybridMultilevel"/>
    <w:tmpl w:val="509CF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7ADE5C00"/>
    <w:multiLevelType w:val="hybridMultilevel"/>
    <w:tmpl w:val="05FC13B0"/>
    <w:lvl w:ilvl="0" w:tplc="CFA6AD14">
      <w:start w:val="1"/>
      <w:numFmt w:val="decimal"/>
      <w:lvlText w:val="[%1]"/>
      <w:lvlJc w:val="left"/>
      <w:pPr>
        <w:ind w:left="720" w:hanging="360"/>
      </w:pPr>
      <w:rPr>
        <w:rFonts w:ascii="Times New Roman" w:hAnsi="Times New Roman" w:cs="Times New Roman" w:hint="default"/>
        <w:b w:val="0"/>
        <w:b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60954"/>
    <w:rsid w:val="00066D0A"/>
    <w:rsid w:val="000745D4"/>
    <w:rsid w:val="0007495F"/>
    <w:rsid w:val="00083642"/>
    <w:rsid w:val="00085372"/>
    <w:rsid w:val="000879A0"/>
    <w:rsid w:val="00091EF1"/>
    <w:rsid w:val="00097058"/>
    <w:rsid w:val="0009792A"/>
    <w:rsid w:val="000A0CF8"/>
    <w:rsid w:val="000A2D18"/>
    <w:rsid w:val="000A373B"/>
    <w:rsid w:val="000A6757"/>
    <w:rsid w:val="000A6B58"/>
    <w:rsid w:val="000C24E8"/>
    <w:rsid w:val="000C27D0"/>
    <w:rsid w:val="000D0F97"/>
    <w:rsid w:val="000D4A6A"/>
    <w:rsid w:val="000E018F"/>
    <w:rsid w:val="000E1435"/>
    <w:rsid w:val="000F22F9"/>
    <w:rsid w:val="000F2890"/>
    <w:rsid w:val="000F4570"/>
    <w:rsid w:val="000F63AD"/>
    <w:rsid w:val="000F760F"/>
    <w:rsid w:val="000F7E5C"/>
    <w:rsid w:val="0010104C"/>
    <w:rsid w:val="001034AD"/>
    <w:rsid w:val="001070F4"/>
    <w:rsid w:val="00110DEE"/>
    <w:rsid w:val="001147C7"/>
    <w:rsid w:val="00115A48"/>
    <w:rsid w:val="00117D1F"/>
    <w:rsid w:val="00120828"/>
    <w:rsid w:val="001245EF"/>
    <w:rsid w:val="00132AA7"/>
    <w:rsid w:val="001356B3"/>
    <w:rsid w:val="0014035A"/>
    <w:rsid w:val="0015206F"/>
    <w:rsid w:val="001618A8"/>
    <w:rsid w:val="00162D98"/>
    <w:rsid w:val="00163376"/>
    <w:rsid w:val="00167E8C"/>
    <w:rsid w:val="0018163C"/>
    <w:rsid w:val="00181917"/>
    <w:rsid w:val="00185B95"/>
    <w:rsid w:val="00194608"/>
    <w:rsid w:val="001A12F4"/>
    <w:rsid w:val="001A4E24"/>
    <w:rsid w:val="001B1FC2"/>
    <w:rsid w:val="001B2D3D"/>
    <w:rsid w:val="001B7F1F"/>
    <w:rsid w:val="001C4B45"/>
    <w:rsid w:val="001C5D4F"/>
    <w:rsid w:val="001C5D8E"/>
    <w:rsid w:val="001C67A5"/>
    <w:rsid w:val="001C7CCD"/>
    <w:rsid w:val="001D5E23"/>
    <w:rsid w:val="001E2DF9"/>
    <w:rsid w:val="001F02D0"/>
    <w:rsid w:val="001F1BF7"/>
    <w:rsid w:val="001F40CC"/>
    <w:rsid w:val="001F5A51"/>
    <w:rsid w:val="0020162A"/>
    <w:rsid w:val="00204926"/>
    <w:rsid w:val="00211BB0"/>
    <w:rsid w:val="0021409B"/>
    <w:rsid w:val="002161F1"/>
    <w:rsid w:val="00216BAC"/>
    <w:rsid w:val="00223074"/>
    <w:rsid w:val="00225920"/>
    <w:rsid w:val="00233530"/>
    <w:rsid w:val="00234CCC"/>
    <w:rsid w:val="00254F53"/>
    <w:rsid w:val="0026051E"/>
    <w:rsid w:val="00261271"/>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A3F63"/>
    <w:rsid w:val="002B6E5B"/>
    <w:rsid w:val="002D3121"/>
    <w:rsid w:val="002D57B5"/>
    <w:rsid w:val="002D7BC3"/>
    <w:rsid w:val="002E3CB4"/>
    <w:rsid w:val="002F1C92"/>
    <w:rsid w:val="002F36DE"/>
    <w:rsid w:val="002F3B9D"/>
    <w:rsid w:val="002F7B5A"/>
    <w:rsid w:val="00300474"/>
    <w:rsid w:val="00304E7C"/>
    <w:rsid w:val="003076C2"/>
    <w:rsid w:val="003147A5"/>
    <w:rsid w:val="00322924"/>
    <w:rsid w:val="00322BB1"/>
    <w:rsid w:val="00333AD9"/>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A1E6A"/>
    <w:rsid w:val="003A516E"/>
    <w:rsid w:val="003A74C1"/>
    <w:rsid w:val="003B1E27"/>
    <w:rsid w:val="003B2AD5"/>
    <w:rsid w:val="003B3865"/>
    <w:rsid w:val="003B4FB8"/>
    <w:rsid w:val="003D0E50"/>
    <w:rsid w:val="003D2706"/>
    <w:rsid w:val="003E39DB"/>
    <w:rsid w:val="003E3BFE"/>
    <w:rsid w:val="003E4FEB"/>
    <w:rsid w:val="003F4BCB"/>
    <w:rsid w:val="00403DDD"/>
    <w:rsid w:val="004138C0"/>
    <w:rsid w:val="0041503A"/>
    <w:rsid w:val="00422622"/>
    <w:rsid w:val="00436B20"/>
    <w:rsid w:val="00443E36"/>
    <w:rsid w:val="004501AF"/>
    <w:rsid w:val="00450F49"/>
    <w:rsid w:val="00453D3E"/>
    <w:rsid w:val="00455413"/>
    <w:rsid w:val="00455594"/>
    <w:rsid w:val="00460DB9"/>
    <w:rsid w:val="0046301A"/>
    <w:rsid w:val="00464C41"/>
    <w:rsid w:val="00466172"/>
    <w:rsid w:val="004718BC"/>
    <w:rsid w:val="00481FFD"/>
    <w:rsid w:val="00482A44"/>
    <w:rsid w:val="00483A71"/>
    <w:rsid w:val="0048403B"/>
    <w:rsid w:val="00487A70"/>
    <w:rsid w:val="00491DF3"/>
    <w:rsid w:val="00493923"/>
    <w:rsid w:val="004976EC"/>
    <w:rsid w:val="0049792E"/>
    <w:rsid w:val="004A0FBB"/>
    <w:rsid w:val="004A1E2F"/>
    <w:rsid w:val="004A45BA"/>
    <w:rsid w:val="004A7D9A"/>
    <w:rsid w:val="004B474D"/>
    <w:rsid w:val="004B77F0"/>
    <w:rsid w:val="004B7956"/>
    <w:rsid w:val="004C3507"/>
    <w:rsid w:val="004D101A"/>
    <w:rsid w:val="004D7B6B"/>
    <w:rsid w:val="004E6AF5"/>
    <w:rsid w:val="0050373E"/>
    <w:rsid w:val="00504228"/>
    <w:rsid w:val="00520BC6"/>
    <w:rsid w:val="00520FB1"/>
    <w:rsid w:val="00523ABD"/>
    <w:rsid w:val="0052569E"/>
    <w:rsid w:val="00525B14"/>
    <w:rsid w:val="00530400"/>
    <w:rsid w:val="005325BD"/>
    <w:rsid w:val="0054010B"/>
    <w:rsid w:val="00542A1A"/>
    <w:rsid w:val="005447A9"/>
    <w:rsid w:val="005537EE"/>
    <w:rsid w:val="0055391D"/>
    <w:rsid w:val="00554446"/>
    <w:rsid w:val="00560DC3"/>
    <w:rsid w:val="00571ED6"/>
    <w:rsid w:val="005742F8"/>
    <w:rsid w:val="005853D7"/>
    <w:rsid w:val="00594ABC"/>
    <w:rsid w:val="00595064"/>
    <w:rsid w:val="0059557C"/>
    <w:rsid w:val="00595A1F"/>
    <w:rsid w:val="00596DF5"/>
    <w:rsid w:val="00597C65"/>
    <w:rsid w:val="005A0656"/>
    <w:rsid w:val="005A6DA1"/>
    <w:rsid w:val="005A7E78"/>
    <w:rsid w:val="005B26BB"/>
    <w:rsid w:val="005B29F7"/>
    <w:rsid w:val="005B6863"/>
    <w:rsid w:val="005C1ED5"/>
    <w:rsid w:val="005C399D"/>
    <w:rsid w:val="005C58CB"/>
    <w:rsid w:val="005C5F92"/>
    <w:rsid w:val="005C62CE"/>
    <w:rsid w:val="005F4262"/>
    <w:rsid w:val="005F42C7"/>
    <w:rsid w:val="00605715"/>
    <w:rsid w:val="00612E7D"/>
    <w:rsid w:val="00615DD8"/>
    <w:rsid w:val="00616CC1"/>
    <w:rsid w:val="00621F3E"/>
    <w:rsid w:val="006236D3"/>
    <w:rsid w:val="00624683"/>
    <w:rsid w:val="00630E3B"/>
    <w:rsid w:val="00637593"/>
    <w:rsid w:val="00644C0D"/>
    <w:rsid w:val="00645669"/>
    <w:rsid w:val="00645C84"/>
    <w:rsid w:val="00646B3D"/>
    <w:rsid w:val="00662EA5"/>
    <w:rsid w:val="00665FF8"/>
    <w:rsid w:val="00667E38"/>
    <w:rsid w:val="0067476B"/>
    <w:rsid w:val="00676784"/>
    <w:rsid w:val="00676869"/>
    <w:rsid w:val="0068111A"/>
    <w:rsid w:val="0068118D"/>
    <w:rsid w:val="006815C4"/>
    <w:rsid w:val="00681FD2"/>
    <w:rsid w:val="006851CA"/>
    <w:rsid w:val="0068740F"/>
    <w:rsid w:val="00687C3F"/>
    <w:rsid w:val="006926B4"/>
    <w:rsid w:val="00694567"/>
    <w:rsid w:val="006975CF"/>
    <w:rsid w:val="006A0219"/>
    <w:rsid w:val="006A2D52"/>
    <w:rsid w:val="006A4401"/>
    <w:rsid w:val="006B6129"/>
    <w:rsid w:val="006B6864"/>
    <w:rsid w:val="006C3ABC"/>
    <w:rsid w:val="006C7A40"/>
    <w:rsid w:val="006D4644"/>
    <w:rsid w:val="006D5AE0"/>
    <w:rsid w:val="006D5D68"/>
    <w:rsid w:val="006D6D15"/>
    <w:rsid w:val="006E1CB5"/>
    <w:rsid w:val="006E59AA"/>
    <w:rsid w:val="006F5228"/>
    <w:rsid w:val="006F5878"/>
    <w:rsid w:val="007003D8"/>
    <w:rsid w:val="0071560D"/>
    <w:rsid w:val="0071594C"/>
    <w:rsid w:val="00716533"/>
    <w:rsid w:val="007176A8"/>
    <w:rsid w:val="00721FA9"/>
    <w:rsid w:val="00723CE4"/>
    <w:rsid w:val="007341E3"/>
    <w:rsid w:val="00736AE7"/>
    <w:rsid w:val="00746330"/>
    <w:rsid w:val="00750076"/>
    <w:rsid w:val="00753ABC"/>
    <w:rsid w:val="00755B90"/>
    <w:rsid w:val="0075712C"/>
    <w:rsid w:val="007770A1"/>
    <w:rsid w:val="00791408"/>
    <w:rsid w:val="007926D7"/>
    <w:rsid w:val="00794418"/>
    <w:rsid w:val="00795AEA"/>
    <w:rsid w:val="00796DAB"/>
    <w:rsid w:val="007A534F"/>
    <w:rsid w:val="007A6503"/>
    <w:rsid w:val="007B108D"/>
    <w:rsid w:val="007B19F8"/>
    <w:rsid w:val="007B286C"/>
    <w:rsid w:val="007B58F9"/>
    <w:rsid w:val="007B7B6D"/>
    <w:rsid w:val="007C0ED7"/>
    <w:rsid w:val="007C2859"/>
    <w:rsid w:val="007C302F"/>
    <w:rsid w:val="007C4B28"/>
    <w:rsid w:val="007C5E9A"/>
    <w:rsid w:val="007C6B2C"/>
    <w:rsid w:val="007D233B"/>
    <w:rsid w:val="007D3122"/>
    <w:rsid w:val="007E0FF4"/>
    <w:rsid w:val="007F276F"/>
    <w:rsid w:val="007F3F20"/>
    <w:rsid w:val="007F5A37"/>
    <w:rsid w:val="007F6544"/>
    <w:rsid w:val="00800364"/>
    <w:rsid w:val="00800A28"/>
    <w:rsid w:val="008015A5"/>
    <w:rsid w:val="00803426"/>
    <w:rsid w:val="008036CB"/>
    <w:rsid w:val="008045A5"/>
    <w:rsid w:val="008047CE"/>
    <w:rsid w:val="00805481"/>
    <w:rsid w:val="00805A8C"/>
    <w:rsid w:val="00805C3B"/>
    <w:rsid w:val="00812E76"/>
    <w:rsid w:val="00822463"/>
    <w:rsid w:val="008362C6"/>
    <w:rsid w:val="00837EA0"/>
    <w:rsid w:val="00843E22"/>
    <w:rsid w:val="00846D7B"/>
    <w:rsid w:val="0084727F"/>
    <w:rsid w:val="0085196E"/>
    <w:rsid w:val="00855655"/>
    <w:rsid w:val="00860B08"/>
    <w:rsid w:val="00861029"/>
    <w:rsid w:val="0087291C"/>
    <w:rsid w:val="00872D39"/>
    <w:rsid w:val="0087306E"/>
    <w:rsid w:val="00885459"/>
    <w:rsid w:val="00887CE2"/>
    <w:rsid w:val="008909FB"/>
    <w:rsid w:val="008947B8"/>
    <w:rsid w:val="008A1164"/>
    <w:rsid w:val="008A1AB9"/>
    <w:rsid w:val="008A3B73"/>
    <w:rsid w:val="008A6E6B"/>
    <w:rsid w:val="008B6C59"/>
    <w:rsid w:val="008C2AA4"/>
    <w:rsid w:val="008C2AFA"/>
    <w:rsid w:val="008C2F3E"/>
    <w:rsid w:val="008C422A"/>
    <w:rsid w:val="008C676D"/>
    <w:rsid w:val="008D23AB"/>
    <w:rsid w:val="008D2936"/>
    <w:rsid w:val="008D5618"/>
    <w:rsid w:val="008E674B"/>
    <w:rsid w:val="008F0180"/>
    <w:rsid w:val="008F15EB"/>
    <w:rsid w:val="008F1DEB"/>
    <w:rsid w:val="008F4B8E"/>
    <w:rsid w:val="0090056A"/>
    <w:rsid w:val="0090311C"/>
    <w:rsid w:val="0090502C"/>
    <w:rsid w:val="00905369"/>
    <w:rsid w:val="009056F2"/>
    <w:rsid w:val="00911482"/>
    <w:rsid w:val="0091374A"/>
    <w:rsid w:val="0091707E"/>
    <w:rsid w:val="009220D4"/>
    <w:rsid w:val="00922DDA"/>
    <w:rsid w:val="0092687A"/>
    <w:rsid w:val="00926DF5"/>
    <w:rsid w:val="00935848"/>
    <w:rsid w:val="00935FB7"/>
    <w:rsid w:val="009400DF"/>
    <w:rsid w:val="0094783D"/>
    <w:rsid w:val="0095021D"/>
    <w:rsid w:val="009528C4"/>
    <w:rsid w:val="00955E72"/>
    <w:rsid w:val="0095642C"/>
    <w:rsid w:val="009617ED"/>
    <w:rsid w:val="00961C13"/>
    <w:rsid w:val="00966097"/>
    <w:rsid w:val="009715E9"/>
    <w:rsid w:val="009761D7"/>
    <w:rsid w:val="009820AE"/>
    <w:rsid w:val="009866B2"/>
    <w:rsid w:val="00991EC9"/>
    <w:rsid w:val="009936F1"/>
    <w:rsid w:val="009A0308"/>
    <w:rsid w:val="009A48D8"/>
    <w:rsid w:val="009A78C7"/>
    <w:rsid w:val="009D4D90"/>
    <w:rsid w:val="009E01B4"/>
    <w:rsid w:val="009F1703"/>
    <w:rsid w:val="009F1F63"/>
    <w:rsid w:val="009F388F"/>
    <w:rsid w:val="009F3C31"/>
    <w:rsid w:val="00A029F9"/>
    <w:rsid w:val="00A1081E"/>
    <w:rsid w:val="00A12F51"/>
    <w:rsid w:val="00A15677"/>
    <w:rsid w:val="00A2092C"/>
    <w:rsid w:val="00A22B7C"/>
    <w:rsid w:val="00A32396"/>
    <w:rsid w:val="00A3309D"/>
    <w:rsid w:val="00A449BE"/>
    <w:rsid w:val="00A46E2F"/>
    <w:rsid w:val="00A50B5B"/>
    <w:rsid w:val="00A55469"/>
    <w:rsid w:val="00A72D0E"/>
    <w:rsid w:val="00A81815"/>
    <w:rsid w:val="00A83A9A"/>
    <w:rsid w:val="00A9748A"/>
    <w:rsid w:val="00AA1542"/>
    <w:rsid w:val="00AA3769"/>
    <w:rsid w:val="00AB0360"/>
    <w:rsid w:val="00AB1D2E"/>
    <w:rsid w:val="00AB2708"/>
    <w:rsid w:val="00AB3DE4"/>
    <w:rsid w:val="00AB404E"/>
    <w:rsid w:val="00AC0B6E"/>
    <w:rsid w:val="00AC3308"/>
    <w:rsid w:val="00AC5F3D"/>
    <w:rsid w:val="00AD0102"/>
    <w:rsid w:val="00AD3C12"/>
    <w:rsid w:val="00AE2164"/>
    <w:rsid w:val="00AE4DDA"/>
    <w:rsid w:val="00AE4F57"/>
    <w:rsid w:val="00AE6D27"/>
    <w:rsid w:val="00AF61D0"/>
    <w:rsid w:val="00AF7E35"/>
    <w:rsid w:val="00B0633C"/>
    <w:rsid w:val="00B10264"/>
    <w:rsid w:val="00B1246A"/>
    <w:rsid w:val="00B13DA6"/>
    <w:rsid w:val="00B1414A"/>
    <w:rsid w:val="00B16FBA"/>
    <w:rsid w:val="00B173D3"/>
    <w:rsid w:val="00B17A8B"/>
    <w:rsid w:val="00B2060F"/>
    <w:rsid w:val="00B24158"/>
    <w:rsid w:val="00B368FB"/>
    <w:rsid w:val="00B36D3D"/>
    <w:rsid w:val="00B42CB3"/>
    <w:rsid w:val="00B45603"/>
    <w:rsid w:val="00B46699"/>
    <w:rsid w:val="00B46E31"/>
    <w:rsid w:val="00B51251"/>
    <w:rsid w:val="00B52B5A"/>
    <w:rsid w:val="00B575B8"/>
    <w:rsid w:val="00B65704"/>
    <w:rsid w:val="00B67D30"/>
    <w:rsid w:val="00B81E83"/>
    <w:rsid w:val="00B84B15"/>
    <w:rsid w:val="00B93202"/>
    <w:rsid w:val="00B96804"/>
    <w:rsid w:val="00BA4274"/>
    <w:rsid w:val="00BA5070"/>
    <w:rsid w:val="00BB6D88"/>
    <w:rsid w:val="00BC0D1A"/>
    <w:rsid w:val="00BC121C"/>
    <w:rsid w:val="00BC170B"/>
    <w:rsid w:val="00BC2076"/>
    <w:rsid w:val="00BC3452"/>
    <w:rsid w:val="00BC6AB5"/>
    <w:rsid w:val="00BC70F4"/>
    <w:rsid w:val="00BC7E99"/>
    <w:rsid w:val="00BD60E2"/>
    <w:rsid w:val="00BD7189"/>
    <w:rsid w:val="00BD7646"/>
    <w:rsid w:val="00BD7798"/>
    <w:rsid w:val="00BE06C3"/>
    <w:rsid w:val="00BE62BA"/>
    <w:rsid w:val="00BE6C0B"/>
    <w:rsid w:val="00BF02FF"/>
    <w:rsid w:val="00BF07C2"/>
    <w:rsid w:val="00BF5CBB"/>
    <w:rsid w:val="00C002B8"/>
    <w:rsid w:val="00C004AA"/>
    <w:rsid w:val="00C06CB1"/>
    <w:rsid w:val="00C21518"/>
    <w:rsid w:val="00C216D3"/>
    <w:rsid w:val="00C2405E"/>
    <w:rsid w:val="00C27D35"/>
    <w:rsid w:val="00C33885"/>
    <w:rsid w:val="00C36661"/>
    <w:rsid w:val="00C371A2"/>
    <w:rsid w:val="00C40314"/>
    <w:rsid w:val="00C434C2"/>
    <w:rsid w:val="00C5163F"/>
    <w:rsid w:val="00C53B53"/>
    <w:rsid w:val="00C5475F"/>
    <w:rsid w:val="00C67D4E"/>
    <w:rsid w:val="00C67D84"/>
    <w:rsid w:val="00C73C12"/>
    <w:rsid w:val="00C74CF4"/>
    <w:rsid w:val="00C82217"/>
    <w:rsid w:val="00C85362"/>
    <w:rsid w:val="00C86419"/>
    <w:rsid w:val="00C87059"/>
    <w:rsid w:val="00C92BCA"/>
    <w:rsid w:val="00C92F95"/>
    <w:rsid w:val="00C9430B"/>
    <w:rsid w:val="00C95D97"/>
    <w:rsid w:val="00C96D24"/>
    <w:rsid w:val="00CA3C9C"/>
    <w:rsid w:val="00CA6226"/>
    <w:rsid w:val="00CB19AB"/>
    <w:rsid w:val="00CB1B38"/>
    <w:rsid w:val="00CB1E27"/>
    <w:rsid w:val="00CB6B29"/>
    <w:rsid w:val="00CB7831"/>
    <w:rsid w:val="00CC076D"/>
    <w:rsid w:val="00CC60E4"/>
    <w:rsid w:val="00CD2D36"/>
    <w:rsid w:val="00CE4813"/>
    <w:rsid w:val="00CF0BD7"/>
    <w:rsid w:val="00CF2D86"/>
    <w:rsid w:val="00CF330B"/>
    <w:rsid w:val="00CF4D0E"/>
    <w:rsid w:val="00D0240D"/>
    <w:rsid w:val="00D040D5"/>
    <w:rsid w:val="00D05004"/>
    <w:rsid w:val="00D07C0B"/>
    <w:rsid w:val="00D204AB"/>
    <w:rsid w:val="00D20A7C"/>
    <w:rsid w:val="00D23B9A"/>
    <w:rsid w:val="00D24B52"/>
    <w:rsid w:val="00D270CF"/>
    <w:rsid w:val="00D32FCF"/>
    <w:rsid w:val="00D3453A"/>
    <w:rsid w:val="00D3562F"/>
    <w:rsid w:val="00D35987"/>
    <w:rsid w:val="00D44AC3"/>
    <w:rsid w:val="00D52C8C"/>
    <w:rsid w:val="00D54C9E"/>
    <w:rsid w:val="00D64901"/>
    <w:rsid w:val="00D6548E"/>
    <w:rsid w:val="00D724F4"/>
    <w:rsid w:val="00D80074"/>
    <w:rsid w:val="00D81DD2"/>
    <w:rsid w:val="00D82649"/>
    <w:rsid w:val="00D94228"/>
    <w:rsid w:val="00DA1DAC"/>
    <w:rsid w:val="00DA69DA"/>
    <w:rsid w:val="00DB066F"/>
    <w:rsid w:val="00DB3E93"/>
    <w:rsid w:val="00DB5469"/>
    <w:rsid w:val="00DB73DD"/>
    <w:rsid w:val="00DC22D2"/>
    <w:rsid w:val="00DC3902"/>
    <w:rsid w:val="00DD2B66"/>
    <w:rsid w:val="00DE30EA"/>
    <w:rsid w:val="00DE323F"/>
    <w:rsid w:val="00DE75C0"/>
    <w:rsid w:val="00DE7983"/>
    <w:rsid w:val="00DF0D13"/>
    <w:rsid w:val="00DF2F5D"/>
    <w:rsid w:val="00DF3644"/>
    <w:rsid w:val="00DF7889"/>
    <w:rsid w:val="00E000E1"/>
    <w:rsid w:val="00E00E2B"/>
    <w:rsid w:val="00E02CD0"/>
    <w:rsid w:val="00E04BF6"/>
    <w:rsid w:val="00E056EE"/>
    <w:rsid w:val="00E12AF1"/>
    <w:rsid w:val="00E13982"/>
    <w:rsid w:val="00E15266"/>
    <w:rsid w:val="00E25FB8"/>
    <w:rsid w:val="00E2662B"/>
    <w:rsid w:val="00E335F8"/>
    <w:rsid w:val="00E3481F"/>
    <w:rsid w:val="00E477C2"/>
    <w:rsid w:val="00E51D4A"/>
    <w:rsid w:val="00E556F8"/>
    <w:rsid w:val="00E57323"/>
    <w:rsid w:val="00E65E37"/>
    <w:rsid w:val="00E67EB6"/>
    <w:rsid w:val="00E74480"/>
    <w:rsid w:val="00E767EA"/>
    <w:rsid w:val="00E8025F"/>
    <w:rsid w:val="00E90C93"/>
    <w:rsid w:val="00E93717"/>
    <w:rsid w:val="00E942DD"/>
    <w:rsid w:val="00E94514"/>
    <w:rsid w:val="00E96002"/>
    <w:rsid w:val="00E9669E"/>
    <w:rsid w:val="00EA543B"/>
    <w:rsid w:val="00EC1706"/>
    <w:rsid w:val="00EC25F7"/>
    <w:rsid w:val="00EC335E"/>
    <w:rsid w:val="00EC48BF"/>
    <w:rsid w:val="00ED3656"/>
    <w:rsid w:val="00EE3501"/>
    <w:rsid w:val="00EE3616"/>
    <w:rsid w:val="00EE7933"/>
    <w:rsid w:val="00EF78A1"/>
    <w:rsid w:val="00F00994"/>
    <w:rsid w:val="00F01FBD"/>
    <w:rsid w:val="00F046B5"/>
    <w:rsid w:val="00F11DCC"/>
    <w:rsid w:val="00F12349"/>
    <w:rsid w:val="00F12C19"/>
    <w:rsid w:val="00F17EA7"/>
    <w:rsid w:val="00F23F22"/>
    <w:rsid w:val="00F25216"/>
    <w:rsid w:val="00F30712"/>
    <w:rsid w:val="00F3082F"/>
    <w:rsid w:val="00F36F8D"/>
    <w:rsid w:val="00F440B6"/>
    <w:rsid w:val="00F44BDF"/>
    <w:rsid w:val="00F5576D"/>
    <w:rsid w:val="00F63D09"/>
    <w:rsid w:val="00F64F77"/>
    <w:rsid w:val="00F70E76"/>
    <w:rsid w:val="00F74648"/>
    <w:rsid w:val="00F75680"/>
    <w:rsid w:val="00F84201"/>
    <w:rsid w:val="00FA1B59"/>
    <w:rsid w:val="00FA5286"/>
    <w:rsid w:val="00FB1543"/>
    <w:rsid w:val="00FB3669"/>
    <w:rsid w:val="00FC1AE9"/>
    <w:rsid w:val="00FC1D75"/>
    <w:rsid w:val="00FC2B72"/>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qFormat/>
    <w:rsid w:val="00091EF1"/>
    <w:pPr>
      <w:numPr>
        <w:ilvl w:val="5"/>
        <w:numId w:val="3"/>
      </w:numPr>
      <w:suppressAutoHyphens/>
      <w:spacing w:before="240" w:after="60" w:line="360" w:lineRule="auto"/>
      <w:jc w:val="both"/>
      <w:outlineLvl w:val="5"/>
    </w:pPr>
    <w:rPr>
      <w:rFonts w:ascii="Arial" w:eastAsia="Times New Roman" w:hAnsi="Arial" w:cs="Times New Roman"/>
      <w:b/>
      <w:bCs/>
      <w:sz w:val="22"/>
      <w:szCs w:val="22"/>
      <w:lang w:val="en-ZA"/>
    </w:rPr>
  </w:style>
  <w:style w:type="paragraph" w:styleId="Heading7">
    <w:name w:val="heading 7"/>
    <w:basedOn w:val="Normal"/>
    <w:next w:val="Normal"/>
    <w:link w:val="Heading7Char"/>
    <w:qFormat/>
    <w:rsid w:val="00091EF1"/>
    <w:pPr>
      <w:numPr>
        <w:ilvl w:val="6"/>
        <w:numId w:val="3"/>
      </w:numPr>
      <w:suppressAutoHyphens/>
      <w:spacing w:before="240" w:after="60" w:line="360" w:lineRule="auto"/>
      <w:jc w:val="both"/>
      <w:outlineLvl w:val="6"/>
    </w:pPr>
    <w:rPr>
      <w:rFonts w:ascii="Arial" w:eastAsia="Times New Roman" w:hAnsi="Arial" w:cs="Times New Roman"/>
      <w:lang w:val="en-ZA"/>
    </w:rPr>
  </w:style>
  <w:style w:type="paragraph" w:styleId="Heading8">
    <w:name w:val="heading 8"/>
    <w:basedOn w:val="Normal"/>
    <w:next w:val="Normal"/>
    <w:link w:val="Heading8Char"/>
    <w:qFormat/>
    <w:rsid w:val="00091EF1"/>
    <w:pPr>
      <w:numPr>
        <w:ilvl w:val="7"/>
        <w:numId w:val="3"/>
      </w:numPr>
      <w:suppressAutoHyphens/>
      <w:spacing w:before="240" w:after="60" w:line="360" w:lineRule="auto"/>
      <w:jc w:val="both"/>
      <w:outlineLvl w:val="7"/>
    </w:pPr>
    <w:rPr>
      <w:rFonts w:ascii="Arial" w:eastAsia="Times New Roman" w:hAnsi="Arial" w:cs="Times New Roman"/>
      <w:i/>
      <w:iCs/>
      <w:lang w:val="en-ZA"/>
    </w:rPr>
  </w:style>
  <w:style w:type="paragraph" w:styleId="Heading9">
    <w:name w:val="heading 9"/>
    <w:basedOn w:val="Normal"/>
    <w:next w:val="Normal"/>
    <w:link w:val="Heading9Char"/>
    <w:qFormat/>
    <w:rsid w:val="00091EF1"/>
    <w:pPr>
      <w:numPr>
        <w:ilvl w:val="8"/>
        <w:numId w:val="3"/>
      </w:numPr>
      <w:suppressAutoHyphens/>
      <w:spacing w:before="240" w:after="60" w:line="360" w:lineRule="auto"/>
      <w:jc w:val="both"/>
      <w:outlineLvl w:val="8"/>
    </w:pPr>
    <w:rPr>
      <w:rFonts w:ascii="Arial" w:eastAsia="Times New Roman" w:hAnsi="Arial" w:cs="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
    <w:name w:val="Unresolved Mention"/>
    <w:basedOn w:val="DefaultParagraphFont"/>
    <w:uiPriority w:val="99"/>
    <w:semiHidden/>
    <w:unhideWhenUsed/>
    <w:rsid w:val="00091EF1"/>
    <w:rPr>
      <w:color w:val="605E5C"/>
      <w:shd w:val="clear" w:color="auto" w:fill="E1DFDD"/>
    </w:rPr>
  </w:style>
  <w:style w:type="character" w:customStyle="1" w:styleId="Heading6Char">
    <w:name w:val="Heading 6 Char"/>
    <w:basedOn w:val="DefaultParagraphFont"/>
    <w:link w:val="Heading6"/>
    <w:rsid w:val="00091EF1"/>
    <w:rPr>
      <w:rFonts w:ascii="Arial" w:eastAsia="Times New Roman" w:hAnsi="Arial" w:cs="Times New Roman"/>
      <w:b/>
      <w:bCs/>
      <w:sz w:val="22"/>
      <w:szCs w:val="22"/>
    </w:rPr>
  </w:style>
  <w:style w:type="character" w:customStyle="1" w:styleId="Heading7Char">
    <w:name w:val="Heading 7 Char"/>
    <w:basedOn w:val="DefaultParagraphFont"/>
    <w:link w:val="Heading7"/>
    <w:rsid w:val="00091EF1"/>
    <w:rPr>
      <w:rFonts w:ascii="Arial" w:eastAsia="Times New Roman" w:hAnsi="Arial" w:cs="Times New Roman"/>
    </w:rPr>
  </w:style>
  <w:style w:type="character" w:customStyle="1" w:styleId="Heading8Char">
    <w:name w:val="Heading 8 Char"/>
    <w:basedOn w:val="DefaultParagraphFont"/>
    <w:link w:val="Heading8"/>
    <w:rsid w:val="00091EF1"/>
    <w:rPr>
      <w:rFonts w:ascii="Arial" w:eastAsia="Times New Roman" w:hAnsi="Arial" w:cs="Times New Roman"/>
      <w:i/>
      <w:iCs/>
    </w:rPr>
  </w:style>
  <w:style w:type="character" w:customStyle="1" w:styleId="Heading9Char">
    <w:name w:val="Heading 9 Char"/>
    <w:basedOn w:val="DefaultParagraphFont"/>
    <w:link w:val="Heading9"/>
    <w:rsid w:val="00091EF1"/>
    <w:rPr>
      <w:rFonts w:ascii="Arial" w:eastAsia="Times New Roman" w:hAnsi="Arial" w:cs="Arial"/>
      <w:sz w:val="22"/>
      <w:szCs w:val="22"/>
    </w:rPr>
  </w:style>
  <w:style w:type="paragraph" w:customStyle="1" w:styleId="GVMLetter1">
    <w:name w:val="GVMLetter1"/>
    <w:basedOn w:val="Normal"/>
    <w:rsid w:val="00091EF1"/>
    <w:pPr>
      <w:numPr>
        <w:numId w:val="3"/>
      </w:numPr>
      <w:suppressAutoHyphens/>
      <w:spacing w:before="240" w:line="360" w:lineRule="auto"/>
      <w:jc w:val="both"/>
      <w:outlineLvl w:val="0"/>
    </w:pPr>
    <w:rPr>
      <w:rFonts w:ascii="Arial" w:eastAsia="Times New Roman" w:hAnsi="Arial" w:cs="Times New Roman"/>
      <w:szCs w:val="20"/>
      <w:lang w:val="en-ZA"/>
    </w:rPr>
  </w:style>
  <w:style w:type="paragraph" w:customStyle="1" w:styleId="GVMLetter2">
    <w:name w:val="GVMLetter2"/>
    <w:basedOn w:val="Normal"/>
    <w:rsid w:val="00091EF1"/>
    <w:pPr>
      <w:numPr>
        <w:ilvl w:val="1"/>
        <w:numId w:val="3"/>
      </w:numPr>
      <w:suppressAutoHyphens/>
      <w:spacing w:line="360" w:lineRule="auto"/>
      <w:jc w:val="both"/>
      <w:outlineLvl w:val="1"/>
    </w:pPr>
    <w:rPr>
      <w:rFonts w:ascii="Arial" w:eastAsia="Times New Roman" w:hAnsi="Arial" w:cs="Times New Roman"/>
      <w:szCs w:val="20"/>
      <w:lang w:val="en-ZA"/>
    </w:rPr>
  </w:style>
  <w:style w:type="paragraph" w:customStyle="1" w:styleId="GVMLetter3">
    <w:name w:val="GVMLetter3"/>
    <w:basedOn w:val="Normal"/>
    <w:rsid w:val="00091EF1"/>
    <w:pPr>
      <w:numPr>
        <w:ilvl w:val="2"/>
        <w:numId w:val="3"/>
      </w:numPr>
      <w:suppressAutoHyphens/>
      <w:spacing w:line="360" w:lineRule="auto"/>
      <w:jc w:val="both"/>
      <w:outlineLvl w:val="2"/>
    </w:pPr>
    <w:rPr>
      <w:rFonts w:ascii="Arial" w:eastAsia="Times New Roman" w:hAnsi="Arial" w:cs="Times New Roman"/>
      <w:szCs w:val="20"/>
      <w:lang w:val="en-ZA"/>
    </w:rPr>
  </w:style>
  <w:style w:type="paragraph" w:customStyle="1" w:styleId="GVMLetter4">
    <w:name w:val="GVMLetter4"/>
    <w:basedOn w:val="Normal"/>
    <w:rsid w:val="00091EF1"/>
    <w:pPr>
      <w:numPr>
        <w:ilvl w:val="3"/>
        <w:numId w:val="3"/>
      </w:numPr>
      <w:suppressAutoHyphens/>
      <w:spacing w:line="360" w:lineRule="auto"/>
      <w:jc w:val="both"/>
      <w:outlineLvl w:val="3"/>
    </w:pPr>
    <w:rPr>
      <w:rFonts w:ascii="Arial" w:eastAsia="Times New Roman" w:hAnsi="Arial" w:cs="Times New Roman"/>
      <w:szCs w:val="20"/>
      <w:lang w:val="en-ZA"/>
    </w:rPr>
  </w:style>
  <w:style w:type="paragraph" w:customStyle="1" w:styleId="GVMLetter5">
    <w:name w:val="GVMLetter5"/>
    <w:basedOn w:val="Normal"/>
    <w:rsid w:val="00091EF1"/>
    <w:pPr>
      <w:numPr>
        <w:ilvl w:val="4"/>
        <w:numId w:val="3"/>
      </w:numPr>
      <w:suppressAutoHyphens/>
      <w:spacing w:line="360" w:lineRule="auto"/>
      <w:jc w:val="both"/>
      <w:outlineLvl w:val="4"/>
    </w:pPr>
    <w:rPr>
      <w:rFonts w:ascii="Arial" w:eastAsia="Times New Roman" w:hAnsi="Arial" w:cs="Times New Roman"/>
      <w:szCs w:val="20"/>
      <w:lang w:val="en-ZA"/>
    </w:rPr>
  </w:style>
  <w:style w:type="table" w:styleId="TableGrid">
    <w:name w:val="Table Grid"/>
    <w:basedOn w:val="TableNormal"/>
    <w:uiPriority w:val="39"/>
    <w:rsid w:val="00FB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39598541">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01872507">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8307">
      <w:bodyDiv w:val="1"/>
      <w:marLeft w:val="0"/>
      <w:marRight w:val="0"/>
      <w:marTop w:val="0"/>
      <w:marBottom w:val="0"/>
      <w:divBdr>
        <w:top w:val="none" w:sz="0" w:space="0" w:color="auto"/>
        <w:left w:val="none" w:sz="0" w:space="0" w:color="auto"/>
        <w:bottom w:val="none" w:sz="0" w:space="0" w:color="auto"/>
        <w:right w:val="none" w:sz="0" w:space="0" w:color="auto"/>
      </w:divBdr>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num_act/rafa1996147/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vanzyl@gminc.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vs.l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2A4F384D8044791DE90BD2BE6158E" ma:contentTypeVersion="9" ma:contentTypeDescription="Create a new document." ma:contentTypeScope="" ma:versionID="b84785702c7c6b2bec688d8708b74d7d">
  <xsd:schema xmlns:xsd="http://www.w3.org/2001/XMLSchema" xmlns:xs="http://www.w3.org/2001/XMLSchema" xmlns:p="http://schemas.microsoft.com/office/2006/metadata/properties" xmlns:ns3="2b54425a-afa5-4bd8-807b-9d6d889d6989" xmlns:ns4="8e162a6c-5a59-44bd-8a1b-8751108822eb" targetNamespace="http://schemas.microsoft.com/office/2006/metadata/properties" ma:root="true" ma:fieldsID="5c35e9e35d02c8aff384f1a476b78809" ns3:_="" ns4:_="">
    <xsd:import namespace="2b54425a-afa5-4bd8-807b-9d6d889d6989"/>
    <xsd:import namespace="8e162a6c-5a59-44bd-8a1b-875110882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425a-afa5-4bd8-807b-9d6d889d6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62a6c-5a59-44bd-8a1b-875110882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162a6c-5a59-44bd-8a1b-8751108822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435D-5029-4813-BA32-A4EF42D117D5}">
  <ds:schemaRefs>
    <ds:schemaRef ds:uri="http://schemas.microsoft.com/sharepoint/v3/contenttype/forms"/>
  </ds:schemaRefs>
</ds:datastoreItem>
</file>

<file path=customXml/itemProps2.xml><?xml version="1.0" encoding="utf-8"?>
<ds:datastoreItem xmlns:ds="http://schemas.openxmlformats.org/officeDocument/2006/customXml" ds:itemID="{45AA2671-E166-4773-B43F-5428FBF6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425a-afa5-4bd8-807b-9d6d889d6989"/>
    <ds:schemaRef ds:uri="8e162a6c-5a59-44bd-8a1b-87511088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10CF6-3B7A-4945-AAFF-25F57F43CF47}">
  <ds:schemaRefs>
    <ds:schemaRef ds:uri="http://schemas.microsoft.com/office/2006/metadata/properties"/>
    <ds:schemaRef ds:uri="http://schemas.microsoft.com/office/infopath/2007/PartnerControls"/>
    <ds:schemaRef ds:uri="8e162a6c-5a59-44bd-8a1b-8751108822eb"/>
  </ds:schemaRefs>
</ds:datastoreItem>
</file>

<file path=customXml/itemProps4.xml><?xml version="1.0" encoding="utf-8"?>
<ds:datastoreItem xmlns:ds="http://schemas.openxmlformats.org/officeDocument/2006/customXml" ds:itemID="{F3A76778-7775-40C0-972C-C0DEDD5F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2023-05-19T11:40:00Z</dcterms:created>
  <dcterms:modified xsi:type="dcterms:W3CDTF">2023-05-19T11:40:00Z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0x0101006EE2A4F384D8044791DE90BD2BE6158E</vt:lpwstr>
  </property>
</Properties>
</file>