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71484" w14:textId="74BACBA4" w:rsidR="00161854" w:rsidRPr="00161854" w:rsidRDefault="00161854" w:rsidP="00161854">
      <w:pPr>
        <w:pStyle w:val="NormalWeb"/>
        <w:jc w:val="center"/>
        <w:rPr>
          <w:rFonts w:ascii="Arial" w:hAnsi="Arial" w:cs="Arial"/>
          <w:b/>
          <w:bCs/>
          <w:color w:val="000000"/>
        </w:rPr>
      </w:pPr>
      <w:bookmarkStart w:id="0" w:name="_Hlk136462095"/>
      <w:bookmarkStart w:id="1" w:name="_GoBack"/>
      <w:bookmarkEnd w:id="1"/>
      <w:r w:rsidRPr="00161854">
        <w:rPr>
          <w:rFonts w:ascii="Arial" w:hAnsi="Arial" w:cs="Arial"/>
          <w:b/>
          <w:bCs/>
          <w:color w:val="000000"/>
        </w:rPr>
        <w:t>IN THE HIGH COURT OF SOUTH AFRICA</w:t>
      </w:r>
    </w:p>
    <w:p w14:paraId="64626165" w14:textId="1B6CA087" w:rsidR="00161854" w:rsidRPr="00161854" w:rsidRDefault="00161854" w:rsidP="00161854">
      <w:pPr>
        <w:pStyle w:val="NormalWeb"/>
        <w:jc w:val="center"/>
        <w:rPr>
          <w:rFonts w:ascii="Arial" w:hAnsi="Arial" w:cs="Arial"/>
          <w:b/>
          <w:bCs/>
          <w:color w:val="000000"/>
        </w:rPr>
      </w:pPr>
      <w:r w:rsidRPr="00161854">
        <w:rPr>
          <w:rFonts w:ascii="Arial" w:hAnsi="Arial" w:cs="Arial"/>
          <w:b/>
          <w:bCs/>
          <w:color w:val="000000"/>
        </w:rPr>
        <w:t>(GAUTENG DIVISION, PRETORIA)</w:t>
      </w:r>
    </w:p>
    <w:p w14:paraId="0BB07C7F" w14:textId="26E062F0" w:rsidR="00161854" w:rsidRPr="00161854" w:rsidRDefault="00161854" w:rsidP="00161854">
      <w:pPr>
        <w:pStyle w:val="NormalWeb"/>
        <w:jc w:val="center"/>
        <w:rPr>
          <w:rFonts w:ascii="Arial" w:hAnsi="Arial" w:cs="Arial"/>
          <w:color w:val="000000"/>
        </w:rPr>
      </w:pPr>
      <w:r w:rsidRPr="00161854">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497DB236" wp14:editId="0CE12FD3">
                <wp:simplePos x="0" y="0"/>
                <wp:positionH relativeFrom="margin">
                  <wp:posOffset>-95250</wp:posOffset>
                </wp:positionH>
                <wp:positionV relativeFrom="paragraph">
                  <wp:posOffset>1532255</wp:posOffset>
                </wp:positionV>
                <wp:extent cx="2771775" cy="1504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71775" cy="1504950"/>
                        </a:xfrm>
                        <a:prstGeom prst="rect">
                          <a:avLst/>
                        </a:prstGeom>
                        <a:solidFill>
                          <a:srgbClr val="FFFFFF"/>
                        </a:solidFill>
                        <a:ln w="9525">
                          <a:solidFill>
                            <a:srgbClr val="000000"/>
                          </a:solidFill>
                          <a:miter lim="800000"/>
                          <a:headEnd/>
                          <a:tailEnd/>
                        </a:ln>
                      </wps:spPr>
                      <wps:txbx>
                        <w:txbxContent>
                          <w:p w14:paraId="6491FF2F" w14:textId="77777777" w:rsidR="00161854" w:rsidRDefault="00161854" w:rsidP="00161854">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REPORTABLE: </w:t>
                            </w:r>
                            <w:r>
                              <w:rPr>
                                <w:rFonts w:ascii="Century Gothic" w:hAnsi="Century Gothic"/>
                                <w:b/>
                                <w:sz w:val="19"/>
                                <w:szCs w:val="19"/>
                              </w:rPr>
                              <w:t>NO</w:t>
                            </w:r>
                          </w:p>
                          <w:p w14:paraId="4FF7A9C8" w14:textId="77777777" w:rsidR="00161854" w:rsidRDefault="00161854" w:rsidP="00161854">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OF INTEREST TO OTHER JUDGES: </w:t>
                            </w:r>
                            <w:r>
                              <w:rPr>
                                <w:rFonts w:ascii="Century Gothic" w:hAnsi="Century Gothic"/>
                                <w:b/>
                                <w:sz w:val="19"/>
                                <w:szCs w:val="19"/>
                              </w:rPr>
                              <w:t>NO</w:t>
                            </w:r>
                          </w:p>
                          <w:p w14:paraId="5BC5739B" w14:textId="77777777" w:rsidR="00161854" w:rsidRPr="00161854" w:rsidRDefault="00161854" w:rsidP="00161854">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REVISED </w:t>
                            </w:r>
                            <w:r>
                              <w:rPr>
                                <w:rFonts w:ascii="Century Gothic" w:hAnsi="Century Gothic"/>
                                <w:b/>
                                <w:bCs/>
                                <w:sz w:val="19"/>
                                <w:szCs w:val="19"/>
                              </w:rPr>
                              <w:t>NO</w:t>
                            </w:r>
                          </w:p>
                          <w:p w14:paraId="0C6EFC2F" w14:textId="7E7ED623" w:rsidR="00161854" w:rsidRDefault="00161854" w:rsidP="00161854">
                            <w:pPr>
                              <w:spacing w:after="0" w:line="240" w:lineRule="auto"/>
                              <w:ind w:left="900"/>
                              <w:rPr>
                                <w:rFonts w:ascii="Century Gothic" w:hAnsi="Century Gothic"/>
                                <w:sz w:val="19"/>
                                <w:szCs w:val="19"/>
                              </w:rPr>
                            </w:pPr>
                            <w:r>
                              <w:rPr>
                                <w:rFonts w:ascii="Century Gothic" w:hAnsi="Century Gothic"/>
                                <w:sz w:val="19"/>
                                <w:szCs w:val="19"/>
                              </w:rPr>
                              <w:t xml:space="preserve">DATE: 26 May 2023   </w:t>
                            </w:r>
                          </w:p>
                          <w:p w14:paraId="18CD4EE6" w14:textId="77777777" w:rsidR="00161854" w:rsidRDefault="00161854" w:rsidP="00161854">
                            <w:pPr>
                              <w:ind w:left="180"/>
                              <w:rPr>
                                <w:rFonts w:ascii="Century Gothic" w:hAnsi="Century Gothic"/>
                                <w:sz w:val="19"/>
                                <w:szCs w:val="19"/>
                              </w:rPr>
                            </w:pPr>
                            <w:r>
                              <w:rPr>
                                <w:rFonts w:ascii="Century Gothic" w:hAnsi="Century Gothic"/>
                                <w:sz w:val="19"/>
                                <w:szCs w:val="19"/>
                              </w:rPr>
                              <w:t xml:space="preserve">SIGNATURE: ___________________________________               </w:t>
                            </w:r>
                          </w:p>
                          <w:p w14:paraId="17588D65" w14:textId="77777777" w:rsidR="00161854" w:rsidRDefault="00161854" w:rsidP="00161854">
                            <w:pPr>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7DB236" id="_x0000_t202" coordsize="21600,21600" o:spt="202" path="m,l,21600r21600,l21600,xe">
                <v:stroke joinstyle="miter"/>
                <v:path gradientshapeok="t" o:connecttype="rect"/>
              </v:shapetype>
              <v:shape id="Text Box 2" o:spid="_x0000_s1026" type="#_x0000_t202" style="position:absolute;left:0;text-align:left;margin-left:-7.5pt;margin-top:120.65pt;width:218.25pt;height:118.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">
                <v:textbox>
                  <w:txbxContent>
                    <w:p w14:paraId="6491FF2F" w14:textId="77777777" w:rsidR="00161854" w:rsidRDefault="00161854" w:rsidP="00161854">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REPORTABLE: </w:t>
                      </w:r>
                      <w:r>
                        <w:rPr>
                          <w:rFonts w:ascii="Century Gothic" w:hAnsi="Century Gothic"/>
                          <w:b/>
                          <w:sz w:val="19"/>
                          <w:szCs w:val="19"/>
                        </w:rPr>
                        <w:t>NO</w:t>
                      </w:r>
                    </w:p>
                    <w:p w14:paraId="4FF7A9C8" w14:textId="77777777" w:rsidR="00161854" w:rsidRDefault="00161854" w:rsidP="00161854">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OF INTEREST TO OTHER JUDGES: </w:t>
                      </w:r>
                      <w:r>
                        <w:rPr>
                          <w:rFonts w:ascii="Century Gothic" w:hAnsi="Century Gothic"/>
                          <w:b/>
                          <w:sz w:val="19"/>
                          <w:szCs w:val="19"/>
                        </w:rPr>
                        <w:t>NO</w:t>
                      </w:r>
                    </w:p>
                    <w:p w14:paraId="5BC5739B" w14:textId="77777777" w:rsidR="00161854" w:rsidRPr="00161854" w:rsidRDefault="00161854" w:rsidP="00161854">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REVISED </w:t>
                      </w:r>
                      <w:r>
                        <w:rPr>
                          <w:rFonts w:ascii="Century Gothic" w:hAnsi="Century Gothic"/>
                          <w:b/>
                          <w:bCs/>
                          <w:sz w:val="19"/>
                          <w:szCs w:val="19"/>
                        </w:rPr>
                        <w:t>NO</w:t>
                      </w:r>
                    </w:p>
                    <w:p w14:paraId="0C6EFC2F" w14:textId="7E7ED623" w:rsidR="00161854" w:rsidRDefault="00161854" w:rsidP="00161854">
                      <w:pPr>
                        <w:spacing w:after="0" w:line="240" w:lineRule="auto"/>
                        <w:ind w:left="900"/>
                        <w:rPr>
                          <w:rFonts w:ascii="Century Gothic" w:hAnsi="Century Gothic"/>
                          <w:sz w:val="19"/>
                          <w:szCs w:val="19"/>
                        </w:rPr>
                      </w:pPr>
                      <w:r>
                        <w:rPr>
                          <w:rFonts w:ascii="Century Gothic" w:hAnsi="Century Gothic"/>
                          <w:sz w:val="19"/>
                          <w:szCs w:val="19"/>
                        </w:rPr>
                        <w:t xml:space="preserve">DATE: </w:t>
                      </w:r>
                      <w:r>
                        <w:rPr>
                          <w:rFonts w:ascii="Century Gothic" w:hAnsi="Century Gothic"/>
                          <w:sz w:val="19"/>
                          <w:szCs w:val="19"/>
                        </w:rPr>
                        <w:t>26</w:t>
                      </w:r>
                      <w:r>
                        <w:rPr>
                          <w:rFonts w:ascii="Century Gothic" w:hAnsi="Century Gothic"/>
                          <w:sz w:val="19"/>
                          <w:szCs w:val="19"/>
                        </w:rPr>
                        <w:t xml:space="preserve"> May 2023   </w:t>
                      </w:r>
                    </w:p>
                    <w:p w14:paraId="18CD4EE6" w14:textId="77777777" w:rsidR="00161854" w:rsidRDefault="00161854" w:rsidP="00161854">
                      <w:pPr>
                        <w:ind w:left="180"/>
                        <w:rPr>
                          <w:rFonts w:ascii="Century Gothic" w:hAnsi="Century Gothic"/>
                          <w:sz w:val="19"/>
                          <w:szCs w:val="19"/>
                        </w:rPr>
                      </w:pPr>
                      <w:r>
                        <w:rPr>
                          <w:rFonts w:ascii="Century Gothic" w:hAnsi="Century Gothic"/>
                          <w:sz w:val="19"/>
                          <w:szCs w:val="19"/>
                        </w:rPr>
                        <w:t xml:space="preserve">SIGNATURE: ___________________________________               </w:t>
                      </w:r>
                    </w:p>
                    <w:p w14:paraId="17588D65" w14:textId="77777777" w:rsidR="00161854" w:rsidRDefault="00161854" w:rsidP="00161854">
                      <w:pPr>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v:textbox>
                <w10:wrap anchorx="margin"/>
              </v:shape>
            </w:pict>
          </mc:Fallback>
        </mc:AlternateContent>
      </w:r>
      <w:r w:rsidRPr="00161854">
        <w:rPr>
          <w:rFonts w:ascii="Arial" w:hAnsi="Arial" w:cs="Arial"/>
          <w:noProof/>
          <w:lang w:val="en-US" w:eastAsia="en-US"/>
        </w:rPr>
        <w:drawing>
          <wp:inline distT="0" distB="0" distL="0" distR="0" wp14:anchorId="32FEF044" wp14:editId="344EA86D">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282723"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533525" cy="1438275"/>
                    </a:xfrm>
                    <a:prstGeom prst="rect">
                      <a:avLst/>
                    </a:prstGeom>
                    <a:noFill/>
                    <a:ln>
                      <a:noFill/>
                    </a:ln>
                  </pic:spPr>
                </pic:pic>
              </a:graphicData>
            </a:graphic>
          </wp:inline>
        </w:drawing>
      </w:r>
    </w:p>
    <w:p w14:paraId="1B36F84D" w14:textId="77777777" w:rsidR="00161854" w:rsidRPr="00161854" w:rsidRDefault="00161854" w:rsidP="00161854">
      <w:pPr>
        <w:pStyle w:val="NormalWeb"/>
        <w:jc w:val="center"/>
        <w:rPr>
          <w:rFonts w:ascii="Arial" w:hAnsi="Arial" w:cs="Arial"/>
          <w:color w:val="000000"/>
        </w:rPr>
      </w:pPr>
    </w:p>
    <w:p w14:paraId="2B3F648B" w14:textId="606BD93F" w:rsidR="00161854" w:rsidRPr="00161854" w:rsidRDefault="00161854" w:rsidP="00161854">
      <w:pPr>
        <w:pStyle w:val="NormalWeb"/>
        <w:rPr>
          <w:rFonts w:ascii="Arial" w:hAnsi="Arial" w:cs="Arial"/>
          <w:color w:val="000000"/>
        </w:rPr>
      </w:pPr>
    </w:p>
    <w:p w14:paraId="4E964A88" w14:textId="77777777" w:rsidR="00161854" w:rsidRPr="00161854" w:rsidRDefault="00161854" w:rsidP="00161854">
      <w:pPr>
        <w:pStyle w:val="NormalWeb"/>
        <w:rPr>
          <w:rFonts w:ascii="Arial" w:hAnsi="Arial" w:cs="Arial"/>
          <w:color w:val="000000"/>
        </w:rPr>
      </w:pPr>
    </w:p>
    <w:p w14:paraId="467B09CE" w14:textId="77777777" w:rsidR="00161854" w:rsidRPr="00161854" w:rsidRDefault="00161854" w:rsidP="00161854">
      <w:pPr>
        <w:pStyle w:val="NormalWeb"/>
        <w:rPr>
          <w:rFonts w:ascii="Arial" w:hAnsi="Arial" w:cs="Arial"/>
          <w:color w:val="000000"/>
        </w:rPr>
      </w:pPr>
    </w:p>
    <w:p w14:paraId="7EC22357" w14:textId="1A4BC4D6" w:rsidR="00161854" w:rsidRPr="00161854" w:rsidRDefault="00161854" w:rsidP="00161854">
      <w:pPr>
        <w:pStyle w:val="NormalWeb"/>
        <w:ind w:left="5040" w:firstLine="720"/>
        <w:rPr>
          <w:rFonts w:ascii="Arial" w:hAnsi="Arial" w:cs="Arial"/>
          <w:color w:val="000000"/>
        </w:rPr>
      </w:pPr>
      <w:r w:rsidRPr="00161854">
        <w:rPr>
          <w:rFonts w:ascii="Arial" w:hAnsi="Arial" w:cs="Arial"/>
          <w:color w:val="000000"/>
        </w:rPr>
        <w:tab/>
      </w:r>
      <w:r w:rsidRPr="00161854">
        <w:rPr>
          <w:rFonts w:ascii="Arial" w:hAnsi="Arial" w:cs="Arial"/>
          <w:color w:val="000000"/>
        </w:rPr>
        <w:tab/>
      </w:r>
      <w:r w:rsidRPr="00161854">
        <w:rPr>
          <w:rFonts w:ascii="Arial" w:hAnsi="Arial" w:cs="Arial"/>
          <w:color w:val="000000"/>
        </w:rPr>
        <w:tab/>
      </w:r>
      <w:r w:rsidRPr="00161854">
        <w:rPr>
          <w:rFonts w:ascii="Arial" w:hAnsi="Arial" w:cs="Arial"/>
          <w:color w:val="000000"/>
        </w:rPr>
        <w:tab/>
      </w:r>
      <w:r w:rsidRPr="00161854">
        <w:rPr>
          <w:rFonts w:ascii="Arial" w:hAnsi="Arial" w:cs="Arial"/>
          <w:color w:val="000000"/>
        </w:rPr>
        <w:tab/>
      </w:r>
      <w:r w:rsidRPr="00161854">
        <w:rPr>
          <w:rFonts w:ascii="Arial" w:hAnsi="Arial" w:cs="Arial"/>
          <w:color w:val="000000"/>
        </w:rPr>
        <w:tab/>
      </w:r>
      <w:r w:rsidRPr="00161854">
        <w:rPr>
          <w:rFonts w:ascii="Arial" w:hAnsi="Arial" w:cs="Arial"/>
          <w:color w:val="000000"/>
        </w:rPr>
        <w:tab/>
      </w:r>
      <w:r w:rsidRPr="00161854">
        <w:rPr>
          <w:rFonts w:ascii="Arial" w:hAnsi="Arial" w:cs="Arial"/>
          <w:color w:val="000000"/>
        </w:rPr>
        <w:tab/>
      </w:r>
      <w:r w:rsidRPr="00161854">
        <w:rPr>
          <w:rFonts w:ascii="Arial" w:hAnsi="Arial" w:cs="Arial"/>
          <w:color w:val="000000"/>
        </w:rPr>
        <w:tab/>
        <w:t xml:space="preserve">Case No.: </w:t>
      </w:r>
      <w:bookmarkEnd w:id="0"/>
      <w:r w:rsidRPr="00161854">
        <w:rPr>
          <w:rFonts w:ascii="Arial" w:hAnsi="Arial" w:cs="Arial"/>
          <w:color w:val="000000"/>
        </w:rPr>
        <w:t>22540/2017</w:t>
      </w:r>
    </w:p>
    <w:p w14:paraId="7320A7EE" w14:textId="045CFF7D" w:rsidR="00161854" w:rsidRPr="00161854" w:rsidRDefault="00161854" w:rsidP="00161854">
      <w:pPr>
        <w:pStyle w:val="NormalWeb"/>
        <w:rPr>
          <w:rFonts w:ascii="Arial" w:hAnsi="Arial" w:cs="Arial"/>
          <w:color w:val="000000"/>
        </w:rPr>
      </w:pPr>
      <w:bookmarkStart w:id="2" w:name="_Hlk136462142"/>
      <w:r w:rsidRPr="00161854">
        <w:rPr>
          <w:rFonts w:ascii="Arial" w:hAnsi="Arial" w:cs="Arial"/>
          <w:color w:val="000000"/>
        </w:rPr>
        <w:t>In the matter between:</w:t>
      </w:r>
    </w:p>
    <w:bookmarkEnd w:id="2"/>
    <w:p w14:paraId="46D74A6D" w14:textId="5A4D66AB" w:rsidR="00161854" w:rsidRPr="00161854" w:rsidRDefault="00161854" w:rsidP="00161854">
      <w:pPr>
        <w:pStyle w:val="NormalWeb"/>
        <w:rPr>
          <w:rFonts w:ascii="Arial" w:hAnsi="Arial" w:cs="Arial"/>
          <w:color w:val="000000"/>
        </w:rPr>
      </w:pPr>
      <w:r w:rsidRPr="00161854">
        <w:rPr>
          <w:rFonts w:ascii="Arial" w:hAnsi="Arial" w:cs="Arial"/>
          <w:color w:val="000000"/>
        </w:rPr>
        <w:t xml:space="preserve">LYNETTE ZANELE SHEZI </w:t>
      </w:r>
      <w:r w:rsidRPr="00161854">
        <w:rPr>
          <w:rFonts w:ascii="Arial" w:hAnsi="Arial" w:cs="Arial"/>
          <w:color w:val="000000"/>
        </w:rPr>
        <w:tab/>
      </w:r>
      <w:r w:rsidRPr="00161854">
        <w:rPr>
          <w:rFonts w:ascii="Arial" w:hAnsi="Arial" w:cs="Arial"/>
          <w:color w:val="000000"/>
        </w:rPr>
        <w:tab/>
      </w:r>
      <w:r w:rsidRPr="00161854">
        <w:rPr>
          <w:rFonts w:ascii="Arial" w:hAnsi="Arial" w:cs="Arial"/>
          <w:color w:val="000000"/>
        </w:rPr>
        <w:tab/>
      </w:r>
      <w:r w:rsidRPr="00161854">
        <w:rPr>
          <w:rFonts w:ascii="Arial" w:hAnsi="Arial" w:cs="Arial"/>
          <w:color w:val="000000"/>
        </w:rPr>
        <w:tab/>
      </w:r>
      <w:r w:rsidRPr="00161854">
        <w:rPr>
          <w:rFonts w:ascii="Arial" w:hAnsi="Arial" w:cs="Arial"/>
          <w:color w:val="000000"/>
        </w:rPr>
        <w:tab/>
        <w:t>Plaintiff</w:t>
      </w:r>
    </w:p>
    <w:p w14:paraId="4C4EFFE7" w14:textId="77777777" w:rsidR="00161854" w:rsidRPr="00161854" w:rsidRDefault="00161854" w:rsidP="00161854">
      <w:pPr>
        <w:pStyle w:val="NormalWeb"/>
        <w:rPr>
          <w:rFonts w:ascii="Arial" w:hAnsi="Arial" w:cs="Arial"/>
          <w:color w:val="000000"/>
        </w:rPr>
      </w:pPr>
      <w:bookmarkStart w:id="3" w:name="_Hlk136462161"/>
      <w:r w:rsidRPr="00161854">
        <w:rPr>
          <w:rFonts w:ascii="Arial" w:hAnsi="Arial" w:cs="Arial"/>
          <w:color w:val="000000"/>
        </w:rPr>
        <w:t>and</w:t>
      </w:r>
    </w:p>
    <w:p w14:paraId="0DBC25A0" w14:textId="084FB585" w:rsidR="00161854" w:rsidRPr="00161854" w:rsidRDefault="00161854" w:rsidP="00161854">
      <w:pPr>
        <w:pStyle w:val="NormalWeb"/>
        <w:rPr>
          <w:rFonts w:ascii="Arial" w:hAnsi="Arial" w:cs="Arial"/>
          <w:color w:val="000000"/>
        </w:rPr>
      </w:pPr>
      <w:r w:rsidRPr="00161854">
        <w:rPr>
          <w:rFonts w:ascii="Arial" w:hAnsi="Arial" w:cs="Arial"/>
          <w:color w:val="000000"/>
        </w:rPr>
        <w:t xml:space="preserve">ROAD ACCIDENT FUND </w:t>
      </w:r>
      <w:r w:rsidRPr="00161854">
        <w:rPr>
          <w:rFonts w:ascii="Arial" w:hAnsi="Arial" w:cs="Arial"/>
          <w:color w:val="000000"/>
        </w:rPr>
        <w:tab/>
      </w:r>
      <w:r w:rsidRPr="00161854">
        <w:rPr>
          <w:rFonts w:ascii="Arial" w:hAnsi="Arial" w:cs="Arial"/>
          <w:color w:val="000000"/>
        </w:rPr>
        <w:tab/>
      </w:r>
      <w:r w:rsidRPr="00161854">
        <w:rPr>
          <w:rFonts w:ascii="Arial" w:hAnsi="Arial" w:cs="Arial"/>
          <w:color w:val="000000"/>
        </w:rPr>
        <w:tab/>
      </w:r>
      <w:r w:rsidRPr="00161854">
        <w:rPr>
          <w:rFonts w:ascii="Arial" w:hAnsi="Arial" w:cs="Arial"/>
          <w:color w:val="000000"/>
        </w:rPr>
        <w:tab/>
      </w:r>
      <w:r w:rsidRPr="00161854">
        <w:rPr>
          <w:rFonts w:ascii="Arial" w:hAnsi="Arial" w:cs="Arial"/>
          <w:color w:val="000000"/>
        </w:rPr>
        <w:tab/>
      </w:r>
      <w:r w:rsidR="00E119B9">
        <w:rPr>
          <w:rFonts w:ascii="Arial" w:hAnsi="Arial" w:cs="Arial"/>
          <w:color w:val="000000"/>
        </w:rPr>
        <w:tab/>
      </w:r>
      <w:r w:rsidRPr="00161854">
        <w:rPr>
          <w:rFonts w:ascii="Arial" w:hAnsi="Arial" w:cs="Arial"/>
          <w:color w:val="000000"/>
        </w:rPr>
        <w:t>Defendant</w:t>
      </w:r>
    </w:p>
    <w:p w14:paraId="722BD724" w14:textId="6CB97B1E" w:rsidR="00161854" w:rsidRPr="00161854" w:rsidRDefault="00161854" w:rsidP="00161854">
      <w:pPr>
        <w:pStyle w:val="NormalWeb"/>
        <w:pBdr>
          <w:top w:val="single" w:sz="12" w:space="1" w:color="auto"/>
          <w:bottom w:val="single" w:sz="12" w:space="1" w:color="auto"/>
        </w:pBdr>
        <w:rPr>
          <w:rFonts w:ascii="Arial" w:hAnsi="Arial" w:cs="Arial"/>
          <w:color w:val="000000"/>
        </w:rPr>
      </w:pPr>
      <w:bookmarkStart w:id="4" w:name="_Hlk136462187"/>
      <w:bookmarkEnd w:id="3"/>
      <w:r w:rsidRPr="00161854">
        <w:rPr>
          <w:rFonts w:ascii="Arial" w:hAnsi="Arial" w:cs="Arial"/>
          <w:color w:val="000000"/>
        </w:rPr>
        <w:tab/>
      </w:r>
      <w:r w:rsidRPr="00161854">
        <w:rPr>
          <w:rFonts w:ascii="Arial" w:hAnsi="Arial" w:cs="Arial"/>
          <w:color w:val="000000"/>
        </w:rPr>
        <w:tab/>
      </w:r>
      <w:r w:rsidRPr="00161854">
        <w:rPr>
          <w:rFonts w:ascii="Arial" w:hAnsi="Arial" w:cs="Arial"/>
          <w:color w:val="000000"/>
        </w:rPr>
        <w:tab/>
      </w:r>
      <w:r w:rsidRPr="00161854">
        <w:rPr>
          <w:rFonts w:ascii="Arial" w:hAnsi="Arial" w:cs="Arial"/>
          <w:color w:val="000000"/>
        </w:rPr>
        <w:tab/>
        <w:t>JUDGMENT</w:t>
      </w:r>
    </w:p>
    <w:p w14:paraId="0E762303" w14:textId="1C94DCB8" w:rsidR="00161854" w:rsidRPr="00161854" w:rsidRDefault="00161854" w:rsidP="00161854">
      <w:pPr>
        <w:pStyle w:val="NoSpacing"/>
        <w:ind w:firstLine="720"/>
        <w:rPr>
          <w:rFonts w:ascii="Arial" w:hAnsi="Arial" w:cs="Arial"/>
          <w:sz w:val="24"/>
          <w:szCs w:val="24"/>
          <w:u w:val="single"/>
        </w:rPr>
      </w:pPr>
      <w:r w:rsidRPr="00161854">
        <w:rPr>
          <w:rFonts w:ascii="Arial" w:hAnsi="Arial" w:cs="Arial"/>
          <w:sz w:val="24"/>
          <w:szCs w:val="24"/>
          <w:u w:val="single"/>
        </w:rPr>
        <w:t>KHWINANA AJ</w:t>
      </w:r>
    </w:p>
    <w:p w14:paraId="6F87D8A8" w14:textId="234CF46D" w:rsidR="00161854" w:rsidRPr="00161854" w:rsidRDefault="00161854" w:rsidP="00161854">
      <w:pPr>
        <w:pStyle w:val="NoSpacing"/>
        <w:ind w:firstLine="720"/>
        <w:rPr>
          <w:rFonts w:ascii="Arial" w:hAnsi="Arial" w:cs="Arial"/>
          <w:sz w:val="24"/>
          <w:szCs w:val="24"/>
          <w:u w:val="single"/>
        </w:rPr>
      </w:pPr>
      <w:r w:rsidRPr="00161854">
        <w:rPr>
          <w:rFonts w:ascii="Arial" w:hAnsi="Arial" w:cs="Arial"/>
          <w:sz w:val="24"/>
          <w:szCs w:val="24"/>
          <w:u w:val="single"/>
        </w:rPr>
        <w:t>INTRODUCTION</w:t>
      </w:r>
    </w:p>
    <w:p w14:paraId="0BE56FF8" w14:textId="239579B9" w:rsidR="00DE590C" w:rsidRDefault="00161854" w:rsidP="00DE590C">
      <w:pPr>
        <w:pStyle w:val="NormalWeb"/>
        <w:spacing w:line="480" w:lineRule="auto"/>
        <w:ind w:left="720" w:hanging="720"/>
        <w:rPr>
          <w:rFonts w:ascii="Arial" w:hAnsi="Arial" w:cs="Arial"/>
          <w:color w:val="000000"/>
        </w:rPr>
      </w:pPr>
      <w:r w:rsidRPr="00161854">
        <w:rPr>
          <w:rFonts w:ascii="Arial" w:hAnsi="Arial" w:cs="Arial"/>
          <w:color w:val="000000"/>
        </w:rPr>
        <w:t>[1]</w:t>
      </w:r>
      <w:r w:rsidRPr="00161854">
        <w:rPr>
          <w:rFonts w:ascii="Arial" w:hAnsi="Arial" w:cs="Arial"/>
          <w:color w:val="000000"/>
        </w:rPr>
        <w:tab/>
      </w:r>
      <w:bookmarkStart w:id="5" w:name="_Hlk136462405"/>
      <w:r w:rsidR="00DE590C" w:rsidRPr="00B46E63">
        <w:rPr>
          <w:rFonts w:ascii="Arial" w:hAnsi="Arial" w:cs="Arial"/>
          <w:lang w:val="en-GB"/>
        </w:rPr>
        <w:t>The plaintiff, M</w:t>
      </w:r>
      <w:r w:rsidR="00DE590C">
        <w:rPr>
          <w:rFonts w:ascii="Arial" w:hAnsi="Arial" w:cs="Arial"/>
          <w:lang w:val="en-GB"/>
        </w:rPr>
        <w:t xml:space="preserve">s Lynette </w:t>
      </w:r>
      <w:bookmarkEnd w:id="4"/>
      <w:r w:rsidR="00DE590C">
        <w:rPr>
          <w:rFonts w:ascii="Arial" w:hAnsi="Arial" w:cs="Arial"/>
          <w:lang w:val="en-GB"/>
        </w:rPr>
        <w:t xml:space="preserve">Zanele Shezi </w:t>
      </w:r>
      <w:r w:rsidR="00DE590C" w:rsidRPr="00B46E63">
        <w:rPr>
          <w:rFonts w:ascii="Arial" w:hAnsi="Arial" w:cs="Arial"/>
          <w:lang w:val="en-GB"/>
        </w:rPr>
        <w:t>instituted action proceedings in h</w:t>
      </w:r>
      <w:r w:rsidR="00DE590C">
        <w:rPr>
          <w:rFonts w:ascii="Arial" w:hAnsi="Arial" w:cs="Arial"/>
          <w:lang w:val="en-GB"/>
        </w:rPr>
        <w:t xml:space="preserve">er </w:t>
      </w:r>
      <w:r w:rsidR="00DE590C" w:rsidRPr="00B46E63">
        <w:rPr>
          <w:rFonts w:ascii="Arial" w:hAnsi="Arial" w:cs="Arial"/>
          <w:lang w:val="en-GB"/>
        </w:rPr>
        <w:t>personal capacity against the defendant for damages in terms of the Road Accident Fund Act 56 of 1996, pursuant to a motor vehicle collision.</w:t>
      </w:r>
    </w:p>
    <w:bookmarkEnd w:id="5"/>
    <w:p w14:paraId="39F333C9" w14:textId="1D59BB14" w:rsidR="005D0D69" w:rsidRDefault="00DE590C" w:rsidP="002E2F17">
      <w:pPr>
        <w:pStyle w:val="NormalWeb"/>
        <w:spacing w:line="480" w:lineRule="auto"/>
        <w:ind w:left="720" w:hanging="720"/>
        <w:rPr>
          <w:rFonts w:ascii="Arial" w:hAnsi="Arial" w:cs="Arial"/>
          <w:color w:val="000000"/>
        </w:rPr>
      </w:pPr>
      <w:r>
        <w:rPr>
          <w:rFonts w:ascii="Arial" w:hAnsi="Arial" w:cs="Arial"/>
          <w:color w:val="000000"/>
        </w:rPr>
        <w:lastRenderedPageBreak/>
        <w:t>[2]</w:t>
      </w:r>
      <w:r>
        <w:rPr>
          <w:rFonts w:ascii="Arial" w:hAnsi="Arial" w:cs="Arial"/>
          <w:color w:val="000000"/>
        </w:rPr>
        <w:tab/>
      </w:r>
      <w:r w:rsidR="00661ECA">
        <w:rPr>
          <w:rFonts w:ascii="Arial" w:hAnsi="Arial" w:cs="Arial"/>
          <w:color w:val="000000"/>
        </w:rPr>
        <w:t>The m</w:t>
      </w:r>
      <w:r w:rsidR="00661ECA" w:rsidRPr="00161854">
        <w:rPr>
          <w:rFonts w:ascii="Arial" w:hAnsi="Arial" w:cs="Arial"/>
          <w:color w:val="000000"/>
        </w:rPr>
        <w:t xml:space="preserve">erits and quantum </w:t>
      </w:r>
      <w:r w:rsidR="00661ECA">
        <w:rPr>
          <w:rFonts w:ascii="Arial" w:hAnsi="Arial" w:cs="Arial"/>
          <w:color w:val="000000"/>
        </w:rPr>
        <w:t xml:space="preserve">as well as </w:t>
      </w:r>
      <w:r w:rsidR="00661ECA" w:rsidRPr="00161854">
        <w:rPr>
          <w:rFonts w:ascii="Arial" w:hAnsi="Arial" w:cs="Arial"/>
          <w:color w:val="000000"/>
        </w:rPr>
        <w:t>general damages were previously resolved</w:t>
      </w:r>
      <w:r w:rsidR="00F776C7">
        <w:rPr>
          <w:rFonts w:ascii="Arial" w:hAnsi="Arial" w:cs="Arial"/>
          <w:color w:val="000000"/>
        </w:rPr>
        <w:t xml:space="preserve"> at 80% in favour of plaintiff</w:t>
      </w:r>
      <w:r w:rsidR="00661ECA" w:rsidRPr="00161854">
        <w:rPr>
          <w:rFonts w:ascii="Arial" w:hAnsi="Arial" w:cs="Arial"/>
          <w:color w:val="000000"/>
        </w:rPr>
        <w:t xml:space="preserve">. </w:t>
      </w:r>
      <w:r w:rsidR="00661ECA">
        <w:rPr>
          <w:rFonts w:ascii="Arial" w:hAnsi="Arial" w:cs="Arial"/>
          <w:color w:val="000000"/>
        </w:rPr>
        <w:t xml:space="preserve">The plaintiff approaches this court for </w:t>
      </w:r>
      <w:r w:rsidR="00661ECA" w:rsidRPr="00161854">
        <w:rPr>
          <w:rFonts w:ascii="Arial" w:hAnsi="Arial" w:cs="Arial"/>
          <w:color w:val="000000"/>
        </w:rPr>
        <w:t>Past and future loss of earning</w:t>
      </w:r>
      <w:r w:rsidR="005D0D69">
        <w:rPr>
          <w:rFonts w:ascii="Arial" w:hAnsi="Arial" w:cs="Arial"/>
          <w:color w:val="000000"/>
        </w:rPr>
        <w:t xml:space="preserve">s </w:t>
      </w:r>
      <w:r w:rsidR="00661ECA" w:rsidRPr="00161854">
        <w:rPr>
          <w:rFonts w:ascii="Arial" w:hAnsi="Arial" w:cs="Arial"/>
          <w:color w:val="000000"/>
        </w:rPr>
        <w:t>determination.</w:t>
      </w:r>
    </w:p>
    <w:p w14:paraId="6CC0B2BF" w14:textId="57C3B25C" w:rsidR="00DE590C" w:rsidRDefault="005D0D69" w:rsidP="00161854">
      <w:pPr>
        <w:pStyle w:val="NormalWeb"/>
        <w:ind w:left="720" w:hanging="720"/>
        <w:rPr>
          <w:rFonts w:ascii="Arial" w:hAnsi="Arial" w:cs="Arial"/>
          <w:color w:val="000000"/>
        </w:rPr>
      </w:pPr>
      <w:r>
        <w:rPr>
          <w:rFonts w:ascii="Arial" w:hAnsi="Arial" w:cs="Arial"/>
          <w:color w:val="000000"/>
        </w:rPr>
        <w:t>[3]</w:t>
      </w:r>
      <w:r>
        <w:rPr>
          <w:rFonts w:ascii="Arial" w:hAnsi="Arial" w:cs="Arial"/>
          <w:color w:val="000000"/>
        </w:rPr>
        <w:tab/>
        <w:t xml:space="preserve"> </w:t>
      </w:r>
      <w:r w:rsidR="00661ECA">
        <w:rPr>
          <w:rFonts w:ascii="Arial" w:hAnsi="Arial" w:cs="Arial"/>
          <w:color w:val="000000"/>
        </w:rPr>
        <w:t xml:space="preserve">I am therefore ceased with </w:t>
      </w:r>
      <w:r>
        <w:rPr>
          <w:rFonts w:ascii="Arial" w:hAnsi="Arial" w:cs="Arial"/>
          <w:color w:val="000000"/>
        </w:rPr>
        <w:t>determination of loss of earnings only.</w:t>
      </w:r>
      <w:r w:rsidR="00661ECA">
        <w:rPr>
          <w:rFonts w:ascii="Arial" w:hAnsi="Arial" w:cs="Arial"/>
          <w:color w:val="000000"/>
        </w:rPr>
        <w:t xml:space="preserve"> </w:t>
      </w:r>
    </w:p>
    <w:p w14:paraId="179E2521" w14:textId="77777777" w:rsidR="00DE590C" w:rsidRDefault="00DE590C" w:rsidP="00161854">
      <w:pPr>
        <w:pStyle w:val="NormalWeb"/>
        <w:ind w:left="720" w:hanging="720"/>
        <w:rPr>
          <w:rFonts w:ascii="Arial" w:hAnsi="Arial" w:cs="Arial"/>
          <w:color w:val="000000"/>
        </w:rPr>
      </w:pPr>
    </w:p>
    <w:p w14:paraId="6DC83C70" w14:textId="30F8CAA1" w:rsidR="00661ECA" w:rsidRPr="00661ECA" w:rsidRDefault="00661ECA" w:rsidP="00161854">
      <w:pPr>
        <w:pStyle w:val="NormalWeb"/>
        <w:ind w:left="720" w:hanging="720"/>
        <w:rPr>
          <w:rFonts w:ascii="Arial" w:hAnsi="Arial" w:cs="Arial"/>
          <w:color w:val="000000"/>
          <w:u w:val="single"/>
        </w:rPr>
      </w:pPr>
      <w:r>
        <w:rPr>
          <w:rFonts w:ascii="Arial" w:hAnsi="Arial" w:cs="Arial"/>
          <w:color w:val="000000"/>
        </w:rPr>
        <w:tab/>
      </w:r>
      <w:r w:rsidRPr="00661ECA">
        <w:rPr>
          <w:rFonts w:ascii="Arial" w:hAnsi="Arial" w:cs="Arial"/>
          <w:color w:val="000000"/>
          <w:u w:val="single"/>
        </w:rPr>
        <w:t>BACKGROUND</w:t>
      </w:r>
    </w:p>
    <w:p w14:paraId="371958D1" w14:textId="641A71A5" w:rsidR="00161854" w:rsidRPr="00161854" w:rsidRDefault="00661ECA" w:rsidP="002E2F17">
      <w:pPr>
        <w:pStyle w:val="NormalWeb"/>
        <w:spacing w:line="480" w:lineRule="auto"/>
        <w:ind w:left="720" w:hanging="720"/>
        <w:rPr>
          <w:rFonts w:ascii="Arial" w:hAnsi="Arial" w:cs="Arial"/>
          <w:color w:val="000000"/>
        </w:rPr>
      </w:pPr>
      <w:r>
        <w:rPr>
          <w:rFonts w:ascii="Arial" w:hAnsi="Arial" w:cs="Arial"/>
          <w:color w:val="000000"/>
        </w:rPr>
        <w:t>[</w:t>
      </w:r>
      <w:r w:rsidR="005D0D69">
        <w:rPr>
          <w:rFonts w:ascii="Arial" w:hAnsi="Arial" w:cs="Arial"/>
          <w:color w:val="000000"/>
        </w:rPr>
        <w:t>4</w:t>
      </w:r>
      <w:r>
        <w:rPr>
          <w:rFonts w:ascii="Arial" w:hAnsi="Arial" w:cs="Arial"/>
          <w:color w:val="000000"/>
        </w:rPr>
        <w:t>]</w:t>
      </w:r>
      <w:r>
        <w:rPr>
          <w:rFonts w:ascii="Arial" w:hAnsi="Arial" w:cs="Arial"/>
          <w:color w:val="000000"/>
        </w:rPr>
        <w:tab/>
      </w:r>
      <w:r w:rsidR="00161854" w:rsidRPr="00161854">
        <w:rPr>
          <w:rFonts w:ascii="Arial" w:hAnsi="Arial" w:cs="Arial"/>
          <w:color w:val="000000"/>
        </w:rPr>
        <w:t>Th</w:t>
      </w:r>
      <w:r>
        <w:rPr>
          <w:rFonts w:ascii="Arial" w:hAnsi="Arial" w:cs="Arial"/>
          <w:color w:val="000000"/>
        </w:rPr>
        <w:t>e plaintiff was involved in a m</w:t>
      </w:r>
      <w:r w:rsidR="00161854" w:rsidRPr="00161854">
        <w:rPr>
          <w:rFonts w:ascii="Arial" w:hAnsi="Arial" w:cs="Arial"/>
          <w:color w:val="000000"/>
        </w:rPr>
        <w:t xml:space="preserve">otor vehicle collision </w:t>
      </w:r>
      <w:r w:rsidR="00330D78">
        <w:rPr>
          <w:rFonts w:ascii="Arial" w:hAnsi="Arial" w:cs="Arial"/>
          <w:color w:val="000000"/>
        </w:rPr>
        <w:t>that</w:t>
      </w:r>
      <w:r w:rsidR="00161854" w:rsidRPr="00161854">
        <w:rPr>
          <w:rFonts w:ascii="Arial" w:hAnsi="Arial" w:cs="Arial"/>
          <w:color w:val="000000"/>
        </w:rPr>
        <w:t xml:space="preserve"> occurred on 21 February 2016 </w:t>
      </w:r>
      <w:r>
        <w:rPr>
          <w:rFonts w:ascii="Arial" w:hAnsi="Arial" w:cs="Arial"/>
          <w:color w:val="000000"/>
        </w:rPr>
        <w:t xml:space="preserve">wherein she was </w:t>
      </w:r>
      <w:r w:rsidR="00161854" w:rsidRPr="00161854">
        <w:rPr>
          <w:rFonts w:ascii="Arial" w:hAnsi="Arial" w:cs="Arial"/>
          <w:color w:val="000000"/>
        </w:rPr>
        <w:t>being side swiped from behind. The plaintiff lost control of her vehicle and her vehicle thereafter overturned.</w:t>
      </w:r>
      <w:r>
        <w:rPr>
          <w:rFonts w:ascii="Arial" w:hAnsi="Arial" w:cs="Arial"/>
          <w:color w:val="000000"/>
        </w:rPr>
        <w:t xml:space="preserve"> The plaintiff sustained injuries as a result of the said motor collision.</w:t>
      </w:r>
    </w:p>
    <w:p w14:paraId="2596347F" w14:textId="716987E1" w:rsidR="00161854" w:rsidRPr="00161854" w:rsidRDefault="00661ECA" w:rsidP="002E2F17">
      <w:pPr>
        <w:pStyle w:val="NormalWeb"/>
        <w:spacing w:line="480" w:lineRule="auto"/>
        <w:ind w:left="720" w:hanging="720"/>
        <w:rPr>
          <w:rFonts w:ascii="Arial" w:hAnsi="Arial" w:cs="Arial"/>
          <w:color w:val="000000"/>
        </w:rPr>
      </w:pPr>
      <w:r>
        <w:rPr>
          <w:rFonts w:ascii="Arial" w:hAnsi="Arial" w:cs="Arial"/>
          <w:color w:val="000000"/>
        </w:rPr>
        <w:t>[</w:t>
      </w:r>
      <w:r w:rsidR="005D0D69">
        <w:rPr>
          <w:rFonts w:ascii="Arial" w:hAnsi="Arial" w:cs="Arial"/>
          <w:color w:val="000000"/>
        </w:rPr>
        <w:t>5</w:t>
      </w:r>
      <w:r>
        <w:rPr>
          <w:rFonts w:ascii="Arial" w:hAnsi="Arial" w:cs="Arial"/>
          <w:color w:val="000000"/>
        </w:rPr>
        <w:t xml:space="preserve">] </w:t>
      </w:r>
      <w:r w:rsidR="00161854" w:rsidRPr="00161854">
        <w:rPr>
          <w:rFonts w:ascii="Arial" w:hAnsi="Arial" w:cs="Arial"/>
          <w:color w:val="000000"/>
        </w:rPr>
        <w:tab/>
        <w:t>The plaintiff was employed as a senior administrator clerk and her work performance was outstandin</w:t>
      </w:r>
      <w:r>
        <w:rPr>
          <w:rFonts w:ascii="Arial" w:hAnsi="Arial" w:cs="Arial"/>
          <w:color w:val="000000"/>
        </w:rPr>
        <w:t xml:space="preserve">g. She </w:t>
      </w:r>
      <w:r w:rsidR="00161854" w:rsidRPr="00161854">
        <w:rPr>
          <w:rFonts w:ascii="Arial" w:hAnsi="Arial" w:cs="Arial"/>
          <w:color w:val="000000"/>
        </w:rPr>
        <w:t>stood a good chance of being considered for promotions, namely, senior administration officer.</w:t>
      </w:r>
    </w:p>
    <w:p w14:paraId="3279C5C1" w14:textId="13729BFF" w:rsidR="00161854" w:rsidRPr="00161854" w:rsidRDefault="00661ECA" w:rsidP="002E2F17">
      <w:pPr>
        <w:pStyle w:val="NormalWeb"/>
        <w:spacing w:line="480" w:lineRule="auto"/>
        <w:ind w:left="720" w:hanging="720"/>
        <w:rPr>
          <w:rFonts w:ascii="Arial" w:hAnsi="Arial" w:cs="Arial"/>
          <w:color w:val="000000"/>
        </w:rPr>
      </w:pPr>
      <w:r>
        <w:rPr>
          <w:rFonts w:ascii="Arial" w:hAnsi="Arial" w:cs="Arial"/>
          <w:color w:val="000000"/>
        </w:rPr>
        <w:t>[</w:t>
      </w:r>
      <w:r w:rsidR="005D0D69">
        <w:rPr>
          <w:rFonts w:ascii="Arial" w:hAnsi="Arial" w:cs="Arial"/>
          <w:color w:val="000000"/>
        </w:rPr>
        <w:t>6</w:t>
      </w:r>
      <w:r>
        <w:rPr>
          <w:rFonts w:ascii="Arial" w:hAnsi="Arial" w:cs="Arial"/>
          <w:color w:val="000000"/>
        </w:rPr>
        <w:t>]</w:t>
      </w:r>
      <w:r>
        <w:rPr>
          <w:rFonts w:ascii="Arial" w:hAnsi="Arial" w:cs="Arial"/>
          <w:color w:val="000000"/>
        </w:rPr>
        <w:tab/>
      </w:r>
      <w:r w:rsidR="005D0D69">
        <w:rPr>
          <w:rFonts w:ascii="Arial" w:hAnsi="Arial" w:cs="Arial"/>
          <w:color w:val="000000"/>
        </w:rPr>
        <w:t>T</w:t>
      </w:r>
      <w:r>
        <w:rPr>
          <w:rFonts w:ascii="Arial" w:hAnsi="Arial" w:cs="Arial"/>
          <w:color w:val="000000"/>
        </w:rPr>
        <w:t xml:space="preserve">he </w:t>
      </w:r>
      <w:r w:rsidR="00161854" w:rsidRPr="00161854">
        <w:rPr>
          <w:rFonts w:ascii="Arial" w:hAnsi="Arial" w:cs="Arial"/>
          <w:color w:val="000000"/>
        </w:rPr>
        <w:t>consequence of the injuries sustained in the motor vehicle collision,</w:t>
      </w:r>
      <w:r>
        <w:rPr>
          <w:rFonts w:ascii="Arial" w:hAnsi="Arial" w:cs="Arial"/>
          <w:color w:val="000000"/>
        </w:rPr>
        <w:t xml:space="preserve"> are </w:t>
      </w:r>
      <w:r w:rsidR="005D0D69">
        <w:rPr>
          <w:rFonts w:ascii="Arial" w:hAnsi="Arial" w:cs="Arial"/>
          <w:color w:val="000000"/>
        </w:rPr>
        <w:t xml:space="preserve">that </w:t>
      </w:r>
      <w:r w:rsidR="005D0D69" w:rsidRPr="00161854">
        <w:rPr>
          <w:rFonts w:ascii="Arial" w:hAnsi="Arial" w:cs="Arial"/>
          <w:color w:val="000000"/>
        </w:rPr>
        <w:t>the</w:t>
      </w:r>
      <w:r w:rsidR="00161854" w:rsidRPr="00161854">
        <w:rPr>
          <w:rFonts w:ascii="Arial" w:hAnsi="Arial" w:cs="Arial"/>
          <w:color w:val="000000"/>
        </w:rPr>
        <w:t xml:space="preserve"> plaintiff struggled to cope with her work demands post- accident especially because of her poor vision in the right eye.</w:t>
      </w:r>
    </w:p>
    <w:p w14:paraId="04A459F4" w14:textId="1354CC96" w:rsidR="00161854" w:rsidRPr="00161854" w:rsidRDefault="00661ECA" w:rsidP="00161854">
      <w:pPr>
        <w:pStyle w:val="NormalWeb"/>
        <w:rPr>
          <w:rFonts w:ascii="Arial" w:hAnsi="Arial" w:cs="Arial"/>
          <w:color w:val="000000"/>
        </w:rPr>
      </w:pPr>
      <w:r>
        <w:rPr>
          <w:rFonts w:ascii="Arial" w:hAnsi="Arial" w:cs="Arial"/>
          <w:color w:val="000000"/>
        </w:rPr>
        <w:t>[</w:t>
      </w:r>
      <w:r w:rsidR="005D0D69">
        <w:rPr>
          <w:rFonts w:ascii="Arial" w:hAnsi="Arial" w:cs="Arial"/>
          <w:color w:val="000000"/>
        </w:rPr>
        <w:t>7</w:t>
      </w:r>
      <w:r>
        <w:rPr>
          <w:rFonts w:ascii="Arial" w:hAnsi="Arial" w:cs="Arial"/>
          <w:color w:val="000000"/>
        </w:rPr>
        <w:t>]</w:t>
      </w:r>
      <w:r>
        <w:rPr>
          <w:rFonts w:ascii="Arial" w:hAnsi="Arial" w:cs="Arial"/>
          <w:color w:val="000000"/>
        </w:rPr>
        <w:tab/>
        <w:t xml:space="preserve">The plaintiff </w:t>
      </w:r>
      <w:r w:rsidR="00161854" w:rsidRPr="00161854">
        <w:rPr>
          <w:rFonts w:ascii="Arial" w:hAnsi="Arial" w:cs="Arial"/>
          <w:color w:val="000000"/>
        </w:rPr>
        <w:t>had various problems:</w:t>
      </w:r>
    </w:p>
    <w:p w14:paraId="301B9B24" w14:textId="1A14594B" w:rsidR="00161854" w:rsidRPr="00161854" w:rsidRDefault="00161854" w:rsidP="00661ECA">
      <w:pPr>
        <w:pStyle w:val="NormalWeb"/>
        <w:ind w:firstLine="720"/>
        <w:rPr>
          <w:rFonts w:ascii="Arial" w:hAnsi="Arial" w:cs="Arial"/>
          <w:color w:val="000000"/>
        </w:rPr>
      </w:pPr>
      <w:r w:rsidRPr="00161854">
        <w:rPr>
          <w:rFonts w:ascii="Arial" w:hAnsi="Arial" w:cs="Arial"/>
          <w:color w:val="000000"/>
        </w:rPr>
        <w:t>1. She did not submit her work on time.</w:t>
      </w:r>
    </w:p>
    <w:p w14:paraId="2E1B8214" w14:textId="698260D9" w:rsidR="00161854" w:rsidRPr="00161854" w:rsidRDefault="00161854" w:rsidP="00661ECA">
      <w:pPr>
        <w:pStyle w:val="NormalWeb"/>
        <w:ind w:firstLine="720"/>
        <w:rPr>
          <w:rFonts w:ascii="Arial" w:hAnsi="Arial" w:cs="Arial"/>
          <w:color w:val="000000"/>
        </w:rPr>
      </w:pPr>
      <w:r w:rsidRPr="00161854">
        <w:rPr>
          <w:rFonts w:ascii="Arial" w:hAnsi="Arial" w:cs="Arial"/>
          <w:color w:val="000000"/>
        </w:rPr>
        <w:t>2. She required assistance to complete work tasks.</w:t>
      </w:r>
    </w:p>
    <w:p w14:paraId="705A1679" w14:textId="71E99A97" w:rsidR="00161854" w:rsidRPr="00161854" w:rsidRDefault="00161854" w:rsidP="00661ECA">
      <w:pPr>
        <w:pStyle w:val="NormalWeb"/>
        <w:ind w:firstLine="720"/>
        <w:rPr>
          <w:rFonts w:ascii="Arial" w:hAnsi="Arial" w:cs="Arial"/>
          <w:color w:val="000000"/>
        </w:rPr>
      </w:pPr>
      <w:r w:rsidRPr="00161854">
        <w:rPr>
          <w:rFonts w:ascii="Arial" w:hAnsi="Arial" w:cs="Arial"/>
          <w:color w:val="000000"/>
        </w:rPr>
        <w:t>3. She relies on colleagues.</w:t>
      </w:r>
    </w:p>
    <w:p w14:paraId="4B1D1EA9" w14:textId="1B96E50E" w:rsidR="00161854" w:rsidRPr="00161854" w:rsidRDefault="00161854" w:rsidP="002E2F17">
      <w:pPr>
        <w:pStyle w:val="NormalWeb"/>
        <w:spacing w:line="480" w:lineRule="auto"/>
        <w:ind w:left="720"/>
        <w:rPr>
          <w:rFonts w:ascii="Arial" w:hAnsi="Arial" w:cs="Arial"/>
          <w:color w:val="000000"/>
        </w:rPr>
      </w:pPr>
      <w:r w:rsidRPr="00161854">
        <w:rPr>
          <w:rFonts w:ascii="Arial" w:hAnsi="Arial" w:cs="Arial"/>
          <w:color w:val="000000"/>
        </w:rPr>
        <w:t xml:space="preserve">4. She could only perform work that did not require her to sit in front of a </w:t>
      </w:r>
      <w:r w:rsidR="002E2F17">
        <w:rPr>
          <w:rFonts w:ascii="Arial" w:hAnsi="Arial" w:cs="Arial"/>
          <w:color w:val="000000"/>
        </w:rPr>
        <w:t xml:space="preserve">            </w:t>
      </w:r>
      <w:r w:rsidRPr="00161854">
        <w:rPr>
          <w:rFonts w:ascii="Arial" w:hAnsi="Arial" w:cs="Arial"/>
          <w:color w:val="000000"/>
        </w:rPr>
        <w:t>computer.</w:t>
      </w:r>
    </w:p>
    <w:p w14:paraId="0F915540" w14:textId="77777777" w:rsidR="002E2F17" w:rsidRDefault="00661ECA" w:rsidP="00661ECA">
      <w:pPr>
        <w:pStyle w:val="NormalWeb"/>
        <w:ind w:left="720" w:hanging="720"/>
        <w:rPr>
          <w:rFonts w:ascii="Arial" w:hAnsi="Arial" w:cs="Arial"/>
          <w:color w:val="000000"/>
        </w:rPr>
      </w:pPr>
      <w:r>
        <w:rPr>
          <w:rFonts w:ascii="Arial" w:hAnsi="Arial" w:cs="Arial"/>
          <w:color w:val="000000"/>
        </w:rPr>
        <w:t>[</w:t>
      </w:r>
      <w:r w:rsidR="005D0D69">
        <w:rPr>
          <w:rFonts w:ascii="Arial" w:hAnsi="Arial" w:cs="Arial"/>
          <w:color w:val="000000"/>
        </w:rPr>
        <w:t>8</w:t>
      </w:r>
      <w:r>
        <w:rPr>
          <w:rFonts w:ascii="Arial" w:hAnsi="Arial" w:cs="Arial"/>
          <w:color w:val="000000"/>
        </w:rPr>
        <w:t>]</w:t>
      </w:r>
      <w:r>
        <w:rPr>
          <w:rFonts w:ascii="Arial" w:hAnsi="Arial" w:cs="Arial"/>
          <w:color w:val="000000"/>
        </w:rPr>
        <w:tab/>
        <w:t>T</w:t>
      </w:r>
      <w:r w:rsidR="00161854" w:rsidRPr="00161854">
        <w:rPr>
          <w:rFonts w:ascii="Arial" w:hAnsi="Arial" w:cs="Arial"/>
          <w:color w:val="000000"/>
        </w:rPr>
        <w:t xml:space="preserve">he plaintiff was accommodated and based on the employer, the plaintiff is </w:t>
      </w:r>
    </w:p>
    <w:p w14:paraId="372E193B" w14:textId="06DE0C7A" w:rsidR="00161854" w:rsidRPr="00161854" w:rsidRDefault="00161854" w:rsidP="002E2F17">
      <w:pPr>
        <w:pStyle w:val="NormalWeb"/>
        <w:ind w:left="720"/>
        <w:rPr>
          <w:rFonts w:ascii="Arial" w:hAnsi="Arial" w:cs="Arial"/>
          <w:color w:val="000000"/>
        </w:rPr>
      </w:pPr>
      <w:r w:rsidRPr="00161854">
        <w:rPr>
          <w:rFonts w:ascii="Arial" w:hAnsi="Arial" w:cs="Arial"/>
          <w:color w:val="000000"/>
        </w:rPr>
        <w:lastRenderedPageBreak/>
        <w:t xml:space="preserve">unlikely to be considered for </w:t>
      </w:r>
      <w:r w:rsidR="00661ECA">
        <w:rPr>
          <w:rFonts w:ascii="Arial" w:hAnsi="Arial" w:cs="Arial"/>
          <w:color w:val="000000"/>
        </w:rPr>
        <w:t>promotion</w:t>
      </w:r>
      <w:r w:rsidRPr="00161854">
        <w:rPr>
          <w:rFonts w:ascii="Arial" w:hAnsi="Arial" w:cs="Arial"/>
          <w:color w:val="000000"/>
        </w:rPr>
        <w:t xml:space="preserve"> considering her challenges.</w:t>
      </w:r>
    </w:p>
    <w:p w14:paraId="637BA1A1" w14:textId="77777777" w:rsidR="00161854" w:rsidRPr="005D0D69" w:rsidRDefault="00161854" w:rsidP="005D0D69">
      <w:pPr>
        <w:pStyle w:val="NormalWeb"/>
        <w:ind w:firstLine="720"/>
        <w:rPr>
          <w:rFonts w:ascii="Arial" w:hAnsi="Arial" w:cs="Arial"/>
          <w:b/>
          <w:bCs/>
          <w:color w:val="000000"/>
          <w:u w:val="single"/>
        </w:rPr>
      </w:pPr>
      <w:r w:rsidRPr="005D0D69">
        <w:rPr>
          <w:rFonts w:ascii="Arial" w:hAnsi="Arial" w:cs="Arial"/>
          <w:b/>
          <w:bCs/>
          <w:color w:val="000000"/>
          <w:u w:val="single"/>
        </w:rPr>
        <w:t>INJURIES SUSTAINED</w:t>
      </w:r>
    </w:p>
    <w:p w14:paraId="18F49AD9" w14:textId="79B770A9" w:rsidR="00161854" w:rsidRPr="00161854" w:rsidRDefault="005D0D69" w:rsidP="00161854">
      <w:pPr>
        <w:pStyle w:val="NormalWeb"/>
        <w:rPr>
          <w:rFonts w:ascii="Arial" w:hAnsi="Arial" w:cs="Arial"/>
          <w:color w:val="000000"/>
        </w:rPr>
      </w:pPr>
      <w:r>
        <w:rPr>
          <w:rFonts w:ascii="Arial" w:hAnsi="Arial" w:cs="Arial"/>
          <w:color w:val="000000"/>
        </w:rPr>
        <w:t>[</w:t>
      </w:r>
      <w:r w:rsidR="00B57EFC">
        <w:rPr>
          <w:rFonts w:ascii="Arial" w:hAnsi="Arial" w:cs="Arial"/>
          <w:color w:val="000000"/>
        </w:rPr>
        <w:t>9</w:t>
      </w:r>
      <w:r>
        <w:rPr>
          <w:rFonts w:ascii="Arial" w:hAnsi="Arial" w:cs="Arial"/>
          <w:color w:val="000000"/>
        </w:rPr>
        <w:t>]</w:t>
      </w:r>
      <w:r>
        <w:rPr>
          <w:rFonts w:ascii="Arial" w:hAnsi="Arial" w:cs="Arial"/>
          <w:color w:val="000000"/>
        </w:rPr>
        <w:tab/>
      </w:r>
      <w:r w:rsidR="00161854" w:rsidRPr="00161854">
        <w:rPr>
          <w:rFonts w:ascii="Arial" w:hAnsi="Arial" w:cs="Arial"/>
          <w:color w:val="000000"/>
        </w:rPr>
        <w:t>The plaintiff sustained the following injuries:</w:t>
      </w:r>
    </w:p>
    <w:p w14:paraId="7AE525E2" w14:textId="20FC4252" w:rsidR="00161854" w:rsidRPr="00161854" w:rsidRDefault="00161854" w:rsidP="005D0D69">
      <w:pPr>
        <w:pStyle w:val="NormalWeb"/>
        <w:ind w:firstLine="720"/>
        <w:rPr>
          <w:rFonts w:ascii="Arial" w:hAnsi="Arial" w:cs="Arial"/>
          <w:color w:val="000000"/>
        </w:rPr>
      </w:pPr>
      <w:r w:rsidRPr="00161854">
        <w:rPr>
          <w:rFonts w:ascii="Arial" w:hAnsi="Arial" w:cs="Arial"/>
          <w:color w:val="000000"/>
        </w:rPr>
        <w:t>1. Head injury;</w:t>
      </w:r>
    </w:p>
    <w:p w14:paraId="43EB5200" w14:textId="0DEC6A8E" w:rsidR="00161854" w:rsidRPr="00161854" w:rsidRDefault="00161854" w:rsidP="005D0D69">
      <w:pPr>
        <w:pStyle w:val="NormalWeb"/>
        <w:ind w:firstLine="720"/>
        <w:rPr>
          <w:rFonts w:ascii="Arial" w:hAnsi="Arial" w:cs="Arial"/>
          <w:color w:val="000000"/>
        </w:rPr>
      </w:pPr>
      <w:r w:rsidRPr="00161854">
        <w:rPr>
          <w:rFonts w:ascii="Arial" w:hAnsi="Arial" w:cs="Arial"/>
          <w:color w:val="000000"/>
        </w:rPr>
        <w:t>2. Right eye injury; and</w:t>
      </w:r>
    </w:p>
    <w:p w14:paraId="35B5B06E" w14:textId="0F3A4F9E" w:rsidR="00161854" w:rsidRPr="00161854" w:rsidRDefault="00161854" w:rsidP="005D0D69">
      <w:pPr>
        <w:pStyle w:val="NormalWeb"/>
        <w:ind w:firstLine="720"/>
        <w:rPr>
          <w:rFonts w:ascii="Arial" w:hAnsi="Arial" w:cs="Arial"/>
          <w:color w:val="000000"/>
        </w:rPr>
      </w:pPr>
      <w:r w:rsidRPr="00161854">
        <w:rPr>
          <w:rFonts w:ascii="Arial" w:hAnsi="Arial" w:cs="Arial"/>
          <w:color w:val="000000"/>
        </w:rPr>
        <w:t>3. Disfigurement and Degloving injuries.</w:t>
      </w:r>
    </w:p>
    <w:p w14:paraId="0CF88DEF" w14:textId="77777777" w:rsidR="007C1D38" w:rsidRDefault="00B57EFC" w:rsidP="005D0D69">
      <w:pPr>
        <w:pStyle w:val="NormalWeb"/>
        <w:ind w:firstLine="720"/>
        <w:rPr>
          <w:rFonts w:ascii="Arial" w:hAnsi="Arial" w:cs="Arial"/>
          <w:b/>
          <w:bCs/>
          <w:color w:val="000000"/>
          <w:u w:val="single"/>
        </w:rPr>
      </w:pPr>
      <w:r>
        <w:rPr>
          <w:rFonts w:ascii="Arial" w:hAnsi="Arial" w:cs="Arial"/>
          <w:b/>
          <w:bCs/>
          <w:color w:val="000000"/>
          <w:u w:val="single"/>
        </w:rPr>
        <w:t xml:space="preserve">DR MAZWI </w:t>
      </w:r>
    </w:p>
    <w:p w14:paraId="2DFF2573" w14:textId="19773352" w:rsidR="00B57EFC" w:rsidRPr="005D0D69" w:rsidRDefault="00B57EFC" w:rsidP="005D0D69">
      <w:pPr>
        <w:pStyle w:val="NormalWeb"/>
        <w:ind w:firstLine="720"/>
        <w:rPr>
          <w:rFonts w:ascii="Arial" w:hAnsi="Arial" w:cs="Arial"/>
          <w:b/>
          <w:bCs/>
          <w:color w:val="000000"/>
          <w:u w:val="single"/>
        </w:rPr>
      </w:pPr>
      <w:r>
        <w:rPr>
          <w:rFonts w:ascii="Arial" w:hAnsi="Arial" w:cs="Arial"/>
          <w:b/>
          <w:bCs/>
          <w:color w:val="000000"/>
          <w:u w:val="single"/>
        </w:rPr>
        <w:t>NEUROSURGEON</w:t>
      </w:r>
    </w:p>
    <w:p w14:paraId="2A554EFF" w14:textId="5CAFE5BF" w:rsidR="005D0D69" w:rsidRDefault="005D0D69" w:rsidP="00161854">
      <w:pPr>
        <w:pStyle w:val="NormalWeb"/>
        <w:rPr>
          <w:rFonts w:ascii="Arial" w:hAnsi="Arial" w:cs="Arial"/>
          <w:color w:val="000000"/>
        </w:rPr>
      </w:pPr>
      <w:r>
        <w:rPr>
          <w:rFonts w:ascii="Arial" w:hAnsi="Arial" w:cs="Arial"/>
          <w:color w:val="000000"/>
        </w:rPr>
        <w:t>[</w:t>
      </w:r>
      <w:r w:rsidR="00B57EFC">
        <w:rPr>
          <w:rFonts w:ascii="Arial" w:hAnsi="Arial" w:cs="Arial"/>
          <w:color w:val="000000"/>
        </w:rPr>
        <w:t>10</w:t>
      </w:r>
      <w:r>
        <w:rPr>
          <w:rFonts w:ascii="Arial" w:hAnsi="Arial" w:cs="Arial"/>
          <w:color w:val="000000"/>
        </w:rPr>
        <w:t>]</w:t>
      </w:r>
      <w:r>
        <w:rPr>
          <w:rFonts w:ascii="Arial" w:hAnsi="Arial" w:cs="Arial"/>
          <w:color w:val="000000"/>
        </w:rPr>
        <w:tab/>
      </w:r>
      <w:r w:rsidR="00161854" w:rsidRPr="00161854">
        <w:rPr>
          <w:rFonts w:ascii="Arial" w:hAnsi="Arial" w:cs="Arial"/>
          <w:color w:val="000000"/>
        </w:rPr>
        <w:t>The plaintiff sustained a mild head injury.</w:t>
      </w:r>
      <w:r>
        <w:rPr>
          <w:rFonts w:ascii="Arial" w:hAnsi="Arial" w:cs="Arial"/>
          <w:color w:val="000000"/>
        </w:rPr>
        <w:t xml:space="preserve"> The n</w:t>
      </w:r>
      <w:r w:rsidR="00161854" w:rsidRPr="00161854">
        <w:rPr>
          <w:rFonts w:ascii="Arial" w:hAnsi="Arial" w:cs="Arial"/>
          <w:color w:val="000000"/>
        </w:rPr>
        <w:t xml:space="preserve">eurological examination, found </w:t>
      </w:r>
    </w:p>
    <w:p w14:paraId="4841BE3C" w14:textId="77777777" w:rsidR="005D0D69" w:rsidRDefault="00161854" w:rsidP="005D0D69">
      <w:pPr>
        <w:pStyle w:val="NormalWeb"/>
        <w:ind w:firstLine="720"/>
        <w:rPr>
          <w:rFonts w:ascii="Arial" w:hAnsi="Arial" w:cs="Arial"/>
          <w:color w:val="000000"/>
        </w:rPr>
      </w:pPr>
      <w:r w:rsidRPr="00161854">
        <w:rPr>
          <w:rFonts w:ascii="Arial" w:hAnsi="Arial" w:cs="Arial"/>
          <w:color w:val="000000"/>
        </w:rPr>
        <w:t xml:space="preserve">that the </w:t>
      </w:r>
      <w:r w:rsidR="005D0D69">
        <w:rPr>
          <w:rFonts w:ascii="Arial" w:hAnsi="Arial" w:cs="Arial"/>
          <w:color w:val="000000"/>
        </w:rPr>
        <w:t xml:space="preserve">plaintiff has </w:t>
      </w:r>
      <w:r w:rsidRPr="00161854">
        <w:rPr>
          <w:rFonts w:ascii="Arial" w:hAnsi="Arial" w:cs="Arial"/>
          <w:color w:val="000000"/>
        </w:rPr>
        <w:t xml:space="preserve">complete right eye </w:t>
      </w:r>
      <w:r w:rsidR="005D0D69">
        <w:rPr>
          <w:rFonts w:ascii="Arial" w:hAnsi="Arial" w:cs="Arial"/>
          <w:color w:val="000000"/>
        </w:rPr>
        <w:t>b</w:t>
      </w:r>
      <w:r w:rsidRPr="00161854">
        <w:rPr>
          <w:rFonts w:ascii="Arial" w:hAnsi="Arial" w:cs="Arial"/>
          <w:color w:val="000000"/>
        </w:rPr>
        <w:t>lindness</w:t>
      </w:r>
      <w:r w:rsidR="005D0D69">
        <w:rPr>
          <w:rFonts w:ascii="Arial" w:hAnsi="Arial" w:cs="Arial"/>
          <w:color w:val="000000"/>
        </w:rPr>
        <w:t xml:space="preserve"> and </w:t>
      </w:r>
      <w:r w:rsidRPr="00161854">
        <w:rPr>
          <w:rFonts w:ascii="Arial" w:hAnsi="Arial" w:cs="Arial"/>
          <w:color w:val="000000"/>
        </w:rPr>
        <w:t xml:space="preserve">difficulty with </w:t>
      </w:r>
    </w:p>
    <w:p w14:paraId="06B75A01" w14:textId="77777777" w:rsidR="005D0D69" w:rsidRDefault="00161854" w:rsidP="005D0D69">
      <w:pPr>
        <w:pStyle w:val="NormalWeb"/>
        <w:ind w:firstLine="720"/>
        <w:rPr>
          <w:rFonts w:ascii="Arial" w:hAnsi="Arial" w:cs="Arial"/>
          <w:color w:val="000000"/>
        </w:rPr>
      </w:pPr>
      <w:r w:rsidRPr="00161854">
        <w:rPr>
          <w:rFonts w:ascii="Arial" w:hAnsi="Arial" w:cs="Arial"/>
          <w:color w:val="000000"/>
        </w:rPr>
        <w:t>concentration.</w:t>
      </w:r>
      <w:r w:rsidR="005D0D69">
        <w:rPr>
          <w:rFonts w:ascii="Arial" w:hAnsi="Arial" w:cs="Arial"/>
          <w:color w:val="000000"/>
        </w:rPr>
        <w:t xml:space="preserve"> The plaintiff h</w:t>
      </w:r>
      <w:r w:rsidRPr="00161854">
        <w:rPr>
          <w:rFonts w:ascii="Arial" w:hAnsi="Arial" w:cs="Arial"/>
          <w:color w:val="000000"/>
        </w:rPr>
        <w:t>as significant memory disturbances</w:t>
      </w:r>
      <w:r w:rsidR="005D0D69">
        <w:rPr>
          <w:rFonts w:ascii="Arial" w:hAnsi="Arial" w:cs="Arial"/>
          <w:color w:val="000000"/>
        </w:rPr>
        <w:t xml:space="preserve"> and </w:t>
      </w:r>
      <w:r w:rsidRPr="00161854">
        <w:rPr>
          <w:rFonts w:ascii="Arial" w:hAnsi="Arial" w:cs="Arial"/>
          <w:color w:val="000000"/>
        </w:rPr>
        <w:t xml:space="preserve">suffers </w:t>
      </w:r>
    </w:p>
    <w:p w14:paraId="4996466D" w14:textId="77777777" w:rsidR="005D0D69" w:rsidRDefault="00161854" w:rsidP="005D0D69">
      <w:pPr>
        <w:pStyle w:val="NormalWeb"/>
        <w:ind w:left="720"/>
        <w:rPr>
          <w:rFonts w:ascii="Arial" w:hAnsi="Arial" w:cs="Arial"/>
          <w:color w:val="000000"/>
        </w:rPr>
      </w:pPr>
      <w:r w:rsidRPr="00161854">
        <w:rPr>
          <w:rFonts w:ascii="Arial" w:hAnsi="Arial" w:cs="Arial"/>
          <w:color w:val="000000"/>
        </w:rPr>
        <w:t xml:space="preserve">from recurrent </w:t>
      </w:r>
      <w:r w:rsidR="005D0D69">
        <w:rPr>
          <w:rFonts w:ascii="Arial" w:hAnsi="Arial" w:cs="Arial"/>
          <w:color w:val="000000"/>
        </w:rPr>
        <w:t>post-injury</w:t>
      </w:r>
      <w:r w:rsidRPr="00161854">
        <w:rPr>
          <w:rFonts w:ascii="Arial" w:hAnsi="Arial" w:cs="Arial"/>
          <w:color w:val="000000"/>
        </w:rPr>
        <w:t xml:space="preserve"> severe headaches.</w:t>
      </w:r>
      <w:r w:rsidR="005D0D69">
        <w:rPr>
          <w:rFonts w:ascii="Arial" w:hAnsi="Arial" w:cs="Arial"/>
          <w:color w:val="000000"/>
        </w:rPr>
        <w:t xml:space="preserve"> T</w:t>
      </w:r>
      <w:r w:rsidRPr="00161854">
        <w:rPr>
          <w:rFonts w:ascii="Arial" w:hAnsi="Arial" w:cs="Arial"/>
          <w:color w:val="000000"/>
        </w:rPr>
        <w:t xml:space="preserve">he Neurosurgeon </w:t>
      </w:r>
      <w:r w:rsidR="005D0D69">
        <w:rPr>
          <w:rFonts w:ascii="Arial" w:hAnsi="Arial" w:cs="Arial"/>
          <w:color w:val="000000"/>
        </w:rPr>
        <w:t xml:space="preserve">opines that </w:t>
      </w:r>
    </w:p>
    <w:p w14:paraId="36DCEC62" w14:textId="77777777" w:rsidR="005D0D69" w:rsidRDefault="00161854" w:rsidP="005D0D69">
      <w:pPr>
        <w:pStyle w:val="NormalWeb"/>
        <w:ind w:left="720"/>
        <w:rPr>
          <w:rFonts w:ascii="Arial" w:hAnsi="Arial" w:cs="Arial"/>
          <w:color w:val="000000"/>
        </w:rPr>
      </w:pPr>
      <w:r w:rsidRPr="00161854">
        <w:rPr>
          <w:rFonts w:ascii="Arial" w:hAnsi="Arial" w:cs="Arial"/>
          <w:color w:val="000000"/>
        </w:rPr>
        <w:t xml:space="preserve">the plaintiff’s </w:t>
      </w:r>
      <w:r w:rsidR="005D0D69">
        <w:rPr>
          <w:rFonts w:ascii="Arial" w:hAnsi="Arial" w:cs="Arial"/>
          <w:color w:val="000000"/>
        </w:rPr>
        <w:t>whole-person</w:t>
      </w:r>
      <w:r w:rsidRPr="00161854">
        <w:rPr>
          <w:rFonts w:ascii="Arial" w:hAnsi="Arial" w:cs="Arial"/>
          <w:color w:val="000000"/>
        </w:rPr>
        <w:t xml:space="preserve"> impairment is 45%</w:t>
      </w:r>
      <w:r w:rsidR="005D0D69">
        <w:rPr>
          <w:rFonts w:ascii="Arial" w:hAnsi="Arial" w:cs="Arial"/>
          <w:color w:val="000000"/>
        </w:rPr>
        <w:t xml:space="preserve"> and noted that </w:t>
      </w:r>
      <w:r w:rsidRPr="00161854">
        <w:rPr>
          <w:rFonts w:ascii="Arial" w:hAnsi="Arial" w:cs="Arial"/>
          <w:color w:val="000000"/>
        </w:rPr>
        <w:t xml:space="preserve">there is </w:t>
      </w:r>
      <w:r w:rsidR="005D0D69">
        <w:rPr>
          <w:rFonts w:ascii="Arial" w:hAnsi="Arial" w:cs="Arial"/>
          <w:color w:val="000000"/>
        </w:rPr>
        <w:t xml:space="preserve">a </w:t>
      </w:r>
    </w:p>
    <w:p w14:paraId="45612C07" w14:textId="54653687" w:rsidR="00161854" w:rsidRDefault="00161854" w:rsidP="005D0D69">
      <w:pPr>
        <w:pStyle w:val="NormalWeb"/>
        <w:ind w:left="720"/>
        <w:rPr>
          <w:rFonts w:ascii="Arial" w:hAnsi="Arial" w:cs="Arial"/>
          <w:color w:val="000000"/>
        </w:rPr>
      </w:pPr>
      <w:r w:rsidRPr="00161854">
        <w:rPr>
          <w:rFonts w:ascii="Arial" w:hAnsi="Arial" w:cs="Arial"/>
          <w:color w:val="000000"/>
        </w:rPr>
        <w:t>significant long</w:t>
      </w:r>
      <w:r w:rsidR="005D0D69">
        <w:rPr>
          <w:rFonts w:ascii="Arial" w:hAnsi="Arial" w:cs="Arial"/>
          <w:color w:val="000000"/>
        </w:rPr>
        <w:t>-</w:t>
      </w:r>
      <w:r w:rsidRPr="00161854">
        <w:rPr>
          <w:rFonts w:ascii="Arial" w:hAnsi="Arial" w:cs="Arial"/>
          <w:color w:val="000000"/>
        </w:rPr>
        <w:t>term mental disturbance</w:t>
      </w:r>
    </w:p>
    <w:p w14:paraId="2E3DF1EF" w14:textId="77777777" w:rsidR="007C1D38" w:rsidRDefault="00B57EFC" w:rsidP="005D0D69">
      <w:pPr>
        <w:pStyle w:val="NormalWeb"/>
        <w:ind w:left="720"/>
        <w:rPr>
          <w:rFonts w:ascii="Arial" w:hAnsi="Arial" w:cs="Arial"/>
          <w:b/>
          <w:bCs/>
          <w:color w:val="000000"/>
          <w:u w:val="single"/>
        </w:rPr>
      </w:pPr>
      <w:r w:rsidRPr="00B57EFC">
        <w:rPr>
          <w:rFonts w:ascii="Arial" w:hAnsi="Arial" w:cs="Arial"/>
          <w:b/>
          <w:bCs/>
          <w:color w:val="000000"/>
          <w:u w:val="single"/>
        </w:rPr>
        <w:t xml:space="preserve">MS N NQHAYI </w:t>
      </w:r>
    </w:p>
    <w:p w14:paraId="340AF96E" w14:textId="363BC694" w:rsidR="00B57EFC" w:rsidRPr="00B57EFC" w:rsidRDefault="00B57EFC" w:rsidP="005D0D69">
      <w:pPr>
        <w:pStyle w:val="NormalWeb"/>
        <w:ind w:left="720"/>
        <w:rPr>
          <w:rFonts w:ascii="Arial" w:hAnsi="Arial" w:cs="Arial"/>
          <w:b/>
          <w:bCs/>
          <w:color w:val="000000"/>
          <w:u w:val="single"/>
        </w:rPr>
      </w:pPr>
      <w:r w:rsidRPr="00B57EFC">
        <w:rPr>
          <w:rFonts w:ascii="Arial" w:hAnsi="Arial" w:cs="Arial"/>
          <w:b/>
          <w:bCs/>
          <w:color w:val="000000"/>
          <w:u w:val="single"/>
        </w:rPr>
        <w:t>CLINICAL PSYCHOLOGIST</w:t>
      </w:r>
    </w:p>
    <w:p w14:paraId="4B25EC32" w14:textId="77777777" w:rsidR="00B57EFC" w:rsidRDefault="005D0D69" w:rsidP="00B57EFC">
      <w:pPr>
        <w:pStyle w:val="NormalWeb"/>
        <w:rPr>
          <w:rFonts w:ascii="Arial" w:hAnsi="Arial" w:cs="Arial"/>
          <w:color w:val="000000"/>
        </w:rPr>
      </w:pPr>
      <w:r>
        <w:rPr>
          <w:rFonts w:ascii="Arial" w:hAnsi="Arial" w:cs="Arial"/>
          <w:color w:val="000000"/>
        </w:rPr>
        <w:t>[1</w:t>
      </w:r>
      <w:r w:rsidR="00B57EFC">
        <w:rPr>
          <w:rFonts w:ascii="Arial" w:hAnsi="Arial" w:cs="Arial"/>
          <w:color w:val="000000"/>
        </w:rPr>
        <w:t>1</w:t>
      </w:r>
      <w:r>
        <w:rPr>
          <w:rFonts w:ascii="Arial" w:hAnsi="Arial" w:cs="Arial"/>
          <w:color w:val="000000"/>
        </w:rPr>
        <w:t>]</w:t>
      </w:r>
      <w:r>
        <w:rPr>
          <w:rFonts w:ascii="Arial" w:hAnsi="Arial" w:cs="Arial"/>
          <w:color w:val="000000"/>
        </w:rPr>
        <w:tab/>
      </w:r>
      <w:r w:rsidR="00B57EFC">
        <w:rPr>
          <w:rFonts w:ascii="Arial" w:hAnsi="Arial" w:cs="Arial"/>
          <w:color w:val="000000"/>
        </w:rPr>
        <w:t>She opines that t</w:t>
      </w:r>
      <w:r w:rsidR="00161854" w:rsidRPr="00161854">
        <w:rPr>
          <w:rFonts w:ascii="Arial" w:hAnsi="Arial" w:cs="Arial"/>
          <w:color w:val="000000"/>
        </w:rPr>
        <w:t xml:space="preserve">he plaintiff decreased intellectual capacity and areas of </w:t>
      </w:r>
    </w:p>
    <w:p w14:paraId="3BE2D319" w14:textId="08E312F5" w:rsidR="00161854" w:rsidRPr="00161854" w:rsidRDefault="00161854" w:rsidP="00B57EFC">
      <w:pPr>
        <w:pStyle w:val="NormalWeb"/>
        <w:ind w:firstLine="720"/>
        <w:rPr>
          <w:rFonts w:ascii="Arial" w:hAnsi="Arial" w:cs="Arial"/>
          <w:color w:val="000000"/>
        </w:rPr>
      </w:pPr>
      <w:r w:rsidRPr="00161854">
        <w:rPr>
          <w:rFonts w:ascii="Arial" w:hAnsi="Arial" w:cs="Arial"/>
          <w:color w:val="000000"/>
        </w:rPr>
        <w:t xml:space="preserve">difficulty </w:t>
      </w:r>
      <w:r w:rsidR="00B57EFC">
        <w:rPr>
          <w:rFonts w:ascii="Arial" w:hAnsi="Arial" w:cs="Arial"/>
          <w:color w:val="000000"/>
        </w:rPr>
        <w:t>in</w:t>
      </w:r>
      <w:r w:rsidRPr="00161854">
        <w:rPr>
          <w:rFonts w:ascii="Arial" w:hAnsi="Arial" w:cs="Arial"/>
          <w:color w:val="000000"/>
        </w:rPr>
        <w:t xml:space="preserve"> various domains of neurocognitive functioning including:</w:t>
      </w:r>
    </w:p>
    <w:p w14:paraId="07C935A9" w14:textId="1AD608BB" w:rsidR="00161854" w:rsidRPr="00161854" w:rsidRDefault="00161854" w:rsidP="00B57EFC">
      <w:pPr>
        <w:pStyle w:val="NormalWeb"/>
        <w:ind w:left="720"/>
        <w:rPr>
          <w:rFonts w:ascii="Arial" w:hAnsi="Arial" w:cs="Arial"/>
          <w:color w:val="000000"/>
        </w:rPr>
      </w:pPr>
      <w:r w:rsidRPr="00161854">
        <w:rPr>
          <w:rFonts w:ascii="Arial" w:hAnsi="Arial" w:cs="Arial"/>
          <w:color w:val="000000"/>
        </w:rPr>
        <w:t>1. Inadequate attention and concentration.</w:t>
      </w:r>
    </w:p>
    <w:p w14:paraId="4D1C4420" w14:textId="6AA20404" w:rsidR="00161854" w:rsidRPr="00161854" w:rsidRDefault="00161854" w:rsidP="00B57EFC">
      <w:pPr>
        <w:pStyle w:val="NormalWeb"/>
        <w:ind w:firstLine="720"/>
        <w:rPr>
          <w:rFonts w:ascii="Arial" w:hAnsi="Arial" w:cs="Arial"/>
          <w:color w:val="000000"/>
        </w:rPr>
      </w:pPr>
      <w:r w:rsidRPr="00161854">
        <w:rPr>
          <w:rFonts w:ascii="Arial" w:hAnsi="Arial" w:cs="Arial"/>
          <w:color w:val="000000"/>
        </w:rPr>
        <w:t>2. Impaired mental tracking abilities and complex attention.</w:t>
      </w:r>
    </w:p>
    <w:p w14:paraId="506E4E26" w14:textId="1CD0423D" w:rsidR="00161854" w:rsidRPr="00161854" w:rsidRDefault="00161854" w:rsidP="00B57EFC">
      <w:pPr>
        <w:pStyle w:val="NormalWeb"/>
        <w:ind w:firstLine="720"/>
        <w:rPr>
          <w:rFonts w:ascii="Arial" w:hAnsi="Arial" w:cs="Arial"/>
          <w:color w:val="000000"/>
        </w:rPr>
      </w:pPr>
      <w:r w:rsidRPr="00161854">
        <w:rPr>
          <w:rFonts w:ascii="Arial" w:hAnsi="Arial" w:cs="Arial"/>
          <w:color w:val="000000"/>
        </w:rPr>
        <w:t>3. Inadequate double tracking and working memory.</w:t>
      </w:r>
    </w:p>
    <w:p w14:paraId="32B8EF6F" w14:textId="0D4C29C9" w:rsidR="00161854" w:rsidRPr="00161854" w:rsidRDefault="00161854" w:rsidP="00B57EFC">
      <w:pPr>
        <w:pStyle w:val="NormalWeb"/>
        <w:ind w:firstLine="720"/>
        <w:rPr>
          <w:rFonts w:ascii="Arial" w:hAnsi="Arial" w:cs="Arial"/>
          <w:color w:val="000000"/>
        </w:rPr>
      </w:pPr>
      <w:r w:rsidRPr="00161854">
        <w:rPr>
          <w:rFonts w:ascii="Arial" w:hAnsi="Arial" w:cs="Arial"/>
          <w:color w:val="000000"/>
        </w:rPr>
        <w:t>4. Impaired mental processing, psychomotor speed</w:t>
      </w:r>
      <w:r w:rsidR="00B57EFC">
        <w:rPr>
          <w:rFonts w:ascii="Arial" w:hAnsi="Arial" w:cs="Arial"/>
          <w:color w:val="000000"/>
        </w:rPr>
        <w:t>,</w:t>
      </w:r>
      <w:r w:rsidRPr="00161854">
        <w:rPr>
          <w:rFonts w:ascii="Arial" w:hAnsi="Arial" w:cs="Arial"/>
          <w:color w:val="000000"/>
        </w:rPr>
        <w:t xml:space="preserve"> and visual tracking.</w:t>
      </w:r>
    </w:p>
    <w:p w14:paraId="7BC630D0" w14:textId="6B2A4A29" w:rsidR="00161854" w:rsidRPr="00161854" w:rsidRDefault="00161854" w:rsidP="00B57EFC">
      <w:pPr>
        <w:pStyle w:val="NormalWeb"/>
        <w:ind w:firstLine="720"/>
        <w:rPr>
          <w:rFonts w:ascii="Arial" w:hAnsi="Arial" w:cs="Arial"/>
          <w:color w:val="000000"/>
        </w:rPr>
      </w:pPr>
      <w:r w:rsidRPr="00161854">
        <w:rPr>
          <w:rFonts w:ascii="Arial" w:hAnsi="Arial" w:cs="Arial"/>
          <w:color w:val="000000"/>
        </w:rPr>
        <w:t>5. Inadequate sustained attention and auditory divided attention.</w:t>
      </w:r>
    </w:p>
    <w:p w14:paraId="179AACEC" w14:textId="77777777" w:rsidR="00B57EFC" w:rsidRDefault="00161854" w:rsidP="00B57EFC">
      <w:pPr>
        <w:pStyle w:val="NormalWeb"/>
        <w:ind w:firstLine="720"/>
        <w:rPr>
          <w:rFonts w:ascii="Arial" w:hAnsi="Arial" w:cs="Arial"/>
          <w:color w:val="000000"/>
        </w:rPr>
      </w:pPr>
      <w:r w:rsidRPr="00161854">
        <w:rPr>
          <w:rFonts w:ascii="Arial" w:hAnsi="Arial" w:cs="Arial"/>
          <w:color w:val="000000"/>
        </w:rPr>
        <w:t xml:space="preserve">6. Variable immediate verbal memory and adequate long-term verbal </w:t>
      </w:r>
    </w:p>
    <w:p w14:paraId="7D4BA44E" w14:textId="3DEBBC11" w:rsidR="00161854" w:rsidRDefault="00161854" w:rsidP="00B57EFC">
      <w:pPr>
        <w:pStyle w:val="NormalWeb"/>
        <w:ind w:firstLine="720"/>
        <w:rPr>
          <w:rFonts w:ascii="Arial" w:hAnsi="Arial" w:cs="Arial"/>
          <w:color w:val="000000"/>
        </w:rPr>
      </w:pPr>
      <w:r w:rsidRPr="00161854">
        <w:rPr>
          <w:rFonts w:ascii="Arial" w:hAnsi="Arial" w:cs="Arial"/>
          <w:color w:val="000000"/>
        </w:rPr>
        <w:t>memory.</w:t>
      </w:r>
    </w:p>
    <w:p w14:paraId="3ABDE754" w14:textId="0A5AFDD9" w:rsidR="00B57EFC" w:rsidRDefault="00B57EFC" w:rsidP="00B57EFC">
      <w:pPr>
        <w:pStyle w:val="NormalWeb"/>
        <w:ind w:firstLine="720"/>
        <w:rPr>
          <w:rFonts w:ascii="Arial" w:hAnsi="Arial" w:cs="Arial"/>
          <w:color w:val="000000"/>
        </w:rPr>
      </w:pPr>
      <w:r>
        <w:rPr>
          <w:rFonts w:ascii="Arial" w:hAnsi="Arial" w:cs="Arial"/>
          <w:color w:val="000000"/>
        </w:rPr>
        <w:lastRenderedPageBreak/>
        <w:t>7. Moderate PTSD symptoms, moderate depression, and anxiety.</w:t>
      </w:r>
    </w:p>
    <w:p w14:paraId="74338B1F" w14:textId="77777777" w:rsidR="001C777E" w:rsidRDefault="00B57EFC" w:rsidP="00B57EFC">
      <w:pPr>
        <w:pStyle w:val="NormalWeb"/>
        <w:rPr>
          <w:rFonts w:ascii="Arial" w:hAnsi="Arial" w:cs="Arial"/>
          <w:color w:val="000000"/>
        </w:rPr>
      </w:pPr>
      <w:r>
        <w:rPr>
          <w:rFonts w:ascii="Arial" w:hAnsi="Arial" w:cs="Arial"/>
          <w:color w:val="000000"/>
        </w:rPr>
        <w:t>[12]</w:t>
      </w:r>
      <w:r>
        <w:rPr>
          <w:rFonts w:ascii="Arial" w:hAnsi="Arial" w:cs="Arial"/>
          <w:color w:val="000000"/>
        </w:rPr>
        <w:tab/>
        <w:t xml:space="preserve">She says the plaintiff demonstrated mild neurocognitive impairments and </w:t>
      </w:r>
    </w:p>
    <w:p w14:paraId="6CA2E004" w14:textId="77777777" w:rsidR="001C777E" w:rsidRDefault="00B57EFC" w:rsidP="001C777E">
      <w:pPr>
        <w:pStyle w:val="NormalWeb"/>
        <w:ind w:firstLine="720"/>
        <w:rPr>
          <w:rFonts w:ascii="Arial" w:hAnsi="Arial" w:cs="Arial"/>
          <w:color w:val="000000"/>
        </w:rPr>
      </w:pPr>
      <w:r>
        <w:rPr>
          <w:rFonts w:ascii="Arial" w:hAnsi="Arial" w:cs="Arial"/>
          <w:color w:val="000000"/>
        </w:rPr>
        <w:t xml:space="preserve">depletion in her </w:t>
      </w:r>
      <w:r w:rsidR="001C777E">
        <w:rPr>
          <w:rFonts w:ascii="Arial" w:hAnsi="Arial" w:cs="Arial"/>
          <w:color w:val="000000"/>
        </w:rPr>
        <w:t xml:space="preserve">neuropsychological abilities that are compatible with a mild </w:t>
      </w:r>
    </w:p>
    <w:p w14:paraId="5A8FC90D" w14:textId="74F373CC" w:rsidR="001C777E" w:rsidRDefault="001C777E" w:rsidP="001C777E">
      <w:pPr>
        <w:pStyle w:val="NormalWeb"/>
        <w:ind w:firstLine="720"/>
        <w:rPr>
          <w:rFonts w:ascii="Arial" w:hAnsi="Arial" w:cs="Arial"/>
          <w:color w:val="000000"/>
        </w:rPr>
      </w:pPr>
      <w:r>
        <w:rPr>
          <w:rFonts w:ascii="Arial" w:hAnsi="Arial" w:cs="Arial"/>
          <w:color w:val="000000"/>
        </w:rPr>
        <w:t>head injury compounded by emotional difficulties. She s</w:t>
      </w:r>
      <w:r w:rsidR="00E119B9">
        <w:rPr>
          <w:rFonts w:ascii="Arial" w:hAnsi="Arial" w:cs="Arial"/>
          <w:color w:val="000000"/>
        </w:rPr>
        <w:t>a</w:t>
      </w:r>
      <w:r>
        <w:rPr>
          <w:rFonts w:ascii="Arial" w:hAnsi="Arial" w:cs="Arial"/>
          <w:color w:val="000000"/>
        </w:rPr>
        <w:t xml:space="preserve">ys this has limited </w:t>
      </w:r>
    </w:p>
    <w:p w14:paraId="784DFF89" w14:textId="77777777" w:rsidR="001C777E" w:rsidRDefault="001C777E" w:rsidP="001C777E">
      <w:pPr>
        <w:pStyle w:val="NormalWeb"/>
        <w:ind w:firstLine="720"/>
        <w:rPr>
          <w:rFonts w:ascii="Arial" w:hAnsi="Arial" w:cs="Arial"/>
          <w:color w:val="000000"/>
        </w:rPr>
      </w:pPr>
      <w:r>
        <w:rPr>
          <w:rFonts w:ascii="Arial" w:hAnsi="Arial" w:cs="Arial"/>
          <w:color w:val="000000"/>
        </w:rPr>
        <w:t xml:space="preserve">the plaintiff’s enjoyment of life. She opines that plaintiff is suffering from </w:t>
      </w:r>
    </w:p>
    <w:p w14:paraId="59AC39EE" w14:textId="77777777" w:rsidR="001C777E" w:rsidRDefault="001C777E" w:rsidP="001C777E">
      <w:pPr>
        <w:pStyle w:val="NormalWeb"/>
        <w:ind w:firstLine="720"/>
        <w:rPr>
          <w:rFonts w:ascii="Arial" w:hAnsi="Arial" w:cs="Arial"/>
          <w:color w:val="000000"/>
        </w:rPr>
      </w:pPr>
      <w:r>
        <w:rPr>
          <w:rFonts w:ascii="Arial" w:hAnsi="Arial" w:cs="Arial"/>
          <w:color w:val="000000"/>
        </w:rPr>
        <w:t xml:space="preserve">moderate PTSD symptoms with co-morbid depression and anxiety which is </w:t>
      </w:r>
    </w:p>
    <w:p w14:paraId="47F3CA3C" w14:textId="280AFAC3" w:rsidR="001C777E" w:rsidRDefault="001C777E" w:rsidP="001C777E">
      <w:pPr>
        <w:pStyle w:val="NormalWeb"/>
        <w:ind w:firstLine="720"/>
        <w:rPr>
          <w:rFonts w:ascii="Arial" w:hAnsi="Arial" w:cs="Arial"/>
          <w:color w:val="000000"/>
        </w:rPr>
      </w:pPr>
      <w:r>
        <w:rPr>
          <w:rFonts w:ascii="Arial" w:hAnsi="Arial" w:cs="Arial"/>
          <w:color w:val="000000"/>
        </w:rPr>
        <w:t xml:space="preserve">attributable to the sequelae of the trauma she experienced and the </w:t>
      </w:r>
      <w:r w:rsidR="00E119B9">
        <w:rPr>
          <w:rFonts w:ascii="Arial" w:hAnsi="Arial" w:cs="Arial"/>
          <w:color w:val="000000"/>
        </w:rPr>
        <w:t>result</w:t>
      </w:r>
      <w:r>
        <w:rPr>
          <w:rFonts w:ascii="Arial" w:hAnsi="Arial" w:cs="Arial"/>
          <w:color w:val="000000"/>
        </w:rPr>
        <w:t xml:space="preserve"> </w:t>
      </w:r>
    </w:p>
    <w:p w14:paraId="2307ADBD" w14:textId="77777777" w:rsidR="001C777E" w:rsidRDefault="001C777E" w:rsidP="001C777E">
      <w:pPr>
        <w:pStyle w:val="NormalWeb"/>
        <w:ind w:left="720"/>
        <w:rPr>
          <w:rFonts w:ascii="Arial" w:hAnsi="Arial" w:cs="Arial"/>
          <w:color w:val="000000"/>
        </w:rPr>
      </w:pPr>
      <w:r>
        <w:rPr>
          <w:rFonts w:ascii="Arial" w:hAnsi="Arial" w:cs="Arial"/>
          <w:color w:val="000000"/>
        </w:rPr>
        <w:t xml:space="preserve">of the accident. The plaintiff is uncomfortable around people as a result she </w:t>
      </w:r>
    </w:p>
    <w:p w14:paraId="4F3E0C25" w14:textId="485A43BF" w:rsidR="001C777E" w:rsidRDefault="001C777E" w:rsidP="001C777E">
      <w:pPr>
        <w:pStyle w:val="NormalWeb"/>
        <w:ind w:left="720"/>
        <w:rPr>
          <w:rFonts w:ascii="Arial" w:hAnsi="Arial" w:cs="Arial"/>
          <w:color w:val="000000"/>
        </w:rPr>
      </w:pPr>
      <w:r>
        <w:rPr>
          <w:rFonts w:ascii="Arial" w:hAnsi="Arial" w:cs="Arial"/>
          <w:color w:val="000000"/>
        </w:rPr>
        <w:t xml:space="preserve">isolates herself, has low </w:t>
      </w:r>
      <w:r w:rsidR="00E119B9">
        <w:rPr>
          <w:rFonts w:ascii="Arial" w:hAnsi="Arial" w:cs="Arial"/>
          <w:color w:val="000000"/>
        </w:rPr>
        <w:t>self-esteem</w:t>
      </w:r>
      <w:r>
        <w:rPr>
          <w:rFonts w:ascii="Arial" w:hAnsi="Arial" w:cs="Arial"/>
          <w:color w:val="000000"/>
        </w:rPr>
        <w:t xml:space="preserve">, lives with sadness, chronic pain and </w:t>
      </w:r>
    </w:p>
    <w:p w14:paraId="16F2D125" w14:textId="78A0E354" w:rsidR="001C777E" w:rsidRDefault="001C777E" w:rsidP="001C777E">
      <w:pPr>
        <w:pStyle w:val="NormalWeb"/>
        <w:ind w:left="720"/>
        <w:rPr>
          <w:rFonts w:ascii="Arial" w:hAnsi="Arial" w:cs="Arial"/>
          <w:color w:val="000000"/>
        </w:rPr>
      </w:pPr>
      <w:r>
        <w:rPr>
          <w:rFonts w:ascii="Arial" w:hAnsi="Arial" w:cs="Arial"/>
          <w:color w:val="000000"/>
        </w:rPr>
        <w:t>poor self-image. Her prognosis is poor.</w:t>
      </w:r>
    </w:p>
    <w:p w14:paraId="6B913AE5" w14:textId="77777777" w:rsidR="001C777E" w:rsidRPr="00161854" w:rsidRDefault="001C777E" w:rsidP="00B57EFC">
      <w:pPr>
        <w:pStyle w:val="NormalWeb"/>
        <w:rPr>
          <w:rFonts w:ascii="Arial" w:hAnsi="Arial" w:cs="Arial"/>
          <w:color w:val="000000"/>
        </w:rPr>
      </w:pPr>
    </w:p>
    <w:p w14:paraId="2549FD11" w14:textId="77777777" w:rsidR="001C777E" w:rsidRDefault="001C777E" w:rsidP="003872D7">
      <w:pPr>
        <w:pStyle w:val="NormalWeb"/>
        <w:rPr>
          <w:rFonts w:ascii="Arial" w:hAnsi="Arial" w:cs="Arial"/>
          <w:b/>
          <w:bCs/>
          <w:color w:val="000000"/>
          <w:u w:val="single"/>
        </w:rPr>
      </w:pPr>
      <w:r>
        <w:rPr>
          <w:rFonts w:ascii="Arial" w:hAnsi="Arial" w:cs="Arial"/>
          <w:color w:val="000000"/>
        </w:rPr>
        <w:tab/>
      </w:r>
      <w:r w:rsidRPr="001C777E">
        <w:rPr>
          <w:rFonts w:ascii="Arial" w:hAnsi="Arial" w:cs="Arial"/>
          <w:b/>
          <w:bCs/>
          <w:color w:val="000000"/>
          <w:u w:val="single"/>
        </w:rPr>
        <w:t xml:space="preserve">DR NHLAPO </w:t>
      </w:r>
    </w:p>
    <w:p w14:paraId="6CD00A52" w14:textId="172C9B2E" w:rsidR="001C777E" w:rsidRPr="001C777E" w:rsidRDefault="001C777E" w:rsidP="001C777E">
      <w:pPr>
        <w:pStyle w:val="NormalWeb"/>
        <w:ind w:firstLine="720"/>
        <w:rPr>
          <w:rFonts w:ascii="Arial" w:hAnsi="Arial" w:cs="Arial"/>
          <w:b/>
          <w:bCs/>
          <w:color w:val="000000"/>
          <w:u w:val="single"/>
        </w:rPr>
      </w:pPr>
      <w:r w:rsidRPr="001C777E">
        <w:rPr>
          <w:rFonts w:ascii="Arial" w:hAnsi="Arial" w:cs="Arial"/>
          <w:b/>
          <w:bCs/>
          <w:color w:val="000000"/>
          <w:u w:val="single"/>
        </w:rPr>
        <w:t xml:space="preserve">OPHTHALMOLOGIST </w:t>
      </w:r>
    </w:p>
    <w:p w14:paraId="22236693" w14:textId="47528B1D" w:rsidR="001C777E" w:rsidRPr="001C777E" w:rsidRDefault="001C777E" w:rsidP="003872D7">
      <w:pPr>
        <w:pStyle w:val="NormalWeb"/>
        <w:rPr>
          <w:rFonts w:ascii="Arial" w:hAnsi="Arial" w:cs="Arial"/>
          <w:color w:val="000000"/>
        </w:rPr>
      </w:pPr>
      <w:r w:rsidRPr="001C777E">
        <w:rPr>
          <w:rFonts w:ascii="Arial" w:hAnsi="Arial" w:cs="Arial"/>
          <w:color w:val="000000"/>
        </w:rPr>
        <w:t>[13]</w:t>
      </w:r>
      <w:r w:rsidRPr="001C777E">
        <w:rPr>
          <w:rFonts w:ascii="Arial" w:hAnsi="Arial" w:cs="Arial"/>
          <w:color w:val="000000"/>
        </w:rPr>
        <w:tab/>
      </w:r>
      <w:r w:rsidR="003872D7" w:rsidRPr="001C777E">
        <w:rPr>
          <w:rFonts w:ascii="Arial" w:hAnsi="Arial" w:cs="Arial"/>
          <w:color w:val="000000"/>
        </w:rPr>
        <w:t xml:space="preserve">The plaintiff sustained </w:t>
      </w:r>
      <w:r w:rsidR="00E119B9">
        <w:rPr>
          <w:rFonts w:ascii="Arial" w:hAnsi="Arial" w:cs="Arial"/>
          <w:color w:val="000000"/>
        </w:rPr>
        <w:t xml:space="preserve">an </w:t>
      </w:r>
      <w:r w:rsidR="003872D7" w:rsidRPr="001C777E">
        <w:rPr>
          <w:rFonts w:ascii="Arial" w:hAnsi="Arial" w:cs="Arial"/>
          <w:color w:val="000000"/>
        </w:rPr>
        <w:t>injury to the right eye;</w:t>
      </w:r>
      <w:r w:rsidR="007C1D38">
        <w:rPr>
          <w:rFonts w:ascii="Arial" w:hAnsi="Arial" w:cs="Arial"/>
          <w:color w:val="000000"/>
        </w:rPr>
        <w:t xml:space="preserve"> a</w:t>
      </w:r>
      <w:r w:rsidR="003872D7" w:rsidRPr="001C777E">
        <w:rPr>
          <w:rFonts w:ascii="Arial" w:hAnsi="Arial" w:cs="Arial"/>
          <w:color w:val="000000"/>
        </w:rPr>
        <w:t xml:space="preserve"> fracture of the right </w:t>
      </w:r>
    </w:p>
    <w:p w14:paraId="2CB720EA" w14:textId="7EAE01AE" w:rsidR="001C777E" w:rsidRPr="001C777E" w:rsidRDefault="003872D7" w:rsidP="001C777E">
      <w:pPr>
        <w:pStyle w:val="NormalWeb"/>
        <w:ind w:left="720"/>
        <w:rPr>
          <w:rFonts w:ascii="Arial" w:hAnsi="Arial" w:cs="Arial"/>
          <w:color w:val="000000"/>
        </w:rPr>
      </w:pPr>
      <w:r w:rsidRPr="001C777E">
        <w:rPr>
          <w:rFonts w:ascii="Arial" w:hAnsi="Arial" w:cs="Arial"/>
          <w:color w:val="000000"/>
        </w:rPr>
        <w:t>orbital roof with a right extraconal foreign body</w:t>
      </w:r>
      <w:r w:rsidR="007C1D38">
        <w:rPr>
          <w:rFonts w:ascii="Arial" w:hAnsi="Arial" w:cs="Arial"/>
          <w:color w:val="000000"/>
        </w:rPr>
        <w:t xml:space="preserve">, </w:t>
      </w:r>
      <w:r w:rsidRPr="001C777E">
        <w:rPr>
          <w:rFonts w:ascii="Arial" w:hAnsi="Arial" w:cs="Arial"/>
          <w:color w:val="000000"/>
        </w:rPr>
        <w:t xml:space="preserve">proptosis with inferior </w:t>
      </w:r>
    </w:p>
    <w:p w14:paraId="0132D633" w14:textId="165009DE" w:rsidR="007C1D38" w:rsidRDefault="003872D7" w:rsidP="007C1D38">
      <w:pPr>
        <w:pStyle w:val="NormalWeb"/>
        <w:ind w:left="720"/>
        <w:rPr>
          <w:rFonts w:ascii="Arial" w:hAnsi="Arial" w:cs="Arial"/>
          <w:color w:val="000000"/>
        </w:rPr>
      </w:pPr>
      <w:r w:rsidRPr="001C777E">
        <w:rPr>
          <w:rFonts w:ascii="Arial" w:hAnsi="Arial" w:cs="Arial"/>
          <w:color w:val="000000"/>
        </w:rPr>
        <w:t>dystopia</w:t>
      </w:r>
      <w:r w:rsidR="007C1D38">
        <w:rPr>
          <w:rFonts w:ascii="Arial" w:hAnsi="Arial" w:cs="Arial"/>
          <w:color w:val="000000"/>
        </w:rPr>
        <w:t>,</w:t>
      </w:r>
      <w:r w:rsidRPr="001C777E">
        <w:rPr>
          <w:rFonts w:ascii="Arial" w:hAnsi="Arial" w:cs="Arial"/>
          <w:color w:val="000000"/>
        </w:rPr>
        <w:t xml:space="preserve"> and right superior rectus impingement.</w:t>
      </w:r>
      <w:r w:rsidR="007C1D38">
        <w:rPr>
          <w:rFonts w:ascii="Arial" w:hAnsi="Arial" w:cs="Arial"/>
          <w:color w:val="000000"/>
        </w:rPr>
        <w:t xml:space="preserve"> </w:t>
      </w:r>
      <w:r w:rsidRPr="001C777E">
        <w:rPr>
          <w:rFonts w:ascii="Arial" w:hAnsi="Arial" w:cs="Arial"/>
          <w:color w:val="000000"/>
        </w:rPr>
        <w:t xml:space="preserve">The plaintiff has a 3cm </w:t>
      </w:r>
    </w:p>
    <w:p w14:paraId="09C61FA8" w14:textId="77777777" w:rsidR="007C1D38" w:rsidRDefault="003872D7" w:rsidP="007C1D38">
      <w:pPr>
        <w:pStyle w:val="NormalWeb"/>
        <w:ind w:left="720"/>
        <w:rPr>
          <w:rFonts w:ascii="Arial" w:hAnsi="Arial" w:cs="Arial"/>
          <w:color w:val="000000"/>
        </w:rPr>
      </w:pPr>
      <w:r w:rsidRPr="001C777E">
        <w:rPr>
          <w:rFonts w:ascii="Arial" w:hAnsi="Arial" w:cs="Arial"/>
          <w:color w:val="000000"/>
        </w:rPr>
        <w:t>penetrating laceration on the right supra-orbital region.</w:t>
      </w:r>
      <w:r w:rsidR="007C1D38">
        <w:rPr>
          <w:rFonts w:ascii="Arial" w:hAnsi="Arial" w:cs="Arial"/>
          <w:color w:val="000000"/>
        </w:rPr>
        <w:t xml:space="preserve"> </w:t>
      </w:r>
      <w:r w:rsidRPr="001C777E">
        <w:rPr>
          <w:rFonts w:ascii="Arial" w:hAnsi="Arial" w:cs="Arial"/>
          <w:color w:val="000000"/>
        </w:rPr>
        <w:t xml:space="preserve">Ophthalmological </w:t>
      </w:r>
    </w:p>
    <w:p w14:paraId="029004AD" w14:textId="77777777" w:rsidR="007C1D38" w:rsidRDefault="003872D7" w:rsidP="007C1D38">
      <w:pPr>
        <w:pStyle w:val="NormalWeb"/>
        <w:ind w:left="720"/>
        <w:rPr>
          <w:rFonts w:ascii="Arial" w:hAnsi="Arial" w:cs="Arial"/>
          <w:color w:val="000000"/>
        </w:rPr>
      </w:pPr>
      <w:r w:rsidRPr="001C777E">
        <w:rPr>
          <w:rFonts w:ascii="Arial" w:hAnsi="Arial" w:cs="Arial"/>
          <w:color w:val="000000"/>
        </w:rPr>
        <w:t>examination revealed</w:t>
      </w:r>
      <w:r w:rsidR="007C1D38">
        <w:rPr>
          <w:rFonts w:ascii="Arial" w:hAnsi="Arial" w:cs="Arial"/>
          <w:color w:val="000000"/>
        </w:rPr>
        <w:t xml:space="preserve"> n</w:t>
      </w:r>
      <w:r w:rsidRPr="001C777E">
        <w:rPr>
          <w:rFonts w:ascii="Arial" w:hAnsi="Arial" w:cs="Arial"/>
          <w:color w:val="000000"/>
        </w:rPr>
        <w:t>o light perception</w:t>
      </w:r>
      <w:r w:rsidR="007C1D38">
        <w:rPr>
          <w:rFonts w:ascii="Arial" w:hAnsi="Arial" w:cs="Arial"/>
          <w:color w:val="000000"/>
        </w:rPr>
        <w:t>, n</w:t>
      </w:r>
      <w:r w:rsidRPr="001C777E">
        <w:rPr>
          <w:rFonts w:ascii="Arial" w:hAnsi="Arial" w:cs="Arial"/>
          <w:color w:val="000000"/>
        </w:rPr>
        <w:t xml:space="preserve">ormal vision for far objects is 1.0 </w:t>
      </w:r>
    </w:p>
    <w:p w14:paraId="793B475B" w14:textId="77777777" w:rsidR="007C1D38" w:rsidRDefault="003872D7" w:rsidP="007C1D38">
      <w:pPr>
        <w:pStyle w:val="NormalWeb"/>
        <w:ind w:left="720"/>
        <w:rPr>
          <w:rFonts w:ascii="Arial" w:hAnsi="Arial" w:cs="Arial"/>
          <w:color w:val="000000"/>
        </w:rPr>
      </w:pPr>
      <w:r w:rsidRPr="001C777E">
        <w:rPr>
          <w:rFonts w:ascii="Arial" w:hAnsi="Arial" w:cs="Arial"/>
          <w:color w:val="000000"/>
        </w:rPr>
        <w:t>with or without correction</w:t>
      </w:r>
      <w:r w:rsidR="007C1D38">
        <w:rPr>
          <w:rFonts w:ascii="Arial" w:hAnsi="Arial" w:cs="Arial"/>
          <w:color w:val="000000"/>
        </w:rPr>
        <w:t>, n</w:t>
      </w:r>
      <w:r w:rsidRPr="001C777E">
        <w:rPr>
          <w:rFonts w:ascii="Arial" w:hAnsi="Arial" w:cs="Arial"/>
          <w:color w:val="000000"/>
        </w:rPr>
        <w:t>o binocular single vision</w:t>
      </w:r>
      <w:r w:rsidR="007C1D38">
        <w:rPr>
          <w:rFonts w:ascii="Arial" w:hAnsi="Arial" w:cs="Arial"/>
          <w:color w:val="000000"/>
        </w:rPr>
        <w:t>, p</w:t>
      </w:r>
      <w:r w:rsidRPr="001C777E">
        <w:rPr>
          <w:rFonts w:ascii="Arial" w:hAnsi="Arial" w:cs="Arial"/>
          <w:color w:val="000000"/>
        </w:rPr>
        <w:t>oor depth perception</w:t>
      </w:r>
      <w:r w:rsidR="007C1D38">
        <w:rPr>
          <w:rFonts w:ascii="Arial" w:hAnsi="Arial" w:cs="Arial"/>
          <w:color w:val="000000"/>
        </w:rPr>
        <w:t>, a</w:t>
      </w:r>
      <w:r w:rsidRPr="001C777E">
        <w:rPr>
          <w:rFonts w:ascii="Arial" w:hAnsi="Arial" w:cs="Arial"/>
          <w:color w:val="000000"/>
        </w:rPr>
        <w:t xml:space="preserve"> </w:t>
      </w:r>
    </w:p>
    <w:p w14:paraId="17D60824" w14:textId="5454C0E0" w:rsidR="007C1D38" w:rsidRPr="002E2F17" w:rsidRDefault="003872D7" w:rsidP="007C1D38">
      <w:pPr>
        <w:pStyle w:val="NormalWeb"/>
        <w:ind w:left="720"/>
        <w:rPr>
          <w:rFonts w:ascii="Arial" w:hAnsi="Arial" w:cs="Arial"/>
        </w:rPr>
      </w:pPr>
      <w:r w:rsidRPr="001C777E">
        <w:rPr>
          <w:rFonts w:ascii="Arial" w:hAnsi="Arial" w:cs="Arial"/>
          <w:color w:val="000000"/>
        </w:rPr>
        <w:t>6cm curvilinear horizontal scar on the right upper lid</w:t>
      </w:r>
      <w:r w:rsidR="007C1D38">
        <w:rPr>
          <w:rFonts w:ascii="Arial" w:hAnsi="Arial" w:cs="Arial"/>
          <w:color w:val="000000"/>
        </w:rPr>
        <w:t>, r</w:t>
      </w:r>
      <w:r w:rsidRPr="001C777E">
        <w:rPr>
          <w:rFonts w:ascii="Arial" w:hAnsi="Arial" w:cs="Arial"/>
          <w:color w:val="000000"/>
        </w:rPr>
        <w:t xml:space="preserve">ight </w:t>
      </w:r>
      <w:r w:rsidR="007C1D38" w:rsidRPr="002E2F17">
        <w:rPr>
          <w:rFonts w:ascii="Arial" w:hAnsi="Arial" w:cs="Arial"/>
        </w:rPr>
        <w:t>exotropia</w:t>
      </w:r>
      <w:r w:rsidRPr="002E2F17">
        <w:rPr>
          <w:rFonts w:ascii="Arial" w:hAnsi="Arial" w:cs="Arial"/>
        </w:rPr>
        <w:t xml:space="preserve"> of 35 </w:t>
      </w:r>
    </w:p>
    <w:p w14:paraId="65DC9879" w14:textId="79EC0668" w:rsidR="003872D7" w:rsidRPr="002E2F17" w:rsidRDefault="003872D7" w:rsidP="007C1D38">
      <w:pPr>
        <w:pStyle w:val="NormalWeb"/>
        <w:ind w:left="720"/>
        <w:rPr>
          <w:rFonts w:ascii="Arial" w:hAnsi="Arial" w:cs="Arial"/>
        </w:rPr>
      </w:pPr>
      <w:r w:rsidRPr="002E2F17">
        <w:rPr>
          <w:rFonts w:ascii="Arial" w:hAnsi="Arial" w:cs="Arial"/>
        </w:rPr>
        <w:t xml:space="preserve">prism </w:t>
      </w:r>
      <w:r w:rsidR="007C1D38" w:rsidRPr="002E2F17">
        <w:rPr>
          <w:rFonts w:ascii="Arial" w:hAnsi="Arial" w:cs="Arial"/>
        </w:rPr>
        <w:t>dioptres, p</w:t>
      </w:r>
      <w:r w:rsidRPr="002E2F17">
        <w:rPr>
          <w:rFonts w:ascii="Arial" w:hAnsi="Arial" w:cs="Arial"/>
        </w:rPr>
        <w:t>igmented conjunctiva.</w:t>
      </w:r>
    </w:p>
    <w:p w14:paraId="28D2FC77" w14:textId="77777777" w:rsidR="007C1D38" w:rsidRPr="001C777E" w:rsidRDefault="007C1D38" w:rsidP="007C1D38">
      <w:pPr>
        <w:pStyle w:val="NormalWeb"/>
        <w:ind w:left="720"/>
        <w:rPr>
          <w:rFonts w:ascii="Arial" w:hAnsi="Arial" w:cs="Arial"/>
          <w:color w:val="000000"/>
        </w:rPr>
      </w:pPr>
    </w:p>
    <w:p w14:paraId="4E59A814" w14:textId="716FBE0E" w:rsidR="007C1D38" w:rsidRPr="00B03BB7" w:rsidRDefault="007C1D38" w:rsidP="003872D7">
      <w:pPr>
        <w:pStyle w:val="NormalWeb"/>
        <w:rPr>
          <w:rFonts w:ascii="Arial" w:hAnsi="Arial" w:cs="Arial"/>
          <w:color w:val="000000"/>
        </w:rPr>
      </w:pPr>
      <w:r w:rsidRPr="00B03BB7">
        <w:rPr>
          <w:rFonts w:ascii="Arial" w:hAnsi="Arial" w:cs="Arial"/>
          <w:color w:val="000000"/>
        </w:rPr>
        <w:t>[14]</w:t>
      </w:r>
      <w:r w:rsidRPr="00B03BB7">
        <w:rPr>
          <w:rFonts w:ascii="Arial" w:hAnsi="Arial" w:cs="Arial"/>
          <w:color w:val="000000"/>
        </w:rPr>
        <w:tab/>
      </w:r>
      <w:r w:rsidR="003872D7" w:rsidRPr="00B03BB7">
        <w:rPr>
          <w:rFonts w:ascii="Arial" w:hAnsi="Arial" w:cs="Arial"/>
          <w:color w:val="000000"/>
        </w:rPr>
        <w:t>The plaintiff suffers from the following sequelae</w:t>
      </w:r>
      <w:r w:rsidRPr="00B03BB7">
        <w:rPr>
          <w:rFonts w:ascii="Arial" w:hAnsi="Arial" w:cs="Arial"/>
          <w:color w:val="000000"/>
        </w:rPr>
        <w:t xml:space="preserve"> </w:t>
      </w:r>
      <w:r w:rsidR="003872D7" w:rsidRPr="00B03BB7">
        <w:rPr>
          <w:rFonts w:ascii="Arial" w:hAnsi="Arial" w:cs="Arial"/>
          <w:color w:val="000000"/>
        </w:rPr>
        <w:t xml:space="preserve">signs of blunt </w:t>
      </w:r>
    </w:p>
    <w:p w14:paraId="3E7A3570" w14:textId="77777777" w:rsidR="007C1D38" w:rsidRPr="00B03BB7" w:rsidRDefault="003872D7" w:rsidP="007C1D38">
      <w:pPr>
        <w:pStyle w:val="NormalWeb"/>
        <w:ind w:firstLine="720"/>
        <w:rPr>
          <w:rFonts w:ascii="Arial" w:hAnsi="Arial" w:cs="Arial"/>
          <w:color w:val="000000"/>
        </w:rPr>
      </w:pPr>
      <w:r w:rsidRPr="00B03BB7">
        <w:rPr>
          <w:rFonts w:ascii="Arial" w:hAnsi="Arial" w:cs="Arial"/>
          <w:color w:val="000000"/>
        </w:rPr>
        <w:t>trauma to the anterior segments</w:t>
      </w:r>
      <w:r w:rsidR="007C1D38" w:rsidRPr="00B03BB7">
        <w:rPr>
          <w:rFonts w:ascii="Arial" w:hAnsi="Arial" w:cs="Arial"/>
          <w:color w:val="000000"/>
        </w:rPr>
        <w:t xml:space="preserve"> and the </w:t>
      </w:r>
      <w:r w:rsidRPr="00B03BB7">
        <w:rPr>
          <w:rFonts w:ascii="Arial" w:hAnsi="Arial" w:cs="Arial"/>
          <w:color w:val="000000"/>
        </w:rPr>
        <w:t xml:space="preserve">cornea is clear. </w:t>
      </w:r>
      <w:r w:rsidR="007C1D38" w:rsidRPr="00B03BB7">
        <w:rPr>
          <w:rFonts w:ascii="Arial" w:hAnsi="Arial" w:cs="Arial"/>
          <w:color w:val="000000"/>
        </w:rPr>
        <w:t>The a</w:t>
      </w:r>
      <w:r w:rsidRPr="00B03BB7">
        <w:rPr>
          <w:rFonts w:ascii="Arial" w:hAnsi="Arial" w:cs="Arial"/>
          <w:color w:val="000000"/>
        </w:rPr>
        <w:t xml:space="preserve">nterior </w:t>
      </w:r>
    </w:p>
    <w:p w14:paraId="2DC8FAEC" w14:textId="77777777" w:rsidR="007C1D38" w:rsidRPr="00B03BB7" w:rsidRDefault="003872D7" w:rsidP="007C1D38">
      <w:pPr>
        <w:pStyle w:val="NormalWeb"/>
        <w:ind w:firstLine="720"/>
        <w:rPr>
          <w:rFonts w:ascii="Arial" w:hAnsi="Arial" w:cs="Arial"/>
          <w:color w:val="000000"/>
        </w:rPr>
      </w:pPr>
      <w:r w:rsidRPr="00B03BB7">
        <w:rPr>
          <w:rFonts w:ascii="Arial" w:hAnsi="Arial" w:cs="Arial"/>
          <w:color w:val="000000"/>
        </w:rPr>
        <w:t xml:space="preserve">chamber is open and clear. There are sphincter tears on the pupil margin. The </w:t>
      </w:r>
    </w:p>
    <w:p w14:paraId="7B6332C3" w14:textId="77777777" w:rsidR="007C1D38" w:rsidRPr="00B03BB7" w:rsidRDefault="003872D7" w:rsidP="007C1D38">
      <w:pPr>
        <w:pStyle w:val="NormalWeb"/>
        <w:ind w:firstLine="720"/>
        <w:rPr>
          <w:rFonts w:ascii="Arial" w:hAnsi="Arial" w:cs="Arial"/>
          <w:color w:val="000000"/>
        </w:rPr>
      </w:pPr>
      <w:r w:rsidRPr="00B03BB7">
        <w:rPr>
          <w:rFonts w:ascii="Arial" w:hAnsi="Arial" w:cs="Arial"/>
          <w:color w:val="000000"/>
        </w:rPr>
        <w:lastRenderedPageBreak/>
        <w:t xml:space="preserve">pupil is dilated with an afferent pupil defect. The lens is clear. The intraocular </w:t>
      </w:r>
    </w:p>
    <w:p w14:paraId="2282449D" w14:textId="77777777" w:rsidR="007C1D38" w:rsidRPr="00B03BB7" w:rsidRDefault="003872D7" w:rsidP="007C1D38">
      <w:pPr>
        <w:pStyle w:val="NormalWeb"/>
        <w:ind w:firstLine="720"/>
        <w:rPr>
          <w:rFonts w:ascii="Arial" w:hAnsi="Arial" w:cs="Arial"/>
          <w:color w:val="000000"/>
        </w:rPr>
      </w:pPr>
      <w:r w:rsidRPr="00B03BB7">
        <w:rPr>
          <w:rFonts w:ascii="Arial" w:hAnsi="Arial" w:cs="Arial"/>
          <w:color w:val="000000"/>
        </w:rPr>
        <w:t>pressures are 17mmHg.</w:t>
      </w:r>
      <w:r w:rsidR="007C1D38" w:rsidRPr="00B03BB7">
        <w:rPr>
          <w:rFonts w:ascii="Arial" w:hAnsi="Arial" w:cs="Arial"/>
          <w:color w:val="000000"/>
        </w:rPr>
        <w:t xml:space="preserve"> </w:t>
      </w:r>
      <w:r w:rsidRPr="00B03BB7">
        <w:rPr>
          <w:rFonts w:ascii="Arial" w:hAnsi="Arial" w:cs="Arial"/>
          <w:color w:val="000000"/>
        </w:rPr>
        <w:t xml:space="preserve">On fundoscopy, the optic disc is pale, and the retinal </w:t>
      </w:r>
    </w:p>
    <w:p w14:paraId="67CBBBEA" w14:textId="1D976FA3" w:rsidR="007C1D38" w:rsidRPr="00B03BB7" w:rsidRDefault="003872D7" w:rsidP="007C1D38">
      <w:pPr>
        <w:pStyle w:val="NormalWeb"/>
        <w:ind w:firstLine="720"/>
        <w:rPr>
          <w:rFonts w:ascii="Arial" w:hAnsi="Arial" w:cs="Arial"/>
          <w:color w:val="000000"/>
        </w:rPr>
      </w:pPr>
      <w:r w:rsidRPr="00B03BB7">
        <w:rPr>
          <w:rFonts w:ascii="Arial" w:hAnsi="Arial" w:cs="Arial"/>
          <w:color w:val="000000"/>
        </w:rPr>
        <w:t>blood vessels are attenuated.</w:t>
      </w:r>
      <w:r w:rsidR="007C1D38" w:rsidRPr="00B03BB7">
        <w:rPr>
          <w:rFonts w:ascii="Arial" w:hAnsi="Arial" w:cs="Arial"/>
          <w:color w:val="000000"/>
        </w:rPr>
        <w:t xml:space="preserve"> </w:t>
      </w:r>
      <w:r w:rsidRPr="00B03BB7">
        <w:rPr>
          <w:rFonts w:ascii="Arial" w:hAnsi="Arial" w:cs="Arial"/>
          <w:color w:val="000000"/>
        </w:rPr>
        <w:t xml:space="preserve">The plaintiff has been diagnosed with Traumatic </w:t>
      </w:r>
    </w:p>
    <w:p w14:paraId="30235C01" w14:textId="690198EC" w:rsidR="003872D7" w:rsidRPr="00B03BB7" w:rsidRDefault="003872D7" w:rsidP="007C1D38">
      <w:pPr>
        <w:pStyle w:val="NormalWeb"/>
        <w:ind w:firstLine="720"/>
        <w:rPr>
          <w:rFonts w:ascii="Arial" w:hAnsi="Arial" w:cs="Arial"/>
          <w:color w:val="000000"/>
        </w:rPr>
      </w:pPr>
      <w:r w:rsidRPr="00B03BB7">
        <w:rPr>
          <w:rFonts w:ascii="Arial" w:hAnsi="Arial" w:cs="Arial"/>
          <w:color w:val="000000"/>
        </w:rPr>
        <w:t>Optic Neuropathy</w:t>
      </w:r>
      <w:r w:rsidR="007C1D38" w:rsidRPr="00B03BB7">
        <w:rPr>
          <w:rFonts w:ascii="Arial" w:hAnsi="Arial" w:cs="Arial"/>
          <w:color w:val="000000"/>
        </w:rPr>
        <w:t>, a b</w:t>
      </w:r>
      <w:r w:rsidRPr="00B03BB7">
        <w:rPr>
          <w:rFonts w:ascii="Arial" w:hAnsi="Arial" w:cs="Arial"/>
          <w:color w:val="000000"/>
        </w:rPr>
        <w:t xml:space="preserve">lind right eye. </w:t>
      </w:r>
      <w:r w:rsidR="007C1D38" w:rsidRPr="00B03BB7">
        <w:rPr>
          <w:rFonts w:ascii="Arial" w:hAnsi="Arial" w:cs="Arial"/>
          <w:color w:val="000000"/>
        </w:rPr>
        <w:t>r</w:t>
      </w:r>
      <w:r w:rsidRPr="00B03BB7">
        <w:rPr>
          <w:rFonts w:ascii="Arial" w:hAnsi="Arial" w:cs="Arial"/>
          <w:color w:val="000000"/>
        </w:rPr>
        <w:t>ight exotropia.</w:t>
      </w:r>
    </w:p>
    <w:p w14:paraId="30B2ADBE" w14:textId="5FEB2CFF" w:rsidR="007C1D38" w:rsidRPr="00B03BB7" w:rsidRDefault="007C1D38" w:rsidP="003872D7">
      <w:pPr>
        <w:pStyle w:val="NormalWeb"/>
        <w:rPr>
          <w:rFonts w:ascii="Arial" w:hAnsi="Arial" w:cs="Arial"/>
          <w:color w:val="000000"/>
        </w:rPr>
      </w:pPr>
    </w:p>
    <w:p w14:paraId="774798FF" w14:textId="507B25A4" w:rsidR="007C1D38" w:rsidRPr="00B03BB7" w:rsidRDefault="007C1D38" w:rsidP="003872D7">
      <w:pPr>
        <w:pStyle w:val="NormalWeb"/>
        <w:rPr>
          <w:rFonts w:ascii="Arial" w:hAnsi="Arial" w:cs="Arial"/>
          <w:color w:val="000000"/>
        </w:rPr>
      </w:pPr>
      <w:r w:rsidRPr="00B03BB7">
        <w:rPr>
          <w:rFonts w:ascii="Arial" w:hAnsi="Arial" w:cs="Arial"/>
          <w:color w:val="000000"/>
        </w:rPr>
        <w:t>[15]</w:t>
      </w:r>
      <w:r w:rsidRPr="00B03BB7">
        <w:rPr>
          <w:rFonts w:ascii="Arial" w:hAnsi="Arial" w:cs="Arial"/>
          <w:color w:val="000000"/>
        </w:rPr>
        <w:tab/>
      </w:r>
      <w:r w:rsidR="003872D7" w:rsidRPr="00B03BB7">
        <w:rPr>
          <w:rFonts w:ascii="Arial" w:hAnsi="Arial" w:cs="Arial"/>
          <w:color w:val="000000"/>
        </w:rPr>
        <w:t xml:space="preserve">The </w:t>
      </w:r>
      <w:r w:rsidRPr="00B03BB7">
        <w:rPr>
          <w:rFonts w:ascii="Arial" w:hAnsi="Arial" w:cs="Arial"/>
          <w:color w:val="000000"/>
        </w:rPr>
        <w:t>Ophthalmologist</w:t>
      </w:r>
      <w:r w:rsidR="003872D7" w:rsidRPr="00B03BB7">
        <w:rPr>
          <w:rFonts w:ascii="Arial" w:hAnsi="Arial" w:cs="Arial"/>
          <w:color w:val="000000"/>
        </w:rPr>
        <w:t xml:space="preserve"> </w:t>
      </w:r>
      <w:r w:rsidRPr="00B03BB7">
        <w:rPr>
          <w:rFonts w:ascii="Arial" w:hAnsi="Arial" w:cs="Arial"/>
          <w:color w:val="000000"/>
        </w:rPr>
        <w:t xml:space="preserve">recorded </w:t>
      </w:r>
      <w:r w:rsidR="003872D7" w:rsidRPr="00B03BB7">
        <w:rPr>
          <w:rFonts w:ascii="Arial" w:hAnsi="Arial" w:cs="Arial"/>
          <w:color w:val="000000"/>
        </w:rPr>
        <w:t xml:space="preserve">the plaintiff’s whole person impairment (WPI) is </w:t>
      </w:r>
    </w:p>
    <w:p w14:paraId="00F7E2C2" w14:textId="77777777" w:rsidR="007C1D38" w:rsidRPr="00B03BB7" w:rsidRDefault="003872D7" w:rsidP="007C1D38">
      <w:pPr>
        <w:pStyle w:val="NormalWeb"/>
        <w:ind w:left="720"/>
        <w:rPr>
          <w:rFonts w:ascii="Arial" w:hAnsi="Arial" w:cs="Arial"/>
          <w:color w:val="000000"/>
        </w:rPr>
      </w:pPr>
      <w:r w:rsidRPr="00B03BB7">
        <w:rPr>
          <w:rFonts w:ascii="Arial" w:hAnsi="Arial" w:cs="Arial"/>
          <w:color w:val="000000"/>
        </w:rPr>
        <w:t xml:space="preserve">24% with permanent impairment of the visual system and permanent </w:t>
      </w:r>
    </w:p>
    <w:p w14:paraId="0BFA2924" w14:textId="77777777" w:rsidR="007C1D38" w:rsidRPr="00B03BB7" w:rsidRDefault="003872D7" w:rsidP="007C1D38">
      <w:pPr>
        <w:pStyle w:val="NormalWeb"/>
        <w:ind w:left="720"/>
        <w:rPr>
          <w:rFonts w:ascii="Arial" w:hAnsi="Arial" w:cs="Arial"/>
          <w:color w:val="000000"/>
        </w:rPr>
      </w:pPr>
      <w:r w:rsidRPr="00B03BB7">
        <w:rPr>
          <w:rFonts w:ascii="Arial" w:hAnsi="Arial" w:cs="Arial"/>
          <w:color w:val="000000"/>
        </w:rPr>
        <w:t xml:space="preserve">impairment of the whole person which is based on the following functions of </w:t>
      </w:r>
    </w:p>
    <w:p w14:paraId="195B3014" w14:textId="0462A5E5" w:rsidR="007C1D38" w:rsidRPr="00B03BB7" w:rsidRDefault="003872D7" w:rsidP="007C1D38">
      <w:pPr>
        <w:pStyle w:val="NormalWeb"/>
        <w:ind w:left="720"/>
        <w:rPr>
          <w:rFonts w:ascii="Arial" w:hAnsi="Arial" w:cs="Arial"/>
          <w:color w:val="000000"/>
        </w:rPr>
      </w:pPr>
      <w:r w:rsidRPr="00B03BB7">
        <w:rPr>
          <w:rFonts w:ascii="Arial" w:hAnsi="Arial" w:cs="Arial"/>
          <w:color w:val="000000"/>
        </w:rPr>
        <w:t>the eye</w:t>
      </w:r>
      <w:r w:rsidR="007C1D38" w:rsidRPr="00B03BB7">
        <w:rPr>
          <w:rFonts w:ascii="Arial" w:hAnsi="Arial" w:cs="Arial"/>
          <w:color w:val="000000"/>
        </w:rPr>
        <w:t xml:space="preserve"> c</w:t>
      </w:r>
      <w:r w:rsidRPr="00B03BB7">
        <w:rPr>
          <w:rFonts w:ascii="Arial" w:hAnsi="Arial" w:cs="Arial"/>
          <w:color w:val="000000"/>
        </w:rPr>
        <w:t>orrected visual acuity for near and for</w:t>
      </w:r>
      <w:r w:rsidR="00B03BB7" w:rsidRPr="00B03BB7">
        <w:rPr>
          <w:rFonts w:ascii="Arial" w:hAnsi="Arial" w:cs="Arial"/>
          <w:color w:val="000000"/>
        </w:rPr>
        <w:t xml:space="preserve"> </w:t>
      </w:r>
      <w:r w:rsidRPr="00B03BB7">
        <w:rPr>
          <w:rFonts w:ascii="Arial" w:hAnsi="Arial" w:cs="Arial"/>
          <w:color w:val="000000"/>
        </w:rPr>
        <w:t xml:space="preserve">far </w:t>
      </w:r>
      <w:r w:rsidR="00E119B9">
        <w:rPr>
          <w:rFonts w:ascii="Arial" w:hAnsi="Arial" w:cs="Arial"/>
          <w:color w:val="000000"/>
        </w:rPr>
        <w:t>objects</w:t>
      </w:r>
      <w:r w:rsidR="007C1D38" w:rsidRPr="00B03BB7">
        <w:rPr>
          <w:rFonts w:ascii="Arial" w:hAnsi="Arial" w:cs="Arial"/>
          <w:color w:val="000000"/>
        </w:rPr>
        <w:t>. The v</w:t>
      </w:r>
      <w:r w:rsidRPr="00B03BB7">
        <w:rPr>
          <w:rFonts w:ascii="Arial" w:hAnsi="Arial" w:cs="Arial"/>
          <w:color w:val="000000"/>
        </w:rPr>
        <w:t xml:space="preserve">isual field </w:t>
      </w:r>
    </w:p>
    <w:p w14:paraId="0EC37B91" w14:textId="0E9C32F2" w:rsidR="003872D7" w:rsidRPr="00B03BB7" w:rsidRDefault="003872D7" w:rsidP="007C1D38">
      <w:pPr>
        <w:pStyle w:val="NormalWeb"/>
        <w:ind w:left="720"/>
        <w:rPr>
          <w:rFonts w:ascii="Arial" w:hAnsi="Arial" w:cs="Arial"/>
          <w:color w:val="000000"/>
        </w:rPr>
      </w:pPr>
      <w:r w:rsidRPr="00B03BB7">
        <w:rPr>
          <w:rFonts w:ascii="Arial" w:hAnsi="Arial" w:cs="Arial"/>
          <w:color w:val="000000"/>
        </w:rPr>
        <w:t>perception</w:t>
      </w:r>
      <w:r w:rsidR="007C1D38" w:rsidRPr="00B03BB7">
        <w:rPr>
          <w:rFonts w:ascii="Arial" w:hAnsi="Arial" w:cs="Arial"/>
          <w:color w:val="000000"/>
        </w:rPr>
        <w:t xml:space="preserve"> and o</w:t>
      </w:r>
      <w:r w:rsidRPr="00B03BB7">
        <w:rPr>
          <w:rFonts w:ascii="Arial" w:hAnsi="Arial" w:cs="Arial"/>
          <w:color w:val="000000"/>
        </w:rPr>
        <w:t>cular motility and diplopia.</w:t>
      </w:r>
    </w:p>
    <w:p w14:paraId="7C681D99" w14:textId="09D008F4" w:rsidR="003872D7" w:rsidRPr="000A75B7" w:rsidRDefault="003872D7" w:rsidP="00B03BB7">
      <w:pPr>
        <w:pStyle w:val="NormalWeb"/>
        <w:ind w:firstLine="720"/>
        <w:rPr>
          <w:rFonts w:ascii="Arial" w:hAnsi="Arial" w:cs="Arial"/>
          <w:b/>
          <w:bCs/>
          <w:color w:val="000000"/>
          <w:u w:val="single"/>
        </w:rPr>
      </w:pPr>
      <w:r w:rsidRPr="000A75B7">
        <w:rPr>
          <w:rFonts w:ascii="Arial" w:hAnsi="Arial" w:cs="Arial"/>
          <w:b/>
          <w:bCs/>
          <w:color w:val="000000"/>
          <w:u w:val="single"/>
        </w:rPr>
        <w:t>LOSS OF EARNINGS AND OR EARNING CAPACITY</w:t>
      </w:r>
    </w:p>
    <w:p w14:paraId="41447210" w14:textId="3A2C8F20" w:rsidR="003872D7" w:rsidRPr="000A75B7" w:rsidRDefault="000A75B7" w:rsidP="00B03BB7">
      <w:pPr>
        <w:pStyle w:val="NormalWeb"/>
        <w:ind w:firstLine="720"/>
        <w:rPr>
          <w:rFonts w:ascii="Arial" w:hAnsi="Arial" w:cs="Arial"/>
          <w:b/>
          <w:bCs/>
          <w:color w:val="000000"/>
          <w:u w:val="single"/>
        </w:rPr>
      </w:pPr>
      <w:r w:rsidRPr="000A75B7">
        <w:rPr>
          <w:rFonts w:ascii="Arial" w:hAnsi="Arial" w:cs="Arial"/>
          <w:b/>
          <w:bCs/>
          <w:color w:val="000000"/>
          <w:u w:val="single"/>
        </w:rPr>
        <w:t>LEGAL POSITION</w:t>
      </w:r>
    </w:p>
    <w:p w14:paraId="3FFDCA79" w14:textId="73A3069E" w:rsidR="003872D7" w:rsidRDefault="00B03BB7" w:rsidP="00B03BB7">
      <w:pPr>
        <w:pStyle w:val="NormalWeb"/>
        <w:spacing w:line="480" w:lineRule="auto"/>
        <w:ind w:left="720" w:hanging="720"/>
        <w:rPr>
          <w:rFonts w:ascii="Arial" w:hAnsi="Arial" w:cs="Arial"/>
          <w:color w:val="000000"/>
        </w:rPr>
      </w:pPr>
      <w:r w:rsidRPr="00B03BB7">
        <w:rPr>
          <w:rFonts w:ascii="Arial" w:hAnsi="Arial" w:cs="Arial"/>
          <w:color w:val="000000"/>
        </w:rPr>
        <w:t>[16]</w:t>
      </w:r>
      <w:r w:rsidRPr="00B03BB7">
        <w:rPr>
          <w:rFonts w:ascii="Arial" w:hAnsi="Arial" w:cs="Arial"/>
          <w:color w:val="000000"/>
        </w:rPr>
        <w:tab/>
      </w:r>
      <w:r>
        <w:rPr>
          <w:rFonts w:ascii="Arial" w:hAnsi="Arial" w:cs="Arial"/>
          <w:color w:val="000000"/>
        </w:rPr>
        <w:t>Counsel Haskins for the plaintiff submits that in Rudman v Road Accident Fund</w:t>
      </w:r>
      <w:r>
        <w:rPr>
          <w:rStyle w:val="FootnoteReference"/>
          <w:rFonts w:ascii="Arial" w:hAnsi="Arial" w:cs="Arial"/>
          <w:color w:val="000000"/>
        </w:rPr>
        <w:footnoteReference w:id="1"/>
      </w:r>
      <w:r>
        <w:rPr>
          <w:rFonts w:ascii="Arial" w:hAnsi="Arial" w:cs="Arial"/>
          <w:color w:val="000000"/>
        </w:rPr>
        <w:t xml:space="preserve"> the court held that “T</w:t>
      </w:r>
      <w:r w:rsidR="003872D7" w:rsidRPr="00B03BB7">
        <w:rPr>
          <w:rFonts w:ascii="Arial" w:hAnsi="Arial" w:cs="Arial"/>
          <w:color w:val="000000"/>
        </w:rPr>
        <w:t>o claim loss of earnings or earning capacity, a plaintiff must prove the physical disabilities resulting in the loss of earnings or earning capacity and also actual patrimonial loss</w:t>
      </w:r>
      <w:r>
        <w:rPr>
          <w:rFonts w:ascii="Arial" w:hAnsi="Arial" w:cs="Arial"/>
          <w:color w:val="000000"/>
        </w:rPr>
        <w:t>”</w:t>
      </w:r>
      <w:r w:rsidR="003872D7" w:rsidRPr="00B03BB7">
        <w:rPr>
          <w:rFonts w:ascii="Arial" w:hAnsi="Arial" w:cs="Arial"/>
          <w:color w:val="000000"/>
        </w:rPr>
        <w:t xml:space="preserve">. The measure of proof is a preponderance of probabilities, which entails </w:t>
      </w:r>
      <w:r>
        <w:rPr>
          <w:rFonts w:ascii="Arial" w:hAnsi="Arial" w:cs="Arial"/>
          <w:color w:val="000000"/>
        </w:rPr>
        <w:t>proving that the occurrence of the loss is more likely than not. In the matter of Union and National Insurance Co Limited v Coetzee</w:t>
      </w:r>
      <w:r>
        <w:rPr>
          <w:rStyle w:val="FootnoteReference"/>
          <w:rFonts w:ascii="Arial" w:hAnsi="Arial" w:cs="Arial"/>
          <w:color w:val="000000"/>
        </w:rPr>
        <w:footnoteReference w:id="2"/>
      </w:r>
      <w:r>
        <w:rPr>
          <w:rFonts w:ascii="Arial" w:hAnsi="Arial" w:cs="Arial"/>
          <w:color w:val="000000"/>
        </w:rPr>
        <w:t xml:space="preserve"> the court held that there must be proof that the disability gives to a patrimonial loss, </w:t>
      </w:r>
      <w:r w:rsidR="00562134">
        <w:rPr>
          <w:rFonts w:ascii="Arial" w:hAnsi="Arial" w:cs="Arial"/>
          <w:color w:val="000000"/>
        </w:rPr>
        <w:t>which</w:t>
      </w:r>
      <w:r>
        <w:rPr>
          <w:rFonts w:ascii="Arial" w:hAnsi="Arial" w:cs="Arial"/>
          <w:color w:val="000000"/>
        </w:rPr>
        <w:t xml:space="preserve"> in turn will depend on the occupation or nature of the work which the patient did before the accident or would probably have done if he </w:t>
      </w:r>
      <w:r w:rsidR="00562134">
        <w:rPr>
          <w:rFonts w:ascii="Arial" w:hAnsi="Arial" w:cs="Arial"/>
          <w:color w:val="000000"/>
        </w:rPr>
        <w:t xml:space="preserve">had not been disabled. </w:t>
      </w:r>
    </w:p>
    <w:p w14:paraId="3E73A42E" w14:textId="77777777" w:rsidR="00562134" w:rsidRDefault="00562134" w:rsidP="00562134">
      <w:pPr>
        <w:pStyle w:val="NormalWeb"/>
        <w:ind w:left="720" w:hanging="720"/>
        <w:rPr>
          <w:rFonts w:ascii="Arial" w:hAnsi="Arial" w:cs="Arial"/>
          <w:color w:val="000000"/>
        </w:rPr>
      </w:pPr>
      <w:r>
        <w:rPr>
          <w:rFonts w:ascii="Arial" w:hAnsi="Arial" w:cs="Arial"/>
          <w:color w:val="000000"/>
        </w:rPr>
        <w:lastRenderedPageBreak/>
        <w:t>[17]</w:t>
      </w:r>
      <w:r>
        <w:rPr>
          <w:rFonts w:ascii="Arial" w:hAnsi="Arial" w:cs="Arial"/>
          <w:color w:val="000000"/>
        </w:rPr>
        <w:tab/>
        <w:t>In Hendricks v President Insurance Co Ltd</w:t>
      </w:r>
      <w:r>
        <w:rPr>
          <w:rStyle w:val="FootnoteReference"/>
          <w:rFonts w:ascii="Arial" w:hAnsi="Arial" w:cs="Arial"/>
          <w:color w:val="000000"/>
        </w:rPr>
        <w:footnoteReference w:id="3"/>
      </w:r>
      <w:r>
        <w:rPr>
          <w:rFonts w:ascii="Arial" w:hAnsi="Arial" w:cs="Arial"/>
          <w:color w:val="000000"/>
        </w:rPr>
        <w:t xml:space="preserve"> Selikowitz J held that </w:t>
      </w:r>
    </w:p>
    <w:p w14:paraId="2433BEF7" w14:textId="0568B1B2" w:rsidR="00562134" w:rsidRDefault="00562134" w:rsidP="000A75B7">
      <w:pPr>
        <w:pStyle w:val="NormalWeb"/>
        <w:ind w:left="1440"/>
        <w:rPr>
          <w:rFonts w:ascii="Arial" w:hAnsi="Arial" w:cs="Arial"/>
          <w:color w:val="000000"/>
        </w:rPr>
      </w:pPr>
      <w:r>
        <w:rPr>
          <w:rFonts w:ascii="Arial" w:hAnsi="Arial" w:cs="Arial"/>
          <w:color w:val="000000"/>
        </w:rPr>
        <w:t xml:space="preserve">“The principle applicable to the assessment of damages has as its </w:t>
      </w:r>
      <w:r w:rsidR="00044EC5">
        <w:rPr>
          <w:rFonts w:ascii="Arial" w:hAnsi="Arial" w:cs="Arial"/>
          <w:color w:val="000000"/>
        </w:rPr>
        <w:t>ratio</w:t>
      </w:r>
      <w:r>
        <w:rPr>
          <w:rFonts w:ascii="Arial" w:hAnsi="Arial" w:cs="Arial"/>
          <w:color w:val="000000"/>
        </w:rPr>
        <w:t xml:space="preserve"> the policy that the wrongdoer should not escape liability merely because the damages he caused cannot be quantified readily or accurately. The underlying premise upon which the principle rests is that the victim has, in fact, suffered damages and that the wrongdoer is liable to pay compensation or solatium”. </w:t>
      </w:r>
    </w:p>
    <w:p w14:paraId="5FC64344" w14:textId="1C75B54F" w:rsidR="00FB7117" w:rsidRPr="00B03BB7" w:rsidRDefault="00562134" w:rsidP="00562134">
      <w:pPr>
        <w:pStyle w:val="NormalWeb"/>
        <w:rPr>
          <w:rFonts w:ascii="Arial" w:hAnsi="Arial" w:cs="Arial"/>
          <w:color w:val="000000"/>
        </w:rPr>
      </w:pPr>
      <w:r>
        <w:rPr>
          <w:rFonts w:ascii="Arial" w:hAnsi="Arial" w:cs="Arial"/>
          <w:color w:val="000000"/>
        </w:rPr>
        <w:t>[18]</w:t>
      </w:r>
      <w:r>
        <w:rPr>
          <w:rFonts w:ascii="Arial" w:hAnsi="Arial" w:cs="Arial"/>
          <w:color w:val="000000"/>
        </w:rPr>
        <w:tab/>
        <w:t xml:space="preserve">In </w:t>
      </w:r>
      <w:r w:rsidR="00FB7117" w:rsidRPr="00B03BB7">
        <w:rPr>
          <w:rFonts w:ascii="Arial" w:hAnsi="Arial" w:cs="Arial"/>
          <w:color w:val="000000"/>
        </w:rPr>
        <w:t>Mvundle v RAF</w:t>
      </w:r>
      <w:r w:rsidR="00044EC5">
        <w:rPr>
          <w:rFonts w:ascii="Arial" w:hAnsi="Arial" w:cs="Arial"/>
          <w:color w:val="000000"/>
        </w:rPr>
        <w:t>,</w:t>
      </w:r>
      <w:r>
        <w:rPr>
          <w:rStyle w:val="FootnoteReference"/>
          <w:rFonts w:ascii="Arial" w:hAnsi="Arial" w:cs="Arial"/>
          <w:color w:val="000000"/>
        </w:rPr>
        <w:footnoteReference w:id="4"/>
      </w:r>
      <w:r w:rsidR="00FB7117" w:rsidRPr="00B03BB7">
        <w:rPr>
          <w:rFonts w:ascii="Arial" w:hAnsi="Arial" w:cs="Arial"/>
          <w:color w:val="000000"/>
        </w:rPr>
        <w:t xml:space="preserve"> Kubushi J stated that:</w:t>
      </w:r>
    </w:p>
    <w:p w14:paraId="540F6F54" w14:textId="77777777" w:rsidR="00FB7117" w:rsidRDefault="00FB7117" w:rsidP="000A75B7">
      <w:pPr>
        <w:pStyle w:val="NormalWeb"/>
        <w:ind w:left="1440"/>
        <w:rPr>
          <w:rFonts w:ascii="Arial" w:hAnsi="Arial" w:cs="Arial"/>
          <w:color w:val="000000"/>
        </w:rPr>
      </w:pPr>
      <w:r w:rsidRPr="00B03BB7">
        <w:rPr>
          <w:rFonts w:ascii="Arial" w:hAnsi="Arial" w:cs="Arial"/>
          <w:color w:val="000000"/>
        </w:rPr>
        <w:t>“It is trite that damages for loss of income can be granted where a person has in fact suffered or will suffer a true patrimonial loss in that his or her employment situation has manifestly changed. The plaintiff’s performance can also influence his/her patrimony if there was a possibility that he/she could lose his/her current job and/or be limited in the number and quality of his/her choices should he/she decide to find other employment.</w:t>
      </w:r>
    </w:p>
    <w:p w14:paraId="73BE14A0" w14:textId="77777777" w:rsidR="00044EC5" w:rsidRDefault="00044EC5" w:rsidP="00044EC5">
      <w:pPr>
        <w:pStyle w:val="NormalWeb"/>
        <w:rPr>
          <w:rFonts w:ascii="Arial" w:hAnsi="Arial" w:cs="Arial"/>
          <w:color w:val="000000"/>
        </w:rPr>
      </w:pPr>
    </w:p>
    <w:p w14:paraId="32840D22" w14:textId="73321F9A" w:rsidR="00044EC5" w:rsidRDefault="00044EC5" w:rsidP="00044EC5">
      <w:pPr>
        <w:pStyle w:val="NormalWeb"/>
        <w:rPr>
          <w:rFonts w:ascii="Arial" w:hAnsi="Arial" w:cs="Arial"/>
          <w:color w:val="000000"/>
        </w:rPr>
      </w:pPr>
      <w:r>
        <w:rPr>
          <w:rFonts w:ascii="Arial" w:hAnsi="Arial" w:cs="Arial"/>
          <w:color w:val="000000"/>
        </w:rPr>
        <w:t>[19]</w:t>
      </w:r>
      <w:r>
        <w:rPr>
          <w:rFonts w:ascii="Arial" w:hAnsi="Arial" w:cs="Arial"/>
          <w:color w:val="000000"/>
        </w:rPr>
        <w:tab/>
        <w:t>In RAF v Guedes</w:t>
      </w:r>
      <w:r>
        <w:rPr>
          <w:rStyle w:val="FootnoteReference"/>
          <w:rFonts w:ascii="Arial" w:hAnsi="Arial" w:cs="Arial"/>
          <w:color w:val="000000"/>
        </w:rPr>
        <w:footnoteReference w:id="5"/>
      </w:r>
      <w:r>
        <w:rPr>
          <w:rFonts w:ascii="Arial" w:hAnsi="Arial" w:cs="Arial"/>
          <w:color w:val="000000"/>
        </w:rPr>
        <w:t xml:space="preserve"> the </w:t>
      </w:r>
      <w:r w:rsidR="00E119B9">
        <w:rPr>
          <w:rFonts w:ascii="Arial" w:hAnsi="Arial" w:cs="Arial"/>
          <w:color w:val="000000"/>
        </w:rPr>
        <w:t>court</w:t>
      </w:r>
      <w:r>
        <w:rPr>
          <w:rFonts w:ascii="Arial" w:hAnsi="Arial" w:cs="Arial"/>
          <w:color w:val="000000"/>
        </w:rPr>
        <w:t xml:space="preserve"> stated that “</w:t>
      </w:r>
    </w:p>
    <w:p w14:paraId="64E42838" w14:textId="47E746FB" w:rsidR="00044EC5" w:rsidRPr="00B03BB7" w:rsidRDefault="00044EC5" w:rsidP="000A75B7">
      <w:pPr>
        <w:pStyle w:val="NormalWeb"/>
        <w:ind w:left="1440"/>
        <w:rPr>
          <w:rFonts w:ascii="Arial" w:hAnsi="Arial" w:cs="Arial"/>
          <w:color w:val="000000"/>
        </w:rPr>
      </w:pPr>
      <w:r>
        <w:rPr>
          <w:rFonts w:ascii="Arial" w:hAnsi="Arial" w:cs="Arial"/>
          <w:color w:val="000000"/>
        </w:rPr>
        <w:t>“In assessing damages for loss of earnings or support, it is usual for a deduction to be made for general contingencies for which no explicit allowance has been made in actuarial calculation. The deduction is the prerogative of the Court</w:t>
      </w:r>
      <w:r w:rsidR="00E119B9">
        <w:rPr>
          <w:rFonts w:ascii="Arial" w:hAnsi="Arial" w:cs="Arial"/>
          <w:color w:val="000000"/>
        </w:rPr>
        <w:t>. (My emphasis)</w:t>
      </w:r>
    </w:p>
    <w:p w14:paraId="2B1DA40F" w14:textId="2E0CF03C" w:rsidR="00FB7117" w:rsidRPr="00B03BB7" w:rsidRDefault="00044EC5" w:rsidP="00044EC5">
      <w:pPr>
        <w:pStyle w:val="NormalWeb"/>
        <w:ind w:left="720" w:hanging="720"/>
        <w:rPr>
          <w:rFonts w:ascii="Arial" w:hAnsi="Arial" w:cs="Arial"/>
          <w:color w:val="000000"/>
        </w:rPr>
      </w:pPr>
      <w:r>
        <w:rPr>
          <w:rFonts w:ascii="Arial" w:hAnsi="Arial" w:cs="Arial"/>
          <w:color w:val="000000"/>
        </w:rPr>
        <w:t>[20]</w:t>
      </w:r>
      <w:r>
        <w:rPr>
          <w:rFonts w:ascii="Arial" w:hAnsi="Arial" w:cs="Arial"/>
          <w:color w:val="000000"/>
        </w:rPr>
        <w:tab/>
      </w:r>
      <w:r w:rsidR="000A75B7">
        <w:rPr>
          <w:rFonts w:ascii="Arial" w:hAnsi="Arial" w:cs="Arial"/>
          <w:color w:val="000000"/>
        </w:rPr>
        <w:t>It is trite that t</w:t>
      </w:r>
      <w:r w:rsidR="00FB7117" w:rsidRPr="00B03BB7">
        <w:rPr>
          <w:rFonts w:ascii="Arial" w:hAnsi="Arial" w:cs="Arial"/>
          <w:color w:val="000000"/>
        </w:rPr>
        <w:t>he percentage of the contingency deduction depends upon a number of factors and ranges between 5% and 100%, depending upon the facts of the case</w:t>
      </w:r>
      <w:r w:rsidR="000A75B7">
        <w:rPr>
          <w:rStyle w:val="FootnoteReference"/>
          <w:rFonts w:ascii="Arial" w:hAnsi="Arial" w:cs="Arial"/>
          <w:color w:val="000000"/>
        </w:rPr>
        <w:footnoteReference w:id="6"/>
      </w:r>
      <w:r w:rsidR="00FB7117" w:rsidRPr="00B03BB7">
        <w:rPr>
          <w:rFonts w:ascii="Arial" w:hAnsi="Arial" w:cs="Arial"/>
          <w:color w:val="000000"/>
        </w:rPr>
        <w:t>.</w:t>
      </w:r>
    </w:p>
    <w:p w14:paraId="2B2B928A" w14:textId="4F870214" w:rsidR="00FB7117" w:rsidRPr="00B03BB7" w:rsidRDefault="000A75B7" w:rsidP="000A75B7">
      <w:pPr>
        <w:pStyle w:val="NormalWeb"/>
        <w:ind w:left="720" w:hanging="720"/>
        <w:rPr>
          <w:rFonts w:ascii="Arial" w:hAnsi="Arial" w:cs="Arial"/>
          <w:color w:val="000000"/>
        </w:rPr>
      </w:pPr>
      <w:r>
        <w:rPr>
          <w:rFonts w:ascii="Arial" w:hAnsi="Arial" w:cs="Arial"/>
          <w:color w:val="000000"/>
        </w:rPr>
        <w:t>[21]</w:t>
      </w:r>
      <w:r>
        <w:rPr>
          <w:rFonts w:ascii="Arial" w:hAnsi="Arial" w:cs="Arial"/>
          <w:color w:val="000000"/>
        </w:rPr>
        <w:tab/>
        <w:t>In the le</w:t>
      </w:r>
      <w:r w:rsidR="00FB7117" w:rsidRPr="00B03BB7">
        <w:rPr>
          <w:rFonts w:ascii="Arial" w:hAnsi="Arial" w:cs="Arial"/>
          <w:color w:val="000000"/>
        </w:rPr>
        <w:t>ading case of Southern Insurance Association Ltd v Bailey</w:t>
      </w:r>
      <w:r>
        <w:rPr>
          <w:rStyle w:val="FootnoteReference"/>
          <w:rFonts w:ascii="Arial" w:hAnsi="Arial" w:cs="Arial"/>
          <w:color w:val="000000"/>
        </w:rPr>
        <w:footnoteReference w:id="7"/>
      </w:r>
      <w:r w:rsidR="00FB7117" w:rsidRPr="00B03BB7">
        <w:rPr>
          <w:rFonts w:ascii="Arial" w:hAnsi="Arial" w:cs="Arial"/>
          <w:color w:val="000000"/>
        </w:rPr>
        <w:t xml:space="preserve"> the Court stated:</w:t>
      </w:r>
    </w:p>
    <w:p w14:paraId="75A94EEB" w14:textId="77777777" w:rsidR="000A75B7" w:rsidRDefault="00FB7117" w:rsidP="000A75B7">
      <w:pPr>
        <w:pStyle w:val="NormalWeb"/>
        <w:ind w:left="1440"/>
        <w:rPr>
          <w:rFonts w:ascii="Arial" w:hAnsi="Arial" w:cs="Arial"/>
          <w:color w:val="000000"/>
        </w:rPr>
      </w:pPr>
      <w:r w:rsidRPr="00B03BB7">
        <w:rPr>
          <w:rFonts w:ascii="Arial" w:hAnsi="Arial" w:cs="Arial"/>
          <w:color w:val="000000"/>
        </w:rPr>
        <w:t xml:space="preserve">“Any enquiry into damages for loss of earning capacity is of its nature speculative… All that the Court can do is to make an estimate, which is often a very rough estimate, of the present value of the loss. It has open to it two possible approaches. One is for the Judge to make a round estimate of an amount which seems to him to be fair and reasonable. That is entirely a matter of guesswork, a blind plunge into the unknown. The other is to try to make an assessment, by way of mathematical calculations, on the basis of assumptions resting on the evidence. The validity of this approach depends of course upon the soundness of the assumptions, and these may vary from the strongly </w:t>
      </w:r>
      <w:r w:rsidRPr="00B03BB7">
        <w:rPr>
          <w:rFonts w:ascii="Arial" w:hAnsi="Arial" w:cs="Arial"/>
          <w:color w:val="000000"/>
        </w:rPr>
        <w:lastRenderedPageBreak/>
        <w:t>probable to the speculative. It is manifest that either approach involves guesswork to a greater or lesser extent. But the Court cann</w:t>
      </w:r>
      <w:r w:rsidR="000A75B7">
        <w:rPr>
          <w:rFonts w:ascii="Arial" w:hAnsi="Arial" w:cs="Arial"/>
          <w:color w:val="000000"/>
        </w:rPr>
        <w:t>ot for this reason adopt a non possumus attitude and make no award.”</w:t>
      </w:r>
    </w:p>
    <w:p w14:paraId="33E54E4A" w14:textId="77777777" w:rsidR="000A75B7" w:rsidRDefault="000A75B7" w:rsidP="000A75B7">
      <w:pPr>
        <w:pStyle w:val="NormalWeb"/>
        <w:ind w:left="720"/>
        <w:rPr>
          <w:rFonts w:ascii="Arial" w:hAnsi="Arial" w:cs="Arial"/>
          <w:color w:val="000000"/>
        </w:rPr>
      </w:pPr>
    </w:p>
    <w:p w14:paraId="62DF326C" w14:textId="18654F9C" w:rsidR="00FB7117" w:rsidRPr="00B03BB7" w:rsidRDefault="000A75B7" w:rsidP="00270EFA">
      <w:pPr>
        <w:pStyle w:val="NormalWeb"/>
        <w:spacing w:line="480" w:lineRule="auto"/>
        <w:ind w:left="720" w:hanging="720"/>
        <w:rPr>
          <w:rFonts w:ascii="Arial" w:hAnsi="Arial" w:cs="Arial"/>
          <w:color w:val="000000"/>
        </w:rPr>
      </w:pPr>
      <w:r>
        <w:rPr>
          <w:rFonts w:ascii="Arial" w:hAnsi="Arial" w:cs="Arial"/>
          <w:color w:val="000000"/>
        </w:rPr>
        <w:t>[22]</w:t>
      </w:r>
      <w:r>
        <w:rPr>
          <w:rFonts w:ascii="Arial" w:hAnsi="Arial" w:cs="Arial"/>
          <w:color w:val="000000"/>
        </w:rPr>
        <w:tab/>
      </w:r>
      <w:r w:rsidR="00270EFA">
        <w:rPr>
          <w:rFonts w:ascii="Arial" w:hAnsi="Arial" w:cs="Arial"/>
          <w:color w:val="000000"/>
        </w:rPr>
        <w:t>According to AA Mutual Insurance v Van Jaarsveld</w:t>
      </w:r>
      <w:r w:rsidR="00270EFA">
        <w:rPr>
          <w:rStyle w:val="FootnoteReference"/>
          <w:rFonts w:ascii="Arial" w:hAnsi="Arial" w:cs="Arial"/>
          <w:color w:val="000000"/>
        </w:rPr>
        <w:footnoteReference w:id="8"/>
      </w:r>
      <w:r w:rsidR="00270EFA">
        <w:rPr>
          <w:rFonts w:ascii="Arial" w:hAnsi="Arial" w:cs="Arial"/>
          <w:color w:val="000000"/>
        </w:rPr>
        <w:t xml:space="preserve"> the court has a discretion in allowing contingencies. </w:t>
      </w:r>
      <w:r w:rsidR="00FB7117" w:rsidRPr="00B03BB7">
        <w:rPr>
          <w:rFonts w:ascii="Arial" w:hAnsi="Arial" w:cs="Arial"/>
          <w:color w:val="000000"/>
        </w:rPr>
        <w:t xml:space="preserve">The Court has a wide discretion that must, however, be based upon a consideration of all the relevant facts and circumstances. Justice and fairness for the parties is served by contingencies to be applied on the </w:t>
      </w:r>
      <w:r w:rsidR="00270EFA" w:rsidRPr="00B03BB7">
        <w:rPr>
          <w:rFonts w:ascii="Arial" w:hAnsi="Arial" w:cs="Arial"/>
          <w:color w:val="000000"/>
        </w:rPr>
        <w:t>proven</w:t>
      </w:r>
      <w:r w:rsidR="00FB7117" w:rsidRPr="00B03BB7">
        <w:rPr>
          <w:rFonts w:ascii="Arial" w:hAnsi="Arial" w:cs="Arial"/>
          <w:color w:val="000000"/>
        </w:rPr>
        <w:t xml:space="preserve"> facts of the case.</w:t>
      </w:r>
      <w:r w:rsidR="00270EFA">
        <w:rPr>
          <w:rFonts w:ascii="Arial" w:hAnsi="Arial" w:cs="Arial"/>
          <w:color w:val="000000"/>
        </w:rPr>
        <w:t xml:space="preserve"> </w:t>
      </w:r>
      <w:r w:rsidR="00FB7117" w:rsidRPr="00B03BB7">
        <w:rPr>
          <w:rFonts w:ascii="Arial" w:hAnsi="Arial" w:cs="Arial"/>
          <w:color w:val="000000"/>
        </w:rPr>
        <w:t>The discretion of the Court may not be usurped by the evidence of the experts such as the actuary. Actuaries’ evidence only serves as a guide to the Court.</w:t>
      </w:r>
      <w:r w:rsidR="00270EFA">
        <w:rPr>
          <w:rStyle w:val="FootnoteReference"/>
          <w:rFonts w:ascii="Arial" w:hAnsi="Arial" w:cs="Arial"/>
          <w:color w:val="000000"/>
        </w:rPr>
        <w:footnoteReference w:id="9"/>
      </w:r>
      <w:r w:rsidR="00270EFA">
        <w:rPr>
          <w:rFonts w:ascii="Arial" w:hAnsi="Arial" w:cs="Arial"/>
          <w:color w:val="000000"/>
        </w:rPr>
        <w:t xml:space="preserve"> There are m</w:t>
      </w:r>
      <w:r w:rsidR="00FB7117" w:rsidRPr="00B03BB7">
        <w:rPr>
          <w:rFonts w:ascii="Arial" w:hAnsi="Arial" w:cs="Arial"/>
          <w:color w:val="000000"/>
        </w:rPr>
        <w:t xml:space="preserve">any factors </w:t>
      </w:r>
      <w:r w:rsidR="004D24BF">
        <w:rPr>
          <w:rFonts w:ascii="Arial" w:hAnsi="Arial" w:cs="Arial"/>
          <w:color w:val="000000"/>
        </w:rPr>
        <w:t xml:space="preserve">that </w:t>
      </w:r>
      <w:r w:rsidR="00FB7117" w:rsidRPr="00B03BB7">
        <w:rPr>
          <w:rFonts w:ascii="Arial" w:hAnsi="Arial" w:cs="Arial"/>
          <w:color w:val="000000"/>
        </w:rPr>
        <w:t xml:space="preserve">come into calculation such as the possibility of forced retirement before the age of 65, </w:t>
      </w:r>
      <w:r w:rsidR="00270EFA">
        <w:rPr>
          <w:rFonts w:ascii="Arial" w:hAnsi="Arial" w:cs="Arial"/>
          <w:color w:val="000000"/>
        </w:rPr>
        <w:t xml:space="preserve">the </w:t>
      </w:r>
      <w:r w:rsidR="00FB7117" w:rsidRPr="00B03BB7">
        <w:rPr>
          <w:rFonts w:ascii="Arial" w:hAnsi="Arial" w:cs="Arial"/>
          <w:color w:val="000000"/>
        </w:rPr>
        <w:t xml:space="preserve">possibility of death before 65 years of age, the likelihood of suffering an illness of long duration, unemployment, inflation and deflation, </w:t>
      </w:r>
      <w:r w:rsidR="004D24BF">
        <w:rPr>
          <w:rFonts w:ascii="Arial" w:hAnsi="Arial" w:cs="Arial"/>
          <w:color w:val="000000"/>
        </w:rPr>
        <w:t xml:space="preserve">and </w:t>
      </w:r>
      <w:r w:rsidR="00FB7117" w:rsidRPr="00B03BB7">
        <w:rPr>
          <w:rFonts w:ascii="Arial" w:hAnsi="Arial" w:cs="Arial"/>
          <w:color w:val="000000"/>
        </w:rPr>
        <w:t>alteration in cost</w:t>
      </w:r>
      <w:r w:rsidR="00E65B58">
        <w:rPr>
          <w:rFonts w:ascii="Arial" w:hAnsi="Arial" w:cs="Arial"/>
          <w:color w:val="000000"/>
        </w:rPr>
        <w:t>.</w:t>
      </w:r>
    </w:p>
    <w:p w14:paraId="62179927" w14:textId="56BC8A4F" w:rsidR="00FB7117" w:rsidRPr="00B03BB7" w:rsidRDefault="00270EFA" w:rsidP="00FB7117">
      <w:pPr>
        <w:pStyle w:val="NormalWeb"/>
        <w:rPr>
          <w:rFonts w:ascii="Arial" w:hAnsi="Arial" w:cs="Arial"/>
          <w:color w:val="000000"/>
        </w:rPr>
      </w:pPr>
      <w:r>
        <w:rPr>
          <w:rFonts w:ascii="Arial" w:hAnsi="Arial" w:cs="Arial"/>
          <w:color w:val="000000"/>
        </w:rPr>
        <w:t>[23]</w:t>
      </w:r>
      <w:r>
        <w:rPr>
          <w:rFonts w:ascii="Arial" w:hAnsi="Arial" w:cs="Arial"/>
          <w:color w:val="000000"/>
        </w:rPr>
        <w:tab/>
        <w:t>I</w:t>
      </w:r>
      <w:r w:rsidR="00FB7117" w:rsidRPr="00B03BB7">
        <w:rPr>
          <w:rFonts w:ascii="Arial" w:hAnsi="Arial" w:cs="Arial"/>
          <w:color w:val="000000"/>
        </w:rPr>
        <w:t>n Phalane v Road Accident Fund</w:t>
      </w:r>
      <w:r w:rsidR="004D24BF">
        <w:rPr>
          <w:rStyle w:val="FootnoteReference"/>
          <w:rFonts w:ascii="Arial" w:hAnsi="Arial" w:cs="Arial"/>
          <w:color w:val="000000"/>
        </w:rPr>
        <w:footnoteReference w:id="10"/>
      </w:r>
      <w:r w:rsidR="00FB7117" w:rsidRPr="00B03BB7">
        <w:rPr>
          <w:rFonts w:ascii="Arial" w:hAnsi="Arial" w:cs="Arial"/>
          <w:color w:val="000000"/>
        </w:rPr>
        <w:t xml:space="preserve"> it was ruled that:</w:t>
      </w:r>
    </w:p>
    <w:p w14:paraId="3E5B5971" w14:textId="1B333A05" w:rsidR="00FB7117" w:rsidRDefault="00FB7117" w:rsidP="0055552B">
      <w:pPr>
        <w:pStyle w:val="NormalWeb"/>
        <w:spacing w:line="480" w:lineRule="auto"/>
        <w:ind w:left="720"/>
        <w:rPr>
          <w:rFonts w:ascii="Arial" w:hAnsi="Arial" w:cs="Arial"/>
          <w:color w:val="000000"/>
        </w:rPr>
      </w:pPr>
      <w:r w:rsidRPr="00B03BB7">
        <w:rPr>
          <w:rFonts w:ascii="Arial" w:hAnsi="Arial" w:cs="Arial"/>
          <w:color w:val="000000"/>
        </w:rPr>
        <w:t>Contingencies are the hazards of life that normally beset the lives and circumstances of ordinary people (AA Mutual Ins Co v Van Jaarsveld reported in Corbett &amp; Buchanan, The Quantum of Damages, Vol II 360 at 367) and should therefore, by its very nature, be a process of subjective impression or estimation rather than objective calculation (Shield Ins Co Ltd v Booysen 1979 (3) SA 953 (A) at 965G-H).</w:t>
      </w:r>
    </w:p>
    <w:p w14:paraId="0A09887E" w14:textId="2CD4E67B" w:rsidR="0055552B" w:rsidRDefault="0055552B" w:rsidP="0055552B">
      <w:pPr>
        <w:pStyle w:val="NormalWeb"/>
        <w:rPr>
          <w:rFonts w:ascii="Arial" w:hAnsi="Arial" w:cs="Arial"/>
          <w:color w:val="000000"/>
        </w:rPr>
      </w:pPr>
      <w:r>
        <w:rPr>
          <w:rFonts w:ascii="Arial" w:hAnsi="Arial" w:cs="Arial"/>
          <w:color w:val="000000"/>
        </w:rPr>
        <w:t>[24]</w:t>
      </w:r>
      <w:r>
        <w:rPr>
          <w:rFonts w:ascii="Arial" w:hAnsi="Arial" w:cs="Arial"/>
          <w:color w:val="000000"/>
        </w:rPr>
        <w:tab/>
        <w:t xml:space="preserve">Contingencies for which allowance should be made would include the </w:t>
      </w:r>
    </w:p>
    <w:p w14:paraId="015484BF" w14:textId="2275534D" w:rsidR="0055552B" w:rsidRDefault="0055552B" w:rsidP="0055552B">
      <w:pPr>
        <w:pStyle w:val="NormalWeb"/>
        <w:ind w:firstLine="720"/>
        <w:rPr>
          <w:rFonts w:ascii="Arial" w:hAnsi="Arial" w:cs="Arial"/>
          <w:color w:val="000000"/>
        </w:rPr>
      </w:pPr>
      <w:r>
        <w:rPr>
          <w:rFonts w:ascii="Arial" w:hAnsi="Arial" w:cs="Arial"/>
          <w:color w:val="000000"/>
        </w:rPr>
        <w:lastRenderedPageBreak/>
        <w:t>following:</w:t>
      </w:r>
    </w:p>
    <w:p w14:paraId="65AF0B06" w14:textId="0BCC05DA" w:rsidR="0055552B" w:rsidRPr="00B03BB7" w:rsidRDefault="0055552B" w:rsidP="0055552B">
      <w:pPr>
        <w:pStyle w:val="NormalWeb"/>
        <w:ind w:firstLine="720"/>
        <w:rPr>
          <w:rFonts w:ascii="Arial" w:hAnsi="Arial" w:cs="Arial"/>
          <w:color w:val="000000"/>
        </w:rPr>
      </w:pPr>
      <w:r>
        <w:rPr>
          <w:rFonts w:ascii="Arial" w:hAnsi="Arial" w:cs="Arial"/>
          <w:color w:val="000000"/>
        </w:rPr>
        <w:t>(a) the possibility of illness that would have occurred in any event;</w:t>
      </w:r>
    </w:p>
    <w:p w14:paraId="4DD0A157" w14:textId="50353465" w:rsidR="00FB7117" w:rsidRPr="00B03BB7" w:rsidRDefault="00FB7117" w:rsidP="0055552B">
      <w:pPr>
        <w:pStyle w:val="NormalWeb"/>
        <w:ind w:firstLine="720"/>
        <w:rPr>
          <w:rFonts w:ascii="Arial" w:hAnsi="Arial" w:cs="Arial"/>
          <w:color w:val="000000"/>
        </w:rPr>
      </w:pPr>
      <w:r w:rsidRPr="00B03BB7">
        <w:rPr>
          <w:rFonts w:ascii="Arial" w:hAnsi="Arial" w:cs="Arial"/>
          <w:color w:val="000000"/>
        </w:rPr>
        <w:t xml:space="preserve">(b) inflation or deflation of the value of money in </w:t>
      </w:r>
      <w:r w:rsidR="004D24BF">
        <w:rPr>
          <w:rFonts w:ascii="Arial" w:hAnsi="Arial" w:cs="Arial"/>
          <w:color w:val="000000"/>
        </w:rPr>
        <w:t xml:space="preserve">the </w:t>
      </w:r>
      <w:r w:rsidRPr="00B03BB7">
        <w:rPr>
          <w:rFonts w:ascii="Arial" w:hAnsi="Arial" w:cs="Arial"/>
          <w:color w:val="000000"/>
        </w:rPr>
        <w:t>future; and</w:t>
      </w:r>
    </w:p>
    <w:p w14:paraId="57CA7174" w14:textId="77777777" w:rsidR="00FB7117" w:rsidRPr="00B03BB7" w:rsidRDefault="00FB7117" w:rsidP="0055552B">
      <w:pPr>
        <w:pStyle w:val="NormalWeb"/>
        <w:ind w:left="720"/>
        <w:rPr>
          <w:rFonts w:ascii="Arial" w:hAnsi="Arial" w:cs="Arial"/>
          <w:color w:val="000000"/>
        </w:rPr>
      </w:pPr>
      <w:r w:rsidRPr="00B03BB7">
        <w:rPr>
          <w:rFonts w:ascii="Arial" w:hAnsi="Arial" w:cs="Arial"/>
          <w:color w:val="000000"/>
        </w:rPr>
        <w:t>(c) other risks of life such as accidents or even death, which would have become a reality, sooner or later, in any event (Corbett, The Quantum of Damages, Vol I, p 51).</w:t>
      </w:r>
    </w:p>
    <w:p w14:paraId="4BBF1AE0" w14:textId="2B86D9CC" w:rsidR="00FB7117" w:rsidRPr="00B03BB7" w:rsidRDefault="0055552B" w:rsidP="001B6C2D">
      <w:pPr>
        <w:pStyle w:val="NormalWeb"/>
        <w:spacing w:line="480" w:lineRule="auto"/>
        <w:ind w:left="720" w:hanging="720"/>
        <w:rPr>
          <w:rFonts w:ascii="Arial" w:hAnsi="Arial" w:cs="Arial"/>
          <w:color w:val="000000"/>
        </w:rPr>
      </w:pPr>
      <w:r>
        <w:rPr>
          <w:rFonts w:ascii="Arial" w:hAnsi="Arial" w:cs="Arial"/>
          <w:color w:val="000000"/>
        </w:rPr>
        <w:t>[25]</w:t>
      </w:r>
      <w:r>
        <w:rPr>
          <w:rFonts w:ascii="Arial" w:hAnsi="Arial" w:cs="Arial"/>
          <w:color w:val="000000"/>
        </w:rPr>
        <w:tab/>
      </w:r>
      <w:r w:rsidR="001B6C2D">
        <w:rPr>
          <w:rFonts w:ascii="Arial" w:hAnsi="Arial" w:cs="Arial"/>
          <w:color w:val="000000"/>
        </w:rPr>
        <w:t>Counsel submits that t</w:t>
      </w:r>
      <w:r w:rsidR="00FB7117" w:rsidRPr="00B03BB7">
        <w:rPr>
          <w:rFonts w:ascii="Arial" w:hAnsi="Arial" w:cs="Arial"/>
          <w:color w:val="000000"/>
        </w:rPr>
        <w:t xml:space="preserve">he ‘once and for all’ principle determines that a plaintiff only has one chance to claim all past and potential damages flowing from a single cause of action. When courts make awards for potential or future losses, it is general practice to make use of contingency deductions to provide for any future events or circumstances which is possible but cannot be predicted with certainty such as longevity, loss of employment, early death, </w:t>
      </w:r>
      <w:r w:rsidR="004D24BF">
        <w:rPr>
          <w:rFonts w:ascii="Arial" w:hAnsi="Arial" w:cs="Arial"/>
          <w:color w:val="000000"/>
        </w:rPr>
        <w:t xml:space="preserve">or </w:t>
      </w:r>
      <w:r w:rsidR="00FB7117" w:rsidRPr="00B03BB7">
        <w:rPr>
          <w:rFonts w:ascii="Arial" w:hAnsi="Arial" w:cs="Arial"/>
          <w:color w:val="000000"/>
        </w:rPr>
        <w:t>promotion prospects.</w:t>
      </w:r>
    </w:p>
    <w:p w14:paraId="7D76EAC6" w14:textId="537449C3" w:rsidR="00FB7117" w:rsidRPr="00B03BB7" w:rsidRDefault="001B6C2D" w:rsidP="001B6C2D">
      <w:pPr>
        <w:pStyle w:val="NormalWeb"/>
        <w:spacing w:line="480" w:lineRule="auto"/>
        <w:ind w:left="720" w:hanging="720"/>
        <w:rPr>
          <w:rFonts w:ascii="Arial" w:hAnsi="Arial" w:cs="Arial"/>
          <w:color w:val="000000"/>
        </w:rPr>
      </w:pPr>
      <w:r>
        <w:rPr>
          <w:rFonts w:ascii="Arial" w:hAnsi="Arial" w:cs="Arial"/>
          <w:color w:val="000000"/>
        </w:rPr>
        <w:t>[26]</w:t>
      </w:r>
      <w:r>
        <w:rPr>
          <w:rFonts w:ascii="Arial" w:hAnsi="Arial" w:cs="Arial"/>
          <w:color w:val="000000"/>
        </w:rPr>
        <w:tab/>
      </w:r>
      <w:r w:rsidR="00FB7117" w:rsidRPr="00B03BB7">
        <w:rPr>
          <w:rFonts w:ascii="Arial" w:hAnsi="Arial" w:cs="Arial"/>
          <w:color w:val="000000"/>
        </w:rPr>
        <w:t>In order to determine a plaintiff’s claim for future loss of income or earning capacity, it becomes necessary to compare what the claimant would have earned ‘but for” the incident with what he would likely have earned after the incident. The future loss represents the difference between the pre-morbid and post-morbid figures after the application of the appropriate contingencies</w:t>
      </w:r>
      <w:r w:rsidR="00E65B58">
        <w:rPr>
          <w:rFonts w:ascii="Arial" w:hAnsi="Arial" w:cs="Arial"/>
          <w:color w:val="000000"/>
        </w:rPr>
        <w:t>.</w:t>
      </w:r>
    </w:p>
    <w:p w14:paraId="3DA3B6FE" w14:textId="77777777" w:rsidR="001B6C2D" w:rsidRDefault="001B6C2D" w:rsidP="00FB7117">
      <w:pPr>
        <w:pStyle w:val="NormalWeb"/>
        <w:rPr>
          <w:rFonts w:ascii="Arial" w:hAnsi="Arial" w:cs="Arial"/>
          <w:color w:val="000000"/>
        </w:rPr>
      </w:pPr>
      <w:r>
        <w:rPr>
          <w:rFonts w:ascii="Arial" w:hAnsi="Arial" w:cs="Arial"/>
          <w:color w:val="000000"/>
        </w:rPr>
        <w:t>[27]</w:t>
      </w:r>
      <w:r>
        <w:rPr>
          <w:rFonts w:ascii="Arial" w:hAnsi="Arial" w:cs="Arial"/>
          <w:color w:val="000000"/>
        </w:rPr>
        <w:tab/>
      </w:r>
      <w:r w:rsidR="00FB7117" w:rsidRPr="00B03BB7">
        <w:rPr>
          <w:rFonts w:ascii="Arial" w:hAnsi="Arial" w:cs="Arial"/>
          <w:color w:val="000000"/>
        </w:rPr>
        <w:t xml:space="preserve">The Plaintiff’s future employability is an important consideration and the </w:t>
      </w:r>
    </w:p>
    <w:p w14:paraId="3D853A3D" w14:textId="5426407A" w:rsidR="001B6C2D" w:rsidRDefault="00FB7117" w:rsidP="001B6C2D">
      <w:pPr>
        <w:pStyle w:val="NormalWeb"/>
        <w:ind w:firstLine="720"/>
        <w:rPr>
          <w:rFonts w:ascii="Arial" w:hAnsi="Arial" w:cs="Arial"/>
          <w:color w:val="000000"/>
        </w:rPr>
      </w:pPr>
      <w:r w:rsidRPr="00B03BB7">
        <w:rPr>
          <w:rFonts w:ascii="Arial" w:hAnsi="Arial" w:cs="Arial"/>
          <w:color w:val="000000"/>
        </w:rPr>
        <w:t>associated risks as identified by the experts.</w:t>
      </w:r>
      <w:r w:rsidR="001B6C2D">
        <w:rPr>
          <w:rFonts w:ascii="Arial" w:hAnsi="Arial" w:cs="Arial"/>
          <w:color w:val="000000"/>
        </w:rPr>
        <w:t xml:space="preserve"> </w:t>
      </w:r>
      <w:r w:rsidRPr="00B03BB7">
        <w:rPr>
          <w:rFonts w:ascii="Arial" w:hAnsi="Arial" w:cs="Arial"/>
          <w:color w:val="000000"/>
        </w:rPr>
        <w:t xml:space="preserve">The Plaintiff’s physical injuries </w:t>
      </w:r>
    </w:p>
    <w:p w14:paraId="24C8F189" w14:textId="242D127E" w:rsidR="001B6C2D" w:rsidRDefault="00FB7117" w:rsidP="001B6C2D">
      <w:pPr>
        <w:pStyle w:val="NormalWeb"/>
        <w:ind w:firstLine="720"/>
        <w:rPr>
          <w:rFonts w:ascii="Arial" w:hAnsi="Arial" w:cs="Arial"/>
          <w:color w:val="000000"/>
        </w:rPr>
      </w:pPr>
      <w:r w:rsidRPr="00B03BB7">
        <w:rPr>
          <w:rFonts w:ascii="Arial" w:hAnsi="Arial" w:cs="Arial"/>
          <w:color w:val="000000"/>
        </w:rPr>
        <w:t xml:space="preserve">and how those injuries impact her working capacity is also </w:t>
      </w:r>
      <w:r w:rsidR="001B6C2D">
        <w:rPr>
          <w:rFonts w:ascii="Arial" w:hAnsi="Arial" w:cs="Arial"/>
          <w:color w:val="000000"/>
        </w:rPr>
        <w:t xml:space="preserve">an </w:t>
      </w:r>
      <w:r w:rsidR="001B6C2D" w:rsidRPr="00B03BB7">
        <w:rPr>
          <w:rFonts w:ascii="Arial" w:hAnsi="Arial" w:cs="Arial"/>
          <w:color w:val="000000"/>
        </w:rPr>
        <w:t>important</w:t>
      </w:r>
      <w:r w:rsidRPr="00B03BB7">
        <w:rPr>
          <w:rFonts w:ascii="Arial" w:hAnsi="Arial" w:cs="Arial"/>
          <w:color w:val="000000"/>
        </w:rPr>
        <w:t xml:space="preserve"> </w:t>
      </w:r>
    </w:p>
    <w:p w14:paraId="24A8B32D" w14:textId="41A26396" w:rsidR="001B6C2D" w:rsidRDefault="00FB7117" w:rsidP="001B6C2D">
      <w:pPr>
        <w:pStyle w:val="NormalWeb"/>
        <w:ind w:firstLine="720"/>
        <w:rPr>
          <w:rFonts w:ascii="Arial" w:hAnsi="Arial" w:cs="Arial"/>
          <w:color w:val="000000"/>
        </w:rPr>
      </w:pPr>
      <w:r w:rsidRPr="00B03BB7">
        <w:rPr>
          <w:rFonts w:ascii="Arial" w:hAnsi="Arial" w:cs="Arial"/>
          <w:color w:val="000000"/>
        </w:rPr>
        <w:t>consideration</w:t>
      </w:r>
      <w:r w:rsidR="001B6C2D">
        <w:rPr>
          <w:rFonts w:ascii="Arial" w:hAnsi="Arial" w:cs="Arial"/>
          <w:color w:val="000000"/>
        </w:rPr>
        <w:t xml:space="preserve">. </w:t>
      </w:r>
      <w:r w:rsidRPr="00B03BB7">
        <w:rPr>
          <w:rFonts w:ascii="Arial" w:hAnsi="Arial" w:cs="Arial"/>
          <w:color w:val="000000"/>
        </w:rPr>
        <w:t xml:space="preserve">Future treatment required and whether the Plaintiff would be </w:t>
      </w:r>
    </w:p>
    <w:p w14:paraId="40873F19" w14:textId="27B99AF9" w:rsidR="00FB7117" w:rsidRPr="00B03BB7" w:rsidRDefault="00FB7117" w:rsidP="001B6C2D">
      <w:pPr>
        <w:pStyle w:val="NormalWeb"/>
        <w:ind w:firstLine="720"/>
        <w:rPr>
          <w:rFonts w:ascii="Arial" w:hAnsi="Arial" w:cs="Arial"/>
          <w:color w:val="000000"/>
        </w:rPr>
      </w:pPr>
      <w:r w:rsidRPr="00B03BB7">
        <w:rPr>
          <w:rFonts w:ascii="Arial" w:hAnsi="Arial" w:cs="Arial"/>
          <w:color w:val="000000"/>
        </w:rPr>
        <w:t xml:space="preserve">able to </w:t>
      </w:r>
      <w:r w:rsidR="001B6C2D" w:rsidRPr="00B03BB7">
        <w:rPr>
          <w:rFonts w:ascii="Arial" w:hAnsi="Arial" w:cs="Arial"/>
          <w:color w:val="000000"/>
        </w:rPr>
        <w:t>recover. The</w:t>
      </w:r>
      <w:r w:rsidRPr="00B03BB7">
        <w:rPr>
          <w:rFonts w:ascii="Arial" w:hAnsi="Arial" w:cs="Arial"/>
          <w:color w:val="000000"/>
        </w:rPr>
        <w:t xml:space="preserve"> likelihood of the Plaintiff being fired or retrenched.</w:t>
      </w:r>
    </w:p>
    <w:p w14:paraId="0CD577D4" w14:textId="21C9203F" w:rsidR="001B6C2D" w:rsidRDefault="00FB7117" w:rsidP="001B6C2D">
      <w:pPr>
        <w:pStyle w:val="NormalWeb"/>
        <w:ind w:firstLine="720"/>
        <w:rPr>
          <w:rFonts w:ascii="Arial" w:hAnsi="Arial" w:cs="Arial"/>
          <w:color w:val="000000"/>
        </w:rPr>
      </w:pPr>
      <w:r w:rsidRPr="00B03BB7">
        <w:rPr>
          <w:rFonts w:ascii="Arial" w:hAnsi="Arial" w:cs="Arial"/>
          <w:color w:val="000000"/>
        </w:rPr>
        <w:t>The fact that the plaintiff has an unsatisfactory service record.</w:t>
      </w:r>
      <w:r w:rsidR="001B6C2D">
        <w:rPr>
          <w:rFonts w:ascii="Arial" w:hAnsi="Arial" w:cs="Arial"/>
          <w:color w:val="000000"/>
        </w:rPr>
        <w:t xml:space="preserve"> </w:t>
      </w:r>
      <w:r w:rsidRPr="00B03BB7">
        <w:rPr>
          <w:rFonts w:ascii="Arial" w:hAnsi="Arial" w:cs="Arial"/>
          <w:color w:val="000000"/>
        </w:rPr>
        <w:t xml:space="preserve">The possibility </w:t>
      </w:r>
    </w:p>
    <w:p w14:paraId="0BDFBFAE" w14:textId="77777777" w:rsidR="001B6C2D" w:rsidRDefault="00FB7117" w:rsidP="001B6C2D">
      <w:pPr>
        <w:pStyle w:val="NormalWeb"/>
        <w:ind w:firstLine="720"/>
        <w:rPr>
          <w:rFonts w:ascii="Arial" w:hAnsi="Arial" w:cs="Arial"/>
          <w:color w:val="000000"/>
        </w:rPr>
      </w:pPr>
      <w:r w:rsidRPr="00B03BB7">
        <w:rPr>
          <w:rFonts w:ascii="Arial" w:hAnsi="Arial" w:cs="Arial"/>
          <w:color w:val="000000"/>
        </w:rPr>
        <w:t xml:space="preserve">of mistakes having been made in the determination of the life expectancy or </w:t>
      </w:r>
    </w:p>
    <w:p w14:paraId="22FDDD5B" w14:textId="693D3D9A" w:rsidR="00FB7117" w:rsidRPr="00B03BB7" w:rsidRDefault="00FB7117" w:rsidP="001B6C2D">
      <w:pPr>
        <w:pStyle w:val="NormalWeb"/>
        <w:ind w:firstLine="720"/>
        <w:rPr>
          <w:rFonts w:ascii="Arial" w:hAnsi="Arial" w:cs="Arial"/>
          <w:color w:val="000000"/>
        </w:rPr>
      </w:pPr>
      <w:r w:rsidRPr="00B03BB7">
        <w:rPr>
          <w:rFonts w:ascii="Arial" w:hAnsi="Arial" w:cs="Arial"/>
          <w:color w:val="000000"/>
        </w:rPr>
        <w:lastRenderedPageBreak/>
        <w:t>earning life expectancy of the Plaintiff.</w:t>
      </w:r>
      <w:r w:rsidR="001B6C2D">
        <w:rPr>
          <w:rFonts w:ascii="Arial" w:hAnsi="Arial" w:cs="Arial"/>
          <w:color w:val="000000"/>
        </w:rPr>
        <w:t xml:space="preserve"> </w:t>
      </w:r>
      <w:r w:rsidRPr="00B03BB7">
        <w:rPr>
          <w:rFonts w:ascii="Arial" w:hAnsi="Arial" w:cs="Arial"/>
          <w:color w:val="000000"/>
        </w:rPr>
        <w:t>The likelihood of illness.</w:t>
      </w:r>
    </w:p>
    <w:p w14:paraId="3E9086F9" w14:textId="77777777" w:rsidR="001B6C2D" w:rsidRDefault="001B6C2D" w:rsidP="00FB7117">
      <w:pPr>
        <w:pStyle w:val="NormalWeb"/>
        <w:rPr>
          <w:rFonts w:ascii="Arial" w:hAnsi="Arial" w:cs="Arial"/>
          <w:color w:val="000000"/>
        </w:rPr>
      </w:pPr>
    </w:p>
    <w:p w14:paraId="0C931BD8" w14:textId="77777777" w:rsidR="001B6C2D" w:rsidRDefault="001B6C2D" w:rsidP="001B6C2D">
      <w:pPr>
        <w:pStyle w:val="NormalWeb"/>
        <w:ind w:left="720" w:hanging="720"/>
        <w:rPr>
          <w:rFonts w:ascii="Arial" w:hAnsi="Arial" w:cs="Arial"/>
          <w:color w:val="000000"/>
        </w:rPr>
      </w:pPr>
      <w:r>
        <w:rPr>
          <w:rFonts w:ascii="Arial" w:hAnsi="Arial" w:cs="Arial"/>
          <w:color w:val="000000"/>
        </w:rPr>
        <w:t>[28]</w:t>
      </w:r>
      <w:r>
        <w:rPr>
          <w:rFonts w:ascii="Arial" w:hAnsi="Arial" w:cs="Arial"/>
          <w:color w:val="000000"/>
        </w:rPr>
        <w:tab/>
      </w:r>
      <w:r w:rsidR="00FB7117" w:rsidRPr="00B03BB7">
        <w:rPr>
          <w:rFonts w:ascii="Arial" w:hAnsi="Arial" w:cs="Arial"/>
          <w:color w:val="000000"/>
        </w:rPr>
        <w:t xml:space="preserve">These factors must be juxtaposed against the injuries sustained by the </w:t>
      </w:r>
    </w:p>
    <w:p w14:paraId="4ADBB1B5" w14:textId="6A2FBBA2" w:rsidR="001B6C2D" w:rsidRDefault="00FB7117" w:rsidP="001B6C2D">
      <w:pPr>
        <w:pStyle w:val="NormalWeb"/>
        <w:ind w:left="720"/>
        <w:rPr>
          <w:rFonts w:ascii="Arial" w:hAnsi="Arial" w:cs="Arial"/>
          <w:color w:val="000000"/>
        </w:rPr>
      </w:pPr>
      <w:r w:rsidRPr="00B03BB7">
        <w:rPr>
          <w:rFonts w:ascii="Arial" w:hAnsi="Arial" w:cs="Arial"/>
          <w:color w:val="000000"/>
        </w:rPr>
        <w:t xml:space="preserve">plaintiff in the accident and more importantly the causal link between those </w:t>
      </w:r>
    </w:p>
    <w:p w14:paraId="408C5D98" w14:textId="438EE193" w:rsidR="00FB7117" w:rsidRPr="00B03BB7" w:rsidRDefault="00FB7117" w:rsidP="00864227">
      <w:pPr>
        <w:pStyle w:val="NormalWeb"/>
        <w:spacing w:line="480" w:lineRule="auto"/>
        <w:ind w:left="720"/>
        <w:rPr>
          <w:rFonts w:ascii="Arial" w:hAnsi="Arial" w:cs="Arial"/>
          <w:color w:val="000000"/>
        </w:rPr>
      </w:pPr>
      <w:r w:rsidRPr="00B03BB7">
        <w:rPr>
          <w:rFonts w:ascii="Arial" w:hAnsi="Arial" w:cs="Arial"/>
          <w:color w:val="000000"/>
        </w:rPr>
        <w:t>injuries and the impact that it has on the plaintiff’s earning capacity.</w:t>
      </w:r>
      <w:r w:rsidR="00864227">
        <w:rPr>
          <w:rFonts w:ascii="Arial" w:hAnsi="Arial" w:cs="Arial"/>
          <w:color w:val="000000"/>
        </w:rPr>
        <w:t xml:space="preserve"> </w:t>
      </w:r>
      <w:r w:rsidRPr="00B03BB7">
        <w:rPr>
          <w:rFonts w:ascii="Arial" w:hAnsi="Arial" w:cs="Arial"/>
          <w:color w:val="000000"/>
        </w:rPr>
        <w:t>General contingencies cover a wide range of considerations, which vary from case to case and there are no fixed rules as regards general contingencies. Robert Koch provides the following guidelines:</w:t>
      </w:r>
    </w:p>
    <w:p w14:paraId="6BF2DB5A" w14:textId="77777777" w:rsidR="00864227" w:rsidRDefault="00FB7117" w:rsidP="00864227">
      <w:pPr>
        <w:pStyle w:val="NormalWeb"/>
        <w:ind w:firstLine="720"/>
        <w:rPr>
          <w:rFonts w:ascii="Arial" w:hAnsi="Arial" w:cs="Arial"/>
          <w:color w:val="000000"/>
        </w:rPr>
      </w:pPr>
      <w:r w:rsidRPr="00B03BB7">
        <w:rPr>
          <w:rFonts w:ascii="Arial" w:hAnsi="Arial" w:cs="Arial"/>
          <w:color w:val="000000"/>
        </w:rPr>
        <w:t xml:space="preserve">Sliding scale: ½ % per year to retirement age, i.e. 25% for a child, 20% for a </w:t>
      </w:r>
    </w:p>
    <w:p w14:paraId="430AAFC4" w14:textId="77777777" w:rsidR="00864227" w:rsidRDefault="00864227" w:rsidP="00864227">
      <w:pPr>
        <w:pStyle w:val="NormalWeb"/>
        <w:ind w:firstLine="720"/>
        <w:rPr>
          <w:rFonts w:ascii="Arial" w:hAnsi="Arial" w:cs="Arial"/>
          <w:color w:val="000000"/>
        </w:rPr>
      </w:pPr>
      <w:r w:rsidRPr="00B03BB7">
        <w:rPr>
          <w:rFonts w:ascii="Arial" w:hAnsi="Arial" w:cs="Arial"/>
          <w:color w:val="000000"/>
        </w:rPr>
        <w:t>Y</w:t>
      </w:r>
      <w:r w:rsidR="00FB7117" w:rsidRPr="00B03BB7">
        <w:rPr>
          <w:rFonts w:ascii="Arial" w:hAnsi="Arial" w:cs="Arial"/>
          <w:color w:val="000000"/>
        </w:rPr>
        <w:t>outh</w:t>
      </w:r>
      <w:r>
        <w:rPr>
          <w:rFonts w:ascii="Arial" w:hAnsi="Arial" w:cs="Arial"/>
          <w:color w:val="000000"/>
        </w:rPr>
        <w:t>,</w:t>
      </w:r>
      <w:r w:rsidR="00FB7117" w:rsidRPr="00B03BB7">
        <w:rPr>
          <w:rFonts w:ascii="Arial" w:hAnsi="Arial" w:cs="Arial"/>
          <w:color w:val="000000"/>
        </w:rPr>
        <w:t xml:space="preserve"> and 10% in middle age.Normal contingencies: the RAF usually agrees </w:t>
      </w:r>
    </w:p>
    <w:p w14:paraId="6F85D87E" w14:textId="1DC25384" w:rsidR="00FB7117" w:rsidRPr="00B03BB7" w:rsidRDefault="00FB7117" w:rsidP="00864227">
      <w:pPr>
        <w:pStyle w:val="NormalWeb"/>
        <w:ind w:firstLine="720"/>
        <w:rPr>
          <w:rFonts w:ascii="Arial" w:hAnsi="Arial" w:cs="Arial"/>
          <w:color w:val="000000"/>
        </w:rPr>
      </w:pPr>
      <w:r w:rsidRPr="00B03BB7">
        <w:rPr>
          <w:rFonts w:ascii="Arial" w:hAnsi="Arial" w:cs="Arial"/>
          <w:color w:val="000000"/>
        </w:rPr>
        <w:t>to deductions of 5% for past loss and 15% for future loss.</w:t>
      </w:r>
    </w:p>
    <w:p w14:paraId="7CCF5B3F" w14:textId="3D6BA0E7" w:rsidR="00FB7117" w:rsidRPr="00B03BB7" w:rsidRDefault="00FB7117" w:rsidP="00864227">
      <w:pPr>
        <w:pStyle w:val="NormalWeb"/>
        <w:ind w:firstLine="720"/>
        <w:rPr>
          <w:rFonts w:ascii="Arial" w:hAnsi="Arial" w:cs="Arial"/>
          <w:color w:val="000000"/>
        </w:rPr>
      </w:pPr>
      <w:r w:rsidRPr="00B03BB7">
        <w:rPr>
          <w:rFonts w:ascii="Arial" w:hAnsi="Arial" w:cs="Arial"/>
          <w:color w:val="000000"/>
        </w:rPr>
        <w:t xml:space="preserve">Case law in support of higher </w:t>
      </w:r>
      <w:r w:rsidR="00864227">
        <w:rPr>
          <w:rFonts w:ascii="Arial" w:hAnsi="Arial" w:cs="Arial"/>
          <w:color w:val="000000"/>
        </w:rPr>
        <w:t>post-morbid</w:t>
      </w:r>
      <w:r w:rsidRPr="00B03BB7">
        <w:rPr>
          <w:rFonts w:ascii="Arial" w:hAnsi="Arial" w:cs="Arial"/>
          <w:color w:val="000000"/>
        </w:rPr>
        <w:t xml:space="preserve"> contingency deduction.</w:t>
      </w:r>
    </w:p>
    <w:p w14:paraId="37C2B3E2" w14:textId="77777777" w:rsidR="00864227" w:rsidRDefault="00864227" w:rsidP="00864227">
      <w:pPr>
        <w:pStyle w:val="NormalWeb"/>
        <w:ind w:left="720"/>
        <w:rPr>
          <w:rFonts w:ascii="Arial" w:hAnsi="Arial" w:cs="Arial"/>
          <w:color w:val="000000"/>
        </w:rPr>
      </w:pPr>
    </w:p>
    <w:p w14:paraId="08CE3CFD" w14:textId="1E2844C1" w:rsidR="00864227" w:rsidRDefault="001E3EF0" w:rsidP="001E3EF0">
      <w:pPr>
        <w:pStyle w:val="NormalWeb"/>
        <w:rPr>
          <w:rFonts w:ascii="Arial" w:hAnsi="Arial" w:cs="Arial"/>
          <w:color w:val="000000"/>
        </w:rPr>
      </w:pPr>
      <w:r>
        <w:rPr>
          <w:rFonts w:ascii="Arial" w:hAnsi="Arial" w:cs="Arial"/>
          <w:color w:val="000000"/>
        </w:rPr>
        <w:t>[29]</w:t>
      </w:r>
      <w:r>
        <w:rPr>
          <w:rFonts w:ascii="Arial" w:hAnsi="Arial" w:cs="Arial"/>
          <w:color w:val="000000"/>
        </w:rPr>
        <w:tab/>
      </w:r>
      <w:r w:rsidR="00FB7117" w:rsidRPr="00B03BB7">
        <w:rPr>
          <w:rFonts w:ascii="Arial" w:hAnsi="Arial" w:cs="Arial"/>
          <w:color w:val="000000"/>
        </w:rPr>
        <w:t>In Ubisi v Road Accident Fund</w:t>
      </w:r>
      <w:r w:rsidR="00864227">
        <w:rPr>
          <w:rStyle w:val="FootnoteReference"/>
          <w:rFonts w:ascii="Arial" w:hAnsi="Arial" w:cs="Arial"/>
          <w:color w:val="000000"/>
        </w:rPr>
        <w:footnoteReference w:id="11"/>
      </w:r>
      <w:r w:rsidR="00FB7117" w:rsidRPr="00B03BB7">
        <w:rPr>
          <w:rFonts w:ascii="Arial" w:hAnsi="Arial" w:cs="Arial"/>
          <w:color w:val="000000"/>
        </w:rPr>
        <w:t xml:space="preserve"> the Court, in awarding a </w:t>
      </w:r>
      <w:r>
        <w:rPr>
          <w:rFonts w:ascii="Arial" w:hAnsi="Arial" w:cs="Arial"/>
          <w:color w:val="000000"/>
        </w:rPr>
        <w:t>pre-morbid</w:t>
      </w:r>
      <w:r w:rsidR="00FB7117" w:rsidRPr="00B03BB7">
        <w:rPr>
          <w:rFonts w:ascii="Arial" w:hAnsi="Arial" w:cs="Arial"/>
          <w:color w:val="000000"/>
        </w:rPr>
        <w:t xml:space="preserve"> </w:t>
      </w:r>
    </w:p>
    <w:p w14:paraId="529C7FDC" w14:textId="77777777" w:rsidR="001E3EF0" w:rsidRDefault="00FB7117" w:rsidP="001E3EF0">
      <w:pPr>
        <w:pStyle w:val="NormalWeb"/>
        <w:ind w:firstLine="720"/>
        <w:rPr>
          <w:rFonts w:ascii="Arial" w:hAnsi="Arial" w:cs="Arial"/>
          <w:color w:val="000000"/>
        </w:rPr>
      </w:pPr>
      <w:r w:rsidRPr="00B03BB7">
        <w:rPr>
          <w:rFonts w:ascii="Arial" w:hAnsi="Arial" w:cs="Arial"/>
          <w:color w:val="000000"/>
        </w:rPr>
        <w:t xml:space="preserve">contingency deduction of 20% and a </w:t>
      </w:r>
      <w:r w:rsidR="00864227">
        <w:rPr>
          <w:rFonts w:ascii="Arial" w:hAnsi="Arial" w:cs="Arial"/>
          <w:color w:val="000000"/>
        </w:rPr>
        <w:t>post-morbid</w:t>
      </w:r>
      <w:r w:rsidRPr="00B03BB7">
        <w:rPr>
          <w:rFonts w:ascii="Arial" w:hAnsi="Arial" w:cs="Arial"/>
          <w:color w:val="000000"/>
        </w:rPr>
        <w:t xml:space="preserve"> deduction of 50% </w:t>
      </w:r>
    </w:p>
    <w:p w14:paraId="39EC7B4B" w14:textId="58E20791" w:rsidR="00FB7117" w:rsidRPr="00B03BB7" w:rsidRDefault="00FB7117" w:rsidP="001E3EF0">
      <w:pPr>
        <w:pStyle w:val="NormalWeb"/>
        <w:ind w:firstLine="720"/>
        <w:rPr>
          <w:rFonts w:ascii="Arial" w:hAnsi="Arial" w:cs="Arial"/>
          <w:color w:val="000000"/>
        </w:rPr>
      </w:pPr>
      <w:r w:rsidRPr="00B03BB7">
        <w:rPr>
          <w:rFonts w:ascii="Arial" w:hAnsi="Arial" w:cs="Arial"/>
          <w:color w:val="000000"/>
        </w:rPr>
        <w:t>stated that:</w:t>
      </w:r>
    </w:p>
    <w:p w14:paraId="14027A73" w14:textId="32B93DD2" w:rsidR="00864227" w:rsidRDefault="00FB7117" w:rsidP="00D10521">
      <w:pPr>
        <w:pStyle w:val="NormalWeb"/>
        <w:ind w:left="1440"/>
        <w:rPr>
          <w:rFonts w:ascii="Arial" w:hAnsi="Arial" w:cs="Arial"/>
          <w:color w:val="000000"/>
        </w:rPr>
      </w:pPr>
      <w:r w:rsidRPr="00B03BB7">
        <w:rPr>
          <w:rFonts w:ascii="Arial" w:hAnsi="Arial" w:cs="Arial"/>
          <w:color w:val="000000"/>
        </w:rPr>
        <w:t xml:space="preserve">“On the value of income having regard to the accident it is submitted </w:t>
      </w:r>
      <w:r w:rsidR="00D10521">
        <w:rPr>
          <w:rFonts w:ascii="Arial" w:hAnsi="Arial" w:cs="Arial"/>
          <w:color w:val="000000"/>
        </w:rPr>
        <w:t xml:space="preserve"> t</w:t>
      </w:r>
      <w:r w:rsidRPr="00B03BB7">
        <w:rPr>
          <w:rFonts w:ascii="Arial" w:hAnsi="Arial" w:cs="Arial"/>
          <w:color w:val="000000"/>
        </w:rPr>
        <w:t>hat a higher than usual contingency of 70% be applied, considering the opinion of Dr Blignaut, the defendants expert, with whom Dr Booyse</w:t>
      </w:r>
      <w:r w:rsidR="00D10521">
        <w:rPr>
          <w:rFonts w:ascii="Arial" w:hAnsi="Arial" w:cs="Arial"/>
          <w:color w:val="000000"/>
        </w:rPr>
        <w:t>n</w:t>
      </w:r>
      <w:r w:rsidRPr="00B03BB7">
        <w:rPr>
          <w:rFonts w:ascii="Arial" w:hAnsi="Arial" w:cs="Arial"/>
          <w:color w:val="000000"/>
        </w:rPr>
        <w:t xml:space="preserve"> concurs that even after surgery he does not think that the plaintiff will be able to compete or secure work in the open labour market. The plaintiff has shown resilience on the objective facts, albeit conflicting at times by seeking employment unconstrained by his medical deficits</w:t>
      </w:r>
      <w:r w:rsidR="00D10521">
        <w:rPr>
          <w:rFonts w:ascii="Arial" w:hAnsi="Arial" w:cs="Arial"/>
          <w:color w:val="000000"/>
        </w:rPr>
        <w:t>”</w:t>
      </w:r>
      <w:r w:rsidRPr="00B03BB7">
        <w:rPr>
          <w:rFonts w:ascii="Arial" w:hAnsi="Arial" w:cs="Arial"/>
          <w:color w:val="000000"/>
        </w:rPr>
        <w:t xml:space="preserve">. </w:t>
      </w:r>
    </w:p>
    <w:p w14:paraId="42EDD30A" w14:textId="2863E77A" w:rsidR="00FB7117" w:rsidRPr="00B03BB7" w:rsidRDefault="001E3EF0" w:rsidP="001E3EF0">
      <w:pPr>
        <w:pStyle w:val="NormalWeb"/>
        <w:spacing w:line="480" w:lineRule="auto"/>
        <w:ind w:left="720" w:hanging="720"/>
        <w:rPr>
          <w:rFonts w:ascii="Arial" w:hAnsi="Arial" w:cs="Arial"/>
          <w:color w:val="000000"/>
        </w:rPr>
      </w:pPr>
      <w:r>
        <w:rPr>
          <w:rFonts w:ascii="Arial" w:hAnsi="Arial" w:cs="Arial"/>
          <w:color w:val="000000"/>
        </w:rPr>
        <w:t>[30</w:t>
      </w:r>
      <w:r w:rsidR="00FB7117" w:rsidRPr="00B03BB7">
        <w:rPr>
          <w:rFonts w:ascii="Arial" w:hAnsi="Arial" w:cs="Arial"/>
          <w:color w:val="000000"/>
        </w:rPr>
        <w:t xml:space="preserve">] </w:t>
      </w:r>
      <w:r>
        <w:rPr>
          <w:rFonts w:ascii="Arial" w:hAnsi="Arial" w:cs="Arial"/>
          <w:color w:val="000000"/>
        </w:rPr>
        <w:tab/>
        <w:t xml:space="preserve">Counsel submits that </w:t>
      </w:r>
      <w:r w:rsidR="00FB7117" w:rsidRPr="00B03BB7">
        <w:rPr>
          <w:rFonts w:ascii="Arial" w:hAnsi="Arial" w:cs="Arial"/>
          <w:color w:val="000000"/>
        </w:rPr>
        <w:t>the plaintiff will henceforth primarily depend on sympathetic employment</w:t>
      </w:r>
      <w:r>
        <w:rPr>
          <w:rFonts w:ascii="Arial" w:hAnsi="Arial" w:cs="Arial"/>
          <w:color w:val="000000"/>
        </w:rPr>
        <w:t>.</w:t>
      </w:r>
      <w:r w:rsidR="00FB7117" w:rsidRPr="00B03BB7">
        <w:rPr>
          <w:rFonts w:ascii="Arial" w:hAnsi="Arial" w:cs="Arial"/>
          <w:color w:val="000000"/>
        </w:rPr>
        <w:t xml:space="preserve"> This finding is in view of the fact that the plaintiff would be disadvantaged in an open labour market and thus should weigh in </w:t>
      </w:r>
      <w:r>
        <w:rPr>
          <w:rFonts w:ascii="Arial" w:hAnsi="Arial" w:cs="Arial"/>
          <w:color w:val="000000"/>
        </w:rPr>
        <w:lastRenderedPageBreak/>
        <w:t xml:space="preserve">against her. </w:t>
      </w:r>
      <w:r w:rsidR="00FB7117" w:rsidRPr="00B03BB7">
        <w:rPr>
          <w:rFonts w:ascii="Arial" w:hAnsi="Arial" w:cs="Arial"/>
          <w:color w:val="000000"/>
        </w:rPr>
        <w:t xml:space="preserve"> The plaintiff has a grade 12 level of education and obtained various </w:t>
      </w:r>
      <w:r>
        <w:rPr>
          <w:rFonts w:ascii="Arial" w:hAnsi="Arial" w:cs="Arial"/>
          <w:color w:val="000000"/>
        </w:rPr>
        <w:t>in-house</w:t>
      </w:r>
      <w:r w:rsidR="00FB7117" w:rsidRPr="00B03BB7">
        <w:rPr>
          <w:rFonts w:ascii="Arial" w:hAnsi="Arial" w:cs="Arial"/>
          <w:color w:val="000000"/>
        </w:rPr>
        <w:t xml:space="preserve"> training certificates. The plaintiff was working towards a diploma in public relations.</w:t>
      </w:r>
      <w:r>
        <w:rPr>
          <w:rFonts w:ascii="Arial" w:hAnsi="Arial" w:cs="Arial"/>
          <w:color w:val="000000"/>
        </w:rPr>
        <w:t xml:space="preserve"> </w:t>
      </w:r>
      <w:r w:rsidR="00FB7117" w:rsidRPr="00B03BB7">
        <w:rPr>
          <w:rFonts w:ascii="Arial" w:hAnsi="Arial" w:cs="Arial"/>
          <w:color w:val="000000"/>
        </w:rPr>
        <w:t>Upon completion of her studies, the plaintiff could have been promoted or secured better employment in the open labour market.</w:t>
      </w:r>
      <w:r>
        <w:rPr>
          <w:rFonts w:ascii="Arial" w:hAnsi="Arial" w:cs="Arial"/>
          <w:color w:val="000000"/>
        </w:rPr>
        <w:t xml:space="preserve"> </w:t>
      </w:r>
      <w:r w:rsidR="00FB7117" w:rsidRPr="00B03BB7">
        <w:rPr>
          <w:rFonts w:ascii="Arial" w:hAnsi="Arial" w:cs="Arial"/>
          <w:color w:val="000000"/>
        </w:rPr>
        <w:t>The plaintiff would therefore have earned between median and upper quartile of Paterson B4. With added experience</w:t>
      </w:r>
      <w:r>
        <w:rPr>
          <w:rFonts w:ascii="Arial" w:hAnsi="Arial" w:cs="Arial"/>
          <w:color w:val="000000"/>
        </w:rPr>
        <w:t>,</w:t>
      </w:r>
      <w:r w:rsidR="00FB7117" w:rsidRPr="00B03BB7">
        <w:rPr>
          <w:rFonts w:ascii="Arial" w:hAnsi="Arial" w:cs="Arial"/>
          <w:color w:val="000000"/>
        </w:rPr>
        <w:t xml:space="preserve"> the plaintiff was likely to have progressed and reached her career ceiling of Paterson C2/C3 when she reached 55 years. Thereafter normal inflationary earning increases would have been applicable up until retirement age 65.</w:t>
      </w:r>
    </w:p>
    <w:p w14:paraId="24562F3E" w14:textId="77777777" w:rsidR="00D10521" w:rsidRDefault="00D10521" w:rsidP="00FB7117">
      <w:pPr>
        <w:pStyle w:val="NormalWeb"/>
        <w:rPr>
          <w:rFonts w:ascii="Arial" w:hAnsi="Arial" w:cs="Arial"/>
          <w:color w:val="000000"/>
        </w:rPr>
      </w:pPr>
    </w:p>
    <w:p w14:paraId="38C5F169" w14:textId="5E80D2C9" w:rsidR="00FB7117" w:rsidRPr="00D10521" w:rsidRDefault="00D10521" w:rsidP="00D10521">
      <w:pPr>
        <w:pStyle w:val="NormalWeb"/>
        <w:ind w:firstLine="720"/>
        <w:rPr>
          <w:rFonts w:ascii="Arial" w:hAnsi="Arial" w:cs="Arial"/>
          <w:b/>
          <w:bCs/>
          <w:color w:val="000000"/>
          <w:u w:val="single"/>
        </w:rPr>
      </w:pPr>
      <w:r w:rsidRPr="00D10521">
        <w:rPr>
          <w:rFonts w:ascii="Arial" w:hAnsi="Arial" w:cs="Arial"/>
          <w:b/>
          <w:bCs/>
          <w:color w:val="000000"/>
          <w:u w:val="single"/>
        </w:rPr>
        <w:t>POST-MORBID POTENTIAL</w:t>
      </w:r>
    </w:p>
    <w:p w14:paraId="07F6B8D5" w14:textId="2380995A" w:rsidR="00FB7117" w:rsidRPr="00B03BB7" w:rsidRDefault="00D10521" w:rsidP="00D10521">
      <w:pPr>
        <w:pStyle w:val="NormalWeb"/>
        <w:spacing w:line="480" w:lineRule="auto"/>
        <w:ind w:left="720" w:hanging="720"/>
        <w:rPr>
          <w:rFonts w:ascii="Arial" w:hAnsi="Arial" w:cs="Arial"/>
          <w:color w:val="000000"/>
        </w:rPr>
      </w:pPr>
      <w:r>
        <w:rPr>
          <w:rFonts w:ascii="Arial" w:hAnsi="Arial" w:cs="Arial"/>
          <w:color w:val="000000"/>
        </w:rPr>
        <w:t>[31]</w:t>
      </w:r>
      <w:r>
        <w:rPr>
          <w:rFonts w:ascii="Arial" w:hAnsi="Arial" w:cs="Arial"/>
          <w:color w:val="000000"/>
        </w:rPr>
        <w:tab/>
      </w:r>
      <w:r w:rsidR="00FB7117" w:rsidRPr="00B03BB7">
        <w:rPr>
          <w:rFonts w:ascii="Arial" w:hAnsi="Arial" w:cs="Arial"/>
          <w:color w:val="000000"/>
        </w:rPr>
        <w:t xml:space="preserve">The plaintiff’s reported headaches will have a detrimental effect on her concentration and may negatively influence her work ability to work to her full potential and will render her prone to errors and negligent mistakes which will </w:t>
      </w:r>
      <w:r w:rsidR="004D24BF">
        <w:rPr>
          <w:rFonts w:ascii="Arial" w:hAnsi="Arial" w:cs="Arial"/>
          <w:color w:val="000000"/>
        </w:rPr>
        <w:t>affect</w:t>
      </w:r>
      <w:r w:rsidR="00FB7117" w:rsidRPr="00B03BB7">
        <w:rPr>
          <w:rFonts w:ascii="Arial" w:hAnsi="Arial" w:cs="Arial"/>
          <w:color w:val="000000"/>
        </w:rPr>
        <w:t xml:space="preserve"> her work quality and competence. </w:t>
      </w:r>
      <w:r w:rsidR="004D24BF">
        <w:rPr>
          <w:rFonts w:ascii="Arial" w:hAnsi="Arial" w:cs="Arial"/>
          <w:color w:val="000000"/>
        </w:rPr>
        <w:t>Her</w:t>
      </w:r>
      <w:r>
        <w:rPr>
          <w:rFonts w:ascii="Arial" w:hAnsi="Arial" w:cs="Arial"/>
          <w:color w:val="000000"/>
        </w:rPr>
        <w:t xml:space="preserve"> </w:t>
      </w:r>
      <w:r w:rsidR="00FB7117" w:rsidRPr="00B03BB7">
        <w:rPr>
          <w:rFonts w:ascii="Arial" w:hAnsi="Arial" w:cs="Arial"/>
          <w:color w:val="000000"/>
        </w:rPr>
        <w:t>forgetfulness will have similar effects.</w:t>
      </w:r>
      <w:r>
        <w:rPr>
          <w:rFonts w:ascii="Arial" w:hAnsi="Arial" w:cs="Arial"/>
          <w:color w:val="000000"/>
        </w:rPr>
        <w:t xml:space="preserve"> </w:t>
      </w:r>
      <w:r w:rsidR="00FB7117" w:rsidRPr="00B03BB7">
        <w:rPr>
          <w:rFonts w:ascii="Arial" w:hAnsi="Arial" w:cs="Arial"/>
          <w:color w:val="000000"/>
        </w:rPr>
        <w:t>The plaintiff did not complete her practical in order to complete her diploma.</w:t>
      </w:r>
      <w:r>
        <w:rPr>
          <w:rFonts w:ascii="Arial" w:hAnsi="Arial" w:cs="Arial"/>
          <w:color w:val="000000"/>
        </w:rPr>
        <w:t xml:space="preserve"> </w:t>
      </w:r>
      <w:r w:rsidR="00FB7117" w:rsidRPr="00B03BB7">
        <w:rPr>
          <w:rFonts w:ascii="Arial" w:hAnsi="Arial" w:cs="Arial"/>
          <w:color w:val="000000"/>
        </w:rPr>
        <w:t>She also performs her work tasks slower and requires more time to comprehend tasks</w:t>
      </w:r>
      <w:r>
        <w:rPr>
          <w:rFonts w:ascii="Arial" w:hAnsi="Arial" w:cs="Arial"/>
          <w:color w:val="000000"/>
        </w:rPr>
        <w:t xml:space="preserve">. </w:t>
      </w:r>
      <w:r w:rsidR="00FB7117" w:rsidRPr="00B03BB7">
        <w:rPr>
          <w:rFonts w:ascii="Arial" w:hAnsi="Arial" w:cs="Arial"/>
          <w:color w:val="000000"/>
        </w:rPr>
        <w:t xml:space="preserve">The emotional impairments (especially PTSD) have negatively </w:t>
      </w:r>
      <w:r>
        <w:rPr>
          <w:rFonts w:ascii="Arial" w:hAnsi="Arial" w:cs="Arial"/>
          <w:color w:val="000000"/>
        </w:rPr>
        <w:t>affected</w:t>
      </w:r>
      <w:r w:rsidR="00FB7117" w:rsidRPr="00B03BB7">
        <w:rPr>
          <w:rFonts w:ascii="Arial" w:hAnsi="Arial" w:cs="Arial"/>
          <w:color w:val="000000"/>
        </w:rPr>
        <w:t xml:space="preserve"> her.</w:t>
      </w:r>
      <w:r>
        <w:rPr>
          <w:rFonts w:ascii="Arial" w:hAnsi="Arial" w:cs="Arial"/>
          <w:color w:val="000000"/>
        </w:rPr>
        <w:t xml:space="preserve"> </w:t>
      </w:r>
      <w:r w:rsidR="00FB7117" w:rsidRPr="00B03BB7">
        <w:rPr>
          <w:rFonts w:ascii="Arial" w:hAnsi="Arial" w:cs="Arial"/>
          <w:color w:val="000000"/>
        </w:rPr>
        <w:t>The plaintiff’s employment potential is further compromised due to her poor vision.</w:t>
      </w:r>
    </w:p>
    <w:p w14:paraId="4A84C8CA" w14:textId="3B253BB6" w:rsidR="00FB7117" w:rsidRPr="00B03BB7" w:rsidRDefault="00D10521" w:rsidP="00D10521">
      <w:pPr>
        <w:pStyle w:val="NormalWeb"/>
        <w:spacing w:line="480" w:lineRule="auto"/>
        <w:ind w:left="720" w:hanging="720"/>
        <w:rPr>
          <w:rFonts w:ascii="Arial" w:hAnsi="Arial" w:cs="Arial"/>
          <w:color w:val="000000"/>
        </w:rPr>
      </w:pPr>
      <w:r>
        <w:rPr>
          <w:rFonts w:ascii="Arial" w:hAnsi="Arial" w:cs="Arial"/>
          <w:color w:val="000000"/>
        </w:rPr>
        <w:t>[32]</w:t>
      </w:r>
      <w:r>
        <w:rPr>
          <w:rFonts w:ascii="Arial" w:hAnsi="Arial" w:cs="Arial"/>
          <w:color w:val="000000"/>
        </w:rPr>
        <w:tab/>
      </w:r>
      <w:r w:rsidR="00FB7117" w:rsidRPr="00B03BB7">
        <w:rPr>
          <w:rFonts w:ascii="Arial" w:hAnsi="Arial" w:cs="Arial"/>
          <w:color w:val="000000"/>
        </w:rPr>
        <w:t>Even though the plaintiff is still employed, based on the collateral information obtained, the plaintiff is not performing her duties as pre-accident. She is therefore being accommodated and there are no prospects of promotions.</w:t>
      </w:r>
      <w:r>
        <w:rPr>
          <w:rFonts w:ascii="Arial" w:hAnsi="Arial" w:cs="Arial"/>
          <w:color w:val="000000"/>
        </w:rPr>
        <w:t xml:space="preserve"> </w:t>
      </w:r>
      <w:r w:rsidR="00FB7117" w:rsidRPr="00B03BB7">
        <w:rPr>
          <w:rFonts w:ascii="Arial" w:hAnsi="Arial" w:cs="Arial"/>
          <w:color w:val="000000"/>
        </w:rPr>
        <w:t xml:space="preserve">The industrial psychologist notes that although the plaintiff is sympathetically </w:t>
      </w:r>
      <w:r w:rsidR="00FB7117" w:rsidRPr="00B03BB7">
        <w:rPr>
          <w:rFonts w:ascii="Arial" w:hAnsi="Arial" w:cs="Arial"/>
          <w:color w:val="000000"/>
        </w:rPr>
        <w:lastRenderedPageBreak/>
        <w:t>employed, should the challenges persist, she is at risk of losing her employment which will result in her remaining unemployed for the remainder of her work life</w:t>
      </w:r>
      <w:r>
        <w:rPr>
          <w:rFonts w:ascii="Arial" w:hAnsi="Arial" w:cs="Arial"/>
          <w:color w:val="000000"/>
        </w:rPr>
        <w:t>,</w:t>
      </w:r>
      <w:r w:rsidR="00FB7117" w:rsidRPr="00B03BB7">
        <w:rPr>
          <w:rFonts w:ascii="Arial" w:hAnsi="Arial" w:cs="Arial"/>
          <w:color w:val="000000"/>
        </w:rPr>
        <w:t xml:space="preserve"> or she will not be able to continue to work until age 65 because of the injuries.</w:t>
      </w:r>
    </w:p>
    <w:p w14:paraId="6317BB28" w14:textId="2DB91172" w:rsidR="00FB7117" w:rsidRPr="00D10521" w:rsidRDefault="00FB7117" w:rsidP="00D10521">
      <w:pPr>
        <w:pStyle w:val="NormalWeb"/>
        <w:ind w:firstLine="720"/>
        <w:rPr>
          <w:rFonts w:ascii="Arial" w:hAnsi="Arial" w:cs="Arial"/>
          <w:b/>
          <w:bCs/>
          <w:color w:val="000000"/>
          <w:u w:val="single"/>
        </w:rPr>
      </w:pPr>
      <w:r w:rsidRPr="00D10521">
        <w:rPr>
          <w:rFonts w:ascii="Arial" w:hAnsi="Arial" w:cs="Arial"/>
          <w:b/>
          <w:bCs/>
          <w:color w:val="000000"/>
          <w:u w:val="single"/>
        </w:rPr>
        <w:t>ACTUARIAL CALCULATION</w:t>
      </w:r>
    </w:p>
    <w:p w14:paraId="2073DC34" w14:textId="2D09C5E2" w:rsidR="00FB7117" w:rsidRPr="00B03BB7" w:rsidRDefault="00D10521" w:rsidP="00FB7117">
      <w:pPr>
        <w:pStyle w:val="NormalWeb"/>
        <w:rPr>
          <w:rFonts w:ascii="Arial" w:hAnsi="Arial" w:cs="Arial"/>
          <w:color w:val="000000"/>
        </w:rPr>
      </w:pPr>
      <w:r>
        <w:rPr>
          <w:rFonts w:ascii="Arial" w:hAnsi="Arial" w:cs="Arial"/>
          <w:color w:val="000000"/>
        </w:rPr>
        <w:t>[33]</w:t>
      </w:r>
      <w:r>
        <w:rPr>
          <w:rFonts w:ascii="Arial" w:hAnsi="Arial" w:cs="Arial"/>
          <w:color w:val="000000"/>
        </w:rPr>
        <w:tab/>
      </w:r>
      <w:r w:rsidR="00FB7117" w:rsidRPr="00B03BB7">
        <w:rPr>
          <w:rFonts w:ascii="Arial" w:hAnsi="Arial" w:cs="Arial"/>
          <w:color w:val="000000"/>
        </w:rPr>
        <w:t>The Actuaries calculated the plaintiff’s loss as follows:</w:t>
      </w:r>
    </w:p>
    <w:p w14:paraId="17D3753C" w14:textId="77777777" w:rsidR="00FB7117" w:rsidRPr="00B03BB7" w:rsidRDefault="00FB7117" w:rsidP="00D10521">
      <w:pPr>
        <w:pStyle w:val="NormalWeb"/>
        <w:ind w:firstLine="720"/>
        <w:rPr>
          <w:rFonts w:ascii="Arial" w:hAnsi="Arial" w:cs="Arial"/>
          <w:color w:val="000000"/>
        </w:rPr>
      </w:pPr>
      <w:r w:rsidRPr="00B03BB7">
        <w:rPr>
          <w:rFonts w:ascii="Arial" w:hAnsi="Arial" w:cs="Arial"/>
          <w:color w:val="000000"/>
        </w:rPr>
        <w:t>Past loss</w:t>
      </w:r>
    </w:p>
    <w:p w14:paraId="26453712" w14:textId="0AFA5EDB" w:rsidR="00FB7117" w:rsidRPr="00B03BB7" w:rsidRDefault="00FB7117" w:rsidP="00D10521">
      <w:pPr>
        <w:pStyle w:val="NormalWeb"/>
        <w:ind w:firstLine="720"/>
        <w:rPr>
          <w:rFonts w:ascii="Arial" w:hAnsi="Arial" w:cs="Arial"/>
          <w:color w:val="000000"/>
        </w:rPr>
      </w:pPr>
      <w:r w:rsidRPr="00B03BB7">
        <w:rPr>
          <w:rFonts w:ascii="Arial" w:hAnsi="Arial" w:cs="Arial"/>
          <w:color w:val="000000"/>
        </w:rPr>
        <w:t xml:space="preserve">Value of income uninjured </w:t>
      </w:r>
      <w:r w:rsidR="00D10521">
        <w:rPr>
          <w:rFonts w:ascii="Arial" w:hAnsi="Arial" w:cs="Arial"/>
          <w:color w:val="000000"/>
        </w:rPr>
        <w:tab/>
      </w:r>
      <w:r w:rsidR="00D10521">
        <w:rPr>
          <w:rFonts w:ascii="Arial" w:hAnsi="Arial" w:cs="Arial"/>
          <w:color w:val="000000"/>
        </w:rPr>
        <w:tab/>
      </w:r>
      <w:r w:rsidR="00816265">
        <w:rPr>
          <w:rFonts w:ascii="Arial" w:hAnsi="Arial" w:cs="Arial"/>
          <w:color w:val="000000"/>
        </w:rPr>
        <w:tab/>
      </w:r>
      <w:r w:rsidR="00816265">
        <w:rPr>
          <w:rFonts w:ascii="Arial" w:hAnsi="Arial" w:cs="Arial"/>
          <w:color w:val="000000"/>
        </w:rPr>
        <w:tab/>
      </w:r>
      <w:r w:rsidRPr="00B03BB7">
        <w:rPr>
          <w:rFonts w:ascii="Arial" w:hAnsi="Arial" w:cs="Arial"/>
          <w:color w:val="000000"/>
        </w:rPr>
        <w:t>R 1 513 915.00</w:t>
      </w:r>
    </w:p>
    <w:p w14:paraId="6611C252" w14:textId="4DEBF4FF" w:rsidR="00816265" w:rsidRDefault="00816265" w:rsidP="00D10521">
      <w:pPr>
        <w:pStyle w:val="NormalWeb"/>
        <w:ind w:firstLine="720"/>
        <w:rPr>
          <w:rFonts w:ascii="Arial" w:hAnsi="Arial" w:cs="Arial"/>
          <w:color w:val="000000"/>
        </w:rPr>
      </w:pPr>
      <w:r>
        <w:rPr>
          <w:rFonts w:ascii="Arial" w:hAnsi="Arial" w:cs="Arial"/>
          <w:color w:val="000000"/>
        </w:rPr>
        <w:t>Less Contingency deduction 5%</w:t>
      </w:r>
      <w:r>
        <w:rPr>
          <w:rFonts w:ascii="Arial" w:hAnsi="Arial" w:cs="Arial"/>
          <w:color w:val="000000"/>
        </w:rPr>
        <w:tab/>
      </w:r>
      <w:r>
        <w:rPr>
          <w:rFonts w:ascii="Arial" w:hAnsi="Arial" w:cs="Arial"/>
          <w:color w:val="000000"/>
        </w:rPr>
        <w:tab/>
      </w:r>
      <w:r>
        <w:rPr>
          <w:rFonts w:ascii="Arial" w:hAnsi="Arial" w:cs="Arial"/>
          <w:color w:val="000000"/>
        </w:rPr>
        <w:tab/>
        <w:t>R      75 695.10</w:t>
      </w:r>
    </w:p>
    <w:p w14:paraId="3C99C16B" w14:textId="528EDE1E" w:rsidR="00816265" w:rsidRDefault="00816265" w:rsidP="00D10521">
      <w:pPr>
        <w:pStyle w:val="NormalWeb"/>
        <w:ind w:firstLine="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 1 438 219.25</w:t>
      </w:r>
    </w:p>
    <w:p w14:paraId="485E70D3" w14:textId="750F9C3D" w:rsidR="00FB7117" w:rsidRPr="00B03BB7" w:rsidRDefault="00FB7117" w:rsidP="00D10521">
      <w:pPr>
        <w:pStyle w:val="NormalWeb"/>
        <w:ind w:firstLine="720"/>
        <w:rPr>
          <w:rFonts w:ascii="Arial" w:hAnsi="Arial" w:cs="Arial"/>
          <w:color w:val="000000"/>
        </w:rPr>
      </w:pPr>
      <w:r w:rsidRPr="00B03BB7">
        <w:rPr>
          <w:rFonts w:ascii="Arial" w:hAnsi="Arial" w:cs="Arial"/>
          <w:color w:val="000000"/>
        </w:rPr>
        <w:t xml:space="preserve">Value of income injured </w:t>
      </w:r>
      <w:r w:rsidR="00D10521">
        <w:rPr>
          <w:rFonts w:ascii="Arial" w:hAnsi="Arial" w:cs="Arial"/>
          <w:color w:val="000000"/>
        </w:rPr>
        <w:tab/>
      </w:r>
      <w:r w:rsidR="00D10521">
        <w:rPr>
          <w:rFonts w:ascii="Arial" w:hAnsi="Arial" w:cs="Arial"/>
          <w:color w:val="000000"/>
        </w:rPr>
        <w:tab/>
      </w:r>
      <w:r w:rsidR="00816265">
        <w:rPr>
          <w:rFonts w:ascii="Arial" w:hAnsi="Arial" w:cs="Arial"/>
          <w:color w:val="000000"/>
        </w:rPr>
        <w:tab/>
      </w:r>
      <w:r w:rsidR="00816265">
        <w:rPr>
          <w:rFonts w:ascii="Arial" w:hAnsi="Arial" w:cs="Arial"/>
          <w:color w:val="000000"/>
        </w:rPr>
        <w:tab/>
      </w:r>
      <w:r w:rsidRPr="00B03BB7">
        <w:rPr>
          <w:rFonts w:ascii="Arial" w:hAnsi="Arial" w:cs="Arial"/>
          <w:color w:val="000000"/>
        </w:rPr>
        <w:t>R 1 222 681.00</w:t>
      </w:r>
    </w:p>
    <w:p w14:paraId="741DD672" w14:textId="0F176DC1" w:rsidR="00816265" w:rsidRDefault="000E33C3" w:rsidP="00D10521">
      <w:pPr>
        <w:pStyle w:val="NormalWeb"/>
        <w:ind w:firstLine="720"/>
        <w:rPr>
          <w:rFonts w:ascii="Arial" w:hAnsi="Arial" w:cs="Arial"/>
          <w:color w:val="000000"/>
        </w:rPr>
      </w:pPr>
      <w:r>
        <w:rPr>
          <w:rFonts w:ascii="Arial" w:hAnsi="Arial" w:cs="Arial"/>
          <w:color w:val="000000"/>
        </w:rPr>
        <w:t xml:space="preserve">Less contingency deduction </w:t>
      </w:r>
      <w:r>
        <w:rPr>
          <w:rFonts w:ascii="Arial" w:hAnsi="Arial" w:cs="Arial"/>
          <w:color w:val="000000"/>
        </w:rPr>
        <w:tab/>
      </w:r>
      <w:r w:rsidR="00816265">
        <w:rPr>
          <w:rFonts w:ascii="Arial" w:hAnsi="Arial" w:cs="Arial"/>
          <w:color w:val="000000"/>
        </w:rPr>
        <w:t>10%</w:t>
      </w:r>
      <w:r w:rsidR="00D10521">
        <w:rPr>
          <w:rFonts w:ascii="Arial" w:hAnsi="Arial" w:cs="Arial"/>
          <w:color w:val="000000"/>
        </w:rPr>
        <w:tab/>
      </w:r>
      <w:r>
        <w:rPr>
          <w:rFonts w:ascii="Arial" w:hAnsi="Arial" w:cs="Arial"/>
          <w:color w:val="000000"/>
        </w:rPr>
        <w:tab/>
      </w:r>
      <w:r w:rsidR="00816265">
        <w:rPr>
          <w:rFonts w:ascii="Arial" w:hAnsi="Arial" w:cs="Arial"/>
          <w:color w:val="000000"/>
        </w:rPr>
        <w:t>R    122 268,00</w:t>
      </w:r>
    </w:p>
    <w:p w14:paraId="2D468F6A" w14:textId="1CA7596A" w:rsidR="00816265" w:rsidRDefault="00816265" w:rsidP="00B60DF2">
      <w:pPr>
        <w:pStyle w:val="NormalWeb"/>
        <w:ind w:firstLine="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 1 100 412.90</w:t>
      </w:r>
      <w:r w:rsidR="00D10521">
        <w:rPr>
          <w:rFonts w:ascii="Arial" w:hAnsi="Arial" w:cs="Arial"/>
          <w:color w:val="000000"/>
        </w:rPr>
        <w:tab/>
      </w:r>
    </w:p>
    <w:p w14:paraId="11AEBFF4" w14:textId="1FBF5EC3" w:rsidR="00816265" w:rsidRDefault="00816265" w:rsidP="00D10521">
      <w:pPr>
        <w:pStyle w:val="NormalWeb"/>
        <w:ind w:firstLine="720"/>
        <w:rPr>
          <w:rFonts w:ascii="Arial" w:hAnsi="Arial" w:cs="Arial"/>
          <w:color w:val="000000"/>
        </w:rPr>
      </w:pPr>
      <w:r w:rsidRPr="00B03BB7">
        <w:rPr>
          <w:rFonts w:ascii="Arial" w:hAnsi="Arial" w:cs="Arial"/>
          <w:color w:val="000000"/>
        </w:rPr>
        <w:t>NET PAST LOSS</w:t>
      </w: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sidR="000E33C3">
        <w:rPr>
          <w:rFonts w:ascii="Arial" w:hAnsi="Arial" w:cs="Arial"/>
          <w:color w:val="000000"/>
        </w:rPr>
        <w:tab/>
      </w:r>
      <w:r w:rsidR="000E33C3">
        <w:rPr>
          <w:rFonts w:ascii="Arial" w:hAnsi="Arial" w:cs="Arial"/>
          <w:color w:val="000000"/>
        </w:rPr>
        <w:tab/>
      </w:r>
      <w:r>
        <w:rPr>
          <w:rFonts w:ascii="Arial" w:hAnsi="Arial" w:cs="Arial"/>
          <w:color w:val="000000"/>
        </w:rPr>
        <w:t>R     337 806.35</w:t>
      </w:r>
    </w:p>
    <w:p w14:paraId="41F2D3FA" w14:textId="030C6D6B" w:rsidR="00816265" w:rsidRDefault="000E33C3" w:rsidP="00D10521">
      <w:pPr>
        <w:pStyle w:val="NormalWeb"/>
        <w:ind w:firstLine="720"/>
        <w:rPr>
          <w:rFonts w:ascii="Arial" w:hAnsi="Arial" w:cs="Arial"/>
          <w:color w:val="000000"/>
        </w:rPr>
      </w:pPr>
      <w:r>
        <w:rPr>
          <w:rFonts w:ascii="Arial" w:hAnsi="Arial" w:cs="Arial"/>
          <w:color w:val="000000"/>
        </w:rPr>
        <w:t>Future Loss</w:t>
      </w:r>
    </w:p>
    <w:p w14:paraId="2F93F3F2" w14:textId="7548ABF1" w:rsidR="00FB7117" w:rsidRPr="00B03BB7" w:rsidRDefault="00FB7117" w:rsidP="00D10521">
      <w:pPr>
        <w:pStyle w:val="NormalWeb"/>
        <w:ind w:firstLine="720"/>
        <w:rPr>
          <w:rFonts w:ascii="Arial" w:hAnsi="Arial" w:cs="Arial"/>
          <w:color w:val="000000"/>
        </w:rPr>
      </w:pPr>
      <w:r w:rsidRPr="00B03BB7">
        <w:rPr>
          <w:rFonts w:ascii="Arial" w:hAnsi="Arial" w:cs="Arial"/>
          <w:color w:val="000000"/>
        </w:rPr>
        <w:t xml:space="preserve">Value of income uninjured </w:t>
      </w:r>
      <w:r w:rsidR="00D10521">
        <w:rPr>
          <w:rFonts w:ascii="Arial" w:hAnsi="Arial" w:cs="Arial"/>
          <w:color w:val="000000"/>
        </w:rPr>
        <w:tab/>
      </w:r>
      <w:r w:rsidR="00D10521">
        <w:rPr>
          <w:rFonts w:ascii="Arial" w:hAnsi="Arial" w:cs="Arial"/>
          <w:color w:val="000000"/>
        </w:rPr>
        <w:tab/>
      </w:r>
      <w:r w:rsidR="000E33C3">
        <w:rPr>
          <w:rFonts w:ascii="Arial" w:hAnsi="Arial" w:cs="Arial"/>
          <w:color w:val="000000"/>
        </w:rPr>
        <w:tab/>
      </w:r>
      <w:r w:rsidR="000E33C3">
        <w:rPr>
          <w:rFonts w:ascii="Arial" w:hAnsi="Arial" w:cs="Arial"/>
          <w:color w:val="000000"/>
        </w:rPr>
        <w:tab/>
      </w:r>
      <w:r w:rsidRPr="00B03BB7">
        <w:rPr>
          <w:rFonts w:ascii="Arial" w:hAnsi="Arial" w:cs="Arial"/>
          <w:color w:val="000000"/>
        </w:rPr>
        <w:t>R 5 641 856.00</w:t>
      </w:r>
    </w:p>
    <w:p w14:paraId="0B3BD101" w14:textId="579A255B" w:rsidR="000E33C3" w:rsidRDefault="000E33C3" w:rsidP="00D10521">
      <w:pPr>
        <w:pStyle w:val="NormalWeb"/>
        <w:ind w:firstLine="720"/>
        <w:rPr>
          <w:rFonts w:ascii="Arial" w:hAnsi="Arial" w:cs="Arial"/>
          <w:color w:val="000000"/>
        </w:rPr>
      </w:pPr>
      <w:r>
        <w:rPr>
          <w:rFonts w:ascii="Arial" w:hAnsi="Arial" w:cs="Arial"/>
          <w:color w:val="000000"/>
        </w:rPr>
        <w:t>Less contingency deductions</w:t>
      </w:r>
      <w:r>
        <w:rPr>
          <w:rFonts w:ascii="Arial" w:hAnsi="Arial" w:cs="Arial"/>
          <w:color w:val="000000"/>
        </w:rPr>
        <w:tab/>
        <w:t>15%</w:t>
      </w:r>
      <w:r>
        <w:rPr>
          <w:rFonts w:ascii="Arial" w:hAnsi="Arial" w:cs="Arial"/>
          <w:color w:val="000000"/>
        </w:rPr>
        <w:tab/>
      </w:r>
      <w:r>
        <w:rPr>
          <w:rFonts w:ascii="Arial" w:hAnsi="Arial" w:cs="Arial"/>
          <w:color w:val="000000"/>
        </w:rPr>
        <w:tab/>
        <w:t>R    846 278.40</w:t>
      </w:r>
    </w:p>
    <w:p w14:paraId="16E6D02E" w14:textId="7B4236BF" w:rsidR="000E33C3" w:rsidRDefault="000E33C3" w:rsidP="00D10521">
      <w:pPr>
        <w:pStyle w:val="NormalWeb"/>
        <w:ind w:firstLine="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 4 795 577.60</w:t>
      </w:r>
    </w:p>
    <w:p w14:paraId="5A025B76" w14:textId="26B73211" w:rsidR="00FB7117" w:rsidRPr="00B03BB7" w:rsidRDefault="00FB7117" w:rsidP="00D10521">
      <w:pPr>
        <w:pStyle w:val="NormalWeb"/>
        <w:ind w:firstLine="720"/>
        <w:rPr>
          <w:rFonts w:ascii="Arial" w:hAnsi="Arial" w:cs="Arial"/>
          <w:color w:val="000000"/>
        </w:rPr>
      </w:pPr>
      <w:r w:rsidRPr="00B03BB7">
        <w:rPr>
          <w:rFonts w:ascii="Arial" w:hAnsi="Arial" w:cs="Arial"/>
          <w:color w:val="000000"/>
        </w:rPr>
        <w:t xml:space="preserve">Value of income injured </w:t>
      </w:r>
      <w:r w:rsidR="00D10521">
        <w:rPr>
          <w:rFonts w:ascii="Arial" w:hAnsi="Arial" w:cs="Arial"/>
          <w:color w:val="000000"/>
        </w:rPr>
        <w:tab/>
      </w:r>
      <w:r w:rsidR="00D10521">
        <w:rPr>
          <w:rFonts w:ascii="Arial" w:hAnsi="Arial" w:cs="Arial"/>
          <w:color w:val="000000"/>
        </w:rPr>
        <w:tab/>
      </w:r>
      <w:r w:rsidR="000E33C3">
        <w:rPr>
          <w:rFonts w:ascii="Arial" w:hAnsi="Arial" w:cs="Arial"/>
          <w:color w:val="000000"/>
        </w:rPr>
        <w:tab/>
      </w:r>
      <w:r w:rsidR="000E33C3">
        <w:rPr>
          <w:rFonts w:ascii="Arial" w:hAnsi="Arial" w:cs="Arial"/>
          <w:color w:val="000000"/>
        </w:rPr>
        <w:tab/>
      </w:r>
      <w:r w:rsidRPr="00B03BB7">
        <w:rPr>
          <w:rFonts w:ascii="Arial" w:hAnsi="Arial" w:cs="Arial"/>
          <w:color w:val="000000"/>
        </w:rPr>
        <w:t xml:space="preserve">R 3 </w:t>
      </w:r>
      <w:r w:rsidR="000E33C3">
        <w:rPr>
          <w:rFonts w:ascii="Arial" w:hAnsi="Arial" w:cs="Arial"/>
          <w:color w:val="000000"/>
        </w:rPr>
        <w:t>1</w:t>
      </w:r>
      <w:r w:rsidRPr="00B03BB7">
        <w:rPr>
          <w:rFonts w:ascii="Arial" w:hAnsi="Arial" w:cs="Arial"/>
          <w:color w:val="000000"/>
        </w:rPr>
        <w:t>56 195.00</w:t>
      </w:r>
    </w:p>
    <w:p w14:paraId="277BA1D3" w14:textId="338687E1" w:rsidR="00FB7117" w:rsidRPr="00B03BB7" w:rsidRDefault="000E33C3" w:rsidP="00D10521">
      <w:pPr>
        <w:pStyle w:val="NormalWeb"/>
        <w:ind w:firstLine="720"/>
        <w:rPr>
          <w:rFonts w:ascii="Arial" w:hAnsi="Arial" w:cs="Arial"/>
          <w:color w:val="000000"/>
        </w:rPr>
      </w:pPr>
      <w:r>
        <w:rPr>
          <w:rFonts w:ascii="Arial" w:hAnsi="Arial" w:cs="Arial"/>
          <w:color w:val="000000"/>
        </w:rPr>
        <w:t>Less Contingency deduction       40%</w:t>
      </w:r>
      <w:r>
        <w:rPr>
          <w:rFonts w:ascii="Arial" w:hAnsi="Arial" w:cs="Arial"/>
          <w:color w:val="000000"/>
        </w:rPr>
        <w:tab/>
      </w:r>
      <w:r w:rsidR="00FB7117" w:rsidRPr="00B03BB7">
        <w:rPr>
          <w:rFonts w:ascii="Arial" w:hAnsi="Arial" w:cs="Arial"/>
          <w:color w:val="000000"/>
        </w:rPr>
        <w:t xml:space="preserve"> </w:t>
      </w:r>
      <w:r w:rsidR="00D10521">
        <w:rPr>
          <w:rFonts w:ascii="Arial" w:hAnsi="Arial" w:cs="Arial"/>
          <w:color w:val="000000"/>
        </w:rPr>
        <w:tab/>
      </w:r>
      <w:r w:rsidR="00FB7117" w:rsidRPr="00B03BB7">
        <w:rPr>
          <w:rFonts w:ascii="Arial" w:hAnsi="Arial" w:cs="Arial"/>
          <w:color w:val="000000"/>
        </w:rPr>
        <w:t xml:space="preserve">R </w:t>
      </w:r>
      <w:r>
        <w:rPr>
          <w:rFonts w:ascii="Arial" w:hAnsi="Arial" w:cs="Arial"/>
          <w:color w:val="000000"/>
        </w:rPr>
        <w:t>1 893 717</w:t>
      </w:r>
      <w:r w:rsidR="00FB7117" w:rsidRPr="00B03BB7">
        <w:rPr>
          <w:rFonts w:ascii="Arial" w:hAnsi="Arial" w:cs="Arial"/>
          <w:color w:val="000000"/>
        </w:rPr>
        <w:t>.00</w:t>
      </w:r>
    </w:p>
    <w:p w14:paraId="61F041AE" w14:textId="5B1DF0D4" w:rsidR="000E33C3" w:rsidRDefault="000E33C3" w:rsidP="00B60DF2">
      <w:pPr>
        <w:pStyle w:val="NormalWeb"/>
        <w:ind w:left="5040" w:firstLine="720"/>
        <w:rPr>
          <w:rFonts w:ascii="Arial" w:hAnsi="Arial" w:cs="Arial"/>
          <w:color w:val="000000"/>
        </w:rPr>
      </w:pPr>
      <w:r w:rsidRPr="00B03BB7">
        <w:rPr>
          <w:rFonts w:ascii="Arial" w:hAnsi="Arial" w:cs="Arial"/>
          <w:color w:val="000000"/>
        </w:rPr>
        <w:t xml:space="preserve">R </w:t>
      </w:r>
      <w:r>
        <w:rPr>
          <w:rFonts w:ascii="Arial" w:hAnsi="Arial" w:cs="Arial"/>
          <w:color w:val="000000"/>
        </w:rPr>
        <w:t>1 2</w:t>
      </w:r>
      <w:r w:rsidRPr="00B03BB7">
        <w:rPr>
          <w:rFonts w:ascii="Arial" w:hAnsi="Arial" w:cs="Arial"/>
          <w:color w:val="000000"/>
        </w:rPr>
        <w:t>6</w:t>
      </w:r>
      <w:r>
        <w:rPr>
          <w:rFonts w:ascii="Arial" w:hAnsi="Arial" w:cs="Arial"/>
          <w:color w:val="000000"/>
        </w:rPr>
        <w:t>2</w:t>
      </w:r>
      <w:r w:rsidRPr="00B03BB7">
        <w:rPr>
          <w:rFonts w:ascii="Arial" w:hAnsi="Arial" w:cs="Arial"/>
          <w:color w:val="000000"/>
        </w:rPr>
        <w:t xml:space="preserve"> </w:t>
      </w:r>
      <w:r>
        <w:rPr>
          <w:rFonts w:ascii="Arial" w:hAnsi="Arial" w:cs="Arial"/>
          <w:color w:val="000000"/>
        </w:rPr>
        <w:t>478</w:t>
      </w:r>
      <w:r w:rsidRPr="00B03BB7">
        <w:rPr>
          <w:rFonts w:ascii="Arial" w:hAnsi="Arial" w:cs="Arial"/>
          <w:color w:val="000000"/>
        </w:rPr>
        <w:t>.00</w:t>
      </w:r>
    </w:p>
    <w:p w14:paraId="01618073" w14:textId="77777777" w:rsidR="000E33C3" w:rsidRDefault="00FB7117" w:rsidP="00D10521">
      <w:pPr>
        <w:pStyle w:val="NormalWeb"/>
        <w:ind w:firstLine="720"/>
        <w:rPr>
          <w:rFonts w:ascii="Arial" w:hAnsi="Arial" w:cs="Arial"/>
          <w:color w:val="000000"/>
        </w:rPr>
      </w:pPr>
      <w:r w:rsidRPr="00B03BB7">
        <w:rPr>
          <w:rFonts w:ascii="Arial" w:hAnsi="Arial" w:cs="Arial"/>
          <w:color w:val="000000"/>
        </w:rPr>
        <w:t xml:space="preserve">NET TOTAL LOSS </w:t>
      </w:r>
      <w:r w:rsidR="00D10521">
        <w:rPr>
          <w:rFonts w:ascii="Arial" w:hAnsi="Arial" w:cs="Arial"/>
          <w:color w:val="000000"/>
        </w:rPr>
        <w:tab/>
      </w:r>
      <w:r w:rsidR="000E33C3">
        <w:rPr>
          <w:rFonts w:ascii="Arial" w:hAnsi="Arial" w:cs="Arial"/>
          <w:color w:val="000000"/>
        </w:rPr>
        <w:tab/>
      </w:r>
      <w:r w:rsidR="000E33C3">
        <w:rPr>
          <w:rFonts w:ascii="Arial" w:hAnsi="Arial" w:cs="Arial"/>
          <w:color w:val="000000"/>
        </w:rPr>
        <w:tab/>
      </w:r>
      <w:r w:rsidR="000E33C3">
        <w:rPr>
          <w:rFonts w:ascii="Arial" w:hAnsi="Arial" w:cs="Arial"/>
          <w:color w:val="000000"/>
        </w:rPr>
        <w:tab/>
      </w:r>
      <w:r w:rsidR="000E33C3">
        <w:rPr>
          <w:rFonts w:ascii="Arial" w:hAnsi="Arial" w:cs="Arial"/>
          <w:color w:val="000000"/>
        </w:rPr>
        <w:tab/>
        <w:t>R 3 533 099.60</w:t>
      </w:r>
    </w:p>
    <w:p w14:paraId="59C4C630" w14:textId="77777777" w:rsidR="008E0D2E" w:rsidRDefault="000E33C3" w:rsidP="00D10521">
      <w:pPr>
        <w:pStyle w:val="NormalWeb"/>
        <w:ind w:firstLine="720"/>
        <w:rPr>
          <w:rFonts w:ascii="Arial" w:hAnsi="Arial" w:cs="Arial"/>
          <w:color w:val="000000"/>
        </w:rPr>
      </w:pPr>
      <w:r>
        <w:rPr>
          <w:rFonts w:ascii="Arial" w:hAnsi="Arial" w:cs="Arial"/>
          <w:color w:val="000000"/>
        </w:rPr>
        <w:t>NET TOTAL LOSS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 3 870 905.95</w:t>
      </w:r>
    </w:p>
    <w:p w14:paraId="67E55C7F" w14:textId="77777777" w:rsidR="008E0D2E" w:rsidRDefault="008E0D2E" w:rsidP="00D10521">
      <w:pPr>
        <w:pStyle w:val="NormalWeb"/>
        <w:ind w:firstLine="720"/>
        <w:rPr>
          <w:rFonts w:ascii="Arial" w:hAnsi="Arial" w:cs="Arial"/>
          <w:color w:val="000000"/>
        </w:rPr>
      </w:pPr>
    </w:p>
    <w:p w14:paraId="3F6D27A1" w14:textId="77777777" w:rsidR="008E0D2E" w:rsidRDefault="008E0D2E" w:rsidP="00D10521">
      <w:pPr>
        <w:pStyle w:val="NormalWeb"/>
        <w:ind w:firstLine="720"/>
        <w:rPr>
          <w:rFonts w:ascii="Arial" w:hAnsi="Arial" w:cs="Arial"/>
          <w:color w:val="000000"/>
        </w:rPr>
      </w:pPr>
    </w:p>
    <w:p w14:paraId="6D48BA09" w14:textId="7BFCDEFD" w:rsidR="008E0D2E" w:rsidRPr="004D24BF" w:rsidRDefault="004D24BF" w:rsidP="00D10521">
      <w:pPr>
        <w:pStyle w:val="NormalWeb"/>
        <w:ind w:firstLine="720"/>
        <w:rPr>
          <w:rFonts w:ascii="Arial" w:hAnsi="Arial" w:cs="Arial"/>
          <w:b/>
          <w:bCs/>
          <w:color w:val="000000"/>
          <w:u w:val="single"/>
        </w:rPr>
      </w:pPr>
      <w:r>
        <w:rPr>
          <w:rFonts w:ascii="Arial" w:hAnsi="Arial" w:cs="Arial"/>
          <w:color w:val="000000"/>
        </w:rPr>
        <w:lastRenderedPageBreak/>
        <w:tab/>
      </w:r>
      <w:r w:rsidRPr="004D24BF">
        <w:rPr>
          <w:rFonts w:ascii="Arial" w:hAnsi="Arial" w:cs="Arial"/>
          <w:b/>
          <w:bCs/>
          <w:color w:val="000000"/>
          <w:u w:val="single"/>
        </w:rPr>
        <w:t>ANALYSIS</w:t>
      </w:r>
    </w:p>
    <w:p w14:paraId="67ED0D38" w14:textId="77777777" w:rsidR="00683B29" w:rsidRDefault="00AB11F8" w:rsidP="00AB11F8">
      <w:pPr>
        <w:pStyle w:val="NormalWeb"/>
        <w:spacing w:line="480" w:lineRule="auto"/>
        <w:ind w:left="1440" w:hanging="720"/>
        <w:rPr>
          <w:rFonts w:ascii="Arial" w:hAnsi="Arial" w:cs="Arial"/>
          <w:color w:val="000000"/>
        </w:rPr>
      </w:pPr>
      <w:r>
        <w:rPr>
          <w:rFonts w:ascii="Arial" w:hAnsi="Arial" w:cs="Arial"/>
          <w:color w:val="000000"/>
        </w:rPr>
        <w:t>[34]</w:t>
      </w:r>
      <w:r>
        <w:rPr>
          <w:rFonts w:ascii="Arial" w:hAnsi="Arial" w:cs="Arial"/>
          <w:color w:val="000000"/>
        </w:rPr>
        <w:tab/>
      </w:r>
      <w:r w:rsidR="0008221A">
        <w:rPr>
          <w:rFonts w:ascii="Arial" w:hAnsi="Arial" w:cs="Arial"/>
          <w:color w:val="000000"/>
        </w:rPr>
        <w:t>I have considered all the facts as alluded to by the medical experts. It is evident that the plaintiff will still be able to work</w:t>
      </w:r>
      <w:r>
        <w:rPr>
          <w:rFonts w:ascii="Arial" w:hAnsi="Arial" w:cs="Arial"/>
          <w:color w:val="000000"/>
        </w:rPr>
        <w:t xml:space="preserve"> however she has been compromised. </w:t>
      </w:r>
      <w:r w:rsidR="00330D78">
        <w:rPr>
          <w:rFonts w:ascii="Arial" w:hAnsi="Arial" w:cs="Arial"/>
          <w:color w:val="000000"/>
        </w:rPr>
        <w:t xml:space="preserve">She can no longer compete with other abled bodies. Her opportunities for promotion have been diminished. She has been unable to finalise her diploma.  The contingencies calculation are merely a guideline by their nature. They are a process of subjective impression or an estimation rather than objective calculation. </w:t>
      </w:r>
    </w:p>
    <w:p w14:paraId="32A982A0" w14:textId="77777777" w:rsidR="00EF6EA8" w:rsidRDefault="00683B29" w:rsidP="00AB11F8">
      <w:pPr>
        <w:pStyle w:val="NormalWeb"/>
        <w:spacing w:line="480" w:lineRule="auto"/>
        <w:ind w:left="1440" w:hanging="720"/>
        <w:rPr>
          <w:rFonts w:ascii="Arial" w:hAnsi="Arial" w:cs="Arial"/>
          <w:color w:val="000000"/>
        </w:rPr>
      </w:pPr>
      <w:r>
        <w:rPr>
          <w:rFonts w:ascii="Arial" w:hAnsi="Arial" w:cs="Arial"/>
          <w:color w:val="000000"/>
        </w:rPr>
        <w:t>[35]</w:t>
      </w:r>
      <w:r>
        <w:rPr>
          <w:rFonts w:ascii="Arial" w:hAnsi="Arial" w:cs="Arial"/>
          <w:color w:val="000000"/>
        </w:rPr>
        <w:tab/>
        <w:t xml:space="preserve">The plaintiff was is 51 years of age and would have retired at 65 years, but for the accident. This means the relevant period of risk for purposes of determining a contingency deduction is 14 years. It is imperative to mention that the plaintiff is not a youth, nor a middle-aged person. </w:t>
      </w:r>
      <w:r w:rsidR="00AB11F8">
        <w:rPr>
          <w:rFonts w:ascii="Arial" w:hAnsi="Arial" w:cs="Arial"/>
          <w:color w:val="000000"/>
        </w:rPr>
        <w:t>I have considered the calculations as postulated and I have not interfered with the past loss of earnings as alluded t</w:t>
      </w:r>
      <w:r>
        <w:rPr>
          <w:rFonts w:ascii="Arial" w:hAnsi="Arial" w:cs="Arial"/>
          <w:color w:val="000000"/>
        </w:rPr>
        <w:t>herein</w:t>
      </w:r>
      <w:r w:rsidR="00AB11F8">
        <w:rPr>
          <w:rFonts w:ascii="Arial" w:hAnsi="Arial" w:cs="Arial"/>
          <w:color w:val="000000"/>
        </w:rPr>
        <w:t>. I however have in relation to future loss of earnings applied twenty (20%)</w:t>
      </w:r>
      <w:r>
        <w:rPr>
          <w:rFonts w:ascii="Arial" w:hAnsi="Arial" w:cs="Arial"/>
          <w:color w:val="000000"/>
        </w:rPr>
        <w:t>.</w:t>
      </w:r>
      <w:r w:rsidR="00AB11F8">
        <w:rPr>
          <w:rFonts w:ascii="Arial" w:hAnsi="Arial" w:cs="Arial"/>
          <w:color w:val="000000"/>
        </w:rPr>
        <w:t>and ten (10%) contingencies</w:t>
      </w:r>
      <w:r w:rsidR="00EF6EA8">
        <w:rPr>
          <w:rFonts w:ascii="Arial" w:hAnsi="Arial" w:cs="Arial"/>
          <w:color w:val="000000"/>
        </w:rPr>
        <w:t xml:space="preserve"> which I regard as fair and reasonable under the circumstances.</w:t>
      </w:r>
      <w:r w:rsidR="00AB11F8">
        <w:rPr>
          <w:rFonts w:ascii="Arial" w:hAnsi="Arial" w:cs="Arial"/>
          <w:color w:val="000000"/>
        </w:rPr>
        <w:t xml:space="preserve"> </w:t>
      </w:r>
    </w:p>
    <w:p w14:paraId="062EF4D1" w14:textId="6B8CA333" w:rsidR="00AB11F8" w:rsidRDefault="00EF6EA8" w:rsidP="00AB11F8">
      <w:pPr>
        <w:pStyle w:val="NormalWeb"/>
        <w:spacing w:line="480" w:lineRule="auto"/>
        <w:ind w:left="1440" w:hanging="720"/>
        <w:rPr>
          <w:rFonts w:ascii="Arial" w:hAnsi="Arial" w:cs="Arial"/>
          <w:color w:val="000000"/>
        </w:rPr>
      </w:pPr>
      <w:r>
        <w:rPr>
          <w:rFonts w:ascii="Arial" w:hAnsi="Arial" w:cs="Arial"/>
          <w:color w:val="000000"/>
        </w:rPr>
        <w:t>[36]</w:t>
      </w:r>
      <w:r>
        <w:rPr>
          <w:rFonts w:ascii="Arial" w:hAnsi="Arial" w:cs="Arial"/>
          <w:color w:val="000000"/>
        </w:rPr>
        <w:tab/>
      </w:r>
      <w:r w:rsidR="00AB11F8">
        <w:rPr>
          <w:rFonts w:ascii="Arial" w:hAnsi="Arial" w:cs="Arial"/>
          <w:color w:val="000000"/>
        </w:rPr>
        <w:t>The calculations are projected below as follows:-</w:t>
      </w:r>
    </w:p>
    <w:p w14:paraId="7B093E6E" w14:textId="77777777" w:rsidR="00A90691" w:rsidRDefault="00A90691" w:rsidP="00AB11F8">
      <w:pPr>
        <w:pStyle w:val="NormalWeb"/>
        <w:ind w:left="720" w:firstLine="720"/>
        <w:rPr>
          <w:rFonts w:ascii="Arial" w:hAnsi="Arial" w:cs="Arial"/>
          <w:color w:val="000000"/>
        </w:rPr>
      </w:pPr>
      <w:r>
        <w:rPr>
          <w:rFonts w:ascii="Arial" w:hAnsi="Arial" w:cs="Arial"/>
          <w:color w:val="000000"/>
        </w:rPr>
        <w:t>Future Loss</w:t>
      </w:r>
    </w:p>
    <w:p w14:paraId="2CACF786" w14:textId="77777777" w:rsidR="00A90691" w:rsidRPr="00B03BB7" w:rsidRDefault="00A90691" w:rsidP="00AB11F8">
      <w:pPr>
        <w:pStyle w:val="NormalWeb"/>
        <w:ind w:left="720" w:firstLine="720"/>
        <w:rPr>
          <w:rFonts w:ascii="Arial" w:hAnsi="Arial" w:cs="Arial"/>
          <w:color w:val="000000"/>
        </w:rPr>
      </w:pPr>
      <w:r w:rsidRPr="00B03BB7">
        <w:rPr>
          <w:rFonts w:ascii="Arial" w:hAnsi="Arial" w:cs="Arial"/>
          <w:color w:val="000000"/>
        </w:rPr>
        <w:t xml:space="preserve">Value of income uninjured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B03BB7">
        <w:rPr>
          <w:rFonts w:ascii="Arial" w:hAnsi="Arial" w:cs="Arial"/>
          <w:color w:val="000000"/>
        </w:rPr>
        <w:t>R 5 641 856.00</w:t>
      </w:r>
    </w:p>
    <w:p w14:paraId="02A0A95F" w14:textId="750B9C0E" w:rsidR="00A90691" w:rsidRDefault="00A90691" w:rsidP="00AB11F8">
      <w:pPr>
        <w:pStyle w:val="NormalWeb"/>
        <w:ind w:left="720" w:firstLine="720"/>
        <w:rPr>
          <w:rFonts w:ascii="Arial" w:hAnsi="Arial" w:cs="Arial"/>
          <w:color w:val="000000"/>
        </w:rPr>
      </w:pPr>
      <w:r>
        <w:rPr>
          <w:rFonts w:ascii="Arial" w:hAnsi="Arial" w:cs="Arial"/>
          <w:color w:val="000000"/>
        </w:rPr>
        <w:t>Less contingency deductions</w:t>
      </w:r>
      <w:r>
        <w:rPr>
          <w:rFonts w:ascii="Arial" w:hAnsi="Arial" w:cs="Arial"/>
          <w:color w:val="000000"/>
        </w:rPr>
        <w:tab/>
        <w:t>20%</w:t>
      </w:r>
      <w:r>
        <w:rPr>
          <w:rFonts w:ascii="Arial" w:hAnsi="Arial" w:cs="Arial"/>
          <w:color w:val="000000"/>
        </w:rPr>
        <w:tab/>
      </w:r>
      <w:r>
        <w:rPr>
          <w:rFonts w:ascii="Arial" w:hAnsi="Arial" w:cs="Arial"/>
          <w:color w:val="000000"/>
        </w:rPr>
        <w:tab/>
        <w:t xml:space="preserve">R 1 128 </w:t>
      </w:r>
      <w:r w:rsidR="0008221A">
        <w:rPr>
          <w:rFonts w:ascii="Arial" w:hAnsi="Arial" w:cs="Arial"/>
          <w:color w:val="000000"/>
        </w:rPr>
        <w:t>371.20</w:t>
      </w:r>
    </w:p>
    <w:p w14:paraId="688E653F" w14:textId="40825368" w:rsidR="00A90691" w:rsidRDefault="00A90691" w:rsidP="00A90691">
      <w:pPr>
        <w:pStyle w:val="NormalWeb"/>
        <w:ind w:firstLine="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AB11F8">
        <w:rPr>
          <w:rFonts w:ascii="Arial" w:hAnsi="Arial" w:cs="Arial"/>
          <w:color w:val="000000"/>
        </w:rPr>
        <w:tab/>
      </w:r>
      <w:r>
        <w:rPr>
          <w:rFonts w:ascii="Arial" w:hAnsi="Arial" w:cs="Arial"/>
          <w:color w:val="000000"/>
        </w:rPr>
        <w:t>R 4</w:t>
      </w:r>
      <w:r w:rsidR="0008221A">
        <w:rPr>
          <w:rFonts w:ascii="Arial" w:hAnsi="Arial" w:cs="Arial"/>
          <w:color w:val="000000"/>
        </w:rPr>
        <w:t xml:space="preserve">  513 485</w:t>
      </w:r>
      <w:r>
        <w:rPr>
          <w:rFonts w:ascii="Arial" w:hAnsi="Arial" w:cs="Arial"/>
          <w:color w:val="000000"/>
        </w:rPr>
        <w:t>.</w:t>
      </w:r>
      <w:r w:rsidR="0008221A">
        <w:rPr>
          <w:rFonts w:ascii="Arial" w:hAnsi="Arial" w:cs="Arial"/>
          <w:color w:val="000000"/>
        </w:rPr>
        <w:t>80</w:t>
      </w:r>
    </w:p>
    <w:p w14:paraId="39CF0385" w14:textId="77777777" w:rsidR="00A90691" w:rsidRPr="00B03BB7" w:rsidRDefault="00A90691" w:rsidP="00AB11F8">
      <w:pPr>
        <w:pStyle w:val="NormalWeb"/>
        <w:ind w:left="720" w:firstLine="720"/>
        <w:rPr>
          <w:rFonts w:ascii="Arial" w:hAnsi="Arial" w:cs="Arial"/>
          <w:color w:val="000000"/>
        </w:rPr>
      </w:pPr>
      <w:r w:rsidRPr="00B03BB7">
        <w:rPr>
          <w:rFonts w:ascii="Arial" w:hAnsi="Arial" w:cs="Arial"/>
          <w:color w:val="000000"/>
        </w:rPr>
        <w:t xml:space="preserve">Value of income injured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B03BB7">
        <w:rPr>
          <w:rFonts w:ascii="Arial" w:hAnsi="Arial" w:cs="Arial"/>
          <w:color w:val="000000"/>
        </w:rPr>
        <w:t xml:space="preserve">R 3 </w:t>
      </w:r>
      <w:r>
        <w:rPr>
          <w:rFonts w:ascii="Arial" w:hAnsi="Arial" w:cs="Arial"/>
          <w:color w:val="000000"/>
        </w:rPr>
        <w:t>1</w:t>
      </w:r>
      <w:r w:rsidRPr="00B03BB7">
        <w:rPr>
          <w:rFonts w:ascii="Arial" w:hAnsi="Arial" w:cs="Arial"/>
          <w:color w:val="000000"/>
        </w:rPr>
        <w:t>56 195.00</w:t>
      </w:r>
    </w:p>
    <w:p w14:paraId="55C6E9CB" w14:textId="647955BA" w:rsidR="00A90691" w:rsidRPr="00B03BB7" w:rsidRDefault="00A90691" w:rsidP="00AB11F8">
      <w:pPr>
        <w:pStyle w:val="NormalWeb"/>
        <w:ind w:left="720" w:firstLine="720"/>
        <w:rPr>
          <w:rFonts w:ascii="Arial" w:hAnsi="Arial" w:cs="Arial"/>
          <w:color w:val="000000"/>
        </w:rPr>
      </w:pPr>
      <w:r>
        <w:rPr>
          <w:rFonts w:ascii="Arial" w:hAnsi="Arial" w:cs="Arial"/>
          <w:color w:val="000000"/>
        </w:rPr>
        <w:t xml:space="preserve">Less Contingency deduction       </w:t>
      </w:r>
      <w:r w:rsidR="0008221A">
        <w:rPr>
          <w:rFonts w:ascii="Arial" w:hAnsi="Arial" w:cs="Arial"/>
          <w:color w:val="000000"/>
        </w:rPr>
        <w:t>1</w:t>
      </w:r>
      <w:r>
        <w:rPr>
          <w:rFonts w:ascii="Arial" w:hAnsi="Arial" w:cs="Arial"/>
          <w:color w:val="000000"/>
        </w:rPr>
        <w:t>0%</w:t>
      </w:r>
      <w:r>
        <w:rPr>
          <w:rFonts w:ascii="Arial" w:hAnsi="Arial" w:cs="Arial"/>
          <w:color w:val="000000"/>
        </w:rPr>
        <w:tab/>
      </w:r>
      <w:r w:rsidRPr="00B03BB7">
        <w:rPr>
          <w:rFonts w:ascii="Arial" w:hAnsi="Arial" w:cs="Arial"/>
          <w:color w:val="000000"/>
        </w:rPr>
        <w:t xml:space="preserve"> </w:t>
      </w:r>
      <w:r>
        <w:rPr>
          <w:rFonts w:ascii="Arial" w:hAnsi="Arial" w:cs="Arial"/>
          <w:color w:val="000000"/>
        </w:rPr>
        <w:tab/>
      </w:r>
      <w:r w:rsidRPr="00B03BB7">
        <w:rPr>
          <w:rFonts w:ascii="Arial" w:hAnsi="Arial" w:cs="Arial"/>
          <w:color w:val="000000"/>
        </w:rPr>
        <w:t xml:space="preserve">R </w:t>
      </w:r>
      <w:r>
        <w:rPr>
          <w:rFonts w:ascii="Arial" w:hAnsi="Arial" w:cs="Arial"/>
          <w:color w:val="000000"/>
        </w:rPr>
        <w:t xml:space="preserve"> </w:t>
      </w:r>
      <w:r w:rsidR="0008221A">
        <w:rPr>
          <w:rFonts w:ascii="Arial" w:hAnsi="Arial" w:cs="Arial"/>
          <w:color w:val="000000"/>
        </w:rPr>
        <w:t xml:space="preserve">   315 619</w:t>
      </w:r>
      <w:r w:rsidRPr="00B03BB7">
        <w:rPr>
          <w:rFonts w:ascii="Arial" w:hAnsi="Arial" w:cs="Arial"/>
          <w:color w:val="000000"/>
        </w:rPr>
        <w:t>.</w:t>
      </w:r>
      <w:r w:rsidR="0008221A">
        <w:rPr>
          <w:rFonts w:ascii="Arial" w:hAnsi="Arial" w:cs="Arial"/>
          <w:color w:val="000000"/>
        </w:rPr>
        <w:t>5</w:t>
      </w:r>
      <w:r w:rsidRPr="00B03BB7">
        <w:rPr>
          <w:rFonts w:ascii="Arial" w:hAnsi="Arial" w:cs="Arial"/>
          <w:color w:val="000000"/>
        </w:rPr>
        <w:t>0</w:t>
      </w:r>
    </w:p>
    <w:p w14:paraId="4B0400D7" w14:textId="1DDAB191" w:rsidR="00A90691" w:rsidRDefault="00A90691" w:rsidP="00AB11F8">
      <w:pPr>
        <w:pStyle w:val="NormalWeb"/>
        <w:ind w:left="5760" w:firstLine="720"/>
        <w:rPr>
          <w:rFonts w:ascii="Arial" w:hAnsi="Arial" w:cs="Arial"/>
          <w:color w:val="000000"/>
        </w:rPr>
      </w:pPr>
      <w:r w:rsidRPr="00B03BB7">
        <w:rPr>
          <w:rFonts w:ascii="Arial" w:hAnsi="Arial" w:cs="Arial"/>
          <w:color w:val="000000"/>
        </w:rPr>
        <w:lastRenderedPageBreak/>
        <w:t xml:space="preserve">R </w:t>
      </w:r>
      <w:r w:rsidR="0008221A">
        <w:rPr>
          <w:rFonts w:ascii="Arial" w:hAnsi="Arial" w:cs="Arial"/>
          <w:color w:val="000000"/>
        </w:rPr>
        <w:t>2  480 575.50</w:t>
      </w:r>
    </w:p>
    <w:p w14:paraId="73A107C0" w14:textId="06CC1E89" w:rsidR="00A90691" w:rsidRDefault="00A90691" w:rsidP="00AB11F8">
      <w:pPr>
        <w:pStyle w:val="NormalWeb"/>
        <w:ind w:left="720" w:firstLine="720"/>
        <w:rPr>
          <w:rFonts w:ascii="Arial" w:hAnsi="Arial" w:cs="Arial"/>
          <w:color w:val="000000"/>
        </w:rPr>
      </w:pPr>
      <w:r w:rsidRPr="00B03BB7">
        <w:rPr>
          <w:rFonts w:ascii="Arial" w:hAnsi="Arial" w:cs="Arial"/>
          <w:color w:val="000000"/>
        </w:rPr>
        <w:t xml:space="preserve">NET TOTAL LOSS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R </w:t>
      </w:r>
      <w:r w:rsidR="0008221A">
        <w:rPr>
          <w:rFonts w:ascii="Arial" w:hAnsi="Arial" w:cs="Arial"/>
          <w:color w:val="000000"/>
        </w:rPr>
        <w:t>1  672 910</w:t>
      </w:r>
      <w:r>
        <w:rPr>
          <w:rFonts w:ascii="Arial" w:hAnsi="Arial" w:cs="Arial"/>
          <w:color w:val="000000"/>
        </w:rPr>
        <w:t>.</w:t>
      </w:r>
      <w:r w:rsidR="0008221A">
        <w:rPr>
          <w:rFonts w:ascii="Arial" w:hAnsi="Arial" w:cs="Arial"/>
          <w:color w:val="000000"/>
        </w:rPr>
        <w:t>30</w:t>
      </w:r>
    </w:p>
    <w:p w14:paraId="24CCF5DE" w14:textId="52215581" w:rsidR="0008221A" w:rsidRDefault="0008221A" w:rsidP="00AB11F8">
      <w:pPr>
        <w:pStyle w:val="NormalWeb"/>
        <w:ind w:left="720" w:firstLine="720"/>
        <w:rPr>
          <w:rFonts w:ascii="Arial" w:hAnsi="Arial" w:cs="Arial"/>
          <w:color w:val="000000"/>
        </w:rPr>
      </w:pPr>
      <w:r>
        <w:rPr>
          <w:rFonts w:ascii="Arial" w:hAnsi="Arial" w:cs="Arial"/>
          <w:color w:val="000000"/>
        </w:rPr>
        <w:t xml:space="preserve">ADD </w:t>
      </w:r>
      <w:r>
        <w:rPr>
          <w:rFonts w:ascii="Arial" w:hAnsi="Arial" w:cs="Arial"/>
          <w:color w:val="000000"/>
        </w:rPr>
        <w:tab/>
        <w:t>PAST LOSS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     337 806.35</w:t>
      </w:r>
    </w:p>
    <w:p w14:paraId="03B3542E" w14:textId="4DB09271" w:rsidR="00A90691" w:rsidRDefault="00A90691" w:rsidP="00AB11F8">
      <w:pPr>
        <w:pStyle w:val="NormalWeb"/>
        <w:ind w:left="720" w:firstLine="720"/>
        <w:rPr>
          <w:rFonts w:ascii="Arial" w:hAnsi="Arial" w:cs="Arial"/>
          <w:color w:val="000000"/>
        </w:rPr>
      </w:pPr>
      <w:r>
        <w:rPr>
          <w:rFonts w:ascii="Arial" w:hAnsi="Arial" w:cs="Arial"/>
          <w:color w:val="000000"/>
        </w:rPr>
        <w:t>NET TOTAL LOSS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w:t>
      </w:r>
      <w:r w:rsidR="0008221A">
        <w:rPr>
          <w:rFonts w:ascii="Arial" w:hAnsi="Arial" w:cs="Arial"/>
          <w:color w:val="000000"/>
        </w:rPr>
        <w:t xml:space="preserve"> 2  010 716.65</w:t>
      </w:r>
    </w:p>
    <w:p w14:paraId="11B10CE8" w14:textId="77777777" w:rsidR="00A90691" w:rsidRDefault="00A90691" w:rsidP="00A90691">
      <w:pPr>
        <w:pStyle w:val="NormalWeb"/>
        <w:ind w:firstLine="720"/>
        <w:rPr>
          <w:rFonts w:ascii="Arial" w:hAnsi="Arial" w:cs="Arial"/>
          <w:color w:val="000000"/>
        </w:rPr>
      </w:pPr>
    </w:p>
    <w:p w14:paraId="5EB0F1BC" w14:textId="166ABFB7" w:rsidR="00AB11F8" w:rsidRDefault="00AB11F8" w:rsidP="00AB11F8">
      <w:pPr>
        <w:pStyle w:val="NormalWeb"/>
        <w:ind w:firstLine="720"/>
        <w:rPr>
          <w:rFonts w:ascii="Arial" w:hAnsi="Arial" w:cs="Arial"/>
          <w:color w:val="000000"/>
        </w:rPr>
      </w:pPr>
      <w:r>
        <w:rPr>
          <w:rFonts w:ascii="Arial" w:hAnsi="Arial" w:cs="Arial"/>
          <w:color w:val="000000"/>
        </w:rPr>
        <w:t>[3</w:t>
      </w:r>
      <w:r w:rsidR="002123BC">
        <w:rPr>
          <w:rFonts w:ascii="Arial" w:hAnsi="Arial" w:cs="Arial"/>
          <w:color w:val="000000"/>
        </w:rPr>
        <w:t>7</w:t>
      </w:r>
      <w:r>
        <w:rPr>
          <w:rFonts w:ascii="Arial" w:hAnsi="Arial" w:cs="Arial"/>
          <w:color w:val="000000"/>
        </w:rPr>
        <w:t>]</w:t>
      </w:r>
      <w:r>
        <w:rPr>
          <w:rFonts w:ascii="Arial" w:hAnsi="Arial" w:cs="Arial"/>
          <w:color w:val="000000"/>
        </w:rPr>
        <w:tab/>
      </w:r>
      <w:r w:rsidR="00FB7117" w:rsidRPr="00B03BB7">
        <w:rPr>
          <w:rFonts w:ascii="Arial" w:hAnsi="Arial" w:cs="Arial"/>
          <w:color w:val="000000"/>
        </w:rPr>
        <w:t>I</w:t>
      </w:r>
      <w:r w:rsidR="00EF6EA8">
        <w:rPr>
          <w:rFonts w:ascii="Arial" w:hAnsi="Arial" w:cs="Arial"/>
          <w:color w:val="000000"/>
        </w:rPr>
        <w:t>n the result</w:t>
      </w:r>
      <w:r w:rsidR="00F776C7">
        <w:rPr>
          <w:rFonts w:ascii="Arial" w:hAnsi="Arial" w:cs="Arial"/>
          <w:color w:val="000000"/>
        </w:rPr>
        <w:t>,</w:t>
      </w:r>
      <w:r w:rsidR="00EF6EA8">
        <w:rPr>
          <w:rFonts w:ascii="Arial" w:hAnsi="Arial" w:cs="Arial"/>
          <w:color w:val="000000"/>
        </w:rPr>
        <w:t xml:space="preserve"> I grant the following </w:t>
      </w:r>
      <w:r>
        <w:rPr>
          <w:rFonts w:ascii="Arial" w:hAnsi="Arial" w:cs="Arial"/>
          <w:color w:val="000000"/>
        </w:rPr>
        <w:t>order:</w:t>
      </w:r>
    </w:p>
    <w:p w14:paraId="62A93BB3" w14:textId="56410C04" w:rsidR="00AB11F8" w:rsidRDefault="00AB11F8" w:rsidP="00AB11F8">
      <w:pPr>
        <w:pStyle w:val="NormalWeb"/>
        <w:ind w:left="720" w:firstLine="720"/>
        <w:rPr>
          <w:rFonts w:ascii="Arial" w:hAnsi="Arial" w:cs="Arial"/>
          <w:color w:val="000000"/>
        </w:rPr>
      </w:pPr>
      <w:r>
        <w:rPr>
          <w:rFonts w:ascii="Arial" w:hAnsi="Arial" w:cs="Arial"/>
          <w:color w:val="000000"/>
        </w:rPr>
        <w:t>1.</w:t>
      </w:r>
      <w:r>
        <w:rPr>
          <w:rFonts w:ascii="Arial" w:hAnsi="Arial" w:cs="Arial"/>
          <w:color w:val="000000"/>
        </w:rPr>
        <w:tab/>
        <w:t>Loss of earnings</w:t>
      </w:r>
      <w:r>
        <w:rPr>
          <w:rFonts w:ascii="Arial" w:hAnsi="Arial" w:cs="Arial"/>
          <w:color w:val="000000"/>
        </w:rPr>
        <w:tab/>
        <w:t>R 2010 716.65</w:t>
      </w:r>
      <w:r w:rsidR="00EF6EA8">
        <w:rPr>
          <w:rFonts w:ascii="Arial" w:hAnsi="Arial" w:cs="Arial"/>
          <w:color w:val="000000"/>
        </w:rPr>
        <w:t xml:space="preserve"> (less 20%)</w:t>
      </w:r>
    </w:p>
    <w:p w14:paraId="5C695321" w14:textId="77777777" w:rsidR="00AB11F8" w:rsidRDefault="00AB11F8" w:rsidP="00AB11F8">
      <w:pPr>
        <w:pStyle w:val="NormalWeb"/>
        <w:ind w:left="720" w:firstLine="720"/>
        <w:rPr>
          <w:rFonts w:ascii="Arial" w:hAnsi="Arial" w:cs="Arial"/>
          <w:color w:val="000000"/>
        </w:rPr>
      </w:pPr>
      <w:r>
        <w:rPr>
          <w:rFonts w:ascii="Arial" w:hAnsi="Arial" w:cs="Arial"/>
          <w:color w:val="000000"/>
        </w:rPr>
        <w:t>2.</w:t>
      </w:r>
      <w:r>
        <w:rPr>
          <w:rFonts w:ascii="Arial" w:hAnsi="Arial" w:cs="Arial"/>
          <w:color w:val="000000"/>
        </w:rPr>
        <w:tab/>
        <w:t>Costs on a party and party scale</w:t>
      </w:r>
    </w:p>
    <w:p w14:paraId="0C83F583" w14:textId="69DDEB2F" w:rsidR="00EF6EA8" w:rsidRDefault="00EF6EA8" w:rsidP="00AB11F8">
      <w:pPr>
        <w:pStyle w:val="NormalWeb"/>
        <w:ind w:left="720" w:firstLine="720"/>
        <w:rPr>
          <w:rFonts w:ascii="Arial" w:hAnsi="Arial" w:cs="Arial"/>
          <w:color w:val="000000"/>
        </w:rPr>
      </w:pPr>
      <w:r>
        <w:rPr>
          <w:rFonts w:ascii="Arial" w:hAnsi="Arial" w:cs="Arial"/>
          <w:color w:val="000000"/>
        </w:rPr>
        <w:t xml:space="preserve">The draft order attached hereto and marked “X” an order of Court </w:t>
      </w:r>
    </w:p>
    <w:p w14:paraId="761DF029" w14:textId="77777777" w:rsidR="00864227" w:rsidRDefault="00864227" w:rsidP="00FB7117">
      <w:pPr>
        <w:pStyle w:val="NormalWeb"/>
        <w:rPr>
          <w:rFonts w:ascii="Arial" w:hAnsi="Arial" w:cs="Arial"/>
          <w:color w:val="000000"/>
        </w:rPr>
      </w:pPr>
    </w:p>
    <w:p w14:paraId="17A9121A" w14:textId="77777777" w:rsidR="00864227" w:rsidRPr="00F8332E" w:rsidRDefault="00864227" w:rsidP="00864227">
      <w:pPr>
        <w:ind w:left="3600" w:firstLine="720"/>
        <w:rPr>
          <w:rFonts w:ascii="Verdana" w:hAnsi="Verdana" w:cs="Arial"/>
          <w:kern w:val="0"/>
          <w:sz w:val="24"/>
          <w:szCs w:val="24"/>
          <w14:ligatures w14:val="none"/>
        </w:rPr>
      </w:pPr>
      <w:bookmarkStart w:id="6" w:name="_Hlk136462055"/>
      <w:r w:rsidRPr="00F8332E">
        <w:rPr>
          <w:rFonts w:ascii="Verdana" w:hAnsi="Verdana"/>
          <w:kern w:val="0"/>
          <w:sz w:val="24"/>
          <w:szCs w:val="24"/>
          <w14:ligatures w14:val="none"/>
        </w:rPr>
        <w:t>__________________________</w:t>
      </w:r>
    </w:p>
    <w:p w14:paraId="4C282FE2" w14:textId="77777777" w:rsidR="00864227" w:rsidRPr="00F8332E" w:rsidRDefault="00864227" w:rsidP="00864227">
      <w:pPr>
        <w:ind w:left="3600" w:firstLine="720"/>
        <w:rPr>
          <w:rFonts w:ascii="Verdana" w:hAnsi="Verdana"/>
          <w:b/>
          <w:bCs/>
          <w:kern w:val="0"/>
          <w:sz w:val="24"/>
          <w:szCs w:val="24"/>
          <w14:ligatures w14:val="none"/>
        </w:rPr>
      </w:pPr>
      <w:r w:rsidRPr="00F8332E">
        <w:rPr>
          <w:rFonts w:ascii="Verdana" w:hAnsi="Verdana"/>
          <w:b/>
          <w:bCs/>
          <w:kern w:val="0"/>
          <w:sz w:val="24"/>
          <w:szCs w:val="24"/>
          <w14:ligatures w14:val="none"/>
        </w:rPr>
        <w:t>ENB KHWINANA</w:t>
      </w:r>
    </w:p>
    <w:p w14:paraId="3CC1D309" w14:textId="77777777" w:rsidR="00864227" w:rsidRDefault="00864227" w:rsidP="00864227">
      <w:pPr>
        <w:ind w:left="4320"/>
        <w:rPr>
          <w:rFonts w:ascii="Verdana" w:hAnsi="Verdana"/>
          <w:b/>
          <w:bCs/>
          <w:kern w:val="0"/>
          <w:sz w:val="24"/>
          <w:szCs w:val="24"/>
          <w14:ligatures w14:val="none"/>
        </w:rPr>
      </w:pPr>
      <w:r w:rsidRPr="00F8332E">
        <w:rPr>
          <w:rFonts w:ascii="Verdana" w:hAnsi="Verdana"/>
          <w:b/>
          <w:bCs/>
          <w:kern w:val="0"/>
          <w:sz w:val="24"/>
          <w:szCs w:val="24"/>
          <w14:ligatures w14:val="none"/>
        </w:rPr>
        <w:t>ACTING JUDGE OF NORTH GAUTENG HIGH COURT, PRETORIA</w:t>
      </w:r>
    </w:p>
    <w:p w14:paraId="316AE3DD" w14:textId="77777777" w:rsidR="00864227" w:rsidRDefault="00864227" w:rsidP="00FB7117">
      <w:pPr>
        <w:pStyle w:val="NormalWeb"/>
        <w:rPr>
          <w:rFonts w:ascii="Arial" w:hAnsi="Arial" w:cs="Arial"/>
          <w:color w:val="000000"/>
        </w:rPr>
      </w:pPr>
    </w:p>
    <w:bookmarkEnd w:id="6"/>
    <w:p w14:paraId="5E9F8CBF" w14:textId="77777777" w:rsidR="00864227" w:rsidRDefault="00864227" w:rsidP="00FB7117">
      <w:pPr>
        <w:pStyle w:val="NormalWeb"/>
        <w:rPr>
          <w:rFonts w:ascii="Arial" w:hAnsi="Arial" w:cs="Arial"/>
          <w:color w:val="000000"/>
        </w:rPr>
      </w:pPr>
    </w:p>
    <w:p w14:paraId="2E553A5C" w14:textId="77777777" w:rsidR="00864227" w:rsidRDefault="00864227" w:rsidP="00FB7117">
      <w:pPr>
        <w:pStyle w:val="NormalWeb"/>
        <w:rPr>
          <w:rFonts w:ascii="Arial" w:hAnsi="Arial" w:cs="Arial"/>
          <w:color w:val="000000"/>
        </w:rPr>
      </w:pPr>
    </w:p>
    <w:p w14:paraId="7879769D" w14:textId="77777777" w:rsidR="00864227" w:rsidRDefault="00864227" w:rsidP="00FB7117">
      <w:pPr>
        <w:pStyle w:val="NormalWeb"/>
        <w:rPr>
          <w:rFonts w:ascii="Arial" w:hAnsi="Arial" w:cs="Arial"/>
          <w:color w:val="000000"/>
        </w:rPr>
      </w:pPr>
    </w:p>
    <w:p w14:paraId="5294B2E1" w14:textId="16ACA66E" w:rsidR="00FB7117" w:rsidRPr="00B03BB7" w:rsidRDefault="00FB7117" w:rsidP="00FB7117">
      <w:pPr>
        <w:pStyle w:val="NormalWeb"/>
        <w:rPr>
          <w:rFonts w:ascii="Arial" w:hAnsi="Arial" w:cs="Arial"/>
          <w:color w:val="000000"/>
        </w:rPr>
      </w:pPr>
      <w:r w:rsidRPr="00B03BB7">
        <w:rPr>
          <w:rFonts w:ascii="Arial" w:hAnsi="Arial" w:cs="Arial"/>
          <w:color w:val="000000"/>
        </w:rPr>
        <w:t xml:space="preserve">Counsel for Plaintiff: </w:t>
      </w:r>
      <w:r w:rsidRPr="00B03BB7">
        <w:rPr>
          <w:rFonts w:ascii="Arial" w:hAnsi="Arial" w:cs="Arial"/>
          <w:color w:val="000000"/>
        </w:rPr>
        <w:tab/>
        <w:t>Adv Lizelle Haskins</w:t>
      </w:r>
    </w:p>
    <w:p w14:paraId="531BF326" w14:textId="43D1943B" w:rsidR="00FB7117" w:rsidRPr="00B03BB7" w:rsidRDefault="00FB7117" w:rsidP="00FB7117">
      <w:pPr>
        <w:pStyle w:val="NormalWeb"/>
        <w:rPr>
          <w:rFonts w:ascii="Arial" w:hAnsi="Arial" w:cs="Arial"/>
          <w:color w:val="000000"/>
        </w:rPr>
      </w:pPr>
      <w:r w:rsidRPr="00B03BB7">
        <w:rPr>
          <w:rFonts w:ascii="Arial" w:hAnsi="Arial" w:cs="Arial"/>
          <w:color w:val="000000"/>
        </w:rPr>
        <w:t xml:space="preserve">Date of Hearing: </w:t>
      </w:r>
      <w:r w:rsidRPr="00B03BB7">
        <w:rPr>
          <w:rFonts w:ascii="Arial" w:hAnsi="Arial" w:cs="Arial"/>
          <w:color w:val="000000"/>
        </w:rPr>
        <w:tab/>
      </w:r>
      <w:r w:rsidRPr="00B03BB7">
        <w:rPr>
          <w:rFonts w:ascii="Arial" w:hAnsi="Arial" w:cs="Arial"/>
          <w:color w:val="000000"/>
        </w:rPr>
        <w:tab/>
        <w:t>26 February 2023</w:t>
      </w:r>
    </w:p>
    <w:p w14:paraId="2A2907DA" w14:textId="3560EAF1" w:rsidR="00FB7117" w:rsidRPr="00B03BB7" w:rsidRDefault="00FB7117" w:rsidP="00FB7117">
      <w:pPr>
        <w:pStyle w:val="NormalWeb"/>
        <w:rPr>
          <w:rFonts w:ascii="Arial" w:hAnsi="Arial" w:cs="Arial"/>
          <w:color w:val="000000"/>
        </w:rPr>
      </w:pPr>
      <w:r w:rsidRPr="00B03BB7">
        <w:rPr>
          <w:rFonts w:ascii="Arial" w:hAnsi="Arial" w:cs="Arial"/>
          <w:color w:val="000000"/>
        </w:rPr>
        <w:t>Date of Judgment:</w:t>
      </w:r>
      <w:r w:rsidRPr="00B03BB7">
        <w:rPr>
          <w:rFonts w:ascii="Arial" w:hAnsi="Arial" w:cs="Arial"/>
          <w:color w:val="000000"/>
        </w:rPr>
        <w:tab/>
      </w:r>
      <w:r w:rsidRPr="00B03BB7">
        <w:rPr>
          <w:rFonts w:ascii="Arial" w:hAnsi="Arial" w:cs="Arial"/>
          <w:color w:val="000000"/>
        </w:rPr>
        <w:tab/>
        <w:t>2</w:t>
      </w:r>
      <w:r w:rsidR="00DE590C" w:rsidRPr="00B03BB7">
        <w:rPr>
          <w:rFonts w:ascii="Arial" w:hAnsi="Arial" w:cs="Arial"/>
          <w:color w:val="000000"/>
        </w:rPr>
        <w:t>5 May 2023</w:t>
      </w:r>
    </w:p>
    <w:p w14:paraId="2FB1E237" w14:textId="77777777" w:rsidR="00FB7117" w:rsidRPr="00B03BB7" w:rsidRDefault="00FB7117" w:rsidP="00FB7117">
      <w:pPr>
        <w:pStyle w:val="NormalWeb"/>
        <w:rPr>
          <w:rFonts w:ascii="Arial" w:hAnsi="Arial" w:cs="Arial"/>
          <w:color w:val="000000"/>
        </w:rPr>
      </w:pPr>
    </w:p>
    <w:p w14:paraId="41A18FB9" w14:textId="279E4728" w:rsidR="00FB7117" w:rsidRPr="00B03BB7" w:rsidRDefault="00FB7117" w:rsidP="00FB7117">
      <w:pPr>
        <w:pStyle w:val="NormalWeb"/>
        <w:rPr>
          <w:rFonts w:ascii="Arial" w:hAnsi="Arial" w:cs="Arial"/>
          <w:color w:val="000000"/>
        </w:rPr>
      </w:pPr>
    </w:p>
    <w:p w14:paraId="69ED3930" w14:textId="77777777" w:rsidR="006D2821" w:rsidRPr="00B03BB7" w:rsidRDefault="006D2821" w:rsidP="003872D7">
      <w:pPr>
        <w:pStyle w:val="NormalWeb"/>
        <w:rPr>
          <w:rFonts w:ascii="Arial" w:hAnsi="Arial" w:cs="Arial"/>
          <w:color w:val="000000"/>
        </w:rPr>
      </w:pPr>
    </w:p>
    <w:p w14:paraId="79D8B6D6" w14:textId="53C9AB16" w:rsidR="003872D7" w:rsidRPr="00B03BB7" w:rsidRDefault="003872D7" w:rsidP="003872D7">
      <w:pPr>
        <w:pStyle w:val="NormalWeb"/>
        <w:rPr>
          <w:rFonts w:ascii="Arial" w:hAnsi="Arial" w:cs="Arial"/>
          <w:color w:val="000000"/>
        </w:rPr>
      </w:pPr>
    </w:p>
    <w:p w14:paraId="4A9066E4" w14:textId="77777777" w:rsidR="00161854" w:rsidRPr="00B03BB7" w:rsidRDefault="00161854">
      <w:pPr>
        <w:rPr>
          <w:rFonts w:ascii="Arial" w:hAnsi="Arial" w:cs="Arial"/>
          <w:sz w:val="24"/>
          <w:szCs w:val="24"/>
        </w:rPr>
      </w:pPr>
    </w:p>
    <w:sectPr w:rsidR="00161854" w:rsidRPr="00B03B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7FF93" w14:textId="77777777" w:rsidR="00AB429A" w:rsidRDefault="00AB429A" w:rsidP="00B03BB7">
      <w:pPr>
        <w:spacing w:after="0" w:line="240" w:lineRule="auto"/>
      </w:pPr>
      <w:r>
        <w:separator/>
      </w:r>
    </w:p>
  </w:endnote>
  <w:endnote w:type="continuationSeparator" w:id="0">
    <w:p w14:paraId="162E9F25" w14:textId="77777777" w:rsidR="00AB429A" w:rsidRDefault="00AB429A" w:rsidP="00B03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FE54D" w14:textId="77777777" w:rsidR="00AB429A" w:rsidRDefault="00AB429A" w:rsidP="00B03BB7">
      <w:pPr>
        <w:spacing w:after="0" w:line="240" w:lineRule="auto"/>
      </w:pPr>
      <w:r>
        <w:separator/>
      </w:r>
    </w:p>
  </w:footnote>
  <w:footnote w:type="continuationSeparator" w:id="0">
    <w:p w14:paraId="79BF599A" w14:textId="77777777" w:rsidR="00AB429A" w:rsidRDefault="00AB429A" w:rsidP="00B03BB7">
      <w:pPr>
        <w:spacing w:after="0" w:line="240" w:lineRule="auto"/>
      </w:pPr>
      <w:r>
        <w:continuationSeparator/>
      </w:r>
    </w:p>
  </w:footnote>
  <w:footnote w:id="1">
    <w:p w14:paraId="42B3889F" w14:textId="59148B80" w:rsidR="00B03BB7" w:rsidRPr="00B03BB7" w:rsidRDefault="00B03BB7">
      <w:pPr>
        <w:pStyle w:val="FootnoteText"/>
        <w:rPr>
          <w:lang w:val="en-GB"/>
        </w:rPr>
      </w:pPr>
      <w:r>
        <w:rPr>
          <w:rStyle w:val="FootnoteReference"/>
        </w:rPr>
        <w:footnoteRef/>
      </w:r>
      <w:r>
        <w:t xml:space="preserve"> 2003 SA 234 SCA</w:t>
      </w:r>
    </w:p>
  </w:footnote>
  <w:footnote w:id="2">
    <w:p w14:paraId="11BA4AB0" w14:textId="53ADA12D" w:rsidR="00B03BB7" w:rsidRPr="00B03BB7" w:rsidRDefault="00B03BB7">
      <w:pPr>
        <w:pStyle w:val="FootnoteText"/>
        <w:rPr>
          <w:lang w:val="en-GB"/>
        </w:rPr>
      </w:pPr>
      <w:r>
        <w:rPr>
          <w:rStyle w:val="FootnoteReference"/>
        </w:rPr>
        <w:footnoteRef/>
      </w:r>
      <w:r>
        <w:t xml:space="preserve"> </w:t>
      </w:r>
      <w:r>
        <w:rPr>
          <w:lang w:val="en-GB"/>
        </w:rPr>
        <w:t>1970 (1) SA 295 (A) AT 300 A</w:t>
      </w:r>
    </w:p>
  </w:footnote>
  <w:footnote w:id="3">
    <w:p w14:paraId="18418BEB" w14:textId="77777777" w:rsidR="00562134" w:rsidRPr="00562134" w:rsidRDefault="00562134" w:rsidP="00562134">
      <w:pPr>
        <w:pStyle w:val="FootnoteText"/>
        <w:rPr>
          <w:lang w:val="en-GB"/>
        </w:rPr>
      </w:pPr>
      <w:r>
        <w:rPr>
          <w:rStyle w:val="FootnoteReference"/>
        </w:rPr>
        <w:footnoteRef/>
      </w:r>
      <w:r>
        <w:t xml:space="preserve"> </w:t>
      </w:r>
      <w:r>
        <w:rPr>
          <w:lang w:val="en-GB"/>
        </w:rPr>
        <w:t>ZASCA 2014 182 paragraph11</w:t>
      </w:r>
    </w:p>
  </w:footnote>
  <w:footnote w:id="4">
    <w:p w14:paraId="34D82EDB" w14:textId="09315C95" w:rsidR="00562134" w:rsidRPr="00562134" w:rsidRDefault="00562134">
      <w:pPr>
        <w:pStyle w:val="FootnoteText"/>
        <w:rPr>
          <w:lang w:val="en-GB"/>
        </w:rPr>
      </w:pPr>
      <w:r>
        <w:rPr>
          <w:rStyle w:val="FootnoteReference"/>
        </w:rPr>
        <w:footnoteRef/>
      </w:r>
      <w:r>
        <w:t xml:space="preserve"> </w:t>
      </w:r>
      <w:r w:rsidR="00044EC5">
        <w:t xml:space="preserve">Unreported North Gauteng High Court case 63500/2009 (17 April 2012) </w:t>
      </w:r>
    </w:p>
  </w:footnote>
  <w:footnote w:id="5">
    <w:p w14:paraId="32F64126" w14:textId="5BE7F612" w:rsidR="00044EC5" w:rsidRPr="00044EC5" w:rsidRDefault="00044EC5">
      <w:pPr>
        <w:pStyle w:val="FootnoteText"/>
        <w:rPr>
          <w:lang w:val="en-GB"/>
        </w:rPr>
      </w:pPr>
      <w:r>
        <w:rPr>
          <w:rStyle w:val="FootnoteReference"/>
        </w:rPr>
        <w:footnoteRef/>
      </w:r>
      <w:r>
        <w:t xml:space="preserve"> </w:t>
      </w:r>
      <w:r>
        <w:rPr>
          <w:lang w:val="en-GB"/>
        </w:rPr>
        <w:t>2006(5) SA 583 paras 9-10</w:t>
      </w:r>
    </w:p>
  </w:footnote>
  <w:footnote w:id="6">
    <w:p w14:paraId="4168FEB8" w14:textId="10EB8531" w:rsidR="000A75B7" w:rsidRPr="000A75B7" w:rsidRDefault="000A75B7">
      <w:pPr>
        <w:pStyle w:val="FootnoteText"/>
        <w:rPr>
          <w:lang w:val="en-GB"/>
        </w:rPr>
      </w:pPr>
      <w:r>
        <w:rPr>
          <w:rStyle w:val="FootnoteReference"/>
        </w:rPr>
        <w:footnoteRef/>
      </w:r>
      <w:r>
        <w:t xml:space="preserve"> </w:t>
      </w:r>
      <w:r w:rsidRPr="000A75B7">
        <w:rPr>
          <w:rFonts w:ascii="Arial" w:hAnsi="Arial" w:cs="Arial"/>
          <w:color w:val="000000"/>
          <w:sz w:val="16"/>
          <w:szCs w:val="16"/>
        </w:rPr>
        <w:t>AA Mutual Insurance v van Jaarsveld 1974 (4) SA 729 (A)</w:t>
      </w:r>
    </w:p>
  </w:footnote>
  <w:footnote w:id="7">
    <w:p w14:paraId="6F3B145B" w14:textId="04E404F8" w:rsidR="000A75B7" w:rsidRPr="000A75B7" w:rsidRDefault="000A75B7">
      <w:pPr>
        <w:pStyle w:val="FootnoteText"/>
        <w:rPr>
          <w:lang w:val="en-GB"/>
        </w:rPr>
      </w:pPr>
      <w:r>
        <w:rPr>
          <w:rStyle w:val="FootnoteReference"/>
        </w:rPr>
        <w:footnoteRef/>
      </w:r>
      <w:r>
        <w:t xml:space="preserve"> </w:t>
      </w:r>
      <w:r w:rsidR="00270EFA">
        <w:t>1984 (1) SA 98 (A) 113H-114E</w:t>
      </w:r>
    </w:p>
  </w:footnote>
  <w:footnote w:id="8">
    <w:p w14:paraId="14569F0D" w14:textId="0CF668F9" w:rsidR="00270EFA" w:rsidRPr="00270EFA" w:rsidRDefault="00270EFA">
      <w:pPr>
        <w:pStyle w:val="FootnoteText"/>
        <w:rPr>
          <w:sz w:val="16"/>
          <w:szCs w:val="16"/>
          <w:lang w:val="en-GB"/>
        </w:rPr>
      </w:pPr>
      <w:r>
        <w:rPr>
          <w:rStyle w:val="FootnoteReference"/>
        </w:rPr>
        <w:footnoteRef/>
      </w:r>
      <w:r>
        <w:t xml:space="preserve"> </w:t>
      </w:r>
      <w:r w:rsidRPr="00270EFA">
        <w:rPr>
          <w:rFonts w:ascii="Arial" w:hAnsi="Arial" w:cs="Arial"/>
          <w:color w:val="000000"/>
          <w:sz w:val="16"/>
          <w:szCs w:val="16"/>
        </w:rPr>
        <w:t>1974 (4) SA 729 (A)</w:t>
      </w:r>
    </w:p>
  </w:footnote>
  <w:footnote w:id="9">
    <w:p w14:paraId="30150D28" w14:textId="25EA0C39" w:rsidR="00270EFA" w:rsidRPr="00270EFA" w:rsidRDefault="00270EFA">
      <w:pPr>
        <w:pStyle w:val="FootnoteText"/>
        <w:rPr>
          <w:lang w:val="en-GB"/>
        </w:rPr>
      </w:pPr>
      <w:r>
        <w:rPr>
          <w:rStyle w:val="FootnoteReference"/>
        </w:rPr>
        <w:footnoteRef/>
      </w:r>
      <w:r>
        <w:t xml:space="preserve"> </w:t>
      </w:r>
      <w:r>
        <w:rPr>
          <w:lang w:val="en-GB"/>
        </w:rPr>
        <w:t>RAF v Guedes 2006 (5) SA 583 (SCA) at para 8</w:t>
      </w:r>
    </w:p>
  </w:footnote>
  <w:footnote w:id="10">
    <w:p w14:paraId="1A12D7C9" w14:textId="05D2FB24" w:rsidR="004D24BF" w:rsidRPr="004D24BF" w:rsidRDefault="004D24BF">
      <w:pPr>
        <w:pStyle w:val="FootnoteText"/>
        <w:rPr>
          <w:lang w:val="en-GB"/>
        </w:rPr>
      </w:pPr>
      <w:r>
        <w:rPr>
          <w:rStyle w:val="FootnoteReference"/>
        </w:rPr>
        <w:footnoteRef/>
      </w:r>
      <w:r>
        <w:t xml:space="preserve"> 948112/2014) 2017 ZAGPPHC 759 ( 7 NOVEMBER 2017)</w:t>
      </w:r>
    </w:p>
  </w:footnote>
  <w:footnote w:id="11">
    <w:p w14:paraId="1AE6572B" w14:textId="3FF8C274" w:rsidR="00864227" w:rsidRPr="002123BC" w:rsidRDefault="00864227">
      <w:pPr>
        <w:pStyle w:val="FootnoteText"/>
        <w:rPr>
          <w:rFonts w:ascii="Arial" w:hAnsi="Arial" w:cs="Arial"/>
          <w:sz w:val="16"/>
          <w:szCs w:val="16"/>
          <w:lang w:val="en-GB"/>
        </w:rPr>
      </w:pPr>
      <w:r w:rsidRPr="002123BC">
        <w:rPr>
          <w:rStyle w:val="FootnoteReference"/>
          <w:rFonts w:ascii="Arial" w:hAnsi="Arial" w:cs="Arial"/>
          <w:sz w:val="16"/>
          <w:szCs w:val="16"/>
        </w:rPr>
        <w:footnoteRef/>
      </w:r>
      <w:r w:rsidRPr="002123BC">
        <w:rPr>
          <w:rFonts w:ascii="Arial" w:hAnsi="Arial" w:cs="Arial"/>
          <w:sz w:val="16"/>
          <w:szCs w:val="16"/>
        </w:rPr>
        <w:t xml:space="preserve"> </w:t>
      </w:r>
      <w:r w:rsidR="002123BC" w:rsidRPr="002123BC">
        <w:rPr>
          <w:rFonts w:ascii="Arial" w:hAnsi="Arial" w:cs="Arial"/>
          <w:sz w:val="16"/>
          <w:szCs w:val="16"/>
        </w:rPr>
        <w:t xml:space="preserve">(31563/2014) [2014] </w:t>
      </w:r>
      <w:r w:rsidR="002123BC">
        <w:rPr>
          <w:rFonts w:ascii="Arial" w:hAnsi="Arial" w:cs="Arial"/>
          <w:sz w:val="16"/>
          <w:szCs w:val="16"/>
        </w:rPr>
        <w:t xml:space="preserve">ZAGPPHC 453 </w:t>
      </w:r>
      <w:r w:rsidR="002123BC" w:rsidRPr="002123BC">
        <w:rPr>
          <w:rFonts w:ascii="Arial" w:hAnsi="Arial" w:cs="Arial"/>
          <w:sz w:val="16"/>
          <w:szCs w:val="16"/>
        </w:rPr>
        <w:t>PARA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54"/>
    <w:rsid w:val="00044EC5"/>
    <w:rsid w:val="0008221A"/>
    <w:rsid w:val="000A75B7"/>
    <w:rsid w:val="000E33C3"/>
    <w:rsid w:val="00161854"/>
    <w:rsid w:val="001B6C2D"/>
    <w:rsid w:val="001C777E"/>
    <w:rsid w:val="001E3EF0"/>
    <w:rsid w:val="002123BC"/>
    <w:rsid w:val="00270EFA"/>
    <w:rsid w:val="002E2F17"/>
    <w:rsid w:val="00330D78"/>
    <w:rsid w:val="003872D7"/>
    <w:rsid w:val="004D24BF"/>
    <w:rsid w:val="0055552B"/>
    <w:rsid w:val="00562134"/>
    <w:rsid w:val="005D0D69"/>
    <w:rsid w:val="005D5113"/>
    <w:rsid w:val="00661ECA"/>
    <w:rsid w:val="00683B29"/>
    <w:rsid w:val="006D2821"/>
    <w:rsid w:val="00702D73"/>
    <w:rsid w:val="007C1D38"/>
    <w:rsid w:val="00816265"/>
    <w:rsid w:val="00864227"/>
    <w:rsid w:val="008E0D2E"/>
    <w:rsid w:val="00A90691"/>
    <w:rsid w:val="00AB11F8"/>
    <w:rsid w:val="00AB429A"/>
    <w:rsid w:val="00B03BB7"/>
    <w:rsid w:val="00B57EFC"/>
    <w:rsid w:val="00B60DF2"/>
    <w:rsid w:val="00BD62BD"/>
    <w:rsid w:val="00D10521"/>
    <w:rsid w:val="00DE590C"/>
    <w:rsid w:val="00E119B9"/>
    <w:rsid w:val="00E65B58"/>
    <w:rsid w:val="00EF6EA8"/>
    <w:rsid w:val="00F776C7"/>
    <w:rsid w:val="00FB71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D44C"/>
  <w15:chartTrackingRefBased/>
  <w15:docId w15:val="{65C759CB-90ED-4D97-B79A-F04ED9E4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854"/>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styleId="NoSpacing">
    <w:name w:val="No Spacing"/>
    <w:uiPriority w:val="1"/>
    <w:qFormat/>
    <w:rsid w:val="00161854"/>
    <w:pPr>
      <w:spacing w:after="0" w:line="240" w:lineRule="auto"/>
    </w:pPr>
  </w:style>
  <w:style w:type="paragraph" w:styleId="Header">
    <w:name w:val="header"/>
    <w:basedOn w:val="Normal"/>
    <w:link w:val="HeaderChar"/>
    <w:uiPriority w:val="99"/>
    <w:unhideWhenUsed/>
    <w:rsid w:val="00B03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BB7"/>
  </w:style>
  <w:style w:type="paragraph" w:styleId="Footer">
    <w:name w:val="footer"/>
    <w:basedOn w:val="Normal"/>
    <w:link w:val="FooterChar"/>
    <w:uiPriority w:val="99"/>
    <w:unhideWhenUsed/>
    <w:rsid w:val="00B03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BB7"/>
  </w:style>
  <w:style w:type="paragraph" w:styleId="FootnoteText">
    <w:name w:val="footnote text"/>
    <w:basedOn w:val="Normal"/>
    <w:link w:val="FootnoteTextChar"/>
    <w:uiPriority w:val="99"/>
    <w:semiHidden/>
    <w:unhideWhenUsed/>
    <w:rsid w:val="00B03B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BB7"/>
    <w:rPr>
      <w:sz w:val="20"/>
      <w:szCs w:val="20"/>
    </w:rPr>
  </w:style>
  <w:style w:type="character" w:styleId="FootnoteReference">
    <w:name w:val="footnote reference"/>
    <w:basedOn w:val="DefaultParagraphFont"/>
    <w:uiPriority w:val="99"/>
    <w:semiHidden/>
    <w:unhideWhenUsed/>
    <w:rsid w:val="00B03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815">
      <w:bodyDiv w:val="1"/>
      <w:marLeft w:val="0"/>
      <w:marRight w:val="0"/>
      <w:marTop w:val="0"/>
      <w:marBottom w:val="0"/>
      <w:divBdr>
        <w:top w:val="none" w:sz="0" w:space="0" w:color="auto"/>
        <w:left w:val="none" w:sz="0" w:space="0" w:color="auto"/>
        <w:bottom w:val="none" w:sz="0" w:space="0" w:color="auto"/>
        <w:right w:val="none" w:sz="0" w:space="0" w:color="auto"/>
      </w:divBdr>
    </w:div>
    <w:div w:id="112789113">
      <w:bodyDiv w:val="1"/>
      <w:marLeft w:val="0"/>
      <w:marRight w:val="0"/>
      <w:marTop w:val="0"/>
      <w:marBottom w:val="0"/>
      <w:divBdr>
        <w:top w:val="none" w:sz="0" w:space="0" w:color="auto"/>
        <w:left w:val="none" w:sz="0" w:space="0" w:color="auto"/>
        <w:bottom w:val="none" w:sz="0" w:space="0" w:color="auto"/>
        <w:right w:val="none" w:sz="0" w:space="0" w:color="auto"/>
      </w:divBdr>
    </w:div>
    <w:div w:id="165051850">
      <w:bodyDiv w:val="1"/>
      <w:marLeft w:val="0"/>
      <w:marRight w:val="0"/>
      <w:marTop w:val="0"/>
      <w:marBottom w:val="0"/>
      <w:divBdr>
        <w:top w:val="none" w:sz="0" w:space="0" w:color="auto"/>
        <w:left w:val="none" w:sz="0" w:space="0" w:color="auto"/>
        <w:bottom w:val="none" w:sz="0" w:space="0" w:color="auto"/>
        <w:right w:val="none" w:sz="0" w:space="0" w:color="auto"/>
      </w:divBdr>
    </w:div>
    <w:div w:id="179439291">
      <w:bodyDiv w:val="1"/>
      <w:marLeft w:val="0"/>
      <w:marRight w:val="0"/>
      <w:marTop w:val="0"/>
      <w:marBottom w:val="0"/>
      <w:divBdr>
        <w:top w:val="none" w:sz="0" w:space="0" w:color="auto"/>
        <w:left w:val="none" w:sz="0" w:space="0" w:color="auto"/>
        <w:bottom w:val="none" w:sz="0" w:space="0" w:color="auto"/>
        <w:right w:val="none" w:sz="0" w:space="0" w:color="auto"/>
      </w:divBdr>
    </w:div>
    <w:div w:id="361439220">
      <w:bodyDiv w:val="1"/>
      <w:marLeft w:val="0"/>
      <w:marRight w:val="0"/>
      <w:marTop w:val="0"/>
      <w:marBottom w:val="0"/>
      <w:divBdr>
        <w:top w:val="none" w:sz="0" w:space="0" w:color="auto"/>
        <w:left w:val="none" w:sz="0" w:space="0" w:color="auto"/>
        <w:bottom w:val="none" w:sz="0" w:space="0" w:color="auto"/>
        <w:right w:val="none" w:sz="0" w:space="0" w:color="auto"/>
      </w:divBdr>
    </w:div>
    <w:div w:id="474495697">
      <w:bodyDiv w:val="1"/>
      <w:marLeft w:val="0"/>
      <w:marRight w:val="0"/>
      <w:marTop w:val="0"/>
      <w:marBottom w:val="0"/>
      <w:divBdr>
        <w:top w:val="none" w:sz="0" w:space="0" w:color="auto"/>
        <w:left w:val="none" w:sz="0" w:space="0" w:color="auto"/>
        <w:bottom w:val="none" w:sz="0" w:space="0" w:color="auto"/>
        <w:right w:val="none" w:sz="0" w:space="0" w:color="auto"/>
      </w:divBdr>
    </w:div>
    <w:div w:id="616177881">
      <w:bodyDiv w:val="1"/>
      <w:marLeft w:val="0"/>
      <w:marRight w:val="0"/>
      <w:marTop w:val="0"/>
      <w:marBottom w:val="0"/>
      <w:divBdr>
        <w:top w:val="none" w:sz="0" w:space="0" w:color="auto"/>
        <w:left w:val="none" w:sz="0" w:space="0" w:color="auto"/>
        <w:bottom w:val="none" w:sz="0" w:space="0" w:color="auto"/>
        <w:right w:val="none" w:sz="0" w:space="0" w:color="auto"/>
      </w:divBdr>
    </w:div>
    <w:div w:id="654533508">
      <w:bodyDiv w:val="1"/>
      <w:marLeft w:val="0"/>
      <w:marRight w:val="0"/>
      <w:marTop w:val="0"/>
      <w:marBottom w:val="0"/>
      <w:divBdr>
        <w:top w:val="none" w:sz="0" w:space="0" w:color="auto"/>
        <w:left w:val="none" w:sz="0" w:space="0" w:color="auto"/>
        <w:bottom w:val="none" w:sz="0" w:space="0" w:color="auto"/>
        <w:right w:val="none" w:sz="0" w:space="0" w:color="auto"/>
      </w:divBdr>
    </w:div>
    <w:div w:id="698359493">
      <w:bodyDiv w:val="1"/>
      <w:marLeft w:val="0"/>
      <w:marRight w:val="0"/>
      <w:marTop w:val="0"/>
      <w:marBottom w:val="0"/>
      <w:divBdr>
        <w:top w:val="none" w:sz="0" w:space="0" w:color="auto"/>
        <w:left w:val="none" w:sz="0" w:space="0" w:color="auto"/>
        <w:bottom w:val="none" w:sz="0" w:space="0" w:color="auto"/>
        <w:right w:val="none" w:sz="0" w:space="0" w:color="auto"/>
      </w:divBdr>
    </w:div>
    <w:div w:id="883784708">
      <w:bodyDiv w:val="1"/>
      <w:marLeft w:val="0"/>
      <w:marRight w:val="0"/>
      <w:marTop w:val="0"/>
      <w:marBottom w:val="0"/>
      <w:divBdr>
        <w:top w:val="none" w:sz="0" w:space="0" w:color="auto"/>
        <w:left w:val="none" w:sz="0" w:space="0" w:color="auto"/>
        <w:bottom w:val="none" w:sz="0" w:space="0" w:color="auto"/>
        <w:right w:val="none" w:sz="0" w:space="0" w:color="auto"/>
      </w:divBdr>
    </w:div>
    <w:div w:id="1053384346">
      <w:bodyDiv w:val="1"/>
      <w:marLeft w:val="0"/>
      <w:marRight w:val="0"/>
      <w:marTop w:val="0"/>
      <w:marBottom w:val="0"/>
      <w:divBdr>
        <w:top w:val="none" w:sz="0" w:space="0" w:color="auto"/>
        <w:left w:val="none" w:sz="0" w:space="0" w:color="auto"/>
        <w:bottom w:val="none" w:sz="0" w:space="0" w:color="auto"/>
        <w:right w:val="none" w:sz="0" w:space="0" w:color="auto"/>
      </w:divBdr>
    </w:div>
    <w:div w:id="1073577360">
      <w:bodyDiv w:val="1"/>
      <w:marLeft w:val="0"/>
      <w:marRight w:val="0"/>
      <w:marTop w:val="0"/>
      <w:marBottom w:val="0"/>
      <w:divBdr>
        <w:top w:val="none" w:sz="0" w:space="0" w:color="auto"/>
        <w:left w:val="none" w:sz="0" w:space="0" w:color="auto"/>
        <w:bottom w:val="none" w:sz="0" w:space="0" w:color="auto"/>
        <w:right w:val="none" w:sz="0" w:space="0" w:color="auto"/>
      </w:divBdr>
    </w:div>
    <w:div w:id="1107696713">
      <w:bodyDiv w:val="1"/>
      <w:marLeft w:val="0"/>
      <w:marRight w:val="0"/>
      <w:marTop w:val="0"/>
      <w:marBottom w:val="0"/>
      <w:divBdr>
        <w:top w:val="none" w:sz="0" w:space="0" w:color="auto"/>
        <w:left w:val="none" w:sz="0" w:space="0" w:color="auto"/>
        <w:bottom w:val="none" w:sz="0" w:space="0" w:color="auto"/>
        <w:right w:val="none" w:sz="0" w:space="0" w:color="auto"/>
      </w:divBdr>
    </w:div>
    <w:div w:id="1194996165">
      <w:bodyDiv w:val="1"/>
      <w:marLeft w:val="0"/>
      <w:marRight w:val="0"/>
      <w:marTop w:val="0"/>
      <w:marBottom w:val="0"/>
      <w:divBdr>
        <w:top w:val="none" w:sz="0" w:space="0" w:color="auto"/>
        <w:left w:val="none" w:sz="0" w:space="0" w:color="auto"/>
        <w:bottom w:val="none" w:sz="0" w:space="0" w:color="auto"/>
        <w:right w:val="none" w:sz="0" w:space="0" w:color="auto"/>
      </w:divBdr>
    </w:div>
    <w:div w:id="1422263850">
      <w:bodyDiv w:val="1"/>
      <w:marLeft w:val="0"/>
      <w:marRight w:val="0"/>
      <w:marTop w:val="0"/>
      <w:marBottom w:val="0"/>
      <w:divBdr>
        <w:top w:val="none" w:sz="0" w:space="0" w:color="auto"/>
        <w:left w:val="none" w:sz="0" w:space="0" w:color="auto"/>
        <w:bottom w:val="none" w:sz="0" w:space="0" w:color="auto"/>
        <w:right w:val="none" w:sz="0" w:space="0" w:color="auto"/>
      </w:divBdr>
    </w:div>
    <w:div w:id="1833983291">
      <w:bodyDiv w:val="1"/>
      <w:marLeft w:val="0"/>
      <w:marRight w:val="0"/>
      <w:marTop w:val="0"/>
      <w:marBottom w:val="0"/>
      <w:divBdr>
        <w:top w:val="none" w:sz="0" w:space="0" w:color="auto"/>
        <w:left w:val="none" w:sz="0" w:space="0" w:color="auto"/>
        <w:bottom w:val="none" w:sz="0" w:space="0" w:color="auto"/>
        <w:right w:val="none" w:sz="0" w:space="0" w:color="auto"/>
      </w:divBdr>
    </w:div>
    <w:div w:id="1887061718">
      <w:bodyDiv w:val="1"/>
      <w:marLeft w:val="0"/>
      <w:marRight w:val="0"/>
      <w:marTop w:val="0"/>
      <w:marBottom w:val="0"/>
      <w:divBdr>
        <w:top w:val="none" w:sz="0" w:space="0" w:color="auto"/>
        <w:left w:val="none" w:sz="0" w:space="0" w:color="auto"/>
        <w:bottom w:val="none" w:sz="0" w:space="0" w:color="auto"/>
        <w:right w:val="none" w:sz="0" w:space="0" w:color="auto"/>
      </w:divBdr>
    </w:div>
    <w:div w:id="2073117943">
      <w:bodyDiv w:val="1"/>
      <w:marLeft w:val="0"/>
      <w:marRight w:val="0"/>
      <w:marTop w:val="0"/>
      <w:marBottom w:val="0"/>
      <w:divBdr>
        <w:top w:val="none" w:sz="0" w:space="0" w:color="auto"/>
        <w:left w:val="none" w:sz="0" w:space="0" w:color="auto"/>
        <w:bottom w:val="none" w:sz="0" w:space="0" w:color="auto"/>
        <w:right w:val="none" w:sz="0" w:space="0" w:color="auto"/>
      </w:divBdr>
    </w:div>
    <w:div w:id="2096516046">
      <w:bodyDiv w:val="1"/>
      <w:marLeft w:val="0"/>
      <w:marRight w:val="0"/>
      <w:marTop w:val="0"/>
      <w:marBottom w:val="0"/>
      <w:divBdr>
        <w:top w:val="none" w:sz="0" w:space="0" w:color="auto"/>
        <w:left w:val="none" w:sz="0" w:space="0" w:color="auto"/>
        <w:bottom w:val="none" w:sz="0" w:space="0" w:color="auto"/>
        <w:right w:val="none" w:sz="0" w:space="0" w:color="auto"/>
      </w:divBdr>
    </w:div>
    <w:div w:id="213872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401DF-7DE6-4A27-8EA0-91A96CCC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Khwinana</dc:creator>
  <cp:keywords/>
  <dc:description/>
  <cp:lastModifiedBy>Mokone</cp:lastModifiedBy>
  <cp:revision>2</cp:revision>
  <cp:lastPrinted>2023-06-01T12:16:00Z</cp:lastPrinted>
  <dcterms:created xsi:type="dcterms:W3CDTF">2023-06-09T07:41:00Z</dcterms:created>
  <dcterms:modified xsi:type="dcterms:W3CDTF">2023-06-09T07:41:00Z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aeb9bed3-7fba-4f26-b14f-20ca2bd33eeb</vt:lpwstr>
  </property>
</Properties>
</file>