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AD4D4" w14:textId="77777777" w:rsidR="004466A8" w:rsidRDefault="004466A8" w:rsidP="004466A8">
      <w:pPr>
        <w:pStyle w:val="LegalTitle"/>
        <w:spacing w:after="120" w:line="360" w:lineRule="auto"/>
        <w:rPr>
          <w:u w:val="single"/>
        </w:rPr>
      </w:pPr>
      <w:bookmarkStart w:id="0" w:name="_GoBack"/>
      <w:bookmarkEnd w:id="0"/>
      <w:r>
        <w:rPr>
          <w:noProof/>
          <w:lang w:val="en-US" w:eastAsia="en-US"/>
        </w:rPr>
        <w:drawing>
          <wp:inline distT="0" distB="0" distL="0" distR="0" wp14:anchorId="676F0DD3" wp14:editId="2A7243C7">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1F33B298" w14:textId="77777777" w:rsidR="004466A8" w:rsidRPr="00034996" w:rsidRDefault="004466A8" w:rsidP="004466A8">
      <w:pPr>
        <w:pStyle w:val="LegalTitle"/>
        <w:spacing w:after="240" w:line="360" w:lineRule="auto"/>
        <w:rPr>
          <w:rFonts w:cs="Arial"/>
          <w:u w:val="single"/>
        </w:rPr>
      </w:pPr>
      <w:r w:rsidRPr="00034996">
        <w:rPr>
          <w:rFonts w:cs="Arial"/>
          <w:u w:val="single"/>
        </w:rPr>
        <w:t>IN THE HIGH COURT OF SOUTH AFRICA</w:t>
      </w:r>
    </w:p>
    <w:p w14:paraId="40792349" w14:textId="6C91E91C" w:rsidR="00034996" w:rsidRPr="00034996" w:rsidRDefault="00F663D1" w:rsidP="00034996">
      <w:pPr>
        <w:pStyle w:val="LegalTitle"/>
        <w:spacing w:line="360" w:lineRule="auto"/>
        <w:rPr>
          <w:rFonts w:cs="Arial"/>
          <w:u w:val="single"/>
        </w:rPr>
      </w:pPr>
      <w:r w:rsidRPr="00034996">
        <w:rPr>
          <w:rFonts w:eastAsiaTheme="minorEastAsia" w:cs="Arial"/>
          <w:noProof/>
          <w:lang w:val="en-US" w:eastAsia="en-US"/>
        </w:rPr>
        <mc:AlternateContent>
          <mc:Choice Requires="wps">
            <w:drawing>
              <wp:anchor distT="0" distB="0" distL="114300" distR="114300" simplePos="0" relativeHeight="251659264" behindDoc="0" locked="0" layoutInCell="1" allowOverlap="1" wp14:anchorId="7C9EE0E3" wp14:editId="66E87F7C">
                <wp:simplePos x="0" y="0"/>
                <wp:positionH relativeFrom="column">
                  <wp:posOffset>-44450</wp:posOffset>
                </wp:positionH>
                <wp:positionV relativeFrom="paragraph">
                  <wp:posOffset>374015</wp:posOffset>
                </wp:positionV>
                <wp:extent cx="3657600" cy="12700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0000"/>
                        </a:xfrm>
                        <a:prstGeom prst="rect">
                          <a:avLst/>
                        </a:prstGeom>
                        <a:solidFill>
                          <a:srgbClr val="FFFFFF"/>
                        </a:solidFill>
                        <a:ln w="9525">
                          <a:solidFill>
                            <a:srgbClr val="000000"/>
                          </a:solidFill>
                          <a:miter lim="800000"/>
                          <a:headEnd/>
                          <a:tailEnd/>
                        </a:ln>
                      </wps:spPr>
                      <wps:txb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77777777" w:rsidR="00B621CF" w:rsidRPr="0038792A" w:rsidRDefault="00B621CF" w:rsidP="004466A8">
                            <w:pPr>
                              <w:numPr>
                                <w:ilvl w:val="0"/>
                                <w:numId w:val="2"/>
                              </w:numPr>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14:paraId="1D2B607D" w14:textId="77777777" w:rsidR="00B621CF" w:rsidRPr="0038792A"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14:paraId="24216E35" w14:textId="0B2714DA" w:rsidR="00B621CF"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6A8E41FF" w:rsidR="00FA3313" w:rsidRPr="0038792A" w:rsidRDefault="00C57DE4" w:rsidP="004466A8">
                            <w:pPr>
                              <w:numPr>
                                <w:ilvl w:val="0"/>
                                <w:numId w:val="2"/>
                              </w:numPr>
                              <w:rPr>
                                <w:rFonts w:ascii="Century Gothic" w:hAnsi="Century Gothic"/>
                                <w:sz w:val="20"/>
                                <w:szCs w:val="20"/>
                              </w:rPr>
                            </w:pPr>
                            <w:r>
                              <w:rPr>
                                <w:rFonts w:ascii="Century Gothic" w:hAnsi="Century Gothic"/>
                                <w:sz w:val="20"/>
                                <w:szCs w:val="20"/>
                              </w:rPr>
                              <w:t>Date: 08 June</w:t>
                            </w:r>
                            <w:r w:rsidR="00FA3313">
                              <w:rPr>
                                <w:rFonts w:ascii="Century Gothic" w:hAnsi="Century Gothic"/>
                                <w:sz w:val="20"/>
                                <w:szCs w:val="20"/>
                              </w:rPr>
                              <w:t xml:space="preserve"> 202</w:t>
                            </w:r>
                            <w:r w:rsidR="004B182B">
                              <w:rPr>
                                <w:rFonts w:ascii="Century Gothic" w:hAnsi="Century Gothic"/>
                                <w:sz w:val="20"/>
                                <w:szCs w:val="20"/>
                              </w:rPr>
                              <w:t>3</w:t>
                            </w:r>
                            <w:r w:rsidR="00EC47D2">
                              <w:rPr>
                                <w:rFonts w:ascii="Century Gothic" w:hAnsi="Century Gothic"/>
                                <w:sz w:val="20"/>
                                <w:szCs w:val="20"/>
                              </w:rPr>
                              <w:t xml:space="preserve">   Signature:_______________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http://schemas.microsoft.com/office/drawing/2014/chartex">
            <w:pict>
              <v:shapetype w14:anchorId="7C9EE0E3" id="_x0000_t202" coordsize="21600,21600" o:spt="202" path="m,l,21600r21600,l21600,xe">
                <v:stroke joinstyle="miter"/>
                <v:path gradientshapeok="t" o:connecttype="rect"/>
              </v:shapetype>
              <v:shape id="Text Box 1" o:spid="_x0000_s1026" type="#_x0000_t202" style="position:absolute;left:0;text-align:left;margin-left:-3.5pt;margin-top:29.45pt;width:4in;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">
                <v:textbox>
                  <w:txbxContent>
                    <w:p w14:paraId="0365E8EC" w14:textId="77777777" w:rsidR="00B621CF" w:rsidRPr="0038792A" w:rsidRDefault="00B621CF" w:rsidP="004466A8">
                      <w:pPr>
                        <w:rPr>
                          <w:rFonts w:ascii="Century Gothic" w:hAnsi="Century Gothic" w:cs="Arial"/>
                          <w:b/>
                          <w:sz w:val="20"/>
                          <w:szCs w:val="20"/>
                        </w:rPr>
                      </w:pPr>
                      <w:r w:rsidRPr="0038792A">
                        <w:rPr>
                          <w:rFonts w:ascii="Century Gothic" w:hAnsi="Century Gothic" w:cs="Arial"/>
                          <w:b/>
                          <w:sz w:val="20"/>
                          <w:szCs w:val="20"/>
                        </w:rPr>
                        <w:t>DELETE WHICHEVER IS NOT APPLICABLE</w:t>
                      </w:r>
                    </w:p>
                    <w:p w14:paraId="77A557EF" w14:textId="77777777" w:rsidR="00B621CF" w:rsidRPr="0038792A" w:rsidRDefault="00B621CF" w:rsidP="004466A8">
                      <w:pPr>
                        <w:numPr>
                          <w:ilvl w:val="0"/>
                          <w:numId w:val="2"/>
                        </w:numPr>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14:paraId="1D2B607D" w14:textId="77777777" w:rsidR="00B621CF" w:rsidRPr="0038792A"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14:paraId="24216E35" w14:textId="0B2714DA" w:rsidR="00B621CF" w:rsidRDefault="00B621CF" w:rsidP="004466A8">
                      <w:pPr>
                        <w:numPr>
                          <w:ilvl w:val="0"/>
                          <w:numId w:val="2"/>
                        </w:numPr>
                        <w:rPr>
                          <w:rFonts w:ascii="Century Gothic" w:hAnsi="Century Gothic"/>
                          <w:sz w:val="20"/>
                          <w:szCs w:val="20"/>
                        </w:rPr>
                      </w:pPr>
                      <w:r w:rsidRPr="0038792A">
                        <w:rPr>
                          <w:rFonts w:ascii="Century Gothic" w:hAnsi="Century Gothic"/>
                          <w:sz w:val="20"/>
                          <w:szCs w:val="20"/>
                        </w:rPr>
                        <w:t xml:space="preserve">REVISED: </w:t>
                      </w:r>
                      <w:r w:rsidR="00980835" w:rsidRPr="00980835">
                        <w:rPr>
                          <w:rFonts w:ascii="Century Gothic" w:hAnsi="Century Gothic"/>
                          <w:b/>
                          <w:bCs/>
                          <w:sz w:val="20"/>
                          <w:szCs w:val="20"/>
                        </w:rPr>
                        <w:t>NO</w:t>
                      </w:r>
                    </w:p>
                    <w:p w14:paraId="3FEE8607" w14:textId="6A8E41FF" w:rsidR="00FA3313" w:rsidRPr="0038792A" w:rsidRDefault="00C57DE4" w:rsidP="004466A8">
                      <w:pPr>
                        <w:numPr>
                          <w:ilvl w:val="0"/>
                          <w:numId w:val="2"/>
                        </w:numPr>
                        <w:rPr>
                          <w:rFonts w:ascii="Century Gothic" w:hAnsi="Century Gothic"/>
                          <w:sz w:val="20"/>
                          <w:szCs w:val="20"/>
                        </w:rPr>
                      </w:pPr>
                      <w:r>
                        <w:rPr>
                          <w:rFonts w:ascii="Century Gothic" w:hAnsi="Century Gothic"/>
                          <w:sz w:val="20"/>
                          <w:szCs w:val="20"/>
                        </w:rPr>
                        <w:t>Date: 08 June</w:t>
                      </w:r>
                      <w:r w:rsidR="00FA3313">
                        <w:rPr>
                          <w:rFonts w:ascii="Century Gothic" w:hAnsi="Century Gothic"/>
                          <w:sz w:val="20"/>
                          <w:szCs w:val="20"/>
                        </w:rPr>
                        <w:t xml:space="preserve"> 202</w:t>
                      </w:r>
                      <w:r w:rsidR="004B182B">
                        <w:rPr>
                          <w:rFonts w:ascii="Century Gothic" w:hAnsi="Century Gothic"/>
                          <w:sz w:val="20"/>
                          <w:szCs w:val="20"/>
                        </w:rPr>
                        <w:t>3</w:t>
                      </w:r>
                      <w:r w:rsidR="00EC47D2">
                        <w:rPr>
                          <w:rFonts w:ascii="Century Gothic" w:hAnsi="Century Gothic"/>
                          <w:sz w:val="20"/>
                          <w:szCs w:val="20"/>
                        </w:rPr>
                        <w:t xml:space="preserve">   </w:t>
                      </w:r>
                      <w:proofErr w:type="gramStart"/>
                      <w:r w:rsidR="00EC47D2">
                        <w:rPr>
                          <w:rFonts w:ascii="Century Gothic" w:hAnsi="Century Gothic"/>
                          <w:sz w:val="20"/>
                          <w:szCs w:val="20"/>
                        </w:rPr>
                        <w:t>Signature:_</w:t>
                      </w:r>
                      <w:proofErr w:type="gramEnd"/>
                      <w:r w:rsidR="00EC47D2">
                        <w:rPr>
                          <w:rFonts w:ascii="Century Gothic" w:hAnsi="Century Gothic"/>
                          <w:sz w:val="20"/>
                          <w:szCs w:val="20"/>
                        </w:rPr>
                        <w:t>______________</w:t>
                      </w:r>
                    </w:p>
                    <w:p w14:paraId="318DB614" w14:textId="77777777" w:rsidR="00B621CF" w:rsidRPr="0038792A" w:rsidRDefault="00B621CF" w:rsidP="004466A8">
                      <w:pPr>
                        <w:rPr>
                          <w:rFonts w:ascii="Century Gothic" w:hAnsi="Century Gothic"/>
                          <w:sz w:val="20"/>
                          <w:szCs w:val="20"/>
                        </w:rPr>
                      </w:pPr>
                    </w:p>
                    <w:p w14:paraId="248EFA67" w14:textId="47E754BD" w:rsidR="00B621CF" w:rsidRPr="000C3AF7" w:rsidRDefault="00B621CF" w:rsidP="004466A8">
                      <w:pPr>
                        <w:rPr>
                          <w:rFonts w:ascii="Century Gothic" w:hAnsi="Century Gothic"/>
                          <w:sz w:val="22"/>
                          <w:szCs w:val="22"/>
                        </w:rPr>
                      </w:pPr>
                      <w:r>
                        <w:rPr>
                          <w:rFonts w:ascii="Century Gothic" w:hAnsi="Century Gothic"/>
                          <w:sz w:val="22"/>
                          <w:szCs w:val="22"/>
                        </w:rPr>
                        <w:t xml:space="preserve">Date: </w:t>
                      </w:r>
                      <w:r w:rsidR="002D285C">
                        <w:rPr>
                          <w:rFonts w:ascii="Century Gothic" w:hAnsi="Century Gothic"/>
                          <w:b/>
                          <w:i/>
                          <w:sz w:val="22"/>
                          <w:szCs w:val="22"/>
                          <w:u w:val="single"/>
                        </w:rPr>
                        <w:t xml:space="preserve"> </w:t>
                      </w:r>
                      <w:r w:rsidR="00501C40">
                        <w:rPr>
                          <w:rFonts w:ascii="Century Gothic" w:hAnsi="Century Gothic"/>
                          <w:b/>
                          <w:i/>
                          <w:sz w:val="22"/>
                          <w:szCs w:val="22"/>
                          <w:u w:val="single"/>
                        </w:rPr>
                        <w:t>19</w:t>
                      </w:r>
                      <w:r w:rsidR="00F663D1">
                        <w:rPr>
                          <w:rFonts w:ascii="Century Gothic" w:hAnsi="Century Gothic"/>
                          <w:b/>
                          <w:i/>
                          <w:sz w:val="22"/>
                          <w:szCs w:val="22"/>
                          <w:u w:val="single"/>
                        </w:rPr>
                        <w:t xml:space="preserve"> M</w:t>
                      </w:r>
                      <w:r>
                        <w:rPr>
                          <w:rFonts w:ascii="Century Gothic" w:hAnsi="Century Gothic"/>
                          <w:b/>
                          <w:i/>
                          <w:sz w:val="22"/>
                          <w:szCs w:val="22"/>
                          <w:u w:val="single"/>
                        </w:rPr>
                        <w:t>a</w:t>
                      </w:r>
                      <w:r w:rsidR="00F663D1">
                        <w:rPr>
                          <w:rFonts w:ascii="Century Gothic" w:hAnsi="Century Gothic"/>
                          <w:b/>
                          <w:i/>
                          <w:sz w:val="22"/>
                          <w:szCs w:val="22"/>
                          <w:u w:val="single"/>
                        </w:rPr>
                        <w:t>rch</w:t>
                      </w:r>
                      <w:r w:rsidR="002D285C">
                        <w:rPr>
                          <w:rFonts w:ascii="Century Gothic" w:hAnsi="Century Gothic"/>
                          <w:b/>
                          <w:i/>
                          <w:sz w:val="22"/>
                          <w:szCs w:val="22"/>
                          <w:u w:val="single"/>
                        </w:rPr>
                        <w:t xml:space="preserve"> </w:t>
                      </w:r>
                      <w:r>
                        <w:rPr>
                          <w:rFonts w:ascii="Century Gothic" w:hAnsi="Century Gothic"/>
                          <w:b/>
                          <w:i/>
                          <w:sz w:val="22"/>
                          <w:szCs w:val="22"/>
                          <w:u w:val="single"/>
                        </w:rPr>
                        <w:t>20</w:t>
                      </w:r>
                      <w:r w:rsidR="00F663D1">
                        <w:rPr>
                          <w:rFonts w:ascii="Century Gothic" w:hAnsi="Century Gothic"/>
                          <w:b/>
                          <w:i/>
                          <w:sz w:val="22"/>
                          <w:szCs w:val="22"/>
                          <w:u w:val="single"/>
                        </w:rPr>
                        <w:t>2</w:t>
                      </w:r>
                      <w:r>
                        <w:rPr>
                          <w:rFonts w:ascii="Century Gothic" w:hAnsi="Century Gothic"/>
                          <w:b/>
                          <w:i/>
                          <w:sz w:val="22"/>
                          <w:szCs w:val="22"/>
                          <w:u w:val="single"/>
                        </w:rPr>
                        <w:t>1</w:t>
                      </w:r>
                      <w:r>
                        <w:rPr>
                          <w:rFonts w:ascii="Century Gothic" w:hAnsi="Century Gothic"/>
                          <w:sz w:val="22"/>
                          <w:szCs w:val="22"/>
                        </w:rPr>
                        <w:t xml:space="preserve"> </w:t>
                      </w:r>
                      <w:r w:rsidR="00995C9F">
                        <w:rPr>
                          <w:rFonts w:ascii="Century Gothic" w:hAnsi="Century Gothic"/>
                          <w:sz w:val="22"/>
                          <w:szCs w:val="22"/>
                        </w:rPr>
                        <w:t>Signature: _</w:t>
                      </w:r>
                      <w:r>
                        <w:rPr>
                          <w:rFonts w:ascii="Century Gothic" w:hAnsi="Century Gothic"/>
                          <w:sz w:val="22"/>
                          <w:szCs w:val="22"/>
                        </w:rPr>
                        <w:t>________________</w:t>
                      </w:r>
                    </w:p>
                    <w:p w14:paraId="1C2912CB" w14:textId="77777777" w:rsidR="00B621CF" w:rsidRDefault="00B621CF" w:rsidP="004466A8">
                      <w:pPr>
                        <w:rPr>
                          <w:rFonts w:ascii="Century Gothic" w:hAnsi="Century Gothic"/>
                          <w:sz w:val="28"/>
                          <w:szCs w:val="28"/>
                        </w:rPr>
                      </w:pPr>
                    </w:p>
                    <w:p w14:paraId="6EC2B342" w14:textId="77777777" w:rsidR="00B621CF" w:rsidRDefault="00B621CF" w:rsidP="004466A8">
                      <w:pPr>
                        <w:rPr>
                          <w:rFonts w:ascii="Century Gothic" w:hAnsi="Century Gothic"/>
                          <w:sz w:val="28"/>
                          <w:szCs w:val="28"/>
                        </w:rPr>
                      </w:pPr>
                      <w:r>
                        <w:rPr>
                          <w:rFonts w:ascii="Century Gothic" w:hAnsi="Century Gothic"/>
                          <w:sz w:val="28"/>
                          <w:szCs w:val="28"/>
                        </w:rPr>
                        <w:t>____________________        ____________________</w:t>
                      </w:r>
                    </w:p>
                    <w:p w14:paraId="3E63F00D" w14:textId="77777777" w:rsidR="00B621CF" w:rsidRDefault="00B621CF" w:rsidP="004466A8">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1AFCECFB" w14:textId="77777777" w:rsidR="00B621CF" w:rsidRDefault="00B621CF" w:rsidP="004466A8">
                      <w:pPr>
                        <w:rPr>
                          <w:rFonts w:ascii="Century Gothic" w:hAnsi="Century Gothic"/>
                          <w:sz w:val="28"/>
                          <w:szCs w:val="28"/>
                        </w:rPr>
                      </w:pPr>
                    </w:p>
                    <w:p w14:paraId="741C0CE2" w14:textId="77777777" w:rsidR="00B621CF" w:rsidRDefault="00B621CF" w:rsidP="004466A8">
                      <w:pPr>
                        <w:rPr>
                          <w:rFonts w:ascii="Century Gothic" w:hAnsi="Century Gothic"/>
                          <w:sz w:val="28"/>
                          <w:szCs w:val="28"/>
                        </w:rPr>
                      </w:pPr>
                    </w:p>
                    <w:p w14:paraId="732720AD" w14:textId="77777777" w:rsidR="00B621CF" w:rsidRDefault="00B621CF" w:rsidP="004466A8">
                      <w:pPr>
                        <w:rPr>
                          <w:rFonts w:ascii="Century Gothic" w:hAnsi="Century Gothic"/>
                          <w:sz w:val="28"/>
                          <w:szCs w:val="28"/>
                        </w:rPr>
                      </w:pPr>
                    </w:p>
                    <w:p w14:paraId="3F1D8050" w14:textId="77777777" w:rsidR="00B621CF" w:rsidRPr="009533D5" w:rsidRDefault="00B621CF" w:rsidP="004466A8">
                      <w:pPr>
                        <w:rPr>
                          <w:rFonts w:ascii="Century Gothic" w:hAnsi="Century Gothic"/>
                          <w:sz w:val="28"/>
                          <w:szCs w:val="28"/>
                        </w:rPr>
                      </w:pPr>
                    </w:p>
                    <w:p w14:paraId="69D05374" w14:textId="77777777" w:rsidR="00B621CF" w:rsidRDefault="00B621CF" w:rsidP="004466A8">
                      <w:pPr>
                        <w:rPr>
                          <w:rFonts w:ascii="Century Gothic" w:hAnsi="Century Gothic"/>
                          <w:b/>
                          <w:sz w:val="18"/>
                          <w:szCs w:val="18"/>
                        </w:rPr>
                      </w:pPr>
                    </w:p>
                    <w:p w14:paraId="781E7389" w14:textId="77777777" w:rsidR="00B621CF" w:rsidRDefault="00B621CF" w:rsidP="004466A8">
                      <w:pPr>
                        <w:rPr>
                          <w:rFonts w:ascii="Century Gothic" w:hAnsi="Century Gothic"/>
                          <w:b/>
                          <w:sz w:val="18"/>
                          <w:szCs w:val="18"/>
                        </w:rPr>
                      </w:pPr>
                    </w:p>
                    <w:p w14:paraId="43434C46" w14:textId="77777777" w:rsidR="00B621CF" w:rsidRDefault="00B621CF" w:rsidP="004466A8">
                      <w:pPr>
                        <w:rPr>
                          <w:rFonts w:ascii="Century Gothic" w:hAnsi="Century Gothic"/>
                          <w:b/>
                          <w:sz w:val="18"/>
                          <w:szCs w:val="18"/>
                        </w:rPr>
                      </w:pPr>
                    </w:p>
                    <w:p w14:paraId="07D1FCDD" w14:textId="77777777" w:rsidR="00B621CF" w:rsidRPr="00B93709" w:rsidRDefault="00B621CF" w:rsidP="004466A8">
                      <w:pPr>
                        <w:rPr>
                          <w:rFonts w:ascii="Century Gothic" w:hAnsi="Century Gothic"/>
                          <w:b/>
                          <w:sz w:val="18"/>
                          <w:szCs w:val="18"/>
                        </w:rPr>
                      </w:pPr>
                    </w:p>
                    <w:p w14:paraId="1DDE5F30" w14:textId="77777777" w:rsidR="00B621CF" w:rsidRPr="00B93709" w:rsidRDefault="00B621CF" w:rsidP="004466A8">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v:shape>
            </w:pict>
          </mc:Fallback>
        </mc:AlternateContent>
      </w:r>
      <w:r w:rsidR="004466A8" w:rsidRPr="00034996">
        <w:rPr>
          <w:rFonts w:cs="Arial"/>
          <w:u w:val="single"/>
        </w:rPr>
        <w:t xml:space="preserve">GAUTENG DIVISION, </w:t>
      </w:r>
      <w:r w:rsidRPr="00034996">
        <w:rPr>
          <w:rFonts w:cs="Arial"/>
          <w:u w:val="single"/>
        </w:rPr>
        <w:t>PR</w:t>
      </w:r>
      <w:r w:rsidR="004466A8" w:rsidRPr="00034996">
        <w:rPr>
          <w:rFonts w:cs="Arial"/>
          <w:u w:val="single"/>
        </w:rPr>
        <w:t>E</w:t>
      </w:r>
      <w:r w:rsidRPr="00034996">
        <w:rPr>
          <w:rFonts w:cs="Arial"/>
          <w:u w:val="single"/>
        </w:rPr>
        <w:t>TORIA</w:t>
      </w:r>
    </w:p>
    <w:p w14:paraId="32C5D6BC" w14:textId="77777777" w:rsidR="00B621CF" w:rsidRPr="00F07058" w:rsidRDefault="00B621CF" w:rsidP="00B621CF">
      <w:pPr>
        <w:pStyle w:val="LegalNormal"/>
        <w:rPr>
          <w:rFonts w:ascii="Times New Roman" w:hAnsi="Times New Roman"/>
          <w:sz w:val="28"/>
          <w:szCs w:val="28"/>
        </w:rPr>
      </w:pPr>
    </w:p>
    <w:p w14:paraId="44D242B1" w14:textId="5BE726DF" w:rsidR="005C692A" w:rsidRDefault="00C62517" w:rsidP="00C62517">
      <w:pPr>
        <w:pStyle w:val="LegalNormal"/>
        <w:rPr>
          <w:rFonts w:cs="Arial"/>
          <w:b/>
        </w:rPr>
      </w:pPr>
      <w:r>
        <w:rPr>
          <w:rFonts w:cs="Arial"/>
          <w:b/>
        </w:rPr>
        <w:t xml:space="preserve">                   </w:t>
      </w:r>
    </w:p>
    <w:p w14:paraId="09B85E53" w14:textId="6DB5186E" w:rsidR="00C62517" w:rsidRPr="00C62517" w:rsidRDefault="005C692A" w:rsidP="00C62517">
      <w:pPr>
        <w:pStyle w:val="LegalNormal"/>
        <w:rPr>
          <w:rFonts w:cs="Arial"/>
          <w:b/>
        </w:rPr>
      </w:pPr>
      <w:r>
        <w:rPr>
          <w:rFonts w:cs="Arial"/>
          <w:b/>
        </w:rPr>
        <w:t xml:space="preserve">                                                                                          </w:t>
      </w:r>
      <w:r w:rsidR="00C62517">
        <w:rPr>
          <w:rFonts w:cs="Arial"/>
          <w:b/>
        </w:rPr>
        <w:t xml:space="preserve">          </w:t>
      </w:r>
      <w:r w:rsidR="00C62517" w:rsidRPr="00C62517">
        <w:rPr>
          <w:rFonts w:cs="Arial"/>
          <w:b/>
        </w:rPr>
        <w:t>CASE NO:  20605/2022</w:t>
      </w:r>
    </w:p>
    <w:p w14:paraId="010741C4" w14:textId="77777777" w:rsidR="00C62517" w:rsidRPr="00C62517" w:rsidRDefault="00C62517" w:rsidP="00C62517">
      <w:pPr>
        <w:pStyle w:val="LegalNormal"/>
        <w:rPr>
          <w:rFonts w:cs="Arial"/>
          <w:b/>
        </w:rPr>
      </w:pPr>
      <w:r w:rsidRPr="00C62517">
        <w:rPr>
          <w:rFonts w:cs="Arial"/>
        </w:rPr>
        <w:t>In the matter between:</w:t>
      </w:r>
    </w:p>
    <w:p w14:paraId="0E72A4BE" w14:textId="32F5DAE9" w:rsidR="00C62517" w:rsidRPr="00C62517" w:rsidRDefault="00C62517" w:rsidP="00C62517">
      <w:pPr>
        <w:pStyle w:val="LegalNormal"/>
        <w:rPr>
          <w:rFonts w:cs="Arial"/>
          <w:bCs/>
        </w:rPr>
      </w:pPr>
      <w:r w:rsidRPr="00C62517">
        <w:rPr>
          <w:rFonts w:cs="Arial"/>
          <w:b/>
        </w:rPr>
        <w:t>KEDIBONE MOTSHEGOA</w:t>
      </w:r>
      <w:r w:rsidRPr="00C62517">
        <w:rPr>
          <w:rFonts w:cs="Arial"/>
          <w:b/>
        </w:rPr>
        <w:tab/>
      </w:r>
      <w:r>
        <w:rPr>
          <w:rFonts w:cs="Arial"/>
          <w:b/>
        </w:rPr>
        <w:t xml:space="preserve">                                                                    </w:t>
      </w:r>
      <w:r w:rsidRPr="00C62517">
        <w:rPr>
          <w:rFonts w:cs="Arial"/>
          <w:b/>
        </w:rPr>
        <w:t xml:space="preserve"> </w:t>
      </w:r>
      <w:r w:rsidRPr="00C62517">
        <w:rPr>
          <w:rFonts w:cs="Arial"/>
          <w:bCs/>
          <w:vertAlign w:val="superscript"/>
        </w:rPr>
        <w:t xml:space="preserve">  </w:t>
      </w:r>
      <w:r w:rsidRPr="00C62517">
        <w:rPr>
          <w:rFonts w:cs="Arial"/>
          <w:bCs/>
        </w:rPr>
        <w:t>Applicant</w:t>
      </w:r>
    </w:p>
    <w:p w14:paraId="5F26CAC4" w14:textId="77777777" w:rsidR="00C62517" w:rsidRPr="00C62517" w:rsidRDefault="00C62517" w:rsidP="00C62517">
      <w:pPr>
        <w:pStyle w:val="LegalNormal"/>
        <w:rPr>
          <w:rFonts w:cs="Arial"/>
        </w:rPr>
      </w:pPr>
      <w:r w:rsidRPr="00C62517">
        <w:rPr>
          <w:rFonts w:cs="Arial"/>
        </w:rPr>
        <w:t>And</w:t>
      </w:r>
    </w:p>
    <w:p w14:paraId="6E3D99F4" w14:textId="626AA6B2" w:rsidR="00C62517" w:rsidRPr="00C62517" w:rsidRDefault="00C62517" w:rsidP="00C62517">
      <w:pPr>
        <w:pStyle w:val="LegalNormal"/>
        <w:rPr>
          <w:rFonts w:cs="Arial"/>
        </w:rPr>
      </w:pPr>
      <w:r w:rsidRPr="00C62517">
        <w:rPr>
          <w:rFonts w:cs="Arial"/>
          <w:b/>
        </w:rPr>
        <w:t>GOVERNMENT EMPLOYEE PENSION FUND</w:t>
      </w:r>
      <w:r w:rsidRPr="00C62517">
        <w:rPr>
          <w:rFonts w:cs="Arial"/>
          <w:b/>
        </w:rPr>
        <w:tab/>
        <w:t xml:space="preserve">     </w:t>
      </w:r>
      <w:r w:rsidRPr="00C62517">
        <w:rPr>
          <w:rFonts w:cs="Arial"/>
          <w:b/>
        </w:rPr>
        <w:tab/>
      </w:r>
      <w:r>
        <w:rPr>
          <w:rFonts w:cs="Arial"/>
          <w:b/>
        </w:rPr>
        <w:t xml:space="preserve">                            </w:t>
      </w:r>
      <w:r w:rsidRPr="00C62517">
        <w:rPr>
          <w:rFonts w:cs="Arial"/>
          <w:b/>
        </w:rPr>
        <w:t xml:space="preserve"> </w:t>
      </w:r>
      <w:r w:rsidRPr="00C62517">
        <w:rPr>
          <w:rFonts w:cs="Arial"/>
          <w:bCs/>
        </w:rPr>
        <w:t>1</w:t>
      </w:r>
      <w:r w:rsidRPr="00C62517">
        <w:rPr>
          <w:rFonts w:cs="Arial"/>
          <w:bCs/>
          <w:vertAlign w:val="superscript"/>
        </w:rPr>
        <w:t>st</w:t>
      </w:r>
      <w:r w:rsidRPr="00C62517">
        <w:rPr>
          <w:rFonts w:cs="Arial"/>
          <w:bCs/>
        </w:rPr>
        <w:t xml:space="preserve"> Respondent</w:t>
      </w:r>
    </w:p>
    <w:p w14:paraId="4C481895" w14:textId="77777777" w:rsidR="00C62517" w:rsidRPr="00C62517" w:rsidRDefault="00C62517" w:rsidP="00C62517">
      <w:pPr>
        <w:pStyle w:val="LegalNormal"/>
        <w:rPr>
          <w:rFonts w:cs="Arial"/>
          <w:b/>
          <w:bCs/>
        </w:rPr>
      </w:pPr>
      <w:r w:rsidRPr="00C62517">
        <w:rPr>
          <w:rFonts w:cs="Arial"/>
          <w:b/>
          <w:bCs/>
        </w:rPr>
        <w:t xml:space="preserve">MINISTER OF SOUTH AFRICAN NATIONAL </w:t>
      </w:r>
    </w:p>
    <w:p w14:paraId="04E3D82F" w14:textId="6AFD8CA3" w:rsidR="00C62517" w:rsidRPr="00C62517" w:rsidRDefault="00C62517" w:rsidP="00C62517">
      <w:pPr>
        <w:pStyle w:val="LegalNormal"/>
        <w:rPr>
          <w:rFonts w:cs="Arial"/>
        </w:rPr>
      </w:pPr>
      <w:r w:rsidRPr="00C62517">
        <w:rPr>
          <w:rFonts w:cs="Arial"/>
          <w:b/>
          <w:bCs/>
        </w:rPr>
        <w:t>DEFENCE FORCE</w:t>
      </w:r>
      <w:r w:rsidRPr="00C62517">
        <w:rPr>
          <w:rFonts w:cs="Arial"/>
          <w:b/>
          <w:bCs/>
        </w:rPr>
        <w:tab/>
      </w:r>
      <w:r w:rsidRPr="00C62517">
        <w:rPr>
          <w:rFonts w:cs="Arial"/>
          <w:b/>
          <w:bCs/>
        </w:rPr>
        <w:tab/>
      </w:r>
      <w:r w:rsidRPr="00C62517">
        <w:rPr>
          <w:rFonts w:cs="Arial"/>
          <w:b/>
          <w:bCs/>
        </w:rPr>
        <w:tab/>
      </w:r>
      <w:r w:rsidRPr="00C62517">
        <w:rPr>
          <w:rFonts w:cs="Arial"/>
          <w:b/>
          <w:bCs/>
        </w:rPr>
        <w:tab/>
      </w:r>
      <w:r w:rsidRPr="00C62517">
        <w:rPr>
          <w:rFonts w:cs="Arial"/>
          <w:b/>
          <w:bCs/>
        </w:rPr>
        <w:tab/>
      </w:r>
      <w:r w:rsidRPr="00C62517">
        <w:rPr>
          <w:rFonts w:cs="Arial"/>
          <w:b/>
          <w:bCs/>
        </w:rPr>
        <w:tab/>
      </w:r>
      <w:r w:rsidRPr="00C62517">
        <w:rPr>
          <w:rFonts w:cs="Arial"/>
          <w:b/>
          <w:bCs/>
        </w:rPr>
        <w:tab/>
      </w:r>
      <w:r>
        <w:rPr>
          <w:rFonts w:cs="Arial"/>
          <w:b/>
          <w:bCs/>
        </w:rPr>
        <w:t xml:space="preserve">               </w:t>
      </w:r>
      <w:r w:rsidRPr="00C62517">
        <w:rPr>
          <w:rFonts w:cs="Arial"/>
          <w:b/>
          <w:bCs/>
        </w:rPr>
        <w:t xml:space="preserve">   </w:t>
      </w:r>
      <w:r w:rsidRPr="00C62517">
        <w:rPr>
          <w:rFonts w:cs="Arial"/>
        </w:rPr>
        <w:t>2</w:t>
      </w:r>
      <w:r w:rsidRPr="00C62517">
        <w:rPr>
          <w:rFonts w:cs="Arial"/>
          <w:vertAlign w:val="superscript"/>
        </w:rPr>
        <w:t>nd</w:t>
      </w:r>
      <w:r w:rsidRPr="00C62517">
        <w:rPr>
          <w:rFonts w:cs="Arial"/>
        </w:rPr>
        <w:t xml:space="preserve"> Respondent</w:t>
      </w:r>
    </w:p>
    <w:p w14:paraId="09FC0626" w14:textId="280C96B0" w:rsidR="009843EF" w:rsidRPr="00C62517" w:rsidRDefault="00C62517" w:rsidP="009843EF">
      <w:pPr>
        <w:pStyle w:val="LegalNormal"/>
        <w:rPr>
          <w:rFonts w:cs="Arial"/>
          <w:b/>
          <w:bCs/>
        </w:rPr>
      </w:pPr>
      <w:r w:rsidRPr="00C62517">
        <w:rPr>
          <w:rFonts w:cs="Arial"/>
          <w:b/>
          <w:bCs/>
        </w:rPr>
        <w:t>ANNA RAISIBE SHADUNG</w:t>
      </w:r>
      <w:r w:rsidRPr="00C62517">
        <w:rPr>
          <w:rFonts w:cs="Arial"/>
          <w:b/>
          <w:bCs/>
        </w:rPr>
        <w:tab/>
      </w:r>
      <w:r w:rsidRPr="00C62517">
        <w:rPr>
          <w:rFonts w:cs="Arial"/>
          <w:b/>
          <w:bCs/>
        </w:rPr>
        <w:tab/>
      </w:r>
      <w:r w:rsidRPr="00C62517">
        <w:rPr>
          <w:rFonts w:cs="Arial"/>
          <w:b/>
          <w:bCs/>
        </w:rPr>
        <w:tab/>
      </w:r>
      <w:r w:rsidRPr="00C62517">
        <w:rPr>
          <w:rFonts w:cs="Arial"/>
          <w:b/>
          <w:bCs/>
        </w:rPr>
        <w:tab/>
      </w:r>
      <w:r w:rsidRPr="00C62517">
        <w:rPr>
          <w:rFonts w:cs="Arial"/>
          <w:b/>
          <w:bCs/>
        </w:rPr>
        <w:tab/>
      </w:r>
      <w:r w:rsidRPr="00C62517">
        <w:rPr>
          <w:rFonts w:cs="Arial"/>
          <w:b/>
          <w:bCs/>
        </w:rPr>
        <w:tab/>
        <w:t xml:space="preserve">   </w:t>
      </w:r>
      <w:r w:rsidRPr="00C62517">
        <w:rPr>
          <w:rFonts w:cs="Arial"/>
        </w:rPr>
        <w:t>3</w:t>
      </w:r>
      <w:r w:rsidRPr="00C62517">
        <w:rPr>
          <w:rFonts w:cs="Arial"/>
          <w:vertAlign w:val="superscript"/>
        </w:rPr>
        <w:t>rd</w:t>
      </w:r>
      <w:r w:rsidRPr="00C62517">
        <w:rPr>
          <w:rFonts w:cs="Arial"/>
        </w:rPr>
        <w:t xml:space="preserve"> Respondent</w:t>
      </w:r>
    </w:p>
    <w:p w14:paraId="72F74422" w14:textId="0B27322D" w:rsidR="00673136" w:rsidRPr="00DE5C90" w:rsidRDefault="004466A8" w:rsidP="00C62517">
      <w:pPr>
        <w:pStyle w:val="LegalTramLines"/>
        <w:spacing w:line="480" w:lineRule="auto"/>
        <w:rPr>
          <w:rFonts w:ascii="Arial" w:hAnsi="Arial" w:cs="Arial"/>
        </w:rPr>
      </w:pPr>
      <w:r w:rsidRPr="00DE5C90">
        <w:rPr>
          <w:rFonts w:ascii="Arial" w:hAnsi="Arial" w:cs="Arial"/>
        </w:rPr>
        <w:lastRenderedPageBreak/>
        <w:t>JUDGMENT</w:t>
      </w:r>
    </w:p>
    <w:p w14:paraId="12FDC8A9" w14:textId="68BE10C8" w:rsidR="00673136" w:rsidRPr="00DE5C90" w:rsidRDefault="00EC47D2" w:rsidP="00673136">
      <w:pPr>
        <w:pStyle w:val="LegalMAINHEADING"/>
        <w:rPr>
          <w:rFonts w:cs="Arial"/>
        </w:rPr>
      </w:pPr>
      <w:r w:rsidRPr="00DE5C90">
        <w:rPr>
          <w:rFonts w:cs="Arial"/>
        </w:rPr>
        <w:t xml:space="preserve">nyathi </w:t>
      </w:r>
      <w:r w:rsidR="00673136" w:rsidRPr="00DE5C90">
        <w:rPr>
          <w:rFonts w:cs="Arial"/>
        </w:rPr>
        <w:t>j</w:t>
      </w:r>
    </w:p>
    <w:p w14:paraId="2D07BC0F" w14:textId="180960D3" w:rsidR="004466A8" w:rsidRPr="00DE5C90" w:rsidRDefault="004466A8" w:rsidP="00E135AD">
      <w:pPr>
        <w:pStyle w:val="LegalMAINHEADING"/>
        <w:numPr>
          <w:ilvl w:val="0"/>
          <w:numId w:val="5"/>
        </w:numPr>
        <w:spacing w:line="360" w:lineRule="auto"/>
        <w:rPr>
          <w:rFonts w:cs="Arial"/>
        </w:rPr>
      </w:pPr>
      <w:r w:rsidRPr="00DE5C90">
        <w:rPr>
          <w:rFonts w:cs="Arial"/>
        </w:rPr>
        <w:t>INTRODUCTION</w:t>
      </w:r>
    </w:p>
    <w:p w14:paraId="4D60BCF9" w14:textId="77777777" w:rsidR="00C62517" w:rsidRPr="00C62517" w:rsidRDefault="00C62517" w:rsidP="00C62517">
      <w:pPr>
        <w:pStyle w:val="LegalList1"/>
        <w:numPr>
          <w:ilvl w:val="0"/>
          <w:numId w:val="1"/>
        </w:numPr>
        <w:rPr>
          <w:rFonts w:cs="Arial"/>
        </w:rPr>
      </w:pPr>
      <w:r w:rsidRPr="00C62517">
        <w:rPr>
          <w:rFonts w:cs="Arial"/>
        </w:rPr>
        <w:t xml:space="preserve">The applicant was granted an urgent interdict, prohibiting the first and second respondents from making a payment of pension fund interest of the late Lesetja Peter Shadung (“the deceased”) to the third respondent. This hearing is to determine whether the </w:t>
      </w:r>
      <w:r w:rsidRPr="00C62517">
        <w:rPr>
          <w:rFonts w:cs="Arial"/>
          <w:i/>
          <w:iCs/>
        </w:rPr>
        <w:t>rule nisi</w:t>
      </w:r>
      <w:r w:rsidRPr="00C62517">
        <w:rPr>
          <w:rFonts w:cs="Arial"/>
        </w:rPr>
        <w:t xml:space="preserve"> issued and extended a few times, </w:t>
      </w:r>
      <w:r w:rsidRPr="00C62517">
        <w:rPr>
          <w:rFonts w:cs="Arial"/>
          <w:lang w:val="en-US"/>
        </w:rPr>
        <w:t>should be confirmed, or discharged. This application is opposed by the third respondent.</w:t>
      </w:r>
    </w:p>
    <w:p w14:paraId="133E6E49" w14:textId="77777777" w:rsidR="00C62517" w:rsidRPr="00C62517" w:rsidRDefault="00C62517" w:rsidP="00C62517">
      <w:pPr>
        <w:pStyle w:val="LegalList1"/>
        <w:numPr>
          <w:ilvl w:val="0"/>
          <w:numId w:val="1"/>
        </w:numPr>
        <w:rPr>
          <w:rFonts w:cs="Arial"/>
        </w:rPr>
      </w:pPr>
      <w:r w:rsidRPr="00C62517">
        <w:rPr>
          <w:rFonts w:cs="Arial"/>
          <w:lang w:val="en-US"/>
        </w:rPr>
        <w:t>The applicant instituted the above application in her capacity as a surviving spouse of the deceased since they were married in terms of customary law. In support of the said customary marriage the applicant relies on a court order issued by the regional court at Moretele. The said order declares that the applicant and the deceased had entered into a customary marriage and orders the Department of Home Affairs to register the said customary marriage. The court order is annexure KB4.</w:t>
      </w:r>
    </w:p>
    <w:p w14:paraId="5D19981F" w14:textId="6FCF95BF" w:rsidR="00C62517" w:rsidRPr="00C62517" w:rsidRDefault="00C62517" w:rsidP="00C57DE4">
      <w:pPr>
        <w:pStyle w:val="LegalList1"/>
        <w:numPr>
          <w:ilvl w:val="0"/>
          <w:numId w:val="5"/>
        </w:numPr>
        <w:rPr>
          <w:rFonts w:cs="Arial"/>
          <w:b/>
          <w:bCs/>
        </w:rPr>
      </w:pPr>
      <w:r w:rsidRPr="00C62517">
        <w:rPr>
          <w:rFonts w:cs="Arial"/>
          <w:b/>
          <w:bCs/>
        </w:rPr>
        <w:t>BACKGROUND</w:t>
      </w:r>
    </w:p>
    <w:p w14:paraId="39EDC08B" w14:textId="1A7A9CE2" w:rsidR="00C62517" w:rsidRPr="005C692A" w:rsidRDefault="00C62517" w:rsidP="00C62517">
      <w:pPr>
        <w:pStyle w:val="LegalList1"/>
        <w:numPr>
          <w:ilvl w:val="0"/>
          <w:numId w:val="1"/>
        </w:numPr>
        <w:rPr>
          <w:rFonts w:cs="Arial"/>
        </w:rPr>
      </w:pPr>
      <w:r w:rsidRPr="005C692A">
        <w:rPr>
          <w:rFonts w:cs="Arial"/>
        </w:rPr>
        <w:lastRenderedPageBreak/>
        <w:t xml:space="preserve">On 09 July 2016, the third respondent together with other family members went to Makapanstad to the applicant’s parental home to introduce themselves and to </w:t>
      </w:r>
      <w:r w:rsidR="008A55FC" w:rsidRPr="005C692A">
        <w:rPr>
          <w:rFonts w:cs="Arial"/>
        </w:rPr>
        <w:t xml:space="preserve">inform </w:t>
      </w:r>
      <w:r w:rsidRPr="005C692A">
        <w:rPr>
          <w:rFonts w:cs="Arial"/>
        </w:rPr>
        <w:t>the</w:t>
      </w:r>
      <w:r w:rsidR="006E1744" w:rsidRPr="005C692A">
        <w:rPr>
          <w:rFonts w:cs="Arial"/>
        </w:rPr>
        <w:t>m of their son (the</w:t>
      </w:r>
      <w:r w:rsidRPr="005C692A">
        <w:rPr>
          <w:rFonts w:cs="Arial"/>
        </w:rPr>
        <w:t xml:space="preserve"> deceased</w:t>
      </w:r>
      <w:r w:rsidR="00E73E57" w:rsidRPr="005C692A">
        <w:rPr>
          <w:rFonts w:cs="Arial"/>
        </w:rPr>
        <w:t>)</w:t>
      </w:r>
      <w:r w:rsidR="00D62E6F" w:rsidRPr="005C692A">
        <w:rPr>
          <w:rFonts w:cs="Arial"/>
        </w:rPr>
        <w:t>’s</w:t>
      </w:r>
      <w:r w:rsidRPr="005C692A">
        <w:rPr>
          <w:rFonts w:cs="Arial"/>
        </w:rPr>
        <w:t xml:space="preserve">, </w:t>
      </w:r>
      <w:r w:rsidR="00D161B0" w:rsidRPr="005C692A">
        <w:rPr>
          <w:rFonts w:cs="Arial"/>
        </w:rPr>
        <w:t>inten</w:t>
      </w:r>
      <w:r w:rsidRPr="005C692A">
        <w:rPr>
          <w:rFonts w:cs="Arial"/>
        </w:rPr>
        <w:t>tion to marry the applicant.</w:t>
      </w:r>
    </w:p>
    <w:p w14:paraId="710061D2" w14:textId="77777777" w:rsidR="00C62517" w:rsidRPr="00C62517" w:rsidRDefault="00C62517" w:rsidP="00C62517">
      <w:pPr>
        <w:pStyle w:val="LegalList1"/>
        <w:numPr>
          <w:ilvl w:val="0"/>
          <w:numId w:val="1"/>
        </w:numPr>
        <w:rPr>
          <w:rFonts w:cs="Arial"/>
        </w:rPr>
      </w:pPr>
      <w:r w:rsidRPr="00C62517">
        <w:rPr>
          <w:rFonts w:cs="Arial"/>
        </w:rPr>
        <w:t>The Applicant’s family told them the bride price which was to be paid and listed things and accessories which were to be brought together with the lobola so they could finalise the union between their children and the two families.</w:t>
      </w:r>
    </w:p>
    <w:p w14:paraId="36B5A083" w14:textId="1D588F11" w:rsidR="00C62517" w:rsidRPr="00C62517" w:rsidRDefault="00C62517" w:rsidP="00C62517">
      <w:pPr>
        <w:pStyle w:val="LegalList1"/>
        <w:numPr>
          <w:ilvl w:val="0"/>
          <w:numId w:val="1"/>
        </w:numPr>
        <w:rPr>
          <w:rFonts w:cs="Arial"/>
        </w:rPr>
      </w:pPr>
      <w:r w:rsidRPr="00C62517">
        <w:rPr>
          <w:rFonts w:cs="Arial"/>
          <w:lang w:val="en-US"/>
        </w:rPr>
        <w:t>Two minor children were born namely, Oratile Motshegoa on 07 February 2015 and Godfrey Motshegoa on 05 December 2018. Their birth certificates are on annexure KB5 and KB6.</w:t>
      </w:r>
    </w:p>
    <w:p w14:paraId="70DB98BB" w14:textId="77777777" w:rsidR="00C62517" w:rsidRPr="00C62517" w:rsidRDefault="00C62517" w:rsidP="00C62517">
      <w:pPr>
        <w:pStyle w:val="LegalList1"/>
        <w:numPr>
          <w:ilvl w:val="0"/>
          <w:numId w:val="1"/>
        </w:numPr>
        <w:rPr>
          <w:rFonts w:cs="Arial"/>
        </w:rPr>
      </w:pPr>
      <w:r w:rsidRPr="00C62517">
        <w:rPr>
          <w:rFonts w:cs="Arial"/>
        </w:rPr>
        <w:t>On the 20</w:t>
      </w:r>
      <w:r w:rsidRPr="00C62517">
        <w:rPr>
          <w:rFonts w:cs="Arial"/>
          <w:vertAlign w:val="superscript"/>
        </w:rPr>
        <w:t>th</w:t>
      </w:r>
      <w:r w:rsidRPr="00C62517">
        <w:rPr>
          <w:rFonts w:cs="Arial"/>
        </w:rPr>
        <w:t xml:space="preserve"> of March 2019, Peter Lesetja Shadung passed away without leaving a testament. </w:t>
      </w:r>
      <w:r w:rsidRPr="00C62517">
        <w:rPr>
          <w:rFonts w:cs="Arial"/>
          <w:lang w:val="en-US"/>
        </w:rPr>
        <w:t>A death certificate marked KB3 is annexed.</w:t>
      </w:r>
    </w:p>
    <w:p w14:paraId="337F214A" w14:textId="77777777" w:rsidR="00C62517" w:rsidRPr="00C62517" w:rsidRDefault="00C62517" w:rsidP="00C62517">
      <w:pPr>
        <w:pStyle w:val="LegalList1"/>
        <w:numPr>
          <w:ilvl w:val="0"/>
          <w:numId w:val="1"/>
        </w:numPr>
        <w:rPr>
          <w:rFonts w:cs="Arial"/>
        </w:rPr>
      </w:pPr>
      <w:r w:rsidRPr="00C62517">
        <w:rPr>
          <w:rFonts w:cs="Arial"/>
          <w:lang w:val="en-US"/>
        </w:rPr>
        <w:t>The deceased was employed by the second respondent at the time of his death and was therefore a contributing member of its pension fund.</w:t>
      </w:r>
    </w:p>
    <w:p w14:paraId="2F2CE854" w14:textId="60624F32" w:rsidR="00C62517" w:rsidRPr="00C62517" w:rsidRDefault="00C62517" w:rsidP="00C62517">
      <w:pPr>
        <w:pStyle w:val="LegalList1"/>
        <w:numPr>
          <w:ilvl w:val="0"/>
          <w:numId w:val="1"/>
        </w:numPr>
        <w:rPr>
          <w:rFonts w:cs="Arial"/>
        </w:rPr>
      </w:pPr>
      <w:r w:rsidRPr="00C62517">
        <w:rPr>
          <w:rFonts w:cs="Arial"/>
          <w:lang w:val="en-US"/>
        </w:rPr>
        <w:t>The versions of the applicant and the third respondent diverge at this point. The applicant alleges that the family of the deceased visited her parental home again on the 11</w:t>
      </w:r>
      <w:r w:rsidRPr="00C62517">
        <w:rPr>
          <w:rFonts w:cs="Arial"/>
          <w:vertAlign w:val="superscript"/>
          <w:lang w:val="en-US"/>
        </w:rPr>
        <w:t>th</w:t>
      </w:r>
      <w:r w:rsidRPr="00C62517">
        <w:rPr>
          <w:rFonts w:cs="Arial"/>
          <w:lang w:val="en-US"/>
        </w:rPr>
        <w:t xml:space="preserve"> of December 2016 to finalize the lobola process and paid the balance of R24,000-00. The applicant relies on annexure KB2 which reportedly records the activities and payments made on the 11th of December 2016. She further relies on annexure</w:t>
      </w:r>
      <w:r w:rsidR="00C57DE4">
        <w:rPr>
          <w:rFonts w:cs="Arial"/>
          <w:lang w:val="en-US"/>
        </w:rPr>
        <w:t xml:space="preserve"> KB</w:t>
      </w:r>
      <w:r w:rsidRPr="00C62517">
        <w:rPr>
          <w:rFonts w:cs="Arial"/>
          <w:lang w:val="en-US"/>
        </w:rPr>
        <w:t xml:space="preserve">7 which is an affidavit made by the third respondent at a police station confirming the negotiations of the 11th of December 2016. The </w:t>
      </w:r>
      <w:r w:rsidRPr="00C62517">
        <w:rPr>
          <w:rFonts w:cs="Arial"/>
          <w:lang w:val="en-US"/>
        </w:rPr>
        <w:lastRenderedPageBreak/>
        <w:t xml:space="preserve">applicant alleges that this affidavit was made by the third respondent to facilitate the payment of burial benefits in preparation for the funeral of the deceased. </w:t>
      </w:r>
      <w:r w:rsidR="000D1C29">
        <w:rPr>
          <w:rFonts w:cs="Arial"/>
          <w:lang w:val="en-US"/>
        </w:rPr>
        <w:t>T</w:t>
      </w:r>
      <w:r w:rsidRPr="00C62517">
        <w:rPr>
          <w:rFonts w:cs="Arial"/>
          <w:lang w:val="en-US"/>
        </w:rPr>
        <w:t>he applicant</w:t>
      </w:r>
      <w:r w:rsidR="00F05E3F">
        <w:rPr>
          <w:rFonts w:cs="Arial"/>
          <w:lang w:val="en-US"/>
        </w:rPr>
        <w:t>’s mainstay for her applicat</w:t>
      </w:r>
      <w:r w:rsidR="00F07AE4">
        <w:rPr>
          <w:rFonts w:cs="Arial"/>
          <w:lang w:val="en-US"/>
        </w:rPr>
        <w:t xml:space="preserve">ion </w:t>
      </w:r>
      <w:r w:rsidR="00F05E3F">
        <w:rPr>
          <w:rFonts w:cs="Arial"/>
          <w:lang w:val="en-US"/>
        </w:rPr>
        <w:t>is</w:t>
      </w:r>
      <w:r w:rsidRPr="00C62517">
        <w:rPr>
          <w:rFonts w:cs="Arial"/>
          <w:lang w:val="en-US"/>
        </w:rPr>
        <w:t xml:space="preserve"> the court order issued </w:t>
      </w:r>
      <w:r w:rsidR="00F07AE4">
        <w:rPr>
          <w:rFonts w:cs="Arial"/>
          <w:lang w:val="en-US"/>
        </w:rPr>
        <w:t>by</w:t>
      </w:r>
      <w:r w:rsidRPr="00C62517">
        <w:rPr>
          <w:rFonts w:cs="Arial"/>
          <w:lang w:val="en-US"/>
        </w:rPr>
        <w:t xml:space="preserve"> the regional magistrates’ court Moretele, which declared her marriage to the deceased a valid customary marriage. All the foregoing is </w:t>
      </w:r>
      <w:r w:rsidR="00F07AE4">
        <w:rPr>
          <w:rFonts w:cs="Arial"/>
          <w:lang w:val="en-US"/>
        </w:rPr>
        <w:t xml:space="preserve">however, </w:t>
      </w:r>
      <w:r w:rsidRPr="00C62517">
        <w:rPr>
          <w:rFonts w:cs="Arial"/>
          <w:lang w:val="en-US"/>
        </w:rPr>
        <w:t>vehemently denied by the third respondent.</w:t>
      </w:r>
    </w:p>
    <w:p w14:paraId="68D9AD30" w14:textId="77777777" w:rsidR="00C62517" w:rsidRPr="00C62517" w:rsidRDefault="00C62517" w:rsidP="00C62517">
      <w:pPr>
        <w:pStyle w:val="LegalList1"/>
        <w:numPr>
          <w:ilvl w:val="0"/>
          <w:numId w:val="1"/>
        </w:numPr>
        <w:rPr>
          <w:rFonts w:cs="Arial"/>
        </w:rPr>
      </w:pPr>
      <w:r w:rsidRPr="00C62517">
        <w:rPr>
          <w:rFonts w:cs="Arial"/>
          <w:lang w:val="en-US"/>
        </w:rPr>
        <w:t>The third respondent contends that a marriage never occurred. Fraudulent documents were submitted as evidence of the customary marriage and the payment of lobola. She denied ever paying the amount of lobola.</w:t>
      </w:r>
    </w:p>
    <w:p w14:paraId="01D60001" w14:textId="77777777" w:rsidR="00C62517" w:rsidRPr="00C62517" w:rsidRDefault="00C62517" w:rsidP="00C62517">
      <w:pPr>
        <w:pStyle w:val="LegalList1"/>
        <w:numPr>
          <w:ilvl w:val="0"/>
          <w:numId w:val="1"/>
        </w:numPr>
        <w:rPr>
          <w:rFonts w:cs="Arial"/>
        </w:rPr>
      </w:pPr>
      <w:r w:rsidRPr="00C62517">
        <w:rPr>
          <w:rFonts w:cs="Arial"/>
          <w:lang w:val="en-US"/>
        </w:rPr>
        <w:t>Interestingly the third responded acknowledges that the applicant visited the deceased on the weekend before his passing. This can only show that the bond between the applicant and the deceased existed until the very end almost. At any rate, applicant’s version is that all along she and the deceased had their own household since they were married.</w:t>
      </w:r>
    </w:p>
    <w:p w14:paraId="09CAD99E" w14:textId="77777777" w:rsidR="00C62517" w:rsidRPr="00C62517" w:rsidRDefault="00C62517" w:rsidP="00C62517">
      <w:pPr>
        <w:pStyle w:val="LegalList1"/>
        <w:numPr>
          <w:ilvl w:val="0"/>
          <w:numId w:val="1"/>
        </w:numPr>
        <w:rPr>
          <w:rFonts w:cs="Arial"/>
        </w:rPr>
      </w:pPr>
      <w:r w:rsidRPr="00C62517">
        <w:rPr>
          <w:rFonts w:cs="Arial"/>
          <w:lang w:val="en-US"/>
        </w:rPr>
        <w:t xml:space="preserve">Mr. Mohlake submitted that the applicant has proved that she is married to the deceased. She lodged a claim with the SANDF, she was advised the said respondent also came and lodged a claim the applicant then obtained an interdict. </w:t>
      </w:r>
    </w:p>
    <w:p w14:paraId="460B3F2B" w14:textId="77777777" w:rsidR="00C62517" w:rsidRPr="00C62517" w:rsidRDefault="00C62517" w:rsidP="00C62517">
      <w:pPr>
        <w:pStyle w:val="LegalList1"/>
        <w:numPr>
          <w:ilvl w:val="0"/>
          <w:numId w:val="1"/>
        </w:numPr>
        <w:rPr>
          <w:rFonts w:cs="Arial"/>
        </w:rPr>
      </w:pPr>
      <w:r w:rsidRPr="00C62517">
        <w:rPr>
          <w:rFonts w:cs="Arial"/>
          <w:lang w:val="en-US"/>
        </w:rPr>
        <w:t xml:space="preserve">Mr. Mohlake Stated that the applicant has demonstrated a prima </w:t>
      </w:r>
      <w:r w:rsidRPr="00C62517">
        <w:rPr>
          <w:rFonts w:cs="Arial"/>
          <w:i/>
          <w:lang w:val="en-US"/>
        </w:rPr>
        <w:t>facie</w:t>
      </w:r>
      <w:r w:rsidRPr="00C62517">
        <w:rPr>
          <w:rFonts w:cs="Arial"/>
          <w:lang w:val="en-US"/>
        </w:rPr>
        <w:t xml:space="preserve"> right. She has two minor children with the deceased, she is unemployed and that the GEPF </w:t>
      </w:r>
      <w:r w:rsidRPr="00C62517">
        <w:rPr>
          <w:rFonts w:cs="Arial"/>
          <w:lang w:val="en-US"/>
        </w:rPr>
        <w:lastRenderedPageBreak/>
        <w:t xml:space="preserve">Act categorizes customarily married spouses as beneficiaries. He then questioned the legitimacy and authenticity of the nomination form in the said respondent’s possession. He further submitted that the court order by the regional court carries more weight than the nomination form. He concluded that the applicant has proved she has a clear right and the court should confirm the rule </w:t>
      </w:r>
      <w:r w:rsidRPr="00C62517">
        <w:rPr>
          <w:rFonts w:cs="Arial"/>
          <w:i/>
          <w:iCs/>
          <w:lang w:val="en-US"/>
        </w:rPr>
        <w:t>nisi</w:t>
      </w:r>
      <w:r w:rsidRPr="00C62517">
        <w:rPr>
          <w:rFonts w:cs="Arial"/>
          <w:lang w:val="en-US"/>
        </w:rPr>
        <w:t>.</w:t>
      </w:r>
    </w:p>
    <w:p w14:paraId="38832B01" w14:textId="77777777" w:rsidR="00C62517" w:rsidRPr="00C62517" w:rsidRDefault="00C62517" w:rsidP="00C62517">
      <w:pPr>
        <w:pStyle w:val="LegalList1"/>
        <w:numPr>
          <w:ilvl w:val="0"/>
          <w:numId w:val="1"/>
        </w:numPr>
        <w:rPr>
          <w:rFonts w:cs="Arial"/>
        </w:rPr>
      </w:pPr>
      <w:r w:rsidRPr="00C62517">
        <w:rPr>
          <w:rFonts w:cs="Arial"/>
          <w:lang w:val="en-US"/>
        </w:rPr>
        <w:t xml:space="preserve">Mr. Mokwena Commenced by stating that when the interim order was granted the applicant had to prove a prima </w:t>
      </w:r>
      <w:r w:rsidRPr="00C62517">
        <w:rPr>
          <w:rFonts w:cs="Arial"/>
          <w:i/>
          <w:lang w:val="en-US"/>
        </w:rPr>
        <w:t>facie</w:t>
      </w:r>
      <w:r w:rsidRPr="00C62517">
        <w:rPr>
          <w:rFonts w:cs="Arial"/>
          <w:lang w:val="en-US"/>
        </w:rPr>
        <w:t xml:space="preserve"> right for a final order such as the confirmation of the rule </w:t>
      </w:r>
      <w:r w:rsidRPr="00C62517">
        <w:rPr>
          <w:rFonts w:cs="Arial"/>
          <w:i/>
          <w:iCs/>
          <w:lang w:val="en-US"/>
        </w:rPr>
        <w:t>nisi</w:t>
      </w:r>
      <w:r w:rsidRPr="00C62517">
        <w:rPr>
          <w:rFonts w:cs="Arial"/>
          <w:lang w:val="en-US"/>
        </w:rPr>
        <w:t>, she needs to prove the existence of a clear right. The basis of her rights is the regional magistrate’s order, which is being challenged by the third respondent.</w:t>
      </w:r>
    </w:p>
    <w:p w14:paraId="1B15A07B" w14:textId="77777777" w:rsidR="00C62517" w:rsidRPr="00C62517" w:rsidRDefault="00C62517" w:rsidP="00C62517">
      <w:pPr>
        <w:pStyle w:val="LegalList1"/>
        <w:numPr>
          <w:ilvl w:val="0"/>
          <w:numId w:val="1"/>
        </w:numPr>
        <w:rPr>
          <w:rFonts w:cs="Arial"/>
        </w:rPr>
      </w:pPr>
      <w:r w:rsidRPr="00C62517">
        <w:rPr>
          <w:rFonts w:cs="Arial"/>
          <w:lang w:val="en-US"/>
        </w:rPr>
        <w:t>Mr. Mokwena submitted that the third respondent has prepared an application for the rescission of the judgment given by the regional court Moretele. She wants to have it set aside as she was not aware that such an application was ever made, and she did not get the opportunity to oppose such application.</w:t>
      </w:r>
    </w:p>
    <w:p w14:paraId="27BA3D5E" w14:textId="77777777" w:rsidR="00C62517" w:rsidRPr="00C62517" w:rsidRDefault="00C62517" w:rsidP="00C62517">
      <w:pPr>
        <w:pStyle w:val="LegalList1"/>
        <w:numPr>
          <w:ilvl w:val="0"/>
          <w:numId w:val="1"/>
        </w:numPr>
        <w:rPr>
          <w:rFonts w:cs="Arial"/>
        </w:rPr>
      </w:pPr>
      <w:r w:rsidRPr="00C62517">
        <w:rPr>
          <w:rFonts w:cs="Arial"/>
          <w:lang w:val="en-US"/>
        </w:rPr>
        <w:t>Dealing with the balance of convenience, Mr. Mokwena said that the applicant's case is that she and her children are dependent on the GEPF. She has an alternative of claiming against the deceased’s estate for maintenance. The balance of convenience favours the third respondent, and the application should be dismissed.</w:t>
      </w:r>
    </w:p>
    <w:p w14:paraId="2ED0F8D8" w14:textId="1EEB01AF" w:rsidR="00C62517" w:rsidRPr="00C62517" w:rsidRDefault="00C57DE4" w:rsidP="00C57DE4">
      <w:pPr>
        <w:pStyle w:val="LegalList1"/>
        <w:numPr>
          <w:ilvl w:val="0"/>
          <w:numId w:val="5"/>
        </w:numPr>
        <w:rPr>
          <w:rFonts w:cs="Arial"/>
          <w:b/>
          <w:bCs/>
        </w:rPr>
      </w:pPr>
      <w:r w:rsidRPr="00C62517">
        <w:rPr>
          <w:rFonts w:cs="Arial"/>
          <w:b/>
          <w:bCs/>
          <w:lang w:val="en-US"/>
        </w:rPr>
        <w:lastRenderedPageBreak/>
        <w:t xml:space="preserve">THE LAW GOVERNING CUSTOMARY </w:t>
      </w:r>
      <w:r>
        <w:rPr>
          <w:rFonts w:cs="Arial"/>
          <w:b/>
          <w:bCs/>
          <w:lang w:val="en-US"/>
        </w:rPr>
        <w:t>MARRIAGES</w:t>
      </w:r>
    </w:p>
    <w:p w14:paraId="49C8B68A" w14:textId="77777777" w:rsidR="00C57DE4" w:rsidRDefault="00C62517" w:rsidP="00C57DE4">
      <w:pPr>
        <w:pStyle w:val="LegalList1"/>
        <w:numPr>
          <w:ilvl w:val="0"/>
          <w:numId w:val="1"/>
        </w:numPr>
        <w:spacing w:after="600"/>
        <w:rPr>
          <w:rFonts w:cs="Arial"/>
          <w:i/>
          <w:iCs/>
          <w:lang w:val="en-US"/>
        </w:rPr>
      </w:pPr>
      <w:r w:rsidRPr="00C62517">
        <w:rPr>
          <w:rFonts w:cs="Arial"/>
          <w:lang w:val="en-US"/>
        </w:rPr>
        <w:t xml:space="preserve">Section 3 of the Recognition of Customary Marriages Act 120 of 1998 provides that </w:t>
      </w:r>
      <w:r w:rsidRPr="00C62517">
        <w:rPr>
          <w:rFonts w:cs="Arial"/>
          <w:i/>
          <w:iCs/>
          <w:lang w:val="en-US"/>
        </w:rPr>
        <w:t>for a customary marriage to be valid</w:t>
      </w:r>
      <w:r w:rsidR="00C57DE4">
        <w:rPr>
          <w:rFonts w:cs="Arial"/>
          <w:i/>
          <w:iCs/>
          <w:lang w:val="en-US"/>
        </w:rPr>
        <w:t>;</w:t>
      </w:r>
    </w:p>
    <w:p w14:paraId="33C3615E" w14:textId="42C32C39" w:rsidR="00C57DE4" w:rsidRPr="00C57DE4" w:rsidRDefault="00E81B28" w:rsidP="00E81B28">
      <w:pPr>
        <w:pStyle w:val="LegalList1"/>
        <w:numPr>
          <w:ilvl w:val="0"/>
          <w:numId w:val="18"/>
        </w:numPr>
        <w:spacing w:after="0"/>
        <w:rPr>
          <w:rFonts w:cs="Arial"/>
          <w:i/>
          <w:iCs/>
          <w:lang w:val="en-US"/>
        </w:rPr>
      </w:pPr>
      <w:r>
        <w:rPr>
          <w:rFonts w:cs="Arial"/>
          <w:i/>
          <w:iCs/>
          <w:lang w:val="en-US"/>
        </w:rPr>
        <w:t xml:space="preserve">      </w:t>
      </w:r>
      <w:r w:rsidR="005C692A">
        <w:rPr>
          <w:rFonts w:cs="Arial"/>
          <w:i/>
          <w:iCs/>
          <w:lang w:val="en-US"/>
        </w:rPr>
        <w:t>The prospective spouses must b</w:t>
      </w:r>
      <w:r w:rsidR="00C62517" w:rsidRPr="00C57DE4">
        <w:rPr>
          <w:rFonts w:cs="Arial"/>
          <w:i/>
          <w:iCs/>
          <w:lang w:val="en-US"/>
        </w:rPr>
        <w:t>oth be above the age of 18 years;</w:t>
      </w:r>
    </w:p>
    <w:p w14:paraId="34AE96F3" w14:textId="29F5F467" w:rsidR="00C62517" w:rsidRPr="00C62517" w:rsidRDefault="00C62517" w:rsidP="00E81B28">
      <w:pPr>
        <w:pStyle w:val="LegalList1"/>
        <w:numPr>
          <w:ilvl w:val="0"/>
          <w:numId w:val="17"/>
        </w:numPr>
        <w:spacing w:after="0"/>
        <w:rPr>
          <w:rFonts w:cs="Arial"/>
          <w:i/>
          <w:iCs/>
          <w:lang w:val="en-US"/>
        </w:rPr>
      </w:pPr>
      <w:r w:rsidRPr="00C62517">
        <w:rPr>
          <w:rFonts w:cs="Arial"/>
          <w:i/>
          <w:iCs/>
        </w:rPr>
        <w:t>Both consent to be married to each other under customary law.</w:t>
      </w:r>
    </w:p>
    <w:p w14:paraId="72088525" w14:textId="3D19ACA7" w:rsidR="00C62517" w:rsidRPr="00C62517" w:rsidRDefault="00C57DE4" w:rsidP="00E81B28">
      <w:pPr>
        <w:pStyle w:val="LegalList1"/>
        <w:numPr>
          <w:ilvl w:val="0"/>
          <w:numId w:val="17"/>
        </w:numPr>
        <w:spacing w:after="0"/>
        <w:rPr>
          <w:rFonts w:cs="Arial"/>
          <w:i/>
          <w:iCs/>
          <w:lang w:val="en-US"/>
        </w:rPr>
      </w:pPr>
      <w:r>
        <w:rPr>
          <w:rFonts w:cs="Arial"/>
          <w:i/>
          <w:iCs/>
        </w:rPr>
        <w:t xml:space="preserve"> </w:t>
      </w:r>
      <w:r w:rsidR="00C62517" w:rsidRPr="00C62517">
        <w:rPr>
          <w:rFonts w:cs="Arial"/>
          <w:i/>
          <w:iCs/>
        </w:rPr>
        <w:t>The marriage must be negotiated and entered into or celebrated in accordance with customary law.</w:t>
      </w:r>
    </w:p>
    <w:p w14:paraId="4BE8DC58" w14:textId="2F8A1C04" w:rsidR="00C62517" w:rsidRPr="00C62517" w:rsidRDefault="00C57DE4" w:rsidP="00C57DE4">
      <w:pPr>
        <w:pStyle w:val="LegalList1"/>
        <w:numPr>
          <w:ilvl w:val="0"/>
          <w:numId w:val="5"/>
        </w:numPr>
        <w:spacing w:line="360" w:lineRule="auto"/>
        <w:rPr>
          <w:rFonts w:cs="Arial"/>
          <w:lang w:val="en-US"/>
        </w:rPr>
      </w:pPr>
      <w:r w:rsidRPr="00C62517">
        <w:rPr>
          <w:rFonts w:cs="Arial"/>
          <w:b/>
          <w:bCs/>
          <w:lang w:val="en-US"/>
        </w:rPr>
        <w:t>DISCUSSION</w:t>
      </w:r>
    </w:p>
    <w:p w14:paraId="3F59F835" w14:textId="77777777" w:rsidR="00C62517" w:rsidRPr="00C62517" w:rsidRDefault="00C62517" w:rsidP="00C62517">
      <w:pPr>
        <w:pStyle w:val="LegalList1"/>
        <w:numPr>
          <w:ilvl w:val="0"/>
          <w:numId w:val="1"/>
        </w:numPr>
        <w:spacing w:line="360" w:lineRule="auto"/>
        <w:rPr>
          <w:rFonts w:cs="Arial"/>
          <w:lang w:val="en-ZA"/>
        </w:rPr>
      </w:pPr>
      <w:r w:rsidRPr="00C62517">
        <w:rPr>
          <w:rFonts w:cs="Arial"/>
          <w:lang w:val="en-US"/>
        </w:rPr>
        <w:t xml:space="preserve">Paragraph [14] above deals with the intended application to rescind the order by the regional magistrate. </w:t>
      </w:r>
      <w:r w:rsidRPr="00C62517">
        <w:rPr>
          <w:rFonts w:cs="Arial"/>
          <w:lang w:val="en-ZA"/>
        </w:rPr>
        <w:t xml:space="preserve">Regional magistrates’ courts have jurisdiction to hear matters relating to the nullity of a marriage or a civil union and divorce matters between persons and to hear matters provided for in </w:t>
      </w:r>
      <w:r w:rsidRPr="00C62517">
        <w:rPr>
          <w:rFonts w:cs="Arial"/>
          <w:lang w:val="en-US"/>
        </w:rPr>
        <w:t>terms of the Recognition of Customary Marriages Act 120 of 1998.</w:t>
      </w:r>
    </w:p>
    <w:p w14:paraId="7993D3BB" w14:textId="77777777" w:rsidR="00C62517" w:rsidRPr="00C62517" w:rsidRDefault="00C62517" w:rsidP="00C62517">
      <w:pPr>
        <w:pStyle w:val="LegalList1"/>
        <w:numPr>
          <w:ilvl w:val="0"/>
          <w:numId w:val="1"/>
        </w:numPr>
        <w:spacing w:line="360" w:lineRule="auto"/>
        <w:rPr>
          <w:rFonts w:cs="Arial"/>
          <w:lang w:val="en-ZA"/>
        </w:rPr>
      </w:pPr>
      <w:r w:rsidRPr="00C62517">
        <w:rPr>
          <w:rFonts w:cs="Arial"/>
          <w:lang w:val="en-US"/>
        </w:rPr>
        <w:t xml:space="preserve">It follows therefore, that until the regional court order has been set aside or rescinded by an appropriate court order, it remains valid and enforceable. </w:t>
      </w:r>
    </w:p>
    <w:p w14:paraId="372E9BE7" w14:textId="77777777" w:rsidR="00C62517" w:rsidRPr="00C62517" w:rsidRDefault="00C62517" w:rsidP="00C62517">
      <w:pPr>
        <w:pStyle w:val="LegalList1"/>
        <w:numPr>
          <w:ilvl w:val="0"/>
          <w:numId w:val="1"/>
        </w:numPr>
        <w:spacing w:line="360" w:lineRule="auto"/>
        <w:rPr>
          <w:rFonts w:cs="Arial"/>
          <w:lang w:val="en-ZA"/>
        </w:rPr>
      </w:pPr>
      <w:r w:rsidRPr="00C62517">
        <w:rPr>
          <w:rFonts w:cs="Arial"/>
          <w:lang w:val="en-US"/>
        </w:rPr>
        <w:t>In this application, the rule nisi was granted on the 23rd of June 2022. It was then extended to 22 August 2022 by Madam Justice Janse van Nieuwenhuizen. On 22 August 2022 the rule nisi was extended to 10 October 2022 by Thlapi J. In the meantime, on 03 August 2022 an application that was set down before the regional court Moretele was dismissed with costs by Magistrate Sono TG. On 13 October 2022 Swanepoel AJ (as he then was) postponed the matter and extended the rule nisi to the 6</w:t>
      </w:r>
      <w:r w:rsidRPr="00C62517">
        <w:rPr>
          <w:rFonts w:cs="Arial"/>
          <w:vertAlign w:val="superscript"/>
          <w:lang w:val="en-US"/>
        </w:rPr>
        <w:t>th</w:t>
      </w:r>
      <w:r w:rsidRPr="00C62517">
        <w:rPr>
          <w:rFonts w:cs="Arial"/>
          <w:lang w:val="en-US"/>
        </w:rPr>
        <w:t xml:space="preserve"> February 2023. The matter served before me on the 8</w:t>
      </w:r>
      <w:r w:rsidRPr="00C62517">
        <w:rPr>
          <w:rFonts w:cs="Arial"/>
          <w:vertAlign w:val="superscript"/>
          <w:lang w:val="en-US"/>
        </w:rPr>
        <w:t>th</w:t>
      </w:r>
      <w:r w:rsidRPr="00C62517">
        <w:rPr>
          <w:rFonts w:cs="Arial"/>
          <w:lang w:val="en-US"/>
        </w:rPr>
        <w:t xml:space="preserve"> of February 2023. In all the above instances costs were reserved.</w:t>
      </w:r>
    </w:p>
    <w:p w14:paraId="121FC736" w14:textId="77777777" w:rsidR="00C62517" w:rsidRPr="00C62517" w:rsidRDefault="00C62517" w:rsidP="00C62517">
      <w:pPr>
        <w:pStyle w:val="LegalList1"/>
        <w:numPr>
          <w:ilvl w:val="0"/>
          <w:numId w:val="1"/>
        </w:numPr>
        <w:spacing w:line="360" w:lineRule="auto"/>
        <w:rPr>
          <w:rFonts w:cs="Arial"/>
          <w:lang w:val="en-ZA"/>
        </w:rPr>
      </w:pPr>
      <w:r w:rsidRPr="00C62517">
        <w:rPr>
          <w:rFonts w:cs="Arial"/>
          <w:lang w:val="en-US"/>
        </w:rPr>
        <w:lastRenderedPageBreak/>
        <w:t>As at the time I heard this application, the regional magistrate’s order had not been rescinded or altered in any way. This is despite all the postponements listed above.</w:t>
      </w:r>
    </w:p>
    <w:p w14:paraId="682A115F" w14:textId="77777777" w:rsidR="00C62517" w:rsidRPr="00C62517" w:rsidRDefault="00C62517" w:rsidP="00C62517">
      <w:pPr>
        <w:pStyle w:val="LegalList1"/>
        <w:numPr>
          <w:ilvl w:val="0"/>
          <w:numId w:val="1"/>
        </w:numPr>
        <w:spacing w:line="360" w:lineRule="auto"/>
        <w:rPr>
          <w:rFonts w:cs="Arial"/>
          <w:lang w:val="en-ZA"/>
        </w:rPr>
      </w:pPr>
      <w:r w:rsidRPr="00C62517">
        <w:rPr>
          <w:rFonts w:cs="Arial"/>
          <w:lang w:val="en-US"/>
        </w:rPr>
        <w:t xml:space="preserve">It therefore is both futile and incompetent for me to decide on the validity or otherwise of the customary marriage. </w:t>
      </w:r>
    </w:p>
    <w:p w14:paraId="30E9508A" w14:textId="77777777" w:rsidR="00C62517" w:rsidRPr="00C62517" w:rsidRDefault="00C62517" w:rsidP="00C62517">
      <w:pPr>
        <w:pStyle w:val="LegalList1"/>
        <w:numPr>
          <w:ilvl w:val="0"/>
          <w:numId w:val="1"/>
        </w:numPr>
        <w:spacing w:line="360" w:lineRule="auto"/>
        <w:rPr>
          <w:rFonts w:cs="Arial"/>
          <w:lang w:val="en-ZA"/>
        </w:rPr>
      </w:pPr>
      <w:r w:rsidRPr="00C62517">
        <w:rPr>
          <w:rFonts w:cs="Arial"/>
          <w:lang w:val="en-US"/>
        </w:rPr>
        <w:t xml:space="preserve">The only thing that comes up for consideration is the issue of costs. It has been submitted that the third respondent is a senior person aged ninety-eight (98) years. I take heed of the guidance of the Constitutional Court that </w:t>
      </w:r>
      <w:r w:rsidRPr="00C62517">
        <w:rPr>
          <w:rFonts w:cs="Arial"/>
        </w:rPr>
        <w:t>persons should not be deterred from enforcing their rights before the courts because they fear that they will have to pay their opponent’s costs as well as their own costs if they should fail.</w:t>
      </w:r>
      <w:r w:rsidRPr="00C62517">
        <w:rPr>
          <w:rFonts w:cs="Arial"/>
          <w:vertAlign w:val="superscript"/>
        </w:rPr>
        <w:footnoteReference w:id="1"/>
      </w:r>
    </w:p>
    <w:p w14:paraId="01C38E9C" w14:textId="77777777" w:rsidR="00C62517" w:rsidRPr="00C62517" w:rsidRDefault="00C62517" w:rsidP="00C62517">
      <w:pPr>
        <w:pStyle w:val="LegalList1"/>
        <w:numPr>
          <w:ilvl w:val="0"/>
          <w:numId w:val="1"/>
        </w:numPr>
        <w:spacing w:line="360" w:lineRule="auto"/>
        <w:rPr>
          <w:rFonts w:cs="Arial"/>
          <w:lang w:val="en-ZA"/>
        </w:rPr>
      </w:pPr>
      <w:r w:rsidRPr="00C62517">
        <w:rPr>
          <w:rFonts w:cs="Arial"/>
          <w:lang w:val="en-US"/>
        </w:rPr>
        <w:t>In the circumstances, the following order is justified.</w:t>
      </w:r>
    </w:p>
    <w:p w14:paraId="4642AD4B" w14:textId="0FE6D2C9" w:rsidR="00C62517" w:rsidRPr="00C62517" w:rsidRDefault="00C62517" w:rsidP="00E81B28">
      <w:pPr>
        <w:pStyle w:val="LegalList1"/>
        <w:spacing w:line="360" w:lineRule="auto"/>
        <w:ind w:left="927"/>
        <w:rPr>
          <w:rFonts w:cs="Arial"/>
          <w:lang w:val="en-US"/>
        </w:rPr>
      </w:pPr>
      <w:r w:rsidRPr="00C62517">
        <w:rPr>
          <w:rFonts w:cs="Arial"/>
          <w:lang w:val="en-US"/>
        </w:rPr>
        <w:t>The rule nisi is confirmed. The first respondent is ordered to comply with applicable legislation, in particular section 37C of the Pension Funds Act 24 of 1956</w:t>
      </w:r>
      <w:r w:rsidRPr="00C62517">
        <w:rPr>
          <w:rFonts w:cs="Arial"/>
          <w:vertAlign w:val="superscript"/>
          <w:lang w:val="en-US"/>
        </w:rPr>
        <w:footnoteReference w:id="2"/>
      </w:r>
      <w:r w:rsidRPr="00C62517">
        <w:rPr>
          <w:rFonts w:cs="Arial"/>
          <w:lang w:val="en-US"/>
        </w:rPr>
        <w:t xml:space="preserve"> and investigate who the </w:t>
      </w:r>
      <w:r w:rsidR="005C692A" w:rsidRPr="00C62517">
        <w:rPr>
          <w:rFonts w:cs="Arial"/>
          <w:lang w:val="en-US"/>
        </w:rPr>
        <w:t>dependents</w:t>
      </w:r>
      <w:r w:rsidRPr="00C62517">
        <w:rPr>
          <w:rFonts w:cs="Arial"/>
          <w:lang w:val="en-US"/>
        </w:rPr>
        <w:t xml:space="preserve"> and nominees of the deceased are and distribute the benefits to them accordingly. </w:t>
      </w:r>
    </w:p>
    <w:p w14:paraId="06FF000D" w14:textId="77777777" w:rsidR="00C62517" w:rsidRPr="00C62517" w:rsidRDefault="00C62517" w:rsidP="00C62517">
      <w:pPr>
        <w:pStyle w:val="LegalList1"/>
        <w:spacing w:line="360" w:lineRule="auto"/>
        <w:ind w:left="927"/>
        <w:rPr>
          <w:rFonts w:cs="Arial"/>
          <w:lang w:val="en-ZA"/>
        </w:rPr>
      </w:pPr>
      <w:r w:rsidRPr="00C62517">
        <w:rPr>
          <w:rFonts w:cs="Arial"/>
          <w:lang w:val="en-US"/>
        </w:rPr>
        <w:t>I make no order as to costs.</w:t>
      </w:r>
    </w:p>
    <w:p w14:paraId="46C0F658" w14:textId="6CC45122" w:rsidR="00C62517" w:rsidRDefault="00C62517" w:rsidP="00E81B28">
      <w:pPr>
        <w:pStyle w:val="LegalList1"/>
        <w:spacing w:line="240" w:lineRule="auto"/>
        <w:rPr>
          <w:rFonts w:cs="Arial"/>
        </w:rPr>
      </w:pPr>
    </w:p>
    <w:p w14:paraId="426989D3" w14:textId="1C48E17D" w:rsidR="00E81B28" w:rsidRDefault="00E81B28" w:rsidP="00E81B28">
      <w:pPr>
        <w:pStyle w:val="LegalList1"/>
        <w:spacing w:line="240" w:lineRule="auto"/>
        <w:rPr>
          <w:rFonts w:cs="Arial"/>
        </w:rPr>
      </w:pPr>
    </w:p>
    <w:p w14:paraId="32FF394D" w14:textId="77777777" w:rsidR="00E81B28" w:rsidRDefault="00E81B28" w:rsidP="00E81B28">
      <w:pPr>
        <w:pStyle w:val="LegalList1"/>
        <w:spacing w:line="240" w:lineRule="auto"/>
        <w:rPr>
          <w:rFonts w:cs="Arial"/>
        </w:rPr>
      </w:pPr>
    </w:p>
    <w:p w14:paraId="5DB1DF27" w14:textId="7F2EF02D" w:rsidR="00C62517" w:rsidRPr="00C62517" w:rsidRDefault="00C62517" w:rsidP="00E81B28">
      <w:pPr>
        <w:pStyle w:val="LegalList1"/>
        <w:spacing w:line="240" w:lineRule="auto"/>
        <w:ind w:left="5760"/>
        <w:rPr>
          <w:rFonts w:cs="Arial"/>
        </w:rPr>
      </w:pPr>
      <w:r w:rsidRPr="00C62517">
        <w:rPr>
          <w:rFonts w:cs="Arial"/>
        </w:rPr>
        <w:t>___________________</w:t>
      </w:r>
    </w:p>
    <w:p w14:paraId="0BCAD3BB" w14:textId="0FE84F18" w:rsidR="00C62517" w:rsidRPr="005C692A" w:rsidRDefault="00C62517" w:rsidP="00E81B28">
      <w:pPr>
        <w:pStyle w:val="LegalList1"/>
        <w:spacing w:after="0" w:line="360" w:lineRule="auto"/>
        <w:rPr>
          <w:rFonts w:cs="Arial"/>
          <w:b/>
        </w:rPr>
      </w:pPr>
      <w:r w:rsidRPr="005C692A">
        <w:rPr>
          <w:rFonts w:cs="Arial"/>
          <w:b/>
        </w:rPr>
        <w:t xml:space="preserve">                                                                                        J.S. NYATHI</w:t>
      </w:r>
    </w:p>
    <w:p w14:paraId="7F296A5F" w14:textId="580A60E8" w:rsidR="00C62517" w:rsidRPr="00C62517" w:rsidRDefault="00C62517" w:rsidP="00E81B28">
      <w:pPr>
        <w:pStyle w:val="LegalList1"/>
        <w:spacing w:after="0" w:line="360" w:lineRule="auto"/>
        <w:ind w:left="927"/>
        <w:rPr>
          <w:rFonts w:cs="Arial"/>
        </w:rPr>
      </w:pPr>
      <w:r>
        <w:rPr>
          <w:rFonts w:cs="Arial"/>
        </w:rPr>
        <w:t xml:space="preserve">                                                                      </w:t>
      </w:r>
      <w:r w:rsidR="00E81B28">
        <w:rPr>
          <w:rFonts w:cs="Arial"/>
        </w:rPr>
        <w:t xml:space="preserve">   </w:t>
      </w:r>
      <w:r w:rsidRPr="00C62517">
        <w:rPr>
          <w:rFonts w:cs="Arial"/>
        </w:rPr>
        <w:t>Judge of the High Court</w:t>
      </w:r>
    </w:p>
    <w:p w14:paraId="71AF747D" w14:textId="63394332" w:rsidR="00C57DE4" w:rsidRPr="00C62517" w:rsidRDefault="00C62517" w:rsidP="00E81B28">
      <w:pPr>
        <w:pStyle w:val="LegalList1"/>
        <w:spacing w:after="0" w:line="360" w:lineRule="auto"/>
        <w:ind w:left="927"/>
        <w:rPr>
          <w:rFonts w:cs="Arial"/>
        </w:rPr>
      </w:pPr>
      <w:r>
        <w:rPr>
          <w:rFonts w:cs="Arial"/>
        </w:rPr>
        <w:t xml:space="preserve">                                                                      </w:t>
      </w:r>
      <w:r w:rsidR="00E81B28">
        <w:rPr>
          <w:rFonts w:cs="Arial"/>
        </w:rPr>
        <w:t xml:space="preserve">   </w:t>
      </w:r>
      <w:r w:rsidRPr="00C62517">
        <w:rPr>
          <w:rFonts w:cs="Arial"/>
        </w:rPr>
        <w:t>Gauteng Division, Pretoria</w:t>
      </w:r>
    </w:p>
    <w:p w14:paraId="640DBE45" w14:textId="58139339" w:rsidR="00C62517" w:rsidRDefault="00C62517" w:rsidP="00E81B28">
      <w:pPr>
        <w:pStyle w:val="LegalList1"/>
        <w:spacing w:after="0" w:line="360" w:lineRule="auto"/>
        <w:rPr>
          <w:rFonts w:cs="Arial"/>
        </w:rPr>
      </w:pPr>
      <w:r w:rsidRPr="00C62517">
        <w:rPr>
          <w:rFonts w:cs="Arial"/>
        </w:rPr>
        <w:t>Date of Judgment: 0</w:t>
      </w:r>
      <w:r w:rsidR="00C57DE4">
        <w:rPr>
          <w:rFonts w:cs="Arial"/>
        </w:rPr>
        <w:t>8 June 2023</w:t>
      </w:r>
    </w:p>
    <w:p w14:paraId="4FFD42F0" w14:textId="5950126C" w:rsidR="00C57DE4" w:rsidRDefault="00C57DE4" w:rsidP="00E81B28">
      <w:pPr>
        <w:pStyle w:val="LegalList1"/>
        <w:spacing w:after="0" w:line="360" w:lineRule="auto"/>
        <w:rPr>
          <w:rFonts w:cs="Arial"/>
        </w:rPr>
      </w:pPr>
      <w:r>
        <w:rPr>
          <w:rFonts w:cs="Arial"/>
        </w:rPr>
        <w:t>Date of hearing: 08 F</w:t>
      </w:r>
      <w:r w:rsidR="00E81B28">
        <w:rPr>
          <w:rFonts w:cs="Arial"/>
        </w:rPr>
        <w:t>ebruary 202</w:t>
      </w:r>
      <w:r w:rsidR="00B44F92">
        <w:rPr>
          <w:rFonts w:cs="Arial"/>
        </w:rPr>
        <w:t>3</w:t>
      </w:r>
    </w:p>
    <w:p w14:paraId="79E0DA24" w14:textId="77777777" w:rsidR="00C57DE4" w:rsidRPr="00C62517" w:rsidRDefault="00C57DE4" w:rsidP="00E81B28">
      <w:pPr>
        <w:pStyle w:val="LegalList1"/>
        <w:spacing w:after="0" w:line="360" w:lineRule="auto"/>
        <w:rPr>
          <w:rFonts w:cs="Arial"/>
        </w:rPr>
      </w:pPr>
    </w:p>
    <w:p w14:paraId="54A611BE" w14:textId="77777777" w:rsidR="00C62517" w:rsidRPr="00C62517" w:rsidRDefault="00C62517" w:rsidP="00E81B28">
      <w:pPr>
        <w:pStyle w:val="LegalList1"/>
        <w:spacing w:after="0" w:line="360" w:lineRule="auto"/>
        <w:rPr>
          <w:rFonts w:cs="Arial"/>
        </w:rPr>
      </w:pPr>
      <w:r w:rsidRPr="00C62517">
        <w:rPr>
          <w:rFonts w:cs="Arial"/>
        </w:rPr>
        <w:t>On behalf of the Applicant: Adv. K. Mohlake</w:t>
      </w:r>
    </w:p>
    <w:p w14:paraId="02039BAA" w14:textId="248294B2" w:rsidR="00C62517" w:rsidRPr="00C62517" w:rsidRDefault="00C62517" w:rsidP="00E81B28">
      <w:pPr>
        <w:pStyle w:val="LegalList1"/>
        <w:spacing w:after="0" w:line="360" w:lineRule="auto"/>
        <w:rPr>
          <w:rFonts w:cs="Arial"/>
        </w:rPr>
      </w:pPr>
      <w:r w:rsidRPr="00C62517">
        <w:rPr>
          <w:rFonts w:cs="Arial"/>
        </w:rPr>
        <w:t>0763850474</w:t>
      </w:r>
    </w:p>
    <w:p w14:paraId="5F7782FA" w14:textId="68E7E91B" w:rsidR="00C62517" w:rsidRPr="00C62517" w:rsidRDefault="003545D7" w:rsidP="00E81B28">
      <w:pPr>
        <w:pStyle w:val="LegalList1"/>
        <w:spacing w:after="0" w:line="360" w:lineRule="auto"/>
        <w:rPr>
          <w:rFonts w:cs="Arial"/>
        </w:rPr>
      </w:pPr>
      <w:hyperlink r:id="rId9" w:history="1">
        <w:r w:rsidR="00C62517" w:rsidRPr="00C62517">
          <w:rPr>
            <w:rStyle w:val="Hyperlink"/>
            <w:rFonts w:cs="Arial"/>
          </w:rPr>
          <w:t>Kwenam@advchambers.co.za</w:t>
        </w:r>
      </w:hyperlink>
    </w:p>
    <w:p w14:paraId="6E4C3351" w14:textId="1D3C6DEB" w:rsidR="00C62517" w:rsidRPr="00C62517" w:rsidRDefault="00C62517" w:rsidP="00E81B28">
      <w:pPr>
        <w:pStyle w:val="LegalList1"/>
        <w:spacing w:after="0" w:line="360" w:lineRule="auto"/>
        <w:rPr>
          <w:rFonts w:cs="Arial"/>
        </w:rPr>
      </w:pPr>
      <w:r w:rsidRPr="00C62517">
        <w:rPr>
          <w:rFonts w:cs="Arial"/>
        </w:rPr>
        <w:t>Attorneys for the applicant: MKATI INCORPORATED ATTORNEYS</w:t>
      </w:r>
    </w:p>
    <w:p w14:paraId="7C599352" w14:textId="77777777" w:rsidR="00C62517" w:rsidRPr="00C62517" w:rsidRDefault="00C62517" w:rsidP="00E81B28">
      <w:pPr>
        <w:pStyle w:val="LegalList1"/>
        <w:spacing w:after="0" w:line="360" w:lineRule="auto"/>
        <w:rPr>
          <w:rFonts w:cs="Arial"/>
        </w:rPr>
      </w:pPr>
      <w:r w:rsidRPr="00C62517">
        <w:rPr>
          <w:rFonts w:cs="Arial"/>
        </w:rPr>
        <w:t xml:space="preserve">Cell: 082 706 8859 </w:t>
      </w:r>
    </w:p>
    <w:p w14:paraId="1375BC62" w14:textId="77777777" w:rsidR="00C62517" w:rsidRPr="00C62517" w:rsidRDefault="00C62517" w:rsidP="00E81B28">
      <w:pPr>
        <w:pStyle w:val="LegalList1"/>
        <w:spacing w:after="0" w:line="360" w:lineRule="auto"/>
        <w:rPr>
          <w:rFonts w:cs="Arial"/>
        </w:rPr>
      </w:pPr>
      <w:r w:rsidRPr="00C62517">
        <w:rPr>
          <w:rFonts w:cs="Arial"/>
        </w:rPr>
        <w:t xml:space="preserve">Email: </w:t>
      </w:r>
      <w:hyperlink r:id="rId10" w:history="1">
        <w:r w:rsidRPr="00C62517">
          <w:rPr>
            <w:rStyle w:val="Hyperlink"/>
            <w:rFonts w:cs="Arial"/>
          </w:rPr>
          <w:t>paymkati@gmail.com</w:t>
        </w:r>
      </w:hyperlink>
    </w:p>
    <w:p w14:paraId="7E3BC98D" w14:textId="77777777" w:rsidR="00C62517" w:rsidRPr="00C62517" w:rsidRDefault="00C62517" w:rsidP="00E81B28">
      <w:pPr>
        <w:pStyle w:val="LegalList1"/>
        <w:spacing w:after="0" w:line="360" w:lineRule="auto"/>
        <w:rPr>
          <w:rFonts w:cs="Arial"/>
        </w:rPr>
      </w:pPr>
    </w:p>
    <w:p w14:paraId="56B02945" w14:textId="77777777" w:rsidR="00C62517" w:rsidRPr="00C62517" w:rsidRDefault="00C62517" w:rsidP="00E81B28">
      <w:pPr>
        <w:pStyle w:val="LegalList1"/>
        <w:spacing w:after="0" w:line="360" w:lineRule="auto"/>
        <w:rPr>
          <w:rFonts w:cs="Arial"/>
        </w:rPr>
      </w:pPr>
      <w:r w:rsidRPr="00C62517">
        <w:rPr>
          <w:rFonts w:cs="Arial"/>
        </w:rPr>
        <w:t>On behalf of the Third Respondent: Mr M.K. Mabote</w:t>
      </w:r>
    </w:p>
    <w:p w14:paraId="2B89FB25" w14:textId="6EF7B659" w:rsidR="00C62517" w:rsidRDefault="00C62517" w:rsidP="00E81B28">
      <w:pPr>
        <w:pStyle w:val="LegalList1"/>
        <w:spacing w:after="0" w:line="360" w:lineRule="auto"/>
        <w:rPr>
          <w:rFonts w:cs="Arial"/>
        </w:rPr>
      </w:pPr>
      <w:r w:rsidRPr="00C62517">
        <w:rPr>
          <w:rFonts w:cs="Arial"/>
        </w:rPr>
        <w:t>0786494171</w:t>
      </w:r>
    </w:p>
    <w:p w14:paraId="3FCD901E" w14:textId="77777777" w:rsidR="00C62517" w:rsidRDefault="00C62517" w:rsidP="00E81B28">
      <w:pPr>
        <w:pStyle w:val="LegalList1"/>
        <w:spacing w:after="0" w:line="360" w:lineRule="auto"/>
        <w:rPr>
          <w:rFonts w:cs="Arial"/>
        </w:rPr>
      </w:pPr>
      <w:r w:rsidRPr="00C62517">
        <w:rPr>
          <w:rFonts w:cs="Arial"/>
        </w:rPr>
        <w:t xml:space="preserve">Email: </w:t>
      </w:r>
      <w:hyperlink r:id="rId11" w:history="1">
        <w:r w:rsidRPr="00C62517">
          <w:rPr>
            <w:rStyle w:val="Hyperlink"/>
            <w:rFonts w:cs="Arial"/>
          </w:rPr>
          <w:t>info@maboteinc.co.za</w:t>
        </w:r>
      </w:hyperlink>
    </w:p>
    <w:p w14:paraId="718CB2A7" w14:textId="77777777" w:rsidR="00C62517" w:rsidRDefault="00C62517" w:rsidP="00E81B28">
      <w:pPr>
        <w:pStyle w:val="LegalList1"/>
        <w:spacing w:after="0" w:line="360" w:lineRule="auto"/>
        <w:rPr>
          <w:rFonts w:cs="Arial"/>
        </w:rPr>
      </w:pPr>
      <w:r w:rsidRPr="00C62517">
        <w:rPr>
          <w:rFonts w:cs="Arial"/>
        </w:rPr>
        <w:t>Attorneys for the 3</w:t>
      </w:r>
      <w:r w:rsidRPr="00C62517">
        <w:rPr>
          <w:rFonts w:cs="Arial"/>
          <w:vertAlign w:val="superscript"/>
        </w:rPr>
        <w:t>rd</w:t>
      </w:r>
      <w:r w:rsidRPr="00C62517">
        <w:rPr>
          <w:rFonts w:cs="Arial"/>
        </w:rPr>
        <w:t xml:space="preserve"> Respondent: RAMUSI ATTORNEYS.</w:t>
      </w:r>
      <w:r w:rsidRPr="00C62517">
        <w:rPr>
          <w:rFonts w:cs="Arial"/>
        </w:rPr>
        <w:tab/>
      </w:r>
      <w:r w:rsidRPr="00C62517">
        <w:rPr>
          <w:rFonts w:cs="Arial"/>
        </w:rPr>
        <w:tab/>
      </w:r>
      <w:r w:rsidRPr="00C62517">
        <w:rPr>
          <w:rFonts w:cs="Arial"/>
        </w:rPr>
        <w:tab/>
      </w:r>
      <w:r w:rsidRPr="00C62517">
        <w:rPr>
          <w:rFonts w:cs="Arial"/>
        </w:rPr>
        <w:tab/>
      </w:r>
    </w:p>
    <w:p w14:paraId="00E5D0EA" w14:textId="3F71635A" w:rsidR="00C62517" w:rsidRDefault="00C62517" w:rsidP="00E81B28">
      <w:pPr>
        <w:pStyle w:val="LegalList1"/>
        <w:spacing w:after="0" w:line="360" w:lineRule="auto"/>
        <w:rPr>
          <w:rFonts w:cs="Arial"/>
        </w:rPr>
      </w:pPr>
      <w:r w:rsidRPr="00C62517">
        <w:rPr>
          <w:rFonts w:cs="Arial"/>
        </w:rPr>
        <w:t xml:space="preserve">Email: </w:t>
      </w:r>
      <w:hyperlink r:id="rId12" w:history="1">
        <w:r w:rsidRPr="00C62517">
          <w:rPr>
            <w:rStyle w:val="Hyperlink"/>
            <w:rFonts w:cs="Arial"/>
          </w:rPr>
          <w:t>admin@ramusiattorneys.co.za</w:t>
        </w:r>
      </w:hyperlink>
    </w:p>
    <w:p w14:paraId="7BFD42F7" w14:textId="77777777" w:rsidR="00C62517" w:rsidRPr="00C62517" w:rsidRDefault="00C62517" w:rsidP="00E81B28">
      <w:pPr>
        <w:pStyle w:val="LegalList1"/>
        <w:spacing w:after="600" w:line="276" w:lineRule="auto"/>
        <w:rPr>
          <w:rFonts w:cs="Arial"/>
        </w:rPr>
      </w:pPr>
    </w:p>
    <w:p w14:paraId="3AE55F05" w14:textId="3EFB00F4" w:rsidR="00C62517" w:rsidRPr="00C62517" w:rsidRDefault="00C62517" w:rsidP="00E81B28">
      <w:pPr>
        <w:pStyle w:val="LegalList1"/>
        <w:spacing w:after="600" w:line="276" w:lineRule="auto"/>
        <w:rPr>
          <w:rFonts w:cs="Arial"/>
        </w:rPr>
      </w:pPr>
      <w:r w:rsidRPr="00C62517">
        <w:rPr>
          <w:rFonts w:cs="Arial"/>
          <w:b/>
        </w:rPr>
        <w:t>Delivery:</w:t>
      </w:r>
      <w:r w:rsidRPr="00C62517">
        <w:rPr>
          <w:rFonts w:cs="Arial"/>
        </w:rPr>
        <w:t xml:space="preserve"> This judgment was handed down electronically by circulation to the parties' legal representatives by email and uploaded on the CaseLines electronic platform. The date for hand-down is deemed to be 0</w:t>
      </w:r>
      <w:r>
        <w:rPr>
          <w:rFonts w:cs="Arial"/>
        </w:rPr>
        <w:t>8</w:t>
      </w:r>
      <w:r w:rsidRPr="00C62517">
        <w:rPr>
          <w:rFonts w:cs="Arial"/>
        </w:rPr>
        <w:t xml:space="preserve"> June 2023.</w:t>
      </w:r>
    </w:p>
    <w:p w14:paraId="0E3CA618" w14:textId="77777777" w:rsidR="00012A18" w:rsidRDefault="00012A18" w:rsidP="009734D0">
      <w:pPr>
        <w:pStyle w:val="LegalList1"/>
        <w:spacing w:after="0" w:line="240" w:lineRule="auto"/>
        <w:rPr>
          <w:rFonts w:ascii="Segoe UI Semilight" w:hAnsi="Segoe UI Semilight" w:cs="Segoe UI Semilight"/>
        </w:rPr>
      </w:pPr>
    </w:p>
    <w:sectPr w:rsidR="00012A18" w:rsidSect="007732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CA908" w14:textId="77777777" w:rsidR="003545D7" w:rsidRDefault="003545D7" w:rsidP="004466A8">
      <w:r>
        <w:separator/>
      </w:r>
    </w:p>
  </w:endnote>
  <w:endnote w:type="continuationSeparator" w:id="0">
    <w:p w14:paraId="6AFF4C3A" w14:textId="77777777" w:rsidR="003545D7" w:rsidRDefault="003545D7" w:rsidP="004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30839"/>
      <w:docPartObj>
        <w:docPartGallery w:val="Page Numbers (Bottom of Page)"/>
        <w:docPartUnique/>
      </w:docPartObj>
    </w:sdtPr>
    <w:sdtEndPr>
      <w:rPr>
        <w:noProof/>
      </w:rPr>
    </w:sdtEndPr>
    <w:sdtContent>
      <w:p w14:paraId="379869DB" w14:textId="308A245E" w:rsidR="000A4529" w:rsidRDefault="000A4529">
        <w:pPr>
          <w:pStyle w:val="Footer"/>
          <w:jc w:val="center"/>
        </w:pPr>
        <w:r>
          <w:fldChar w:fldCharType="begin"/>
        </w:r>
        <w:r>
          <w:instrText xml:space="preserve"> PAGE   \* MERGEFORMAT </w:instrText>
        </w:r>
        <w:r>
          <w:fldChar w:fldCharType="separate"/>
        </w:r>
        <w:r w:rsidR="00D654B9">
          <w:rPr>
            <w:noProof/>
          </w:rPr>
          <w:t>3</w:t>
        </w:r>
        <w:r>
          <w:rPr>
            <w:noProof/>
          </w:rPr>
          <w:fldChar w:fldCharType="end"/>
        </w:r>
      </w:p>
    </w:sdtContent>
  </w:sdt>
  <w:p w14:paraId="790A0DB5" w14:textId="77777777" w:rsidR="000A4529" w:rsidRDefault="000A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C210F" w14:textId="77777777" w:rsidR="003545D7" w:rsidRDefault="003545D7" w:rsidP="004466A8">
      <w:r>
        <w:separator/>
      </w:r>
    </w:p>
  </w:footnote>
  <w:footnote w:type="continuationSeparator" w:id="0">
    <w:p w14:paraId="203C8F9D" w14:textId="77777777" w:rsidR="003545D7" w:rsidRDefault="003545D7" w:rsidP="004466A8">
      <w:r>
        <w:continuationSeparator/>
      </w:r>
    </w:p>
  </w:footnote>
  <w:footnote w:id="1">
    <w:p w14:paraId="76A63300" w14:textId="77777777" w:rsidR="00C62517" w:rsidRPr="00F43E18" w:rsidRDefault="00C62517" w:rsidP="00C62517">
      <w:pPr>
        <w:pStyle w:val="FootnoteText"/>
        <w:rPr>
          <w:lang w:val="en-US"/>
        </w:rPr>
      </w:pPr>
      <w:r>
        <w:rPr>
          <w:rStyle w:val="FootnoteReference"/>
        </w:rPr>
        <w:footnoteRef/>
      </w:r>
      <w:r>
        <w:t xml:space="preserve"> </w:t>
      </w:r>
      <w:r w:rsidRPr="00431573">
        <w:rPr>
          <w:i/>
          <w:iCs/>
        </w:rPr>
        <w:t>Biowatch Trust v Registrar, Genetic Resources, and Others</w:t>
      </w:r>
      <w:r w:rsidRPr="00431573">
        <w:t> 2009 (6) SA 232 (CC) </w:t>
      </w:r>
    </w:p>
  </w:footnote>
  <w:footnote w:id="2">
    <w:p w14:paraId="60FF8481" w14:textId="77777777" w:rsidR="00C62517" w:rsidRPr="00307340" w:rsidRDefault="00C62517" w:rsidP="00C62517">
      <w:pPr>
        <w:pStyle w:val="FootnoteText"/>
        <w:rPr>
          <w:lang w:val="en-US"/>
        </w:rPr>
      </w:pPr>
      <w:r>
        <w:rPr>
          <w:rStyle w:val="FootnoteReference"/>
        </w:rPr>
        <w:footnoteRef/>
      </w:r>
      <w:r>
        <w:t xml:space="preserve"> </w:t>
      </w:r>
      <w:r w:rsidRPr="00307340">
        <w:t>Section 37C regulates the payment of death benefits with the primary objective of ensuring that those persons who were dependent on the deceased member are not left destitute after his/her death, irrespective of whether or not the deceased was legally required to maintain them.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A3A"/>
    <w:multiLevelType w:val="hybridMultilevel"/>
    <w:tmpl w:val="BCF21C94"/>
    <w:lvl w:ilvl="0" w:tplc="1C090017">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7D7659E"/>
    <w:multiLevelType w:val="hybridMultilevel"/>
    <w:tmpl w:val="B954648C"/>
    <w:lvl w:ilvl="0" w:tplc="D58AC712">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16491ECA"/>
    <w:multiLevelType w:val="hybridMultilevel"/>
    <w:tmpl w:val="BFEAEC16"/>
    <w:lvl w:ilvl="0" w:tplc="4A08A88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9B962C5"/>
    <w:multiLevelType w:val="hybridMultilevel"/>
    <w:tmpl w:val="0212D882"/>
    <w:lvl w:ilvl="0" w:tplc="A192DA30">
      <w:start w:val="1"/>
      <w:numFmt w:val="upperRoman"/>
      <w:lvlText w:val="%1)"/>
      <w:lvlJc w:val="left"/>
      <w:pPr>
        <w:ind w:left="2007" w:hanging="72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5">
    <w:nsid w:val="36714B41"/>
    <w:multiLevelType w:val="hybridMultilevel"/>
    <w:tmpl w:val="8572EE7E"/>
    <w:lvl w:ilvl="0" w:tplc="1C09000F">
      <w:start w:val="1"/>
      <w:numFmt w:val="decimal"/>
      <w:lvlText w:val="%1."/>
      <w:lvlJc w:val="left"/>
      <w:pPr>
        <w:ind w:left="785" w:hanging="360"/>
      </w:p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3AD37C44"/>
    <w:multiLevelType w:val="hybridMultilevel"/>
    <w:tmpl w:val="F146AC50"/>
    <w:lvl w:ilvl="0" w:tplc="1B0259F0">
      <w:start w:val="1"/>
      <w:numFmt w:val="upp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A0F0B"/>
    <w:multiLevelType w:val="hybridMultilevel"/>
    <w:tmpl w:val="60AAB278"/>
    <w:lvl w:ilvl="0" w:tplc="140EAE26">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51C0287"/>
    <w:multiLevelType w:val="multilevel"/>
    <w:tmpl w:val="91BC6F68"/>
    <w:lvl w:ilvl="0">
      <w:start w:val="1"/>
      <w:numFmt w:val="decimal"/>
      <w:lvlText w:val="[%1]"/>
      <w:lvlJc w:val="left"/>
      <w:pPr>
        <w:tabs>
          <w:tab w:val="num" w:pos="927"/>
        </w:tabs>
        <w:ind w:left="927" w:hanging="567"/>
      </w:pPr>
      <w:rPr>
        <w:rFonts w:hint="default"/>
        <w:b w:val="0"/>
        <w:i w:val="0"/>
        <w:sz w:val="28"/>
        <w:szCs w:val="28"/>
      </w:rPr>
    </w:lvl>
    <w:lvl w:ilvl="1">
      <w:start w:val="1"/>
      <w:numFmt w:val="decimal"/>
      <w:pStyle w:val="LegalHeading2"/>
      <w:lvlText w:val="%1.%2"/>
      <w:lvlJc w:val="left"/>
      <w:pPr>
        <w:tabs>
          <w:tab w:val="num" w:pos="2629"/>
        </w:tabs>
        <w:ind w:left="2629" w:hanging="1134"/>
      </w:pPr>
      <w:rPr>
        <w:rFonts w:ascii="Times New Roman" w:hAnsi="Times New Roman" w:cs="Times New Roman" w:hint="default"/>
        <w:b w:val="0"/>
        <w:i w:val="0"/>
        <w:sz w:val="28"/>
        <w:szCs w:val="28"/>
      </w:rPr>
    </w:lvl>
    <w:lvl w:ilvl="2">
      <w:start w:val="1"/>
      <w:numFmt w:val="decimal"/>
      <w:pStyle w:val="LegalHeading3"/>
      <w:lvlText w:val="%1.%2.%3"/>
      <w:lvlJc w:val="left"/>
      <w:pPr>
        <w:tabs>
          <w:tab w:val="num" w:pos="2061"/>
        </w:tabs>
        <w:ind w:left="2061" w:hanging="1701"/>
      </w:pPr>
      <w:rPr>
        <w:rFonts w:cs="Times New Roman" w:hint="default"/>
        <w:b w:val="0"/>
        <w:i w:val="0"/>
      </w:rPr>
    </w:lvl>
    <w:lvl w:ilvl="3">
      <w:start w:val="1"/>
      <w:numFmt w:val="decimal"/>
      <w:pStyle w:val="LegalHeading4"/>
      <w:lvlText w:val="%1.%2.%3.%4"/>
      <w:lvlJc w:val="left"/>
      <w:pPr>
        <w:tabs>
          <w:tab w:val="num" w:pos="2628"/>
        </w:tabs>
        <w:ind w:left="2628" w:hanging="2268"/>
      </w:pPr>
      <w:rPr>
        <w:rFonts w:cs="Times New Roman" w:hint="default"/>
        <w:b w:val="0"/>
        <w:i w:val="0"/>
      </w:rPr>
    </w:lvl>
    <w:lvl w:ilvl="4">
      <w:start w:val="1"/>
      <w:numFmt w:val="decimal"/>
      <w:pStyle w:val="LegalHeading5"/>
      <w:lvlText w:val="%1.%2.%3.%4.%5"/>
      <w:lvlJc w:val="left"/>
      <w:pPr>
        <w:tabs>
          <w:tab w:val="num" w:pos="3195"/>
        </w:tabs>
        <w:ind w:left="3195" w:hanging="2835"/>
      </w:pPr>
      <w:rPr>
        <w:rFonts w:cs="Times New Roman" w:hint="default"/>
        <w:b w:val="0"/>
        <w:i w:val="0"/>
      </w:rPr>
    </w:lvl>
    <w:lvl w:ilvl="5">
      <w:start w:val="1"/>
      <w:numFmt w:val="decimal"/>
      <w:lvlText w:val="%1.%2.%3.%4.%5.%6"/>
      <w:lvlJc w:val="left"/>
      <w:pPr>
        <w:tabs>
          <w:tab w:val="num" w:pos="3762"/>
        </w:tabs>
        <w:ind w:left="3762" w:hanging="3402"/>
      </w:pPr>
      <w:rPr>
        <w:rFonts w:cs="Times New Roman" w:hint="default"/>
        <w:b w:val="0"/>
        <w:i w:val="0"/>
      </w:rPr>
    </w:lvl>
    <w:lvl w:ilvl="6">
      <w:start w:val="1"/>
      <w:numFmt w:val="decimal"/>
      <w:lvlText w:val="%1.%2.%3.%4.%5.%6.%7"/>
      <w:lvlJc w:val="left"/>
      <w:pPr>
        <w:tabs>
          <w:tab w:val="num" w:pos="3932"/>
        </w:tabs>
        <w:ind w:left="3932" w:hanging="3572"/>
      </w:pPr>
      <w:rPr>
        <w:rFonts w:cs="Times New Roman" w:hint="default"/>
        <w:b w:val="0"/>
        <w:i w:val="0"/>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9">
    <w:nsid w:val="4F8312BB"/>
    <w:multiLevelType w:val="hybridMultilevel"/>
    <w:tmpl w:val="C7E66F40"/>
    <w:lvl w:ilvl="0" w:tplc="1C090017">
      <w:start w:val="1"/>
      <w:numFmt w:val="lowerLetter"/>
      <w:lvlText w:val="%1)"/>
      <w:lvlJc w:val="left"/>
      <w:pPr>
        <w:ind w:left="1647" w:hanging="360"/>
      </w:p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10">
    <w:nsid w:val="58946F18"/>
    <w:multiLevelType w:val="hybridMultilevel"/>
    <w:tmpl w:val="73969ACA"/>
    <w:lvl w:ilvl="0" w:tplc="EFE4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BAD35A5"/>
    <w:multiLevelType w:val="hybridMultilevel"/>
    <w:tmpl w:val="0A5A806C"/>
    <w:lvl w:ilvl="0" w:tplc="B03EE300">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2">
    <w:nsid w:val="76881B5E"/>
    <w:multiLevelType w:val="hybridMultilevel"/>
    <w:tmpl w:val="20F0DFC8"/>
    <w:lvl w:ilvl="0" w:tplc="4FB8B610">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nsid w:val="778212BF"/>
    <w:multiLevelType w:val="hybridMultilevel"/>
    <w:tmpl w:val="EB1E989A"/>
    <w:lvl w:ilvl="0" w:tplc="7A94FF2C">
      <w:start w:val="1"/>
      <w:numFmt w:val="lowerRoman"/>
      <w:lvlText w:val="%1."/>
      <w:lvlJc w:val="left"/>
      <w:pPr>
        <w:ind w:left="3409" w:hanging="114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4">
    <w:nsid w:val="7DC1356D"/>
    <w:multiLevelType w:val="hybridMultilevel"/>
    <w:tmpl w:val="BE88EE78"/>
    <w:lvl w:ilvl="0" w:tplc="96D6FFB0">
      <w:start w:val="1"/>
      <w:numFmt w:val="decimal"/>
      <w:lvlText w:val="%1."/>
      <w:lvlJc w:val="left"/>
      <w:pPr>
        <w:ind w:left="1495" w:hanging="360"/>
      </w:pPr>
      <w:rPr>
        <w:rFonts w:hint="default"/>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num w:numId="1">
    <w:abstractNumId w:val="8"/>
  </w:num>
  <w:num w:numId="2">
    <w:abstractNumId w:val="2"/>
  </w:num>
  <w:num w:numId="3">
    <w:abstractNumId w:val="13"/>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5"/>
  </w:num>
  <w:num w:numId="13">
    <w:abstractNumId w:val="3"/>
  </w:num>
  <w:num w:numId="14">
    <w:abstractNumId w:val="12"/>
  </w:num>
  <w:num w:numId="15">
    <w:abstractNumId w:val="9"/>
  </w:num>
  <w:num w:numId="16">
    <w:abstractNumId w:val="4"/>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A8"/>
    <w:rsid w:val="00000B8C"/>
    <w:rsid w:val="000017BA"/>
    <w:rsid w:val="00004B2E"/>
    <w:rsid w:val="0000633E"/>
    <w:rsid w:val="00006D46"/>
    <w:rsid w:val="00007F15"/>
    <w:rsid w:val="00012781"/>
    <w:rsid w:val="0001286D"/>
    <w:rsid w:val="00012A18"/>
    <w:rsid w:val="00013F71"/>
    <w:rsid w:val="00015913"/>
    <w:rsid w:val="000176F3"/>
    <w:rsid w:val="00023D43"/>
    <w:rsid w:val="00026395"/>
    <w:rsid w:val="00026CCB"/>
    <w:rsid w:val="00032E89"/>
    <w:rsid w:val="00034996"/>
    <w:rsid w:val="000417D8"/>
    <w:rsid w:val="00041FF8"/>
    <w:rsid w:val="00044644"/>
    <w:rsid w:val="00045BCB"/>
    <w:rsid w:val="00045F21"/>
    <w:rsid w:val="00046DD6"/>
    <w:rsid w:val="0005076C"/>
    <w:rsid w:val="00052665"/>
    <w:rsid w:val="00053B4E"/>
    <w:rsid w:val="00053F59"/>
    <w:rsid w:val="000541ED"/>
    <w:rsid w:val="00056306"/>
    <w:rsid w:val="0005718D"/>
    <w:rsid w:val="00063047"/>
    <w:rsid w:val="00070D60"/>
    <w:rsid w:val="000713CF"/>
    <w:rsid w:val="00072435"/>
    <w:rsid w:val="00075708"/>
    <w:rsid w:val="0008114E"/>
    <w:rsid w:val="00081DB4"/>
    <w:rsid w:val="000874CB"/>
    <w:rsid w:val="00092485"/>
    <w:rsid w:val="00092C48"/>
    <w:rsid w:val="000956FF"/>
    <w:rsid w:val="00096022"/>
    <w:rsid w:val="000A134C"/>
    <w:rsid w:val="000A19F0"/>
    <w:rsid w:val="000A1FAF"/>
    <w:rsid w:val="000A3564"/>
    <w:rsid w:val="000A36B8"/>
    <w:rsid w:val="000A4529"/>
    <w:rsid w:val="000A59A0"/>
    <w:rsid w:val="000A6572"/>
    <w:rsid w:val="000A678A"/>
    <w:rsid w:val="000A6E89"/>
    <w:rsid w:val="000B4699"/>
    <w:rsid w:val="000B4D56"/>
    <w:rsid w:val="000B5B3C"/>
    <w:rsid w:val="000B5EC0"/>
    <w:rsid w:val="000C6C70"/>
    <w:rsid w:val="000D15BD"/>
    <w:rsid w:val="000D1C29"/>
    <w:rsid w:val="000D604C"/>
    <w:rsid w:val="000D72CE"/>
    <w:rsid w:val="000D78D8"/>
    <w:rsid w:val="000D7C9F"/>
    <w:rsid w:val="000E54D2"/>
    <w:rsid w:val="000E5CF3"/>
    <w:rsid w:val="000E64E1"/>
    <w:rsid w:val="000E7137"/>
    <w:rsid w:val="000F239E"/>
    <w:rsid w:val="000F4395"/>
    <w:rsid w:val="000F5F9D"/>
    <w:rsid w:val="000F6959"/>
    <w:rsid w:val="000F69AA"/>
    <w:rsid w:val="0010159A"/>
    <w:rsid w:val="00104DF9"/>
    <w:rsid w:val="00106F23"/>
    <w:rsid w:val="001124E1"/>
    <w:rsid w:val="00117233"/>
    <w:rsid w:val="001206E3"/>
    <w:rsid w:val="00120BD8"/>
    <w:rsid w:val="00122AF8"/>
    <w:rsid w:val="00125DDE"/>
    <w:rsid w:val="00127822"/>
    <w:rsid w:val="00127EE8"/>
    <w:rsid w:val="00131748"/>
    <w:rsid w:val="001351A5"/>
    <w:rsid w:val="00140E2C"/>
    <w:rsid w:val="00142D20"/>
    <w:rsid w:val="00145C17"/>
    <w:rsid w:val="00150347"/>
    <w:rsid w:val="00150AAA"/>
    <w:rsid w:val="001522BF"/>
    <w:rsid w:val="001525CE"/>
    <w:rsid w:val="0015309C"/>
    <w:rsid w:val="00154A98"/>
    <w:rsid w:val="00154D4D"/>
    <w:rsid w:val="00157DE0"/>
    <w:rsid w:val="00166BE2"/>
    <w:rsid w:val="00170B08"/>
    <w:rsid w:val="00174ECE"/>
    <w:rsid w:val="00183965"/>
    <w:rsid w:val="0018563F"/>
    <w:rsid w:val="00186FE7"/>
    <w:rsid w:val="001879AC"/>
    <w:rsid w:val="00187E92"/>
    <w:rsid w:val="001929B7"/>
    <w:rsid w:val="00193E19"/>
    <w:rsid w:val="00194E30"/>
    <w:rsid w:val="001A18A5"/>
    <w:rsid w:val="001A426A"/>
    <w:rsid w:val="001A5E34"/>
    <w:rsid w:val="001A7D35"/>
    <w:rsid w:val="001B271A"/>
    <w:rsid w:val="001B39E5"/>
    <w:rsid w:val="001B54C1"/>
    <w:rsid w:val="001B554E"/>
    <w:rsid w:val="001B567B"/>
    <w:rsid w:val="001B5EB1"/>
    <w:rsid w:val="001C119B"/>
    <w:rsid w:val="001C292E"/>
    <w:rsid w:val="001C3512"/>
    <w:rsid w:val="001C4A09"/>
    <w:rsid w:val="001C7CBD"/>
    <w:rsid w:val="001E3272"/>
    <w:rsid w:val="001E758B"/>
    <w:rsid w:val="001F24DD"/>
    <w:rsid w:val="001F5D70"/>
    <w:rsid w:val="002050FB"/>
    <w:rsid w:val="00212AFF"/>
    <w:rsid w:val="00212EAB"/>
    <w:rsid w:val="002144E7"/>
    <w:rsid w:val="0021532A"/>
    <w:rsid w:val="00215340"/>
    <w:rsid w:val="00215B62"/>
    <w:rsid w:val="0021656D"/>
    <w:rsid w:val="0021755E"/>
    <w:rsid w:val="00220F3B"/>
    <w:rsid w:val="00222CEF"/>
    <w:rsid w:val="00226526"/>
    <w:rsid w:val="00230814"/>
    <w:rsid w:val="00230DF1"/>
    <w:rsid w:val="00231079"/>
    <w:rsid w:val="002339B4"/>
    <w:rsid w:val="0024301F"/>
    <w:rsid w:val="0025116F"/>
    <w:rsid w:val="00254BE5"/>
    <w:rsid w:val="00255104"/>
    <w:rsid w:val="00257B41"/>
    <w:rsid w:val="00257E56"/>
    <w:rsid w:val="002601E8"/>
    <w:rsid w:val="00260D1A"/>
    <w:rsid w:val="00265058"/>
    <w:rsid w:val="002672A5"/>
    <w:rsid w:val="00267411"/>
    <w:rsid w:val="002729D8"/>
    <w:rsid w:val="00274693"/>
    <w:rsid w:val="0027774A"/>
    <w:rsid w:val="002818B1"/>
    <w:rsid w:val="00282B15"/>
    <w:rsid w:val="0028349D"/>
    <w:rsid w:val="0028397B"/>
    <w:rsid w:val="00286CA7"/>
    <w:rsid w:val="00291000"/>
    <w:rsid w:val="00292A7A"/>
    <w:rsid w:val="00294047"/>
    <w:rsid w:val="002948C9"/>
    <w:rsid w:val="002976C6"/>
    <w:rsid w:val="00297E4B"/>
    <w:rsid w:val="002A0D22"/>
    <w:rsid w:val="002A452D"/>
    <w:rsid w:val="002B1690"/>
    <w:rsid w:val="002B5165"/>
    <w:rsid w:val="002B61A6"/>
    <w:rsid w:val="002C03EB"/>
    <w:rsid w:val="002C1526"/>
    <w:rsid w:val="002C2AB6"/>
    <w:rsid w:val="002C52AC"/>
    <w:rsid w:val="002C5803"/>
    <w:rsid w:val="002D193B"/>
    <w:rsid w:val="002D1952"/>
    <w:rsid w:val="002D285C"/>
    <w:rsid w:val="002D4BB7"/>
    <w:rsid w:val="002E5125"/>
    <w:rsid w:val="002E69C8"/>
    <w:rsid w:val="002E7AC1"/>
    <w:rsid w:val="002F3F1A"/>
    <w:rsid w:val="002F4682"/>
    <w:rsid w:val="002F575E"/>
    <w:rsid w:val="00300CF5"/>
    <w:rsid w:val="00300CF8"/>
    <w:rsid w:val="003019DC"/>
    <w:rsid w:val="003064BF"/>
    <w:rsid w:val="0031100A"/>
    <w:rsid w:val="00314226"/>
    <w:rsid w:val="00314953"/>
    <w:rsid w:val="0031678C"/>
    <w:rsid w:val="00316C65"/>
    <w:rsid w:val="003170CC"/>
    <w:rsid w:val="003175B4"/>
    <w:rsid w:val="00336FD1"/>
    <w:rsid w:val="00340F30"/>
    <w:rsid w:val="00341B67"/>
    <w:rsid w:val="00345192"/>
    <w:rsid w:val="00346C63"/>
    <w:rsid w:val="00346FC7"/>
    <w:rsid w:val="003477F2"/>
    <w:rsid w:val="00350383"/>
    <w:rsid w:val="00354480"/>
    <w:rsid w:val="003545D7"/>
    <w:rsid w:val="0035549B"/>
    <w:rsid w:val="00357D59"/>
    <w:rsid w:val="00360A37"/>
    <w:rsid w:val="003646ED"/>
    <w:rsid w:val="00374E4A"/>
    <w:rsid w:val="0038245A"/>
    <w:rsid w:val="00383C3A"/>
    <w:rsid w:val="003856A1"/>
    <w:rsid w:val="00386526"/>
    <w:rsid w:val="0039296B"/>
    <w:rsid w:val="00397C6C"/>
    <w:rsid w:val="003A3DC0"/>
    <w:rsid w:val="003B0F74"/>
    <w:rsid w:val="003B18E3"/>
    <w:rsid w:val="003B1BA9"/>
    <w:rsid w:val="003B51F0"/>
    <w:rsid w:val="003B5843"/>
    <w:rsid w:val="003C2D48"/>
    <w:rsid w:val="003D0B82"/>
    <w:rsid w:val="003D7610"/>
    <w:rsid w:val="003E2D7F"/>
    <w:rsid w:val="003F10D1"/>
    <w:rsid w:val="003F2339"/>
    <w:rsid w:val="004027B9"/>
    <w:rsid w:val="004056C4"/>
    <w:rsid w:val="00412441"/>
    <w:rsid w:val="0042065F"/>
    <w:rsid w:val="00421BE1"/>
    <w:rsid w:val="00424638"/>
    <w:rsid w:val="004302B0"/>
    <w:rsid w:val="00434981"/>
    <w:rsid w:val="004349D2"/>
    <w:rsid w:val="004438FE"/>
    <w:rsid w:val="004466A8"/>
    <w:rsid w:val="00447C74"/>
    <w:rsid w:val="00460C59"/>
    <w:rsid w:val="00460CEE"/>
    <w:rsid w:val="00461CEF"/>
    <w:rsid w:val="0047086F"/>
    <w:rsid w:val="004716DD"/>
    <w:rsid w:val="00474A1F"/>
    <w:rsid w:val="00475381"/>
    <w:rsid w:val="00476EC3"/>
    <w:rsid w:val="0047705C"/>
    <w:rsid w:val="00477A24"/>
    <w:rsid w:val="00481070"/>
    <w:rsid w:val="0048171F"/>
    <w:rsid w:val="00483920"/>
    <w:rsid w:val="00486792"/>
    <w:rsid w:val="004868DD"/>
    <w:rsid w:val="004916C9"/>
    <w:rsid w:val="004A3DE8"/>
    <w:rsid w:val="004A417D"/>
    <w:rsid w:val="004A63F1"/>
    <w:rsid w:val="004A7566"/>
    <w:rsid w:val="004B0045"/>
    <w:rsid w:val="004B182B"/>
    <w:rsid w:val="004B376D"/>
    <w:rsid w:val="004B4EC8"/>
    <w:rsid w:val="004C78D1"/>
    <w:rsid w:val="004D2C2D"/>
    <w:rsid w:val="004D4436"/>
    <w:rsid w:val="004E101C"/>
    <w:rsid w:val="004E72CB"/>
    <w:rsid w:val="005018DD"/>
    <w:rsid w:val="00501C40"/>
    <w:rsid w:val="00506B6B"/>
    <w:rsid w:val="005169E8"/>
    <w:rsid w:val="00517392"/>
    <w:rsid w:val="00517E23"/>
    <w:rsid w:val="005201CF"/>
    <w:rsid w:val="00521645"/>
    <w:rsid w:val="00523169"/>
    <w:rsid w:val="005233B8"/>
    <w:rsid w:val="005235A5"/>
    <w:rsid w:val="00523698"/>
    <w:rsid w:val="00524AD4"/>
    <w:rsid w:val="00525E79"/>
    <w:rsid w:val="00532C9A"/>
    <w:rsid w:val="00541167"/>
    <w:rsid w:val="00542D2C"/>
    <w:rsid w:val="00550B3B"/>
    <w:rsid w:val="00556732"/>
    <w:rsid w:val="00557BC6"/>
    <w:rsid w:val="00557E37"/>
    <w:rsid w:val="00562C83"/>
    <w:rsid w:val="005664A7"/>
    <w:rsid w:val="00567DE3"/>
    <w:rsid w:val="005708AA"/>
    <w:rsid w:val="0057253E"/>
    <w:rsid w:val="005735F4"/>
    <w:rsid w:val="00575287"/>
    <w:rsid w:val="0059028F"/>
    <w:rsid w:val="005909E4"/>
    <w:rsid w:val="00590D8C"/>
    <w:rsid w:val="0059103D"/>
    <w:rsid w:val="00591EE2"/>
    <w:rsid w:val="00592087"/>
    <w:rsid w:val="00596C62"/>
    <w:rsid w:val="005A651A"/>
    <w:rsid w:val="005A6757"/>
    <w:rsid w:val="005A6FDC"/>
    <w:rsid w:val="005A7CBD"/>
    <w:rsid w:val="005B1D2D"/>
    <w:rsid w:val="005B7878"/>
    <w:rsid w:val="005C0665"/>
    <w:rsid w:val="005C2295"/>
    <w:rsid w:val="005C29A9"/>
    <w:rsid w:val="005C342D"/>
    <w:rsid w:val="005C692A"/>
    <w:rsid w:val="005C7688"/>
    <w:rsid w:val="005D3D9A"/>
    <w:rsid w:val="005E5AB7"/>
    <w:rsid w:val="005E5BBA"/>
    <w:rsid w:val="005F3D31"/>
    <w:rsid w:val="006002CD"/>
    <w:rsid w:val="006004A1"/>
    <w:rsid w:val="00603EBC"/>
    <w:rsid w:val="00605ECF"/>
    <w:rsid w:val="006070D5"/>
    <w:rsid w:val="00610FED"/>
    <w:rsid w:val="006123F4"/>
    <w:rsid w:val="00613581"/>
    <w:rsid w:val="00621B49"/>
    <w:rsid w:val="006238F1"/>
    <w:rsid w:val="00623A92"/>
    <w:rsid w:val="00625637"/>
    <w:rsid w:val="00631257"/>
    <w:rsid w:val="00631344"/>
    <w:rsid w:val="006313A3"/>
    <w:rsid w:val="0063441C"/>
    <w:rsid w:val="006345DC"/>
    <w:rsid w:val="00636FF1"/>
    <w:rsid w:val="00640548"/>
    <w:rsid w:val="00644C73"/>
    <w:rsid w:val="00646CAC"/>
    <w:rsid w:val="00650256"/>
    <w:rsid w:val="006504FF"/>
    <w:rsid w:val="0065126B"/>
    <w:rsid w:val="006514A2"/>
    <w:rsid w:val="006536D9"/>
    <w:rsid w:val="006555CC"/>
    <w:rsid w:val="00666963"/>
    <w:rsid w:val="006727E5"/>
    <w:rsid w:val="00672B56"/>
    <w:rsid w:val="00673136"/>
    <w:rsid w:val="006739E2"/>
    <w:rsid w:val="00684C25"/>
    <w:rsid w:val="00690583"/>
    <w:rsid w:val="006A003D"/>
    <w:rsid w:val="006A28A5"/>
    <w:rsid w:val="006A3147"/>
    <w:rsid w:val="006A38D3"/>
    <w:rsid w:val="006A4026"/>
    <w:rsid w:val="006A5774"/>
    <w:rsid w:val="006A6FCC"/>
    <w:rsid w:val="006B0FE1"/>
    <w:rsid w:val="006B10F8"/>
    <w:rsid w:val="006B2F6C"/>
    <w:rsid w:val="006B6D89"/>
    <w:rsid w:val="006C1111"/>
    <w:rsid w:val="006C118A"/>
    <w:rsid w:val="006C437A"/>
    <w:rsid w:val="006C7823"/>
    <w:rsid w:val="006C7B4E"/>
    <w:rsid w:val="006D6E5E"/>
    <w:rsid w:val="006E1744"/>
    <w:rsid w:val="006E292D"/>
    <w:rsid w:val="006E339E"/>
    <w:rsid w:val="006E71A2"/>
    <w:rsid w:val="006F1D3F"/>
    <w:rsid w:val="006F4484"/>
    <w:rsid w:val="006F48B1"/>
    <w:rsid w:val="006F5F46"/>
    <w:rsid w:val="006F6684"/>
    <w:rsid w:val="006F6B2B"/>
    <w:rsid w:val="006F7938"/>
    <w:rsid w:val="0070682B"/>
    <w:rsid w:val="00710BF3"/>
    <w:rsid w:val="00711712"/>
    <w:rsid w:val="00712C0D"/>
    <w:rsid w:val="007145CB"/>
    <w:rsid w:val="00714A2E"/>
    <w:rsid w:val="00723E3A"/>
    <w:rsid w:val="00727584"/>
    <w:rsid w:val="0073006D"/>
    <w:rsid w:val="00740C03"/>
    <w:rsid w:val="00740DF3"/>
    <w:rsid w:val="00751DC8"/>
    <w:rsid w:val="00753354"/>
    <w:rsid w:val="007668F9"/>
    <w:rsid w:val="00771307"/>
    <w:rsid w:val="00773260"/>
    <w:rsid w:val="00774FD3"/>
    <w:rsid w:val="007759E1"/>
    <w:rsid w:val="00783A61"/>
    <w:rsid w:val="00787395"/>
    <w:rsid w:val="00787911"/>
    <w:rsid w:val="00795F08"/>
    <w:rsid w:val="007A305C"/>
    <w:rsid w:val="007A56FB"/>
    <w:rsid w:val="007B0C47"/>
    <w:rsid w:val="007B3310"/>
    <w:rsid w:val="007B3F75"/>
    <w:rsid w:val="007B6856"/>
    <w:rsid w:val="007C1DF0"/>
    <w:rsid w:val="007C345D"/>
    <w:rsid w:val="007C46C3"/>
    <w:rsid w:val="007E08AC"/>
    <w:rsid w:val="007E2408"/>
    <w:rsid w:val="007E2B90"/>
    <w:rsid w:val="007F0FA0"/>
    <w:rsid w:val="007F4A82"/>
    <w:rsid w:val="008042F7"/>
    <w:rsid w:val="0080452F"/>
    <w:rsid w:val="00805C7F"/>
    <w:rsid w:val="00807E9A"/>
    <w:rsid w:val="00814707"/>
    <w:rsid w:val="00815A14"/>
    <w:rsid w:val="00817883"/>
    <w:rsid w:val="008209E6"/>
    <w:rsid w:val="0082228A"/>
    <w:rsid w:val="008254F8"/>
    <w:rsid w:val="00825602"/>
    <w:rsid w:val="00825E38"/>
    <w:rsid w:val="00826714"/>
    <w:rsid w:val="008340B8"/>
    <w:rsid w:val="00834B24"/>
    <w:rsid w:val="0083527D"/>
    <w:rsid w:val="00842B88"/>
    <w:rsid w:val="00842F88"/>
    <w:rsid w:val="0085638A"/>
    <w:rsid w:val="008639AE"/>
    <w:rsid w:val="00863F01"/>
    <w:rsid w:val="00864F53"/>
    <w:rsid w:val="008653EF"/>
    <w:rsid w:val="00867294"/>
    <w:rsid w:val="008852F9"/>
    <w:rsid w:val="008903D0"/>
    <w:rsid w:val="008A2C2E"/>
    <w:rsid w:val="008A55FC"/>
    <w:rsid w:val="008A6D08"/>
    <w:rsid w:val="008B08BC"/>
    <w:rsid w:val="008B17AB"/>
    <w:rsid w:val="008B4A76"/>
    <w:rsid w:val="008B4C0B"/>
    <w:rsid w:val="008C1260"/>
    <w:rsid w:val="008C32B6"/>
    <w:rsid w:val="008C6890"/>
    <w:rsid w:val="008C7204"/>
    <w:rsid w:val="008D1EBF"/>
    <w:rsid w:val="008D421C"/>
    <w:rsid w:val="008D4472"/>
    <w:rsid w:val="008D679A"/>
    <w:rsid w:val="008D6999"/>
    <w:rsid w:val="008D7B20"/>
    <w:rsid w:val="008E18EB"/>
    <w:rsid w:val="008E6ECA"/>
    <w:rsid w:val="008E7C70"/>
    <w:rsid w:val="00910139"/>
    <w:rsid w:val="00913849"/>
    <w:rsid w:val="009164E2"/>
    <w:rsid w:val="009224E2"/>
    <w:rsid w:val="00923BFC"/>
    <w:rsid w:val="00924715"/>
    <w:rsid w:val="009254FE"/>
    <w:rsid w:val="00930259"/>
    <w:rsid w:val="009318BB"/>
    <w:rsid w:val="00931AF0"/>
    <w:rsid w:val="00940FDD"/>
    <w:rsid w:val="00947405"/>
    <w:rsid w:val="00947ECD"/>
    <w:rsid w:val="009622FE"/>
    <w:rsid w:val="00964E27"/>
    <w:rsid w:val="0096505C"/>
    <w:rsid w:val="00965D44"/>
    <w:rsid w:val="009734D0"/>
    <w:rsid w:val="00973C14"/>
    <w:rsid w:val="00974119"/>
    <w:rsid w:val="00976D6C"/>
    <w:rsid w:val="00980835"/>
    <w:rsid w:val="009843EF"/>
    <w:rsid w:val="00990A96"/>
    <w:rsid w:val="009911EB"/>
    <w:rsid w:val="00994277"/>
    <w:rsid w:val="00995C9F"/>
    <w:rsid w:val="009978DA"/>
    <w:rsid w:val="009A6958"/>
    <w:rsid w:val="009A7794"/>
    <w:rsid w:val="009B2ABA"/>
    <w:rsid w:val="009B456F"/>
    <w:rsid w:val="009B6EDB"/>
    <w:rsid w:val="009C03F5"/>
    <w:rsid w:val="009C147B"/>
    <w:rsid w:val="009C2245"/>
    <w:rsid w:val="009C4E5C"/>
    <w:rsid w:val="009C639E"/>
    <w:rsid w:val="009C7E87"/>
    <w:rsid w:val="009D09F3"/>
    <w:rsid w:val="009D0DEE"/>
    <w:rsid w:val="009E0A9A"/>
    <w:rsid w:val="009E5C15"/>
    <w:rsid w:val="009E7BED"/>
    <w:rsid w:val="009F165C"/>
    <w:rsid w:val="009F20B9"/>
    <w:rsid w:val="009F4559"/>
    <w:rsid w:val="009F5582"/>
    <w:rsid w:val="00A01FB4"/>
    <w:rsid w:val="00A02DA9"/>
    <w:rsid w:val="00A103D2"/>
    <w:rsid w:val="00A14B1C"/>
    <w:rsid w:val="00A21359"/>
    <w:rsid w:val="00A22190"/>
    <w:rsid w:val="00A23292"/>
    <w:rsid w:val="00A23F91"/>
    <w:rsid w:val="00A24370"/>
    <w:rsid w:val="00A259C9"/>
    <w:rsid w:val="00A30E0F"/>
    <w:rsid w:val="00A31767"/>
    <w:rsid w:val="00A337D5"/>
    <w:rsid w:val="00A34B57"/>
    <w:rsid w:val="00A34C62"/>
    <w:rsid w:val="00A3792A"/>
    <w:rsid w:val="00A37B52"/>
    <w:rsid w:val="00A43F67"/>
    <w:rsid w:val="00A54028"/>
    <w:rsid w:val="00A55811"/>
    <w:rsid w:val="00A607B2"/>
    <w:rsid w:val="00A613D2"/>
    <w:rsid w:val="00A6181A"/>
    <w:rsid w:val="00A63D0A"/>
    <w:rsid w:val="00A71697"/>
    <w:rsid w:val="00A721A8"/>
    <w:rsid w:val="00A74533"/>
    <w:rsid w:val="00A7459B"/>
    <w:rsid w:val="00A8196A"/>
    <w:rsid w:val="00A833AE"/>
    <w:rsid w:val="00A84192"/>
    <w:rsid w:val="00A86A82"/>
    <w:rsid w:val="00A86CF1"/>
    <w:rsid w:val="00A90321"/>
    <w:rsid w:val="00A91E25"/>
    <w:rsid w:val="00A9248C"/>
    <w:rsid w:val="00A94E59"/>
    <w:rsid w:val="00A95059"/>
    <w:rsid w:val="00A95322"/>
    <w:rsid w:val="00A978EC"/>
    <w:rsid w:val="00AA1D29"/>
    <w:rsid w:val="00AA2ACF"/>
    <w:rsid w:val="00AA47C0"/>
    <w:rsid w:val="00AA76FF"/>
    <w:rsid w:val="00AB485A"/>
    <w:rsid w:val="00AB4FF0"/>
    <w:rsid w:val="00AC0233"/>
    <w:rsid w:val="00AD18E6"/>
    <w:rsid w:val="00AD1B3A"/>
    <w:rsid w:val="00AD2F94"/>
    <w:rsid w:val="00AD5927"/>
    <w:rsid w:val="00AD70D2"/>
    <w:rsid w:val="00AE2D3E"/>
    <w:rsid w:val="00AE522E"/>
    <w:rsid w:val="00AE712E"/>
    <w:rsid w:val="00AE72C1"/>
    <w:rsid w:val="00AE7C6E"/>
    <w:rsid w:val="00AF3AC2"/>
    <w:rsid w:val="00AF4082"/>
    <w:rsid w:val="00B012C7"/>
    <w:rsid w:val="00B02C59"/>
    <w:rsid w:val="00B0303C"/>
    <w:rsid w:val="00B03CDC"/>
    <w:rsid w:val="00B0734A"/>
    <w:rsid w:val="00B134B4"/>
    <w:rsid w:val="00B30725"/>
    <w:rsid w:val="00B34E44"/>
    <w:rsid w:val="00B358E3"/>
    <w:rsid w:val="00B407D6"/>
    <w:rsid w:val="00B408EC"/>
    <w:rsid w:val="00B41BF0"/>
    <w:rsid w:val="00B42483"/>
    <w:rsid w:val="00B44D55"/>
    <w:rsid w:val="00B44F92"/>
    <w:rsid w:val="00B45709"/>
    <w:rsid w:val="00B525F5"/>
    <w:rsid w:val="00B556A5"/>
    <w:rsid w:val="00B55969"/>
    <w:rsid w:val="00B56A5B"/>
    <w:rsid w:val="00B5709E"/>
    <w:rsid w:val="00B608EA"/>
    <w:rsid w:val="00B61C56"/>
    <w:rsid w:val="00B621CF"/>
    <w:rsid w:val="00B6226F"/>
    <w:rsid w:val="00B64108"/>
    <w:rsid w:val="00B70A7D"/>
    <w:rsid w:val="00B77601"/>
    <w:rsid w:val="00B81379"/>
    <w:rsid w:val="00B8311D"/>
    <w:rsid w:val="00B8329F"/>
    <w:rsid w:val="00B87159"/>
    <w:rsid w:val="00B959EA"/>
    <w:rsid w:val="00B96C10"/>
    <w:rsid w:val="00BA0496"/>
    <w:rsid w:val="00BA489B"/>
    <w:rsid w:val="00BB2D47"/>
    <w:rsid w:val="00BB318E"/>
    <w:rsid w:val="00BB3BD9"/>
    <w:rsid w:val="00BB41CC"/>
    <w:rsid w:val="00BC0897"/>
    <w:rsid w:val="00BC0B58"/>
    <w:rsid w:val="00BC3D7D"/>
    <w:rsid w:val="00BC540C"/>
    <w:rsid w:val="00BC7E29"/>
    <w:rsid w:val="00BD0FD5"/>
    <w:rsid w:val="00BD2865"/>
    <w:rsid w:val="00BD3DD5"/>
    <w:rsid w:val="00BD4F60"/>
    <w:rsid w:val="00BD66B1"/>
    <w:rsid w:val="00BD71E4"/>
    <w:rsid w:val="00BE134A"/>
    <w:rsid w:val="00BE349C"/>
    <w:rsid w:val="00BE382D"/>
    <w:rsid w:val="00BE3E2B"/>
    <w:rsid w:val="00C04ECA"/>
    <w:rsid w:val="00C06E1D"/>
    <w:rsid w:val="00C10A4C"/>
    <w:rsid w:val="00C14620"/>
    <w:rsid w:val="00C21815"/>
    <w:rsid w:val="00C25101"/>
    <w:rsid w:val="00C2552B"/>
    <w:rsid w:val="00C32D36"/>
    <w:rsid w:val="00C3434B"/>
    <w:rsid w:val="00C346DC"/>
    <w:rsid w:val="00C36862"/>
    <w:rsid w:val="00C40DB1"/>
    <w:rsid w:val="00C45376"/>
    <w:rsid w:val="00C57DE4"/>
    <w:rsid w:val="00C6239E"/>
    <w:rsid w:val="00C62517"/>
    <w:rsid w:val="00C71242"/>
    <w:rsid w:val="00C71BEA"/>
    <w:rsid w:val="00C81E32"/>
    <w:rsid w:val="00C86611"/>
    <w:rsid w:val="00C90C84"/>
    <w:rsid w:val="00CA39B9"/>
    <w:rsid w:val="00CA4DE7"/>
    <w:rsid w:val="00CA5DE0"/>
    <w:rsid w:val="00CB1AA9"/>
    <w:rsid w:val="00CB4863"/>
    <w:rsid w:val="00CB7AAC"/>
    <w:rsid w:val="00CC19A4"/>
    <w:rsid w:val="00CC1B46"/>
    <w:rsid w:val="00CC2037"/>
    <w:rsid w:val="00CC296B"/>
    <w:rsid w:val="00CC2EFF"/>
    <w:rsid w:val="00CC3EC4"/>
    <w:rsid w:val="00CC5D0D"/>
    <w:rsid w:val="00CC6AE4"/>
    <w:rsid w:val="00CD546E"/>
    <w:rsid w:val="00CD7D31"/>
    <w:rsid w:val="00CE75AE"/>
    <w:rsid w:val="00CF28F0"/>
    <w:rsid w:val="00CF62DC"/>
    <w:rsid w:val="00CF6507"/>
    <w:rsid w:val="00CF6B77"/>
    <w:rsid w:val="00CF7B1D"/>
    <w:rsid w:val="00CF7C45"/>
    <w:rsid w:val="00D01A31"/>
    <w:rsid w:val="00D03047"/>
    <w:rsid w:val="00D03E04"/>
    <w:rsid w:val="00D04B07"/>
    <w:rsid w:val="00D10504"/>
    <w:rsid w:val="00D11E53"/>
    <w:rsid w:val="00D161B0"/>
    <w:rsid w:val="00D16753"/>
    <w:rsid w:val="00D20F4A"/>
    <w:rsid w:val="00D252DE"/>
    <w:rsid w:val="00D266E5"/>
    <w:rsid w:val="00D26982"/>
    <w:rsid w:val="00D26C38"/>
    <w:rsid w:val="00D3346C"/>
    <w:rsid w:val="00D441A7"/>
    <w:rsid w:val="00D46A02"/>
    <w:rsid w:val="00D500D5"/>
    <w:rsid w:val="00D56C0A"/>
    <w:rsid w:val="00D57378"/>
    <w:rsid w:val="00D61EB7"/>
    <w:rsid w:val="00D625E7"/>
    <w:rsid w:val="00D62E6F"/>
    <w:rsid w:val="00D636A4"/>
    <w:rsid w:val="00D654B9"/>
    <w:rsid w:val="00D7014A"/>
    <w:rsid w:val="00D71B6E"/>
    <w:rsid w:val="00D729F4"/>
    <w:rsid w:val="00D72CDE"/>
    <w:rsid w:val="00D8038F"/>
    <w:rsid w:val="00D82D00"/>
    <w:rsid w:val="00D877AE"/>
    <w:rsid w:val="00D90DE2"/>
    <w:rsid w:val="00D91A19"/>
    <w:rsid w:val="00D91B11"/>
    <w:rsid w:val="00D9418C"/>
    <w:rsid w:val="00D95782"/>
    <w:rsid w:val="00DA6152"/>
    <w:rsid w:val="00DA7F1E"/>
    <w:rsid w:val="00DB0448"/>
    <w:rsid w:val="00DB0931"/>
    <w:rsid w:val="00DB0E88"/>
    <w:rsid w:val="00DB2343"/>
    <w:rsid w:val="00DB38B1"/>
    <w:rsid w:val="00DB40A5"/>
    <w:rsid w:val="00DB742D"/>
    <w:rsid w:val="00DB77EC"/>
    <w:rsid w:val="00DB7D73"/>
    <w:rsid w:val="00DC2110"/>
    <w:rsid w:val="00DC39A0"/>
    <w:rsid w:val="00DC51D2"/>
    <w:rsid w:val="00DC657F"/>
    <w:rsid w:val="00DC691F"/>
    <w:rsid w:val="00DC6D30"/>
    <w:rsid w:val="00DC7C96"/>
    <w:rsid w:val="00DD1B6F"/>
    <w:rsid w:val="00DD1EA0"/>
    <w:rsid w:val="00DD2D90"/>
    <w:rsid w:val="00DD60CC"/>
    <w:rsid w:val="00DE399B"/>
    <w:rsid w:val="00DE5C90"/>
    <w:rsid w:val="00DF055A"/>
    <w:rsid w:val="00DF4B3D"/>
    <w:rsid w:val="00DF7FE1"/>
    <w:rsid w:val="00E003E7"/>
    <w:rsid w:val="00E03520"/>
    <w:rsid w:val="00E1299D"/>
    <w:rsid w:val="00E135AD"/>
    <w:rsid w:val="00E15B7F"/>
    <w:rsid w:val="00E16C85"/>
    <w:rsid w:val="00E17477"/>
    <w:rsid w:val="00E244F7"/>
    <w:rsid w:val="00E25ACF"/>
    <w:rsid w:val="00E264B4"/>
    <w:rsid w:val="00E26AD4"/>
    <w:rsid w:val="00E36E6E"/>
    <w:rsid w:val="00E3754F"/>
    <w:rsid w:val="00E42E34"/>
    <w:rsid w:val="00E431A9"/>
    <w:rsid w:val="00E43B34"/>
    <w:rsid w:val="00E4491E"/>
    <w:rsid w:val="00E473E0"/>
    <w:rsid w:val="00E52D9C"/>
    <w:rsid w:val="00E53B5A"/>
    <w:rsid w:val="00E55E33"/>
    <w:rsid w:val="00E611B7"/>
    <w:rsid w:val="00E613C7"/>
    <w:rsid w:val="00E6549E"/>
    <w:rsid w:val="00E70F4D"/>
    <w:rsid w:val="00E73E57"/>
    <w:rsid w:val="00E74C1B"/>
    <w:rsid w:val="00E7731E"/>
    <w:rsid w:val="00E81B28"/>
    <w:rsid w:val="00E82EA1"/>
    <w:rsid w:val="00E835B3"/>
    <w:rsid w:val="00E842CC"/>
    <w:rsid w:val="00E86F21"/>
    <w:rsid w:val="00E9246F"/>
    <w:rsid w:val="00E92D68"/>
    <w:rsid w:val="00E94D5B"/>
    <w:rsid w:val="00E9576C"/>
    <w:rsid w:val="00E966CA"/>
    <w:rsid w:val="00EA375E"/>
    <w:rsid w:val="00EA3E45"/>
    <w:rsid w:val="00EA45EA"/>
    <w:rsid w:val="00EB1221"/>
    <w:rsid w:val="00EB2C35"/>
    <w:rsid w:val="00EB41C2"/>
    <w:rsid w:val="00EB5606"/>
    <w:rsid w:val="00EB6107"/>
    <w:rsid w:val="00EC0B15"/>
    <w:rsid w:val="00EC26AF"/>
    <w:rsid w:val="00EC47D2"/>
    <w:rsid w:val="00EC50DA"/>
    <w:rsid w:val="00EC518F"/>
    <w:rsid w:val="00EC6B1F"/>
    <w:rsid w:val="00EC71BC"/>
    <w:rsid w:val="00EC723D"/>
    <w:rsid w:val="00EC74DF"/>
    <w:rsid w:val="00EC75F4"/>
    <w:rsid w:val="00ED59CE"/>
    <w:rsid w:val="00ED693A"/>
    <w:rsid w:val="00ED69E2"/>
    <w:rsid w:val="00ED71A0"/>
    <w:rsid w:val="00ED7D24"/>
    <w:rsid w:val="00EE0653"/>
    <w:rsid w:val="00EE0D1B"/>
    <w:rsid w:val="00EE1706"/>
    <w:rsid w:val="00EE1EEA"/>
    <w:rsid w:val="00EE5EA9"/>
    <w:rsid w:val="00EF2844"/>
    <w:rsid w:val="00F04828"/>
    <w:rsid w:val="00F05E3F"/>
    <w:rsid w:val="00F07058"/>
    <w:rsid w:val="00F070F7"/>
    <w:rsid w:val="00F07AE4"/>
    <w:rsid w:val="00F07DD5"/>
    <w:rsid w:val="00F10DDE"/>
    <w:rsid w:val="00F111A9"/>
    <w:rsid w:val="00F12621"/>
    <w:rsid w:val="00F200E2"/>
    <w:rsid w:val="00F20CBA"/>
    <w:rsid w:val="00F21EBB"/>
    <w:rsid w:val="00F2620A"/>
    <w:rsid w:val="00F3079A"/>
    <w:rsid w:val="00F30FE6"/>
    <w:rsid w:val="00F322D6"/>
    <w:rsid w:val="00F34043"/>
    <w:rsid w:val="00F34C13"/>
    <w:rsid w:val="00F369A0"/>
    <w:rsid w:val="00F36CEC"/>
    <w:rsid w:val="00F42C3D"/>
    <w:rsid w:val="00F43096"/>
    <w:rsid w:val="00F44384"/>
    <w:rsid w:val="00F478A6"/>
    <w:rsid w:val="00F513B3"/>
    <w:rsid w:val="00F51570"/>
    <w:rsid w:val="00F51ED4"/>
    <w:rsid w:val="00F52950"/>
    <w:rsid w:val="00F53E09"/>
    <w:rsid w:val="00F60480"/>
    <w:rsid w:val="00F6500B"/>
    <w:rsid w:val="00F663D1"/>
    <w:rsid w:val="00F67E61"/>
    <w:rsid w:val="00F7062A"/>
    <w:rsid w:val="00F70F4A"/>
    <w:rsid w:val="00F7157F"/>
    <w:rsid w:val="00F7415E"/>
    <w:rsid w:val="00F75788"/>
    <w:rsid w:val="00F870FC"/>
    <w:rsid w:val="00F91CE3"/>
    <w:rsid w:val="00F92DB6"/>
    <w:rsid w:val="00F9429E"/>
    <w:rsid w:val="00F9593C"/>
    <w:rsid w:val="00FA0E33"/>
    <w:rsid w:val="00FA2198"/>
    <w:rsid w:val="00FA2993"/>
    <w:rsid w:val="00FA2BD2"/>
    <w:rsid w:val="00FA2BDB"/>
    <w:rsid w:val="00FA3313"/>
    <w:rsid w:val="00FB2D8E"/>
    <w:rsid w:val="00FB3C65"/>
    <w:rsid w:val="00FB47B9"/>
    <w:rsid w:val="00FB5D6F"/>
    <w:rsid w:val="00FC48E1"/>
    <w:rsid w:val="00FC5466"/>
    <w:rsid w:val="00FD5EFA"/>
    <w:rsid w:val="00FD70B9"/>
    <w:rsid w:val="00FE0C58"/>
    <w:rsid w:val="00FE1CD1"/>
    <w:rsid w:val="00FE4221"/>
    <w:rsid w:val="00FE6AC4"/>
    <w:rsid w:val="00FE7D4B"/>
    <w:rsid w:val="00FF13DF"/>
    <w:rsid w:val="00FF6C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84BE8"/>
  <w15:docId w15:val="{D5BACB6C-FFC3-45D9-850A-6C310B02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A8"/>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466A8"/>
    <w:pPr>
      <w:tabs>
        <w:tab w:val="left" w:pos="340"/>
      </w:tabs>
      <w:spacing w:after="60"/>
      <w:ind w:left="340" w:hanging="340"/>
    </w:pPr>
    <w:rPr>
      <w:sz w:val="18"/>
      <w:szCs w:val="20"/>
    </w:rPr>
  </w:style>
  <w:style w:type="character" w:customStyle="1" w:styleId="FootnoteTextChar">
    <w:name w:val="Footnote Text Char"/>
    <w:basedOn w:val="DefaultParagraphFont"/>
    <w:link w:val="FootnoteText"/>
    <w:semiHidden/>
    <w:rsid w:val="004466A8"/>
    <w:rPr>
      <w:rFonts w:ascii="Arial" w:eastAsia="Times New Roman" w:hAnsi="Arial" w:cs="Times New Roman"/>
      <w:sz w:val="18"/>
      <w:szCs w:val="20"/>
      <w:lang w:val="en-GB" w:eastAsia="en-GB"/>
    </w:rPr>
  </w:style>
  <w:style w:type="character" w:styleId="FootnoteReference">
    <w:name w:val="footnote reference"/>
    <w:semiHidden/>
    <w:rsid w:val="004466A8"/>
    <w:rPr>
      <w:rFonts w:cs="Times New Roman"/>
      <w:sz w:val="22"/>
      <w:vertAlign w:val="superscript"/>
    </w:rPr>
  </w:style>
  <w:style w:type="paragraph" w:customStyle="1" w:styleId="LegalList1">
    <w:name w:val="Legal_List1"/>
    <w:basedOn w:val="Normal"/>
    <w:semiHidden/>
    <w:rsid w:val="004466A8"/>
    <w:pPr>
      <w:spacing w:after="360" w:line="480" w:lineRule="auto"/>
      <w:outlineLvl w:val="0"/>
    </w:pPr>
  </w:style>
  <w:style w:type="paragraph" w:customStyle="1" w:styleId="LegalAnnexure">
    <w:name w:val="Legal_Annexure"/>
    <w:basedOn w:val="LegalNormal"/>
    <w:next w:val="LegalNormal"/>
    <w:semiHidden/>
    <w:rsid w:val="004466A8"/>
    <w:pPr>
      <w:keepNext/>
      <w:jc w:val="right"/>
    </w:pPr>
    <w:rPr>
      <w:b/>
      <w:caps/>
    </w:rPr>
  </w:style>
  <w:style w:type="paragraph" w:customStyle="1" w:styleId="LegalBodyText2">
    <w:name w:val="Legal_BodyText2"/>
    <w:basedOn w:val="LegalNormal"/>
    <w:semiHidden/>
    <w:rsid w:val="004466A8"/>
    <w:pPr>
      <w:tabs>
        <w:tab w:val="left" w:pos="3402"/>
        <w:tab w:val="left" w:pos="3969"/>
      </w:tabs>
      <w:ind w:left="1134"/>
    </w:pPr>
  </w:style>
  <w:style w:type="paragraph" w:customStyle="1" w:styleId="LegalHeading2">
    <w:name w:val="Legal_Heading2"/>
    <w:basedOn w:val="LegalNormal"/>
    <w:next w:val="LegalBodyText2"/>
    <w:semiHidden/>
    <w:rsid w:val="004466A8"/>
    <w:pPr>
      <w:keepNext/>
      <w:numPr>
        <w:ilvl w:val="1"/>
        <w:numId w:val="1"/>
      </w:numPr>
      <w:tabs>
        <w:tab w:val="left" w:pos="3402"/>
        <w:tab w:val="left" w:pos="3969"/>
      </w:tabs>
      <w:outlineLvl w:val="1"/>
    </w:pPr>
    <w:rPr>
      <w:b/>
    </w:rPr>
  </w:style>
  <w:style w:type="paragraph" w:customStyle="1" w:styleId="LegalHeading3">
    <w:name w:val="Legal_Heading3"/>
    <w:basedOn w:val="LegalNormal"/>
    <w:next w:val="Normal"/>
    <w:semiHidden/>
    <w:rsid w:val="004466A8"/>
    <w:pPr>
      <w:keepNext/>
      <w:numPr>
        <w:ilvl w:val="2"/>
        <w:numId w:val="1"/>
      </w:numPr>
      <w:tabs>
        <w:tab w:val="left" w:pos="3969"/>
        <w:tab w:val="left" w:pos="4536"/>
      </w:tabs>
      <w:outlineLvl w:val="2"/>
    </w:pPr>
    <w:rPr>
      <w:b/>
    </w:rPr>
  </w:style>
  <w:style w:type="paragraph" w:customStyle="1" w:styleId="LegalHeading4">
    <w:name w:val="Legal_Heading4"/>
    <w:basedOn w:val="LegalNormal"/>
    <w:next w:val="Normal"/>
    <w:semiHidden/>
    <w:rsid w:val="004466A8"/>
    <w:pPr>
      <w:keepNext/>
      <w:numPr>
        <w:ilvl w:val="3"/>
        <w:numId w:val="1"/>
      </w:numPr>
      <w:spacing w:after="240"/>
      <w:outlineLvl w:val="3"/>
    </w:pPr>
    <w:rPr>
      <w:b/>
    </w:rPr>
  </w:style>
  <w:style w:type="paragraph" w:customStyle="1" w:styleId="LegalHeading5">
    <w:name w:val="Legal_Heading5"/>
    <w:basedOn w:val="LegalNormal"/>
    <w:next w:val="Normal"/>
    <w:semiHidden/>
    <w:rsid w:val="004466A8"/>
    <w:pPr>
      <w:keepNext/>
      <w:numPr>
        <w:ilvl w:val="4"/>
        <w:numId w:val="1"/>
      </w:numPr>
      <w:spacing w:after="240"/>
      <w:outlineLvl w:val="4"/>
    </w:pPr>
    <w:rPr>
      <w:b/>
    </w:rPr>
  </w:style>
  <w:style w:type="paragraph" w:customStyle="1" w:styleId="LegalTitle">
    <w:name w:val="Legal_Title"/>
    <w:basedOn w:val="LegalNormal"/>
    <w:next w:val="LegalNormal"/>
    <w:semiHidden/>
    <w:rsid w:val="004466A8"/>
    <w:pPr>
      <w:keepNext/>
      <w:jc w:val="center"/>
    </w:pPr>
    <w:rPr>
      <w:b/>
      <w:caps/>
    </w:rPr>
  </w:style>
  <w:style w:type="paragraph" w:customStyle="1" w:styleId="LegalMAINHEADING">
    <w:name w:val="Legal_MAINHEADING"/>
    <w:basedOn w:val="LegalNormal"/>
    <w:next w:val="LegalNormal"/>
    <w:semiHidden/>
    <w:rsid w:val="004466A8"/>
    <w:pPr>
      <w:keepNext/>
      <w:spacing w:before="480"/>
    </w:pPr>
    <w:rPr>
      <w:b/>
      <w:caps/>
    </w:rPr>
  </w:style>
  <w:style w:type="paragraph" w:customStyle="1" w:styleId="LegalTramLines">
    <w:name w:val="Legal_TramLines"/>
    <w:basedOn w:val="LegalNormal"/>
    <w:next w:val="LegalNormal"/>
    <w:semiHidden/>
    <w:rsid w:val="004466A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466A8"/>
    <w:pPr>
      <w:tabs>
        <w:tab w:val="right" w:pos="8789"/>
      </w:tabs>
    </w:pPr>
  </w:style>
  <w:style w:type="paragraph" w:customStyle="1" w:styleId="LegalNormal">
    <w:name w:val="Legal_Normal"/>
    <w:basedOn w:val="Normal"/>
    <w:rsid w:val="004466A8"/>
    <w:pPr>
      <w:spacing w:after="360" w:line="480" w:lineRule="auto"/>
    </w:pPr>
  </w:style>
  <w:style w:type="paragraph" w:customStyle="1" w:styleId="Textbody">
    <w:name w:val="Text body"/>
    <w:basedOn w:val="Normal"/>
    <w:uiPriority w:val="99"/>
    <w:rsid w:val="004466A8"/>
    <w:pPr>
      <w:widowControl w:val="0"/>
      <w:autoSpaceDE w:val="0"/>
      <w:autoSpaceDN w:val="0"/>
      <w:adjustRightInd w:val="0"/>
      <w:spacing w:after="283"/>
    </w:pPr>
    <w:rPr>
      <w:rFonts w:ascii="Times New Roman" w:eastAsiaTheme="minorEastAsia" w:hAnsi="Times New Roman"/>
      <w:lang w:val="en-US" w:eastAsia="en-US"/>
    </w:rPr>
  </w:style>
  <w:style w:type="paragraph" w:customStyle="1" w:styleId="Default">
    <w:name w:val="Default"/>
    <w:rsid w:val="004466A8"/>
    <w:pPr>
      <w:autoSpaceDE w:val="0"/>
      <w:autoSpaceDN w:val="0"/>
      <w:adjustRightInd w:val="0"/>
      <w:spacing w:line="240" w:lineRule="auto"/>
    </w:pPr>
    <w:rPr>
      <w:rFonts w:ascii="Times New Roman" w:eastAsia="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4466A8"/>
    <w:rPr>
      <w:rFonts w:ascii="Tahoma" w:hAnsi="Tahoma" w:cs="Tahoma"/>
      <w:sz w:val="16"/>
      <w:szCs w:val="16"/>
    </w:rPr>
  </w:style>
  <w:style w:type="character" w:customStyle="1" w:styleId="BalloonTextChar">
    <w:name w:val="Balloon Text Char"/>
    <w:basedOn w:val="DefaultParagraphFont"/>
    <w:link w:val="BalloonText"/>
    <w:uiPriority w:val="99"/>
    <w:semiHidden/>
    <w:rsid w:val="004466A8"/>
    <w:rPr>
      <w:rFonts w:ascii="Tahoma" w:eastAsia="Times New Roman" w:hAnsi="Tahoma" w:cs="Tahoma"/>
      <w:sz w:val="16"/>
      <w:szCs w:val="16"/>
      <w:lang w:val="en-GB" w:eastAsia="en-GB"/>
    </w:rPr>
  </w:style>
  <w:style w:type="paragraph" w:styleId="ListParagraph">
    <w:name w:val="List Paragraph"/>
    <w:basedOn w:val="Normal"/>
    <w:uiPriority w:val="34"/>
    <w:qFormat/>
    <w:rsid w:val="00D56C0A"/>
    <w:pPr>
      <w:ind w:left="720"/>
      <w:contextualSpacing/>
    </w:pPr>
  </w:style>
  <w:style w:type="paragraph" w:styleId="NormalWeb">
    <w:name w:val="Normal (Web)"/>
    <w:basedOn w:val="Normal"/>
    <w:uiPriority w:val="99"/>
    <w:semiHidden/>
    <w:unhideWhenUsed/>
    <w:rsid w:val="006739E2"/>
    <w:pPr>
      <w:spacing w:before="100" w:beforeAutospacing="1" w:after="100" w:afterAutospacing="1"/>
    </w:pPr>
    <w:rPr>
      <w:rFonts w:ascii="Times New Roman" w:hAnsi="Times New Roman"/>
      <w:lang w:val="en-ZA" w:eastAsia="en-ZA"/>
    </w:rPr>
  </w:style>
  <w:style w:type="character" w:styleId="Hyperlink">
    <w:name w:val="Hyperlink"/>
    <w:basedOn w:val="DefaultParagraphFont"/>
    <w:uiPriority w:val="99"/>
    <w:unhideWhenUsed/>
    <w:rsid w:val="00B61C56"/>
    <w:rPr>
      <w:color w:val="0000FF" w:themeColor="hyperlink"/>
      <w:u w:val="single"/>
    </w:rPr>
  </w:style>
  <w:style w:type="character" w:customStyle="1" w:styleId="UnresolvedMention1">
    <w:name w:val="Unresolved Mention1"/>
    <w:basedOn w:val="DefaultParagraphFont"/>
    <w:uiPriority w:val="99"/>
    <w:semiHidden/>
    <w:unhideWhenUsed/>
    <w:rsid w:val="00B61C56"/>
    <w:rPr>
      <w:color w:val="605E5C"/>
      <w:shd w:val="clear" w:color="auto" w:fill="E1DFDD"/>
    </w:rPr>
  </w:style>
  <w:style w:type="paragraph" w:styleId="Header">
    <w:name w:val="header"/>
    <w:basedOn w:val="Normal"/>
    <w:link w:val="HeaderChar"/>
    <w:uiPriority w:val="99"/>
    <w:unhideWhenUsed/>
    <w:rsid w:val="000A4529"/>
    <w:pPr>
      <w:tabs>
        <w:tab w:val="center" w:pos="4513"/>
        <w:tab w:val="right" w:pos="9026"/>
      </w:tabs>
    </w:pPr>
  </w:style>
  <w:style w:type="character" w:customStyle="1" w:styleId="HeaderChar">
    <w:name w:val="Header Char"/>
    <w:basedOn w:val="DefaultParagraphFont"/>
    <w:link w:val="Header"/>
    <w:uiPriority w:val="99"/>
    <w:rsid w:val="000A4529"/>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0A4529"/>
    <w:pPr>
      <w:tabs>
        <w:tab w:val="center" w:pos="4513"/>
        <w:tab w:val="right" w:pos="9026"/>
      </w:tabs>
    </w:pPr>
  </w:style>
  <w:style w:type="character" w:customStyle="1" w:styleId="FooterChar">
    <w:name w:val="Footer Char"/>
    <w:basedOn w:val="DefaultParagraphFont"/>
    <w:link w:val="Footer"/>
    <w:uiPriority w:val="99"/>
    <w:rsid w:val="000A4529"/>
    <w:rPr>
      <w:rFonts w:ascii="Arial" w:eastAsia="Times New Roman" w:hAnsi="Arial" w:cs="Times New Roman"/>
      <w:sz w:val="24"/>
      <w:szCs w:val="24"/>
      <w:lang w:val="en-GB" w:eastAsia="en-GB"/>
    </w:rPr>
  </w:style>
  <w:style w:type="character" w:styleId="CommentReference">
    <w:name w:val="annotation reference"/>
    <w:basedOn w:val="DefaultParagraphFont"/>
    <w:uiPriority w:val="99"/>
    <w:semiHidden/>
    <w:unhideWhenUsed/>
    <w:rsid w:val="007759E1"/>
    <w:rPr>
      <w:sz w:val="16"/>
      <w:szCs w:val="16"/>
    </w:rPr>
  </w:style>
  <w:style w:type="paragraph" w:styleId="CommentText">
    <w:name w:val="annotation text"/>
    <w:basedOn w:val="Normal"/>
    <w:link w:val="CommentTextChar"/>
    <w:uiPriority w:val="99"/>
    <w:semiHidden/>
    <w:unhideWhenUsed/>
    <w:rsid w:val="007759E1"/>
    <w:pPr>
      <w:spacing w:line="240" w:lineRule="auto"/>
    </w:pPr>
    <w:rPr>
      <w:sz w:val="20"/>
      <w:szCs w:val="20"/>
    </w:rPr>
  </w:style>
  <w:style w:type="character" w:customStyle="1" w:styleId="CommentTextChar">
    <w:name w:val="Comment Text Char"/>
    <w:basedOn w:val="DefaultParagraphFont"/>
    <w:link w:val="CommentText"/>
    <w:uiPriority w:val="99"/>
    <w:semiHidden/>
    <w:rsid w:val="007759E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759E1"/>
    <w:rPr>
      <w:b/>
      <w:bCs/>
    </w:rPr>
  </w:style>
  <w:style w:type="character" w:customStyle="1" w:styleId="CommentSubjectChar">
    <w:name w:val="Comment Subject Char"/>
    <w:basedOn w:val="CommentTextChar"/>
    <w:link w:val="CommentSubject"/>
    <w:uiPriority w:val="99"/>
    <w:semiHidden/>
    <w:rsid w:val="007759E1"/>
    <w:rPr>
      <w:rFonts w:ascii="Arial" w:eastAsia="Times New Roman" w:hAnsi="Arial"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46464">
      <w:bodyDiv w:val="1"/>
      <w:marLeft w:val="0"/>
      <w:marRight w:val="0"/>
      <w:marTop w:val="0"/>
      <w:marBottom w:val="0"/>
      <w:divBdr>
        <w:top w:val="none" w:sz="0" w:space="0" w:color="auto"/>
        <w:left w:val="none" w:sz="0" w:space="0" w:color="auto"/>
        <w:bottom w:val="none" w:sz="0" w:space="0" w:color="auto"/>
        <w:right w:val="none" w:sz="0" w:space="0" w:color="auto"/>
      </w:divBdr>
      <w:divsChild>
        <w:div w:id="357895650">
          <w:marLeft w:val="0"/>
          <w:marRight w:val="0"/>
          <w:marTop w:val="0"/>
          <w:marBottom w:val="0"/>
          <w:divBdr>
            <w:top w:val="none" w:sz="0" w:space="0" w:color="auto"/>
            <w:left w:val="none" w:sz="0" w:space="0" w:color="auto"/>
            <w:bottom w:val="none" w:sz="0" w:space="0" w:color="auto"/>
            <w:right w:val="none" w:sz="0" w:space="0" w:color="auto"/>
          </w:divBdr>
        </w:div>
      </w:divsChild>
    </w:div>
    <w:div w:id="307832539">
      <w:bodyDiv w:val="1"/>
      <w:marLeft w:val="0"/>
      <w:marRight w:val="0"/>
      <w:marTop w:val="0"/>
      <w:marBottom w:val="0"/>
      <w:divBdr>
        <w:top w:val="none" w:sz="0" w:space="0" w:color="auto"/>
        <w:left w:val="none" w:sz="0" w:space="0" w:color="auto"/>
        <w:bottom w:val="none" w:sz="0" w:space="0" w:color="auto"/>
        <w:right w:val="none" w:sz="0" w:space="0" w:color="auto"/>
      </w:divBdr>
      <w:divsChild>
        <w:div w:id="304044362">
          <w:marLeft w:val="0"/>
          <w:marRight w:val="0"/>
          <w:marTop w:val="0"/>
          <w:marBottom w:val="0"/>
          <w:divBdr>
            <w:top w:val="none" w:sz="0" w:space="0" w:color="auto"/>
            <w:left w:val="none" w:sz="0" w:space="0" w:color="auto"/>
            <w:bottom w:val="none" w:sz="0" w:space="0" w:color="auto"/>
            <w:right w:val="none" w:sz="0" w:space="0" w:color="auto"/>
          </w:divBdr>
        </w:div>
      </w:divsChild>
    </w:div>
    <w:div w:id="1222136097">
      <w:bodyDiv w:val="1"/>
      <w:marLeft w:val="0"/>
      <w:marRight w:val="0"/>
      <w:marTop w:val="0"/>
      <w:marBottom w:val="0"/>
      <w:divBdr>
        <w:top w:val="none" w:sz="0" w:space="0" w:color="auto"/>
        <w:left w:val="none" w:sz="0" w:space="0" w:color="auto"/>
        <w:bottom w:val="none" w:sz="0" w:space="0" w:color="auto"/>
        <w:right w:val="none" w:sz="0" w:space="0" w:color="auto"/>
      </w:divBdr>
      <w:divsChild>
        <w:div w:id="1599100752">
          <w:marLeft w:val="0"/>
          <w:marRight w:val="0"/>
          <w:marTop w:val="0"/>
          <w:marBottom w:val="0"/>
          <w:divBdr>
            <w:top w:val="none" w:sz="0" w:space="0" w:color="auto"/>
            <w:left w:val="none" w:sz="0" w:space="0" w:color="auto"/>
            <w:bottom w:val="none" w:sz="0" w:space="0" w:color="auto"/>
            <w:right w:val="none" w:sz="0" w:space="0" w:color="auto"/>
          </w:divBdr>
        </w:div>
      </w:divsChild>
    </w:div>
    <w:div w:id="1528135554">
      <w:bodyDiv w:val="1"/>
      <w:marLeft w:val="0"/>
      <w:marRight w:val="0"/>
      <w:marTop w:val="0"/>
      <w:marBottom w:val="0"/>
      <w:divBdr>
        <w:top w:val="none" w:sz="0" w:space="0" w:color="auto"/>
        <w:left w:val="none" w:sz="0" w:space="0" w:color="auto"/>
        <w:bottom w:val="none" w:sz="0" w:space="0" w:color="auto"/>
        <w:right w:val="none" w:sz="0" w:space="0" w:color="auto"/>
      </w:divBdr>
      <w:divsChild>
        <w:div w:id="1802917069">
          <w:marLeft w:val="0"/>
          <w:marRight w:val="0"/>
          <w:marTop w:val="0"/>
          <w:marBottom w:val="0"/>
          <w:divBdr>
            <w:top w:val="none" w:sz="0" w:space="0" w:color="auto"/>
            <w:left w:val="none" w:sz="0" w:space="0" w:color="auto"/>
            <w:bottom w:val="none" w:sz="0" w:space="0" w:color="auto"/>
            <w:right w:val="none" w:sz="0" w:space="0" w:color="auto"/>
          </w:divBdr>
        </w:div>
      </w:divsChild>
    </w:div>
    <w:div w:id="1849367532">
      <w:bodyDiv w:val="1"/>
      <w:marLeft w:val="0"/>
      <w:marRight w:val="0"/>
      <w:marTop w:val="0"/>
      <w:marBottom w:val="0"/>
      <w:divBdr>
        <w:top w:val="none" w:sz="0" w:space="0" w:color="auto"/>
        <w:left w:val="none" w:sz="0" w:space="0" w:color="auto"/>
        <w:bottom w:val="none" w:sz="0" w:space="0" w:color="auto"/>
        <w:right w:val="none" w:sz="0" w:space="0" w:color="auto"/>
      </w:divBdr>
      <w:divsChild>
        <w:div w:id="801850380">
          <w:marLeft w:val="720"/>
          <w:marRight w:val="0"/>
          <w:marTop w:val="0"/>
          <w:marBottom w:val="0"/>
          <w:divBdr>
            <w:top w:val="none" w:sz="0" w:space="0" w:color="auto"/>
            <w:left w:val="none" w:sz="0" w:space="0" w:color="auto"/>
            <w:bottom w:val="none" w:sz="0" w:space="0" w:color="auto"/>
            <w:right w:val="none" w:sz="0" w:space="0" w:color="auto"/>
          </w:divBdr>
        </w:div>
        <w:div w:id="577986079">
          <w:marLeft w:val="1700"/>
          <w:marRight w:val="0"/>
          <w:marTop w:val="60"/>
          <w:marBottom w:val="0"/>
          <w:divBdr>
            <w:top w:val="none" w:sz="0" w:space="0" w:color="auto"/>
            <w:left w:val="none" w:sz="0" w:space="0" w:color="auto"/>
            <w:bottom w:val="none" w:sz="0" w:space="0" w:color="auto"/>
            <w:right w:val="none" w:sz="0" w:space="0" w:color="auto"/>
          </w:divBdr>
        </w:div>
      </w:divsChild>
    </w:div>
    <w:div w:id="2136168250">
      <w:bodyDiv w:val="1"/>
      <w:marLeft w:val="0"/>
      <w:marRight w:val="0"/>
      <w:marTop w:val="0"/>
      <w:marBottom w:val="0"/>
      <w:divBdr>
        <w:top w:val="none" w:sz="0" w:space="0" w:color="auto"/>
        <w:left w:val="none" w:sz="0" w:space="0" w:color="auto"/>
        <w:bottom w:val="none" w:sz="0" w:space="0" w:color="auto"/>
        <w:right w:val="none" w:sz="0" w:space="0" w:color="auto"/>
      </w:divBdr>
      <w:divsChild>
        <w:div w:id="1119570437">
          <w:marLeft w:val="0"/>
          <w:marRight w:val="0"/>
          <w:marTop w:val="0"/>
          <w:marBottom w:val="0"/>
          <w:divBdr>
            <w:top w:val="none" w:sz="0" w:space="0" w:color="auto"/>
            <w:left w:val="none" w:sz="0" w:space="0" w:color="auto"/>
            <w:bottom w:val="single" w:sz="6" w:space="0" w:color="808080"/>
            <w:right w:val="none" w:sz="0" w:space="0" w:color="auto"/>
          </w:divBdr>
          <w:divsChild>
            <w:div w:id="172231010">
              <w:marLeft w:val="0"/>
              <w:marRight w:val="0"/>
              <w:marTop w:val="0"/>
              <w:marBottom w:val="30"/>
              <w:divBdr>
                <w:top w:val="none" w:sz="0" w:space="0" w:color="auto"/>
                <w:left w:val="none" w:sz="0" w:space="0" w:color="auto"/>
                <w:bottom w:val="none" w:sz="0" w:space="0" w:color="auto"/>
                <w:right w:val="none" w:sz="0" w:space="0" w:color="auto"/>
              </w:divBdr>
            </w:div>
            <w:div w:id="2062708110">
              <w:marLeft w:val="30"/>
              <w:marRight w:val="30"/>
              <w:marTop w:val="30"/>
              <w:marBottom w:val="30"/>
              <w:divBdr>
                <w:top w:val="single" w:sz="6" w:space="2" w:color="808080"/>
                <w:left w:val="single" w:sz="6" w:space="2" w:color="808080"/>
                <w:bottom w:val="single" w:sz="6" w:space="2" w:color="808080"/>
                <w:right w:val="single" w:sz="6" w:space="2" w:color="808080"/>
              </w:divBdr>
            </w:div>
            <w:div w:id="2146504023">
              <w:marLeft w:val="0"/>
              <w:marRight w:val="0"/>
              <w:marTop w:val="0"/>
              <w:marBottom w:val="0"/>
              <w:divBdr>
                <w:top w:val="single" w:sz="2" w:space="0" w:color="FF0000"/>
                <w:left w:val="single" w:sz="2" w:space="0" w:color="FF0000"/>
                <w:bottom w:val="single" w:sz="2" w:space="0" w:color="FF0000"/>
                <w:right w:val="single" w:sz="2" w:space="0" w:color="FF0000"/>
              </w:divBdr>
              <w:divsChild>
                <w:div w:id="670138197">
                  <w:marLeft w:val="0"/>
                  <w:marRight w:val="0"/>
                  <w:marTop w:val="0"/>
                  <w:marBottom w:val="30"/>
                  <w:divBdr>
                    <w:top w:val="none" w:sz="0" w:space="0" w:color="auto"/>
                    <w:left w:val="none" w:sz="0" w:space="0" w:color="auto"/>
                    <w:bottom w:val="none" w:sz="0" w:space="0" w:color="auto"/>
                    <w:right w:val="none" w:sz="0" w:space="0" w:color="auto"/>
                  </w:divBdr>
                  <w:divsChild>
                    <w:div w:id="2082633256">
                      <w:marLeft w:val="30"/>
                      <w:marRight w:val="30"/>
                      <w:marTop w:val="30"/>
                      <w:marBottom w:val="30"/>
                      <w:divBdr>
                        <w:top w:val="single" w:sz="6" w:space="2" w:color="808080"/>
                        <w:left w:val="single" w:sz="6" w:space="2" w:color="808080"/>
                        <w:bottom w:val="single" w:sz="6" w:space="2" w:color="808080"/>
                        <w:right w:val="single" w:sz="6" w:space="2" w:color="808080"/>
                      </w:divBdr>
                    </w:div>
                    <w:div w:id="2133789709">
                      <w:marLeft w:val="30"/>
                      <w:marRight w:val="30"/>
                      <w:marTop w:val="30"/>
                      <w:marBottom w:val="30"/>
                      <w:divBdr>
                        <w:top w:val="single" w:sz="6" w:space="2" w:color="808080"/>
                        <w:left w:val="single" w:sz="6" w:space="2" w:color="808080"/>
                        <w:bottom w:val="single" w:sz="6" w:space="2" w:color="808080"/>
                        <w:right w:val="single" w:sz="6" w:space="2" w:color="808080"/>
                      </w:divBdr>
                    </w:div>
                    <w:div w:id="1816490529">
                      <w:marLeft w:val="30"/>
                      <w:marRight w:val="30"/>
                      <w:marTop w:val="30"/>
                      <w:marBottom w:val="30"/>
                      <w:divBdr>
                        <w:top w:val="single" w:sz="6" w:space="2" w:color="808080"/>
                        <w:left w:val="single" w:sz="6" w:space="2" w:color="808080"/>
                        <w:bottom w:val="single" w:sz="6" w:space="2" w:color="808080"/>
                        <w:right w:val="single" w:sz="6" w:space="2" w:color="808080"/>
                      </w:divBdr>
                    </w:div>
                    <w:div w:id="1927570542">
                      <w:marLeft w:val="30"/>
                      <w:marRight w:val="30"/>
                      <w:marTop w:val="30"/>
                      <w:marBottom w:val="30"/>
                      <w:divBdr>
                        <w:top w:val="single" w:sz="6" w:space="2" w:color="808080"/>
                        <w:left w:val="single" w:sz="6" w:space="2" w:color="808080"/>
                        <w:bottom w:val="single" w:sz="6" w:space="2" w:color="808080"/>
                        <w:right w:val="single" w:sz="6" w:space="2" w:color="808080"/>
                      </w:divBdr>
                    </w:div>
                    <w:div w:id="1959952016">
                      <w:marLeft w:val="30"/>
                      <w:marRight w:val="30"/>
                      <w:marTop w:val="30"/>
                      <w:marBottom w:val="30"/>
                      <w:divBdr>
                        <w:top w:val="single" w:sz="6" w:space="2" w:color="808080"/>
                        <w:left w:val="single" w:sz="6" w:space="2" w:color="808080"/>
                        <w:bottom w:val="single" w:sz="6" w:space="2" w:color="808080"/>
                        <w:right w:val="single" w:sz="6" w:space="2" w:color="808080"/>
                      </w:divBdr>
                    </w:div>
                    <w:div w:id="100997336">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sChild>
            </w:div>
          </w:divsChild>
        </w:div>
        <w:div w:id="176164201">
          <w:marLeft w:val="0"/>
          <w:marRight w:val="0"/>
          <w:marTop w:val="0"/>
          <w:marBottom w:val="0"/>
          <w:divBdr>
            <w:top w:val="none" w:sz="0" w:space="0" w:color="auto"/>
            <w:left w:val="none" w:sz="0" w:space="0" w:color="auto"/>
            <w:bottom w:val="none" w:sz="0" w:space="0" w:color="auto"/>
            <w:right w:val="none" w:sz="0" w:space="0" w:color="auto"/>
          </w:divBdr>
          <w:divsChild>
            <w:div w:id="1797792507">
              <w:marLeft w:val="0"/>
              <w:marRight w:val="0"/>
              <w:marTop w:val="0"/>
              <w:marBottom w:val="75"/>
              <w:divBdr>
                <w:top w:val="single" w:sz="6" w:space="4" w:color="808080"/>
                <w:left w:val="single" w:sz="6" w:space="4" w:color="808080"/>
                <w:bottom w:val="single" w:sz="6" w:space="4" w:color="808080"/>
                <w:right w:val="single" w:sz="6" w:space="4" w:color="808080"/>
              </w:divBdr>
              <w:divsChild>
                <w:div w:id="1200892671">
                  <w:marLeft w:val="0"/>
                  <w:marRight w:val="0"/>
                  <w:marTop w:val="75"/>
                  <w:marBottom w:val="0"/>
                  <w:divBdr>
                    <w:top w:val="none" w:sz="0" w:space="0" w:color="auto"/>
                    <w:left w:val="none" w:sz="0" w:space="0" w:color="auto"/>
                    <w:bottom w:val="none" w:sz="0" w:space="0" w:color="auto"/>
                    <w:right w:val="none" w:sz="0" w:space="0" w:color="auto"/>
                  </w:divBdr>
                  <w:divsChild>
                    <w:div w:id="881135626">
                      <w:marLeft w:val="30"/>
                      <w:marRight w:val="30"/>
                      <w:marTop w:val="30"/>
                      <w:marBottom w:val="30"/>
                      <w:divBdr>
                        <w:top w:val="single" w:sz="6" w:space="2" w:color="808080"/>
                        <w:left w:val="single" w:sz="6" w:space="2" w:color="808080"/>
                        <w:bottom w:val="single" w:sz="6" w:space="2" w:color="808080"/>
                        <w:right w:val="single" w:sz="6" w:space="2" w:color="808080"/>
                      </w:divBdr>
                    </w:div>
                    <w:div w:id="1310329311">
                      <w:marLeft w:val="30"/>
                      <w:marRight w:val="30"/>
                      <w:marTop w:val="30"/>
                      <w:marBottom w:val="30"/>
                      <w:divBdr>
                        <w:top w:val="single" w:sz="6" w:space="2" w:color="808080"/>
                        <w:left w:val="single" w:sz="6" w:space="2" w:color="808080"/>
                        <w:bottom w:val="single" w:sz="6" w:space="2" w:color="808080"/>
                        <w:right w:val="single" w:sz="6" w:space="2" w:color="808080"/>
                      </w:divBdr>
                    </w:div>
                  </w:divsChild>
                </w:div>
                <w:div w:id="1513908664">
                  <w:marLeft w:val="0"/>
                  <w:marRight w:val="0"/>
                  <w:marTop w:val="0"/>
                  <w:marBottom w:val="0"/>
                  <w:divBdr>
                    <w:top w:val="none" w:sz="0" w:space="0" w:color="auto"/>
                    <w:left w:val="none" w:sz="0" w:space="0" w:color="auto"/>
                    <w:bottom w:val="none" w:sz="0" w:space="0" w:color="auto"/>
                    <w:right w:val="none" w:sz="0" w:space="0" w:color="auto"/>
                  </w:divBdr>
                  <w:divsChild>
                    <w:div w:id="20966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ramusiattorneys.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boteinc.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ymkati@gmail.com" TargetMode="External"/><Relationship Id="rId4" Type="http://schemas.openxmlformats.org/officeDocument/2006/relationships/settings" Target="settings.xml"/><Relationship Id="rId9" Type="http://schemas.openxmlformats.org/officeDocument/2006/relationships/hyperlink" Target="mailto:Kwenam@advchambers.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872C-6226-4162-881F-EBF97F7E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Zintle Twaku</dc:creator>
  <cp:lastModifiedBy>Mokone</cp:lastModifiedBy>
  <cp:revision>2</cp:revision>
  <cp:lastPrinted>2023-06-08T12:35:00Z</cp:lastPrinted>
  <dcterms:created xsi:type="dcterms:W3CDTF">2023-06-09T09:41:00Z</dcterms:created>
  <dcterms:modified xsi:type="dcterms:W3CDTF">2023-06-09T09:41:00Z</dcterms:modified>
</cp:coreProperties>
</file>