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6AA0E" w14:textId="77777777" w:rsidR="00DE1511" w:rsidRPr="00DB2A06" w:rsidRDefault="00DE1511" w:rsidP="00DE1511">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738EBD07" w14:textId="77777777" w:rsidR="00DE1511" w:rsidRDefault="00DE1511" w:rsidP="001D5D2F">
      <w:pPr>
        <w:spacing w:after="160" w:line="259" w:lineRule="auto"/>
        <w:jc w:val="center"/>
        <w:rPr>
          <w:rFonts w:eastAsiaTheme="minorHAnsi"/>
          <w:b/>
          <w:spacing w:val="0"/>
          <w:w w:val="100"/>
          <w:lang w:val="en-ZA"/>
        </w:rPr>
      </w:pPr>
    </w:p>
    <w:p w14:paraId="7AB7C4BF" w14:textId="77777777" w:rsidR="001D5D2F" w:rsidRPr="007C0690" w:rsidRDefault="001D5D2F" w:rsidP="001D5D2F">
      <w:pPr>
        <w:spacing w:after="160" w:line="259" w:lineRule="auto"/>
        <w:jc w:val="center"/>
        <w:rPr>
          <w:rFonts w:eastAsiaTheme="minorHAnsi"/>
          <w:b/>
          <w:spacing w:val="0"/>
          <w:w w:val="100"/>
          <w:lang w:val="en-ZA"/>
        </w:rPr>
      </w:pPr>
      <w:r w:rsidRPr="007C0690">
        <w:rPr>
          <w:rFonts w:asciiTheme="minorHAnsi" w:eastAsiaTheme="minorHAnsi" w:hAnsiTheme="minorHAnsi" w:cstheme="minorBidi"/>
          <w:noProof/>
          <w:spacing w:val="0"/>
          <w:w w:val="100"/>
          <w:sz w:val="22"/>
          <w:szCs w:val="22"/>
          <w:lang w:val="en-US"/>
        </w:rPr>
        <w:drawing>
          <wp:anchor distT="0" distB="0" distL="114300" distR="114300" simplePos="0" relativeHeight="251660288" behindDoc="0" locked="0" layoutInCell="1" allowOverlap="1" wp14:anchorId="4E1A1058" wp14:editId="58F1DE01">
            <wp:simplePos x="0" y="0"/>
            <wp:positionH relativeFrom="column">
              <wp:posOffset>1836420</wp:posOffset>
            </wp:positionH>
            <wp:positionV relativeFrom="paragraph">
              <wp:posOffset>295275</wp:posOffset>
            </wp:positionV>
            <wp:extent cx="1485900" cy="1234440"/>
            <wp:effectExtent l="0" t="0" r="0" b="3810"/>
            <wp:wrapSquare wrapText="bothSides"/>
            <wp:docPr id="1" name="Picture 1" descr="cid:image003.png@01D07774.1E4A6C90"/>
            <wp:cNvGraphicFramePr/>
            <a:graphic xmlns:a="http://schemas.openxmlformats.org/drawingml/2006/main">
              <a:graphicData uri="http://schemas.openxmlformats.org/drawingml/2006/picture">
                <pic:pic xmlns:pic="http://schemas.openxmlformats.org/drawingml/2006/picture">
                  <pic:nvPicPr>
                    <pic:cNvPr id="5" name="Picture 1" descr="cid:image003.png@01D07774.1E4A6C90"/>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solidFill>
                      <a:sysClr val="windowText" lastClr="000000"/>
                    </a:solidFill>
                    <a:ln w="9525">
                      <a:noFill/>
                      <a:miter lim="800000"/>
                      <a:headEnd/>
                      <a:tailEnd/>
                    </a:ln>
                  </pic:spPr>
                </pic:pic>
              </a:graphicData>
            </a:graphic>
            <wp14:sizeRelH relativeFrom="margin">
              <wp14:pctWidth>0</wp14:pctWidth>
            </wp14:sizeRelH>
          </wp:anchor>
        </w:drawing>
      </w:r>
      <w:r w:rsidRPr="007C0690">
        <w:rPr>
          <w:rFonts w:eastAsiaTheme="minorHAnsi"/>
          <w:b/>
          <w:spacing w:val="0"/>
          <w:w w:val="100"/>
          <w:lang w:val="en-ZA"/>
        </w:rPr>
        <w:t>REPUBLIC OF SOUTH AFRICA</w:t>
      </w:r>
    </w:p>
    <w:p w14:paraId="7703DA2E" w14:textId="77777777" w:rsidR="001D5D2F" w:rsidRPr="007C0690" w:rsidRDefault="001D5D2F" w:rsidP="001D5D2F">
      <w:pPr>
        <w:spacing w:after="160" w:line="259" w:lineRule="auto"/>
        <w:rPr>
          <w:rFonts w:eastAsiaTheme="minorHAnsi"/>
          <w:spacing w:val="0"/>
          <w:w w:val="100"/>
          <w:lang w:val="en-ZA"/>
        </w:rPr>
      </w:pPr>
    </w:p>
    <w:p w14:paraId="69D60E38" w14:textId="77777777" w:rsidR="001D5D2F" w:rsidRPr="007C0690" w:rsidRDefault="001D5D2F" w:rsidP="001D5D2F">
      <w:pPr>
        <w:spacing w:after="160" w:line="259" w:lineRule="auto"/>
        <w:rPr>
          <w:rFonts w:eastAsiaTheme="minorHAnsi"/>
          <w:spacing w:val="0"/>
          <w:w w:val="100"/>
          <w:lang w:val="en-ZA"/>
        </w:rPr>
      </w:pPr>
    </w:p>
    <w:p w14:paraId="53EC6FC1" w14:textId="77777777" w:rsidR="001D5D2F" w:rsidRDefault="001D5D2F" w:rsidP="001D5D2F">
      <w:pPr>
        <w:spacing w:after="160" w:line="259" w:lineRule="auto"/>
        <w:jc w:val="center"/>
        <w:rPr>
          <w:rFonts w:eastAsiaTheme="minorHAnsi"/>
          <w:spacing w:val="0"/>
          <w:w w:val="100"/>
          <w:lang w:val="en-ZA"/>
        </w:rPr>
      </w:pPr>
    </w:p>
    <w:p w14:paraId="30883128" w14:textId="77777777" w:rsidR="001D5D2F" w:rsidRDefault="001D5D2F" w:rsidP="001D5D2F">
      <w:pPr>
        <w:spacing w:after="160" w:line="259" w:lineRule="auto"/>
        <w:jc w:val="center"/>
        <w:rPr>
          <w:rFonts w:eastAsiaTheme="minorHAnsi"/>
          <w:spacing w:val="0"/>
          <w:w w:val="100"/>
          <w:lang w:val="en-ZA"/>
        </w:rPr>
      </w:pPr>
    </w:p>
    <w:p w14:paraId="73D2908A" w14:textId="77777777" w:rsidR="001D5D2F" w:rsidRPr="007C0690" w:rsidRDefault="001D5D2F" w:rsidP="001D5D2F">
      <w:pPr>
        <w:spacing w:after="160" w:line="259" w:lineRule="auto"/>
        <w:rPr>
          <w:rFonts w:eastAsiaTheme="minorHAnsi"/>
          <w:spacing w:val="0"/>
          <w:w w:val="100"/>
          <w:lang w:val="en-ZA"/>
        </w:rPr>
      </w:pPr>
    </w:p>
    <w:p w14:paraId="6FFFE322" w14:textId="77777777" w:rsidR="001D5D2F" w:rsidRDefault="001D5D2F" w:rsidP="001D5D2F">
      <w:pPr>
        <w:spacing w:after="160" w:line="259" w:lineRule="auto"/>
        <w:jc w:val="center"/>
        <w:rPr>
          <w:rFonts w:eastAsiaTheme="minorHAnsi"/>
          <w:b/>
          <w:spacing w:val="0"/>
          <w:w w:val="100"/>
          <w:lang w:val="en-ZA"/>
        </w:rPr>
      </w:pPr>
      <w:r w:rsidRPr="007C0690">
        <w:rPr>
          <w:rFonts w:eastAsiaTheme="minorHAnsi"/>
          <w:b/>
          <w:spacing w:val="0"/>
          <w:w w:val="100"/>
          <w:lang w:val="en-ZA"/>
        </w:rPr>
        <w:t>IN THE HIGH COURT OF SOUTH AFRICA</w:t>
      </w:r>
    </w:p>
    <w:p w14:paraId="46B989DC" w14:textId="77777777" w:rsidR="001D5D2F" w:rsidRPr="007C0690" w:rsidRDefault="001D5D2F" w:rsidP="001D5D2F">
      <w:pPr>
        <w:spacing w:after="160" w:line="259" w:lineRule="auto"/>
        <w:jc w:val="center"/>
        <w:rPr>
          <w:rFonts w:eastAsiaTheme="minorHAnsi"/>
          <w:b/>
          <w:spacing w:val="0"/>
          <w:w w:val="100"/>
          <w:lang w:val="en-ZA"/>
        </w:rPr>
      </w:pPr>
      <w:r w:rsidRPr="007C0690">
        <w:rPr>
          <w:rFonts w:eastAsiaTheme="minorHAnsi"/>
          <w:b/>
          <w:spacing w:val="0"/>
          <w:w w:val="100"/>
          <w:lang w:val="en-ZA"/>
        </w:rPr>
        <w:t xml:space="preserve">(GAUTENG DIVISION, PRETORIA) </w:t>
      </w:r>
    </w:p>
    <w:p w14:paraId="56EA9629" w14:textId="77777777" w:rsidR="001D5D2F" w:rsidRPr="007C0690" w:rsidRDefault="001D5D2F" w:rsidP="001D5D2F">
      <w:pPr>
        <w:spacing w:after="160" w:line="259" w:lineRule="auto"/>
        <w:ind w:left="5760" w:firstLine="720"/>
        <w:jc w:val="center"/>
        <w:rPr>
          <w:rFonts w:eastAsiaTheme="minorHAnsi"/>
          <w:spacing w:val="0"/>
          <w:w w:val="100"/>
          <w:lang w:val="en-ZA"/>
        </w:rPr>
      </w:pPr>
      <w:r w:rsidRPr="007C0690">
        <w:rPr>
          <w:rFonts w:asciiTheme="minorHAnsi" w:eastAsiaTheme="minorHAnsi" w:hAnsiTheme="minorHAnsi" w:cstheme="minorBidi"/>
          <w:noProof/>
          <w:spacing w:val="0"/>
          <w:w w:val="100"/>
          <w:sz w:val="22"/>
          <w:szCs w:val="22"/>
          <w:lang w:val="en-US"/>
        </w:rPr>
        <mc:AlternateContent>
          <mc:Choice Requires="wps">
            <w:drawing>
              <wp:anchor distT="0" distB="0" distL="114300" distR="114300" simplePos="0" relativeHeight="251659264" behindDoc="0" locked="0" layoutInCell="1" allowOverlap="1" wp14:anchorId="51DEA4A1" wp14:editId="655E8D47">
                <wp:simplePos x="0" y="0"/>
                <wp:positionH relativeFrom="margin">
                  <wp:posOffset>381000</wp:posOffset>
                </wp:positionH>
                <wp:positionV relativeFrom="paragraph">
                  <wp:posOffset>136525</wp:posOffset>
                </wp:positionV>
                <wp:extent cx="3533775" cy="1619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3775" cy="1619250"/>
                        </a:xfrm>
                        <a:prstGeom prst="rect">
                          <a:avLst/>
                        </a:prstGeom>
                        <a:solidFill>
                          <a:srgbClr val="FFFFFF"/>
                        </a:solidFill>
                        <a:ln w="9525">
                          <a:solidFill>
                            <a:srgbClr val="000000"/>
                          </a:solidFill>
                          <a:miter lim="800000"/>
                          <a:headEnd/>
                          <a:tailEnd/>
                        </a:ln>
                      </wps:spPr>
                      <wps:txbx>
                        <w:txbxContent>
                          <w:p w14:paraId="5E652452" w14:textId="77777777" w:rsidR="001D5D2F" w:rsidRDefault="001D5D2F" w:rsidP="001D5D2F">
                            <w:pPr>
                              <w:numPr>
                                <w:ilvl w:val="0"/>
                                <w:numId w:val="1"/>
                              </w:numPr>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692F3C1F" w14:textId="77777777" w:rsidR="001D5D2F" w:rsidRDefault="001D5D2F" w:rsidP="001D5D2F">
                            <w:pPr>
                              <w:numPr>
                                <w:ilvl w:val="0"/>
                                <w:numId w:val="1"/>
                              </w:numPr>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54226566" w14:textId="77777777" w:rsidR="001D5D2F" w:rsidRDefault="001D5D2F" w:rsidP="001D5D2F">
                            <w:pPr>
                              <w:numPr>
                                <w:ilvl w:val="0"/>
                                <w:numId w:val="1"/>
                              </w:numPr>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4698E8B9" w14:textId="77777777" w:rsidR="001D5D2F" w:rsidRDefault="001D5D2F" w:rsidP="001D5D2F">
                            <w:pPr>
                              <w:ind w:left="900"/>
                              <w:rPr>
                                <w:rFonts w:ascii="Century Gothic" w:hAnsi="Century Gothic"/>
                                <w:sz w:val="19"/>
                                <w:szCs w:val="19"/>
                              </w:rPr>
                            </w:pPr>
                          </w:p>
                          <w:p w14:paraId="7324E5E8" w14:textId="77777777" w:rsidR="001D5D2F" w:rsidRDefault="001D5D2F" w:rsidP="001D5D2F">
                            <w:pPr>
                              <w:rPr>
                                <w:rFonts w:ascii="Century Gothic" w:hAnsi="Century Gothic"/>
                                <w:b/>
                                <w:sz w:val="19"/>
                                <w:szCs w:val="19"/>
                              </w:rPr>
                            </w:pPr>
                            <w:r>
                              <w:rPr>
                                <w:rFonts w:ascii="Century Gothic" w:hAnsi="Century Gothic"/>
                                <w:b/>
                                <w:sz w:val="19"/>
                                <w:szCs w:val="19"/>
                              </w:rPr>
                              <w:t xml:space="preserve">  </w:t>
                            </w:r>
                            <w:r>
                              <w:rPr>
                                <w:rFonts w:ascii="Century Gothic" w:hAnsi="Century Gothic"/>
                                <w:b/>
                                <w:sz w:val="19"/>
                                <w:szCs w:val="19"/>
                              </w:rPr>
                              <w:tab/>
                              <w:t xml:space="preserve">         </w:t>
                            </w:r>
                          </w:p>
                          <w:p w14:paraId="6994FA47" w14:textId="6872AFDD" w:rsidR="001D5D2F" w:rsidRDefault="001D5D2F" w:rsidP="001D5D2F">
                            <w:pPr>
                              <w:ind w:left="180"/>
                              <w:rPr>
                                <w:rFonts w:ascii="Century Gothic" w:hAnsi="Century Gothic"/>
                                <w:sz w:val="19"/>
                                <w:szCs w:val="19"/>
                              </w:rPr>
                            </w:pPr>
                            <w:r>
                              <w:rPr>
                                <w:rFonts w:ascii="Century Gothic" w:hAnsi="Century Gothic"/>
                                <w:sz w:val="19"/>
                                <w:szCs w:val="19"/>
                              </w:rPr>
                              <w:t xml:space="preserve">DATE: </w:t>
                            </w:r>
                            <w:r w:rsidR="008279C0">
                              <w:rPr>
                                <w:rFonts w:ascii="Century Gothic" w:hAnsi="Century Gothic"/>
                                <w:sz w:val="19"/>
                                <w:szCs w:val="19"/>
                              </w:rPr>
                              <w:t>09 JUNE 2023</w:t>
                            </w:r>
                            <w:r>
                              <w:rPr>
                                <w:rFonts w:ascii="Century Gothic" w:hAnsi="Century Gothic"/>
                                <w:sz w:val="19"/>
                                <w:szCs w:val="19"/>
                              </w:rPr>
                              <w:t xml:space="preserve">   </w:t>
                            </w:r>
                          </w:p>
                          <w:p w14:paraId="13525F85" w14:textId="77777777" w:rsidR="001D5D2F" w:rsidRDefault="001D5D2F" w:rsidP="001D5D2F">
                            <w:pPr>
                              <w:ind w:left="180"/>
                              <w:rPr>
                                <w:rFonts w:ascii="Century Gothic" w:hAnsi="Century Gothic"/>
                                <w:sz w:val="19"/>
                                <w:szCs w:val="19"/>
                              </w:rPr>
                            </w:pPr>
                            <w:r>
                              <w:rPr>
                                <w:rFonts w:ascii="Century Gothic" w:hAnsi="Century Gothic"/>
                                <w:sz w:val="19"/>
                                <w:szCs w:val="19"/>
                              </w:rPr>
                              <w:t xml:space="preserve">SIGNATURE: _____________________________________                  </w:t>
                            </w:r>
                          </w:p>
                          <w:p w14:paraId="5A27301B" w14:textId="77777777" w:rsidR="001D5D2F" w:rsidRDefault="001D5D2F" w:rsidP="001D5D2F">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DEA4A1" id="_x0000_t202" coordsize="21600,21600" o:spt="202" path="m,l,21600r21600,l21600,xe">
                <v:stroke joinstyle="miter"/>
                <v:path gradientshapeok="t" o:connecttype="rect"/>
              </v:shapetype>
              <v:shape id="Text Box 2" o:spid="_x0000_s1026" type="#_x0000_t202" style="position:absolute;left:0;text-align:left;margin-left:30pt;margin-top:10.75pt;width:278.25pt;height:12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">
                <v:textbox>
                  <w:txbxContent>
                    <w:p w14:paraId="5E652452" w14:textId="77777777" w:rsidR="001D5D2F" w:rsidRDefault="001D5D2F" w:rsidP="001D5D2F">
                      <w:pPr>
                        <w:numPr>
                          <w:ilvl w:val="0"/>
                          <w:numId w:val="1"/>
                        </w:numPr>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692F3C1F" w14:textId="77777777" w:rsidR="001D5D2F" w:rsidRDefault="001D5D2F" w:rsidP="001D5D2F">
                      <w:pPr>
                        <w:numPr>
                          <w:ilvl w:val="0"/>
                          <w:numId w:val="1"/>
                        </w:numPr>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54226566" w14:textId="77777777" w:rsidR="001D5D2F" w:rsidRDefault="001D5D2F" w:rsidP="001D5D2F">
                      <w:pPr>
                        <w:numPr>
                          <w:ilvl w:val="0"/>
                          <w:numId w:val="1"/>
                        </w:numPr>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4698E8B9" w14:textId="77777777" w:rsidR="001D5D2F" w:rsidRDefault="001D5D2F" w:rsidP="001D5D2F">
                      <w:pPr>
                        <w:ind w:left="900"/>
                        <w:rPr>
                          <w:rFonts w:ascii="Century Gothic" w:hAnsi="Century Gothic"/>
                          <w:sz w:val="19"/>
                          <w:szCs w:val="19"/>
                        </w:rPr>
                      </w:pPr>
                    </w:p>
                    <w:p w14:paraId="7324E5E8" w14:textId="77777777" w:rsidR="001D5D2F" w:rsidRDefault="001D5D2F" w:rsidP="001D5D2F">
                      <w:pPr>
                        <w:rPr>
                          <w:rFonts w:ascii="Century Gothic" w:hAnsi="Century Gothic"/>
                          <w:b/>
                          <w:sz w:val="19"/>
                          <w:szCs w:val="19"/>
                        </w:rPr>
                      </w:pPr>
                      <w:r>
                        <w:rPr>
                          <w:rFonts w:ascii="Century Gothic" w:hAnsi="Century Gothic"/>
                          <w:b/>
                          <w:sz w:val="19"/>
                          <w:szCs w:val="19"/>
                        </w:rPr>
                        <w:t xml:space="preserve">  </w:t>
                      </w:r>
                      <w:r>
                        <w:rPr>
                          <w:rFonts w:ascii="Century Gothic" w:hAnsi="Century Gothic"/>
                          <w:b/>
                          <w:sz w:val="19"/>
                          <w:szCs w:val="19"/>
                        </w:rPr>
                        <w:tab/>
                        <w:t xml:space="preserve">         </w:t>
                      </w:r>
                    </w:p>
                    <w:p w14:paraId="6994FA47" w14:textId="6872AFDD" w:rsidR="001D5D2F" w:rsidRDefault="001D5D2F" w:rsidP="001D5D2F">
                      <w:pPr>
                        <w:ind w:left="180"/>
                        <w:rPr>
                          <w:rFonts w:ascii="Century Gothic" w:hAnsi="Century Gothic"/>
                          <w:sz w:val="19"/>
                          <w:szCs w:val="19"/>
                        </w:rPr>
                      </w:pPr>
                      <w:r>
                        <w:rPr>
                          <w:rFonts w:ascii="Century Gothic" w:hAnsi="Century Gothic"/>
                          <w:sz w:val="19"/>
                          <w:szCs w:val="19"/>
                        </w:rPr>
                        <w:t xml:space="preserve">DATE: </w:t>
                      </w:r>
                      <w:r w:rsidR="008279C0">
                        <w:rPr>
                          <w:rFonts w:ascii="Century Gothic" w:hAnsi="Century Gothic"/>
                          <w:sz w:val="19"/>
                          <w:szCs w:val="19"/>
                        </w:rPr>
                        <w:t>09 JUNE 2023</w:t>
                      </w:r>
                      <w:r>
                        <w:rPr>
                          <w:rFonts w:ascii="Century Gothic" w:hAnsi="Century Gothic"/>
                          <w:sz w:val="19"/>
                          <w:szCs w:val="19"/>
                        </w:rPr>
                        <w:t xml:space="preserve">   </w:t>
                      </w:r>
                    </w:p>
                    <w:p w14:paraId="13525F85" w14:textId="77777777" w:rsidR="001D5D2F" w:rsidRDefault="001D5D2F" w:rsidP="001D5D2F">
                      <w:pPr>
                        <w:ind w:left="180"/>
                        <w:rPr>
                          <w:rFonts w:ascii="Century Gothic" w:hAnsi="Century Gothic"/>
                          <w:sz w:val="19"/>
                          <w:szCs w:val="19"/>
                        </w:rPr>
                      </w:pPr>
                      <w:r>
                        <w:rPr>
                          <w:rFonts w:ascii="Century Gothic" w:hAnsi="Century Gothic"/>
                          <w:sz w:val="19"/>
                          <w:szCs w:val="19"/>
                        </w:rPr>
                        <w:t xml:space="preserve">SIGNATURE: _____________________________________                  </w:t>
                      </w:r>
                    </w:p>
                    <w:p w14:paraId="5A27301B" w14:textId="77777777" w:rsidR="001D5D2F" w:rsidRDefault="001D5D2F" w:rsidP="001D5D2F">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w10:wrap anchorx="margin"/>
              </v:shape>
            </w:pict>
          </mc:Fallback>
        </mc:AlternateContent>
      </w:r>
      <w:r w:rsidRPr="007C0690">
        <w:rPr>
          <w:rFonts w:eastAsiaTheme="minorHAnsi"/>
          <w:spacing w:val="0"/>
          <w:w w:val="100"/>
          <w:lang w:val="en-ZA"/>
        </w:rPr>
        <w:t xml:space="preserve"> </w:t>
      </w:r>
    </w:p>
    <w:p w14:paraId="008F898D" w14:textId="77777777" w:rsidR="001D5D2F" w:rsidRPr="007C0690" w:rsidRDefault="001D5D2F" w:rsidP="001D5D2F">
      <w:pPr>
        <w:spacing w:after="160" w:line="259" w:lineRule="auto"/>
        <w:ind w:left="5760" w:firstLine="720"/>
        <w:jc w:val="center"/>
        <w:rPr>
          <w:rFonts w:eastAsiaTheme="minorHAnsi"/>
          <w:spacing w:val="0"/>
          <w:w w:val="100"/>
          <w:lang w:val="en-ZA"/>
        </w:rPr>
      </w:pPr>
    </w:p>
    <w:p w14:paraId="1D9C93DB" w14:textId="77777777" w:rsidR="001D5D2F" w:rsidRPr="007C0690" w:rsidRDefault="001D5D2F" w:rsidP="001D5D2F">
      <w:pPr>
        <w:spacing w:after="160" w:line="259" w:lineRule="auto"/>
        <w:ind w:firstLine="720"/>
        <w:rPr>
          <w:rFonts w:eastAsiaTheme="minorHAnsi"/>
          <w:spacing w:val="0"/>
          <w:w w:val="100"/>
          <w:lang w:val="en-ZA"/>
        </w:rPr>
      </w:pPr>
    </w:p>
    <w:p w14:paraId="1AE103CA" w14:textId="77777777" w:rsidR="001D5D2F" w:rsidRPr="007C0690" w:rsidRDefault="001D5D2F" w:rsidP="001D5D2F">
      <w:pPr>
        <w:spacing w:after="160" w:line="259" w:lineRule="auto"/>
        <w:ind w:firstLine="720"/>
        <w:rPr>
          <w:rFonts w:eastAsiaTheme="minorHAnsi"/>
          <w:spacing w:val="0"/>
          <w:w w:val="100"/>
          <w:lang w:val="en-ZA"/>
        </w:rPr>
      </w:pPr>
    </w:p>
    <w:p w14:paraId="455B2972" w14:textId="77777777" w:rsidR="001D5D2F" w:rsidRPr="007C0690" w:rsidRDefault="001D5D2F" w:rsidP="001D5D2F">
      <w:pPr>
        <w:spacing w:after="160" w:line="259" w:lineRule="auto"/>
        <w:ind w:firstLine="720"/>
        <w:rPr>
          <w:rFonts w:eastAsiaTheme="minorHAnsi"/>
          <w:spacing w:val="0"/>
          <w:w w:val="100"/>
          <w:lang w:val="en-ZA"/>
        </w:rPr>
      </w:pPr>
    </w:p>
    <w:p w14:paraId="5551E06E" w14:textId="77777777" w:rsidR="001D5D2F" w:rsidRPr="007C0690" w:rsidRDefault="001D5D2F" w:rsidP="001D5D2F">
      <w:pPr>
        <w:spacing w:after="160" w:line="259" w:lineRule="auto"/>
        <w:ind w:firstLine="720"/>
        <w:rPr>
          <w:rFonts w:eastAsiaTheme="minorHAnsi"/>
          <w:spacing w:val="0"/>
          <w:w w:val="100"/>
          <w:lang w:val="en-ZA"/>
        </w:rPr>
      </w:pPr>
    </w:p>
    <w:p w14:paraId="411BAE3C" w14:textId="77777777" w:rsidR="001D5D2F" w:rsidRPr="007C0690" w:rsidRDefault="001D5D2F" w:rsidP="001D5D2F">
      <w:pPr>
        <w:spacing w:after="160" w:line="259" w:lineRule="auto"/>
        <w:ind w:firstLine="720"/>
        <w:rPr>
          <w:rFonts w:eastAsiaTheme="minorHAnsi"/>
          <w:spacing w:val="0"/>
          <w:w w:val="100"/>
          <w:lang w:val="en-ZA"/>
        </w:rPr>
      </w:pPr>
    </w:p>
    <w:p w14:paraId="5DF7F834" w14:textId="77777777" w:rsidR="001D5D2F" w:rsidRPr="007C0690" w:rsidRDefault="001D5D2F" w:rsidP="001D5D2F">
      <w:pPr>
        <w:widowControl w:val="0"/>
        <w:spacing w:line="480" w:lineRule="auto"/>
        <w:jc w:val="right"/>
        <w:rPr>
          <w:spacing w:val="14"/>
          <w:kern w:val="2"/>
        </w:rPr>
      </w:pPr>
      <w:r w:rsidRPr="007C0690">
        <w:rPr>
          <w:spacing w:val="14"/>
          <w:kern w:val="2"/>
          <w:u w:val="single"/>
        </w:rPr>
        <w:t>CASE NO</w:t>
      </w:r>
      <w:r w:rsidRPr="007C0690">
        <w:rPr>
          <w:spacing w:val="14"/>
          <w:kern w:val="2"/>
        </w:rPr>
        <w:t xml:space="preserve">:  </w:t>
      </w:r>
      <w:r w:rsidRPr="007C0690">
        <w:t>81106/2017</w:t>
      </w:r>
      <w:r w:rsidRPr="007C0690">
        <w:rPr>
          <w:spacing w:val="14"/>
          <w:kern w:val="2"/>
        </w:rPr>
        <w:t xml:space="preserve">  </w:t>
      </w:r>
    </w:p>
    <w:p w14:paraId="689B4C1F" w14:textId="0EC7F61E" w:rsidR="001D5D2F" w:rsidRPr="007C0690" w:rsidRDefault="001D5D2F" w:rsidP="001D5D2F">
      <w:pPr>
        <w:widowControl w:val="0"/>
        <w:spacing w:line="480" w:lineRule="auto"/>
        <w:rPr>
          <w:spacing w:val="14"/>
          <w:kern w:val="2"/>
        </w:rPr>
      </w:pPr>
      <w:r w:rsidRPr="007C0690">
        <w:rPr>
          <w:spacing w:val="14"/>
          <w:kern w:val="2"/>
        </w:rPr>
        <w:t>In the matter between</w:t>
      </w:r>
    </w:p>
    <w:p w14:paraId="28C43DCB" w14:textId="46CC50CB" w:rsidR="001D5D2F" w:rsidRDefault="00443F3F" w:rsidP="001D5D2F">
      <w:pPr>
        <w:widowControl w:val="0"/>
        <w:tabs>
          <w:tab w:val="right" w:pos="8198"/>
        </w:tabs>
        <w:spacing w:line="480" w:lineRule="auto"/>
        <w:rPr>
          <w:spacing w:val="14"/>
          <w:kern w:val="2"/>
        </w:rPr>
      </w:pPr>
      <w:r>
        <w:t>JT MTHEMBU OBO S.S Z</w:t>
      </w:r>
      <w:r w:rsidR="001D5D2F" w:rsidRPr="007C0690">
        <w:rPr>
          <w:spacing w:val="14"/>
          <w:kern w:val="2"/>
        </w:rPr>
        <w:tab/>
        <w:t>PLAINTIFF</w:t>
      </w:r>
    </w:p>
    <w:p w14:paraId="0B836A3E" w14:textId="77777777" w:rsidR="001D5D2F" w:rsidRDefault="001D5D2F" w:rsidP="001D5D2F">
      <w:pPr>
        <w:widowControl w:val="0"/>
        <w:tabs>
          <w:tab w:val="right" w:pos="8198"/>
        </w:tabs>
        <w:spacing w:line="480" w:lineRule="auto"/>
        <w:rPr>
          <w:spacing w:val="14"/>
          <w:kern w:val="2"/>
        </w:rPr>
      </w:pPr>
    </w:p>
    <w:p w14:paraId="4B8F89AA" w14:textId="3A64582D" w:rsidR="001D5D2F" w:rsidRPr="007C0690" w:rsidRDefault="001D5D2F" w:rsidP="001D5D2F">
      <w:pPr>
        <w:widowControl w:val="0"/>
        <w:tabs>
          <w:tab w:val="right" w:pos="8198"/>
        </w:tabs>
        <w:spacing w:line="480" w:lineRule="auto"/>
        <w:rPr>
          <w:spacing w:val="14"/>
          <w:kern w:val="2"/>
        </w:rPr>
      </w:pPr>
      <w:r w:rsidRPr="007C0690">
        <w:rPr>
          <w:spacing w:val="14"/>
          <w:kern w:val="2"/>
        </w:rPr>
        <w:t>AND</w:t>
      </w:r>
    </w:p>
    <w:p w14:paraId="5CA120FD" w14:textId="77777777" w:rsidR="001D5D2F" w:rsidRDefault="001D5D2F" w:rsidP="001D5D2F">
      <w:pPr>
        <w:widowControl w:val="0"/>
        <w:pBdr>
          <w:bottom w:val="single" w:sz="12" w:space="1" w:color="auto"/>
        </w:pBdr>
        <w:tabs>
          <w:tab w:val="right" w:pos="8198"/>
        </w:tabs>
        <w:spacing w:line="480" w:lineRule="auto"/>
        <w:rPr>
          <w:spacing w:val="14"/>
          <w:kern w:val="2"/>
        </w:rPr>
      </w:pPr>
    </w:p>
    <w:p w14:paraId="2C7B68C5" w14:textId="6CAEF3B2" w:rsidR="001D5D2F" w:rsidRPr="007C0690" w:rsidRDefault="001D5D2F" w:rsidP="001D5D2F">
      <w:pPr>
        <w:widowControl w:val="0"/>
        <w:pBdr>
          <w:bottom w:val="single" w:sz="12" w:space="1" w:color="auto"/>
        </w:pBdr>
        <w:tabs>
          <w:tab w:val="right" w:pos="8198"/>
        </w:tabs>
        <w:spacing w:line="480" w:lineRule="auto"/>
        <w:rPr>
          <w:spacing w:val="14"/>
          <w:kern w:val="2"/>
        </w:rPr>
      </w:pPr>
      <w:r w:rsidRPr="007C0690">
        <w:rPr>
          <w:spacing w:val="14"/>
          <w:kern w:val="2"/>
        </w:rPr>
        <w:t>RAF</w:t>
      </w:r>
      <w:r w:rsidRPr="007C0690">
        <w:rPr>
          <w:spacing w:val="14"/>
          <w:kern w:val="2"/>
        </w:rPr>
        <w:tab/>
        <w:t>DEFENDANT</w:t>
      </w:r>
    </w:p>
    <w:p w14:paraId="156F25C3" w14:textId="77777777" w:rsidR="001D5D2F" w:rsidRPr="003E5830" w:rsidRDefault="001D5D2F" w:rsidP="001D5D2F">
      <w:pPr>
        <w:widowControl w:val="0"/>
        <w:tabs>
          <w:tab w:val="right" w:pos="8222"/>
        </w:tabs>
        <w:spacing w:line="480" w:lineRule="auto"/>
        <w:jc w:val="both"/>
        <w:rPr>
          <w:b/>
          <w:bCs/>
          <w:spacing w:val="14"/>
          <w:kern w:val="2"/>
        </w:rPr>
      </w:pPr>
    </w:p>
    <w:p w14:paraId="6408554C" w14:textId="77777777" w:rsidR="001D5D2F" w:rsidRPr="003E5830" w:rsidRDefault="001D5D2F" w:rsidP="001D5D2F">
      <w:pPr>
        <w:widowControl w:val="0"/>
        <w:pBdr>
          <w:bottom w:val="single" w:sz="12" w:space="1" w:color="auto"/>
        </w:pBdr>
        <w:tabs>
          <w:tab w:val="right" w:pos="8222"/>
        </w:tabs>
        <w:spacing w:line="480" w:lineRule="auto"/>
        <w:jc w:val="center"/>
        <w:rPr>
          <w:b/>
          <w:bCs/>
          <w:spacing w:val="14"/>
          <w:kern w:val="2"/>
        </w:rPr>
      </w:pPr>
      <w:r w:rsidRPr="003E5830">
        <w:rPr>
          <w:b/>
          <w:bCs/>
          <w:spacing w:val="14"/>
          <w:kern w:val="2"/>
        </w:rPr>
        <w:t>JUDGMENT</w:t>
      </w:r>
    </w:p>
    <w:p w14:paraId="2A4B5C2C" w14:textId="4B967EB6" w:rsidR="001D5D2F" w:rsidRPr="003E5830" w:rsidRDefault="001D5D2F" w:rsidP="003E5830">
      <w:pPr>
        <w:widowControl w:val="0"/>
        <w:tabs>
          <w:tab w:val="right" w:pos="8222"/>
        </w:tabs>
        <w:spacing w:line="480" w:lineRule="auto"/>
        <w:jc w:val="both"/>
        <w:rPr>
          <w:spacing w:val="14"/>
          <w:kern w:val="2"/>
        </w:rPr>
      </w:pPr>
      <w:r w:rsidRPr="002F11A5">
        <w:rPr>
          <w:b/>
          <w:bCs/>
          <w:u w:val="single"/>
        </w:rPr>
        <w:t>KHWINANA AJ</w:t>
      </w:r>
    </w:p>
    <w:p w14:paraId="281BD07D" w14:textId="77777777" w:rsidR="001D5D2F" w:rsidRPr="002F11A5" w:rsidRDefault="001D5D2F" w:rsidP="001D5D2F">
      <w:pPr>
        <w:pStyle w:val="NoSpacing"/>
        <w:rPr>
          <w:b/>
          <w:bCs/>
          <w:u w:val="single"/>
        </w:rPr>
      </w:pPr>
      <w:r w:rsidRPr="002F11A5">
        <w:rPr>
          <w:b/>
          <w:bCs/>
          <w:u w:val="single"/>
        </w:rPr>
        <w:t>INTRODUCTION</w:t>
      </w:r>
    </w:p>
    <w:p w14:paraId="46549B3F" w14:textId="77777777" w:rsidR="001D5D2F" w:rsidRDefault="001D5D2F"/>
    <w:p w14:paraId="4DC4DBAC" w14:textId="6692967B" w:rsidR="001D5D2F" w:rsidRDefault="001D5D2F" w:rsidP="0041506D">
      <w:pPr>
        <w:widowControl w:val="0"/>
        <w:tabs>
          <w:tab w:val="right" w:pos="8222"/>
        </w:tabs>
        <w:spacing w:line="480" w:lineRule="auto"/>
        <w:ind w:left="1440" w:hanging="1440"/>
        <w:rPr>
          <w:spacing w:val="14"/>
          <w:kern w:val="2"/>
        </w:rPr>
      </w:pPr>
      <w:r>
        <w:rPr>
          <w:spacing w:val="14"/>
          <w:kern w:val="2"/>
        </w:rPr>
        <w:t>[1]</w:t>
      </w:r>
      <w:r>
        <w:rPr>
          <w:spacing w:val="14"/>
          <w:kern w:val="2"/>
        </w:rPr>
        <w:tab/>
        <w:t>This matter is before me for quantum</w:t>
      </w:r>
      <w:r w:rsidR="008279C0">
        <w:rPr>
          <w:spacing w:val="14"/>
          <w:kern w:val="2"/>
        </w:rPr>
        <w:t xml:space="preserve"> on </w:t>
      </w:r>
      <w:r>
        <w:rPr>
          <w:spacing w:val="14"/>
          <w:kern w:val="2"/>
        </w:rPr>
        <w:t>loss of earnings, and general damages. The defendant’s defence was struck and the court then referred this matter for default judgment. The applicant has filed an application in terms of Rule 38(2) requesting evidence by affidavit.</w:t>
      </w:r>
    </w:p>
    <w:p w14:paraId="74066392" w14:textId="77777777" w:rsidR="00221357" w:rsidRDefault="00221357" w:rsidP="0041506D">
      <w:pPr>
        <w:widowControl w:val="0"/>
        <w:tabs>
          <w:tab w:val="right" w:pos="8222"/>
        </w:tabs>
        <w:spacing w:line="480" w:lineRule="auto"/>
        <w:ind w:left="1440" w:hanging="1440"/>
        <w:rPr>
          <w:spacing w:val="14"/>
          <w:kern w:val="2"/>
        </w:rPr>
      </w:pPr>
    </w:p>
    <w:p w14:paraId="55B93CE7" w14:textId="6B098438" w:rsidR="001D5D2F" w:rsidRDefault="001D5D2F" w:rsidP="0041506D">
      <w:pPr>
        <w:widowControl w:val="0"/>
        <w:tabs>
          <w:tab w:val="right" w:pos="8222"/>
        </w:tabs>
        <w:spacing w:line="480" w:lineRule="auto"/>
        <w:ind w:left="1440" w:hanging="1440"/>
        <w:rPr>
          <w:spacing w:val="14"/>
          <w:kern w:val="2"/>
        </w:rPr>
      </w:pPr>
      <w:r>
        <w:rPr>
          <w:spacing w:val="14"/>
          <w:kern w:val="2"/>
        </w:rPr>
        <w:t>[2]</w:t>
      </w:r>
      <w:r>
        <w:rPr>
          <w:spacing w:val="14"/>
          <w:kern w:val="2"/>
        </w:rPr>
        <w:tab/>
      </w:r>
      <w:r>
        <w:rPr>
          <w:spacing w:val="14"/>
          <w:kern w:val="2"/>
        </w:rPr>
        <w:tab/>
        <w:t>I am ceased with the determination of loss of earnings and general damages.</w:t>
      </w:r>
    </w:p>
    <w:p w14:paraId="5AF0C96E" w14:textId="77777777" w:rsidR="00221357" w:rsidRDefault="00221357" w:rsidP="0041506D">
      <w:pPr>
        <w:widowControl w:val="0"/>
        <w:tabs>
          <w:tab w:val="right" w:pos="8222"/>
        </w:tabs>
        <w:spacing w:line="480" w:lineRule="auto"/>
        <w:ind w:left="1440" w:hanging="1440"/>
        <w:rPr>
          <w:spacing w:val="14"/>
          <w:kern w:val="2"/>
        </w:rPr>
      </w:pPr>
    </w:p>
    <w:p w14:paraId="590E6964" w14:textId="0229BB87" w:rsidR="001D5D2F" w:rsidRPr="009A58F3" w:rsidRDefault="001D5D2F" w:rsidP="0041506D">
      <w:pPr>
        <w:widowControl w:val="0"/>
        <w:tabs>
          <w:tab w:val="right" w:pos="8222"/>
        </w:tabs>
        <w:spacing w:line="480" w:lineRule="auto"/>
        <w:ind w:left="1380" w:hanging="1380"/>
        <w:rPr>
          <w:b/>
          <w:bCs/>
          <w:spacing w:val="14"/>
          <w:kern w:val="2"/>
          <w:u w:val="single"/>
        </w:rPr>
      </w:pPr>
      <w:r w:rsidRPr="001D5D2F">
        <w:rPr>
          <w:spacing w:val="14"/>
          <w:kern w:val="2"/>
        </w:rPr>
        <w:tab/>
      </w:r>
      <w:r w:rsidRPr="009A58F3">
        <w:rPr>
          <w:b/>
          <w:bCs/>
          <w:spacing w:val="14"/>
          <w:kern w:val="2"/>
          <w:u w:val="single"/>
        </w:rPr>
        <w:t>INJURIES</w:t>
      </w:r>
    </w:p>
    <w:p w14:paraId="18EDFA1F" w14:textId="2D71ADA4" w:rsidR="001D5D2F" w:rsidRPr="00E246B5" w:rsidRDefault="001D5D2F" w:rsidP="0041506D">
      <w:pPr>
        <w:widowControl w:val="0"/>
        <w:tabs>
          <w:tab w:val="left" w:pos="1134"/>
          <w:tab w:val="right" w:pos="8222"/>
        </w:tabs>
        <w:spacing w:line="480" w:lineRule="auto"/>
        <w:ind w:left="1380" w:hanging="1380"/>
        <w:rPr>
          <w:spacing w:val="14"/>
          <w:kern w:val="2"/>
        </w:rPr>
      </w:pPr>
      <w:r>
        <w:rPr>
          <w:spacing w:val="14"/>
          <w:kern w:val="2"/>
        </w:rPr>
        <w:t xml:space="preserve">[3]    </w:t>
      </w:r>
      <w:r>
        <w:rPr>
          <w:spacing w:val="14"/>
          <w:kern w:val="2"/>
        </w:rPr>
        <w:tab/>
      </w:r>
      <w:r>
        <w:rPr>
          <w:spacing w:val="14"/>
          <w:kern w:val="2"/>
        </w:rPr>
        <w:tab/>
      </w:r>
      <w:r w:rsidRPr="00E246B5">
        <w:rPr>
          <w:spacing w:val="14"/>
          <w:kern w:val="2"/>
        </w:rPr>
        <w:t xml:space="preserve">The injuries </w:t>
      </w:r>
      <w:r>
        <w:rPr>
          <w:spacing w:val="14"/>
          <w:kern w:val="2"/>
        </w:rPr>
        <w:t xml:space="preserve">have been </w:t>
      </w:r>
      <w:r w:rsidRPr="00E246B5">
        <w:rPr>
          <w:spacing w:val="14"/>
          <w:kern w:val="2"/>
        </w:rPr>
        <w:t xml:space="preserve">listed on </w:t>
      </w:r>
      <w:r>
        <w:rPr>
          <w:spacing w:val="14"/>
          <w:kern w:val="2"/>
        </w:rPr>
        <w:t xml:space="preserve">RAF 1 form and </w:t>
      </w:r>
      <w:r w:rsidRPr="00E246B5">
        <w:rPr>
          <w:spacing w:val="14"/>
          <w:kern w:val="2"/>
        </w:rPr>
        <w:t xml:space="preserve">treatment plan: </w:t>
      </w:r>
    </w:p>
    <w:p w14:paraId="7CA1341A" w14:textId="620CCD9B" w:rsidR="001D5D2F" w:rsidRDefault="001D5D2F" w:rsidP="0041506D">
      <w:pPr>
        <w:widowControl w:val="0"/>
        <w:tabs>
          <w:tab w:val="left" w:pos="1134"/>
          <w:tab w:val="center" w:pos="1985"/>
        </w:tabs>
        <w:spacing w:line="480" w:lineRule="auto"/>
        <w:ind w:left="1134" w:right="1111"/>
        <w:rPr>
          <w:spacing w:val="14"/>
          <w:kern w:val="2"/>
        </w:rPr>
      </w:pPr>
      <w:r>
        <w:rPr>
          <w:spacing w:val="14"/>
          <w:kern w:val="2"/>
        </w:rPr>
        <w:tab/>
        <w:t xml:space="preserve">   </w:t>
      </w:r>
      <w:r w:rsidRPr="00E246B5">
        <w:rPr>
          <w:spacing w:val="14"/>
          <w:kern w:val="2"/>
        </w:rPr>
        <w:t xml:space="preserve">“Emergency treatment, amputation of </w:t>
      </w:r>
      <w:r>
        <w:rPr>
          <w:spacing w:val="14"/>
          <w:kern w:val="2"/>
        </w:rPr>
        <w:t xml:space="preserve">the </w:t>
      </w:r>
      <w:r w:rsidRPr="00E246B5">
        <w:rPr>
          <w:spacing w:val="14"/>
          <w:kern w:val="2"/>
        </w:rPr>
        <w:t xml:space="preserve">left middle </w:t>
      </w:r>
      <w:r>
        <w:rPr>
          <w:spacing w:val="14"/>
          <w:kern w:val="2"/>
        </w:rPr>
        <w:t xml:space="preserve">  </w:t>
      </w:r>
    </w:p>
    <w:p w14:paraId="4F58B62A" w14:textId="0C1718A4" w:rsidR="001D5D2F" w:rsidRDefault="001D5D2F" w:rsidP="0041506D">
      <w:pPr>
        <w:widowControl w:val="0"/>
        <w:tabs>
          <w:tab w:val="left" w:pos="1134"/>
          <w:tab w:val="center" w:pos="1985"/>
        </w:tabs>
        <w:spacing w:line="480" w:lineRule="auto"/>
        <w:ind w:left="1134" w:right="1111"/>
        <w:rPr>
          <w:spacing w:val="14"/>
          <w:kern w:val="2"/>
        </w:rPr>
      </w:pPr>
      <w:r>
        <w:rPr>
          <w:spacing w:val="14"/>
          <w:kern w:val="2"/>
        </w:rPr>
        <w:t xml:space="preserve">   </w:t>
      </w:r>
      <w:r w:rsidRPr="00E246B5">
        <w:rPr>
          <w:spacing w:val="14"/>
          <w:kern w:val="2"/>
        </w:rPr>
        <w:t xml:space="preserve">finger. The </w:t>
      </w:r>
      <w:r>
        <w:rPr>
          <w:spacing w:val="14"/>
          <w:kern w:val="2"/>
        </w:rPr>
        <w:t>abridgment</w:t>
      </w:r>
      <w:r w:rsidRPr="00E246B5">
        <w:rPr>
          <w:spacing w:val="14"/>
          <w:kern w:val="2"/>
        </w:rPr>
        <w:t xml:space="preserve"> ring finger and mouth, both </w:t>
      </w:r>
      <w:r>
        <w:rPr>
          <w:spacing w:val="14"/>
          <w:kern w:val="2"/>
        </w:rPr>
        <w:t xml:space="preserve">  </w:t>
      </w:r>
    </w:p>
    <w:p w14:paraId="5FB7291E" w14:textId="77777777" w:rsidR="001D5D2F" w:rsidRDefault="001D5D2F" w:rsidP="0041506D">
      <w:pPr>
        <w:widowControl w:val="0"/>
        <w:tabs>
          <w:tab w:val="left" w:pos="1134"/>
          <w:tab w:val="center" w:pos="1985"/>
        </w:tabs>
        <w:spacing w:line="480" w:lineRule="auto"/>
        <w:ind w:left="720" w:right="1111"/>
        <w:rPr>
          <w:spacing w:val="14"/>
          <w:kern w:val="2"/>
        </w:rPr>
      </w:pPr>
      <w:r>
        <w:rPr>
          <w:spacing w:val="14"/>
          <w:kern w:val="2"/>
        </w:rPr>
        <w:t xml:space="preserve">        </w:t>
      </w:r>
      <w:r w:rsidRPr="00E246B5">
        <w:rPr>
          <w:spacing w:val="14"/>
          <w:kern w:val="2"/>
        </w:rPr>
        <w:t>lips</w:t>
      </w:r>
      <w:r>
        <w:rPr>
          <w:spacing w:val="14"/>
          <w:kern w:val="2"/>
        </w:rPr>
        <w:t xml:space="preserve">, </w:t>
      </w:r>
      <w:r w:rsidRPr="00E246B5">
        <w:rPr>
          <w:spacing w:val="14"/>
          <w:kern w:val="2"/>
        </w:rPr>
        <w:t>side left hand, traumatic amputation, LT middle</w:t>
      </w:r>
    </w:p>
    <w:p w14:paraId="69CA3AF7" w14:textId="77777777" w:rsidR="001D5D2F" w:rsidRDefault="001D5D2F" w:rsidP="0041506D">
      <w:pPr>
        <w:widowControl w:val="0"/>
        <w:tabs>
          <w:tab w:val="left" w:pos="1134"/>
          <w:tab w:val="center" w:pos="1985"/>
        </w:tabs>
        <w:spacing w:line="480" w:lineRule="auto"/>
        <w:ind w:left="720" w:right="1111"/>
        <w:rPr>
          <w:spacing w:val="14"/>
          <w:kern w:val="2"/>
        </w:rPr>
      </w:pPr>
      <w:r>
        <w:rPr>
          <w:spacing w:val="14"/>
          <w:kern w:val="2"/>
        </w:rPr>
        <w:t xml:space="preserve"> </w:t>
      </w:r>
      <w:r>
        <w:rPr>
          <w:spacing w:val="14"/>
          <w:kern w:val="2"/>
        </w:rPr>
        <w:tab/>
      </w:r>
      <w:r>
        <w:rPr>
          <w:spacing w:val="14"/>
          <w:kern w:val="2"/>
        </w:rPr>
        <w:tab/>
        <w:t xml:space="preserve">   </w:t>
      </w:r>
      <w:r w:rsidRPr="00E246B5">
        <w:rPr>
          <w:spacing w:val="14"/>
          <w:kern w:val="2"/>
        </w:rPr>
        <w:t>finger, full thickness with extensive destruction,</w:t>
      </w:r>
    </w:p>
    <w:p w14:paraId="3B912EDE" w14:textId="77777777" w:rsidR="001D5D2F" w:rsidRDefault="001D5D2F" w:rsidP="0041506D">
      <w:pPr>
        <w:widowControl w:val="0"/>
        <w:tabs>
          <w:tab w:val="left" w:pos="1134"/>
          <w:tab w:val="center" w:pos="1985"/>
        </w:tabs>
        <w:spacing w:line="480" w:lineRule="auto"/>
        <w:ind w:left="720" w:right="1111"/>
        <w:rPr>
          <w:spacing w:val="14"/>
          <w:kern w:val="2"/>
        </w:rPr>
      </w:pPr>
      <w:r w:rsidRPr="00E246B5">
        <w:rPr>
          <w:spacing w:val="14"/>
          <w:kern w:val="2"/>
        </w:rPr>
        <w:t xml:space="preserve">  </w:t>
      </w:r>
      <w:r>
        <w:rPr>
          <w:spacing w:val="14"/>
          <w:kern w:val="2"/>
        </w:rPr>
        <w:tab/>
      </w:r>
      <w:r>
        <w:rPr>
          <w:spacing w:val="14"/>
          <w:kern w:val="2"/>
        </w:rPr>
        <w:tab/>
        <w:t xml:space="preserve">   </w:t>
      </w:r>
      <w:r w:rsidRPr="00E246B5">
        <w:rPr>
          <w:spacing w:val="14"/>
          <w:kern w:val="2"/>
        </w:rPr>
        <w:t>necrosis of damage to muscle, bone</w:t>
      </w:r>
      <w:r>
        <w:rPr>
          <w:spacing w:val="14"/>
          <w:kern w:val="2"/>
        </w:rPr>
        <w:t>,</w:t>
      </w:r>
      <w:r w:rsidRPr="00E246B5">
        <w:rPr>
          <w:spacing w:val="14"/>
          <w:kern w:val="2"/>
        </w:rPr>
        <w:t xml:space="preserve"> or supporting</w:t>
      </w:r>
    </w:p>
    <w:p w14:paraId="41CFEBD7" w14:textId="77777777" w:rsidR="001D5D2F" w:rsidRDefault="001D5D2F" w:rsidP="0041506D">
      <w:pPr>
        <w:widowControl w:val="0"/>
        <w:tabs>
          <w:tab w:val="left" w:pos="1134"/>
          <w:tab w:val="center" w:pos="1985"/>
        </w:tabs>
        <w:spacing w:line="480" w:lineRule="auto"/>
        <w:ind w:left="720" w:right="1111"/>
        <w:rPr>
          <w:spacing w:val="14"/>
          <w:kern w:val="2"/>
        </w:rPr>
      </w:pPr>
      <w:r w:rsidRPr="00E246B5">
        <w:rPr>
          <w:spacing w:val="14"/>
          <w:kern w:val="2"/>
        </w:rPr>
        <w:t xml:space="preserve"> </w:t>
      </w:r>
      <w:r>
        <w:rPr>
          <w:spacing w:val="14"/>
          <w:kern w:val="2"/>
        </w:rPr>
        <w:t xml:space="preserve">       </w:t>
      </w:r>
      <w:r w:rsidRPr="00E246B5">
        <w:rPr>
          <w:spacing w:val="14"/>
          <w:kern w:val="2"/>
        </w:rPr>
        <w:t>structure. Devitalised tissue LT ring finger, full</w:t>
      </w:r>
    </w:p>
    <w:p w14:paraId="705B34AE" w14:textId="178A063D" w:rsidR="00060208" w:rsidRDefault="001D5D2F" w:rsidP="0041506D">
      <w:pPr>
        <w:widowControl w:val="0"/>
        <w:tabs>
          <w:tab w:val="left" w:pos="1134"/>
          <w:tab w:val="center" w:pos="1985"/>
        </w:tabs>
        <w:spacing w:line="480" w:lineRule="auto"/>
        <w:ind w:left="720" w:right="1111"/>
        <w:rPr>
          <w:spacing w:val="14"/>
          <w:kern w:val="2"/>
        </w:rPr>
      </w:pPr>
      <w:r w:rsidRPr="00E246B5">
        <w:rPr>
          <w:spacing w:val="14"/>
          <w:kern w:val="2"/>
        </w:rPr>
        <w:t xml:space="preserve"> </w:t>
      </w:r>
      <w:r>
        <w:rPr>
          <w:spacing w:val="14"/>
          <w:kern w:val="2"/>
        </w:rPr>
        <w:t xml:space="preserve">      </w:t>
      </w:r>
      <w:r w:rsidR="00060208">
        <w:rPr>
          <w:spacing w:val="14"/>
          <w:kern w:val="2"/>
        </w:rPr>
        <w:t xml:space="preserve"> </w:t>
      </w:r>
      <w:r w:rsidRPr="00E246B5">
        <w:rPr>
          <w:spacing w:val="14"/>
          <w:kern w:val="2"/>
        </w:rPr>
        <w:t>thickness</w:t>
      </w:r>
      <w:r>
        <w:rPr>
          <w:spacing w:val="14"/>
          <w:kern w:val="2"/>
        </w:rPr>
        <w:t>,</w:t>
      </w:r>
      <w:r w:rsidRPr="00E246B5">
        <w:rPr>
          <w:spacing w:val="14"/>
          <w:kern w:val="2"/>
        </w:rPr>
        <w:t xml:space="preserve"> and volume </w:t>
      </w:r>
      <w:r w:rsidR="00060208">
        <w:rPr>
          <w:spacing w:val="14"/>
          <w:kern w:val="2"/>
        </w:rPr>
        <w:t>damage</w:t>
      </w:r>
      <w:r w:rsidRPr="00E246B5">
        <w:rPr>
          <w:spacing w:val="14"/>
          <w:kern w:val="2"/>
        </w:rPr>
        <w:t xml:space="preserve"> </w:t>
      </w:r>
      <w:r>
        <w:rPr>
          <w:spacing w:val="14"/>
          <w:kern w:val="2"/>
        </w:rPr>
        <w:t>too</w:t>
      </w:r>
      <w:r w:rsidRPr="00E246B5">
        <w:rPr>
          <w:spacing w:val="14"/>
          <w:kern w:val="2"/>
        </w:rPr>
        <w:t>, or necrosis of</w:t>
      </w:r>
    </w:p>
    <w:p w14:paraId="307DEF8A" w14:textId="77777777" w:rsidR="00060208" w:rsidRDefault="001D5D2F" w:rsidP="0041506D">
      <w:pPr>
        <w:widowControl w:val="0"/>
        <w:tabs>
          <w:tab w:val="left" w:pos="1134"/>
          <w:tab w:val="center" w:pos="1985"/>
        </w:tabs>
        <w:spacing w:line="480" w:lineRule="auto"/>
        <w:ind w:left="720" w:right="1111"/>
        <w:rPr>
          <w:spacing w:val="14"/>
          <w:kern w:val="2"/>
        </w:rPr>
      </w:pPr>
      <w:r w:rsidRPr="00E246B5">
        <w:rPr>
          <w:spacing w:val="14"/>
          <w:kern w:val="2"/>
        </w:rPr>
        <w:t xml:space="preserve"> </w:t>
      </w:r>
      <w:r w:rsidR="00060208">
        <w:rPr>
          <w:spacing w:val="14"/>
          <w:kern w:val="2"/>
        </w:rPr>
        <w:t xml:space="preserve">       </w:t>
      </w:r>
      <w:r w:rsidRPr="00E246B5">
        <w:rPr>
          <w:spacing w:val="14"/>
          <w:kern w:val="2"/>
        </w:rPr>
        <w:t>subcutaneous tissue may extend to both through</w:t>
      </w:r>
    </w:p>
    <w:p w14:paraId="129FF670" w14:textId="5945C413" w:rsidR="00060208" w:rsidRDefault="001D5D2F" w:rsidP="0041506D">
      <w:pPr>
        <w:widowControl w:val="0"/>
        <w:tabs>
          <w:tab w:val="left" w:pos="1134"/>
          <w:tab w:val="center" w:pos="1985"/>
        </w:tabs>
        <w:spacing w:line="480" w:lineRule="auto"/>
        <w:ind w:left="1418" w:right="1111"/>
        <w:rPr>
          <w:spacing w:val="14"/>
          <w:kern w:val="2"/>
        </w:rPr>
      </w:pPr>
      <w:r w:rsidRPr="00E246B5">
        <w:rPr>
          <w:spacing w:val="14"/>
          <w:kern w:val="2"/>
        </w:rPr>
        <w:t>facia.</w:t>
      </w:r>
      <w:r w:rsidR="00060208">
        <w:rPr>
          <w:spacing w:val="14"/>
          <w:kern w:val="2"/>
        </w:rPr>
        <w:t xml:space="preserve"> </w:t>
      </w:r>
      <w:r w:rsidR="00060208" w:rsidRPr="00E246B5">
        <w:rPr>
          <w:spacing w:val="14"/>
          <w:kern w:val="2"/>
        </w:rPr>
        <w:t>Deep septic lacerations to the lip, partial thickness skin loss, involving epidermis and dermis puss discharging.”</w:t>
      </w:r>
    </w:p>
    <w:p w14:paraId="4ED5B034" w14:textId="77777777" w:rsidR="00221357" w:rsidRDefault="00221357" w:rsidP="0041506D">
      <w:pPr>
        <w:widowControl w:val="0"/>
        <w:tabs>
          <w:tab w:val="left" w:pos="1134"/>
          <w:tab w:val="center" w:pos="1985"/>
        </w:tabs>
        <w:spacing w:line="480" w:lineRule="auto"/>
        <w:ind w:left="1418" w:right="1111"/>
        <w:rPr>
          <w:spacing w:val="14"/>
          <w:kern w:val="2"/>
        </w:rPr>
      </w:pPr>
    </w:p>
    <w:p w14:paraId="471D8122" w14:textId="77777777" w:rsidR="0041506D" w:rsidRPr="00E246B5" w:rsidRDefault="0041506D" w:rsidP="0041506D">
      <w:pPr>
        <w:widowControl w:val="0"/>
        <w:tabs>
          <w:tab w:val="left" w:pos="1134"/>
          <w:tab w:val="center" w:pos="1985"/>
        </w:tabs>
        <w:spacing w:line="480" w:lineRule="auto"/>
        <w:ind w:left="1418" w:right="1111"/>
        <w:rPr>
          <w:spacing w:val="14"/>
          <w:kern w:val="2"/>
        </w:rPr>
      </w:pPr>
    </w:p>
    <w:p w14:paraId="5A7D501D" w14:textId="77777777" w:rsidR="00483140" w:rsidRDefault="00060208" w:rsidP="0041506D">
      <w:pPr>
        <w:widowControl w:val="0"/>
        <w:tabs>
          <w:tab w:val="left" w:pos="1134"/>
          <w:tab w:val="center" w:pos="1985"/>
        </w:tabs>
        <w:spacing w:line="480" w:lineRule="auto"/>
        <w:ind w:left="1134" w:right="-23" w:hanging="1134"/>
        <w:rPr>
          <w:spacing w:val="14"/>
          <w:kern w:val="2"/>
        </w:rPr>
      </w:pPr>
      <w:r>
        <w:rPr>
          <w:spacing w:val="14"/>
          <w:kern w:val="2"/>
        </w:rPr>
        <w:lastRenderedPageBreak/>
        <w:t>[4]</w:t>
      </w:r>
      <w:r>
        <w:rPr>
          <w:spacing w:val="14"/>
          <w:kern w:val="2"/>
        </w:rPr>
        <w:tab/>
        <w:t xml:space="preserve">   The </w:t>
      </w:r>
      <w:r w:rsidRPr="00E246B5">
        <w:rPr>
          <w:spacing w:val="14"/>
          <w:kern w:val="2"/>
        </w:rPr>
        <w:t>claimant’s face,</w:t>
      </w:r>
      <w:r>
        <w:rPr>
          <w:spacing w:val="14"/>
          <w:kern w:val="2"/>
        </w:rPr>
        <w:t xml:space="preserve"> </w:t>
      </w:r>
      <w:r w:rsidRPr="00E246B5">
        <w:rPr>
          <w:spacing w:val="14"/>
          <w:kern w:val="2"/>
        </w:rPr>
        <w:t xml:space="preserve">the mouth is lacerated, it </w:t>
      </w:r>
      <w:r>
        <w:rPr>
          <w:spacing w:val="14"/>
          <w:kern w:val="2"/>
        </w:rPr>
        <w:t xml:space="preserve">was </w:t>
      </w:r>
      <w:r w:rsidRPr="00E246B5">
        <w:rPr>
          <w:spacing w:val="14"/>
          <w:kern w:val="2"/>
        </w:rPr>
        <w:t xml:space="preserve">deep and </w:t>
      </w:r>
    </w:p>
    <w:p w14:paraId="7EE98E74" w14:textId="77777777" w:rsidR="00483140" w:rsidRDefault="00483140" w:rsidP="0041506D">
      <w:pPr>
        <w:widowControl w:val="0"/>
        <w:tabs>
          <w:tab w:val="left" w:pos="1134"/>
          <w:tab w:val="center" w:pos="1985"/>
        </w:tabs>
        <w:spacing w:line="480" w:lineRule="auto"/>
        <w:ind w:left="1134" w:right="-23" w:hanging="1134"/>
        <w:rPr>
          <w:spacing w:val="14"/>
          <w:kern w:val="2"/>
        </w:rPr>
      </w:pPr>
      <w:r>
        <w:rPr>
          <w:spacing w:val="14"/>
          <w:kern w:val="2"/>
        </w:rPr>
        <w:tab/>
      </w:r>
      <w:r>
        <w:rPr>
          <w:spacing w:val="14"/>
          <w:kern w:val="2"/>
        </w:rPr>
        <w:tab/>
        <w:t xml:space="preserve">   </w:t>
      </w:r>
      <w:r w:rsidR="00060208" w:rsidRPr="00E246B5">
        <w:rPr>
          <w:spacing w:val="14"/>
          <w:kern w:val="2"/>
        </w:rPr>
        <w:t>also a bit swollen</w:t>
      </w:r>
      <w:r w:rsidR="00060208">
        <w:rPr>
          <w:spacing w:val="14"/>
          <w:kern w:val="2"/>
        </w:rPr>
        <w:t>.</w:t>
      </w:r>
      <w:r>
        <w:rPr>
          <w:spacing w:val="14"/>
          <w:kern w:val="2"/>
        </w:rPr>
        <w:t xml:space="preserve"> </w:t>
      </w:r>
      <w:r w:rsidR="00060208">
        <w:rPr>
          <w:spacing w:val="14"/>
          <w:kern w:val="2"/>
        </w:rPr>
        <w:t xml:space="preserve">Mr Vorster referred to the Neurosurgeon’s </w:t>
      </w:r>
    </w:p>
    <w:p w14:paraId="1EFFD089" w14:textId="69DFD222" w:rsidR="001D5D2F" w:rsidRDefault="00483140" w:rsidP="0041506D">
      <w:pPr>
        <w:widowControl w:val="0"/>
        <w:tabs>
          <w:tab w:val="left" w:pos="1134"/>
          <w:tab w:val="center" w:pos="1985"/>
        </w:tabs>
        <w:spacing w:line="480" w:lineRule="auto"/>
        <w:ind w:left="1440" w:right="-23" w:hanging="1134"/>
        <w:rPr>
          <w:spacing w:val="14"/>
          <w:kern w:val="2"/>
        </w:rPr>
      </w:pPr>
      <w:r>
        <w:rPr>
          <w:spacing w:val="14"/>
          <w:kern w:val="2"/>
        </w:rPr>
        <w:t xml:space="preserve">             </w:t>
      </w:r>
      <w:r w:rsidR="00060208">
        <w:rPr>
          <w:spacing w:val="14"/>
          <w:kern w:val="2"/>
        </w:rPr>
        <w:t>report.</w:t>
      </w:r>
      <w:r>
        <w:rPr>
          <w:spacing w:val="14"/>
          <w:kern w:val="2"/>
        </w:rPr>
        <w:t xml:space="preserve"> The plaintiff is </w:t>
      </w:r>
      <w:r w:rsidRPr="00E246B5">
        <w:rPr>
          <w:spacing w:val="14"/>
          <w:kern w:val="2"/>
        </w:rPr>
        <w:t xml:space="preserve">forgetful, </w:t>
      </w:r>
      <w:r>
        <w:rPr>
          <w:spacing w:val="14"/>
          <w:kern w:val="2"/>
        </w:rPr>
        <w:t xml:space="preserve">and </w:t>
      </w:r>
      <w:r w:rsidRPr="00E246B5">
        <w:rPr>
          <w:spacing w:val="14"/>
          <w:kern w:val="2"/>
        </w:rPr>
        <w:t>the mother has to repeat things.</w:t>
      </w:r>
      <w:r>
        <w:rPr>
          <w:spacing w:val="14"/>
          <w:kern w:val="2"/>
        </w:rPr>
        <w:t xml:space="preserve"> </w:t>
      </w:r>
      <w:r w:rsidRPr="00E246B5">
        <w:rPr>
          <w:spacing w:val="14"/>
          <w:kern w:val="2"/>
        </w:rPr>
        <w:t xml:space="preserve">There is an amputated left middle </w:t>
      </w:r>
      <w:r>
        <w:rPr>
          <w:spacing w:val="14"/>
          <w:kern w:val="2"/>
        </w:rPr>
        <w:t xml:space="preserve">finger, </w:t>
      </w:r>
      <w:r w:rsidRPr="00E246B5">
        <w:rPr>
          <w:spacing w:val="14"/>
          <w:kern w:val="2"/>
        </w:rPr>
        <w:t>the claimant sustained a mild concussion with soft tissues on the lips</w:t>
      </w:r>
      <w:r>
        <w:rPr>
          <w:spacing w:val="14"/>
          <w:kern w:val="2"/>
        </w:rPr>
        <w:t>, n</w:t>
      </w:r>
      <w:r w:rsidRPr="00E246B5">
        <w:rPr>
          <w:spacing w:val="14"/>
          <w:kern w:val="2"/>
        </w:rPr>
        <w:t>o</w:t>
      </w:r>
    </w:p>
    <w:p w14:paraId="7B87A0DE" w14:textId="70BD423A" w:rsidR="0041506D" w:rsidRDefault="00483140" w:rsidP="003E5830">
      <w:pPr>
        <w:widowControl w:val="0"/>
        <w:tabs>
          <w:tab w:val="left" w:pos="1134"/>
          <w:tab w:val="center" w:pos="1985"/>
        </w:tabs>
        <w:spacing w:line="480" w:lineRule="auto"/>
        <w:ind w:left="1418" w:right="1111"/>
        <w:rPr>
          <w:spacing w:val="14"/>
          <w:kern w:val="2"/>
        </w:rPr>
      </w:pPr>
      <w:r>
        <w:rPr>
          <w:spacing w:val="14"/>
          <w:kern w:val="2"/>
        </w:rPr>
        <w:tab/>
      </w:r>
      <w:r w:rsidRPr="00E246B5">
        <w:rPr>
          <w:spacing w:val="14"/>
          <w:kern w:val="2"/>
        </w:rPr>
        <w:t xml:space="preserve">loss of consciousness, </w:t>
      </w:r>
      <w:r w:rsidR="0041506D">
        <w:rPr>
          <w:spacing w:val="14"/>
          <w:kern w:val="2"/>
        </w:rPr>
        <w:t xml:space="preserve">and </w:t>
      </w:r>
      <w:r w:rsidRPr="00E246B5">
        <w:rPr>
          <w:spacing w:val="14"/>
          <w:kern w:val="2"/>
        </w:rPr>
        <w:t xml:space="preserve">no recorded admission of </w:t>
      </w:r>
      <w:r w:rsidR="00221357" w:rsidRPr="00E246B5">
        <w:rPr>
          <w:spacing w:val="14"/>
          <w:kern w:val="2"/>
        </w:rPr>
        <w:t>Glasco coma</w:t>
      </w:r>
      <w:r w:rsidRPr="00E246B5">
        <w:rPr>
          <w:spacing w:val="14"/>
          <w:kern w:val="2"/>
        </w:rPr>
        <w:t xml:space="preserve"> scale. </w:t>
      </w:r>
      <w:r>
        <w:rPr>
          <w:spacing w:val="14"/>
          <w:kern w:val="2"/>
        </w:rPr>
        <w:t>N</w:t>
      </w:r>
      <w:r w:rsidRPr="00E246B5">
        <w:rPr>
          <w:spacing w:val="14"/>
          <w:kern w:val="2"/>
        </w:rPr>
        <w:t>o further treatment</w:t>
      </w:r>
      <w:r>
        <w:rPr>
          <w:spacing w:val="14"/>
          <w:kern w:val="2"/>
        </w:rPr>
        <w:t xml:space="preserve"> was suggested</w:t>
      </w:r>
      <w:r w:rsidRPr="00E246B5">
        <w:rPr>
          <w:spacing w:val="14"/>
          <w:kern w:val="2"/>
        </w:rPr>
        <w:t>.</w:t>
      </w:r>
    </w:p>
    <w:p w14:paraId="585C7294" w14:textId="3E58D3AC" w:rsidR="00221357" w:rsidRPr="00E246B5" w:rsidRDefault="00221357" w:rsidP="0041506D">
      <w:pPr>
        <w:widowControl w:val="0"/>
        <w:tabs>
          <w:tab w:val="left" w:pos="1134"/>
          <w:tab w:val="center" w:pos="1985"/>
        </w:tabs>
        <w:spacing w:line="480" w:lineRule="auto"/>
        <w:ind w:right="-23"/>
        <w:rPr>
          <w:spacing w:val="14"/>
          <w:kern w:val="2"/>
        </w:rPr>
      </w:pPr>
      <w:r>
        <w:rPr>
          <w:spacing w:val="14"/>
          <w:kern w:val="2"/>
        </w:rPr>
        <w:tab/>
      </w:r>
      <w:r w:rsidR="0041506D">
        <w:rPr>
          <w:spacing w:val="14"/>
          <w:kern w:val="2"/>
        </w:rPr>
        <w:t xml:space="preserve">    </w:t>
      </w:r>
      <w:r w:rsidR="0041506D">
        <w:rPr>
          <w:spacing w:val="14"/>
          <w:kern w:val="2"/>
        </w:rPr>
        <w:tab/>
      </w:r>
      <w:r w:rsidR="0041506D" w:rsidRPr="0041506D">
        <w:rPr>
          <w:b/>
          <w:bCs/>
          <w:spacing w:val="14"/>
          <w:kern w:val="2"/>
          <w:u w:val="single"/>
        </w:rPr>
        <w:t>Clinical psychologist</w:t>
      </w:r>
      <w:r w:rsidR="003E5830">
        <w:rPr>
          <w:b/>
          <w:bCs/>
          <w:spacing w:val="14"/>
          <w:kern w:val="2"/>
          <w:u w:val="single"/>
        </w:rPr>
        <w:t xml:space="preserve"> </w:t>
      </w:r>
      <w:r w:rsidR="0041506D" w:rsidRPr="0041506D">
        <w:rPr>
          <w:b/>
          <w:bCs/>
          <w:spacing w:val="14"/>
          <w:kern w:val="2"/>
          <w:u w:val="single"/>
        </w:rPr>
        <w:t>Dr. Maputsi</w:t>
      </w:r>
      <w:r>
        <w:rPr>
          <w:spacing w:val="14"/>
          <w:kern w:val="2"/>
        </w:rPr>
        <w:tab/>
        <w:t xml:space="preserve">    </w:t>
      </w:r>
    </w:p>
    <w:p w14:paraId="398E2E8C" w14:textId="7E5B4726" w:rsidR="0002165A" w:rsidRPr="00E246B5" w:rsidRDefault="00221357" w:rsidP="0041506D">
      <w:pPr>
        <w:widowControl w:val="0"/>
        <w:tabs>
          <w:tab w:val="left" w:pos="1134"/>
          <w:tab w:val="center" w:pos="1985"/>
        </w:tabs>
        <w:spacing w:line="480" w:lineRule="auto"/>
        <w:ind w:left="1440" w:right="1111" w:hanging="1440"/>
        <w:rPr>
          <w:spacing w:val="14"/>
          <w:kern w:val="2"/>
        </w:rPr>
      </w:pPr>
      <w:r>
        <w:rPr>
          <w:spacing w:val="14"/>
          <w:kern w:val="2"/>
        </w:rPr>
        <w:t>[5]</w:t>
      </w:r>
      <w:r w:rsidRPr="00E246B5">
        <w:rPr>
          <w:spacing w:val="14"/>
          <w:kern w:val="2"/>
        </w:rPr>
        <w:t xml:space="preserve"> </w:t>
      </w:r>
      <w:r>
        <w:rPr>
          <w:spacing w:val="14"/>
          <w:kern w:val="2"/>
        </w:rPr>
        <w:tab/>
      </w:r>
      <w:r w:rsidR="009A58F3">
        <w:rPr>
          <w:spacing w:val="14"/>
          <w:kern w:val="2"/>
        </w:rPr>
        <w:tab/>
      </w:r>
      <w:r w:rsidR="0041506D">
        <w:rPr>
          <w:spacing w:val="14"/>
          <w:kern w:val="2"/>
        </w:rPr>
        <w:t xml:space="preserve">He </w:t>
      </w:r>
      <w:r>
        <w:rPr>
          <w:spacing w:val="14"/>
          <w:kern w:val="2"/>
        </w:rPr>
        <w:t xml:space="preserve">states that </w:t>
      </w:r>
      <w:r w:rsidRPr="00E246B5">
        <w:rPr>
          <w:spacing w:val="14"/>
          <w:kern w:val="2"/>
        </w:rPr>
        <w:t>neuropsychological impairments and clinical</w:t>
      </w:r>
      <w:r w:rsidR="0041506D">
        <w:rPr>
          <w:spacing w:val="14"/>
          <w:kern w:val="2"/>
        </w:rPr>
        <w:t xml:space="preserve"> </w:t>
      </w:r>
      <w:r w:rsidRPr="00E246B5">
        <w:rPr>
          <w:spacing w:val="14"/>
          <w:kern w:val="2"/>
        </w:rPr>
        <w:t xml:space="preserve">psychological </w:t>
      </w:r>
      <w:r w:rsidR="0041506D" w:rsidRPr="00E246B5">
        <w:rPr>
          <w:spacing w:val="14"/>
          <w:kern w:val="2"/>
        </w:rPr>
        <w:t>disturbances</w:t>
      </w:r>
      <w:r w:rsidRPr="00E246B5">
        <w:rPr>
          <w:spacing w:val="14"/>
          <w:kern w:val="2"/>
        </w:rPr>
        <w:t xml:space="preserve"> are due to </w:t>
      </w:r>
      <w:r w:rsidR="0002165A">
        <w:rPr>
          <w:spacing w:val="14"/>
          <w:kern w:val="2"/>
        </w:rPr>
        <w:t xml:space="preserve">the </w:t>
      </w:r>
      <w:r w:rsidRPr="00E246B5">
        <w:rPr>
          <w:spacing w:val="14"/>
          <w:kern w:val="2"/>
        </w:rPr>
        <w:t>long-term effects of the accident, which include the effects of residual neurocognitive.</w:t>
      </w:r>
      <w:r w:rsidR="0002165A">
        <w:rPr>
          <w:spacing w:val="14"/>
          <w:kern w:val="2"/>
        </w:rPr>
        <w:t xml:space="preserve"> </w:t>
      </w:r>
      <w:r w:rsidR="0002165A" w:rsidRPr="00E246B5">
        <w:rPr>
          <w:spacing w:val="14"/>
          <w:kern w:val="2"/>
        </w:rPr>
        <w:t>He</w:t>
      </w:r>
      <w:r w:rsidR="0002165A">
        <w:rPr>
          <w:spacing w:val="14"/>
          <w:kern w:val="2"/>
        </w:rPr>
        <w:t xml:space="preserve"> says the plaintiff</w:t>
      </w:r>
      <w:r w:rsidR="0002165A" w:rsidRPr="00E246B5">
        <w:rPr>
          <w:spacing w:val="14"/>
          <w:kern w:val="2"/>
        </w:rPr>
        <w:t xml:space="preserve"> retained invalid </w:t>
      </w:r>
      <w:r w:rsidR="0002165A">
        <w:rPr>
          <w:spacing w:val="14"/>
          <w:kern w:val="2"/>
        </w:rPr>
        <w:t>responses</w:t>
      </w:r>
      <w:r w:rsidR="0002165A" w:rsidRPr="00E246B5">
        <w:rPr>
          <w:spacing w:val="14"/>
          <w:kern w:val="2"/>
        </w:rPr>
        <w:t xml:space="preserve"> from items for higher cognitive domains of executive function. Vision and cognitive flexibility and complex attention, all scoring below average. This suggests </w:t>
      </w:r>
      <w:r w:rsidR="0002165A">
        <w:rPr>
          <w:spacing w:val="14"/>
          <w:kern w:val="2"/>
        </w:rPr>
        <w:t xml:space="preserve">the </w:t>
      </w:r>
      <w:r w:rsidR="0002165A" w:rsidRPr="00E246B5">
        <w:rPr>
          <w:spacing w:val="14"/>
          <w:kern w:val="2"/>
        </w:rPr>
        <w:t>presence of long-term cognitive deficits.</w:t>
      </w:r>
      <w:r w:rsidR="0002165A">
        <w:rPr>
          <w:spacing w:val="14"/>
          <w:kern w:val="2"/>
        </w:rPr>
        <w:t xml:space="preserve"> </w:t>
      </w:r>
      <w:r w:rsidR="0002165A" w:rsidRPr="00E246B5">
        <w:rPr>
          <w:spacing w:val="14"/>
          <w:kern w:val="2"/>
        </w:rPr>
        <w:t>Based on the history obtained and documentation reviewed, we conclude that his poor overall performance can be attributed to a combination of cognitive deficits, arising from traumatic brain injury sustained at a vulnerable age.</w:t>
      </w:r>
    </w:p>
    <w:p w14:paraId="1E9C8DC6" w14:textId="77777777" w:rsidR="0002165A" w:rsidRDefault="0002165A" w:rsidP="0041506D">
      <w:pPr>
        <w:pStyle w:val="Style10"/>
        <w:jc w:val="left"/>
      </w:pPr>
    </w:p>
    <w:p w14:paraId="6DA4848F" w14:textId="76F7A165" w:rsidR="00221357" w:rsidRDefault="00221357" w:rsidP="0041506D">
      <w:pPr>
        <w:widowControl w:val="0"/>
        <w:tabs>
          <w:tab w:val="left" w:pos="1134"/>
          <w:tab w:val="center" w:pos="1985"/>
        </w:tabs>
        <w:spacing w:line="480" w:lineRule="auto"/>
        <w:ind w:left="1440" w:right="1111" w:hanging="1440"/>
        <w:rPr>
          <w:spacing w:val="14"/>
          <w:kern w:val="2"/>
        </w:rPr>
      </w:pPr>
    </w:p>
    <w:p w14:paraId="04446183" w14:textId="77777777" w:rsidR="0002165A" w:rsidRDefault="0002165A" w:rsidP="00221357">
      <w:pPr>
        <w:widowControl w:val="0"/>
        <w:tabs>
          <w:tab w:val="left" w:pos="1134"/>
          <w:tab w:val="center" w:pos="1985"/>
        </w:tabs>
        <w:spacing w:line="480" w:lineRule="auto"/>
        <w:ind w:left="1440" w:right="1111" w:hanging="1440"/>
        <w:jc w:val="both"/>
        <w:rPr>
          <w:spacing w:val="14"/>
          <w:kern w:val="2"/>
        </w:rPr>
      </w:pPr>
    </w:p>
    <w:p w14:paraId="47B060C3" w14:textId="77777777" w:rsidR="00221357" w:rsidRDefault="00221357" w:rsidP="0041506D">
      <w:pPr>
        <w:widowControl w:val="0"/>
        <w:tabs>
          <w:tab w:val="left" w:pos="1134"/>
          <w:tab w:val="center" w:pos="1985"/>
        </w:tabs>
        <w:spacing w:line="480" w:lineRule="auto"/>
        <w:ind w:left="1134" w:right="-23" w:hanging="1134"/>
        <w:rPr>
          <w:spacing w:val="14"/>
          <w:kern w:val="2"/>
        </w:rPr>
      </w:pPr>
      <w:r>
        <w:rPr>
          <w:spacing w:val="14"/>
          <w:kern w:val="2"/>
        </w:rPr>
        <w:t>[6]</w:t>
      </w:r>
      <w:r>
        <w:rPr>
          <w:spacing w:val="14"/>
          <w:kern w:val="2"/>
        </w:rPr>
        <w:tab/>
        <w:t xml:space="preserve">   </w:t>
      </w:r>
      <w:r w:rsidRPr="00C33565">
        <w:rPr>
          <w:spacing w:val="14"/>
          <w:kern w:val="2"/>
          <w:u w:val="single"/>
        </w:rPr>
        <w:t>S</w:t>
      </w:r>
      <w:r w:rsidRPr="00E246B5">
        <w:rPr>
          <w:spacing w:val="14"/>
          <w:kern w:val="2"/>
          <w:u w:val="single"/>
        </w:rPr>
        <w:t>ummary of the injuries</w:t>
      </w:r>
      <w:r w:rsidRPr="00E246B5">
        <w:rPr>
          <w:spacing w:val="14"/>
          <w:kern w:val="2"/>
        </w:rPr>
        <w:t xml:space="preserve">: Mild concussion. </w:t>
      </w:r>
      <w:r>
        <w:rPr>
          <w:spacing w:val="14"/>
          <w:kern w:val="2"/>
        </w:rPr>
        <w:t xml:space="preserve">The </w:t>
      </w:r>
      <w:r w:rsidRPr="00E246B5">
        <w:rPr>
          <w:spacing w:val="14"/>
          <w:kern w:val="2"/>
        </w:rPr>
        <w:t>impairment</w:t>
      </w:r>
    </w:p>
    <w:p w14:paraId="12B1A2C0" w14:textId="77777777" w:rsidR="00221357" w:rsidRDefault="00221357" w:rsidP="0041506D">
      <w:pPr>
        <w:widowControl w:val="0"/>
        <w:tabs>
          <w:tab w:val="left" w:pos="1134"/>
          <w:tab w:val="center" w:pos="1985"/>
        </w:tabs>
        <w:spacing w:line="480" w:lineRule="auto"/>
        <w:ind w:left="1134" w:right="-23" w:hanging="1134"/>
        <w:rPr>
          <w:spacing w:val="14"/>
          <w:kern w:val="2"/>
        </w:rPr>
      </w:pPr>
      <w:r>
        <w:rPr>
          <w:spacing w:val="14"/>
          <w:kern w:val="2"/>
        </w:rPr>
        <w:t xml:space="preserve">                </w:t>
      </w:r>
      <w:r w:rsidRPr="00E246B5">
        <w:rPr>
          <w:spacing w:val="14"/>
          <w:kern w:val="2"/>
        </w:rPr>
        <w:t>evaluation given is at 12% whole bodily impairment</w:t>
      </w:r>
      <w:r>
        <w:rPr>
          <w:spacing w:val="14"/>
          <w:kern w:val="2"/>
        </w:rPr>
        <w:t xml:space="preserve">. </w:t>
      </w:r>
      <w:r w:rsidRPr="00E246B5">
        <w:rPr>
          <w:spacing w:val="14"/>
          <w:kern w:val="2"/>
        </w:rPr>
        <w:t>The</w:t>
      </w:r>
    </w:p>
    <w:p w14:paraId="34E5B90D" w14:textId="77777777" w:rsidR="00221357" w:rsidRDefault="00221357" w:rsidP="0041506D">
      <w:pPr>
        <w:widowControl w:val="0"/>
        <w:tabs>
          <w:tab w:val="left" w:pos="1134"/>
          <w:tab w:val="center" w:pos="1985"/>
        </w:tabs>
        <w:spacing w:line="480" w:lineRule="auto"/>
        <w:ind w:left="1134" w:right="-23" w:hanging="1134"/>
        <w:rPr>
          <w:spacing w:val="14"/>
          <w:kern w:val="2"/>
        </w:rPr>
      </w:pPr>
      <w:r w:rsidRPr="00E246B5">
        <w:rPr>
          <w:spacing w:val="14"/>
          <w:kern w:val="2"/>
        </w:rPr>
        <w:t xml:space="preserve"> </w:t>
      </w:r>
      <w:r>
        <w:rPr>
          <w:spacing w:val="14"/>
          <w:kern w:val="2"/>
        </w:rPr>
        <w:t xml:space="preserve">               </w:t>
      </w:r>
      <w:r w:rsidRPr="00E246B5">
        <w:rPr>
          <w:spacing w:val="14"/>
          <w:kern w:val="2"/>
        </w:rPr>
        <w:t xml:space="preserve">orthopaedic surgeon </w:t>
      </w:r>
      <w:r>
        <w:rPr>
          <w:spacing w:val="14"/>
          <w:kern w:val="2"/>
        </w:rPr>
        <w:t xml:space="preserve">went through the hospital records and </w:t>
      </w:r>
    </w:p>
    <w:p w14:paraId="04B97A00" w14:textId="2385FA9B" w:rsidR="00221357" w:rsidRDefault="00221357" w:rsidP="0041506D">
      <w:pPr>
        <w:widowControl w:val="0"/>
        <w:tabs>
          <w:tab w:val="left" w:pos="1134"/>
          <w:tab w:val="center" w:pos="1985"/>
        </w:tabs>
        <w:spacing w:line="480" w:lineRule="auto"/>
        <w:ind w:left="1134" w:right="-23" w:hanging="1134"/>
        <w:rPr>
          <w:spacing w:val="14"/>
          <w:kern w:val="2"/>
        </w:rPr>
      </w:pPr>
      <w:r>
        <w:rPr>
          <w:spacing w:val="14"/>
          <w:kern w:val="2"/>
        </w:rPr>
        <w:t xml:space="preserve">               </w:t>
      </w:r>
      <w:r>
        <w:rPr>
          <w:spacing w:val="14"/>
          <w:kern w:val="2"/>
        </w:rPr>
        <w:tab/>
        <w:t xml:space="preserve"> stated that </w:t>
      </w:r>
      <w:r w:rsidRPr="00E246B5">
        <w:rPr>
          <w:spacing w:val="14"/>
          <w:kern w:val="2"/>
        </w:rPr>
        <w:t xml:space="preserve">the injuries </w:t>
      </w:r>
      <w:r>
        <w:rPr>
          <w:spacing w:val="14"/>
          <w:kern w:val="2"/>
        </w:rPr>
        <w:t xml:space="preserve">were </w:t>
      </w:r>
      <w:r w:rsidRPr="00E246B5">
        <w:rPr>
          <w:spacing w:val="14"/>
          <w:kern w:val="2"/>
        </w:rPr>
        <w:t>th</w:t>
      </w:r>
      <w:r>
        <w:rPr>
          <w:spacing w:val="14"/>
          <w:kern w:val="2"/>
        </w:rPr>
        <w:t>e</w:t>
      </w:r>
      <w:r w:rsidRPr="00E246B5">
        <w:rPr>
          <w:spacing w:val="14"/>
          <w:kern w:val="2"/>
        </w:rPr>
        <w:t xml:space="preserve"> left-hand injury, his middle</w:t>
      </w:r>
    </w:p>
    <w:p w14:paraId="01B6C850" w14:textId="65EBCDA5" w:rsidR="00221357" w:rsidRDefault="00221357" w:rsidP="0041506D">
      <w:pPr>
        <w:widowControl w:val="0"/>
        <w:tabs>
          <w:tab w:val="left" w:pos="1134"/>
          <w:tab w:val="center" w:pos="1985"/>
        </w:tabs>
        <w:spacing w:line="480" w:lineRule="auto"/>
        <w:ind w:left="1134" w:right="-23" w:hanging="1134"/>
        <w:rPr>
          <w:spacing w:val="14"/>
          <w:kern w:val="2"/>
        </w:rPr>
      </w:pPr>
      <w:r w:rsidRPr="00E246B5">
        <w:rPr>
          <w:spacing w:val="14"/>
          <w:kern w:val="2"/>
        </w:rPr>
        <w:t xml:space="preserve"> </w:t>
      </w:r>
      <w:r>
        <w:rPr>
          <w:spacing w:val="14"/>
          <w:kern w:val="2"/>
        </w:rPr>
        <w:t xml:space="preserve">               </w:t>
      </w:r>
      <w:r w:rsidRPr="00E246B5">
        <w:rPr>
          <w:spacing w:val="14"/>
          <w:kern w:val="2"/>
        </w:rPr>
        <w:t xml:space="preserve">finger was moving and hanging by the skin, </w:t>
      </w:r>
      <w:r>
        <w:rPr>
          <w:spacing w:val="14"/>
          <w:kern w:val="2"/>
        </w:rPr>
        <w:t xml:space="preserve">and his </w:t>
      </w:r>
      <w:r w:rsidRPr="00E246B5">
        <w:rPr>
          <w:spacing w:val="14"/>
          <w:kern w:val="2"/>
        </w:rPr>
        <w:t xml:space="preserve">upper and </w:t>
      </w:r>
      <w:r>
        <w:rPr>
          <w:spacing w:val="14"/>
          <w:kern w:val="2"/>
        </w:rPr>
        <w:t xml:space="preserve">  </w:t>
      </w:r>
    </w:p>
    <w:p w14:paraId="25628136" w14:textId="223D1BC5" w:rsidR="00221357" w:rsidRDefault="00221357" w:rsidP="0041506D">
      <w:pPr>
        <w:widowControl w:val="0"/>
        <w:tabs>
          <w:tab w:val="left" w:pos="1134"/>
          <w:tab w:val="center" w:pos="1985"/>
        </w:tabs>
        <w:spacing w:line="480" w:lineRule="auto"/>
        <w:ind w:left="1134" w:right="-23" w:hanging="1134"/>
        <w:rPr>
          <w:spacing w:val="14"/>
          <w:kern w:val="2"/>
        </w:rPr>
      </w:pPr>
      <w:r>
        <w:rPr>
          <w:spacing w:val="14"/>
          <w:kern w:val="2"/>
        </w:rPr>
        <w:t xml:space="preserve">                </w:t>
      </w:r>
      <w:r w:rsidRPr="00E246B5">
        <w:rPr>
          <w:spacing w:val="14"/>
          <w:kern w:val="2"/>
        </w:rPr>
        <w:t xml:space="preserve">lower lips were injured. And from the hospital records, </w:t>
      </w:r>
      <w:r>
        <w:rPr>
          <w:spacing w:val="14"/>
          <w:kern w:val="2"/>
        </w:rPr>
        <w:t xml:space="preserve">it is   </w:t>
      </w:r>
    </w:p>
    <w:p w14:paraId="2B56F5A5" w14:textId="5ED9A114" w:rsidR="00221357" w:rsidRDefault="00221357" w:rsidP="0041506D">
      <w:pPr>
        <w:widowControl w:val="0"/>
        <w:tabs>
          <w:tab w:val="left" w:pos="1134"/>
          <w:tab w:val="center" w:pos="1985"/>
        </w:tabs>
        <w:spacing w:line="480" w:lineRule="auto"/>
        <w:ind w:left="1134" w:right="1111"/>
        <w:rPr>
          <w:spacing w:val="14"/>
          <w:kern w:val="2"/>
        </w:rPr>
      </w:pPr>
      <w:r>
        <w:rPr>
          <w:spacing w:val="14"/>
          <w:kern w:val="2"/>
        </w:rPr>
        <w:t xml:space="preserve">  stated that</w:t>
      </w:r>
      <w:r w:rsidRPr="00E246B5">
        <w:rPr>
          <w:spacing w:val="14"/>
          <w:kern w:val="2"/>
        </w:rPr>
        <w:t xml:space="preserve">: Left-hand injury of traumatic, of </w:t>
      </w:r>
      <w:r>
        <w:rPr>
          <w:spacing w:val="14"/>
          <w:kern w:val="2"/>
        </w:rPr>
        <w:t xml:space="preserve">a </w:t>
      </w:r>
      <w:r w:rsidRPr="00E246B5">
        <w:rPr>
          <w:spacing w:val="14"/>
          <w:kern w:val="2"/>
        </w:rPr>
        <w:t xml:space="preserve">left </w:t>
      </w:r>
      <w:r>
        <w:rPr>
          <w:spacing w:val="14"/>
          <w:kern w:val="2"/>
        </w:rPr>
        <w:t xml:space="preserve">     </w:t>
      </w:r>
    </w:p>
    <w:p w14:paraId="6DA6DB42" w14:textId="201C28B2" w:rsidR="00221357" w:rsidRDefault="00221357" w:rsidP="0041506D">
      <w:pPr>
        <w:widowControl w:val="0"/>
        <w:tabs>
          <w:tab w:val="left" w:pos="1134"/>
          <w:tab w:val="center" w:pos="1985"/>
        </w:tabs>
        <w:spacing w:line="480" w:lineRule="auto"/>
        <w:ind w:left="1134" w:right="1111"/>
        <w:rPr>
          <w:spacing w:val="14"/>
          <w:kern w:val="2"/>
        </w:rPr>
      </w:pPr>
      <w:r>
        <w:rPr>
          <w:spacing w:val="14"/>
          <w:kern w:val="2"/>
        </w:rPr>
        <w:t xml:space="preserve">  </w:t>
      </w:r>
      <w:r w:rsidRPr="00E246B5">
        <w:rPr>
          <w:spacing w:val="14"/>
          <w:kern w:val="2"/>
        </w:rPr>
        <w:t>middle finger,</w:t>
      </w:r>
      <w:r>
        <w:rPr>
          <w:spacing w:val="14"/>
          <w:kern w:val="2"/>
        </w:rPr>
        <w:t xml:space="preserve"> </w:t>
      </w:r>
      <w:r w:rsidRPr="00E246B5">
        <w:rPr>
          <w:spacing w:val="14"/>
          <w:kern w:val="2"/>
        </w:rPr>
        <w:t xml:space="preserve">at the pit joint, laceration to the ring </w:t>
      </w:r>
      <w:r>
        <w:rPr>
          <w:spacing w:val="14"/>
          <w:kern w:val="2"/>
        </w:rPr>
        <w:t xml:space="preserve">   </w:t>
      </w:r>
    </w:p>
    <w:p w14:paraId="5BE12ADD" w14:textId="77777777" w:rsidR="00221357" w:rsidRDefault="00221357" w:rsidP="0041506D">
      <w:pPr>
        <w:widowControl w:val="0"/>
        <w:tabs>
          <w:tab w:val="left" w:pos="1134"/>
          <w:tab w:val="center" w:pos="1985"/>
        </w:tabs>
        <w:spacing w:line="480" w:lineRule="auto"/>
        <w:ind w:left="1134" w:right="1111"/>
        <w:rPr>
          <w:spacing w:val="14"/>
          <w:kern w:val="2"/>
        </w:rPr>
      </w:pPr>
      <w:r>
        <w:rPr>
          <w:spacing w:val="14"/>
          <w:kern w:val="2"/>
        </w:rPr>
        <w:t xml:space="preserve">  </w:t>
      </w:r>
      <w:r w:rsidRPr="00E246B5">
        <w:rPr>
          <w:spacing w:val="14"/>
          <w:kern w:val="2"/>
        </w:rPr>
        <w:t>finger and side dorsally. Both upper and lower lips</w:t>
      </w:r>
    </w:p>
    <w:p w14:paraId="01D472C5" w14:textId="77777777" w:rsidR="009A54D2" w:rsidRDefault="009A54D2" w:rsidP="009A54D2">
      <w:pPr>
        <w:widowControl w:val="0"/>
        <w:tabs>
          <w:tab w:val="left" w:pos="1134"/>
          <w:tab w:val="center" w:pos="1985"/>
        </w:tabs>
        <w:spacing w:line="480" w:lineRule="auto"/>
        <w:ind w:right="1111"/>
        <w:rPr>
          <w:spacing w:val="14"/>
          <w:kern w:val="2"/>
        </w:rPr>
      </w:pPr>
      <w:r>
        <w:rPr>
          <w:spacing w:val="14"/>
          <w:kern w:val="2"/>
        </w:rPr>
        <w:tab/>
      </w:r>
      <w:r>
        <w:rPr>
          <w:spacing w:val="14"/>
          <w:kern w:val="2"/>
        </w:rPr>
        <w:tab/>
        <w:t xml:space="preserve">  </w:t>
      </w:r>
      <w:r w:rsidR="00221357" w:rsidRPr="00E246B5">
        <w:rPr>
          <w:spacing w:val="14"/>
          <w:kern w:val="2"/>
        </w:rPr>
        <w:t>laceration to the left side.</w:t>
      </w:r>
      <w:r w:rsidR="00221357">
        <w:rPr>
          <w:spacing w:val="14"/>
          <w:kern w:val="2"/>
        </w:rPr>
        <w:t xml:space="preserve"> </w:t>
      </w:r>
      <w:r w:rsidR="00221357" w:rsidRPr="00E246B5">
        <w:rPr>
          <w:spacing w:val="14"/>
          <w:kern w:val="2"/>
        </w:rPr>
        <w:t xml:space="preserve">The doctor confirms that </w:t>
      </w:r>
    </w:p>
    <w:p w14:paraId="7D250667" w14:textId="4AD0F713" w:rsidR="00221357" w:rsidRDefault="009A54D2" w:rsidP="009A54D2">
      <w:pPr>
        <w:widowControl w:val="0"/>
        <w:tabs>
          <w:tab w:val="left" w:pos="1134"/>
          <w:tab w:val="center" w:pos="1985"/>
        </w:tabs>
        <w:spacing w:line="480" w:lineRule="auto"/>
        <w:ind w:right="1111"/>
        <w:rPr>
          <w:spacing w:val="14"/>
          <w:kern w:val="2"/>
        </w:rPr>
      </w:pPr>
      <w:r>
        <w:rPr>
          <w:spacing w:val="14"/>
          <w:kern w:val="2"/>
        </w:rPr>
        <w:t xml:space="preserve">                </w:t>
      </w:r>
      <w:r w:rsidR="00221357" w:rsidRPr="00E246B5">
        <w:rPr>
          <w:spacing w:val="14"/>
          <w:kern w:val="2"/>
        </w:rPr>
        <w:t xml:space="preserve">the claimant is </w:t>
      </w:r>
      <w:r w:rsidR="00221357">
        <w:rPr>
          <w:spacing w:val="14"/>
          <w:kern w:val="2"/>
        </w:rPr>
        <w:t>left-hand</w:t>
      </w:r>
      <w:r w:rsidR="00221357" w:rsidRPr="00E246B5">
        <w:rPr>
          <w:spacing w:val="14"/>
          <w:kern w:val="2"/>
        </w:rPr>
        <w:t xml:space="preserve"> dominant.</w:t>
      </w:r>
    </w:p>
    <w:p w14:paraId="2153C866" w14:textId="77777777" w:rsidR="0002165A" w:rsidRPr="00E246B5" w:rsidRDefault="0002165A" w:rsidP="00221357">
      <w:pPr>
        <w:widowControl w:val="0"/>
        <w:tabs>
          <w:tab w:val="left" w:pos="1134"/>
          <w:tab w:val="center" w:pos="1985"/>
        </w:tabs>
        <w:spacing w:line="480" w:lineRule="auto"/>
        <w:ind w:left="1134" w:right="1111"/>
        <w:jc w:val="both"/>
        <w:rPr>
          <w:spacing w:val="14"/>
          <w:kern w:val="2"/>
        </w:rPr>
      </w:pPr>
    </w:p>
    <w:p w14:paraId="5D18B0C2" w14:textId="75ED6AC6" w:rsidR="009A54D2" w:rsidRDefault="0002165A" w:rsidP="0041506D">
      <w:pPr>
        <w:widowControl w:val="0"/>
        <w:tabs>
          <w:tab w:val="left" w:pos="1134"/>
          <w:tab w:val="center" w:pos="1985"/>
        </w:tabs>
        <w:spacing w:line="480" w:lineRule="auto"/>
        <w:ind w:left="1134" w:right="-23" w:hanging="1134"/>
        <w:rPr>
          <w:spacing w:val="14"/>
          <w:kern w:val="2"/>
        </w:rPr>
      </w:pPr>
      <w:r>
        <w:rPr>
          <w:spacing w:val="14"/>
          <w:kern w:val="2"/>
        </w:rPr>
        <w:t>[7]</w:t>
      </w:r>
      <w:r>
        <w:rPr>
          <w:spacing w:val="14"/>
          <w:kern w:val="2"/>
        </w:rPr>
        <w:tab/>
      </w:r>
      <w:r w:rsidR="009A54D2">
        <w:rPr>
          <w:spacing w:val="14"/>
          <w:kern w:val="2"/>
        </w:rPr>
        <w:t xml:space="preserve">   </w:t>
      </w:r>
      <w:r>
        <w:rPr>
          <w:spacing w:val="14"/>
          <w:kern w:val="2"/>
        </w:rPr>
        <w:t xml:space="preserve">The healed </w:t>
      </w:r>
      <w:r w:rsidRPr="00E246B5">
        <w:rPr>
          <w:spacing w:val="14"/>
          <w:kern w:val="2"/>
        </w:rPr>
        <w:t xml:space="preserve">scar on </w:t>
      </w:r>
      <w:r>
        <w:rPr>
          <w:spacing w:val="14"/>
          <w:kern w:val="2"/>
        </w:rPr>
        <w:t xml:space="preserve">the </w:t>
      </w:r>
      <w:r w:rsidRPr="00E246B5">
        <w:rPr>
          <w:spacing w:val="14"/>
          <w:kern w:val="2"/>
        </w:rPr>
        <w:t xml:space="preserve">left ring finger, and left middle finger </w:t>
      </w:r>
      <w:r w:rsidR="009A54D2">
        <w:rPr>
          <w:spacing w:val="14"/>
          <w:kern w:val="2"/>
        </w:rPr>
        <w:t xml:space="preserve">     </w:t>
      </w:r>
    </w:p>
    <w:p w14:paraId="00688153" w14:textId="05E6AF71" w:rsidR="0002165A" w:rsidRDefault="009A54D2" w:rsidP="009A54D2">
      <w:pPr>
        <w:widowControl w:val="0"/>
        <w:tabs>
          <w:tab w:val="left" w:pos="1134"/>
          <w:tab w:val="center" w:pos="1985"/>
        </w:tabs>
        <w:spacing w:line="480" w:lineRule="auto"/>
        <w:ind w:left="1440" w:right="-23" w:hanging="1134"/>
        <w:rPr>
          <w:spacing w:val="14"/>
          <w:kern w:val="2"/>
        </w:rPr>
      </w:pPr>
      <w:r>
        <w:rPr>
          <w:spacing w:val="14"/>
          <w:kern w:val="2"/>
        </w:rPr>
        <w:t xml:space="preserve">              </w:t>
      </w:r>
      <w:r w:rsidR="0002165A" w:rsidRPr="00E246B5">
        <w:rPr>
          <w:spacing w:val="14"/>
          <w:kern w:val="2"/>
        </w:rPr>
        <w:t xml:space="preserve">amputation, yield a 2.5 inches stump from </w:t>
      </w:r>
      <w:r w:rsidR="0002165A">
        <w:rPr>
          <w:spacing w:val="14"/>
          <w:kern w:val="2"/>
        </w:rPr>
        <w:t xml:space="preserve">the </w:t>
      </w:r>
      <w:r w:rsidR="0002165A" w:rsidRPr="00E246B5">
        <w:rPr>
          <w:spacing w:val="14"/>
          <w:kern w:val="2"/>
        </w:rPr>
        <w:t xml:space="preserve">MCP joint. </w:t>
      </w:r>
      <w:r w:rsidR="0002165A">
        <w:rPr>
          <w:spacing w:val="14"/>
          <w:kern w:val="2"/>
        </w:rPr>
        <w:t>T</w:t>
      </w:r>
      <w:r w:rsidR="0002165A" w:rsidRPr="00E246B5">
        <w:rPr>
          <w:spacing w:val="14"/>
          <w:kern w:val="2"/>
        </w:rPr>
        <w:t>he</w:t>
      </w:r>
      <w:r>
        <w:rPr>
          <w:spacing w:val="14"/>
          <w:kern w:val="2"/>
        </w:rPr>
        <w:t xml:space="preserve"> </w:t>
      </w:r>
      <w:r w:rsidR="0002165A">
        <w:rPr>
          <w:spacing w:val="14"/>
          <w:kern w:val="2"/>
        </w:rPr>
        <w:t xml:space="preserve">doctor referred to the </w:t>
      </w:r>
      <w:r w:rsidR="0002165A" w:rsidRPr="00E246B5">
        <w:rPr>
          <w:spacing w:val="14"/>
          <w:kern w:val="2"/>
        </w:rPr>
        <w:t>x-rays</w:t>
      </w:r>
      <w:r w:rsidR="0002165A">
        <w:rPr>
          <w:spacing w:val="14"/>
          <w:kern w:val="2"/>
        </w:rPr>
        <w:t xml:space="preserve"> which confirm that</w:t>
      </w:r>
      <w:r w:rsidR="008279C0">
        <w:rPr>
          <w:spacing w:val="14"/>
          <w:kern w:val="2"/>
        </w:rPr>
        <w:t xml:space="preserve"> i</w:t>
      </w:r>
      <w:r w:rsidR="0002165A" w:rsidRPr="00E246B5">
        <w:rPr>
          <w:spacing w:val="14"/>
          <w:kern w:val="2"/>
        </w:rPr>
        <w:t>n terms of the narrative test, it is serious long-term, and he gives a 9%.</w:t>
      </w:r>
      <w:r w:rsidR="0002165A">
        <w:rPr>
          <w:spacing w:val="14"/>
          <w:kern w:val="2"/>
        </w:rPr>
        <w:t xml:space="preserve"> </w:t>
      </w:r>
      <w:r w:rsidR="0002165A" w:rsidRPr="00E246B5">
        <w:rPr>
          <w:spacing w:val="14"/>
          <w:kern w:val="2"/>
        </w:rPr>
        <w:t>He also confirms the pain and the suffering</w:t>
      </w:r>
      <w:r w:rsidR="0002165A">
        <w:rPr>
          <w:spacing w:val="14"/>
          <w:kern w:val="2"/>
        </w:rPr>
        <w:t>.</w:t>
      </w:r>
      <w:r w:rsidR="0002165A" w:rsidRPr="00E246B5">
        <w:rPr>
          <w:spacing w:val="14"/>
          <w:kern w:val="2"/>
        </w:rPr>
        <w:t xml:space="preserve"> </w:t>
      </w:r>
    </w:p>
    <w:p w14:paraId="0A79303A" w14:textId="77777777" w:rsidR="0002165A" w:rsidRDefault="0002165A" w:rsidP="0041506D">
      <w:pPr>
        <w:widowControl w:val="0"/>
        <w:tabs>
          <w:tab w:val="left" w:pos="1134"/>
          <w:tab w:val="center" w:pos="1985"/>
        </w:tabs>
        <w:spacing w:line="480" w:lineRule="auto"/>
        <w:ind w:left="1134" w:right="-23" w:hanging="1134"/>
        <w:rPr>
          <w:spacing w:val="14"/>
          <w:kern w:val="2"/>
        </w:rPr>
      </w:pPr>
    </w:p>
    <w:p w14:paraId="663BE7A7" w14:textId="5D1435E2" w:rsidR="0002165A" w:rsidRPr="001B1696" w:rsidRDefault="0002165A" w:rsidP="009A54D2">
      <w:pPr>
        <w:pStyle w:val="Style11"/>
        <w:ind w:left="1395" w:hanging="1395"/>
        <w:jc w:val="left"/>
      </w:pPr>
      <w:r>
        <w:t>[8]</w:t>
      </w:r>
      <w:r>
        <w:tab/>
      </w:r>
      <w:r w:rsidR="009A54D2">
        <w:tab/>
      </w:r>
      <w:r>
        <w:t xml:space="preserve">It is recorded that there is not </w:t>
      </w:r>
      <w:r w:rsidRPr="001B1696">
        <w:t xml:space="preserve">much of a consequence, </w:t>
      </w:r>
      <w:r w:rsidR="009A54D2">
        <w:t xml:space="preserve">      </w:t>
      </w:r>
      <w:r w:rsidRPr="001B1696">
        <w:t xml:space="preserve">because the minor was at such a young age, </w:t>
      </w:r>
      <w:r>
        <w:t xml:space="preserve">but the </w:t>
      </w:r>
      <w:r w:rsidRPr="001B1696">
        <w:t>behaviour is consistent with the diagnosis of PTSD in childhood.</w:t>
      </w:r>
      <w:r>
        <w:t xml:space="preserve"> T</w:t>
      </w:r>
      <w:r w:rsidRPr="001B1696">
        <w:t>he clinical formulation or the impact of the head injury says:</w:t>
      </w:r>
    </w:p>
    <w:p w14:paraId="2332CF8E" w14:textId="407F9C3A" w:rsidR="0002165A" w:rsidRDefault="009A54D2" w:rsidP="009A54D2">
      <w:pPr>
        <w:widowControl w:val="0"/>
        <w:tabs>
          <w:tab w:val="left" w:pos="1134"/>
          <w:tab w:val="center" w:pos="1985"/>
        </w:tabs>
        <w:spacing w:line="480" w:lineRule="auto"/>
        <w:ind w:left="1134" w:right="1111"/>
        <w:rPr>
          <w:spacing w:val="14"/>
          <w:kern w:val="2"/>
        </w:rPr>
      </w:pPr>
      <w:r>
        <w:rPr>
          <w:spacing w:val="14"/>
          <w:kern w:val="2"/>
        </w:rPr>
        <w:tab/>
      </w:r>
      <w:r w:rsidR="008279C0">
        <w:rPr>
          <w:spacing w:val="14"/>
          <w:kern w:val="2"/>
        </w:rPr>
        <w:t xml:space="preserve">   </w:t>
      </w:r>
      <w:r w:rsidR="0002165A" w:rsidRPr="001B1696">
        <w:rPr>
          <w:spacing w:val="14"/>
          <w:kern w:val="2"/>
        </w:rPr>
        <w:t xml:space="preserve">Based on the aforegoing, we conclude that the head </w:t>
      </w:r>
      <w:r>
        <w:rPr>
          <w:spacing w:val="14"/>
          <w:kern w:val="2"/>
        </w:rPr>
        <w:t xml:space="preserve">    </w:t>
      </w:r>
      <w:r w:rsidR="0002165A" w:rsidRPr="001B1696">
        <w:rPr>
          <w:spacing w:val="14"/>
          <w:kern w:val="2"/>
        </w:rPr>
        <w:lastRenderedPageBreak/>
        <w:t xml:space="preserve">or brain injury that Sibonelo sustained at the time of the accident, may have contributed to a mild </w:t>
      </w:r>
      <w:r w:rsidR="0002165A">
        <w:rPr>
          <w:spacing w:val="14"/>
          <w:kern w:val="2"/>
        </w:rPr>
        <w:t xml:space="preserve">concussion. The minor experiences </w:t>
      </w:r>
      <w:r w:rsidR="0002165A" w:rsidRPr="001B1696">
        <w:rPr>
          <w:spacing w:val="14"/>
          <w:kern w:val="2"/>
        </w:rPr>
        <w:t xml:space="preserve">poor performance on </w:t>
      </w:r>
      <w:r w:rsidR="0002165A">
        <w:rPr>
          <w:spacing w:val="14"/>
          <w:kern w:val="2"/>
        </w:rPr>
        <w:t>tests</w:t>
      </w:r>
      <w:r w:rsidR="0002165A" w:rsidRPr="001B1696">
        <w:rPr>
          <w:spacing w:val="14"/>
          <w:kern w:val="2"/>
        </w:rPr>
        <w:t xml:space="preserve"> of higher domains of executive function, reasoning cognitive flexibility</w:t>
      </w:r>
      <w:r w:rsidR="0002165A">
        <w:rPr>
          <w:spacing w:val="14"/>
          <w:kern w:val="2"/>
        </w:rPr>
        <w:t>,</w:t>
      </w:r>
      <w:r w:rsidR="0002165A" w:rsidRPr="001B1696">
        <w:rPr>
          <w:spacing w:val="14"/>
          <w:kern w:val="2"/>
        </w:rPr>
        <w:t xml:space="preserve"> and complex attention.</w:t>
      </w:r>
    </w:p>
    <w:p w14:paraId="01FB7F7E" w14:textId="6F5144EA" w:rsidR="0002165A" w:rsidRDefault="0002165A" w:rsidP="0002165A">
      <w:pPr>
        <w:widowControl w:val="0"/>
        <w:tabs>
          <w:tab w:val="left" w:pos="1134"/>
          <w:tab w:val="center" w:pos="1985"/>
        </w:tabs>
        <w:spacing w:line="480" w:lineRule="auto"/>
        <w:ind w:left="1134" w:right="-23" w:hanging="1134"/>
        <w:jc w:val="both"/>
        <w:rPr>
          <w:spacing w:val="14"/>
          <w:kern w:val="2"/>
        </w:rPr>
      </w:pPr>
    </w:p>
    <w:p w14:paraId="5CDE8EDC" w14:textId="5AC00147" w:rsidR="0002165A" w:rsidRDefault="0002165A" w:rsidP="0041506D">
      <w:pPr>
        <w:widowControl w:val="0"/>
        <w:tabs>
          <w:tab w:val="left" w:pos="1134"/>
          <w:tab w:val="center" w:pos="1985"/>
        </w:tabs>
        <w:spacing w:line="480" w:lineRule="auto"/>
        <w:ind w:left="1134" w:right="-23" w:hanging="1134"/>
        <w:rPr>
          <w:spacing w:val="14"/>
          <w:kern w:val="2"/>
        </w:rPr>
      </w:pPr>
      <w:r>
        <w:rPr>
          <w:spacing w:val="14"/>
          <w:kern w:val="2"/>
        </w:rPr>
        <w:t>[9]</w:t>
      </w:r>
      <w:r>
        <w:rPr>
          <w:spacing w:val="14"/>
          <w:kern w:val="2"/>
        </w:rPr>
        <w:tab/>
        <w:t>E</w:t>
      </w:r>
      <w:r w:rsidRPr="001B1696">
        <w:rPr>
          <w:spacing w:val="14"/>
          <w:kern w:val="2"/>
        </w:rPr>
        <w:t xml:space="preserve">ducational </w:t>
      </w:r>
      <w:r>
        <w:rPr>
          <w:spacing w:val="14"/>
          <w:kern w:val="2"/>
        </w:rPr>
        <w:t>P</w:t>
      </w:r>
      <w:r w:rsidRPr="001B1696">
        <w:rPr>
          <w:spacing w:val="14"/>
          <w:kern w:val="2"/>
        </w:rPr>
        <w:t>sychologist</w:t>
      </w:r>
      <w:r>
        <w:rPr>
          <w:spacing w:val="14"/>
          <w:kern w:val="2"/>
        </w:rPr>
        <w:t xml:space="preserve">: </w:t>
      </w:r>
      <w:r w:rsidR="002F11A5">
        <w:rPr>
          <w:spacing w:val="14"/>
          <w:kern w:val="2"/>
        </w:rPr>
        <w:t>He records p</w:t>
      </w:r>
      <w:r w:rsidRPr="001B1696">
        <w:rPr>
          <w:spacing w:val="14"/>
          <w:kern w:val="2"/>
        </w:rPr>
        <w:t>oor concentration, forgetfulness, declined school performances, aggressive behaviour towards other children at school.</w:t>
      </w:r>
      <w:r>
        <w:rPr>
          <w:spacing w:val="14"/>
          <w:kern w:val="2"/>
        </w:rPr>
        <w:t xml:space="preserve"> </w:t>
      </w:r>
      <w:r w:rsidRPr="001B1696">
        <w:rPr>
          <w:spacing w:val="14"/>
          <w:kern w:val="2"/>
        </w:rPr>
        <w:t xml:space="preserve">Ms Mthembu reported that the accident occurred in 2014, when Sibonelo was 7 years </w:t>
      </w:r>
      <w:r>
        <w:rPr>
          <w:spacing w:val="14"/>
          <w:kern w:val="2"/>
        </w:rPr>
        <w:t xml:space="preserve">and </w:t>
      </w:r>
      <w:r w:rsidRPr="001B1696">
        <w:rPr>
          <w:spacing w:val="14"/>
          <w:kern w:val="2"/>
        </w:rPr>
        <w:t>8 months old, and in the first term of grade 3, the mother reported that Sibonelo fail</w:t>
      </w:r>
      <w:r>
        <w:rPr>
          <w:spacing w:val="14"/>
          <w:kern w:val="2"/>
        </w:rPr>
        <w:t>ed</w:t>
      </w:r>
      <w:r w:rsidRPr="001B1696">
        <w:rPr>
          <w:spacing w:val="14"/>
          <w:kern w:val="2"/>
        </w:rPr>
        <w:t xml:space="preserve"> a grade before the accident. He reportedly failed grade 5 in 2016, after the accident.</w:t>
      </w:r>
      <w:r>
        <w:rPr>
          <w:spacing w:val="14"/>
          <w:kern w:val="2"/>
        </w:rPr>
        <w:t xml:space="preserve"> </w:t>
      </w:r>
      <w:r w:rsidRPr="001B1696">
        <w:rPr>
          <w:spacing w:val="14"/>
          <w:kern w:val="2"/>
        </w:rPr>
        <w:t xml:space="preserve">He </w:t>
      </w:r>
      <w:r w:rsidR="008279C0">
        <w:rPr>
          <w:spacing w:val="14"/>
          <w:kern w:val="2"/>
        </w:rPr>
        <w:t>was i</w:t>
      </w:r>
      <w:r w:rsidRPr="001B1696">
        <w:rPr>
          <w:spacing w:val="14"/>
          <w:kern w:val="2"/>
        </w:rPr>
        <w:t xml:space="preserve">n grade 6 at the time of the report. </w:t>
      </w:r>
    </w:p>
    <w:p w14:paraId="6171992C" w14:textId="77777777" w:rsidR="0002165A" w:rsidRDefault="0002165A" w:rsidP="0002165A">
      <w:pPr>
        <w:widowControl w:val="0"/>
        <w:tabs>
          <w:tab w:val="left" w:pos="1134"/>
          <w:tab w:val="center" w:pos="1985"/>
        </w:tabs>
        <w:spacing w:line="480" w:lineRule="auto"/>
        <w:ind w:left="1134" w:right="-23" w:hanging="1134"/>
        <w:jc w:val="both"/>
        <w:rPr>
          <w:spacing w:val="14"/>
          <w:kern w:val="2"/>
        </w:rPr>
      </w:pPr>
    </w:p>
    <w:p w14:paraId="41BA0FBE" w14:textId="414330CA" w:rsidR="0002165A" w:rsidRDefault="0002165A" w:rsidP="0041506D">
      <w:pPr>
        <w:widowControl w:val="0"/>
        <w:tabs>
          <w:tab w:val="left" w:pos="1134"/>
          <w:tab w:val="center" w:pos="1985"/>
        </w:tabs>
        <w:spacing w:line="480" w:lineRule="auto"/>
        <w:ind w:left="1134" w:right="1111" w:hanging="1134"/>
        <w:rPr>
          <w:spacing w:val="14"/>
          <w:kern w:val="2"/>
        </w:rPr>
      </w:pPr>
      <w:r>
        <w:rPr>
          <w:spacing w:val="14"/>
          <w:kern w:val="2"/>
        </w:rPr>
        <w:t>[10]</w:t>
      </w:r>
      <w:r>
        <w:rPr>
          <w:spacing w:val="14"/>
          <w:kern w:val="2"/>
        </w:rPr>
        <w:tab/>
      </w:r>
      <w:r>
        <w:rPr>
          <w:spacing w:val="14"/>
          <w:kern w:val="2"/>
        </w:rPr>
        <w:tab/>
      </w:r>
      <w:r w:rsidR="002F11A5">
        <w:rPr>
          <w:spacing w:val="14"/>
          <w:kern w:val="2"/>
        </w:rPr>
        <w:t xml:space="preserve">He opines that it can </w:t>
      </w:r>
      <w:r w:rsidRPr="001B1696">
        <w:rPr>
          <w:spacing w:val="14"/>
          <w:kern w:val="2"/>
        </w:rPr>
        <w:t>be assumed that Sibonelo would have coped adequately with the academic requirements of a mainstream school, up until and including grade 12, NQF 4 level.</w:t>
      </w:r>
      <w:r>
        <w:rPr>
          <w:spacing w:val="14"/>
          <w:kern w:val="2"/>
        </w:rPr>
        <w:t xml:space="preserve"> H</w:t>
      </w:r>
      <w:r w:rsidRPr="001B1696">
        <w:rPr>
          <w:spacing w:val="14"/>
          <w:kern w:val="2"/>
        </w:rPr>
        <w:t>e would have probably been able to pass grade 12 NFQ 4, with a diploma or a degree endorsement, which would have offered him the opportunity to obtain an NQF 6 or 7 qualification in the area of his interest.</w:t>
      </w:r>
    </w:p>
    <w:p w14:paraId="18DB182E" w14:textId="77777777" w:rsidR="0002165A" w:rsidRDefault="0002165A" w:rsidP="0002165A">
      <w:pPr>
        <w:widowControl w:val="0"/>
        <w:tabs>
          <w:tab w:val="left" w:pos="1134"/>
          <w:tab w:val="center" w:pos="1985"/>
        </w:tabs>
        <w:spacing w:line="480" w:lineRule="auto"/>
        <w:ind w:left="1134" w:right="1111" w:hanging="1134"/>
        <w:jc w:val="both"/>
        <w:rPr>
          <w:spacing w:val="14"/>
          <w:kern w:val="2"/>
        </w:rPr>
      </w:pPr>
    </w:p>
    <w:p w14:paraId="245CAEF8" w14:textId="208374B6" w:rsidR="00C0773C" w:rsidRDefault="0002165A" w:rsidP="0041506D">
      <w:pPr>
        <w:widowControl w:val="0"/>
        <w:tabs>
          <w:tab w:val="left" w:pos="1134"/>
          <w:tab w:val="center" w:pos="1985"/>
        </w:tabs>
        <w:spacing w:line="480" w:lineRule="auto"/>
        <w:ind w:left="1134" w:right="1111" w:hanging="1134"/>
        <w:rPr>
          <w:spacing w:val="14"/>
          <w:kern w:val="2"/>
        </w:rPr>
      </w:pPr>
      <w:r>
        <w:rPr>
          <w:spacing w:val="14"/>
          <w:kern w:val="2"/>
        </w:rPr>
        <w:t>[11]</w:t>
      </w:r>
      <w:r>
        <w:rPr>
          <w:spacing w:val="14"/>
          <w:kern w:val="2"/>
        </w:rPr>
        <w:tab/>
      </w:r>
      <w:r>
        <w:rPr>
          <w:spacing w:val="14"/>
          <w:kern w:val="2"/>
        </w:rPr>
        <w:tab/>
      </w:r>
      <w:r w:rsidRPr="001B1696">
        <w:rPr>
          <w:spacing w:val="14"/>
          <w:kern w:val="2"/>
        </w:rPr>
        <w:t xml:space="preserve">It is found to be functioning </w:t>
      </w:r>
      <w:r>
        <w:rPr>
          <w:spacing w:val="14"/>
          <w:kern w:val="2"/>
        </w:rPr>
        <w:t xml:space="preserve">in </w:t>
      </w:r>
      <w:r w:rsidRPr="001B1696">
        <w:rPr>
          <w:spacing w:val="14"/>
          <w:kern w:val="2"/>
        </w:rPr>
        <w:t xml:space="preserve">a low average range of </w:t>
      </w:r>
      <w:r w:rsidRPr="001B1696">
        <w:rPr>
          <w:spacing w:val="14"/>
          <w:kern w:val="2"/>
        </w:rPr>
        <w:lastRenderedPageBreak/>
        <w:t xml:space="preserve">intelligence, his global IQ score is average and his performance IQ is average. On scholastic assessment, he performed below average on the arithmetic tests. </w:t>
      </w:r>
      <w:r w:rsidR="002F11A5">
        <w:rPr>
          <w:spacing w:val="14"/>
          <w:kern w:val="2"/>
        </w:rPr>
        <w:t xml:space="preserve">He opines </w:t>
      </w:r>
      <w:r w:rsidRPr="001B1696">
        <w:rPr>
          <w:spacing w:val="14"/>
          <w:kern w:val="2"/>
        </w:rPr>
        <w:t xml:space="preserve">that a motor vehicle accident had traumatic consequences on </w:t>
      </w:r>
      <w:r>
        <w:rPr>
          <w:spacing w:val="14"/>
          <w:kern w:val="2"/>
        </w:rPr>
        <w:t>perceptual-cognitive</w:t>
      </w:r>
      <w:r w:rsidRPr="001B1696">
        <w:rPr>
          <w:spacing w:val="14"/>
          <w:kern w:val="2"/>
        </w:rPr>
        <w:t xml:space="preserve"> as well as emotional </w:t>
      </w:r>
      <w:r w:rsidR="00C0773C" w:rsidRPr="001B1696">
        <w:rPr>
          <w:spacing w:val="14"/>
          <w:kern w:val="2"/>
        </w:rPr>
        <w:t>level and</w:t>
      </w:r>
      <w:r w:rsidRPr="001B1696">
        <w:rPr>
          <w:spacing w:val="14"/>
          <w:kern w:val="2"/>
        </w:rPr>
        <w:t xml:space="preserve"> may later manifest as serious learning disabilities.</w:t>
      </w:r>
      <w:r>
        <w:rPr>
          <w:spacing w:val="14"/>
          <w:kern w:val="2"/>
        </w:rPr>
        <w:t xml:space="preserve"> </w:t>
      </w:r>
      <w:r w:rsidRPr="001B1696">
        <w:rPr>
          <w:spacing w:val="14"/>
          <w:kern w:val="2"/>
        </w:rPr>
        <w:t>An individual with mild brain injury would not easily be noticed as his learning language and other abstract concepts on an oral level. Such learner will benefit from various element support structures.</w:t>
      </w:r>
    </w:p>
    <w:p w14:paraId="2EC15448" w14:textId="77777777" w:rsidR="00C0773C" w:rsidRDefault="00C0773C" w:rsidP="00C0773C">
      <w:pPr>
        <w:widowControl w:val="0"/>
        <w:tabs>
          <w:tab w:val="left" w:pos="1134"/>
          <w:tab w:val="center" w:pos="1985"/>
        </w:tabs>
        <w:spacing w:line="480" w:lineRule="auto"/>
        <w:ind w:left="1134" w:right="1111" w:hanging="1134"/>
        <w:jc w:val="both"/>
        <w:rPr>
          <w:spacing w:val="14"/>
          <w:kern w:val="2"/>
        </w:rPr>
      </w:pPr>
    </w:p>
    <w:p w14:paraId="21C9B83D" w14:textId="10AB096F" w:rsidR="00C0773C" w:rsidRDefault="00C0773C" w:rsidP="0041506D">
      <w:pPr>
        <w:widowControl w:val="0"/>
        <w:tabs>
          <w:tab w:val="left" w:pos="1134"/>
          <w:tab w:val="center" w:pos="1985"/>
        </w:tabs>
        <w:spacing w:line="480" w:lineRule="auto"/>
        <w:ind w:left="1134" w:right="1111" w:hanging="1134"/>
        <w:rPr>
          <w:spacing w:val="14"/>
          <w:kern w:val="2"/>
        </w:rPr>
      </w:pPr>
      <w:r>
        <w:rPr>
          <w:spacing w:val="14"/>
          <w:kern w:val="2"/>
        </w:rPr>
        <w:t>[12]</w:t>
      </w:r>
      <w:r>
        <w:rPr>
          <w:spacing w:val="14"/>
          <w:kern w:val="2"/>
        </w:rPr>
        <w:tab/>
      </w:r>
      <w:r>
        <w:rPr>
          <w:spacing w:val="14"/>
          <w:kern w:val="2"/>
        </w:rPr>
        <w:tab/>
      </w:r>
      <w:r w:rsidRPr="001B1696">
        <w:rPr>
          <w:spacing w:val="14"/>
          <w:kern w:val="2"/>
        </w:rPr>
        <w:t>But with support, he will be able to pass matric, properly with a certificate endorsement, NFQ 5 and will obviously need support at school and tertiary when the work is complicated.</w:t>
      </w:r>
      <w:r>
        <w:rPr>
          <w:spacing w:val="14"/>
          <w:kern w:val="2"/>
        </w:rPr>
        <w:t xml:space="preserve"> It has been recorded that</w:t>
      </w:r>
      <w:r w:rsidR="002F11A5">
        <w:rPr>
          <w:spacing w:val="14"/>
          <w:kern w:val="2"/>
        </w:rPr>
        <w:t xml:space="preserve"> h</w:t>
      </w:r>
      <w:r w:rsidRPr="001B1696">
        <w:rPr>
          <w:spacing w:val="14"/>
          <w:kern w:val="2"/>
        </w:rPr>
        <w:t xml:space="preserve">e is fearful at night and he has nightmares, he has pain of the stump during cold weather, not able to carry heavy items. He has </w:t>
      </w:r>
      <w:r w:rsidR="002B658A">
        <w:rPr>
          <w:spacing w:val="14"/>
          <w:kern w:val="2"/>
        </w:rPr>
        <w:t>back pain</w:t>
      </w:r>
      <w:r w:rsidRPr="001B1696">
        <w:rPr>
          <w:spacing w:val="14"/>
          <w:kern w:val="2"/>
        </w:rPr>
        <w:t xml:space="preserve"> when he is standing for too long, and he has memory problems.</w:t>
      </w:r>
      <w:r>
        <w:rPr>
          <w:spacing w:val="14"/>
          <w:kern w:val="2"/>
        </w:rPr>
        <w:t xml:space="preserve"> He s</w:t>
      </w:r>
      <w:r w:rsidRPr="001B1696">
        <w:rPr>
          <w:spacing w:val="14"/>
          <w:kern w:val="2"/>
        </w:rPr>
        <w:t>truggles to remember things that happened 2 days ago.</w:t>
      </w:r>
    </w:p>
    <w:p w14:paraId="1FE878E6" w14:textId="77777777" w:rsidR="00C0773C" w:rsidRDefault="00C0773C" w:rsidP="00C0773C">
      <w:pPr>
        <w:widowControl w:val="0"/>
        <w:tabs>
          <w:tab w:val="left" w:pos="1134"/>
          <w:tab w:val="center" w:pos="1985"/>
        </w:tabs>
        <w:spacing w:line="480" w:lineRule="auto"/>
        <w:ind w:left="1134" w:right="1111" w:hanging="1134"/>
        <w:jc w:val="both"/>
        <w:rPr>
          <w:spacing w:val="14"/>
          <w:kern w:val="2"/>
        </w:rPr>
      </w:pPr>
    </w:p>
    <w:p w14:paraId="5CBE4D40" w14:textId="40478EC6" w:rsidR="00C0773C" w:rsidRDefault="009A54D2" w:rsidP="0041506D">
      <w:pPr>
        <w:widowControl w:val="0"/>
        <w:tabs>
          <w:tab w:val="left" w:pos="1134"/>
          <w:tab w:val="center" w:pos="1985"/>
        </w:tabs>
        <w:spacing w:line="480" w:lineRule="auto"/>
        <w:ind w:left="720" w:right="1111" w:hanging="1545"/>
        <w:rPr>
          <w:spacing w:val="14"/>
          <w:kern w:val="2"/>
        </w:rPr>
      </w:pPr>
      <w:r>
        <w:rPr>
          <w:spacing w:val="14"/>
          <w:kern w:val="2"/>
        </w:rPr>
        <w:t xml:space="preserve">       </w:t>
      </w:r>
      <w:r w:rsidR="00C0773C">
        <w:rPr>
          <w:spacing w:val="14"/>
          <w:kern w:val="2"/>
        </w:rPr>
        <w:t>[13]</w:t>
      </w:r>
      <w:r w:rsidR="00C0773C">
        <w:rPr>
          <w:spacing w:val="14"/>
          <w:kern w:val="2"/>
        </w:rPr>
        <w:tab/>
        <w:t xml:space="preserve">According to the Industrial Psychologist </w:t>
      </w:r>
      <w:r w:rsidR="002F11A5">
        <w:rPr>
          <w:spacing w:val="14"/>
          <w:kern w:val="2"/>
        </w:rPr>
        <w:t>h</w:t>
      </w:r>
      <w:r w:rsidR="00C0773C" w:rsidRPr="001B1696">
        <w:rPr>
          <w:spacing w:val="14"/>
          <w:kern w:val="2"/>
        </w:rPr>
        <w:t xml:space="preserve">aving regard to the residual capacity, the writer is of the opinion that once </w:t>
      </w:r>
      <w:r w:rsidR="00C0773C" w:rsidRPr="001B1696">
        <w:rPr>
          <w:spacing w:val="14"/>
          <w:kern w:val="2"/>
        </w:rPr>
        <w:lastRenderedPageBreak/>
        <w:t xml:space="preserve">he has reached full maturity, he will probably retain the residual capacity for sedentary light to medium occupations. However, he is expected to struggle with occupations </w:t>
      </w:r>
      <w:r w:rsidR="002B658A">
        <w:rPr>
          <w:spacing w:val="14"/>
          <w:kern w:val="2"/>
        </w:rPr>
        <w:t>that</w:t>
      </w:r>
      <w:r w:rsidR="00C0773C" w:rsidRPr="001B1696">
        <w:rPr>
          <w:spacing w:val="14"/>
          <w:kern w:val="2"/>
        </w:rPr>
        <w:t xml:space="preserve"> require fine motor skills and finger dexterity, such as writing, typing, filing, etc.</w:t>
      </w:r>
      <w:r w:rsidR="00C0773C">
        <w:rPr>
          <w:spacing w:val="14"/>
          <w:kern w:val="2"/>
        </w:rPr>
        <w:t xml:space="preserve"> </w:t>
      </w:r>
      <w:r w:rsidR="00C0773C" w:rsidRPr="001B1696">
        <w:rPr>
          <w:spacing w:val="14"/>
          <w:kern w:val="2"/>
        </w:rPr>
        <w:t>As the injuries are to the left dominant hand, the minor has suffered more prejudice. While he is not expected to show proficiency for labour intensive work, he is also not expected to show proficiency for clerical and administrative work, due to the left dominant hand being affected.</w:t>
      </w:r>
    </w:p>
    <w:p w14:paraId="09C52B98" w14:textId="77777777" w:rsidR="00C0773C" w:rsidRDefault="00C0773C" w:rsidP="0041506D">
      <w:pPr>
        <w:widowControl w:val="0"/>
        <w:tabs>
          <w:tab w:val="left" w:pos="1134"/>
          <w:tab w:val="center" w:pos="1985"/>
        </w:tabs>
        <w:spacing w:line="480" w:lineRule="auto"/>
        <w:ind w:left="720" w:right="1111" w:hanging="1545"/>
        <w:rPr>
          <w:spacing w:val="14"/>
          <w:kern w:val="2"/>
        </w:rPr>
      </w:pPr>
    </w:p>
    <w:p w14:paraId="1994B9D3" w14:textId="33C6F964" w:rsidR="00C0773C" w:rsidRDefault="00C0773C" w:rsidP="0041506D">
      <w:pPr>
        <w:widowControl w:val="0"/>
        <w:tabs>
          <w:tab w:val="left" w:pos="1134"/>
          <w:tab w:val="center" w:pos="1985"/>
        </w:tabs>
        <w:spacing w:line="480" w:lineRule="auto"/>
        <w:ind w:left="720" w:right="1111" w:hanging="720"/>
        <w:rPr>
          <w:spacing w:val="14"/>
          <w:kern w:val="2"/>
        </w:rPr>
      </w:pPr>
      <w:r>
        <w:rPr>
          <w:spacing w:val="14"/>
          <w:kern w:val="2"/>
        </w:rPr>
        <w:t>[14]</w:t>
      </w:r>
      <w:r>
        <w:rPr>
          <w:spacing w:val="14"/>
          <w:kern w:val="2"/>
        </w:rPr>
        <w:tab/>
      </w:r>
      <w:r w:rsidRPr="001B1696">
        <w:rPr>
          <w:spacing w:val="14"/>
          <w:kern w:val="2"/>
        </w:rPr>
        <w:t>His employment prospects will be directly linked to the level of education he is able to achieve, in line with the injuries profile.</w:t>
      </w:r>
      <w:r>
        <w:rPr>
          <w:spacing w:val="14"/>
          <w:kern w:val="2"/>
        </w:rPr>
        <w:t xml:space="preserve"> </w:t>
      </w:r>
      <w:r w:rsidRPr="001B1696">
        <w:rPr>
          <w:spacing w:val="14"/>
          <w:kern w:val="2"/>
        </w:rPr>
        <w:t>The writer is of the opinion that the accident under discussion, has resulted in an ongoing disruption to his life. He has suffered noteworthy injuries in the accident under discussion, and has limited career options, due to the injury to the left dominant hand. His injuries are predominant, permanent and spontaneous recovery is not expected.</w:t>
      </w:r>
    </w:p>
    <w:p w14:paraId="44FABE82" w14:textId="552D4A46" w:rsidR="00C0773C" w:rsidRPr="001B1696" w:rsidRDefault="00C0773C" w:rsidP="0041506D">
      <w:pPr>
        <w:widowControl w:val="0"/>
        <w:tabs>
          <w:tab w:val="left" w:pos="1134"/>
          <w:tab w:val="center" w:pos="1985"/>
        </w:tabs>
        <w:spacing w:line="480" w:lineRule="auto"/>
        <w:ind w:right="-23"/>
        <w:rPr>
          <w:spacing w:val="14"/>
          <w:kern w:val="2"/>
        </w:rPr>
      </w:pPr>
      <w:r>
        <w:rPr>
          <w:spacing w:val="14"/>
          <w:kern w:val="2"/>
        </w:rPr>
        <w:t>[15]   T</w:t>
      </w:r>
      <w:r w:rsidRPr="001B1696">
        <w:rPr>
          <w:spacing w:val="14"/>
          <w:kern w:val="2"/>
        </w:rPr>
        <w:t xml:space="preserve">he industrial psychologist </w:t>
      </w:r>
      <w:r w:rsidR="002F11A5">
        <w:rPr>
          <w:spacing w:val="14"/>
          <w:kern w:val="2"/>
        </w:rPr>
        <w:t>opines that</w:t>
      </w:r>
    </w:p>
    <w:p w14:paraId="626B4C3A" w14:textId="546355D0" w:rsidR="00C0773C" w:rsidRPr="001B1696" w:rsidRDefault="00C0773C" w:rsidP="0041506D">
      <w:pPr>
        <w:widowControl w:val="0"/>
        <w:tabs>
          <w:tab w:val="left" w:pos="1134"/>
          <w:tab w:val="center" w:pos="1985"/>
        </w:tabs>
        <w:spacing w:line="480" w:lineRule="auto"/>
        <w:ind w:right="-23"/>
        <w:rPr>
          <w:spacing w:val="14"/>
          <w:kern w:val="2"/>
        </w:rPr>
      </w:pPr>
      <w:r>
        <w:rPr>
          <w:spacing w:val="14"/>
          <w:kern w:val="2"/>
        </w:rPr>
        <w:t xml:space="preserve">         </w:t>
      </w:r>
      <w:r w:rsidRPr="001B1696">
        <w:rPr>
          <w:spacing w:val="14"/>
          <w:kern w:val="2"/>
        </w:rPr>
        <w:t>Scenario 1:</w:t>
      </w:r>
    </w:p>
    <w:p w14:paraId="5718C7A1" w14:textId="2D0181F4" w:rsidR="00C0773C" w:rsidRDefault="00C0773C" w:rsidP="0041506D">
      <w:pPr>
        <w:widowControl w:val="0"/>
        <w:tabs>
          <w:tab w:val="left" w:pos="1134"/>
          <w:tab w:val="center" w:pos="1985"/>
        </w:tabs>
        <w:spacing w:line="480" w:lineRule="auto"/>
        <w:ind w:left="720" w:right="1111"/>
        <w:rPr>
          <w:spacing w:val="14"/>
          <w:kern w:val="2"/>
        </w:rPr>
      </w:pPr>
      <w:r w:rsidRPr="001B1696">
        <w:rPr>
          <w:spacing w:val="14"/>
          <w:kern w:val="2"/>
        </w:rPr>
        <w:t xml:space="preserve">With a grade 12 and a degree, level 7, the minor would have entered the open labour market at a Patterson scale </w:t>
      </w:r>
      <w:r w:rsidRPr="001B1696">
        <w:rPr>
          <w:spacing w:val="14"/>
          <w:kern w:val="2"/>
        </w:rPr>
        <w:lastRenderedPageBreak/>
        <w:t>of B4/5, C1. Based on his career ceiling, he would probably have reached his career ceiling at the Patterson D1 and 2 upper level at 45 years, before retirement of 65.</w:t>
      </w:r>
    </w:p>
    <w:p w14:paraId="5A93B3DE" w14:textId="5BFB69DA" w:rsidR="00C0773C" w:rsidRDefault="00C0773C" w:rsidP="0041506D">
      <w:pPr>
        <w:widowControl w:val="0"/>
        <w:tabs>
          <w:tab w:val="left" w:pos="1134"/>
          <w:tab w:val="center" w:pos="1985"/>
        </w:tabs>
        <w:spacing w:line="480" w:lineRule="auto"/>
        <w:ind w:left="720" w:right="1111"/>
        <w:rPr>
          <w:spacing w:val="14"/>
          <w:kern w:val="2"/>
        </w:rPr>
      </w:pPr>
      <w:r>
        <w:rPr>
          <w:spacing w:val="14"/>
          <w:kern w:val="2"/>
        </w:rPr>
        <w:t>S</w:t>
      </w:r>
      <w:r w:rsidRPr="001B1696">
        <w:rPr>
          <w:spacing w:val="14"/>
          <w:kern w:val="2"/>
        </w:rPr>
        <w:t>cenario</w:t>
      </w:r>
      <w:r>
        <w:rPr>
          <w:spacing w:val="14"/>
          <w:kern w:val="2"/>
        </w:rPr>
        <w:t xml:space="preserve"> 2:</w:t>
      </w:r>
      <w:r w:rsidRPr="001B1696">
        <w:rPr>
          <w:spacing w:val="14"/>
          <w:kern w:val="2"/>
        </w:rPr>
        <w:t xml:space="preserve"> </w:t>
      </w:r>
    </w:p>
    <w:p w14:paraId="0285008C" w14:textId="11269ED3" w:rsidR="0041506D" w:rsidRDefault="00C0773C" w:rsidP="0041506D">
      <w:pPr>
        <w:widowControl w:val="0"/>
        <w:tabs>
          <w:tab w:val="left" w:pos="1134"/>
          <w:tab w:val="center" w:pos="1985"/>
        </w:tabs>
        <w:spacing w:line="480" w:lineRule="auto"/>
        <w:ind w:right="-23"/>
        <w:rPr>
          <w:spacing w:val="14"/>
          <w:kern w:val="2"/>
        </w:rPr>
      </w:pPr>
      <w:r>
        <w:rPr>
          <w:spacing w:val="14"/>
          <w:kern w:val="2"/>
        </w:rPr>
        <w:t xml:space="preserve">         </w:t>
      </w:r>
      <w:r w:rsidRPr="001B1696">
        <w:rPr>
          <w:spacing w:val="14"/>
          <w:kern w:val="2"/>
        </w:rPr>
        <w:t>is the same, but with a diploma NFQ level 6, as stated.</w:t>
      </w:r>
    </w:p>
    <w:p w14:paraId="6E74191C" w14:textId="7AFE22AB" w:rsidR="00C0773C" w:rsidRDefault="00C0773C" w:rsidP="0041506D">
      <w:pPr>
        <w:widowControl w:val="0"/>
        <w:tabs>
          <w:tab w:val="left" w:pos="1134"/>
          <w:tab w:val="center" w:pos="1985"/>
        </w:tabs>
        <w:spacing w:line="480" w:lineRule="auto"/>
        <w:ind w:right="-23"/>
        <w:rPr>
          <w:spacing w:val="14"/>
          <w:kern w:val="2"/>
        </w:rPr>
      </w:pPr>
      <w:r w:rsidRPr="001B1696">
        <w:rPr>
          <w:spacing w:val="14"/>
          <w:kern w:val="2"/>
        </w:rPr>
        <w:t xml:space="preserve"> </w:t>
      </w:r>
    </w:p>
    <w:p w14:paraId="2A27D281" w14:textId="3D3C0F13" w:rsidR="002B658A" w:rsidRDefault="00C0773C" w:rsidP="0041506D">
      <w:pPr>
        <w:widowControl w:val="0"/>
        <w:tabs>
          <w:tab w:val="left" w:pos="1134"/>
          <w:tab w:val="center" w:pos="1985"/>
        </w:tabs>
        <w:spacing w:line="480" w:lineRule="auto"/>
        <w:ind w:right="1111"/>
        <w:jc w:val="both"/>
        <w:rPr>
          <w:spacing w:val="14"/>
          <w:kern w:val="2"/>
        </w:rPr>
      </w:pPr>
      <w:r>
        <w:rPr>
          <w:spacing w:val="14"/>
          <w:kern w:val="2"/>
        </w:rPr>
        <w:t>[16</w:t>
      </w:r>
      <w:r w:rsidR="002B658A">
        <w:rPr>
          <w:spacing w:val="14"/>
          <w:kern w:val="2"/>
        </w:rPr>
        <w:t xml:space="preserve">] </w:t>
      </w:r>
      <w:r w:rsidR="009A54D2">
        <w:rPr>
          <w:spacing w:val="14"/>
          <w:kern w:val="2"/>
        </w:rPr>
        <w:t xml:space="preserve">   </w:t>
      </w:r>
      <w:r w:rsidR="002B658A">
        <w:rPr>
          <w:spacing w:val="14"/>
          <w:kern w:val="2"/>
        </w:rPr>
        <w:t>Post</w:t>
      </w:r>
      <w:r w:rsidRPr="001B1696">
        <w:rPr>
          <w:spacing w:val="14"/>
          <w:kern w:val="2"/>
        </w:rPr>
        <w:t>-morbid:</w:t>
      </w:r>
      <w:r w:rsidRPr="00C0773C">
        <w:rPr>
          <w:spacing w:val="14"/>
          <w:kern w:val="2"/>
        </w:rPr>
        <w:t xml:space="preserve"> </w:t>
      </w:r>
      <w:r w:rsidRPr="001B1696">
        <w:rPr>
          <w:spacing w:val="14"/>
          <w:kern w:val="2"/>
        </w:rPr>
        <w:t>After the accident</w:t>
      </w:r>
      <w:r w:rsidR="002B658A">
        <w:rPr>
          <w:spacing w:val="14"/>
          <w:kern w:val="2"/>
        </w:rPr>
        <w:t>,</w:t>
      </w:r>
      <w:r w:rsidRPr="001B1696">
        <w:rPr>
          <w:spacing w:val="14"/>
          <w:kern w:val="2"/>
        </w:rPr>
        <w:t xml:space="preserve"> the minor possessed the</w:t>
      </w:r>
      <w:r w:rsidR="002B658A">
        <w:rPr>
          <w:spacing w:val="14"/>
          <w:kern w:val="2"/>
        </w:rPr>
        <w:t xml:space="preserve">  </w:t>
      </w:r>
    </w:p>
    <w:p w14:paraId="1919228D" w14:textId="77777777" w:rsidR="009A54D2" w:rsidRDefault="00C0773C" w:rsidP="0041506D">
      <w:pPr>
        <w:widowControl w:val="0"/>
        <w:tabs>
          <w:tab w:val="left" w:pos="1134"/>
          <w:tab w:val="center" w:pos="1985"/>
        </w:tabs>
        <w:spacing w:line="480" w:lineRule="auto"/>
        <w:ind w:right="1111"/>
        <w:jc w:val="both"/>
        <w:rPr>
          <w:spacing w:val="14"/>
          <w:kern w:val="2"/>
        </w:rPr>
      </w:pPr>
      <w:r w:rsidRPr="001B1696">
        <w:rPr>
          <w:spacing w:val="14"/>
          <w:kern w:val="2"/>
        </w:rPr>
        <w:t xml:space="preserve"> </w:t>
      </w:r>
      <w:r w:rsidR="002B658A">
        <w:rPr>
          <w:spacing w:val="14"/>
          <w:kern w:val="2"/>
        </w:rPr>
        <w:t xml:space="preserve">      </w:t>
      </w:r>
      <w:r w:rsidR="009A54D2">
        <w:rPr>
          <w:spacing w:val="14"/>
          <w:kern w:val="2"/>
        </w:rPr>
        <w:t xml:space="preserve">   </w:t>
      </w:r>
      <w:r w:rsidRPr="001B1696">
        <w:rPr>
          <w:spacing w:val="14"/>
          <w:kern w:val="2"/>
        </w:rPr>
        <w:t xml:space="preserve">capacity to acquire a grade 12 diploma and degree, level </w:t>
      </w:r>
      <w:r w:rsidR="009A54D2">
        <w:rPr>
          <w:spacing w:val="14"/>
          <w:kern w:val="2"/>
        </w:rPr>
        <w:t xml:space="preserve">   </w:t>
      </w:r>
    </w:p>
    <w:p w14:paraId="2871BB0E" w14:textId="77777777" w:rsidR="00FA02CF" w:rsidRDefault="009A54D2" w:rsidP="009A54D2">
      <w:pPr>
        <w:widowControl w:val="0"/>
        <w:tabs>
          <w:tab w:val="left" w:pos="1134"/>
          <w:tab w:val="center" w:pos="1985"/>
        </w:tabs>
        <w:spacing w:line="480" w:lineRule="auto"/>
        <w:ind w:left="720" w:right="1111"/>
        <w:jc w:val="both"/>
        <w:rPr>
          <w:spacing w:val="14"/>
          <w:kern w:val="2"/>
        </w:rPr>
      </w:pPr>
      <w:r>
        <w:rPr>
          <w:spacing w:val="14"/>
          <w:kern w:val="2"/>
        </w:rPr>
        <w:t xml:space="preserve"> </w:t>
      </w:r>
      <w:r w:rsidR="00FA02CF">
        <w:rPr>
          <w:spacing w:val="14"/>
          <w:kern w:val="2"/>
        </w:rPr>
        <w:t xml:space="preserve"> </w:t>
      </w:r>
      <w:r w:rsidR="00C0773C" w:rsidRPr="001B1696">
        <w:rPr>
          <w:spacing w:val="14"/>
          <w:kern w:val="2"/>
        </w:rPr>
        <w:t>of</w:t>
      </w:r>
      <w:r>
        <w:rPr>
          <w:spacing w:val="14"/>
          <w:kern w:val="2"/>
        </w:rPr>
        <w:t xml:space="preserve"> </w:t>
      </w:r>
      <w:r w:rsidR="00C0773C" w:rsidRPr="001B1696">
        <w:rPr>
          <w:spacing w:val="14"/>
          <w:kern w:val="2"/>
        </w:rPr>
        <w:t>education prior to the accident</w:t>
      </w:r>
      <w:r w:rsidR="009130D6">
        <w:rPr>
          <w:spacing w:val="14"/>
          <w:kern w:val="2"/>
        </w:rPr>
        <w:t xml:space="preserve">. </w:t>
      </w:r>
      <w:r w:rsidR="00C0773C" w:rsidRPr="001B1696">
        <w:rPr>
          <w:spacing w:val="14"/>
          <w:kern w:val="2"/>
        </w:rPr>
        <w:t xml:space="preserve">He no longer </w:t>
      </w:r>
      <w:r w:rsidR="00FA02CF">
        <w:rPr>
          <w:spacing w:val="14"/>
          <w:kern w:val="2"/>
        </w:rPr>
        <w:t xml:space="preserve">    </w:t>
      </w:r>
    </w:p>
    <w:p w14:paraId="6583C59D" w14:textId="77777777" w:rsidR="00FA02CF" w:rsidRDefault="00FA02CF" w:rsidP="00FA02CF">
      <w:pPr>
        <w:widowControl w:val="0"/>
        <w:tabs>
          <w:tab w:val="left" w:pos="1134"/>
          <w:tab w:val="center" w:pos="1985"/>
        </w:tabs>
        <w:spacing w:line="480" w:lineRule="auto"/>
        <w:ind w:left="720" w:right="1111"/>
        <w:jc w:val="both"/>
        <w:rPr>
          <w:spacing w:val="14"/>
          <w:kern w:val="2"/>
        </w:rPr>
      </w:pPr>
      <w:r>
        <w:rPr>
          <w:spacing w:val="14"/>
          <w:kern w:val="2"/>
        </w:rPr>
        <w:t xml:space="preserve">  </w:t>
      </w:r>
      <w:r w:rsidR="00C0773C" w:rsidRPr="001B1696">
        <w:rPr>
          <w:spacing w:val="14"/>
          <w:kern w:val="2"/>
        </w:rPr>
        <w:t>possesses this</w:t>
      </w:r>
      <w:r>
        <w:rPr>
          <w:spacing w:val="14"/>
          <w:kern w:val="2"/>
        </w:rPr>
        <w:t xml:space="preserve"> </w:t>
      </w:r>
      <w:r w:rsidR="00C0773C" w:rsidRPr="001B1696">
        <w:rPr>
          <w:spacing w:val="14"/>
          <w:kern w:val="2"/>
        </w:rPr>
        <w:t>potential, he is most likely to reach his</w:t>
      </w:r>
    </w:p>
    <w:p w14:paraId="06AA60FE" w14:textId="77777777" w:rsidR="00FA02CF" w:rsidRDefault="00FA02CF" w:rsidP="00FA02CF">
      <w:pPr>
        <w:widowControl w:val="0"/>
        <w:tabs>
          <w:tab w:val="left" w:pos="1134"/>
          <w:tab w:val="center" w:pos="1985"/>
        </w:tabs>
        <w:spacing w:line="480" w:lineRule="auto"/>
        <w:ind w:left="720" w:right="1111"/>
        <w:jc w:val="both"/>
        <w:rPr>
          <w:spacing w:val="14"/>
          <w:kern w:val="2"/>
        </w:rPr>
      </w:pPr>
      <w:r>
        <w:rPr>
          <w:spacing w:val="14"/>
          <w:kern w:val="2"/>
        </w:rPr>
        <w:t xml:space="preserve">  </w:t>
      </w:r>
      <w:r w:rsidR="00C0773C" w:rsidRPr="001B1696">
        <w:rPr>
          <w:spacing w:val="14"/>
          <w:kern w:val="2"/>
        </w:rPr>
        <w:t>education and career</w:t>
      </w:r>
      <w:r>
        <w:rPr>
          <w:spacing w:val="14"/>
          <w:kern w:val="2"/>
        </w:rPr>
        <w:t xml:space="preserve"> </w:t>
      </w:r>
      <w:r w:rsidR="00C0773C" w:rsidRPr="001B1696">
        <w:rPr>
          <w:spacing w:val="14"/>
          <w:kern w:val="2"/>
        </w:rPr>
        <w:t>at grade 11, and probably achieve</w:t>
      </w:r>
    </w:p>
    <w:p w14:paraId="189193B4" w14:textId="4A87751C" w:rsidR="00FA02CF" w:rsidRDefault="00C0773C" w:rsidP="00FA02CF">
      <w:pPr>
        <w:widowControl w:val="0"/>
        <w:tabs>
          <w:tab w:val="left" w:pos="1134"/>
          <w:tab w:val="center" w:pos="1985"/>
        </w:tabs>
        <w:spacing w:line="480" w:lineRule="auto"/>
        <w:ind w:left="720" w:right="1111"/>
        <w:jc w:val="both"/>
        <w:rPr>
          <w:spacing w:val="14"/>
          <w:kern w:val="2"/>
        </w:rPr>
      </w:pPr>
      <w:r w:rsidRPr="001B1696">
        <w:rPr>
          <w:spacing w:val="14"/>
          <w:kern w:val="2"/>
        </w:rPr>
        <w:t xml:space="preserve"> </w:t>
      </w:r>
      <w:r w:rsidR="00FA02CF">
        <w:rPr>
          <w:spacing w:val="14"/>
          <w:kern w:val="2"/>
        </w:rPr>
        <w:t xml:space="preserve"> </w:t>
      </w:r>
      <w:r w:rsidRPr="001B1696">
        <w:rPr>
          <w:spacing w:val="14"/>
          <w:kern w:val="2"/>
        </w:rPr>
        <w:t>a</w:t>
      </w:r>
      <w:r w:rsidR="00FA02CF">
        <w:rPr>
          <w:spacing w:val="14"/>
          <w:kern w:val="2"/>
        </w:rPr>
        <w:t xml:space="preserve"> </w:t>
      </w:r>
      <w:r w:rsidRPr="001B1696">
        <w:rPr>
          <w:spacing w:val="14"/>
          <w:kern w:val="2"/>
        </w:rPr>
        <w:t>vocational training of a</w:t>
      </w:r>
      <w:r w:rsidR="00FA02CF">
        <w:rPr>
          <w:spacing w:val="14"/>
          <w:kern w:val="2"/>
        </w:rPr>
        <w:t xml:space="preserve"> </w:t>
      </w:r>
      <w:r w:rsidRPr="001B1696">
        <w:rPr>
          <w:spacing w:val="14"/>
          <w:kern w:val="2"/>
        </w:rPr>
        <w:t>level 5, should he receive the</w:t>
      </w:r>
    </w:p>
    <w:p w14:paraId="095FACC6" w14:textId="77777777" w:rsidR="00FA02CF" w:rsidRDefault="00C0773C" w:rsidP="00FA02CF">
      <w:pPr>
        <w:widowControl w:val="0"/>
        <w:tabs>
          <w:tab w:val="left" w:pos="1134"/>
          <w:tab w:val="center" w:pos="1985"/>
        </w:tabs>
        <w:spacing w:line="480" w:lineRule="auto"/>
        <w:ind w:left="720" w:right="1111"/>
        <w:jc w:val="both"/>
        <w:rPr>
          <w:spacing w:val="14"/>
          <w:kern w:val="2"/>
        </w:rPr>
      </w:pPr>
      <w:r w:rsidRPr="001B1696">
        <w:rPr>
          <w:spacing w:val="14"/>
          <w:kern w:val="2"/>
        </w:rPr>
        <w:t xml:space="preserve"> </w:t>
      </w:r>
      <w:r w:rsidR="00FA02CF">
        <w:rPr>
          <w:spacing w:val="14"/>
          <w:kern w:val="2"/>
        </w:rPr>
        <w:t xml:space="preserve"> </w:t>
      </w:r>
      <w:r w:rsidRPr="001B1696">
        <w:rPr>
          <w:spacing w:val="14"/>
          <w:kern w:val="2"/>
        </w:rPr>
        <w:t>recommended support.</w:t>
      </w:r>
      <w:r w:rsidR="00FA02CF">
        <w:rPr>
          <w:spacing w:val="14"/>
          <w:kern w:val="2"/>
        </w:rPr>
        <w:t xml:space="preserve"> </w:t>
      </w:r>
      <w:r w:rsidR="009130D6">
        <w:rPr>
          <w:spacing w:val="14"/>
          <w:kern w:val="2"/>
        </w:rPr>
        <w:t xml:space="preserve">It is recorded that </w:t>
      </w:r>
      <w:r w:rsidRPr="001B1696">
        <w:rPr>
          <w:spacing w:val="14"/>
          <w:kern w:val="2"/>
        </w:rPr>
        <w:t>Sibonelo not</w:t>
      </w:r>
    </w:p>
    <w:p w14:paraId="2CCE6776" w14:textId="77777777" w:rsidR="00FA02CF" w:rsidRDefault="00C0773C" w:rsidP="00FA02CF">
      <w:pPr>
        <w:widowControl w:val="0"/>
        <w:tabs>
          <w:tab w:val="left" w:pos="1134"/>
          <w:tab w:val="center" w:pos="1985"/>
        </w:tabs>
        <w:spacing w:line="480" w:lineRule="auto"/>
        <w:ind w:left="720" w:right="1111"/>
        <w:jc w:val="both"/>
        <w:rPr>
          <w:spacing w:val="14"/>
          <w:kern w:val="2"/>
        </w:rPr>
      </w:pPr>
      <w:r w:rsidRPr="001B1696">
        <w:rPr>
          <w:spacing w:val="14"/>
          <w:kern w:val="2"/>
        </w:rPr>
        <w:t xml:space="preserve"> </w:t>
      </w:r>
      <w:r w:rsidR="00FA02CF">
        <w:rPr>
          <w:spacing w:val="14"/>
          <w:kern w:val="2"/>
        </w:rPr>
        <w:t xml:space="preserve"> </w:t>
      </w:r>
      <w:r w:rsidRPr="001B1696">
        <w:rPr>
          <w:spacing w:val="14"/>
          <w:kern w:val="2"/>
        </w:rPr>
        <w:t>only presents with</w:t>
      </w:r>
      <w:r w:rsidR="00FA02CF">
        <w:rPr>
          <w:spacing w:val="14"/>
          <w:kern w:val="2"/>
        </w:rPr>
        <w:t xml:space="preserve"> </w:t>
      </w:r>
      <w:r w:rsidRPr="001B1696">
        <w:rPr>
          <w:spacing w:val="14"/>
          <w:kern w:val="2"/>
        </w:rPr>
        <w:t>educational impediments, but rather</w:t>
      </w:r>
    </w:p>
    <w:p w14:paraId="7726DF88" w14:textId="77777777" w:rsidR="00FA02CF" w:rsidRDefault="00C0773C" w:rsidP="00FA02CF">
      <w:pPr>
        <w:widowControl w:val="0"/>
        <w:tabs>
          <w:tab w:val="left" w:pos="1134"/>
          <w:tab w:val="center" w:pos="1985"/>
        </w:tabs>
        <w:spacing w:line="480" w:lineRule="auto"/>
        <w:ind w:left="720" w:right="1111"/>
        <w:jc w:val="both"/>
        <w:rPr>
          <w:spacing w:val="14"/>
          <w:kern w:val="2"/>
        </w:rPr>
      </w:pPr>
      <w:r w:rsidRPr="001B1696">
        <w:rPr>
          <w:spacing w:val="14"/>
          <w:kern w:val="2"/>
        </w:rPr>
        <w:t xml:space="preserve"> </w:t>
      </w:r>
      <w:r w:rsidR="00FA02CF">
        <w:rPr>
          <w:spacing w:val="14"/>
          <w:kern w:val="2"/>
        </w:rPr>
        <w:t xml:space="preserve"> </w:t>
      </w:r>
      <w:r w:rsidRPr="001B1696">
        <w:rPr>
          <w:spacing w:val="14"/>
          <w:kern w:val="2"/>
        </w:rPr>
        <w:t>that he has also been</w:t>
      </w:r>
      <w:r w:rsidR="00FA02CF">
        <w:rPr>
          <w:spacing w:val="14"/>
          <w:kern w:val="2"/>
        </w:rPr>
        <w:t xml:space="preserve"> </w:t>
      </w:r>
      <w:r w:rsidRPr="001B1696">
        <w:rPr>
          <w:spacing w:val="14"/>
          <w:kern w:val="2"/>
        </w:rPr>
        <w:t>compromised on a psychological</w:t>
      </w:r>
    </w:p>
    <w:p w14:paraId="7D7BF66C" w14:textId="295A4C1C" w:rsidR="009130D6" w:rsidRDefault="00C0773C" w:rsidP="00FA02CF">
      <w:pPr>
        <w:widowControl w:val="0"/>
        <w:tabs>
          <w:tab w:val="left" w:pos="1134"/>
          <w:tab w:val="center" w:pos="1985"/>
        </w:tabs>
        <w:spacing w:line="480" w:lineRule="auto"/>
        <w:ind w:left="720" w:right="1111"/>
        <w:jc w:val="both"/>
        <w:rPr>
          <w:spacing w:val="14"/>
          <w:kern w:val="2"/>
        </w:rPr>
      </w:pPr>
      <w:r w:rsidRPr="001B1696">
        <w:rPr>
          <w:spacing w:val="14"/>
          <w:kern w:val="2"/>
        </w:rPr>
        <w:t xml:space="preserve"> </w:t>
      </w:r>
      <w:r w:rsidR="00FA02CF">
        <w:rPr>
          <w:spacing w:val="14"/>
          <w:kern w:val="2"/>
        </w:rPr>
        <w:t xml:space="preserve"> </w:t>
      </w:r>
      <w:r w:rsidRPr="001B1696">
        <w:rPr>
          <w:spacing w:val="14"/>
          <w:kern w:val="2"/>
        </w:rPr>
        <w:t xml:space="preserve">and physical level. </w:t>
      </w:r>
    </w:p>
    <w:p w14:paraId="5BB8750F" w14:textId="77777777" w:rsidR="009130D6" w:rsidRDefault="009130D6" w:rsidP="009130D6">
      <w:pPr>
        <w:widowControl w:val="0"/>
        <w:tabs>
          <w:tab w:val="left" w:pos="1134"/>
          <w:tab w:val="center" w:pos="1985"/>
        </w:tabs>
        <w:spacing w:line="480" w:lineRule="auto"/>
        <w:ind w:right="1111"/>
        <w:jc w:val="both"/>
        <w:rPr>
          <w:spacing w:val="14"/>
          <w:kern w:val="2"/>
        </w:rPr>
      </w:pPr>
    </w:p>
    <w:p w14:paraId="1AF1B600" w14:textId="77777777" w:rsidR="002F11A5" w:rsidRDefault="009130D6" w:rsidP="0041506D">
      <w:pPr>
        <w:widowControl w:val="0"/>
        <w:tabs>
          <w:tab w:val="left" w:pos="1134"/>
          <w:tab w:val="center" w:pos="1985"/>
        </w:tabs>
        <w:spacing w:line="480" w:lineRule="auto"/>
        <w:ind w:right="1111"/>
        <w:jc w:val="both"/>
        <w:rPr>
          <w:spacing w:val="14"/>
          <w:kern w:val="2"/>
        </w:rPr>
      </w:pPr>
      <w:r>
        <w:rPr>
          <w:spacing w:val="14"/>
          <w:kern w:val="2"/>
        </w:rPr>
        <w:t xml:space="preserve">[17]    </w:t>
      </w:r>
      <w:r w:rsidR="002F11A5">
        <w:rPr>
          <w:spacing w:val="14"/>
          <w:kern w:val="2"/>
        </w:rPr>
        <w:t xml:space="preserve">He further opines </w:t>
      </w:r>
      <w:r w:rsidR="00C0773C" w:rsidRPr="001B1696">
        <w:rPr>
          <w:spacing w:val="14"/>
          <w:kern w:val="2"/>
        </w:rPr>
        <w:t>it is also saddening to note that it will</w:t>
      </w:r>
    </w:p>
    <w:p w14:paraId="166F8B7A" w14:textId="760E9B32" w:rsidR="009130D6" w:rsidRDefault="00C0773C" w:rsidP="0041506D">
      <w:pPr>
        <w:widowControl w:val="0"/>
        <w:tabs>
          <w:tab w:val="left" w:pos="1134"/>
          <w:tab w:val="center" w:pos="1985"/>
        </w:tabs>
        <w:spacing w:line="480" w:lineRule="auto"/>
        <w:ind w:right="1111"/>
        <w:jc w:val="both"/>
        <w:rPr>
          <w:spacing w:val="14"/>
          <w:kern w:val="2"/>
        </w:rPr>
      </w:pPr>
      <w:r w:rsidRPr="001B1696">
        <w:rPr>
          <w:spacing w:val="14"/>
          <w:kern w:val="2"/>
        </w:rPr>
        <w:t xml:space="preserve"> </w:t>
      </w:r>
      <w:r w:rsidR="002F11A5">
        <w:rPr>
          <w:spacing w:val="14"/>
          <w:kern w:val="2"/>
        </w:rPr>
        <w:t xml:space="preserve">         </w:t>
      </w:r>
      <w:r w:rsidRPr="001B1696">
        <w:rPr>
          <w:spacing w:val="14"/>
          <w:kern w:val="2"/>
        </w:rPr>
        <w:t xml:space="preserve">be </w:t>
      </w:r>
      <w:r w:rsidR="002F11A5">
        <w:rPr>
          <w:spacing w:val="14"/>
          <w:kern w:val="2"/>
        </w:rPr>
        <w:t>f</w:t>
      </w:r>
      <w:r w:rsidRPr="001B1696">
        <w:rPr>
          <w:spacing w:val="14"/>
          <w:kern w:val="2"/>
        </w:rPr>
        <w:t>orever</w:t>
      </w:r>
      <w:r w:rsidR="009130D6">
        <w:rPr>
          <w:spacing w:val="14"/>
          <w:kern w:val="2"/>
        </w:rPr>
        <w:t xml:space="preserve"> </w:t>
      </w:r>
      <w:r w:rsidRPr="001B1696">
        <w:rPr>
          <w:spacing w:val="14"/>
          <w:kern w:val="2"/>
        </w:rPr>
        <w:t>difficult for him, to negotiate</w:t>
      </w:r>
      <w:r w:rsidR="009130D6">
        <w:rPr>
          <w:spacing w:val="14"/>
          <w:kern w:val="2"/>
        </w:rPr>
        <w:t xml:space="preserve"> employment. The        </w:t>
      </w:r>
    </w:p>
    <w:p w14:paraId="6E797CB7" w14:textId="77777777" w:rsidR="009130D6" w:rsidRDefault="009130D6" w:rsidP="0041506D">
      <w:pPr>
        <w:widowControl w:val="0"/>
        <w:tabs>
          <w:tab w:val="left" w:pos="1134"/>
          <w:tab w:val="center" w:pos="1985"/>
        </w:tabs>
        <w:spacing w:line="480" w:lineRule="auto"/>
        <w:ind w:left="720" w:right="1111"/>
        <w:jc w:val="both"/>
        <w:rPr>
          <w:spacing w:val="14"/>
          <w:kern w:val="2"/>
        </w:rPr>
      </w:pPr>
      <w:r>
        <w:rPr>
          <w:spacing w:val="14"/>
          <w:kern w:val="2"/>
        </w:rPr>
        <w:t xml:space="preserve"> </w:t>
      </w:r>
      <w:r w:rsidR="00C0773C" w:rsidRPr="001B1696">
        <w:rPr>
          <w:spacing w:val="14"/>
          <w:kern w:val="2"/>
        </w:rPr>
        <w:t>economic environment</w:t>
      </w:r>
      <w:r>
        <w:rPr>
          <w:spacing w:val="14"/>
          <w:kern w:val="2"/>
        </w:rPr>
        <w:t xml:space="preserve"> is </w:t>
      </w:r>
      <w:r w:rsidR="00C0773C" w:rsidRPr="001B1696">
        <w:rPr>
          <w:spacing w:val="14"/>
          <w:kern w:val="2"/>
        </w:rPr>
        <w:t xml:space="preserve">epitomised by the interplay of </w:t>
      </w:r>
      <w:r>
        <w:rPr>
          <w:spacing w:val="14"/>
          <w:kern w:val="2"/>
        </w:rPr>
        <w:t xml:space="preserve"> </w:t>
      </w:r>
    </w:p>
    <w:p w14:paraId="1887A255" w14:textId="77777777" w:rsidR="009130D6" w:rsidRDefault="009130D6" w:rsidP="0041506D">
      <w:pPr>
        <w:widowControl w:val="0"/>
        <w:tabs>
          <w:tab w:val="left" w:pos="1134"/>
          <w:tab w:val="center" w:pos="1985"/>
        </w:tabs>
        <w:spacing w:line="480" w:lineRule="auto"/>
        <w:ind w:left="720" w:right="1111"/>
        <w:jc w:val="both"/>
        <w:rPr>
          <w:spacing w:val="14"/>
          <w:kern w:val="2"/>
        </w:rPr>
      </w:pPr>
      <w:r>
        <w:rPr>
          <w:spacing w:val="14"/>
          <w:kern w:val="2"/>
        </w:rPr>
        <w:t xml:space="preserve"> </w:t>
      </w:r>
      <w:r w:rsidR="00C0773C" w:rsidRPr="001B1696">
        <w:rPr>
          <w:spacing w:val="14"/>
          <w:kern w:val="2"/>
        </w:rPr>
        <w:t xml:space="preserve">high unemployment, closure of industries, high inflation </w:t>
      </w:r>
    </w:p>
    <w:p w14:paraId="08D13746" w14:textId="77777777" w:rsidR="009130D6" w:rsidRDefault="009130D6" w:rsidP="0041506D">
      <w:pPr>
        <w:widowControl w:val="0"/>
        <w:tabs>
          <w:tab w:val="left" w:pos="1134"/>
          <w:tab w:val="center" w:pos="1985"/>
        </w:tabs>
        <w:spacing w:line="480" w:lineRule="auto"/>
        <w:ind w:left="720" w:right="1111"/>
        <w:jc w:val="both"/>
        <w:rPr>
          <w:spacing w:val="14"/>
          <w:kern w:val="2"/>
        </w:rPr>
      </w:pPr>
      <w:r>
        <w:rPr>
          <w:spacing w:val="14"/>
          <w:kern w:val="2"/>
        </w:rPr>
        <w:t xml:space="preserve"> </w:t>
      </w:r>
      <w:r w:rsidR="00C0773C" w:rsidRPr="001B1696">
        <w:rPr>
          <w:spacing w:val="14"/>
          <w:kern w:val="2"/>
        </w:rPr>
        <w:t xml:space="preserve">rates, influx of foreign nationals with expertise in the form </w:t>
      </w:r>
      <w:r>
        <w:rPr>
          <w:spacing w:val="14"/>
          <w:kern w:val="2"/>
        </w:rPr>
        <w:t xml:space="preserve"> </w:t>
      </w:r>
    </w:p>
    <w:p w14:paraId="0C60B05A" w14:textId="77777777" w:rsidR="00FA02CF" w:rsidRDefault="009130D6" w:rsidP="0041506D">
      <w:pPr>
        <w:widowControl w:val="0"/>
        <w:tabs>
          <w:tab w:val="left" w:pos="1134"/>
          <w:tab w:val="center" w:pos="1985"/>
        </w:tabs>
        <w:spacing w:line="480" w:lineRule="auto"/>
        <w:ind w:left="720" w:right="1111"/>
        <w:jc w:val="both"/>
        <w:rPr>
          <w:spacing w:val="14"/>
          <w:kern w:val="2"/>
        </w:rPr>
      </w:pPr>
      <w:r>
        <w:rPr>
          <w:spacing w:val="14"/>
          <w:kern w:val="2"/>
        </w:rPr>
        <w:t xml:space="preserve"> </w:t>
      </w:r>
      <w:r w:rsidR="00C0773C" w:rsidRPr="001B1696">
        <w:rPr>
          <w:spacing w:val="14"/>
          <w:kern w:val="2"/>
        </w:rPr>
        <w:t>of cheap labour</w:t>
      </w:r>
      <w:r>
        <w:rPr>
          <w:spacing w:val="14"/>
          <w:kern w:val="2"/>
        </w:rPr>
        <w:t xml:space="preserve">. </w:t>
      </w:r>
      <w:r w:rsidR="00C0773C" w:rsidRPr="001B1696">
        <w:rPr>
          <w:spacing w:val="14"/>
          <w:kern w:val="2"/>
        </w:rPr>
        <w:t>Recognition of the disabled at the</w:t>
      </w:r>
    </w:p>
    <w:p w14:paraId="4B26762B" w14:textId="655C73AF" w:rsidR="009130D6" w:rsidRDefault="00FA02CF" w:rsidP="0041506D">
      <w:pPr>
        <w:widowControl w:val="0"/>
        <w:tabs>
          <w:tab w:val="left" w:pos="1134"/>
          <w:tab w:val="center" w:pos="1985"/>
        </w:tabs>
        <w:spacing w:line="480" w:lineRule="auto"/>
        <w:ind w:left="720" w:right="1111"/>
        <w:jc w:val="both"/>
        <w:rPr>
          <w:spacing w:val="14"/>
          <w:kern w:val="2"/>
        </w:rPr>
      </w:pPr>
      <w:r>
        <w:rPr>
          <w:spacing w:val="14"/>
          <w:kern w:val="2"/>
        </w:rPr>
        <w:t xml:space="preserve"> </w:t>
      </w:r>
      <w:r w:rsidR="00C0773C" w:rsidRPr="001B1696">
        <w:rPr>
          <w:spacing w:val="14"/>
          <w:kern w:val="2"/>
        </w:rPr>
        <w:t>workplace, is still an uncommon message, it is</w:t>
      </w:r>
      <w:r w:rsidR="00C0773C">
        <w:rPr>
          <w:spacing w:val="14"/>
          <w:kern w:val="2"/>
        </w:rPr>
        <w:t xml:space="preserve"> </w:t>
      </w:r>
      <w:r w:rsidR="00C0773C" w:rsidRPr="001B1696">
        <w:rPr>
          <w:spacing w:val="14"/>
          <w:kern w:val="2"/>
        </w:rPr>
        <w:t xml:space="preserve">tantamount </w:t>
      </w:r>
    </w:p>
    <w:p w14:paraId="3A88F284" w14:textId="77777777" w:rsidR="00FA02CF" w:rsidRDefault="009130D6" w:rsidP="0041506D">
      <w:pPr>
        <w:widowControl w:val="0"/>
        <w:tabs>
          <w:tab w:val="left" w:pos="1134"/>
          <w:tab w:val="center" w:pos="1985"/>
        </w:tabs>
        <w:spacing w:line="480" w:lineRule="auto"/>
        <w:ind w:left="720" w:right="1111"/>
        <w:jc w:val="both"/>
        <w:rPr>
          <w:spacing w:val="14"/>
          <w:kern w:val="2"/>
        </w:rPr>
      </w:pPr>
      <w:r>
        <w:rPr>
          <w:spacing w:val="14"/>
          <w:kern w:val="2"/>
        </w:rPr>
        <w:t xml:space="preserve"> </w:t>
      </w:r>
      <w:r w:rsidR="00C0773C" w:rsidRPr="001B1696">
        <w:rPr>
          <w:spacing w:val="14"/>
          <w:kern w:val="2"/>
        </w:rPr>
        <w:t>task to wrestle these factors in an injured incapacitation.</w:t>
      </w:r>
    </w:p>
    <w:p w14:paraId="7622379C" w14:textId="77777777" w:rsidR="00FA02CF" w:rsidRDefault="00FA02CF" w:rsidP="0041506D">
      <w:pPr>
        <w:widowControl w:val="0"/>
        <w:tabs>
          <w:tab w:val="left" w:pos="1134"/>
          <w:tab w:val="center" w:pos="1985"/>
        </w:tabs>
        <w:spacing w:line="480" w:lineRule="auto"/>
        <w:ind w:left="720" w:right="1111"/>
        <w:jc w:val="both"/>
        <w:rPr>
          <w:spacing w:val="14"/>
          <w:kern w:val="2"/>
        </w:rPr>
      </w:pPr>
      <w:r>
        <w:rPr>
          <w:spacing w:val="14"/>
          <w:kern w:val="2"/>
        </w:rPr>
        <w:lastRenderedPageBreak/>
        <w:t xml:space="preserve"> </w:t>
      </w:r>
      <w:r w:rsidR="00C0773C" w:rsidRPr="001B1696">
        <w:rPr>
          <w:spacing w:val="14"/>
          <w:kern w:val="2"/>
        </w:rPr>
        <w:t xml:space="preserve">He has been left exposed to </w:t>
      </w:r>
      <w:r w:rsidR="0041506D">
        <w:rPr>
          <w:spacing w:val="14"/>
          <w:kern w:val="2"/>
        </w:rPr>
        <w:t xml:space="preserve">the </w:t>
      </w:r>
      <w:r w:rsidR="00C0773C" w:rsidRPr="001B1696">
        <w:rPr>
          <w:spacing w:val="14"/>
          <w:kern w:val="2"/>
        </w:rPr>
        <w:t>gruesome consequences</w:t>
      </w:r>
    </w:p>
    <w:p w14:paraId="2A2C5E20" w14:textId="77777777" w:rsidR="00FA02CF" w:rsidRDefault="00FA02CF" w:rsidP="0041506D">
      <w:pPr>
        <w:widowControl w:val="0"/>
        <w:tabs>
          <w:tab w:val="left" w:pos="1134"/>
          <w:tab w:val="center" w:pos="1985"/>
        </w:tabs>
        <w:spacing w:line="480" w:lineRule="auto"/>
        <w:ind w:left="720" w:right="1111"/>
        <w:jc w:val="both"/>
        <w:rPr>
          <w:spacing w:val="14"/>
          <w:kern w:val="2"/>
        </w:rPr>
      </w:pPr>
      <w:r>
        <w:rPr>
          <w:spacing w:val="14"/>
          <w:kern w:val="2"/>
        </w:rPr>
        <w:t xml:space="preserve"> </w:t>
      </w:r>
      <w:r w:rsidR="00C0773C" w:rsidRPr="001B1696">
        <w:rPr>
          <w:spacing w:val="14"/>
          <w:kern w:val="2"/>
        </w:rPr>
        <w:t>of this accident. It should not be surprising that Sibonelo</w:t>
      </w:r>
    </w:p>
    <w:p w14:paraId="0AFA372E" w14:textId="77777777" w:rsidR="00FA02CF" w:rsidRDefault="00C0773C" w:rsidP="0041506D">
      <w:pPr>
        <w:widowControl w:val="0"/>
        <w:tabs>
          <w:tab w:val="left" w:pos="1134"/>
          <w:tab w:val="center" w:pos="1985"/>
        </w:tabs>
        <w:spacing w:line="480" w:lineRule="auto"/>
        <w:ind w:left="720" w:right="1111"/>
        <w:jc w:val="both"/>
        <w:rPr>
          <w:spacing w:val="14"/>
          <w:kern w:val="2"/>
        </w:rPr>
      </w:pPr>
      <w:r w:rsidRPr="001B1696">
        <w:rPr>
          <w:spacing w:val="14"/>
          <w:kern w:val="2"/>
        </w:rPr>
        <w:t xml:space="preserve"> is suffering </w:t>
      </w:r>
      <w:r w:rsidR="0041506D">
        <w:rPr>
          <w:spacing w:val="14"/>
          <w:kern w:val="2"/>
        </w:rPr>
        <w:t>long</w:t>
      </w:r>
      <w:r w:rsidRPr="001B1696">
        <w:rPr>
          <w:spacing w:val="14"/>
          <w:kern w:val="2"/>
        </w:rPr>
        <w:t xml:space="preserve"> periods of unemployment, or rather</w:t>
      </w:r>
    </w:p>
    <w:p w14:paraId="7B0BC8D0" w14:textId="0323AEEC" w:rsidR="00C0773C" w:rsidRPr="001B1696" w:rsidRDefault="00C0773C" w:rsidP="0041506D">
      <w:pPr>
        <w:widowControl w:val="0"/>
        <w:tabs>
          <w:tab w:val="left" w:pos="1134"/>
          <w:tab w:val="center" w:pos="1985"/>
        </w:tabs>
        <w:spacing w:line="480" w:lineRule="auto"/>
        <w:ind w:left="720" w:right="1111"/>
        <w:jc w:val="both"/>
        <w:rPr>
          <w:spacing w:val="14"/>
          <w:kern w:val="2"/>
        </w:rPr>
      </w:pPr>
      <w:r w:rsidRPr="001B1696">
        <w:rPr>
          <w:spacing w:val="14"/>
          <w:kern w:val="2"/>
        </w:rPr>
        <w:t xml:space="preserve"> intermitted </w:t>
      </w:r>
      <w:r w:rsidR="0041506D">
        <w:rPr>
          <w:spacing w:val="14"/>
          <w:kern w:val="2"/>
        </w:rPr>
        <w:t>periods</w:t>
      </w:r>
      <w:r w:rsidRPr="001B1696">
        <w:rPr>
          <w:spacing w:val="14"/>
          <w:kern w:val="2"/>
        </w:rPr>
        <w:t xml:space="preserve"> of employment.</w:t>
      </w:r>
    </w:p>
    <w:p w14:paraId="45E119B0" w14:textId="77777777" w:rsidR="002F11A5" w:rsidRDefault="00C0773C" w:rsidP="0041506D">
      <w:pPr>
        <w:widowControl w:val="0"/>
        <w:tabs>
          <w:tab w:val="left" w:pos="1134"/>
          <w:tab w:val="left" w:pos="1985"/>
        </w:tabs>
        <w:spacing w:line="480" w:lineRule="auto"/>
        <w:ind w:left="1418" w:right="1111"/>
        <w:jc w:val="both"/>
        <w:rPr>
          <w:spacing w:val="14"/>
          <w:kern w:val="2"/>
        </w:rPr>
      </w:pPr>
      <w:r w:rsidRPr="001B1696">
        <w:rPr>
          <w:spacing w:val="14"/>
          <w:kern w:val="2"/>
        </w:rPr>
        <w:tab/>
      </w:r>
    </w:p>
    <w:p w14:paraId="6553D888" w14:textId="77777777" w:rsidR="00FA02CF" w:rsidRDefault="002F11A5" w:rsidP="0041506D">
      <w:pPr>
        <w:widowControl w:val="0"/>
        <w:tabs>
          <w:tab w:val="left" w:pos="1134"/>
          <w:tab w:val="left" w:pos="1985"/>
        </w:tabs>
        <w:spacing w:line="480" w:lineRule="auto"/>
        <w:ind w:left="720" w:right="1111" w:hanging="720"/>
        <w:rPr>
          <w:spacing w:val="14"/>
          <w:kern w:val="2"/>
        </w:rPr>
      </w:pPr>
      <w:r>
        <w:rPr>
          <w:spacing w:val="14"/>
          <w:kern w:val="2"/>
        </w:rPr>
        <w:t>[18]</w:t>
      </w:r>
      <w:r>
        <w:rPr>
          <w:spacing w:val="14"/>
          <w:kern w:val="2"/>
        </w:rPr>
        <w:tab/>
      </w:r>
      <w:r w:rsidR="00FA02CF">
        <w:rPr>
          <w:spacing w:val="14"/>
          <w:kern w:val="2"/>
        </w:rPr>
        <w:t xml:space="preserve"> </w:t>
      </w:r>
      <w:r w:rsidR="00C0773C" w:rsidRPr="001B1696">
        <w:rPr>
          <w:spacing w:val="14"/>
          <w:kern w:val="2"/>
        </w:rPr>
        <w:t>He has thus suffered a justifiable loss of work capacity</w:t>
      </w:r>
    </w:p>
    <w:p w14:paraId="1D965432" w14:textId="77777777" w:rsidR="00FA02CF" w:rsidRDefault="00C0773C" w:rsidP="0041506D">
      <w:pPr>
        <w:widowControl w:val="0"/>
        <w:tabs>
          <w:tab w:val="left" w:pos="1134"/>
          <w:tab w:val="left" w:pos="1985"/>
        </w:tabs>
        <w:spacing w:line="480" w:lineRule="auto"/>
        <w:ind w:left="720" w:right="1111" w:hanging="720"/>
        <w:rPr>
          <w:spacing w:val="14"/>
          <w:kern w:val="2"/>
        </w:rPr>
      </w:pPr>
      <w:r w:rsidRPr="001B1696">
        <w:rPr>
          <w:spacing w:val="14"/>
          <w:kern w:val="2"/>
        </w:rPr>
        <w:t xml:space="preserve"> </w:t>
      </w:r>
      <w:r w:rsidR="00FA02CF">
        <w:rPr>
          <w:spacing w:val="14"/>
          <w:kern w:val="2"/>
        </w:rPr>
        <w:t xml:space="preserve">         </w:t>
      </w:r>
      <w:r w:rsidRPr="001B1696">
        <w:rPr>
          <w:spacing w:val="14"/>
          <w:kern w:val="2"/>
        </w:rPr>
        <w:t>as indicated by the other experts, as a direct result of</w:t>
      </w:r>
    </w:p>
    <w:p w14:paraId="2B0E839B" w14:textId="77777777" w:rsidR="00FA02CF" w:rsidRDefault="00C0773C" w:rsidP="0041506D">
      <w:pPr>
        <w:widowControl w:val="0"/>
        <w:tabs>
          <w:tab w:val="left" w:pos="1134"/>
          <w:tab w:val="left" w:pos="1985"/>
        </w:tabs>
        <w:spacing w:line="480" w:lineRule="auto"/>
        <w:ind w:left="720" w:right="1111" w:hanging="720"/>
        <w:rPr>
          <w:spacing w:val="14"/>
          <w:kern w:val="2"/>
        </w:rPr>
      </w:pPr>
      <w:r w:rsidRPr="001B1696">
        <w:rPr>
          <w:spacing w:val="14"/>
          <w:kern w:val="2"/>
        </w:rPr>
        <w:t xml:space="preserve"> </w:t>
      </w:r>
      <w:r w:rsidR="00FA02CF">
        <w:rPr>
          <w:spacing w:val="14"/>
          <w:kern w:val="2"/>
        </w:rPr>
        <w:t xml:space="preserve">         </w:t>
      </w:r>
      <w:r w:rsidRPr="001B1696">
        <w:rPr>
          <w:spacing w:val="14"/>
          <w:kern w:val="2"/>
        </w:rPr>
        <w:t>the accident, which will most probably translate into loss</w:t>
      </w:r>
    </w:p>
    <w:p w14:paraId="1C17F98B" w14:textId="77777777" w:rsidR="00FA02CF" w:rsidRDefault="00C0773C" w:rsidP="0041506D">
      <w:pPr>
        <w:widowControl w:val="0"/>
        <w:tabs>
          <w:tab w:val="left" w:pos="1134"/>
          <w:tab w:val="left" w:pos="1985"/>
        </w:tabs>
        <w:spacing w:line="480" w:lineRule="auto"/>
        <w:ind w:left="720" w:right="1111" w:hanging="720"/>
        <w:rPr>
          <w:spacing w:val="14"/>
          <w:kern w:val="2"/>
        </w:rPr>
      </w:pPr>
      <w:r w:rsidRPr="001B1696">
        <w:rPr>
          <w:spacing w:val="14"/>
          <w:kern w:val="2"/>
        </w:rPr>
        <w:t xml:space="preserve"> </w:t>
      </w:r>
      <w:r w:rsidR="00FA02CF">
        <w:rPr>
          <w:spacing w:val="14"/>
          <w:kern w:val="2"/>
        </w:rPr>
        <w:t xml:space="preserve">         </w:t>
      </w:r>
      <w:r w:rsidRPr="001B1696">
        <w:rPr>
          <w:spacing w:val="14"/>
          <w:kern w:val="2"/>
        </w:rPr>
        <w:t>of earnings and will most likely remain as such in the</w:t>
      </w:r>
    </w:p>
    <w:p w14:paraId="0E23C53B" w14:textId="6CF2BF7E" w:rsidR="00C0773C" w:rsidRDefault="00C0773C" w:rsidP="0041506D">
      <w:pPr>
        <w:widowControl w:val="0"/>
        <w:tabs>
          <w:tab w:val="left" w:pos="1134"/>
          <w:tab w:val="left" w:pos="1985"/>
        </w:tabs>
        <w:spacing w:line="480" w:lineRule="auto"/>
        <w:ind w:left="720" w:right="1111" w:hanging="720"/>
        <w:rPr>
          <w:spacing w:val="14"/>
          <w:kern w:val="2"/>
        </w:rPr>
      </w:pPr>
      <w:r w:rsidRPr="001B1696">
        <w:rPr>
          <w:spacing w:val="14"/>
          <w:kern w:val="2"/>
        </w:rPr>
        <w:t xml:space="preserve"> </w:t>
      </w:r>
      <w:r w:rsidR="00FA02CF">
        <w:rPr>
          <w:spacing w:val="14"/>
          <w:kern w:val="2"/>
        </w:rPr>
        <w:t xml:space="preserve">         </w:t>
      </w:r>
      <w:r w:rsidRPr="001B1696">
        <w:rPr>
          <w:spacing w:val="14"/>
          <w:kern w:val="2"/>
        </w:rPr>
        <w:t>future.</w:t>
      </w:r>
    </w:p>
    <w:p w14:paraId="4651A683" w14:textId="77777777" w:rsidR="0041506D" w:rsidRDefault="0041506D" w:rsidP="0041506D">
      <w:pPr>
        <w:widowControl w:val="0"/>
        <w:tabs>
          <w:tab w:val="left" w:pos="1134"/>
          <w:tab w:val="left" w:pos="1985"/>
        </w:tabs>
        <w:spacing w:line="480" w:lineRule="auto"/>
        <w:ind w:left="720" w:right="1111" w:hanging="720"/>
        <w:rPr>
          <w:spacing w:val="14"/>
          <w:kern w:val="2"/>
        </w:rPr>
      </w:pPr>
    </w:p>
    <w:p w14:paraId="7E18A8C5" w14:textId="301719C6" w:rsidR="00680E8C" w:rsidRPr="00680E8C" w:rsidRDefault="00680E8C" w:rsidP="002F11A5">
      <w:pPr>
        <w:widowControl w:val="0"/>
        <w:tabs>
          <w:tab w:val="left" w:pos="1134"/>
          <w:tab w:val="left" w:pos="1985"/>
        </w:tabs>
        <w:spacing w:line="480" w:lineRule="auto"/>
        <w:ind w:left="720" w:right="1111" w:hanging="720"/>
        <w:jc w:val="both"/>
        <w:rPr>
          <w:b/>
          <w:bCs/>
          <w:spacing w:val="14"/>
          <w:kern w:val="2"/>
          <w:u w:val="single"/>
        </w:rPr>
      </w:pPr>
      <w:r>
        <w:rPr>
          <w:spacing w:val="14"/>
          <w:kern w:val="2"/>
        </w:rPr>
        <w:tab/>
      </w:r>
      <w:r w:rsidR="007C7F54" w:rsidRPr="007C7F54">
        <w:rPr>
          <w:b/>
          <w:bCs/>
          <w:spacing w:val="14"/>
          <w:kern w:val="2"/>
          <w:u w:val="single"/>
        </w:rPr>
        <w:t xml:space="preserve">DR A </w:t>
      </w:r>
      <w:r w:rsidRPr="007C7F54">
        <w:rPr>
          <w:b/>
          <w:bCs/>
          <w:spacing w:val="14"/>
          <w:kern w:val="2"/>
          <w:u w:val="single"/>
        </w:rPr>
        <w:t>MUNRO</w:t>
      </w:r>
      <w:r w:rsidRPr="00680E8C">
        <w:rPr>
          <w:b/>
          <w:bCs/>
          <w:spacing w:val="14"/>
          <w:kern w:val="2"/>
          <w:u w:val="single"/>
        </w:rPr>
        <w:t xml:space="preserve"> (ACTUARY)</w:t>
      </w:r>
    </w:p>
    <w:p w14:paraId="1918BAF2" w14:textId="33CE6911" w:rsidR="00680E8C" w:rsidRDefault="00680E8C" w:rsidP="009A54D2">
      <w:pPr>
        <w:widowControl w:val="0"/>
        <w:tabs>
          <w:tab w:val="left" w:pos="1134"/>
          <w:tab w:val="center" w:pos="1985"/>
        </w:tabs>
        <w:spacing w:line="480" w:lineRule="auto"/>
        <w:ind w:right="1111"/>
        <w:jc w:val="both"/>
        <w:rPr>
          <w:spacing w:val="14"/>
          <w:kern w:val="2"/>
        </w:rPr>
      </w:pPr>
      <w:r>
        <w:rPr>
          <w:spacing w:val="14"/>
          <w:kern w:val="2"/>
        </w:rPr>
        <w:t>19]   He opines that t</w:t>
      </w:r>
      <w:r w:rsidRPr="001B1696">
        <w:rPr>
          <w:spacing w:val="14"/>
          <w:kern w:val="2"/>
        </w:rPr>
        <w:t>he information provided,</w:t>
      </w:r>
    </w:p>
    <w:p w14:paraId="69E2F0F6" w14:textId="4BD9C375" w:rsidR="00680E8C" w:rsidRDefault="00680E8C" w:rsidP="009A54D2">
      <w:pPr>
        <w:widowControl w:val="0"/>
        <w:tabs>
          <w:tab w:val="left" w:pos="1134"/>
          <w:tab w:val="center" w:pos="1985"/>
        </w:tabs>
        <w:spacing w:line="480" w:lineRule="auto"/>
        <w:ind w:right="1111"/>
        <w:jc w:val="both"/>
        <w:rPr>
          <w:spacing w:val="14"/>
          <w:kern w:val="2"/>
        </w:rPr>
      </w:pPr>
      <w:r w:rsidRPr="001B1696">
        <w:rPr>
          <w:spacing w:val="14"/>
          <w:kern w:val="2"/>
        </w:rPr>
        <w:t xml:space="preserve"> </w:t>
      </w:r>
      <w:r>
        <w:rPr>
          <w:spacing w:val="14"/>
          <w:kern w:val="2"/>
        </w:rPr>
        <w:t xml:space="preserve">       </w:t>
      </w:r>
      <w:r w:rsidRPr="001B1696">
        <w:rPr>
          <w:spacing w:val="14"/>
          <w:kern w:val="2"/>
        </w:rPr>
        <w:t>indicates that the claimant is no</w:t>
      </w:r>
      <w:r>
        <w:rPr>
          <w:spacing w:val="14"/>
          <w:kern w:val="2"/>
        </w:rPr>
        <w:t xml:space="preserve">t </w:t>
      </w:r>
      <w:r w:rsidRPr="001B1696">
        <w:rPr>
          <w:spacing w:val="14"/>
          <w:kern w:val="2"/>
        </w:rPr>
        <w:t>expected to reach the</w:t>
      </w:r>
      <w:r>
        <w:rPr>
          <w:spacing w:val="14"/>
          <w:kern w:val="2"/>
        </w:rPr>
        <w:t xml:space="preserve"> </w:t>
      </w:r>
    </w:p>
    <w:p w14:paraId="295AC49D" w14:textId="77777777" w:rsidR="00680E8C" w:rsidRDefault="00680E8C" w:rsidP="009A54D2">
      <w:pPr>
        <w:widowControl w:val="0"/>
        <w:tabs>
          <w:tab w:val="left" w:pos="1134"/>
          <w:tab w:val="center" w:pos="1985"/>
        </w:tabs>
        <w:spacing w:line="480" w:lineRule="auto"/>
        <w:ind w:right="1111"/>
        <w:jc w:val="both"/>
        <w:rPr>
          <w:spacing w:val="14"/>
          <w:kern w:val="2"/>
        </w:rPr>
      </w:pPr>
      <w:r w:rsidRPr="001B1696">
        <w:rPr>
          <w:spacing w:val="14"/>
          <w:kern w:val="2"/>
        </w:rPr>
        <w:t xml:space="preserve"> </w:t>
      </w:r>
      <w:r>
        <w:rPr>
          <w:spacing w:val="14"/>
          <w:kern w:val="2"/>
        </w:rPr>
        <w:t xml:space="preserve">       </w:t>
      </w:r>
      <w:r w:rsidRPr="001B1696">
        <w:rPr>
          <w:spacing w:val="14"/>
          <w:kern w:val="2"/>
        </w:rPr>
        <w:t>suggested pre-accident caree</w:t>
      </w:r>
      <w:r>
        <w:rPr>
          <w:spacing w:val="14"/>
          <w:kern w:val="2"/>
        </w:rPr>
        <w:t xml:space="preserve">r </w:t>
      </w:r>
      <w:r w:rsidRPr="001B1696">
        <w:rPr>
          <w:spacing w:val="14"/>
          <w:kern w:val="2"/>
        </w:rPr>
        <w:t>potential. He might suffer</w:t>
      </w:r>
    </w:p>
    <w:p w14:paraId="07B302A9" w14:textId="77777777" w:rsidR="00680E8C" w:rsidRDefault="00680E8C" w:rsidP="009A54D2">
      <w:pPr>
        <w:widowControl w:val="0"/>
        <w:tabs>
          <w:tab w:val="left" w:pos="1134"/>
          <w:tab w:val="center" w:pos="1985"/>
        </w:tabs>
        <w:spacing w:line="480" w:lineRule="auto"/>
        <w:ind w:right="1111"/>
        <w:jc w:val="both"/>
        <w:rPr>
          <w:spacing w:val="14"/>
          <w:kern w:val="2"/>
        </w:rPr>
      </w:pPr>
      <w:r w:rsidRPr="001B1696">
        <w:rPr>
          <w:spacing w:val="14"/>
          <w:kern w:val="2"/>
        </w:rPr>
        <w:t xml:space="preserve"> </w:t>
      </w:r>
      <w:r>
        <w:rPr>
          <w:spacing w:val="14"/>
          <w:kern w:val="2"/>
        </w:rPr>
        <w:t xml:space="preserve">       </w:t>
      </w:r>
      <w:r w:rsidRPr="001B1696">
        <w:rPr>
          <w:spacing w:val="14"/>
          <w:kern w:val="2"/>
        </w:rPr>
        <w:t>losses that are not directly</w:t>
      </w:r>
      <w:r>
        <w:rPr>
          <w:spacing w:val="14"/>
          <w:kern w:val="2"/>
        </w:rPr>
        <w:t xml:space="preserve"> </w:t>
      </w:r>
      <w:r w:rsidRPr="001B1696">
        <w:rPr>
          <w:spacing w:val="14"/>
          <w:kern w:val="2"/>
        </w:rPr>
        <w:t>quantifiable and should be</w:t>
      </w:r>
    </w:p>
    <w:p w14:paraId="7547DEBA" w14:textId="77777777" w:rsidR="00680E8C" w:rsidRDefault="00680E8C" w:rsidP="009A54D2">
      <w:pPr>
        <w:widowControl w:val="0"/>
        <w:tabs>
          <w:tab w:val="left" w:pos="1134"/>
          <w:tab w:val="center" w:pos="1985"/>
        </w:tabs>
        <w:spacing w:line="480" w:lineRule="auto"/>
        <w:ind w:right="1111"/>
        <w:jc w:val="both"/>
        <w:rPr>
          <w:spacing w:val="14"/>
          <w:kern w:val="2"/>
        </w:rPr>
      </w:pPr>
      <w:r w:rsidRPr="001B1696">
        <w:rPr>
          <w:spacing w:val="14"/>
          <w:kern w:val="2"/>
        </w:rPr>
        <w:t xml:space="preserve"> </w:t>
      </w:r>
      <w:r>
        <w:rPr>
          <w:spacing w:val="14"/>
          <w:kern w:val="2"/>
        </w:rPr>
        <w:t xml:space="preserve">       </w:t>
      </w:r>
      <w:r w:rsidRPr="001B1696">
        <w:rPr>
          <w:spacing w:val="14"/>
          <w:kern w:val="2"/>
        </w:rPr>
        <w:t xml:space="preserve">addressed </w:t>
      </w:r>
      <w:r>
        <w:rPr>
          <w:spacing w:val="14"/>
          <w:kern w:val="2"/>
        </w:rPr>
        <w:t xml:space="preserve">with </w:t>
      </w:r>
      <w:r w:rsidRPr="001B1696">
        <w:rPr>
          <w:spacing w:val="14"/>
          <w:kern w:val="2"/>
        </w:rPr>
        <w:t>contingencies.</w:t>
      </w:r>
      <w:r>
        <w:rPr>
          <w:spacing w:val="14"/>
          <w:kern w:val="2"/>
        </w:rPr>
        <w:t xml:space="preserve"> </w:t>
      </w:r>
      <w:r w:rsidRPr="001B1696">
        <w:rPr>
          <w:spacing w:val="14"/>
          <w:kern w:val="2"/>
        </w:rPr>
        <w:t>The one scenario, the total</w:t>
      </w:r>
    </w:p>
    <w:p w14:paraId="5537528E" w14:textId="77777777" w:rsidR="00680E8C" w:rsidRDefault="00680E8C" w:rsidP="009A54D2">
      <w:pPr>
        <w:widowControl w:val="0"/>
        <w:tabs>
          <w:tab w:val="left" w:pos="1134"/>
          <w:tab w:val="center" w:pos="1985"/>
        </w:tabs>
        <w:spacing w:line="480" w:lineRule="auto"/>
        <w:ind w:right="1111"/>
        <w:jc w:val="both"/>
        <w:rPr>
          <w:spacing w:val="14"/>
          <w:kern w:val="2"/>
        </w:rPr>
      </w:pPr>
      <w:r>
        <w:rPr>
          <w:spacing w:val="14"/>
          <w:kern w:val="2"/>
        </w:rPr>
        <w:t xml:space="preserve">        </w:t>
      </w:r>
      <w:r w:rsidRPr="001B1696">
        <w:rPr>
          <w:spacing w:val="14"/>
          <w:kern w:val="2"/>
        </w:rPr>
        <w:t xml:space="preserve">amount is 9.1 million and the second scenario </w:t>
      </w:r>
      <w:r>
        <w:rPr>
          <w:spacing w:val="14"/>
          <w:kern w:val="2"/>
        </w:rPr>
        <w:t xml:space="preserve">is </w:t>
      </w:r>
      <w:r w:rsidRPr="001B1696">
        <w:rPr>
          <w:spacing w:val="14"/>
          <w:kern w:val="2"/>
        </w:rPr>
        <w:t>7.6 million</w:t>
      </w:r>
    </w:p>
    <w:p w14:paraId="1E98AD99" w14:textId="706473A0" w:rsidR="00680E8C" w:rsidRDefault="00680E8C" w:rsidP="009A54D2">
      <w:pPr>
        <w:widowControl w:val="0"/>
        <w:tabs>
          <w:tab w:val="left" w:pos="1134"/>
          <w:tab w:val="center" w:pos="1985"/>
        </w:tabs>
        <w:spacing w:line="480" w:lineRule="auto"/>
        <w:ind w:right="1111"/>
        <w:jc w:val="both"/>
        <w:rPr>
          <w:spacing w:val="14"/>
          <w:kern w:val="2"/>
        </w:rPr>
      </w:pPr>
      <w:r>
        <w:rPr>
          <w:spacing w:val="14"/>
          <w:kern w:val="2"/>
        </w:rPr>
        <w:t xml:space="preserve">       </w:t>
      </w:r>
      <w:r w:rsidR="00FA02CF">
        <w:rPr>
          <w:spacing w:val="14"/>
          <w:kern w:val="2"/>
        </w:rPr>
        <w:t xml:space="preserve"> </w:t>
      </w:r>
      <w:r>
        <w:rPr>
          <w:spacing w:val="14"/>
          <w:kern w:val="2"/>
        </w:rPr>
        <w:t>which</w:t>
      </w:r>
      <w:r w:rsidRPr="001B1696">
        <w:rPr>
          <w:spacing w:val="14"/>
          <w:kern w:val="2"/>
        </w:rPr>
        <w:t xml:space="preserve"> is the loss of earning capacity</w:t>
      </w:r>
      <w:r>
        <w:rPr>
          <w:spacing w:val="14"/>
          <w:kern w:val="2"/>
        </w:rPr>
        <w:t xml:space="preserve">. </w:t>
      </w:r>
      <w:r w:rsidRPr="001B1696">
        <w:rPr>
          <w:spacing w:val="14"/>
          <w:kern w:val="2"/>
        </w:rPr>
        <w:t xml:space="preserve">He was in grade 3 at </w:t>
      </w:r>
    </w:p>
    <w:p w14:paraId="7A3AE225" w14:textId="77777777" w:rsidR="00FA02CF" w:rsidRDefault="00FA02CF" w:rsidP="00FA02CF">
      <w:pPr>
        <w:widowControl w:val="0"/>
        <w:tabs>
          <w:tab w:val="left" w:pos="1134"/>
          <w:tab w:val="center" w:pos="1985"/>
        </w:tabs>
        <w:spacing w:line="480" w:lineRule="auto"/>
        <w:ind w:right="1111"/>
        <w:jc w:val="both"/>
        <w:rPr>
          <w:spacing w:val="14"/>
          <w:kern w:val="2"/>
        </w:rPr>
      </w:pPr>
      <w:r>
        <w:rPr>
          <w:spacing w:val="14"/>
          <w:kern w:val="2"/>
        </w:rPr>
        <w:t xml:space="preserve">        </w:t>
      </w:r>
      <w:r w:rsidR="00680E8C" w:rsidRPr="001B1696">
        <w:rPr>
          <w:spacing w:val="14"/>
          <w:kern w:val="2"/>
        </w:rPr>
        <w:t xml:space="preserve">the time of the accident, and should he pass each grade, </w:t>
      </w:r>
      <w:r>
        <w:rPr>
          <w:spacing w:val="14"/>
          <w:kern w:val="2"/>
        </w:rPr>
        <w:t xml:space="preserve">  </w:t>
      </w:r>
    </w:p>
    <w:p w14:paraId="3F1163C9" w14:textId="05303DA6" w:rsidR="00680E8C" w:rsidRDefault="00FA02CF" w:rsidP="009A54D2">
      <w:pPr>
        <w:widowControl w:val="0"/>
        <w:tabs>
          <w:tab w:val="left" w:pos="1134"/>
          <w:tab w:val="center" w:pos="1985"/>
        </w:tabs>
        <w:spacing w:line="480" w:lineRule="auto"/>
        <w:ind w:right="1111"/>
        <w:jc w:val="both"/>
        <w:rPr>
          <w:spacing w:val="14"/>
          <w:kern w:val="2"/>
        </w:rPr>
      </w:pPr>
      <w:r>
        <w:rPr>
          <w:spacing w:val="14"/>
          <w:kern w:val="2"/>
        </w:rPr>
        <w:t xml:space="preserve">        </w:t>
      </w:r>
      <w:r w:rsidR="00680E8C" w:rsidRPr="001B1696">
        <w:rPr>
          <w:spacing w:val="14"/>
          <w:kern w:val="2"/>
        </w:rPr>
        <w:t xml:space="preserve">he would have completed grade 12 in 2023, which </w:t>
      </w:r>
      <w:r w:rsidR="009977E0">
        <w:rPr>
          <w:spacing w:val="14"/>
          <w:kern w:val="2"/>
        </w:rPr>
        <w:t>is</w:t>
      </w:r>
      <w:r w:rsidR="00680E8C" w:rsidRPr="001B1696">
        <w:rPr>
          <w:spacing w:val="14"/>
          <w:kern w:val="2"/>
        </w:rPr>
        <w:t xml:space="preserve"> this </w:t>
      </w:r>
      <w:r w:rsidR="00680E8C">
        <w:rPr>
          <w:spacing w:val="14"/>
          <w:kern w:val="2"/>
        </w:rPr>
        <w:t xml:space="preserve">  </w:t>
      </w:r>
    </w:p>
    <w:p w14:paraId="5CFAD513" w14:textId="39B905C6" w:rsidR="00680E8C" w:rsidRPr="001B1696" w:rsidRDefault="00680E8C" w:rsidP="009A54D2">
      <w:pPr>
        <w:widowControl w:val="0"/>
        <w:tabs>
          <w:tab w:val="left" w:pos="1134"/>
          <w:tab w:val="center" w:pos="1985"/>
        </w:tabs>
        <w:spacing w:line="480" w:lineRule="auto"/>
        <w:ind w:right="1111"/>
        <w:jc w:val="both"/>
        <w:rPr>
          <w:spacing w:val="14"/>
          <w:kern w:val="2"/>
        </w:rPr>
      </w:pPr>
      <w:r>
        <w:rPr>
          <w:spacing w:val="14"/>
          <w:kern w:val="2"/>
        </w:rPr>
        <w:t xml:space="preserve">       </w:t>
      </w:r>
      <w:r w:rsidRPr="001B1696">
        <w:rPr>
          <w:spacing w:val="14"/>
          <w:kern w:val="2"/>
        </w:rPr>
        <w:t>year.</w:t>
      </w:r>
    </w:p>
    <w:p w14:paraId="0FE934AA" w14:textId="77777777" w:rsidR="00005C03" w:rsidRDefault="00680E8C" w:rsidP="009A54D2">
      <w:pPr>
        <w:widowControl w:val="0"/>
        <w:tabs>
          <w:tab w:val="left" w:pos="1134"/>
          <w:tab w:val="center" w:pos="1985"/>
        </w:tabs>
        <w:spacing w:line="480" w:lineRule="auto"/>
        <w:ind w:right="1111"/>
        <w:jc w:val="both"/>
        <w:rPr>
          <w:spacing w:val="14"/>
          <w:kern w:val="2"/>
        </w:rPr>
      </w:pPr>
      <w:r w:rsidRPr="001B1696">
        <w:rPr>
          <w:spacing w:val="14"/>
          <w:kern w:val="2"/>
        </w:rPr>
        <w:tab/>
      </w:r>
    </w:p>
    <w:p w14:paraId="08CC52D0" w14:textId="4D0F138D" w:rsidR="00005C03" w:rsidRDefault="00005C03" w:rsidP="009A54D2">
      <w:pPr>
        <w:widowControl w:val="0"/>
        <w:tabs>
          <w:tab w:val="left" w:pos="1134"/>
          <w:tab w:val="center" w:pos="1985"/>
        </w:tabs>
        <w:spacing w:line="480" w:lineRule="auto"/>
        <w:ind w:left="720" w:right="-23" w:hanging="720"/>
        <w:rPr>
          <w:spacing w:val="14"/>
          <w:kern w:val="2"/>
        </w:rPr>
      </w:pPr>
      <w:r>
        <w:rPr>
          <w:spacing w:val="14"/>
          <w:kern w:val="2"/>
        </w:rPr>
        <w:t>[20]</w:t>
      </w:r>
      <w:r>
        <w:rPr>
          <w:spacing w:val="14"/>
          <w:kern w:val="2"/>
        </w:rPr>
        <w:tab/>
      </w:r>
      <w:r w:rsidR="00680E8C" w:rsidRPr="001B1696">
        <w:rPr>
          <w:spacing w:val="14"/>
          <w:kern w:val="2"/>
        </w:rPr>
        <w:t xml:space="preserve">The claimant is still in grade 9, we have assumed he will leave school </w:t>
      </w:r>
      <w:r>
        <w:rPr>
          <w:spacing w:val="14"/>
          <w:kern w:val="2"/>
        </w:rPr>
        <w:t>in</w:t>
      </w:r>
      <w:r w:rsidR="00680E8C" w:rsidRPr="001B1696">
        <w:rPr>
          <w:spacing w:val="14"/>
          <w:kern w:val="2"/>
        </w:rPr>
        <w:t xml:space="preserve"> grade 12 in 2024. We have assumed that a diploma takes </w:t>
      </w:r>
      <w:r w:rsidR="00680E8C" w:rsidRPr="001B1696">
        <w:rPr>
          <w:spacing w:val="14"/>
          <w:kern w:val="2"/>
        </w:rPr>
        <w:lastRenderedPageBreak/>
        <w:t>2 years to complete and 3 years for a degree.</w:t>
      </w:r>
      <w:r w:rsidRPr="00005C03">
        <w:rPr>
          <w:spacing w:val="14"/>
          <w:kern w:val="2"/>
        </w:rPr>
        <w:t xml:space="preserve"> </w:t>
      </w:r>
      <w:r>
        <w:rPr>
          <w:spacing w:val="14"/>
          <w:kern w:val="2"/>
        </w:rPr>
        <w:t>T</w:t>
      </w:r>
      <w:r w:rsidRPr="001B1696">
        <w:rPr>
          <w:spacing w:val="14"/>
          <w:kern w:val="2"/>
        </w:rPr>
        <w:t>here is RAF cap applicable.</w:t>
      </w:r>
      <w:r>
        <w:rPr>
          <w:spacing w:val="14"/>
          <w:kern w:val="2"/>
        </w:rPr>
        <w:t xml:space="preserve"> </w:t>
      </w:r>
      <w:r w:rsidRPr="001B1696">
        <w:rPr>
          <w:spacing w:val="14"/>
          <w:kern w:val="2"/>
        </w:rPr>
        <w:t xml:space="preserve">The information provided indicates the claimant’s career and earnings would have progressed as follows: December 2023 completes grade 12. 2026 a 3-year degree. January 2027, he starts with the </w:t>
      </w:r>
      <w:r>
        <w:rPr>
          <w:spacing w:val="14"/>
          <w:kern w:val="2"/>
        </w:rPr>
        <w:t>Pattersons’</w:t>
      </w:r>
      <w:r w:rsidRPr="001B1696">
        <w:rPr>
          <w:spacing w:val="14"/>
          <w:kern w:val="2"/>
        </w:rPr>
        <w:t xml:space="preserve"> incomes and up until July 2051 when he hits the ceiling.</w:t>
      </w:r>
      <w:r>
        <w:rPr>
          <w:spacing w:val="14"/>
          <w:kern w:val="2"/>
        </w:rPr>
        <w:t xml:space="preserve"> He further opines that in </w:t>
      </w:r>
      <w:r w:rsidRPr="001B1696">
        <w:rPr>
          <w:spacing w:val="14"/>
          <w:kern w:val="2"/>
        </w:rPr>
        <w:t>December 2024, he leaves school without a grade 12. January 2025, no earnings for 3 to 5 years.</w:t>
      </w:r>
      <w:r>
        <w:rPr>
          <w:spacing w:val="14"/>
          <w:kern w:val="2"/>
        </w:rPr>
        <w:t xml:space="preserve"> </w:t>
      </w:r>
      <w:r w:rsidR="009977E0">
        <w:rPr>
          <w:spacing w:val="14"/>
          <w:kern w:val="2"/>
        </w:rPr>
        <w:t xml:space="preserve">He </w:t>
      </w:r>
      <w:r w:rsidRPr="001B1696">
        <w:rPr>
          <w:spacing w:val="14"/>
          <w:kern w:val="2"/>
        </w:rPr>
        <w:t>will be intermitted or unemployed for some period. In 2029, unskilled at 21 400 per year, straight line. And age 25 he reaches his ceiling, and retirement until 2065.</w:t>
      </w:r>
    </w:p>
    <w:p w14:paraId="5CCB335B" w14:textId="77777777" w:rsidR="00005C03" w:rsidRDefault="00005C03" w:rsidP="009A54D2">
      <w:pPr>
        <w:widowControl w:val="0"/>
        <w:tabs>
          <w:tab w:val="left" w:pos="1134"/>
          <w:tab w:val="center" w:pos="1985"/>
        </w:tabs>
        <w:spacing w:line="480" w:lineRule="auto"/>
        <w:ind w:left="720" w:right="-23" w:hanging="720"/>
        <w:rPr>
          <w:spacing w:val="14"/>
          <w:kern w:val="2"/>
        </w:rPr>
      </w:pPr>
    </w:p>
    <w:p w14:paraId="6F2783D7" w14:textId="2E8A4DE7" w:rsidR="002A7D8F" w:rsidRDefault="00005C03" w:rsidP="009A54D2">
      <w:pPr>
        <w:widowControl w:val="0"/>
        <w:tabs>
          <w:tab w:val="left" w:pos="1134"/>
          <w:tab w:val="center" w:pos="1985"/>
        </w:tabs>
        <w:spacing w:line="480" w:lineRule="auto"/>
        <w:ind w:right="1111"/>
        <w:rPr>
          <w:spacing w:val="14"/>
          <w:kern w:val="2"/>
        </w:rPr>
      </w:pPr>
      <w:r>
        <w:rPr>
          <w:spacing w:val="14"/>
          <w:kern w:val="2"/>
        </w:rPr>
        <w:t>[21]</w:t>
      </w:r>
      <w:r w:rsidR="00FA02CF">
        <w:rPr>
          <w:spacing w:val="14"/>
          <w:kern w:val="2"/>
        </w:rPr>
        <w:t xml:space="preserve">   </w:t>
      </w:r>
      <w:r w:rsidRPr="001B1696">
        <w:rPr>
          <w:spacing w:val="14"/>
          <w:kern w:val="2"/>
        </w:rPr>
        <w:t xml:space="preserve">The contingencies they have used before the Road </w:t>
      </w:r>
    </w:p>
    <w:p w14:paraId="22CAD055" w14:textId="463ECF0E" w:rsidR="002A7D8F" w:rsidRDefault="002A7D8F" w:rsidP="009A54D2">
      <w:pPr>
        <w:widowControl w:val="0"/>
        <w:tabs>
          <w:tab w:val="left" w:pos="1134"/>
          <w:tab w:val="center" w:pos="1985"/>
        </w:tabs>
        <w:spacing w:line="480" w:lineRule="auto"/>
        <w:ind w:right="1111"/>
        <w:rPr>
          <w:spacing w:val="14"/>
          <w:kern w:val="2"/>
        </w:rPr>
      </w:pPr>
      <w:r>
        <w:rPr>
          <w:spacing w:val="14"/>
          <w:kern w:val="2"/>
        </w:rPr>
        <w:t xml:space="preserve">         </w:t>
      </w:r>
      <w:r w:rsidR="00005C03" w:rsidRPr="001B1696">
        <w:rPr>
          <w:spacing w:val="14"/>
          <w:kern w:val="2"/>
        </w:rPr>
        <w:t xml:space="preserve">Accident Fund cap, is 15% on future earnings, and 25% </w:t>
      </w:r>
      <w:r>
        <w:rPr>
          <w:spacing w:val="14"/>
          <w:kern w:val="2"/>
        </w:rPr>
        <w:t xml:space="preserve">  </w:t>
      </w:r>
    </w:p>
    <w:p w14:paraId="01CE7F7D" w14:textId="68735E0B" w:rsidR="002A7D8F" w:rsidRDefault="00005C03" w:rsidP="009A54D2">
      <w:pPr>
        <w:widowControl w:val="0"/>
        <w:tabs>
          <w:tab w:val="left" w:pos="1134"/>
          <w:tab w:val="center" w:pos="1985"/>
        </w:tabs>
        <w:spacing w:line="480" w:lineRule="auto"/>
        <w:ind w:left="720" w:right="1111"/>
        <w:rPr>
          <w:spacing w:val="14"/>
          <w:kern w:val="2"/>
        </w:rPr>
      </w:pPr>
      <w:r w:rsidRPr="001B1696">
        <w:rPr>
          <w:spacing w:val="14"/>
          <w:kern w:val="2"/>
        </w:rPr>
        <w:t>on, or the uninjured earnings is 15 and the injuries 25</w:t>
      </w:r>
      <w:r>
        <w:rPr>
          <w:spacing w:val="14"/>
          <w:kern w:val="2"/>
        </w:rPr>
        <w:t xml:space="preserve">. </w:t>
      </w:r>
      <w:r w:rsidR="002A7D8F">
        <w:rPr>
          <w:spacing w:val="14"/>
          <w:kern w:val="2"/>
        </w:rPr>
        <w:t xml:space="preserve">  </w:t>
      </w:r>
    </w:p>
    <w:p w14:paraId="6851E3BF" w14:textId="62D3E157" w:rsidR="002A7D8F" w:rsidRDefault="00005C03" w:rsidP="009A54D2">
      <w:pPr>
        <w:widowControl w:val="0"/>
        <w:tabs>
          <w:tab w:val="left" w:pos="1134"/>
          <w:tab w:val="center" w:pos="1985"/>
        </w:tabs>
        <w:spacing w:line="480" w:lineRule="auto"/>
        <w:ind w:left="720" w:right="1111"/>
        <w:rPr>
          <w:spacing w:val="14"/>
          <w:kern w:val="2"/>
        </w:rPr>
      </w:pPr>
      <w:r>
        <w:rPr>
          <w:spacing w:val="14"/>
          <w:kern w:val="2"/>
        </w:rPr>
        <w:t>T</w:t>
      </w:r>
      <w:r w:rsidRPr="001B1696">
        <w:rPr>
          <w:spacing w:val="14"/>
          <w:kern w:val="2"/>
        </w:rPr>
        <w:t xml:space="preserve">he future uninjured earnings amount to 13.7 million, </w:t>
      </w:r>
    </w:p>
    <w:p w14:paraId="4783A416" w14:textId="79E067B8" w:rsidR="002A7D8F" w:rsidRDefault="00FA02CF" w:rsidP="009A54D2">
      <w:pPr>
        <w:widowControl w:val="0"/>
        <w:tabs>
          <w:tab w:val="left" w:pos="1134"/>
          <w:tab w:val="center" w:pos="1985"/>
        </w:tabs>
        <w:spacing w:line="480" w:lineRule="auto"/>
        <w:ind w:left="720" w:right="1111"/>
        <w:rPr>
          <w:spacing w:val="14"/>
          <w:kern w:val="2"/>
        </w:rPr>
      </w:pPr>
      <w:r>
        <w:rPr>
          <w:spacing w:val="14"/>
          <w:kern w:val="2"/>
        </w:rPr>
        <w:t xml:space="preserve"> </w:t>
      </w:r>
      <w:r w:rsidR="00005C03" w:rsidRPr="001B1696">
        <w:rPr>
          <w:spacing w:val="14"/>
          <w:kern w:val="2"/>
        </w:rPr>
        <w:t>putting the 13% contingencies.</w:t>
      </w:r>
      <w:r w:rsidR="00005C03">
        <w:rPr>
          <w:spacing w:val="14"/>
          <w:kern w:val="2"/>
        </w:rPr>
        <w:t xml:space="preserve"> </w:t>
      </w:r>
      <w:r w:rsidR="00005C03" w:rsidRPr="001B1696">
        <w:rPr>
          <w:spacing w:val="14"/>
          <w:kern w:val="2"/>
        </w:rPr>
        <w:t>It gives you 11.7 million.</w:t>
      </w:r>
      <w:r w:rsidR="00005C03" w:rsidRPr="00005C03">
        <w:rPr>
          <w:spacing w:val="14"/>
          <w:kern w:val="2"/>
        </w:rPr>
        <w:t xml:space="preserve"> </w:t>
      </w:r>
    </w:p>
    <w:p w14:paraId="0F993BAD" w14:textId="444071F5" w:rsidR="002A7D8F" w:rsidRDefault="002A7D8F" w:rsidP="009A54D2">
      <w:pPr>
        <w:widowControl w:val="0"/>
        <w:tabs>
          <w:tab w:val="left" w:pos="1134"/>
          <w:tab w:val="center" w:pos="1985"/>
        </w:tabs>
        <w:spacing w:line="480" w:lineRule="auto"/>
        <w:ind w:left="720" w:right="1111"/>
        <w:rPr>
          <w:spacing w:val="14"/>
          <w:kern w:val="2"/>
        </w:rPr>
      </w:pPr>
      <w:r>
        <w:rPr>
          <w:spacing w:val="14"/>
          <w:kern w:val="2"/>
        </w:rPr>
        <w:t xml:space="preserve"> </w:t>
      </w:r>
      <w:r w:rsidR="00005C03" w:rsidRPr="001B1696">
        <w:rPr>
          <w:spacing w:val="14"/>
          <w:kern w:val="2"/>
        </w:rPr>
        <w:t xml:space="preserve">Injured earnings </w:t>
      </w:r>
      <w:r w:rsidR="00005C03">
        <w:rPr>
          <w:spacing w:val="14"/>
          <w:kern w:val="2"/>
        </w:rPr>
        <w:t xml:space="preserve">of </w:t>
      </w:r>
      <w:r w:rsidR="00005C03" w:rsidRPr="001B1696">
        <w:rPr>
          <w:spacing w:val="14"/>
          <w:kern w:val="2"/>
        </w:rPr>
        <w:t>644 000 with a 25% contingency.</w:t>
      </w:r>
      <w:r w:rsidR="00005C03">
        <w:rPr>
          <w:spacing w:val="14"/>
          <w:kern w:val="2"/>
        </w:rPr>
        <w:t xml:space="preserve"> </w:t>
      </w:r>
      <w:r w:rsidR="00005C03" w:rsidRPr="001B1696">
        <w:rPr>
          <w:spacing w:val="14"/>
          <w:kern w:val="2"/>
        </w:rPr>
        <w:t>If</w:t>
      </w:r>
    </w:p>
    <w:p w14:paraId="5285E155" w14:textId="6C283241" w:rsidR="002A7D8F" w:rsidRDefault="00005C03" w:rsidP="009A54D2">
      <w:pPr>
        <w:widowControl w:val="0"/>
        <w:tabs>
          <w:tab w:val="left" w:pos="1134"/>
          <w:tab w:val="center" w:pos="1985"/>
        </w:tabs>
        <w:spacing w:line="480" w:lineRule="auto"/>
        <w:ind w:left="720" w:right="1111"/>
        <w:rPr>
          <w:spacing w:val="14"/>
          <w:kern w:val="2"/>
        </w:rPr>
      </w:pPr>
      <w:r w:rsidRPr="001B1696">
        <w:rPr>
          <w:spacing w:val="14"/>
          <w:kern w:val="2"/>
        </w:rPr>
        <w:t xml:space="preserve"> you deduct it you get to 11.2 million, but then there is</w:t>
      </w:r>
    </w:p>
    <w:p w14:paraId="779D87E6" w14:textId="0B39C589" w:rsidR="002A7D8F" w:rsidRDefault="00005C03" w:rsidP="009A54D2">
      <w:pPr>
        <w:widowControl w:val="0"/>
        <w:tabs>
          <w:tab w:val="left" w:pos="1134"/>
          <w:tab w:val="center" w:pos="1985"/>
        </w:tabs>
        <w:spacing w:line="480" w:lineRule="auto"/>
        <w:ind w:left="720" w:right="1111"/>
        <w:rPr>
          <w:spacing w:val="14"/>
          <w:kern w:val="2"/>
        </w:rPr>
      </w:pPr>
      <w:r w:rsidRPr="001B1696">
        <w:rPr>
          <w:spacing w:val="14"/>
          <w:kern w:val="2"/>
        </w:rPr>
        <w:t xml:space="preserve"> the cap, and after it has been capped by the Road</w:t>
      </w:r>
    </w:p>
    <w:p w14:paraId="2B7186DC" w14:textId="3F38BA8C" w:rsidR="002A7D8F" w:rsidRDefault="00005C03" w:rsidP="009A54D2">
      <w:pPr>
        <w:widowControl w:val="0"/>
        <w:tabs>
          <w:tab w:val="left" w:pos="1134"/>
          <w:tab w:val="center" w:pos="1985"/>
        </w:tabs>
        <w:spacing w:line="480" w:lineRule="auto"/>
        <w:ind w:left="720" w:right="1111"/>
        <w:rPr>
          <w:spacing w:val="14"/>
          <w:kern w:val="2"/>
        </w:rPr>
      </w:pPr>
      <w:r w:rsidRPr="001B1696">
        <w:rPr>
          <w:spacing w:val="14"/>
          <w:kern w:val="2"/>
        </w:rPr>
        <w:t xml:space="preserve"> Accident Fund, you get to 4.7, the 9.165 million, that is</w:t>
      </w:r>
    </w:p>
    <w:p w14:paraId="196865EB" w14:textId="143B4F81" w:rsidR="002A7D8F" w:rsidRDefault="00005C03" w:rsidP="009A54D2">
      <w:pPr>
        <w:widowControl w:val="0"/>
        <w:tabs>
          <w:tab w:val="left" w:pos="1134"/>
          <w:tab w:val="center" w:pos="1985"/>
        </w:tabs>
        <w:spacing w:line="480" w:lineRule="auto"/>
        <w:ind w:left="720" w:right="1111"/>
        <w:rPr>
          <w:spacing w:val="14"/>
          <w:kern w:val="2"/>
        </w:rPr>
      </w:pPr>
      <w:r w:rsidRPr="001B1696">
        <w:rPr>
          <w:spacing w:val="14"/>
          <w:kern w:val="2"/>
        </w:rPr>
        <w:t xml:space="preserve"> the first scenario, with a loss of earnings if there was a </w:t>
      </w:r>
    </w:p>
    <w:p w14:paraId="5257C958" w14:textId="03F3F79C" w:rsidR="002A7D8F" w:rsidRDefault="002A7D8F" w:rsidP="009A54D2">
      <w:pPr>
        <w:widowControl w:val="0"/>
        <w:tabs>
          <w:tab w:val="left" w:pos="1134"/>
          <w:tab w:val="center" w:pos="1985"/>
        </w:tabs>
        <w:spacing w:line="480" w:lineRule="auto"/>
        <w:ind w:left="720" w:right="1111"/>
        <w:rPr>
          <w:spacing w:val="14"/>
          <w:kern w:val="2"/>
        </w:rPr>
      </w:pPr>
      <w:r>
        <w:rPr>
          <w:spacing w:val="14"/>
          <w:kern w:val="2"/>
        </w:rPr>
        <w:t xml:space="preserve"> </w:t>
      </w:r>
      <w:r w:rsidR="00005C03" w:rsidRPr="001B1696">
        <w:rPr>
          <w:spacing w:val="14"/>
          <w:kern w:val="2"/>
        </w:rPr>
        <w:t xml:space="preserve">degree. </w:t>
      </w:r>
    </w:p>
    <w:p w14:paraId="3EC4874F" w14:textId="77777777" w:rsidR="002A7D8F" w:rsidRDefault="002A7D8F" w:rsidP="009A54D2">
      <w:pPr>
        <w:widowControl w:val="0"/>
        <w:tabs>
          <w:tab w:val="left" w:pos="1134"/>
          <w:tab w:val="center" w:pos="1985"/>
        </w:tabs>
        <w:spacing w:line="480" w:lineRule="auto"/>
        <w:ind w:left="720" w:right="1111"/>
        <w:rPr>
          <w:spacing w:val="14"/>
          <w:kern w:val="2"/>
        </w:rPr>
      </w:pPr>
    </w:p>
    <w:p w14:paraId="2D2F54B6" w14:textId="77777777" w:rsidR="008E372B" w:rsidRDefault="002A7D8F" w:rsidP="009A54D2">
      <w:pPr>
        <w:widowControl w:val="0"/>
        <w:tabs>
          <w:tab w:val="left" w:pos="1134"/>
          <w:tab w:val="center" w:pos="1985"/>
        </w:tabs>
        <w:spacing w:line="480" w:lineRule="auto"/>
        <w:ind w:left="720" w:right="1111" w:hanging="720"/>
        <w:rPr>
          <w:spacing w:val="14"/>
          <w:kern w:val="2"/>
        </w:rPr>
      </w:pPr>
      <w:r>
        <w:rPr>
          <w:spacing w:val="14"/>
          <w:kern w:val="2"/>
        </w:rPr>
        <w:t>[22]</w:t>
      </w:r>
      <w:r>
        <w:rPr>
          <w:spacing w:val="14"/>
          <w:kern w:val="2"/>
        </w:rPr>
        <w:tab/>
      </w:r>
      <w:r w:rsidR="00005C03">
        <w:rPr>
          <w:spacing w:val="14"/>
          <w:kern w:val="2"/>
        </w:rPr>
        <w:t xml:space="preserve">The other scenario </w:t>
      </w:r>
      <w:r w:rsidR="00005C03" w:rsidRPr="001B1696">
        <w:rPr>
          <w:spacing w:val="14"/>
          <w:kern w:val="2"/>
        </w:rPr>
        <w:t>is a diploma</w:t>
      </w:r>
      <w:r>
        <w:rPr>
          <w:spacing w:val="14"/>
          <w:kern w:val="2"/>
        </w:rPr>
        <w:t xml:space="preserve"> and the </w:t>
      </w:r>
      <w:r w:rsidR="00005C03" w:rsidRPr="001B1696">
        <w:rPr>
          <w:spacing w:val="14"/>
          <w:kern w:val="2"/>
        </w:rPr>
        <w:t xml:space="preserve">contingency </w:t>
      </w:r>
      <w:r>
        <w:rPr>
          <w:spacing w:val="14"/>
          <w:kern w:val="2"/>
        </w:rPr>
        <w:t xml:space="preserve">applied </w:t>
      </w:r>
      <w:r w:rsidR="00005C03" w:rsidRPr="001B1696">
        <w:rPr>
          <w:spacing w:val="14"/>
          <w:kern w:val="2"/>
        </w:rPr>
        <w:t>is 15 and 25% if one had</w:t>
      </w:r>
      <w:r w:rsidRPr="001B1696">
        <w:rPr>
          <w:spacing w:val="14"/>
          <w:kern w:val="2"/>
        </w:rPr>
        <w:t xml:space="preserve">, it is 9.5 million, 13% </w:t>
      </w:r>
      <w:r w:rsidRPr="001B1696">
        <w:rPr>
          <w:spacing w:val="14"/>
          <w:kern w:val="2"/>
        </w:rPr>
        <w:lastRenderedPageBreak/>
        <w:t>contingency, gets you to 8.1. Again, assuming only a grade 11, we get to 644 of the 25, at 6.7 million.</w:t>
      </w:r>
      <w:r>
        <w:rPr>
          <w:spacing w:val="14"/>
          <w:kern w:val="2"/>
        </w:rPr>
        <w:t xml:space="preserve"> </w:t>
      </w:r>
      <w:r w:rsidRPr="001B1696">
        <w:rPr>
          <w:spacing w:val="14"/>
          <w:kern w:val="2"/>
        </w:rPr>
        <w:t xml:space="preserve">There is also a cap. </w:t>
      </w:r>
      <w:r>
        <w:rPr>
          <w:spacing w:val="14"/>
          <w:kern w:val="2"/>
        </w:rPr>
        <w:t>T</w:t>
      </w:r>
      <w:r w:rsidRPr="001B1696">
        <w:rPr>
          <w:spacing w:val="14"/>
          <w:kern w:val="2"/>
        </w:rPr>
        <w:t>hey have added the 9.5 million and the 7.6 million together, divided by two, to get a medium between the two. That then is 8.4 million</w:t>
      </w:r>
      <w:r>
        <w:rPr>
          <w:spacing w:val="14"/>
          <w:kern w:val="2"/>
        </w:rPr>
        <w:t>.</w:t>
      </w:r>
      <w:r w:rsidRPr="001B1696">
        <w:rPr>
          <w:spacing w:val="14"/>
          <w:kern w:val="2"/>
        </w:rPr>
        <w:t xml:space="preserve"> </w:t>
      </w:r>
      <w:r>
        <w:rPr>
          <w:spacing w:val="14"/>
          <w:kern w:val="2"/>
        </w:rPr>
        <w:t>He opines that the</w:t>
      </w:r>
      <w:r w:rsidRPr="001B1696">
        <w:rPr>
          <w:spacing w:val="14"/>
          <w:kern w:val="2"/>
        </w:rPr>
        <w:t xml:space="preserve"> loss of earning capacity uses the medium, </w:t>
      </w:r>
      <w:r>
        <w:rPr>
          <w:spacing w:val="14"/>
          <w:kern w:val="2"/>
        </w:rPr>
        <w:t xml:space="preserve">which is </w:t>
      </w:r>
      <w:r w:rsidRPr="001B1696">
        <w:rPr>
          <w:spacing w:val="14"/>
          <w:kern w:val="2"/>
        </w:rPr>
        <w:t>8.4</w:t>
      </w:r>
      <w:r>
        <w:rPr>
          <w:spacing w:val="14"/>
          <w:kern w:val="2"/>
        </w:rPr>
        <w:t xml:space="preserve"> million</w:t>
      </w:r>
      <w:r w:rsidRPr="001B1696">
        <w:rPr>
          <w:spacing w:val="14"/>
          <w:kern w:val="2"/>
        </w:rPr>
        <w:t>.</w:t>
      </w:r>
      <w:r>
        <w:rPr>
          <w:spacing w:val="14"/>
          <w:kern w:val="2"/>
        </w:rPr>
        <w:t xml:space="preserve"> </w:t>
      </w:r>
      <w:r w:rsidRPr="001B1696">
        <w:rPr>
          <w:spacing w:val="14"/>
          <w:kern w:val="2"/>
        </w:rPr>
        <w:t>If one uses only the diploma at 7.6 or then a degree, that would be 9.1</w:t>
      </w:r>
      <w:r w:rsidR="008E372B">
        <w:rPr>
          <w:spacing w:val="14"/>
          <w:kern w:val="2"/>
        </w:rPr>
        <w:t>million.</w:t>
      </w:r>
    </w:p>
    <w:p w14:paraId="7EFC5AD9" w14:textId="77777777" w:rsidR="009A58F3" w:rsidRDefault="009A58F3" w:rsidP="009A54D2">
      <w:pPr>
        <w:widowControl w:val="0"/>
        <w:tabs>
          <w:tab w:val="left" w:pos="1134"/>
          <w:tab w:val="center" w:pos="1985"/>
        </w:tabs>
        <w:spacing w:line="480" w:lineRule="auto"/>
        <w:ind w:left="720" w:right="1111" w:hanging="720"/>
      </w:pPr>
      <w:r>
        <w:rPr>
          <w:spacing w:val="14"/>
          <w:kern w:val="2"/>
        </w:rPr>
        <w:t>[23]</w:t>
      </w:r>
      <w:r>
        <w:rPr>
          <w:spacing w:val="14"/>
          <w:kern w:val="2"/>
        </w:rPr>
        <w:tab/>
      </w:r>
      <w:r>
        <w:t xml:space="preserve">Past Less Contingencies </w:t>
      </w:r>
    </w:p>
    <w:p w14:paraId="09CD4A28" w14:textId="542D298B" w:rsidR="009A58F3" w:rsidRDefault="009A58F3" w:rsidP="00FA02CF">
      <w:pPr>
        <w:widowControl w:val="0"/>
        <w:tabs>
          <w:tab w:val="left" w:pos="1134"/>
          <w:tab w:val="center" w:pos="1985"/>
        </w:tabs>
        <w:spacing w:line="480" w:lineRule="auto"/>
        <w:ind w:left="720" w:right="1111" w:hanging="720"/>
        <w:rPr>
          <w:spacing w:val="14"/>
          <w:kern w:val="2"/>
        </w:rPr>
      </w:pPr>
      <w:r>
        <w:tab/>
        <w:t>R 9 588 000 – 00 15% R 644 900 – 00 25% R 8 149 800 – 00 R 483 675 - 00 R 7 666 125 - 00 TOTAL LOSS OF EARNINGS R 7 666 125 – 00</w:t>
      </w:r>
    </w:p>
    <w:p w14:paraId="04F05B27" w14:textId="5846D2D0" w:rsidR="008E372B" w:rsidRDefault="009977E0" w:rsidP="002A7D8F">
      <w:pPr>
        <w:widowControl w:val="0"/>
        <w:tabs>
          <w:tab w:val="left" w:pos="1134"/>
          <w:tab w:val="center" w:pos="1985"/>
        </w:tabs>
        <w:spacing w:line="480" w:lineRule="auto"/>
        <w:ind w:left="720" w:right="1111" w:hanging="720"/>
        <w:jc w:val="both"/>
        <w:rPr>
          <w:spacing w:val="14"/>
          <w:kern w:val="2"/>
        </w:rPr>
      </w:pPr>
      <w:r>
        <w:t xml:space="preserve">         </w:t>
      </w:r>
      <w:r>
        <w:rPr>
          <w:b/>
          <w:bCs/>
          <w:u w:val="single"/>
        </w:rPr>
        <w:t>COUNSEL VORSTER ADDRESS</w:t>
      </w:r>
    </w:p>
    <w:p w14:paraId="4E9CE708" w14:textId="240ED11C" w:rsidR="002A7D8F" w:rsidRPr="001B1696" w:rsidRDefault="008E372B" w:rsidP="009A54D2">
      <w:pPr>
        <w:widowControl w:val="0"/>
        <w:tabs>
          <w:tab w:val="left" w:pos="1134"/>
          <w:tab w:val="center" w:pos="1985"/>
        </w:tabs>
        <w:spacing w:line="480" w:lineRule="auto"/>
        <w:ind w:left="720" w:right="1111" w:hanging="720"/>
        <w:jc w:val="both"/>
        <w:rPr>
          <w:spacing w:val="14"/>
          <w:kern w:val="2"/>
        </w:rPr>
      </w:pPr>
      <w:r>
        <w:rPr>
          <w:spacing w:val="14"/>
          <w:kern w:val="2"/>
        </w:rPr>
        <w:t>[2</w:t>
      </w:r>
      <w:r w:rsidR="009A58F3">
        <w:rPr>
          <w:spacing w:val="14"/>
          <w:kern w:val="2"/>
        </w:rPr>
        <w:t>4</w:t>
      </w:r>
      <w:r>
        <w:rPr>
          <w:spacing w:val="14"/>
          <w:kern w:val="2"/>
        </w:rPr>
        <w:t>]</w:t>
      </w:r>
      <w:r>
        <w:rPr>
          <w:spacing w:val="14"/>
          <w:kern w:val="2"/>
        </w:rPr>
        <w:tab/>
        <w:t xml:space="preserve">Counsel submits that </w:t>
      </w:r>
      <w:r w:rsidR="002A7D8F" w:rsidRPr="001B1696">
        <w:rPr>
          <w:spacing w:val="14"/>
          <w:kern w:val="2"/>
        </w:rPr>
        <w:t xml:space="preserve">the industrial psychologist did state that a higher contingency should be used, and if the court is also reluctant to go into that way rather than a higher contingency, </w:t>
      </w:r>
      <w:r>
        <w:rPr>
          <w:spacing w:val="14"/>
          <w:kern w:val="2"/>
        </w:rPr>
        <w:t xml:space="preserve">he </w:t>
      </w:r>
      <w:r w:rsidR="002A7D8F" w:rsidRPr="001B1696">
        <w:rPr>
          <w:spacing w:val="14"/>
          <w:kern w:val="2"/>
        </w:rPr>
        <w:t>submit</w:t>
      </w:r>
      <w:r>
        <w:rPr>
          <w:spacing w:val="14"/>
          <w:kern w:val="2"/>
        </w:rPr>
        <w:t>s</w:t>
      </w:r>
      <w:r w:rsidR="002A7D8F" w:rsidRPr="001B1696">
        <w:rPr>
          <w:spacing w:val="14"/>
          <w:kern w:val="2"/>
        </w:rPr>
        <w:t xml:space="preserve"> not to use the medium, but just the lower one, the one of 7.6</w:t>
      </w:r>
      <w:r>
        <w:rPr>
          <w:spacing w:val="14"/>
          <w:kern w:val="2"/>
        </w:rPr>
        <w:t xml:space="preserve"> million. He says that </w:t>
      </w:r>
      <w:r w:rsidR="002A7D8F" w:rsidRPr="001B1696">
        <w:rPr>
          <w:spacing w:val="14"/>
          <w:kern w:val="2"/>
        </w:rPr>
        <w:t xml:space="preserve">will be in the court’s hands. The case law, is something for the court to consider, considering the young age, the </w:t>
      </w:r>
      <w:r>
        <w:rPr>
          <w:spacing w:val="14"/>
          <w:kern w:val="2"/>
        </w:rPr>
        <w:t>employment</w:t>
      </w:r>
      <w:r w:rsidR="002A7D8F" w:rsidRPr="001B1696">
        <w:rPr>
          <w:spacing w:val="14"/>
          <w:kern w:val="2"/>
        </w:rPr>
        <w:t xml:space="preserve"> mobility of the claimant, then the situation in South Africa with unemployment and all those factors</w:t>
      </w:r>
      <w:r>
        <w:rPr>
          <w:spacing w:val="14"/>
          <w:kern w:val="2"/>
        </w:rPr>
        <w:t>.</w:t>
      </w:r>
      <w:r w:rsidR="007C7F54" w:rsidRPr="007C7F54">
        <w:t xml:space="preserve"> </w:t>
      </w:r>
      <w:r w:rsidR="007C7F54">
        <w:t>The difference between S’bonelo’s pre-morbid and post-morbid earning potential represents the loss in terms of future income.</w:t>
      </w:r>
    </w:p>
    <w:p w14:paraId="0581C153" w14:textId="74580382" w:rsidR="00005C03" w:rsidRPr="001B1696" w:rsidRDefault="00005C03" w:rsidP="009A54D2">
      <w:pPr>
        <w:widowControl w:val="0"/>
        <w:tabs>
          <w:tab w:val="left" w:pos="1134"/>
          <w:tab w:val="center" w:pos="1985"/>
        </w:tabs>
        <w:spacing w:line="480" w:lineRule="auto"/>
        <w:ind w:left="720" w:right="1111"/>
        <w:jc w:val="both"/>
        <w:rPr>
          <w:spacing w:val="14"/>
          <w:kern w:val="2"/>
        </w:rPr>
      </w:pPr>
    </w:p>
    <w:p w14:paraId="03204C84" w14:textId="49357212" w:rsidR="008E372B" w:rsidRDefault="008E372B" w:rsidP="009A54D2">
      <w:pPr>
        <w:widowControl w:val="0"/>
        <w:tabs>
          <w:tab w:val="left" w:pos="1134"/>
          <w:tab w:val="center" w:pos="1985"/>
        </w:tabs>
        <w:spacing w:line="480" w:lineRule="auto"/>
        <w:ind w:right="-23"/>
        <w:jc w:val="both"/>
        <w:rPr>
          <w:spacing w:val="14"/>
          <w:kern w:val="2"/>
        </w:rPr>
      </w:pPr>
      <w:r>
        <w:rPr>
          <w:spacing w:val="14"/>
          <w:kern w:val="2"/>
        </w:rPr>
        <w:t>[2</w:t>
      </w:r>
      <w:r w:rsidR="009A58F3">
        <w:rPr>
          <w:spacing w:val="14"/>
          <w:kern w:val="2"/>
        </w:rPr>
        <w:t>5</w:t>
      </w:r>
      <w:r>
        <w:rPr>
          <w:spacing w:val="14"/>
          <w:kern w:val="2"/>
        </w:rPr>
        <w:t xml:space="preserve">]   </w:t>
      </w:r>
      <w:r w:rsidRPr="001B1696">
        <w:rPr>
          <w:spacing w:val="14"/>
          <w:kern w:val="2"/>
        </w:rPr>
        <w:t>The general damages claim in the particulars of claim is 1.5 million</w:t>
      </w:r>
      <w:r>
        <w:rPr>
          <w:spacing w:val="14"/>
          <w:kern w:val="2"/>
        </w:rPr>
        <w:t xml:space="preserve">. </w:t>
      </w:r>
    </w:p>
    <w:p w14:paraId="2C17BDFD" w14:textId="2896C64B" w:rsidR="008E372B" w:rsidRPr="001B1696" w:rsidRDefault="008E372B" w:rsidP="009A54D2">
      <w:pPr>
        <w:widowControl w:val="0"/>
        <w:tabs>
          <w:tab w:val="left" w:pos="1134"/>
          <w:tab w:val="center" w:pos="1985"/>
        </w:tabs>
        <w:spacing w:line="480" w:lineRule="auto"/>
        <w:ind w:left="720" w:right="-23"/>
        <w:jc w:val="both"/>
        <w:rPr>
          <w:spacing w:val="14"/>
          <w:kern w:val="2"/>
        </w:rPr>
      </w:pPr>
      <w:r>
        <w:rPr>
          <w:spacing w:val="14"/>
          <w:kern w:val="2"/>
        </w:rPr>
        <w:t>I</w:t>
      </w:r>
      <w:r w:rsidRPr="001B1696">
        <w:rPr>
          <w:spacing w:val="14"/>
          <w:kern w:val="2"/>
        </w:rPr>
        <w:t xml:space="preserve">n the matter of </w:t>
      </w:r>
      <w:r w:rsidRPr="001B1696">
        <w:rPr>
          <w:i/>
          <w:iCs/>
          <w:spacing w:val="14"/>
          <w:kern w:val="2"/>
        </w:rPr>
        <w:t>Ramatsebe vs RAF</w:t>
      </w:r>
      <w:r>
        <w:rPr>
          <w:rStyle w:val="FootnoteReference"/>
          <w:i/>
          <w:iCs/>
          <w:spacing w:val="14"/>
          <w:kern w:val="2"/>
        </w:rPr>
        <w:footnoteReference w:id="1"/>
      </w:r>
      <w:r w:rsidRPr="001B1696">
        <w:rPr>
          <w:i/>
          <w:iCs/>
          <w:spacing w:val="14"/>
          <w:kern w:val="2"/>
        </w:rPr>
        <w:t xml:space="preserve"> </w:t>
      </w:r>
      <w:r w:rsidRPr="001B1696">
        <w:rPr>
          <w:spacing w:val="14"/>
          <w:kern w:val="2"/>
        </w:rPr>
        <w:t xml:space="preserve">where a 3-year-old, 9-month-old boy, with mild to moderate brain injury, a tibia </w:t>
      </w:r>
      <w:r>
        <w:rPr>
          <w:spacing w:val="14"/>
          <w:kern w:val="2"/>
        </w:rPr>
        <w:t>fracture and</w:t>
      </w:r>
      <w:r w:rsidRPr="001B1696">
        <w:rPr>
          <w:spacing w:val="14"/>
          <w:kern w:val="2"/>
        </w:rPr>
        <w:t xml:space="preserve"> post-traumatic stress, was </w:t>
      </w:r>
      <w:r>
        <w:rPr>
          <w:spacing w:val="14"/>
          <w:kern w:val="2"/>
        </w:rPr>
        <w:t>awarded</w:t>
      </w:r>
      <w:r w:rsidRPr="001B1696">
        <w:rPr>
          <w:spacing w:val="14"/>
          <w:kern w:val="2"/>
        </w:rPr>
        <w:t xml:space="preserve"> an amount of R800 000 in general damages in 2011.</w:t>
      </w:r>
      <w:r>
        <w:rPr>
          <w:spacing w:val="14"/>
          <w:kern w:val="2"/>
        </w:rPr>
        <w:t xml:space="preserve"> </w:t>
      </w:r>
      <w:r w:rsidRPr="001B1696">
        <w:rPr>
          <w:spacing w:val="14"/>
          <w:kern w:val="2"/>
        </w:rPr>
        <w:t>The current value is, 1.4 million</w:t>
      </w:r>
      <w:r>
        <w:rPr>
          <w:spacing w:val="14"/>
          <w:kern w:val="2"/>
        </w:rPr>
        <w:t xml:space="preserve">. </w:t>
      </w:r>
      <w:r w:rsidRPr="001B1696">
        <w:rPr>
          <w:spacing w:val="14"/>
          <w:kern w:val="2"/>
        </w:rPr>
        <w:t>I</w:t>
      </w:r>
      <w:r>
        <w:rPr>
          <w:spacing w:val="14"/>
          <w:kern w:val="2"/>
        </w:rPr>
        <w:t xml:space="preserve">n </w:t>
      </w:r>
      <w:r w:rsidRPr="001B1696">
        <w:rPr>
          <w:i/>
          <w:iCs/>
          <w:spacing w:val="14"/>
          <w:kern w:val="2"/>
        </w:rPr>
        <w:t>Pietersen vs Road Accident Fund</w:t>
      </w:r>
      <w:r>
        <w:rPr>
          <w:rStyle w:val="FootnoteReference"/>
          <w:i/>
          <w:iCs/>
          <w:spacing w:val="14"/>
          <w:kern w:val="2"/>
        </w:rPr>
        <w:footnoteReference w:id="2"/>
      </w:r>
      <w:r w:rsidRPr="001B1696">
        <w:rPr>
          <w:spacing w:val="14"/>
          <w:kern w:val="2"/>
        </w:rPr>
        <w:t xml:space="preserve">, a minor child presented with multiple degloving injuries involving both feet, buttocks, right scapula, </w:t>
      </w:r>
      <w:r>
        <w:rPr>
          <w:spacing w:val="14"/>
          <w:kern w:val="2"/>
        </w:rPr>
        <w:t>right</w:t>
      </w:r>
      <w:r w:rsidRPr="001B1696">
        <w:rPr>
          <w:spacing w:val="14"/>
          <w:kern w:val="2"/>
        </w:rPr>
        <w:t xml:space="preserve"> should</w:t>
      </w:r>
      <w:r>
        <w:rPr>
          <w:spacing w:val="14"/>
          <w:kern w:val="2"/>
        </w:rPr>
        <w:t>er</w:t>
      </w:r>
      <w:r w:rsidRPr="001B1696">
        <w:rPr>
          <w:spacing w:val="14"/>
          <w:kern w:val="2"/>
        </w:rPr>
        <w:t>, right forearm, right face</w:t>
      </w:r>
      <w:r>
        <w:rPr>
          <w:spacing w:val="14"/>
          <w:kern w:val="2"/>
        </w:rPr>
        <w:t>,</w:t>
      </w:r>
      <w:r w:rsidRPr="001B1696">
        <w:rPr>
          <w:spacing w:val="14"/>
          <w:kern w:val="2"/>
        </w:rPr>
        <w:t xml:space="preserve"> and right side of the scalp</w:t>
      </w:r>
      <w:r w:rsidR="00C40E00">
        <w:rPr>
          <w:spacing w:val="14"/>
          <w:kern w:val="2"/>
        </w:rPr>
        <w:t>.</w:t>
      </w:r>
      <w:r>
        <w:rPr>
          <w:spacing w:val="14"/>
          <w:kern w:val="2"/>
        </w:rPr>
        <w:t xml:space="preserve"> </w:t>
      </w:r>
      <w:r w:rsidRPr="001B1696">
        <w:rPr>
          <w:spacing w:val="14"/>
          <w:kern w:val="2"/>
        </w:rPr>
        <w:t xml:space="preserve">He underwent a debridement procedure and doing skin graft and sculp. His </w:t>
      </w:r>
      <w:r>
        <w:rPr>
          <w:spacing w:val="14"/>
          <w:kern w:val="2"/>
        </w:rPr>
        <w:t>glaucoma</w:t>
      </w:r>
      <w:r w:rsidRPr="001B1696">
        <w:rPr>
          <w:spacing w:val="14"/>
          <w:kern w:val="2"/>
        </w:rPr>
        <w:t xml:space="preserve"> was 13 out of 15 and the neurosurgeon notes that the minor </w:t>
      </w:r>
      <w:r w:rsidR="0021756C">
        <w:rPr>
          <w:spacing w:val="14"/>
          <w:kern w:val="2"/>
        </w:rPr>
        <w:t>suffers f</w:t>
      </w:r>
      <w:r w:rsidRPr="001B1696">
        <w:rPr>
          <w:spacing w:val="14"/>
          <w:kern w:val="2"/>
        </w:rPr>
        <w:t xml:space="preserve">rom headaches and </w:t>
      </w:r>
      <w:r w:rsidR="0021756C">
        <w:rPr>
          <w:spacing w:val="14"/>
          <w:kern w:val="2"/>
        </w:rPr>
        <w:t xml:space="preserve">his </w:t>
      </w:r>
      <w:r w:rsidRPr="001B1696">
        <w:rPr>
          <w:spacing w:val="14"/>
          <w:kern w:val="2"/>
        </w:rPr>
        <w:t>mother reported seizures. Here an amount of 750 was granted, in today’s terms it is 1.3 million</w:t>
      </w:r>
      <w:r w:rsidR="0021756C">
        <w:rPr>
          <w:spacing w:val="14"/>
          <w:kern w:val="2"/>
        </w:rPr>
        <w:t>.</w:t>
      </w:r>
      <w:r w:rsidRPr="001B1696">
        <w:rPr>
          <w:spacing w:val="14"/>
          <w:kern w:val="2"/>
        </w:rPr>
        <w:t xml:space="preserve"> </w:t>
      </w:r>
    </w:p>
    <w:p w14:paraId="5369730D" w14:textId="77777777" w:rsidR="0021756C" w:rsidRDefault="008E372B" w:rsidP="009A54D2">
      <w:pPr>
        <w:widowControl w:val="0"/>
        <w:tabs>
          <w:tab w:val="left" w:pos="1134"/>
          <w:tab w:val="center" w:pos="1985"/>
        </w:tabs>
        <w:spacing w:line="480" w:lineRule="auto"/>
        <w:ind w:right="-23"/>
        <w:jc w:val="both"/>
        <w:rPr>
          <w:spacing w:val="14"/>
          <w:kern w:val="2"/>
        </w:rPr>
      </w:pPr>
      <w:r w:rsidRPr="001B1696">
        <w:rPr>
          <w:spacing w:val="14"/>
          <w:kern w:val="2"/>
        </w:rPr>
        <w:tab/>
      </w:r>
    </w:p>
    <w:p w14:paraId="514B2BB1" w14:textId="39DC6147" w:rsidR="0021756C" w:rsidRDefault="0021756C" w:rsidP="009A54D2">
      <w:pPr>
        <w:widowControl w:val="0"/>
        <w:tabs>
          <w:tab w:val="left" w:pos="1134"/>
          <w:tab w:val="center" w:pos="1985"/>
        </w:tabs>
        <w:spacing w:line="480" w:lineRule="auto"/>
        <w:ind w:left="720" w:right="-23" w:hanging="720"/>
        <w:jc w:val="both"/>
        <w:rPr>
          <w:spacing w:val="14"/>
          <w:kern w:val="2"/>
        </w:rPr>
      </w:pPr>
      <w:r>
        <w:rPr>
          <w:spacing w:val="14"/>
          <w:kern w:val="2"/>
        </w:rPr>
        <w:t>[2</w:t>
      </w:r>
      <w:r w:rsidR="009A58F3">
        <w:rPr>
          <w:spacing w:val="14"/>
          <w:kern w:val="2"/>
        </w:rPr>
        <w:t>6</w:t>
      </w:r>
      <w:r>
        <w:rPr>
          <w:spacing w:val="14"/>
          <w:kern w:val="2"/>
        </w:rPr>
        <w:t>]</w:t>
      </w:r>
      <w:r>
        <w:rPr>
          <w:spacing w:val="14"/>
          <w:kern w:val="2"/>
        </w:rPr>
        <w:tab/>
        <w:t xml:space="preserve">In </w:t>
      </w:r>
      <w:r w:rsidR="008E372B" w:rsidRPr="001B1696">
        <w:rPr>
          <w:i/>
          <w:iCs/>
          <w:spacing w:val="14"/>
          <w:kern w:val="2"/>
        </w:rPr>
        <w:t>M</w:t>
      </w:r>
      <w:r w:rsidR="00870379">
        <w:rPr>
          <w:i/>
          <w:iCs/>
          <w:spacing w:val="14"/>
          <w:kern w:val="2"/>
        </w:rPr>
        <w:t>qu</w:t>
      </w:r>
      <w:r w:rsidR="008E372B" w:rsidRPr="001B1696">
        <w:rPr>
          <w:i/>
          <w:iCs/>
          <w:spacing w:val="14"/>
          <w:kern w:val="2"/>
        </w:rPr>
        <w:t>twa</w:t>
      </w:r>
      <w:r w:rsidR="00870379">
        <w:rPr>
          <w:rStyle w:val="FootnoteReference"/>
          <w:i/>
          <w:iCs/>
          <w:spacing w:val="14"/>
          <w:kern w:val="2"/>
        </w:rPr>
        <w:footnoteReference w:id="3"/>
      </w:r>
      <w:r w:rsidR="008E372B" w:rsidRPr="001B1696">
        <w:rPr>
          <w:spacing w:val="14"/>
          <w:kern w:val="2"/>
        </w:rPr>
        <w:t xml:space="preserve">, </w:t>
      </w:r>
      <w:r>
        <w:rPr>
          <w:spacing w:val="14"/>
          <w:kern w:val="2"/>
        </w:rPr>
        <w:t>an 11-year-old</w:t>
      </w:r>
      <w:r w:rsidR="008E372B" w:rsidRPr="001B1696">
        <w:rPr>
          <w:spacing w:val="14"/>
          <w:kern w:val="2"/>
        </w:rPr>
        <w:t xml:space="preserve"> and in grade 3 at school when she </w:t>
      </w:r>
      <w:r w:rsidR="00C40E00">
        <w:rPr>
          <w:spacing w:val="14"/>
          <w:kern w:val="2"/>
        </w:rPr>
        <w:t xml:space="preserve">was involved in a motor collision. She sustained an </w:t>
      </w:r>
      <w:r w:rsidR="008E372B" w:rsidRPr="001B1696">
        <w:rPr>
          <w:spacing w:val="14"/>
          <w:kern w:val="2"/>
        </w:rPr>
        <w:t xml:space="preserve">injury </w:t>
      </w:r>
      <w:r w:rsidR="00C40E00">
        <w:rPr>
          <w:spacing w:val="14"/>
          <w:kern w:val="2"/>
        </w:rPr>
        <w:t xml:space="preserve">that </w:t>
      </w:r>
      <w:r w:rsidR="008E372B" w:rsidRPr="001B1696">
        <w:rPr>
          <w:spacing w:val="14"/>
          <w:kern w:val="2"/>
        </w:rPr>
        <w:t>was serious orthopaedic and degloving injury, involving loss of bone, soft tissue and skin.</w:t>
      </w:r>
      <w:r>
        <w:rPr>
          <w:spacing w:val="14"/>
          <w:kern w:val="2"/>
        </w:rPr>
        <w:t xml:space="preserve"> </w:t>
      </w:r>
      <w:r w:rsidR="008E372B" w:rsidRPr="001B1696">
        <w:rPr>
          <w:spacing w:val="14"/>
          <w:kern w:val="2"/>
        </w:rPr>
        <w:t>There was a traumatic amputation of the 4</w:t>
      </w:r>
      <w:r w:rsidR="008E372B" w:rsidRPr="001B1696">
        <w:rPr>
          <w:spacing w:val="14"/>
          <w:kern w:val="2"/>
          <w:vertAlign w:val="superscript"/>
        </w:rPr>
        <w:t>th</w:t>
      </w:r>
      <w:r w:rsidR="008E372B" w:rsidRPr="001B1696">
        <w:rPr>
          <w:spacing w:val="14"/>
          <w:kern w:val="2"/>
        </w:rPr>
        <w:t xml:space="preserve"> and 5</w:t>
      </w:r>
      <w:r w:rsidR="008E372B" w:rsidRPr="001B1696">
        <w:rPr>
          <w:spacing w:val="14"/>
          <w:kern w:val="2"/>
          <w:vertAlign w:val="superscript"/>
        </w:rPr>
        <w:t>th</w:t>
      </w:r>
      <w:r w:rsidR="008E372B" w:rsidRPr="001B1696">
        <w:rPr>
          <w:spacing w:val="14"/>
          <w:kern w:val="2"/>
        </w:rPr>
        <w:t xml:space="preserve"> fingers, following the amputation of the 4</w:t>
      </w:r>
      <w:r w:rsidR="008E372B" w:rsidRPr="001B1696">
        <w:rPr>
          <w:spacing w:val="14"/>
          <w:kern w:val="2"/>
          <w:vertAlign w:val="superscript"/>
        </w:rPr>
        <w:t>th</w:t>
      </w:r>
      <w:r w:rsidR="008E372B" w:rsidRPr="001B1696">
        <w:rPr>
          <w:spacing w:val="14"/>
          <w:kern w:val="2"/>
        </w:rPr>
        <w:t xml:space="preserve"> and 5</w:t>
      </w:r>
      <w:r w:rsidR="008E372B" w:rsidRPr="001B1696">
        <w:rPr>
          <w:spacing w:val="14"/>
          <w:kern w:val="2"/>
          <w:vertAlign w:val="superscript"/>
        </w:rPr>
        <w:t>th</w:t>
      </w:r>
      <w:r w:rsidR="008E372B" w:rsidRPr="001B1696">
        <w:rPr>
          <w:spacing w:val="14"/>
          <w:kern w:val="2"/>
        </w:rPr>
        <w:t xml:space="preserve"> bones as well, through a level of joints, so in other words she lost 2 fingers and part of the palm. </w:t>
      </w:r>
      <w:r w:rsidR="00C40E00">
        <w:rPr>
          <w:spacing w:val="14"/>
          <w:kern w:val="2"/>
        </w:rPr>
        <w:t>In 2010 s</w:t>
      </w:r>
      <w:r w:rsidR="008E372B" w:rsidRPr="001B1696">
        <w:rPr>
          <w:spacing w:val="14"/>
          <w:kern w:val="2"/>
        </w:rPr>
        <w:t xml:space="preserve">he awarded </w:t>
      </w:r>
      <w:r>
        <w:rPr>
          <w:spacing w:val="14"/>
          <w:kern w:val="2"/>
        </w:rPr>
        <w:t xml:space="preserve">in R </w:t>
      </w:r>
      <w:r w:rsidR="008E372B" w:rsidRPr="001B1696">
        <w:rPr>
          <w:spacing w:val="14"/>
          <w:kern w:val="2"/>
        </w:rPr>
        <w:t>250 000 it was 579 000, only the fingers’ amputation</w:t>
      </w:r>
      <w:r>
        <w:rPr>
          <w:spacing w:val="14"/>
          <w:kern w:val="2"/>
        </w:rPr>
        <w:t>.</w:t>
      </w:r>
      <w:r w:rsidR="008E372B" w:rsidRPr="001B1696">
        <w:rPr>
          <w:spacing w:val="14"/>
          <w:kern w:val="2"/>
        </w:rPr>
        <w:t xml:space="preserve"> </w:t>
      </w:r>
      <w:r>
        <w:rPr>
          <w:spacing w:val="14"/>
          <w:kern w:val="2"/>
        </w:rPr>
        <w:t xml:space="preserve">In </w:t>
      </w:r>
      <w:r w:rsidR="008E372B" w:rsidRPr="001B1696">
        <w:rPr>
          <w:i/>
          <w:iCs/>
          <w:spacing w:val="14"/>
          <w:kern w:val="2"/>
        </w:rPr>
        <w:t xml:space="preserve">Spinola </w:t>
      </w:r>
      <w:r w:rsidR="00D64583">
        <w:rPr>
          <w:i/>
          <w:iCs/>
          <w:spacing w:val="14"/>
          <w:kern w:val="2"/>
        </w:rPr>
        <w:t xml:space="preserve">v </w:t>
      </w:r>
      <w:r w:rsidR="008E372B" w:rsidRPr="001B1696">
        <w:rPr>
          <w:i/>
          <w:iCs/>
          <w:spacing w:val="14"/>
          <w:kern w:val="2"/>
        </w:rPr>
        <w:t>Road Accident Fund</w:t>
      </w:r>
      <w:r>
        <w:rPr>
          <w:rStyle w:val="FootnoteReference"/>
          <w:i/>
          <w:iCs/>
          <w:spacing w:val="14"/>
          <w:kern w:val="2"/>
        </w:rPr>
        <w:footnoteReference w:id="4"/>
      </w:r>
      <w:r>
        <w:rPr>
          <w:i/>
          <w:iCs/>
          <w:spacing w:val="14"/>
          <w:kern w:val="2"/>
        </w:rPr>
        <w:t xml:space="preserve"> </w:t>
      </w:r>
      <w:r w:rsidR="008E372B" w:rsidRPr="001B1696">
        <w:rPr>
          <w:spacing w:val="14"/>
          <w:kern w:val="2"/>
        </w:rPr>
        <w:t xml:space="preserve">chest injuries, facial injuries, abdominal injury, a left-hand injury, a neck </w:t>
      </w:r>
      <w:r w:rsidR="008E372B" w:rsidRPr="001B1696">
        <w:rPr>
          <w:spacing w:val="14"/>
          <w:kern w:val="2"/>
        </w:rPr>
        <w:lastRenderedPageBreak/>
        <w:t>injury as well as post-traumatic stress disorder, where the court granted at that stage,</w:t>
      </w:r>
      <w:r>
        <w:rPr>
          <w:spacing w:val="14"/>
          <w:kern w:val="2"/>
        </w:rPr>
        <w:t xml:space="preserve"> R </w:t>
      </w:r>
      <w:r w:rsidR="008E372B" w:rsidRPr="001B1696">
        <w:rPr>
          <w:spacing w:val="14"/>
          <w:kern w:val="2"/>
        </w:rPr>
        <w:t xml:space="preserve">200 000, in today’s value it is </w:t>
      </w:r>
      <w:r>
        <w:rPr>
          <w:spacing w:val="14"/>
          <w:kern w:val="2"/>
        </w:rPr>
        <w:t xml:space="preserve">R </w:t>
      </w:r>
      <w:r w:rsidR="008E372B" w:rsidRPr="001B1696">
        <w:rPr>
          <w:spacing w:val="14"/>
          <w:kern w:val="2"/>
        </w:rPr>
        <w:t>387</w:t>
      </w:r>
      <w:r w:rsidR="00C40E00">
        <w:rPr>
          <w:spacing w:val="14"/>
          <w:kern w:val="2"/>
        </w:rPr>
        <w:t> </w:t>
      </w:r>
      <w:r w:rsidR="008E372B" w:rsidRPr="001B1696">
        <w:rPr>
          <w:spacing w:val="14"/>
          <w:kern w:val="2"/>
        </w:rPr>
        <w:t>000</w:t>
      </w:r>
      <w:r w:rsidR="00C40E00">
        <w:rPr>
          <w:spacing w:val="14"/>
          <w:kern w:val="2"/>
        </w:rPr>
        <w:t>.</w:t>
      </w:r>
    </w:p>
    <w:p w14:paraId="6C00221B" w14:textId="345C3ADE" w:rsidR="008E372B" w:rsidRPr="001B1696" w:rsidRDefault="008E372B" w:rsidP="009A54D2">
      <w:pPr>
        <w:widowControl w:val="0"/>
        <w:tabs>
          <w:tab w:val="left" w:pos="1134"/>
          <w:tab w:val="center" w:pos="1985"/>
        </w:tabs>
        <w:spacing w:line="480" w:lineRule="auto"/>
        <w:ind w:left="720" w:right="-23" w:hanging="720"/>
        <w:jc w:val="both"/>
        <w:rPr>
          <w:spacing w:val="14"/>
          <w:kern w:val="2"/>
        </w:rPr>
      </w:pPr>
      <w:r w:rsidRPr="001B1696">
        <w:rPr>
          <w:spacing w:val="14"/>
          <w:kern w:val="2"/>
        </w:rPr>
        <w:t xml:space="preserve">. </w:t>
      </w:r>
    </w:p>
    <w:p w14:paraId="28B228C3" w14:textId="49AF0AA6" w:rsidR="00DB3C37" w:rsidRDefault="0021756C" w:rsidP="009A54D2">
      <w:pPr>
        <w:widowControl w:val="0"/>
        <w:tabs>
          <w:tab w:val="left" w:pos="1134"/>
          <w:tab w:val="center" w:pos="1985"/>
        </w:tabs>
        <w:spacing w:line="480" w:lineRule="auto"/>
        <w:ind w:right="-23"/>
        <w:jc w:val="both"/>
        <w:rPr>
          <w:spacing w:val="14"/>
          <w:kern w:val="2"/>
        </w:rPr>
      </w:pPr>
      <w:r>
        <w:rPr>
          <w:spacing w:val="14"/>
          <w:kern w:val="2"/>
        </w:rPr>
        <w:t>[2</w:t>
      </w:r>
      <w:r w:rsidR="009A58F3">
        <w:rPr>
          <w:spacing w:val="14"/>
          <w:kern w:val="2"/>
        </w:rPr>
        <w:t>7</w:t>
      </w:r>
      <w:r>
        <w:rPr>
          <w:spacing w:val="14"/>
          <w:kern w:val="2"/>
        </w:rPr>
        <w:t xml:space="preserve">]   </w:t>
      </w:r>
      <w:r w:rsidR="00DB3C37">
        <w:rPr>
          <w:spacing w:val="14"/>
          <w:kern w:val="2"/>
        </w:rPr>
        <w:t xml:space="preserve">In </w:t>
      </w:r>
      <w:r w:rsidR="008E372B" w:rsidRPr="001B1696">
        <w:rPr>
          <w:i/>
          <w:iCs/>
          <w:spacing w:val="14"/>
          <w:kern w:val="2"/>
        </w:rPr>
        <w:t>Nkosi</w:t>
      </w:r>
      <w:r w:rsidR="00DB3C37">
        <w:rPr>
          <w:rStyle w:val="FootnoteReference"/>
          <w:i/>
          <w:iCs/>
          <w:spacing w:val="14"/>
          <w:kern w:val="2"/>
        </w:rPr>
        <w:footnoteReference w:id="5"/>
      </w:r>
      <w:r w:rsidR="008E372B" w:rsidRPr="001B1696">
        <w:rPr>
          <w:spacing w:val="14"/>
          <w:kern w:val="2"/>
        </w:rPr>
        <w:t xml:space="preserve">, there </w:t>
      </w:r>
      <w:r w:rsidR="00DB3C37">
        <w:rPr>
          <w:spacing w:val="14"/>
          <w:kern w:val="2"/>
        </w:rPr>
        <w:t>were</w:t>
      </w:r>
      <w:r w:rsidR="008E372B" w:rsidRPr="001B1696">
        <w:rPr>
          <w:spacing w:val="14"/>
          <w:kern w:val="2"/>
        </w:rPr>
        <w:t xml:space="preserve"> chest injuries, involving fractures to 5 ribs, </w:t>
      </w:r>
      <w:r w:rsidR="00DB3C37">
        <w:rPr>
          <w:spacing w:val="14"/>
          <w:kern w:val="2"/>
        </w:rPr>
        <w:t xml:space="preserve">  </w:t>
      </w:r>
    </w:p>
    <w:p w14:paraId="6CF6EAE0" w14:textId="77777777" w:rsidR="00DB3C37" w:rsidRDefault="00DB3C37" w:rsidP="009A54D2">
      <w:pPr>
        <w:widowControl w:val="0"/>
        <w:tabs>
          <w:tab w:val="left" w:pos="1134"/>
          <w:tab w:val="center" w:pos="1985"/>
        </w:tabs>
        <w:spacing w:line="480" w:lineRule="auto"/>
        <w:ind w:right="-23"/>
        <w:jc w:val="both"/>
        <w:rPr>
          <w:spacing w:val="14"/>
          <w:kern w:val="2"/>
        </w:rPr>
      </w:pPr>
      <w:r>
        <w:rPr>
          <w:spacing w:val="14"/>
          <w:kern w:val="2"/>
        </w:rPr>
        <w:t xml:space="preserve">         </w:t>
      </w:r>
      <w:r w:rsidR="008E372B" w:rsidRPr="001B1696">
        <w:rPr>
          <w:spacing w:val="14"/>
          <w:kern w:val="2"/>
        </w:rPr>
        <w:t>fractures of the 3</w:t>
      </w:r>
      <w:r w:rsidR="008E372B" w:rsidRPr="001B1696">
        <w:rPr>
          <w:spacing w:val="14"/>
          <w:kern w:val="2"/>
          <w:vertAlign w:val="superscript"/>
        </w:rPr>
        <w:t>rd</w:t>
      </w:r>
      <w:r w:rsidR="008E372B" w:rsidRPr="001B1696">
        <w:rPr>
          <w:spacing w:val="14"/>
          <w:kern w:val="2"/>
        </w:rPr>
        <w:t xml:space="preserve"> and 4</w:t>
      </w:r>
      <w:r w:rsidR="008E372B" w:rsidRPr="001B1696">
        <w:rPr>
          <w:spacing w:val="14"/>
          <w:kern w:val="2"/>
          <w:vertAlign w:val="superscript"/>
        </w:rPr>
        <w:t>th</w:t>
      </w:r>
      <w:r w:rsidR="008E372B" w:rsidRPr="001B1696">
        <w:rPr>
          <w:spacing w:val="14"/>
          <w:kern w:val="2"/>
        </w:rPr>
        <w:t xml:space="preserve">, right hand, a concussion and laceration </w:t>
      </w:r>
    </w:p>
    <w:p w14:paraId="33B56D50" w14:textId="7180C07A" w:rsidR="00250D4C" w:rsidRDefault="008E372B" w:rsidP="00FA02CF">
      <w:pPr>
        <w:widowControl w:val="0"/>
        <w:tabs>
          <w:tab w:val="left" w:pos="1134"/>
          <w:tab w:val="center" w:pos="1985"/>
        </w:tabs>
        <w:spacing w:line="480" w:lineRule="auto"/>
        <w:ind w:left="720" w:right="-23"/>
        <w:jc w:val="both"/>
        <w:rPr>
          <w:spacing w:val="14"/>
          <w:kern w:val="2"/>
        </w:rPr>
      </w:pPr>
      <w:r w:rsidRPr="001B1696">
        <w:rPr>
          <w:spacing w:val="14"/>
          <w:kern w:val="2"/>
        </w:rPr>
        <w:t xml:space="preserve">of the head. In this matter, </w:t>
      </w:r>
      <w:r w:rsidR="00C40E00">
        <w:rPr>
          <w:spacing w:val="14"/>
          <w:kern w:val="2"/>
        </w:rPr>
        <w:t xml:space="preserve">there has been </w:t>
      </w:r>
      <w:r w:rsidRPr="001B1696">
        <w:rPr>
          <w:spacing w:val="14"/>
          <w:kern w:val="2"/>
        </w:rPr>
        <w:t>an amputation</w:t>
      </w:r>
      <w:r w:rsidR="00C40E00">
        <w:rPr>
          <w:spacing w:val="14"/>
          <w:kern w:val="2"/>
        </w:rPr>
        <w:t>.</w:t>
      </w:r>
      <w:r w:rsidR="00DB3C37">
        <w:rPr>
          <w:spacing w:val="14"/>
          <w:kern w:val="2"/>
        </w:rPr>
        <w:t xml:space="preserve"> </w:t>
      </w:r>
      <w:r w:rsidRPr="001B1696">
        <w:rPr>
          <w:spacing w:val="14"/>
          <w:kern w:val="2"/>
        </w:rPr>
        <w:t xml:space="preserve">In the matter of </w:t>
      </w:r>
      <w:r w:rsidRPr="001B1696">
        <w:rPr>
          <w:i/>
          <w:iCs/>
          <w:spacing w:val="14"/>
          <w:kern w:val="2"/>
        </w:rPr>
        <w:t>Nkos</w:t>
      </w:r>
      <w:r w:rsidR="00250D4C">
        <w:rPr>
          <w:i/>
          <w:iCs/>
          <w:spacing w:val="14"/>
          <w:kern w:val="2"/>
        </w:rPr>
        <w:t>i</w:t>
      </w:r>
      <w:r w:rsidR="00DB3C37">
        <w:rPr>
          <w:rStyle w:val="FootnoteReference"/>
          <w:i/>
          <w:iCs/>
          <w:spacing w:val="14"/>
          <w:kern w:val="2"/>
        </w:rPr>
        <w:footnoteReference w:id="6"/>
      </w:r>
      <w:r w:rsidR="00250D4C">
        <w:rPr>
          <w:spacing w:val="14"/>
          <w:kern w:val="2"/>
        </w:rPr>
        <w:t xml:space="preserve">, </w:t>
      </w:r>
      <w:r w:rsidRPr="001B1696">
        <w:rPr>
          <w:spacing w:val="14"/>
          <w:kern w:val="2"/>
        </w:rPr>
        <w:t>it was only broken fingers, not an</w:t>
      </w:r>
      <w:r w:rsidR="00250D4C">
        <w:rPr>
          <w:spacing w:val="14"/>
          <w:kern w:val="2"/>
        </w:rPr>
        <w:t xml:space="preserve"> a</w:t>
      </w:r>
      <w:r w:rsidRPr="001B1696">
        <w:rPr>
          <w:spacing w:val="14"/>
          <w:kern w:val="2"/>
        </w:rPr>
        <w:t>mputation and there the court granted an award of 400</w:t>
      </w:r>
      <w:r w:rsidR="00DB3C37">
        <w:rPr>
          <w:spacing w:val="14"/>
          <w:kern w:val="2"/>
        </w:rPr>
        <w:t> </w:t>
      </w:r>
      <w:r w:rsidRPr="001B1696">
        <w:rPr>
          <w:spacing w:val="14"/>
          <w:kern w:val="2"/>
        </w:rPr>
        <w:t>000</w:t>
      </w:r>
      <w:r w:rsidR="00DB3C37">
        <w:rPr>
          <w:spacing w:val="14"/>
          <w:kern w:val="2"/>
        </w:rPr>
        <w:t xml:space="preserve">. </w:t>
      </w:r>
      <w:r w:rsidRPr="001B1696">
        <w:rPr>
          <w:spacing w:val="14"/>
          <w:kern w:val="2"/>
        </w:rPr>
        <w:t xml:space="preserve">I have also mentioned another matter, at paragraph 13, the matter of </w:t>
      </w:r>
      <w:r w:rsidRPr="001B1696">
        <w:rPr>
          <w:i/>
          <w:iCs/>
          <w:spacing w:val="14"/>
          <w:kern w:val="2"/>
        </w:rPr>
        <w:t>Ns</w:t>
      </w:r>
      <w:r w:rsidR="000B021F">
        <w:rPr>
          <w:i/>
          <w:iCs/>
          <w:spacing w:val="14"/>
          <w:kern w:val="2"/>
        </w:rPr>
        <w:t>ele</w:t>
      </w:r>
      <w:r w:rsidRPr="001B1696">
        <w:rPr>
          <w:spacing w:val="14"/>
          <w:kern w:val="2"/>
        </w:rPr>
        <w:t xml:space="preserve"> </w:t>
      </w:r>
      <w:r w:rsidRPr="001B1696">
        <w:rPr>
          <w:i/>
          <w:iCs/>
          <w:spacing w:val="14"/>
          <w:kern w:val="2"/>
        </w:rPr>
        <w:t>vs Road Accident Fund</w:t>
      </w:r>
      <w:r w:rsidR="000B021F">
        <w:rPr>
          <w:rStyle w:val="FootnoteReference"/>
          <w:i/>
          <w:iCs/>
          <w:spacing w:val="14"/>
          <w:kern w:val="2"/>
        </w:rPr>
        <w:footnoteReference w:id="7"/>
      </w:r>
      <w:r w:rsidRPr="001B1696">
        <w:rPr>
          <w:i/>
          <w:iCs/>
          <w:spacing w:val="14"/>
          <w:kern w:val="2"/>
        </w:rPr>
        <w:t xml:space="preserve"> </w:t>
      </w:r>
      <w:r w:rsidRPr="001B1696">
        <w:rPr>
          <w:spacing w:val="14"/>
          <w:kern w:val="2"/>
        </w:rPr>
        <w:t xml:space="preserve">for a head injury. </w:t>
      </w:r>
      <w:r w:rsidR="00FA02CF">
        <w:rPr>
          <w:spacing w:val="14"/>
          <w:kern w:val="2"/>
        </w:rPr>
        <w:t>A</w:t>
      </w:r>
      <w:r w:rsidR="00DB3C37">
        <w:rPr>
          <w:spacing w:val="14"/>
          <w:kern w:val="2"/>
        </w:rPr>
        <w:t xml:space="preserve"> </w:t>
      </w:r>
      <w:r w:rsidRPr="001B1696">
        <w:rPr>
          <w:spacing w:val="14"/>
          <w:kern w:val="2"/>
        </w:rPr>
        <w:t>34-year-old male was involved as a pedestrian in a motor vehicle accident</w:t>
      </w:r>
      <w:r w:rsidR="00C40E00">
        <w:rPr>
          <w:spacing w:val="14"/>
          <w:kern w:val="2"/>
        </w:rPr>
        <w:t xml:space="preserve"> who s</w:t>
      </w:r>
      <w:r w:rsidRPr="001B1696">
        <w:rPr>
          <w:spacing w:val="14"/>
          <w:kern w:val="2"/>
        </w:rPr>
        <w:t>uffered moderate to severe traumatic brain injury</w:t>
      </w:r>
      <w:r w:rsidR="00C40E00">
        <w:rPr>
          <w:spacing w:val="14"/>
          <w:kern w:val="2"/>
        </w:rPr>
        <w:t xml:space="preserve">, </w:t>
      </w:r>
      <w:r w:rsidRPr="001B1696">
        <w:rPr>
          <w:spacing w:val="14"/>
          <w:kern w:val="2"/>
        </w:rPr>
        <w:t>a femur fractur</w:t>
      </w:r>
      <w:r w:rsidR="00C40E00">
        <w:rPr>
          <w:spacing w:val="14"/>
          <w:kern w:val="2"/>
        </w:rPr>
        <w:t xml:space="preserve">e, </w:t>
      </w:r>
      <w:r w:rsidRPr="001B1696">
        <w:rPr>
          <w:spacing w:val="14"/>
          <w:kern w:val="2"/>
        </w:rPr>
        <w:t>several lacerations on the right leg and facial area. The court there granted 1.</w:t>
      </w:r>
      <w:r w:rsidR="000B021F">
        <w:rPr>
          <w:spacing w:val="14"/>
          <w:kern w:val="2"/>
        </w:rPr>
        <w:t>1</w:t>
      </w:r>
      <w:r w:rsidRPr="001B1696">
        <w:rPr>
          <w:spacing w:val="14"/>
          <w:kern w:val="2"/>
        </w:rPr>
        <w:t xml:space="preserve"> million</w:t>
      </w:r>
      <w:r w:rsidR="000B021F">
        <w:rPr>
          <w:spacing w:val="14"/>
          <w:kern w:val="2"/>
        </w:rPr>
        <w:t xml:space="preserve"> the current value +R 1.2 million</w:t>
      </w:r>
      <w:r w:rsidRPr="001B1696">
        <w:rPr>
          <w:spacing w:val="14"/>
          <w:kern w:val="2"/>
        </w:rPr>
        <w:t>.</w:t>
      </w:r>
    </w:p>
    <w:p w14:paraId="0FF46B8E" w14:textId="77777777" w:rsidR="00FA02CF" w:rsidRDefault="00FA02CF" w:rsidP="00FA02CF">
      <w:pPr>
        <w:widowControl w:val="0"/>
        <w:tabs>
          <w:tab w:val="left" w:pos="1134"/>
          <w:tab w:val="center" w:pos="1985"/>
        </w:tabs>
        <w:spacing w:line="480" w:lineRule="auto"/>
        <w:ind w:left="720" w:right="-23"/>
        <w:jc w:val="both"/>
        <w:rPr>
          <w:spacing w:val="14"/>
          <w:kern w:val="2"/>
        </w:rPr>
      </w:pPr>
    </w:p>
    <w:p w14:paraId="2E4482D1" w14:textId="4B732FC9" w:rsidR="00250D4C" w:rsidRPr="00C40E00" w:rsidRDefault="00250D4C" w:rsidP="009A54D2">
      <w:pPr>
        <w:widowControl w:val="0"/>
        <w:tabs>
          <w:tab w:val="left" w:pos="1134"/>
          <w:tab w:val="center" w:pos="1985"/>
        </w:tabs>
        <w:spacing w:line="480" w:lineRule="auto"/>
        <w:ind w:left="1134" w:right="-23" w:hanging="1134"/>
        <w:jc w:val="both"/>
        <w:rPr>
          <w:i/>
          <w:iCs/>
          <w:spacing w:val="14"/>
          <w:kern w:val="2"/>
        </w:rPr>
      </w:pPr>
      <w:r>
        <w:rPr>
          <w:spacing w:val="14"/>
          <w:kern w:val="2"/>
        </w:rPr>
        <w:t>[2</w:t>
      </w:r>
      <w:r w:rsidR="009A58F3">
        <w:rPr>
          <w:spacing w:val="14"/>
          <w:kern w:val="2"/>
        </w:rPr>
        <w:t>8</w:t>
      </w:r>
      <w:r>
        <w:rPr>
          <w:spacing w:val="14"/>
          <w:kern w:val="2"/>
        </w:rPr>
        <w:t>]</w:t>
      </w:r>
      <w:r>
        <w:rPr>
          <w:spacing w:val="14"/>
          <w:kern w:val="2"/>
        </w:rPr>
        <w:tab/>
        <w:t>I</w:t>
      </w:r>
      <w:r w:rsidR="008E372B" w:rsidRPr="001B1696">
        <w:rPr>
          <w:spacing w:val="14"/>
          <w:kern w:val="2"/>
        </w:rPr>
        <w:t xml:space="preserve">n </w:t>
      </w:r>
      <w:r w:rsidR="008E372B" w:rsidRPr="001B1696">
        <w:rPr>
          <w:i/>
          <w:iCs/>
          <w:spacing w:val="14"/>
          <w:kern w:val="2"/>
        </w:rPr>
        <w:t>Mas</w:t>
      </w:r>
      <w:r w:rsidR="000B021F">
        <w:rPr>
          <w:i/>
          <w:iCs/>
          <w:spacing w:val="14"/>
          <w:kern w:val="2"/>
        </w:rPr>
        <w:t>hi</w:t>
      </w:r>
      <w:r w:rsidR="008E372B" w:rsidRPr="001B1696">
        <w:rPr>
          <w:i/>
          <w:iCs/>
          <w:spacing w:val="14"/>
          <w:kern w:val="2"/>
        </w:rPr>
        <w:t>go</w:t>
      </w:r>
      <w:r w:rsidR="000B021F">
        <w:rPr>
          <w:i/>
          <w:iCs/>
          <w:spacing w:val="14"/>
          <w:kern w:val="2"/>
        </w:rPr>
        <w:t xml:space="preserve"> v Road Accident Fund</w:t>
      </w:r>
      <w:r w:rsidR="000B021F">
        <w:rPr>
          <w:rStyle w:val="FootnoteReference"/>
          <w:i/>
          <w:iCs/>
          <w:spacing w:val="14"/>
          <w:kern w:val="2"/>
        </w:rPr>
        <w:footnoteReference w:id="8"/>
      </w:r>
      <w:r w:rsidR="008E372B" w:rsidRPr="001B1696">
        <w:rPr>
          <w:spacing w:val="14"/>
          <w:kern w:val="2"/>
        </w:rPr>
        <w:t xml:space="preserve"> </w:t>
      </w:r>
      <w:r>
        <w:rPr>
          <w:spacing w:val="14"/>
          <w:kern w:val="2"/>
        </w:rPr>
        <w:t>s</w:t>
      </w:r>
      <w:r w:rsidR="008E372B" w:rsidRPr="001B1696">
        <w:rPr>
          <w:spacing w:val="14"/>
          <w:kern w:val="2"/>
        </w:rPr>
        <w:t>he was involved in a motor vehicle accident</w:t>
      </w:r>
      <w:r>
        <w:rPr>
          <w:spacing w:val="14"/>
          <w:kern w:val="2"/>
        </w:rPr>
        <w:t xml:space="preserve"> wherein she </w:t>
      </w:r>
      <w:r w:rsidR="008E372B" w:rsidRPr="001B1696">
        <w:rPr>
          <w:spacing w:val="14"/>
          <w:kern w:val="2"/>
        </w:rPr>
        <w:t>suffered scarring to her breast</w:t>
      </w:r>
      <w:r>
        <w:rPr>
          <w:spacing w:val="14"/>
          <w:kern w:val="2"/>
        </w:rPr>
        <w:t xml:space="preserve">, </w:t>
      </w:r>
      <w:r w:rsidR="008E372B" w:rsidRPr="001B1696">
        <w:rPr>
          <w:spacing w:val="14"/>
          <w:kern w:val="2"/>
        </w:rPr>
        <w:t>arms</w:t>
      </w:r>
      <w:r>
        <w:rPr>
          <w:spacing w:val="14"/>
          <w:kern w:val="2"/>
        </w:rPr>
        <w:t xml:space="preserve">, </w:t>
      </w:r>
      <w:r w:rsidR="008E372B" w:rsidRPr="001B1696">
        <w:rPr>
          <w:spacing w:val="14"/>
          <w:kern w:val="2"/>
        </w:rPr>
        <w:t xml:space="preserve">soft tissue injury of the left wrist and knee. </w:t>
      </w:r>
      <w:r>
        <w:rPr>
          <w:spacing w:val="14"/>
          <w:kern w:val="2"/>
        </w:rPr>
        <w:t>She was awarded R 5</w:t>
      </w:r>
      <w:r w:rsidR="008E372B" w:rsidRPr="001B1696">
        <w:rPr>
          <w:spacing w:val="14"/>
          <w:kern w:val="2"/>
        </w:rPr>
        <w:t>62</w:t>
      </w:r>
      <w:r>
        <w:rPr>
          <w:spacing w:val="14"/>
          <w:kern w:val="2"/>
        </w:rPr>
        <w:t> </w:t>
      </w:r>
      <w:r w:rsidR="008E372B" w:rsidRPr="001B1696">
        <w:rPr>
          <w:spacing w:val="14"/>
          <w:kern w:val="2"/>
        </w:rPr>
        <w:t>000</w:t>
      </w:r>
      <w:r>
        <w:rPr>
          <w:spacing w:val="14"/>
          <w:kern w:val="2"/>
        </w:rPr>
        <w:t>. Counsel submits that the sum of R 950 000.00 will be fair and reasonable</w:t>
      </w:r>
      <w:r w:rsidR="00C40E00">
        <w:rPr>
          <w:spacing w:val="14"/>
          <w:kern w:val="2"/>
        </w:rPr>
        <w:t xml:space="preserve"> </w:t>
      </w:r>
      <w:r w:rsidR="00C40E00" w:rsidRPr="00C40E00">
        <w:rPr>
          <w:i/>
          <w:iCs/>
          <w:spacing w:val="14"/>
          <w:kern w:val="2"/>
        </w:rPr>
        <w:t>in casu</w:t>
      </w:r>
      <w:r w:rsidRPr="00C40E00">
        <w:rPr>
          <w:i/>
          <w:iCs/>
          <w:spacing w:val="14"/>
          <w:kern w:val="2"/>
        </w:rPr>
        <w:t>.</w:t>
      </w:r>
    </w:p>
    <w:p w14:paraId="4F6576EF" w14:textId="77777777" w:rsidR="00FA02CF" w:rsidRDefault="00250D4C" w:rsidP="009A54D2">
      <w:pPr>
        <w:widowControl w:val="0"/>
        <w:tabs>
          <w:tab w:val="left" w:pos="1134"/>
          <w:tab w:val="center" w:pos="1985"/>
        </w:tabs>
        <w:spacing w:line="480" w:lineRule="auto"/>
        <w:ind w:right="-23"/>
        <w:jc w:val="both"/>
        <w:rPr>
          <w:spacing w:val="14"/>
          <w:kern w:val="2"/>
        </w:rPr>
      </w:pPr>
      <w:r w:rsidRPr="00250D4C">
        <w:rPr>
          <w:spacing w:val="14"/>
          <w:kern w:val="2"/>
        </w:rPr>
        <w:tab/>
      </w:r>
    </w:p>
    <w:p w14:paraId="155B5090" w14:textId="02908ED0" w:rsidR="00250D4C" w:rsidRDefault="00FA02CF" w:rsidP="009A54D2">
      <w:pPr>
        <w:widowControl w:val="0"/>
        <w:tabs>
          <w:tab w:val="left" w:pos="1134"/>
          <w:tab w:val="center" w:pos="1985"/>
        </w:tabs>
        <w:spacing w:line="480" w:lineRule="auto"/>
        <w:ind w:right="-23"/>
        <w:jc w:val="both"/>
        <w:rPr>
          <w:b/>
          <w:bCs/>
          <w:spacing w:val="14"/>
          <w:kern w:val="2"/>
          <w:u w:val="single"/>
        </w:rPr>
      </w:pPr>
      <w:r w:rsidRPr="00FA02CF">
        <w:rPr>
          <w:b/>
          <w:bCs/>
          <w:spacing w:val="14"/>
          <w:kern w:val="2"/>
        </w:rPr>
        <w:tab/>
      </w:r>
      <w:r w:rsidR="00250D4C" w:rsidRPr="00FA02CF">
        <w:rPr>
          <w:b/>
          <w:bCs/>
          <w:spacing w:val="14"/>
          <w:kern w:val="2"/>
          <w:u w:val="single"/>
        </w:rPr>
        <w:t>MS XEGWUANA ADDRESS</w:t>
      </w:r>
    </w:p>
    <w:p w14:paraId="29994764" w14:textId="77777777" w:rsidR="00FA02CF" w:rsidRPr="00FA02CF" w:rsidRDefault="00FA02CF" w:rsidP="009A54D2">
      <w:pPr>
        <w:widowControl w:val="0"/>
        <w:tabs>
          <w:tab w:val="left" w:pos="1134"/>
          <w:tab w:val="center" w:pos="1985"/>
        </w:tabs>
        <w:spacing w:line="480" w:lineRule="auto"/>
        <w:ind w:right="-23"/>
        <w:jc w:val="both"/>
        <w:rPr>
          <w:b/>
          <w:bCs/>
          <w:spacing w:val="14"/>
          <w:kern w:val="2"/>
          <w:u w:val="single"/>
        </w:rPr>
      </w:pPr>
    </w:p>
    <w:p w14:paraId="01F9C70B" w14:textId="059256B9" w:rsidR="00250D4C" w:rsidRDefault="00250D4C" w:rsidP="009A54D2">
      <w:pPr>
        <w:widowControl w:val="0"/>
        <w:tabs>
          <w:tab w:val="left" w:pos="1134"/>
          <w:tab w:val="center" w:pos="1985"/>
        </w:tabs>
        <w:spacing w:line="480" w:lineRule="auto"/>
        <w:ind w:left="720" w:right="-23" w:hanging="720"/>
        <w:jc w:val="both"/>
        <w:rPr>
          <w:spacing w:val="14"/>
          <w:kern w:val="2"/>
        </w:rPr>
      </w:pPr>
      <w:r w:rsidRPr="00FA02CF">
        <w:rPr>
          <w:spacing w:val="14"/>
          <w:kern w:val="2"/>
        </w:rPr>
        <w:lastRenderedPageBreak/>
        <w:t>[2</w:t>
      </w:r>
      <w:r w:rsidR="009A58F3" w:rsidRPr="00FA02CF">
        <w:rPr>
          <w:spacing w:val="14"/>
          <w:kern w:val="2"/>
        </w:rPr>
        <w:t>9</w:t>
      </w:r>
      <w:r w:rsidRPr="00FA02CF">
        <w:rPr>
          <w:spacing w:val="14"/>
          <w:kern w:val="2"/>
        </w:rPr>
        <w:t>]</w:t>
      </w:r>
      <w:r w:rsidRPr="00FA02CF">
        <w:rPr>
          <w:spacing w:val="14"/>
          <w:kern w:val="2"/>
        </w:rPr>
        <w:tab/>
        <w:t xml:space="preserve">     She submits that the offer was rejected</w:t>
      </w:r>
      <w:r>
        <w:rPr>
          <w:spacing w:val="14"/>
          <w:kern w:val="2"/>
        </w:rPr>
        <w:t xml:space="preserve"> thus the matter has to be</w:t>
      </w:r>
    </w:p>
    <w:p w14:paraId="31E5FA85" w14:textId="77777777" w:rsidR="00DA5FD6" w:rsidRDefault="00250D4C" w:rsidP="009A54D2">
      <w:pPr>
        <w:widowControl w:val="0"/>
        <w:tabs>
          <w:tab w:val="left" w:pos="1134"/>
          <w:tab w:val="center" w:pos="1985"/>
        </w:tabs>
        <w:spacing w:line="480" w:lineRule="auto"/>
        <w:ind w:left="1134" w:right="-23"/>
        <w:jc w:val="both"/>
        <w:rPr>
          <w:spacing w:val="14"/>
          <w:kern w:val="2"/>
        </w:rPr>
      </w:pPr>
      <w:r>
        <w:rPr>
          <w:spacing w:val="14"/>
          <w:kern w:val="2"/>
        </w:rPr>
        <w:t>heard in relation to both loss of earning capacity and general damages.</w:t>
      </w:r>
      <w:r w:rsidR="00DA5FD6">
        <w:rPr>
          <w:spacing w:val="14"/>
          <w:kern w:val="2"/>
        </w:rPr>
        <w:t xml:space="preserve"> She says the neurosurgeon is the only one that reflects that the plaintiff had a mild brain injury which has not been mentioned in the hospital records. She says the injuries depicted are </w:t>
      </w:r>
      <w:r w:rsidR="00DA5FD6" w:rsidRPr="001B1696">
        <w:rPr>
          <w:spacing w:val="14"/>
          <w:kern w:val="2"/>
        </w:rPr>
        <w:t>the upper lip and an amputation of the left middle finger</w:t>
      </w:r>
      <w:r w:rsidR="00DA5FD6">
        <w:rPr>
          <w:spacing w:val="14"/>
          <w:kern w:val="2"/>
        </w:rPr>
        <w:t xml:space="preserve">. In the matter of </w:t>
      </w:r>
      <w:r w:rsidR="00DA5FD6" w:rsidRPr="001B1696">
        <w:rPr>
          <w:spacing w:val="14"/>
          <w:kern w:val="2"/>
        </w:rPr>
        <w:t>Mukutwa vs RAF</w:t>
      </w:r>
      <w:r w:rsidR="00DA5FD6">
        <w:rPr>
          <w:rStyle w:val="FootnoteReference"/>
          <w:spacing w:val="14"/>
          <w:kern w:val="2"/>
        </w:rPr>
        <w:footnoteReference w:id="9"/>
      </w:r>
      <w:r w:rsidR="00DA5FD6" w:rsidRPr="001B1696">
        <w:rPr>
          <w:spacing w:val="14"/>
          <w:kern w:val="2"/>
        </w:rPr>
        <w:t xml:space="preserve">, where the minor child there sustained serious orthopaedic injuries and degloving injury involving loss of bone. </w:t>
      </w:r>
    </w:p>
    <w:p w14:paraId="02AC92E5" w14:textId="67039FED" w:rsidR="00035E76" w:rsidRDefault="00DA5FD6" w:rsidP="00E47E73">
      <w:pPr>
        <w:widowControl w:val="0"/>
        <w:tabs>
          <w:tab w:val="left" w:pos="1134"/>
          <w:tab w:val="center" w:pos="1985"/>
        </w:tabs>
        <w:spacing w:line="480" w:lineRule="auto"/>
        <w:ind w:left="1134" w:right="-23" w:hanging="1134"/>
        <w:jc w:val="both"/>
        <w:rPr>
          <w:spacing w:val="14"/>
          <w:kern w:val="2"/>
        </w:rPr>
      </w:pPr>
      <w:r>
        <w:rPr>
          <w:spacing w:val="14"/>
          <w:kern w:val="2"/>
        </w:rPr>
        <w:t>[</w:t>
      </w:r>
      <w:r w:rsidR="009A58F3">
        <w:rPr>
          <w:spacing w:val="14"/>
          <w:kern w:val="2"/>
        </w:rPr>
        <w:t>30</w:t>
      </w:r>
      <w:r>
        <w:rPr>
          <w:spacing w:val="14"/>
          <w:kern w:val="2"/>
        </w:rPr>
        <w:t>]</w:t>
      </w:r>
      <w:r>
        <w:rPr>
          <w:spacing w:val="14"/>
          <w:kern w:val="2"/>
        </w:rPr>
        <w:tab/>
      </w:r>
      <w:r>
        <w:rPr>
          <w:spacing w:val="14"/>
          <w:kern w:val="2"/>
        </w:rPr>
        <w:tab/>
      </w:r>
      <w:r w:rsidRPr="001B1696">
        <w:rPr>
          <w:spacing w:val="14"/>
          <w:kern w:val="2"/>
        </w:rPr>
        <w:t>There was an amputation of the 4</w:t>
      </w:r>
      <w:r w:rsidRPr="001B1696">
        <w:rPr>
          <w:spacing w:val="14"/>
          <w:kern w:val="2"/>
          <w:vertAlign w:val="superscript"/>
        </w:rPr>
        <w:t>th</w:t>
      </w:r>
      <w:r w:rsidRPr="001B1696">
        <w:rPr>
          <w:spacing w:val="14"/>
          <w:kern w:val="2"/>
        </w:rPr>
        <w:t xml:space="preserve"> and 5</w:t>
      </w:r>
      <w:r w:rsidRPr="001B1696">
        <w:rPr>
          <w:spacing w:val="14"/>
          <w:kern w:val="2"/>
          <w:vertAlign w:val="superscript"/>
        </w:rPr>
        <w:t>th</w:t>
      </w:r>
      <w:r w:rsidRPr="001B1696">
        <w:rPr>
          <w:spacing w:val="14"/>
          <w:kern w:val="2"/>
        </w:rPr>
        <w:t xml:space="preserve"> fingers, followed by surgical amputati</w:t>
      </w:r>
      <w:r>
        <w:rPr>
          <w:spacing w:val="14"/>
          <w:kern w:val="2"/>
        </w:rPr>
        <w:t>on</w:t>
      </w:r>
      <w:r w:rsidR="00C40E00">
        <w:rPr>
          <w:spacing w:val="14"/>
          <w:kern w:val="2"/>
        </w:rPr>
        <w:t>.</w:t>
      </w:r>
      <w:r>
        <w:rPr>
          <w:spacing w:val="14"/>
          <w:kern w:val="2"/>
        </w:rPr>
        <w:t xml:space="preserve"> </w:t>
      </w:r>
      <w:r w:rsidR="00C40E00">
        <w:rPr>
          <w:spacing w:val="14"/>
          <w:kern w:val="2"/>
        </w:rPr>
        <w:t>I</w:t>
      </w:r>
      <w:r w:rsidRPr="001B1696">
        <w:rPr>
          <w:spacing w:val="14"/>
          <w:kern w:val="2"/>
        </w:rPr>
        <w:t xml:space="preserve">t is more severe than the injuries sustained by the plaintiff, because on </w:t>
      </w:r>
      <w:r>
        <w:rPr>
          <w:spacing w:val="14"/>
          <w:kern w:val="2"/>
        </w:rPr>
        <w:t>the plaintiff’s</w:t>
      </w:r>
      <w:r w:rsidRPr="001B1696">
        <w:rPr>
          <w:spacing w:val="14"/>
          <w:kern w:val="2"/>
        </w:rPr>
        <w:t xml:space="preserve"> child</w:t>
      </w:r>
      <w:r>
        <w:rPr>
          <w:spacing w:val="14"/>
          <w:kern w:val="2"/>
        </w:rPr>
        <w:t>,</w:t>
      </w:r>
      <w:r w:rsidRPr="001B1696">
        <w:rPr>
          <w:spacing w:val="14"/>
          <w:kern w:val="2"/>
        </w:rPr>
        <w:t xml:space="preserve"> there was no loss of bones</w:t>
      </w:r>
      <w:r w:rsidR="00C40E00">
        <w:rPr>
          <w:spacing w:val="14"/>
          <w:kern w:val="2"/>
        </w:rPr>
        <w:t>.</w:t>
      </w:r>
      <w:r w:rsidRPr="001B1696">
        <w:rPr>
          <w:spacing w:val="14"/>
          <w:kern w:val="2"/>
        </w:rPr>
        <w:t xml:space="preserve"> </w:t>
      </w:r>
      <w:r w:rsidR="00E47E73">
        <w:rPr>
          <w:spacing w:val="14"/>
          <w:kern w:val="2"/>
        </w:rPr>
        <w:t xml:space="preserve">She submitted that R </w:t>
      </w:r>
      <w:r w:rsidRPr="001B1696">
        <w:rPr>
          <w:spacing w:val="14"/>
          <w:kern w:val="2"/>
        </w:rPr>
        <w:t>350 000 is fair and reasonable</w:t>
      </w:r>
      <w:r w:rsidR="00E47E73">
        <w:rPr>
          <w:spacing w:val="14"/>
          <w:kern w:val="2"/>
        </w:rPr>
        <w:t xml:space="preserve"> for general damages</w:t>
      </w:r>
      <w:r w:rsidRPr="001B1696">
        <w:rPr>
          <w:spacing w:val="14"/>
          <w:kern w:val="2"/>
        </w:rPr>
        <w:t xml:space="preserve">. </w:t>
      </w:r>
    </w:p>
    <w:p w14:paraId="629A84A2" w14:textId="77777777" w:rsidR="00035E76" w:rsidRDefault="00035E76" w:rsidP="009A54D2">
      <w:pPr>
        <w:widowControl w:val="0"/>
        <w:tabs>
          <w:tab w:val="left" w:pos="1134"/>
          <w:tab w:val="center" w:pos="1985"/>
        </w:tabs>
        <w:spacing w:line="480" w:lineRule="auto"/>
        <w:ind w:left="1134" w:right="-23" w:hanging="1134"/>
        <w:jc w:val="both"/>
        <w:rPr>
          <w:spacing w:val="14"/>
          <w:kern w:val="2"/>
        </w:rPr>
      </w:pPr>
    </w:p>
    <w:p w14:paraId="44C2184D" w14:textId="444C491B" w:rsidR="007C7F54" w:rsidRDefault="00035E76" w:rsidP="009A54D2">
      <w:pPr>
        <w:pStyle w:val="NormalWeb"/>
        <w:spacing w:line="480" w:lineRule="auto"/>
        <w:ind w:left="1125" w:hanging="1125"/>
        <w:jc w:val="both"/>
        <w:rPr>
          <w:rFonts w:ascii="Arial" w:hAnsi="Arial" w:cs="Arial"/>
        </w:rPr>
      </w:pPr>
      <w:r>
        <w:rPr>
          <w:rFonts w:ascii="Arial" w:hAnsi="Arial" w:cs="Arial"/>
        </w:rPr>
        <w:tab/>
      </w:r>
      <w:r w:rsidRPr="007C7F54">
        <w:rPr>
          <w:rFonts w:ascii="Arial" w:hAnsi="Arial" w:cs="Arial"/>
          <w:b/>
          <w:bCs/>
          <w:u w:val="single"/>
        </w:rPr>
        <w:t>Dr. Maud Ntanjana (Educational Psychologist)</w:t>
      </w:r>
    </w:p>
    <w:p w14:paraId="5CDF2985" w14:textId="5D23D6CF" w:rsidR="00035E76" w:rsidRPr="00035E76" w:rsidRDefault="007C7F54" w:rsidP="009A54D2">
      <w:pPr>
        <w:pStyle w:val="NormalWeb"/>
        <w:spacing w:line="480" w:lineRule="auto"/>
        <w:ind w:left="1125" w:hanging="1125"/>
        <w:jc w:val="both"/>
        <w:rPr>
          <w:rFonts w:ascii="Arial" w:hAnsi="Arial" w:cs="Arial"/>
          <w:color w:val="000000"/>
          <w:spacing w:val="0"/>
          <w:w w:val="100"/>
          <w:lang w:val="en-ZA" w:eastAsia="en-ZA"/>
        </w:rPr>
      </w:pPr>
      <w:r>
        <w:rPr>
          <w:rFonts w:ascii="Arial" w:hAnsi="Arial" w:cs="Arial"/>
        </w:rPr>
        <w:t>[3</w:t>
      </w:r>
      <w:r w:rsidR="009A58F3">
        <w:rPr>
          <w:rFonts w:ascii="Arial" w:hAnsi="Arial" w:cs="Arial"/>
        </w:rPr>
        <w:t>1</w:t>
      </w:r>
      <w:r>
        <w:rPr>
          <w:rFonts w:ascii="Arial" w:hAnsi="Arial" w:cs="Arial"/>
        </w:rPr>
        <w:t>]</w:t>
      </w:r>
      <w:r>
        <w:rPr>
          <w:rFonts w:ascii="Arial" w:hAnsi="Arial" w:cs="Arial"/>
        </w:rPr>
        <w:tab/>
        <w:t xml:space="preserve">He </w:t>
      </w:r>
      <w:r w:rsidR="00035E76">
        <w:rPr>
          <w:rFonts w:ascii="Arial" w:hAnsi="Arial" w:cs="Arial"/>
        </w:rPr>
        <w:t xml:space="preserve">opines that </w:t>
      </w:r>
      <w:r w:rsidR="00035E76" w:rsidRPr="00035E76">
        <w:rPr>
          <w:rFonts w:ascii="Arial" w:hAnsi="Arial" w:cs="Arial"/>
        </w:rPr>
        <w:t>–</w:t>
      </w:r>
      <w:r w:rsidR="00E47E73">
        <w:rPr>
          <w:rFonts w:ascii="Arial" w:hAnsi="Arial" w:cs="Arial"/>
        </w:rPr>
        <w:t>t</w:t>
      </w:r>
      <w:r w:rsidR="00035E76" w:rsidRPr="00035E76">
        <w:rPr>
          <w:rFonts w:ascii="Arial" w:hAnsi="Arial" w:cs="Arial"/>
        </w:rPr>
        <w:t xml:space="preserve">he trend now lately is that children often achieve more than their parents, academically and vocationally, and also the fact that the educational landscape has since changed to support the learners so that most are able to complete his school education. It is therefore assumed that he would have probably been able to pass Grade 12 NQF4 with a Diploma or Degree endorsement which would have offered him the opportunity to </w:t>
      </w:r>
      <w:r w:rsidR="00035E76" w:rsidRPr="00035E76">
        <w:rPr>
          <w:rFonts w:ascii="Arial" w:hAnsi="Arial" w:cs="Arial"/>
        </w:rPr>
        <w:lastRenderedPageBreak/>
        <w:t xml:space="preserve">attain an NQF6/7 qualification in an area of his interest depending on the available opportunities and resources. </w:t>
      </w:r>
    </w:p>
    <w:p w14:paraId="7848B804" w14:textId="77777777" w:rsidR="00035E76" w:rsidRDefault="00035E76" w:rsidP="009A54D2">
      <w:pPr>
        <w:pStyle w:val="NormalWeb"/>
        <w:spacing w:line="480" w:lineRule="auto"/>
        <w:ind w:left="1125" w:hanging="1125"/>
        <w:jc w:val="both"/>
        <w:rPr>
          <w:rFonts w:ascii="Arial" w:hAnsi="Arial" w:cs="Arial"/>
          <w:color w:val="242121"/>
          <w:spacing w:val="0"/>
          <w:w w:val="100"/>
          <w:shd w:val="clear" w:color="auto" w:fill="FFFFFF"/>
          <w:lang w:val="en-ZA" w:eastAsia="en-ZA"/>
        </w:rPr>
      </w:pPr>
    </w:p>
    <w:p w14:paraId="492640BA" w14:textId="7B50CFFD" w:rsidR="00313CE9" w:rsidRDefault="00035E76" w:rsidP="009A54D2">
      <w:pPr>
        <w:widowControl w:val="0"/>
        <w:tabs>
          <w:tab w:val="left" w:pos="1134"/>
          <w:tab w:val="center" w:pos="1985"/>
        </w:tabs>
        <w:spacing w:line="480" w:lineRule="auto"/>
        <w:ind w:left="1134" w:right="-23" w:hanging="1134"/>
        <w:jc w:val="both"/>
        <w:rPr>
          <w:spacing w:val="14"/>
          <w:kern w:val="2"/>
        </w:rPr>
      </w:pPr>
      <w:r>
        <w:rPr>
          <w:spacing w:val="14"/>
          <w:kern w:val="2"/>
        </w:rPr>
        <w:t>[3</w:t>
      </w:r>
      <w:r w:rsidR="009A58F3">
        <w:rPr>
          <w:spacing w:val="14"/>
          <w:kern w:val="2"/>
        </w:rPr>
        <w:t>2</w:t>
      </w:r>
      <w:r>
        <w:rPr>
          <w:spacing w:val="14"/>
          <w:kern w:val="2"/>
        </w:rPr>
        <w:t>]</w:t>
      </w:r>
      <w:r>
        <w:rPr>
          <w:spacing w:val="14"/>
          <w:kern w:val="2"/>
        </w:rPr>
        <w:tab/>
      </w:r>
      <w:r w:rsidR="00DA5FD6">
        <w:rPr>
          <w:spacing w:val="14"/>
          <w:kern w:val="2"/>
        </w:rPr>
        <w:t>T</w:t>
      </w:r>
      <w:r w:rsidR="00DA5FD6" w:rsidRPr="001B1696">
        <w:rPr>
          <w:spacing w:val="14"/>
          <w:kern w:val="2"/>
        </w:rPr>
        <w:t>he report of the educational psychologist indicated that with the assistance the child might proceed with his studies and obtain grade 12 up to a diploma</w:t>
      </w:r>
      <w:r w:rsidR="00DA5FD6">
        <w:rPr>
          <w:spacing w:val="14"/>
          <w:kern w:val="2"/>
        </w:rPr>
        <w:t>.</w:t>
      </w:r>
      <w:r w:rsidR="00313CE9">
        <w:rPr>
          <w:spacing w:val="14"/>
          <w:kern w:val="2"/>
        </w:rPr>
        <w:t xml:space="preserve"> She says she believes</w:t>
      </w:r>
      <w:r w:rsidR="00313CE9" w:rsidRPr="001B1696">
        <w:rPr>
          <w:spacing w:val="14"/>
          <w:kern w:val="2"/>
        </w:rPr>
        <w:t xml:space="preserve"> that he can obtain a diploma, because after the accident he failed grade 5, but after that he passed other grades, </w:t>
      </w:r>
      <w:r w:rsidR="00313CE9">
        <w:rPr>
          <w:spacing w:val="14"/>
          <w:kern w:val="2"/>
        </w:rPr>
        <w:t>which</w:t>
      </w:r>
      <w:r w:rsidR="00313CE9" w:rsidRPr="001B1696">
        <w:rPr>
          <w:spacing w:val="14"/>
          <w:kern w:val="2"/>
        </w:rPr>
        <w:t xml:space="preserve"> means he still has </w:t>
      </w:r>
      <w:r w:rsidR="00313CE9">
        <w:rPr>
          <w:spacing w:val="14"/>
          <w:kern w:val="2"/>
        </w:rPr>
        <w:t>the</w:t>
      </w:r>
      <w:r w:rsidR="00313CE9" w:rsidRPr="001B1696">
        <w:rPr>
          <w:spacing w:val="14"/>
          <w:kern w:val="2"/>
        </w:rPr>
        <w:t xml:space="preserve"> capacity to pass and </w:t>
      </w:r>
      <w:r w:rsidR="00313CE9">
        <w:rPr>
          <w:spacing w:val="14"/>
          <w:kern w:val="2"/>
        </w:rPr>
        <w:t>proceed</w:t>
      </w:r>
      <w:r w:rsidR="00313CE9" w:rsidRPr="001B1696">
        <w:rPr>
          <w:spacing w:val="14"/>
          <w:kern w:val="2"/>
        </w:rPr>
        <w:t xml:space="preserve"> with his studies.</w:t>
      </w:r>
      <w:r w:rsidR="00313CE9">
        <w:rPr>
          <w:spacing w:val="14"/>
          <w:kern w:val="2"/>
        </w:rPr>
        <w:t xml:space="preserve"> He </w:t>
      </w:r>
      <w:r w:rsidR="00313CE9" w:rsidRPr="001B1696">
        <w:rPr>
          <w:spacing w:val="14"/>
          <w:kern w:val="2"/>
        </w:rPr>
        <w:t>is a child</w:t>
      </w:r>
      <w:r w:rsidR="00313CE9">
        <w:rPr>
          <w:spacing w:val="14"/>
          <w:kern w:val="2"/>
        </w:rPr>
        <w:t xml:space="preserve"> who </w:t>
      </w:r>
      <w:r w:rsidR="00313CE9" w:rsidRPr="001B1696">
        <w:rPr>
          <w:spacing w:val="14"/>
          <w:kern w:val="2"/>
        </w:rPr>
        <w:t xml:space="preserve">is still growing. </w:t>
      </w:r>
    </w:p>
    <w:p w14:paraId="28BE0E55" w14:textId="77777777" w:rsidR="00035E76" w:rsidRDefault="00035E76" w:rsidP="009A54D2">
      <w:pPr>
        <w:widowControl w:val="0"/>
        <w:tabs>
          <w:tab w:val="left" w:pos="1134"/>
          <w:tab w:val="center" w:pos="1985"/>
        </w:tabs>
        <w:spacing w:line="480" w:lineRule="auto"/>
        <w:ind w:left="1134" w:right="-23" w:hanging="1134"/>
        <w:jc w:val="both"/>
        <w:rPr>
          <w:spacing w:val="14"/>
          <w:kern w:val="2"/>
        </w:rPr>
      </w:pPr>
    </w:p>
    <w:p w14:paraId="7AE01335" w14:textId="68C86001" w:rsidR="00035E76" w:rsidRDefault="00035E76" w:rsidP="009A54D2">
      <w:pPr>
        <w:widowControl w:val="0"/>
        <w:tabs>
          <w:tab w:val="left" w:pos="1134"/>
          <w:tab w:val="center" w:pos="1985"/>
        </w:tabs>
        <w:spacing w:line="480" w:lineRule="auto"/>
        <w:ind w:left="1134" w:right="-23" w:hanging="1134"/>
        <w:jc w:val="both"/>
        <w:rPr>
          <w:spacing w:val="14"/>
          <w:kern w:val="2"/>
        </w:rPr>
      </w:pPr>
      <w:r>
        <w:rPr>
          <w:spacing w:val="14"/>
          <w:kern w:val="2"/>
        </w:rPr>
        <w:t>[3</w:t>
      </w:r>
      <w:r w:rsidR="009A58F3">
        <w:rPr>
          <w:spacing w:val="14"/>
          <w:kern w:val="2"/>
        </w:rPr>
        <w:t>3</w:t>
      </w:r>
      <w:r>
        <w:rPr>
          <w:spacing w:val="14"/>
          <w:kern w:val="2"/>
        </w:rPr>
        <w:t>]</w:t>
      </w:r>
      <w:r>
        <w:rPr>
          <w:spacing w:val="14"/>
          <w:kern w:val="2"/>
        </w:rPr>
        <w:tab/>
        <w:t>Post the accident it is recorded that o</w:t>
      </w:r>
      <w:r>
        <w:t>n the administration of ISNSP, the test results show that S’bonelo is found to be functioning in the Low Average range of intelligence. His Global IQ score is 104 (Average), his Verbal IQ is 108 (Average) and his performance IQ is 99 (Average). There was an 8-point difference between the Verbal and Performance IQ’s scores in favour of the Verbal scale which is not significant. This suggests that S’bonelo performs better through the use of verbal expression</w:t>
      </w:r>
      <w:r w:rsidR="007C7F54">
        <w:t xml:space="preserve"> and comprehension than concrete non-verbal tasks. It may also indicate learning difficulties, or emotional difficulties.</w:t>
      </w:r>
      <w:r w:rsidR="007C7F54" w:rsidRPr="007C7F54">
        <w:t xml:space="preserve"> </w:t>
      </w:r>
      <w:r w:rsidR="007C7F54">
        <w:t xml:space="preserve">S’bonelo will need money to attain appropriate support. Therefore, </w:t>
      </w:r>
      <w:r w:rsidR="00E47E73">
        <w:t>she recommends</w:t>
      </w:r>
      <w:r w:rsidR="007C7F54">
        <w:t xml:space="preserve"> that funds be awarded for such intervention to help with the costs impacted by the accident.</w:t>
      </w:r>
    </w:p>
    <w:p w14:paraId="5BFA14CF" w14:textId="77777777" w:rsidR="00930944" w:rsidRDefault="00930944" w:rsidP="009A54D2">
      <w:pPr>
        <w:widowControl w:val="0"/>
        <w:tabs>
          <w:tab w:val="left" w:pos="1134"/>
          <w:tab w:val="center" w:pos="1985"/>
        </w:tabs>
        <w:spacing w:line="480" w:lineRule="auto"/>
        <w:ind w:left="1134" w:right="-23" w:hanging="1134"/>
        <w:jc w:val="both"/>
        <w:rPr>
          <w:spacing w:val="14"/>
          <w:kern w:val="2"/>
        </w:rPr>
      </w:pPr>
    </w:p>
    <w:p w14:paraId="4B4EF11B" w14:textId="35BD7981" w:rsidR="007C7F54" w:rsidRDefault="00313CE9" w:rsidP="009A54D2">
      <w:pPr>
        <w:widowControl w:val="0"/>
        <w:tabs>
          <w:tab w:val="left" w:pos="1134"/>
          <w:tab w:val="center" w:pos="1985"/>
        </w:tabs>
        <w:spacing w:line="480" w:lineRule="auto"/>
        <w:ind w:left="1134" w:right="-23" w:hanging="1134"/>
        <w:jc w:val="both"/>
        <w:rPr>
          <w:spacing w:val="14"/>
          <w:kern w:val="2"/>
        </w:rPr>
      </w:pPr>
      <w:r>
        <w:rPr>
          <w:spacing w:val="14"/>
          <w:kern w:val="2"/>
        </w:rPr>
        <w:lastRenderedPageBreak/>
        <w:t>[</w:t>
      </w:r>
      <w:r w:rsidR="00035E76">
        <w:rPr>
          <w:spacing w:val="14"/>
          <w:kern w:val="2"/>
        </w:rPr>
        <w:t>3</w:t>
      </w:r>
      <w:r w:rsidR="009A58F3">
        <w:rPr>
          <w:spacing w:val="14"/>
          <w:kern w:val="2"/>
        </w:rPr>
        <w:t>4</w:t>
      </w:r>
      <w:r>
        <w:rPr>
          <w:spacing w:val="14"/>
          <w:kern w:val="2"/>
        </w:rPr>
        <w:t>]</w:t>
      </w:r>
      <w:r>
        <w:rPr>
          <w:spacing w:val="14"/>
          <w:kern w:val="2"/>
        </w:rPr>
        <w:tab/>
      </w:r>
      <w:r w:rsidR="007C7F54">
        <w:t>He would benefit from psychotherapy to address emotional difficulties caused by the trauma of the accident and the trauma of having his finger amputated and having a scar on his lip causing low self-esteem; School support (Remedial intervention) and accommodation for academic challenges. Parent Guidance and Family Therapy: therapy for his parents and siblings and immediate family to help them understand S’bonelo’s situation and assist him in developing to h</w:t>
      </w:r>
      <w:r w:rsidR="00E47E73">
        <w:t>is</w:t>
      </w:r>
      <w:r w:rsidR="007C7F54">
        <w:t xml:space="preserve"> full potential.</w:t>
      </w:r>
    </w:p>
    <w:p w14:paraId="2920E823" w14:textId="77777777" w:rsidR="007C7F54" w:rsidRDefault="007C7F54" w:rsidP="009A54D2">
      <w:pPr>
        <w:widowControl w:val="0"/>
        <w:tabs>
          <w:tab w:val="left" w:pos="1134"/>
          <w:tab w:val="center" w:pos="1985"/>
        </w:tabs>
        <w:spacing w:line="480" w:lineRule="auto"/>
        <w:ind w:left="1134" w:right="-23" w:hanging="1134"/>
        <w:jc w:val="both"/>
        <w:rPr>
          <w:spacing w:val="14"/>
          <w:kern w:val="2"/>
        </w:rPr>
      </w:pPr>
    </w:p>
    <w:p w14:paraId="4921B5C8" w14:textId="77777777" w:rsidR="007C7F54" w:rsidRDefault="007C7F54" w:rsidP="009A54D2">
      <w:pPr>
        <w:widowControl w:val="0"/>
        <w:tabs>
          <w:tab w:val="left" w:pos="1134"/>
          <w:tab w:val="center" w:pos="1985"/>
        </w:tabs>
        <w:spacing w:line="480" w:lineRule="auto"/>
        <w:ind w:left="1134" w:right="-23" w:hanging="1134"/>
        <w:jc w:val="both"/>
        <w:rPr>
          <w:spacing w:val="14"/>
          <w:kern w:val="2"/>
        </w:rPr>
      </w:pPr>
    </w:p>
    <w:p w14:paraId="3BD4925C" w14:textId="20F66A27" w:rsidR="00313CE9" w:rsidRPr="001B1696" w:rsidRDefault="00FA02CF" w:rsidP="00FA02CF">
      <w:pPr>
        <w:widowControl w:val="0"/>
        <w:tabs>
          <w:tab w:val="left" w:pos="1134"/>
          <w:tab w:val="center" w:pos="1985"/>
        </w:tabs>
        <w:spacing w:line="480" w:lineRule="auto"/>
        <w:ind w:left="1134" w:right="-23" w:hanging="1134"/>
        <w:jc w:val="both"/>
        <w:rPr>
          <w:spacing w:val="14"/>
          <w:kern w:val="2"/>
        </w:rPr>
      </w:pPr>
      <w:r>
        <w:rPr>
          <w:spacing w:val="14"/>
          <w:kern w:val="2"/>
        </w:rPr>
        <w:t>[35]</w:t>
      </w:r>
      <w:r>
        <w:rPr>
          <w:spacing w:val="14"/>
          <w:kern w:val="2"/>
        </w:rPr>
        <w:tab/>
      </w:r>
      <w:r>
        <w:rPr>
          <w:spacing w:val="14"/>
          <w:kern w:val="2"/>
        </w:rPr>
        <w:tab/>
      </w:r>
      <w:r w:rsidR="00313CE9">
        <w:rPr>
          <w:spacing w:val="14"/>
          <w:kern w:val="2"/>
        </w:rPr>
        <w:t>She referred to the o</w:t>
      </w:r>
      <w:r w:rsidR="00313CE9" w:rsidRPr="001B1696">
        <w:rPr>
          <w:spacing w:val="14"/>
          <w:kern w:val="2"/>
        </w:rPr>
        <w:t>ccupational therapist</w:t>
      </w:r>
      <w:r w:rsidR="00313CE9">
        <w:rPr>
          <w:spacing w:val="14"/>
          <w:kern w:val="2"/>
        </w:rPr>
        <w:t xml:space="preserve">’s report which </w:t>
      </w:r>
      <w:r w:rsidR="00313CE9" w:rsidRPr="001B1696">
        <w:rPr>
          <w:spacing w:val="14"/>
          <w:kern w:val="2"/>
        </w:rPr>
        <w:t>indicated that he opin</w:t>
      </w:r>
      <w:r w:rsidR="00313CE9">
        <w:rPr>
          <w:spacing w:val="14"/>
          <w:kern w:val="2"/>
        </w:rPr>
        <w:t xml:space="preserve">es </w:t>
      </w:r>
      <w:r w:rsidR="00313CE9" w:rsidRPr="001B1696">
        <w:rPr>
          <w:spacing w:val="14"/>
          <w:kern w:val="2"/>
        </w:rPr>
        <w:t xml:space="preserve">that once </w:t>
      </w:r>
      <w:r w:rsidR="00313CE9">
        <w:rPr>
          <w:spacing w:val="14"/>
          <w:kern w:val="2"/>
        </w:rPr>
        <w:t>t</w:t>
      </w:r>
      <w:r w:rsidR="00313CE9" w:rsidRPr="001B1696">
        <w:rPr>
          <w:spacing w:val="14"/>
          <w:kern w:val="2"/>
        </w:rPr>
        <w:t xml:space="preserve">he </w:t>
      </w:r>
      <w:r w:rsidR="00313CE9">
        <w:rPr>
          <w:spacing w:val="14"/>
          <w:kern w:val="2"/>
        </w:rPr>
        <w:t xml:space="preserve">minor </w:t>
      </w:r>
      <w:r w:rsidR="00313CE9" w:rsidRPr="001B1696">
        <w:rPr>
          <w:spacing w:val="14"/>
          <w:kern w:val="2"/>
        </w:rPr>
        <w:t>has reached maturity, he will probably retain a residual capacity for sedentary light and medium occupations.</w:t>
      </w:r>
      <w:r w:rsidR="00313CE9">
        <w:rPr>
          <w:spacing w:val="14"/>
          <w:kern w:val="2"/>
        </w:rPr>
        <w:t xml:space="preserve"> </w:t>
      </w:r>
      <w:r w:rsidR="00313CE9" w:rsidRPr="001B1696">
        <w:rPr>
          <w:spacing w:val="14"/>
          <w:kern w:val="2"/>
        </w:rPr>
        <w:t>However, he is expected to struggle with occupations that required fine motor skills and finger dexterous such as writing</w:t>
      </w:r>
      <w:r w:rsidR="00E47E73">
        <w:rPr>
          <w:spacing w:val="14"/>
          <w:kern w:val="2"/>
        </w:rPr>
        <w:t xml:space="preserve"> and </w:t>
      </w:r>
      <w:r w:rsidR="00313CE9" w:rsidRPr="001B1696">
        <w:rPr>
          <w:spacing w:val="14"/>
          <w:kern w:val="2"/>
        </w:rPr>
        <w:t>typing</w:t>
      </w:r>
      <w:r w:rsidR="00E47E73">
        <w:rPr>
          <w:spacing w:val="14"/>
          <w:kern w:val="2"/>
        </w:rPr>
        <w:t xml:space="preserve">, </w:t>
      </w:r>
      <w:r w:rsidR="00313CE9" w:rsidRPr="001B1696">
        <w:rPr>
          <w:spacing w:val="14"/>
          <w:kern w:val="2"/>
        </w:rPr>
        <w:t>e</w:t>
      </w:r>
      <w:r w:rsidR="00E47E73">
        <w:rPr>
          <w:spacing w:val="14"/>
          <w:kern w:val="2"/>
        </w:rPr>
        <w:t>tc</w:t>
      </w:r>
      <w:r w:rsidR="00313CE9" w:rsidRPr="001B1696">
        <w:rPr>
          <w:spacing w:val="14"/>
          <w:kern w:val="2"/>
        </w:rPr>
        <w:t xml:space="preserve">. As the injuries to the left </w:t>
      </w:r>
      <w:r w:rsidR="00313CE9">
        <w:rPr>
          <w:spacing w:val="14"/>
          <w:kern w:val="2"/>
        </w:rPr>
        <w:t>dominate</w:t>
      </w:r>
      <w:r w:rsidR="00313CE9" w:rsidRPr="001B1696">
        <w:rPr>
          <w:spacing w:val="14"/>
          <w:kern w:val="2"/>
        </w:rPr>
        <w:t xml:space="preserve">, the minor has suffered more prejudice. </w:t>
      </w:r>
      <w:r w:rsidR="00313CE9">
        <w:rPr>
          <w:spacing w:val="14"/>
          <w:kern w:val="2"/>
        </w:rPr>
        <w:t>T</w:t>
      </w:r>
      <w:r w:rsidR="00313CE9" w:rsidRPr="001B1696">
        <w:rPr>
          <w:spacing w:val="14"/>
          <w:kern w:val="2"/>
        </w:rPr>
        <w:t>he occupational therapist opined</w:t>
      </w:r>
      <w:r w:rsidR="00313CE9">
        <w:rPr>
          <w:spacing w:val="14"/>
          <w:kern w:val="2"/>
        </w:rPr>
        <w:t xml:space="preserve"> </w:t>
      </w:r>
      <w:r w:rsidR="00313CE9" w:rsidRPr="001B1696">
        <w:rPr>
          <w:spacing w:val="14"/>
          <w:kern w:val="2"/>
        </w:rPr>
        <w:t xml:space="preserve">that </w:t>
      </w:r>
      <w:r w:rsidR="00313CE9">
        <w:rPr>
          <w:spacing w:val="14"/>
          <w:kern w:val="2"/>
        </w:rPr>
        <w:t>t</w:t>
      </w:r>
      <w:r w:rsidR="00313CE9" w:rsidRPr="001B1696">
        <w:rPr>
          <w:spacing w:val="14"/>
          <w:kern w:val="2"/>
        </w:rPr>
        <w:t xml:space="preserve">he </w:t>
      </w:r>
      <w:r w:rsidR="00313CE9">
        <w:rPr>
          <w:spacing w:val="14"/>
          <w:kern w:val="2"/>
        </w:rPr>
        <w:t xml:space="preserve">minor </w:t>
      </w:r>
      <w:r w:rsidR="00313CE9" w:rsidRPr="001B1696">
        <w:rPr>
          <w:spacing w:val="14"/>
          <w:kern w:val="2"/>
        </w:rPr>
        <w:t xml:space="preserve">has </w:t>
      </w:r>
      <w:r w:rsidR="00313CE9">
        <w:rPr>
          <w:spacing w:val="14"/>
          <w:kern w:val="2"/>
        </w:rPr>
        <w:t>the</w:t>
      </w:r>
      <w:r w:rsidR="00313CE9" w:rsidRPr="001B1696">
        <w:rPr>
          <w:spacing w:val="14"/>
          <w:kern w:val="2"/>
        </w:rPr>
        <w:t xml:space="preserve"> capacity to do sedentary, light</w:t>
      </w:r>
      <w:r w:rsidR="00313CE9">
        <w:rPr>
          <w:spacing w:val="14"/>
          <w:kern w:val="2"/>
        </w:rPr>
        <w:t>,</w:t>
      </w:r>
      <w:r w:rsidR="00313CE9" w:rsidRPr="001B1696">
        <w:rPr>
          <w:spacing w:val="14"/>
          <w:kern w:val="2"/>
        </w:rPr>
        <w:t xml:space="preserve"> and medium work</w:t>
      </w:r>
      <w:r w:rsidR="00313CE9">
        <w:rPr>
          <w:spacing w:val="14"/>
          <w:kern w:val="2"/>
        </w:rPr>
        <w:t xml:space="preserve">. She suggest that </w:t>
      </w:r>
      <w:r w:rsidR="00313CE9" w:rsidRPr="001B1696">
        <w:rPr>
          <w:spacing w:val="14"/>
          <w:kern w:val="2"/>
        </w:rPr>
        <w:t>the second scenario be used, because there is a possibility that the child might progress up to a diploma</w:t>
      </w:r>
      <w:r w:rsidR="00313CE9">
        <w:rPr>
          <w:spacing w:val="14"/>
          <w:kern w:val="2"/>
        </w:rPr>
        <w:t>.</w:t>
      </w:r>
    </w:p>
    <w:p w14:paraId="11BDC463" w14:textId="64FFA3E5" w:rsidR="00313CE9" w:rsidRPr="001B1696" w:rsidRDefault="00313CE9" w:rsidP="009A54D2">
      <w:pPr>
        <w:widowControl w:val="0"/>
        <w:tabs>
          <w:tab w:val="left" w:pos="1134"/>
          <w:tab w:val="center" w:pos="1985"/>
        </w:tabs>
        <w:spacing w:line="480" w:lineRule="auto"/>
        <w:ind w:left="1134" w:right="-23" w:hanging="1134"/>
        <w:jc w:val="both"/>
        <w:rPr>
          <w:spacing w:val="14"/>
          <w:kern w:val="2"/>
        </w:rPr>
      </w:pPr>
    </w:p>
    <w:p w14:paraId="30D45155" w14:textId="488CB1DF" w:rsidR="00930944" w:rsidRDefault="00313CE9" w:rsidP="009A54D2">
      <w:pPr>
        <w:widowControl w:val="0"/>
        <w:tabs>
          <w:tab w:val="left" w:pos="1134"/>
          <w:tab w:val="center" w:pos="1985"/>
        </w:tabs>
        <w:spacing w:line="480" w:lineRule="auto"/>
        <w:ind w:left="1134" w:right="-23" w:hanging="1134"/>
        <w:jc w:val="both"/>
        <w:rPr>
          <w:spacing w:val="14"/>
          <w:kern w:val="2"/>
        </w:rPr>
      </w:pPr>
      <w:r>
        <w:rPr>
          <w:spacing w:val="14"/>
          <w:kern w:val="2"/>
        </w:rPr>
        <w:t>[3</w:t>
      </w:r>
      <w:r w:rsidR="00FA02CF">
        <w:rPr>
          <w:spacing w:val="14"/>
          <w:kern w:val="2"/>
        </w:rPr>
        <w:t>6</w:t>
      </w:r>
      <w:r>
        <w:rPr>
          <w:spacing w:val="14"/>
          <w:kern w:val="2"/>
        </w:rPr>
        <w:t>]</w:t>
      </w:r>
      <w:r>
        <w:rPr>
          <w:spacing w:val="14"/>
          <w:kern w:val="2"/>
        </w:rPr>
        <w:tab/>
      </w:r>
      <w:r>
        <w:rPr>
          <w:spacing w:val="14"/>
          <w:kern w:val="2"/>
        </w:rPr>
        <w:tab/>
      </w:r>
      <w:r w:rsidRPr="001B1696">
        <w:rPr>
          <w:spacing w:val="14"/>
          <w:kern w:val="2"/>
        </w:rPr>
        <w:t xml:space="preserve">The defendant, </w:t>
      </w:r>
      <w:r>
        <w:rPr>
          <w:spacing w:val="14"/>
          <w:kern w:val="2"/>
        </w:rPr>
        <w:t>p</w:t>
      </w:r>
      <w:r w:rsidRPr="001B1696">
        <w:rPr>
          <w:spacing w:val="14"/>
          <w:kern w:val="2"/>
        </w:rPr>
        <w:t xml:space="preserve">roposes a 40% pre-accident and a 50% post-accident, which gives the amount of </w:t>
      </w:r>
      <w:r>
        <w:rPr>
          <w:spacing w:val="14"/>
          <w:kern w:val="2"/>
        </w:rPr>
        <w:t xml:space="preserve">R </w:t>
      </w:r>
      <w:r w:rsidRPr="001B1696">
        <w:rPr>
          <w:spacing w:val="14"/>
          <w:kern w:val="2"/>
        </w:rPr>
        <w:t xml:space="preserve">5 430 350. </w:t>
      </w:r>
      <w:r w:rsidR="00930944">
        <w:rPr>
          <w:spacing w:val="14"/>
          <w:kern w:val="2"/>
        </w:rPr>
        <w:t xml:space="preserve">Counsel did not have any caselaw to support her argument. She reiterates </w:t>
      </w:r>
      <w:r w:rsidR="00930944">
        <w:rPr>
          <w:spacing w:val="14"/>
          <w:kern w:val="2"/>
        </w:rPr>
        <w:lastRenderedPageBreak/>
        <w:t>that the hospital records do not depict head injury thus the amount of the general damages offered.</w:t>
      </w:r>
    </w:p>
    <w:p w14:paraId="13804807" w14:textId="77777777" w:rsidR="00930944" w:rsidRDefault="00930944" w:rsidP="009A54D2">
      <w:pPr>
        <w:widowControl w:val="0"/>
        <w:tabs>
          <w:tab w:val="left" w:pos="1134"/>
          <w:tab w:val="center" w:pos="1985"/>
        </w:tabs>
        <w:spacing w:line="480" w:lineRule="auto"/>
        <w:ind w:left="1134" w:right="-23" w:hanging="1134"/>
        <w:jc w:val="both"/>
        <w:rPr>
          <w:spacing w:val="14"/>
          <w:kern w:val="2"/>
        </w:rPr>
      </w:pPr>
    </w:p>
    <w:p w14:paraId="65740A0F" w14:textId="3C3295A3" w:rsidR="00930944" w:rsidRDefault="00930944" w:rsidP="009A54D2">
      <w:pPr>
        <w:widowControl w:val="0"/>
        <w:tabs>
          <w:tab w:val="left" w:pos="1134"/>
          <w:tab w:val="center" w:pos="1985"/>
        </w:tabs>
        <w:spacing w:line="480" w:lineRule="auto"/>
        <w:ind w:left="1134" w:right="-23" w:hanging="1134"/>
        <w:jc w:val="both"/>
        <w:rPr>
          <w:spacing w:val="14"/>
          <w:kern w:val="2"/>
        </w:rPr>
      </w:pPr>
      <w:r>
        <w:rPr>
          <w:spacing w:val="14"/>
          <w:kern w:val="2"/>
        </w:rPr>
        <w:t>[3</w:t>
      </w:r>
      <w:r w:rsidR="00FA02CF">
        <w:rPr>
          <w:spacing w:val="14"/>
          <w:kern w:val="2"/>
        </w:rPr>
        <w:t>7</w:t>
      </w:r>
      <w:r>
        <w:rPr>
          <w:spacing w:val="14"/>
          <w:kern w:val="2"/>
        </w:rPr>
        <w:t>]</w:t>
      </w:r>
      <w:r>
        <w:rPr>
          <w:spacing w:val="14"/>
          <w:kern w:val="2"/>
        </w:rPr>
        <w:tab/>
        <w:t xml:space="preserve">Counsel Vorster in reply says there is no justification for 40/50% contingencies. He says it is surprising that counsel for the defendant is willing to accept the other medico-legal reports for loss of earnings but not for general damages. He opines that R 950 000 is reasonable and fair for general damages. He submits that a trust may be created for the funds of the minor child which can be accessible after a further three period after the minor becomes of age. He says at 18 years the level of maturity is not such that the funds would be used properly. </w:t>
      </w:r>
    </w:p>
    <w:p w14:paraId="41F549B9" w14:textId="77777777" w:rsidR="00930944" w:rsidRDefault="00930944" w:rsidP="009A54D2">
      <w:pPr>
        <w:widowControl w:val="0"/>
        <w:tabs>
          <w:tab w:val="left" w:pos="1134"/>
          <w:tab w:val="center" w:pos="1985"/>
        </w:tabs>
        <w:spacing w:line="480" w:lineRule="auto"/>
        <w:ind w:left="1134" w:right="-23" w:hanging="1134"/>
        <w:jc w:val="both"/>
        <w:rPr>
          <w:spacing w:val="14"/>
          <w:kern w:val="2"/>
        </w:rPr>
      </w:pPr>
    </w:p>
    <w:p w14:paraId="7DC196B6" w14:textId="28530E78" w:rsidR="00565D13" w:rsidRDefault="00930944" w:rsidP="009A54D2">
      <w:pPr>
        <w:widowControl w:val="0"/>
        <w:tabs>
          <w:tab w:val="left" w:pos="1134"/>
          <w:tab w:val="center" w:pos="1985"/>
        </w:tabs>
        <w:spacing w:line="480" w:lineRule="auto"/>
        <w:ind w:left="1134" w:right="-23" w:hanging="1134"/>
        <w:jc w:val="both"/>
        <w:rPr>
          <w:spacing w:val="14"/>
          <w:kern w:val="2"/>
        </w:rPr>
      </w:pPr>
      <w:r>
        <w:rPr>
          <w:spacing w:val="14"/>
          <w:kern w:val="2"/>
        </w:rPr>
        <w:t>[3</w:t>
      </w:r>
      <w:r w:rsidR="00FA02CF">
        <w:rPr>
          <w:spacing w:val="14"/>
          <w:kern w:val="2"/>
        </w:rPr>
        <w:t>8</w:t>
      </w:r>
      <w:r>
        <w:rPr>
          <w:spacing w:val="14"/>
          <w:kern w:val="2"/>
        </w:rPr>
        <w:t>]</w:t>
      </w:r>
      <w:r>
        <w:rPr>
          <w:spacing w:val="14"/>
          <w:kern w:val="2"/>
        </w:rPr>
        <w:tab/>
        <w:t>He says the mother will require a sum of R 300 000.00 before the funds are put in a trust. He says the trust documents were not prepared and same can be prepared. Ms Xengwana did not have submissions with regard to the trust. It was also submitted there is a contingency fee agreement and the court advised on the crafting of the paragraph in the draft order. The issue of costs were alluded to wherein counsel mentioned that he has inserted the clause that same are subject to the master’s discretion.</w:t>
      </w:r>
    </w:p>
    <w:p w14:paraId="76A8F298" w14:textId="761C38E6" w:rsidR="00313CE9" w:rsidRPr="00565D13" w:rsidRDefault="00565D13" w:rsidP="009A54D2">
      <w:pPr>
        <w:widowControl w:val="0"/>
        <w:tabs>
          <w:tab w:val="left" w:pos="1134"/>
          <w:tab w:val="center" w:pos="1985"/>
        </w:tabs>
        <w:spacing w:line="480" w:lineRule="auto"/>
        <w:ind w:left="1134" w:right="-23" w:hanging="1134"/>
        <w:jc w:val="both"/>
        <w:rPr>
          <w:b/>
          <w:bCs/>
          <w:spacing w:val="14"/>
          <w:kern w:val="2"/>
          <w:u w:val="single"/>
        </w:rPr>
      </w:pPr>
      <w:r>
        <w:rPr>
          <w:spacing w:val="14"/>
          <w:kern w:val="2"/>
        </w:rPr>
        <w:tab/>
      </w:r>
      <w:r w:rsidRPr="00565D13">
        <w:rPr>
          <w:b/>
          <w:bCs/>
          <w:spacing w:val="14"/>
          <w:kern w:val="2"/>
          <w:u w:val="single"/>
        </w:rPr>
        <w:t>THE LAW</w:t>
      </w:r>
      <w:r w:rsidR="00930944" w:rsidRPr="00565D13">
        <w:rPr>
          <w:b/>
          <w:bCs/>
          <w:spacing w:val="14"/>
          <w:kern w:val="2"/>
          <w:u w:val="single"/>
        </w:rPr>
        <w:t xml:space="preserve">   </w:t>
      </w:r>
    </w:p>
    <w:p w14:paraId="02B63F3E" w14:textId="4A6FAD13" w:rsidR="00313CE9" w:rsidRDefault="00313CE9" w:rsidP="009A54D2">
      <w:pPr>
        <w:widowControl w:val="0"/>
        <w:tabs>
          <w:tab w:val="left" w:pos="1134"/>
          <w:tab w:val="center" w:pos="1985"/>
        </w:tabs>
        <w:spacing w:line="480" w:lineRule="auto"/>
        <w:ind w:left="1134" w:right="-23" w:hanging="1134"/>
        <w:jc w:val="both"/>
        <w:rPr>
          <w:spacing w:val="14"/>
          <w:kern w:val="2"/>
        </w:rPr>
      </w:pPr>
    </w:p>
    <w:p w14:paraId="394FF592" w14:textId="77D28299" w:rsidR="00565D13" w:rsidRPr="00D64583" w:rsidRDefault="00565D13" w:rsidP="009A54D2">
      <w:pPr>
        <w:pStyle w:val="NormalWeb"/>
        <w:spacing w:line="480" w:lineRule="auto"/>
        <w:ind w:left="1125" w:hanging="1125"/>
        <w:jc w:val="both"/>
        <w:rPr>
          <w:rFonts w:ascii="Arial" w:hAnsi="Arial" w:cs="Arial"/>
          <w:spacing w:val="0"/>
          <w:w w:val="100"/>
          <w:lang w:val="en-ZA" w:eastAsia="en-ZA"/>
        </w:rPr>
      </w:pPr>
      <w:r>
        <w:rPr>
          <w:spacing w:val="14"/>
          <w:kern w:val="2"/>
        </w:rPr>
        <w:t>[3</w:t>
      </w:r>
      <w:r w:rsidR="00FA02CF">
        <w:rPr>
          <w:spacing w:val="14"/>
          <w:kern w:val="2"/>
        </w:rPr>
        <w:t>9</w:t>
      </w:r>
      <w:r>
        <w:rPr>
          <w:spacing w:val="14"/>
          <w:kern w:val="2"/>
        </w:rPr>
        <w:t>]</w:t>
      </w:r>
      <w:r>
        <w:rPr>
          <w:spacing w:val="14"/>
          <w:kern w:val="2"/>
        </w:rPr>
        <w:tab/>
      </w:r>
      <w:r w:rsidRPr="00D64583">
        <w:rPr>
          <w:rFonts w:ascii="Arial" w:hAnsi="Arial" w:cs="Arial"/>
          <w:color w:val="242121"/>
          <w:spacing w:val="0"/>
          <w:w w:val="100"/>
          <w:shd w:val="clear" w:color="auto" w:fill="FFFFFF"/>
          <w:lang w:val="en-US" w:eastAsia="en-ZA"/>
        </w:rPr>
        <w:t xml:space="preserve">It is accepted that earning capacity may constitute an asset in a person's patrimonial estate. If loss of earnings is proven the loss may be </w:t>
      </w:r>
      <w:r w:rsidRPr="00D64583">
        <w:rPr>
          <w:rFonts w:ascii="Arial" w:hAnsi="Arial" w:cs="Arial"/>
          <w:color w:val="242121"/>
          <w:spacing w:val="0"/>
          <w:w w:val="100"/>
          <w:shd w:val="clear" w:color="auto" w:fill="FFFFFF"/>
          <w:lang w:val="en-US" w:eastAsia="en-ZA"/>
        </w:rPr>
        <w:lastRenderedPageBreak/>
        <w:t>compensated if it is quantifiable as a diminution in the value of the estate.</w:t>
      </w:r>
      <w:r w:rsidRPr="00D64583">
        <w:rPr>
          <w:rFonts w:ascii="Arial" w:hAnsi="Arial" w:cs="Arial"/>
          <w:color w:val="242121"/>
          <w:spacing w:val="0"/>
          <w:w w:val="100"/>
          <w:shd w:val="clear" w:color="auto" w:fill="FFFFFF"/>
          <w:vertAlign w:val="superscript"/>
          <w:lang w:val="en-US" w:eastAsia="en-ZA"/>
        </w:rPr>
        <w:footnoteReference w:id="10"/>
      </w:r>
      <w:r w:rsidRPr="00D64583">
        <w:rPr>
          <w:rFonts w:ascii="Arial" w:hAnsi="Arial" w:cs="Arial"/>
          <w:color w:val="242121"/>
          <w:spacing w:val="0"/>
          <w:w w:val="100"/>
          <w:shd w:val="clear" w:color="auto" w:fill="FFFFFF"/>
          <w:lang w:val="en-ZA" w:eastAsia="en-ZA"/>
        </w:rPr>
        <w:t> </w:t>
      </w:r>
      <w:r w:rsidRPr="00D64583">
        <w:rPr>
          <w:rFonts w:ascii="Arial" w:hAnsi="Arial" w:cs="Arial"/>
          <w:color w:val="242121"/>
          <w:spacing w:val="0"/>
          <w:w w:val="100"/>
          <w:shd w:val="clear" w:color="auto" w:fill="FFFFFF"/>
          <w:lang w:val="en-US" w:eastAsia="en-ZA"/>
        </w:rPr>
        <w:t xml:space="preserve">It must be noted, a physical disability </w:t>
      </w:r>
      <w:r w:rsidR="00E47E73" w:rsidRPr="00D64583">
        <w:rPr>
          <w:rFonts w:ascii="Arial" w:hAnsi="Arial" w:cs="Arial"/>
          <w:color w:val="242121"/>
          <w:spacing w:val="0"/>
          <w:w w:val="100"/>
          <w:shd w:val="clear" w:color="auto" w:fill="FFFFFF"/>
          <w:lang w:val="en-US" w:eastAsia="en-ZA"/>
        </w:rPr>
        <w:t>that</w:t>
      </w:r>
      <w:r w:rsidRPr="00D64583">
        <w:rPr>
          <w:rFonts w:ascii="Arial" w:hAnsi="Arial" w:cs="Arial"/>
          <w:color w:val="242121"/>
          <w:spacing w:val="0"/>
          <w:w w:val="100"/>
          <w:shd w:val="clear" w:color="auto" w:fill="FFFFFF"/>
          <w:lang w:val="en-US" w:eastAsia="en-ZA"/>
        </w:rPr>
        <w:t xml:space="preserve"> impacts the capacity for an income does not, on its own, reduce the patrimony of an injured person. It is incumbent on the plaintiff to prove that the reduction of the income earning capacity will result in actual loss of income.</w:t>
      </w:r>
      <w:r w:rsidRPr="00D64583">
        <w:rPr>
          <w:rFonts w:ascii="Arial" w:hAnsi="Arial" w:cs="Arial"/>
          <w:color w:val="242121"/>
          <w:spacing w:val="0"/>
          <w:w w:val="100"/>
          <w:shd w:val="clear" w:color="auto" w:fill="FFFFFF"/>
          <w:vertAlign w:val="superscript"/>
          <w:lang w:val="en-US" w:eastAsia="en-ZA"/>
        </w:rPr>
        <w:footnoteReference w:id="11"/>
      </w:r>
      <w:r w:rsidRPr="00D64583">
        <w:rPr>
          <w:rFonts w:ascii="Arial" w:hAnsi="Arial" w:cs="Arial"/>
          <w:spacing w:val="0"/>
          <w:w w:val="100"/>
          <w:lang w:val="en-ZA" w:eastAsia="en-ZA"/>
        </w:rPr>
        <w:t xml:space="preserve"> </w:t>
      </w:r>
    </w:p>
    <w:p w14:paraId="4B8CA6BF" w14:textId="2BCFC2E1" w:rsidR="00565D13" w:rsidRPr="00565D13" w:rsidRDefault="00565D13" w:rsidP="009A54D2">
      <w:pPr>
        <w:spacing w:before="100" w:beforeAutospacing="1" w:after="100" w:afterAutospacing="1" w:line="480" w:lineRule="auto"/>
        <w:ind w:left="1125" w:hanging="1125"/>
        <w:jc w:val="both"/>
        <w:rPr>
          <w:color w:val="242121"/>
          <w:spacing w:val="0"/>
          <w:w w:val="100"/>
          <w:shd w:val="clear" w:color="auto" w:fill="FFFFFF"/>
          <w:lang w:val="en-ZA" w:eastAsia="en-ZA"/>
        </w:rPr>
      </w:pPr>
      <w:r w:rsidRPr="00565D13">
        <w:rPr>
          <w:rFonts w:ascii="Times New Roman" w:hAnsi="Times New Roman" w:cs="Times New Roman"/>
          <w:color w:val="242121"/>
          <w:spacing w:val="0"/>
          <w:w w:val="100"/>
          <w:sz w:val="27"/>
          <w:szCs w:val="27"/>
          <w:shd w:val="clear" w:color="auto" w:fill="FFFFFF"/>
          <w:lang w:val="en-ZA" w:eastAsia="en-ZA"/>
        </w:rPr>
        <w:t>[</w:t>
      </w:r>
      <w:r w:rsidR="00FA02CF">
        <w:rPr>
          <w:rFonts w:ascii="Times New Roman" w:hAnsi="Times New Roman" w:cs="Times New Roman"/>
          <w:color w:val="242121"/>
          <w:spacing w:val="0"/>
          <w:w w:val="100"/>
          <w:sz w:val="27"/>
          <w:szCs w:val="27"/>
          <w:shd w:val="clear" w:color="auto" w:fill="FFFFFF"/>
          <w:lang w:val="en-ZA" w:eastAsia="en-ZA"/>
        </w:rPr>
        <w:t>40</w:t>
      </w:r>
      <w:r w:rsidRPr="00565D13">
        <w:rPr>
          <w:rFonts w:ascii="Times New Roman" w:hAnsi="Times New Roman" w:cs="Times New Roman"/>
          <w:color w:val="242121"/>
          <w:spacing w:val="0"/>
          <w:w w:val="100"/>
          <w:sz w:val="27"/>
          <w:szCs w:val="27"/>
          <w:shd w:val="clear" w:color="auto" w:fill="FFFFFF"/>
          <w:lang w:val="en-ZA" w:eastAsia="en-ZA"/>
        </w:rPr>
        <w:t>]</w:t>
      </w:r>
      <w:r w:rsidRPr="00565D13">
        <w:rPr>
          <w:rFonts w:ascii="Times New Roman" w:hAnsi="Times New Roman" w:cs="Times New Roman"/>
          <w:color w:val="242121"/>
          <w:spacing w:val="0"/>
          <w:w w:val="100"/>
          <w:sz w:val="27"/>
          <w:szCs w:val="27"/>
          <w:shd w:val="clear" w:color="auto" w:fill="FFFFFF"/>
          <w:lang w:val="en-ZA" w:eastAsia="en-ZA"/>
        </w:rPr>
        <w:tab/>
      </w:r>
      <w:r w:rsidRPr="00565D13">
        <w:rPr>
          <w:color w:val="242121"/>
          <w:spacing w:val="0"/>
          <w:w w:val="100"/>
          <w:shd w:val="clear" w:color="auto" w:fill="FFFFFF"/>
          <w:lang w:val="en-ZA" w:eastAsia="en-ZA"/>
        </w:rPr>
        <w:t>The actuarial calculations are based on proven facts and realistic assumptions regarding the future. The Actuary guides the court in making calculations. The court has a wide judicial discretion and therefore the final say regarding the calculations.  The actuary relies on the report of the Industrial Psychologists, who would have obtained information from the plaintiff and any other relevant source. I</w:t>
      </w:r>
      <w:r w:rsidRPr="00565D13">
        <w:rPr>
          <w:rFonts w:eastAsiaTheme="minorHAnsi"/>
          <w:color w:val="242121"/>
          <w:spacing w:val="0"/>
          <w:w w:val="100"/>
          <w:kern w:val="2"/>
          <w:shd w:val="clear" w:color="auto" w:fill="FFFFFF"/>
          <w:lang w:val="en-ZA"/>
          <w14:ligatures w14:val="standardContextual"/>
        </w:rPr>
        <w:t>n </w:t>
      </w:r>
      <w:r w:rsidRPr="00565D13">
        <w:rPr>
          <w:rFonts w:eastAsiaTheme="minorHAnsi"/>
          <w:i/>
          <w:iCs/>
          <w:color w:val="242121"/>
          <w:spacing w:val="0"/>
          <w:w w:val="100"/>
          <w:kern w:val="2"/>
          <w:shd w:val="clear" w:color="auto" w:fill="FFFFFF"/>
          <w:lang w:val="en-ZA"/>
          <w14:ligatures w14:val="standardContextual"/>
        </w:rPr>
        <w:t>Bee v Road Accident Fund</w:t>
      </w:r>
      <w:r w:rsidRPr="00565D13">
        <w:rPr>
          <w:rFonts w:eastAsiaTheme="minorHAnsi"/>
          <w:i/>
          <w:iCs/>
          <w:color w:val="242121"/>
          <w:spacing w:val="0"/>
          <w:w w:val="100"/>
          <w:kern w:val="2"/>
          <w:shd w:val="clear" w:color="auto" w:fill="FFFFFF"/>
          <w:vertAlign w:val="superscript"/>
          <w:lang w:val="en-ZA"/>
          <w14:ligatures w14:val="standardContextual"/>
        </w:rPr>
        <w:footnoteReference w:id="12"/>
      </w:r>
      <w:r w:rsidRPr="00565D13">
        <w:rPr>
          <w:rFonts w:eastAsiaTheme="minorHAnsi"/>
          <w:color w:val="242121"/>
          <w:spacing w:val="0"/>
          <w:w w:val="100"/>
          <w:kern w:val="2"/>
          <w:shd w:val="clear" w:color="auto" w:fill="FFFFFF"/>
          <w:lang w:val="en-ZA"/>
          <w14:ligatures w14:val="standardContextual"/>
        </w:rPr>
        <w:t xml:space="preserve"> the </w:t>
      </w:r>
      <w:r w:rsidR="003326E3">
        <w:rPr>
          <w:rFonts w:eastAsiaTheme="minorHAnsi"/>
          <w:color w:val="242121"/>
          <w:spacing w:val="0"/>
          <w:w w:val="100"/>
          <w:kern w:val="2"/>
          <w:shd w:val="clear" w:color="auto" w:fill="FFFFFF"/>
          <w:lang w:val="en-ZA"/>
          <w14:ligatures w14:val="standardContextual"/>
        </w:rPr>
        <w:t xml:space="preserve">court held that the </w:t>
      </w:r>
      <w:r w:rsidRPr="00565D13">
        <w:rPr>
          <w:rFonts w:eastAsiaTheme="minorHAnsi"/>
          <w:color w:val="242121"/>
          <w:spacing w:val="0"/>
          <w:w w:val="100"/>
          <w:kern w:val="2"/>
          <w:shd w:val="clear" w:color="auto" w:fill="FFFFFF"/>
          <w:lang w:val="en-ZA"/>
          <w14:ligatures w14:val="standardContextual"/>
        </w:rPr>
        <w:t>younger the victim the longer the period over which the vicissitudes of life will operate and the greater the uncertainty in assessing the claimant’s likely career path.</w:t>
      </w:r>
      <w:r w:rsidRPr="00565D13">
        <w:rPr>
          <w:color w:val="242121"/>
          <w:spacing w:val="0"/>
          <w:w w:val="100"/>
          <w:shd w:val="clear" w:color="auto" w:fill="FFFFFF"/>
          <w:lang w:val="en-ZA" w:eastAsia="en-ZA"/>
        </w:rPr>
        <w:t xml:space="preserve"> </w:t>
      </w:r>
    </w:p>
    <w:p w14:paraId="6DE5DCE1" w14:textId="74421429" w:rsidR="00565D13" w:rsidRPr="00565D13" w:rsidRDefault="00565D13" w:rsidP="009A54D2">
      <w:pPr>
        <w:shd w:val="clear" w:color="auto" w:fill="FFFFFF"/>
        <w:spacing w:before="144" w:after="288" w:line="257" w:lineRule="atLeast"/>
        <w:ind w:left="1065" w:hanging="1065"/>
        <w:jc w:val="both"/>
        <w:rPr>
          <w:color w:val="242121"/>
          <w:spacing w:val="0"/>
          <w:w w:val="100"/>
          <w:sz w:val="27"/>
          <w:szCs w:val="27"/>
          <w:lang w:val="en-ZA" w:eastAsia="en-ZA"/>
        </w:rPr>
      </w:pPr>
      <w:r w:rsidRPr="00565D13">
        <w:rPr>
          <w:rFonts w:ascii="Times New Roman" w:hAnsi="Times New Roman" w:cs="Times New Roman"/>
          <w:color w:val="242121"/>
          <w:spacing w:val="0"/>
          <w:w w:val="100"/>
          <w:sz w:val="27"/>
          <w:szCs w:val="27"/>
          <w:shd w:val="clear" w:color="auto" w:fill="FFFFFF"/>
          <w:lang w:val="en-ZA" w:eastAsia="en-ZA"/>
        </w:rPr>
        <w:t>[</w:t>
      </w:r>
      <w:r w:rsidR="00FA02CF">
        <w:rPr>
          <w:rFonts w:ascii="Times New Roman" w:hAnsi="Times New Roman" w:cs="Times New Roman"/>
          <w:color w:val="242121"/>
          <w:spacing w:val="0"/>
          <w:w w:val="100"/>
          <w:sz w:val="27"/>
          <w:szCs w:val="27"/>
          <w:shd w:val="clear" w:color="auto" w:fill="FFFFFF"/>
          <w:lang w:val="en-ZA" w:eastAsia="en-ZA"/>
        </w:rPr>
        <w:t>41</w:t>
      </w:r>
      <w:r w:rsidRPr="00565D13">
        <w:rPr>
          <w:rFonts w:ascii="Times New Roman" w:hAnsi="Times New Roman" w:cs="Times New Roman"/>
          <w:color w:val="242121"/>
          <w:spacing w:val="0"/>
          <w:w w:val="100"/>
          <w:sz w:val="27"/>
          <w:szCs w:val="27"/>
          <w:shd w:val="clear" w:color="auto" w:fill="FFFFFF"/>
          <w:lang w:val="en-ZA" w:eastAsia="en-ZA"/>
        </w:rPr>
        <w:t>]</w:t>
      </w:r>
      <w:r w:rsidRPr="00565D13">
        <w:rPr>
          <w:rFonts w:ascii="Times New Roman" w:hAnsi="Times New Roman" w:cs="Times New Roman"/>
          <w:color w:val="242121"/>
          <w:spacing w:val="0"/>
          <w:w w:val="100"/>
          <w:sz w:val="27"/>
          <w:szCs w:val="27"/>
          <w:shd w:val="clear" w:color="auto" w:fill="FFFFFF"/>
          <w:lang w:val="en-ZA" w:eastAsia="en-ZA"/>
        </w:rPr>
        <w:tab/>
      </w:r>
      <w:r w:rsidRPr="00565D13">
        <w:rPr>
          <w:color w:val="242121"/>
          <w:spacing w:val="0"/>
          <w:w w:val="100"/>
          <w:lang w:eastAsia="en-ZA"/>
        </w:rPr>
        <w:t>The court, in the case of </w:t>
      </w:r>
      <w:r w:rsidRPr="00565D13">
        <w:rPr>
          <w:i/>
          <w:iCs/>
          <w:color w:val="242121"/>
          <w:spacing w:val="0"/>
          <w:w w:val="100"/>
          <w:lang w:eastAsia="en-ZA"/>
        </w:rPr>
        <w:t>Road Accident Fund v Guedes</w:t>
      </w:r>
      <w:r w:rsidRPr="00565D13">
        <w:rPr>
          <w:i/>
          <w:iCs/>
          <w:color w:val="242121"/>
          <w:spacing w:val="0"/>
          <w:w w:val="100"/>
          <w:vertAlign w:val="superscript"/>
          <w:lang w:eastAsia="en-ZA"/>
        </w:rPr>
        <w:footnoteReference w:id="13"/>
      </w:r>
      <w:r w:rsidRPr="00565D13">
        <w:rPr>
          <w:color w:val="242121"/>
          <w:spacing w:val="0"/>
          <w:w w:val="100"/>
          <w:sz w:val="27"/>
          <w:szCs w:val="27"/>
          <w:lang w:val="en-ZA" w:eastAsia="en-ZA"/>
        </w:rPr>
        <w:t> </w:t>
      </w:r>
      <w:r w:rsidRPr="00565D13">
        <w:rPr>
          <w:color w:val="242121"/>
          <w:spacing w:val="0"/>
          <w:w w:val="100"/>
          <w:lang w:eastAsia="en-ZA"/>
        </w:rPr>
        <w:t>at paragraph 9 referred with approval to </w:t>
      </w:r>
      <w:r w:rsidRPr="00565D13">
        <w:rPr>
          <w:i/>
          <w:iCs/>
          <w:color w:val="242121"/>
          <w:spacing w:val="0"/>
          <w:w w:val="100"/>
          <w:lang w:eastAsia="en-ZA"/>
        </w:rPr>
        <w:t>The Quantum Yearbook</w:t>
      </w:r>
      <w:r w:rsidRPr="00565D13">
        <w:rPr>
          <w:color w:val="242121"/>
          <w:spacing w:val="0"/>
          <w:w w:val="100"/>
          <w:lang w:eastAsia="en-ZA"/>
        </w:rPr>
        <w:t>, by the learned author Dr R.J. Koch, under the heading </w:t>
      </w:r>
      <w:r w:rsidRPr="00565D13">
        <w:rPr>
          <w:i/>
          <w:iCs/>
          <w:color w:val="242121"/>
          <w:spacing w:val="0"/>
          <w:w w:val="100"/>
          <w:lang w:eastAsia="en-ZA"/>
        </w:rPr>
        <w:t>'General Contingencies</w:t>
      </w:r>
      <w:r w:rsidRPr="00565D13">
        <w:rPr>
          <w:color w:val="242121"/>
          <w:spacing w:val="0"/>
          <w:w w:val="100"/>
          <w:lang w:eastAsia="en-ZA"/>
        </w:rPr>
        <w:t>', where it states that:</w:t>
      </w:r>
    </w:p>
    <w:p w14:paraId="2657885E" w14:textId="77777777" w:rsidR="00565D13" w:rsidRPr="00565D13" w:rsidRDefault="00565D13" w:rsidP="009A54D2">
      <w:pPr>
        <w:shd w:val="clear" w:color="auto" w:fill="FFFFFF"/>
        <w:spacing w:before="144" w:after="288" w:line="257" w:lineRule="atLeast"/>
        <w:ind w:left="1065"/>
        <w:jc w:val="both"/>
        <w:rPr>
          <w:color w:val="242121"/>
          <w:spacing w:val="0"/>
          <w:w w:val="100"/>
          <w:sz w:val="20"/>
          <w:szCs w:val="20"/>
          <w:lang w:eastAsia="en-ZA"/>
        </w:rPr>
      </w:pPr>
      <w:r w:rsidRPr="00565D13">
        <w:rPr>
          <w:color w:val="242121"/>
          <w:spacing w:val="0"/>
          <w:w w:val="100"/>
          <w:sz w:val="20"/>
          <w:szCs w:val="20"/>
          <w:lang w:val="en-ZA" w:eastAsia="en-ZA"/>
        </w:rPr>
        <w:t>“…</w:t>
      </w:r>
      <w:r w:rsidRPr="00565D13">
        <w:rPr>
          <w:i/>
          <w:iCs/>
          <w:color w:val="242121"/>
          <w:spacing w:val="0"/>
          <w:w w:val="100"/>
          <w:sz w:val="20"/>
          <w:szCs w:val="20"/>
          <w:lang w:eastAsia="en-ZA"/>
        </w:rPr>
        <w:t>[when] assessing damages for loss of earnings or support, it is usual for a deduction to be made for general contingencies for which no explicit allowance has been made in the actuarial calculation. The deduction is the prerogative of the Court...”</w:t>
      </w:r>
      <w:r w:rsidRPr="00565D13">
        <w:rPr>
          <w:color w:val="242121"/>
          <w:spacing w:val="0"/>
          <w:w w:val="100"/>
          <w:sz w:val="20"/>
          <w:szCs w:val="20"/>
          <w:lang w:val="en-ZA" w:eastAsia="en-ZA"/>
        </w:rPr>
        <w:t> (My Emphasis)</w:t>
      </w:r>
    </w:p>
    <w:p w14:paraId="071755E5" w14:textId="257F8881" w:rsidR="00565D13" w:rsidRPr="00565D13" w:rsidRDefault="00565D13" w:rsidP="009A54D2">
      <w:pPr>
        <w:shd w:val="clear" w:color="auto" w:fill="FFFFFF"/>
        <w:spacing w:before="144" w:after="288" w:line="360" w:lineRule="atLeast"/>
        <w:jc w:val="both"/>
        <w:rPr>
          <w:rFonts w:ascii="Verdana" w:hAnsi="Verdana" w:cs="Times New Roman"/>
          <w:color w:val="242121"/>
          <w:spacing w:val="0"/>
          <w:w w:val="100"/>
          <w:sz w:val="27"/>
          <w:szCs w:val="27"/>
          <w:lang w:val="en-ZA" w:eastAsia="en-ZA"/>
        </w:rPr>
      </w:pPr>
      <w:r w:rsidRPr="00565D13">
        <w:rPr>
          <w:rFonts w:ascii="Times New Roman" w:hAnsi="Times New Roman" w:cs="Times New Roman"/>
          <w:color w:val="242121"/>
          <w:spacing w:val="0"/>
          <w:w w:val="100"/>
          <w:lang w:eastAsia="en-ZA"/>
        </w:rPr>
        <w:t>[</w:t>
      </w:r>
      <w:r w:rsidR="00FA02CF">
        <w:rPr>
          <w:rFonts w:ascii="Times New Roman" w:hAnsi="Times New Roman" w:cs="Times New Roman"/>
          <w:color w:val="242121"/>
          <w:spacing w:val="0"/>
          <w:w w:val="100"/>
          <w:lang w:eastAsia="en-ZA"/>
        </w:rPr>
        <w:t>42</w:t>
      </w:r>
      <w:r w:rsidRPr="00565D13">
        <w:rPr>
          <w:rFonts w:ascii="Times New Roman" w:hAnsi="Times New Roman" w:cs="Times New Roman"/>
          <w:color w:val="242121"/>
          <w:spacing w:val="0"/>
          <w:w w:val="100"/>
          <w:lang w:eastAsia="en-ZA"/>
        </w:rPr>
        <w:t>]</w:t>
      </w:r>
      <w:r w:rsidRPr="00565D13">
        <w:rPr>
          <w:rFonts w:ascii="Times New Roman" w:hAnsi="Times New Roman" w:cs="Times New Roman"/>
          <w:color w:val="242121"/>
          <w:spacing w:val="0"/>
          <w:w w:val="100"/>
          <w:lang w:eastAsia="en-ZA"/>
        </w:rPr>
        <w:tab/>
      </w:r>
      <w:r w:rsidRPr="00565D13">
        <w:rPr>
          <w:color w:val="242121"/>
          <w:spacing w:val="0"/>
          <w:w w:val="100"/>
          <w:lang w:eastAsia="en-ZA"/>
        </w:rPr>
        <w:t xml:space="preserve">     </w:t>
      </w:r>
      <w:r w:rsidRPr="00565D13">
        <w:rPr>
          <w:color w:val="000000"/>
          <w:spacing w:val="0"/>
          <w:w w:val="100"/>
          <w:lang w:val="en-ZA" w:eastAsia="en-ZA"/>
        </w:rPr>
        <w:t>Nicholas JA</w:t>
      </w:r>
      <w:r w:rsidRPr="00565D13">
        <w:rPr>
          <w:color w:val="000000"/>
          <w:spacing w:val="0"/>
          <w:w w:val="100"/>
          <w:vertAlign w:val="superscript"/>
          <w:lang w:val="en-ZA" w:eastAsia="en-ZA"/>
        </w:rPr>
        <w:footnoteReference w:id="14"/>
      </w:r>
      <w:r w:rsidRPr="00565D13">
        <w:rPr>
          <w:color w:val="000000"/>
          <w:spacing w:val="0"/>
          <w:w w:val="100"/>
          <w:lang w:val="en-ZA" w:eastAsia="en-ZA"/>
        </w:rPr>
        <w:t xml:space="preserve"> stated the following at p.113 paragraph G-H</w:t>
      </w:r>
    </w:p>
    <w:p w14:paraId="2546DA34" w14:textId="77777777" w:rsidR="00565D13" w:rsidRPr="00565D13" w:rsidRDefault="00565D13" w:rsidP="009A54D2">
      <w:pPr>
        <w:shd w:val="clear" w:color="auto" w:fill="FFFFFF"/>
        <w:spacing w:before="144" w:after="288" w:line="360" w:lineRule="atLeast"/>
        <w:ind w:left="1440"/>
        <w:jc w:val="both"/>
        <w:rPr>
          <w:color w:val="242121"/>
          <w:spacing w:val="0"/>
          <w:w w:val="100"/>
          <w:sz w:val="20"/>
          <w:szCs w:val="20"/>
          <w:lang w:val="en-ZA" w:eastAsia="en-ZA"/>
        </w:rPr>
      </w:pPr>
      <w:r w:rsidRPr="00565D13">
        <w:rPr>
          <w:i/>
          <w:iCs/>
          <w:color w:val="000000"/>
          <w:spacing w:val="0"/>
          <w:w w:val="100"/>
          <w:sz w:val="20"/>
          <w:szCs w:val="20"/>
          <w:lang w:val="en-ZA" w:eastAsia="en-ZA"/>
        </w:rPr>
        <w:lastRenderedPageBreak/>
        <w:t>"Any enquiry into damages for loss of earning capacity is of its nature speculative. because it involves predictions as to the future. All that the court can do is to make an estimate, which is often a very rough estimate. of the present value of the loss.</w:t>
      </w:r>
    </w:p>
    <w:p w14:paraId="2A2DD695" w14:textId="77777777" w:rsidR="00565D13" w:rsidRPr="00565D13" w:rsidRDefault="00565D13" w:rsidP="009A54D2">
      <w:pPr>
        <w:shd w:val="clear" w:color="auto" w:fill="FFFFFF"/>
        <w:spacing w:before="144" w:line="360" w:lineRule="atLeast"/>
        <w:ind w:left="1429" w:right="23" w:firstLine="11"/>
        <w:jc w:val="both"/>
        <w:rPr>
          <w:color w:val="242121"/>
          <w:spacing w:val="0"/>
          <w:w w:val="100"/>
          <w:sz w:val="20"/>
          <w:szCs w:val="20"/>
          <w:lang w:val="en-ZA" w:eastAsia="en-ZA"/>
        </w:rPr>
      </w:pPr>
      <w:r w:rsidRPr="00565D13">
        <w:rPr>
          <w:i/>
          <w:iCs/>
          <w:color w:val="000000"/>
          <w:spacing w:val="0"/>
          <w:w w:val="100"/>
          <w:sz w:val="20"/>
          <w:szCs w:val="20"/>
          <w:lang w:val="en-ZA" w:eastAsia="en-ZA"/>
        </w:rPr>
        <w:t>It has opened to it two possible approaches.</w:t>
      </w:r>
    </w:p>
    <w:p w14:paraId="3B8DD5DD" w14:textId="77777777" w:rsidR="00565D13" w:rsidRPr="00565D13" w:rsidRDefault="00565D13" w:rsidP="009A54D2">
      <w:pPr>
        <w:shd w:val="clear" w:color="auto" w:fill="FFFFFF"/>
        <w:spacing w:before="144" w:line="360" w:lineRule="atLeast"/>
        <w:ind w:left="1429" w:right="23"/>
        <w:jc w:val="both"/>
        <w:rPr>
          <w:color w:val="242121"/>
          <w:spacing w:val="0"/>
          <w:w w:val="100"/>
          <w:sz w:val="20"/>
          <w:szCs w:val="20"/>
          <w:lang w:val="en-ZA" w:eastAsia="en-ZA"/>
        </w:rPr>
      </w:pPr>
      <w:r w:rsidRPr="00565D13">
        <w:rPr>
          <w:i/>
          <w:iCs/>
          <w:color w:val="000000"/>
          <w:spacing w:val="0"/>
          <w:w w:val="100"/>
          <w:sz w:val="20"/>
          <w:szCs w:val="20"/>
          <w:lang w:val="en-ZA" w:eastAsia="en-ZA"/>
        </w:rPr>
        <w:t>One is for the judge to make a round estimate of an amount that seems to him to be fair and reasonable. This is entirely a matter of guesswork, a blind plunge into the unknown.</w:t>
      </w:r>
    </w:p>
    <w:p w14:paraId="4B5260EB" w14:textId="77777777" w:rsidR="00565D13" w:rsidRPr="00565D13" w:rsidRDefault="00565D13" w:rsidP="009A54D2">
      <w:pPr>
        <w:shd w:val="clear" w:color="auto" w:fill="FFFFFF"/>
        <w:spacing w:before="144" w:line="360" w:lineRule="atLeast"/>
        <w:ind w:left="1429" w:right="23"/>
        <w:jc w:val="both"/>
        <w:rPr>
          <w:color w:val="242121"/>
          <w:spacing w:val="0"/>
          <w:w w:val="100"/>
          <w:sz w:val="20"/>
          <w:szCs w:val="20"/>
          <w:lang w:val="en-ZA" w:eastAsia="en-ZA"/>
        </w:rPr>
      </w:pPr>
      <w:r w:rsidRPr="00565D13">
        <w:rPr>
          <w:i/>
          <w:iCs/>
          <w:color w:val="000000"/>
          <w:spacing w:val="0"/>
          <w:w w:val="100"/>
          <w:sz w:val="20"/>
          <w:szCs w:val="20"/>
          <w:lang w:val="en-ZA" w:eastAsia="en-ZA"/>
        </w:rPr>
        <w:t>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 It is manifest that either approach involves guesswork to a greater or lesser extent. There are cases where the assessment by the court is little more than an estimate; but even so. if it is certain that pecuniary damage has been suffered, the court is bound to award damages”.</w:t>
      </w:r>
    </w:p>
    <w:p w14:paraId="30C42BA1" w14:textId="5C740DF9" w:rsidR="00565D13" w:rsidRPr="00565D13" w:rsidRDefault="00565D13" w:rsidP="003326E3">
      <w:pPr>
        <w:shd w:val="clear" w:color="auto" w:fill="FFFFFF"/>
        <w:spacing w:before="144" w:line="480" w:lineRule="atLeast"/>
        <w:ind w:left="720" w:hanging="720"/>
        <w:jc w:val="both"/>
        <w:rPr>
          <w:color w:val="242121"/>
          <w:spacing w:val="0"/>
          <w:w w:val="100"/>
          <w:lang w:eastAsia="en-ZA"/>
        </w:rPr>
      </w:pPr>
      <w:r w:rsidRPr="00565D13">
        <w:rPr>
          <w:color w:val="242121"/>
          <w:spacing w:val="0"/>
          <w:w w:val="100"/>
          <w:lang w:val="en-ZA" w:eastAsia="en-ZA"/>
        </w:rPr>
        <w:t>[</w:t>
      </w:r>
      <w:r w:rsidR="00FA02CF">
        <w:rPr>
          <w:color w:val="242121"/>
          <w:spacing w:val="0"/>
          <w:w w:val="100"/>
          <w:lang w:val="en-ZA" w:eastAsia="en-ZA"/>
        </w:rPr>
        <w:t>43</w:t>
      </w:r>
      <w:r w:rsidRPr="00565D13">
        <w:rPr>
          <w:color w:val="242121"/>
          <w:spacing w:val="0"/>
          <w:w w:val="100"/>
          <w:lang w:val="en-ZA" w:eastAsia="en-ZA"/>
        </w:rPr>
        <w:t>]</w:t>
      </w:r>
      <w:r w:rsidRPr="00565D13">
        <w:rPr>
          <w:color w:val="242121"/>
          <w:spacing w:val="0"/>
          <w:w w:val="100"/>
          <w:lang w:val="en-ZA" w:eastAsia="en-ZA"/>
        </w:rPr>
        <w:tab/>
      </w:r>
      <w:r w:rsidRPr="00565D13">
        <w:rPr>
          <w:color w:val="242121"/>
          <w:spacing w:val="0"/>
          <w:w w:val="100"/>
          <w:lang w:eastAsia="en-ZA"/>
        </w:rPr>
        <w:t>It is now well-settled that contingencies, whether negative or positive, are an important control mechanism to adjust the loss suffered to the circumstances of the individual case in order to achieve equity and fairness to the parties. There is no hard and fast rule regarding contingency allowances. Koch in </w:t>
      </w:r>
      <w:r w:rsidRPr="00565D13">
        <w:rPr>
          <w:i/>
          <w:iCs/>
          <w:color w:val="242121"/>
          <w:spacing w:val="0"/>
          <w:w w:val="100"/>
          <w:lang w:eastAsia="en-ZA"/>
        </w:rPr>
        <w:t>The Quantum Yearbook</w:t>
      </w:r>
      <w:r w:rsidRPr="00565D13">
        <w:rPr>
          <w:color w:val="242121"/>
          <w:spacing w:val="0"/>
          <w:w w:val="100"/>
          <w:lang w:eastAsia="en-ZA"/>
        </w:rPr>
        <w:t> (2011) at 104 said:</w:t>
      </w:r>
    </w:p>
    <w:p w14:paraId="41C3C655" w14:textId="7833FABE" w:rsidR="00870379" w:rsidRPr="006473E1" w:rsidRDefault="00565D13" w:rsidP="009A54D2">
      <w:pPr>
        <w:shd w:val="clear" w:color="auto" w:fill="FFFFFF"/>
        <w:spacing w:before="144"/>
        <w:ind w:left="720"/>
        <w:jc w:val="both"/>
        <w:rPr>
          <w:color w:val="242121"/>
          <w:spacing w:val="0"/>
          <w:w w:val="100"/>
          <w:sz w:val="20"/>
          <w:szCs w:val="20"/>
          <w:lang w:eastAsia="en-ZA"/>
        </w:rPr>
      </w:pPr>
      <w:r w:rsidRPr="00565D13">
        <w:rPr>
          <w:color w:val="242121"/>
          <w:spacing w:val="0"/>
          <w:w w:val="100"/>
          <w:sz w:val="20"/>
          <w:szCs w:val="20"/>
          <w:lang w:eastAsia="en-ZA"/>
        </w:rPr>
        <w:t>“</w:t>
      </w:r>
      <w:r w:rsidRPr="00565D13">
        <w:rPr>
          <w:i/>
          <w:iCs/>
          <w:color w:val="242121"/>
          <w:spacing w:val="0"/>
          <w:w w:val="100"/>
          <w:sz w:val="20"/>
          <w:szCs w:val="20"/>
          <w:lang w:eastAsia="en-ZA"/>
        </w:rPr>
        <w:t>General contingencies cover a wide range of considerations which may vary from case to case and may include: taxation, early death, saved travel costs, loss of employment, promotion prospects, divorce, etc. There are no fixed rules as regards general contingencies.</w:t>
      </w:r>
      <w:r w:rsidRPr="00565D13">
        <w:rPr>
          <w:color w:val="242121"/>
          <w:spacing w:val="0"/>
          <w:w w:val="100"/>
          <w:sz w:val="20"/>
          <w:szCs w:val="20"/>
          <w:lang w:eastAsia="en-ZA"/>
        </w:rPr>
        <w:t>”</w:t>
      </w:r>
      <w:r w:rsidRPr="00565D13">
        <w:rPr>
          <w:color w:val="242121"/>
          <w:spacing w:val="0"/>
          <w:w w:val="100"/>
          <w:sz w:val="20"/>
          <w:szCs w:val="20"/>
          <w:vertAlign w:val="superscript"/>
          <w:lang w:eastAsia="en-ZA"/>
        </w:rPr>
        <w:footnoteReference w:id="15"/>
      </w:r>
    </w:p>
    <w:p w14:paraId="09857117" w14:textId="77777777" w:rsidR="006473E1" w:rsidRDefault="00FA02CF" w:rsidP="00FA02CF">
      <w:pPr>
        <w:shd w:val="clear" w:color="auto" w:fill="FFFFFF"/>
        <w:spacing w:before="144"/>
        <w:ind w:left="720" w:hanging="720"/>
        <w:jc w:val="both"/>
      </w:pPr>
      <w:r>
        <w:rPr>
          <w:color w:val="242121"/>
          <w:spacing w:val="0"/>
          <w:w w:val="100"/>
          <w:lang w:eastAsia="en-ZA"/>
        </w:rPr>
        <w:t>[44]</w:t>
      </w:r>
      <w:r>
        <w:rPr>
          <w:color w:val="242121"/>
          <w:spacing w:val="0"/>
          <w:w w:val="100"/>
          <w:lang w:eastAsia="en-ZA"/>
        </w:rPr>
        <w:tab/>
      </w:r>
      <w:r w:rsidR="00870379">
        <w:rPr>
          <w:color w:val="242121"/>
          <w:spacing w:val="0"/>
          <w:w w:val="100"/>
          <w:lang w:eastAsia="en-ZA"/>
        </w:rPr>
        <w:t xml:space="preserve">In </w:t>
      </w:r>
      <w:r w:rsidR="00870379">
        <w:t>Sandler v Wholesale Coal Suppliers Ltd</w:t>
      </w:r>
      <w:r w:rsidR="00870379">
        <w:rPr>
          <w:rStyle w:val="FootnoteReference"/>
        </w:rPr>
        <w:footnoteReference w:id="16"/>
      </w:r>
      <w:r w:rsidR="00870379">
        <w:t xml:space="preserve"> wherein Watermeyer JA held the view that </w:t>
      </w:r>
    </w:p>
    <w:p w14:paraId="65899851" w14:textId="49398E66" w:rsidR="00870379" w:rsidRPr="006473E1" w:rsidRDefault="00870379" w:rsidP="006473E1">
      <w:pPr>
        <w:shd w:val="clear" w:color="auto" w:fill="FFFFFF"/>
        <w:spacing w:before="144"/>
        <w:ind w:left="720"/>
        <w:jc w:val="both"/>
        <w:rPr>
          <w:color w:val="242121"/>
          <w:spacing w:val="0"/>
          <w:w w:val="100"/>
          <w:sz w:val="20"/>
          <w:szCs w:val="20"/>
          <w:lang w:eastAsia="en-ZA"/>
        </w:rPr>
      </w:pPr>
      <w:r w:rsidRPr="006473E1">
        <w:rPr>
          <w:sz w:val="20"/>
          <w:szCs w:val="20"/>
        </w:rPr>
        <w:t xml:space="preserve">“I now come to the difficult task of estimating the compensation which should be paid for the pain and suffering and permanent disability suffered by </w:t>
      </w:r>
      <w:r w:rsidR="006473E1">
        <w:rPr>
          <w:sz w:val="20"/>
          <w:szCs w:val="20"/>
        </w:rPr>
        <w:t xml:space="preserve">the </w:t>
      </w:r>
      <w:r w:rsidRPr="006473E1">
        <w:rPr>
          <w:sz w:val="20"/>
          <w:szCs w:val="20"/>
        </w:rPr>
        <w:t xml:space="preserve">appellant in consequence of the accident……. The question now arises whether this court should increase the amount awarded to the appellant for pain and suffering and permanent disability. In considering that question it must be recognized that though the law attempts to repair the wrong done to a sufferer who has received personal injuries in an accident by compensating him in money, there are no scales by which pain and suffering can be measured, and there is no relationship between pain and money which makes it possible to express the one in terms of the other with any approach to certainty. The amount to be awarded as compensation can only be determined by the broadest general consideration and </w:t>
      </w:r>
      <w:r w:rsidRPr="006473E1">
        <w:rPr>
          <w:sz w:val="20"/>
          <w:szCs w:val="20"/>
        </w:rPr>
        <w:lastRenderedPageBreak/>
        <w:t>the figure arrived at must necessarily be uncertain, depending upon the judge’s view of what is fair in all the circumstances of the case</w:t>
      </w:r>
      <w:r w:rsidR="006473E1">
        <w:rPr>
          <w:sz w:val="20"/>
          <w:szCs w:val="20"/>
        </w:rPr>
        <w:t>”</w:t>
      </w:r>
      <w:r w:rsidRPr="006473E1">
        <w:rPr>
          <w:sz w:val="20"/>
          <w:szCs w:val="20"/>
        </w:rPr>
        <w:t>.</w:t>
      </w:r>
    </w:p>
    <w:p w14:paraId="1BE10D93" w14:textId="77777777" w:rsidR="00870379" w:rsidRPr="006473E1" w:rsidRDefault="00870379" w:rsidP="009A54D2">
      <w:pPr>
        <w:shd w:val="clear" w:color="auto" w:fill="FFFFFF"/>
        <w:spacing w:before="144" w:after="288" w:line="257" w:lineRule="atLeast"/>
        <w:jc w:val="both"/>
        <w:rPr>
          <w:color w:val="242121"/>
          <w:spacing w:val="0"/>
          <w:w w:val="100"/>
          <w:sz w:val="20"/>
          <w:szCs w:val="20"/>
          <w:lang w:val="en-ZA" w:eastAsia="en-ZA"/>
        </w:rPr>
      </w:pPr>
    </w:p>
    <w:p w14:paraId="25C27033" w14:textId="01790C7F" w:rsidR="00565D13" w:rsidRPr="00565D13" w:rsidRDefault="00565D13" w:rsidP="009A54D2">
      <w:pPr>
        <w:shd w:val="clear" w:color="auto" w:fill="FFFFFF"/>
        <w:spacing w:before="144" w:after="288" w:line="257" w:lineRule="atLeast"/>
        <w:ind w:left="405" w:firstLine="720"/>
        <w:jc w:val="both"/>
        <w:rPr>
          <w:b/>
          <w:bCs/>
          <w:color w:val="242121"/>
          <w:spacing w:val="0"/>
          <w:w w:val="100"/>
          <w:u w:val="single"/>
          <w:lang w:val="en-ZA" w:eastAsia="en-ZA"/>
        </w:rPr>
      </w:pPr>
      <w:r w:rsidRPr="00565D13">
        <w:rPr>
          <w:b/>
          <w:bCs/>
          <w:color w:val="242121"/>
          <w:spacing w:val="0"/>
          <w:w w:val="100"/>
          <w:u w:val="single"/>
          <w:lang w:val="en-ZA" w:eastAsia="en-ZA"/>
        </w:rPr>
        <w:t>ANALYSIS</w:t>
      </w:r>
    </w:p>
    <w:p w14:paraId="1A7981CA" w14:textId="6D2C69F9" w:rsidR="00565D13" w:rsidRDefault="00565D13" w:rsidP="00E10F4B">
      <w:pPr>
        <w:pStyle w:val="NormalWeb"/>
        <w:spacing w:line="480" w:lineRule="auto"/>
        <w:ind w:left="1125" w:hanging="1125"/>
        <w:jc w:val="both"/>
        <w:rPr>
          <w:rFonts w:ascii="Arial" w:hAnsi="Arial" w:cs="Arial"/>
          <w:color w:val="242121"/>
          <w:spacing w:val="0"/>
          <w:w w:val="100"/>
          <w:shd w:val="clear" w:color="auto" w:fill="FFFFFF"/>
          <w:lang w:val="en-ZA" w:eastAsia="en-ZA"/>
        </w:rPr>
      </w:pPr>
      <w:r w:rsidRPr="00565D13">
        <w:rPr>
          <w:rFonts w:ascii="Arial" w:hAnsi="Arial" w:cs="Arial"/>
          <w:spacing w:val="14"/>
          <w:kern w:val="2"/>
        </w:rPr>
        <w:t>[</w:t>
      </w:r>
      <w:r w:rsidR="00D64583">
        <w:rPr>
          <w:rFonts w:ascii="Arial" w:hAnsi="Arial" w:cs="Arial"/>
          <w:spacing w:val="14"/>
          <w:kern w:val="2"/>
        </w:rPr>
        <w:t>45</w:t>
      </w:r>
      <w:r w:rsidRPr="00565D13">
        <w:rPr>
          <w:rFonts w:ascii="Arial" w:hAnsi="Arial" w:cs="Arial"/>
          <w:spacing w:val="14"/>
          <w:kern w:val="2"/>
        </w:rPr>
        <w:t>]</w:t>
      </w:r>
      <w:r w:rsidRPr="00565D13">
        <w:rPr>
          <w:rFonts w:ascii="Arial" w:hAnsi="Arial" w:cs="Arial"/>
          <w:spacing w:val="14"/>
          <w:kern w:val="2"/>
        </w:rPr>
        <w:tab/>
      </w:r>
      <w:r w:rsidRPr="00565D13">
        <w:rPr>
          <w:rFonts w:ascii="Arial" w:hAnsi="Arial" w:cs="Arial"/>
          <w:color w:val="000000"/>
          <w:spacing w:val="0"/>
          <w:w w:val="100"/>
          <w:lang w:val="en-ZA" w:eastAsia="en-ZA"/>
        </w:rPr>
        <w:t>The minor child will be able to do light duty as per the experts</w:t>
      </w:r>
      <w:r>
        <w:rPr>
          <w:rFonts w:ascii="Arial" w:hAnsi="Arial" w:cs="Arial"/>
          <w:color w:val="000000"/>
          <w:spacing w:val="0"/>
          <w:w w:val="100"/>
          <w:lang w:val="en-ZA" w:eastAsia="en-ZA"/>
        </w:rPr>
        <w:t xml:space="preserve"> opinion</w:t>
      </w:r>
      <w:r w:rsidRPr="00565D13">
        <w:rPr>
          <w:rFonts w:ascii="Arial" w:hAnsi="Arial" w:cs="Arial"/>
          <w:color w:val="000000"/>
          <w:spacing w:val="0"/>
          <w:w w:val="100"/>
          <w:lang w:val="en-ZA" w:eastAsia="en-ZA"/>
        </w:rPr>
        <w:t xml:space="preserve">. </w:t>
      </w:r>
      <w:r>
        <w:rPr>
          <w:rFonts w:ascii="Arial" w:hAnsi="Arial" w:cs="Arial"/>
          <w:color w:val="000000"/>
          <w:spacing w:val="0"/>
          <w:w w:val="100"/>
          <w:lang w:val="en-ZA" w:eastAsia="en-ZA"/>
        </w:rPr>
        <w:t>H</w:t>
      </w:r>
      <w:r w:rsidRPr="00565D13">
        <w:rPr>
          <w:rFonts w:ascii="Arial" w:hAnsi="Arial" w:cs="Arial"/>
          <w:color w:val="000000"/>
          <w:spacing w:val="0"/>
          <w:w w:val="100"/>
          <w:lang w:val="en-ZA" w:eastAsia="en-ZA"/>
        </w:rPr>
        <w:t>e is likely to obtain a diploma</w:t>
      </w:r>
      <w:r>
        <w:rPr>
          <w:rFonts w:ascii="Arial" w:hAnsi="Arial" w:cs="Arial"/>
          <w:color w:val="000000"/>
          <w:spacing w:val="0"/>
          <w:w w:val="100"/>
          <w:lang w:val="en-ZA" w:eastAsia="en-ZA"/>
        </w:rPr>
        <w:t>.</w:t>
      </w:r>
      <w:r w:rsidRPr="00565D13">
        <w:rPr>
          <w:rFonts w:ascii="Arial" w:hAnsi="Arial" w:cs="Arial"/>
          <w:color w:val="000000"/>
          <w:spacing w:val="0"/>
          <w:w w:val="100"/>
          <w:lang w:val="en-ZA" w:eastAsia="en-ZA"/>
        </w:rPr>
        <w:t xml:space="preserve"> </w:t>
      </w:r>
      <w:r>
        <w:rPr>
          <w:rFonts w:ascii="Arial" w:hAnsi="Arial" w:cs="Arial"/>
          <w:color w:val="000000"/>
          <w:spacing w:val="0"/>
          <w:w w:val="100"/>
          <w:lang w:val="en-ZA" w:eastAsia="en-ZA"/>
        </w:rPr>
        <w:t>H</w:t>
      </w:r>
      <w:r w:rsidRPr="00565D13">
        <w:rPr>
          <w:rFonts w:ascii="Arial" w:hAnsi="Arial" w:cs="Arial"/>
          <w:color w:val="000000"/>
          <w:spacing w:val="0"/>
          <w:w w:val="100"/>
          <w:lang w:val="en-ZA" w:eastAsia="en-ZA"/>
        </w:rPr>
        <w:t xml:space="preserve">e will not be able to compete with abled bodies as he has been compromised. </w:t>
      </w:r>
      <w:r w:rsidRPr="00565D13">
        <w:rPr>
          <w:rFonts w:ascii="Arial" w:hAnsi="Arial" w:cs="Arial"/>
          <w:color w:val="242121"/>
          <w:spacing w:val="0"/>
          <w:w w:val="100"/>
          <w:shd w:val="clear" w:color="auto" w:fill="FFFFFF"/>
          <w:lang w:val="en-ZA" w:eastAsia="en-ZA"/>
        </w:rPr>
        <w:t>I am therefore mindful that the minor child will be an unequal competitor in the open labour market compared with h</w:t>
      </w:r>
      <w:r>
        <w:rPr>
          <w:rFonts w:ascii="Arial" w:hAnsi="Arial" w:cs="Arial"/>
          <w:color w:val="242121"/>
          <w:spacing w:val="0"/>
          <w:w w:val="100"/>
          <w:shd w:val="clear" w:color="auto" w:fill="FFFFFF"/>
          <w:lang w:val="en-ZA" w:eastAsia="en-ZA"/>
        </w:rPr>
        <w:t>is</w:t>
      </w:r>
      <w:r w:rsidRPr="00565D13">
        <w:rPr>
          <w:rFonts w:ascii="Arial" w:hAnsi="Arial" w:cs="Arial"/>
          <w:color w:val="242121"/>
          <w:spacing w:val="0"/>
          <w:w w:val="100"/>
          <w:shd w:val="clear" w:color="auto" w:fill="FFFFFF"/>
          <w:lang w:val="en-ZA" w:eastAsia="en-ZA"/>
        </w:rPr>
        <w:t xml:space="preserve"> healthier peers and that he will not be able to perform functions efficiently and effectively as compared to h</w:t>
      </w:r>
      <w:r>
        <w:rPr>
          <w:rFonts w:ascii="Arial" w:hAnsi="Arial" w:cs="Arial"/>
          <w:color w:val="242121"/>
          <w:spacing w:val="0"/>
          <w:w w:val="100"/>
          <w:shd w:val="clear" w:color="auto" w:fill="FFFFFF"/>
          <w:lang w:val="en-ZA" w:eastAsia="en-ZA"/>
        </w:rPr>
        <w:t>is</w:t>
      </w:r>
      <w:r w:rsidRPr="00565D13">
        <w:rPr>
          <w:rFonts w:ascii="Arial" w:hAnsi="Arial" w:cs="Arial"/>
          <w:color w:val="242121"/>
          <w:spacing w:val="0"/>
          <w:w w:val="100"/>
          <w:shd w:val="clear" w:color="auto" w:fill="FFFFFF"/>
          <w:lang w:val="en-ZA" w:eastAsia="en-ZA"/>
        </w:rPr>
        <w:t xml:space="preserve"> counterparts. The injuries sustained from the accident will hinder h</w:t>
      </w:r>
      <w:r>
        <w:rPr>
          <w:rFonts w:ascii="Arial" w:hAnsi="Arial" w:cs="Arial"/>
          <w:color w:val="242121"/>
          <w:spacing w:val="0"/>
          <w:w w:val="100"/>
          <w:shd w:val="clear" w:color="auto" w:fill="FFFFFF"/>
          <w:lang w:val="en-ZA" w:eastAsia="en-ZA"/>
        </w:rPr>
        <w:t>is</w:t>
      </w:r>
      <w:r w:rsidRPr="00565D13">
        <w:rPr>
          <w:rFonts w:ascii="Arial" w:hAnsi="Arial" w:cs="Arial"/>
          <w:color w:val="242121"/>
          <w:spacing w:val="0"/>
          <w:w w:val="100"/>
          <w:shd w:val="clear" w:color="auto" w:fill="FFFFFF"/>
          <w:lang w:val="en-ZA" w:eastAsia="en-ZA"/>
        </w:rPr>
        <w:t xml:space="preserve"> career and future employability. The minor has suffered a medically justifiable loss of earnings or work capacity as a direct result of the accident.</w:t>
      </w:r>
    </w:p>
    <w:p w14:paraId="08B6B0AE" w14:textId="4C7728BA" w:rsidR="00565D13" w:rsidRPr="00565D13" w:rsidRDefault="00565D13" w:rsidP="009A54D2">
      <w:pPr>
        <w:pStyle w:val="NormalWeb"/>
        <w:shd w:val="clear" w:color="auto" w:fill="FFFFFF"/>
        <w:spacing w:before="144" w:after="288" w:line="257" w:lineRule="atLeast"/>
        <w:ind w:left="1033" w:hanging="1050"/>
        <w:jc w:val="both"/>
        <w:rPr>
          <w:rFonts w:ascii="Arial" w:hAnsi="Arial" w:cs="Arial"/>
          <w:color w:val="242121"/>
          <w:spacing w:val="0"/>
          <w:w w:val="100"/>
          <w:lang w:val="en-US" w:eastAsia="en-ZA"/>
        </w:rPr>
      </w:pPr>
      <w:r>
        <w:rPr>
          <w:rFonts w:ascii="Arial" w:hAnsi="Arial" w:cs="Arial"/>
          <w:spacing w:val="14"/>
          <w:kern w:val="2"/>
        </w:rPr>
        <w:t>[4</w:t>
      </w:r>
      <w:r w:rsidR="00D64583">
        <w:rPr>
          <w:rFonts w:ascii="Arial" w:hAnsi="Arial" w:cs="Arial"/>
          <w:spacing w:val="14"/>
          <w:kern w:val="2"/>
        </w:rPr>
        <w:t>6</w:t>
      </w:r>
      <w:r>
        <w:rPr>
          <w:rFonts w:ascii="Arial" w:hAnsi="Arial" w:cs="Arial"/>
          <w:spacing w:val="14"/>
          <w:kern w:val="2"/>
        </w:rPr>
        <w:t>]</w:t>
      </w:r>
      <w:r>
        <w:rPr>
          <w:rFonts w:ascii="Arial" w:hAnsi="Arial" w:cs="Arial"/>
          <w:spacing w:val="14"/>
          <w:kern w:val="2"/>
        </w:rPr>
        <w:tab/>
      </w:r>
      <w:r w:rsidRPr="00565D13">
        <w:rPr>
          <w:rFonts w:ascii="Arial" w:hAnsi="Arial" w:cs="Arial"/>
          <w:color w:val="242121"/>
          <w:spacing w:val="0"/>
          <w:w w:val="100"/>
          <w:lang w:val="en-US" w:eastAsia="en-ZA"/>
        </w:rPr>
        <w:t xml:space="preserve">In considering the claim for the minor </w:t>
      </w:r>
      <w:r>
        <w:rPr>
          <w:rFonts w:ascii="Arial" w:hAnsi="Arial" w:cs="Arial"/>
          <w:color w:val="242121"/>
          <w:spacing w:val="0"/>
          <w:w w:val="100"/>
          <w:lang w:val="en-US" w:eastAsia="en-ZA"/>
        </w:rPr>
        <w:t xml:space="preserve">his </w:t>
      </w:r>
      <w:r w:rsidRPr="00565D13">
        <w:rPr>
          <w:rFonts w:ascii="Arial" w:hAnsi="Arial" w:cs="Arial"/>
          <w:color w:val="242121"/>
          <w:spacing w:val="0"/>
          <w:w w:val="100"/>
          <w:lang w:val="en-US" w:eastAsia="en-ZA"/>
        </w:rPr>
        <w:t>background and family</w:t>
      </w:r>
    </w:p>
    <w:p w14:paraId="63A4BA35" w14:textId="77777777" w:rsidR="00565D13" w:rsidRPr="00565D13" w:rsidRDefault="00565D13" w:rsidP="009A54D2">
      <w:pPr>
        <w:shd w:val="clear" w:color="auto" w:fill="FFFFFF"/>
        <w:spacing w:before="144" w:after="288" w:line="257" w:lineRule="atLeast"/>
        <w:ind w:left="1033" w:hanging="1050"/>
        <w:jc w:val="both"/>
        <w:rPr>
          <w:color w:val="242121"/>
          <w:spacing w:val="0"/>
          <w:w w:val="100"/>
          <w:lang w:val="en-US" w:eastAsia="en-ZA"/>
        </w:rPr>
      </w:pPr>
      <w:r w:rsidRPr="00565D13">
        <w:rPr>
          <w:color w:val="242121"/>
          <w:spacing w:val="0"/>
          <w:w w:val="100"/>
          <w:lang w:val="en-US" w:eastAsia="en-ZA"/>
        </w:rPr>
        <w:t xml:space="preserve">     </w:t>
      </w:r>
      <w:r w:rsidRPr="00565D13">
        <w:rPr>
          <w:color w:val="242121"/>
          <w:spacing w:val="0"/>
          <w:w w:val="100"/>
          <w:lang w:val="en-US" w:eastAsia="en-ZA"/>
        </w:rPr>
        <w:tab/>
        <w:t xml:space="preserve"> history plays a pivotal role. However, may I hasten to say that I do not </w:t>
      </w:r>
    </w:p>
    <w:p w14:paraId="41886988" w14:textId="77777777" w:rsidR="00565D13" w:rsidRPr="00565D13" w:rsidRDefault="00565D13" w:rsidP="009A54D2">
      <w:pPr>
        <w:shd w:val="clear" w:color="auto" w:fill="FFFFFF"/>
        <w:spacing w:before="144" w:after="288" w:line="257" w:lineRule="atLeast"/>
        <w:ind w:left="1033"/>
        <w:jc w:val="both"/>
        <w:rPr>
          <w:color w:val="242121"/>
          <w:spacing w:val="0"/>
          <w:w w:val="100"/>
          <w:lang w:val="en-US" w:eastAsia="en-ZA"/>
        </w:rPr>
      </w:pPr>
      <w:r w:rsidRPr="00565D13">
        <w:rPr>
          <w:color w:val="242121"/>
          <w:spacing w:val="0"/>
          <w:w w:val="100"/>
          <w:lang w:val="en-US" w:eastAsia="en-ZA"/>
        </w:rPr>
        <w:t xml:space="preserve">believe that the history of the family limits anyone that is determined to </w:t>
      </w:r>
    </w:p>
    <w:p w14:paraId="082945FF" w14:textId="14B658E9" w:rsidR="003326E3" w:rsidRDefault="00565D13" w:rsidP="009A54D2">
      <w:pPr>
        <w:shd w:val="clear" w:color="auto" w:fill="FFFFFF"/>
        <w:spacing w:before="144" w:after="288" w:line="257" w:lineRule="atLeast"/>
        <w:ind w:left="1033"/>
        <w:jc w:val="both"/>
        <w:rPr>
          <w:color w:val="242121"/>
          <w:spacing w:val="0"/>
          <w:w w:val="100"/>
          <w:lang w:val="en-US" w:eastAsia="en-ZA"/>
        </w:rPr>
      </w:pPr>
      <w:r w:rsidRPr="00565D13">
        <w:rPr>
          <w:color w:val="242121"/>
          <w:spacing w:val="0"/>
          <w:w w:val="100"/>
          <w:lang w:val="en-US" w:eastAsia="en-ZA"/>
        </w:rPr>
        <w:t xml:space="preserve">achieve. </w:t>
      </w:r>
      <w:r w:rsidR="003326E3">
        <w:rPr>
          <w:color w:val="242121"/>
          <w:spacing w:val="0"/>
          <w:w w:val="100"/>
          <w:lang w:val="en-US" w:eastAsia="en-ZA"/>
        </w:rPr>
        <w:t xml:space="preserve">In fact, I am ad idem with counsel for the defendant that children </w:t>
      </w:r>
    </w:p>
    <w:p w14:paraId="024E6647" w14:textId="77777777" w:rsidR="003326E3" w:rsidRDefault="003326E3" w:rsidP="009A54D2">
      <w:pPr>
        <w:shd w:val="clear" w:color="auto" w:fill="FFFFFF"/>
        <w:spacing w:before="144" w:after="288" w:line="257" w:lineRule="atLeast"/>
        <w:ind w:left="1033"/>
        <w:jc w:val="both"/>
        <w:rPr>
          <w:color w:val="242121"/>
          <w:spacing w:val="0"/>
          <w:w w:val="100"/>
          <w:lang w:val="en-US" w:eastAsia="en-ZA"/>
        </w:rPr>
      </w:pPr>
      <w:r>
        <w:rPr>
          <w:color w:val="242121"/>
          <w:spacing w:val="0"/>
          <w:w w:val="100"/>
          <w:lang w:val="en-US" w:eastAsia="en-ZA"/>
        </w:rPr>
        <w:t xml:space="preserve">grow and the minor is still growing. </w:t>
      </w:r>
      <w:r w:rsidR="00565D13" w:rsidRPr="00565D13">
        <w:rPr>
          <w:color w:val="242121"/>
          <w:spacing w:val="0"/>
          <w:w w:val="100"/>
          <w:lang w:val="en-US" w:eastAsia="en-ZA"/>
        </w:rPr>
        <w:t xml:space="preserve">The factors that I have also taken into </w:t>
      </w:r>
    </w:p>
    <w:p w14:paraId="29455DED" w14:textId="215984F5" w:rsidR="00565D13" w:rsidRPr="00565D13" w:rsidRDefault="00565D13" w:rsidP="009A54D2">
      <w:pPr>
        <w:shd w:val="clear" w:color="auto" w:fill="FFFFFF"/>
        <w:spacing w:before="144" w:after="288" w:line="257" w:lineRule="atLeast"/>
        <w:ind w:left="1033"/>
        <w:jc w:val="both"/>
        <w:rPr>
          <w:color w:val="242121"/>
          <w:spacing w:val="0"/>
          <w:w w:val="100"/>
          <w:sz w:val="27"/>
          <w:szCs w:val="27"/>
          <w:lang w:val="en-ZA" w:eastAsia="en-ZA"/>
        </w:rPr>
      </w:pPr>
      <w:r w:rsidRPr="00565D13">
        <w:rPr>
          <w:color w:val="242121"/>
          <w:spacing w:val="0"/>
          <w:w w:val="100"/>
          <w:lang w:val="en-US" w:eastAsia="en-ZA"/>
        </w:rPr>
        <w:t xml:space="preserve">account are: </w:t>
      </w:r>
    </w:p>
    <w:p w14:paraId="621DA9C2" w14:textId="6048B5BC" w:rsidR="00E10F4B" w:rsidRDefault="00565D13" w:rsidP="003326E3">
      <w:pPr>
        <w:shd w:val="clear" w:color="auto" w:fill="FFFFFF"/>
        <w:spacing w:before="144" w:after="288" w:line="257" w:lineRule="atLeast"/>
        <w:ind w:left="1440" w:hanging="407"/>
        <w:jc w:val="both"/>
        <w:rPr>
          <w:color w:val="242121"/>
          <w:spacing w:val="0"/>
          <w:w w:val="100"/>
          <w:lang w:val="en-US" w:eastAsia="en-ZA"/>
        </w:rPr>
      </w:pPr>
      <w:r w:rsidRPr="00565D13">
        <w:rPr>
          <w:color w:val="242121"/>
          <w:spacing w:val="0"/>
          <w:w w:val="100"/>
          <w:lang w:val="en-US" w:eastAsia="en-ZA"/>
        </w:rPr>
        <w:t>[</w:t>
      </w:r>
      <w:r w:rsidR="006473E1">
        <w:rPr>
          <w:color w:val="242121"/>
          <w:spacing w:val="0"/>
          <w:w w:val="100"/>
          <w:lang w:val="en-US" w:eastAsia="en-ZA"/>
        </w:rPr>
        <w:t>4</w:t>
      </w:r>
      <w:r w:rsidR="00D64583">
        <w:rPr>
          <w:color w:val="242121"/>
          <w:spacing w:val="0"/>
          <w:w w:val="100"/>
          <w:lang w:val="en-US" w:eastAsia="en-ZA"/>
        </w:rPr>
        <w:t>6</w:t>
      </w:r>
      <w:r w:rsidRPr="00565D13">
        <w:rPr>
          <w:color w:val="242121"/>
          <w:spacing w:val="0"/>
          <w:w w:val="100"/>
          <w:lang w:val="en-US" w:eastAsia="en-ZA"/>
        </w:rPr>
        <w:t>.1]    </w:t>
      </w:r>
      <w:r w:rsidR="00E10F4B">
        <w:rPr>
          <w:color w:val="242121"/>
          <w:spacing w:val="0"/>
          <w:w w:val="100"/>
          <w:lang w:val="en-US" w:eastAsia="en-ZA"/>
        </w:rPr>
        <w:tab/>
      </w:r>
      <w:r w:rsidRPr="00565D13">
        <w:rPr>
          <w:color w:val="242121"/>
          <w:spacing w:val="0"/>
          <w:w w:val="100"/>
          <w:lang w:val="en-US" w:eastAsia="en-ZA"/>
        </w:rPr>
        <w:t xml:space="preserve">Prior to the accident, </w:t>
      </w:r>
      <w:r w:rsidR="00E10F4B">
        <w:rPr>
          <w:color w:val="242121"/>
          <w:spacing w:val="0"/>
          <w:w w:val="100"/>
          <w:lang w:val="en-US" w:eastAsia="en-ZA"/>
        </w:rPr>
        <w:t>t</w:t>
      </w:r>
      <w:r w:rsidRPr="00565D13">
        <w:rPr>
          <w:color w:val="242121"/>
          <w:spacing w:val="0"/>
          <w:w w:val="100"/>
          <w:lang w:val="en-US" w:eastAsia="en-ZA"/>
        </w:rPr>
        <w:t xml:space="preserve">he </w:t>
      </w:r>
      <w:r w:rsidR="00E10F4B">
        <w:rPr>
          <w:color w:val="242121"/>
          <w:spacing w:val="0"/>
          <w:w w:val="100"/>
          <w:lang w:val="en-US" w:eastAsia="en-ZA"/>
        </w:rPr>
        <w:t xml:space="preserve">minor </w:t>
      </w:r>
      <w:r w:rsidRPr="00565D13">
        <w:rPr>
          <w:color w:val="242121"/>
          <w:spacing w:val="0"/>
          <w:w w:val="100"/>
          <w:lang w:val="en-US" w:eastAsia="en-ZA"/>
        </w:rPr>
        <w:t xml:space="preserve">was </w:t>
      </w:r>
      <w:r w:rsidR="00E10F4B">
        <w:rPr>
          <w:color w:val="242121"/>
          <w:spacing w:val="0"/>
          <w:w w:val="100"/>
          <w:lang w:val="en-US" w:eastAsia="en-ZA"/>
        </w:rPr>
        <w:t xml:space="preserve">an average </w:t>
      </w:r>
      <w:r w:rsidRPr="00565D13">
        <w:rPr>
          <w:color w:val="242121"/>
          <w:spacing w:val="0"/>
          <w:w w:val="100"/>
          <w:lang w:val="en-US" w:eastAsia="en-ZA"/>
        </w:rPr>
        <w:t xml:space="preserve">learner. </w:t>
      </w:r>
    </w:p>
    <w:p w14:paraId="52AAC8CD" w14:textId="64549BB3" w:rsidR="00E10F4B" w:rsidRDefault="00E10F4B" w:rsidP="00E10F4B">
      <w:pPr>
        <w:shd w:val="clear" w:color="auto" w:fill="FFFFFF"/>
        <w:spacing w:before="144" w:after="288" w:line="257" w:lineRule="atLeast"/>
        <w:jc w:val="both"/>
        <w:rPr>
          <w:color w:val="242121"/>
          <w:spacing w:val="0"/>
          <w:w w:val="100"/>
          <w:lang w:val="en-US" w:eastAsia="en-ZA"/>
        </w:rPr>
      </w:pPr>
      <w:r>
        <w:rPr>
          <w:color w:val="242121"/>
          <w:spacing w:val="0"/>
          <w:w w:val="100"/>
          <w:lang w:val="en-US" w:eastAsia="en-ZA"/>
        </w:rPr>
        <w:t xml:space="preserve">                [4</w:t>
      </w:r>
      <w:r w:rsidR="00D64583">
        <w:rPr>
          <w:color w:val="242121"/>
          <w:spacing w:val="0"/>
          <w:w w:val="100"/>
          <w:lang w:val="en-US" w:eastAsia="en-ZA"/>
        </w:rPr>
        <w:t>6</w:t>
      </w:r>
      <w:r>
        <w:rPr>
          <w:color w:val="242121"/>
          <w:spacing w:val="0"/>
          <w:w w:val="100"/>
          <w:lang w:val="en-US" w:eastAsia="en-ZA"/>
        </w:rPr>
        <w:t>.2]</w:t>
      </w:r>
      <w:r>
        <w:rPr>
          <w:color w:val="242121"/>
          <w:spacing w:val="0"/>
          <w:w w:val="100"/>
          <w:lang w:val="en-US" w:eastAsia="en-ZA"/>
        </w:rPr>
        <w:tab/>
      </w:r>
      <w:r w:rsidR="00565D13" w:rsidRPr="00565D13">
        <w:rPr>
          <w:color w:val="242121"/>
          <w:spacing w:val="0"/>
          <w:w w:val="100"/>
          <w:lang w:val="en-US" w:eastAsia="en-ZA"/>
        </w:rPr>
        <w:t xml:space="preserve">The possibility exists that he would be able to obtain a </w:t>
      </w:r>
      <w:r w:rsidR="00516D84">
        <w:rPr>
          <w:color w:val="242121"/>
          <w:spacing w:val="0"/>
          <w:w w:val="100"/>
          <w:lang w:val="en-US" w:eastAsia="en-ZA"/>
        </w:rPr>
        <w:t xml:space="preserve">grade 11 </w:t>
      </w:r>
    </w:p>
    <w:p w14:paraId="7DCF0A33" w14:textId="202797E5" w:rsidR="00565D13" w:rsidRPr="00565D13" w:rsidRDefault="00E10F4B" w:rsidP="00E10F4B">
      <w:pPr>
        <w:shd w:val="clear" w:color="auto" w:fill="FFFFFF"/>
        <w:spacing w:before="144" w:after="288" w:line="257" w:lineRule="atLeast"/>
        <w:jc w:val="both"/>
        <w:rPr>
          <w:color w:val="242121"/>
          <w:spacing w:val="0"/>
          <w:w w:val="100"/>
          <w:lang w:val="en-US" w:eastAsia="en-ZA"/>
        </w:rPr>
      </w:pPr>
      <w:r>
        <w:rPr>
          <w:color w:val="242121"/>
          <w:spacing w:val="0"/>
          <w:w w:val="100"/>
          <w:lang w:val="en-US" w:eastAsia="en-ZA"/>
        </w:rPr>
        <w:t xml:space="preserve">                                 </w:t>
      </w:r>
      <w:r w:rsidR="00516D84">
        <w:rPr>
          <w:color w:val="242121"/>
          <w:spacing w:val="0"/>
          <w:w w:val="100"/>
          <w:lang w:val="en-US" w:eastAsia="en-ZA"/>
        </w:rPr>
        <w:t xml:space="preserve">and that with assistance will obtain grade 12 </w:t>
      </w:r>
      <w:r>
        <w:rPr>
          <w:color w:val="242121"/>
          <w:spacing w:val="0"/>
          <w:w w:val="100"/>
          <w:lang w:val="en-US" w:eastAsia="en-ZA"/>
        </w:rPr>
        <w:t xml:space="preserve">and </w:t>
      </w:r>
      <w:r w:rsidR="00516D84">
        <w:rPr>
          <w:color w:val="242121"/>
          <w:spacing w:val="0"/>
          <w:w w:val="100"/>
          <w:lang w:val="en-US" w:eastAsia="en-ZA"/>
        </w:rPr>
        <w:t>then a diploma.</w:t>
      </w:r>
      <w:r w:rsidR="00565D13" w:rsidRPr="00565D13">
        <w:rPr>
          <w:color w:val="242121"/>
          <w:spacing w:val="0"/>
          <w:w w:val="100"/>
          <w:lang w:val="en-US" w:eastAsia="en-ZA"/>
        </w:rPr>
        <w:t xml:space="preserve">  </w:t>
      </w:r>
    </w:p>
    <w:p w14:paraId="0AC748E8" w14:textId="41D638F6" w:rsidR="00565D13" w:rsidRPr="00565D13" w:rsidRDefault="00565D13" w:rsidP="009A54D2">
      <w:pPr>
        <w:shd w:val="clear" w:color="auto" w:fill="FFFFFF"/>
        <w:spacing w:before="144" w:after="288" w:line="257" w:lineRule="atLeast"/>
        <w:ind w:left="1440" w:hanging="720"/>
        <w:jc w:val="both"/>
        <w:rPr>
          <w:color w:val="242121"/>
          <w:spacing w:val="0"/>
          <w:w w:val="100"/>
          <w:lang w:val="en-US" w:eastAsia="en-ZA"/>
        </w:rPr>
      </w:pPr>
      <w:r w:rsidRPr="00565D13">
        <w:rPr>
          <w:color w:val="242121"/>
          <w:spacing w:val="0"/>
          <w:w w:val="100"/>
          <w:lang w:val="en-US" w:eastAsia="en-ZA"/>
        </w:rPr>
        <w:t xml:space="preserve">    [</w:t>
      </w:r>
      <w:r w:rsidR="006473E1">
        <w:rPr>
          <w:color w:val="242121"/>
          <w:spacing w:val="0"/>
          <w:w w:val="100"/>
          <w:lang w:val="en-US" w:eastAsia="en-ZA"/>
        </w:rPr>
        <w:t>4</w:t>
      </w:r>
      <w:r w:rsidR="00D64583">
        <w:rPr>
          <w:color w:val="242121"/>
          <w:spacing w:val="0"/>
          <w:w w:val="100"/>
          <w:lang w:val="en-US" w:eastAsia="en-ZA"/>
        </w:rPr>
        <w:t>6</w:t>
      </w:r>
      <w:r w:rsidRPr="00565D13">
        <w:rPr>
          <w:color w:val="242121"/>
          <w:spacing w:val="0"/>
          <w:w w:val="100"/>
          <w:lang w:val="en-US" w:eastAsia="en-ZA"/>
        </w:rPr>
        <w:t>.</w:t>
      </w:r>
      <w:r w:rsidR="00E10F4B">
        <w:rPr>
          <w:color w:val="242121"/>
          <w:spacing w:val="0"/>
          <w:w w:val="100"/>
          <w:lang w:val="en-US" w:eastAsia="en-ZA"/>
        </w:rPr>
        <w:t>3</w:t>
      </w:r>
      <w:r w:rsidRPr="00565D13">
        <w:rPr>
          <w:color w:val="242121"/>
          <w:spacing w:val="0"/>
          <w:w w:val="100"/>
          <w:lang w:val="en-US" w:eastAsia="en-ZA"/>
        </w:rPr>
        <w:t xml:space="preserve">]        That the Actuary postulated loss of earnings these </w:t>
      </w:r>
    </w:p>
    <w:p w14:paraId="1A44A1DC" w14:textId="1D097F41" w:rsidR="00565D13" w:rsidRPr="00565D13" w:rsidRDefault="00565D13" w:rsidP="009A54D2">
      <w:pPr>
        <w:shd w:val="clear" w:color="auto" w:fill="FFFFFF"/>
        <w:spacing w:before="144" w:after="288" w:line="257" w:lineRule="atLeast"/>
        <w:ind w:left="1440"/>
        <w:jc w:val="both"/>
        <w:rPr>
          <w:color w:val="242121"/>
          <w:spacing w:val="0"/>
          <w:w w:val="100"/>
          <w:lang w:val="en-US" w:eastAsia="en-ZA"/>
        </w:rPr>
      </w:pPr>
      <w:r w:rsidRPr="00565D13">
        <w:rPr>
          <w:color w:val="242121"/>
          <w:spacing w:val="0"/>
          <w:w w:val="100"/>
          <w:lang w:val="en-US" w:eastAsia="en-ZA"/>
        </w:rPr>
        <w:t xml:space="preserve">          were considered from Paterson’s figures relating to corporate</w:t>
      </w:r>
    </w:p>
    <w:p w14:paraId="56022387" w14:textId="77777777" w:rsidR="00565D13" w:rsidRPr="00565D13" w:rsidRDefault="00565D13" w:rsidP="009A54D2">
      <w:pPr>
        <w:shd w:val="clear" w:color="auto" w:fill="FFFFFF"/>
        <w:spacing w:before="144" w:after="288" w:line="257" w:lineRule="atLeast"/>
        <w:ind w:left="1440"/>
        <w:jc w:val="both"/>
        <w:rPr>
          <w:color w:val="242121"/>
          <w:spacing w:val="0"/>
          <w:w w:val="100"/>
          <w:sz w:val="27"/>
          <w:szCs w:val="27"/>
          <w:lang w:val="en-US" w:eastAsia="en-ZA"/>
        </w:rPr>
      </w:pPr>
      <w:r w:rsidRPr="00565D13">
        <w:rPr>
          <w:color w:val="242121"/>
          <w:spacing w:val="0"/>
          <w:w w:val="100"/>
          <w:lang w:val="en-US" w:eastAsia="en-ZA"/>
        </w:rPr>
        <w:t xml:space="preserve">          survey earnings which may not be applicable to the minor child.</w:t>
      </w:r>
    </w:p>
    <w:p w14:paraId="2B19CB22" w14:textId="7EAA0C7B" w:rsidR="00565D13" w:rsidRPr="00565D13" w:rsidRDefault="00565D13" w:rsidP="009A54D2">
      <w:pPr>
        <w:shd w:val="clear" w:color="auto" w:fill="FFFFFF"/>
        <w:spacing w:before="144" w:after="288" w:line="257" w:lineRule="atLeast"/>
        <w:ind w:left="1440" w:hanging="1083"/>
        <w:jc w:val="both"/>
        <w:rPr>
          <w:color w:val="242121"/>
          <w:spacing w:val="0"/>
          <w:w w:val="100"/>
          <w:lang w:val="en-US" w:eastAsia="en-ZA"/>
        </w:rPr>
      </w:pPr>
      <w:r w:rsidRPr="00565D13">
        <w:rPr>
          <w:color w:val="242121"/>
          <w:spacing w:val="0"/>
          <w:w w:val="100"/>
          <w:lang w:val="en-US" w:eastAsia="en-ZA"/>
        </w:rPr>
        <w:t xml:space="preserve">          [</w:t>
      </w:r>
      <w:r w:rsidR="006473E1">
        <w:rPr>
          <w:color w:val="242121"/>
          <w:spacing w:val="0"/>
          <w:w w:val="100"/>
          <w:lang w:val="en-US" w:eastAsia="en-ZA"/>
        </w:rPr>
        <w:t>4</w:t>
      </w:r>
      <w:r w:rsidR="00D64583">
        <w:rPr>
          <w:color w:val="242121"/>
          <w:spacing w:val="0"/>
          <w:w w:val="100"/>
          <w:lang w:val="en-US" w:eastAsia="en-ZA"/>
        </w:rPr>
        <w:t>6</w:t>
      </w:r>
      <w:r w:rsidRPr="00565D13">
        <w:rPr>
          <w:color w:val="242121"/>
          <w:spacing w:val="0"/>
          <w:w w:val="100"/>
          <w:lang w:val="en-US" w:eastAsia="en-ZA"/>
        </w:rPr>
        <w:t>.</w:t>
      </w:r>
      <w:r w:rsidR="00E10F4B">
        <w:rPr>
          <w:color w:val="242121"/>
          <w:spacing w:val="0"/>
          <w:w w:val="100"/>
          <w:lang w:val="en-US" w:eastAsia="en-ZA"/>
        </w:rPr>
        <w:t>4</w:t>
      </w:r>
      <w:r w:rsidRPr="00565D13">
        <w:rPr>
          <w:color w:val="242121"/>
          <w:spacing w:val="0"/>
          <w:w w:val="100"/>
          <w:lang w:val="en-US" w:eastAsia="en-ZA"/>
        </w:rPr>
        <w:t>]        H</w:t>
      </w:r>
      <w:r w:rsidR="00516D84">
        <w:rPr>
          <w:color w:val="242121"/>
          <w:spacing w:val="0"/>
          <w:w w:val="100"/>
          <w:lang w:val="en-US" w:eastAsia="en-ZA"/>
        </w:rPr>
        <w:t xml:space="preserve">is </w:t>
      </w:r>
      <w:r w:rsidRPr="00565D13">
        <w:rPr>
          <w:color w:val="242121"/>
          <w:spacing w:val="0"/>
          <w:w w:val="100"/>
          <w:lang w:val="en-US" w:eastAsia="en-ZA"/>
        </w:rPr>
        <w:t xml:space="preserve">pre-accident and post-accident life expectancy remains </w:t>
      </w:r>
    </w:p>
    <w:p w14:paraId="1792B012" w14:textId="77777777" w:rsidR="00565D13" w:rsidRPr="00565D13" w:rsidRDefault="00565D13" w:rsidP="009A54D2">
      <w:pPr>
        <w:shd w:val="clear" w:color="auto" w:fill="FFFFFF"/>
        <w:spacing w:before="144" w:after="288" w:line="257" w:lineRule="atLeast"/>
        <w:ind w:left="1440"/>
        <w:jc w:val="both"/>
        <w:rPr>
          <w:color w:val="242121"/>
          <w:spacing w:val="0"/>
          <w:w w:val="100"/>
          <w:lang w:val="en-US" w:eastAsia="en-ZA"/>
        </w:rPr>
      </w:pPr>
      <w:r w:rsidRPr="00565D13">
        <w:rPr>
          <w:color w:val="242121"/>
          <w:spacing w:val="0"/>
          <w:w w:val="100"/>
          <w:lang w:val="en-US" w:eastAsia="en-ZA"/>
        </w:rPr>
        <w:lastRenderedPageBreak/>
        <w:t xml:space="preserve">           unchanged.</w:t>
      </w:r>
    </w:p>
    <w:p w14:paraId="5741A4FC" w14:textId="1324CE97" w:rsidR="00565D13" w:rsidRPr="00565D13" w:rsidRDefault="00565D13" w:rsidP="00E10F4B">
      <w:pPr>
        <w:shd w:val="clear" w:color="auto" w:fill="FFFFFF"/>
        <w:spacing w:before="144" w:after="288" w:line="257" w:lineRule="atLeast"/>
        <w:jc w:val="both"/>
        <w:rPr>
          <w:color w:val="242121"/>
          <w:spacing w:val="0"/>
          <w:w w:val="100"/>
          <w:lang w:val="en-US" w:eastAsia="en-ZA"/>
        </w:rPr>
      </w:pPr>
      <w:r w:rsidRPr="00565D13">
        <w:rPr>
          <w:color w:val="242121"/>
          <w:spacing w:val="0"/>
          <w:w w:val="100"/>
          <w:lang w:val="en-US" w:eastAsia="en-ZA"/>
        </w:rPr>
        <w:t xml:space="preserve">               [</w:t>
      </w:r>
      <w:r w:rsidR="006473E1">
        <w:rPr>
          <w:color w:val="242121"/>
          <w:spacing w:val="0"/>
          <w:w w:val="100"/>
          <w:lang w:val="en-US" w:eastAsia="en-ZA"/>
        </w:rPr>
        <w:t>4</w:t>
      </w:r>
      <w:r w:rsidR="00D64583">
        <w:rPr>
          <w:color w:val="242121"/>
          <w:spacing w:val="0"/>
          <w:w w:val="100"/>
          <w:lang w:val="en-US" w:eastAsia="en-ZA"/>
        </w:rPr>
        <w:t>6</w:t>
      </w:r>
      <w:r w:rsidRPr="00565D13">
        <w:rPr>
          <w:color w:val="242121"/>
          <w:spacing w:val="0"/>
          <w:w w:val="100"/>
          <w:lang w:val="en-US" w:eastAsia="en-ZA"/>
        </w:rPr>
        <w:t>.6]</w:t>
      </w:r>
      <w:r w:rsidRPr="00565D13">
        <w:rPr>
          <w:color w:val="242121"/>
          <w:spacing w:val="0"/>
          <w:w w:val="100"/>
          <w:lang w:val="en-US" w:eastAsia="en-ZA"/>
        </w:rPr>
        <w:tab/>
        <w:t>That he will be able to work until 6</w:t>
      </w:r>
      <w:r w:rsidR="00E10F4B">
        <w:rPr>
          <w:color w:val="242121"/>
          <w:spacing w:val="0"/>
          <w:w w:val="100"/>
          <w:lang w:val="en-US" w:eastAsia="en-ZA"/>
        </w:rPr>
        <w:t>5 must b</w:t>
      </w:r>
      <w:r w:rsidRPr="00565D13">
        <w:rPr>
          <w:color w:val="242121"/>
          <w:spacing w:val="0"/>
          <w:w w:val="100"/>
          <w:lang w:val="en-US" w:eastAsia="en-ZA"/>
        </w:rPr>
        <w:t>e considered.</w:t>
      </w:r>
    </w:p>
    <w:p w14:paraId="02B88477" w14:textId="144EC173" w:rsidR="00E10F4B" w:rsidRDefault="00565D13" w:rsidP="009A54D2">
      <w:pPr>
        <w:shd w:val="clear" w:color="auto" w:fill="FFFFFF"/>
        <w:spacing w:before="144" w:after="288" w:line="257" w:lineRule="atLeast"/>
        <w:jc w:val="both"/>
        <w:rPr>
          <w:color w:val="242121"/>
          <w:spacing w:val="0"/>
          <w:w w:val="100"/>
          <w:lang w:val="en-ZA" w:eastAsia="en-ZA"/>
        </w:rPr>
      </w:pPr>
      <w:r w:rsidRPr="00565D13">
        <w:rPr>
          <w:color w:val="242121"/>
          <w:spacing w:val="0"/>
          <w:w w:val="100"/>
          <w:lang w:val="en-US" w:eastAsia="en-ZA"/>
        </w:rPr>
        <w:t xml:space="preserve">              </w:t>
      </w:r>
      <w:r w:rsidR="00DF24A9">
        <w:rPr>
          <w:color w:val="242121"/>
          <w:spacing w:val="0"/>
          <w:w w:val="100"/>
          <w:lang w:val="en-US" w:eastAsia="en-ZA"/>
        </w:rPr>
        <w:t xml:space="preserve">  </w:t>
      </w:r>
      <w:r w:rsidRPr="00565D13">
        <w:rPr>
          <w:color w:val="242121"/>
          <w:spacing w:val="0"/>
          <w:w w:val="100"/>
          <w:lang w:val="en-US" w:eastAsia="en-ZA"/>
        </w:rPr>
        <w:t>[</w:t>
      </w:r>
      <w:r w:rsidR="006473E1">
        <w:rPr>
          <w:color w:val="242121"/>
          <w:spacing w:val="0"/>
          <w:w w:val="100"/>
          <w:lang w:val="en-US" w:eastAsia="en-ZA"/>
        </w:rPr>
        <w:t>4</w:t>
      </w:r>
      <w:r w:rsidR="00D64583">
        <w:rPr>
          <w:color w:val="242121"/>
          <w:spacing w:val="0"/>
          <w:w w:val="100"/>
          <w:lang w:val="en-US" w:eastAsia="en-ZA"/>
        </w:rPr>
        <w:t>6</w:t>
      </w:r>
      <w:r w:rsidRPr="00565D13">
        <w:rPr>
          <w:color w:val="242121"/>
          <w:spacing w:val="0"/>
          <w:w w:val="100"/>
          <w:lang w:val="en-US" w:eastAsia="en-ZA"/>
        </w:rPr>
        <w:t>.7]</w:t>
      </w:r>
      <w:r w:rsidRPr="00565D13">
        <w:rPr>
          <w:color w:val="242121"/>
          <w:spacing w:val="0"/>
          <w:w w:val="100"/>
          <w:lang w:val="en-US" w:eastAsia="en-ZA"/>
        </w:rPr>
        <w:tab/>
      </w:r>
      <w:r w:rsidRPr="00565D13">
        <w:rPr>
          <w:color w:val="242121"/>
          <w:spacing w:val="0"/>
          <w:w w:val="100"/>
          <w:lang w:val="en-ZA" w:eastAsia="en-ZA"/>
        </w:rPr>
        <w:t xml:space="preserve">That he suffered </w:t>
      </w:r>
      <w:r w:rsidR="00E10F4B">
        <w:rPr>
          <w:color w:val="242121"/>
          <w:spacing w:val="0"/>
          <w:w w:val="100"/>
          <w:lang w:val="en-ZA" w:eastAsia="en-ZA"/>
        </w:rPr>
        <w:t xml:space="preserve">a mild brain injury, amputation of his middle </w:t>
      </w:r>
    </w:p>
    <w:p w14:paraId="0C6346AB" w14:textId="21177093" w:rsidR="00565D13" w:rsidRPr="00565D13" w:rsidRDefault="00E10F4B" w:rsidP="003326E3">
      <w:pPr>
        <w:shd w:val="clear" w:color="auto" w:fill="FFFFFF"/>
        <w:spacing w:before="144" w:after="288" w:line="257" w:lineRule="atLeast"/>
        <w:ind w:left="1440" w:firstLine="720"/>
        <w:jc w:val="both"/>
        <w:rPr>
          <w:color w:val="242121"/>
          <w:spacing w:val="0"/>
          <w:w w:val="100"/>
          <w:lang w:val="en-ZA" w:eastAsia="en-ZA"/>
        </w:rPr>
      </w:pPr>
      <w:r>
        <w:rPr>
          <w:color w:val="242121"/>
          <w:spacing w:val="0"/>
          <w:w w:val="100"/>
          <w:lang w:val="en-ZA" w:eastAsia="en-ZA"/>
        </w:rPr>
        <w:t xml:space="preserve"> Finger</w:t>
      </w:r>
      <w:r w:rsidR="003326E3">
        <w:rPr>
          <w:color w:val="242121"/>
          <w:spacing w:val="0"/>
          <w:w w:val="100"/>
          <w:lang w:val="en-ZA" w:eastAsia="en-ZA"/>
        </w:rPr>
        <w:t xml:space="preserve"> </w:t>
      </w:r>
      <w:r>
        <w:rPr>
          <w:color w:val="242121"/>
          <w:spacing w:val="0"/>
          <w:w w:val="100"/>
          <w:lang w:val="en-ZA" w:eastAsia="en-ZA"/>
        </w:rPr>
        <w:t>and lacerations on the face</w:t>
      </w:r>
      <w:r w:rsidR="003326E3">
        <w:rPr>
          <w:color w:val="242121"/>
          <w:spacing w:val="0"/>
          <w:w w:val="100"/>
          <w:lang w:val="en-ZA" w:eastAsia="en-ZA"/>
        </w:rPr>
        <w:t>.</w:t>
      </w:r>
      <w:r w:rsidR="00565D13" w:rsidRPr="00565D13">
        <w:rPr>
          <w:color w:val="242121"/>
          <w:spacing w:val="0"/>
          <w:w w:val="100"/>
          <w:lang w:val="en-ZA" w:eastAsia="en-ZA"/>
        </w:rPr>
        <w:t xml:space="preserve"> </w:t>
      </w:r>
    </w:p>
    <w:p w14:paraId="267D6252" w14:textId="7BA06CD5" w:rsidR="00565D13" w:rsidRPr="00565D13" w:rsidRDefault="00565D13" w:rsidP="009A54D2">
      <w:pPr>
        <w:shd w:val="clear" w:color="auto" w:fill="FFFFFF"/>
        <w:spacing w:before="144" w:after="288" w:line="257" w:lineRule="atLeast"/>
        <w:jc w:val="both"/>
        <w:rPr>
          <w:color w:val="000000"/>
          <w:spacing w:val="0"/>
          <w:w w:val="100"/>
          <w:lang w:val="en-ZA" w:eastAsia="en-ZA"/>
        </w:rPr>
      </w:pPr>
      <w:r w:rsidRPr="00565D13">
        <w:rPr>
          <w:color w:val="242121"/>
          <w:spacing w:val="0"/>
          <w:w w:val="100"/>
          <w:lang w:val="en-US" w:eastAsia="en-ZA"/>
        </w:rPr>
        <w:t xml:space="preserve">              </w:t>
      </w:r>
      <w:r w:rsidR="00DF24A9">
        <w:rPr>
          <w:color w:val="242121"/>
          <w:spacing w:val="0"/>
          <w:w w:val="100"/>
          <w:lang w:val="en-US" w:eastAsia="en-ZA"/>
        </w:rPr>
        <w:t xml:space="preserve">  </w:t>
      </w:r>
      <w:r w:rsidRPr="00565D13">
        <w:rPr>
          <w:color w:val="242121"/>
          <w:spacing w:val="0"/>
          <w:w w:val="100"/>
          <w:lang w:val="en-US" w:eastAsia="en-ZA"/>
        </w:rPr>
        <w:t>[</w:t>
      </w:r>
      <w:r w:rsidR="006473E1">
        <w:rPr>
          <w:color w:val="242121"/>
          <w:spacing w:val="0"/>
          <w:w w:val="100"/>
          <w:lang w:val="en-US" w:eastAsia="en-ZA"/>
        </w:rPr>
        <w:t>4</w:t>
      </w:r>
      <w:r w:rsidR="00D64583">
        <w:rPr>
          <w:color w:val="242121"/>
          <w:spacing w:val="0"/>
          <w:w w:val="100"/>
          <w:lang w:val="en-US" w:eastAsia="en-ZA"/>
        </w:rPr>
        <w:t>6</w:t>
      </w:r>
      <w:r w:rsidRPr="00565D13">
        <w:rPr>
          <w:color w:val="242121"/>
          <w:spacing w:val="0"/>
          <w:w w:val="100"/>
          <w:lang w:val="en-US" w:eastAsia="en-ZA"/>
        </w:rPr>
        <w:t>.8]</w:t>
      </w:r>
      <w:r w:rsidRPr="00565D13">
        <w:rPr>
          <w:color w:val="242121"/>
          <w:spacing w:val="0"/>
          <w:w w:val="100"/>
          <w:lang w:val="en-US" w:eastAsia="en-ZA"/>
        </w:rPr>
        <w:tab/>
      </w:r>
      <w:r w:rsidRPr="00565D13">
        <w:rPr>
          <w:color w:val="000000"/>
          <w:spacing w:val="0"/>
          <w:w w:val="100"/>
          <w:lang w:val="en-ZA" w:eastAsia="en-ZA"/>
        </w:rPr>
        <w:t xml:space="preserve">That the minor child has developed behavioural changes </w:t>
      </w:r>
      <w:r w:rsidR="003326E3">
        <w:rPr>
          <w:color w:val="000000"/>
          <w:spacing w:val="0"/>
          <w:w w:val="100"/>
          <w:lang w:val="en-ZA" w:eastAsia="en-ZA"/>
        </w:rPr>
        <w:t xml:space="preserve">and </w:t>
      </w:r>
      <w:r w:rsidRPr="00565D13">
        <w:rPr>
          <w:color w:val="000000"/>
          <w:spacing w:val="0"/>
          <w:w w:val="100"/>
          <w:lang w:val="en-ZA" w:eastAsia="en-ZA"/>
        </w:rPr>
        <w:t xml:space="preserve">that </w:t>
      </w:r>
    </w:p>
    <w:p w14:paraId="111776C8" w14:textId="7C0E2DF9" w:rsidR="00565D13" w:rsidRPr="00565D13" w:rsidRDefault="00E10F4B" w:rsidP="009A54D2">
      <w:pPr>
        <w:shd w:val="clear" w:color="auto" w:fill="FFFFFF"/>
        <w:spacing w:before="144" w:after="288" w:line="257" w:lineRule="atLeast"/>
        <w:ind w:left="1440" w:firstLine="720"/>
        <w:jc w:val="both"/>
        <w:rPr>
          <w:color w:val="000000"/>
          <w:spacing w:val="0"/>
          <w:w w:val="100"/>
          <w:lang w:val="en-ZA" w:eastAsia="en-ZA"/>
        </w:rPr>
      </w:pPr>
      <w:r>
        <w:rPr>
          <w:color w:val="000000"/>
          <w:spacing w:val="0"/>
          <w:w w:val="100"/>
          <w:lang w:val="en-ZA" w:eastAsia="en-ZA"/>
        </w:rPr>
        <w:t xml:space="preserve">he </w:t>
      </w:r>
      <w:r w:rsidR="003326E3">
        <w:rPr>
          <w:color w:val="000000"/>
          <w:spacing w:val="0"/>
          <w:w w:val="100"/>
          <w:lang w:val="en-ZA" w:eastAsia="en-ZA"/>
        </w:rPr>
        <w:t xml:space="preserve">has </w:t>
      </w:r>
      <w:r>
        <w:rPr>
          <w:color w:val="000000"/>
          <w:spacing w:val="0"/>
          <w:w w:val="100"/>
          <w:lang w:val="en-ZA" w:eastAsia="en-ZA"/>
        </w:rPr>
        <w:t>failed a grade</w:t>
      </w:r>
      <w:r w:rsidR="003326E3">
        <w:rPr>
          <w:color w:val="000000"/>
          <w:spacing w:val="0"/>
          <w:w w:val="100"/>
          <w:lang w:val="en-ZA" w:eastAsia="en-ZA"/>
        </w:rPr>
        <w:t xml:space="preserve"> before and after the accident</w:t>
      </w:r>
      <w:r>
        <w:rPr>
          <w:color w:val="000000"/>
          <w:spacing w:val="0"/>
          <w:w w:val="100"/>
          <w:lang w:val="en-ZA" w:eastAsia="en-ZA"/>
        </w:rPr>
        <w:t>.</w:t>
      </w:r>
    </w:p>
    <w:p w14:paraId="709B4FA6" w14:textId="70C53E34" w:rsidR="003326E3" w:rsidRDefault="00565D13" w:rsidP="009A54D2">
      <w:pPr>
        <w:shd w:val="clear" w:color="auto" w:fill="FFFFFF"/>
        <w:spacing w:before="144" w:after="288" w:line="257" w:lineRule="atLeast"/>
        <w:jc w:val="both"/>
        <w:rPr>
          <w:color w:val="000000"/>
          <w:spacing w:val="0"/>
          <w:w w:val="100"/>
          <w:lang w:val="en-ZA" w:eastAsia="en-ZA"/>
        </w:rPr>
      </w:pPr>
      <w:r w:rsidRPr="00565D13">
        <w:rPr>
          <w:color w:val="000000"/>
          <w:spacing w:val="0"/>
          <w:w w:val="100"/>
          <w:lang w:val="en-ZA" w:eastAsia="en-ZA"/>
        </w:rPr>
        <w:tab/>
      </w:r>
      <w:r w:rsidR="00D64583">
        <w:rPr>
          <w:color w:val="000000"/>
          <w:spacing w:val="0"/>
          <w:w w:val="100"/>
          <w:lang w:val="en-ZA" w:eastAsia="en-ZA"/>
        </w:rPr>
        <w:t xml:space="preserve"> </w:t>
      </w:r>
      <w:r w:rsidR="00DF24A9">
        <w:rPr>
          <w:color w:val="000000"/>
          <w:spacing w:val="0"/>
          <w:w w:val="100"/>
          <w:lang w:val="en-ZA" w:eastAsia="en-ZA"/>
        </w:rPr>
        <w:t xml:space="preserve">   </w:t>
      </w:r>
      <w:r w:rsidRPr="00565D13">
        <w:rPr>
          <w:color w:val="000000"/>
          <w:spacing w:val="0"/>
          <w:w w:val="100"/>
          <w:lang w:val="en-ZA" w:eastAsia="en-ZA"/>
        </w:rPr>
        <w:t>[</w:t>
      </w:r>
      <w:r w:rsidR="006473E1">
        <w:rPr>
          <w:color w:val="000000"/>
          <w:spacing w:val="0"/>
          <w:w w:val="100"/>
          <w:lang w:val="en-ZA" w:eastAsia="en-ZA"/>
        </w:rPr>
        <w:t>4</w:t>
      </w:r>
      <w:r w:rsidR="00D64583">
        <w:rPr>
          <w:color w:val="000000"/>
          <w:spacing w:val="0"/>
          <w:w w:val="100"/>
          <w:lang w:val="en-ZA" w:eastAsia="en-ZA"/>
        </w:rPr>
        <w:t>6</w:t>
      </w:r>
      <w:r w:rsidRPr="00565D13">
        <w:rPr>
          <w:color w:val="000000"/>
          <w:spacing w:val="0"/>
          <w:w w:val="100"/>
          <w:lang w:val="en-ZA" w:eastAsia="en-ZA"/>
        </w:rPr>
        <w:t>.10]</w:t>
      </w:r>
      <w:r w:rsidRPr="00565D13">
        <w:rPr>
          <w:color w:val="000000"/>
          <w:spacing w:val="0"/>
          <w:w w:val="100"/>
          <w:lang w:val="en-ZA" w:eastAsia="en-ZA"/>
        </w:rPr>
        <w:tab/>
      </w:r>
      <w:r w:rsidR="00E10F4B">
        <w:rPr>
          <w:color w:val="000000"/>
          <w:spacing w:val="0"/>
          <w:w w:val="100"/>
          <w:lang w:val="en-ZA" w:eastAsia="en-ZA"/>
        </w:rPr>
        <w:t>That c</w:t>
      </w:r>
      <w:r w:rsidRPr="00565D13">
        <w:rPr>
          <w:color w:val="000000"/>
          <w:spacing w:val="0"/>
          <w:w w:val="100"/>
          <w:lang w:val="en-ZA" w:eastAsia="en-ZA"/>
        </w:rPr>
        <w:t xml:space="preserve">hildren are likely to be healed of their injuries. </w:t>
      </w:r>
    </w:p>
    <w:p w14:paraId="19924A46" w14:textId="07234F06" w:rsidR="00565D13" w:rsidRPr="00565D13" w:rsidRDefault="00565D13" w:rsidP="009A54D2">
      <w:pPr>
        <w:shd w:val="clear" w:color="auto" w:fill="FFFFFF"/>
        <w:spacing w:before="144" w:after="288" w:line="257" w:lineRule="atLeast"/>
        <w:jc w:val="both"/>
        <w:rPr>
          <w:color w:val="000000"/>
          <w:spacing w:val="0"/>
          <w:w w:val="100"/>
          <w:lang w:val="en-ZA" w:eastAsia="en-ZA"/>
        </w:rPr>
      </w:pPr>
      <w:r w:rsidRPr="00565D13">
        <w:rPr>
          <w:color w:val="000000"/>
          <w:spacing w:val="0"/>
          <w:w w:val="100"/>
          <w:lang w:val="en-ZA" w:eastAsia="en-ZA"/>
        </w:rPr>
        <w:t xml:space="preserve"> </w:t>
      </w:r>
    </w:p>
    <w:p w14:paraId="790A1D1C" w14:textId="4C63946D" w:rsidR="00772527" w:rsidRDefault="00565D13" w:rsidP="00D04B23">
      <w:pPr>
        <w:shd w:val="clear" w:color="auto" w:fill="FFFFFF"/>
        <w:spacing w:before="144" w:after="288" w:line="480" w:lineRule="auto"/>
        <w:ind w:left="720" w:hanging="720"/>
        <w:jc w:val="both"/>
        <w:rPr>
          <w:color w:val="242121"/>
          <w:spacing w:val="0"/>
          <w:w w:val="100"/>
          <w:lang w:val="en-ZA" w:eastAsia="en-ZA"/>
        </w:rPr>
      </w:pPr>
      <w:r w:rsidRPr="00565D13">
        <w:rPr>
          <w:color w:val="242121"/>
          <w:spacing w:val="0"/>
          <w:w w:val="100"/>
          <w:lang w:val="en-ZA" w:eastAsia="en-ZA"/>
        </w:rPr>
        <w:t>[</w:t>
      </w:r>
      <w:r w:rsidR="00E10F4B">
        <w:rPr>
          <w:color w:val="242121"/>
          <w:spacing w:val="0"/>
          <w:w w:val="100"/>
          <w:lang w:val="en-ZA" w:eastAsia="en-ZA"/>
        </w:rPr>
        <w:t>41</w:t>
      </w:r>
      <w:r w:rsidRPr="00565D13">
        <w:rPr>
          <w:color w:val="242121"/>
          <w:spacing w:val="0"/>
          <w:w w:val="100"/>
          <w:lang w:val="en-ZA" w:eastAsia="en-ZA"/>
        </w:rPr>
        <w:t>]</w:t>
      </w:r>
      <w:r w:rsidRPr="00565D13">
        <w:rPr>
          <w:color w:val="242121"/>
          <w:spacing w:val="0"/>
          <w:w w:val="100"/>
          <w:lang w:val="en-ZA" w:eastAsia="en-ZA"/>
        </w:rPr>
        <w:tab/>
        <w:t xml:space="preserve">I have cumulatively considered all the facts and I have applied the contingencies that are fair and reasonable under the circumstances </w:t>
      </w:r>
      <w:r w:rsidR="00E10F4B">
        <w:rPr>
          <w:color w:val="242121"/>
          <w:spacing w:val="0"/>
          <w:w w:val="100"/>
          <w:lang w:val="en-ZA" w:eastAsia="en-ZA"/>
        </w:rPr>
        <w:t xml:space="preserve">in terms of the second scenario. I could not find any justification to deviate </w:t>
      </w:r>
      <w:r w:rsidR="00D04B23">
        <w:rPr>
          <w:color w:val="242121"/>
          <w:spacing w:val="0"/>
          <w:w w:val="100"/>
          <w:lang w:val="en-ZA" w:eastAsia="en-ZA"/>
        </w:rPr>
        <w:t>from</w:t>
      </w:r>
      <w:r w:rsidR="00E10F4B">
        <w:rPr>
          <w:color w:val="242121"/>
          <w:spacing w:val="0"/>
          <w:w w:val="100"/>
          <w:lang w:val="en-ZA" w:eastAsia="en-ZA"/>
        </w:rPr>
        <w:t xml:space="preserve"> the medico-legal as alluded to by the actuary</w:t>
      </w:r>
      <w:r w:rsidR="00D04B23">
        <w:rPr>
          <w:color w:val="242121"/>
          <w:spacing w:val="0"/>
          <w:w w:val="100"/>
          <w:lang w:val="en-ZA" w:eastAsia="en-ZA"/>
        </w:rPr>
        <w:t>. I have also considered the caselaw alluded to in relation to general damages</w:t>
      </w:r>
      <w:r w:rsidR="003326E3">
        <w:rPr>
          <w:color w:val="242121"/>
          <w:spacing w:val="0"/>
          <w:w w:val="100"/>
          <w:lang w:val="en-ZA" w:eastAsia="en-ZA"/>
        </w:rPr>
        <w:t xml:space="preserve"> and I agree with counsel for the plaintiff that medico-legal reports cannot be accepted selectively by the defendant</w:t>
      </w:r>
      <w:r w:rsidR="00D04B23">
        <w:rPr>
          <w:color w:val="242121"/>
          <w:spacing w:val="0"/>
          <w:w w:val="100"/>
          <w:lang w:val="en-ZA" w:eastAsia="en-ZA"/>
        </w:rPr>
        <w:t xml:space="preserve">. </w:t>
      </w:r>
      <w:r w:rsidR="00772527">
        <w:rPr>
          <w:color w:val="242121"/>
          <w:spacing w:val="0"/>
          <w:w w:val="100"/>
          <w:lang w:val="en-ZA" w:eastAsia="en-ZA"/>
        </w:rPr>
        <w:t>The defendant has failed to challenge the medico-legal report with an expert of similar qualifications.</w:t>
      </w:r>
      <w:r w:rsidR="00772527" w:rsidRPr="00772527">
        <w:rPr>
          <w:color w:val="242121"/>
          <w:spacing w:val="0"/>
          <w:w w:val="100"/>
          <w:lang w:val="en-ZA" w:eastAsia="en-ZA"/>
        </w:rPr>
        <w:t xml:space="preserve"> </w:t>
      </w:r>
      <w:r w:rsidR="00772527">
        <w:rPr>
          <w:color w:val="242121"/>
          <w:spacing w:val="0"/>
          <w:w w:val="100"/>
          <w:lang w:val="en-ZA" w:eastAsia="en-ZA"/>
        </w:rPr>
        <w:t xml:space="preserve">I do not think it is acceptable that counsel who is a layman in the field will be able to express an opinion in a field that he has no knowledge thereof. I, therefore, agree that the plaintiff must be compensated for general damages at R </w:t>
      </w:r>
      <w:r w:rsidR="002230B1">
        <w:rPr>
          <w:color w:val="242121"/>
          <w:spacing w:val="0"/>
          <w:w w:val="100"/>
          <w:lang w:val="en-ZA" w:eastAsia="en-ZA"/>
        </w:rPr>
        <w:t>80</w:t>
      </w:r>
      <w:r w:rsidR="00772527">
        <w:rPr>
          <w:color w:val="242121"/>
          <w:spacing w:val="0"/>
          <w:w w:val="100"/>
          <w:lang w:val="en-ZA" w:eastAsia="en-ZA"/>
        </w:rPr>
        <w:t>0 000.</w:t>
      </w:r>
    </w:p>
    <w:p w14:paraId="19279D8B" w14:textId="3D307FAF" w:rsidR="00D04B23" w:rsidRDefault="00772527" w:rsidP="00D04B23">
      <w:pPr>
        <w:shd w:val="clear" w:color="auto" w:fill="FFFFFF"/>
        <w:spacing w:before="144" w:after="288" w:line="480" w:lineRule="auto"/>
        <w:ind w:left="720" w:hanging="720"/>
        <w:jc w:val="both"/>
        <w:rPr>
          <w:color w:val="242121"/>
          <w:spacing w:val="0"/>
          <w:w w:val="100"/>
          <w:lang w:val="en-ZA" w:eastAsia="en-ZA"/>
        </w:rPr>
      </w:pPr>
      <w:r>
        <w:rPr>
          <w:color w:val="242121"/>
          <w:spacing w:val="0"/>
          <w:w w:val="100"/>
          <w:lang w:val="en-ZA" w:eastAsia="en-ZA"/>
        </w:rPr>
        <w:t>[42]</w:t>
      </w:r>
      <w:r>
        <w:rPr>
          <w:color w:val="242121"/>
          <w:spacing w:val="0"/>
          <w:w w:val="100"/>
          <w:lang w:val="en-ZA" w:eastAsia="en-ZA"/>
        </w:rPr>
        <w:tab/>
      </w:r>
      <w:r w:rsidR="00D04B23">
        <w:rPr>
          <w:color w:val="242121"/>
          <w:spacing w:val="0"/>
          <w:w w:val="100"/>
          <w:lang w:val="en-ZA" w:eastAsia="en-ZA"/>
        </w:rPr>
        <w:t>It will be in the best interest of the minor child that a trust be created for his benefit. The said trust should be created within a month of this order and the funds should be kept for the benefit of the minor child until after the age of twenty-one.</w:t>
      </w:r>
    </w:p>
    <w:p w14:paraId="4713B3A6" w14:textId="15C74826" w:rsidR="00D04B23" w:rsidRPr="00D04B23" w:rsidRDefault="00E10F4B" w:rsidP="00D04B23">
      <w:pPr>
        <w:shd w:val="clear" w:color="auto" w:fill="FFFFFF"/>
        <w:spacing w:before="144" w:after="288" w:line="480" w:lineRule="auto"/>
        <w:ind w:left="720" w:hanging="720"/>
        <w:jc w:val="both"/>
        <w:rPr>
          <w:color w:val="242121"/>
          <w:spacing w:val="0"/>
          <w:w w:val="100"/>
          <w:lang w:val="en-ZA" w:eastAsia="en-ZA"/>
        </w:rPr>
      </w:pPr>
      <w:r>
        <w:rPr>
          <w:color w:val="242121"/>
          <w:spacing w:val="0"/>
          <w:w w:val="100"/>
          <w:lang w:val="en-ZA" w:eastAsia="en-ZA"/>
        </w:rPr>
        <w:t>.</w:t>
      </w:r>
      <w:r w:rsidR="00D04B23">
        <w:rPr>
          <w:color w:val="242121"/>
          <w:spacing w:val="0"/>
          <w:w w:val="100"/>
          <w:lang w:val="en-ZA" w:eastAsia="en-ZA"/>
        </w:rPr>
        <w:t>[42]</w:t>
      </w:r>
      <w:r w:rsidR="00D04B23">
        <w:rPr>
          <w:color w:val="242121"/>
          <w:spacing w:val="0"/>
          <w:w w:val="100"/>
          <w:lang w:val="en-ZA" w:eastAsia="en-ZA"/>
        </w:rPr>
        <w:tab/>
      </w:r>
      <w:r w:rsidR="00D04B23" w:rsidRPr="00D04B23">
        <w:rPr>
          <w:color w:val="242121"/>
          <w:spacing w:val="0"/>
          <w:w w:val="100"/>
          <w:sz w:val="27"/>
          <w:szCs w:val="27"/>
          <w:lang w:val="en-ZA" w:eastAsia="en-ZA"/>
        </w:rPr>
        <w:t>In the result, I make the following order:</w:t>
      </w:r>
    </w:p>
    <w:p w14:paraId="2EAF359A" w14:textId="77777777" w:rsidR="00D04B23" w:rsidRDefault="00D04B23" w:rsidP="00D04B23">
      <w:pPr>
        <w:pStyle w:val="western"/>
        <w:shd w:val="clear" w:color="auto" w:fill="FFFFFF"/>
        <w:spacing w:before="144" w:beforeAutospacing="0" w:after="288" w:afterAutospacing="0" w:line="360" w:lineRule="atLeast"/>
        <w:ind w:left="851" w:hanging="239"/>
        <w:rPr>
          <w:rFonts w:ascii="Verdana" w:hAnsi="Verdana"/>
          <w:color w:val="242121"/>
          <w:sz w:val="27"/>
          <w:szCs w:val="27"/>
        </w:rPr>
      </w:pPr>
      <w:r>
        <w:rPr>
          <w:rFonts w:ascii="Arial" w:hAnsi="Arial" w:cs="Arial"/>
          <w:color w:val="242121"/>
          <w:sz w:val="27"/>
          <w:szCs w:val="27"/>
          <w:u w:val="single"/>
        </w:rPr>
        <w:lastRenderedPageBreak/>
        <w:t>Order</w:t>
      </w:r>
    </w:p>
    <w:p w14:paraId="12A8207A" w14:textId="77777777" w:rsidR="00D04B23" w:rsidRDefault="00D04B23" w:rsidP="00D04B23">
      <w:pPr>
        <w:pStyle w:val="western"/>
        <w:shd w:val="clear" w:color="auto" w:fill="FFFFFF"/>
        <w:spacing w:before="144" w:beforeAutospacing="0" w:after="288" w:afterAutospacing="0" w:line="360" w:lineRule="atLeast"/>
        <w:ind w:firstLine="612"/>
        <w:rPr>
          <w:rFonts w:ascii="Arial" w:hAnsi="Arial" w:cs="Arial"/>
          <w:color w:val="242121"/>
        </w:rPr>
      </w:pPr>
      <w:r>
        <w:rPr>
          <w:rFonts w:ascii="Arial" w:hAnsi="Arial" w:cs="Arial"/>
          <w:color w:val="242121"/>
        </w:rPr>
        <w:t>Draft order marked 'X' as amended is made an order of court.</w:t>
      </w:r>
    </w:p>
    <w:p w14:paraId="1C1D514F" w14:textId="77777777" w:rsidR="00A5385B" w:rsidRPr="00A5385B" w:rsidRDefault="00A5385B" w:rsidP="00A5385B">
      <w:pPr>
        <w:spacing w:after="160" w:line="259" w:lineRule="auto"/>
        <w:ind w:left="3600" w:firstLine="720"/>
        <w:rPr>
          <w:rFonts w:ascii="Verdana" w:eastAsiaTheme="minorHAnsi" w:hAnsi="Verdana"/>
          <w:spacing w:val="0"/>
          <w:w w:val="100"/>
          <w:lang w:val="en-ZA"/>
        </w:rPr>
      </w:pPr>
      <w:r w:rsidRPr="00A5385B">
        <w:rPr>
          <w:rFonts w:ascii="Verdana" w:eastAsiaTheme="minorHAnsi" w:hAnsi="Verdana" w:cstheme="minorBidi"/>
          <w:spacing w:val="0"/>
          <w:w w:val="100"/>
          <w:lang w:val="en-ZA"/>
        </w:rPr>
        <w:t>__________________________</w:t>
      </w:r>
    </w:p>
    <w:p w14:paraId="2BC50257" w14:textId="77777777" w:rsidR="00A5385B" w:rsidRPr="00A5385B" w:rsidRDefault="00A5385B" w:rsidP="00A5385B">
      <w:pPr>
        <w:spacing w:after="160" w:line="259" w:lineRule="auto"/>
        <w:ind w:left="3600" w:firstLine="720"/>
        <w:rPr>
          <w:rFonts w:ascii="Verdana" w:eastAsiaTheme="minorHAnsi" w:hAnsi="Verdana" w:cstheme="minorBidi"/>
          <w:b/>
          <w:bCs/>
          <w:spacing w:val="0"/>
          <w:w w:val="100"/>
          <w:lang w:val="en-ZA"/>
        </w:rPr>
      </w:pPr>
      <w:r w:rsidRPr="00A5385B">
        <w:rPr>
          <w:rFonts w:ascii="Verdana" w:eastAsiaTheme="minorHAnsi" w:hAnsi="Verdana" w:cstheme="minorBidi"/>
          <w:b/>
          <w:bCs/>
          <w:spacing w:val="0"/>
          <w:w w:val="100"/>
          <w:lang w:val="en-ZA"/>
        </w:rPr>
        <w:t>ENB KHWINANA</w:t>
      </w:r>
    </w:p>
    <w:p w14:paraId="188579EB" w14:textId="7A17A820" w:rsidR="00A5385B" w:rsidRDefault="00A5385B" w:rsidP="00A5385B">
      <w:pPr>
        <w:spacing w:after="160" w:line="259" w:lineRule="auto"/>
        <w:ind w:left="4320"/>
        <w:rPr>
          <w:rFonts w:ascii="Verdana" w:eastAsiaTheme="minorHAnsi" w:hAnsi="Verdana" w:cstheme="minorBidi"/>
          <w:b/>
          <w:bCs/>
          <w:spacing w:val="0"/>
          <w:w w:val="100"/>
          <w:lang w:val="en-ZA"/>
        </w:rPr>
      </w:pPr>
      <w:r w:rsidRPr="00A5385B">
        <w:rPr>
          <w:rFonts w:ascii="Verdana" w:eastAsiaTheme="minorHAnsi" w:hAnsi="Verdana" w:cstheme="minorBidi"/>
          <w:b/>
          <w:bCs/>
          <w:spacing w:val="0"/>
          <w:w w:val="100"/>
          <w:lang w:val="en-ZA"/>
        </w:rPr>
        <w:t>ACTING JUDGE OF NORTH GAUTENG HIGH COURT, PRETORIA</w:t>
      </w:r>
    </w:p>
    <w:p w14:paraId="4BA89A5D" w14:textId="77777777" w:rsidR="00A5385B" w:rsidRDefault="00A5385B" w:rsidP="00A5385B">
      <w:pPr>
        <w:spacing w:after="160" w:line="259" w:lineRule="auto"/>
        <w:ind w:left="4320"/>
        <w:rPr>
          <w:rFonts w:ascii="Verdana" w:eastAsiaTheme="minorHAnsi" w:hAnsi="Verdana" w:cstheme="minorBidi"/>
          <w:b/>
          <w:bCs/>
          <w:spacing w:val="0"/>
          <w:w w:val="100"/>
          <w:lang w:val="en-ZA"/>
        </w:rPr>
      </w:pPr>
    </w:p>
    <w:p w14:paraId="25400B21" w14:textId="70EF89A1" w:rsidR="00A5385B" w:rsidRDefault="00A5385B" w:rsidP="00A5385B">
      <w:pPr>
        <w:spacing w:after="160" w:line="259" w:lineRule="auto"/>
        <w:rPr>
          <w:rFonts w:ascii="Verdana" w:eastAsiaTheme="minorHAnsi" w:hAnsi="Verdana" w:cstheme="minorBidi"/>
          <w:b/>
          <w:bCs/>
          <w:spacing w:val="0"/>
          <w:w w:val="100"/>
          <w:lang w:val="en-ZA"/>
        </w:rPr>
      </w:pPr>
      <w:r>
        <w:rPr>
          <w:rFonts w:ascii="Verdana" w:eastAsiaTheme="minorHAnsi" w:hAnsi="Verdana" w:cstheme="minorBidi"/>
          <w:b/>
          <w:bCs/>
          <w:spacing w:val="0"/>
          <w:w w:val="100"/>
          <w:lang w:val="en-ZA"/>
        </w:rPr>
        <w:t>COUNSEL FOR PLAINTIFF:</w:t>
      </w:r>
      <w:r>
        <w:rPr>
          <w:rFonts w:ascii="Verdana" w:eastAsiaTheme="minorHAnsi" w:hAnsi="Verdana" w:cstheme="minorBidi"/>
          <w:b/>
          <w:bCs/>
          <w:spacing w:val="0"/>
          <w:w w:val="100"/>
          <w:lang w:val="en-ZA"/>
        </w:rPr>
        <w:tab/>
      </w:r>
      <w:r>
        <w:rPr>
          <w:rFonts w:ascii="Verdana" w:eastAsiaTheme="minorHAnsi" w:hAnsi="Verdana" w:cstheme="minorBidi"/>
          <w:b/>
          <w:bCs/>
          <w:spacing w:val="0"/>
          <w:w w:val="100"/>
          <w:lang w:val="en-ZA"/>
        </w:rPr>
        <w:tab/>
        <w:t>ADVOCATE J. VORSTER</w:t>
      </w:r>
    </w:p>
    <w:p w14:paraId="46E92FD4" w14:textId="35454E08" w:rsidR="00A5385B" w:rsidRDefault="006C6E2E" w:rsidP="00A5385B">
      <w:pPr>
        <w:spacing w:after="160" w:line="259" w:lineRule="auto"/>
        <w:rPr>
          <w:rFonts w:ascii="Verdana" w:eastAsiaTheme="minorHAnsi" w:hAnsi="Verdana" w:cstheme="minorBidi"/>
          <w:b/>
          <w:bCs/>
          <w:spacing w:val="0"/>
          <w:w w:val="100"/>
          <w:lang w:val="en-ZA"/>
        </w:rPr>
      </w:pPr>
      <w:r>
        <w:rPr>
          <w:rFonts w:ascii="Verdana" w:eastAsiaTheme="minorHAnsi" w:hAnsi="Verdana" w:cstheme="minorBidi"/>
          <w:b/>
          <w:bCs/>
          <w:spacing w:val="0"/>
          <w:w w:val="100"/>
          <w:lang w:val="en-ZA"/>
        </w:rPr>
        <w:t>INSTRUCTED BY:</w:t>
      </w:r>
      <w:r>
        <w:rPr>
          <w:rFonts w:ascii="Verdana" w:eastAsiaTheme="minorHAnsi" w:hAnsi="Verdana" w:cstheme="minorBidi"/>
          <w:b/>
          <w:bCs/>
          <w:spacing w:val="0"/>
          <w:w w:val="100"/>
          <w:lang w:val="en-ZA"/>
        </w:rPr>
        <w:tab/>
      </w:r>
      <w:r>
        <w:rPr>
          <w:rFonts w:ascii="Verdana" w:eastAsiaTheme="minorHAnsi" w:hAnsi="Verdana" w:cstheme="minorBidi"/>
          <w:b/>
          <w:bCs/>
          <w:spacing w:val="0"/>
          <w:w w:val="100"/>
          <w:lang w:val="en-ZA"/>
        </w:rPr>
        <w:tab/>
      </w:r>
      <w:r>
        <w:rPr>
          <w:rFonts w:ascii="Verdana" w:eastAsiaTheme="minorHAnsi" w:hAnsi="Verdana" w:cstheme="minorBidi"/>
          <w:b/>
          <w:bCs/>
          <w:spacing w:val="0"/>
          <w:w w:val="100"/>
          <w:lang w:val="en-ZA"/>
        </w:rPr>
        <w:tab/>
        <w:t>MARISANA MASHEDI INC.</w:t>
      </w:r>
    </w:p>
    <w:p w14:paraId="34E85960" w14:textId="0BBC820F" w:rsidR="00A5385B" w:rsidRDefault="00A5385B" w:rsidP="00A5385B">
      <w:pPr>
        <w:spacing w:after="160" w:line="259" w:lineRule="auto"/>
        <w:rPr>
          <w:rFonts w:ascii="Verdana" w:eastAsiaTheme="minorHAnsi" w:hAnsi="Verdana" w:cstheme="minorBidi"/>
          <w:b/>
          <w:bCs/>
          <w:spacing w:val="0"/>
          <w:w w:val="100"/>
          <w:lang w:val="en-ZA"/>
        </w:rPr>
      </w:pPr>
      <w:r>
        <w:rPr>
          <w:rFonts w:ascii="Verdana" w:eastAsiaTheme="minorHAnsi" w:hAnsi="Verdana" w:cstheme="minorBidi"/>
          <w:b/>
          <w:bCs/>
          <w:spacing w:val="0"/>
          <w:w w:val="100"/>
          <w:lang w:val="en-ZA"/>
        </w:rPr>
        <w:t xml:space="preserve">COUNSEL FOR DEFENDANT: </w:t>
      </w:r>
      <w:r>
        <w:rPr>
          <w:rFonts w:ascii="Verdana" w:eastAsiaTheme="minorHAnsi" w:hAnsi="Verdana" w:cstheme="minorBidi"/>
          <w:b/>
          <w:bCs/>
          <w:spacing w:val="0"/>
          <w:w w:val="100"/>
          <w:lang w:val="en-ZA"/>
        </w:rPr>
        <w:tab/>
        <w:t>MS N. XENGWANA</w:t>
      </w:r>
    </w:p>
    <w:p w14:paraId="555A32D1" w14:textId="00D03FB5" w:rsidR="00A5385B" w:rsidRDefault="00A5385B" w:rsidP="00A5385B">
      <w:pPr>
        <w:spacing w:after="160" w:line="259" w:lineRule="auto"/>
        <w:rPr>
          <w:rFonts w:ascii="Verdana" w:eastAsiaTheme="minorHAnsi" w:hAnsi="Verdana" w:cstheme="minorBidi"/>
          <w:b/>
          <w:bCs/>
          <w:spacing w:val="0"/>
          <w:w w:val="100"/>
          <w:lang w:val="en-ZA"/>
        </w:rPr>
      </w:pPr>
      <w:r>
        <w:rPr>
          <w:rFonts w:ascii="Verdana" w:eastAsiaTheme="minorHAnsi" w:hAnsi="Verdana" w:cstheme="minorBidi"/>
          <w:b/>
          <w:bCs/>
          <w:spacing w:val="0"/>
          <w:w w:val="100"/>
          <w:lang w:val="en-ZA"/>
        </w:rPr>
        <w:t>INSTRUCTED BY STATE ATTORNEY</w:t>
      </w:r>
    </w:p>
    <w:p w14:paraId="322E030B" w14:textId="50337286" w:rsidR="001575DD" w:rsidRDefault="001575DD" w:rsidP="00A5385B">
      <w:pPr>
        <w:spacing w:after="160" w:line="259" w:lineRule="auto"/>
        <w:rPr>
          <w:rFonts w:ascii="Verdana" w:eastAsiaTheme="minorHAnsi" w:hAnsi="Verdana" w:cstheme="minorBidi"/>
          <w:b/>
          <w:bCs/>
          <w:spacing w:val="0"/>
          <w:w w:val="100"/>
          <w:lang w:val="en-ZA"/>
        </w:rPr>
      </w:pPr>
      <w:r>
        <w:rPr>
          <w:rFonts w:ascii="Verdana" w:eastAsiaTheme="minorHAnsi" w:hAnsi="Verdana" w:cstheme="minorBidi"/>
          <w:b/>
          <w:bCs/>
          <w:spacing w:val="0"/>
          <w:w w:val="100"/>
          <w:lang w:val="en-ZA"/>
        </w:rPr>
        <w:t>DATE OF HEARING: 10 MARCH 2023</w:t>
      </w:r>
    </w:p>
    <w:p w14:paraId="5A5B9F1A" w14:textId="0B1229D0" w:rsidR="001575DD" w:rsidRPr="00A5385B" w:rsidRDefault="001575DD" w:rsidP="00A5385B">
      <w:pPr>
        <w:spacing w:after="160" w:line="259" w:lineRule="auto"/>
        <w:rPr>
          <w:rFonts w:ascii="Verdana" w:eastAsiaTheme="minorHAnsi" w:hAnsi="Verdana" w:cstheme="minorBidi"/>
          <w:b/>
          <w:bCs/>
          <w:spacing w:val="0"/>
          <w:w w:val="100"/>
          <w:lang w:val="en-ZA"/>
        </w:rPr>
      </w:pPr>
      <w:r>
        <w:rPr>
          <w:rFonts w:ascii="Verdana" w:eastAsiaTheme="minorHAnsi" w:hAnsi="Verdana" w:cstheme="minorBidi"/>
          <w:b/>
          <w:bCs/>
          <w:spacing w:val="0"/>
          <w:w w:val="100"/>
          <w:lang w:val="en-ZA"/>
        </w:rPr>
        <w:t>DATE OF JUDGMENT: 09 JUNE 2023</w:t>
      </w:r>
    </w:p>
    <w:p w14:paraId="40BFE0BC" w14:textId="77777777" w:rsidR="00A5385B" w:rsidRDefault="00A5385B" w:rsidP="00A5385B">
      <w:pPr>
        <w:pStyle w:val="western"/>
        <w:shd w:val="clear" w:color="auto" w:fill="FFFFFF"/>
        <w:spacing w:before="144" w:beforeAutospacing="0" w:after="288" w:afterAutospacing="0" w:line="360" w:lineRule="atLeast"/>
        <w:ind w:firstLine="612"/>
        <w:jc w:val="right"/>
        <w:rPr>
          <w:rFonts w:ascii="Verdana" w:hAnsi="Verdana"/>
          <w:color w:val="242121"/>
          <w:sz w:val="27"/>
          <w:szCs w:val="27"/>
        </w:rPr>
      </w:pPr>
    </w:p>
    <w:p w14:paraId="5B4ADE6F" w14:textId="77777777" w:rsidR="00E10F4B" w:rsidRDefault="00E10F4B" w:rsidP="00E10F4B">
      <w:pPr>
        <w:shd w:val="clear" w:color="auto" w:fill="FFFFFF"/>
        <w:spacing w:before="144" w:after="288" w:line="480" w:lineRule="auto"/>
        <w:ind w:left="720" w:hanging="720"/>
        <w:jc w:val="both"/>
        <w:rPr>
          <w:color w:val="242121"/>
          <w:spacing w:val="0"/>
          <w:w w:val="100"/>
          <w:lang w:val="en-ZA" w:eastAsia="en-ZA"/>
        </w:rPr>
      </w:pPr>
    </w:p>
    <w:p w14:paraId="7365CB9D" w14:textId="5F0CC6DE" w:rsidR="00250D4C" w:rsidRPr="00565D13" w:rsidRDefault="00250D4C" w:rsidP="009A54D2">
      <w:pPr>
        <w:widowControl w:val="0"/>
        <w:tabs>
          <w:tab w:val="left" w:pos="1134"/>
          <w:tab w:val="center" w:pos="1985"/>
        </w:tabs>
        <w:spacing w:line="480" w:lineRule="auto"/>
        <w:ind w:left="1134" w:right="-23" w:hanging="720"/>
        <w:jc w:val="both"/>
        <w:rPr>
          <w:spacing w:val="14"/>
          <w:kern w:val="2"/>
        </w:rPr>
      </w:pPr>
    </w:p>
    <w:p w14:paraId="2709C7D9" w14:textId="77777777" w:rsidR="009569AE" w:rsidRDefault="009569AE" w:rsidP="009A54D2">
      <w:pPr>
        <w:widowControl w:val="0"/>
        <w:tabs>
          <w:tab w:val="left" w:pos="1134"/>
          <w:tab w:val="center" w:pos="1985"/>
        </w:tabs>
        <w:spacing w:line="480" w:lineRule="auto"/>
        <w:ind w:left="1134" w:right="-23" w:hanging="1134"/>
        <w:jc w:val="both"/>
        <w:rPr>
          <w:i/>
          <w:iCs/>
          <w:spacing w:val="14"/>
          <w:kern w:val="2"/>
        </w:rPr>
      </w:pPr>
    </w:p>
    <w:p w14:paraId="0E44FC20" w14:textId="77777777" w:rsidR="009569AE" w:rsidRDefault="009569AE" w:rsidP="009A54D2">
      <w:pPr>
        <w:widowControl w:val="0"/>
        <w:tabs>
          <w:tab w:val="left" w:pos="1134"/>
          <w:tab w:val="center" w:pos="1985"/>
        </w:tabs>
        <w:spacing w:line="480" w:lineRule="auto"/>
        <w:ind w:left="1134" w:right="-23" w:hanging="1134"/>
        <w:jc w:val="both"/>
        <w:rPr>
          <w:i/>
          <w:iCs/>
          <w:spacing w:val="14"/>
          <w:kern w:val="2"/>
        </w:rPr>
      </w:pPr>
    </w:p>
    <w:p w14:paraId="30396D95" w14:textId="77777777" w:rsidR="009569AE" w:rsidRDefault="009569AE" w:rsidP="009A54D2">
      <w:pPr>
        <w:widowControl w:val="0"/>
        <w:tabs>
          <w:tab w:val="left" w:pos="1134"/>
          <w:tab w:val="center" w:pos="1985"/>
        </w:tabs>
        <w:spacing w:line="480" w:lineRule="auto"/>
        <w:ind w:left="1134" w:right="-23" w:hanging="1134"/>
        <w:jc w:val="both"/>
        <w:rPr>
          <w:i/>
          <w:iCs/>
          <w:spacing w:val="14"/>
          <w:kern w:val="2"/>
        </w:rPr>
      </w:pPr>
    </w:p>
    <w:p w14:paraId="65F7B77B" w14:textId="77777777" w:rsidR="00AB0BF5" w:rsidRDefault="00AB0BF5" w:rsidP="00DF7157">
      <w:pPr>
        <w:widowControl w:val="0"/>
        <w:tabs>
          <w:tab w:val="left" w:pos="1134"/>
          <w:tab w:val="center" w:pos="1985"/>
        </w:tabs>
        <w:spacing w:line="480" w:lineRule="auto"/>
        <w:ind w:right="-23"/>
        <w:jc w:val="both"/>
        <w:rPr>
          <w:i/>
          <w:iCs/>
          <w:spacing w:val="14"/>
          <w:kern w:val="2"/>
        </w:rPr>
      </w:pPr>
    </w:p>
    <w:p w14:paraId="1631ED0F" w14:textId="77777777" w:rsidR="00AB0BF5" w:rsidRDefault="00AB0BF5" w:rsidP="009A54D2">
      <w:pPr>
        <w:widowControl w:val="0"/>
        <w:tabs>
          <w:tab w:val="left" w:pos="1134"/>
          <w:tab w:val="center" w:pos="1985"/>
        </w:tabs>
        <w:spacing w:line="480" w:lineRule="auto"/>
        <w:ind w:left="1134" w:right="-23" w:hanging="1134"/>
        <w:jc w:val="both"/>
        <w:rPr>
          <w:i/>
          <w:iCs/>
          <w:spacing w:val="14"/>
          <w:kern w:val="2"/>
        </w:rPr>
      </w:pPr>
    </w:p>
    <w:p w14:paraId="465136C4" w14:textId="77777777" w:rsidR="00AB0BF5" w:rsidRDefault="00AB0BF5" w:rsidP="009A54D2">
      <w:pPr>
        <w:widowControl w:val="0"/>
        <w:tabs>
          <w:tab w:val="left" w:pos="1134"/>
          <w:tab w:val="center" w:pos="1985"/>
        </w:tabs>
        <w:spacing w:line="480" w:lineRule="auto"/>
        <w:ind w:left="1134" w:right="-23" w:hanging="1134"/>
        <w:jc w:val="both"/>
        <w:rPr>
          <w:i/>
          <w:iCs/>
          <w:spacing w:val="14"/>
          <w:kern w:val="2"/>
        </w:rPr>
      </w:pPr>
    </w:p>
    <w:p w14:paraId="32DE4E46" w14:textId="77777777" w:rsidR="00AB0BF5" w:rsidRDefault="00AB0BF5" w:rsidP="009A54D2">
      <w:pPr>
        <w:widowControl w:val="0"/>
        <w:tabs>
          <w:tab w:val="left" w:pos="1134"/>
          <w:tab w:val="center" w:pos="1985"/>
        </w:tabs>
        <w:spacing w:line="480" w:lineRule="auto"/>
        <w:ind w:left="1134" w:right="-23" w:hanging="1134"/>
        <w:jc w:val="both"/>
        <w:rPr>
          <w:i/>
          <w:iCs/>
          <w:spacing w:val="14"/>
          <w:kern w:val="2"/>
        </w:rPr>
      </w:pPr>
    </w:p>
    <w:p w14:paraId="27CBADB6" w14:textId="77777777" w:rsidR="00AB0BF5" w:rsidRDefault="00AB0BF5" w:rsidP="009A54D2">
      <w:pPr>
        <w:widowControl w:val="0"/>
        <w:tabs>
          <w:tab w:val="left" w:pos="1134"/>
          <w:tab w:val="center" w:pos="1985"/>
        </w:tabs>
        <w:spacing w:line="480" w:lineRule="auto"/>
        <w:ind w:left="1134" w:right="-23" w:hanging="1134"/>
        <w:jc w:val="both"/>
        <w:rPr>
          <w:i/>
          <w:iCs/>
          <w:spacing w:val="14"/>
          <w:kern w:val="2"/>
        </w:rPr>
      </w:pPr>
    </w:p>
    <w:p w14:paraId="39389C2A" w14:textId="77777777" w:rsidR="009569AE" w:rsidRDefault="009569AE" w:rsidP="009A54D2">
      <w:pPr>
        <w:widowControl w:val="0"/>
        <w:tabs>
          <w:tab w:val="left" w:pos="1134"/>
          <w:tab w:val="center" w:pos="1985"/>
        </w:tabs>
        <w:spacing w:line="480" w:lineRule="auto"/>
        <w:ind w:left="1134" w:right="-23" w:hanging="1134"/>
        <w:jc w:val="both"/>
        <w:rPr>
          <w:i/>
          <w:iCs/>
          <w:spacing w:val="14"/>
          <w:kern w:val="2"/>
        </w:rPr>
      </w:pPr>
    </w:p>
    <w:p w14:paraId="57421512" w14:textId="77777777" w:rsidR="009569AE" w:rsidRPr="00565D13" w:rsidRDefault="009569AE" w:rsidP="009569AE">
      <w:pPr>
        <w:widowControl w:val="0"/>
        <w:tabs>
          <w:tab w:val="left" w:pos="1134"/>
          <w:tab w:val="center" w:pos="1985"/>
        </w:tabs>
        <w:spacing w:line="480" w:lineRule="auto"/>
        <w:ind w:right="-23"/>
        <w:jc w:val="both"/>
        <w:rPr>
          <w:i/>
          <w:iCs/>
          <w:spacing w:val="14"/>
          <w:kern w:val="2"/>
        </w:rPr>
      </w:pPr>
    </w:p>
    <w:p w14:paraId="4A5590F7" w14:textId="289E041F" w:rsidR="009569AE" w:rsidRDefault="009569AE" w:rsidP="00762104">
      <w:pPr>
        <w:widowControl w:val="0"/>
        <w:tabs>
          <w:tab w:val="left" w:pos="1134"/>
          <w:tab w:val="center" w:pos="1985"/>
        </w:tabs>
        <w:spacing w:line="480" w:lineRule="auto"/>
        <w:ind w:right="-23"/>
        <w:jc w:val="center"/>
      </w:pPr>
      <w:r>
        <w:lastRenderedPageBreak/>
        <w:t>IN THE HIGH COURT OF SOUTH AFRICA</w:t>
      </w:r>
    </w:p>
    <w:p w14:paraId="6B4C3B8F" w14:textId="0F4E6085" w:rsidR="009569AE" w:rsidRDefault="009569AE" w:rsidP="00762104">
      <w:pPr>
        <w:widowControl w:val="0"/>
        <w:tabs>
          <w:tab w:val="left" w:pos="1134"/>
          <w:tab w:val="center" w:pos="1985"/>
        </w:tabs>
        <w:spacing w:line="480" w:lineRule="auto"/>
        <w:ind w:right="-23"/>
        <w:jc w:val="center"/>
      </w:pPr>
      <w:r>
        <w:t>GAUTENG DIVISION, PRETORIA)</w:t>
      </w:r>
    </w:p>
    <w:p w14:paraId="2216CD20" w14:textId="77777777" w:rsidR="009569AE" w:rsidRDefault="009569AE" w:rsidP="009A54D2">
      <w:pPr>
        <w:widowControl w:val="0"/>
        <w:tabs>
          <w:tab w:val="left" w:pos="1134"/>
          <w:tab w:val="center" w:pos="1985"/>
        </w:tabs>
        <w:spacing w:line="480" w:lineRule="auto"/>
        <w:ind w:right="-23"/>
        <w:jc w:val="both"/>
      </w:pPr>
      <w:r>
        <w:t xml:space="preserve">Before KHWINANA AJ </w:t>
      </w:r>
    </w:p>
    <w:p w14:paraId="17C79520" w14:textId="5D631A82" w:rsidR="009569AE" w:rsidRDefault="009569AE" w:rsidP="009A54D2">
      <w:pPr>
        <w:widowControl w:val="0"/>
        <w:tabs>
          <w:tab w:val="left" w:pos="1134"/>
          <w:tab w:val="center" w:pos="1985"/>
        </w:tabs>
        <w:spacing w:line="480" w:lineRule="auto"/>
        <w:ind w:right="-23"/>
        <w:jc w:val="both"/>
      </w:pPr>
      <w:r>
        <w:t xml:space="preserve">On the </w:t>
      </w:r>
      <w:r w:rsidR="00762104">
        <w:t>09</w:t>
      </w:r>
      <w:r w:rsidR="00762104" w:rsidRPr="00762104">
        <w:rPr>
          <w:vertAlign w:val="superscript"/>
        </w:rPr>
        <w:t>th</w:t>
      </w:r>
      <w:r w:rsidR="00762104">
        <w:t xml:space="preserve"> </w:t>
      </w:r>
      <w:r>
        <w:t xml:space="preserve">of </w:t>
      </w:r>
      <w:r w:rsidR="00762104">
        <w:t xml:space="preserve">June </w:t>
      </w:r>
      <w:r>
        <w:t xml:space="preserve">2023 </w:t>
      </w:r>
    </w:p>
    <w:p w14:paraId="3B425CDD" w14:textId="58CCED97" w:rsidR="009569AE" w:rsidRDefault="009569AE" w:rsidP="009A54D2">
      <w:pPr>
        <w:widowControl w:val="0"/>
        <w:tabs>
          <w:tab w:val="left" w:pos="1134"/>
          <w:tab w:val="center" w:pos="1985"/>
        </w:tabs>
        <w:spacing w:line="480" w:lineRule="auto"/>
        <w:ind w:right="-23"/>
        <w:jc w:val="both"/>
      </w:pPr>
      <w:r>
        <w:tab/>
      </w:r>
      <w:r>
        <w:tab/>
      </w:r>
      <w:r>
        <w:tab/>
      </w:r>
      <w:r>
        <w:tab/>
      </w:r>
      <w:r>
        <w:tab/>
      </w:r>
      <w:r>
        <w:tab/>
      </w:r>
      <w:r>
        <w:tab/>
      </w:r>
      <w:r>
        <w:tab/>
        <w:t xml:space="preserve">Case No.: 81106/2017 </w:t>
      </w:r>
    </w:p>
    <w:p w14:paraId="1709282A" w14:textId="77777777" w:rsidR="009569AE" w:rsidRDefault="009569AE" w:rsidP="009A54D2">
      <w:pPr>
        <w:widowControl w:val="0"/>
        <w:tabs>
          <w:tab w:val="left" w:pos="1134"/>
          <w:tab w:val="center" w:pos="1985"/>
        </w:tabs>
        <w:spacing w:line="480" w:lineRule="auto"/>
        <w:ind w:right="-23"/>
        <w:jc w:val="both"/>
      </w:pPr>
      <w:r>
        <w:t xml:space="preserve">In the matter between: </w:t>
      </w:r>
    </w:p>
    <w:p w14:paraId="29B90859" w14:textId="075EFA13" w:rsidR="00762104" w:rsidRDefault="00762104" w:rsidP="009A54D2">
      <w:pPr>
        <w:widowControl w:val="0"/>
        <w:tabs>
          <w:tab w:val="left" w:pos="1134"/>
          <w:tab w:val="center" w:pos="1985"/>
        </w:tabs>
        <w:spacing w:line="480" w:lineRule="auto"/>
        <w:ind w:right="-23"/>
        <w:jc w:val="both"/>
      </w:pPr>
      <w:r>
        <w:t xml:space="preserve">JABU TWICE MTHEMBU OBO </w:t>
      </w:r>
      <w:r>
        <w:tab/>
      </w:r>
      <w:r>
        <w:tab/>
      </w:r>
      <w:r>
        <w:tab/>
      </w:r>
      <w:r>
        <w:tab/>
        <w:t xml:space="preserve">PLAINTIFF </w:t>
      </w:r>
    </w:p>
    <w:p w14:paraId="5ED46C5D" w14:textId="398A7DBD" w:rsidR="00762104" w:rsidRDefault="002C6586" w:rsidP="009A54D2">
      <w:pPr>
        <w:widowControl w:val="0"/>
        <w:tabs>
          <w:tab w:val="left" w:pos="1134"/>
          <w:tab w:val="center" w:pos="1985"/>
        </w:tabs>
        <w:spacing w:line="480" w:lineRule="auto"/>
        <w:ind w:right="-23"/>
        <w:jc w:val="both"/>
      </w:pPr>
      <w:r>
        <w:t>S S Z</w:t>
      </w:r>
      <w:r w:rsidR="00762104">
        <w:t xml:space="preserve"> –</w:t>
      </w:r>
    </w:p>
    <w:p w14:paraId="72311AD7" w14:textId="2C0210DF" w:rsidR="009569AE" w:rsidRDefault="00762104" w:rsidP="009A54D2">
      <w:pPr>
        <w:widowControl w:val="0"/>
        <w:tabs>
          <w:tab w:val="left" w:pos="1134"/>
          <w:tab w:val="center" w:pos="1985"/>
        </w:tabs>
        <w:spacing w:line="480" w:lineRule="auto"/>
        <w:ind w:right="-23"/>
        <w:jc w:val="both"/>
      </w:pPr>
      <w:r>
        <w:t xml:space="preserve">AND – </w:t>
      </w:r>
    </w:p>
    <w:p w14:paraId="0FCD86BF" w14:textId="486DFDDA" w:rsidR="009569AE" w:rsidRDefault="00762104" w:rsidP="009A54D2">
      <w:pPr>
        <w:widowControl w:val="0"/>
        <w:tabs>
          <w:tab w:val="left" w:pos="1134"/>
          <w:tab w:val="center" w:pos="1985"/>
        </w:tabs>
        <w:spacing w:line="480" w:lineRule="auto"/>
        <w:ind w:right="-23"/>
        <w:jc w:val="both"/>
      </w:pPr>
      <w:r>
        <w:t xml:space="preserve">ROAD ACCIDENT FUND </w:t>
      </w:r>
      <w:r>
        <w:tab/>
      </w:r>
      <w:r>
        <w:tab/>
      </w:r>
      <w:r>
        <w:tab/>
      </w:r>
      <w:r>
        <w:tab/>
      </w:r>
      <w:r>
        <w:tab/>
        <w:t xml:space="preserve">DEFENDANT </w:t>
      </w:r>
    </w:p>
    <w:p w14:paraId="3963F310" w14:textId="122CBA21" w:rsidR="009569AE" w:rsidRDefault="009569AE" w:rsidP="009A54D2">
      <w:pPr>
        <w:widowControl w:val="0"/>
        <w:tabs>
          <w:tab w:val="left" w:pos="1134"/>
          <w:tab w:val="center" w:pos="1985"/>
        </w:tabs>
        <w:spacing w:line="480" w:lineRule="auto"/>
        <w:ind w:right="-23"/>
        <w:jc w:val="both"/>
      </w:pPr>
      <w:r>
        <w:t>____________________________________________________________</w:t>
      </w:r>
    </w:p>
    <w:p w14:paraId="576C630D" w14:textId="66200EEB" w:rsidR="009569AE" w:rsidRDefault="009569AE" w:rsidP="009A54D2">
      <w:pPr>
        <w:widowControl w:val="0"/>
        <w:pBdr>
          <w:bottom w:val="single" w:sz="12" w:space="1" w:color="auto"/>
        </w:pBdr>
        <w:tabs>
          <w:tab w:val="left" w:pos="1134"/>
          <w:tab w:val="center" w:pos="1985"/>
        </w:tabs>
        <w:spacing w:line="480" w:lineRule="auto"/>
        <w:ind w:right="-23"/>
        <w:jc w:val="both"/>
      </w:pPr>
      <w:r>
        <w:tab/>
      </w:r>
      <w:r>
        <w:tab/>
      </w:r>
      <w:r>
        <w:tab/>
      </w:r>
      <w:r>
        <w:tab/>
        <w:t xml:space="preserve">DRAFT COURT ORDER </w:t>
      </w:r>
    </w:p>
    <w:p w14:paraId="6D40B301" w14:textId="77777777" w:rsidR="009569AE" w:rsidRDefault="009569AE" w:rsidP="009A54D2">
      <w:pPr>
        <w:widowControl w:val="0"/>
        <w:tabs>
          <w:tab w:val="left" w:pos="1134"/>
          <w:tab w:val="center" w:pos="1985"/>
        </w:tabs>
        <w:spacing w:line="480" w:lineRule="auto"/>
        <w:ind w:right="-23"/>
        <w:jc w:val="both"/>
      </w:pPr>
    </w:p>
    <w:p w14:paraId="1D309B87" w14:textId="77777777" w:rsidR="00F128AD" w:rsidRDefault="009569AE" w:rsidP="009A54D2">
      <w:pPr>
        <w:widowControl w:val="0"/>
        <w:tabs>
          <w:tab w:val="left" w:pos="1134"/>
          <w:tab w:val="center" w:pos="1985"/>
        </w:tabs>
        <w:spacing w:line="480" w:lineRule="auto"/>
        <w:ind w:right="-23"/>
        <w:jc w:val="both"/>
      </w:pPr>
      <w:r>
        <w:t xml:space="preserve">HAVING read the documents filed of record, having heard Counsel and having considered the matter: </w:t>
      </w:r>
    </w:p>
    <w:p w14:paraId="75352360" w14:textId="6CCB5E69" w:rsidR="009569AE" w:rsidRDefault="009569AE" w:rsidP="009A54D2">
      <w:pPr>
        <w:widowControl w:val="0"/>
        <w:tabs>
          <w:tab w:val="left" w:pos="1134"/>
          <w:tab w:val="center" w:pos="1985"/>
        </w:tabs>
        <w:spacing w:line="480" w:lineRule="auto"/>
        <w:ind w:right="-23"/>
        <w:jc w:val="both"/>
      </w:pPr>
      <w:r>
        <w:t xml:space="preserve">THE COURT ORDERS THAT: </w:t>
      </w:r>
    </w:p>
    <w:p w14:paraId="67CDA160" w14:textId="77777777" w:rsidR="00F128AD" w:rsidRDefault="00F128AD" w:rsidP="009A54D2">
      <w:pPr>
        <w:widowControl w:val="0"/>
        <w:tabs>
          <w:tab w:val="left" w:pos="1134"/>
          <w:tab w:val="center" w:pos="1985"/>
        </w:tabs>
        <w:spacing w:line="480" w:lineRule="auto"/>
        <w:ind w:right="-23"/>
        <w:jc w:val="both"/>
      </w:pPr>
    </w:p>
    <w:p w14:paraId="3ABB0A69" w14:textId="4A35BDE7" w:rsidR="00471DB1" w:rsidRDefault="009569AE" w:rsidP="00AB0BF5">
      <w:pPr>
        <w:widowControl w:val="0"/>
        <w:tabs>
          <w:tab w:val="left" w:pos="1134"/>
          <w:tab w:val="center" w:pos="1985"/>
        </w:tabs>
        <w:spacing w:line="480" w:lineRule="auto"/>
        <w:ind w:right="-23"/>
        <w:jc w:val="both"/>
      </w:pPr>
      <w:r>
        <w:t>1. The Defendant pay the Plaintiff, JABU TWICE MTHEMBU in her representative capacity as a biological mother and natural guardia</w:t>
      </w:r>
      <w:r w:rsidR="007B0364">
        <w:t>n of her child, namely, S S Z</w:t>
      </w:r>
      <w:bookmarkStart w:id="0" w:name="_GoBack"/>
      <w:bookmarkEnd w:id="0"/>
      <w:r>
        <w:t xml:space="preserve"> (hereinafter referred to as the “minor”) with RAF Link Number: 4173186, the sum of </w:t>
      </w:r>
      <w:r w:rsidR="002230B1">
        <w:t>R 800 000.00 (</w:t>
      </w:r>
      <w:r>
        <w:t xml:space="preserve">Eight Hundred </w:t>
      </w:r>
      <w:r w:rsidR="002230B1">
        <w:t>Thousand Rands)</w:t>
      </w:r>
      <w:r>
        <w:t xml:space="preserve">, in respect of General Damages. </w:t>
      </w:r>
    </w:p>
    <w:p w14:paraId="4EB39C50" w14:textId="4045397B" w:rsidR="002230B1" w:rsidRDefault="009569AE" w:rsidP="002230B1">
      <w:pPr>
        <w:widowControl w:val="0"/>
        <w:tabs>
          <w:tab w:val="left" w:pos="1134"/>
          <w:tab w:val="center" w:pos="1985"/>
        </w:tabs>
        <w:spacing w:line="480" w:lineRule="auto"/>
        <w:ind w:left="720" w:right="1111" w:hanging="720"/>
        <w:rPr>
          <w:spacing w:val="14"/>
          <w:kern w:val="2"/>
        </w:rPr>
      </w:pPr>
      <w:r>
        <w:t xml:space="preserve">2. Defendant pay Plaintiff the sum of </w:t>
      </w:r>
      <w:r w:rsidR="002230B1">
        <w:t>R 7 666 125 – 00</w:t>
      </w:r>
    </w:p>
    <w:p w14:paraId="5B9798DA" w14:textId="240B6303" w:rsidR="002230B1" w:rsidRDefault="002230B1" w:rsidP="009A54D2">
      <w:pPr>
        <w:widowControl w:val="0"/>
        <w:tabs>
          <w:tab w:val="left" w:pos="1134"/>
          <w:tab w:val="center" w:pos="1985"/>
        </w:tabs>
        <w:spacing w:line="480" w:lineRule="auto"/>
        <w:ind w:right="-23"/>
        <w:jc w:val="both"/>
      </w:pPr>
      <w:r>
        <w:t>(Seven Million Six Hundred and Sixty-Six Thousand One Hundred and Twenty-Five Rand Only)</w:t>
      </w:r>
      <w:r w:rsidR="009569AE">
        <w:t xml:space="preserve">, </w:t>
      </w:r>
      <w:r>
        <w:t>i</w:t>
      </w:r>
      <w:r w:rsidR="009569AE">
        <w:t xml:space="preserve">n respect of Loss of Earnings. </w:t>
      </w:r>
    </w:p>
    <w:p w14:paraId="5C1AAE47" w14:textId="2F676F42" w:rsidR="00471DB1" w:rsidRDefault="009569AE" w:rsidP="009A54D2">
      <w:pPr>
        <w:widowControl w:val="0"/>
        <w:tabs>
          <w:tab w:val="left" w:pos="1134"/>
          <w:tab w:val="center" w:pos="1985"/>
        </w:tabs>
        <w:spacing w:line="480" w:lineRule="auto"/>
        <w:ind w:right="-23"/>
        <w:jc w:val="both"/>
      </w:pPr>
      <w:r>
        <w:lastRenderedPageBreak/>
        <w:t xml:space="preserve">3. The total amount of </w:t>
      </w:r>
      <w:r w:rsidR="002230B1">
        <w:t xml:space="preserve">Eight Million Four Hundred and Sixty-Six Thousand One Hundred and </w:t>
      </w:r>
      <w:r w:rsidR="00F128AD">
        <w:t>Twenty-Five</w:t>
      </w:r>
      <w:r w:rsidR="002230B1">
        <w:t xml:space="preserve"> Rans Only</w:t>
      </w:r>
      <w:r>
        <w:t>, will not bear interest unless Defendant fails to effect payment thereof within 1</w:t>
      </w:r>
      <w:r w:rsidR="00F128AD">
        <w:t>4</w:t>
      </w:r>
      <w:r>
        <w:t xml:space="preserve"> (</w:t>
      </w:r>
      <w:r w:rsidR="00F128AD">
        <w:t>Fourteen</w:t>
      </w:r>
      <w:r>
        <w:t xml:space="preserve">) days from date of this order, in which event, the capital amount will bear interest at a rate of 7.75% per annum, calculated from and including the 1st day, up to and including the date of payment thereof. </w:t>
      </w:r>
    </w:p>
    <w:p w14:paraId="4DB650B7" w14:textId="77777777" w:rsidR="00AB0BF5" w:rsidRDefault="009569AE" w:rsidP="009A54D2">
      <w:pPr>
        <w:widowControl w:val="0"/>
        <w:tabs>
          <w:tab w:val="left" w:pos="1134"/>
          <w:tab w:val="center" w:pos="1985"/>
        </w:tabs>
        <w:spacing w:line="480" w:lineRule="auto"/>
        <w:ind w:right="-23"/>
        <w:jc w:val="both"/>
      </w:pPr>
      <w:r>
        <w:t>4. The Plaintiff’s attorneys shall within 3 (three) months from the date on which the capital amount referred to in paragraph 3 above is paid by the Defendant, establish a TRUST of the minor child (S’bonelo Siyamthanda Zulu).</w:t>
      </w:r>
    </w:p>
    <w:p w14:paraId="1EC6A567" w14:textId="2F58E1F2" w:rsidR="00AB0BF5" w:rsidRPr="00AB0BF5" w:rsidRDefault="00AB0BF5" w:rsidP="00AB0BF5">
      <w:pPr>
        <w:shd w:val="clear" w:color="auto" w:fill="FFFFFF"/>
        <w:spacing w:before="119" w:after="238" w:line="360" w:lineRule="atLeast"/>
        <w:rPr>
          <w:color w:val="242121"/>
          <w:spacing w:val="0"/>
          <w:w w:val="100"/>
          <w:lang w:val="en-ZA" w:eastAsia="en-ZA"/>
        </w:rPr>
      </w:pPr>
      <w:r w:rsidRPr="00AB0BF5">
        <w:t xml:space="preserve">4.1 </w:t>
      </w:r>
      <w:r w:rsidRPr="00AB0BF5">
        <w:rPr>
          <w:color w:val="242121"/>
          <w:spacing w:val="0"/>
          <w:w w:val="100"/>
          <w:lang w:val="en-ZA" w:eastAsia="en-ZA"/>
        </w:rPr>
        <w:t>To cause a trust ("the Trust") to be established in accordance with the Trust Property Control Act No 57 of 1988, t</w:t>
      </w:r>
      <w:r w:rsidRPr="00DF24A9">
        <w:rPr>
          <w:color w:val="242121"/>
          <w:spacing w:val="0"/>
          <w:w w:val="100"/>
          <w:lang w:val="en-ZA" w:eastAsia="en-ZA"/>
        </w:rPr>
        <w:t>he prescribed tariffs for curators in terms of </w:t>
      </w:r>
      <w:hyperlink r:id="rId10" w:anchor="s84" w:history="1">
        <w:r w:rsidRPr="00DF24A9">
          <w:rPr>
            <w:b/>
            <w:bCs/>
            <w:color w:val="0B4B0B"/>
            <w:spacing w:val="0"/>
            <w:w w:val="100"/>
            <w:u w:val="single"/>
            <w:lang w:val="en-ZA" w:eastAsia="en-ZA"/>
          </w:rPr>
          <w:t>Section 84(1)(b)</w:t>
        </w:r>
      </w:hyperlink>
      <w:r w:rsidRPr="00DF24A9">
        <w:rPr>
          <w:color w:val="242121"/>
          <w:spacing w:val="0"/>
          <w:w w:val="100"/>
          <w:lang w:val="en-ZA" w:eastAsia="en-ZA"/>
        </w:rPr>
        <w:t> of the </w:t>
      </w:r>
      <w:hyperlink r:id="rId11" w:history="1">
        <w:r w:rsidRPr="00DF24A9">
          <w:rPr>
            <w:b/>
            <w:bCs/>
            <w:color w:val="0B4B0B"/>
            <w:spacing w:val="0"/>
            <w:w w:val="100"/>
            <w:u w:val="single"/>
            <w:lang w:val="en-ZA" w:eastAsia="en-ZA"/>
          </w:rPr>
          <w:t>Administration of Estates Act 66 of 1965</w:t>
        </w:r>
      </w:hyperlink>
      <w:r w:rsidRPr="00DF24A9">
        <w:rPr>
          <w:color w:val="242121"/>
          <w:spacing w:val="0"/>
          <w:w w:val="100"/>
          <w:lang w:val="en-ZA" w:eastAsia="en-ZA"/>
        </w:rPr>
        <w:t>, read with </w:t>
      </w:r>
      <w:hyperlink r:id="rId12" w:anchor="s8" w:history="1">
        <w:r w:rsidRPr="00DF24A9">
          <w:rPr>
            <w:b/>
            <w:bCs/>
            <w:color w:val="0B4B0B"/>
            <w:spacing w:val="0"/>
            <w:w w:val="100"/>
            <w:u w:val="single"/>
            <w:lang w:val="en-ZA" w:eastAsia="en-ZA"/>
          </w:rPr>
          <w:t>Regulation 8(3)</w:t>
        </w:r>
      </w:hyperlink>
      <w:r w:rsidRPr="00DF24A9">
        <w:rPr>
          <w:color w:val="242121"/>
          <w:spacing w:val="0"/>
          <w:w w:val="100"/>
          <w:lang w:val="en-ZA" w:eastAsia="en-ZA"/>
        </w:rPr>
        <w:t>, as amended from time to time</w:t>
      </w:r>
      <w:r w:rsidRPr="00AB0BF5">
        <w:rPr>
          <w:color w:val="242121"/>
          <w:spacing w:val="0"/>
          <w:w w:val="100"/>
          <w:lang w:val="en-ZA" w:eastAsia="en-ZA"/>
        </w:rPr>
        <w:t xml:space="preserve"> shall be applicable</w:t>
      </w:r>
      <w:r w:rsidRPr="00DF24A9">
        <w:rPr>
          <w:color w:val="242121"/>
          <w:spacing w:val="0"/>
          <w:w w:val="100"/>
          <w:lang w:val="en-ZA" w:eastAsia="en-ZA"/>
        </w:rPr>
        <w:t>;</w:t>
      </w:r>
    </w:p>
    <w:p w14:paraId="00F972B5" w14:textId="4AB467DE" w:rsidR="00AB0BF5" w:rsidRPr="00AB0BF5" w:rsidRDefault="00AB0BF5" w:rsidP="00AB0BF5">
      <w:pPr>
        <w:pStyle w:val="NormalWeb"/>
        <w:numPr>
          <w:ilvl w:val="1"/>
          <w:numId w:val="8"/>
        </w:numPr>
        <w:shd w:val="clear" w:color="auto" w:fill="FFFFFF"/>
        <w:spacing w:before="119" w:after="238" w:line="360" w:lineRule="atLeast"/>
        <w:rPr>
          <w:rFonts w:ascii="Arial" w:hAnsi="Arial" w:cs="Arial"/>
          <w:color w:val="242121"/>
          <w:spacing w:val="0"/>
          <w:w w:val="100"/>
          <w:lang w:val="en-ZA" w:eastAsia="en-ZA"/>
        </w:rPr>
      </w:pPr>
      <w:r w:rsidRPr="00AB0BF5">
        <w:rPr>
          <w:rFonts w:ascii="Arial" w:hAnsi="Arial" w:cs="Arial"/>
          <w:color w:val="242121"/>
          <w:spacing w:val="0"/>
          <w:w w:val="100"/>
          <w:lang w:val="en-ZA" w:eastAsia="en-ZA"/>
        </w:rPr>
        <w:t>The defendant shall be liable for:</w:t>
      </w:r>
    </w:p>
    <w:p w14:paraId="7CB242FF" w14:textId="4C3450EA" w:rsidR="00AB0BF5" w:rsidRPr="00AB0BF5" w:rsidRDefault="00AB0BF5" w:rsidP="00AB0BF5">
      <w:pPr>
        <w:pStyle w:val="ListParagraph"/>
        <w:numPr>
          <w:ilvl w:val="2"/>
          <w:numId w:val="8"/>
        </w:numPr>
        <w:shd w:val="clear" w:color="auto" w:fill="FFFFFF"/>
        <w:spacing w:before="119" w:after="238" w:line="360" w:lineRule="atLeast"/>
        <w:rPr>
          <w:rFonts w:ascii="Arial" w:hAnsi="Arial" w:cs="Arial"/>
          <w:color w:val="242121"/>
          <w:sz w:val="24"/>
          <w:szCs w:val="24"/>
          <w:lang w:val="en-ZA" w:eastAsia="en-ZA"/>
        </w:rPr>
      </w:pPr>
      <w:r w:rsidRPr="00AB0BF5">
        <w:rPr>
          <w:rFonts w:ascii="Arial" w:hAnsi="Arial" w:cs="Arial"/>
          <w:color w:val="242121"/>
          <w:sz w:val="24"/>
          <w:szCs w:val="24"/>
          <w:lang w:val="en-ZA" w:eastAsia="en-ZA"/>
        </w:rPr>
        <w:t>the reasonable costs incurred in the establishment of a TRUST as contemplated below and the appointment of trustee(s);</w:t>
      </w:r>
    </w:p>
    <w:p w14:paraId="5DC12826" w14:textId="18C86145" w:rsidR="00AB0BF5" w:rsidRPr="00AB0BF5" w:rsidRDefault="00AB0BF5" w:rsidP="00AB0BF5">
      <w:pPr>
        <w:pStyle w:val="ListParagraph"/>
        <w:numPr>
          <w:ilvl w:val="2"/>
          <w:numId w:val="8"/>
        </w:numPr>
        <w:shd w:val="clear" w:color="auto" w:fill="FFFFFF"/>
        <w:spacing w:before="119" w:after="238" w:line="360" w:lineRule="atLeast"/>
        <w:rPr>
          <w:rFonts w:ascii="Arial" w:hAnsi="Arial" w:cs="Arial"/>
          <w:color w:val="242121"/>
          <w:sz w:val="24"/>
          <w:szCs w:val="24"/>
          <w:lang w:val="en-ZA" w:eastAsia="en-ZA"/>
        </w:rPr>
      </w:pPr>
      <w:r w:rsidRPr="00AB0BF5">
        <w:rPr>
          <w:rFonts w:ascii="Arial" w:hAnsi="Arial" w:cs="Arial"/>
          <w:color w:val="242121"/>
          <w:sz w:val="24"/>
          <w:szCs w:val="24"/>
          <w:lang w:val="en-ZA" w:eastAsia="en-ZA"/>
        </w:rPr>
        <w:t xml:space="preserve">the reasonable costs incurred in the administration of the trust, which administration costs recoverable from the defendant shall be limited </w:t>
      </w:r>
      <w:bookmarkStart w:id="1" w:name="_Hlk137230454"/>
      <w:r w:rsidRPr="00AB0BF5">
        <w:rPr>
          <w:rFonts w:ascii="Arial" w:hAnsi="Arial" w:cs="Arial"/>
          <w:color w:val="242121"/>
          <w:sz w:val="24"/>
          <w:szCs w:val="24"/>
          <w:lang w:val="en-ZA" w:eastAsia="en-ZA"/>
        </w:rPr>
        <w:t>to the prescribed tariffs for curators in terms of </w:t>
      </w:r>
      <w:hyperlink r:id="rId13" w:anchor="s84" w:history="1">
        <w:r w:rsidRPr="00AB0BF5">
          <w:rPr>
            <w:rFonts w:ascii="Arial" w:hAnsi="Arial" w:cs="Arial"/>
            <w:b/>
            <w:bCs/>
            <w:color w:val="0B4B0B"/>
            <w:sz w:val="24"/>
            <w:szCs w:val="24"/>
            <w:u w:val="single"/>
            <w:lang w:val="en-ZA" w:eastAsia="en-ZA"/>
          </w:rPr>
          <w:t>Section 84(1)(b)</w:t>
        </w:r>
      </w:hyperlink>
      <w:r w:rsidRPr="00AB0BF5">
        <w:rPr>
          <w:rFonts w:ascii="Arial" w:hAnsi="Arial" w:cs="Arial"/>
          <w:color w:val="242121"/>
          <w:sz w:val="24"/>
          <w:szCs w:val="24"/>
          <w:lang w:val="en-ZA" w:eastAsia="en-ZA"/>
        </w:rPr>
        <w:t> of the </w:t>
      </w:r>
      <w:hyperlink r:id="rId14" w:history="1">
        <w:r w:rsidRPr="00AB0BF5">
          <w:rPr>
            <w:rFonts w:ascii="Arial" w:hAnsi="Arial" w:cs="Arial"/>
            <w:b/>
            <w:bCs/>
            <w:color w:val="0B4B0B"/>
            <w:sz w:val="24"/>
            <w:szCs w:val="24"/>
            <w:u w:val="single"/>
            <w:lang w:val="en-ZA" w:eastAsia="en-ZA"/>
          </w:rPr>
          <w:t>Administration of Estates Act 66 of 1965</w:t>
        </w:r>
      </w:hyperlink>
      <w:r w:rsidRPr="00AB0BF5">
        <w:rPr>
          <w:rFonts w:ascii="Arial" w:hAnsi="Arial" w:cs="Arial"/>
          <w:color w:val="242121"/>
          <w:sz w:val="24"/>
          <w:szCs w:val="24"/>
          <w:lang w:val="en-ZA" w:eastAsia="en-ZA"/>
        </w:rPr>
        <w:t>, read with </w:t>
      </w:r>
      <w:hyperlink r:id="rId15" w:anchor="s8" w:history="1">
        <w:r w:rsidRPr="00AB0BF5">
          <w:rPr>
            <w:rFonts w:ascii="Arial" w:hAnsi="Arial" w:cs="Arial"/>
            <w:b/>
            <w:bCs/>
            <w:color w:val="0B4B0B"/>
            <w:sz w:val="24"/>
            <w:szCs w:val="24"/>
            <w:u w:val="single"/>
            <w:lang w:val="en-ZA" w:eastAsia="en-ZA"/>
          </w:rPr>
          <w:t>Regulation 8(3)</w:t>
        </w:r>
      </w:hyperlink>
      <w:r w:rsidRPr="00AB0BF5">
        <w:rPr>
          <w:rFonts w:ascii="Arial" w:hAnsi="Arial" w:cs="Arial"/>
          <w:color w:val="242121"/>
          <w:sz w:val="24"/>
          <w:szCs w:val="24"/>
          <w:lang w:val="en-ZA" w:eastAsia="en-ZA"/>
        </w:rPr>
        <w:t>, as amended from time to time;</w:t>
      </w:r>
    </w:p>
    <w:bookmarkEnd w:id="1"/>
    <w:p w14:paraId="5F8DAAEC" w14:textId="1D0A3648" w:rsidR="00471DB1" w:rsidRPr="00AB0BF5" w:rsidRDefault="00AB0BF5" w:rsidP="00AB0BF5">
      <w:pPr>
        <w:pStyle w:val="ListParagraph"/>
        <w:numPr>
          <w:ilvl w:val="2"/>
          <w:numId w:val="8"/>
        </w:numPr>
        <w:shd w:val="clear" w:color="auto" w:fill="FFFFFF"/>
        <w:spacing w:before="119" w:after="238" w:line="360" w:lineRule="atLeast"/>
        <w:rPr>
          <w:rFonts w:ascii="Arial" w:hAnsi="Arial" w:cs="Arial"/>
          <w:color w:val="242121"/>
          <w:sz w:val="24"/>
          <w:szCs w:val="24"/>
          <w:lang w:val="en-ZA" w:eastAsia="en-ZA"/>
        </w:rPr>
      </w:pPr>
      <w:r w:rsidRPr="00AB0BF5">
        <w:rPr>
          <w:rFonts w:ascii="Arial" w:hAnsi="Arial" w:cs="Arial"/>
          <w:color w:val="242121"/>
          <w:sz w:val="24"/>
          <w:szCs w:val="24"/>
          <w:lang w:val="en-ZA" w:eastAsia="en-ZA"/>
        </w:rPr>
        <w:t>the reasonable costs incurred in providing security to the satisfaction of the Mater of the High Court of South Africa for the administration of the award in favour of the patient and the annual retention of such security to meet the requirements of the Master in terms of Section 6 of the Trust Property Control Act 57 of 1988.</w:t>
      </w:r>
    </w:p>
    <w:p w14:paraId="46CEE690" w14:textId="31D5055D" w:rsidR="00471DB1" w:rsidRDefault="009569AE" w:rsidP="009A54D2">
      <w:pPr>
        <w:widowControl w:val="0"/>
        <w:tabs>
          <w:tab w:val="left" w:pos="1134"/>
          <w:tab w:val="center" w:pos="1985"/>
        </w:tabs>
        <w:spacing w:line="480" w:lineRule="auto"/>
        <w:ind w:right="-23"/>
        <w:jc w:val="both"/>
      </w:pPr>
      <w:r>
        <w:t xml:space="preserve">5. Before payment of the capital into the Trust so to be created, Marisana Mashedi Incorporated, shall pay an amount of R 300 000 – 00 (Three </w:t>
      </w:r>
      <w:r>
        <w:lastRenderedPageBreak/>
        <w:t xml:space="preserve">hundred thousand rands) in advance into the mother of the minor child’s personal account, after all disbursements and the relevant attorneys’ legal fees have been deducted, to cater for the immediate needs of the minor child. </w:t>
      </w:r>
    </w:p>
    <w:p w14:paraId="7D1C9C6B" w14:textId="069CC219" w:rsidR="00F128AD" w:rsidRDefault="009569AE" w:rsidP="009A54D2">
      <w:pPr>
        <w:widowControl w:val="0"/>
        <w:tabs>
          <w:tab w:val="left" w:pos="1134"/>
          <w:tab w:val="center" w:pos="1985"/>
        </w:tabs>
        <w:spacing w:line="480" w:lineRule="auto"/>
        <w:ind w:right="-23"/>
        <w:jc w:val="both"/>
      </w:pPr>
      <w:r>
        <w:t xml:space="preserve">6. The Defendant shall pay the Plaintiff’s taxed or agreed party-and-party costs on the High Court scale up to date hereof, subject thereto that: </w:t>
      </w:r>
    </w:p>
    <w:p w14:paraId="0471962F" w14:textId="77777777" w:rsidR="00F128AD" w:rsidRDefault="009569AE" w:rsidP="009A54D2">
      <w:pPr>
        <w:widowControl w:val="0"/>
        <w:tabs>
          <w:tab w:val="left" w:pos="1134"/>
          <w:tab w:val="center" w:pos="1985"/>
        </w:tabs>
        <w:spacing w:line="480" w:lineRule="auto"/>
        <w:ind w:right="-23"/>
        <w:jc w:val="both"/>
      </w:pPr>
      <w:r>
        <w:t xml:space="preserve">6.1 In the event that the costs are not agreed: </w:t>
      </w:r>
    </w:p>
    <w:p w14:paraId="7AE58208" w14:textId="77777777" w:rsidR="00F128AD" w:rsidRDefault="009569AE" w:rsidP="009A54D2">
      <w:pPr>
        <w:widowControl w:val="0"/>
        <w:tabs>
          <w:tab w:val="left" w:pos="1134"/>
          <w:tab w:val="center" w:pos="1985"/>
        </w:tabs>
        <w:spacing w:line="480" w:lineRule="auto"/>
        <w:ind w:right="-23"/>
        <w:jc w:val="both"/>
      </w:pPr>
      <w:r>
        <w:t xml:space="preserve">6.1.1 the Plaintiff shall serve a Notice of Taxation on the Defendant; </w:t>
      </w:r>
    </w:p>
    <w:p w14:paraId="76213220" w14:textId="77777777" w:rsidR="00F128AD" w:rsidRDefault="009569AE" w:rsidP="009A54D2">
      <w:pPr>
        <w:widowControl w:val="0"/>
        <w:tabs>
          <w:tab w:val="left" w:pos="1134"/>
          <w:tab w:val="center" w:pos="1985"/>
        </w:tabs>
        <w:spacing w:line="480" w:lineRule="auto"/>
        <w:ind w:right="-23"/>
        <w:jc w:val="both"/>
      </w:pPr>
      <w:r>
        <w:t xml:space="preserve">6.1.2 the Plaintiff shall allow the Defendant 14 (fourteen) court days from date of the signed allocatur of the Taxing Master on the Plaintiff’s taxed Bill of Costs, to make payment of the taxed costs; </w:t>
      </w:r>
    </w:p>
    <w:p w14:paraId="238645F0" w14:textId="7F655488" w:rsidR="00F128AD" w:rsidRDefault="009569AE" w:rsidP="009A54D2">
      <w:pPr>
        <w:widowControl w:val="0"/>
        <w:tabs>
          <w:tab w:val="left" w:pos="1134"/>
          <w:tab w:val="center" w:pos="1985"/>
        </w:tabs>
        <w:spacing w:line="480" w:lineRule="auto"/>
        <w:ind w:right="-23"/>
        <w:jc w:val="both"/>
      </w:pPr>
      <w:r>
        <w:t>6.1.3 should payment not be effected timeously, the Plaintiff will be entitled to recover interest at the rate of 7.75% on the taxed or agreed costs from the date of agreement, alternatively, the date of the Taxing Master’s allocatur, to</w:t>
      </w:r>
      <w:r w:rsidR="00F128AD">
        <w:t>-</w:t>
      </w:r>
      <w:r>
        <w:t xml:space="preserve">date of final payment. </w:t>
      </w:r>
    </w:p>
    <w:p w14:paraId="35C9364B" w14:textId="77777777" w:rsidR="00F128AD" w:rsidRDefault="009569AE" w:rsidP="009A54D2">
      <w:pPr>
        <w:widowControl w:val="0"/>
        <w:tabs>
          <w:tab w:val="left" w:pos="1134"/>
          <w:tab w:val="center" w:pos="1985"/>
        </w:tabs>
        <w:spacing w:line="480" w:lineRule="auto"/>
        <w:ind w:right="-23"/>
        <w:jc w:val="both"/>
      </w:pPr>
      <w:r>
        <w:t xml:space="preserve">6.2 Such costs shall include: </w:t>
      </w:r>
    </w:p>
    <w:p w14:paraId="15847C27" w14:textId="51B4E039" w:rsidR="00F128AD" w:rsidRDefault="009569AE" w:rsidP="009A54D2">
      <w:pPr>
        <w:widowControl w:val="0"/>
        <w:tabs>
          <w:tab w:val="left" w:pos="1134"/>
          <w:tab w:val="center" w:pos="1985"/>
        </w:tabs>
        <w:spacing w:line="480" w:lineRule="auto"/>
        <w:ind w:right="-23"/>
        <w:jc w:val="both"/>
      </w:pPr>
      <w:r>
        <w:t xml:space="preserve">6.2.1 the reasonable costs in obtaining payment of the amount referred to in paragraphs 2 and 3 above; </w:t>
      </w:r>
      <w:r w:rsidR="00F128AD">
        <w:t>traveling</w:t>
      </w:r>
      <w:r>
        <w:t xml:space="preserve"> to and spending time </w:t>
      </w:r>
      <w:r w:rsidR="00F128AD">
        <w:t>traveling</w:t>
      </w:r>
      <w:r>
        <w:t xml:space="preserve"> to pre-trial conferences; video and telephonic consultations with Counsel, Plaintiff</w:t>
      </w:r>
      <w:r w:rsidR="00F128AD">
        <w:t>,</w:t>
      </w:r>
      <w:r>
        <w:t xml:space="preserve"> and Respondent; </w:t>
      </w:r>
    </w:p>
    <w:p w14:paraId="55EE4D0C" w14:textId="77777777" w:rsidR="00F128AD" w:rsidRDefault="00F128AD" w:rsidP="009A54D2">
      <w:pPr>
        <w:widowControl w:val="0"/>
        <w:tabs>
          <w:tab w:val="left" w:pos="1134"/>
          <w:tab w:val="center" w:pos="1985"/>
        </w:tabs>
        <w:spacing w:line="480" w:lineRule="auto"/>
        <w:ind w:right="-23"/>
        <w:jc w:val="both"/>
      </w:pPr>
    </w:p>
    <w:p w14:paraId="6CD89DCD" w14:textId="544AD586" w:rsidR="00F128AD" w:rsidRDefault="009569AE" w:rsidP="009A54D2">
      <w:pPr>
        <w:widowControl w:val="0"/>
        <w:tabs>
          <w:tab w:val="left" w:pos="1134"/>
          <w:tab w:val="center" w:pos="1985"/>
        </w:tabs>
        <w:spacing w:line="480" w:lineRule="auto"/>
        <w:ind w:right="-23"/>
        <w:jc w:val="both"/>
      </w:pPr>
      <w:r>
        <w:t xml:space="preserve">6.2.2 Counsels’ fees including preparations; previous Court attendances; and Court attendances on 25 October 2021; 10 March 2023; </w:t>
      </w:r>
    </w:p>
    <w:p w14:paraId="78752849" w14:textId="77777777" w:rsidR="00F128AD" w:rsidRDefault="00F128AD" w:rsidP="009A54D2">
      <w:pPr>
        <w:widowControl w:val="0"/>
        <w:tabs>
          <w:tab w:val="left" w:pos="1134"/>
          <w:tab w:val="center" w:pos="1985"/>
        </w:tabs>
        <w:spacing w:line="480" w:lineRule="auto"/>
        <w:ind w:right="-23"/>
        <w:jc w:val="both"/>
      </w:pPr>
    </w:p>
    <w:p w14:paraId="679DE9F4" w14:textId="77777777" w:rsidR="00F128AD" w:rsidRDefault="009569AE" w:rsidP="009A54D2">
      <w:pPr>
        <w:widowControl w:val="0"/>
        <w:tabs>
          <w:tab w:val="left" w:pos="1134"/>
          <w:tab w:val="center" w:pos="1985"/>
        </w:tabs>
        <w:spacing w:line="480" w:lineRule="auto"/>
        <w:ind w:right="-23"/>
        <w:jc w:val="both"/>
      </w:pPr>
      <w:r>
        <w:t xml:space="preserve">6.2.3 the taxable costs of obtaining the medico-legal reports of all the </w:t>
      </w:r>
      <w:r>
        <w:lastRenderedPageBreak/>
        <w:t xml:space="preserve">experts in respect of the quantum of the Plaintiff’s claim, including consultation and costs of interpreter, of which the Plaintiff gave notice in terms of the provisions of the Court Rules 36(9)(a) and (b); 6.2.4 the taxable qualifying reservation and preparation costs of the experts hereunder, as allowed by the Taxing Master: </w:t>
      </w:r>
    </w:p>
    <w:p w14:paraId="1CC0A5F7" w14:textId="77777777" w:rsidR="00F128AD" w:rsidRDefault="009569AE" w:rsidP="009A54D2">
      <w:pPr>
        <w:widowControl w:val="0"/>
        <w:tabs>
          <w:tab w:val="left" w:pos="1134"/>
          <w:tab w:val="center" w:pos="1985"/>
        </w:tabs>
        <w:spacing w:line="480" w:lineRule="auto"/>
        <w:ind w:right="-23"/>
        <w:jc w:val="both"/>
      </w:pPr>
      <w:r>
        <w:t xml:space="preserve">a) Dr. J. A. Ntimbani - Neurosurgeon; </w:t>
      </w:r>
    </w:p>
    <w:p w14:paraId="4701982C" w14:textId="77777777" w:rsidR="00F128AD" w:rsidRDefault="009569AE" w:rsidP="009A54D2">
      <w:pPr>
        <w:widowControl w:val="0"/>
        <w:tabs>
          <w:tab w:val="left" w:pos="1134"/>
          <w:tab w:val="center" w:pos="1985"/>
        </w:tabs>
        <w:spacing w:line="480" w:lineRule="auto"/>
        <w:ind w:right="-23"/>
        <w:jc w:val="both"/>
      </w:pPr>
      <w:r>
        <w:t xml:space="preserve">b) Dr. M. A. Morule - Orthopaedic Surgeon; </w:t>
      </w:r>
    </w:p>
    <w:p w14:paraId="09A0A7A8" w14:textId="77777777" w:rsidR="00F128AD" w:rsidRDefault="009569AE" w:rsidP="009A54D2">
      <w:pPr>
        <w:widowControl w:val="0"/>
        <w:tabs>
          <w:tab w:val="left" w:pos="1134"/>
          <w:tab w:val="center" w:pos="1985"/>
        </w:tabs>
        <w:spacing w:line="480" w:lineRule="auto"/>
        <w:ind w:right="-23"/>
        <w:jc w:val="both"/>
      </w:pPr>
      <w:r>
        <w:t xml:space="preserve">c) Mr. Samuel Mphuthi - Clinical Psychologist; </w:t>
      </w:r>
    </w:p>
    <w:p w14:paraId="5C2339CB" w14:textId="77777777" w:rsidR="00F128AD" w:rsidRDefault="009569AE" w:rsidP="009A54D2">
      <w:pPr>
        <w:widowControl w:val="0"/>
        <w:tabs>
          <w:tab w:val="left" w:pos="1134"/>
          <w:tab w:val="center" w:pos="1985"/>
        </w:tabs>
        <w:spacing w:line="480" w:lineRule="auto"/>
        <w:ind w:right="-23"/>
        <w:jc w:val="both"/>
      </w:pPr>
      <w:r>
        <w:t xml:space="preserve">d) Dr. Maud Ntanjana - Educational Psychologist; </w:t>
      </w:r>
    </w:p>
    <w:p w14:paraId="45912145" w14:textId="77777777" w:rsidR="00F128AD" w:rsidRDefault="009569AE" w:rsidP="009A54D2">
      <w:pPr>
        <w:widowControl w:val="0"/>
        <w:tabs>
          <w:tab w:val="left" w:pos="1134"/>
          <w:tab w:val="center" w:pos="1985"/>
        </w:tabs>
        <w:spacing w:line="480" w:lineRule="auto"/>
        <w:ind w:right="-23"/>
        <w:jc w:val="both"/>
      </w:pPr>
      <w:r>
        <w:t xml:space="preserve">e) Sagwati Sebapu - Occupational Therapist; </w:t>
      </w:r>
    </w:p>
    <w:p w14:paraId="448DCBAA" w14:textId="77777777" w:rsidR="00F128AD" w:rsidRDefault="009569AE" w:rsidP="009A54D2">
      <w:pPr>
        <w:widowControl w:val="0"/>
        <w:tabs>
          <w:tab w:val="left" w:pos="1134"/>
          <w:tab w:val="center" w:pos="1985"/>
        </w:tabs>
        <w:spacing w:line="480" w:lineRule="auto"/>
        <w:ind w:right="-23"/>
        <w:jc w:val="both"/>
      </w:pPr>
      <w:r>
        <w:t xml:space="preserve">f) Industrial Psychologist – Mr. Evans M. Ganyane; and </w:t>
      </w:r>
    </w:p>
    <w:p w14:paraId="1EA3D41F" w14:textId="77777777" w:rsidR="00F128AD" w:rsidRDefault="009569AE" w:rsidP="009A54D2">
      <w:pPr>
        <w:widowControl w:val="0"/>
        <w:tabs>
          <w:tab w:val="left" w:pos="1134"/>
          <w:tab w:val="center" w:pos="1985"/>
        </w:tabs>
        <w:spacing w:line="480" w:lineRule="auto"/>
        <w:ind w:right="-23"/>
        <w:jc w:val="both"/>
      </w:pPr>
      <w:r>
        <w:t xml:space="preserve">g) Actuary – Dr. A. Munro. </w:t>
      </w:r>
    </w:p>
    <w:p w14:paraId="7F756287" w14:textId="2F1D6DFF" w:rsidR="00471DB1" w:rsidRDefault="009569AE" w:rsidP="009A54D2">
      <w:pPr>
        <w:widowControl w:val="0"/>
        <w:tabs>
          <w:tab w:val="left" w:pos="1134"/>
          <w:tab w:val="center" w:pos="1985"/>
        </w:tabs>
        <w:spacing w:line="480" w:lineRule="auto"/>
        <w:ind w:right="-23"/>
        <w:jc w:val="both"/>
      </w:pPr>
      <w:r>
        <w:t xml:space="preserve">7. The costs referred to in paragraph 6 above, shall be subject to the discretion of the Taxing Master. </w:t>
      </w:r>
    </w:p>
    <w:p w14:paraId="67B12D7D" w14:textId="752F3551" w:rsidR="00F128AD" w:rsidRDefault="00AB0BF5" w:rsidP="009A54D2">
      <w:pPr>
        <w:widowControl w:val="0"/>
        <w:tabs>
          <w:tab w:val="left" w:pos="1134"/>
          <w:tab w:val="center" w:pos="1985"/>
        </w:tabs>
        <w:spacing w:line="480" w:lineRule="auto"/>
        <w:ind w:right="-23"/>
        <w:jc w:val="both"/>
      </w:pPr>
      <w:r>
        <w:t>8</w:t>
      </w:r>
      <w:r w:rsidR="009569AE">
        <w:t xml:space="preserve">. The amounts referred to in paragraphs 1, 2 and 3 above, shall be paid to the Plaintiff’s attorneys, Marisana Mashedi Incorporated, by direct transfer into their trust account details of which are the following: - ACCOUNT HOLDER : MARISANA MASHEDI ATTORNEYS </w:t>
      </w:r>
    </w:p>
    <w:p w14:paraId="74CB9356" w14:textId="77777777" w:rsidR="00F128AD" w:rsidRDefault="009569AE" w:rsidP="009A54D2">
      <w:pPr>
        <w:widowControl w:val="0"/>
        <w:tabs>
          <w:tab w:val="left" w:pos="1134"/>
          <w:tab w:val="center" w:pos="1985"/>
        </w:tabs>
        <w:spacing w:line="480" w:lineRule="auto"/>
        <w:ind w:right="-23"/>
        <w:jc w:val="both"/>
      </w:pPr>
      <w:r>
        <w:t xml:space="preserve">NAME OF BANK : ABSA </w:t>
      </w:r>
    </w:p>
    <w:p w14:paraId="765B7754" w14:textId="3F5C8CCB" w:rsidR="00F128AD" w:rsidRDefault="00DE1511" w:rsidP="009A54D2">
      <w:pPr>
        <w:widowControl w:val="0"/>
        <w:tabs>
          <w:tab w:val="left" w:pos="1134"/>
          <w:tab w:val="center" w:pos="1985"/>
        </w:tabs>
        <w:spacing w:line="480" w:lineRule="auto"/>
        <w:ind w:right="-23"/>
        <w:jc w:val="both"/>
      </w:pPr>
      <w:r>
        <w:t>ACCOUNT NUMBER : […]</w:t>
      </w:r>
      <w:r w:rsidR="009569AE">
        <w:t xml:space="preserve"> </w:t>
      </w:r>
    </w:p>
    <w:p w14:paraId="7DBC6DA7" w14:textId="16F1FF6B" w:rsidR="00F128AD" w:rsidRDefault="009569AE" w:rsidP="009A54D2">
      <w:pPr>
        <w:widowControl w:val="0"/>
        <w:tabs>
          <w:tab w:val="left" w:pos="1134"/>
          <w:tab w:val="center" w:pos="1985"/>
        </w:tabs>
        <w:spacing w:line="480" w:lineRule="auto"/>
        <w:ind w:right="-23"/>
        <w:jc w:val="both"/>
      </w:pPr>
      <w:r>
        <w:t xml:space="preserve">BRANCH </w:t>
      </w:r>
      <w:r w:rsidR="00762104">
        <w:t>NAME:</w:t>
      </w:r>
      <w:r>
        <w:t xml:space="preserve"> MONTANA </w:t>
      </w:r>
    </w:p>
    <w:p w14:paraId="489AD8F8" w14:textId="171195FF" w:rsidR="00F128AD" w:rsidRDefault="009569AE" w:rsidP="009A54D2">
      <w:pPr>
        <w:widowControl w:val="0"/>
        <w:tabs>
          <w:tab w:val="left" w:pos="1134"/>
          <w:tab w:val="center" w:pos="1985"/>
        </w:tabs>
        <w:spacing w:line="480" w:lineRule="auto"/>
        <w:ind w:right="-23"/>
        <w:jc w:val="both"/>
      </w:pPr>
      <w:r>
        <w:t xml:space="preserve">TYPE OF ACCOUNT : TRUST ACCOUNT </w:t>
      </w:r>
    </w:p>
    <w:p w14:paraId="3D09066D" w14:textId="23F96644" w:rsidR="00F128AD" w:rsidRPr="00F128AD" w:rsidRDefault="00AB0BF5" w:rsidP="00F128AD">
      <w:pPr>
        <w:tabs>
          <w:tab w:val="left" w:pos="418"/>
        </w:tabs>
        <w:spacing w:before="92" w:line="480" w:lineRule="auto"/>
        <w:rPr>
          <w:sz w:val="25"/>
        </w:rPr>
      </w:pPr>
      <w:r>
        <w:t>9</w:t>
      </w:r>
      <w:r w:rsidR="009569AE">
        <w:t>.</w:t>
      </w:r>
      <w:r w:rsidR="00F128AD" w:rsidRPr="00F128AD">
        <w:rPr>
          <w:sz w:val="25"/>
        </w:rPr>
        <w:t xml:space="preserve"> The contingency fee agreement entered into between the plaintiff and the attorney complies with the Contingency Fee Agreement Act. It</w:t>
      </w:r>
      <w:r w:rsidR="00F128AD" w:rsidRPr="00F128AD">
        <w:rPr>
          <w:spacing w:val="-3"/>
          <w:sz w:val="25"/>
        </w:rPr>
        <w:t xml:space="preserve"> </w:t>
      </w:r>
      <w:r w:rsidR="00F128AD" w:rsidRPr="00F128AD">
        <w:rPr>
          <w:sz w:val="25"/>
        </w:rPr>
        <w:t>is</w:t>
      </w:r>
      <w:r w:rsidR="00F128AD" w:rsidRPr="00F128AD">
        <w:rPr>
          <w:spacing w:val="-3"/>
          <w:sz w:val="25"/>
        </w:rPr>
        <w:t xml:space="preserve"> </w:t>
      </w:r>
      <w:r w:rsidR="00F128AD" w:rsidRPr="00F128AD">
        <w:rPr>
          <w:sz w:val="25"/>
        </w:rPr>
        <w:t>recorded</w:t>
      </w:r>
      <w:r w:rsidR="00F128AD" w:rsidRPr="00F128AD">
        <w:rPr>
          <w:spacing w:val="-2"/>
          <w:sz w:val="25"/>
        </w:rPr>
        <w:t xml:space="preserve"> </w:t>
      </w:r>
      <w:r w:rsidR="00F128AD" w:rsidRPr="00F128AD">
        <w:rPr>
          <w:sz w:val="25"/>
        </w:rPr>
        <w:t>that</w:t>
      </w:r>
      <w:r w:rsidR="00F128AD" w:rsidRPr="00F128AD">
        <w:rPr>
          <w:spacing w:val="-2"/>
          <w:sz w:val="25"/>
        </w:rPr>
        <w:t xml:space="preserve"> </w:t>
      </w:r>
      <w:r w:rsidR="00F128AD" w:rsidRPr="00F128AD">
        <w:rPr>
          <w:sz w:val="25"/>
        </w:rPr>
        <w:t xml:space="preserve">the total fees are inclusive of VAT recoverable in terms </w:t>
      </w:r>
      <w:r w:rsidR="00F128AD" w:rsidRPr="00F128AD">
        <w:rPr>
          <w:sz w:val="25"/>
        </w:rPr>
        <w:lastRenderedPageBreak/>
        <w:t xml:space="preserve">of the </w:t>
      </w:r>
      <w:r w:rsidR="00F128AD" w:rsidRPr="00F128AD">
        <w:rPr>
          <w:spacing w:val="-2"/>
          <w:sz w:val="25"/>
        </w:rPr>
        <w:t xml:space="preserve">Contingency Fee Agreement Act </w:t>
      </w:r>
      <w:r w:rsidR="00F128AD" w:rsidRPr="00F128AD">
        <w:rPr>
          <w:sz w:val="25"/>
        </w:rPr>
        <w:t xml:space="preserve">and shall not exceed 25% of the total capital amount set out in para </w:t>
      </w:r>
      <w:r w:rsidR="00F128AD">
        <w:rPr>
          <w:sz w:val="25"/>
        </w:rPr>
        <w:t>3</w:t>
      </w:r>
      <w:r w:rsidR="00F128AD" w:rsidRPr="00F128AD">
        <w:rPr>
          <w:sz w:val="25"/>
        </w:rPr>
        <w:t xml:space="preserve"> supra</w:t>
      </w:r>
      <w:r w:rsidR="00F128AD" w:rsidRPr="00F128AD">
        <w:rPr>
          <w:spacing w:val="-2"/>
          <w:sz w:val="25"/>
        </w:rPr>
        <w:t xml:space="preserve">. </w:t>
      </w:r>
    </w:p>
    <w:p w14:paraId="6A4DE749" w14:textId="1E485A5E" w:rsidR="009569AE" w:rsidRDefault="009569AE" w:rsidP="009A54D2">
      <w:pPr>
        <w:widowControl w:val="0"/>
        <w:tabs>
          <w:tab w:val="left" w:pos="1134"/>
          <w:tab w:val="center" w:pos="1985"/>
        </w:tabs>
        <w:spacing w:line="480" w:lineRule="auto"/>
        <w:ind w:right="-23"/>
        <w:jc w:val="both"/>
      </w:pPr>
    </w:p>
    <w:p w14:paraId="13581C6E" w14:textId="38926374" w:rsidR="00250D4C" w:rsidRPr="00565D13" w:rsidRDefault="009569AE" w:rsidP="009A54D2">
      <w:pPr>
        <w:widowControl w:val="0"/>
        <w:tabs>
          <w:tab w:val="left" w:pos="1134"/>
          <w:tab w:val="center" w:pos="1985"/>
        </w:tabs>
        <w:spacing w:line="480" w:lineRule="auto"/>
        <w:ind w:right="-23"/>
        <w:jc w:val="both"/>
        <w:rPr>
          <w:spacing w:val="14"/>
          <w:kern w:val="2"/>
        </w:rPr>
      </w:pPr>
      <w:r>
        <w:tab/>
      </w:r>
      <w:r>
        <w:tab/>
      </w:r>
      <w:r>
        <w:tab/>
      </w:r>
      <w:r>
        <w:tab/>
      </w:r>
      <w:r>
        <w:tab/>
      </w:r>
      <w:r>
        <w:tab/>
      </w:r>
      <w:r>
        <w:tab/>
        <w:t>BY ORDER THE REGISTRAR</w:t>
      </w:r>
    </w:p>
    <w:sectPr w:rsidR="00250D4C" w:rsidRPr="00565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EC36" w14:textId="77777777" w:rsidR="00A12676" w:rsidRDefault="00A12676" w:rsidP="00060208">
      <w:r>
        <w:separator/>
      </w:r>
    </w:p>
  </w:endnote>
  <w:endnote w:type="continuationSeparator" w:id="0">
    <w:p w14:paraId="5ED626B4" w14:textId="77777777" w:rsidR="00A12676" w:rsidRDefault="00A12676" w:rsidP="000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5D177" w14:textId="77777777" w:rsidR="00A12676" w:rsidRDefault="00A12676" w:rsidP="00060208">
      <w:r>
        <w:separator/>
      </w:r>
    </w:p>
  </w:footnote>
  <w:footnote w:type="continuationSeparator" w:id="0">
    <w:p w14:paraId="57C98D7E" w14:textId="77777777" w:rsidR="00A12676" w:rsidRDefault="00A12676" w:rsidP="00060208">
      <w:r>
        <w:continuationSeparator/>
      </w:r>
    </w:p>
  </w:footnote>
  <w:footnote w:id="1">
    <w:p w14:paraId="1771D74A" w14:textId="7350096A" w:rsidR="008E372B" w:rsidRPr="00870379" w:rsidRDefault="008E372B">
      <w:pPr>
        <w:pStyle w:val="FootnoteText"/>
        <w:rPr>
          <w:sz w:val="16"/>
          <w:szCs w:val="16"/>
        </w:rPr>
      </w:pPr>
      <w:r>
        <w:rPr>
          <w:rStyle w:val="FootnoteReference"/>
        </w:rPr>
        <w:footnoteRef/>
      </w:r>
      <w:r>
        <w:t xml:space="preserve"> </w:t>
      </w:r>
      <w:r w:rsidR="00870379" w:rsidRPr="00870379">
        <w:rPr>
          <w:sz w:val="16"/>
          <w:szCs w:val="16"/>
        </w:rPr>
        <w:t>2011</w:t>
      </w:r>
    </w:p>
  </w:footnote>
  <w:footnote w:id="2">
    <w:p w14:paraId="6EC6E55B" w14:textId="64886FD7" w:rsidR="008E372B" w:rsidRPr="00870379" w:rsidRDefault="008E372B">
      <w:pPr>
        <w:pStyle w:val="FootnoteText"/>
        <w:rPr>
          <w:sz w:val="16"/>
          <w:szCs w:val="16"/>
        </w:rPr>
      </w:pPr>
      <w:r w:rsidRPr="00870379">
        <w:rPr>
          <w:rStyle w:val="FootnoteReference"/>
          <w:sz w:val="16"/>
          <w:szCs w:val="16"/>
        </w:rPr>
        <w:footnoteRef/>
      </w:r>
      <w:r w:rsidRPr="00870379">
        <w:rPr>
          <w:sz w:val="16"/>
          <w:szCs w:val="16"/>
        </w:rPr>
        <w:t xml:space="preserve"> </w:t>
      </w:r>
      <w:r w:rsidR="00870379" w:rsidRPr="00870379">
        <w:rPr>
          <w:sz w:val="16"/>
          <w:szCs w:val="16"/>
        </w:rPr>
        <w:t>Pietersen v Road Accident Fund (08/19299) [2011] ZAGPJHC 73 (11 August 2011)</w:t>
      </w:r>
    </w:p>
  </w:footnote>
  <w:footnote w:id="3">
    <w:p w14:paraId="7F3E044A" w14:textId="1C6B219F" w:rsidR="00870379" w:rsidRPr="00870379" w:rsidRDefault="00870379">
      <w:pPr>
        <w:pStyle w:val="FootnoteText"/>
        <w:rPr>
          <w:sz w:val="16"/>
          <w:szCs w:val="16"/>
        </w:rPr>
      </w:pPr>
      <w:r w:rsidRPr="00870379">
        <w:rPr>
          <w:rStyle w:val="FootnoteReference"/>
          <w:sz w:val="16"/>
          <w:szCs w:val="16"/>
        </w:rPr>
        <w:footnoteRef/>
      </w:r>
      <w:r w:rsidRPr="00870379">
        <w:rPr>
          <w:sz w:val="16"/>
          <w:szCs w:val="16"/>
        </w:rPr>
        <w:t xml:space="preserve"> Mqutwa v Road Accident Fund (3178/2006) [2010] ZAECGHC 32 (2 May 2010) at 3 &amp; 4.</w:t>
      </w:r>
    </w:p>
  </w:footnote>
  <w:footnote w:id="4">
    <w:p w14:paraId="5E2ED17F" w14:textId="79065A2A" w:rsidR="0021756C" w:rsidRDefault="0021756C">
      <w:pPr>
        <w:pStyle w:val="FootnoteText"/>
      </w:pPr>
      <w:r>
        <w:rPr>
          <w:rStyle w:val="FootnoteReference"/>
        </w:rPr>
        <w:footnoteRef/>
      </w:r>
      <w:r>
        <w:t xml:space="preserve"> </w:t>
      </w:r>
      <w:r w:rsidR="00D64583" w:rsidRPr="00D64583">
        <w:rPr>
          <w:sz w:val="16"/>
          <w:szCs w:val="16"/>
        </w:rPr>
        <w:t>(29013/2009 2010 ZAGPPHC 167(13 October 2010)</w:t>
      </w:r>
    </w:p>
  </w:footnote>
  <w:footnote w:id="5">
    <w:p w14:paraId="46C7CB6A" w14:textId="44DAEC6D" w:rsidR="00DB3C37" w:rsidRDefault="00DB3C37">
      <w:pPr>
        <w:pStyle w:val="FootnoteText"/>
      </w:pPr>
      <w:r>
        <w:rPr>
          <w:rStyle w:val="FootnoteReference"/>
        </w:rPr>
        <w:footnoteRef/>
      </w:r>
      <w:r>
        <w:t xml:space="preserve"> </w:t>
      </w:r>
      <w:r w:rsidR="000B021F" w:rsidRPr="000B021F">
        <w:rPr>
          <w:sz w:val="16"/>
          <w:szCs w:val="16"/>
        </w:rPr>
        <w:t>2009 ZAGP JHC 42 (24 April 2009)</w:t>
      </w:r>
    </w:p>
  </w:footnote>
  <w:footnote w:id="6">
    <w:p w14:paraId="4092E748" w14:textId="706DCBD7" w:rsidR="00DB3C37" w:rsidRPr="000B021F" w:rsidRDefault="00DB3C37">
      <w:pPr>
        <w:pStyle w:val="FootnoteText"/>
        <w:rPr>
          <w:sz w:val="16"/>
          <w:szCs w:val="16"/>
        </w:rPr>
      </w:pPr>
      <w:r w:rsidRPr="000B021F">
        <w:rPr>
          <w:rStyle w:val="FootnoteReference"/>
          <w:sz w:val="16"/>
          <w:szCs w:val="16"/>
        </w:rPr>
        <w:footnoteRef/>
      </w:r>
      <w:r w:rsidRPr="000B021F">
        <w:rPr>
          <w:sz w:val="16"/>
          <w:szCs w:val="16"/>
        </w:rPr>
        <w:t xml:space="preserve"> </w:t>
      </w:r>
      <w:r w:rsidR="000B021F" w:rsidRPr="000B021F">
        <w:rPr>
          <w:sz w:val="16"/>
          <w:szCs w:val="16"/>
        </w:rPr>
        <w:t>Ibid supra 8</w:t>
      </w:r>
    </w:p>
  </w:footnote>
  <w:footnote w:id="7">
    <w:p w14:paraId="7C29228F" w14:textId="6A8C855C" w:rsidR="000B021F" w:rsidRDefault="000B021F">
      <w:pPr>
        <w:pStyle w:val="FootnoteText"/>
      </w:pPr>
      <w:r>
        <w:rPr>
          <w:rStyle w:val="FootnoteReference"/>
        </w:rPr>
        <w:footnoteRef/>
      </w:r>
      <w:r>
        <w:t xml:space="preserve"> </w:t>
      </w:r>
      <w:r w:rsidRPr="000B021F">
        <w:rPr>
          <w:sz w:val="16"/>
          <w:szCs w:val="16"/>
        </w:rPr>
        <w:t>2021 ZAGPPH 455 (13 July 2021)</w:t>
      </w:r>
    </w:p>
  </w:footnote>
  <w:footnote w:id="8">
    <w:p w14:paraId="444FFB94" w14:textId="77777777" w:rsidR="000B021F" w:rsidRDefault="000B021F" w:rsidP="000B021F">
      <w:pPr>
        <w:pStyle w:val="FootnoteText"/>
      </w:pPr>
      <w:r>
        <w:rPr>
          <w:rStyle w:val="FootnoteReference"/>
        </w:rPr>
        <w:footnoteRef/>
      </w:r>
      <w:r>
        <w:t xml:space="preserve"> </w:t>
      </w:r>
      <w:r w:rsidRPr="000B021F">
        <w:rPr>
          <w:sz w:val="16"/>
          <w:szCs w:val="16"/>
        </w:rPr>
        <w:t>2120/2014 (2018 ZAGPPHC 539 (13 June 2018)</w:t>
      </w:r>
    </w:p>
  </w:footnote>
  <w:footnote w:id="9">
    <w:p w14:paraId="08362165" w14:textId="59704587" w:rsidR="00DA5FD6" w:rsidRDefault="00DA5FD6" w:rsidP="00DA5FD6">
      <w:pPr>
        <w:pStyle w:val="FootnoteText"/>
      </w:pPr>
      <w:r>
        <w:rPr>
          <w:rStyle w:val="FootnoteReference"/>
        </w:rPr>
        <w:footnoteRef/>
      </w:r>
      <w:r w:rsidR="00772527">
        <w:t xml:space="preserve"> Ibid 3 supra</w:t>
      </w:r>
    </w:p>
  </w:footnote>
  <w:footnote w:id="10">
    <w:p w14:paraId="3D58AC4E" w14:textId="77777777" w:rsidR="00565D13" w:rsidRPr="00692247" w:rsidRDefault="00565D13" w:rsidP="00565D13">
      <w:pPr>
        <w:pStyle w:val="FootnoteText"/>
      </w:pPr>
      <w:r>
        <w:rPr>
          <w:rStyle w:val="FootnoteReference"/>
        </w:rPr>
        <w:footnoteRef/>
      </w:r>
      <w:r>
        <w:t xml:space="preserve"> </w:t>
      </w:r>
      <w:r w:rsidRPr="00692247">
        <w:rPr>
          <w:i/>
          <w:iCs/>
          <w:color w:val="242121"/>
          <w:sz w:val="16"/>
          <w:szCs w:val="16"/>
          <w:shd w:val="clear" w:color="auto" w:fill="FFFFFF"/>
        </w:rPr>
        <w:t>Prinsloo v Road Accident Fund </w:t>
      </w:r>
      <w:hyperlink r:id="rId1" w:tooltip="View LawCiteRecord" w:history="1">
        <w:r w:rsidRPr="00692247">
          <w:rPr>
            <w:rStyle w:val="Hyperlink"/>
            <w:b/>
            <w:bCs/>
            <w:color w:val="0B4B0B"/>
            <w:sz w:val="16"/>
            <w:szCs w:val="16"/>
            <w:shd w:val="clear" w:color="auto" w:fill="FFFFFF"/>
          </w:rPr>
          <w:t>2009 5 SA 406</w:t>
        </w:r>
      </w:hyperlink>
      <w:r w:rsidRPr="00692247">
        <w:rPr>
          <w:i/>
          <w:iCs/>
          <w:color w:val="242121"/>
          <w:sz w:val="16"/>
          <w:szCs w:val="16"/>
          <w:shd w:val="clear" w:color="auto" w:fill="FFFFFF"/>
        </w:rPr>
        <w:t> (SECLD) at 409C-41A</w:t>
      </w:r>
    </w:p>
  </w:footnote>
  <w:footnote w:id="11">
    <w:p w14:paraId="0DD706ED" w14:textId="77777777" w:rsidR="00565D13" w:rsidRPr="00692247" w:rsidRDefault="00565D13" w:rsidP="00565D13">
      <w:pPr>
        <w:pStyle w:val="FootnoteText"/>
      </w:pPr>
      <w:r>
        <w:rPr>
          <w:rStyle w:val="FootnoteReference"/>
        </w:rPr>
        <w:footnoteRef/>
      </w:r>
      <w:r>
        <w:t xml:space="preserve"> </w:t>
      </w:r>
      <w:r>
        <w:rPr>
          <w:i/>
          <w:iCs/>
          <w:color w:val="242121"/>
          <w:sz w:val="16"/>
          <w:szCs w:val="16"/>
          <w:shd w:val="clear" w:color="auto" w:fill="FFFFFF"/>
        </w:rPr>
        <w:t>Rudman v Road Accident Fund </w:t>
      </w:r>
      <w:hyperlink r:id="rId2" w:tooltip="View LawCiteRecord" w:history="1">
        <w:r>
          <w:rPr>
            <w:rStyle w:val="Hyperlink"/>
            <w:b/>
            <w:bCs/>
            <w:color w:val="0B4B0B"/>
            <w:sz w:val="16"/>
            <w:szCs w:val="16"/>
            <w:shd w:val="clear" w:color="auto" w:fill="FFFFFF"/>
          </w:rPr>
          <w:t>2003 (2) SA 234</w:t>
        </w:r>
      </w:hyperlink>
      <w:r>
        <w:rPr>
          <w:i/>
          <w:iCs/>
          <w:color w:val="242121"/>
          <w:sz w:val="16"/>
          <w:szCs w:val="16"/>
          <w:shd w:val="clear" w:color="auto" w:fill="FFFFFF"/>
        </w:rPr>
        <w:t> (SCA) at para 11, Union and National Insurance Co  </w:t>
      </w:r>
    </w:p>
  </w:footnote>
  <w:footnote w:id="12">
    <w:p w14:paraId="0D317CBB" w14:textId="77777777" w:rsidR="00565D13" w:rsidRPr="00331811" w:rsidRDefault="00565D13" w:rsidP="00565D13">
      <w:pPr>
        <w:pStyle w:val="FootnoteText"/>
      </w:pPr>
      <w:r>
        <w:rPr>
          <w:rStyle w:val="FootnoteReference"/>
        </w:rPr>
        <w:footnoteRef/>
      </w:r>
      <w:r>
        <w:t xml:space="preserve"> 2018(4) SA 366 SCA para 116</w:t>
      </w:r>
    </w:p>
  </w:footnote>
  <w:footnote w:id="13">
    <w:p w14:paraId="3E8AC21D" w14:textId="77777777" w:rsidR="00565D13" w:rsidRPr="00692247" w:rsidRDefault="00565D13" w:rsidP="00565D13">
      <w:pPr>
        <w:pStyle w:val="FootnoteText"/>
        <w:rPr>
          <w:sz w:val="16"/>
          <w:szCs w:val="16"/>
        </w:rPr>
      </w:pPr>
      <w:r>
        <w:rPr>
          <w:rStyle w:val="FootnoteReference"/>
        </w:rPr>
        <w:footnoteRef/>
      </w:r>
      <w:r>
        <w:t xml:space="preserve"> </w:t>
      </w:r>
      <w:r w:rsidRPr="00692247">
        <w:rPr>
          <w:sz w:val="16"/>
          <w:szCs w:val="16"/>
        </w:rPr>
        <w:t>2006(5) SA 583</w:t>
      </w:r>
    </w:p>
  </w:footnote>
  <w:footnote w:id="14">
    <w:p w14:paraId="6C45A481" w14:textId="77777777" w:rsidR="00565D13" w:rsidRPr="00692247" w:rsidRDefault="00565D13" w:rsidP="00565D13">
      <w:pPr>
        <w:pStyle w:val="FootnoteText"/>
        <w:rPr>
          <w:sz w:val="16"/>
          <w:szCs w:val="16"/>
        </w:rPr>
      </w:pPr>
      <w:r>
        <w:rPr>
          <w:rStyle w:val="FootnoteReference"/>
        </w:rPr>
        <w:footnoteRef/>
      </w:r>
      <w:r>
        <w:t xml:space="preserve"> </w:t>
      </w:r>
      <w:r w:rsidRPr="00692247">
        <w:rPr>
          <w:color w:val="000000"/>
          <w:sz w:val="16"/>
          <w:szCs w:val="16"/>
          <w:shd w:val="clear" w:color="auto" w:fill="FFFFFF"/>
        </w:rPr>
        <w:t xml:space="preserve">Southern Insurance Association LTD V Bailey NO </w:t>
      </w:r>
      <w:r w:rsidRPr="00692247">
        <w:rPr>
          <w:color w:val="242121"/>
          <w:sz w:val="16"/>
          <w:szCs w:val="16"/>
          <w:shd w:val="clear" w:color="auto" w:fill="FFFFFF"/>
        </w:rPr>
        <w:t>1984(1) SA 98</w:t>
      </w:r>
    </w:p>
  </w:footnote>
  <w:footnote w:id="15">
    <w:p w14:paraId="098A55CF" w14:textId="54BD38C1" w:rsidR="00565D13" w:rsidRPr="006473E1" w:rsidRDefault="00565D13" w:rsidP="006473E1">
      <w:pPr>
        <w:pStyle w:val="Heading2"/>
        <w:shd w:val="clear" w:color="auto" w:fill="FFFFFF"/>
        <w:spacing w:before="240" w:after="180" w:line="288" w:lineRule="atLeast"/>
        <w:rPr>
          <w:rFonts w:ascii="Arial" w:eastAsia="Times New Roman" w:hAnsi="Arial" w:cs="Arial"/>
          <w:color w:val="64473A"/>
          <w:kern w:val="0"/>
          <w:sz w:val="16"/>
          <w:szCs w:val="16"/>
          <w:lang w:eastAsia="en-ZA"/>
          <w14:ligatures w14:val="none"/>
        </w:rPr>
      </w:pPr>
      <w:r>
        <w:rPr>
          <w:rStyle w:val="FootnoteReference"/>
        </w:rPr>
        <w:footnoteRef/>
      </w:r>
      <w:r>
        <w:t xml:space="preserve"> </w:t>
      </w:r>
      <w:r w:rsidRPr="00570221">
        <w:rPr>
          <w:rFonts w:ascii="Arial" w:eastAsia="Times New Roman" w:hAnsi="Arial" w:cs="Arial"/>
          <w:color w:val="64473A"/>
          <w:kern w:val="0"/>
          <w:sz w:val="16"/>
          <w:szCs w:val="16"/>
          <w:lang w:eastAsia="en-ZA"/>
          <w14:ligatures w14:val="none"/>
        </w:rPr>
        <w:t>Gwaxula v Road Accident Fund (09/41896) [2013] ZAGPJHC 240 (25 September 2013)</w:t>
      </w:r>
    </w:p>
  </w:footnote>
  <w:footnote w:id="16">
    <w:p w14:paraId="15B6C397" w14:textId="66FB54FF" w:rsidR="00870379" w:rsidRPr="00870379" w:rsidRDefault="00870379">
      <w:pPr>
        <w:pStyle w:val="FootnoteText"/>
        <w:rPr>
          <w:sz w:val="16"/>
          <w:szCs w:val="16"/>
        </w:rPr>
      </w:pPr>
      <w:r>
        <w:rPr>
          <w:rStyle w:val="FootnoteReference"/>
        </w:rPr>
        <w:footnoteRef/>
      </w:r>
      <w:r>
        <w:t xml:space="preserve"> </w:t>
      </w:r>
      <w:r w:rsidRPr="00870379">
        <w:rPr>
          <w:sz w:val="16"/>
          <w:szCs w:val="16"/>
        </w:rPr>
        <w:t>Sandler v Wholesale Coal Suppliers Ltd 1941 AD 194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B46"/>
    <w:multiLevelType w:val="multilevel"/>
    <w:tmpl w:val="26E69D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B03E0"/>
    <w:multiLevelType w:val="multilevel"/>
    <w:tmpl w:val="C0088310"/>
    <w:lvl w:ilvl="0">
      <w:start w:val="5"/>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E4A2A7E"/>
    <w:multiLevelType w:val="multilevel"/>
    <w:tmpl w:val="BCD82C52"/>
    <w:lvl w:ilvl="0">
      <w:start w:val="4"/>
      <w:numFmt w:val="decimal"/>
      <w:lvlText w:val="%1"/>
      <w:lvlJc w:val="left"/>
      <w:pPr>
        <w:ind w:left="360" w:hanging="36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1"/>
      <w:numFmt w:val="decimal"/>
      <w:lvlText w:val="%1.%2.%3"/>
      <w:lvlJc w:val="left"/>
      <w:pPr>
        <w:ind w:left="1080" w:hanging="1080"/>
      </w:pPr>
      <w:rPr>
        <w:rFonts w:ascii="Times New Roman" w:hAnsi="Times New Roman" w:hint="default"/>
      </w:rPr>
    </w:lvl>
    <w:lvl w:ilvl="3">
      <w:start w:val="1"/>
      <w:numFmt w:val="decimal"/>
      <w:lvlText w:val="%1.%2.%3.%4"/>
      <w:lvlJc w:val="left"/>
      <w:pPr>
        <w:ind w:left="1440" w:hanging="1440"/>
      </w:pPr>
      <w:rPr>
        <w:rFonts w:ascii="Times New Roman" w:hAnsi="Times New Roman" w:hint="default"/>
      </w:rPr>
    </w:lvl>
    <w:lvl w:ilvl="4">
      <w:start w:val="1"/>
      <w:numFmt w:val="decimal"/>
      <w:lvlText w:val="%1.%2.%3.%4.%5"/>
      <w:lvlJc w:val="left"/>
      <w:pPr>
        <w:ind w:left="1800" w:hanging="1800"/>
      </w:pPr>
      <w:rPr>
        <w:rFonts w:ascii="Times New Roman" w:hAnsi="Times New Roman" w:hint="default"/>
      </w:rPr>
    </w:lvl>
    <w:lvl w:ilvl="5">
      <w:start w:val="1"/>
      <w:numFmt w:val="decimal"/>
      <w:lvlText w:val="%1.%2.%3.%4.%5.%6"/>
      <w:lvlJc w:val="left"/>
      <w:pPr>
        <w:ind w:left="2160" w:hanging="2160"/>
      </w:pPr>
      <w:rPr>
        <w:rFonts w:ascii="Times New Roman" w:hAnsi="Times New Roman" w:hint="default"/>
      </w:rPr>
    </w:lvl>
    <w:lvl w:ilvl="6">
      <w:start w:val="1"/>
      <w:numFmt w:val="decimal"/>
      <w:lvlText w:val="%1.%2.%3.%4.%5.%6.%7"/>
      <w:lvlJc w:val="left"/>
      <w:pPr>
        <w:ind w:left="2160" w:hanging="2160"/>
      </w:pPr>
      <w:rPr>
        <w:rFonts w:ascii="Times New Roman" w:hAnsi="Times New Roman" w:hint="default"/>
      </w:rPr>
    </w:lvl>
    <w:lvl w:ilvl="7">
      <w:start w:val="1"/>
      <w:numFmt w:val="decimal"/>
      <w:lvlText w:val="%1.%2.%3.%4.%5.%6.%7.%8"/>
      <w:lvlJc w:val="left"/>
      <w:pPr>
        <w:ind w:left="2520" w:hanging="2520"/>
      </w:pPr>
      <w:rPr>
        <w:rFonts w:ascii="Times New Roman" w:hAnsi="Times New Roman" w:hint="default"/>
      </w:rPr>
    </w:lvl>
    <w:lvl w:ilvl="8">
      <w:start w:val="1"/>
      <w:numFmt w:val="decimal"/>
      <w:lvlText w:val="%1.%2.%3.%4.%5.%6.%7.%8.%9"/>
      <w:lvlJc w:val="left"/>
      <w:pPr>
        <w:ind w:left="2880" w:hanging="2880"/>
      </w:pPr>
      <w:rPr>
        <w:rFonts w:ascii="Times New Roman" w:hAnsi="Times New Roman" w:hint="default"/>
      </w:rPr>
    </w:lvl>
  </w:abstractNum>
  <w:abstractNum w:abstractNumId="4">
    <w:nsid w:val="22D02B77"/>
    <w:multiLevelType w:val="multilevel"/>
    <w:tmpl w:val="3550996C"/>
    <w:lvl w:ilvl="0">
      <w:start w:val="1"/>
      <w:numFmt w:val="decimal"/>
      <w:lvlText w:val="%1."/>
      <w:lvlJc w:val="left"/>
      <w:pPr>
        <w:ind w:left="740" w:hanging="510"/>
        <w:jc w:val="right"/>
      </w:pPr>
      <w:rPr>
        <w:rFonts w:ascii="Arial MT" w:eastAsia="Arial MT" w:hAnsi="Arial MT" w:cs="Arial MT" w:hint="default"/>
        <w:spacing w:val="-1"/>
        <w:w w:val="100"/>
        <w:sz w:val="25"/>
        <w:szCs w:val="25"/>
        <w:lang w:val="en-US" w:eastAsia="en-US" w:bidi="ar-SA"/>
      </w:rPr>
    </w:lvl>
    <w:lvl w:ilvl="1">
      <w:start w:val="1"/>
      <w:numFmt w:val="decimal"/>
      <w:lvlText w:val="%1.%2"/>
      <w:lvlJc w:val="left"/>
      <w:pPr>
        <w:ind w:left="840" w:hanging="360"/>
        <w:jc w:val="left"/>
      </w:pPr>
      <w:rPr>
        <w:rFonts w:ascii="Arial MT" w:eastAsia="Arial MT" w:hAnsi="Arial MT" w:cs="Arial MT" w:hint="default"/>
        <w:spacing w:val="-1"/>
        <w:w w:val="100"/>
        <w:sz w:val="23"/>
        <w:szCs w:val="23"/>
        <w:lang w:val="en-US" w:eastAsia="en-US" w:bidi="ar-SA"/>
      </w:rPr>
    </w:lvl>
    <w:lvl w:ilvl="2">
      <w:numFmt w:val="bullet"/>
      <w:lvlText w:val="•"/>
      <w:lvlJc w:val="left"/>
      <w:pPr>
        <w:ind w:left="860" w:hanging="360"/>
      </w:pPr>
      <w:rPr>
        <w:rFonts w:hint="default"/>
        <w:lang w:val="en-US" w:eastAsia="en-US" w:bidi="ar-SA"/>
      </w:rPr>
    </w:lvl>
    <w:lvl w:ilvl="3">
      <w:numFmt w:val="bullet"/>
      <w:lvlText w:val="•"/>
      <w:lvlJc w:val="left"/>
      <w:pPr>
        <w:ind w:left="1460" w:hanging="360"/>
      </w:pPr>
      <w:rPr>
        <w:rFonts w:hint="default"/>
        <w:lang w:val="en-US" w:eastAsia="en-US" w:bidi="ar-SA"/>
      </w:rPr>
    </w:lvl>
    <w:lvl w:ilvl="4">
      <w:numFmt w:val="bullet"/>
      <w:lvlText w:val="•"/>
      <w:lvlJc w:val="left"/>
      <w:pPr>
        <w:ind w:left="2586" w:hanging="360"/>
      </w:pPr>
      <w:rPr>
        <w:rFonts w:hint="default"/>
        <w:lang w:val="en-US" w:eastAsia="en-US" w:bidi="ar-SA"/>
      </w:rPr>
    </w:lvl>
    <w:lvl w:ilvl="5">
      <w:numFmt w:val="bullet"/>
      <w:lvlText w:val="•"/>
      <w:lvlJc w:val="left"/>
      <w:pPr>
        <w:ind w:left="3713" w:hanging="360"/>
      </w:pPr>
      <w:rPr>
        <w:rFonts w:hint="default"/>
        <w:lang w:val="en-US" w:eastAsia="en-US" w:bidi="ar-SA"/>
      </w:rPr>
    </w:lvl>
    <w:lvl w:ilvl="6">
      <w:numFmt w:val="bullet"/>
      <w:lvlText w:val="•"/>
      <w:lvlJc w:val="left"/>
      <w:pPr>
        <w:ind w:left="4839" w:hanging="360"/>
      </w:pPr>
      <w:rPr>
        <w:rFonts w:hint="default"/>
        <w:lang w:val="en-US" w:eastAsia="en-US" w:bidi="ar-SA"/>
      </w:rPr>
    </w:lvl>
    <w:lvl w:ilvl="7">
      <w:numFmt w:val="bullet"/>
      <w:lvlText w:val="•"/>
      <w:lvlJc w:val="left"/>
      <w:pPr>
        <w:ind w:left="5966" w:hanging="360"/>
      </w:pPr>
      <w:rPr>
        <w:rFonts w:hint="default"/>
        <w:lang w:val="en-US" w:eastAsia="en-US" w:bidi="ar-SA"/>
      </w:rPr>
    </w:lvl>
    <w:lvl w:ilvl="8">
      <w:numFmt w:val="bullet"/>
      <w:lvlText w:val="•"/>
      <w:lvlJc w:val="left"/>
      <w:pPr>
        <w:ind w:left="7092" w:hanging="360"/>
      </w:pPr>
      <w:rPr>
        <w:rFonts w:hint="default"/>
        <w:lang w:val="en-US" w:eastAsia="en-US" w:bidi="ar-SA"/>
      </w:rPr>
    </w:lvl>
  </w:abstractNum>
  <w:abstractNum w:abstractNumId="5">
    <w:nsid w:val="33032F26"/>
    <w:multiLevelType w:val="multilevel"/>
    <w:tmpl w:val="124C29B6"/>
    <w:lvl w:ilvl="0">
      <w:start w:val="5"/>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FA29C3"/>
    <w:multiLevelType w:val="multilevel"/>
    <w:tmpl w:val="C0088310"/>
    <w:lvl w:ilvl="0">
      <w:start w:val="5"/>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B45F07"/>
    <w:multiLevelType w:val="multilevel"/>
    <w:tmpl w:val="A6DA9E0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2F"/>
    <w:rsid w:val="00005C03"/>
    <w:rsid w:val="0002165A"/>
    <w:rsid w:val="00032E6C"/>
    <w:rsid w:val="00035E76"/>
    <w:rsid w:val="00060208"/>
    <w:rsid w:val="000B021F"/>
    <w:rsid w:val="001575DD"/>
    <w:rsid w:val="001D5D2F"/>
    <w:rsid w:val="0021756C"/>
    <w:rsid w:val="00221357"/>
    <w:rsid w:val="002230B1"/>
    <w:rsid w:val="00250D4C"/>
    <w:rsid w:val="002A7D8F"/>
    <w:rsid w:val="002B658A"/>
    <w:rsid w:val="002C6586"/>
    <w:rsid w:val="002F11A5"/>
    <w:rsid w:val="00313CE9"/>
    <w:rsid w:val="003326E3"/>
    <w:rsid w:val="003E5830"/>
    <w:rsid w:val="0041506D"/>
    <w:rsid w:val="00443F3F"/>
    <w:rsid w:val="00471DB1"/>
    <w:rsid w:val="00483140"/>
    <w:rsid w:val="00516D84"/>
    <w:rsid w:val="00565D13"/>
    <w:rsid w:val="006473E1"/>
    <w:rsid w:val="00680E8C"/>
    <w:rsid w:val="006A19CC"/>
    <w:rsid w:val="006C6E2E"/>
    <w:rsid w:val="00762104"/>
    <w:rsid w:val="00772527"/>
    <w:rsid w:val="007B0364"/>
    <w:rsid w:val="007C7F54"/>
    <w:rsid w:val="008279C0"/>
    <w:rsid w:val="00870379"/>
    <w:rsid w:val="008E372B"/>
    <w:rsid w:val="009130D6"/>
    <w:rsid w:val="00930944"/>
    <w:rsid w:val="009569AE"/>
    <w:rsid w:val="009977E0"/>
    <w:rsid w:val="009A54D2"/>
    <w:rsid w:val="009A58F3"/>
    <w:rsid w:val="00A12676"/>
    <w:rsid w:val="00A5385B"/>
    <w:rsid w:val="00AB0BF5"/>
    <w:rsid w:val="00B2529C"/>
    <w:rsid w:val="00B51346"/>
    <w:rsid w:val="00B92B83"/>
    <w:rsid w:val="00C0773C"/>
    <w:rsid w:val="00C40E00"/>
    <w:rsid w:val="00D04B23"/>
    <w:rsid w:val="00D64583"/>
    <w:rsid w:val="00DA5FD6"/>
    <w:rsid w:val="00DB3C37"/>
    <w:rsid w:val="00DE1511"/>
    <w:rsid w:val="00DF24A9"/>
    <w:rsid w:val="00DF7157"/>
    <w:rsid w:val="00E10F4B"/>
    <w:rsid w:val="00E47E73"/>
    <w:rsid w:val="00F128AD"/>
    <w:rsid w:val="00F475B1"/>
    <w:rsid w:val="00FA0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BB53"/>
  <w15:chartTrackingRefBased/>
  <w15:docId w15:val="{F00D574A-BC40-48D0-867E-EA2BA2CC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2F"/>
    <w:pPr>
      <w:spacing w:after="0" w:line="240" w:lineRule="auto"/>
    </w:pPr>
    <w:rPr>
      <w:rFonts w:ascii="Arial" w:eastAsia="Times New Roman" w:hAnsi="Arial" w:cs="Arial"/>
      <w:spacing w:val="12"/>
      <w:w w:val="104"/>
      <w:kern w:val="0"/>
      <w:sz w:val="24"/>
      <w:szCs w:val="24"/>
      <w:lang w:val="en-GB"/>
      <w14:ligatures w14:val="none"/>
    </w:rPr>
  </w:style>
  <w:style w:type="paragraph" w:styleId="Heading2">
    <w:name w:val="heading 2"/>
    <w:basedOn w:val="Normal"/>
    <w:next w:val="Normal"/>
    <w:link w:val="Heading2Char"/>
    <w:uiPriority w:val="9"/>
    <w:unhideWhenUsed/>
    <w:qFormat/>
    <w:rsid w:val="00565D13"/>
    <w:pPr>
      <w:keepNext/>
      <w:keepLines/>
      <w:spacing w:before="40" w:line="259" w:lineRule="auto"/>
      <w:outlineLvl w:val="1"/>
    </w:pPr>
    <w:rPr>
      <w:rFonts w:asciiTheme="majorHAnsi" w:eastAsiaTheme="majorEastAsia" w:hAnsiTheme="majorHAnsi" w:cstheme="majorBidi"/>
      <w:color w:val="2F5496" w:themeColor="accent1" w:themeShade="BF"/>
      <w:spacing w:val="0"/>
      <w:w w:val="100"/>
      <w:kern w:val="2"/>
      <w:sz w:val="26"/>
      <w:szCs w:val="26"/>
      <w:lang w:val="en-Z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D2F"/>
    <w:pPr>
      <w:spacing w:after="0" w:line="240" w:lineRule="auto"/>
    </w:pPr>
    <w:rPr>
      <w:rFonts w:ascii="Arial" w:eastAsia="Times New Roman" w:hAnsi="Arial" w:cs="Arial"/>
      <w:spacing w:val="12"/>
      <w:w w:val="104"/>
      <w:kern w:val="0"/>
      <w:sz w:val="24"/>
      <w:szCs w:val="24"/>
      <w:lang w:val="en-GB"/>
      <w14:ligatures w14:val="none"/>
    </w:rPr>
  </w:style>
  <w:style w:type="paragraph" w:customStyle="1" w:styleId="Style10">
    <w:name w:val="Style10"/>
    <w:basedOn w:val="Normal"/>
    <w:qFormat/>
    <w:rsid w:val="0002165A"/>
    <w:pPr>
      <w:widowControl w:val="0"/>
      <w:tabs>
        <w:tab w:val="left" w:pos="1134"/>
        <w:tab w:val="center" w:pos="1985"/>
      </w:tabs>
      <w:spacing w:line="480" w:lineRule="auto"/>
      <w:ind w:left="1418" w:right="1111"/>
      <w:jc w:val="both"/>
    </w:pPr>
    <w:rPr>
      <w:spacing w:val="14"/>
      <w:kern w:val="2"/>
    </w:rPr>
  </w:style>
  <w:style w:type="paragraph" w:customStyle="1" w:styleId="Style11">
    <w:name w:val="Style11"/>
    <w:basedOn w:val="Normal"/>
    <w:qFormat/>
    <w:rsid w:val="0002165A"/>
    <w:pPr>
      <w:widowControl w:val="0"/>
      <w:tabs>
        <w:tab w:val="left" w:pos="1134"/>
        <w:tab w:val="center" w:pos="1985"/>
      </w:tabs>
      <w:spacing w:line="480" w:lineRule="auto"/>
      <w:ind w:right="-23"/>
      <w:jc w:val="both"/>
    </w:pPr>
    <w:rPr>
      <w:spacing w:val="14"/>
      <w:kern w:val="2"/>
    </w:rPr>
  </w:style>
  <w:style w:type="paragraph" w:styleId="FootnoteText">
    <w:name w:val="footnote text"/>
    <w:basedOn w:val="Normal"/>
    <w:link w:val="FootnoteTextChar"/>
    <w:uiPriority w:val="99"/>
    <w:semiHidden/>
    <w:unhideWhenUsed/>
    <w:rsid w:val="008E372B"/>
    <w:rPr>
      <w:sz w:val="20"/>
      <w:szCs w:val="20"/>
    </w:rPr>
  </w:style>
  <w:style w:type="character" w:customStyle="1" w:styleId="FootnoteTextChar">
    <w:name w:val="Footnote Text Char"/>
    <w:basedOn w:val="DefaultParagraphFont"/>
    <w:link w:val="FootnoteText"/>
    <w:uiPriority w:val="99"/>
    <w:semiHidden/>
    <w:rsid w:val="008E372B"/>
    <w:rPr>
      <w:rFonts w:ascii="Arial" w:eastAsia="Times New Roman" w:hAnsi="Arial" w:cs="Arial"/>
      <w:spacing w:val="12"/>
      <w:w w:val="104"/>
      <w:kern w:val="0"/>
      <w:sz w:val="20"/>
      <w:szCs w:val="20"/>
      <w:lang w:val="en-GB"/>
      <w14:ligatures w14:val="none"/>
    </w:rPr>
  </w:style>
  <w:style w:type="character" w:styleId="FootnoteReference">
    <w:name w:val="footnote reference"/>
    <w:basedOn w:val="DefaultParagraphFont"/>
    <w:uiPriority w:val="99"/>
    <w:semiHidden/>
    <w:unhideWhenUsed/>
    <w:rsid w:val="008E372B"/>
    <w:rPr>
      <w:vertAlign w:val="superscript"/>
    </w:rPr>
  </w:style>
  <w:style w:type="paragraph" w:styleId="NormalWeb">
    <w:name w:val="Normal (Web)"/>
    <w:basedOn w:val="Normal"/>
    <w:uiPriority w:val="99"/>
    <w:unhideWhenUsed/>
    <w:rsid w:val="00565D13"/>
    <w:rPr>
      <w:rFonts w:ascii="Times New Roman" w:hAnsi="Times New Roman" w:cs="Times New Roman"/>
    </w:rPr>
  </w:style>
  <w:style w:type="character" w:customStyle="1" w:styleId="Heading2Char">
    <w:name w:val="Heading 2 Char"/>
    <w:basedOn w:val="DefaultParagraphFont"/>
    <w:link w:val="Heading2"/>
    <w:uiPriority w:val="9"/>
    <w:rsid w:val="00565D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565D13"/>
    <w:rPr>
      <w:color w:val="0000FF"/>
      <w:u w:val="single"/>
    </w:rPr>
  </w:style>
  <w:style w:type="paragraph" w:customStyle="1" w:styleId="western">
    <w:name w:val="western"/>
    <w:basedOn w:val="Normal"/>
    <w:rsid w:val="00D04B23"/>
    <w:pPr>
      <w:spacing w:before="100" w:beforeAutospacing="1" w:after="100" w:afterAutospacing="1"/>
    </w:pPr>
    <w:rPr>
      <w:rFonts w:ascii="Times New Roman" w:hAnsi="Times New Roman" w:cs="Times New Roman"/>
      <w:spacing w:val="0"/>
      <w:w w:val="100"/>
      <w:lang w:val="en-ZA" w:eastAsia="en-ZA"/>
    </w:rPr>
  </w:style>
  <w:style w:type="paragraph" w:styleId="ListParagraph">
    <w:name w:val="List Paragraph"/>
    <w:basedOn w:val="Normal"/>
    <w:uiPriority w:val="1"/>
    <w:qFormat/>
    <w:rsid w:val="00F128AD"/>
    <w:pPr>
      <w:widowControl w:val="0"/>
      <w:autoSpaceDE w:val="0"/>
      <w:autoSpaceDN w:val="0"/>
      <w:ind w:left="840" w:right="178" w:hanging="360"/>
      <w:jc w:val="both"/>
    </w:pPr>
    <w:rPr>
      <w:rFonts w:ascii="Arial MT" w:eastAsia="Arial MT" w:hAnsi="Arial MT" w:cs="Arial MT"/>
      <w:spacing w:val="0"/>
      <w:w w:val="1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0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aoea1965274/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aoea1965274/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aoea1965274/" TargetMode="External"/><Relationship Id="rId5" Type="http://schemas.openxmlformats.org/officeDocument/2006/relationships/webSettings" Target="webSettings.xml"/><Relationship Id="rId15" Type="http://schemas.openxmlformats.org/officeDocument/2006/relationships/hyperlink" Target="http://www.saflii.org/za/legis/consol_act/aoea1965274/index.html" TargetMode="External"/><Relationship Id="rId10" Type="http://schemas.openxmlformats.org/officeDocument/2006/relationships/hyperlink" Target="http://www.saflii.org/za/legis/consol_act/aoea1965274/index.html" TargetMode="External"/><Relationship Id="rId4" Type="http://schemas.openxmlformats.org/officeDocument/2006/relationships/settings" Target="settings.xml"/><Relationship Id="rId9" Type="http://schemas.openxmlformats.org/officeDocument/2006/relationships/image" Target="cid:image003.png@01D07774.1E4A6C90" TargetMode="External"/><Relationship Id="rId14" Type="http://schemas.openxmlformats.org/officeDocument/2006/relationships/hyperlink" Target="http://www.saflii.org/za/legis/consol_act/aoea196527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03%20%282%29%20SA%20234" TargetMode="External"/><Relationship Id="rId1" Type="http://schemas.openxmlformats.org/officeDocument/2006/relationships/hyperlink" Target="http://www.saflii.org/cgi-bin/LawCite?cit=2009%205%20SA%20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6719-DD7E-4896-A4AB-59AF90E6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5172</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Mokone</cp:lastModifiedBy>
  <cp:revision>4</cp:revision>
  <dcterms:created xsi:type="dcterms:W3CDTF">2023-06-21T10:08:00Z</dcterms:created>
  <dcterms:modified xsi:type="dcterms:W3CDTF">2023-06-21T10:12:00Z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3785c541-90c0-4936-9f81-18d47b7a140e</vt:lpwstr>
  </property>
</Properties>
</file>