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8965CD" w:rsidRDefault="00A60BC7" w:rsidP="00C413FC">
      <w:pPr>
        <w:pStyle w:val="Title"/>
        <w:spacing w:after="120" w:line="360" w:lineRule="auto"/>
        <w:rPr>
          <w:rFonts w:ascii="Times New Roman" w:hAnsi="Times New Roman" w:cs="Times New Roman"/>
          <w:sz w:val="24"/>
        </w:rPr>
      </w:pPr>
      <w:r w:rsidRPr="008965CD">
        <w:rPr>
          <w:rFonts w:ascii="Times New Roman" w:hAnsi="Times New Roman" w:cs="Times New Roman"/>
          <w:noProof/>
          <w:sz w:val="24"/>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38F3AF0B" w:rsidR="00E519F2" w:rsidRPr="008965CD" w:rsidRDefault="00E519F2" w:rsidP="00C413FC">
      <w:pPr>
        <w:spacing w:line="240" w:lineRule="auto"/>
        <w:jc w:val="center"/>
        <w:rPr>
          <w:rFonts w:ascii="Times New Roman" w:hAnsi="Times New Roman"/>
          <w:b/>
          <w:sz w:val="24"/>
        </w:rPr>
      </w:pPr>
      <w:r w:rsidRPr="008965CD">
        <w:rPr>
          <w:rFonts w:ascii="Times New Roman" w:hAnsi="Times New Roman"/>
          <w:b/>
          <w:sz w:val="24"/>
        </w:rPr>
        <w:t>IN THE HIGH COURT OF SOUTH AFRICA,</w:t>
      </w:r>
    </w:p>
    <w:p w14:paraId="01EF9AF4" w14:textId="7C2821B0" w:rsidR="00E519F2" w:rsidRPr="008965CD" w:rsidRDefault="00E519F2" w:rsidP="00C413FC">
      <w:pPr>
        <w:spacing w:line="240" w:lineRule="auto"/>
        <w:jc w:val="center"/>
        <w:rPr>
          <w:rFonts w:ascii="Times New Roman" w:hAnsi="Times New Roman"/>
          <w:b/>
          <w:sz w:val="24"/>
        </w:rPr>
      </w:pPr>
      <w:r w:rsidRPr="008965CD">
        <w:rPr>
          <w:rFonts w:ascii="Times New Roman" w:hAnsi="Times New Roman"/>
          <w:b/>
          <w:sz w:val="24"/>
        </w:rPr>
        <w:t>GAUTENG</w:t>
      </w:r>
      <w:r w:rsidR="00B25A53" w:rsidRPr="008965CD">
        <w:rPr>
          <w:rFonts w:ascii="Times New Roman" w:hAnsi="Times New Roman"/>
          <w:b/>
          <w:sz w:val="24"/>
        </w:rPr>
        <w:t xml:space="preserve"> </w:t>
      </w:r>
      <w:r w:rsidRPr="008965CD">
        <w:rPr>
          <w:rFonts w:ascii="Times New Roman" w:hAnsi="Times New Roman"/>
          <w:b/>
          <w:sz w:val="24"/>
        </w:rPr>
        <w:t xml:space="preserve">DIVISION, </w:t>
      </w:r>
      <w:r w:rsidR="00687172" w:rsidRPr="008965CD">
        <w:rPr>
          <w:rFonts w:ascii="Times New Roman" w:hAnsi="Times New Roman"/>
          <w:b/>
          <w:sz w:val="24"/>
        </w:rPr>
        <w:t>PRETORIA</w:t>
      </w:r>
    </w:p>
    <w:p w14:paraId="4A505D1D" w14:textId="77777777" w:rsidR="00601F7C" w:rsidRPr="008965CD" w:rsidRDefault="00601F7C" w:rsidP="00C413FC">
      <w:pPr>
        <w:spacing w:line="240" w:lineRule="auto"/>
        <w:jc w:val="both"/>
        <w:rPr>
          <w:rFonts w:ascii="Times New Roman" w:hAnsi="Times New Roman"/>
          <w:b/>
          <w:sz w:val="24"/>
        </w:rPr>
      </w:pPr>
    </w:p>
    <w:p w14:paraId="60182ABA" w14:textId="431FE07B" w:rsidR="00E519F2" w:rsidRPr="008965CD" w:rsidRDefault="00601F7C" w:rsidP="00C413FC">
      <w:pPr>
        <w:spacing w:line="240" w:lineRule="auto"/>
        <w:jc w:val="both"/>
        <w:rPr>
          <w:rFonts w:ascii="Times New Roman" w:hAnsi="Times New Roman"/>
          <w:b/>
          <w:sz w:val="24"/>
        </w:rPr>
      </w:pP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00C413FC">
        <w:rPr>
          <w:rFonts w:ascii="Times New Roman" w:hAnsi="Times New Roman"/>
          <w:b/>
          <w:sz w:val="24"/>
        </w:rPr>
        <w:tab/>
      </w:r>
      <w:r w:rsidR="00C413FC">
        <w:rPr>
          <w:rFonts w:ascii="Times New Roman" w:hAnsi="Times New Roman"/>
          <w:b/>
          <w:sz w:val="24"/>
        </w:rPr>
        <w:tab/>
      </w:r>
      <w:r w:rsidRPr="008965CD">
        <w:rPr>
          <w:rFonts w:ascii="Times New Roman" w:hAnsi="Times New Roman"/>
          <w:b/>
          <w:sz w:val="24"/>
        </w:rPr>
        <w:t xml:space="preserve">CASE NO: </w:t>
      </w:r>
      <w:r w:rsidR="00787AAD" w:rsidRPr="008965CD">
        <w:rPr>
          <w:rFonts w:ascii="Times New Roman" w:hAnsi="Times New Roman"/>
          <w:b/>
          <w:sz w:val="24"/>
        </w:rPr>
        <w:t>29145/2021</w:t>
      </w:r>
    </w:p>
    <w:p w14:paraId="424B6A12" w14:textId="332B3B04" w:rsidR="00005586" w:rsidRPr="008965CD" w:rsidRDefault="00005586" w:rsidP="00C413FC">
      <w:pPr>
        <w:jc w:val="both"/>
        <w:rPr>
          <w:rFonts w:ascii="Times New Roman" w:hAnsi="Times New Roman"/>
          <w:b/>
          <w:sz w:val="24"/>
        </w:rPr>
      </w:pPr>
    </w:p>
    <w:p w14:paraId="31CA93AA" w14:textId="6885E8AD" w:rsidR="00E519F2" w:rsidRPr="008965CD" w:rsidRDefault="008667DA" w:rsidP="00C413FC">
      <w:pPr>
        <w:jc w:val="both"/>
        <w:rPr>
          <w:rFonts w:ascii="Times New Roman" w:hAnsi="Times New Roman"/>
          <w:sz w:val="24"/>
        </w:rPr>
      </w:pPr>
      <w:r>
        <w:rPr>
          <w:noProof/>
          <w:lang w:val="en-US"/>
        </w:rPr>
        <mc:AlternateContent>
          <mc:Choice Requires="wps">
            <w:drawing>
              <wp:anchor distT="0" distB="0" distL="114300" distR="114300" simplePos="0" relativeHeight="251657216" behindDoc="0" locked="0" layoutInCell="1" allowOverlap="1" wp14:anchorId="1FD6B212" wp14:editId="69B53A2E">
                <wp:simplePos x="0" y="0"/>
                <wp:positionH relativeFrom="column">
                  <wp:posOffset>-4445</wp:posOffset>
                </wp:positionH>
                <wp:positionV relativeFrom="paragraph">
                  <wp:posOffset>100330</wp:posOffset>
                </wp:positionV>
                <wp:extent cx="33147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49FCC865" w:rsidR="007556E2" w:rsidRDefault="00A649AC" w:rsidP="00A649AC">
                            <w:pPr>
                              <w:tabs>
                                <w:tab w:val="left" w:pos="900"/>
                              </w:tabs>
                              <w:spacing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0A44BCD" w:rsidR="007556E2" w:rsidRPr="00913F95" w:rsidRDefault="00A649AC" w:rsidP="00A649AC">
                            <w:pPr>
                              <w:tabs>
                                <w:tab w:val="left" w:pos="900"/>
                              </w:tabs>
                              <w:spacing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12E40519" w:rsidR="007556E2" w:rsidRPr="00913F95" w:rsidRDefault="00A649AC" w:rsidP="00A649AC">
                            <w:pPr>
                              <w:tabs>
                                <w:tab w:val="left" w:pos="900"/>
                              </w:tabs>
                              <w:spacing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A9F1846"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7642EB">
                              <w:rPr>
                                <w:rFonts w:ascii="Century Gothic" w:hAnsi="Century Gothic"/>
                                <w:b/>
                                <w:sz w:val="18"/>
                                <w:szCs w:val="18"/>
                              </w:rPr>
                              <w:t xml:space="preserve">9 </w:t>
                            </w:r>
                            <w:r w:rsidR="00DD6F4A">
                              <w:rPr>
                                <w:rFonts w:ascii="Century Gothic" w:hAnsi="Century Gothic"/>
                                <w:b/>
                                <w:sz w:val="18"/>
                                <w:szCs w:val="18"/>
                              </w:rPr>
                              <w:t>June</w:t>
                            </w:r>
                            <w:r w:rsidR="007642EB">
                              <w:rPr>
                                <w:rFonts w:ascii="Century Gothic" w:hAnsi="Century Gothic"/>
                                <w:b/>
                                <w:sz w:val="18"/>
                                <w:szCs w:val="18"/>
                              </w:rPr>
                              <w:t xml:space="preserve"> </w:t>
                            </w:r>
                            <w:r w:rsidR="0093513D">
                              <w:rPr>
                                <w:rFonts w:ascii="Century Gothic" w:hAnsi="Century Gothic"/>
                                <w:b/>
                                <w:sz w:val="18"/>
                                <w:szCs w:val="18"/>
                              </w:rPr>
                              <w:t>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6B212" id="_x0000_t202" coordsize="21600,21600" o:spt="202" path="m,l,21600r21600,l21600,xe">
                <v:stroke joinstyle="miter"/>
                <v:path gradientshapeok="t" o:connecttype="rect"/>
              </v:shapetype>
              <v:shape id="Text Box 1" o:spid="_x0000_s1026" type="#_x0000_t202" style="position:absolute;left:0;text-align:left;margin-left:-.35pt;margin-top:7.9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49FCC865" w:rsidR="007556E2" w:rsidRDefault="00A649AC" w:rsidP="00A649AC">
                      <w:pPr>
                        <w:tabs>
                          <w:tab w:val="left" w:pos="900"/>
                        </w:tabs>
                        <w:spacing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0A44BCD" w:rsidR="007556E2" w:rsidRPr="00913F95" w:rsidRDefault="00A649AC" w:rsidP="00A649AC">
                      <w:pPr>
                        <w:tabs>
                          <w:tab w:val="left" w:pos="900"/>
                        </w:tabs>
                        <w:spacing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12E40519" w:rsidR="007556E2" w:rsidRPr="00913F95" w:rsidRDefault="00A649AC" w:rsidP="00A649AC">
                      <w:pPr>
                        <w:tabs>
                          <w:tab w:val="left" w:pos="900"/>
                        </w:tabs>
                        <w:spacing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A9F1846"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7642EB">
                        <w:rPr>
                          <w:rFonts w:ascii="Century Gothic" w:hAnsi="Century Gothic"/>
                          <w:b/>
                          <w:sz w:val="18"/>
                          <w:szCs w:val="18"/>
                        </w:rPr>
                        <w:t xml:space="preserve">9 </w:t>
                      </w:r>
                      <w:r w:rsidR="00DD6F4A">
                        <w:rPr>
                          <w:rFonts w:ascii="Century Gothic" w:hAnsi="Century Gothic"/>
                          <w:b/>
                          <w:sz w:val="18"/>
                          <w:szCs w:val="18"/>
                        </w:rPr>
                        <w:t>June</w:t>
                      </w:r>
                      <w:r w:rsidR="007642EB">
                        <w:rPr>
                          <w:rFonts w:ascii="Century Gothic" w:hAnsi="Century Gothic"/>
                          <w:b/>
                          <w:sz w:val="18"/>
                          <w:szCs w:val="18"/>
                        </w:rPr>
                        <w:t xml:space="preserve"> </w:t>
                      </w:r>
                      <w:r w:rsidR="0093513D">
                        <w:rPr>
                          <w:rFonts w:ascii="Century Gothic" w:hAnsi="Century Gothic"/>
                          <w:b/>
                          <w:sz w:val="18"/>
                          <w:szCs w:val="18"/>
                        </w:rPr>
                        <w:t>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8965CD" w:rsidRDefault="00F9123D" w:rsidP="00C413FC">
      <w:pPr>
        <w:jc w:val="both"/>
        <w:rPr>
          <w:rFonts w:ascii="Times New Roman" w:hAnsi="Times New Roman"/>
          <w:sz w:val="24"/>
        </w:rPr>
      </w:pPr>
    </w:p>
    <w:p w14:paraId="79B48B3F" w14:textId="77777777" w:rsidR="00E519F2" w:rsidRPr="008965CD" w:rsidRDefault="00E519F2" w:rsidP="00C413FC">
      <w:pPr>
        <w:jc w:val="both"/>
        <w:rPr>
          <w:rFonts w:ascii="Times New Roman" w:hAnsi="Times New Roman"/>
          <w:sz w:val="24"/>
        </w:rPr>
      </w:pPr>
    </w:p>
    <w:p w14:paraId="1E4EDFFB" w14:textId="77777777" w:rsidR="00E519F2" w:rsidRPr="008965CD" w:rsidRDefault="00E519F2" w:rsidP="00C413FC">
      <w:pPr>
        <w:jc w:val="both"/>
        <w:rPr>
          <w:rFonts w:ascii="Times New Roman" w:hAnsi="Times New Roman"/>
          <w:sz w:val="24"/>
        </w:rPr>
      </w:pPr>
    </w:p>
    <w:p w14:paraId="52F36FD5" w14:textId="77777777" w:rsidR="00E519F2" w:rsidRPr="008965CD" w:rsidRDefault="00E519F2" w:rsidP="00C413FC">
      <w:pPr>
        <w:spacing w:line="480" w:lineRule="auto"/>
        <w:jc w:val="both"/>
        <w:rPr>
          <w:rFonts w:ascii="Times New Roman" w:hAnsi="Times New Roman"/>
          <w:sz w:val="24"/>
        </w:rPr>
      </w:pPr>
    </w:p>
    <w:p w14:paraId="60161B70" w14:textId="77777777" w:rsidR="00E519F2" w:rsidRPr="008965CD" w:rsidRDefault="00E519F2" w:rsidP="00C413FC">
      <w:pPr>
        <w:spacing w:line="480" w:lineRule="auto"/>
        <w:jc w:val="both"/>
        <w:rPr>
          <w:rFonts w:ascii="Times New Roman" w:hAnsi="Times New Roman"/>
          <w:sz w:val="24"/>
        </w:rPr>
      </w:pPr>
    </w:p>
    <w:p w14:paraId="4B278874" w14:textId="7D67E763" w:rsidR="00E519F2" w:rsidRPr="008965CD" w:rsidRDefault="006B3B69" w:rsidP="00C413FC">
      <w:pPr>
        <w:tabs>
          <w:tab w:val="left" w:pos="8460"/>
        </w:tabs>
        <w:spacing w:line="480" w:lineRule="auto"/>
        <w:jc w:val="both"/>
        <w:rPr>
          <w:rFonts w:ascii="Times New Roman" w:hAnsi="Times New Roman"/>
          <w:sz w:val="24"/>
        </w:rPr>
      </w:pPr>
      <w:r w:rsidRPr="008965CD">
        <w:rPr>
          <w:rFonts w:ascii="Times New Roman" w:hAnsi="Times New Roman"/>
          <w:sz w:val="24"/>
        </w:rPr>
        <w:t xml:space="preserve"> </w:t>
      </w:r>
      <w:r w:rsidR="00E519F2" w:rsidRPr="008965CD">
        <w:rPr>
          <w:rFonts w:ascii="Times New Roman" w:hAnsi="Times New Roman"/>
          <w:sz w:val="24"/>
        </w:rPr>
        <w:t>In the</w:t>
      </w:r>
      <w:r w:rsidR="005103BA" w:rsidRPr="008965CD">
        <w:rPr>
          <w:rFonts w:ascii="Times New Roman" w:hAnsi="Times New Roman"/>
          <w:sz w:val="24"/>
        </w:rPr>
        <w:t xml:space="preserve"> </w:t>
      </w:r>
      <w:r w:rsidR="002B1C11" w:rsidRPr="008965CD">
        <w:rPr>
          <w:rFonts w:ascii="Times New Roman" w:hAnsi="Times New Roman"/>
          <w:sz w:val="24"/>
        </w:rPr>
        <w:t>matter</w:t>
      </w:r>
      <w:r w:rsidR="00E519F2" w:rsidRPr="008965CD">
        <w:rPr>
          <w:rFonts w:ascii="Times New Roman" w:hAnsi="Times New Roman"/>
          <w:sz w:val="24"/>
        </w:rPr>
        <w:t xml:space="preserve"> between:</w:t>
      </w:r>
    </w:p>
    <w:p w14:paraId="1624BF5F" w14:textId="49AB137C" w:rsidR="00B5421C" w:rsidRPr="008965CD" w:rsidRDefault="00B5421C" w:rsidP="00C413FC">
      <w:pPr>
        <w:tabs>
          <w:tab w:val="left" w:pos="8460"/>
        </w:tabs>
        <w:spacing w:line="480" w:lineRule="auto"/>
        <w:jc w:val="both"/>
        <w:rPr>
          <w:rFonts w:ascii="Times New Roman" w:hAnsi="Times New Roman"/>
          <w:sz w:val="24"/>
        </w:rPr>
      </w:pPr>
    </w:p>
    <w:tbl>
      <w:tblPr>
        <w:tblW w:w="10831" w:type="dxa"/>
        <w:tblLook w:val="0000" w:firstRow="0" w:lastRow="0" w:firstColumn="0" w:lastColumn="0" w:noHBand="0" w:noVBand="0"/>
      </w:tblPr>
      <w:tblGrid>
        <w:gridCol w:w="8460"/>
        <w:gridCol w:w="2371"/>
      </w:tblGrid>
      <w:tr w:rsidR="00647012" w:rsidRPr="008965CD" w14:paraId="62D6BDD3" w14:textId="77777777" w:rsidTr="0093513D">
        <w:tc>
          <w:tcPr>
            <w:tcW w:w="8460" w:type="dxa"/>
          </w:tcPr>
          <w:p w14:paraId="3A2F9B86" w14:textId="5ED92FF4" w:rsidR="004E68AA" w:rsidRPr="008965CD" w:rsidRDefault="00B534C6" w:rsidP="00C413FC">
            <w:pPr>
              <w:spacing w:line="240" w:lineRule="auto"/>
              <w:jc w:val="both"/>
              <w:rPr>
                <w:rFonts w:ascii="Times New Roman" w:hAnsi="Times New Roman"/>
                <w:b/>
                <w:bCs/>
                <w:sz w:val="24"/>
              </w:rPr>
            </w:pPr>
            <w:r w:rsidRPr="008965CD">
              <w:rPr>
                <w:rFonts w:ascii="Times New Roman" w:hAnsi="Times New Roman"/>
                <w:b/>
                <w:bCs/>
                <w:sz w:val="24"/>
              </w:rPr>
              <w:t xml:space="preserve">STEPHANUS RUTHVEN </w:t>
            </w:r>
            <w:r>
              <w:rPr>
                <w:rFonts w:ascii="Times New Roman" w:hAnsi="Times New Roman"/>
                <w:b/>
                <w:bCs/>
                <w:sz w:val="24"/>
              </w:rPr>
              <w:t xml:space="preserve">                                                       </w:t>
            </w:r>
            <w:r w:rsidR="00787AAD" w:rsidRPr="008965CD">
              <w:rPr>
                <w:rFonts w:ascii="Times New Roman" w:hAnsi="Times New Roman"/>
                <w:b/>
                <w:bCs/>
                <w:sz w:val="24"/>
              </w:rPr>
              <w:t>FIRST</w:t>
            </w:r>
            <w:r>
              <w:rPr>
                <w:rFonts w:ascii="Times New Roman" w:hAnsi="Times New Roman"/>
                <w:b/>
                <w:bCs/>
                <w:sz w:val="24"/>
              </w:rPr>
              <w:t xml:space="preserve"> </w:t>
            </w:r>
            <w:r w:rsidR="0093513D" w:rsidRPr="008965CD">
              <w:rPr>
                <w:rFonts w:ascii="Times New Roman" w:hAnsi="Times New Roman"/>
                <w:b/>
                <w:bCs/>
                <w:sz w:val="24"/>
              </w:rPr>
              <w:t>APP</w:t>
            </w:r>
            <w:r w:rsidR="00687172" w:rsidRPr="008965CD">
              <w:rPr>
                <w:rFonts w:ascii="Times New Roman" w:hAnsi="Times New Roman"/>
                <w:b/>
                <w:bCs/>
                <w:sz w:val="24"/>
              </w:rPr>
              <w:t>LICANT</w:t>
            </w:r>
          </w:p>
          <w:p w14:paraId="5499A799" w14:textId="77777777" w:rsidR="004E68AA" w:rsidRPr="008965CD" w:rsidRDefault="004E68AA" w:rsidP="00C413FC">
            <w:pPr>
              <w:spacing w:line="240" w:lineRule="auto"/>
              <w:jc w:val="both"/>
              <w:rPr>
                <w:rFonts w:ascii="Times New Roman" w:hAnsi="Times New Roman"/>
                <w:b/>
                <w:bCs/>
                <w:sz w:val="24"/>
              </w:rPr>
            </w:pPr>
          </w:p>
          <w:p w14:paraId="7271AFE8" w14:textId="237FC88B" w:rsidR="004E68AA" w:rsidRPr="008965CD" w:rsidRDefault="00B534C6" w:rsidP="00C413FC">
            <w:pPr>
              <w:spacing w:line="240" w:lineRule="auto"/>
              <w:jc w:val="both"/>
              <w:rPr>
                <w:rFonts w:ascii="Times New Roman" w:hAnsi="Times New Roman"/>
                <w:b/>
                <w:bCs/>
                <w:sz w:val="24"/>
              </w:rPr>
            </w:pPr>
            <w:r w:rsidRPr="008965CD">
              <w:rPr>
                <w:rFonts w:ascii="Times New Roman" w:hAnsi="Times New Roman"/>
                <w:b/>
                <w:bCs/>
                <w:sz w:val="24"/>
              </w:rPr>
              <w:t>STEPHANUS RUTHVEN N</w:t>
            </w:r>
            <w:r>
              <w:rPr>
                <w:rFonts w:ascii="Times New Roman" w:hAnsi="Times New Roman"/>
                <w:b/>
                <w:bCs/>
                <w:sz w:val="24"/>
              </w:rPr>
              <w:t>.</w:t>
            </w:r>
            <w:r w:rsidRPr="008965CD">
              <w:rPr>
                <w:rFonts w:ascii="Times New Roman" w:hAnsi="Times New Roman"/>
                <w:b/>
                <w:bCs/>
                <w:sz w:val="24"/>
              </w:rPr>
              <w:t>O</w:t>
            </w:r>
            <w:r>
              <w:rPr>
                <w:rFonts w:ascii="Times New Roman" w:hAnsi="Times New Roman"/>
                <w:b/>
                <w:bCs/>
                <w:sz w:val="24"/>
              </w:rPr>
              <w:t xml:space="preserve">.                                          </w:t>
            </w:r>
            <w:r w:rsidR="004E68AA" w:rsidRPr="008965CD">
              <w:rPr>
                <w:rFonts w:ascii="Times New Roman" w:hAnsi="Times New Roman"/>
                <w:b/>
                <w:bCs/>
                <w:sz w:val="24"/>
              </w:rPr>
              <w:t>SECOND APPLICANT</w:t>
            </w:r>
          </w:p>
          <w:p w14:paraId="1D80ED6A" w14:textId="4D119827" w:rsidR="00EA3873" w:rsidRPr="008965CD" w:rsidRDefault="00EA3873" w:rsidP="00C413FC">
            <w:pPr>
              <w:spacing w:line="240" w:lineRule="auto"/>
              <w:ind w:right="-2388"/>
              <w:jc w:val="both"/>
              <w:rPr>
                <w:rFonts w:ascii="Times New Roman" w:hAnsi="Times New Roman"/>
                <w:b/>
                <w:bCs/>
                <w:sz w:val="24"/>
              </w:rPr>
            </w:pPr>
          </w:p>
        </w:tc>
        <w:tc>
          <w:tcPr>
            <w:tcW w:w="2371" w:type="dxa"/>
          </w:tcPr>
          <w:p w14:paraId="7620C948" w14:textId="12B4C36E" w:rsidR="00647012" w:rsidRPr="008965CD" w:rsidRDefault="00647012" w:rsidP="00C413FC">
            <w:pPr>
              <w:spacing w:line="240" w:lineRule="auto"/>
              <w:jc w:val="both"/>
              <w:rPr>
                <w:rFonts w:ascii="Times New Roman" w:hAnsi="Times New Roman"/>
                <w:sz w:val="24"/>
              </w:rPr>
            </w:pPr>
          </w:p>
        </w:tc>
      </w:tr>
      <w:tr w:rsidR="00005586" w:rsidRPr="008965CD" w14:paraId="333645C3" w14:textId="77777777" w:rsidTr="0093513D">
        <w:tc>
          <w:tcPr>
            <w:tcW w:w="8460" w:type="dxa"/>
          </w:tcPr>
          <w:p w14:paraId="67BE8838" w14:textId="77777777" w:rsidR="00005586" w:rsidRPr="008965CD" w:rsidRDefault="00005586" w:rsidP="00C413FC">
            <w:pPr>
              <w:spacing w:line="240" w:lineRule="auto"/>
              <w:jc w:val="both"/>
              <w:rPr>
                <w:rFonts w:ascii="Times New Roman" w:hAnsi="Times New Roman"/>
                <w:b/>
                <w:bCs/>
                <w:sz w:val="24"/>
              </w:rPr>
            </w:pPr>
          </w:p>
        </w:tc>
        <w:tc>
          <w:tcPr>
            <w:tcW w:w="2371" w:type="dxa"/>
          </w:tcPr>
          <w:p w14:paraId="137CBB9E" w14:textId="77777777" w:rsidR="00005586" w:rsidRPr="008965CD" w:rsidRDefault="00005586" w:rsidP="00C413FC">
            <w:pPr>
              <w:spacing w:line="240" w:lineRule="auto"/>
              <w:jc w:val="both"/>
              <w:rPr>
                <w:rFonts w:ascii="Times New Roman" w:hAnsi="Times New Roman"/>
                <w:sz w:val="24"/>
              </w:rPr>
            </w:pPr>
          </w:p>
        </w:tc>
      </w:tr>
      <w:tr w:rsidR="00005586" w:rsidRPr="008965CD" w14:paraId="25A1FEE2" w14:textId="77777777" w:rsidTr="0093513D">
        <w:tc>
          <w:tcPr>
            <w:tcW w:w="8460" w:type="dxa"/>
          </w:tcPr>
          <w:p w14:paraId="5D057F9A" w14:textId="7D5BE21E" w:rsidR="00005586" w:rsidRPr="008965CD" w:rsidRDefault="00005586" w:rsidP="00C413FC">
            <w:pPr>
              <w:spacing w:line="240" w:lineRule="auto"/>
              <w:jc w:val="both"/>
              <w:rPr>
                <w:rFonts w:ascii="Times New Roman" w:hAnsi="Times New Roman"/>
                <w:b/>
                <w:sz w:val="24"/>
              </w:rPr>
            </w:pPr>
          </w:p>
        </w:tc>
        <w:tc>
          <w:tcPr>
            <w:tcW w:w="2371" w:type="dxa"/>
          </w:tcPr>
          <w:p w14:paraId="36FD11D6" w14:textId="02BB225A" w:rsidR="00F15E41" w:rsidRPr="008965CD" w:rsidRDefault="00F15E41" w:rsidP="00C413FC">
            <w:pPr>
              <w:tabs>
                <w:tab w:val="left" w:pos="2076"/>
              </w:tabs>
              <w:spacing w:line="240" w:lineRule="auto"/>
              <w:jc w:val="both"/>
              <w:rPr>
                <w:rFonts w:ascii="Times New Roman" w:hAnsi="Times New Roman"/>
                <w:sz w:val="24"/>
              </w:rPr>
            </w:pPr>
          </w:p>
        </w:tc>
      </w:tr>
      <w:tr w:rsidR="00647012" w:rsidRPr="008965CD" w14:paraId="7DC2C509" w14:textId="77777777" w:rsidTr="0093513D">
        <w:tc>
          <w:tcPr>
            <w:tcW w:w="8460" w:type="dxa"/>
          </w:tcPr>
          <w:p w14:paraId="05BFF3FB" w14:textId="4DAB7833" w:rsidR="00F15E41" w:rsidRPr="008965CD" w:rsidRDefault="00B5421C" w:rsidP="00C413FC">
            <w:pPr>
              <w:spacing w:line="240" w:lineRule="auto"/>
              <w:jc w:val="both"/>
              <w:rPr>
                <w:rFonts w:ascii="Times New Roman" w:hAnsi="Times New Roman"/>
                <w:bCs/>
                <w:sz w:val="24"/>
              </w:rPr>
            </w:pPr>
            <w:r w:rsidRPr="008965CD">
              <w:rPr>
                <w:rFonts w:ascii="Times New Roman" w:hAnsi="Times New Roman"/>
                <w:bCs/>
                <w:sz w:val="24"/>
              </w:rPr>
              <w:t xml:space="preserve">And </w:t>
            </w:r>
          </w:p>
        </w:tc>
        <w:tc>
          <w:tcPr>
            <w:tcW w:w="2371" w:type="dxa"/>
          </w:tcPr>
          <w:p w14:paraId="2FFFA752" w14:textId="48FE85EB" w:rsidR="00F15E41" w:rsidRPr="008965CD" w:rsidRDefault="00F15E41" w:rsidP="00C413FC">
            <w:pPr>
              <w:spacing w:line="240" w:lineRule="auto"/>
              <w:jc w:val="both"/>
              <w:rPr>
                <w:rFonts w:ascii="Times New Roman" w:hAnsi="Times New Roman"/>
                <w:sz w:val="24"/>
              </w:rPr>
            </w:pPr>
          </w:p>
        </w:tc>
      </w:tr>
      <w:tr w:rsidR="00647012" w:rsidRPr="008965CD" w14:paraId="12B7EC8E" w14:textId="77777777" w:rsidTr="0093513D">
        <w:tc>
          <w:tcPr>
            <w:tcW w:w="8460" w:type="dxa"/>
          </w:tcPr>
          <w:p w14:paraId="47849FCA" w14:textId="08F46B60" w:rsidR="00647012" w:rsidRPr="008965CD" w:rsidRDefault="00647012" w:rsidP="00C413FC">
            <w:pPr>
              <w:spacing w:line="240" w:lineRule="auto"/>
              <w:jc w:val="both"/>
              <w:rPr>
                <w:rFonts w:ascii="Times New Roman" w:hAnsi="Times New Roman"/>
                <w:sz w:val="24"/>
              </w:rPr>
            </w:pPr>
            <w:r w:rsidRPr="008965CD">
              <w:rPr>
                <w:rFonts w:ascii="Times New Roman" w:hAnsi="Times New Roman"/>
                <w:sz w:val="24"/>
              </w:rPr>
              <w:t xml:space="preserve">  </w:t>
            </w:r>
          </w:p>
        </w:tc>
        <w:tc>
          <w:tcPr>
            <w:tcW w:w="2371" w:type="dxa"/>
          </w:tcPr>
          <w:p w14:paraId="45F2E7EB" w14:textId="77777777" w:rsidR="00647012" w:rsidRPr="008965CD" w:rsidRDefault="00647012" w:rsidP="00C413FC">
            <w:pPr>
              <w:spacing w:line="240" w:lineRule="auto"/>
              <w:jc w:val="both"/>
              <w:rPr>
                <w:rFonts w:ascii="Times New Roman" w:hAnsi="Times New Roman"/>
                <w:sz w:val="24"/>
              </w:rPr>
            </w:pPr>
          </w:p>
        </w:tc>
      </w:tr>
      <w:tr w:rsidR="00647012" w:rsidRPr="008965CD" w14:paraId="2803DE47" w14:textId="77777777" w:rsidTr="0093513D">
        <w:tc>
          <w:tcPr>
            <w:tcW w:w="8460" w:type="dxa"/>
          </w:tcPr>
          <w:p w14:paraId="7F508AC0" w14:textId="77777777" w:rsidR="00647012" w:rsidRPr="008965CD" w:rsidRDefault="00647012" w:rsidP="00C413FC">
            <w:pPr>
              <w:spacing w:line="240" w:lineRule="auto"/>
              <w:jc w:val="both"/>
              <w:rPr>
                <w:rFonts w:ascii="Times New Roman" w:hAnsi="Times New Roman"/>
                <w:sz w:val="24"/>
              </w:rPr>
            </w:pPr>
          </w:p>
          <w:p w14:paraId="34FAB052" w14:textId="77777777" w:rsidR="00647012" w:rsidRPr="008965CD" w:rsidRDefault="00647012" w:rsidP="00C413FC">
            <w:pPr>
              <w:spacing w:line="240" w:lineRule="auto"/>
              <w:jc w:val="both"/>
              <w:rPr>
                <w:rFonts w:ascii="Times New Roman" w:hAnsi="Times New Roman"/>
                <w:sz w:val="24"/>
              </w:rPr>
            </w:pPr>
          </w:p>
        </w:tc>
        <w:tc>
          <w:tcPr>
            <w:tcW w:w="2371" w:type="dxa"/>
          </w:tcPr>
          <w:p w14:paraId="104AFE20" w14:textId="77777777" w:rsidR="00647012" w:rsidRPr="008965CD" w:rsidRDefault="00647012" w:rsidP="00C413FC">
            <w:pPr>
              <w:spacing w:line="240" w:lineRule="auto"/>
              <w:jc w:val="both"/>
              <w:rPr>
                <w:rFonts w:ascii="Times New Roman" w:hAnsi="Times New Roman"/>
                <w:sz w:val="24"/>
              </w:rPr>
            </w:pPr>
          </w:p>
        </w:tc>
      </w:tr>
      <w:tr w:rsidR="00F15E41" w:rsidRPr="008965CD" w14:paraId="11BBA1C8" w14:textId="77777777" w:rsidTr="0093513D">
        <w:tc>
          <w:tcPr>
            <w:tcW w:w="8460" w:type="dxa"/>
          </w:tcPr>
          <w:p w14:paraId="1D9D3BF0" w14:textId="1E2DC12E" w:rsidR="00F15E41" w:rsidRPr="008965CD" w:rsidRDefault="00B534C6" w:rsidP="00C413FC">
            <w:pPr>
              <w:spacing w:line="240" w:lineRule="auto"/>
              <w:ind w:right="-2388"/>
              <w:jc w:val="both"/>
              <w:rPr>
                <w:rFonts w:ascii="Times New Roman" w:hAnsi="Times New Roman"/>
                <w:b/>
                <w:bCs/>
                <w:sz w:val="24"/>
              </w:rPr>
            </w:pPr>
            <w:r w:rsidRPr="008965CD">
              <w:rPr>
                <w:rFonts w:ascii="Times New Roman" w:hAnsi="Times New Roman"/>
                <w:b/>
                <w:bCs/>
                <w:sz w:val="24"/>
              </w:rPr>
              <w:t xml:space="preserve">ANJA BOTHA                  </w:t>
            </w:r>
            <w:r>
              <w:rPr>
                <w:rFonts w:ascii="Times New Roman" w:hAnsi="Times New Roman"/>
                <w:b/>
                <w:bCs/>
                <w:sz w:val="24"/>
              </w:rPr>
              <w:t xml:space="preserve"> </w:t>
            </w:r>
            <w:r w:rsidRPr="008965CD">
              <w:rPr>
                <w:rFonts w:ascii="Times New Roman" w:hAnsi="Times New Roman"/>
                <w:b/>
                <w:bCs/>
                <w:sz w:val="24"/>
              </w:rPr>
              <w:t xml:space="preserve"> </w:t>
            </w:r>
            <w:r w:rsidR="00787AAD" w:rsidRPr="008965CD">
              <w:rPr>
                <w:rFonts w:ascii="Times New Roman" w:hAnsi="Times New Roman"/>
                <w:b/>
                <w:bCs/>
                <w:sz w:val="24"/>
              </w:rPr>
              <w:t xml:space="preserve"> </w:t>
            </w:r>
            <w:r>
              <w:rPr>
                <w:rFonts w:ascii="Times New Roman" w:hAnsi="Times New Roman"/>
                <w:b/>
                <w:bCs/>
                <w:sz w:val="24"/>
              </w:rPr>
              <w:t xml:space="preserve">                          </w:t>
            </w:r>
            <w:r w:rsidR="0093513D" w:rsidRPr="008965CD">
              <w:rPr>
                <w:rFonts w:ascii="Times New Roman" w:hAnsi="Times New Roman"/>
                <w:b/>
                <w:bCs/>
                <w:sz w:val="24"/>
              </w:rPr>
              <w:t xml:space="preserve">                </w:t>
            </w:r>
            <w:r w:rsidR="007642EB">
              <w:rPr>
                <w:rFonts w:ascii="Times New Roman" w:hAnsi="Times New Roman"/>
                <w:b/>
                <w:bCs/>
                <w:sz w:val="24"/>
              </w:rPr>
              <w:t xml:space="preserve"> </w:t>
            </w:r>
            <w:r w:rsidR="0093513D" w:rsidRPr="008965CD">
              <w:rPr>
                <w:rFonts w:ascii="Times New Roman" w:hAnsi="Times New Roman"/>
                <w:b/>
                <w:bCs/>
                <w:sz w:val="24"/>
              </w:rPr>
              <w:t xml:space="preserve">    </w:t>
            </w:r>
            <w:r w:rsidR="00BB1A9F" w:rsidRPr="008965CD">
              <w:rPr>
                <w:rFonts w:ascii="Times New Roman" w:hAnsi="Times New Roman"/>
                <w:b/>
                <w:bCs/>
                <w:sz w:val="24"/>
              </w:rPr>
              <w:t xml:space="preserve"> </w:t>
            </w:r>
            <w:r w:rsidR="007642EB">
              <w:rPr>
                <w:rFonts w:ascii="Times New Roman" w:hAnsi="Times New Roman"/>
                <w:b/>
                <w:bCs/>
                <w:sz w:val="24"/>
              </w:rPr>
              <w:t xml:space="preserve">  </w:t>
            </w:r>
            <w:r w:rsidR="00D94AA6" w:rsidRPr="008965CD">
              <w:rPr>
                <w:rFonts w:ascii="Times New Roman" w:hAnsi="Times New Roman"/>
                <w:b/>
                <w:bCs/>
                <w:sz w:val="24"/>
              </w:rPr>
              <w:t>FIRS</w:t>
            </w:r>
            <w:r>
              <w:rPr>
                <w:rFonts w:ascii="Times New Roman" w:hAnsi="Times New Roman"/>
                <w:b/>
                <w:bCs/>
                <w:sz w:val="24"/>
              </w:rPr>
              <w:t xml:space="preserve">T </w:t>
            </w:r>
            <w:r w:rsidR="00BB1A9F" w:rsidRPr="008965CD">
              <w:rPr>
                <w:rFonts w:ascii="Times New Roman" w:hAnsi="Times New Roman"/>
                <w:b/>
                <w:bCs/>
                <w:sz w:val="24"/>
              </w:rPr>
              <w:t>RESPONDENT</w:t>
            </w:r>
            <w:r w:rsidR="0093513D" w:rsidRPr="008965CD">
              <w:rPr>
                <w:rFonts w:ascii="Times New Roman" w:hAnsi="Times New Roman"/>
                <w:b/>
                <w:bCs/>
                <w:sz w:val="24"/>
              </w:rPr>
              <w:t xml:space="preserve">                                                         </w:t>
            </w:r>
          </w:p>
        </w:tc>
        <w:tc>
          <w:tcPr>
            <w:tcW w:w="2371" w:type="dxa"/>
          </w:tcPr>
          <w:p w14:paraId="34112B6C" w14:textId="1BF977DC" w:rsidR="00F15E41" w:rsidRPr="008965CD" w:rsidRDefault="00787AAD" w:rsidP="00C413FC">
            <w:pPr>
              <w:spacing w:line="240" w:lineRule="auto"/>
              <w:jc w:val="both"/>
              <w:rPr>
                <w:rFonts w:ascii="Times New Roman" w:hAnsi="Times New Roman"/>
                <w:sz w:val="24"/>
              </w:rPr>
            </w:pPr>
            <w:r w:rsidRPr="008965CD">
              <w:rPr>
                <w:rFonts w:ascii="Times New Roman" w:hAnsi="Times New Roman"/>
                <w:sz w:val="24"/>
              </w:rPr>
              <w:t xml:space="preserve">  </w:t>
            </w:r>
          </w:p>
        </w:tc>
      </w:tr>
      <w:tr w:rsidR="00F15E41" w:rsidRPr="008965CD" w14:paraId="20C50AF1" w14:textId="77777777" w:rsidTr="0093513D">
        <w:tc>
          <w:tcPr>
            <w:tcW w:w="8460" w:type="dxa"/>
          </w:tcPr>
          <w:p w14:paraId="19B607F4" w14:textId="77777777" w:rsidR="00F15E41" w:rsidRPr="008965CD" w:rsidRDefault="00F15E41" w:rsidP="00C413FC">
            <w:pPr>
              <w:spacing w:line="240" w:lineRule="auto"/>
              <w:jc w:val="both"/>
              <w:rPr>
                <w:rFonts w:ascii="Times New Roman" w:hAnsi="Times New Roman"/>
                <w:b/>
                <w:bCs/>
                <w:sz w:val="24"/>
              </w:rPr>
            </w:pPr>
          </w:p>
          <w:p w14:paraId="36AEE902" w14:textId="252F164F" w:rsidR="00D94AA6" w:rsidRPr="008965CD" w:rsidRDefault="00B534C6" w:rsidP="00C413FC">
            <w:pPr>
              <w:spacing w:line="240" w:lineRule="auto"/>
              <w:jc w:val="both"/>
              <w:rPr>
                <w:rFonts w:ascii="Times New Roman" w:hAnsi="Times New Roman"/>
                <w:b/>
                <w:bCs/>
                <w:sz w:val="24"/>
              </w:rPr>
            </w:pPr>
            <w:r w:rsidRPr="008965CD">
              <w:rPr>
                <w:rFonts w:ascii="Times New Roman" w:hAnsi="Times New Roman"/>
                <w:b/>
                <w:bCs/>
                <w:sz w:val="24"/>
              </w:rPr>
              <w:t xml:space="preserve">JOEY BOTHA                              </w:t>
            </w:r>
            <w:r w:rsidR="00D94AA6" w:rsidRPr="008965CD">
              <w:rPr>
                <w:rFonts w:ascii="Times New Roman" w:hAnsi="Times New Roman"/>
                <w:b/>
                <w:bCs/>
                <w:sz w:val="24"/>
              </w:rPr>
              <w:t xml:space="preserve">                              </w:t>
            </w:r>
            <w:r w:rsidR="007642EB">
              <w:rPr>
                <w:rFonts w:ascii="Times New Roman" w:hAnsi="Times New Roman"/>
                <w:b/>
                <w:bCs/>
                <w:sz w:val="24"/>
              </w:rPr>
              <w:t xml:space="preserve">   </w:t>
            </w:r>
            <w:r w:rsidR="00D94AA6" w:rsidRPr="008965CD">
              <w:rPr>
                <w:rFonts w:ascii="Times New Roman" w:hAnsi="Times New Roman"/>
                <w:b/>
                <w:bCs/>
                <w:sz w:val="24"/>
              </w:rPr>
              <w:t xml:space="preserve">   SECOND RESPONDENT</w:t>
            </w:r>
          </w:p>
          <w:p w14:paraId="663A3D70" w14:textId="3375129E" w:rsidR="00D94AA6" w:rsidRPr="008965CD" w:rsidRDefault="00D94AA6" w:rsidP="00C413FC">
            <w:pPr>
              <w:spacing w:line="240" w:lineRule="auto"/>
              <w:jc w:val="both"/>
              <w:rPr>
                <w:rFonts w:ascii="Times New Roman" w:hAnsi="Times New Roman"/>
                <w:b/>
                <w:bCs/>
                <w:sz w:val="24"/>
              </w:rPr>
            </w:pPr>
          </w:p>
        </w:tc>
        <w:tc>
          <w:tcPr>
            <w:tcW w:w="2371" w:type="dxa"/>
          </w:tcPr>
          <w:p w14:paraId="6353CBF9" w14:textId="77777777" w:rsidR="00F15E41" w:rsidRPr="008965CD" w:rsidRDefault="00F15E41" w:rsidP="00C413FC">
            <w:pPr>
              <w:spacing w:line="240" w:lineRule="auto"/>
              <w:jc w:val="both"/>
              <w:rPr>
                <w:rFonts w:ascii="Times New Roman" w:hAnsi="Times New Roman"/>
                <w:sz w:val="24"/>
              </w:rPr>
            </w:pPr>
          </w:p>
        </w:tc>
      </w:tr>
      <w:tr w:rsidR="00D94AA6" w:rsidRPr="008965CD" w14:paraId="4D939E26" w14:textId="77777777" w:rsidTr="0093513D">
        <w:tc>
          <w:tcPr>
            <w:tcW w:w="8460" w:type="dxa"/>
          </w:tcPr>
          <w:p w14:paraId="2AC0C6E5" w14:textId="4D2FAC6A" w:rsidR="00B534C6" w:rsidRPr="008965CD" w:rsidRDefault="00B534C6" w:rsidP="00C413FC">
            <w:pPr>
              <w:spacing w:line="240" w:lineRule="auto"/>
              <w:jc w:val="both"/>
              <w:rPr>
                <w:rFonts w:ascii="Times New Roman" w:hAnsi="Times New Roman"/>
                <w:b/>
                <w:bCs/>
                <w:sz w:val="24"/>
              </w:rPr>
            </w:pPr>
            <w:r w:rsidRPr="008965CD">
              <w:rPr>
                <w:rFonts w:ascii="Times New Roman" w:hAnsi="Times New Roman"/>
                <w:b/>
                <w:bCs/>
                <w:sz w:val="24"/>
              </w:rPr>
              <w:t xml:space="preserve">SAREL JOHANNES PETRUS ROUX N.O.                     THIRD </w:t>
            </w:r>
            <w:r>
              <w:rPr>
                <w:rFonts w:ascii="Times New Roman" w:hAnsi="Times New Roman"/>
                <w:b/>
                <w:bCs/>
                <w:sz w:val="24"/>
              </w:rPr>
              <w:t>RESPONDENT</w:t>
            </w:r>
            <w:r w:rsidRPr="008965CD">
              <w:rPr>
                <w:rFonts w:ascii="Times New Roman" w:hAnsi="Times New Roman"/>
                <w:b/>
                <w:bCs/>
                <w:sz w:val="24"/>
              </w:rPr>
              <w:t xml:space="preserve"> </w:t>
            </w:r>
          </w:p>
          <w:p w14:paraId="6CC40305" w14:textId="409AF72A" w:rsidR="00D94AA6" w:rsidRPr="008965CD" w:rsidRDefault="00B534C6" w:rsidP="00C413FC">
            <w:pPr>
              <w:spacing w:line="240" w:lineRule="auto"/>
              <w:jc w:val="both"/>
              <w:rPr>
                <w:rFonts w:ascii="Times New Roman" w:hAnsi="Times New Roman"/>
                <w:b/>
                <w:bCs/>
                <w:sz w:val="24"/>
              </w:rPr>
            </w:pPr>
            <w:r w:rsidRPr="008965CD">
              <w:rPr>
                <w:rFonts w:ascii="Times New Roman" w:hAnsi="Times New Roman"/>
                <w:b/>
                <w:bCs/>
                <w:sz w:val="24"/>
              </w:rPr>
              <w:t xml:space="preserve">                 </w:t>
            </w:r>
          </w:p>
        </w:tc>
        <w:tc>
          <w:tcPr>
            <w:tcW w:w="2371" w:type="dxa"/>
          </w:tcPr>
          <w:p w14:paraId="36B4B514" w14:textId="77777777" w:rsidR="00D94AA6" w:rsidRPr="008965CD" w:rsidRDefault="00D94AA6" w:rsidP="00C413FC">
            <w:pPr>
              <w:spacing w:line="240" w:lineRule="auto"/>
              <w:jc w:val="both"/>
              <w:rPr>
                <w:rFonts w:ascii="Times New Roman" w:hAnsi="Times New Roman"/>
                <w:sz w:val="24"/>
              </w:rPr>
            </w:pPr>
          </w:p>
        </w:tc>
      </w:tr>
    </w:tbl>
    <w:p w14:paraId="14C90506" w14:textId="63A6821D" w:rsidR="00E519F2" w:rsidRPr="008965CD" w:rsidRDefault="00AB7752" w:rsidP="00C413FC">
      <w:pPr>
        <w:jc w:val="both"/>
        <w:rPr>
          <w:rFonts w:ascii="Times New Roman" w:hAnsi="Times New Roman"/>
          <w:sz w:val="24"/>
        </w:rPr>
      </w:pPr>
      <w:r w:rsidRPr="008965CD">
        <w:rPr>
          <w:rFonts w:ascii="Times New Roman" w:hAnsi="Times New Roman"/>
          <w:sz w:val="24"/>
        </w:rPr>
        <w:t>____________________________________________________________________</w:t>
      </w:r>
      <w:r w:rsidR="00F15E41" w:rsidRPr="008965CD">
        <w:rPr>
          <w:rFonts w:ascii="Times New Roman" w:hAnsi="Times New Roman"/>
          <w:sz w:val="24"/>
        </w:rPr>
        <w:tab/>
      </w:r>
      <w:r w:rsidR="00F15E41" w:rsidRPr="008965CD">
        <w:rPr>
          <w:rFonts w:ascii="Times New Roman" w:hAnsi="Times New Roman"/>
          <w:sz w:val="24"/>
        </w:rPr>
        <w:tab/>
      </w:r>
    </w:p>
    <w:p w14:paraId="7ED266E8" w14:textId="77777777" w:rsidR="00E519F2" w:rsidRPr="008965CD" w:rsidRDefault="00E519F2" w:rsidP="00C413FC">
      <w:pPr>
        <w:pStyle w:val="Heading2"/>
        <w:spacing w:line="276" w:lineRule="auto"/>
        <w:rPr>
          <w:rFonts w:ascii="Times New Roman" w:hAnsi="Times New Roman" w:cs="Times New Roman"/>
          <w:sz w:val="24"/>
        </w:rPr>
      </w:pPr>
      <w:r w:rsidRPr="008965CD">
        <w:rPr>
          <w:rFonts w:ascii="Times New Roman" w:hAnsi="Times New Roman" w:cs="Times New Roman"/>
          <w:sz w:val="24"/>
        </w:rPr>
        <w:t>JUDGMENT</w:t>
      </w:r>
    </w:p>
    <w:p w14:paraId="135FA440" w14:textId="7CBA280A" w:rsidR="00E519F2" w:rsidRPr="008965CD" w:rsidRDefault="00794EA0" w:rsidP="00C413FC">
      <w:pPr>
        <w:spacing w:after="480" w:line="480" w:lineRule="auto"/>
        <w:jc w:val="both"/>
        <w:rPr>
          <w:rFonts w:ascii="Times New Roman" w:hAnsi="Times New Roman"/>
          <w:sz w:val="24"/>
        </w:rPr>
      </w:pPr>
      <w:r w:rsidRPr="008965CD">
        <w:rPr>
          <w:rFonts w:ascii="Times New Roman" w:hAnsi="Times New Roman"/>
          <w:sz w:val="24"/>
        </w:rPr>
        <w:t>____________________________________________________________________</w:t>
      </w:r>
    </w:p>
    <w:p w14:paraId="430F56CE" w14:textId="4DA44D4C" w:rsidR="00E70877" w:rsidRPr="008E2391" w:rsidRDefault="00AB7752" w:rsidP="00C413FC">
      <w:pPr>
        <w:spacing w:after="480" w:line="480" w:lineRule="auto"/>
        <w:jc w:val="both"/>
        <w:rPr>
          <w:rFonts w:ascii="Times New Roman" w:hAnsi="Times New Roman"/>
          <w:b/>
          <w:i/>
          <w:iCs/>
          <w:sz w:val="24"/>
        </w:rPr>
      </w:pPr>
      <w:r w:rsidRPr="008965CD">
        <w:rPr>
          <w:rFonts w:ascii="Times New Roman" w:hAnsi="Times New Roman"/>
          <w:b/>
          <w:sz w:val="24"/>
        </w:rPr>
        <w:lastRenderedPageBreak/>
        <w:t xml:space="preserve">Coram </w:t>
      </w:r>
      <w:r w:rsidR="00851DB4" w:rsidRPr="008965CD">
        <w:rPr>
          <w:rFonts w:ascii="Times New Roman" w:hAnsi="Times New Roman"/>
          <w:b/>
          <w:sz w:val="24"/>
        </w:rPr>
        <w:t xml:space="preserve">NOKO AJ </w:t>
      </w:r>
    </w:p>
    <w:p w14:paraId="7909A899" w14:textId="5A86EBF2" w:rsidR="000C073E" w:rsidRPr="00683C27" w:rsidRDefault="000C073E" w:rsidP="00C413FC">
      <w:pPr>
        <w:spacing w:after="480" w:line="480" w:lineRule="auto"/>
        <w:jc w:val="both"/>
        <w:rPr>
          <w:rFonts w:ascii="Times New Roman" w:hAnsi="Times New Roman"/>
          <w:bCs/>
          <w:sz w:val="24"/>
        </w:rPr>
      </w:pPr>
      <w:r w:rsidRPr="008E2391">
        <w:rPr>
          <w:rFonts w:ascii="Times New Roman" w:hAnsi="Times New Roman"/>
          <w:bCs/>
          <w:i/>
          <w:iCs/>
          <w:sz w:val="24"/>
        </w:rPr>
        <w:t>Introduction</w:t>
      </w:r>
    </w:p>
    <w:p w14:paraId="4FF5FD7F" w14:textId="1D459EA6" w:rsidR="00B905E4" w:rsidRPr="00A649AC" w:rsidRDefault="00A649AC" w:rsidP="00A649AC">
      <w:pPr>
        <w:tabs>
          <w:tab w:val="left" w:pos="540"/>
        </w:tabs>
        <w:spacing w:after="160" w:line="480" w:lineRule="auto"/>
        <w:ind w:right="1"/>
        <w:jc w:val="both"/>
        <w:rPr>
          <w:rFonts w:ascii="Times New Roman" w:hAnsi="Times New Roman"/>
          <w:i/>
          <w:iCs/>
          <w:sz w:val="24"/>
        </w:rPr>
      </w:pPr>
      <w:r w:rsidRPr="00F22E64">
        <w:rPr>
          <w:rFonts w:ascii="Times New Roman" w:hAnsi="Times New Roman"/>
          <w:iCs/>
          <w:sz w:val="24"/>
        </w:rPr>
        <w:t>[1]</w:t>
      </w:r>
      <w:r w:rsidRPr="00F22E64">
        <w:rPr>
          <w:rFonts w:ascii="Times New Roman" w:hAnsi="Times New Roman"/>
          <w:iCs/>
          <w:sz w:val="24"/>
        </w:rPr>
        <w:tab/>
      </w:r>
      <w:r w:rsidR="000E06E4" w:rsidRPr="00A649AC">
        <w:rPr>
          <w:rFonts w:ascii="Times New Roman" w:hAnsi="Times New Roman"/>
          <w:bCs/>
          <w:sz w:val="24"/>
        </w:rPr>
        <w:t>Th</w:t>
      </w:r>
      <w:r w:rsidR="008E2391" w:rsidRPr="00A649AC">
        <w:rPr>
          <w:rFonts w:ascii="Times New Roman" w:hAnsi="Times New Roman"/>
          <w:bCs/>
          <w:sz w:val="24"/>
        </w:rPr>
        <w:t xml:space="preserve">e applicant brought </w:t>
      </w:r>
      <w:r w:rsidR="00B905E4" w:rsidRPr="00A649AC">
        <w:rPr>
          <w:rFonts w:ascii="Times New Roman" w:hAnsi="Times New Roman"/>
          <w:bCs/>
          <w:sz w:val="24"/>
        </w:rPr>
        <w:t xml:space="preserve">an application for leave to appeal the order and judgment I </w:t>
      </w:r>
      <w:r w:rsidR="004D0F51" w:rsidRPr="00A649AC">
        <w:rPr>
          <w:rFonts w:ascii="Times New Roman" w:hAnsi="Times New Roman"/>
          <w:bCs/>
          <w:sz w:val="24"/>
        </w:rPr>
        <w:t>made</w:t>
      </w:r>
      <w:r w:rsidR="00B905E4" w:rsidRPr="00A649AC">
        <w:rPr>
          <w:rFonts w:ascii="Times New Roman" w:hAnsi="Times New Roman"/>
          <w:bCs/>
          <w:sz w:val="24"/>
        </w:rPr>
        <w:t xml:space="preserve"> on </w:t>
      </w:r>
      <w:r w:rsidR="00B534C6" w:rsidRPr="00A649AC">
        <w:rPr>
          <w:rFonts w:ascii="Times New Roman" w:hAnsi="Times New Roman"/>
          <w:bCs/>
          <w:sz w:val="24"/>
        </w:rPr>
        <w:t>8 March 2023</w:t>
      </w:r>
      <w:r w:rsidR="00683C27" w:rsidRPr="00A649AC">
        <w:rPr>
          <w:rFonts w:ascii="Times New Roman" w:hAnsi="Times New Roman"/>
          <w:bCs/>
          <w:sz w:val="24"/>
        </w:rPr>
        <w:t xml:space="preserve"> in </w:t>
      </w:r>
      <w:r w:rsidR="00B905E4" w:rsidRPr="00A649AC">
        <w:rPr>
          <w:rFonts w:ascii="Times New Roman" w:hAnsi="Times New Roman"/>
          <w:bCs/>
          <w:sz w:val="24"/>
        </w:rPr>
        <w:t xml:space="preserve">terms of which I reviewed and set aside the three resolutions </w:t>
      </w:r>
      <w:r w:rsidR="00683C27" w:rsidRPr="00A649AC">
        <w:rPr>
          <w:rFonts w:ascii="Times New Roman" w:hAnsi="Times New Roman"/>
          <w:bCs/>
          <w:sz w:val="24"/>
        </w:rPr>
        <w:t xml:space="preserve">taken </w:t>
      </w:r>
      <w:r w:rsidR="00B905E4" w:rsidRPr="00A649AC">
        <w:rPr>
          <w:rFonts w:ascii="Times New Roman" w:hAnsi="Times New Roman"/>
          <w:bCs/>
          <w:sz w:val="24"/>
        </w:rPr>
        <w:t xml:space="preserve">by the </w:t>
      </w:r>
      <w:r w:rsidR="00683C27" w:rsidRPr="00A649AC">
        <w:rPr>
          <w:rFonts w:ascii="Times New Roman" w:hAnsi="Times New Roman"/>
          <w:bCs/>
          <w:sz w:val="24"/>
        </w:rPr>
        <w:t xml:space="preserve">second </w:t>
      </w:r>
      <w:r w:rsidR="00B905E4" w:rsidRPr="00A649AC">
        <w:rPr>
          <w:rFonts w:ascii="Times New Roman" w:hAnsi="Times New Roman"/>
          <w:bCs/>
          <w:sz w:val="24"/>
        </w:rPr>
        <w:t>applicant. The resolutions</w:t>
      </w:r>
      <w:r w:rsidR="004E0BB9" w:rsidRPr="00A649AC">
        <w:rPr>
          <w:rFonts w:ascii="Times New Roman" w:hAnsi="Times New Roman"/>
          <w:bCs/>
          <w:sz w:val="24"/>
        </w:rPr>
        <w:t xml:space="preserve"> were as follows</w:t>
      </w:r>
      <w:r w:rsidR="00683C27" w:rsidRPr="00A649AC">
        <w:rPr>
          <w:rFonts w:ascii="Times New Roman" w:hAnsi="Times New Roman"/>
          <w:bCs/>
          <w:sz w:val="24"/>
        </w:rPr>
        <w:t>, first,</w:t>
      </w:r>
      <w:r w:rsidR="00B905E4" w:rsidRPr="00A649AC">
        <w:rPr>
          <w:rFonts w:ascii="Times New Roman" w:hAnsi="Times New Roman"/>
          <w:bCs/>
          <w:sz w:val="24"/>
        </w:rPr>
        <w:t xml:space="preserve"> </w:t>
      </w:r>
      <w:r w:rsidR="00683C27" w:rsidRPr="00A649AC">
        <w:rPr>
          <w:rFonts w:ascii="Times New Roman" w:hAnsi="Times New Roman"/>
          <w:bCs/>
          <w:sz w:val="24"/>
        </w:rPr>
        <w:t xml:space="preserve">the resolution </w:t>
      </w:r>
      <w:r w:rsidR="00B905E4" w:rsidRPr="00A649AC">
        <w:rPr>
          <w:rFonts w:ascii="Times New Roman" w:hAnsi="Times New Roman"/>
          <w:bCs/>
          <w:sz w:val="24"/>
        </w:rPr>
        <w:t>withdrawing the case pending in the Mpumalanga High Court</w:t>
      </w:r>
      <w:r w:rsidR="008E2391" w:rsidRPr="00A649AC">
        <w:rPr>
          <w:rFonts w:ascii="Times New Roman" w:hAnsi="Times New Roman"/>
          <w:bCs/>
          <w:sz w:val="24"/>
        </w:rPr>
        <w:t xml:space="preserve"> (</w:t>
      </w:r>
      <w:r w:rsidR="008E2391" w:rsidRPr="00A649AC">
        <w:rPr>
          <w:rFonts w:ascii="Times New Roman" w:hAnsi="Times New Roman"/>
          <w:bCs/>
          <w:i/>
          <w:iCs/>
          <w:sz w:val="24"/>
        </w:rPr>
        <w:t>Mpumalanga Court</w:t>
      </w:r>
      <w:r w:rsidR="008E2391" w:rsidRPr="00A649AC">
        <w:rPr>
          <w:rFonts w:ascii="Times New Roman" w:hAnsi="Times New Roman"/>
          <w:bCs/>
          <w:sz w:val="24"/>
        </w:rPr>
        <w:t>)</w:t>
      </w:r>
      <w:r w:rsidR="00683C27" w:rsidRPr="00A649AC">
        <w:rPr>
          <w:rFonts w:ascii="Times New Roman" w:hAnsi="Times New Roman"/>
          <w:bCs/>
          <w:sz w:val="24"/>
        </w:rPr>
        <w:t xml:space="preserve"> under case number 4390/18</w:t>
      </w:r>
      <w:r w:rsidR="008E2391" w:rsidRPr="00A649AC">
        <w:rPr>
          <w:rFonts w:ascii="Times New Roman" w:hAnsi="Times New Roman"/>
          <w:bCs/>
          <w:sz w:val="24"/>
        </w:rPr>
        <w:t xml:space="preserve"> (</w:t>
      </w:r>
      <w:r w:rsidR="008E2391" w:rsidRPr="00A649AC">
        <w:rPr>
          <w:rFonts w:ascii="Times New Roman" w:hAnsi="Times New Roman"/>
          <w:bCs/>
          <w:i/>
          <w:iCs/>
          <w:sz w:val="24"/>
        </w:rPr>
        <w:t>pending matter</w:t>
      </w:r>
      <w:r w:rsidR="008E2391" w:rsidRPr="00A649AC">
        <w:rPr>
          <w:rFonts w:ascii="Times New Roman" w:hAnsi="Times New Roman"/>
          <w:bCs/>
          <w:sz w:val="24"/>
        </w:rPr>
        <w:t>)</w:t>
      </w:r>
      <w:r w:rsidR="00683C27" w:rsidRPr="00A649AC">
        <w:rPr>
          <w:rFonts w:ascii="Times New Roman" w:hAnsi="Times New Roman"/>
          <w:bCs/>
          <w:sz w:val="24"/>
        </w:rPr>
        <w:t xml:space="preserve">. Secondly, a resolution </w:t>
      </w:r>
      <w:r w:rsidR="00B905E4" w:rsidRPr="00A649AC">
        <w:rPr>
          <w:rFonts w:ascii="Times New Roman" w:hAnsi="Times New Roman"/>
          <w:bCs/>
          <w:sz w:val="24"/>
        </w:rPr>
        <w:t>terminat</w:t>
      </w:r>
      <w:r w:rsidR="00683C27" w:rsidRPr="00A649AC">
        <w:rPr>
          <w:rFonts w:ascii="Times New Roman" w:hAnsi="Times New Roman"/>
          <w:bCs/>
          <w:sz w:val="24"/>
        </w:rPr>
        <w:t xml:space="preserve">ing </w:t>
      </w:r>
      <w:r w:rsidR="00B905E4" w:rsidRPr="00A649AC">
        <w:rPr>
          <w:rFonts w:ascii="Times New Roman" w:hAnsi="Times New Roman"/>
          <w:bCs/>
          <w:sz w:val="24"/>
        </w:rPr>
        <w:t>the mandate given to the respondents</w:t>
      </w:r>
      <w:r w:rsidR="00683C27" w:rsidRPr="00A649AC">
        <w:rPr>
          <w:rFonts w:ascii="Times New Roman" w:hAnsi="Times New Roman"/>
          <w:bCs/>
          <w:sz w:val="24"/>
        </w:rPr>
        <w:t>’</w:t>
      </w:r>
      <w:r w:rsidR="00B905E4" w:rsidRPr="00A649AC">
        <w:rPr>
          <w:rFonts w:ascii="Times New Roman" w:hAnsi="Times New Roman"/>
          <w:bCs/>
          <w:sz w:val="24"/>
        </w:rPr>
        <w:t xml:space="preserve"> attorneys of record in the said pending matter and </w:t>
      </w:r>
      <w:r w:rsidR="004D0F51" w:rsidRPr="00A649AC">
        <w:rPr>
          <w:rFonts w:ascii="Times New Roman" w:hAnsi="Times New Roman"/>
          <w:bCs/>
          <w:sz w:val="24"/>
        </w:rPr>
        <w:t>thirdly</w:t>
      </w:r>
      <w:r w:rsidR="00683C27" w:rsidRPr="00A649AC">
        <w:rPr>
          <w:rFonts w:ascii="Times New Roman" w:hAnsi="Times New Roman"/>
          <w:bCs/>
          <w:sz w:val="24"/>
        </w:rPr>
        <w:t>, a resolution</w:t>
      </w:r>
      <w:r w:rsidR="00B905E4" w:rsidRPr="00A649AC">
        <w:rPr>
          <w:rFonts w:ascii="Times New Roman" w:hAnsi="Times New Roman"/>
          <w:bCs/>
          <w:sz w:val="24"/>
        </w:rPr>
        <w:t xml:space="preserve"> terminat</w:t>
      </w:r>
      <w:r w:rsidR="00683C27" w:rsidRPr="00A649AC">
        <w:rPr>
          <w:rFonts w:ascii="Times New Roman" w:hAnsi="Times New Roman"/>
          <w:bCs/>
          <w:sz w:val="24"/>
        </w:rPr>
        <w:t xml:space="preserve">ing </w:t>
      </w:r>
      <w:r w:rsidR="00B905E4" w:rsidRPr="00A649AC">
        <w:rPr>
          <w:rFonts w:ascii="Times New Roman" w:hAnsi="Times New Roman"/>
          <w:bCs/>
          <w:sz w:val="24"/>
        </w:rPr>
        <w:t xml:space="preserve">the </w:t>
      </w:r>
      <w:r w:rsidR="00683C27" w:rsidRPr="00A649AC">
        <w:rPr>
          <w:rFonts w:ascii="Times New Roman" w:hAnsi="Times New Roman"/>
          <w:bCs/>
          <w:sz w:val="24"/>
        </w:rPr>
        <w:t xml:space="preserve">Botha Ruthven Family Will </w:t>
      </w:r>
      <w:r w:rsidR="00B905E4" w:rsidRPr="00A649AC">
        <w:rPr>
          <w:rFonts w:ascii="Times New Roman" w:hAnsi="Times New Roman"/>
          <w:bCs/>
          <w:sz w:val="24"/>
        </w:rPr>
        <w:t>Trust</w:t>
      </w:r>
      <w:r w:rsidR="004D0F51" w:rsidRPr="00A649AC">
        <w:rPr>
          <w:rFonts w:ascii="Times New Roman" w:hAnsi="Times New Roman"/>
          <w:bCs/>
          <w:sz w:val="24"/>
        </w:rPr>
        <w:t xml:space="preserve"> (</w:t>
      </w:r>
      <w:r w:rsidR="004D0F51" w:rsidRPr="00A649AC">
        <w:rPr>
          <w:rFonts w:ascii="Times New Roman" w:hAnsi="Times New Roman"/>
          <w:bCs/>
          <w:i/>
          <w:iCs/>
          <w:sz w:val="24"/>
        </w:rPr>
        <w:t>Trust</w:t>
      </w:r>
      <w:r w:rsidR="004D0F51" w:rsidRPr="00A649AC">
        <w:rPr>
          <w:rFonts w:ascii="Times New Roman" w:hAnsi="Times New Roman"/>
          <w:bCs/>
          <w:sz w:val="24"/>
        </w:rPr>
        <w:t>)</w:t>
      </w:r>
      <w:r w:rsidR="00B905E4" w:rsidRPr="00A649AC">
        <w:rPr>
          <w:rFonts w:ascii="Times New Roman" w:hAnsi="Times New Roman"/>
          <w:bCs/>
          <w:sz w:val="24"/>
        </w:rPr>
        <w:t>.</w:t>
      </w:r>
      <w:r w:rsidR="00E90E63" w:rsidRPr="00A649AC">
        <w:rPr>
          <w:rFonts w:ascii="Times New Roman" w:hAnsi="Times New Roman"/>
          <w:bCs/>
          <w:sz w:val="24"/>
        </w:rPr>
        <w:t xml:space="preserve"> </w:t>
      </w:r>
    </w:p>
    <w:p w14:paraId="7985F733" w14:textId="77777777" w:rsidR="00B905E4" w:rsidRDefault="00B905E4" w:rsidP="00C413FC">
      <w:pPr>
        <w:pStyle w:val="ListParagraph"/>
        <w:tabs>
          <w:tab w:val="left" w:pos="540"/>
        </w:tabs>
        <w:spacing w:after="160" w:line="480" w:lineRule="auto"/>
        <w:ind w:left="0" w:right="1"/>
        <w:jc w:val="both"/>
        <w:rPr>
          <w:rFonts w:ascii="Times New Roman" w:hAnsi="Times New Roman"/>
          <w:i/>
          <w:iCs/>
          <w:sz w:val="24"/>
        </w:rPr>
      </w:pPr>
    </w:p>
    <w:p w14:paraId="364DD7F5" w14:textId="0EA971CA" w:rsidR="004052E0" w:rsidRDefault="004052E0" w:rsidP="00C413FC">
      <w:pPr>
        <w:pStyle w:val="ListParagraph"/>
        <w:tabs>
          <w:tab w:val="left" w:pos="540"/>
        </w:tabs>
        <w:spacing w:after="160" w:line="480" w:lineRule="auto"/>
        <w:ind w:left="0" w:right="1"/>
        <w:jc w:val="both"/>
        <w:rPr>
          <w:rFonts w:ascii="Times New Roman" w:hAnsi="Times New Roman"/>
          <w:i/>
          <w:iCs/>
          <w:sz w:val="24"/>
        </w:rPr>
      </w:pPr>
      <w:r>
        <w:rPr>
          <w:rFonts w:ascii="Times New Roman" w:hAnsi="Times New Roman"/>
          <w:i/>
          <w:iCs/>
          <w:sz w:val="24"/>
        </w:rPr>
        <w:t>Background</w:t>
      </w:r>
    </w:p>
    <w:p w14:paraId="433EEF8B" w14:textId="77777777" w:rsidR="004052E0" w:rsidRPr="00B905E4" w:rsidRDefault="004052E0" w:rsidP="00C413FC">
      <w:pPr>
        <w:pStyle w:val="ListParagraph"/>
        <w:tabs>
          <w:tab w:val="left" w:pos="540"/>
        </w:tabs>
        <w:spacing w:after="160" w:line="480" w:lineRule="auto"/>
        <w:ind w:left="0" w:right="1"/>
        <w:jc w:val="both"/>
        <w:rPr>
          <w:rFonts w:ascii="Times New Roman" w:hAnsi="Times New Roman"/>
          <w:i/>
          <w:iCs/>
          <w:sz w:val="24"/>
        </w:rPr>
      </w:pPr>
    </w:p>
    <w:p w14:paraId="74A4E660" w14:textId="64C44C9B" w:rsidR="00C36FC3" w:rsidRPr="00A649AC" w:rsidRDefault="00A649AC" w:rsidP="00A649AC">
      <w:pPr>
        <w:tabs>
          <w:tab w:val="left" w:pos="540"/>
        </w:tabs>
        <w:spacing w:after="160" w:line="480" w:lineRule="auto"/>
        <w:ind w:right="1"/>
        <w:jc w:val="both"/>
        <w:rPr>
          <w:rFonts w:ascii="Times New Roman" w:hAnsi="Times New Roman"/>
          <w:i/>
          <w:iCs/>
          <w:sz w:val="24"/>
        </w:rPr>
      </w:pPr>
      <w:r w:rsidRPr="00C36FC3">
        <w:rPr>
          <w:rFonts w:ascii="Times New Roman" w:hAnsi="Times New Roman"/>
          <w:iCs/>
          <w:sz w:val="24"/>
        </w:rPr>
        <w:t>[2]</w:t>
      </w:r>
      <w:r w:rsidRPr="00C36FC3">
        <w:rPr>
          <w:rFonts w:ascii="Times New Roman" w:hAnsi="Times New Roman"/>
          <w:iCs/>
          <w:sz w:val="24"/>
        </w:rPr>
        <w:tab/>
      </w:r>
      <w:r w:rsidR="004052E0" w:rsidRPr="00A649AC">
        <w:rPr>
          <w:rFonts w:ascii="Times New Roman" w:hAnsi="Times New Roman"/>
          <w:sz w:val="24"/>
        </w:rPr>
        <w:t>Th</w:t>
      </w:r>
      <w:r w:rsidR="007B6946" w:rsidRPr="00A649AC">
        <w:rPr>
          <w:rFonts w:ascii="Times New Roman" w:hAnsi="Times New Roman"/>
          <w:sz w:val="24"/>
        </w:rPr>
        <w:t xml:space="preserve">e </w:t>
      </w:r>
      <w:r w:rsidR="004052E0" w:rsidRPr="00A649AC">
        <w:rPr>
          <w:rFonts w:ascii="Times New Roman" w:hAnsi="Times New Roman"/>
          <w:sz w:val="24"/>
        </w:rPr>
        <w:t>leave to appeal seek</w:t>
      </w:r>
      <w:r w:rsidR="007B6946" w:rsidRPr="00A649AC">
        <w:rPr>
          <w:rFonts w:ascii="Times New Roman" w:hAnsi="Times New Roman"/>
          <w:sz w:val="24"/>
        </w:rPr>
        <w:t>s</w:t>
      </w:r>
      <w:r w:rsidR="004052E0" w:rsidRPr="00A649AC">
        <w:rPr>
          <w:rFonts w:ascii="Times New Roman" w:hAnsi="Times New Roman"/>
          <w:sz w:val="24"/>
        </w:rPr>
        <w:t xml:space="preserve"> t</w:t>
      </w:r>
      <w:r w:rsidR="004D0F51" w:rsidRPr="00A649AC">
        <w:rPr>
          <w:rFonts w:ascii="Times New Roman" w:hAnsi="Times New Roman"/>
          <w:sz w:val="24"/>
        </w:rPr>
        <w:t>o</w:t>
      </w:r>
      <w:r w:rsidR="004052E0" w:rsidRPr="00A649AC">
        <w:rPr>
          <w:rFonts w:ascii="Times New Roman" w:hAnsi="Times New Roman"/>
          <w:sz w:val="24"/>
        </w:rPr>
        <w:t xml:space="preserve"> challenge the basis upon which </w:t>
      </w:r>
      <w:r w:rsidR="007B6946" w:rsidRPr="00A649AC">
        <w:rPr>
          <w:rFonts w:ascii="Times New Roman" w:hAnsi="Times New Roman"/>
          <w:sz w:val="24"/>
        </w:rPr>
        <w:t>I decided to review and set aside the decision of the second applicant and further having ordered his removal as a trustee. The second respondent was also ordered to pay legal costs</w:t>
      </w:r>
      <w:r w:rsidR="004D0F51" w:rsidRPr="00A649AC">
        <w:rPr>
          <w:rFonts w:ascii="Times New Roman" w:hAnsi="Times New Roman"/>
          <w:sz w:val="24"/>
        </w:rPr>
        <w:t xml:space="preserve"> on attorney and client</w:t>
      </w:r>
      <w:r w:rsidR="007B6946" w:rsidRPr="00A649AC">
        <w:rPr>
          <w:rFonts w:ascii="Times New Roman" w:hAnsi="Times New Roman"/>
          <w:sz w:val="24"/>
        </w:rPr>
        <w:t xml:space="preserve"> </w:t>
      </w:r>
      <w:r w:rsidR="004D0F51" w:rsidRPr="00A649AC">
        <w:rPr>
          <w:rFonts w:ascii="Times New Roman" w:hAnsi="Times New Roman"/>
          <w:sz w:val="24"/>
        </w:rPr>
        <w:t xml:space="preserve">scale </w:t>
      </w:r>
      <w:r w:rsidR="007B6946" w:rsidRPr="00A649AC">
        <w:rPr>
          <w:rFonts w:ascii="Times New Roman" w:hAnsi="Times New Roman"/>
          <w:i/>
          <w:iCs/>
          <w:sz w:val="24"/>
        </w:rPr>
        <w:t>de bonis propriis</w:t>
      </w:r>
      <w:r w:rsidR="007B6946" w:rsidRPr="00A649AC">
        <w:rPr>
          <w:rFonts w:ascii="Times New Roman" w:hAnsi="Times New Roman"/>
          <w:sz w:val="24"/>
        </w:rPr>
        <w:t>.</w:t>
      </w:r>
    </w:p>
    <w:p w14:paraId="7526E1CA" w14:textId="77777777" w:rsidR="00C36FC3" w:rsidRPr="00C36FC3" w:rsidRDefault="00C36FC3" w:rsidP="00C413FC">
      <w:pPr>
        <w:pStyle w:val="ListParagraph"/>
        <w:jc w:val="both"/>
        <w:rPr>
          <w:rFonts w:ascii="Times New Roman" w:hAnsi="Times New Roman"/>
          <w:sz w:val="24"/>
        </w:rPr>
      </w:pPr>
    </w:p>
    <w:p w14:paraId="3442EAEC" w14:textId="159E7C99" w:rsidR="004052E0" w:rsidRPr="00A649AC" w:rsidRDefault="00A649AC" w:rsidP="00A649AC">
      <w:pPr>
        <w:tabs>
          <w:tab w:val="left" w:pos="540"/>
        </w:tabs>
        <w:spacing w:after="160" w:line="480" w:lineRule="auto"/>
        <w:ind w:right="1"/>
        <w:jc w:val="both"/>
        <w:rPr>
          <w:rFonts w:ascii="Times New Roman" w:hAnsi="Times New Roman"/>
          <w:i/>
          <w:iCs/>
          <w:sz w:val="24"/>
        </w:rPr>
      </w:pPr>
      <w:r w:rsidRPr="004052E0">
        <w:rPr>
          <w:rFonts w:ascii="Times New Roman" w:hAnsi="Times New Roman"/>
          <w:iCs/>
          <w:sz w:val="24"/>
        </w:rPr>
        <w:t>[3]</w:t>
      </w:r>
      <w:r w:rsidRPr="004052E0">
        <w:rPr>
          <w:rFonts w:ascii="Times New Roman" w:hAnsi="Times New Roman"/>
          <w:iCs/>
          <w:sz w:val="24"/>
        </w:rPr>
        <w:tab/>
      </w:r>
      <w:r w:rsidR="007B6946" w:rsidRPr="00A649AC">
        <w:rPr>
          <w:rFonts w:ascii="Times New Roman" w:hAnsi="Times New Roman"/>
          <w:sz w:val="24"/>
        </w:rPr>
        <w:t>At the hearing of the application</w:t>
      </w:r>
      <w:r w:rsidR="004D0F51" w:rsidRPr="00A649AC">
        <w:rPr>
          <w:rFonts w:ascii="Times New Roman" w:hAnsi="Times New Roman"/>
          <w:sz w:val="24"/>
        </w:rPr>
        <w:t xml:space="preserve"> on 14 February 2023</w:t>
      </w:r>
      <w:r w:rsidR="007B6946" w:rsidRPr="00A649AC">
        <w:rPr>
          <w:rFonts w:ascii="Times New Roman" w:hAnsi="Times New Roman"/>
          <w:sz w:val="24"/>
        </w:rPr>
        <w:t xml:space="preserve">, </w:t>
      </w:r>
      <w:r w:rsidR="00C36FC3" w:rsidRPr="00A649AC">
        <w:rPr>
          <w:rFonts w:ascii="Times New Roman" w:hAnsi="Times New Roman"/>
          <w:sz w:val="24"/>
        </w:rPr>
        <w:t xml:space="preserve">I was invited to determine whether the reasons advanced </w:t>
      </w:r>
      <w:r w:rsidR="00860F18" w:rsidRPr="00A649AC">
        <w:rPr>
          <w:rFonts w:ascii="Times New Roman" w:hAnsi="Times New Roman"/>
          <w:sz w:val="24"/>
        </w:rPr>
        <w:t xml:space="preserve">by the second applicant </w:t>
      </w:r>
      <w:r w:rsidR="00C36FC3" w:rsidRPr="00A649AC">
        <w:rPr>
          <w:rFonts w:ascii="Times New Roman" w:hAnsi="Times New Roman"/>
          <w:sz w:val="24"/>
        </w:rPr>
        <w:t xml:space="preserve">in taking the resolutions </w:t>
      </w:r>
      <w:r w:rsidR="00860F18" w:rsidRPr="00A649AC">
        <w:rPr>
          <w:rFonts w:ascii="Times New Roman" w:hAnsi="Times New Roman"/>
          <w:sz w:val="24"/>
        </w:rPr>
        <w:t xml:space="preserve">were </w:t>
      </w:r>
      <w:r w:rsidR="00780762" w:rsidRPr="00A649AC">
        <w:rPr>
          <w:rFonts w:ascii="Times New Roman" w:hAnsi="Times New Roman"/>
          <w:sz w:val="24"/>
        </w:rPr>
        <w:t>predicated on sound legal basis</w:t>
      </w:r>
      <w:r w:rsidR="00860F18" w:rsidRPr="00A649AC">
        <w:rPr>
          <w:rFonts w:ascii="Times New Roman" w:hAnsi="Times New Roman"/>
          <w:sz w:val="24"/>
        </w:rPr>
        <w:t xml:space="preserve">. One of the reasons </w:t>
      </w:r>
      <w:r w:rsidR="00780762" w:rsidRPr="00A649AC">
        <w:rPr>
          <w:rFonts w:ascii="Times New Roman" w:hAnsi="Times New Roman"/>
          <w:sz w:val="24"/>
        </w:rPr>
        <w:t xml:space="preserve">stated by </w:t>
      </w:r>
      <w:r w:rsidR="00860F18" w:rsidRPr="00A649AC">
        <w:rPr>
          <w:rFonts w:ascii="Times New Roman" w:hAnsi="Times New Roman"/>
          <w:sz w:val="24"/>
        </w:rPr>
        <w:t xml:space="preserve">the second respondent </w:t>
      </w:r>
      <w:r w:rsidR="00355B73" w:rsidRPr="00A649AC">
        <w:rPr>
          <w:rFonts w:ascii="Times New Roman" w:hAnsi="Times New Roman"/>
          <w:sz w:val="24"/>
        </w:rPr>
        <w:t xml:space="preserve">for his decision </w:t>
      </w:r>
      <w:r w:rsidR="00860F18" w:rsidRPr="00A649AC">
        <w:rPr>
          <w:rFonts w:ascii="Times New Roman" w:hAnsi="Times New Roman"/>
          <w:sz w:val="24"/>
        </w:rPr>
        <w:t>was that he was misled in agreeing to launch the court action in the Mpumalanga Court</w:t>
      </w:r>
      <w:r w:rsidR="004052E0" w:rsidRPr="00A649AC">
        <w:rPr>
          <w:rFonts w:ascii="Times New Roman" w:hAnsi="Times New Roman"/>
          <w:sz w:val="24"/>
        </w:rPr>
        <w:t xml:space="preserve"> on behalf of the Trust</w:t>
      </w:r>
      <w:r w:rsidR="00860F18" w:rsidRPr="00A649AC">
        <w:rPr>
          <w:rFonts w:ascii="Times New Roman" w:hAnsi="Times New Roman"/>
          <w:sz w:val="24"/>
        </w:rPr>
        <w:t xml:space="preserve">. </w:t>
      </w:r>
      <w:r w:rsidR="00780762" w:rsidRPr="00A649AC">
        <w:rPr>
          <w:rFonts w:ascii="Times New Roman" w:hAnsi="Times New Roman"/>
          <w:sz w:val="24"/>
        </w:rPr>
        <w:t xml:space="preserve">Having heard the arguments and read the papers </w:t>
      </w:r>
      <w:r w:rsidR="00860F18" w:rsidRPr="00A649AC">
        <w:rPr>
          <w:rFonts w:ascii="Times New Roman" w:hAnsi="Times New Roman"/>
          <w:sz w:val="24"/>
        </w:rPr>
        <w:t xml:space="preserve">I </w:t>
      </w:r>
      <w:r w:rsidR="00C36FC3" w:rsidRPr="00A649AC">
        <w:rPr>
          <w:rFonts w:ascii="Times New Roman" w:hAnsi="Times New Roman"/>
          <w:sz w:val="24"/>
        </w:rPr>
        <w:t xml:space="preserve">concluded that </w:t>
      </w:r>
      <w:r w:rsidR="00860F18" w:rsidRPr="00A649AC">
        <w:rPr>
          <w:rFonts w:ascii="Times New Roman" w:hAnsi="Times New Roman"/>
          <w:sz w:val="24"/>
        </w:rPr>
        <w:t>the second applicant was not misled at the time the decision to commence civil proceedings in Mpumalanga Cour</w:t>
      </w:r>
      <w:r w:rsidR="00355B73" w:rsidRPr="00A649AC">
        <w:rPr>
          <w:rFonts w:ascii="Times New Roman" w:hAnsi="Times New Roman"/>
          <w:sz w:val="24"/>
        </w:rPr>
        <w:t>t</w:t>
      </w:r>
      <w:r w:rsidR="004D0F51" w:rsidRPr="00A649AC">
        <w:rPr>
          <w:rFonts w:ascii="Times New Roman" w:hAnsi="Times New Roman"/>
          <w:sz w:val="24"/>
        </w:rPr>
        <w:t xml:space="preserve"> was taken</w:t>
      </w:r>
      <w:r w:rsidR="00355B73" w:rsidRPr="00A649AC">
        <w:rPr>
          <w:rFonts w:ascii="Times New Roman" w:hAnsi="Times New Roman"/>
          <w:sz w:val="24"/>
        </w:rPr>
        <w:t xml:space="preserve">. </w:t>
      </w:r>
      <w:r w:rsidR="004052E0" w:rsidRPr="00A649AC">
        <w:rPr>
          <w:rFonts w:ascii="Times New Roman" w:hAnsi="Times New Roman"/>
          <w:sz w:val="24"/>
        </w:rPr>
        <w:t xml:space="preserve">More critical to my </w:t>
      </w:r>
      <w:r w:rsidR="004052E0" w:rsidRPr="00A649AC">
        <w:rPr>
          <w:rFonts w:ascii="Times New Roman" w:hAnsi="Times New Roman"/>
          <w:sz w:val="24"/>
        </w:rPr>
        <w:lastRenderedPageBreak/>
        <w:t xml:space="preserve">decision </w:t>
      </w:r>
      <w:r w:rsidR="00780762" w:rsidRPr="00A649AC">
        <w:rPr>
          <w:rFonts w:ascii="Times New Roman" w:hAnsi="Times New Roman"/>
          <w:sz w:val="24"/>
        </w:rPr>
        <w:t>wa</w:t>
      </w:r>
      <w:r w:rsidR="004052E0" w:rsidRPr="00A649AC">
        <w:rPr>
          <w:rFonts w:ascii="Times New Roman" w:hAnsi="Times New Roman"/>
          <w:sz w:val="24"/>
        </w:rPr>
        <w:t xml:space="preserve">s the fact that </w:t>
      </w:r>
      <w:r w:rsidR="00C36FC3" w:rsidRPr="00A649AC">
        <w:rPr>
          <w:rFonts w:ascii="Times New Roman" w:hAnsi="Times New Roman"/>
          <w:sz w:val="24"/>
        </w:rPr>
        <w:t xml:space="preserve">the second applicant averred that he was </w:t>
      </w:r>
      <w:r w:rsidR="004D0F51" w:rsidRPr="00A649AC">
        <w:rPr>
          <w:rFonts w:ascii="Times New Roman" w:hAnsi="Times New Roman"/>
          <w:sz w:val="24"/>
        </w:rPr>
        <w:t xml:space="preserve">initially </w:t>
      </w:r>
      <w:r w:rsidR="004052E0" w:rsidRPr="00A649AC">
        <w:rPr>
          <w:rFonts w:ascii="Times New Roman" w:hAnsi="Times New Roman"/>
          <w:sz w:val="24"/>
        </w:rPr>
        <w:t xml:space="preserve">reluctant to agree to the commencement of the legal </w:t>
      </w:r>
      <w:r w:rsidR="004D0F51" w:rsidRPr="00A649AC">
        <w:rPr>
          <w:rFonts w:ascii="Times New Roman" w:hAnsi="Times New Roman"/>
          <w:sz w:val="24"/>
        </w:rPr>
        <w:t>action</w:t>
      </w:r>
      <w:r w:rsidR="004052E0" w:rsidRPr="00A649AC">
        <w:rPr>
          <w:rFonts w:ascii="Times New Roman" w:hAnsi="Times New Roman"/>
          <w:sz w:val="24"/>
        </w:rPr>
        <w:t xml:space="preserve"> but subsequently </w:t>
      </w:r>
      <w:r w:rsidR="00C36FC3" w:rsidRPr="00A649AC">
        <w:rPr>
          <w:rFonts w:ascii="Times New Roman" w:hAnsi="Times New Roman"/>
          <w:sz w:val="24"/>
        </w:rPr>
        <w:t xml:space="preserve">agreed after he was assured that he will not be personally liable for legal costs. The </w:t>
      </w:r>
      <w:r w:rsidR="004052E0" w:rsidRPr="00A649AC">
        <w:rPr>
          <w:rFonts w:ascii="Times New Roman" w:hAnsi="Times New Roman"/>
          <w:sz w:val="24"/>
        </w:rPr>
        <w:t xml:space="preserve">other reason for my decision was on the basis that regard had to the brief background of the matter the basis of the </w:t>
      </w:r>
      <w:r w:rsidR="004052E0" w:rsidRPr="00A649AC">
        <w:rPr>
          <w:rFonts w:ascii="Times New Roman" w:hAnsi="Times New Roman"/>
          <w:i/>
          <w:iCs/>
          <w:sz w:val="24"/>
        </w:rPr>
        <w:t>lis</w:t>
      </w:r>
      <w:r w:rsidR="004052E0" w:rsidRPr="00A649AC">
        <w:rPr>
          <w:rFonts w:ascii="Times New Roman" w:hAnsi="Times New Roman"/>
          <w:sz w:val="24"/>
        </w:rPr>
        <w:t xml:space="preserve"> in Mpumalanga </w:t>
      </w:r>
      <w:r w:rsidR="004D0F51" w:rsidRPr="00A649AC">
        <w:rPr>
          <w:rFonts w:ascii="Times New Roman" w:hAnsi="Times New Roman"/>
          <w:sz w:val="24"/>
        </w:rPr>
        <w:t xml:space="preserve">court </w:t>
      </w:r>
      <w:r w:rsidR="004052E0" w:rsidRPr="00A649AC">
        <w:rPr>
          <w:rFonts w:ascii="Times New Roman" w:hAnsi="Times New Roman"/>
          <w:sz w:val="24"/>
        </w:rPr>
        <w:t xml:space="preserve">had good prospect of success. The litigation being </w:t>
      </w:r>
      <w:r w:rsidR="004D0F51" w:rsidRPr="00A649AC">
        <w:rPr>
          <w:rFonts w:ascii="Times New Roman" w:hAnsi="Times New Roman"/>
          <w:sz w:val="24"/>
        </w:rPr>
        <w:t xml:space="preserve">about </w:t>
      </w:r>
      <w:r w:rsidR="004052E0" w:rsidRPr="00A649AC">
        <w:rPr>
          <w:rFonts w:ascii="Times New Roman" w:hAnsi="Times New Roman"/>
          <w:sz w:val="24"/>
        </w:rPr>
        <w:t xml:space="preserve">sale and registration of transfer of the immovable property which </w:t>
      </w:r>
      <w:r w:rsidR="004D0F51" w:rsidRPr="00A649AC">
        <w:rPr>
          <w:rFonts w:ascii="Times New Roman" w:hAnsi="Times New Roman"/>
          <w:sz w:val="24"/>
        </w:rPr>
        <w:t>c</w:t>
      </w:r>
      <w:r w:rsidR="004052E0" w:rsidRPr="00A649AC">
        <w:rPr>
          <w:rFonts w:ascii="Times New Roman" w:hAnsi="Times New Roman"/>
          <w:sz w:val="24"/>
        </w:rPr>
        <w:t>ould have been transferred to the trust. The sale</w:t>
      </w:r>
      <w:r w:rsidR="00780762" w:rsidRPr="00A649AC">
        <w:rPr>
          <w:rFonts w:ascii="Times New Roman" w:hAnsi="Times New Roman"/>
          <w:sz w:val="24"/>
        </w:rPr>
        <w:t xml:space="preserve"> indirectly</w:t>
      </w:r>
      <w:r w:rsidR="004052E0" w:rsidRPr="00A649AC">
        <w:rPr>
          <w:rFonts w:ascii="Times New Roman" w:hAnsi="Times New Roman"/>
          <w:sz w:val="24"/>
        </w:rPr>
        <w:t xml:space="preserve"> benefitted the second applicant to the exclusion of other beneficiaries. Lastly, I further decided that the second applicant should be removed as a trust</w:t>
      </w:r>
      <w:r w:rsidR="004D0F51" w:rsidRPr="00A649AC">
        <w:rPr>
          <w:rFonts w:ascii="Times New Roman" w:hAnsi="Times New Roman"/>
          <w:sz w:val="24"/>
        </w:rPr>
        <w:t>ee</w:t>
      </w:r>
      <w:r w:rsidR="004052E0" w:rsidRPr="00A649AC">
        <w:rPr>
          <w:rFonts w:ascii="Times New Roman" w:hAnsi="Times New Roman"/>
          <w:sz w:val="24"/>
        </w:rPr>
        <w:t xml:space="preserve"> as his conduct was against the interest of the Trust</w:t>
      </w:r>
      <w:r w:rsidR="004D0F51" w:rsidRPr="00A649AC">
        <w:rPr>
          <w:rFonts w:ascii="Times New Roman" w:hAnsi="Times New Roman"/>
          <w:sz w:val="24"/>
        </w:rPr>
        <w:t xml:space="preserve"> and or beneficiaries</w:t>
      </w:r>
      <w:r w:rsidR="004052E0" w:rsidRPr="00A649AC">
        <w:rPr>
          <w:rFonts w:ascii="Times New Roman" w:hAnsi="Times New Roman"/>
          <w:sz w:val="24"/>
        </w:rPr>
        <w:t>.</w:t>
      </w:r>
    </w:p>
    <w:p w14:paraId="28C09237" w14:textId="77777777" w:rsidR="004052E0" w:rsidRDefault="004052E0" w:rsidP="00C413FC">
      <w:pPr>
        <w:pStyle w:val="ListParagraph"/>
        <w:tabs>
          <w:tab w:val="left" w:pos="540"/>
        </w:tabs>
        <w:spacing w:after="160" w:line="480" w:lineRule="auto"/>
        <w:ind w:left="0" w:right="1"/>
        <w:jc w:val="both"/>
        <w:rPr>
          <w:rFonts w:ascii="Times New Roman" w:hAnsi="Times New Roman"/>
          <w:sz w:val="24"/>
        </w:rPr>
      </w:pPr>
    </w:p>
    <w:p w14:paraId="4D5A8BA7" w14:textId="25AC5DEF" w:rsidR="00C413FC" w:rsidRDefault="004052E0" w:rsidP="00C413FC">
      <w:pPr>
        <w:pStyle w:val="ListParagraph"/>
        <w:tabs>
          <w:tab w:val="left" w:pos="540"/>
        </w:tabs>
        <w:spacing w:after="160" w:line="480" w:lineRule="auto"/>
        <w:ind w:left="0" w:right="1"/>
        <w:jc w:val="both"/>
        <w:rPr>
          <w:rFonts w:ascii="Times New Roman" w:hAnsi="Times New Roman"/>
          <w:sz w:val="24"/>
        </w:rPr>
      </w:pPr>
      <w:r w:rsidRPr="004052E0">
        <w:rPr>
          <w:rFonts w:ascii="Times New Roman" w:hAnsi="Times New Roman"/>
          <w:i/>
          <w:iCs/>
          <w:sz w:val="24"/>
        </w:rPr>
        <w:t>At the hearing</w:t>
      </w:r>
      <w:r>
        <w:rPr>
          <w:rFonts w:ascii="Times New Roman" w:hAnsi="Times New Roman"/>
          <w:sz w:val="24"/>
        </w:rPr>
        <w:t>.</w:t>
      </w:r>
    </w:p>
    <w:p w14:paraId="6CE5D43D" w14:textId="77777777" w:rsidR="00C413FC" w:rsidRPr="00C413FC" w:rsidRDefault="00C413FC" w:rsidP="00C413FC">
      <w:pPr>
        <w:pStyle w:val="ListParagraph"/>
        <w:tabs>
          <w:tab w:val="left" w:pos="540"/>
        </w:tabs>
        <w:spacing w:after="160" w:line="480" w:lineRule="auto"/>
        <w:ind w:left="0" w:right="1"/>
        <w:jc w:val="both"/>
        <w:rPr>
          <w:rFonts w:ascii="Times New Roman" w:hAnsi="Times New Roman"/>
          <w:sz w:val="24"/>
        </w:rPr>
      </w:pPr>
    </w:p>
    <w:p w14:paraId="5BC0F7B9" w14:textId="0979F04B" w:rsidR="007B6946" w:rsidRPr="00A649AC" w:rsidRDefault="00A649AC" w:rsidP="00A649AC">
      <w:pPr>
        <w:tabs>
          <w:tab w:val="left" w:pos="540"/>
        </w:tabs>
        <w:spacing w:after="160" w:line="480" w:lineRule="auto"/>
        <w:ind w:right="1"/>
        <w:jc w:val="both"/>
        <w:rPr>
          <w:rFonts w:ascii="Times New Roman" w:hAnsi="Times New Roman"/>
          <w:i/>
          <w:iCs/>
          <w:sz w:val="24"/>
        </w:rPr>
      </w:pPr>
      <w:r w:rsidRPr="007B6946">
        <w:rPr>
          <w:rFonts w:ascii="Times New Roman" w:hAnsi="Times New Roman"/>
          <w:iCs/>
          <w:sz w:val="24"/>
        </w:rPr>
        <w:t>[4]</w:t>
      </w:r>
      <w:r w:rsidRPr="007B6946">
        <w:rPr>
          <w:rFonts w:ascii="Times New Roman" w:hAnsi="Times New Roman"/>
          <w:iCs/>
          <w:sz w:val="24"/>
        </w:rPr>
        <w:tab/>
      </w:r>
      <w:r w:rsidR="004052E0" w:rsidRPr="00A649AC">
        <w:rPr>
          <w:rFonts w:ascii="Times New Roman" w:hAnsi="Times New Roman"/>
          <w:sz w:val="24"/>
        </w:rPr>
        <w:t xml:space="preserve">   </w:t>
      </w:r>
      <w:r w:rsidR="007B6946" w:rsidRPr="00A649AC">
        <w:rPr>
          <w:rFonts w:ascii="Times New Roman" w:hAnsi="Times New Roman"/>
          <w:sz w:val="24"/>
        </w:rPr>
        <w:t xml:space="preserve">The applicants’ counsel contended at the hearing </w:t>
      </w:r>
      <w:r w:rsidR="004D0F51" w:rsidRPr="00A649AC">
        <w:rPr>
          <w:rFonts w:ascii="Times New Roman" w:hAnsi="Times New Roman"/>
          <w:sz w:val="24"/>
        </w:rPr>
        <w:t xml:space="preserve">of </w:t>
      </w:r>
      <w:r w:rsidR="00780762" w:rsidRPr="00A649AC">
        <w:rPr>
          <w:rFonts w:ascii="Times New Roman" w:hAnsi="Times New Roman"/>
          <w:sz w:val="24"/>
        </w:rPr>
        <w:t xml:space="preserve">the application for </w:t>
      </w:r>
      <w:r w:rsidR="004D0F51" w:rsidRPr="00A649AC">
        <w:rPr>
          <w:rFonts w:ascii="Times New Roman" w:hAnsi="Times New Roman"/>
          <w:sz w:val="24"/>
        </w:rPr>
        <w:t xml:space="preserve">leave to appeal </w:t>
      </w:r>
      <w:r w:rsidR="007B6946" w:rsidRPr="00A649AC">
        <w:rPr>
          <w:rFonts w:ascii="Times New Roman" w:hAnsi="Times New Roman"/>
          <w:sz w:val="24"/>
        </w:rPr>
        <w:t xml:space="preserve">that I erred in deciding the issue which </w:t>
      </w:r>
      <w:r w:rsidR="00780762" w:rsidRPr="00A649AC">
        <w:rPr>
          <w:rFonts w:ascii="Times New Roman" w:hAnsi="Times New Roman"/>
          <w:sz w:val="24"/>
        </w:rPr>
        <w:t xml:space="preserve">was pending </w:t>
      </w:r>
      <w:r w:rsidR="007B6946" w:rsidRPr="00A649AC">
        <w:rPr>
          <w:rFonts w:ascii="Times New Roman" w:hAnsi="Times New Roman"/>
          <w:sz w:val="24"/>
        </w:rPr>
        <w:t>before the Mpumalanga court. This issue being the question whether or not the second applicant was misled into agreeing to launch civil proceedings in the Mpumalanga court. The respondents’ counsel on the other hand argued that there was no bar for me to adjudicate and make a decision as I was seized with the said issue.</w:t>
      </w:r>
    </w:p>
    <w:p w14:paraId="6258B2EC" w14:textId="77777777" w:rsidR="007B6946" w:rsidRPr="007B6946" w:rsidRDefault="007B6946" w:rsidP="00C413FC">
      <w:pPr>
        <w:pStyle w:val="ListParagraph"/>
        <w:tabs>
          <w:tab w:val="left" w:pos="540"/>
        </w:tabs>
        <w:spacing w:after="160" w:line="480" w:lineRule="auto"/>
        <w:ind w:left="0" w:right="1"/>
        <w:jc w:val="both"/>
        <w:rPr>
          <w:rFonts w:ascii="Times New Roman" w:hAnsi="Times New Roman"/>
          <w:i/>
          <w:iCs/>
          <w:sz w:val="24"/>
        </w:rPr>
      </w:pPr>
    </w:p>
    <w:p w14:paraId="2A816EDB" w14:textId="4E2EA41C" w:rsidR="00C36FC3" w:rsidRPr="00A649AC" w:rsidRDefault="00A649AC" w:rsidP="00A649AC">
      <w:pPr>
        <w:tabs>
          <w:tab w:val="left" w:pos="540"/>
        </w:tabs>
        <w:spacing w:after="160" w:line="480" w:lineRule="auto"/>
        <w:ind w:right="1"/>
        <w:jc w:val="both"/>
        <w:rPr>
          <w:rFonts w:ascii="Times New Roman" w:hAnsi="Times New Roman"/>
          <w:i/>
          <w:iCs/>
          <w:sz w:val="24"/>
        </w:rPr>
      </w:pPr>
      <w:r w:rsidRPr="00AD7693">
        <w:rPr>
          <w:rFonts w:ascii="Times New Roman" w:hAnsi="Times New Roman"/>
          <w:iCs/>
          <w:sz w:val="24"/>
        </w:rPr>
        <w:t>[5]</w:t>
      </w:r>
      <w:r w:rsidRPr="00AD7693">
        <w:rPr>
          <w:rFonts w:ascii="Times New Roman" w:hAnsi="Times New Roman"/>
          <w:iCs/>
          <w:sz w:val="24"/>
        </w:rPr>
        <w:tab/>
      </w:r>
      <w:r w:rsidR="004D0F51" w:rsidRPr="00A649AC">
        <w:rPr>
          <w:rFonts w:ascii="Times New Roman" w:hAnsi="Times New Roman"/>
          <w:sz w:val="24"/>
        </w:rPr>
        <w:t>It appears to me that t</w:t>
      </w:r>
      <w:r w:rsidR="007B6946" w:rsidRPr="00A649AC">
        <w:rPr>
          <w:rFonts w:ascii="Times New Roman" w:hAnsi="Times New Roman"/>
          <w:sz w:val="24"/>
        </w:rPr>
        <w:t xml:space="preserve">he argument </w:t>
      </w:r>
      <w:r w:rsidR="00750FC1" w:rsidRPr="00A649AC">
        <w:rPr>
          <w:rFonts w:ascii="Times New Roman" w:hAnsi="Times New Roman"/>
          <w:sz w:val="24"/>
        </w:rPr>
        <w:t xml:space="preserve">raised by the applicants </w:t>
      </w:r>
      <w:r w:rsidR="007B6946" w:rsidRPr="00A649AC">
        <w:rPr>
          <w:rFonts w:ascii="Times New Roman" w:hAnsi="Times New Roman"/>
          <w:sz w:val="24"/>
        </w:rPr>
        <w:t xml:space="preserve">appears to </w:t>
      </w:r>
      <w:r w:rsidR="00750FC1" w:rsidRPr="00A649AC">
        <w:rPr>
          <w:rFonts w:ascii="Times New Roman" w:hAnsi="Times New Roman"/>
          <w:sz w:val="24"/>
        </w:rPr>
        <w:t xml:space="preserve">what in general terms would have come before me as </w:t>
      </w:r>
      <w:r w:rsidR="007B6946" w:rsidRPr="00A649AC">
        <w:rPr>
          <w:rFonts w:ascii="Times New Roman" w:hAnsi="Times New Roman"/>
          <w:sz w:val="24"/>
        </w:rPr>
        <w:t xml:space="preserve">a point in limine of </w:t>
      </w:r>
      <w:r w:rsidR="007B6946" w:rsidRPr="00A649AC">
        <w:rPr>
          <w:rFonts w:ascii="Times New Roman" w:hAnsi="Times New Roman"/>
          <w:i/>
          <w:iCs/>
          <w:sz w:val="24"/>
        </w:rPr>
        <w:t>lis pendens</w:t>
      </w:r>
      <w:r w:rsidR="00C505DF">
        <w:rPr>
          <w:rStyle w:val="FootnoteReference"/>
          <w:rFonts w:ascii="Times New Roman" w:hAnsi="Times New Roman"/>
          <w:i/>
          <w:iCs/>
          <w:sz w:val="24"/>
        </w:rPr>
        <w:footnoteReference w:id="2"/>
      </w:r>
      <w:r w:rsidR="007B6946" w:rsidRPr="00A649AC">
        <w:rPr>
          <w:rFonts w:ascii="Times New Roman" w:hAnsi="Times New Roman"/>
          <w:sz w:val="24"/>
        </w:rPr>
        <w:t xml:space="preserve"> </w:t>
      </w:r>
      <w:r w:rsidR="004D0F51" w:rsidRPr="00A649AC">
        <w:rPr>
          <w:rFonts w:ascii="Times New Roman" w:hAnsi="Times New Roman"/>
          <w:sz w:val="24"/>
        </w:rPr>
        <w:t xml:space="preserve">which </w:t>
      </w:r>
      <w:r w:rsidR="007B6946" w:rsidRPr="00A649AC">
        <w:rPr>
          <w:rFonts w:ascii="Times New Roman" w:hAnsi="Times New Roman"/>
          <w:sz w:val="24"/>
        </w:rPr>
        <w:t xml:space="preserve">was not raised </w:t>
      </w:r>
      <w:r w:rsidR="007B6946" w:rsidRPr="00A649AC">
        <w:rPr>
          <w:rFonts w:ascii="Times New Roman" w:hAnsi="Times New Roman"/>
          <w:sz w:val="24"/>
        </w:rPr>
        <w:lastRenderedPageBreak/>
        <w:t xml:space="preserve">before me at the initial hearing by </w:t>
      </w:r>
      <w:r w:rsidR="00750FC1" w:rsidRPr="00A649AC">
        <w:rPr>
          <w:rFonts w:ascii="Times New Roman" w:hAnsi="Times New Roman"/>
          <w:sz w:val="24"/>
        </w:rPr>
        <w:t>e</w:t>
      </w:r>
      <w:r w:rsidR="007B6946" w:rsidRPr="00A649AC">
        <w:rPr>
          <w:rFonts w:ascii="Times New Roman" w:hAnsi="Times New Roman"/>
          <w:sz w:val="24"/>
        </w:rPr>
        <w:t xml:space="preserve">ither the applicants’ or the </w:t>
      </w:r>
      <w:r w:rsidR="00750FC1" w:rsidRPr="00A649AC">
        <w:rPr>
          <w:rFonts w:ascii="Times New Roman" w:hAnsi="Times New Roman"/>
          <w:sz w:val="24"/>
        </w:rPr>
        <w:t>respondent’s</w:t>
      </w:r>
      <w:r w:rsidR="007B6946" w:rsidRPr="00A649AC">
        <w:rPr>
          <w:rFonts w:ascii="Times New Roman" w:hAnsi="Times New Roman"/>
          <w:sz w:val="24"/>
        </w:rPr>
        <w:t xml:space="preserve"> legal representative</w:t>
      </w:r>
      <w:r w:rsidR="004D0F51" w:rsidRPr="00A649AC">
        <w:rPr>
          <w:rFonts w:ascii="Times New Roman" w:hAnsi="Times New Roman"/>
          <w:sz w:val="24"/>
        </w:rPr>
        <w:t>s</w:t>
      </w:r>
      <w:r w:rsidR="007B6946" w:rsidRPr="00A649AC">
        <w:rPr>
          <w:rFonts w:ascii="Times New Roman" w:hAnsi="Times New Roman"/>
          <w:sz w:val="24"/>
        </w:rPr>
        <w:t xml:space="preserve">. </w:t>
      </w:r>
      <w:r w:rsidR="00C505DF" w:rsidRPr="00A649AC">
        <w:rPr>
          <w:rFonts w:ascii="Times New Roman" w:hAnsi="Times New Roman"/>
          <w:sz w:val="24"/>
        </w:rPr>
        <w:t>This</w:t>
      </w:r>
      <w:r w:rsidR="00780762" w:rsidRPr="00A649AC">
        <w:rPr>
          <w:rFonts w:ascii="Times New Roman" w:hAnsi="Times New Roman"/>
          <w:sz w:val="24"/>
        </w:rPr>
        <w:t xml:space="preserve"> would have been </w:t>
      </w:r>
      <w:r w:rsidR="00C505DF" w:rsidRPr="00A649AC">
        <w:rPr>
          <w:rFonts w:ascii="Times New Roman" w:hAnsi="Times New Roman"/>
          <w:sz w:val="24"/>
        </w:rPr>
        <w:t>unique since the applicant would not raise a defence in a case where it is in court as a</w:t>
      </w:r>
      <w:r w:rsidR="00C505DF" w:rsidRPr="00A649AC">
        <w:rPr>
          <w:rFonts w:ascii="Times New Roman" w:hAnsi="Times New Roman"/>
          <w:i/>
          <w:iCs/>
          <w:sz w:val="24"/>
        </w:rPr>
        <w:t xml:space="preserve"> dominus litis</w:t>
      </w:r>
      <w:r w:rsidR="00C505DF" w:rsidRPr="00A649AC">
        <w:rPr>
          <w:rFonts w:ascii="Times New Roman" w:hAnsi="Times New Roman"/>
          <w:sz w:val="24"/>
        </w:rPr>
        <w:t xml:space="preserve">. </w:t>
      </w:r>
      <w:r w:rsidR="00AD7693" w:rsidRPr="00A649AC">
        <w:rPr>
          <w:rFonts w:ascii="Times New Roman" w:hAnsi="Times New Roman"/>
          <w:sz w:val="24"/>
        </w:rPr>
        <w:t xml:space="preserve">The applicants </w:t>
      </w:r>
      <w:r w:rsidR="003A267E" w:rsidRPr="00A649AC">
        <w:rPr>
          <w:rFonts w:ascii="Times New Roman" w:hAnsi="Times New Roman"/>
          <w:sz w:val="24"/>
        </w:rPr>
        <w:t>acquiesced</w:t>
      </w:r>
      <w:r w:rsidR="00AD7693" w:rsidRPr="00A649AC">
        <w:rPr>
          <w:rFonts w:ascii="Times New Roman" w:hAnsi="Times New Roman"/>
          <w:sz w:val="24"/>
        </w:rPr>
        <w:t xml:space="preserve"> in the jurisdiction </w:t>
      </w:r>
      <w:r w:rsidR="003A267E" w:rsidRPr="00A649AC">
        <w:rPr>
          <w:rFonts w:ascii="Times New Roman" w:hAnsi="Times New Roman"/>
          <w:sz w:val="24"/>
        </w:rPr>
        <w:t>of</w:t>
      </w:r>
      <w:r w:rsidR="00AD7693" w:rsidRPr="00A649AC">
        <w:rPr>
          <w:rFonts w:ascii="Times New Roman" w:hAnsi="Times New Roman"/>
          <w:sz w:val="24"/>
        </w:rPr>
        <w:t xml:space="preserve"> this court by remain</w:t>
      </w:r>
      <w:r w:rsidR="003A267E" w:rsidRPr="00A649AC">
        <w:rPr>
          <w:rFonts w:ascii="Times New Roman" w:hAnsi="Times New Roman"/>
          <w:sz w:val="24"/>
        </w:rPr>
        <w:t>ing</w:t>
      </w:r>
      <w:r w:rsidR="00AD7693" w:rsidRPr="00A649AC">
        <w:rPr>
          <w:rFonts w:ascii="Times New Roman" w:hAnsi="Times New Roman"/>
          <w:sz w:val="24"/>
        </w:rPr>
        <w:t xml:space="preserve"> silent.</w:t>
      </w:r>
      <w:r w:rsidR="00C36FC3" w:rsidRPr="00A649AC">
        <w:rPr>
          <w:rFonts w:ascii="Times New Roman" w:hAnsi="Times New Roman"/>
          <w:sz w:val="24"/>
        </w:rPr>
        <w:t xml:space="preserve"> In fact the applicants’ counsel stated again in the heads of argument submitted in the </w:t>
      </w:r>
      <w:r w:rsidR="00750FC1" w:rsidRPr="00A649AC">
        <w:rPr>
          <w:rFonts w:ascii="Times New Roman" w:hAnsi="Times New Roman"/>
          <w:sz w:val="24"/>
        </w:rPr>
        <w:t xml:space="preserve">application for </w:t>
      </w:r>
      <w:r w:rsidR="00C36FC3" w:rsidRPr="00A649AC">
        <w:rPr>
          <w:rFonts w:ascii="Times New Roman" w:hAnsi="Times New Roman"/>
          <w:sz w:val="24"/>
        </w:rPr>
        <w:t xml:space="preserve">leave to appeal that the </w:t>
      </w:r>
      <w:r w:rsidR="00C36FC3" w:rsidRPr="00A649AC">
        <w:rPr>
          <w:rFonts w:ascii="Times New Roman" w:hAnsi="Times New Roman"/>
          <w:i/>
          <w:iCs/>
          <w:sz w:val="24"/>
        </w:rPr>
        <w:t>“… termination of the Trust was motivated by</w:t>
      </w:r>
      <w:r w:rsidR="00AD7693" w:rsidRPr="00A649AC">
        <w:rPr>
          <w:rFonts w:ascii="Times New Roman" w:hAnsi="Times New Roman"/>
          <w:i/>
          <w:iCs/>
          <w:sz w:val="24"/>
        </w:rPr>
        <w:t>… him having been misled as to the rationale behind the intended litigation”.</w:t>
      </w:r>
      <w:r w:rsidR="00AD7693">
        <w:rPr>
          <w:rStyle w:val="FootnoteReference"/>
          <w:rFonts w:ascii="Times New Roman" w:hAnsi="Times New Roman"/>
          <w:i/>
          <w:iCs/>
          <w:sz w:val="24"/>
        </w:rPr>
        <w:footnoteReference w:id="3"/>
      </w:r>
      <w:r w:rsidR="00AD7693" w:rsidRPr="00A649AC">
        <w:rPr>
          <w:rFonts w:ascii="Times New Roman" w:hAnsi="Times New Roman"/>
          <w:i/>
          <w:iCs/>
          <w:sz w:val="24"/>
        </w:rPr>
        <w:t xml:space="preserve"> </w:t>
      </w:r>
      <w:r w:rsidR="00AD7693" w:rsidRPr="00A649AC">
        <w:rPr>
          <w:rFonts w:ascii="Times New Roman" w:hAnsi="Times New Roman"/>
          <w:sz w:val="24"/>
        </w:rPr>
        <w:t xml:space="preserve">If the intention was for this court not to interrogate the veracity </w:t>
      </w:r>
      <w:r w:rsidR="003A267E" w:rsidRPr="00A649AC">
        <w:rPr>
          <w:rFonts w:ascii="Times New Roman" w:hAnsi="Times New Roman"/>
          <w:sz w:val="24"/>
        </w:rPr>
        <w:t xml:space="preserve">or </w:t>
      </w:r>
      <w:r w:rsidR="00AD7693" w:rsidRPr="00A649AC">
        <w:rPr>
          <w:rFonts w:ascii="Times New Roman" w:hAnsi="Times New Roman"/>
          <w:sz w:val="24"/>
        </w:rPr>
        <w:t xml:space="preserve">the basis </w:t>
      </w:r>
      <w:r w:rsidR="004D0F51" w:rsidRPr="00A649AC">
        <w:rPr>
          <w:rFonts w:ascii="Times New Roman" w:hAnsi="Times New Roman"/>
          <w:sz w:val="24"/>
        </w:rPr>
        <w:t xml:space="preserve">of the reasons behind </w:t>
      </w:r>
      <w:r w:rsidR="00AD7693" w:rsidRPr="00A649AC">
        <w:rPr>
          <w:rFonts w:ascii="Times New Roman" w:hAnsi="Times New Roman"/>
          <w:sz w:val="24"/>
        </w:rPr>
        <w:t>the decision</w:t>
      </w:r>
      <w:r w:rsidR="003A267E" w:rsidRPr="00A649AC">
        <w:rPr>
          <w:rFonts w:ascii="Times New Roman" w:hAnsi="Times New Roman"/>
          <w:sz w:val="24"/>
        </w:rPr>
        <w:t xml:space="preserve"> taken by the second applicant to make resolutions</w:t>
      </w:r>
      <w:r w:rsidR="00750FC1" w:rsidRPr="00A649AC">
        <w:rPr>
          <w:rFonts w:ascii="Times New Roman" w:hAnsi="Times New Roman"/>
          <w:sz w:val="24"/>
        </w:rPr>
        <w:t xml:space="preserve"> on the basis that the issue is pending before another court then</w:t>
      </w:r>
      <w:r w:rsidR="00AD7693" w:rsidRPr="00A649AC">
        <w:rPr>
          <w:rFonts w:ascii="Times New Roman" w:hAnsi="Times New Roman"/>
          <w:sz w:val="24"/>
        </w:rPr>
        <w:t xml:space="preserve"> it was equally premature</w:t>
      </w:r>
      <w:r w:rsidR="003A267E" w:rsidRPr="00A649AC">
        <w:rPr>
          <w:rFonts w:ascii="Times New Roman" w:hAnsi="Times New Roman"/>
          <w:sz w:val="24"/>
        </w:rPr>
        <w:t xml:space="preserve"> and incorrect</w:t>
      </w:r>
      <w:r w:rsidR="00AD7693" w:rsidRPr="00A649AC">
        <w:rPr>
          <w:rFonts w:ascii="Times New Roman" w:hAnsi="Times New Roman"/>
          <w:sz w:val="24"/>
        </w:rPr>
        <w:t xml:space="preserve"> for the second applicant to </w:t>
      </w:r>
      <w:r w:rsidR="00750FC1" w:rsidRPr="00A649AC">
        <w:rPr>
          <w:rFonts w:ascii="Times New Roman" w:hAnsi="Times New Roman"/>
          <w:sz w:val="24"/>
        </w:rPr>
        <w:t xml:space="preserve">premise </w:t>
      </w:r>
      <w:r w:rsidR="00AD7693" w:rsidRPr="00A649AC">
        <w:rPr>
          <w:rFonts w:ascii="Times New Roman" w:hAnsi="Times New Roman"/>
          <w:sz w:val="24"/>
        </w:rPr>
        <w:t xml:space="preserve">a resolution </w:t>
      </w:r>
      <w:r w:rsidR="003A267E" w:rsidRPr="00A649AC">
        <w:rPr>
          <w:rFonts w:ascii="Times New Roman" w:hAnsi="Times New Roman"/>
          <w:sz w:val="24"/>
        </w:rPr>
        <w:t>on</w:t>
      </w:r>
      <w:r w:rsidR="00AD7693" w:rsidRPr="00A649AC">
        <w:rPr>
          <w:rFonts w:ascii="Times New Roman" w:hAnsi="Times New Roman"/>
          <w:sz w:val="24"/>
        </w:rPr>
        <w:t xml:space="preserve"> the issue which is still </w:t>
      </w:r>
      <w:r w:rsidR="003A267E" w:rsidRPr="00A649AC">
        <w:rPr>
          <w:rFonts w:ascii="Times New Roman" w:hAnsi="Times New Roman"/>
          <w:sz w:val="24"/>
        </w:rPr>
        <w:t>p</w:t>
      </w:r>
      <w:r w:rsidR="00AD7693" w:rsidRPr="00A649AC">
        <w:rPr>
          <w:rFonts w:ascii="Times New Roman" w:hAnsi="Times New Roman"/>
          <w:sz w:val="24"/>
        </w:rPr>
        <w:t>ending before another court.</w:t>
      </w:r>
      <w:r w:rsidR="00750FC1" w:rsidRPr="00A649AC">
        <w:rPr>
          <w:rFonts w:ascii="Times New Roman" w:hAnsi="Times New Roman"/>
          <w:sz w:val="24"/>
        </w:rPr>
        <w:t xml:space="preserve"> It appears to have been an atte</w:t>
      </w:r>
      <w:r w:rsidR="004D0F51" w:rsidRPr="00A649AC">
        <w:rPr>
          <w:rFonts w:ascii="Times New Roman" w:hAnsi="Times New Roman"/>
          <w:sz w:val="24"/>
        </w:rPr>
        <w:t>mpt</w:t>
      </w:r>
      <w:r w:rsidR="00750FC1" w:rsidRPr="00A649AC">
        <w:rPr>
          <w:rFonts w:ascii="Times New Roman" w:hAnsi="Times New Roman"/>
          <w:sz w:val="24"/>
        </w:rPr>
        <w:t xml:space="preserve"> to pre-empt the outcome of the case.</w:t>
      </w:r>
    </w:p>
    <w:p w14:paraId="72DCECA8" w14:textId="77777777" w:rsidR="00AD7693" w:rsidRPr="00AD7693" w:rsidRDefault="00AD7693" w:rsidP="00C413FC">
      <w:pPr>
        <w:pStyle w:val="ListParagraph"/>
        <w:tabs>
          <w:tab w:val="left" w:pos="540"/>
        </w:tabs>
        <w:spacing w:after="160" w:line="480" w:lineRule="auto"/>
        <w:ind w:left="0" w:right="1"/>
        <w:jc w:val="both"/>
        <w:rPr>
          <w:rFonts w:ascii="Times New Roman" w:hAnsi="Times New Roman"/>
          <w:i/>
          <w:iCs/>
          <w:sz w:val="24"/>
        </w:rPr>
      </w:pPr>
    </w:p>
    <w:p w14:paraId="352B3FA3" w14:textId="57EFC6D4" w:rsidR="009D53EA" w:rsidRPr="00A649AC" w:rsidRDefault="00A649AC" w:rsidP="00A649AC">
      <w:pPr>
        <w:tabs>
          <w:tab w:val="left" w:pos="540"/>
        </w:tabs>
        <w:spacing w:after="160" w:line="480" w:lineRule="auto"/>
        <w:ind w:right="1"/>
        <w:jc w:val="both"/>
        <w:rPr>
          <w:rFonts w:ascii="Times New Roman" w:hAnsi="Times New Roman"/>
          <w:i/>
          <w:iCs/>
          <w:sz w:val="24"/>
        </w:rPr>
      </w:pPr>
      <w:r w:rsidRPr="0011672E">
        <w:rPr>
          <w:rFonts w:ascii="Times New Roman" w:hAnsi="Times New Roman"/>
          <w:iCs/>
          <w:sz w:val="24"/>
        </w:rPr>
        <w:t>[6]</w:t>
      </w:r>
      <w:r w:rsidRPr="0011672E">
        <w:rPr>
          <w:rFonts w:ascii="Times New Roman" w:hAnsi="Times New Roman"/>
          <w:iCs/>
          <w:sz w:val="24"/>
        </w:rPr>
        <w:tab/>
      </w:r>
      <w:r w:rsidR="00AD7693" w:rsidRPr="00A649AC">
        <w:rPr>
          <w:rFonts w:ascii="Times New Roman" w:hAnsi="Times New Roman"/>
          <w:sz w:val="24"/>
        </w:rPr>
        <w:t xml:space="preserve">The second applicant further contended that </w:t>
      </w:r>
      <w:r w:rsidR="003A267E" w:rsidRPr="00A649AC">
        <w:rPr>
          <w:rFonts w:ascii="Times New Roman" w:hAnsi="Times New Roman"/>
          <w:sz w:val="24"/>
        </w:rPr>
        <w:t>a</w:t>
      </w:r>
      <w:r w:rsidR="00384368" w:rsidRPr="00A649AC">
        <w:rPr>
          <w:rFonts w:ascii="Times New Roman" w:hAnsi="Times New Roman"/>
          <w:sz w:val="24"/>
        </w:rPr>
        <w:t>nother</w:t>
      </w:r>
      <w:r w:rsidR="003A267E" w:rsidRPr="00A649AC">
        <w:rPr>
          <w:rFonts w:ascii="Times New Roman" w:hAnsi="Times New Roman"/>
          <w:sz w:val="24"/>
        </w:rPr>
        <w:t xml:space="preserve"> reason for the </w:t>
      </w:r>
      <w:r w:rsidR="00AD7693" w:rsidRPr="00A649AC">
        <w:rPr>
          <w:rFonts w:ascii="Times New Roman" w:hAnsi="Times New Roman"/>
          <w:sz w:val="24"/>
        </w:rPr>
        <w:t xml:space="preserve">decision </w:t>
      </w:r>
      <w:r w:rsidR="003A267E" w:rsidRPr="00A649AC">
        <w:rPr>
          <w:rFonts w:ascii="Times New Roman" w:hAnsi="Times New Roman"/>
          <w:sz w:val="24"/>
        </w:rPr>
        <w:t>by th</w:t>
      </w:r>
      <w:r w:rsidR="006225EE" w:rsidRPr="00A649AC">
        <w:rPr>
          <w:rFonts w:ascii="Times New Roman" w:hAnsi="Times New Roman"/>
          <w:sz w:val="24"/>
        </w:rPr>
        <w:t>e</w:t>
      </w:r>
      <w:r w:rsidR="003A267E" w:rsidRPr="00A649AC">
        <w:rPr>
          <w:rFonts w:ascii="Times New Roman" w:hAnsi="Times New Roman"/>
          <w:sz w:val="24"/>
        </w:rPr>
        <w:t xml:space="preserve"> second applicant </w:t>
      </w:r>
      <w:r w:rsidR="00AD7693" w:rsidRPr="00A649AC">
        <w:rPr>
          <w:rFonts w:ascii="Times New Roman" w:hAnsi="Times New Roman"/>
          <w:sz w:val="24"/>
        </w:rPr>
        <w:t xml:space="preserve">to take the </w:t>
      </w:r>
      <w:r w:rsidR="006225EE" w:rsidRPr="00A649AC">
        <w:rPr>
          <w:rFonts w:ascii="Times New Roman" w:hAnsi="Times New Roman"/>
          <w:sz w:val="24"/>
        </w:rPr>
        <w:t xml:space="preserve">said </w:t>
      </w:r>
      <w:r w:rsidR="00AD7693" w:rsidRPr="00A649AC">
        <w:rPr>
          <w:rFonts w:ascii="Times New Roman" w:hAnsi="Times New Roman"/>
          <w:sz w:val="24"/>
        </w:rPr>
        <w:t>resolution</w:t>
      </w:r>
      <w:r w:rsidR="006225EE" w:rsidRPr="00A649AC">
        <w:rPr>
          <w:rFonts w:ascii="Times New Roman" w:hAnsi="Times New Roman"/>
          <w:sz w:val="24"/>
        </w:rPr>
        <w:t>s</w:t>
      </w:r>
      <w:r w:rsidR="00AD7693" w:rsidRPr="00A649AC">
        <w:rPr>
          <w:rFonts w:ascii="Times New Roman" w:hAnsi="Times New Roman"/>
          <w:sz w:val="24"/>
        </w:rPr>
        <w:t xml:space="preserve"> </w:t>
      </w:r>
      <w:r w:rsidR="003A267E" w:rsidRPr="00A649AC">
        <w:rPr>
          <w:rFonts w:ascii="Times New Roman" w:hAnsi="Times New Roman"/>
          <w:sz w:val="24"/>
        </w:rPr>
        <w:t>wa</w:t>
      </w:r>
      <w:r w:rsidR="00AD7693" w:rsidRPr="00A649AC">
        <w:rPr>
          <w:rFonts w:ascii="Times New Roman" w:hAnsi="Times New Roman"/>
          <w:sz w:val="24"/>
        </w:rPr>
        <w:t xml:space="preserve">s </w:t>
      </w:r>
      <w:r w:rsidR="006225EE" w:rsidRPr="00A649AC">
        <w:rPr>
          <w:rFonts w:ascii="Times New Roman" w:hAnsi="Times New Roman"/>
          <w:sz w:val="24"/>
        </w:rPr>
        <w:t xml:space="preserve">because </w:t>
      </w:r>
      <w:r w:rsidR="00AD7693" w:rsidRPr="00A649AC">
        <w:rPr>
          <w:rFonts w:ascii="Times New Roman" w:hAnsi="Times New Roman"/>
          <w:sz w:val="24"/>
        </w:rPr>
        <w:t xml:space="preserve">the prospects of success of the litigation in Mpumalanga </w:t>
      </w:r>
      <w:r w:rsidR="006225EE" w:rsidRPr="00A649AC">
        <w:rPr>
          <w:rFonts w:ascii="Times New Roman" w:hAnsi="Times New Roman"/>
          <w:sz w:val="24"/>
        </w:rPr>
        <w:t xml:space="preserve">court are </w:t>
      </w:r>
      <w:r w:rsidR="00AD7693" w:rsidRPr="00A649AC">
        <w:rPr>
          <w:rFonts w:ascii="Times New Roman" w:hAnsi="Times New Roman"/>
          <w:sz w:val="24"/>
        </w:rPr>
        <w:t>poor more particularly because the transaction which</w:t>
      </w:r>
      <w:r w:rsidR="004D0F51" w:rsidRPr="00A649AC">
        <w:rPr>
          <w:rFonts w:ascii="Times New Roman" w:hAnsi="Times New Roman"/>
          <w:sz w:val="24"/>
        </w:rPr>
        <w:t xml:space="preserve"> was</w:t>
      </w:r>
      <w:r w:rsidR="00AD7693" w:rsidRPr="00A649AC">
        <w:rPr>
          <w:rFonts w:ascii="Times New Roman" w:hAnsi="Times New Roman"/>
          <w:sz w:val="24"/>
        </w:rPr>
        <w:t xml:space="preserve"> the subject matter </w:t>
      </w:r>
      <w:r w:rsidR="004D0F51" w:rsidRPr="00A649AC">
        <w:rPr>
          <w:rFonts w:ascii="Times New Roman" w:hAnsi="Times New Roman"/>
          <w:sz w:val="24"/>
        </w:rPr>
        <w:t xml:space="preserve">of that litigation </w:t>
      </w:r>
      <w:r w:rsidR="00AD7693" w:rsidRPr="00A649AC">
        <w:rPr>
          <w:rFonts w:ascii="Times New Roman" w:hAnsi="Times New Roman"/>
          <w:sz w:val="24"/>
        </w:rPr>
        <w:t>took place over a period of 10 years</w:t>
      </w:r>
      <w:r w:rsidR="00E0326D" w:rsidRPr="00A649AC">
        <w:rPr>
          <w:rFonts w:ascii="Times New Roman" w:hAnsi="Times New Roman"/>
          <w:sz w:val="24"/>
        </w:rPr>
        <w:t xml:space="preserve"> ago</w:t>
      </w:r>
      <w:r w:rsidR="00AD7693" w:rsidRPr="00A649AC">
        <w:rPr>
          <w:rFonts w:ascii="Times New Roman" w:hAnsi="Times New Roman"/>
          <w:sz w:val="24"/>
        </w:rPr>
        <w:t xml:space="preserve">. This argument still relates to the pending litigation in Mpumalanga </w:t>
      </w:r>
      <w:r w:rsidR="00750FC1" w:rsidRPr="00A649AC">
        <w:rPr>
          <w:rFonts w:ascii="Times New Roman" w:hAnsi="Times New Roman"/>
          <w:sz w:val="24"/>
        </w:rPr>
        <w:t xml:space="preserve">Court </w:t>
      </w:r>
      <w:r w:rsidR="00AD7693" w:rsidRPr="00A649AC">
        <w:rPr>
          <w:rFonts w:ascii="Times New Roman" w:hAnsi="Times New Roman"/>
          <w:sz w:val="24"/>
        </w:rPr>
        <w:t xml:space="preserve">and it appears that the applicants are just prevaricating and now find it convenient for the court to consider the </w:t>
      </w:r>
      <w:r w:rsidR="00E0326D" w:rsidRPr="00A649AC">
        <w:rPr>
          <w:rFonts w:ascii="Times New Roman" w:hAnsi="Times New Roman"/>
          <w:sz w:val="24"/>
        </w:rPr>
        <w:t xml:space="preserve">prospects of the </w:t>
      </w:r>
      <w:r w:rsidR="00AD7693" w:rsidRPr="00A649AC">
        <w:rPr>
          <w:rFonts w:ascii="Times New Roman" w:hAnsi="Times New Roman"/>
          <w:sz w:val="24"/>
        </w:rPr>
        <w:t xml:space="preserve">matter which </w:t>
      </w:r>
      <w:r w:rsidR="00750FC1" w:rsidRPr="00A649AC">
        <w:rPr>
          <w:rFonts w:ascii="Times New Roman" w:hAnsi="Times New Roman"/>
          <w:sz w:val="24"/>
        </w:rPr>
        <w:t xml:space="preserve">is </w:t>
      </w:r>
      <w:r w:rsidR="00E0326D" w:rsidRPr="00A649AC">
        <w:rPr>
          <w:rFonts w:ascii="Times New Roman" w:hAnsi="Times New Roman"/>
          <w:sz w:val="24"/>
        </w:rPr>
        <w:t xml:space="preserve">still </w:t>
      </w:r>
      <w:r w:rsidR="006225EE" w:rsidRPr="00A649AC">
        <w:rPr>
          <w:rFonts w:ascii="Times New Roman" w:hAnsi="Times New Roman"/>
          <w:sz w:val="24"/>
        </w:rPr>
        <w:t xml:space="preserve">pending </w:t>
      </w:r>
      <w:r w:rsidR="00AD7693" w:rsidRPr="00A649AC">
        <w:rPr>
          <w:rFonts w:ascii="Times New Roman" w:hAnsi="Times New Roman"/>
          <w:sz w:val="24"/>
        </w:rPr>
        <w:t xml:space="preserve">before the Mpumalanga Court. On being questioned by the court as to why this should be considered as it is </w:t>
      </w:r>
      <w:r w:rsidR="00750FC1" w:rsidRPr="00A649AC">
        <w:rPr>
          <w:rFonts w:ascii="Times New Roman" w:hAnsi="Times New Roman"/>
          <w:sz w:val="24"/>
        </w:rPr>
        <w:t xml:space="preserve">also an </w:t>
      </w:r>
      <w:r w:rsidR="00AD7693" w:rsidRPr="00A649AC">
        <w:rPr>
          <w:rFonts w:ascii="Times New Roman" w:hAnsi="Times New Roman"/>
          <w:sz w:val="24"/>
        </w:rPr>
        <w:t xml:space="preserve">issue </w:t>
      </w:r>
      <w:r w:rsidR="00750FC1" w:rsidRPr="00A649AC">
        <w:rPr>
          <w:rFonts w:ascii="Times New Roman" w:hAnsi="Times New Roman"/>
          <w:sz w:val="24"/>
        </w:rPr>
        <w:t xml:space="preserve">pending in another court </w:t>
      </w:r>
      <w:r w:rsidR="00AD7693" w:rsidRPr="00A649AC">
        <w:rPr>
          <w:rFonts w:ascii="Times New Roman" w:hAnsi="Times New Roman"/>
          <w:sz w:val="24"/>
        </w:rPr>
        <w:t>the applicants</w:t>
      </w:r>
      <w:r w:rsidR="00750FC1" w:rsidRPr="00A649AC">
        <w:rPr>
          <w:rFonts w:ascii="Times New Roman" w:hAnsi="Times New Roman"/>
          <w:sz w:val="24"/>
        </w:rPr>
        <w:t>’</w:t>
      </w:r>
      <w:r w:rsidR="00AD7693" w:rsidRPr="00A649AC">
        <w:rPr>
          <w:rFonts w:ascii="Times New Roman" w:hAnsi="Times New Roman"/>
          <w:sz w:val="24"/>
        </w:rPr>
        <w:t xml:space="preserve"> counsel contended that th</w:t>
      </w:r>
      <w:r w:rsidR="00E0326D" w:rsidRPr="00A649AC">
        <w:rPr>
          <w:rFonts w:ascii="Times New Roman" w:hAnsi="Times New Roman"/>
          <w:sz w:val="24"/>
        </w:rPr>
        <w:t>is</w:t>
      </w:r>
      <w:r w:rsidR="00AD7693" w:rsidRPr="00A649AC">
        <w:rPr>
          <w:rFonts w:ascii="Times New Roman" w:hAnsi="Times New Roman"/>
          <w:sz w:val="24"/>
        </w:rPr>
        <w:t xml:space="preserve"> court is seized with issue and should decide thereon because the respondents did not deem it fit to request that </w:t>
      </w:r>
      <w:r w:rsidR="009D53EA" w:rsidRPr="00A649AC">
        <w:rPr>
          <w:rFonts w:ascii="Times New Roman" w:hAnsi="Times New Roman"/>
          <w:sz w:val="24"/>
        </w:rPr>
        <w:t xml:space="preserve">is must be struck out. The applicants are </w:t>
      </w:r>
      <w:r w:rsidR="00750FC1" w:rsidRPr="00A649AC">
        <w:rPr>
          <w:rFonts w:ascii="Times New Roman" w:hAnsi="Times New Roman"/>
          <w:sz w:val="24"/>
        </w:rPr>
        <w:t>clearly approbating and reprobating</w:t>
      </w:r>
      <w:r w:rsidR="009D53EA" w:rsidRPr="00A649AC">
        <w:rPr>
          <w:rFonts w:ascii="Times New Roman" w:hAnsi="Times New Roman"/>
          <w:sz w:val="24"/>
        </w:rPr>
        <w:t>.</w:t>
      </w:r>
    </w:p>
    <w:p w14:paraId="46B52C74" w14:textId="77777777" w:rsidR="0011672E" w:rsidRPr="0011672E" w:rsidRDefault="0011672E" w:rsidP="00C413FC">
      <w:pPr>
        <w:pStyle w:val="ListParagraph"/>
        <w:jc w:val="both"/>
        <w:rPr>
          <w:rFonts w:ascii="Times New Roman" w:hAnsi="Times New Roman"/>
          <w:i/>
          <w:iCs/>
          <w:sz w:val="24"/>
        </w:rPr>
      </w:pPr>
    </w:p>
    <w:p w14:paraId="1BA93DD1" w14:textId="6E3EDEEB" w:rsidR="0011672E" w:rsidRPr="00A649AC" w:rsidRDefault="00A649AC" w:rsidP="00A649AC">
      <w:pPr>
        <w:tabs>
          <w:tab w:val="left" w:pos="540"/>
        </w:tabs>
        <w:spacing w:after="160" w:line="480" w:lineRule="auto"/>
        <w:ind w:right="1"/>
        <w:jc w:val="both"/>
        <w:rPr>
          <w:rFonts w:ascii="Times New Roman" w:hAnsi="Times New Roman"/>
          <w:i/>
          <w:iCs/>
          <w:sz w:val="24"/>
        </w:rPr>
      </w:pPr>
      <w:r w:rsidRPr="009D53EA">
        <w:rPr>
          <w:rFonts w:ascii="Times New Roman" w:hAnsi="Times New Roman"/>
          <w:iCs/>
          <w:sz w:val="24"/>
        </w:rPr>
        <w:t>[7]</w:t>
      </w:r>
      <w:r w:rsidRPr="009D53EA">
        <w:rPr>
          <w:rFonts w:ascii="Times New Roman" w:hAnsi="Times New Roman"/>
          <w:iCs/>
          <w:sz w:val="24"/>
        </w:rPr>
        <w:tab/>
      </w:r>
      <w:r w:rsidR="0011672E" w:rsidRPr="00A649AC">
        <w:rPr>
          <w:rFonts w:ascii="Times New Roman" w:hAnsi="Times New Roman"/>
          <w:sz w:val="24"/>
        </w:rPr>
        <w:t xml:space="preserve">In any event the status of the matter in Mpumalanga </w:t>
      </w:r>
      <w:r w:rsidR="00750FC1" w:rsidRPr="00A649AC">
        <w:rPr>
          <w:rFonts w:ascii="Times New Roman" w:hAnsi="Times New Roman"/>
          <w:sz w:val="24"/>
        </w:rPr>
        <w:t xml:space="preserve">court </w:t>
      </w:r>
      <w:r w:rsidR="0011672E" w:rsidRPr="00A649AC">
        <w:rPr>
          <w:rFonts w:ascii="Times New Roman" w:hAnsi="Times New Roman"/>
          <w:sz w:val="24"/>
        </w:rPr>
        <w:t>is in limbo since its revival depends on the determination of the validity of the resolution</w:t>
      </w:r>
      <w:r w:rsidR="00750FC1" w:rsidRPr="00A649AC">
        <w:rPr>
          <w:rFonts w:ascii="Times New Roman" w:hAnsi="Times New Roman"/>
          <w:sz w:val="24"/>
        </w:rPr>
        <w:t>s</w:t>
      </w:r>
      <w:r w:rsidR="0011672E" w:rsidRPr="00A649AC">
        <w:rPr>
          <w:rFonts w:ascii="Times New Roman" w:hAnsi="Times New Roman"/>
          <w:sz w:val="24"/>
        </w:rPr>
        <w:t>. If the basis of the reasoning which under</w:t>
      </w:r>
      <w:r w:rsidR="00E0326D" w:rsidRPr="00A649AC">
        <w:rPr>
          <w:rFonts w:ascii="Times New Roman" w:hAnsi="Times New Roman"/>
          <w:sz w:val="24"/>
        </w:rPr>
        <w:t>pinned</w:t>
      </w:r>
      <w:r w:rsidR="0011672E" w:rsidRPr="00A649AC">
        <w:rPr>
          <w:rFonts w:ascii="Times New Roman" w:hAnsi="Times New Roman"/>
          <w:sz w:val="24"/>
        </w:rPr>
        <w:t xml:space="preserve"> the resolutions cannot be considered then that </w:t>
      </w:r>
      <w:r w:rsidR="00750FC1" w:rsidRPr="00A649AC">
        <w:rPr>
          <w:rFonts w:ascii="Times New Roman" w:hAnsi="Times New Roman"/>
          <w:sz w:val="24"/>
        </w:rPr>
        <w:t xml:space="preserve">is </w:t>
      </w:r>
      <w:r w:rsidR="0011672E" w:rsidRPr="00A649AC">
        <w:rPr>
          <w:rFonts w:ascii="Times New Roman" w:hAnsi="Times New Roman"/>
          <w:sz w:val="24"/>
        </w:rPr>
        <w:t>the</w:t>
      </w:r>
      <w:r w:rsidR="00E0326D" w:rsidRPr="00A649AC">
        <w:rPr>
          <w:rFonts w:ascii="Times New Roman" w:hAnsi="Times New Roman"/>
          <w:sz w:val="24"/>
        </w:rPr>
        <w:t xml:space="preserve"> makes the</w:t>
      </w:r>
      <w:r w:rsidR="0011672E" w:rsidRPr="00A649AC">
        <w:rPr>
          <w:rFonts w:ascii="Times New Roman" w:hAnsi="Times New Roman"/>
          <w:sz w:val="24"/>
        </w:rPr>
        <w:t xml:space="preserve"> end of the ma</w:t>
      </w:r>
      <w:r w:rsidR="00E0326D" w:rsidRPr="00A649AC">
        <w:rPr>
          <w:rFonts w:ascii="Times New Roman" w:hAnsi="Times New Roman"/>
          <w:sz w:val="24"/>
        </w:rPr>
        <w:t>t</w:t>
      </w:r>
      <w:r w:rsidR="0011672E" w:rsidRPr="00A649AC">
        <w:rPr>
          <w:rFonts w:ascii="Times New Roman" w:hAnsi="Times New Roman"/>
          <w:sz w:val="24"/>
        </w:rPr>
        <w:t>ter in Mpumalanga</w:t>
      </w:r>
      <w:r w:rsidR="00E0326D" w:rsidRPr="00A649AC">
        <w:rPr>
          <w:rFonts w:ascii="Times New Roman" w:hAnsi="Times New Roman"/>
          <w:sz w:val="24"/>
        </w:rPr>
        <w:t xml:space="preserve"> Court</w:t>
      </w:r>
      <w:r w:rsidR="0011672E" w:rsidRPr="00A649AC">
        <w:rPr>
          <w:rFonts w:ascii="Times New Roman" w:hAnsi="Times New Roman"/>
          <w:sz w:val="24"/>
        </w:rPr>
        <w:t xml:space="preserve">. </w:t>
      </w:r>
      <w:r w:rsidR="00750FC1" w:rsidRPr="00A649AC">
        <w:rPr>
          <w:rFonts w:ascii="Times New Roman" w:hAnsi="Times New Roman"/>
          <w:sz w:val="24"/>
        </w:rPr>
        <w:t>T</w:t>
      </w:r>
      <w:r w:rsidR="0011672E" w:rsidRPr="00A649AC">
        <w:rPr>
          <w:rFonts w:ascii="Times New Roman" w:hAnsi="Times New Roman"/>
          <w:sz w:val="24"/>
        </w:rPr>
        <w:t xml:space="preserve">he fact that the parties agreed to stay the implementation of the resolution does not </w:t>
      </w:r>
      <w:r w:rsidR="0011672E" w:rsidRPr="00A649AC">
        <w:rPr>
          <w:rFonts w:ascii="Times New Roman" w:hAnsi="Times New Roman"/>
          <w:i/>
          <w:iCs/>
          <w:sz w:val="24"/>
        </w:rPr>
        <w:t>ipso facto</w:t>
      </w:r>
      <w:r w:rsidR="0011672E" w:rsidRPr="00A649AC">
        <w:rPr>
          <w:rFonts w:ascii="Times New Roman" w:hAnsi="Times New Roman"/>
          <w:sz w:val="24"/>
        </w:rPr>
        <w:t xml:space="preserve"> means the litigation </w:t>
      </w:r>
      <w:r w:rsidR="00750FC1" w:rsidRPr="00A649AC">
        <w:rPr>
          <w:rFonts w:ascii="Times New Roman" w:hAnsi="Times New Roman"/>
          <w:sz w:val="24"/>
        </w:rPr>
        <w:t>in Mpumalanga is</w:t>
      </w:r>
      <w:r w:rsidR="00384368" w:rsidRPr="00A649AC">
        <w:rPr>
          <w:rFonts w:ascii="Times New Roman" w:hAnsi="Times New Roman"/>
          <w:sz w:val="24"/>
        </w:rPr>
        <w:t xml:space="preserve"> alive</w:t>
      </w:r>
      <w:r w:rsidR="00750FC1" w:rsidRPr="00A649AC">
        <w:rPr>
          <w:rFonts w:ascii="Times New Roman" w:hAnsi="Times New Roman"/>
          <w:sz w:val="24"/>
        </w:rPr>
        <w:t xml:space="preserve"> </w:t>
      </w:r>
      <w:r w:rsidR="0011672E" w:rsidRPr="00A649AC">
        <w:rPr>
          <w:rFonts w:ascii="Times New Roman" w:hAnsi="Times New Roman"/>
          <w:sz w:val="24"/>
        </w:rPr>
        <w:t>or that</w:t>
      </w:r>
      <w:r w:rsidR="00750FC1" w:rsidRPr="00A649AC">
        <w:rPr>
          <w:rFonts w:ascii="Times New Roman" w:hAnsi="Times New Roman"/>
          <w:sz w:val="24"/>
        </w:rPr>
        <w:t xml:space="preserve"> any of the parties </w:t>
      </w:r>
      <w:r w:rsidR="0011672E" w:rsidRPr="00A649AC">
        <w:rPr>
          <w:rFonts w:ascii="Times New Roman" w:hAnsi="Times New Roman"/>
          <w:sz w:val="24"/>
        </w:rPr>
        <w:t xml:space="preserve">can act in that matter. </w:t>
      </w:r>
    </w:p>
    <w:p w14:paraId="573516B9" w14:textId="77777777" w:rsidR="009D53EA" w:rsidRPr="009D53EA" w:rsidRDefault="009D53EA" w:rsidP="00C413FC">
      <w:pPr>
        <w:pStyle w:val="ListParagraph"/>
        <w:jc w:val="both"/>
        <w:rPr>
          <w:rFonts w:ascii="Times New Roman" w:hAnsi="Times New Roman"/>
          <w:sz w:val="24"/>
        </w:rPr>
      </w:pPr>
    </w:p>
    <w:p w14:paraId="5E1684CA" w14:textId="62868F98" w:rsidR="00AD7693" w:rsidRPr="00A649AC" w:rsidRDefault="00A649AC" w:rsidP="00A649AC">
      <w:pPr>
        <w:tabs>
          <w:tab w:val="left" w:pos="540"/>
        </w:tabs>
        <w:spacing w:after="160" w:line="480" w:lineRule="auto"/>
        <w:ind w:right="1"/>
        <w:jc w:val="both"/>
        <w:rPr>
          <w:rFonts w:ascii="Times New Roman" w:hAnsi="Times New Roman"/>
          <w:i/>
          <w:iCs/>
          <w:sz w:val="24"/>
        </w:rPr>
      </w:pPr>
      <w:r w:rsidRPr="009D53EA">
        <w:rPr>
          <w:rFonts w:ascii="Times New Roman" w:hAnsi="Times New Roman"/>
          <w:iCs/>
          <w:sz w:val="24"/>
        </w:rPr>
        <w:t>[8]</w:t>
      </w:r>
      <w:r w:rsidRPr="009D53EA">
        <w:rPr>
          <w:rFonts w:ascii="Times New Roman" w:hAnsi="Times New Roman"/>
          <w:iCs/>
          <w:sz w:val="24"/>
        </w:rPr>
        <w:tab/>
      </w:r>
      <w:r w:rsidR="009D53EA" w:rsidRPr="00A649AC">
        <w:rPr>
          <w:rFonts w:ascii="Times New Roman" w:hAnsi="Times New Roman"/>
          <w:sz w:val="24"/>
        </w:rPr>
        <w:t xml:space="preserve">The applicants failed to persuade this court that the </w:t>
      </w:r>
      <w:r w:rsidR="00E0326D" w:rsidRPr="00A649AC">
        <w:rPr>
          <w:rFonts w:ascii="Times New Roman" w:hAnsi="Times New Roman"/>
          <w:sz w:val="24"/>
        </w:rPr>
        <w:t xml:space="preserve">registration of the </w:t>
      </w:r>
      <w:r w:rsidR="009D53EA" w:rsidRPr="00A649AC">
        <w:rPr>
          <w:rFonts w:ascii="Times New Roman" w:hAnsi="Times New Roman"/>
          <w:sz w:val="24"/>
        </w:rPr>
        <w:t xml:space="preserve">transfer </w:t>
      </w:r>
      <w:r w:rsidR="00E0326D" w:rsidRPr="00A649AC">
        <w:rPr>
          <w:rFonts w:ascii="Times New Roman" w:hAnsi="Times New Roman"/>
          <w:sz w:val="24"/>
        </w:rPr>
        <w:t xml:space="preserve">of immovable property </w:t>
      </w:r>
      <w:r w:rsidR="009D53EA" w:rsidRPr="00A649AC">
        <w:rPr>
          <w:rFonts w:ascii="Times New Roman" w:hAnsi="Times New Roman"/>
          <w:sz w:val="24"/>
        </w:rPr>
        <w:t xml:space="preserve">is irreversible after </w:t>
      </w:r>
      <w:r w:rsidR="00E0326D" w:rsidRPr="00A649AC">
        <w:rPr>
          <w:rFonts w:ascii="Times New Roman" w:hAnsi="Times New Roman"/>
          <w:sz w:val="24"/>
        </w:rPr>
        <w:t xml:space="preserve">the lapse of </w:t>
      </w:r>
      <w:r w:rsidR="009D53EA" w:rsidRPr="00A649AC">
        <w:rPr>
          <w:rFonts w:ascii="Times New Roman" w:hAnsi="Times New Roman"/>
          <w:sz w:val="24"/>
        </w:rPr>
        <w:t xml:space="preserve">a period of </w:t>
      </w:r>
      <w:r w:rsidR="00E0326D" w:rsidRPr="00A649AC">
        <w:rPr>
          <w:rFonts w:ascii="Times New Roman" w:hAnsi="Times New Roman"/>
          <w:sz w:val="24"/>
        </w:rPr>
        <w:t>10</w:t>
      </w:r>
      <w:r w:rsidR="009D53EA" w:rsidRPr="00A649AC">
        <w:rPr>
          <w:rFonts w:ascii="Times New Roman" w:hAnsi="Times New Roman"/>
          <w:sz w:val="24"/>
        </w:rPr>
        <w:t xml:space="preserve"> years. The legal position is simply that if the transfer of an immovable property took place on the basis of an unlawful contract such</w:t>
      </w:r>
      <w:r w:rsidR="00E0326D" w:rsidRPr="00A649AC">
        <w:rPr>
          <w:rFonts w:ascii="Times New Roman" w:hAnsi="Times New Roman"/>
          <w:sz w:val="24"/>
        </w:rPr>
        <w:t xml:space="preserve"> registration </w:t>
      </w:r>
      <w:r w:rsidR="009D53EA" w:rsidRPr="00A649AC">
        <w:rPr>
          <w:rFonts w:ascii="Times New Roman" w:hAnsi="Times New Roman"/>
          <w:sz w:val="24"/>
        </w:rPr>
        <w:t>would not be deemed effective despite the registration of the transfer.</w:t>
      </w:r>
      <w:r w:rsidR="00750FC1">
        <w:rPr>
          <w:rStyle w:val="FootnoteReference"/>
          <w:rFonts w:ascii="Times New Roman" w:hAnsi="Times New Roman"/>
          <w:sz w:val="24"/>
        </w:rPr>
        <w:footnoteReference w:id="4"/>
      </w:r>
      <w:r w:rsidR="009D53EA" w:rsidRPr="00A649AC">
        <w:rPr>
          <w:rFonts w:ascii="Times New Roman" w:hAnsi="Times New Roman"/>
          <w:sz w:val="24"/>
        </w:rPr>
        <w:t xml:space="preserve"> </w:t>
      </w:r>
      <w:r w:rsidR="00AD7693" w:rsidRPr="00A649AC">
        <w:rPr>
          <w:rFonts w:ascii="Times New Roman" w:hAnsi="Times New Roman"/>
          <w:sz w:val="24"/>
        </w:rPr>
        <w:t xml:space="preserve"> </w:t>
      </w:r>
      <w:r w:rsidR="009D53EA" w:rsidRPr="00A649AC">
        <w:rPr>
          <w:rFonts w:ascii="Times New Roman" w:hAnsi="Times New Roman"/>
          <w:sz w:val="24"/>
        </w:rPr>
        <w:t>Besides, it is trite that the rights relating to immovable properties prescribes after 30 years.</w:t>
      </w:r>
      <w:r w:rsidR="00750FC1">
        <w:rPr>
          <w:rStyle w:val="FootnoteReference"/>
          <w:rFonts w:ascii="Times New Roman" w:hAnsi="Times New Roman"/>
          <w:sz w:val="24"/>
        </w:rPr>
        <w:footnoteReference w:id="5"/>
      </w:r>
    </w:p>
    <w:p w14:paraId="2398D16D" w14:textId="77777777" w:rsidR="009D53EA" w:rsidRPr="009D53EA" w:rsidRDefault="009D53EA" w:rsidP="00C413FC">
      <w:pPr>
        <w:pStyle w:val="ListParagraph"/>
        <w:jc w:val="both"/>
        <w:rPr>
          <w:rFonts w:ascii="Times New Roman" w:hAnsi="Times New Roman"/>
          <w:i/>
          <w:iCs/>
          <w:sz w:val="24"/>
        </w:rPr>
      </w:pPr>
    </w:p>
    <w:p w14:paraId="6C8ACAF4" w14:textId="038A9EFD" w:rsidR="009D53EA" w:rsidRPr="00A649AC" w:rsidRDefault="00A649AC" w:rsidP="00A649AC">
      <w:pPr>
        <w:tabs>
          <w:tab w:val="left" w:pos="540"/>
        </w:tabs>
        <w:spacing w:after="160" w:line="480" w:lineRule="auto"/>
        <w:ind w:right="1"/>
        <w:jc w:val="both"/>
        <w:rPr>
          <w:rFonts w:ascii="Times New Roman" w:hAnsi="Times New Roman"/>
          <w:sz w:val="24"/>
        </w:rPr>
      </w:pPr>
      <w:r>
        <w:rPr>
          <w:rFonts w:ascii="Times New Roman" w:hAnsi="Times New Roman"/>
          <w:sz w:val="24"/>
        </w:rPr>
        <w:t>[9]</w:t>
      </w:r>
      <w:r>
        <w:rPr>
          <w:rFonts w:ascii="Times New Roman" w:hAnsi="Times New Roman"/>
          <w:sz w:val="24"/>
        </w:rPr>
        <w:tab/>
      </w:r>
      <w:r w:rsidR="009D53EA" w:rsidRPr="00A649AC">
        <w:rPr>
          <w:rFonts w:ascii="Times New Roman" w:hAnsi="Times New Roman"/>
          <w:sz w:val="24"/>
        </w:rPr>
        <w:t>A further argument a</w:t>
      </w:r>
      <w:r w:rsidR="00E01214" w:rsidRPr="00A649AC">
        <w:rPr>
          <w:rFonts w:ascii="Times New Roman" w:hAnsi="Times New Roman"/>
          <w:sz w:val="24"/>
        </w:rPr>
        <w:t>dvanced</w:t>
      </w:r>
      <w:r w:rsidR="009D53EA" w:rsidRPr="00A649AC">
        <w:rPr>
          <w:rFonts w:ascii="Times New Roman" w:hAnsi="Times New Roman"/>
          <w:sz w:val="24"/>
        </w:rPr>
        <w:t xml:space="preserve"> by the applicants is that the resolutions were informed by the </w:t>
      </w:r>
      <w:r w:rsidR="00E01214" w:rsidRPr="00A649AC">
        <w:rPr>
          <w:rFonts w:ascii="Times New Roman" w:hAnsi="Times New Roman"/>
          <w:sz w:val="24"/>
        </w:rPr>
        <w:t>view</w:t>
      </w:r>
      <w:r w:rsidR="009D53EA" w:rsidRPr="00A649AC">
        <w:rPr>
          <w:rFonts w:ascii="Times New Roman" w:hAnsi="Times New Roman"/>
          <w:sz w:val="24"/>
        </w:rPr>
        <w:t xml:space="preserve"> that the Trust had no assets to defray possible legal costs which may ensue having regards to the poor prospects of the </w:t>
      </w:r>
      <w:r w:rsidR="009D53EA" w:rsidRPr="00A649AC">
        <w:rPr>
          <w:rFonts w:ascii="Times New Roman" w:hAnsi="Times New Roman"/>
          <w:i/>
          <w:iCs/>
          <w:sz w:val="24"/>
        </w:rPr>
        <w:t>lis</w:t>
      </w:r>
      <w:r w:rsidR="009D53EA" w:rsidRPr="00A649AC">
        <w:rPr>
          <w:rFonts w:ascii="Times New Roman" w:hAnsi="Times New Roman"/>
          <w:sz w:val="24"/>
        </w:rPr>
        <w:t xml:space="preserve"> in Mpumalanga</w:t>
      </w:r>
      <w:r w:rsidR="00750FC1" w:rsidRPr="00A649AC">
        <w:rPr>
          <w:rFonts w:ascii="Times New Roman" w:hAnsi="Times New Roman"/>
          <w:sz w:val="24"/>
        </w:rPr>
        <w:t xml:space="preserve"> court</w:t>
      </w:r>
      <w:r w:rsidR="00E0120A" w:rsidRPr="00A649AC">
        <w:rPr>
          <w:rFonts w:ascii="Times New Roman" w:hAnsi="Times New Roman"/>
          <w:sz w:val="24"/>
        </w:rPr>
        <w:t xml:space="preserve"> and further that the contention that the immovable property `being contingent assets</w:t>
      </w:r>
      <w:r w:rsidR="00E0326D" w:rsidRPr="00A649AC">
        <w:rPr>
          <w:rFonts w:ascii="Times New Roman" w:hAnsi="Times New Roman"/>
          <w:sz w:val="24"/>
        </w:rPr>
        <w:t>’</w:t>
      </w:r>
      <w:r w:rsidR="00E0120A" w:rsidRPr="00A649AC">
        <w:rPr>
          <w:rFonts w:ascii="Times New Roman" w:hAnsi="Times New Roman"/>
          <w:sz w:val="24"/>
        </w:rPr>
        <w:t xml:space="preserve"> offers no refuge as it is dependant on the success of the litigation in Mpumalanga</w:t>
      </w:r>
      <w:r w:rsidR="009D53EA" w:rsidRPr="00A649AC">
        <w:rPr>
          <w:rFonts w:ascii="Times New Roman" w:hAnsi="Times New Roman"/>
          <w:sz w:val="24"/>
        </w:rPr>
        <w:t>. The respondents’ counsel argued</w:t>
      </w:r>
      <w:r w:rsidR="00750FC1" w:rsidRPr="00A649AC">
        <w:rPr>
          <w:rFonts w:ascii="Times New Roman" w:hAnsi="Times New Roman"/>
          <w:sz w:val="24"/>
        </w:rPr>
        <w:t>,</w:t>
      </w:r>
      <w:r w:rsidR="009D53EA" w:rsidRPr="00A649AC">
        <w:rPr>
          <w:rFonts w:ascii="Times New Roman" w:hAnsi="Times New Roman"/>
          <w:sz w:val="24"/>
        </w:rPr>
        <w:t xml:space="preserve"> rightly so</w:t>
      </w:r>
      <w:r w:rsidR="00750FC1" w:rsidRPr="00A649AC">
        <w:rPr>
          <w:rFonts w:ascii="Times New Roman" w:hAnsi="Times New Roman"/>
          <w:sz w:val="24"/>
        </w:rPr>
        <w:t>,</w:t>
      </w:r>
      <w:r w:rsidR="009D53EA" w:rsidRPr="00A649AC">
        <w:rPr>
          <w:rFonts w:ascii="Times New Roman" w:hAnsi="Times New Roman"/>
          <w:sz w:val="24"/>
        </w:rPr>
        <w:t xml:space="preserve"> that the</w:t>
      </w:r>
      <w:r w:rsidR="00750FC1" w:rsidRPr="00A649AC">
        <w:rPr>
          <w:rFonts w:ascii="Times New Roman" w:hAnsi="Times New Roman"/>
          <w:sz w:val="24"/>
        </w:rPr>
        <w:t xml:space="preserve"> </w:t>
      </w:r>
      <w:r w:rsidR="00E0326D" w:rsidRPr="00A649AC">
        <w:rPr>
          <w:rFonts w:ascii="Times New Roman" w:hAnsi="Times New Roman"/>
          <w:sz w:val="24"/>
        </w:rPr>
        <w:t xml:space="preserve">second </w:t>
      </w:r>
      <w:r w:rsidR="009D53EA" w:rsidRPr="00A649AC">
        <w:rPr>
          <w:rFonts w:ascii="Times New Roman" w:hAnsi="Times New Roman"/>
          <w:sz w:val="24"/>
        </w:rPr>
        <w:t>applicant w</w:t>
      </w:r>
      <w:r w:rsidR="00750FC1" w:rsidRPr="00A649AC">
        <w:rPr>
          <w:rFonts w:ascii="Times New Roman" w:hAnsi="Times New Roman"/>
          <w:sz w:val="24"/>
        </w:rPr>
        <w:t>as</w:t>
      </w:r>
      <w:r w:rsidR="009D53EA" w:rsidRPr="00A649AC">
        <w:rPr>
          <w:rFonts w:ascii="Times New Roman" w:hAnsi="Times New Roman"/>
          <w:sz w:val="24"/>
        </w:rPr>
        <w:t xml:space="preserve"> given assurance that the indemnity which was given by the late St</w:t>
      </w:r>
      <w:r w:rsidR="00E0120A" w:rsidRPr="00A649AC">
        <w:rPr>
          <w:rFonts w:ascii="Times New Roman" w:hAnsi="Times New Roman"/>
          <w:sz w:val="24"/>
        </w:rPr>
        <w:t>e</w:t>
      </w:r>
      <w:r w:rsidR="009D53EA" w:rsidRPr="00A649AC">
        <w:rPr>
          <w:rFonts w:ascii="Times New Roman" w:hAnsi="Times New Roman"/>
          <w:sz w:val="24"/>
        </w:rPr>
        <w:t>phanus Botha still obtained and was confirmed by the surviving spouse.</w:t>
      </w:r>
      <w:r w:rsidR="00E0120A" w:rsidRPr="00A649AC">
        <w:rPr>
          <w:rFonts w:ascii="Times New Roman" w:hAnsi="Times New Roman"/>
          <w:sz w:val="24"/>
        </w:rPr>
        <w:t xml:space="preserve"> In addition, contingent asset remains an asset of the Trust.  I am not persuaded that the decision I reached is </w:t>
      </w:r>
      <w:r w:rsidR="00C56969" w:rsidRPr="00A649AC">
        <w:rPr>
          <w:rFonts w:ascii="Times New Roman" w:hAnsi="Times New Roman"/>
          <w:sz w:val="24"/>
        </w:rPr>
        <w:t xml:space="preserve">found </w:t>
      </w:r>
      <w:r w:rsidR="00E0120A" w:rsidRPr="00A649AC">
        <w:rPr>
          <w:rFonts w:ascii="Times New Roman" w:hAnsi="Times New Roman"/>
          <w:sz w:val="24"/>
        </w:rPr>
        <w:t xml:space="preserve">wanting first because there </w:t>
      </w:r>
      <w:r w:rsidR="008667DA" w:rsidRPr="00A649AC">
        <w:rPr>
          <w:rFonts w:ascii="Times New Roman" w:hAnsi="Times New Roman"/>
          <w:sz w:val="24"/>
        </w:rPr>
        <w:t>is</w:t>
      </w:r>
      <w:r w:rsidR="00E0120A" w:rsidRPr="00A649AC">
        <w:rPr>
          <w:rFonts w:ascii="Times New Roman" w:hAnsi="Times New Roman"/>
          <w:sz w:val="24"/>
        </w:rPr>
        <w:t xml:space="preserve"> no basis for the applicants </w:t>
      </w:r>
      <w:r w:rsidR="00E0120A" w:rsidRPr="00A649AC">
        <w:rPr>
          <w:rFonts w:ascii="Times New Roman" w:hAnsi="Times New Roman"/>
          <w:sz w:val="24"/>
        </w:rPr>
        <w:lastRenderedPageBreak/>
        <w:t xml:space="preserve">to find the indemnity </w:t>
      </w:r>
      <w:r w:rsidR="008667DA" w:rsidRPr="00A649AC">
        <w:rPr>
          <w:rFonts w:ascii="Times New Roman" w:hAnsi="Times New Roman"/>
          <w:sz w:val="24"/>
        </w:rPr>
        <w:t xml:space="preserve">for the possible legal costs </w:t>
      </w:r>
      <w:r w:rsidR="00E0120A" w:rsidRPr="00A649AC">
        <w:rPr>
          <w:rFonts w:ascii="Times New Roman" w:hAnsi="Times New Roman"/>
          <w:sz w:val="24"/>
        </w:rPr>
        <w:t>to be assailable</w:t>
      </w:r>
      <w:r w:rsidR="00750FC1" w:rsidRPr="00A649AC">
        <w:rPr>
          <w:rFonts w:ascii="Times New Roman" w:hAnsi="Times New Roman"/>
          <w:sz w:val="24"/>
        </w:rPr>
        <w:t xml:space="preserve"> and secondly the basis for the </w:t>
      </w:r>
      <w:r w:rsidR="00384368" w:rsidRPr="00A649AC">
        <w:rPr>
          <w:rFonts w:ascii="Times New Roman" w:hAnsi="Times New Roman"/>
          <w:sz w:val="24"/>
        </w:rPr>
        <w:t>argument</w:t>
      </w:r>
      <w:r w:rsidR="00750FC1" w:rsidRPr="00A649AC">
        <w:rPr>
          <w:rFonts w:ascii="Times New Roman" w:hAnsi="Times New Roman"/>
          <w:sz w:val="24"/>
        </w:rPr>
        <w:t xml:space="preserve"> that the prospects</w:t>
      </w:r>
      <w:r w:rsidR="00384368" w:rsidRPr="00A649AC">
        <w:rPr>
          <w:rFonts w:ascii="Times New Roman" w:hAnsi="Times New Roman"/>
          <w:sz w:val="24"/>
        </w:rPr>
        <w:t xml:space="preserve"> of success</w:t>
      </w:r>
      <w:r w:rsidR="00750FC1" w:rsidRPr="00A649AC">
        <w:rPr>
          <w:rFonts w:ascii="Times New Roman" w:hAnsi="Times New Roman"/>
          <w:sz w:val="24"/>
        </w:rPr>
        <w:t xml:space="preserve"> are poor </w:t>
      </w:r>
      <w:r w:rsidR="00E0326D" w:rsidRPr="00A649AC">
        <w:rPr>
          <w:rFonts w:ascii="Times New Roman" w:hAnsi="Times New Roman"/>
          <w:sz w:val="24"/>
        </w:rPr>
        <w:t>is</w:t>
      </w:r>
      <w:r w:rsidR="00750FC1" w:rsidRPr="00A649AC">
        <w:rPr>
          <w:rFonts w:ascii="Times New Roman" w:hAnsi="Times New Roman"/>
          <w:sz w:val="24"/>
        </w:rPr>
        <w:t xml:space="preserve"> baseless</w:t>
      </w:r>
      <w:r w:rsidR="00E0120A" w:rsidRPr="00A649AC">
        <w:rPr>
          <w:rFonts w:ascii="Times New Roman" w:hAnsi="Times New Roman"/>
          <w:sz w:val="24"/>
        </w:rPr>
        <w:t>.</w:t>
      </w:r>
      <w:r w:rsidR="009D53EA" w:rsidRPr="00A649AC">
        <w:rPr>
          <w:rFonts w:ascii="Times New Roman" w:hAnsi="Times New Roman"/>
          <w:sz w:val="24"/>
        </w:rPr>
        <w:t xml:space="preserve"> </w:t>
      </w:r>
    </w:p>
    <w:p w14:paraId="2CF7BC6B" w14:textId="77777777" w:rsidR="008667DA" w:rsidRPr="008667DA" w:rsidRDefault="008667DA" w:rsidP="00C413FC">
      <w:pPr>
        <w:pStyle w:val="ListParagraph"/>
        <w:jc w:val="both"/>
        <w:rPr>
          <w:rFonts w:ascii="Times New Roman" w:hAnsi="Times New Roman"/>
          <w:sz w:val="24"/>
        </w:rPr>
      </w:pPr>
    </w:p>
    <w:p w14:paraId="4286159B" w14:textId="570E6278" w:rsidR="008667DA" w:rsidRPr="00A649AC" w:rsidRDefault="00A649AC" w:rsidP="00A649AC">
      <w:pPr>
        <w:tabs>
          <w:tab w:val="left" w:pos="540"/>
        </w:tabs>
        <w:spacing w:after="160" w:line="480" w:lineRule="auto"/>
        <w:ind w:right="1"/>
        <w:jc w:val="both"/>
        <w:rPr>
          <w:rFonts w:ascii="Times New Roman" w:hAnsi="Times New Roman"/>
          <w:sz w:val="24"/>
        </w:rPr>
      </w:pPr>
      <w:r>
        <w:rPr>
          <w:rFonts w:ascii="Times New Roman" w:hAnsi="Times New Roman"/>
          <w:sz w:val="24"/>
        </w:rPr>
        <w:t>[10]</w:t>
      </w:r>
      <w:r>
        <w:rPr>
          <w:rFonts w:ascii="Times New Roman" w:hAnsi="Times New Roman"/>
          <w:sz w:val="24"/>
        </w:rPr>
        <w:tab/>
      </w:r>
      <w:r w:rsidR="008667DA" w:rsidRPr="00A649AC">
        <w:rPr>
          <w:rFonts w:ascii="Times New Roman" w:hAnsi="Times New Roman"/>
          <w:sz w:val="24"/>
        </w:rPr>
        <w:t xml:space="preserve">The applicants have </w:t>
      </w:r>
      <w:r w:rsidR="00750FC1" w:rsidRPr="00A649AC">
        <w:rPr>
          <w:rFonts w:ascii="Times New Roman" w:hAnsi="Times New Roman"/>
          <w:sz w:val="24"/>
        </w:rPr>
        <w:t xml:space="preserve">contended further that </w:t>
      </w:r>
      <w:r w:rsidR="008667DA" w:rsidRPr="00A649AC">
        <w:rPr>
          <w:rFonts w:ascii="Times New Roman" w:hAnsi="Times New Roman"/>
          <w:sz w:val="24"/>
        </w:rPr>
        <w:t xml:space="preserve">the indemnity </w:t>
      </w:r>
      <w:r w:rsidR="00E0326D" w:rsidRPr="00A649AC">
        <w:rPr>
          <w:rFonts w:ascii="Times New Roman" w:hAnsi="Times New Roman"/>
          <w:sz w:val="24"/>
        </w:rPr>
        <w:t>granted</w:t>
      </w:r>
      <w:r w:rsidR="008667DA" w:rsidRPr="00A649AC">
        <w:rPr>
          <w:rFonts w:ascii="Times New Roman" w:hAnsi="Times New Roman"/>
          <w:sz w:val="24"/>
        </w:rPr>
        <w:t xml:space="preserve"> </w:t>
      </w:r>
      <w:r w:rsidR="00750FC1" w:rsidRPr="00A649AC">
        <w:rPr>
          <w:rFonts w:ascii="Times New Roman" w:hAnsi="Times New Roman"/>
          <w:sz w:val="24"/>
        </w:rPr>
        <w:t>o</w:t>
      </w:r>
      <w:r w:rsidR="008667DA" w:rsidRPr="00A649AC">
        <w:rPr>
          <w:rFonts w:ascii="Times New Roman" w:hAnsi="Times New Roman"/>
          <w:sz w:val="24"/>
        </w:rPr>
        <w:t xml:space="preserve">nly applies to him in his personal capacity. </w:t>
      </w:r>
      <w:r w:rsidR="00750FC1" w:rsidRPr="00A649AC">
        <w:rPr>
          <w:rFonts w:ascii="Times New Roman" w:hAnsi="Times New Roman"/>
          <w:sz w:val="24"/>
        </w:rPr>
        <w:t xml:space="preserve">Ordinarily the </w:t>
      </w:r>
      <w:r w:rsidR="008667DA" w:rsidRPr="00A649AC">
        <w:rPr>
          <w:rFonts w:ascii="Times New Roman" w:hAnsi="Times New Roman"/>
          <w:sz w:val="24"/>
        </w:rPr>
        <w:t>cost order</w:t>
      </w:r>
      <w:r w:rsidR="00E0326D" w:rsidRPr="00A649AC">
        <w:rPr>
          <w:rFonts w:ascii="Times New Roman" w:hAnsi="Times New Roman"/>
          <w:sz w:val="24"/>
        </w:rPr>
        <w:t>, if any,</w:t>
      </w:r>
      <w:r w:rsidR="008667DA" w:rsidRPr="00A649AC">
        <w:rPr>
          <w:rFonts w:ascii="Times New Roman" w:hAnsi="Times New Roman"/>
          <w:sz w:val="24"/>
        </w:rPr>
        <w:t xml:space="preserve"> </w:t>
      </w:r>
      <w:r w:rsidR="00750FC1" w:rsidRPr="00A649AC">
        <w:rPr>
          <w:rFonts w:ascii="Times New Roman" w:hAnsi="Times New Roman"/>
          <w:sz w:val="24"/>
        </w:rPr>
        <w:t xml:space="preserve">would be against the Trust and the trustee will not be liable unless the Trustee is found </w:t>
      </w:r>
      <w:r w:rsidR="00E0326D" w:rsidRPr="00A649AC">
        <w:rPr>
          <w:rFonts w:ascii="Times New Roman" w:hAnsi="Times New Roman"/>
          <w:sz w:val="24"/>
        </w:rPr>
        <w:t xml:space="preserve">to be </w:t>
      </w:r>
      <w:r w:rsidR="008667DA" w:rsidRPr="00A649AC">
        <w:rPr>
          <w:rFonts w:ascii="Times New Roman" w:hAnsi="Times New Roman"/>
          <w:sz w:val="24"/>
        </w:rPr>
        <w:t xml:space="preserve">blameworthy </w:t>
      </w:r>
      <w:r w:rsidR="00750FC1" w:rsidRPr="00A649AC">
        <w:rPr>
          <w:rFonts w:ascii="Times New Roman" w:hAnsi="Times New Roman"/>
          <w:sz w:val="24"/>
        </w:rPr>
        <w:t xml:space="preserve">in which case such an order can be enforced </w:t>
      </w:r>
      <w:r w:rsidR="008667DA" w:rsidRPr="00A649AC">
        <w:rPr>
          <w:rFonts w:ascii="Times New Roman" w:hAnsi="Times New Roman"/>
          <w:sz w:val="24"/>
        </w:rPr>
        <w:t xml:space="preserve">against </w:t>
      </w:r>
      <w:r w:rsidR="00750FC1" w:rsidRPr="00A649AC">
        <w:rPr>
          <w:rFonts w:ascii="Times New Roman" w:hAnsi="Times New Roman"/>
          <w:sz w:val="24"/>
        </w:rPr>
        <w:t>personally</w:t>
      </w:r>
      <w:r w:rsidR="008667DA" w:rsidRPr="00A649AC">
        <w:rPr>
          <w:rFonts w:ascii="Times New Roman" w:hAnsi="Times New Roman"/>
          <w:sz w:val="24"/>
        </w:rPr>
        <w:t xml:space="preserve">. </w:t>
      </w:r>
      <w:r w:rsidR="00750FC1" w:rsidRPr="00A649AC">
        <w:rPr>
          <w:rFonts w:ascii="Times New Roman" w:hAnsi="Times New Roman"/>
          <w:sz w:val="24"/>
        </w:rPr>
        <w:t>In this instance if for some reason the cost order need</w:t>
      </w:r>
      <w:r w:rsidR="00E0326D" w:rsidRPr="00A649AC">
        <w:rPr>
          <w:rFonts w:ascii="Times New Roman" w:hAnsi="Times New Roman"/>
          <w:sz w:val="24"/>
        </w:rPr>
        <w:t>s</w:t>
      </w:r>
      <w:r w:rsidR="00750FC1" w:rsidRPr="00A649AC">
        <w:rPr>
          <w:rFonts w:ascii="Times New Roman" w:hAnsi="Times New Roman"/>
          <w:sz w:val="24"/>
        </w:rPr>
        <w:t xml:space="preserve"> to be enforced against </w:t>
      </w:r>
      <w:r w:rsidR="00E0326D" w:rsidRPr="00A649AC">
        <w:rPr>
          <w:rFonts w:ascii="Times New Roman" w:hAnsi="Times New Roman"/>
          <w:sz w:val="24"/>
        </w:rPr>
        <w:t xml:space="preserve">second applicant </w:t>
      </w:r>
      <w:r w:rsidR="00750FC1" w:rsidRPr="00A649AC">
        <w:rPr>
          <w:rFonts w:ascii="Times New Roman" w:hAnsi="Times New Roman"/>
          <w:sz w:val="24"/>
        </w:rPr>
        <w:t xml:space="preserve">then he would have recourse and </w:t>
      </w:r>
      <w:r w:rsidR="008667DA" w:rsidRPr="00A649AC">
        <w:rPr>
          <w:rFonts w:ascii="Times New Roman" w:hAnsi="Times New Roman"/>
          <w:sz w:val="24"/>
        </w:rPr>
        <w:t>invoke the indemnity</w:t>
      </w:r>
      <w:r w:rsidR="00750FC1" w:rsidRPr="00A649AC">
        <w:rPr>
          <w:rFonts w:ascii="Times New Roman" w:hAnsi="Times New Roman"/>
          <w:sz w:val="24"/>
        </w:rPr>
        <w:t xml:space="preserve"> granted to him</w:t>
      </w:r>
      <w:r w:rsidR="008667DA" w:rsidRPr="00A649AC">
        <w:rPr>
          <w:rFonts w:ascii="Times New Roman" w:hAnsi="Times New Roman"/>
          <w:sz w:val="24"/>
        </w:rPr>
        <w:t>. This argument is therefore unsustainable.</w:t>
      </w:r>
    </w:p>
    <w:p w14:paraId="159BF60F" w14:textId="77777777" w:rsidR="0011672E" w:rsidRPr="0011672E" w:rsidRDefault="0011672E" w:rsidP="00C413FC">
      <w:pPr>
        <w:pStyle w:val="ListParagraph"/>
        <w:jc w:val="both"/>
        <w:rPr>
          <w:rFonts w:ascii="Times New Roman" w:hAnsi="Times New Roman"/>
          <w:sz w:val="24"/>
        </w:rPr>
      </w:pPr>
    </w:p>
    <w:p w14:paraId="1D748B81" w14:textId="51C6EADC" w:rsidR="000E00C0" w:rsidRPr="00A649AC" w:rsidRDefault="00A649AC" w:rsidP="00A649AC">
      <w:pPr>
        <w:tabs>
          <w:tab w:val="left" w:pos="540"/>
        </w:tabs>
        <w:spacing w:after="160" w:line="480" w:lineRule="auto"/>
        <w:ind w:right="1"/>
        <w:jc w:val="both"/>
        <w:rPr>
          <w:rFonts w:ascii="Times New Roman" w:hAnsi="Times New Roman"/>
          <w:sz w:val="24"/>
        </w:rPr>
      </w:pPr>
      <w:r>
        <w:rPr>
          <w:rFonts w:ascii="Times New Roman" w:hAnsi="Times New Roman"/>
          <w:sz w:val="24"/>
        </w:rPr>
        <w:t>[11]</w:t>
      </w:r>
      <w:r>
        <w:rPr>
          <w:rFonts w:ascii="Times New Roman" w:hAnsi="Times New Roman"/>
          <w:sz w:val="24"/>
        </w:rPr>
        <w:tab/>
      </w:r>
      <w:r w:rsidR="0011672E" w:rsidRPr="00A649AC">
        <w:rPr>
          <w:rFonts w:ascii="Times New Roman" w:hAnsi="Times New Roman"/>
          <w:sz w:val="24"/>
        </w:rPr>
        <w:t>The applicants’ counsel further contended that I had regard to irrelevant facts to come to the conclusion as I did and this influenced me incorrectly to decide to remove the second applicant as a Trustee.</w:t>
      </w:r>
      <w:r w:rsidR="00970ABB" w:rsidRPr="00A649AC">
        <w:rPr>
          <w:rFonts w:ascii="Times New Roman" w:hAnsi="Times New Roman"/>
          <w:sz w:val="24"/>
        </w:rPr>
        <w:t xml:space="preserve"> </w:t>
      </w:r>
      <w:r w:rsidR="00750FC1" w:rsidRPr="00A649AC">
        <w:rPr>
          <w:rFonts w:ascii="Times New Roman" w:hAnsi="Times New Roman"/>
          <w:sz w:val="24"/>
        </w:rPr>
        <w:t>T</w:t>
      </w:r>
      <w:r w:rsidR="002D45CE" w:rsidRPr="00A649AC">
        <w:rPr>
          <w:rFonts w:ascii="Times New Roman" w:hAnsi="Times New Roman"/>
          <w:sz w:val="24"/>
        </w:rPr>
        <w:t>he only consideration</w:t>
      </w:r>
      <w:r w:rsidR="00750FC1" w:rsidRPr="00A649AC">
        <w:rPr>
          <w:rFonts w:ascii="Times New Roman" w:hAnsi="Times New Roman"/>
          <w:sz w:val="24"/>
        </w:rPr>
        <w:t>, so went the argument,</w:t>
      </w:r>
      <w:r w:rsidR="002D45CE" w:rsidRPr="00A649AC">
        <w:rPr>
          <w:rFonts w:ascii="Times New Roman" w:hAnsi="Times New Roman"/>
          <w:sz w:val="24"/>
        </w:rPr>
        <w:t xml:space="preserve"> should have </w:t>
      </w:r>
      <w:r w:rsidR="00384368" w:rsidRPr="00A649AC">
        <w:rPr>
          <w:rFonts w:ascii="Times New Roman" w:hAnsi="Times New Roman"/>
          <w:sz w:val="24"/>
        </w:rPr>
        <w:t xml:space="preserve">related to </w:t>
      </w:r>
      <w:r w:rsidR="002D45CE" w:rsidRPr="00A649AC">
        <w:rPr>
          <w:rFonts w:ascii="Times New Roman" w:hAnsi="Times New Roman"/>
          <w:sz w:val="24"/>
        </w:rPr>
        <w:t>the adoption of the resolution</w:t>
      </w:r>
      <w:r w:rsidR="00750FC1" w:rsidRPr="00A649AC">
        <w:rPr>
          <w:rFonts w:ascii="Times New Roman" w:hAnsi="Times New Roman"/>
          <w:sz w:val="24"/>
        </w:rPr>
        <w:t>s</w:t>
      </w:r>
      <w:r w:rsidR="002D45CE" w:rsidRPr="00A649AC">
        <w:rPr>
          <w:rFonts w:ascii="Times New Roman" w:hAnsi="Times New Roman"/>
          <w:sz w:val="24"/>
        </w:rPr>
        <w:t xml:space="preserve"> and not removal of the second applicant as a trustee</w:t>
      </w:r>
      <w:r w:rsidR="000E00C0" w:rsidRPr="00A649AC">
        <w:rPr>
          <w:rFonts w:ascii="Times New Roman" w:hAnsi="Times New Roman"/>
          <w:sz w:val="24"/>
        </w:rPr>
        <w:t>. Further that the removal of a Trustee should also not be taken lightly and it is only in circumscribed instances where a trustee should be removed. Refe</w:t>
      </w:r>
      <w:r w:rsidR="00384368" w:rsidRPr="00A649AC">
        <w:rPr>
          <w:rFonts w:ascii="Times New Roman" w:hAnsi="Times New Roman"/>
          <w:sz w:val="24"/>
        </w:rPr>
        <w:t>re</w:t>
      </w:r>
      <w:r w:rsidR="000E00C0" w:rsidRPr="00A649AC">
        <w:rPr>
          <w:rFonts w:ascii="Times New Roman" w:hAnsi="Times New Roman"/>
          <w:sz w:val="24"/>
        </w:rPr>
        <w:t xml:space="preserve">nce was made of the judgment in </w:t>
      </w:r>
      <w:r w:rsidR="000E00C0" w:rsidRPr="00A649AC">
        <w:rPr>
          <w:rFonts w:ascii="Times New Roman" w:hAnsi="Times New Roman"/>
          <w:i/>
          <w:iCs/>
          <w:sz w:val="24"/>
        </w:rPr>
        <w:t>Haitas v Froneman A</w:t>
      </w:r>
      <w:r w:rsidR="00B14B9C" w:rsidRPr="00A649AC">
        <w:rPr>
          <w:rFonts w:ascii="Times New Roman" w:hAnsi="Times New Roman"/>
          <w:i/>
          <w:iCs/>
          <w:sz w:val="24"/>
        </w:rPr>
        <w:t>.</w:t>
      </w:r>
      <w:r w:rsidR="000E00C0" w:rsidRPr="00A649AC">
        <w:rPr>
          <w:rFonts w:ascii="Times New Roman" w:hAnsi="Times New Roman"/>
          <w:i/>
          <w:iCs/>
          <w:sz w:val="24"/>
        </w:rPr>
        <w:t>O</w:t>
      </w:r>
      <w:r w:rsidR="00B14B9C" w:rsidRPr="00A649AC">
        <w:rPr>
          <w:rFonts w:ascii="Times New Roman" w:hAnsi="Times New Roman"/>
          <w:i/>
          <w:iCs/>
          <w:sz w:val="24"/>
        </w:rPr>
        <w:t>.</w:t>
      </w:r>
      <w:r w:rsidR="000E00C0">
        <w:rPr>
          <w:rStyle w:val="FootnoteReference"/>
          <w:rFonts w:ascii="Times New Roman" w:hAnsi="Times New Roman"/>
          <w:i/>
          <w:iCs/>
          <w:sz w:val="24"/>
        </w:rPr>
        <w:footnoteReference w:id="6"/>
      </w:r>
      <w:r w:rsidR="000E00C0" w:rsidRPr="00A649AC">
        <w:rPr>
          <w:rFonts w:ascii="Times New Roman" w:hAnsi="Times New Roman"/>
          <w:sz w:val="24"/>
        </w:rPr>
        <w:t xml:space="preserve"> where the court cautioned that the power to remove trustee should be exercised with circumspection more particularly as the deceased has made a choice as to who should be a trustee and as such interference with the wishes</w:t>
      </w:r>
      <w:r w:rsidR="00750FC1" w:rsidRPr="00A649AC">
        <w:rPr>
          <w:rFonts w:ascii="Times New Roman" w:hAnsi="Times New Roman"/>
          <w:sz w:val="24"/>
        </w:rPr>
        <w:t xml:space="preserve"> of the dead</w:t>
      </w:r>
      <w:r w:rsidR="000E00C0" w:rsidRPr="00A649AC">
        <w:rPr>
          <w:rFonts w:ascii="Times New Roman" w:hAnsi="Times New Roman"/>
          <w:sz w:val="24"/>
        </w:rPr>
        <w:t xml:space="preserve"> should not lightly</w:t>
      </w:r>
      <w:r w:rsidR="00750FC1" w:rsidRPr="00A649AC">
        <w:rPr>
          <w:rFonts w:ascii="Times New Roman" w:hAnsi="Times New Roman"/>
          <w:sz w:val="24"/>
        </w:rPr>
        <w:t xml:space="preserve"> be </w:t>
      </w:r>
      <w:r w:rsidR="00E0326D" w:rsidRPr="00A649AC">
        <w:rPr>
          <w:rFonts w:ascii="Times New Roman" w:hAnsi="Times New Roman"/>
          <w:sz w:val="24"/>
        </w:rPr>
        <w:t>effected</w:t>
      </w:r>
      <w:r w:rsidR="000E00C0" w:rsidRPr="00A649AC">
        <w:rPr>
          <w:rFonts w:ascii="Times New Roman" w:hAnsi="Times New Roman"/>
          <w:sz w:val="24"/>
        </w:rPr>
        <w:t>.</w:t>
      </w:r>
      <w:r w:rsidR="00B14B9C" w:rsidRPr="00A649AC">
        <w:rPr>
          <w:rFonts w:ascii="Times New Roman" w:hAnsi="Times New Roman"/>
          <w:sz w:val="24"/>
        </w:rPr>
        <w:t xml:space="preserve"> The applicants’ counsel further submitted that if the </w:t>
      </w:r>
      <w:r w:rsidR="00E0326D" w:rsidRPr="00A649AC">
        <w:rPr>
          <w:rFonts w:ascii="Times New Roman" w:hAnsi="Times New Roman"/>
          <w:sz w:val="24"/>
        </w:rPr>
        <w:t>second respondent</w:t>
      </w:r>
      <w:r w:rsidR="00B14B9C" w:rsidRPr="00A649AC">
        <w:rPr>
          <w:rFonts w:ascii="Times New Roman" w:hAnsi="Times New Roman"/>
          <w:sz w:val="24"/>
        </w:rPr>
        <w:t>’s view</w:t>
      </w:r>
      <w:r w:rsidR="00750FC1" w:rsidRPr="00A649AC">
        <w:rPr>
          <w:rFonts w:ascii="Times New Roman" w:hAnsi="Times New Roman"/>
          <w:sz w:val="24"/>
        </w:rPr>
        <w:t xml:space="preserve"> </w:t>
      </w:r>
      <w:r w:rsidR="00D40D8E" w:rsidRPr="00A649AC">
        <w:rPr>
          <w:rFonts w:ascii="Times New Roman" w:hAnsi="Times New Roman"/>
          <w:sz w:val="24"/>
        </w:rPr>
        <w:t xml:space="preserve">ultimately </w:t>
      </w:r>
      <w:r w:rsidR="00750FC1" w:rsidRPr="00A649AC">
        <w:rPr>
          <w:rFonts w:ascii="Times New Roman" w:hAnsi="Times New Roman"/>
          <w:sz w:val="24"/>
        </w:rPr>
        <w:t xml:space="preserve">found to be </w:t>
      </w:r>
      <w:r w:rsidR="00D40D8E" w:rsidRPr="00A649AC">
        <w:rPr>
          <w:rFonts w:ascii="Times New Roman" w:hAnsi="Times New Roman"/>
          <w:sz w:val="24"/>
        </w:rPr>
        <w:t xml:space="preserve">correct </w:t>
      </w:r>
      <w:r w:rsidR="00384368" w:rsidRPr="00A649AC">
        <w:rPr>
          <w:rFonts w:ascii="Times New Roman" w:hAnsi="Times New Roman"/>
          <w:sz w:val="24"/>
        </w:rPr>
        <w:t xml:space="preserve">in the Mpumalanga court </w:t>
      </w:r>
      <w:r w:rsidR="00D40D8E" w:rsidRPr="00A649AC">
        <w:rPr>
          <w:rFonts w:ascii="Times New Roman" w:hAnsi="Times New Roman"/>
          <w:sz w:val="24"/>
        </w:rPr>
        <w:t>this court would have removed the second applicant for no good reason and will not be able to</w:t>
      </w:r>
      <w:r w:rsidR="00750FC1" w:rsidRPr="00A649AC">
        <w:rPr>
          <w:rFonts w:ascii="Times New Roman" w:hAnsi="Times New Roman"/>
          <w:sz w:val="24"/>
        </w:rPr>
        <w:t xml:space="preserve"> reverse the </w:t>
      </w:r>
      <w:r w:rsidR="00D40D8E" w:rsidRPr="00A649AC">
        <w:rPr>
          <w:rFonts w:ascii="Times New Roman" w:hAnsi="Times New Roman"/>
          <w:sz w:val="24"/>
        </w:rPr>
        <w:t xml:space="preserve">removal. This reasoning fails to appreciate the fact that the second respondent’s position is that the Trust should be terminated and </w:t>
      </w:r>
      <w:r w:rsidR="00750FC1" w:rsidRPr="00A649AC">
        <w:rPr>
          <w:rFonts w:ascii="Times New Roman" w:hAnsi="Times New Roman"/>
          <w:sz w:val="24"/>
        </w:rPr>
        <w:t xml:space="preserve">the question would be </w:t>
      </w:r>
      <w:r w:rsidR="00D40D8E" w:rsidRPr="00A649AC">
        <w:rPr>
          <w:rFonts w:ascii="Times New Roman" w:hAnsi="Times New Roman"/>
          <w:sz w:val="24"/>
        </w:rPr>
        <w:lastRenderedPageBreak/>
        <w:t xml:space="preserve">why would he still wish to remain the Trustee in a trust which according to him deserves of no extra day. It also follows that if even Mpumalanga </w:t>
      </w:r>
      <w:r w:rsidR="00750FC1" w:rsidRPr="00A649AC">
        <w:rPr>
          <w:rFonts w:ascii="Times New Roman" w:hAnsi="Times New Roman"/>
          <w:sz w:val="24"/>
        </w:rPr>
        <w:t xml:space="preserve">court </w:t>
      </w:r>
      <w:r w:rsidR="00D40D8E" w:rsidRPr="00A649AC">
        <w:rPr>
          <w:rFonts w:ascii="Times New Roman" w:hAnsi="Times New Roman"/>
          <w:sz w:val="24"/>
        </w:rPr>
        <w:t xml:space="preserve">may find against the Trust the second applicant may then be able </w:t>
      </w:r>
      <w:r w:rsidR="00384368" w:rsidRPr="00A649AC">
        <w:rPr>
          <w:rFonts w:ascii="Times New Roman" w:hAnsi="Times New Roman"/>
          <w:sz w:val="24"/>
        </w:rPr>
        <w:t>t</w:t>
      </w:r>
      <w:r w:rsidR="00D40D8E" w:rsidRPr="00A649AC">
        <w:rPr>
          <w:rFonts w:ascii="Times New Roman" w:hAnsi="Times New Roman"/>
          <w:sz w:val="24"/>
        </w:rPr>
        <w:t>o confirm that he is vindicated and notwithstanding any other parties’ view he may opt not to appeal the judgment.</w:t>
      </w:r>
    </w:p>
    <w:p w14:paraId="12C51CED" w14:textId="77777777" w:rsidR="002D45CE" w:rsidRPr="002D45CE" w:rsidRDefault="002D45CE" w:rsidP="00C413FC">
      <w:pPr>
        <w:pStyle w:val="ListParagraph"/>
        <w:jc w:val="both"/>
        <w:rPr>
          <w:rFonts w:ascii="Times New Roman" w:hAnsi="Times New Roman"/>
          <w:sz w:val="24"/>
        </w:rPr>
      </w:pPr>
    </w:p>
    <w:p w14:paraId="4D6E48C1" w14:textId="5A0A53D3" w:rsidR="00D92318" w:rsidRPr="00A649AC" w:rsidRDefault="00A649AC" w:rsidP="00A649AC">
      <w:pPr>
        <w:tabs>
          <w:tab w:val="left" w:pos="540"/>
        </w:tabs>
        <w:spacing w:after="160" w:line="480" w:lineRule="auto"/>
        <w:ind w:right="1"/>
        <w:jc w:val="both"/>
        <w:rPr>
          <w:rFonts w:ascii="Times New Roman" w:hAnsi="Times New Roman"/>
          <w:sz w:val="24"/>
        </w:rPr>
      </w:pPr>
      <w:r>
        <w:rPr>
          <w:rFonts w:ascii="Times New Roman" w:hAnsi="Times New Roman"/>
          <w:sz w:val="24"/>
        </w:rPr>
        <w:t>[12]</w:t>
      </w:r>
      <w:r>
        <w:rPr>
          <w:rFonts w:ascii="Times New Roman" w:hAnsi="Times New Roman"/>
          <w:sz w:val="24"/>
        </w:rPr>
        <w:tab/>
      </w:r>
      <w:r w:rsidR="00970ABB" w:rsidRPr="00A649AC">
        <w:rPr>
          <w:rFonts w:ascii="Times New Roman" w:hAnsi="Times New Roman"/>
          <w:sz w:val="24"/>
        </w:rPr>
        <w:t xml:space="preserve">The second applicant </w:t>
      </w:r>
      <w:r w:rsidR="00B14B9C" w:rsidRPr="00A649AC">
        <w:rPr>
          <w:rFonts w:ascii="Times New Roman" w:hAnsi="Times New Roman"/>
          <w:sz w:val="24"/>
        </w:rPr>
        <w:t xml:space="preserve">gave evidence against the interest of the Trust </w:t>
      </w:r>
      <w:r w:rsidR="00750FC1" w:rsidRPr="00A649AC">
        <w:rPr>
          <w:rFonts w:ascii="Times New Roman" w:hAnsi="Times New Roman"/>
          <w:sz w:val="24"/>
        </w:rPr>
        <w:t>(</w:t>
      </w:r>
      <w:r w:rsidR="00B14B9C" w:rsidRPr="00A649AC">
        <w:rPr>
          <w:rFonts w:ascii="Times New Roman" w:hAnsi="Times New Roman"/>
          <w:sz w:val="24"/>
        </w:rPr>
        <w:t>and the beneficiaries</w:t>
      </w:r>
      <w:r w:rsidR="00750FC1" w:rsidRPr="00A649AC">
        <w:rPr>
          <w:rFonts w:ascii="Times New Roman" w:hAnsi="Times New Roman"/>
          <w:sz w:val="24"/>
        </w:rPr>
        <w:t>)</w:t>
      </w:r>
      <w:r w:rsidR="00970ABB" w:rsidRPr="00A649AC">
        <w:rPr>
          <w:rFonts w:ascii="Times New Roman" w:hAnsi="Times New Roman"/>
          <w:sz w:val="24"/>
        </w:rPr>
        <w:t xml:space="preserve"> and his conduct </w:t>
      </w:r>
      <w:r w:rsidR="00750FC1" w:rsidRPr="00A649AC">
        <w:rPr>
          <w:rFonts w:ascii="Times New Roman" w:hAnsi="Times New Roman"/>
          <w:sz w:val="24"/>
        </w:rPr>
        <w:t xml:space="preserve">cannot be considered as being </w:t>
      </w:r>
      <w:r w:rsidR="00384368" w:rsidRPr="00A649AC">
        <w:rPr>
          <w:rFonts w:ascii="Times New Roman" w:hAnsi="Times New Roman"/>
          <w:sz w:val="24"/>
        </w:rPr>
        <w:t xml:space="preserve">the </w:t>
      </w:r>
      <w:r w:rsidR="00750FC1" w:rsidRPr="00A649AC">
        <w:rPr>
          <w:rFonts w:ascii="Times New Roman" w:hAnsi="Times New Roman"/>
          <w:sz w:val="24"/>
        </w:rPr>
        <w:t xml:space="preserve">administration </w:t>
      </w:r>
      <w:r w:rsidR="00E0326D" w:rsidRPr="00A649AC">
        <w:rPr>
          <w:rFonts w:ascii="Times New Roman" w:hAnsi="Times New Roman"/>
          <w:sz w:val="24"/>
        </w:rPr>
        <w:t>in</w:t>
      </w:r>
      <w:r w:rsidR="00750FC1" w:rsidRPr="00A649AC">
        <w:rPr>
          <w:rFonts w:ascii="Times New Roman" w:hAnsi="Times New Roman"/>
          <w:sz w:val="24"/>
        </w:rPr>
        <w:t xml:space="preserve"> the </w:t>
      </w:r>
      <w:r w:rsidR="00970ABB" w:rsidRPr="00A649AC">
        <w:rPr>
          <w:rFonts w:ascii="Times New Roman" w:hAnsi="Times New Roman"/>
          <w:sz w:val="24"/>
        </w:rPr>
        <w:t>interest of the trust and</w:t>
      </w:r>
      <w:r w:rsidR="00E0326D" w:rsidRPr="00A649AC">
        <w:rPr>
          <w:rFonts w:ascii="Times New Roman" w:hAnsi="Times New Roman"/>
          <w:sz w:val="24"/>
        </w:rPr>
        <w:t>/or</w:t>
      </w:r>
      <w:r w:rsidR="00970ABB" w:rsidRPr="00A649AC">
        <w:rPr>
          <w:rFonts w:ascii="Times New Roman" w:hAnsi="Times New Roman"/>
          <w:sz w:val="24"/>
        </w:rPr>
        <w:t xml:space="preserve"> its beneficiaries</w:t>
      </w:r>
      <w:r w:rsidR="00B14B9C" w:rsidRPr="00A649AC">
        <w:rPr>
          <w:rFonts w:ascii="Times New Roman" w:hAnsi="Times New Roman"/>
          <w:sz w:val="24"/>
        </w:rPr>
        <w:t xml:space="preserve"> </w:t>
      </w:r>
      <w:r w:rsidR="00970ABB" w:rsidRPr="00A649AC">
        <w:rPr>
          <w:rFonts w:ascii="Times New Roman" w:hAnsi="Times New Roman"/>
          <w:sz w:val="24"/>
        </w:rPr>
        <w:t xml:space="preserve">bearing in mind that the subject matter of the </w:t>
      </w:r>
      <w:r w:rsidR="00B14B9C" w:rsidRPr="00A649AC">
        <w:rPr>
          <w:rFonts w:ascii="Times New Roman" w:hAnsi="Times New Roman"/>
          <w:sz w:val="24"/>
        </w:rPr>
        <w:t xml:space="preserve">Mpumalanga </w:t>
      </w:r>
      <w:r w:rsidR="00970ABB" w:rsidRPr="00A649AC">
        <w:rPr>
          <w:rFonts w:ascii="Times New Roman" w:hAnsi="Times New Roman"/>
          <w:sz w:val="24"/>
        </w:rPr>
        <w:t xml:space="preserve">case is </w:t>
      </w:r>
      <w:r w:rsidR="00B14B9C" w:rsidRPr="00A649AC">
        <w:rPr>
          <w:rFonts w:ascii="Times New Roman" w:hAnsi="Times New Roman"/>
          <w:sz w:val="24"/>
        </w:rPr>
        <w:t>for</w:t>
      </w:r>
      <w:r w:rsidR="00970ABB" w:rsidRPr="00A649AC">
        <w:rPr>
          <w:rFonts w:ascii="Times New Roman" w:hAnsi="Times New Roman"/>
          <w:sz w:val="24"/>
        </w:rPr>
        <w:t xml:space="preserve"> the benefit of the Trust</w:t>
      </w:r>
      <w:r w:rsidR="00C94FCD" w:rsidRPr="00A649AC">
        <w:rPr>
          <w:rFonts w:ascii="Times New Roman" w:hAnsi="Times New Roman"/>
          <w:sz w:val="24"/>
        </w:rPr>
        <w:t>. I</w:t>
      </w:r>
      <w:r w:rsidR="000E00C0" w:rsidRPr="00A649AC">
        <w:rPr>
          <w:rFonts w:ascii="Times New Roman" w:hAnsi="Times New Roman"/>
          <w:sz w:val="24"/>
        </w:rPr>
        <w:t>f anything</w:t>
      </w:r>
      <w:r w:rsidR="00C94FCD" w:rsidRPr="00A649AC">
        <w:rPr>
          <w:rFonts w:ascii="Times New Roman" w:hAnsi="Times New Roman"/>
          <w:sz w:val="24"/>
        </w:rPr>
        <w:t>,</w:t>
      </w:r>
      <w:r w:rsidR="000E00C0" w:rsidRPr="00A649AC">
        <w:rPr>
          <w:rFonts w:ascii="Times New Roman" w:hAnsi="Times New Roman"/>
          <w:sz w:val="24"/>
        </w:rPr>
        <w:t xml:space="preserve"> the conduct of the second respondent was aimed at imperilling the assets of the Trust</w:t>
      </w:r>
      <w:r w:rsidR="00970ABB" w:rsidRPr="00A649AC">
        <w:rPr>
          <w:rFonts w:ascii="Times New Roman" w:hAnsi="Times New Roman"/>
          <w:sz w:val="24"/>
        </w:rPr>
        <w:t>.</w:t>
      </w:r>
      <w:r w:rsidR="00750FC1" w:rsidRPr="00A649AC">
        <w:rPr>
          <w:rFonts w:ascii="Times New Roman" w:hAnsi="Times New Roman"/>
          <w:sz w:val="24"/>
        </w:rPr>
        <w:t xml:space="preserve"> </w:t>
      </w:r>
      <w:r w:rsidR="00970ABB" w:rsidRPr="00A649AC">
        <w:rPr>
          <w:rFonts w:ascii="Times New Roman" w:hAnsi="Times New Roman"/>
          <w:sz w:val="24"/>
        </w:rPr>
        <w:t xml:space="preserve"> To this end the order that the second applicant bears the costs </w:t>
      </w:r>
      <w:r w:rsidR="00970ABB" w:rsidRPr="00A649AC">
        <w:rPr>
          <w:rFonts w:ascii="Times New Roman" w:hAnsi="Times New Roman"/>
          <w:i/>
          <w:iCs/>
          <w:sz w:val="24"/>
        </w:rPr>
        <w:t>de bonis propriis</w:t>
      </w:r>
      <w:r w:rsidR="00970ABB" w:rsidRPr="00A649AC">
        <w:rPr>
          <w:rFonts w:ascii="Times New Roman" w:hAnsi="Times New Roman"/>
          <w:sz w:val="24"/>
        </w:rPr>
        <w:t xml:space="preserve"> is warranted. </w:t>
      </w:r>
    </w:p>
    <w:p w14:paraId="17024C85" w14:textId="77777777" w:rsidR="00253861" w:rsidRPr="00D92318" w:rsidRDefault="00253861" w:rsidP="00C413FC">
      <w:pPr>
        <w:pStyle w:val="ListParagraph"/>
        <w:jc w:val="both"/>
        <w:rPr>
          <w:rFonts w:ascii="Times New Roman" w:hAnsi="Times New Roman"/>
          <w:sz w:val="24"/>
        </w:rPr>
      </w:pPr>
    </w:p>
    <w:p w14:paraId="27CB55C8" w14:textId="5C0C0312" w:rsidR="000E00C0" w:rsidRPr="00A649AC" w:rsidRDefault="00A649AC" w:rsidP="00A649AC">
      <w:pPr>
        <w:tabs>
          <w:tab w:val="left" w:pos="540"/>
        </w:tabs>
        <w:spacing w:after="160" w:line="480" w:lineRule="auto"/>
        <w:ind w:right="1"/>
        <w:jc w:val="both"/>
        <w:rPr>
          <w:rFonts w:ascii="Times New Roman" w:hAnsi="Times New Roman"/>
          <w:sz w:val="24"/>
        </w:rPr>
      </w:pPr>
      <w:r>
        <w:rPr>
          <w:rFonts w:ascii="Times New Roman" w:hAnsi="Times New Roman"/>
          <w:sz w:val="24"/>
        </w:rPr>
        <w:t>[13]</w:t>
      </w:r>
      <w:r>
        <w:rPr>
          <w:rFonts w:ascii="Times New Roman" w:hAnsi="Times New Roman"/>
          <w:sz w:val="24"/>
        </w:rPr>
        <w:tab/>
      </w:r>
      <w:r w:rsidR="00D92318" w:rsidRPr="00A649AC">
        <w:rPr>
          <w:rFonts w:ascii="Times New Roman" w:hAnsi="Times New Roman"/>
          <w:sz w:val="24"/>
        </w:rPr>
        <w:t xml:space="preserve">The counsel for the </w:t>
      </w:r>
      <w:r w:rsidR="00C94FCD" w:rsidRPr="00A649AC">
        <w:rPr>
          <w:rFonts w:ascii="Times New Roman" w:hAnsi="Times New Roman"/>
          <w:sz w:val="24"/>
        </w:rPr>
        <w:t>respondents</w:t>
      </w:r>
      <w:r w:rsidR="00D92318" w:rsidRPr="00A649AC">
        <w:rPr>
          <w:rFonts w:ascii="Times New Roman" w:hAnsi="Times New Roman"/>
          <w:sz w:val="24"/>
        </w:rPr>
        <w:t xml:space="preserve"> further submitted that t</w:t>
      </w:r>
      <w:r w:rsidR="00970ABB" w:rsidRPr="00A649AC">
        <w:rPr>
          <w:rFonts w:ascii="Times New Roman" w:hAnsi="Times New Roman"/>
          <w:sz w:val="24"/>
        </w:rPr>
        <w:t>he termination of the Trust on the basis that it has no asset should have b</w:t>
      </w:r>
      <w:r w:rsidR="00750FC1" w:rsidRPr="00A649AC">
        <w:rPr>
          <w:rFonts w:ascii="Times New Roman" w:hAnsi="Times New Roman"/>
          <w:sz w:val="24"/>
        </w:rPr>
        <w:t>e</w:t>
      </w:r>
      <w:r w:rsidR="00970ABB" w:rsidRPr="00A649AC">
        <w:rPr>
          <w:rFonts w:ascii="Times New Roman" w:hAnsi="Times New Roman"/>
          <w:sz w:val="24"/>
        </w:rPr>
        <w:t xml:space="preserve">en the very reason why the applicants should not have entered the terrain to litigate in the name of the Trust. It is not </w:t>
      </w:r>
      <w:r w:rsidR="00253861" w:rsidRPr="00A649AC">
        <w:rPr>
          <w:rFonts w:ascii="Times New Roman" w:hAnsi="Times New Roman"/>
          <w:sz w:val="24"/>
        </w:rPr>
        <w:t xml:space="preserve">possible </w:t>
      </w:r>
      <w:r w:rsidR="00970ABB" w:rsidRPr="00A649AC">
        <w:rPr>
          <w:rFonts w:ascii="Times New Roman" w:hAnsi="Times New Roman"/>
          <w:sz w:val="24"/>
        </w:rPr>
        <w:t xml:space="preserve">decipher the </w:t>
      </w:r>
      <w:r w:rsidR="00970ABB" w:rsidRPr="00A649AC">
        <w:rPr>
          <w:rFonts w:ascii="Times New Roman" w:hAnsi="Times New Roman"/>
          <w:i/>
          <w:iCs/>
          <w:sz w:val="24"/>
        </w:rPr>
        <w:t>raison d’tre</w:t>
      </w:r>
      <w:r w:rsidR="00970ABB" w:rsidRPr="00A649AC">
        <w:rPr>
          <w:rFonts w:ascii="Times New Roman" w:hAnsi="Times New Roman"/>
          <w:sz w:val="24"/>
        </w:rPr>
        <w:t xml:space="preserve"> for the second applicant to have allowed the first and second </w:t>
      </w:r>
      <w:r w:rsidR="00D92318" w:rsidRPr="00A649AC">
        <w:rPr>
          <w:rFonts w:ascii="Times New Roman" w:hAnsi="Times New Roman"/>
          <w:sz w:val="24"/>
        </w:rPr>
        <w:t xml:space="preserve">respondents </w:t>
      </w:r>
      <w:r w:rsidR="00970ABB" w:rsidRPr="00A649AC">
        <w:rPr>
          <w:rFonts w:ascii="Times New Roman" w:hAnsi="Times New Roman"/>
          <w:sz w:val="24"/>
        </w:rPr>
        <w:t>to take over the business of Trust and not to be hell bend at insisting on representing the Trust in a case which</w:t>
      </w:r>
      <w:r w:rsidR="00750FC1" w:rsidRPr="00A649AC">
        <w:rPr>
          <w:rFonts w:ascii="Times New Roman" w:hAnsi="Times New Roman"/>
          <w:sz w:val="24"/>
        </w:rPr>
        <w:t>, as he argued,</w:t>
      </w:r>
      <w:r w:rsidR="00970ABB" w:rsidRPr="00A649AC">
        <w:rPr>
          <w:rFonts w:ascii="Times New Roman" w:hAnsi="Times New Roman"/>
          <w:sz w:val="24"/>
        </w:rPr>
        <w:t xml:space="preserve"> is not winnable</w:t>
      </w:r>
      <w:r w:rsidR="00C94FCD" w:rsidRPr="00A649AC">
        <w:rPr>
          <w:rFonts w:ascii="Times New Roman" w:hAnsi="Times New Roman"/>
          <w:sz w:val="24"/>
        </w:rPr>
        <w:t xml:space="preserve">, </w:t>
      </w:r>
      <w:r w:rsidR="00970ABB" w:rsidRPr="00A649AC">
        <w:rPr>
          <w:rFonts w:ascii="Times New Roman" w:hAnsi="Times New Roman"/>
          <w:sz w:val="24"/>
        </w:rPr>
        <w:t>having testified against the said case and further his view being that the Trust has no funds to litigate.</w:t>
      </w:r>
      <w:r w:rsidR="00D92318" w:rsidRPr="00A649AC">
        <w:rPr>
          <w:rFonts w:ascii="Times New Roman" w:hAnsi="Times New Roman"/>
          <w:sz w:val="24"/>
        </w:rPr>
        <w:t xml:space="preserve"> </w:t>
      </w:r>
    </w:p>
    <w:p w14:paraId="6D1CAC6A" w14:textId="77777777" w:rsidR="002F07B5" w:rsidRPr="00750FC1" w:rsidRDefault="002F07B5" w:rsidP="00C413FC">
      <w:pPr>
        <w:pStyle w:val="ListParagraph"/>
        <w:jc w:val="both"/>
        <w:rPr>
          <w:rFonts w:ascii="Times New Roman" w:hAnsi="Times New Roman"/>
          <w:i/>
          <w:iCs/>
          <w:sz w:val="24"/>
        </w:rPr>
      </w:pPr>
    </w:p>
    <w:p w14:paraId="7A499F92" w14:textId="7896FBED" w:rsidR="00750FC1" w:rsidRPr="00A649AC" w:rsidRDefault="00A649AC" w:rsidP="00A649AC">
      <w:pPr>
        <w:tabs>
          <w:tab w:val="left" w:pos="540"/>
        </w:tabs>
        <w:spacing w:after="160" w:line="480" w:lineRule="auto"/>
        <w:ind w:right="1"/>
        <w:jc w:val="both"/>
        <w:rPr>
          <w:rFonts w:ascii="Times New Roman" w:hAnsi="Times New Roman"/>
          <w:i/>
          <w:iCs/>
          <w:sz w:val="24"/>
        </w:rPr>
      </w:pPr>
      <w:r w:rsidRPr="00750FC1">
        <w:rPr>
          <w:rFonts w:ascii="Times New Roman" w:hAnsi="Times New Roman"/>
          <w:iCs/>
          <w:sz w:val="24"/>
        </w:rPr>
        <w:t>[14]</w:t>
      </w:r>
      <w:r w:rsidRPr="00750FC1">
        <w:rPr>
          <w:rFonts w:ascii="Times New Roman" w:hAnsi="Times New Roman"/>
          <w:iCs/>
          <w:sz w:val="24"/>
        </w:rPr>
        <w:tab/>
      </w:r>
      <w:r w:rsidR="00750FC1" w:rsidRPr="00A649AC">
        <w:rPr>
          <w:rFonts w:ascii="Times New Roman" w:hAnsi="Times New Roman"/>
          <w:sz w:val="24"/>
        </w:rPr>
        <w:t xml:space="preserve">Section 17 of the Superior Court’s Act provides </w:t>
      </w:r>
      <w:r w:rsidR="00E0326D" w:rsidRPr="00A649AC">
        <w:rPr>
          <w:rFonts w:ascii="Times New Roman" w:hAnsi="Times New Roman"/>
          <w:sz w:val="24"/>
        </w:rPr>
        <w:t>thus</w:t>
      </w:r>
    </w:p>
    <w:p w14:paraId="757B957A" w14:textId="77777777" w:rsidR="00750FC1" w:rsidRPr="00E0326D" w:rsidRDefault="00750FC1" w:rsidP="00C413FC">
      <w:pPr>
        <w:pStyle w:val="ListParagraph"/>
        <w:jc w:val="both"/>
        <w:rPr>
          <w:rFonts w:ascii="Times New Roman" w:hAnsi="Times New Roman"/>
          <w:i/>
          <w:iCs/>
          <w:sz w:val="24"/>
        </w:rPr>
      </w:pPr>
    </w:p>
    <w:p w14:paraId="4030CEF6" w14:textId="0DDA341D" w:rsidR="00750FC1" w:rsidRPr="00A649AC" w:rsidRDefault="00A649AC" w:rsidP="00A649AC">
      <w:pPr>
        <w:tabs>
          <w:tab w:val="left" w:pos="540"/>
        </w:tabs>
        <w:spacing w:after="160" w:line="480" w:lineRule="auto"/>
        <w:ind w:left="1080" w:right="1" w:hanging="360"/>
        <w:jc w:val="both"/>
        <w:rPr>
          <w:rFonts w:ascii="Times New Roman" w:hAnsi="Times New Roman"/>
          <w:i/>
          <w:iCs/>
          <w:sz w:val="24"/>
        </w:rPr>
      </w:pPr>
      <w:r w:rsidRPr="00E0326D">
        <w:rPr>
          <w:rFonts w:ascii="Times New Roman" w:hAnsi="Times New Roman"/>
          <w:i/>
          <w:iCs/>
          <w:sz w:val="24"/>
        </w:rPr>
        <w:t>(1)</w:t>
      </w:r>
      <w:r w:rsidRPr="00E0326D">
        <w:rPr>
          <w:rFonts w:ascii="Times New Roman" w:hAnsi="Times New Roman"/>
          <w:i/>
          <w:iCs/>
          <w:sz w:val="24"/>
        </w:rPr>
        <w:tab/>
      </w:r>
      <w:r w:rsidR="00750FC1" w:rsidRPr="00A649AC">
        <w:rPr>
          <w:rFonts w:ascii="Times New Roman" w:hAnsi="Times New Roman"/>
          <w:i/>
          <w:iCs/>
          <w:sz w:val="24"/>
        </w:rPr>
        <w:t xml:space="preserve">Leave to appeal may only be given where the judge or judges concerned are of the opinion that: </w:t>
      </w:r>
    </w:p>
    <w:p w14:paraId="60752B5C" w14:textId="637206C6" w:rsidR="00750FC1" w:rsidRPr="00A649AC" w:rsidRDefault="00A649AC" w:rsidP="00A649AC">
      <w:pPr>
        <w:tabs>
          <w:tab w:val="left" w:pos="540"/>
        </w:tabs>
        <w:spacing w:after="160" w:line="480" w:lineRule="auto"/>
        <w:ind w:left="1440" w:right="1" w:hanging="360"/>
        <w:jc w:val="both"/>
        <w:rPr>
          <w:rFonts w:ascii="Times New Roman" w:hAnsi="Times New Roman"/>
          <w:i/>
          <w:iCs/>
          <w:sz w:val="24"/>
        </w:rPr>
      </w:pPr>
      <w:r w:rsidRPr="00E0326D">
        <w:rPr>
          <w:rFonts w:ascii="Times New Roman" w:hAnsi="Times New Roman"/>
          <w:i/>
          <w:iCs/>
          <w:sz w:val="24"/>
        </w:rPr>
        <w:t>(a)</w:t>
      </w:r>
      <w:r w:rsidRPr="00E0326D">
        <w:rPr>
          <w:rFonts w:ascii="Times New Roman" w:hAnsi="Times New Roman"/>
          <w:i/>
          <w:iCs/>
          <w:sz w:val="24"/>
        </w:rPr>
        <w:tab/>
      </w:r>
      <w:r w:rsidR="00237555" w:rsidRPr="00A649AC">
        <w:rPr>
          <w:rFonts w:ascii="Times New Roman" w:hAnsi="Times New Roman"/>
          <w:i/>
          <w:iCs/>
          <w:sz w:val="24"/>
        </w:rPr>
        <w:t xml:space="preserve">(i)  </w:t>
      </w:r>
      <w:r w:rsidR="00750FC1" w:rsidRPr="00A649AC">
        <w:rPr>
          <w:rFonts w:ascii="Times New Roman" w:hAnsi="Times New Roman"/>
          <w:i/>
          <w:iCs/>
          <w:sz w:val="24"/>
        </w:rPr>
        <w:t xml:space="preserve">the appeal would have a reasonable prospect of success; or </w:t>
      </w:r>
    </w:p>
    <w:p w14:paraId="6BE859C9" w14:textId="4EA468A3" w:rsidR="00750FC1" w:rsidRPr="00A649AC" w:rsidRDefault="00A649AC" w:rsidP="00A649AC">
      <w:pPr>
        <w:tabs>
          <w:tab w:val="left" w:pos="540"/>
        </w:tabs>
        <w:spacing w:after="160" w:line="480" w:lineRule="auto"/>
        <w:ind w:left="1800" w:right="1" w:hanging="360"/>
        <w:jc w:val="both"/>
        <w:rPr>
          <w:rFonts w:ascii="Times New Roman" w:hAnsi="Times New Roman"/>
          <w:i/>
          <w:iCs/>
          <w:sz w:val="24"/>
        </w:rPr>
      </w:pPr>
      <w:r w:rsidRPr="00E0326D">
        <w:rPr>
          <w:rFonts w:ascii="Times New Roman" w:hAnsi="Times New Roman"/>
          <w:iCs/>
          <w:sz w:val="24"/>
        </w:rPr>
        <w:lastRenderedPageBreak/>
        <w:t>(ii)</w:t>
      </w:r>
      <w:r w:rsidRPr="00E0326D">
        <w:rPr>
          <w:rFonts w:ascii="Times New Roman" w:hAnsi="Times New Roman"/>
          <w:iCs/>
          <w:sz w:val="24"/>
        </w:rPr>
        <w:tab/>
      </w:r>
      <w:r w:rsidR="00750FC1" w:rsidRPr="00A649AC">
        <w:rPr>
          <w:rFonts w:ascii="Times New Roman" w:hAnsi="Times New Roman"/>
          <w:i/>
          <w:iCs/>
          <w:sz w:val="24"/>
        </w:rPr>
        <w:t xml:space="preserve">there is some other compelling reason why the appeal should be heard, including conflicting judgments on the matter under consideration; </w:t>
      </w:r>
    </w:p>
    <w:p w14:paraId="3768D202" w14:textId="33E0A12B" w:rsidR="00750FC1" w:rsidRPr="00A649AC" w:rsidRDefault="00A649AC" w:rsidP="00A649AC">
      <w:pPr>
        <w:tabs>
          <w:tab w:val="left" w:pos="540"/>
        </w:tabs>
        <w:ind w:left="1440" w:right="1" w:hanging="360"/>
        <w:jc w:val="both"/>
        <w:rPr>
          <w:rFonts w:ascii="Times New Roman" w:hAnsi="Times New Roman"/>
          <w:i/>
          <w:iCs/>
          <w:sz w:val="24"/>
        </w:rPr>
      </w:pPr>
      <w:r w:rsidRPr="00E0326D">
        <w:rPr>
          <w:rFonts w:ascii="Times New Roman" w:hAnsi="Times New Roman"/>
          <w:i/>
          <w:iCs/>
          <w:sz w:val="24"/>
        </w:rPr>
        <w:t>(b)</w:t>
      </w:r>
      <w:r w:rsidRPr="00E0326D">
        <w:rPr>
          <w:rFonts w:ascii="Times New Roman" w:hAnsi="Times New Roman"/>
          <w:i/>
          <w:iCs/>
          <w:sz w:val="24"/>
        </w:rPr>
        <w:tab/>
      </w:r>
      <w:r w:rsidR="00750FC1" w:rsidRPr="00A649AC">
        <w:rPr>
          <w:rFonts w:ascii="Times New Roman" w:hAnsi="Times New Roman"/>
          <w:i/>
          <w:iCs/>
          <w:sz w:val="24"/>
        </w:rPr>
        <w:t xml:space="preserve">the decision sought to appeal does not fall within the ambit of section     </w:t>
      </w:r>
    </w:p>
    <w:p w14:paraId="10E4CAB6" w14:textId="5E706113" w:rsidR="00750FC1" w:rsidRPr="00E0326D" w:rsidRDefault="00750FC1" w:rsidP="00C413FC">
      <w:pPr>
        <w:tabs>
          <w:tab w:val="left" w:pos="540"/>
        </w:tabs>
        <w:ind w:left="1077"/>
        <w:jc w:val="both"/>
        <w:rPr>
          <w:rFonts w:ascii="Times New Roman" w:hAnsi="Times New Roman"/>
          <w:i/>
          <w:iCs/>
          <w:sz w:val="24"/>
        </w:rPr>
      </w:pPr>
      <w:r w:rsidRPr="00E0326D">
        <w:rPr>
          <w:rFonts w:ascii="Times New Roman" w:hAnsi="Times New Roman"/>
          <w:i/>
          <w:iCs/>
          <w:sz w:val="24"/>
        </w:rPr>
        <w:t xml:space="preserve">      16(2)(a); and </w:t>
      </w:r>
    </w:p>
    <w:p w14:paraId="35E6AD26" w14:textId="77777777" w:rsidR="00750FC1" w:rsidRPr="00E0326D" w:rsidRDefault="00750FC1" w:rsidP="00C413FC">
      <w:pPr>
        <w:tabs>
          <w:tab w:val="left" w:pos="540"/>
        </w:tabs>
        <w:ind w:left="1077"/>
        <w:jc w:val="both"/>
        <w:rPr>
          <w:rFonts w:ascii="Times New Roman" w:hAnsi="Times New Roman"/>
          <w:i/>
          <w:iCs/>
          <w:sz w:val="24"/>
        </w:rPr>
      </w:pPr>
    </w:p>
    <w:p w14:paraId="542A6F26" w14:textId="68EA52AE" w:rsidR="00237555" w:rsidRPr="00A649AC" w:rsidRDefault="00A649AC" w:rsidP="00A649AC">
      <w:pPr>
        <w:tabs>
          <w:tab w:val="left" w:pos="540"/>
          <w:tab w:val="left" w:pos="1440"/>
        </w:tabs>
        <w:spacing w:line="480" w:lineRule="auto"/>
        <w:ind w:left="1080" w:hanging="360"/>
        <w:jc w:val="both"/>
        <w:rPr>
          <w:rFonts w:ascii="Times New Roman" w:hAnsi="Times New Roman"/>
          <w:sz w:val="24"/>
        </w:rPr>
      </w:pPr>
      <w:r w:rsidRPr="00E0326D">
        <w:rPr>
          <w:rFonts w:ascii="Times New Roman" w:hAnsi="Times New Roman"/>
          <w:sz w:val="24"/>
        </w:rPr>
        <w:t>(c)</w:t>
      </w:r>
      <w:r w:rsidRPr="00E0326D">
        <w:rPr>
          <w:rFonts w:ascii="Times New Roman" w:hAnsi="Times New Roman"/>
          <w:sz w:val="24"/>
        </w:rPr>
        <w:tab/>
      </w:r>
      <w:r w:rsidR="00750FC1" w:rsidRPr="00A649AC">
        <w:rPr>
          <w:rFonts w:ascii="Times New Roman" w:hAnsi="Times New Roman"/>
          <w:i/>
          <w:iCs/>
          <w:sz w:val="24"/>
        </w:rPr>
        <w:t xml:space="preserve">where the decision sought to be appealed does not dispose of all the issues      in the case, the appeal would lead to a just and prompt resolution of the real issues between the parties. </w:t>
      </w:r>
    </w:p>
    <w:p w14:paraId="3945013C" w14:textId="0C77F521" w:rsidR="00237555" w:rsidRDefault="00237555" w:rsidP="00C94FCD">
      <w:pPr>
        <w:tabs>
          <w:tab w:val="left" w:pos="540"/>
        </w:tabs>
        <w:spacing w:line="480" w:lineRule="auto"/>
        <w:jc w:val="both"/>
        <w:rPr>
          <w:rFonts w:ascii="Times New Roman" w:hAnsi="Times New Roman"/>
          <w:sz w:val="24"/>
        </w:rPr>
      </w:pPr>
      <w:r>
        <w:rPr>
          <w:rFonts w:ascii="Times New Roman" w:hAnsi="Times New Roman"/>
          <w:sz w:val="24"/>
        </w:rPr>
        <w:tab/>
      </w:r>
      <w:r w:rsidR="00750FC1" w:rsidRPr="00750FC1">
        <w:rPr>
          <w:rFonts w:ascii="Times New Roman" w:hAnsi="Times New Roman"/>
          <w:sz w:val="24"/>
        </w:rPr>
        <w:t xml:space="preserve"> </w:t>
      </w:r>
    </w:p>
    <w:p w14:paraId="7E612B8C" w14:textId="1DC55E45" w:rsidR="00830CC9" w:rsidRPr="00A649AC" w:rsidRDefault="00A649AC" w:rsidP="00A649AC">
      <w:pPr>
        <w:tabs>
          <w:tab w:val="left" w:pos="540"/>
        </w:tabs>
        <w:spacing w:after="160" w:line="480" w:lineRule="auto"/>
        <w:ind w:right="1"/>
        <w:jc w:val="both"/>
        <w:rPr>
          <w:rFonts w:ascii="Times New Roman" w:hAnsi="Times New Roman"/>
          <w:i/>
          <w:iCs/>
          <w:sz w:val="24"/>
        </w:rPr>
      </w:pPr>
      <w:r>
        <w:rPr>
          <w:rFonts w:ascii="Times New Roman" w:hAnsi="Times New Roman"/>
          <w:iCs/>
          <w:sz w:val="24"/>
        </w:rPr>
        <w:t>[15]</w:t>
      </w:r>
      <w:r>
        <w:rPr>
          <w:rFonts w:ascii="Times New Roman" w:hAnsi="Times New Roman"/>
          <w:iCs/>
          <w:sz w:val="24"/>
        </w:rPr>
        <w:tab/>
      </w:r>
      <w:r w:rsidR="00830CC9" w:rsidRPr="00A649AC">
        <w:rPr>
          <w:rFonts w:ascii="Times New Roman" w:hAnsi="Times New Roman"/>
          <w:sz w:val="24"/>
        </w:rPr>
        <w:t>T</w:t>
      </w:r>
      <w:r w:rsidR="00750FC1" w:rsidRPr="00A649AC">
        <w:rPr>
          <w:rFonts w:ascii="Times New Roman" w:hAnsi="Times New Roman"/>
          <w:sz w:val="24"/>
        </w:rPr>
        <w:t>he test to be applied by a court in considering an application for leave to appeal</w:t>
      </w:r>
      <w:r w:rsidR="00830CC9" w:rsidRPr="00A649AC">
        <w:rPr>
          <w:rFonts w:ascii="Times New Roman" w:hAnsi="Times New Roman"/>
          <w:sz w:val="24"/>
        </w:rPr>
        <w:t xml:space="preserve"> as stated by </w:t>
      </w:r>
      <w:r w:rsidR="00750FC1" w:rsidRPr="00A649AC">
        <w:rPr>
          <w:rFonts w:ascii="Times New Roman" w:hAnsi="Times New Roman"/>
          <w:sz w:val="24"/>
        </w:rPr>
        <w:t xml:space="preserve">Bertelsmann J in </w:t>
      </w:r>
      <w:r w:rsidR="00750FC1" w:rsidRPr="00A649AC">
        <w:rPr>
          <w:rFonts w:ascii="Times New Roman" w:hAnsi="Times New Roman"/>
          <w:i/>
          <w:iCs/>
          <w:sz w:val="24"/>
        </w:rPr>
        <w:t>The Mont Chevaux Trust v Tina Goosen &amp; 18 Others</w:t>
      </w:r>
      <w:r w:rsidR="00750FC1" w:rsidRPr="00A649AC">
        <w:rPr>
          <w:rFonts w:ascii="Times New Roman" w:hAnsi="Times New Roman"/>
          <w:sz w:val="24"/>
        </w:rPr>
        <w:t xml:space="preserve"> 2014 JDR 2325 (LCC) at para 6</w:t>
      </w:r>
      <w:r w:rsidR="00830CC9" w:rsidRPr="00A649AC">
        <w:rPr>
          <w:rFonts w:ascii="Times New Roman" w:hAnsi="Times New Roman"/>
          <w:sz w:val="24"/>
        </w:rPr>
        <w:t xml:space="preserve"> that </w:t>
      </w:r>
      <w:r w:rsidR="00750FC1" w:rsidRPr="00A649AC">
        <w:rPr>
          <w:rFonts w:ascii="Times New Roman" w:hAnsi="Times New Roman"/>
          <w:i/>
          <w:iCs/>
          <w:sz w:val="24"/>
        </w:rPr>
        <w:t>‘It is clear that the threshold for granting leave to appeal against a judgment of a High Court has been raised in the new Act. The former test whether leave to appeal should be granted was a reasonable prospect that another court might come to a different conclusion</w:t>
      </w:r>
      <w:r w:rsidR="00830CC9" w:rsidRPr="00A649AC">
        <w:rPr>
          <w:rFonts w:ascii="Times New Roman" w:hAnsi="Times New Roman"/>
          <w:i/>
          <w:iCs/>
          <w:sz w:val="24"/>
        </w:rPr>
        <w:t xml:space="preserve">. </w:t>
      </w:r>
      <w:r w:rsidR="00750FC1" w:rsidRPr="00A649AC">
        <w:rPr>
          <w:rFonts w:ascii="Times New Roman" w:hAnsi="Times New Roman"/>
          <w:i/>
          <w:iCs/>
          <w:sz w:val="24"/>
        </w:rPr>
        <w:t>The use of the word “would” in the new statute indicates a measure of certainty that another court will differ from the court whose judgment is sought to be appealed against</w:t>
      </w:r>
      <w:r w:rsidR="00830CC9" w:rsidRPr="00A649AC">
        <w:rPr>
          <w:rFonts w:ascii="Times New Roman" w:hAnsi="Times New Roman"/>
          <w:i/>
          <w:iCs/>
          <w:sz w:val="24"/>
        </w:rPr>
        <w:t>”</w:t>
      </w:r>
      <w:r w:rsidR="00750FC1" w:rsidRPr="00A649AC">
        <w:rPr>
          <w:rFonts w:ascii="Times New Roman" w:hAnsi="Times New Roman"/>
          <w:i/>
          <w:iCs/>
          <w:sz w:val="24"/>
        </w:rPr>
        <w:t>.</w:t>
      </w:r>
    </w:p>
    <w:p w14:paraId="08525ED6" w14:textId="2BEEAC9F" w:rsidR="00237555" w:rsidRPr="00830CC9" w:rsidRDefault="00750FC1" w:rsidP="00C413FC">
      <w:pPr>
        <w:pStyle w:val="ListParagraph"/>
        <w:tabs>
          <w:tab w:val="left" w:pos="540"/>
        </w:tabs>
        <w:spacing w:after="160" w:line="480" w:lineRule="auto"/>
        <w:ind w:left="0" w:right="1"/>
        <w:jc w:val="both"/>
        <w:rPr>
          <w:rFonts w:ascii="Times New Roman" w:hAnsi="Times New Roman"/>
          <w:i/>
          <w:iCs/>
          <w:sz w:val="24"/>
        </w:rPr>
      </w:pPr>
      <w:r w:rsidRPr="00830CC9">
        <w:rPr>
          <w:rFonts w:ascii="Times New Roman" w:hAnsi="Times New Roman"/>
          <w:i/>
          <w:iCs/>
          <w:sz w:val="24"/>
        </w:rPr>
        <w:t xml:space="preserve"> </w:t>
      </w:r>
    </w:p>
    <w:p w14:paraId="0166BA3C" w14:textId="2AB0A127" w:rsidR="00237555" w:rsidRPr="00A649AC" w:rsidRDefault="00A649AC" w:rsidP="00A649AC">
      <w:pPr>
        <w:tabs>
          <w:tab w:val="left" w:pos="540"/>
        </w:tabs>
        <w:spacing w:after="160" w:line="480" w:lineRule="auto"/>
        <w:ind w:right="1"/>
        <w:jc w:val="both"/>
        <w:rPr>
          <w:rFonts w:ascii="Times New Roman" w:hAnsi="Times New Roman"/>
          <w:i/>
          <w:iCs/>
          <w:sz w:val="24"/>
        </w:rPr>
      </w:pPr>
      <w:r w:rsidRPr="00237555">
        <w:rPr>
          <w:rFonts w:ascii="Times New Roman" w:hAnsi="Times New Roman"/>
          <w:iCs/>
          <w:sz w:val="24"/>
        </w:rPr>
        <w:t>[16]</w:t>
      </w:r>
      <w:r w:rsidRPr="00237555">
        <w:rPr>
          <w:rFonts w:ascii="Times New Roman" w:hAnsi="Times New Roman"/>
          <w:iCs/>
          <w:sz w:val="24"/>
        </w:rPr>
        <w:tab/>
      </w:r>
      <w:r w:rsidR="00750FC1" w:rsidRPr="00A649AC">
        <w:rPr>
          <w:rFonts w:ascii="Times New Roman" w:hAnsi="Times New Roman"/>
          <w:sz w:val="24"/>
        </w:rPr>
        <w:t>‘In order to succeed, therefore, the app</w:t>
      </w:r>
      <w:r w:rsidR="00C94FCD" w:rsidRPr="00A649AC">
        <w:rPr>
          <w:rFonts w:ascii="Times New Roman" w:hAnsi="Times New Roman"/>
          <w:sz w:val="24"/>
        </w:rPr>
        <w:t>licant</w:t>
      </w:r>
      <w:r w:rsidR="00750FC1" w:rsidRPr="00A649AC">
        <w:rPr>
          <w:rFonts w:ascii="Times New Roman" w:hAnsi="Times New Roman"/>
          <w:sz w:val="24"/>
        </w:rPr>
        <w:t xml:space="preserve"> must convince this </w:t>
      </w:r>
      <w:r w:rsidR="00830CC9" w:rsidRPr="00A649AC">
        <w:rPr>
          <w:rFonts w:ascii="Times New Roman" w:hAnsi="Times New Roman"/>
          <w:sz w:val="24"/>
        </w:rPr>
        <w:t>C</w:t>
      </w:r>
      <w:r w:rsidR="00750FC1" w:rsidRPr="00A649AC">
        <w:rPr>
          <w:rFonts w:ascii="Times New Roman" w:hAnsi="Times New Roman"/>
          <w:sz w:val="24"/>
        </w:rPr>
        <w:t>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 be a sound, rational basis for the conclusion that there are prospects of success on appeal.’</w:t>
      </w:r>
      <w:r w:rsidR="00237555">
        <w:rPr>
          <w:rStyle w:val="FootnoteReference"/>
          <w:rFonts w:ascii="Times New Roman" w:hAnsi="Times New Roman"/>
          <w:sz w:val="24"/>
        </w:rPr>
        <w:footnoteReference w:id="7"/>
      </w:r>
    </w:p>
    <w:p w14:paraId="7C80AE2F" w14:textId="77777777" w:rsidR="007C19E1" w:rsidRPr="002B5107" w:rsidRDefault="007C19E1" w:rsidP="00C413FC">
      <w:pPr>
        <w:pStyle w:val="ListParagraph"/>
        <w:spacing w:line="480" w:lineRule="auto"/>
        <w:ind w:left="1800" w:hanging="360"/>
        <w:contextualSpacing w:val="0"/>
        <w:jc w:val="both"/>
        <w:rPr>
          <w:rFonts w:ascii="Times New Roman" w:hAnsi="Times New Roman"/>
          <w:bCs/>
          <w:sz w:val="24"/>
        </w:rPr>
      </w:pPr>
    </w:p>
    <w:p w14:paraId="070D3644" w14:textId="1A7EFFFA" w:rsidR="007C19E1" w:rsidRPr="00A649AC" w:rsidRDefault="00A649AC" w:rsidP="00A649AC">
      <w:pPr>
        <w:tabs>
          <w:tab w:val="left" w:pos="540"/>
        </w:tabs>
        <w:spacing w:after="160" w:line="480" w:lineRule="auto"/>
        <w:ind w:right="1"/>
        <w:jc w:val="both"/>
        <w:rPr>
          <w:rFonts w:ascii="Times New Roman" w:hAnsi="Times New Roman"/>
          <w:i/>
          <w:iCs/>
          <w:sz w:val="24"/>
        </w:rPr>
      </w:pPr>
      <w:r w:rsidRPr="007C19E1">
        <w:rPr>
          <w:rFonts w:ascii="Times New Roman" w:hAnsi="Times New Roman"/>
          <w:iCs/>
          <w:sz w:val="24"/>
        </w:rPr>
        <w:t>[17]</w:t>
      </w:r>
      <w:r w:rsidRPr="007C19E1">
        <w:rPr>
          <w:rFonts w:ascii="Times New Roman" w:hAnsi="Times New Roman"/>
          <w:iCs/>
          <w:sz w:val="24"/>
        </w:rPr>
        <w:tab/>
      </w:r>
      <w:r w:rsidR="007C19E1" w:rsidRPr="00A649AC">
        <w:rPr>
          <w:rFonts w:ascii="Times New Roman" w:hAnsi="Times New Roman"/>
          <w:bCs/>
          <w:sz w:val="24"/>
        </w:rPr>
        <w:t xml:space="preserve">On the basis of the </w:t>
      </w:r>
      <w:r w:rsidR="00C94FCD" w:rsidRPr="00A649AC">
        <w:rPr>
          <w:rFonts w:ascii="Times New Roman" w:hAnsi="Times New Roman"/>
          <w:bCs/>
          <w:sz w:val="24"/>
        </w:rPr>
        <w:t xml:space="preserve">what is set out above </w:t>
      </w:r>
      <w:r w:rsidR="007C19E1" w:rsidRPr="00A649AC">
        <w:rPr>
          <w:rFonts w:ascii="Times New Roman" w:hAnsi="Times New Roman"/>
          <w:bCs/>
          <w:sz w:val="24"/>
        </w:rPr>
        <w:t>read together with reasons detailed in my judgment I am not persuaded that another court would come to a different conclusion. I therefore conclude that the application is bound to fail. The applicants</w:t>
      </w:r>
      <w:r w:rsidR="00345F97" w:rsidRPr="00A649AC">
        <w:rPr>
          <w:rFonts w:ascii="Times New Roman" w:hAnsi="Times New Roman"/>
          <w:bCs/>
          <w:sz w:val="24"/>
        </w:rPr>
        <w:t>’</w:t>
      </w:r>
      <w:r w:rsidR="007C19E1" w:rsidRPr="00A649AC">
        <w:rPr>
          <w:rFonts w:ascii="Times New Roman" w:hAnsi="Times New Roman"/>
          <w:bCs/>
          <w:sz w:val="24"/>
        </w:rPr>
        <w:t xml:space="preserve"> conduct amount to the abuse of the court process and unreasonably put into motion the court proceeding to frustrate the finalisation of the </w:t>
      </w:r>
      <w:r w:rsidR="00830CC9" w:rsidRPr="00A649AC">
        <w:rPr>
          <w:rFonts w:ascii="Times New Roman" w:hAnsi="Times New Roman"/>
          <w:bCs/>
          <w:sz w:val="24"/>
        </w:rPr>
        <w:t xml:space="preserve">matter </w:t>
      </w:r>
      <w:r w:rsidR="00345F97" w:rsidRPr="00A649AC">
        <w:rPr>
          <w:rFonts w:ascii="Times New Roman" w:hAnsi="Times New Roman"/>
          <w:bCs/>
          <w:sz w:val="24"/>
        </w:rPr>
        <w:t>in Mpumalanga</w:t>
      </w:r>
      <w:r w:rsidR="00830CC9" w:rsidRPr="00A649AC">
        <w:rPr>
          <w:rFonts w:ascii="Times New Roman" w:hAnsi="Times New Roman"/>
          <w:bCs/>
          <w:sz w:val="24"/>
        </w:rPr>
        <w:t xml:space="preserve"> court</w:t>
      </w:r>
      <w:r w:rsidR="00345F97" w:rsidRPr="00A649AC">
        <w:rPr>
          <w:rFonts w:ascii="Times New Roman" w:hAnsi="Times New Roman"/>
          <w:bCs/>
          <w:sz w:val="24"/>
        </w:rPr>
        <w:t xml:space="preserve"> in the name of the very Trust he contends has no funds</w:t>
      </w:r>
      <w:r w:rsidR="00C94FCD" w:rsidRPr="00A649AC">
        <w:rPr>
          <w:rFonts w:ascii="Times New Roman" w:hAnsi="Times New Roman"/>
          <w:bCs/>
          <w:sz w:val="24"/>
        </w:rPr>
        <w:t xml:space="preserve"> or  a good case</w:t>
      </w:r>
      <w:r w:rsidR="007C19E1" w:rsidRPr="00A649AC">
        <w:rPr>
          <w:rFonts w:ascii="Times New Roman" w:hAnsi="Times New Roman"/>
          <w:bCs/>
          <w:sz w:val="24"/>
        </w:rPr>
        <w:t>. The court should ordinarily frown at such conduct.</w:t>
      </w:r>
    </w:p>
    <w:p w14:paraId="74902444" w14:textId="77777777" w:rsidR="007C19E1" w:rsidRPr="007C19E1" w:rsidRDefault="007C19E1" w:rsidP="00C413FC">
      <w:pPr>
        <w:pStyle w:val="ListParagraph"/>
        <w:jc w:val="both"/>
        <w:rPr>
          <w:rFonts w:ascii="Times New Roman" w:hAnsi="Times New Roman"/>
          <w:i/>
          <w:iCs/>
          <w:sz w:val="24"/>
        </w:rPr>
      </w:pPr>
    </w:p>
    <w:p w14:paraId="0B19B70D" w14:textId="6ED98AD7" w:rsidR="007C19E1" w:rsidRPr="00A649AC" w:rsidRDefault="00A649AC" w:rsidP="00A649AC">
      <w:pPr>
        <w:tabs>
          <w:tab w:val="left" w:pos="540"/>
        </w:tabs>
        <w:spacing w:after="160" w:line="480" w:lineRule="auto"/>
        <w:ind w:right="1"/>
        <w:jc w:val="both"/>
        <w:rPr>
          <w:rFonts w:ascii="Times New Roman" w:hAnsi="Times New Roman"/>
          <w:i/>
          <w:iCs/>
          <w:sz w:val="24"/>
        </w:rPr>
      </w:pPr>
      <w:r w:rsidRPr="00B905E4">
        <w:rPr>
          <w:rFonts w:ascii="Times New Roman" w:hAnsi="Times New Roman"/>
          <w:iCs/>
          <w:sz w:val="24"/>
        </w:rPr>
        <w:t>[18]</w:t>
      </w:r>
      <w:r w:rsidRPr="00B905E4">
        <w:rPr>
          <w:rFonts w:ascii="Times New Roman" w:hAnsi="Times New Roman"/>
          <w:iCs/>
          <w:sz w:val="24"/>
        </w:rPr>
        <w:tab/>
      </w:r>
      <w:r w:rsidR="007C19E1" w:rsidRPr="00A649AC">
        <w:rPr>
          <w:rFonts w:ascii="Times New Roman" w:hAnsi="Times New Roman"/>
          <w:sz w:val="24"/>
        </w:rPr>
        <w:t>In consequence I order as follows:</w:t>
      </w:r>
    </w:p>
    <w:p w14:paraId="407C6D0A" w14:textId="77777777" w:rsidR="009E52EF" w:rsidRPr="009E52EF" w:rsidRDefault="009E52EF" w:rsidP="00C413FC">
      <w:pPr>
        <w:pStyle w:val="ListParagraph"/>
        <w:jc w:val="both"/>
        <w:rPr>
          <w:rFonts w:ascii="Times New Roman" w:hAnsi="Times New Roman"/>
          <w:sz w:val="24"/>
        </w:rPr>
      </w:pPr>
    </w:p>
    <w:p w14:paraId="6F9B72BC" w14:textId="7DC555AA" w:rsidR="00830CC9" w:rsidRPr="00A649AC" w:rsidRDefault="00A649AC" w:rsidP="00A649AC">
      <w:pPr>
        <w:tabs>
          <w:tab w:val="left" w:pos="540"/>
        </w:tabs>
        <w:spacing w:after="160" w:line="480" w:lineRule="auto"/>
        <w:ind w:left="840" w:right="720" w:hanging="360"/>
        <w:jc w:val="both"/>
        <w:rPr>
          <w:rFonts w:ascii="Times New Roman" w:hAnsi="Times New Roman"/>
          <w:sz w:val="24"/>
        </w:rPr>
      </w:pPr>
      <w:r>
        <w:rPr>
          <w:rFonts w:ascii="Times New Roman" w:hAnsi="Times New Roman"/>
          <w:sz w:val="24"/>
        </w:rPr>
        <w:t>1</w:t>
      </w:r>
      <w:bookmarkStart w:id="0" w:name="_GoBack"/>
      <w:bookmarkEnd w:id="0"/>
      <w:r>
        <w:rPr>
          <w:rFonts w:ascii="Times New Roman" w:hAnsi="Times New Roman"/>
          <w:sz w:val="24"/>
        </w:rPr>
        <w:t>.</w:t>
      </w:r>
      <w:r>
        <w:rPr>
          <w:rFonts w:ascii="Times New Roman" w:hAnsi="Times New Roman"/>
          <w:sz w:val="24"/>
        </w:rPr>
        <w:tab/>
      </w:r>
      <w:r w:rsidR="00830CC9" w:rsidRPr="00A649AC">
        <w:rPr>
          <w:rFonts w:ascii="Times New Roman" w:hAnsi="Times New Roman"/>
          <w:sz w:val="24"/>
        </w:rPr>
        <w:t>The application for leave to appeal is dismissed.</w:t>
      </w:r>
    </w:p>
    <w:p w14:paraId="2E5825BF" w14:textId="239E5499" w:rsidR="003426E1" w:rsidRPr="00A649AC" w:rsidRDefault="00A649AC" w:rsidP="00A649AC">
      <w:pPr>
        <w:tabs>
          <w:tab w:val="left" w:pos="540"/>
        </w:tabs>
        <w:spacing w:after="160" w:line="480" w:lineRule="auto"/>
        <w:ind w:left="840" w:right="720" w:hanging="360"/>
        <w:jc w:val="both"/>
        <w:rPr>
          <w:rFonts w:ascii="Times New Roman" w:hAnsi="Times New Roman"/>
          <w:sz w:val="24"/>
        </w:rPr>
      </w:pPr>
      <w:r>
        <w:rPr>
          <w:rFonts w:ascii="Times New Roman" w:hAnsi="Times New Roman"/>
          <w:sz w:val="24"/>
        </w:rPr>
        <w:t>2.</w:t>
      </w:r>
      <w:r>
        <w:rPr>
          <w:rFonts w:ascii="Times New Roman" w:hAnsi="Times New Roman"/>
          <w:sz w:val="24"/>
        </w:rPr>
        <w:tab/>
      </w:r>
      <w:r w:rsidR="003A7523" w:rsidRPr="00A649AC">
        <w:rPr>
          <w:rFonts w:ascii="Times New Roman" w:hAnsi="Times New Roman"/>
          <w:sz w:val="24"/>
        </w:rPr>
        <w:t xml:space="preserve">The </w:t>
      </w:r>
      <w:r w:rsidR="007C19E1" w:rsidRPr="00A649AC">
        <w:rPr>
          <w:rFonts w:ascii="Times New Roman" w:hAnsi="Times New Roman"/>
          <w:sz w:val="24"/>
        </w:rPr>
        <w:t xml:space="preserve">second applicant </w:t>
      </w:r>
      <w:r w:rsidR="003A7523" w:rsidRPr="00A649AC">
        <w:rPr>
          <w:rFonts w:ascii="Times New Roman" w:hAnsi="Times New Roman"/>
          <w:sz w:val="24"/>
        </w:rPr>
        <w:t xml:space="preserve">respondent </w:t>
      </w:r>
      <w:r w:rsidR="00982BF0" w:rsidRPr="00A649AC">
        <w:rPr>
          <w:rFonts w:ascii="Times New Roman" w:hAnsi="Times New Roman"/>
          <w:sz w:val="24"/>
        </w:rPr>
        <w:t xml:space="preserve">is </w:t>
      </w:r>
      <w:r w:rsidR="003A7523" w:rsidRPr="00A649AC">
        <w:rPr>
          <w:rFonts w:ascii="Times New Roman" w:hAnsi="Times New Roman"/>
          <w:sz w:val="24"/>
        </w:rPr>
        <w:t>ordered to pay</w:t>
      </w:r>
      <w:r w:rsidR="00780762" w:rsidRPr="00A649AC">
        <w:rPr>
          <w:rFonts w:ascii="Times New Roman" w:hAnsi="Times New Roman"/>
          <w:sz w:val="24"/>
        </w:rPr>
        <w:t xml:space="preserve"> legal</w:t>
      </w:r>
      <w:r w:rsidR="003A7523" w:rsidRPr="00A649AC">
        <w:rPr>
          <w:rFonts w:ascii="Times New Roman" w:hAnsi="Times New Roman"/>
          <w:sz w:val="24"/>
        </w:rPr>
        <w:t xml:space="preserve"> costs on attorney and client scale, </w:t>
      </w:r>
      <w:r w:rsidR="003A7523" w:rsidRPr="00A649AC">
        <w:rPr>
          <w:rFonts w:ascii="Times New Roman" w:hAnsi="Times New Roman"/>
          <w:i/>
          <w:iCs/>
          <w:sz w:val="24"/>
        </w:rPr>
        <w:t>de bonis propriis</w:t>
      </w:r>
      <w:r w:rsidR="003A7523" w:rsidRPr="00A649AC">
        <w:rPr>
          <w:rFonts w:ascii="Times New Roman" w:hAnsi="Times New Roman"/>
          <w:sz w:val="24"/>
        </w:rPr>
        <w:t xml:space="preserve">. </w:t>
      </w:r>
    </w:p>
    <w:p w14:paraId="22656790" w14:textId="77777777" w:rsidR="00780762" w:rsidRPr="009E52EF" w:rsidRDefault="00780762" w:rsidP="00780762">
      <w:pPr>
        <w:pStyle w:val="ListParagraph"/>
        <w:tabs>
          <w:tab w:val="left" w:pos="540"/>
        </w:tabs>
        <w:spacing w:after="160" w:line="480" w:lineRule="auto"/>
        <w:ind w:left="840" w:right="720"/>
        <w:jc w:val="both"/>
        <w:rPr>
          <w:rFonts w:ascii="Times New Roman" w:hAnsi="Times New Roman"/>
          <w:sz w:val="24"/>
        </w:rPr>
      </w:pPr>
    </w:p>
    <w:p w14:paraId="38EFFFE1" w14:textId="77777777" w:rsidR="003426E1" w:rsidRPr="00EB39B5" w:rsidRDefault="003426E1" w:rsidP="00780762">
      <w:pPr>
        <w:ind w:left="360" w:hanging="360"/>
        <w:jc w:val="right"/>
        <w:rPr>
          <w:rFonts w:ascii="Times New Roman" w:hAnsi="Times New Roman"/>
          <w:sz w:val="24"/>
          <w:u w:val="single"/>
        </w:rPr>
      </w:pPr>
      <w:r w:rsidRPr="00EB39B5">
        <w:rPr>
          <w:rFonts w:ascii="Times New Roman" w:hAnsi="Times New Roman"/>
          <w:sz w:val="24"/>
          <w:u w:val="single"/>
        </w:rPr>
        <w:t>___________________________</w:t>
      </w:r>
    </w:p>
    <w:p w14:paraId="6A382A29" w14:textId="12C43A12" w:rsidR="003426E1" w:rsidRDefault="003426E1" w:rsidP="00780762">
      <w:pPr>
        <w:jc w:val="right"/>
        <w:rPr>
          <w:rFonts w:ascii="Times New Roman" w:hAnsi="Times New Roman"/>
          <w:b/>
          <w:bCs/>
          <w:sz w:val="24"/>
        </w:rPr>
      </w:pPr>
      <w:r w:rsidRPr="00EB39B5">
        <w:rPr>
          <w:rFonts w:ascii="Times New Roman" w:hAnsi="Times New Roman"/>
          <w:b/>
          <w:bCs/>
          <w:sz w:val="24"/>
        </w:rPr>
        <w:t>N</w:t>
      </w:r>
      <w:r w:rsidR="00F40F06">
        <w:rPr>
          <w:rFonts w:ascii="Times New Roman" w:hAnsi="Times New Roman"/>
          <w:b/>
          <w:bCs/>
          <w:sz w:val="24"/>
        </w:rPr>
        <w:t>OKO</w:t>
      </w:r>
      <w:r w:rsidRPr="00EB39B5">
        <w:rPr>
          <w:rFonts w:ascii="Times New Roman" w:hAnsi="Times New Roman"/>
          <w:b/>
          <w:bCs/>
          <w:sz w:val="24"/>
        </w:rPr>
        <w:t xml:space="preserve"> </w:t>
      </w:r>
      <w:r w:rsidR="007C19E1">
        <w:rPr>
          <w:rFonts w:ascii="Times New Roman" w:hAnsi="Times New Roman"/>
          <w:b/>
          <w:bCs/>
          <w:sz w:val="24"/>
        </w:rPr>
        <w:t>MV</w:t>
      </w:r>
    </w:p>
    <w:p w14:paraId="6F5A9FA6" w14:textId="32174DE9" w:rsidR="007C19E1" w:rsidRPr="00EB39B5" w:rsidRDefault="007C19E1" w:rsidP="00780762">
      <w:pPr>
        <w:jc w:val="right"/>
        <w:rPr>
          <w:rFonts w:ascii="Times New Roman" w:hAnsi="Times New Roman"/>
          <w:b/>
          <w:bCs/>
          <w:sz w:val="24"/>
        </w:rPr>
      </w:pPr>
      <w:r>
        <w:rPr>
          <w:rFonts w:ascii="Times New Roman" w:hAnsi="Times New Roman"/>
          <w:b/>
          <w:bCs/>
          <w:sz w:val="24"/>
        </w:rPr>
        <w:t>JUDGE OF THE HIGH COURT</w:t>
      </w:r>
    </w:p>
    <w:p w14:paraId="78F79A46" w14:textId="504C29DF" w:rsidR="003426E1" w:rsidRPr="00EB39B5" w:rsidRDefault="0093513D" w:rsidP="00780762">
      <w:pPr>
        <w:jc w:val="right"/>
        <w:rPr>
          <w:rFonts w:ascii="Times New Roman" w:hAnsi="Times New Roman"/>
          <w:sz w:val="24"/>
        </w:rPr>
      </w:pPr>
      <w:r w:rsidRPr="00EB39B5">
        <w:rPr>
          <w:rFonts w:ascii="Times New Roman" w:hAnsi="Times New Roman"/>
          <w:sz w:val="24"/>
        </w:rPr>
        <w:t>GAUTENG</w:t>
      </w:r>
      <w:r w:rsidR="006A522A" w:rsidRPr="00EB39B5">
        <w:rPr>
          <w:rFonts w:ascii="Times New Roman" w:hAnsi="Times New Roman"/>
          <w:sz w:val="24"/>
        </w:rPr>
        <w:t xml:space="preserve"> DIVISION</w:t>
      </w:r>
      <w:r w:rsidR="00C23DFF" w:rsidRPr="00EB39B5">
        <w:rPr>
          <w:rFonts w:ascii="Times New Roman" w:hAnsi="Times New Roman"/>
          <w:sz w:val="24"/>
        </w:rPr>
        <w:t xml:space="preserve">, </w:t>
      </w:r>
      <w:r w:rsidR="00BB1A9F" w:rsidRPr="00EB39B5">
        <w:rPr>
          <w:rFonts w:ascii="Times New Roman" w:hAnsi="Times New Roman"/>
          <w:sz w:val="24"/>
        </w:rPr>
        <w:t>PRETORIA</w:t>
      </w:r>
    </w:p>
    <w:p w14:paraId="4DE6564E" w14:textId="77777777" w:rsidR="003426E1" w:rsidRPr="00EB39B5" w:rsidRDefault="003426E1" w:rsidP="00C413FC">
      <w:pPr>
        <w:pStyle w:val="ListParagraph"/>
        <w:jc w:val="both"/>
        <w:rPr>
          <w:rFonts w:ascii="Times New Roman" w:hAnsi="Times New Roman"/>
          <w:sz w:val="24"/>
        </w:rPr>
      </w:pPr>
    </w:p>
    <w:p w14:paraId="1889D750" w14:textId="201C3458" w:rsidR="003426E1" w:rsidRDefault="003426E1" w:rsidP="00C413FC">
      <w:pPr>
        <w:pStyle w:val="ListParagraph"/>
        <w:jc w:val="both"/>
        <w:rPr>
          <w:rFonts w:ascii="Times New Roman" w:hAnsi="Times New Roman"/>
          <w:sz w:val="24"/>
        </w:rPr>
      </w:pPr>
    </w:p>
    <w:p w14:paraId="7510E530" w14:textId="24355EBF" w:rsidR="00E01214" w:rsidRDefault="00E01214" w:rsidP="00C413FC">
      <w:pPr>
        <w:pStyle w:val="ListParagraph"/>
        <w:jc w:val="both"/>
        <w:rPr>
          <w:rFonts w:ascii="Times New Roman" w:hAnsi="Times New Roman"/>
          <w:sz w:val="24"/>
        </w:rPr>
      </w:pPr>
    </w:p>
    <w:p w14:paraId="2E80860D" w14:textId="77777777" w:rsidR="00E01214" w:rsidRPr="00EB39B5" w:rsidRDefault="00E01214" w:rsidP="00C413FC">
      <w:pPr>
        <w:pStyle w:val="ListParagraph"/>
        <w:jc w:val="both"/>
        <w:rPr>
          <w:rFonts w:ascii="Times New Roman" w:hAnsi="Times New Roman"/>
          <w:sz w:val="24"/>
        </w:rPr>
      </w:pPr>
    </w:p>
    <w:p w14:paraId="75E1C4B4" w14:textId="71442007" w:rsidR="00837712" w:rsidRPr="00EB39B5" w:rsidRDefault="00837712" w:rsidP="00C413FC">
      <w:pPr>
        <w:pStyle w:val="ListParagraph"/>
        <w:jc w:val="both"/>
        <w:rPr>
          <w:rFonts w:ascii="Times New Roman" w:hAnsi="Times New Roman"/>
          <w:sz w:val="24"/>
        </w:rPr>
      </w:pPr>
    </w:p>
    <w:p w14:paraId="29F036CC" w14:textId="77777777" w:rsidR="003426E1" w:rsidRPr="00EB39B5" w:rsidRDefault="003426E1" w:rsidP="00C413FC">
      <w:pPr>
        <w:jc w:val="both"/>
        <w:rPr>
          <w:rFonts w:ascii="Times New Roman" w:hAnsi="Times New Roman"/>
          <w:b/>
          <w:bCs/>
          <w:sz w:val="24"/>
        </w:rPr>
      </w:pPr>
      <w:r w:rsidRPr="00EB39B5">
        <w:rPr>
          <w:rFonts w:ascii="Times New Roman" w:hAnsi="Times New Roman"/>
          <w:b/>
          <w:bCs/>
          <w:sz w:val="24"/>
        </w:rPr>
        <w:t>APPEARANCES</w:t>
      </w:r>
    </w:p>
    <w:p w14:paraId="7B948C0D" w14:textId="243854DC" w:rsidR="003426E1" w:rsidRPr="00EB39B5" w:rsidRDefault="003A7523" w:rsidP="00C413FC">
      <w:pPr>
        <w:jc w:val="both"/>
        <w:rPr>
          <w:rFonts w:ascii="Times New Roman" w:hAnsi="Times New Roman"/>
          <w:sz w:val="24"/>
        </w:rPr>
      </w:pPr>
      <w:r w:rsidRPr="00EB39B5">
        <w:rPr>
          <w:rFonts w:ascii="Times New Roman" w:hAnsi="Times New Roman"/>
          <w:sz w:val="24"/>
        </w:rPr>
        <w:t xml:space="preserve">Counsel for the Applicants </w:t>
      </w:r>
      <w:r w:rsidRPr="00EB39B5">
        <w:rPr>
          <w:rFonts w:ascii="Times New Roman" w:hAnsi="Times New Roman"/>
          <w:sz w:val="24"/>
        </w:rPr>
        <w:tab/>
      </w:r>
      <w:r w:rsidRPr="00EB39B5">
        <w:rPr>
          <w:rFonts w:ascii="Times New Roman" w:hAnsi="Times New Roman"/>
          <w:sz w:val="24"/>
        </w:rPr>
        <w:tab/>
      </w:r>
      <w:r w:rsidRPr="00EB39B5">
        <w:rPr>
          <w:rFonts w:ascii="Times New Roman" w:hAnsi="Times New Roman"/>
          <w:sz w:val="24"/>
        </w:rPr>
        <w:tab/>
        <w:t>:</w:t>
      </w:r>
      <w:r w:rsidRPr="00EB39B5">
        <w:rPr>
          <w:rFonts w:ascii="Times New Roman" w:hAnsi="Times New Roman"/>
          <w:sz w:val="24"/>
        </w:rPr>
        <w:tab/>
      </w:r>
      <w:r w:rsidR="00E37568" w:rsidRPr="00EB39B5">
        <w:rPr>
          <w:rFonts w:ascii="Times New Roman" w:hAnsi="Times New Roman"/>
          <w:sz w:val="24"/>
        </w:rPr>
        <w:t xml:space="preserve">Adv </w:t>
      </w:r>
      <w:r w:rsidR="00E90E63" w:rsidRPr="00EB39B5">
        <w:rPr>
          <w:rFonts w:ascii="Times New Roman" w:hAnsi="Times New Roman"/>
          <w:sz w:val="24"/>
        </w:rPr>
        <w:t>O</w:t>
      </w:r>
      <w:r w:rsidR="00E01214">
        <w:rPr>
          <w:rFonts w:ascii="Times New Roman" w:hAnsi="Times New Roman"/>
          <w:sz w:val="24"/>
        </w:rPr>
        <w:t>u</w:t>
      </w:r>
      <w:r w:rsidR="00E90E63" w:rsidRPr="00EB39B5">
        <w:rPr>
          <w:rFonts w:ascii="Times New Roman" w:hAnsi="Times New Roman"/>
          <w:sz w:val="24"/>
        </w:rPr>
        <w:t>kamp</w:t>
      </w:r>
    </w:p>
    <w:p w14:paraId="6DB925DB" w14:textId="5D108C55" w:rsidR="008873A2" w:rsidRPr="00EB39B5" w:rsidRDefault="00B30C8C" w:rsidP="00C413FC">
      <w:pPr>
        <w:jc w:val="both"/>
        <w:rPr>
          <w:rFonts w:ascii="Times New Roman" w:hAnsi="Times New Roman"/>
          <w:sz w:val="24"/>
        </w:rPr>
      </w:pPr>
      <w:r w:rsidRPr="00EB39B5">
        <w:rPr>
          <w:rFonts w:ascii="Times New Roman" w:hAnsi="Times New Roman"/>
          <w:sz w:val="24"/>
        </w:rPr>
        <w:t>A</w:t>
      </w:r>
      <w:r w:rsidR="003A7523" w:rsidRPr="00EB39B5">
        <w:rPr>
          <w:rFonts w:ascii="Times New Roman" w:hAnsi="Times New Roman"/>
          <w:sz w:val="24"/>
        </w:rPr>
        <w:t>t</w:t>
      </w:r>
      <w:r w:rsidRPr="00EB39B5">
        <w:rPr>
          <w:rFonts w:ascii="Times New Roman" w:hAnsi="Times New Roman"/>
          <w:sz w:val="24"/>
        </w:rPr>
        <w:t>torneys for the Applicants</w:t>
      </w:r>
      <w:r w:rsidRPr="00EB39B5">
        <w:rPr>
          <w:rFonts w:ascii="Times New Roman" w:hAnsi="Times New Roman"/>
          <w:sz w:val="24"/>
        </w:rPr>
        <w:tab/>
      </w:r>
      <w:r w:rsidRPr="00EB39B5">
        <w:rPr>
          <w:rFonts w:ascii="Times New Roman" w:hAnsi="Times New Roman"/>
          <w:sz w:val="24"/>
        </w:rPr>
        <w:tab/>
      </w:r>
      <w:r w:rsidRPr="00EB39B5">
        <w:rPr>
          <w:rFonts w:ascii="Times New Roman" w:hAnsi="Times New Roman"/>
          <w:sz w:val="24"/>
        </w:rPr>
        <w:tab/>
        <w:t>:</w:t>
      </w:r>
      <w:r w:rsidR="00E37568" w:rsidRPr="00EB39B5">
        <w:rPr>
          <w:rFonts w:ascii="Times New Roman" w:hAnsi="Times New Roman"/>
          <w:sz w:val="24"/>
        </w:rPr>
        <w:tab/>
      </w:r>
      <w:r w:rsidR="00E90E63" w:rsidRPr="00EB39B5">
        <w:rPr>
          <w:rFonts w:ascii="Times New Roman" w:hAnsi="Times New Roman"/>
          <w:sz w:val="24"/>
        </w:rPr>
        <w:t>Darryl Furman &amp; Ass.</w:t>
      </w:r>
    </w:p>
    <w:p w14:paraId="18F2FDA2" w14:textId="3CF8E820" w:rsidR="00B30C8C" w:rsidRPr="00EB39B5" w:rsidRDefault="00B30C8C" w:rsidP="00C413FC">
      <w:pPr>
        <w:jc w:val="both"/>
        <w:rPr>
          <w:rFonts w:ascii="Times New Roman" w:hAnsi="Times New Roman"/>
          <w:sz w:val="24"/>
        </w:rPr>
      </w:pPr>
    </w:p>
    <w:p w14:paraId="133A89A6" w14:textId="64765CB8" w:rsidR="00B30C8C" w:rsidRPr="00EB39B5" w:rsidRDefault="00B30C8C" w:rsidP="00C413FC">
      <w:pPr>
        <w:jc w:val="both"/>
        <w:rPr>
          <w:rFonts w:ascii="Times New Roman" w:hAnsi="Times New Roman"/>
          <w:sz w:val="24"/>
        </w:rPr>
      </w:pPr>
      <w:r w:rsidRPr="00EB39B5">
        <w:rPr>
          <w:rFonts w:ascii="Times New Roman" w:hAnsi="Times New Roman"/>
          <w:sz w:val="24"/>
        </w:rPr>
        <w:lastRenderedPageBreak/>
        <w:t>Counsel for the first and second respondents</w:t>
      </w:r>
      <w:r w:rsidRPr="00EB39B5">
        <w:rPr>
          <w:rFonts w:ascii="Times New Roman" w:hAnsi="Times New Roman"/>
          <w:sz w:val="24"/>
        </w:rPr>
        <w:tab/>
        <w:t>:</w:t>
      </w:r>
      <w:r w:rsidR="00E37568" w:rsidRPr="00EB39B5">
        <w:rPr>
          <w:rFonts w:ascii="Times New Roman" w:hAnsi="Times New Roman"/>
          <w:sz w:val="24"/>
        </w:rPr>
        <w:tab/>
      </w:r>
      <w:r w:rsidR="00E90E63" w:rsidRPr="00EB39B5">
        <w:rPr>
          <w:rFonts w:ascii="Times New Roman" w:hAnsi="Times New Roman"/>
          <w:sz w:val="24"/>
        </w:rPr>
        <w:t>De Koning SC</w:t>
      </w:r>
    </w:p>
    <w:p w14:paraId="33EDD6E9" w14:textId="2CB5FF51" w:rsidR="00B30C8C" w:rsidRPr="00EB39B5" w:rsidRDefault="00B30C8C" w:rsidP="00C413FC">
      <w:pPr>
        <w:jc w:val="both"/>
        <w:rPr>
          <w:rFonts w:ascii="Times New Roman" w:hAnsi="Times New Roman"/>
          <w:sz w:val="24"/>
        </w:rPr>
      </w:pPr>
      <w:r w:rsidRPr="00EB39B5">
        <w:rPr>
          <w:rFonts w:ascii="Times New Roman" w:hAnsi="Times New Roman"/>
          <w:sz w:val="24"/>
        </w:rPr>
        <w:t>Attorneys for the respondents</w:t>
      </w:r>
      <w:r w:rsidRPr="00EB39B5">
        <w:rPr>
          <w:rFonts w:ascii="Times New Roman" w:hAnsi="Times New Roman"/>
          <w:sz w:val="24"/>
        </w:rPr>
        <w:tab/>
      </w:r>
      <w:r w:rsidRPr="00EB39B5">
        <w:rPr>
          <w:rFonts w:ascii="Times New Roman" w:hAnsi="Times New Roman"/>
          <w:sz w:val="24"/>
        </w:rPr>
        <w:tab/>
      </w:r>
      <w:r w:rsidRPr="00EB39B5">
        <w:rPr>
          <w:rFonts w:ascii="Times New Roman" w:hAnsi="Times New Roman"/>
          <w:sz w:val="24"/>
        </w:rPr>
        <w:tab/>
        <w:t>:</w:t>
      </w:r>
      <w:r w:rsidRPr="00EB39B5">
        <w:rPr>
          <w:rFonts w:ascii="Times New Roman" w:hAnsi="Times New Roman"/>
          <w:sz w:val="24"/>
        </w:rPr>
        <w:tab/>
      </w:r>
      <w:r w:rsidR="00E90E63" w:rsidRPr="00EB39B5">
        <w:rPr>
          <w:rFonts w:ascii="Times New Roman" w:hAnsi="Times New Roman"/>
          <w:sz w:val="24"/>
        </w:rPr>
        <w:t xml:space="preserve">Gerhard Botha &amp; Partners </w:t>
      </w:r>
    </w:p>
    <w:p w14:paraId="0ABCDC42" w14:textId="77777777" w:rsidR="00B30C8C" w:rsidRPr="00EB39B5" w:rsidRDefault="00B30C8C" w:rsidP="00C413FC">
      <w:pPr>
        <w:jc w:val="both"/>
        <w:rPr>
          <w:rFonts w:ascii="Times New Roman" w:hAnsi="Times New Roman"/>
          <w:sz w:val="24"/>
        </w:rPr>
      </w:pPr>
    </w:p>
    <w:p w14:paraId="0D29FED9" w14:textId="385B107E" w:rsidR="008873A2" w:rsidRPr="00EB39B5" w:rsidRDefault="008873A2" w:rsidP="00C413FC">
      <w:pPr>
        <w:jc w:val="both"/>
        <w:rPr>
          <w:rFonts w:ascii="Times New Roman" w:hAnsi="Times New Roman"/>
          <w:sz w:val="24"/>
        </w:rPr>
      </w:pPr>
      <w:r w:rsidRPr="00EB39B5">
        <w:rPr>
          <w:rFonts w:ascii="Times New Roman" w:hAnsi="Times New Roman"/>
          <w:sz w:val="24"/>
        </w:rPr>
        <w:t>Date of hearing</w:t>
      </w:r>
      <w:r w:rsidRPr="00EB39B5">
        <w:rPr>
          <w:rFonts w:ascii="Times New Roman" w:hAnsi="Times New Roman"/>
          <w:sz w:val="24"/>
        </w:rPr>
        <w:tab/>
      </w:r>
      <w:r w:rsidRPr="00EB39B5">
        <w:rPr>
          <w:rFonts w:ascii="Times New Roman" w:hAnsi="Times New Roman"/>
          <w:sz w:val="24"/>
        </w:rPr>
        <w:tab/>
      </w:r>
      <w:r w:rsidRPr="00EB39B5">
        <w:rPr>
          <w:rFonts w:ascii="Times New Roman" w:hAnsi="Times New Roman"/>
          <w:sz w:val="24"/>
        </w:rPr>
        <w:tab/>
        <w:t xml:space="preserve"> </w:t>
      </w:r>
      <w:r w:rsidR="00B30C8C" w:rsidRPr="00EB39B5">
        <w:rPr>
          <w:rFonts w:ascii="Times New Roman" w:hAnsi="Times New Roman"/>
          <w:sz w:val="24"/>
        </w:rPr>
        <w:tab/>
        <w:t>:</w:t>
      </w:r>
      <w:r w:rsidR="00B30C8C" w:rsidRPr="00EB39B5">
        <w:rPr>
          <w:rFonts w:ascii="Times New Roman" w:hAnsi="Times New Roman"/>
          <w:sz w:val="24"/>
        </w:rPr>
        <w:tab/>
      </w:r>
      <w:r w:rsidR="00FB1AF9">
        <w:rPr>
          <w:rFonts w:ascii="Times New Roman" w:hAnsi="Times New Roman"/>
          <w:sz w:val="24"/>
        </w:rPr>
        <w:t>25</w:t>
      </w:r>
      <w:r w:rsidR="00E01214">
        <w:rPr>
          <w:rFonts w:ascii="Times New Roman" w:hAnsi="Times New Roman"/>
          <w:sz w:val="24"/>
        </w:rPr>
        <w:t xml:space="preserve"> April</w:t>
      </w:r>
      <w:r w:rsidR="00982BF0" w:rsidRPr="00EB39B5">
        <w:rPr>
          <w:rFonts w:ascii="Times New Roman" w:hAnsi="Times New Roman"/>
          <w:sz w:val="24"/>
        </w:rPr>
        <w:t xml:space="preserve"> </w:t>
      </w:r>
      <w:r w:rsidRPr="00EB39B5">
        <w:rPr>
          <w:rFonts w:ascii="Times New Roman" w:hAnsi="Times New Roman"/>
          <w:sz w:val="24"/>
        </w:rPr>
        <w:t>202</w:t>
      </w:r>
      <w:r w:rsidR="00982BF0" w:rsidRPr="00EB39B5">
        <w:rPr>
          <w:rFonts w:ascii="Times New Roman" w:hAnsi="Times New Roman"/>
          <w:sz w:val="24"/>
        </w:rPr>
        <w:t>3</w:t>
      </w:r>
    </w:p>
    <w:p w14:paraId="4F659106" w14:textId="18B8AE1F" w:rsidR="008873A2" w:rsidRPr="00EB39B5" w:rsidRDefault="008873A2" w:rsidP="00C413FC">
      <w:pPr>
        <w:jc w:val="both"/>
        <w:rPr>
          <w:rFonts w:ascii="Times New Roman" w:hAnsi="Times New Roman"/>
          <w:sz w:val="24"/>
        </w:rPr>
      </w:pPr>
      <w:r w:rsidRPr="00EB39B5">
        <w:rPr>
          <w:rFonts w:ascii="Times New Roman" w:hAnsi="Times New Roman"/>
          <w:sz w:val="24"/>
        </w:rPr>
        <w:t>Date of judgment</w:t>
      </w:r>
      <w:r w:rsidRPr="00EB39B5">
        <w:rPr>
          <w:rFonts w:ascii="Times New Roman" w:hAnsi="Times New Roman"/>
          <w:sz w:val="24"/>
        </w:rPr>
        <w:tab/>
      </w:r>
      <w:r w:rsidR="00B30C8C" w:rsidRPr="00EB39B5">
        <w:rPr>
          <w:rFonts w:ascii="Times New Roman" w:hAnsi="Times New Roman"/>
          <w:sz w:val="24"/>
        </w:rPr>
        <w:tab/>
      </w:r>
      <w:r w:rsidR="00B30C8C" w:rsidRPr="00EB39B5">
        <w:rPr>
          <w:rFonts w:ascii="Times New Roman" w:hAnsi="Times New Roman"/>
          <w:sz w:val="24"/>
        </w:rPr>
        <w:tab/>
      </w:r>
      <w:r w:rsidR="00B30C8C" w:rsidRPr="00EB39B5">
        <w:rPr>
          <w:rFonts w:ascii="Times New Roman" w:hAnsi="Times New Roman"/>
          <w:sz w:val="24"/>
        </w:rPr>
        <w:tab/>
        <w:t>:</w:t>
      </w:r>
      <w:r w:rsidR="00B30C8C" w:rsidRPr="00EB39B5">
        <w:rPr>
          <w:rFonts w:ascii="Times New Roman" w:hAnsi="Times New Roman"/>
          <w:sz w:val="24"/>
        </w:rPr>
        <w:tab/>
      </w:r>
      <w:r w:rsidR="00F40F06">
        <w:rPr>
          <w:rFonts w:ascii="Times New Roman" w:hAnsi="Times New Roman"/>
          <w:sz w:val="24"/>
        </w:rPr>
        <w:t>9</w:t>
      </w:r>
      <w:r w:rsidR="00E01214">
        <w:rPr>
          <w:rFonts w:ascii="Times New Roman" w:hAnsi="Times New Roman"/>
          <w:sz w:val="24"/>
        </w:rPr>
        <w:t xml:space="preserve"> June </w:t>
      </w:r>
      <w:r w:rsidRPr="00EB39B5">
        <w:rPr>
          <w:rFonts w:ascii="Times New Roman" w:hAnsi="Times New Roman"/>
          <w:sz w:val="24"/>
        </w:rPr>
        <w:t>202</w:t>
      </w:r>
      <w:r w:rsidR="00982BF0" w:rsidRPr="00EB39B5">
        <w:rPr>
          <w:rFonts w:ascii="Times New Roman" w:hAnsi="Times New Roman"/>
          <w:sz w:val="24"/>
        </w:rPr>
        <w:t>3</w:t>
      </w:r>
    </w:p>
    <w:p w14:paraId="65FBBA13" w14:textId="20961890" w:rsidR="008873A2" w:rsidRPr="00EB39B5" w:rsidRDefault="008873A2" w:rsidP="00C413FC">
      <w:pPr>
        <w:jc w:val="both"/>
        <w:rPr>
          <w:rFonts w:ascii="Times New Roman" w:hAnsi="Times New Roman"/>
          <w:sz w:val="24"/>
        </w:rPr>
      </w:pPr>
    </w:p>
    <w:p w14:paraId="3939155E" w14:textId="09F9B2E3" w:rsidR="008873A2" w:rsidRPr="008965CD" w:rsidRDefault="008873A2" w:rsidP="00C413FC">
      <w:pPr>
        <w:ind w:firstLine="90"/>
        <w:jc w:val="both"/>
        <w:rPr>
          <w:rFonts w:cs="Arial"/>
          <w:sz w:val="24"/>
        </w:rPr>
      </w:pPr>
    </w:p>
    <w:sectPr w:rsidR="008873A2" w:rsidRPr="008965CD" w:rsidSect="00A23172">
      <w:headerReference w:type="default" r:id="rId9"/>
      <w:pgSz w:w="11906" w:h="16838"/>
      <w:pgMar w:top="1440" w:right="1558" w:bottom="99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BEFD" w14:textId="77777777" w:rsidR="00B73E41" w:rsidRDefault="00B73E41">
      <w:r>
        <w:separator/>
      </w:r>
    </w:p>
  </w:endnote>
  <w:endnote w:type="continuationSeparator" w:id="0">
    <w:p w14:paraId="252E4A94" w14:textId="77777777" w:rsidR="00B73E41" w:rsidRDefault="00B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B7A5" w14:textId="77777777" w:rsidR="00B73E41" w:rsidRDefault="00B73E41" w:rsidP="00927532">
      <w:pPr>
        <w:spacing w:line="240" w:lineRule="auto"/>
      </w:pPr>
      <w:r>
        <w:separator/>
      </w:r>
    </w:p>
  </w:footnote>
  <w:footnote w:type="continuationSeparator" w:id="0">
    <w:p w14:paraId="48D47FE2" w14:textId="77777777" w:rsidR="00B73E41" w:rsidRDefault="00B73E41" w:rsidP="00927532">
      <w:pPr>
        <w:spacing w:line="240" w:lineRule="auto"/>
      </w:pPr>
      <w:r>
        <w:continuationSeparator/>
      </w:r>
    </w:p>
  </w:footnote>
  <w:footnote w:type="continuationNotice" w:id="1">
    <w:p w14:paraId="3D135408" w14:textId="77777777" w:rsidR="00B73E41" w:rsidRDefault="00B73E41" w:rsidP="00927532">
      <w:pPr>
        <w:spacing w:line="240" w:lineRule="auto"/>
      </w:pPr>
    </w:p>
  </w:footnote>
  <w:footnote w:id="2">
    <w:p w14:paraId="2C5FA8DB" w14:textId="2066FABD" w:rsidR="00C505DF" w:rsidRPr="00C505DF" w:rsidRDefault="00C505DF" w:rsidP="00C505DF">
      <w:pPr>
        <w:pStyle w:val="FootnoteText"/>
        <w:jc w:val="both"/>
        <w:rPr>
          <w:lang w:val="en-US"/>
        </w:rPr>
      </w:pPr>
      <w:r>
        <w:rPr>
          <w:rStyle w:val="FootnoteReference"/>
        </w:rPr>
        <w:footnoteRef/>
      </w:r>
      <w:r>
        <w:t xml:space="preserve"> </w:t>
      </w:r>
      <w:r>
        <w:rPr>
          <w:lang w:val="en-US"/>
        </w:rPr>
        <w:t xml:space="preserve">The requirements for this defence are that the litigation should be </w:t>
      </w:r>
      <w:r w:rsidR="00780762">
        <w:rPr>
          <w:lang w:val="en-US"/>
        </w:rPr>
        <w:t xml:space="preserve">between </w:t>
      </w:r>
      <w:r>
        <w:rPr>
          <w:lang w:val="en-US"/>
        </w:rPr>
        <w:t xml:space="preserve">the same parties, the cause of action should be the same and the same relief </w:t>
      </w:r>
      <w:r w:rsidR="00780762">
        <w:rPr>
          <w:lang w:val="en-US"/>
        </w:rPr>
        <w:t>should</w:t>
      </w:r>
      <w:r>
        <w:rPr>
          <w:lang w:val="en-US"/>
        </w:rPr>
        <w:t xml:space="preserve"> be sought in both proceedings. Despite such requirements being met the court still retains the discretion whether or not to uphold such a defence depending on what is just and equitable having regard to the balance of convenience. See </w:t>
      </w:r>
      <w:r w:rsidRPr="00C505DF">
        <w:rPr>
          <w:i/>
          <w:iCs/>
          <w:lang w:val="en-US"/>
        </w:rPr>
        <w:t>Ferreira v Minister of Safety and Security and Another</w:t>
      </w:r>
      <w:r>
        <w:rPr>
          <w:lang w:val="en-US"/>
        </w:rPr>
        <w:t xml:space="preserve"> </w:t>
      </w:r>
      <w:r w:rsidR="00384368">
        <w:rPr>
          <w:lang w:val="en-US"/>
        </w:rPr>
        <w:t>(1696/2011) [</w:t>
      </w:r>
      <w:r>
        <w:rPr>
          <w:lang w:val="en-US"/>
        </w:rPr>
        <w:t>2015</w:t>
      </w:r>
      <w:r w:rsidR="00384368">
        <w:rPr>
          <w:lang w:val="en-US"/>
        </w:rPr>
        <w:t>]</w:t>
      </w:r>
      <w:r>
        <w:rPr>
          <w:lang w:val="en-US"/>
        </w:rPr>
        <w:t xml:space="preserve"> ZANCHC 14 at para [8].</w:t>
      </w:r>
    </w:p>
  </w:footnote>
  <w:footnote w:id="3">
    <w:p w14:paraId="0BA80FF0" w14:textId="574B7B32" w:rsidR="00AD7693" w:rsidRPr="00AD7693" w:rsidRDefault="00AD7693">
      <w:pPr>
        <w:pStyle w:val="FootnoteText"/>
        <w:rPr>
          <w:lang w:val="en-US"/>
        </w:rPr>
      </w:pPr>
      <w:r>
        <w:rPr>
          <w:rStyle w:val="FootnoteReference"/>
        </w:rPr>
        <w:footnoteRef/>
      </w:r>
      <w:r>
        <w:t xml:space="preserve"> </w:t>
      </w:r>
      <w:r>
        <w:rPr>
          <w:lang w:val="en-US"/>
        </w:rPr>
        <w:t>See para 5.1 of the Second Applicants’ Heads of Argument on Caselines 25-32</w:t>
      </w:r>
    </w:p>
  </w:footnote>
  <w:footnote w:id="4">
    <w:p w14:paraId="0DCB4E58" w14:textId="6E49F5FB" w:rsidR="00750FC1" w:rsidRPr="00750FC1" w:rsidRDefault="00750FC1" w:rsidP="00780762">
      <w:pPr>
        <w:pStyle w:val="FootnoteText"/>
        <w:jc w:val="both"/>
        <w:rPr>
          <w:lang w:val="en-US"/>
        </w:rPr>
      </w:pPr>
      <w:r>
        <w:rPr>
          <w:rStyle w:val="FootnoteReference"/>
        </w:rPr>
        <w:footnoteRef/>
      </w:r>
      <w:r>
        <w:t xml:space="preserve"> </w:t>
      </w:r>
      <w:r w:rsidR="00780762">
        <w:t xml:space="preserve">South African property regime is predicated on the abstract theory of transfer in terms of which the validity of the transfer of ownership is not dependent upon the validity of the underlying transaction but that there should be valid </w:t>
      </w:r>
      <w:r w:rsidR="00780762" w:rsidRPr="00780762">
        <w:rPr>
          <w:i/>
          <w:iCs/>
        </w:rPr>
        <w:t>causa</w:t>
      </w:r>
      <w:r w:rsidR="00780762">
        <w:t xml:space="preserve">. </w:t>
      </w:r>
    </w:p>
  </w:footnote>
  <w:footnote w:id="5">
    <w:p w14:paraId="16C32930" w14:textId="2CB99A21" w:rsidR="00750FC1" w:rsidRPr="00750FC1" w:rsidRDefault="00750FC1">
      <w:pPr>
        <w:pStyle w:val="FootnoteText"/>
        <w:rPr>
          <w:lang w:val="en-US"/>
        </w:rPr>
      </w:pPr>
      <w:r>
        <w:rPr>
          <w:rStyle w:val="FootnoteReference"/>
        </w:rPr>
        <w:footnoteRef/>
      </w:r>
      <w:r>
        <w:t xml:space="preserve"> </w:t>
      </w:r>
      <w:r w:rsidR="00F956D7">
        <w:t xml:space="preserve">Section 11 of </w:t>
      </w:r>
      <w:r w:rsidR="00C56969">
        <w:t>Prescription Act 68 of 1969.</w:t>
      </w:r>
    </w:p>
  </w:footnote>
  <w:footnote w:id="6">
    <w:p w14:paraId="16606E0A" w14:textId="1BCF2EFA" w:rsidR="000E00C0" w:rsidRPr="00D92318" w:rsidRDefault="000E00C0" w:rsidP="000E00C0">
      <w:pPr>
        <w:pStyle w:val="FootnoteText"/>
        <w:rPr>
          <w:lang w:val="en-US"/>
        </w:rPr>
      </w:pPr>
      <w:r>
        <w:rPr>
          <w:rStyle w:val="FootnoteReference"/>
        </w:rPr>
        <w:footnoteRef/>
      </w:r>
      <w:r>
        <w:t xml:space="preserve"> </w:t>
      </w:r>
      <w:r>
        <w:rPr>
          <w:lang w:val="en-US"/>
        </w:rPr>
        <w:t xml:space="preserve">Unreported judgment of </w:t>
      </w:r>
      <w:r w:rsidRPr="00D92318">
        <w:rPr>
          <w:i/>
          <w:iCs/>
          <w:sz w:val="24"/>
        </w:rPr>
        <w:t xml:space="preserve">Haitas v Froneman </w:t>
      </w:r>
      <w:r>
        <w:rPr>
          <w:i/>
          <w:iCs/>
          <w:sz w:val="24"/>
        </w:rPr>
        <w:t xml:space="preserve">and Others </w:t>
      </w:r>
      <w:r w:rsidRPr="000E00C0">
        <w:rPr>
          <w:sz w:val="24"/>
        </w:rPr>
        <w:t>(1158/2019)</w:t>
      </w:r>
      <w:r>
        <w:rPr>
          <w:sz w:val="24"/>
        </w:rPr>
        <w:t xml:space="preserve"> </w:t>
      </w:r>
      <w:r w:rsidRPr="000E00C0">
        <w:rPr>
          <w:sz w:val="24"/>
        </w:rPr>
        <w:t>[2021] ZASCA 01</w:t>
      </w:r>
      <w:r w:rsidR="00E0326D">
        <w:rPr>
          <w:sz w:val="24"/>
        </w:rPr>
        <w:t xml:space="preserve"> (</w:t>
      </w:r>
      <w:r w:rsidRPr="000E00C0">
        <w:rPr>
          <w:sz w:val="24"/>
        </w:rPr>
        <w:t>06 January 2021).</w:t>
      </w:r>
    </w:p>
  </w:footnote>
  <w:footnote w:id="7">
    <w:p w14:paraId="62AF24B3" w14:textId="68D5F115" w:rsidR="00237555" w:rsidRPr="00237555" w:rsidRDefault="00237555">
      <w:pPr>
        <w:pStyle w:val="FootnoteText"/>
        <w:rPr>
          <w:lang w:val="en-US"/>
        </w:rPr>
      </w:pPr>
      <w:r>
        <w:rPr>
          <w:rStyle w:val="FootnoteReference"/>
        </w:rPr>
        <w:footnoteRef/>
      </w:r>
      <w:r>
        <w:t xml:space="preserve"> </w:t>
      </w:r>
      <w:r w:rsidRPr="00237555">
        <w:rPr>
          <w:i/>
          <w:iCs/>
          <w:lang w:val="en-US"/>
        </w:rPr>
        <w:t>S v Smith</w:t>
      </w:r>
      <w:r>
        <w:rPr>
          <w:lang w:val="en-US"/>
        </w:rPr>
        <w:t xml:space="preserve"> 2012 (1) SACR 567 (SCA) 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12814D29"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A649AC">
      <w:rPr>
        <w:rStyle w:val="PageNumber"/>
        <w:rFonts w:cs="Arial"/>
        <w:noProof/>
        <w:sz w:val="20"/>
        <w:szCs w:val="20"/>
      </w:rPr>
      <w:t>9</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32F7E4E"/>
    <w:multiLevelType w:val="multilevel"/>
    <w:tmpl w:val="0E66C0C8"/>
    <w:styleLink w:val="CurrentList1"/>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F0294A"/>
    <w:multiLevelType w:val="multilevel"/>
    <w:tmpl w:val="59EADB84"/>
    <w:lvl w:ilvl="0">
      <w:start w:val="2"/>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3">
    <w:nsid w:val="288D581C"/>
    <w:multiLevelType w:val="hybridMultilevel"/>
    <w:tmpl w:val="648E0A22"/>
    <w:lvl w:ilvl="0" w:tplc="B74C84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496B85"/>
    <w:multiLevelType w:val="multilevel"/>
    <w:tmpl w:val="0E66C0C8"/>
    <w:styleLink w:val="CurrentList2"/>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03A27F0"/>
    <w:multiLevelType w:val="hybridMultilevel"/>
    <w:tmpl w:val="5F00E2AA"/>
    <w:lvl w:ilvl="0" w:tplc="7396B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EA0A95"/>
    <w:multiLevelType w:val="hybridMultilevel"/>
    <w:tmpl w:val="C1C07370"/>
    <w:lvl w:ilvl="0" w:tplc="C37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C465D"/>
    <w:multiLevelType w:val="hybridMultilevel"/>
    <w:tmpl w:val="4FB65AE6"/>
    <w:lvl w:ilvl="0" w:tplc="7D6E63E2">
      <w:start w:val="2"/>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920A7A"/>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8180B60"/>
    <w:multiLevelType w:val="hybridMultilevel"/>
    <w:tmpl w:val="379234AC"/>
    <w:lvl w:ilvl="0" w:tplc="FC84E6E4">
      <w:start w:val="1"/>
      <w:numFmt w:val="lowerRoman"/>
      <w:lvlText w:val="(%1)"/>
      <w:lvlJc w:val="left"/>
      <w:pPr>
        <w:ind w:left="1440" w:hanging="360"/>
      </w:pPr>
      <w:rPr>
        <w:rFonts w:ascii="Times New Roman" w:eastAsia="Times New Roman" w:hAnsi="Times New Roman" w:cs="Times New Roman"/>
        <w:i w:val="0"/>
        <w:i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A38791A"/>
    <w:multiLevelType w:val="hybridMultilevel"/>
    <w:tmpl w:val="3C0A989C"/>
    <w:lvl w:ilvl="0" w:tplc="7812C4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F9976D4"/>
    <w:multiLevelType w:val="multilevel"/>
    <w:tmpl w:val="05DC14A0"/>
    <w:lvl w:ilvl="0">
      <w:start w:val="1"/>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3">
    <w:nsid w:val="50EF153B"/>
    <w:multiLevelType w:val="multilevel"/>
    <w:tmpl w:val="89F01EC6"/>
    <w:lvl w:ilvl="0">
      <w:start w:val="3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8A5F70"/>
    <w:multiLevelType w:val="hybridMultilevel"/>
    <w:tmpl w:val="F6EC725C"/>
    <w:lvl w:ilvl="0" w:tplc="A40602A2">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3"/>
  </w:num>
  <w:num w:numId="4">
    <w:abstractNumId w:val="14"/>
  </w:num>
  <w:num w:numId="5">
    <w:abstractNumId w:val="1"/>
  </w:num>
  <w:num w:numId="6">
    <w:abstractNumId w:val="5"/>
  </w:num>
  <w:num w:numId="7">
    <w:abstractNumId w:val="12"/>
  </w:num>
  <w:num w:numId="8">
    <w:abstractNumId w:val="2"/>
  </w:num>
  <w:num w:numId="9">
    <w:abstractNumId w:val="3"/>
  </w:num>
  <w:num w:numId="10">
    <w:abstractNumId w:val="4"/>
  </w:num>
  <w:num w:numId="11">
    <w:abstractNumId w:val="7"/>
  </w:num>
  <w:num w:numId="12">
    <w:abstractNumId w:val="11"/>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C90"/>
    <w:rsid w:val="00001D87"/>
    <w:rsid w:val="00001ED1"/>
    <w:rsid w:val="00001F37"/>
    <w:rsid w:val="00001F4A"/>
    <w:rsid w:val="00002A5A"/>
    <w:rsid w:val="00003B22"/>
    <w:rsid w:val="00004DCC"/>
    <w:rsid w:val="00005098"/>
    <w:rsid w:val="000054B3"/>
    <w:rsid w:val="00005559"/>
    <w:rsid w:val="00005586"/>
    <w:rsid w:val="00005EAD"/>
    <w:rsid w:val="00005FB2"/>
    <w:rsid w:val="00006217"/>
    <w:rsid w:val="000067E8"/>
    <w:rsid w:val="00006EF4"/>
    <w:rsid w:val="000075E6"/>
    <w:rsid w:val="00007649"/>
    <w:rsid w:val="00007A49"/>
    <w:rsid w:val="00007F4C"/>
    <w:rsid w:val="00010555"/>
    <w:rsid w:val="000105FA"/>
    <w:rsid w:val="0001097C"/>
    <w:rsid w:val="00011B90"/>
    <w:rsid w:val="00011E15"/>
    <w:rsid w:val="00012122"/>
    <w:rsid w:val="00012338"/>
    <w:rsid w:val="00013098"/>
    <w:rsid w:val="000132C8"/>
    <w:rsid w:val="000138E7"/>
    <w:rsid w:val="00013C41"/>
    <w:rsid w:val="00015564"/>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779C"/>
    <w:rsid w:val="00027F96"/>
    <w:rsid w:val="0003016A"/>
    <w:rsid w:val="00030771"/>
    <w:rsid w:val="00031320"/>
    <w:rsid w:val="0003134A"/>
    <w:rsid w:val="00031BEB"/>
    <w:rsid w:val="00032B62"/>
    <w:rsid w:val="0003304E"/>
    <w:rsid w:val="00033905"/>
    <w:rsid w:val="00033951"/>
    <w:rsid w:val="00033B8B"/>
    <w:rsid w:val="00033BB2"/>
    <w:rsid w:val="00033D80"/>
    <w:rsid w:val="00033E4B"/>
    <w:rsid w:val="00034750"/>
    <w:rsid w:val="00034CA4"/>
    <w:rsid w:val="00034FB6"/>
    <w:rsid w:val="00035663"/>
    <w:rsid w:val="000368F0"/>
    <w:rsid w:val="00036C6F"/>
    <w:rsid w:val="0003747A"/>
    <w:rsid w:val="00037BEE"/>
    <w:rsid w:val="00040628"/>
    <w:rsid w:val="0004112A"/>
    <w:rsid w:val="0004116B"/>
    <w:rsid w:val="00041412"/>
    <w:rsid w:val="000417FB"/>
    <w:rsid w:val="00042147"/>
    <w:rsid w:val="000424CF"/>
    <w:rsid w:val="00042F90"/>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30B2"/>
    <w:rsid w:val="000542E5"/>
    <w:rsid w:val="0005441F"/>
    <w:rsid w:val="000544E5"/>
    <w:rsid w:val="000548AD"/>
    <w:rsid w:val="000552D2"/>
    <w:rsid w:val="00055739"/>
    <w:rsid w:val="00055B8D"/>
    <w:rsid w:val="00055DEE"/>
    <w:rsid w:val="00056201"/>
    <w:rsid w:val="00056B1C"/>
    <w:rsid w:val="00056C01"/>
    <w:rsid w:val="00056D7C"/>
    <w:rsid w:val="00057567"/>
    <w:rsid w:val="00057638"/>
    <w:rsid w:val="00057700"/>
    <w:rsid w:val="000610F7"/>
    <w:rsid w:val="00061D0B"/>
    <w:rsid w:val="00061E96"/>
    <w:rsid w:val="00063810"/>
    <w:rsid w:val="0006381A"/>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8D0"/>
    <w:rsid w:val="00070B87"/>
    <w:rsid w:val="00071C87"/>
    <w:rsid w:val="00071CED"/>
    <w:rsid w:val="00072209"/>
    <w:rsid w:val="00072880"/>
    <w:rsid w:val="00072E6A"/>
    <w:rsid w:val="00073083"/>
    <w:rsid w:val="00073173"/>
    <w:rsid w:val="000736CC"/>
    <w:rsid w:val="00073A15"/>
    <w:rsid w:val="00073B67"/>
    <w:rsid w:val="000747FF"/>
    <w:rsid w:val="00074EFC"/>
    <w:rsid w:val="000751BC"/>
    <w:rsid w:val="0007555F"/>
    <w:rsid w:val="00075846"/>
    <w:rsid w:val="00075EF8"/>
    <w:rsid w:val="00076993"/>
    <w:rsid w:val="00076B87"/>
    <w:rsid w:val="00076FDD"/>
    <w:rsid w:val="000774B9"/>
    <w:rsid w:val="00077825"/>
    <w:rsid w:val="00077BE9"/>
    <w:rsid w:val="00080236"/>
    <w:rsid w:val="00080D72"/>
    <w:rsid w:val="000815CC"/>
    <w:rsid w:val="000818E4"/>
    <w:rsid w:val="00081F68"/>
    <w:rsid w:val="00082591"/>
    <w:rsid w:val="000846A3"/>
    <w:rsid w:val="000848F5"/>
    <w:rsid w:val="00084DB1"/>
    <w:rsid w:val="000859AD"/>
    <w:rsid w:val="000859E7"/>
    <w:rsid w:val="00085B09"/>
    <w:rsid w:val="00085CB2"/>
    <w:rsid w:val="00085F9F"/>
    <w:rsid w:val="00085FC0"/>
    <w:rsid w:val="00086D96"/>
    <w:rsid w:val="00091291"/>
    <w:rsid w:val="000920BA"/>
    <w:rsid w:val="00092D66"/>
    <w:rsid w:val="00093730"/>
    <w:rsid w:val="00093F4D"/>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21B9"/>
    <w:rsid w:val="000A2296"/>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0C07"/>
    <w:rsid w:val="000B133B"/>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24B"/>
    <w:rsid w:val="000C073E"/>
    <w:rsid w:val="000C0E4C"/>
    <w:rsid w:val="000C11A2"/>
    <w:rsid w:val="000C23CE"/>
    <w:rsid w:val="000C295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D"/>
    <w:rsid w:val="000D512A"/>
    <w:rsid w:val="000D5462"/>
    <w:rsid w:val="000D60CB"/>
    <w:rsid w:val="000D6515"/>
    <w:rsid w:val="000D65C9"/>
    <w:rsid w:val="000D67EE"/>
    <w:rsid w:val="000D7AD3"/>
    <w:rsid w:val="000E00C0"/>
    <w:rsid w:val="000E06E4"/>
    <w:rsid w:val="000E0869"/>
    <w:rsid w:val="000E0B6E"/>
    <w:rsid w:val="000E0CCE"/>
    <w:rsid w:val="000E0F0F"/>
    <w:rsid w:val="000E110F"/>
    <w:rsid w:val="000E117E"/>
    <w:rsid w:val="000E1B5D"/>
    <w:rsid w:val="000E1B61"/>
    <w:rsid w:val="000E21A8"/>
    <w:rsid w:val="000E22D9"/>
    <w:rsid w:val="000E28D4"/>
    <w:rsid w:val="000E2B3D"/>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1EC0"/>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2EF"/>
    <w:rsid w:val="000F66CF"/>
    <w:rsid w:val="000F686D"/>
    <w:rsid w:val="000F6ED1"/>
    <w:rsid w:val="000F6FF5"/>
    <w:rsid w:val="000F75ED"/>
    <w:rsid w:val="001007C0"/>
    <w:rsid w:val="0010088E"/>
    <w:rsid w:val="001017AA"/>
    <w:rsid w:val="00101811"/>
    <w:rsid w:val="0010191A"/>
    <w:rsid w:val="001026AC"/>
    <w:rsid w:val="00102832"/>
    <w:rsid w:val="00102A45"/>
    <w:rsid w:val="00103EE7"/>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4CD"/>
    <w:rsid w:val="00113782"/>
    <w:rsid w:val="00113984"/>
    <w:rsid w:val="00114662"/>
    <w:rsid w:val="001161D5"/>
    <w:rsid w:val="001164AF"/>
    <w:rsid w:val="0011672E"/>
    <w:rsid w:val="00117303"/>
    <w:rsid w:val="00117521"/>
    <w:rsid w:val="00117F01"/>
    <w:rsid w:val="00120A5D"/>
    <w:rsid w:val="00120B19"/>
    <w:rsid w:val="001211F9"/>
    <w:rsid w:val="0012138A"/>
    <w:rsid w:val="00122AF9"/>
    <w:rsid w:val="001236DB"/>
    <w:rsid w:val="00124028"/>
    <w:rsid w:val="001241B2"/>
    <w:rsid w:val="00124235"/>
    <w:rsid w:val="001246AF"/>
    <w:rsid w:val="001249F8"/>
    <w:rsid w:val="00124A80"/>
    <w:rsid w:val="00125C9C"/>
    <w:rsid w:val="0012708E"/>
    <w:rsid w:val="001277E1"/>
    <w:rsid w:val="001301CC"/>
    <w:rsid w:val="00130561"/>
    <w:rsid w:val="00130946"/>
    <w:rsid w:val="00130B0A"/>
    <w:rsid w:val="0013102F"/>
    <w:rsid w:val="00131080"/>
    <w:rsid w:val="00131AB6"/>
    <w:rsid w:val="00131D0D"/>
    <w:rsid w:val="0013226D"/>
    <w:rsid w:val="0013320B"/>
    <w:rsid w:val="00133940"/>
    <w:rsid w:val="00133C40"/>
    <w:rsid w:val="00134210"/>
    <w:rsid w:val="00135CEF"/>
    <w:rsid w:val="00136787"/>
    <w:rsid w:val="00137139"/>
    <w:rsid w:val="00137943"/>
    <w:rsid w:val="00137B1B"/>
    <w:rsid w:val="00140568"/>
    <w:rsid w:val="00140FCD"/>
    <w:rsid w:val="001418F6"/>
    <w:rsid w:val="00141934"/>
    <w:rsid w:val="0014293C"/>
    <w:rsid w:val="00143208"/>
    <w:rsid w:val="00143C72"/>
    <w:rsid w:val="0014511D"/>
    <w:rsid w:val="00145C4D"/>
    <w:rsid w:val="00145F25"/>
    <w:rsid w:val="0014646E"/>
    <w:rsid w:val="0014686F"/>
    <w:rsid w:val="00146A52"/>
    <w:rsid w:val="00146A5D"/>
    <w:rsid w:val="00146FE2"/>
    <w:rsid w:val="00147534"/>
    <w:rsid w:val="001475BE"/>
    <w:rsid w:val="00147E83"/>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575F7"/>
    <w:rsid w:val="00160C3A"/>
    <w:rsid w:val="00160CB0"/>
    <w:rsid w:val="00161306"/>
    <w:rsid w:val="00161774"/>
    <w:rsid w:val="001624DA"/>
    <w:rsid w:val="0016357E"/>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4AF"/>
    <w:rsid w:val="00171E72"/>
    <w:rsid w:val="00171EEF"/>
    <w:rsid w:val="0017249D"/>
    <w:rsid w:val="001724D6"/>
    <w:rsid w:val="001725DC"/>
    <w:rsid w:val="0017293F"/>
    <w:rsid w:val="00173012"/>
    <w:rsid w:val="001735DD"/>
    <w:rsid w:val="0017412B"/>
    <w:rsid w:val="00174292"/>
    <w:rsid w:val="0017471E"/>
    <w:rsid w:val="001754F1"/>
    <w:rsid w:val="001755D7"/>
    <w:rsid w:val="0017613A"/>
    <w:rsid w:val="00176392"/>
    <w:rsid w:val="00176D66"/>
    <w:rsid w:val="00176E33"/>
    <w:rsid w:val="001772A5"/>
    <w:rsid w:val="0017735D"/>
    <w:rsid w:val="001777F9"/>
    <w:rsid w:val="001801F6"/>
    <w:rsid w:val="00180561"/>
    <w:rsid w:val="00180708"/>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3BA"/>
    <w:rsid w:val="00187A23"/>
    <w:rsid w:val="00187F7D"/>
    <w:rsid w:val="001900C0"/>
    <w:rsid w:val="00190C48"/>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3F92"/>
    <w:rsid w:val="001A4019"/>
    <w:rsid w:val="001A4353"/>
    <w:rsid w:val="001A4417"/>
    <w:rsid w:val="001A4535"/>
    <w:rsid w:val="001A5D83"/>
    <w:rsid w:val="001A677B"/>
    <w:rsid w:val="001A6CA8"/>
    <w:rsid w:val="001A6EAE"/>
    <w:rsid w:val="001A6F70"/>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5D03"/>
    <w:rsid w:val="001B6735"/>
    <w:rsid w:val="001B678D"/>
    <w:rsid w:val="001B6D01"/>
    <w:rsid w:val="001B7144"/>
    <w:rsid w:val="001B78E5"/>
    <w:rsid w:val="001B7B42"/>
    <w:rsid w:val="001C0207"/>
    <w:rsid w:val="001C0390"/>
    <w:rsid w:val="001C0640"/>
    <w:rsid w:val="001C066F"/>
    <w:rsid w:val="001C06E4"/>
    <w:rsid w:val="001C0DA5"/>
    <w:rsid w:val="001C139D"/>
    <w:rsid w:val="001C18FD"/>
    <w:rsid w:val="001C1FBB"/>
    <w:rsid w:val="001C20ED"/>
    <w:rsid w:val="001C2207"/>
    <w:rsid w:val="001C242B"/>
    <w:rsid w:val="001C2908"/>
    <w:rsid w:val="001C35F8"/>
    <w:rsid w:val="001C40D9"/>
    <w:rsid w:val="001C4D7F"/>
    <w:rsid w:val="001C508B"/>
    <w:rsid w:val="001C53A3"/>
    <w:rsid w:val="001C54CF"/>
    <w:rsid w:val="001C5776"/>
    <w:rsid w:val="001C57B1"/>
    <w:rsid w:val="001C6472"/>
    <w:rsid w:val="001C6C89"/>
    <w:rsid w:val="001C749A"/>
    <w:rsid w:val="001C7EF5"/>
    <w:rsid w:val="001D0863"/>
    <w:rsid w:val="001D0A15"/>
    <w:rsid w:val="001D0DC9"/>
    <w:rsid w:val="001D0F50"/>
    <w:rsid w:val="001D18EE"/>
    <w:rsid w:val="001D29C7"/>
    <w:rsid w:val="001D2B60"/>
    <w:rsid w:val="001D3140"/>
    <w:rsid w:val="001D4425"/>
    <w:rsid w:val="001D470B"/>
    <w:rsid w:val="001D47C8"/>
    <w:rsid w:val="001D4E67"/>
    <w:rsid w:val="001D546C"/>
    <w:rsid w:val="001D5D3E"/>
    <w:rsid w:val="001D6026"/>
    <w:rsid w:val="001D6341"/>
    <w:rsid w:val="001D67A8"/>
    <w:rsid w:val="001D6B02"/>
    <w:rsid w:val="001D7B87"/>
    <w:rsid w:val="001E021E"/>
    <w:rsid w:val="001E03C3"/>
    <w:rsid w:val="001E0FAC"/>
    <w:rsid w:val="001E143C"/>
    <w:rsid w:val="001E156C"/>
    <w:rsid w:val="001E221F"/>
    <w:rsid w:val="001E22A1"/>
    <w:rsid w:val="001E2530"/>
    <w:rsid w:val="001E2BD6"/>
    <w:rsid w:val="001E316D"/>
    <w:rsid w:val="001E394B"/>
    <w:rsid w:val="001E3AF6"/>
    <w:rsid w:val="001E3C0F"/>
    <w:rsid w:val="001E3C31"/>
    <w:rsid w:val="001E3E1F"/>
    <w:rsid w:val="001E4134"/>
    <w:rsid w:val="001E4B2F"/>
    <w:rsid w:val="001E4DB4"/>
    <w:rsid w:val="001E4E87"/>
    <w:rsid w:val="001E5B65"/>
    <w:rsid w:val="001E5DF1"/>
    <w:rsid w:val="001E5E97"/>
    <w:rsid w:val="001E694F"/>
    <w:rsid w:val="001E6CC8"/>
    <w:rsid w:val="001E714A"/>
    <w:rsid w:val="001E72B0"/>
    <w:rsid w:val="001E791E"/>
    <w:rsid w:val="001E7B3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5B"/>
    <w:rsid w:val="001F5CEA"/>
    <w:rsid w:val="001F5D1C"/>
    <w:rsid w:val="001F6491"/>
    <w:rsid w:val="001F6807"/>
    <w:rsid w:val="001F69F5"/>
    <w:rsid w:val="00201B08"/>
    <w:rsid w:val="00202075"/>
    <w:rsid w:val="002024CE"/>
    <w:rsid w:val="00203474"/>
    <w:rsid w:val="0020349D"/>
    <w:rsid w:val="00203AE3"/>
    <w:rsid w:val="00204D01"/>
    <w:rsid w:val="0020513E"/>
    <w:rsid w:val="00205577"/>
    <w:rsid w:val="0020580A"/>
    <w:rsid w:val="00205AC4"/>
    <w:rsid w:val="00205D02"/>
    <w:rsid w:val="00205DE8"/>
    <w:rsid w:val="00205FA5"/>
    <w:rsid w:val="00206393"/>
    <w:rsid w:val="00206E70"/>
    <w:rsid w:val="002070EB"/>
    <w:rsid w:val="00207312"/>
    <w:rsid w:val="00207BAD"/>
    <w:rsid w:val="00210399"/>
    <w:rsid w:val="00210ACE"/>
    <w:rsid w:val="0021110A"/>
    <w:rsid w:val="002113CA"/>
    <w:rsid w:val="002129DA"/>
    <w:rsid w:val="0021309A"/>
    <w:rsid w:val="002130A3"/>
    <w:rsid w:val="002130F8"/>
    <w:rsid w:val="0021467E"/>
    <w:rsid w:val="00214942"/>
    <w:rsid w:val="00214A36"/>
    <w:rsid w:val="00214D44"/>
    <w:rsid w:val="0021536D"/>
    <w:rsid w:val="00215625"/>
    <w:rsid w:val="00215A62"/>
    <w:rsid w:val="0021667B"/>
    <w:rsid w:val="00216CB7"/>
    <w:rsid w:val="002171B3"/>
    <w:rsid w:val="00220401"/>
    <w:rsid w:val="0022062B"/>
    <w:rsid w:val="00220798"/>
    <w:rsid w:val="0022087F"/>
    <w:rsid w:val="002214A8"/>
    <w:rsid w:val="0022168A"/>
    <w:rsid w:val="002217AB"/>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EEF"/>
    <w:rsid w:val="00230A6E"/>
    <w:rsid w:val="00231AC4"/>
    <w:rsid w:val="00231E85"/>
    <w:rsid w:val="002321CB"/>
    <w:rsid w:val="00232827"/>
    <w:rsid w:val="00232E66"/>
    <w:rsid w:val="00233523"/>
    <w:rsid w:val="002338BC"/>
    <w:rsid w:val="00233934"/>
    <w:rsid w:val="00233A86"/>
    <w:rsid w:val="00233E2F"/>
    <w:rsid w:val="0023455A"/>
    <w:rsid w:val="00234F5C"/>
    <w:rsid w:val="00235167"/>
    <w:rsid w:val="00235507"/>
    <w:rsid w:val="0023604E"/>
    <w:rsid w:val="00237261"/>
    <w:rsid w:val="00237555"/>
    <w:rsid w:val="002378A6"/>
    <w:rsid w:val="0024022C"/>
    <w:rsid w:val="002409CB"/>
    <w:rsid w:val="00240C58"/>
    <w:rsid w:val="00241548"/>
    <w:rsid w:val="00242E83"/>
    <w:rsid w:val="002437F4"/>
    <w:rsid w:val="00243C3C"/>
    <w:rsid w:val="00243F62"/>
    <w:rsid w:val="00244131"/>
    <w:rsid w:val="002444AB"/>
    <w:rsid w:val="00244CBB"/>
    <w:rsid w:val="00244FE6"/>
    <w:rsid w:val="002458F9"/>
    <w:rsid w:val="00246840"/>
    <w:rsid w:val="00246E13"/>
    <w:rsid w:val="002476ED"/>
    <w:rsid w:val="0024781B"/>
    <w:rsid w:val="00247B9E"/>
    <w:rsid w:val="00250378"/>
    <w:rsid w:val="00250648"/>
    <w:rsid w:val="00250BD9"/>
    <w:rsid w:val="00250C99"/>
    <w:rsid w:val="0025141C"/>
    <w:rsid w:val="002520C1"/>
    <w:rsid w:val="00252B17"/>
    <w:rsid w:val="00252B87"/>
    <w:rsid w:val="00252ECC"/>
    <w:rsid w:val="0025308B"/>
    <w:rsid w:val="0025358C"/>
    <w:rsid w:val="00253861"/>
    <w:rsid w:val="00253BD4"/>
    <w:rsid w:val="00253DB2"/>
    <w:rsid w:val="00255177"/>
    <w:rsid w:val="00255A8F"/>
    <w:rsid w:val="0025691A"/>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6B66"/>
    <w:rsid w:val="00266CD4"/>
    <w:rsid w:val="0026732D"/>
    <w:rsid w:val="002673B6"/>
    <w:rsid w:val="002675F7"/>
    <w:rsid w:val="00270609"/>
    <w:rsid w:val="00270C3D"/>
    <w:rsid w:val="002713AC"/>
    <w:rsid w:val="002723E4"/>
    <w:rsid w:val="002725D0"/>
    <w:rsid w:val="00272BBF"/>
    <w:rsid w:val="00272E54"/>
    <w:rsid w:val="00272E9D"/>
    <w:rsid w:val="00273767"/>
    <w:rsid w:val="00273A0F"/>
    <w:rsid w:val="002740B9"/>
    <w:rsid w:val="0027430B"/>
    <w:rsid w:val="0027530E"/>
    <w:rsid w:val="00275F1E"/>
    <w:rsid w:val="00277BCD"/>
    <w:rsid w:val="00277C59"/>
    <w:rsid w:val="0028107E"/>
    <w:rsid w:val="00281E81"/>
    <w:rsid w:val="00282837"/>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3A5"/>
    <w:rsid w:val="00290804"/>
    <w:rsid w:val="00290C84"/>
    <w:rsid w:val="00291B61"/>
    <w:rsid w:val="00292EEE"/>
    <w:rsid w:val="002934FF"/>
    <w:rsid w:val="00293BC0"/>
    <w:rsid w:val="0029414A"/>
    <w:rsid w:val="0029444C"/>
    <w:rsid w:val="002946B2"/>
    <w:rsid w:val="00295461"/>
    <w:rsid w:val="00295B9B"/>
    <w:rsid w:val="00295FBE"/>
    <w:rsid w:val="00296014"/>
    <w:rsid w:val="0029632B"/>
    <w:rsid w:val="002977A4"/>
    <w:rsid w:val="00297AD4"/>
    <w:rsid w:val="002A03BD"/>
    <w:rsid w:val="002A0C31"/>
    <w:rsid w:val="002A0D1A"/>
    <w:rsid w:val="002A1113"/>
    <w:rsid w:val="002A121E"/>
    <w:rsid w:val="002A1F85"/>
    <w:rsid w:val="002A2EFA"/>
    <w:rsid w:val="002A3037"/>
    <w:rsid w:val="002A3124"/>
    <w:rsid w:val="002A3288"/>
    <w:rsid w:val="002A3952"/>
    <w:rsid w:val="002A3D79"/>
    <w:rsid w:val="002A511C"/>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F3"/>
    <w:rsid w:val="002B6AEB"/>
    <w:rsid w:val="002B7B1D"/>
    <w:rsid w:val="002B7F46"/>
    <w:rsid w:val="002C0527"/>
    <w:rsid w:val="002C065B"/>
    <w:rsid w:val="002C079B"/>
    <w:rsid w:val="002C1012"/>
    <w:rsid w:val="002C1E67"/>
    <w:rsid w:val="002C2C33"/>
    <w:rsid w:val="002C385F"/>
    <w:rsid w:val="002C3CFF"/>
    <w:rsid w:val="002C45A7"/>
    <w:rsid w:val="002C4732"/>
    <w:rsid w:val="002C4CDA"/>
    <w:rsid w:val="002C5318"/>
    <w:rsid w:val="002D2DFD"/>
    <w:rsid w:val="002D45CE"/>
    <w:rsid w:val="002D4B08"/>
    <w:rsid w:val="002D5225"/>
    <w:rsid w:val="002D5A1F"/>
    <w:rsid w:val="002D5E3E"/>
    <w:rsid w:val="002D5FBF"/>
    <w:rsid w:val="002D6185"/>
    <w:rsid w:val="002D689D"/>
    <w:rsid w:val="002D6B99"/>
    <w:rsid w:val="002D7FF7"/>
    <w:rsid w:val="002E0225"/>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96D"/>
    <w:rsid w:val="002E6A1F"/>
    <w:rsid w:val="002E791D"/>
    <w:rsid w:val="002E7EF0"/>
    <w:rsid w:val="002F07B5"/>
    <w:rsid w:val="002F07FB"/>
    <w:rsid w:val="002F0C6B"/>
    <w:rsid w:val="002F0CD2"/>
    <w:rsid w:val="002F0DE8"/>
    <w:rsid w:val="002F12A0"/>
    <w:rsid w:val="002F1778"/>
    <w:rsid w:val="002F19E2"/>
    <w:rsid w:val="002F2397"/>
    <w:rsid w:val="002F26C0"/>
    <w:rsid w:val="002F321E"/>
    <w:rsid w:val="002F36CF"/>
    <w:rsid w:val="002F39A0"/>
    <w:rsid w:val="002F4D90"/>
    <w:rsid w:val="002F5B33"/>
    <w:rsid w:val="002F5F15"/>
    <w:rsid w:val="002F6FAE"/>
    <w:rsid w:val="002F71CA"/>
    <w:rsid w:val="002F75BE"/>
    <w:rsid w:val="002F7CD9"/>
    <w:rsid w:val="003000F4"/>
    <w:rsid w:val="00300BF6"/>
    <w:rsid w:val="00300DB0"/>
    <w:rsid w:val="00302692"/>
    <w:rsid w:val="00302D6C"/>
    <w:rsid w:val="00302F7A"/>
    <w:rsid w:val="0030314B"/>
    <w:rsid w:val="00303A19"/>
    <w:rsid w:val="00304381"/>
    <w:rsid w:val="003043D5"/>
    <w:rsid w:val="003043DC"/>
    <w:rsid w:val="00304413"/>
    <w:rsid w:val="00304C08"/>
    <w:rsid w:val="00304DE0"/>
    <w:rsid w:val="00305047"/>
    <w:rsid w:val="00305E04"/>
    <w:rsid w:val="00305F2C"/>
    <w:rsid w:val="00306287"/>
    <w:rsid w:val="003062F8"/>
    <w:rsid w:val="00306B3E"/>
    <w:rsid w:val="003072D7"/>
    <w:rsid w:val="00307686"/>
    <w:rsid w:val="00307DB8"/>
    <w:rsid w:val="00307EBB"/>
    <w:rsid w:val="00307F09"/>
    <w:rsid w:val="003103AD"/>
    <w:rsid w:val="003105AD"/>
    <w:rsid w:val="0031080C"/>
    <w:rsid w:val="003108ED"/>
    <w:rsid w:val="00310A4F"/>
    <w:rsid w:val="00311B5B"/>
    <w:rsid w:val="003126A3"/>
    <w:rsid w:val="00313096"/>
    <w:rsid w:val="0031340E"/>
    <w:rsid w:val="003140C1"/>
    <w:rsid w:val="0031415A"/>
    <w:rsid w:val="003142DD"/>
    <w:rsid w:val="00314379"/>
    <w:rsid w:val="003143C4"/>
    <w:rsid w:val="00314507"/>
    <w:rsid w:val="0031494D"/>
    <w:rsid w:val="00314AFE"/>
    <w:rsid w:val="00314B23"/>
    <w:rsid w:val="00314BC2"/>
    <w:rsid w:val="00314F33"/>
    <w:rsid w:val="00315357"/>
    <w:rsid w:val="00316206"/>
    <w:rsid w:val="00316E45"/>
    <w:rsid w:val="00317088"/>
    <w:rsid w:val="00317125"/>
    <w:rsid w:val="00317946"/>
    <w:rsid w:val="00317F6B"/>
    <w:rsid w:val="003208E1"/>
    <w:rsid w:val="00321329"/>
    <w:rsid w:val="00321B38"/>
    <w:rsid w:val="00321CC5"/>
    <w:rsid w:val="003222F6"/>
    <w:rsid w:val="00322F66"/>
    <w:rsid w:val="00323968"/>
    <w:rsid w:val="00323AD5"/>
    <w:rsid w:val="00323B4E"/>
    <w:rsid w:val="00324159"/>
    <w:rsid w:val="0032458F"/>
    <w:rsid w:val="00324711"/>
    <w:rsid w:val="00324CFA"/>
    <w:rsid w:val="00324FE9"/>
    <w:rsid w:val="003251D3"/>
    <w:rsid w:val="00325E88"/>
    <w:rsid w:val="00326226"/>
    <w:rsid w:val="00326940"/>
    <w:rsid w:val="00326EEB"/>
    <w:rsid w:val="003301BC"/>
    <w:rsid w:val="00331104"/>
    <w:rsid w:val="00332046"/>
    <w:rsid w:val="003321C0"/>
    <w:rsid w:val="00332DC2"/>
    <w:rsid w:val="00333640"/>
    <w:rsid w:val="0033385A"/>
    <w:rsid w:val="00333DBF"/>
    <w:rsid w:val="00333E3F"/>
    <w:rsid w:val="0033445E"/>
    <w:rsid w:val="00334FDF"/>
    <w:rsid w:val="0033509B"/>
    <w:rsid w:val="003354C2"/>
    <w:rsid w:val="0033556F"/>
    <w:rsid w:val="00335863"/>
    <w:rsid w:val="00335999"/>
    <w:rsid w:val="003359A3"/>
    <w:rsid w:val="00335B24"/>
    <w:rsid w:val="00336182"/>
    <w:rsid w:val="00336322"/>
    <w:rsid w:val="003366C6"/>
    <w:rsid w:val="00336A9E"/>
    <w:rsid w:val="00336F02"/>
    <w:rsid w:val="00340901"/>
    <w:rsid w:val="00340D05"/>
    <w:rsid w:val="003413B0"/>
    <w:rsid w:val="003416EC"/>
    <w:rsid w:val="003426E1"/>
    <w:rsid w:val="003426E4"/>
    <w:rsid w:val="0034400D"/>
    <w:rsid w:val="003444DE"/>
    <w:rsid w:val="00344E28"/>
    <w:rsid w:val="00345324"/>
    <w:rsid w:val="003455C8"/>
    <w:rsid w:val="00345F97"/>
    <w:rsid w:val="00346BCB"/>
    <w:rsid w:val="00346E7C"/>
    <w:rsid w:val="00346FDD"/>
    <w:rsid w:val="00347ECB"/>
    <w:rsid w:val="003500F3"/>
    <w:rsid w:val="0035089D"/>
    <w:rsid w:val="00350AEA"/>
    <w:rsid w:val="00350EFE"/>
    <w:rsid w:val="00351419"/>
    <w:rsid w:val="00351572"/>
    <w:rsid w:val="00352205"/>
    <w:rsid w:val="00352B6C"/>
    <w:rsid w:val="003534A4"/>
    <w:rsid w:val="003536E2"/>
    <w:rsid w:val="00353A74"/>
    <w:rsid w:val="00354025"/>
    <w:rsid w:val="003542D4"/>
    <w:rsid w:val="0035432F"/>
    <w:rsid w:val="003546FF"/>
    <w:rsid w:val="00354877"/>
    <w:rsid w:val="00354EA6"/>
    <w:rsid w:val="00355474"/>
    <w:rsid w:val="0035569E"/>
    <w:rsid w:val="00355B73"/>
    <w:rsid w:val="00356378"/>
    <w:rsid w:val="0035648A"/>
    <w:rsid w:val="00360557"/>
    <w:rsid w:val="00360AF9"/>
    <w:rsid w:val="003613D5"/>
    <w:rsid w:val="003618EB"/>
    <w:rsid w:val="00361DFE"/>
    <w:rsid w:val="00362721"/>
    <w:rsid w:val="00362EE3"/>
    <w:rsid w:val="00363174"/>
    <w:rsid w:val="003638CA"/>
    <w:rsid w:val="0036399C"/>
    <w:rsid w:val="00364585"/>
    <w:rsid w:val="00364B3C"/>
    <w:rsid w:val="0036500E"/>
    <w:rsid w:val="003651ED"/>
    <w:rsid w:val="0036549E"/>
    <w:rsid w:val="0036591C"/>
    <w:rsid w:val="00365DF7"/>
    <w:rsid w:val="00365F7B"/>
    <w:rsid w:val="0036620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967"/>
    <w:rsid w:val="00376DCC"/>
    <w:rsid w:val="0037775D"/>
    <w:rsid w:val="00380006"/>
    <w:rsid w:val="00380268"/>
    <w:rsid w:val="00380623"/>
    <w:rsid w:val="00380D14"/>
    <w:rsid w:val="00381068"/>
    <w:rsid w:val="00381359"/>
    <w:rsid w:val="003819A0"/>
    <w:rsid w:val="00381CE0"/>
    <w:rsid w:val="0038213A"/>
    <w:rsid w:val="0038225F"/>
    <w:rsid w:val="003822FF"/>
    <w:rsid w:val="00382AE3"/>
    <w:rsid w:val="0038301C"/>
    <w:rsid w:val="00383E02"/>
    <w:rsid w:val="00384368"/>
    <w:rsid w:val="0038461A"/>
    <w:rsid w:val="00384662"/>
    <w:rsid w:val="0038487F"/>
    <w:rsid w:val="00384BD7"/>
    <w:rsid w:val="0038543F"/>
    <w:rsid w:val="00385926"/>
    <w:rsid w:val="00385DFD"/>
    <w:rsid w:val="003871EF"/>
    <w:rsid w:val="00391131"/>
    <w:rsid w:val="00391B4A"/>
    <w:rsid w:val="00391D1F"/>
    <w:rsid w:val="00391F69"/>
    <w:rsid w:val="00392014"/>
    <w:rsid w:val="00392057"/>
    <w:rsid w:val="00392398"/>
    <w:rsid w:val="00392A26"/>
    <w:rsid w:val="0039373A"/>
    <w:rsid w:val="00394070"/>
    <w:rsid w:val="00394223"/>
    <w:rsid w:val="003944ED"/>
    <w:rsid w:val="003945CB"/>
    <w:rsid w:val="003951DB"/>
    <w:rsid w:val="00395828"/>
    <w:rsid w:val="00395EC4"/>
    <w:rsid w:val="0039683F"/>
    <w:rsid w:val="003969B1"/>
    <w:rsid w:val="00397D15"/>
    <w:rsid w:val="00397D48"/>
    <w:rsid w:val="00397EF3"/>
    <w:rsid w:val="003A1710"/>
    <w:rsid w:val="003A1A6A"/>
    <w:rsid w:val="003A1D8B"/>
    <w:rsid w:val="003A267E"/>
    <w:rsid w:val="003A3094"/>
    <w:rsid w:val="003A3466"/>
    <w:rsid w:val="003A3911"/>
    <w:rsid w:val="003A4135"/>
    <w:rsid w:val="003A42B6"/>
    <w:rsid w:val="003A4D53"/>
    <w:rsid w:val="003A4F05"/>
    <w:rsid w:val="003A566F"/>
    <w:rsid w:val="003A5A5E"/>
    <w:rsid w:val="003A5EAA"/>
    <w:rsid w:val="003A6328"/>
    <w:rsid w:val="003A676C"/>
    <w:rsid w:val="003A71B6"/>
    <w:rsid w:val="003A7523"/>
    <w:rsid w:val="003B0642"/>
    <w:rsid w:val="003B0788"/>
    <w:rsid w:val="003B13E2"/>
    <w:rsid w:val="003B1D7E"/>
    <w:rsid w:val="003B2DF6"/>
    <w:rsid w:val="003B3243"/>
    <w:rsid w:val="003B3610"/>
    <w:rsid w:val="003B4214"/>
    <w:rsid w:val="003B4B09"/>
    <w:rsid w:val="003B4C4F"/>
    <w:rsid w:val="003B4E34"/>
    <w:rsid w:val="003B512F"/>
    <w:rsid w:val="003B58E4"/>
    <w:rsid w:val="003B5942"/>
    <w:rsid w:val="003B5D58"/>
    <w:rsid w:val="003B6B32"/>
    <w:rsid w:val="003B70E5"/>
    <w:rsid w:val="003B7324"/>
    <w:rsid w:val="003B7D91"/>
    <w:rsid w:val="003C0814"/>
    <w:rsid w:val="003C0AB4"/>
    <w:rsid w:val="003C0B06"/>
    <w:rsid w:val="003C2FDD"/>
    <w:rsid w:val="003C4522"/>
    <w:rsid w:val="003C4AD8"/>
    <w:rsid w:val="003C5AF6"/>
    <w:rsid w:val="003C5D34"/>
    <w:rsid w:val="003C6994"/>
    <w:rsid w:val="003C704E"/>
    <w:rsid w:val="003D0180"/>
    <w:rsid w:val="003D0457"/>
    <w:rsid w:val="003D04E2"/>
    <w:rsid w:val="003D0E11"/>
    <w:rsid w:val="003D1711"/>
    <w:rsid w:val="003D17A3"/>
    <w:rsid w:val="003D19FB"/>
    <w:rsid w:val="003D218D"/>
    <w:rsid w:val="003D36F7"/>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47"/>
    <w:rsid w:val="003E43F0"/>
    <w:rsid w:val="003E52C0"/>
    <w:rsid w:val="003E552E"/>
    <w:rsid w:val="003E5E70"/>
    <w:rsid w:val="003E65FE"/>
    <w:rsid w:val="003E7D6D"/>
    <w:rsid w:val="003F04A8"/>
    <w:rsid w:val="003F1F55"/>
    <w:rsid w:val="003F2554"/>
    <w:rsid w:val="003F259D"/>
    <w:rsid w:val="003F279B"/>
    <w:rsid w:val="003F2C71"/>
    <w:rsid w:val="003F2F06"/>
    <w:rsid w:val="003F33B2"/>
    <w:rsid w:val="003F3767"/>
    <w:rsid w:val="003F3B09"/>
    <w:rsid w:val="003F3CEF"/>
    <w:rsid w:val="003F4B9C"/>
    <w:rsid w:val="003F4FD8"/>
    <w:rsid w:val="003F50D5"/>
    <w:rsid w:val="003F51B2"/>
    <w:rsid w:val="003F5230"/>
    <w:rsid w:val="003F587A"/>
    <w:rsid w:val="003F59B3"/>
    <w:rsid w:val="003F5AE4"/>
    <w:rsid w:val="003F61EB"/>
    <w:rsid w:val="003F648F"/>
    <w:rsid w:val="003F6D53"/>
    <w:rsid w:val="00400401"/>
    <w:rsid w:val="004008A7"/>
    <w:rsid w:val="00400B7E"/>
    <w:rsid w:val="004019DC"/>
    <w:rsid w:val="00401DC1"/>
    <w:rsid w:val="00401DF0"/>
    <w:rsid w:val="00403727"/>
    <w:rsid w:val="00403A20"/>
    <w:rsid w:val="00404C85"/>
    <w:rsid w:val="004052E0"/>
    <w:rsid w:val="004061B6"/>
    <w:rsid w:val="0040657B"/>
    <w:rsid w:val="00406C91"/>
    <w:rsid w:val="00406E8D"/>
    <w:rsid w:val="00407855"/>
    <w:rsid w:val="00407E35"/>
    <w:rsid w:val="00410019"/>
    <w:rsid w:val="00410400"/>
    <w:rsid w:val="004107E6"/>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9A9"/>
    <w:rsid w:val="00417C2A"/>
    <w:rsid w:val="00417FD9"/>
    <w:rsid w:val="00420962"/>
    <w:rsid w:val="004211A6"/>
    <w:rsid w:val="0042181B"/>
    <w:rsid w:val="004228BE"/>
    <w:rsid w:val="00422A45"/>
    <w:rsid w:val="00423006"/>
    <w:rsid w:val="004235CA"/>
    <w:rsid w:val="004243BD"/>
    <w:rsid w:val="00424437"/>
    <w:rsid w:val="004245D2"/>
    <w:rsid w:val="0042501E"/>
    <w:rsid w:val="00425370"/>
    <w:rsid w:val="004258D8"/>
    <w:rsid w:val="004262D5"/>
    <w:rsid w:val="0042632F"/>
    <w:rsid w:val="00426919"/>
    <w:rsid w:val="0042698B"/>
    <w:rsid w:val="004269B5"/>
    <w:rsid w:val="00426BE4"/>
    <w:rsid w:val="00426E39"/>
    <w:rsid w:val="004279C9"/>
    <w:rsid w:val="00427C64"/>
    <w:rsid w:val="00431235"/>
    <w:rsid w:val="004321F4"/>
    <w:rsid w:val="00432668"/>
    <w:rsid w:val="00432AE8"/>
    <w:rsid w:val="00432EBB"/>
    <w:rsid w:val="004331BE"/>
    <w:rsid w:val="004333F4"/>
    <w:rsid w:val="00434641"/>
    <w:rsid w:val="00434F13"/>
    <w:rsid w:val="00434F4D"/>
    <w:rsid w:val="00435067"/>
    <w:rsid w:val="00435324"/>
    <w:rsid w:val="00435700"/>
    <w:rsid w:val="00435A4F"/>
    <w:rsid w:val="00435A8C"/>
    <w:rsid w:val="00435AAF"/>
    <w:rsid w:val="00437828"/>
    <w:rsid w:val="0043796F"/>
    <w:rsid w:val="00437E16"/>
    <w:rsid w:val="00440318"/>
    <w:rsid w:val="004406E0"/>
    <w:rsid w:val="00440A40"/>
    <w:rsid w:val="00440EAF"/>
    <w:rsid w:val="00441BBC"/>
    <w:rsid w:val="004420CD"/>
    <w:rsid w:val="004427AA"/>
    <w:rsid w:val="00442BF2"/>
    <w:rsid w:val="00442F6A"/>
    <w:rsid w:val="004431C7"/>
    <w:rsid w:val="00443880"/>
    <w:rsid w:val="00444B32"/>
    <w:rsid w:val="004452DF"/>
    <w:rsid w:val="00445816"/>
    <w:rsid w:val="0044699A"/>
    <w:rsid w:val="0044792B"/>
    <w:rsid w:val="004479AE"/>
    <w:rsid w:val="00447B53"/>
    <w:rsid w:val="0045082F"/>
    <w:rsid w:val="004511FE"/>
    <w:rsid w:val="0045158E"/>
    <w:rsid w:val="004515C4"/>
    <w:rsid w:val="0045160D"/>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993"/>
    <w:rsid w:val="00456C04"/>
    <w:rsid w:val="00456CE3"/>
    <w:rsid w:val="00457E51"/>
    <w:rsid w:val="00460172"/>
    <w:rsid w:val="0046071D"/>
    <w:rsid w:val="00460D14"/>
    <w:rsid w:val="004623B9"/>
    <w:rsid w:val="004624C9"/>
    <w:rsid w:val="00462FF8"/>
    <w:rsid w:val="00463135"/>
    <w:rsid w:val="00463734"/>
    <w:rsid w:val="004638A7"/>
    <w:rsid w:val="00463966"/>
    <w:rsid w:val="00463E05"/>
    <w:rsid w:val="004645E9"/>
    <w:rsid w:val="00464BBD"/>
    <w:rsid w:val="00464F4F"/>
    <w:rsid w:val="00466100"/>
    <w:rsid w:val="0046713A"/>
    <w:rsid w:val="00467C97"/>
    <w:rsid w:val="00470226"/>
    <w:rsid w:val="004707F3"/>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27B"/>
    <w:rsid w:val="00477A6D"/>
    <w:rsid w:val="00477A97"/>
    <w:rsid w:val="0048003B"/>
    <w:rsid w:val="004803AA"/>
    <w:rsid w:val="004806DA"/>
    <w:rsid w:val="00480B78"/>
    <w:rsid w:val="00480EDC"/>
    <w:rsid w:val="00481489"/>
    <w:rsid w:val="00481EDE"/>
    <w:rsid w:val="004820C0"/>
    <w:rsid w:val="0048381F"/>
    <w:rsid w:val="0048453D"/>
    <w:rsid w:val="00484A7E"/>
    <w:rsid w:val="00484C1C"/>
    <w:rsid w:val="00484C88"/>
    <w:rsid w:val="00484F1E"/>
    <w:rsid w:val="00485157"/>
    <w:rsid w:val="004855F7"/>
    <w:rsid w:val="004857D5"/>
    <w:rsid w:val="0048596A"/>
    <w:rsid w:val="00485FCD"/>
    <w:rsid w:val="00486104"/>
    <w:rsid w:val="00486A26"/>
    <w:rsid w:val="00486FDE"/>
    <w:rsid w:val="00491039"/>
    <w:rsid w:val="00491F6F"/>
    <w:rsid w:val="00492346"/>
    <w:rsid w:val="0049250F"/>
    <w:rsid w:val="004926F8"/>
    <w:rsid w:val="00492D8D"/>
    <w:rsid w:val="00492E76"/>
    <w:rsid w:val="00492E9E"/>
    <w:rsid w:val="004939D7"/>
    <w:rsid w:val="004949A5"/>
    <w:rsid w:val="00495268"/>
    <w:rsid w:val="00495619"/>
    <w:rsid w:val="004959A3"/>
    <w:rsid w:val="00495C25"/>
    <w:rsid w:val="00495D3E"/>
    <w:rsid w:val="00496A0B"/>
    <w:rsid w:val="00497A69"/>
    <w:rsid w:val="00497CA1"/>
    <w:rsid w:val="00497CEE"/>
    <w:rsid w:val="00497DA8"/>
    <w:rsid w:val="00497E73"/>
    <w:rsid w:val="00497FE1"/>
    <w:rsid w:val="004A00A8"/>
    <w:rsid w:val="004A07AA"/>
    <w:rsid w:val="004A0BB5"/>
    <w:rsid w:val="004A0CB0"/>
    <w:rsid w:val="004A1024"/>
    <w:rsid w:val="004A1286"/>
    <w:rsid w:val="004A2453"/>
    <w:rsid w:val="004A2D4F"/>
    <w:rsid w:val="004A3C00"/>
    <w:rsid w:val="004A4AF6"/>
    <w:rsid w:val="004A564A"/>
    <w:rsid w:val="004A65DB"/>
    <w:rsid w:val="004A6C05"/>
    <w:rsid w:val="004A6E7E"/>
    <w:rsid w:val="004B05BB"/>
    <w:rsid w:val="004B0892"/>
    <w:rsid w:val="004B0D02"/>
    <w:rsid w:val="004B135D"/>
    <w:rsid w:val="004B2274"/>
    <w:rsid w:val="004B2823"/>
    <w:rsid w:val="004B2BF2"/>
    <w:rsid w:val="004B2D66"/>
    <w:rsid w:val="004B3E4C"/>
    <w:rsid w:val="004B4714"/>
    <w:rsid w:val="004B4CD3"/>
    <w:rsid w:val="004B501B"/>
    <w:rsid w:val="004B50A7"/>
    <w:rsid w:val="004B5FD9"/>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A06"/>
    <w:rsid w:val="004C7BCF"/>
    <w:rsid w:val="004C7E3B"/>
    <w:rsid w:val="004C7FE8"/>
    <w:rsid w:val="004D0531"/>
    <w:rsid w:val="004D082C"/>
    <w:rsid w:val="004D0D6D"/>
    <w:rsid w:val="004D0DC7"/>
    <w:rsid w:val="004D0F51"/>
    <w:rsid w:val="004D21B2"/>
    <w:rsid w:val="004D29DB"/>
    <w:rsid w:val="004D2B43"/>
    <w:rsid w:val="004D390A"/>
    <w:rsid w:val="004D3A8E"/>
    <w:rsid w:val="004D3F33"/>
    <w:rsid w:val="004D40F1"/>
    <w:rsid w:val="004D4141"/>
    <w:rsid w:val="004D44C7"/>
    <w:rsid w:val="004D459A"/>
    <w:rsid w:val="004D5E79"/>
    <w:rsid w:val="004D6A2C"/>
    <w:rsid w:val="004D6EBA"/>
    <w:rsid w:val="004D6F93"/>
    <w:rsid w:val="004D7445"/>
    <w:rsid w:val="004D77E9"/>
    <w:rsid w:val="004D7A2C"/>
    <w:rsid w:val="004E00CE"/>
    <w:rsid w:val="004E06FF"/>
    <w:rsid w:val="004E07AF"/>
    <w:rsid w:val="004E07DA"/>
    <w:rsid w:val="004E09F5"/>
    <w:rsid w:val="004E0BB9"/>
    <w:rsid w:val="004E0C70"/>
    <w:rsid w:val="004E2C88"/>
    <w:rsid w:val="004E33DC"/>
    <w:rsid w:val="004E33E4"/>
    <w:rsid w:val="004E39E0"/>
    <w:rsid w:val="004E4443"/>
    <w:rsid w:val="004E4520"/>
    <w:rsid w:val="004E4715"/>
    <w:rsid w:val="004E4733"/>
    <w:rsid w:val="004E4EA6"/>
    <w:rsid w:val="004E4ED0"/>
    <w:rsid w:val="004E57D8"/>
    <w:rsid w:val="004E68AA"/>
    <w:rsid w:val="004E6EB1"/>
    <w:rsid w:val="004E737F"/>
    <w:rsid w:val="004E7D8D"/>
    <w:rsid w:val="004E7E6B"/>
    <w:rsid w:val="004F0C8E"/>
    <w:rsid w:val="004F1301"/>
    <w:rsid w:val="004F1DA4"/>
    <w:rsid w:val="004F254E"/>
    <w:rsid w:val="004F3121"/>
    <w:rsid w:val="004F344A"/>
    <w:rsid w:val="004F3588"/>
    <w:rsid w:val="004F3706"/>
    <w:rsid w:val="004F3A4F"/>
    <w:rsid w:val="004F3C4D"/>
    <w:rsid w:val="004F4049"/>
    <w:rsid w:val="004F476A"/>
    <w:rsid w:val="004F4DE1"/>
    <w:rsid w:val="004F4E46"/>
    <w:rsid w:val="004F50C0"/>
    <w:rsid w:val="004F5FE6"/>
    <w:rsid w:val="004F6469"/>
    <w:rsid w:val="004F6B91"/>
    <w:rsid w:val="004F765E"/>
    <w:rsid w:val="00501155"/>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A3"/>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6FB"/>
    <w:rsid w:val="00516CFC"/>
    <w:rsid w:val="00517A9B"/>
    <w:rsid w:val="00517FCB"/>
    <w:rsid w:val="005202DB"/>
    <w:rsid w:val="00520382"/>
    <w:rsid w:val="005204A2"/>
    <w:rsid w:val="00520524"/>
    <w:rsid w:val="005206F6"/>
    <w:rsid w:val="0052096B"/>
    <w:rsid w:val="0052123B"/>
    <w:rsid w:val="0052130F"/>
    <w:rsid w:val="00521484"/>
    <w:rsid w:val="005214C7"/>
    <w:rsid w:val="00521719"/>
    <w:rsid w:val="00521A39"/>
    <w:rsid w:val="00522FA1"/>
    <w:rsid w:val="0052362C"/>
    <w:rsid w:val="0052392E"/>
    <w:rsid w:val="00523B48"/>
    <w:rsid w:val="00523BD3"/>
    <w:rsid w:val="00524FF8"/>
    <w:rsid w:val="0052725D"/>
    <w:rsid w:val="00527B04"/>
    <w:rsid w:val="00527B81"/>
    <w:rsid w:val="00527C01"/>
    <w:rsid w:val="0053041F"/>
    <w:rsid w:val="005305A0"/>
    <w:rsid w:val="00530DBD"/>
    <w:rsid w:val="005311CF"/>
    <w:rsid w:val="00531530"/>
    <w:rsid w:val="0053162F"/>
    <w:rsid w:val="00531F08"/>
    <w:rsid w:val="00531F0A"/>
    <w:rsid w:val="005325B5"/>
    <w:rsid w:val="0053350F"/>
    <w:rsid w:val="00533A78"/>
    <w:rsid w:val="00533F0C"/>
    <w:rsid w:val="00534FAB"/>
    <w:rsid w:val="00535FC0"/>
    <w:rsid w:val="00535FFD"/>
    <w:rsid w:val="005361ED"/>
    <w:rsid w:val="00536878"/>
    <w:rsid w:val="005369E7"/>
    <w:rsid w:val="0053761E"/>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5C2"/>
    <w:rsid w:val="005462A3"/>
    <w:rsid w:val="00546A80"/>
    <w:rsid w:val="00546BA9"/>
    <w:rsid w:val="00547421"/>
    <w:rsid w:val="00547557"/>
    <w:rsid w:val="005476AF"/>
    <w:rsid w:val="005476E4"/>
    <w:rsid w:val="00550362"/>
    <w:rsid w:val="005505A7"/>
    <w:rsid w:val="005513E4"/>
    <w:rsid w:val="00551477"/>
    <w:rsid w:val="00551D91"/>
    <w:rsid w:val="00551DC9"/>
    <w:rsid w:val="0055202D"/>
    <w:rsid w:val="005529C9"/>
    <w:rsid w:val="00553C68"/>
    <w:rsid w:val="005541F7"/>
    <w:rsid w:val="00554424"/>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51"/>
    <w:rsid w:val="00563F98"/>
    <w:rsid w:val="00566B8F"/>
    <w:rsid w:val="005673AA"/>
    <w:rsid w:val="00567644"/>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3115"/>
    <w:rsid w:val="00584315"/>
    <w:rsid w:val="00584445"/>
    <w:rsid w:val="00584582"/>
    <w:rsid w:val="00584B36"/>
    <w:rsid w:val="00584F5B"/>
    <w:rsid w:val="00585BCC"/>
    <w:rsid w:val="00585DA0"/>
    <w:rsid w:val="0058695A"/>
    <w:rsid w:val="00586BE3"/>
    <w:rsid w:val="0058778D"/>
    <w:rsid w:val="00587E14"/>
    <w:rsid w:val="00591155"/>
    <w:rsid w:val="00591948"/>
    <w:rsid w:val="00591DA5"/>
    <w:rsid w:val="005927EF"/>
    <w:rsid w:val="00592E3C"/>
    <w:rsid w:val="005930E4"/>
    <w:rsid w:val="00593C90"/>
    <w:rsid w:val="00594466"/>
    <w:rsid w:val="00594646"/>
    <w:rsid w:val="005948E2"/>
    <w:rsid w:val="00594BCE"/>
    <w:rsid w:val="00594E81"/>
    <w:rsid w:val="00596E16"/>
    <w:rsid w:val="005975F3"/>
    <w:rsid w:val="00597791"/>
    <w:rsid w:val="00597833"/>
    <w:rsid w:val="00597D9D"/>
    <w:rsid w:val="005A1024"/>
    <w:rsid w:val="005A1239"/>
    <w:rsid w:val="005A1C4C"/>
    <w:rsid w:val="005A1E2E"/>
    <w:rsid w:val="005A240B"/>
    <w:rsid w:val="005A254E"/>
    <w:rsid w:val="005A30EF"/>
    <w:rsid w:val="005A3244"/>
    <w:rsid w:val="005A34F9"/>
    <w:rsid w:val="005A48B5"/>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4E4"/>
    <w:rsid w:val="005B78C6"/>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6F9D"/>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3B7"/>
    <w:rsid w:val="005E4659"/>
    <w:rsid w:val="005E4882"/>
    <w:rsid w:val="005E4A23"/>
    <w:rsid w:val="005E5277"/>
    <w:rsid w:val="005E5570"/>
    <w:rsid w:val="005E55FF"/>
    <w:rsid w:val="005E5AF5"/>
    <w:rsid w:val="005E7763"/>
    <w:rsid w:val="005F0208"/>
    <w:rsid w:val="005F0555"/>
    <w:rsid w:val="005F0617"/>
    <w:rsid w:val="005F0823"/>
    <w:rsid w:val="005F0890"/>
    <w:rsid w:val="005F117F"/>
    <w:rsid w:val="005F1BB5"/>
    <w:rsid w:val="005F2C38"/>
    <w:rsid w:val="005F3B98"/>
    <w:rsid w:val="005F4D31"/>
    <w:rsid w:val="005F5F00"/>
    <w:rsid w:val="005F6A25"/>
    <w:rsid w:val="005F6EFA"/>
    <w:rsid w:val="005F6F57"/>
    <w:rsid w:val="005F7142"/>
    <w:rsid w:val="005F7C1C"/>
    <w:rsid w:val="005F7CF6"/>
    <w:rsid w:val="00600543"/>
    <w:rsid w:val="00600DC7"/>
    <w:rsid w:val="006013FC"/>
    <w:rsid w:val="006016C9"/>
    <w:rsid w:val="00601F7C"/>
    <w:rsid w:val="00602A5D"/>
    <w:rsid w:val="006032B4"/>
    <w:rsid w:val="00603C51"/>
    <w:rsid w:val="00603F1F"/>
    <w:rsid w:val="00604666"/>
    <w:rsid w:val="00604993"/>
    <w:rsid w:val="00604997"/>
    <w:rsid w:val="00606428"/>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752"/>
    <w:rsid w:val="00614A51"/>
    <w:rsid w:val="00614A7C"/>
    <w:rsid w:val="00614D6B"/>
    <w:rsid w:val="00614E56"/>
    <w:rsid w:val="006156D1"/>
    <w:rsid w:val="00616430"/>
    <w:rsid w:val="00616C76"/>
    <w:rsid w:val="006173F0"/>
    <w:rsid w:val="006175AA"/>
    <w:rsid w:val="00617A23"/>
    <w:rsid w:val="006206AB"/>
    <w:rsid w:val="006209EB"/>
    <w:rsid w:val="0062139F"/>
    <w:rsid w:val="00621F03"/>
    <w:rsid w:val="006225EE"/>
    <w:rsid w:val="00622AFD"/>
    <w:rsid w:val="00622CED"/>
    <w:rsid w:val="00622E03"/>
    <w:rsid w:val="0062315F"/>
    <w:rsid w:val="00624287"/>
    <w:rsid w:val="00624409"/>
    <w:rsid w:val="0062575C"/>
    <w:rsid w:val="00625D0B"/>
    <w:rsid w:val="00626C77"/>
    <w:rsid w:val="00627BF1"/>
    <w:rsid w:val="00627FB2"/>
    <w:rsid w:val="006308C0"/>
    <w:rsid w:val="006319DA"/>
    <w:rsid w:val="006323F3"/>
    <w:rsid w:val="006325EA"/>
    <w:rsid w:val="00632834"/>
    <w:rsid w:val="00632CC0"/>
    <w:rsid w:val="00633045"/>
    <w:rsid w:val="006333D3"/>
    <w:rsid w:val="00633FA9"/>
    <w:rsid w:val="0063401C"/>
    <w:rsid w:val="00634445"/>
    <w:rsid w:val="006345AA"/>
    <w:rsid w:val="00634D8F"/>
    <w:rsid w:val="00634E7C"/>
    <w:rsid w:val="00635148"/>
    <w:rsid w:val="006351F3"/>
    <w:rsid w:val="00635488"/>
    <w:rsid w:val="00635754"/>
    <w:rsid w:val="00635DF9"/>
    <w:rsid w:val="006369CA"/>
    <w:rsid w:val="00637023"/>
    <w:rsid w:val="00637293"/>
    <w:rsid w:val="00637A40"/>
    <w:rsid w:val="00640216"/>
    <w:rsid w:val="0064131B"/>
    <w:rsid w:val="00641CAF"/>
    <w:rsid w:val="00642504"/>
    <w:rsid w:val="00642569"/>
    <w:rsid w:val="00642896"/>
    <w:rsid w:val="006437E1"/>
    <w:rsid w:val="00644114"/>
    <w:rsid w:val="006448CC"/>
    <w:rsid w:val="00644CD5"/>
    <w:rsid w:val="00645BB7"/>
    <w:rsid w:val="00645C5B"/>
    <w:rsid w:val="00647012"/>
    <w:rsid w:val="00647117"/>
    <w:rsid w:val="0064771B"/>
    <w:rsid w:val="00647840"/>
    <w:rsid w:val="00651700"/>
    <w:rsid w:val="00651769"/>
    <w:rsid w:val="00651D66"/>
    <w:rsid w:val="00652F45"/>
    <w:rsid w:val="00653957"/>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398"/>
    <w:rsid w:val="00664C70"/>
    <w:rsid w:val="00664DD2"/>
    <w:rsid w:val="00664EB6"/>
    <w:rsid w:val="00664F5B"/>
    <w:rsid w:val="00665AE4"/>
    <w:rsid w:val="00665AE5"/>
    <w:rsid w:val="00665B0D"/>
    <w:rsid w:val="00665B5C"/>
    <w:rsid w:val="00665DF1"/>
    <w:rsid w:val="00665F2C"/>
    <w:rsid w:val="00666DD1"/>
    <w:rsid w:val="00666EE9"/>
    <w:rsid w:val="0066746F"/>
    <w:rsid w:val="00667CEE"/>
    <w:rsid w:val="00670458"/>
    <w:rsid w:val="006715CD"/>
    <w:rsid w:val="006719A8"/>
    <w:rsid w:val="00671C60"/>
    <w:rsid w:val="006720E5"/>
    <w:rsid w:val="00672A1D"/>
    <w:rsid w:val="00673223"/>
    <w:rsid w:val="0067371B"/>
    <w:rsid w:val="00673DDF"/>
    <w:rsid w:val="00674197"/>
    <w:rsid w:val="006742EC"/>
    <w:rsid w:val="00674503"/>
    <w:rsid w:val="00674B3E"/>
    <w:rsid w:val="0067517E"/>
    <w:rsid w:val="00675D9B"/>
    <w:rsid w:val="00676144"/>
    <w:rsid w:val="0067618A"/>
    <w:rsid w:val="00676916"/>
    <w:rsid w:val="00676A26"/>
    <w:rsid w:val="00676B2B"/>
    <w:rsid w:val="00676D8B"/>
    <w:rsid w:val="006807B1"/>
    <w:rsid w:val="00680814"/>
    <w:rsid w:val="0068096B"/>
    <w:rsid w:val="00680FE7"/>
    <w:rsid w:val="00682AA6"/>
    <w:rsid w:val="00682D11"/>
    <w:rsid w:val="00683979"/>
    <w:rsid w:val="00683C27"/>
    <w:rsid w:val="00683E3C"/>
    <w:rsid w:val="00683FA2"/>
    <w:rsid w:val="0068445B"/>
    <w:rsid w:val="00684930"/>
    <w:rsid w:val="00684934"/>
    <w:rsid w:val="00684B02"/>
    <w:rsid w:val="0068500B"/>
    <w:rsid w:val="0068515E"/>
    <w:rsid w:val="00685412"/>
    <w:rsid w:val="00685563"/>
    <w:rsid w:val="006858C8"/>
    <w:rsid w:val="006858C9"/>
    <w:rsid w:val="006862B7"/>
    <w:rsid w:val="0068649B"/>
    <w:rsid w:val="006869B5"/>
    <w:rsid w:val="00686D54"/>
    <w:rsid w:val="00686F44"/>
    <w:rsid w:val="00686F4B"/>
    <w:rsid w:val="00687172"/>
    <w:rsid w:val="00687275"/>
    <w:rsid w:val="0068795E"/>
    <w:rsid w:val="00690134"/>
    <w:rsid w:val="00690556"/>
    <w:rsid w:val="006906BA"/>
    <w:rsid w:val="0069071E"/>
    <w:rsid w:val="006910BF"/>
    <w:rsid w:val="00691448"/>
    <w:rsid w:val="00691EEC"/>
    <w:rsid w:val="00691FCB"/>
    <w:rsid w:val="006927A4"/>
    <w:rsid w:val="006935EB"/>
    <w:rsid w:val="006954F3"/>
    <w:rsid w:val="00697643"/>
    <w:rsid w:val="006A123D"/>
    <w:rsid w:val="006A1AAD"/>
    <w:rsid w:val="006A1BF5"/>
    <w:rsid w:val="006A1FF0"/>
    <w:rsid w:val="006A21CC"/>
    <w:rsid w:val="006A2FCE"/>
    <w:rsid w:val="006A2FEE"/>
    <w:rsid w:val="006A3237"/>
    <w:rsid w:val="006A426F"/>
    <w:rsid w:val="006A4644"/>
    <w:rsid w:val="006A4BEF"/>
    <w:rsid w:val="006A4F88"/>
    <w:rsid w:val="006A522A"/>
    <w:rsid w:val="006A5B43"/>
    <w:rsid w:val="006A5CED"/>
    <w:rsid w:val="006A671E"/>
    <w:rsid w:val="006A6F5A"/>
    <w:rsid w:val="006A70BC"/>
    <w:rsid w:val="006A72C2"/>
    <w:rsid w:val="006A7F83"/>
    <w:rsid w:val="006B08FB"/>
    <w:rsid w:val="006B0B3A"/>
    <w:rsid w:val="006B152E"/>
    <w:rsid w:val="006B17D3"/>
    <w:rsid w:val="006B1C88"/>
    <w:rsid w:val="006B212B"/>
    <w:rsid w:val="006B3982"/>
    <w:rsid w:val="006B3B69"/>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691"/>
    <w:rsid w:val="006C57A1"/>
    <w:rsid w:val="006C589B"/>
    <w:rsid w:val="006C5C35"/>
    <w:rsid w:val="006C5EBB"/>
    <w:rsid w:val="006C6B22"/>
    <w:rsid w:val="006C6F01"/>
    <w:rsid w:val="006C6FB8"/>
    <w:rsid w:val="006C7219"/>
    <w:rsid w:val="006C7266"/>
    <w:rsid w:val="006C7927"/>
    <w:rsid w:val="006C7C77"/>
    <w:rsid w:val="006D090E"/>
    <w:rsid w:val="006D2252"/>
    <w:rsid w:val="006D2451"/>
    <w:rsid w:val="006D26E0"/>
    <w:rsid w:val="006D2764"/>
    <w:rsid w:val="006D2D41"/>
    <w:rsid w:val="006D3B46"/>
    <w:rsid w:val="006D3E01"/>
    <w:rsid w:val="006D3F41"/>
    <w:rsid w:val="006D4A01"/>
    <w:rsid w:val="006D4B57"/>
    <w:rsid w:val="006D4D0E"/>
    <w:rsid w:val="006D5A9F"/>
    <w:rsid w:val="006D681E"/>
    <w:rsid w:val="006D6D8C"/>
    <w:rsid w:val="006D6FB2"/>
    <w:rsid w:val="006D7590"/>
    <w:rsid w:val="006D7710"/>
    <w:rsid w:val="006E0492"/>
    <w:rsid w:val="006E06CA"/>
    <w:rsid w:val="006E0A42"/>
    <w:rsid w:val="006E159F"/>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355"/>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4DE"/>
    <w:rsid w:val="006F4A4B"/>
    <w:rsid w:val="006F553A"/>
    <w:rsid w:val="006F5E3F"/>
    <w:rsid w:val="006F686E"/>
    <w:rsid w:val="006F7323"/>
    <w:rsid w:val="00700061"/>
    <w:rsid w:val="0070019B"/>
    <w:rsid w:val="007007A3"/>
    <w:rsid w:val="00700A43"/>
    <w:rsid w:val="00700D77"/>
    <w:rsid w:val="00701472"/>
    <w:rsid w:val="00701CF6"/>
    <w:rsid w:val="0070227A"/>
    <w:rsid w:val="00702729"/>
    <w:rsid w:val="007029E4"/>
    <w:rsid w:val="007033B8"/>
    <w:rsid w:val="00703509"/>
    <w:rsid w:val="0070391C"/>
    <w:rsid w:val="0070549A"/>
    <w:rsid w:val="00706F8C"/>
    <w:rsid w:val="00706F9A"/>
    <w:rsid w:val="0070706B"/>
    <w:rsid w:val="007075C2"/>
    <w:rsid w:val="007078DF"/>
    <w:rsid w:val="00707DAB"/>
    <w:rsid w:val="00707FBF"/>
    <w:rsid w:val="0071086A"/>
    <w:rsid w:val="0071088A"/>
    <w:rsid w:val="00710E06"/>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2A1"/>
    <w:rsid w:val="00721D98"/>
    <w:rsid w:val="00722186"/>
    <w:rsid w:val="007226A1"/>
    <w:rsid w:val="00722F63"/>
    <w:rsid w:val="0072551B"/>
    <w:rsid w:val="007256A8"/>
    <w:rsid w:val="00725888"/>
    <w:rsid w:val="00726373"/>
    <w:rsid w:val="00726A05"/>
    <w:rsid w:val="00727B8B"/>
    <w:rsid w:val="007302D1"/>
    <w:rsid w:val="0073055E"/>
    <w:rsid w:val="00730596"/>
    <w:rsid w:val="007317DA"/>
    <w:rsid w:val="00731A9A"/>
    <w:rsid w:val="00732342"/>
    <w:rsid w:val="00732690"/>
    <w:rsid w:val="007340EE"/>
    <w:rsid w:val="007344EC"/>
    <w:rsid w:val="0073555E"/>
    <w:rsid w:val="00735ACB"/>
    <w:rsid w:val="00736331"/>
    <w:rsid w:val="007372BC"/>
    <w:rsid w:val="007376A4"/>
    <w:rsid w:val="007376BE"/>
    <w:rsid w:val="00740477"/>
    <w:rsid w:val="007404E2"/>
    <w:rsid w:val="00740AA5"/>
    <w:rsid w:val="00740D48"/>
    <w:rsid w:val="00740FB0"/>
    <w:rsid w:val="00741440"/>
    <w:rsid w:val="00741BAD"/>
    <w:rsid w:val="00742386"/>
    <w:rsid w:val="00742A62"/>
    <w:rsid w:val="00743394"/>
    <w:rsid w:val="007439AE"/>
    <w:rsid w:val="00743D6C"/>
    <w:rsid w:val="00743F47"/>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AED"/>
    <w:rsid w:val="00750C9E"/>
    <w:rsid w:val="00750DF2"/>
    <w:rsid w:val="00750E5B"/>
    <w:rsid w:val="00750FC1"/>
    <w:rsid w:val="007513C0"/>
    <w:rsid w:val="00751941"/>
    <w:rsid w:val="00753763"/>
    <w:rsid w:val="007547AC"/>
    <w:rsid w:val="00754B6C"/>
    <w:rsid w:val="00754C47"/>
    <w:rsid w:val="00754E8A"/>
    <w:rsid w:val="007552DD"/>
    <w:rsid w:val="00755498"/>
    <w:rsid w:val="007556E2"/>
    <w:rsid w:val="00755996"/>
    <w:rsid w:val="00756215"/>
    <w:rsid w:val="0075627D"/>
    <w:rsid w:val="007562E4"/>
    <w:rsid w:val="0075643D"/>
    <w:rsid w:val="00761C4F"/>
    <w:rsid w:val="00761FF5"/>
    <w:rsid w:val="0076246A"/>
    <w:rsid w:val="00762E16"/>
    <w:rsid w:val="007642EB"/>
    <w:rsid w:val="00764942"/>
    <w:rsid w:val="00765DD9"/>
    <w:rsid w:val="007664D7"/>
    <w:rsid w:val="00766737"/>
    <w:rsid w:val="00766A8D"/>
    <w:rsid w:val="007670B8"/>
    <w:rsid w:val="007670F2"/>
    <w:rsid w:val="00767474"/>
    <w:rsid w:val="00770026"/>
    <w:rsid w:val="0077019E"/>
    <w:rsid w:val="00770582"/>
    <w:rsid w:val="00770A50"/>
    <w:rsid w:val="007710D8"/>
    <w:rsid w:val="007718E7"/>
    <w:rsid w:val="00771C53"/>
    <w:rsid w:val="007720D4"/>
    <w:rsid w:val="007721BE"/>
    <w:rsid w:val="0077283C"/>
    <w:rsid w:val="00772AA3"/>
    <w:rsid w:val="00772B3B"/>
    <w:rsid w:val="00772E6E"/>
    <w:rsid w:val="007731E1"/>
    <w:rsid w:val="007735B9"/>
    <w:rsid w:val="007737B2"/>
    <w:rsid w:val="00774290"/>
    <w:rsid w:val="007774AB"/>
    <w:rsid w:val="007777D3"/>
    <w:rsid w:val="00777820"/>
    <w:rsid w:val="0077782E"/>
    <w:rsid w:val="00777EF7"/>
    <w:rsid w:val="0078006E"/>
    <w:rsid w:val="00780379"/>
    <w:rsid w:val="00780729"/>
    <w:rsid w:val="00780762"/>
    <w:rsid w:val="00780B8E"/>
    <w:rsid w:val="00780BE2"/>
    <w:rsid w:val="0078156E"/>
    <w:rsid w:val="00781B47"/>
    <w:rsid w:val="00781C01"/>
    <w:rsid w:val="00783051"/>
    <w:rsid w:val="00783A34"/>
    <w:rsid w:val="0078451D"/>
    <w:rsid w:val="00784D8D"/>
    <w:rsid w:val="00785333"/>
    <w:rsid w:val="00785756"/>
    <w:rsid w:val="00785ABF"/>
    <w:rsid w:val="00786417"/>
    <w:rsid w:val="00786865"/>
    <w:rsid w:val="007868BB"/>
    <w:rsid w:val="0078691B"/>
    <w:rsid w:val="00786A7C"/>
    <w:rsid w:val="00786EC4"/>
    <w:rsid w:val="00787391"/>
    <w:rsid w:val="00787745"/>
    <w:rsid w:val="0078788C"/>
    <w:rsid w:val="00787AAD"/>
    <w:rsid w:val="00787DAE"/>
    <w:rsid w:val="00790209"/>
    <w:rsid w:val="00790223"/>
    <w:rsid w:val="007905FF"/>
    <w:rsid w:val="007906B2"/>
    <w:rsid w:val="00790C1A"/>
    <w:rsid w:val="00790C8A"/>
    <w:rsid w:val="00791DC5"/>
    <w:rsid w:val="00792721"/>
    <w:rsid w:val="00792993"/>
    <w:rsid w:val="00792E2D"/>
    <w:rsid w:val="00793230"/>
    <w:rsid w:val="00793927"/>
    <w:rsid w:val="00793D5B"/>
    <w:rsid w:val="00793EE3"/>
    <w:rsid w:val="0079400F"/>
    <w:rsid w:val="00794540"/>
    <w:rsid w:val="007948B6"/>
    <w:rsid w:val="00794D15"/>
    <w:rsid w:val="00794EA0"/>
    <w:rsid w:val="00795155"/>
    <w:rsid w:val="00795327"/>
    <w:rsid w:val="00795CE8"/>
    <w:rsid w:val="00796072"/>
    <w:rsid w:val="007976E4"/>
    <w:rsid w:val="00797E2C"/>
    <w:rsid w:val="00797F89"/>
    <w:rsid w:val="007A033E"/>
    <w:rsid w:val="007A04D4"/>
    <w:rsid w:val="007A08E5"/>
    <w:rsid w:val="007A0B54"/>
    <w:rsid w:val="007A11DB"/>
    <w:rsid w:val="007A121D"/>
    <w:rsid w:val="007A1722"/>
    <w:rsid w:val="007A18DF"/>
    <w:rsid w:val="007A18E5"/>
    <w:rsid w:val="007A1FEF"/>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BE0"/>
    <w:rsid w:val="007B5084"/>
    <w:rsid w:val="007B522C"/>
    <w:rsid w:val="007B5EE1"/>
    <w:rsid w:val="007B5F5D"/>
    <w:rsid w:val="007B66E4"/>
    <w:rsid w:val="007B6946"/>
    <w:rsid w:val="007B6D61"/>
    <w:rsid w:val="007B708D"/>
    <w:rsid w:val="007B70CB"/>
    <w:rsid w:val="007C0F00"/>
    <w:rsid w:val="007C158F"/>
    <w:rsid w:val="007C19E1"/>
    <w:rsid w:val="007C2716"/>
    <w:rsid w:val="007C293B"/>
    <w:rsid w:val="007C2DE8"/>
    <w:rsid w:val="007C37E7"/>
    <w:rsid w:val="007C3D84"/>
    <w:rsid w:val="007C42D1"/>
    <w:rsid w:val="007C45E2"/>
    <w:rsid w:val="007C4F2D"/>
    <w:rsid w:val="007C5D85"/>
    <w:rsid w:val="007C69F3"/>
    <w:rsid w:val="007C6BD3"/>
    <w:rsid w:val="007C6F3F"/>
    <w:rsid w:val="007C6FC9"/>
    <w:rsid w:val="007C72FD"/>
    <w:rsid w:val="007C784A"/>
    <w:rsid w:val="007C7CF1"/>
    <w:rsid w:val="007D0C67"/>
    <w:rsid w:val="007D3A15"/>
    <w:rsid w:val="007D456C"/>
    <w:rsid w:val="007D47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A4D"/>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A0D"/>
    <w:rsid w:val="007F0EEB"/>
    <w:rsid w:val="007F2000"/>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8A0"/>
    <w:rsid w:val="00806F24"/>
    <w:rsid w:val="008078F5"/>
    <w:rsid w:val="0081016B"/>
    <w:rsid w:val="00810502"/>
    <w:rsid w:val="0081056B"/>
    <w:rsid w:val="00810A77"/>
    <w:rsid w:val="00810DB0"/>
    <w:rsid w:val="00811CE1"/>
    <w:rsid w:val="0081251D"/>
    <w:rsid w:val="00812E90"/>
    <w:rsid w:val="00812EB8"/>
    <w:rsid w:val="00812F16"/>
    <w:rsid w:val="0081315F"/>
    <w:rsid w:val="0081378C"/>
    <w:rsid w:val="00813AEA"/>
    <w:rsid w:val="00813E3C"/>
    <w:rsid w:val="0081430C"/>
    <w:rsid w:val="00814523"/>
    <w:rsid w:val="00814ED3"/>
    <w:rsid w:val="0081567F"/>
    <w:rsid w:val="00816163"/>
    <w:rsid w:val="008163C2"/>
    <w:rsid w:val="00817381"/>
    <w:rsid w:val="008178AD"/>
    <w:rsid w:val="008178C5"/>
    <w:rsid w:val="0082064C"/>
    <w:rsid w:val="008209AF"/>
    <w:rsid w:val="00820B8B"/>
    <w:rsid w:val="008212D6"/>
    <w:rsid w:val="008213CB"/>
    <w:rsid w:val="008227F6"/>
    <w:rsid w:val="00822936"/>
    <w:rsid w:val="00822B64"/>
    <w:rsid w:val="00822E9F"/>
    <w:rsid w:val="00823E76"/>
    <w:rsid w:val="00823EA8"/>
    <w:rsid w:val="00824224"/>
    <w:rsid w:val="00824228"/>
    <w:rsid w:val="008252E0"/>
    <w:rsid w:val="00825490"/>
    <w:rsid w:val="00825DB0"/>
    <w:rsid w:val="00827343"/>
    <w:rsid w:val="0082756D"/>
    <w:rsid w:val="00830CC9"/>
    <w:rsid w:val="00831079"/>
    <w:rsid w:val="00831586"/>
    <w:rsid w:val="00831927"/>
    <w:rsid w:val="00832677"/>
    <w:rsid w:val="00833137"/>
    <w:rsid w:val="008339F2"/>
    <w:rsid w:val="00834083"/>
    <w:rsid w:val="00834ACB"/>
    <w:rsid w:val="00834FDE"/>
    <w:rsid w:val="00836150"/>
    <w:rsid w:val="008366FA"/>
    <w:rsid w:val="00836C38"/>
    <w:rsid w:val="00837366"/>
    <w:rsid w:val="00837712"/>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3D7"/>
    <w:rsid w:val="008549B7"/>
    <w:rsid w:val="00855223"/>
    <w:rsid w:val="008565A3"/>
    <w:rsid w:val="008567C4"/>
    <w:rsid w:val="00856AC4"/>
    <w:rsid w:val="00856F27"/>
    <w:rsid w:val="008600DD"/>
    <w:rsid w:val="008601F3"/>
    <w:rsid w:val="00860AAC"/>
    <w:rsid w:val="00860F18"/>
    <w:rsid w:val="00861367"/>
    <w:rsid w:val="00861DF4"/>
    <w:rsid w:val="008629E3"/>
    <w:rsid w:val="00864290"/>
    <w:rsid w:val="00864675"/>
    <w:rsid w:val="0086539A"/>
    <w:rsid w:val="008654A5"/>
    <w:rsid w:val="0086565A"/>
    <w:rsid w:val="00865EAF"/>
    <w:rsid w:val="008664AD"/>
    <w:rsid w:val="008667DA"/>
    <w:rsid w:val="008667F9"/>
    <w:rsid w:val="00867B69"/>
    <w:rsid w:val="00870435"/>
    <w:rsid w:val="00870482"/>
    <w:rsid w:val="008709B2"/>
    <w:rsid w:val="00870A03"/>
    <w:rsid w:val="0087148E"/>
    <w:rsid w:val="0087181A"/>
    <w:rsid w:val="00871C70"/>
    <w:rsid w:val="00872A14"/>
    <w:rsid w:val="00872A2E"/>
    <w:rsid w:val="00872DAF"/>
    <w:rsid w:val="00872EB0"/>
    <w:rsid w:val="0087340C"/>
    <w:rsid w:val="0087482B"/>
    <w:rsid w:val="00874A20"/>
    <w:rsid w:val="00874F62"/>
    <w:rsid w:val="008750ED"/>
    <w:rsid w:val="0087581D"/>
    <w:rsid w:val="0087720A"/>
    <w:rsid w:val="00877FF3"/>
    <w:rsid w:val="00880513"/>
    <w:rsid w:val="0088112A"/>
    <w:rsid w:val="008820B5"/>
    <w:rsid w:val="00882227"/>
    <w:rsid w:val="00882BAD"/>
    <w:rsid w:val="0088369B"/>
    <w:rsid w:val="00883872"/>
    <w:rsid w:val="00883A4A"/>
    <w:rsid w:val="00883DD5"/>
    <w:rsid w:val="00883F43"/>
    <w:rsid w:val="00884147"/>
    <w:rsid w:val="00884584"/>
    <w:rsid w:val="00884698"/>
    <w:rsid w:val="008849FA"/>
    <w:rsid w:val="008853C0"/>
    <w:rsid w:val="008856A3"/>
    <w:rsid w:val="00885738"/>
    <w:rsid w:val="00885B2E"/>
    <w:rsid w:val="00886048"/>
    <w:rsid w:val="008865AF"/>
    <w:rsid w:val="008865D4"/>
    <w:rsid w:val="008868BD"/>
    <w:rsid w:val="00886956"/>
    <w:rsid w:val="008872FF"/>
    <w:rsid w:val="0088733C"/>
    <w:rsid w:val="008873A2"/>
    <w:rsid w:val="00887D5E"/>
    <w:rsid w:val="00890288"/>
    <w:rsid w:val="00890ACF"/>
    <w:rsid w:val="00890C03"/>
    <w:rsid w:val="00890C8B"/>
    <w:rsid w:val="00891077"/>
    <w:rsid w:val="00891603"/>
    <w:rsid w:val="00891ABA"/>
    <w:rsid w:val="00891E32"/>
    <w:rsid w:val="00894283"/>
    <w:rsid w:val="00895551"/>
    <w:rsid w:val="00895694"/>
    <w:rsid w:val="008956F1"/>
    <w:rsid w:val="00895CE9"/>
    <w:rsid w:val="008965CD"/>
    <w:rsid w:val="008966E9"/>
    <w:rsid w:val="008968EE"/>
    <w:rsid w:val="008972FD"/>
    <w:rsid w:val="0089777D"/>
    <w:rsid w:val="008A037D"/>
    <w:rsid w:val="008A07BF"/>
    <w:rsid w:val="008A0F71"/>
    <w:rsid w:val="008A151C"/>
    <w:rsid w:val="008A1BF2"/>
    <w:rsid w:val="008A1E73"/>
    <w:rsid w:val="008A26AE"/>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871"/>
    <w:rsid w:val="008B39F1"/>
    <w:rsid w:val="008B471D"/>
    <w:rsid w:val="008B4885"/>
    <w:rsid w:val="008B48E1"/>
    <w:rsid w:val="008B4B00"/>
    <w:rsid w:val="008B5ECC"/>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D2"/>
    <w:rsid w:val="008C39B9"/>
    <w:rsid w:val="008C3D00"/>
    <w:rsid w:val="008C3D7B"/>
    <w:rsid w:val="008C3E7B"/>
    <w:rsid w:val="008C417C"/>
    <w:rsid w:val="008C4F15"/>
    <w:rsid w:val="008C5264"/>
    <w:rsid w:val="008C54BA"/>
    <w:rsid w:val="008C6233"/>
    <w:rsid w:val="008C6243"/>
    <w:rsid w:val="008C64E5"/>
    <w:rsid w:val="008C6E21"/>
    <w:rsid w:val="008C6F20"/>
    <w:rsid w:val="008C6F9E"/>
    <w:rsid w:val="008C6FE8"/>
    <w:rsid w:val="008C737E"/>
    <w:rsid w:val="008C7452"/>
    <w:rsid w:val="008D0320"/>
    <w:rsid w:val="008D064B"/>
    <w:rsid w:val="008D143D"/>
    <w:rsid w:val="008D145D"/>
    <w:rsid w:val="008D17D7"/>
    <w:rsid w:val="008D24B9"/>
    <w:rsid w:val="008D362C"/>
    <w:rsid w:val="008D3955"/>
    <w:rsid w:val="008D3D19"/>
    <w:rsid w:val="008D3D31"/>
    <w:rsid w:val="008D5861"/>
    <w:rsid w:val="008D5ED6"/>
    <w:rsid w:val="008D6328"/>
    <w:rsid w:val="008D69DA"/>
    <w:rsid w:val="008D6AC2"/>
    <w:rsid w:val="008D6B72"/>
    <w:rsid w:val="008D6D85"/>
    <w:rsid w:val="008D6E02"/>
    <w:rsid w:val="008D6FF3"/>
    <w:rsid w:val="008D73A0"/>
    <w:rsid w:val="008D792A"/>
    <w:rsid w:val="008E021C"/>
    <w:rsid w:val="008E143A"/>
    <w:rsid w:val="008E14D4"/>
    <w:rsid w:val="008E1EFC"/>
    <w:rsid w:val="008E2391"/>
    <w:rsid w:val="008E2B6C"/>
    <w:rsid w:val="008E322F"/>
    <w:rsid w:val="008E348B"/>
    <w:rsid w:val="008E3C1B"/>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454"/>
    <w:rsid w:val="008F5B7F"/>
    <w:rsid w:val="008F6506"/>
    <w:rsid w:val="008F6C5B"/>
    <w:rsid w:val="009003D1"/>
    <w:rsid w:val="0090047A"/>
    <w:rsid w:val="009005BA"/>
    <w:rsid w:val="009005BE"/>
    <w:rsid w:val="00900804"/>
    <w:rsid w:val="00901F13"/>
    <w:rsid w:val="00902220"/>
    <w:rsid w:val="0090255B"/>
    <w:rsid w:val="00902AA6"/>
    <w:rsid w:val="00902C59"/>
    <w:rsid w:val="00903A9A"/>
    <w:rsid w:val="009046D2"/>
    <w:rsid w:val="00904A11"/>
    <w:rsid w:val="009051B5"/>
    <w:rsid w:val="0090539E"/>
    <w:rsid w:val="009055D2"/>
    <w:rsid w:val="0090564E"/>
    <w:rsid w:val="00905A7D"/>
    <w:rsid w:val="00905B00"/>
    <w:rsid w:val="0090746A"/>
    <w:rsid w:val="00907A42"/>
    <w:rsid w:val="00907A7C"/>
    <w:rsid w:val="00907BCA"/>
    <w:rsid w:val="00907C5E"/>
    <w:rsid w:val="009101AA"/>
    <w:rsid w:val="009104A9"/>
    <w:rsid w:val="0091175B"/>
    <w:rsid w:val="00911AC0"/>
    <w:rsid w:val="009120C5"/>
    <w:rsid w:val="009126FC"/>
    <w:rsid w:val="009133B0"/>
    <w:rsid w:val="009137AE"/>
    <w:rsid w:val="009139CA"/>
    <w:rsid w:val="009156AA"/>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3DC"/>
    <w:rsid w:val="009238F5"/>
    <w:rsid w:val="00924992"/>
    <w:rsid w:val="00925726"/>
    <w:rsid w:val="00925F86"/>
    <w:rsid w:val="00927532"/>
    <w:rsid w:val="00930AD8"/>
    <w:rsid w:val="009310A7"/>
    <w:rsid w:val="009323AA"/>
    <w:rsid w:val="00932618"/>
    <w:rsid w:val="0093261A"/>
    <w:rsid w:val="00933173"/>
    <w:rsid w:val="00933320"/>
    <w:rsid w:val="0093361C"/>
    <w:rsid w:val="00933695"/>
    <w:rsid w:val="00933CC4"/>
    <w:rsid w:val="00934298"/>
    <w:rsid w:val="00934649"/>
    <w:rsid w:val="0093494C"/>
    <w:rsid w:val="0093513D"/>
    <w:rsid w:val="00935AFB"/>
    <w:rsid w:val="0093610E"/>
    <w:rsid w:val="00936618"/>
    <w:rsid w:val="009371A8"/>
    <w:rsid w:val="009371C2"/>
    <w:rsid w:val="00937FEE"/>
    <w:rsid w:val="00940DB6"/>
    <w:rsid w:val="009412A4"/>
    <w:rsid w:val="00941D59"/>
    <w:rsid w:val="00942AE1"/>
    <w:rsid w:val="00942E24"/>
    <w:rsid w:val="00942F9D"/>
    <w:rsid w:val="0094449D"/>
    <w:rsid w:val="009448BD"/>
    <w:rsid w:val="00944B08"/>
    <w:rsid w:val="00944CD8"/>
    <w:rsid w:val="00944F65"/>
    <w:rsid w:val="009458C8"/>
    <w:rsid w:val="009463BB"/>
    <w:rsid w:val="00946958"/>
    <w:rsid w:val="009475F6"/>
    <w:rsid w:val="00947A6D"/>
    <w:rsid w:val="00950898"/>
    <w:rsid w:val="00950B7A"/>
    <w:rsid w:val="00951068"/>
    <w:rsid w:val="0095128E"/>
    <w:rsid w:val="00951C93"/>
    <w:rsid w:val="00953315"/>
    <w:rsid w:val="00954A4F"/>
    <w:rsid w:val="00954B6A"/>
    <w:rsid w:val="00956AFB"/>
    <w:rsid w:val="00956B1D"/>
    <w:rsid w:val="00957C19"/>
    <w:rsid w:val="00960C10"/>
    <w:rsid w:val="00960C59"/>
    <w:rsid w:val="00961B65"/>
    <w:rsid w:val="00961EE7"/>
    <w:rsid w:val="00962054"/>
    <w:rsid w:val="00963B35"/>
    <w:rsid w:val="0096404E"/>
    <w:rsid w:val="009647C4"/>
    <w:rsid w:val="00964802"/>
    <w:rsid w:val="00964B85"/>
    <w:rsid w:val="0096562C"/>
    <w:rsid w:val="0096753F"/>
    <w:rsid w:val="00967793"/>
    <w:rsid w:val="00967C74"/>
    <w:rsid w:val="00967CF2"/>
    <w:rsid w:val="00967DC6"/>
    <w:rsid w:val="00970450"/>
    <w:rsid w:val="00970ABB"/>
    <w:rsid w:val="00970E9F"/>
    <w:rsid w:val="0097135B"/>
    <w:rsid w:val="00971A05"/>
    <w:rsid w:val="00971EDF"/>
    <w:rsid w:val="00973354"/>
    <w:rsid w:val="009738E8"/>
    <w:rsid w:val="00974287"/>
    <w:rsid w:val="0097543B"/>
    <w:rsid w:val="00975AB0"/>
    <w:rsid w:val="00976684"/>
    <w:rsid w:val="009768EB"/>
    <w:rsid w:val="00976DCA"/>
    <w:rsid w:val="00977044"/>
    <w:rsid w:val="009774DA"/>
    <w:rsid w:val="00977993"/>
    <w:rsid w:val="009806D7"/>
    <w:rsid w:val="00980773"/>
    <w:rsid w:val="00981041"/>
    <w:rsid w:val="00982AE1"/>
    <w:rsid w:val="00982BF0"/>
    <w:rsid w:val="00982D20"/>
    <w:rsid w:val="0098339B"/>
    <w:rsid w:val="0098377A"/>
    <w:rsid w:val="00983CDF"/>
    <w:rsid w:val="00983EDB"/>
    <w:rsid w:val="00983F0C"/>
    <w:rsid w:val="009853E4"/>
    <w:rsid w:val="00985DAB"/>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397"/>
    <w:rsid w:val="00993B34"/>
    <w:rsid w:val="00993B8D"/>
    <w:rsid w:val="00993F80"/>
    <w:rsid w:val="0099413A"/>
    <w:rsid w:val="0099526A"/>
    <w:rsid w:val="009959E4"/>
    <w:rsid w:val="009962D0"/>
    <w:rsid w:val="00996384"/>
    <w:rsid w:val="00996A34"/>
    <w:rsid w:val="009974B5"/>
    <w:rsid w:val="009976AB"/>
    <w:rsid w:val="00997727"/>
    <w:rsid w:val="009A0F3F"/>
    <w:rsid w:val="009A1518"/>
    <w:rsid w:val="009A15DC"/>
    <w:rsid w:val="009A17F3"/>
    <w:rsid w:val="009A1B1F"/>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E43"/>
    <w:rsid w:val="009B11FE"/>
    <w:rsid w:val="009B152B"/>
    <w:rsid w:val="009B1670"/>
    <w:rsid w:val="009B1B35"/>
    <w:rsid w:val="009B1CC2"/>
    <w:rsid w:val="009B1D57"/>
    <w:rsid w:val="009B21C2"/>
    <w:rsid w:val="009B254C"/>
    <w:rsid w:val="009B2684"/>
    <w:rsid w:val="009B2BC9"/>
    <w:rsid w:val="009B2E52"/>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0ED"/>
    <w:rsid w:val="009C7281"/>
    <w:rsid w:val="009C7310"/>
    <w:rsid w:val="009C76DD"/>
    <w:rsid w:val="009D0044"/>
    <w:rsid w:val="009D08AC"/>
    <w:rsid w:val="009D12CF"/>
    <w:rsid w:val="009D152A"/>
    <w:rsid w:val="009D1B52"/>
    <w:rsid w:val="009D222D"/>
    <w:rsid w:val="009D291B"/>
    <w:rsid w:val="009D3722"/>
    <w:rsid w:val="009D3745"/>
    <w:rsid w:val="009D3762"/>
    <w:rsid w:val="009D3C45"/>
    <w:rsid w:val="009D3FA1"/>
    <w:rsid w:val="009D506E"/>
    <w:rsid w:val="009D53EA"/>
    <w:rsid w:val="009D5A35"/>
    <w:rsid w:val="009D604B"/>
    <w:rsid w:val="009D6331"/>
    <w:rsid w:val="009D6EAA"/>
    <w:rsid w:val="009D701B"/>
    <w:rsid w:val="009D7C05"/>
    <w:rsid w:val="009E000C"/>
    <w:rsid w:val="009E01B0"/>
    <w:rsid w:val="009E0462"/>
    <w:rsid w:val="009E069B"/>
    <w:rsid w:val="009E0C18"/>
    <w:rsid w:val="009E1141"/>
    <w:rsid w:val="009E1529"/>
    <w:rsid w:val="009E17D5"/>
    <w:rsid w:val="009E1B17"/>
    <w:rsid w:val="009E20F0"/>
    <w:rsid w:val="009E237C"/>
    <w:rsid w:val="009E238F"/>
    <w:rsid w:val="009E2B59"/>
    <w:rsid w:val="009E2BCC"/>
    <w:rsid w:val="009E3AA1"/>
    <w:rsid w:val="009E3E41"/>
    <w:rsid w:val="009E3F73"/>
    <w:rsid w:val="009E3FFD"/>
    <w:rsid w:val="009E4BDE"/>
    <w:rsid w:val="009E52EF"/>
    <w:rsid w:val="009E5878"/>
    <w:rsid w:val="009E636C"/>
    <w:rsid w:val="009E63BE"/>
    <w:rsid w:val="009E72BE"/>
    <w:rsid w:val="009F108F"/>
    <w:rsid w:val="009F14D6"/>
    <w:rsid w:val="009F17A5"/>
    <w:rsid w:val="009F1BCD"/>
    <w:rsid w:val="009F2796"/>
    <w:rsid w:val="009F3275"/>
    <w:rsid w:val="009F32A4"/>
    <w:rsid w:val="009F3A41"/>
    <w:rsid w:val="009F3FE6"/>
    <w:rsid w:val="009F43D7"/>
    <w:rsid w:val="009F46AF"/>
    <w:rsid w:val="009F4C50"/>
    <w:rsid w:val="009F523A"/>
    <w:rsid w:val="009F54FB"/>
    <w:rsid w:val="009F5B47"/>
    <w:rsid w:val="009F5C11"/>
    <w:rsid w:val="009F6059"/>
    <w:rsid w:val="009F675E"/>
    <w:rsid w:val="009F6AAC"/>
    <w:rsid w:val="009F6AD3"/>
    <w:rsid w:val="009F6AD7"/>
    <w:rsid w:val="009F6DA9"/>
    <w:rsid w:val="009F7085"/>
    <w:rsid w:val="00A006E9"/>
    <w:rsid w:val="00A0253A"/>
    <w:rsid w:val="00A02FD6"/>
    <w:rsid w:val="00A0323D"/>
    <w:rsid w:val="00A03610"/>
    <w:rsid w:val="00A03C78"/>
    <w:rsid w:val="00A03F3E"/>
    <w:rsid w:val="00A04198"/>
    <w:rsid w:val="00A043F8"/>
    <w:rsid w:val="00A04690"/>
    <w:rsid w:val="00A04A38"/>
    <w:rsid w:val="00A05440"/>
    <w:rsid w:val="00A0595D"/>
    <w:rsid w:val="00A07155"/>
    <w:rsid w:val="00A07D53"/>
    <w:rsid w:val="00A07F9A"/>
    <w:rsid w:val="00A11227"/>
    <w:rsid w:val="00A11579"/>
    <w:rsid w:val="00A11BEA"/>
    <w:rsid w:val="00A11BEC"/>
    <w:rsid w:val="00A11D5A"/>
    <w:rsid w:val="00A129D6"/>
    <w:rsid w:val="00A131B0"/>
    <w:rsid w:val="00A13472"/>
    <w:rsid w:val="00A13943"/>
    <w:rsid w:val="00A13B4A"/>
    <w:rsid w:val="00A149D5"/>
    <w:rsid w:val="00A14D22"/>
    <w:rsid w:val="00A15B14"/>
    <w:rsid w:val="00A15B83"/>
    <w:rsid w:val="00A1620E"/>
    <w:rsid w:val="00A16ED2"/>
    <w:rsid w:val="00A1744B"/>
    <w:rsid w:val="00A17864"/>
    <w:rsid w:val="00A17C99"/>
    <w:rsid w:val="00A17F45"/>
    <w:rsid w:val="00A20228"/>
    <w:rsid w:val="00A21BF1"/>
    <w:rsid w:val="00A222FF"/>
    <w:rsid w:val="00A22698"/>
    <w:rsid w:val="00A2281D"/>
    <w:rsid w:val="00A23078"/>
    <w:rsid w:val="00A23172"/>
    <w:rsid w:val="00A2319B"/>
    <w:rsid w:val="00A2350C"/>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E9A"/>
    <w:rsid w:val="00A3766D"/>
    <w:rsid w:val="00A3767C"/>
    <w:rsid w:val="00A37C61"/>
    <w:rsid w:val="00A402F2"/>
    <w:rsid w:val="00A403ED"/>
    <w:rsid w:val="00A4054E"/>
    <w:rsid w:val="00A413AD"/>
    <w:rsid w:val="00A41701"/>
    <w:rsid w:val="00A41863"/>
    <w:rsid w:val="00A418E1"/>
    <w:rsid w:val="00A421C4"/>
    <w:rsid w:val="00A42958"/>
    <w:rsid w:val="00A42D78"/>
    <w:rsid w:val="00A443D3"/>
    <w:rsid w:val="00A44619"/>
    <w:rsid w:val="00A44D8D"/>
    <w:rsid w:val="00A44DB3"/>
    <w:rsid w:val="00A45478"/>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58C"/>
    <w:rsid w:val="00A63BF3"/>
    <w:rsid w:val="00A63E29"/>
    <w:rsid w:val="00A64635"/>
    <w:rsid w:val="00A6468D"/>
    <w:rsid w:val="00A649AC"/>
    <w:rsid w:val="00A64D41"/>
    <w:rsid w:val="00A64EA8"/>
    <w:rsid w:val="00A656B3"/>
    <w:rsid w:val="00A65A8E"/>
    <w:rsid w:val="00A65AD4"/>
    <w:rsid w:val="00A66B07"/>
    <w:rsid w:val="00A67559"/>
    <w:rsid w:val="00A67590"/>
    <w:rsid w:val="00A67B55"/>
    <w:rsid w:val="00A701BD"/>
    <w:rsid w:val="00A702E4"/>
    <w:rsid w:val="00A70307"/>
    <w:rsid w:val="00A70762"/>
    <w:rsid w:val="00A70C05"/>
    <w:rsid w:val="00A70F36"/>
    <w:rsid w:val="00A713BB"/>
    <w:rsid w:val="00A71574"/>
    <w:rsid w:val="00A71797"/>
    <w:rsid w:val="00A7197E"/>
    <w:rsid w:val="00A71BCE"/>
    <w:rsid w:val="00A71D9A"/>
    <w:rsid w:val="00A722CD"/>
    <w:rsid w:val="00A729B7"/>
    <w:rsid w:val="00A731DC"/>
    <w:rsid w:val="00A735AE"/>
    <w:rsid w:val="00A73B2F"/>
    <w:rsid w:val="00A7497A"/>
    <w:rsid w:val="00A74C63"/>
    <w:rsid w:val="00A753D1"/>
    <w:rsid w:val="00A75759"/>
    <w:rsid w:val="00A76B51"/>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0B33"/>
    <w:rsid w:val="00A91A3C"/>
    <w:rsid w:val="00A91B82"/>
    <w:rsid w:val="00A91F3B"/>
    <w:rsid w:val="00A92EC3"/>
    <w:rsid w:val="00A93BBE"/>
    <w:rsid w:val="00A946B0"/>
    <w:rsid w:val="00A94AA6"/>
    <w:rsid w:val="00A94F7B"/>
    <w:rsid w:val="00A9568F"/>
    <w:rsid w:val="00A95888"/>
    <w:rsid w:val="00A96648"/>
    <w:rsid w:val="00AA0454"/>
    <w:rsid w:val="00AA22AB"/>
    <w:rsid w:val="00AA282C"/>
    <w:rsid w:val="00AA311B"/>
    <w:rsid w:val="00AA3361"/>
    <w:rsid w:val="00AA3D06"/>
    <w:rsid w:val="00AA44F7"/>
    <w:rsid w:val="00AA45E1"/>
    <w:rsid w:val="00AA5386"/>
    <w:rsid w:val="00AA65C7"/>
    <w:rsid w:val="00AA6DB3"/>
    <w:rsid w:val="00AA72BA"/>
    <w:rsid w:val="00AA76DD"/>
    <w:rsid w:val="00AA7BF2"/>
    <w:rsid w:val="00AA7C2B"/>
    <w:rsid w:val="00AA7F57"/>
    <w:rsid w:val="00AB0120"/>
    <w:rsid w:val="00AB0840"/>
    <w:rsid w:val="00AB0BA2"/>
    <w:rsid w:val="00AB0C4C"/>
    <w:rsid w:val="00AB10F6"/>
    <w:rsid w:val="00AB118E"/>
    <w:rsid w:val="00AB1776"/>
    <w:rsid w:val="00AB1936"/>
    <w:rsid w:val="00AB1E4C"/>
    <w:rsid w:val="00AB24C0"/>
    <w:rsid w:val="00AB2CC2"/>
    <w:rsid w:val="00AB2D94"/>
    <w:rsid w:val="00AB2F90"/>
    <w:rsid w:val="00AB2FCB"/>
    <w:rsid w:val="00AB3102"/>
    <w:rsid w:val="00AB36EB"/>
    <w:rsid w:val="00AB3B2D"/>
    <w:rsid w:val="00AB3EBE"/>
    <w:rsid w:val="00AB40CC"/>
    <w:rsid w:val="00AB4604"/>
    <w:rsid w:val="00AB4CD1"/>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575"/>
    <w:rsid w:val="00AC062F"/>
    <w:rsid w:val="00AC1250"/>
    <w:rsid w:val="00AC1ACE"/>
    <w:rsid w:val="00AC2570"/>
    <w:rsid w:val="00AC2664"/>
    <w:rsid w:val="00AC28FD"/>
    <w:rsid w:val="00AC2DF9"/>
    <w:rsid w:val="00AC3858"/>
    <w:rsid w:val="00AC39C8"/>
    <w:rsid w:val="00AC4A19"/>
    <w:rsid w:val="00AC4C09"/>
    <w:rsid w:val="00AC4C44"/>
    <w:rsid w:val="00AC513A"/>
    <w:rsid w:val="00AC5588"/>
    <w:rsid w:val="00AC5A2B"/>
    <w:rsid w:val="00AC5A80"/>
    <w:rsid w:val="00AC5B98"/>
    <w:rsid w:val="00AC6E6A"/>
    <w:rsid w:val="00AC6EA9"/>
    <w:rsid w:val="00AC6F0C"/>
    <w:rsid w:val="00AC7CFF"/>
    <w:rsid w:val="00AD0AD8"/>
    <w:rsid w:val="00AD0B94"/>
    <w:rsid w:val="00AD12EC"/>
    <w:rsid w:val="00AD2CA8"/>
    <w:rsid w:val="00AD317C"/>
    <w:rsid w:val="00AD3354"/>
    <w:rsid w:val="00AD3E58"/>
    <w:rsid w:val="00AD45CE"/>
    <w:rsid w:val="00AD4FB2"/>
    <w:rsid w:val="00AD66BF"/>
    <w:rsid w:val="00AD68B0"/>
    <w:rsid w:val="00AD6B02"/>
    <w:rsid w:val="00AD72FC"/>
    <w:rsid w:val="00AD7693"/>
    <w:rsid w:val="00AD7888"/>
    <w:rsid w:val="00AE1107"/>
    <w:rsid w:val="00AE1217"/>
    <w:rsid w:val="00AE191D"/>
    <w:rsid w:val="00AE1F15"/>
    <w:rsid w:val="00AE3B3E"/>
    <w:rsid w:val="00AE3E0B"/>
    <w:rsid w:val="00AE4A43"/>
    <w:rsid w:val="00AE4C77"/>
    <w:rsid w:val="00AE4FD6"/>
    <w:rsid w:val="00AE576C"/>
    <w:rsid w:val="00AE5CEF"/>
    <w:rsid w:val="00AE7401"/>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3AE"/>
    <w:rsid w:val="00AF756A"/>
    <w:rsid w:val="00AF78DA"/>
    <w:rsid w:val="00AF7E93"/>
    <w:rsid w:val="00B001A9"/>
    <w:rsid w:val="00B01621"/>
    <w:rsid w:val="00B018F8"/>
    <w:rsid w:val="00B0230F"/>
    <w:rsid w:val="00B026A2"/>
    <w:rsid w:val="00B02A0E"/>
    <w:rsid w:val="00B02EC7"/>
    <w:rsid w:val="00B03A64"/>
    <w:rsid w:val="00B040A3"/>
    <w:rsid w:val="00B0475D"/>
    <w:rsid w:val="00B04873"/>
    <w:rsid w:val="00B04AF7"/>
    <w:rsid w:val="00B0529D"/>
    <w:rsid w:val="00B052BE"/>
    <w:rsid w:val="00B06935"/>
    <w:rsid w:val="00B07FBA"/>
    <w:rsid w:val="00B1116B"/>
    <w:rsid w:val="00B1156A"/>
    <w:rsid w:val="00B12A34"/>
    <w:rsid w:val="00B13D1E"/>
    <w:rsid w:val="00B14790"/>
    <w:rsid w:val="00B14B9C"/>
    <w:rsid w:val="00B15286"/>
    <w:rsid w:val="00B153AB"/>
    <w:rsid w:val="00B16390"/>
    <w:rsid w:val="00B16465"/>
    <w:rsid w:val="00B174F7"/>
    <w:rsid w:val="00B17611"/>
    <w:rsid w:val="00B178E0"/>
    <w:rsid w:val="00B20568"/>
    <w:rsid w:val="00B20803"/>
    <w:rsid w:val="00B20CCF"/>
    <w:rsid w:val="00B20D46"/>
    <w:rsid w:val="00B213E9"/>
    <w:rsid w:val="00B215E7"/>
    <w:rsid w:val="00B21CD6"/>
    <w:rsid w:val="00B221D7"/>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C8C"/>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C4F"/>
    <w:rsid w:val="00B36D0E"/>
    <w:rsid w:val="00B36D2A"/>
    <w:rsid w:val="00B3755C"/>
    <w:rsid w:val="00B3780B"/>
    <w:rsid w:val="00B37F3C"/>
    <w:rsid w:val="00B4040D"/>
    <w:rsid w:val="00B404AA"/>
    <w:rsid w:val="00B40746"/>
    <w:rsid w:val="00B40F0D"/>
    <w:rsid w:val="00B41247"/>
    <w:rsid w:val="00B42381"/>
    <w:rsid w:val="00B42754"/>
    <w:rsid w:val="00B427DD"/>
    <w:rsid w:val="00B42B17"/>
    <w:rsid w:val="00B42E48"/>
    <w:rsid w:val="00B42E9E"/>
    <w:rsid w:val="00B4399A"/>
    <w:rsid w:val="00B43BB5"/>
    <w:rsid w:val="00B440E7"/>
    <w:rsid w:val="00B45B27"/>
    <w:rsid w:val="00B45FB8"/>
    <w:rsid w:val="00B461B7"/>
    <w:rsid w:val="00B469F4"/>
    <w:rsid w:val="00B46A63"/>
    <w:rsid w:val="00B46BA3"/>
    <w:rsid w:val="00B46C65"/>
    <w:rsid w:val="00B4716E"/>
    <w:rsid w:val="00B47282"/>
    <w:rsid w:val="00B50110"/>
    <w:rsid w:val="00B52F94"/>
    <w:rsid w:val="00B534C6"/>
    <w:rsid w:val="00B53982"/>
    <w:rsid w:val="00B53E18"/>
    <w:rsid w:val="00B54008"/>
    <w:rsid w:val="00B5421C"/>
    <w:rsid w:val="00B56100"/>
    <w:rsid w:val="00B56A4E"/>
    <w:rsid w:val="00B571A9"/>
    <w:rsid w:val="00B5734A"/>
    <w:rsid w:val="00B5753B"/>
    <w:rsid w:val="00B60218"/>
    <w:rsid w:val="00B60A2D"/>
    <w:rsid w:val="00B629FA"/>
    <w:rsid w:val="00B62E19"/>
    <w:rsid w:val="00B62ECF"/>
    <w:rsid w:val="00B63143"/>
    <w:rsid w:val="00B63D03"/>
    <w:rsid w:val="00B64281"/>
    <w:rsid w:val="00B64787"/>
    <w:rsid w:val="00B652BF"/>
    <w:rsid w:val="00B65AFE"/>
    <w:rsid w:val="00B662D4"/>
    <w:rsid w:val="00B671BE"/>
    <w:rsid w:val="00B671EB"/>
    <w:rsid w:val="00B67612"/>
    <w:rsid w:val="00B67724"/>
    <w:rsid w:val="00B67D8D"/>
    <w:rsid w:val="00B70217"/>
    <w:rsid w:val="00B70224"/>
    <w:rsid w:val="00B7050D"/>
    <w:rsid w:val="00B70996"/>
    <w:rsid w:val="00B70A4D"/>
    <w:rsid w:val="00B71243"/>
    <w:rsid w:val="00B715A3"/>
    <w:rsid w:val="00B71BA9"/>
    <w:rsid w:val="00B728B3"/>
    <w:rsid w:val="00B73389"/>
    <w:rsid w:val="00B73679"/>
    <w:rsid w:val="00B73B5C"/>
    <w:rsid w:val="00B73E41"/>
    <w:rsid w:val="00B745EF"/>
    <w:rsid w:val="00B74BED"/>
    <w:rsid w:val="00B7534B"/>
    <w:rsid w:val="00B76558"/>
    <w:rsid w:val="00B77B10"/>
    <w:rsid w:val="00B8051B"/>
    <w:rsid w:val="00B81DD9"/>
    <w:rsid w:val="00B82AA2"/>
    <w:rsid w:val="00B83FFF"/>
    <w:rsid w:val="00B842EF"/>
    <w:rsid w:val="00B8564F"/>
    <w:rsid w:val="00B85842"/>
    <w:rsid w:val="00B85F3F"/>
    <w:rsid w:val="00B861C7"/>
    <w:rsid w:val="00B87315"/>
    <w:rsid w:val="00B873D4"/>
    <w:rsid w:val="00B87414"/>
    <w:rsid w:val="00B87E5B"/>
    <w:rsid w:val="00B903BF"/>
    <w:rsid w:val="00B905E4"/>
    <w:rsid w:val="00B90A1B"/>
    <w:rsid w:val="00B91AF9"/>
    <w:rsid w:val="00B91C73"/>
    <w:rsid w:val="00B92321"/>
    <w:rsid w:val="00B92643"/>
    <w:rsid w:val="00B92B1C"/>
    <w:rsid w:val="00B934B6"/>
    <w:rsid w:val="00B95E60"/>
    <w:rsid w:val="00B961C5"/>
    <w:rsid w:val="00B962A5"/>
    <w:rsid w:val="00B96421"/>
    <w:rsid w:val="00B96921"/>
    <w:rsid w:val="00B97193"/>
    <w:rsid w:val="00B9762F"/>
    <w:rsid w:val="00B978BC"/>
    <w:rsid w:val="00B97C45"/>
    <w:rsid w:val="00BA049C"/>
    <w:rsid w:val="00BA0DEA"/>
    <w:rsid w:val="00BA1064"/>
    <w:rsid w:val="00BA1623"/>
    <w:rsid w:val="00BA16EF"/>
    <w:rsid w:val="00BA173F"/>
    <w:rsid w:val="00BA2965"/>
    <w:rsid w:val="00BA2C5D"/>
    <w:rsid w:val="00BA3264"/>
    <w:rsid w:val="00BA3996"/>
    <w:rsid w:val="00BA3F1B"/>
    <w:rsid w:val="00BA40BF"/>
    <w:rsid w:val="00BA467C"/>
    <w:rsid w:val="00BA4844"/>
    <w:rsid w:val="00BA5051"/>
    <w:rsid w:val="00BA6F16"/>
    <w:rsid w:val="00BA76C6"/>
    <w:rsid w:val="00BA7890"/>
    <w:rsid w:val="00BB00FC"/>
    <w:rsid w:val="00BB086B"/>
    <w:rsid w:val="00BB15F8"/>
    <w:rsid w:val="00BB1775"/>
    <w:rsid w:val="00BB18D4"/>
    <w:rsid w:val="00BB1A9F"/>
    <w:rsid w:val="00BB2274"/>
    <w:rsid w:val="00BB3595"/>
    <w:rsid w:val="00BB3A24"/>
    <w:rsid w:val="00BB3B60"/>
    <w:rsid w:val="00BB3E23"/>
    <w:rsid w:val="00BB48D1"/>
    <w:rsid w:val="00BB49D7"/>
    <w:rsid w:val="00BB4F5C"/>
    <w:rsid w:val="00BB5A2B"/>
    <w:rsid w:val="00BB5A5A"/>
    <w:rsid w:val="00BB5E9C"/>
    <w:rsid w:val="00BB6E73"/>
    <w:rsid w:val="00BB746E"/>
    <w:rsid w:val="00BB797A"/>
    <w:rsid w:val="00BC05AA"/>
    <w:rsid w:val="00BC07C7"/>
    <w:rsid w:val="00BC0A59"/>
    <w:rsid w:val="00BC0B92"/>
    <w:rsid w:val="00BC0BC8"/>
    <w:rsid w:val="00BC11A4"/>
    <w:rsid w:val="00BC151E"/>
    <w:rsid w:val="00BC1784"/>
    <w:rsid w:val="00BC1CD5"/>
    <w:rsid w:val="00BC2B6C"/>
    <w:rsid w:val="00BC3107"/>
    <w:rsid w:val="00BC3C01"/>
    <w:rsid w:val="00BC3CEC"/>
    <w:rsid w:val="00BC4BBA"/>
    <w:rsid w:val="00BC4EE9"/>
    <w:rsid w:val="00BC5A16"/>
    <w:rsid w:val="00BC5A3B"/>
    <w:rsid w:val="00BC5B71"/>
    <w:rsid w:val="00BC5CB5"/>
    <w:rsid w:val="00BC66FA"/>
    <w:rsid w:val="00BC69DB"/>
    <w:rsid w:val="00BC7674"/>
    <w:rsid w:val="00BC7C5D"/>
    <w:rsid w:val="00BD03F4"/>
    <w:rsid w:val="00BD07EE"/>
    <w:rsid w:val="00BD0FAC"/>
    <w:rsid w:val="00BD1050"/>
    <w:rsid w:val="00BD2CEB"/>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437"/>
    <w:rsid w:val="00BD7678"/>
    <w:rsid w:val="00BD7DC8"/>
    <w:rsid w:val="00BD7E7F"/>
    <w:rsid w:val="00BE0334"/>
    <w:rsid w:val="00BE040A"/>
    <w:rsid w:val="00BE043A"/>
    <w:rsid w:val="00BE05C8"/>
    <w:rsid w:val="00BE07E8"/>
    <w:rsid w:val="00BE0F32"/>
    <w:rsid w:val="00BE15E4"/>
    <w:rsid w:val="00BE2053"/>
    <w:rsid w:val="00BE254D"/>
    <w:rsid w:val="00BE257C"/>
    <w:rsid w:val="00BE2F2B"/>
    <w:rsid w:val="00BE33E1"/>
    <w:rsid w:val="00BE4B51"/>
    <w:rsid w:val="00BE5491"/>
    <w:rsid w:val="00BE57A1"/>
    <w:rsid w:val="00BE5C9E"/>
    <w:rsid w:val="00BE6195"/>
    <w:rsid w:val="00BE62FF"/>
    <w:rsid w:val="00BE7E56"/>
    <w:rsid w:val="00BF0721"/>
    <w:rsid w:val="00BF0D2C"/>
    <w:rsid w:val="00BF1370"/>
    <w:rsid w:val="00BF1A2F"/>
    <w:rsid w:val="00BF1B96"/>
    <w:rsid w:val="00BF1DF0"/>
    <w:rsid w:val="00BF2034"/>
    <w:rsid w:val="00BF2115"/>
    <w:rsid w:val="00BF2229"/>
    <w:rsid w:val="00BF24AA"/>
    <w:rsid w:val="00BF2556"/>
    <w:rsid w:val="00BF2CA5"/>
    <w:rsid w:val="00BF3023"/>
    <w:rsid w:val="00BF3372"/>
    <w:rsid w:val="00BF362E"/>
    <w:rsid w:val="00BF3798"/>
    <w:rsid w:val="00BF4489"/>
    <w:rsid w:val="00BF5B89"/>
    <w:rsid w:val="00BF5E3D"/>
    <w:rsid w:val="00BF5EE6"/>
    <w:rsid w:val="00BF622A"/>
    <w:rsid w:val="00BF6693"/>
    <w:rsid w:val="00BF6ED4"/>
    <w:rsid w:val="00C00839"/>
    <w:rsid w:val="00C0144C"/>
    <w:rsid w:val="00C01970"/>
    <w:rsid w:val="00C01A9B"/>
    <w:rsid w:val="00C01AAB"/>
    <w:rsid w:val="00C02369"/>
    <w:rsid w:val="00C02640"/>
    <w:rsid w:val="00C026E4"/>
    <w:rsid w:val="00C02837"/>
    <w:rsid w:val="00C02A5E"/>
    <w:rsid w:val="00C02D8E"/>
    <w:rsid w:val="00C031F7"/>
    <w:rsid w:val="00C03412"/>
    <w:rsid w:val="00C03530"/>
    <w:rsid w:val="00C03B95"/>
    <w:rsid w:val="00C03CC3"/>
    <w:rsid w:val="00C0459C"/>
    <w:rsid w:val="00C046B3"/>
    <w:rsid w:val="00C04838"/>
    <w:rsid w:val="00C048DA"/>
    <w:rsid w:val="00C048E1"/>
    <w:rsid w:val="00C04CE2"/>
    <w:rsid w:val="00C056AB"/>
    <w:rsid w:val="00C067FD"/>
    <w:rsid w:val="00C06BB4"/>
    <w:rsid w:val="00C0730A"/>
    <w:rsid w:val="00C104D9"/>
    <w:rsid w:val="00C10706"/>
    <w:rsid w:val="00C10F3F"/>
    <w:rsid w:val="00C10F59"/>
    <w:rsid w:val="00C11DA8"/>
    <w:rsid w:val="00C120E4"/>
    <w:rsid w:val="00C12A8A"/>
    <w:rsid w:val="00C1341F"/>
    <w:rsid w:val="00C136B3"/>
    <w:rsid w:val="00C13AB1"/>
    <w:rsid w:val="00C1415C"/>
    <w:rsid w:val="00C14580"/>
    <w:rsid w:val="00C14587"/>
    <w:rsid w:val="00C14B89"/>
    <w:rsid w:val="00C14C93"/>
    <w:rsid w:val="00C14EA9"/>
    <w:rsid w:val="00C157A9"/>
    <w:rsid w:val="00C1700D"/>
    <w:rsid w:val="00C17086"/>
    <w:rsid w:val="00C177D0"/>
    <w:rsid w:val="00C17B2E"/>
    <w:rsid w:val="00C17E84"/>
    <w:rsid w:val="00C207C0"/>
    <w:rsid w:val="00C20F8D"/>
    <w:rsid w:val="00C2131A"/>
    <w:rsid w:val="00C220A2"/>
    <w:rsid w:val="00C227C0"/>
    <w:rsid w:val="00C23382"/>
    <w:rsid w:val="00C23811"/>
    <w:rsid w:val="00C23DFF"/>
    <w:rsid w:val="00C24023"/>
    <w:rsid w:val="00C24A56"/>
    <w:rsid w:val="00C25064"/>
    <w:rsid w:val="00C26252"/>
    <w:rsid w:val="00C266D8"/>
    <w:rsid w:val="00C26F14"/>
    <w:rsid w:val="00C2775B"/>
    <w:rsid w:val="00C3009D"/>
    <w:rsid w:val="00C30149"/>
    <w:rsid w:val="00C309C9"/>
    <w:rsid w:val="00C30C56"/>
    <w:rsid w:val="00C31896"/>
    <w:rsid w:val="00C31AE3"/>
    <w:rsid w:val="00C3279B"/>
    <w:rsid w:val="00C33DBA"/>
    <w:rsid w:val="00C3511A"/>
    <w:rsid w:val="00C3525D"/>
    <w:rsid w:val="00C35632"/>
    <w:rsid w:val="00C359E9"/>
    <w:rsid w:val="00C35DC7"/>
    <w:rsid w:val="00C35F15"/>
    <w:rsid w:val="00C3650D"/>
    <w:rsid w:val="00C36693"/>
    <w:rsid w:val="00C369C0"/>
    <w:rsid w:val="00C36FC3"/>
    <w:rsid w:val="00C40328"/>
    <w:rsid w:val="00C40B61"/>
    <w:rsid w:val="00C40F76"/>
    <w:rsid w:val="00C412D7"/>
    <w:rsid w:val="00C413FC"/>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5DF"/>
    <w:rsid w:val="00C5074F"/>
    <w:rsid w:val="00C50C05"/>
    <w:rsid w:val="00C50CFD"/>
    <w:rsid w:val="00C50E5F"/>
    <w:rsid w:val="00C511A3"/>
    <w:rsid w:val="00C51AC3"/>
    <w:rsid w:val="00C51B43"/>
    <w:rsid w:val="00C5224C"/>
    <w:rsid w:val="00C522B4"/>
    <w:rsid w:val="00C5291A"/>
    <w:rsid w:val="00C52B11"/>
    <w:rsid w:val="00C52CF4"/>
    <w:rsid w:val="00C5302F"/>
    <w:rsid w:val="00C53E36"/>
    <w:rsid w:val="00C5484F"/>
    <w:rsid w:val="00C54B37"/>
    <w:rsid w:val="00C556CC"/>
    <w:rsid w:val="00C558DF"/>
    <w:rsid w:val="00C560B5"/>
    <w:rsid w:val="00C566BC"/>
    <w:rsid w:val="00C56776"/>
    <w:rsid w:val="00C56969"/>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622"/>
    <w:rsid w:val="00C647B9"/>
    <w:rsid w:val="00C65281"/>
    <w:rsid w:val="00C652AC"/>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1B8"/>
    <w:rsid w:val="00C768AD"/>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4BD2"/>
    <w:rsid w:val="00C851C3"/>
    <w:rsid w:val="00C85A46"/>
    <w:rsid w:val="00C85D3E"/>
    <w:rsid w:val="00C871B2"/>
    <w:rsid w:val="00C87BBA"/>
    <w:rsid w:val="00C90255"/>
    <w:rsid w:val="00C903CE"/>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4FCD"/>
    <w:rsid w:val="00C951EF"/>
    <w:rsid w:val="00C95286"/>
    <w:rsid w:val="00C95290"/>
    <w:rsid w:val="00C95541"/>
    <w:rsid w:val="00C95C29"/>
    <w:rsid w:val="00CA04A6"/>
    <w:rsid w:val="00CA08F0"/>
    <w:rsid w:val="00CA1A88"/>
    <w:rsid w:val="00CA2149"/>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554"/>
    <w:rsid w:val="00CB1A5F"/>
    <w:rsid w:val="00CB1B2A"/>
    <w:rsid w:val="00CB1B31"/>
    <w:rsid w:val="00CB203D"/>
    <w:rsid w:val="00CB24E6"/>
    <w:rsid w:val="00CB2F3E"/>
    <w:rsid w:val="00CB3197"/>
    <w:rsid w:val="00CB37BB"/>
    <w:rsid w:val="00CB3F82"/>
    <w:rsid w:val="00CB4613"/>
    <w:rsid w:val="00CB4C02"/>
    <w:rsid w:val="00CB5515"/>
    <w:rsid w:val="00CB5854"/>
    <w:rsid w:val="00CB5932"/>
    <w:rsid w:val="00CB65E4"/>
    <w:rsid w:val="00CB6E60"/>
    <w:rsid w:val="00CB7280"/>
    <w:rsid w:val="00CB7643"/>
    <w:rsid w:val="00CB78BF"/>
    <w:rsid w:val="00CB7D12"/>
    <w:rsid w:val="00CC2F07"/>
    <w:rsid w:val="00CC2FD1"/>
    <w:rsid w:val="00CC346E"/>
    <w:rsid w:val="00CC3749"/>
    <w:rsid w:val="00CC42A5"/>
    <w:rsid w:val="00CC4E5D"/>
    <w:rsid w:val="00CC653A"/>
    <w:rsid w:val="00CC6870"/>
    <w:rsid w:val="00CC6911"/>
    <w:rsid w:val="00CC6DF6"/>
    <w:rsid w:val="00CC7326"/>
    <w:rsid w:val="00CC7852"/>
    <w:rsid w:val="00CC7CD6"/>
    <w:rsid w:val="00CD009C"/>
    <w:rsid w:val="00CD01BD"/>
    <w:rsid w:val="00CD02E9"/>
    <w:rsid w:val="00CD0548"/>
    <w:rsid w:val="00CD07A4"/>
    <w:rsid w:val="00CD0E59"/>
    <w:rsid w:val="00CD1241"/>
    <w:rsid w:val="00CD1437"/>
    <w:rsid w:val="00CD1489"/>
    <w:rsid w:val="00CD224E"/>
    <w:rsid w:val="00CD22B6"/>
    <w:rsid w:val="00CD2634"/>
    <w:rsid w:val="00CD27D4"/>
    <w:rsid w:val="00CD2A9D"/>
    <w:rsid w:val="00CD2C69"/>
    <w:rsid w:val="00CD3CDA"/>
    <w:rsid w:val="00CD4B3B"/>
    <w:rsid w:val="00CD4D8D"/>
    <w:rsid w:val="00CD56D6"/>
    <w:rsid w:val="00CD5B02"/>
    <w:rsid w:val="00CD61E6"/>
    <w:rsid w:val="00CD62F1"/>
    <w:rsid w:val="00CD63EC"/>
    <w:rsid w:val="00CD646B"/>
    <w:rsid w:val="00CD6DEC"/>
    <w:rsid w:val="00CD751E"/>
    <w:rsid w:val="00CD7562"/>
    <w:rsid w:val="00CD7D32"/>
    <w:rsid w:val="00CD7E57"/>
    <w:rsid w:val="00CE0292"/>
    <w:rsid w:val="00CE073F"/>
    <w:rsid w:val="00CE09A6"/>
    <w:rsid w:val="00CE0FC1"/>
    <w:rsid w:val="00CE1124"/>
    <w:rsid w:val="00CE1907"/>
    <w:rsid w:val="00CE1C54"/>
    <w:rsid w:val="00CE1FB2"/>
    <w:rsid w:val="00CE2766"/>
    <w:rsid w:val="00CE291C"/>
    <w:rsid w:val="00CE3364"/>
    <w:rsid w:val="00CE3430"/>
    <w:rsid w:val="00CE3E32"/>
    <w:rsid w:val="00CE40CD"/>
    <w:rsid w:val="00CE457F"/>
    <w:rsid w:val="00CE4EC1"/>
    <w:rsid w:val="00CE5366"/>
    <w:rsid w:val="00CE571B"/>
    <w:rsid w:val="00CE6AF3"/>
    <w:rsid w:val="00CE727B"/>
    <w:rsid w:val="00CE72A3"/>
    <w:rsid w:val="00CE73DB"/>
    <w:rsid w:val="00CE7E82"/>
    <w:rsid w:val="00CF00F2"/>
    <w:rsid w:val="00CF05C1"/>
    <w:rsid w:val="00CF0BE6"/>
    <w:rsid w:val="00CF1D3A"/>
    <w:rsid w:val="00CF1D83"/>
    <w:rsid w:val="00CF1F1B"/>
    <w:rsid w:val="00CF275E"/>
    <w:rsid w:val="00CF2A28"/>
    <w:rsid w:val="00CF2AEF"/>
    <w:rsid w:val="00CF35CA"/>
    <w:rsid w:val="00CF3997"/>
    <w:rsid w:val="00CF46B7"/>
    <w:rsid w:val="00CF48DC"/>
    <w:rsid w:val="00CF4FD0"/>
    <w:rsid w:val="00CF59A9"/>
    <w:rsid w:val="00CF5FC3"/>
    <w:rsid w:val="00CF6C0F"/>
    <w:rsid w:val="00CF74E1"/>
    <w:rsid w:val="00CF7A63"/>
    <w:rsid w:val="00CF7D0D"/>
    <w:rsid w:val="00D00A6D"/>
    <w:rsid w:val="00D01131"/>
    <w:rsid w:val="00D011B5"/>
    <w:rsid w:val="00D019C1"/>
    <w:rsid w:val="00D01A51"/>
    <w:rsid w:val="00D01AA6"/>
    <w:rsid w:val="00D01E80"/>
    <w:rsid w:val="00D01F45"/>
    <w:rsid w:val="00D01FCD"/>
    <w:rsid w:val="00D02725"/>
    <w:rsid w:val="00D02AEC"/>
    <w:rsid w:val="00D02D99"/>
    <w:rsid w:val="00D036E0"/>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6C0"/>
    <w:rsid w:val="00D128C8"/>
    <w:rsid w:val="00D128CE"/>
    <w:rsid w:val="00D12DFF"/>
    <w:rsid w:val="00D134D7"/>
    <w:rsid w:val="00D13FFC"/>
    <w:rsid w:val="00D1416B"/>
    <w:rsid w:val="00D144EC"/>
    <w:rsid w:val="00D14642"/>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1F9"/>
    <w:rsid w:val="00D24B95"/>
    <w:rsid w:val="00D24BF7"/>
    <w:rsid w:val="00D25021"/>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37B1F"/>
    <w:rsid w:val="00D404BF"/>
    <w:rsid w:val="00D409DD"/>
    <w:rsid w:val="00D40D8E"/>
    <w:rsid w:val="00D40DA1"/>
    <w:rsid w:val="00D41054"/>
    <w:rsid w:val="00D411BC"/>
    <w:rsid w:val="00D4142C"/>
    <w:rsid w:val="00D41B43"/>
    <w:rsid w:val="00D42034"/>
    <w:rsid w:val="00D424BE"/>
    <w:rsid w:val="00D429E5"/>
    <w:rsid w:val="00D43625"/>
    <w:rsid w:val="00D44AA7"/>
    <w:rsid w:val="00D457D2"/>
    <w:rsid w:val="00D4655A"/>
    <w:rsid w:val="00D46C24"/>
    <w:rsid w:val="00D4717C"/>
    <w:rsid w:val="00D47B3C"/>
    <w:rsid w:val="00D47C6A"/>
    <w:rsid w:val="00D50A57"/>
    <w:rsid w:val="00D50B30"/>
    <w:rsid w:val="00D5131F"/>
    <w:rsid w:val="00D51531"/>
    <w:rsid w:val="00D5190B"/>
    <w:rsid w:val="00D51FDA"/>
    <w:rsid w:val="00D53E64"/>
    <w:rsid w:val="00D548D9"/>
    <w:rsid w:val="00D54E5A"/>
    <w:rsid w:val="00D54EC5"/>
    <w:rsid w:val="00D55821"/>
    <w:rsid w:val="00D55E7F"/>
    <w:rsid w:val="00D56228"/>
    <w:rsid w:val="00D562E5"/>
    <w:rsid w:val="00D6051A"/>
    <w:rsid w:val="00D6078D"/>
    <w:rsid w:val="00D61128"/>
    <w:rsid w:val="00D620EC"/>
    <w:rsid w:val="00D62A1A"/>
    <w:rsid w:val="00D63319"/>
    <w:rsid w:val="00D63AC5"/>
    <w:rsid w:val="00D63EA2"/>
    <w:rsid w:val="00D65422"/>
    <w:rsid w:val="00D65D61"/>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30E0"/>
    <w:rsid w:val="00D7423B"/>
    <w:rsid w:val="00D744E1"/>
    <w:rsid w:val="00D74D4F"/>
    <w:rsid w:val="00D7516C"/>
    <w:rsid w:val="00D75E6D"/>
    <w:rsid w:val="00D75FA5"/>
    <w:rsid w:val="00D76C53"/>
    <w:rsid w:val="00D80B5D"/>
    <w:rsid w:val="00D82FA5"/>
    <w:rsid w:val="00D833BD"/>
    <w:rsid w:val="00D840C6"/>
    <w:rsid w:val="00D8492F"/>
    <w:rsid w:val="00D85064"/>
    <w:rsid w:val="00D8537E"/>
    <w:rsid w:val="00D85BCA"/>
    <w:rsid w:val="00D85BDF"/>
    <w:rsid w:val="00D85FD6"/>
    <w:rsid w:val="00D85FE8"/>
    <w:rsid w:val="00D86074"/>
    <w:rsid w:val="00D863AB"/>
    <w:rsid w:val="00D8676B"/>
    <w:rsid w:val="00D86FD0"/>
    <w:rsid w:val="00D87E77"/>
    <w:rsid w:val="00D87E8C"/>
    <w:rsid w:val="00D87EF2"/>
    <w:rsid w:val="00D9070F"/>
    <w:rsid w:val="00D90B3F"/>
    <w:rsid w:val="00D91403"/>
    <w:rsid w:val="00D91ECD"/>
    <w:rsid w:val="00D92318"/>
    <w:rsid w:val="00D929B3"/>
    <w:rsid w:val="00D92EEB"/>
    <w:rsid w:val="00D94025"/>
    <w:rsid w:val="00D948D1"/>
    <w:rsid w:val="00D94AA6"/>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35B"/>
    <w:rsid w:val="00DA442B"/>
    <w:rsid w:val="00DA5063"/>
    <w:rsid w:val="00DA509A"/>
    <w:rsid w:val="00DA5437"/>
    <w:rsid w:val="00DA5A7B"/>
    <w:rsid w:val="00DA6359"/>
    <w:rsid w:val="00DA7533"/>
    <w:rsid w:val="00DA767D"/>
    <w:rsid w:val="00DA792E"/>
    <w:rsid w:val="00DB0546"/>
    <w:rsid w:val="00DB0CB1"/>
    <w:rsid w:val="00DB1352"/>
    <w:rsid w:val="00DB162A"/>
    <w:rsid w:val="00DB173D"/>
    <w:rsid w:val="00DB2AE9"/>
    <w:rsid w:val="00DB30F0"/>
    <w:rsid w:val="00DB35BF"/>
    <w:rsid w:val="00DB3B32"/>
    <w:rsid w:val="00DB3EC4"/>
    <w:rsid w:val="00DB4349"/>
    <w:rsid w:val="00DB4622"/>
    <w:rsid w:val="00DB47A3"/>
    <w:rsid w:val="00DB47D2"/>
    <w:rsid w:val="00DB58CC"/>
    <w:rsid w:val="00DB654C"/>
    <w:rsid w:val="00DB7DE2"/>
    <w:rsid w:val="00DC099E"/>
    <w:rsid w:val="00DC0A39"/>
    <w:rsid w:val="00DC0C80"/>
    <w:rsid w:val="00DC18E1"/>
    <w:rsid w:val="00DC259E"/>
    <w:rsid w:val="00DC26D6"/>
    <w:rsid w:val="00DC2E59"/>
    <w:rsid w:val="00DC2EB5"/>
    <w:rsid w:val="00DC3935"/>
    <w:rsid w:val="00DC4098"/>
    <w:rsid w:val="00DC4745"/>
    <w:rsid w:val="00DC492A"/>
    <w:rsid w:val="00DC4C43"/>
    <w:rsid w:val="00DC5808"/>
    <w:rsid w:val="00DC5E1D"/>
    <w:rsid w:val="00DC5EA2"/>
    <w:rsid w:val="00DC6717"/>
    <w:rsid w:val="00DC6798"/>
    <w:rsid w:val="00DC6D3F"/>
    <w:rsid w:val="00DC6E33"/>
    <w:rsid w:val="00DC74B6"/>
    <w:rsid w:val="00DD000F"/>
    <w:rsid w:val="00DD1124"/>
    <w:rsid w:val="00DD1948"/>
    <w:rsid w:val="00DD244F"/>
    <w:rsid w:val="00DD2BD4"/>
    <w:rsid w:val="00DD480B"/>
    <w:rsid w:val="00DD4980"/>
    <w:rsid w:val="00DD4983"/>
    <w:rsid w:val="00DD49E0"/>
    <w:rsid w:val="00DD66DB"/>
    <w:rsid w:val="00DD673C"/>
    <w:rsid w:val="00DD67C0"/>
    <w:rsid w:val="00DD67F1"/>
    <w:rsid w:val="00DD6CD9"/>
    <w:rsid w:val="00DD6F4A"/>
    <w:rsid w:val="00DD7146"/>
    <w:rsid w:val="00DD7BB6"/>
    <w:rsid w:val="00DE0391"/>
    <w:rsid w:val="00DE0996"/>
    <w:rsid w:val="00DE16EF"/>
    <w:rsid w:val="00DE1B5E"/>
    <w:rsid w:val="00DE2056"/>
    <w:rsid w:val="00DE23FA"/>
    <w:rsid w:val="00DE35A2"/>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0CD3"/>
    <w:rsid w:val="00E01087"/>
    <w:rsid w:val="00E0120A"/>
    <w:rsid w:val="00E01214"/>
    <w:rsid w:val="00E017FA"/>
    <w:rsid w:val="00E01CD3"/>
    <w:rsid w:val="00E01D8D"/>
    <w:rsid w:val="00E021A7"/>
    <w:rsid w:val="00E0326D"/>
    <w:rsid w:val="00E03EB5"/>
    <w:rsid w:val="00E0434D"/>
    <w:rsid w:val="00E04408"/>
    <w:rsid w:val="00E0456B"/>
    <w:rsid w:val="00E045AB"/>
    <w:rsid w:val="00E04741"/>
    <w:rsid w:val="00E05427"/>
    <w:rsid w:val="00E06357"/>
    <w:rsid w:val="00E07D2C"/>
    <w:rsid w:val="00E112DD"/>
    <w:rsid w:val="00E11478"/>
    <w:rsid w:val="00E1163E"/>
    <w:rsid w:val="00E11721"/>
    <w:rsid w:val="00E11BD1"/>
    <w:rsid w:val="00E11C5D"/>
    <w:rsid w:val="00E11D9D"/>
    <w:rsid w:val="00E13076"/>
    <w:rsid w:val="00E13381"/>
    <w:rsid w:val="00E13DBD"/>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FD9"/>
    <w:rsid w:val="00E331AC"/>
    <w:rsid w:val="00E331BB"/>
    <w:rsid w:val="00E33AC0"/>
    <w:rsid w:val="00E33CED"/>
    <w:rsid w:val="00E34792"/>
    <w:rsid w:val="00E34A2B"/>
    <w:rsid w:val="00E34DBF"/>
    <w:rsid w:val="00E36191"/>
    <w:rsid w:val="00E36554"/>
    <w:rsid w:val="00E36B92"/>
    <w:rsid w:val="00E36E33"/>
    <w:rsid w:val="00E36EC4"/>
    <w:rsid w:val="00E37333"/>
    <w:rsid w:val="00E374B8"/>
    <w:rsid w:val="00E374D5"/>
    <w:rsid w:val="00E37568"/>
    <w:rsid w:val="00E4001D"/>
    <w:rsid w:val="00E40428"/>
    <w:rsid w:val="00E40F97"/>
    <w:rsid w:val="00E4115D"/>
    <w:rsid w:val="00E41269"/>
    <w:rsid w:val="00E41DBD"/>
    <w:rsid w:val="00E42326"/>
    <w:rsid w:val="00E43133"/>
    <w:rsid w:val="00E43481"/>
    <w:rsid w:val="00E45181"/>
    <w:rsid w:val="00E460C4"/>
    <w:rsid w:val="00E466C8"/>
    <w:rsid w:val="00E4674B"/>
    <w:rsid w:val="00E46A55"/>
    <w:rsid w:val="00E46EF5"/>
    <w:rsid w:val="00E4758A"/>
    <w:rsid w:val="00E50788"/>
    <w:rsid w:val="00E5142F"/>
    <w:rsid w:val="00E51657"/>
    <w:rsid w:val="00E5178D"/>
    <w:rsid w:val="00E517F2"/>
    <w:rsid w:val="00E519F2"/>
    <w:rsid w:val="00E5312B"/>
    <w:rsid w:val="00E533FA"/>
    <w:rsid w:val="00E53C93"/>
    <w:rsid w:val="00E543BD"/>
    <w:rsid w:val="00E5476C"/>
    <w:rsid w:val="00E54B9F"/>
    <w:rsid w:val="00E554D2"/>
    <w:rsid w:val="00E5575D"/>
    <w:rsid w:val="00E55821"/>
    <w:rsid w:val="00E55F4F"/>
    <w:rsid w:val="00E563F7"/>
    <w:rsid w:val="00E5743F"/>
    <w:rsid w:val="00E57832"/>
    <w:rsid w:val="00E57907"/>
    <w:rsid w:val="00E579F2"/>
    <w:rsid w:val="00E57A93"/>
    <w:rsid w:val="00E60423"/>
    <w:rsid w:val="00E60CA8"/>
    <w:rsid w:val="00E60E00"/>
    <w:rsid w:val="00E610AC"/>
    <w:rsid w:val="00E617D5"/>
    <w:rsid w:val="00E61D34"/>
    <w:rsid w:val="00E61E3D"/>
    <w:rsid w:val="00E634A6"/>
    <w:rsid w:val="00E63F7D"/>
    <w:rsid w:val="00E64772"/>
    <w:rsid w:val="00E64FAC"/>
    <w:rsid w:val="00E650F6"/>
    <w:rsid w:val="00E65979"/>
    <w:rsid w:val="00E65A11"/>
    <w:rsid w:val="00E6660D"/>
    <w:rsid w:val="00E66663"/>
    <w:rsid w:val="00E6686C"/>
    <w:rsid w:val="00E66E66"/>
    <w:rsid w:val="00E675FD"/>
    <w:rsid w:val="00E67844"/>
    <w:rsid w:val="00E67A82"/>
    <w:rsid w:val="00E67D92"/>
    <w:rsid w:val="00E70877"/>
    <w:rsid w:val="00E70906"/>
    <w:rsid w:val="00E70B62"/>
    <w:rsid w:val="00E70B64"/>
    <w:rsid w:val="00E71028"/>
    <w:rsid w:val="00E721AB"/>
    <w:rsid w:val="00E72E9E"/>
    <w:rsid w:val="00E73164"/>
    <w:rsid w:val="00E735E6"/>
    <w:rsid w:val="00E73E4F"/>
    <w:rsid w:val="00E74026"/>
    <w:rsid w:val="00E74062"/>
    <w:rsid w:val="00E74844"/>
    <w:rsid w:val="00E74A2F"/>
    <w:rsid w:val="00E74AC2"/>
    <w:rsid w:val="00E750A7"/>
    <w:rsid w:val="00E758A8"/>
    <w:rsid w:val="00E75B8B"/>
    <w:rsid w:val="00E7615D"/>
    <w:rsid w:val="00E763A8"/>
    <w:rsid w:val="00E766B5"/>
    <w:rsid w:val="00E769CF"/>
    <w:rsid w:val="00E77367"/>
    <w:rsid w:val="00E80472"/>
    <w:rsid w:val="00E809E6"/>
    <w:rsid w:val="00E80E86"/>
    <w:rsid w:val="00E81253"/>
    <w:rsid w:val="00E81AE3"/>
    <w:rsid w:val="00E81C17"/>
    <w:rsid w:val="00E825AB"/>
    <w:rsid w:val="00E82FF5"/>
    <w:rsid w:val="00E83241"/>
    <w:rsid w:val="00E8355A"/>
    <w:rsid w:val="00E8361D"/>
    <w:rsid w:val="00E839E8"/>
    <w:rsid w:val="00E83B0B"/>
    <w:rsid w:val="00E844EE"/>
    <w:rsid w:val="00E8451E"/>
    <w:rsid w:val="00E853D5"/>
    <w:rsid w:val="00E85568"/>
    <w:rsid w:val="00E858C4"/>
    <w:rsid w:val="00E862BB"/>
    <w:rsid w:val="00E863A4"/>
    <w:rsid w:val="00E8650C"/>
    <w:rsid w:val="00E8672B"/>
    <w:rsid w:val="00E86ACF"/>
    <w:rsid w:val="00E86BF7"/>
    <w:rsid w:val="00E8702D"/>
    <w:rsid w:val="00E905CD"/>
    <w:rsid w:val="00E9099D"/>
    <w:rsid w:val="00E90B21"/>
    <w:rsid w:val="00E90D5E"/>
    <w:rsid w:val="00E90E63"/>
    <w:rsid w:val="00E91030"/>
    <w:rsid w:val="00E9121B"/>
    <w:rsid w:val="00E9173D"/>
    <w:rsid w:val="00E91E18"/>
    <w:rsid w:val="00E926CD"/>
    <w:rsid w:val="00E92C52"/>
    <w:rsid w:val="00E93A0C"/>
    <w:rsid w:val="00E93A23"/>
    <w:rsid w:val="00E9452F"/>
    <w:rsid w:val="00E953D5"/>
    <w:rsid w:val="00E95582"/>
    <w:rsid w:val="00E9597D"/>
    <w:rsid w:val="00E95C31"/>
    <w:rsid w:val="00E96C89"/>
    <w:rsid w:val="00E96C8E"/>
    <w:rsid w:val="00E96F2F"/>
    <w:rsid w:val="00E97196"/>
    <w:rsid w:val="00EA02B6"/>
    <w:rsid w:val="00EA0438"/>
    <w:rsid w:val="00EA0C72"/>
    <w:rsid w:val="00EA0E37"/>
    <w:rsid w:val="00EA15FA"/>
    <w:rsid w:val="00EA1746"/>
    <w:rsid w:val="00EA1F51"/>
    <w:rsid w:val="00EA1FE2"/>
    <w:rsid w:val="00EA20B2"/>
    <w:rsid w:val="00EA22ED"/>
    <w:rsid w:val="00EA2423"/>
    <w:rsid w:val="00EA2F19"/>
    <w:rsid w:val="00EA3267"/>
    <w:rsid w:val="00EA32E7"/>
    <w:rsid w:val="00EA3750"/>
    <w:rsid w:val="00EA381E"/>
    <w:rsid w:val="00EA3873"/>
    <w:rsid w:val="00EA3A8C"/>
    <w:rsid w:val="00EA3B3A"/>
    <w:rsid w:val="00EA4590"/>
    <w:rsid w:val="00EA487D"/>
    <w:rsid w:val="00EA5B14"/>
    <w:rsid w:val="00EA5D04"/>
    <w:rsid w:val="00EA67B0"/>
    <w:rsid w:val="00EA6ADD"/>
    <w:rsid w:val="00EA6E19"/>
    <w:rsid w:val="00EA7F02"/>
    <w:rsid w:val="00EA7F72"/>
    <w:rsid w:val="00EB1221"/>
    <w:rsid w:val="00EB12F6"/>
    <w:rsid w:val="00EB2BDB"/>
    <w:rsid w:val="00EB39B5"/>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4713"/>
    <w:rsid w:val="00EC5686"/>
    <w:rsid w:val="00EC622A"/>
    <w:rsid w:val="00EC6337"/>
    <w:rsid w:val="00EC68EF"/>
    <w:rsid w:val="00EC6D8C"/>
    <w:rsid w:val="00EC70C4"/>
    <w:rsid w:val="00EC724B"/>
    <w:rsid w:val="00EC7673"/>
    <w:rsid w:val="00ED04E0"/>
    <w:rsid w:val="00ED04E9"/>
    <w:rsid w:val="00ED08D9"/>
    <w:rsid w:val="00ED091A"/>
    <w:rsid w:val="00ED1315"/>
    <w:rsid w:val="00ED2A07"/>
    <w:rsid w:val="00ED2C3B"/>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04"/>
    <w:rsid w:val="00EE1EC9"/>
    <w:rsid w:val="00EE296D"/>
    <w:rsid w:val="00EE2D28"/>
    <w:rsid w:val="00EE2DD2"/>
    <w:rsid w:val="00EE3132"/>
    <w:rsid w:val="00EE32D5"/>
    <w:rsid w:val="00EE3931"/>
    <w:rsid w:val="00EE3DE1"/>
    <w:rsid w:val="00EE49A7"/>
    <w:rsid w:val="00EE4AAD"/>
    <w:rsid w:val="00EE50EE"/>
    <w:rsid w:val="00EE5360"/>
    <w:rsid w:val="00EE5A8A"/>
    <w:rsid w:val="00EE5A93"/>
    <w:rsid w:val="00EE5DB3"/>
    <w:rsid w:val="00EE6050"/>
    <w:rsid w:val="00EE62D3"/>
    <w:rsid w:val="00EE69B9"/>
    <w:rsid w:val="00EE6DC7"/>
    <w:rsid w:val="00EE6E0F"/>
    <w:rsid w:val="00EF00A8"/>
    <w:rsid w:val="00EF07D8"/>
    <w:rsid w:val="00EF119D"/>
    <w:rsid w:val="00EF16B3"/>
    <w:rsid w:val="00EF1933"/>
    <w:rsid w:val="00EF1BE7"/>
    <w:rsid w:val="00EF1F1B"/>
    <w:rsid w:val="00EF20C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35C"/>
    <w:rsid w:val="00F0085F"/>
    <w:rsid w:val="00F0090F"/>
    <w:rsid w:val="00F0093D"/>
    <w:rsid w:val="00F00C88"/>
    <w:rsid w:val="00F00E06"/>
    <w:rsid w:val="00F01053"/>
    <w:rsid w:val="00F017AD"/>
    <w:rsid w:val="00F01A26"/>
    <w:rsid w:val="00F01B08"/>
    <w:rsid w:val="00F03441"/>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A6D"/>
    <w:rsid w:val="00F17FCC"/>
    <w:rsid w:val="00F204B3"/>
    <w:rsid w:val="00F209DE"/>
    <w:rsid w:val="00F20D6E"/>
    <w:rsid w:val="00F213B6"/>
    <w:rsid w:val="00F218E7"/>
    <w:rsid w:val="00F222F9"/>
    <w:rsid w:val="00F226F1"/>
    <w:rsid w:val="00F227BD"/>
    <w:rsid w:val="00F22E64"/>
    <w:rsid w:val="00F22F3F"/>
    <w:rsid w:val="00F23069"/>
    <w:rsid w:val="00F2389A"/>
    <w:rsid w:val="00F23A8A"/>
    <w:rsid w:val="00F252F9"/>
    <w:rsid w:val="00F2532B"/>
    <w:rsid w:val="00F25362"/>
    <w:rsid w:val="00F259BE"/>
    <w:rsid w:val="00F266EE"/>
    <w:rsid w:val="00F277B7"/>
    <w:rsid w:val="00F27AD7"/>
    <w:rsid w:val="00F30006"/>
    <w:rsid w:val="00F30857"/>
    <w:rsid w:val="00F31894"/>
    <w:rsid w:val="00F31AFF"/>
    <w:rsid w:val="00F31CE1"/>
    <w:rsid w:val="00F31E55"/>
    <w:rsid w:val="00F31F47"/>
    <w:rsid w:val="00F32095"/>
    <w:rsid w:val="00F32536"/>
    <w:rsid w:val="00F32E6B"/>
    <w:rsid w:val="00F32EDD"/>
    <w:rsid w:val="00F331DC"/>
    <w:rsid w:val="00F334C1"/>
    <w:rsid w:val="00F335CE"/>
    <w:rsid w:val="00F337D9"/>
    <w:rsid w:val="00F33886"/>
    <w:rsid w:val="00F33DD7"/>
    <w:rsid w:val="00F3412B"/>
    <w:rsid w:val="00F34D83"/>
    <w:rsid w:val="00F34DA6"/>
    <w:rsid w:val="00F34F1F"/>
    <w:rsid w:val="00F35321"/>
    <w:rsid w:val="00F357C9"/>
    <w:rsid w:val="00F35A59"/>
    <w:rsid w:val="00F35A66"/>
    <w:rsid w:val="00F35DE2"/>
    <w:rsid w:val="00F36912"/>
    <w:rsid w:val="00F36FFF"/>
    <w:rsid w:val="00F37110"/>
    <w:rsid w:val="00F372D4"/>
    <w:rsid w:val="00F37750"/>
    <w:rsid w:val="00F37881"/>
    <w:rsid w:val="00F40536"/>
    <w:rsid w:val="00F40B5D"/>
    <w:rsid w:val="00F40F06"/>
    <w:rsid w:val="00F414A8"/>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2DA"/>
    <w:rsid w:val="00F474E9"/>
    <w:rsid w:val="00F479B7"/>
    <w:rsid w:val="00F47A1B"/>
    <w:rsid w:val="00F47D07"/>
    <w:rsid w:val="00F51242"/>
    <w:rsid w:val="00F516F7"/>
    <w:rsid w:val="00F521A7"/>
    <w:rsid w:val="00F5280F"/>
    <w:rsid w:val="00F52F24"/>
    <w:rsid w:val="00F52F94"/>
    <w:rsid w:val="00F5346E"/>
    <w:rsid w:val="00F53761"/>
    <w:rsid w:val="00F5408C"/>
    <w:rsid w:val="00F553D8"/>
    <w:rsid w:val="00F55681"/>
    <w:rsid w:val="00F55B56"/>
    <w:rsid w:val="00F56027"/>
    <w:rsid w:val="00F5792C"/>
    <w:rsid w:val="00F603A7"/>
    <w:rsid w:val="00F60AE3"/>
    <w:rsid w:val="00F6196F"/>
    <w:rsid w:val="00F61EF0"/>
    <w:rsid w:val="00F622F7"/>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260"/>
    <w:rsid w:val="00F67672"/>
    <w:rsid w:val="00F67CA4"/>
    <w:rsid w:val="00F7038C"/>
    <w:rsid w:val="00F704AC"/>
    <w:rsid w:val="00F70787"/>
    <w:rsid w:val="00F712D7"/>
    <w:rsid w:val="00F716F3"/>
    <w:rsid w:val="00F7170C"/>
    <w:rsid w:val="00F717FF"/>
    <w:rsid w:val="00F71B3C"/>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2E8A"/>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6D7"/>
    <w:rsid w:val="00F95888"/>
    <w:rsid w:val="00F96E0B"/>
    <w:rsid w:val="00F96E1C"/>
    <w:rsid w:val="00F96E47"/>
    <w:rsid w:val="00FA03B3"/>
    <w:rsid w:val="00FA03FE"/>
    <w:rsid w:val="00FA10CF"/>
    <w:rsid w:val="00FA16A5"/>
    <w:rsid w:val="00FA2980"/>
    <w:rsid w:val="00FA2F82"/>
    <w:rsid w:val="00FA3305"/>
    <w:rsid w:val="00FA37A4"/>
    <w:rsid w:val="00FA3CB2"/>
    <w:rsid w:val="00FA4F11"/>
    <w:rsid w:val="00FA4F5D"/>
    <w:rsid w:val="00FA6A88"/>
    <w:rsid w:val="00FA6AF2"/>
    <w:rsid w:val="00FA727B"/>
    <w:rsid w:val="00FB04DE"/>
    <w:rsid w:val="00FB05DB"/>
    <w:rsid w:val="00FB0DE0"/>
    <w:rsid w:val="00FB1AF9"/>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604"/>
    <w:rsid w:val="00FB7D61"/>
    <w:rsid w:val="00FC11F6"/>
    <w:rsid w:val="00FC18B6"/>
    <w:rsid w:val="00FC21AA"/>
    <w:rsid w:val="00FC2E3B"/>
    <w:rsid w:val="00FC3CF8"/>
    <w:rsid w:val="00FC4651"/>
    <w:rsid w:val="00FC477D"/>
    <w:rsid w:val="00FC5933"/>
    <w:rsid w:val="00FC66AE"/>
    <w:rsid w:val="00FC686D"/>
    <w:rsid w:val="00FC6FD7"/>
    <w:rsid w:val="00FD1054"/>
    <w:rsid w:val="00FD1234"/>
    <w:rsid w:val="00FD170E"/>
    <w:rsid w:val="00FD3093"/>
    <w:rsid w:val="00FD377F"/>
    <w:rsid w:val="00FD3C2B"/>
    <w:rsid w:val="00FD4447"/>
    <w:rsid w:val="00FD45FA"/>
    <w:rsid w:val="00FD460D"/>
    <w:rsid w:val="00FD4A71"/>
    <w:rsid w:val="00FD4B25"/>
    <w:rsid w:val="00FD4F5C"/>
    <w:rsid w:val="00FD5422"/>
    <w:rsid w:val="00FD5B77"/>
    <w:rsid w:val="00FD5E00"/>
    <w:rsid w:val="00FD6022"/>
    <w:rsid w:val="00FD60D3"/>
    <w:rsid w:val="00FD60EC"/>
    <w:rsid w:val="00FD7035"/>
    <w:rsid w:val="00FD709A"/>
    <w:rsid w:val="00FD71BA"/>
    <w:rsid w:val="00FD7342"/>
    <w:rsid w:val="00FE126A"/>
    <w:rsid w:val="00FE17CF"/>
    <w:rsid w:val="00FE18BF"/>
    <w:rsid w:val="00FE1905"/>
    <w:rsid w:val="00FE1D0F"/>
    <w:rsid w:val="00FE1FE4"/>
    <w:rsid w:val="00FE20A4"/>
    <w:rsid w:val="00FE2661"/>
    <w:rsid w:val="00FE2D28"/>
    <w:rsid w:val="00FE346C"/>
    <w:rsid w:val="00FE367D"/>
    <w:rsid w:val="00FE3DD9"/>
    <w:rsid w:val="00FE4B9C"/>
    <w:rsid w:val="00FE5370"/>
    <w:rsid w:val="00FE5605"/>
    <w:rsid w:val="00FE59D6"/>
    <w:rsid w:val="00FE6713"/>
    <w:rsid w:val="00FE6DC6"/>
    <w:rsid w:val="00FE6E3C"/>
    <w:rsid w:val="00FE7951"/>
    <w:rsid w:val="00FE7C85"/>
    <w:rsid w:val="00FE7D22"/>
    <w:rsid w:val="00FF00CD"/>
    <w:rsid w:val="00FF01F6"/>
    <w:rsid w:val="00FF0654"/>
    <w:rsid w:val="00FF0DEF"/>
    <w:rsid w:val="00FF1158"/>
    <w:rsid w:val="00FF1A77"/>
    <w:rsid w:val="00FF22B5"/>
    <w:rsid w:val="00FF2724"/>
    <w:rsid w:val="00FF27AE"/>
    <w:rsid w:val="00FF3103"/>
    <w:rsid w:val="00FF317A"/>
    <w:rsid w:val="00FF350A"/>
    <w:rsid w:val="00FF4267"/>
    <w:rsid w:val="00FF44CE"/>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16AE94F-2161-40FC-A17E-5A3A7396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6D"/>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uiPriority w:val="99"/>
    <w:semiHidden/>
    <w:rsid w:val="00CE1124"/>
    <w:pPr>
      <w:tabs>
        <w:tab w:val="left" w:pos="90"/>
      </w:tabs>
      <w:spacing w:line="240" w:lineRule="auto"/>
      <w:ind w:left="90" w:hanging="90"/>
    </w:pPr>
    <w:rPr>
      <w:rFonts w:ascii="Times New Roman" w:hAnsi="Times New Roman"/>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uiPriority w:val="99"/>
    <w:semiHidden/>
    <w:rsid w:val="00CE1124"/>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numbering" w:customStyle="1" w:styleId="CurrentList1">
    <w:name w:val="Current List1"/>
    <w:uiPriority w:val="99"/>
    <w:rsid w:val="00E06357"/>
    <w:pPr>
      <w:numPr>
        <w:numId w:val="5"/>
      </w:numPr>
    </w:pPr>
  </w:style>
  <w:style w:type="numbering" w:customStyle="1" w:styleId="CurrentList2">
    <w:name w:val="Current List2"/>
    <w:uiPriority w:val="99"/>
    <w:rsid w:val="00BB1A9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851993149">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593274561">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0AC3-9C03-4C16-95A3-DC532A91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3</TotalTime>
  <Pages>10</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Mokone</cp:lastModifiedBy>
  <cp:revision>3</cp:revision>
  <cp:lastPrinted>2023-06-09T14:04:00Z</cp:lastPrinted>
  <dcterms:created xsi:type="dcterms:W3CDTF">2023-06-21T12:57:00Z</dcterms:created>
  <dcterms:modified xsi:type="dcterms:W3CDTF">2023-06-21T13:00:00Z</dcterms:modified>
</cp:coreProperties>
</file>