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26FDE" w14:textId="1F5B555F" w:rsidR="006C3F93" w:rsidRPr="006C3F93" w:rsidRDefault="006C3F93" w:rsidP="00641B0D">
      <w:pPr>
        <w:shd w:val="clear" w:color="auto" w:fill="FFFFFF"/>
        <w:tabs>
          <w:tab w:val="left" w:pos="5296"/>
        </w:tabs>
        <w:spacing w:before="144" w:after="0" w:line="360" w:lineRule="auto"/>
        <w:jc w:val="center"/>
        <w:rPr>
          <w:rFonts w:ascii="Arial" w:eastAsia="Times New Roman" w:hAnsi="Arial" w:cs="Arial"/>
          <w:b/>
          <w:bCs/>
          <w:color w:val="242121"/>
          <w:lang w:eastAsia="en-ZA"/>
        </w:rPr>
      </w:pPr>
      <w:r>
        <w:rPr>
          <w:rFonts w:ascii="Arial" w:eastAsia="Times New Roman" w:hAnsi="Arial" w:cs="Arial"/>
          <w:b/>
          <w:bCs/>
          <w:color w:val="242121"/>
          <w:lang w:eastAsia="en-ZA"/>
        </w:rPr>
        <w:t>THE REPUBLIC OF SOUTH AFRICA</w:t>
      </w:r>
    </w:p>
    <w:p w14:paraId="089E9F17" w14:textId="3614C9E7" w:rsidR="00641B0D" w:rsidRPr="008A11BD" w:rsidRDefault="00641B0D" w:rsidP="00641B0D">
      <w:pPr>
        <w:shd w:val="clear" w:color="auto" w:fill="FFFFFF"/>
        <w:tabs>
          <w:tab w:val="left" w:pos="5296"/>
        </w:tabs>
        <w:spacing w:before="144" w:after="0" w:line="360" w:lineRule="auto"/>
        <w:jc w:val="center"/>
        <w:rPr>
          <w:rFonts w:ascii="Arial" w:eastAsia="Times New Roman" w:hAnsi="Arial" w:cs="Arial"/>
          <w:color w:val="242121"/>
          <w:lang w:eastAsia="en-ZA"/>
        </w:rPr>
      </w:pPr>
      <w:r w:rsidRPr="008A11BD">
        <w:rPr>
          <w:rFonts w:ascii="Arial" w:hAnsi="Arial" w:cs="Arial"/>
          <w:noProof/>
          <w:lang w:val="en-US"/>
        </w:rPr>
        <w:drawing>
          <wp:inline distT="0" distB="0" distL="0" distR="0" wp14:anchorId="0286A08E" wp14:editId="01CA2242">
            <wp:extent cx="1131570" cy="959861"/>
            <wp:effectExtent l="0" t="0" r="0" b="0"/>
            <wp:docPr id="5"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225834" cy="1039821"/>
                    </a:xfrm>
                    <a:prstGeom prst="rect">
                      <a:avLst/>
                    </a:prstGeom>
                    <a:solidFill>
                      <a:schemeClr val="tx1"/>
                    </a:solidFill>
                    <a:ln w="9525">
                      <a:noFill/>
                      <a:miter lim="800000"/>
                      <a:headEnd/>
                      <a:tailEnd/>
                    </a:ln>
                  </pic:spPr>
                </pic:pic>
              </a:graphicData>
            </a:graphic>
          </wp:inline>
        </w:drawing>
      </w:r>
    </w:p>
    <w:p w14:paraId="4849E862" w14:textId="77777777" w:rsidR="00641B0D" w:rsidRPr="008A11BD" w:rsidRDefault="00641B0D" w:rsidP="00641B0D">
      <w:pPr>
        <w:spacing w:line="240" w:lineRule="auto"/>
        <w:jc w:val="center"/>
        <w:rPr>
          <w:rFonts w:ascii="Arial" w:hAnsi="Arial" w:cs="Arial"/>
          <w:b/>
        </w:rPr>
      </w:pPr>
      <w:r w:rsidRPr="008A11BD">
        <w:rPr>
          <w:rFonts w:ascii="Arial" w:hAnsi="Arial" w:cs="Arial"/>
          <w:b/>
        </w:rPr>
        <w:t>IN THE HIGH COURT OF SOUTH AFRICA</w:t>
      </w:r>
    </w:p>
    <w:p w14:paraId="5664C5D3" w14:textId="77777777" w:rsidR="00641B0D" w:rsidRPr="008A11BD" w:rsidRDefault="00641B0D" w:rsidP="00641B0D">
      <w:pPr>
        <w:tabs>
          <w:tab w:val="left" w:pos="720"/>
          <w:tab w:val="left" w:pos="1440"/>
          <w:tab w:val="left" w:pos="2160"/>
          <w:tab w:val="left" w:pos="2880"/>
          <w:tab w:val="left" w:pos="3600"/>
          <w:tab w:val="left" w:pos="4320"/>
        </w:tabs>
        <w:spacing w:before="240" w:after="120" w:line="240" w:lineRule="auto"/>
        <w:jc w:val="center"/>
        <w:rPr>
          <w:rFonts w:ascii="Arial" w:hAnsi="Arial" w:cs="Arial"/>
          <w:b/>
        </w:rPr>
      </w:pPr>
      <w:r w:rsidRPr="008A11BD">
        <w:rPr>
          <w:rFonts w:ascii="Arial" w:hAnsi="Arial" w:cs="Arial"/>
          <w:b/>
        </w:rPr>
        <w:t>GAUTENG HIGH COURT DIVISION, PRETORIA</w:t>
      </w:r>
    </w:p>
    <w:p w14:paraId="730621C4" w14:textId="77777777" w:rsidR="00641B0D" w:rsidRPr="008A11BD" w:rsidRDefault="00641B0D" w:rsidP="00641B0D">
      <w:pPr>
        <w:jc w:val="right"/>
        <w:rPr>
          <w:rFonts w:ascii="Arial" w:hAnsi="Arial" w:cs="Arial"/>
          <w:b/>
          <w:highlight w:val="yellow"/>
        </w:rPr>
      </w:pPr>
    </w:p>
    <w:p w14:paraId="4D4A4E8B" w14:textId="724F92C2" w:rsidR="00641B0D" w:rsidRDefault="00641B0D" w:rsidP="00641B0D">
      <w:pPr>
        <w:jc w:val="right"/>
        <w:rPr>
          <w:rFonts w:ascii="Arial" w:hAnsi="Arial" w:cs="Arial"/>
        </w:rPr>
      </w:pPr>
      <w:r w:rsidRPr="008A11BD">
        <w:rPr>
          <w:rFonts w:ascii="Arial" w:hAnsi="Arial" w:cs="Arial"/>
        </w:rPr>
        <w:t xml:space="preserve">Case no: </w:t>
      </w:r>
      <w:r w:rsidR="00766608">
        <w:rPr>
          <w:rFonts w:ascii="Arial" w:hAnsi="Arial" w:cs="Arial"/>
          <w:b/>
          <w:bCs/>
        </w:rPr>
        <w:t>91545</w:t>
      </w:r>
      <w:r w:rsidR="003758F5" w:rsidRPr="003758F5">
        <w:rPr>
          <w:rFonts w:ascii="Arial" w:hAnsi="Arial" w:cs="Arial"/>
          <w:b/>
          <w:bCs/>
        </w:rPr>
        <w:t>/201</w:t>
      </w:r>
      <w:r w:rsidR="00766608">
        <w:rPr>
          <w:rFonts w:ascii="Arial" w:hAnsi="Arial" w:cs="Arial"/>
          <w:b/>
          <w:bCs/>
        </w:rPr>
        <w:t>6</w:t>
      </w:r>
    </w:p>
    <w:p w14:paraId="36B40B87" w14:textId="7E3451C4" w:rsidR="00641B0D" w:rsidRDefault="00F02009" w:rsidP="00641B0D">
      <w:pPr>
        <w:rPr>
          <w:rFonts w:ascii="Arial" w:hAnsi="Arial" w:cs="Arial"/>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290FA12" wp14:editId="3831B9AD">
                <wp:simplePos x="0" y="0"/>
                <wp:positionH relativeFrom="margin">
                  <wp:align>left</wp:align>
                </wp:positionH>
                <wp:positionV relativeFrom="paragraph">
                  <wp:posOffset>70485</wp:posOffset>
                </wp:positionV>
                <wp:extent cx="3886200" cy="1524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524000"/>
                        </a:xfrm>
                        <a:prstGeom prst="rect">
                          <a:avLst/>
                        </a:prstGeom>
                        <a:solidFill>
                          <a:srgbClr val="FFFFFF"/>
                        </a:solidFill>
                        <a:ln w="9525">
                          <a:solidFill>
                            <a:srgbClr val="000000"/>
                          </a:solidFill>
                          <a:miter lim="800000"/>
                          <a:headEnd/>
                          <a:tailEnd/>
                        </a:ln>
                      </wps:spPr>
                      <wps:txbx>
                        <w:txbxContent>
                          <w:p w14:paraId="2EA8599B" w14:textId="77777777" w:rsidR="00641B0D" w:rsidRDefault="00641B0D" w:rsidP="00641B0D">
                            <w:pPr>
                              <w:jc w:val="center"/>
                              <w:rPr>
                                <w:rFonts w:ascii="Century Gothic" w:hAnsi="Century Gothic"/>
                                <w:b/>
                                <w:sz w:val="20"/>
                                <w:szCs w:val="20"/>
                              </w:rPr>
                            </w:pPr>
                          </w:p>
                          <w:p w14:paraId="0B825DB0" w14:textId="4F74EF79" w:rsidR="00641B0D" w:rsidRDefault="00641B0D" w:rsidP="00641B0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2350DC44" w14:textId="0B22BDF5" w:rsidR="00641B0D" w:rsidRDefault="00641B0D" w:rsidP="00641B0D">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4F085FC" w14:textId="3A1C19C1" w:rsidR="00F02009" w:rsidRPr="00F02009" w:rsidRDefault="00641B0D" w:rsidP="00F02009">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6B950A51" w14:textId="5DFEC494" w:rsidR="00641B0D" w:rsidRDefault="002A4BB1" w:rsidP="00641B0D">
                            <w:pPr>
                              <w:rPr>
                                <w:rFonts w:ascii="Century Gothic" w:hAnsi="Century Gothic"/>
                                <w:b/>
                                <w:sz w:val="18"/>
                                <w:szCs w:val="18"/>
                              </w:rPr>
                            </w:pPr>
                            <w:r>
                              <w:rPr>
                                <w:rFonts w:ascii="Century Gothic" w:hAnsi="Century Gothic"/>
                                <w:b/>
                                <w:sz w:val="18"/>
                                <w:szCs w:val="18"/>
                              </w:rPr>
                              <w:t xml:space="preserve"> 30 JUNE 2023</w:t>
                            </w:r>
                            <w:r w:rsidR="00641B0D">
                              <w:rPr>
                                <w:rFonts w:ascii="Century Gothic" w:hAnsi="Century Gothic"/>
                                <w:b/>
                                <w:sz w:val="18"/>
                                <w:szCs w:val="18"/>
                              </w:rPr>
                              <w:tab/>
                            </w:r>
                            <w:r w:rsidR="00641B0D">
                              <w:rPr>
                                <w:rFonts w:ascii="Century Gothic" w:hAnsi="Century Gothic"/>
                                <w:b/>
                                <w:sz w:val="18"/>
                                <w:szCs w:val="18"/>
                              </w:rPr>
                              <w:tab/>
                              <w:t>………………………...</w:t>
                            </w:r>
                          </w:p>
                          <w:p w14:paraId="4FB9B957" w14:textId="77777777" w:rsidR="00641B0D" w:rsidRDefault="00641B0D" w:rsidP="00641B0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0FA12" id="_x0000_t202" coordsize="21600,21600" o:spt="202" path="m,l,21600r21600,l21600,xe">
                <v:stroke joinstyle="miter"/>
                <v:path gradientshapeok="t" o:connecttype="rect"/>
              </v:shapetype>
              <v:shape id="Text Box 1" o:spid="_x0000_s1026" type="#_x0000_t202" style="position:absolute;margin-left:0;margin-top:5.55pt;width:306pt;height:12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">
                <v:textbox>
                  <w:txbxContent>
                    <w:p w14:paraId="2EA8599B" w14:textId="77777777" w:rsidR="00641B0D" w:rsidRDefault="00641B0D" w:rsidP="00641B0D">
                      <w:pPr>
                        <w:jc w:val="center"/>
                        <w:rPr>
                          <w:rFonts w:ascii="Century Gothic" w:hAnsi="Century Gothic"/>
                          <w:b/>
                          <w:sz w:val="20"/>
                          <w:szCs w:val="20"/>
                        </w:rPr>
                      </w:pPr>
                    </w:p>
                    <w:p w14:paraId="0B825DB0" w14:textId="4F74EF79" w:rsidR="00641B0D" w:rsidRDefault="00641B0D" w:rsidP="00641B0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2350DC44" w14:textId="0B22BDF5" w:rsidR="00641B0D" w:rsidRDefault="00641B0D" w:rsidP="00641B0D">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4F085FC" w14:textId="3A1C19C1" w:rsidR="00F02009" w:rsidRPr="00F02009" w:rsidRDefault="00641B0D" w:rsidP="00F02009">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6B950A51" w14:textId="5DFEC494" w:rsidR="00641B0D" w:rsidRDefault="002A4BB1" w:rsidP="00641B0D">
                      <w:pPr>
                        <w:rPr>
                          <w:rFonts w:ascii="Century Gothic" w:hAnsi="Century Gothic"/>
                          <w:b/>
                          <w:sz w:val="18"/>
                          <w:szCs w:val="18"/>
                        </w:rPr>
                      </w:pPr>
                      <w:r>
                        <w:rPr>
                          <w:rFonts w:ascii="Century Gothic" w:hAnsi="Century Gothic"/>
                          <w:b/>
                          <w:sz w:val="18"/>
                          <w:szCs w:val="18"/>
                        </w:rPr>
                        <w:t xml:space="preserve"> 30 JUNE 2023</w:t>
                      </w:r>
                      <w:r w:rsidR="00641B0D">
                        <w:rPr>
                          <w:rFonts w:ascii="Century Gothic" w:hAnsi="Century Gothic"/>
                          <w:b/>
                          <w:sz w:val="18"/>
                          <w:szCs w:val="18"/>
                        </w:rPr>
                        <w:tab/>
                      </w:r>
                      <w:r w:rsidR="00641B0D">
                        <w:rPr>
                          <w:rFonts w:ascii="Century Gothic" w:hAnsi="Century Gothic"/>
                          <w:b/>
                          <w:sz w:val="18"/>
                          <w:szCs w:val="18"/>
                        </w:rPr>
                        <w:tab/>
                        <w:t>………………………...</w:t>
                      </w:r>
                    </w:p>
                    <w:p w14:paraId="4FB9B957" w14:textId="77777777" w:rsidR="00641B0D" w:rsidRDefault="00641B0D" w:rsidP="00641B0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wrap anchorx="margin"/>
              </v:shape>
            </w:pict>
          </mc:Fallback>
        </mc:AlternateContent>
      </w:r>
    </w:p>
    <w:p w14:paraId="342B1C80" w14:textId="77777777" w:rsidR="00641B0D" w:rsidRDefault="00641B0D" w:rsidP="00641B0D">
      <w:pPr>
        <w:rPr>
          <w:rFonts w:ascii="Arial" w:hAnsi="Arial" w:cs="Arial"/>
        </w:rPr>
      </w:pPr>
    </w:p>
    <w:p w14:paraId="74F127E6" w14:textId="2B628926" w:rsidR="00641B0D" w:rsidRDefault="00641B0D" w:rsidP="00641B0D">
      <w:pPr>
        <w:rPr>
          <w:rFonts w:ascii="Arial" w:hAnsi="Arial" w:cs="Arial"/>
        </w:rPr>
      </w:pPr>
    </w:p>
    <w:p w14:paraId="629494BE" w14:textId="77777777" w:rsidR="00641B0D" w:rsidRDefault="00641B0D" w:rsidP="00641B0D">
      <w:pPr>
        <w:rPr>
          <w:rFonts w:ascii="Arial" w:hAnsi="Arial" w:cs="Arial"/>
        </w:rPr>
      </w:pPr>
    </w:p>
    <w:p w14:paraId="791B3654" w14:textId="77777777" w:rsidR="00641B0D" w:rsidRDefault="00641B0D" w:rsidP="00641B0D">
      <w:pPr>
        <w:rPr>
          <w:rFonts w:ascii="Arial" w:hAnsi="Arial" w:cs="Arial"/>
        </w:rPr>
      </w:pPr>
    </w:p>
    <w:p w14:paraId="240037A4" w14:textId="77777777" w:rsidR="00641B0D" w:rsidRPr="008A11BD" w:rsidRDefault="00641B0D" w:rsidP="00641B0D">
      <w:pPr>
        <w:jc w:val="both"/>
        <w:rPr>
          <w:rFonts w:ascii="Arial" w:hAnsi="Arial" w:cs="Arial"/>
        </w:rPr>
      </w:pPr>
    </w:p>
    <w:p w14:paraId="3763639F" w14:textId="77777777" w:rsidR="00641B0D" w:rsidRPr="008A11BD" w:rsidRDefault="00641B0D" w:rsidP="00641B0D">
      <w:pPr>
        <w:jc w:val="both"/>
        <w:rPr>
          <w:rFonts w:ascii="Arial" w:hAnsi="Arial" w:cs="Arial"/>
        </w:rPr>
      </w:pPr>
      <w:r w:rsidRPr="008A11BD">
        <w:rPr>
          <w:rFonts w:ascii="Arial" w:hAnsi="Arial" w:cs="Arial"/>
        </w:rPr>
        <w:t>In the matter between:</w:t>
      </w:r>
    </w:p>
    <w:p w14:paraId="7AF1AAD1" w14:textId="77777777" w:rsidR="00641B0D" w:rsidRPr="008A11BD" w:rsidRDefault="00641B0D" w:rsidP="00641B0D">
      <w:pPr>
        <w:spacing w:line="240" w:lineRule="auto"/>
        <w:jc w:val="both"/>
        <w:rPr>
          <w:rFonts w:ascii="Arial" w:hAnsi="Arial" w:cs="Arial"/>
        </w:rPr>
      </w:pPr>
    </w:p>
    <w:p w14:paraId="24330EE3" w14:textId="2CD4B72D" w:rsidR="00641B0D" w:rsidRPr="008A11BD" w:rsidRDefault="00DB3E30" w:rsidP="00641B0D">
      <w:pPr>
        <w:jc w:val="both"/>
        <w:rPr>
          <w:rFonts w:ascii="Arial" w:hAnsi="Arial" w:cs="Arial"/>
        </w:rPr>
      </w:pPr>
      <w:r>
        <w:rPr>
          <w:rFonts w:ascii="Arial" w:hAnsi="Arial" w:cs="Arial"/>
        </w:rPr>
        <w:t>ROAD ACC</w:t>
      </w:r>
      <w:r w:rsidR="007F0BE0">
        <w:rPr>
          <w:rFonts w:ascii="Arial" w:hAnsi="Arial" w:cs="Arial"/>
        </w:rPr>
        <w:t>IDENT FUND</w:t>
      </w:r>
      <w:r w:rsidR="00641B0D" w:rsidRPr="008A11BD">
        <w:rPr>
          <w:rFonts w:ascii="Arial" w:hAnsi="Arial" w:cs="Arial"/>
        </w:rPr>
        <w:tab/>
      </w:r>
      <w:r w:rsidR="00641B0D" w:rsidRPr="008A11BD">
        <w:rPr>
          <w:rFonts w:ascii="Arial" w:hAnsi="Arial" w:cs="Arial"/>
        </w:rPr>
        <w:tab/>
      </w:r>
      <w:r w:rsidR="00641B0D">
        <w:rPr>
          <w:rFonts w:ascii="Arial" w:hAnsi="Arial" w:cs="Arial"/>
        </w:rPr>
        <w:t xml:space="preserve">                                 </w:t>
      </w:r>
      <w:r w:rsidR="0045266B">
        <w:rPr>
          <w:rFonts w:ascii="Arial" w:hAnsi="Arial" w:cs="Arial"/>
        </w:rPr>
        <w:t xml:space="preserve">  APPLICANT/DEFENDANT</w:t>
      </w:r>
    </w:p>
    <w:p w14:paraId="55CED0C9" w14:textId="77777777" w:rsidR="00641B0D" w:rsidRPr="008A11BD" w:rsidRDefault="00641B0D" w:rsidP="00641B0D">
      <w:pPr>
        <w:spacing w:line="240" w:lineRule="auto"/>
        <w:jc w:val="both"/>
        <w:rPr>
          <w:rFonts w:ascii="Arial" w:hAnsi="Arial" w:cs="Arial"/>
        </w:rPr>
      </w:pPr>
    </w:p>
    <w:p w14:paraId="4A62ED58" w14:textId="163A1E40" w:rsidR="007F0BE0" w:rsidRDefault="007F0BE0" w:rsidP="007F0BE0">
      <w:pPr>
        <w:jc w:val="both"/>
        <w:rPr>
          <w:rFonts w:ascii="Arial" w:hAnsi="Arial" w:cs="Arial"/>
        </w:rPr>
      </w:pPr>
      <w:r w:rsidRPr="008A11BD">
        <w:rPr>
          <w:rFonts w:ascii="Arial" w:hAnsi="Arial" w:cs="Arial"/>
        </w:rPr>
        <w:t>A</w:t>
      </w:r>
      <w:r w:rsidR="00641B0D" w:rsidRPr="008A11BD">
        <w:rPr>
          <w:rFonts w:ascii="Arial" w:hAnsi="Arial" w:cs="Arial"/>
        </w:rPr>
        <w:t>nd</w:t>
      </w:r>
    </w:p>
    <w:p w14:paraId="0201BED8" w14:textId="77777777" w:rsidR="007F0BE0" w:rsidRDefault="007F0BE0" w:rsidP="007F0BE0">
      <w:pPr>
        <w:jc w:val="both"/>
        <w:rPr>
          <w:rFonts w:ascii="Arial" w:hAnsi="Arial" w:cs="Arial"/>
        </w:rPr>
      </w:pPr>
    </w:p>
    <w:p w14:paraId="1D81E3F2" w14:textId="32EF7D78" w:rsidR="00641B0D" w:rsidRPr="008A11BD" w:rsidRDefault="007F0BE0" w:rsidP="007F0BE0">
      <w:pPr>
        <w:jc w:val="both"/>
        <w:rPr>
          <w:rFonts w:ascii="Arial" w:hAnsi="Arial" w:cs="Arial"/>
        </w:rPr>
      </w:pPr>
      <w:r>
        <w:rPr>
          <w:rFonts w:ascii="Arial" w:hAnsi="Arial" w:cs="Arial"/>
        </w:rPr>
        <w:t>T MOENG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5266B">
        <w:rPr>
          <w:rFonts w:ascii="Arial" w:hAnsi="Arial" w:cs="Arial"/>
        </w:rPr>
        <w:t>RESPONDENT/PLAINTIFF</w:t>
      </w:r>
      <w:r w:rsidR="0045266B"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p>
    <w:p w14:paraId="1B127117" w14:textId="77777777" w:rsidR="00641B0D" w:rsidRPr="008A11BD" w:rsidRDefault="00641B0D" w:rsidP="00641B0D">
      <w:pPr>
        <w:pBdr>
          <w:bottom w:val="single" w:sz="12" w:space="1" w:color="auto"/>
        </w:pBdr>
        <w:jc w:val="both"/>
        <w:rPr>
          <w:rFonts w:ascii="Arial" w:hAnsi="Arial" w:cs="Arial"/>
          <w:sz w:val="24"/>
          <w:szCs w:val="24"/>
        </w:rPr>
      </w:pPr>
    </w:p>
    <w:p w14:paraId="2D893F58" w14:textId="77777777" w:rsidR="00641B0D" w:rsidRPr="008A11BD" w:rsidRDefault="00641B0D" w:rsidP="00641B0D">
      <w:pPr>
        <w:spacing w:line="360" w:lineRule="auto"/>
        <w:jc w:val="center"/>
        <w:rPr>
          <w:rFonts w:ascii="Arial" w:hAnsi="Arial" w:cs="Arial"/>
          <w:b/>
          <w:sz w:val="24"/>
          <w:szCs w:val="24"/>
        </w:rPr>
      </w:pPr>
      <w:r w:rsidRPr="008A11BD">
        <w:rPr>
          <w:rFonts w:ascii="Arial" w:hAnsi="Arial" w:cs="Arial"/>
          <w:b/>
          <w:sz w:val="24"/>
          <w:szCs w:val="24"/>
        </w:rPr>
        <w:t>J U D G M E N T</w:t>
      </w:r>
    </w:p>
    <w:p w14:paraId="054FF175" w14:textId="77777777" w:rsidR="00641B0D" w:rsidRPr="008A11BD" w:rsidRDefault="00641B0D" w:rsidP="00641B0D">
      <w:pPr>
        <w:spacing w:line="360" w:lineRule="auto"/>
        <w:rPr>
          <w:rFonts w:ascii="Arial" w:hAnsi="Arial" w:cs="Arial"/>
          <w:b/>
          <w:sz w:val="24"/>
          <w:szCs w:val="24"/>
        </w:rPr>
      </w:pPr>
      <w:r w:rsidRPr="008A11BD">
        <w:rPr>
          <w:rFonts w:ascii="Arial" w:hAnsi="Arial" w:cs="Arial"/>
          <w:b/>
          <w:sz w:val="24"/>
          <w:szCs w:val="24"/>
        </w:rPr>
        <w:t>_____________________________________</w:t>
      </w:r>
      <w:r>
        <w:rPr>
          <w:rFonts w:ascii="Arial" w:hAnsi="Arial" w:cs="Arial"/>
          <w:b/>
          <w:sz w:val="24"/>
          <w:szCs w:val="24"/>
        </w:rPr>
        <w:t>_______________</w:t>
      </w:r>
      <w:r w:rsidRPr="008A11BD">
        <w:rPr>
          <w:rFonts w:ascii="Arial" w:hAnsi="Arial" w:cs="Arial"/>
          <w:b/>
          <w:sz w:val="24"/>
          <w:szCs w:val="24"/>
        </w:rPr>
        <w:t>_______________</w:t>
      </w:r>
    </w:p>
    <w:p w14:paraId="71E8F39F" w14:textId="63265833" w:rsidR="00641B0D" w:rsidRPr="008A11BD" w:rsidRDefault="00641B0D" w:rsidP="00641B0D">
      <w:pPr>
        <w:spacing w:line="480" w:lineRule="auto"/>
        <w:jc w:val="both"/>
        <w:rPr>
          <w:rFonts w:ascii="Arial" w:hAnsi="Arial" w:cs="Arial"/>
          <w:b/>
          <w:sz w:val="24"/>
          <w:szCs w:val="24"/>
        </w:rPr>
      </w:pPr>
      <w:r>
        <w:rPr>
          <w:rFonts w:ascii="Arial" w:hAnsi="Arial" w:cs="Arial"/>
          <w:b/>
          <w:sz w:val="24"/>
          <w:szCs w:val="24"/>
          <w:u w:val="single"/>
        </w:rPr>
        <w:t>MAKHOBA, J</w:t>
      </w:r>
    </w:p>
    <w:p w14:paraId="06BE2896" w14:textId="7641B97C"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4"/>
          <w:szCs w:val="24"/>
          <w:lang w:eastAsia="en-ZA"/>
        </w:rPr>
        <w:lastRenderedPageBreak/>
        <w:t>[1]</w:t>
      </w:r>
      <w:r w:rsidR="00BE0D3C">
        <w:rPr>
          <w:rFonts w:ascii="Arial" w:eastAsia="Times New Roman" w:hAnsi="Arial" w:cs="Arial"/>
          <w:color w:val="242121"/>
          <w:sz w:val="24"/>
          <w:szCs w:val="24"/>
          <w:lang w:eastAsia="en-ZA"/>
        </w:rPr>
        <w:tab/>
      </w:r>
      <w:r w:rsidR="00BE0D3C" w:rsidRPr="000B036E">
        <w:rPr>
          <w:rFonts w:ascii="Arial" w:eastAsia="Times New Roman" w:hAnsi="Arial" w:cs="Arial"/>
          <w:color w:val="242121"/>
          <w:sz w:val="28"/>
          <w:szCs w:val="28"/>
          <w:lang w:eastAsia="en-ZA"/>
        </w:rPr>
        <w:t>This is application for rescission of the order</w:t>
      </w:r>
      <w:r w:rsidR="00EA30D7" w:rsidRPr="000B036E">
        <w:rPr>
          <w:rFonts w:ascii="Arial" w:eastAsia="Times New Roman" w:hAnsi="Arial" w:cs="Arial"/>
          <w:color w:val="242121"/>
          <w:sz w:val="28"/>
          <w:szCs w:val="28"/>
          <w:lang w:eastAsia="en-ZA"/>
        </w:rPr>
        <w:t xml:space="preserve"> granted by Phahlane J on 14 October 2021</w:t>
      </w:r>
      <w:r w:rsidR="00710B4E">
        <w:rPr>
          <w:rFonts w:ascii="Arial" w:eastAsia="Times New Roman" w:hAnsi="Arial" w:cs="Arial"/>
          <w:color w:val="242121"/>
          <w:sz w:val="28"/>
          <w:szCs w:val="28"/>
          <w:lang w:eastAsia="en-ZA"/>
        </w:rPr>
        <w:t>.</w:t>
      </w:r>
      <w:r w:rsidR="00EA30D7" w:rsidRPr="000B036E">
        <w:rPr>
          <w:rFonts w:ascii="Arial" w:eastAsia="Times New Roman" w:hAnsi="Arial" w:cs="Arial"/>
          <w:color w:val="242121"/>
          <w:sz w:val="28"/>
          <w:szCs w:val="28"/>
          <w:lang w:eastAsia="en-ZA"/>
        </w:rPr>
        <w:t xml:space="preserve"> The </w:t>
      </w:r>
      <w:r w:rsidR="007F0BE0" w:rsidRPr="000B036E">
        <w:rPr>
          <w:rFonts w:ascii="Arial" w:eastAsia="Times New Roman" w:hAnsi="Arial" w:cs="Arial"/>
          <w:color w:val="242121"/>
          <w:sz w:val="28"/>
          <w:szCs w:val="28"/>
          <w:lang w:eastAsia="en-ZA"/>
        </w:rPr>
        <w:t>application is</w:t>
      </w:r>
      <w:r w:rsidR="007E5327" w:rsidRPr="000B036E">
        <w:rPr>
          <w:rFonts w:ascii="Arial" w:eastAsia="Times New Roman" w:hAnsi="Arial" w:cs="Arial"/>
          <w:color w:val="242121"/>
          <w:sz w:val="28"/>
          <w:szCs w:val="28"/>
          <w:lang w:eastAsia="en-ZA"/>
        </w:rPr>
        <w:t xml:space="preserve"> in terms of Rule 42 (1) (a) of the </w:t>
      </w:r>
      <w:r w:rsidR="007F0BE0" w:rsidRPr="000B036E">
        <w:rPr>
          <w:rFonts w:ascii="Arial" w:eastAsia="Times New Roman" w:hAnsi="Arial" w:cs="Arial"/>
          <w:color w:val="242121"/>
          <w:sz w:val="28"/>
          <w:szCs w:val="28"/>
          <w:lang w:eastAsia="en-ZA"/>
        </w:rPr>
        <w:t>Uniform</w:t>
      </w:r>
      <w:r w:rsidR="007E5327" w:rsidRPr="000B036E">
        <w:rPr>
          <w:rFonts w:ascii="Arial" w:eastAsia="Times New Roman" w:hAnsi="Arial" w:cs="Arial"/>
          <w:color w:val="242121"/>
          <w:sz w:val="28"/>
          <w:szCs w:val="28"/>
          <w:lang w:eastAsia="en-ZA"/>
        </w:rPr>
        <w:t xml:space="preserve"> Rules of Court.</w:t>
      </w:r>
      <w:r w:rsidR="00273CFE">
        <w:rPr>
          <w:rFonts w:ascii="Arial" w:eastAsia="Times New Roman" w:hAnsi="Arial" w:cs="Arial"/>
          <w:color w:val="242121"/>
          <w:sz w:val="24"/>
          <w:szCs w:val="24"/>
          <w:lang w:eastAsia="en-ZA"/>
        </w:rPr>
        <w:tab/>
      </w:r>
      <w:r w:rsidR="00C87A1A" w:rsidRPr="003273AE">
        <w:rPr>
          <w:rFonts w:ascii="Arial" w:eastAsia="Times New Roman" w:hAnsi="Arial" w:cs="Arial"/>
          <w:color w:val="242121"/>
          <w:sz w:val="28"/>
          <w:szCs w:val="28"/>
          <w:lang w:eastAsia="en-ZA"/>
        </w:rPr>
        <w:tab/>
      </w:r>
      <w:r w:rsidRPr="003273AE">
        <w:rPr>
          <w:rFonts w:ascii="Arial" w:eastAsia="Times New Roman" w:hAnsi="Arial" w:cs="Arial"/>
          <w:color w:val="242121"/>
          <w:sz w:val="28"/>
          <w:szCs w:val="28"/>
          <w:lang w:eastAsia="en-ZA"/>
        </w:rPr>
        <w:tab/>
      </w:r>
    </w:p>
    <w:p w14:paraId="4827B5D1" w14:textId="75E061CB"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 xml:space="preserve">[2] </w:t>
      </w:r>
      <w:r w:rsidRPr="003273AE">
        <w:rPr>
          <w:rFonts w:ascii="Arial" w:eastAsia="Times New Roman" w:hAnsi="Arial" w:cs="Arial"/>
          <w:color w:val="242121"/>
          <w:sz w:val="28"/>
          <w:szCs w:val="28"/>
          <w:lang w:val="en-US" w:eastAsia="en-ZA"/>
        </w:rPr>
        <w:tab/>
      </w:r>
      <w:r w:rsidR="007E5327">
        <w:rPr>
          <w:rFonts w:ascii="Arial" w:eastAsia="Times New Roman" w:hAnsi="Arial" w:cs="Arial"/>
          <w:color w:val="242121"/>
          <w:sz w:val="28"/>
          <w:szCs w:val="28"/>
          <w:lang w:val="en-US" w:eastAsia="en-ZA"/>
        </w:rPr>
        <w:t>The applicant seek</w:t>
      </w:r>
      <w:r w:rsidR="00710B4E">
        <w:rPr>
          <w:rFonts w:ascii="Arial" w:eastAsia="Times New Roman" w:hAnsi="Arial" w:cs="Arial"/>
          <w:color w:val="242121"/>
          <w:sz w:val="28"/>
          <w:szCs w:val="28"/>
          <w:lang w:val="en-US" w:eastAsia="en-ZA"/>
        </w:rPr>
        <w:t>s</w:t>
      </w:r>
      <w:r w:rsidR="007E5327">
        <w:rPr>
          <w:rFonts w:ascii="Arial" w:eastAsia="Times New Roman" w:hAnsi="Arial" w:cs="Arial"/>
          <w:color w:val="242121"/>
          <w:sz w:val="28"/>
          <w:szCs w:val="28"/>
          <w:lang w:val="en-US" w:eastAsia="en-ZA"/>
        </w:rPr>
        <w:t xml:space="preserve"> further condonation for the late filing</w:t>
      </w:r>
      <w:r w:rsidR="000B036E">
        <w:rPr>
          <w:rFonts w:ascii="Arial" w:eastAsia="Times New Roman" w:hAnsi="Arial" w:cs="Arial"/>
          <w:color w:val="242121"/>
          <w:sz w:val="28"/>
          <w:szCs w:val="28"/>
          <w:lang w:val="en-US" w:eastAsia="en-ZA"/>
        </w:rPr>
        <w:t xml:space="preserve"> of the application in terms of Rule 27.</w:t>
      </w:r>
    </w:p>
    <w:p w14:paraId="3676FD06" w14:textId="4DA6E464" w:rsidR="00641B0D"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[3]</w:t>
      </w:r>
      <w:r w:rsidR="00C41B02" w:rsidRPr="003273AE">
        <w:rPr>
          <w:rFonts w:ascii="Arial" w:eastAsia="Times New Roman" w:hAnsi="Arial" w:cs="Arial"/>
          <w:color w:val="242121"/>
          <w:sz w:val="28"/>
          <w:szCs w:val="28"/>
          <w:lang w:val="en-US" w:eastAsia="en-ZA"/>
        </w:rPr>
        <w:tab/>
      </w:r>
      <w:r w:rsidR="00313FFE">
        <w:rPr>
          <w:rFonts w:ascii="Arial" w:eastAsia="Times New Roman" w:hAnsi="Arial" w:cs="Arial"/>
          <w:color w:val="242121"/>
          <w:sz w:val="28"/>
          <w:szCs w:val="28"/>
          <w:lang w:val="en-US" w:eastAsia="en-ZA"/>
        </w:rPr>
        <w:t xml:space="preserve">The applicant is the Road Accident Fund which is the defendant in </w:t>
      </w:r>
      <w:r w:rsidR="000A7D86">
        <w:rPr>
          <w:rFonts w:ascii="Arial" w:eastAsia="Times New Roman" w:hAnsi="Arial" w:cs="Arial"/>
          <w:color w:val="242121"/>
          <w:sz w:val="28"/>
          <w:szCs w:val="28"/>
          <w:lang w:val="en-US" w:eastAsia="en-ZA"/>
        </w:rPr>
        <w:t xml:space="preserve">the main action. The </w:t>
      </w:r>
      <w:r w:rsidR="002F21AA">
        <w:rPr>
          <w:rFonts w:ascii="Arial" w:eastAsia="Times New Roman" w:hAnsi="Arial" w:cs="Arial"/>
          <w:color w:val="242121"/>
          <w:sz w:val="28"/>
          <w:szCs w:val="28"/>
          <w:lang w:val="en-US" w:eastAsia="en-ZA"/>
        </w:rPr>
        <w:t>Respondent is Mr T</w:t>
      </w:r>
      <w:r w:rsidR="00435CF9">
        <w:rPr>
          <w:rFonts w:ascii="Arial" w:eastAsia="Times New Roman" w:hAnsi="Arial" w:cs="Arial"/>
          <w:color w:val="242121"/>
          <w:sz w:val="28"/>
          <w:szCs w:val="28"/>
          <w:lang w:val="en-US" w:eastAsia="en-ZA"/>
        </w:rPr>
        <w:t xml:space="preserve"> Moeng who is</w:t>
      </w:r>
      <w:r w:rsidR="00DC35EB">
        <w:rPr>
          <w:rFonts w:ascii="Arial" w:eastAsia="Times New Roman" w:hAnsi="Arial" w:cs="Arial"/>
          <w:color w:val="242121"/>
          <w:sz w:val="28"/>
          <w:szCs w:val="28"/>
          <w:lang w:val="en-US" w:eastAsia="en-ZA"/>
        </w:rPr>
        <w:t xml:space="preserve"> </w:t>
      </w:r>
      <w:r w:rsidR="007F0BE0">
        <w:rPr>
          <w:rFonts w:ascii="Arial" w:eastAsia="Times New Roman" w:hAnsi="Arial" w:cs="Arial"/>
          <w:color w:val="242121"/>
          <w:sz w:val="28"/>
          <w:szCs w:val="28"/>
          <w:lang w:val="en-US" w:eastAsia="en-ZA"/>
        </w:rPr>
        <w:t>the plaintiff</w:t>
      </w:r>
      <w:r w:rsidR="00DC35EB">
        <w:rPr>
          <w:rFonts w:ascii="Arial" w:eastAsia="Times New Roman" w:hAnsi="Arial" w:cs="Arial"/>
          <w:color w:val="242121"/>
          <w:sz w:val="28"/>
          <w:szCs w:val="28"/>
          <w:lang w:val="en-US" w:eastAsia="en-ZA"/>
        </w:rPr>
        <w:t xml:space="preserve"> in the main action.</w:t>
      </w:r>
    </w:p>
    <w:p w14:paraId="5890BB23" w14:textId="7A3D5574" w:rsidR="00A20173" w:rsidRPr="00A20173" w:rsidRDefault="002368E5" w:rsidP="00641B0D">
      <w:pPr>
        <w:shd w:val="clear" w:color="auto" w:fill="FFFFFF"/>
        <w:spacing w:before="144" w:after="0" w:line="480" w:lineRule="auto"/>
        <w:ind w:left="720" w:hanging="720"/>
        <w:jc w:val="both"/>
        <w:rPr>
          <w:rFonts w:ascii="Arial" w:eastAsia="Times New Roman" w:hAnsi="Arial" w:cs="Arial"/>
          <w:b/>
          <w:bCs/>
          <w:color w:val="242121"/>
          <w:sz w:val="28"/>
          <w:szCs w:val="28"/>
          <w:lang w:val="en-US" w:eastAsia="en-ZA"/>
        </w:rPr>
      </w:pPr>
      <w:r>
        <w:rPr>
          <w:rFonts w:ascii="Arial" w:eastAsia="Times New Roman" w:hAnsi="Arial" w:cs="Arial"/>
          <w:b/>
          <w:bCs/>
          <w:color w:val="242121"/>
          <w:sz w:val="28"/>
          <w:szCs w:val="28"/>
          <w:lang w:val="en-US" w:eastAsia="en-ZA"/>
        </w:rPr>
        <w:t>C</w:t>
      </w:r>
      <w:r w:rsidR="00A20173">
        <w:rPr>
          <w:rFonts w:ascii="Arial" w:eastAsia="Times New Roman" w:hAnsi="Arial" w:cs="Arial"/>
          <w:b/>
          <w:bCs/>
          <w:color w:val="242121"/>
          <w:sz w:val="28"/>
          <w:szCs w:val="28"/>
          <w:lang w:val="en-US" w:eastAsia="en-ZA"/>
        </w:rPr>
        <w:t>ON</w:t>
      </w:r>
      <w:r>
        <w:rPr>
          <w:rFonts w:ascii="Arial" w:eastAsia="Times New Roman" w:hAnsi="Arial" w:cs="Arial"/>
          <w:b/>
          <w:bCs/>
          <w:color w:val="242121"/>
          <w:sz w:val="28"/>
          <w:szCs w:val="28"/>
          <w:lang w:val="en-US" w:eastAsia="en-ZA"/>
        </w:rPr>
        <w:t>DONATION APPL</w:t>
      </w:r>
      <w:r w:rsidR="00B158B2">
        <w:rPr>
          <w:rFonts w:ascii="Arial" w:eastAsia="Times New Roman" w:hAnsi="Arial" w:cs="Arial"/>
          <w:b/>
          <w:bCs/>
          <w:color w:val="242121"/>
          <w:sz w:val="28"/>
          <w:szCs w:val="28"/>
          <w:lang w:val="en-US" w:eastAsia="en-ZA"/>
        </w:rPr>
        <w:t>I</w:t>
      </w:r>
      <w:r>
        <w:rPr>
          <w:rFonts w:ascii="Arial" w:eastAsia="Times New Roman" w:hAnsi="Arial" w:cs="Arial"/>
          <w:b/>
          <w:bCs/>
          <w:color w:val="242121"/>
          <w:sz w:val="28"/>
          <w:szCs w:val="28"/>
          <w:lang w:val="en-US" w:eastAsia="en-ZA"/>
        </w:rPr>
        <w:t xml:space="preserve">CATION  </w:t>
      </w:r>
    </w:p>
    <w:p w14:paraId="0DD5B0D1" w14:textId="6CB92D11"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[4]</w:t>
      </w:r>
      <w:r w:rsidRPr="003273AE">
        <w:rPr>
          <w:rFonts w:ascii="Arial" w:eastAsia="Times New Roman" w:hAnsi="Arial" w:cs="Arial"/>
          <w:color w:val="242121"/>
          <w:sz w:val="28"/>
          <w:szCs w:val="28"/>
          <w:lang w:val="en-US" w:eastAsia="en-ZA"/>
        </w:rPr>
        <w:tab/>
      </w:r>
      <w:r w:rsidR="00DD751B">
        <w:rPr>
          <w:rFonts w:ascii="Arial" w:eastAsia="Times New Roman" w:hAnsi="Arial" w:cs="Arial"/>
          <w:color w:val="242121"/>
          <w:sz w:val="28"/>
          <w:szCs w:val="28"/>
          <w:lang w:val="en-US" w:eastAsia="en-ZA"/>
        </w:rPr>
        <w:t>For the purpose</w:t>
      </w:r>
      <w:r w:rsidR="004E3876">
        <w:rPr>
          <w:rFonts w:ascii="Arial" w:eastAsia="Times New Roman" w:hAnsi="Arial" w:cs="Arial"/>
          <w:color w:val="242121"/>
          <w:sz w:val="28"/>
          <w:szCs w:val="28"/>
          <w:lang w:val="en-US" w:eastAsia="en-ZA"/>
        </w:rPr>
        <w:t>s</w:t>
      </w:r>
      <w:r w:rsidR="00DD751B">
        <w:rPr>
          <w:rFonts w:ascii="Arial" w:eastAsia="Times New Roman" w:hAnsi="Arial" w:cs="Arial"/>
          <w:color w:val="242121"/>
          <w:sz w:val="28"/>
          <w:szCs w:val="28"/>
          <w:lang w:val="en-US" w:eastAsia="en-ZA"/>
        </w:rPr>
        <w:t xml:space="preserve"> of this judgment </w:t>
      </w:r>
      <w:r w:rsidR="004E3876">
        <w:rPr>
          <w:rFonts w:ascii="Arial" w:eastAsia="Times New Roman" w:hAnsi="Arial" w:cs="Arial"/>
          <w:color w:val="242121"/>
          <w:sz w:val="28"/>
          <w:szCs w:val="28"/>
          <w:lang w:val="en-US" w:eastAsia="en-ZA"/>
        </w:rPr>
        <w:t>I will refer to the applicant as the defendant and the respondent as the plaint</w:t>
      </w:r>
      <w:r w:rsidR="00901575">
        <w:rPr>
          <w:rFonts w:ascii="Arial" w:eastAsia="Times New Roman" w:hAnsi="Arial" w:cs="Arial"/>
          <w:color w:val="242121"/>
          <w:sz w:val="28"/>
          <w:szCs w:val="28"/>
          <w:lang w:val="en-US" w:eastAsia="en-ZA"/>
        </w:rPr>
        <w:t>iff.</w:t>
      </w:r>
    </w:p>
    <w:p w14:paraId="59ECE909" w14:textId="3C149BE9" w:rsidR="00641B0D" w:rsidRPr="003273AE" w:rsidRDefault="00641B0D" w:rsidP="001D5293">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w:t>
      </w:r>
      <w:bookmarkStart w:id="0" w:name="_GoBack"/>
      <w:bookmarkEnd w:id="0"/>
      <w:r w:rsidRPr="003273AE">
        <w:rPr>
          <w:rFonts w:ascii="Arial" w:eastAsia="Times New Roman" w:hAnsi="Arial" w:cs="Arial"/>
          <w:color w:val="242121"/>
          <w:sz w:val="28"/>
          <w:szCs w:val="28"/>
          <w:lang w:val="en-US" w:eastAsia="en-ZA"/>
        </w:rPr>
        <w:t>5]</w:t>
      </w:r>
      <w:r w:rsidR="007458EF" w:rsidRPr="003273AE">
        <w:rPr>
          <w:rFonts w:ascii="Arial" w:eastAsia="Times New Roman" w:hAnsi="Arial" w:cs="Arial"/>
          <w:color w:val="242121"/>
          <w:sz w:val="28"/>
          <w:szCs w:val="28"/>
          <w:lang w:val="en-US" w:eastAsia="en-ZA"/>
        </w:rPr>
        <w:tab/>
      </w:r>
      <w:r w:rsidR="00901575">
        <w:rPr>
          <w:rFonts w:ascii="Arial" w:eastAsia="Times New Roman" w:hAnsi="Arial" w:cs="Arial"/>
          <w:color w:val="242121"/>
          <w:sz w:val="28"/>
          <w:szCs w:val="28"/>
          <w:lang w:val="en-US" w:eastAsia="en-ZA"/>
        </w:rPr>
        <w:t>The plaintiff was involved in a motor vehicle acci</w:t>
      </w:r>
      <w:r w:rsidR="00EE219C">
        <w:rPr>
          <w:rFonts w:ascii="Arial" w:eastAsia="Times New Roman" w:hAnsi="Arial" w:cs="Arial"/>
          <w:color w:val="242121"/>
          <w:sz w:val="28"/>
          <w:szCs w:val="28"/>
          <w:lang w:val="en-US" w:eastAsia="en-ZA"/>
        </w:rPr>
        <w:t xml:space="preserve">dent on 27 July 2014. The issue of merits was settled </w:t>
      </w:r>
      <w:r w:rsidR="00A83A65">
        <w:rPr>
          <w:rFonts w:ascii="Arial" w:eastAsia="Times New Roman" w:hAnsi="Arial" w:cs="Arial"/>
          <w:color w:val="242121"/>
          <w:sz w:val="28"/>
          <w:szCs w:val="28"/>
          <w:lang w:val="en-US" w:eastAsia="en-ZA"/>
        </w:rPr>
        <w:t>in favo</w:t>
      </w:r>
      <w:r w:rsidR="00710B4E">
        <w:rPr>
          <w:rFonts w:ascii="Arial" w:eastAsia="Times New Roman" w:hAnsi="Arial" w:cs="Arial"/>
          <w:color w:val="242121"/>
          <w:sz w:val="28"/>
          <w:szCs w:val="28"/>
          <w:lang w:val="en-US" w:eastAsia="en-ZA"/>
        </w:rPr>
        <w:t>u</w:t>
      </w:r>
      <w:r w:rsidR="00A83A65">
        <w:rPr>
          <w:rFonts w:ascii="Arial" w:eastAsia="Times New Roman" w:hAnsi="Arial" w:cs="Arial"/>
          <w:color w:val="242121"/>
          <w:sz w:val="28"/>
          <w:szCs w:val="28"/>
          <w:lang w:val="en-US" w:eastAsia="en-ZA"/>
        </w:rPr>
        <w:t>r of the plaintiff on 31</w:t>
      </w:r>
      <w:r w:rsidR="001D5293">
        <w:rPr>
          <w:rFonts w:ascii="Arial" w:eastAsia="Times New Roman" w:hAnsi="Arial" w:cs="Arial"/>
          <w:color w:val="242121"/>
          <w:sz w:val="28"/>
          <w:szCs w:val="28"/>
          <w:lang w:val="en-US" w:eastAsia="en-ZA"/>
        </w:rPr>
        <w:t xml:space="preserve"> August 2018. The only outstanding issue is quantum.  </w:t>
      </w:r>
      <w:r w:rsidRPr="003273AE">
        <w:rPr>
          <w:rFonts w:ascii="Arial" w:eastAsia="Times New Roman" w:hAnsi="Arial" w:cs="Arial"/>
          <w:color w:val="242121"/>
          <w:sz w:val="28"/>
          <w:szCs w:val="28"/>
          <w:lang w:val="en-US" w:eastAsia="en-ZA"/>
        </w:rPr>
        <w:tab/>
        <w:t xml:space="preserve"> </w:t>
      </w:r>
    </w:p>
    <w:p w14:paraId="502DB794" w14:textId="0903DB8F" w:rsidR="009051A1" w:rsidRDefault="00641B0D" w:rsidP="000E70F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[6]</w:t>
      </w:r>
      <w:r w:rsidRPr="003273AE">
        <w:rPr>
          <w:rFonts w:ascii="Arial" w:eastAsia="Times New Roman" w:hAnsi="Arial" w:cs="Arial"/>
          <w:color w:val="242121"/>
          <w:sz w:val="28"/>
          <w:szCs w:val="28"/>
          <w:lang w:val="en-US" w:eastAsia="en-ZA"/>
        </w:rPr>
        <w:tab/>
      </w:r>
      <w:r w:rsidR="00E638D8">
        <w:rPr>
          <w:rFonts w:ascii="Arial" w:eastAsia="Times New Roman" w:hAnsi="Arial" w:cs="Arial"/>
          <w:color w:val="242121"/>
          <w:sz w:val="28"/>
          <w:szCs w:val="28"/>
          <w:lang w:val="en-US" w:eastAsia="en-ZA"/>
        </w:rPr>
        <w:t xml:space="preserve">On the 14 October 2021 the matter was set down for a motion to strike </w:t>
      </w:r>
      <w:r w:rsidR="00FC07D8">
        <w:rPr>
          <w:rFonts w:ascii="Arial" w:eastAsia="Times New Roman" w:hAnsi="Arial" w:cs="Arial"/>
          <w:color w:val="242121"/>
          <w:sz w:val="28"/>
          <w:szCs w:val="28"/>
          <w:lang w:val="en-US" w:eastAsia="en-ZA"/>
        </w:rPr>
        <w:t xml:space="preserve">out </w:t>
      </w:r>
      <w:r w:rsidR="00E638D8">
        <w:rPr>
          <w:rFonts w:ascii="Arial" w:eastAsia="Times New Roman" w:hAnsi="Arial" w:cs="Arial"/>
          <w:color w:val="242121"/>
          <w:sz w:val="28"/>
          <w:szCs w:val="28"/>
          <w:lang w:val="en-US" w:eastAsia="en-ZA"/>
        </w:rPr>
        <w:t xml:space="preserve">the </w:t>
      </w:r>
      <w:r w:rsidR="00E57C37">
        <w:rPr>
          <w:rFonts w:ascii="Arial" w:eastAsia="Times New Roman" w:hAnsi="Arial" w:cs="Arial"/>
          <w:color w:val="242121"/>
          <w:sz w:val="28"/>
          <w:szCs w:val="28"/>
          <w:lang w:val="en-US" w:eastAsia="en-ZA"/>
        </w:rPr>
        <w:t xml:space="preserve">defense </w:t>
      </w:r>
      <w:r w:rsidR="00FC07D8">
        <w:rPr>
          <w:rFonts w:ascii="Arial" w:eastAsia="Times New Roman" w:hAnsi="Arial" w:cs="Arial"/>
          <w:color w:val="242121"/>
          <w:sz w:val="28"/>
          <w:szCs w:val="28"/>
          <w:lang w:val="en-US" w:eastAsia="en-ZA"/>
        </w:rPr>
        <w:t>of</w:t>
      </w:r>
      <w:r w:rsidR="00E57C37">
        <w:rPr>
          <w:rFonts w:ascii="Arial" w:eastAsia="Times New Roman" w:hAnsi="Arial" w:cs="Arial"/>
          <w:color w:val="242121"/>
          <w:sz w:val="28"/>
          <w:szCs w:val="28"/>
          <w:lang w:val="en-US" w:eastAsia="en-ZA"/>
        </w:rPr>
        <w:t xml:space="preserve"> the defendant</w:t>
      </w:r>
      <w:r w:rsidR="003A04BF">
        <w:rPr>
          <w:rFonts w:ascii="Arial" w:eastAsia="Times New Roman" w:hAnsi="Arial" w:cs="Arial"/>
          <w:color w:val="242121"/>
          <w:sz w:val="28"/>
          <w:szCs w:val="28"/>
          <w:lang w:val="en-US" w:eastAsia="en-ZA"/>
        </w:rPr>
        <w:t>.</w:t>
      </w:r>
      <w:r w:rsidR="00E57C37">
        <w:rPr>
          <w:rFonts w:ascii="Arial" w:eastAsia="Times New Roman" w:hAnsi="Arial" w:cs="Arial"/>
          <w:color w:val="242121"/>
          <w:sz w:val="28"/>
          <w:szCs w:val="28"/>
          <w:lang w:val="en-US" w:eastAsia="en-ZA"/>
        </w:rPr>
        <w:t xml:space="preserve"> </w:t>
      </w:r>
      <w:r w:rsidR="003A04BF">
        <w:rPr>
          <w:rFonts w:ascii="Arial" w:eastAsia="Times New Roman" w:hAnsi="Arial" w:cs="Arial"/>
          <w:color w:val="242121"/>
          <w:sz w:val="28"/>
          <w:szCs w:val="28"/>
          <w:lang w:val="en-US" w:eastAsia="en-ZA"/>
        </w:rPr>
        <w:t>The defendant was</w:t>
      </w:r>
      <w:r w:rsidR="00E57C37">
        <w:rPr>
          <w:rFonts w:ascii="Arial" w:eastAsia="Times New Roman" w:hAnsi="Arial" w:cs="Arial"/>
          <w:color w:val="242121"/>
          <w:sz w:val="28"/>
          <w:szCs w:val="28"/>
          <w:lang w:val="en-US" w:eastAsia="en-ZA"/>
        </w:rPr>
        <w:t xml:space="preserve"> not represented and an</w:t>
      </w:r>
      <w:r w:rsidR="001A2113">
        <w:rPr>
          <w:rFonts w:ascii="Arial" w:eastAsia="Times New Roman" w:hAnsi="Arial" w:cs="Arial"/>
          <w:color w:val="242121"/>
          <w:sz w:val="28"/>
          <w:szCs w:val="28"/>
          <w:lang w:val="en-US" w:eastAsia="en-ZA"/>
        </w:rPr>
        <w:t xml:space="preserve"> order to strike was granted by P</w:t>
      </w:r>
      <w:r w:rsidR="009051A1">
        <w:rPr>
          <w:rFonts w:ascii="Arial" w:eastAsia="Times New Roman" w:hAnsi="Arial" w:cs="Arial"/>
          <w:color w:val="242121"/>
          <w:sz w:val="28"/>
          <w:szCs w:val="28"/>
          <w:lang w:val="en-US" w:eastAsia="en-ZA"/>
        </w:rPr>
        <w:t>hahlane J.</w:t>
      </w:r>
    </w:p>
    <w:p w14:paraId="1EFF8C06" w14:textId="1F03EA51" w:rsidR="00495023" w:rsidRPr="003273AE" w:rsidRDefault="00495023"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[7]</w:t>
      </w:r>
      <w:r w:rsidR="004F0015" w:rsidRPr="003273AE">
        <w:rPr>
          <w:rFonts w:ascii="Arial" w:eastAsia="Times New Roman" w:hAnsi="Arial" w:cs="Arial"/>
          <w:color w:val="242121"/>
          <w:sz w:val="28"/>
          <w:szCs w:val="28"/>
          <w:lang w:val="en-US" w:eastAsia="en-ZA"/>
        </w:rPr>
        <w:tab/>
      </w:r>
      <w:r w:rsidR="00B50C04">
        <w:rPr>
          <w:rFonts w:ascii="Arial" w:eastAsia="Times New Roman" w:hAnsi="Arial" w:cs="Arial"/>
          <w:color w:val="242121"/>
          <w:sz w:val="28"/>
          <w:szCs w:val="28"/>
          <w:lang w:val="en-US" w:eastAsia="en-ZA"/>
        </w:rPr>
        <w:t>On 26 August 2022 the matter</w:t>
      </w:r>
      <w:r w:rsidR="00CF38F8">
        <w:rPr>
          <w:rFonts w:ascii="Arial" w:eastAsia="Times New Roman" w:hAnsi="Arial" w:cs="Arial"/>
          <w:color w:val="242121"/>
          <w:sz w:val="28"/>
          <w:szCs w:val="28"/>
          <w:lang w:val="en-US" w:eastAsia="en-ZA"/>
        </w:rPr>
        <w:t xml:space="preserve"> was removed from the default </w:t>
      </w:r>
      <w:r w:rsidR="00F311E9">
        <w:rPr>
          <w:rFonts w:ascii="Arial" w:eastAsia="Times New Roman" w:hAnsi="Arial" w:cs="Arial"/>
          <w:color w:val="242121"/>
          <w:sz w:val="28"/>
          <w:szCs w:val="28"/>
          <w:lang w:val="en-US" w:eastAsia="en-ZA"/>
        </w:rPr>
        <w:t xml:space="preserve">judgment </w:t>
      </w:r>
      <w:r w:rsidR="00DE1B32">
        <w:rPr>
          <w:rFonts w:ascii="Arial" w:eastAsia="Times New Roman" w:hAnsi="Arial" w:cs="Arial"/>
          <w:color w:val="242121"/>
          <w:sz w:val="28"/>
          <w:szCs w:val="28"/>
          <w:lang w:val="en-US" w:eastAsia="en-ZA"/>
        </w:rPr>
        <w:t>roll</w:t>
      </w:r>
      <w:r w:rsidR="005E27FF">
        <w:rPr>
          <w:rFonts w:ascii="Arial" w:eastAsia="Times New Roman" w:hAnsi="Arial" w:cs="Arial"/>
          <w:color w:val="242121"/>
          <w:sz w:val="28"/>
          <w:szCs w:val="28"/>
          <w:lang w:val="en-US" w:eastAsia="en-ZA"/>
        </w:rPr>
        <w:t xml:space="preserve"> to</w:t>
      </w:r>
      <w:r w:rsidR="003E21B3">
        <w:rPr>
          <w:rFonts w:ascii="Arial" w:eastAsia="Times New Roman" w:hAnsi="Arial" w:cs="Arial"/>
          <w:color w:val="242121"/>
          <w:sz w:val="28"/>
          <w:szCs w:val="28"/>
          <w:lang w:val="en-US" w:eastAsia="en-ZA"/>
        </w:rPr>
        <w:t xml:space="preserve"> the settlement roll.</w:t>
      </w:r>
      <w:r w:rsidR="00F311E9">
        <w:rPr>
          <w:rFonts w:ascii="Arial" w:eastAsia="Times New Roman" w:hAnsi="Arial" w:cs="Arial"/>
          <w:color w:val="242121"/>
          <w:sz w:val="28"/>
          <w:szCs w:val="28"/>
          <w:lang w:val="en-US" w:eastAsia="en-ZA"/>
        </w:rPr>
        <w:t xml:space="preserve"> </w:t>
      </w:r>
    </w:p>
    <w:p w14:paraId="698505C9" w14:textId="3404B36E"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lastRenderedPageBreak/>
        <w:t xml:space="preserve">[8] </w:t>
      </w:r>
      <w:r w:rsidR="003E21B3">
        <w:rPr>
          <w:rFonts w:ascii="Arial" w:eastAsia="Times New Roman" w:hAnsi="Arial" w:cs="Arial"/>
          <w:color w:val="242121"/>
          <w:sz w:val="28"/>
          <w:szCs w:val="28"/>
          <w:lang w:val="en-US" w:eastAsia="en-ZA"/>
        </w:rPr>
        <w:tab/>
        <w:t>It is common cause that the plaintiff failed to serve an order to compel</w:t>
      </w:r>
      <w:r w:rsidR="00E767F0">
        <w:rPr>
          <w:rFonts w:ascii="Arial" w:eastAsia="Times New Roman" w:hAnsi="Arial" w:cs="Arial"/>
          <w:color w:val="242121"/>
          <w:sz w:val="28"/>
          <w:szCs w:val="28"/>
          <w:lang w:val="en-US" w:eastAsia="en-ZA"/>
        </w:rPr>
        <w:t xml:space="preserve"> before he was granted the striking ou</w:t>
      </w:r>
      <w:r w:rsidR="00D26605">
        <w:rPr>
          <w:rFonts w:ascii="Arial" w:eastAsia="Times New Roman" w:hAnsi="Arial" w:cs="Arial"/>
          <w:color w:val="242121"/>
          <w:sz w:val="28"/>
          <w:szCs w:val="28"/>
          <w:lang w:val="en-US" w:eastAsia="en-ZA"/>
        </w:rPr>
        <w:t>t order by Phahlane J.</w:t>
      </w:r>
    </w:p>
    <w:p w14:paraId="2F3BCD28" w14:textId="185E79CC" w:rsidR="00641B0D"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[9]</w:t>
      </w:r>
      <w:r w:rsidRPr="003273AE">
        <w:rPr>
          <w:rFonts w:ascii="Arial" w:eastAsia="Times New Roman" w:hAnsi="Arial" w:cs="Arial"/>
          <w:color w:val="242121"/>
          <w:sz w:val="28"/>
          <w:szCs w:val="28"/>
          <w:lang w:val="en-US" w:eastAsia="en-ZA"/>
        </w:rPr>
        <w:tab/>
        <w:t xml:space="preserve"> </w:t>
      </w:r>
      <w:r w:rsidR="00DC3B56">
        <w:rPr>
          <w:rFonts w:ascii="Arial" w:eastAsia="Times New Roman" w:hAnsi="Arial" w:cs="Arial"/>
          <w:color w:val="242121"/>
          <w:sz w:val="28"/>
          <w:szCs w:val="28"/>
          <w:lang w:val="en-US" w:eastAsia="en-ZA"/>
        </w:rPr>
        <w:t xml:space="preserve">The reasons furnished by the respondent </w:t>
      </w:r>
      <w:r w:rsidR="00A956D0">
        <w:rPr>
          <w:rFonts w:ascii="Arial" w:eastAsia="Times New Roman" w:hAnsi="Arial" w:cs="Arial"/>
          <w:color w:val="242121"/>
          <w:sz w:val="28"/>
          <w:szCs w:val="28"/>
          <w:lang w:val="en-US" w:eastAsia="en-ZA"/>
        </w:rPr>
        <w:t>as to why the applicant did not</w:t>
      </w:r>
      <w:r w:rsidR="003C4C65">
        <w:rPr>
          <w:rFonts w:ascii="Arial" w:eastAsia="Times New Roman" w:hAnsi="Arial" w:cs="Arial"/>
          <w:color w:val="242121"/>
          <w:sz w:val="28"/>
          <w:szCs w:val="28"/>
          <w:lang w:val="en-US" w:eastAsia="en-ZA"/>
        </w:rPr>
        <w:t xml:space="preserve"> have legal representation at the time when the order of </w:t>
      </w:r>
      <w:r w:rsidR="00773B39">
        <w:rPr>
          <w:rFonts w:ascii="Arial" w:eastAsia="Times New Roman" w:hAnsi="Arial" w:cs="Arial"/>
          <w:color w:val="242121"/>
          <w:sz w:val="28"/>
          <w:szCs w:val="28"/>
          <w:lang w:val="en-US" w:eastAsia="en-ZA"/>
        </w:rPr>
        <w:t>14 October 2021 was granted is as follows:</w:t>
      </w:r>
    </w:p>
    <w:p w14:paraId="1127E0CF" w14:textId="20191518" w:rsidR="00773B39" w:rsidRDefault="00773B39"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ab/>
        <w:t>9.1</w:t>
      </w:r>
      <w:r w:rsidR="00AC2A64">
        <w:rPr>
          <w:rFonts w:ascii="Arial" w:eastAsia="Times New Roman" w:hAnsi="Arial" w:cs="Arial"/>
          <w:color w:val="242121"/>
          <w:sz w:val="28"/>
          <w:szCs w:val="28"/>
          <w:lang w:val="en-US" w:eastAsia="en-ZA"/>
        </w:rPr>
        <w:t xml:space="preserve"> </w:t>
      </w:r>
      <w:r w:rsidR="00AC2A64">
        <w:rPr>
          <w:rFonts w:ascii="Arial" w:eastAsia="Times New Roman" w:hAnsi="Arial" w:cs="Arial"/>
          <w:color w:val="242121"/>
          <w:sz w:val="28"/>
          <w:szCs w:val="28"/>
          <w:lang w:val="en-US" w:eastAsia="en-ZA"/>
        </w:rPr>
        <w:tab/>
        <w:t>The defendant during February 2020 terminated the co</w:t>
      </w:r>
      <w:r w:rsidR="008F3B49">
        <w:rPr>
          <w:rFonts w:ascii="Arial" w:eastAsia="Times New Roman" w:hAnsi="Arial" w:cs="Arial"/>
          <w:color w:val="242121"/>
          <w:sz w:val="28"/>
          <w:szCs w:val="28"/>
          <w:lang w:val="en-US" w:eastAsia="en-ZA"/>
        </w:rPr>
        <w:t>n</w:t>
      </w:r>
      <w:r w:rsidR="00AC2A64">
        <w:rPr>
          <w:rFonts w:ascii="Arial" w:eastAsia="Times New Roman" w:hAnsi="Arial" w:cs="Arial"/>
          <w:color w:val="242121"/>
          <w:sz w:val="28"/>
          <w:szCs w:val="28"/>
          <w:lang w:val="en-US" w:eastAsia="en-ZA"/>
        </w:rPr>
        <w:t>tra</w:t>
      </w:r>
      <w:r w:rsidR="008F3B49">
        <w:rPr>
          <w:rFonts w:ascii="Arial" w:eastAsia="Times New Roman" w:hAnsi="Arial" w:cs="Arial"/>
          <w:color w:val="242121"/>
          <w:sz w:val="28"/>
          <w:szCs w:val="28"/>
          <w:lang w:val="en-US" w:eastAsia="en-ZA"/>
        </w:rPr>
        <w:t>ct</w:t>
      </w:r>
      <w:r w:rsidR="00AC2A64">
        <w:rPr>
          <w:rFonts w:ascii="Arial" w:eastAsia="Times New Roman" w:hAnsi="Arial" w:cs="Arial"/>
          <w:color w:val="242121"/>
          <w:sz w:val="28"/>
          <w:szCs w:val="28"/>
          <w:lang w:val="en-US" w:eastAsia="en-ZA"/>
        </w:rPr>
        <w:t xml:space="preserve"> with the panel of attorneys appointed to represent </w:t>
      </w:r>
      <w:r w:rsidR="000818D3">
        <w:rPr>
          <w:rFonts w:ascii="Arial" w:eastAsia="Times New Roman" w:hAnsi="Arial" w:cs="Arial"/>
          <w:color w:val="242121"/>
          <w:sz w:val="28"/>
          <w:szCs w:val="28"/>
          <w:lang w:val="en-US" w:eastAsia="en-ZA"/>
        </w:rPr>
        <w:t>the respondent in all its matters in court. All active file</w:t>
      </w:r>
      <w:r w:rsidR="00CD2326">
        <w:rPr>
          <w:rFonts w:ascii="Arial" w:eastAsia="Times New Roman" w:hAnsi="Arial" w:cs="Arial"/>
          <w:color w:val="242121"/>
          <w:sz w:val="28"/>
          <w:szCs w:val="28"/>
          <w:lang w:val="en-US" w:eastAsia="en-ZA"/>
        </w:rPr>
        <w:t>s</w:t>
      </w:r>
      <w:r w:rsidR="000818D3">
        <w:rPr>
          <w:rFonts w:ascii="Arial" w:eastAsia="Times New Roman" w:hAnsi="Arial" w:cs="Arial"/>
          <w:color w:val="242121"/>
          <w:sz w:val="28"/>
          <w:szCs w:val="28"/>
          <w:lang w:val="en-US" w:eastAsia="en-ZA"/>
        </w:rPr>
        <w:t xml:space="preserve"> were returned to the</w:t>
      </w:r>
      <w:r w:rsidR="00973E1D">
        <w:rPr>
          <w:rFonts w:ascii="Arial" w:eastAsia="Times New Roman" w:hAnsi="Arial" w:cs="Arial"/>
          <w:color w:val="242121"/>
          <w:sz w:val="28"/>
          <w:szCs w:val="28"/>
          <w:lang w:val="en-US" w:eastAsia="en-ZA"/>
        </w:rPr>
        <w:t xml:space="preserve"> defendant. This resulted in the defendant not </w:t>
      </w:r>
      <w:r w:rsidR="00426054">
        <w:rPr>
          <w:rFonts w:ascii="Arial" w:eastAsia="Times New Roman" w:hAnsi="Arial" w:cs="Arial"/>
          <w:color w:val="242121"/>
          <w:sz w:val="28"/>
          <w:szCs w:val="28"/>
          <w:lang w:val="en-US" w:eastAsia="en-ZA"/>
        </w:rPr>
        <w:t>being represented in court and failed to adhere to the prescribed time frames in ma</w:t>
      </w:r>
      <w:r w:rsidR="00886FDA">
        <w:rPr>
          <w:rFonts w:ascii="Arial" w:eastAsia="Times New Roman" w:hAnsi="Arial" w:cs="Arial"/>
          <w:color w:val="242121"/>
          <w:sz w:val="28"/>
          <w:szCs w:val="28"/>
          <w:lang w:val="en-US" w:eastAsia="en-ZA"/>
        </w:rPr>
        <w:t>tters under litigation.</w:t>
      </w:r>
    </w:p>
    <w:p w14:paraId="1854105F" w14:textId="14CC3815" w:rsidR="00886FDA" w:rsidRDefault="00886FDA"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ab/>
        <w:t>9.2</w:t>
      </w:r>
      <w:r>
        <w:rPr>
          <w:rFonts w:ascii="Arial" w:eastAsia="Times New Roman" w:hAnsi="Arial" w:cs="Arial"/>
          <w:color w:val="242121"/>
          <w:sz w:val="28"/>
          <w:szCs w:val="28"/>
          <w:lang w:val="en-US" w:eastAsia="en-ZA"/>
        </w:rPr>
        <w:tab/>
        <w:t>Covid19 pandemic also exacerbated the situation in that it adde</w:t>
      </w:r>
      <w:r w:rsidR="00BF6458">
        <w:rPr>
          <w:rFonts w:ascii="Arial" w:eastAsia="Times New Roman" w:hAnsi="Arial" w:cs="Arial"/>
          <w:color w:val="242121"/>
          <w:sz w:val="28"/>
          <w:szCs w:val="28"/>
          <w:lang w:val="en-US" w:eastAsia="en-ZA"/>
        </w:rPr>
        <w:t xml:space="preserve">d to the backlog. This led to administrative turmoil of assessing the </w:t>
      </w:r>
      <w:r w:rsidR="00360C7A">
        <w:rPr>
          <w:rFonts w:ascii="Arial" w:eastAsia="Times New Roman" w:hAnsi="Arial" w:cs="Arial"/>
          <w:color w:val="242121"/>
          <w:sz w:val="28"/>
          <w:szCs w:val="28"/>
          <w:lang w:val="en-US" w:eastAsia="en-ZA"/>
        </w:rPr>
        <w:t xml:space="preserve">orders received by the defendant </w:t>
      </w:r>
      <w:r w:rsidR="009F0D1E">
        <w:rPr>
          <w:rFonts w:ascii="Arial" w:eastAsia="Times New Roman" w:hAnsi="Arial" w:cs="Arial"/>
          <w:color w:val="242121"/>
          <w:sz w:val="28"/>
          <w:szCs w:val="28"/>
          <w:lang w:val="en-US" w:eastAsia="en-ZA"/>
        </w:rPr>
        <w:t>wherein defendant was not represented.</w:t>
      </w:r>
    </w:p>
    <w:p w14:paraId="2CF7BC20" w14:textId="40437446" w:rsidR="009F0D1E" w:rsidRPr="003273AE" w:rsidRDefault="009F0D1E"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ab/>
        <w:t>9.3</w:t>
      </w:r>
      <w:r>
        <w:rPr>
          <w:rFonts w:ascii="Arial" w:eastAsia="Times New Roman" w:hAnsi="Arial" w:cs="Arial"/>
          <w:color w:val="242121"/>
          <w:sz w:val="28"/>
          <w:szCs w:val="28"/>
          <w:lang w:val="en-US" w:eastAsia="en-ZA"/>
        </w:rPr>
        <w:tab/>
      </w:r>
      <w:r w:rsidR="00102076">
        <w:rPr>
          <w:rFonts w:ascii="Arial" w:eastAsia="Times New Roman" w:hAnsi="Arial" w:cs="Arial"/>
          <w:color w:val="242121"/>
          <w:sz w:val="28"/>
          <w:szCs w:val="28"/>
          <w:lang w:val="en-US" w:eastAsia="en-ZA"/>
        </w:rPr>
        <w:t xml:space="preserve">The financial </w:t>
      </w:r>
      <w:r w:rsidR="008F3B49">
        <w:rPr>
          <w:rFonts w:ascii="Arial" w:eastAsia="Times New Roman" w:hAnsi="Arial" w:cs="Arial"/>
          <w:color w:val="242121"/>
          <w:sz w:val="28"/>
          <w:szCs w:val="28"/>
          <w:lang w:val="en-US" w:eastAsia="en-ZA"/>
        </w:rPr>
        <w:t>difficulties</w:t>
      </w:r>
      <w:r w:rsidR="00102076">
        <w:rPr>
          <w:rFonts w:ascii="Arial" w:eastAsia="Times New Roman" w:hAnsi="Arial" w:cs="Arial"/>
          <w:color w:val="242121"/>
          <w:sz w:val="28"/>
          <w:szCs w:val="28"/>
          <w:lang w:val="en-US" w:eastAsia="en-ZA"/>
        </w:rPr>
        <w:t xml:space="preserve"> experienced by the defendant.</w:t>
      </w:r>
    </w:p>
    <w:p w14:paraId="243A48E8" w14:textId="2E8EA8F1"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[10]</w:t>
      </w:r>
      <w:r w:rsidR="0046046D" w:rsidRPr="003273AE">
        <w:rPr>
          <w:rFonts w:ascii="Arial" w:eastAsia="Times New Roman" w:hAnsi="Arial" w:cs="Arial"/>
          <w:color w:val="242121"/>
          <w:sz w:val="28"/>
          <w:szCs w:val="28"/>
          <w:lang w:val="en-US" w:eastAsia="en-ZA"/>
        </w:rPr>
        <w:tab/>
      </w:r>
      <w:r w:rsidR="00E64643">
        <w:rPr>
          <w:rFonts w:ascii="Arial" w:eastAsia="Times New Roman" w:hAnsi="Arial" w:cs="Arial"/>
          <w:color w:val="242121"/>
          <w:sz w:val="28"/>
          <w:szCs w:val="28"/>
          <w:lang w:val="en-US" w:eastAsia="en-ZA"/>
        </w:rPr>
        <w:t xml:space="preserve">The plaintiff submitted that there is no basis for this </w:t>
      </w:r>
      <w:r w:rsidR="00CD2326">
        <w:rPr>
          <w:rFonts w:ascii="Arial" w:eastAsia="Times New Roman" w:hAnsi="Arial" w:cs="Arial"/>
          <w:color w:val="242121"/>
          <w:sz w:val="28"/>
          <w:szCs w:val="28"/>
          <w:lang w:val="en-US" w:eastAsia="en-ZA"/>
        </w:rPr>
        <w:t>application,</w:t>
      </w:r>
      <w:r w:rsidR="00E64643">
        <w:rPr>
          <w:rFonts w:ascii="Arial" w:eastAsia="Times New Roman" w:hAnsi="Arial" w:cs="Arial"/>
          <w:color w:val="242121"/>
          <w:sz w:val="28"/>
          <w:szCs w:val="28"/>
          <w:lang w:val="en-US" w:eastAsia="en-ZA"/>
        </w:rPr>
        <w:t xml:space="preserve"> and it is causing further delays and un</w:t>
      </w:r>
      <w:r w:rsidR="0029572A">
        <w:rPr>
          <w:rFonts w:ascii="Arial" w:eastAsia="Times New Roman" w:hAnsi="Arial" w:cs="Arial"/>
          <w:color w:val="242121"/>
          <w:sz w:val="28"/>
          <w:szCs w:val="28"/>
          <w:lang w:val="en-US" w:eastAsia="en-ZA"/>
        </w:rPr>
        <w:t>necessary cost.</w:t>
      </w:r>
    </w:p>
    <w:p w14:paraId="6B0BA9CC" w14:textId="30FDB2EB"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[11]</w:t>
      </w:r>
      <w:r w:rsidRPr="003273AE">
        <w:rPr>
          <w:rFonts w:ascii="Arial" w:eastAsia="Times New Roman" w:hAnsi="Arial" w:cs="Arial"/>
          <w:color w:val="242121"/>
          <w:sz w:val="28"/>
          <w:szCs w:val="28"/>
          <w:lang w:val="en-US" w:eastAsia="en-ZA"/>
        </w:rPr>
        <w:tab/>
      </w:r>
      <w:r w:rsidR="0029572A">
        <w:rPr>
          <w:rFonts w:ascii="Arial" w:eastAsia="Times New Roman" w:hAnsi="Arial" w:cs="Arial"/>
          <w:color w:val="242121"/>
          <w:sz w:val="28"/>
          <w:szCs w:val="28"/>
          <w:lang w:val="en-US" w:eastAsia="en-ZA"/>
        </w:rPr>
        <w:t xml:space="preserve">Further it is argue by the plaintiff that there is no </w:t>
      </w:r>
      <w:r w:rsidR="006C53DD">
        <w:rPr>
          <w:rFonts w:ascii="Arial" w:eastAsia="Times New Roman" w:hAnsi="Arial" w:cs="Arial"/>
          <w:color w:val="242121"/>
          <w:sz w:val="28"/>
          <w:szCs w:val="28"/>
          <w:lang w:val="en-US" w:eastAsia="en-ZA"/>
        </w:rPr>
        <w:t xml:space="preserve">explanation offered by the applicant why , the </w:t>
      </w:r>
      <w:r w:rsidR="00586D86">
        <w:rPr>
          <w:rFonts w:ascii="Arial" w:eastAsia="Times New Roman" w:hAnsi="Arial" w:cs="Arial"/>
          <w:color w:val="242121"/>
          <w:sz w:val="28"/>
          <w:szCs w:val="28"/>
          <w:lang w:val="en-US" w:eastAsia="en-ZA"/>
        </w:rPr>
        <w:t xml:space="preserve">defendant failed to bring an application to </w:t>
      </w:r>
      <w:r w:rsidR="00586D86">
        <w:rPr>
          <w:rFonts w:ascii="Arial" w:eastAsia="Times New Roman" w:hAnsi="Arial" w:cs="Arial"/>
          <w:color w:val="242121"/>
          <w:sz w:val="28"/>
          <w:szCs w:val="28"/>
          <w:lang w:val="en-US" w:eastAsia="en-ZA"/>
        </w:rPr>
        <w:lastRenderedPageBreak/>
        <w:t xml:space="preserve">rescind the referred to court </w:t>
      </w:r>
      <w:r w:rsidR="00CD2326">
        <w:rPr>
          <w:rFonts w:ascii="Arial" w:eastAsia="Times New Roman" w:hAnsi="Arial" w:cs="Arial"/>
          <w:color w:val="242121"/>
          <w:sz w:val="28"/>
          <w:szCs w:val="28"/>
          <w:lang w:val="en-US" w:eastAsia="en-ZA"/>
        </w:rPr>
        <w:t>order within a reasonable timeframe and why only 11 months later it is instituted.</w:t>
      </w:r>
    </w:p>
    <w:p w14:paraId="397DD5D2" w14:textId="62042861" w:rsidR="00641B0D" w:rsidRPr="00EB242C" w:rsidRDefault="00641B0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3273AE">
        <w:rPr>
          <w:rFonts w:ascii="Arial" w:eastAsia="Times New Roman" w:hAnsi="Arial" w:cs="Arial"/>
          <w:color w:val="242121"/>
          <w:sz w:val="28"/>
          <w:szCs w:val="28"/>
          <w:lang w:val="en-US" w:eastAsia="en-ZA"/>
        </w:rPr>
        <w:t>[12]</w:t>
      </w:r>
      <w:r w:rsidRPr="003273AE">
        <w:rPr>
          <w:rFonts w:ascii="Arial" w:eastAsia="Times New Roman" w:hAnsi="Arial" w:cs="Arial"/>
          <w:color w:val="242121"/>
          <w:sz w:val="28"/>
          <w:szCs w:val="28"/>
          <w:lang w:val="en-US" w:eastAsia="en-ZA"/>
        </w:rPr>
        <w:tab/>
      </w:r>
      <w:r w:rsidR="008108A0" w:rsidRPr="003273AE">
        <w:rPr>
          <w:rFonts w:ascii="Arial" w:eastAsia="Times New Roman" w:hAnsi="Arial" w:cs="Arial"/>
          <w:color w:val="242121"/>
          <w:sz w:val="28"/>
          <w:szCs w:val="28"/>
          <w:lang w:val="en-US" w:eastAsia="en-ZA"/>
        </w:rPr>
        <w:t xml:space="preserve"> </w:t>
      </w:r>
      <w:r w:rsidR="006B0A39">
        <w:rPr>
          <w:rFonts w:ascii="Arial" w:eastAsia="Times New Roman" w:hAnsi="Arial" w:cs="Arial"/>
          <w:color w:val="242121"/>
          <w:sz w:val="28"/>
          <w:szCs w:val="28"/>
          <w:lang w:val="en-US" w:eastAsia="en-ZA"/>
        </w:rPr>
        <w:t>The court has a discretion whether to grant condonation</w:t>
      </w:r>
      <w:r w:rsidR="002B5A97">
        <w:rPr>
          <w:rStyle w:val="FootnoteReference"/>
          <w:rFonts w:ascii="Arial" w:eastAsia="Times New Roman" w:hAnsi="Arial" w:cs="Arial"/>
          <w:color w:val="242121"/>
          <w:sz w:val="28"/>
          <w:szCs w:val="28"/>
          <w:lang w:val="en-US" w:eastAsia="en-ZA"/>
        </w:rPr>
        <w:footnoteReference w:id="1"/>
      </w:r>
      <w:r w:rsidR="00C97B22">
        <w:rPr>
          <w:rFonts w:ascii="Arial" w:eastAsia="Times New Roman" w:hAnsi="Arial" w:cs="Arial"/>
          <w:color w:val="242121"/>
          <w:sz w:val="28"/>
          <w:szCs w:val="28"/>
          <w:lang w:val="en-US" w:eastAsia="en-ZA"/>
        </w:rPr>
        <w:t xml:space="preserve"> </w:t>
      </w:r>
      <w:r w:rsidR="00E313F2">
        <w:rPr>
          <w:rFonts w:ascii="Arial" w:eastAsia="Times New Roman" w:hAnsi="Arial" w:cs="Arial"/>
          <w:color w:val="242121"/>
          <w:sz w:val="28"/>
          <w:szCs w:val="28"/>
          <w:lang w:val="en-US" w:eastAsia="en-ZA"/>
        </w:rPr>
        <w:t xml:space="preserve">In </w:t>
      </w:r>
      <w:r w:rsidR="00E313F2">
        <w:rPr>
          <w:rFonts w:ascii="Arial" w:eastAsia="Times New Roman" w:hAnsi="Arial" w:cs="Arial"/>
          <w:i/>
          <w:iCs/>
          <w:color w:val="242121"/>
          <w:sz w:val="28"/>
          <w:szCs w:val="28"/>
          <w:lang w:val="en-US" w:eastAsia="en-ZA"/>
        </w:rPr>
        <w:t>Grootboom</w:t>
      </w:r>
      <w:r w:rsidR="00944723">
        <w:rPr>
          <w:rStyle w:val="FootnoteReference"/>
          <w:rFonts w:ascii="Arial" w:eastAsia="Times New Roman" w:hAnsi="Arial" w:cs="Arial"/>
          <w:i/>
          <w:iCs/>
          <w:color w:val="242121"/>
          <w:sz w:val="28"/>
          <w:szCs w:val="28"/>
          <w:lang w:val="en-US" w:eastAsia="en-ZA"/>
        </w:rPr>
        <w:footnoteReference w:id="2"/>
      </w:r>
      <w:r w:rsidR="00944723">
        <w:rPr>
          <w:rFonts w:ascii="Arial" w:eastAsia="Times New Roman" w:hAnsi="Arial" w:cs="Arial"/>
          <w:i/>
          <w:iCs/>
          <w:color w:val="242121"/>
          <w:sz w:val="28"/>
          <w:szCs w:val="28"/>
          <w:lang w:val="en-US" w:eastAsia="en-ZA"/>
        </w:rPr>
        <w:t xml:space="preserve"> </w:t>
      </w:r>
      <w:r w:rsidR="00CC2017">
        <w:rPr>
          <w:rFonts w:ascii="Arial" w:eastAsia="Times New Roman" w:hAnsi="Arial" w:cs="Arial"/>
          <w:color w:val="242121"/>
          <w:sz w:val="28"/>
          <w:szCs w:val="28"/>
          <w:lang w:val="en-US" w:eastAsia="en-ZA"/>
        </w:rPr>
        <w:t>the court laid down the requirement to be satisfied before the court can grant condonation</w:t>
      </w:r>
      <w:r w:rsidR="00EB242C">
        <w:rPr>
          <w:rFonts w:ascii="Arial" w:eastAsia="Times New Roman" w:hAnsi="Arial" w:cs="Arial"/>
          <w:color w:val="242121"/>
          <w:sz w:val="28"/>
          <w:szCs w:val="28"/>
          <w:lang w:val="en-US" w:eastAsia="en-ZA"/>
        </w:rPr>
        <w:t xml:space="preserve">: </w:t>
      </w:r>
      <w:r w:rsidR="00EB242C" w:rsidRPr="00BC2088">
        <w:rPr>
          <w:rFonts w:ascii="Arial" w:eastAsia="Times New Roman" w:hAnsi="Arial" w:cs="Arial"/>
          <w:i/>
          <w:iCs/>
          <w:color w:val="242121"/>
          <w:sz w:val="28"/>
          <w:szCs w:val="28"/>
          <w:lang w:val="en-US" w:eastAsia="en-ZA"/>
        </w:rPr>
        <w:t>“</w:t>
      </w:r>
      <w:r w:rsidR="003D14A6" w:rsidRPr="00BC2088">
        <w:rPr>
          <w:rFonts w:ascii="Arial" w:eastAsia="Times New Roman" w:hAnsi="Arial" w:cs="Arial"/>
          <w:i/>
          <w:iCs/>
          <w:color w:val="242121"/>
          <w:sz w:val="28"/>
          <w:szCs w:val="28"/>
          <w:lang w:val="en-US" w:eastAsia="en-ZA"/>
        </w:rPr>
        <w:t>[</w:t>
      </w:r>
      <w:r w:rsidR="00EB242C" w:rsidRPr="00BC2088">
        <w:rPr>
          <w:rFonts w:ascii="Arial" w:eastAsia="Times New Roman" w:hAnsi="Arial" w:cs="Arial"/>
          <w:i/>
          <w:iCs/>
          <w:color w:val="242121"/>
          <w:sz w:val="24"/>
          <w:szCs w:val="24"/>
          <w:lang w:val="en-US" w:eastAsia="en-ZA"/>
        </w:rPr>
        <w:t>T</w:t>
      </w:r>
      <w:r w:rsidR="003D14A6" w:rsidRPr="00BC2088">
        <w:rPr>
          <w:rFonts w:ascii="Arial" w:eastAsia="Times New Roman" w:hAnsi="Arial" w:cs="Arial"/>
          <w:i/>
          <w:iCs/>
          <w:color w:val="242121"/>
          <w:sz w:val="24"/>
          <w:szCs w:val="24"/>
          <w:lang w:val="en-US" w:eastAsia="en-ZA"/>
        </w:rPr>
        <w:t>]</w:t>
      </w:r>
      <w:r w:rsidR="00EB242C" w:rsidRPr="00BC2088">
        <w:rPr>
          <w:rFonts w:ascii="Arial" w:eastAsia="Times New Roman" w:hAnsi="Arial" w:cs="Arial"/>
          <w:i/>
          <w:iCs/>
          <w:color w:val="242121"/>
          <w:sz w:val="24"/>
          <w:szCs w:val="24"/>
          <w:lang w:val="en-US" w:eastAsia="en-ZA"/>
        </w:rPr>
        <w:t>he</w:t>
      </w:r>
      <w:r w:rsidR="003D14A6" w:rsidRPr="00BC2088">
        <w:rPr>
          <w:rFonts w:ascii="Arial" w:eastAsia="Times New Roman" w:hAnsi="Arial" w:cs="Arial"/>
          <w:i/>
          <w:iCs/>
          <w:color w:val="242121"/>
          <w:sz w:val="24"/>
          <w:szCs w:val="24"/>
          <w:lang w:val="en-US" w:eastAsia="en-ZA"/>
        </w:rPr>
        <w:t xml:space="preserve"> standard for considering an application for condonation is the interest of justice. However, the con</w:t>
      </w:r>
      <w:r w:rsidR="00C83F5C" w:rsidRPr="00BC2088">
        <w:rPr>
          <w:rFonts w:ascii="Arial" w:eastAsia="Times New Roman" w:hAnsi="Arial" w:cs="Arial"/>
          <w:i/>
          <w:iCs/>
          <w:color w:val="242121"/>
          <w:sz w:val="24"/>
          <w:szCs w:val="24"/>
          <w:lang w:val="en-US" w:eastAsia="en-ZA"/>
        </w:rPr>
        <w:t>cept ‘interest of justice is so elastic that it is not capable of precise definition. As the two cases demonstrate, it</w:t>
      </w:r>
      <w:r w:rsidR="006E119B" w:rsidRPr="00BC2088">
        <w:rPr>
          <w:rFonts w:ascii="Arial" w:eastAsia="Times New Roman" w:hAnsi="Arial" w:cs="Arial"/>
          <w:i/>
          <w:iCs/>
          <w:color w:val="242121"/>
          <w:sz w:val="24"/>
          <w:szCs w:val="24"/>
          <w:lang w:val="en-US" w:eastAsia="en-ZA"/>
        </w:rPr>
        <w:t xml:space="preserve"> includes: the nature of the relief sought; the extent and cause of the delay; the effect of the delay on the </w:t>
      </w:r>
      <w:r w:rsidR="00BC2088" w:rsidRPr="00BC2088">
        <w:rPr>
          <w:rFonts w:ascii="Arial" w:eastAsia="Times New Roman" w:hAnsi="Arial" w:cs="Arial"/>
          <w:i/>
          <w:iCs/>
          <w:color w:val="242121"/>
          <w:sz w:val="24"/>
          <w:szCs w:val="24"/>
          <w:lang w:val="en-US" w:eastAsia="en-ZA"/>
        </w:rPr>
        <w:t>administration</w:t>
      </w:r>
      <w:r w:rsidR="006E119B" w:rsidRPr="00BC2088">
        <w:rPr>
          <w:rFonts w:ascii="Arial" w:eastAsia="Times New Roman" w:hAnsi="Arial" w:cs="Arial"/>
          <w:i/>
          <w:iCs/>
          <w:color w:val="242121"/>
          <w:sz w:val="24"/>
          <w:szCs w:val="24"/>
          <w:lang w:val="en-US" w:eastAsia="en-ZA"/>
        </w:rPr>
        <w:t xml:space="preserve"> of justice and other litigant</w:t>
      </w:r>
      <w:r w:rsidR="00D2097D" w:rsidRPr="00BC2088">
        <w:rPr>
          <w:rFonts w:ascii="Arial" w:eastAsia="Times New Roman" w:hAnsi="Arial" w:cs="Arial"/>
          <w:i/>
          <w:iCs/>
          <w:color w:val="242121"/>
          <w:sz w:val="24"/>
          <w:szCs w:val="24"/>
          <w:lang w:val="en-US" w:eastAsia="en-ZA"/>
        </w:rPr>
        <w:t xml:space="preserve">s; the reasonableness of the explanation for the delay; the importance of the issue to be raised in the intended appeal; and the prospects of success. It is crucial to reiterate that </w:t>
      </w:r>
      <w:r w:rsidR="00B8443D" w:rsidRPr="00BC2088">
        <w:rPr>
          <w:rFonts w:ascii="Arial" w:eastAsia="Times New Roman" w:hAnsi="Arial" w:cs="Arial"/>
          <w:i/>
          <w:iCs/>
          <w:color w:val="242121"/>
          <w:sz w:val="24"/>
          <w:szCs w:val="24"/>
          <w:lang w:val="en-US" w:eastAsia="en-ZA"/>
        </w:rPr>
        <w:t>both Brummer and Van Wyk emphasise that the u</w:t>
      </w:r>
      <w:r w:rsidR="005A7111" w:rsidRPr="00BC2088">
        <w:rPr>
          <w:rFonts w:ascii="Arial" w:eastAsia="Times New Roman" w:hAnsi="Arial" w:cs="Arial"/>
          <w:i/>
          <w:iCs/>
          <w:color w:val="242121"/>
          <w:sz w:val="24"/>
          <w:szCs w:val="24"/>
          <w:lang w:val="en-US" w:eastAsia="en-ZA"/>
        </w:rPr>
        <w:t>ltimate determination of what is in the interest of justice must reflect due regard to all relevant factors, but it is not necessarily limited to those mentioned above. The particular circumstances of each case will determine which of the</w:t>
      </w:r>
      <w:r w:rsidR="00BC2088" w:rsidRPr="00BC2088">
        <w:rPr>
          <w:rFonts w:ascii="Arial" w:eastAsia="Times New Roman" w:hAnsi="Arial" w:cs="Arial"/>
          <w:i/>
          <w:iCs/>
          <w:color w:val="242121"/>
          <w:sz w:val="24"/>
          <w:szCs w:val="24"/>
          <w:lang w:val="en-US" w:eastAsia="en-ZA"/>
        </w:rPr>
        <w:t>se factors are relevant”</w:t>
      </w:r>
    </w:p>
    <w:p w14:paraId="2B80A38B" w14:textId="1F937716"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[13]</w:t>
      </w:r>
      <w:r w:rsidRPr="003273AE">
        <w:rPr>
          <w:rFonts w:ascii="Arial" w:eastAsia="Times New Roman" w:hAnsi="Arial" w:cs="Arial"/>
          <w:color w:val="242121"/>
          <w:sz w:val="28"/>
          <w:szCs w:val="28"/>
          <w:lang w:val="en-US" w:eastAsia="en-ZA"/>
        </w:rPr>
        <w:tab/>
      </w:r>
      <w:r w:rsidR="001F25BC">
        <w:rPr>
          <w:rFonts w:ascii="Arial" w:eastAsia="Times New Roman" w:hAnsi="Arial" w:cs="Arial"/>
          <w:color w:val="242121"/>
          <w:sz w:val="28"/>
          <w:szCs w:val="28"/>
          <w:lang w:val="en-US" w:eastAsia="en-ZA"/>
        </w:rPr>
        <w:t xml:space="preserve">The defendant did not apply for rescission until the matter was placed on the default judgment roll for 17 August 2022. Which means that the defendant had more than </w:t>
      </w:r>
      <w:r w:rsidR="003C3AB4">
        <w:rPr>
          <w:rFonts w:ascii="Arial" w:eastAsia="Times New Roman" w:hAnsi="Arial" w:cs="Arial"/>
          <w:color w:val="242121"/>
          <w:sz w:val="28"/>
          <w:szCs w:val="28"/>
          <w:lang w:val="en-US" w:eastAsia="en-ZA"/>
        </w:rPr>
        <w:t>eleven months to bring a rescission application and it failed to do so.</w:t>
      </w:r>
    </w:p>
    <w:p w14:paraId="010EE590" w14:textId="63810B0B"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lastRenderedPageBreak/>
        <w:t>[14]</w:t>
      </w:r>
      <w:r w:rsidRPr="003273AE">
        <w:rPr>
          <w:rFonts w:ascii="Arial" w:eastAsia="Times New Roman" w:hAnsi="Arial" w:cs="Arial"/>
          <w:color w:val="242121"/>
          <w:sz w:val="28"/>
          <w:szCs w:val="28"/>
          <w:lang w:val="en-US" w:eastAsia="en-ZA"/>
        </w:rPr>
        <w:tab/>
      </w:r>
      <w:r w:rsidR="003C3AB4">
        <w:rPr>
          <w:rFonts w:ascii="Arial" w:eastAsia="Times New Roman" w:hAnsi="Arial" w:cs="Arial"/>
          <w:color w:val="242121"/>
          <w:sz w:val="28"/>
          <w:szCs w:val="28"/>
          <w:lang w:val="en-US" w:eastAsia="en-ZA"/>
        </w:rPr>
        <w:t>The only reason fur</w:t>
      </w:r>
      <w:r w:rsidR="006E2E9B">
        <w:rPr>
          <w:rFonts w:ascii="Arial" w:eastAsia="Times New Roman" w:hAnsi="Arial" w:cs="Arial"/>
          <w:color w:val="242121"/>
          <w:sz w:val="28"/>
          <w:szCs w:val="28"/>
          <w:lang w:val="en-US" w:eastAsia="en-ZA"/>
        </w:rPr>
        <w:t>nished by the defendant for such failure is its internal problems it had and the cancell</w:t>
      </w:r>
      <w:r w:rsidR="007E5708">
        <w:rPr>
          <w:rFonts w:ascii="Arial" w:eastAsia="Times New Roman" w:hAnsi="Arial" w:cs="Arial"/>
          <w:color w:val="242121"/>
          <w:sz w:val="28"/>
          <w:szCs w:val="28"/>
          <w:lang w:val="en-US" w:eastAsia="en-ZA"/>
        </w:rPr>
        <w:t>ation of the panel of attorneys.</w:t>
      </w:r>
    </w:p>
    <w:p w14:paraId="33898587" w14:textId="46B6229F"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 xml:space="preserve">[15]  </w:t>
      </w:r>
      <w:r w:rsidR="007E5708">
        <w:rPr>
          <w:rFonts w:ascii="Arial" w:eastAsia="Times New Roman" w:hAnsi="Arial" w:cs="Arial"/>
          <w:color w:val="242121"/>
          <w:sz w:val="28"/>
          <w:szCs w:val="28"/>
          <w:lang w:val="en-US" w:eastAsia="en-ZA"/>
        </w:rPr>
        <w:tab/>
        <w:t xml:space="preserve">The matter has been delayed for quite </w:t>
      </w:r>
      <w:r w:rsidR="00E2782E">
        <w:rPr>
          <w:rFonts w:ascii="Arial" w:eastAsia="Times New Roman" w:hAnsi="Arial" w:cs="Arial"/>
          <w:color w:val="242121"/>
          <w:sz w:val="28"/>
          <w:szCs w:val="28"/>
          <w:lang w:val="en-US" w:eastAsia="en-ZA"/>
        </w:rPr>
        <w:t>too long even Tlhapi J</w:t>
      </w:r>
      <w:r w:rsidR="0045266B">
        <w:rPr>
          <w:rFonts w:ascii="Arial" w:eastAsia="Times New Roman" w:hAnsi="Arial" w:cs="Arial"/>
          <w:color w:val="242121"/>
          <w:sz w:val="28"/>
          <w:szCs w:val="28"/>
          <w:lang w:val="en-US" w:eastAsia="en-ZA"/>
        </w:rPr>
        <w:t xml:space="preserve"> </w:t>
      </w:r>
      <w:r w:rsidR="008F3B49">
        <w:rPr>
          <w:rFonts w:ascii="Arial" w:eastAsia="Times New Roman" w:hAnsi="Arial" w:cs="Arial"/>
          <w:color w:val="242121"/>
          <w:sz w:val="28"/>
          <w:szCs w:val="28"/>
          <w:lang w:val="en-US" w:eastAsia="en-ZA"/>
        </w:rPr>
        <w:t>in</w:t>
      </w:r>
      <w:r w:rsidR="00E2782E">
        <w:rPr>
          <w:rFonts w:ascii="Arial" w:eastAsia="Times New Roman" w:hAnsi="Arial" w:cs="Arial"/>
          <w:color w:val="242121"/>
          <w:sz w:val="28"/>
          <w:szCs w:val="28"/>
          <w:lang w:val="en-US" w:eastAsia="en-ZA"/>
        </w:rPr>
        <w:t xml:space="preserve"> issuing a directive on </w:t>
      </w:r>
      <w:r w:rsidR="00BA5869">
        <w:rPr>
          <w:rFonts w:ascii="Arial" w:eastAsia="Times New Roman" w:hAnsi="Arial" w:cs="Arial"/>
          <w:color w:val="242121"/>
          <w:sz w:val="28"/>
          <w:szCs w:val="28"/>
          <w:lang w:val="en-US" w:eastAsia="en-ZA"/>
        </w:rPr>
        <w:t xml:space="preserve">19 August 2022 remarked that the matter was outstanding for </w:t>
      </w:r>
      <w:r w:rsidR="00840EA7">
        <w:rPr>
          <w:rFonts w:ascii="Arial" w:eastAsia="Times New Roman" w:hAnsi="Arial" w:cs="Arial"/>
          <w:color w:val="242121"/>
          <w:sz w:val="28"/>
          <w:szCs w:val="28"/>
          <w:lang w:val="en-US" w:eastAsia="en-ZA"/>
        </w:rPr>
        <w:t>a long time. Further delay of the matter may result in the expert reports being stale.</w:t>
      </w:r>
    </w:p>
    <w:p w14:paraId="3DD45912" w14:textId="2869DD50"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[16]</w:t>
      </w:r>
      <w:r w:rsidRPr="003273AE">
        <w:rPr>
          <w:rFonts w:ascii="Arial" w:eastAsia="Times New Roman" w:hAnsi="Arial" w:cs="Arial"/>
          <w:color w:val="242121"/>
          <w:sz w:val="28"/>
          <w:szCs w:val="28"/>
          <w:lang w:val="en-US" w:eastAsia="en-ZA"/>
        </w:rPr>
        <w:tab/>
      </w:r>
      <w:r w:rsidR="0065014E">
        <w:rPr>
          <w:rFonts w:ascii="Arial" w:eastAsia="Times New Roman" w:hAnsi="Arial" w:cs="Arial"/>
          <w:color w:val="242121"/>
          <w:sz w:val="28"/>
          <w:szCs w:val="28"/>
          <w:lang w:val="en-US" w:eastAsia="en-ZA"/>
        </w:rPr>
        <w:t>In my view the defendant did not show</w:t>
      </w:r>
      <w:r w:rsidR="002F7AB5">
        <w:rPr>
          <w:rFonts w:ascii="Arial" w:eastAsia="Times New Roman" w:hAnsi="Arial" w:cs="Arial"/>
          <w:color w:val="242121"/>
          <w:sz w:val="28"/>
          <w:szCs w:val="28"/>
          <w:lang w:val="en-US" w:eastAsia="en-ZA"/>
        </w:rPr>
        <w:t xml:space="preserve"> or indicate any prospect of success should the </w:t>
      </w:r>
      <w:r w:rsidR="000E20EA">
        <w:rPr>
          <w:rFonts w:ascii="Arial" w:eastAsia="Times New Roman" w:hAnsi="Arial" w:cs="Arial"/>
          <w:color w:val="242121"/>
          <w:sz w:val="28"/>
          <w:szCs w:val="28"/>
          <w:lang w:val="en-US" w:eastAsia="en-ZA"/>
        </w:rPr>
        <w:t>application succeed.</w:t>
      </w:r>
    </w:p>
    <w:p w14:paraId="1669E264" w14:textId="38D7E13B"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[17]</w:t>
      </w:r>
      <w:r w:rsidRPr="003273AE">
        <w:rPr>
          <w:rFonts w:ascii="Arial" w:eastAsia="Times New Roman" w:hAnsi="Arial" w:cs="Arial"/>
          <w:color w:val="242121"/>
          <w:sz w:val="28"/>
          <w:szCs w:val="28"/>
          <w:lang w:val="en-US" w:eastAsia="en-ZA"/>
        </w:rPr>
        <w:tab/>
      </w:r>
      <w:r w:rsidR="000E20EA">
        <w:rPr>
          <w:rFonts w:ascii="Arial" w:eastAsia="Times New Roman" w:hAnsi="Arial" w:cs="Arial"/>
          <w:color w:val="242121"/>
          <w:sz w:val="28"/>
          <w:szCs w:val="28"/>
          <w:lang w:val="en-US" w:eastAsia="en-ZA"/>
        </w:rPr>
        <w:t>A proper case must be made out for con</w:t>
      </w:r>
      <w:r w:rsidR="004B1F9F">
        <w:rPr>
          <w:rFonts w:ascii="Arial" w:eastAsia="Times New Roman" w:hAnsi="Arial" w:cs="Arial"/>
          <w:color w:val="242121"/>
          <w:sz w:val="28"/>
          <w:szCs w:val="28"/>
          <w:lang w:val="en-US" w:eastAsia="en-ZA"/>
        </w:rPr>
        <w:t>donation. The was a long delay in filling the applicatio</w:t>
      </w:r>
      <w:r w:rsidR="00D347D6">
        <w:rPr>
          <w:rFonts w:ascii="Arial" w:eastAsia="Times New Roman" w:hAnsi="Arial" w:cs="Arial"/>
          <w:color w:val="242121"/>
          <w:sz w:val="28"/>
          <w:szCs w:val="28"/>
          <w:lang w:val="en-US" w:eastAsia="en-ZA"/>
        </w:rPr>
        <w:t xml:space="preserve">n, the internal </w:t>
      </w:r>
      <w:r w:rsidR="0045266B">
        <w:rPr>
          <w:rFonts w:ascii="Arial" w:eastAsia="Times New Roman" w:hAnsi="Arial" w:cs="Arial"/>
          <w:color w:val="242121"/>
          <w:sz w:val="28"/>
          <w:szCs w:val="28"/>
          <w:lang w:val="en-US" w:eastAsia="en-ZA"/>
        </w:rPr>
        <w:t>problems</w:t>
      </w:r>
      <w:r w:rsidR="00D347D6">
        <w:rPr>
          <w:rFonts w:ascii="Arial" w:eastAsia="Times New Roman" w:hAnsi="Arial" w:cs="Arial"/>
          <w:color w:val="242121"/>
          <w:sz w:val="28"/>
          <w:szCs w:val="28"/>
          <w:lang w:val="en-US" w:eastAsia="en-ZA"/>
        </w:rPr>
        <w:t xml:space="preserve"> or challenges of </w:t>
      </w:r>
      <w:r w:rsidR="00341C78">
        <w:rPr>
          <w:rFonts w:ascii="Arial" w:eastAsia="Times New Roman" w:hAnsi="Arial" w:cs="Arial"/>
          <w:color w:val="242121"/>
          <w:sz w:val="28"/>
          <w:szCs w:val="28"/>
          <w:lang w:val="en-US" w:eastAsia="en-ZA"/>
        </w:rPr>
        <w:t xml:space="preserve">defendant </w:t>
      </w:r>
      <w:r w:rsidR="000F0C28">
        <w:rPr>
          <w:rFonts w:ascii="Arial" w:eastAsia="Times New Roman" w:hAnsi="Arial" w:cs="Arial"/>
          <w:color w:val="242121"/>
          <w:sz w:val="28"/>
          <w:szCs w:val="28"/>
          <w:lang w:val="en-US" w:eastAsia="en-ZA"/>
        </w:rPr>
        <w:t xml:space="preserve">cannot be justified at the expense of the </w:t>
      </w:r>
      <w:r w:rsidR="00D347D6">
        <w:rPr>
          <w:rFonts w:ascii="Arial" w:eastAsia="Times New Roman" w:hAnsi="Arial" w:cs="Arial"/>
          <w:color w:val="242121"/>
          <w:sz w:val="28"/>
          <w:szCs w:val="28"/>
          <w:lang w:val="en-US" w:eastAsia="en-ZA"/>
        </w:rPr>
        <w:t>plaintiff.</w:t>
      </w:r>
    </w:p>
    <w:p w14:paraId="0E36C3BF" w14:textId="5CA5566F" w:rsidR="00C650C6"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 xml:space="preserve">[18] </w:t>
      </w:r>
      <w:r w:rsidRPr="003273AE">
        <w:rPr>
          <w:rFonts w:ascii="Arial" w:eastAsia="Times New Roman" w:hAnsi="Arial" w:cs="Arial"/>
          <w:color w:val="242121"/>
          <w:sz w:val="28"/>
          <w:szCs w:val="28"/>
          <w:lang w:val="en-US" w:eastAsia="en-ZA"/>
        </w:rPr>
        <w:tab/>
      </w:r>
      <w:r w:rsidR="00C650C6" w:rsidRPr="003273AE">
        <w:rPr>
          <w:rFonts w:ascii="Arial" w:eastAsia="Times New Roman" w:hAnsi="Arial" w:cs="Arial"/>
          <w:color w:val="242121"/>
          <w:sz w:val="28"/>
          <w:szCs w:val="28"/>
          <w:lang w:val="en-US" w:eastAsia="en-ZA"/>
        </w:rPr>
        <w:t xml:space="preserve"> </w:t>
      </w:r>
      <w:r w:rsidR="00D347D6">
        <w:rPr>
          <w:rFonts w:ascii="Arial" w:eastAsia="Times New Roman" w:hAnsi="Arial" w:cs="Arial"/>
          <w:color w:val="242121"/>
          <w:sz w:val="28"/>
          <w:szCs w:val="28"/>
          <w:lang w:val="en-US" w:eastAsia="en-ZA"/>
        </w:rPr>
        <w:t>The expla</w:t>
      </w:r>
      <w:r w:rsidR="00F62A5A">
        <w:rPr>
          <w:rFonts w:ascii="Arial" w:eastAsia="Times New Roman" w:hAnsi="Arial" w:cs="Arial"/>
          <w:color w:val="242121"/>
          <w:sz w:val="28"/>
          <w:szCs w:val="28"/>
          <w:lang w:val="en-US" w:eastAsia="en-ZA"/>
        </w:rPr>
        <w:t xml:space="preserve">nation for the delay is not reasonable and acceptable and the prospect of success are </w:t>
      </w:r>
      <w:r w:rsidR="00D71003">
        <w:rPr>
          <w:rFonts w:ascii="Arial" w:eastAsia="Times New Roman" w:hAnsi="Arial" w:cs="Arial"/>
          <w:color w:val="242121"/>
          <w:sz w:val="28"/>
          <w:szCs w:val="28"/>
          <w:lang w:val="en-US" w:eastAsia="en-ZA"/>
        </w:rPr>
        <w:t>minimal</w:t>
      </w:r>
      <w:r w:rsidR="00F62A5A">
        <w:rPr>
          <w:rFonts w:ascii="Arial" w:eastAsia="Times New Roman" w:hAnsi="Arial" w:cs="Arial"/>
          <w:color w:val="242121"/>
          <w:sz w:val="28"/>
          <w:szCs w:val="28"/>
          <w:lang w:val="en-US" w:eastAsia="en-ZA"/>
        </w:rPr>
        <w:t>.</w:t>
      </w:r>
    </w:p>
    <w:p w14:paraId="3B60B43F" w14:textId="75A16762" w:rsidR="00C01753" w:rsidRDefault="00F62A5A" w:rsidP="005959CF">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[19]</w:t>
      </w:r>
      <w:r w:rsidR="00D71003">
        <w:rPr>
          <w:rFonts w:ascii="Arial" w:eastAsia="Times New Roman" w:hAnsi="Arial" w:cs="Arial"/>
          <w:color w:val="242121"/>
          <w:sz w:val="28"/>
          <w:szCs w:val="28"/>
          <w:lang w:val="en-US" w:eastAsia="en-ZA"/>
        </w:rPr>
        <w:t xml:space="preserve"> </w:t>
      </w:r>
      <w:r w:rsidR="008D5104">
        <w:rPr>
          <w:rFonts w:ascii="Arial" w:eastAsia="Times New Roman" w:hAnsi="Arial" w:cs="Arial"/>
          <w:color w:val="242121"/>
          <w:sz w:val="28"/>
          <w:szCs w:val="28"/>
          <w:lang w:val="en-US" w:eastAsia="en-ZA"/>
        </w:rPr>
        <w:t xml:space="preserve"> I am satisfied </w:t>
      </w:r>
      <w:r w:rsidR="001A639B">
        <w:rPr>
          <w:rFonts w:ascii="Arial" w:eastAsia="Times New Roman" w:hAnsi="Arial" w:cs="Arial"/>
          <w:color w:val="242121"/>
          <w:sz w:val="28"/>
          <w:szCs w:val="28"/>
          <w:lang w:val="en-US" w:eastAsia="en-ZA"/>
        </w:rPr>
        <w:t>that the defendant has not established that there is good cause for the granting of con</w:t>
      </w:r>
      <w:r w:rsidR="00C01753">
        <w:rPr>
          <w:rFonts w:ascii="Arial" w:eastAsia="Times New Roman" w:hAnsi="Arial" w:cs="Arial"/>
          <w:color w:val="242121"/>
          <w:sz w:val="28"/>
          <w:szCs w:val="28"/>
          <w:lang w:val="en-US" w:eastAsia="en-ZA"/>
        </w:rPr>
        <w:t>donation. The granting of condonation would not be in the interest of justice.</w:t>
      </w:r>
    </w:p>
    <w:p w14:paraId="10292C33" w14:textId="77777777" w:rsidR="005959CF" w:rsidRPr="00C01753" w:rsidRDefault="005959CF" w:rsidP="005959CF">
      <w:pPr>
        <w:shd w:val="clear" w:color="auto" w:fill="FFFFFF"/>
        <w:spacing w:before="144" w:after="0" w:line="480" w:lineRule="auto"/>
        <w:ind w:left="720" w:hanging="720"/>
        <w:jc w:val="both"/>
        <w:rPr>
          <w:rFonts w:ascii="Arial" w:eastAsia="Times New Roman" w:hAnsi="Arial" w:cs="Arial"/>
          <w:b/>
          <w:bCs/>
          <w:color w:val="242121"/>
          <w:sz w:val="28"/>
          <w:szCs w:val="28"/>
          <w:lang w:val="en-US" w:eastAsia="en-ZA"/>
        </w:rPr>
      </w:pPr>
      <w:r>
        <w:rPr>
          <w:rFonts w:ascii="Arial" w:eastAsia="Times New Roman" w:hAnsi="Arial" w:cs="Arial"/>
          <w:color w:val="242121"/>
          <w:sz w:val="28"/>
          <w:szCs w:val="28"/>
          <w:lang w:eastAsia="en-ZA"/>
        </w:rPr>
        <w:t>[20]</w:t>
      </w:r>
      <w:r>
        <w:rPr>
          <w:rFonts w:ascii="Arial" w:eastAsia="Times New Roman" w:hAnsi="Arial" w:cs="Arial"/>
          <w:color w:val="242121"/>
          <w:sz w:val="28"/>
          <w:szCs w:val="28"/>
          <w:lang w:eastAsia="en-ZA"/>
        </w:rPr>
        <w:tab/>
      </w:r>
      <w:r>
        <w:rPr>
          <w:rFonts w:ascii="Arial" w:eastAsia="Times New Roman" w:hAnsi="Arial" w:cs="Arial"/>
          <w:b/>
          <w:bCs/>
          <w:color w:val="242121"/>
          <w:sz w:val="28"/>
          <w:szCs w:val="28"/>
          <w:lang w:val="en-US" w:eastAsia="en-ZA"/>
        </w:rPr>
        <w:t>ORDER</w:t>
      </w:r>
    </w:p>
    <w:p w14:paraId="29575BB0" w14:textId="268B0C78" w:rsidR="003533A9" w:rsidRPr="005959CF" w:rsidRDefault="00FA4692" w:rsidP="005959CF">
      <w:pPr>
        <w:shd w:val="clear" w:color="auto" w:fill="FFFFFF"/>
        <w:spacing w:before="144" w:after="0" w:line="480" w:lineRule="auto"/>
        <w:jc w:val="both"/>
        <w:rPr>
          <w:rFonts w:ascii="Arial" w:eastAsia="Times New Roman" w:hAnsi="Arial" w:cs="Arial"/>
          <w:color w:val="242121"/>
          <w:sz w:val="28"/>
          <w:szCs w:val="28"/>
          <w:lang w:eastAsia="en-ZA"/>
        </w:rPr>
      </w:pPr>
      <w:r>
        <w:rPr>
          <w:rFonts w:ascii="Arial" w:eastAsia="Times New Roman" w:hAnsi="Arial" w:cs="Arial"/>
          <w:color w:val="242121"/>
          <w:sz w:val="28"/>
          <w:szCs w:val="28"/>
          <w:lang w:eastAsia="en-ZA"/>
        </w:rPr>
        <w:tab/>
        <w:t>The application for condonation is dismissed with cost.</w:t>
      </w:r>
    </w:p>
    <w:p w14:paraId="4D18B8B3"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487292BA" w14:textId="77777777" w:rsidR="00641B0D" w:rsidRPr="008A11BD" w:rsidRDefault="00641B0D" w:rsidP="00641B0D">
      <w:pPr>
        <w:pStyle w:val="ListParagraph"/>
        <w:rPr>
          <w:rFonts w:ascii="Arial" w:eastAsia="Times New Roman" w:hAnsi="Arial" w:cs="Arial"/>
          <w:color w:val="242121"/>
          <w:sz w:val="24"/>
          <w:szCs w:val="24"/>
          <w:lang w:eastAsia="en-ZA"/>
        </w:rPr>
      </w:pPr>
    </w:p>
    <w:p w14:paraId="6E73D264" w14:textId="77777777"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______________________</w:t>
      </w:r>
    </w:p>
    <w:p w14:paraId="6C5B4AF3" w14:textId="77777777" w:rsidR="00641B0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p>
    <w:p w14:paraId="0557399A" w14:textId="34522F8A"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MAKHOBA J</w:t>
      </w:r>
    </w:p>
    <w:p w14:paraId="7E497D04" w14:textId="60720466" w:rsidR="00641B0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Judge of the High Court</w:t>
      </w:r>
    </w:p>
    <w:p w14:paraId="43142F16" w14:textId="5BCCB8CE"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Gauteng Division, Pretoria</w:t>
      </w:r>
    </w:p>
    <w:p w14:paraId="644E0BDF" w14:textId="77777777"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color w:val="242121"/>
          <w:sz w:val="24"/>
          <w:szCs w:val="24"/>
          <w:lang w:eastAsia="en-ZA"/>
        </w:rPr>
      </w:pPr>
    </w:p>
    <w:p w14:paraId="414FAE11" w14:textId="77777777" w:rsidR="00495BC2" w:rsidRDefault="00495BC2" w:rsidP="00495BC2">
      <w:pPr>
        <w:pStyle w:val="ListParagraph"/>
        <w:shd w:val="clear" w:color="auto" w:fill="FFFFFF"/>
        <w:spacing w:before="144" w:after="0" w:line="480" w:lineRule="auto"/>
        <w:ind w:left="0"/>
        <w:rPr>
          <w:rFonts w:ascii="Arial" w:eastAsia="Times New Roman" w:hAnsi="Arial" w:cs="Arial"/>
          <w:color w:val="242121"/>
          <w:sz w:val="24"/>
          <w:szCs w:val="24"/>
          <w:u w:val="single"/>
          <w:lang w:eastAsia="en-ZA"/>
        </w:rPr>
      </w:pPr>
    </w:p>
    <w:p w14:paraId="27D19FFA" w14:textId="274629C6" w:rsidR="00495BC2" w:rsidRDefault="004F3501" w:rsidP="00495BC2">
      <w:pPr>
        <w:pStyle w:val="ListParagraph"/>
        <w:shd w:val="clear" w:color="auto" w:fill="FFFFFF"/>
        <w:spacing w:before="144" w:after="0" w:line="480" w:lineRule="auto"/>
        <w:ind w:left="0"/>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HEARD AND RESERVED JUDGMENT</w:t>
      </w:r>
      <w:r w:rsidR="002313F4">
        <w:rPr>
          <w:rFonts w:ascii="Arial" w:eastAsia="Times New Roman" w:hAnsi="Arial" w:cs="Arial"/>
          <w:b/>
          <w:bCs/>
          <w:color w:val="242121"/>
          <w:sz w:val="24"/>
          <w:szCs w:val="24"/>
          <w:lang w:eastAsia="en-ZA"/>
        </w:rPr>
        <w:t>:</w:t>
      </w:r>
      <w:r w:rsidR="002A4BB1">
        <w:rPr>
          <w:rFonts w:ascii="Arial" w:eastAsia="Times New Roman" w:hAnsi="Arial" w:cs="Arial"/>
          <w:b/>
          <w:bCs/>
          <w:color w:val="242121"/>
          <w:sz w:val="24"/>
          <w:szCs w:val="24"/>
          <w:lang w:eastAsia="en-ZA"/>
        </w:rPr>
        <w:t xml:space="preserve"> 23 MAY 2023</w:t>
      </w:r>
    </w:p>
    <w:p w14:paraId="76FCF4EE" w14:textId="1A0478C1" w:rsidR="002313F4" w:rsidRPr="004F3501" w:rsidRDefault="002313F4" w:rsidP="00495BC2">
      <w:pPr>
        <w:pStyle w:val="ListParagraph"/>
        <w:shd w:val="clear" w:color="auto" w:fill="FFFFFF"/>
        <w:spacing w:before="144" w:after="0" w:line="480" w:lineRule="auto"/>
        <w:ind w:left="0"/>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JUDGMENT HANDED DOWN</w:t>
      </w:r>
      <w:r w:rsidR="00516AC0">
        <w:rPr>
          <w:rFonts w:ascii="Arial" w:eastAsia="Times New Roman" w:hAnsi="Arial" w:cs="Arial"/>
          <w:b/>
          <w:bCs/>
          <w:color w:val="242121"/>
          <w:sz w:val="24"/>
          <w:szCs w:val="24"/>
          <w:lang w:eastAsia="en-ZA"/>
        </w:rPr>
        <w:t xml:space="preserve"> ON:</w:t>
      </w:r>
      <w:r w:rsidR="002A4BB1">
        <w:rPr>
          <w:rFonts w:ascii="Arial" w:eastAsia="Times New Roman" w:hAnsi="Arial" w:cs="Arial"/>
          <w:b/>
          <w:bCs/>
          <w:color w:val="242121"/>
          <w:sz w:val="24"/>
          <w:szCs w:val="24"/>
          <w:lang w:eastAsia="en-ZA"/>
        </w:rPr>
        <w:t xml:space="preserve"> 30 JUNE 2023</w:t>
      </w:r>
    </w:p>
    <w:p w14:paraId="212A48F3" w14:textId="28D5A96E" w:rsidR="00641B0D" w:rsidRPr="008A11BD" w:rsidRDefault="00641B0D" w:rsidP="00495BC2">
      <w:pPr>
        <w:pStyle w:val="ListParagraph"/>
        <w:shd w:val="clear" w:color="auto" w:fill="FFFFFF"/>
        <w:spacing w:before="144" w:after="0" w:line="480" w:lineRule="auto"/>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u w:val="single"/>
          <w:lang w:eastAsia="en-ZA"/>
        </w:rPr>
        <w:t>Appearances</w:t>
      </w:r>
      <w:r w:rsidRPr="008A11BD">
        <w:rPr>
          <w:rFonts w:ascii="Arial" w:eastAsia="Times New Roman" w:hAnsi="Arial" w:cs="Arial"/>
          <w:color w:val="242121"/>
          <w:sz w:val="24"/>
          <w:szCs w:val="24"/>
          <w:lang w:eastAsia="en-ZA"/>
        </w:rPr>
        <w:t>:</w:t>
      </w:r>
    </w:p>
    <w:p w14:paraId="6E3D4B12" w14:textId="2D0AD221" w:rsidR="00641B0D" w:rsidRPr="008A11BD" w:rsidRDefault="00641B0D" w:rsidP="00495BC2">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the </w:t>
      </w:r>
      <w:r>
        <w:rPr>
          <w:rFonts w:ascii="Arial" w:eastAsia="Times New Roman" w:hAnsi="Arial" w:cs="Arial"/>
          <w:color w:val="242121"/>
          <w:sz w:val="24"/>
          <w:szCs w:val="24"/>
          <w:lang w:eastAsia="en-ZA"/>
        </w:rPr>
        <w:t>Applicant</w:t>
      </w:r>
      <w:r w:rsidRPr="008A11BD">
        <w:rPr>
          <w:rFonts w:ascii="Arial" w:eastAsia="Times New Roman" w:hAnsi="Arial" w:cs="Arial"/>
          <w:color w:val="242121"/>
          <w:sz w:val="24"/>
          <w:szCs w:val="24"/>
          <w:lang w:eastAsia="en-ZA"/>
        </w:rPr>
        <w:t>:</w:t>
      </w:r>
      <w:r w:rsidR="00495BC2">
        <w:rPr>
          <w:rFonts w:ascii="Arial" w:eastAsia="Times New Roman" w:hAnsi="Arial" w:cs="Arial"/>
          <w:color w:val="242121"/>
          <w:sz w:val="24"/>
          <w:szCs w:val="24"/>
          <w:lang w:eastAsia="en-ZA"/>
        </w:rPr>
        <w:t xml:space="preserve"> Adv</w:t>
      </w:r>
      <w:r w:rsidR="00622079">
        <w:rPr>
          <w:rFonts w:ascii="Arial" w:eastAsia="Times New Roman" w:hAnsi="Arial" w:cs="Arial"/>
          <w:color w:val="242121"/>
          <w:sz w:val="24"/>
          <w:szCs w:val="24"/>
          <w:lang w:eastAsia="en-ZA"/>
        </w:rPr>
        <w:t xml:space="preserve"> </w:t>
      </w:r>
      <w:r w:rsidR="00495BC2">
        <w:rPr>
          <w:rFonts w:ascii="Arial" w:eastAsia="Times New Roman" w:hAnsi="Arial" w:cs="Arial"/>
          <w:color w:val="242121"/>
          <w:sz w:val="24"/>
          <w:szCs w:val="24"/>
          <w:lang w:eastAsia="en-ZA"/>
        </w:rPr>
        <w:t xml:space="preserve"> </w:t>
      </w:r>
      <w:r w:rsidR="002A4BB1">
        <w:rPr>
          <w:rFonts w:ascii="Arial" w:eastAsia="Times New Roman" w:hAnsi="Arial" w:cs="Arial"/>
          <w:color w:val="242121"/>
          <w:sz w:val="24"/>
          <w:szCs w:val="24"/>
          <w:lang w:eastAsia="en-ZA"/>
        </w:rPr>
        <w:t xml:space="preserve">J Bam </w:t>
      </w:r>
      <w:r w:rsidRPr="008A11BD">
        <w:rPr>
          <w:rFonts w:ascii="Arial" w:eastAsia="Times New Roman" w:hAnsi="Arial" w:cs="Arial"/>
          <w:color w:val="242121"/>
          <w:sz w:val="24"/>
          <w:szCs w:val="24"/>
          <w:lang w:eastAsia="en-ZA"/>
        </w:rPr>
        <w:t>(instructed by)</w:t>
      </w:r>
      <w:r w:rsidR="003B5DA3">
        <w:rPr>
          <w:rFonts w:ascii="Arial" w:eastAsia="Times New Roman" w:hAnsi="Arial" w:cs="Arial"/>
          <w:color w:val="242121"/>
          <w:sz w:val="24"/>
          <w:szCs w:val="24"/>
          <w:lang w:eastAsia="en-ZA"/>
        </w:rPr>
        <w:t xml:space="preserve"> </w:t>
      </w:r>
      <w:r w:rsidR="00622079">
        <w:rPr>
          <w:rFonts w:ascii="Arial" w:eastAsia="Times New Roman" w:hAnsi="Arial" w:cs="Arial"/>
          <w:color w:val="242121"/>
          <w:sz w:val="24"/>
          <w:szCs w:val="24"/>
          <w:lang w:eastAsia="en-ZA"/>
        </w:rPr>
        <w:t>ADAMS &amp; ADAMS</w:t>
      </w:r>
    </w:p>
    <w:p w14:paraId="4075E59A" w14:textId="433C4737" w:rsidR="00641B0D" w:rsidRPr="008A11BD" w:rsidRDefault="00641B0D" w:rsidP="00495BC2">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the Respondent</w:t>
      </w:r>
      <w:r w:rsidRPr="008A11BD">
        <w:rPr>
          <w:rFonts w:ascii="Arial" w:eastAsia="Times New Roman" w:hAnsi="Arial" w:cs="Arial"/>
          <w:color w:val="242121"/>
          <w:sz w:val="24"/>
          <w:szCs w:val="24"/>
          <w:lang w:eastAsia="en-ZA"/>
        </w:rPr>
        <w:t xml:space="preserve">: </w:t>
      </w:r>
      <w:r w:rsidR="00FA4692">
        <w:rPr>
          <w:rFonts w:ascii="Arial" w:eastAsia="Times New Roman" w:hAnsi="Arial" w:cs="Arial"/>
          <w:color w:val="242121"/>
          <w:sz w:val="24"/>
          <w:szCs w:val="24"/>
          <w:lang w:eastAsia="en-ZA"/>
        </w:rPr>
        <w:t>Mr J Perumal</w:t>
      </w:r>
      <w:r w:rsidR="00B61DF8">
        <w:rPr>
          <w:rFonts w:ascii="Arial" w:eastAsia="Times New Roman" w:hAnsi="Arial" w:cs="Arial"/>
          <w:color w:val="242121"/>
          <w:sz w:val="24"/>
          <w:szCs w:val="24"/>
          <w:lang w:eastAsia="en-ZA"/>
        </w:rPr>
        <w:t xml:space="preserve"> </w:t>
      </w:r>
      <w:r w:rsidR="008B5D85">
        <w:rPr>
          <w:rFonts w:ascii="Arial" w:eastAsia="Times New Roman" w:hAnsi="Arial" w:cs="Arial"/>
          <w:color w:val="242121"/>
          <w:sz w:val="24"/>
          <w:szCs w:val="24"/>
          <w:lang w:eastAsia="en-ZA"/>
        </w:rPr>
        <w:t xml:space="preserve">(from) </w:t>
      </w:r>
      <w:r w:rsidR="00622079">
        <w:rPr>
          <w:rFonts w:ascii="Arial" w:eastAsia="Times New Roman" w:hAnsi="Arial" w:cs="Arial"/>
          <w:color w:val="242121"/>
          <w:sz w:val="24"/>
          <w:szCs w:val="24"/>
          <w:lang w:eastAsia="en-ZA"/>
        </w:rPr>
        <w:t xml:space="preserve">STATE ATTORNEY PRETORIA </w:t>
      </w:r>
    </w:p>
    <w:p w14:paraId="05F62CBA" w14:textId="77777777" w:rsidR="00641B0D" w:rsidRDefault="00641B0D" w:rsidP="00641B0D">
      <w:pPr>
        <w:pStyle w:val="ListParagraph"/>
        <w:shd w:val="clear" w:color="auto" w:fill="FFFFFF"/>
        <w:spacing w:before="144" w:after="0" w:line="480" w:lineRule="auto"/>
        <w:ind w:left="0"/>
        <w:jc w:val="both"/>
        <w:rPr>
          <w:rFonts w:ascii="Arial" w:eastAsia="Times New Roman" w:hAnsi="Arial" w:cs="Arial"/>
          <w:color w:val="242121"/>
          <w:sz w:val="24"/>
          <w:szCs w:val="24"/>
          <w:lang w:eastAsia="en-ZA"/>
        </w:rPr>
      </w:pPr>
    </w:p>
    <w:p w14:paraId="45B88B36" w14:textId="77777777" w:rsidR="00495BC2" w:rsidRPr="008A11BD" w:rsidRDefault="00495BC2" w:rsidP="00641B0D">
      <w:pPr>
        <w:pStyle w:val="ListParagraph"/>
        <w:shd w:val="clear" w:color="auto" w:fill="FFFFFF"/>
        <w:spacing w:before="144" w:after="0" w:line="480" w:lineRule="auto"/>
        <w:ind w:left="0"/>
        <w:jc w:val="both"/>
        <w:rPr>
          <w:rFonts w:ascii="Arial" w:eastAsia="Times New Roman" w:hAnsi="Arial" w:cs="Arial"/>
          <w:color w:val="242121"/>
          <w:sz w:val="24"/>
          <w:szCs w:val="24"/>
          <w:lang w:eastAsia="en-ZA"/>
        </w:rPr>
      </w:pPr>
    </w:p>
    <w:p w14:paraId="501E7EA3"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3CED0D5B"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6D26233D"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6B22CA6D"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30BCADC3"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5162D68C"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57CDA85A"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07C06954"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7B956CD1" w14:textId="6018B81C"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sectPr w:rsidR="00641B0D" w:rsidRPr="008A11BD" w:rsidSect="0045266B">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55C2" w14:textId="77777777" w:rsidR="00F9504F" w:rsidRDefault="00F9504F" w:rsidP="00EE6D13">
      <w:pPr>
        <w:spacing w:after="0" w:line="240" w:lineRule="auto"/>
      </w:pPr>
      <w:r>
        <w:separator/>
      </w:r>
    </w:p>
  </w:endnote>
  <w:endnote w:type="continuationSeparator" w:id="0">
    <w:p w14:paraId="43AD4ADD" w14:textId="77777777" w:rsidR="00F9504F" w:rsidRDefault="00F9504F" w:rsidP="00EE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6752C" w14:textId="77777777" w:rsidR="00F9504F" w:rsidRDefault="00F9504F" w:rsidP="00EE6D13">
      <w:pPr>
        <w:spacing w:after="0" w:line="240" w:lineRule="auto"/>
      </w:pPr>
      <w:r>
        <w:separator/>
      </w:r>
    </w:p>
  </w:footnote>
  <w:footnote w:type="continuationSeparator" w:id="0">
    <w:p w14:paraId="24FBC1F5" w14:textId="77777777" w:rsidR="00F9504F" w:rsidRDefault="00F9504F" w:rsidP="00EE6D13">
      <w:pPr>
        <w:spacing w:after="0" w:line="240" w:lineRule="auto"/>
      </w:pPr>
      <w:r>
        <w:continuationSeparator/>
      </w:r>
    </w:p>
  </w:footnote>
  <w:footnote w:id="1">
    <w:p w14:paraId="7BF22BDC" w14:textId="7680F2F9" w:rsidR="002B5A97" w:rsidRPr="002B5A97" w:rsidRDefault="002B5A97">
      <w:pPr>
        <w:pStyle w:val="FootnoteText"/>
        <w:rPr>
          <w:lang w:val="en-US"/>
        </w:rPr>
      </w:pPr>
      <w:r>
        <w:rPr>
          <w:rStyle w:val="FootnoteReference"/>
        </w:rPr>
        <w:footnoteRef/>
      </w:r>
      <w:r>
        <w:t xml:space="preserve"> </w:t>
      </w:r>
      <w:r>
        <w:rPr>
          <w:lang w:val="en-US"/>
        </w:rPr>
        <w:t>Grootboom v Nation Prosecuting Author</w:t>
      </w:r>
      <w:r w:rsidR="00C97B22">
        <w:rPr>
          <w:lang w:val="en-US"/>
        </w:rPr>
        <w:t>ity 2014 (1) BCLR 65 (CC) at Para 20.</w:t>
      </w:r>
    </w:p>
  </w:footnote>
  <w:footnote w:id="2">
    <w:p w14:paraId="1FB2B2CE" w14:textId="467D9C61" w:rsidR="00944723" w:rsidRPr="00944723" w:rsidRDefault="00944723">
      <w:pPr>
        <w:pStyle w:val="FootnoteText"/>
        <w:rPr>
          <w:lang w:val="en-US"/>
        </w:rPr>
      </w:pPr>
      <w:r>
        <w:rPr>
          <w:rStyle w:val="FootnoteReference"/>
        </w:rPr>
        <w:footnoteRef/>
      </w:r>
      <w:r>
        <w:t xml:space="preserve"> </w:t>
      </w:r>
      <w:r>
        <w:rPr>
          <w:lang w:val="en-US"/>
        </w:rPr>
        <w:t>Grootboom Loc Cit Para 22 –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631497"/>
      <w:docPartObj>
        <w:docPartGallery w:val="Page Numbers (Top of Page)"/>
        <w:docPartUnique/>
      </w:docPartObj>
    </w:sdtPr>
    <w:sdtEndPr>
      <w:rPr>
        <w:noProof/>
      </w:rPr>
    </w:sdtEndPr>
    <w:sdtContent>
      <w:p w14:paraId="44C71DA5" w14:textId="572B4D12" w:rsidR="0045266B" w:rsidRDefault="0045266B">
        <w:pPr>
          <w:pStyle w:val="Header"/>
          <w:jc w:val="right"/>
        </w:pPr>
        <w:r>
          <w:fldChar w:fldCharType="begin"/>
        </w:r>
        <w:r>
          <w:instrText xml:space="preserve"> PAGE   \* MERGEFORMAT </w:instrText>
        </w:r>
        <w:r>
          <w:fldChar w:fldCharType="separate"/>
        </w:r>
        <w:r w:rsidR="007843AA">
          <w:rPr>
            <w:noProof/>
          </w:rPr>
          <w:t>3</w:t>
        </w:r>
        <w:r>
          <w:rPr>
            <w:noProof/>
          </w:rPr>
          <w:fldChar w:fldCharType="end"/>
        </w:r>
      </w:p>
    </w:sdtContent>
  </w:sdt>
  <w:p w14:paraId="4F169E9E" w14:textId="77777777" w:rsidR="0045266B" w:rsidRDefault="00452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0D"/>
    <w:rsid w:val="00000D7A"/>
    <w:rsid w:val="0002663C"/>
    <w:rsid w:val="00034BED"/>
    <w:rsid w:val="000415BC"/>
    <w:rsid w:val="000818D3"/>
    <w:rsid w:val="0008398A"/>
    <w:rsid w:val="000A7D86"/>
    <w:rsid w:val="000B036E"/>
    <w:rsid w:val="000E20EA"/>
    <w:rsid w:val="000E41FD"/>
    <w:rsid w:val="000E70FD"/>
    <w:rsid w:val="000F0C28"/>
    <w:rsid w:val="000F70A1"/>
    <w:rsid w:val="00102076"/>
    <w:rsid w:val="00137854"/>
    <w:rsid w:val="00166356"/>
    <w:rsid w:val="00173712"/>
    <w:rsid w:val="001A2113"/>
    <w:rsid w:val="001A639B"/>
    <w:rsid w:val="001A702A"/>
    <w:rsid w:val="001C03D5"/>
    <w:rsid w:val="001D5293"/>
    <w:rsid w:val="001E36B9"/>
    <w:rsid w:val="001F25BC"/>
    <w:rsid w:val="00221F4F"/>
    <w:rsid w:val="002313F4"/>
    <w:rsid w:val="002368E5"/>
    <w:rsid w:val="00264E72"/>
    <w:rsid w:val="00273CFE"/>
    <w:rsid w:val="0029572A"/>
    <w:rsid w:val="002A4BB1"/>
    <w:rsid w:val="002B5A97"/>
    <w:rsid w:val="002F21AA"/>
    <w:rsid w:val="002F7AB5"/>
    <w:rsid w:val="00313FFE"/>
    <w:rsid w:val="003273AE"/>
    <w:rsid w:val="00341C78"/>
    <w:rsid w:val="003533A9"/>
    <w:rsid w:val="00360C7A"/>
    <w:rsid w:val="00362FDA"/>
    <w:rsid w:val="00372BCB"/>
    <w:rsid w:val="003758F5"/>
    <w:rsid w:val="003A04BF"/>
    <w:rsid w:val="003A7956"/>
    <w:rsid w:val="003B4718"/>
    <w:rsid w:val="003B5DA3"/>
    <w:rsid w:val="003C3AB4"/>
    <w:rsid w:val="003C4C65"/>
    <w:rsid w:val="003C6021"/>
    <w:rsid w:val="003D14A6"/>
    <w:rsid w:val="003E21B3"/>
    <w:rsid w:val="003F5B95"/>
    <w:rsid w:val="00426054"/>
    <w:rsid w:val="00435CF9"/>
    <w:rsid w:val="0045266B"/>
    <w:rsid w:val="00457016"/>
    <w:rsid w:val="0046046D"/>
    <w:rsid w:val="00484356"/>
    <w:rsid w:val="00495023"/>
    <w:rsid w:val="00495BC2"/>
    <w:rsid w:val="004A79B1"/>
    <w:rsid w:val="004B1F9F"/>
    <w:rsid w:val="004C4B1F"/>
    <w:rsid w:val="004E3876"/>
    <w:rsid w:val="004F0015"/>
    <w:rsid w:val="004F3501"/>
    <w:rsid w:val="00506218"/>
    <w:rsid w:val="00516AC0"/>
    <w:rsid w:val="005338C2"/>
    <w:rsid w:val="00535970"/>
    <w:rsid w:val="005660A5"/>
    <w:rsid w:val="00581195"/>
    <w:rsid w:val="00586D86"/>
    <w:rsid w:val="005959CF"/>
    <w:rsid w:val="005A7111"/>
    <w:rsid w:val="005E27FF"/>
    <w:rsid w:val="00622079"/>
    <w:rsid w:val="00641B0D"/>
    <w:rsid w:val="0065014E"/>
    <w:rsid w:val="00651AA2"/>
    <w:rsid w:val="00662C2F"/>
    <w:rsid w:val="006849BF"/>
    <w:rsid w:val="0068652C"/>
    <w:rsid w:val="006B0A39"/>
    <w:rsid w:val="006C3F93"/>
    <w:rsid w:val="006C53DD"/>
    <w:rsid w:val="006E119B"/>
    <w:rsid w:val="006E2E9B"/>
    <w:rsid w:val="006F3D6C"/>
    <w:rsid w:val="006F4E9D"/>
    <w:rsid w:val="00710B4E"/>
    <w:rsid w:val="00721BB5"/>
    <w:rsid w:val="00723E49"/>
    <w:rsid w:val="007458EF"/>
    <w:rsid w:val="00766608"/>
    <w:rsid w:val="00773B39"/>
    <w:rsid w:val="007843AA"/>
    <w:rsid w:val="007A024D"/>
    <w:rsid w:val="007C65F6"/>
    <w:rsid w:val="007E5327"/>
    <w:rsid w:val="007E5708"/>
    <w:rsid w:val="007F0BE0"/>
    <w:rsid w:val="007F78D7"/>
    <w:rsid w:val="008055B9"/>
    <w:rsid w:val="008108A0"/>
    <w:rsid w:val="00811785"/>
    <w:rsid w:val="0082043E"/>
    <w:rsid w:val="0082211E"/>
    <w:rsid w:val="00840EA7"/>
    <w:rsid w:val="00886FDA"/>
    <w:rsid w:val="008B5D85"/>
    <w:rsid w:val="008D5104"/>
    <w:rsid w:val="008F3B49"/>
    <w:rsid w:val="00901575"/>
    <w:rsid w:val="00901D7B"/>
    <w:rsid w:val="009051A1"/>
    <w:rsid w:val="00944723"/>
    <w:rsid w:val="009547B3"/>
    <w:rsid w:val="00960A85"/>
    <w:rsid w:val="00973E1D"/>
    <w:rsid w:val="00997CCC"/>
    <w:rsid w:val="009A3DE4"/>
    <w:rsid w:val="009B535A"/>
    <w:rsid w:val="009F0D1E"/>
    <w:rsid w:val="00A20173"/>
    <w:rsid w:val="00A35D6F"/>
    <w:rsid w:val="00A665ED"/>
    <w:rsid w:val="00A83A65"/>
    <w:rsid w:val="00A956D0"/>
    <w:rsid w:val="00AC2A64"/>
    <w:rsid w:val="00B158B2"/>
    <w:rsid w:val="00B50C04"/>
    <w:rsid w:val="00B61DF8"/>
    <w:rsid w:val="00B65FA4"/>
    <w:rsid w:val="00B8443D"/>
    <w:rsid w:val="00BA12B1"/>
    <w:rsid w:val="00BA5869"/>
    <w:rsid w:val="00BC2088"/>
    <w:rsid w:val="00BE0D3C"/>
    <w:rsid w:val="00BF472D"/>
    <w:rsid w:val="00BF6458"/>
    <w:rsid w:val="00C01753"/>
    <w:rsid w:val="00C23A54"/>
    <w:rsid w:val="00C41B02"/>
    <w:rsid w:val="00C64E95"/>
    <w:rsid w:val="00C650C6"/>
    <w:rsid w:val="00C83F5C"/>
    <w:rsid w:val="00C87A1A"/>
    <w:rsid w:val="00C97B22"/>
    <w:rsid w:val="00CA5E1D"/>
    <w:rsid w:val="00CC2017"/>
    <w:rsid w:val="00CC7524"/>
    <w:rsid w:val="00CD2326"/>
    <w:rsid w:val="00CD62D3"/>
    <w:rsid w:val="00CF38F8"/>
    <w:rsid w:val="00D2097D"/>
    <w:rsid w:val="00D26605"/>
    <w:rsid w:val="00D347D6"/>
    <w:rsid w:val="00D4388E"/>
    <w:rsid w:val="00D71003"/>
    <w:rsid w:val="00D86B28"/>
    <w:rsid w:val="00DB3E30"/>
    <w:rsid w:val="00DC23FD"/>
    <w:rsid w:val="00DC35EB"/>
    <w:rsid w:val="00DC3B56"/>
    <w:rsid w:val="00DD18D9"/>
    <w:rsid w:val="00DD5D80"/>
    <w:rsid w:val="00DD751B"/>
    <w:rsid w:val="00DE1035"/>
    <w:rsid w:val="00DE1B32"/>
    <w:rsid w:val="00E22C09"/>
    <w:rsid w:val="00E2782E"/>
    <w:rsid w:val="00E313F2"/>
    <w:rsid w:val="00E31E36"/>
    <w:rsid w:val="00E51156"/>
    <w:rsid w:val="00E57C37"/>
    <w:rsid w:val="00E638D8"/>
    <w:rsid w:val="00E64643"/>
    <w:rsid w:val="00E767F0"/>
    <w:rsid w:val="00EA30D7"/>
    <w:rsid w:val="00EB242C"/>
    <w:rsid w:val="00EC3A74"/>
    <w:rsid w:val="00EE219C"/>
    <w:rsid w:val="00EE6D13"/>
    <w:rsid w:val="00F02009"/>
    <w:rsid w:val="00F311E9"/>
    <w:rsid w:val="00F62A5A"/>
    <w:rsid w:val="00F77879"/>
    <w:rsid w:val="00F9504F"/>
    <w:rsid w:val="00FA4692"/>
    <w:rsid w:val="00FC07D8"/>
    <w:rsid w:val="00FF2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4776"/>
  <w15:chartTrackingRefBased/>
  <w15:docId w15:val="{13552320-8A86-41F2-8A64-D161CC00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0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0D"/>
    <w:rPr>
      <w:kern w:val="0"/>
      <w14:ligatures w14:val="none"/>
    </w:rPr>
  </w:style>
  <w:style w:type="paragraph" w:styleId="ListParagraph">
    <w:name w:val="List Paragraph"/>
    <w:basedOn w:val="Normal"/>
    <w:uiPriority w:val="34"/>
    <w:qFormat/>
    <w:rsid w:val="00641B0D"/>
    <w:pPr>
      <w:ind w:left="720"/>
      <w:contextualSpacing/>
    </w:pPr>
  </w:style>
  <w:style w:type="paragraph" w:styleId="FootnoteText">
    <w:name w:val="footnote text"/>
    <w:basedOn w:val="Normal"/>
    <w:link w:val="FootnoteTextChar"/>
    <w:uiPriority w:val="99"/>
    <w:semiHidden/>
    <w:unhideWhenUsed/>
    <w:rsid w:val="00EE6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D13"/>
    <w:rPr>
      <w:kern w:val="0"/>
      <w:sz w:val="20"/>
      <w:szCs w:val="20"/>
      <w14:ligatures w14:val="none"/>
    </w:rPr>
  </w:style>
  <w:style w:type="character" w:styleId="FootnoteReference">
    <w:name w:val="footnote reference"/>
    <w:basedOn w:val="DefaultParagraphFont"/>
    <w:uiPriority w:val="99"/>
    <w:semiHidden/>
    <w:unhideWhenUsed/>
    <w:rsid w:val="00EE6D13"/>
    <w:rPr>
      <w:vertAlign w:val="superscript"/>
    </w:rPr>
  </w:style>
  <w:style w:type="paragraph" w:styleId="Header">
    <w:name w:val="header"/>
    <w:basedOn w:val="Normal"/>
    <w:link w:val="HeaderChar"/>
    <w:uiPriority w:val="99"/>
    <w:unhideWhenUsed/>
    <w:rsid w:val="00452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6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207A-65DD-4198-BF13-4A3D386C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Dithipe</dc:creator>
  <cp:keywords/>
  <dc:description/>
  <cp:lastModifiedBy>Mokone</cp:lastModifiedBy>
  <cp:revision>2</cp:revision>
  <cp:lastPrinted>2023-06-30T09:26:00Z</cp:lastPrinted>
  <dcterms:created xsi:type="dcterms:W3CDTF">2023-07-06T11:09:00Z</dcterms:created>
  <dcterms:modified xsi:type="dcterms:W3CDTF">2023-07-06T11:09:00Z</dcterms:modified>
</cp:coreProperties>
</file>