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F6B34" w14:textId="48125072" w:rsidR="001E6F1C" w:rsidRPr="001E6F1C" w:rsidRDefault="001E6F1C" w:rsidP="0089334A">
      <w:pPr>
        <w:shd w:val="clear" w:color="auto" w:fill="FFFFFF"/>
        <w:tabs>
          <w:tab w:val="left" w:pos="5296"/>
        </w:tabs>
        <w:spacing w:before="144" w:after="0" w:line="360" w:lineRule="auto"/>
        <w:jc w:val="center"/>
        <w:rPr>
          <w:rFonts w:ascii="Arial" w:eastAsia="Times New Roman" w:hAnsi="Arial" w:cs="Arial"/>
          <w:b/>
          <w:bCs/>
          <w:color w:val="242121"/>
          <w:sz w:val="24"/>
          <w:szCs w:val="24"/>
          <w:lang w:eastAsia="en-ZA"/>
        </w:rPr>
      </w:pPr>
      <w:bookmarkStart w:id="0" w:name="_GoBack"/>
      <w:bookmarkEnd w:id="0"/>
      <w:r>
        <w:rPr>
          <w:rFonts w:ascii="Arial" w:eastAsia="Times New Roman" w:hAnsi="Arial" w:cs="Arial"/>
          <w:b/>
          <w:bCs/>
          <w:color w:val="242121"/>
          <w:sz w:val="24"/>
          <w:szCs w:val="24"/>
          <w:lang w:eastAsia="en-ZA"/>
        </w:rPr>
        <w:t xml:space="preserve">THE REPUBLIC OF </w:t>
      </w:r>
      <w:r w:rsidR="00457283">
        <w:rPr>
          <w:rFonts w:ascii="Arial" w:eastAsia="Times New Roman" w:hAnsi="Arial" w:cs="Arial"/>
          <w:b/>
          <w:bCs/>
          <w:color w:val="242121"/>
          <w:sz w:val="24"/>
          <w:szCs w:val="24"/>
          <w:lang w:eastAsia="en-ZA"/>
        </w:rPr>
        <w:t>SOUTH AFRICA</w:t>
      </w:r>
    </w:p>
    <w:p w14:paraId="64845055" w14:textId="7DA02EC6" w:rsidR="0089334A" w:rsidRPr="008A11BD" w:rsidRDefault="0089334A" w:rsidP="0089334A">
      <w:pPr>
        <w:shd w:val="clear" w:color="auto" w:fill="FFFFFF"/>
        <w:tabs>
          <w:tab w:val="left" w:pos="5296"/>
        </w:tabs>
        <w:spacing w:before="144" w:after="0" w:line="360" w:lineRule="auto"/>
        <w:jc w:val="center"/>
        <w:rPr>
          <w:rFonts w:ascii="Arial" w:eastAsia="Times New Roman" w:hAnsi="Arial" w:cs="Arial"/>
          <w:color w:val="242121"/>
          <w:lang w:eastAsia="en-ZA"/>
        </w:rPr>
      </w:pPr>
      <w:r w:rsidRPr="008A11BD">
        <w:rPr>
          <w:rFonts w:ascii="Arial" w:hAnsi="Arial" w:cs="Arial"/>
          <w:noProof/>
          <w:lang w:val="en-US"/>
        </w:rPr>
        <w:drawing>
          <wp:inline distT="0" distB="0" distL="0" distR="0" wp14:anchorId="2DAE0A53" wp14:editId="08CECF86">
            <wp:extent cx="1131570" cy="959861"/>
            <wp:effectExtent l="0" t="0" r="0" b="0"/>
            <wp:docPr id="5"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225834" cy="1039821"/>
                    </a:xfrm>
                    <a:prstGeom prst="rect">
                      <a:avLst/>
                    </a:prstGeom>
                    <a:solidFill>
                      <a:schemeClr val="tx1"/>
                    </a:solidFill>
                    <a:ln w="9525">
                      <a:noFill/>
                      <a:miter lim="800000"/>
                      <a:headEnd/>
                      <a:tailEnd/>
                    </a:ln>
                  </pic:spPr>
                </pic:pic>
              </a:graphicData>
            </a:graphic>
          </wp:inline>
        </w:drawing>
      </w:r>
    </w:p>
    <w:p w14:paraId="430AAD63" w14:textId="77777777" w:rsidR="0089334A" w:rsidRPr="008A11BD" w:rsidRDefault="0089334A" w:rsidP="0089334A">
      <w:pPr>
        <w:spacing w:line="240" w:lineRule="auto"/>
        <w:jc w:val="center"/>
        <w:rPr>
          <w:rFonts w:ascii="Arial" w:hAnsi="Arial" w:cs="Arial"/>
          <w:b/>
        </w:rPr>
      </w:pPr>
      <w:r w:rsidRPr="008A11BD">
        <w:rPr>
          <w:rFonts w:ascii="Arial" w:hAnsi="Arial" w:cs="Arial"/>
          <w:b/>
        </w:rPr>
        <w:t>IN THE HIGH COURT OF SOUTH AFRICA</w:t>
      </w:r>
    </w:p>
    <w:p w14:paraId="0BAA8702" w14:textId="77777777" w:rsidR="0089334A" w:rsidRPr="008A11BD" w:rsidRDefault="0089334A" w:rsidP="0089334A">
      <w:pPr>
        <w:tabs>
          <w:tab w:val="left" w:pos="720"/>
          <w:tab w:val="left" w:pos="1440"/>
          <w:tab w:val="left" w:pos="2160"/>
          <w:tab w:val="left" w:pos="2880"/>
          <w:tab w:val="left" w:pos="3600"/>
          <w:tab w:val="left" w:pos="4320"/>
        </w:tabs>
        <w:spacing w:before="240" w:after="120" w:line="240" w:lineRule="auto"/>
        <w:jc w:val="center"/>
        <w:rPr>
          <w:rFonts w:ascii="Arial" w:hAnsi="Arial" w:cs="Arial"/>
          <w:b/>
        </w:rPr>
      </w:pPr>
      <w:r w:rsidRPr="008A11BD">
        <w:rPr>
          <w:rFonts w:ascii="Arial" w:hAnsi="Arial" w:cs="Arial"/>
          <w:b/>
        </w:rPr>
        <w:t>GAUTENG HIGH COURT DIVISION, PRETORIA</w:t>
      </w:r>
    </w:p>
    <w:p w14:paraId="280A1B9D" w14:textId="77777777" w:rsidR="0089334A" w:rsidRPr="008A11BD" w:rsidRDefault="0089334A" w:rsidP="0089334A">
      <w:pPr>
        <w:jc w:val="right"/>
        <w:rPr>
          <w:rFonts w:ascii="Arial" w:hAnsi="Arial" w:cs="Arial"/>
          <w:b/>
          <w:highlight w:val="yellow"/>
        </w:rPr>
      </w:pPr>
    </w:p>
    <w:p w14:paraId="26D21F3E" w14:textId="4F4BEE2B" w:rsidR="0089334A" w:rsidRDefault="0089334A" w:rsidP="0089334A">
      <w:pPr>
        <w:jc w:val="right"/>
        <w:rPr>
          <w:rFonts w:ascii="Arial" w:hAnsi="Arial" w:cs="Arial"/>
        </w:rPr>
      </w:pPr>
      <w:r w:rsidRPr="008A11BD">
        <w:rPr>
          <w:rFonts w:ascii="Arial" w:hAnsi="Arial" w:cs="Arial"/>
        </w:rPr>
        <w:t xml:space="preserve">Case </w:t>
      </w:r>
      <w:r w:rsidR="00457283">
        <w:rPr>
          <w:rFonts w:ascii="Arial" w:hAnsi="Arial" w:cs="Arial"/>
        </w:rPr>
        <w:t>No</w:t>
      </w:r>
      <w:r w:rsidRPr="008A11BD">
        <w:rPr>
          <w:rFonts w:ascii="Arial" w:hAnsi="Arial" w:cs="Arial"/>
        </w:rPr>
        <w:t xml:space="preserve">: </w:t>
      </w:r>
      <w:r w:rsidR="00457283" w:rsidRPr="00457283">
        <w:rPr>
          <w:rFonts w:ascii="Arial" w:hAnsi="Arial" w:cs="Arial"/>
          <w:b/>
          <w:bCs/>
        </w:rPr>
        <w:t>010198/2023</w:t>
      </w:r>
    </w:p>
    <w:p w14:paraId="660552C1" w14:textId="77777777" w:rsidR="0089334A" w:rsidRDefault="0089334A" w:rsidP="0089334A">
      <w:pPr>
        <w:rPr>
          <w:rFonts w:ascii="Arial" w:hAnsi="Arial" w:cs="Arial"/>
        </w:rPr>
      </w:pPr>
    </w:p>
    <w:p w14:paraId="7544B005" w14:textId="77777777" w:rsidR="0089334A" w:rsidRDefault="0089334A" w:rsidP="0089334A">
      <w:pPr>
        <w:rPr>
          <w:rFonts w:ascii="Arial" w:hAnsi="Arial" w:cs="Arial"/>
        </w:rPr>
      </w:pPr>
    </w:p>
    <w:p w14:paraId="67219DF5" w14:textId="77777777" w:rsidR="0089334A" w:rsidRDefault="0089334A" w:rsidP="0089334A">
      <w:pPr>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0FBF218" wp14:editId="5C832EDA">
                <wp:simplePos x="0" y="0"/>
                <wp:positionH relativeFrom="margin">
                  <wp:posOffset>0</wp:posOffset>
                </wp:positionH>
                <wp:positionV relativeFrom="paragraph">
                  <wp:posOffset>-549910</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67715"/>
                        </a:xfrm>
                        <a:prstGeom prst="rect">
                          <a:avLst/>
                        </a:prstGeom>
                        <a:solidFill>
                          <a:srgbClr val="FFFFFF"/>
                        </a:solidFill>
                        <a:ln w="9525">
                          <a:solidFill>
                            <a:srgbClr val="000000"/>
                          </a:solidFill>
                          <a:miter lim="800000"/>
                          <a:headEnd/>
                          <a:tailEnd/>
                        </a:ln>
                      </wps:spPr>
                      <wps:txbx>
                        <w:txbxContent>
                          <w:p w14:paraId="3F850498" w14:textId="77777777" w:rsidR="0089334A" w:rsidRDefault="0089334A" w:rsidP="0089334A">
                            <w:pPr>
                              <w:jc w:val="center"/>
                              <w:rPr>
                                <w:rFonts w:ascii="Century Gothic" w:hAnsi="Century Gothic"/>
                                <w:b/>
                                <w:sz w:val="20"/>
                                <w:szCs w:val="20"/>
                              </w:rPr>
                            </w:pPr>
                          </w:p>
                          <w:p w14:paraId="6D0E0E63" w14:textId="77777777" w:rsidR="0089334A" w:rsidRDefault="0089334A" w:rsidP="0089334A">
                            <w:pPr>
                              <w:numPr>
                                <w:ilvl w:val="0"/>
                                <w:numId w:val="1"/>
                              </w:numPr>
                              <w:spacing w:after="0" w:line="240" w:lineRule="auto"/>
                              <w:rPr>
                                <w:rFonts w:ascii="Century Gothic" w:hAnsi="Century Gothic"/>
                                <w:sz w:val="20"/>
                                <w:szCs w:val="20"/>
                              </w:rPr>
                            </w:pPr>
                            <w:r>
                              <w:rPr>
                                <w:rFonts w:ascii="Century Gothic" w:hAnsi="Century Gothic"/>
                                <w:sz w:val="20"/>
                                <w:szCs w:val="20"/>
                              </w:rPr>
                              <w:t>REPORTABLE: YES / NO</w:t>
                            </w:r>
                          </w:p>
                          <w:p w14:paraId="4F4ADDA1" w14:textId="77777777" w:rsidR="0089334A" w:rsidRDefault="0089334A" w:rsidP="0089334A">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06255876" w14:textId="77777777" w:rsidR="0089334A" w:rsidRPr="009E3A85" w:rsidRDefault="0089334A" w:rsidP="0089334A">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61BF5AB7" w14:textId="5C1CDF25" w:rsidR="0089334A" w:rsidRDefault="003F11E3" w:rsidP="0089334A">
                            <w:pPr>
                              <w:rPr>
                                <w:rFonts w:ascii="Century Gothic" w:hAnsi="Century Gothic"/>
                                <w:b/>
                                <w:sz w:val="18"/>
                                <w:szCs w:val="18"/>
                              </w:rPr>
                            </w:pPr>
                            <w:r>
                              <w:rPr>
                                <w:rFonts w:ascii="Century Gothic" w:hAnsi="Century Gothic"/>
                                <w:b/>
                                <w:sz w:val="18"/>
                                <w:szCs w:val="18"/>
                              </w:rPr>
                              <w:t xml:space="preserve"> </w:t>
                            </w:r>
                            <w:r w:rsidR="00287FEB">
                              <w:rPr>
                                <w:rFonts w:ascii="Century Gothic" w:hAnsi="Century Gothic"/>
                                <w:b/>
                                <w:sz w:val="18"/>
                                <w:szCs w:val="18"/>
                              </w:rPr>
                              <w:t>30</w:t>
                            </w:r>
                            <w:r w:rsidR="00602EA0">
                              <w:rPr>
                                <w:rFonts w:ascii="Century Gothic" w:hAnsi="Century Gothic"/>
                                <w:b/>
                                <w:sz w:val="18"/>
                                <w:szCs w:val="18"/>
                              </w:rPr>
                              <w:t xml:space="preserve"> </w:t>
                            </w:r>
                            <w:r w:rsidR="0094787D">
                              <w:rPr>
                                <w:rFonts w:ascii="Century Gothic" w:hAnsi="Century Gothic"/>
                                <w:b/>
                                <w:sz w:val="18"/>
                                <w:szCs w:val="18"/>
                              </w:rPr>
                              <w:t>JUNE 2023</w:t>
                            </w:r>
                            <w:r w:rsidR="0089334A">
                              <w:rPr>
                                <w:rFonts w:ascii="Century Gothic" w:hAnsi="Century Gothic"/>
                                <w:b/>
                                <w:sz w:val="18"/>
                                <w:szCs w:val="18"/>
                              </w:rPr>
                              <w:tab/>
                            </w:r>
                            <w:r w:rsidR="0089334A">
                              <w:rPr>
                                <w:rFonts w:ascii="Century Gothic" w:hAnsi="Century Gothic"/>
                                <w:b/>
                                <w:sz w:val="18"/>
                                <w:szCs w:val="18"/>
                              </w:rPr>
                              <w:tab/>
                              <w:t>………………………...</w:t>
                            </w:r>
                          </w:p>
                          <w:p w14:paraId="050812FF" w14:textId="77777777" w:rsidR="0089334A" w:rsidRDefault="0089334A" w:rsidP="0089334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FBF218" id="_x0000_t202" coordsize="21600,21600" o:spt="202" path="m,l,21600r21600,l21600,xe">
                <v:stroke joinstyle="miter"/>
                <v:path gradientshapeok="t" o:connecttype="rect"/>
              </v:shapetype>
              <v:shape id="Text Box 1" o:spid="_x0000_s1026" type="#_x0000_t202" style="position:absolute;margin-left:0;margin-top:-43.3pt;width:26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">
                <v:textbox>
                  <w:txbxContent>
                    <w:p w14:paraId="3F850498" w14:textId="77777777" w:rsidR="0089334A" w:rsidRDefault="0089334A" w:rsidP="0089334A">
                      <w:pPr>
                        <w:jc w:val="center"/>
                        <w:rPr>
                          <w:rFonts w:ascii="Century Gothic" w:hAnsi="Century Gothic"/>
                          <w:b/>
                          <w:sz w:val="20"/>
                          <w:szCs w:val="20"/>
                        </w:rPr>
                      </w:pPr>
                    </w:p>
                    <w:p w14:paraId="6D0E0E63" w14:textId="77777777" w:rsidR="0089334A" w:rsidRDefault="0089334A" w:rsidP="0089334A">
                      <w:pPr>
                        <w:numPr>
                          <w:ilvl w:val="0"/>
                          <w:numId w:val="1"/>
                        </w:numPr>
                        <w:spacing w:after="0" w:line="240" w:lineRule="auto"/>
                        <w:rPr>
                          <w:rFonts w:ascii="Century Gothic" w:hAnsi="Century Gothic"/>
                          <w:sz w:val="20"/>
                          <w:szCs w:val="20"/>
                        </w:rPr>
                      </w:pPr>
                      <w:r>
                        <w:rPr>
                          <w:rFonts w:ascii="Century Gothic" w:hAnsi="Century Gothic"/>
                          <w:sz w:val="20"/>
                          <w:szCs w:val="20"/>
                        </w:rPr>
                        <w:t>REPORTABLE: YES / NO</w:t>
                      </w:r>
                    </w:p>
                    <w:p w14:paraId="4F4ADDA1" w14:textId="77777777" w:rsidR="0089334A" w:rsidRDefault="0089334A" w:rsidP="0089334A">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06255876" w14:textId="77777777" w:rsidR="0089334A" w:rsidRPr="009E3A85" w:rsidRDefault="0089334A" w:rsidP="0089334A">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61BF5AB7" w14:textId="5C1CDF25" w:rsidR="0089334A" w:rsidRDefault="003F11E3" w:rsidP="0089334A">
                      <w:pPr>
                        <w:rPr>
                          <w:rFonts w:ascii="Century Gothic" w:hAnsi="Century Gothic"/>
                          <w:b/>
                          <w:sz w:val="18"/>
                          <w:szCs w:val="18"/>
                        </w:rPr>
                      </w:pPr>
                      <w:r>
                        <w:rPr>
                          <w:rFonts w:ascii="Century Gothic" w:hAnsi="Century Gothic"/>
                          <w:b/>
                          <w:sz w:val="18"/>
                          <w:szCs w:val="18"/>
                        </w:rPr>
                        <w:t xml:space="preserve"> </w:t>
                      </w:r>
                      <w:r w:rsidR="00287FEB">
                        <w:rPr>
                          <w:rFonts w:ascii="Century Gothic" w:hAnsi="Century Gothic"/>
                          <w:b/>
                          <w:sz w:val="18"/>
                          <w:szCs w:val="18"/>
                        </w:rPr>
                        <w:t>30</w:t>
                      </w:r>
                      <w:r w:rsidR="00602EA0">
                        <w:rPr>
                          <w:rFonts w:ascii="Century Gothic" w:hAnsi="Century Gothic"/>
                          <w:b/>
                          <w:sz w:val="18"/>
                          <w:szCs w:val="18"/>
                        </w:rPr>
                        <w:t xml:space="preserve"> </w:t>
                      </w:r>
                      <w:r w:rsidR="0094787D">
                        <w:rPr>
                          <w:rFonts w:ascii="Century Gothic" w:hAnsi="Century Gothic"/>
                          <w:b/>
                          <w:sz w:val="18"/>
                          <w:szCs w:val="18"/>
                        </w:rPr>
                        <w:t>JUNE 2023</w:t>
                      </w:r>
                      <w:r w:rsidR="0089334A">
                        <w:rPr>
                          <w:rFonts w:ascii="Century Gothic" w:hAnsi="Century Gothic"/>
                          <w:b/>
                          <w:sz w:val="18"/>
                          <w:szCs w:val="18"/>
                        </w:rPr>
                        <w:tab/>
                      </w:r>
                      <w:r w:rsidR="0089334A">
                        <w:rPr>
                          <w:rFonts w:ascii="Century Gothic" w:hAnsi="Century Gothic"/>
                          <w:b/>
                          <w:sz w:val="18"/>
                          <w:szCs w:val="18"/>
                        </w:rPr>
                        <w:tab/>
                        <w:t>………………………...</w:t>
                      </w:r>
                    </w:p>
                    <w:p w14:paraId="050812FF" w14:textId="77777777" w:rsidR="0089334A" w:rsidRDefault="0089334A" w:rsidP="0089334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p>
    <w:p w14:paraId="0FB5C0CF" w14:textId="77777777" w:rsidR="0089334A" w:rsidRDefault="0089334A" w:rsidP="0089334A">
      <w:pPr>
        <w:rPr>
          <w:rFonts w:ascii="Arial" w:hAnsi="Arial" w:cs="Arial"/>
        </w:rPr>
      </w:pPr>
    </w:p>
    <w:p w14:paraId="4AB281E4" w14:textId="77777777" w:rsidR="0089334A" w:rsidRDefault="0089334A" w:rsidP="0089334A">
      <w:pPr>
        <w:rPr>
          <w:rFonts w:ascii="Arial" w:hAnsi="Arial" w:cs="Arial"/>
        </w:rPr>
      </w:pPr>
    </w:p>
    <w:p w14:paraId="3D2DE69D" w14:textId="77777777" w:rsidR="0089334A" w:rsidRPr="008A11BD" w:rsidRDefault="0089334A" w:rsidP="0089334A">
      <w:pPr>
        <w:jc w:val="both"/>
        <w:rPr>
          <w:rFonts w:ascii="Arial" w:hAnsi="Arial" w:cs="Arial"/>
        </w:rPr>
      </w:pPr>
    </w:p>
    <w:p w14:paraId="24F4E642" w14:textId="77777777" w:rsidR="0089334A" w:rsidRPr="008A11BD" w:rsidRDefault="0089334A" w:rsidP="0089334A">
      <w:pPr>
        <w:jc w:val="both"/>
        <w:rPr>
          <w:rFonts w:ascii="Arial" w:hAnsi="Arial" w:cs="Arial"/>
        </w:rPr>
      </w:pPr>
      <w:r w:rsidRPr="008A11BD">
        <w:rPr>
          <w:rFonts w:ascii="Arial" w:hAnsi="Arial" w:cs="Arial"/>
        </w:rPr>
        <w:t>In the matter between:</w:t>
      </w:r>
    </w:p>
    <w:p w14:paraId="17590666" w14:textId="024E401B" w:rsidR="00FC3ED3" w:rsidRPr="00FC3ED3" w:rsidRDefault="00FC3ED3" w:rsidP="00FC3ED3">
      <w:pPr>
        <w:jc w:val="both"/>
        <w:rPr>
          <w:rFonts w:ascii="Arial" w:hAnsi="Arial" w:cs="Arial"/>
        </w:rPr>
      </w:pPr>
      <w:r w:rsidRPr="00FC3ED3">
        <w:rPr>
          <w:rFonts w:ascii="Arial" w:hAnsi="Arial" w:cs="Arial"/>
        </w:rPr>
        <w:t xml:space="preserve">MODIFHO FELA CATERERS (PTY) LTD </w:t>
      </w:r>
      <w:r>
        <w:rPr>
          <w:rFonts w:ascii="Arial" w:hAnsi="Arial" w:cs="Arial"/>
        </w:rPr>
        <w:tab/>
      </w:r>
      <w:r>
        <w:rPr>
          <w:rFonts w:ascii="Arial" w:hAnsi="Arial" w:cs="Arial"/>
        </w:rPr>
        <w:tab/>
      </w:r>
      <w:r>
        <w:rPr>
          <w:rFonts w:ascii="Arial" w:hAnsi="Arial" w:cs="Arial"/>
        </w:rPr>
        <w:tab/>
      </w:r>
      <w:r>
        <w:rPr>
          <w:rFonts w:ascii="Arial" w:hAnsi="Arial" w:cs="Arial"/>
        </w:rPr>
        <w:tab/>
      </w:r>
      <w:r w:rsidRPr="00B33896">
        <w:rPr>
          <w:rFonts w:ascii="Arial" w:hAnsi="Arial" w:cs="Arial"/>
          <w:b/>
          <w:bCs/>
        </w:rPr>
        <w:t>PLAINTIFF</w:t>
      </w:r>
    </w:p>
    <w:p w14:paraId="4D5732FF" w14:textId="77777777" w:rsidR="00FC3ED3" w:rsidRPr="00FC3ED3" w:rsidRDefault="00FC3ED3" w:rsidP="00FC3ED3">
      <w:pPr>
        <w:jc w:val="both"/>
        <w:rPr>
          <w:rFonts w:ascii="Arial" w:hAnsi="Arial" w:cs="Arial"/>
        </w:rPr>
      </w:pPr>
      <w:r w:rsidRPr="00FC3ED3">
        <w:rPr>
          <w:rFonts w:ascii="Arial" w:hAnsi="Arial" w:cs="Arial"/>
        </w:rPr>
        <w:t>[Registration Number: 2014/0453829]</w:t>
      </w:r>
    </w:p>
    <w:p w14:paraId="254C4677" w14:textId="77777777" w:rsidR="00FC3ED3" w:rsidRPr="00FC3ED3" w:rsidRDefault="00FC3ED3" w:rsidP="00FC3ED3">
      <w:pPr>
        <w:jc w:val="both"/>
        <w:rPr>
          <w:rFonts w:ascii="Arial" w:hAnsi="Arial" w:cs="Arial"/>
        </w:rPr>
      </w:pPr>
      <w:r w:rsidRPr="00FC3ED3">
        <w:rPr>
          <w:rFonts w:ascii="Arial" w:hAnsi="Arial" w:cs="Arial"/>
        </w:rPr>
        <w:t>And</w:t>
      </w:r>
    </w:p>
    <w:p w14:paraId="7A38174C" w14:textId="3FE71453" w:rsidR="00FC3ED3" w:rsidRPr="00FC3ED3" w:rsidRDefault="00FC3ED3" w:rsidP="00FC3ED3">
      <w:pPr>
        <w:jc w:val="both"/>
        <w:rPr>
          <w:rFonts w:ascii="Arial" w:hAnsi="Arial" w:cs="Arial"/>
        </w:rPr>
      </w:pPr>
      <w:r w:rsidRPr="00FC3ED3">
        <w:rPr>
          <w:rFonts w:ascii="Arial" w:hAnsi="Arial" w:cs="Arial"/>
        </w:rPr>
        <w:t xml:space="preserve">SEFAKO MAKGATHO HEALTH SCIENCE UNIVERSITY </w:t>
      </w:r>
      <w:r>
        <w:rPr>
          <w:rFonts w:ascii="Arial" w:hAnsi="Arial" w:cs="Arial"/>
        </w:rPr>
        <w:tab/>
      </w:r>
      <w:r>
        <w:rPr>
          <w:rFonts w:ascii="Arial" w:hAnsi="Arial" w:cs="Arial"/>
        </w:rPr>
        <w:tab/>
      </w:r>
      <w:r w:rsidRPr="00B33896">
        <w:rPr>
          <w:rFonts w:ascii="Arial" w:hAnsi="Arial" w:cs="Arial"/>
          <w:b/>
          <w:bCs/>
        </w:rPr>
        <w:t>FIRST DEFENDANT</w:t>
      </w:r>
    </w:p>
    <w:p w14:paraId="54E2B72B" w14:textId="77777777" w:rsidR="00FC3ED3" w:rsidRPr="00FC3ED3" w:rsidRDefault="00FC3ED3" w:rsidP="00FC3ED3">
      <w:pPr>
        <w:jc w:val="both"/>
        <w:rPr>
          <w:rFonts w:ascii="Arial" w:hAnsi="Arial" w:cs="Arial"/>
        </w:rPr>
      </w:pPr>
      <w:r w:rsidRPr="00FC3ED3">
        <w:rPr>
          <w:rFonts w:ascii="Arial" w:hAnsi="Arial" w:cs="Arial"/>
        </w:rPr>
        <w:t>VICE CHANCELLOR &amp; PRINCIPAL: SEFAKO</w:t>
      </w:r>
    </w:p>
    <w:p w14:paraId="1899D081" w14:textId="2BF6A68F" w:rsidR="00FC3ED3" w:rsidRPr="00FC3ED3" w:rsidRDefault="00FC3ED3" w:rsidP="00FC3ED3">
      <w:pPr>
        <w:jc w:val="both"/>
        <w:rPr>
          <w:rFonts w:ascii="Arial" w:hAnsi="Arial" w:cs="Arial"/>
        </w:rPr>
      </w:pPr>
      <w:r w:rsidRPr="00FC3ED3">
        <w:rPr>
          <w:rFonts w:ascii="Arial" w:hAnsi="Arial" w:cs="Arial"/>
        </w:rPr>
        <w:t xml:space="preserve">MAKGATHO HEALTH SCIENCE UNIVERSITY </w:t>
      </w:r>
      <w:r>
        <w:rPr>
          <w:rFonts w:ascii="Arial" w:hAnsi="Arial" w:cs="Arial"/>
        </w:rPr>
        <w:tab/>
      </w:r>
      <w:r>
        <w:rPr>
          <w:rFonts w:ascii="Arial" w:hAnsi="Arial" w:cs="Arial"/>
        </w:rPr>
        <w:tab/>
      </w:r>
      <w:r>
        <w:rPr>
          <w:rFonts w:ascii="Arial" w:hAnsi="Arial" w:cs="Arial"/>
        </w:rPr>
        <w:tab/>
      </w:r>
      <w:r w:rsidRPr="00B33896">
        <w:rPr>
          <w:rFonts w:ascii="Arial" w:hAnsi="Arial" w:cs="Arial"/>
          <w:b/>
          <w:bCs/>
        </w:rPr>
        <w:t>SECOND DEFENDANT</w:t>
      </w:r>
    </w:p>
    <w:p w14:paraId="5FE09D35" w14:textId="77777777" w:rsidR="00FC3ED3" w:rsidRPr="00FC3ED3" w:rsidRDefault="00FC3ED3" w:rsidP="00FC3ED3">
      <w:pPr>
        <w:jc w:val="both"/>
        <w:rPr>
          <w:rFonts w:ascii="Arial" w:hAnsi="Arial" w:cs="Arial"/>
        </w:rPr>
      </w:pPr>
      <w:r w:rsidRPr="00FC3ED3">
        <w:rPr>
          <w:rFonts w:ascii="Arial" w:hAnsi="Arial" w:cs="Arial"/>
        </w:rPr>
        <w:t>UNIVERSITY COUNCIL: SEFAKO MAKGATHO</w:t>
      </w:r>
    </w:p>
    <w:p w14:paraId="46FBEADF" w14:textId="1FF24A8E" w:rsidR="00FC3ED3" w:rsidRPr="00FC3ED3" w:rsidRDefault="00FC3ED3" w:rsidP="00FC3ED3">
      <w:pPr>
        <w:jc w:val="both"/>
        <w:rPr>
          <w:rFonts w:ascii="Arial" w:hAnsi="Arial" w:cs="Arial"/>
        </w:rPr>
      </w:pPr>
      <w:r w:rsidRPr="00FC3ED3">
        <w:rPr>
          <w:rFonts w:ascii="Arial" w:hAnsi="Arial" w:cs="Arial"/>
        </w:rPr>
        <w:t xml:space="preserve">HEALTH SCIENCE UNIVERSITY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3896">
        <w:rPr>
          <w:rFonts w:ascii="Arial" w:hAnsi="Arial" w:cs="Arial"/>
          <w:b/>
          <w:bCs/>
        </w:rPr>
        <w:t>THIRD DEFENDANT</w:t>
      </w:r>
    </w:p>
    <w:p w14:paraId="496E4713" w14:textId="77777777" w:rsidR="00FC3ED3" w:rsidRPr="00FC3ED3" w:rsidRDefault="00FC3ED3" w:rsidP="00FC3ED3">
      <w:pPr>
        <w:jc w:val="both"/>
        <w:rPr>
          <w:rFonts w:ascii="Arial" w:hAnsi="Arial" w:cs="Arial"/>
        </w:rPr>
      </w:pPr>
      <w:r w:rsidRPr="00FC3ED3">
        <w:rPr>
          <w:rFonts w:ascii="Arial" w:hAnsi="Arial" w:cs="Arial"/>
        </w:rPr>
        <w:t>THE REGISTRAR: SEFAKO MAKGATHO</w:t>
      </w:r>
    </w:p>
    <w:p w14:paraId="26A98A7B" w14:textId="4645220F" w:rsidR="00FC3ED3" w:rsidRPr="00FC3ED3" w:rsidRDefault="00FC3ED3" w:rsidP="00FC3ED3">
      <w:pPr>
        <w:jc w:val="both"/>
        <w:rPr>
          <w:rFonts w:ascii="Arial" w:hAnsi="Arial" w:cs="Arial"/>
        </w:rPr>
      </w:pPr>
      <w:r w:rsidRPr="00FC3ED3">
        <w:rPr>
          <w:rFonts w:ascii="Arial" w:hAnsi="Arial" w:cs="Arial"/>
        </w:rPr>
        <w:t xml:space="preserve">HEALTH SCIENCE UNIVERSITY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3896">
        <w:rPr>
          <w:rFonts w:ascii="Arial" w:hAnsi="Arial" w:cs="Arial"/>
          <w:b/>
          <w:bCs/>
        </w:rPr>
        <w:t>FOURTH DEFENDANT</w:t>
      </w:r>
    </w:p>
    <w:p w14:paraId="51325DB6" w14:textId="77777777" w:rsidR="00FC3ED3" w:rsidRPr="00FC3ED3" w:rsidRDefault="00FC3ED3" w:rsidP="00FC3ED3">
      <w:pPr>
        <w:jc w:val="both"/>
        <w:rPr>
          <w:rFonts w:ascii="Arial" w:hAnsi="Arial" w:cs="Arial"/>
        </w:rPr>
      </w:pPr>
      <w:r w:rsidRPr="00FC3ED3">
        <w:rPr>
          <w:rFonts w:ascii="Arial" w:hAnsi="Arial" w:cs="Arial"/>
        </w:rPr>
        <w:t>DIRECTOR PROCUREMENT SERVICES:</w:t>
      </w:r>
    </w:p>
    <w:p w14:paraId="1441DE78" w14:textId="42EDA112" w:rsidR="00FC3ED3" w:rsidRPr="00FC3ED3" w:rsidRDefault="00FC3ED3" w:rsidP="00FC3ED3">
      <w:pPr>
        <w:jc w:val="both"/>
        <w:rPr>
          <w:rFonts w:ascii="Arial" w:hAnsi="Arial" w:cs="Arial"/>
        </w:rPr>
      </w:pPr>
      <w:r w:rsidRPr="00FC3ED3">
        <w:rPr>
          <w:rFonts w:ascii="Arial" w:hAnsi="Arial" w:cs="Arial"/>
        </w:rPr>
        <w:t xml:space="preserve">SEFAKO MAKGATHO HEALTH SCIENCE UNIVERSITY </w:t>
      </w:r>
      <w:r>
        <w:rPr>
          <w:rFonts w:ascii="Arial" w:hAnsi="Arial" w:cs="Arial"/>
        </w:rPr>
        <w:tab/>
      </w:r>
      <w:r>
        <w:rPr>
          <w:rFonts w:ascii="Arial" w:hAnsi="Arial" w:cs="Arial"/>
        </w:rPr>
        <w:tab/>
      </w:r>
      <w:r w:rsidRPr="00B33896">
        <w:rPr>
          <w:rFonts w:ascii="Arial" w:hAnsi="Arial" w:cs="Arial"/>
          <w:b/>
          <w:bCs/>
        </w:rPr>
        <w:t>FIFTH DEFENDANT</w:t>
      </w:r>
    </w:p>
    <w:p w14:paraId="3E0062C8" w14:textId="77777777" w:rsidR="00FC3ED3" w:rsidRPr="00FC3ED3" w:rsidRDefault="00FC3ED3" w:rsidP="00FC3ED3">
      <w:pPr>
        <w:jc w:val="both"/>
        <w:rPr>
          <w:rFonts w:ascii="Arial" w:hAnsi="Arial" w:cs="Arial"/>
        </w:rPr>
      </w:pPr>
      <w:r w:rsidRPr="00FC3ED3">
        <w:rPr>
          <w:rFonts w:ascii="Arial" w:hAnsi="Arial" w:cs="Arial"/>
        </w:rPr>
        <w:t>MANAGER CANTEEN:</w:t>
      </w:r>
    </w:p>
    <w:p w14:paraId="2FDA6D8C" w14:textId="471DB54A" w:rsidR="00FC3ED3" w:rsidRPr="00FC3ED3" w:rsidRDefault="00FC3ED3" w:rsidP="00FC3ED3">
      <w:pPr>
        <w:jc w:val="both"/>
        <w:rPr>
          <w:rFonts w:ascii="Arial" w:hAnsi="Arial" w:cs="Arial"/>
        </w:rPr>
      </w:pPr>
      <w:r w:rsidRPr="00FC3ED3">
        <w:rPr>
          <w:rFonts w:ascii="Arial" w:hAnsi="Arial" w:cs="Arial"/>
        </w:rPr>
        <w:lastRenderedPageBreak/>
        <w:t xml:space="preserve">SEFAKO MAKGATHO HEALTH SCIENCE UNIVERSITY </w:t>
      </w:r>
      <w:r w:rsidR="00B33896">
        <w:rPr>
          <w:rFonts w:ascii="Arial" w:hAnsi="Arial" w:cs="Arial"/>
        </w:rPr>
        <w:tab/>
      </w:r>
      <w:r w:rsidR="00B33896">
        <w:rPr>
          <w:rFonts w:ascii="Arial" w:hAnsi="Arial" w:cs="Arial"/>
        </w:rPr>
        <w:tab/>
      </w:r>
      <w:r w:rsidRPr="00B33896">
        <w:rPr>
          <w:rFonts w:ascii="Arial" w:hAnsi="Arial" w:cs="Arial"/>
          <w:b/>
          <w:bCs/>
        </w:rPr>
        <w:t>SIXTH DEFENDANT</w:t>
      </w:r>
    </w:p>
    <w:p w14:paraId="29D98C24" w14:textId="318A684F" w:rsidR="0089334A" w:rsidRPr="008A11BD" w:rsidRDefault="0089334A" w:rsidP="00FC3ED3">
      <w:pPr>
        <w:jc w:val="both"/>
        <w:rPr>
          <w:rFonts w:ascii="Arial" w:hAnsi="Arial" w:cs="Arial"/>
        </w:rPr>
      </w:pPr>
      <w:r w:rsidRPr="008A11BD">
        <w:rPr>
          <w:rFonts w:ascii="Arial" w:hAnsi="Arial" w:cs="Arial"/>
          <w:b/>
        </w:rPr>
        <w:tab/>
      </w:r>
      <w:r w:rsidRPr="008A11BD">
        <w:rPr>
          <w:rFonts w:ascii="Arial" w:hAnsi="Arial" w:cs="Arial"/>
          <w:b/>
        </w:rPr>
        <w:tab/>
      </w:r>
      <w:r w:rsidRPr="008A11BD">
        <w:rPr>
          <w:rFonts w:ascii="Arial" w:hAnsi="Arial" w:cs="Arial"/>
          <w:b/>
        </w:rPr>
        <w:tab/>
      </w:r>
      <w:r w:rsidRPr="008A11BD">
        <w:rPr>
          <w:rFonts w:ascii="Arial" w:hAnsi="Arial" w:cs="Arial"/>
          <w:b/>
        </w:rPr>
        <w:tab/>
      </w:r>
      <w:r w:rsidRPr="008A11BD">
        <w:rPr>
          <w:rFonts w:ascii="Arial" w:hAnsi="Arial" w:cs="Arial"/>
          <w:b/>
        </w:rPr>
        <w:tab/>
      </w:r>
      <w:r w:rsidRPr="008A11BD">
        <w:rPr>
          <w:rFonts w:ascii="Arial" w:hAnsi="Arial" w:cs="Arial"/>
          <w:b/>
        </w:rPr>
        <w:tab/>
      </w:r>
      <w:r w:rsidRPr="008A11BD">
        <w:rPr>
          <w:rFonts w:ascii="Arial" w:hAnsi="Arial" w:cs="Arial"/>
          <w:b/>
        </w:rPr>
        <w:tab/>
      </w:r>
    </w:p>
    <w:p w14:paraId="19E20A5C" w14:textId="77777777" w:rsidR="0089334A" w:rsidRPr="008A11BD" w:rsidRDefault="0089334A" w:rsidP="0089334A">
      <w:pPr>
        <w:pBdr>
          <w:bottom w:val="single" w:sz="12" w:space="1" w:color="auto"/>
        </w:pBdr>
        <w:jc w:val="both"/>
        <w:rPr>
          <w:rFonts w:ascii="Arial" w:hAnsi="Arial" w:cs="Arial"/>
          <w:sz w:val="24"/>
          <w:szCs w:val="24"/>
        </w:rPr>
      </w:pPr>
    </w:p>
    <w:p w14:paraId="0FB437A1" w14:textId="77777777" w:rsidR="0089334A" w:rsidRPr="008A11BD" w:rsidRDefault="0089334A" w:rsidP="0089334A">
      <w:pPr>
        <w:spacing w:line="360" w:lineRule="auto"/>
        <w:jc w:val="center"/>
        <w:rPr>
          <w:rFonts w:ascii="Arial" w:hAnsi="Arial" w:cs="Arial"/>
          <w:b/>
          <w:sz w:val="24"/>
          <w:szCs w:val="24"/>
        </w:rPr>
      </w:pPr>
      <w:r w:rsidRPr="008A11BD">
        <w:rPr>
          <w:rFonts w:ascii="Arial" w:hAnsi="Arial" w:cs="Arial"/>
          <w:b/>
          <w:sz w:val="24"/>
          <w:szCs w:val="24"/>
        </w:rPr>
        <w:t>J U D G M E N T</w:t>
      </w:r>
    </w:p>
    <w:p w14:paraId="0FC6C48D" w14:textId="77777777" w:rsidR="0089334A" w:rsidRPr="008A11BD" w:rsidRDefault="0089334A" w:rsidP="0089334A">
      <w:pPr>
        <w:spacing w:line="360" w:lineRule="auto"/>
        <w:rPr>
          <w:rFonts w:ascii="Arial" w:hAnsi="Arial" w:cs="Arial"/>
          <w:b/>
          <w:sz w:val="24"/>
          <w:szCs w:val="24"/>
        </w:rPr>
      </w:pPr>
      <w:r w:rsidRPr="008A11BD">
        <w:rPr>
          <w:rFonts w:ascii="Arial" w:hAnsi="Arial" w:cs="Arial"/>
          <w:b/>
          <w:sz w:val="24"/>
          <w:szCs w:val="24"/>
        </w:rPr>
        <w:t>_____________________________________</w:t>
      </w:r>
      <w:r>
        <w:rPr>
          <w:rFonts w:ascii="Arial" w:hAnsi="Arial" w:cs="Arial"/>
          <w:b/>
          <w:sz w:val="24"/>
          <w:szCs w:val="24"/>
        </w:rPr>
        <w:t>_______________</w:t>
      </w:r>
      <w:r w:rsidRPr="008A11BD">
        <w:rPr>
          <w:rFonts w:ascii="Arial" w:hAnsi="Arial" w:cs="Arial"/>
          <w:b/>
          <w:sz w:val="24"/>
          <w:szCs w:val="24"/>
        </w:rPr>
        <w:t>_______________</w:t>
      </w:r>
    </w:p>
    <w:p w14:paraId="5CC6E901" w14:textId="74994E17" w:rsidR="0089334A" w:rsidRPr="008A11BD" w:rsidRDefault="00B33896" w:rsidP="0089334A">
      <w:pPr>
        <w:spacing w:line="480" w:lineRule="auto"/>
        <w:jc w:val="both"/>
        <w:rPr>
          <w:rFonts w:ascii="Arial" w:hAnsi="Arial" w:cs="Arial"/>
          <w:b/>
          <w:sz w:val="24"/>
          <w:szCs w:val="24"/>
        </w:rPr>
      </w:pPr>
      <w:r>
        <w:rPr>
          <w:rFonts w:ascii="Arial" w:hAnsi="Arial" w:cs="Arial"/>
          <w:b/>
          <w:sz w:val="24"/>
          <w:szCs w:val="24"/>
          <w:u w:val="single"/>
        </w:rPr>
        <w:t>MAKHOBA, J</w:t>
      </w:r>
    </w:p>
    <w:p w14:paraId="0BC29FAE" w14:textId="0FAC2488"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4"/>
          <w:szCs w:val="24"/>
          <w:lang w:eastAsia="en-ZA"/>
        </w:rPr>
        <w:t>[1]</w:t>
      </w:r>
      <w:r>
        <w:rPr>
          <w:rFonts w:ascii="Arial" w:eastAsia="Times New Roman" w:hAnsi="Arial" w:cs="Arial"/>
          <w:color w:val="242121"/>
          <w:sz w:val="24"/>
          <w:szCs w:val="24"/>
          <w:lang w:eastAsia="en-ZA"/>
        </w:rPr>
        <w:tab/>
      </w:r>
      <w:r w:rsidR="0036458E" w:rsidRPr="008D0325">
        <w:rPr>
          <w:rFonts w:ascii="Arial" w:eastAsia="Times New Roman" w:hAnsi="Arial" w:cs="Arial"/>
          <w:color w:val="242121"/>
          <w:sz w:val="28"/>
          <w:szCs w:val="28"/>
          <w:lang w:eastAsia="en-ZA"/>
        </w:rPr>
        <w:t>T</w:t>
      </w:r>
      <w:r w:rsidR="004E6CD0" w:rsidRPr="008D0325">
        <w:rPr>
          <w:rFonts w:ascii="Arial" w:eastAsia="Times New Roman" w:hAnsi="Arial" w:cs="Arial"/>
          <w:color w:val="242121"/>
          <w:sz w:val="28"/>
          <w:szCs w:val="28"/>
          <w:lang w:val="en-US" w:eastAsia="en-ZA"/>
        </w:rPr>
        <w:t xml:space="preserve">he </w:t>
      </w:r>
      <w:r w:rsidR="00A82979" w:rsidRPr="008D0325">
        <w:rPr>
          <w:rFonts w:ascii="Arial" w:eastAsia="Times New Roman" w:hAnsi="Arial" w:cs="Arial"/>
          <w:color w:val="242121"/>
          <w:sz w:val="28"/>
          <w:szCs w:val="28"/>
          <w:lang w:val="en-US" w:eastAsia="en-ZA"/>
        </w:rPr>
        <w:t>P</w:t>
      </w:r>
      <w:r w:rsidR="004E6CD0" w:rsidRPr="008D0325">
        <w:rPr>
          <w:rFonts w:ascii="Arial" w:eastAsia="Times New Roman" w:hAnsi="Arial" w:cs="Arial"/>
          <w:color w:val="242121"/>
          <w:sz w:val="28"/>
          <w:szCs w:val="28"/>
          <w:lang w:val="en-US" w:eastAsia="en-ZA"/>
        </w:rPr>
        <w:t xml:space="preserve">laintiff instituted an action for damages against the defendants. The plaintiff contends that the defendants concluded an oral agreement with it. </w:t>
      </w:r>
      <w:r w:rsidR="009644C2" w:rsidRPr="008D0325">
        <w:rPr>
          <w:rFonts w:ascii="Arial" w:eastAsia="Times New Roman" w:hAnsi="Arial" w:cs="Arial"/>
          <w:color w:val="242121"/>
          <w:sz w:val="28"/>
          <w:szCs w:val="28"/>
          <w:lang w:val="en-US" w:eastAsia="en-ZA"/>
        </w:rPr>
        <w:t xml:space="preserve">The </w:t>
      </w:r>
      <w:r w:rsidR="000805AE" w:rsidRPr="008D0325">
        <w:rPr>
          <w:rFonts w:ascii="Arial" w:eastAsia="Times New Roman" w:hAnsi="Arial" w:cs="Arial"/>
          <w:color w:val="242121"/>
          <w:sz w:val="28"/>
          <w:szCs w:val="28"/>
          <w:lang w:val="en-US" w:eastAsia="en-ZA"/>
        </w:rPr>
        <w:t>defendant</w:t>
      </w:r>
      <w:r w:rsidR="000805AE">
        <w:rPr>
          <w:rFonts w:ascii="Arial" w:eastAsia="Times New Roman" w:hAnsi="Arial" w:cs="Arial"/>
          <w:color w:val="242121"/>
          <w:sz w:val="28"/>
          <w:szCs w:val="28"/>
          <w:lang w:val="en-US" w:eastAsia="en-ZA"/>
        </w:rPr>
        <w:t>s</w:t>
      </w:r>
      <w:r w:rsidR="004E6CD0" w:rsidRPr="008D0325">
        <w:rPr>
          <w:rFonts w:ascii="Arial" w:eastAsia="Times New Roman" w:hAnsi="Arial" w:cs="Arial"/>
          <w:color w:val="242121"/>
          <w:sz w:val="28"/>
          <w:szCs w:val="28"/>
          <w:lang w:val="en-US" w:eastAsia="en-ZA"/>
        </w:rPr>
        <w:t xml:space="preserve"> content</w:t>
      </w:r>
      <w:r w:rsidR="000805AE">
        <w:rPr>
          <w:rFonts w:ascii="Arial" w:eastAsia="Times New Roman" w:hAnsi="Arial" w:cs="Arial"/>
          <w:color w:val="242121"/>
          <w:sz w:val="28"/>
          <w:szCs w:val="28"/>
          <w:lang w:val="en-US" w:eastAsia="en-ZA"/>
        </w:rPr>
        <w:t>ed</w:t>
      </w:r>
      <w:r w:rsidR="004E6CD0" w:rsidRPr="008D0325">
        <w:rPr>
          <w:rFonts w:ascii="Arial" w:eastAsia="Times New Roman" w:hAnsi="Arial" w:cs="Arial"/>
          <w:color w:val="242121"/>
          <w:sz w:val="28"/>
          <w:szCs w:val="28"/>
          <w:lang w:val="en-US" w:eastAsia="en-ZA"/>
        </w:rPr>
        <w:t xml:space="preserve"> that the particulars of claim has failed to plead the terms of the oral agreement.</w:t>
      </w:r>
    </w:p>
    <w:p w14:paraId="447498E6" w14:textId="3123778B"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 xml:space="preserve">[2] </w:t>
      </w:r>
      <w:r w:rsidRPr="008D0325">
        <w:rPr>
          <w:rFonts w:ascii="Arial" w:eastAsia="Times New Roman" w:hAnsi="Arial" w:cs="Arial"/>
          <w:color w:val="242121"/>
          <w:sz w:val="28"/>
          <w:szCs w:val="28"/>
          <w:lang w:val="en-US" w:eastAsia="en-ZA"/>
        </w:rPr>
        <w:tab/>
      </w:r>
      <w:r w:rsidR="004E6CD0" w:rsidRPr="008D0325">
        <w:rPr>
          <w:rFonts w:ascii="Arial" w:eastAsia="Times New Roman" w:hAnsi="Arial" w:cs="Arial"/>
          <w:color w:val="242121"/>
          <w:sz w:val="28"/>
          <w:szCs w:val="28"/>
          <w:lang w:val="en-US" w:eastAsia="en-ZA"/>
        </w:rPr>
        <w:t xml:space="preserve">The </w:t>
      </w:r>
      <w:r w:rsidR="00A82979" w:rsidRPr="008D0325">
        <w:rPr>
          <w:rFonts w:ascii="Arial" w:eastAsia="Times New Roman" w:hAnsi="Arial" w:cs="Arial"/>
          <w:color w:val="242121"/>
          <w:sz w:val="28"/>
          <w:szCs w:val="28"/>
          <w:lang w:val="en-US" w:eastAsia="en-ZA"/>
        </w:rPr>
        <w:t>P</w:t>
      </w:r>
      <w:r w:rsidR="004E6CD0" w:rsidRPr="008D0325">
        <w:rPr>
          <w:rFonts w:ascii="Arial" w:eastAsia="Times New Roman" w:hAnsi="Arial" w:cs="Arial"/>
          <w:color w:val="242121"/>
          <w:sz w:val="28"/>
          <w:szCs w:val="28"/>
          <w:lang w:val="en-US" w:eastAsia="en-ZA"/>
        </w:rPr>
        <w:t xml:space="preserve">laintiff is MODIFHO FELA CATERERS (PTY) LTD, a company duly incorporated under the company laws of the Republic of South Africa registration number 2014/045382/07] with its’ principal place of business at we </w:t>
      </w:r>
      <w:r w:rsidR="0036458E" w:rsidRPr="008D0325">
        <w:rPr>
          <w:rFonts w:ascii="Arial" w:eastAsia="Times New Roman" w:hAnsi="Arial" w:cs="Arial"/>
          <w:color w:val="242121"/>
          <w:sz w:val="28"/>
          <w:szCs w:val="28"/>
          <w:lang w:val="en-US" w:eastAsia="en-ZA"/>
        </w:rPr>
        <w:t>Boikhutso</w:t>
      </w:r>
      <w:r w:rsidR="004E6CD0" w:rsidRPr="008D0325">
        <w:rPr>
          <w:rFonts w:ascii="Arial" w:eastAsia="Times New Roman" w:hAnsi="Arial" w:cs="Arial"/>
          <w:color w:val="242121"/>
          <w:sz w:val="28"/>
          <w:szCs w:val="28"/>
          <w:lang w:val="en-US" w:eastAsia="en-ZA"/>
        </w:rPr>
        <w:t xml:space="preserve"> </w:t>
      </w:r>
      <w:r w:rsidR="0036458E" w:rsidRPr="008D0325">
        <w:rPr>
          <w:rFonts w:ascii="Arial" w:eastAsia="Times New Roman" w:hAnsi="Arial" w:cs="Arial"/>
          <w:color w:val="242121"/>
          <w:sz w:val="28"/>
          <w:szCs w:val="28"/>
          <w:lang w:val="en-US" w:eastAsia="en-ZA"/>
        </w:rPr>
        <w:t>A</w:t>
      </w:r>
      <w:r w:rsidR="004E6CD0" w:rsidRPr="008D0325">
        <w:rPr>
          <w:rFonts w:ascii="Arial" w:eastAsia="Times New Roman" w:hAnsi="Arial" w:cs="Arial"/>
          <w:color w:val="242121"/>
          <w:sz w:val="28"/>
          <w:szCs w:val="28"/>
          <w:lang w:val="en-US" w:eastAsia="en-ZA"/>
        </w:rPr>
        <w:t xml:space="preserve">ccommodation </w:t>
      </w:r>
      <w:r w:rsidR="003F11E3">
        <w:rPr>
          <w:rFonts w:ascii="Arial" w:eastAsia="Times New Roman" w:hAnsi="Arial" w:cs="Arial"/>
          <w:color w:val="242121"/>
          <w:sz w:val="28"/>
          <w:szCs w:val="28"/>
          <w:lang w:val="en-US" w:eastAsia="en-ZA"/>
        </w:rPr>
        <w:t>C</w:t>
      </w:r>
      <w:r w:rsidR="004E6CD0" w:rsidRPr="008D0325">
        <w:rPr>
          <w:rFonts w:ascii="Arial" w:eastAsia="Times New Roman" w:hAnsi="Arial" w:cs="Arial"/>
          <w:color w:val="242121"/>
          <w:sz w:val="28"/>
          <w:szCs w:val="28"/>
          <w:lang w:val="en-US" w:eastAsia="en-ZA"/>
        </w:rPr>
        <w:t xml:space="preserve">afeteria, 139 Francis Baard Street. Pretoria Central, Pretoria, Gauteng Province here in dully represented by Pelo Lesekang </w:t>
      </w:r>
      <w:r w:rsidR="00C7669D" w:rsidRPr="008D0325">
        <w:rPr>
          <w:rFonts w:ascii="Arial" w:eastAsia="Times New Roman" w:hAnsi="Arial" w:cs="Arial"/>
          <w:color w:val="242121"/>
          <w:sz w:val="28"/>
          <w:szCs w:val="28"/>
          <w:lang w:val="en-US" w:eastAsia="en-ZA"/>
        </w:rPr>
        <w:t>Jostinah,</w:t>
      </w:r>
      <w:r w:rsidR="004E6CD0" w:rsidRPr="008D0325">
        <w:rPr>
          <w:rFonts w:ascii="Arial" w:eastAsia="Times New Roman" w:hAnsi="Arial" w:cs="Arial"/>
          <w:color w:val="242121"/>
          <w:sz w:val="28"/>
          <w:szCs w:val="28"/>
          <w:lang w:val="en-US" w:eastAsia="en-ZA"/>
        </w:rPr>
        <w:t xml:space="preserve"> its so</w:t>
      </w:r>
      <w:r w:rsidR="00C7669D" w:rsidRPr="008D0325">
        <w:rPr>
          <w:rFonts w:ascii="Arial" w:eastAsia="Times New Roman" w:hAnsi="Arial" w:cs="Arial"/>
          <w:color w:val="242121"/>
          <w:sz w:val="28"/>
          <w:szCs w:val="28"/>
          <w:lang w:val="en-US" w:eastAsia="en-ZA"/>
        </w:rPr>
        <w:t>le</w:t>
      </w:r>
      <w:r w:rsidR="004E6CD0" w:rsidRPr="008D0325">
        <w:rPr>
          <w:rFonts w:ascii="Arial" w:eastAsia="Times New Roman" w:hAnsi="Arial" w:cs="Arial"/>
          <w:color w:val="242121"/>
          <w:sz w:val="28"/>
          <w:szCs w:val="28"/>
          <w:lang w:val="en-US" w:eastAsia="en-ZA"/>
        </w:rPr>
        <w:t xml:space="preserve"> </w:t>
      </w:r>
      <w:r w:rsidR="00C7669D" w:rsidRPr="008D0325">
        <w:rPr>
          <w:rFonts w:ascii="Arial" w:eastAsia="Times New Roman" w:hAnsi="Arial" w:cs="Arial"/>
          <w:color w:val="242121"/>
          <w:sz w:val="28"/>
          <w:szCs w:val="28"/>
          <w:lang w:val="en-US" w:eastAsia="en-ZA"/>
        </w:rPr>
        <w:t>D</w:t>
      </w:r>
      <w:r w:rsidR="004E6CD0" w:rsidRPr="008D0325">
        <w:rPr>
          <w:rFonts w:ascii="Arial" w:eastAsia="Times New Roman" w:hAnsi="Arial" w:cs="Arial"/>
          <w:color w:val="242121"/>
          <w:sz w:val="28"/>
          <w:szCs w:val="28"/>
          <w:lang w:val="en-US" w:eastAsia="en-ZA"/>
        </w:rPr>
        <w:t>irect</w:t>
      </w:r>
      <w:r w:rsidR="00C7669D" w:rsidRPr="008D0325">
        <w:rPr>
          <w:rFonts w:ascii="Arial" w:eastAsia="Times New Roman" w:hAnsi="Arial" w:cs="Arial"/>
          <w:color w:val="242121"/>
          <w:sz w:val="28"/>
          <w:szCs w:val="28"/>
          <w:lang w:val="en-US" w:eastAsia="en-ZA"/>
        </w:rPr>
        <w:t>or.</w:t>
      </w:r>
    </w:p>
    <w:p w14:paraId="481A7C5B" w14:textId="59DE0AC9"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[3]</w:t>
      </w:r>
      <w:r w:rsidRPr="008D0325">
        <w:rPr>
          <w:rFonts w:ascii="Arial" w:eastAsia="Times New Roman" w:hAnsi="Arial" w:cs="Arial"/>
          <w:color w:val="242121"/>
          <w:sz w:val="28"/>
          <w:szCs w:val="28"/>
          <w:lang w:val="en-US" w:eastAsia="en-ZA"/>
        </w:rPr>
        <w:tab/>
      </w:r>
      <w:r w:rsidR="0036458E" w:rsidRPr="008D0325">
        <w:rPr>
          <w:rFonts w:ascii="Arial" w:eastAsia="Times New Roman" w:hAnsi="Arial" w:cs="Arial"/>
          <w:color w:val="242121"/>
          <w:sz w:val="28"/>
          <w:szCs w:val="28"/>
          <w:lang w:val="en-US" w:eastAsia="en-ZA"/>
        </w:rPr>
        <w:t>Th</w:t>
      </w:r>
      <w:r w:rsidR="00C7669D" w:rsidRPr="008D0325">
        <w:rPr>
          <w:rFonts w:ascii="Arial" w:eastAsia="Times New Roman" w:hAnsi="Arial" w:cs="Arial"/>
          <w:color w:val="242121"/>
          <w:sz w:val="28"/>
          <w:szCs w:val="28"/>
          <w:lang w:val="en-US" w:eastAsia="en-ZA"/>
        </w:rPr>
        <w:t xml:space="preserve">e </w:t>
      </w:r>
      <w:r w:rsidR="0036458E" w:rsidRPr="008D0325">
        <w:rPr>
          <w:rFonts w:ascii="Arial" w:eastAsia="Times New Roman" w:hAnsi="Arial" w:cs="Arial"/>
          <w:color w:val="242121"/>
          <w:sz w:val="28"/>
          <w:szCs w:val="28"/>
          <w:lang w:val="en-US" w:eastAsia="en-ZA"/>
        </w:rPr>
        <w:t>F</w:t>
      </w:r>
      <w:r w:rsidR="00C7669D" w:rsidRPr="008D0325">
        <w:rPr>
          <w:rFonts w:ascii="Arial" w:eastAsia="Times New Roman" w:hAnsi="Arial" w:cs="Arial"/>
          <w:color w:val="242121"/>
          <w:sz w:val="28"/>
          <w:szCs w:val="28"/>
          <w:lang w:val="en-US" w:eastAsia="en-ZA"/>
        </w:rPr>
        <w:t xml:space="preserve">irst defendant is </w:t>
      </w:r>
      <w:r w:rsidR="0036458E" w:rsidRPr="008D0325">
        <w:rPr>
          <w:rFonts w:ascii="Arial" w:eastAsia="Times New Roman" w:hAnsi="Arial" w:cs="Arial"/>
          <w:color w:val="242121"/>
          <w:sz w:val="28"/>
          <w:szCs w:val="28"/>
          <w:lang w:val="en-US" w:eastAsia="en-ZA"/>
        </w:rPr>
        <w:t>SEFAKO MAKGATHO HEALTH SCIENCES UNIVERSITY</w:t>
      </w:r>
      <w:r w:rsidR="00C7669D" w:rsidRPr="008D0325">
        <w:rPr>
          <w:rFonts w:ascii="Arial" w:eastAsia="Times New Roman" w:hAnsi="Arial" w:cs="Arial"/>
          <w:color w:val="242121"/>
          <w:sz w:val="28"/>
          <w:szCs w:val="28"/>
          <w:lang w:val="en-US" w:eastAsia="en-ZA"/>
        </w:rPr>
        <w:t>, a university established in terms of the Higher Education Act, Act No. 101 of 1997 with its principal place of business at Motlotlegi Street. Ga Rankuwa zone 1, Ga-Rankuwa.</w:t>
      </w:r>
      <w:r w:rsidRPr="008D0325">
        <w:rPr>
          <w:rFonts w:ascii="Arial" w:eastAsia="Times New Roman" w:hAnsi="Arial" w:cs="Arial"/>
          <w:color w:val="242121"/>
          <w:sz w:val="28"/>
          <w:szCs w:val="28"/>
          <w:lang w:val="en-US" w:eastAsia="en-ZA"/>
        </w:rPr>
        <w:t xml:space="preserve"> </w:t>
      </w:r>
    </w:p>
    <w:p w14:paraId="3B218FDE" w14:textId="5768527C"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lastRenderedPageBreak/>
        <w:t>[4]</w:t>
      </w:r>
      <w:r w:rsidRPr="008D0325">
        <w:rPr>
          <w:rFonts w:ascii="Arial" w:eastAsia="Times New Roman" w:hAnsi="Arial" w:cs="Arial"/>
          <w:color w:val="242121"/>
          <w:sz w:val="28"/>
          <w:szCs w:val="28"/>
          <w:lang w:val="en-US" w:eastAsia="en-ZA"/>
        </w:rPr>
        <w:tab/>
      </w:r>
      <w:r w:rsidR="0036458E" w:rsidRPr="008D0325">
        <w:rPr>
          <w:rFonts w:ascii="Arial" w:eastAsia="Times New Roman" w:hAnsi="Arial" w:cs="Arial"/>
          <w:color w:val="242121"/>
          <w:sz w:val="28"/>
          <w:szCs w:val="28"/>
          <w:lang w:val="en-US" w:eastAsia="en-ZA"/>
        </w:rPr>
        <w:t>T</w:t>
      </w:r>
      <w:r w:rsidR="00C7669D" w:rsidRPr="008D0325">
        <w:rPr>
          <w:rFonts w:ascii="Arial" w:eastAsia="Times New Roman" w:hAnsi="Arial" w:cs="Arial"/>
          <w:color w:val="242121"/>
          <w:sz w:val="28"/>
          <w:szCs w:val="28"/>
          <w:lang w:val="en-US" w:eastAsia="en-ZA"/>
        </w:rPr>
        <w:t xml:space="preserve">he </w:t>
      </w:r>
      <w:r w:rsidR="0036458E" w:rsidRPr="008D0325">
        <w:rPr>
          <w:rFonts w:ascii="Arial" w:eastAsia="Times New Roman" w:hAnsi="Arial" w:cs="Arial"/>
          <w:color w:val="242121"/>
          <w:sz w:val="28"/>
          <w:szCs w:val="28"/>
          <w:lang w:val="en-US" w:eastAsia="en-ZA"/>
        </w:rPr>
        <w:t>S</w:t>
      </w:r>
      <w:r w:rsidR="00C7669D" w:rsidRPr="008D0325">
        <w:rPr>
          <w:rFonts w:ascii="Arial" w:eastAsia="Times New Roman" w:hAnsi="Arial" w:cs="Arial"/>
          <w:color w:val="242121"/>
          <w:sz w:val="28"/>
          <w:szCs w:val="28"/>
          <w:lang w:val="en-US" w:eastAsia="en-ZA"/>
        </w:rPr>
        <w:t>econd defendant is vice chancellor and principal:  cited here in as the chief executive officer of the first defendant, with a place of work at Motlotlegi Street. Ga Rankuwa zone 1, Ga-Rankuwa.</w:t>
      </w:r>
    </w:p>
    <w:p w14:paraId="6D716D4D" w14:textId="3D1202A8" w:rsidR="00C7669D" w:rsidRPr="008D0325" w:rsidRDefault="0089334A" w:rsidP="00C7669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[5]</w:t>
      </w:r>
      <w:r w:rsidRPr="008D0325">
        <w:rPr>
          <w:rFonts w:ascii="Arial" w:eastAsia="Times New Roman" w:hAnsi="Arial" w:cs="Arial"/>
          <w:color w:val="242121"/>
          <w:sz w:val="28"/>
          <w:szCs w:val="28"/>
          <w:lang w:val="en-US" w:eastAsia="en-ZA"/>
        </w:rPr>
        <w:tab/>
        <w:t xml:space="preserve"> </w:t>
      </w:r>
      <w:r w:rsidR="0036458E" w:rsidRPr="008D0325">
        <w:rPr>
          <w:rFonts w:ascii="Arial" w:eastAsia="Times New Roman" w:hAnsi="Arial" w:cs="Arial"/>
          <w:color w:val="242121"/>
          <w:sz w:val="28"/>
          <w:szCs w:val="28"/>
          <w:lang w:val="en-US" w:eastAsia="en-ZA"/>
        </w:rPr>
        <w:t>T</w:t>
      </w:r>
      <w:r w:rsidR="00C7669D" w:rsidRPr="008D0325">
        <w:rPr>
          <w:rFonts w:ascii="Arial" w:eastAsia="Times New Roman" w:hAnsi="Arial" w:cs="Arial"/>
          <w:color w:val="242121"/>
          <w:sz w:val="28"/>
          <w:szCs w:val="28"/>
          <w:lang w:val="en-US" w:eastAsia="en-ZA"/>
        </w:rPr>
        <w:t xml:space="preserve">he </w:t>
      </w:r>
      <w:r w:rsidR="0036458E" w:rsidRPr="008D0325">
        <w:rPr>
          <w:rFonts w:ascii="Arial" w:eastAsia="Times New Roman" w:hAnsi="Arial" w:cs="Arial"/>
          <w:color w:val="242121"/>
          <w:sz w:val="28"/>
          <w:szCs w:val="28"/>
          <w:lang w:val="en-US" w:eastAsia="en-ZA"/>
        </w:rPr>
        <w:t>T</w:t>
      </w:r>
      <w:r w:rsidR="00C7669D" w:rsidRPr="008D0325">
        <w:rPr>
          <w:rFonts w:ascii="Arial" w:eastAsia="Times New Roman" w:hAnsi="Arial" w:cs="Arial"/>
          <w:color w:val="242121"/>
          <w:sz w:val="28"/>
          <w:szCs w:val="28"/>
          <w:lang w:val="en-US" w:eastAsia="en-ZA"/>
        </w:rPr>
        <w:t xml:space="preserve">hird </w:t>
      </w:r>
      <w:r w:rsidR="00A82979" w:rsidRPr="008D0325">
        <w:rPr>
          <w:rFonts w:ascii="Arial" w:eastAsia="Times New Roman" w:hAnsi="Arial" w:cs="Arial"/>
          <w:color w:val="242121"/>
          <w:sz w:val="28"/>
          <w:szCs w:val="28"/>
          <w:lang w:val="en-US" w:eastAsia="en-ZA"/>
        </w:rPr>
        <w:t>D</w:t>
      </w:r>
      <w:r w:rsidR="00C7669D" w:rsidRPr="008D0325">
        <w:rPr>
          <w:rFonts w:ascii="Arial" w:eastAsia="Times New Roman" w:hAnsi="Arial" w:cs="Arial"/>
          <w:color w:val="242121"/>
          <w:sz w:val="28"/>
          <w:szCs w:val="28"/>
          <w:lang w:val="en-US" w:eastAsia="en-ZA"/>
        </w:rPr>
        <w:t xml:space="preserve">efendant is </w:t>
      </w:r>
      <w:r w:rsidR="00A82979" w:rsidRPr="008D0325">
        <w:rPr>
          <w:rFonts w:ascii="Arial" w:eastAsia="Times New Roman" w:hAnsi="Arial" w:cs="Arial"/>
          <w:color w:val="242121"/>
          <w:sz w:val="28"/>
          <w:szCs w:val="28"/>
          <w:lang w:val="en-US" w:eastAsia="en-ZA"/>
        </w:rPr>
        <w:t>U</w:t>
      </w:r>
      <w:r w:rsidR="00C7669D" w:rsidRPr="008D0325">
        <w:rPr>
          <w:rFonts w:ascii="Arial" w:eastAsia="Times New Roman" w:hAnsi="Arial" w:cs="Arial"/>
          <w:color w:val="242121"/>
          <w:sz w:val="28"/>
          <w:szCs w:val="28"/>
          <w:lang w:val="en-US" w:eastAsia="en-ZA"/>
        </w:rPr>
        <w:t xml:space="preserve">niversity </w:t>
      </w:r>
      <w:r w:rsidR="00A82979" w:rsidRPr="008D0325">
        <w:rPr>
          <w:rFonts w:ascii="Arial" w:eastAsia="Times New Roman" w:hAnsi="Arial" w:cs="Arial"/>
          <w:color w:val="242121"/>
          <w:sz w:val="28"/>
          <w:szCs w:val="28"/>
          <w:lang w:val="en-US" w:eastAsia="en-ZA"/>
        </w:rPr>
        <w:t>C</w:t>
      </w:r>
      <w:r w:rsidR="00C7669D" w:rsidRPr="008D0325">
        <w:rPr>
          <w:rFonts w:ascii="Arial" w:eastAsia="Times New Roman" w:hAnsi="Arial" w:cs="Arial"/>
          <w:color w:val="242121"/>
          <w:sz w:val="28"/>
          <w:szCs w:val="28"/>
          <w:lang w:val="en-US" w:eastAsia="en-ZA"/>
        </w:rPr>
        <w:t>ouncil: SEFAKO MAKGATHO HEALTH SCIENCES UNIVERSITY, a principal executive policymaking body of the first defendant, with the principal place of business at Motlotlegi Street. Ga Rankuwa zone 1, Ga-Rankuwa.</w:t>
      </w:r>
    </w:p>
    <w:p w14:paraId="11990534" w14:textId="337B20C7"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p>
    <w:p w14:paraId="36694F4B" w14:textId="10203242" w:rsidR="0089334A" w:rsidRPr="008D0325" w:rsidRDefault="0089334A" w:rsidP="00C7669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[6]</w:t>
      </w:r>
      <w:r w:rsidRPr="008D0325">
        <w:rPr>
          <w:rFonts w:ascii="Arial" w:eastAsia="Times New Roman" w:hAnsi="Arial" w:cs="Arial"/>
          <w:color w:val="242121"/>
          <w:sz w:val="28"/>
          <w:szCs w:val="28"/>
          <w:lang w:val="en-US" w:eastAsia="en-ZA"/>
        </w:rPr>
        <w:tab/>
      </w:r>
      <w:r w:rsidR="0036458E" w:rsidRPr="008D0325">
        <w:rPr>
          <w:rFonts w:ascii="Arial" w:eastAsia="Times New Roman" w:hAnsi="Arial" w:cs="Arial"/>
          <w:color w:val="242121"/>
          <w:sz w:val="28"/>
          <w:szCs w:val="28"/>
          <w:lang w:val="en-US" w:eastAsia="en-ZA"/>
        </w:rPr>
        <w:t>T</w:t>
      </w:r>
      <w:r w:rsidR="00C7669D" w:rsidRPr="008D0325">
        <w:rPr>
          <w:rFonts w:ascii="Arial" w:eastAsia="Times New Roman" w:hAnsi="Arial" w:cs="Arial"/>
          <w:color w:val="242121"/>
          <w:sz w:val="28"/>
          <w:szCs w:val="28"/>
          <w:lang w:val="en-US" w:eastAsia="en-ZA"/>
        </w:rPr>
        <w:t xml:space="preserve">he </w:t>
      </w:r>
      <w:r w:rsidR="0036458E" w:rsidRPr="008D0325">
        <w:rPr>
          <w:rFonts w:ascii="Arial" w:eastAsia="Times New Roman" w:hAnsi="Arial" w:cs="Arial"/>
          <w:color w:val="242121"/>
          <w:sz w:val="28"/>
          <w:szCs w:val="28"/>
          <w:lang w:val="en-US" w:eastAsia="en-ZA"/>
        </w:rPr>
        <w:t>Fourth</w:t>
      </w:r>
      <w:r w:rsidR="00C7669D" w:rsidRPr="008D0325">
        <w:rPr>
          <w:rFonts w:ascii="Arial" w:eastAsia="Times New Roman" w:hAnsi="Arial" w:cs="Arial"/>
          <w:color w:val="242121"/>
          <w:sz w:val="28"/>
          <w:szCs w:val="28"/>
          <w:lang w:val="en-US" w:eastAsia="en-ZA"/>
        </w:rPr>
        <w:t xml:space="preserve"> </w:t>
      </w:r>
      <w:r w:rsidR="0036458E" w:rsidRPr="008D0325">
        <w:rPr>
          <w:rFonts w:ascii="Arial" w:eastAsia="Times New Roman" w:hAnsi="Arial" w:cs="Arial"/>
          <w:color w:val="242121"/>
          <w:sz w:val="28"/>
          <w:szCs w:val="28"/>
          <w:lang w:val="en-US" w:eastAsia="en-ZA"/>
        </w:rPr>
        <w:t>D</w:t>
      </w:r>
      <w:r w:rsidR="00C7669D" w:rsidRPr="008D0325">
        <w:rPr>
          <w:rFonts w:ascii="Arial" w:eastAsia="Times New Roman" w:hAnsi="Arial" w:cs="Arial"/>
          <w:color w:val="242121"/>
          <w:sz w:val="28"/>
          <w:szCs w:val="28"/>
          <w:lang w:val="en-US" w:eastAsia="en-ZA"/>
        </w:rPr>
        <w:t xml:space="preserve">efendant is </w:t>
      </w:r>
      <w:r w:rsidR="0036458E" w:rsidRPr="008D0325">
        <w:rPr>
          <w:rFonts w:ascii="Arial" w:eastAsia="Times New Roman" w:hAnsi="Arial" w:cs="Arial"/>
          <w:color w:val="242121"/>
          <w:sz w:val="28"/>
          <w:szCs w:val="28"/>
          <w:lang w:val="en-US" w:eastAsia="en-ZA"/>
        </w:rPr>
        <w:t>THE REGISTRAR</w:t>
      </w:r>
      <w:r w:rsidR="00C7669D" w:rsidRPr="008D0325">
        <w:rPr>
          <w:rFonts w:ascii="Arial" w:eastAsia="Times New Roman" w:hAnsi="Arial" w:cs="Arial"/>
          <w:color w:val="242121"/>
          <w:sz w:val="28"/>
          <w:szCs w:val="28"/>
          <w:lang w:val="en-US" w:eastAsia="en-ZA"/>
        </w:rPr>
        <w:t>: SEFAKO MAKGATHO HEALTH SCIENCES UNIVERSITY, a senior administrative officer of the first defendant with its principal place of business at Motlotlegi Street. Ga Rankuwa zone 1, Ga-Rankuwa.</w:t>
      </w:r>
    </w:p>
    <w:p w14:paraId="75939203" w14:textId="17793A52" w:rsidR="00C7669D" w:rsidRPr="008D0325" w:rsidRDefault="00C7669D" w:rsidP="00C7669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[7]</w:t>
      </w:r>
      <w:r w:rsidRPr="008D0325">
        <w:rPr>
          <w:rFonts w:ascii="Arial" w:eastAsia="Times New Roman" w:hAnsi="Arial" w:cs="Arial"/>
          <w:color w:val="242121"/>
          <w:sz w:val="28"/>
          <w:szCs w:val="28"/>
          <w:lang w:val="en-US" w:eastAsia="en-ZA"/>
        </w:rPr>
        <w:tab/>
      </w:r>
      <w:r w:rsidR="00A82979" w:rsidRPr="008D0325">
        <w:rPr>
          <w:rFonts w:ascii="Arial" w:eastAsia="Times New Roman" w:hAnsi="Arial" w:cs="Arial"/>
          <w:color w:val="242121"/>
          <w:sz w:val="28"/>
          <w:szCs w:val="28"/>
          <w:lang w:val="en-US" w:eastAsia="en-ZA"/>
        </w:rPr>
        <w:t>T</w:t>
      </w:r>
      <w:r w:rsidRPr="008D0325">
        <w:rPr>
          <w:rFonts w:ascii="Arial" w:eastAsia="Times New Roman" w:hAnsi="Arial" w:cs="Arial"/>
          <w:color w:val="242121"/>
          <w:sz w:val="28"/>
          <w:szCs w:val="28"/>
          <w:lang w:val="en-US" w:eastAsia="en-ZA"/>
        </w:rPr>
        <w:t xml:space="preserve">he </w:t>
      </w:r>
      <w:r w:rsidR="00A82979" w:rsidRPr="008D0325">
        <w:rPr>
          <w:rFonts w:ascii="Arial" w:eastAsia="Times New Roman" w:hAnsi="Arial" w:cs="Arial"/>
          <w:color w:val="242121"/>
          <w:sz w:val="28"/>
          <w:szCs w:val="28"/>
          <w:lang w:val="en-US" w:eastAsia="en-ZA"/>
        </w:rPr>
        <w:t>F</w:t>
      </w:r>
      <w:r w:rsidRPr="008D0325">
        <w:rPr>
          <w:rFonts w:ascii="Arial" w:eastAsia="Times New Roman" w:hAnsi="Arial" w:cs="Arial"/>
          <w:color w:val="242121"/>
          <w:sz w:val="28"/>
          <w:szCs w:val="28"/>
          <w:lang w:val="en-US" w:eastAsia="en-ZA"/>
        </w:rPr>
        <w:t xml:space="preserve">ifth </w:t>
      </w:r>
      <w:r w:rsidR="00A82979" w:rsidRPr="008D0325">
        <w:rPr>
          <w:rFonts w:ascii="Arial" w:eastAsia="Times New Roman" w:hAnsi="Arial" w:cs="Arial"/>
          <w:color w:val="242121"/>
          <w:sz w:val="28"/>
          <w:szCs w:val="28"/>
          <w:lang w:val="en-US" w:eastAsia="en-ZA"/>
        </w:rPr>
        <w:t>D</w:t>
      </w:r>
      <w:r w:rsidRPr="008D0325">
        <w:rPr>
          <w:rFonts w:ascii="Arial" w:eastAsia="Times New Roman" w:hAnsi="Arial" w:cs="Arial"/>
          <w:color w:val="242121"/>
          <w:sz w:val="28"/>
          <w:szCs w:val="28"/>
          <w:lang w:val="en-US" w:eastAsia="en-ZA"/>
        </w:rPr>
        <w:t xml:space="preserve">efendant is </w:t>
      </w:r>
      <w:r w:rsidR="00A82979" w:rsidRPr="008D0325">
        <w:rPr>
          <w:rFonts w:ascii="Arial" w:eastAsia="Times New Roman" w:hAnsi="Arial" w:cs="Arial"/>
          <w:color w:val="242121"/>
          <w:sz w:val="28"/>
          <w:szCs w:val="28"/>
          <w:lang w:val="en-US" w:eastAsia="en-ZA"/>
        </w:rPr>
        <w:t>DIRECTOR: PROCUREMENT SERVICES,</w:t>
      </w:r>
      <w:r w:rsidRPr="008D0325">
        <w:rPr>
          <w:rFonts w:ascii="Arial" w:eastAsia="Times New Roman" w:hAnsi="Arial" w:cs="Arial"/>
          <w:color w:val="242121"/>
          <w:sz w:val="28"/>
          <w:szCs w:val="28"/>
          <w:lang w:val="en-US" w:eastAsia="en-ZA"/>
        </w:rPr>
        <w:t xml:space="preserve"> SEFAKO MAKGATHO, his senior employee of the first defendant responsible for procurement of goods and services on behalf of the first defendant with its place of work at Motlotlegi Street. Ga Rankuwa zone 1, Ga-Rankuwa.</w:t>
      </w:r>
    </w:p>
    <w:p w14:paraId="0113BAF4" w14:textId="7B45D604" w:rsidR="0089334A" w:rsidRPr="008D0325" w:rsidRDefault="0089334A" w:rsidP="00C7669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[8]</w:t>
      </w:r>
      <w:r w:rsidRPr="008D0325">
        <w:rPr>
          <w:rFonts w:ascii="Arial" w:eastAsia="Times New Roman" w:hAnsi="Arial" w:cs="Arial"/>
          <w:color w:val="242121"/>
          <w:sz w:val="28"/>
          <w:szCs w:val="28"/>
          <w:lang w:val="en-US" w:eastAsia="en-ZA"/>
        </w:rPr>
        <w:tab/>
        <w:t xml:space="preserve"> </w:t>
      </w:r>
      <w:r w:rsidR="00A82979" w:rsidRPr="008D0325">
        <w:rPr>
          <w:rFonts w:ascii="Arial" w:eastAsia="Times New Roman" w:hAnsi="Arial" w:cs="Arial"/>
          <w:color w:val="242121"/>
          <w:sz w:val="28"/>
          <w:szCs w:val="28"/>
          <w:lang w:val="en-US" w:eastAsia="en-ZA"/>
        </w:rPr>
        <w:t>T</w:t>
      </w:r>
      <w:r w:rsidR="00C7669D" w:rsidRPr="008D0325">
        <w:rPr>
          <w:rFonts w:ascii="Arial" w:eastAsia="Times New Roman" w:hAnsi="Arial" w:cs="Arial"/>
          <w:color w:val="242121"/>
          <w:sz w:val="28"/>
          <w:szCs w:val="28"/>
          <w:lang w:val="en-US" w:eastAsia="en-ZA"/>
        </w:rPr>
        <w:t>he S</w:t>
      </w:r>
      <w:r w:rsidR="00A82979" w:rsidRPr="008D0325">
        <w:rPr>
          <w:rFonts w:ascii="Arial" w:eastAsia="Times New Roman" w:hAnsi="Arial" w:cs="Arial"/>
          <w:color w:val="242121"/>
          <w:sz w:val="28"/>
          <w:szCs w:val="28"/>
          <w:lang w:val="en-US" w:eastAsia="en-ZA"/>
        </w:rPr>
        <w:t>ixth</w:t>
      </w:r>
      <w:r w:rsidR="00C7669D" w:rsidRPr="008D0325">
        <w:rPr>
          <w:rFonts w:ascii="Arial" w:eastAsia="Times New Roman" w:hAnsi="Arial" w:cs="Arial"/>
          <w:color w:val="242121"/>
          <w:sz w:val="28"/>
          <w:szCs w:val="28"/>
          <w:lang w:val="en-US" w:eastAsia="en-ZA"/>
        </w:rPr>
        <w:t xml:space="preserve"> defendant is MANAGER: CANTEEN, SEFAKO MAKGATHO HEALTH SCIENCES UNIVERSITY, is senior employee of the first defendant responsible for canteens on behalf </w:t>
      </w:r>
      <w:r w:rsidR="00C7669D" w:rsidRPr="008D0325">
        <w:rPr>
          <w:rFonts w:ascii="Arial" w:eastAsia="Times New Roman" w:hAnsi="Arial" w:cs="Arial"/>
          <w:color w:val="242121"/>
          <w:sz w:val="28"/>
          <w:szCs w:val="28"/>
          <w:lang w:val="en-US" w:eastAsia="en-ZA"/>
        </w:rPr>
        <w:lastRenderedPageBreak/>
        <w:t>of the first defendant with it places of work at Motlotlegi Street. Ga Rankuwa zone 1, Ga-Rankuwa.</w:t>
      </w:r>
    </w:p>
    <w:p w14:paraId="6CF7D9C9" w14:textId="5385166F"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[9]</w:t>
      </w:r>
      <w:r w:rsidRPr="008D0325">
        <w:rPr>
          <w:rFonts w:ascii="Arial" w:eastAsia="Times New Roman" w:hAnsi="Arial" w:cs="Arial"/>
          <w:color w:val="242121"/>
          <w:sz w:val="28"/>
          <w:szCs w:val="28"/>
          <w:lang w:val="en-US" w:eastAsia="en-ZA"/>
        </w:rPr>
        <w:tab/>
        <w:t xml:space="preserve"> </w:t>
      </w:r>
      <w:r w:rsidR="00C8033F">
        <w:rPr>
          <w:rFonts w:ascii="Arial" w:eastAsia="Times New Roman" w:hAnsi="Arial" w:cs="Arial"/>
          <w:color w:val="242121"/>
          <w:sz w:val="28"/>
          <w:szCs w:val="28"/>
          <w:lang w:val="en-US" w:eastAsia="en-ZA"/>
        </w:rPr>
        <w:t>D</w:t>
      </w:r>
      <w:r w:rsidR="00902056" w:rsidRPr="008D0325">
        <w:rPr>
          <w:rFonts w:ascii="Arial" w:eastAsia="Times New Roman" w:hAnsi="Arial" w:cs="Arial"/>
          <w:color w:val="242121"/>
          <w:sz w:val="28"/>
          <w:szCs w:val="28"/>
          <w:lang w:val="en-US" w:eastAsia="en-ZA"/>
        </w:rPr>
        <w:t>uring 2021 the plaintiff was unsuccessful in bidding for the tender advertised by the first defendant. However</w:t>
      </w:r>
      <w:r w:rsidR="0029247F">
        <w:rPr>
          <w:rFonts w:ascii="Arial" w:eastAsia="Times New Roman" w:hAnsi="Arial" w:cs="Arial"/>
          <w:color w:val="242121"/>
          <w:sz w:val="28"/>
          <w:szCs w:val="28"/>
          <w:lang w:val="en-US" w:eastAsia="en-ZA"/>
        </w:rPr>
        <w:t>,</w:t>
      </w:r>
      <w:r w:rsidR="00902056" w:rsidRPr="008D0325">
        <w:rPr>
          <w:rFonts w:ascii="Arial" w:eastAsia="Times New Roman" w:hAnsi="Arial" w:cs="Arial"/>
          <w:color w:val="242121"/>
          <w:sz w:val="28"/>
          <w:szCs w:val="28"/>
          <w:lang w:val="en-US" w:eastAsia="en-ZA"/>
        </w:rPr>
        <w:t xml:space="preserve"> on or about 6 December 2021 the plaintiff received a telephone call from the first defendants employee whose full and further particulars the plaintiff cannot remember, offering the plaintiff the same tender. The plaintiff accepted the offer.</w:t>
      </w:r>
    </w:p>
    <w:p w14:paraId="7B6AE83B" w14:textId="4AD66F06"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[10]</w:t>
      </w:r>
      <w:r w:rsidRPr="008D0325">
        <w:rPr>
          <w:rFonts w:ascii="Arial" w:eastAsia="Times New Roman" w:hAnsi="Arial" w:cs="Arial"/>
          <w:color w:val="242121"/>
          <w:sz w:val="28"/>
          <w:szCs w:val="28"/>
          <w:lang w:val="en-US" w:eastAsia="en-ZA"/>
        </w:rPr>
        <w:tab/>
      </w:r>
      <w:r w:rsidR="00902056" w:rsidRPr="008D0325">
        <w:rPr>
          <w:rFonts w:ascii="Arial" w:eastAsia="Times New Roman" w:hAnsi="Arial" w:cs="Arial"/>
          <w:color w:val="242121"/>
          <w:sz w:val="28"/>
          <w:szCs w:val="28"/>
          <w:lang w:val="en-US" w:eastAsia="en-ZA"/>
        </w:rPr>
        <w:t xml:space="preserve">On the same day in a </w:t>
      </w:r>
      <w:r w:rsidR="00365DB6">
        <w:rPr>
          <w:rFonts w:ascii="Arial" w:eastAsia="Times New Roman" w:hAnsi="Arial" w:cs="Arial"/>
          <w:color w:val="242121"/>
          <w:sz w:val="28"/>
          <w:szCs w:val="28"/>
          <w:lang w:val="en-US" w:eastAsia="en-ZA"/>
        </w:rPr>
        <w:t>virtual</w:t>
      </w:r>
      <w:r w:rsidR="00902056" w:rsidRPr="008D0325">
        <w:rPr>
          <w:rFonts w:ascii="Arial" w:eastAsia="Times New Roman" w:hAnsi="Arial" w:cs="Arial"/>
          <w:color w:val="242121"/>
          <w:sz w:val="28"/>
          <w:szCs w:val="28"/>
          <w:lang w:val="en-US" w:eastAsia="en-ZA"/>
        </w:rPr>
        <w:t xml:space="preserve"> meeting between the plaintiff the first defendant and the sixth defendant</w:t>
      </w:r>
      <w:r w:rsidR="0029247F">
        <w:rPr>
          <w:rFonts w:ascii="Arial" w:eastAsia="Times New Roman" w:hAnsi="Arial" w:cs="Arial"/>
          <w:color w:val="242121"/>
          <w:sz w:val="28"/>
          <w:szCs w:val="28"/>
          <w:lang w:val="en-US" w:eastAsia="en-ZA"/>
        </w:rPr>
        <w:t>,</w:t>
      </w:r>
      <w:r w:rsidR="00902056" w:rsidRPr="008D0325">
        <w:rPr>
          <w:rFonts w:ascii="Arial" w:eastAsia="Times New Roman" w:hAnsi="Arial" w:cs="Arial"/>
          <w:color w:val="242121"/>
          <w:sz w:val="28"/>
          <w:szCs w:val="28"/>
          <w:lang w:val="en-US" w:eastAsia="en-ZA"/>
        </w:rPr>
        <w:t xml:space="preserve"> the plaintiff was invited to conduct a site inspection the following day.</w:t>
      </w:r>
      <w:r w:rsidRPr="008D0325">
        <w:rPr>
          <w:rFonts w:ascii="Arial" w:eastAsia="Times New Roman" w:hAnsi="Arial" w:cs="Arial"/>
          <w:color w:val="242121"/>
          <w:sz w:val="28"/>
          <w:szCs w:val="28"/>
          <w:lang w:val="en-US" w:eastAsia="en-ZA"/>
        </w:rPr>
        <w:t xml:space="preserve"> </w:t>
      </w:r>
    </w:p>
    <w:p w14:paraId="4F5C20AF" w14:textId="0F19516B"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[11]</w:t>
      </w:r>
      <w:r w:rsidRPr="008D0325">
        <w:rPr>
          <w:rFonts w:ascii="Arial" w:eastAsia="Times New Roman" w:hAnsi="Arial" w:cs="Arial"/>
          <w:color w:val="242121"/>
          <w:sz w:val="28"/>
          <w:szCs w:val="28"/>
          <w:lang w:val="en-US" w:eastAsia="en-ZA"/>
        </w:rPr>
        <w:tab/>
      </w:r>
      <w:r w:rsidR="00902056" w:rsidRPr="008D0325">
        <w:rPr>
          <w:rFonts w:ascii="Arial" w:eastAsia="Times New Roman" w:hAnsi="Arial" w:cs="Arial"/>
          <w:color w:val="242121"/>
          <w:sz w:val="28"/>
          <w:szCs w:val="28"/>
          <w:lang w:val="en-US" w:eastAsia="en-ZA"/>
        </w:rPr>
        <w:t>In this meeting the plaintiff was represented by Pelo Lesekang Jostinah (sole director) the first defendant was represented by Noxolo Tshutsha</w:t>
      </w:r>
      <w:r w:rsidR="00731EE8">
        <w:rPr>
          <w:rFonts w:ascii="Arial" w:eastAsia="Times New Roman" w:hAnsi="Arial" w:cs="Arial"/>
          <w:color w:val="242121"/>
          <w:sz w:val="28"/>
          <w:szCs w:val="28"/>
          <w:lang w:val="en-US" w:eastAsia="en-ZA"/>
        </w:rPr>
        <w:t>,</w:t>
      </w:r>
      <w:r w:rsidR="00902056" w:rsidRPr="008D0325">
        <w:rPr>
          <w:rFonts w:ascii="Arial" w:eastAsia="Times New Roman" w:hAnsi="Arial" w:cs="Arial"/>
          <w:color w:val="242121"/>
          <w:sz w:val="28"/>
          <w:szCs w:val="28"/>
          <w:lang w:val="en-US" w:eastAsia="en-ZA"/>
        </w:rPr>
        <w:t xml:space="preserve"> Thilivhonal</w:t>
      </w:r>
      <w:r w:rsidR="00731EE8">
        <w:rPr>
          <w:rFonts w:ascii="Arial" w:eastAsia="Times New Roman" w:hAnsi="Arial" w:cs="Arial"/>
          <w:color w:val="242121"/>
          <w:sz w:val="28"/>
          <w:szCs w:val="28"/>
          <w:lang w:val="en-US" w:eastAsia="en-ZA"/>
        </w:rPr>
        <w:t>i</w:t>
      </w:r>
      <w:r w:rsidR="00902056" w:rsidRPr="008D0325">
        <w:rPr>
          <w:rFonts w:ascii="Arial" w:eastAsia="Times New Roman" w:hAnsi="Arial" w:cs="Arial"/>
          <w:color w:val="242121"/>
          <w:sz w:val="28"/>
          <w:szCs w:val="28"/>
          <w:lang w:val="en-US" w:eastAsia="en-ZA"/>
        </w:rPr>
        <w:t xml:space="preserve"> Ramugondo and Walter Maleyane. On </w:t>
      </w:r>
      <w:r w:rsidR="0045072D">
        <w:rPr>
          <w:rFonts w:ascii="Arial" w:eastAsia="Times New Roman" w:hAnsi="Arial" w:cs="Arial"/>
          <w:color w:val="242121"/>
          <w:sz w:val="28"/>
          <w:szCs w:val="28"/>
          <w:lang w:val="en-US" w:eastAsia="en-ZA"/>
        </w:rPr>
        <w:t>07</w:t>
      </w:r>
      <w:r w:rsidR="00902056" w:rsidRPr="008D0325">
        <w:rPr>
          <w:rFonts w:ascii="Arial" w:eastAsia="Times New Roman" w:hAnsi="Arial" w:cs="Arial"/>
          <w:color w:val="242121"/>
          <w:sz w:val="28"/>
          <w:szCs w:val="28"/>
          <w:lang w:val="en-US" w:eastAsia="en-ZA"/>
        </w:rPr>
        <w:t xml:space="preserve"> December 2021 the plaintiff conducted the site inspection at the first defendants premises in the company of the sixth defendant.</w:t>
      </w:r>
    </w:p>
    <w:p w14:paraId="1C5EC027" w14:textId="20D2761F" w:rsidR="0089334A" w:rsidRPr="008D0325" w:rsidRDefault="0089334A" w:rsidP="0089334A">
      <w:pPr>
        <w:shd w:val="clear" w:color="auto" w:fill="FFFFFF"/>
        <w:spacing w:before="144" w:after="0" w:line="480" w:lineRule="auto"/>
        <w:ind w:left="720" w:hanging="720"/>
        <w:jc w:val="both"/>
        <w:rPr>
          <w:rFonts w:ascii="Arial" w:eastAsia="Times New Roman" w:hAnsi="Arial" w:cs="Arial"/>
          <w:i/>
          <w:iCs/>
          <w:color w:val="242121"/>
          <w:sz w:val="28"/>
          <w:szCs w:val="28"/>
          <w:lang w:val="en-US" w:eastAsia="en-ZA"/>
        </w:rPr>
      </w:pPr>
      <w:r w:rsidRPr="008D0325">
        <w:rPr>
          <w:rFonts w:ascii="Arial" w:eastAsia="Times New Roman" w:hAnsi="Arial" w:cs="Arial"/>
          <w:color w:val="242121"/>
          <w:sz w:val="28"/>
          <w:szCs w:val="28"/>
          <w:lang w:val="en-US" w:eastAsia="en-ZA"/>
        </w:rPr>
        <w:t>[12]</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O</w:t>
      </w:r>
      <w:r w:rsidR="00902056" w:rsidRPr="008D0325">
        <w:rPr>
          <w:rFonts w:ascii="Arial" w:eastAsia="Times New Roman" w:hAnsi="Arial" w:cs="Arial"/>
          <w:color w:val="242121"/>
          <w:sz w:val="28"/>
          <w:szCs w:val="28"/>
          <w:lang w:val="en-US" w:eastAsia="en-ZA"/>
        </w:rPr>
        <w:t xml:space="preserve">n 9 December 2021 the plaintiff sent an e-mail to Noxolo Tshutsha, the first defendant employee, </w:t>
      </w:r>
      <w:r w:rsidR="00325674">
        <w:rPr>
          <w:rFonts w:ascii="Arial" w:eastAsia="Times New Roman" w:hAnsi="Arial" w:cs="Arial"/>
          <w:color w:val="242121"/>
          <w:sz w:val="28"/>
          <w:szCs w:val="28"/>
          <w:lang w:val="en-US" w:eastAsia="en-ZA"/>
        </w:rPr>
        <w:t>and she</w:t>
      </w:r>
      <w:r w:rsidR="00902056" w:rsidRPr="008D0325">
        <w:rPr>
          <w:rFonts w:ascii="Arial" w:eastAsia="Times New Roman" w:hAnsi="Arial" w:cs="Arial"/>
          <w:color w:val="242121"/>
          <w:sz w:val="28"/>
          <w:szCs w:val="28"/>
          <w:lang w:val="en-US" w:eastAsia="en-ZA"/>
        </w:rPr>
        <w:t xml:space="preserve"> accept</w:t>
      </w:r>
      <w:r w:rsidR="00325674">
        <w:rPr>
          <w:rFonts w:ascii="Arial" w:eastAsia="Times New Roman" w:hAnsi="Arial" w:cs="Arial"/>
          <w:color w:val="242121"/>
          <w:sz w:val="28"/>
          <w:szCs w:val="28"/>
          <w:lang w:val="en-US" w:eastAsia="en-ZA"/>
        </w:rPr>
        <w:t>ed</w:t>
      </w:r>
      <w:r w:rsidR="00902056" w:rsidRPr="008D0325">
        <w:rPr>
          <w:rFonts w:ascii="Arial" w:eastAsia="Times New Roman" w:hAnsi="Arial" w:cs="Arial"/>
          <w:color w:val="242121"/>
          <w:sz w:val="28"/>
          <w:szCs w:val="28"/>
          <w:lang w:val="en-US" w:eastAsia="en-ZA"/>
        </w:rPr>
        <w:t xml:space="preserve"> the offer</w:t>
      </w:r>
      <w:r w:rsidR="000B4C6D">
        <w:rPr>
          <w:rFonts w:ascii="Arial" w:eastAsia="Times New Roman" w:hAnsi="Arial" w:cs="Arial"/>
          <w:color w:val="242121"/>
          <w:sz w:val="28"/>
          <w:szCs w:val="28"/>
          <w:lang w:val="en-US" w:eastAsia="en-ZA"/>
        </w:rPr>
        <w:t xml:space="preserve"> on behalf of the plaintiff</w:t>
      </w:r>
      <w:r w:rsidR="00902056" w:rsidRPr="008D0325">
        <w:rPr>
          <w:rFonts w:ascii="Arial" w:eastAsia="Times New Roman" w:hAnsi="Arial" w:cs="Arial"/>
          <w:color w:val="242121"/>
          <w:sz w:val="28"/>
          <w:szCs w:val="28"/>
          <w:lang w:val="en-US" w:eastAsia="en-ZA"/>
        </w:rPr>
        <w:t>. Plaintiff was informed that the fifth defendant will be in touch with her.</w:t>
      </w:r>
    </w:p>
    <w:p w14:paraId="79FE6531" w14:textId="194D77A8"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lastRenderedPageBreak/>
        <w:t>[13]</w:t>
      </w:r>
      <w:r w:rsidRPr="008D0325">
        <w:rPr>
          <w:rFonts w:ascii="Arial" w:eastAsia="Times New Roman" w:hAnsi="Arial" w:cs="Arial"/>
          <w:color w:val="242121"/>
          <w:sz w:val="28"/>
          <w:szCs w:val="28"/>
          <w:lang w:val="en-US" w:eastAsia="en-ZA"/>
        </w:rPr>
        <w:tab/>
      </w:r>
      <w:r w:rsidR="00902056" w:rsidRPr="008D0325">
        <w:rPr>
          <w:rFonts w:ascii="Arial" w:eastAsia="Times New Roman" w:hAnsi="Arial" w:cs="Arial"/>
          <w:color w:val="242121"/>
          <w:sz w:val="28"/>
          <w:szCs w:val="28"/>
          <w:lang w:val="en-US" w:eastAsia="en-ZA"/>
        </w:rPr>
        <w:t>In brief the terms of the contract are that the plaintiff would provide catering services for the staff and students meals for a period of six months from February 2021 to July 2021 at the quoted price in the bid document.</w:t>
      </w:r>
    </w:p>
    <w:p w14:paraId="2F7CFE84" w14:textId="25AD2E0D"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[14]</w:t>
      </w:r>
      <w:r w:rsidRPr="008D0325">
        <w:rPr>
          <w:rFonts w:ascii="Arial" w:eastAsia="Times New Roman" w:hAnsi="Arial" w:cs="Arial"/>
          <w:color w:val="242121"/>
          <w:sz w:val="28"/>
          <w:szCs w:val="28"/>
          <w:lang w:val="en-US" w:eastAsia="en-ZA"/>
        </w:rPr>
        <w:tab/>
        <w:t xml:space="preserve"> </w:t>
      </w:r>
      <w:r w:rsidR="00902056" w:rsidRPr="008D0325">
        <w:rPr>
          <w:rFonts w:ascii="Arial" w:eastAsia="Times New Roman" w:hAnsi="Arial" w:cs="Arial"/>
          <w:color w:val="242121"/>
          <w:sz w:val="28"/>
          <w:szCs w:val="28"/>
          <w:lang w:val="en-US" w:eastAsia="en-ZA"/>
        </w:rPr>
        <w:t xml:space="preserve">The plaintiff discovered early in the year 2022 that another service provider was given the same tender and has started operating. </w:t>
      </w:r>
    </w:p>
    <w:p w14:paraId="693CCF37" w14:textId="2AF4E523"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 xml:space="preserve">[15]  </w:t>
      </w:r>
      <w:r w:rsidRPr="008D0325">
        <w:rPr>
          <w:rFonts w:ascii="Arial" w:eastAsia="Times New Roman" w:hAnsi="Arial" w:cs="Arial"/>
          <w:color w:val="242121"/>
          <w:sz w:val="28"/>
          <w:szCs w:val="28"/>
          <w:lang w:val="en-US" w:eastAsia="en-ZA"/>
        </w:rPr>
        <w:tab/>
      </w:r>
      <w:r w:rsidR="00902056" w:rsidRPr="008D0325">
        <w:rPr>
          <w:rFonts w:ascii="Arial" w:eastAsia="Times New Roman" w:hAnsi="Arial" w:cs="Arial"/>
          <w:color w:val="242121"/>
          <w:sz w:val="28"/>
          <w:szCs w:val="28"/>
          <w:lang w:val="en-US" w:eastAsia="en-ZA"/>
        </w:rPr>
        <w:t xml:space="preserve">Counsel for the plaintiff argued that spurious grounds for an exception have been made, </w:t>
      </w:r>
      <w:r w:rsidR="00323609">
        <w:rPr>
          <w:rFonts w:ascii="Arial" w:eastAsia="Times New Roman" w:hAnsi="Arial" w:cs="Arial"/>
          <w:color w:val="242121"/>
          <w:sz w:val="28"/>
          <w:szCs w:val="28"/>
          <w:lang w:val="en-US" w:eastAsia="en-ZA"/>
        </w:rPr>
        <w:t>further</w:t>
      </w:r>
      <w:r w:rsidR="00902056" w:rsidRPr="008D0325">
        <w:rPr>
          <w:rFonts w:ascii="Arial" w:eastAsia="Times New Roman" w:hAnsi="Arial" w:cs="Arial"/>
          <w:color w:val="242121"/>
          <w:sz w:val="28"/>
          <w:szCs w:val="28"/>
          <w:lang w:val="en-US" w:eastAsia="en-ZA"/>
        </w:rPr>
        <w:t xml:space="preserve"> particulars covers the exception </w:t>
      </w:r>
      <w:r w:rsidR="00B822BD">
        <w:rPr>
          <w:rFonts w:ascii="Arial" w:eastAsia="Times New Roman" w:hAnsi="Arial" w:cs="Arial"/>
          <w:color w:val="242121"/>
          <w:sz w:val="28"/>
          <w:szCs w:val="28"/>
          <w:lang w:val="en-US" w:eastAsia="en-ZA"/>
        </w:rPr>
        <w:t xml:space="preserve">and the </w:t>
      </w:r>
      <w:r w:rsidR="00902056" w:rsidRPr="008D0325">
        <w:rPr>
          <w:rFonts w:ascii="Arial" w:eastAsia="Times New Roman" w:hAnsi="Arial" w:cs="Arial"/>
          <w:color w:val="242121"/>
          <w:sz w:val="28"/>
          <w:szCs w:val="28"/>
          <w:lang w:val="en-US" w:eastAsia="en-ZA"/>
        </w:rPr>
        <w:t>course of action is established.</w:t>
      </w:r>
    </w:p>
    <w:p w14:paraId="5CE652D6" w14:textId="26D04DA9"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[16]</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T</w:t>
      </w:r>
      <w:r w:rsidR="00902056" w:rsidRPr="008D0325">
        <w:rPr>
          <w:rFonts w:ascii="Arial" w:eastAsia="Times New Roman" w:hAnsi="Arial" w:cs="Arial"/>
          <w:color w:val="242121"/>
          <w:sz w:val="28"/>
          <w:szCs w:val="28"/>
          <w:lang w:val="en-US" w:eastAsia="en-ZA"/>
        </w:rPr>
        <w:t xml:space="preserve">he excipient </w:t>
      </w:r>
      <w:r w:rsidR="00047E1C">
        <w:rPr>
          <w:rFonts w:ascii="Arial" w:eastAsia="Times New Roman" w:hAnsi="Arial" w:cs="Arial"/>
          <w:color w:val="242121"/>
          <w:sz w:val="28"/>
          <w:szCs w:val="28"/>
          <w:lang w:val="en-US" w:eastAsia="en-ZA"/>
        </w:rPr>
        <w:t>(</w:t>
      </w:r>
      <w:r w:rsidR="00FE5084">
        <w:rPr>
          <w:rFonts w:ascii="Arial" w:eastAsia="Times New Roman" w:hAnsi="Arial" w:cs="Arial"/>
          <w:color w:val="242121"/>
          <w:sz w:val="28"/>
          <w:szCs w:val="28"/>
          <w:lang w:val="en-US" w:eastAsia="en-ZA"/>
        </w:rPr>
        <w:t>d</w:t>
      </w:r>
      <w:r w:rsidR="00902056" w:rsidRPr="008D0325">
        <w:rPr>
          <w:rFonts w:ascii="Arial" w:eastAsia="Times New Roman" w:hAnsi="Arial" w:cs="Arial"/>
          <w:color w:val="242121"/>
          <w:sz w:val="28"/>
          <w:szCs w:val="28"/>
          <w:lang w:val="en-US" w:eastAsia="en-ZA"/>
        </w:rPr>
        <w:t>efendant</w:t>
      </w:r>
      <w:r w:rsidR="00A31C08">
        <w:rPr>
          <w:rFonts w:ascii="Arial" w:eastAsia="Times New Roman" w:hAnsi="Arial" w:cs="Arial"/>
          <w:color w:val="242121"/>
          <w:sz w:val="28"/>
          <w:szCs w:val="28"/>
          <w:lang w:val="en-US" w:eastAsia="en-ZA"/>
        </w:rPr>
        <w:t>s</w:t>
      </w:r>
      <w:r w:rsidR="00047E1C">
        <w:rPr>
          <w:rFonts w:ascii="Arial" w:eastAsia="Times New Roman" w:hAnsi="Arial" w:cs="Arial"/>
          <w:color w:val="242121"/>
          <w:sz w:val="28"/>
          <w:szCs w:val="28"/>
          <w:lang w:val="en-US" w:eastAsia="en-ZA"/>
        </w:rPr>
        <w:t>)</w:t>
      </w:r>
      <w:r w:rsidR="00902056" w:rsidRPr="008D0325">
        <w:rPr>
          <w:rFonts w:ascii="Arial" w:eastAsia="Times New Roman" w:hAnsi="Arial" w:cs="Arial"/>
          <w:color w:val="242121"/>
          <w:sz w:val="28"/>
          <w:szCs w:val="28"/>
          <w:lang w:val="en-US" w:eastAsia="en-ZA"/>
        </w:rPr>
        <w:t xml:space="preserve"> contend that the applicant</w:t>
      </w:r>
      <w:r w:rsidR="002B1108">
        <w:rPr>
          <w:rFonts w:ascii="Arial" w:eastAsia="Times New Roman" w:hAnsi="Arial" w:cs="Arial"/>
          <w:color w:val="242121"/>
          <w:sz w:val="28"/>
          <w:szCs w:val="28"/>
          <w:lang w:val="en-US" w:eastAsia="en-ZA"/>
        </w:rPr>
        <w:t xml:space="preserve"> </w:t>
      </w:r>
      <w:r w:rsidR="00047E1C">
        <w:rPr>
          <w:rFonts w:ascii="Arial" w:eastAsia="Times New Roman" w:hAnsi="Arial" w:cs="Arial"/>
          <w:color w:val="242121"/>
          <w:sz w:val="28"/>
          <w:szCs w:val="28"/>
          <w:lang w:val="en-US" w:eastAsia="en-ZA"/>
        </w:rPr>
        <w:t>(</w:t>
      </w:r>
      <w:r w:rsidR="00902056" w:rsidRPr="008D0325">
        <w:rPr>
          <w:rFonts w:ascii="Arial" w:eastAsia="Times New Roman" w:hAnsi="Arial" w:cs="Arial"/>
          <w:color w:val="242121"/>
          <w:sz w:val="28"/>
          <w:szCs w:val="28"/>
          <w:lang w:val="en-US" w:eastAsia="en-ZA"/>
        </w:rPr>
        <w:t>plaintiff</w:t>
      </w:r>
      <w:r w:rsidR="00047E1C">
        <w:rPr>
          <w:rFonts w:ascii="Arial" w:eastAsia="Times New Roman" w:hAnsi="Arial" w:cs="Arial"/>
          <w:color w:val="242121"/>
          <w:sz w:val="28"/>
          <w:szCs w:val="28"/>
          <w:lang w:val="en-US" w:eastAsia="en-ZA"/>
        </w:rPr>
        <w:t>)</w:t>
      </w:r>
      <w:r w:rsidR="00902056" w:rsidRPr="008D0325">
        <w:rPr>
          <w:rFonts w:ascii="Arial" w:eastAsia="Times New Roman" w:hAnsi="Arial" w:cs="Arial"/>
          <w:color w:val="242121"/>
          <w:sz w:val="28"/>
          <w:szCs w:val="28"/>
          <w:lang w:val="en-US" w:eastAsia="en-ZA"/>
        </w:rPr>
        <w:t xml:space="preserve"> has failed to plead the terms of the contract as well as identifying the person with whom the defendant</w:t>
      </w:r>
      <w:r w:rsidR="00047E1C">
        <w:rPr>
          <w:rFonts w:ascii="Arial" w:eastAsia="Times New Roman" w:hAnsi="Arial" w:cs="Arial"/>
          <w:color w:val="242121"/>
          <w:sz w:val="28"/>
          <w:szCs w:val="28"/>
          <w:lang w:val="en-US" w:eastAsia="en-ZA"/>
        </w:rPr>
        <w:t>s</w:t>
      </w:r>
      <w:r w:rsidR="00902056" w:rsidRPr="008D0325">
        <w:rPr>
          <w:rFonts w:ascii="Arial" w:eastAsia="Times New Roman" w:hAnsi="Arial" w:cs="Arial"/>
          <w:color w:val="242121"/>
          <w:sz w:val="28"/>
          <w:szCs w:val="28"/>
          <w:lang w:val="en-US" w:eastAsia="en-ZA"/>
        </w:rPr>
        <w:t xml:space="preserve"> had entered into contract with the plaintiff.</w:t>
      </w:r>
    </w:p>
    <w:p w14:paraId="0B04BE20" w14:textId="0E050889"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[17]</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T</w:t>
      </w:r>
      <w:r w:rsidR="00902056" w:rsidRPr="008D0325">
        <w:rPr>
          <w:rFonts w:ascii="Arial" w:eastAsia="Times New Roman" w:hAnsi="Arial" w:cs="Arial"/>
          <w:color w:val="242121"/>
          <w:sz w:val="28"/>
          <w:szCs w:val="28"/>
          <w:lang w:val="en-US" w:eastAsia="en-ZA"/>
        </w:rPr>
        <w:t>he defendant</w:t>
      </w:r>
      <w:r w:rsidR="000A7DE6">
        <w:rPr>
          <w:rFonts w:ascii="Arial" w:eastAsia="Times New Roman" w:hAnsi="Arial" w:cs="Arial"/>
          <w:color w:val="242121"/>
          <w:sz w:val="28"/>
          <w:szCs w:val="28"/>
          <w:lang w:val="en-US" w:eastAsia="en-ZA"/>
        </w:rPr>
        <w:t>s</w:t>
      </w:r>
      <w:r w:rsidR="00902056" w:rsidRPr="008D0325">
        <w:rPr>
          <w:rFonts w:ascii="Arial" w:eastAsia="Times New Roman" w:hAnsi="Arial" w:cs="Arial"/>
          <w:color w:val="242121"/>
          <w:sz w:val="28"/>
          <w:szCs w:val="28"/>
          <w:lang w:val="en-US" w:eastAsia="en-ZA"/>
        </w:rPr>
        <w:t xml:space="preserve"> </w:t>
      </w:r>
      <w:r w:rsidR="000A7DE6">
        <w:rPr>
          <w:rFonts w:ascii="Arial" w:eastAsia="Times New Roman" w:hAnsi="Arial" w:cs="Arial"/>
          <w:color w:val="242121"/>
          <w:sz w:val="28"/>
          <w:szCs w:val="28"/>
          <w:lang w:val="en-US" w:eastAsia="en-ZA"/>
        </w:rPr>
        <w:t>argued</w:t>
      </w:r>
      <w:r w:rsidR="00902056" w:rsidRPr="008D0325">
        <w:rPr>
          <w:rFonts w:ascii="Arial" w:eastAsia="Times New Roman" w:hAnsi="Arial" w:cs="Arial"/>
          <w:color w:val="242121"/>
          <w:sz w:val="28"/>
          <w:szCs w:val="28"/>
          <w:lang w:val="en-US" w:eastAsia="en-ZA"/>
        </w:rPr>
        <w:t xml:space="preserve"> further that the particulars of claim do not </w:t>
      </w:r>
      <w:r w:rsidR="00AA3F88" w:rsidRPr="008D0325">
        <w:rPr>
          <w:rFonts w:ascii="Arial" w:eastAsia="Times New Roman" w:hAnsi="Arial" w:cs="Arial"/>
          <w:color w:val="242121"/>
          <w:sz w:val="28"/>
          <w:szCs w:val="28"/>
          <w:lang w:val="en-US" w:eastAsia="en-ZA"/>
        </w:rPr>
        <w:t>contain averments essential to sustain a claim in breach of contract.</w:t>
      </w:r>
    </w:p>
    <w:p w14:paraId="4FFE980F" w14:textId="301F5407"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 xml:space="preserve">[18] </w:t>
      </w:r>
      <w:r w:rsidRPr="008D0325">
        <w:rPr>
          <w:rFonts w:ascii="Arial" w:eastAsia="Times New Roman" w:hAnsi="Arial" w:cs="Arial"/>
          <w:color w:val="242121"/>
          <w:sz w:val="28"/>
          <w:szCs w:val="28"/>
          <w:lang w:val="en-US" w:eastAsia="en-ZA"/>
        </w:rPr>
        <w:tab/>
      </w:r>
      <w:r w:rsidR="00AA3F88" w:rsidRPr="008D0325">
        <w:rPr>
          <w:rFonts w:ascii="Arial" w:eastAsia="Times New Roman" w:hAnsi="Arial" w:cs="Arial"/>
          <w:color w:val="242121"/>
          <w:sz w:val="28"/>
          <w:szCs w:val="28"/>
          <w:lang w:val="en-US" w:eastAsia="en-ZA"/>
        </w:rPr>
        <w:t xml:space="preserve">A litigant can bring an application for exception either when there is and objection that the pleadings are </w:t>
      </w:r>
      <w:r w:rsidR="0083180F">
        <w:rPr>
          <w:rFonts w:ascii="Arial" w:eastAsia="Times New Roman" w:hAnsi="Arial" w:cs="Arial"/>
          <w:color w:val="242121"/>
          <w:sz w:val="28"/>
          <w:szCs w:val="28"/>
          <w:lang w:val="en-US" w:eastAsia="en-ZA"/>
        </w:rPr>
        <w:t>vague</w:t>
      </w:r>
      <w:r w:rsidR="00AA3F88" w:rsidRPr="008D0325">
        <w:rPr>
          <w:rFonts w:ascii="Arial" w:eastAsia="Times New Roman" w:hAnsi="Arial" w:cs="Arial"/>
          <w:color w:val="242121"/>
          <w:sz w:val="28"/>
          <w:szCs w:val="28"/>
          <w:lang w:val="en-US" w:eastAsia="en-ZA"/>
        </w:rPr>
        <w:t xml:space="preserve"> an embarrassing </w:t>
      </w:r>
      <w:r w:rsidR="0083180F">
        <w:rPr>
          <w:rFonts w:ascii="Arial" w:eastAsia="Times New Roman" w:hAnsi="Arial" w:cs="Arial"/>
          <w:color w:val="242121"/>
          <w:sz w:val="28"/>
          <w:szCs w:val="28"/>
          <w:lang w:val="en-US" w:eastAsia="en-ZA"/>
        </w:rPr>
        <w:t>or</w:t>
      </w:r>
      <w:r w:rsidR="00AB5A81">
        <w:rPr>
          <w:rFonts w:ascii="Arial" w:eastAsia="Times New Roman" w:hAnsi="Arial" w:cs="Arial"/>
          <w:color w:val="242121"/>
          <w:sz w:val="28"/>
          <w:szCs w:val="28"/>
          <w:lang w:val="en-US" w:eastAsia="en-ZA"/>
        </w:rPr>
        <w:t xml:space="preserve"> a</w:t>
      </w:r>
      <w:r w:rsidR="00AA3F88" w:rsidRPr="008D0325">
        <w:rPr>
          <w:rFonts w:ascii="Arial" w:eastAsia="Times New Roman" w:hAnsi="Arial" w:cs="Arial"/>
          <w:color w:val="242121"/>
          <w:sz w:val="28"/>
          <w:szCs w:val="28"/>
          <w:lang w:val="en-US" w:eastAsia="en-ZA"/>
        </w:rPr>
        <w:t xml:space="preserve"> pleading does not disclose a cause of action.</w:t>
      </w:r>
      <w:r w:rsidR="0018456A" w:rsidRPr="008D0325">
        <w:rPr>
          <w:rStyle w:val="FootnoteReference"/>
          <w:rFonts w:ascii="Arial" w:eastAsia="Times New Roman" w:hAnsi="Arial" w:cs="Arial"/>
          <w:color w:val="242121"/>
          <w:sz w:val="28"/>
          <w:szCs w:val="28"/>
          <w:lang w:val="en-US" w:eastAsia="en-ZA"/>
        </w:rPr>
        <w:footnoteReference w:id="1"/>
      </w:r>
      <w:r w:rsidR="00AA3F88" w:rsidRPr="008D0325">
        <w:rPr>
          <w:rFonts w:ascii="Arial" w:eastAsia="Times New Roman" w:hAnsi="Arial" w:cs="Arial"/>
          <w:color w:val="242121"/>
          <w:sz w:val="28"/>
          <w:szCs w:val="28"/>
          <w:lang w:val="en-US" w:eastAsia="en-ZA"/>
        </w:rPr>
        <w:t xml:space="preserve"> The aim of exception procedure is to avoid the leading of unnecessary evidence and to </w:t>
      </w:r>
      <w:r w:rsidR="00AA3F88" w:rsidRPr="008D0325">
        <w:rPr>
          <w:rFonts w:ascii="Arial" w:eastAsia="Times New Roman" w:hAnsi="Arial" w:cs="Arial"/>
          <w:color w:val="242121"/>
          <w:sz w:val="28"/>
          <w:szCs w:val="28"/>
          <w:lang w:val="en-US" w:eastAsia="en-ZA"/>
        </w:rPr>
        <w:lastRenderedPageBreak/>
        <w:t>dispose of a case in whole or in part in an expeditious and cost effective manner</w:t>
      </w:r>
      <w:r w:rsidR="00FC75CD" w:rsidRPr="008D0325">
        <w:rPr>
          <w:rFonts w:ascii="Arial" w:eastAsia="Times New Roman" w:hAnsi="Arial" w:cs="Arial"/>
          <w:color w:val="242121"/>
          <w:sz w:val="28"/>
          <w:szCs w:val="28"/>
          <w:lang w:val="en-US" w:eastAsia="en-ZA"/>
        </w:rPr>
        <w:t>.</w:t>
      </w:r>
      <w:r w:rsidR="00FC75CD" w:rsidRPr="008D0325">
        <w:rPr>
          <w:rStyle w:val="FootnoteReference"/>
          <w:rFonts w:ascii="Arial" w:eastAsia="Times New Roman" w:hAnsi="Arial" w:cs="Arial"/>
          <w:color w:val="242121"/>
          <w:sz w:val="28"/>
          <w:szCs w:val="28"/>
          <w:lang w:val="en-US" w:eastAsia="en-ZA"/>
        </w:rPr>
        <w:footnoteReference w:id="2"/>
      </w:r>
    </w:p>
    <w:p w14:paraId="751C4765" w14:textId="33B817DD" w:rsidR="0089334A" w:rsidRPr="008D0325" w:rsidRDefault="0089334A" w:rsidP="0089334A">
      <w:pPr>
        <w:shd w:val="clear" w:color="auto" w:fill="FFFFFF"/>
        <w:spacing w:before="144" w:after="0" w:line="480" w:lineRule="auto"/>
        <w:ind w:left="720" w:hanging="720"/>
        <w:jc w:val="both"/>
        <w:rPr>
          <w:rFonts w:ascii="Arial" w:eastAsia="Times New Roman" w:hAnsi="Arial" w:cs="Arial"/>
          <w:i/>
          <w:iCs/>
          <w:color w:val="242121"/>
          <w:sz w:val="28"/>
          <w:szCs w:val="28"/>
          <w:lang w:val="en-US" w:eastAsia="en-ZA"/>
        </w:rPr>
      </w:pPr>
      <w:r w:rsidRPr="008D0325">
        <w:rPr>
          <w:rFonts w:ascii="Arial" w:eastAsia="Times New Roman" w:hAnsi="Arial" w:cs="Arial"/>
          <w:color w:val="242121"/>
          <w:sz w:val="28"/>
          <w:szCs w:val="28"/>
          <w:lang w:val="en-US" w:eastAsia="en-ZA"/>
        </w:rPr>
        <w:t>[19]</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W</w:t>
      </w:r>
      <w:r w:rsidR="00AA3F88" w:rsidRPr="008D0325">
        <w:rPr>
          <w:rFonts w:ascii="Arial" w:eastAsia="Times New Roman" w:hAnsi="Arial" w:cs="Arial"/>
          <w:color w:val="242121"/>
          <w:sz w:val="28"/>
          <w:szCs w:val="28"/>
          <w:lang w:val="en-US" w:eastAsia="en-ZA"/>
        </w:rPr>
        <w:t xml:space="preserve">hen dealing with an exception the approach is best described by the court in Telematrix (PTY) Ltd t/a Matric Vehicle Traking v Advertising Standards Authority of </w:t>
      </w:r>
      <w:r w:rsidR="00FC75CD" w:rsidRPr="008D0325">
        <w:rPr>
          <w:rFonts w:ascii="Arial" w:eastAsia="Times New Roman" w:hAnsi="Arial" w:cs="Arial"/>
          <w:color w:val="242121"/>
          <w:sz w:val="28"/>
          <w:szCs w:val="28"/>
          <w:lang w:val="en-US" w:eastAsia="en-ZA"/>
        </w:rPr>
        <w:t>S</w:t>
      </w:r>
      <w:r w:rsidR="00AA3F88" w:rsidRPr="008D0325">
        <w:rPr>
          <w:rFonts w:ascii="Arial" w:eastAsia="Times New Roman" w:hAnsi="Arial" w:cs="Arial"/>
          <w:color w:val="242121"/>
          <w:sz w:val="28"/>
          <w:szCs w:val="28"/>
          <w:lang w:val="en-US" w:eastAsia="en-ZA"/>
        </w:rPr>
        <w:t>A</w:t>
      </w:r>
      <w:r w:rsidR="00FC75CD" w:rsidRPr="008D0325">
        <w:rPr>
          <w:rFonts w:ascii="Arial" w:eastAsia="Times New Roman" w:hAnsi="Arial" w:cs="Arial"/>
          <w:color w:val="242121"/>
          <w:sz w:val="28"/>
          <w:szCs w:val="28"/>
          <w:lang w:val="en-US" w:eastAsia="en-ZA"/>
        </w:rPr>
        <w:t>,</w:t>
      </w:r>
      <w:r w:rsidR="00FC75CD" w:rsidRPr="008D0325">
        <w:rPr>
          <w:rStyle w:val="FootnoteReference"/>
          <w:rFonts w:ascii="Arial" w:eastAsia="Times New Roman" w:hAnsi="Arial" w:cs="Arial"/>
          <w:color w:val="242121"/>
          <w:sz w:val="28"/>
          <w:szCs w:val="28"/>
          <w:lang w:val="en-US" w:eastAsia="en-ZA"/>
        </w:rPr>
        <w:footnoteReference w:id="3"/>
      </w:r>
      <w:r w:rsidR="00AA3F88" w:rsidRPr="008D0325">
        <w:rPr>
          <w:rFonts w:ascii="Arial" w:eastAsia="Times New Roman" w:hAnsi="Arial" w:cs="Arial"/>
          <w:color w:val="242121"/>
          <w:sz w:val="28"/>
          <w:szCs w:val="28"/>
          <w:lang w:val="en-US" w:eastAsia="en-ZA"/>
        </w:rPr>
        <w:t xml:space="preserve"> it was said “</w:t>
      </w:r>
      <w:r w:rsidR="00AA3F88" w:rsidRPr="008D0325">
        <w:rPr>
          <w:rFonts w:ascii="Arial" w:eastAsia="Times New Roman" w:hAnsi="Arial" w:cs="Arial"/>
          <w:i/>
          <w:iCs/>
          <w:color w:val="242121"/>
          <w:sz w:val="28"/>
          <w:szCs w:val="28"/>
          <w:lang w:val="en-US" w:eastAsia="en-ZA"/>
        </w:rPr>
        <w:t xml:space="preserve">exceptions should be dealt with sensibly. They provide a useful mechanism to weed out cases without legal merit. An over technical approach destroys their utility. To borrow the imaginary employed by Miller J, the response to an exception should be like a sword that cuts through tissue of which exception is compounded and exposes his vulnerability” </w:t>
      </w:r>
    </w:p>
    <w:p w14:paraId="58EBE6A0" w14:textId="0756CC47" w:rsidR="0089334A" w:rsidRPr="00FD62E6" w:rsidRDefault="0089334A" w:rsidP="0089334A">
      <w:pPr>
        <w:shd w:val="clear" w:color="auto" w:fill="FFFFFF"/>
        <w:spacing w:before="144" w:after="0" w:line="480" w:lineRule="auto"/>
        <w:ind w:left="720" w:hanging="720"/>
        <w:jc w:val="both"/>
        <w:rPr>
          <w:rFonts w:ascii="Arial" w:eastAsia="Times New Roman" w:hAnsi="Arial" w:cs="Arial"/>
          <w:i/>
          <w:iCs/>
          <w:color w:val="242121"/>
          <w:sz w:val="28"/>
          <w:szCs w:val="28"/>
          <w:lang w:val="en-US" w:eastAsia="en-ZA"/>
        </w:rPr>
      </w:pPr>
      <w:r w:rsidRPr="008D0325">
        <w:rPr>
          <w:rFonts w:ascii="Arial" w:eastAsia="Times New Roman" w:hAnsi="Arial" w:cs="Arial"/>
          <w:color w:val="242121"/>
          <w:sz w:val="28"/>
          <w:szCs w:val="28"/>
          <w:lang w:val="en-US" w:eastAsia="en-ZA"/>
        </w:rPr>
        <w:t xml:space="preserve">[20] </w:t>
      </w:r>
      <w:r w:rsidRPr="008D0325">
        <w:rPr>
          <w:rFonts w:ascii="Arial" w:eastAsia="Times New Roman" w:hAnsi="Arial" w:cs="Arial"/>
          <w:color w:val="242121"/>
          <w:sz w:val="28"/>
          <w:szCs w:val="28"/>
          <w:lang w:val="en-US" w:eastAsia="en-ZA"/>
        </w:rPr>
        <w:tab/>
        <w:t xml:space="preserve"> </w:t>
      </w:r>
      <w:r w:rsidR="00AA3F88" w:rsidRPr="008D0325">
        <w:rPr>
          <w:rFonts w:ascii="Arial" w:eastAsia="Times New Roman" w:hAnsi="Arial" w:cs="Arial"/>
          <w:color w:val="242121"/>
          <w:sz w:val="28"/>
          <w:szCs w:val="28"/>
          <w:lang w:val="en-US" w:eastAsia="en-ZA"/>
        </w:rPr>
        <w:t>The particulars of claim must be considered in totality Rule 18 (4) of the uniform Rules of Court provides as follows: “</w:t>
      </w:r>
      <w:r w:rsidR="00AA3F88" w:rsidRPr="00FD62E6">
        <w:rPr>
          <w:rFonts w:ascii="Arial" w:eastAsia="Times New Roman" w:hAnsi="Arial" w:cs="Arial"/>
          <w:i/>
          <w:iCs/>
          <w:color w:val="242121"/>
          <w:sz w:val="28"/>
          <w:szCs w:val="28"/>
          <w:lang w:val="en-US" w:eastAsia="en-ZA"/>
        </w:rPr>
        <w:t xml:space="preserve">every pleading shall contain a clear and concise statement of material facts upon which </w:t>
      </w:r>
      <w:r w:rsidR="00AF22C0">
        <w:rPr>
          <w:rFonts w:ascii="Arial" w:eastAsia="Times New Roman" w:hAnsi="Arial" w:cs="Arial"/>
          <w:i/>
          <w:iCs/>
          <w:color w:val="242121"/>
          <w:sz w:val="28"/>
          <w:szCs w:val="28"/>
          <w:lang w:val="en-US" w:eastAsia="en-ZA"/>
        </w:rPr>
        <w:t xml:space="preserve">the </w:t>
      </w:r>
      <w:r w:rsidR="00AA3F88" w:rsidRPr="00FD62E6">
        <w:rPr>
          <w:rFonts w:ascii="Arial" w:eastAsia="Times New Roman" w:hAnsi="Arial" w:cs="Arial"/>
          <w:i/>
          <w:iCs/>
          <w:color w:val="242121"/>
          <w:sz w:val="28"/>
          <w:szCs w:val="28"/>
          <w:lang w:val="en-US" w:eastAsia="en-ZA"/>
        </w:rPr>
        <w:t>pleader relies for his claim...</w:t>
      </w:r>
      <w:r w:rsidR="00FD62E6" w:rsidRPr="00FD62E6">
        <w:rPr>
          <w:rFonts w:ascii="Arial" w:eastAsia="Times New Roman" w:hAnsi="Arial" w:cs="Arial"/>
          <w:i/>
          <w:iCs/>
          <w:color w:val="242121"/>
          <w:sz w:val="28"/>
          <w:szCs w:val="28"/>
          <w:lang w:val="en-US" w:eastAsia="en-ZA"/>
        </w:rPr>
        <w:t>.</w:t>
      </w:r>
      <w:r w:rsidR="00AA3F88" w:rsidRPr="00FD62E6">
        <w:rPr>
          <w:rFonts w:ascii="Arial" w:eastAsia="Times New Roman" w:hAnsi="Arial" w:cs="Arial"/>
          <w:i/>
          <w:iCs/>
          <w:color w:val="242121"/>
          <w:sz w:val="28"/>
          <w:szCs w:val="28"/>
          <w:lang w:val="en-US" w:eastAsia="en-ZA"/>
        </w:rPr>
        <w:t xml:space="preserve"> </w:t>
      </w:r>
      <w:r w:rsidR="00217F04">
        <w:rPr>
          <w:rFonts w:ascii="Arial" w:eastAsia="Times New Roman" w:hAnsi="Arial" w:cs="Arial"/>
          <w:i/>
          <w:iCs/>
          <w:color w:val="242121"/>
          <w:sz w:val="28"/>
          <w:szCs w:val="28"/>
          <w:lang w:val="en-US" w:eastAsia="en-ZA"/>
        </w:rPr>
        <w:t>w</w:t>
      </w:r>
      <w:r w:rsidR="00AA3F88" w:rsidRPr="00FD62E6">
        <w:rPr>
          <w:rFonts w:ascii="Arial" w:eastAsia="Times New Roman" w:hAnsi="Arial" w:cs="Arial"/>
          <w:i/>
          <w:iCs/>
          <w:color w:val="242121"/>
          <w:sz w:val="28"/>
          <w:szCs w:val="28"/>
          <w:lang w:val="en-US" w:eastAsia="en-ZA"/>
        </w:rPr>
        <w:t>ith sufficient particularity to enable the opposite party to reply thereto”</w:t>
      </w:r>
    </w:p>
    <w:p w14:paraId="6CFB688E" w14:textId="6E57B0E2" w:rsidR="0089334A" w:rsidRPr="008D0325" w:rsidRDefault="0089334A"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[21]</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I</w:t>
      </w:r>
      <w:r w:rsidR="00AA3F88" w:rsidRPr="008D0325">
        <w:rPr>
          <w:rFonts w:ascii="Arial" w:eastAsia="Times New Roman" w:hAnsi="Arial" w:cs="Arial"/>
          <w:color w:val="242121"/>
          <w:sz w:val="28"/>
          <w:szCs w:val="28"/>
          <w:lang w:val="en-US" w:eastAsia="en-ZA"/>
        </w:rPr>
        <w:t>t is very important that the defendant must persuade the court that upon every reasonable interpretation the particulars of claim fail to disclose a course of action.</w:t>
      </w:r>
      <w:r w:rsidR="00FC75CD" w:rsidRPr="008D0325">
        <w:rPr>
          <w:rStyle w:val="FootnoteReference"/>
          <w:rFonts w:ascii="Arial" w:eastAsia="Times New Roman" w:hAnsi="Arial" w:cs="Arial"/>
          <w:color w:val="242121"/>
          <w:sz w:val="28"/>
          <w:szCs w:val="28"/>
          <w:lang w:val="en-US" w:eastAsia="en-ZA"/>
        </w:rPr>
        <w:footnoteReference w:id="4"/>
      </w:r>
    </w:p>
    <w:p w14:paraId="7BD7FCD5" w14:textId="3176AAAC" w:rsidR="00AA3F88" w:rsidRPr="008D0325" w:rsidRDefault="00AA3F88"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lastRenderedPageBreak/>
        <w:t>[22]</w:t>
      </w:r>
      <w:r w:rsidRPr="008D0325">
        <w:rPr>
          <w:rFonts w:ascii="Arial" w:eastAsia="Times New Roman" w:hAnsi="Arial" w:cs="Arial"/>
          <w:color w:val="242121"/>
          <w:sz w:val="28"/>
          <w:szCs w:val="28"/>
          <w:lang w:val="en-US" w:eastAsia="en-ZA"/>
        </w:rPr>
        <w:tab/>
        <w:t xml:space="preserve">On an exception that no cause of action is disclosed, the main reason why there is such an exception is that if such a plea is allowed it </w:t>
      </w:r>
      <w:r w:rsidR="0048555C">
        <w:rPr>
          <w:rFonts w:ascii="Arial" w:eastAsia="Times New Roman" w:hAnsi="Arial" w:cs="Arial"/>
          <w:color w:val="242121"/>
          <w:sz w:val="28"/>
          <w:szCs w:val="28"/>
          <w:lang w:val="en-US" w:eastAsia="en-ZA"/>
        </w:rPr>
        <w:t>results</w:t>
      </w:r>
      <w:r w:rsidRPr="008D0325">
        <w:rPr>
          <w:rFonts w:ascii="Arial" w:eastAsia="Times New Roman" w:hAnsi="Arial" w:cs="Arial"/>
          <w:color w:val="242121"/>
          <w:sz w:val="28"/>
          <w:szCs w:val="28"/>
          <w:lang w:val="en-US" w:eastAsia="en-ZA"/>
        </w:rPr>
        <w:t xml:space="preserve"> to the leading of unnecessary evidence.</w:t>
      </w:r>
      <w:r w:rsidR="00FC75CD" w:rsidRPr="008D0325">
        <w:rPr>
          <w:rStyle w:val="FootnoteReference"/>
          <w:rFonts w:ascii="Arial" w:eastAsia="Times New Roman" w:hAnsi="Arial" w:cs="Arial"/>
          <w:color w:val="242121"/>
          <w:sz w:val="28"/>
          <w:szCs w:val="28"/>
          <w:lang w:val="en-US" w:eastAsia="en-ZA"/>
        </w:rPr>
        <w:footnoteReference w:id="5"/>
      </w:r>
    </w:p>
    <w:p w14:paraId="0C18D8B6" w14:textId="655ECD61" w:rsidR="00AA3F88" w:rsidRPr="008D0325" w:rsidRDefault="00AA3F88"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[23]</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T</w:t>
      </w:r>
      <w:r w:rsidRPr="008D0325">
        <w:rPr>
          <w:rFonts w:ascii="Arial" w:eastAsia="Times New Roman" w:hAnsi="Arial" w:cs="Arial"/>
          <w:color w:val="242121"/>
          <w:sz w:val="28"/>
          <w:szCs w:val="28"/>
          <w:lang w:val="en-US" w:eastAsia="en-ZA"/>
        </w:rPr>
        <w:t>he above listed case law must be considered in considering the grounds of exception raised by the defendant</w:t>
      </w:r>
      <w:r w:rsidR="00C50CEC">
        <w:rPr>
          <w:rFonts w:ascii="Arial" w:eastAsia="Times New Roman" w:hAnsi="Arial" w:cs="Arial"/>
          <w:color w:val="242121"/>
          <w:sz w:val="28"/>
          <w:szCs w:val="28"/>
          <w:lang w:val="en-US" w:eastAsia="en-ZA"/>
        </w:rPr>
        <w:t>s</w:t>
      </w:r>
      <w:r w:rsidRPr="008D0325">
        <w:rPr>
          <w:rFonts w:ascii="Arial" w:eastAsia="Times New Roman" w:hAnsi="Arial" w:cs="Arial"/>
          <w:color w:val="242121"/>
          <w:sz w:val="28"/>
          <w:szCs w:val="28"/>
          <w:lang w:val="en-US" w:eastAsia="en-ZA"/>
        </w:rPr>
        <w:t>.</w:t>
      </w:r>
    </w:p>
    <w:p w14:paraId="51046B94" w14:textId="0C261E31" w:rsidR="00AA3F88" w:rsidRPr="008D0325" w:rsidRDefault="00AA3F88" w:rsidP="0089334A">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[24]</w:t>
      </w:r>
      <w:r w:rsidRPr="008D0325">
        <w:rPr>
          <w:rFonts w:ascii="Arial" w:eastAsia="Times New Roman" w:hAnsi="Arial" w:cs="Arial"/>
          <w:color w:val="242121"/>
          <w:sz w:val="28"/>
          <w:szCs w:val="28"/>
          <w:lang w:val="en-US" w:eastAsia="en-ZA"/>
        </w:rPr>
        <w:tab/>
        <w:t>Paragraph 17.2</w:t>
      </w:r>
      <w:r w:rsidR="00225921">
        <w:rPr>
          <w:rFonts w:ascii="Arial" w:eastAsia="Times New Roman" w:hAnsi="Arial" w:cs="Arial"/>
          <w:color w:val="242121"/>
          <w:sz w:val="28"/>
          <w:szCs w:val="28"/>
          <w:lang w:val="en-US" w:eastAsia="en-ZA"/>
        </w:rPr>
        <w:t xml:space="preserve"> to paragraph</w:t>
      </w:r>
      <w:r w:rsidRPr="008D0325">
        <w:rPr>
          <w:rFonts w:ascii="Arial" w:eastAsia="Times New Roman" w:hAnsi="Arial" w:cs="Arial"/>
          <w:color w:val="242121"/>
          <w:sz w:val="28"/>
          <w:szCs w:val="28"/>
          <w:lang w:val="en-US" w:eastAsia="en-ZA"/>
        </w:rPr>
        <w:t xml:space="preserve"> 17.3 of his heads of argument coun</w:t>
      </w:r>
      <w:r w:rsidR="00C50CEC">
        <w:rPr>
          <w:rFonts w:ascii="Arial" w:eastAsia="Times New Roman" w:hAnsi="Arial" w:cs="Arial"/>
          <w:color w:val="242121"/>
          <w:sz w:val="28"/>
          <w:szCs w:val="28"/>
          <w:lang w:val="en-US" w:eastAsia="en-ZA"/>
        </w:rPr>
        <w:t>se</w:t>
      </w:r>
      <w:r w:rsidRPr="008D0325">
        <w:rPr>
          <w:rFonts w:ascii="Arial" w:eastAsia="Times New Roman" w:hAnsi="Arial" w:cs="Arial"/>
          <w:color w:val="242121"/>
          <w:sz w:val="28"/>
          <w:szCs w:val="28"/>
          <w:lang w:val="en-US" w:eastAsia="en-ZA"/>
        </w:rPr>
        <w:t xml:space="preserve">l </w:t>
      </w:r>
      <w:r w:rsidR="007A6AD3">
        <w:rPr>
          <w:rFonts w:ascii="Arial" w:eastAsia="Times New Roman" w:hAnsi="Arial" w:cs="Arial"/>
          <w:color w:val="242121"/>
          <w:sz w:val="28"/>
          <w:szCs w:val="28"/>
          <w:lang w:val="en-US" w:eastAsia="en-ZA"/>
        </w:rPr>
        <w:t>for the defendants contended</w:t>
      </w:r>
      <w:r w:rsidR="00AC4B1F">
        <w:rPr>
          <w:rFonts w:ascii="Arial" w:eastAsia="Times New Roman" w:hAnsi="Arial" w:cs="Arial"/>
          <w:color w:val="242121"/>
          <w:sz w:val="28"/>
          <w:szCs w:val="28"/>
          <w:lang w:val="en-US" w:eastAsia="en-ZA"/>
        </w:rPr>
        <w:t xml:space="preserve"> </w:t>
      </w:r>
      <w:r w:rsidRPr="008D0325">
        <w:rPr>
          <w:rFonts w:ascii="Arial" w:eastAsia="Times New Roman" w:hAnsi="Arial" w:cs="Arial"/>
          <w:color w:val="242121"/>
          <w:sz w:val="28"/>
          <w:szCs w:val="28"/>
          <w:lang w:val="en-US" w:eastAsia="en-ZA"/>
        </w:rPr>
        <w:t xml:space="preserve">that the plaintiff failed to plead the existence of </w:t>
      </w:r>
      <w:r w:rsidR="00225921">
        <w:rPr>
          <w:rFonts w:ascii="Arial" w:eastAsia="Times New Roman" w:hAnsi="Arial" w:cs="Arial"/>
          <w:color w:val="242121"/>
          <w:sz w:val="28"/>
          <w:szCs w:val="28"/>
          <w:lang w:val="en-US" w:eastAsia="en-ZA"/>
        </w:rPr>
        <w:t>a</w:t>
      </w:r>
      <w:r w:rsidRPr="008D0325">
        <w:rPr>
          <w:rFonts w:ascii="Arial" w:eastAsia="Times New Roman" w:hAnsi="Arial" w:cs="Arial"/>
          <w:color w:val="242121"/>
          <w:sz w:val="28"/>
          <w:szCs w:val="28"/>
          <w:lang w:val="en-US" w:eastAsia="en-ZA"/>
        </w:rPr>
        <w:t xml:space="preserve"> contract.</w:t>
      </w:r>
      <w:r w:rsidR="00FC75CD" w:rsidRPr="008D0325">
        <w:rPr>
          <w:rStyle w:val="FootnoteReference"/>
          <w:rFonts w:ascii="Arial" w:eastAsia="Times New Roman" w:hAnsi="Arial" w:cs="Arial"/>
          <w:color w:val="242121"/>
          <w:sz w:val="28"/>
          <w:szCs w:val="28"/>
          <w:lang w:val="en-US" w:eastAsia="en-ZA"/>
        </w:rPr>
        <w:footnoteReference w:id="6"/>
      </w:r>
      <w:r w:rsidRPr="008D0325">
        <w:rPr>
          <w:rFonts w:ascii="Arial" w:eastAsia="Times New Roman" w:hAnsi="Arial" w:cs="Arial"/>
          <w:color w:val="242121"/>
          <w:sz w:val="28"/>
          <w:szCs w:val="28"/>
          <w:lang w:val="en-US" w:eastAsia="en-ZA"/>
        </w:rPr>
        <w:t xml:space="preserve"> In my view that was </w:t>
      </w:r>
      <w:r w:rsidR="008859CC">
        <w:rPr>
          <w:rFonts w:ascii="Arial" w:eastAsia="Times New Roman" w:hAnsi="Arial" w:cs="Arial"/>
          <w:color w:val="242121"/>
          <w:sz w:val="28"/>
          <w:szCs w:val="28"/>
          <w:lang w:val="en-US" w:eastAsia="en-ZA"/>
        </w:rPr>
        <w:t>covered</w:t>
      </w:r>
      <w:r w:rsidRPr="008D0325">
        <w:rPr>
          <w:rFonts w:ascii="Arial" w:eastAsia="Times New Roman" w:hAnsi="Arial" w:cs="Arial"/>
          <w:color w:val="242121"/>
          <w:sz w:val="28"/>
          <w:szCs w:val="28"/>
          <w:lang w:val="en-US" w:eastAsia="en-ZA"/>
        </w:rPr>
        <w:t xml:space="preserve"> by the plaintiff in its particulars of claim on paragraph 7,12,15 and 17.</w:t>
      </w:r>
      <w:r w:rsidR="00104E15" w:rsidRPr="008D0325">
        <w:rPr>
          <w:rStyle w:val="FootnoteReference"/>
          <w:rFonts w:ascii="Arial" w:eastAsia="Times New Roman" w:hAnsi="Arial" w:cs="Arial"/>
          <w:color w:val="242121"/>
          <w:sz w:val="28"/>
          <w:szCs w:val="28"/>
          <w:lang w:val="en-US" w:eastAsia="en-ZA"/>
        </w:rPr>
        <w:footnoteReference w:id="7"/>
      </w:r>
      <w:r w:rsidRPr="008D0325">
        <w:rPr>
          <w:rFonts w:ascii="Arial" w:eastAsia="Times New Roman" w:hAnsi="Arial" w:cs="Arial"/>
          <w:color w:val="242121"/>
          <w:sz w:val="28"/>
          <w:szCs w:val="28"/>
          <w:lang w:val="en-US" w:eastAsia="en-ZA"/>
        </w:rPr>
        <w:t xml:space="preserve"> In paragraph 7 the plaintiff says “</w:t>
      </w:r>
      <w:r w:rsidRPr="001B5961">
        <w:rPr>
          <w:rFonts w:ascii="Arial" w:eastAsia="Times New Roman" w:hAnsi="Arial" w:cs="Arial"/>
          <w:i/>
          <w:iCs/>
          <w:color w:val="242121"/>
          <w:sz w:val="28"/>
          <w:szCs w:val="28"/>
          <w:lang w:val="en-US" w:eastAsia="en-ZA"/>
        </w:rPr>
        <w:t>plaintiff was verbally informed by the said person that the tender was awarded to it.”</w:t>
      </w:r>
    </w:p>
    <w:p w14:paraId="29C4FA36" w14:textId="4CD7769D" w:rsidR="00AA3F88" w:rsidRPr="008D0325" w:rsidRDefault="00AA3F88" w:rsidP="0089334A">
      <w:pPr>
        <w:shd w:val="clear" w:color="auto" w:fill="FFFFFF"/>
        <w:spacing w:before="144" w:after="0" w:line="480" w:lineRule="auto"/>
        <w:ind w:left="720" w:hanging="720"/>
        <w:jc w:val="both"/>
        <w:rPr>
          <w:rFonts w:ascii="Arial" w:eastAsia="Times New Roman" w:hAnsi="Arial" w:cs="Arial"/>
          <w:i/>
          <w:iCs/>
          <w:color w:val="242121"/>
          <w:sz w:val="28"/>
          <w:szCs w:val="28"/>
          <w:lang w:val="en-US" w:eastAsia="en-ZA"/>
        </w:rPr>
      </w:pPr>
      <w:r w:rsidRPr="008D0325">
        <w:rPr>
          <w:rFonts w:ascii="Arial" w:eastAsia="Times New Roman" w:hAnsi="Arial" w:cs="Arial"/>
          <w:color w:val="242121"/>
          <w:sz w:val="28"/>
          <w:szCs w:val="28"/>
          <w:lang w:val="en-US" w:eastAsia="en-ZA"/>
        </w:rPr>
        <w:t>[25]</w:t>
      </w:r>
      <w:r w:rsidRPr="008D0325">
        <w:rPr>
          <w:rFonts w:ascii="Arial" w:eastAsia="Times New Roman" w:hAnsi="Arial" w:cs="Arial"/>
          <w:color w:val="242121"/>
          <w:sz w:val="28"/>
          <w:szCs w:val="28"/>
          <w:lang w:val="en-US" w:eastAsia="en-ZA"/>
        </w:rPr>
        <w:tab/>
      </w:r>
      <w:r w:rsidR="009644C2" w:rsidRPr="008D0325">
        <w:rPr>
          <w:rFonts w:ascii="Arial" w:eastAsia="Times New Roman" w:hAnsi="Arial" w:cs="Arial"/>
          <w:color w:val="242121"/>
          <w:sz w:val="28"/>
          <w:szCs w:val="28"/>
          <w:lang w:val="en-US" w:eastAsia="en-ZA"/>
        </w:rPr>
        <w:t>I</w:t>
      </w:r>
      <w:r w:rsidRPr="008D0325">
        <w:rPr>
          <w:rFonts w:ascii="Arial" w:eastAsia="Times New Roman" w:hAnsi="Arial" w:cs="Arial"/>
          <w:color w:val="242121"/>
          <w:sz w:val="28"/>
          <w:szCs w:val="28"/>
          <w:lang w:val="en-US" w:eastAsia="en-ZA"/>
        </w:rPr>
        <w:t xml:space="preserve">t must be borne in mind that the pleadings must be read as a whole and a distinction must be made between </w:t>
      </w:r>
      <w:r w:rsidRPr="008D0325">
        <w:rPr>
          <w:rFonts w:ascii="Arial" w:eastAsia="Times New Roman" w:hAnsi="Arial" w:cs="Arial"/>
          <w:i/>
          <w:iCs/>
          <w:color w:val="242121"/>
          <w:sz w:val="28"/>
          <w:szCs w:val="28"/>
          <w:lang w:val="en-US" w:eastAsia="en-ZA"/>
        </w:rPr>
        <w:t xml:space="preserve">facta Probanda </w:t>
      </w:r>
      <w:r w:rsidRPr="008D0325">
        <w:rPr>
          <w:rFonts w:ascii="Arial" w:eastAsia="Times New Roman" w:hAnsi="Arial" w:cs="Arial"/>
          <w:color w:val="242121"/>
          <w:sz w:val="28"/>
          <w:szCs w:val="28"/>
          <w:lang w:val="en-US" w:eastAsia="en-ZA"/>
        </w:rPr>
        <w:t xml:space="preserve">and </w:t>
      </w:r>
      <w:r w:rsidRPr="008D0325">
        <w:rPr>
          <w:rFonts w:ascii="Arial" w:eastAsia="Times New Roman" w:hAnsi="Arial" w:cs="Arial"/>
          <w:i/>
          <w:iCs/>
          <w:color w:val="242121"/>
          <w:sz w:val="28"/>
          <w:szCs w:val="28"/>
          <w:lang w:val="en-US" w:eastAsia="en-ZA"/>
        </w:rPr>
        <w:t>facta proba</w:t>
      </w:r>
      <w:r w:rsidR="001D3F57">
        <w:rPr>
          <w:rFonts w:ascii="Arial" w:eastAsia="Times New Roman" w:hAnsi="Arial" w:cs="Arial"/>
          <w:i/>
          <w:iCs/>
          <w:color w:val="242121"/>
          <w:sz w:val="28"/>
          <w:szCs w:val="28"/>
          <w:lang w:val="en-US" w:eastAsia="en-ZA"/>
        </w:rPr>
        <w:t>n</w:t>
      </w:r>
      <w:r w:rsidRPr="008D0325">
        <w:rPr>
          <w:rFonts w:ascii="Arial" w:eastAsia="Times New Roman" w:hAnsi="Arial" w:cs="Arial"/>
          <w:i/>
          <w:iCs/>
          <w:color w:val="242121"/>
          <w:sz w:val="28"/>
          <w:szCs w:val="28"/>
          <w:lang w:val="en-US" w:eastAsia="en-ZA"/>
        </w:rPr>
        <w:t>tia</w:t>
      </w:r>
      <w:r w:rsidR="0036458E" w:rsidRPr="008D0325">
        <w:rPr>
          <w:rFonts w:ascii="Arial" w:eastAsia="Times New Roman" w:hAnsi="Arial" w:cs="Arial"/>
          <w:i/>
          <w:iCs/>
          <w:color w:val="242121"/>
          <w:sz w:val="28"/>
          <w:szCs w:val="28"/>
          <w:lang w:val="en-US" w:eastAsia="en-ZA"/>
        </w:rPr>
        <w:t>.</w:t>
      </w:r>
      <w:r w:rsidR="00104E15" w:rsidRPr="008D0325">
        <w:rPr>
          <w:rStyle w:val="FootnoteReference"/>
          <w:rFonts w:ascii="Arial" w:eastAsia="Times New Roman" w:hAnsi="Arial" w:cs="Arial"/>
          <w:i/>
          <w:iCs/>
          <w:color w:val="242121"/>
          <w:sz w:val="28"/>
          <w:szCs w:val="28"/>
          <w:lang w:val="en-US" w:eastAsia="en-ZA"/>
        </w:rPr>
        <w:footnoteReference w:id="8"/>
      </w:r>
      <w:r w:rsidR="0036458E" w:rsidRPr="008D0325">
        <w:rPr>
          <w:rFonts w:ascii="Arial" w:eastAsia="Times New Roman" w:hAnsi="Arial" w:cs="Arial"/>
          <w:color w:val="242121"/>
          <w:sz w:val="28"/>
          <w:szCs w:val="28"/>
          <w:lang w:val="en-US" w:eastAsia="en-ZA"/>
        </w:rPr>
        <w:t xml:space="preserve"> I am of the view that the grounds of exception raised cannot succeed</w:t>
      </w:r>
      <w:r w:rsidR="0036458E" w:rsidRPr="008D0325">
        <w:rPr>
          <w:rFonts w:ascii="Arial" w:eastAsia="Times New Roman" w:hAnsi="Arial" w:cs="Arial"/>
          <w:i/>
          <w:iCs/>
          <w:color w:val="242121"/>
          <w:sz w:val="28"/>
          <w:szCs w:val="28"/>
          <w:lang w:val="en-US" w:eastAsia="en-ZA"/>
        </w:rPr>
        <w:t>.</w:t>
      </w:r>
    </w:p>
    <w:p w14:paraId="594DF404" w14:textId="727A858C" w:rsidR="00AA3F88" w:rsidRPr="008D0325" w:rsidRDefault="0036458E" w:rsidP="0036458E">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[26]</w:t>
      </w:r>
      <w:r w:rsidRPr="008D0325">
        <w:rPr>
          <w:rFonts w:ascii="Arial" w:eastAsia="Times New Roman" w:hAnsi="Arial" w:cs="Arial"/>
          <w:color w:val="242121"/>
          <w:sz w:val="28"/>
          <w:szCs w:val="28"/>
          <w:lang w:val="en-US" w:eastAsia="en-ZA"/>
        </w:rPr>
        <w:tab/>
        <w:t>Another ground of exception raised is that “</w:t>
      </w:r>
      <w:r w:rsidRPr="00443FFC">
        <w:rPr>
          <w:rFonts w:ascii="Arial" w:eastAsia="Times New Roman" w:hAnsi="Arial" w:cs="Arial"/>
          <w:color w:val="242121"/>
          <w:sz w:val="28"/>
          <w:szCs w:val="28"/>
          <w:lang w:val="en-US" w:eastAsia="en-ZA"/>
        </w:rPr>
        <w:t xml:space="preserve">the plaintiff failed </w:t>
      </w:r>
      <w:r w:rsidR="006739CC" w:rsidRPr="00443FFC">
        <w:rPr>
          <w:rFonts w:ascii="Arial" w:eastAsia="Times New Roman" w:hAnsi="Arial" w:cs="Arial"/>
          <w:color w:val="242121"/>
          <w:sz w:val="28"/>
          <w:szCs w:val="28"/>
          <w:lang w:val="en-US" w:eastAsia="en-ZA"/>
        </w:rPr>
        <w:t>to plead th</w:t>
      </w:r>
      <w:r w:rsidR="00D424D3" w:rsidRPr="00443FFC">
        <w:rPr>
          <w:rFonts w:ascii="Arial" w:eastAsia="Times New Roman" w:hAnsi="Arial" w:cs="Arial"/>
          <w:color w:val="242121"/>
          <w:sz w:val="28"/>
          <w:szCs w:val="28"/>
          <w:lang w:val="en-US" w:eastAsia="en-ZA"/>
        </w:rPr>
        <w:t xml:space="preserve">e identity or particulars </w:t>
      </w:r>
      <w:r w:rsidR="00847B71" w:rsidRPr="00443FFC">
        <w:rPr>
          <w:rFonts w:ascii="Arial" w:eastAsia="Times New Roman" w:hAnsi="Arial" w:cs="Arial"/>
          <w:color w:val="242121"/>
          <w:sz w:val="28"/>
          <w:szCs w:val="28"/>
          <w:lang w:val="en-US" w:eastAsia="en-ZA"/>
        </w:rPr>
        <w:t xml:space="preserve">of the official </w:t>
      </w:r>
      <w:r w:rsidRPr="00443FFC">
        <w:rPr>
          <w:rFonts w:ascii="Arial" w:eastAsia="Times New Roman" w:hAnsi="Arial" w:cs="Arial"/>
          <w:color w:val="242121"/>
          <w:sz w:val="28"/>
          <w:szCs w:val="28"/>
          <w:lang w:val="en-US" w:eastAsia="en-ZA"/>
        </w:rPr>
        <w:t>it purportedly concluded the alleged oral agreement with</w:t>
      </w:r>
      <w:r w:rsidRPr="008D0325">
        <w:rPr>
          <w:rFonts w:ascii="Arial" w:eastAsia="Times New Roman" w:hAnsi="Arial" w:cs="Arial"/>
          <w:color w:val="242121"/>
          <w:sz w:val="28"/>
          <w:szCs w:val="28"/>
          <w:lang w:val="en-US" w:eastAsia="en-ZA"/>
        </w:rPr>
        <w:t>”</w:t>
      </w:r>
      <w:r w:rsidR="00EB67F3" w:rsidRPr="008D0325">
        <w:rPr>
          <w:rStyle w:val="FootnoteReference"/>
          <w:rFonts w:ascii="Arial" w:eastAsia="Times New Roman" w:hAnsi="Arial" w:cs="Arial"/>
          <w:color w:val="242121"/>
          <w:sz w:val="28"/>
          <w:szCs w:val="28"/>
          <w:lang w:val="en-US" w:eastAsia="en-ZA"/>
        </w:rPr>
        <w:footnoteReference w:id="9"/>
      </w:r>
      <w:r w:rsidRPr="008D0325">
        <w:rPr>
          <w:rFonts w:ascii="Arial" w:eastAsia="Times New Roman" w:hAnsi="Arial" w:cs="Arial"/>
          <w:color w:val="242121"/>
          <w:sz w:val="28"/>
          <w:szCs w:val="28"/>
          <w:lang w:val="en-US" w:eastAsia="en-ZA"/>
        </w:rPr>
        <w:t xml:space="preserve">. In </w:t>
      </w:r>
      <w:r w:rsidRPr="008D0325">
        <w:rPr>
          <w:rFonts w:ascii="Arial" w:eastAsia="Times New Roman" w:hAnsi="Arial" w:cs="Arial"/>
          <w:i/>
          <w:iCs/>
          <w:color w:val="242121"/>
          <w:sz w:val="28"/>
          <w:szCs w:val="28"/>
          <w:lang w:val="en-US" w:eastAsia="en-ZA"/>
        </w:rPr>
        <w:t>Jo</w:t>
      </w:r>
      <w:r w:rsidR="00A1342C" w:rsidRPr="008D0325">
        <w:rPr>
          <w:rFonts w:ascii="Arial" w:eastAsia="Times New Roman" w:hAnsi="Arial" w:cs="Arial"/>
          <w:i/>
          <w:iCs/>
          <w:color w:val="242121"/>
          <w:sz w:val="28"/>
          <w:szCs w:val="28"/>
          <w:lang w:val="en-US" w:eastAsia="en-ZA"/>
        </w:rPr>
        <w:t>w</w:t>
      </w:r>
      <w:r w:rsidRPr="008D0325">
        <w:rPr>
          <w:rFonts w:ascii="Arial" w:eastAsia="Times New Roman" w:hAnsi="Arial" w:cs="Arial"/>
          <w:i/>
          <w:iCs/>
          <w:color w:val="242121"/>
          <w:sz w:val="28"/>
          <w:szCs w:val="28"/>
          <w:lang w:val="en-US" w:eastAsia="en-ZA"/>
        </w:rPr>
        <w:t>ell</w:t>
      </w:r>
      <w:r w:rsidR="00A1342C" w:rsidRPr="008D0325">
        <w:rPr>
          <w:rStyle w:val="FootnoteReference"/>
          <w:rFonts w:ascii="Arial" w:eastAsia="Times New Roman" w:hAnsi="Arial" w:cs="Arial"/>
          <w:i/>
          <w:iCs/>
          <w:color w:val="242121"/>
          <w:sz w:val="28"/>
          <w:szCs w:val="28"/>
          <w:lang w:val="en-US" w:eastAsia="en-ZA"/>
        </w:rPr>
        <w:footnoteReference w:id="10"/>
      </w:r>
      <w:r w:rsidRPr="008D0325">
        <w:rPr>
          <w:rFonts w:ascii="Arial" w:eastAsia="Times New Roman" w:hAnsi="Arial" w:cs="Arial"/>
          <w:i/>
          <w:iCs/>
          <w:color w:val="242121"/>
          <w:sz w:val="28"/>
          <w:szCs w:val="28"/>
          <w:lang w:val="en-US" w:eastAsia="en-ZA"/>
        </w:rPr>
        <w:t xml:space="preserve"> </w:t>
      </w:r>
      <w:r w:rsidRPr="008D0325">
        <w:rPr>
          <w:rFonts w:ascii="Arial" w:eastAsia="Times New Roman" w:hAnsi="Arial" w:cs="Arial"/>
          <w:color w:val="242121"/>
          <w:sz w:val="28"/>
          <w:szCs w:val="28"/>
          <w:lang w:val="en-US" w:eastAsia="en-ZA"/>
        </w:rPr>
        <w:t xml:space="preserve">It was </w:t>
      </w:r>
      <w:r w:rsidRPr="008D0325">
        <w:rPr>
          <w:rFonts w:ascii="Arial" w:eastAsia="Times New Roman" w:hAnsi="Arial" w:cs="Arial"/>
          <w:color w:val="242121"/>
          <w:sz w:val="28"/>
          <w:szCs w:val="28"/>
          <w:lang w:val="en-US" w:eastAsia="en-ZA"/>
        </w:rPr>
        <w:lastRenderedPageBreak/>
        <w:t>stated that minor blemishes are irrelevant. In my view this ground of exception cannot succeed because it is a matter for evidence and a minor blemish.</w:t>
      </w:r>
    </w:p>
    <w:p w14:paraId="7AA07B94" w14:textId="2CD21FAC" w:rsidR="0036458E" w:rsidRPr="008D0325" w:rsidRDefault="0036458E" w:rsidP="0036458E">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[27]</w:t>
      </w:r>
      <w:r w:rsidRPr="008D0325">
        <w:rPr>
          <w:rFonts w:ascii="Arial" w:eastAsia="Times New Roman" w:hAnsi="Arial" w:cs="Arial"/>
          <w:color w:val="242121"/>
          <w:sz w:val="28"/>
          <w:szCs w:val="28"/>
          <w:lang w:val="en-US" w:eastAsia="en-ZA"/>
        </w:rPr>
        <w:tab/>
        <w:t>The ground raised in paragraphs 17.5 to paragraph 19 of the heads of argument by counsel for the defendant</w:t>
      </w:r>
      <w:r w:rsidR="0002539E">
        <w:rPr>
          <w:rFonts w:ascii="Arial" w:eastAsia="Times New Roman" w:hAnsi="Arial" w:cs="Arial"/>
          <w:color w:val="242121"/>
          <w:sz w:val="28"/>
          <w:szCs w:val="28"/>
          <w:lang w:val="en-US" w:eastAsia="en-ZA"/>
        </w:rPr>
        <w:t>s</w:t>
      </w:r>
      <w:r w:rsidR="005B7DD4" w:rsidRPr="008D0325">
        <w:rPr>
          <w:rStyle w:val="FootnoteReference"/>
          <w:rFonts w:ascii="Arial" w:eastAsia="Times New Roman" w:hAnsi="Arial" w:cs="Arial"/>
          <w:color w:val="242121"/>
          <w:sz w:val="28"/>
          <w:szCs w:val="28"/>
          <w:lang w:val="en-US" w:eastAsia="en-ZA"/>
        </w:rPr>
        <w:footnoteReference w:id="11"/>
      </w:r>
      <w:r w:rsidRPr="008D0325">
        <w:rPr>
          <w:rFonts w:ascii="Arial" w:eastAsia="Times New Roman" w:hAnsi="Arial" w:cs="Arial"/>
          <w:color w:val="242121"/>
          <w:sz w:val="28"/>
          <w:szCs w:val="28"/>
          <w:lang w:val="en-US" w:eastAsia="en-ZA"/>
        </w:rPr>
        <w:t xml:space="preserve"> have been </w:t>
      </w:r>
      <w:r w:rsidR="00F86967">
        <w:rPr>
          <w:rFonts w:ascii="Arial" w:eastAsia="Times New Roman" w:hAnsi="Arial" w:cs="Arial"/>
          <w:color w:val="242121"/>
          <w:sz w:val="28"/>
          <w:szCs w:val="28"/>
          <w:lang w:val="en-US" w:eastAsia="en-ZA"/>
        </w:rPr>
        <w:t>covered</w:t>
      </w:r>
      <w:r w:rsidRPr="008D0325">
        <w:rPr>
          <w:rFonts w:ascii="Arial" w:eastAsia="Times New Roman" w:hAnsi="Arial" w:cs="Arial"/>
          <w:color w:val="242121"/>
          <w:sz w:val="28"/>
          <w:szCs w:val="28"/>
          <w:lang w:val="en-US" w:eastAsia="en-ZA"/>
        </w:rPr>
        <w:t xml:space="preserve"> by the plaintiff in his particulars of claim on paragraph 7 - 17. These gr</w:t>
      </w:r>
      <w:r w:rsidR="00340F46">
        <w:rPr>
          <w:rFonts w:ascii="Arial" w:eastAsia="Times New Roman" w:hAnsi="Arial" w:cs="Arial"/>
          <w:color w:val="242121"/>
          <w:sz w:val="28"/>
          <w:szCs w:val="28"/>
          <w:lang w:val="en-US" w:eastAsia="en-ZA"/>
        </w:rPr>
        <w:t>ounds</w:t>
      </w:r>
      <w:r w:rsidRPr="008D0325">
        <w:rPr>
          <w:rFonts w:ascii="Arial" w:eastAsia="Times New Roman" w:hAnsi="Arial" w:cs="Arial"/>
          <w:color w:val="242121"/>
          <w:sz w:val="28"/>
          <w:szCs w:val="28"/>
          <w:lang w:val="en-US" w:eastAsia="en-ZA"/>
        </w:rPr>
        <w:t xml:space="preserve"> of exception cannot succeed for the same reasons provided above</w:t>
      </w:r>
      <w:r w:rsidR="001E5770" w:rsidRPr="008D0325">
        <w:rPr>
          <w:rFonts w:ascii="Arial" w:eastAsia="Times New Roman" w:hAnsi="Arial" w:cs="Arial"/>
          <w:color w:val="242121"/>
          <w:sz w:val="28"/>
          <w:szCs w:val="28"/>
          <w:lang w:val="en-US" w:eastAsia="en-ZA"/>
        </w:rPr>
        <w:t>.</w:t>
      </w:r>
    </w:p>
    <w:p w14:paraId="3F82534F" w14:textId="74C4B0D2" w:rsidR="0036458E" w:rsidRPr="008D0325" w:rsidRDefault="0036458E" w:rsidP="0036458E">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8D0325">
        <w:rPr>
          <w:rFonts w:ascii="Arial" w:eastAsia="Times New Roman" w:hAnsi="Arial" w:cs="Arial"/>
          <w:color w:val="242121"/>
          <w:sz w:val="28"/>
          <w:szCs w:val="28"/>
          <w:lang w:val="en-US" w:eastAsia="en-ZA"/>
        </w:rPr>
        <w:t>[28]</w:t>
      </w:r>
      <w:r w:rsidRPr="008D0325">
        <w:rPr>
          <w:rFonts w:ascii="Arial" w:eastAsia="Times New Roman" w:hAnsi="Arial" w:cs="Arial"/>
          <w:color w:val="242121"/>
          <w:sz w:val="28"/>
          <w:szCs w:val="28"/>
          <w:lang w:val="en-US" w:eastAsia="en-ZA"/>
        </w:rPr>
        <w:tab/>
        <w:t>Consequently the exceptions are dismissed with costs.</w:t>
      </w:r>
    </w:p>
    <w:p w14:paraId="56767DF4" w14:textId="77777777" w:rsidR="00F90F25" w:rsidRDefault="00F90F25" w:rsidP="004D4648">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p>
    <w:p w14:paraId="1B594773" w14:textId="77777777" w:rsidR="00433C63" w:rsidRDefault="00433C63" w:rsidP="00F90F25">
      <w:pPr>
        <w:shd w:val="clear" w:color="auto" w:fill="FFFFFF"/>
        <w:spacing w:before="144" w:after="0" w:line="480" w:lineRule="auto"/>
        <w:ind w:left="720" w:hanging="720"/>
        <w:jc w:val="right"/>
        <w:rPr>
          <w:rFonts w:ascii="Arial" w:eastAsia="Times New Roman" w:hAnsi="Arial" w:cs="Arial"/>
          <w:b/>
          <w:color w:val="242121"/>
          <w:sz w:val="24"/>
          <w:szCs w:val="24"/>
          <w:lang w:eastAsia="en-ZA"/>
        </w:rPr>
      </w:pPr>
    </w:p>
    <w:p w14:paraId="18A6C171" w14:textId="08AE528A" w:rsidR="0089334A" w:rsidRDefault="0089334A" w:rsidP="00433C63">
      <w:pPr>
        <w:shd w:val="clear" w:color="auto" w:fill="FFFFFF"/>
        <w:spacing w:before="144" w:after="0" w:line="480" w:lineRule="auto"/>
        <w:ind w:left="720" w:hanging="72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______________________</w:t>
      </w:r>
    </w:p>
    <w:p w14:paraId="5057C346" w14:textId="0E98C7E4" w:rsidR="0089334A" w:rsidRPr="008A11BD" w:rsidRDefault="0089334A" w:rsidP="0089334A">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MAKHOBA J</w:t>
      </w:r>
    </w:p>
    <w:p w14:paraId="51EB293F" w14:textId="498266EE" w:rsidR="0089334A" w:rsidRDefault="00F90F25" w:rsidP="0089334A">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JUDGE OF THE HIGH COURT</w:t>
      </w:r>
    </w:p>
    <w:p w14:paraId="68124A35" w14:textId="230576F4" w:rsidR="0053564A" w:rsidRPr="008A11BD" w:rsidRDefault="0053564A" w:rsidP="0089334A">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GAUTENG DIVISION, PRETORIA</w:t>
      </w:r>
    </w:p>
    <w:p w14:paraId="459A4767" w14:textId="77777777" w:rsidR="0089334A" w:rsidRPr="008A11BD" w:rsidRDefault="0089334A" w:rsidP="0089334A">
      <w:pPr>
        <w:pStyle w:val="ListParagraph"/>
        <w:shd w:val="clear" w:color="auto" w:fill="FFFFFF"/>
        <w:spacing w:before="144" w:after="0" w:line="240" w:lineRule="auto"/>
        <w:ind w:left="0"/>
        <w:jc w:val="both"/>
        <w:rPr>
          <w:rFonts w:ascii="Arial" w:eastAsia="Times New Roman" w:hAnsi="Arial" w:cs="Arial"/>
          <w:color w:val="242121"/>
          <w:sz w:val="24"/>
          <w:szCs w:val="24"/>
          <w:lang w:eastAsia="en-ZA"/>
        </w:rPr>
      </w:pPr>
    </w:p>
    <w:p w14:paraId="24E2501F" w14:textId="77777777" w:rsidR="00B40050" w:rsidRDefault="00B40050" w:rsidP="0089334A">
      <w:pPr>
        <w:pStyle w:val="ListParagraph"/>
        <w:shd w:val="clear" w:color="auto" w:fill="FFFFFF"/>
        <w:spacing w:before="144" w:after="0" w:line="480" w:lineRule="auto"/>
        <w:ind w:left="0"/>
        <w:jc w:val="both"/>
        <w:rPr>
          <w:rFonts w:ascii="Arial" w:eastAsia="Times New Roman" w:hAnsi="Arial" w:cs="Arial"/>
          <w:b/>
          <w:bCs/>
          <w:color w:val="242121"/>
          <w:sz w:val="24"/>
          <w:szCs w:val="24"/>
          <w:lang w:eastAsia="en-ZA"/>
        </w:rPr>
      </w:pPr>
    </w:p>
    <w:p w14:paraId="42042144" w14:textId="77777777" w:rsidR="00B40050" w:rsidRDefault="00B40050" w:rsidP="0089334A">
      <w:pPr>
        <w:pStyle w:val="ListParagraph"/>
        <w:shd w:val="clear" w:color="auto" w:fill="FFFFFF"/>
        <w:spacing w:before="144" w:after="0" w:line="480" w:lineRule="auto"/>
        <w:ind w:left="0"/>
        <w:jc w:val="both"/>
        <w:rPr>
          <w:rFonts w:ascii="Arial" w:eastAsia="Times New Roman" w:hAnsi="Arial" w:cs="Arial"/>
          <w:b/>
          <w:bCs/>
          <w:color w:val="242121"/>
          <w:sz w:val="24"/>
          <w:szCs w:val="24"/>
          <w:lang w:eastAsia="en-ZA"/>
        </w:rPr>
      </w:pPr>
    </w:p>
    <w:p w14:paraId="15DF107C" w14:textId="1E1F1F49" w:rsidR="00433C63" w:rsidRDefault="00433C63" w:rsidP="0089334A">
      <w:pPr>
        <w:pStyle w:val="ListParagraph"/>
        <w:shd w:val="clear" w:color="auto" w:fill="FFFFFF"/>
        <w:spacing w:before="144" w:after="0" w:line="480" w:lineRule="auto"/>
        <w:ind w:left="0"/>
        <w:jc w:val="both"/>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MATTER HEARD AND RESERVED ON:</w:t>
      </w:r>
      <w:r w:rsidR="00335E99">
        <w:rPr>
          <w:rFonts w:ascii="Arial" w:eastAsia="Times New Roman" w:hAnsi="Arial" w:cs="Arial"/>
          <w:b/>
          <w:bCs/>
          <w:color w:val="242121"/>
          <w:sz w:val="24"/>
          <w:szCs w:val="24"/>
          <w:lang w:eastAsia="en-ZA"/>
        </w:rPr>
        <w:t xml:space="preserve"> 23 MAY 2023</w:t>
      </w:r>
    </w:p>
    <w:p w14:paraId="20212B8A" w14:textId="6ABC1184" w:rsidR="00433C63" w:rsidRPr="00433C63" w:rsidRDefault="00433C63" w:rsidP="0089334A">
      <w:pPr>
        <w:pStyle w:val="ListParagraph"/>
        <w:shd w:val="clear" w:color="auto" w:fill="FFFFFF"/>
        <w:spacing w:before="144" w:after="0" w:line="480" w:lineRule="auto"/>
        <w:ind w:left="0"/>
        <w:jc w:val="both"/>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JUDGMENT HANDED DOWN ON:</w:t>
      </w:r>
      <w:r w:rsidR="003312CC">
        <w:rPr>
          <w:rFonts w:ascii="Arial" w:eastAsia="Times New Roman" w:hAnsi="Arial" w:cs="Arial"/>
          <w:b/>
          <w:bCs/>
          <w:color w:val="242121"/>
          <w:sz w:val="24"/>
          <w:szCs w:val="24"/>
          <w:lang w:eastAsia="en-ZA"/>
        </w:rPr>
        <w:t xml:space="preserve"> 30 JUNE 2023</w:t>
      </w:r>
    </w:p>
    <w:p w14:paraId="4AB21B60" w14:textId="5DD029C3" w:rsidR="0089334A" w:rsidRPr="008A11BD" w:rsidRDefault="0089334A" w:rsidP="0089334A">
      <w:pPr>
        <w:pStyle w:val="ListParagraph"/>
        <w:shd w:val="clear" w:color="auto" w:fill="FFFFFF"/>
        <w:spacing w:before="144" w:after="0" w:line="480" w:lineRule="auto"/>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2DD10D5D" w14:textId="0A436282" w:rsidR="0089334A" w:rsidRPr="008A11BD" w:rsidRDefault="0089334A" w:rsidP="0089334A">
      <w:pPr>
        <w:pStyle w:val="ListParagraph"/>
        <w:shd w:val="clear" w:color="auto" w:fill="FFFFFF"/>
        <w:spacing w:before="144" w:after="0"/>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sidR="001C1E5C">
        <w:rPr>
          <w:rFonts w:ascii="Arial" w:eastAsia="Times New Roman" w:hAnsi="Arial" w:cs="Arial"/>
          <w:color w:val="242121"/>
          <w:sz w:val="24"/>
          <w:szCs w:val="24"/>
          <w:lang w:eastAsia="en-ZA"/>
        </w:rPr>
        <w:t>Excipients / Defendants</w:t>
      </w:r>
      <w:r w:rsidRPr="008A11BD">
        <w:rPr>
          <w:rFonts w:ascii="Arial" w:eastAsia="Times New Roman" w:hAnsi="Arial" w:cs="Arial"/>
          <w:color w:val="242121"/>
          <w:sz w:val="24"/>
          <w:szCs w:val="24"/>
          <w:lang w:eastAsia="en-ZA"/>
        </w:rPr>
        <w:t>:</w:t>
      </w:r>
      <w:r w:rsidR="00335E99">
        <w:rPr>
          <w:rFonts w:ascii="Arial" w:eastAsia="Times New Roman" w:hAnsi="Arial" w:cs="Arial"/>
          <w:color w:val="242121"/>
          <w:sz w:val="24"/>
          <w:szCs w:val="24"/>
          <w:lang w:eastAsia="en-ZA"/>
        </w:rPr>
        <w:t xml:space="preserve"> Adv </w:t>
      </w:r>
      <w:r w:rsidR="0070598E">
        <w:rPr>
          <w:rFonts w:ascii="Arial" w:eastAsia="Times New Roman" w:hAnsi="Arial" w:cs="Arial"/>
          <w:color w:val="242121"/>
          <w:sz w:val="24"/>
          <w:szCs w:val="24"/>
          <w:lang w:eastAsia="en-ZA"/>
        </w:rPr>
        <w:t xml:space="preserve">W </w:t>
      </w:r>
      <w:r w:rsidR="00BB3AE5">
        <w:rPr>
          <w:rFonts w:ascii="Arial" w:eastAsia="Times New Roman" w:hAnsi="Arial" w:cs="Arial"/>
          <w:color w:val="242121"/>
          <w:sz w:val="24"/>
          <w:szCs w:val="24"/>
          <w:lang w:eastAsia="en-ZA"/>
        </w:rPr>
        <w:t>Maodi</w:t>
      </w:r>
      <w:r w:rsidR="00BB3AE5" w:rsidRPr="008A11BD">
        <w:rPr>
          <w:rFonts w:ascii="Arial" w:eastAsia="Times New Roman" w:hAnsi="Arial" w:cs="Arial"/>
          <w:color w:val="242121"/>
          <w:sz w:val="24"/>
          <w:szCs w:val="24"/>
          <w:lang w:eastAsia="en-ZA"/>
        </w:rPr>
        <w:t xml:space="preserve"> (</w:t>
      </w:r>
      <w:r w:rsidRPr="008A11BD">
        <w:rPr>
          <w:rFonts w:ascii="Arial" w:eastAsia="Times New Roman" w:hAnsi="Arial" w:cs="Arial"/>
          <w:color w:val="242121"/>
          <w:sz w:val="24"/>
          <w:szCs w:val="24"/>
          <w:lang w:eastAsia="en-ZA"/>
        </w:rPr>
        <w:t>instructed by)</w:t>
      </w:r>
      <w:r w:rsidR="0070598E">
        <w:rPr>
          <w:rFonts w:ascii="Arial" w:eastAsia="Times New Roman" w:hAnsi="Arial" w:cs="Arial"/>
          <w:color w:val="242121"/>
          <w:sz w:val="24"/>
          <w:szCs w:val="24"/>
          <w:lang w:eastAsia="en-ZA"/>
        </w:rPr>
        <w:t xml:space="preserve"> </w:t>
      </w:r>
      <w:r w:rsidR="003312CC">
        <w:rPr>
          <w:rFonts w:ascii="Arial" w:eastAsia="Times New Roman" w:hAnsi="Arial" w:cs="Arial"/>
          <w:color w:val="242121"/>
          <w:sz w:val="24"/>
          <w:szCs w:val="24"/>
          <w:lang w:eastAsia="en-ZA"/>
        </w:rPr>
        <w:t>MAPONYA INC</w:t>
      </w:r>
    </w:p>
    <w:p w14:paraId="3307448B" w14:textId="4E0D38FB" w:rsidR="0089334A" w:rsidRPr="008A11BD" w:rsidRDefault="0089334A" w:rsidP="00443FFC">
      <w:pPr>
        <w:pStyle w:val="ListParagraph"/>
        <w:shd w:val="clear" w:color="auto" w:fill="FFFFFF"/>
        <w:spacing w:before="144" w:after="0"/>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the Respondent</w:t>
      </w:r>
      <w:r w:rsidR="002630C0">
        <w:rPr>
          <w:rFonts w:ascii="Arial" w:eastAsia="Times New Roman" w:hAnsi="Arial" w:cs="Arial"/>
          <w:color w:val="242121"/>
          <w:sz w:val="24"/>
          <w:szCs w:val="24"/>
          <w:lang w:eastAsia="en-ZA"/>
        </w:rPr>
        <w:t xml:space="preserve"> / Plaintiff</w:t>
      </w:r>
      <w:r w:rsidRPr="008A11BD">
        <w:rPr>
          <w:rFonts w:ascii="Arial" w:eastAsia="Times New Roman" w:hAnsi="Arial" w:cs="Arial"/>
          <w:color w:val="242121"/>
          <w:sz w:val="24"/>
          <w:szCs w:val="24"/>
          <w:lang w:eastAsia="en-ZA"/>
        </w:rPr>
        <w:t>:</w:t>
      </w:r>
      <w:r w:rsidR="001E6F1C">
        <w:rPr>
          <w:rFonts w:ascii="Arial" w:eastAsia="Times New Roman" w:hAnsi="Arial" w:cs="Arial"/>
          <w:color w:val="242121"/>
          <w:sz w:val="24"/>
          <w:szCs w:val="24"/>
          <w:lang w:eastAsia="en-ZA"/>
        </w:rPr>
        <w:t xml:space="preserve"> Adv </w:t>
      </w:r>
      <w:r w:rsidR="002630C0">
        <w:rPr>
          <w:rFonts w:ascii="Arial" w:eastAsia="Times New Roman" w:hAnsi="Arial" w:cs="Arial"/>
          <w:color w:val="242121"/>
          <w:sz w:val="24"/>
          <w:szCs w:val="24"/>
          <w:lang w:eastAsia="en-ZA"/>
        </w:rPr>
        <w:t>M Aphane</w:t>
      </w:r>
      <w:r w:rsidRPr="008A11BD">
        <w:rPr>
          <w:rFonts w:ascii="Arial" w:eastAsia="Times New Roman" w:hAnsi="Arial" w:cs="Arial"/>
          <w:color w:val="242121"/>
          <w:sz w:val="24"/>
          <w:szCs w:val="24"/>
          <w:lang w:eastAsia="en-ZA"/>
        </w:rPr>
        <w:t xml:space="preserve"> (instructed by)</w:t>
      </w:r>
      <w:r w:rsidR="004263A3">
        <w:rPr>
          <w:rFonts w:ascii="Arial" w:eastAsia="Times New Roman" w:hAnsi="Arial" w:cs="Arial"/>
          <w:color w:val="242121"/>
          <w:sz w:val="24"/>
          <w:szCs w:val="24"/>
          <w:lang w:eastAsia="en-ZA"/>
        </w:rPr>
        <w:t xml:space="preserve"> </w:t>
      </w:r>
      <w:r w:rsidR="003312CC">
        <w:rPr>
          <w:rFonts w:ascii="Arial" w:eastAsia="Times New Roman" w:hAnsi="Arial" w:cs="Arial"/>
          <w:color w:val="242121"/>
          <w:sz w:val="24"/>
          <w:szCs w:val="24"/>
          <w:lang w:eastAsia="en-ZA"/>
        </w:rPr>
        <w:t>SIEBANI ATTORNEYS</w:t>
      </w:r>
    </w:p>
    <w:sectPr w:rsidR="0089334A" w:rsidRPr="008A11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DA31" w14:textId="77777777" w:rsidR="00FB7F8B" w:rsidRDefault="00FB7F8B" w:rsidP="0018456A">
      <w:pPr>
        <w:spacing w:after="0" w:line="240" w:lineRule="auto"/>
      </w:pPr>
      <w:r>
        <w:separator/>
      </w:r>
    </w:p>
  </w:endnote>
  <w:endnote w:type="continuationSeparator" w:id="0">
    <w:p w14:paraId="4BF91C2E" w14:textId="77777777" w:rsidR="00FB7F8B" w:rsidRDefault="00FB7F8B" w:rsidP="0018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7A9B" w14:textId="77777777" w:rsidR="00FB7F8B" w:rsidRDefault="00FB7F8B" w:rsidP="0018456A">
      <w:pPr>
        <w:spacing w:after="0" w:line="240" w:lineRule="auto"/>
      </w:pPr>
      <w:r>
        <w:separator/>
      </w:r>
    </w:p>
  </w:footnote>
  <w:footnote w:type="continuationSeparator" w:id="0">
    <w:p w14:paraId="2552F2F5" w14:textId="77777777" w:rsidR="00FB7F8B" w:rsidRDefault="00FB7F8B" w:rsidP="0018456A">
      <w:pPr>
        <w:spacing w:after="0" w:line="240" w:lineRule="auto"/>
      </w:pPr>
      <w:r>
        <w:continuationSeparator/>
      </w:r>
    </w:p>
  </w:footnote>
  <w:footnote w:id="1">
    <w:p w14:paraId="640D482A" w14:textId="1EF73EBF" w:rsidR="0018456A" w:rsidRPr="0018456A" w:rsidRDefault="0018456A">
      <w:pPr>
        <w:pStyle w:val="FootnoteText"/>
        <w:rPr>
          <w:lang w:val="en-US"/>
        </w:rPr>
      </w:pPr>
      <w:r>
        <w:rPr>
          <w:rStyle w:val="FootnoteReference"/>
        </w:rPr>
        <w:footnoteRef/>
      </w:r>
      <w:r>
        <w:t xml:space="preserve"> </w:t>
      </w:r>
      <w:r w:rsidR="00FC75CD">
        <w:t xml:space="preserve">Rule 23 of the Uniform Rules of Court. </w:t>
      </w:r>
    </w:p>
  </w:footnote>
  <w:footnote w:id="2">
    <w:p w14:paraId="422259A1" w14:textId="1997F715" w:rsidR="00FC75CD" w:rsidRPr="00FC75CD" w:rsidRDefault="00FC75CD">
      <w:pPr>
        <w:pStyle w:val="FootnoteText"/>
        <w:rPr>
          <w:lang w:val="en-US"/>
        </w:rPr>
      </w:pPr>
      <w:r>
        <w:rPr>
          <w:rStyle w:val="FootnoteReference"/>
        </w:rPr>
        <w:footnoteRef/>
      </w:r>
      <w:r>
        <w:t xml:space="preserve"> </w:t>
      </w:r>
      <w:r>
        <w:rPr>
          <w:lang w:val="en-US"/>
        </w:rPr>
        <w:t>Dharumpal Transport (Pty) Ltd v Dharumapal 1956 (1) SA 700 (A) at 706.</w:t>
      </w:r>
    </w:p>
  </w:footnote>
  <w:footnote w:id="3">
    <w:p w14:paraId="38785A9E" w14:textId="4D270E2D" w:rsidR="00FC75CD" w:rsidRPr="00FC75CD" w:rsidRDefault="00FC75CD">
      <w:pPr>
        <w:pStyle w:val="FootnoteText"/>
        <w:rPr>
          <w:lang w:val="en-US"/>
        </w:rPr>
      </w:pPr>
      <w:r>
        <w:rPr>
          <w:rStyle w:val="FootnoteReference"/>
        </w:rPr>
        <w:footnoteRef/>
      </w:r>
      <w:r>
        <w:t xml:space="preserve"> </w:t>
      </w:r>
      <w:r>
        <w:rPr>
          <w:lang w:val="en-US"/>
        </w:rPr>
        <w:t>2006 (1) SA 461 (SCA) at para 3.</w:t>
      </w:r>
    </w:p>
  </w:footnote>
  <w:footnote w:id="4">
    <w:p w14:paraId="3529B474" w14:textId="405C585D" w:rsidR="00FC75CD" w:rsidRPr="00FC75CD" w:rsidRDefault="00FC75CD">
      <w:pPr>
        <w:pStyle w:val="FootnoteText"/>
        <w:rPr>
          <w:lang w:val="en-US"/>
        </w:rPr>
      </w:pPr>
      <w:r>
        <w:rPr>
          <w:rStyle w:val="FootnoteReference"/>
        </w:rPr>
        <w:footnoteRef/>
      </w:r>
      <w:r>
        <w:t xml:space="preserve"> </w:t>
      </w:r>
      <w:r>
        <w:rPr>
          <w:lang w:val="en-US"/>
        </w:rPr>
        <w:t>First National Bank of Southern Africa Ltd v Perry N.O. and other 2001 (3) SA 960 (SCA).</w:t>
      </w:r>
    </w:p>
  </w:footnote>
  <w:footnote w:id="5">
    <w:p w14:paraId="4CE0F545" w14:textId="5F4049F2" w:rsidR="00FC75CD" w:rsidRPr="00FC75CD" w:rsidRDefault="00FC75CD">
      <w:pPr>
        <w:pStyle w:val="FootnoteText"/>
        <w:rPr>
          <w:lang w:val="en-US"/>
        </w:rPr>
      </w:pPr>
      <w:r>
        <w:rPr>
          <w:rStyle w:val="FootnoteReference"/>
        </w:rPr>
        <w:footnoteRef/>
      </w:r>
      <w:r>
        <w:t xml:space="preserve"> </w:t>
      </w:r>
      <w:r>
        <w:rPr>
          <w:lang w:val="en-US"/>
        </w:rPr>
        <w:t>Barclays National Bank Ltd v Thompson 1989 (1) SA 547 (A) at 553.</w:t>
      </w:r>
    </w:p>
  </w:footnote>
  <w:footnote w:id="6">
    <w:p w14:paraId="7CB077A7" w14:textId="7B54825E" w:rsidR="00FC75CD" w:rsidRPr="00FC75CD" w:rsidRDefault="00FC75CD">
      <w:pPr>
        <w:pStyle w:val="FootnoteText"/>
        <w:rPr>
          <w:lang w:val="en-US"/>
        </w:rPr>
      </w:pPr>
      <w:r>
        <w:rPr>
          <w:rStyle w:val="FootnoteReference"/>
        </w:rPr>
        <w:footnoteRef/>
      </w:r>
      <w:r>
        <w:t xml:space="preserve"> </w:t>
      </w:r>
      <w:r w:rsidR="00104E15">
        <w:t>CaseLines 01-24.</w:t>
      </w:r>
    </w:p>
  </w:footnote>
  <w:footnote w:id="7">
    <w:p w14:paraId="608870D9" w14:textId="741A4A5B" w:rsidR="00104E15" w:rsidRPr="00104E15" w:rsidRDefault="00104E15">
      <w:pPr>
        <w:pStyle w:val="FootnoteText"/>
        <w:rPr>
          <w:lang w:val="en-US"/>
        </w:rPr>
      </w:pPr>
      <w:r>
        <w:rPr>
          <w:rStyle w:val="FootnoteReference"/>
        </w:rPr>
        <w:footnoteRef/>
      </w:r>
      <w:r>
        <w:t xml:space="preserve"> </w:t>
      </w:r>
      <w:r>
        <w:rPr>
          <w:lang w:val="en-US"/>
        </w:rPr>
        <w:t>CaseLines 01-10 to 01-11.</w:t>
      </w:r>
    </w:p>
  </w:footnote>
  <w:footnote w:id="8">
    <w:p w14:paraId="2AF7DE3B" w14:textId="5BD99CD3" w:rsidR="00104E15" w:rsidRPr="00104E15" w:rsidRDefault="00104E15">
      <w:pPr>
        <w:pStyle w:val="FootnoteText"/>
        <w:rPr>
          <w:lang w:val="en-US"/>
        </w:rPr>
      </w:pPr>
      <w:r>
        <w:rPr>
          <w:rStyle w:val="FootnoteReference"/>
        </w:rPr>
        <w:footnoteRef/>
      </w:r>
      <w:r>
        <w:t xml:space="preserve"> </w:t>
      </w:r>
      <w:r>
        <w:rPr>
          <w:lang w:val="en-US"/>
        </w:rPr>
        <w:t>Jowell v Bramwell-Jones and others 1998 (1) SA 836 (W) at 902 I- J and 903 A-B.</w:t>
      </w:r>
    </w:p>
  </w:footnote>
  <w:footnote w:id="9">
    <w:p w14:paraId="2372B006" w14:textId="75F70A70" w:rsidR="00EB67F3" w:rsidRPr="00EB67F3" w:rsidRDefault="00EB67F3">
      <w:pPr>
        <w:pStyle w:val="FootnoteText"/>
        <w:rPr>
          <w:lang w:val="en-US"/>
        </w:rPr>
      </w:pPr>
      <w:r>
        <w:rPr>
          <w:rStyle w:val="FootnoteReference"/>
        </w:rPr>
        <w:footnoteRef/>
      </w:r>
      <w:r>
        <w:t xml:space="preserve"> </w:t>
      </w:r>
      <w:r w:rsidR="003A6F9E">
        <w:rPr>
          <w:lang w:val="en-US"/>
        </w:rPr>
        <w:t xml:space="preserve">CaseLines 1 Para 17.4 at </w:t>
      </w:r>
      <w:r w:rsidR="001E5770">
        <w:rPr>
          <w:lang w:val="en-US"/>
        </w:rPr>
        <w:t>01-25.</w:t>
      </w:r>
    </w:p>
  </w:footnote>
  <w:footnote w:id="10">
    <w:p w14:paraId="69EE2AD4" w14:textId="720D7C35" w:rsidR="00A1342C" w:rsidRPr="00A1342C" w:rsidRDefault="00A1342C">
      <w:pPr>
        <w:pStyle w:val="FootnoteText"/>
        <w:rPr>
          <w:lang w:val="en-US"/>
        </w:rPr>
      </w:pPr>
      <w:r>
        <w:rPr>
          <w:rStyle w:val="FootnoteReference"/>
        </w:rPr>
        <w:footnoteRef/>
      </w:r>
      <w:r>
        <w:t xml:space="preserve"> </w:t>
      </w:r>
      <w:r>
        <w:rPr>
          <w:lang w:val="en-US"/>
        </w:rPr>
        <w:t>Loc C</w:t>
      </w:r>
      <w:r w:rsidR="00B04D02">
        <w:rPr>
          <w:lang w:val="en-US"/>
        </w:rPr>
        <w:t>it at par (a) and (c).</w:t>
      </w:r>
    </w:p>
  </w:footnote>
  <w:footnote w:id="11">
    <w:p w14:paraId="339DB089" w14:textId="0BF8E21A" w:rsidR="005B7DD4" w:rsidRPr="005B7DD4" w:rsidRDefault="005B7DD4">
      <w:pPr>
        <w:pStyle w:val="FootnoteText"/>
        <w:rPr>
          <w:lang w:val="en-US"/>
        </w:rPr>
      </w:pPr>
      <w:r>
        <w:rPr>
          <w:rStyle w:val="FootnoteReference"/>
        </w:rPr>
        <w:footnoteRef/>
      </w:r>
      <w:r>
        <w:t xml:space="preserve"> </w:t>
      </w:r>
      <w:r w:rsidR="007843E0">
        <w:rPr>
          <w:lang w:val="en-US"/>
        </w:rPr>
        <w:t>CaseLines 01 – 24 and 01-25.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216984"/>
      <w:docPartObj>
        <w:docPartGallery w:val="Page Numbers (Top of Page)"/>
        <w:docPartUnique/>
      </w:docPartObj>
    </w:sdtPr>
    <w:sdtEndPr>
      <w:rPr>
        <w:noProof/>
      </w:rPr>
    </w:sdtEndPr>
    <w:sdtContent>
      <w:p w14:paraId="55348FDD" w14:textId="5C464A5C" w:rsidR="00F35AAF" w:rsidRDefault="00F35AAF">
        <w:pPr>
          <w:pStyle w:val="Header"/>
          <w:jc w:val="right"/>
        </w:pPr>
        <w:r>
          <w:fldChar w:fldCharType="begin"/>
        </w:r>
        <w:r>
          <w:instrText xml:space="preserve"> PAGE   \* MERGEFORMAT </w:instrText>
        </w:r>
        <w:r>
          <w:fldChar w:fldCharType="separate"/>
        </w:r>
        <w:r w:rsidR="00152D96">
          <w:rPr>
            <w:noProof/>
          </w:rPr>
          <w:t>5</w:t>
        </w:r>
        <w:r>
          <w:rPr>
            <w:noProof/>
          </w:rPr>
          <w:fldChar w:fldCharType="end"/>
        </w:r>
      </w:p>
    </w:sdtContent>
  </w:sdt>
  <w:p w14:paraId="4BC9DB42" w14:textId="77777777" w:rsidR="00047E1C" w:rsidRDefault="00047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4A"/>
    <w:rsid w:val="0002539E"/>
    <w:rsid w:val="00034BED"/>
    <w:rsid w:val="00047E1C"/>
    <w:rsid w:val="000805AE"/>
    <w:rsid w:val="000A0F07"/>
    <w:rsid w:val="000A7DE6"/>
    <w:rsid w:val="000B4C6D"/>
    <w:rsid w:val="000D73D5"/>
    <w:rsid w:val="00104E15"/>
    <w:rsid w:val="00152D96"/>
    <w:rsid w:val="0018456A"/>
    <w:rsid w:val="001B5961"/>
    <w:rsid w:val="001C1E5C"/>
    <w:rsid w:val="001D3F57"/>
    <w:rsid w:val="001E5770"/>
    <w:rsid w:val="001E6F1C"/>
    <w:rsid w:val="00210BFD"/>
    <w:rsid w:val="00217F04"/>
    <w:rsid w:val="00225921"/>
    <w:rsid w:val="002630C0"/>
    <w:rsid w:val="00286EDF"/>
    <w:rsid w:val="00287FEB"/>
    <w:rsid w:val="0029247F"/>
    <w:rsid w:val="002B1108"/>
    <w:rsid w:val="00323609"/>
    <w:rsid w:val="00325674"/>
    <w:rsid w:val="003312CC"/>
    <w:rsid w:val="00335E99"/>
    <w:rsid w:val="00340F46"/>
    <w:rsid w:val="0036458E"/>
    <w:rsid w:val="00365DB6"/>
    <w:rsid w:val="003A6F9E"/>
    <w:rsid w:val="003F11E3"/>
    <w:rsid w:val="004263A3"/>
    <w:rsid w:val="00433C63"/>
    <w:rsid w:val="00443FFC"/>
    <w:rsid w:val="0045072D"/>
    <w:rsid w:val="00457283"/>
    <w:rsid w:val="0048555C"/>
    <w:rsid w:val="004A2CDF"/>
    <w:rsid w:val="004D4648"/>
    <w:rsid w:val="004E6CD0"/>
    <w:rsid w:val="0053564A"/>
    <w:rsid w:val="005B7DD4"/>
    <w:rsid w:val="00602EA0"/>
    <w:rsid w:val="006739CC"/>
    <w:rsid w:val="0070598E"/>
    <w:rsid w:val="00711F4A"/>
    <w:rsid w:val="00731EE8"/>
    <w:rsid w:val="007843E0"/>
    <w:rsid w:val="007A18AE"/>
    <w:rsid w:val="007A6AD3"/>
    <w:rsid w:val="007C4B7B"/>
    <w:rsid w:val="0083180F"/>
    <w:rsid w:val="00847B71"/>
    <w:rsid w:val="008859CC"/>
    <w:rsid w:val="0089334A"/>
    <w:rsid w:val="008D0325"/>
    <w:rsid w:val="00902056"/>
    <w:rsid w:val="0094787D"/>
    <w:rsid w:val="009644C2"/>
    <w:rsid w:val="00A1342C"/>
    <w:rsid w:val="00A31C08"/>
    <w:rsid w:val="00A82979"/>
    <w:rsid w:val="00AA3F88"/>
    <w:rsid w:val="00AB5A81"/>
    <w:rsid w:val="00AC4B1F"/>
    <w:rsid w:val="00AD3ADF"/>
    <w:rsid w:val="00AF22C0"/>
    <w:rsid w:val="00B04D02"/>
    <w:rsid w:val="00B33896"/>
    <w:rsid w:val="00B40050"/>
    <w:rsid w:val="00B822BD"/>
    <w:rsid w:val="00BB3AE5"/>
    <w:rsid w:val="00C50CEC"/>
    <w:rsid w:val="00C6618D"/>
    <w:rsid w:val="00C7669D"/>
    <w:rsid w:val="00C8033F"/>
    <w:rsid w:val="00D424D3"/>
    <w:rsid w:val="00DE0D63"/>
    <w:rsid w:val="00EB67F3"/>
    <w:rsid w:val="00F35AAF"/>
    <w:rsid w:val="00F86967"/>
    <w:rsid w:val="00F90F25"/>
    <w:rsid w:val="00FB7F8B"/>
    <w:rsid w:val="00FC3ED3"/>
    <w:rsid w:val="00FC75CD"/>
    <w:rsid w:val="00FD62E6"/>
    <w:rsid w:val="00FE50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9041"/>
  <w15:chartTrackingRefBased/>
  <w15:docId w15:val="{30B02D77-A2C2-4A60-9F4F-2990213E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4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4A"/>
    <w:rPr>
      <w:kern w:val="0"/>
      <w14:ligatures w14:val="none"/>
    </w:rPr>
  </w:style>
  <w:style w:type="paragraph" w:styleId="ListParagraph">
    <w:name w:val="List Paragraph"/>
    <w:basedOn w:val="Normal"/>
    <w:uiPriority w:val="34"/>
    <w:qFormat/>
    <w:rsid w:val="0089334A"/>
    <w:pPr>
      <w:ind w:left="720"/>
      <w:contextualSpacing/>
    </w:pPr>
  </w:style>
  <w:style w:type="paragraph" w:styleId="FootnoteText">
    <w:name w:val="footnote text"/>
    <w:basedOn w:val="Normal"/>
    <w:link w:val="FootnoteTextChar"/>
    <w:uiPriority w:val="99"/>
    <w:semiHidden/>
    <w:unhideWhenUsed/>
    <w:rsid w:val="0018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56A"/>
    <w:rPr>
      <w:kern w:val="0"/>
      <w:sz w:val="20"/>
      <w:szCs w:val="20"/>
      <w14:ligatures w14:val="none"/>
    </w:rPr>
  </w:style>
  <w:style w:type="character" w:styleId="FootnoteReference">
    <w:name w:val="footnote reference"/>
    <w:basedOn w:val="DefaultParagraphFont"/>
    <w:uiPriority w:val="99"/>
    <w:semiHidden/>
    <w:unhideWhenUsed/>
    <w:rsid w:val="0018456A"/>
    <w:rPr>
      <w:vertAlign w:val="superscript"/>
    </w:rPr>
  </w:style>
  <w:style w:type="paragraph" w:styleId="Header">
    <w:name w:val="header"/>
    <w:basedOn w:val="Normal"/>
    <w:link w:val="HeaderChar"/>
    <w:uiPriority w:val="99"/>
    <w:unhideWhenUsed/>
    <w:rsid w:val="0004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E1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5A62-E38A-41C4-8F97-4C6F135D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Dithipe</dc:creator>
  <cp:keywords/>
  <dc:description/>
  <cp:lastModifiedBy>Mokone</cp:lastModifiedBy>
  <cp:revision>2</cp:revision>
  <cp:lastPrinted>2023-06-29T09:34:00Z</cp:lastPrinted>
  <dcterms:created xsi:type="dcterms:W3CDTF">2023-07-06T15:24:00Z</dcterms:created>
  <dcterms:modified xsi:type="dcterms:W3CDTF">2023-07-06T15:24:00Z</dcterms:modified>
</cp:coreProperties>
</file>