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A892B" w14:textId="77777777" w:rsidR="002C6872" w:rsidRPr="00904DA9" w:rsidRDefault="002C6872" w:rsidP="00E0749E">
      <w:pPr>
        <w:jc w:val="center"/>
        <w:rPr>
          <w:rFonts w:ascii="Arial" w:hAnsi="Arial" w:cs="Arial"/>
          <w:sz w:val="24"/>
          <w:szCs w:val="24"/>
        </w:rPr>
      </w:pPr>
      <w:bookmarkStart w:id="0" w:name="_GoBack"/>
      <w:bookmarkEnd w:id="0"/>
      <w:r w:rsidRPr="00904DA9">
        <w:rPr>
          <w:rFonts w:ascii="Arial" w:hAnsi="Arial" w:cs="Arial"/>
          <w:sz w:val="24"/>
          <w:szCs w:val="24"/>
        </w:rPr>
        <w:t>IN THE HIGH COURT OF SOUTH AFRICA</w:t>
      </w:r>
    </w:p>
    <w:p w14:paraId="75BD4236" w14:textId="77777777" w:rsidR="002C6872" w:rsidRPr="00D330FB" w:rsidRDefault="002C6872" w:rsidP="00E0749E">
      <w:pPr>
        <w:jc w:val="center"/>
        <w:rPr>
          <w:rFonts w:ascii="Arial" w:hAnsi="Arial" w:cs="Arial"/>
          <w:sz w:val="24"/>
          <w:szCs w:val="24"/>
        </w:rPr>
      </w:pPr>
      <w:r w:rsidRPr="00904DA9">
        <w:rPr>
          <w:rFonts w:ascii="Arial" w:hAnsi="Arial" w:cs="Arial"/>
          <w:sz w:val="24"/>
          <w:szCs w:val="24"/>
        </w:rPr>
        <w:t>(GAUTENG DIVISION, PRETORIA)</w:t>
      </w:r>
      <w:r w:rsidRPr="00904DA9">
        <w:rPr>
          <w:noProof/>
          <w:kern w:val="0"/>
          <w:lang w:val="en-US"/>
          <w14:ligatures w14:val="none"/>
        </w:rPr>
        <w:drawing>
          <wp:anchor distT="0" distB="0" distL="114300" distR="114300" simplePos="0" relativeHeight="251659264" behindDoc="0" locked="0" layoutInCell="1" allowOverlap="1" wp14:anchorId="4DD27016" wp14:editId="1D22D589">
            <wp:simplePos x="0" y="0"/>
            <wp:positionH relativeFrom="column">
              <wp:posOffset>1836420</wp:posOffset>
            </wp:positionH>
            <wp:positionV relativeFrom="paragraph">
              <wp:posOffset>295275</wp:posOffset>
            </wp:positionV>
            <wp:extent cx="1485900" cy="1234440"/>
            <wp:effectExtent l="0" t="0" r="0" b="3810"/>
            <wp:wrapSquare wrapText="bothSides"/>
            <wp:docPr id="1" name="Picture 1" descr="cid:image003.png@01D07774.1E4A6C90"/>
            <wp:cNvGraphicFramePr/>
            <a:graphic xmlns:a="http://schemas.openxmlformats.org/drawingml/2006/main">
              <a:graphicData uri="http://schemas.openxmlformats.org/drawingml/2006/picture">
                <pic:pic xmlns:pic="http://schemas.openxmlformats.org/drawingml/2006/picture">
                  <pic:nvPicPr>
                    <pic:cNvPr id="5" name="Picture 1" descr="cid:image003.png@01D07774.1E4A6C90"/>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85900" cy="1234440"/>
                    </a:xfrm>
                    <a:prstGeom prst="rect">
                      <a:avLst/>
                    </a:prstGeom>
                    <a:solidFill>
                      <a:sysClr val="windowText" lastClr="000000"/>
                    </a:solidFill>
                    <a:ln w="9525">
                      <a:noFill/>
                      <a:miter lim="800000"/>
                      <a:headEnd/>
                      <a:tailEnd/>
                    </a:ln>
                  </pic:spPr>
                </pic:pic>
              </a:graphicData>
            </a:graphic>
            <wp14:sizeRelH relativeFrom="margin">
              <wp14:pctWidth>0</wp14:pctWidth>
            </wp14:sizeRelH>
          </wp:anchor>
        </w:drawing>
      </w:r>
    </w:p>
    <w:p w14:paraId="78A1FABD" w14:textId="77777777" w:rsidR="002C6872" w:rsidRPr="00904DA9" w:rsidRDefault="002C6872" w:rsidP="00F45B78">
      <w:pPr>
        <w:jc w:val="both"/>
        <w:rPr>
          <w:rFonts w:ascii="Arial" w:hAnsi="Arial" w:cs="Arial"/>
          <w:kern w:val="0"/>
          <w:sz w:val="24"/>
          <w:szCs w:val="24"/>
          <w14:ligatures w14:val="none"/>
        </w:rPr>
      </w:pPr>
    </w:p>
    <w:p w14:paraId="791D1EDD" w14:textId="77777777" w:rsidR="002C6872" w:rsidRDefault="002C6872" w:rsidP="00F45B78">
      <w:pPr>
        <w:jc w:val="both"/>
        <w:rPr>
          <w:rFonts w:ascii="Arial" w:hAnsi="Arial" w:cs="Arial"/>
          <w:sz w:val="24"/>
          <w:szCs w:val="24"/>
        </w:rPr>
      </w:pPr>
    </w:p>
    <w:p w14:paraId="6D360E60" w14:textId="77777777" w:rsidR="002C6872" w:rsidRDefault="002C6872" w:rsidP="00F45B78">
      <w:pPr>
        <w:jc w:val="both"/>
        <w:rPr>
          <w:rFonts w:ascii="Arial" w:hAnsi="Arial" w:cs="Arial"/>
          <w:sz w:val="24"/>
          <w:szCs w:val="24"/>
        </w:rPr>
      </w:pPr>
    </w:p>
    <w:p w14:paraId="6E3F2B90" w14:textId="77777777" w:rsidR="002C6872" w:rsidRDefault="002C6872" w:rsidP="00F45B78">
      <w:pPr>
        <w:jc w:val="both"/>
      </w:pPr>
    </w:p>
    <w:p w14:paraId="589A334B" w14:textId="77777777" w:rsidR="002C6872" w:rsidRDefault="002C6872" w:rsidP="00F45B78">
      <w:pPr>
        <w:jc w:val="both"/>
      </w:pPr>
    </w:p>
    <w:p w14:paraId="7CDC592F" w14:textId="77777777" w:rsidR="002C6872" w:rsidRDefault="002C6872" w:rsidP="00F45B78">
      <w:pPr>
        <w:jc w:val="both"/>
      </w:pPr>
    </w:p>
    <w:p w14:paraId="0A5EE29B" w14:textId="3E12F2AB" w:rsidR="002C6872" w:rsidRDefault="002C6872" w:rsidP="00F45B78">
      <w:pPr>
        <w:jc w:val="both"/>
      </w:pPr>
      <w:r w:rsidRPr="00904DA9">
        <w:rPr>
          <w:noProof/>
          <w:kern w:val="0"/>
          <w:lang w:val="en-US"/>
          <w14:ligatures w14:val="none"/>
        </w:rPr>
        <mc:AlternateContent>
          <mc:Choice Requires="wps">
            <w:drawing>
              <wp:anchor distT="0" distB="0" distL="114300" distR="114300" simplePos="0" relativeHeight="251661312" behindDoc="0" locked="0" layoutInCell="1" allowOverlap="1" wp14:anchorId="77F45B31" wp14:editId="745B552B">
                <wp:simplePos x="0" y="0"/>
                <wp:positionH relativeFrom="margin">
                  <wp:posOffset>0</wp:posOffset>
                </wp:positionH>
                <wp:positionV relativeFrom="paragraph">
                  <wp:posOffset>0</wp:posOffset>
                </wp:positionV>
                <wp:extent cx="3086100" cy="13335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86100" cy="1333500"/>
                        </a:xfrm>
                        <a:prstGeom prst="rect">
                          <a:avLst/>
                        </a:prstGeom>
                        <a:solidFill>
                          <a:srgbClr val="FFFFFF"/>
                        </a:solidFill>
                        <a:ln w="9525">
                          <a:solidFill>
                            <a:srgbClr val="000000"/>
                          </a:solidFill>
                          <a:miter lim="800000"/>
                          <a:headEnd/>
                          <a:tailEnd/>
                        </a:ln>
                      </wps:spPr>
                      <wps:txbx>
                        <w:txbxContent>
                          <w:p w14:paraId="568F2BBB" w14:textId="77777777" w:rsidR="002C6872" w:rsidRDefault="002C6872" w:rsidP="002C6872">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REPORTABLE: </w:t>
                            </w:r>
                            <w:r>
                              <w:rPr>
                                <w:rFonts w:ascii="Century Gothic" w:hAnsi="Century Gothic"/>
                                <w:b/>
                                <w:sz w:val="19"/>
                                <w:szCs w:val="19"/>
                              </w:rPr>
                              <w:t>NO</w:t>
                            </w:r>
                          </w:p>
                          <w:p w14:paraId="4D8D92B4" w14:textId="77777777" w:rsidR="002C6872" w:rsidRDefault="002C6872" w:rsidP="002C6872">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Pr>
                                <w:rFonts w:ascii="Century Gothic" w:hAnsi="Century Gothic"/>
                                <w:b/>
                                <w:sz w:val="19"/>
                                <w:szCs w:val="19"/>
                              </w:rPr>
                              <w:t>NO</w:t>
                            </w:r>
                          </w:p>
                          <w:p w14:paraId="4B41E133" w14:textId="77777777" w:rsidR="002C6872" w:rsidRDefault="002C6872" w:rsidP="002C6872">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REVISED </w:t>
                            </w:r>
                            <w:r>
                              <w:rPr>
                                <w:rFonts w:ascii="Century Gothic" w:hAnsi="Century Gothic"/>
                                <w:b/>
                                <w:bCs/>
                                <w:sz w:val="19"/>
                                <w:szCs w:val="19"/>
                              </w:rPr>
                              <w:t>NO</w:t>
                            </w:r>
                          </w:p>
                          <w:p w14:paraId="39694B40" w14:textId="77777777" w:rsidR="002C6872" w:rsidRDefault="002C6872" w:rsidP="002C6872">
                            <w:pPr>
                              <w:ind w:left="900"/>
                              <w:rPr>
                                <w:rFonts w:ascii="Century Gothic" w:hAnsi="Century Gothic"/>
                                <w:sz w:val="19"/>
                                <w:szCs w:val="19"/>
                              </w:rPr>
                            </w:pPr>
                          </w:p>
                          <w:p w14:paraId="1778BB68" w14:textId="4647B388" w:rsidR="002C6872" w:rsidRPr="00904DA9" w:rsidRDefault="002C6872" w:rsidP="002C6872">
                            <w:pPr>
                              <w:rPr>
                                <w:rFonts w:ascii="Century Gothic" w:hAnsi="Century Gothic"/>
                                <w:b/>
                                <w:sz w:val="19"/>
                                <w:szCs w:val="19"/>
                              </w:rPr>
                            </w:pPr>
                            <w:r>
                              <w:rPr>
                                <w:rFonts w:ascii="Century Gothic" w:hAnsi="Century Gothic"/>
                                <w:b/>
                                <w:sz w:val="19"/>
                                <w:szCs w:val="19"/>
                              </w:rPr>
                              <w:t xml:space="preserve"> </w:t>
                            </w:r>
                            <w:r>
                              <w:rPr>
                                <w:rFonts w:ascii="Century Gothic" w:hAnsi="Century Gothic"/>
                                <w:sz w:val="19"/>
                                <w:szCs w:val="19"/>
                              </w:rPr>
                              <w:t xml:space="preserve">DATE: </w:t>
                            </w:r>
                            <w:r w:rsidR="00B04B31">
                              <w:rPr>
                                <w:rFonts w:ascii="Century Gothic" w:hAnsi="Century Gothic"/>
                                <w:sz w:val="19"/>
                                <w:szCs w:val="19"/>
                              </w:rPr>
                              <w:t>0</w:t>
                            </w:r>
                            <w:r w:rsidR="006F36E5">
                              <w:rPr>
                                <w:rFonts w:ascii="Century Gothic" w:hAnsi="Century Gothic"/>
                                <w:sz w:val="19"/>
                                <w:szCs w:val="19"/>
                              </w:rPr>
                              <w:t>2</w:t>
                            </w:r>
                            <w:r>
                              <w:rPr>
                                <w:rFonts w:ascii="Century Gothic" w:hAnsi="Century Gothic"/>
                                <w:sz w:val="19"/>
                                <w:szCs w:val="19"/>
                              </w:rPr>
                              <w:t xml:space="preserve"> JU</w:t>
                            </w:r>
                            <w:r w:rsidR="00B04B31">
                              <w:rPr>
                                <w:rFonts w:ascii="Century Gothic" w:hAnsi="Century Gothic"/>
                                <w:sz w:val="19"/>
                                <w:szCs w:val="19"/>
                              </w:rPr>
                              <w:t>LY</w:t>
                            </w:r>
                            <w:r>
                              <w:rPr>
                                <w:rFonts w:ascii="Century Gothic" w:hAnsi="Century Gothic"/>
                                <w:sz w:val="19"/>
                                <w:szCs w:val="19"/>
                              </w:rPr>
                              <w:t xml:space="preserve"> 2023   </w:t>
                            </w:r>
                          </w:p>
                          <w:p w14:paraId="0DBA4081" w14:textId="77777777" w:rsidR="002C6872" w:rsidRDefault="002C6872" w:rsidP="002C6872">
                            <w:pPr>
                              <w:rPr>
                                <w:rFonts w:ascii="Century Gothic" w:hAnsi="Century Gothic"/>
                                <w:sz w:val="19"/>
                                <w:szCs w:val="19"/>
                              </w:rPr>
                            </w:pPr>
                            <w:r>
                              <w:rPr>
                                <w:rFonts w:ascii="Century Gothic" w:hAnsi="Century Gothic"/>
                                <w:sz w:val="19"/>
                                <w:szCs w:val="19"/>
                              </w:rPr>
                              <w:t xml:space="preserve">SIGNATURE: ____________________________________                  </w:t>
                            </w:r>
                          </w:p>
                          <w:p w14:paraId="3D493F6C" w14:textId="77777777" w:rsidR="002C6872" w:rsidRDefault="002C6872" w:rsidP="002C6872">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tab/>
                            </w:r>
                            <w:r>
                              <w:rPr>
                                <w:rFonts w:ascii="Century Gothic" w:hAnsi="Century Gothic"/>
                                <w:sz w:val="19"/>
                                <w:szCs w:val="19"/>
                              </w:rPr>
                              <w:tab/>
                              <w:t xml:space="preserve">        </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F45B31" id="_x0000_t202" coordsize="21600,21600" o:spt="202" path="m,l,21600r21600,l21600,xe">
                <v:stroke joinstyle="miter"/>
                <v:path gradientshapeok="t" o:connecttype="rect"/>
              </v:shapetype>
              <v:shape id="Text Box 2" o:spid="_x0000_s1026" type="#_x0000_t202" style="position:absolute;left:0;text-align:left;margin-left:0;margin-top:0;width:243pt;height:10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">
                <v:textbox>
                  <w:txbxContent>
                    <w:p w14:paraId="568F2BBB" w14:textId="77777777" w:rsidR="002C6872" w:rsidRDefault="002C6872" w:rsidP="002C6872">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REPORTABLE: </w:t>
                      </w:r>
                      <w:r>
                        <w:rPr>
                          <w:rFonts w:ascii="Century Gothic" w:hAnsi="Century Gothic"/>
                          <w:b/>
                          <w:sz w:val="19"/>
                          <w:szCs w:val="19"/>
                        </w:rPr>
                        <w:t>NO</w:t>
                      </w:r>
                    </w:p>
                    <w:p w14:paraId="4D8D92B4" w14:textId="77777777" w:rsidR="002C6872" w:rsidRDefault="002C6872" w:rsidP="002C6872">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OF INTEREST TO OTHER JUDGES: </w:t>
                      </w:r>
                      <w:r>
                        <w:rPr>
                          <w:rFonts w:ascii="Century Gothic" w:hAnsi="Century Gothic"/>
                          <w:b/>
                          <w:sz w:val="19"/>
                          <w:szCs w:val="19"/>
                        </w:rPr>
                        <w:t>NO</w:t>
                      </w:r>
                    </w:p>
                    <w:p w14:paraId="4B41E133" w14:textId="77777777" w:rsidR="002C6872" w:rsidRDefault="002C6872" w:rsidP="002C6872">
                      <w:pPr>
                        <w:numPr>
                          <w:ilvl w:val="0"/>
                          <w:numId w:val="1"/>
                        </w:numPr>
                        <w:spacing w:after="0" w:line="240" w:lineRule="auto"/>
                        <w:rPr>
                          <w:rFonts w:ascii="Century Gothic" w:hAnsi="Century Gothic"/>
                          <w:sz w:val="19"/>
                          <w:szCs w:val="19"/>
                        </w:rPr>
                      </w:pPr>
                      <w:r>
                        <w:rPr>
                          <w:rFonts w:ascii="Century Gothic" w:hAnsi="Century Gothic"/>
                          <w:sz w:val="19"/>
                          <w:szCs w:val="19"/>
                        </w:rPr>
                        <w:t xml:space="preserve">REVISED </w:t>
                      </w:r>
                      <w:r>
                        <w:rPr>
                          <w:rFonts w:ascii="Century Gothic" w:hAnsi="Century Gothic"/>
                          <w:b/>
                          <w:bCs/>
                          <w:sz w:val="19"/>
                          <w:szCs w:val="19"/>
                        </w:rPr>
                        <w:t>NO</w:t>
                      </w:r>
                    </w:p>
                    <w:p w14:paraId="39694B40" w14:textId="77777777" w:rsidR="002C6872" w:rsidRDefault="002C6872" w:rsidP="002C6872">
                      <w:pPr>
                        <w:ind w:left="900"/>
                        <w:rPr>
                          <w:rFonts w:ascii="Century Gothic" w:hAnsi="Century Gothic"/>
                          <w:sz w:val="19"/>
                          <w:szCs w:val="19"/>
                        </w:rPr>
                      </w:pPr>
                    </w:p>
                    <w:p w14:paraId="1778BB68" w14:textId="4647B388" w:rsidR="002C6872" w:rsidRPr="00904DA9" w:rsidRDefault="002C6872" w:rsidP="002C6872">
                      <w:pPr>
                        <w:rPr>
                          <w:rFonts w:ascii="Century Gothic" w:hAnsi="Century Gothic"/>
                          <w:b/>
                          <w:sz w:val="19"/>
                          <w:szCs w:val="19"/>
                        </w:rPr>
                      </w:pPr>
                      <w:r>
                        <w:rPr>
                          <w:rFonts w:ascii="Century Gothic" w:hAnsi="Century Gothic"/>
                          <w:b/>
                          <w:sz w:val="19"/>
                          <w:szCs w:val="19"/>
                        </w:rPr>
                        <w:t xml:space="preserve"> </w:t>
                      </w:r>
                      <w:r>
                        <w:rPr>
                          <w:rFonts w:ascii="Century Gothic" w:hAnsi="Century Gothic"/>
                          <w:sz w:val="19"/>
                          <w:szCs w:val="19"/>
                        </w:rPr>
                        <w:t xml:space="preserve">DATE: </w:t>
                      </w:r>
                      <w:r w:rsidR="00B04B31">
                        <w:rPr>
                          <w:rFonts w:ascii="Century Gothic" w:hAnsi="Century Gothic"/>
                          <w:sz w:val="19"/>
                          <w:szCs w:val="19"/>
                        </w:rPr>
                        <w:t>0</w:t>
                      </w:r>
                      <w:r w:rsidR="006F36E5">
                        <w:rPr>
                          <w:rFonts w:ascii="Century Gothic" w:hAnsi="Century Gothic"/>
                          <w:sz w:val="19"/>
                          <w:szCs w:val="19"/>
                        </w:rPr>
                        <w:t>2</w:t>
                      </w:r>
                      <w:r>
                        <w:rPr>
                          <w:rFonts w:ascii="Century Gothic" w:hAnsi="Century Gothic"/>
                          <w:sz w:val="19"/>
                          <w:szCs w:val="19"/>
                        </w:rPr>
                        <w:t xml:space="preserve"> JU</w:t>
                      </w:r>
                      <w:r w:rsidR="00B04B31">
                        <w:rPr>
                          <w:rFonts w:ascii="Century Gothic" w:hAnsi="Century Gothic"/>
                          <w:sz w:val="19"/>
                          <w:szCs w:val="19"/>
                        </w:rPr>
                        <w:t>LY</w:t>
                      </w:r>
                      <w:r>
                        <w:rPr>
                          <w:rFonts w:ascii="Century Gothic" w:hAnsi="Century Gothic"/>
                          <w:sz w:val="19"/>
                          <w:szCs w:val="19"/>
                        </w:rPr>
                        <w:t xml:space="preserve"> 2023   </w:t>
                      </w:r>
                    </w:p>
                    <w:p w14:paraId="0DBA4081" w14:textId="77777777" w:rsidR="002C6872" w:rsidRDefault="002C6872" w:rsidP="002C6872">
                      <w:pPr>
                        <w:rPr>
                          <w:rFonts w:ascii="Century Gothic" w:hAnsi="Century Gothic"/>
                          <w:sz w:val="19"/>
                          <w:szCs w:val="19"/>
                        </w:rPr>
                      </w:pPr>
                      <w:r>
                        <w:rPr>
                          <w:rFonts w:ascii="Century Gothic" w:hAnsi="Century Gothic"/>
                          <w:sz w:val="19"/>
                          <w:szCs w:val="19"/>
                        </w:rPr>
                        <w:t xml:space="preserve">SIGNATURE: ____________________________________                  </w:t>
                      </w:r>
                    </w:p>
                    <w:p w14:paraId="3D493F6C" w14:textId="77777777" w:rsidR="002C6872" w:rsidRDefault="002C6872" w:rsidP="002C6872">
                      <w:pPr>
                        <w:rPr>
                          <w:rFonts w:ascii="Century Gothic" w:hAnsi="Century Gothic"/>
                          <w:sz w:val="19"/>
                          <w:szCs w:val="19"/>
                        </w:rPr>
                      </w:pPr>
                      <w:r>
                        <w:rPr>
                          <w:rFonts w:ascii="Century Gothic" w:hAnsi="Century Gothic"/>
                          <w:sz w:val="19"/>
                          <w:szCs w:val="19"/>
                        </w:rPr>
                        <w:t xml:space="preserve">  </w:t>
                      </w:r>
                      <w:r>
                        <w:rPr>
                          <w:rFonts w:ascii="Century Gothic" w:hAnsi="Century Gothic"/>
                          <w:sz w:val="19"/>
                          <w:szCs w:val="19"/>
                        </w:rPr>
                        <w:tab/>
                      </w:r>
                      <w:r>
                        <w:rPr>
                          <w:rFonts w:ascii="Century Gothic" w:hAnsi="Century Gothic"/>
                          <w:sz w:val="19"/>
                          <w:szCs w:val="19"/>
                        </w:rPr>
                        <w:tab/>
                        <w:t xml:space="preserve">        </w:t>
                      </w:r>
                    </w:p>
                  </w:txbxContent>
                </v:textbox>
                <w10:wrap anchorx="margin"/>
              </v:shape>
            </w:pict>
          </mc:Fallback>
        </mc:AlternateContent>
      </w:r>
    </w:p>
    <w:p w14:paraId="5CF6F193" w14:textId="77777777" w:rsidR="002C6872" w:rsidRDefault="002C6872" w:rsidP="00F45B78">
      <w:pPr>
        <w:jc w:val="both"/>
      </w:pPr>
    </w:p>
    <w:p w14:paraId="44818975" w14:textId="77777777" w:rsidR="002C6872" w:rsidRDefault="002C6872" w:rsidP="00F45B78">
      <w:pPr>
        <w:jc w:val="both"/>
      </w:pPr>
    </w:p>
    <w:p w14:paraId="1B6682AF" w14:textId="77777777" w:rsidR="002C6872" w:rsidRDefault="002C6872" w:rsidP="00F45B78">
      <w:pPr>
        <w:jc w:val="both"/>
      </w:pPr>
    </w:p>
    <w:p w14:paraId="72F5DFEE" w14:textId="77777777" w:rsidR="002C6872" w:rsidRDefault="002C6872" w:rsidP="00F45B78">
      <w:pPr>
        <w:jc w:val="both"/>
      </w:pPr>
    </w:p>
    <w:p w14:paraId="6F463497" w14:textId="79EC25F6" w:rsidR="002C6872" w:rsidRPr="002C6872" w:rsidRDefault="002C6872" w:rsidP="00F45B78">
      <w:pPr>
        <w:jc w:val="both"/>
        <w:rPr>
          <w:sz w:val="24"/>
          <w:szCs w:val="24"/>
        </w:rPr>
      </w:pPr>
      <w:r>
        <w:tab/>
      </w:r>
      <w:r>
        <w:tab/>
      </w:r>
      <w:r>
        <w:tab/>
      </w:r>
      <w:r>
        <w:tab/>
      </w:r>
      <w:r>
        <w:tab/>
      </w:r>
      <w:r>
        <w:tab/>
      </w:r>
      <w:r>
        <w:tab/>
      </w:r>
      <w:r>
        <w:tab/>
      </w:r>
      <w:r w:rsidRPr="002C6872">
        <w:rPr>
          <w:sz w:val="24"/>
          <w:szCs w:val="24"/>
        </w:rPr>
        <w:t>Case No. 17336/2017</w:t>
      </w:r>
    </w:p>
    <w:p w14:paraId="3AB21883" w14:textId="6BD59379" w:rsidR="002C6872" w:rsidRPr="002C6872" w:rsidRDefault="002C6872" w:rsidP="00F45B78">
      <w:pPr>
        <w:jc w:val="both"/>
        <w:rPr>
          <w:rFonts w:ascii="Arial" w:hAnsi="Arial" w:cs="Arial"/>
          <w:sz w:val="24"/>
          <w:szCs w:val="24"/>
        </w:rPr>
      </w:pPr>
      <w:r w:rsidRPr="002C6872">
        <w:rPr>
          <w:rFonts w:ascii="Arial" w:hAnsi="Arial" w:cs="Arial"/>
          <w:sz w:val="24"/>
          <w:szCs w:val="24"/>
        </w:rPr>
        <w:t>In the matter between:</w:t>
      </w:r>
    </w:p>
    <w:p w14:paraId="003A2047" w14:textId="4D3F3AD3" w:rsidR="002C6872" w:rsidRPr="002C6872" w:rsidRDefault="002C6872" w:rsidP="00F45B78">
      <w:pPr>
        <w:jc w:val="both"/>
        <w:rPr>
          <w:rFonts w:ascii="Arial" w:hAnsi="Arial" w:cs="Arial"/>
          <w:sz w:val="24"/>
          <w:szCs w:val="24"/>
        </w:rPr>
      </w:pPr>
      <w:r w:rsidRPr="002C6872">
        <w:rPr>
          <w:rFonts w:ascii="Arial" w:hAnsi="Arial" w:cs="Arial"/>
          <w:sz w:val="24"/>
          <w:szCs w:val="24"/>
        </w:rPr>
        <w:t xml:space="preserve">MASEMOLA LESHIDI ELSIE </w:t>
      </w:r>
      <w:r w:rsidRPr="002C6872">
        <w:rPr>
          <w:rFonts w:ascii="Arial" w:hAnsi="Arial" w:cs="Arial"/>
          <w:sz w:val="24"/>
          <w:szCs w:val="24"/>
        </w:rPr>
        <w:tab/>
      </w:r>
      <w:r w:rsidRPr="002C6872">
        <w:rPr>
          <w:rFonts w:ascii="Arial" w:hAnsi="Arial" w:cs="Arial"/>
          <w:sz w:val="24"/>
          <w:szCs w:val="24"/>
        </w:rPr>
        <w:tab/>
      </w:r>
      <w:r w:rsidRPr="002C6872">
        <w:rPr>
          <w:rFonts w:ascii="Arial" w:hAnsi="Arial" w:cs="Arial"/>
          <w:sz w:val="24"/>
          <w:szCs w:val="24"/>
        </w:rPr>
        <w:tab/>
      </w:r>
      <w:r w:rsidRPr="002C6872">
        <w:rPr>
          <w:rFonts w:ascii="Arial" w:hAnsi="Arial" w:cs="Arial"/>
          <w:sz w:val="24"/>
          <w:szCs w:val="24"/>
        </w:rPr>
        <w:tab/>
      </w:r>
      <w:r w:rsidRPr="002C6872">
        <w:rPr>
          <w:rFonts w:ascii="Arial" w:hAnsi="Arial" w:cs="Arial"/>
          <w:sz w:val="24"/>
          <w:szCs w:val="24"/>
        </w:rPr>
        <w:tab/>
        <w:t>PLAINTIFF</w:t>
      </w:r>
    </w:p>
    <w:p w14:paraId="075F2C39" w14:textId="77777777" w:rsidR="002C6872" w:rsidRPr="002C6872" w:rsidRDefault="002C6872" w:rsidP="00F45B78">
      <w:pPr>
        <w:jc w:val="both"/>
        <w:rPr>
          <w:rFonts w:ascii="Arial" w:hAnsi="Arial" w:cs="Arial"/>
          <w:sz w:val="24"/>
          <w:szCs w:val="24"/>
        </w:rPr>
      </w:pPr>
    </w:p>
    <w:p w14:paraId="7965F80E" w14:textId="4CD987FE" w:rsidR="002C6872" w:rsidRPr="002C6872" w:rsidRDefault="002C6872" w:rsidP="00F45B78">
      <w:pPr>
        <w:jc w:val="both"/>
        <w:rPr>
          <w:rFonts w:ascii="Arial" w:hAnsi="Arial" w:cs="Arial"/>
          <w:sz w:val="24"/>
          <w:szCs w:val="24"/>
        </w:rPr>
      </w:pPr>
      <w:r w:rsidRPr="002C6872">
        <w:rPr>
          <w:rFonts w:ascii="Arial" w:hAnsi="Arial" w:cs="Arial"/>
          <w:sz w:val="24"/>
          <w:szCs w:val="24"/>
        </w:rPr>
        <w:t>VS</w:t>
      </w:r>
    </w:p>
    <w:p w14:paraId="3631EF25" w14:textId="77777777" w:rsidR="002C6872" w:rsidRPr="002C6872" w:rsidRDefault="002C6872" w:rsidP="00F45B78">
      <w:pPr>
        <w:jc w:val="both"/>
        <w:rPr>
          <w:rFonts w:ascii="Arial" w:hAnsi="Arial" w:cs="Arial"/>
          <w:sz w:val="24"/>
          <w:szCs w:val="24"/>
        </w:rPr>
      </w:pPr>
    </w:p>
    <w:p w14:paraId="6591A92A" w14:textId="1B83E76C" w:rsidR="002C6872" w:rsidRPr="002C6872" w:rsidRDefault="002C6872" w:rsidP="00F45B78">
      <w:pPr>
        <w:jc w:val="both"/>
        <w:rPr>
          <w:rFonts w:ascii="Arial" w:hAnsi="Arial" w:cs="Arial"/>
          <w:sz w:val="24"/>
          <w:szCs w:val="24"/>
        </w:rPr>
      </w:pPr>
      <w:r w:rsidRPr="002C6872">
        <w:rPr>
          <w:rFonts w:ascii="Arial" w:hAnsi="Arial" w:cs="Arial"/>
          <w:sz w:val="24"/>
          <w:szCs w:val="24"/>
        </w:rPr>
        <w:t>ROAD ACCIDENT FUND</w:t>
      </w:r>
      <w:r w:rsidRPr="002C6872">
        <w:rPr>
          <w:rFonts w:ascii="Arial" w:hAnsi="Arial" w:cs="Arial"/>
          <w:sz w:val="24"/>
          <w:szCs w:val="24"/>
        </w:rPr>
        <w:tab/>
      </w:r>
      <w:r w:rsidRPr="002C6872">
        <w:rPr>
          <w:rFonts w:ascii="Arial" w:hAnsi="Arial" w:cs="Arial"/>
          <w:sz w:val="24"/>
          <w:szCs w:val="24"/>
        </w:rPr>
        <w:tab/>
      </w:r>
      <w:r w:rsidRPr="002C6872">
        <w:rPr>
          <w:rFonts w:ascii="Arial" w:hAnsi="Arial" w:cs="Arial"/>
          <w:sz w:val="24"/>
          <w:szCs w:val="24"/>
        </w:rPr>
        <w:tab/>
      </w:r>
      <w:r w:rsidRPr="002C6872">
        <w:rPr>
          <w:rFonts w:ascii="Arial" w:hAnsi="Arial" w:cs="Arial"/>
          <w:sz w:val="24"/>
          <w:szCs w:val="24"/>
        </w:rPr>
        <w:tab/>
      </w:r>
      <w:r w:rsidRPr="002C6872">
        <w:rPr>
          <w:rFonts w:ascii="Arial" w:hAnsi="Arial" w:cs="Arial"/>
          <w:sz w:val="24"/>
          <w:szCs w:val="24"/>
        </w:rPr>
        <w:tab/>
      </w:r>
      <w:r w:rsidRPr="002C6872">
        <w:rPr>
          <w:rFonts w:ascii="Arial" w:hAnsi="Arial" w:cs="Arial"/>
          <w:sz w:val="24"/>
          <w:szCs w:val="24"/>
        </w:rPr>
        <w:tab/>
        <w:t>DEFENDANT</w:t>
      </w:r>
    </w:p>
    <w:p w14:paraId="3AB0B33F" w14:textId="048EC8E2" w:rsidR="002C6872" w:rsidRPr="002C6872" w:rsidRDefault="002C6872" w:rsidP="00F45B78">
      <w:pPr>
        <w:pBdr>
          <w:top w:val="single" w:sz="12" w:space="1" w:color="auto"/>
          <w:bottom w:val="single" w:sz="12" w:space="1" w:color="auto"/>
        </w:pBdr>
        <w:jc w:val="both"/>
        <w:rPr>
          <w:rFonts w:ascii="Arial" w:hAnsi="Arial" w:cs="Arial"/>
          <w:sz w:val="24"/>
          <w:szCs w:val="24"/>
        </w:rPr>
      </w:pPr>
      <w:r w:rsidRPr="002C6872">
        <w:rPr>
          <w:rFonts w:ascii="Arial" w:hAnsi="Arial" w:cs="Arial"/>
          <w:sz w:val="24"/>
          <w:szCs w:val="24"/>
        </w:rPr>
        <w:tab/>
      </w:r>
      <w:r w:rsidRPr="002C6872">
        <w:rPr>
          <w:rFonts w:ascii="Arial" w:hAnsi="Arial" w:cs="Arial"/>
          <w:sz w:val="24"/>
          <w:szCs w:val="24"/>
        </w:rPr>
        <w:tab/>
      </w:r>
      <w:r w:rsidRPr="002C6872">
        <w:rPr>
          <w:rFonts w:ascii="Arial" w:hAnsi="Arial" w:cs="Arial"/>
          <w:sz w:val="24"/>
          <w:szCs w:val="24"/>
        </w:rPr>
        <w:tab/>
      </w:r>
      <w:r w:rsidRPr="002C6872">
        <w:rPr>
          <w:rFonts w:ascii="Arial" w:hAnsi="Arial" w:cs="Arial"/>
          <w:sz w:val="24"/>
          <w:szCs w:val="24"/>
        </w:rPr>
        <w:tab/>
      </w:r>
      <w:r w:rsidRPr="002C6872">
        <w:rPr>
          <w:rFonts w:ascii="Arial" w:hAnsi="Arial" w:cs="Arial"/>
          <w:sz w:val="24"/>
          <w:szCs w:val="24"/>
        </w:rPr>
        <w:tab/>
        <w:t>JUDGMENT</w:t>
      </w:r>
    </w:p>
    <w:p w14:paraId="6522A53A" w14:textId="0E0949F6" w:rsidR="002C6872" w:rsidRPr="002C6872" w:rsidRDefault="002C6872">
      <w:pPr>
        <w:rPr>
          <w:rFonts w:ascii="Arial" w:hAnsi="Arial" w:cs="Arial"/>
          <w:sz w:val="24"/>
          <w:szCs w:val="24"/>
          <w:u w:val="single"/>
        </w:rPr>
      </w:pPr>
      <w:r w:rsidRPr="002C6872">
        <w:rPr>
          <w:rFonts w:ascii="Arial" w:hAnsi="Arial" w:cs="Arial"/>
          <w:sz w:val="24"/>
          <w:szCs w:val="24"/>
          <w:u w:val="single"/>
        </w:rPr>
        <w:t>KHWINANA AJ</w:t>
      </w:r>
    </w:p>
    <w:p w14:paraId="30B4DA83" w14:textId="6B09834C" w:rsidR="002C6872" w:rsidRPr="002C6872" w:rsidRDefault="002C6872">
      <w:pPr>
        <w:rPr>
          <w:rFonts w:ascii="Arial" w:hAnsi="Arial" w:cs="Arial"/>
          <w:sz w:val="24"/>
          <w:szCs w:val="24"/>
          <w:u w:val="single"/>
        </w:rPr>
      </w:pPr>
      <w:r w:rsidRPr="002C6872">
        <w:rPr>
          <w:rFonts w:ascii="Arial" w:hAnsi="Arial" w:cs="Arial"/>
          <w:sz w:val="24"/>
          <w:szCs w:val="24"/>
          <w:u w:val="single"/>
        </w:rPr>
        <w:t>INTRODUCTION</w:t>
      </w:r>
    </w:p>
    <w:p w14:paraId="395AFDB9" w14:textId="10F86F96" w:rsidR="0046282E" w:rsidRDefault="002C6872" w:rsidP="00F45B78">
      <w:pPr>
        <w:pStyle w:val="NormalWeb"/>
        <w:spacing w:line="480" w:lineRule="auto"/>
        <w:ind w:left="1261" w:hanging="541"/>
        <w:jc w:val="both"/>
        <w:rPr>
          <w:rFonts w:ascii="Arial" w:hAnsi="Arial" w:cs="Arial"/>
          <w:lang w:val="en-GB"/>
        </w:rPr>
      </w:pPr>
      <w:r w:rsidRPr="002C6872">
        <w:rPr>
          <w:rFonts w:ascii="Arial" w:hAnsi="Arial" w:cs="Arial"/>
        </w:rPr>
        <w:t>[1]</w:t>
      </w:r>
      <w:r w:rsidRPr="002C6872">
        <w:rPr>
          <w:rFonts w:ascii="Arial" w:hAnsi="Arial" w:cs="Arial"/>
        </w:rPr>
        <w:tab/>
      </w:r>
      <w:r w:rsidR="003344B4" w:rsidRPr="003344B4">
        <w:rPr>
          <w:rFonts w:ascii="Arial" w:hAnsi="Arial" w:cs="Arial"/>
          <w:lang w:val="en-GB"/>
        </w:rPr>
        <w:t>The plaintiff</w:t>
      </w:r>
      <w:r w:rsidR="003344B4" w:rsidRPr="003344B4">
        <w:rPr>
          <w:rFonts w:ascii="Arial" w:hAnsi="Arial" w:cs="Arial"/>
        </w:rPr>
        <w:t xml:space="preserve"> Leshidi Elsie Masemola </w:t>
      </w:r>
      <w:r w:rsidR="003344B4" w:rsidRPr="003344B4">
        <w:rPr>
          <w:rFonts w:ascii="Arial" w:hAnsi="Arial" w:cs="Arial"/>
          <w:lang w:val="en-GB"/>
        </w:rPr>
        <w:t xml:space="preserve">instituted action proceedings </w:t>
      </w:r>
      <w:r w:rsidR="003344B4" w:rsidRPr="003344B4">
        <w:rPr>
          <w:rFonts w:ascii="Arial" w:eastAsia="Arial" w:hAnsi="Arial" w:cs="Arial"/>
          <w:color w:val="000000"/>
        </w:rPr>
        <w:t>ag</w:t>
      </w:r>
      <w:r w:rsidR="003344B4" w:rsidRPr="003344B4">
        <w:rPr>
          <w:rFonts w:ascii="Arial" w:hAnsi="Arial" w:cs="Arial"/>
          <w:lang w:val="en-GB"/>
        </w:rPr>
        <w:t>ainst the defendant for damages in terms of the Road Accident Fund Act 56 of 1996, pursuant to a motor vehicle collision</w:t>
      </w:r>
      <w:r w:rsidR="00FB43A0">
        <w:rPr>
          <w:rFonts w:ascii="Arial" w:hAnsi="Arial" w:cs="Arial"/>
          <w:lang w:val="en-GB"/>
        </w:rPr>
        <w:t>, wherein she was a passenger</w:t>
      </w:r>
      <w:r w:rsidR="003344B4" w:rsidRPr="003344B4">
        <w:rPr>
          <w:rFonts w:ascii="Arial" w:hAnsi="Arial" w:cs="Arial"/>
          <w:lang w:val="en-GB"/>
        </w:rPr>
        <w:t>.</w:t>
      </w:r>
    </w:p>
    <w:p w14:paraId="130E5479" w14:textId="786BD988" w:rsidR="0046282E" w:rsidRDefault="0046282E" w:rsidP="00F45B78">
      <w:pPr>
        <w:pStyle w:val="NormalWeb"/>
        <w:spacing w:line="480" w:lineRule="auto"/>
        <w:ind w:left="1261" w:hanging="541"/>
        <w:jc w:val="both"/>
        <w:rPr>
          <w:rFonts w:ascii="Arial" w:hAnsi="Arial" w:cs="Arial"/>
          <w:lang w:val="en-GB"/>
        </w:rPr>
      </w:pPr>
      <w:r>
        <w:rPr>
          <w:rFonts w:ascii="Arial" w:hAnsi="Arial" w:cs="Arial"/>
          <w:lang w:val="en-GB"/>
        </w:rPr>
        <w:t>[2]</w:t>
      </w:r>
      <w:r>
        <w:rPr>
          <w:rFonts w:ascii="Arial" w:hAnsi="Arial" w:cs="Arial"/>
          <w:lang w:val="en-GB"/>
        </w:rPr>
        <w:tab/>
        <w:t xml:space="preserve">The plaintiff claims </w:t>
      </w:r>
      <w:r w:rsidR="00B176C3">
        <w:rPr>
          <w:rFonts w:ascii="Arial" w:hAnsi="Arial" w:cs="Arial"/>
          <w:lang w:val="en-GB"/>
        </w:rPr>
        <w:t>Future hospital and medical expenses in form of an undertaking in terms of section 17(4)(a) of the Road Accident Fund Act,</w:t>
      </w:r>
      <w:r>
        <w:rPr>
          <w:rFonts w:ascii="Arial" w:hAnsi="Arial" w:cs="Arial"/>
          <w:lang w:val="en-GB"/>
        </w:rPr>
        <w:t xml:space="preserve"> </w:t>
      </w:r>
      <w:r w:rsidR="00B176C3">
        <w:rPr>
          <w:rFonts w:ascii="Arial" w:hAnsi="Arial" w:cs="Arial"/>
          <w:lang w:val="en-GB"/>
        </w:rPr>
        <w:lastRenderedPageBreak/>
        <w:t>L</w:t>
      </w:r>
      <w:r>
        <w:rPr>
          <w:rFonts w:ascii="Arial" w:hAnsi="Arial" w:cs="Arial"/>
          <w:lang w:val="en-GB"/>
        </w:rPr>
        <w:t xml:space="preserve">oss of earnings at R </w:t>
      </w:r>
      <w:r w:rsidR="005871AC">
        <w:rPr>
          <w:rFonts w:ascii="Arial" w:hAnsi="Arial" w:cs="Arial"/>
          <w:lang w:val="en-GB"/>
        </w:rPr>
        <w:t>6 906</w:t>
      </w:r>
      <w:r>
        <w:rPr>
          <w:rFonts w:ascii="Arial" w:hAnsi="Arial" w:cs="Arial"/>
          <w:lang w:val="en-GB"/>
        </w:rPr>
        <w:t>.</w:t>
      </w:r>
      <w:r w:rsidR="005871AC">
        <w:rPr>
          <w:rFonts w:ascii="Arial" w:hAnsi="Arial" w:cs="Arial"/>
          <w:lang w:val="en-GB"/>
        </w:rPr>
        <w:t>773.</w:t>
      </w:r>
      <w:r>
        <w:rPr>
          <w:rFonts w:ascii="Arial" w:hAnsi="Arial" w:cs="Arial"/>
          <w:lang w:val="en-GB"/>
        </w:rPr>
        <w:t>00, General damages at R 1 </w:t>
      </w:r>
      <w:r w:rsidR="005871AC">
        <w:rPr>
          <w:rFonts w:ascii="Arial" w:hAnsi="Arial" w:cs="Arial"/>
          <w:lang w:val="en-GB"/>
        </w:rPr>
        <w:t>2</w:t>
      </w:r>
      <w:r>
        <w:rPr>
          <w:rFonts w:ascii="Arial" w:hAnsi="Arial" w:cs="Arial"/>
          <w:lang w:val="en-GB"/>
        </w:rPr>
        <w:t>00 000.00</w:t>
      </w:r>
      <w:r w:rsidR="00B176C3">
        <w:rPr>
          <w:rFonts w:ascii="Arial" w:hAnsi="Arial" w:cs="Arial"/>
          <w:lang w:val="en-GB"/>
        </w:rPr>
        <w:t xml:space="preserve">, Interest at </w:t>
      </w:r>
      <w:r w:rsidR="00CF7557">
        <w:rPr>
          <w:rFonts w:ascii="Arial" w:hAnsi="Arial" w:cs="Arial"/>
          <w:lang w:val="en-GB"/>
        </w:rPr>
        <w:t>7</w:t>
      </w:r>
      <w:r w:rsidR="00B176C3">
        <w:rPr>
          <w:rFonts w:ascii="Arial" w:hAnsi="Arial" w:cs="Arial"/>
          <w:lang w:val="en-GB"/>
        </w:rPr>
        <w:t xml:space="preserve">.5% per annum calculated from date of delivery of </w:t>
      </w:r>
      <w:r w:rsidR="00CB6425">
        <w:rPr>
          <w:rFonts w:ascii="Arial" w:hAnsi="Arial" w:cs="Arial"/>
          <w:lang w:val="en-GB"/>
        </w:rPr>
        <w:t xml:space="preserve">the </w:t>
      </w:r>
      <w:r w:rsidR="00B176C3">
        <w:rPr>
          <w:rFonts w:ascii="Arial" w:hAnsi="Arial" w:cs="Arial"/>
          <w:lang w:val="en-GB"/>
        </w:rPr>
        <w:t>summons to the defendant including date of payment, Costs of suit including VAT and qualifying fees where applicable.</w:t>
      </w:r>
      <w:r>
        <w:rPr>
          <w:rFonts w:ascii="Arial" w:hAnsi="Arial" w:cs="Arial"/>
          <w:lang w:val="en-GB"/>
        </w:rPr>
        <w:t xml:space="preserve"> </w:t>
      </w:r>
    </w:p>
    <w:p w14:paraId="2B9ECBA6" w14:textId="2681524A" w:rsidR="0046282E" w:rsidRDefault="0046282E" w:rsidP="00F45B78">
      <w:pPr>
        <w:pStyle w:val="NormalWeb"/>
        <w:spacing w:line="480" w:lineRule="auto"/>
        <w:ind w:left="1261" w:hanging="541"/>
        <w:jc w:val="both"/>
        <w:rPr>
          <w:rFonts w:ascii="Arial" w:hAnsi="Arial" w:cs="Arial"/>
        </w:rPr>
      </w:pPr>
      <w:r>
        <w:rPr>
          <w:rFonts w:ascii="Arial" w:hAnsi="Arial" w:cs="Arial"/>
          <w:lang w:val="en-GB"/>
        </w:rPr>
        <w:t>[3]</w:t>
      </w:r>
      <w:r>
        <w:rPr>
          <w:rFonts w:ascii="Arial" w:hAnsi="Arial" w:cs="Arial"/>
          <w:lang w:val="en-GB"/>
        </w:rPr>
        <w:tab/>
      </w:r>
      <w:r w:rsidR="00B176C3">
        <w:rPr>
          <w:rFonts w:ascii="Arial" w:hAnsi="Arial" w:cs="Arial"/>
          <w:lang w:val="en-GB"/>
        </w:rPr>
        <w:t>The matter was set down for the 0</w:t>
      </w:r>
      <w:r w:rsidR="00FB43A0">
        <w:rPr>
          <w:rFonts w:ascii="Arial" w:hAnsi="Arial" w:cs="Arial"/>
          <w:lang w:val="en-GB"/>
        </w:rPr>
        <w:t>2</w:t>
      </w:r>
      <w:r w:rsidR="00FB43A0" w:rsidRPr="00FB43A0">
        <w:rPr>
          <w:rFonts w:ascii="Arial" w:hAnsi="Arial" w:cs="Arial"/>
          <w:vertAlign w:val="superscript"/>
          <w:lang w:val="en-GB"/>
        </w:rPr>
        <w:t>nd</w:t>
      </w:r>
      <w:r w:rsidR="00FB43A0">
        <w:rPr>
          <w:rFonts w:ascii="Arial" w:hAnsi="Arial" w:cs="Arial"/>
          <w:lang w:val="en-GB"/>
        </w:rPr>
        <w:t xml:space="preserve"> and the 3</w:t>
      </w:r>
      <w:r w:rsidR="00FB43A0" w:rsidRPr="00FB43A0">
        <w:rPr>
          <w:rFonts w:ascii="Arial" w:hAnsi="Arial" w:cs="Arial"/>
          <w:vertAlign w:val="superscript"/>
          <w:lang w:val="en-GB"/>
        </w:rPr>
        <w:t>rd</w:t>
      </w:r>
      <w:r w:rsidR="00FB43A0">
        <w:rPr>
          <w:rFonts w:ascii="Arial" w:hAnsi="Arial" w:cs="Arial"/>
          <w:lang w:val="en-GB"/>
        </w:rPr>
        <w:t xml:space="preserve"> day of March</w:t>
      </w:r>
      <w:r w:rsidR="00B176C3">
        <w:rPr>
          <w:rFonts w:ascii="Arial" w:hAnsi="Arial" w:cs="Arial"/>
          <w:lang w:val="en-GB"/>
        </w:rPr>
        <w:t xml:space="preserve"> 2023 </w:t>
      </w:r>
      <w:r w:rsidR="00FB43A0">
        <w:rPr>
          <w:rFonts w:ascii="Arial" w:hAnsi="Arial" w:cs="Arial"/>
          <w:lang w:val="en-GB"/>
        </w:rPr>
        <w:t xml:space="preserve">as the </w:t>
      </w:r>
      <w:r w:rsidRPr="0046282E">
        <w:rPr>
          <w:rFonts w:ascii="Arial" w:hAnsi="Arial" w:cs="Arial"/>
        </w:rPr>
        <w:t xml:space="preserve">defendant </w:t>
      </w:r>
      <w:r w:rsidR="00FB43A0">
        <w:rPr>
          <w:rFonts w:ascii="Arial" w:hAnsi="Arial" w:cs="Arial"/>
        </w:rPr>
        <w:t xml:space="preserve">prior </w:t>
      </w:r>
      <w:r w:rsidR="00CB6425">
        <w:rPr>
          <w:rFonts w:ascii="Arial" w:hAnsi="Arial" w:cs="Arial"/>
        </w:rPr>
        <w:t xml:space="preserve">to </w:t>
      </w:r>
      <w:r w:rsidR="00FB43A0">
        <w:rPr>
          <w:rFonts w:ascii="Arial" w:hAnsi="Arial" w:cs="Arial"/>
        </w:rPr>
        <w:t xml:space="preserve">the hearing </w:t>
      </w:r>
      <w:r w:rsidRPr="0046282E">
        <w:rPr>
          <w:rFonts w:ascii="Arial" w:hAnsi="Arial" w:cs="Arial"/>
        </w:rPr>
        <w:t xml:space="preserve">conceded </w:t>
      </w:r>
      <w:r w:rsidR="00FB43A0">
        <w:rPr>
          <w:rFonts w:ascii="Arial" w:hAnsi="Arial" w:cs="Arial"/>
        </w:rPr>
        <w:t xml:space="preserve">to </w:t>
      </w:r>
      <w:r w:rsidRPr="0046282E">
        <w:rPr>
          <w:rFonts w:ascii="Arial" w:hAnsi="Arial" w:cs="Arial"/>
        </w:rPr>
        <w:t>negligence and tendered the section 17(4)(a) certificate for future medical expenses</w:t>
      </w:r>
      <w:r w:rsidR="00CB6425">
        <w:rPr>
          <w:rFonts w:ascii="Arial" w:hAnsi="Arial" w:cs="Arial"/>
        </w:rPr>
        <w:t>, general damages which offer has been withdrawn</w:t>
      </w:r>
      <w:r w:rsidR="00FB43A0">
        <w:rPr>
          <w:rFonts w:ascii="Arial" w:hAnsi="Arial" w:cs="Arial"/>
        </w:rPr>
        <w:t>.</w:t>
      </w:r>
      <w:r w:rsidRPr="0046282E">
        <w:rPr>
          <w:rFonts w:ascii="Arial" w:hAnsi="Arial" w:cs="Arial"/>
        </w:rPr>
        <w:t xml:space="preserve"> </w:t>
      </w:r>
    </w:p>
    <w:p w14:paraId="5DEEBD8A" w14:textId="2B44AB57" w:rsidR="00BA25AB" w:rsidRDefault="00BA25AB" w:rsidP="00F45B78">
      <w:pPr>
        <w:pStyle w:val="NormalWeb"/>
        <w:spacing w:line="480" w:lineRule="auto"/>
        <w:ind w:left="1261" w:hanging="541"/>
        <w:jc w:val="both"/>
        <w:rPr>
          <w:rFonts w:ascii="Arial" w:hAnsi="Arial" w:cs="Arial"/>
        </w:rPr>
      </w:pPr>
      <w:r>
        <w:rPr>
          <w:rFonts w:ascii="Arial" w:hAnsi="Arial" w:cs="Arial"/>
        </w:rPr>
        <w:t>[4]</w:t>
      </w:r>
      <w:r>
        <w:rPr>
          <w:rFonts w:ascii="Arial" w:hAnsi="Arial" w:cs="Arial"/>
        </w:rPr>
        <w:tab/>
      </w:r>
      <w:r w:rsidR="00CB6425">
        <w:rPr>
          <w:rFonts w:ascii="Arial" w:hAnsi="Arial"/>
          <w:iCs/>
          <w:color w:val="000000"/>
          <w:spacing w:val="26"/>
          <w:w w:val="104"/>
          <w:kern w:val="12"/>
          <w:lang w:val="en-GB"/>
        </w:rPr>
        <w:t>I have dealt with the application for postponement as well as amendment summarily. The amendment has been effected taking into consideration the dies as prescribed and the amended pages that have been filed on caselines. The application for postponement was refused and I made an order that the matter be proceeded with.</w:t>
      </w:r>
    </w:p>
    <w:p w14:paraId="6211A806" w14:textId="5824B932" w:rsidR="00CB6425" w:rsidRDefault="00CB6425" w:rsidP="00F45B78">
      <w:pPr>
        <w:widowControl w:val="0"/>
        <w:spacing w:after="0" w:line="480" w:lineRule="auto"/>
        <w:ind w:left="1261" w:right="1134" w:hanging="541"/>
        <w:jc w:val="both"/>
        <w:rPr>
          <w:rFonts w:ascii="Arial" w:eastAsia="Times New Roman" w:hAnsi="Arial" w:cs="Times New Roman"/>
          <w:iCs/>
          <w:color w:val="000000"/>
          <w:spacing w:val="26"/>
          <w:w w:val="104"/>
          <w:kern w:val="12"/>
          <w:sz w:val="24"/>
          <w:szCs w:val="24"/>
          <w:lang w:val="en-GB"/>
          <w14:ligatures w14:val="none"/>
        </w:rPr>
      </w:pPr>
      <w:r>
        <w:rPr>
          <w:rFonts w:ascii="Arial" w:eastAsia="Times New Roman" w:hAnsi="Arial" w:cs="Times New Roman"/>
          <w:iCs/>
          <w:color w:val="000000"/>
          <w:spacing w:val="26"/>
          <w:w w:val="104"/>
          <w:kern w:val="12"/>
          <w:sz w:val="24"/>
          <w:szCs w:val="24"/>
          <w:lang w:val="en-GB"/>
          <w14:ligatures w14:val="none"/>
        </w:rPr>
        <w:t>[5]</w:t>
      </w:r>
      <w:r>
        <w:rPr>
          <w:rFonts w:ascii="Arial" w:eastAsia="Times New Roman" w:hAnsi="Arial" w:cs="Times New Roman"/>
          <w:iCs/>
          <w:color w:val="000000"/>
          <w:spacing w:val="26"/>
          <w:w w:val="104"/>
          <w:kern w:val="12"/>
          <w:sz w:val="24"/>
          <w:szCs w:val="24"/>
          <w:lang w:val="en-GB"/>
          <w14:ligatures w14:val="none"/>
        </w:rPr>
        <w:tab/>
      </w:r>
      <w:r w:rsidRPr="00CB6425">
        <w:rPr>
          <w:rFonts w:ascii="Arial" w:hAnsi="Arial" w:cs="Arial"/>
          <w:sz w:val="24"/>
          <w:szCs w:val="24"/>
        </w:rPr>
        <w:t>I am ceased with the determination of quantum in respect of loss of earnings and general damages.</w:t>
      </w:r>
    </w:p>
    <w:p w14:paraId="29EEA1EE" w14:textId="36768630" w:rsidR="00C1396D" w:rsidRPr="00CF18D0" w:rsidRDefault="00C1396D" w:rsidP="00CF18D0">
      <w:pPr>
        <w:widowControl w:val="0"/>
        <w:spacing w:after="0" w:line="480" w:lineRule="auto"/>
        <w:ind w:left="1261" w:right="1134"/>
        <w:jc w:val="both"/>
        <w:rPr>
          <w:rFonts w:ascii="Arial" w:eastAsia="Times New Roman" w:hAnsi="Arial" w:cs="Times New Roman"/>
          <w:iCs/>
          <w:color w:val="000000"/>
          <w:spacing w:val="26"/>
          <w:w w:val="104"/>
          <w:kern w:val="12"/>
          <w:sz w:val="24"/>
          <w:szCs w:val="24"/>
          <w:lang w:val="x-none"/>
          <w14:ligatures w14:val="none"/>
        </w:rPr>
      </w:pPr>
      <w:r w:rsidRPr="00C1396D">
        <w:rPr>
          <w:rFonts w:ascii="Arial" w:eastAsia="Times New Roman" w:hAnsi="Arial" w:cs="Times New Roman"/>
          <w:iCs/>
          <w:color w:val="000000"/>
          <w:spacing w:val="26"/>
          <w:w w:val="104"/>
          <w:kern w:val="12"/>
          <w:sz w:val="24"/>
          <w:szCs w:val="24"/>
          <w:lang w:val="x-none"/>
          <w14:ligatures w14:val="none"/>
        </w:rPr>
        <w:t xml:space="preserve">“An expert’s opinion must be underpinned by proper reasoning in order for a Court to assess the cogency of their opinion.”  </w:t>
      </w:r>
    </w:p>
    <w:p w14:paraId="3FE6B693" w14:textId="03483835" w:rsidR="00FB43A0" w:rsidRPr="00BA25AB" w:rsidRDefault="00BA25AB" w:rsidP="00F45B78">
      <w:pPr>
        <w:pStyle w:val="NormalWeb"/>
        <w:spacing w:line="480" w:lineRule="auto"/>
        <w:ind w:left="1261" w:hanging="541"/>
        <w:jc w:val="both"/>
        <w:rPr>
          <w:rFonts w:ascii="Arial" w:hAnsi="Arial" w:cs="Arial"/>
          <w:b/>
          <w:bCs/>
          <w:u w:val="single"/>
          <w:lang w:val="en-GB"/>
        </w:rPr>
      </w:pPr>
      <w:r>
        <w:rPr>
          <w:rFonts w:ascii="Arial" w:hAnsi="Arial" w:cs="Arial"/>
          <w:lang w:val="en-GB"/>
        </w:rPr>
        <w:tab/>
      </w:r>
      <w:r w:rsidRPr="00BA25AB">
        <w:rPr>
          <w:rFonts w:ascii="Arial" w:hAnsi="Arial" w:cs="Arial"/>
          <w:b/>
          <w:bCs/>
          <w:u w:val="single"/>
          <w:lang w:val="en-GB"/>
        </w:rPr>
        <w:t>BACKGROUND</w:t>
      </w:r>
    </w:p>
    <w:p w14:paraId="1D8DB010" w14:textId="25725355" w:rsidR="00BA25AB" w:rsidRDefault="00BA25AB" w:rsidP="00F45B78">
      <w:pPr>
        <w:pStyle w:val="NormalWeb"/>
        <w:spacing w:line="480" w:lineRule="auto"/>
        <w:ind w:left="1261" w:hanging="541"/>
        <w:jc w:val="both"/>
        <w:rPr>
          <w:rFonts w:ascii="Arial" w:hAnsi="Arial" w:cs="Arial"/>
        </w:rPr>
      </w:pPr>
      <w:r w:rsidRPr="00BA25AB">
        <w:rPr>
          <w:rFonts w:ascii="Arial" w:hAnsi="Arial" w:cs="Arial"/>
        </w:rPr>
        <w:t>[</w:t>
      </w:r>
      <w:r w:rsidR="00CF18D0">
        <w:rPr>
          <w:rFonts w:ascii="Arial" w:hAnsi="Arial" w:cs="Arial"/>
        </w:rPr>
        <w:t>6</w:t>
      </w:r>
      <w:r w:rsidRPr="00BA25AB">
        <w:rPr>
          <w:rFonts w:ascii="Arial" w:hAnsi="Arial" w:cs="Arial"/>
        </w:rPr>
        <w:t>]</w:t>
      </w:r>
      <w:r w:rsidRPr="00BA25AB">
        <w:rPr>
          <w:rFonts w:ascii="Arial" w:hAnsi="Arial" w:cs="Arial"/>
        </w:rPr>
        <w:tab/>
      </w:r>
      <w:r w:rsidR="00FB43A0" w:rsidRPr="00BA25AB">
        <w:rPr>
          <w:rFonts w:ascii="Arial" w:hAnsi="Arial" w:cs="Arial"/>
        </w:rPr>
        <w:t>The plaintiff was a passenger at the time of the accident</w:t>
      </w:r>
      <w:r>
        <w:rPr>
          <w:rFonts w:ascii="Arial" w:hAnsi="Arial" w:cs="Arial"/>
        </w:rPr>
        <w:t xml:space="preserve"> </w:t>
      </w:r>
      <w:r w:rsidRPr="00BA25AB">
        <w:rPr>
          <w:rFonts w:ascii="Arial" w:hAnsi="Arial" w:cs="Arial"/>
        </w:rPr>
        <w:t>collision that occurred on 25 July 2012</w:t>
      </w:r>
      <w:r w:rsidR="00FB43A0" w:rsidRPr="00BA25AB">
        <w:rPr>
          <w:rFonts w:ascii="Arial" w:hAnsi="Arial" w:cs="Arial"/>
        </w:rPr>
        <w:t xml:space="preserve">. The driver of the motor vehicle lost control of the vehicle when the left rear tyre burst. The vehicle overturned several </w:t>
      </w:r>
      <w:r w:rsidR="00FB43A0" w:rsidRPr="00BA25AB">
        <w:rPr>
          <w:rFonts w:ascii="Arial" w:hAnsi="Arial" w:cs="Arial"/>
        </w:rPr>
        <w:lastRenderedPageBreak/>
        <w:t xml:space="preserve">times, and the plaintiff sustained a fracture of her left leg and had lacerations on her forehead. The plaintiff was transported to Langebaan Hospital by an ambulance and immediately thereafter transported to 2 Military Hospital for medical treatment. </w:t>
      </w:r>
    </w:p>
    <w:p w14:paraId="7000CFCE" w14:textId="7A6611A7" w:rsidR="00FB43A0" w:rsidRDefault="00BA25AB" w:rsidP="00F45B78">
      <w:pPr>
        <w:pStyle w:val="NormalWeb"/>
        <w:spacing w:line="480" w:lineRule="auto"/>
        <w:ind w:left="1261" w:hanging="541"/>
        <w:jc w:val="both"/>
        <w:rPr>
          <w:rFonts w:ascii="Arial" w:hAnsi="Arial" w:cs="Arial"/>
        </w:rPr>
      </w:pPr>
      <w:r>
        <w:rPr>
          <w:rFonts w:ascii="Arial" w:hAnsi="Arial" w:cs="Arial"/>
        </w:rPr>
        <w:t>[</w:t>
      </w:r>
      <w:r w:rsidR="00CF18D0">
        <w:rPr>
          <w:rFonts w:ascii="Arial" w:hAnsi="Arial" w:cs="Arial"/>
        </w:rPr>
        <w:t>7</w:t>
      </w:r>
      <w:r>
        <w:rPr>
          <w:rFonts w:ascii="Arial" w:hAnsi="Arial" w:cs="Arial"/>
        </w:rPr>
        <w:t>]</w:t>
      </w:r>
      <w:r>
        <w:rPr>
          <w:rFonts w:ascii="Arial" w:hAnsi="Arial" w:cs="Arial"/>
        </w:rPr>
        <w:tab/>
        <w:t>Th</w:t>
      </w:r>
      <w:r w:rsidR="00FB43A0" w:rsidRPr="00BA25AB">
        <w:rPr>
          <w:rFonts w:ascii="Arial" w:hAnsi="Arial" w:cs="Arial"/>
        </w:rPr>
        <w:t xml:space="preserve">e plaintiff was sent for x-rays of her left knee </w:t>
      </w:r>
      <w:r>
        <w:rPr>
          <w:rFonts w:ascii="Arial" w:hAnsi="Arial" w:cs="Arial"/>
        </w:rPr>
        <w:t xml:space="preserve">which </w:t>
      </w:r>
      <w:r w:rsidR="00FB43A0" w:rsidRPr="00BA25AB">
        <w:rPr>
          <w:rFonts w:ascii="Arial" w:hAnsi="Arial" w:cs="Arial"/>
        </w:rPr>
        <w:t>revealed a proximal closed intra- articular left tibial plateau fracture. On 08 August 2012 the plaintiff’s left leg was treated by an open reduction and internal fixation of the left tibia and thereafter discharged on crutches.</w:t>
      </w:r>
      <w:r>
        <w:rPr>
          <w:rFonts w:ascii="Arial" w:hAnsi="Arial" w:cs="Arial"/>
        </w:rPr>
        <w:t xml:space="preserve"> </w:t>
      </w:r>
    </w:p>
    <w:p w14:paraId="6291AB9F" w14:textId="33354617" w:rsidR="00BA25AB" w:rsidRDefault="00BA25AB" w:rsidP="00F45B78">
      <w:pPr>
        <w:pStyle w:val="NormalWeb"/>
        <w:spacing w:line="480" w:lineRule="auto"/>
        <w:ind w:left="1261" w:hanging="541"/>
        <w:jc w:val="both"/>
        <w:rPr>
          <w:rFonts w:ascii="Arial" w:hAnsi="Arial" w:cs="Arial"/>
          <w:b/>
          <w:bCs/>
          <w:u w:val="single"/>
        </w:rPr>
      </w:pPr>
      <w:r>
        <w:rPr>
          <w:rFonts w:ascii="Arial" w:hAnsi="Arial" w:cs="Arial"/>
        </w:rPr>
        <w:tab/>
      </w:r>
      <w:r w:rsidRPr="00BA25AB">
        <w:rPr>
          <w:rFonts w:ascii="Arial" w:hAnsi="Arial" w:cs="Arial"/>
          <w:b/>
          <w:bCs/>
          <w:u w:val="single"/>
        </w:rPr>
        <w:t>INJURIES AND SEQUELAE</w:t>
      </w:r>
    </w:p>
    <w:p w14:paraId="1239F75E" w14:textId="70675B59" w:rsidR="008D6F7F" w:rsidRPr="008D6F7F" w:rsidRDefault="008D6F7F" w:rsidP="00F45B78">
      <w:pPr>
        <w:pStyle w:val="NormalWeb"/>
        <w:spacing w:line="480" w:lineRule="auto"/>
        <w:ind w:left="1261" w:hanging="541"/>
        <w:jc w:val="both"/>
        <w:rPr>
          <w:rFonts w:ascii="Arial" w:hAnsi="Arial" w:cs="Arial"/>
          <w:b/>
          <w:bCs/>
          <w:u w:val="single"/>
        </w:rPr>
      </w:pPr>
      <w:r w:rsidRPr="008D6F7F">
        <w:rPr>
          <w:rFonts w:ascii="Arial" w:hAnsi="Arial" w:cs="Arial"/>
          <w:b/>
          <w:bCs/>
        </w:rPr>
        <w:tab/>
      </w:r>
      <w:r w:rsidRPr="008D6F7F">
        <w:rPr>
          <w:rFonts w:ascii="Arial" w:hAnsi="Arial" w:cs="Arial"/>
          <w:b/>
          <w:bCs/>
          <w:u w:val="single"/>
        </w:rPr>
        <w:t>DR MARIN ORTHOPAEDIC SURGEON</w:t>
      </w:r>
    </w:p>
    <w:p w14:paraId="4880EC5A" w14:textId="3D45A9C8" w:rsidR="00DF633B" w:rsidRPr="00DF633B" w:rsidRDefault="00BA25AB" w:rsidP="00F45B78">
      <w:pPr>
        <w:pStyle w:val="NormalWeb"/>
        <w:spacing w:line="480" w:lineRule="auto"/>
        <w:ind w:left="1261" w:hanging="541"/>
        <w:jc w:val="both"/>
        <w:rPr>
          <w:rFonts w:ascii="Arial" w:hAnsi="Arial" w:cs="Arial"/>
        </w:rPr>
      </w:pPr>
      <w:r>
        <w:rPr>
          <w:rFonts w:ascii="Arial" w:hAnsi="Arial" w:cs="Arial"/>
        </w:rPr>
        <w:t>[</w:t>
      </w:r>
      <w:r w:rsidR="00CF18D0">
        <w:rPr>
          <w:rFonts w:ascii="Arial" w:hAnsi="Arial" w:cs="Arial"/>
        </w:rPr>
        <w:t>8</w:t>
      </w:r>
      <w:r>
        <w:rPr>
          <w:rFonts w:ascii="Arial" w:hAnsi="Arial" w:cs="Arial"/>
        </w:rPr>
        <w:t>]</w:t>
      </w:r>
      <w:r>
        <w:rPr>
          <w:rFonts w:ascii="Arial" w:hAnsi="Arial" w:cs="Arial"/>
        </w:rPr>
        <w:tab/>
      </w:r>
      <w:r w:rsidRPr="00BA25AB">
        <w:rPr>
          <w:rFonts w:ascii="Arial" w:hAnsi="Arial" w:cs="Arial"/>
        </w:rPr>
        <w:t xml:space="preserve">Dr </w:t>
      </w:r>
      <w:r w:rsidRPr="00DF633B">
        <w:rPr>
          <w:rFonts w:ascii="Arial" w:hAnsi="Arial" w:cs="Arial"/>
        </w:rPr>
        <w:t xml:space="preserve">Marin </w:t>
      </w:r>
      <w:r w:rsidR="00DF633B">
        <w:rPr>
          <w:rFonts w:ascii="Arial" w:hAnsi="Arial" w:cs="Arial"/>
        </w:rPr>
        <w:t xml:space="preserve">says he is an </w:t>
      </w:r>
      <w:r w:rsidR="00DF633B" w:rsidRPr="00DF633B">
        <w:rPr>
          <w:rFonts w:ascii="Arial" w:hAnsi="Arial" w:cs="Arial"/>
          <w:spacing w:val="26"/>
          <w:kern w:val="12"/>
        </w:rPr>
        <w:t xml:space="preserve">orthopaedic surgeon.  </w:t>
      </w:r>
      <w:r w:rsidR="00DF633B">
        <w:rPr>
          <w:rFonts w:ascii="Arial" w:hAnsi="Arial" w:cs="Arial"/>
          <w:spacing w:val="26"/>
          <w:kern w:val="12"/>
        </w:rPr>
        <w:t>He</w:t>
      </w:r>
      <w:r w:rsidR="00DF633B" w:rsidRPr="00DF633B">
        <w:rPr>
          <w:rFonts w:ascii="Arial" w:hAnsi="Arial" w:cs="Arial"/>
          <w:spacing w:val="26"/>
          <w:kern w:val="12"/>
        </w:rPr>
        <w:t xml:space="preserve"> qualified in 2001</w:t>
      </w:r>
      <w:r w:rsidR="00DF633B">
        <w:rPr>
          <w:rFonts w:ascii="Arial" w:hAnsi="Arial" w:cs="Arial"/>
          <w:spacing w:val="26"/>
          <w:kern w:val="12"/>
        </w:rPr>
        <w:t xml:space="preserve"> and </w:t>
      </w:r>
      <w:r w:rsidR="00DF633B" w:rsidRPr="00DF633B">
        <w:rPr>
          <w:rFonts w:ascii="Arial" w:hAnsi="Arial" w:cs="Arial"/>
          <w:spacing w:val="26"/>
          <w:kern w:val="12"/>
        </w:rPr>
        <w:t xml:space="preserve">got the College of Medicine South Africa exam.  </w:t>
      </w:r>
      <w:r w:rsidR="00DF633B">
        <w:rPr>
          <w:rFonts w:ascii="Arial" w:hAnsi="Arial" w:cs="Arial"/>
          <w:spacing w:val="26"/>
          <w:kern w:val="12"/>
        </w:rPr>
        <w:t xml:space="preserve">He </w:t>
      </w:r>
      <w:r w:rsidR="00DF633B" w:rsidRPr="00DF633B">
        <w:rPr>
          <w:rFonts w:ascii="Arial" w:hAnsi="Arial" w:cs="Arial"/>
          <w:spacing w:val="26"/>
          <w:kern w:val="12"/>
        </w:rPr>
        <w:t xml:space="preserve">studied </w:t>
      </w:r>
      <w:r w:rsidR="00DF633B">
        <w:rPr>
          <w:rFonts w:ascii="Arial" w:hAnsi="Arial" w:cs="Arial"/>
          <w:spacing w:val="26"/>
          <w:kern w:val="12"/>
        </w:rPr>
        <w:t>at</w:t>
      </w:r>
      <w:r w:rsidR="00DF633B" w:rsidRPr="00DF633B">
        <w:rPr>
          <w:rFonts w:ascii="Arial" w:hAnsi="Arial" w:cs="Arial"/>
          <w:spacing w:val="26"/>
          <w:kern w:val="12"/>
        </w:rPr>
        <w:t xml:space="preserve"> Wits University and ha</w:t>
      </w:r>
      <w:r w:rsidR="00DF633B">
        <w:rPr>
          <w:rFonts w:ascii="Arial" w:hAnsi="Arial" w:cs="Arial"/>
          <w:spacing w:val="26"/>
          <w:kern w:val="12"/>
        </w:rPr>
        <w:t>s</w:t>
      </w:r>
      <w:r w:rsidR="00DF633B" w:rsidRPr="00DF633B">
        <w:rPr>
          <w:rFonts w:ascii="Arial" w:hAnsi="Arial" w:cs="Arial"/>
          <w:spacing w:val="26"/>
          <w:kern w:val="12"/>
        </w:rPr>
        <w:t xml:space="preserve"> been in private practice for the past 20 years. </w:t>
      </w:r>
      <w:r w:rsidR="00DF633B">
        <w:rPr>
          <w:rFonts w:ascii="Arial" w:hAnsi="Arial" w:cs="Arial"/>
          <w:spacing w:val="26"/>
          <w:kern w:val="12"/>
        </w:rPr>
        <w:t>He has been conducting Road Accident Fund matters for about ten years.</w:t>
      </w:r>
      <w:r w:rsidR="00DF633B" w:rsidRPr="00DF633B">
        <w:rPr>
          <w:spacing w:val="26"/>
          <w:kern w:val="12"/>
        </w:rPr>
        <w:t xml:space="preserve"> </w:t>
      </w:r>
      <w:r w:rsidR="00DF633B">
        <w:rPr>
          <w:rFonts w:ascii="Arial" w:hAnsi="Arial" w:cs="Arial"/>
          <w:spacing w:val="26"/>
          <w:kern w:val="12"/>
        </w:rPr>
        <w:t xml:space="preserve">He </w:t>
      </w:r>
      <w:r w:rsidR="00DF633B" w:rsidRPr="00DF633B">
        <w:rPr>
          <w:rFonts w:ascii="Arial" w:hAnsi="Arial" w:cs="Arial"/>
          <w:spacing w:val="26"/>
          <w:kern w:val="12"/>
        </w:rPr>
        <w:t>saw the p</w:t>
      </w:r>
      <w:r w:rsidR="00DF633B">
        <w:rPr>
          <w:rFonts w:ascii="Arial" w:hAnsi="Arial" w:cs="Arial"/>
          <w:spacing w:val="26"/>
          <w:kern w:val="12"/>
        </w:rPr>
        <w:t xml:space="preserve">laintiff </w:t>
      </w:r>
      <w:r w:rsidR="00DF633B" w:rsidRPr="00DF633B">
        <w:rPr>
          <w:rFonts w:ascii="Arial" w:hAnsi="Arial" w:cs="Arial"/>
          <w:spacing w:val="26"/>
          <w:kern w:val="12"/>
        </w:rPr>
        <w:t>on the 2</w:t>
      </w:r>
      <w:r w:rsidR="00DF633B" w:rsidRPr="00DF633B">
        <w:rPr>
          <w:rFonts w:ascii="Arial" w:hAnsi="Arial" w:cs="Arial"/>
          <w:spacing w:val="26"/>
          <w:kern w:val="12"/>
          <w:vertAlign w:val="superscript"/>
        </w:rPr>
        <w:t>nd</w:t>
      </w:r>
      <w:r w:rsidR="00DF633B" w:rsidRPr="00DF633B">
        <w:rPr>
          <w:rFonts w:ascii="Arial" w:hAnsi="Arial" w:cs="Arial"/>
          <w:spacing w:val="26"/>
          <w:kern w:val="12"/>
        </w:rPr>
        <w:t xml:space="preserve"> of August 2019.He </w:t>
      </w:r>
      <w:r w:rsidR="00DF633B">
        <w:rPr>
          <w:rFonts w:ascii="Arial" w:hAnsi="Arial" w:cs="Arial"/>
          <w:spacing w:val="26"/>
          <w:kern w:val="12"/>
        </w:rPr>
        <w:t xml:space="preserve">says he </w:t>
      </w:r>
      <w:r w:rsidR="00DF633B" w:rsidRPr="00DF633B">
        <w:rPr>
          <w:rFonts w:ascii="Arial" w:hAnsi="Arial" w:cs="Arial"/>
          <w:spacing w:val="26"/>
          <w:kern w:val="12"/>
        </w:rPr>
        <w:t xml:space="preserve">checked the clinical history </w:t>
      </w:r>
      <w:r w:rsidR="00DF633B">
        <w:rPr>
          <w:rFonts w:ascii="Arial" w:hAnsi="Arial" w:cs="Arial"/>
          <w:spacing w:val="26"/>
          <w:kern w:val="12"/>
        </w:rPr>
        <w:t xml:space="preserve">provided from </w:t>
      </w:r>
      <w:r w:rsidR="00DF633B" w:rsidRPr="00DF633B">
        <w:rPr>
          <w:rFonts w:ascii="Arial" w:hAnsi="Arial" w:cs="Arial"/>
          <w:spacing w:val="26"/>
          <w:kern w:val="12"/>
        </w:rPr>
        <w:t>Military Hospital</w:t>
      </w:r>
      <w:r w:rsidR="00DF633B">
        <w:rPr>
          <w:rFonts w:ascii="Arial" w:hAnsi="Arial" w:cs="Arial"/>
          <w:spacing w:val="26"/>
          <w:kern w:val="12"/>
        </w:rPr>
        <w:t xml:space="preserve"> t</w:t>
      </w:r>
      <w:r w:rsidR="00DF633B" w:rsidRPr="00DF633B">
        <w:rPr>
          <w:rFonts w:ascii="Arial" w:hAnsi="Arial" w:cs="Arial"/>
          <w:spacing w:val="26"/>
          <w:kern w:val="12"/>
        </w:rPr>
        <w:t>hen there was a RAF4 and a RAF1</w:t>
      </w:r>
      <w:r w:rsidR="00DF633B">
        <w:rPr>
          <w:rFonts w:ascii="Arial" w:hAnsi="Arial" w:cs="Arial"/>
          <w:spacing w:val="26"/>
          <w:kern w:val="12"/>
        </w:rPr>
        <w:t>.</w:t>
      </w:r>
    </w:p>
    <w:p w14:paraId="5C46D85B" w14:textId="73E3C53B" w:rsidR="00E2140A" w:rsidRDefault="003445E3" w:rsidP="00F45B78">
      <w:pPr>
        <w:pStyle w:val="NormalWeb"/>
        <w:spacing w:line="480" w:lineRule="auto"/>
        <w:ind w:left="1261" w:hanging="541"/>
        <w:jc w:val="both"/>
        <w:rPr>
          <w:rFonts w:ascii="Arial" w:hAnsi="Arial" w:cs="Arial"/>
        </w:rPr>
      </w:pPr>
      <w:r>
        <w:rPr>
          <w:rFonts w:ascii="Arial" w:hAnsi="Arial" w:cs="Arial"/>
        </w:rPr>
        <w:t>[</w:t>
      </w:r>
      <w:r w:rsidR="00CF18D0">
        <w:rPr>
          <w:rFonts w:ascii="Arial" w:hAnsi="Arial" w:cs="Arial"/>
        </w:rPr>
        <w:t>9</w:t>
      </w:r>
      <w:r>
        <w:rPr>
          <w:rFonts w:ascii="Arial" w:hAnsi="Arial" w:cs="Arial"/>
        </w:rPr>
        <w:t>]</w:t>
      </w:r>
      <w:r>
        <w:rPr>
          <w:rFonts w:ascii="Arial" w:hAnsi="Arial" w:cs="Arial"/>
        </w:rPr>
        <w:tab/>
        <w:t xml:space="preserve">He </w:t>
      </w:r>
      <w:r w:rsidR="00BA25AB" w:rsidRPr="00BA25AB">
        <w:rPr>
          <w:rFonts w:ascii="Arial" w:hAnsi="Arial" w:cs="Arial"/>
        </w:rPr>
        <w:t>opined that the plaintiff sustained a serious injury as the orthopaedic injuries were classified as a serious long-term impairment or loss of a body function under the narrative test.</w:t>
      </w:r>
      <w:r w:rsidR="00E2140A">
        <w:rPr>
          <w:rFonts w:ascii="Arial" w:hAnsi="Arial" w:cs="Arial"/>
        </w:rPr>
        <w:t xml:space="preserve"> </w:t>
      </w:r>
      <w:r w:rsidR="00E2140A" w:rsidRPr="00E2140A">
        <w:rPr>
          <w:rFonts w:ascii="Arial" w:hAnsi="Arial" w:cs="Arial"/>
        </w:rPr>
        <w:t xml:space="preserve">On inspection, </w:t>
      </w:r>
      <w:r w:rsidR="008D6F7F">
        <w:rPr>
          <w:rFonts w:ascii="Arial" w:hAnsi="Arial" w:cs="Arial"/>
        </w:rPr>
        <w:t xml:space="preserve">he </w:t>
      </w:r>
      <w:r w:rsidR="00E2140A" w:rsidRPr="00E2140A">
        <w:rPr>
          <w:rFonts w:ascii="Arial" w:hAnsi="Arial" w:cs="Arial"/>
        </w:rPr>
        <w:t xml:space="preserve">noted an incisional scar on lateral side of knee, which was painful over the medial and lateral </w:t>
      </w:r>
      <w:r w:rsidR="00E2140A" w:rsidRPr="00E2140A">
        <w:rPr>
          <w:rFonts w:ascii="Arial" w:hAnsi="Arial" w:cs="Arial"/>
        </w:rPr>
        <w:lastRenderedPageBreak/>
        <w:t>joints with restricted flexion.</w:t>
      </w:r>
      <w:r>
        <w:rPr>
          <w:rFonts w:ascii="Arial" w:hAnsi="Arial" w:cs="Arial"/>
        </w:rPr>
        <w:t xml:space="preserve"> </w:t>
      </w:r>
      <w:r w:rsidR="008D6F7F">
        <w:rPr>
          <w:rFonts w:ascii="Arial" w:hAnsi="Arial" w:cs="Arial"/>
        </w:rPr>
        <w:t xml:space="preserve">He </w:t>
      </w:r>
      <w:r w:rsidR="00E2140A" w:rsidRPr="00E2140A">
        <w:rPr>
          <w:rFonts w:ascii="Arial" w:hAnsi="Arial" w:cs="Arial"/>
        </w:rPr>
        <w:t xml:space="preserve">referred to the X Rays which </w:t>
      </w:r>
      <w:r>
        <w:rPr>
          <w:rFonts w:ascii="Arial" w:hAnsi="Arial" w:cs="Arial"/>
        </w:rPr>
        <w:t xml:space="preserve"> </w:t>
      </w:r>
      <w:r w:rsidR="00E2140A" w:rsidRPr="00E2140A">
        <w:rPr>
          <w:rFonts w:ascii="Arial" w:hAnsi="Arial" w:cs="Arial"/>
        </w:rPr>
        <w:t xml:space="preserve">noted the following: </w:t>
      </w:r>
    </w:p>
    <w:p w14:paraId="1BBBB0A9" w14:textId="4F25BF7B" w:rsidR="00E2140A" w:rsidRDefault="00CF18D0" w:rsidP="00F45B78">
      <w:pPr>
        <w:pStyle w:val="NormalWeb"/>
        <w:spacing w:line="360" w:lineRule="auto"/>
        <w:ind w:left="2159" w:hanging="540"/>
        <w:jc w:val="both"/>
        <w:rPr>
          <w:rFonts w:ascii="Arial" w:hAnsi="Arial" w:cs="Arial"/>
        </w:rPr>
      </w:pPr>
      <w:r>
        <w:rPr>
          <w:rFonts w:ascii="Arial" w:hAnsi="Arial" w:cs="Arial"/>
        </w:rPr>
        <w:t>9</w:t>
      </w:r>
      <w:r w:rsidR="00E2140A">
        <w:rPr>
          <w:rFonts w:ascii="Arial" w:hAnsi="Arial" w:cs="Arial"/>
        </w:rPr>
        <w:t>.1</w:t>
      </w:r>
      <w:r w:rsidR="00E2140A">
        <w:rPr>
          <w:rFonts w:ascii="Arial" w:hAnsi="Arial" w:cs="Arial"/>
        </w:rPr>
        <w:tab/>
      </w:r>
      <w:r w:rsidR="00E2140A" w:rsidRPr="00E2140A">
        <w:rPr>
          <w:rFonts w:ascii="Arial" w:hAnsi="Arial" w:cs="Arial"/>
        </w:rPr>
        <w:t xml:space="preserve">Previous lateral tibia plateau fracture with modulation deformity </w:t>
      </w:r>
    </w:p>
    <w:p w14:paraId="5209624E" w14:textId="02DAB76E" w:rsidR="00E2140A" w:rsidRDefault="00E2140A" w:rsidP="00F45B78">
      <w:pPr>
        <w:pStyle w:val="NormalWeb"/>
        <w:spacing w:line="360" w:lineRule="auto"/>
        <w:ind w:left="2159"/>
        <w:jc w:val="both"/>
        <w:rPr>
          <w:rFonts w:ascii="Arial" w:hAnsi="Arial" w:cs="Arial"/>
        </w:rPr>
      </w:pPr>
      <w:r w:rsidRPr="00E2140A">
        <w:rPr>
          <w:rFonts w:ascii="Arial" w:hAnsi="Arial" w:cs="Arial"/>
        </w:rPr>
        <w:t xml:space="preserve">of the lateral left tibial plateau. </w:t>
      </w:r>
    </w:p>
    <w:p w14:paraId="4DA359F1" w14:textId="1BD73C3F" w:rsidR="00E2140A" w:rsidRDefault="00CF18D0" w:rsidP="00F45B78">
      <w:pPr>
        <w:pStyle w:val="NormalWeb"/>
        <w:spacing w:line="360" w:lineRule="auto"/>
        <w:ind w:left="1440" w:firstLine="179"/>
        <w:jc w:val="both"/>
        <w:rPr>
          <w:rFonts w:ascii="Arial" w:hAnsi="Arial" w:cs="Arial"/>
        </w:rPr>
      </w:pPr>
      <w:r>
        <w:rPr>
          <w:rFonts w:ascii="Arial" w:hAnsi="Arial" w:cs="Arial"/>
        </w:rPr>
        <w:t>9</w:t>
      </w:r>
      <w:r w:rsidR="00E2140A" w:rsidRPr="00E2140A">
        <w:rPr>
          <w:rFonts w:ascii="Arial" w:hAnsi="Arial" w:cs="Arial"/>
        </w:rPr>
        <w:t xml:space="preserve">.2. Internal fixation in situ with a lateral plate and screws. </w:t>
      </w:r>
    </w:p>
    <w:p w14:paraId="11A953D5" w14:textId="744BA965" w:rsidR="00E2140A" w:rsidRDefault="00E2140A" w:rsidP="00F45B78">
      <w:pPr>
        <w:pStyle w:val="NormalWeb"/>
        <w:ind w:left="720" w:firstLine="720"/>
        <w:jc w:val="both"/>
        <w:rPr>
          <w:rFonts w:ascii="Arial" w:hAnsi="Arial" w:cs="Arial"/>
        </w:rPr>
      </w:pPr>
      <w:r>
        <w:rPr>
          <w:rFonts w:ascii="Arial" w:hAnsi="Arial" w:cs="Arial"/>
        </w:rPr>
        <w:t xml:space="preserve">   </w:t>
      </w:r>
      <w:r w:rsidR="00D81C9A">
        <w:rPr>
          <w:rFonts w:ascii="Arial" w:hAnsi="Arial" w:cs="Arial"/>
        </w:rPr>
        <w:t>8</w:t>
      </w:r>
      <w:r w:rsidRPr="00E2140A">
        <w:rPr>
          <w:rFonts w:ascii="Arial" w:hAnsi="Arial" w:cs="Arial"/>
        </w:rPr>
        <w:t>.3. Breaking of the tibial eminences with early marginal osteophyte</w:t>
      </w:r>
    </w:p>
    <w:p w14:paraId="05FC8E74" w14:textId="42C860C4" w:rsidR="00E2140A" w:rsidRDefault="00E2140A" w:rsidP="00F45B78">
      <w:pPr>
        <w:pStyle w:val="NormalWeb"/>
        <w:ind w:left="720" w:firstLine="720"/>
        <w:jc w:val="both"/>
        <w:rPr>
          <w:rFonts w:ascii="Arial" w:hAnsi="Arial" w:cs="Arial"/>
        </w:rPr>
      </w:pPr>
      <w:r w:rsidRPr="00E2140A">
        <w:rPr>
          <w:rFonts w:ascii="Arial" w:hAnsi="Arial" w:cs="Arial"/>
        </w:rPr>
        <w:t xml:space="preserve"> </w:t>
      </w:r>
      <w:r>
        <w:rPr>
          <w:rFonts w:ascii="Arial" w:hAnsi="Arial" w:cs="Arial"/>
        </w:rPr>
        <w:t xml:space="preserve">         </w:t>
      </w:r>
      <w:r w:rsidRPr="00E2140A">
        <w:rPr>
          <w:rFonts w:ascii="Arial" w:hAnsi="Arial" w:cs="Arial"/>
        </w:rPr>
        <w:t xml:space="preserve">formation suggestive of osteao degenerative change. </w:t>
      </w:r>
    </w:p>
    <w:p w14:paraId="1ABAC69C" w14:textId="42CDB133" w:rsidR="00E2140A" w:rsidRPr="00E2140A" w:rsidRDefault="00E2140A" w:rsidP="00F45B78">
      <w:pPr>
        <w:pStyle w:val="NormalWeb"/>
        <w:spacing w:line="360" w:lineRule="auto"/>
        <w:ind w:left="720" w:firstLine="720"/>
        <w:jc w:val="both"/>
        <w:rPr>
          <w:rFonts w:ascii="Arial" w:hAnsi="Arial" w:cs="Arial"/>
        </w:rPr>
      </w:pPr>
      <w:r>
        <w:rPr>
          <w:rFonts w:ascii="Arial" w:hAnsi="Arial" w:cs="Arial"/>
        </w:rPr>
        <w:t xml:space="preserve">   </w:t>
      </w:r>
      <w:r w:rsidR="00CF18D0">
        <w:rPr>
          <w:rFonts w:ascii="Arial" w:hAnsi="Arial" w:cs="Arial"/>
        </w:rPr>
        <w:t>9</w:t>
      </w:r>
      <w:r w:rsidRPr="00E2140A">
        <w:rPr>
          <w:rFonts w:ascii="Arial" w:hAnsi="Arial" w:cs="Arial"/>
        </w:rPr>
        <w:t>.4. Osteopenia of the visualized left knee.</w:t>
      </w:r>
    </w:p>
    <w:p w14:paraId="67CB9521" w14:textId="43BDA45D" w:rsidR="008D6F7F" w:rsidRDefault="00E2140A" w:rsidP="00F45B78">
      <w:pPr>
        <w:pStyle w:val="NormalWeb"/>
        <w:spacing w:line="480" w:lineRule="auto"/>
        <w:ind w:left="1261" w:hanging="541"/>
        <w:jc w:val="both"/>
        <w:rPr>
          <w:rFonts w:ascii="Arial" w:hAnsi="Arial" w:cs="Arial"/>
        </w:rPr>
      </w:pPr>
      <w:r>
        <w:rPr>
          <w:rFonts w:ascii="Arial" w:hAnsi="Arial" w:cs="Arial"/>
        </w:rPr>
        <w:t>[</w:t>
      </w:r>
      <w:r w:rsidR="00CF18D0">
        <w:rPr>
          <w:rFonts w:ascii="Arial" w:hAnsi="Arial" w:cs="Arial"/>
        </w:rPr>
        <w:t>10</w:t>
      </w:r>
      <w:r>
        <w:rPr>
          <w:rFonts w:ascii="Arial" w:hAnsi="Arial" w:cs="Arial"/>
        </w:rPr>
        <w:t>]</w:t>
      </w:r>
      <w:r>
        <w:rPr>
          <w:rFonts w:ascii="Arial" w:hAnsi="Arial" w:cs="Arial"/>
        </w:rPr>
        <w:tab/>
      </w:r>
      <w:r w:rsidR="008D6F7F">
        <w:rPr>
          <w:rFonts w:ascii="Arial" w:hAnsi="Arial" w:cs="Arial"/>
        </w:rPr>
        <w:t xml:space="preserve">He </w:t>
      </w:r>
      <w:r w:rsidRPr="00E2140A">
        <w:rPr>
          <w:rFonts w:ascii="Arial" w:hAnsi="Arial" w:cs="Arial"/>
        </w:rPr>
        <w:t>diagnosed the plaintiff with left tibial plateau fracture treated with ORIF (open reduction and internal fixation) resulting in painful instrumentation, post-traumatic osteoarthritis of the knee joint and restricted range of movement.</w:t>
      </w:r>
      <w:r w:rsidR="008D6F7F">
        <w:rPr>
          <w:rFonts w:ascii="Arial" w:hAnsi="Arial" w:cs="Arial"/>
        </w:rPr>
        <w:t xml:space="preserve"> He </w:t>
      </w:r>
      <w:r w:rsidRPr="00E2140A">
        <w:rPr>
          <w:rFonts w:ascii="Arial" w:hAnsi="Arial" w:cs="Arial"/>
        </w:rPr>
        <w:t>recommended the removal of the instrumentation and based on the probability that the degeneration in her knee will progress to end</w:t>
      </w:r>
      <w:r w:rsidR="008D6F7F">
        <w:rPr>
          <w:rFonts w:ascii="Arial" w:hAnsi="Arial" w:cs="Arial"/>
        </w:rPr>
        <w:t xml:space="preserve"> </w:t>
      </w:r>
      <w:r w:rsidRPr="00E2140A">
        <w:rPr>
          <w:rFonts w:ascii="Arial" w:hAnsi="Arial" w:cs="Arial"/>
        </w:rPr>
        <w:t xml:space="preserve">stage osteoarthritis, total knee replacement. </w:t>
      </w:r>
      <w:r w:rsidRPr="008D6F7F">
        <w:rPr>
          <w:rFonts w:ascii="Arial" w:hAnsi="Arial" w:cs="Arial"/>
        </w:rPr>
        <w:t xml:space="preserve">However, the artificial joint still has a limited lifespan of 12 (twelve) to 15 (fifteen) years. </w:t>
      </w:r>
    </w:p>
    <w:p w14:paraId="04B6147C" w14:textId="792E91A2" w:rsidR="008D6F7F" w:rsidRDefault="008D6F7F" w:rsidP="00F45B78">
      <w:pPr>
        <w:pStyle w:val="NormalWeb"/>
        <w:spacing w:line="480" w:lineRule="auto"/>
        <w:ind w:left="1261" w:hanging="541"/>
        <w:jc w:val="both"/>
        <w:rPr>
          <w:rFonts w:ascii="Arial" w:hAnsi="Arial" w:cs="Arial"/>
        </w:rPr>
      </w:pPr>
      <w:r>
        <w:rPr>
          <w:rFonts w:ascii="Arial" w:hAnsi="Arial" w:cs="Arial"/>
        </w:rPr>
        <w:t>[</w:t>
      </w:r>
      <w:r w:rsidR="00B04B31">
        <w:rPr>
          <w:rFonts w:ascii="Arial" w:hAnsi="Arial" w:cs="Arial"/>
        </w:rPr>
        <w:t>1</w:t>
      </w:r>
      <w:r w:rsidR="00CF18D0">
        <w:rPr>
          <w:rFonts w:ascii="Arial" w:hAnsi="Arial" w:cs="Arial"/>
        </w:rPr>
        <w:t>1</w:t>
      </w:r>
      <w:r>
        <w:rPr>
          <w:rFonts w:ascii="Arial" w:hAnsi="Arial" w:cs="Arial"/>
        </w:rPr>
        <w:t>]</w:t>
      </w:r>
      <w:r>
        <w:rPr>
          <w:rFonts w:ascii="Arial" w:hAnsi="Arial" w:cs="Arial"/>
        </w:rPr>
        <w:tab/>
      </w:r>
      <w:r w:rsidR="00E2140A" w:rsidRPr="008D6F7F">
        <w:rPr>
          <w:rFonts w:ascii="Arial" w:hAnsi="Arial" w:cs="Arial"/>
        </w:rPr>
        <w:t>He therefore</w:t>
      </w:r>
      <w:r w:rsidRPr="008D6F7F">
        <w:rPr>
          <w:rFonts w:ascii="Arial" w:hAnsi="Arial" w:cs="Arial"/>
        </w:rPr>
        <w:t xml:space="preserve"> recommended that provision should be made for a revision surgery every 12 (twelve) to 15 (fifteen) years, taking the plaintiff’s age into consideration. </w:t>
      </w:r>
      <w:r>
        <w:rPr>
          <w:rFonts w:ascii="Arial" w:hAnsi="Arial" w:cs="Arial"/>
        </w:rPr>
        <w:t xml:space="preserve">He </w:t>
      </w:r>
      <w:r w:rsidRPr="008D6F7F">
        <w:rPr>
          <w:rFonts w:ascii="Arial" w:hAnsi="Arial" w:cs="Arial"/>
        </w:rPr>
        <w:t>concluded</w:t>
      </w:r>
      <w:r>
        <w:rPr>
          <w:rFonts w:ascii="Arial" w:hAnsi="Arial" w:cs="Arial"/>
        </w:rPr>
        <w:t>,</w:t>
      </w:r>
    </w:p>
    <w:p w14:paraId="258BD4DD" w14:textId="77777777" w:rsidR="008D6F7F" w:rsidRDefault="008D6F7F" w:rsidP="00F45B78">
      <w:pPr>
        <w:pStyle w:val="NormalWeb"/>
        <w:spacing w:line="480" w:lineRule="auto"/>
        <w:ind w:left="1261"/>
        <w:jc w:val="both"/>
        <w:rPr>
          <w:rFonts w:ascii="Arial" w:hAnsi="Arial" w:cs="Arial"/>
        </w:rPr>
      </w:pPr>
      <w:r w:rsidRPr="008D6F7F">
        <w:rPr>
          <w:rFonts w:ascii="Arial" w:hAnsi="Arial" w:cs="Arial"/>
        </w:rPr>
        <w:t xml:space="preserve">(i) that the injury had a profound impact on the plaintiff’s productivity, working ability and amenities of life, and will continue to do so in future and </w:t>
      </w:r>
    </w:p>
    <w:p w14:paraId="2E301CD4" w14:textId="77777777" w:rsidR="008D6F7F" w:rsidRDefault="008D6F7F" w:rsidP="00F45B78">
      <w:pPr>
        <w:pStyle w:val="NormalWeb"/>
        <w:spacing w:line="480" w:lineRule="auto"/>
        <w:ind w:left="1261"/>
        <w:jc w:val="both"/>
        <w:rPr>
          <w:rFonts w:ascii="Arial" w:hAnsi="Arial" w:cs="Arial"/>
        </w:rPr>
      </w:pPr>
      <w:r w:rsidRPr="008D6F7F">
        <w:rPr>
          <w:rFonts w:ascii="Arial" w:hAnsi="Arial" w:cs="Arial"/>
        </w:rPr>
        <w:lastRenderedPageBreak/>
        <w:t xml:space="preserve">(ii) that the plaintiff will need to be accommodated in a sedentary/light duty position and </w:t>
      </w:r>
    </w:p>
    <w:p w14:paraId="36559131" w14:textId="0071F0D0" w:rsidR="00E2140A" w:rsidRDefault="008D6F7F" w:rsidP="00F45B78">
      <w:pPr>
        <w:pStyle w:val="NormalWeb"/>
        <w:spacing w:line="480" w:lineRule="auto"/>
        <w:ind w:left="1261"/>
        <w:jc w:val="both"/>
        <w:rPr>
          <w:rFonts w:ascii="Arial" w:hAnsi="Arial" w:cs="Arial"/>
        </w:rPr>
      </w:pPr>
      <w:r w:rsidRPr="008D6F7F">
        <w:rPr>
          <w:rFonts w:ascii="Arial" w:hAnsi="Arial" w:cs="Arial"/>
        </w:rPr>
        <w:t>(iii) if accommodated in a light duty/sedentary position, the plaintiff will be able to work to the retirement age of 55 (fifty-five) – 60 (sixty) years.</w:t>
      </w:r>
    </w:p>
    <w:p w14:paraId="0AC6658B" w14:textId="356D32A9" w:rsidR="003445E3" w:rsidRDefault="003445E3" w:rsidP="00F45B78">
      <w:pPr>
        <w:pStyle w:val="NormalWeb"/>
        <w:spacing w:line="480" w:lineRule="auto"/>
        <w:ind w:left="1261" w:hanging="541"/>
        <w:jc w:val="both"/>
        <w:rPr>
          <w:rFonts w:ascii="Arial" w:hAnsi="Arial" w:cs="Arial"/>
        </w:rPr>
      </w:pPr>
      <w:r>
        <w:rPr>
          <w:rFonts w:ascii="Arial" w:hAnsi="Arial" w:cs="Arial"/>
        </w:rPr>
        <w:t>[1</w:t>
      </w:r>
      <w:r w:rsidR="00CF18D0">
        <w:rPr>
          <w:rFonts w:ascii="Arial" w:hAnsi="Arial" w:cs="Arial"/>
        </w:rPr>
        <w:t>2</w:t>
      </w:r>
      <w:r>
        <w:rPr>
          <w:rFonts w:ascii="Arial" w:hAnsi="Arial" w:cs="Arial"/>
        </w:rPr>
        <w:t>]</w:t>
      </w:r>
      <w:r>
        <w:rPr>
          <w:rFonts w:ascii="Arial" w:hAnsi="Arial" w:cs="Arial"/>
        </w:rPr>
        <w:tab/>
        <w:t>Counsel for the defendant cross-examined Dr Marin about his qualifications and years of practice which he reiterated. He says he had limited clinical records which he explained to mean the operation itself he did not see and that there were no records from Langebaan hospital. He however stood by his opinion as raised in examination in chief. Counsel for the plaintiff re-examined Dr Marin</w:t>
      </w:r>
      <w:r w:rsidR="00BF5140">
        <w:rPr>
          <w:rFonts w:ascii="Arial" w:hAnsi="Arial" w:cs="Arial"/>
        </w:rPr>
        <w:t xml:space="preserve"> and he said “You</w:t>
      </w:r>
      <w:r w:rsidRPr="003445E3">
        <w:rPr>
          <w:rFonts w:ascii="Arial" w:hAnsi="Arial" w:cs="Arial"/>
          <w:spacing w:val="26"/>
          <w:w w:val="104"/>
          <w:kern w:val="12"/>
          <w:lang w:val="en-GB"/>
        </w:rPr>
        <w:t xml:space="preserve"> can actually tell what happen, the fracture extends into the joint</w:t>
      </w:r>
      <w:r w:rsidR="00BF5140">
        <w:rPr>
          <w:rFonts w:ascii="Arial" w:hAnsi="Arial" w:cs="Arial"/>
          <w:spacing w:val="26"/>
          <w:w w:val="104"/>
          <w:kern w:val="12"/>
          <w:lang w:val="en-GB"/>
        </w:rPr>
        <w:t>, which</w:t>
      </w:r>
      <w:r w:rsidRPr="003445E3">
        <w:rPr>
          <w:rFonts w:ascii="Arial" w:hAnsi="Arial" w:cs="Arial"/>
          <w:spacing w:val="26"/>
          <w:w w:val="104"/>
          <w:kern w:val="12"/>
          <w:lang w:val="en-GB"/>
        </w:rPr>
        <w:t xml:space="preserve"> </w:t>
      </w:r>
      <w:r w:rsidR="00BF5140">
        <w:rPr>
          <w:rFonts w:ascii="Arial" w:hAnsi="Arial" w:cs="Arial"/>
          <w:spacing w:val="26"/>
          <w:w w:val="104"/>
          <w:kern w:val="12"/>
          <w:lang w:val="en-GB"/>
        </w:rPr>
        <w:t>me</w:t>
      </w:r>
      <w:r w:rsidRPr="003445E3">
        <w:rPr>
          <w:rFonts w:ascii="Arial" w:hAnsi="Arial" w:cs="Arial"/>
          <w:spacing w:val="26"/>
          <w:w w:val="104"/>
          <w:kern w:val="12"/>
          <w:lang w:val="en-GB"/>
        </w:rPr>
        <w:t>ans very possibility of osteoarthritis</w:t>
      </w:r>
      <w:r w:rsidR="00BF5140">
        <w:rPr>
          <w:rFonts w:ascii="Arial" w:hAnsi="Arial" w:cs="Arial"/>
          <w:spacing w:val="26"/>
          <w:w w:val="104"/>
          <w:kern w:val="12"/>
          <w:lang w:val="en-GB"/>
        </w:rPr>
        <w:t>”</w:t>
      </w:r>
      <w:r w:rsidRPr="003445E3">
        <w:rPr>
          <w:rFonts w:ascii="Arial" w:hAnsi="Arial" w:cs="Arial"/>
          <w:spacing w:val="26"/>
          <w:w w:val="104"/>
          <w:kern w:val="12"/>
          <w:lang w:val="en-GB"/>
        </w:rPr>
        <w:t xml:space="preserve">. </w:t>
      </w:r>
      <w:r w:rsidR="00BF5140">
        <w:rPr>
          <w:rFonts w:ascii="Arial" w:hAnsi="Arial" w:cs="Arial"/>
          <w:spacing w:val="26"/>
          <w:w w:val="104"/>
          <w:kern w:val="12"/>
          <w:lang w:val="en-GB"/>
        </w:rPr>
        <w:t xml:space="preserve">He says he used </w:t>
      </w:r>
      <w:r w:rsidR="00BF5140" w:rsidRPr="003445E3">
        <w:rPr>
          <w:rFonts w:ascii="Arial" w:hAnsi="Arial" w:cs="Arial"/>
          <w:spacing w:val="26"/>
          <w:kern w:val="12"/>
        </w:rPr>
        <w:t>pain, restrictive range, swelling</w:t>
      </w:r>
      <w:r w:rsidR="00BF5140">
        <w:rPr>
          <w:rFonts w:ascii="Arial" w:hAnsi="Arial" w:cs="Arial"/>
        </w:rPr>
        <w:t xml:space="preserve">, </w:t>
      </w:r>
      <w:r w:rsidRPr="003445E3">
        <w:rPr>
          <w:rFonts w:ascii="Arial" w:hAnsi="Arial" w:cs="Arial"/>
          <w:spacing w:val="26"/>
          <w:kern w:val="12"/>
        </w:rPr>
        <w:t xml:space="preserve">muscle atrophy, </w:t>
      </w:r>
      <w:r w:rsidR="00BF5140">
        <w:rPr>
          <w:rFonts w:ascii="Arial" w:hAnsi="Arial" w:cs="Arial"/>
          <w:spacing w:val="26"/>
          <w:kern w:val="12"/>
        </w:rPr>
        <w:t xml:space="preserve">and </w:t>
      </w:r>
      <w:r w:rsidRPr="003445E3">
        <w:rPr>
          <w:rFonts w:ascii="Arial" w:hAnsi="Arial" w:cs="Arial"/>
          <w:spacing w:val="26"/>
          <w:kern w:val="12"/>
        </w:rPr>
        <w:t>X-rays</w:t>
      </w:r>
      <w:r w:rsidR="00BF5140">
        <w:rPr>
          <w:rFonts w:ascii="Arial" w:hAnsi="Arial" w:cs="Arial"/>
          <w:spacing w:val="26"/>
          <w:kern w:val="12"/>
        </w:rPr>
        <w:t xml:space="preserve"> to confirm his opinion</w:t>
      </w:r>
      <w:r w:rsidRPr="003445E3">
        <w:rPr>
          <w:rFonts w:ascii="Arial" w:hAnsi="Arial" w:cs="Arial"/>
          <w:spacing w:val="26"/>
          <w:kern w:val="12"/>
        </w:rPr>
        <w:t xml:space="preserve">.  </w:t>
      </w:r>
    </w:p>
    <w:p w14:paraId="4E053E23" w14:textId="3B96499D" w:rsidR="008D6F7F" w:rsidRDefault="008D6F7F" w:rsidP="00F45B78">
      <w:pPr>
        <w:pStyle w:val="NormalWeb"/>
        <w:spacing w:line="480" w:lineRule="auto"/>
        <w:ind w:left="1261"/>
        <w:jc w:val="both"/>
        <w:rPr>
          <w:rFonts w:ascii="Arial" w:hAnsi="Arial" w:cs="Arial"/>
          <w:b/>
          <w:bCs/>
          <w:u w:val="single"/>
        </w:rPr>
      </w:pPr>
      <w:r w:rsidRPr="008D6F7F">
        <w:rPr>
          <w:rFonts w:ascii="Arial" w:hAnsi="Arial" w:cs="Arial"/>
          <w:b/>
          <w:bCs/>
          <w:u w:val="single"/>
        </w:rPr>
        <w:t>DR DK MUTYABA</w:t>
      </w:r>
    </w:p>
    <w:p w14:paraId="0F72EC1B" w14:textId="24796F2E" w:rsidR="008D6F7F" w:rsidRPr="008D6F7F" w:rsidRDefault="008D6F7F" w:rsidP="00F45B78">
      <w:pPr>
        <w:pStyle w:val="NormalWeb"/>
        <w:spacing w:line="480" w:lineRule="auto"/>
        <w:ind w:left="1261"/>
        <w:jc w:val="both"/>
        <w:rPr>
          <w:rFonts w:ascii="Arial" w:hAnsi="Arial" w:cs="Arial"/>
          <w:b/>
          <w:bCs/>
          <w:u w:val="single"/>
        </w:rPr>
      </w:pPr>
      <w:r>
        <w:rPr>
          <w:rFonts w:ascii="Arial" w:hAnsi="Arial" w:cs="Arial"/>
          <w:b/>
          <w:bCs/>
          <w:u w:val="single"/>
        </w:rPr>
        <w:t>NEUROSURGEON</w:t>
      </w:r>
    </w:p>
    <w:p w14:paraId="60498BE1" w14:textId="7E37ADC5" w:rsidR="0089761A" w:rsidRDefault="008D6F7F" w:rsidP="00F45B78">
      <w:pPr>
        <w:pStyle w:val="NormalWeb"/>
        <w:spacing w:line="480" w:lineRule="auto"/>
        <w:ind w:left="1261" w:hanging="541"/>
        <w:jc w:val="both"/>
        <w:rPr>
          <w:rFonts w:ascii="Arial" w:hAnsi="Arial" w:cs="Arial"/>
          <w:bCs/>
          <w:spacing w:val="26"/>
          <w:kern w:val="12"/>
        </w:rPr>
      </w:pPr>
      <w:r w:rsidRPr="008D6F7F">
        <w:rPr>
          <w:rFonts w:ascii="Arial" w:hAnsi="Arial" w:cs="Arial"/>
        </w:rPr>
        <w:t>[1</w:t>
      </w:r>
      <w:r w:rsidR="00CF18D0">
        <w:rPr>
          <w:rFonts w:ascii="Arial" w:hAnsi="Arial" w:cs="Arial"/>
        </w:rPr>
        <w:t>3</w:t>
      </w:r>
      <w:r w:rsidRPr="008D6F7F">
        <w:rPr>
          <w:rFonts w:ascii="Arial" w:hAnsi="Arial" w:cs="Arial"/>
        </w:rPr>
        <w:t>]</w:t>
      </w:r>
      <w:r w:rsidRPr="008D6F7F">
        <w:rPr>
          <w:rFonts w:ascii="Arial" w:hAnsi="Arial" w:cs="Arial"/>
        </w:rPr>
        <w:tab/>
        <w:t>Dr DK Mutyaba, says</w:t>
      </w:r>
      <w:r w:rsidR="00BF5140">
        <w:rPr>
          <w:rFonts w:ascii="Arial" w:hAnsi="Arial" w:cs="Arial"/>
        </w:rPr>
        <w:t xml:space="preserve"> he </w:t>
      </w:r>
      <w:r w:rsidR="00BF5140" w:rsidRPr="00BF5140">
        <w:rPr>
          <w:rFonts w:ascii="Arial" w:hAnsi="Arial" w:cs="Arial"/>
          <w:bCs/>
          <w:spacing w:val="26"/>
          <w:kern w:val="12"/>
        </w:rPr>
        <w:t>conducted a full clinical examination</w:t>
      </w:r>
      <w:r w:rsidR="00BF5140">
        <w:rPr>
          <w:rFonts w:ascii="Arial" w:hAnsi="Arial" w:cs="Arial"/>
          <w:bCs/>
          <w:spacing w:val="26"/>
          <w:kern w:val="12"/>
        </w:rPr>
        <w:t>.</w:t>
      </w:r>
      <w:r w:rsidR="00BF5140" w:rsidRPr="008D6F7F">
        <w:rPr>
          <w:rFonts w:ascii="Arial" w:hAnsi="Arial" w:cs="Arial"/>
        </w:rPr>
        <w:t xml:space="preserve"> </w:t>
      </w:r>
      <w:r w:rsidR="00BF5140" w:rsidRPr="00BF5140">
        <w:rPr>
          <w:rFonts w:ascii="Arial" w:hAnsi="Arial" w:cs="Arial"/>
          <w:bCs/>
          <w:spacing w:val="26"/>
          <w:kern w:val="12"/>
        </w:rPr>
        <w:t>focussing on the neurosurgical aspects</w:t>
      </w:r>
      <w:r w:rsidR="00BF5140">
        <w:rPr>
          <w:rFonts w:ascii="Arial" w:hAnsi="Arial" w:cs="Arial"/>
          <w:bCs/>
          <w:spacing w:val="26"/>
          <w:kern w:val="12"/>
        </w:rPr>
        <w:t xml:space="preserve">. He says he is </w:t>
      </w:r>
      <w:r w:rsidR="00BF5140" w:rsidRPr="00BF5140">
        <w:rPr>
          <w:rFonts w:ascii="Arial" w:hAnsi="Arial" w:cs="Arial"/>
          <w:bCs/>
          <w:spacing w:val="26"/>
          <w:kern w:val="12"/>
        </w:rPr>
        <w:t>a fellow of the College of Neurosurgeons of South Africa since May 2015 and h</w:t>
      </w:r>
      <w:r w:rsidR="00BF5140">
        <w:rPr>
          <w:rFonts w:ascii="Arial" w:hAnsi="Arial" w:cs="Arial"/>
          <w:bCs/>
          <w:spacing w:val="26"/>
          <w:kern w:val="12"/>
        </w:rPr>
        <w:t xml:space="preserve">as </w:t>
      </w:r>
      <w:r w:rsidR="00BF5140" w:rsidRPr="00BF5140">
        <w:rPr>
          <w:rFonts w:ascii="Arial" w:hAnsi="Arial" w:cs="Arial"/>
          <w:bCs/>
          <w:spacing w:val="26"/>
          <w:kern w:val="12"/>
        </w:rPr>
        <w:t>been, in private practice for the last seven years</w:t>
      </w:r>
      <w:r w:rsidR="00BF5140">
        <w:rPr>
          <w:rFonts w:ascii="Arial" w:hAnsi="Arial" w:cs="Arial"/>
          <w:bCs/>
          <w:spacing w:val="26"/>
          <w:kern w:val="12"/>
        </w:rPr>
        <w:t>.</w:t>
      </w:r>
      <w:r w:rsidR="00BF5140" w:rsidRPr="00BF5140">
        <w:rPr>
          <w:rFonts w:ascii="Arial" w:hAnsi="Arial" w:cs="Arial"/>
          <w:bCs/>
          <w:spacing w:val="26"/>
          <w:kern w:val="12"/>
        </w:rPr>
        <w:t xml:space="preserve"> He has been doing Road Accident Fund case for the past five </w:t>
      </w:r>
      <w:r w:rsidR="0089761A">
        <w:rPr>
          <w:rFonts w:ascii="Arial" w:hAnsi="Arial" w:cs="Arial"/>
          <w:bCs/>
          <w:spacing w:val="26"/>
          <w:kern w:val="12"/>
        </w:rPr>
        <w:t xml:space="preserve">years. </w:t>
      </w:r>
      <w:r w:rsidR="0089761A" w:rsidRPr="0089761A">
        <w:rPr>
          <w:rFonts w:ascii="Arial" w:hAnsi="Arial" w:cs="Arial"/>
          <w:bCs/>
          <w:spacing w:val="26"/>
          <w:kern w:val="12"/>
        </w:rPr>
        <w:t>He saw her on the 17</w:t>
      </w:r>
      <w:r w:rsidR="0089761A" w:rsidRPr="0089761A">
        <w:rPr>
          <w:rFonts w:ascii="Arial" w:hAnsi="Arial" w:cs="Arial"/>
          <w:bCs/>
          <w:spacing w:val="26"/>
          <w:kern w:val="12"/>
          <w:vertAlign w:val="superscript"/>
        </w:rPr>
        <w:t>th</w:t>
      </w:r>
      <w:r w:rsidR="0089761A" w:rsidRPr="0089761A">
        <w:rPr>
          <w:rFonts w:ascii="Arial" w:hAnsi="Arial" w:cs="Arial"/>
          <w:bCs/>
          <w:spacing w:val="26"/>
          <w:kern w:val="12"/>
        </w:rPr>
        <w:t xml:space="preserve"> of September 2020</w:t>
      </w:r>
      <w:r w:rsidR="0089761A">
        <w:rPr>
          <w:rFonts w:ascii="Arial" w:hAnsi="Arial" w:cs="Arial"/>
          <w:bCs/>
          <w:spacing w:val="26"/>
          <w:kern w:val="12"/>
        </w:rPr>
        <w:t>.</w:t>
      </w:r>
      <w:r w:rsidR="00BF5140" w:rsidRPr="0089761A">
        <w:rPr>
          <w:rFonts w:ascii="Arial" w:hAnsi="Arial" w:cs="Arial"/>
          <w:bCs/>
          <w:spacing w:val="26"/>
          <w:kern w:val="12"/>
        </w:rPr>
        <w:t xml:space="preserve"> </w:t>
      </w:r>
      <w:r w:rsidR="0089761A" w:rsidRPr="0089761A">
        <w:rPr>
          <w:rFonts w:ascii="Arial" w:hAnsi="Arial" w:cs="Arial"/>
          <w:bCs/>
          <w:spacing w:val="26"/>
          <w:kern w:val="12"/>
        </w:rPr>
        <w:t xml:space="preserve">He says he had an instruction letter, </w:t>
      </w:r>
      <w:r w:rsidR="0089761A">
        <w:rPr>
          <w:rFonts w:ascii="Arial" w:hAnsi="Arial" w:cs="Arial"/>
          <w:bCs/>
          <w:spacing w:val="26"/>
          <w:kern w:val="12"/>
        </w:rPr>
        <w:t xml:space="preserve">an </w:t>
      </w:r>
      <w:r w:rsidR="0089761A" w:rsidRPr="0089761A">
        <w:rPr>
          <w:rFonts w:ascii="Arial" w:hAnsi="Arial" w:cs="Arial"/>
          <w:bCs/>
          <w:spacing w:val="26"/>
          <w:kern w:val="12"/>
        </w:rPr>
        <w:t xml:space="preserve">RAF1 form, </w:t>
      </w:r>
      <w:r w:rsidR="0089761A" w:rsidRPr="0089761A">
        <w:rPr>
          <w:rFonts w:ascii="Arial" w:hAnsi="Arial" w:cs="Arial"/>
          <w:bCs/>
          <w:spacing w:val="26"/>
          <w:kern w:val="12"/>
        </w:rPr>
        <w:lastRenderedPageBreak/>
        <w:t>an injury report from the South African Defence Forc</w:t>
      </w:r>
      <w:r w:rsidR="0089761A">
        <w:rPr>
          <w:rFonts w:ascii="Arial" w:hAnsi="Arial" w:cs="Arial"/>
          <w:bCs/>
          <w:spacing w:val="26"/>
          <w:kern w:val="12"/>
        </w:rPr>
        <w:t xml:space="preserve">e, </w:t>
      </w:r>
      <w:r w:rsidR="0089761A" w:rsidRPr="0089761A">
        <w:rPr>
          <w:rFonts w:ascii="Arial" w:hAnsi="Arial" w:cs="Arial"/>
          <w:bCs/>
          <w:spacing w:val="26"/>
          <w:kern w:val="12"/>
        </w:rPr>
        <w:t>the medico-legal report by Dr Marin</w:t>
      </w:r>
      <w:r w:rsidR="0089761A">
        <w:rPr>
          <w:rFonts w:ascii="Arial" w:hAnsi="Arial" w:cs="Arial"/>
          <w:bCs/>
          <w:spacing w:val="26"/>
          <w:kern w:val="12"/>
        </w:rPr>
        <w:t>,</w:t>
      </w:r>
      <w:r w:rsidR="0089761A" w:rsidRPr="0089761A">
        <w:rPr>
          <w:rFonts w:ascii="Arial" w:hAnsi="Arial" w:cs="Arial"/>
          <w:bCs/>
          <w:spacing w:val="26"/>
          <w:kern w:val="12"/>
        </w:rPr>
        <w:t xml:space="preserve"> and a report by, an occupational therapist</w:t>
      </w:r>
      <w:r w:rsidR="0089761A">
        <w:rPr>
          <w:rFonts w:ascii="Arial" w:hAnsi="Arial" w:cs="Arial"/>
          <w:bCs/>
          <w:spacing w:val="26"/>
          <w:kern w:val="12"/>
        </w:rPr>
        <w:t>.</w:t>
      </w:r>
    </w:p>
    <w:p w14:paraId="3961F013" w14:textId="1299486B" w:rsidR="00D35E34" w:rsidRPr="00F8324D" w:rsidRDefault="00B04B31" w:rsidP="00F45B78">
      <w:pPr>
        <w:widowControl w:val="0"/>
        <w:tabs>
          <w:tab w:val="left" w:pos="1134"/>
        </w:tabs>
        <w:spacing w:line="480" w:lineRule="auto"/>
        <w:ind w:left="1134" w:hanging="1134"/>
        <w:jc w:val="both"/>
        <w:rPr>
          <w:rFonts w:ascii="Arial" w:eastAsia="Times New Roman" w:hAnsi="Arial" w:cs="Arial"/>
          <w:spacing w:val="26"/>
          <w:w w:val="104"/>
          <w:kern w:val="12"/>
          <w:sz w:val="24"/>
          <w:szCs w:val="24"/>
          <w:lang w:val="en-GB"/>
          <w14:ligatures w14:val="none"/>
        </w:rPr>
      </w:pPr>
      <w:r>
        <w:rPr>
          <w:rFonts w:ascii="Arial" w:hAnsi="Arial" w:cs="Arial"/>
          <w:bCs/>
          <w:spacing w:val="26"/>
          <w:kern w:val="12"/>
        </w:rPr>
        <w:t xml:space="preserve">      </w:t>
      </w:r>
      <w:r w:rsidR="0089761A">
        <w:rPr>
          <w:rFonts w:ascii="Arial" w:hAnsi="Arial" w:cs="Arial"/>
          <w:bCs/>
          <w:spacing w:val="26"/>
          <w:kern w:val="12"/>
        </w:rPr>
        <w:t>[1</w:t>
      </w:r>
      <w:r w:rsidR="00CF18D0">
        <w:rPr>
          <w:rFonts w:ascii="Arial" w:hAnsi="Arial" w:cs="Arial"/>
          <w:bCs/>
          <w:spacing w:val="26"/>
          <w:kern w:val="12"/>
        </w:rPr>
        <w:t>4</w:t>
      </w:r>
      <w:r w:rsidR="0089761A">
        <w:rPr>
          <w:rFonts w:ascii="Arial" w:hAnsi="Arial" w:cs="Arial"/>
          <w:bCs/>
          <w:spacing w:val="26"/>
          <w:kern w:val="12"/>
        </w:rPr>
        <w:t>]</w:t>
      </w:r>
      <w:r w:rsidR="0089761A">
        <w:rPr>
          <w:rFonts w:ascii="Arial" w:hAnsi="Arial" w:cs="Arial"/>
          <w:bCs/>
          <w:spacing w:val="26"/>
          <w:kern w:val="12"/>
        </w:rPr>
        <w:tab/>
        <w:t>He says he conducted an examination with the plaintiff wherein he found that s</w:t>
      </w:r>
      <w:r w:rsidR="0089761A" w:rsidRPr="0089761A">
        <w:rPr>
          <w:rFonts w:ascii="Arial" w:hAnsi="Arial" w:cs="Arial"/>
          <w:bCs/>
          <w:spacing w:val="26"/>
          <w:kern w:val="12"/>
        </w:rPr>
        <w:t>he sustained a head injury, bilateral shoulder injuries</w:t>
      </w:r>
      <w:r w:rsidR="0089761A">
        <w:rPr>
          <w:rFonts w:ascii="Arial" w:hAnsi="Arial" w:cs="Arial"/>
          <w:bCs/>
          <w:spacing w:val="26"/>
          <w:kern w:val="12"/>
        </w:rPr>
        <w:t>,</w:t>
      </w:r>
      <w:r w:rsidR="0089761A" w:rsidRPr="0089761A">
        <w:rPr>
          <w:rFonts w:ascii="Arial" w:hAnsi="Arial" w:cs="Arial"/>
          <w:bCs/>
          <w:spacing w:val="26"/>
          <w:kern w:val="12"/>
        </w:rPr>
        <w:t xml:space="preserve"> and a left knee injury</w:t>
      </w:r>
      <w:r w:rsidR="0089761A">
        <w:rPr>
          <w:rFonts w:ascii="Arial" w:hAnsi="Arial" w:cs="Arial"/>
          <w:bCs/>
          <w:spacing w:val="26"/>
          <w:kern w:val="12"/>
        </w:rPr>
        <w:t xml:space="preserve">. He says she said she </w:t>
      </w:r>
      <w:r w:rsidR="0089761A" w:rsidRPr="0089761A">
        <w:rPr>
          <w:rFonts w:ascii="Arial" w:eastAsia="Times New Roman" w:hAnsi="Arial" w:cs="Arial"/>
          <w:spacing w:val="26"/>
          <w:w w:val="104"/>
          <w:kern w:val="12"/>
          <w:sz w:val="24"/>
          <w:szCs w:val="24"/>
          <w:lang w:val="en-GB"/>
          <w14:ligatures w14:val="none"/>
        </w:rPr>
        <w:t xml:space="preserve">woke up in the hospital or woke up with people around </w:t>
      </w:r>
      <w:r w:rsidR="0089761A">
        <w:rPr>
          <w:rFonts w:ascii="Arial" w:eastAsia="Times New Roman" w:hAnsi="Arial" w:cs="Arial"/>
          <w:spacing w:val="26"/>
          <w:w w:val="104"/>
          <w:kern w:val="12"/>
          <w:sz w:val="24"/>
          <w:szCs w:val="24"/>
          <w:lang w:val="en-GB"/>
          <w14:ligatures w14:val="none"/>
        </w:rPr>
        <w:t xml:space="preserve">her </w:t>
      </w:r>
      <w:r w:rsidR="0089761A" w:rsidRPr="0089761A">
        <w:rPr>
          <w:rFonts w:ascii="Arial" w:eastAsia="Times New Roman" w:hAnsi="Arial" w:cs="Arial"/>
          <w:spacing w:val="26"/>
          <w:w w:val="104"/>
          <w:kern w:val="12"/>
          <w:sz w:val="24"/>
          <w:szCs w:val="24"/>
          <w:lang w:val="en-GB"/>
          <w14:ligatures w14:val="none"/>
        </w:rPr>
        <w:t xml:space="preserve">and </w:t>
      </w:r>
      <w:r w:rsidR="0089761A">
        <w:rPr>
          <w:rFonts w:ascii="Arial" w:eastAsia="Times New Roman" w:hAnsi="Arial" w:cs="Arial"/>
          <w:spacing w:val="26"/>
          <w:w w:val="104"/>
          <w:kern w:val="12"/>
          <w:sz w:val="24"/>
          <w:szCs w:val="24"/>
          <w:lang w:val="en-GB"/>
          <w14:ligatures w14:val="none"/>
        </w:rPr>
        <w:t>did</w:t>
      </w:r>
      <w:r w:rsidR="0089761A" w:rsidRPr="0089761A">
        <w:rPr>
          <w:rFonts w:ascii="Arial" w:eastAsia="Times New Roman" w:hAnsi="Arial" w:cs="Arial"/>
          <w:spacing w:val="26"/>
          <w:w w:val="104"/>
          <w:kern w:val="12"/>
          <w:sz w:val="24"/>
          <w:szCs w:val="24"/>
          <w:lang w:val="en-GB"/>
          <w14:ligatures w14:val="none"/>
        </w:rPr>
        <w:t xml:space="preserve"> not know what happened and </w:t>
      </w:r>
      <w:r w:rsidR="0089761A">
        <w:rPr>
          <w:rFonts w:ascii="Arial" w:eastAsia="Times New Roman" w:hAnsi="Arial" w:cs="Arial"/>
          <w:spacing w:val="26"/>
          <w:w w:val="104"/>
          <w:kern w:val="12"/>
          <w:sz w:val="24"/>
          <w:szCs w:val="24"/>
          <w:lang w:val="en-GB"/>
          <w14:ligatures w14:val="none"/>
        </w:rPr>
        <w:t>how she</w:t>
      </w:r>
      <w:r w:rsidR="0089761A" w:rsidRPr="0089761A">
        <w:rPr>
          <w:rFonts w:ascii="Arial" w:eastAsia="Times New Roman" w:hAnsi="Arial" w:cs="Arial"/>
          <w:spacing w:val="26"/>
          <w:w w:val="104"/>
          <w:kern w:val="12"/>
          <w:sz w:val="24"/>
          <w:szCs w:val="24"/>
          <w:lang w:val="en-GB"/>
          <w14:ligatures w14:val="none"/>
        </w:rPr>
        <w:t xml:space="preserve"> got th</w:t>
      </w:r>
      <w:r w:rsidR="0089761A">
        <w:rPr>
          <w:rFonts w:ascii="Arial" w:eastAsia="Times New Roman" w:hAnsi="Arial" w:cs="Arial"/>
          <w:spacing w:val="26"/>
          <w:w w:val="104"/>
          <w:kern w:val="12"/>
          <w:sz w:val="24"/>
          <w:szCs w:val="24"/>
          <w:lang w:val="en-GB"/>
          <w14:ligatures w14:val="none"/>
        </w:rPr>
        <w:t>ere</w:t>
      </w:r>
      <w:r w:rsidR="0089761A" w:rsidRPr="0089761A">
        <w:rPr>
          <w:rFonts w:ascii="Arial" w:eastAsia="Times New Roman" w:hAnsi="Arial" w:cs="Arial"/>
          <w:spacing w:val="26"/>
          <w:w w:val="104"/>
          <w:kern w:val="12"/>
          <w:sz w:val="24"/>
          <w:szCs w:val="24"/>
          <w:lang w:val="en-GB"/>
          <w14:ligatures w14:val="none"/>
        </w:rPr>
        <w:t>. She ha</w:t>
      </w:r>
      <w:r w:rsidR="0089761A">
        <w:rPr>
          <w:rFonts w:ascii="Arial" w:eastAsia="Times New Roman" w:hAnsi="Arial" w:cs="Arial"/>
          <w:spacing w:val="26"/>
          <w:w w:val="104"/>
          <w:kern w:val="12"/>
          <w:sz w:val="24"/>
          <w:szCs w:val="24"/>
          <w:lang w:val="en-GB"/>
          <w14:ligatures w14:val="none"/>
        </w:rPr>
        <w:t>d</w:t>
      </w:r>
      <w:r w:rsidR="0089761A" w:rsidRPr="0089761A">
        <w:rPr>
          <w:rFonts w:ascii="Arial" w:eastAsia="Times New Roman" w:hAnsi="Arial" w:cs="Arial"/>
          <w:spacing w:val="26"/>
          <w:w w:val="104"/>
          <w:kern w:val="12"/>
          <w:sz w:val="24"/>
          <w:szCs w:val="24"/>
          <w:lang w:val="en-GB"/>
          <w14:ligatures w14:val="none"/>
        </w:rPr>
        <w:t xml:space="preserve"> no recollection of the events following the accident.</w:t>
      </w:r>
      <w:r w:rsidR="00F8324D" w:rsidRPr="00F8324D">
        <w:rPr>
          <w:spacing w:val="26"/>
          <w:kern w:val="12"/>
        </w:rPr>
        <w:t xml:space="preserve"> </w:t>
      </w:r>
      <w:r w:rsidR="00F8324D" w:rsidRPr="00F8324D">
        <w:rPr>
          <w:rFonts w:ascii="Arial" w:hAnsi="Arial" w:cs="Arial"/>
          <w:spacing w:val="26"/>
          <w:kern w:val="12"/>
          <w:sz w:val="24"/>
          <w:szCs w:val="24"/>
        </w:rPr>
        <w:t xml:space="preserve">She had a healed two by three </w:t>
      </w:r>
      <w:r w:rsidR="00F8324D">
        <w:rPr>
          <w:rFonts w:ascii="Arial" w:hAnsi="Arial" w:cs="Arial"/>
          <w:spacing w:val="26"/>
          <w:kern w:val="12"/>
          <w:sz w:val="24"/>
          <w:szCs w:val="24"/>
        </w:rPr>
        <w:t>centimetres</w:t>
      </w:r>
      <w:r w:rsidR="00F8324D" w:rsidRPr="00F8324D">
        <w:rPr>
          <w:rFonts w:ascii="Arial" w:hAnsi="Arial" w:cs="Arial"/>
          <w:spacing w:val="26"/>
          <w:kern w:val="12"/>
          <w:sz w:val="24"/>
          <w:szCs w:val="24"/>
        </w:rPr>
        <w:t>, just below the left eye</w:t>
      </w:r>
      <w:r w:rsidR="00F8324D">
        <w:rPr>
          <w:rFonts w:ascii="Arial" w:hAnsi="Arial" w:cs="Arial"/>
          <w:spacing w:val="26"/>
          <w:kern w:val="12"/>
          <w:sz w:val="24"/>
          <w:szCs w:val="24"/>
        </w:rPr>
        <w:t>. She</w:t>
      </w:r>
      <w:r w:rsidR="00F8324D" w:rsidRPr="00F8324D">
        <w:rPr>
          <w:rFonts w:ascii="Arial" w:hAnsi="Arial" w:cs="Arial"/>
          <w:spacing w:val="26"/>
          <w:kern w:val="12"/>
          <w:sz w:val="24"/>
          <w:szCs w:val="24"/>
        </w:rPr>
        <w:t xml:space="preserve"> complained of headaches</w:t>
      </w:r>
      <w:r w:rsidR="00F8324D">
        <w:rPr>
          <w:rFonts w:ascii="Arial" w:hAnsi="Arial" w:cs="Arial"/>
          <w:spacing w:val="26"/>
          <w:kern w:val="12"/>
          <w:sz w:val="24"/>
          <w:szCs w:val="24"/>
        </w:rPr>
        <w:t xml:space="preserve">, and </w:t>
      </w:r>
      <w:r w:rsidR="00F8324D" w:rsidRPr="00F8324D">
        <w:rPr>
          <w:rFonts w:ascii="Arial" w:eastAsia="Times New Roman" w:hAnsi="Arial" w:cs="Arial"/>
          <w:spacing w:val="26"/>
          <w:w w:val="104"/>
          <w:kern w:val="12"/>
          <w:sz w:val="24"/>
          <w:szCs w:val="24"/>
          <w:lang w:val="en-GB"/>
          <w14:ligatures w14:val="none"/>
        </w:rPr>
        <w:t xml:space="preserve">reported blurred vision </w:t>
      </w:r>
      <w:r w:rsidR="00F8324D">
        <w:rPr>
          <w:rFonts w:ascii="Arial" w:eastAsia="Times New Roman" w:hAnsi="Arial" w:cs="Arial"/>
          <w:spacing w:val="26"/>
          <w:w w:val="104"/>
          <w:kern w:val="12"/>
          <w:sz w:val="24"/>
          <w:szCs w:val="24"/>
          <w:lang w:val="en-GB"/>
          <w14:ligatures w14:val="none"/>
        </w:rPr>
        <w:t xml:space="preserve">which he opined </w:t>
      </w:r>
      <w:r w:rsidR="00F8324D" w:rsidRPr="00F8324D">
        <w:rPr>
          <w:rFonts w:ascii="Arial" w:eastAsia="Times New Roman" w:hAnsi="Arial" w:cs="Arial"/>
          <w:spacing w:val="26"/>
          <w:w w:val="104"/>
          <w:kern w:val="12"/>
          <w:sz w:val="24"/>
          <w:szCs w:val="24"/>
          <w:lang w:val="en-GB"/>
          <w14:ligatures w14:val="none"/>
        </w:rPr>
        <w:t xml:space="preserve">is important </w:t>
      </w:r>
      <w:r w:rsidR="00F8324D">
        <w:rPr>
          <w:rFonts w:ascii="Arial" w:eastAsia="Times New Roman" w:hAnsi="Arial" w:cs="Arial"/>
          <w:spacing w:val="26"/>
          <w:w w:val="104"/>
          <w:kern w:val="12"/>
          <w:sz w:val="24"/>
          <w:szCs w:val="24"/>
          <w:lang w:val="en-GB"/>
          <w14:ligatures w14:val="none"/>
        </w:rPr>
        <w:t xml:space="preserve">to </w:t>
      </w:r>
      <w:r w:rsidR="00F8324D" w:rsidRPr="00F8324D">
        <w:rPr>
          <w:rFonts w:ascii="Arial" w:eastAsia="Times New Roman" w:hAnsi="Arial" w:cs="Arial"/>
          <w:spacing w:val="26"/>
          <w:w w:val="104"/>
          <w:kern w:val="12"/>
          <w:sz w:val="24"/>
          <w:szCs w:val="24"/>
          <w:lang w:val="en-GB"/>
          <w14:ligatures w14:val="none"/>
        </w:rPr>
        <w:t xml:space="preserve">see </w:t>
      </w:r>
      <w:r w:rsidR="00F8324D">
        <w:rPr>
          <w:rFonts w:ascii="Arial" w:eastAsia="Times New Roman" w:hAnsi="Arial" w:cs="Arial"/>
          <w:spacing w:val="26"/>
          <w:w w:val="104"/>
          <w:kern w:val="12"/>
          <w:sz w:val="24"/>
          <w:szCs w:val="24"/>
          <w:lang w:val="en-GB"/>
          <w14:ligatures w14:val="none"/>
        </w:rPr>
        <w:t xml:space="preserve">the </w:t>
      </w:r>
      <w:r w:rsidR="00F8324D" w:rsidRPr="00F8324D">
        <w:rPr>
          <w:rFonts w:ascii="Arial" w:eastAsia="Times New Roman" w:hAnsi="Arial" w:cs="Arial"/>
          <w:spacing w:val="26"/>
          <w:w w:val="104"/>
          <w:kern w:val="12"/>
          <w:sz w:val="24"/>
          <w:szCs w:val="24"/>
          <w:lang w:val="en-GB"/>
          <w14:ligatures w14:val="none"/>
        </w:rPr>
        <w:t xml:space="preserve">percentage of </w:t>
      </w:r>
      <w:r w:rsidR="00F8324D">
        <w:rPr>
          <w:rFonts w:ascii="Arial" w:eastAsia="Times New Roman" w:hAnsi="Arial" w:cs="Arial"/>
          <w:spacing w:val="26"/>
          <w:w w:val="104"/>
          <w:kern w:val="12"/>
          <w:sz w:val="24"/>
          <w:szCs w:val="24"/>
          <w:lang w:val="en-GB"/>
          <w14:ligatures w14:val="none"/>
        </w:rPr>
        <w:t>concussions</w:t>
      </w:r>
      <w:r w:rsidR="00F8324D" w:rsidRPr="00F8324D">
        <w:rPr>
          <w:rFonts w:ascii="Arial" w:eastAsia="Times New Roman" w:hAnsi="Arial" w:cs="Arial"/>
          <w:spacing w:val="26"/>
          <w:w w:val="104"/>
          <w:kern w:val="12"/>
          <w:sz w:val="24"/>
          <w:szCs w:val="24"/>
          <w:lang w:val="en-GB"/>
          <w14:ligatures w14:val="none"/>
        </w:rPr>
        <w:t xml:space="preserve"> </w:t>
      </w:r>
      <w:r w:rsidR="00F8324D">
        <w:rPr>
          <w:rFonts w:ascii="Arial" w:eastAsia="Times New Roman" w:hAnsi="Arial" w:cs="Arial"/>
          <w:spacing w:val="26"/>
          <w:w w:val="104"/>
          <w:kern w:val="12"/>
          <w:sz w:val="24"/>
          <w:szCs w:val="24"/>
          <w:lang w:val="en-GB"/>
          <w14:ligatures w14:val="none"/>
        </w:rPr>
        <w:t>suffered</w:t>
      </w:r>
      <w:r w:rsidR="00F8324D" w:rsidRPr="00F8324D">
        <w:rPr>
          <w:rFonts w:ascii="Arial" w:eastAsia="Times New Roman" w:hAnsi="Arial" w:cs="Arial"/>
          <w:spacing w:val="26"/>
          <w:w w:val="104"/>
          <w:kern w:val="12"/>
          <w:sz w:val="24"/>
          <w:szCs w:val="24"/>
          <w:lang w:val="en-GB"/>
          <w14:ligatures w14:val="none"/>
        </w:rPr>
        <w:t xml:space="preserve"> a</w:t>
      </w:r>
      <w:r w:rsidR="00F8324D">
        <w:rPr>
          <w:rFonts w:ascii="Arial" w:eastAsia="Times New Roman" w:hAnsi="Arial" w:cs="Arial"/>
          <w:spacing w:val="26"/>
          <w:w w:val="104"/>
          <w:kern w:val="12"/>
          <w:sz w:val="24"/>
          <w:szCs w:val="24"/>
          <w:lang w:val="en-GB"/>
          <w14:ligatures w14:val="none"/>
        </w:rPr>
        <w:t xml:space="preserve">s the patient would be </w:t>
      </w:r>
      <w:r w:rsidR="00F8324D" w:rsidRPr="00F8324D">
        <w:rPr>
          <w:rFonts w:ascii="Arial" w:eastAsia="Times New Roman" w:hAnsi="Arial" w:cs="Arial"/>
          <w:spacing w:val="26"/>
          <w:w w:val="104"/>
          <w:kern w:val="12"/>
          <w:sz w:val="24"/>
          <w:szCs w:val="24"/>
          <w:lang w:val="en-GB"/>
          <w14:ligatures w14:val="none"/>
        </w:rPr>
        <w:t>left with niggling symptoms like that, headaches</w:t>
      </w:r>
      <w:r w:rsidR="00F8324D">
        <w:rPr>
          <w:rFonts w:ascii="Arial" w:eastAsia="Times New Roman" w:hAnsi="Arial" w:cs="Arial"/>
          <w:spacing w:val="26"/>
          <w:w w:val="104"/>
          <w:kern w:val="12"/>
          <w:sz w:val="24"/>
          <w:szCs w:val="24"/>
          <w:lang w:val="en-GB"/>
          <w14:ligatures w14:val="none"/>
        </w:rPr>
        <w:t>,</w:t>
      </w:r>
      <w:r w:rsidR="00F8324D" w:rsidRPr="00F8324D">
        <w:rPr>
          <w:rFonts w:ascii="Arial" w:eastAsia="Times New Roman" w:hAnsi="Arial" w:cs="Arial"/>
          <w:spacing w:val="26"/>
          <w:w w:val="104"/>
          <w:kern w:val="12"/>
          <w:sz w:val="24"/>
          <w:szCs w:val="24"/>
          <w:lang w:val="en-GB"/>
          <w14:ligatures w14:val="none"/>
        </w:rPr>
        <w:t xml:space="preserve"> and difficulty concentrating which she did not have.  </w:t>
      </w:r>
    </w:p>
    <w:p w14:paraId="46BEAB86" w14:textId="38F06E18" w:rsidR="00070610" w:rsidRDefault="00B04B31" w:rsidP="00F45B78">
      <w:pPr>
        <w:pStyle w:val="NormalWeb"/>
        <w:spacing w:line="480" w:lineRule="auto"/>
        <w:ind w:left="1134" w:hanging="864"/>
        <w:jc w:val="both"/>
        <w:rPr>
          <w:rFonts w:ascii="Arial" w:hAnsi="Arial" w:cs="Arial"/>
        </w:rPr>
      </w:pPr>
      <w:r>
        <w:rPr>
          <w:rFonts w:ascii="Arial" w:hAnsi="Arial" w:cs="Arial"/>
        </w:rPr>
        <w:t xml:space="preserve">    </w:t>
      </w:r>
      <w:r w:rsidR="00D35E34">
        <w:rPr>
          <w:rFonts w:ascii="Arial" w:hAnsi="Arial" w:cs="Arial"/>
        </w:rPr>
        <w:t>[1</w:t>
      </w:r>
      <w:r w:rsidR="00CF18D0">
        <w:rPr>
          <w:rFonts w:ascii="Arial" w:hAnsi="Arial" w:cs="Arial"/>
        </w:rPr>
        <w:t>5</w:t>
      </w:r>
      <w:r w:rsidR="00D35E34">
        <w:rPr>
          <w:rFonts w:ascii="Arial" w:hAnsi="Arial" w:cs="Arial"/>
        </w:rPr>
        <w:t>]</w:t>
      </w:r>
      <w:r w:rsidR="00D35E34">
        <w:rPr>
          <w:rFonts w:ascii="Arial" w:hAnsi="Arial" w:cs="Arial"/>
        </w:rPr>
        <w:tab/>
      </w:r>
      <w:r w:rsidR="00070610" w:rsidRPr="00070610">
        <w:rPr>
          <w:rFonts w:ascii="Arial" w:hAnsi="Arial" w:cs="Arial"/>
          <w:spacing w:val="26"/>
          <w:kern w:val="12"/>
        </w:rPr>
        <w:t xml:space="preserve">He says a Concussion is a clinical diagnosis, so the absence of imagining, will not sway </w:t>
      </w:r>
      <w:r w:rsidR="00070610">
        <w:rPr>
          <w:rFonts w:ascii="Arial" w:hAnsi="Arial" w:cs="Arial"/>
          <w:spacing w:val="26"/>
          <w:kern w:val="12"/>
        </w:rPr>
        <w:t xml:space="preserve">his </w:t>
      </w:r>
      <w:r w:rsidR="00070610" w:rsidRPr="00070610">
        <w:rPr>
          <w:rFonts w:ascii="Arial" w:hAnsi="Arial" w:cs="Arial"/>
          <w:spacing w:val="26"/>
          <w:kern w:val="12"/>
        </w:rPr>
        <w:t>diagnosis.</w:t>
      </w:r>
      <w:r w:rsidR="00070610">
        <w:rPr>
          <w:rFonts w:ascii="Arial" w:hAnsi="Arial" w:cs="Arial"/>
          <w:spacing w:val="26"/>
          <w:kern w:val="12"/>
        </w:rPr>
        <w:t xml:space="preserve"> </w:t>
      </w:r>
      <w:r w:rsidR="00070610" w:rsidRPr="00070610">
        <w:rPr>
          <w:rFonts w:ascii="Arial" w:hAnsi="Arial" w:cs="Arial"/>
          <w:spacing w:val="26"/>
          <w:kern w:val="12"/>
        </w:rPr>
        <w:t>He says a low GCS, of less than eight will point me toward a severe traumatic brain injury</w:t>
      </w:r>
      <w:r w:rsidR="00070610">
        <w:rPr>
          <w:rFonts w:ascii="Arial" w:hAnsi="Arial" w:cs="Arial"/>
          <w:spacing w:val="26"/>
          <w:kern w:val="12"/>
        </w:rPr>
        <w:t xml:space="preserve">. </w:t>
      </w:r>
      <w:r w:rsidR="00F8324D">
        <w:rPr>
          <w:rFonts w:ascii="Arial" w:hAnsi="Arial" w:cs="Arial"/>
        </w:rPr>
        <w:t xml:space="preserve">He saw he again in September 2020 and </w:t>
      </w:r>
      <w:r w:rsidR="008D6F7F" w:rsidRPr="008D6F7F">
        <w:rPr>
          <w:rFonts w:ascii="Arial" w:hAnsi="Arial" w:cs="Arial"/>
        </w:rPr>
        <w:t xml:space="preserve">diagnosed her injury as a mild traumatic brain injury (TBI) / concussion </w:t>
      </w:r>
      <w:r w:rsidR="00070610">
        <w:rPr>
          <w:rFonts w:ascii="Arial" w:hAnsi="Arial" w:cs="Arial"/>
        </w:rPr>
        <w:t>evidenced</w:t>
      </w:r>
      <w:r w:rsidR="008D6F7F" w:rsidRPr="008D6F7F">
        <w:rPr>
          <w:rFonts w:ascii="Arial" w:hAnsi="Arial" w:cs="Arial"/>
        </w:rPr>
        <w:t xml:space="preserve"> by the period of alteration in the level of consciousness and the soft tissue facial injury,</w:t>
      </w:r>
      <w:r w:rsidR="00D35E34">
        <w:rPr>
          <w:rFonts w:ascii="Arial" w:hAnsi="Arial" w:cs="Arial"/>
        </w:rPr>
        <w:t xml:space="preserve"> </w:t>
      </w:r>
      <w:r w:rsidR="00D35E34" w:rsidRPr="00D35E34">
        <w:rPr>
          <w:rFonts w:ascii="Arial" w:hAnsi="Arial" w:cs="Arial"/>
        </w:rPr>
        <w:t xml:space="preserve">indicating </w:t>
      </w:r>
      <w:r w:rsidR="00070610">
        <w:rPr>
          <w:rFonts w:ascii="Arial" w:hAnsi="Arial" w:cs="Arial"/>
        </w:rPr>
        <w:t>acceleration/deceleration</w:t>
      </w:r>
      <w:r w:rsidR="00D35E34" w:rsidRPr="00D35E34">
        <w:rPr>
          <w:rFonts w:ascii="Arial" w:hAnsi="Arial" w:cs="Arial"/>
        </w:rPr>
        <w:t xml:space="preserve"> forces applied to the cranium and her current complaints of headaches can be classified as post-concussion headaches.</w:t>
      </w:r>
    </w:p>
    <w:p w14:paraId="1CE7744B" w14:textId="282C7153" w:rsidR="00B848DF" w:rsidRPr="00B04B31" w:rsidRDefault="00B04B31" w:rsidP="00F45B78">
      <w:pPr>
        <w:widowControl w:val="0"/>
        <w:tabs>
          <w:tab w:val="left" w:pos="1134"/>
        </w:tabs>
        <w:spacing w:line="480" w:lineRule="auto"/>
        <w:ind w:left="1134" w:hanging="1134"/>
        <w:jc w:val="both"/>
        <w:rPr>
          <w:rFonts w:ascii="Arial" w:hAnsi="Arial" w:cs="Arial"/>
          <w:bCs/>
          <w:spacing w:val="26"/>
          <w:kern w:val="12"/>
          <w:sz w:val="24"/>
          <w:szCs w:val="24"/>
        </w:rPr>
      </w:pPr>
      <w:r>
        <w:rPr>
          <w:rFonts w:ascii="Arial" w:hAnsi="Arial" w:cs="Arial"/>
        </w:rPr>
        <w:lastRenderedPageBreak/>
        <w:t xml:space="preserve">         </w:t>
      </w:r>
      <w:r w:rsidR="00070610" w:rsidRPr="00B04B31">
        <w:rPr>
          <w:rFonts w:ascii="Arial" w:hAnsi="Arial" w:cs="Arial"/>
          <w:sz w:val="24"/>
          <w:szCs w:val="24"/>
        </w:rPr>
        <w:t>[1</w:t>
      </w:r>
      <w:r w:rsidR="00CF18D0">
        <w:rPr>
          <w:rFonts w:ascii="Arial" w:hAnsi="Arial" w:cs="Arial"/>
          <w:sz w:val="24"/>
          <w:szCs w:val="24"/>
        </w:rPr>
        <w:t>6</w:t>
      </w:r>
      <w:r w:rsidR="00070610" w:rsidRPr="00B04B31">
        <w:rPr>
          <w:rFonts w:ascii="Arial" w:hAnsi="Arial" w:cs="Arial"/>
          <w:sz w:val="24"/>
          <w:szCs w:val="24"/>
        </w:rPr>
        <w:t>]</w:t>
      </w:r>
      <w:r w:rsidR="00070610" w:rsidRPr="00B04B31">
        <w:rPr>
          <w:rFonts w:ascii="Arial" w:hAnsi="Arial" w:cs="Arial"/>
          <w:sz w:val="24"/>
          <w:szCs w:val="24"/>
        </w:rPr>
        <w:tab/>
        <w:t xml:space="preserve">Counsel for the defendant cross-examined the doctor </w:t>
      </w:r>
      <w:r w:rsidR="00B67751" w:rsidRPr="00B04B31">
        <w:rPr>
          <w:rFonts w:ascii="Arial" w:hAnsi="Arial" w:cs="Arial"/>
          <w:sz w:val="24"/>
          <w:szCs w:val="24"/>
        </w:rPr>
        <w:t>and he says w</w:t>
      </w:r>
      <w:r w:rsidR="00B67751" w:rsidRPr="00B04B31">
        <w:rPr>
          <w:rFonts w:ascii="Arial" w:hAnsi="Arial" w:cs="Arial"/>
          <w:bCs/>
          <w:spacing w:val="26"/>
          <w:kern w:val="12"/>
          <w:sz w:val="24"/>
          <w:szCs w:val="24"/>
        </w:rPr>
        <w:t>ithout the CT scan you can conclude that there is a mild traumatic brain injury.</w:t>
      </w:r>
      <w:r w:rsidR="00070610" w:rsidRPr="00B04B31">
        <w:rPr>
          <w:rFonts w:ascii="Arial" w:hAnsi="Arial" w:cs="Arial"/>
          <w:spacing w:val="26"/>
          <w:kern w:val="12"/>
          <w:sz w:val="24"/>
          <w:szCs w:val="24"/>
        </w:rPr>
        <w:t xml:space="preserve"> </w:t>
      </w:r>
      <w:r w:rsidR="00B67751" w:rsidRPr="00B04B31">
        <w:rPr>
          <w:rFonts w:ascii="Arial" w:hAnsi="Arial" w:cs="Arial"/>
          <w:spacing w:val="26"/>
          <w:kern w:val="12"/>
          <w:sz w:val="24"/>
          <w:szCs w:val="24"/>
        </w:rPr>
        <w:t xml:space="preserve">He says </w:t>
      </w:r>
      <w:r w:rsidR="00B67751" w:rsidRPr="00B04B31">
        <w:rPr>
          <w:rFonts w:ascii="Arial" w:hAnsi="Arial" w:cs="Arial"/>
          <w:bCs/>
          <w:spacing w:val="26"/>
          <w:kern w:val="12"/>
          <w:sz w:val="24"/>
          <w:szCs w:val="24"/>
        </w:rPr>
        <w:t>a GCS of fifteen does not rule out head injury.</w:t>
      </w:r>
      <w:r w:rsidR="00B848DF" w:rsidRPr="00B04B31">
        <w:rPr>
          <w:rFonts w:ascii="Arial" w:hAnsi="Arial" w:cs="Arial"/>
          <w:bCs/>
          <w:spacing w:val="26"/>
          <w:kern w:val="12"/>
          <w:sz w:val="24"/>
          <w:szCs w:val="24"/>
        </w:rPr>
        <w:t xml:space="preserve"> Counsel for plaintiff re-examined and referred the doctor to 014-3 on caselines</w:t>
      </w:r>
      <w:r w:rsidR="00B848DF" w:rsidRPr="00B04B31">
        <w:rPr>
          <w:bCs/>
          <w:spacing w:val="26"/>
          <w:kern w:val="12"/>
          <w:sz w:val="24"/>
          <w:szCs w:val="24"/>
        </w:rPr>
        <w:t xml:space="preserve"> </w:t>
      </w:r>
      <w:r w:rsidR="00B848DF" w:rsidRPr="00B04B31">
        <w:rPr>
          <w:rFonts w:ascii="Arial" w:eastAsia="Times New Roman" w:hAnsi="Arial" w:cs="Arial"/>
          <w:bCs/>
          <w:spacing w:val="26"/>
          <w:w w:val="104"/>
          <w:kern w:val="12"/>
          <w:sz w:val="24"/>
          <w:szCs w:val="24"/>
          <w:lang w:val="en-GB"/>
          <w14:ligatures w14:val="none"/>
        </w:rPr>
        <w:t>“Female involved in MVA.” “C</w:t>
      </w:r>
      <w:r w:rsidR="00B848DF" w:rsidRPr="00B04B31">
        <w:rPr>
          <w:rFonts w:ascii="Arial" w:eastAsia="Times New Roman" w:hAnsi="Arial" w:cs="Arial"/>
          <w:bCs/>
          <w:i/>
          <w:spacing w:val="26"/>
          <w:w w:val="104"/>
          <w:kern w:val="12"/>
          <w:sz w:val="24"/>
          <w:szCs w:val="24"/>
          <w:lang w:val="en-GB"/>
          <w14:ligatures w14:val="none"/>
        </w:rPr>
        <w:t>annot remember much except that bus was rolling.</w:t>
      </w:r>
      <w:r w:rsidR="00B848DF" w:rsidRPr="00B04B31">
        <w:rPr>
          <w:rFonts w:ascii="Arial" w:eastAsia="Times New Roman" w:hAnsi="Arial" w:cs="Arial"/>
          <w:bCs/>
          <w:spacing w:val="26"/>
          <w:w w:val="104"/>
          <w:kern w:val="12"/>
          <w:sz w:val="24"/>
          <w:szCs w:val="24"/>
          <w:lang w:val="en-GB"/>
          <w14:ligatures w14:val="none"/>
        </w:rPr>
        <w:t xml:space="preserve">”  He </w:t>
      </w:r>
      <w:r w:rsidR="0066664E" w:rsidRPr="00B04B31">
        <w:rPr>
          <w:rFonts w:ascii="Arial" w:eastAsia="Times New Roman" w:hAnsi="Arial" w:cs="Arial"/>
          <w:bCs/>
          <w:spacing w:val="26"/>
          <w:w w:val="104"/>
          <w:kern w:val="12"/>
          <w:sz w:val="24"/>
          <w:szCs w:val="24"/>
          <w:lang w:val="en-GB"/>
          <w14:ligatures w14:val="none"/>
        </w:rPr>
        <w:t xml:space="preserve">reiterated that he </w:t>
      </w:r>
      <w:r w:rsidR="00B848DF" w:rsidRPr="00B04B31">
        <w:rPr>
          <w:rFonts w:ascii="Arial" w:hAnsi="Arial" w:cs="Arial"/>
          <w:bCs/>
          <w:spacing w:val="26"/>
          <w:kern w:val="12"/>
          <w:sz w:val="24"/>
          <w:szCs w:val="24"/>
        </w:rPr>
        <w:t>examined her cranial nerves, her motor system, and by that he meant her muscle movements, her power,</w:t>
      </w:r>
      <w:r w:rsidR="0066664E" w:rsidRPr="00B04B31">
        <w:rPr>
          <w:rFonts w:ascii="Arial" w:hAnsi="Arial" w:cs="Arial"/>
          <w:bCs/>
          <w:spacing w:val="26"/>
          <w:kern w:val="12"/>
          <w:sz w:val="24"/>
          <w:szCs w:val="24"/>
        </w:rPr>
        <w:t xml:space="preserve"> and </w:t>
      </w:r>
      <w:r w:rsidR="00B848DF" w:rsidRPr="00B04B31">
        <w:rPr>
          <w:rFonts w:ascii="Arial" w:hAnsi="Arial" w:cs="Arial"/>
          <w:bCs/>
          <w:spacing w:val="26"/>
          <w:kern w:val="12"/>
          <w:sz w:val="24"/>
          <w:szCs w:val="24"/>
        </w:rPr>
        <w:t xml:space="preserve">her spine. He also examined her sensation, her cerebellum system. her cardiac, respiratory and gastro-intestinal </w:t>
      </w:r>
      <w:r w:rsidR="0066664E" w:rsidRPr="00B04B31">
        <w:rPr>
          <w:rFonts w:ascii="Arial" w:hAnsi="Arial" w:cs="Arial"/>
          <w:bCs/>
          <w:spacing w:val="26"/>
          <w:kern w:val="12"/>
          <w:sz w:val="24"/>
          <w:szCs w:val="24"/>
        </w:rPr>
        <w:t>systems.</w:t>
      </w:r>
    </w:p>
    <w:p w14:paraId="2023310A" w14:textId="580F5F0E" w:rsidR="00D35E34" w:rsidRPr="00D81C9A" w:rsidRDefault="00B04B31" w:rsidP="00F45B78">
      <w:pPr>
        <w:widowControl w:val="0"/>
        <w:tabs>
          <w:tab w:val="left" w:pos="1134"/>
        </w:tabs>
        <w:spacing w:line="480" w:lineRule="auto"/>
        <w:ind w:left="1134" w:hanging="1134"/>
        <w:jc w:val="both"/>
        <w:rPr>
          <w:rFonts w:ascii="Arial" w:eastAsia="Times New Roman" w:hAnsi="Arial" w:cs="Arial"/>
          <w:bCs/>
          <w:spacing w:val="26"/>
          <w:w w:val="104"/>
          <w:kern w:val="12"/>
          <w:sz w:val="24"/>
          <w:szCs w:val="24"/>
          <w:lang w:val="en-GB"/>
          <w14:ligatures w14:val="none"/>
        </w:rPr>
      </w:pPr>
      <w:r>
        <w:rPr>
          <w:rFonts w:ascii="Arial" w:hAnsi="Arial" w:cs="Arial"/>
          <w:bCs/>
          <w:spacing w:val="26"/>
          <w:kern w:val="12"/>
          <w:sz w:val="24"/>
          <w:szCs w:val="24"/>
        </w:rPr>
        <w:t xml:space="preserve">   </w:t>
      </w:r>
      <w:r w:rsidR="00D81C9A">
        <w:rPr>
          <w:rFonts w:ascii="Arial" w:hAnsi="Arial" w:cs="Arial"/>
          <w:bCs/>
          <w:spacing w:val="26"/>
          <w:kern w:val="12"/>
          <w:sz w:val="24"/>
          <w:szCs w:val="24"/>
        </w:rPr>
        <w:t xml:space="preserve">  </w:t>
      </w:r>
      <w:r w:rsidR="0066664E">
        <w:rPr>
          <w:rFonts w:ascii="Arial" w:hAnsi="Arial" w:cs="Arial"/>
          <w:bCs/>
          <w:spacing w:val="26"/>
          <w:kern w:val="12"/>
          <w:sz w:val="24"/>
          <w:szCs w:val="24"/>
        </w:rPr>
        <w:t>[1</w:t>
      </w:r>
      <w:r w:rsidR="00CF18D0">
        <w:rPr>
          <w:rFonts w:ascii="Arial" w:hAnsi="Arial" w:cs="Arial"/>
          <w:bCs/>
          <w:spacing w:val="26"/>
          <w:kern w:val="12"/>
          <w:sz w:val="24"/>
          <w:szCs w:val="24"/>
        </w:rPr>
        <w:t>7</w:t>
      </w:r>
      <w:r w:rsidR="0066664E">
        <w:rPr>
          <w:rFonts w:ascii="Arial" w:hAnsi="Arial" w:cs="Arial"/>
          <w:bCs/>
          <w:spacing w:val="26"/>
          <w:kern w:val="12"/>
          <w:sz w:val="24"/>
          <w:szCs w:val="24"/>
        </w:rPr>
        <w:t>]</w:t>
      </w:r>
      <w:r w:rsidR="0066664E">
        <w:rPr>
          <w:rFonts w:ascii="Arial" w:hAnsi="Arial" w:cs="Arial"/>
          <w:bCs/>
          <w:spacing w:val="26"/>
          <w:kern w:val="12"/>
          <w:sz w:val="24"/>
          <w:szCs w:val="24"/>
        </w:rPr>
        <w:tab/>
        <w:t xml:space="preserve">He opines that his </w:t>
      </w:r>
      <w:r w:rsidR="0066664E" w:rsidRPr="0066664E">
        <w:rPr>
          <w:rFonts w:ascii="Arial" w:eastAsia="Times New Roman" w:hAnsi="Arial" w:cs="Arial"/>
          <w:bCs/>
          <w:spacing w:val="26"/>
          <w:w w:val="104"/>
          <w:kern w:val="12"/>
          <w:sz w:val="24"/>
          <w:szCs w:val="24"/>
          <w:lang w:val="en-GB"/>
          <w14:ligatures w14:val="none"/>
        </w:rPr>
        <w:t xml:space="preserve">finding was that </w:t>
      </w:r>
      <w:r w:rsidR="0066664E">
        <w:rPr>
          <w:rFonts w:ascii="Arial" w:eastAsia="Times New Roman" w:hAnsi="Arial" w:cs="Arial"/>
          <w:bCs/>
          <w:spacing w:val="26"/>
          <w:w w:val="104"/>
          <w:kern w:val="12"/>
          <w:sz w:val="24"/>
          <w:szCs w:val="24"/>
          <w:lang w:val="en-GB"/>
          <w14:ligatures w14:val="none"/>
        </w:rPr>
        <w:t>t</w:t>
      </w:r>
      <w:r w:rsidR="0066664E" w:rsidRPr="0066664E">
        <w:rPr>
          <w:rFonts w:ascii="Arial" w:eastAsia="Times New Roman" w:hAnsi="Arial" w:cs="Arial"/>
          <w:bCs/>
          <w:spacing w:val="26"/>
          <w:w w:val="104"/>
          <w:kern w:val="12"/>
          <w:sz w:val="24"/>
          <w:szCs w:val="24"/>
          <w:lang w:val="en-GB"/>
          <w14:ligatures w14:val="none"/>
        </w:rPr>
        <w:t xml:space="preserve">he </w:t>
      </w:r>
      <w:r w:rsidR="0066664E">
        <w:rPr>
          <w:rFonts w:ascii="Arial" w:eastAsia="Times New Roman" w:hAnsi="Arial" w:cs="Arial"/>
          <w:bCs/>
          <w:spacing w:val="26"/>
          <w:w w:val="104"/>
          <w:kern w:val="12"/>
          <w:sz w:val="24"/>
          <w:szCs w:val="24"/>
          <w:lang w:val="en-GB"/>
          <w14:ligatures w14:val="none"/>
        </w:rPr>
        <w:t xml:space="preserve">plaintiff </w:t>
      </w:r>
      <w:r w:rsidR="0066664E" w:rsidRPr="0066664E">
        <w:rPr>
          <w:rFonts w:ascii="Arial" w:eastAsia="Times New Roman" w:hAnsi="Arial" w:cs="Arial"/>
          <w:bCs/>
          <w:spacing w:val="26"/>
          <w:w w:val="104"/>
          <w:kern w:val="12"/>
          <w:sz w:val="24"/>
          <w:szCs w:val="24"/>
          <w:lang w:val="en-GB"/>
          <w14:ligatures w14:val="none"/>
        </w:rPr>
        <w:t xml:space="preserve">in addition to the left tibial plateau facture she suffered a mild head injury and when </w:t>
      </w:r>
      <w:r w:rsidR="0066664E">
        <w:rPr>
          <w:rFonts w:ascii="Arial" w:eastAsia="Times New Roman" w:hAnsi="Arial" w:cs="Arial"/>
          <w:bCs/>
          <w:spacing w:val="26"/>
          <w:w w:val="104"/>
          <w:kern w:val="12"/>
          <w:sz w:val="24"/>
          <w:szCs w:val="24"/>
          <w:lang w:val="en-GB"/>
          <w14:ligatures w14:val="none"/>
        </w:rPr>
        <w:t>he</w:t>
      </w:r>
      <w:r w:rsidR="0066664E" w:rsidRPr="0066664E">
        <w:rPr>
          <w:rFonts w:ascii="Arial" w:eastAsia="Times New Roman" w:hAnsi="Arial" w:cs="Arial"/>
          <w:bCs/>
          <w:spacing w:val="26"/>
          <w:w w:val="104"/>
          <w:kern w:val="12"/>
          <w:sz w:val="24"/>
          <w:szCs w:val="24"/>
          <w:lang w:val="en-GB"/>
          <w14:ligatures w14:val="none"/>
        </w:rPr>
        <w:t xml:space="preserve"> saw her at the time she was displaying signs and symptoms of post-concussion headaches.</w:t>
      </w:r>
    </w:p>
    <w:p w14:paraId="509723F9" w14:textId="78659AA6" w:rsidR="00D35E34" w:rsidRPr="00CB236F" w:rsidRDefault="00D35E34" w:rsidP="00F45B78">
      <w:pPr>
        <w:pStyle w:val="NoSpacing"/>
        <w:jc w:val="both"/>
        <w:rPr>
          <w:rFonts w:ascii="Arial" w:hAnsi="Arial" w:cs="Arial"/>
          <w:b/>
          <w:bCs/>
          <w:sz w:val="24"/>
          <w:szCs w:val="24"/>
          <w:u w:val="single"/>
        </w:rPr>
      </w:pPr>
      <w:r>
        <w:tab/>
      </w:r>
      <w:r w:rsidRPr="00CB236F">
        <w:rPr>
          <w:b/>
          <w:bCs/>
        </w:rPr>
        <w:t xml:space="preserve">          </w:t>
      </w:r>
      <w:r w:rsidRPr="00CB236F">
        <w:rPr>
          <w:rFonts w:ascii="Arial" w:hAnsi="Arial" w:cs="Arial"/>
          <w:b/>
          <w:bCs/>
          <w:sz w:val="24"/>
          <w:szCs w:val="24"/>
          <w:u w:val="single"/>
        </w:rPr>
        <w:t>DR KATJENE</w:t>
      </w:r>
    </w:p>
    <w:p w14:paraId="16BF75A8" w14:textId="77777777" w:rsidR="00CB236F" w:rsidRDefault="00D35E34" w:rsidP="00F45B78">
      <w:pPr>
        <w:pStyle w:val="NoSpacing"/>
        <w:jc w:val="both"/>
        <w:rPr>
          <w:rFonts w:ascii="Arial" w:hAnsi="Arial" w:cs="Arial"/>
          <w:b/>
          <w:bCs/>
          <w:sz w:val="24"/>
          <w:szCs w:val="24"/>
        </w:rPr>
      </w:pPr>
      <w:r w:rsidRPr="00CB236F">
        <w:rPr>
          <w:rFonts w:ascii="Arial" w:hAnsi="Arial" w:cs="Arial"/>
          <w:b/>
          <w:bCs/>
          <w:sz w:val="24"/>
          <w:szCs w:val="24"/>
        </w:rPr>
        <w:tab/>
        <w:t xml:space="preserve">       </w:t>
      </w:r>
    </w:p>
    <w:p w14:paraId="1791F918" w14:textId="66AD453D" w:rsidR="00D35E34" w:rsidRPr="00CB236F" w:rsidRDefault="00CB236F" w:rsidP="00F45B78">
      <w:pPr>
        <w:pStyle w:val="NoSpacing"/>
        <w:jc w:val="both"/>
        <w:rPr>
          <w:rFonts w:ascii="Arial" w:hAnsi="Arial" w:cs="Arial"/>
          <w:b/>
          <w:bCs/>
          <w:sz w:val="24"/>
          <w:szCs w:val="24"/>
          <w:u w:val="single"/>
        </w:rPr>
      </w:pPr>
      <w:r>
        <w:rPr>
          <w:rFonts w:ascii="Arial" w:hAnsi="Arial" w:cs="Arial"/>
          <w:b/>
          <w:bCs/>
          <w:sz w:val="24"/>
          <w:szCs w:val="24"/>
        </w:rPr>
        <w:t xml:space="preserve">                  </w:t>
      </w:r>
      <w:r w:rsidRPr="00CB236F">
        <w:rPr>
          <w:rFonts w:ascii="Arial" w:hAnsi="Arial" w:cs="Arial"/>
          <w:b/>
          <w:bCs/>
          <w:sz w:val="24"/>
          <w:szCs w:val="24"/>
          <w:u w:val="single"/>
        </w:rPr>
        <w:t xml:space="preserve">CLINICAL AND </w:t>
      </w:r>
      <w:r w:rsidR="00D35E34" w:rsidRPr="00CB236F">
        <w:rPr>
          <w:rFonts w:ascii="Arial" w:hAnsi="Arial" w:cs="Arial"/>
          <w:b/>
          <w:bCs/>
          <w:sz w:val="24"/>
          <w:szCs w:val="24"/>
          <w:u w:val="single"/>
        </w:rPr>
        <w:t>NEUROPSYCHOLOGIST</w:t>
      </w:r>
    </w:p>
    <w:p w14:paraId="38A3347D" w14:textId="77777777" w:rsidR="00B04B31" w:rsidRDefault="00B04B31" w:rsidP="00F45B78">
      <w:pPr>
        <w:widowControl w:val="0"/>
        <w:tabs>
          <w:tab w:val="left" w:pos="1134"/>
        </w:tabs>
        <w:spacing w:line="480" w:lineRule="auto"/>
        <w:ind w:left="720" w:hanging="720"/>
        <w:jc w:val="both"/>
        <w:rPr>
          <w:rFonts w:ascii="Arial" w:hAnsi="Arial" w:cs="Arial"/>
        </w:rPr>
      </w:pPr>
    </w:p>
    <w:p w14:paraId="031EB315" w14:textId="442BE30C" w:rsidR="00380BC4" w:rsidRPr="00B04B31" w:rsidRDefault="00CF18D0" w:rsidP="00CF18D0">
      <w:pPr>
        <w:widowControl w:val="0"/>
        <w:tabs>
          <w:tab w:val="left" w:pos="1134"/>
        </w:tabs>
        <w:spacing w:line="480" w:lineRule="auto"/>
        <w:ind w:left="1134" w:hanging="1134"/>
        <w:jc w:val="both"/>
        <w:rPr>
          <w:rFonts w:ascii="Arial" w:eastAsia="Times New Roman" w:hAnsi="Arial" w:cs="Arial"/>
          <w:bCs/>
          <w:spacing w:val="26"/>
          <w:w w:val="104"/>
          <w:kern w:val="12"/>
          <w:sz w:val="24"/>
          <w:szCs w:val="24"/>
          <w:lang w:val="en-GB"/>
          <w14:ligatures w14:val="none"/>
        </w:rPr>
      </w:pPr>
      <w:r>
        <w:rPr>
          <w:rFonts w:ascii="Arial" w:hAnsi="Arial" w:cs="Arial"/>
          <w:sz w:val="24"/>
          <w:szCs w:val="24"/>
        </w:rPr>
        <w:t xml:space="preserve">      </w:t>
      </w:r>
      <w:r w:rsidR="00CB236F" w:rsidRPr="00B04B31">
        <w:rPr>
          <w:rFonts w:ascii="Arial" w:hAnsi="Arial" w:cs="Arial"/>
          <w:sz w:val="24"/>
          <w:szCs w:val="24"/>
        </w:rPr>
        <w:t>[1</w:t>
      </w:r>
      <w:r>
        <w:rPr>
          <w:rFonts w:ascii="Arial" w:hAnsi="Arial" w:cs="Arial"/>
          <w:sz w:val="24"/>
          <w:szCs w:val="24"/>
        </w:rPr>
        <w:t>8</w:t>
      </w:r>
      <w:r w:rsidR="00CB236F" w:rsidRPr="00B04B31">
        <w:rPr>
          <w:rFonts w:ascii="Arial" w:hAnsi="Arial" w:cs="Arial"/>
          <w:sz w:val="24"/>
          <w:szCs w:val="24"/>
        </w:rPr>
        <w:t>]</w:t>
      </w:r>
      <w:r w:rsidR="00CB236F" w:rsidRPr="00B04B31">
        <w:rPr>
          <w:rFonts w:ascii="Arial" w:hAnsi="Arial" w:cs="Arial"/>
          <w:sz w:val="24"/>
          <w:szCs w:val="24"/>
        </w:rPr>
        <w:tab/>
      </w:r>
      <w:r w:rsidR="00D35E34" w:rsidRPr="00B04B31">
        <w:rPr>
          <w:rFonts w:ascii="Arial" w:hAnsi="Arial" w:cs="Arial"/>
          <w:sz w:val="24"/>
          <w:szCs w:val="24"/>
        </w:rPr>
        <w:t>Dr M Katjene</w:t>
      </w:r>
      <w:r w:rsidR="00380BC4" w:rsidRPr="00B04B31">
        <w:rPr>
          <w:rFonts w:ascii="Arial" w:hAnsi="Arial" w:cs="Arial"/>
          <w:sz w:val="24"/>
          <w:szCs w:val="24"/>
        </w:rPr>
        <w:t xml:space="preserve"> is a </w:t>
      </w:r>
      <w:r w:rsidR="00380BC4" w:rsidRPr="00B04B31">
        <w:rPr>
          <w:rFonts w:ascii="Arial" w:hAnsi="Arial" w:cs="Arial"/>
          <w:bCs/>
          <w:spacing w:val="26"/>
          <w:kern w:val="12"/>
          <w:sz w:val="24"/>
          <w:szCs w:val="24"/>
        </w:rPr>
        <w:t xml:space="preserve">Clinical psychologist as well as a neuropsychologist. He has a Bachelor of Science, Bachelor of Science Honours in Psychology and MSC in clinical psychology, a PhD in Psychology as well as post-graduate courses which qualifies me to be a clinician that can be able to, to do these assessments. He qualified </w:t>
      </w:r>
      <w:r w:rsidR="00F45B78" w:rsidRPr="00B04B31">
        <w:rPr>
          <w:rFonts w:ascii="Arial" w:hAnsi="Arial" w:cs="Arial"/>
          <w:bCs/>
          <w:spacing w:val="26"/>
          <w:kern w:val="12"/>
          <w:sz w:val="24"/>
          <w:szCs w:val="24"/>
        </w:rPr>
        <w:t>in 2002</w:t>
      </w:r>
      <w:r w:rsidR="00380BC4" w:rsidRPr="00B04B31">
        <w:rPr>
          <w:rFonts w:ascii="Arial" w:hAnsi="Arial" w:cs="Arial"/>
          <w:bCs/>
          <w:spacing w:val="26"/>
          <w:kern w:val="12"/>
          <w:sz w:val="24"/>
          <w:szCs w:val="24"/>
        </w:rPr>
        <w:t xml:space="preserve"> and started working as a clinical psychologist and has been doing medio-</w:t>
      </w:r>
      <w:r w:rsidR="00380BC4" w:rsidRPr="00B04B31">
        <w:rPr>
          <w:rFonts w:ascii="Arial" w:hAnsi="Arial" w:cs="Arial"/>
          <w:bCs/>
          <w:spacing w:val="26"/>
          <w:kern w:val="12"/>
          <w:sz w:val="24"/>
          <w:szCs w:val="24"/>
        </w:rPr>
        <w:lastRenderedPageBreak/>
        <w:t>legal work from 2008 to date</w:t>
      </w:r>
      <w:r w:rsidR="00380BC4" w:rsidRPr="00B04B31">
        <w:rPr>
          <w:bCs/>
          <w:spacing w:val="26"/>
          <w:kern w:val="12"/>
          <w:sz w:val="24"/>
          <w:szCs w:val="24"/>
        </w:rPr>
        <w:t>.</w:t>
      </w:r>
      <w:r w:rsidR="00380BC4" w:rsidRPr="00B04B31">
        <w:rPr>
          <w:rFonts w:ascii="Arial" w:eastAsia="Times New Roman" w:hAnsi="Arial" w:cs="Arial"/>
          <w:bCs/>
          <w:spacing w:val="26"/>
          <w:w w:val="104"/>
          <w:kern w:val="12"/>
          <w:sz w:val="24"/>
          <w:szCs w:val="24"/>
          <w:lang w:val="en-GB"/>
          <w14:ligatures w14:val="none"/>
        </w:rPr>
        <w:t xml:space="preserve"> He says he did the first assessment on the 26</w:t>
      </w:r>
      <w:r w:rsidR="00380BC4" w:rsidRPr="00B04B31">
        <w:rPr>
          <w:rFonts w:ascii="Arial" w:eastAsia="Times New Roman" w:hAnsi="Arial" w:cs="Arial"/>
          <w:bCs/>
          <w:spacing w:val="26"/>
          <w:w w:val="104"/>
          <w:kern w:val="12"/>
          <w:sz w:val="24"/>
          <w:szCs w:val="24"/>
          <w:vertAlign w:val="superscript"/>
          <w:lang w:val="en-GB"/>
          <w14:ligatures w14:val="none"/>
        </w:rPr>
        <w:t>th</w:t>
      </w:r>
      <w:r w:rsidR="00380BC4" w:rsidRPr="00B04B31">
        <w:rPr>
          <w:rFonts w:ascii="Arial" w:eastAsia="Times New Roman" w:hAnsi="Arial" w:cs="Arial"/>
          <w:bCs/>
          <w:spacing w:val="26"/>
          <w:w w:val="104"/>
          <w:kern w:val="12"/>
          <w:sz w:val="24"/>
          <w:szCs w:val="24"/>
          <w:lang w:val="en-GB"/>
          <w14:ligatures w14:val="none"/>
        </w:rPr>
        <w:t xml:space="preserve"> of July 2019 and the second assessment was conducted,</w:t>
      </w:r>
      <w:r w:rsidR="0098055A" w:rsidRPr="00B04B31">
        <w:rPr>
          <w:rFonts w:ascii="Arial" w:eastAsia="Times New Roman" w:hAnsi="Arial" w:cs="Arial"/>
          <w:bCs/>
          <w:spacing w:val="26"/>
          <w:w w:val="104"/>
          <w:kern w:val="12"/>
          <w:sz w:val="24"/>
          <w:szCs w:val="24"/>
          <w:lang w:val="en-GB"/>
          <w14:ligatures w14:val="none"/>
        </w:rPr>
        <w:t xml:space="preserve"> </w:t>
      </w:r>
      <w:r w:rsidR="00380BC4" w:rsidRPr="00B04B31">
        <w:rPr>
          <w:rFonts w:ascii="Arial" w:eastAsia="Times New Roman" w:hAnsi="Arial" w:cs="Arial"/>
          <w:bCs/>
          <w:spacing w:val="26"/>
          <w:w w:val="104"/>
          <w:kern w:val="12"/>
          <w:sz w:val="24"/>
          <w:szCs w:val="24"/>
          <w:lang w:val="en-GB"/>
          <w14:ligatures w14:val="none"/>
        </w:rPr>
        <w:t>on the 18</w:t>
      </w:r>
      <w:r w:rsidR="00380BC4" w:rsidRPr="00B04B31">
        <w:rPr>
          <w:rFonts w:ascii="Arial" w:eastAsia="Times New Roman" w:hAnsi="Arial" w:cs="Arial"/>
          <w:bCs/>
          <w:spacing w:val="26"/>
          <w:w w:val="104"/>
          <w:kern w:val="12"/>
          <w:sz w:val="24"/>
          <w:szCs w:val="24"/>
          <w:vertAlign w:val="superscript"/>
          <w:lang w:val="en-GB"/>
          <w14:ligatures w14:val="none"/>
        </w:rPr>
        <w:t>th</w:t>
      </w:r>
      <w:r w:rsidR="00380BC4" w:rsidRPr="00B04B31">
        <w:rPr>
          <w:rFonts w:ascii="Arial" w:eastAsia="Times New Roman" w:hAnsi="Arial" w:cs="Arial"/>
          <w:bCs/>
          <w:spacing w:val="26"/>
          <w:w w:val="104"/>
          <w:kern w:val="12"/>
          <w:sz w:val="24"/>
          <w:szCs w:val="24"/>
          <w:lang w:val="en-GB"/>
          <w14:ligatures w14:val="none"/>
        </w:rPr>
        <w:t xml:space="preserve"> of January 2023.</w:t>
      </w:r>
    </w:p>
    <w:p w14:paraId="17A2614D" w14:textId="2F6BBF62" w:rsidR="00380BC4" w:rsidRPr="00B04B31" w:rsidRDefault="00CF18D0" w:rsidP="00CF18D0">
      <w:pPr>
        <w:widowControl w:val="0"/>
        <w:tabs>
          <w:tab w:val="left" w:pos="1134"/>
        </w:tabs>
        <w:spacing w:line="480" w:lineRule="auto"/>
        <w:ind w:left="1134" w:hanging="1134"/>
        <w:jc w:val="both"/>
        <w:rPr>
          <w:rFonts w:ascii="Arial" w:hAnsi="Arial" w:cs="Arial"/>
          <w:bCs/>
          <w:spacing w:val="26"/>
          <w:kern w:val="12"/>
          <w:sz w:val="24"/>
          <w:szCs w:val="24"/>
        </w:rPr>
      </w:pPr>
      <w:r>
        <w:rPr>
          <w:rFonts w:ascii="Arial" w:eastAsia="Times New Roman" w:hAnsi="Arial" w:cs="Arial"/>
          <w:bCs/>
          <w:spacing w:val="26"/>
          <w:w w:val="104"/>
          <w:kern w:val="12"/>
          <w:sz w:val="24"/>
          <w:szCs w:val="24"/>
          <w:lang w:val="en-GB"/>
          <w14:ligatures w14:val="none"/>
        </w:rPr>
        <w:t xml:space="preserve">   </w:t>
      </w:r>
      <w:r w:rsidR="0098055A" w:rsidRPr="00B04B31">
        <w:rPr>
          <w:rFonts w:ascii="Arial" w:eastAsia="Times New Roman" w:hAnsi="Arial" w:cs="Arial"/>
          <w:bCs/>
          <w:spacing w:val="26"/>
          <w:w w:val="104"/>
          <w:kern w:val="12"/>
          <w:sz w:val="24"/>
          <w:szCs w:val="24"/>
          <w:lang w:val="en-GB"/>
          <w14:ligatures w14:val="none"/>
        </w:rPr>
        <w:t>[1</w:t>
      </w:r>
      <w:r>
        <w:rPr>
          <w:rFonts w:ascii="Arial" w:eastAsia="Times New Roman" w:hAnsi="Arial" w:cs="Arial"/>
          <w:bCs/>
          <w:spacing w:val="26"/>
          <w:w w:val="104"/>
          <w:kern w:val="12"/>
          <w:sz w:val="24"/>
          <w:szCs w:val="24"/>
          <w:lang w:val="en-GB"/>
          <w14:ligatures w14:val="none"/>
        </w:rPr>
        <w:t>9</w:t>
      </w:r>
      <w:r w:rsidR="0098055A" w:rsidRPr="00B04B31">
        <w:rPr>
          <w:rFonts w:ascii="Arial" w:eastAsia="Times New Roman" w:hAnsi="Arial" w:cs="Arial"/>
          <w:bCs/>
          <w:spacing w:val="26"/>
          <w:w w:val="104"/>
          <w:kern w:val="12"/>
          <w:sz w:val="24"/>
          <w:szCs w:val="24"/>
          <w:lang w:val="en-GB"/>
          <w14:ligatures w14:val="none"/>
        </w:rPr>
        <w:t>]</w:t>
      </w:r>
      <w:r w:rsidR="0098055A" w:rsidRPr="00B04B31">
        <w:rPr>
          <w:rFonts w:ascii="Arial" w:eastAsia="Times New Roman" w:hAnsi="Arial" w:cs="Arial"/>
          <w:bCs/>
          <w:spacing w:val="26"/>
          <w:w w:val="104"/>
          <w:kern w:val="12"/>
          <w:sz w:val="24"/>
          <w:szCs w:val="24"/>
          <w:lang w:val="en-GB"/>
          <w14:ligatures w14:val="none"/>
        </w:rPr>
        <w:tab/>
        <w:t xml:space="preserve">He says he </w:t>
      </w:r>
      <w:r w:rsidR="0098055A" w:rsidRPr="00B04B31">
        <w:rPr>
          <w:rFonts w:ascii="Arial" w:hAnsi="Arial" w:cs="Arial"/>
          <w:bCs/>
          <w:spacing w:val="26"/>
          <w:kern w:val="12"/>
          <w:sz w:val="24"/>
          <w:szCs w:val="24"/>
        </w:rPr>
        <w:t xml:space="preserve">first did a clinical interview, clinical impressions, standardised mental mini mental state examination, brief neuro-psychological cognitive examination, back depression inventory, </w:t>
      </w:r>
      <w:r w:rsidR="008B6889" w:rsidRPr="00B04B31">
        <w:rPr>
          <w:rFonts w:ascii="Arial" w:hAnsi="Arial" w:cs="Arial"/>
          <w:bCs/>
          <w:spacing w:val="26"/>
          <w:kern w:val="12"/>
          <w:sz w:val="24"/>
          <w:szCs w:val="24"/>
        </w:rPr>
        <w:t xml:space="preserve">and </w:t>
      </w:r>
      <w:r w:rsidR="0098055A" w:rsidRPr="00B04B31">
        <w:rPr>
          <w:rFonts w:ascii="Arial" w:hAnsi="Arial" w:cs="Arial"/>
          <w:bCs/>
          <w:spacing w:val="26"/>
          <w:kern w:val="12"/>
          <w:sz w:val="24"/>
          <w:szCs w:val="24"/>
        </w:rPr>
        <w:t xml:space="preserve">DSM-5 criteria for post-traumatic stress disorder. He used a personal test, </w:t>
      </w:r>
      <w:r w:rsidR="008B6889" w:rsidRPr="00B04B31">
        <w:rPr>
          <w:rFonts w:ascii="Arial" w:hAnsi="Arial" w:cs="Arial"/>
          <w:bCs/>
          <w:spacing w:val="26"/>
          <w:kern w:val="12"/>
          <w:sz w:val="24"/>
          <w:szCs w:val="24"/>
        </w:rPr>
        <w:t>trail-making</w:t>
      </w:r>
      <w:r w:rsidR="0098055A" w:rsidRPr="00B04B31">
        <w:rPr>
          <w:rFonts w:ascii="Arial" w:hAnsi="Arial" w:cs="Arial"/>
          <w:bCs/>
          <w:spacing w:val="26"/>
          <w:kern w:val="12"/>
          <w:sz w:val="24"/>
          <w:szCs w:val="24"/>
        </w:rPr>
        <w:t xml:space="preserve"> test, modified tailor complex figure drawing, substance of the Wechsler Adult intelligence scale South African version where he tap into comprehension, arithmetic reason, block design, picture completion, digit span, coding similarities, controlled or a word association test, five-point test, grooved pegboard test, post-concussion symptom checklist.</w:t>
      </w:r>
    </w:p>
    <w:p w14:paraId="17205674" w14:textId="7B70CAC6" w:rsidR="00CB236F" w:rsidRPr="00B04B31" w:rsidRDefault="00CF18D0" w:rsidP="00CF18D0">
      <w:pPr>
        <w:widowControl w:val="0"/>
        <w:tabs>
          <w:tab w:val="left" w:pos="1134"/>
        </w:tabs>
        <w:spacing w:line="480" w:lineRule="auto"/>
        <w:ind w:left="1134" w:hanging="1134"/>
        <w:jc w:val="both"/>
        <w:rPr>
          <w:rFonts w:ascii="Arial" w:eastAsia="Times New Roman" w:hAnsi="Arial" w:cs="Arial"/>
          <w:bCs/>
          <w:spacing w:val="26"/>
          <w:w w:val="104"/>
          <w:kern w:val="12"/>
          <w:sz w:val="24"/>
          <w:szCs w:val="24"/>
          <w:lang w:val="en-GB"/>
          <w14:ligatures w14:val="none"/>
        </w:rPr>
      </w:pPr>
      <w:r>
        <w:rPr>
          <w:rFonts w:ascii="Arial" w:hAnsi="Arial" w:cs="Arial"/>
          <w:bCs/>
          <w:spacing w:val="26"/>
          <w:kern w:val="12"/>
          <w:sz w:val="24"/>
          <w:szCs w:val="24"/>
        </w:rPr>
        <w:t xml:space="preserve">    </w:t>
      </w:r>
      <w:r w:rsidR="0098055A" w:rsidRPr="00B04B31">
        <w:rPr>
          <w:rFonts w:ascii="Arial" w:hAnsi="Arial" w:cs="Arial"/>
          <w:bCs/>
          <w:spacing w:val="26"/>
          <w:kern w:val="12"/>
          <w:sz w:val="24"/>
          <w:szCs w:val="24"/>
        </w:rPr>
        <w:t>[</w:t>
      </w:r>
      <w:r>
        <w:rPr>
          <w:rFonts w:ascii="Arial" w:hAnsi="Arial" w:cs="Arial"/>
          <w:bCs/>
          <w:spacing w:val="26"/>
          <w:kern w:val="12"/>
          <w:sz w:val="24"/>
          <w:szCs w:val="24"/>
        </w:rPr>
        <w:t>20</w:t>
      </w:r>
      <w:r w:rsidR="0098055A" w:rsidRPr="00B04B31">
        <w:rPr>
          <w:rFonts w:ascii="Arial" w:hAnsi="Arial" w:cs="Arial"/>
          <w:bCs/>
          <w:spacing w:val="26"/>
          <w:kern w:val="12"/>
          <w:sz w:val="24"/>
          <w:szCs w:val="24"/>
        </w:rPr>
        <w:t>]</w:t>
      </w:r>
      <w:r w:rsidR="0098055A" w:rsidRPr="00B04B31">
        <w:rPr>
          <w:rFonts w:ascii="Arial" w:hAnsi="Arial" w:cs="Arial"/>
          <w:bCs/>
          <w:spacing w:val="26"/>
          <w:kern w:val="12"/>
          <w:sz w:val="24"/>
          <w:szCs w:val="24"/>
        </w:rPr>
        <w:tab/>
      </w:r>
      <w:r w:rsidR="008B6889" w:rsidRPr="00B04B31">
        <w:rPr>
          <w:rFonts w:ascii="Arial" w:hAnsi="Arial" w:cs="Arial"/>
          <w:bCs/>
          <w:spacing w:val="26"/>
          <w:kern w:val="12"/>
          <w:sz w:val="24"/>
          <w:szCs w:val="24"/>
        </w:rPr>
        <w:t xml:space="preserve">He says the </w:t>
      </w:r>
      <w:r w:rsidR="0098055A" w:rsidRPr="00B04B31">
        <w:rPr>
          <w:rFonts w:ascii="Arial" w:eastAsia="Times New Roman" w:hAnsi="Arial" w:cs="Arial"/>
          <w:bCs/>
          <w:spacing w:val="26"/>
          <w:w w:val="104"/>
          <w:kern w:val="12"/>
          <w:sz w:val="24"/>
          <w:szCs w:val="24"/>
          <w:lang w:val="en-GB"/>
          <w14:ligatures w14:val="none"/>
        </w:rPr>
        <w:t xml:space="preserve">purpose </w:t>
      </w:r>
      <w:r w:rsidR="008B6889" w:rsidRPr="00B04B31">
        <w:rPr>
          <w:rFonts w:ascii="Arial" w:eastAsia="Times New Roman" w:hAnsi="Arial" w:cs="Arial"/>
          <w:bCs/>
          <w:spacing w:val="26"/>
          <w:w w:val="104"/>
          <w:kern w:val="12"/>
          <w:sz w:val="24"/>
          <w:szCs w:val="24"/>
          <w:lang w:val="en-GB"/>
          <w14:ligatures w14:val="none"/>
        </w:rPr>
        <w:t xml:space="preserve">was </w:t>
      </w:r>
      <w:r w:rsidR="0098055A" w:rsidRPr="00B04B31">
        <w:rPr>
          <w:rFonts w:ascii="Arial" w:eastAsia="Times New Roman" w:hAnsi="Arial" w:cs="Arial"/>
          <w:bCs/>
          <w:spacing w:val="26"/>
          <w:w w:val="104"/>
          <w:kern w:val="12"/>
          <w:sz w:val="24"/>
          <w:szCs w:val="24"/>
          <w:lang w:val="en-GB"/>
          <w14:ligatures w14:val="none"/>
        </w:rPr>
        <w:t xml:space="preserve">to determine three aspects in terms of the person’s functioning based on the sustained injuries </w:t>
      </w:r>
      <w:r w:rsidR="008B6889" w:rsidRPr="00B04B31">
        <w:rPr>
          <w:rFonts w:ascii="Arial" w:eastAsia="Times New Roman" w:hAnsi="Arial" w:cs="Arial"/>
          <w:bCs/>
          <w:spacing w:val="26"/>
          <w:w w:val="104"/>
          <w:kern w:val="12"/>
          <w:sz w:val="24"/>
          <w:szCs w:val="24"/>
          <w:lang w:val="en-GB"/>
          <w14:ligatures w14:val="none"/>
        </w:rPr>
        <w:t xml:space="preserve">as he </w:t>
      </w:r>
      <w:r w:rsidR="0098055A" w:rsidRPr="00B04B31">
        <w:rPr>
          <w:rFonts w:ascii="Arial" w:eastAsia="Times New Roman" w:hAnsi="Arial" w:cs="Arial"/>
          <w:bCs/>
          <w:spacing w:val="26"/>
          <w:w w:val="104"/>
          <w:kern w:val="12"/>
          <w:sz w:val="24"/>
          <w:szCs w:val="24"/>
          <w:lang w:val="en-GB"/>
          <w14:ligatures w14:val="none"/>
        </w:rPr>
        <w:t>want</w:t>
      </w:r>
      <w:r w:rsidR="008B6889" w:rsidRPr="00B04B31">
        <w:rPr>
          <w:rFonts w:ascii="Arial" w:eastAsia="Times New Roman" w:hAnsi="Arial" w:cs="Arial"/>
          <w:bCs/>
          <w:spacing w:val="26"/>
          <w:w w:val="104"/>
          <w:kern w:val="12"/>
          <w:sz w:val="24"/>
          <w:szCs w:val="24"/>
          <w:lang w:val="en-GB"/>
          <w14:ligatures w14:val="none"/>
        </w:rPr>
        <w:t>ed</w:t>
      </w:r>
      <w:r w:rsidR="0098055A" w:rsidRPr="00B04B31">
        <w:rPr>
          <w:rFonts w:ascii="Arial" w:eastAsia="Times New Roman" w:hAnsi="Arial" w:cs="Arial"/>
          <w:bCs/>
          <w:spacing w:val="26"/>
          <w:w w:val="104"/>
          <w:kern w:val="12"/>
          <w:sz w:val="24"/>
          <w:szCs w:val="24"/>
          <w:lang w:val="en-GB"/>
          <w14:ligatures w14:val="none"/>
        </w:rPr>
        <w:t xml:space="preserve"> to determine the neuro-psychological, neuro-cognitive as well neuro-behavioural functioning of the </w:t>
      </w:r>
      <w:r w:rsidR="008B6889" w:rsidRPr="00B04B31">
        <w:rPr>
          <w:rFonts w:ascii="Arial" w:eastAsia="Times New Roman" w:hAnsi="Arial" w:cs="Arial"/>
          <w:bCs/>
          <w:spacing w:val="26"/>
          <w:w w:val="104"/>
          <w:kern w:val="12"/>
          <w:sz w:val="24"/>
          <w:szCs w:val="24"/>
          <w:lang w:val="en-GB"/>
          <w14:ligatures w14:val="none"/>
        </w:rPr>
        <w:t>plaintiff</w:t>
      </w:r>
      <w:r w:rsidR="0098055A" w:rsidRPr="00B04B31">
        <w:rPr>
          <w:rFonts w:ascii="Arial" w:eastAsia="Times New Roman" w:hAnsi="Arial" w:cs="Arial"/>
          <w:bCs/>
          <w:spacing w:val="26"/>
          <w:w w:val="104"/>
          <w:kern w:val="12"/>
          <w:sz w:val="24"/>
          <w:szCs w:val="24"/>
          <w:lang w:val="en-GB"/>
          <w14:ligatures w14:val="none"/>
        </w:rPr>
        <w:t>.</w:t>
      </w:r>
      <w:r w:rsidR="00CB6425" w:rsidRPr="00B04B31">
        <w:rPr>
          <w:rFonts w:ascii="Arial" w:eastAsia="Times New Roman" w:hAnsi="Arial" w:cs="Arial"/>
          <w:bCs/>
          <w:spacing w:val="26"/>
          <w:w w:val="104"/>
          <w:kern w:val="12"/>
          <w:sz w:val="24"/>
          <w:szCs w:val="24"/>
          <w:lang w:val="en-GB"/>
          <w14:ligatures w14:val="none"/>
        </w:rPr>
        <w:t xml:space="preserve"> He </w:t>
      </w:r>
      <w:r w:rsidR="00D35E34" w:rsidRPr="00B04B31">
        <w:rPr>
          <w:rFonts w:ascii="Arial" w:hAnsi="Arial" w:cs="Arial"/>
          <w:sz w:val="24"/>
          <w:szCs w:val="24"/>
        </w:rPr>
        <w:t>noted that the plaintiff present</w:t>
      </w:r>
      <w:r w:rsidR="00CB236F" w:rsidRPr="00B04B31">
        <w:rPr>
          <w:rFonts w:ascii="Arial" w:hAnsi="Arial" w:cs="Arial"/>
          <w:sz w:val="24"/>
          <w:szCs w:val="24"/>
        </w:rPr>
        <w:t xml:space="preserve">ed </w:t>
      </w:r>
      <w:r w:rsidR="00D35E34" w:rsidRPr="00B04B31">
        <w:rPr>
          <w:rFonts w:ascii="Arial" w:hAnsi="Arial" w:cs="Arial"/>
          <w:sz w:val="24"/>
          <w:szCs w:val="24"/>
        </w:rPr>
        <w:t>with mild mood disturbance, post-traumatic stress disorder and adjustment difficulties impacting negatively on his emotional and psychological well-being compounded by the negative effect of accident- related scars on her self-image/</w:t>
      </w:r>
      <w:r w:rsidR="00CB236F" w:rsidRPr="00B04B31">
        <w:rPr>
          <w:rFonts w:ascii="Arial" w:hAnsi="Arial" w:cs="Arial"/>
          <w:sz w:val="24"/>
          <w:szCs w:val="24"/>
        </w:rPr>
        <w:t>self-esteem</w:t>
      </w:r>
      <w:r w:rsidR="00D35E34" w:rsidRPr="00B04B31">
        <w:rPr>
          <w:rFonts w:ascii="Arial" w:hAnsi="Arial" w:cs="Arial"/>
          <w:sz w:val="24"/>
          <w:szCs w:val="24"/>
        </w:rPr>
        <w:t xml:space="preserve">. </w:t>
      </w:r>
    </w:p>
    <w:p w14:paraId="721B2B62" w14:textId="52106EFE" w:rsidR="00CF18D0" w:rsidRDefault="00CF18D0" w:rsidP="00CF18D0">
      <w:pPr>
        <w:pStyle w:val="NormalWeb"/>
        <w:spacing w:line="480" w:lineRule="auto"/>
        <w:jc w:val="both"/>
        <w:rPr>
          <w:rFonts w:ascii="Arial" w:hAnsi="Arial" w:cs="Arial"/>
        </w:rPr>
      </w:pPr>
      <w:r>
        <w:rPr>
          <w:rFonts w:ascii="Arial" w:hAnsi="Arial" w:cs="Arial"/>
        </w:rPr>
        <w:t xml:space="preserve">       </w:t>
      </w:r>
      <w:r w:rsidR="00CB236F" w:rsidRPr="00B04B31">
        <w:rPr>
          <w:rFonts w:ascii="Arial" w:hAnsi="Arial" w:cs="Arial"/>
        </w:rPr>
        <w:t>[</w:t>
      </w:r>
      <w:r w:rsidR="00055C5C">
        <w:rPr>
          <w:rFonts w:ascii="Arial" w:hAnsi="Arial" w:cs="Arial"/>
        </w:rPr>
        <w:t>2</w:t>
      </w:r>
      <w:r>
        <w:rPr>
          <w:rFonts w:ascii="Arial" w:hAnsi="Arial" w:cs="Arial"/>
        </w:rPr>
        <w:t>1</w:t>
      </w:r>
      <w:r w:rsidR="00CB236F" w:rsidRPr="00B04B31">
        <w:rPr>
          <w:rFonts w:ascii="Arial" w:hAnsi="Arial" w:cs="Arial"/>
        </w:rPr>
        <w:t>]</w:t>
      </w:r>
      <w:r>
        <w:rPr>
          <w:rFonts w:ascii="Arial" w:hAnsi="Arial" w:cs="Arial"/>
        </w:rPr>
        <w:t xml:space="preserve">   </w:t>
      </w:r>
      <w:r w:rsidR="00CB236F" w:rsidRPr="00B04B31">
        <w:rPr>
          <w:rFonts w:ascii="Arial" w:hAnsi="Arial" w:cs="Arial"/>
        </w:rPr>
        <w:t xml:space="preserve">He </w:t>
      </w:r>
      <w:r w:rsidR="00D35E34" w:rsidRPr="00B04B31">
        <w:rPr>
          <w:rFonts w:ascii="Arial" w:hAnsi="Arial" w:cs="Arial"/>
        </w:rPr>
        <w:t>further noted that the plaintiff’s cognitive functioning is characterized</w:t>
      </w:r>
    </w:p>
    <w:p w14:paraId="0CC240B5" w14:textId="5B7EDB17" w:rsidR="00CB236F" w:rsidRPr="00B04B31" w:rsidRDefault="00D35E34" w:rsidP="00CF18D0">
      <w:pPr>
        <w:pStyle w:val="NormalWeb"/>
        <w:spacing w:line="480" w:lineRule="auto"/>
        <w:ind w:firstLine="720"/>
        <w:jc w:val="both"/>
        <w:rPr>
          <w:rFonts w:ascii="Arial" w:hAnsi="Arial" w:cs="Arial"/>
        </w:rPr>
      </w:pPr>
      <w:r w:rsidRPr="00B04B31">
        <w:rPr>
          <w:rFonts w:ascii="Arial" w:hAnsi="Arial" w:cs="Arial"/>
        </w:rPr>
        <w:lastRenderedPageBreak/>
        <w:t xml:space="preserve"> </w:t>
      </w:r>
      <w:r w:rsidR="00CF18D0">
        <w:rPr>
          <w:rFonts w:ascii="Arial" w:hAnsi="Arial" w:cs="Arial"/>
        </w:rPr>
        <w:tab/>
      </w:r>
      <w:r w:rsidRPr="00B04B31">
        <w:rPr>
          <w:rFonts w:ascii="Arial" w:hAnsi="Arial" w:cs="Arial"/>
        </w:rPr>
        <w:t xml:space="preserve">by </w:t>
      </w:r>
      <w:r w:rsidR="00CF18D0">
        <w:rPr>
          <w:rFonts w:ascii="Arial" w:hAnsi="Arial" w:cs="Arial"/>
        </w:rPr>
        <w:t xml:space="preserve">  </w:t>
      </w:r>
      <w:r w:rsidRPr="00B04B31">
        <w:rPr>
          <w:rFonts w:ascii="Arial" w:hAnsi="Arial" w:cs="Arial"/>
        </w:rPr>
        <w:t xml:space="preserve">the following: </w:t>
      </w:r>
    </w:p>
    <w:p w14:paraId="101F2A8C" w14:textId="421D35F8" w:rsidR="00CB236F" w:rsidRPr="00B04B31" w:rsidRDefault="00055C5C" w:rsidP="00F45B78">
      <w:pPr>
        <w:pStyle w:val="NormalWeb"/>
        <w:spacing w:line="480" w:lineRule="auto"/>
        <w:ind w:left="1261"/>
        <w:jc w:val="both"/>
        <w:rPr>
          <w:rFonts w:ascii="Arial" w:hAnsi="Arial" w:cs="Arial"/>
        </w:rPr>
      </w:pPr>
      <w:r>
        <w:rPr>
          <w:rFonts w:ascii="Arial" w:hAnsi="Arial" w:cs="Arial"/>
        </w:rPr>
        <w:t>2</w:t>
      </w:r>
      <w:r w:rsidR="00CF18D0">
        <w:rPr>
          <w:rFonts w:ascii="Arial" w:hAnsi="Arial" w:cs="Arial"/>
        </w:rPr>
        <w:t>1</w:t>
      </w:r>
      <w:r w:rsidR="00CB236F" w:rsidRPr="00B04B31">
        <w:rPr>
          <w:rFonts w:ascii="Arial" w:hAnsi="Arial" w:cs="Arial"/>
        </w:rPr>
        <w:t xml:space="preserve">.1 </w:t>
      </w:r>
      <w:r w:rsidR="00D35E34" w:rsidRPr="00B04B31">
        <w:rPr>
          <w:rFonts w:ascii="Arial" w:hAnsi="Arial" w:cs="Arial"/>
        </w:rPr>
        <w:t xml:space="preserve">She performed above expected limits in tasks that require immediate auditory attention span, short-term visual memory, information processing ability, long-term memory, language comprehension and concrete thinking, visual-motor speed and manual dexterity. </w:t>
      </w:r>
    </w:p>
    <w:p w14:paraId="3F3F4742" w14:textId="6D1C93A6" w:rsidR="00CB236F" w:rsidRPr="00B04B31" w:rsidRDefault="00055C5C" w:rsidP="00F45B78">
      <w:pPr>
        <w:pStyle w:val="NormalWeb"/>
        <w:spacing w:line="480" w:lineRule="auto"/>
        <w:ind w:left="1261"/>
        <w:jc w:val="both"/>
        <w:rPr>
          <w:rFonts w:ascii="Arial" w:hAnsi="Arial" w:cs="Arial"/>
        </w:rPr>
      </w:pPr>
      <w:r>
        <w:rPr>
          <w:rFonts w:ascii="Arial" w:hAnsi="Arial" w:cs="Arial"/>
        </w:rPr>
        <w:t>2</w:t>
      </w:r>
      <w:r w:rsidR="00CF18D0">
        <w:rPr>
          <w:rFonts w:ascii="Arial" w:hAnsi="Arial" w:cs="Arial"/>
        </w:rPr>
        <w:t>1</w:t>
      </w:r>
      <w:r w:rsidR="00CB236F" w:rsidRPr="00B04B31">
        <w:rPr>
          <w:rFonts w:ascii="Arial" w:hAnsi="Arial" w:cs="Arial"/>
        </w:rPr>
        <w:t xml:space="preserve">.2 </w:t>
      </w:r>
      <w:r w:rsidR="00D35E34" w:rsidRPr="00B04B31">
        <w:rPr>
          <w:rFonts w:ascii="Arial" w:hAnsi="Arial" w:cs="Arial"/>
        </w:rPr>
        <w:t>She performed within expected limits in tasks that require complex- double conceptual tracking, visio</w:t>
      </w:r>
      <w:r w:rsidR="003A6276" w:rsidRPr="00B04B31">
        <w:rPr>
          <w:rFonts w:ascii="Arial" w:hAnsi="Arial" w:cs="Arial"/>
        </w:rPr>
        <w:t>n</w:t>
      </w:r>
      <w:r w:rsidR="00D35E34" w:rsidRPr="00B04B31">
        <w:rPr>
          <w:rFonts w:ascii="Arial" w:hAnsi="Arial" w:cs="Arial"/>
        </w:rPr>
        <w:t xml:space="preserve">-construction, deductive reasoning, sequencing, visual attention and scanning, visuo-spatial attention, visual complex attention, perceptual tracking, short-term perceptual memory, planning and organizing and working memory. </w:t>
      </w:r>
    </w:p>
    <w:p w14:paraId="00958A72" w14:textId="05F130CF" w:rsidR="00CB236F" w:rsidRDefault="00055C5C" w:rsidP="00F45B78">
      <w:pPr>
        <w:pStyle w:val="NormalWeb"/>
        <w:spacing w:line="480" w:lineRule="auto"/>
        <w:ind w:left="1261"/>
        <w:jc w:val="both"/>
        <w:rPr>
          <w:rFonts w:ascii="Arial" w:hAnsi="Arial" w:cs="Arial"/>
        </w:rPr>
      </w:pPr>
      <w:r>
        <w:rPr>
          <w:rFonts w:ascii="Arial" w:hAnsi="Arial" w:cs="Arial"/>
        </w:rPr>
        <w:t>2</w:t>
      </w:r>
      <w:r w:rsidR="00CF18D0">
        <w:rPr>
          <w:rFonts w:ascii="Arial" w:hAnsi="Arial" w:cs="Arial"/>
        </w:rPr>
        <w:t>1</w:t>
      </w:r>
      <w:r w:rsidR="00CB236F" w:rsidRPr="00B04B31">
        <w:rPr>
          <w:rFonts w:ascii="Arial" w:hAnsi="Arial" w:cs="Arial"/>
        </w:rPr>
        <w:t xml:space="preserve">.3 </w:t>
      </w:r>
      <w:r w:rsidR="00D35E34" w:rsidRPr="00B04B31">
        <w:rPr>
          <w:rFonts w:ascii="Arial" w:hAnsi="Arial" w:cs="Arial"/>
        </w:rPr>
        <w:t>She performed marginally below expected limits in tasks that require visual motor integration and visual recognition</w:t>
      </w:r>
      <w:r w:rsidR="00D35E34" w:rsidRPr="00D35E34">
        <w:rPr>
          <w:rFonts w:ascii="Arial" w:hAnsi="Arial" w:cs="Arial"/>
        </w:rPr>
        <w:t xml:space="preserve">. </w:t>
      </w:r>
    </w:p>
    <w:p w14:paraId="3BD74274" w14:textId="00FC53F9" w:rsidR="00CB236F" w:rsidRDefault="00055C5C" w:rsidP="00F45B78">
      <w:pPr>
        <w:pStyle w:val="NormalWeb"/>
        <w:spacing w:line="480" w:lineRule="auto"/>
        <w:ind w:left="1261"/>
        <w:jc w:val="both"/>
        <w:rPr>
          <w:rFonts w:ascii="Arial" w:hAnsi="Arial" w:cs="Arial"/>
        </w:rPr>
      </w:pPr>
      <w:r>
        <w:rPr>
          <w:rFonts w:ascii="Arial" w:hAnsi="Arial" w:cs="Arial"/>
        </w:rPr>
        <w:t>2</w:t>
      </w:r>
      <w:r w:rsidR="00CF18D0">
        <w:rPr>
          <w:rFonts w:ascii="Arial" w:hAnsi="Arial" w:cs="Arial"/>
        </w:rPr>
        <w:t>1</w:t>
      </w:r>
      <w:r w:rsidR="00CB236F">
        <w:rPr>
          <w:rFonts w:ascii="Arial" w:hAnsi="Arial" w:cs="Arial"/>
        </w:rPr>
        <w:t xml:space="preserve">.4 </w:t>
      </w:r>
      <w:r w:rsidR="00D35E34" w:rsidRPr="00D35E34">
        <w:rPr>
          <w:rFonts w:ascii="Arial" w:hAnsi="Arial" w:cs="Arial"/>
        </w:rPr>
        <w:t>She demonstrated fluctuating application of logical reasoning, verbal reasoning, abstract reasoning, verbal fluency (positive) and attention and concentration.</w:t>
      </w:r>
    </w:p>
    <w:p w14:paraId="59D5E9E1" w14:textId="661D99E4" w:rsidR="00CB236F" w:rsidRDefault="00055C5C" w:rsidP="00F45B78">
      <w:pPr>
        <w:pStyle w:val="NormalWeb"/>
        <w:spacing w:line="480" w:lineRule="auto"/>
        <w:ind w:left="1261"/>
        <w:jc w:val="both"/>
        <w:rPr>
          <w:rFonts w:ascii="Arial" w:hAnsi="Arial" w:cs="Arial"/>
        </w:rPr>
      </w:pPr>
      <w:r>
        <w:rPr>
          <w:rFonts w:ascii="Arial" w:hAnsi="Arial" w:cs="Arial"/>
        </w:rPr>
        <w:t>2</w:t>
      </w:r>
      <w:r w:rsidR="00CF18D0">
        <w:rPr>
          <w:rFonts w:ascii="Arial" w:hAnsi="Arial" w:cs="Arial"/>
        </w:rPr>
        <w:t>1</w:t>
      </w:r>
      <w:r w:rsidR="00CB236F">
        <w:rPr>
          <w:rFonts w:ascii="Arial" w:hAnsi="Arial" w:cs="Arial"/>
        </w:rPr>
        <w:t xml:space="preserve">.5 </w:t>
      </w:r>
      <w:r w:rsidR="00D35E34" w:rsidRPr="00D35E34">
        <w:rPr>
          <w:rFonts w:ascii="Arial" w:hAnsi="Arial" w:cs="Arial"/>
        </w:rPr>
        <w:t xml:space="preserve">She is experiencing neuropsychological and neurocognitive disturbances, post-concussion symptoms and adjustment difficulties. </w:t>
      </w:r>
    </w:p>
    <w:p w14:paraId="0A54E7B5" w14:textId="26C826FB" w:rsidR="00CB236F" w:rsidRDefault="00055C5C" w:rsidP="00F45B78">
      <w:pPr>
        <w:pStyle w:val="NormalWeb"/>
        <w:spacing w:line="480" w:lineRule="auto"/>
        <w:ind w:left="1261"/>
        <w:jc w:val="both"/>
        <w:rPr>
          <w:rFonts w:ascii="Arial" w:hAnsi="Arial" w:cs="Arial"/>
        </w:rPr>
      </w:pPr>
      <w:r>
        <w:rPr>
          <w:rFonts w:ascii="Arial" w:hAnsi="Arial" w:cs="Arial"/>
        </w:rPr>
        <w:t>2</w:t>
      </w:r>
      <w:r w:rsidR="00CF18D0">
        <w:rPr>
          <w:rFonts w:ascii="Arial" w:hAnsi="Arial" w:cs="Arial"/>
        </w:rPr>
        <w:t>1</w:t>
      </w:r>
      <w:r w:rsidR="00CB236F">
        <w:rPr>
          <w:rFonts w:ascii="Arial" w:hAnsi="Arial" w:cs="Arial"/>
        </w:rPr>
        <w:t xml:space="preserve">.6 </w:t>
      </w:r>
      <w:r w:rsidR="00D35E34" w:rsidRPr="00D35E34">
        <w:rPr>
          <w:rFonts w:ascii="Arial" w:hAnsi="Arial" w:cs="Arial"/>
        </w:rPr>
        <w:t xml:space="preserve">She continues to experience post-concussion headaches. </w:t>
      </w:r>
    </w:p>
    <w:p w14:paraId="0D114A36" w14:textId="28772762" w:rsidR="00CB236F" w:rsidRDefault="00CF18D0" w:rsidP="00CF18D0">
      <w:pPr>
        <w:pStyle w:val="NormalWeb"/>
        <w:spacing w:line="480" w:lineRule="auto"/>
        <w:ind w:left="1261" w:hanging="1126"/>
        <w:jc w:val="both"/>
        <w:rPr>
          <w:rFonts w:ascii="Arial" w:hAnsi="Arial" w:cs="Arial"/>
        </w:rPr>
      </w:pPr>
      <w:r>
        <w:rPr>
          <w:rFonts w:ascii="Arial" w:hAnsi="Arial" w:cs="Arial"/>
        </w:rPr>
        <w:t xml:space="preserve">     </w:t>
      </w:r>
      <w:r w:rsidR="00CB236F" w:rsidRPr="00CB236F">
        <w:rPr>
          <w:rFonts w:ascii="Arial" w:hAnsi="Arial" w:cs="Arial"/>
        </w:rPr>
        <w:t>[</w:t>
      </w:r>
      <w:r w:rsidR="00055C5C">
        <w:rPr>
          <w:rFonts w:ascii="Arial" w:hAnsi="Arial" w:cs="Arial"/>
        </w:rPr>
        <w:t>2</w:t>
      </w:r>
      <w:r>
        <w:rPr>
          <w:rFonts w:ascii="Arial" w:hAnsi="Arial" w:cs="Arial"/>
        </w:rPr>
        <w:t>2</w:t>
      </w:r>
      <w:r w:rsidR="00CB236F" w:rsidRPr="00CB236F">
        <w:rPr>
          <w:rFonts w:ascii="Arial" w:hAnsi="Arial" w:cs="Arial"/>
        </w:rPr>
        <w:t>]</w:t>
      </w:r>
      <w:r w:rsidR="00CB236F" w:rsidRPr="00CB236F">
        <w:rPr>
          <w:rFonts w:ascii="Arial" w:hAnsi="Arial" w:cs="Arial"/>
        </w:rPr>
        <w:tab/>
      </w:r>
      <w:r w:rsidR="00D35E34" w:rsidRPr="00CB236F">
        <w:rPr>
          <w:rFonts w:ascii="Arial" w:hAnsi="Arial" w:cs="Arial"/>
        </w:rPr>
        <w:t xml:space="preserve">Dr Katjene testified that his overall impression from the clinical psychological perspective is that the plaintiff’s test score profile revealed moderate and fluctuating cognitive functioning and the presenting cognitive challenges as determined in the evaluation could be a result of </w:t>
      </w:r>
      <w:r w:rsidR="00D35E34" w:rsidRPr="00CB236F">
        <w:rPr>
          <w:rFonts w:ascii="Arial" w:hAnsi="Arial" w:cs="Arial"/>
        </w:rPr>
        <w:lastRenderedPageBreak/>
        <w:t>the negative effect of her poor emotional and psychological functioning characterized by mild mood disturbance, post-traumatic stress disorder, adjustment difficulties, post- morbid challenges as well as the disturbing impact of reported mild to very severe reactive symptoms</w:t>
      </w:r>
      <w:r w:rsidR="00CB236F">
        <w:rPr>
          <w:rFonts w:ascii="Arial" w:hAnsi="Arial" w:cs="Arial"/>
        </w:rPr>
        <w:t>, di</w:t>
      </w:r>
      <w:r w:rsidR="00D35E34" w:rsidRPr="00CB236F">
        <w:rPr>
          <w:rFonts w:ascii="Arial" w:hAnsi="Arial" w:cs="Arial"/>
        </w:rPr>
        <w:t xml:space="preserve">zziness, memory problems, poor concentration, fatigue, irritability, noise sensitivity, light sensitivity, visual problems and auditory problems. </w:t>
      </w:r>
    </w:p>
    <w:p w14:paraId="53324292" w14:textId="085BD171" w:rsidR="00C87F69" w:rsidRDefault="00C87F69" w:rsidP="00C87F69">
      <w:pPr>
        <w:pStyle w:val="NormalWeb"/>
        <w:spacing w:line="480" w:lineRule="auto"/>
        <w:ind w:left="135"/>
        <w:jc w:val="both"/>
        <w:rPr>
          <w:rFonts w:ascii="Arial" w:hAnsi="Arial" w:cs="Arial"/>
        </w:rPr>
      </w:pPr>
      <w:r>
        <w:rPr>
          <w:rFonts w:ascii="Arial" w:hAnsi="Arial" w:cs="Arial"/>
        </w:rPr>
        <w:t xml:space="preserve">   </w:t>
      </w:r>
      <w:r w:rsidR="00CB236F">
        <w:rPr>
          <w:rFonts w:ascii="Arial" w:hAnsi="Arial" w:cs="Arial"/>
        </w:rPr>
        <w:t>[</w:t>
      </w:r>
      <w:r w:rsidR="00055C5C">
        <w:rPr>
          <w:rFonts w:ascii="Arial" w:hAnsi="Arial" w:cs="Arial"/>
        </w:rPr>
        <w:t>2</w:t>
      </w:r>
      <w:r w:rsidR="00CF18D0">
        <w:rPr>
          <w:rFonts w:ascii="Arial" w:hAnsi="Arial" w:cs="Arial"/>
        </w:rPr>
        <w:t>3</w:t>
      </w:r>
      <w:r w:rsidR="00CB236F">
        <w:rPr>
          <w:rFonts w:ascii="Arial" w:hAnsi="Arial" w:cs="Arial"/>
        </w:rPr>
        <w:t>]</w:t>
      </w:r>
      <w:r w:rsidR="00CF18D0">
        <w:rPr>
          <w:rFonts w:ascii="Arial" w:hAnsi="Arial" w:cs="Arial"/>
        </w:rPr>
        <w:t xml:space="preserve">    </w:t>
      </w:r>
      <w:r>
        <w:rPr>
          <w:rFonts w:ascii="Arial" w:hAnsi="Arial" w:cs="Arial"/>
        </w:rPr>
        <w:t xml:space="preserve">  </w:t>
      </w:r>
      <w:r w:rsidR="00D35E34" w:rsidRPr="00CB236F">
        <w:rPr>
          <w:rFonts w:ascii="Arial" w:hAnsi="Arial" w:cs="Arial"/>
        </w:rPr>
        <w:t xml:space="preserve">Dr Katjene </w:t>
      </w:r>
      <w:r w:rsidR="002E3FF1">
        <w:rPr>
          <w:rFonts w:ascii="Arial" w:hAnsi="Arial" w:cs="Arial"/>
        </w:rPr>
        <w:t xml:space="preserve">opines that the </w:t>
      </w:r>
      <w:r w:rsidR="00D35E34" w:rsidRPr="00CB236F">
        <w:rPr>
          <w:rFonts w:ascii="Arial" w:hAnsi="Arial" w:cs="Arial"/>
        </w:rPr>
        <w:t>presenting challenges will most likely impact</w:t>
      </w:r>
      <w:r w:rsidR="00CF18D0">
        <w:rPr>
          <w:rFonts w:ascii="Arial" w:hAnsi="Arial" w:cs="Arial"/>
        </w:rPr>
        <w:t xml:space="preserve"> </w:t>
      </w:r>
      <w:r>
        <w:rPr>
          <w:rFonts w:ascii="Arial" w:hAnsi="Arial" w:cs="Arial"/>
        </w:rPr>
        <w:t xml:space="preserve">                  </w:t>
      </w:r>
    </w:p>
    <w:p w14:paraId="73DAFC46" w14:textId="77777777" w:rsidR="00C87F69" w:rsidRDefault="00C87F69" w:rsidP="00C87F69">
      <w:pPr>
        <w:pStyle w:val="NormalWeb"/>
        <w:spacing w:line="480" w:lineRule="auto"/>
        <w:ind w:left="1050"/>
        <w:jc w:val="both"/>
        <w:rPr>
          <w:rFonts w:ascii="Arial" w:hAnsi="Arial" w:cs="Arial"/>
        </w:rPr>
      </w:pPr>
      <w:r>
        <w:rPr>
          <w:rFonts w:ascii="Arial" w:hAnsi="Arial" w:cs="Arial"/>
        </w:rPr>
        <w:t xml:space="preserve"> </w:t>
      </w:r>
      <w:r w:rsidR="00D35E34" w:rsidRPr="00CB236F">
        <w:rPr>
          <w:rFonts w:ascii="Arial" w:hAnsi="Arial" w:cs="Arial"/>
        </w:rPr>
        <w:t xml:space="preserve">negatively on her work functioning as no further spontaneous recovery </w:t>
      </w:r>
      <w:r w:rsidRPr="00CB236F">
        <w:rPr>
          <w:rFonts w:ascii="Arial" w:hAnsi="Arial" w:cs="Arial"/>
        </w:rPr>
        <w:t xml:space="preserve">can </w:t>
      </w:r>
      <w:r>
        <w:rPr>
          <w:rFonts w:ascii="Arial" w:hAnsi="Arial" w:cs="Arial"/>
        </w:rPr>
        <w:t xml:space="preserve">    </w:t>
      </w:r>
    </w:p>
    <w:p w14:paraId="7D56A4FC" w14:textId="77777777" w:rsidR="00C87F69" w:rsidRDefault="00C87F69" w:rsidP="00C87F69">
      <w:pPr>
        <w:pStyle w:val="NormalWeb"/>
        <w:spacing w:line="480" w:lineRule="auto"/>
        <w:ind w:left="1050"/>
        <w:jc w:val="both"/>
        <w:rPr>
          <w:rFonts w:ascii="Arial" w:hAnsi="Arial" w:cs="Arial"/>
        </w:rPr>
      </w:pPr>
      <w:r>
        <w:rPr>
          <w:rFonts w:ascii="Arial" w:hAnsi="Arial" w:cs="Arial"/>
        </w:rPr>
        <w:t xml:space="preserve"> be</w:t>
      </w:r>
      <w:r w:rsidR="00D35E34" w:rsidRPr="00CB236F">
        <w:rPr>
          <w:rFonts w:ascii="Arial" w:hAnsi="Arial" w:cs="Arial"/>
        </w:rPr>
        <w:t xml:space="preserve"> expected in her functioning.</w:t>
      </w:r>
      <w:r w:rsidR="00055C5C">
        <w:rPr>
          <w:rFonts w:ascii="Arial" w:hAnsi="Arial" w:cs="Arial"/>
        </w:rPr>
        <w:t xml:space="preserve"> </w:t>
      </w:r>
      <w:r w:rsidR="00055C5C" w:rsidRPr="00055C5C">
        <w:rPr>
          <w:rFonts w:ascii="Arial" w:hAnsi="Arial" w:cs="Arial"/>
        </w:rPr>
        <w:t xml:space="preserve">Counsel for the defendant cross-examined </w:t>
      </w:r>
    </w:p>
    <w:p w14:paraId="3F8E1DF9" w14:textId="77777777" w:rsidR="00C87F69" w:rsidRDefault="00C87F69" w:rsidP="00C87F69">
      <w:pPr>
        <w:pStyle w:val="NormalWeb"/>
        <w:spacing w:line="480" w:lineRule="auto"/>
        <w:ind w:left="1050"/>
        <w:jc w:val="both"/>
        <w:rPr>
          <w:rFonts w:ascii="Arial" w:hAnsi="Arial" w:cs="Arial"/>
          <w:bCs/>
          <w:spacing w:val="26"/>
          <w:kern w:val="12"/>
        </w:rPr>
      </w:pPr>
      <w:r>
        <w:rPr>
          <w:rFonts w:ascii="Arial" w:hAnsi="Arial" w:cs="Arial"/>
        </w:rPr>
        <w:t xml:space="preserve"> </w:t>
      </w:r>
      <w:r w:rsidR="00055C5C" w:rsidRPr="00055C5C">
        <w:rPr>
          <w:rFonts w:ascii="Arial" w:hAnsi="Arial" w:cs="Arial"/>
        </w:rPr>
        <w:t xml:space="preserve">the doctor and he says </w:t>
      </w:r>
      <w:r w:rsidR="00055C5C" w:rsidRPr="00055C5C">
        <w:rPr>
          <w:rFonts w:ascii="Arial" w:hAnsi="Arial" w:cs="Arial"/>
          <w:bCs/>
          <w:spacing w:val="26"/>
          <w:kern w:val="12"/>
        </w:rPr>
        <w:t xml:space="preserve">the pre-morbid and the post-morbid </w:t>
      </w:r>
      <w:r>
        <w:rPr>
          <w:rFonts w:ascii="Arial" w:hAnsi="Arial" w:cs="Arial"/>
          <w:bCs/>
          <w:spacing w:val="26"/>
          <w:kern w:val="12"/>
        </w:rPr>
        <w:t xml:space="preserve"> </w:t>
      </w:r>
    </w:p>
    <w:p w14:paraId="12C9618E" w14:textId="77777777" w:rsidR="00C87F69" w:rsidRDefault="00C87F69" w:rsidP="00C87F69">
      <w:pPr>
        <w:pStyle w:val="NormalWeb"/>
        <w:spacing w:line="480" w:lineRule="auto"/>
        <w:ind w:left="1050"/>
        <w:jc w:val="both"/>
        <w:rPr>
          <w:rFonts w:ascii="Arial" w:hAnsi="Arial" w:cs="Arial"/>
          <w:bCs/>
          <w:spacing w:val="26"/>
          <w:kern w:val="12"/>
        </w:rPr>
      </w:pPr>
      <w:r>
        <w:rPr>
          <w:rFonts w:ascii="Arial" w:hAnsi="Arial" w:cs="Arial"/>
          <w:bCs/>
          <w:spacing w:val="26"/>
          <w:kern w:val="12"/>
        </w:rPr>
        <w:t xml:space="preserve"> </w:t>
      </w:r>
      <w:r w:rsidR="00055C5C" w:rsidRPr="00055C5C">
        <w:rPr>
          <w:rFonts w:ascii="Arial" w:hAnsi="Arial" w:cs="Arial"/>
          <w:bCs/>
          <w:spacing w:val="26"/>
          <w:kern w:val="12"/>
        </w:rPr>
        <w:t xml:space="preserve">inferences are imperative in his assessment. He says the </w:t>
      </w:r>
    </w:p>
    <w:p w14:paraId="5E173663" w14:textId="77777777" w:rsidR="00C87F69" w:rsidRDefault="00C87F69" w:rsidP="00C87F69">
      <w:pPr>
        <w:pStyle w:val="NormalWeb"/>
        <w:spacing w:line="480" w:lineRule="auto"/>
        <w:ind w:left="1050"/>
        <w:jc w:val="both"/>
        <w:rPr>
          <w:rFonts w:ascii="Arial" w:hAnsi="Arial" w:cs="Arial"/>
          <w:bCs/>
          <w:spacing w:val="26"/>
          <w:kern w:val="12"/>
        </w:rPr>
      </w:pPr>
      <w:r>
        <w:rPr>
          <w:rFonts w:ascii="Arial" w:hAnsi="Arial" w:cs="Arial"/>
          <w:bCs/>
          <w:spacing w:val="26"/>
          <w:kern w:val="12"/>
        </w:rPr>
        <w:t xml:space="preserve"> </w:t>
      </w:r>
      <w:r w:rsidR="00055C5C" w:rsidRPr="00055C5C">
        <w:rPr>
          <w:rFonts w:ascii="Arial" w:hAnsi="Arial" w:cs="Arial"/>
          <w:bCs/>
          <w:spacing w:val="26"/>
          <w:kern w:val="12"/>
        </w:rPr>
        <w:t xml:space="preserve">fact that you were involved in an accident does not go away </w:t>
      </w:r>
    </w:p>
    <w:p w14:paraId="5BC28D58" w14:textId="77777777" w:rsidR="00C87F69" w:rsidRDefault="00C87F69" w:rsidP="00C87F69">
      <w:pPr>
        <w:pStyle w:val="NormalWeb"/>
        <w:spacing w:line="480" w:lineRule="auto"/>
        <w:ind w:left="1050"/>
        <w:jc w:val="both"/>
        <w:rPr>
          <w:rFonts w:ascii="Arial" w:hAnsi="Arial" w:cs="Arial"/>
          <w:bCs/>
          <w:spacing w:val="26"/>
          <w:kern w:val="12"/>
        </w:rPr>
      </w:pPr>
      <w:r>
        <w:rPr>
          <w:rFonts w:ascii="Arial" w:hAnsi="Arial" w:cs="Arial"/>
          <w:bCs/>
          <w:spacing w:val="26"/>
          <w:kern w:val="12"/>
        </w:rPr>
        <w:t xml:space="preserve"> </w:t>
      </w:r>
      <w:r w:rsidR="00055C5C" w:rsidRPr="00055C5C">
        <w:rPr>
          <w:rFonts w:ascii="Arial" w:hAnsi="Arial" w:cs="Arial"/>
          <w:bCs/>
          <w:spacing w:val="26"/>
          <w:kern w:val="12"/>
        </w:rPr>
        <w:t xml:space="preserve">there is a nexus between the person you dealing with and </w:t>
      </w:r>
    </w:p>
    <w:p w14:paraId="79EF49F1" w14:textId="77777777" w:rsidR="00C87F69" w:rsidRDefault="00C87F69" w:rsidP="00C87F69">
      <w:pPr>
        <w:pStyle w:val="NormalWeb"/>
        <w:spacing w:line="480" w:lineRule="auto"/>
        <w:ind w:left="1050"/>
        <w:jc w:val="both"/>
        <w:rPr>
          <w:rFonts w:ascii="Arial" w:hAnsi="Arial" w:cs="Arial"/>
          <w:bCs/>
          <w:spacing w:val="26"/>
          <w:kern w:val="12"/>
        </w:rPr>
      </w:pPr>
      <w:r>
        <w:rPr>
          <w:rFonts w:ascii="Arial" w:hAnsi="Arial" w:cs="Arial"/>
          <w:bCs/>
          <w:spacing w:val="26"/>
          <w:kern w:val="12"/>
        </w:rPr>
        <w:t xml:space="preserve"> </w:t>
      </w:r>
      <w:r w:rsidR="00055C5C" w:rsidRPr="00055C5C">
        <w:rPr>
          <w:rFonts w:ascii="Arial" w:hAnsi="Arial" w:cs="Arial"/>
          <w:bCs/>
          <w:spacing w:val="26"/>
          <w:kern w:val="12"/>
        </w:rPr>
        <w:t>what transpired.</w:t>
      </w:r>
      <w:r w:rsidR="00633912">
        <w:rPr>
          <w:rFonts w:ascii="Arial" w:hAnsi="Arial" w:cs="Arial"/>
          <w:bCs/>
          <w:spacing w:val="26"/>
          <w:kern w:val="12"/>
        </w:rPr>
        <w:t xml:space="preserve"> </w:t>
      </w:r>
      <w:r w:rsidR="00055C5C">
        <w:rPr>
          <w:rFonts w:ascii="Arial" w:hAnsi="Arial" w:cs="Arial"/>
          <w:bCs/>
          <w:spacing w:val="26"/>
          <w:kern w:val="12"/>
        </w:rPr>
        <w:t xml:space="preserve">He says the period that has lapsed </w:t>
      </w:r>
      <w:r w:rsidR="00633912">
        <w:rPr>
          <w:rFonts w:ascii="Arial" w:hAnsi="Arial" w:cs="Arial"/>
          <w:bCs/>
          <w:spacing w:val="26"/>
          <w:kern w:val="12"/>
        </w:rPr>
        <w:t xml:space="preserve">has no </w:t>
      </w:r>
    </w:p>
    <w:p w14:paraId="22147218" w14:textId="6BF4A3A6" w:rsidR="002E3FF1" w:rsidRPr="00055C5C" w:rsidRDefault="00C87F69" w:rsidP="00C87F69">
      <w:pPr>
        <w:pStyle w:val="NormalWeb"/>
        <w:spacing w:line="480" w:lineRule="auto"/>
        <w:ind w:left="1050"/>
        <w:jc w:val="both"/>
        <w:rPr>
          <w:rFonts w:ascii="Arial" w:hAnsi="Arial" w:cs="Arial"/>
        </w:rPr>
      </w:pPr>
      <w:r>
        <w:rPr>
          <w:rFonts w:ascii="Arial" w:hAnsi="Arial" w:cs="Arial"/>
          <w:bCs/>
          <w:spacing w:val="26"/>
          <w:kern w:val="12"/>
        </w:rPr>
        <w:t xml:space="preserve"> </w:t>
      </w:r>
      <w:r w:rsidR="00633912">
        <w:rPr>
          <w:rFonts w:ascii="Arial" w:hAnsi="Arial" w:cs="Arial"/>
          <w:bCs/>
          <w:spacing w:val="26"/>
          <w:kern w:val="12"/>
        </w:rPr>
        <w:t>effect</w:t>
      </w:r>
      <w:r w:rsidR="00055C5C">
        <w:rPr>
          <w:rFonts w:ascii="Arial" w:hAnsi="Arial" w:cs="Arial"/>
          <w:bCs/>
          <w:spacing w:val="26"/>
          <w:kern w:val="12"/>
        </w:rPr>
        <w:t xml:space="preserve"> </w:t>
      </w:r>
      <w:r w:rsidR="00A437C0">
        <w:rPr>
          <w:rFonts w:ascii="Arial" w:hAnsi="Arial" w:cs="Arial"/>
          <w:bCs/>
          <w:spacing w:val="26"/>
          <w:kern w:val="12"/>
        </w:rPr>
        <w:t>on the evidence.</w:t>
      </w:r>
    </w:p>
    <w:p w14:paraId="16E827C2" w14:textId="77777777" w:rsidR="00C87F69" w:rsidRDefault="00C87F69" w:rsidP="00C87F69">
      <w:pPr>
        <w:pStyle w:val="NormalWeb"/>
        <w:spacing w:line="480" w:lineRule="auto"/>
        <w:jc w:val="both"/>
        <w:rPr>
          <w:rFonts w:ascii="Arial" w:hAnsi="Arial" w:cs="Arial"/>
          <w:bCs/>
          <w:spacing w:val="26"/>
          <w:kern w:val="12"/>
        </w:rPr>
      </w:pPr>
      <w:r>
        <w:rPr>
          <w:rFonts w:ascii="Arial" w:hAnsi="Arial" w:cs="Arial"/>
        </w:rPr>
        <w:t xml:space="preserve">       </w:t>
      </w:r>
      <w:r w:rsidR="00AD73A8">
        <w:rPr>
          <w:rFonts w:ascii="Arial" w:hAnsi="Arial" w:cs="Arial"/>
        </w:rPr>
        <w:t>[2</w:t>
      </w:r>
      <w:r>
        <w:rPr>
          <w:rFonts w:ascii="Arial" w:hAnsi="Arial" w:cs="Arial"/>
        </w:rPr>
        <w:t>4</w:t>
      </w:r>
      <w:r w:rsidR="00AD73A8">
        <w:rPr>
          <w:rFonts w:ascii="Arial" w:hAnsi="Arial" w:cs="Arial"/>
        </w:rPr>
        <w:t>]</w:t>
      </w:r>
      <w:r>
        <w:rPr>
          <w:rFonts w:ascii="Arial" w:hAnsi="Arial" w:cs="Arial"/>
        </w:rPr>
        <w:t xml:space="preserve">   </w:t>
      </w:r>
      <w:r w:rsidR="006740AE">
        <w:rPr>
          <w:rFonts w:ascii="Arial" w:hAnsi="Arial" w:cs="Arial"/>
        </w:rPr>
        <w:t xml:space="preserve">During re-examination he reiterated that </w:t>
      </w:r>
      <w:r w:rsidR="006740AE">
        <w:rPr>
          <w:rFonts w:ascii="Arial" w:hAnsi="Arial" w:cs="Arial"/>
          <w:bCs/>
          <w:spacing w:val="26"/>
          <w:kern w:val="12"/>
        </w:rPr>
        <w:t>t</w:t>
      </w:r>
      <w:r w:rsidR="006740AE" w:rsidRPr="006740AE">
        <w:rPr>
          <w:rFonts w:ascii="Arial" w:hAnsi="Arial" w:cs="Arial"/>
          <w:bCs/>
          <w:spacing w:val="26"/>
          <w:kern w:val="12"/>
        </w:rPr>
        <w:t xml:space="preserve">he </w:t>
      </w:r>
      <w:r w:rsidR="006740AE">
        <w:rPr>
          <w:rFonts w:ascii="Arial" w:hAnsi="Arial" w:cs="Arial"/>
          <w:bCs/>
          <w:spacing w:val="26"/>
          <w:kern w:val="12"/>
        </w:rPr>
        <w:t xml:space="preserve">plaintiff </w:t>
      </w:r>
      <w:r w:rsidR="006740AE" w:rsidRPr="006740AE">
        <w:rPr>
          <w:rFonts w:ascii="Arial" w:hAnsi="Arial" w:cs="Arial"/>
          <w:bCs/>
          <w:spacing w:val="26"/>
          <w:kern w:val="12"/>
        </w:rPr>
        <w:t xml:space="preserve">is still affected </w:t>
      </w:r>
    </w:p>
    <w:p w14:paraId="0000908B" w14:textId="77777777" w:rsidR="00C87F69" w:rsidRDefault="00C87F69" w:rsidP="00C87F69">
      <w:pPr>
        <w:pStyle w:val="NormalWeb"/>
        <w:spacing w:line="480" w:lineRule="auto"/>
        <w:ind w:left="720"/>
        <w:jc w:val="both"/>
        <w:rPr>
          <w:rFonts w:ascii="Arial" w:hAnsi="Arial" w:cs="Arial"/>
          <w:bCs/>
          <w:spacing w:val="26"/>
          <w:kern w:val="12"/>
        </w:rPr>
      </w:pPr>
      <w:r>
        <w:rPr>
          <w:rFonts w:ascii="Arial" w:hAnsi="Arial" w:cs="Arial"/>
          <w:bCs/>
          <w:spacing w:val="26"/>
          <w:kern w:val="12"/>
        </w:rPr>
        <w:t xml:space="preserve">    </w:t>
      </w:r>
      <w:r w:rsidR="006740AE" w:rsidRPr="006740AE">
        <w:rPr>
          <w:rFonts w:ascii="Arial" w:hAnsi="Arial" w:cs="Arial"/>
          <w:bCs/>
          <w:spacing w:val="26"/>
          <w:kern w:val="12"/>
        </w:rPr>
        <w:t xml:space="preserve">at those three levels that </w:t>
      </w:r>
      <w:r w:rsidR="006740AE">
        <w:rPr>
          <w:rFonts w:ascii="Arial" w:hAnsi="Arial" w:cs="Arial"/>
          <w:bCs/>
          <w:spacing w:val="26"/>
          <w:kern w:val="12"/>
        </w:rPr>
        <w:t xml:space="preserve">he </w:t>
      </w:r>
      <w:r w:rsidR="006740AE" w:rsidRPr="006740AE">
        <w:rPr>
          <w:rFonts w:ascii="Arial" w:hAnsi="Arial" w:cs="Arial"/>
          <w:bCs/>
          <w:spacing w:val="26"/>
          <w:kern w:val="12"/>
        </w:rPr>
        <w:t>highlighted earlier</w:t>
      </w:r>
      <w:r w:rsidR="006740AE">
        <w:rPr>
          <w:rFonts w:ascii="Arial" w:hAnsi="Arial" w:cs="Arial"/>
          <w:bCs/>
          <w:spacing w:val="26"/>
          <w:kern w:val="12"/>
        </w:rPr>
        <w:t xml:space="preserve"> being </w:t>
      </w:r>
    </w:p>
    <w:p w14:paraId="75F6D0A4" w14:textId="77777777" w:rsidR="00C87F69" w:rsidRDefault="00C87F69" w:rsidP="00C87F69">
      <w:pPr>
        <w:pStyle w:val="NormalWeb"/>
        <w:spacing w:line="480" w:lineRule="auto"/>
        <w:ind w:left="720"/>
        <w:jc w:val="both"/>
        <w:rPr>
          <w:rFonts w:ascii="Arial" w:hAnsi="Arial" w:cs="Arial"/>
          <w:bCs/>
          <w:spacing w:val="26"/>
          <w:kern w:val="12"/>
        </w:rPr>
      </w:pPr>
      <w:r>
        <w:rPr>
          <w:rFonts w:ascii="Arial" w:hAnsi="Arial" w:cs="Arial"/>
          <w:bCs/>
          <w:spacing w:val="26"/>
          <w:kern w:val="12"/>
        </w:rPr>
        <w:t xml:space="preserve">    </w:t>
      </w:r>
      <w:r w:rsidR="006740AE" w:rsidRPr="006740AE">
        <w:rPr>
          <w:rFonts w:ascii="Arial" w:hAnsi="Arial" w:cs="Arial"/>
          <w:bCs/>
          <w:spacing w:val="26"/>
          <w:kern w:val="12"/>
        </w:rPr>
        <w:t xml:space="preserve">neurocognitive disturbances, neuropsychological deficits as </w:t>
      </w:r>
    </w:p>
    <w:p w14:paraId="7FF3DAE4" w14:textId="521C1ED9" w:rsidR="006740AE" w:rsidRDefault="00C87F69" w:rsidP="00C87F69">
      <w:pPr>
        <w:pStyle w:val="NormalWeb"/>
        <w:spacing w:line="480" w:lineRule="auto"/>
        <w:ind w:left="720"/>
        <w:jc w:val="both"/>
        <w:rPr>
          <w:rFonts w:ascii="Arial" w:hAnsi="Arial" w:cs="Arial"/>
          <w:bCs/>
          <w:spacing w:val="26"/>
          <w:w w:val="104"/>
          <w:kern w:val="12"/>
          <w:lang w:val="en-GB"/>
        </w:rPr>
      </w:pPr>
      <w:r>
        <w:rPr>
          <w:rFonts w:ascii="Arial" w:hAnsi="Arial" w:cs="Arial"/>
          <w:bCs/>
          <w:spacing w:val="26"/>
          <w:kern w:val="12"/>
        </w:rPr>
        <w:t xml:space="preserve">    </w:t>
      </w:r>
      <w:r w:rsidR="006740AE" w:rsidRPr="006740AE">
        <w:rPr>
          <w:rFonts w:ascii="Arial" w:hAnsi="Arial" w:cs="Arial"/>
          <w:bCs/>
          <w:spacing w:val="26"/>
          <w:kern w:val="12"/>
        </w:rPr>
        <w:t>well as neuro</w:t>
      </w:r>
      <w:r w:rsidR="006740AE">
        <w:rPr>
          <w:rFonts w:ascii="Arial" w:hAnsi="Arial" w:cs="Arial"/>
          <w:bCs/>
          <w:spacing w:val="26"/>
          <w:kern w:val="12"/>
        </w:rPr>
        <w:t>-</w:t>
      </w:r>
      <w:r w:rsidR="006740AE" w:rsidRPr="0098055A">
        <w:rPr>
          <w:rFonts w:ascii="Arial" w:hAnsi="Arial" w:cs="Arial"/>
          <w:bCs/>
          <w:spacing w:val="26"/>
          <w:w w:val="104"/>
          <w:kern w:val="12"/>
          <w:lang w:val="en-GB"/>
        </w:rPr>
        <w:t>behavioural</w:t>
      </w:r>
      <w:r w:rsidR="006740AE">
        <w:rPr>
          <w:rFonts w:ascii="Arial" w:hAnsi="Arial" w:cs="Arial"/>
          <w:bCs/>
          <w:spacing w:val="26"/>
          <w:w w:val="104"/>
          <w:kern w:val="12"/>
          <w:lang w:val="en-GB"/>
        </w:rPr>
        <w:t>.</w:t>
      </w:r>
    </w:p>
    <w:p w14:paraId="136BF484" w14:textId="77777777" w:rsidR="00D81C9A" w:rsidRPr="006740AE" w:rsidRDefault="00D81C9A" w:rsidP="00F45B78">
      <w:pPr>
        <w:pStyle w:val="NormalWeb"/>
        <w:spacing w:line="480" w:lineRule="auto"/>
        <w:ind w:left="720" w:hanging="720"/>
        <w:jc w:val="both"/>
        <w:rPr>
          <w:rFonts w:ascii="Arial" w:hAnsi="Arial" w:cs="Arial"/>
        </w:rPr>
      </w:pPr>
    </w:p>
    <w:p w14:paraId="617AC4E4" w14:textId="254010DF" w:rsidR="002E3FF1" w:rsidRPr="003A6276" w:rsidRDefault="002E3FF1" w:rsidP="00F45B78">
      <w:pPr>
        <w:pStyle w:val="NoSpacing"/>
        <w:ind w:firstLine="720"/>
        <w:jc w:val="both"/>
        <w:rPr>
          <w:rFonts w:ascii="Arial" w:hAnsi="Arial" w:cs="Arial"/>
          <w:b/>
          <w:bCs/>
          <w:sz w:val="24"/>
          <w:szCs w:val="24"/>
          <w:u w:val="single"/>
        </w:rPr>
      </w:pPr>
      <w:r w:rsidRPr="003A6276">
        <w:rPr>
          <w:rFonts w:ascii="Arial" w:hAnsi="Arial" w:cs="Arial"/>
          <w:b/>
          <w:bCs/>
          <w:sz w:val="24"/>
          <w:szCs w:val="24"/>
          <w:u w:val="single"/>
        </w:rPr>
        <w:t xml:space="preserve">DR RS LESHILO </w:t>
      </w:r>
    </w:p>
    <w:p w14:paraId="6F13FDC5" w14:textId="77777777" w:rsidR="003A6276" w:rsidRDefault="003A6276" w:rsidP="00F45B78">
      <w:pPr>
        <w:pStyle w:val="NoSpacing"/>
        <w:ind w:firstLine="720"/>
        <w:jc w:val="both"/>
        <w:rPr>
          <w:rFonts w:ascii="Arial" w:hAnsi="Arial" w:cs="Arial"/>
          <w:sz w:val="24"/>
          <w:szCs w:val="24"/>
        </w:rPr>
      </w:pPr>
    </w:p>
    <w:p w14:paraId="44C9FEF7" w14:textId="1630F42C" w:rsidR="002E3FF1" w:rsidRDefault="002E3FF1" w:rsidP="00F45B78">
      <w:pPr>
        <w:pStyle w:val="NoSpacing"/>
        <w:ind w:firstLine="720"/>
        <w:jc w:val="both"/>
        <w:rPr>
          <w:rFonts w:ascii="Arial" w:hAnsi="Arial" w:cs="Arial"/>
          <w:b/>
          <w:bCs/>
          <w:sz w:val="24"/>
          <w:szCs w:val="24"/>
          <w:u w:val="single"/>
        </w:rPr>
      </w:pPr>
      <w:r w:rsidRPr="003A6276">
        <w:rPr>
          <w:rFonts w:ascii="Arial" w:hAnsi="Arial" w:cs="Arial"/>
          <w:b/>
          <w:bCs/>
          <w:sz w:val="24"/>
          <w:szCs w:val="24"/>
          <w:u w:val="single"/>
        </w:rPr>
        <w:t>PSYCHIATRIST</w:t>
      </w:r>
    </w:p>
    <w:p w14:paraId="101A11F2" w14:textId="77777777" w:rsidR="00711B4E" w:rsidRPr="003A6276" w:rsidRDefault="00711B4E" w:rsidP="00F45B78">
      <w:pPr>
        <w:pStyle w:val="NoSpacing"/>
        <w:ind w:firstLine="720"/>
        <w:jc w:val="both"/>
        <w:rPr>
          <w:rFonts w:ascii="Arial" w:hAnsi="Arial" w:cs="Arial"/>
          <w:b/>
          <w:bCs/>
          <w:sz w:val="24"/>
          <w:szCs w:val="24"/>
          <w:u w:val="single"/>
        </w:rPr>
      </w:pPr>
    </w:p>
    <w:p w14:paraId="12646A84" w14:textId="61B678A7" w:rsidR="00E2140A" w:rsidRPr="00914043" w:rsidRDefault="002E3FF1" w:rsidP="00F45B78">
      <w:pPr>
        <w:widowControl w:val="0"/>
        <w:tabs>
          <w:tab w:val="left" w:pos="1134"/>
        </w:tabs>
        <w:spacing w:line="480" w:lineRule="auto"/>
        <w:ind w:left="720" w:hanging="720"/>
        <w:jc w:val="both"/>
        <w:rPr>
          <w:rFonts w:ascii="Arial" w:hAnsi="Arial" w:cs="Arial"/>
          <w:sz w:val="24"/>
          <w:szCs w:val="24"/>
        </w:rPr>
      </w:pPr>
      <w:r w:rsidRPr="00BE1601">
        <w:rPr>
          <w:rFonts w:ascii="Arial" w:hAnsi="Arial" w:cs="Arial"/>
          <w:sz w:val="24"/>
          <w:szCs w:val="24"/>
        </w:rPr>
        <w:t>[</w:t>
      </w:r>
      <w:r w:rsidR="00AD73A8" w:rsidRPr="00BE1601">
        <w:rPr>
          <w:rFonts w:ascii="Arial" w:hAnsi="Arial" w:cs="Arial"/>
          <w:sz w:val="24"/>
          <w:szCs w:val="24"/>
        </w:rPr>
        <w:t>2</w:t>
      </w:r>
      <w:r w:rsidR="00C87F69">
        <w:rPr>
          <w:rFonts w:ascii="Arial" w:hAnsi="Arial" w:cs="Arial"/>
          <w:sz w:val="24"/>
          <w:szCs w:val="24"/>
        </w:rPr>
        <w:t>6</w:t>
      </w:r>
      <w:r w:rsidRPr="00BE1601">
        <w:rPr>
          <w:rFonts w:ascii="Arial" w:hAnsi="Arial" w:cs="Arial"/>
          <w:sz w:val="24"/>
          <w:szCs w:val="24"/>
        </w:rPr>
        <w:t>]</w:t>
      </w:r>
      <w:r w:rsidRPr="002E3FF1">
        <w:rPr>
          <w:rFonts w:ascii="Arial" w:hAnsi="Arial" w:cs="Arial"/>
        </w:rPr>
        <w:tab/>
      </w:r>
      <w:r w:rsidRPr="00711B4E">
        <w:rPr>
          <w:rFonts w:ascii="Arial" w:hAnsi="Arial" w:cs="Arial"/>
          <w:sz w:val="24"/>
          <w:szCs w:val="24"/>
        </w:rPr>
        <w:t>Dr RS Leshilo,</w:t>
      </w:r>
      <w:r w:rsidR="00711B4E" w:rsidRPr="00711B4E">
        <w:rPr>
          <w:rFonts w:ascii="Arial" w:hAnsi="Arial" w:cs="Arial"/>
          <w:spacing w:val="26"/>
          <w:kern w:val="12"/>
          <w:sz w:val="24"/>
          <w:szCs w:val="24"/>
        </w:rPr>
        <w:t xml:space="preserve"> is a psychiatrist, graduated in 2017, starting practising in 2018 as a psychiatrist</w:t>
      </w:r>
      <w:r w:rsidR="00711B4E" w:rsidRPr="00711B4E">
        <w:rPr>
          <w:rFonts w:ascii="Arial" w:hAnsi="Arial" w:cs="Arial"/>
          <w:sz w:val="24"/>
          <w:szCs w:val="24"/>
        </w:rPr>
        <w:t>.</w:t>
      </w:r>
      <w:r w:rsidR="00711B4E">
        <w:rPr>
          <w:rFonts w:ascii="Arial" w:hAnsi="Arial" w:cs="Arial"/>
          <w:sz w:val="24"/>
          <w:szCs w:val="24"/>
        </w:rPr>
        <w:t xml:space="preserve"> His</w:t>
      </w:r>
      <w:r w:rsidR="00711B4E" w:rsidRPr="00711B4E">
        <w:rPr>
          <w:rFonts w:ascii="Arial" w:hAnsi="Arial" w:cs="Arial"/>
          <w:sz w:val="24"/>
          <w:szCs w:val="24"/>
        </w:rPr>
        <w:t xml:space="preserve"> </w:t>
      </w:r>
      <w:r w:rsidR="00711B4E" w:rsidRPr="00711B4E">
        <w:rPr>
          <w:rFonts w:ascii="Arial" w:eastAsia="Times New Roman" w:hAnsi="Arial" w:cs="Arial"/>
          <w:spacing w:val="26"/>
          <w:w w:val="104"/>
          <w:kern w:val="12"/>
          <w:sz w:val="24"/>
          <w:szCs w:val="24"/>
          <w:lang w:val="en-GB"/>
          <w14:ligatures w14:val="none"/>
        </w:rPr>
        <w:t>qualifications are Masters in Medicine</w:t>
      </w:r>
      <w:r w:rsidR="00711B4E">
        <w:rPr>
          <w:rFonts w:ascii="Arial" w:eastAsia="Times New Roman" w:hAnsi="Arial" w:cs="Arial"/>
          <w:spacing w:val="26"/>
          <w:w w:val="104"/>
          <w:kern w:val="12"/>
          <w:sz w:val="24"/>
          <w:szCs w:val="24"/>
          <w:lang w:val="en-GB"/>
          <w14:ligatures w14:val="none"/>
        </w:rPr>
        <w:t xml:space="preserve">, </w:t>
      </w:r>
      <w:r w:rsidR="00711B4E" w:rsidRPr="00711B4E">
        <w:rPr>
          <w:rFonts w:ascii="Arial" w:eastAsia="Times New Roman" w:hAnsi="Arial" w:cs="Arial"/>
          <w:spacing w:val="26"/>
          <w:w w:val="104"/>
          <w:kern w:val="12"/>
          <w:sz w:val="24"/>
          <w:szCs w:val="24"/>
          <w:lang w:val="en-GB"/>
          <w14:ligatures w14:val="none"/>
        </w:rPr>
        <w:t xml:space="preserve">Psychiatry and </w:t>
      </w:r>
      <w:r w:rsidR="00711B4E">
        <w:rPr>
          <w:rFonts w:ascii="Arial" w:eastAsia="Times New Roman" w:hAnsi="Arial" w:cs="Arial"/>
          <w:spacing w:val="26"/>
          <w:w w:val="104"/>
          <w:kern w:val="12"/>
          <w:sz w:val="24"/>
          <w:szCs w:val="24"/>
          <w:lang w:val="en-GB"/>
          <w14:ligatures w14:val="none"/>
        </w:rPr>
        <w:t xml:space="preserve">he is </w:t>
      </w:r>
      <w:r w:rsidR="00711B4E" w:rsidRPr="00711B4E">
        <w:rPr>
          <w:rFonts w:ascii="Arial" w:eastAsia="Times New Roman" w:hAnsi="Arial" w:cs="Arial"/>
          <w:spacing w:val="26"/>
          <w:w w:val="104"/>
          <w:kern w:val="12"/>
          <w:sz w:val="24"/>
          <w:szCs w:val="24"/>
          <w:lang w:val="en-GB"/>
          <w14:ligatures w14:val="none"/>
        </w:rPr>
        <w:t>a fellow of College of Psychiatry.</w:t>
      </w:r>
      <w:r w:rsidR="00711B4E">
        <w:rPr>
          <w:rFonts w:ascii="Arial" w:eastAsia="Times New Roman" w:hAnsi="Arial" w:cs="Arial"/>
          <w:spacing w:val="26"/>
          <w:w w:val="104"/>
          <w:kern w:val="12"/>
          <w:sz w:val="24"/>
          <w:szCs w:val="24"/>
          <w:lang w:val="en-GB"/>
          <w14:ligatures w14:val="none"/>
        </w:rPr>
        <w:t xml:space="preserve"> </w:t>
      </w:r>
      <w:r w:rsidR="00711B4E" w:rsidRPr="00711B4E">
        <w:rPr>
          <w:rFonts w:ascii="Arial" w:hAnsi="Arial" w:cs="Arial"/>
          <w:sz w:val="24"/>
          <w:szCs w:val="24"/>
        </w:rPr>
        <w:t xml:space="preserve">He </w:t>
      </w:r>
      <w:r w:rsidR="005B361F" w:rsidRPr="00711B4E">
        <w:rPr>
          <w:rFonts w:ascii="Arial" w:hAnsi="Arial" w:cs="Arial"/>
          <w:sz w:val="24"/>
          <w:szCs w:val="24"/>
        </w:rPr>
        <w:t xml:space="preserve">testified that he assessed the plaintiff on the </w:t>
      </w:r>
      <w:r w:rsidR="005B361F" w:rsidRPr="00711B4E">
        <w:rPr>
          <w:rFonts w:ascii="Arial" w:hAnsi="Arial" w:cs="Arial"/>
          <w:spacing w:val="26"/>
          <w:kern w:val="12"/>
          <w:sz w:val="24"/>
          <w:szCs w:val="24"/>
        </w:rPr>
        <w:t>17 September 2020</w:t>
      </w:r>
      <w:r w:rsidR="00711B4E" w:rsidRPr="00711B4E">
        <w:rPr>
          <w:rFonts w:ascii="Arial" w:hAnsi="Arial" w:cs="Arial"/>
          <w:spacing w:val="26"/>
          <w:kern w:val="12"/>
          <w:sz w:val="24"/>
          <w:szCs w:val="24"/>
        </w:rPr>
        <w:t xml:space="preserve">. </w:t>
      </w:r>
      <w:r w:rsidR="00711B4E" w:rsidRPr="00711B4E">
        <w:rPr>
          <w:rFonts w:ascii="Arial" w:hAnsi="Arial" w:cs="Arial"/>
          <w:spacing w:val="26"/>
          <w:kern w:val="12"/>
        </w:rPr>
        <w:t xml:space="preserve">He did </w:t>
      </w:r>
      <w:r w:rsidR="005B361F" w:rsidRPr="00711B4E">
        <w:rPr>
          <w:rFonts w:ascii="Arial" w:hAnsi="Arial" w:cs="Arial"/>
          <w:spacing w:val="26"/>
          <w:kern w:val="12"/>
        </w:rPr>
        <w:t>a</w:t>
      </w:r>
      <w:r w:rsidR="005B361F" w:rsidRPr="005B361F">
        <w:rPr>
          <w:rFonts w:ascii="Arial" w:hAnsi="Arial" w:cs="Arial"/>
          <w:spacing w:val="26"/>
          <w:kern w:val="12"/>
        </w:rPr>
        <w:t xml:space="preserve"> psychiatric assessment in relation to the traumatic event that happene</w:t>
      </w:r>
      <w:r w:rsidR="00711B4E">
        <w:rPr>
          <w:rFonts w:ascii="Arial" w:hAnsi="Arial" w:cs="Arial"/>
          <w:spacing w:val="26"/>
          <w:kern w:val="12"/>
        </w:rPr>
        <w:t xml:space="preserve">d. </w:t>
      </w:r>
      <w:r w:rsidR="00711B4E" w:rsidRPr="00914043">
        <w:rPr>
          <w:rFonts w:ascii="Arial" w:hAnsi="Arial" w:cs="Arial"/>
          <w:spacing w:val="26"/>
          <w:kern w:val="12"/>
          <w:sz w:val="24"/>
          <w:szCs w:val="24"/>
        </w:rPr>
        <w:t xml:space="preserve">He </w:t>
      </w:r>
      <w:r w:rsidRPr="00914043">
        <w:rPr>
          <w:rFonts w:ascii="Arial" w:hAnsi="Arial" w:cs="Arial"/>
          <w:sz w:val="24"/>
          <w:szCs w:val="24"/>
        </w:rPr>
        <w:t>noted that clinically, the plaintiff presented with signs and symptoms suggestive of primary psychiatric illness that is due to the mental trauma sustained in traumatic event (the collision) and now suffers from major depressive disorder: depressed mood (fluctuating mood), sleep disturbance, fatigue, loss of energy, withdrawn. He further noted that the plaintiff’s prognosis as major depressive disorder and that her depressive disorder hinders on her ability to manage her social and occupational life and other related activities.</w:t>
      </w:r>
    </w:p>
    <w:p w14:paraId="33352957" w14:textId="12A7CF3B" w:rsidR="00586FE4" w:rsidRDefault="00914043" w:rsidP="00F45B78">
      <w:pPr>
        <w:widowControl w:val="0"/>
        <w:tabs>
          <w:tab w:val="left" w:pos="1134"/>
        </w:tabs>
        <w:spacing w:line="480" w:lineRule="auto"/>
        <w:ind w:left="720" w:hanging="720"/>
        <w:jc w:val="both"/>
        <w:rPr>
          <w:rFonts w:ascii="Arial" w:eastAsia="Times New Roman" w:hAnsi="Arial" w:cs="Arial"/>
          <w:spacing w:val="26"/>
          <w:w w:val="104"/>
          <w:kern w:val="12"/>
          <w:sz w:val="24"/>
          <w:szCs w:val="24"/>
          <w:lang w:val="en-GB"/>
          <w14:ligatures w14:val="none"/>
        </w:rPr>
      </w:pPr>
      <w:r w:rsidRPr="00914043">
        <w:rPr>
          <w:rFonts w:ascii="Arial" w:hAnsi="Arial" w:cs="Arial"/>
          <w:sz w:val="24"/>
          <w:szCs w:val="24"/>
        </w:rPr>
        <w:t>[2</w:t>
      </w:r>
      <w:r w:rsidR="00C87F69">
        <w:rPr>
          <w:rFonts w:ascii="Arial" w:hAnsi="Arial" w:cs="Arial"/>
          <w:sz w:val="24"/>
          <w:szCs w:val="24"/>
        </w:rPr>
        <w:t>7</w:t>
      </w:r>
      <w:r w:rsidRPr="00914043">
        <w:rPr>
          <w:rFonts w:ascii="Arial" w:hAnsi="Arial" w:cs="Arial"/>
          <w:sz w:val="24"/>
          <w:szCs w:val="24"/>
        </w:rPr>
        <w:t>]</w:t>
      </w:r>
      <w:r w:rsidRPr="00914043">
        <w:rPr>
          <w:rFonts w:ascii="Arial" w:hAnsi="Arial" w:cs="Arial"/>
          <w:sz w:val="24"/>
          <w:szCs w:val="24"/>
        </w:rPr>
        <w:tab/>
        <w:t xml:space="preserve">He says </w:t>
      </w:r>
      <w:r>
        <w:rPr>
          <w:rFonts w:ascii="Arial" w:hAnsi="Arial" w:cs="Arial"/>
          <w:spacing w:val="26"/>
          <w:kern w:val="12"/>
          <w:sz w:val="24"/>
          <w:szCs w:val="24"/>
        </w:rPr>
        <w:t>s</w:t>
      </w:r>
      <w:r w:rsidRPr="00914043">
        <w:rPr>
          <w:rFonts w:ascii="Arial" w:hAnsi="Arial" w:cs="Arial"/>
          <w:spacing w:val="26"/>
          <w:kern w:val="12"/>
          <w:sz w:val="24"/>
          <w:szCs w:val="24"/>
        </w:rPr>
        <w:t xml:space="preserve">ix years later </w:t>
      </w:r>
      <w:r>
        <w:rPr>
          <w:rFonts w:ascii="Arial" w:hAnsi="Arial" w:cs="Arial"/>
          <w:spacing w:val="26"/>
          <w:kern w:val="12"/>
          <w:sz w:val="24"/>
          <w:szCs w:val="24"/>
        </w:rPr>
        <w:t>i</w:t>
      </w:r>
      <w:r w:rsidRPr="00914043">
        <w:rPr>
          <w:rFonts w:ascii="Arial" w:hAnsi="Arial" w:cs="Arial"/>
          <w:spacing w:val="26"/>
          <w:kern w:val="12"/>
          <w:sz w:val="24"/>
          <w:szCs w:val="24"/>
        </w:rPr>
        <w:t>t is obvious that th</w:t>
      </w:r>
      <w:r>
        <w:rPr>
          <w:rFonts w:ascii="Arial" w:hAnsi="Arial" w:cs="Arial"/>
          <w:spacing w:val="26"/>
          <w:kern w:val="12"/>
          <w:sz w:val="24"/>
          <w:szCs w:val="24"/>
        </w:rPr>
        <w:t xml:space="preserve">e plaintiff </w:t>
      </w:r>
      <w:r w:rsidRPr="00914043">
        <w:rPr>
          <w:rFonts w:ascii="Arial" w:hAnsi="Arial" w:cs="Arial"/>
          <w:spacing w:val="26"/>
          <w:kern w:val="12"/>
          <w:sz w:val="24"/>
          <w:szCs w:val="24"/>
        </w:rPr>
        <w:t xml:space="preserve">is still struggling with her mental health following the, the accident.  </w:t>
      </w:r>
      <w:r>
        <w:rPr>
          <w:rFonts w:ascii="Arial" w:hAnsi="Arial" w:cs="Arial"/>
          <w:spacing w:val="26"/>
          <w:kern w:val="12"/>
          <w:sz w:val="24"/>
          <w:szCs w:val="24"/>
        </w:rPr>
        <w:t>T</w:t>
      </w:r>
      <w:r w:rsidRPr="00914043">
        <w:rPr>
          <w:rFonts w:ascii="Arial" w:hAnsi="Arial" w:cs="Arial"/>
          <w:spacing w:val="26"/>
          <w:kern w:val="12"/>
          <w:sz w:val="24"/>
          <w:szCs w:val="24"/>
        </w:rPr>
        <w:t xml:space="preserve">he PTSD is still as vivid from </w:t>
      </w:r>
      <w:r>
        <w:rPr>
          <w:rFonts w:ascii="Arial" w:hAnsi="Arial" w:cs="Arial"/>
          <w:spacing w:val="26"/>
          <w:kern w:val="12"/>
          <w:sz w:val="24"/>
          <w:szCs w:val="24"/>
        </w:rPr>
        <w:t>w</w:t>
      </w:r>
      <w:r w:rsidRPr="00914043">
        <w:rPr>
          <w:rFonts w:ascii="Arial" w:hAnsi="Arial" w:cs="Arial"/>
          <w:spacing w:val="26"/>
          <w:kern w:val="12"/>
          <w:sz w:val="24"/>
          <w:szCs w:val="24"/>
        </w:rPr>
        <w:t xml:space="preserve">hen you are interviewing her </w:t>
      </w:r>
      <w:r>
        <w:rPr>
          <w:rFonts w:ascii="Arial" w:hAnsi="Arial" w:cs="Arial"/>
          <w:spacing w:val="26"/>
          <w:kern w:val="12"/>
          <w:sz w:val="24"/>
          <w:szCs w:val="24"/>
        </w:rPr>
        <w:t xml:space="preserve">as she </w:t>
      </w:r>
      <w:r w:rsidRPr="00914043">
        <w:rPr>
          <w:rFonts w:ascii="Arial" w:hAnsi="Arial" w:cs="Arial"/>
          <w:spacing w:val="26"/>
          <w:kern w:val="12"/>
          <w:sz w:val="24"/>
          <w:szCs w:val="24"/>
        </w:rPr>
        <w:t>is in distress</w:t>
      </w:r>
      <w:r>
        <w:rPr>
          <w:rFonts w:ascii="Arial" w:hAnsi="Arial" w:cs="Arial"/>
          <w:spacing w:val="26"/>
          <w:kern w:val="12"/>
          <w:sz w:val="24"/>
          <w:szCs w:val="24"/>
        </w:rPr>
        <w:t>.</w:t>
      </w:r>
      <w:r w:rsidRPr="00914043">
        <w:rPr>
          <w:rFonts w:ascii="Arial" w:eastAsia="Times New Roman" w:hAnsi="Arial" w:cs="Arial"/>
          <w:spacing w:val="26"/>
          <w:w w:val="104"/>
          <w:kern w:val="12"/>
          <w:sz w:val="24"/>
          <w:szCs w:val="24"/>
          <w:lang w:val="en-GB"/>
          <w14:ligatures w14:val="none"/>
        </w:rPr>
        <w:t xml:space="preserve"> </w:t>
      </w:r>
      <w:r>
        <w:rPr>
          <w:rFonts w:ascii="Arial" w:eastAsia="Times New Roman" w:hAnsi="Arial" w:cs="Arial"/>
          <w:spacing w:val="26"/>
          <w:w w:val="104"/>
          <w:kern w:val="12"/>
          <w:sz w:val="24"/>
          <w:szCs w:val="24"/>
          <w:lang w:val="en-GB"/>
          <w14:ligatures w14:val="none"/>
        </w:rPr>
        <w:t xml:space="preserve">He says she </w:t>
      </w:r>
      <w:r w:rsidRPr="00914043">
        <w:rPr>
          <w:rFonts w:ascii="Arial" w:eastAsia="Times New Roman" w:hAnsi="Arial" w:cs="Arial"/>
          <w:spacing w:val="26"/>
          <w:w w:val="104"/>
          <w:kern w:val="12"/>
          <w:sz w:val="24"/>
          <w:szCs w:val="24"/>
          <w:lang w:val="en-GB"/>
          <w14:ligatures w14:val="none"/>
        </w:rPr>
        <w:t>w</w:t>
      </w:r>
      <w:r>
        <w:rPr>
          <w:rFonts w:ascii="Arial" w:eastAsia="Times New Roman" w:hAnsi="Arial" w:cs="Arial"/>
          <w:spacing w:val="26"/>
          <w:w w:val="104"/>
          <w:kern w:val="12"/>
          <w:sz w:val="24"/>
          <w:szCs w:val="24"/>
          <w:lang w:val="en-GB"/>
          <w14:ligatures w14:val="none"/>
        </w:rPr>
        <w:t xml:space="preserve">ill </w:t>
      </w:r>
      <w:r w:rsidRPr="00914043">
        <w:rPr>
          <w:rFonts w:ascii="Arial" w:eastAsia="Times New Roman" w:hAnsi="Arial" w:cs="Arial"/>
          <w:spacing w:val="26"/>
          <w:w w:val="104"/>
          <w:kern w:val="12"/>
          <w:sz w:val="24"/>
          <w:szCs w:val="24"/>
          <w:lang w:val="en-GB"/>
          <w14:ligatures w14:val="none"/>
        </w:rPr>
        <w:t>need treatment, even possible admission, to be able to help her.</w:t>
      </w:r>
      <w:r w:rsidR="004D191F">
        <w:rPr>
          <w:rFonts w:ascii="Arial" w:eastAsia="Times New Roman" w:hAnsi="Arial" w:cs="Arial"/>
          <w:spacing w:val="26"/>
          <w:w w:val="104"/>
          <w:kern w:val="12"/>
          <w:sz w:val="24"/>
          <w:szCs w:val="24"/>
          <w:lang w:val="en-GB"/>
          <w14:ligatures w14:val="none"/>
        </w:rPr>
        <w:t xml:space="preserve"> Counsel for defendant cross-examined the doctor about </w:t>
      </w:r>
      <w:r w:rsidR="004D191F" w:rsidRPr="004D191F">
        <w:rPr>
          <w:rFonts w:ascii="Arial" w:hAnsi="Arial" w:cs="Arial"/>
          <w:spacing w:val="26"/>
          <w:kern w:val="12"/>
          <w:sz w:val="24"/>
          <w:szCs w:val="24"/>
        </w:rPr>
        <w:t xml:space="preserve">Diagnostic Standardised Manual, </w:t>
      </w:r>
      <w:r w:rsidR="004D191F">
        <w:rPr>
          <w:rFonts w:ascii="Arial" w:hAnsi="Arial" w:cs="Arial"/>
          <w:spacing w:val="26"/>
          <w:kern w:val="12"/>
          <w:sz w:val="24"/>
          <w:szCs w:val="24"/>
        </w:rPr>
        <w:t xml:space="preserve">to </w:t>
      </w:r>
      <w:r w:rsidR="004D191F" w:rsidRPr="004D191F">
        <w:rPr>
          <w:rFonts w:ascii="Arial" w:hAnsi="Arial" w:cs="Arial"/>
          <w:spacing w:val="26"/>
          <w:kern w:val="12"/>
          <w:sz w:val="24"/>
          <w:szCs w:val="24"/>
        </w:rPr>
        <w:t xml:space="preserve">which </w:t>
      </w:r>
      <w:r w:rsidR="004D191F">
        <w:rPr>
          <w:rFonts w:ascii="Arial" w:hAnsi="Arial" w:cs="Arial"/>
          <w:spacing w:val="26"/>
          <w:kern w:val="12"/>
          <w:sz w:val="24"/>
          <w:szCs w:val="24"/>
        </w:rPr>
        <w:t xml:space="preserve">he replied </w:t>
      </w:r>
      <w:r w:rsidR="004D191F" w:rsidRPr="004D191F">
        <w:rPr>
          <w:rFonts w:ascii="Arial" w:hAnsi="Arial" w:cs="Arial"/>
          <w:spacing w:val="26"/>
          <w:kern w:val="12"/>
          <w:sz w:val="24"/>
          <w:szCs w:val="24"/>
        </w:rPr>
        <w:t xml:space="preserve">in each and every profession there is that book that guides you in terms of your, </w:t>
      </w:r>
      <w:r w:rsidR="004D191F" w:rsidRPr="004D191F">
        <w:rPr>
          <w:rFonts w:ascii="Arial" w:hAnsi="Arial" w:cs="Arial"/>
          <w:spacing w:val="26"/>
          <w:kern w:val="12"/>
          <w:sz w:val="24"/>
          <w:szCs w:val="24"/>
        </w:rPr>
        <w:lastRenderedPageBreak/>
        <w:t>your specific work</w:t>
      </w:r>
      <w:r w:rsidR="004D191F">
        <w:rPr>
          <w:rFonts w:ascii="Arial" w:hAnsi="Arial" w:cs="Arial"/>
          <w:spacing w:val="26"/>
          <w:kern w:val="12"/>
          <w:sz w:val="24"/>
          <w:szCs w:val="24"/>
        </w:rPr>
        <w:t xml:space="preserve">. </w:t>
      </w:r>
      <w:r w:rsidR="00586FE4">
        <w:rPr>
          <w:rFonts w:ascii="Arial" w:hAnsi="Arial" w:cs="Arial"/>
          <w:spacing w:val="26"/>
          <w:kern w:val="12"/>
          <w:sz w:val="24"/>
          <w:szCs w:val="24"/>
        </w:rPr>
        <w:t xml:space="preserve">He says she was left in a </w:t>
      </w:r>
      <w:r w:rsidR="00586FE4" w:rsidRPr="00586FE4">
        <w:rPr>
          <w:rFonts w:ascii="Arial" w:eastAsia="Times New Roman" w:hAnsi="Arial" w:cs="Arial"/>
          <w:spacing w:val="26"/>
          <w:w w:val="104"/>
          <w:kern w:val="12"/>
          <w:sz w:val="24"/>
          <w:szCs w:val="24"/>
          <w:lang w:val="en-GB"/>
          <w14:ligatures w14:val="none"/>
        </w:rPr>
        <w:t>more of depressed mood, which is one of the symptoms that can come with PTSD.</w:t>
      </w:r>
    </w:p>
    <w:p w14:paraId="410DE0A4" w14:textId="0F0FD573" w:rsidR="00BE1601" w:rsidRDefault="00586FE4" w:rsidP="00F45B78">
      <w:pPr>
        <w:widowControl w:val="0"/>
        <w:tabs>
          <w:tab w:val="left" w:pos="1134"/>
        </w:tabs>
        <w:spacing w:line="480" w:lineRule="auto"/>
        <w:jc w:val="both"/>
        <w:rPr>
          <w:rFonts w:ascii="Arial" w:eastAsia="Times New Roman" w:hAnsi="Arial" w:cs="Arial"/>
          <w:spacing w:val="26"/>
          <w:w w:val="104"/>
          <w:kern w:val="12"/>
          <w:sz w:val="24"/>
          <w:szCs w:val="24"/>
          <w:lang w:val="en-GB"/>
          <w14:ligatures w14:val="none"/>
        </w:rPr>
      </w:pPr>
      <w:r>
        <w:rPr>
          <w:rFonts w:ascii="Arial" w:eastAsia="Times New Roman" w:hAnsi="Arial" w:cs="Arial"/>
          <w:spacing w:val="26"/>
          <w:w w:val="104"/>
          <w:kern w:val="12"/>
          <w:sz w:val="24"/>
          <w:szCs w:val="24"/>
          <w:lang w:val="en-GB"/>
          <w14:ligatures w14:val="none"/>
        </w:rPr>
        <w:t>[</w:t>
      </w:r>
      <w:r w:rsidR="00C87F69">
        <w:rPr>
          <w:rFonts w:ascii="Arial" w:eastAsia="Times New Roman" w:hAnsi="Arial" w:cs="Arial"/>
          <w:spacing w:val="26"/>
          <w:w w:val="104"/>
          <w:kern w:val="12"/>
          <w:sz w:val="24"/>
          <w:szCs w:val="24"/>
          <w:lang w:val="en-GB"/>
          <w14:ligatures w14:val="none"/>
        </w:rPr>
        <w:t>28</w:t>
      </w:r>
      <w:r>
        <w:rPr>
          <w:rFonts w:ascii="Arial" w:eastAsia="Times New Roman" w:hAnsi="Arial" w:cs="Arial"/>
          <w:spacing w:val="26"/>
          <w:w w:val="104"/>
          <w:kern w:val="12"/>
          <w:sz w:val="24"/>
          <w:szCs w:val="24"/>
          <w:lang w:val="en-GB"/>
          <w14:ligatures w14:val="none"/>
        </w:rPr>
        <w:t xml:space="preserve">]   He says </w:t>
      </w:r>
      <w:r w:rsidRPr="00586FE4">
        <w:rPr>
          <w:rFonts w:ascii="Arial" w:eastAsia="Times New Roman" w:hAnsi="Arial" w:cs="Arial"/>
          <w:spacing w:val="26"/>
          <w:w w:val="104"/>
          <w:kern w:val="12"/>
          <w:sz w:val="24"/>
          <w:szCs w:val="24"/>
          <w:lang w:val="en-GB"/>
          <w14:ligatures w14:val="none"/>
        </w:rPr>
        <w:t xml:space="preserve">when assessing an individual </w:t>
      </w:r>
      <w:r>
        <w:rPr>
          <w:rFonts w:ascii="Arial" w:eastAsia="Times New Roman" w:hAnsi="Arial" w:cs="Arial"/>
          <w:spacing w:val="26"/>
          <w:w w:val="104"/>
          <w:kern w:val="12"/>
          <w:sz w:val="24"/>
          <w:szCs w:val="24"/>
          <w:lang w:val="en-GB"/>
          <w14:ligatures w14:val="none"/>
        </w:rPr>
        <w:t>they a</w:t>
      </w:r>
      <w:r w:rsidRPr="00586FE4">
        <w:rPr>
          <w:rFonts w:ascii="Arial" w:eastAsia="Times New Roman" w:hAnsi="Arial" w:cs="Arial"/>
          <w:spacing w:val="26"/>
          <w:w w:val="104"/>
          <w:kern w:val="12"/>
          <w:sz w:val="24"/>
          <w:szCs w:val="24"/>
          <w:lang w:val="en-GB"/>
          <w14:ligatures w14:val="none"/>
        </w:rPr>
        <w:t>re not looking at</w:t>
      </w:r>
    </w:p>
    <w:p w14:paraId="170FACF0" w14:textId="77777777" w:rsidR="00BE1601" w:rsidRDefault="00586FE4" w:rsidP="00F45B78">
      <w:pPr>
        <w:widowControl w:val="0"/>
        <w:tabs>
          <w:tab w:val="left" w:pos="1134"/>
        </w:tabs>
        <w:spacing w:line="480" w:lineRule="auto"/>
        <w:jc w:val="both"/>
        <w:rPr>
          <w:rFonts w:ascii="Arial" w:eastAsia="Times New Roman" w:hAnsi="Arial" w:cs="Arial"/>
          <w:spacing w:val="26"/>
          <w:w w:val="104"/>
          <w:kern w:val="12"/>
          <w:sz w:val="24"/>
          <w:szCs w:val="24"/>
          <w:lang w:val="en-GB"/>
          <w14:ligatures w14:val="none"/>
        </w:rPr>
      </w:pPr>
      <w:r w:rsidRPr="00586FE4">
        <w:rPr>
          <w:rFonts w:ascii="Arial" w:eastAsia="Times New Roman" w:hAnsi="Arial" w:cs="Arial"/>
          <w:spacing w:val="26"/>
          <w:w w:val="104"/>
          <w:kern w:val="12"/>
          <w:sz w:val="24"/>
          <w:szCs w:val="24"/>
          <w:lang w:val="en-GB"/>
          <w14:ligatures w14:val="none"/>
        </w:rPr>
        <w:t xml:space="preserve"> </w:t>
      </w:r>
      <w:r w:rsidR="00BE1601">
        <w:rPr>
          <w:rFonts w:ascii="Arial" w:eastAsia="Times New Roman" w:hAnsi="Arial" w:cs="Arial"/>
          <w:spacing w:val="26"/>
          <w:w w:val="104"/>
          <w:kern w:val="12"/>
          <w:sz w:val="24"/>
          <w:szCs w:val="24"/>
          <w:lang w:val="en-GB"/>
          <w14:ligatures w14:val="none"/>
        </w:rPr>
        <w:t xml:space="preserve">       </w:t>
      </w:r>
      <w:r w:rsidRPr="00586FE4">
        <w:rPr>
          <w:rFonts w:ascii="Arial" w:eastAsia="Times New Roman" w:hAnsi="Arial" w:cs="Arial"/>
          <w:spacing w:val="26"/>
          <w:w w:val="104"/>
          <w:kern w:val="12"/>
          <w:sz w:val="24"/>
          <w:szCs w:val="24"/>
          <w:lang w:val="en-GB"/>
          <w14:ligatures w14:val="none"/>
        </w:rPr>
        <w:t xml:space="preserve">one thing, </w:t>
      </w:r>
      <w:r w:rsidR="00BE1601">
        <w:rPr>
          <w:rFonts w:ascii="Arial" w:eastAsia="Times New Roman" w:hAnsi="Arial" w:cs="Arial"/>
          <w:spacing w:val="26"/>
          <w:w w:val="104"/>
          <w:kern w:val="12"/>
          <w:sz w:val="24"/>
          <w:szCs w:val="24"/>
          <w:lang w:val="en-GB"/>
          <w14:ligatures w14:val="none"/>
        </w:rPr>
        <w:t>th</w:t>
      </w:r>
      <w:r w:rsidRPr="00586FE4">
        <w:rPr>
          <w:rFonts w:ascii="Arial" w:eastAsia="Times New Roman" w:hAnsi="Arial" w:cs="Arial"/>
          <w:spacing w:val="26"/>
          <w:w w:val="104"/>
          <w:kern w:val="12"/>
          <w:sz w:val="24"/>
          <w:szCs w:val="24"/>
          <w:lang w:val="en-GB"/>
          <w14:ligatures w14:val="none"/>
        </w:rPr>
        <w:t>e</w:t>
      </w:r>
      <w:r w:rsidR="00BE1601">
        <w:rPr>
          <w:rFonts w:ascii="Arial" w:eastAsia="Times New Roman" w:hAnsi="Arial" w:cs="Arial"/>
          <w:spacing w:val="26"/>
          <w:w w:val="104"/>
          <w:kern w:val="12"/>
          <w:sz w:val="24"/>
          <w:szCs w:val="24"/>
          <w:lang w:val="en-GB"/>
          <w14:ligatures w14:val="none"/>
        </w:rPr>
        <w:t xml:space="preserve">y </w:t>
      </w:r>
      <w:r w:rsidRPr="00586FE4">
        <w:rPr>
          <w:rFonts w:ascii="Arial" w:eastAsia="Times New Roman" w:hAnsi="Arial" w:cs="Arial"/>
          <w:spacing w:val="26"/>
          <w:w w:val="104"/>
          <w:kern w:val="12"/>
          <w:sz w:val="24"/>
          <w:szCs w:val="24"/>
          <w:lang w:val="en-GB"/>
          <w14:ligatures w14:val="none"/>
        </w:rPr>
        <w:t xml:space="preserve">look at contributing factors and in combination </w:t>
      </w:r>
    </w:p>
    <w:p w14:paraId="316B6734" w14:textId="77777777" w:rsidR="00BE1601" w:rsidRDefault="00BE1601" w:rsidP="00F45B78">
      <w:pPr>
        <w:widowControl w:val="0"/>
        <w:tabs>
          <w:tab w:val="left" w:pos="1134"/>
        </w:tabs>
        <w:spacing w:line="480" w:lineRule="auto"/>
        <w:jc w:val="both"/>
        <w:rPr>
          <w:rFonts w:ascii="Arial" w:eastAsia="Times New Roman" w:hAnsi="Arial" w:cs="Arial"/>
          <w:spacing w:val="26"/>
          <w:w w:val="104"/>
          <w:kern w:val="12"/>
          <w:sz w:val="24"/>
          <w:szCs w:val="24"/>
          <w:lang w:val="en-GB"/>
          <w14:ligatures w14:val="none"/>
        </w:rPr>
      </w:pPr>
      <w:r>
        <w:rPr>
          <w:rFonts w:ascii="Arial" w:eastAsia="Times New Roman" w:hAnsi="Arial" w:cs="Arial"/>
          <w:spacing w:val="26"/>
          <w:w w:val="104"/>
          <w:kern w:val="12"/>
          <w:sz w:val="24"/>
          <w:szCs w:val="24"/>
          <w:lang w:val="en-GB"/>
          <w14:ligatures w14:val="none"/>
        </w:rPr>
        <w:t xml:space="preserve">        </w:t>
      </w:r>
      <w:r w:rsidR="00586FE4" w:rsidRPr="00586FE4">
        <w:rPr>
          <w:rFonts w:ascii="Arial" w:eastAsia="Times New Roman" w:hAnsi="Arial" w:cs="Arial"/>
          <w:spacing w:val="26"/>
          <w:w w:val="104"/>
          <w:kern w:val="12"/>
          <w:sz w:val="24"/>
          <w:szCs w:val="24"/>
          <w:lang w:val="en-GB"/>
          <w14:ligatures w14:val="none"/>
        </w:rPr>
        <w:t>of th</w:t>
      </w:r>
      <w:r>
        <w:rPr>
          <w:rFonts w:ascii="Arial" w:eastAsia="Times New Roman" w:hAnsi="Arial" w:cs="Arial"/>
          <w:spacing w:val="26"/>
          <w:w w:val="104"/>
          <w:kern w:val="12"/>
          <w:sz w:val="24"/>
          <w:szCs w:val="24"/>
          <w:lang w:val="en-GB"/>
          <w14:ligatures w14:val="none"/>
        </w:rPr>
        <w:t xml:space="preserve">e </w:t>
      </w:r>
      <w:r w:rsidR="00586FE4" w:rsidRPr="00586FE4">
        <w:rPr>
          <w:rFonts w:ascii="Arial" w:eastAsia="Times New Roman" w:hAnsi="Arial" w:cs="Arial"/>
          <w:spacing w:val="26"/>
          <w:w w:val="104"/>
          <w:kern w:val="12"/>
          <w:sz w:val="24"/>
          <w:szCs w:val="24"/>
          <w:lang w:val="en-GB"/>
          <w14:ligatures w14:val="none"/>
        </w:rPr>
        <w:t xml:space="preserve">contributing factors that also plays a role in the mental </w:t>
      </w:r>
    </w:p>
    <w:p w14:paraId="71111333" w14:textId="77777777" w:rsidR="00BE1601" w:rsidRDefault="00BE1601" w:rsidP="00F45B78">
      <w:pPr>
        <w:widowControl w:val="0"/>
        <w:tabs>
          <w:tab w:val="left" w:pos="1134"/>
        </w:tabs>
        <w:spacing w:line="480" w:lineRule="auto"/>
        <w:jc w:val="both"/>
        <w:rPr>
          <w:rFonts w:ascii="Arial" w:eastAsia="Times New Roman" w:hAnsi="Arial" w:cs="Arial"/>
          <w:spacing w:val="26"/>
          <w:w w:val="104"/>
          <w:kern w:val="12"/>
          <w:sz w:val="24"/>
          <w:szCs w:val="24"/>
          <w:lang w:val="en-GB"/>
          <w14:ligatures w14:val="none"/>
        </w:rPr>
      </w:pPr>
      <w:r>
        <w:rPr>
          <w:rFonts w:ascii="Arial" w:eastAsia="Times New Roman" w:hAnsi="Arial" w:cs="Arial"/>
          <w:spacing w:val="26"/>
          <w:w w:val="104"/>
          <w:kern w:val="12"/>
          <w:sz w:val="24"/>
          <w:szCs w:val="24"/>
          <w:lang w:val="en-GB"/>
          <w14:ligatures w14:val="none"/>
        </w:rPr>
        <w:t xml:space="preserve">        </w:t>
      </w:r>
      <w:r w:rsidR="00586FE4" w:rsidRPr="00586FE4">
        <w:rPr>
          <w:rFonts w:ascii="Arial" w:eastAsia="Times New Roman" w:hAnsi="Arial" w:cs="Arial"/>
          <w:spacing w:val="26"/>
          <w:w w:val="104"/>
          <w:kern w:val="12"/>
          <w:sz w:val="24"/>
          <w:szCs w:val="24"/>
          <w:lang w:val="en-GB"/>
          <w14:ligatures w14:val="none"/>
        </w:rPr>
        <w:t>sta</w:t>
      </w:r>
      <w:r>
        <w:rPr>
          <w:rFonts w:ascii="Arial" w:eastAsia="Times New Roman" w:hAnsi="Arial" w:cs="Arial"/>
          <w:spacing w:val="26"/>
          <w:w w:val="104"/>
          <w:kern w:val="12"/>
          <w:sz w:val="24"/>
          <w:szCs w:val="24"/>
          <w:lang w:val="en-GB"/>
          <w14:ligatures w14:val="none"/>
        </w:rPr>
        <w:t xml:space="preserve">te </w:t>
      </w:r>
      <w:r w:rsidR="00586FE4" w:rsidRPr="00586FE4">
        <w:rPr>
          <w:rFonts w:ascii="Arial" w:eastAsia="Times New Roman" w:hAnsi="Arial" w:cs="Arial"/>
          <w:spacing w:val="26"/>
          <w:w w:val="104"/>
          <w:kern w:val="12"/>
          <w:sz w:val="24"/>
          <w:szCs w:val="24"/>
          <w:lang w:val="en-GB"/>
          <w14:ligatures w14:val="none"/>
        </w:rPr>
        <w:t>of the patient.</w:t>
      </w:r>
      <w:r>
        <w:rPr>
          <w:rFonts w:ascii="Arial" w:eastAsia="Times New Roman" w:hAnsi="Arial" w:cs="Arial"/>
          <w:spacing w:val="26"/>
          <w:w w:val="104"/>
          <w:kern w:val="12"/>
          <w:sz w:val="24"/>
          <w:szCs w:val="24"/>
          <w:lang w:val="en-GB"/>
          <w14:ligatures w14:val="none"/>
        </w:rPr>
        <w:t xml:space="preserve"> During re-examination he says pre-  </w:t>
      </w:r>
    </w:p>
    <w:p w14:paraId="35FC2E0D" w14:textId="77777777" w:rsidR="00BE1601" w:rsidRDefault="00BE1601" w:rsidP="00F45B78">
      <w:pPr>
        <w:widowControl w:val="0"/>
        <w:tabs>
          <w:tab w:val="left" w:pos="1134"/>
        </w:tabs>
        <w:spacing w:line="480" w:lineRule="auto"/>
        <w:jc w:val="both"/>
        <w:rPr>
          <w:rFonts w:ascii="Arial" w:eastAsia="Times New Roman" w:hAnsi="Arial" w:cs="Arial"/>
          <w:spacing w:val="26"/>
          <w:w w:val="104"/>
          <w:kern w:val="12"/>
          <w:sz w:val="24"/>
          <w:szCs w:val="24"/>
          <w:lang w:val="en-GB"/>
          <w14:ligatures w14:val="none"/>
        </w:rPr>
      </w:pPr>
      <w:r>
        <w:rPr>
          <w:rFonts w:ascii="Arial" w:eastAsia="Times New Roman" w:hAnsi="Arial" w:cs="Arial"/>
          <w:spacing w:val="26"/>
          <w:w w:val="104"/>
          <w:kern w:val="12"/>
          <w:sz w:val="24"/>
          <w:szCs w:val="24"/>
          <w:lang w:val="en-GB"/>
          <w14:ligatures w14:val="none"/>
        </w:rPr>
        <w:t xml:space="preserve">        morbid and post morbid must be taken into account when </w:t>
      </w:r>
    </w:p>
    <w:p w14:paraId="550EA8CE" w14:textId="77777777" w:rsidR="00BE1601" w:rsidRDefault="00BE1601" w:rsidP="00F45B78">
      <w:pPr>
        <w:widowControl w:val="0"/>
        <w:tabs>
          <w:tab w:val="left" w:pos="1134"/>
        </w:tabs>
        <w:spacing w:line="480" w:lineRule="auto"/>
        <w:jc w:val="both"/>
        <w:rPr>
          <w:rFonts w:ascii="Arial" w:eastAsia="Times New Roman" w:hAnsi="Arial" w:cs="Arial"/>
          <w:spacing w:val="26"/>
          <w:w w:val="104"/>
          <w:kern w:val="12"/>
          <w:sz w:val="24"/>
          <w:szCs w:val="24"/>
          <w:lang w:val="en-GB"/>
          <w14:ligatures w14:val="none"/>
        </w:rPr>
      </w:pPr>
      <w:r>
        <w:rPr>
          <w:rFonts w:ascii="Arial" w:eastAsia="Times New Roman" w:hAnsi="Arial" w:cs="Arial"/>
          <w:spacing w:val="26"/>
          <w:w w:val="104"/>
          <w:kern w:val="12"/>
          <w:sz w:val="24"/>
          <w:szCs w:val="24"/>
          <w:lang w:val="en-GB"/>
          <w14:ligatures w14:val="none"/>
        </w:rPr>
        <w:t xml:space="preserve">        assessing the patient. The matter was adjourned to the 03</w:t>
      </w:r>
      <w:r w:rsidRPr="00BE1601">
        <w:rPr>
          <w:rFonts w:ascii="Arial" w:eastAsia="Times New Roman" w:hAnsi="Arial" w:cs="Arial"/>
          <w:spacing w:val="26"/>
          <w:w w:val="104"/>
          <w:kern w:val="12"/>
          <w:sz w:val="24"/>
          <w:szCs w:val="24"/>
          <w:vertAlign w:val="superscript"/>
          <w:lang w:val="en-GB"/>
          <w14:ligatures w14:val="none"/>
        </w:rPr>
        <w:t>rd</w:t>
      </w:r>
      <w:r>
        <w:rPr>
          <w:rFonts w:ascii="Arial" w:eastAsia="Times New Roman" w:hAnsi="Arial" w:cs="Arial"/>
          <w:spacing w:val="26"/>
          <w:w w:val="104"/>
          <w:kern w:val="12"/>
          <w:sz w:val="24"/>
          <w:szCs w:val="24"/>
          <w:lang w:val="en-GB"/>
          <w14:ligatures w14:val="none"/>
        </w:rPr>
        <w:t xml:space="preserve"> </w:t>
      </w:r>
    </w:p>
    <w:p w14:paraId="6EDC8779" w14:textId="5E99B671" w:rsidR="00914043" w:rsidRPr="00914043" w:rsidRDefault="00BE1601" w:rsidP="00F45B78">
      <w:pPr>
        <w:widowControl w:val="0"/>
        <w:tabs>
          <w:tab w:val="left" w:pos="1134"/>
        </w:tabs>
        <w:spacing w:line="480" w:lineRule="auto"/>
        <w:jc w:val="both"/>
        <w:rPr>
          <w:rFonts w:ascii="Arial" w:eastAsia="Times New Roman" w:hAnsi="Arial" w:cs="Arial"/>
          <w:spacing w:val="26"/>
          <w:w w:val="104"/>
          <w:kern w:val="12"/>
          <w:sz w:val="24"/>
          <w:szCs w:val="24"/>
          <w:lang w:val="en-GB"/>
          <w14:ligatures w14:val="none"/>
        </w:rPr>
      </w:pPr>
      <w:r>
        <w:rPr>
          <w:rFonts w:ascii="Arial" w:eastAsia="Times New Roman" w:hAnsi="Arial" w:cs="Arial"/>
          <w:spacing w:val="26"/>
          <w:w w:val="104"/>
          <w:kern w:val="12"/>
          <w:sz w:val="24"/>
          <w:szCs w:val="24"/>
          <w:lang w:val="en-GB"/>
          <w14:ligatures w14:val="none"/>
        </w:rPr>
        <w:t xml:space="preserve">        March 2023.</w:t>
      </w:r>
    </w:p>
    <w:p w14:paraId="138CE095" w14:textId="6973149F" w:rsidR="002E3FF1" w:rsidRPr="002E3FF1" w:rsidRDefault="002E3FF1" w:rsidP="00F45B78">
      <w:pPr>
        <w:pStyle w:val="NormalWeb"/>
        <w:spacing w:line="480" w:lineRule="auto"/>
        <w:ind w:left="720" w:hanging="720"/>
        <w:jc w:val="both"/>
        <w:rPr>
          <w:rFonts w:ascii="Arial" w:hAnsi="Arial" w:cs="Arial"/>
          <w:b/>
          <w:bCs/>
          <w:u w:val="single"/>
        </w:rPr>
      </w:pPr>
      <w:r>
        <w:rPr>
          <w:rFonts w:ascii="Arial" w:hAnsi="Arial" w:cs="Arial"/>
        </w:rPr>
        <w:tab/>
      </w:r>
      <w:r w:rsidRPr="002E3FF1">
        <w:rPr>
          <w:rFonts w:ascii="Arial" w:hAnsi="Arial" w:cs="Arial"/>
          <w:b/>
          <w:bCs/>
          <w:u w:val="single"/>
        </w:rPr>
        <w:t>MS L CROSS</w:t>
      </w:r>
    </w:p>
    <w:p w14:paraId="173AA77F" w14:textId="5849F6DC" w:rsidR="002E3FF1" w:rsidRPr="002E3FF1" w:rsidRDefault="002E3FF1" w:rsidP="00F45B78">
      <w:pPr>
        <w:pStyle w:val="NormalWeb"/>
        <w:spacing w:line="480" w:lineRule="auto"/>
        <w:ind w:left="720" w:hanging="720"/>
        <w:jc w:val="both"/>
        <w:rPr>
          <w:rFonts w:ascii="Arial" w:hAnsi="Arial" w:cs="Arial"/>
          <w:b/>
          <w:bCs/>
          <w:u w:val="single"/>
        </w:rPr>
      </w:pPr>
      <w:r w:rsidRPr="002E3FF1">
        <w:rPr>
          <w:rFonts w:ascii="Arial" w:hAnsi="Arial" w:cs="Arial"/>
          <w:b/>
          <w:bCs/>
        </w:rPr>
        <w:tab/>
      </w:r>
      <w:r w:rsidRPr="002E3FF1">
        <w:rPr>
          <w:rFonts w:ascii="Arial" w:hAnsi="Arial" w:cs="Arial"/>
          <w:b/>
          <w:bCs/>
          <w:u w:val="single"/>
        </w:rPr>
        <w:t>OCCUPATIONAL THERAPIST</w:t>
      </w:r>
    </w:p>
    <w:p w14:paraId="13614750" w14:textId="22725626" w:rsidR="00D45714" w:rsidRPr="008107BC" w:rsidRDefault="002E3FF1" w:rsidP="00F45B78">
      <w:pPr>
        <w:widowControl w:val="0"/>
        <w:tabs>
          <w:tab w:val="right" w:pos="8222"/>
        </w:tabs>
        <w:spacing w:line="480" w:lineRule="auto"/>
        <w:ind w:left="675" w:hanging="675"/>
        <w:jc w:val="both"/>
        <w:rPr>
          <w:rFonts w:ascii="Arial" w:eastAsia="Times New Roman" w:hAnsi="Arial" w:cs="Arial"/>
          <w:bCs/>
          <w:spacing w:val="26"/>
          <w:w w:val="104"/>
          <w:kern w:val="0"/>
          <w:sz w:val="24"/>
          <w:szCs w:val="24"/>
          <w:lang w:val="en-GB"/>
          <w14:ligatures w14:val="none"/>
        </w:rPr>
      </w:pPr>
      <w:r w:rsidRPr="00D81C9A">
        <w:rPr>
          <w:rFonts w:ascii="Arial" w:hAnsi="Arial" w:cs="Arial"/>
          <w:sz w:val="24"/>
          <w:szCs w:val="24"/>
        </w:rPr>
        <w:t>[</w:t>
      </w:r>
      <w:r w:rsidR="00AD73A8" w:rsidRPr="00D81C9A">
        <w:rPr>
          <w:rFonts w:ascii="Arial" w:hAnsi="Arial" w:cs="Arial"/>
          <w:sz w:val="24"/>
          <w:szCs w:val="24"/>
        </w:rPr>
        <w:t>2</w:t>
      </w:r>
      <w:r w:rsidR="008107BC">
        <w:rPr>
          <w:rFonts w:ascii="Arial" w:hAnsi="Arial" w:cs="Arial"/>
          <w:sz w:val="24"/>
          <w:szCs w:val="24"/>
        </w:rPr>
        <w:t>9</w:t>
      </w:r>
      <w:r w:rsidRPr="00D81C9A">
        <w:rPr>
          <w:rFonts w:ascii="Arial" w:hAnsi="Arial" w:cs="Arial"/>
          <w:sz w:val="24"/>
          <w:szCs w:val="24"/>
        </w:rPr>
        <w:t>]</w:t>
      </w:r>
      <w:r w:rsidR="00300A86" w:rsidRPr="00D81C9A">
        <w:rPr>
          <w:rFonts w:ascii="Arial" w:hAnsi="Arial" w:cs="Arial"/>
          <w:sz w:val="24"/>
          <w:szCs w:val="24"/>
        </w:rPr>
        <w:t xml:space="preserve">     </w:t>
      </w:r>
      <w:r w:rsidRPr="00D81C9A">
        <w:rPr>
          <w:rFonts w:ascii="Arial" w:hAnsi="Arial" w:cs="Arial"/>
          <w:sz w:val="24"/>
          <w:szCs w:val="24"/>
        </w:rPr>
        <w:tab/>
        <w:t xml:space="preserve">Ms L Cross, testified that </w:t>
      </w:r>
      <w:r w:rsidR="001473D6" w:rsidRPr="00D81C9A">
        <w:rPr>
          <w:rFonts w:ascii="Arial" w:hAnsi="Arial" w:cs="Arial"/>
          <w:sz w:val="24"/>
          <w:szCs w:val="24"/>
        </w:rPr>
        <w:t xml:space="preserve">she assessed the plaintiff on </w:t>
      </w:r>
      <w:r w:rsidR="001473D6" w:rsidRPr="00D81C9A">
        <w:rPr>
          <w:rFonts w:ascii="Arial" w:hAnsi="Arial" w:cs="Arial"/>
          <w:bCs/>
          <w:spacing w:val="26"/>
          <w:sz w:val="24"/>
          <w:szCs w:val="24"/>
        </w:rPr>
        <w:t xml:space="preserve">31 July 2019 </w:t>
      </w:r>
      <w:r w:rsidR="00300A86" w:rsidRPr="00D81C9A">
        <w:rPr>
          <w:rFonts w:ascii="Arial" w:hAnsi="Arial" w:cs="Arial"/>
          <w:bCs/>
          <w:spacing w:val="26"/>
          <w:sz w:val="24"/>
          <w:szCs w:val="24"/>
        </w:rPr>
        <w:t xml:space="preserve">the </w:t>
      </w:r>
      <w:r w:rsidR="001473D6" w:rsidRPr="00D81C9A">
        <w:rPr>
          <w:rFonts w:ascii="Arial" w:eastAsia="Times New Roman" w:hAnsi="Arial" w:cs="Arial"/>
          <w:bCs/>
          <w:spacing w:val="26"/>
          <w:w w:val="104"/>
          <w:kern w:val="0"/>
          <w:sz w:val="24"/>
          <w:szCs w:val="24"/>
          <w:lang w:val="en-GB"/>
          <w14:ligatures w14:val="none"/>
        </w:rPr>
        <w:t xml:space="preserve">purpose of the assessment </w:t>
      </w:r>
      <w:r w:rsidR="00300A86" w:rsidRPr="00D81C9A">
        <w:rPr>
          <w:rFonts w:ascii="Arial" w:eastAsia="Times New Roman" w:hAnsi="Arial" w:cs="Arial"/>
          <w:bCs/>
          <w:spacing w:val="26"/>
          <w:w w:val="104"/>
          <w:kern w:val="0"/>
          <w:sz w:val="24"/>
          <w:szCs w:val="24"/>
          <w:lang w:val="en-GB"/>
          <w14:ligatures w14:val="none"/>
        </w:rPr>
        <w:t>being t</w:t>
      </w:r>
      <w:r w:rsidR="001473D6" w:rsidRPr="00D81C9A">
        <w:rPr>
          <w:rFonts w:ascii="Arial" w:eastAsia="Times New Roman" w:hAnsi="Arial" w:cs="Arial"/>
          <w:bCs/>
          <w:spacing w:val="26"/>
          <w:w w:val="104"/>
          <w:kern w:val="0"/>
          <w:sz w:val="24"/>
          <w:szCs w:val="24"/>
          <w:lang w:val="en-GB"/>
          <w14:ligatures w14:val="none"/>
        </w:rPr>
        <w:t>o determine the physical impact of the injuries that she sustained in the</w:t>
      </w:r>
      <w:r w:rsidR="001473D6" w:rsidRPr="001473D6">
        <w:rPr>
          <w:rFonts w:ascii="Arial" w:eastAsia="Times New Roman" w:hAnsi="Arial" w:cs="Arial"/>
          <w:bCs/>
          <w:spacing w:val="26"/>
          <w:w w:val="104"/>
          <w:kern w:val="0"/>
          <w:sz w:val="24"/>
          <w:szCs w:val="24"/>
          <w:lang w:val="en-GB"/>
          <w14:ligatures w14:val="none"/>
        </w:rPr>
        <w:t xml:space="preserve"> accident and the effect thereof on her current functioning. </w:t>
      </w:r>
      <w:r w:rsidR="00300A86">
        <w:rPr>
          <w:rFonts w:ascii="Arial" w:eastAsia="Times New Roman" w:hAnsi="Arial" w:cs="Arial"/>
          <w:bCs/>
          <w:spacing w:val="26"/>
          <w:w w:val="104"/>
          <w:kern w:val="0"/>
          <w:sz w:val="24"/>
          <w:szCs w:val="24"/>
          <w:lang w:val="en-GB"/>
          <w14:ligatures w14:val="none"/>
        </w:rPr>
        <w:t xml:space="preserve">He </w:t>
      </w:r>
      <w:r w:rsidR="00300A86" w:rsidRPr="00300A86">
        <w:rPr>
          <w:rFonts w:ascii="Arial" w:eastAsia="Times New Roman" w:hAnsi="Arial" w:cs="Arial"/>
          <w:bCs/>
          <w:spacing w:val="26"/>
          <w:w w:val="104"/>
          <w:kern w:val="0"/>
          <w:sz w:val="24"/>
          <w:szCs w:val="24"/>
          <w:lang w:val="en-GB"/>
          <w14:ligatures w14:val="none"/>
        </w:rPr>
        <w:t>hold</w:t>
      </w:r>
      <w:r w:rsidR="00300A86">
        <w:rPr>
          <w:rFonts w:ascii="Arial" w:eastAsia="Times New Roman" w:hAnsi="Arial" w:cs="Arial"/>
          <w:bCs/>
          <w:spacing w:val="26"/>
          <w:w w:val="104"/>
          <w:kern w:val="0"/>
          <w:sz w:val="24"/>
          <w:szCs w:val="24"/>
          <w:lang w:val="en-GB"/>
          <w14:ligatures w14:val="none"/>
        </w:rPr>
        <w:t>s</w:t>
      </w:r>
      <w:r w:rsidR="00300A86" w:rsidRPr="00300A86">
        <w:rPr>
          <w:rFonts w:ascii="Arial" w:eastAsia="Times New Roman" w:hAnsi="Arial" w:cs="Arial"/>
          <w:bCs/>
          <w:spacing w:val="26"/>
          <w:w w:val="104"/>
          <w:kern w:val="0"/>
          <w:sz w:val="24"/>
          <w:szCs w:val="24"/>
          <w:lang w:val="en-GB"/>
          <w14:ligatures w14:val="none"/>
        </w:rPr>
        <w:t xml:space="preserve"> a bachelor's honours in occupational therapy and ha</w:t>
      </w:r>
      <w:r w:rsidR="00300A86">
        <w:rPr>
          <w:rFonts w:ascii="Arial" w:eastAsia="Times New Roman" w:hAnsi="Arial" w:cs="Arial"/>
          <w:bCs/>
          <w:spacing w:val="26"/>
          <w:w w:val="104"/>
          <w:kern w:val="0"/>
          <w:sz w:val="24"/>
          <w:szCs w:val="24"/>
          <w:lang w:val="en-GB"/>
          <w14:ligatures w14:val="none"/>
        </w:rPr>
        <w:t>s</w:t>
      </w:r>
      <w:r w:rsidR="00300A86" w:rsidRPr="00300A86">
        <w:rPr>
          <w:rFonts w:ascii="Arial" w:eastAsia="Times New Roman" w:hAnsi="Arial" w:cs="Arial"/>
          <w:bCs/>
          <w:spacing w:val="26"/>
          <w:w w:val="104"/>
          <w:kern w:val="0"/>
          <w:sz w:val="24"/>
          <w:szCs w:val="24"/>
          <w:lang w:val="en-GB"/>
          <w14:ligatures w14:val="none"/>
        </w:rPr>
        <w:t xml:space="preserve"> completed the certified</w:t>
      </w:r>
      <w:r w:rsidR="00300A86">
        <w:rPr>
          <w:rFonts w:ascii="Arial" w:eastAsia="Times New Roman" w:hAnsi="Arial" w:cs="Arial"/>
          <w:bCs/>
          <w:spacing w:val="26"/>
          <w:w w:val="104"/>
          <w:kern w:val="0"/>
          <w:sz w:val="24"/>
          <w:szCs w:val="24"/>
          <w:lang w:val="en-GB"/>
          <w14:ligatures w14:val="none"/>
        </w:rPr>
        <w:t xml:space="preserve"> </w:t>
      </w:r>
      <w:r w:rsidR="00300A86" w:rsidRPr="00300A86">
        <w:rPr>
          <w:rFonts w:ascii="Arial" w:eastAsia="Times New Roman" w:hAnsi="Arial" w:cs="Arial"/>
          <w:bCs/>
          <w:spacing w:val="26"/>
          <w:w w:val="104"/>
          <w:kern w:val="0"/>
          <w:sz w:val="24"/>
          <w:szCs w:val="24"/>
          <w:lang w:val="en-GB"/>
          <w14:ligatures w14:val="none"/>
        </w:rPr>
        <w:t>training for that type of assessment, called Work Well.</w:t>
      </w:r>
      <w:r w:rsidR="00300A86" w:rsidRPr="00300A86">
        <w:rPr>
          <w:bCs/>
          <w:spacing w:val="26"/>
        </w:rPr>
        <w:t xml:space="preserve"> </w:t>
      </w:r>
      <w:r w:rsidR="00300A86" w:rsidRPr="00300A86">
        <w:rPr>
          <w:rFonts w:ascii="Arial" w:hAnsi="Arial" w:cs="Arial"/>
          <w:bCs/>
          <w:spacing w:val="26"/>
          <w:sz w:val="24"/>
          <w:szCs w:val="24"/>
        </w:rPr>
        <w:t>He has been conducting examinations since 2018</w:t>
      </w:r>
      <w:r w:rsidR="00300A86">
        <w:rPr>
          <w:rFonts w:ascii="Arial" w:hAnsi="Arial" w:cs="Arial"/>
          <w:bCs/>
          <w:spacing w:val="26"/>
          <w:sz w:val="24"/>
          <w:szCs w:val="24"/>
        </w:rPr>
        <w:t xml:space="preserve"> p</w:t>
      </w:r>
      <w:r w:rsidR="00300A86" w:rsidRPr="00300A86">
        <w:rPr>
          <w:rFonts w:ascii="Arial" w:hAnsi="Arial" w:cs="Arial"/>
          <w:bCs/>
          <w:spacing w:val="26"/>
          <w:sz w:val="24"/>
          <w:szCs w:val="24"/>
        </w:rPr>
        <w:t xml:space="preserve">racticing as an occupational therapist since 2017.  </w:t>
      </w:r>
      <w:r w:rsidR="00300A86" w:rsidRPr="008107BC">
        <w:rPr>
          <w:rFonts w:ascii="Arial" w:hAnsi="Arial" w:cs="Arial"/>
          <w:bCs/>
          <w:spacing w:val="26"/>
          <w:sz w:val="24"/>
          <w:szCs w:val="24"/>
        </w:rPr>
        <w:t>It is now five years.</w:t>
      </w:r>
      <w:r w:rsidR="006D3212" w:rsidRPr="008107BC">
        <w:rPr>
          <w:rFonts w:ascii="Arial" w:hAnsi="Arial" w:cs="Arial"/>
          <w:bCs/>
          <w:spacing w:val="26"/>
          <w:sz w:val="24"/>
          <w:szCs w:val="24"/>
        </w:rPr>
        <w:t xml:space="preserve"> </w:t>
      </w:r>
      <w:r w:rsidR="006D3212" w:rsidRPr="008107BC">
        <w:rPr>
          <w:rFonts w:ascii="Arial" w:eastAsia="Times New Roman" w:hAnsi="Arial" w:cs="Arial"/>
          <w:bCs/>
          <w:spacing w:val="26"/>
          <w:w w:val="104"/>
          <w:kern w:val="0"/>
          <w:sz w:val="24"/>
          <w:szCs w:val="24"/>
          <w:lang w:val="en-GB"/>
          <w14:ligatures w14:val="none"/>
        </w:rPr>
        <w:t xml:space="preserve">He says the </w:t>
      </w:r>
      <w:r w:rsidRPr="008107BC">
        <w:rPr>
          <w:rFonts w:ascii="Arial" w:hAnsi="Arial" w:cs="Arial"/>
          <w:sz w:val="24"/>
          <w:szCs w:val="24"/>
        </w:rPr>
        <w:t>plaintiff</w:t>
      </w:r>
      <w:r w:rsidR="00D45714" w:rsidRPr="008107BC">
        <w:rPr>
          <w:rFonts w:ascii="Arial" w:hAnsi="Arial" w:cs="Arial"/>
          <w:sz w:val="24"/>
          <w:szCs w:val="24"/>
        </w:rPr>
        <w:t>’s</w:t>
      </w:r>
      <w:r w:rsidRPr="008107BC">
        <w:rPr>
          <w:rFonts w:ascii="Arial" w:hAnsi="Arial" w:cs="Arial"/>
          <w:sz w:val="24"/>
          <w:szCs w:val="24"/>
        </w:rPr>
        <w:t xml:space="preserve"> loss of earning potential </w:t>
      </w:r>
      <w:r w:rsidR="006D3212" w:rsidRPr="008107BC">
        <w:rPr>
          <w:rFonts w:ascii="Arial" w:hAnsi="Arial" w:cs="Arial"/>
          <w:sz w:val="24"/>
          <w:szCs w:val="24"/>
        </w:rPr>
        <w:t xml:space="preserve">is as </w:t>
      </w:r>
      <w:r w:rsidRPr="008107BC">
        <w:rPr>
          <w:rFonts w:ascii="Arial" w:hAnsi="Arial" w:cs="Arial"/>
          <w:sz w:val="24"/>
          <w:szCs w:val="24"/>
        </w:rPr>
        <w:t>follow</w:t>
      </w:r>
      <w:r w:rsidR="006D3212" w:rsidRPr="008107BC">
        <w:rPr>
          <w:rFonts w:ascii="Arial" w:hAnsi="Arial" w:cs="Arial"/>
          <w:sz w:val="24"/>
          <w:szCs w:val="24"/>
        </w:rPr>
        <w:t>s</w:t>
      </w:r>
      <w:r w:rsidRPr="008107BC">
        <w:rPr>
          <w:rFonts w:ascii="Arial" w:hAnsi="Arial" w:cs="Arial"/>
          <w:sz w:val="24"/>
          <w:szCs w:val="24"/>
        </w:rPr>
        <w:t xml:space="preserve">: </w:t>
      </w:r>
    </w:p>
    <w:p w14:paraId="766F4706" w14:textId="37774681" w:rsidR="00D45714" w:rsidRPr="008107BC" w:rsidRDefault="00BE1601" w:rsidP="00F45B78">
      <w:pPr>
        <w:pStyle w:val="NormalWeb"/>
        <w:spacing w:line="480" w:lineRule="auto"/>
        <w:ind w:left="720"/>
        <w:jc w:val="both"/>
        <w:rPr>
          <w:rFonts w:ascii="Arial" w:hAnsi="Arial" w:cs="Arial"/>
        </w:rPr>
      </w:pPr>
      <w:r w:rsidRPr="008107BC">
        <w:rPr>
          <w:rFonts w:ascii="Arial" w:hAnsi="Arial" w:cs="Arial"/>
        </w:rPr>
        <w:lastRenderedPageBreak/>
        <w:t>2</w:t>
      </w:r>
      <w:r w:rsidR="008107BC">
        <w:rPr>
          <w:rFonts w:ascii="Arial" w:hAnsi="Arial" w:cs="Arial"/>
        </w:rPr>
        <w:t>9</w:t>
      </w:r>
      <w:r w:rsidR="00D45714" w:rsidRPr="008107BC">
        <w:rPr>
          <w:rFonts w:ascii="Arial" w:hAnsi="Arial" w:cs="Arial"/>
        </w:rPr>
        <w:t xml:space="preserve">.1 </w:t>
      </w:r>
      <w:r w:rsidR="002E3FF1" w:rsidRPr="008107BC">
        <w:rPr>
          <w:rFonts w:ascii="Arial" w:hAnsi="Arial" w:cs="Arial"/>
        </w:rPr>
        <w:t xml:space="preserve">The plaintiff completed grade 12 in 2002. She was not satisfied with her results and elected to repeat grade 12 in 2003. Thereafter, she enrolled for Bachelor of Commerce (Economics) degree but only completed one year of studies due to financial constraints. Later, in 2019, she completed a higher certificate in Economics Management Sciences. </w:t>
      </w:r>
    </w:p>
    <w:p w14:paraId="1696372A" w14:textId="12C9AE03" w:rsidR="00D45714" w:rsidRDefault="00BE1601" w:rsidP="00F45B78">
      <w:pPr>
        <w:pStyle w:val="NormalWeb"/>
        <w:spacing w:line="480" w:lineRule="auto"/>
        <w:ind w:left="720"/>
        <w:jc w:val="both"/>
        <w:rPr>
          <w:rFonts w:ascii="Arial" w:hAnsi="Arial" w:cs="Arial"/>
        </w:rPr>
      </w:pPr>
      <w:r>
        <w:rPr>
          <w:rFonts w:ascii="Arial" w:hAnsi="Arial" w:cs="Arial"/>
        </w:rPr>
        <w:t>2</w:t>
      </w:r>
      <w:r w:rsidR="008107BC">
        <w:rPr>
          <w:rFonts w:ascii="Arial" w:hAnsi="Arial" w:cs="Arial"/>
        </w:rPr>
        <w:t>9</w:t>
      </w:r>
      <w:r w:rsidR="002E3FF1" w:rsidRPr="002E3FF1">
        <w:rPr>
          <w:rFonts w:ascii="Arial" w:hAnsi="Arial" w:cs="Arial"/>
        </w:rPr>
        <w:t xml:space="preserve">.2. The plaintiff’s work history includes having worked as a cook and cleaner (light work), soldier: access control (light work) and boat crew and rifleman (heavy work). </w:t>
      </w:r>
    </w:p>
    <w:p w14:paraId="714C1E64" w14:textId="5D0ED94F" w:rsidR="002E3FF1" w:rsidRDefault="00BE1601" w:rsidP="00F45B78">
      <w:pPr>
        <w:pStyle w:val="NormalWeb"/>
        <w:spacing w:line="480" w:lineRule="auto"/>
        <w:ind w:left="720"/>
        <w:jc w:val="both"/>
        <w:rPr>
          <w:rFonts w:ascii="Arial" w:hAnsi="Arial" w:cs="Arial"/>
        </w:rPr>
      </w:pPr>
      <w:r>
        <w:rPr>
          <w:rFonts w:ascii="Arial" w:hAnsi="Arial" w:cs="Arial"/>
        </w:rPr>
        <w:t>2</w:t>
      </w:r>
      <w:r w:rsidR="008107BC">
        <w:rPr>
          <w:rFonts w:ascii="Arial" w:hAnsi="Arial" w:cs="Arial"/>
        </w:rPr>
        <w:t>9</w:t>
      </w:r>
      <w:r w:rsidR="002E3FF1" w:rsidRPr="002E3FF1">
        <w:rPr>
          <w:rFonts w:ascii="Arial" w:hAnsi="Arial" w:cs="Arial"/>
        </w:rPr>
        <w:t>.3 Prior to the accident, the plaintiff’s supervisor did not report to experience any challenges regarding the plaintiff’s job performance and maintains that she is an excellent and diligent employee.</w:t>
      </w:r>
    </w:p>
    <w:p w14:paraId="4B6C5701" w14:textId="0C478319" w:rsidR="00D45714" w:rsidRPr="00D45714" w:rsidRDefault="00BE1601" w:rsidP="00F45B78">
      <w:pPr>
        <w:pStyle w:val="NormalWeb"/>
        <w:spacing w:line="480" w:lineRule="auto"/>
        <w:ind w:left="720"/>
        <w:jc w:val="both"/>
        <w:rPr>
          <w:rFonts w:ascii="Arial" w:hAnsi="Arial" w:cs="Arial"/>
        </w:rPr>
      </w:pPr>
      <w:r>
        <w:rPr>
          <w:rFonts w:ascii="Arial" w:hAnsi="Arial" w:cs="Arial"/>
        </w:rPr>
        <w:t>2</w:t>
      </w:r>
      <w:r w:rsidR="008107BC">
        <w:rPr>
          <w:rFonts w:ascii="Arial" w:hAnsi="Arial" w:cs="Arial"/>
        </w:rPr>
        <w:t>9</w:t>
      </w:r>
      <w:r w:rsidR="00D45714" w:rsidRPr="00D45714">
        <w:rPr>
          <w:rFonts w:ascii="Arial" w:hAnsi="Arial" w:cs="Arial"/>
        </w:rPr>
        <w:t xml:space="preserve">.4 The plaintiff sustained a left tibial plateau fracture and a hit to her head / concussion. Surgical intervention was performed to the fracture of her left leg. After her discharge, in August 2012, she attended outpatient physiotherapy and biokinetics until 2014. </w:t>
      </w:r>
    </w:p>
    <w:p w14:paraId="5FF152C3" w14:textId="1159DCCB" w:rsidR="00D45714" w:rsidRPr="00D45714" w:rsidRDefault="00BE1601" w:rsidP="00F45B78">
      <w:pPr>
        <w:pStyle w:val="NormalWeb"/>
        <w:spacing w:line="480" w:lineRule="auto"/>
        <w:ind w:left="720"/>
        <w:jc w:val="both"/>
        <w:rPr>
          <w:rFonts w:ascii="Arial" w:hAnsi="Arial" w:cs="Arial"/>
        </w:rPr>
      </w:pPr>
      <w:r>
        <w:rPr>
          <w:rFonts w:ascii="Arial" w:hAnsi="Arial" w:cs="Arial"/>
        </w:rPr>
        <w:t>2</w:t>
      </w:r>
      <w:r w:rsidR="008107BC">
        <w:rPr>
          <w:rFonts w:ascii="Arial" w:hAnsi="Arial" w:cs="Arial"/>
        </w:rPr>
        <w:t>9</w:t>
      </w:r>
      <w:r w:rsidR="00D45714" w:rsidRPr="00D45714">
        <w:rPr>
          <w:rFonts w:ascii="Arial" w:hAnsi="Arial" w:cs="Arial"/>
        </w:rPr>
        <w:t>.5. Post-accident employment, the plaintiff was placed on temporary incapacity leave and did not work for a period of three months. Following the period of temporary disability, she was found unfit to fulfil military duties as a rifleman and the temporary incapacity leave was extended for an additional three months. Thus, she was off from work, on incapacity, for a total of six months.</w:t>
      </w:r>
    </w:p>
    <w:p w14:paraId="59F9FC84" w14:textId="7AC3A1D8" w:rsidR="00D45714" w:rsidRPr="00D45714" w:rsidRDefault="00BE1601" w:rsidP="00F45B78">
      <w:pPr>
        <w:pStyle w:val="NormalWeb"/>
        <w:spacing w:line="480" w:lineRule="auto"/>
        <w:ind w:left="720"/>
        <w:jc w:val="both"/>
        <w:rPr>
          <w:rFonts w:ascii="Arial" w:hAnsi="Arial" w:cs="Arial"/>
        </w:rPr>
      </w:pPr>
      <w:r>
        <w:rPr>
          <w:rFonts w:ascii="Arial" w:hAnsi="Arial" w:cs="Arial"/>
        </w:rPr>
        <w:lastRenderedPageBreak/>
        <w:t>2</w:t>
      </w:r>
      <w:r w:rsidR="008107BC">
        <w:rPr>
          <w:rFonts w:ascii="Arial" w:hAnsi="Arial" w:cs="Arial"/>
        </w:rPr>
        <w:t>9</w:t>
      </w:r>
      <w:r w:rsidR="00D45714" w:rsidRPr="00D45714">
        <w:rPr>
          <w:rFonts w:ascii="Arial" w:hAnsi="Arial" w:cs="Arial"/>
        </w:rPr>
        <w:t xml:space="preserve">.6. Upon her return to work in March 2013, the plaintiff was allocated a temporary position of administrator, while the military found her a permanent alternative position to fulfil. </w:t>
      </w:r>
    </w:p>
    <w:p w14:paraId="1ACCCD54" w14:textId="235D51A7" w:rsidR="00D45714" w:rsidRPr="00D45714" w:rsidRDefault="00BE1601" w:rsidP="00F45B78">
      <w:pPr>
        <w:pStyle w:val="NormalWeb"/>
        <w:spacing w:line="480" w:lineRule="auto"/>
        <w:ind w:left="720"/>
        <w:jc w:val="both"/>
        <w:rPr>
          <w:rFonts w:ascii="Arial" w:hAnsi="Arial" w:cs="Arial"/>
        </w:rPr>
      </w:pPr>
      <w:r>
        <w:rPr>
          <w:rFonts w:ascii="Arial" w:hAnsi="Arial" w:cs="Arial"/>
        </w:rPr>
        <w:t>2</w:t>
      </w:r>
      <w:r w:rsidR="008107BC">
        <w:rPr>
          <w:rFonts w:ascii="Arial" w:hAnsi="Arial" w:cs="Arial"/>
        </w:rPr>
        <w:t>9</w:t>
      </w:r>
      <w:r w:rsidR="00D45714" w:rsidRPr="00D45714">
        <w:rPr>
          <w:rFonts w:ascii="Arial" w:hAnsi="Arial" w:cs="Arial"/>
        </w:rPr>
        <w:t xml:space="preserve">.7. Due to her injuries and the recommended intervention, Dr Marin has made provision for five years’ early retirement. </w:t>
      </w:r>
    </w:p>
    <w:p w14:paraId="5AFBF2FA" w14:textId="2BC78D58" w:rsidR="00D45714" w:rsidRPr="00D45714" w:rsidRDefault="00BE1601" w:rsidP="00F45B78">
      <w:pPr>
        <w:pStyle w:val="NormalWeb"/>
        <w:spacing w:line="480" w:lineRule="auto"/>
        <w:ind w:left="720"/>
        <w:jc w:val="both"/>
        <w:rPr>
          <w:rFonts w:ascii="Arial" w:hAnsi="Arial" w:cs="Arial"/>
        </w:rPr>
      </w:pPr>
      <w:r>
        <w:rPr>
          <w:rFonts w:ascii="Arial" w:hAnsi="Arial" w:cs="Arial"/>
        </w:rPr>
        <w:t>2</w:t>
      </w:r>
      <w:r w:rsidR="008107BC">
        <w:rPr>
          <w:rFonts w:ascii="Arial" w:hAnsi="Arial" w:cs="Arial"/>
        </w:rPr>
        <w:t>9</w:t>
      </w:r>
      <w:r w:rsidR="00D45714" w:rsidRPr="00D45714">
        <w:rPr>
          <w:rFonts w:ascii="Arial" w:hAnsi="Arial" w:cs="Arial"/>
        </w:rPr>
        <w:t xml:space="preserve">.8. In July 2016, the plaintiff was placed in the position of fuel attendant (light work). </w:t>
      </w:r>
    </w:p>
    <w:p w14:paraId="7DDC8467" w14:textId="3550C14C" w:rsidR="00D45714" w:rsidRPr="00D45714" w:rsidRDefault="00BE1601" w:rsidP="00F45B78">
      <w:pPr>
        <w:pStyle w:val="NormalWeb"/>
        <w:spacing w:line="480" w:lineRule="auto"/>
        <w:ind w:left="720"/>
        <w:jc w:val="both"/>
        <w:rPr>
          <w:rFonts w:ascii="Arial" w:hAnsi="Arial" w:cs="Arial"/>
        </w:rPr>
      </w:pPr>
      <w:r>
        <w:rPr>
          <w:rFonts w:ascii="Arial" w:hAnsi="Arial" w:cs="Arial"/>
        </w:rPr>
        <w:t>2</w:t>
      </w:r>
      <w:r w:rsidR="008107BC">
        <w:rPr>
          <w:rFonts w:ascii="Arial" w:hAnsi="Arial" w:cs="Arial"/>
        </w:rPr>
        <w:t>9</w:t>
      </w:r>
      <w:r w:rsidR="00D45714" w:rsidRPr="00D45714">
        <w:rPr>
          <w:rFonts w:ascii="Arial" w:hAnsi="Arial" w:cs="Arial"/>
        </w:rPr>
        <w:t xml:space="preserve">.9. In dealing with her residual capacity and impact on employment Ms Cross found the following: </w:t>
      </w:r>
    </w:p>
    <w:p w14:paraId="3F12D082" w14:textId="03BF77E5" w:rsidR="00D45714" w:rsidRPr="00D45714" w:rsidRDefault="00BE1601" w:rsidP="00F45B78">
      <w:pPr>
        <w:pStyle w:val="NormalWeb"/>
        <w:spacing w:line="480" w:lineRule="auto"/>
        <w:ind w:left="1261"/>
        <w:jc w:val="both"/>
        <w:rPr>
          <w:rFonts w:ascii="Arial" w:hAnsi="Arial" w:cs="Arial"/>
        </w:rPr>
      </w:pPr>
      <w:r>
        <w:rPr>
          <w:rFonts w:ascii="Arial" w:hAnsi="Arial" w:cs="Arial"/>
        </w:rPr>
        <w:t>2</w:t>
      </w:r>
      <w:r w:rsidR="008107BC">
        <w:rPr>
          <w:rFonts w:ascii="Arial" w:hAnsi="Arial" w:cs="Arial"/>
        </w:rPr>
        <w:t>9</w:t>
      </w:r>
      <w:r w:rsidR="00D45714" w:rsidRPr="00D45714">
        <w:rPr>
          <w:rFonts w:ascii="Arial" w:hAnsi="Arial" w:cs="Arial"/>
        </w:rPr>
        <w:t xml:space="preserve">.2.1 The plaintiffs tested abilities on the day indicated from a postural endurance and mobility point of view, she can perform sedentary work, from a weight handling perspective, she can perform medium work and from a cardiovascular point of view, she can perform light work. </w:t>
      </w:r>
    </w:p>
    <w:p w14:paraId="68BA8583" w14:textId="0CB18166" w:rsidR="00D45714" w:rsidRPr="00D45714" w:rsidRDefault="00BE1601" w:rsidP="00F45B78">
      <w:pPr>
        <w:pStyle w:val="NormalWeb"/>
        <w:spacing w:line="480" w:lineRule="auto"/>
        <w:ind w:left="1261"/>
        <w:jc w:val="both"/>
        <w:rPr>
          <w:rFonts w:ascii="Arial" w:hAnsi="Arial" w:cs="Arial"/>
        </w:rPr>
      </w:pPr>
      <w:r>
        <w:rPr>
          <w:rFonts w:ascii="Arial" w:hAnsi="Arial" w:cs="Arial"/>
        </w:rPr>
        <w:t>2</w:t>
      </w:r>
      <w:r w:rsidR="008107BC">
        <w:rPr>
          <w:rFonts w:ascii="Arial" w:hAnsi="Arial" w:cs="Arial"/>
        </w:rPr>
        <w:t>9</w:t>
      </w:r>
      <w:r w:rsidR="00D45714" w:rsidRPr="00D45714">
        <w:rPr>
          <w:rFonts w:ascii="Arial" w:hAnsi="Arial" w:cs="Arial"/>
        </w:rPr>
        <w:t xml:space="preserve">.2.2 The plaintiff does not meet the postural and mobility or weight handling job requirements of soldier as performed before the accident. </w:t>
      </w:r>
    </w:p>
    <w:p w14:paraId="0ECD44F8" w14:textId="5D97105A" w:rsidR="00D45714" w:rsidRPr="00D45714" w:rsidRDefault="00BE1601" w:rsidP="00F45B78">
      <w:pPr>
        <w:pStyle w:val="NormalWeb"/>
        <w:spacing w:line="480" w:lineRule="auto"/>
        <w:ind w:left="1261"/>
        <w:jc w:val="both"/>
        <w:rPr>
          <w:rFonts w:ascii="Arial" w:hAnsi="Arial" w:cs="Arial"/>
        </w:rPr>
      </w:pPr>
      <w:r>
        <w:rPr>
          <w:rFonts w:ascii="Arial" w:hAnsi="Arial" w:cs="Arial"/>
        </w:rPr>
        <w:t>2</w:t>
      </w:r>
      <w:r w:rsidR="008107BC">
        <w:rPr>
          <w:rFonts w:ascii="Arial" w:hAnsi="Arial" w:cs="Arial"/>
        </w:rPr>
        <w:t>9</w:t>
      </w:r>
      <w:r w:rsidR="00D45714" w:rsidRPr="00D45714">
        <w:rPr>
          <w:rFonts w:ascii="Arial" w:hAnsi="Arial" w:cs="Arial"/>
        </w:rPr>
        <w:t xml:space="preserve">.2.3 The plaintiff reports that she was found unfit to perform duties of a soldier as she could not run or pass the physical testing procedures. Thus, she was found unfit to perform duties of a soldier, at the time of her return to work, in 2013, which is in line with her current tested abilities. </w:t>
      </w:r>
    </w:p>
    <w:p w14:paraId="5C39F820" w14:textId="53D8AE47" w:rsidR="00D45714" w:rsidRPr="00D45714" w:rsidRDefault="00BE1601" w:rsidP="00F45B78">
      <w:pPr>
        <w:pStyle w:val="NormalWeb"/>
        <w:spacing w:line="480" w:lineRule="auto"/>
        <w:ind w:left="1261"/>
        <w:jc w:val="both"/>
        <w:rPr>
          <w:rFonts w:ascii="Arial" w:hAnsi="Arial" w:cs="Arial"/>
        </w:rPr>
      </w:pPr>
      <w:r>
        <w:rPr>
          <w:rFonts w:ascii="Arial" w:hAnsi="Arial" w:cs="Arial"/>
        </w:rPr>
        <w:t>2</w:t>
      </w:r>
      <w:r w:rsidR="008107BC">
        <w:rPr>
          <w:rFonts w:ascii="Arial" w:hAnsi="Arial" w:cs="Arial"/>
        </w:rPr>
        <w:t>9</w:t>
      </w:r>
      <w:r w:rsidR="00D45714" w:rsidRPr="00D45714">
        <w:rPr>
          <w:rFonts w:ascii="Arial" w:hAnsi="Arial" w:cs="Arial"/>
        </w:rPr>
        <w:t xml:space="preserve">.2.4. The plaintiff is not suited to return to her pre-accident occupation of soldier, even after the recommended surgical intervention, from a joint protection principle (weight handling and running are contraindicated). </w:t>
      </w:r>
    </w:p>
    <w:p w14:paraId="17C7059C" w14:textId="11BD7DE7" w:rsidR="00D45714" w:rsidRPr="00D45714" w:rsidRDefault="00BE1601" w:rsidP="00F45B78">
      <w:pPr>
        <w:pStyle w:val="NormalWeb"/>
        <w:spacing w:line="480" w:lineRule="auto"/>
        <w:ind w:left="1261"/>
        <w:jc w:val="both"/>
        <w:rPr>
          <w:rFonts w:ascii="Arial" w:hAnsi="Arial" w:cs="Arial"/>
        </w:rPr>
      </w:pPr>
      <w:r>
        <w:rPr>
          <w:rFonts w:ascii="Arial" w:hAnsi="Arial" w:cs="Arial"/>
        </w:rPr>
        <w:lastRenderedPageBreak/>
        <w:t>2</w:t>
      </w:r>
      <w:r w:rsidR="008107BC">
        <w:rPr>
          <w:rFonts w:ascii="Arial" w:hAnsi="Arial" w:cs="Arial"/>
        </w:rPr>
        <w:t>9</w:t>
      </w:r>
      <w:r w:rsidR="00D45714" w:rsidRPr="00D45714">
        <w:rPr>
          <w:rFonts w:ascii="Arial" w:hAnsi="Arial" w:cs="Arial"/>
        </w:rPr>
        <w:t>.2.5 When comparing her tested abilities to her work demands at present, the plaintiff does not meet the full job requirements of fuel attendant as performed after the accident. She does not meet the frequent standing and walking demands.</w:t>
      </w:r>
    </w:p>
    <w:p w14:paraId="2D49D868" w14:textId="17B8C27C" w:rsidR="00D45714" w:rsidRPr="00D45714" w:rsidRDefault="00BE1601" w:rsidP="00F45B78">
      <w:pPr>
        <w:pStyle w:val="NormalWeb"/>
        <w:spacing w:line="480" w:lineRule="auto"/>
        <w:ind w:left="1261"/>
        <w:jc w:val="both"/>
        <w:rPr>
          <w:rFonts w:ascii="Arial" w:hAnsi="Arial" w:cs="Arial"/>
        </w:rPr>
      </w:pPr>
      <w:r>
        <w:rPr>
          <w:rFonts w:ascii="Arial" w:hAnsi="Arial" w:cs="Arial"/>
        </w:rPr>
        <w:t>2</w:t>
      </w:r>
      <w:r w:rsidR="008107BC">
        <w:rPr>
          <w:rFonts w:ascii="Arial" w:hAnsi="Arial" w:cs="Arial"/>
        </w:rPr>
        <w:t>9</w:t>
      </w:r>
      <w:r w:rsidR="00D45714" w:rsidRPr="00D45714">
        <w:rPr>
          <w:rFonts w:ascii="Arial" w:hAnsi="Arial" w:cs="Arial"/>
        </w:rPr>
        <w:t xml:space="preserve">.2.6 The plaintiff reports to experience left knee pain and discomfort after standing for more than 3 hours. Considering her tested abilities of occasional standing and walking, her complaints and experience of pain are valid. </w:t>
      </w:r>
    </w:p>
    <w:p w14:paraId="5191581D" w14:textId="203823E2" w:rsidR="00D45714" w:rsidRPr="00D45714" w:rsidRDefault="008107BC" w:rsidP="008107BC">
      <w:pPr>
        <w:pStyle w:val="NormalWeb"/>
        <w:spacing w:line="480" w:lineRule="auto"/>
        <w:ind w:left="720" w:hanging="720"/>
        <w:jc w:val="both"/>
        <w:rPr>
          <w:rFonts w:ascii="Arial" w:hAnsi="Arial" w:cs="Arial"/>
        </w:rPr>
      </w:pPr>
      <w:r>
        <w:rPr>
          <w:rFonts w:ascii="Arial" w:hAnsi="Arial" w:cs="Arial"/>
        </w:rPr>
        <w:t xml:space="preserve">   </w:t>
      </w:r>
      <w:r w:rsidR="003E5CE7">
        <w:rPr>
          <w:rFonts w:ascii="Arial" w:hAnsi="Arial" w:cs="Arial"/>
        </w:rPr>
        <w:t>[</w:t>
      </w:r>
      <w:r>
        <w:rPr>
          <w:rFonts w:ascii="Arial" w:hAnsi="Arial" w:cs="Arial"/>
        </w:rPr>
        <w:t>30</w:t>
      </w:r>
      <w:r w:rsidR="003E5CE7">
        <w:rPr>
          <w:rFonts w:ascii="Arial" w:hAnsi="Arial" w:cs="Arial"/>
        </w:rPr>
        <w:t>]</w:t>
      </w:r>
      <w:r w:rsidR="003E5CE7">
        <w:rPr>
          <w:rFonts w:ascii="Arial" w:hAnsi="Arial" w:cs="Arial"/>
        </w:rPr>
        <w:tab/>
      </w:r>
      <w:r w:rsidR="00D45714" w:rsidRPr="00D45714">
        <w:rPr>
          <w:rFonts w:ascii="Arial" w:hAnsi="Arial" w:cs="Arial"/>
        </w:rPr>
        <w:t xml:space="preserve"> Ms Cross therefore opined that the plaintiff requires a sympathetic employer who is able to accommodate the plaintiff’s challenge’s so as to allow the plaintiff may continue in this light work position. Referring to the prognosis of Dr Marin, Ms Cross noted that it is expected that with successful treatment and surgery that her productivity will improve. However, as degeneration in her left knee progresses, her productivity will then decrease again, and she will continue to suffer from deficits due to the injuries sustained. </w:t>
      </w:r>
    </w:p>
    <w:p w14:paraId="3071D90B" w14:textId="0A799035" w:rsidR="003E5CE7" w:rsidRDefault="003E5CE7" w:rsidP="00F45B78">
      <w:pPr>
        <w:pStyle w:val="NormalWeb"/>
        <w:spacing w:line="480" w:lineRule="auto"/>
        <w:ind w:left="720" w:hanging="720"/>
        <w:jc w:val="both"/>
        <w:rPr>
          <w:rFonts w:ascii="Arial" w:hAnsi="Arial" w:cs="Arial"/>
        </w:rPr>
      </w:pPr>
      <w:r>
        <w:rPr>
          <w:rFonts w:ascii="Arial" w:hAnsi="Arial" w:cs="Arial"/>
        </w:rPr>
        <w:t>[</w:t>
      </w:r>
      <w:r w:rsidR="008107BC">
        <w:rPr>
          <w:rFonts w:ascii="Arial" w:hAnsi="Arial" w:cs="Arial"/>
        </w:rPr>
        <w:t>31</w:t>
      </w:r>
      <w:r>
        <w:rPr>
          <w:rFonts w:ascii="Arial" w:hAnsi="Arial" w:cs="Arial"/>
        </w:rPr>
        <w:t>]</w:t>
      </w:r>
      <w:r>
        <w:rPr>
          <w:rFonts w:ascii="Arial" w:hAnsi="Arial" w:cs="Arial"/>
        </w:rPr>
        <w:tab/>
      </w:r>
      <w:r w:rsidR="00D45714" w:rsidRPr="00D45714">
        <w:rPr>
          <w:rFonts w:ascii="Arial" w:hAnsi="Arial" w:cs="Arial"/>
        </w:rPr>
        <w:t xml:space="preserve">Ms Cross concluded that the plaintiff’s future work should be limited to sedentary work or light work, even with the recommended intervention and that she may retain the ability to engage in light work, if she can alternate between sitting and standing throughout the workday. From a joint protection perspective, she should limit frequent walking or climbing. From a weight handling perspective, it is not recommended that the plaintiff handle medium or heavier weights. This could contribute to and hasten degeneration of the left knee joint. </w:t>
      </w:r>
    </w:p>
    <w:p w14:paraId="43376A10" w14:textId="6D82BBEB" w:rsidR="006D3212" w:rsidRPr="001B59FA" w:rsidRDefault="006D3212" w:rsidP="00F45B78">
      <w:pPr>
        <w:widowControl w:val="0"/>
        <w:tabs>
          <w:tab w:val="right" w:pos="8222"/>
        </w:tabs>
        <w:spacing w:line="480" w:lineRule="auto"/>
        <w:ind w:left="660" w:hanging="660"/>
        <w:jc w:val="both"/>
        <w:rPr>
          <w:rFonts w:ascii="Arial" w:eastAsia="Times New Roman" w:hAnsi="Arial" w:cs="Arial"/>
          <w:bCs/>
          <w:spacing w:val="26"/>
          <w:w w:val="104"/>
          <w:kern w:val="0"/>
          <w:sz w:val="24"/>
          <w:szCs w:val="24"/>
          <w:lang w:val="en-GB"/>
          <w14:ligatures w14:val="none"/>
        </w:rPr>
      </w:pPr>
      <w:r w:rsidRPr="006D3212">
        <w:rPr>
          <w:rFonts w:ascii="Arial" w:hAnsi="Arial" w:cs="Arial"/>
          <w:sz w:val="24"/>
          <w:szCs w:val="24"/>
        </w:rPr>
        <w:lastRenderedPageBreak/>
        <w:t>[</w:t>
      </w:r>
      <w:r w:rsidR="00D81C9A">
        <w:rPr>
          <w:rFonts w:ascii="Arial" w:hAnsi="Arial" w:cs="Arial"/>
          <w:sz w:val="24"/>
          <w:szCs w:val="24"/>
        </w:rPr>
        <w:t>3</w:t>
      </w:r>
      <w:r w:rsidR="008107BC">
        <w:rPr>
          <w:rFonts w:ascii="Arial" w:hAnsi="Arial" w:cs="Arial"/>
          <w:sz w:val="24"/>
          <w:szCs w:val="24"/>
        </w:rPr>
        <w:t>2</w:t>
      </w:r>
      <w:r w:rsidRPr="006D3212">
        <w:rPr>
          <w:rFonts w:ascii="Arial" w:hAnsi="Arial" w:cs="Arial"/>
          <w:sz w:val="24"/>
          <w:szCs w:val="24"/>
        </w:rPr>
        <w:t>]</w:t>
      </w:r>
      <w:r w:rsidRPr="006D3212">
        <w:rPr>
          <w:rFonts w:ascii="Arial" w:hAnsi="Arial" w:cs="Arial"/>
          <w:sz w:val="24"/>
          <w:szCs w:val="24"/>
        </w:rPr>
        <w:tab/>
        <w:t xml:space="preserve">Counsel for the defendant cross-examined the doctor and says </w:t>
      </w:r>
      <w:r>
        <w:rPr>
          <w:rFonts w:ascii="Arial" w:hAnsi="Arial" w:cs="Arial"/>
          <w:sz w:val="24"/>
          <w:szCs w:val="24"/>
        </w:rPr>
        <w:t>t</w:t>
      </w:r>
      <w:r w:rsidRPr="006D3212">
        <w:rPr>
          <w:rFonts w:ascii="Arial" w:eastAsia="Times New Roman" w:hAnsi="Arial" w:cs="Arial"/>
          <w:bCs/>
          <w:spacing w:val="26"/>
          <w:w w:val="104"/>
          <w:kern w:val="0"/>
          <w:sz w:val="24"/>
          <w:szCs w:val="24"/>
          <w:lang w:val="en-GB"/>
          <w14:ligatures w14:val="none"/>
        </w:rPr>
        <w:t xml:space="preserve">he </w:t>
      </w:r>
      <w:r>
        <w:rPr>
          <w:rFonts w:ascii="Arial" w:eastAsia="Times New Roman" w:hAnsi="Arial" w:cs="Arial"/>
          <w:bCs/>
          <w:spacing w:val="26"/>
          <w:w w:val="104"/>
          <w:kern w:val="0"/>
          <w:sz w:val="24"/>
          <w:szCs w:val="24"/>
          <w:lang w:val="en-GB"/>
          <w14:ligatures w14:val="none"/>
        </w:rPr>
        <w:t xml:space="preserve">plaintiff </w:t>
      </w:r>
      <w:r w:rsidRPr="006D3212">
        <w:rPr>
          <w:rFonts w:ascii="Arial" w:eastAsia="Times New Roman" w:hAnsi="Arial" w:cs="Arial"/>
          <w:bCs/>
          <w:spacing w:val="26"/>
          <w:w w:val="104"/>
          <w:kern w:val="0"/>
          <w:sz w:val="24"/>
          <w:szCs w:val="24"/>
          <w:lang w:val="en-GB"/>
          <w14:ligatures w14:val="none"/>
        </w:rPr>
        <w:t xml:space="preserve">no longer does work of heavy duty, but rather sedentary kind of work, </w:t>
      </w:r>
      <w:r>
        <w:rPr>
          <w:rFonts w:ascii="Arial" w:eastAsia="Times New Roman" w:hAnsi="Arial" w:cs="Arial"/>
          <w:bCs/>
          <w:spacing w:val="26"/>
          <w:w w:val="104"/>
          <w:kern w:val="0"/>
          <w:sz w:val="24"/>
          <w:szCs w:val="24"/>
          <w:lang w:val="en-GB"/>
          <w14:ligatures w14:val="none"/>
        </w:rPr>
        <w:t xml:space="preserve">and that </w:t>
      </w:r>
      <w:r w:rsidRPr="006D3212">
        <w:rPr>
          <w:rFonts w:ascii="Arial" w:eastAsia="Times New Roman" w:hAnsi="Arial" w:cs="Arial"/>
          <w:bCs/>
          <w:spacing w:val="26"/>
          <w:w w:val="104"/>
          <w:kern w:val="0"/>
          <w:sz w:val="24"/>
          <w:szCs w:val="24"/>
          <w:lang w:val="en-GB"/>
          <w14:ligatures w14:val="none"/>
        </w:rPr>
        <w:t>will not change</w:t>
      </w:r>
      <w:r>
        <w:rPr>
          <w:rFonts w:ascii="Arial" w:eastAsia="Times New Roman" w:hAnsi="Arial" w:cs="Arial"/>
          <w:bCs/>
          <w:spacing w:val="26"/>
          <w:w w:val="104"/>
          <w:kern w:val="0"/>
          <w:sz w:val="24"/>
          <w:szCs w:val="24"/>
          <w:lang w:val="en-GB"/>
          <w14:ligatures w14:val="none"/>
        </w:rPr>
        <w:t xml:space="preserve"> her report neither does the fact that she has been promoted</w:t>
      </w:r>
      <w:r w:rsidRPr="006D3212">
        <w:rPr>
          <w:rFonts w:ascii="Arial" w:eastAsia="Times New Roman" w:hAnsi="Arial" w:cs="Arial"/>
          <w:bCs/>
          <w:spacing w:val="26"/>
          <w:w w:val="104"/>
          <w:kern w:val="0"/>
          <w:sz w:val="24"/>
          <w:szCs w:val="24"/>
          <w:lang w:val="en-GB"/>
          <w14:ligatures w14:val="none"/>
        </w:rPr>
        <w:t xml:space="preserve">. </w:t>
      </w:r>
      <w:r w:rsidR="001B59FA">
        <w:rPr>
          <w:rFonts w:ascii="Arial" w:eastAsia="Times New Roman" w:hAnsi="Arial" w:cs="Arial"/>
          <w:bCs/>
          <w:spacing w:val="26"/>
          <w:w w:val="104"/>
          <w:kern w:val="0"/>
          <w:sz w:val="24"/>
          <w:szCs w:val="24"/>
          <w:lang w:val="en-GB"/>
          <w14:ligatures w14:val="none"/>
        </w:rPr>
        <w:t>During re-examination the doctor opines that the period from the time the report was done is imperative to note any changes. She reiterates that the report will not change.</w:t>
      </w:r>
    </w:p>
    <w:p w14:paraId="41AE44C2" w14:textId="021B9F8D" w:rsidR="003770B8" w:rsidRPr="003770B8" w:rsidRDefault="003770B8" w:rsidP="00F45B78">
      <w:pPr>
        <w:pStyle w:val="NormalWeb"/>
        <w:spacing w:line="480" w:lineRule="auto"/>
        <w:ind w:left="720" w:hanging="720"/>
        <w:jc w:val="both"/>
        <w:rPr>
          <w:rFonts w:ascii="Arial" w:hAnsi="Arial" w:cs="Arial"/>
          <w:b/>
          <w:bCs/>
          <w:u w:val="single"/>
        </w:rPr>
      </w:pPr>
      <w:r>
        <w:rPr>
          <w:rFonts w:ascii="Arial" w:hAnsi="Arial" w:cs="Arial"/>
        </w:rPr>
        <w:tab/>
      </w:r>
      <w:r w:rsidRPr="003770B8">
        <w:rPr>
          <w:rFonts w:ascii="Arial" w:hAnsi="Arial" w:cs="Arial"/>
          <w:b/>
          <w:bCs/>
          <w:u w:val="single"/>
        </w:rPr>
        <w:t>MS C</w:t>
      </w:r>
      <w:r w:rsidR="00953423">
        <w:rPr>
          <w:rFonts w:ascii="Arial" w:hAnsi="Arial" w:cs="Arial"/>
          <w:b/>
          <w:bCs/>
          <w:u w:val="single"/>
        </w:rPr>
        <w:t>HRISTO</w:t>
      </w:r>
      <w:r w:rsidRPr="003770B8">
        <w:rPr>
          <w:rFonts w:ascii="Arial" w:hAnsi="Arial" w:cs="Arial"/>
          <w:b/>
          <w:bCs/>
          <w:u w:val="single"/>
        </w:rPr>
        <w:t xml:space="preserve"> DU TOIT </w:t>
      </w:r>
    </w:p>
    <w:p w14:paraId="3E736046" w14:textId="374970AC" w:rsidR="003770B8" w:rsidRPr="003770B8" w:rsidRDefault="003770B8" w:rsidP="00F45B78">
      <w:pPr>
        <w:pStyle w:val="NormalWeb"/>
        <w:spacing w:line="480" w:lineRule="auto"/>
        <w:ind w:left="720"/>
        <w:jc w:val="both"/>
        <w:rPr>
          <w:rFonts w:ascii="Arial" w:hAnsi="Arial" w:cs="Arial"/>
          <w:b/>
          <w:bCs/>
          <w:u w:val="single"/>
        </w:rPr>
      </w:pPr>
      <w:r w:rsidRPr="003770B8">
        <w:rPr>
          <w:rFonts w:ascii="Arial" w:hAnsi="Arial" w:cs="Arial"/>
          <w:b/>
          <w:bCs/>
          <w:u w:val="single"/>
        </w:rPr>
        <w:t>INDUSTRIAL PSYCHOLOGIST</w:t>
      </w:r>
    </w:p>
    <w:p w14:paraId="651B5F25" w14:textId="26A1BCE1" w:rsidR="003E5CE7" w:rsidRPr="003E5CE7" w:rsidRDefault="003E5CE7" w:rsidP="00F45B78">
      <w:pPr>
        <w:pStyle w:val="NormalWeb"/>
        <w:spacing w:line="480" w:lineRule="auto"/>
        <w:ind w:left="720" w:hanging="720"/>
        <w:jc w:val="both"/>
        <w:rPr>
          <w:rFonts w:ascii="Arial" w:hAnsi="Arial" w:cs="Arial"/>
        </w:rPr>
      </w:pPr>
      <w:r w:rsidRPr="003E5CE7">
        <w:rPr>
          <w:rFonts w:ascii="Arial" w:hAnsi="Arial" w:cs="Arial"/>
        </w:rPr>
        <w:t>[</w:t>
      </w:r>
      <w:r w:rsidR="00D81C9A">
        <w:rPr>
          <w:rFonts w:ascii="Arial" w:hAnsi="Arial" w:cs="Arial"/>
        </w:rPr>
        <w:t>3</w:t>
      </w:r>
      <w:r w:rsidR="008107BC">
        <w:rPr>
          <w:rFonts w:ascii="Arial" w:hAnsi="Arial" w:cs="Arial"/>
        </w:rPr>
        <w:t>3</w:t>
      </w:r>
      <w:r w:rsidRPr="003E5CE7">
        <w:rPr>
          <w:rFonts w:ascii="Arial" w:hAnsi="Arial" w:cs="Arial"/>
        </w:rPr>
        <w:t>]</w:t>
      </w:r>
      <w:r w:rsidRPr="003E5CE7">
        <w:rPr>
          <w:rFonts w:ascii="Arial" w:hAnsi="Arial" w:cs="Arial"/>
        </w:rPr>
        <w:tab/>
      </w:r>
      <w:bookmarkStart w:id="1" w:name="_Hlk137984052"/>
      <w:r w:rsidRPr="003E5CE7">
        <w:rPr>
          <w:rFonts w:ascii="Arial" w:hAnsi="Arial" w:cs="Arial"/>
        </w:rPr>
        <w:t xml:space="preserve">Ms Du </w:t>
      </w:r>
      <w:bookmarkEnd w:id="1"/>
      <w:r w:rsidR="003770B8" w:rsidRPr="003E5CE7">
        <w:rPr>
          <w:rFonts w:ascii="Arial" w:hAnsi="Arial" w:cs="Arial"/>
        </w:rPr>
        <w:t>Toit, testified</w:t>
      </w:r>
      <w:r w:rsidRPr="003E5CE7">
        <w:rPr>
          <w:rFonts w:ascii="Arial" w:hAnsi="Arial" w:cs="Arial"/>
        </w:rPr>
        <w:t xml:space="preserve"> </w:t>
      </w:r>
      <w:r w:rsidR="001B59FA">
        <w:rPr>
          <w:rFonts w:ascii="Arial" w:hAnsi="Arial" w:cs="Arial"/>
        </w:rPr>
        <w:t xml:space="preserve">on the virtual platform. </w:t>
      </w:r>
      <w:r w:rsidR="006410AD">
        <w:rPr>
          <w:rFonts w:ascii="Arial" w:hAnsi="Arial" w:cs="Arial"/>
        </w:rPr>
        <w:t xml:space="preserve">That the </w:t>
      </w:r>
      <w:r w:rsidRPr="003E5CE7">
        <w:rPr>
          <w:rFonts w:ascii="Arial" w:hAnsi="Arial" w:cs="Arial"/>
        </w:rPr>
        <w:t xml:space="preserve">plaintiff loss of earning potential and noted the following: </w:t>
      </w:r>
    </w:p>
    <w:p w14:paraId="78E82CE1" w14:textId="60DB9C4C" w:rsidR="003770B8" w:rsidRDefault="00D81C9A" w:rsidP="00F45B78">
      <w:pPr>
        <w:pStyle w:val="NormalWeb"/>
        <w:spacing w:line="480" w:lineRule="auto"/>
        <w:ind w:left="720"/>
        <w:jc w:val="both"/>
        <w:rPr>
          <w:rFonts w:ascii="Arial" w:hAnsi="Arial" w:cs="Arial"/>
        </w:rPr>
      </w:pPr>
      <w:r>
        <w:rPr>
          <w:rFonts w:ascii="Arial" w:hAnsi="Arial" w:cs="Arial"/>
        </w:rPr>
        <w:t>3</w:t>
      </w:r>
      <w:r w:rsidR="008107BC">
        <w:rPr>
          <w:rFonts w:ascii="Arial" w:hAnsi="Arial" w:cs="Arial"/>
        </w:rPr>
        <w:t>3</w:t>
      </w:r>
      <w:r w:rsidR="003E5CE7" w:rsidRPr="003E5CE7">
        <w:rPr>
          <w:rFonts w:ascii="Arial" w:hAnsi="Arial" w:cs="Arial"/>
        </w:rPr>
        <w:t xml:space="preserve">.1. </w:t>
      </w:r>
      <w:r w:rsidR="003E04CF">
        <w:rPr>
          <w:rFonts w:ascii="Arial" w:hAnsi="Arial" w:cs="Arial"/>
        </w:rPr>
        <w:t>C</w:t>
      </w:r>
      <w:r w:rsidR="003E5CE7" w:rsidRPr="003E5CE7">
        <w:rPr>
          <w:rFonts w:ascii="Arial" w:hAnsi="Arial" w:cs="Arial"/>
        </w:rPr>
        <w:t xml:space="preserve">onsidering the plaintiff’s present age of 36 years, selection for the next course in a week’s time, additional commitments to complete her degree and acknowledging her comments about the possibility of being able to change to a civilian job, continuation of her career in the SANDF is projected as a probability. </w:t>
      </w:r>
    </w:p>
    <w:p w14:paraId="46C552F6" w14:textId="1EF28E2F" w:rsidR="003E5CE7" w:rsidRPr="003E5CE7" w:rsidRDefault="00D81C9A" w:rsidP="00F45B78">
      <w:pPr>
        <w:pStyle w:val="NormalWeb"/>
        <w:spacing w:line="480" w:lineRule="auto"/>
        <w:ind w:left="720"/>
        <w:jc w:val="both"/>
        <w:rPr>
          <w:rFonts w:ascii="Arial" w:hAnsi="Arial" w:cs="Arial"/>
        </w:rPr>
      </w:pPr>
      <w:r>
        <w:rPr>
          <w:rFonts w:ascii="Arial" w:hAnsi="Arial" w:cs="Arial"/>
        </w:rPr>
        <w:t>3</w:t>
      </w:r>
      <w:r w:rsidR="008107BC">
        <w:rPr>
          <w:rFonts w:ascii="Arial" w:hAnsi="Arial" w:cs="Arial"/>
        </w:rPr>
        <w:t>3</w:t>
      </w:r>
      <w:r w:rsidR="003E5CE7" w:rsidRPr="003E5CE7">
        <w:rPr>
          <w:rFonts w:ascii="Arial" w:hAnsi="Arial" w:cs="Arial"/>
        </w:rPr>
        <w:t xml:space="preserve">.2. </w:t>
      </w:r>
      <w:r w:rsidR="003E04CF">
        <w:rPr>
          <w:rFonts w:ascii="Arial" w:hAnsi="Arial" w:cs="Arial"/>
        </w:rPr>
        <w:t>C</w:t>
      </w:r>
      <w:r w:rsidR="003E5CE7" w:rsidRPr="003E5CE7">
        <w:rPr>
          <w:rFonts w:ascii="Arial" w:hAnsi="Arial" w:cs="Arial"/>
        </w:rPr>
        <w:t>onsidering all relevant information to date, the following pre</w:t>
      </w:r>
      <w:r w:rsidR="003E04CF">
        <w:rPr>
          <w:rFonts w:ascii="Arial" w:hAnsi="Arial" w:cs="Arial"/>
        </w:rPr>
        <w:t xml:space="preserve"> </w:t>
      </w:r>
      <w:r w:rsidR="003E5CE7" w:rsidRPr="003E5CE7">
        <w:rPr>
          <w:rFonts w:ascii="Arial" w:hAnsi="Arial" w:cs="Arial"/>
        </w:rPr>
        <w:t xml:space="preserve">and post- accident earning scenario is projected. Straight-line progression is suggested, because it is impossible to comment about time parameters for progression to different ranks i.e. in an injured and uninjured state. Notches for the different scales also overlap. </w:t>
      </w:r>
    </w:p>
    <w:p w14:paraId="32E1EB3D" w14:textId="3355F98A" w:rsidR="003E5CE7" w:rsidRPr="003E5CE7" w:rsidRDefault="00D81C9A" w:rsidP="00F45B78">
      <w:pPr>
        <w:pStyle w:val="NormalWeb"/>
        <w:spacing w:line="480" w:lineRule="auto"/>
        <w:ind w:left="720"/>
        <w:jc w:val="both"/>
        <w:rPr>
          <w:rFonts w:ascii="Arial" w:hAnsi="Arial" w:cs="Arial"/>
        </w:rPr>
      </w:pPr>
      <w:r>
        <w:rPr>
          <w:rFonts w:ascii="Arial" w:hAnsi="Arial" w:cs="Arial"/>
        </w:rPr>
        <w:lastRenderedPageBreak/>
        <w:t>3</w:t>
      </w:r>
      <w:r w:rsidR="008107BC">
        <w:rPr>
          <w:rFonts w:ascii="Arial" w:hAnsi="Arial" w:cs="Arial"/>
        </w:rPr>
        <w:t>3</w:t>
      </w:r>
      <w:r w:rsidR="003E5CE7" w:rsidRPr="003E5CE7">
        <w:rPr>
          <w:rFonts w:ascii="Arial" w:hAnsi="Arial" w:cs="Arial"/>
        </w:rPr>
        <w:t>.3. Various attempts were made to obtain more recent salary scales, but without success. Analytic also confirmed that they are only in possession in the 2019 scales</w:t>
      </w:r>
      <w:r w:rsidR="003E04CF">
        <w:rPr>
          <w:rFonts w:ascii="Arial" w:hAnsi="Arial" w:cs="Arial"/>
        </w:rPr>
        <w:t>.</w:t>
      </w:r>
      <w:r w:rsidR="003E5CE7" w:rsidRPr="003E5CE7">
        <w:rPr>
          <w:rFonts w:ascii="Arial" w:hAnsi="Arial" w:cs="Arial"/>
        </w:rPr>
        <w:t xml:space="preserve"> </w:t>
      </w:r>
    </w:p>
    <w:p w14:paraId="51456D79" w14:textId="7C782861" w:rsidR="003E5CE7" w:rsidRDefault="003E5CE7" w:rsidP="00F45B78">
      <w:pPr>
        <w:pStyle w:val="NormalWeb"/>
        <w:spacing w:line="480" w:lineRule="auto"/>
        <w:ind w:left="720" w:hanging="720"/>
        <w:jc w:val="both"/>
        <w:rPr>
          <w:rFonts w:ascii="Arial" w:hAnsi="Arial" w:cs="Arial"/>
        </w:rPr>
      </w:pPr>
      <w:r w:rsidRPr="003E5CE7">
        <w:rPr>
          <w:rFonts w:ascii="Arial" w:hAnsi="Arial" w:cs="Arial"/>
        </w:rPr>
        <w:t>[</w:t>
      </w:r>
      <w:r w:rsidR="001B59FA">
        <w:rPr>
          <w:rFonts w:ascii="Arial" w:hAnsi="Arial" w:cs="Arial"/>
        </w:rPr>
        <w:t>3</w:t>
      </w:r>
      <w:r w:rsidR="008107BC">
        <w:rPr>
          <w:rFonts w:ascii="Arial" w:hAnsi="Arial" w:cs="Arial"/>
        </w:rPr>
        <w:t>4</w:t>
      </w:r>
      <w:r w:rsidRPr="003E5CE7">
        <w:rPr>
          <w:rFonts w:ascii="Arial" w:hAnsi="Arial" w:cs="Arial"/>
        </w:rPr>
        <w:t>]</w:t>
      </w:r>
      <w:r w:rsidRPr="003E5CE7">
        <w:rPr>
          <w:rFonts w:ascii="Arial" w:hAnsi="Arial" w:cs="Arial"/>
        </w:rPr>
        <w:tab/>
        <w:t xml:space="preserve"> </w:t>
      </w:r>
      <w:r w:rsidR="003770B8">
        <w:rPr>
          <w:rFonts w:ascii="Arial" w:hAnsi="Arial" w:cs="Arial"/>
        </w:rPr>
        <w:t xml:space="preserve">She </w:t>
      </w:r>
      <w:r w:rsidRPr="003E5CE7">
        <w:rPr>
          <w:rFonts w:ascii="Arial" w:hAnsi="Arial" w:cs="Arial"/>
        </w:rPr>
        <w:t xml:space="preserve">recommended </w:t>
      </w:r>
      <w:r w:rsidR="003770B8">
        <w:rPr>
          <w:rFonts w:ascii="Arial" w:hAnsi="Arial" w:cs="Arial"/>
        </w:rPr>
        <w:t xml:space="preserve">that </w:t>
      </w:r>
      <w:r w:rsidRPr="003E5CE7">
        <w:rPr>
          <w:rFonts w:ascii="Arial" w:hAnsi="Arial" w:cs="Arial"/>
        </w:rPr>
        <w:t xml:space="preserve">to work on a straight-line progression from what she earned in 2010, R102 240.00 per annum towards the upper level of salary scales for Captain i.e., R409 063.33 per annum per Analytico 2019 scales as an estimated career ceiling towards age 45 years. </w:t>
      </w:r>
      <w:r w:rsidR="003770B8">
        <w:rPr>
          <w:rFonts w:ascii="Arial" w:hAnsi="Arial" w:cs="Arial"/>
        </w:rPr>
        <w:t>The r</w:t>
      </w:r>
      <w:r w:rsidRPr="003E5CE7">
        <w:rPr>
          <w:rFonts w:ascii="Arial" w:hAnsi="Arial" w:cs="Arial"/>
        </w:rPr>
        <w:t>etirement age</w:t>
      </w:r>
      <w:r w:rsidR="003770B8">
        <w:rPr>
          <w:rFonts w:ascii="Arial" w:hAnsi="Arial" w:cs="Arial"/>
        </w:rPr>
        <w:t xml:space="preserve"> is </w:t>
      </w:r>
      <w:r w:rsidRPr="003E5CE7">
        <w:rPr>
          <w:rFonts w:ascii="Arial" w:hAnsi="Arial" w:cs="Arial"/>
        </w:rPr>
        <w:t>60 years per SANDF policies. The plaintiff will probably successfully complete the course to progress to Petty Officer within the next 4 month</w:t>
      </w:r>
      <w:r w:rsidR="003770B8">
        <w:rPr>
          <w:rFonts w:ascii="Arial" w:hAnsi="Arial" w:cs="Arial"/>
        </w:rPr>
        <w:t xml:space="preserve">s, she will qualify as </w:t>
      </w:r>
      <w:r w:rsidRPr="003E5CE7">
        <w:rPr>
          <w:rFonts w:ascii="Arial" w:hAnsi="Arial" w:cs="Arial"/>
        </w:rPr>
        <w:t>the post of Petty Officer</w:t>
      </w:r>
      <w:r w:rsidR="003770B8">
        <w:rPr>
          <w:rFonts w:ascii="Arial" w:hAnsi="Arial" w:cs="Arial"/>
        </w:rPr>
        <w:t xml:space="preserve"> </w:t>
      </w:r>
      <w:r w:rsidRPr="003E5CE7">
        <w:rPr>
          <w:rFonts w:ascii="Arial" w:hAnsi="Arial" w:cs="Arial"/>
        </w:rPr>
        <w:t xml:space="preserve">to the rank of Sergeant. </w:t>
      </w:r>
      <w:r w:rsidR="003770B8">
        <w:rPr>
          <w:rFonts w:ascii="Arial" w:hAnsi="Arial" w:cs="Arial"/>
        </w:rPr>
        <w:t xml:space="preserve">She </w:t>
      </w:r>
      <w:r w:rsidRPr="003E5CE7">
        <w:rPr>
          <w:rFonts w:ascii="Arial" w:hAnsi="Arial" w:cs="Arial"/>
        </w:rPr>
        <w:t xml:space="preserve">will follow the notches, progressing to Senior Petty Officer.  </w:t>
      </w:r>
    </w:p>
    <w:p w14:paraId="3C8E9689" w14:textId="51261B73" w:rsidR="003E5CE7" w:rsidRPr="003770B8" w:rsidRDefault="003770B8" w:rsidP="00F45B78">
      <w:pPr>
        <w:pStyle w:val="NormalWeb"/>
        <w:spacing w:line="480" w:lineRule="auto"/>
        <w:ind w:left="720" w:hanging="720"/>
        <w:jc w:val="both"/>
        <w:rPr>
          <w:rFonts w:ascii="Arial" w:hAnsi="Arial" w:cs="Arial"/>
        </w:rPr>
      </w:pPr>
      <w:r>
        <w:rPr>
          <w:rFonts w:ascii="Arial" w:hAnsi="Arial" w:cs="Arial"/>
        </w:rPr>
        <w:t>[</w:t>
      </w:r>
      <w:r w:rsidR="001B59FA">
        <w:rPr>
          <w:rFonts w:ascii="Arial" w:hAnsi="Arial" w:cs="Arial"/>
        </w:rPr>
        <w:t>3</w:t>
      </w:r>
      <w:r w:rsidR="008107BC">
        <w:rPr>
          <w:rFonts w:ascii="Arial" w:hAnsi="Arial" w:cs="Arial"/>
        </w:rPr>
        <w:t>5</w:t>
      </w:r>
      <w:r>
        <w:rPr>
          <w:rFonts w:ascii="Arial" w:hAnsi="Arial" w:cs="Arial"/>
        </w:rPr>
        <w:t>]</w:t>
      </w:r>
      <w:r>
        <w:rPr>
          <w:rFonts w:ascii="Arial" w:hAnsi="Arial" w:cs="Arial"/>
        </w:rPr>
        <w:tab/>
        <w:t>She further said a</w:t>
      </w:r>
      <w:r w:rsidR="003E5CE7" w:rsidRPr="003E5CE7">
        <w:rPr>
          <w:rFonts w:ascii="Arial" w:hAnsi="Arial" w:cs="Arial"/>
        </w:rPr>
        <w:t>cknowledging updated information available, with specific reference to her present age of 36 years and collateral input obtained, it is unlikely that she will be able to progress further than the rank of Petty Officer/Senior Petty Officer. It is recommended t</w:t>
      </w:r>
      <w:r w:rsidR="003E04CF">
        <w:rPr>
          <w:rFonts w:ascii="Arial" w:hAnsi="Arial" w:cs="Arial"/>
        </w:rPr>
        <w:t xml:space="preserve">hat </w:t>
      </w:r>
      <w:r w:rsidR="003E5CE7" w:rsidRPr="003E5CE7">
        <w:rPr>
          <w:rFonts w:ascii="Arial" w:hAnsi="Arial" w:cs="Arial"/>
        </w:rPr>
        <w:t xml:space="preserve">January 2023 payslip (Notch R256 002-00) </w:t>
      </w:r>
      <w:r w:rsidR="003E04CF">
        <w:rPr>
          <w:rFonts w:ascii="Arial" w:hAnsi="Arial" w:cs="Arial"/>
        </w:rPr>
        <w:t>be acknowledged</w:t>
      </w:r>
      <w:r w:rsidR="003E5CE7" w:rsidRPr="003E5CE7">
        <w:rPr>
          <w:rFonts w:ascii="Arial" w:hAnsi="Arial" w:cs="Arial"/>
        </w:rPr>
        <w:t xml:space="preserve">. The plaintiff noted that no substantial increase in salary in the rank of Petty Officer is expected, maybe around R200 per month. Therefore, a straight-line progression from what she earned in January 2023 to the upper notch of Senior Petty Officers </w:t>
      </w:r>
      <w:r w:rsidR="003E5CE7" w:rsidRPr="003770B8">
        <w:rPr>
          <w:rFonts w:ascii="Arial" w:hAnsi="Arial" w:cs="Arial"/>
        </w:rPr>
        <w:t xml:space="preserve">(equivalent to Staff Sergeant) i.e., R342 290.38 as per the Analytico scales 2019 towards age 45 years is projected as a career ceiling. </w:t>
      </w:r>
    </w:p>
    <w:p w14:paraId="11C19E15" w14:textId="6DAAC94C" w:rsidR="003E5CE7" w:rsidRDefault="003770B8" w:rsidP="00F45B78">
      <w:pPr>
        <w:pStyle w:val="NormalWeb"/>
        <w:spacing w:line="480" w:lineRule="auto"/>
        <w:ind w:left="720" w:hanging="720"/>
        <w:jc w:val="both"/>
        <w:rPr>
          <w:rFonts w:ascii="Arial" w:hAnsi="Arial" w:cs="Arial"/>
        </w:rPr>
      </w:pPr>
      <w:r>
        <w:rPr>
          <w:rFonts w:ascii="Arial" w:hAnsi="Arial" w:cs="Arial"/>
        </w:rPr>
        <w:t>[</w:t>
      </w:r>
      <w:r w:rsidR="001B59FA">
        <w:rPr>
          <w:rFonts w:ascii="Arial" w:hAnsi="Arial" w:cs="Arial"/>
        </w:rPr>
        <w:t>3</w:t>
      </w:r>
      <w:r w:rsidR="008107BC">
        <w:rPr>
          <w:rFonts w:ascii="Arial" w:hAnsi="Arial" w:cs="Arial"/>
        </w:rPr>
        <w:t>6</w:t>
      </w:r>
      <w:r>
        <w:rPr>
          <w:rFonts w:ascii="Arial" w:hAnsi="Arial" w:cs="Arial"/>
        </w:rPr>
        <w:t>]</w:t>
      </w:r>
      <w:r>
        <w:rPr>
          <w:rFonts w:ascii="Arial" w:hAnsi="Arial" w:cs="Arial"/>
        </w:rPr>
        <w:tab/>
      </w:r>
      <w:r w:rsidR="003E5CE7" w:rsidRPr="003770B8">
        <w:rPr>
          <w:rFonts w:ascii="Arial" w:hAnsi="Arial" w:cs="Arial"/>
        </w:rPr>
        <w:t xml:space="preserve">Dr Marin, </w:t>
      </w:r>
      <w:r>
        <w:rPr>
          <w:rFonts w:ascii="Arial" w:hAnsi="Arial" w:cs="Arial"/>
        </w:rPr>
        <w:t xml:space="preserve">opined that she will be </w:t>
      </w:r>
      <w:r w:rsidR="003E5CE7" w:rsidRPr="003770B8">
        <w:rPr>
          <w:rFonts w:ascii="Arial" w:hAnsi="Arial" w:cs="Arial"/>
        </w:rPr>
        <w:t xml:space="preserve">accommodated </w:t>
      </w:r>
      <w:r w:rsidR="00002440">
        <w:rPr>
          <w:rFonts w:ascii="Arial" w:hAnsi="Arial" w:cs="Arial"/>
        </w:rPr>
        <w:t xml:space="preserve">in </w:t>
      </w:r>
      <w:r w:rsidR="003E5CE7" w:rsidRPr="003770B8">
        <w:rPr>
          <w:rFonts w:ascii="Arial" w:hAnsi="Arial" w:cs="Arial"/>
        </w:rPr>
        <w:t>light duty/sedentary position</w:t>
      </w:r>
      <w:r w:rsidR="00002440">
        <w:rPr>
          <w:rFonts w:ascii="Arial" w:hAnsi="Arial" w:cs="Arial"/>
        </w:rPr>
        <w:t xml:space="preserve"> and will </w:t>
      </w:r>
      <w:r w:rsidR="003E5CE7" w:rsidRPr="003770B8">
        <w:rPr>
          <w:rFonts w:ascii="Arial" w:hAnsi="Arial" w:cs="Arial"/>
        </w:rPr>
        <w:t>be able to work to the retirement age of 55 to 60 years.</w:t>
      </w:r>
    </w:p>
    <w:p w14:paraId="4FAF7E6E" w14:textId="77777777" w:rsidR="00777DD3" w:rsidRDefault="00777DD3" w:rsidP="00F45B78">
      <w:pPr>
        <w:pStyle w:val="NormalWeb"/>
        <w:spacing w:line="480" w:lineRule="auto"/>
        <w:ind w:left="720" w:hanging="720"/>
        <w:jc w:val="both"/>
        <w:rPr>
          <w:rFonts w:ascii="Arial" w:hAnsi="Arial" w:cs="Arial"/>
        </w:rPr>
      </w:pPr>
    </w:p>
    <w:p w14:paraId="74CAFBEA" w14:textId="77777777" w:rsidR="00777DD3" w:rsidRDefault="00777DD3" w:rsidP="00F45B78">
      <w:pPr>
        <w:pStyle w:val="NormalWeb"/>
        <w:spacing w:line="480" w:lineRule="auto"/>
        <w:ind w:left="720" w:hanging="720"/>
        <w:jc w:val="both"/>
        <w:rPr>
          <w:rFonts w:ascii="Arial" w:hAnsi="Arial" w:cs="Arial"/>
        </w:rPr>
      </w:pPr>
    </w:p>
    <w:p w14:paraId="7015BC80" w14:textId="77777777" w:rsidR="00777DD3" w:rsidRDefault="00777DD3" w:rsidP="00F45B78">
      <w:pPr>
        <w:pStyle w:val="NormalWeb"/>
        <w:spacing w:line="480" w:lineRule="auto"/>
        <w:ind w:left="720" w:hanging="720"/>
        <w:jc w:val="both"/>
        <w:rPr>
          <w:rFonts w:ascii="Arial" w:hAnsi="Arial" w:cs="Arial"/>
        </w:rPr>
      </w:pPr>
    </w:p>
    <w:p w14:paraId="154EC1A8" w14:textId="718A13E3" w:rsidR="00002440" w:rsidRDefault="00002440" w:rsidP="00F45B78">
      <w:pPr>
        <w:pStyle w:val="NormalWeb"/>
        <w:spacing w:line="480" w:lineRule="auto"/>
        <w:ind w:left="720" w:hanging="720"/>
        <w:jc w:val="both"/>
        <w:rPr>
          <w:rFonts w:ascii="Arial" w:hAnsi="Arial" w:cs="Arial"/>
          <w:b/>
          <w:bCs/>
          <w:u w:val="single"/>
        </w:rPr>
      </w:pPr>
      <w:r>
        <w:rPr>
          <w:rFonts w:ascii="Arial" w:hAnsi="Arial" w:cs="Arial"/>
        </w:rPr>
        <w:tab/>
      </w:r>
      <w:r w:rsidR="003E04CF">
        <w:rPr>
          <w:rFonts w:ascii="Arial" w:hAnsi="Arial" w:cs="Arial"/>
        </w:rPr>
        <w:t xml:space="preserve">      </w:t>
      </w:r>
      <w:r w:rsidRPr="003E04CF">
        <w:rPr>
          <w:rFonts w:ascii="Arial" w:hAnsi="Arial" w:cs="Arial"/>
          <w:b/>
          <w:bCs/>
          <w:u w:val="single"/>
        </w:rPr>
        <w:t>THE LAW</w:t>
      </w:r>
    </w:p>
    <w:p w14:paraId="74E0F64A" w14:textId="59FFFEB7" w:rsidR="00484914" w:rsidRPr="00484914" w:rsidRDefault="00484914" w:rsidP="00F45B78">
      <w:pPr>
        <w:pStyle w:val="NormalWeb"/>
        <w:spacing w:line="480" w:lineRule="auto"/>
        <w:ind w:left="720" w:hanging="720"/>
        <w:jc w:val="both"/>
        <w:rPr>
          <w:rFonts w:ascii="Arial" w:hAnsi="Arial" w:cs="Arial"/>
          <w:b/>
          <w:bCs/>
          <w:u w:val="single"/>
        </w:rPr>
      </w:pPr>
      <w:r w:rsidRPr="00484914">
        <w:rPr>
          <w:rFonts w:ascii="Arial" w:hAnsi="Arial" w:cs="Arial"/>
          <w:b/>
          <w:bCs/>
        </w:rPr>
        <w:tab/>
        <w:t xml:space="preserve">      </w:t>
      </w:r>
      <w:r w:rsidRPr="00484914">
        <w:rPr>
          <w:rFonts w:ascii="Arial" w:hAnsi="Arial" w:cs="Arial"/>
          <w:b/>
          <w:bCs/>
          <w:u w:val="single"/>
        </w:rPr>
        <w:t>LOSS OF EARNING CAPACITY</w:t>
      </w:r>
    </w:p>
    <w:p w14:paraId="5E5956AB" w14:textId="3623542E" w:rsidR="003E04CF" w:rsidRPr="003E04CF" w:rsidRDefault="003E04CF" w:rsidP="00F45B78">
      <w:pPr>
        <w:pStyle w:val="NormalWeb"/>
        <w:spacing w:line="480" w:lineRule="auto"/>
        <w:ind w:left="1125" w:hanging="1125"/>
        <w:jc w:val="both"/>
        <w:rPr>
          <w:rFonts w:ascii="Arial" w:hAnsi="Arial" w:cs="Arial"/>
        </w:rPr>
      </w:pPr>
      <w:r>
        <w:rPr>
          <w:rFonts w:ascii="Arial" w:hAnsi="Arial" w:cs="Arial"/>
        </w:rPr>
        <w:t>[</w:t>
      </w:r>
      <w:r w:rsidR="006410AD">
        <w:rPr>
          <w:rFonts w:ascii="Arial" w:hAnsi="Arial" w:cs="Arial"/>
        </w:rPr>
        <w:t>3</w:t>
      </w:r>
      <w:r w:rsidR="008107BC">
        <w:rPr>
          <w:rFonts w:ascii="Arial" w:hAnsi="Arial" w:cs="Arial"/>
        </w:rPr>
        <w:t>7</w:t>
      </w:r>
      <w:r>
        <w:rPr>
          <w:rFonts w:ascii="Arial" w:hAnsi="Arial" w:cs="Arial"/>
        </w:rPr>
        <w:t>]</w:t>
      </w:r>
      <w:r>
        <w:rPr>
          <w:rFonts w:ascii="Arial" w:hAnsi="Arial" w:cs="Arial"/>
        </w:rPr>
        <w:tab/>
      </w:r>
      <w:r w:rsidRPr="003E04CF">
        <w:rPr>
          <w:rFonts w:ascii="Arial" w:hAnsi="Arial" w:cs="Arial"/>
          <w:color w:val="242121"/>
          <w:shd w:val="clear" w:color="auto" w:fill="FFFFFF"/>
          <w:lang w:val="en-US"/>
        </w:rPr>
        <w:t>It is accepted that earning capacity may constitute an asset in a person's patrimonial estate. If loss of earnings is proven the loss may be compensated if it is quantifiable as a diminution in the value of the estate.</w:t>
      </w:r>
      <w:r w:rsidRPr="003E04CF">
        <w:rPr>
          <w:rFonts w:ascii="Arial" w:hAnsi="Arial" w:cs="Arial"/>
          <w:color w:val="242121"/>
          <w:shd w:val="clear" w:color="auto" w:fill="FFFFFF"/>
          <w:vertAlign w:val="superscript"/>
          <w:lang w:val="en-US"/>
        </w:rPr>
        <w:footnoteReference w:id="1"/>
      </w:r>
      <w:r w:rsidRPr="003E04CF">
        <w:rPr>
          <w:rFonts w:ascii="Arial" w:hAnsi="Arial" w:cs="Arial"/>
          <w:color w:val="242121"/>
          <w:shd w:val="clear" w:color="auto" w:fill="FFFFFF"/>
        </w:rPr>
        <w:t xml:space="preserve"> </w:t>
      </w:r>
      <w:r w:rsidRPr="003E04CF">
        <w:rPr>
          <w:rFonts w:ascii="Arial" w:hAnsi="Arial" w:cs="Arial"/>
          <w:color w:val="242121"/>
          <w:shd w:val="clear" w:color="auto" w:fill="FFFFFF"/>
          <w:lang w:val="en-US"/>
        </w:rPr>
        <w:t>It must be noted, a physical disability which impacts the capacity for an income does not, on its own, reduce the patrimony of an injured person. It is incumbent on the plaintiff to prove that the reduction of the income earning capacity will result in actual loss of income.</w:t>
      </w:r>
      <w:r w:rsidRPr="003E04CF">
        <w:rPr>
          <w:rFonts w:ascii="Arial" w:hAnsi="Arial" w:cs="Arial"/>
          <w:color w:val="242121"/>
          <w:shd w:val="clear" w:color="auto" w:fill="FFFFFF"/>
          <w:vertAlign w:val="superscript"/>
          <w:lang w:val="en-US"/>
        </w:rPr>
        <w:footnoteReference w:id="2"/>
      </w:r>
      <w:r w:rsidRPr="003E04CF">
        <w:rPr>
          <w:rFonts w:ascii="Arial" w:hAnsi="Arial" w:cs="Arial"/>
        </w:rPr>
        <w:t xml:space="preserve"> </w:t>
      </w:r>
    </w:p>
    <w:p w14:paraId="245EC812" w14:textId="22290E10" w:rsidR="003E04CF" w:rsidRPr="003E04CF" w:rsidRDefault="003E04CF" w:rsidP="00F45B78">
      <w:pPr>
        <w:spacing w:before="100" w:beforeAutospacing="1" w:after="100" w:afterAutospacing="1" w:line="480" w:lineRule="auto"/>
        <w:ind w:left="1125" w:hanging="1125"/>
        <w:jc w:val="both"/>
        <w:rPr>
          <w:rFonts w:ascii="Arial" w:eastAsia="Times New Roman" w:hAnsi="Arial" w:cs="Arial"/>
          <w:color w:val="242121"/>
          <w:kern w:val="0"/>
          <w:sz w:val="24"/>
          <w:szCs w:val="24"/>
          <w:shd w:val="clear" w:color="auto" w:fill="FFFFFF"/>
          <w:lang w:eastAsia="en-ZA"/>
          <w14:ligatures w14:val="none"/>
        </w:rPr>
      </w:pPr>
      <w:r w:rsidRPr="003E04CF">
        <w:rPr>
          <w:rFonts w:ascii="Times New Roman" w:eastAsia="Times New Roman" w:hAnsi="Times New Roman" w:cs="Times New Roman"/>
          <w:color w:val="242121"/>
          <w:kern w:val="0"/>
          <w:sz w:val="27"/>
          <w:szCs w:val="27"/>
          <w:shd w:val="clear" w:color="auto" w:fill="FFFFFF"/>
          <w:lang w:eastAsia="en-ZA"/>
          <w14:ligatures w14:val="none"/>
        </w:rPr>
        <w:t>[</w:t>
      </w:r>
      <w:r w:rsidR="006410AD">
        <w:rPr>
          <w:rFonts w:ascii="Times New Roman" w:eastAsia="Times New Roman" w:hAnsi="Times New Roman" w:cs="Times New Roman"/>
          <w:color w:val="242121"/>
          <w:kern w:val="0"/>
          <w:sz w:val="27"/>
          <w:szCs w:val="27"/>
          <w:shd w:val="clear" w:color="auto" w:fill="FFFFFF"/>
          <w:lang w:eastAsia="en-ZA"/>
          <w14:ligatures w14:val="none"/>
        </w:rPr>
        <w:t>3</w:t>
      </w:r>
      <w:r w:rsidR="008107BC">
        <w:rPr>
          <w:rFonts w:ascii="Times New Roman" w:eastAsia="Times New Roman" w:hAnsi="Times New Roman" w:cs="Times New Roman"/>
          <w:color w:val="242121"/>
          <w:kern w:val="0"/>
          <w:sz w:val="27"/>
          <w:szCs w:val="27"/>
          <w:shd w:val="clear" w:color="auto" w:fill="FFFFFF"/>
          <w:lang w:eastAsia="en-ZA"/>
          <w14:ligatures w14:val="none"/>
        </w:rPr>
        <w:t>8</w:t>
      </w:r>
      <w:r w:rsidRPr="003E04CF">
        <w:rPr>
          <w:rFonts w:ascii="Times New Roman" w:eastAsia="Times New Roman" w:hAnsi="Times New Roman" w:cs="Times New Roman"/>
          <w:color w:val="242121"/>
          <w:kern w:val="0"/>
          <w:sz w:val="27"/>
          <w:szCs w:val="27"/>
          <w:shd w:val="clear" w:color="auto" w:fill="FFFFFF"/>
          <w:lang w:eastAsia="en-ZA"/>
          <w14:ligatures w14:val="none"/>
        </w:rPr>
        <w:t>]</w:t>
      </w:r>
      <w:r w:rsidRPr="003E04CF">
        <w:rPr>
          <w:rFonts w:ascii="Times New Roman" w:eastAsia="Times New Roman" w:hAnsi="Times New Roman" w:cs="Times New Roman"/>
          <w:color w:val="242121"/>
          <w:kern w:val="0"/>
          <w:sz w:val="27"/>
          <w:szCs w:val="27"/>
          <w:shd w:val="clear" w:color="auto" w:fill="FFFFFF"/>
          <w:lang w:eastAsia="en-ZA"/>
          <w14:ligatures w14:val="none"/>
        </w:rPr>
        <w:tab/>
      </w:r>
      <w:r w:rsidRPr="003E04CF">
        <w:rPr>
          <w:rFonts w:ascii="Arial" w:eastAsia="Times New Roman" w:hAnsi="Arial" w:cs="Arial"/>
          <w:color w:val="242121"/>
          <w:kern w:val="0"/>
          <w:sz w:val="24"/>
          <w:szCs w:val="24"/>
          <w:shd w:val="clear" w:color="auto" w:fill="FFFFFF"/>
          <w:lang w:eastAsia="en-ZA"/>
          <w14:ligatures w14:val="none"/>
        </w:rPr>
        <w:t xml:space="preserve">The actuarial calculations are based on proven facts and realistic assumptions regarding the future. The Actuary guides the court in making calculations. The court has a wide judicial discretion and therefore the final say regarding the calculations.  The actuary relies on the report of the Industrial Psychologists, who would have obtained information from the plaintiff and any other relevant source. </w:t>
      </w:r>
    </w:p>
    <w:p w14:paraId="632E2E3B" w14:textId="4099DE88" w:rsidR="003E04CF" w:rsidRPr="003E04CF" w:rsidRDefault="003E04CF" w:rsidP="00F45B78">
      <w:pPr>
        <w:shd w:val="clear" w:color="auto" w:fill="FFFFFF"/>
        <w:spacing w:before="144" w:after="288" w:line="257" w:lineRule="atLeast"/>
        <w:ind w:left="1065" w:hanging="1065"/>
        <w:jc w:val="both"/>
        <w:rPr>
          <w:rFonts w:ascii="Arial" w:eastAsia="Times New Roman" w:hAnsi="Arial" w:cs="Arial"/>
          <w:color w:val="242121"/>
          <w:kern w:val="0"/>
          <w:sz w:val="27"/>
          <w:szCs w:val="27"/>
          <w:lang w:eastAsia="en-ZA"/>
          <w14:ligatures w14:val="none"/>
        </w:rPr>
      </w:pPr>
      <w:r w:rsidRPr="003E04CF">
        <w:rPr>
          <w:rFonts w:ascii="Times New Roman" w:eastAsia="Times New Roman" w:hAnsi="Times New Roman" w:cs="Times New Roman"/>
          <w:color w:val="242121"/>
          <w:kern w:val="0"/>
          <w:sz w:val="27"/>
          <w:szCs w:val="27"/>
          <w:shd w:val="clear" w:color="auto" w:fill="FFFFFF"/>
          <w:lang w:eastAsia="en-ZA"/>
          <w14:ligatures w14:val="none"/>
        </w:rPr>
        <w:t>[</w:t>
      </w:r>
      <w:r w:rsidR="006410AD">
        <w:rPr>
          <w:rFonts w:ascii="Times New Roman" w:eastAsia="Times New Roman" w:hAnsi="Times New Roman" w:cs="Times New Roman"/>
          <w:color w:val="242121"/>
          <w:kern w:val="0"/>
          <w:sz w:val="27"/>
          <w:szCs w:val="27"/>
          <w:shd w:val="clear" w:color="auto" w:fill="FFFFFF"/>
          <w:lang w:eastAsia="en-ZA"/>
          <w14:ligatures w14:val="none"/>
        </w:rPr>
        <w:t>3</w:t>
      </w:r>
      <w:r w:rsidR="008107BC">
        <w:rPr>
          <w:rFonts w:ascii="Times New Roman" w:eastAsia="Times New Roman" w:hAnsi="Times New Roman" w:cs="Times New Roman"/>
          <w:color w:val="242121"/>
          <w:kern w:val="0"/>
          <w:sz w:val="27"/>
          <w:szCs w:val="27"/>
          <w:shd w:val="clear" w:color="auto" w:fill="FFFFFF"/>
          <w:lang w:eastAsia="en-ZA"/>
          <w14:ligatures w14:val="none"/>
        </w:rPr>
        <w:t>9</w:t>
      </w:r>
      <w:r w:rsidRPr="003E04CF">
        <w:rPr>
          <w:rFonts w:ascii="Times New Roman" w:eastAsia="Times New Roman" w:hAnsi="Times New Roman" w:cs="Times New Roman"/>
          <w:color w:val="242121"/>
          <w:kern w:val="0"/>
          <w:sz w:val="27"/>
          <w:szCs w:val="27"/>
          <w:shd w:val="clear" w:color="auto" w:fill="FFFFFF"/>
          <w:lang w:eastAsia="en-ZA"/>
          <w14:ligatures w14:val="none"/>
        </w:rPr>
        <w:t>]</w:t>
      </w:r>
      <w:r w:rsidRPr="003E04CF">
        <w:rPr>
          <w:rFonts w:ascii="Times New Roman" w:eastAsia="Times New Roman" w:hAnsi="Times New Roman" w:cs="Times New Roman"/>
          <w:color w:val="242121"/>
          <w:kern w:val="0"/>
          <w:sz w:val="27"/>
          <w:szCs w:val="27"/>
          <w:shd w:val="clear" w:color="auto" w:fill="FFFFFF"/>
          <w:lang w:eastAsia="en-ZA"/>
          <w14:ligatures w14:val="none"/>
        </w:rPr>
        <w:tab/>
      </w:r>
      <w:r w:rsidRPr="003E04CF">
        <w:rPr>
          <w:rFonts w:ascii="Arial" w:eastAsia="Times New Roman" w:hAnsi="Arial" w:cs="Arial"/>
          <w:color w:val="242121"/>
          <w:kern w:val="0"/>
          <w:sz w:val="24"/>
          <w:szCs w:val="24"/>
          <w:lang w:val="en-GB" w:eastAsia="en-ZA"/>
          <w14:ligatures w14:val="none"/>
        </w:rPr>
        <w:t>The court, in the case of </w:t>
      </w:r>
      <w:r w:rsidRPr="003E04CF">
        <w:rPr>
          <w:rFonts w:ascii="Arial" w:eastAsia="Times New Roman" w:hAnsi="Arial" w:cs="Arial"/>
          <w:i/>
          <w:iCs/>
          <w:color w:val="242121"/>
          <w:kern w:val="0"/>
          <w:sz w:val="24"/>
          <w:szCs w:val="24"/>
          <w:lang w:val="en-GB" w:eastAsia="en-ZA"/>
          <w14:ligatures w14:val="none"/>
        </w:rPr>
        <w:t>Road Accident Fund v Guedes</w:t>
      </w:r>
      <w:r w:rsidRPr="003E04CF">
        <w:rPr>
          <w:rFonts w:ascii="Arial" w:eastAsia="Times New Roman" w:hAnsi="Arial" w:cs="Arial"/>
          <w:i/>
          <w:iCs/>
          <w:color w:val="242121"/>
          <w:kern w:val="0"/>
          <w:sz w:val="24"/>
          <w:szCs w:val="24"/>
          <w:vertAlign w:val="superscript"/>
          <w:lang w:val="en-GB" w:eastAsia="en-ZA"/>
          <w14:ligatures w14:val="none"/>
        </w:rPr>
        <w:footnoteReference w:id="3"/>
      </w:r>
      <w:r w:rsidRPr="003E04CF">
        <w:rPr>
          <w:rFonts w:ascii="Arial" w:eastAsia="Times New Roman" w:hAnsi="Arial" w:cs="Arial"/>
          <w:color w:val="242121"/>
          <w:kern w:val="0"/>
          <w:sz w:val="27"/>
          <w:szCs w:val="27"/>
          <w:lang w:eastAsia="en-ZA"/>
          <w14:ligatures w14:val="none"/>
        </w:rPr>
        <w:t> </w:t>
      </w:r>
      <w:r w:rsidRPr="003E04CF">
        <w:rPr>
          <w:rFonts w:ascii="Arial" w:eastAsia="Times New Roman" w:hAnsi="Arial" w:cs="Arial"/>
          <w:color w:val="242121"/>
          <w:kern w:val="0"/>
          <w:sz w:val="24"/>
          <w:szCs w:val="24"/>
          <w:lang w:val="en-GB" w:eastAsia="en-ZA"/>
          <w14:ligatures w14:val="none"/>
        </w:rPr>
        <w:t>at paragraph 9 referred with approval to </w:t>
      </w:r>
      <w:r w:rsidRPr="003E04CF">
        <w:rPr>
          <w:rFonts w:ascii="Arial" w:eastAsia="Times New Roman" w:hAnsi="Arial" w:cs="Arial"/>
          <w:i/>
          <w:iCs/>
          <w:color w:val="242121"/>
          <w:kern w:val="0"/>
          <w:sz w:val="24"/>
          <w:szCs w:val="24"/>
          <w:lang w:val="en-GB" w:eastAsia="en-ZA"/>
          <w14:ligatures w14:val="none"/>
        </w:rPr>
        <w:t>The Quantum Yearbook</w:t>
      </w:r>
      <w:r w:rsidRPr="003E04CF">
        <w:rPr>
          <w:rFonts w:ascii="Arial" w:eastAsia="Times New Roman" w:hAnsi="Arial" w:cs="Arial"/>
          <w:color w:val="242121"/>
          <w:kern w:val="0"/>
          <w:sz w:val="24"/>
          <w:szCs w:val="24"/>
          <w:lang w:val="en-GB" w:eastAsia="en-ZA"/>
          <w14:ligatures w14:val="none"/>
        </w:rPr>
        <w:t xml:space="preserve">, by the learned author </w:t>
      </w:r>
      <w:r w:rsidRPr="003E04CF">
        <w:rPr>
          <w:rFonts w:ascii="Arial" w:eastAsia="Times New Roman" w:hAnsi="Arial" w:cs="Arial"/>
          <w:color w:val="242121"/>
          <w:kern w:val="0"/>
          <w:sz w:val="24"/>
          <w:szCs w:val="24"/>
          <w:lang w:val="en-GB" w:eastAsia="en-ZA"/>
          <w14:ligatures w14:val="none"/>
        </w:rPr>
        <w:lastRenderedPageBreak/>
        <w:t>Dr R.J. Koch, under the heading </w:t>
      </w:r>
      <w:r w:rsidRPr="003E04CF">
        <w:rPr>
          <w:rFonts w:ascii="Arial" w:eastAsia="Times New Roman" w:hAnsi="Arial" w:cs="Arial"/>
          <w:i/>
          <w:iCs/>
          <w:color w:val="242121"/>
          <w:kern w:val="0"/>
          <w:sz w:val="24"/>
          <w:szCs w:val="24"/>
          <w:lang w:val="en-GB" w:eastAsia="en-ZA"/>
          <w14:ligatures w14:val="none"/>
        </w:rPr>
        <w:t>'General Contingencies</w:t>
      </w:r>
      <w:r w:rsidRPr="003E04CF">
        <w:rPr>
          <w:rFonts w:ascii="Arial" w:eastAsia="Times New Roman" w:hAnsi="Arial" w:cs="Arial"/>
          <w:color w:val="242121"/>
          <w:kern w:val="0"/>
          <w:sz w:val="24"/>
          <w:szCs w:val="24"/>
          <w:lang w:val="en-GB" w:eastAsia="en-ZA"/>
          <w14:ligatures w14:val="none"/>
        </w:rPr>
        <w:t>', where it states that:</w:t>
      </w:r>
    </w:p>
    <w:p w14:paraId="7DB08983" w14:textId="77777777" w:rsidR="003E04CF" w:rsidRPr="003E04CF" w:rsidRDefault="003E04CF" w:rsidP="00F45B78">
      <w:pPr>
        <w:shd w:val="clear" w:color="auto" w:fill="FFFFFF"/>
        <w:spacing w:before="144" w:after="288" w:line="257" w:lineRule="atLeast"/>
        <w:ind w:left="1065"/>
        <w:jc w:val="both"/>
        <w:rPr>
          <w:rFonts w:ascii="Times New Roman" w:eastAsia="Times New Roman" w:hAnsi="Times New Roman" w:cs="Times New Roman"/>
          <w:color w:val="242121"/>
          <w:kern w:val="0"/>
          <w:sz w:val="24"/>
          <w:szCs w:val="24"/>
          <w:lang w:val="en-GB" w:eastAsia="en-ZA"/>
          <w14:ligatures w14:val="none"/>
        </w:rPr>
      </w:pPr>
      <w:r w:rsidRPr="003E04CF">
        <w:rPr>
          <w:rFonts w:ascii="Verdana" w:eastAsia="Times New Roman" w:hAnsi="Verdana" w:cs="Times New Roman"/>
          <w:color w:val="242121"/>
          <w:kern w:val="0"/>
          <w:sz w:val="27"/>
          <w:szCs w:val="27"/>
          <w:lang w:eastAsia="en-ZA"/>
          <w14:ligatures w14:val="none"/>
        </w:rPr>
        <w:t>“…</w:t>
      </w:r>
      <w:r w:rsidRPr="003E04CF">
        <w:rPr>
          <w:rFonts w:ascii="Times New Roman" w:eastAsia="Times New Roman" w:hAnsi="Times New Roman" w:cs="Times New Roman"/>
          <w:i/>
          <w:iCs/>
          <w:color w:val="242121"/>
          <w:kern w:val="0"/>
          <w:sz w:val="24"/>
          <w:szCs w:val="24"/>
          <w:lang w:val="en-GB" w:eastAsia="en-ZA"/>
          <w14:ligatures w14:val="none"/>
        </w:rPr>
        <w:t>[when] assessing damages for loss of earnings or support, it is usual for a deduction to be made for general contingencies for which no explicit allowance has been made in the actuarial calculation. The deduction is the prerogative of the Court...”</w:t>
      </w:r>
      <w:r w:rsidRPr="003E04CF">
        <w:rPr>
          <w:rFonts w:ascii="Times New Roman" w:eastAsia="Times New Roman" w:hAnsi="Times New Roman" w:cs="Times New Roman"/>
          <w:color w:val="242121"/>
          <w:kern w:val="0"/>
          <w:sz w:val="27"/>
          <w:szCs w:val="27"/>
          <w:lang w:eastAsia="en-ZA"/>
          <w14:ligatures w14:val="none"/>
        </w:rPr>
        <w:t> (My Emphasis)</w:t>
      </w:r>
    </w:p>
    <w:p w14:paraId="78985EFF" w14:textId="716711A9" w:rsidR="003E04CF" w:rsidRPr="003E04CF" w:rsidRDefault="003E04CF" w:rsidP="00F45B78">
      <w:pPr>
        <w:shd w:val="clear" w:color="auto" w:fill="FFFFFF"/>
        <w:spacing w:before="144" w:after="288" w:line="360" w:lineRule="atLeast"/>
        <w:jc w:val="both"/>
        <w:rPr>
          <w:rFonts w:ascii="Verdana" w:eastAsia="Times New Roman" w:hAnsi="Verdana" w:cs="Times New Roman"/>
          <w:color w:val="242121"/>
          <w:kern w:val="0"/>
          <w:sz w:val="27"/>
          <w:szCs w:val="27"/>
          <w:lang w:eastAsia="en-ZA"/>
          <w14:ligatures w14:val="none"/>
        </w:rPr>
      </w:pPr>
      <w:r w:rsidRPr="003E04CF">
        <w:rPr>
          <w:rFonts w:ascii="Times New Roman" w:eastAsia="Times New Roman" w:hAnsi="Times New Roman" w:cs="Times New Roman"/>
          <w:color w:val="242121"/>
          <w:kern w:val="0"/>
          <w:sz w:val="24"/>
          <w:szCs w:val="24"/>
          <w:lang w:val="en-GB" w:eastAsia="en-ZA"/>
          <w14:ligatures w14:val="none"/>
        </w:rPr>
        <w:t>[</w:t>
      </w:r>
      <w:r w:rsidR="008107BC">
        <w:rPr>
          <w:rFonts w:ascii="Times New Roman" w:eastAsia="Times New Roman" w:hAnsi="Times New Roman" w:cs="Times New Roman"/>
          <w:color w:val="242121"/>
          <w:kern w:val="0"/>
          <w:sz w:val="24"/>
          <w:szCs w:val="24"/>
          <w:lang w:val="en-GB" w:eastAsia="en-ZA"/>
          <w14:ligatures w14:val="none"/>
        </w:rPr>
        <w:t>40</w:t>
      </w:r>
      <w:r w:rsidRPr="003E04CF">
        <w:rPr>
          <w:rFonts w:ascii="Times New Roman" w:eastAsia="Times New Roman" w:hAnsi="Times New Roman" w:cs="Times New Roman"/>
          <w:color w:val="242121"/>
          <w:kern w:val="0"/>
          <w:sz w:val="24"/>
          <w:szCs w:val="24"/>
          <w:lang w:val="en-GB" w:eastAsia="en-ZA"/>
          <w14:ligatures w14:val="none"/>
        </w:rPr>
        <w:t>]</w:t>
      </w:r>
      <w:r w:rsidRPr="003E04CF">
        <w:rPr>
          <w:rFonts w:ascii="Times New Roman" w:eastAsia="Times New Roman" w:hAnsi="Times New Roman" w:cs="Times New Roman"/>
          <w:color w:val="242121"/>
          <w:kern w:val="0"/>
          <w:sz w:val="24"/>
          <w:szCs w:val="24"/>
          <w:lang w:val="en-GB" w:eastAsia="en-ZA"/>
          <w14:ligatures w14:val="none"/>
        </w:rPr>
        <w:tab/>
      </w:r>
      <w:r w:rsidRPr="003E04CF">
        <w:rPr>
          <w:rFonts w:ascii="Arial" w:eastAsia="Times New Roman" w:hAnsi="Arial" w:cs="Arial"/>
          <w:color w:val="242121"/>
          <w:kern w:val="0"/>
          <w:sz w:val="24"/>
          <w:szCs w:val="24"/>
          <w:lang w:val="en-GB" w:eastAsia="en-ZA"/>
          <w14:ligatures w14:val="none"/>
        </w:rPr>
        <w:t xml:space="preserve">     </w:t>
      </w:r>
      <w:r w:rsidRPr="003E04CF">
        <w:rPr>
          <w:rFonts w:ascii="Arial" w:eastAsia="Times New Roman" w:hAnsi="Arial" w:cs="Arial"/>
          <w:color w:val="000000"/>
          <w:kern w:val="0"/>
          <w:sz w:val="24"/>
          <w:szCs w:val="24"/>
          <w:lang w:eastAsia="en-ZA"/>
          <w14:ligatures w14:val="none"/>
        </w:rPr>
        <w:t>Nicholas JA</w:t>
      </w:r>
      <w:r w:rsidRPr="003E04CF">
        <w:rPr>
          <w:rFonts w:ascii="Arial" w:eastAsia="Times New Roman" w:hAnsi="Arial" w:cs="Arial"/>
          <w:color w:val="000000"/>
          <w:kern w:val="0"/>
          <w:sz w:val="24"/>
          <w:szCs w:val="24"/>
          <w:vertAlign w:val="superscript"/>
          <w:lang w:eastAsia="en-ZA"/>
          <w14:ligatures w14:val="none"/>
        </w:rPr>
        <w:footnoteReference w:id="4"/>
      </w:r>
      <w:r w:rsidRPr="003E04CF">
        <w:rPr>
          <w:rFonts w:ascii="Arial" w:eastAsia="Times New Roman" w:hAnsi="Arial" w:cs="Arial"/>
          <w:color w:val="000000"/>
          <w:kern w:val="0"/>
          <w:sz w:val="24"/>
          <w:szCs w:val="24"/>
          <w:lang w:eastAsia="en-ZA"/>
          <w14:ligatures w14:val="none"/>
        </w:rPr>
        <w:t xml:space="preserve"> stated the following at p.113 paragraph G-H</w:t>
      </w:r>
    </w:p>
    <w:p w14:paraId="088158F2" w14:textId="7605E375" w:rsidR="003E04CF" w:rsidRPr="003E04CF" w:rsidRDefault="003E04CF" w:rsidP="00F45B78">
      <w:pPr>
        <w:shd w:val="clear" w:color="auto" w:fill="FFFFFF"/>
        <w:spacing w:before="144" w:after="288" w:line="360" w:lineRule="atLeast"/>
        <w:ind w:left="1440"/>
        <w:jc w:val="both"/>
        <w:rPr>
          <w:rFonts w:ascii="Arial" w:eastAsia="Times New Roman" w:hAnsi="Arial" w:cs="Arial"/>
          <w:color w:val="242121"/>
          <w:kern w:val="0"/>
          <w:sz w:val="20"/>
          <w:szCs w:val="20"/>
          <w:lang w:eastAsia="en-ZA"/>
          <w14:ligatures w14:val="none"/>
        </w:rPr>
      </w:pPr>
      <w:r w:rsidRPr="003E04CF">
        <w:rPr>
          <w:rFonts w:ascii="Arial" w:eastAsia="Times New Roman" w:hAnsi="Arial" w:cs="Arial"/>
          <w:i/>
          <w:iCs/>
          <w:color w:val="000000"/>
          <w:kern w:val="0"/>
          <w:sz w:val="20"/>
          <w:szCs w:val="20"/>
          <w:lang w:eastAsia="en-ZA"/>
          <w14:ligatures w14:val="none"/>
        </w:rPr>
        <w:t>"Any enquiry into damages for loss of earning capacity is of its nature speculative. because it involves predictions as to the future. All that the court can do is to make an estimate, which is often a very rough estimate</w:t>
      </w:r>
      <w:r w:rsidR="0056231F">
        <w:rPr>
          <w:rFonts w:ascii="Arial" w:eastAsia="Times New Roman" w:hAnsi="Arial" w:cs="Arial"/>
          <w:i/>
          <w:iCs/>
          <w:color w:val="000000"/>
          <w:kern w:val="0"/>
          <w:sz w:val="20"/>
          <w:szCs w:val="20"/>
          <w:lang w:eastAsia="en-ZA"/>
          <w14:ligatures w14:val="none"/>
        </w:rPr>
        <w:t xml:space="preserve"> </w:t>
      </w:r>
      <w:r w:rsidRPr="003E04CF">
        <w:rPr>
          <w:rFonts w:ascii="Arial" w:eastAsia="Times New Roman" w:hAnsi="Arial" w:cs="Arial"/>
          <w:i/>
          <w:iCs/>
          <w:color w:val="000000"/>
          <w:kern w:val="0"/>
          <w:sz w:val="20"/>
          <w:szCs w:val="20"/>
          <w:lang w:eastAsia="en-ZA"/>
          <w14:ligatures w14:val="none"/>
        </w:rPr>
        <w:t>of the present value of the loss.</w:t>
      </w:r>
    </w:p>
    <w:p w14:paraId="653DFC93" w14:textId="77777777" w:rsidR="003E04CF" w:rsidRPr="003E04CF" w:rsidRDefault="003E04CF" w:rsidP="00F45B78">
      <w:pPr>
        <w:shd w:val="clear" w:color="auto" w:fill="FFFFFF"/>
        <w:spacing w:before="144" w:after="0" w:line="360" w:lineRule="atLeast"/>
        <w:ind w:left="1429" w:right="23" w:firstLine="11"/>
        <w:jc w:val="both"/>
        <w:rPr>
          <w:rFonts w:ascii="Arial" w:eastAsia="Times New Roman" w:hAnsi="Arial" w:cs="Arial"/>
          <w:color w:val="242121"/>
          <w:kern w:val="0"/>
          <w:sz w:val="20"/>
          <w:szCs w:val="20"/>
          <w:lang w:eastAsia="en-ZA"/>
          <w14:ligatures w14:val="none"/>
        </w:rPr>
      </w:pPr>
      <w:r w:rsidRPr="003E04CF">
        <w:rPr>
          <w:rFonts w:ascii="Arial" w:eastAsia="Times New Roman" w:hAnsi="Arial" w:cs="Arial"/>
          <w:i/>
          <w:iCs/>
          <w:color w:val="000000"/>
          <w:kern w:val="0"/>
          <w:sz w:val="20"/>
          <w:szCs w:val="20"/>
          <w:lang w:eastAsia="en-ZA"/>
          <w14:ligatures w14:val="none"/>
        </w:rPr>
        <w:t>It has opened to it two possible approaches.</w:t>
      </w:r>
    </w:p>
    <w:p w14:paraId="160F8A3E" w14:textId="77777777" w:rsidR="003E04CF" w:rsidRPr="003E04CF" w:rsidRDefault="003E04CF" w:rsidP="00F45B78">
      <w:pPr>
        <w:shd w:val="clear" w:color="auto" w:fill="FFFFFF"/>
        <w:spacing w:before="144" w:after="0" w:line="360" w:lineRule="atLeast"/>
        <w:ind w:left="1429" w:right="23"/>
        <w:jc w:val="both"/>
        <w:rPr>
          <w:rFonts w:ascii="Arial" w:eastAsia="Times New Roman" w:hAnsi="Arial" w:cs="Arial"/>
          <w:color w:val="242121"/>
          <w:kern w:val="0"/>
          <w:sz w:val="20"/>
          <w:szCs w:val="20"/>
          <w:lang w:eastAsia="en-ZA"/>
          <w14:ligatures w14:val="none"/>
        </w:rPr>
      </w:pPr>
      <w:r w:rsidRPr="003E04CF">
        <w:rPr>
          <w:rFonts w:ascii="Arial" w:eastAsia="Times New Roman" w:hAnsi="Arial" w:cs="Arial"/>
          <w:i/>
          <w:iCs/>
          <w:color w:val="000000"/>
          <w:kern w:val="0"/>
          <w:sz w:val="20"/>
          <w:szCs w:val="20"/>
          <w:lang w:eastAsia="en-ZA"/>
          <w14:ligatures w14:val="none"/>
        </w:rPr>
        <w:t>One is for the judge to make a round estimate of an amount that seems to him to be fair and reasonable. This is entirely a matter of guesswork, a blind plunge into the unknown.</w:t>
      </w:r>
    </w:p>
    <w:p w14:paraId="6D372325" w14:textId="77777777" w:rsidR="003E04CF" w:rsidRPr="003E04CF" w:rsidRDefault="003E04CF" w:rsidP="00F45B78">
      <w:pPr>
        <w:shd w:val="clear" w:color="auto" w:fill="FFFFFF"/>
        <w:spacing w:before="144" w:after="0" w:line="360" w:lineRule="atLeast"/>
        <w:ind w:left="1429" w:right="23"/>
        <w:jc w:val="both"/>
        <w:rPr>
          <w:rFonts w:ascii="Arial" w:eastAsia="Times New Roman" w:hAnsi="Arial" w:cs="Arial"/>
          <w:color w:val="242121"/>
          <w:kern w:val="0"/>
          <w:sz w:val="20"/>
          <w:szCs w:val="20"/>
          <w:lang w:eastAsia="en-ZA"/>
          <w14:ligatures w14:val="none"/>
        </w:rPr>
      </w:pPr>
      <w:r w:rsidRPr="003E04CF">
        <w:rPr>
          <w:rFonts w:ascii="Arial" w:eastAsia="Times New Roman" w:hAnsi="Arial" w:cs="Arial"/>
          <w:i/>
          <w:iCs/>
          <w:color w:val="000000"/>
          <w:kern w:val="0"/>
          <w:sz w:val="20"/>
          <w:szCs w:val="20"/>
          <w:lang w:eastAsia="en-ZA"/>
          <w14:ligatures w14:val="none"/>
        </w:rPr>
        <w:t>The other is to try to make an assessment. by way of mathematical calculations. on the basis of assumptions resting on the evidence. The validity of this approach depends of course upon the soundness of the assumptions, and these may vary from the strongly probable to the speculative. It is manifest that either approach involves guesswork to a greater or lesser extent. There are cases where the assessment by the court is little more than an estimate; but even so. if it is certain that pecuniary damage has been suffered, the court is bound to award damages”.</w:t>
      </w:r>
    </w:p>
    <w:p w14:paraId="404A0C48" w14:textId="521DD0CE" w:rsidR="003E04CF" w:rsidRPr="003E04CF" w:rsidRDefault="003E04CF" w:rsidP="00F45B78">
      <w:pPr>
        <w:shd w:val="clear" w:color="auto" w:fill="FFFFFF"/>
        <w:spacing w:before="144" w:after="0" w:line="480" w:lineRule="atLeast"/>
        <w:ind w:left="720" w:hanging="720"/>
        <w:jc w:val="both"/>
        <w:rPr>
          <w:rFonts w:ascii="Arial" w:eastAsia="Times New Roman" w:hAnsi="Arial" w:cs="Arial"/>
          <w:color w:val="242121"/>
          <w:kern w:val="0"/>
          <w:sz w:val="24"/>
          <w:szCs w:val="24"/>
          <w:lang w:val="en-GB" w:eastAsia="en-ZA"/>
          <w14:ligatures w14:val="none"/>
        </w:rPr>
      </w:pPr>
      <w:r w:rsidRPr="003E04CF">
        <w:rPr>
          <w:rFonts w:ascii="Arial" w:eastAsia="Times New Roman" w:hAnsi="Arial" w:cs="Arial"/>
          <w:color w:val="242121"/>
          <w:kern w:val="0"/>
          <w:sz w:val="24"/>
          <w:szCs w:val="24"/>
          <w:lang w:eastAsia="en-ZA"/>
          <w14:ligatures w14:val="none"/>
        </w:rPr>
        <w:t>[</w:t>
      </w:r>
      <w:r w:rsidR="008107BC">
        <w:rPr>
          <w:rFonts w:ascii="Arial" w:eastAsia="Times New Roman" w:hAnsi="Arial" w:cs="Arial"/>
          <w:color w:val="242121"/>
          <w:kern w:val="0"/>
          <w:sz w:val="24"/>
          <w:szCs w:val="24"/>
          <w:lang w:eastAsia="en-ZA"/>
          <w14:ligatures w14:val="none"/>
        </w:rPr>
        <w:t>41</w:t>
      </w:r>
      <w:r w:rsidRPr="003E04CF">
        <w:rPr>
          <w:rFonts w:ascii="Arial" w:eastAsia="Times New Roman" w:hAnsi="Arial" w:cs="Arial"/>
          <w:color w:val="242121"/>
          <w:kern w:val="0"/>
          <w:sz w:val="24"/>
          <w:szCs w:val="24"/>
          <w:lang w:eastAsia="en-ZA"/>
          <w14:ligatures w14:val="none"/>
        </w:rPr>
        <w:t>]</w:t>
      </w:r>
      <w:r w:rsidRPr="003E04CF">
        <w:rPr>
          <w:rFonts w:ascii="Arial" w:eastAsia="Times New Roman" w:hAnsi="Arial" w:cs="Arial"/>
          <w:color w:val="242121"/>
          <w:kern w:val="0"/>
          <w:sz w:val="24"/>
          <w:szCs w:val="24"/>
          <w:lang w:eastAsia="en-ZA"/>
          <w14:ligatures w14:val="none"/>
        </w:rPr>
        <w:tab/>
      </w:r>
      <w:r w:rsidR="001303E7">
        <w:rPr>
          <w:rFonts w:ascii="Arial" w:eastAsia="Times New Roman" w:hAnsi="Arial" w:cs="Arial"/>
          <w:color w:val="242121"/>
          <w:kern w:val="0"/>
          <w:sz w:val="24"/>
          <w:szCs w:val="24"/>
          <w:lang w:eastAsia="en-ZA"/>
          <w14:ligatures w14:val="none"/>
        </w:rPr>
        <w:t xml:space="preserve"> </w:t>
      </w:r>
      <w:r w:rsidRPr="003E04CF">
        <w:rPr>
          <w:rFonts w:ascii="Arial" w:eastAsia="Times New Roman" w:hAnsi="Arial" w:cs="Arial"/>
          <w:color w:val="242121"/>
          <w:kern w:val="0"/>
          <w:sz w:val="24"/>
          <w:szCs w:val="24"/>
          <w:lang w:val="en-GB" w:eastAsia="en-ZA"/>
          <w14:ligatures w14:val="none"/>
        </w:rPr>
        <w:t xml:space="preserve">It is now well-settled that contingencies, whether negative or positive, are an </w:t>
      </w:r>
      <w:r w:rsidR="001303E7">
        <w:rPr>
          <w:rFonts w:ascii="Arial" w:eastAsia="Times New Roman" w:hAnsi="Arial" w:cs="Arial"/>
          <w:color w:val="242121"/>
          <w:kern w:val="0"/>
          <w:sz w:val="24"/>
          <w:szCs w:val="24"/>
          <w:lang w:val="en-GB" w:eastAsia="en-ZA"/>
          <w14:ligatures w14:val="none"/>
        </w:rPr>
        <w:t xml:space="preserve">   </w:t>
      </w:r>
      <w:r w:rsidRPr="003E04CF">
        <w:rPr>
          <w:rFonts w:ascii="Arial" w:eastAsia="Times New Roman" w:hAnsi="Arial" w:cs="Arial"/>
          <w:color w:val="242121"/>
          <w:kern w:val="0"/>
          <w:sz w:val="24"/>
          <w:szCs w:val="24"/>
          <w:lang w:val="en-GB" w:eastAsia="en-ZA"/>
          <w14:ligatures w14:val="none"/>
        </w:rPr>
        <w:t>important control mechanism to adjust the loss suffered to the circumstances of the individual case in order to achieve equity and fairness to the parties. There is no hard and fast rule regarding contingency allowances. Koch in </w:t>
      </w:r>
      <w:r w:rsidRPr="003E04CF">
        <w:rPr>
          <w:rFonts w:ascii="Arial" w:eastAsia="Times New Roman" w:hAnsi="Arial" w:cs="Arial"/>
          <w:i/>
          <w:iCs/>
          <w:color w:val="242121"/>
          <w:kern w:val="0"/>
          <w:sz w:val="24"/>
          <w:szCs w:val="24"/>
          <w:lang w:val="en-GB" w:eastAsia="en-ZA"/>
          <w14:ligatures w14:val="none"/>
        </w:rPr>
        <w:t>The Quantum Yearbook</w:t>
      </w:r>
      <w:r w:rsidRPr="003E04CF">
        <w:rPr>
          <w:rFonts w:ascii="Arial" w:eastAsia="Times New Roman" w:hAnsi="Arial" w:cs="Arial"/>
          <w:color w:val="242121"/>
          <w:kern w:val="0"/>
          <w:sz w:val="24"/>
          <w:szCs w:val="24"/>
          <w:lang w:val="en-GB" w:eastAsia="en-ZA"/>
          <w14:ligatures w14:val="none"/>
        </w:rPr>
        <w:t> (2011) at 104 said:</w:t>
      </w:r>
    </w:p>
    <w:p w14:paraId="73C60430" w14:textId="77777777" w:rsidR="003E04CF" w:rsidRDefault="003E04CF" w:rsidP="00F45B78">
      <w:pPr>
        <w:shd w:val="clear" w:color="auto" w:fill="FFFFFF"/>
        <w:spacing w:before="144" w:after="0" w:line="240" w:lineRule="auto"/>
        <w:ind w:left="720"/>
        <w:jc w:val="both"/>
        <w:rPr>
          <w:rFonts w:ascii="Arial" w:eastAsia="Times New Roman" w:hAnsi="Arial" w:cs="Arial"/>
          <w:color w:val="242121"/>
          <w:kern w:val="0"/>
          <w:sz w:val="24"/>
          <w:szCs w:val="24"/>
          <w:lang w:val="en-GB" w:eastAsia="en-ZA"/>
          <w14:ligatures w14:val="none"/>
        </w:rPr>
      </w:pPr>
      <w:r w:rsidRPr="003E04CF">
        <w:rPr>
          <w:rFonts w:ascii="Arial" w:eastAsia="Times New Roman" w:hAnsi="Arial" w:cs="Arial"/>
          <w:color w:val="242121"/>
          <w:kern w:val="0"/>
          <w:sz w:val="24"/>
          <w:szCs w:val="24"/>
          <w:lang w:val="en-GB" w:eastAsia="en-ZA"/>
          <w14:ligatures w14:val="none"/>
        </w:rPr>
        <w:t>“</w:t>
      </w:r>
      <w:r w:rsidRPr="003E04CF">
        <w:rPr>
          <w:rFonts w:ascii="Arial" w:eastAsia="Times New Roman" w:hAnsi="Arial" w:cs="Arial"/>
          <w:i/>
          <w:iCs/>
          <w:color w:val="242121"/>
          <w:kern w:val="0"/>
          <w:sz w:val="24"/>
          <w:szCs w:val="24"/>
          <w:lang w:val="en-GB" w:eastAsia="en-ZA"/>
          <w14:ligatures w14:val="none"/>
        </w:rPr>
        <w:t>General contingencies cover a wide range of considerations which may vary from case to case and may include: taxation, early death, saved travel costs, loss of employment, promotion prospects, divorce, etc. There are no fixed rules as regards general contingencies.</w:t>
      </w:r>
      <w:r w:rsidRPr="003E04CF">
        <w:rPr>
          <w:rFonts w:ascii="Arial" w:eastAsia="Times New Roman" w:hAnsi="Arial" w:cs="Arial"/>
          <w:color w:val="242121"/>
          <w:kern w:val="0"/>
          <w:sz w:val="24"/>
          <w:szCs w:val="24"/>
          <w:lang w:val="en-GB" w:eastAsia="en-ZA"/>
          <w14:ligatures w14:val="none"/>
        </w:rPr>
        <w:t>”</w:t>
      </w:r>
      <w:r w:rsidRPr="003E04CF">
        <w:rPr>
          <w:rFonts w:ascii="Arial" w:eastAsia="Times New Roman" w:hAnsi="Arial" w:cs="Arial"/>
          <w:color w:val="242121"/>
          <w:kern w:val="0"/>
          <w:sz w:val="24"/>
          <w:szCs w:val="24"/>
          <w:vertAlign w:val="superscript"/>
          <w:lang w:val="en-GB" w:eastAsia="en-ZA"/>
          <w14:ligatures w14:val="none"/>
        </w:rPr>
        <w:footnoteReference w:id="5"/>
      </w:r>
    </w:p>
    <w:p w14:paraId="00DC10A0" w14:textId="77777777" w:rsidR="008107BC" w:rsidRDefault="008107BC" w:rsidP="00F45B78">
      <w:pPr>
        <w:shd w:val="clear" w:color="auto" w:fill="FFFFFF"/>
        <w:spacing w:before="144" w:after="0" w:line="240" w:lineRule="auto"/>
        <w:ind w:left="720"/>
        <w:jc w:val="both"/>
        <w:rPr>
          <w:rFonts w:ascii="Arial" w:eastAsia="Times New Roman" w:hAnsi="Arial" w:cs="Arial"/>
          <w:color w:val="242121"/>
          <w:kern w:val="0"/>
          <w:sz w:val="24"/>
          <w:szCs w:val="24"/>
          <w:lang w:val="en-GB" w:eastAsia="en-ZA"/>
          <w14:ligatures w14:val="none"/>
        </w:rPr>
      </w:pPr>
    </w:p>
    <w:p w14:paraId="2218241F" w14:textId="77777777" w:rsidR="00484914" w:rsidRDefault="00484914" w:rsidP="00F45B78">
      <w:pPr>
        <w:shd w:val="clear" w:color="auto" w:fill="FFFFFF"/>
        <w:spacing w:before="144" w:after="0" w:line="240" w:lineRule="auto"/>
        <w:ind w:left="720"/>
        <w:jc w:val="both"/>
        <w:rPr>
          <w:rFonts w:ascii="Arial" w:eastAsia="Times New Roman" w:hAnsi="Arial" w:cs="Arial"/>
          <w:color w:val="242121"/>
          <w:kern w:val="0"/>
          <w:sz w:val="24"/>
          <w:szCs w:val="24"/>
          <w:lang w:val="en-GB" w:eastAsia="en-ZA"/>
          <w14:ligatures w14:val="none"/>
        </w:rPr>
      </w:pPr>
    </w:p>
    <w:p w14:paraId="790569B2" w14:textId="6A88E4E6" w:rsidR="00484914" w:rsidRPr="003E04CF" w:rsidRDefault="00484914" w:rsidP="00F45B78">
      <w:pPr>
        <w:shd w:val="clear" w:color="auto" w:fill="FFFFFF"/>
        <w:spacing w:before="144" w:after="0" w:line="240" w:lineRule="auto"/>
        <w:ind w:left="720"/>
        <w:jc w:val="both"/>
        <w:rPr>
          <w:rFonts w:ascii="Arial" w:eastAsia="Times New Roman" w:hAnsi="Arial" w:cs="Arial"/>
          <w:b/>
          <w:bCs/>
          <w:color w:val="242121"/>
          <w:kern w:val="0"/>
          <w:sz w:val="24"/>
          <w:szCs w:val="24"/>
          <w:u w:val="single"/>
          <w:lang w:val="en-GB" w:eastAsia="en-ZA"/>
          <w14:ligatures w14:val="none"/>
        </w:rPr>
      </w:pPr>
      <w:r w:rsidRPr="00484914">
        <w:rPr>
          <w:rFonts w:ascii="Arial" w:eastAsia="Times New Roman" w:hAnsi="Arial" w:cs="Arial"/>
          <w:b/>
          <w:bCs/>
          <w:color w:val="242121"/>
          <w:kern w:val="0"/>
          <w:sz w:val="24"/>
          <w:szCs w:val="24"/>
          <w:u w:val="single"/>
          <w:lang w:val="en-GB" w:eastAsia="en-ZA"/>
          <w14:ligatures w14:val="none"/>
        </w:rPr>
        <w:lastRenderedPageBreak/>
        <w:t>GENERAL DAMAGES</w:t>
      </w:r>
    </w:p>
    <w:p w14:paraId="791ED6F5" w14:textId="419CD75F" w:rsidR="00484914" w:rsidRPr="00DD422B" w:rsidRDefault="00484914" w:rsidP="00F45B78">
      <w:pPr>
        <w:pStyle w:val="NormalWeb"/>
        <w:shd w:val="clear" w:color="auto" w:fill="FFFFFF"/>
        <w:spacing w:before="144" w:beforeAutospacing="0" w:after="0" w:afterAutospacing="0" w:line="360" w:lineRule="atLeast"/>
        <w:jc w:val="both"/>
        <w:rPr>
          <w:rFonts w:ascii="Verdana" w:hAnsi="Verdana"/>
          <w:color w:val="242121"/>
        </w:rPr>
      </w:pPr>
      <w:r>
        <w:rPr>
          <w:rFonts w:ascii="Arial" w:hAnsi="Arial" w:cs="Arial"/>
        </w:rPr>
        <w:t>[</w:t>
      </w:r>
      <w:r w:rsidR="00777DD3">
        <w:rPr>
          <w:rFonts w:ascii="Arial" w:hAnsi="Arial" w:cs="Arial"/>
        </w:rPr>
        <w:t>4</w:t>
      </w:r>
      <w:r w:rsidR="008107BC">
        <w:rPr>
          <w:rFonts w:ascii="Arial" w:hAnsi="Arial" w:cs="Arial"/>
        </w:rPr>
        <w:t>2</w:t>
      </w:r>
      <w:r>
        <w:rPr>
          <w:rFonts w:ascii="Arial" w:hAnsi="Arial" w:cs="Arial"/>
        </w:rPr>
        <w:t>]</w:t>
      </w:r>
      <w:r>
        <w:rPr>
          <w:rFonts w:ascii="Arial" w:hAnsi="Arial" w:cs="Arial"/>
        </w:rPr>
        <w:tab/>
      </w:r>
      <w:r w:rsidRPr="00DD422B">
        <w:rPr>
          <w:rFonts w:ascii="Arial" w:hAnsi="Arial" w:cs="Arial"/>
          <w:color w:val="242121"/>
        </w:rPr>
        <w:t>In </w:t>
      </w:r>
      <w:r w:rsidRPr="00F23C4D">
        <w:rPr>
          <w:rFonts w:ascii="Arial" w:hAnsi="Arial" w:cs="Arial"/>
          <w:b/>
          <w:i/>
          <w:color w:val="242121"/>
        </w:rPr>
        <w:t>Sandler v Wholesale Coal Suppliers Ltd</w:t>
      </w:r>
      <w:r w:rsidRPr="00DD422B">
        <w:rPr>
          <w:rStyle w:val="FootnoteReference"/>
          <w:rFonts w:ascii="Arial" w:hAnsi="Arial" w:cs="Arial"/>
          <w:b/>
          <w:bCs/>
          <w:color w:val="242121"/>
        </w:rPr>
        <w:footnoteReference w:id="6"/>
      </w:r>
      <w:r w:rsidRPr="00DD422B">
        <w:rPr>
          <w:rFonts w:ascii="Arial" w:hAnsi="Arial" w:cs="Arial"/>
          <w:color w:val="242121"/>
        </w:rPr>
        <w:t> Watermeyer JA held:</w:t>
      </w:r>
    </w:p>
    <w:p w14:paraId="2F297CDA" w14:textId="4CD43D32" w:rsidR="00484914" w:rsidRPr="00DD422B" w:rsidRDefault="00484914" w:rsidP="00F45B78">
      <w:pPr>
        <w:shd w:val="clear" w:color="auto" w:fill="FFFFFF"/>
        <w:spacing w:before="144" w:after="0" w:line="360" w:lineRule="atLeast"/>
        <w:ind w:left="709"/>
        <w:jc w:val="both"/>
        <w:rPr>
          <w:rFonts w:ascii="Verdana" w:eastAsia="Times New Roman" w:hAnsi="Verdana" w:cs="Times New Roman"/>
          <w:color w:val="242121"/>
          <w:kern w:val="0"/>
          <w:sz w:val="24"/>
          <w:szCs w:val="24"/>
          <w:lang w:eastAsia="en-ZA"/>
          <w14:ligatures w14:val="none"/>
        </w:rPr>
      </w:pPr>
      <w:r w:rsidRPr="00DD422B">
        <w:rPr>
          <w:rFonts w:ascii="Arial" w:eastAsia="Times New Roman" w:hAnsi="Arial" w:cs="Arial"/>
          <w:i/>
          <w:iCs/>
          <w:color w:val="242121"/>
          <w:kern w:val="0"/>
          <w:sz w:val="24"/>
          <w:szCs w:val="24"/>
          <w:lang w:eastAsia="en-ZA"/>
          <w14:ligatures w14:val="none"/>
        </w:rPr>
        <w:t xml:space="preserve">"The·amount to be </w:t>
      </w:r>
      <w:r w:rsidR="00F23C4D" w:rsidRPr="00DD422B">
        <w:rPr>
          <w:rFonts w:ascii="Arial" w:eastAsia="Times New Roman" w:hAnsi="Arial" w:cs="Arial"/>
          <w:i/>
          <w:iCs/>
          <w:color w:val="242121"/>
          <w:kern w:val="0"/>
          <w:sz w:val="24"/>
          <w:szCs w:val="24"/>
          <w:lang w:eastAsia="en-ZA"/>
          <w14:ligatures w14:val="none"/>
        </w:rPr>
        <w:t xml:space="preserve">compensation </w:t>
      </w:r>
      <w:r w:rsidRPr="00DD422B">
        <w:rPr>
          <w:rFonts w:ascii="Arial" w:eastAsia="Times New Roman" w:hAnsi="Arial" w:cs="Arial"/>
          <w:i/>
          <w:iCs/>
          <w:color w:val="242121"/>
          <w:kern w:val="0"/>
          <w:sz w:val="24"/>
          <w:szCs w:val="24"/>
          <w:lang w:eastAsia="en-ZA"/>
          <w14:ligatures w14:val="none"/>
        </w:rPr>
        <w:t>awarded as can only be</w:t>
      </w:r>
      <w:r w:rsidRPr="00DD422B">
        <w:rPr>
          <w:rFonts w:ascii="Arial" w:eastAsia="Times New Roman" w:hAnsi="Arial" w:cs="Arial"/>
          <w:color w:val="242121"/>
          <w:kern w:val="0"/>
          <w:sz w:val="24"/>
          <w:szCs w:val="24"/>
          <w:lang w:eastAsia="en-ZA"/>
          <w14:ligatures w14:val="none"/>
        </w:rPr>
        <w:t> </w:t>
      </w:r>
      <w:r w:rsidRPr="00DD422B">
        <w:rPr>
          <w:rFonts w:ascii="Arial" w:eastAsia="Times New Roman" w:hAnsi="Arial" w:cs="Arial"/>
          <w:i/>
          <w:iCs/>
          <w:color w:val="242121"/>
          <w:kern w:val="0"/>
          <w:sz w:val="24"/>
          <w:szCs w:val="24"/>
          <w:lang w:eastAsia="en-ZA"/>
          <w14:ligatures w14:val="none"/>
        </w:rPr>
        <w:t>determined by the broadest general considerations and the figure arrived at must necessarily be uncertain, depending on the Judge 's view of what is fair in all the circumstances of the case."</w:t>
      </w:r>
    </w:p>
    <w:p w14:paraId="00BFECCE" w14:textId="30BBFF61" w:rsidR="00484914" w:rsidRPr="00DD422B" w:rsidRDefault="00484914" w:rsidP="00F45B78">
      <w:pPr>
        <w:pStyle w:val="NormalWeb"/>
        <w:shd w:val="clear" w:color="auto" w:fill="FFFFFF"/>
        <w:spacing w:before="144" w:beforeAutospacing="0" w:after="0" w:afterAutospacing="0" w:line="360" w:lineRule="atLeast"/>
        <w:ind w:left="709" w:hanging="709"/>
        <w:jc w:val="both"/>
        <w:rPr>
          <w:rFonts w:ascii="Arial" w:hAnsi="Arial" w:cs="Arial"/>
          <w:color w:val="242121"/>
        </w:rPr>
      </w:pPr>
      <w:r>
        <w:rPr>
          <w:rFonts w:ascii="Arial" w:hAnsi="Arial" w:cs="Arial"/>
        </w:rPr>
        <w:t>[</w:t>
      </w:r>
      <w:r w:rsidR="00777DD3">
        <w:rPr>
          <w:rFonts w:ascii="Arial" w:hAnsi="Arial" w:cs="Arial"/>
        </w:rPr>
        <w:t>4</w:t>
      </w:r>
      <w:r w:rsidR="008107BC">
        <w:rPr>
          <w:rFonts w:ascii="Arial" w:hAnsi="Arial" w:cs="Arial"/>
        </w:rPr>
        <w:t>3</w:t>
      </w:r>
      <w:r>
        <w:rPr>
          <w:rFonts w:ascii="Arial" w:hAnsi="Arial" w:cs="Arial"/>
        </w:rPr>
        <w:t>]</w:t>
      </w:r>
      <w:r>
        <w:rPr>
          <w:rFonts w:ascii="Arial" w:hAnsi="Arial" w:cs="Arial"/>
        </w:rPr>
        <w:tab/>
      </w:r>
      <w:r w:rsidRPr="00DD422B">
        <w:rPr>
          <w:rFonts w:ascii="Arial" w:hAnsi="Arial" w:cs="Arial"/>
          <w:color w:val="242121"/>
        </w:rPr>
        <w:t>In </w:t>
      </w:r>
      <w:r w:rsidRPr="00F23C4D">
        <w:rPr>
          <w:rFonts w:ascii="Arial" w:hAnsi="Arial" w:cs="Arial"/>
          <w:b/>
          <w:i/>
          <w:color w:val="242121"/>
        </w:rPr>
        <w:t>RAF v Marunga</w:t>
      </w:r>
      <w:r>
        <w:rPr>
          <w:rStyle w:val="FootnoteReference"/>
          <w:rFonts w:ascii="Arial" w:hAnsi="Arial" w:cs="Arial"/>
          <w:b/>
          <w:bCs/>
          <w:color w:val="242121"/>
        </w:rPr>
        <w:footnoteReference w:id="7"/>
      </w:r>
      <w:r w:rsidRPr="00DD422B">
        <w:rPr>
          <w:rFonts w:ascii="Arial" w:hAnsi="Arial" w:cs="Arial"/>
          <w:color w:val="242121"/>
        </w:rPr>
        <w:t> the Supreme Court of Appeal confirmed the dictum of Broom DJP in </w:t>
      </w:r>
      <w:r w:rsidRPr="00F23C4D">
        <w:rPr>
          <w:rFonts w:ascii="Arial" w:hAnsi="Arial" w:cs="Arial"/>
          <w:b/>
          <w:i/>
          <w:color w:val="242121"/>
        </w:rPr>
        <w:t>Wright v Multilateral Motor Vehicle Accident Fund</w:t>
      </w:r>
      <w:r>
        <w:rPr>
          <w:rStyle w:val="FootnoteReference"/>
          <w:rFonts w:ascii="Arial" w:hAnsi="Arial" w:cs="Arial"/>
          <w:b/>
          <w:bCs/>
          <w:color w:val="242121"/>
        </w:rPr>
        <w:footnoteReference w:id="8"/>
      </w:r>
      <w:r w:rsidRPr="00DD422B">
        <w:rPr>
          <w:rFonts w:ascii="Arial" w:hAnsi="Arial" w:cs="Arial"/>
          <w:color w:val="242121"/>
        </w:rPr>
        <w:t>:</w:t>
      </w:r>
    </w:p>
    <w:p w14:paraId="5DEC567A" w14:textId="77777777" w:rsidR="00484914" w:rsidRDefault="00484914" w:rsidP="00F45B78">
      <w:pPr>
        <w:shd w:val="clear" w:color="auto" w:fill="FFFFFF"/>
        <w:spacing w:before="144" w:after="0" w:line="360" w:lineRule="atLeast"/>
        <w:ind w:left="709"/>
        <w:jc w:val="both"/>
        <w:rPr>
          <w:rFonts w:ascii="Arial" w:eastAsia="Times New Roman" w:hAnsi="Arial" w:cs="Arial"/>
          <w:i/>
          <w:iCs/>
          <w:color w:val="242121"/>
          <w:kern w:val="0"/>
          <w:sz w:val="24"/>
          <w:szCs w:val="24"/>
          <w:lang w:eastAsia="en-ZA"/>
          <w14:ligatures w14:val="none"/>
        </w:rPr>
      </w:pPr>
      <w:r w:rsidRPr="00DD422B">
        <w:rPr>
          <w:rFonts w:ascii="Arial" w:eastAsia="Times New Roman" w:hAnsi="Arial" w:cs="Arial"/>
          <w:i/>
          <w:iCs/>
          <w:color w:val="242121"/>
          <w:kern w:val="0"/>
          <w:sz w:val="24"/>
          <w:szCs w:val="24"/>
          <w:lang w:eastAsia="en-ZA"/>
          <w14:ligatures w14:val="none"/>
        </w:rPr>
        <w:t>"I consider that when having regard to previous awards one must recognise that there is a tendency for awards now to be higher than they were in the past. I believe this to be a natural reflection of the changes in the society, the recognition of greater individual freedom and opportunity, rising standards of living and the recognition that our awards in the past have been significantly lower than those in most other countries."</w:t>
      </w:r>
    </w:p>
    <w:p w14:paraId="7A739D0B" w14:textId="50A7CC12" w:rsidR="00484914" w:rsidRDefault="00484914" w:rsidP="00F45B78">
      <w:pPr>
        <w:shd w:val="clear" w:color="auto" w:fill="FFFFFF"/>
        <w:spacing w:before="144" w:after="0" w:line="360" w:lineRule="atLeast"/>
        <w:ind w:left="709" w:hanging="709"/>
        <w:jc w:val="both"/>
        <w:rPr>
          <w:rFonts w:ascii="Arial" w:hAnsi="Arial" w:cs="Arial"/>
          <w:i/>
          <w:iCs/>
          <w:color w:val="242121"/>
          <w:sz w:val="24"/>
          <w:szCs w:val="24"/>
          <w:shd w:val="clear" w:color="auto" w:fill="FFFFFF"/>
          <w:lang w:val="en-US"/>
        </w:rPr>
      </w:pPr>
      <w:r w:rsidRPr="00484914">
        <w:rPr>
          <w:rFonts w:ascii="Arial" w:eastAsia="Times New Roman" w:hAnsi="Arial" w:cs="Arial"/>
          <w:color w:val="242121"/>
          <w:kern w:val="0"/>
          <w:sz w:val="24"/>
          <w:szCs w:val="24"/>
          <w:lang w:eastAsia="en-ZA"/>
          <w14:ligatures w14:val="none"/>
        </w:rPr>
        <w:t>[</w:t>
      </w:r>
      <w:r w:rsidR="006410AD">
        <w:rPr>
          <w:rFonts w:ascii="Arial" w:eastAsia="Times New Roman" w:hAnsi="Arial" w:cs="Arial"/>
          <w:color w:val="242121"/>
          <w:kern w:val="0"/>
          <w:sz w:val="24"/>
          <w:szCs w:val="24"/>
          <w:lang w:eastAsia="en-ZA"/>
          <w14:ligatures w14:val="none"/>
        </w:rPr>
        <w:t>4</w:t>
      </w:r>
      <w:r w:rsidR="008107BC">
        <w:rPr>
          <w:rFonts w:ascii="Arial" w:eastAsia="Times New Roman" w:hAnsi="Arial" w:cs="Arial"/>
          <w:color w:val="242121"/>
          <w:kern w:val="0"/>
          <w:sz w:val="24"/>
          <w:szCs w:val="24"/>
          <w:lang w:eastAsia="en-ZA"/>
          <w14:ligatures w14:val="none"/>
        </w:rPr>
        <w:t>4</w:t>
      </w:r>
      <w:r w:rsidRPr="00484914">
        <w:rPr>
          <w:rFonts w:ascii="Arial" w:eastAsia="Times New Roman" w:hAnsi="Arial" w:cs="Arial"/>
          <w:color w:val="242121"/>
          <w:kern w:val="0"/>
          <w:sz w:val="24"/>
          <w:szCs w:val="24"/>
          <w:lang w:eastAsia="en-ZA"/>
          <w14:ligatures w14:val="none"/>
        </w:rPr>
        <w:t>]</w:t>
      </w:r>
      <w:r w:rsidRPr="00484914">
        <w:rPr>
          <w:rFonts w:ascii="Arial" w:eastAsia="Times New Roman" w:hAnsi="Arial" w:cs="Arial"/>
          <w:color w:val="242121"/>
          <w:kern w:val="0"/>
          <w:sz w:val="24"/>
          <w:szCs w:val="24"/>
          <w:lang w:eastAsia="en-ZA"/>
          <w14:ligatures w14:val="none"/>
        </w:rPr>
        <w:tab/>
      </w:r>
      <w:r w:rsidR="00240ADB">
        <w:rPr>
          <w:rFonts w:ascii="Arial" w:hAnsi="Arial" w:cs="Arial"/>
          <w:color w:val="242121"/>
          <w:sz w:val="36"/>
          <w:szCs w:val="36"/>
          <w:shd w:val="clear" w:color="auto" w:fill="FFFFFF"/>
          <w:lang w:val="en-US"/>
        </w:rPr>
        <w:t> </w:t>
      </w:r>
      <w:r w:rsidR="00240ADB" w:rsidRPr="00240ADB">
        <w:rPr>
          <w:rFonts w:ascii="Arial" w:hAnsi="Arial" w:cs="Arial"/>
          <w:color w:val="242121"/>
          <w:sz w:val="24"/>
          <w:szCs w:val="24"/>
          <w:shd w:val="clear" w:color="auto" w:fill="FFFFFF"/>
          <w:lang w:val="en-US"/>
        </w:rPr>
        <w:t>In </w:t>
      </w:r>
      <w:r w:rsidR="00240ADB" w:rsidRPr="00F23C4D">
        <w:rPr>
          <w:rFonts w:ascii="Arial" w:hAnsi="Arial" w:cs="Arial"/>
          <w:b/>
          <w:bCs/>
          <w:i/>
          <w:iCs/>
          <w:color w:val="242121"/>
          <w:sz w:val="24"/>
          <w:szCs w:val="24"/>
          <w:shd w:val="clear" w:color="auto" w:fill="FFFFFF"/>
          <w:lang w:val="en-US"/>
        </w:rPr>
        <w:t>Ncama v RAF</w:t>
      </w:r>
      <w:r w:rsidR="00240ADB" w:rsidRPr="00F23C4D">
        <w:rPr>
          <w:rFonts w:ascii="Arial" w:hAnsi="Arial" w:cs="Arial"/>
          <w:b/>
          <w:bCs/>
          <w:color w:val="242121"/>
          <w:sz w:val="24"/>
          <w:szCs w:val="24"/>
          <w:shd w:val="clear" w:color="auto" w:fill="FFFFFF"/>
          <w:lang w:val="en-US"/>
        </w:rPr>
        <w:t> 2015 (7E3) QOD 7</w:t>
      </w:r>
      <w:r w:rsidR="00240ADB" w:rsidRPr="00240ADB">
        <w:rPr>
          <w:rFonts w:ascii="Arial" w:hAnsi="Arial" w:cs="Arial"/>
          <w:color w:val="242121"/>
          <w:sz w:val="24"/>
          <w:szCs w:val="24"/>
          <w:shd w:val="clear" w:color="auto" w:fill="FFFFFF"/>
          <w:lang w:val="en-US"/>
        </w:rPr>
        <w:t xml:space="preserve"> (ECP) Eksteen, J awarded R500 000.00 to a female cleaner in November 2014.  The present day value of the award is R650 000.00.  The injuries are dissimilar to those </w:t>
      </w:r>
      <w:r w:rsidR="00240ADB" w:rsidRPr="00240ADB">
        <w:rPr>
          <w:rFonts w:ascii="Arial" w:hAnsi="Arial" w:cs="Arial"/>
          <w:i/>
          <w:iCs/>
          <w:color w:val="242121"/>
          <w:sz w:val="24"/>
          <w:szCs w:val="24"/>
          <w:shd w:val="clear" w:color="auto" w:fill="FFFFFF"/>
          <w:lang w:val="en-US"/>
        </w:rPr>
        <w:t>in casu.  </w:t>
      </w:r>
      <w:r w:rsidR="00240ADB" w:rsidRPr="00240ADB">
        <w:rPr>
          <w:rFonts w:ascii="Arial" w:hAnsi="Arial" w:cs="Arial"/>
          <w:color w:val="242121"/>
          <w:sz w:val="24"/>
          <w:szCs w:val="24"/>
          <w:shd w:val="clear" w:color="auto" w:fill="FFFFFF"/>
          <w:lang w:val="en-US"/>
        </w:rPr>
        <w:t>The plaintiff sustained a fracture of her right femur causing an open reduction and internal fixation to be performed whereafter she acquired crutches to ambulate.  She also sustained a skull fracture, a neck injury and soft tissue injuries to her pelvic ring and sacro-illiac joints.  It was predicted there was a 30% chance that a fusion at C5/6 will be required.  Clearly, this plaintiff sustained further injuries to her pelvis, neck and head, but the extent of her lower limb injuries is much less severe than that of the plaintiff </w:t>
      </w:r>
      <w:r w:rsidR="00240ADB" w:rsidRPr="00240ADB">
        <w:rPr>
          <w:rFonts w:ascii="Arial" w:hAnsi="Arial" w:cs="Arial"/>
          <w:i/>
          <w:iCs/>
          <w:color w:val="242121"/>
          <w:sz w:val="24"/>
          <w:szCs w:val="24"/>
          <w:shd w:val="clear" w:color="auto" w:fill="FFFFFF"/>
          <w:lang w:val="en-US"/>
        </w:rPr>
        <w:t>in casu</w:t>
      </w:r>
      <w:r w:rsidR="00240ADB">
        <w:rPr>
          <w:rStyle w:val="FootnoteReference"/>
          <w:rFonts w:ascii="Arial" w:hAnsi="Arial" w:cs="Arial"/>
          <w:i/>
          <w:iCs/>
          <w:color w:val="242121"/>
          <w:sz w:val="24"/>
          <w:szCs w:val="24"/>
          <w:shd w:val="clear" w:color="auto" w:fill="FFFFFF"/>
          <w:lang w:val="en-US"/>
        </w:rPr>
        <w:footnoteReference w:id="9"/>
      </w:r>
      <w:r w:rsidR="00240ADB" w:rsidRPr="00240ADB">
        <w:rPr>
          <w:rFonts w:ascii="Arial" w:hAnsi="Arial" w:cs="Arial"/>
          <w:i/>
          <w:iCs/>
          <w:color w:val="242121"/>
          <w:sz w:val="24"/>
          <w:szCs w:val="24"/>
          <w:shd w:val="clear" w:color="auto" w:fill="FFFFFF"/>
          <w:lang w:val="en-US"/>
        </w:rPr>
        <w:t>.</w:t>
      </w:r>
    </w:p>
    <w:p w14:paraId="08F9B0F3" w14:textId="2AA4A33A" w:rsidR="00240ADB" w:rsidRDefault="00240ADB" w:rsidP="00F45B78">
      <w:pPr>
        <w:shd w:val="clear" w:color="auto" w:fill="FFFFFF"/>
        <w:spacing w:before="144" w:after="0" w:line="360" w:lineRule="atLeast"/>
        <w:ind w:left="709" w:hanging="709"/>
        <w:jc w:val="both"/>
        <w:rPr>
          <w:rFonts w:ascii="Arial" w:hAnsi="Arial" w:cs="Arial"/>
          <w:color w:val="242121"/>
          <w:sz w:val="24"/>
          <w:szCs w:val="24"/>
          <w:shd w:val="clear" w:color="auto" w:fill="FFFFFF"/>
        </w:rPr>
      </w:pPr>
      <w:r w:rsidRPr="00240ADB">
        <w:rPr>
          <w:rFonts w:ascii="Arial" w:hAnsi="Arial" w:cs="Arial"/>
          <w:color w:val="242121"/>
          <w:sz w:val="24"/>
          <w:szCs w:val="24"/>
          <w:shd w:val="clear" w:color="auto" w:fill="FFFFFF"/>
          <w:lang w:val="en-US"/>
        </w:rPr>
        <w:t>[</w:t>
      </w:r>
      <w:r w:rsidR="006410AD">
        <w:rPr>
          <w:rFonts w:ascii="Arial" w:hAnsi="Arial" w:cs="Arial"/>
          <w:color w:val="242121"/>
          <w:sz w:val="24"/>
          <w:szCs w:val="24"/>
          <w:shd w:val="clear" w:color="auto" w:fill="FFFFFF"/>
          <w:lang w:val="en-US"/>
        </w:rPr>
        <w:t>4</w:t>
      </w:r>
      <w:r w:rsidR="008107BC">
        <w:rPr>
          <w:rFonts w:ascii="Arial" w:hAnsi="Arial" w:cs="Arial"/>
          <w:color w:val="242121"/>
          <w:sz w:val="24"/>
          <w:szCs w:val="24"/>
          <w:shd w:val="clear" w:color="auto" w:fill="FFFFFF"/>
          <w:lang w:val="en-US"/>
        </w:rPr>
        <w:t>5</w:t>
      </w:r>
      <w:r w:rsidRPr="00240ADB">
        <w:rPr>
          <w:rFonts w:ascii="Arial" w:hAnsi="Arial" w:cs="Arial"/>
          <w:color w:val="242121"/>
          <w:sz w:val="24"/>
          <w:szCs w:val="24"/>
          <w:shd w:val="clear" w:color="auto" w:fill="FFFFFF"/>
          <w:lang w:val="en-US"/>
        </w:rPr>
        <w:t>]</w:t>
      </w:r>
      <w:r w:rsidRPr="00240ADB">
        <w:rPr>
          <w:rFonts w:ascii="Arial" w:hAnsi="Arial" w:cs="Arial"/>
          <w:color w:val="242121"/>
          <w:sz w:val="24"/>
          <w:szCs w:val="24"/>
          <w:shd w:val="clear" w:color="auto" w:fill="FFFFFF"/>
          <w:lang w:val="en-US"/>
        </w:rPr>
        <w:tab/>
      </w:r>
      <w:r>
        <w:rPr>
          <w:rFonts w:ascii="Arial" w:hAnsi="Arial" w:cs="Arial"/>
          <w:color w:val="242121"/>
          <w:sz w:val="36"/>
          <w:szCs w:val="36"/>
          <w:shd w:val="clear" w:color="auto" w:fill="FFFFFF"/>
        </w:rPr>
        <w:t> </w:t>
      </w:r>
      <w:r w:rsidRPr="00240ADB">
        <w:rPr>
          <w:rFonts w:ascii="Arial" w:hAnsi="Arial" w:cs="Arial"/>
          <w:color w:val="242121"/>
          <w:sz w:val="24"/>
          <w:szCs w:val="24"/>
          <w:shd w:val="clear" w:color="auto" w:fill="FFFFFF"/>
        </w:rPr>
        <w:t>In </w:t>
      </w:r>
      <w:r w:rsidRPr="00F23C4D">
        <w:rPr>
          <w:rFonts w:ascii="Arial" w:hAnsi="Arial" w:cs="Arial"/>
          <w:b/>
          <w:bCs/>
          <w:i/>
          <w:iCs/>
          <w:color w:val="242121"/>
          <w:sz w:val="24"/>
          <w:szCs w:val="24"/>
          <w:shd w:val="clear" w:color="auto" w:fill="FFFFFF"/>
        </w:rPr>
        <w:t>Abrahams v RAF</w:t>
      </w:r>
      <w:r w:rsidRPr="00F23C4D">
        <w:rPr>
          <w:rFonts w:ascii="Arial" w:hAnsi="Arial" w:cs="Arial"/>
          <w:b/>
          <w:bCs/>
          <w:color w:val="242121"/>
          <w:sz w:val="24"/>
          <w:szCs w:val="24"/>
          <w:shd w:val="clear" w:color="auto" w:fill="FFFFFF"/>
        </w:rPr>
        <w:t xml:space="preserve"> 2014 </w:t>
      </w:r>
      <w:r w:rsidRPr="00240ADB">
        <w:rPr>
          <w:rFonts w:ascii="Arial" w:hAnsi="Arial" w:cs="Arial"/>
          <w:color w:val="242121"/>
          <w:sz w:val="24"/>
          <w:szCs w:val="24"/>
          <w:shd w:val="clear" w:color="auto" w:fill="FFFFFF"/>
        </w:rPr>
        <w:t xml:space="preserve">(J2-1) QOD 7 (ECP) Eksteen, J awarded R500 000.00 to a 41 year old spray painter.  The present day value of the award dated 29 May 2012 is R727 000.00.  Although the judgment is found in segment J, it is apparent that the plaintiff did not really suffer multiple injuries.  The court found that the head injury complained of was really minimal and no cognisance was taken thereof in considering the amount to be awarded for general damages.  In that case the plaintiff sustained a badly </w:t>
      </w:r>
      <w:r w:rsidR="00471B5F" w:rsidRPr="00240ADB">
        <w:rPr>
          <w:rFonts w:ascii="Arial" w:hAnsi="Arial" w:cs="Arial"/>
          <w:color w:val="242121"/>
          <w:sz w:val="24"/>
          <w:szCs w:val="24"/>
          <w:shd w:val="clear" w:color="auto" w:fill="FFFFFF"/>
        </w:rPr>
        <w:t>comminated</w:t>
      </w:r>
      <w:r w:rsidRPr="00240ADB">
        <w:rPr>
          <w:rFonts w:ascii="Arial" w:hAnsi="Arial" w:cs="Arial"/>
          <w:color w:val="242121"/>
          <w:sz w:val="24"/>
          <w:szCs w:val="24"/>
          <w:shd w:val="clear" w:color="auto" w:fill="FFFFFF"/>
        </w:rPr>
        <w:t xml:space="preserve"> fracture of the right proximal femur as well as fractures of the right distal fibula, patella and medial malleolus.  Open reductions were performed on all three areas with </w:t>
      </w:r>
      <w:r w:rsidRPr="00240ADB">
        <w:rPr>
          <w:rFonts w:ascii="Arial" w:hAnsi="Arial" w:cs="Arial"/>
          <w:color w:val="242121"/>
          <w:sz w:val="24"/>
          <w:szCs w:val="24"/>
          <w:shd w:val="clear" w:color="auto" w:fill="FFFFFF"/>
        </w:rPr>
        <w:lastRenderedPageBreak/>
        <w:t>internal fixation.  The lower right leg was shortened and plaintiff had to wear an assistive device.  The injuries in this case, as in the case of </w:t>
      </w:r>
      <w:r w:rsidRPr="00240ADB">
        <w:rPr>
          <w:rFonts w:ascii="Arial" w:hAnsi="Arial" w:cs="Arial"/>
          <w:i/>
          <w:iCs/>
          <w:color w:val="242121"/>
          <w:sz w:val="24"/>
          <w:szCs w:val="24"/>
          <w:shd w:val="clear" w:color="auto" w:fill="FFFFFF"/>
        </w:rPr>
        <w:t>Smit supra</w:t>
      </w:r>
      <w:r w:rsidRPr="00240ADB">
        <w:rPr>
          <w:rFonts w:ascii="Arial" w:hAnsi="Arial" w:cs="Arial"/>
          <w:color w:val="242121"/>
          <w:sz w:val="24"/>
          <w:szCs w:val="24"/>
          <w:shd w:val="clear" w:color="auto" w:fill="FFFFFF"/>
        </w:rPr>
        <w:t>, are not too dissimilar to that of the plaintiff </w:t>
      </w:r>
      <w:r w:rsidRPr="00240ADB">
        <w:rPr>
          <w:rFonts w:ascii="Arial" w:hAnsi="Arial" w:cs="Arial"/>
          <w:i/>
          <w:iCs/>
          <w:color w:val="242121"/>
          <w:sz w:val="24"/>
          <w:szCs w:val="24"/>
          <w:shd w:val="clear" w:color="auto" w:fill="FFFFFF"/>
        </w:rPr>
        <w:t>in casu </w:t>
      </w:r>
      <w:r w:rsidRPr="00240ADB">
        <w:rPr>
          <w:rFonts w:ascii="Arial" w:hAnsi="Arial" w:cs="Arial"/>
          <w:color w:val="242121"/>
          <w:sz w:val="24"/>
          <w:szCs w:val="24"/>
          <w:shd w:val="clear" w:color="auto" w:fill="FFFFFF"/>
        </w:rPr>
        <w:t>and will be duly considered in adjudicating the plaintiff’s claim</w:t>
      </w:r>
      <w:r>
        <w:rPr>
          <w:rStyle w:val="FootnoteReference"/>
          <w:rFonts w:ascii="Arial" w:hAnsi="Arial" w:cs="Arial"/>
          <w:color w:val="242121"/>
          <w:sz w:val="24"/>
          <w:szCs w:val="24"/>
          <w:shd w:val="clear" w:color="auto" w:fill="FFFFFF"/>
        </w:rPr>
        <w:footnoteReference w:id="10"/>
      </w:r>
      <w:r w:rsidRPr="00240ADB">
        <w:rPr>
          <w:rFonts w:ascii="Arial" w:hAnsi="Arial" w:cs="Arial"/>
          <w:color w:val="242121"/>
          <w:sz w:val="24"/>
          <w:szCs w:val="24"/>
          <w:shd w:val="clear" w:color="auto" w:fill="FFFFFF"/>
        </w:rPr>
        <w:t>.</w:t>
      </w:r>
    </w:p>
    <w:p w14:paraId="61268B78" w14:textId="47340F2C" w:rsidR="003A28A0" w:rsidRPr="003A28A0" w:rsidRDefault="003A28A0" w:rsidP="00F45B78">
      <w:pPr>
        <w:shd w:val="clear" w:color="auto" w:fill="FFFFFF"/>
        <w:spacing w:before="144" w:after="0" w:line="360" w:lineRule="atLeast"/>
        <w:ind w:left="709" w:hanging="709"/>
        <w:jc w:val="both"/>
        <w:rPr>
          <w:rFonts w:ascii="Arial" w:eastAsia="Times New Roman" w:hAnsi="Arial" w:cs="Arial"/>
          <w:color w:val="242121"/>
          <w:kern w:val="0"/>
          <w:sz w:val="24"/>
          <w:szCs w:val="24"/>
          <w:lang w:eastAsia="en-ZA"/>
          <w14:ligatures w14:val="none"/>
        </w:rPr>
      </w:pPr>
      <w:r>
        <w:rPr>
          <w:rFonts w:ascii="Arial" w:hAnsi="Arial" w:cs="Arial"/>
          <w:color w:val="242121"/>
          <w:sz w:val="24"/>
          <w:szCs w:val="24"/>
          <w:shd w:val="clear" w:color="auto" w:fill="FFFFFF"/>
        </w:rPr>
        <w:t>[</w:t>
      </w:r>
      <w:r w:rsidR="006410AD">
        <w:rPr>
          <w:rFonts w:ascii="Arial" w:hAnsi="Arial" w:cs="Arial"/>
          <w:color w:val="242121"/>
          <w:sz w:val="24"/>
          <w:szCs w:val="24"/>
          <w:shd w:val="clear" w:color="auto" w:fill="FFFFFF"/>
        </w:rPr>
        <w:t>4</w:t>
      </w:r>
      <w:r w:rsidR="008107BC">
        <w:rPr>
          <w:rFonts w:ascii="Arial" w:hAnsi="Arial" w:cs="Arial"/>
          <w:color w:val="242121"/>
          <w:sz w:val="24"/>
          <w:szCs w:val="24"/>
          <w:shd w:val="clear" w:color="auto" w:fill="FFFFFF"/>
        </w:rPr>
        <w:t>6</w:t>
      </w:r>
      <w:r>
        <w:rPr>
          <w:rFonts w:ascii="Arial" w:hAnsi="Arial" w:cs="Arial"/>
          <w:color w:val="242121"/>
          <w:sz w:val="24"/>
          <w:szCs w:val="24"/>
          <w:shd w:val="clear" w:color="auto" w:fill="FFFFFF"/>
        </w:rPr>
        <w:t>]</w:t>
      </w:r>
      <w:r>
        <w:rPr>
          <w:rFonts w:ascii="Arial" w:hAnsi="Arial" w:cs="Arial"/>
          <w:color w:val="242121"/>
          <w:sz w:val="24"/>
          <w:szCs w:val="24"/>
          <w:shd w:val="clear" w:color="auto" w:fill="FFFFFF"/>
        </w:rPr>
        <w:tab/>
      </w:r>
      <w:r w:rsidRPr="003A28A0">
        <w:rPr>
          <w:rFonts w:ascii="Arial" w:hAnsi="Arial" w:cs="Arial"/>
          <w:color w:val="111111"/>
          <w:sz w:val="24"/>
          <w:szCs w:val="24"/>
          <w:shd w:val="clear" w:color="auto" w:fill="FFFFFF"/>
        </w:rPr>
        <w:t>In</w:t>
      </w:r>
      <w:r w:rsidRPr="003A28A0">
        <w:rPr>
          <w:rStyle w:val="Strong"/>
          <w:rFonts w:ascii="Arial" w:hAnsi="Arial" w:cs="Arial"/>
          <w:color w:val="111111"/>
          <w:sz w:val="24"/>
          <w:szCs w:val="24"/>
          <w:shd w:val="clear" w:color="auto" w:fill="FFFFFF"/>
        </w:rPr>
        <w:t> Mgudlwa v Road Accident Fund</w:t>
      </w:r>
      <w:r>
        <w:rPr>
          <w:rStyle w:val="FootnoteReference"/>
          <w:rFonts w:ascii="Arial" w:hAnsi="Arial" w:cs="Arial"/>
          <w:b/>
          <w:bCs/>
          <w:color w:val="111111"/>
          <w:sz w:val="24"/>
          <w:szCs w:val="24"/>
          <w:shd w:val="clear" w:color="auto" w:fill="FFFFFF"/>
        </w:rPr>
        <w:footnoteReference w:id="11"/>
      </w:r>
      <w:r w:rsidRPr="003A28A0">
        <w:rPr>
          <w:rFonts w:ascii="Arial" w:hAnsi="Arial" w:cs="Arial"/>
          <w:color w:val="111111"/>
          <w:sz w:val="24"/>
          <w:szCs w:val="24"/>
          <w:shd w:val="clear" w:color="auto" w:fill="FFFFFF"/>
        </w:rPr>
        <w:t> the court made an award for general damages in the amount of R300 000.00. The plaintiff had sustained an extremely comminated fracture of the lower end of the femur and scars on the upper end of the left tibia. The injuries had significant adverse effects on his legs, spine and hips.</w:t>
      </w:r>
    </w:p>
    <w:p w14:paraId="04CCD72C" w14:textId="5CC71AE2" w:rsidR="003E04CF" w:rsidRPr="001303E7" w:rsidRDefault="003A28A0" w:rsidP="00F45B78">
      <w:pPr>
        <w:shd w:val="clear" w:color="auto" w:fill="FFFFFF"/>
        <w:spacing w:before="144" w:after="0" w:line="360" w:lineRule="atLeast"/>
        <w:ind w:left="709" w:hanging="709"/>
        <w:jc w:val="both"/>
        <w:rPr>
          <w:rFonts w:ascii="Arial" w:eastAsia="Times New Roman" w:hAnsi="Arial" w:cs="Arial"/>
          <w:color w:val="242121"/>
          <w:kern w:val="0"/>
          <w:sz w:val="24"/>
          <w:szCs w:val="24"/>
          <w:lang w:eastAsia="en-ZA"/>
          <w14:ligatures w14:val="none"/>
        </w:rPr>
      </w:pPr>
      <w:r w:rsidRPr="003A28A0">
        <w:rPr>
          <w:rFonts w:ascii="Arial" w:eastAsia="Times New Roman" w:hAnsi="Arial" w:cs="Arial"/>
          <w:color w:val="242121"/>
          <w:kern w:val="0"/>
          <w:sz w:val="24"/>
          <w:szCs w:val="24"/>
          <w:lang w:eastAsia="en-ZA"/>
          <w14:ligatures w14:val="none"/>
        </w:rPr>
        <w:t>[4</w:t>
      </w:r>
      <w:r w:rsidR="008107BC">
        <w:rPr>
          <w:rFonts w:ascii="Arial" w:eastAsia="Times New Roman" w:hAnsi="Arial" w:cs="Arial"/>
          <w:color w:val="242121"/>
          <w:kern w:val="0"/>
          <w:sz w:val="24"/>
          <w:szCs w:val="24"/>
          <w:lang w:eastAsia="en-ZA"/>
          <w14:ligatures w14:val="none"/>
        </w:rPr>
        <w:t>7</w:t>
      </w:r>
      <w:r w:rsidRPr="003A28A0">
        <w:rPr>
          <w:rFonts w:ascii="Arial" w:eastAsia="Times New Roman" w:hAnsi="Arial" w:cs="Arial"/>
          <w:color w:val="242121"/>
          <w:kern w:val="0"/>
          <w:sz w:val="24"/>
          <w:szCs w:val="24"/>
          <w:lang w:eastAsia="en-ZA"/>
          <w14:ligatures w14:val="none"/>
        </w:rPr>
        <w:t>]</w:t>
      </w:r>
      <w:r>
        <w:rPr>
          <w:rFonts w:ascii="Arial" w:eastAsia="Times New Roman" w:hAnsi="Arial" w:cs="Arial"/>
          <w:color w:val="242121"/>
          <w:kern w:val="0"/>
          <w:sz w:val="24"/>
          <w:szCs w:val="24"/>
          <w:lang w:eastAsia="en-ZA"/>
          <w14:ligatures w14:val="none"/>
        </w:rPr>
        <w:tab/>
        <w:t xml:space="preserve">In </w:t>
      </w:r>
      <w:r w:rsidRPr="00F23C4D">
        <w:rPr>
          <w:rFonts w:ascii="Arial" w:hAnsi="Arial" w:cs="Arial"/>
          <w:b/>
          <w:bCs/>
          <w:sz w:val="24"/>
          <w:szCs w:val="24"/>
        </w:rPr>
        <w:t>Kaduku vs RAF</w:t>
      </w:r>
      <w:r w:rsidR="0056231F" w:rsidRPr="00F23C4D">
        <w:rPr>
          <w:rStyle w:val="FootnoteReference"/>
          <w:rFonts w:ascii="Arial" w:hAnsi="Arial" w:cs="Arial"/>
          <w:b/>
          <w:bCs/>
          <w:sz w:val="24"/>
          <w:szCs w:val="24"/>
        </w:rPr>
        <w:footnoteReference w:id="12"/>
      </w:r>
      <w:r w:rsidRPr="00F23C4D">
        <w:rPr>
          <w:rFonts w:ascii="Arial" w:hAnsi="Arial" w:cs="Arial"/>
          <w:b/>
          <w:bCs/>
          <w:sz w:val="24"/>
          <w:szCs w:val="24"/>
        </w:rPr>
        <w:t xml:space="preserve"> </w:t>
      </w:r>
      <w:r w:rsidRPr="003A28A0">
        <w:rPr>
          <w:rFonts w:ascii="Arial" w:hAnsi="Arial" w:cs="Arial"/>
          <w:sz w:val="24"/>
          <w:szCs w:val="24"/>
        </w:rPr>
        <w:t>(2017 - R 650 000. 2020 value R734 000). Kubushi J, in determining the claim for general damages, referred to the injuries suffered by the plaintiff, which included: a left tibia and fibula fracture and head injury with a laceration of the scalp. He was treated with an open reduction and internal fixation with tibial nails was done for the left tibia fracture. He was treated medically for the head injury and the scalp laceration was sutured. The evidence indicated that he sustained a moderately severe diffuse brain Injur</w:t>
      </w:r>
    </w:p>
    <w:p w14:paraId="77EBDC04" w14:textId="052C051D" w:rsidR="00477F04" w:rsidRPr="00477F04" w:rsidRDefault="00477F04" w:rsidP="00F45B78">
      <w:pPr>
        <w:pStyle w:val="NormalWeb"/>
        <w:spacing w:line="480" w:lineRule="auto"/>
        <w:ind w:left="720" w:hanging="11"/>
        <w:jc w:val="both"/>
        <w:rPr>
          <w:rFonts w:ascii="Arial" w:hAnsi="Arial" w:cs="Arial"/>
          <w:b/>
          <w:bCs/>
          <w:u w:val="single"/>
        </w:rPr>
      </w:pPr>
      <w:r w:rsidRPr="00477F04">
        <w:rPr>
          <w:rFonts w:ascii="Arial" w:hAnsi="Arial" w:cs="Arial"/>
          <w:b/>
          <w:bCs/>
          <w:u w:val="single"/>
        </w:rPr>
        <w:t xml:space="preserve">SUBMISSIONS BY PLAINTIFF’S COUNSEL </w:t>
      </w:r>
    </w:p>
    <w:p w14:paraId="183FFF2B" w14:textId="27B06A86" w:rsidR="00477F04" w:rsidRDefault="00002440" w:rsidP="00F45B78">
      <w:pPr>
        <w:pStyle w:val="NormalWeb"/>
        <w:spacing w:line="480" w:lineRule="auto"/>
        <w:ind w:left="720" w:hanging="720"/>
        <w:jc w:val="both"/>
        <w:rPr>
          <w:rFonts w:ascii="Arial" w:hAnsi="Arial" w:cs="Arial"/>
        </w:rPr>
      </w:pPr>
      <w:r w:rsidRPr="00002440">
        <w:rPr>
          <w:rFonts w:ascii="Arial" w:hAnsi="Arial" w:cs="Arial"/>
        </w:rPr>
        <w:t>[</w:t>
      </w:r>
      <w:r w:rsidR="006410AD">
        <w:rPr>
          <w:rFonts w:ascii="Arial" w:hAnsi="Arial" w:cs="Arial"/>
        </w:rPr>
        <w:t>4</w:t>
      </w:r>
      <w:r w:rsidR="008107BC">
        <w:rPr>
          <w:rFonts w:ascii="Arial" w:hAnsi="Arial" w:cs="Arial"/>
        </w:rPr>
        <w:t>8</w:t>
      </w:r>
      <w:r w:rsidRPr="00002440">
        <w:rPr>
          <w:rFonts w:ascii="Arial" w:hAnsi="Arial" w:cs="Arial"/>
        </w:rPr>
        <w:t>]</w:t>
      </w:r>
      <w:r w:rsidRPr="00002440">
        <w:rPr>
          <w:rFonts w:ascii="Arial" w:hAnsi="Arial" w:cs="Arial"/>
        </w:rPr>
        <w:tab/>
      </w:r>
      <w:r w:rsidR="001303E7">
        <w:rPr>
          <w:rFonts w:ascii="Arial" w:hAnsi="Arial" w:cs="Arial"/>
        </w:rPr>
        <w:t xml:space="preserve">Counsel reiterated the legal position to </w:t>
      </w:r>
      <w:r w:rsidRPr="00002440">
        <w:rPr>
          <w:rFonts w:ascii="Arial" w:hAnsi="Arial" w:cs="Arial"/>
        </w:rPr>
        <w:t>prove the physical disabilities resulting in the loss of earnings or earning capacity and also actual patrimonial loss.</w:t>
      </w:r>
      <w:r w:rsidR="00477F04">
        <w:rPr>
          <w:rFonts w:ascii="Arial" w:hAnsi="Arial" w:cs="Arial"/>
        </w:rPr>
        <w:t xml:space="preserve"> </w:t>
      </w:r>
      <w:r w:rsidRPr="00002440">
        <w:rPr>
          <w:rFonts w:ascii="Arial" w:hAnsi="Arial" w:cs="Arial"/>
        </w:rPr>
        <w:t>Th</w:t>
      </w:r>
      <w:r w:rsidR="001303E7">
        <w:rPr>
          <w:rFonts w:ascii="Arial" w:hAnsi="Arial" w:cs="Arial"/>
        </w:rPr>
        <w:t>at</w:t>
      </w:r>
      <w:r w:rsidRPr="00002440">
        <w:rPr>
          <w:rFonts w:ascii="Arial" w:hAnsi="Arial" w:cs="Arial"/>
        </w:rPr>
        <w:t xml:space="preserve"> measure of proof is a preponderance of probabilities, which entails proving that the occurrence of the loss is more likely than not. Th</w:t>
      </w:r>
      <w:r w:rsidR="001303E7">
        <w:rPr>
          <w:rFonts w:ascii="Arial" w:hAnsi="Arial" w:cs="Arial"/>
        </w:rPr>
        <w:t>at th</w:t>
      </w:r>
      <w:r w:rsidRPr="00002440">
        <w:rPr>
          <w:rFonts w:ascii="Arial" w:hAnsi="Arial" w:cs="Arial"/>
        </w:rPr>
        <w:t xml:space="preserve">ere must be proof that the disability gives rise to a patrimonial loss, </w:t>
      </w:r>
      <w:r w:rsidR="001303E7">
        <w:rPr>
          <w:rFonts w:ascii="Arial" w:hAnsi="Arial" w:cs="Arial"/>
        </w:rPr>
        <w:t xml:space="preserve">which </w:t>
      </w:r>
      <w:r w:rsidRPr="00002440">
        <w:rPr>
          <w:rFonts w:ascii="Arial" w:hAnsi="Arial" w:cs="Arial"/>
        </w:rPr>
        <w:t>depend</w:t>
      </w:r>
      <w:r w:rsidR="001303E7">
        <w:rPr>
          <w:rFonts w:ascii="Arial" w:hAnsi="Arial" w:cs="Arial"/>
        </w:rPr>
        <w:t>s</w:t>
      </w:r>
      <w:r w:rsidRPr="00002440">
        <w:rPr>
          <w:rFonts w:ascii="Arial" w:hAnsi="Arial" w:cs="Arial"/>
        </w:rPr>
        <w:t xml:space="preserve"> on the occupation or nature of the work which the patient did before the accident or would probably have done if he had not been disabled. The measure of proof is relaxed in cases where uncertainty prevails for instance, in the case of future loss. </w:t>
      </w:r>
    </w:p>
    <w:p w14:paraId="482807DF" w14:textId="56CBD483" w:rsidR="00002440" w:rsidRDefault="00477F04" w:rsidP="00F45B78">
      <w:pPr>
        <w:pStyle w:val="NormalWeb"/>
        <w:spacing w:line="480" w:lineRule="auto"/>
        <w:ind w:left="720" w:hanging="720"/>
        <w:jc w:val="both"/>
        <w:rPr>
          <w:rFonts w:ascii="Arial" w:hAnsi="Arial" w:cs="Arial"/>
        </w:rPr>
      </w:pPr>
      <w:r w:rsidRPr="00DC1E31">
        <w:rPr>
          <w:rFonts w:ascii="Arial" w:hAnsi="Arial" w:cs="Arial"/>
        </w:rPr>
        <w:lastRenderedPageBreak/>
        <w:t>[</w:t>
      </w:r>
      <w:r w:rsidR="006410AD">
        <w:rPr>
          <w:rFonts w:ascii="Arial" w:hAnsi="Arial" w:cs="Arial"/>
        </w:rPr>
        <w:t>4</w:t>
      </w:r>
      <w:r w:rsidR="008107BC">
        <w:rPr>
          <w:rFonts w:ascii="Arial" w:hAnsi="Arial" w:cs="Arial"/>
        </w:rPr>
        <w:t>9</w:t>
      </w:r>
      <w:r w:rsidRPr="00DC1E31">
        <w:rPr>
          <w:rFonts w:ascii="Arial" w:hAnsi="Arial" w:cs="Arial"/>
        </w:rPr>
        <w:t>]</w:t>
      </w:r>
      <w:r w:rsidRPr="00DC1E31">
        <w:rPr>
          <w:rFonts w:ascii="Arial" w:hAnsi="Arial" w:cs="Arial"/>
        </w:rPr>
        <w:tab/>
      </w:r>
      <w:r w:rsidR="00DC1E31">
        <w:rPr>
          <w:rFonts w:ascii="Arial" w:hAnsi="Arial" w:cs="Arial"/>
        </w:rPr>
        <w:t xml:space="preserve">She referred to the </w:t>
      </w:r>
      <w:r w:rsidR="00002440" w:rsidRPr="00DC1E31">
        <w:rPr>
          <w:rFonts w:ascii="Arial" w:hAnsi="Arial" w:cs="Arial"/>
        </w:rPr>
        <w:t>judgement of Selikowitz J</w:t>
      </w:r>
      <w:r w:rsidR="00DC1E31" w:rsidRPr="00DC1E31">
        <w:rPr>
          <w:rFonts w:ascii="Arial" w:hAnsi="Arial" w:cs="Arial"/>
        </w:rPr>
        <w:t xml:space="preserve"> in Hendricks v President insurance Co Ltd</w:t>
      </w:r>
      <w:r w:rsidR="00DC1E31">
        <w:rPr>
          <w:rStyle w:val="FootnoteReference"/>
          <w:rFonts w:ascii="Arial" w:hAnsi="Arial" w:cs="Arial"/>
        </w:rPr>
        <w:footnoteReference w:id="13"/>
      </w:r>
      <w:r w:rsidR="00DC1E31" w:rsidRPr="00DC1E31">
        <w:rPr>
          <w:rFonts w:ascii="Arial" w:hAnsi="Arial" w:cs="Arial"/>
        </w:rPr>
        <w:t xml:space="preserve"> the reason for establishing this exception becomes clear: “The principle applicable to the assessment of damages has as its ratio the policy that the wrongdoer should not escape liability merely because the damage(s) he caused cannot be quantified readily or accurately. The underlying premise upon which the principle rests is that the victim has, in fact, suffered damage(s) and that the wrongdoer is liable to pay compensation or a solatium.”</w:t>
      </w:r>
    </w:p>
    <w:p w14:paraId="63D8C365" w14:textId="6FC7A668" w:rsidR="00473465" w:rsidRDefault="00DC1E31" w:rsidP="00F45B78">
      <w:pPr>
        <w:pStyle w:val="NormalWeb"/>
        <w:spacing w:line="480" w:lineRule="auto"/>
        <w:ind w:left="720" w:hanging="720"/>
        <w:jc w:val="both"/>
        <w:rPr>
          <w:rFonts w:ascii="Arial" w:hAnsi="Arial" w:cs="Arial"/>
        </w:rPr>
      </w:pPr>
      <w:r w:rsidRPr="00DC1E31">
        <w:rPr>
          <w:rFonts w:ascii="Arial" w:hAnsi="Arial" w:cs="Arial"/>
        </w:rPr>
        <w:t>[</w:t>
      </w:r>
      <w:r w:rsidR="008107BC">
        <w:rPr>
          <w:rFonts w:ascii="Arial" w:hAnsi="Arial" w:cs="Arial"/>
        </w:rPr>
        <w:t>50</w:t>
      </w:r>
      <w:r w:rsidRPr="00DC1E31">
        <w:rPr>
          <w:rFonts w:ascii="Arial" w:hAnsi="Arial" w:cs="Arial"/>
        </w:rPr>
        <w:t>]</w:t>
      </w:r>
      <w:r w:rsidRPr="00DC1E31">
        <w:rPr>
          <w:rFonts w:ascii="Arial" w:hAnsi="Arial" w:cs="Arial"/>
        </w:rPr>
        <w:tab/>
      </w:r>
      <w:r w:rsidRPr="00A17A96">
        <w:rPr>
          <w:rFonts w:ascii="Arial" w:hAnsi="Arial" w:cs="Arial"/>
        </w:rPr>
        <w:t>In Phalane v Road Accident Fund</w:t>
      </w:r>
      <w:r w:rsidR="009F23E7">
        <w:rPr>
          <w:rStyle w:val="FootnoteReference"/>
          <w:rFonts w:ascii="Arial" w:hAnsi="Arial" w:cs="Arial"/>
        </w:rPr>
        <w:footnoteReference w:id="14"/>
      </w:r>
      <w:r w:rsidRPr="00A17A96">
        <w:rPr>
          <w:rFonts w:ascii="Arial" w:hAnsi="Arial" w:cs="Arial"/>
        </w:rPr>
        <w:t xml:space="preserve"> it was ruled that: Contingencies are the hazards of life that normally beset the lives and circumstances of ordinary people</w:t>
      </w:r>
      <w:r w:rsidR="003E0FC3">
        <w:rPr>
          <w:rFonts w:ascii="Arial" w:hAnsi="Arial" w:cs="Arial"/>
        </w:rPr>
        <w:t>.</w:t>
      </w:r>
      <w:r w:rsidRPr="00A17A96">
        <w:rPr>
          <w:rFonts w:ascii="Arial" w:hAnsi="Arial" w:cs="Arial"/>
        </w:rPr>
        <w:t xml:space="preserve"> The Quantum of Damages, Vol II 360 at 367) and should therefore, by its very nature, be a process of subjective impression or estimation rather than objective calculation</w:t>
      </w:r>
      <w:r w:rsidR="00FC45CF">
        <w:rPr>
          <w:rFonts w:ascii="Arial" w:hAnsi="Arial" w:cs="Arial"/>
        </w:rPr>
        <w:t>.</w:t>
      </w:r>
      <w:r w:rsidRPr="00A17A96">
        <w:rPr>
          <w:rFonts w:ascii="Arial" w:hAnsi="Arial" w:cs="Arial"/>
        </w:rPr>
        <w:t xml:space="preserve"> Contingencies for which allowance should be made, would usually include the following</w:t>
      </w:r>
      <w:r w:rsidR="00473465">
        <w:rPr>
          <w:rFonts w:ascii="Arial" w:hAnsi="Arial" w:cs="Arial"/>
        </w:rPr>
        <w:t xml:space="preserve"> </w:t>
      </w:r>
      <w:r w:rsidR="009E45C6" w:rsidRPr="00A17A96">
        <w:rPr>
          <w:rFonts w:ascii="Arial" w:hAnsi="Arial" w:cs="Arial"/>
        </w:rPr>
        <w:t>the possibility of illness which would have occurred in any event; inflation or deflation of the value of money in future; and other risks of life such as accidents or even death, which would have become a reality, sooner or later, in any event</w:t>
      </w:r>
      <w:r w:rsidR="00FC45CF">
        <w:rPr>
          <w:rFonts w:ascii="Arial" w:hAnsi="Arial" w:cs="Arial"/>
        </w:rPr>
        <w:t>,</w:t>
      </w:r>
      <w:r w:rsidR="009E45C6" w:rsidRPr="00A17A96">
        <w:rPr>
          <w:rFonts w:ascii="Arial" w:hAnsi="Arial" w:cs="Arial"/>
        </w:rPr>
        <w:t xml:space="preserve"> (Corbett, The Quantum of Damages, Vol I, p 51). </w:t>
      </w:r>
    </w:p>
    <w:p w14:paraId="56728082" w14:textId="5690FC24" w:rsidR="00473465" w:rsidRDefault="00473465" w:rsidP="00F45B78">
      <w:pPr>
        <w:pStyle w:val="NormalWeb"/>
        <w:spacing w:line="480" w:lineRule="auto"/>
        <w:ind w:left="720" w:hanging="720"/>
        <w:jc w:val="both"/>
        <w:rPr>
          <w:rFonts w:ascii="Arial" w:hAnsi="Arial" w:cs="Arial"/>
        </w:rPr>
      </w:pPr>
      <w:r>
        <w:rPr>
          <w:rFonts w:ascii="Arial" w:hAnsi="Arial" w:cs="Arial"/>
        </w:rPr>
        <w:t>[</w:t>
      </w:r>
      <w:r w:rsidR="008107BC">
        <w:rPr>
          <w:rFonts w:ascii="Arial" w:hAnsi="Arial" w:cs="Arial"/>
        </w:rPr>
        <w:t>51</w:t>
      </w:r>
      <w:r>
        <w:rPr>
          <w:rFonts w:ascii="Arial" w:hAnsi="Arial" w:cs="Arial"/>
        </w:rPr>
        <w:t>]</w:t>
      </w:r>
      <w:r>
        <w:rPr>
          <w:rFonts w:ascii="Arial" w:hAnsi="Arial" w:cs="Arial"/>
        </w:rPr>
        <w:tab/>
      </w:r>
      <w:r w:rsidR="00957FCF">
        <w:rPr>
          <w:rFonts w:ascii="Arial" w:hAnsi="Arial" w:cs="Arial"/>
        </w:rPr>
        <w:t>I</w:t>
      </w:r>
      <w:r w:rsidR="009E45C6" w:rsidRPr="00A17A96">
        <w:rPr>
          <w:rFonts w:ascii="Arial" w:hAnsi="Arial" w:cs="Arial"/>
        </w:rPr>
        <w:t>n Ubisi v Road Accident Fund</w:t>
      </w:r>
      <w:r w:rsidR="00984B22">
        <w:rPr>
          <w:rStyle w:val="FootnoteReference"/>
          <w:rFonts w:ascii="Arial" w:hAnsi="Arial" w:cs="Arial"/>
        </w:rPr>
        <w:footnoteReference w:id="15"/>
      </w:r>
      <w:r>
        <w:rPr>
          <w:rFonts w:ascii="Arial" w:hAnsi="Arial" w:cs="Arial"/>
        </w:rPr>
        <w:t xml:space="preserve"> </w:t>
      </w:r>
      <w:r w:rsidR="009E45C6" w:rsidRPr="00A17A96">
        <w:rPr>
          <w:rFonts w:ascii="Arial" w:hAnsi="Arial" w:cs="Arial"/>
        </w:rPr>
        <w:t xml:space="preserve"> the Court, in awarding a premorbid contingency deduction of 20% and a post morbid deduction of 50% stated that: “On the value of income having regard to the accident it is submitted that a higher than usual contingency of 70% be applied, considering the opinion of Dr </w:t>
      </w:r>
      <w:r w:rsidR="009E45C6" w:rsidRPr="00A17A96">
        <w:rPr>
          <w:rFonts w:ascii="Arial" w:hAnsi="Arial" w:cs="Arial"/>
        </w:rPr>
        <w:lastRenderedPageBreak/>
        <w:t>Blignaut, the defendants expert, with whom Dr Booyse</w:t>
      </w:r>
      <w:r>
        <w:rPr>
          <w:rFonts w:ascii="Arial" w:hAnsi="Arial" w:cs="Arial"/>
        </w:rPr>
        <w:t>n</w:t>
      </w:r>
      <w:r w:rsidR="009E45C6" w:rsidRPr="00A17A96">
        <w:rPr>
          <w:rFonts w:ascii="Arial" w:hAnsi="Arial" w:cs="Arial"/>
        </w:rPr>
        <w:t xml:space="preserve"> concurs that even after surgery he does not think that the plaintiff will be able to compete or secure work in the open labour market. The plaintiff has shown resilience on the objective facts, albeit conflicting at times by seeking employment unconstrained by his medical deficits. </w:t>
      </w:r>
    </w:p>
    <w:p w14:paraId="36F34E81" w14:textId="2AEC564C" w:rsidR="00473465" w:rsidRDefault="00473465" w:rsidP="00F45B78">
      <w:pPr>
        <w:pStyle w:val="NormalWeb"/>
        <w:spacing w:line="480" w:lineRule="auto"/>
        <w:ind w:left="720" w:hanging="720"/>
        <w:jc w:val="both"/>
        <w:rPr>
          <w:rFonts w:ascii="Arial" w:hAnsi="Arial" w:cs="Arial"/>
        </w:rPr>
      </w:pPr>
      <w:r>
        <w:rPr>
          <w:rFonts w:ascii="Arial" w:hAnsi="Arial" w:cs="Arial"/>
        </w:rPr>
        <w:t>[</w:t>
      </w:r>
      <w:r w:rsidR="00777DD3">
        <w:rPr>
          <w:rFonts w:ascii="Arial" w:hAnsi="Arial" w:cs="Arial"/>
        </w:rPr>
        <w:t>5</w:t>
      </w:r>
      <w:r w:rsidR="008107BC">
        <w:rPr>
          <w:rFonts w:ascii="Arial" w:hAnsi="Arial" w:cs="Arial"/>
        </w:rPr>
        <w:t>2</w:t>
      </w:r>
      <w:r>
        <w:rPr>
          <w:rFonts w:ascii="Arial" w:hAnsi="Arial" w:cs="Arial"/>
        </w:rPr>
        <w:t>]</w:t>
      </w:r>
      <w:r>
        <w:rPr>
          <w:rFonts w:ascii="Arial" w:hAnsi="Arial" w:cs="Arial"/>
        </w:rPr>
        <w:tab/>
      </w:r>
      <w:r w:rsidR="009E45C6" w:rsidRPr="00A17A96">
        <w:rPr>
          <w:rFonts w:ascii="Arial" w:hAnsi="Arial" w:cs="Arial"/>
        </w:rPr>
        <w:t>In Maluleke v Road Accident Fund</w:t>
      </w:r>
      <w:r>
        <w:rPr>
          <w:rStyle w:val="FootnoteReference"/>
          <w:rFonts w:ascii="Arial" w:hAnsi="Arial" w:cs="Arial"/>
        </w:rPr>
        <w:footnoteReference w:id="16"/>
      </w:r>
      <w:r w:rsidR="009E45C6" w:rsidRPr="00A17A96">
        <w:rPr>
          <w:rFonts w:ascii="Arial" w:hAnsi="Arial" w:cs="Arial"/>
        </w:rPr>
        <w:t xml:space="preserve"> where the plaintiff’s earning pre and post morbid were assumed to be the same, the Court held that post morbidly 55% should be deducted, arguing that: “ I am of the further view that the fact that post the collision, the plaintiff will henceforth primarily depend on sympathetic employment. I am of the further view that this finding should and can be mitigated by a moderately post-morbid higher contingency deduction, although not of the proportion as suggested by the plaintiff’s counsel. This finding is in view of the fact that the plaintiff would be disadvantaged in an open labour market and thus should weigh in his favour,” </w:t>
      </w:r>
    </w:p>
    <w:p w14:paraId="76DDCB46" w14:textId="6133888C" w:rsidR="00473465" w:rsidRDefault="00473465" w:rsidP="00F45B78">
      <w:pPr>
        <w:pStyle w:val="NormalWeb"/>
        <w:spacing w:line="480" w:lineRule="auto"/>
        <w:ind w:left="720" w:hanging="720"/>
        <w:jc w:val="both"/>
        <w:rPr>
          <w:rFonts w:ascii="Arial" w:hAnsi="Arial" w:cs="Arial"/>
        </w:rPr>
      </w:pPr>
      <w:r>
        <w:rPr>
          <w:rFonts w:ascii="Arial" w:hAnsi="Arial" w:cs="Arial"/>
        </w:rPr>
        <w:t>[</w:t>
      </w:r>
      <w:r w:rsidR="00777DD3">
        <w:rPr>
          <w:rFonts w:ascii="Arial" w:hAnsi="Arial" w:cs="Arial"/>
        </w:rPr>
        <w:t>5</w:t>
      </w:r>
      <w:r w:rsidR="008107BC">
        <w:rPr>
          <w:rFonts w:ascii="Arial" w:hAnsi="Arial" w:cs="Arial"/>
        </w:rPr>
        <w:t>3</w:t>
      </w:r>
      <w:r>
        <w:rPr>
          <w:rFonts w:ascii="Arial" w:hAnsi="Arial" w:cs="Arial"/>
        </w:rPr>
        <w:t>]</w:t>
      </w:r>
      <w:r>
        <w:rPr>
          <w:rFonts w:ascii="Arial" w:hAnsi="Arial" w:cs="Arial"/>
        </w:rPr>
        <w:tab/>
      </w:r>
      <w:r w:rsidR="009E45C6" w:rsidRPr="00A17A96">
        <w:rPr>
          <w:rFonts w:ascii="Arial" w:hAnsi="Arial" w:cs="Arial"/>
        </w:rPr>
        <w:t>In Krohn v Road Accident Fund</w:t>
      </w:r>
      <w:r>
        <w:rPr>
          <w:rStyle w:val="FootnoteReference"/>
          <w:rFonts w:ascii="Arial" w:hAnsi="Arial" w:cs="Arial"/>
        </w:rPr>
        <w:footnoteReference w:id="17"/>
      </w:r>
      <w:r w:rsidR="009E45C6" w:rsidRPr="00A17A96">
        <w:rPr>
          <w:rFonts w:ascii="Arial" w:hAnsi="Arial" w:cs="Arial"/>
        </w:rPr>
        <w:t xml:space="preserve"> the Court, in awarding a premorbid contingency deduction of 15% and a post morbid deduction of 50% stated that: “There is little doubt that having regard to the sequelae of his injuries fully canvassed by the experts, the plaintiff is at risk of losing his current position and the prospects of him obtaining another position are indeed very slim. The plaintiff is on the proverbial “knife’s edge”. He can be dismissed from his job anytime. There is no other option in my mind other than to apply a 50% post-morbid contingency deduction. By applying the 50% contingency deduction, the </w:t>
      </w:r>
      <w:r w:rsidR="009E45C6" w:rsidRPr="00A17A96">
        <w:rPr>
          <w:rFonts w:ascii="Arial" w:hAnsi="Arial" w:cs="Arial"/>
        </w:rPr>
        <w:lastRenderedPageBreak/>
        <w:t xml:space="preserve">plaintiff is regarded as having a 50% chance to sustain his current employment, alternatively to obtain alternative employment. This is a conservative approach if one has regard to the plaintiff’s condition.” </w:t>
      </w:r>
    </w:p>
    <w:p w14:paraId="3BD0B829" w14:textId="5456A7B4" w:rsidR="009E552F" w:rsidRDefault="00473465" w:rsidP="00F45B78">
      <w:pPr>
        <w:pStyle w:val="NormalWeb"/>
        <w:spacing w:line="480" w:lineRule="auto"/>
        <w:ind w:left="720" w:hanging="720"/>
        <w:jc w:val="both"/>
        <w:rPr>
          <w:rFonts w:ascii="Arial" w:hAnsi="Arial" w:cs="Arial"/>
        </w:rPr>
      </w:pPr>
      <w:r>
        <w:rPr>
          <w:rFonts w:ascii="Arial" w:hAnsi="Arial" w:cs="Arial"/>
        </w:rPr>
        <w:t>[</w:t>
      </w:r>
      <w:r w:rsidR="006410AD">
        <w:rPr>
          <w:rFonts w:ascii="Arial" w:hAnsi="Arial" w:cs="Arial"/>
        </w:rPr>
        <w:t>5</w:t>
      </w:r>
      <w:r w:rsidR="008107BC">
        <w:rPr>
          <w:rFonts w:ascii="Arial" w:hAnsi="Arial" w:cs="Arial"/>
        </w:rPr>
        <w:t>4</w:t>
      </w:r>
      <w:r>
        <w:rPr>
          <w:rFonts w:ascii="Arial" w:hAnsi="Arial" w:cs="Arial"/>
        </w:rPr>
        <w:t>]</w:t>
      </w:r>
      <w:r>
        <w:rPr>
          <w:rFonts w:ascii="Arial" w:hAnsi="Arial" w:cs="Arial"/>
        </w:rPr>
        <w:tab/>
      </w:r>
      <w:r w:rsidR="009E45C6" w:rsidRPr="00A17A96">
        <w:rPr>
          <w:rFonts w:ascii="Arial" w:hAnsi="Arial" w:cs="Arial"/>
        </w:rPr>
        <w:t>In Road Accident Fund v De Bruyn</w:t>
      </w:r>
      <w:r w:rsidR="00FC45CF">
        <w:rPr>
          <w:rStyle w:val="FootnoteReference"/>
          <w:rFonts w:ascii="Arial" w:hAnsi="Arial" w:cs="Arial"/>
        </w:rPr>
        <w:footnoteReference w:id="18"/>
      </w:r>
      <w:r w:rsidR="009E45C6" w:rsidRPr="00A17A96">
        <w:rPr>
          <w:rFonts w:ascii="Arial" w:hAnsi="Arial" w:cs="Arial"/>
        </w:rPr>
        <w:t xml:space="preserve"> the court on appeal upheld a 60% post morbid contingency deduction.  In addition, In this case, the plaintiff’s post-morbid challenges should be considered and dealt with in line with the following cases</w:t>
      </w:r>
      <w:r w:rsidR="00FC45CF">
        <w:rPr>
          <w:rFonts w:ascii="Arial" w:hAnsi="Arial" w:cs="Arial"/>
        </w:rPr>
        <w:t>.</w:t>
      </w:r>
      <w:r w:rsidR="00FC45CF">
        <w:rPr>
          <w:rStyle w:val="FootnoteReference"/>
          <w:rFonts w:ascii="Arial" w:hAnsi="Arial" w:cs="Arial"/>
        </w:rPr>
        <w:footnoteReference w:id="19"/>
      </w:r>
      <w:r w:rsidR="009E45C6" w:rsidRPr="00A17A96">
        <w:rPr>
          <w:rFonts w:ascii="Arial" w:hAnsi="Arial" w:cs="Arial"/>
        </w:rPr>
        <w:t xml:space="preserve"> In these cases, the Courts have applied contingency deductions ranging from 10% to 20% on the uninjured earnings and 40% to 80% contingency deductions on the injured earnings. In order to determine a plaintiff’s claim for future loss of income or earning capacity, it becomes necessary to compare what the claimant would have earned ‘but for” the incident with what he would likely have earned after the incident. The future loss represents the difference between the pre-morbid and post-morbid figures after the application of the appropriate contingencies. </w:t>
      </w:r>
    </w:p>
    <w:p w14:paraId="3923AB51" w14:textId="2BD49360" w:rsidR="009E552F" w:rsidRDefault="009E552F" w:rsidP="00F45B78">
      <w:pPr>
        <w:pStyle w:val="NormalWeb"/>
        <w:spacing w:line="480" w:lineRule="auto"/>
        <w:ind w:left="720" w:hanging="720"/>
        <w:jc w:val="both"/>
        <w:rPr>
          <w:rFonts w:ascii="Arial" w:hAnsi="Arial" w:cs="Arial"/>
        </w:rPr>
      </w:pPr>
      <w:r>
        <w:rPr>
          <w:rFonts w:ascii="Arial" w:hAnsi="Arial" w:cs="Arial"/>
        </w:rPr>
        <w:t>[</w:t>
      </w:r>
      <w:r w:rsidR="006410AD">
        <w:rPr>
          <w:rFonts w:ascii="Arial" w:hAnsi="Arial" w:cs="Arial"/>
        </w:rPr>
        <w:t>5</w:t>
      </w:r>
      <w:r w:rsidR="008107BC">
        <w:rPr>
          <w:rFonts w:ascii="Arial" w:hAnsi="Arial" w:cs="Arial"/>
        </w:rPr>
        <w:t>5</w:t>
      </w:r>
      <w:r>
        <w:rPr>
          <w:rFonts w:ascii="Arial" w:hAnsi="Arial" w:cs="Arial"/>
        </w:rPr>
        <w:t>]</w:t>
      </w:r>
      <w:r>
        <w:rPr>
          <w:rFonts w:ascii="Arial" w:hAnsi="Arial" w:cs="Arial"/>
        </w:rPr>
        <w:tab/>
      </w:r>
      <w:r w:rsidR="009E45C6" w:rsidRPr="00A17A96">
        <w:rPr>
          <w:rFonts w:ascii="Arial" w:hAnsi="Arial" w:cs="Arial"/>
        </w:rPr>
        <w:t xml:space="preserve">Taking into account these considerations and how our courts have applied higher than normal contingencies, the plaintiff submits that the appropriate contingencies to be applied to the actuarial calculation is 50% in respect of the future injured earnings: </w:t>
      </w:r>
      <w:r>
        <w:rPr>
          <w:rFonts w:ascii="Arial" w:hAnsi="Arial" w:cs="Arial"/>
        </w:rPr>
        <w:t>i</w:t>
      </w:r>
      <w:r w:rsidR="009E45C6" w:rsidRPr="00A17A96">
        <w:rPr>
          <w:rFonts w:ascii="Arial" w:hAnsi="Arial" w:cs="Arial"/>
        </w:rPr>
        <w:t>n the present case, the appropriate contingencies to be applied to the actuarial calculation:</w:t>
      </w:r>
      <w:r>
        <w:rPr>
          <w:rFonts w:ascii="Arial" w:hAnsi="Arial" w:cs="Arial"/>
        </w:rPr>
        <w:t xml:space="preserve"> </w:t>
      </w:r>
    </w:p>
    <w:p w14:paraId="6F721473" w14:textId="1238F39D" w:rsidR="009E552F" w:rsidRDefault="009E45C6" w:rsidP="00F45B78">
      <w:pPr>
        <w:pStyle w:val="NormalWeb"/>
        <w:spacing w:line="480" w:lineRule="auto"/>
        <w:ind w:left="720"/>
        <w:jc w:val="both"/>
        <w:rPr>
          <w:rFonts w:ascii="Arial" w:hAnsi="Arial" w:cs="Arial"/>
        </w:rPr>
      </w:pPr>
      <w:r w:rsidRPr="00A17A96">
        <w:rPr>
          <w:rFonts w:ascii="Arial" w:hAnsi="Arial" w:cs="Arial"/>
        </w:rPr>
        <w:t xml:space="preserve">Past loss Value of income uninjured </w:t>
      </w:r>
      <w:r w:rsidR="009E552F">
        <w:rPr>
          <w:rFonts w:ascii="Arial" w:hAnsi="Arial" w:cs="Arial"/>
        </w:rPr>
        <w:tab/>
      </w:r>
      <w:r w:rsidRPr="00A17A96">
        <w:rPr>
          <w:rFonts w:ascii="Arial" w:hAnsi="Arial" w:cs="Arial"/>
        </w:rPr>
        <w:t xml:space="preserve">R 2 460 902.00 </w:t>
      </w:r>
    </w:p>
    <w:p w14:paraId="177C2F8D" w14:textId="02DA6409" w:rsidR="009E552F" w:rsidRDefault="009E45C6" w:rsidP="00F45B78">
      <w:pPr>
        <w:pStyle w:val="NormalWeb"/>
        <w:spacing w:line="480" w:lineRule="auto"/>
        <w:ind w:left="720"/>
        <w:jc w:val="both"/>
        <w:rPr>
          <w:rFonts w:ascii="Arial" w:hAnsi="Arial" w:cs="Arial"/>
        </w:rPr>
      </w:pPr>
      <w:r w:rsidRPr="00A17A96">
        <w:rPr>
          <w:rFonts w:ascii="Arial" w:hAnsi="Arial" w:cs="Arial"/>
        </w:rPr>
        <w:lastRenderedPageBreak/>
        <w:t xml:space="preserve">Less contingency deduction 5% </w:t>
      </w:r>
      <w:r w:rsidR="009E552F">
        <w:rPr>
          <w:rFonts w:ascii="Arial" w:hAnsi="Arial" w:cs="Arial"/>
        </w:rPr>
        <w:tab/>
      </w:r>
      <w:r w:rsidR="009E552F">
        <w:rPr>
          <w:rFonts w:ascii="Arial" w:hAnsi="Arial" w:cs="Arial"/>
        </w:rPr>
        <w:tab/>
      </w:r>
      <w:r w:rsidRPr="00A17A96">
        <w:rPr>
          <w:rFonts w:ascii="Arial" w:hAnsi="Arial" w:cs="Arial"/>
        </w:rPr>
        <w:t xml:space="preserve">R 123 045.00 34 </w:t>
      </w:r>
    </w:p>
    <w:p w14:paraId="7A7DE262" w14:textId="7E4F5035" w:rsidR="009E552F" w:rsidRDefault="009E45C6" w:rsidP="00F45B78">
      <w:pPr>
        <w:pStyle w:val="NormalWeb"/>
        <w:spacing w:line="480" w:lineRule="auto"/>
        <w:ind w:left="720"/>
        <w:jc w:val="both"/>
        <w:rPr>
          <w:rFonts w:ascii="Arial" w:hAnsi="Arial" w:cs="Arial"/>
        </w:rPr>
      </w:pPr>
      <w:r w:rsidRPr="00A17A96">
        <w:rPr>
          <w:rFonts w:ascii="Arial" w:hAnsi="Arial" w:cs="Arial"/>
        </w:rPr>
        <w:t xml:space="preserve">The amounts are as updated in the addendum actuary report dated 3 March 2023: </w:t>
      </w:r>
      <w:r w:rsidR="00884E57">
        <w:rPr>
          <w:rFonts w:ascii="Arial" w:hAnsi="Arial" w:cs="Arial"/>
        </w:rPr>
        <w:tab/>
      </w:r>
      <w:r w:rsidR="00884E57">
        <w:rPr>
          <w:rFonts w:ascii="Arial" w:hAnsi="Arial" w:cs="Arial"/>
        </w:rPr>
        <w:tab/>
      </w:r>
      <w:r w:rsidR="00884E57">
        <w:rPr>
          <w:rFonts w:ascii="Arial" w:hAnsi="Arial" w:cs="Arial"/>
        </w:rPr>
        <w:tab/>
      </w:r>
      <w:r w:rsidR="00884E57">
        <w:rPr>
          <w:rFonts w:ascii="Arial" w:hAnsi="Arial" w:cs="Arial"/>
        </w:rPr>
        <w:tab/>
      </w:r>
      <w:r w:rsidR="00884E57">
        <w:rPr>
          <w:rFonts w:ascii="Arial" w:hAnsi="Arial" w:cs="Arial"/>
        </w:rPr>
        <w:tab/>
      </w:r>
      <w:r w:rsidR="00884E57">
        <w:rPr>
          <w:rFonts w:ascii="Arial" w:hAnsi="Arial" w:cs="Arial"/>
        </w:rPr>
        <w:tab/>
      </w:r>
      <w:r w:rsidRPr="00A17A96">
        <w:rPr>
          <w:rFonts w:ascii="Arial" w:hAnsi="Arial" w:cs="Arial"/>
        </w:rPr>
        <w:t xml:space="preserve">R 2 337 857.00 </w:t>
      </w:r>
    </w:p>
    <w:p w14:paraId="492A0980" w14:textId="475E0E17" w:rsidR="009E552F" w:rsidRDefault="009E45C6" w:rsidP="00F45B78">
      <w:pPr>
        <w:pStyle w:val="NormalWeb"/>
        <w:spacing w:line="480" w:lineRule="auto"/>
        <w:ind w:left="720"/>
        <w:jc w:val="both"/>
        <w:rPr>
          <w:rFonts w:ascii="Arial" w:hAnsi="Arial" w:cs="Arial"/>
        </w:rPr>
      </w:pPr>
      <w:r w:rsidRPr="00A17A96">
        <w:rPr>
          <w:rFonts w:ascii="Arial" w:hAnsi="Arial" w:cs="Arial"/>
        </w:rPr>
        <w:t xml:space="preserve">Value of income injured </w:t>
      </w:r>
      <w:r w:rsidR="009E552F">
        <w:rPr>
          <w:rFonts w:ascii="Arial" w:hAnsi="Arial" w:cs="Arial"/>
        </w:rPr>
        <w:tab/>
      </w:r>
      <w:r w:rsidR="009E552F">
        <w:rPr>
          <w:rFonts w:ascii="Arial" w:hAnsi="Arial" w:cs="Arial"/>
        </w:rPr>
        <w:tab/>
      </w:r>
      <w:r w:rsidR="003E0FC3">
        <w:rPr>
          <w:rFonts w:ascii="Arial" w:hAnsi="Arial" w:cs="Arial"/>
        </w:rPr>
        <w:t xml:space="preserve">           </w:t>
      </w:r>
      <w:r w:rsidRPr="00A17A96">
        <w:rPr>
          <w:rFonts w:ascii="Arial" w:hAnsi="Arial" w:cs="Arial"/>
        </w:rPr>
        <w:t xml:space="preserve">R 2 617 204.00 </w:t>
      </w:r>
    </w:p>
    <w:p w14:paraId="5FA7325F" w14:textId="299460C3" w:rsidR="009E552F" w:rsidRDefault="009E45C6" w:rsidP="00F45B78">
      <w:pPr>
        <w:pStyle w:val="NormalWeb"/>
        <w:spacing w:line="480" w:lineRule="auto"/>
        <w:ind w:left="720"/>
        <w:jc w:val="both"/>
        <w:rPr>
          <w:rFonts w:ascii="Arial" w:hAnsi="Arial" w:cs="Arial"/>
        </w:rPr>
      </w:pPr>
      <w:r w:rsidRPr="00A17A96">
        <w:rPr>
          <w:rFonts w:ascii="Arial" w:hAnsi="Arial" w:cs="Arial"/>
        </w:rPr>
        <w:t xml:space="preserve">Less contingency deduction 40% </w:t>
      </w:r>
      <w:r w:rsidR="009E552F">
        <w:rPr>
          <w:rFonts w:ascii="Arial" w:hAnsi="Arial" w:cs="Arial"/>
        </w:rPr>
        <w:tab/>
      </w:r>
      <w:r w:rsidR="009E552F">
        <w:rPr>
          <w:rFonts w:ascii="Arial" w:hAnsi="Arial" w:cs="Arial"/>
        </w:rPr>
        <w:tab/>
      </w:r>
      <w:r w:rsidRPr="00A17A96">
        <w:rPr>
          <w:rFonts w:ascii="Arial" w:hAnsi="Arial" w:cs="Arial"/>
        </w:rPr>
        <w:t xml:space="preserve">R 1 046 882.00 </w:t>
      </w:r>
      <w:r w:rsidR="009E552F">
        <w:rPr>
          <w:rFonts w:ascii="Arial" w:hAnsi="Arial" w:cs="Arial"/>
        </w:rPr>
        <w:t xml:space="preserve">     </w:t>
      </w:r>
      <w:r w:rsidRPr="00A17A96">
        <w:rPr>
          <w:rFonts w:ascii="Arial" w:hAnsi="Arial" w:cs="Arial"/>
        </w:rPr>
        <w:t xml:space="preserve">R 1 570 332.00 </w:t>
      </w:r>
    </w:p>
    <w:p w14:paraId="08B44C4D" w14:textId="6EC5A238" w:rsidR="009E552F" w:rsidRDefault="009E45C6" w:rsidP="00F45B78">
      <w:pPr>
        <w:pStyle w:val="NormalWeb"/>
        <w:spacing w:line="480" w:lineRule="auto"/>
        <w:ind w:left="720"/>
        <w:jc w:val="both"/>
        <w:rPr>
          <w:rFonts w:ascii="Arial" w:hAnsi="Arial" w:cs="Arial"/>
        </w:rPr>
      </w:pPr>
      <w:r w:rsidRPr="00A17A96">
        <w:rPr>
          <w:rFonts w:ascii="Arial" w:hAnsi="Arial" w:cs="Arial"/>
        </w:rPr>
        <w:t xml:space="preserve">Net Future Loss </w:t>
      </w:r>
      <w:r w:rsidR="009E552F">
        <w:rPr>
          <w:rFonts w:ascii="Arial" w:hAnsi="Arial" w:cs="Arial"/>
        </w:rPr>
        <w:tab/>
      </w:r>
      <w:r w:rsidR="009E552F">
        <w:rPr>
          <w:rFonts w:ascii="Arial" w:hAnsi="Arial" w:cs="Arial"/>
        </w:rPr>
        <w:tab/>
      </w:r>
      <w:r w:rsidR="009E552F">
        <w:rPr>
          <w:rFonts w:ascii="Arial" w:hAnsi="Arial" w:cs="Arial"/>
        </w:rPr>
        <w:tab/>
      </w:r>
      <w:r w:rsidR="009E552F">
        <w:rPr>
          <w:rFonts w:ascii="Arial" w:hAnsi="Arial" w:cs="Arial"/>
        </w:rPr>
        <w:tab/>
      </w:r>
      <w:r w:rsidRPr="00A17A96">
        <w:rPr>
          <w:rFonts w:ascii="Arial" w:hAnsi="Arial" w:cs="Arial"/>
        </w:rPr>
        <w:t xml:space="preserve">R 767 535.00 </w:t>
      </w:r>
    </w:p>
    <w:p w14:paraId="59B709F5" w14:textId="5E05DB76" w:rsidR="009E552F" w:rsidRDefault="009E45C6" w:rsidP="00F45B78">
      <w:pPr>
        <w:pStyle w:val="NormalWeb"/>
        <w:spacing w:line="480" w:lineRule="auto"/>
        <w:ind w:left="720"/>
        <w:jc w:val="both"/>
        <w:rPr>
          <w:rFonts w:ascii="Arial" w:hAnsi="Arial" w:cs="Arial"/>
        </w:rPr>
      </w:pPr>
      <w:r w:rsidRPr="00A17A96">
        <w:rPr>
          <w:rFonts w:ascii="Arial" w:hAnsi="Arial" w:cs="Arial"/>
        </w:rPr>
        <w:t xml:space="preserve">Future loss Value of income uninjured </w:t>
      </w:r>
      <w:r w:rsidR="009E552F">
        <w:rPr>
          <w:rFonts w:ascii="Arial" w:hAnsi="Arial" w:cs="Arial"/>
        </w:rPr>
        <w:tab/>
      </w:r>
      <w:r w:rsidRPr="00A17A96">
        <w:rPr>
          <w:rFonts w:ascii="Arial" w:hAnsi="Arial" w:cs="Arial"/>
        </w:rPr>
        <w:t xml:space="preserve">R 10 589 999.00 </w:t>
      </w:r>
    </w:p>
    <w:p w14:paraId="0A12F145" w14:textId="189327F6" w:rsidR="009E552F" w:rsidRDefault="009E45C6" w:rsidP="00F45B78">
      <w:pPr>
        <w:pStyle w:val="NormalWeb"/>
        <w:spacing w:line="480" w:lineRule="auto"/>
        <w:ind w:left="720"/>
        <w:jc w:val="both"/>
        <w:rPr>
          <w:rFonts w:ascii="Arial" w:hAnsi="Arial" w:cs="Arial"/>
        </w:rPr>
      </w:pPr>
      <w:r w:rsidRPr="00A17A96">
        <w:rPr>
          <w:rFonts w:ascii="Arial" w:hAnsi="Arial" w:cs="Arial"/>
        </w:rPr>
        <w:t xml:space="preserve">Less contingency deduction 10% </w:t>
      </w:r>
      <w:r w:rsidR="009E552F">
        <w:rPr>
          <w:rFonts w:ascii="Arial" w:hAnsi="Arial" w:cs="Arial"/>
        </w:rPr>
        <w:tab/>
      </w:r>
      <w:r w:rsidR="009E552F">
        <w:rPr>
          <w:rFonts w:ascii="Arial" w:hAnsi="Arial" w:cs="Arial"/>
        </w:rPr>
        <w:tab/>
      </w:r>
      <w:r w:rsidRPr="00A17A96">
        <w:rPr>
          <w:rFonts w:ascii="Arial" w:hAnsi="Arial" w:cs="Arial"/>
        </w:rPr>
        <w:t xml:space="preserve">R 1 059 000.00 </w:t>
      </w:r>
      <w:r w:rsidR="009E552F">
        <w:rPr>
          <w:rFonts w:ascii="Arial" w:hAnsi="Arial" w:cs="Arial"/>
        </w:rPr>
        <w:tab/>
      </w:r>
      <w:r w:rsidRPr="00A17A96">
        <w:rPr>
          <w:rFonts w:ascii="Arial" w:hAnsi="Arial" w:cs="Arial"/>
        </w:rPr>
        <w:t xml:space="preserve">R 9 530 999.00 </w:t>
      </w:r>
    </w:p>
    <w:p w14:paraId="399CE6CD" w14:textId="238A30B4" w:rsidR="009E552F" w:rsidRDefault="009E45C6" w:rsidP="00F45B78">
      <w:pPr>
        <w:pStyle w:val="NormalWeb"/>
        <w:spacing w:line="480" w:lineRule="auto"/>
        <w:ind w:left="720"/>
        <w:jc w:val="both"/>
        <w:rPr>
          <w:rFonts w:ascii="Arial" w:hAnsi="Arial" w:cs="Arial"/>
        </w:rPr>
      </w:pPr>
      <w:r w:rsidRPr="00A17A96">
        <w:rPr>
          <w:rFonts w:ascii="Arial" w:hAnsi="Arial" w:cs="Arial"/>
        </w:rPr>
        <w:t xml:space="preserve">Value of income injured </w:t>
      </w:r>
      <w:r w:rsidR="00884E57">
        <w:rPr>
          <w:rFonts w:ascii="Arial" w:hAnsi="Arial" w:cs="Arial"/>
        </w:rPr>
        <w:tab/>
      </w:r>
      <w:r w:rsidR="00884E57">
        <w:rPr>
          <w:rFonts w:ascii="Arial" w:hAnsi="Arial" w:cs="Arial"/>
        </w:rPr>
        <w:tab/>
      </w:r>
      <w:r w:rsidR="00884E57">
        <w:rPr>
          <w:rFonts w:ascii="Arial" w:hAnsi="Arial" w:cs="Arial"/>
        </w:rPr>
        <w:tab/>
      </w:r>
      <w:r w:rsidRPr="00A17A96">
        <w:rPr>
          <w:rFonts w:ascii="Arial" w:hAnsi="Arial" w:cs="Arial"/>
        </w:rPr>
        <w:t xml:space="preserve">R 8 479 401.00 </w:t>
      </w:r>
    </w:p>
    <w:p w14:paraId="1CEDD65E" w14:textId="30291376" w:rsidR="009E552F" w:rsidRDefault="009E45C6" w:rsidP="00F45B78">
      <w:pPr>
        <w:pStyle w:val="NormalWeb"/>
        <w:spacing w:line="480" w:lineRule="auto"/>
        <w:ind w:left="720"/>
        <w:jc w:val="both"/>
        <w:rPr>
          <w:rFonts w:ascii="Arial" w:hAnsi="Arial" w:cs="Arial"/>
        </w:rPr>
      </w:pPr>
      <w:r w:rsidRPr="00A17A96">
        <w:rPr>
          <w:rFonts w:ascii="Arial" w:hAnsi="Arial" w:cs="Arial"/>
        </w:rPr>
        <w:t xml:space="preserve">Less contingency deduction 60% </w:t>
      </w:r>
      <w:r w:rsidR="009E552F">
        <w:rPr>
          <w:rFonts w:ascii="Arial" w:hAnsi="Arial" w:cs="Arial"/>
        </w:rPr>
        <w:tab/>
      </w:r>
      <w:r w:rsidR="009E552F">
        <w:rPr>
          <w:rFonts w:ascii="Arial" w:hAnsi="Arial" w:cs="Arial"/>
        </w:rPr>
        <w:tab/>
      </w:r>
      <w:r w:rsidRPr="00A17A96">
        <w:rPr>
          <w:rFonts w:ascii="Arial" w:hAnsi="Arial" w:cs="Arial"/>
        </w:rPr>
        <w:t xml:space="preserve">R 5 087 640.00 </w:t>
      </w:r>
      <w:r w:rsidR="009E552F">
        <w:rPr>
          <w:rFonts w:ascii="Arial" w:hAnsi="Arial" w:cs="Arial"/>
        </w:rPr>
        <w:tab/>
      </w:r>
      <w:r w:rsidRPr="00A17A96">
        <w:rPr>
          <w:rFonts w:ascii="Arial" w:hAnsi="Arial" w:cs="Arial"/>
        </w:rPr>
        <w:t xml:space="preserve">R 3 391 761.00 </w:t>
      </w:r>
    </w:p>
    <w:p w14:paraId="4915F9B5" w14:textId="61A8FBF4" w:rsidR="009E552F" w:rsidRDefault="009E45C6" w:rsidP="00F45B78">
      <w:pPr>
        <w:pStyle w:val="NormalWeb"/>
        <w:spacing w:line="480" w:lineRule="auto"/>
        <w:ind w:left="720"/>
        <w:jc w:val="both"/>
        <w:rPr>
          <w:rFonts w:ascii="Arial" w:hAnsi="Arial" w:cs="Arial"/>
        </w:rPr>
      </w:pPr>
      <w:r w:rsidRPr="00A17A96">
        <w:rPr>
          <w:rFonts w:ascii="Arial" w:hAnsi="Arial" w:cs="Arial"/>
        </w:rPr>
        <w:t xml:space="preserve">Net Future Loss </w:t>
      </w:r>
      <w:r w:rsidR="00884E57">
        <w:rPr>
          <w:rFonts w:ascii="Arial" w:hAnsi="Arial" w:cs="Arial"/>
        </w:rPr>
        <w:tab/>
      </w:r>
      <w:r w:rsidR="00884E57">
        <w:rPr>
          <w:rFonts w:ascii="Arial" w:hAnsi="Arial" w:cs="Arial"/>
        </w:rPr>
        <w:tab/>
      </w:r>
      <w:r w:rsidR="00884E57">
        <w:rPr>
          <w:rFonts w:ascii="Arial" w:hAnsi="Arial" w:cs="Arial"/>
        </w:rPr>
        <w:tab/>
      </w:r>
      <w:r w:rsidR="00884E57">
        <w:rPr>
          <w:rFonts w:ascii="Arial" w:hAnsi="Arial" w:cs="Arial"/>
        </w:rPr>
        <w:tab/>
      </w:r>
      <w:r w:rsidRPr="00A17A96">
        <w:rPr>
          <w:rFonts w:ascii="Arial" w:hAnsi="Arial" w:cs="Arial"/>
        </w:rPr>
        <w:t xml:space="preserve">R 6 139 238.00 </w:t>
      </w:r>
    </w:p>
    <w:p w14:paraId="4B1EBE98" w14:textId="77777777" w:rsidR="009E552F" w:rsidRDefault="009E45C6" w:rsidP="00F45B78">
      <w:pPr>
        <w:pStyle w:val="NormalWeb"/>
        <w:spacing w:line="480" w:lineRule="auto"/>
        <w:ind w:left="720"/>
        <w:jc w:val="both"/>
        <w:rPr>
          <w:rFonts w:ascii="Arial" w:hAnsi="Arial" w:cs="Arial"/>
        </w:rPr>
      </w:pPr>
      <w:r w:rsidRPr="00A17A96">
        <w:rPr>
          <w:rFonts w:ascii="Arial" w:hAnsi="Arial" w:cs="Arial"/>
        </w:rPr>
        <w:t xml:space="preserve">NET TOTAL LOSS R 6 906 773.00 </w:t>
      </w:r>
    </w:p>
    <w:p w14:paraId="372A57E7" w14:textId="03B47411" w:rsidR="009E552F" w:rsidRDefault="00045B82" w:rsidP="00F45B78">
      <w:pPr>
        <w:pStyle w:val="NormalWeb"/>
        <w:spacing w:line="480" w:lineRule="auto"/>
        <w:ind w:left="720" w:hanging="720"/>
        <w:jc w:val="both"/>
        <w:rPr>
          <w:rFonts w:ascii="Arial" w:hAnsi="Arial" w:cs="Arial"/>
        </w:rPr>
      </w:pPr>
      <w:r>
        <w:rPr>
          <w:rFonts w:ascii="Arial" w:hAnsi="Arial" w:cs="Arial"/>
        </w:rPr>
        <w:t>[</w:t>
      </w:r>
      <w:r w:rsidR="006410AD">
        <w:rPr>
          <w:rFonts w:ascii="Arial" w:hAnsi="Arial" w:cs="Arial"/>
        </w:rPr>
        <w:t>5</w:t>
      </w:r>
      <w:r w:rsidR="008107BC">
        <w:rPr>
          <w:rFonts w:ascii="Arial" w:hAnsi="Arial" w:cs="Arial"/>
        </w:rPr>
        <w:t>6</w:t>
      </w:r>
      <w:r>
        <w:rPr>
          <w:rFonts w:ascii="Arial" w:hAnsi="Arial" w:cs="Arial"/>
        </w:rPr>
        <w:t>]</w:t>
      </w:r>
      <w:r>
        <w:rPr>
          <w:rFonts w:ascii="Arial" w:hAnsi="Arial" w:cs="Arial"/>
        </w:rPr>
        <w:tab/>
        <w:t xml:space="preserve">Counsel for the plaintiff </w:t>
      </w:r>
      <w:r w:rsidR="009E45C6" w:rsidRPr="00A17A96">
        <w:rPr>
          <w:rFonts w:ascii="Arial" w:hAnsi="Arial" w:cs="Arial"/>
        </w:rPr>
        <w:t xml:space="preserve">pray for an order along the following terms: Based on the expert reports and the actuary calculation, the amount of R 6 906 773.00 should be awarded to the plaintiff for the loss of earnings. </w:t>
      </w:r>
      <w:r w:rsidR="002001C4">
        <w:rPr>
          <w:rFonts w:ascii="Arial" w:hAnsi="Arial" w:cs="Arial"/>
        </w:rPr>
        <w:t>Counsel for the plaintiff closed the plaintiff’s case. Counsel for the defendant also closed the defendant’s case. The matter was adjourned for the parties to file heads of argument and to be proceeded with on the 03</w:t>
      </w:r>
      <w:r w:rsidR="002001C4" w:rsidRPr="002001C4">
        <w:rPr>
          <w:rFonts w:ascii="Arial" w:hAnsi="Arial" w:cs="Arial"/>
          <w:vertAlign w:val="superscript"/>
        </w:rPr>
        <w:t>rd</w:t>
      </w:r>
      <w:r w:rsidR="002001C4">
        <w:rPr>
          <w:rFonts w:ascii="Arial" w:hAnsi="Arial" w:cs="Arial"/>
        </w:rPr>
        <w:t xml:space="preserve"> April 2023. Counsel for the plaintiff did file her heads of argument as per the directive and counsel for the defendant submitted in court that he mixed up dates but he is almost done and </w:t>
      </w:r>
      <w:r w:rsidR="002001C4">
        <w:rPr>
          <w:rFonts w:ascii="Arial" w:hAnsi="Arial" w:cs="Arial"/>
        </w:rPr>
        <w:lastRenderedPageBreak/>
        <w:t>would file on the same day. I ordered that the matter be proceeded with and counsel for the defendant to allude to arguments that he was to pen on paper in order to not compromise the plaintiff’s counsel.</w:t>
      </w:r>
    </w:p>
    <w:p w14:paraId="7EFF1703" w14:textId="77777777" w:rsidR="009E552F" w:rsidRPr="00CE0F8D" w:rsidRDefault="009E45C6" w:rsidP="00F45B78">
      <w:pPr>
        <w:pStyle w:val="NormalWeb"/>
        <w:spacing w:line="480" w:lineRule="auto"/>
        <w:ind w:left="1261" w:hanging="541"/>
        <w:jc w:val="both"/>
        <w:rPr>
          <w:rFonts w:ascii="Arial" w:hAnsi="Arial" w:cs="Arial"/>
          <w:b/>
          <w:bCs/>
          <w:u w:val="single"/>
        </w:rPr>
      </w:pPr>
      <w:r w:rsidRPr="00CE0F8D">
        <w:rPr>
          <w:rFonts w:ascii="Arial" w:hAnsi="Arial" w:cs="Arial"/>
          <w:b/>
          <w:bCs/>
          <w:u w:val="single"/>
        </w:rPr>
        <w:t xml:space="preserve">GENERAL DAMAGES </w:t>
      </w:r>
    </w:p>
    <w:p w14:paraId="53F2CEC6" w14:textId="5F6B85B6" w:rsidR="009E552F" w:rsidRDefault="009E552F" w:rsidP="00F45B78">
      <w:pPr>
        <w:pStyle w:val="NormalWeb"/>
        <w:spacing w:line="480" w:lineRule="auto"/>
        <w:ind w:left="720" w:hanging="720"/>
        <w:jc w:val="both"/>
        <w:rPr>
          <w:rFonts w:ascii="Arial" w:hAnsi="Arial" w:cs="Arial"/>
        </w:rPr>
      </w:pPr>
      <w:r>
        <w:rPr>
          <w:rFonts w:ascii="Arial" w:hAnsi="Arial" w:cs="Arial"/>
        </w:rPr>
        <w:t>[</w:t>
      </w:r>
      <w:r w:rsidR="006410AD">
        <w:rPr>
          <w:rFonts w:ascii="Arial" w:hAnsi="Arial" w:cs="Arial"/>
        </w:rPr>
        <w:t>5</w:t>
      </w:r>
      <w:r w:rsidR="008107BC">
        <w:rPr>
          <w:rFonts w:ascii="Arial" w:hAnsi="Arial" w:cs="Arial"/>
        </w:rPr>
        <w:t>7</w:t>
      </w:r>
      <w:r>
        <w:rPr>
          <w:rFonts w:ascii="Arial" w:hAnsi="Arial" w:cs="Arial"/>
        </w:rPr>
        <w:t>]</w:t>
      </w:r>
      <w:r>
        <w:rPr>
          <w:rFonts w:ascii="Arial" w:hAnsi="Arial" w:cs="Arial"/>
        </w:rPr>
        <w:tab/>
      </w:r>
      <w:r w:rsidR="00D26D1E">
        <w:rPr>
          <w:rFonts w:ascii="Arial" w:hAnsi="Arial" w:cs="Arial"/>
        </w:rPr>
        <w:t>C</w:t>
      </w:r>
      <w:r w:rsidR="00045B82">
        <w:rPr>
          <w:rFonts w:ascii="Arial" w:hAnsi="Arial" w:cs="Arial"/>
        </w:rPr>
        <w:t xml:space="preserve">ounsel </w:t>
      </w:r>
      <w:r w:rsidR="002001C4">
        <w:rPr>
          <w:rFonts w:ascii="Arial" w:hAnsi="Arial" w:cs="Arial"/>
        </w:rPr>
        <w:t xml:space="preserve">the plaintiff </w:t>
      </w:r>
      <w:r w:rsidR="00045B82">
        <w:rPr>
          <w:rFonts w:ascii="Arial" w:hAnsi="Arial" w:cs="Arial"/>
        </w:rPr>
        <w:t xml:space="preserve">that </w:t>
      </w:r>
      <w:r w:rsidR="002001C4">
        <w:rPr>
          <w:rFonts w:ascii="Arial" w:hAnsi="Arial" w:cs="Arial"/>
        </w:rPr>
        <w:t xml:space="preserve">submits </w:t>
      </w:r>
      <w:r w:rsidR="00045B82">
        <w:rPr>
          <w:rFonts w:ascii="Arial" w:hAnsi="Arial" w:cs="Arial"/>
        </w:rPr>
        <w:t>t</w:t>
      </w:r>
      <w:r w:rsidR="009E45C6" w:rsidRPr="00A17A96">
        <w:rPr>
          <w:rFonts w:ascii="Arial" w:hAnsi="Arial" w:cs="Arial"/>
        </w:rPr>
        <w:t>he Court in Hendricks v President Insurance</w:t>
      </w:r>
      <w:r>
        <w:rPr>
          <w:rStyle w:val="FootnoteReference"/>
          <w:rFonts w:ascii="Arial" w:hAnsi="Arial" w:cs="Arial"/>
        </w:rPr>
        <w:footnoteReference w:id="20"/>
      </w:r>
      <w:r w:rsidR="009E45C6" w:rsidRPr="00A17A96">
        <w:rPr>
          <w:rFonts w:ascii="Arial" w:hAnsi="Arial" w:cs="Arial"/>
        </w:rPr>
        <w:t xml:space="preserve"> and the authors Visser and Potgieter Skadevergoedingsreg</w:t>
      </w:r>
      <w:r>
        <w:rPr>
          <w:rStyle w:val="FootnoteReference"/>
          <w:rFonts w:ascii="Arial" w:hAnsi="Arial" w:cs="Arial"/>
        </w:rPr>
        <w:footnoteReference w:id="21"/>
      </w:r>
      <w:r w:rsidR="009E45C6" w:rsidRPr="00A17A96">
        <w:rPr>
          <w:rFonts w:ascii="Arial" w:hAnsi="Arial" w:cs="Arial"/>
        </w:rPr>
        <w:t xml:space="preserve"> provide that the nature of the general damages to be awarded make quantifying the award a complex task.</w:t>
      </w:r>
      <w:r w:rsidR="00045B82">
        <w:rPr>
          <w:rFonts w:ascii="Arial" w:hAnsi="Arial" w:cs="Arial"/>
        </w:rPr>
        <w:t xml:space="preserve"> </w:t>
      </w:r>
      <w:r w:rsidR="009E45C6" w:rsidRPr="00A17A96">
        <w:rPr>
          <w:rFonts w:ascii="Arial" w:hAnsi="Arial" w:cs="Arial"/>
        </w:rPr>
        <w:t>The SCA, quoting Holmes J in the De Jongh</w:t>
      </w:r>
      <w:r>
        <w:rPr>
          <w:rStyle w:val="FootnoteReference"/>
          <w:rFonts w:ascii="Arial" w:hAnsi="Arial" w:cs="Arial"/>
        </w:rPr>
        <w:footnoteReference w:id="22"/>
      </w:r>
      <w:r>
        <w:rPr>
          <w:rFonts w:ascii="Arial" w:hAnsi="Arial" w:cs="Arial"/>
        </w:rPr>
        <w:t xml:space="preserve"> </w:t>
      </w:r>
      <w:r w:rsidR="009E45C6" w:rsidRPr="00A17A96">
        <w:rPr>
          <w:rFonts w:ascii="Arial" w:hAnsi="Arial" w:cs="Arial"/>
        </w:rPr>
        <w:t xml:space="preserve">pointed out the fundamental principle relative to the award of general damages is “that the award should be fair to both sides, it must give just compensation to the plaintiff…” </w:t>
      </w:r>
    </w:p>
    <w:p w14:paraId="66AD77AC" w14:textId="784572C8" w:rsidR="002745A2" w:rsidRDefault="009E552F" w:rsidP="00F45B78">
      <w:pPr>
        <w:pStyle w:val="NormalWeb"/>
        <w:spacing w:line="480" w:lineRule="auto"/>
        <w:ind w:left="720" w:hanging="720"/>
        <w:jc w:val="both"/>
        <w:rPr>
          <w:rFonts w:ascii="Arial" w:hAnsi="Arial" w:cs="Arial"/>
        </w:rPr>
      </w:pPr>
      <w:r>
        <w:rPr>
          <w:rFonts w:ascii="Arial" w:hAnsi="Arial" w:cs="Arial"/>
        </w:rPr>
        <w:t>[</w:t>
      </w:r>
      <w:r w:rsidR="00045B82">
        <w:rPr>
          <w:rFonts w:ascii="Arial" w:hAnsi="Arial" w:cs="Arial"/>
        </w:rPr>
        <w:t>5</w:t>
      </w:r>
      <w:r w:rsidR="008107BC">
        <w:rPr>
          <w:rFonts w:ascii="Arial" w:hAnsi="Arial" w:cs="Arial"/>
        </w:rPr>
        <w:t>8</w:t>
      </w:r>
      <w:r>
        <w:rPr>
          <w:rFonts w:ascii="Arial" w:hAnsi="Arial" w:cs="Arial"/>
        </w:rPr>
        <w:t>]</w:t>
      </w:r>
      <w:r>
        <w:rPr>
          <w:rFonts w:ascii="Arial" w:hAnsi="Arial" w:cs="Arial"/>
        </w:rPr>
        <w:tab/>
      </w:r>
      <w:r w:rsidR="009E45C6" w:rsidRPr="00A17A96">
        <w:rPr>
          <w:rFonts w:ascii="Arial" w:hAnsi="Arial" w:cs="Arial"/>
        </w:rPr>
        <w:t>In Mashigo v Road Accident Fund</w:t>
      </w:r>
      <w:r w:rsidR="002745A2">
        <w:rPr>
          <w:rStyle w:val="FootnoteReference"/>
          <w:rFonts w:ascii="Arial" w:hAnsi="Arial" w:cs="Arial"/>
        </w:rPr>
        <w:footnoteReference w:id="23"/>
      </w:r>
      <w:r w:rsidR="009E45C6" w:rsidRPr="00A17A96">
        <w:rPr>
          <w:rFonts w:ascii="Arial" w:hAnsi="Arial" w:cs="Arial"/>
        </w:rPr>
        <w:t xml:space="preserve"> Davis J summarises the well-known approach to general damages and the use of previous comparable awards as follows: “A claim for general or non-patrimonial damages requires an assessment of the plaintiff's pain and suffering, disfigurement, permanent disability, and loss of amenities of life and attaching a monetary value thereto</w:t>
      </w:r>
      <w:r w:rsidR="002745A2">
        <w:rPr>
          <w:rFonts w:ascii="Arial" w:hAnsi="Arial" w:cs="Arial"/>
        </w:rPr>
        <w:t>”</w:t>
      </w:r>
      <w:r w:rsidR="009E45C6" w:rsidRPr="00A17A96">
        <w:rPr>
          <w:rFonts w:ascii="Arial" w:hAnsi="Arial" w:cs="Arial"/>
        </w:rPr>
        <w:t xml:space="preserve">. The accepted approach is the ‘flexible one’ described in Sandler v Wholesale Coal Suppliers Ltd 1941 AD 194 at 199, namely: the submissions were ‘The amount to be awarded as compensation can only be determined by the broadest general considerations and the figure arrived at must necessarily be </w:t>
      </w:r>
      <w:r w:rsidR="009E45C6" w:rsidRPr="00A17A96">
        <w:rPr>
          <w:rFonts w:ascii="Arial" w:hAnsi="Arial" w:cs="Arial"/>
        </w:rPr>
        <w:lastRenderedPageBreak/>
        <w:t xml:space="preserve">uncertain, depending on the Judge's view of what is fair in all the circumstances of the case’.” </w:t>
      </w:r>
      <w:r>
        <w:rPr>
          <w:rFonts w:ascii="Arial" w:hAnsi="Arial" w:cs="Arial"/>
        </w:rPr>
        <w:t xml:space="preserve"> </w:t>
      </w:r>
    </w:p>
    <w:p w14:paraId="3B42E00F" w14:textId="197EA3F3" w:rsidR="00CE0F8D" w:rsidRDefault="002745A2" w:rsidP="00F45B78">
      <w:pPr>
        <w:pStyle w:val="NormalWeb"/>
        <w:spacing w:line="480" w:lineRule="auto"/>
        <w:ind w:left="720" w:hanging="720"/>
        <w:jc w:val="both"/>
        <w:rPr>
          <w:rFonts w:ascii="Arial" w:hAnsi="Arial" w:cs="Arial"/>
        </w:rPr>
      </w:pPr>
      <w:r>
        <w:rPr>
          <w:rFonts w:ascii="Arial" w:hAnsi="Arial" w:cs="Arial"/>
        </w:rPr>
        <w:t>[</w:t>
      </w:r>
      <w:r w:rsidR="006410AD">
        <w:rPr>
          <w:rFonts w:ascii="Arial" w:hAnsi="Arial" w:cs="Arial"/>
        </w:rPr>
        <w:t>5</w:t>
      </w:r>
      <w:r w:rsidR="008107BC">
        <w:rPr>
          <w:rFonts w:ascii="Arial" w:hAnsi="Arial" w:cs="Arial"/>
        </w:rPr>
        <w:t>9</w:t>
      </w:r>
      <w:r>
        <w:rPr>
          <w:rFonts w:ascii="Arial" w:hAnsi="Arial" w:cs="Arial"/>
        </w:rPr>
        <w:t>]</w:t>
      </w:r>
      <w:r>
        <w:rPr>
          <w:rFonts w:ascii="Arial" w:hAnsi="Arial" w:cs="Arial"/>
        </w:rPr>
        <w:tab/>
        <w:t>T</w:t>
      </w:r>
      <w:r w:rsidR="009E45C6" w:rsidRPr="00A17A96">
        <w:rPr>
          <w:rFonts w:ascii="Arial" w:hAnsi="Arial" w:cs="Arial"/>
        </w:rPr>
        <w:t>he Supreme Court of Appeal has stated in Protea Assurance co Ltd v Lamb</w:t>
      </w:r>
      <w:r w:rsidR="00D26D1E">
        <w:rPr>
          <w:rStyle w:val="FootnoteReference"/>
          <w:rFonts w:ascii="Arial" w:hAnsi="Arial" w:cs="Arial"/>
        </w:rPr>
        <w:footnoteReference w:id="24"/>
      </w:r>
      <w:r w:rsidR="009E45C6" w:rsidRPr="00A17A96">
        <w:rPr>
          <w:rFonts w:ascii="Arial" w:hAnsi="Arial" w:cs="Arial"/>
        </w:rPr>
        <w:t xml:space="preserve"> “Comparable cases, when available, should rather be used to afford some guidance, in a general way, towards assisting the Court in arriving at an award which is not substantially out of general accord with previous awards</w:t>
      </w:r>
      <w:r w:rsidR="00D26D1E">
        <w:rPr>
          <w:rFonts w:ascii="Arial" w:hAnsi="Arial" w:cs="Arial"/>
        </w:rPr>
        <w:t xml:space="preserve"> which can be used as a yardstick</w:t>
      </w:r>
      <w:r>
        <w:rPr>
          <w:rFonts w:ascii="Arial" w:hAnsi="Arial" w:cs="Arial"/>
        </w:rPr>
        <w:t>.</w:t>
      </w:r>
      <w:r w:rsidR="009E45C6" w:rsidRPr="00A17A96">
        <w:rPr>
          <w:rFonts w:ascii="Arial" w:hAnsi="Arial" w:cs="Arial"/>
        </w:rPr>
        <w:t xml:space="preserve"> The court in these cases has discretion. </w:t>
      </w:r>
    </w:p>
    <w:p w14:paraId="2C31FD2E" w14:textId="1BA0A5B7" w:rsidR="00CE0F8D" w:rsidRDefault="00CE0F8D" w:rsidP="00F45B78">
      <w:pPr>
        <w:pStyle w:val="NormalWeb"/>
        <w:spacing w:line="480" w:lineRule="auto"/>
        <w:ind w:left="720" w:hanging="720"/>
        <w:jc w:val="both"/>
        <w:rPr>
          <w:rFonts w:ascii="Arial" w:hAnsi="Arial" w:cs="Arial"/>
        </w:rPr>
      </w:pPr>
      <w:r>
        <w:rPr>
          <w:rFonts w:ascii="Arial" w:hAnsi="Arial" w:cs="Arial"/>
        </w:rPr>
        <w:t>[</w:t>
      </w:r>
      <w:r w:rsidR="008107BC">
        <w:rPr>
          <w:rFonts w:ascii="Arial" w:hAnsi="Arial" w:cs="Arial"/>
        </w:rPr>
        <w:t>60</w:t>
      </w:r>
      <w:r>
        <w:rPr>
          <w:rFonts w:ascii="Arial" w:hAnsi="Arial" w:cs="Arial"/>
        </w:rPr>
        <w:t>]</w:t>
      </w:r>
      <w:r>
        <w:rPr>
          <w:rFonts w:ascii="Arial" w:hAnsi="Arial" w:cs="Arial"/>
        </w:rPr>
        <w:tab/>
      </w:r>
      <w:r w:rsidR="009E45C6" w:rsidRPr="00A17A96">
        <w:rPr>
          <w:rFonts w:ascii="Arial" w:hAnsi="Arial" w:cs="Arial"/>
        </w:rPr>
        <w:t xml:space="preserve"> In the case Van Heerden J in Dikeni v Road Accident Fund</w:t>
      </w:r>
      <w:r>
        <w:rPr>
          <w:rStyle w:val="FootnoteReference"/>
          <w:rFonts w:ascii="Arial" w:hAnsi="Arial" w:cs="Arial"/>
        </w:rPr>
        <w:footnoteReference w:id="25"/>
      </w:r>
      <w:r w:rsidR="009E45C6" w:rsidRPr="00A17A96">
        <w:rPr>
          <w:rFonts w:ascii="Arial" w:hAnsi="Arial" w:cs="Arial"/>
        </w:rPr>
        <w:t xml:space="preserve"> stated “although these cases have been of assistance, it is trite law that each case must be adjudicated upon on its own merits and no one case is factually the same as another…… previous awards only offer guidance in the assessment of general damages.” In the case of Marunga v The Road Accident Fund</w:t>
      </w:r>
      <w:r>
        <w:rPr>
          <w:rStyle w:val="FootnoteReference"/>
          <w:rFonts w:ascii="Arial" w:hAnsi="Arial" w:cs="Arial"/>
        </w:rPr>
        <w:footnoteReference w:id="26"/>
      </w:r>
      <w:r w:rsidR="009E45C6" w:rsidRPr="00A17A96">
        <w:rPr>
          <w:rFonts w:ascii="Arial" w:hAnsi="Arial" w:cs="Arial"/>
        </w:rPr>
        <w:t xml:space="preserve"> the Court stated that our courts have a tendency in our courts towards more generous awards for general damages. In this regard, and by virtue of the doctrine of stare decisis, the following previous awards is possibly useful in considering the appropriate and fair award in respect of general damages</w:t>
      </w:r>
      <w:r>
        <w:rPr>
          <w:rFonts w:ascii="Arial" w:hAnsi="Arial" w:cs="Arial"/>
        </w:rPr>
        <w:t>.</w:t>
      </w:r>
    </w:p>
    <w:p w14:paraId="695F9653" w14:textId="07F50331" w:rsidR="00CE0F8D" w:rsidRDefault="00CE0F8D" w:rsidP="00F45B78">
      <w:pPr>
        <w:pStyle w:val="NormalWeb"/>
        <w:spacing w:line="480" w:lineRule="auto"/>
        <w:ind w:left="720" w:hanging="720"/>
        <w:jc w:val="both"/>
        <w:rPr>
          <w:rFonts w:ascii="Arial" w:hAnsi="Arial" w:cs="Arial"/>
        </w:rPr>
      </w:pPr>
      <w:r>
        <w:rPr>
          <w:rFonts w:ascii="Arial" w:hAnsi="Arial" w:cs="Arial"/>
        </w:rPr>
        <w:t>[</w:t>
      </w:r>
      <w:r w:rsidR="008107BC">
        <w:rPr>
          <w:rFonts w:ascii="Arial" w:hAnsi="Arial" w:cs="Arial"/>
        </w:rPr>
        <w:t>61</w:t>
      </w:r>
      <w:r>
        <w:rPr>
          <w:rFonts w:ascii="Arial" w:hAnsi="Arial" w:cs="Arial"/>
        </w:rPr>
        <w:t>]</w:t>
      </w:r>
      <w:r>
        <w:rPr>
          <w:rFonts w:ascii="Arial" w:hAnsi="Arial" w:cs="Arial"/>
        </w:rPr>
        <w:tab/>
      </w:r>
      <w:r w:rsidR="009E45C6" w:rsidRPr="00A17A96">
        <w:rPr>
          <w:rFonts w:ascii="Arial" w:hAnsi="Arial" w:cs="Arial"/>
        </w:rPr>
        <w:t xml:space="preserve">In Road Accident Fund v Marunga 2003 (5) SA 164 (SCA) at 170F the court held with approval the position from Wright v Multilateral Motor Vehicle Accident Fund 1997 (4) C&amp;B E3-3 (N) where it was found that there is a tendency for awards to be higher than in the past. This, the court held, was a natural reflection of the changes in society, the recognition of greater individual </w:t>
      </w:r>
      <w:r w:rsidR="009E45C6" w:rsidRPr="00A17A96">
        <w:rPr>
          <w:rFonts w:ascii="Arial" w:hAnsi="Arial" w:cs="Arial"/>
        </w:rPr>
        <w:lastRenderedPageBreak/>
        <w:t>freedom and opportunity, rising standards of living and the recognition that our awards in the past have been significantly lower than those in most other countries</w:t>
      </w:r>
      <w:r>
        <w:rPr>
          <w:rFonts w:ascii="Arial" w:hAnsi="Arial" w:cs="Arial"/>
        </w:rPr>
        <w:t>.</w:t>
      </w:r>
    </w:p>
    <w:p w14:paraId="21399C37" w14:textId="498F5B5D" w:rsidR="00CE0F8D" w:rsidRDefault="00CE0F8D" w:rsidP="00F45B78">
      <w:pPr>
        <w:pStyle w:val="NormalWeb"/>
        <w:spacing w:line="480" w:lineRule="auto"/>
        <w:ind w:left="720" w:hanging="720"/>
        <w:jc w:val="both"/>
        <w:rPr>
          <w:rFonts w:ascii="Arial" w:hAnsi="Arial" w:cs="Arial"/>
        </w:rPr>
      </w:pPr>
      <w:r>
        <w:rPr>
          <w:rFonts w:ascii="Arial" w:hAnsi="Arial" w:cs="Arial"/>
        </w:rPr>
        <w:t>[</w:t>
      </w:r>
      <w:r w:rsidR="00777DD3">
        <w:rPr>
          <w:rFonts w:ascii="Arial" w:hAnsi="Arial" w:cs="Arial"/>
        </w:rPr>
        <w:t>6</w:t>
      </w:r>
      <w:r w:rsidR="008107BC">
        <w:rPr>
          <w:rFonts w:ascii="Arial" w:hAnsi="Arial" w:cs="Arial"/>
        </w:rPr>
        <w:t>2</w:t>
      </w:r>
      <w:r>
        <w:rPr>
          <w:rFonts w:ascii="Arial" w:hAnsi="Arial" w:cs="Arial"/>
        </w:rPr>
        <w:t>]</w:t>
      </w:r>
      <w:r>
        <w:rPr>
          <w:rFonts w:ascii="Arial" w:hAnsi="Arial" w:cs="Arial"/>
        </w:rPr>
        <w:tab/>
      </w:r>
      <w:r w:rsidR="009E45C6" w:rsidRPr="00A17A96">
        <w:rPr>
          <w:rFonts w:ascii="Arial" w:hAnsi="Arial" w:cs="Arial"/>
        </w:rPr>
        <w:t>Mild Head Injury Noble V Road Accident Fund</w:t>
      </w:r>
      <w:r w:rsidR="00161CED">
        <w:rPr>
          <w:rStyle w:val="FootnoteReference"/>
          <w:rFonts w:ascii="Arial" w:hAnsi="Arial" w:cs="Arial"/>
        </w:rPr>
        <w:footnoteReference w:id="27"/>
      </w:r>
      <w:r w:rsidR="009E45C6" w:rsidRPr="00A17A96">
        <w:rPr>
          <w:rFonts w:ascii="Arial" w:hAnsi="Arial" w:cs="Arial"/>
        </w:rPr>
        <w:t xml:space="preserve"> Synopsis of injuries and after-effects: The mechanism of the scarring was, in addition to the head and brain injury and fracture of the right femur and tibia, fractured patellae of both knees with extensive and associated scarring. Further scarring of the right thigh took place as a result of skin grafts taken from that area to the right lower leg. Summary of compensation awarded: General damages: R 600 000.00 Current day value: R1 037 000.00</w:t>
      </w:r>
      <w:r w:rsidR="00161CED">
        <w:rPr>
          <w:rFonts w:ascii="Arial" w:hAnsi="Arial" w:cs="Arial"/>
        </w:rPr>
        <w:t>.</w:t>
      </w:r>
      <w:r w:rsidR="009E45C6" w:rsidRPr="00A17A96">
        <w:rPr>
          <w:rFonts w:ascii="Arial" w:hAnsi="Arial" w:cs="Arial"/>
        </w:rPr>
        <w:t xml:space="preserve"> Tlou v Road Accident Fund (17225/2011) [2016] ZAGPPHC 31 (25 January 2016) Injured person: A 25 year old female Synopsis of injuries and after-effects: </w:t>
      </w:r>
    </w:p>
    <w:p w14:paraId="3C0A6800" w14:textId="69B58C55" w:rsidR="00CE0F8D" w:rsidRDefault="00CE0F8D" w:rsidP="00F45B78">
      <w:pPr>
        <w:pStyle w:val="NormalWeb"/>
        <w:spacing w:line="480" w:lineRule="auto"/>
        <w:ind w:left="720" w:hanging="720"/>
        <w:jc w:val="both"/>
        <w:rPr>
          <w:rFonts w:ascii="Arial" w:hAnsi="Arial" w:cs="Arial"/>
        </w:rPr>
      </w:pPr>
      <w:r>
        <w:rPr>
          <w:rFonts w:ascii="Arial" w:hAnsi="Arial" w:cs="Arial"/>
        </w:rPr>
        <w:t>[</w:t>
      </w:r>
      <w:r w:rsidR="00777DD3">
        <w:rPr>
          <w:rFonts w:ascii="Arial" w:hAnsi="Arial" w:cs="Arial"/>
        </w:rPr>
        <w:t>6</w:t>
      </w:r>
      <w:r w:rsidR="008107BC">
        <w:rPr>
          <w:rFonts w:ascii="Arial" w:hAnsi="Arial" w:cs="Arial"/>
        </w:rPr>
        <w:t>3</w:t>
      </w:r>
      <w:r>
        <w:rPr>
          <w:rFonts w:ascii="Arial" w:hAnsi="Arial" w:cs="Arial"/>
        </w:rPr>
        <w:t>]</w:t>
      </w:r>
      <w:r>
        <w:rPr>
          <w:rFonts w:ascii="Arial" w:hAnsi="Arial" w:cs="Arial"/>
        </w:rPr>
        <w:tab/>
      </w:r>
      <w:r w:rsidR="009E45C6" w:rsidRPr="00A17A96">
        <w:rPr>
          <w:rFonts w:ascii="Arial" w:hAnsi="Arial" w:cs="Arial"/>
        </w:rPr>
        <w:t xml:space="preserve">The sustained a mild brain injury with loss of consciousness, neck and back injury. She suffered cognitive deficits which were classified as severe by the clinical psychologist. Summary of compensation awarded: General damages: R 600 000.00 Current day value: R797 000.00 Modisana v Road Accident Fund (3303/2009) [2012] ZANWHC 19 Injured person: 20 year old female Synopsis of injuries and after-effects: The minor child sustained a head injury with loss of consciousness and loss of recall and severe neuropsychological fallout, bruises/laceration over the right side of the face, neck injury, contusions both elbows and contusions left leg. Summary of compensation awarded: General </w:t>
      </w:r>
      <w:r w:rsidR="009E45C6" w:rsidRPr="00A17A96">
        <w:rPr>
          <w:rFonts w:ascii="Arial" w:hAnsi="Arial" w:cs="Arial"/>
        </w:rPr>
        <w:lastRenderedPageBreak/>
        <w:t xml:space="preserve">damages: R 600 000.00 Current day value: R691 000.00 N [....] obo N [....] v Road Accident Fund (8935/19) [2021] ZAGPPHC 246 (6 May 2021)  </w:t>
      </w:r>
    </w:p>
    <w:p w14:paraId="21070BDA" w14:textId="3C11C958" w:rsidR="00CE0F8D" w:rsidRDefault="00CE0F8D" w:rsidP="00F45B78">
      <w:pPr>
        <w:pStyle w:val="NormalWeb"/>
        <w:spacing w:line="480" w:lineRule="auto"/>
        <w:ind w:left="720" w:hanging="720"/>
        <w:jc w:val="both"/>
        <w:rPr>
          <w:rFonts w:ascii="Arial" w:hAnsi="Arial" w:cs="Arial"/>
        </w:rPr>
      </w:pPr>
      <w:r>
        <w:rPr>
          <w:rFonts w:ascii="Arial" w:hAnsi="Arial" w:cs="Arial"/>
        </w:rPr>
        <w:t>[</w:t>
      </w:r>
      <w:r w:rsidR="006410AD">
        <w:rPr>
          <w:rFonts w:ascii="Arial" w:hAnsi="Arial" w:cs="Arial"/>
        </w:rPr>
        <w:t>6</w:t>
      </w:r>
      <w:r w:rsidR="008107BC">
        <w:rPr>
          <w:rFonts w:ascii="Arial" w:hAnsi="Arial" w:cs="Arial"/>
        </w:rPr>
        <w:t>4</w:t>
      </w:r>
      <w:r>
        <w:rPr>
          <w:rFonts w:ascii="Arial" w:hAnsi="Arial" w:cs="Arial"/>
        </w:rPr>
        <w:t>]</w:t>
      </w:r>
      <w:r>
        <w:rPr>
          <w:rFonts w:ascii="Arial" w:hAnsi="Arial" w:cs="Arial"/>
        </w:rPr>
        <w:tab/>
      </w:r>
      <w:r w:rsidR="009E45C6" w:rsidRPr="00A17A96">
        <w:rPr>
          <w:rFonts w:ascii="Arial" w:hAnsi="Arial" w:cs="Arial"/>
        </w:rPr>
        <w:t xml:space="preserve">Knee Injury S M v Road Accident Fund (4719/2017) [2019] ZAFSHC 234 (6 December 2019) Injured person: A young female. Synopsis of injuries and after-effects: The plaintiff suffered left arm, right upper leg, right ankle and multiple soft tissue injuries. Summary of compensation awarded: General damages: R 700 000.00 Current day value: R 795 000.00 Litseo v Road Accident Fund (5637/2016) [2019] ZAFSHC 52 (2 May 2019) Injured person: An adult female. Synopsis of injuries and aft.er-effects: </w:t>
      </w:r>
    </w:p>
    <w:p w14:paraId="20F42E4B" w14:textId="1192810D" w:rsidR="00CE0F8D" w:rsidRDefault="00CE0F8D" w:rsidP="00F45B78">
      <w:pPr>
        <w:pStyle w:val="NormalWeb"/>
        <w:spacing w:line="480" w:lineRule="auto"/>
        <w:ind w:left="720" w:hanging="720"/>
        <w:jc w:val="both"/>
        <w:rPr>
          <w:rFonts w:ascii="Arial" w:hAnsi="Arial" w:cs="Arial"/>
        </w:rPr>
      </w:pPr>
      <w:r>
        <w:rPr>
          <w:rFonts w:ascii="Arial" w:hAnsi="Arial" w:cs="Arial"/>
        </w:rPr>
        <w:t>[</w:t>
      </w:r>
      <w:r w:rsidR="006410AD">
        <w:rPr>
          <w:rFonts w:ascii="Arial" w:hAnsi="Arial" w:cs="Arial"/>
        </w:rPr>
        <w:t>6</w:t>
      </w:r>
      <w:r w:rsidR="008107BC">
        <w:rPr>
          <w:rFonts w:ascii="Arial" w:hAnsi="Arial" w:cs="Arial"/>
        </w:rPr>
        <w:t>5</w:t>
      </w:r>
      <w:r>
        <w:rPr>
          <w:rFonts w:ascii="Arial" w:hAnsi="Arial" w:cs="Arial"/>
        </w:rPr>
        <w:t>]</w:t>
      </w:r>
      <w:r>
        <w:rPr>
          <w:rFonts w:ascii="Arial" w:hAnsi="Arial" w:cs="Arial"/>
        </w:rPr>
        <w:tab/>
      </w:r>
      <w:r w:rsidR="009E45C6" w:rsidRPr="00A17A96">
        <w:rPr>
          <w:rFonts w:ascii="Arial" w:hAnsi="Arial" w:cs="Arial"/>
        </w:rPr>
        <w:t xml:space="preserve">The Plaintiff suffered injuries to the right upper neck and knee, the right lower leg and ankle and the left knee and lower leg. These will also require treatment and surgery in the future. The patent effect of the injuries is that they have rendered her and unfair competitor in the open labour market. This simply means that her opportunities have been nullified. Summary of compensation awarded: General damages: R 700 000.00 Current day value: R 795 000.00 Scarring Nxumalo v SA Eagle Insurance Company Ltd and others 1995 (4G5) QOD 1 (N) Synopsis of injuries and after-effects: </w:t>
      </w:r>
    </w:p>
    <w:p w14:paraId="432BBF5E" w14:textId="4ED95E03" w:rsidR="00953423" w:rsidRDefault="006410AD" w:rsidP="00F45B78">
      <w:pPr>
        <w:pStyle w:val="NormalWeb"/>
        <w:spacing w:line="480" w:lineRule="auto"/>
        <w:ind w:left="720" w:hanging="720"/>
        <w:jc w:val="both"/>
        <w:rPr>
          <w:rFonts w:ascii="Arial" w:hAnsi="Arial" w:cs="Arial"/>
        </w:rPr>
      </w:pPr>
      <w:r>
        <w:rPr>
          <w:rFonts w:ascii="Arial" w:hAnsi="Arial" w:cs="Arial"/>
        </w:rPr>
        <w:t>[6</w:t>
      </w:r>
      <w:r w:rsidR="008107BC">
        <w:rPr>
          <w:rFonts w:ascii="Arial" w:hAnsi="Arial" w:cs="Arial"/>
        </w:rPr>
        <w:t>6</w:t>
      </w:r>
      <w:r w:rsidR="00CE0F8D">
        <w:rPr>
          <w:rFonts w:ascii="Arial" w:hAnsi="Arial" w:cs="Arial"/>
        </w:rPr>
        <w:t>]</w:t>
      </w:r>
      <w:r w:rsidR="00CE0F8D">
        <w:rPr>
          <w:rFonts w:ascii="Arial" w:hAnsi="Arial" w:cs="Arial"/>
        </w:rPr>
        <w:tab/>
      </w:r>
      <w:r w:rsidR="009E45C6" w:rsidRPr="00A17A96">
        <w:rPr>
          <w:rFonts w:ascii="Arial" w:hAnsi="Arial" w:cs="Arial"/>
        </w:rPr>
        <w:t xml:space="preserve">The mechanism resulting in scarring involved and extensive degloving injury of the right lower limb from foot to groin leaving the plaintiff with severe scars on thigh and lower leg and permanent deformity and disability. The scarring to the lower leg involved 80% of the circumference with all skin and subcutaneous tissue having been lost and subsequently replaced by skin grafts but leaving particularly unsightly scarring which was hyper- pigmented and irregular. Summary of compensation awarded: General damages: R 600 000.00 Current </w:t>
      </w:r>
      <w:r w:rsidR="009E45C6" w:rsidRPr="00A17A96">
        <w:rPr>
          <w:rFonts w:ascii="Arial" w:hAnsi="Arial" w:cs="Arial"/>
        </w:rPr>
        <w:lastRenderedPageBreak/>
        <w:t>day value: R425 000.00</w:t>
      </w:r>
      <w:r w:rsidR="00CE0F8D">
        <w:rPr>
          <w:rFonts w:ascii="Arial" w:hAnsi="Arial" w:cs="Arial"/>
        </w:rPr>
        <w:t>.</w:t>
      </w:r>
      <w:r w:rsidR="009E45C6" w:rsidRPr="00A17A96">
        <w:rPr>
          <w:rFonts w:ascii="Arial" w:hAnsi="Arial" w:cs="Arial"/>
        </w:rPr>
        <w:t xml:space="preserve"> Considering the injuries and relevant case law an amount of R1 200 000.00 as claimed by the plaintiff based on the cases referred to in the plaintiff’s heads of argument is a fair and reasonable amount</w:t>
      </w:r>
      <w:r w:rsidR="00CE0F8D">
        <w:rPr>
          <w:rFonts w:ascii="Arial" w:hAnsi="Arial" w:cs="Arial"/>
        </w:rPr>
        <w:t>.</w:t>
      </w:r>
    </w:p>
    <w:p w14:paraId="38C223AC" w14:textId="5940A836" w:rsidR="000973CE" w:rsidRPr="00D26D1E" w:rsidRDefault="000973CE" w:rsidP="00F45B78">
      <w:pPr>
        <w:pStyle w:val="NormalWeb"/>
        <w:spacing w:line="480" w:lineRule="auto"/>
        <w:ind w:left="720" w:hanging="720"/>
        <w:jc w:val="both"/>
        <w:rPr>
          <w:rFonts w:ascii="Arial" w:hAnsi="Arial" w:cs="Arial"/>
          <w:b/>
          <w:bCs/>
          <w:u w:val="single"/>
        </w:rPr>
      </w:pPr>
      <w:r>
        <w:rPr>
          <w:rFonts w:ascii="Arial" w:hAnsi="Arial" w:cs="Arial"/>
        </w:rPr>
        <w:tab/>
      </w:r>
      <w:r w:rsidRPr="00D26D1E">
        <w:rPr>
          <w:rFonts w:ascii="Arial" w:hAnsi="Arial" w:cs="Arial"/>
          <w:b/>
          <w:bCs/>
          <w:u w:val="single"/>
        </w:rPr>
        <w:t>SUBMISSIONS BY COUNSEL FOR DEFENDANT</w:t>
      </w:r>
    </w:p>
    <w:p w14:paraId="290AF295" w14:textId="6D18E93C" w:rsidR="00CB59C7" w:rsidRPr="00CB59C7" w:rsidRDefault="00B361CC" w:rsidP="00F45B78">
      <w:pPr>
        <w:pStyle w:val="NormalWeb"/>
        <w:spacing w:line="480" w:lineRule="auto"/>
        <w:ind w:left="720" w:hanging="720"/>
        <w:jc w:val="both"/>
        <w:rPr>
          <w:rFonts w:ascii="Arial" w:hAnsi="Arial" w:cs="Arial"/>
        </w:rPr>
      </w:pPr>
      <w:r w:rsidRPr="00CB59C7">
        <w:rPr>
          <w:rFonts w:ascii="Arial" w:hAnsi="Arial" w:cs="Arial"/>
        </w:rPr>
        <w:t>[</w:t>
      </w:r>
      <w:r w:rsidR="006410AD">
        <w:rPr>
          <w:rFonts w:ascii="Arial" w:hAnsi="Arial" w:cs="Arial"/>
        </w:rPr>
        <w:t>6</w:t>
      </w:r>
      <w:r w:rsidR="008107BC">
        <w:rPr>
          <w:rFonts w:ascii="Arial" w:hAnsi="Arial" w:cs="Arial"/>
        </w:rPr>
        <w:t>7</w:t>
      </w:r>
      <w:r w:rsidRPr="00CB59C7">
        <w:rPr>
          <w:rFonts w:ascii="Arial" w:hAnsi="Arial" w:cs="Arial"/>
        </w:rPr>
        <w:t>]</w:t>
      </w:r>
      <w:r w:rsidRPr="00CB59C7">
        <w:rPr>
          <w:rFonts w:ascii="Arial" w:hAnsi="Arial" w:cs="Arial"/>
        </w:rPr>
        <w:tab/>
      </w:r>
      <w:r w:rsidR="00CB59C7" w:rsidRPr="00CB59C7">
        <w:rPr>
          <w:rFonts w:ascii="Arial" w:hAnsi="Arial" w:cs="Arial"/>
        </w:rPr>
        <w:t xml:space="preserve">Mr Shivhambo submits </w:t>
      </w:r>
      <w:r w:rsidR="000973CE" w:rsidRPr="00CB59C7">
        <w:rPr>
          <w:rFonts w:ascii="Arial" w:hAnsi="Arial" w:cs="Arial"/>
        </w:rPr>
        <w:t xml:space="preserve">that all medico experts compiled their reports with missing or alternatively incomplete reports. </w:t>
      </w:r>
      <w:r w:rsidR="00CB59C7" w:rsidRPr="00CB59C7">
        <w:rPr>
          <w:rFonts w:ascii="Arial" w:hAnsi="Arial" w:cs="Arial"/>
        </w:rPr>
        <w:t xml:space="preserve">He says the after the </w:t>
      </w:r>
      <w:r w:rsidR="000973CE" w:rsidRPr="00CB59C7">
        <w:rPr>
          <w:rFonts w:ascii="Arial" w:hAnsi="Arial" w:cs="Arial"/>
        </w:rPr>
        <w:t xml:space="preserve">collision the Plaintiff was allegedly treated at Langebaan hospital, </w:t>
      </w:r>
      <w:r w:rsidR="00CB59C7" w:rsidRPr="00CB59C7">
        <w:rPr>
          <w:rFonts w:ascii="Arial" w:hAnsi="Arial" w:cs="Arial"/>
        </w:rPr>
        <w:t xml:space="preserve">where </w:t>
      </w:r>
      <w:r w:rsidR="000973CE" w:rsidRPr="00CB59C7">
        <w:rPr>
          <w:rFonts w:ascii="Arial" w:hAnsi="Arial" w:cs="Arial"/>
        </w:rPr>
        <w:t xml:space="preserve">she passed out and could not remember how the collision occurred. </w:t>
      </w:r>
      <w:r w:rsidR="00CB59C7" w:rsidRPr="00CB59C7">
        <w:rPr>
          <w:rFonts w:ascii="Arial" w:hAnsi="Arial" w:cs="Arial"/>
        </w:rPr>
        <w:t xml:space="preserve">He says </w:t>
      </w:r>
      <w:r w:rsidR="000973CE" w:rsidRPr="00CB59C7">
        <w:rPr>
          <w:rFonts w:ascii="Arial" w:hAnsi="Arial" w:cs="Arial"/>
        </w:rPr>
        <w:t xml:space="preserve">to date there are no hospital records received from the hospital including ambulance records indicating </w:t>
      </w:r>
      <w:r w:rsidR="00CB59C7" w:rsidRPr="00CB59C7">
        <w:rPr>
          <w:rFonts w:ascii="Arial" w:hAnsi="Arial" w:cs="Arial"/>
        </w:rPr>
        <w:t>the plaintiff’s GSC</w:t>
      </w:r>
      <w:r w:rsidR="000973CE" w:rsidRPr="00CB59C7">
        <w:rPr>
          <w:rFonts w:ascii="Arial" w:hAnsi="Arial" w:cs="Arial"/>
        </w:rPr>
        <w:t xml:space="preserve"> score. </w:t>
      </w:r>
      <w:r w:rsidR="00CB59C7" w:rsidRPr="00CB59C7">
        <w:rPr>
          <w:rFonts w:ascii="Arial" w:hAnsi="Arial" w:cs="Arial"/>
        </w:rPr>
        <w:t xml:space="preserve">He says the </w:t>
      </w:r>
      <w:r w:rsidR="000973CE" w:rsidRPr="00CB59C7">
        <w:rPr>
          <w:rFonts w:ascii="Arial" w:hAnsi="Arial" w:cs="Arial"/>
        </w:rPr>
        <w:t>alleged mild traumatic brain injury is too remote in that it</w:t>
      </w:r>
      <w:r w:rsidR="00CB59C7">
        <w:rPr>
          <w:rFonts w:ascii="Arial" w:hAnsi="Arial" w:cs="Arial"/>
        </w:rPr>
        <w:t xml:space="preserve"> i</w:t>
      </w:r>
      <w:r w:rsidR="000973CE" w:rsidRPr="00CB59C7">
        <w:rPr>
          <w:rFonts w:ascii="Arial" w:hAnsi="Arial" w:cs="Arial"/>
        </w:rPr>
        <w:t xml:space="preserve">s not mentioned anywhere on the MMF 1 and in the absence of medical records pertaining to the alleged treatment at the time of the accident an inference can be drawn that the Plaintiff did not sustain the alleged injury. </w:t>
      </w:r>
    </w:p>
    <w:p w14:paraId="37F08C2B" w14:textId="08ACF55A" w:rsidR="00CB59C7" w:rsidRPr="00CB59C7" w:rsidRDefault="00CB59C7" w:rsidP="00F45B78">
      <w:pPr>
        <w:pStyle w:val="NormalWeb"/>
        <w:spacing w:line="480" w:lineRule="auto"/>
        <w:ind w:left="720" w:hanging="720"/>
        <w:jc w:val="both"/>
        <w:rPr>
          <w:rFonts w:ascii="Arial" w:hAnsi="Arial" w:cs="Arial"/>
        </w:rPr>
      </w:pPr>
      <w:r w:rsidRPr="00CB59C7">
        <w:rPr>
          <w:rFonts w:ascii="Arial" w:hAnsi="Arial" w:cs="Arial"/>
        </w:rPr>
        <w:t>[</w:t>
      </w:r>
      <w:r w:rsidR="006410AD">
        <w:rPr>
          <w:rFonts w:ascii="Arial" w:hAnsi="Arial" w:cs="Arial"/>
        </w:rPr>
        <w:t>6</w:t>
      </w:r>
      <w:r w:rsidR="00C2708F">
        <w:rPr>
          <w:rFonts w:ascii="Arial" w:hAnsi="Arial" w:cs="Arial"/>
        </w:rPr>
        <w:t>8</w:t>
      </w:r>
      <w:r w:rsidRPr="00CB59C7">
        <w:rPr>
          <w:rFonts w:ascii="Arial" w:hAnsi="Arial" w:cs="Arial"/>
        </w:rPr>
        <w:t>]</w:t>
      </w:r>
      <w:r w:rsidRPr="00CB59C7">
        <w:rPr>
          <w:rFonts w:ascii="Arial" w:hAnsi="Arial" w:cs="Arial"/>
        </w:rPr>
        <w:tab/>
      </w:r>
      <w:r w:rsidR="002F46B1">
        <w:rPr>
          <w:rFonts w:ascii="Arial" w:hAnsi="Arial" w:cs="Arial"/>
        </w:rPr>
        <w:t xml:space="preserve">He </w:t>
      </w:r>
      <w:r w:rsidRPr="00CB59C7">
        <w:rPr>
          <w:rFonts w:ascii="Arial" w:hAnsi="Arial" w:cs="Arial"/>
        </w:rPr>
        <w:t xml:space="preserve">further </w:t>
      </w:r>
      <w:r w:rsidR="000973CE" w:rsidRPr="00CB59C7">
        <w:rPr>
          <w:rFonts w:ascii="Arial" w:hAnsi="Arial" w:cs="Arial"/>
        </w:rPr>
        <w:t xml:space="preserve">argues that nexus between the accident and the alleged injuries cannot be established without proper production of documentary evidence, namely hospital </w:t>
      </w:r>
      <w:r w:rsidRPr="00CB59C7">
        <w:rPr>
          <w:rFonts w:ascii="Arial" w:hAnsi="Arial" w:cs="Arial"/>
        </w:rPr>
        <w:t>records.</w:t>
      </w:r>
      <w:r w:rsidR="000973CE" w:rsidRPr="00CB59C7">
        <w:rPr>
          <w:rFonts w:ascii="Arial" w:hAnsi="Arial" w:cs="Arial"/>
        </w:rPr>
        <w:t xml:space="preserve"> </w:t>
      </w:r>
      <w:r w:rsidRPr="00CB59C7">
        <w:rPr>
          <w:rFonts w:ascii="Arial" w:hAnsi="Arial" w:cs="Arial"/>
        </w:rPr>
        <w:t xml:space="preserve">He says that </w:t>
      </w:r>
      <w:r w:rsidR="000973CE" w:rsidRPr="00CB59C7">
        <w:rPr>
          <w:rFonts w:ascii="Arial" w:hAnsi="Arial" w:cs="Arial"/>
        </w:rPr>
        <w:t xml:space="preserve">in terms of the Hospital records that have been sought, that which all experts alluded to, there is no record that the Plaintiff bumped her head, in fact what appears is on records proving that she sustained fracture of the proximal (left leg) closed intra articular plateau. </w:t>
      </w:r>
      <w:r w:rsidR="006D2D50">
        <w:rPr>
          <w:rFonts w:ascii="Arial" w:hAnsi="Arial" w:cs="Arial"/>
        </w:rPr>
        <w:t xml:space="preserve">He </w:t>
      </w:r>
      <w:r w:rsidRPr="00CB59C7">
        <w:rPr>
          <w:rFonts w:ascii="Arial" w:hAnsi="Arial" w:cs="Arial"/>
        </w:rPr>
        <w:t xml:space="preserve">says that </w:t>
      </w:r>
      <w:r w:rsidR="000973CE" w:rsidRPr="00CB59C7">
        <w:rPr>
          <w:rFonts w:ascii="Arial" w:hAnsi="Arial" w:cs="Arial"/>
        </w:rPr>
        <w:t xml:space="preserve">Mr. Katjane’s testimony under cross examination was inconsistent with the Neurosurgeon who found that Ms Masemola displayed no neurocognitive or neuropsychological deficits. </w:t>
      </w:r>
    </w:p>
    <w:p w14:paraId="0F4683B1" w14:textId="23A3484E" w:rsidR="00C01E04" w:rsidRDefault="00CB59C7" w:rsidP="00F45B78">
      <w:pPr>
        <w:pStyle w:val="NormalWeb"/>
        <w:spacing w:line="480" w:lineRule="auto"/>
        <w:ind w:left="720" w:hanging="720"/>
        <w:jc w:val="both"/>
        <w:rPr>
          <w:rFonts w:ascii="Arial" w:hAnsi="Arial" w:cs="Arial"/>
        </w:rPr>
      </w:pPr>
      <w:r>
        <w:rPr>
          <w:rFonts w:ascii="Arial" w:hAnsi="Arial" w:cs="Arial"/>
        </w:rPr>
        <w:lastRenderedPageBreak/>
        <w:t>[</w:t>
      </w:r>
      <w:r w:rsidR="006410AD">
        <w:rPr>
          <w:rFonts w:ascii="Arial" w:hAnsi="Arial" w:cs="Arial"/>
        </w:rPr>
        <w:t>6</w:t>
      </w:r>
      <w:r w:rsidR="00C2708F">
        <w:rPr>
          <w:rFonts w:ascii="Arial" w:hAnsi="Arial" w:cs="Arial"/>
        </w:rPr>
        <w:t>9</w:t>
      </w:r>
      <w:r>
        <w:rPr>
          <w:rFonts w:ascii="Arial" w:hAnsi="Arial" w:cs="Arial"/>
        </w:rPr>
        <w:t>]</w:t>
      </w:r>
      <w:r>
        <w:rPr>
          <w:rFonts w:ascii="Arial" w:hAnsi="Arial" w:cs="Arial"/>
        </w:rPr>
        <w:tab/>
        <w:t xml:space="preserve">He submits that </w:t>
      </w:r>
      <w:r w:rsidR="000973CE" w:rsidRPr="00CB59C7">
        <w:rPr>
          <w:rFonts w:ascii="Arial" w:hAnsi="Arial" w:cs="Arial"/>
        </w:rPr>
        <w:t xml:space="preserve">the Neurosurgeon concluded that the mild traumatic head injury is not of a serious nature in that the WPI was 10%, and the Plaintiff does not qualify in terms of the narrative test. The Clinical psychologist completed his initial report without having been provided with the Neurosurgeons report, in actual fact at the time he completed his report he was only a clinical psychologist and not a Neuropsychologist. It is only in terms of his addendum report that he comes to say he is a Neuropsychologist, the Defendant argues that he did not provide proof of same and as result not entitled to make any finding in so far as neuropsychological sequelae are concerned. </w:t>
      </w:r>
    </w:p>
    <w:p w14:paraId="3445A6EA" w14:textId="2A7A1D8F" w:rsidR="000973CE" w:rsidRPr="00CB59C7" w:rsidRDefault="00C01E04" w:rsidP="00F45B78">
      <w:pPr>
        <w:pStyle w:val="NormalWeb"/>
        <w:spacing w:line="480" w:lineRule="auto"/>
        <w:ind w:left="720" w:hanging="720"/>
        <w:jc w:val="both"/>
        <w:rPr>
          <w:rFonts w:ascii="Arial" w:hAnsi="Arial" w:cs="Arial"/>
        </w:rPr>
      </w:pPr>
      <w:r>
        <w:rPr>
          <w:rFonts w:ascii="Arial" w:hAnsi="Arial" w:cs="Arial"/>
        </w:rPr>
        <w:t>[</w:t>
      </w:r>
      <w:r w:rsidR="00C2708F">
        <w:rPr>
          <w:rFonts w:ascii="Arial" w:hAnsi="Arial" w:cs="Arial"/>
        </w:rPr>
        <w:t>70</w:t>
      </w:r>
      <w:r>
        <w:rPr>
          <w:rFonts w:ascii="Arial" w:hAnsi="Arial" w:cs="Arial"/>
        </w:rPr>
        <w:t>]</w:t>
      </w:r>
      <w:r>
        <w:rPr>
          <w:rFonts w:ascii="Arial" w:hAnsi="Arial" w:cs="Arial"/>
        </w:rPr>
        <w:tab/>
        <w:t xml:space="preserve">He submits that a </w:t>
      </w:r>
      <w:r w:rsidR="000973CE" w:rsidRPr="00CB59C7">
        <w:rPr>
          <w:rFonts w:ascii="Arial" w:hAnsi="Arial" w:cs="Arial"/>
        </w:rPr>
        <w:t>negative inference be drawn in that the plaintiff was not called</w:t>
      </w:r>
      <w:r>
        <w:rPr>
          <w:rFonts w:ascii="Arial" w:hAnsi="Arial" w:cs="Arial"/>
        </w:rPr>
        <w:t xml:space="preserve"> to testify</w:t>
      </w:r>
      <w:r w:rsidR="000973CE" w:rsidRPr="00CB59C7">
        <w:rPr>
          <w:rFonts w:ascii="Arial" w:hAnsi="Arial" w:cs="Arial"/>
        </w:rPr>
        <w:t xml:space="preserve">. </w:t>
      </w:r>
      <w:r>
        <w:rPr>
          <w:rFonts w:ascii="Arial" w:hAnsi="Arial" w:cs="Arial"/>
        </w:rPr>
        <w:t xml:space="preserve">He says the </w:t>
      </w:r>
      <w:r w:rsidR="000973CE" w:rsidRPr="00CB59C7">
        <w:rPr>
          <w:rFonts w:ascii="Arial" w:hAnsi="Arial" w:cs="Arial"/>
        </w:rPr>
        <w:t>appropriate contingencies to be applied to the actuarial calculation</w:t>
      </w:r>
      <w:r>
        <w:rPr>
          <w:rFonts w:ascii="Arial" w:hAnsi="Arial" w:cs="Arial"/>
        </w:rPr>
        <w:t xml:space="preserve"> are </w:t>
      </w:r>
      <w:r w:rsidR="000973CE" w:rsidRPr="00CB59C7">
        <w:rPr>
          <w:rFonts w:ascii="Arial" w:hAnsi="Arial" w:cs="Arial"/>
        </w:rPr>
        <w:t xml:space="preserve">that the calculation had already taken into account the five (5) year early retirement period. Therefore, the 60%/10% spread argued by the plaintiff is unreasonable and the defendant leaves it on the honourable court to exercise its discretion. </w:t>
      </w:r>
      <w:r>
        <w:rPr>
          <w:rFonts w:ascii="Arial" w:hAnsi="Arial" w:cs="Arial"/>
        </w:rPr>
        <w:t>He s</w:t>
      </w:r>
      <w:r w:rsidR="000973CE" w:rsidRPr="00CB59C7">
        <w:rPr>
          <w:rFonts w:ascii="Arial" w:hAnsi="Arial" w:cs="Arial"/>
        </w:rPr>
        <w:t>ubmits that there is no actual loss.</w:t>
      </w:r>
    </w:p>
    <w:p w14:paraId="10E7214B" w14:textId="0F9274C3" w:rsidR="009E45C6" w:rsidRPr="000E28DE" w:rsidRDefault="00953423" w:rsidP="00F45B78">
      <w:pPr>
        <w:pStyle w:val="NormalWeb"/>
        <w:spacing w:line="480" w:lineRule="auto"/>
        <w:ind w:left="1261" w:hanging="541"/>
        <w:jc w:val="both"/>
        <w:rPr>
          <w:rFonts w:ascii="Arial" w:hAnsi="Arial" w:cs="Arial"/>
          <w:b/>
          <w:bCs/>
          <w:u w:val="single"/>
        </w:rPr>
      </w:pPr>
      <w:r w:rsidRPr="000E28DE">
        <w:rPr>
          <w:rFonts w:ascii="Arial" w:hAnsi="Arial" w:cs="Arial"/>
          <w:b/>
          <w:bCs/>
          <w:u w:val="single"/>
        </w:rPr>
        <w:t>ANALYSIS</w:t>
      </w:r>
    </w:p>
    <w:p w14:paraId="60BC2B83" w14:textId="2EA40763" w:rsidR="009762A8" w:rsidRPr="009762A8" w:rsidRDefault="00953423" w:rsidP="00F45B78">
      <w:pPr>
        <w:widowControl w:val="0"/>
        <w:tabs>
          <w:tab w:val="left" w:pos="1134"/>
          <w:tab w:val="right" w:pos="8222"/>
        </w:tabs>
        <w:spacing w:line="480" w:lineRule="auto"/>
        <w:ind w:left="720" w:hanging="720"/>
        <w:jc w:val="both"/>
        <w:rPr>
          <w:rFonts w:ascii="Arial" w:hAnsi="Arial" w:cs="Arial"/>
          <w:bCs/>
          <w:spacing w:val="26"/>
          <w:sz w:val="24"/>
          <w:szCs w:val="24"/>
        </w:rPr>
      </w:pPr>
      <w:r w:rsidRPr="000E28DE">
        <w:rPr>
          <w:rFonts w:ascii="Arial" w:hAnsi="Arial" w:cs="Arial"/>
          <w:sz w:val="24"/>
          <w:szCs w:val="24"/>
        </w:rPr>
        <w:t>[</w:t>
      </w:r>
      <w:r w:rsidR="00C2708F">
        <w:rPr>
          <w:rFonts w:ascii="Arial" w:hAnsi="Arial" w:cs="Arial"/>
          <w:sz w:val="24"/>
          <w:szCs w:val="24"/>
        </w:rPr>
        <w:t>71</w:t>
      </w:r>
      <w:r w:rsidRPr="000E28DE">
        <w:rPr>
          <w:rFonts w:ascii="Arial" w:hAnsi="Arial" w:cs="Arial"/>
          <w:sz w:val="24"/>
          <w:szCs w:val="24"/>
        </w:rPr>
        <w:t>]</w:t>
      </w:r>
      <w:r w:rsidRPr="000E28DE">
        <w:rPr>
          <w:rFonts w:ascii="Arial" w:hAnsi="Arial" w:cs="Arial"/>
          <w:sz w:val="24"/>
          <w:szCs w:val="24"/>
        </w:rPr>
        <w:tab/>
      </w:r>
      <w:r w:rsidR="009E2D5E" w:rsidRPr="000E28DE">
        <w:rPr>
          <w:rFonts w:ascii="Arial" w:hAnsi="Arial" w:cs="Arial"/>
          <w:sz w:val="24"/>
          <w:szCs w:val="24"/>
        </w:rPr>
        <w:t>The evidence as to how the accident occurred is not in dispute. The plaintiff was a passenger in a motor vehicle that overturned several times, and she cannot recall the details of the accident. The defendant conceded 100% with regard to the merits and what remained to be determined was the loss of earnings and the general damages.</w:t>
      </w:r>
      <w:r w:rsidR="009E2D5E" w:rsidRPr="000E28DE">
        <w:rPr>
          <w:rFonts w:ascii="Arial" w:hAnsi="Arial" w:cs="Arial"/>
          <w:bCs/>
          <w:spacing w:val="26"/>
          <w:sz w:val="24"/>
          <w:szCs w:val="24"/>
        </w:rPr>
        <w:t xml:space="preserve"> </w:t>
      </w:r>
      <w:r w:rsidR="009762A8" w:rsidRPr="009762A8">
        <w:rPr>
          <w:rFonts w:ascii="Arial" w:hAnsi="Arial" w:cs="Arial"/>
          <w:sz w:val="24"/>
          <w:szCs w:val="24"/>
        </w:rPr>
        <w:t xml:space="preserve">“In the case of Bridgman NO v Road Accident Fund 2002 (1) ALLSA 1 (CPD) the court held that in order to claim compensation for patrimonial loss a plaintiff must discharge the onus of proving on a balance of probabilities that such loss has indeed occurred. This does not </w:t>
      </w:r>
      <w:r w:rsidR="009762A8" w:rsidRPr="009762A8">
        <w:rPr>
          <w:rFonts w:ascii="Arial" w:hAnsi="Arial" w:cs="Arial"/>
          <w:sz w:val="24"/>
          <w:szCs w:val="24"/>
        </w:rPr>
        <w:lastRenderedPageBreak/>
        <w:t>necessarily mean that the plaintiff is required to prove the loss with mathematical precision however the Plaintiff is required to place before the court all evidence reasonably available to enable the court to qualify the damages and to make an appropriate award in his favour</w:t>
      </w:r>
    </w:p>
    <w:p w14:paraId="3D8EB54A" w14:textId="77777777" w:rsidR="009762A8" w:rsidRDefault="009762A8" w:rsidP="00F45B78">
      <w:pPr>
        <w:widowControl w:val="0"/>
        <w:tabs>
          <w:tab w:val="left" w:pos="1134"/>
          <w:tab w:val="right" w:pos="8222"/>
        </w:tabs>
        <w:spacing w:line="480" w:lineRule="auto"/>
        <w:ind w:left="720" w:hanging="720"/>
        <w:jc w:val="both"/>
        <w:rPr>
          <w:rFonts w:ascii="Arial" w:hAnsi="Arial" w:cs="Arial"/>
          <w:bCs/>
          <w:spacing w:val="26"/>
          <w:sz w:val="24"/>
          <w:szCs w:val="24"/>
        </w:rPr>
      </w:pPr>
    </w:p>
    <w:p w14:paraId="31CDECEE" w14:textId="0042CCDC" w:rsidR="000E28DE" w:rsidRDefault="00161CED" w:rsidP="00F45B78">
      <w:pPr>
        <w:widowControl w:val="0"/>
        <w:tabs>
          <w:tab w:val="left" w:pos="1134"/>
          <w:tab w:val="right" w:pos="8222"/>
        </w:tabs>
        <w:spacing w:line="480" w:lineRule="auto"/>
        <w:ind w:left="720" w:hanging="720"/>
        <w:jc w:val="both"/>
        <w:rPr>
          <w:rFonts w:ascii="Arial" w:eastAsia="Times New Roman" w:hAnsi="Arial" w:cs="Arial"/>
          <w:bCs/>
          <w:spacing w:val="26"/>
          <w:w w:val="104"/>
          <w:kern w:val="0"/>
          <w:sz w:val="24"/>
          <w:szCs w:val="24"/>
          <w:lang w:val="en-GB"/>
          <w14:ligatures w14:val="none"/>
        </w:rPr>
      </w:pPr>
      <w:r>
        <w:rPr>
          <w:rFonts w:ascii="Arial" w:hAnsi="Arial" w:cs="Arial"/>
          <w:bCs/>
          <w:spacing w:val="26"/>
          <w:sz w:val="24"/>
          <w:szCs w:val="24"/>
        </w:rPr>
        <w:t>[</w:t>
      </w:r>
      <w:r w:rsidR="00777DD3">
        <w:rPr>
          <w:rFonts w:ascii="Arial" w:hAnsi="Arial" w:cs="Arial"/>
          <w:bCs/>
          <w:spacing w:val="26"/>
          <w:sz w:val="24"/>
          <w:szCs w:val="24"/>
        </w:rPr>
        <w:t>7</w:t>
      </w:r>
      <w:r w:rsidR="00C2708F">
        <w:rPr>
          <w:rFonts w:ascii="Arial" w:hAnsi="Arial" w:cs="Arial"/>
          <w:bCs/>
          <w:spacing w:val="26"/>
          <w:sz w:val="24"/>
          <w:szCs w:val="24"/>
        </w:rPr>
        <w:t>2</w:t>
      </w:r>
      <w:r>
        <w:rPr>
          <w:rFonts w:ascii="Arial" w:hAnsi="Arial" w:cs="Arial"/>
          <w:bCs/>
          <w:spacing w:val="26"/>
          <w:sz w:val="24"/>
          <w:szCs w:val="24"/>
        </w:rPr>
        <w:t>]</w:t>
      </w:r>
      <w:r>
        <w:rPr>
          <w:rFonts w:ascii="Arial" w:hAnsi="Arial" w:cs="Arial"/>
          <w:bCs/>
          <w:spacing w:val="26"/>
          <w:sz w:val="24"/>
          <w:szCs w:val="24"/>
        </w:rPr>
        <w:tab/>
      </w:r>
      <w:r w:rsidR="009E2D5E" w:rsidRPr="000E28DE">
        <w:rPr>
          <w:rFonts w:ascii="Arial" w:hAnsi="Arial" w:cs="Arial"/>
          <w:bCs/>
          <w:spacing w:val="26"/>
          <w:sz w:val="24"/>
          <w:szCs w:val="24"/>
        </w:rPr>
        <w:t xml:space="preserve">The </w:t>
      </w:r>
      <w:r w:rsidR="000E28DE" w:rsidRPr="000E28DE">
        <w:rPr>
          <w:rFonts w:ascii="Arial" w:hAnsi="Arial" w:cs="Arial"/>
          <w:bCs/>
          <w:spacing w:val="26"/>
          <w:sz w:val="24"/>
          <w:szCs w:val="24"/>
        </w:rPr>
        <w:t xml:space="preserve">evidence is that the </w:t>
      </w:r>
      <w:r w:rsidR="009E2D5E" w:rsidRPr="000E28DE">
        <w:rPr>
          <w:rFonts w:ascii="Arial" w:hAnsi="Arial" w:cs="Arial"/>
          <w:bCs/>
          <w:spacing w:val="26"/>
          <w:sz w:val="24"/>
          <w:szCs w:val="24"/>
        </w:rPr>
        <w:t>plaintiff was transported to Langebaan Hospital by ambulance and immediately thereafter to Military Hospital.</w:t>
      </w:r>
      <w:r w:rsidR="000E28DE" w:rsidRPr="000E28DE">
        <w:rPr>
          <w:rFonts w:ascii="Arial" w:eastAsia="Times New Roman" w:hAnsi="Arial" w:cs="Arial"/>
          <w:bCs/>
          <w:spacing w:val="26"/>
          <w:w w:val="104"/>
          <w:kern w:val="0"/>
          <w:sz w:val="24"/>
          <w:szCs w:val="24"/>
          <w:lang w:val="en-GB"/>
          <w14:ligatures w14:val="none"/>
        </w:rPr>
        <w:t xml:space="preserve"> The X-rays that were taken from the left knee on the 25 July which revealed a proximal closed intraarticular left tibial plateau fracture.  On the 8 August 2012 the plaintiff’s leg was treated by an open reduction and internal fixation on the left tibia by Military Hospital and then she was discharged, with crutches. </w:t>
      </w:r>
      <w:r w:rsidR="000E28DE" w:rsidRPr="000E28DE">
        <w:rPr>
          <w:rFonts w:ascii="Arial" w:hAnsi="Arial" w:cs="Arial"/>
          <w:bCs/>
          <w:spacing w:val="26"/>
          <w:sz w:val="24"/>
          <w:szCs w:val="24"/>
        </w:rPr>
        <w:t>Dr Marin the orthopaedic surgeon, opined that the plaintiff sustained a severe injury and in terms of the narrative test.</w:t>
      </w:r>
      <w:r w:rsidR="000E28DE" w:rsidRPr="000E28DE">
        <w:rPr>
          <w:bCs/>
          <w:spacing w:val="26"/>
          <w:sz w:val="24"/>
          <w:szCs w:val="24"/>
        </w:rPr>
        <w:t xml:space="preserve"> </w:t>
      </w:r>
      <w:r w:rsidR="000E28DE" w:rsidRPr="000E28DE">
        <w:rPr>
          <w:rFonts w:ascii="Arial" w:hAnsi="Arial" w:cs="Arial"/>
          <w:bCs/>
          <w:spacing w:val="26"/>
          <w:sz w:val="24"/>
          <w:szCs w:val="24"/>
        </w:rPr>
        <w:t>He classified it as a serious long-term impairment or loss of body function</w:t>
      </w:r>
      <w:r w:rsidR="000E28DE">
        <w:rPr>
          <w:rFonts w:ascii="Arial" w:hAnsi="Arial" w:cs="Arial"/>
          <w:bCs/>
          <w:spacing w:val="26"/>
          <w:sz w:val="24"/>
          <w:szCs w:val="24"/>
        </w:rPr>
        <w:t>.</w:t>
      </w:r>
      <w:r w:rsidR="000E28DE" w:rsidRPr="000E28DE">
        <w:rPr>
          <w:rFonts w:ascii="Arial" w:eastAsia="Times New Roman" w:hAnsi="Arial" w:cs="Arial"/>
          <w:bCs/>
          <w:spacing w:val="26"/>
          <w:w w:val="104"/>
          <w:kern w:val="0"/>
          <w:sz w:val="24"/>
          <w:szCs w:val="24"/>
          <w:lang w:val="en-GB"/>
          <w14:ligatures w14:val="none"/>
        </w:rPr>
        <w:t xml:space="preserve"> </w:t>
      </w:r>
    </w:p>
    <w:p w14:paraId="672F0BAD" w14:textId="78BC4167" w:rsidR="000E28DE" w:rsidRDefault="000E28DE" w:rsidP="00F45B78">
      <w:pPr>
        <w:widowControl w:val="0"/>
        <w:tabs>
          <w:tab w:val="left" w:pos="1134"/>
          <w:tab w:val="right" w:pos="8222"/>
        </w:tabs>
        <w:spacing w:line="480" w:lineRule="auto"/>
        <w:ind w:left="720" w:hanging="720"/>
        <w:jc w:val="both"/>
        <w:rPr>
          <w:rFonts w:ascii="Arial" w:eastAsia="Times New Roman" w:hAnsi="Arial" w:cs="Arial"/>
          <w:bCs/>
          <w:spacing w:val="26"/>
          <w:w w:val="104"/>
          <w:kern w:val="0"/>
          <w:sz w:val="24"/>
          <w:szCs w:val="24"/>
          <w:lang w:val="en-GB"/>
          <w14:ligatures w14:val="none"/>
        </w:rPr>
      </w:pPr>
      <w:r>
        <w:rPr>
          <w:rFonts w:ascii="Arial" w:eastAsia="Times New Roman" w:hAnsi="Arial" w:cs="Arial"/>
          <w:bCs/>
          <w:spacing w:val="26"/>
          <w:w w:val="104"/>
          <w:kern w:val="0"/>
          <w:sz w:val="24"/>
          <w:szCs w:val="24"/>
          <w:lang w:val="en-GB"/>
          <w14:ligatures w14:val="none"/>
        </w:rPr>
        <w:t>[</w:t>
      </w:r>
      <w:r w:rsidR="00777DD3">
        <w:rPr>
          <w:rFonts w:ascii="Arial" w:eastAsia="Times New Roman" w:hAnsi="Arial" w:cs="Arial"/>
          <w:bCs/>
          <w:spacing w:val="26"/>
          <w:w w:val="104"/>
          <w:kern w:val="0"/>
          <w:sz w:val="24"/>
          <w:szCs w:val="24"/>
          <w:lang w:val="en-GB"/>
          <w14:ligatures w14:val="none"/>
        </w:rPr>
        <w:t>7</w:t>
      </w:r>
      <w:r w:rsidR="00C2708F">
        <w:rPr>
          <w:rFonts w:ascii="Arial" w:eastAsia="Times New Roman" w:hAnsi="Arial" w:cs="Arial"/>
          <w:bCs/>
          <w:spacing w:val="26"/>
          <w:w w:val="104"/>
          <w:kern w:val="0"/>
          <w:sz w:val="24"/>
          <w:szCs w:val="24"/>
          <w:lang w:val="en-GB"/>
          <w14:ligatures w14:val="none"/>
        </w:rPr>
        <w:t>3</w:t>
      </w:r>
      <w:r>
        <w:rPr>
          <w:rFonts w:ascii="Arial" w:eastAsia="Times New Roman" w:hAnsi="Arial" w:cs="Arial"/>
          <w:bCs/>
          <w:spacing w:val="26"/>
          <w:w w:val="104"/>
          <w:kern w:val="0"/>
          <w:sz w:val="24"/>
          <w:szCs w:val="24"/>
          <w:lang w:val="en-GB"/>
          <w14:ligatures w14:val="none"/>
        </w:rPr>
        <w:t>]</w:t>
      </w:r>
      <w:r>
        <w:rPr>
          <w:rFonts w:ascii="Arial" w:eastAsia="Times New Roman" w:hAnsi="Arial" w:cs="Arial"/>
          <w:bCs/>
          <w:spacing w:val="26"/>
          <w:w w:val="104"/>
          <w:kern w:val="0"/>
          <w:sz w:val="24"/>
          <w:szCs w:val="24"/>
          <w:lang w:val="en-GB"/>
          <w14:ligatures w14:val="none"/>
        </w:rPr>
        <w:tab/>
        <w:t xml:space="preserve">Dr Marin </w:t>
      </w:r>
      <w:r w:rsidR="002E2064">
        <w:rPr>
          <w:rFonts w:ascii="Arial" w:eastAsia="Times New Roman" w:hAnsi="Arial" w:cs="Arial"/>
          <w:bCs/>
          <w:spacing w:val="26"/>
          <w:w w:val="104"/>
          <w:kern w:val="0"/>
          <w:sz w:val="24"/>
          <w:szCs w:val="24"/>
          <w:lang w:val="en-GB"/>
          <w14:ligatures w14:val="none"/>
        </w:rPr>
        <w:t xml:space="preserve">noted </w:t>
      </w:r>
      <w:r w:rsidRPr="000E28DE">
        <w:rPr>
          <w:rFonts w:ascii="Arial" w:eastAsia="Times New Roman" w:hAnsi="Arial" w:cs="Arial"/>
          <w:bCs/>
          <w:spacing w:val="26"/>
          <w:w w:val="104"/>
          <w:kern w:val="0"/>
          <w:sz w:val="24"/>
          <w:szCs w:val="24"/>
          <w:lang w:val="en-GB"/>
          <w14:ligatures w14:val="none"/>
        </w:rPr>
        <w:t xml:space="preserve">an incisional scar on the lateral side knee which was painful over the medial and lateral joints with restricted </w:t>
      </w:r>
      <w:r w:rsidR="002E2064">
        <w:rPr>
          <w:rFonts w:ascii="Arial" w:eastAsia="Times New Roman" w:hAnsi="Arial" w:cs="Arial"/>
          <w:bCs/>
          <w:spacing w:val="26"/>
          <w:w w:val="104"/>
          <w:kern w:val="0"/>
          <w:sz w:val="24"/>
          <w:szCs w:val="24"/>
          <w:lang w:val="en-GB"/>
          <w14:ligatures w14:val="none"/>
        </w:rPr>
        <w:t>movement.</w:t>
      </w:r>
      <w:r w:rsidRPr="000E28DE">
        <w:rPr>
          <w:rFonts w:ascii="Arial" w:eastAsia="Times New Roman" w:hAnsi="Arial" w:cs="Arial"/>
          <w:bCs/>
          <w:spacing w:val="26"/>
          <w:w w:val="104"/>
          <w:kern w:val="0"/>
          <w:sz w:val="24"/>
          <w:szCs w:val="24"/>
          <w:lang w:val="en-GB"/>
          <w14:ligatures w14:val="none"/>
        </w:rPr>
        <w:t xml:space="preserve">  </w:t>
      </w:r>
      <w:r w:rsidR="002E2064">
        <w:rPr>
          <w:rFonts w:ascii="Arial" w:eastAsia="Times New Roman" w:hAnsi="Arial" w:cs="Arial"/>
          <w:bCs/>
          <w:spacing w:val="26"/>
          <w:w w:val="104"/>
          <w:kern w:val="0"/>
          <w:sz w:val="24"/>
          <w:szCs w:val="24"/>
          <w:lang w:val="en-GB"/>
          <w14:ligatures w14:val="none"/>
        </w:rPr>
        <w:t xml:space="preserve">That </w:t>
      </w:r>
      <w:r w:rsidRPr="000E28DE">
        <w:rPr>
          <w:rFonts w:ascii="Arial" w:eastAsia="Times New Roman" w:hAnsi="Arial" w:cs="Arial"/>
          <w:bCs/>
          <w:spacing w:val="26"/>
          <w:w w:val="104"/>
          <w:kern w:val="0"/>
          <w:sz w:val="24"/>
          <w:szCs w:val="24"/>
          <w:lang w:val="en-GB"/>
          <w14:ligatures w14:val="none"/>
        </w:rPr>
        <w:t>there was a previous lateral tibia plateau fracture with modulation deformity of the lateral left tibial plateau</w:t>
      </w:r>
      <w:r w:rsidR="002E2064">
        <w:rPr>
          <w:rFonts w:ascii="Arial" w:eastAsia="Times New Roman" w:hAnsi="Arial" w:cs="Arial"/>
          <w:bCs/>
          <w:spacing w:val="26"/>
          <w:w w:val="104"/>
          <w:kern w:val="0"/>
          <w:sz w:val="24"/>
          <w:szCs w:val="24"/>
          <w:lang w:val="en-GB"/>
          <w14:ligatures w14:val="none"/>
        </w:rPr>
        <w:t xml:space="preserve">, </w:t>
      </w:r>
      <w:r w:rsidRPr="000E28DE">
        <w:rPr>
          <w:rFonts w:ascii="Arial" w:eastAsia="Times New Roman" w:hAnsi="Arial" w:cs="Arial"/>
          <w:bCs/>
          <w:spacing w:val="26"/>
          <w:w w:val="104"/>
          <w:kern w:val="0"/>
          <w:sz w:val="24"/>
          <w:szCs w:val="24"/>
          <w:lang w:val="en-GB"/>
          <w14:ligatures w14:val="none"/>
        </w:rPr>
        <w:t xml:space="preserve">internal fixation of the plate and screws that was still in place and that there was breaking of the tibial eminences with early marginal osteophyte formation suggestive of osteo degenerative changes and there was </w:t>
      </w:r>
      <w:r w:rsidRPr="000E28DE">
        <w:rPr>
          <w:rFonts w:ascii="Arial" w:eastAsia="Times New Roman" w:hAnsi="Arial" w:cs="Arial"/>
          <w:bCs/>
          <w:spacing w:val="26"/>
          <w:w w:val="104"/>
          <w:kern w:val="0"/>
          <w:sz w:val="24"/>
          <w:szCs w:val="24"/>
          <w:lang w:val="en-GB"/>
          <w14:ligatures w14:val="none"/>
        </w:rPr>
        <w:lastRenderedPageBreak/>
        <w:t xml:space="preserve">osteopenia of the visualised left knee.  He diagnosed the plaintiff with left tibial plateau fracture which was treated with open reduction and internal fixation that </w:t>
      </w:r>
      <w:r w:rsidR="002E2064" w:rsidRPr="000E28DE">
        <w:rPr>
          <w:rFonts w:ascii="Arial" w:eastAsia="Times New Roman" w:hAnsi="Arial" w:cs="Arial"/>
          <w:bCs/>
          <w:spacing w:val="26"/>
          <w:w w:val="104"/>
          <w:kern w:val="0"/>
          <w:sz w:val="24"/>
          <w:szCs w:val="24"/>
          <w:lang w:val="en-GB"/>
          <w14:ligatures w14:val="none"/>
        </w:rPr>
        <w:t>that equipment or hardware</w:t>
      </w:r>
      <w:r w:rsidRPr="000E28DE">
        <w:rPr>
          <w:rFonts w:ascii="Arial" w:eastAsia="Times New Roman" w:hAnsi="Arial" w:cs="Arial"/>
          <w:bCs/>
          <w:spacing w:val="26"/>
          <w:w w:val="104"/>
          <w:kern w:val="0"/>
          <w:sz w:val="24"/>
          <w:szCs w:val="24"/>
          <w:lang w:val="en-GB"/>
          <w14:ligatures w14:val="none"/>
        </w:rPr>
        <w:t xml:space="preserve"> resulted in painful instrumentation, posttraumatic osteoarthritis of the left knee joined and then the restrictive range of movement and fixation was then confirmed.</w:t>
      </w:r>
    </w:p>
    <w:p w14:paraId="6D80A1DA" w14:textId="7004AC71" w:rsidR="002E2064" w:rsidRDefault="002E2064" w:rsidP="00F45B78">
      <w:pPr>
        <w:widowControl w:val="0"/>
        <w:tabs>
          <w:tab w:val="left" w:pos="1134"/>
          <w:tab w:val="right" w:pos="8222"/>
        </w:tabs>
        <w:spacing w:line="480" w:lineRule="auto"/>
        <w:ind w:left="720" w:hanging="720"/>
        <w:jc w:val="both"/>
        <w:rPr>
          <w:rFonts w:ascii="Arial" w:eastAsia="Times New Roman" w:hAnsi="Arial" w:cs="Arial"/>
          <w:bCs/>
          <w:spacing w:val="26"/>
          <w:w w:val="104"/>
          <w:kern w:val="0"/>
          <w:sz w:val="24"/>
          <w:szCs w:val="24"/>
          <w:lang w:val="en-GB"/>
          <w14:ligatures w14:val="none"/>
        </w:rPr>
      </w:pPr>
      <w:r>
        <w:rPr>
          <w:rFonts w:ascii="Arial" w:eastAsia="Times New Roman" w:hAnsi="Arial" w:cs="Arial"/>
          <w:bCs/>
          <w:spacing w:val="26"/>
          <w:w w:val="104"/>
          <w:kern w:val="0"/>
          <w:sz w:val="24"/>
          <w:szCs w:val="24"/>
          <w:lang w:val="en-GB"/>
          <w14:ligatures w14:val="none"/>
        </w:rPr>
        <w:t>[</w:t>
      </w:r>
      <w:r w:rsidR="00161CED">
        <w:rPr>
          <w:rFonts w:ascii="Arial" w:eastAsia="Times New Roman" w:hAnsi="Arial" w:cs="Arial"/>
          <w:bCs/>
          <w:spacing w:val="26"/>
          <w:w w:val="104"/>
          <w:kern w:val="0"/>
          <w:sz w:val="24"/>
          <w:szCs w:val="24"/>
          <w:lang w:val="en-GB"/>
          <w14:ligatures w14:val="none"/>
        </w:rPr>
        <w:t>7</w:t>
      </w:r>
      <w:r w:rsidR="00C2708F">
        <w:rPr>
          <w:rFonts w:ascii="Arial" w:eastAsia="Times New Roman" w:hAnsi="Arial" w:cs="Arial"/>
          <w:bCs/>
          <w:spacing w:val="26"/>
          <w:w w:val="104"/>
          <w:kern w:val="0"/>
          <w:sz w:val="24"/>
          <w:szCs w:val="24"/>
          <w:lang w:val="en-GB"/>
          <w14:ligatures w14:val="none"/>
        </w:rPr>
        <w:t>3</w:t>
      </w:r>
      <w:r>
        <w:rPr>
          <w:rFonts w:ascii="Arial" w:eastAsia="Times New Roman" w:hAnsi="Arial" w:cs="Arial"/>
          <w:bCs/>
          <w:spacing w:val="26"/>
          <w:w w:val="104"/>
          <w:kern w:val="0"/>
          <w:sz w:val="24"/>
          <w:szCs w:val="24"/>
          <w:lang w:val="en-GB"/>
          <w14:ligatures w14:val="none"/>
        </w:rPr>
        <w:t>]</w:t>
      </w:r>
      <w:r>
        <w:rPr>
          <w:rFonts w:ascii="Arial" w:eastAsia="Times New Roman" w:hAnsi="Arial" w:cs="Arial"/>
          <w:bCs/>
          <w:spacing w:val="26"/>
          <w:w w:val="104"/>
          <w:kern w:val="0"/>
          <w:sz w:val="24"/>
          <w:szCs w:val="24"/>
          <w:lang w:val="en-GB"/>
          <w14:ligatures w14:val="none"/>
        </w:rPr>
        <w:tab/>
        <w:t xml:space="preserve">He </w:t>
      </w:r>
      <w:r w:rsidRPr="002E2064">
        <w:rPr>
          <w:rFonts w:ascii="Arial" w:eastAsia="Times New Roman" w:hAnsi="Arial" w:cs="Arial"/>
          <w:bCs/>
          <w:spacing w:val="26"/>
          <w:w w:val="104"/>
          <w:kern w:val="0"/>
          <w:sz w:val="24"/>
          <w:szCs w:val="24"/>
          <w:lang w:val="en-GB"/>
          <w14:ligatures w14:val="none"/>
        </w:rPr>
        <w:t xml:space="preserve">recommended that those instrumentation would have to be removed and he also noted that there was a probability of degeneration in the knee which would progress to end-stage of osteoarthritis requiring a total knee replacement.  </w:t>
      </w:r>
      <w:r>
        <w:rPr>
          <w:rFonts w:ascii="Arial" w:eastAsia="Times New Roman" w:hAnsi="Arial" w:cs="Arial"/>
          <w:bCs/>
          <w:spacing w:val="26"/>
          <w:w w:val="104"/>
          <w:kern w:val="0"/>
          <w:sz w:val="24"/>
          <w:szCs w:val="24"/>
          <w:lang w:val="en-GB"/>
          <w14:ligatures w14:val="none"/>
        </w:rPr>
        <w:t>He</w:t>
      </w:r>
      <w:r w:rsidRPr="002E2064">
        <w:rPr>
          <w:rFonts w:ascii="Arial" w:eastAsia="Times New Roman" w:hAnsi="Arial" w:cs="Arial"/>
          <w:bCs/>
          <w:spacing w:val="26"/>
          <w:w w:val="104"/>
          <w:kern w:val="0"/>
          <w:sz w:val="24"/>
          <w:szCs w:val="24"/>
          <w:lang w:val="en-GB"/>
          <w14:ligatures w14:val="none"/>
        </w:rPr>
        <w:t xml:space="preserve"> indicated that the lifespan of the artificial joined based on the knee replacement would have a 12-to-15-year lifespan and therefor</w:t>
      </w:r>
      <w:r>
        <w:rPr>
          <w:rFonts w:ascii="Arial" w:eastAsia="Times New Roman" w:hAnsi="Arial" w:cs="Arial"/>
          <w:bCs/>
          <w:spacing w:val="26"/>
          <w:w w:val="104"/>
          <w:kern w:val="0"/>
          <w:sz w:val="24"/>
          <w:szCs w:val="24"/>
          <w:lang w:val="en-GB"/>
          <w14:ligatures w14:val="none"/>
        </w:rPr>
        <w:t>e</w:t>
      </w:r>
      <w:r w:rsidRPr="002E2064">
        <w:rPr>
          <w:rFonts w:ascii="Arial" w:eastAsia="Times New Roman" w:hAnsi="Arial" w:cs="Arial"/>
          <w:bCs/>
          <w:spacing w:val="26"/>
          <w:w w:val="104"/>
          <w:kern w:val="0"/>
          <w:sz w:val="24"/>
          <w:szCs w:val="24"/>
          <w:lang w:val="en-GB"/>
          <w14:ligatures w14:val="none"/>
        </w:rPr>
        <w:t xml:space="preserve"> recommended that every 12-to-15 years she would then require revision surgery on the artificial joined in terms of a revision left knee replacement.</w:t>
      </w:r>
    </w:p>
    <w:p w14:paraId="2C81DEEC" w14:textId="2023196E" w:rsidR="00D82F62" w:rsidRDefault="002E2064" w:rsidP="00F45B78">
      <w:pPr>
        <w:widowControl w:val="0"/>
        <w:tabs>
          <w:tab w:val="right" w:pos="8222"/>
        </w:tabs>
        <w:spacing w:line="480" w:lineRule="auto"/>
        <w:ind w:left="525" w:hanging="525"/>
        <w:jc w:val="both"/>
        <w:rPr>
          <w:rFonts w:ascii="Arial" w:eastAsia="Times New Roman" w:hAnsi="Arial" w:cs="Arial"/>
          <w:bCs/>
          <w:spacing w:val="26"/>
          <w:w w:val="104"/>
          <w:kern w:val="0"/>
          <w:sz w:val="24"/>
          <w:szCs w:val="24"/>
          <w:lang w:val="en-GB"/>
          <w14:ligatures w14:val="none"/>
        </w:rPr>
      </w:pPr>
      <w:r>
        <w:rPr>
          <w:rFonts w:ascii="Arial" w:eastAsia="Times New Roman" w:hAnsi="Arial" w:cs="Arial"/>
          <w:bCs/>
          <w:spacing w:val="26"/>
          <w:w w:val="104"/>
          <w:kern w:val="0"/>
          <w:sz w:val="24"/>
          <w:szCs w:val="24"/>
          <w:lang w:val="en-GB"/>
          <w14:ligatures w14:val="none"/>
        </w:rPr>
        <w:t>[7</w:t>
      </w:r>
      <w:r w:rsidR="00C2708F">
        <w:rPr>
          <w:rFonts w:ascii="Arial" w:eastAsia="Times New Roman" w:hAnsi="Arial" w:cs="Arial"/>
          <w:bCs/>
          <w:spacing w:val="26"/>
          <w:w w:val="104"/>
          <w:kern w:val="0"/>
          <w:sz w:val="24"/>
          <w:szCs w:val="24"/>
          <w:lang w:val="en-GB"/>
          <w14:ligatures w14:val="none"/>
        </w:rPr>
        <w:t>4</w:t>
      </w:r>
      <w:r>
        <w:rPr>
          <w:rFonts w:ascii="Arial" w:eastAsia="Times New Roman" w:hAnsi="Arial" w:cs="Arial"/>
          <w:bCs/>
          <w:spacing w:val="26"/>
          <w:w w:val="104"/>
          <w:kern w:val="0"/>
          <w:sz w:val="24"/>
          <w:szCs w:val="24"/>
          <w:lang w:val="en-GB"/>
          <w14:ligatures w14:val="none"/>
        </w:rPr>
        <w:t>]</w:t>
      </w:r>
      <w:r>
        <w:rPr>
          <w:rFonts w:ascii="Arial" w:eastAsia="Times New Roman" w:hAnsi="Arial" w:cs="Arial"/>
          <w:bCs/>
          <w:spacing w:val="26"/>
          <w:w w:val="104"/>
          <w:kern w:val="0"/>
          <w:sz w:val="24"/>
          <w:szCs w:val="24"/>
          <w:lang w:val="en-GB"/>
          <w14:ligatures w14:val="none"/>
        </w:rPr>
        <w:tab/>
        <w:t xml:space="preserve">He opined that the </w:t>
      </w:r>
      <w:r w:rsidRPr="002E2064">
        <w:rPr>
          <w:rFonts w:ascii="Arial" w:eastAsia="Times New Roman" w:hAnsi="Arial" w:cs="Arial"/>
          <w:bCs/>
          <w:spacing w:val="26"/>
          <w:w w:val="104"/>
          <w:kern w:val="0"/>
          <w:sz w:val="24"/>
          <w:szCs w:val="24"/>
          <w:lang w:val="en-GB"/>
          <w14:ligatures w14:val="none"/>
        </w:rPr>
        <w:t xml:space="preserve">injuries had a profound impact on the plaintiff’s productivity and workability and will continue to do so in future.  </w:t>
      </w:r>
      <w:r>
        <w:rPr>
          <w:rFonts w:ascii="Arial" w:eastAsia="Times New Roman" w:hAnsi="Arial" w:cs="Arial"/>
          <w:bCs/>
          <w:spacing w:val="26"/>
          <w:w w:val="104"/>
          <w:kern w:val="0"/>
          <w:sz w:val="24"/>
          <w:szCs w:val="24"/>
          <w:lang w:val="en-GB"/>
          <w14:ligatures w14:val="none"/>
        </w:rPr>
        <w:t>H</w:t>
      </w:r>
      <w:r w:rsidRPr="002E2064">
        <w:rPr>
          <w:rFonts w:ascii="Arial" w:eastAsia="Times New Roman" w:hAnsi="Arial" w:cs="Arial"/>
          <w:bCs/>
          <w:spacing w:val="26"/>
          <w:w w:val="104"/>
          <w:kern w:val="0"/>
          <w:sz w:val="24"/>
          <w:szCs w:val="24"/>
          <w:lang w:val="en-GB"/>
          <w14:ligatures w14:val="none"/>
        </w:rPr>
        <w:t>e says the plaintiff will need to be accommodated in a sedentary and light-duty position</w:t>
      </w:r>
      <w:r>
        <w:rPr>
          <w:rFonts w:ascii="Arial" w:eastAsia="Times New Roman" w:hAnsi="Arial" w:cs="Arial"/>
          <w:bCs/>
          <w:spacing w:val="26"/>
          <w:w w:val="104"/>
          <w:kern w:val="0"/>
          <w:sz w:val="24"/>
          <w:szCs w:val="24"/>
          <w:lang w:val="en-GB"/>
          <w14:ligatures w14:val="none"/>
        </w:rPr>
        <w:t>.</w:t>
      </w:r>
      <w:r w:rsidRPr="002E2064">
        <w:rPr>
          <w:rFonts w:ascii="Arial" w:eastAsia="Times New Roman" w:hAnsi="Arial" w:cs="Arial"/>
          <w:bCs/>
          <w:spacing w:val="26"/>
          <w:w w:val="104"/>
          <w:kern w:val="0"/>
          <w:sz w:val="24"/>
          <w:szCs w:val="24"/>
          <w:lang w:val="en-GB"/>
          <w14:ligatures w14:val="none"/>
        </w:rPr>
        <w:t xml:space="preserve"> </w:t>
      </w:r>
      <w:r>
        <w:rPr>
          <w:rFonts w:ascii="Arial" w:eastAsia="Times New Roman" w:hAnsi="Arial" w:cs="Arial"/>
          <w:bCs/>
          <w:spacing w:val="26"/>
          <w:w w:val="104"/>
          <w:kern w:val="0"/>
          <w:sz w:val="24"/>
          <w:szCs w:val="24"/>
          <w:lang w:val="en-GB"/>
          <w14:ligatures w14:val="none"/>
        </w:rPr>
        <w:t>S</w:t>
      </w:r>
      <w:r w:rsidRPr="002E2064">
        <w:rPr>
          <w:rFonts w:ascii="Arial" w:eastAsia="Times New Roman" w:hAnsi="Arial" w:cs="Arial"/>
          <w:bCs/>
          <w:spacing w:val="26"/>
          <w:w w:val="104"/>
          <w:kern w:val="0"/>
          <w:sz w:val="24"/>
          <w:szCs w:val="24"/>
          <w:lang w:val="en-GB"/>
          <w14:ligatures w14:val="none"/>
        </w:rPr>
        <w:t xml:space="preserve">he </w:t>
      </w:r>
      <w:r>
        <w:rPr>
          <w:rFonts w:ascii="Arial" w:eastAsia="Times New Roman" w:hAnsi="Arial" w:cs="Arial"/>
          <w:bCs/>
          <w:spacing w:val="26"/>
          <w:w w:val="104"/>
          <w:kern w:val="0"/>
          <w:sz w:val="24"/>
          <w:szCs w:val="24"/>
          <w:lang w:val="en-GB"/>
          <w14:ligatures w14:val="none"/>
        </w:rPr>
        <w:t xml:space="preserve">will </w:t>
      </w:r>
      <w:r w:rsidR="00D82F62">
        <w:rPr>
          <w:rFonts w:ascii="Arial" w:eastAsia="Times New Roman" w:hAnsi="Arial" w:cs="Arial"/>
          <w:bCs/>
          <w:spacing w:val="26"/>
          <w:w w:val="104"/>
          <w:kern w:val="0"/>
          <w:sz w:val="24"/>
          <w:szCs w:val="24"/>
          <w:lang w:val="en-GB"/>
          <w14:ligatures w14:val="none"/>
        </w:rPr>
        <w:t xml:space="preserve">still </w:t>
      </w:r>
      <w:r w:rsidRPr="002E2064">
        <w:rPr>
          <w:rFonts w:ascii="Arial" w:eastAsia="Times New Roman" w:hAnsi="Arial" w:cs="Arial"/>
          <w:bCs/>
          <w:spacing w:val="26"/>
          <w:w w:val="104"/>
          <w:kern w:val="0"/>
          <w:sz w:val="24"/>
          <w:szCs w:val="24"/>
          <w:lang w:val="en-GB"/>
          <w14:ligatures w14:val="none"/>
        </w:rPr>
        <w:t xml:space="preserve">have early retirement </w:t>
      </w:r>
      <w:r w:rsidR="00D82F62">
        <w:rPr>
          <w:rFonts w:ascii="Arial" w:eastAsia="Times New Roman" w:hAnsi="Arial" w:cs="Arial"/>
          <w:bCs/>
          <w:spacing w:val="26"/>
          <w:w w:val="104"/>
          <w:kern w:val="0"/>
          <w:sz w:val="24"/>
          <w:szCs w:val="24"/>
          <w:lang w:val="en-GB"/>
          <w14:ligatures w14:val="none"/>
        </w:rPr>
        <w:t>ag</w:t>
      </w:r>
      <w:r w:rsidRPr="002E2064">
        <w:rPr>
          <w:rFonts w:ascii="Arial" w:eastAsia="Times New Roman" w:hAnsi="Arial" w:cs="Arial"/>
          <w:bCs/>
          <w:spacing w:val="26"/>
          <w:w w:val="104"/>
          <w:kern w:val="0"/>
          <w:sz w:val="24"/>
          <w:szCs w:val="24"/>
          <w:lang w:val="en-GB"/>
          <w14:ligatures w14:val="none"/>
        </w:rPr>
        <w:t xml:space="preserve">e </w:t>
      </w:r>
      <w:r w:rsidR="00D82F62">
        <w:rPr>
          <w:rFonts w:ascii="Arial" w:eastAsia="Times New Roman" w:hAnsi="Arial" w:cs="Arial"/>
          <w:bCs/>
          <w:spacing w:val="26"/>
          <w:w w:val="104"/>
          <w:kern w:val="0"/>
          <w:sz w:val="24"/>
          <w:szCs w:val="24"/>
          <w:lang w:val="en-GB"/>
          <w14:ligatures w14:val="none"/>
        </w:rPr>
        <w:t xml:space="preserve">which </w:t>
      </w:r>
      <w:r w:rsidRPr="002E2064">
        <w:rPr>
          <w:rFonts w:ascii="Arial" w:eastAsia="Times New Roman" w:hAnsi="Arial" w:cs="Arial"/>
          <w:bCs/>
          <w:spacing w:val="26"/>
          <w:w w:val="104"/>
          <w:kern w:val="0"/>
          <w:sz w:val="24"/>
          <w:szCs w:val="24"/>
          <w:lang w:val="en-GB"/>
          <w14:ligatures w14:val="none"/>
        </w:rPr>
        <w:t>he postulates is between the ages of 55 and 60</w:t>
      </w:r>
      <w:r w:rsidR="00D82F62">
        <w:rPr>
          <w:rFonts w:ascii="Arial" w:eastAsia="Times New Roman" w:hAnsi="Arial" w:cs="Arial"/>
          <w:bCs/>
          <w:spacing w:val="26"/>
          <w:w w:val="104"/>
          <w:kern w:val="0"/>
          <w:sz w:val="24"/>
          <w:szCs w:val="24"/>
          <w:lang w:val="en-GB"/>
          <w14:ligatures w14:val="none"/>
        </w:rPr>
        <w:t xml:space="preserve">, </w:t>
      </w:r>
      <w:r w:rsidRPr="002E2064">
        <w:rPr>
          <w:rFonts w:ascii="Arial" w:eastAsia="Times New Roman" w:hAnsi="Arial" w:cs="Arial"/>
          <w:bCs/>
          <w:spacing w:val="26"/>
          <w:w w:val="104"/>
          <w:kern w:val="0"/>
          <w:sz w:val="24"/>
          <w:szCs w:val="24"/>
          <w:lang w:val="en-GB"/>
          <w14:ligatures w14:val="none"/>
        </w:rPr>
        <w:t>the South African Navy Defence Force retirement policy is 60 years</w:t>
      </w:r>
      <w:r w:rsidR="00D82F62">
        <w:rPr>
          <w:rFonts w:ascii="Arial" w:eastAsia="Times New Roman" w:hAnsi="Arial" w:cs="Arial"/>
          <w:bCs/>
          <w:spacing w:val="26"/>
          <w:w w:val="104"/>
          <w:kern w:val="0"/>
          <w:sz w:val="24"/>
          <w:szCs w:val="24"/>
          <w:lang w:val="en-GB"/>
          <w14:ligatures w14:val="none"/>
        </w:rPr>
        <w:t xml:space="preserve">. The evidence has shown that </w:t>
      </w:r>
      <w:r w:rsidRPr="002E2064">
        <w:rPr>
          <w:rFonts w:ascii="Arial" w:eastAsia="Times New Roman" w:hAnsi="Arial" w:cs="Arial"/>
          <w:bCs/>
          <w:spacing w:val="26"/>
          <w:w w:val="104"/>
          <w:kern w:val="0"/>
          <w:sz w:val="24"/>
          <w:szCs w:val="24"/>
          <w:lang w:val="en-GB"/>
          <w14:ligatures w14:val="none"/>
        </w:rPr>
        <w:t>she is currently in an accommodated work environment.</w:t>
      </w:r>
      <w:r w:rsidR="00D82F62" w:rsidRPr="00D82F62">
        <w:rPr>
          <w:rFonts w:ascii="Arial" w:eastAsia="Times New Roman" w:hAnsi="Arial" w:cs="Arial"/>
          <w:bCs/>
          <w:spacing w:val="26"/>
          <w:w w:val="104"/>
          <w:kern w:val="0"/>
          <w:sz w:val="24"/>
          <w:szCs w:val="24"/>
          <w:lang w:val="en-GB"/>
          <w14:ligatures w14:val="none"/>
        </w:rPr>
        <w:t xml:space="preserve"> </w:t>
      </w:r>
      <w:r w:rsidR="00D82F62">
        <w:rPr>
          <w:rFonts w:ascii="Arial" w:eastAsia="Times New Roman" w:hAnsi="Arial" w:cs="Arial"/>
          <w:bCs/>
          <w:spacing w:val="26"/>
          <w:w w:val="104"/>
          <w:kern w:val="0"/>
          <w:sz w:val="24"/>
          <w:szCs w:val="24"/>
          <w:lang w:val="en-GB"/>
          <w14:ligatures w14:val="none"/>
        </w:rPr>
        <w:t xml:space="preserve">The evidence through the Neuro-surgeon is that she had </w:t>
      </w:r>
      <w:r w:rsidR="00D82F62" w:rsidRPr="00D82F62">
        <w:rPr>
          <w:rFonts w:ascii="Arial" w:eastAsia="Times New Roman" w:hAnsi="Arial" w:cs="Arial"/>
          <w:bCs/>
          <w:spacing w:val="26"/>
          <w:w w:val="104"/>
          <w:kern w:val="0"/>
          <w:sz w:val="24"/>
          <w:szCs w:val="24"/>
          <w:lang w:val="en-GB"/>
          <w14:ligatures w14:val="none"/>
        </w:rPr>
        <w:t xml:space="preserve">brief loss continuousness until the time that she gets to Langebaan, or 2 Military by that time </w:t>
      </w:r>
      <w:r w:rsidR="00D82F62" w:rsidRPr="00D82F62">
        <w:rPr>
          <w:rFonts w:ascii="Arial" w:eastAsia="Times New Roman" w:hAnsi="Arial" w:cs="Arial"/>
          <w:bCs/>
          <w:spacing w:val="26"/>
          <w:w w:val="104"/>
          <w:kern w:val="0"/>
          <w:sz w:val="24"/>
          <w:szCs w:val="24"/>
          <w:lang w:val="en-GB"/>
          <w14:ligatures w14:val="none"/>
        </w:rPr>
        <w:lastRenderedPageBreak/>
        <w:t xml:space="preserve">she is fully recovered or fully regained continuousness and </w:t>
      </w:r>
      <w:r w:rsidR="00D82F62">
        <w:rPr>
          <w:rFonts w:ascii="Arial" w:eastAsia="Times New Roman" w:hAnsi="Arial" w:cs="Arial"/>
          <w:bCs/>
          <w:spacing w:val="26"/>
          <w:w w:val="104"/>
          <w:kern w:val="0"/>
          <w:sz w:val="24"/>
          <w:szCs w:val="24"/>
          <w:lang w:val="en-GB"/>
          <w14:ligatures w14:val="none"/>
        </w:rPr>
        <w:t xml:space="preserve">her </w:t>
      </w:r>
      <w:r w:rsidR="00D82F62" w:rsidRPr="00D82F62">
        <w:rPr>
          <w:rFonts w:ascii="Arial" w:eastAsia="Times New Roman" w:hAnsi="Arial" w:cs="Arial"/>
          <w:bCs/>
          <w:spacing w:val="26"/>
          <w:w w:val="104"/>
          <w:kern w:val="0"/>
          <w:sz w:val="24"/>
          <w:szCs w:val="24"/>
          <w:lang w:val="en-GB"/>
          <w14:ligatures w14:val="none"/>
        </w:rPr>
        <w:t>GCS</w:t>
      </w:r>
      <w:r w:rsidR="00D82F62">
        <w:rPr>
          <w:rFonts w:ascii="Arial" w:eastAsia="Times New Roman" w:hAnsi="Arial" w:cs="Arial"/>
          <w:bCs/>
          <w:spacing w:val="26"/>
          <w:w w:val="104"/>
          <w:kern w:val="0"/>
          <w:sz w:val="24"/>
          <w:szCs w:val="24"/>
          <w:lang w:val="en-GB"/>
          <w14:ligatures w14:val="none"/>
        </w:rPr>
        <w:t xml:space="preserve"> was recorded as 15/15</w:t>
      </w:r>
      <w:r w:rsidR="00D82F62" w:rsidRPr="00D82F62">
        <w:rPr>
          <w:rFonts w:ascii="Arial" w:eastAsia="Times New Roman" w:hAnsi="Arial" w:cs="Arial"/>
          <w:bCs/>
          <w:spacing w:val="26"/>
          <w:w w:val="104"/>
          <w:kern w:val="0"/>
          <w:sz w:val="24"/>
          <w:szCs w:val="24"/>
          <w:lang w:val="en-GB"/>
          <w14:ligatures w14:val="none"/>
        </w:rPr>
        <w:t xml:space="preserve">. </w:t>
      </w:r>
    </w:p>
    <w:p w14:paraId="2CA2F23B" w14:textId="187E2E4A" w:rsidR="00AD105F" w:rsidRDefault="00D82F62" w:rsidP="00F45B78">
      <w:pPr>
        <w:widowControl w:val="0"/>
        <w:tabs>
          <w:tab w:val="left" w:pos="1134"/>
          <w:tab w:val="right" w:pos="8222"/>
        </w:tabs>
        <w:spacing w:line="480" w:lineRule="auto"/>
        <w:ind w:left="615" w:hanging="615"/>
        <w:jc w:val="both"/>
        <w:rPr>
          <w:rFonts w:ascii="Arial" w:eastAsia="Times New Roman" w:hAnsi="Arial" w:cs="Arial"/>
          <w:bCs/>
          <w:spacing w:val="26"/>
          <w:w w:val="104"/>
          <w:kern w:val="0"/>
          <w:sz w:val="24"/>
          <w:szCs w:val="24"/>
          <w:lang w:val="en-GB"/>
          <w14:ligatures w14:val="none"/>
        </w:rPr>
      </w:pPr>
      <w:r>
        <w:rPr>
          <w:rFonts w:ascii="Arial" w:eastAsia="Times New Roman" w:hAnsi="Arial" w:cs="Arial"/>
          <w:bCs/>
          <w:spacing w:val="26"/>
          <w:w w:val="104"/>
          <w:kern w:val="0"/>
          <w:sz w:val="24"/>
          <w:szCs w:val="24"/>
          <w:lang w:val="en-GB"/>
          <w14:ligatures w14:val="none"/>
        </w:rPr>
        <w:t>[7</w:t>
      </w:r>
      <w:r w:rsidR="00C2708F">
        <w:rPr>
          <w:rFonts w:ascii="Arial" w:eastAsia="Times New Roman" w:hAnsi="Arial" w:cs="Arial"/>
          <w:bCs/>
          <w:spacing w:val="26"/>
          <w:w w:val="104"/>
          <w:kern w:val="0"/>
          <w:sz w:val="24"/>
          <w:szCs w:val="24"/>
          <w:lang w:val="en-GB"/>
          <w14:ligatures w14:val="none"/>
        </w:rPr>
        <w:t>5</w:t>
      </w:r>
      <w:r>
        <w:rPr>
          <w:rFonts w:ascii="Arial" w:eastAsia="Times New Roman" w:hAnsi="Arial" w:cs="Arial"/>
          <w:bCs/>
          <w:spacing w:val="26"/>
          <w:w w:val="104"/>
          <w:kern w:val="0"/>
          <w:sz w:val="24"/>
          <w:szCs w:val="24"/>
          <w:lang w:val="en-GB"/>
          <w14:ligatures w14:val="none"/>
        </w:rPr>
        <w:t>]</w:t>
      </w:r>
      <w:r>
        <w:rPr>
          <w:rFonts w:ascii="Arial" w:eastAsia="Times New Roman" w:hAnsi="Arial" w:cs="Arial"/>
          <w:bCs/>
          <w:spacing w:val="26"/>
          <w:w w:val="104"/>
          <w:kern w:val="0"/>
          <w:sz w:val="24"/>
          <w:szCs w:val="24"/>
          <w:lang w:val="en-GB"/>
          <w14:ligatures w14:val="none"/>
        </w:rPr>
        <w:tab/>
        <w:t xml:space="preserve">He noted </w:t>
      </w:r>
      <w:r w:rsidRPr="00D82F62">
        <w:rPr>
          <w:rFonts w:ascii="Arial" w:hAnsi="Arial" w:cs="Arial"/>
          <w:bCs/>
          <w:spacing w:val="26"/>
          <w:sz w:val="24"/>
          <w:szCs w:val="24"/>
        </w:rPr>
        <w:t>soft tissue injury on her face, and he says this was indicative of an acceleration, a deacceleration force that was applied to the cranium</w:t>
      </w:r>
      <w:r>
        <w:rPr>
          <w:rFonts w:ascii="Arial" w:hAnsi="Arial" w:cs="Arial"/>
          <w:bCs/>
          <w:spacing w:val="26"/>
          <w:sz w:val="24"/>
          <w:szCs w:val="24"/>
        </w:rPr>
        <w:t xml:space="preserve"> which </w:t>
      </w:r>
      <w:r w:rsidRPr="00D82F62">
        <w:rPr>
          <w:rFonts w:ascii="Arial" w:hAnsi="Arial" w:cs="Arial"/>
          <w:bCs/>
          <w:spacing w:val="26"/>
          <w:sz w:val="24"/>
          <w:szCs w:val="24"/>
        </w:rPr>
        <w:t>would then be the cause of the laceration on the forehead and that her current complaints of headaches can also be classified as post-concussion headaches.</w:t>
      </w:r>
      <w:r w:rsidR="00AD105F" w:rsidRPr="00AD105F">
        <w:rPr>
          <w:bCs/>
          <w:spacing w:val="26"/>
        </w:rPr>
        <w:t xml:space="preserve"> </w:t>
      </w:r>
      <w:r w:rsidR="00AD105F" w:rsidRPr="00AD105F">
        <w:rPr>
          <w:rFonts w:ascii="Arial" w:hAnsi="Arial" w:cs="Arial"/>
          <w:bCs/>
          <w:spacing w:val="26"/>
          <w:sz w:val="24"/>
          <w:szCs w:val="24"/>
        </w:rPr>
        <w:t xml:space="preserve">Dr Kajane </w:t>
      </w:r>
      <w:r w:rsidR="00AD105F">
        <w:rPr>
          <w:rFonts w:ascii="Arial" w:hAnsi="Arial" w:cs="Arial"/>
          <w:bCs/>
          <w:spacing w:val="26"/>
          <w:sz w:val="24"/>
          <w:szCs w:val="24"/>
        </w:rPr>
        <w:t xml:space="preserve">concluded </w:t>
      </w:r>
      <w:r w:rsidR="00AD105F" w:rsidRPr="00AD105F">
        <w:rPr>
          <w:rFonts w:ascii="Arial" w:hAnsi="Arial" w:cs="Arial"/>
          <w:bCs/>
          <w:spacing w:val="26"/>
          <w:sz w:val="24"/>
          <w:szCs w:val="24"/>
        </w:rPr>
        <w:t>that she is experiencing neuropsychological and neurocognitive disturbances, first concussion symptoms and adjustment difficulties and she continues to experience post-concussion headaches.</w:t>
      </w:r>
      <w:r w:rsidR="00AD105F" w:rsidRPr="00AD105F">
        <w:rPr>
          <w:rFonts w:ascii="Arial" w:eastAsia="Times New Roman" w:hAnsi="Arial" w:cs="Arial"/>
          <w:bCs/>
          <w:spacing w:val="26"/>
          <w:w w:val="104"/>
          <w:kern w:val="0"/>
          <w:sz w:val="24"/>
          <w:szCs w:val="24"/>
          <w:lang w:val="en-GB"/>
          <w14:ligatures w14:val="none"/>
        </w:rPr>
        <w:t xml:space="preserve"> Dr Katjene </w:t>
      </w:r>
      <w:r w:rsidR="00AD105F">
        <w:rPr>
          <w:rFonts w:ascii="Arial" w:eastAsia="Times New Roman" w:hAnsi="Arial" w:cs="Arial"/>
          <w:bCs/>
          <w:spacing w:val="26"/>
          <w:w w:val="104"/>
          <w:kern w:val="0"/>
          <w:sz w:val="24"/>
          <w:szCs w:val="24"/>
          <w:lang w:val="en-GB"/>
          <w14:ligatures w14:val="none"/>
        </w:rPr>
        <w:t xml:space="preserve">further said </w:t>
      </w:r>
      <w:r w:rsidR="00AD105F" w:rsidRPr="00AD105F">
        <w:rPr>
          <w:rFonts w:ascii="Arial" w:eastAsia="Times New Roman" w:hAnsi="Arial" w:cs="Arial"/>
          <w:bCs/>
          <w:spacing w:val="26"/>
          <w:w w:val="104"/>
          <w:kern w:val="0"/>
          <w:sz w:val="24"/>
          <w:szCs w:val="24"/>
          <w:lang w:val="en-GB"/>
          <w14:ligatures w14:val="none"/>
        </w:rPr>
        <w:t>with regard to plaintiff’s work capacity the presen</w:t>
      </w:r>
      <w:r w:rsidR="00AD105F">
        <w:rPr>
          <w:rFonts w:ascii="Arial" w:eastAsia="Times New Roman" w:hAnsi="Arial" w:cs="Arial"/>
          <w:bCs/>
          <w:spacing w:val="26"/>
          <w:w w:val="104"/>
          <w:kern w:val="0"/>
          <w:sz w:val="24"/>
          <w:szCs w:val="24"/>
          <w:lang w:val="en-GB"/>
          <w14:ligatures w14:val="none"/>
        </w:rPr>
        <w:t>t</w:t>
      </w:r>
      <w:r w:rsidR="00AD105F" w:rsidRPr="00AD105F">
        <w:rPr>
          <w:rFonts w:ascii="Arial" w:eastAsia="Times New Roman" w:hAnsi="Arial" w:cs="Arial"/>
          <w:bCs/>
          <w:spacing w:val="26"/>
          <w:w w:val="104"/>
          <w:kern w:val="0"/>
          <w:sz w:val="24"/>
          <w:szCs w:val="24"/>
          <w:lang w:val="en-GB"/>
          <w14:ligatures w14:val="none"/>
        </w:rPr>
        <w:t xml:space="preserve"> challenges will most likely impact negatively on her work functioning, as no further spontaneous recovery can be expected.</w:t>
      </w:r>
    </w:p>
    <w:p w14:paraId="72C5882E" w14:textId="31C883D1" w:rsidR="00AD105F" w:rsidRDefault="00AD105F" w:rsidP="00F45B78">
      <w:pPr>
        <w:widowControl w:val="0"/>
        <w:tabs>
          <w:tab w:val="left" w:pos="1134"/>
          <w:tab w:val="right" w:pos="8222"/>
        </w:tabs>
        <w:spacing w:line="480" w:lineRule="auto"/>
        <w:ind w:left="525" w:hanging="525"/>
        <w:jc w:val="both"/>
        <w:rPr>
          <w:rFonts w:ascii="Arial" w:hAnsi="Arial" w:cs="Arial"/>
          <w:bCs/>
          <w:spacing w:val="26"/>
          <w:sz w:val="24"/>
          <w:szCs w:val="24"/>
        </w:rPr>
      </w:pPr>
      <w:r>
        <w:rPr>
          <w:rFonts w:ascii="Arial" w:eastAsia="Times New Roman" w:hAnsi="Arial" w:cs="Arial"/>
          <w:bCs/>
          <w:spacing w:val="26"/>
          <w:w w:val="104"/>
          <w:kern w:val="0"/>
          <w:sz w:val="24"/>
          <w:szCs w:val="24"/>
          <w:lang w:val="en-GB"/>
          <w14:ligatures w14:val="none"/>
        </w:rPr>
        <w:t>[7</w:t>
      </w:r>
      <w:r w:rsidR="00C2708F">
        <w:rPr>
          <w:rFonts w:ascii="Arial" w:eastAsia="Times New Roman" w:hAnsi="Arial" w:cs="Arial"/>
          <w:bCs/>
          <w:spacing w:val="26"/>
          <w:w w:val="104"/>
          <w:kern w:val="0"/>
          <w:sz w:val="24"/>
          <w:szCs w:val="24"/>
          <w:lang w:val="en-GB"/>
          <w14:ligatures w14:val="none"/>
        </w:rPr>
        <w:t>6</w:t>
      </w:r>
      <w:r>
        <w:rPr>
          <w:rFonts w:ascii="Arial" w:eastAsia="Times New Roman" w:hAnsi="Arial" w:cs="Arial"/>
          <w:bCs/>
          <w:spacing w:val="26"/>
          <w:w w:val="104"/>
          <w:kern w:val="0"/>
          <w:sz w:val="24"/>
          <w:szCs w:val="24"/>
          <w:lang w:val="en-GB"/>
          <w14:ligatures w14:val="none"/>
        </w:rPr>
        <w:t xml:space="preserve">] </w:t>
      </w:r>
      <w:r w:rsidRPr="00AD105F">
        <w:rPr>
          <w:rFonts w:ascii="Arial" w:eastAsia="Times New Roman" w:hAnsi="Arial" w:cs="Arial"/>
          <w:bCs/>
          <w:spacing w:val="26"/>
          <w:w w:val="104"/>
          <w:kern w:val="0"/>
          <w:sz w:val="24"/>
          <w:szCs w:val="24"/>
          <w:lang w:val="en-GB"/>
          <w14:ligatures w14:val="none"/>
        </w:rPr>
        <w:t xml:space="preserve">She has been diagnosed with </w:t>
      </w:r>
      <w:r w:rsidRPr="00AD105F">
        <w:rPr>
          <w:rFonts w:ascii="Arial" w:hAnsi="Arial" w:cs="Arial"/>
          <w:bCs/>
          <w:spacing w:val="26"/>
          <w:sz w:val="24"/>
          <w:szCs w:val="24"/>
        </w:rPr>
        <w:t>major depressive disorder,</w:t>
      </w:r>
    </w:p>
    <w:p w14:paraId="4B6BF0AD" w14:textId="77777777" w:rsidR="00AD105F" w:rsidRDefault="00AD105F" w:rsidP="00F45B78">
      <w:pPr>
        <w:widowControl w:val="0"/>
        <w:tabs>
          <w:tab w:val="left" w:pos="1134"/>
          <w:tab w:val="right" w:pos="8222"/>
        </w:tabs>
        <w:spacing w:line="480" w:lineRule="auto"/>
        <w:ind w:left="525" w:hanging="525"/>
        <w:jc w:val="both"/>
        <w:rPr>
          <w:rFonts w:ascii="Arial" w:hAnsi="Arial" w:cs="Arial"/>
          <w:bCs/>
          <w:spacing w:val="26"/>
          <w:sz w:val="24"/>
          <w:szCs w:val="24"/>
        </w:rPr>
      </w:pPr>
      <w:r w:rsidRPr="00AD105F">
        <w:rPr>
          <w:rFonts w:ascii="Arial" w:hAnsi="Arial" w:cs="Arial"/>
          <w:bCs/>
          <w:spacing w:val="26"/>
          <w:sz w:val="24"/>
          <w:szCs w:val="24"/>
        </w:rPr>
        <w:t xml:space="preserve"> </w:t>
      </w:r>
      <w:r>
        <w:rPr>
          <w:rFonts w:ascii="Arial" w:hAnsi="Arial" w:cs="Arial"/>
          <w:bCs/>
          <w:spacing w:val="26"/>
          <w:sz w:val="24"/>
          <w:szCs w:val="24"/>
        </w:rPr>
        <w:t xml:space="preserve">      </w:t>
      </w:r>
      <w:r w:rsidRPr="00AD105F">
        <w:rPr>
          <w:rFonts w:ascii="Arial" w:hAnsi="Arial" w:cs="Arial"/>
          <w:bCs/>
          <w:spacing w:val="26"/>
          <w:sz w:val="24"/>
          <w:szCs w:val="24"/>
        </w:rPr>
        <w:t xml:space="preserve">depressed mood, sleep disturbance, fatigue, loss of energy and </w:t>
      </w:r>
    </w:p>
    <w:p w14:paraId="44B3FF32" w14:textId="429AF23D" w:rsidR="00AD105F" w:rsidRDefault="00AD105F" w:rsidP="00F45B78">
      <w:pPr>
        <w:widowControl w:val="0"/>
        <w:tabs>
          <w:tab w:val="left" w:pos="1134"/>
          <w:tab w:val="right" w:pos="8222"/>
        </w:tabs>
        <w:spacing w:line="480" w:lineRule="auto"/>
        <w:ind w:left="525" w:hanging="525"/>
        <w:jc w:val="both"/>
        <w:rPr>
          <w:rFonts w:ascii="Arial" w:hAnsi="Arial" w:cs="Arial"/>
          <w:bCs/>
          <w:spacing w:val="26"/>
          <w:sz w:val="24"/>
          <w:szCs w:val="24"/>
        </w:rPr>
      </w:pPr>
      <w:r>
        <w:rPr>
          <w:rFonts w:ascii="Arial" w:hAnsi="Arial" w:cs="Arial"/>
          <w:bCs/>
          <w:spacing w:val="26"/>
          <w:sz w:val="24"/>
          <w:szCs w:val="24"/>
        </w:rPr>
        <w:tab/>
      </w:r>
      <w:r w:rsidRPr="00AD105F">
        <w:rPr>
          <w:rFonts w:ascii="Arial" w:hAnsi="Arial" w:cs="Arial"/>
          <w:bCs/>
          <w:spacing w:val="26"/>
          <w:sz w:val="24"/>
          <w:szCs w:val="24"/>
        </w:rPr>
        <w:t>is now withdrawn</w:t>
      </w:r>
      <w:r w:rsidR="00F46C4D">
        <w:rPr>
          <w:rFonts w:ascii="Arial" w:hAnsi="Arial" w:cs="Arial"/>
          <w:bCs/>
          <w:spacing w:val="26"/>
          <w:sz w:val="24"/>
          <w:szCs w:val="24"/>
        </w:rPr>
        <w:t xml:space="preserve">. Having considered the evidence that was presented with regard to the injuries albeit that the experts had limited information nothing suggest that the plaintiff did not sustain the injuries alluded to. The description of how the accident occurred is not in dispute but what has been raised as a concern is the information that the medical experts had when they assessed the plaintiff. They were confronted with regard to the </w:t>
      </w:r>
      <w:r w:rsidR="00F46C4D">
        <w:rPr>
          <w:rFonts w:ascii="Arial" w:hAnsi="Arial" w:cs="Arial"/>
          <w:bCs/>
          <w:spacing w:val="26"/>
          <w:sz w:val="24"/>
          <w:szCs w:val="24"/>
        </w:rPr>
        <w:lastRenderedPageBreak/>
        <w:t>information and they categorically stated that they would not change their reports nor their opinion.</w:t>
      </w:r>
    </w:p>
    <w:p w14:paraId="75074E8C" w14:textId="62BE01E5" w:rsidR="00F46C4D" w:rsidRPr="00AD105F" w:rsidRDefault="00F46C4D" w:rsidP="00F45B78">
      <w:pPr>
        <w:widowControl w:val="0"/>
        <w:tabs>
          <w:tab w:val="left" w:pos="1134"/>
          <w:tab w:val="right" w:pos="8222"/>
        </w:tabs>
        <w:spacing w:line="480" w:lineRule="auto"/>
        <w:ind w:left="525" w:hanging="525"/>
        <w:jc w:val="both"/>
        <w:rPr>
          <w:rFonts w:ascii="Arial" w:hAnsi="Arial" w:cs="Arial"/>
          <w:bCs/>
          <w:spacing w:val="26"/>
          <w:sz w:val="24"/>
          <w:szCs w:val="24"/>
        </w:rPr>
      </w:pPr>
      <w:r>
        <w:rPr>
          <w:rFonts w:ascii="Arial" w:hAnsi="Arial" w:cs="Arial"/>
          <w:bCs/>
          <w:spacing w:val="26"/>
          <w:sz w:val="24"/>
          <w:szCs w:val="24"/>
        </w:rPr>
        <w:t>[7</w:t>
      </w:r>
      <w:r w:rsidR="00C2708F">
        <w:rPr>
          <w:rFonts w:ascii="Arial" w:hAnsi="Arial" w:cs="Arial"/>
          <w:bCs/>
          <w:spacing w:val="26"/>
          <w:sz w:val="24"/>
          <w:szCs w:val="24"/>
        </w:rPr>
        <w:t>7</w:t>
      </w:r>
      <w:r>
        <w:rPr>
          <w:rFonts w:ascii="Arial" w:hAnsi="Arial" w:cs="Arial"/>
          <w:bCs/>
          <w:spacing w:val="26"/>
          <w:sz w:val="24"/>
          <w:szCs w:val="24"/>
        </w:rPr>
        <w:t>]</w:t>
      </w:r>
      <w:r>
        <w:rPr>
          <w:rFonts w:ascii="Arial" w:hAnsi="Arial" w:cs="Arial"/>
          <w:bCs/>
          <w:spacing w:val="26"/>
          <w:sz w:val="24"/>
          <w:szCs w:val="24"/>
        </w:rPr>
        <w:tab/>
        <w:t xml:space="preserve"> I have considered what the medical expert narrated during his testimony that the plaintiff had a brief moment where she could not recall what happened. He says that is not severe or moderate brain injury but what he termed mild brain injury. He says the fact that her glascoma scale was 15/15 does not mean there was no mild brain injury. Further in relation to the knee injury Dr Marin opined that she </w:t>
      </w:r>
      <w:r w:rsidR="00E42A18">
        <w:rPr>
          <w:rFonts w:ascii="Arial" w:hAnsi="Arial" w:cs="Arial"/>
          <w:bCs/>
          <w:spacing w:val="26"/>
          <w:sz w:val="24"/>
          <w:szCs w:val="24"/>
        </w:rPr>
        <w:t xml:space="preserve">qualified her on the narrative test. She will be forced to have a knee replacement and it is imperative to take into account her age as she was 36 years at the time. I have considered the caselaw and the matter of Litseo and Nobel though not exactly the same but there are similarities in the matters. I am inclined to agree with counsel for the plaintiff that she must be compensated in the sum of R 1.2 million for general </w:t>
      </w:r>
      <w:r w:rsidR="00632F4A">
        <w:rPr>
          <w:rFonts w:ascii="Arial" w:hAnsi="Arial" w:cs="Arial"/>
          <w:bCs/>
          <w:spacing w:val="26"/>
          <w:sz w:val="24"/>
          <w:szCs w:val="24"/>
        </w:rPr>
        <w:t>damages</w:t>
      </w:r>
      <w:r w:rsidR="00E42A18">
        <w:rPr>
          <w:rFonts w:ascii="Arial" w:hAnsi="Arial" w:cs="Arial"/>
          <w:bCs/>
          <w:spacing w:val="26"/>
          <w:sz w:val="24"/>
          <w:szCs w:val="24"/>
        </w:rPr>
        <w:t>.</w:t>
      </w:r>
    </w:p>
    <w:p w14:paraId="6E241404" w14:textId="091F6557" w:rsidR="00441D74" w:rsidRDefault="00E42A18" w:rsidP="00F45B78">
      <w:pPr>
        <w:widowControl w:val="0"/>
        <w:tabs>
          <w:tab w:val="right" w:pos="8222"/>
        </w:tabs>
        <w:spacing w:line="480" w:lineRule="auto"/>
        <w:ind w:left="525" w:hanging="525"/>
        <w:jc w:val="both"/>
        <w:rPr>
          <w:rFonts w:ascii="Arial" w:eastAsia="Times New Roman" w:hAnsi="Arial" w:cs="Arial"/>
          <w:bCs/>
          <w:spacing w:val="26"/>
          <w:w w:val="104"/>
          <w:kern w:val="0"/>
          <w:sz w:val="24"/>
          <w:szCs w:val="24"/>
          <w:lang w:val="en-GB"/>
          <w14:ligatures w14:val="none"/>
        </w:rPr>
      </w:pPr>
      <w:r>
        <w:rPr>
          <w:rFonts w:ascii="Arial" w:eastAsia="Times New Roman" w:hAnsi="Arial" w:cs="Arial"/>
          <w:bCs/>
          <w:spacing w:val="26"/>
          <w:w w:val="104"/>
          <w:kern w:val="0"/>
          <w:sz w:val="24"/>
          <w:szCs w:val="24"/>
          <w:lang w:val="en-GB"/>
          <w14:ligatures w14:val="none"/>
        </w:rPr>
        <w:t>[7</w:t>
      </w:r>
      <w:r w:rsidR="00C2708F">
        <w:rPr>
          <w:rFonts w:ascii="Arial" w:eastAsia="Times New Roman" w:hAnsi="Arial" w:cs="Arial"/>
          <w:bCs/>
          <w:spacing w:val="26"/>
          <w:w w:val="104"/>
          <w:kern w:val="0"/>
          <w:sz w:val="24"/>
          <w:szCs w:val="24"/>
          <w:lang w:val="en-GB"/>
          <w14:ligatures w14:val="none"/>
        </w:rPr>
        <w:t>8</w:t>
      </w:r>
      <w:r>
        <w:rPr>
          <w:rFonts w:ascii="Arial" w:eastAsia="Times New Roman" w:hAnsi="Arial" w:cs="Arial"/>
          <w:bCs/>
          <w:spacing w:val="26"/>
          <w:w w:val="104"/>
          <w:kern w:val="0"/>
          <w:sz w:val="24"/>
          <w:szCs w:val="24"/>
          <w:lang w:val="en-GB"/>
          <w14:ligatures w14:val="none"/>
        </w:rPr>
        <w:t>]</w:t>
      </w:r>
      <w:r>
        <w:rPr>
          <w:rFonts w:ascii="Arial" w:eastAsia="Times New Roman" w:hAnsi="Arial" w:cs="Arial"/>
          <w:bCs/>
          <w:spacing w:val="26"/>
          <w:w w:val="104"/>
          <w:kern w:val="0"/>
          <w:sz w:val="24"/>
          <w:szCs w:val="24"/>
          <w:lang w:val="en-GB"/>
          <w14:ligatures w14:val="none"/>
        </w:rPr>
        <w:tab/>
        <w:t xml:space="preserve"> In relation to loss of earnings it is evident that she will no longer be able to compete with other abled bodies. She is now seriously compromised. She has been fortunate that she is now accommodated in sedentary or light duty. It is evident that if she had not been injured she would have been able to progress in her then line of duty. I believe the actuary has taken into account the contingencies whether negative or positive. </w:t>
      </w:r>
    </w:p>
    <w:p w14:paraId="29B46A41" w14:textId="7786AF1C" w:rsidR="00632F4A" w:rsidRDefault="00441D74" w:rsidP="00F45B78">
      <w:pPr>
        <w:widowControl w:val="0"/>
        <w:tabs>
          <w:tab w:val="right" w:pos="8222"/>
        </w:tabs>
        <w:spacing w:line="480" w:lineRule="auto"/>
        <w:ind w:left="525" w:hanging="525"/>
        <w:jc w:val="both"/>
        <w:rPr>
          <w:rFonts w:ascii="Arial" w:eastAsia="Times New Roman" w:hAnsi="Arial" w:cs="Arial"/>
          <w:bCs/>
          <w:spacing w:val="26"/>
          <w:w w:val="104"/>
          <w:kern w:val="0"/>
          <w:sz w:val="24"/>
          <w:szCs w:val="24"/>
          <w:lang w:val="en-GB"/>
          <w14:ligatures w14:val="none"/>
        </w:rPr>
      </w:pPr>
      <w:r>
        <w:rPr>
          <w:rFonts w:ascii="Arial" w:eastAsia="Times New Roman" w:hAnsi="Arial" w:cs="Arial"/>
          <w:bCs/>
          <w:spacing w:val="26"/>
          <w:w w:val="104"/>
          <w:kern w:val="0"/>
          <w:sz w:val="24"/>
          <w:szCs w:val="24"/>
          <w:lang w:val="en-GB"/>
          <w14:ligatures w14:val="none"/>
        </w:rPr>
        <w:t>[7</w:t>
      </w:r>
      <w:r w:rsidR="00C2708F">
        <w:rPr>
          <w:rFonts w:ascii="Arial" w:eastAsia="Times New Roman" w:hAnsi="Arial" w:cs="Arial"/>
          <w:bCs/>
          <w:spacing w:val="26"/>
          <w:w w:val="104"/>
          <w:kern w:val="0"/>
          <w:sz w:val="24"/>
          <w:szCs w:val="24"/>
          <w:lang w:val="en-GB"/>
          <w14:ligatures w14:val="none"/>
        </w:rPr>
        <w:t>9</w:t>
      </w:r>
      <w:r>
        <w:rPr>
          <w:rFonts w:ascii="Arial" w:eastAsia="Times New Roman" w:hAnsi="Arial" w:cs="Arial"/>
          <w:bCs/>
          <w:spacing w:val="26"/>
          <w:w w:val="104"/>
          <w:kern w:val="0"/>
          <w:sz w:val="24"/>
          <w:szCs w:val="24"/>
          <w:lang w:val="en-GB"/>
          <w14:ligatures w14:val="none"/>
        </w:rPr>
        <w:t>]</w:t>
      </w:r>
      <w:r w:rsidR="00632F4A">
        <w:rPr>
          <w:rFonts w:ascii="Arial" w:eastAsia="Times New Roman" w:hAnsi="Arial" w:cs="Arial"/>
          <w:bCs/>
          <w:spacing w:val="26"/>
          <w:w w:val="104"/>
          <w:kern w:val="0"/>
          <w:sz w:val="24"/>
          <w:szCs w:val="24"/>
          <w:lang w:val="en-GB"/>
          <w14:ligatures w14:val="none"/>
        </w:rPr>
        <w:t xml:space="preserve"> </w:t>
      </w:r>
      <w:r>
        <w:rPr>
          <w:rFonts w:ascii="Arial" w:eastAsia="Times New Roman" w:hAnsi="Arial" w:cs="Arial"/>
          <w:bCs/>
          <w:spacing w:val="26"/>
          <w:w w:val="104"/>
          <w:kern w:val="0"/>
          <w:sz w:val="24"/>
          <w:szCs w:val="24"/>
          <w:lang w:val="en-GB"/>
          <w14:ligatures w14:val="none"/>
        </w:rPr>
        <w:tab/>
        <w:t xml:space="preserve">It is imperative to note that industrial psychologist postulated </w:t>
      </w:r>
      <w:r w:rsidR="00632F4A">
        <w:rPr>
          <w:rFonts w:ascii="Arial" w:eastAsia="Times New Roman" w:hAnsi="Arial" w:cs="Arial"/>
          <w:bCs/>
          <w:spacing w:val="26"/>
          <w:w w:val="104"/>
          <w:kern w:val="0"/>
          <w:sz w:val="24"/>
          <w:szCs w:val="24"/>
          <w:lang w:val="en-GB"/>
          <w14:ligatures w14:val="none"/>
        </w:rPr>
        <w:t xml:space="preserve">   </w:t>
      </w:r>
    </w:p>
    <w:p w14:paraId="770C84BE" w14:textId="77777777" w:rsidR="00632F4A" w:rsidRDefault="00632F4A" w:rsidP="00F45B78">
      <w:pPr>
        <w:widowControl w:val="0"/>
        <w:tabs>
          <w:tab w:val="right" w:pos="8222"/>
        </w:tabs>
        <w:spacing w:line="480" w:lineRule="auto"/>
        <w:ind w:left="525" w:hanging="525"/>
        <w:jc w:val="both"/>
        <w:rPr>
          <w:rFonts w:ascii="Arial" w:eastAsia="Times New Roman" w:hAnsi="Arial" w:cs="Arial"/>
          <w:bCs/>
          <w:spacing w:val="26"/>
          <w:w w:val="104"/>
          <w:kern w:val="0"/>
          <w:sz w:val="24"/>
          <w:szCs w:val="24"/>
          <w:lang w:val="en-GB"/>
          <w14:ligatures w14:val="none"/>
        </w:rPr>
      </w:pPr>
      <w:r>
        <w:rPr>
          <w:rFonts w:ascii="Arial" w:eastAsia="Times New Roman" w:hAnsi="Arial" w:cs="Arial"/>
          <w:bCs/>
          <w:spacing w:val="26"/>
          <w:w w:val="104"/>
          <w:kern w:val="0"/>
          <w:sz w:val="24"/>
          <w:szCs w:val="24"/>
          <w:lang w:val="en-GB"/>
          <w14:ligatures w14:val="none"/>
        </w:rPr>
        <w:tab/>
        <w:t xml:space="preserve"> </w:t>
      </w:r>
      <w:r w:rsidR="00441D74">
        <w:rPr>
          <w:rFonts w:ascii="Arial" w:eastAsia="Times New Roman" w:hAnsi="Arial" w:cs="Arial"/>
          <w:bCs/>
          <w:spacing w:val="26"/>
          <w:w w:val="104"/>
          <w:kern w:val="0"/>
          <w:sz w:val="24"/>
          <w:szCs w:val="24"/>
          <w:lang w:val="en-GB"/>
          <w14:ligatures w14:val="none"/>
        </w:rPr>
        <w:t>that the plaintiff might have to take an early retirement of five</w:t>
      </w:r>
    </w:p>
    <w:p w14:paraId="2CAAEDD7" w14:textId="3D117FA6" w:rsidR="00441D74" w:rsidRDefault="00441D74" w:rsidP="00F45B78">
      <w:pPr>
        <w:widowControl w:val="0"/>
        <w:tabs>
          <w:tab w:val="right" w:pos="8222"/>
        </w:tabs>
        <w:spacing w:line="480" w:lineRule="auto"/>
        <w:ind w:left="525" w:hanging="525"/>
        <w:jc w:val="both"/>
        <w:rPr>
          <w:rFonts w:ascii="Arial" w:eastAsia="Times New Roman" w:hAnsi="Arial" w:cs="Arial"/>
          <w:bCs/>
          <w:spacing w:val="26"/>
          <w:w w:val="104"/>
          <w:kern w:val="0"/>
          <w:sz w:val="24"/>
          <w:szCs w:val="24"/>
          <w:lang w:val="en-GB"/>
          <w14:ligatures w14:val="none"/>
        </w:rPr>
      </w:pPr>
      <w:r>
        <w:rPr>
          <w:rFonts w:ascii="Arial" w:eastAsia="Times New Roman" w:hAnsi="Arial" w:cs="Arial"/>
          <w:bCs/>
          <w:spacing w:val="26"/>
          <w:w w:val="104"/>
          <w:kern w:val="0"/>
          <w:sz w:val="24"/>
          <w:szCs w:val="24"/>
          <w:lang w:val="en-GB"/>
          <w14:ligatures w14:val="none"/>
        </w:rPr>
        <w:lastRenderedPageBreak/>
        <w:t xml:space="preserve"> </w:t>
      </w:r>
      <w:r w:rsidR="00632F4A">
        <w:rPr>
          <w:rFonts w:ascii="Arial" w:eastAsia="Times New Roman" w:hAnsi="Arial" w:cs="Arial"/>
          <w:bCs/>
          <w:spacing w:val="26"/>
          <w:w w:val="104"/>
          <w:kern w:val="0"/>
          <w:sz w:val="24"/>
          <w:szCs w:val="24"/>
          <w:lang w:val="en-GB"/>
          <w14:ligatures w14:val="none"/>
        </w:rPr>
        <w:t xml:space="preserve">  </w:t>
      </w:r>
      <w:r w:rsidR="00632F4A">
        <w:rPr>
          <w:rFonts w:ascii="Arial" w:eastAsia="Times New Roman" w:hAnsi="Arial" w:cs="Arial"/>
          <w:bCs/>
          <w:spacing w:val="26"/>
          <w:w w:val="104"/>
          <w:kern w:val="0"/>
          <w:sz w:val="24"/>
          <w:szCs w:val="24"/>
          <w:lang w:val="en-GB"/>
          <w14:ligatures w14:val="none"/>
        </w:rPr>
        <w:tab/>
      </w:r>
      <w:r w:rsidR="00632F4A">
        <w:rPr>
          <w:rFonts w:ascii="Arial" w:eastAsia="Times New Roman" w:hAnsi="Arial" w:cs="Arial"/>
          <w:bCs/>
          <w:spacing w:val="26"/>
          <w:w w:val="104"/>
          <w:kern w:val="0"/>
          <w:sz w:val="24"/>
          <w:szCs w:val="24"/>
          <w:lang w:val="en-GB"/>
          <w14:ligatures w14:val="none"/>
        </w:rPr>
        <w:tab/>
        <w:t xml:space="preserve"> </w:t>
      </w:r>
      <w:r>
        <w:rPr>
          <w:rFonts w:ascii="Arial" w:eastAsia="Times New Roman" w:hAnsi="Arial" w:cs="Arial"/>
          <w:bCs/>
          <w:spacing w:val="26"/>
          <w:w w:val="104"/>
          <w:kern w:val="0"/>
          <w:sz w:val="24"/>
          <w:szCs w:val="24"/>
          <w:lang w:val="en-GB"/>
          <w14:ligatures w14:val="none"/>
        </w:rPr>
        <w:t>years. The fact that she might have a knee replacement and there are no guarantees that she could be completely healed. She already suffers from PTSD and as D</w:t>
      </w:r>
      <w:r w:rsidR="00632F4A">
        <w:rPr>
          <w:rFonts w:ascii="Arial" w:eastAsia="Times New Roman" w:hAnsi="Arial" w:cs="Arial"/>
          <w:bCs/>
          <w:spacing w:val="26"/>
          <w:w w:val="104"/>
          <w:kern w:val="0"/>
          <w:sz w:val="24"/>
          <w:szCs w:val="24"/>
          <w:lang w:val="en-GB"/>
          <w14:ligatures w14:val="none"/>
        </w:rPr>
        <w:t>r</w:t>
      </w:r>
      <w:r>
        <w:rPr>
          <w:rFonts w:ascii="Arial" w:eastAsia="Times New Roman" w:hAnsi="Arial" w:cs="Arial"/>
          <w:bCs/>
          <w:spacing w:val="26"/>
          <w:w w:val="104"/>
          <w:kern w:val="0"/>
          <w:sz w:val="24"/>
          <w:szCs w:val="24"/>
          <w:lang w:val="en-GB"/>
          <w14:ligatures w14:val="none"/>
        </w:rPr>
        <w:t xml:space="preserve"> katjane stated when confronted about post and pre</w:t>
      </w:r>
      <w:r w:rsidR="00C2708F">
        <w:rPr>
          <w:rFonts w:ascii="Arial" w:eastAsia="Times New Roman" w:hAnsi="Arial" w:cs="Arial"/>
          <w:bCs/>
          <w:spacing w:val="26"/>
          <w:w w:val="104"/>
          <w:kern w:val="0"/>
          <w:sz w:val="24"/>
          <w:szCs w:val="24"/>
          <w:lang w:val="en-GB"/>
          <w14:ligatures w14:val="none"/>
        </w:rPr>
        <w:t>-</w:t>
      </w:r>
      <w:r>
        <w:rPr>
          <w:rFonts w:ascii="Arial" w:eastAsia="Times New Roman" w:hAnsi="Arial" w:cs="Arial"/>
          <w:bCs/>
          <w:spacing w:val="26"/>
          <w:w w:val="104"/>
          <w:kern w:val="0"/>
          <w:sz w:val="24"/>
          <w:szCs w:val="24"/>
          <w:lang w:val="en-GB"/>
          <w14:ligatures w14:val="none"/>
        </w:rPr>
        <w:t>morbid that are being considered. The fact that the plaintiff was a military officer who was involved in a motor collision and has had to move to a different line of duty will not change it is a fact that she has to live with.</w:t>
      </w:r>
    </w:p>
    <w:p w14:paraId="0B79367E" w14:textId="77777777" w:rsidR="008B2D65" w:rsidRDefault="008B2D65" w:rsidP="00F45B78">
      <w:pPr>
        <w:widowControl w:val="0"/>
        <w:tabs>
          <w:tab w:val="right" w:pos="8222"/>
        </w:tabs>
        <w:spacing w:line="480" w:lineRule="auto"/>
        <w:ind w:left="525" w:hanging="525"/>
        <w:jc w:val="both"/>
        <w:rPr>
          <w:rFonts w:ascii="Arial" w:eastAsia="Times New Roman" w:hAnsi="Arial" w:cs="Arial"/>
          <w:bCs/>
          <w:spacing w:val="26"/>
          <w:w w:val="104"/>
          <w:kern w:val="0"/>
          <w:sz w:val="24"/>
          <w:szCs w:val="24"/>
          <w:lang w:val="en-GB"/>
          <w14:ligatures w14:val="none"/>
        </w:rPr>
      </w:pPr>
    </w:p>
    <w:p w14:paraId="3FA20A12" w14:textId="0C210BA6" w:rsidR="008B2D65" w:rsidRDefault="00441D74" w:rsidP="00F45B78">
      <w:pPr>
        <w:widowControl w:val="0"/>
        <w:tabs>
          <w:tab w:val="right" w:pos="8222"/>
        </w:tabs>
        <w:spacing w:line="480" w:lineRule="auto"/>
        <w:ind w:left="525" w:hanging="525"/>
        <w:jc w:val="both"/>
        <w:rPr>
          <w:rFonts w:ascii="Arial" w:eastAsia="Times New Roman" w:hAnsi="Arial" w:cs="Arial"/>
          <w:bCs/>
          <w:spacing w:val="26"/>
          <w:w w:val="104"/>
          <w:kern w:val="0"/>
          <w:sz w:val="24"/>
          <w:szCs w:val="24"/>
          <w:lang w:val="en-GB"/>
          <w14:ligatures w14:val="none"/>
        </w:rPr>
      </w:pPr>
      <w:r>
        <w:rPr>
          <w:rFonts w:ascii="Arial" w:eastAsia="Times New Roman" w:hAnsi="Arial" w:cs="Arial"/>
          <w:bCs/>
          <w:spacing w:val="26"/>
          <w:w w:val="104"/>
          <w:kern w:val="0"/>
          <w:sz w:val="24"/>
          <w:szCs w:val="24"/>
          <w:lang w:val="en-GB"/>
          <w14:ligatures w14:val="none"/>
        </w:rPr>
        <w:t>[</w:t>
      </w:r>
      <w:r w:rsidR="00C2708F">
        <w:rPr>
          <w:rFonts w:ascii="Arial" w:eastAsia="Times New Roman" w:hAnsi="Arial" w:cs="Arial"/>
          <w:bCs/>
          <w:spacing w:val="26"/>
          <w:w w:val="104"/>
          <w:kern w:val="0"/>
          <w:sz w:val="24"/>
          <w:szCs w:val="24"/>
          <w:lang w:val="en-GB"/>
          <w14:ligatures w14:val="none"/>
        </w:rPr>
        <w:t>80</w:t>
      </w:r>
      <w:r>
        <w:rPr>
          <w:rFonts w:ascii="Arial" w:eastAsia="Times New Roman" w:hAnsi="Arial" w:cs="Arial"/>
          <w:bCs/>
          <w:spacing w:val="26"/>
          <w:w w:val="104"/>
          <w:kern w:val="0"/>
          <w:sz w:val="24"/>
          <w:szCs w:val="24"/>
          <w:lang w:val="en-GB"/>
          <w14:ligatures w14:val="none"/>
        </w:rPr>
        <w:t>]</w:t>
      </w:r>
      <w:r>
        <w:rPr>
          <w:rFonts w:ascii="Arial" w:eastAsia="Times New Roman" w:hAnsi="Arial" w:cs="Arial"/>
          <w:bCs/>
          <w:spacing w:val="26"/>
          <w:w w:val="104"/>
          <w:kern w:val="0"/>
          <w:sz w:val="24"/>
          <w:szCs w:val="24"/>
          <w:lang w:val="en-GB"/>
          <w14:ligatures w14:val="none"/>
        </w:rPr>
        <w:tab/>
        <w:t xml:space="preserve">Counsel for the defendant was seriously compromised in his argument as he did not have medico-legal experts and was only challenging the evidence of the experts with regard to their years of experience and the fact that they were not privy to initial hospital records. The medical experts are trained and qualified to assess the </w:t>
      </w:r>
      <w:r w:rsidR="008B2D65">
        <w:rPr>
          <w:rFonts w:ascii="Arial" w:eastAsia="Times New Roman" w:hAnsi="Arial" w:cs="Arial"/>
          <w:bCs/>
          <w:spacing w:val="26"/>
          <w:w w:val="104"/>
          <w:kern w:val="0"/>
          <w:sz w:val="24"/>
          <w:szCs w:val="24"/>
          <w:lang w:val="en-GB"/>
          <w14:ligatures w14:val="none"/>
        </w:rPr>
        <w:t>injuries</w:t>
      </w:r>
      <w:r>
        <w:rPr>
          <w:rFonts w:ascii="Arial" w:eastAsia="Times New Roman" w:hAnsi="Arial" w:cs="Arial"/>
          <w:bCs/>
          <w:spacing w:val="26"/>
          <w:w w:val="104"/>
          <w:kern w:val="0"/>
          <w:sz w:val="24"/>
          <w:szCs w:val="24"/>
          <w:lang w:val="en-GB"/>
          <w14:ligatures w14:val="none"/>
        </w:rPr>
        <w:t xml:space="preserve"> herein and that has not been disputed. Counsel for the defendant ended on the note that it is for this court to consider the </w:t>
      </w:r>
      <w:r w:rsidR="008B2D65">
        <w:rPr>
          <w:rFonts w:ascii="Arial" w:eastAsia="Times New Roman" w:hAnsi="Arial" w:cs="Arial"/>
          <w:bCs/>
          <w:spacing w:val="26"/>
          <w:w w:val="104"/>
          <w:kern w:val="0"/>
          <w:sz w:val="24"/>
          <w:szCs w:val="24"/>
          <w:lang w:val="en-GB"/>
          <w14:ligatures w14:val="none"/>
        </w:rPr>
        <w:t>contingencies</w:t>
      </w:r>
      <w:r>
        <w:rPr>
          <w:rFonts w:ascii="Arial" w:eastAsia="Times New Roman" w:hAnsi="Arial" w:cs="Arial"/>
          <w:bCs/>
          <w:spacing w:val="26"/>
          <w:w w:val="104"/>
          <w:kern w:val="0"/>
          <w:sz w:val="24"/>
          <w:szCs w:val="24"/>
          <w:lang w:val="en-GB"/>
          <w14:ligatures w14:val="none"/>
        </w:rPr>
        <w:t xml:space="preserve">. </w:t>
      </w:r>
      <w:r w:rsidR="009762A8">
        <w:rPr>
          <w:rFonts w:ascii="Verdana" w:hAnsi="Verdana"/>
          <w:color w:val="242121"/>
          <w:sz w:val="27"/>
          <w:szCs w:val="27"/>
          <w:shd w:val="clear" w:color="auto" w:fill="FFFFFF"/>
        </w:rPr>
        <w:t> </w:t>
      </w:r>
      <w:r w:rsidR="009762A8" w:rsidRPr="009762A8">
        <w:rPr>
          <w:rFonts w:ascii="Arial" w:hAnsi="Arial" w:cs="Arial"/>
          <w:color w:val="242121"/>
          <w:sz w:val="24"/>
          <w:szCs w:val="24"/>
          <w:shd w:val="clear" w:color="auto" w:fill="FFFFFF"/>
        </w:rPr>
        <w:t>Actuarial Calculations are merely an aid to this evaluation process and should not be regarded as being prescriptive of or limiting the court’s discretion</w:t>
      </w:r>
      <w:r w:rsidR="009762A8">
        <w:rPr>
          <w:rStyle w:val="FootnoteReference"/>
          <w:rFonts w:ascii="Arial" w:hAnsi="Arial" w:cs="Arial"/>
          <w:color w:val="242121"/>
          <w:sz w:val="24"/>
          <w:szCs w:val="24"/>
          <w:shd w:val="clear" w:color="auto" w:fill="FFFFFF"/>
        </w:rPr>
        <w:footnoteReference w:id="28"/>
      </w:r>
      <w:r w:rsidR="009762A8" w:rsidRPr="009762A8">
        <w:rPr>
          <w:rFonts w:ascii="Arial" w:hAnsi="Arial" w:cs="Arial"/>
          <w:color w:val="242121"/>
          <w:sz w:val="24"/>
          <w:szCs w:val="24"/>
          <w:shd w:val="clear" w:color="auto" w:fill="FFFFFF"/>
        </w:rPr>
        <w:t>.</w:t>
      </w:r>
      <w:r w:rsidR="009762A8">
        <w:rPr>
          <w:rFonts w:ascii="Arial" w:eastAsia="Times New Roman" w:hAnsi="Arial" w:cs="Arial"/>
          <w:bCs/>
          <w:spacing w:val="26"/>
          <w:w w:val="104"/>
          <w:kern w:val="0"/>
          <w:sz w:val="24"/>
          <w:szCs w:val="24"/>
          <w:lang w:val="en-GB"/>
          <w14:ligatures w14:val="none"/>
        </w:rPr>
        <w:t xml:space="preserve"> </w:t>
      </w:r>
      <w:r>
        <w:rPr>
          <w:rFonts w:ascii="Arial" w:eastAsia="Times New Roman" w:hAnsi="Arial" w:cs="Arial"/>
          <w:bCs/>
          <w:spacing w:val="26"/>
          <w:w w:val="104"/>
          <w:kern w:val="0"/>
          <w:sz w:val="24"/>
          <w:szCs w:val="24"/>
          <w:lang w:val="en-GB"/>
          <w14:ligatures w14:val="none"/>
        </w:rPr>
        <w:t xml:space="preserve">I have considered the merits and the demerits of this case I am </w:t>
      </w:r>
      <w:r w:rsidR="008B2D65">
        <w:rPr>
          <w:rFonts w:ascii="Arial" w:eastAsia="Times New Roman" w:hAnsi="Arial" w:cs="Arial"/>
          <w:bCs/>
          <w:spacing w:val="26"/>
          <w:w w:val="104"/>
          <w:kern w:val="0"/>
          <w:sz w:val="24"/>
          <w:szCs w:val="24"/>
          <w:lang w:val="en-GB"/>
          <w14:ligatures w14:val="none"/>
        </w:rPr>
        <w:t>satisfied</w:t>
      </w:r>
      <w:r>
        <w:rPr>
          <w:rFonts w:ascii="Arial" w:eastAsia="Times New Roman" w:hAnsi="Arial" w:cs="Arial"/>
          <w:bCs/>
          <w:spacing w:val="26"/>
          <w:w w:val="104"/>
          <w:kern w:val="0"/>
          <w:sz w:val="24"/>
          <w:szCs w:val="24"/>
          <w:lang w:val="en-GB"/>
          <w14:ligatures w14:val="none"/>
        </w:rPr>
        <w:t xml:space="preserve"> that the </w:t>
      </w:r>
      <w:r w:rsidR="008B2D65">
        <w:rPr>
          <w:rFonts w:ascii="Arial" w:eastAsia="Times New Roman" w:hAnsi="Arial" w:cs="Arial"/>
          <w:bCs/>
          <w:spacing w:val="26"/>
          <w:w w:val="104"/>
          <w:kern w:val="0"/>
          <w:sz w:val="24"/>
          <w:szCs w:val="24"/>
          <w:lang w:val="en-GB"/>
          <w14:ligatures w14:val="none"/>
        </w:rPr>
        <w:t>actuarial</w:t>
      </w:r>
      <w:r>
        <w:rPr>
          <w:rFonts w:ascii="Arial" w:eastAsia="Times New Roman" w:hAnsi="Arial" w:cs="Arial"/>
          <w:bCs/>
          <w:spacing w:val="26"/>
          <w:w w:val="104"/>
          <w:kern w:val="0"/>
          <w:sz w:val="24"/>
          <w:szCs w:val="24"/>
          <w:lang w:val="en-GB"/>
          <w14:ligatures w14:val="none"/>
        </w:rPr>
        <w:t xml:space="preserve"> report took into account the contingencies</w:t>
      </w:r>
      <w:r w:rsidR="008B2D65">
        <w:rPr>
          <w:rFonts w:ascii="Arial" w:eastAsia="Times New Roman" w:hAnsi="Arial" w:cs="Arial"/>
          <w:bCs/>
          <w:spacing w:val="26"/>
          <w:w w:val="104"/>
          <w:kern w:val="0"/>
          <w:sz w:val="24"/>
          <w:szCs w:val="24"/>
          <w:lang w:val="en-GB"/>
          <w14:ligatures w14:val="none"/>
        </w:rPr>
        <w:t>.</w:t>
      </w:r>
    </w:p>
    <w:p w14:paraId="634EF711" w14:textId="2214ED66" w:rsidR="000E28DE" w:rsidRPr="00C2708F" w:rsidRDefault="008B2D65" w:rsidP="00B423BA">
      <w:pPr>
        <w:widowControl w:val="0"/>
        <w:tabs>
          <w:tab w:val="right" w:pos="8222"/>
        </w:tabs>
        <w:spacing w:line="480" w:lineRule="auto"/>
        <w:ind w:left="720" w:hanging="720"/>
        <w:jc w:val="both"/>
        <w:rPr>
          <w:rFonts w:ascii="Arial" w:eastAsia="Arial" w:hAnsi="Arial" w:cs="Arial"/>
          <w:bCs/>
          <w:sz w:val="24"/>
          <w:szCs w:val="24"/>
        </w:rPr>
      </w:pPr>
      <w:r>
        <w:rPr>
          <w:rFonts w:ascii="Arial" w:eastAsia="Times New Roman" w:hAnsi="Arial" w:cs="Arial"/>
          <w:bCs/>
          <w:spacing w:val="26"/>
          <w:w w:val="104"/>
          <w:kern w:val="0"/>
          <w:sz w:val="24"/>
          <w:szCs w:val="24"/>
          <w:lang w:val="en-GB"/>
          <w14:ligatures w14:val="none"/>
        </w:rPr>
        <w:lastRenderedPageBreak/>
        <w:t>[</w:t>
      </w:r>
      <w:r w:rsidR="00161CED">
        <w:rPr>
          <w:rFonts w:ascii="Arial" w:eastAsia="Times New Roman" w:hAnsi="Arial" w:cs="Arial"/>
          <w:bCs/>
          <w:spacing w:val="26"/>
          <w:w w:val="104"/>
          <w:kern w:val="0"/>
          <w:sz w:val="24"/>
          <w:szCs w:val="24"/>
          <w:lang w:val="en-GB"/>
          <w14:ligatures w14:val="none"/>
        </w:rPr>
        <w:t>8</w:t>
      </w:r>
      <w:r w:rsidR="00C2708F">
        <w:rPr>
          <w:rFonts w:ascii="Arial" w:eastAsia="Times New Roman" w:hAnsi="Arial" w:cs="Arial"/>
          <w:bCs/>
          <w:spacing w:val="26"/>
          <w:w w:val="104"/>
          <w:kern w:val="0"/>
          <w:sz w:val="24"/>
          <w:szCs w:val="24"/>
          <w:lang w:val="en-GB"/>
          <w14:ligatures w14:val="none"/>
        </w:rPr>
        <w:t>1</w:t>
      </w:r>
      <w:r>
        <w:rPr>
          <w:rFonts w:ascii="Arial" w:eastAsia="Times New Roman" w:hAnsi="Arial" w:cs="Arial"/>
          <w:bCs/>
          <w:spacing w:val="26"/>
          <w:w w:val="104"/>
          <w:kern w:val="0"/>
          <w:sz w:val="24"/>
          <w:szCs w:val="24"/>
          <w:lang w:val="en-GB"/>
          <w14:ligatures w14:val="none"/>
        </w:rPr>
        <w:t>]</w:t>
      </w:r>
      <w:r>
        <w:rPr>
          <w:rFonts w:ascii="Arial" w:eastAsia="Times New Roman" w:hAnsi="Arial" w:cs="Arial"/>
          <w:bCs/>
          <w:spacing w:val="26"/>
          <w:w w:val="104"/>
          <w:kern w:val="0"/>
          <w:sz w:val="24"/>
          <w:szCs w:val="24"/>
          <w:lang w:val="en-GB"/>
          <w14:ligatures w14:val="none"/>
        </w:rPr>
        <w:tab/>
        <w:t xml:space="preserve">The plaintiff has suffered loss of earning capacity as she will </w:t>
      </w:r>
      <w:r w:rsidR="00B423BA">
        <w:rPr>
          <w:rFonts w:ascii="Arial" w:eastAsia="Times New Roman" w:hAnsi="Arial" w:cs="Arial"/>
          <w:bCs/>
          <w:spacing w:val="26"/>
          <w:w w:val="104"/>
          <w:kern w:val="0"/>
          <w:sz w:val="24"/>
          <w:szCs w:val="24"/>
          <w:lang w:val="en-GB"/>
          <w14:ligatures w14:val="none"/>
        </w:rPr>
        <w:t xml:space="preserve">     </w:t>
      </w:r>
      <w:r>
        <w:rPr>
          <w:rFonts w:ascii="Arial" w:eastAsia="Times New Roman" w:hAnsi="Arial" w:cs="Arial"/>
          <w:bCs/>
          <w:spacing w:val="26"/>
          <w:w w:val="104"/>
          <w:kern w:val="0"/>
          <w:sz w:val="24"/>
          <w:szCs w:val="24"/>
          <w:lang w:val="en-GB"/>
          <w14:ligatures w14:val="none"/>
        </w:rPr>
        <w:t>no longer be accommodated in the work that she use to do. I have considered the caselaw alluded to supra.</w:t>
      </w:r>
      <w:r w:rsidR="00441D74">
        <w:rPr>
          <w:rFonts w:ascii="Arial" w:eastAsia="Times New Roman" w:hAnsi="Arial" w:cs="Arial"/>
          <w:bCs/>
          <w:spacing w:val="26"/>
          <w:w w:val="104"/>
          <w:kern w:val="0"/>
          <w:sz w:val="24"/>
          <w:szCs w:val="24"/>
          <w:lang w:val="en-GB"/>
          <w14:ligatures w14:val="none"/>
        </w:rPr>
        <w:t xml:space="preserve"> </w:t>
      </w:r>
      <w:r w:rsidR="00F34E7A" w:rsidRPr="00C2708F">
        <w:rPr>
          <w:rFonts w:ascii="Arial" w:eastAsia="Times New Roman" w:hAnsi="Arial" w:cs="Arial"/>
          <w:bCs/>
          <w:spacing w:val="26"/>
          <w:w w:val="104"/>
          <w:kern w:val="0"/>
          <w:sz w:val="24"/>
          <w:szCs w:val="24"/>
          <w:lang w:val="en-GB"/>
          <w14:ligatures w14:val="none"/>
        </w:rPr>
        <w:t xml:space="preserve">The amount that is fair and reasonable for future loss of earnings is </w:t>
      </w:r>
      <w:r w:rsidR="00F34E7A" w:rsidRPr="00C2708F">
        <w:rPr>
          <w:rFonts w:ascii="Arial" w:eastAsia="Arial" w:hAnsi="Arial" w:cs="Arial"/>
          <w:bCs/>
          <w:sz w:val="24"/>
          <w:szCs w:val="24"/>
        </w:rPr>
        <w:t>R 6 906 773.00</w:t>
      </w:r>
      <w:r w:rsidR="00632F4A" w:rsidRPr="00C2708F">
        <w:rPr>
          <w:rFonts w:ascii="Arial" w:eastAsia="Arial" w:hAnsi="Arial" w:cs="Arial"/>
          <w:bCs/>
          <w:sz w:val="24"/>
          <w:szCs w:val="24"/>
        </w:rPr>
        <w:t xml:space="preserve"> as per the calculations submitted by the </w:t>
      </w:r>
      <w:r w:rsidR="00F45B78" w:rsidRPr="00C2708F">
        <w:rPr>
          <w:rFonts w:ascii="Arial" w:eastAsia="Arial" w:hAnsi="Arial" w:cs="Arial"/>
          <w:bCs/>
          <w:sz w:val="24"/>
          <w:szCs w:val="24"/>
        </w:rPr>
        <w:t>actuary</w:t>
      </w:r>
      <w:r w:rsidR="00F34E7A" w:rsidRPr="00C2708F">
        <w:rPr>
          <w:rFonts w:ascii="Arial" w:eastAsia="Arial" w:hAnsi="Arial" w:cs="Arial"/>
          <w:bCs/>
          <w:sz w:val="24"/>
          <w:szCs w:val="24"/>
        </w:rPr>
        <w:t>.</w:t>
      </w:r>
      <w:r w:rsidR="00C2708F">
        <w:rPr>
          <w:rFonts w:ascii="Arial" w:eastAsia="Arial" w:hAnsi="Arial" w:cs="Arial"/>
          <w:bCs/>
          <w:sz w:val="24"/>
          <w:szCs w:val="24"/>
        </w:rPr>
        <w:t xml:space="preserve"> The total amount for the award by Commission</w:t>
      </w:r>
      <w:r w:rsidR="00ED12A0">
        <w:rPr>
          <w:rFonts w:ascii="Arial" w:eastAsia="Arial" w:hAnsi="Arial" w:cs="Arial"/>
          <w:bCs/>
          <w:sz w:val="24"/>
          <w:szCs w:val="24"/>
        </w:rPr>
        <w:t xml:space="preserve"> of Occupational Injuries </w:t>
      </w:r>
      <w:r w:rsidR="00C2708F">
        <w:rPr>
          <w:rFonts w:ascii="Arial" w:eastAsia="Arial" w:hAnsi="Arial" w:cs="Arial"/>
          <w:bCs/>
          <w:sz w:val="24"/>
          <w:szCs w:val="24"/>
        </w:rPr>
        <w:t>to be deducted from the total amount awarded by this court being .</w:t>
      </w:r>
    </w:p>
    <w:p w14:paraId="6D0A5345" w14:textId="25F51EBE" w:rsidR="00F45B78" w:rsidRPr="00B423BA" w:rsidRDefault="00F45B78" w:rsidP="00F45B78">
      <w:pPr>
        <w:widowControl w:val="0"/>
        <w:tabs>
          <w:tab w:val="right" w:pos="8222"/>
        </w:tabs>
        <w:spacing w:line="480" w:lineRule="auto"/>
        <w:ind w:left="525" w:hanging="525"/>
        <w:jc w:val="both"/>
        <w:rPr>
          <w:rFonts w:ascii="Arial" w:eastAsia="Times New Roman" w:hAnsi="Arial" w:cs="Arial"/>
          <w:b/>
          <w:spacing w:val="26"/>
          <w:w w:val="104"/>
          <w:kern w:val="0"/>
          <w:sz w:val="24"/>
          <w:szCs w:val="24"/>
          <w:lang w:val="en-GB"/>
          <w14:ligatures w14:val="none"/>
        </w:rPr>
      </w:pPr>
      <w:r w:rsidRPr="00C2708F">
        <w:rPr>
          <w:rFonts w:ascii="Arial" w:eastAsia="Arial" w:hAnsi="Arial" w:cs="Arial"/>
          <w:bCs/>
          <w:sz w:val="24"/>
          <w:szCs w:val="24"/>
        </w:rPr>
        <w:tab/>
        <w:t xml:space="preserve"> </w:t>
      </w:r>
      <w:r w:rsidR="00B423BA">
        <w:rPr>
          <w:rFonts w:ascii="Arial" w:eastAsia="Arial" w:hAnsi="Arial" w:cs="Arial"/>
          <w:bCs/>
          <w:sz w:val="24"/>
          <w:szCs w:val="24"/>
        </w:rPr>
        <w:t xml:space="preserve">  </w:t>
      </w:r>
      <w:r w:rsidRPr="00B423BA">
        <w:rPr>
          <w:rFonts w:ascii="Arial" w:eastAsia="Arial" w:hAnsi="Arial" w:cs="Arial"/>
          <w:b/>
          <w:sz w:val="24"/>
          <w:szCs w:val="24"/>
        </w:rPr>
        <w:t>Order</w:t>
      </w:r>
      <w:r w:rsidRPr="00B423BA">
        <w:rPr>
          <w:rFonts w:ascii="Arial" w:eastAsia="Arial" w:hAnsi="Arial" w:cs="Arial"/>
          <w:b/>
          <w:sz w:val="24"/>
          <w:szCs w:val="24"/>
        </w:rPr>
        <w:tab/>
      </w:r>
    </w:p>
    <w:p w14:paraId="1633B9AA" w14:textId="36959E30" w:rsidR="00953423" w:rsidRPr="00C2708F" w:rsidRDefault="00B423BA" w:rsidP="00F45B78">
      <w:pPr>
        <w:pStyle w:val="NormalWeb"/>
        <w:tabs>
          <w:tab w:val="left" w:pos="720"/>
          <w:tab w:val="left" w:pos="2385"/>
        </w:tabs>
        <w:spacing w:line="480" w:lineRule="auto"/>
        <w:ind w:left="720" w:hanging="720"/>
        <w:jc w:val="both"/>
        <w:rPr>
          <w:rFonts w:ascii="Arial" w:hAnsi="Arial" w:cs="Arial"/>
        </w:rPr>
      </w:pPr>
      <w:r>
        <w:rPr>
          <w:rFonts w:ascii="Arial" w:hAnsi="Arial" w:cs="Arial"/>
        </w:rPr>
        <w:t xml:space="preserve"> </w:t>
      </w:r>
      <w:r>
        <w:rPr>
          <w:rFonts w:ascii="Arial" w:hAnsi="Arial" w:cs="Arial"/>
        </w:rPr>
        <w:tab/>
      </w:r>
      <w:r w:rsidR="00F34E7A" w:rsidRPr="00C2708F">
        <w:rPr>
          <w:rFonts w:ascii="Arial" w:hAnsi="Arial" w:cs="Arial"/>
        </w:rPr>
        <w:t xml:space="preserve">I have considered the draft order and taken into account the </w:t>
      </w:r>
      <w:r>
        <w:rPr>
          <w:rFonts w:ascii="Arial" w:eastAsia="Arial" w:hAnsi="Arial" w:cs="Arial"/>
          <w:bCs/>
        </w:rPr>
        <w:t>Commission of Occupational Injuries final award must be deducted</w:t>
      </w:r>
      <w:r w:rsidR="00F34E7A" w:rsidRPr="00C2708F">
        <w:rPr>
          <w:rFonts w:ascii="Arial" w:hAnsi="Arial" w:cs="Arial"/>
        </w:rPr>
        <w:t xml:space="preserve">. </w:t>
      </w:r>
      <w:r>
        <w:rPr>
          <w:rFonts w:ascii="Arial" w:hAnsi="Arial" w:cs="Arial"/>
        </w:rPr>
        <w:t>The draft order to be made available by plaintiff’s attorney/counsel.</w:t>
      </w:r>
    </w:p>
    <w:p w14:paraId="123C6D4C" w14:textId="77777777" w:rsidR="009E45C6" w:rsidRPr="000E28DE" w:rsidRDefault="009E45C6" w:rsidP="00F45B78">
      <w:pPr>
        <w:ind w:left="3600" w:firstLine="720"/>
        <w:jc w:val="both"/>
        <w:rPr>
          <w:rFonts w:ascii="Arial" w:hAnsi="Arial" w:cs="Arial"/>
          <w:kern w:val="0"/>
          <w:sz w:val="24"/>
          <w:szCs w:val="24"/>
          <w14:ligatures w14:val="none"/>
        </w:rPr>
      </w:pPr>
      <w:r w:rsidRPr="000E28DE">
        <w:rPr>
          <w:rFonts w:ascii="Arial" w:hAnsi="Arial" w:cs="Arial"/>
          <w:kern w:val="0"/>
          <w:sz w:val="24"/>
          <w:szCs w:val="24"/>
          <w14:ligatures w14:val="none"/>
        </w:rPr>
        <w:t>__________________________</w:t>
      </w:r>
    </w:p>
    <w:p w14:paraId="3339C165" w14:textId="77777777" w:rsidR="009E45C6" w:rsidRPr="000E28DE" w:rsidRDefault="009E45C6" w:rsidP="00F45B78">
      <w:pPr>
        <w:ind w:left="3600" w:firstLine="720"/>
        <w:jc w:val="both"/>
        <w:rPr>
          <w:rFonts w:ascii="Arial" w:hAnsi="Arial" w:cs="Arial"/>
          <w:b/>
          <w:bCs/>
          <w:kern w:val="0"/>
          <w:sz w:val="24"/>
          <w:szCs w:val="24"/>
          <w14:ligatures w14:val="none"/>
        </w:rPr>
      </w:pPr>
      <w:r w:rsidRPr="000E28DE">
        <w:rPr>
          <w:rFonts w:ascii="Arial" w:hAnsi="Arial" w:cs="Arial"/>
          <w:b/>
          <w:bCs/>
          <w:kern w:val="0"/>
          <w:sz w:val="24"/>
          <w:szCs w:val="24"/>
          <w14:ligatures w14:val="none"/>
        </w:rPr>
        <w:t>ENB KHWINANA</w:t>
      </w:r>
    </w:p>
    <w:p w14:paraId="751398E3" w14:textId="47A91C9D" w:rsidR="009E45C6" w:rsidRPr="00B423BA" w:rsidRDefault="009E45C6" w:rsidP="00B423BA">
      <w:pPr>
        <w:ind w:left="4320"/>
        <w:jc w:val="both"/>
        <w:rPr>
          <w:rFonts w:ascii="Arial" w:hAnsi="Arial" w:cs="Arial"/>
          <w:b/>
          <w:bCs/>
          <w:kern w:val="0"/>
          <w:sz w:val="24"/>
          <w:szCs w:val="24"/>
          <w14:ligatures w14:val="none"/>
        </w:rPr>
      </w:pPr>
      <w:r w:rsidRPr="000E28DE">
        <w:rPr>
          <w:rFonts w:ascii="Arial" w:hAnsi="Arial" w:cs="Arial"/>
          <w:b/>
          <w:bCs/>
          <w:kern w:val="0"/>
          <w:sz w:val="24"/>
          <w:szCs w:val="24"/>
          <w14:ligatures w14:val="none"/>
        </w:rPr>
        <w:t>ACTING JUDGE OF NORTH GAUTENG HIGH COURT, PRETORIA</w:t>
      </w:r>
    </w:p>
    <w:p w14:paraId="0B7B3F6A" w14:textId="4BB129A5" w:rsidR="009E45C6" w:rsidRPr="000E28DE" w:rsidRDefault="009E45C6" w:rsidP="00F45B78">
      <w:pPr>
        <w:pStyle w:val="NormalWeb"/>
        <w:spacing w:line="480" w:lineRule="auto"/>
        <w:ind w:left="1261" w:hanging="541"/>
        <w:jc w:val="both"/>
        <w:rPr>
          <w:rFonts w:ascii="Arial" w:hAnsi="Arial" w:cs="Arial"/>
        </w:rPr>
      </w:pPr>
      <w:r w:rsidRPr="000E28DE">
        <w:rPr>
          <w:rFonts w:ascii="Arial" w:hAnsi="Arial" w:cs="Arial"/>
        </w:rPr>
        <w:t>COUNSEL FOR PLAINTIFF:</w:t>
      </w:r>
      <w:r w:rsidRPr="000E28DE">
        <w:rPr>
          <w:rFonts w:ascii="Arial" w:hAnsi="Arial" w:cs="Arial"/>
        </w:rPr>
        <w:tab/>
      </w:r>
      <w:r w:rsidRPr="000E28DE">
        <w:rPr>
          <w:rFonts w:ascii="Arial" w:hAnsi="Arial" w:cs="Arial"/>
        </w:rPr>
        <w:tab/>
        <w:t>ADV L. HASKINS</w:t>
      </w:r>
    </w:p>
    <w:p w14:paraId="6F037ACC" w14:textId="35AB3B68" w:rsidR="00022944" w:rsidRDefault="00022944" w:rsidP="00F45B78">
      <w:pPr>
        <w:pStyle w:val="NormalWeb"/>
        <w:spacing w:line="480" w:lineRule="auto"/>
        <w:ind w:left="4320" w:hanging="3600"/>
        <w:jc w:val="both"/>
        <w:rPr>
          <w:rFonts w:ascii="Arial" w:hAnsi="Arial" w:cs="Arial"/>
        </w:rPr>
      </w:pPr>
      <w:r w:rsidRPr="000E28DE">
        <w:rPr>
          <w:rFonts w:ascii="Arial" w:hAnsi="Arial" w:cs="Arial"/>
        </w:rPr>
        <w:t>INSTRUCTED BY:</w:t>
      </w:r>
      <w:r>
        <w:rPr>
          <w:rFonts w:ascii="Arial" w:hAnsi="Arial" w:cs="Arial"/>
        </w:rPr>
        <w:tab/>
      </w:r>
      <w:r>
        <w:rPr>
          <w:rFonts w:ascii="Arial" w:hAnsi="Arial" w:cs="Arial"/>
        </w:rPr>
        <w:tab/>
        <w:t xml:space="preserve">RAMAESELE MPHAHLELE </w:t>
      </w:r>
    </w:p>
    <w:p w14:paraId="584A710F" w14:textId="7B93C542" w:rsidR="00022944" w:rsidRDefault="00022944" w:rsidP="00F45B78">
      <w:pPr>
        <w:pStyle w:val="NormalWeb"/>
        <w:spacing w:line="480" w:lineRule="auto"/>
        <w:ind w:left="4320" w:firstLine="720"/>
        <w:jc w:val="both"/>
        <w:rPr>
          <w:rFonts w:ascii="Arial" w:hAnsi="Arial" w:cs="Arial"/>
        </w:rPr>
      </w:pPr>
      <w:r>
        <w:rPr>
          <w:rFonts w:ascii="Arial" w:hAnsi="Arial" w:cs="Arial"/>
        </w:rPr>
        <w:t>ATTORNEYS</w:t>
      </w:r>
    </w:p>
    <w:p w14:paraId="071C93CC" w14:textId="70BE86E8" w:rsidR="009E45C6" w:rsidRPr="000E28DE" w:rsidRDefault="009E45C6" w:rsidP="00F45B78">
      <w:pPr>
        <w:pStyle w:val="NormalWeb"/>
        <w:spacing w:line="480" w:lineRule="auto"/>
        <w:ind w:left="1261" w:hanging="541"/>
        <w:jc w:val="both"/>
        <w:rPr>
          <w:rFonts w:ascii="Arial" w:hAnsi="Arial" w:cs="Arial"/>
        </w:rPr>
      </w:pPr>
      <w:r w:rsidRPr="000E28DE">
        <w:rPr>
          <w:rFonts w:ascii="Arial" w:hAnsi="Arial" w:cs="Arial"/>
        </w:rPr>
        <w:t>COUNSEL FOR DEFENDANT:</w:t>
      </w:r>
      <w:r w:rsidRPr="000E28DE">
        <w:rPr>
          <w:rFonts w:ascii="Arial" w:hAnsi="Arial" w:cs="Arial"/>
        </w:rPr>
        <w:tab/>
      </w:r>
      <w:r w:rsidRPr="000E28DE">
        <w:rPr>
          <w:rFonts w:ascii="Arial" w:hAnsi="Arial" w:cs="Arial"/>
        </w:rPr>
        <w:tab/>
        <w:t>MR SHIVHAMBO (ATTORNEY)</w:t>
      </w:r>
    </w:p>
    <w:p w14:paraId="59EF522D" w14:textId="39095BFF" w:rsidR="009E45C6" w:rsidRDefault="009E45C6" w:rsidP="00F45B78">
      <w:pPr>
        <w:pStyle w:val="NormalWeb"/>
        <w:spacing w:line="480" w:lineRule="auto"/>
        <w:ind w:left="1261" w:hanging="541"/>
        <w:jc w:val="both"/>
        <w:rPr>
          <w:rFonts w:ascii="Arial" w:hAnsi="Arial" w:cs="Arial"/>
        </w:rPr>
      </w:pPr>
      <w:r w:rsidRPr="000E28DE">
        <w:rPr>
          <w:rFonts w:ascii="Arial" w:hAnsi="Arial" w:cs="Arial"/>
        </w:rPr>
        <w:t>INSTRUCTED BY:</w:t>
      </w:r>
      <w:r w:rsidRPr="000E28DE">
        <w:rPr>
          <w:rFonts w:ascii="Arial" w:hAnsi="Arial" w:cs="Arial"/>
        </w:rPr>
        <w:tab/>
      </w:r>
      <w:r w:rsidRPr="000E28DE">
        <w:rPr>
          <w:rFonts w:ascii="Arial" w:hAnsi="Arial" w:cs="Arial"/>
        </w:rPr>
        <w:tab/>
      </w:r>
      <w:r w:rsidRPr="000E28DE">
        <w:rPr>
          <w:rFonts w:ascii="Arial" w:hAnsi="Arial" w:cs="Arial"/>
        </w:rPr>
        <w:tab/>
      </w:r>
      <w:r w:rsidRPr="000E28DE">
        <w:rPr>
          <w:rFonts w:ascii="Arial" w:hAnsi="Arial" w:cs="Arial"/>
        </w:rPr>
        <w:tab/>
        <w:t>STATE ATTORNEY</w:t>
      </w:r>
    </w:p>
    <w:p w14:paraId="7B6F1C8C" w14:textId="701C7E7F" w:rsidR="002B4370" w:rsidRDefault="002B4370" w:rsidP="00F45B78">
      <w:pPr>
        <w:pStyle w:val="NormalWeb"/>
        <w:spacing w:line="480" w:lineRule="auto"/>
        <w:ind w:left="1261" w:hanging="541"/>
        <w:jc w:val="both"/>
        <w:rPr>
          <w:rFonts w:ascii="Arial" w:hAnsi="Arial" w:cs="Arial"/>
        </w:rPr>
      </w:pPr>
      <w:r>
        <w:rPr>
          <w:rFonts w:ascii="Arial" w:hAnsi="Arial" w:cs="Arial"/>
        </w:rPr>
        <w:t>DATE OF HEARING:</w:t>
      </w:r>
      <w:r>
        <w:rPr>
          <w:rFonts w:ascii="Arial" w:hAnsi="Arial" w:cs="Arial"/>
        </w:rPr>
        <w:tab/>
      </w:r>
      <w:r>
        <w:rPr>
          <w:rFonts w:ascii="Arial" w:hAnsi="Arial" w:cs="Arial"/>
        </w:rPr>
        <w:tab/>
      </w:r>
      <w:r>
        <w:rPr>
          <w:rFonts w:ascii="Arial" w:hAnsi="Arial" w:cs="Arial"/>
        </w:rPr>
        <w:tab/>
        <w:t>03/04/2023</w:t>
      </w:r>
    </w:p>
    <w:p w14:paraId="44833D1E" w14:textId="0A8A4326" w:rsidR="002B4370" w:rsidRPr="000E28DE" w:rsidRDefault="002B4370" w:rsidP="009E45C6">
      <w:pPr>
        <w:pStyle w:val="NormalWeb"/>
        <w:spacing w:line="480" w:lineRule="auto"/>
        <w:ind w:left="1261" w:hanging="541"/>
        <w:rPr>
          <w:rFonts w:ascii="Arial" w:hAnsi="Arial" w:cs="Arial"/>
        </w:rPr>
      </w:pPr>
      <w:r>
        <w:rPr>
          <w:rFonts w:ascii="Arial" w:hAnsi="Arial" w:cs="Arial"/>
        </w:rPr>
        <w:t>DATE OF JUDGMENT:</w:t>
      </w:r>
      <w:r>
        <w:rPr>
          <w:rFonts w:ascii="Arial" w:hAnsi="Arial" w:cs="Arial"/>
        </w:rPr>
        <w:tab/>
      </w:r>
      <w:r>
        <w:rPr>
          <w:rFonts w:ascii="Arial" w:hAnsi="Arial" w:cs="Arial"/>
        </w:rPr>
        <w:tab/>
      </w:r>
      <w:r>
        <w:rPr>
          <w:rFonts w:ascii="Arial" w:hAnsi="Arial" w:cs="Arial"/>
        </w:rPr>
        <w:tab/>
        <w:t>02/07/2023</w:t>
      </w:r>
    </w:p>
    <w:sectPr w:rsidR="002B4370" w:rsidRPr="000E28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D9A40" w14:textId="77777777" w:rsidR="00D86A22" w:rsidRDefault="00D86A22" w:rsidP="00DC1E31">
      <w:pPr>
        <w:spacing w:after="0" w:line="240" w:lineRule="auto"/>
      </w:pPr>
      <w:r>
        <w:separator/>
      </w:r>
    </w:p>
  </w:endnote>
  <w:endnote w:type="continuationSeparator" w:id="0">
    <w:p w14:paraId="06F10F68" w14:textId="77777777" w:rsidR="00D86A22" w:rsidRDefault="00D86A22" w:rsidP="00DC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6A619" w14:textId="77777777" w:rsidR="00D86A22" w:rsidRDefault="00D86A22" w:rsidP="00DC1E31">
      <w:pPr>
        <w:spacing w:after="0" w:line="240" w:lineRule="auto"/>
      </w:pPr>
      <w:r>
        <w:separator/>
      </w:r>
    </w:p>
  </w:footnote>
  <w:footnote w:type="continuationSeparator" w:id="0">
    <w:p w14:paraId="56F3ACE8" w14:textId="77777777" w:rsidR="00D86A22" w:rsidRDefault="00D86A22" w:rsidP="00DC1E31">
      <w:pPr>
        <w:spacing w:after="0" w:line="240" w:lineRule="auto"/>
      </w:pPr>
      <w:r>
        <w:continuationSeparator/>
      </w:r>
    </w:p>
  </w:footnote>
  <w:footnote w:id="1">
    <w:p w14:paraId="03F1F91F" w14:textId="77777777" w:rsidR="003E04CF" w:rsidRPr="00692247" w:rsidRDefault="003E04CF" w:rsidP="003E04CF">
      <w:pPr>
        <w:pStyle w:val="FootnoteText"/>
        <w:rPr>
          <w:rFonts w:ascii="Arial" w:hAnsi="Arial" w:cs="Arial"/>
          <w:lang w:val="en-GB"/>
        </w:rPr>
      </w:pPr>
      <w:r>
        <w:rPr>
          <w:rStyle w:val="FootnoteReference"/>
        </w:rPr>
        <w:footnoteRef/>
      </w:r>
      <w:r>
        <w:t xml:space="preserve"> </w:t>
      </w:r>
      <w:r w:rsidRPr="00692247">
        <w:rPr>
          <w:rFonts w:ascii="Arial" w:hAnsi="Arial" w:cs="Arial"/>
          <w:i/>
          <w:iCs/>
          <w:color w:val="242121"/>
          <w:sz w:val="16"/>
          <w:szCs w:val="16"/>
          <w:shd w:val="clear" w:color="auto" w:fill="FFFFFF"/>
        </w:rPr>
        <w:t>Prinsloo v Road Accident Fund </w:t>
      </w:r>
      <w:hyperlink r:id="rId1" w:tooltip="View LawCiteRecord" w:history="1">
        <w:r w:rsidRPr="00692247">
          <w:rPr>
            <w:rStyle w:val="Hyperlink"/>
            <w:rFonts w:ascii="Arial" w:hAnsi="Arial" w:cs="Arial"/>
            <w:b/>
            <w:bCs/>
            <w:color w:val="0B4B0B"/>
            <w:sz w:val="16"/>
            <w:szCs w:val="16"/>
            <w:shd w:val="clear" w:color="auto" w:fill="FFFFFF"/>
          </w:rPr>
          <w:t>2009 5 SA 406</w:t>
        </w:r>
      </w:hyperlink>
      <w:r w:rsidRPr="00692247">
        <w:rPr>
          <w:rFonts w:ascii="Arial" w:hAnsi="Arial" w:cs="Arial"/>
          <w:i/>
          <w:iCs/>
          <w:color w:val="242121"/>
          <w:sz w:val="16"/>
          <w:szCs w:val="16"/>
          <w:shd w:val="clear" w:color="auto" w:fill="FFFFFF"/>
        </w:rPr>
        <w:t> (SECLD) at 409C-41A</w:t>
      </w:r>
    </w:p>
  </w:footnote>
  <w:footnote w:id="2">
    <w:p w14:paraId="74EEBEAD" w14:textId="77777777" w:rsidR="003E04CF" w:rsidRPr="00692247" w:rsidRDefault="003E04CF" w:rsidP="003E04CF">
      <w:pPr>
        <w:pStyle w:val="FootnoteText"/>
        <w:rPr>
          <w:lang w:val="en-GB"/>
        </w:rPr>
      </w:pPr>
      <w:r>
        <w:rPr>
          <w:rStyle w:val="FootnoteReference"/>
        </w:rPr>
        <w:footnoteRef/>
      </w:r>
      <w:r>
        <w:t xml:space="preserve"> </w:t>
      </w:r>
      <w:r>
        <w:rPr>
          <w:i/>
          <w:iCs/>
          <w:color w:val="242121"/>
          <w:sz w:val="16"/>
          <w:szCs w:val="16"/>
          <w:shd w:val="clear" w:color="auto" w:fill="FFFFFF"/>
        </w:rPr>
        <w:t>Rudman v Road Accident Fund </w:t>
      </w:r>
      <w:hyperlink r:id="rId2" w:tooltip="View LawCiteRecord" w:history="1">
        <w:r>
          <w:rPr>
            <w:rStyle w:val="Hyperlink"/>
            <w:b/>
            <w:bCs/>
            <w:color w:val="0B4B0B"/>
            <w:sz w:val="16"/>
            <w:szCs w:val="16"/>
            <w:shd w:val="clear" w:color="auto" w:fill="FFFFFF"/>
          </w:rPr>
          <w:t>2003 (2) SA 234</w:t>
        </w:r>
      </w:hyperlink>
      <w:r>
        <w:rPr>
          <w:i/>
          <w:iCs/>
          <w:color w:val="242121"/>
          <w:sz w:val="16"/>
          <w:szCs w:val="16"/>
          <w:shd w:val="clear" w:color="auto" w:fill="FFFFFF"/>
        </w:rPr>
        <w:t> (SCA) at para 11, Union and National Insurance Co  </w:t>
      </w:r>
    </w:p>
  </w:footnote>
  <w:footnote w:id="3">
    <w:p w14:paraId="0EF27B53" w14:textId="77777777" w:rsidR="003E04CF" w:rsidRPr="00692247" w:rsidRDefault="003E04CF" w:rsidP="003E04CF">
      <w:pPr>
        <w:pStyle w:val="FootnoteText"/>
        <w:rPr>
          <w:rFonts w:ascii="Arial" w:hAnsi="Arial" w:cs="Arial"/>
          <w:sz w:val="16"/>
          <w:szCs w:val="16"/>
          <w:lang w:val="en-GB"/>
        </w:rPr>
      </w:pPr>
      <w:r>
        <w:rPr>
          <w:rStyle w:val="FootnoteReference"/>
        </w:rPr>
        <w:footnoteRef/>
      </w:r>
      <w:r>
        <w:t xml:space="preserve"> </w:t>
      </w:r>
      <w:r w:rsidRPr="00692247">
        <w:rPr>
          <w:rFonts w:ascii="Arial" w:hAnsi="Arial" w:cs="Arial"/>
          <w:sz w:val="16"/>
          <w:szCs w:val="16"/>
        </w:rPr>
        <w:t>2006(5) SA 583</w:t>
      </w:r>
    </w:p>
  </w:footnote>
  <w:footnote w:id="4">
    <w:p w14:paraId="0771CF69" w14:textId="77777777" w:rsidR="003E04CF" w:rsidRPr="00777DD3" w:rsidRDefault="003E04CF" w:rsidP="00777DD3">
      <w:pPr>
        <w:pStyle w:val="NoSpacing"/>
        <w:rPr>
          <w:rFonts w:ascii="Arial" w:hAnsi="Arial" w:cs="Arial"/>
          <w:sz w:val="16"/>
          <w:szCs w:val="16"/>
          <w:lang w:val="en-GB"/>
        </w:rPr>
      </w:pPr>
      <w:r w:rsidRPr="00777DD3">
        <w:rPr>
          <w:rStyle w:val="FootnoteReference"/>
          <w:rFonts w:ascii="Arial" w:hAnsi="Arial" w:cs="Arial"/>
          <w:sz w:val="16"/>
          <w:szCs w:val="16"/>
        </w:rPr>
        <w:footnoteRef/>
      </w:r>
      <w:r w:rsidRPr="00777DD3">
        <w:rPr>
          <w:rFonts w:ascii="Arial" w:hAnsi="Arial" w:cs="Arial"/>
          <w:sz w:val="16"/>
          <w:szCs w:val="16"/>
        </w:rPr>
        <w:t xml:space="preserve"> </w:t>
      </w:r>
      <w:r w:rsidRPr="00777DD3">
        <w:rPr>
          <w:rFonts w:ascii="Arial" w:hAnsi="Arial" w:cs="Arial"/>
          <w:sz w:val="16"/>
          <w:szCs w:val="16"/>
          <w:shd w:val="clear" w:color="auto" w:fill="FFFFFF"/>
        </w:rPr>
        <w:t xml:space="preserve">Southern Insurance Association LTD V Bailey NO </w:t>
      </w:r>
      <w:r w:rsidRPr="00777DD3">
        <w:rPr>
          <w:rFonts w:ascii="Arial" w:hAnsi="Arial" w:cs="Arial"/>
          <w:color w:val="242121"/>
          <w:sz w:val="16"/>
          <w:szCs w:val="16"/>
          <w:shd w:val="clear" w:color="auto" w:fill="FFFFFF"/>
        </w:rPr>
        <w:t>1984(1) SA 98</w:t>
      </w:r>
    </w:p>
  </w:footnote>
  <w:footnote w:id="5">
    <w:p w14:paraId="7BFF00FB" w14:textId="27ABE6A9" w:rsidR="003E04CF" w:rsidRPr="00777DD3" w:rsidRDefault="003E04CF" w:rsidP="00777DD3">
      <w:pPr>
        <w:pStyle w:val="NoSpacing"/>
        <w:rPr>
          <w:rFonts w:ascii="Arial" w:eastAsia="Times New Roman" w:hAnsi="Arial" w:cs="Arial"/>
          <w:color w:val="64473A"/>
          <w:kern w:val="0"/>
          <w:sz w:val="16"/>
          <w:szCs w:val="16"/>
          <w:lang w:eastAsia="en-ZA"/>
          <w14:ligatures w14:val="none"/>
        </w:rPr>
      </w:pPr>
      <w:r w:rsidRPr="00777DD3">
        <w:rPr>
          <w:rStyle w:val="FootnoteReference"/>
          <w:rFonts w:ascii="Arial" w:hAnsi="Arial" w:cs="Arial"/>
          <w:sz w:val="16"/>
          <w:szCs w:val="16"/>
        </w:rPr>
        <w:footnoteRef/>
      </w:r>
      <w:r w:rsidRPr="00777DD3">
        <w:rPr>
          <w:rFonts w:ascii="Arial" w:hAnsi="Arial" w:cs="Arial"/>
          <w:sz w:val="16"/>
          <w:szCs w:val="16"/>
        </w:rPr>
        <w:t xml:space="preserve"> </w:t>
      </w:r>
      <w:r w:rsidRPr="00777DD3">
        <w:rPr>
          <w:rFonts w:ascii="Arial" w:eastAsia="Times New Roman" w:hAnsi="Arial" w:cs="Arial"/>
          <w:color w:val="64473A"/>
          <w:kern w:val="0"/>
          <w:sz w:val="16"/>
          <w:szCs w:val="16"/>
          <w:lang w:eastAsia="en-ZA"/>
          <w14:ligatures w14:val="none"/>
        </w:rPr>
        <w:t>Gwaxula v Road Accident Fund (09/41896) [2013] ZAGPJHC 240 (25 September 2013)</w:t>
      </w:r>
    </w:p>
  </w:footnote>
  <w:footnote w:id="6">
    <w:p w14:paraId="6485C534" w14:textId="77777777" w:rsidR="00484914" w:rsidRPr="00777DD3" w:rsidRDefault="00484914" w:rsidP="00777DD3">
      <w:pPr>
        <w:pStyle w:val="NoSpacing"/>
        <w:rPr>
          <w:rFonts w:ascii="Arial" w:hAnsi="Arial" w:cs="Arial"/>
          <w:sz w:val="16"/>
          <w:szCs w:val="16"/>
          <w:lang w:val="en-GB"/>
        </w:rPr>
      </w:pPr>
      <w:r w:rsidRPr="00777DD3">
        <w:rPr>
          <w:rStyle w:val="FootnoteReference"/>
          <w:rFonts w:ascii="Arial" w:hAnsi="Arial" w:cs="Arial"/>
          <w:sz w:val="16"/>
          <w:szCs w:val="16"/>
        </w:rPr>
        <w:footnoteRef/>
      </w:r>
      <w:r w:rsidRPr="00777DD3">
        <w:rPr>
          <w:rFonts w:ascii="Arial" w:hAnsi="Arial" w:cs="Arial"/>
          <w:sz w:val="16"/>
          <w:szCs w:val="16"/>
        </w:rPr>
        <w:t xml:space="preserve"> 1941 AD 194 at 199</w:t>
      </w:r>
    </w:p>
  </w:footnote>
  <w:footnote w:id="7">
    <w:p w14:paraId="7E1F3579" w14:textId="77777777" w:rsidR="00484914" w:rsidRPr="00777DD3" w:rsidRDefault="00484914" w:rsidP="00777DD3">
      <w:pPr>
        <w:pStyle w:val="NoSpacing"/>
        <w:rPr>
          <w:rFonts w:ascii="Arial" w:hAnsi="Arial" w:cs="Arial"/>
          <w:sz w:val="16"/>
          <w:szCs w:val="16"/>
        </w:rPr>
      </w:pPr>
      <w:r w:rsidRPr="00777DD3">
        <w:rPr>
          <w:rStyle w:val="FootnoteReference"/>
          <w:rFonts w:ascii="Arial" w:hAnsi="Arial" w:cs="Arial"/>
          <w:sz w:val="16"/>
          <w:szCs w:val="16"/>
          <w:vertAlign w:val="baseline"/>
        </w:rPr>
        <w:footnoteRef/>
      </w:r>
      <w:r w:rsidRPr="00777DD3">
        <w:rPr>
          <w:rFonts w:ascii="Arial" w:hAnsi="Arial" w:cs="Arial"/>
          <w:sz w:val="16"/>
          <w:szCs w:val="16"/>
        </w:rPr>
        <w:t xml:space="preserve"> 2005(5) SA 457 (AD)</w:t>
      </w:r>
    </w:p>
  </w:footnote>
  <w:footnote w:id="8">
    <w:p w14:paraId="0E536AA8" w14:textId="77777777" w:rsidR="00484914" w:rsidRPr="00777DD3" w:rsidRDefault="00484914" w:rsidP="00777DD3">
      <w:pPr>
        <w:pStyle w:val="NoSpacing"/>
        <w:rPr>
          <w:rFonts w:ascii="Arial" w:hAnsi="Arial" w:cs="Arial"/>
          <w:sz w:val="16"/>
          <w:szCs w:val="16"/>
        </w:rPr>
      </w:pPr>
      <w:r w:rsidRPr="00777DD3">
        <w:rPr>
          <w:rStyle w:val="FootnoteReference"/>
          <w:rFonts w:ascii="Arial" w:hAnsi="Arial" w:cs="Arial"/>
          <w:sz w:val="16"/>
          <w:szCs w:val="16"/>
          <w:vertAlign w:val="baseline"/>
        </w:rPr>
        <w:footnoteRef/>
      </w:r>
      <w:r w:rsidRPr="00777DD3">
        <w:rPr>
          <w:rFonts w:ascii="Arial" w:hAnsi="Arial" w:cs="Arial"/>
          <w:sz w:val="16"/>
          <w:szCs w:val="16"/>
        </w:rPr>
        <w:t xml:space="preserve"> 1923 AD 234 at 246</w:t>
      </w:r>
    </w:p>
  </w:footnote>
  <w:footnote w:id="9">
    <w:p w14:paraId="46C57DA5" w14:textId="77777777" w:rsidR="00240ADB" w:rsidRPr="00777DD3" w:rsidRDefault="00240ADB" w:rsidP="00777DD3">
      <w:pPr>
        <w:pStyle w:val="NoSpacing"/>
        <w:rPr>
          <w:rFonts w:ascii="Arial" w:hAnsi="Arial" w:cs="Arial"/>
          <w:sz w:val="16"/>
          <w:szCs w:val="16"/>
        </w:rPr>
      </w:pPr>
      <w:r w:rsidRPr="00777DD3">
        <w:rPr>
          <w:rStyle w:val="FootnoteReference"/>
          <w:rFonts w:ascii="Arial" w:hAnsi="Arial" w:cs="Arial"/>
          <w:sz w:val="16"/>
          <w:szCs w:val="16"/>
          <w:vertAlign w:val="baseline"/>
        </w:rPr>
        <w:footnoteRef/>
      </w:r>
      <w:r w:rsidRPr="00777DD3">
        <w:rPr>
          <w:rFonts w:ascii="Arial" w:hAnsi="Arial" w:cs="Arial"/>
          <w:sz w:val="16"/>
          <w:szCs w:val="16"/>
        </w:rPr>
        <w:t xml:space="preserve"> Litseo v Road Accident Fund (5637/2016) [2019] ZAFSHC 52 (2 May 2019)</w:t>
      </w:r>
    </w:p>
    <w:p w14:paraId="44D88621" w14:textId="2171F4C4" w:rsidR="00240ADB" w:rsidRPr="00777DD3" w:rsidRDefault="00240ADB" w:rsidP="00777DD3">
      <w:pPr>
        <w:pStyle w:val="NoSpacing"/>
        <w:rPr>
          <w:rFonts w:ascii="Arial" w:hAnsi="Arial" w:cs="Arial"/>
          <w:sz w:val="16"/>
          <w:szCs w:val="16"/>
        </w:rPr>
      </w:pPr>
    </w:p>
  </w:footnote>
  <w:footnote w:id="10">
    <w:p w14:paraId="6C7CF8CF" w14:textId="25775A29" w:rsidR="00240ADB" w:rsidRPr="00777DD3" w:rsidRDefault="00240ADB" w:rsidP="00777DD3">
      <w:pPr>
        <w:pStyle w:val="NoSpacing"/>
        <w:rPr>
          <w:rFonts w:ascii="Arial" w:hAnsi="Arial" w:cs="Arial"/>
          <w:sz w:val="16"/>
          <w:szCs w:val="16"/>
        </w:rPr>
      </w:pPr>
      <w:r w:rsidRPr="00777DD3">
        <w:rPr>
          <w:rStyle w:val="FootnoteReference"/>
          <w:rFonts w:ascii="Arial" w:hAnsi="Arial" w:cs="Arial"/>
          <w:sz w:val="16"/>
          <w:szCs w:val="16"/>
          <w:vertAlign w:val="baseline"/>
        </w:rPr>
        <w:footnoteRef/>
      </w:r>
      <w:r w:rsidRPr="00777DD3">
        <w:rPr>
          <w:rFonts w:ascii="Arial" w:hAnsi="Arial" w:cs="Arial"/>
          <w:sz w:val="16"/>
          <w:szCs w:val="16"/>
        </w:rPr>
        <w:t xml:space="preserve"> Ibid Supra at 9</w:t>
      </w:r>
    </w:p>
  </w:footnote>
  <w:footnote w:id="11">
    <w:p w14:paraId="25B567D3" w14:textId="771ED550" w:rsidR="003A28A0" w:rsidRPr="003A28A0" w:rsidRDefault="003A28A0">
      <w:pPr>
        <w:pStyle w:val="FootnoteText"/>
        <w:rPr>
          <w:rFonts w:ascii="Arial" w:hAnsi="Arial" w:cs="Arial"/>
          <w:sz w:val="16"/>
          <w:szCs w:val="16"/>
          <w:lang w:val="en-GB"/>
        </w:rPr>
      </w:pPr>
      <w:r>
        <w:rPr>
          <w:rStyle w:val="FootnoteReference"/>
        </w:rPr>
        <w:footnoteRef/>
      </w:r>
      <w:r>
        <w:t xml:space="preserve"> </w:t>
      </w:r>
      <w:r w:rsidRPr="003A28A0">
        <w:rPr>
          <w:rFonts w:ascii="Arial" w:hAnsi="Arial" w:cs="Arial"/>
          <w:sz w:val="16"/>
          <w:szCs w:val="16"/>
          <w:shd w:val="clear" w:color="auto" w:fill="FFFFFF"/>
        </w:rPr>
        <w:t>(818/2002) [2010] ZAECMHC 13 (5 February 2010)</w:t>
      </w:r>
    </w:p>
  </w:footnote>
  <w:footnote w:id="12">
    <w:p w14:paraId="113B7DBD" w14:textId="51225437" w:rsidR="0056231F" w:rsidRPr="0056231F" w:rsidRDefault="0056231F">
      <w:pPr>
        <w:pStyle w:val="FootnoteText"/>
        <w:rPr>
          <w:sz w:val="16"/>
          <w:szCs w:val="16"/>
          <w:lang w:val="en-GB"/>
        </w:rPr>
      </w:pPr>
      <w:r>
        <w:rPr>
          <w:rStyle w:val="FootnoteReference"/>
        </w:rPr>
        <w:footnoteRef/>
      </w:r>
      <w:r>
        <w:t xml:space="preserve"> </w:t>
      </w:r>
      <w:r w:rsidRPr="0056231F">
        <w:rPr>
          <w:rFonts w:ascii="Arial" w:hAnsi="Arial" w:cs="Arial"/>
          <w:sz w:val="16"/>
          <w:szCs w:val="16"/>
        </w:rPr>
        <w:t>(83408/2014) [2017] ZAGPPHC 432 (22 March 2017)</w:t>
      </w:r>
    </w:p>
  </w:footnote>
  <w:footnote w:id="13">
    <w:p w14:paraId="2C7D4D05" w14:textId="5EAF8207" w:rsidR="00DC1E31" w:rsidRPr="006F36E5" w:rsidRDefault="00DC1E31" w:rsidP="006F36E5">
      <w:pPr>
        <w:pStyle w:val="NoSpacing"/>
        <w:rPr>
          <w:rFonts w:ascii="Arial" w:hAnsi="Arial" w:cs="Arial"/>
          <w:sz w:val="16"/>
          <w:szCs w:val="16"/>
          <w:lang w:val="en-GB"/>
        </w:rPr>
      </w:pPr>
      <w:r w:rsidRPr="006F36E5">
        <w:rPr>
          <w:rStyle w:val="FootnoteReference"/>
          <w:rFonts w:ascii="Arial" w:hAnsi="Arial" w:cs="Arial"/>
          <w:sz w:val="16"/>
          <w:szCs w:val="16"/>
        </w:rPr>
        <w:footnoteRef/>
      </w:r>
      <w:r w:rsidRPr="006F36E5">
        <w:rPr>
          <w:rFonts w:ascii="Arial" w:hAnsi="Arial" w:cs="Arial"/>
          <w:sz w:val="16"/>
          <w:szCs w:val="16"/>
        </w:rPr>
        <w:t xml:space="preserve"> </w:t>
      </w:r>
      <w:hyperlink r:id="rId3">
        <w:r w:rsidR="006F36E5" w:rsidRPr="006F36E5">
          <w:rPr>
            <w:rFonts w:ascii="Arial" w:hAnsi="Arial" w:cs="Arial"/>
            <w:color w:val="000000"/>
            <w:sz w:val="16"/>
            <w:szCs w:val="16"/>
          </w:rPr>
          <w:t>1993 (3) SA 158</w:t>
        </w:r>
      </w:hyperlink>
      <w:hyperlink r:id="rId4">
        <w:r w:rsidR="006F36E5" w:rsidRPr="006F36E5">
          <w:rPr>
            <w:rFonts w:ascii="Arial" w:hAnsi="Arial" w:cs="Arial"/>
            <w:color w:val="000000"/>
            <w:sz w:val="16"/>
            <w:szCs w:val="16"/>
          </w:rPr>
          <w:t xml:space="preserve"> </w:t>
        </w:r>
      </w:hyperlink>
      <w:r w:rsidR="006F36E5" w:rsidRPr="006F36E5">
        <w:rPr>
          <w:rFonts w:ascii="Arial" w:hAnsi="Arial" w:cs="Arial"/>
          <w:color w:val="000000"/>
          <w:sz w:val="16"/>
          <w:szCs w:val="16"/>
        </w:rPr>
        <w:t>C</w:t>
      </w:r>
    </w:p>
  </w:footnote>
  <w:footnote w:id="14">
    <w:p w14:paraId="1CCF08CC" w14:textId="77777777" w:rsidR="00984B22" w:rsidRPr="006F36E5" w:rsidRDefault="009F23E7" w:rsidP="006F36E5">
      <w:pPr>
        <w:pStyle w:val="NoSpacing"/>
        <w:rPr>
          <w:rFonts w:ascii="Arial" w:eastAsia="Times New Roman" w:hAnsi="Arial" w:cs="Arial"/>
          <w:color w:val="64473A"/>
          <w:kern w:val="0"/>
          <w:sz w:val="16"/>
          <w:szCs w:val="16"/>
          <w:lang w:eastAsia="en-ZA"/>
          <w14:ligatures w14:val="none"/>
        </w:rPr>
      </w:pPr>
      <w:r w:rsidRPr="006F36E5">
        <w:rPr>
          <w:rStyle w:val="FootnoteReference"/>
          <w:rFonts w:ascii="Arial" w:hAnsi="Arial" w:cs="Arial"/>
          <w:sz w:val="16"/>
          <w:szCs w:val="16"/>
        </w:rPr>
        <w:footnoteRef/>
      </w:r>
      <w:r w:rsidRPr="006F36E5">
        <w:rPr>
          <w:rFonts w:ascii="Arial" w:hAnsi="Arial" w:cs="Arial"/>
          <w:sz w:val="16"/>
          <w:szCs w:val="16"/>
        </w:rPr>
        <w:t xml:space="preserve"> </w:t>
      </w:r>
      <w:r w:rsidR="00984B22" w:rsidRPr="006F36E5">
        <w:rPr>
          <w:rFonts w:ascii="Arial" w:eastAsia="Times New Roman" w:hAnsi="Arial" w:cs="Arial"/>
          <w:color w:val="64473A"/>
          <w:kern w:val="0"/>
          <w:sz w:val="16"/>
          <w:szCs w:val="16"/>
          <w:lang w:eastAsia="en-ZA"/>
          <w14:ligatures w14:val="none"/>
        </w:rPr>
        <w:t>(48112/2014) [2017] ZAGPPHC 759 (7 November 2017)</w:t>
      </w:r>
    </w:p>
    <w:p w14:paraId="5B153621" w14:textId="4D913B72" w:rsidR="009F23E7" w:rsidRPr="006F36E5" w:rsidRDefault="009F23E7" w:rsidP="006F36E5">
      <w:pPr>
        <w:pStyle w:val="NoSpacing"/>
        <w:rPr>
          <w:rFonts w:ascii="Arial" w:hAnsi="Arial" w:cs="Arial"/>
          <w:sz w:val="16"/>
          <w:szCs w:val="16"/>
        </w:rPr>
      </w:pPr>
    </w:p>
  </w:footnote>
  <w:footnote w:id="15">
    <w:p w14:paraId="1F40E891" w14:textId="55749B31" w:rsidR="00984B22" w:rsidRPr="006F36E5" w:rsidRDefault="00984B22" w:rsidP="006F36E5">
      <w:pPr>
        <w:pStyle w:val="NoSpacing"/>
        <w:rPr>
          <w:rFonts w:ascii="Arial" w:hAnsi="Arial" w:cs="Arial"/>
          <w:sz w:val="16"/>
          <w:szCs w:val="16"/>
        </w:rPr>
      </w:pPr>
      <w:r w:rsidRPr="006F36E5">
        <w:rPr>
          <w:rStyle w:val="FootnoteReference"/>
          <w:rFonts w:ascii="Arial" w:hAnsi="Arial" w:cs="Arial"/>
          <w:sz w:val="16"/>
          <w:szCs w:val="16"/>
          <w:vertAlign w:val="baseline"/>
        </w:rPr>
        <w:footnoteRef/>
      </w:r>
      <w:r w:rsidRPr="006F36E5">
        <w:rPr>
          <w:rFonts w:ascii="Arial" w:hAnsi="Arial" w:cs="Arial"/>
          <w:sz w:val="16"/>
          <w:szCs w:val="16"/>
        </w:rPr>
        <w:t xml:space="preserve"> (31563/2014) [2018] ZAGPPHC 453 (13 February 2018)</w:t>
      </w:r>
    </w:p>
  </w:footnote>
  <w:footnote w:id="16">
    <w:p w14:paraId="48E1740A" w14:textId="00F749A5" w:rsidR="00473465" w:rsidRPr="006F36E5" w:rsidRDefault="00473465" w:rsidP="006F36E5">
      <w:pPr>
        <w:pStyle w:val="NoSpacing"/>
        <w:rPr>
          <w:rFonts w:ascii="Arial" w:hAnsi="Arial" w:cs="Arial"/>
          <w:sz w:val="16"/>
          <w:szCs w:val="16"/>
        </w:rPr>
      </w:pPr>
      <w:r w:rsidRPr="006F36E5">
        <w:rPr>
          <w:rStyle w:val="FootnoteReference"/>
          <w:rFonts w:ascii="Arial" w:hAnsi="Arial" w:cs="Arial"/>
          <w:sz w:val="16"/>
          <w:szCs w:val="16"/>
          <w:vertAlign w:val="baseline"/>
        </w:rPr>
        <w:footnoteRef/>
      </w:r>
      <w:r w:rsidRPr="006F36E5">
        <w:rPr>
          <w:rFonts w:ascii="Arial" w:hAnsi="Arial" w:cs="Arial"/>
          <w:sz w:val="16"/>
          <w:szCs w:val="16"/>
        </w:rPr>
        <w:t xml:space="preserve"> </w:t>
      </w:r>
      <w:r w:rsidR="00984B22" w:rsidRPr="006F36E5">
        <w:rPr>
          <w:rFonts w:ascii="Arial" w:hAnsi="Arial" w:cs="Arial"/>
          <w:sz w:val="16"/>
          <w:szCs w:val="16"/>
        </w:rPr>
        <w:t>Maluleke v Road Accident Fund (98018/15) [2018] ZAGPPHC 218 (7 March 2018)</w:t>
      </w:r>
    </w:p>
  </w:footnote>
  <w:footnote w:id="17">
    <w:p w14:paraId="5310BDEB" w14:textId="77777777" w:rsidR="00984B22" w:rsidRPr="006F36E5" w:rsidRDefault="00473465" w:rsidP="006F36E5">
      <w:pPr>
        <w:pStyle w:val="NoSpacing"/>
        <w:rPr>
          <w:rFonts w:ascii="Arial" w:hAnsi="Arial" w:cs="Arial"/>
          <w:sz w:val="16"/>
          <w:szCs w:val="16"/>
        </w:rPr>
      </w:pPr>
      <w:r w:rsidRPr="006F36E5">
        <w:rPr>
          <w:rStyle w:val="FootnoteReference"/>
          <w:rFonts w:ascii="Arial" w:hAnsi="Arial" w:cs="Arial"/>
          <w:sz w:val="16"/>
          <w:szCs w:val="16"/>
          <w:vertAlign w:val="baseline"/>
        </w:rPr>
        <w:footnoteRef/>
      </w:r>
      <w:r w:rsidRPr="006F36E5">
        <w:rPr>
          <w:rFonts w:ascii="Arial" w:hAnsi="Arial" w:cs="Arial"/>
          <w:sz w:val="16"/>
          <w:szCs w:val="16"/>
        </w:rPr>
        <w:t xml:space="preserve"> </w:t>
      </w:r>
      <w:r w:rsidR="00984B22" w:rsidRPr="006F36E5">
        <w:rPr>
          <w:rFonts w:ascii="Arial" w:hAnsi="Arial" w:cs="Arial"/>
          <w:sz w:val="16"/>
          <w:szCs w:val="16"/>
        </w:rPr>
        <w:t>Krohn v Road Accident Fund (1402/2013) [2015] ZAGPPHC 697 (6 October 2015)</w:t>
      </w:r>
    </w:p>
    <w:p w14:paraId="64E336E4" w14:textId="4452D2A3" w:rsidR="00473465" w:rsidRPr="006F36E5" w:rsidRDefault="00473465" w:rsidP="006F36E5">
      <w:pPr>
        <w:pStyle w:val="NoSpacing"/>
        <w:rPr>
          <w:rFonts w:ascii="Arial" w:hAnsi="Arial" w:cs="Arial"/>
          <w:sz w:val="16"/>
          <w:szCs w:val="16"/>
        </w:rPr>
      </w:pPr>
    </w:p>
  </w:footnote>
  <w:footnote w:id="18">
    <w:p w14:paraId="59F59EDD" w14:textId="6CAFDAB6" w:rsidR="00FC45CF" w:rsidRPr="00FC45CF" w:rsidRDefault="00FC45CF">
      <w:pPr>
        <w:pStyle w:val="FootnoteText"/>
        <w:rPr>
          <w:lang w:val="en-GB"/>
        </w:rPr>
      </w:pPr>
      <w:r>
        <w:rPr>
          <w:rStyle w:val="FootnoteReference"/>
        </w:rPr>
        <w:footnoteRef/>
      </w:r>
      <w:r>
        <w:t xml:space="preserve"> </w:t>
      </w:r>
      <w:r w:rsidR="006F36E5">
        <w:t>(15450/2013) [2015] ZAGPPHC 165</w:t>
      </w:r>
    </w:p>
  </w:footnote>
  <w:footnote w:id="19">
    <w:p w14:paraId="7D1E6BE7" w14:textId="52D24D20" w:rsidR="00FC45CF" w:rsidRPr="00FC45CF" w:rsidRDefault="00FC45CF" w:rsidP="00FC45CF">
      <w:pPr>
        <w:pStyle w:val="NoSpacing"/>
        <w:rPr>
          <w:rFonts w:ascii="Arial" w:hAnsi="Arial" w:cs="Arial"/>
          <w:sz w:val="16"/>
          <w:szCs w:val="16"/>
        </w:rPr>
      </w:pPr>
      <w:r>
        <w:rPr>
          <w:rStyle w:val="FootnoteReference"/>
        </w:rPr>
        <w:footnoteRef/>
      </w:r>
      <w:r w:rsidRPr="00FC45CF">
        <w:rPr>
          <w:rFonts w:ascii="Arial" w:hAnsi="Arial" w:cs="Arial"/>
          <w:sz w:val="16"/>
          <w:szCs w:val="16"/>
        </w:rPr>
        <w:t>Hall v Road Accident Fund Case no. 11330/2008</w:t>
      </w:r>
      <w:r>
        <w:rPr>
          <w:rFonts w:ascii="Arial" w:hAnsi="Arial" w:cs="Arial"/>
          <w:sz w:val="16"/>
          <w:szCs w:val="16"/>
        </w:rPr>
        <w:t xml:space="preserve">, </w:t>
      </w:r>
      <w:r w:rsidRPr="00FC45CF">
        <w:rPr>
          <w:rFonts w:ascii="Arial" w:hAnsi="Arial" w:cs="Arial"/>
          <w:sz w:val="16"/>
          <w:szCs w:val="16"/>
        </w:rPr>
        <w:t>De Melin v Road Accident Fund Case no. 19802/2010</w:t>
      </w:r>
      <w:r w:rsidR="00045B82">
        <w:rPr>
          <w:rFonts w:ascii="Arial" w:hAnsi="Arial" w:cs="Arial"/>
          <w:sz w:val="16"/>
          <w:szCs w:val="16"/>
        </w:rPr>
        <w:t xml:space="preserve">, </w:t>
      </w:r>
      <w:r w:rsidRPr="00FC45CF">
        <w:rPr>
          <w:rFonts w:ascii="Arial" w:hAnsi="Arial" w:cs="Arial"/>
          <w:sz w:val="16"/>
          <w:szCs w:val="16"/>
        </w:rPr>
        <w:t>Fulton v Road Accident Fund Case no.31280/2007</w:t>
      </w:r>
      <w:r w:rsidR="00045B82">
        <w:rPr>
          <w:rFonts w:ascii="Arial" w:hAnsi="Arial" w:cs="Arial"/>
          <w:sz w:val="16"/>
          <w:szCs w:val="16"/>
        </w:rPr>
        <w:t xml:space="preserve">, </w:t>
      </w:r>
      <w:r w:rsidRPr="00FC45CF">
        <w:rPr>
          <w:rFonts w:ascii="Arial" w:hAnsi="Arial" w:cs="Arial"/>
          <w:sz w:val="16"/>
          <w:szCs w:val="16"/>
        </w:rPr>
        <w:t xml:space="preserve"> Makuapane Road Accident Fund Case no.12871/2012</w:t>
      </w:r>
      <w:r w:rsidR="00045B82">
        <w:rPr>
          <w:rFonts w:ascii="Arial" w:hAnsi="Arial" w:cs="Arial"/>
          <w:sz w:val="16"/>
          <w:szCs w:val="16"/>
        </w:rPr>
        <w:t xml:space="preserve">, </w:t>
      </w:r>
      <w:r w:rsidRPr="00FC45CF">
        <w:rPr>
          <w:rFonts w:ascii="Arial" w:hAnsi="Arial" w:cs="Arial"/>
          <w:sz w:val="16"/>
          <w:szCs w:val="16"/>
        </w:rPr>
        <w:t>Saunders NO Road Accident Fund Case no. 69330/2011</w:t>
      </w:r>
      <w:r w:rsidR="00045B82">
        <w:rPr>
          <w:rFonts w:ascii="Arial" w:hAnsi="Arial" w:cs="Arial"/>
          <w:sz w:val="16"/>
          <w:szCs w:val="16"/>
        </w:rPr>
        <w:t xml:space="preserve">, </w:t>
      </w:r>
      <w:r w:rsidRPr="00FC45CF">
        <w:rPr>
          <w:rFonts w:ascii="Arial" w:hAnsi="Arial" w:cs="Arial"/>
          <w:sz w:val="16"/>
          <w:szCs w:val="16"/>
        </w:rPr>
        <w:t>Sayed NO Road Accident Fund Case no. 49442/2013</w:t>
      </w:r>
      <w:r w:rsidR="00045B82">
        <w:rPr>
          <w:rFonts w:ascii="Arial" w:hAnsi="Arial" w:cs="Arial"/>
          <w:sz w:val="16"/>
          <w:szCs w:val="16"/>
        </w:rPr>
        <w:t xml:space="preserve">, </w:t>
      </w:r>
      <w:r w:rsidRPr="00FC45CF">
        <w:rPr>
          <w:rFonts w:ascii="Arial" w:hAnsi="Arial" w:cs="Arial"/>
          <w:sz w:val="16"/>
          <w:szCs w:val="16"/>
        </w:rPr>
        <w:t>Patel NO Road Accident Fund Case no. 74647/2010 33 (15450/2013) [2015] ZAGPPHC 165 017-34 017-34</w:t>
      </w:r>
    </w:p>
    <w:p w14:paraId="7EFB0B77" w14:textId="131E72DC" w:rsidR="00FC45CF" w:rsidRPr="00FC45CF" w:rsidRDefault="00FC45CF">
      <w:pPr>
        <w:pStyle w:val="FootnoteText"/>
        <w:rPr>
          <w:lang w:val="en-GB"/>
        </w:rPr>
      </w:pPr>
      <w:r>
        <w:t xml:space="preserve"> </w:t>
      </w:r>
    </w:p>
  </w:footnote>
  <w:footnote w:id="20">
    <w:p w14:paraId="30DB0E49" w14:textId="75F05746" w:rsidR="009E552F" w:rsidRPr="00F22DE6" w:rsidRDefault="009E552F" w:rsidP="00F22DE6">
      <w:pPr>
        <w:pStyle w:val="NoSpacing"/>
        <w:rPr>
          <w:rFonts w:ascii="Arial" w:hAnsi="Arial" w:cs="Arial"/>
          <w:sz w:val="16"/>
          <w:szCs w:val="16"/>
          <w:lang w:val="en-GB"/>
        </w:rPr>
      </w:pPr>
      <w:r w:rsidRPr="00F22DE6">
        <w:rPr>
          <w:rStyle w:val="FootnoteReference"/>
          <w:rFonts w:ascii="Arial" w:hAnsi="Arial" w:cs="Arial"/>
          <w:sz w:val="16"/>
          <w:szCs w:val="16"/>
        </w:rPr>
        <w:footnoteRef/>
      </w:r>
      <w:r w:rsidRPr="00F22DE6">
        <w:rPr>
          <w:rFonts w:ascii="Arial" w:hAnsi="Arial" w:cs="Arial"/>
          <w:sz w:val="16"/>
          <w:szCs w:val="16"/>
        </w:rPr>
        <w:t xml:space="preserve"> </w:t>
      </w:r>
      <w:r w:rsidR="002001C4" w:rsidRPr="00F22DE6">
        <w:rPr>
          <w:rFonts w:ascii="Arial" w:hAnsi="Arial" w:cs="Arial"/>
          <w:sz w:val="16"/>
          <w:szCs w:val="16"/>
        </w:rPr>
        <w:t>Hendricks v President Insurance Co Ltd 1993 (3) SA 158 (C) at 166E</w:t>
      </w:r>
    </w:p>
  </w:footnote>
  <w:footnote w:id="21">
    <w:p w14:paraId="3B27172D" w14:textId="67D1348C" w:rsidR="009E552F" w:rsidRPr="006F36E5" w:rsidRDefault="009E552F" w:rsidP="00F22DE6">
      <w:pPr>
        <w:pStyle w:val="NoSpacing"/>
        <w:rPr>
          <w:rFonts w:ascii="Arial" w:hAnsi="Arial" w:cs="Arial"/>
          <w:sz w:val="16"/>
          <w:szCs w:val="16"/>
          <w:lang w:val="en-GB"/>
        </w:rPr>
      </w:pPr>
      <w:r w:rsidRPr="00F22DE6">
        <w:rPr>
          <w:rStyle w:val="FootnoteReference"/>
          <w:rFonts w:ascii="Arial" w:hAnsi="Arial" w:cs="Arial"/>
          <w:sz w:val="16"/>
          <w:szCs w:val="16"/>
        </w:rPr>
        <w:footnoteRef/>
      </w:r>
      <w:r w:rsidRPr="00F22DE6">
        <w:rPr>
          <w:rFonts w:ascii="Arial" w:hAnsi="Arial" w:cs="Arial"/>
          <w:sz w:val="16"/>
          <w:szCs w:val="16"/>
        </w:rPr>
        <w:t xml:space="preserve"> </w:t>
      </w:r>
      <w:r w:rsidR="00F22DE6" w:rsidRPr="00F22DE6">
        <w:rPr>
          <w:rFonts w:ascii="Arial" w:hAnsi="Arial" w:cs="Arial"/>
          <w:sz w:val="16"/>
          <w:szCs w:val="16"/>
        </w:rPr>
        <w:t>3</w:t>
      </w:r>
      <w:r w:rsidR="00F22DE6" w:rsidRPr="00F22DE6">
        <w:rPr>
          <w:rFonts w:ascii="Arial" w:hAnsi="Arial" w:cs="Arial"/>
          <w:sz w:val="16"/>
          <w:szCs w:val="16"/>
          <w:vertAlign w:val="superscript"/>
        </w:rPr>
        <w:t>rd</w:t>
      </w:r>
      <w:r w:rsidR="00F22DE6" w:rsidRPr="00F22DE6">
        <w:rPr>
          <w:rFonts w:ascii="Arial" w:hAnsi="Arial" w:cs="Arial"/>
          <w:sz w:val="16"/>
          <w:szCs w:val="16"/>
        </w:rPr>
        <w:t xml:space="preserve"> edition </w:t>
      </w:r>
      <w:r w:rsidR="00F22DE6" w:rsidRPr="00F22DE6">
        <w:rPr>
          <w:rFonts w:ascii="Arial" w:hAnsi="Arial" w:cs="Arial"/>
          <w:color w:val="2F2F39"/>
          <w:sz w:val="16"/>
          <w:szCs w:val="16"/>
          <w:shd w:val="clear" w:color="auto" w:fill="FFFFFF"/>
        </w:rPr>
        <w:t xml:space="preserve">J M Potgieter, L Steynberg, T B </w:t>
      </w:r>
      <w:r w:rsidR="00F22DE6" w:rsidRPr="006F36E5">
        <w:rPr>
          <w:rFonts w:ascii="Arial" w:hAnsi="Arial" w:cs="Arial"/>
          <w:color w:val="2F2F39"/>
          <w:sz w:val="16"/>
          <w:szCs w:val="16"/>
          <w:shd w:val="clear" w:color="auto" w:fill="FFFFFF"/>
        </w:rPr>
        <w:t>Floyd</w:t>
      </w:r>
      <w:r w:rsidR="006F36E5" w:rsidRPr="006F36E5">
        <w:rPr>
          <w:rFonts w:ascii="Arial" w:hAnsi="Arial" w:cs="Arial"/>
          <w:color w:val="2F2F39"/>
          <w:sz w:val="16"/>
          <w:szCs w:val="16"/>
          <w:shd w:val="clear" w:color="auto" w:fill="FFFFFF"/>
        </w:rPr>
        <w:t xml:space="preserve"> </w:t>
      </w:r>
      <w:r w:rsidR="006F36E5" w:rsidRPr="006F36E5">
        <w:rPr>
          <w:color w:val="000000"/>
          <w:sz w:val="16"/>
          <w:szCs w:val="16"/>
        </w:rPr>
        <w:t>(2003) 97</w:t>
      </w:r>
    </w:p>
  </w:footnote>
  <w:footnote w:id="22">
    <w:p w14:paraId="0D7EE0C2" w14:textId="467A7FF6" w:rsidR="009E552F" w:rsidRPr="00F22DE6" w:rsidRDefault="009E552F" w:rsidP="00F22DE6">
      <w:pPr>
        <w:pStyle w:val="NoSpacing"/>
        <w:rPr>
          <w:rFonts w:ascii="Arial" w:hAnsi="Arial" w:cs="Arial"/>
          <w:sz w:val="16"/>
          <w:szCs w:val="16"/>
          <w:lang w:val="en-GB"/>
        </w:rPr>
      </w:pPr>
      <w:r w:rsidRPr="00F22DE6">
        <w:rPr>
          <w:rStyle w:val="FootnoteReference"/>
          <w:rFonts w:ascii="Arial" w:hAnsi="Arial" w:cs="Arial"/>
          <w:sz w:val="16"/>
          <w:szCs w:val="16"/>
        </w:rPr>
        <w:footnoteRef/>
      </w:r>
      <w:r w:rsidRPr="00F22DE6">
        <w:rPr>
          <w:rFonts w:ascii="Arial" w:hAnsi="Arial" w:cs="Arial"/>
          <w:sz w:val="16"/>
          <w:szCs w:val="16"/>
        </w:rPr>
        <w:t xml:space="preserve"> </w:t>
      </w:r>
      <w:r w:rsidR="00F22DE6" w:rsidRPr="00F22DE6">
        <w:rPr>
          <w:rFonts w:ascii="Arial" w:hAnsi="Arial" w:cs="Arial"/>
          <w:i/>
          <w:iCs/>
          <w:color w:val="000000"/>
          <w:sz w:val="16"/>
          <w:szCs w:val="16"/>
          <w:shd w:val="clear" w:color="auto" w:fill="FFFFFF"/>
          <w:lang w:val="en-US"/>
        </w:rPr>
        <w:t>De Jongh v Du Pisanie</w:t>
      </w:r>
      <w:r w:rsidR="00F22DE6" w:rsidRPr="00F22DE6">
        <w:rPr>
          <w:rFonts w:ascii="Arial" w:hAnsi="Arial" w:cs="Arial"/>
          <w:color w:val="000000"/>
          <w:sz w:val="16"/>
          <w:szCs w:val="16"/>
          <w:shd w:val="clear" w:color="auto" w:fill="FFFFFF"/>
          <w:lang w:val="en-US"/>
        </w:rPr>
        <w:t xml:space="preserve">, 2005(5) SA 457 </w:t>
      </w:r>
    </w:p>
  </w:footnote>
  <w:footnote w:id="23">
    <w:p w14:paraId="436F0DAF" w14:textId="77777777" w:rsidR="00F22DE6" w:rsidRPr="00F22DE6" w:rsidRDefault="002745A2" w:rsidP="00F22DE6">
      <w:pPr>
        <w:pStyle w:val="NoSpacing"/>
        <w:rPr>
          <w:rFonts w:ascii="Arial" w:eastAsia="Times New Roman" w:hAnsi="Arial" w:cs="Arial"/>
          <w:color w:val="64473A"/>
          <w:kern w:val="0"/>
          <w:sz w:val="16"/>
          <w:szCs w:val="16"/>
          <w:lang w:eastAsia="en-ZA"/>
          <w14:ligatures w14:val="none"/>
        </w:rPr>
      </w:pPr>
      <w:r w:rsidRPr="00F22DE6">
        <w:rPr>
          <w:rStyle w:val="FootnoteReference"/>
          <w:rFonts w:ascii="Arial" w:hAnsi="Arial" w:cs="Arial"/>
          <w:sz w:val="16"/>
          <w:szCs w:val="16"/>
        </w:rPr>
        <w:footnoteRef/>
      </w:r>
      <w:r w:rsidRPr="00F22DE6">
        <w:rPr>
          <w:rFonts w:ascii="Arial" w:hAnsi="Arial" w:cs="Arial"/>
          <w:sz w:val="16"/>
          <w:szCs w:val="16"/>
        </w:rPr>
        <w:t xml:space="preserve"> </w:t>
      </w:r>
      <w:r w:rsidR="00F22DE6" w:rsidRPr="00F22DE6">
        <w:rPr>
          <w:rFonts w:ascii="Arial" w:eastAsia="Times New Roman" w:hAnsi="Arial" w:cs="Arial"/>
          <w:color w:val="64473A"/>
          <w:kern w:val="0"/>
          <w:sz w:val="16"/>
          <w:szCs w:val="16"/>
          <w:lang w:eastAsia="en-ZA"/>
          <w14:ligatures w14:val="none"/>
        </w:rPr>
        <w:t>Mashigo v Road Accident Fund (2120/2014) [2018] ZAGPPHC 539 (13 June 2018)</w:t>
      </w:r>
    </w:p>
    <w:p w14:paraId="24CA51D6" w14:textId="166CD016" w:rsidR="002745A2" w:rsidRPr="00F22DE6" w:rsidRDefault="002745A2" w:rsidP="00F22DE6">
      <w:pPr>
        <w:pStyle w:val="NoSpacing"/>
        <w:rPr>
          <w:rFonts w:ascii="Arial" w:hAnsi="Arial" w:cs="Arial"/>
          <w:sz w:val="16"/>
          <w:szCs w:val="16"/>
          <w:lang w:val="en-GB"/>
        </w:rPr>
      </w:pPr>
    </w:p>
  </w:footnote>
  <w:footnote w:id="24">
    <w:p w14:paraId="0595F982" w14:textId="647F4716" w:rsidR="00D26D1E" w:rsidRPr="00D26D1E" w:rsidRDefault="00D26D1E">
      <w:pPr>
        <w:pStyle w:val="FootnoteText"/>
        <w:rPr>
          <w:lang w:val="en-GB"/>
        </w:rPr>
      </w:pPr>
      <w:r>
        <w:rPr>
          <w:rStyle w:val="FootnoteReference"/>
        </w:rPr>
        <w:footnoteRef/>
      </w:r>
      <w:r>
        <w:t xml:space="preserve"> </w:t>
      </w:r>
      <w:r w:rsidR="00161CED">
        <w:t xml:space="preserve"> 1971(1) SA 530 AD at p535 H - 536 A</w:t>
      </w:r>
    </w:p>
  </w:footnote>
  <w:footnote w:id="25">
    <w:p w14:paraId="79DD275D" w14:textId="338280DA" w:rsidR="00CE0F8D" w:rsidRPr="00161CED" w:rsidRDefault="00CE0F8D">
      <w:pPr>
        <w:pStyle w:val="FootnoteText"/>
        <w:rPr>
          <w:sz w:val="16"/>
          <w:szCs w:val="16"/>
          <w:lang w:val="en-GB"/>
        </w:rPr>
      </w:pPr>
      <w:r>
        <w:rPr>
          <w:rStyle w:val="FootnoteReference"/>
        </w:rPr>
        <w:footnoteRef/>
      </w:r>
      <w:r>
        <w:t xml:space="preserve"> </w:t>
      </w:r>
      <w:r w:rsidR="00161CED" w:rsidRPr="00161CED">
        <w:rPr>
          <w:rFonts w:ascii="Arial" w:hAnsi="Arial" w:cs="Arial"/>
          <w:b/>
          <w:bCs/>
          <w:color w:val="000000"/>
          <w:sz w:val="16"/>
          <w:szCs w:val="16"/>
          <w:shd w:val="clear" w:color="auto" w:fill="FFFFFF"/>
        </w:rPr>
        <w:t>Dikeni v Road Accident Fund </w:t>
      </w:r>
      <w:r w:rsidR="00161CED" w:rsidRPr="00161CED">
        <w:rPr>
          <w:rFonts w:ascii="Arial" w:hAnsi="Arial" w:cs="Arial"/>
          <w:color w:val="000000"/>
          <w:sz w:val="16"/>
          <w:szCs w:val="16"/>
          <w:shd w:val="clear" w:color="auto" w:fill="FFFFFF"/>
        </w:rPr>
        <w:t>2002 C&amp;B (Vol 5) at B4 171</w:t>
      </w:r>
    </w:p>
  </w:footnote>
  <w:footnote w:id="26">
    <w:p w14:paraId="2D304690" w14:textId="530A7474" w:rsidR="00CE0F8D" w:rsidRPr="00CE0F8D" w:rsidRDefault="00CE0F8D">
      <w:pPr>
        <w:pStyle w:val="FootnoteText"/>
        <w:rPr>
          <w:lang w:val="en-GB"/>
        </w:rPr>
      </w:pPr>
      <w:r>
        <w:rPr>
          <w:rStyle w:val="FootnoteReference"/>
        </w:rPr>
        <w:footnoteRef/>
      </w:r>
      <w:r>
        <w:t xml:space="preserve"> </w:t>
      </w:r>
      <w:r w:rsidR="00AE231B">
        <w:t xml:space="preserve">  </w:t>
      </w:r>
      <w:r w:rsidR="00161CED" w:rsidRPr="00161CED">
        <w:rPr>
          <w:rFonts w:ascii="Arial" w:hAnsi="Arial" w:cs="Arial"/>
          <w:sz w:val="16"/>
          <w:szCs w:val="16"/>
        </w:rPr>
        <w:t xml:space="preserve">2003 (5) SA 164 (SCA) </w:t>
      </w:r>
      <w:r w:rsidR="00AE231B">
        <w:t xml:space="preserve">          </w:t>
      </w:r>
    </w:p>
  </w:footnote>
  <w:footnote w:id="27">
    <w:p w14:paraId="6B8C120A" w14:textId="22DDD4A7" w:rsidR="00161CED" w:rsidRPr="00161CED" w:rsidRDefault="00161CED">
      <w:pPr>
        <w:pStyle w:val="FootnoteText"/>
        <w:rPr>
          <w:rFonts w:ascii="Arial" w:hAnsi="Arial" w:cs="Arial"/>
          <w:sz w:val="16"/>
          <w:szCs w:val="16"/>
        </w:rPr>
      </w:pPr>
      <w:r w:rsidRPr="00161CED">
        <w:rPr>
          <w:rStyle w:val="FootnoteReference"/>
          <w:rFonts w:ascii="Arial" w:hAnsi="Arial" w:cs="Arial"/>
          <w:sz w:val="16"/>
          <w:szCs w:val="16"/>
        </w:rPr>
        <w:footnoteRef/>
      </w:r>
      <w:r w:rsidRPr="00161CED">
        <w:rPr>
          <w:rFonts w:ascii="Arial" w:hAnsi="Arial" w:cs="Arial"/>
          <w:sz w:val="16"/>
          <w:szCs w:val="16"/>
        </w:rPr>
        <w:t xml:space="preserve"> 2011 (6J2) QOD 54 (GSJ)</w:t>
      </w:r>
    </w:p>
  </w:footnote>
  <w:footnote w:id="28">
    <w:p w14:paraId="4544F3A8" w14:textId="77777777" w:rsidR="009762A8" w:rsidRPr="009762A8" w:rsidRDefault="009762A8" w:rsidP="009762A8">
      <w:pPr>
        <w:pStyle w:val="Heading2"/>
        <w:shd w:val="clear" w:color="auto" w:fill="FFFFFF"/>
        <w:spacing w:before="240" w:after="180" w:line="288" w:lineRule="atLeast"/>
        <w:rPr>
          <w:rFonts w:ascii="Arial" w:eastAsia="Times New Roman" w:hAnsi="Arial" w:cs="Arial"/>
          <w:color w:val="64473A"/>
          <w:kern w:val="0"/>
          <w:sz w:val="16"/>
          <w:szCs w:val="16"/>
          <w:lang w:eastAsia="en-ZA"/>
          <w14:ligatures w14:val="none"/>
        </w:rPr>
      </w:pPr>
      <w:r>
        <w:rPr>
          <w:rStyle w:val="FootnoteReference"/>
        </w:rPr>
        <w:footnoteRef/>
      </w:r>
      <w:r>
        <w:t xml:space="preserve"> </w:t>
      </w:r>
      <w:r w:rsidRPr="009762A8">
        <w:rPr>
          <w:rFonts w:ascii="Arial" w:eastAsia="Times New Roman" w:hAnsi="Arial" w:cs="Arial"/>
          <w:color w:val="64473A"/>
          <w:kern w:val="0"/>
          <w:sz w:val="16"/>
          <w:szCs w:val="16"/>
          <w:lang w:eastAsia="en-ZA"/>
          <w14:ligatures w14:val="none"/>
        </w:rPr>
        <w:t>M S v Road Accident Fund (10133/2018) [2019] ZAGPJHC 84; [2019] 3 All SA 626 (GJ) (25 March 2019)</w:t>
      </w:r>
    </w:p>
    <w:p w14:paraId="7D7EB4FE" w14:textId="01444B54" w:rsidR="009762A8" w:rsidRPr="009762A8" w:rsidRDefault="009762A8">
      <w:pPr>
        <w:pStyle w:val="FootnoteTex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872"/>
    <w:rsid w:val="00002440"/>
    <w:rsid w:val="00022944"/>
    <w:rsid w:val="00026703"/>
    <w:rsid w:val="00045B82"/>
    <w:rsid w:val="00055C5C"/>
    <w:rsid w:val="00070610"/>
    <w:rsid w:val="000973CE"/>
    <w:rsid w:val="000E28DE"/>
    <w:rsid w:val="001303E7"/>
    <w:rsid w:val="001473D6"/>
    <w:rsid w:val="00161CED"/>
    <w:rsid w:val="00186A4B"/>
    <w:rsid w:val="001B59FA"/>
    <w:rsid w:val="001C344B"/>
    <w:rsid w:val="002001C4"/>
    <w:rsid w:val="00240ADB"/>
    <w:rsid w:val="0025362C"/>
    <w:rsid w:val="002745A2"/>
    <w:rsid w:val="002B4370"/>
    <w:rsid w:val="002C6872"/>
    <w:rsid w:val="002C769C"/>
    <w:rsid w:val="002E2064"/>
    <w:rsid w:val="002E3FF1"/>
    <w:rsid w:val="002F46B1"/>
    <w:rsid w:val="00300A86"/>
    <w:rsid w:val="00326F57"/>
    <w:rsid w:val="003344B4"/>
    <w:rsid w:val="003445E3"/>
    <w:rsid w:val="003770B8"/>
    <w:rsid w:val="00380BC4"/>
    <w:rsid w:val="003A28A0"/>
    <w:rsid w:val="003A6276"/>
    <w:rsid w:val="003E04CF"/>
    <w:rsid w:val="003E0FC3"/>
    <w:rsid w:val="003E5CE7"/>
    <w:rsid w:val="003F50B5"/>
    <w:rsid w:val="00441D74"/>
    <w:rsid w:val="0046282E"/>
    <w:rsid w:val="00471B5F"/>
    <w:rsid w:val="00473465"/>
    <w:rsid w:val="00477F04"/>
    <w:rsid w:val="00484914"/>
    <w:rsid w:val="004A548F"/>
    <w:rsid w:val="004D191F"/>
    <w:rsid w:val="00543C23"/>
    <w:rsid w:val="0056231F"/>
    <w:rsid w:val="00586FE4"/>
    <w:rsid w:val="005871AC"/>
    <w:rsid w:val="005B361F"/>
    <w:rsid w:val="00632F4A"/>
    <w:rsid w:val="00633912"/>
    <w:rsid w:val="006410AD"/>
    <w:rsid w:val="0066664E"/>
    <w:rsid w:val="006740AE"/>
    <w:rsid w:val="006D2D50"/>
    <w:rsid w:val="006D3212"/>
    <w:rsid w:val="006F36E5"/>
    <w:rsid w:val="00711B4E"/>
    <w:rsid w:val="007554E9"/>
    <w:rsid w:val="00777DD3"/>
    <w:rsid w:val="008107BC"/>
    <w:rsid w:val="00863ED3"/>
    <w:rsid w:val="0087776A"/>
    <w:rsid w:val="00884E57"/>
    <w:rsid w:val="0089761A"/>
    <w:rsid w:val="008B2D65"/>
    <w:rsid w:val="008B6889"/>
    <w:rsid w:val="008D6F7F"/>
    <w:rsid w:val="00914043"/>
    <w:rsid w:val="00953423"/>
    <w:rsid w:val="00957FCF"/>
    <w:rsid w:val="009762A8"/>
    <w:rsid w:val="0098055A"/>
    <w:rsid w:val="00984B22"/>
    <w:rsid w:val="009D013E"/>
    <w:rsid w:val="009E2D5E"/>
    <w:rsid w:val="009E45C6"/>
    <w:rsid w:val="009E552F"/>
    <w:rsid w:val="009F23E7"/>
    <w:rsid w:val="00A0117F"/>
    <w:rsid w:val="00A17A96"/>
    <w:rsid w:val="00A437C0"/>
    <w:rsid w:val="00AB6D60"/>
    <w:rsid w:val="00AD105F"/>
    <w:rsid w:val="00AD73A8"/>
    <w:rsid w:val="00AE231B"/>
    <w:rsid w:val="00B04B31"/>
    <w:rsid w:val="00B176C3"/>
    <w:rsid w:val="00B361CC"/>
    <w:rsid w:val="00B423BA"/>
    <w:rsid w:val="00B67751"/>
    <w:rsid w:val="00B72B52"/>
    <w:rsid w:val="00B848DF"/>
    <w:rsid w:val="00B84B5D"/>
    <w:rsid w:val="00BA25AB"/>
    <w:rsid w:val="00BE1601"/>
    <w:rsid w:val="00BF5140"/>
    <w:rsid w:val="00C01E04"/>
    <w:rsid w:val="00C1396D"/>
    <w:rsid w:val="00C2248D"/>
    <w:rsid w:val="00C2708F"/>
    <w:rsid w:val="00C87F69"/>
    <w:rsid w:val="00CB236F"/>
    <w:rsid w:val="00CB59C7"/>
    <w:rsid w:val="00CB6425"/>
    <w:rsid w:val="00CE0F8D"/>
    <w:rsid w:val="00CF18D0"/>
    <w:rsid w:val="00CF7557"/>
    <w:rsid w:val="00D26D1E"/>
    <w:rsid w:val="00D3125A"/>
    <w:rsid w:val="00D35E34"/>
    <w:rsid w:val="00D45714"/>
    <w:rsid w:val="00D6035E"/>
    <w:rsid w:val="00D81C9A"/>
    <w:rsid w:val="00D82A64"/>
    <w:rsid w:val="00D82F62"/>
    <w:rsid w:val="00D86A22"/>
    <w:rsid w:val="00D97E9D"/>
    <w:rsid w:val="00DC1E31"/>
    <w:rsid w:val="00DF633B"/>
    <w:rsid w:val="00E0749E"/>
    <w:rsid w:val="00E2140A"/>
    <w:rsid w:val="00E42A18"/>
    <w:rsid w:val="00ED12A0"/>
    <w:rsid w:val="00F22DE6"/>
    <w:rsid w:val="00F23C4D"/>
    <w:rsid w:val="00F34E7A"/>
    <w:rsid w:val="00F45B78"/>
    <w:rsid w:val="00F46C4D"/>
    <w:rsid w:val="00F8324D"/>
    <w:rsid w:val="00FB43A0"/>
    <w:rsid w:val="00FC45CF"/>
    <w:rsid w:val="00FF42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929A"/>
  <w15:chartTrackingRefBased/>
  <w15:docId w15:val="{6EC2AD1F-2D41-419B-AA35-EC6D104AB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872"/>
  </w:style>
  <w:style w:type="paragraph" w:styleId="Heading2">
    <w:name w:val="heading 2"/>
    <w:basedOn w:val="Normal"/>
    <w:next w:val="Normal"/>
    <w:link w:val="Heading2Char"/>
    <w:uiPriority w:val="9"/>
    <w:unhideWhenUsed/>
    <w:qFormat/>
    <w:rsid w:val="003E04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44B4"/>
    <w:pPr>
      <w:spacing w:before="100" w:beforeAutospacing="1" w:after="100" w:afterAutospacing="1" w:line="240" w:lineRule="auto"/>
    </w:pPr>
    <w:rPr>
      <w:rFonts w:ascii="Times New Roman" w:eastAsia="Times New Roman" w:hAnsi="Times New Roman" w:cs="Times New Roman"/>
      <w:kern w:val="0"/>
      <w:sz w:val="24"/>
      <w:szCs w:val="24"/>
      <w:lang w:eastAsia="en-ZA"/>
      <w14:ligatures w14:val="none"/>
    </w:rPr>
  </w:style>
  <w:style w:type="paragraph" w:styleId="NoSpacing">
    <w:name w:val="No Spacing"/>
    <w:uiPriority w:val="1"/>
    <w:qFormat/>
    <w:rsid w:val="00D35E34"/>
    <w:pPr>
      <w:spacing w:after="0" w:line="240" w:lineRule="auto"/>
    </w:pPr>
  </w:style>
  <w:style w:type="paragraph" w:styleId="FootnoteText">
    <w:name w:val="footnote text"/>
    <w:basedOn w:val="Normal"/>
    <w:link w:val="FootnoteTextChar"/>
    <w:uiPriority w:val="99"/>
    <w:semiHidden/>
    <w:unhideWhenUsed/>
    <w:rsid w:val="00DC1E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1E31"/>
    <w:rPr>
      <w:sz w:val="20"/>
      <w:szCs w:val="20"/>
    </w:rPr>
  </w:style>
  <w:style w:type="character" w:styleId="FootnoteReference">
    <w:name w:val="footnote reference"/>
    <w:basedOn w:val="DefaultParagraphFont"/>
    <w:uiPriority w:val="99"/>
    <w:semiHidden/>
    <w:unhideWhenUsed/>
    <w:rsid w:val="00DC1E31"/>
    <w:rPr>
      <w:vertAlign w:val="superscript"/>
    </w:rPr>
  </w:style>
  <w:style w:type="character" w:customStyle="1" w:styleId="Heading2Char">
    <w:name w:val="Heading 2 Char"/>
    <w:basedOn w:val="DefaultParagraphFont"/>
    <w:link w:val="Heading2"/>
    <w:uiPriority w:val="9"/>
    <w:rsid w:val="003E04C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3E04CF"/>
    <w:rPr>
      <w:color w:val="0000FF"/>
      <w:u w:val="single"/>
    </w:rPr>
  </w:style>
  <w:style w:type="character" w:styleId="Strong">
    <w:name w:val="Strong"/>
    <w:basedOn w:val="DefaultParagraphFont"/>
    <w:uiPriority w:val="22"/>
    <w:qFormat/>
    <w:rsid w:val="003A2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24582">
      <w:bodyDiv w:val="1"/>
      <w:marLeft w:val="0"/>
      <w:marRight w:val="0"/>
      <w:marTop w:val="0"/>
      <w:marBottom w:val="0"/>
      <w:divBdr>
        <w:top w:val="none" w:sz="0" w:space="0" w:color="auto"/>
        <w:left w:val="none" w:sz="0" w:space="0" w:color="auto"/>
        <w:bottom w:val="none" w:sz="0" w:space="0" w:color="auto"/>
        <w:right w:val="none" w:sz="0" w:space="0" w:color="auto"/>
      </w:divBdr>
    </w:div>
    <w:div w:id="856428406">
      <w:bodyDiv w:val="1"/>
      <w:marLeft w:val="0"/>
      <w:marRight w:val="0"/>
      <w:marTop w:val="0"/>
      <w:marBottom w:val="0"/>
      <w:divBdr>
        <w:top w:val="none" w:sz="0" w:space="0" w:color="auto"/>
        <w:left w:val="none" w:sz="0" w:space="0" w:color="auto"/>
        <w:bottom w:val="none" w:sz="0" w:space="0" w:color="auto"/>
        <w:right w:val="none" w:sz="0" w:space="0" w:color="auto"/>
      </w:divBdr>
    </w:div>
    <w:div w:id="1532373537">
      <w:bodyDiv w:val="1"/>
      <w:marLeft w:val="0"/>
      <w:marRight w:val="0"/>
      <w:marTop w:val="0"/>
      <w:marBottom w:val="0"/>
      <w:divBdr>
        <w:top w:val="none" w:sz="0" w:space="0" w:color="auto"/>
        <w:left w:val="none" w:sz="0" w:space="0" w:color="auto"/>
        <w:bottom w:val="none" w:sz="0" w:space="0" w:color="auto"/>
        <w:right w:val="none" w:sz="0" w:space="0" w:color="auto"/>
      </w:divBdr>
    </w:div>
    <w:div w:id="1583446669">
      <w:bodyDiv w:val="1"/>
      <w:marLeft w:val="0"/>
      <w:marRight w:val="0"/>
      <w:marTop w:val="0"/>
      <w:marBottom w:val="0"/>
      <w:divBdr>
        <w:top w:val="none" w:sz="0" w:space="0" w:color="auto"/>
        <w:left w:val="none" w:sz="0" w:space="0" w:color="auto"/>
        <w:bottom w:val="none" w:sz="0" w:space="0" w:color="auto"/>
        <w:right w:val="none" w:sz="0" w:space="0" w:color="auto"/>
      </w:divBdr>
    </w:div>
    <w:div w:id="1932348833">
      <w:bodyDiv w:val="1"/>
      <w:marLeft w:val="0"/>
      <w:marRight w:val="0"/>
      <w:marTop w:val="0"/>
      <w:marBottom w:val="0"/>
      <w:divBdr>
        <w:top w:val="none" w:sz="0" w:space="0" w:color="auto"/>
        <w:left w:val="none" w:sz="0" w:space="0" w:color="auto"/>
        <w:bottom w:val="none" w:sz="0" w:space="0" w:color="auto"/>
        <w:right w:val="none" w:sz="0" w:space="0" w:color="auto"/>
      </w:divBdr>
    </w:div>
    <w:div w:id="198489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3.png@01D07774.1E4A6C9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aflii.org/cgi-bin/LawCite?cit=1993%20%283%29%20SA%20158" TargetMode="External"/><Relationship Id="rId2" Type="http://schemas.openxmlformats.org/officeDocument/2006/relationships/hyperlink" Target="http://www.saflii.org/cgi-bin/LawCite?cit=2003%20%282%29%20SA%20234" TargetMode="External"/><Relationship Id="rId1" Type="http://schemas.openxmlformats.org/officeDocument/2006/relationships/hyperlink" Target="http://www.saflii.org/cgi-bin/LawCite?cit=2009%205%20SA%20406" TargetMode="External"/><Relationship Id="rId4" Type="http://schemas.openxmlformats.org/officeDocument/2006/relationships/hyperlink" Target="https://www.saflii.org/cgi-bin/LawCite?cit=1993%20%283%29%20SA%20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3315C-6071-44BF-B6F1-E8064F55F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7981</Words>
  <Characters>45493</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Khwinana</dc:creator>
  <cp:keywords/>
  <dc:description/>
  <cp:lastModifiedBy>Mokone</cp:lastModifiedBy>
  <cp:revision>2</cp:revision>
  <cp:lastPrinted>2023-07-13T02:49:00Z</cp:lastPrinted>
  <dcterms:created xsi:type="dcterms:W3CDTF">2023-07-17T10:30:00Z</dcterms:created>
  <dcterms:modified xsi:type="dcterms:W3CDTF">2023-07-17T10:30:00Z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66fda617f6e9d63aa4a1248a45011148048300d11791bcc6cd8e25aaa7ac2aa2</vt:lpwstr>
  </property>
</Properties>
</file>