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F4C40" w14:textId="0BDE48A9" w:rsidR="00C442D9" w:rsidRPr="00C442D9" w:rsidRDefault="00C442D9" w:rsidP="008072B9">
      <w:pPr>
        <w:spacing w:line="240" w:lineRule="auto"/>
        <w:jc w:val="center"/>
        <w:rPr>
          <w:rFonts w:ascii="Times New Roman" w:hAnsi="Times New Roman" w:cs="Times New Roman"/>
          <w:b/>
          <w:sz w:val="24"/>
          <w:szCs w:val="24"/>
        </w:rPr>
      </w:pPr>
      <w:bookmarkStart w:id="0" w:name="_GoBack"/>
      <w:bookmarkEnd w:id="0"/>
      <w:r w:rsidRPr="00EF06FE">
        <w:rPr>
          <w:rFonts w:ascii="Times New Roman" w:eastAsia="Calibri" w:hAnsi="Times New Roman" w:cs="Times New Roman"/>
          <w:noProof/>
          <w:sz w:val="40"/>
          <w:szCs w:val="40"/>
          <w:lang w:val="en-US"/>
        </w:rPr>
        <w:drawing>
          <wp:inline distT="0" distB="0" distL="0" distR="0" wp14:anchorId="6F465D7A" wp14:editId="797CF725">
            <wp:extent cx="1661823" cy="13755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8940" cy="1373190"/>
                    </a:xfrm>
                    <a:prstGeom prst="rect">
                      <a:avLst/>
                    </a:prstGeom>
                    <a:noFill/>
                    <a:ln>
                      <a:noFill/>
                    </a:ln>
                  </pic:spPr>
                </pic:pic>
              </a:graphicData>
            </a:graphic>
          </wp:inline>
        </w:drawing>
      </w:r>
      <w:r w:rsidR="00FA51EE" w:rsidRPr="008072B9">
        <w:rPr>
          <w:rFonts w:ascii="Times New Roman" w:hAnsi="Times New Roman" w:cs="Times New Roman"/>
          <w:sz w:val="24"/>
          <w:szCs w:val="24"/>
        </w:rPr>
        <w:t xml:space="preserve">   </w:t>
      </w:r>
    </w:p>
    <w:p w14:paraId="260D3387" w14:textId="77777777" w:rsidR="008072B9" w:rsidRPr="00C442D9" w:rsidRDefault="008072B9" w:rsidP="008A4B4F">
      <w:pPr>
        <w:spacing w:after="0" w:line="240" w:lineRule="auto"/>
        <w:jc w:val="center"/>
        <w:rPr>
          <w:rFonts w:ascii="Times New Roman" w:hAnsi="Times New Roman" w:cs="Times New Roman"/>
          <w:b/>
          <w:bCs/>
          <w:sz w:val="24"/>
          <w:szCs w:val="24"/>
        </w:rPr>
      </w:pPr>
      <w:r w:rsidRPr="00C442D9">
        <w:rPr>
          <w:rFonts w:ascii="Times New Roman" w:hAnsi="Times New Roman" w:cs="Times New Roman"/>
          <w:b/>
          <w:sz w:val="24"/>
          <w:szCs w:val="24"/>
        </w:rPr>
        <w:t xml:space="preserve">IN THE </w:t>
      </w:r>
      <w:r w:rsidRPr="00C442D9">
        <w:rPr>
          <w:rFonts w:ascii="Times New Roman" w:hAnsi="Times New Roman" w:cs="Times New Roman"/>
          <w:b/>
          <w:bCs/>
          <w:sz w:val="24"/>
          <w:szCs w:val="24"/>
        </w:rPr>
        <w:t>HIGH COURT OF SOUTH AFRICA</w:t>
      </w:r>
    </w:p>
    <w:p w14:paraId="637E9AAE" w14:textId="698D4D52" w:rsidR="00FA51EE" w:rsidRPr="00C442D9" w:rsidRDefault="001030ED" w:rsidP="008A4B4F">
      <w:pPr>
        <w:spacing w:after="0" w:line="240" w:lineRule="auto"/>
        <w:jc w:val="center"/>
        <w:rPr>
          <w:rFonts w:ascii="Times New Roman" w:hAnsi="Times New Roman" w:cs="Times New Roman"/>
          <w:b/>
          <w:sz w:val="24"/>
          <w:szCs w:val="24"/>
        </w:rPr>
      </w:pPr>
      <w:r w:rsidRPr="00C442D9">
        <w:rPr>
          <w:rFonts w:ascii="Times New Roman" w:hAnsi="Times New Roman" w:cs="Times New Roman"/>
          <w:b/>
          <w:sz w:val="24"/>
          <w:szCs w:val="24"/>
        </w:rPr>
        <w:t xml:space="preserve"> </w:t>
      </w:r>
      <w:r w:rsidR="00867DFC">
        <w:rPr>
          <w:rFonts w:ascii="Times New Roman" w:hAnsi="Times New Roman" w:cs="Times New Roman"/>
          <w:b/>
          <w:sz w:val="24"/>
          <w:szCs w:val="24"/>
        </w:rPr>
        <w:t>GAUTENG</w:t>
      </w:r>
      <w:r w:rsidR="00C442D9" w:rsidRPr="00C442D9">
        <w:rPr>
          <w:rFonts w:ascii="Times New Roman" w:hAnsi="Times New Roman" w:cs="Times New Roman"/>
          <w:b/>
          <w:sz w:val="24"/>
          <w:szCs w:val="24"/>
        </w:rPr>
        <w:t xml:space="preserve"> </w:t>
      </w:r>
      <w:r w:rsidR="00FA51EE" w:rsidRPr="00C442D9">
        <w:rPr>
          <w:rFonts w:ascii="Times New Roman" w:hAnsi="Times New Roman" w:cs="Times New Roman"/>
          <w:b/>
          <w:sz w:val="24"/>
          <w:szCs w:val="24"/>
        </w:rPr>
        <w:t xml:space="preserve">DIVISION, </w:t>
      </w:r>
      <w:r w:rsidR="00867DFC">
        <w:rPr>
          <w:rFonts w:ascii="Times New Roman" w:hAnsi="Times New Roman" w:cs="Times New Roman"/>
          <w:b/>
          <w:sz w:val="24"/>
          <w:szCs w:val="24"/>
        </w:rPr>
        <w:t>PRETORIA</w:t>
      </w:r>
    </w:p>
    <w:p w14:paraId="0B0100D9" w14:textId="6B0B5E9E" w:rsidR="00FA51EE" w:rsidRDefault="00C91A9E" w:rsidP="00A33B27">
      <w:pPr>
        <w:spacing w:line="240" w:lineRule="auto"/>
        <w:ind w:left="6480"/>
        <w:jc w:val="center"/>
        <w:rPr>
          <w:rFonts w:ascii="Times New Roman" w:hAnsi="Times New Roman" w:cs="Times New Roman"/>
          <w:b/>
        </w:rPr>
      </w:pPr>
      <w:r w:rsidRPr="00937B00">
        <w:rPr>
          <w:noProof/>
          <w:lang w:val="en-US"/>
        </w:rPr>
        <mc:AlternateContent>
          <mc:Choice Requires="wps">
            <w:drawing>
              <wp:anchor distT="0" distB="0" distL="114300" distR="114300" simplePos="0" relativeHeight="251659264" behindDoc="0" locked="0" layoutInCell="1" allowOverlap="1" wp14:anchorId="4A2240F3" wp14:editId="0BED94C6">
                <wp:simplePos x="0" y="0"/>
                <wp:positionH relativeFrom="column">
                  <wp:posOffset>1036320</wp:posOffset>
                </wp:positionH>
                <wp:positionV relativeFrom="paragraph">
                  <wp:posOffset>234950</wp:posOffset>
                </wp:positionV>
                <wp:extent cx="3514725" cy="1112520"/>
                <wp:effectExtent l="0" t="0" r="2857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112520"/>
                        </a:xfrm>
                        <a:prstGeom prst="rect">
                          <a:avLst/>
                        </a:prstGeom>
                        <a:solidFill>
                          <a:srgbClr val="FFFFFF"/>
                        </a:solidFill>
                        <a:ln w="9525">
                          <a:solidFill>
                            <a:srgbClr val="000000"/>
                          </a:solidFill>
                          <a:miter lim="800000"/>
                          <a:headEnd/>
                          <a:tailEnd/>
                        </a:ln>
                      </wps:spPr>
                      <wps:txbx>
                        <w:txbxContent>
                          <w:p w14:paraId="185C1473" w14:textId="64E12365" w:rsidR="0059178E" w:rsidRPr="00937B00" w:rsidRDefault="0059178E" w:rsidP="00C91A9E">
                            <w:pPr>
                              <w:numPr>
                                <w:ilvl w:val="0"/>
                                <w:numId w:val="2"/>
                              </w:numPr>
                              <w:spacing w:after="0" w:line="240" w:lineRule="auto"/>
                              <w:rPr>
                                <w:rFonts w:ascii="Times New Roman" w:hAnsi="Times New Roman" w:cs="Times New Roman"/>
                              </w:rPr>
                            </w:pPr>
                            <w:r w:rsidRPr="00937B00">
                              <w:rPr>
                                <w:rFonts w:ascii="Times New Roman" w:hAnsi="Times New Roman" w:cs="Times New Roman"/>
                              </w:rPr>
                              <w:t>REPORTABLE: NO</w:t>
                            </w:r>
                          </w:p>
                          <w:p w14:paraId="1F8937E7" w14:textId="45633869" w:rsidR="0059178E" w:rsidRPr="00937B00" w:rsidRDefault="0059178E" w:rsidP="00C91A9E">
                            <w:pPr>
                              <w:numPr>
                                <w:ilvl w:val="0"/>
                                <w:numId w:val="2"/>
                              </w:numPr>
                              <w:spacing w:after="0" w:line="240" w:lineRule="auto"/>
                              <w:rPr>
                                <w:rFonts w:ascii="Times New Roman" w:hAnsi="Times New Roman" w:cs="Times New Roman"/>
                              </w:rPr>
                            </w:pPr>
                            <w:r w:rsidRPr="00937B00">
                              <w:rPr>
                                <w:rFonts w:ascii="Times New Roman" w:hAnsi="Times New Roman" w:cs="Times New Roman"/>
                              </w:rPr>
                              <w:t>OF INTEREST TO OTHER JUDGES: NO</w:t>
                            </w:r>
                          </w:p>
                          <w:p w14:paraId="6E324E44" w14:textId="77777777" w:rsidR="0059178E" w:rsidRPr="00937B00" w:rsidRDefault="0059178E" w:rsidP="00C91A9E">
                            <w:pPr>
                              <w:numPr>
                                <w:ilvl w:val="0"/>
                                <w:numId w:val="2"/>
                              </w:numPr>
                              <w:spacing w:after="0" w:line="240" w:lineRule="auto"/>
                              <w:rPr>
                                <w:rFonts w:ascii="Times New Roman" w:hAnsi="Times New Roman" w:cs="Times New Roman"/>
                              </w:rPr>
                            </w:pPr>
                            <w:r w:rsidRPr="00937B00">
                              <w:rPr>
                                <w:rFonts w:ascii="Times New Roman" w:hAnsi="Times New Roman" w:cs="Times New Roman"/>
                              </w:rPr>
                              <w:t xml:space="preserve">REVISED. </w:t>
                            </w:r>
                          </w:p>
                          <w:p w14:paraId="61C83A42" w14:textId="77777777" w:rsidR="00C91A9E" w:rsidRDefault="0059178E" w:rsidP="00C91A9E">
                            <w:pPr>
                              <w:spacing w:after="0" w:line="240" w:lineRule="auto"/>
                              <w:rPr>
                                <w:rFonts w:ascii="Times New Roman" w:hAnsi="Times New Roman" w:cs="Times New Roman"/>
                                <w:b/>
                              </w:rPr>
                            </w:pPr>
                            <w:r w:rsidRPr="00937B00">
                              <w:rPr>
                                <w:rFonts w:ascii="Times New Roman" w:hAnsi="Times New Roman" w:cs="Times New Roman"/>
                                <w:b/>
                              </w:rPr>
                              <w:t xml:space="preserve">        </w:t>
                            </w:r>
                          </w:p>
                          <w:p w14:paraId="3AF47084" w14:textId="64F718E1" w:rsidR="0059178E" w:rsidRPr="00BF6AF7" w:rsidRDefault="0059178E" w:rsidP="00C91A9E">
                            <w:pPr>
                              <w:spacing w:after="0" w:line="240" w:lineRule="auto"/>
                              <w:rPr>
                                <w:rFonts w:ascii="Times New Roman" w:hAnsi="Times New Roman" w:cs="Times New Roman"/>
                                <w:b/>
                                <w:u w:val="single"/>
                              </w:rPr>
                            </w:pPr>
                            <w:r w:rsidRPr="00937B00">
                              <w:rPr>
                                <w:rFonts w:ascii="Times New Roman" w:hAnsi="Times New Roman" w:cs="Times New Roman"/>
                                <w:b/>
                              </w:rPr>
                              <w:t xml:space="preserve"> </w:t>
                            </w:r>
                            <w:r w:rsidR="006B1F97">
                              <w:rPr>
                                <w:rFonts w:ascii="Times New Roman" w:hAnsi="Times New Roman" w:cs="Times New Roman"/>
                                <w:b/>
                                <w:u w:val="single"/>
                              </w:rPr>
                              <w:t>7</w:t>
                            </w:r>
                            <w:r w:rsidR="00EE1562">
                              <w:rPr>
                                <w:rFonts w:ascii="Times New Roman" w:hAnsi="Times New Roman" w:cs="Times New Roman"/>
                                <w:b/>
                                <w:u w:val="single"/>
                              </w:rPr>
                              <w:t xml:space="preserve"> </w:t>
                            </w:r>
                            <w:r w:rsidR="009D67CF">
                              <w:rPr>
                                <w:rFonts w:ascii="Times New Roman" w:hAnsi="Times New Roman" w:cs="Times New Roman"/>
                                <w:b/>
                                <w:u w:val="single"/>
                              </w:rPr>
                              <w:t xml:space="preserve">AUGUST </w:t>
                            </w:r>
                            <w:r w:rsidR="00AD1BCE">
                              <w:rPr>
                                <w:rFonts w:ascii="Times New Roman" w:hAnsi="Times New Roman" w:cs="Times New Roman"/>
                                <w:b/>
                                <w:u w:val="single"/>
                              </w:rPr>
                              <w:t>2</w:t>
                            </w:r>
                            <w:r w:rsidR="0069548C">
                              <w:rPr>
                                <w:rFonts w:ascii="Times New Roman" w:hAnsi="Times New Roman" w:cs="Times New Roman"/>
                                <w:b/>
                                <w:u w:val="single"/>
                              </w:rPr>
                              <w:t>02</w:t>
                            </w:r>
                            <w:r w:rsidR="00C8515C">
                              <w:rPr>
                                <w:rFonts w:ascii="Times New Roman" w:hAnsi="Times New Roman" w:cs="Times New Roman"/>
                                <w:b/>
                                <w:u w:val="single"/>
                              </w:rPr>
                              <w:t>3</w:t>
                            </w:r>
                            <w:r>
                              <w:rPr>
                                <w:rFonts w:ascii="Times New Roman" w:hAnsi="Times New Roman" w:cs="Times New Roman"/>
                                <w:b/>
                              </w:rPr>
                              <w:tab/>
                            </w:r>
                            <w:r w:rsidR="00C8515C">
                              <w:rPr>
                                <w:rFonts w:ascii="Times New Roman" w:hAnsi="Times New Roman" w:cs="Times New Roman"/>
                                <w:b/>
                              </w:rPr>
                              <w:tab/>
                              <w:t xml:space="preserve">        </w:t>
                            </w:r>
                            <w:r w:rsidR="00BF6AF7">
                              <w:rPr>
                                <w:rFonts w:ascii="Times New Roman" w:hAnsi="Times New Roman" w:cs="Times New Roman"/>
                                <w:b/>
                                <w:u w:val="single"/>
                              </w:rPr>
                              <w:t>________________</w:t>
                            </w:r>
                          </w:p>
                          <w:p w14:paraId="4E8D5683" w14:textId="77777777" w:rsidR="0059178E" w:rsidRPr="00B024BE" w:rsidRDefault="0059178E" w:rsidP="00C91A9E">
                            <w:pPr>
                              <w:spacing w:after="0" w:line="240" w:lineRule="auto"/>
                              <w:rPr>
                                <w:rFonts w:ascii="Times New Roman" w:hAnsi="Times New Roman" w:cs="Times New Roman"/>
                                <w:b/>
                              </w:rPr>
                            </w:pPr>
                            <w:r>
                              <w:rPr>
                                <w:rFonts w:ascii="Times New Roman" w:hAnsi="Times New Roman" w:cs="Times New Roman"/>
                              </w:rPr>
                              <w:t xml:space="preserve">        </w:t>
                            </w:r>
                            <w:r w:rsidRPr="00B024BE">
                              <w:rPr>
                                <w:rFonts w:ascii="Times New Roman" w:hAnsi="Times New Roman" w:cs="Times New Roman"/>
                                <w:b/>
                              </w:rPr>
                              <w:t>Date</w:t>
                            </w:r>
                            <w:r w:rsidRPr="00B024BE">
                              <w:rPr>
                                <w:rFonts w:ascii="Times New Roman" w:hAnsi="Times New Roman" w:cs="Times New Roman"/>
                                <w:b/>
                              </w:rPr>
                              <w:tab/>
                            </w:r>
                            <w:r w:rsidRPr="00B024BE">
                              <w:rPr>
                                <w:rFonts w:ascii="Times New Roman" w:hAnsi="Times New Roman" w:cs="Times New Roman"/>
                                <w:b/>
                              </w:rPr>
                              <w:tab/>
                            </w:r>
                            <w:r w:rsidRPr="00B024BE">
                              <w:rPr>
                                <w:rFonts w:ascii="Times New Roman" w:hAnsi="Times New Roman" w:cs="Times New Roman"/>
                                <w:b/>
                              </w:rPr>
                              <w:tab/>
                              <w:t xml:space="preserve">        K. La M Manamela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type w14:anchorId="4A2240F3" id="_x0000_t202" coordsize="21600,21600" o:spt="202" path="m,l,21600r21600,l21600,xe">
                <v:stroke joinstyle="miter"/>
                <v:path gradientshapeok="t" o:connecttype="rect"/>
              </v:shapetype>
              <v:shape id="Text Box 2" o:spid="_x0000_s1026" type="#_x0000_t202" style="position:absolute;left:0;text-align:left;margin-left:81.6pt;margin-top:18.5pt;width:276.75pt;height:8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">
                <v:textbox>
                  <w:txbxContent>
                    <w:p w14:paraId="185C1473" w14:textId="64E12365" w:rsidR="0059178E" w:rsidRPr="00937B00" w:rsidRDefault="0059178E" w:rsidP="00C91A9E">
                      <w:pPr>
                        <w:numPr>
                          <w:ilvl w:val="0"/>
                          <w:numId w:val="2"/>
                        </w:numPr>
                        <w:spacing w:after="0" w:line="240" w:lineRule="auto"/>
                        <w:rPr>
                          <w:rFonts w:ascii="Times New Roman" w:hAnsi="Times New Roman" w:cs="Times New Roman"/>
                        </w:rPr>
                      </w:pPr>
                      <w:r w:rsidRPr="00937B00">
                        <w:rPr>
                          <w:rFonts w:ascii="Times New Roman" w:hAnsi="Times New Roman" w:cs="Times New Roman"/>
                        </w:rPr>
                        <w:t>REPORTABLE: NO</w:t>
                      </w:r>
                    </w:p>
                    <w:p w14:paraId="1F8937E7" w14:textId="45633869" w:rsidR="0059178E" w:rsidRPr="00937B00" w:rsidRDefault="0059178E" w:rsidP="00C91A9E">
                      <w:pPr>
                        <w:numPr>
                          <w:ilvl w:val="0"/>
                          <w:numId w:val="2"/>
                        </w:numPr>
                        <w:spacing w:after="0" w:line="240" w:lineRule="auto"/>
                        <w:rPr>
                          <w:rFonts w:ascii="Times New Roman" w:hAnsi="Times New Roman" w:cs="Times New Roman"/>
                        </w:rPr>
                      </w:pPr>
                      <w:r w:rsidRPr="00937B00">
                        <w:rPr>
                          <w:rFonts w:ascii="Times New Roman" w:hAnsi="Times New Roman" w:cs="Times New Roman"/>
                        </w:rPr>
                        <w:t>OF INTEREST TO OTHER JUDGES: NO</w:t>
                      </w:r>
                    </w:p>
                    <w:p w14:paraId="6E324E44" w14:textId="77777777" w:rsidR="0059178E" w:rsidRPr="00937B00" w:rsidRDefault="0059178E" w:rsidP="00C91A9E">
                      <w:pPr>
                        <w:numPr>
                          <w:ilvl w:val="0"/>
                          <w:numId w:val="2"/>
                        </w:numPr>
                        <w:spacing w:after="0" w:line="240" w:lineRule="auto"/>
                        <w:rPr>
                          <w:rFonts w:ascii="Times New Roman" w:hAnsi="Times New Roman" w:cs="Times New Roman"/>
                        </w:rPr>
                      </w:pPr>
                      <w:r w:rsidRPr="00937B00">
                        <w:rPr>
                          <w:rFonts w:ascii="Times New Roman" w:hAnsi="Times New Roman" w:cs="Times New Roman"/>
                        </w:rPr>
                        <w:t xml:space="preserve">REVISED. </w:t>
                      </w:r>
                    </w:p>
                    <w:p w14:paraId="61C83A42" w14:textId="77777777" w:rsidR="00C91A9E" w:rsidRDefault="0059178E" w:rsidP="00C91A9E">
                      <w:pPr>
                        <w:spacing w:after="0" w:line="240" w:lineRule="auto"/>
                        <w:rPr>
                          <w:rFonts w:ascii="Times New Roman" w:hAnsi="Times New Roman" w:cs="Times New Roman"/>
                          <w:b/>
                        </w:rPr>
                      </w:pPr>
                      <w:r w:rsidRPr="00937B00">
                        <w:rPr>
                          <w:rFonts w:ascii="Times New Roman" w:hAnsi="Times New Roman" w:cs="Times New Roman"/>
                          <w:b/>
                        </w:rPr>
                        <w:t xml:space="preserve">        </w:t>
                      </w:r>
                    </w:p>
                    <w:p w14:paraId="3AF47084" w14:textId="64F718E1" w:rsidR="0059178E" w:rsidRPr="00BF6AF7" w:rsidRDefault="0059178E" w:rsidP="00C91A9E">
                      <w:pPr>
                        <w:spacing w:after="0" w:line="240" w:lineRule="auto"/>
                        <w:rPr>
                          <w:rFonts w:ascii="Times New Roman" w:hAnsi="Times New Roman" w:cs="Times New Roman"/>
                          <w:b/>
                          <w:u w:val="single"/>
                        </w:rPr>
                      </w:pPr>
                      <w:r w:rsidRPr="00937B00">
                        <w:rPr>
                          <w:rFonts w:ascii="Times New Roman" w:hAnsi="Times New Roman" w:cs="Times New Roman"/>
                          <w:b/>
                        </w:rPr>
                        <w:t xml:space="preserve"> </w:t>
                      </w:r>
                      <w:r w:rsidR="006B1F97">
                        <w:rPr>
                          <w:rFonts w:ascii="Times New Roman" w:hAnsi="Times New Roman" w:cs="Times New Roman"/>
                          <w:b/>
                          <w:u w:val="single"/>
                        </w:rPr>
                        <w:t>7</w:t>
                      </w:r>
                      <w:r w:rsidR="00EE1562">
                        <w:rPr>
                          <w:rFonts w:ascii="Times New Roman" w:hAnsi="Times New Roman" w:cs="Times New Roman"/>
                          <w:b/>
                          <w:u w:val="single"/>
                        </w:rPr>
                        <w:t xml:space="preserve"> </w:t>
                      </w:r>
                      <w:r w:rsidR="009D67CF">
                        <w:rPr>
                          <w:rFonts w:ascii="Times New Roman" w:hAnsi="Times New Roman" w:cs="Times New Roman"/>
                          <w:b/>
                          <w:u w:val="single"/>
                        </w:rPr>
                        <w:t xml:space="preserve">AUGUST </w:t>
                      </w:r>
                      <w:r w:rsidR="00AD1BCE">
                        <w:rPr>
                          <w:rFonts w:ascii="Times New Roman" w:hAnsi="Times New Roman" w:cs="Times New Roman"/>
                          <w:b/>
                          <w:u w:val="single"/>
                        </w:rPr>
                        <w:t>2</w:t>
                      </w:r>
                      <w:r w:rsidR="0069548C">
                        <w:rPr>
                          <w:rFonts w:ascii="Times New Roman" w:hAnsi="Times New Roman" w:cs="Times New Roman"/>
                          <w:b/>
                          <w:u w:val="single"/>
                        </w:rPr>
                        <w:t>02</w:t>
                      </w:r>
                      <w:r w:rsidR="00C8515C">
                        <w:rPr>
                          <w:rFonts w:ascii="Times New Roman" w:hAnsi="Times New Roman" w:cs="Times New Roman"/>
                          <w:b/>
                          <w:u w:val="single"/>
                        </w:rPr>
                        <w:t>3</w:t>
                      </w:r>
                      <w:r>
                        <w:rPr>
                          <w:rFonts w:ascii="Times New Roman" w:hAnsi="Times New Roman" w:cs="Times New Roman"/>
                          <w:b/>
                        </w:rPr>
                        <w:tab/>
                      </w:r>
                      <w:r w:rsidR="00C8515C">
                        <w:rPr>
                          <w:rFonts w:ascii="Times New Roman" w:hAnsi="Times New Roman" w:cs="Times New Roman"/>
                          <w:b/>
                        </w:rPr>
                        <w:tab/>
                        <w:t xml:space="preserve">        </w:t>
                      </w:r>
                      <w:r w:rsidR="00BF6AF7">
                        <w:rPr>
                          <w:rFonts w:ascii="Times New Roman" w:hAnsi="Times New Roman" w:cs="Times New Roman"/>
                          <w:b/>
                          <w:u w:val="single"/>
                        </w:rPr>
                        <w:t>________________</w:t>
                      </w:r>
                    </w:p>
                    <w:p w14:paraId="4E8D5683" w14:textId="77777777" w:rsidR="0059178E" w:rsidRPr="00B024BE" w:rsidRDefault="0059178E" w:rsidP="00C91A9E">
                      <w:pPr>
                        <w:spacing w:after="0" w:line="240" w:lineRule="auto"/>
                        <w:rPr>
                          <w:rFonts w:ascii="Times New Roman" w:hAnsi="Times New Roman" w:cs="Times New Roman"/>
                          <w:b/>
                        </w:rPr>
                      </w:pPr>
                      <w:r>
                        <w:rPr>
                          <w:rFonts w:ascii="Times New Roman" w:hAnsi="Times New Roman" w:cs="Times New Roman"/>
                        </w:rPr>
                        <w:t xml:space="preserve">        </w:t>
                      </w:r>
                      <w:r w:rsidRPr="00B024BE">
                        <w:rPr>
                          <w:rFonts w:ascii="Times New Roman" w:hAnsi="Times New Roman" w:cs="Times New Roman"/>
                          <w:b/>
                        </w:rPr>
                        <w:t>Date</w:t>
                      </w:r>
                      <w:r w:rsidRPr="00B024BE">
                        <w:rPr>
                          <w:rFonts w:ascii="Times New Roman" w:hAnsi="Times New Roman" w:cs="Times New Roman"/>
                          <w:b/>
                        </w:rPr>
                        <w:tab/>
                      </w:r>
                      <w:r w:rsidRPr="00B024BE">
                        <w:rPr>
                          <w:rFonts w:ascii="Times New Roman" w:hAnsi="Times New Roman" w:cs="Times New Roman"/>
                          <w:b/>
                        </w:rPr>
                        <w:tab/>
                      </w:r>
                      <w:r w:rsidRPr="00B024BE">
                        <w:rPr>
                          <w:rFonts w:ascii="Times New Roman" w:hAnsi="Times New Roman" w:cs="Times New Roman"/>
                          <w:b/>
                        </w:rPr>
                        <w:tab/>
                        <w:t xml:space="preserve">        K. La M Manamela</w:t>
                      </w:r>
                    </w:p>
                  </w:txbxContent>
                </v:textbox>
              </v:shape>
            </w:pict>
          </mc:Fallback>
        </mc:AlternateContent>
      </w:r>
      <w:r w:rsidR="00DF7977">
        <w:rPr>
          <w:rFonts w:ascii="Times New Roman" w:hAnsi="Times New Roman" w:cs="Times New Roman"/>
          <w:b/>
        </w:rPr>
        <w:t xml:space="preserve">       </w:t>
      </w:r>
      <w:r w:rsidR="008072B9" w:rsidRPr="00937B00">
        <w:rPr>
          <w:rFonts w:ascii="Times New Roman" w:hAnsi="Times New Roman" w:cs="Times New Roman"/>
          <w:b/>
        </w:rPr>
        <w:t>CASE NO</w:t>
      </w:r>
      <w:r w:rsidR="00FA51EE" w:rsidRPr="00937B00">
        <w:rPr>
          <w:rFonts w:ascii="Times New Roman" w:hAnsi="Times New Roman" w:cs="Times New Roman"/>
          <w:b/>
        </w:rPr>
        <w:t>:</w:t>
      </w:r>
      <w:r w:rsidR="008072B9" w:rsidRPr="00937B00">
        <w:rPr>
          <w:rFonts w:ascii="Times New Roman" w:hAnsi="Times New Roman" w:cs="Times New Roman"/>
          <w:b/>
        </w:rPr>
        <w:t xml:space="preserve"> </w:t>
      </w:r>
      <w:r w:rsidR="00AD1BCE">
        <w:rPr>
          <w:rFonts w:ascii="Times New Roman" w:hAnsi="Times New Roman" w:cs="Times New Roman"/>
          <w:b/>
        </w:rPr>
        <w:t>87615</w:t>
      </w:r>
      <w:r w:rsidR="00610A65">
        <w:rPr>
          <w:rFonts w:ascii="Times New Roman" w:hAnsi="Times New Roman" w:cs="Times New Roman"/>
          <w:b/>
        </w:rPr>
        <w:t>/</w:t>
      </w:r>
      <w:r w:rsidR="00DF7977">
        <w:rPr>
          <w:rFonts w:ascii="Times New Roman" w:hAnsi="Times New Roman" w:cs="Times New Roman"/>
          <w:b/>
        </w:rPr>
        <w:t>20</w:t>
      </w:r>
      <w:r w:rsidR="00EE1562">
        <w:rPr>
          <w:rFonts w:ascii="Times New Roman" w:hAnsi="Times New Roman" w:cs="Times New Roman"/>
          <w:b/>
        </w:rPr>
        <w:t>1</w:t>
      </w:r>
      <w:r w:rsidR="00AD1BCE">
        <w:rPr>
          <w:rFonts w:ascii="Times New Roman" w:hAnsi="Times New Roman" w:cs="Times New Roman"/>
          <w:b/>
        </w:rPr>
        <w:t>9</w:t>
      </w:r>
    </w:p>
    <w:p w14:paraId="408A2D12" w14:textId="091EDE9B" w:rsidR="006C39B5" w:rsidRPr="00937B00" w:rsidRDefault="006C39B5" w:rsidP="00FA51EE">
      <w:pPr>
        <w:spacing w:line="240" w:lineRule="auto"/>
        <w:ind w:left="5760"/>
        <w:jc w:val="center"/>
        <w:rPr>
          <w:rFonts w:ascii="Times New Roman" w:hAnsi="Times New Roman" w:cs="Times New Roman"/>
          <w:b/>
        </w:rPr>
      </w:pPr>
    </w:p>
    <w:p w14:paraId="0FEFD3C6" w14:textId="77777777" w:rsidR="005C4770" w:rsidRPr="008072B9" w:rsidRDefault="005C4770" w:rsidP="00FA51EE">
      <w:pPr>
        <w:spacing w:line="240" w:lineRule="auto"/>
        <w:ind w:left="5760"/>
        <w:jc w:val="center"/>
        <w:rPr>
          <w:rFonts w:ascii="Times New Roman" w:hAnsi="Times New Roman" w:cs="Times New Roman"/>
          <w:b/>
          <w:sz w:val="24"/>
          <w:szCs w:val="24"/>
        </w:rPr>
      </w:pPr>
    </w:p>
    <w:p w14:paraId="7E9C0A4C" w14:textId="54AC7EF3" w:rsidR="008072B9" w:rsidRDefault="007D6921" w:rsidP="007D6921">
      <w:pPr>
        <w:tabs>
          <w:tab w:val="left" w:pos="10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14:paraId="43440EBA" w14:textId="77777777" w:rsidR="008072B9" w:rsidRDefault="008072B9" w:rsidP="00FA51EE">
      <w:pPr>
        <w:spacing w:line="240" w:lineRule="auto"/>
        <w:jc w:val="both"/>
        <w:rPr>
          <w:rFonts w:ascii="Times New Roman" w:hAnsi="Times New Roman" w:cs="Times New Roman"/>
          <w:sz w:val="24"/>
          <w:szCs w:val="24"/>
        </w:rPr>
      </w:pPr>
    </w:p>
    <w:p w14:paraId="4DC0CB2A" w14:textId="77777777" w:rsidR="00C5760A" w:rsidRDefault="00C5760A" w:rsidP="00C91A9E">
      <w:pPr>
        <w:spacing w:after="0" w:line="240" w:lineRule="auto"/>
        <w:jc w:val="both"/>
        <w:rPr>
          <w:rFonts w:ascii="Times New Roman" w:hAnsi="Times New Roman" w:cs="Times New Roman"/>
          <w:sz w:val="24"/>
          <w:szCs w:val="24"/>
        </w:rPr>
      </w:pPr>
    </w:p>
    <w:p w14:paraId="3A81F493" w14:textId="3A28E408" w:rsidR="00FA51EE" w:rsidRDefault="00FA51EE" w:rsidP="00C91A9E">
      <w:pPr>
        <w:spacing w:after="0" w:line="240" w:lineRule="auto"/>
        <w:jc w:val="both"/>
        <w:rPr>
          <w:rFonts w:ascii="Times New Roman" w:hAnsi="Times New Roman" w:cs="Times New Roman"/>
          <w:sz w:val="24"/>
          <w:szCs w:val="24"/>
        </w:rPr>
      </w:pPr>
      <w:r w:rsidRPr="00BD353E">
        <w:rPr>
          <w:rFonts w:ascii="Times New Roman" w:hAnsi="Times New Roman" w:cs="Times New Roman"/>
          <w:sz w:val="24"/>
          <w:szCs w:val="24"/>
        </w:rPr>
        <w:t>In the matter between:</w:t>
      </w:r>
    </w:p>
    <w:p w14:paraId="35BB9510" w14:textId="77777777" w:rsidR="008A4B4F" w:rsidRPr="00BD353E" w:rsidRDefault="008A4B4F" w:rsidP="00C91A9E">
      <w:pPr>
        <w:spacing w:after="0" w:line="240" w:lineRule="auto"/>
        <w:jc w:val="both"/>
        <w:rPr>
          <w:rFonts w:ascii="Times New Roman" w:hAnsi="Times New Roman" w:cs="Times New Roman"/>
          <w:sz w:val="24"/>
          <w:szCs w:val="24"/>
        </w:rPr>
      </w:pPr>
    </w:p>
    <w:p w14:paraId="0E94D37B" w14:textId="52C51FDE" w:rsidR="004454B6" w:rsidRDefault="004454B6" w:rsidP="00C91A9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PKX CAPITAL (PTY) LTD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Plaintiff</w:t>
      </w:r>
    </w:p>
    <w:p w14:paraId="7E81DECF" w14:textId="77777777" w:rsidR="004454B6" w:rsidRDefault="004454B6" w:rsidP="00C91A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(Registration No: 1998/003584/07)</w:t>
      </w:r>
    </w:p>
    <w:p w14:paraId="574DB631" w14:textId="77777777" w:rsidR="004454B6" w:rsidRPr="00BD353E" w:rsidRDefault="004454B6" w:rsidP="00C91A9E">
      <w:pPr>
        <w:spacing w:after="0" w:line="240" w:lineRule="auto"/>
        <w:jc w:val="both"/>
        <w:rPr>
          <w:rFonts w:ascii="Times New Roman" w:hAnsi="Times New Roman" w:cs="Times New Roman"/>
          <w:sz w:val="24"/>
          <w:szCs w:val="24"/>
        </w:rPr>
      </w:pPr>
    </w:p>
    <w:p w14:paraId="5B534D8A" w14:textId="77777777" w:rsidR="004454B6" w:rsidRPr="00BD353E" w:rsidRDefault="004454B6" w:rsidP="00C91A9E">
      <w:pPr>
        <w:spacing w:after="0" w:line="240" w:lineRule="auto"/>
        <w:jc w:val="both"/>
        <w:rPr>
          <w:rFonts w:ascii="Times New Roman" w:hAnsi="Times New Roman" w:cs="Times New Roman"/>
          <w:sz w:val="24"/>
          <w:szCs w:val="24"/>
        </w:rPr>
      </w:pPr>
      <w:r w:rsidRPr="00BD353E">
        <w:rPr>
          <w:rFonts w:ascii="Times New Roman" w:hAnsi="Times New Roman" w:cs="Times New Roman"/>
          <w:sz w:val="24"/>
          <w:szCs w:val="24"/>
        </w:rPr>
        <w:t>and</w:t>
      </w:r>
    </w:p>
    <w:p w14:paraId="25D29BDF" w14:textId="77777777" w:rsidR="004454B6" w:rsidRPr="00BD353E" w:rsidRDefault="004454B6" w:rsidP="00C91A9E">
      <w:pPr>
        <w:spacing w:after="0" w:line="240" w:lineRule="auto"/>
        <w:jc w:val="both"/>
        <w:rPr>
          <w:rFonts w:ascii="Times New Roman" w:hAnsi="Times New Roman" w:cs="Times New Roman"/>
          <w:b/>
          <w:sz w:val="24"/>
          <w:szCs w:val="24"/>
        </w:rPr>
      </w:pPr>
    </w:p>
    <w:p w14:paraId="1BB293B4" w14:textId="7BD6E93B" w:rsidR="004454B6" w:rsidRDefault="004454B6" w:rsidP="00C91A9E">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ISAGO AT N12 DEVELOPMENT (PTY) LTD</w:t>
      </w:r>
      <w:r>
        <w:rPr>
          <w:rFonts w:ascii="Times New Roman" w:hAnsi="Times New Roman" w:cs="Times New Roman"/>
          <w:b/>
          <w:sz w:val="24"/>
          <w:szCs w:val="24"/>
        </w:rPr>
        <w:tab/>
      </w:r>
      <w:r w:rsidRPr="002677C1">
        <w:rPr>
          <w:rFonts w:ascii="Times New Roman" w:hAnsi="Times New Roman" w:cs="Times New Roman"/>
          <w:bCs/>
          <w:sz w:val="24"/>
          <w:szCs w:val="24"/>
        </w:rPr>
        <w:t xml:space="preserve">                                       </w:t>
      </w:r>
      <w:r>
        <w:rPr>
          <w:rFonts w:ascii="Times New Roman" w:hAnsi="Times New Roman" w:cs="Times New Roman"/>
          <w:bCs/>
          <w:sz w:val="24"/>
          <w:szCs w:val="24"/>
        </w:rPr>
        <w:t xml:space="preserve">          Defendant</w:t>
      </w:r>
    </w:p>
    <w:p w14:paraId="2CD92421" w14:textId="77777777" w:rsidR="004454B6" w:rsidRDefault="004454B6" w:rsidP="00C91A9E">
      <w:p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(Registration No: 2006/029695/07)</w:t>
      </w:r>
    </w:p>
    <w:p w14:paraId="214BC142" w14:textId="77777777" w:rsidR="004454B6" w:rsidRPr="00BD353E" w:rsidRDefault="004454B6" w:rsidP="00C91A9E">
      <w:pPr>
        <w:spacing w:after="0" w:line="240" w:lineRule="auto"/>
        <w:jc w:val="both"/>
        <w:rPr>
          <w:rFonts w:ascii="Times New Roman" w:hAnsi="Times New Roman" w:cs="Times New Roman"/>
          <w:sz w:val="24"/>
          <w:szCs w:val="24"/>
        </w:rPr>
      </w:pPr>
    </w:p>
    <w:p w14:paraId="30BBE836" w14:textId="1003FE4D" w:rsidR="00B63196" w:rsidRDefault="008A4B4F" w:rsidP="00C91A9E">
      <w:pPr>
        <w:spacing w:after="0" w:line="240" w:lineRule="auto"/>
        <w:jc w:val="both"/>
        <w:rPr>
          <w:rFonts w:ascii="Times New Roman" w:hAnsi="Times New Roman" w:cs="Times New Roman"/>
          <w:sz w:val="24"/>
          <w:szCs w:val="24"/>
        </w:rPr>
      </w:pPr>
      <w:r w:rsidRPr="00B42AF4">
        <w:rPr>
          <w:rFonts w:ascii="Times New Roman" w:hAnsi="Times New Roman" w:cs="Times New Roman"/>
          <w:b/>
          <w:sz w:val="24"/>
          <w:szCs w:val="24"/>
        </w:rPr>
        <w:t>DATE OF JUDGMENT</w:t>
      </w:r>
      <w:r>
        <w:rPr>
          <w:rFonts w:ascii="Times New Roman" w:hAnsi="Times New Roman" w:cs="Times New Roman"/>
          <w:b/>
          <w:sz w:val="24"/>
          <w:szCs w:val="24"/>
        </w:rPr>
        <w:t xml:space="preserve">: </w:t>
      </w:r>
      <w:r w:rsidRPr="00B42AF4">
        <w:rPr>
          <w:rFonts w:ascii="Times New Roman" w:hAnsi="Times New Roman" w:cs="Times New Roman"/>
          <w:sz w:val="24"/>
          <w:szCs w:val="24"/>
        </w:rPr>
        <w:t>This judgment was handed down electronically by circulation to the parties’ representatives by email. The date and time of hand-down is deemed</w:t>
      </w:r>
      <w:r>
        <w:rPr>
          <w:rFonts w:ascii="Times New Roman" w:hAnsi="Times New Roman" w:cs="Times New Roman"/>
          <w:sz w:val="24"/>
          <w:szCs w:val="24"/>
        </w:rPr>
        <w:t xml:space="preserve"> to be 1</w:t>
      </w:r>
      <w:r w:rsidR="009D67CF">
        <w:rPr>
          <w:rFonts w:ascii="Times New Roman" w:hAnsi="Times New Roman" w:cs="Times New Roman"/>
          <w:sz w:val="24"/>
          <w:szCs w:val="24"/>
        </w:rPr>
        <w:t>0</w:t>
      </w:r>
      <w:r>
        <w:rPr>
          <w:rFonts w:ascii="Times New Roman" w:hAnsi="Times New Roman" w:cs="Times New Roman"/>
          <w:sz w:val="24"/>
          <w:szCs w:val="24"/>
        </w:rPr>
        <w:t xml:space="preserve">h00 on </w:t>
      </w:r>
      <w:r w:rsidR="006B1F97">
        <w:rPr>
          <w:rFonts w:ascii="Times New Roman" w:hAnsi="Times New Roman" w:cs="Times New Roman"/>
          <w:b/>
          <w:bCs/>
          <w:sz w:val="24"/>
          <w:szCs w:val="24"/>
        </w:rPr>
        <w:t>7</w:t>
      </w:r>
      <w:r w:rsidR="00AF5520">
        <w:rPr>
          <w:rFonts w:ascii="Times New Roman" w:hAnsi="Times New Roman" w:cs="Times New Roman"/>
          <w:b/>
          <w:bCs/>
          <w:sz w:val="24"/>
          <w:szCs w:val="24"/>
        </w:rPr>
        <w:t xml:space="preserve"> </w:t>
      </w:r>
      <w:r w:rsidR="009D67CF">
        <w:rPr>
          <w:rFonts w:ascii="Times New Roman" w:hAnsi="Times New Roman" w:cs="Times New Roman"/>
          <w:b/>
          <w:bCs/>
          <w:sz w:val="24"/>
          <w:szCs w:val="24"/>
        </w:rPr>
        <w:t>AUGUST</w:t>
      </w:r>
      <w:r w:rsidR="004454B6">
        <w:rPr>
          <w:rFonts w:ascii="Times New Roman" w:hAnsi="Times New Roman" w:cs="Times New Roman"/>
          <w:b/>
          <w:bCs/>
          <w:sz w:val="24"/>
          <w:szCs w:val="24"/>
        </w:rPr>
        <w:t xml:space="preserve"> </w:t>
      </w:r>
      <w:r w:rsidRPr="008A4B4F">
        <w:rPr>
          <w:rFonts w:ascii="Times New Roman" w:hAnsi="Times New Roman" w:cs="Times New Roman"/>
          <w:b/>
          <w:sz w:val="24"/>
          <w:szCs w:val="24"/>
        </w:rPr>
        <w:t>202</w:t>
      </w:r>
      <w:r w:rsidR="00AF5520">
        <w:rPr>
          <w:rFonts w:ascii="Times New Roman" w:hAnsi="Times New Roman" w:cs="Times New Roman"/>
          <w:b/>
          <w:sz w:val="24"/>
          <w:szCs w:val="24"/>
        </w:rPr>
        <w:t>3</w:t>
      </w:r>
      <w:r w:rsidRPr="008A4B4F">
        <w:rPr>
          <w:rFonts w:ascii="Times New Roman" w:hAnsi="Times New Roman" w:cs="Times New Roman"/>
          <w:sz w:val="24"/>
          <w:szCs w:val="24"/>
        </w:rPr>
        <w:t>.</w:t>
      </w:r>
    </w:p>
    <w:p w14:paraId="33C83D22" w14:textId="77777777" w:rsidR="00FA51EE" w:rsidRPr="008A4B4F" w:rsidRDefault="00FA51EE" w:rsidP="00C91A9E">
      <w:pPr>
        <w:pBdr>
          <w:bottom w:val="single" w:sz="12" w:space="1" w:color="auto"/>
        </w:pBdr>
        <w:spacing w:after="0" w:line="240" w:lineRule="auto"/>
        <w:jc w:val="both"/>
        <w:rPr>
          <w:rFonts w:ascii="Times New Roman" w:hAnsi="Times New Roman" w:cs="Times New Roman"/>
          <w:b/>
          <w:sz w:val="24"/>
          <w:szCs w:val="24"/>
        </w:rPr>
      </w:pPr>
    </w:p>
    <w:p w14:paraId="23DDFFD8" w14:textId="77777777" w:rsidR="00B83E62" w:rsidRPr="008A4B4F" w:rsidRDefault="00B83E62" w:rsidP="00C91A9E">
      <w:pPr>
        <w:spacing w:after="0" w:line="240" w:lineRule="auto"/>
        <w:jc w:val="center"/>
        <w:rPr>
          <w:rFonts w:ascii="Times New Roman" w:hAnsi="Times New Roman" w:cs="Times New Roman"/>
          <w:b/>
          <w:sz w:val="24"/>
          <w:szCs w:val="24"/>
        </w:rPr>
      </w:pPr>
    </w:p>
    <w:p w14:paraId="0F9709D0" w14:textId="77777777" w:rsidR="001D2FCB" w:rsidRDefault="007D277B" w:rsidP="00C91A9E">
      <w:pPr>
        <w:spacing w:after="0" w:line="240" w:lineRule="auto"/>
        <w:jc w:val="center"/>
        <w:rPr>
          <w:rFonts w:ascii="Times New Roman" w:hAnsi="Times New Roman" w:cs="Times New Roman"/>
          <w:b/>
          <w:sz w:val="24"/>
          <w:szCs w:val="24"/>
        </w:rPr>
      </w:pPr>
      <w:r w:rsidRPr="008A4B4F">
        <w:rPr>
          <w:rFonts w:ascii="Times New Roman" w:hAnsi="Times New Roman" w:cs="Times New Roman"/>
          <w:b/>
          <w:sz w:val="24"/>
          <w:szCs w:val="24"/>
        </w:rPr>
        <w:t>JUDGMENT</w:t>
      </w:r>
      <w:r w:rsidR="001D2FCB">
        <w:rPr>
          <w:rFonts w:ascii="Times New Roman" w:hAnsi="Times New Roman" w:cs="Times New Roman"/>
          <w:b/>
          <w:sz w:val="24"/>
          <w:szCs w:val="24"/>
        </w:rPr>
        <w:t xml:space="preserve"> </w:t>
      </w:r>
    </w:p>
    <w:p w14:paraId="68E62717" w14:textId="77777777" w:rsidR="00FA51EE" w:rsidRPr="008A4B4F" w:rsidRDefault="00FA51EE" w:rsidP="00C91A9E">
      <w:pPr>
        <w:pBdr>
          <w:bottom w:val="single" w:sz="12" w:space="1" w:color="auto"/>
        </w:pBdr>
        <w:spacing w:after="0" w:line="240" w:lineRule="auto"/>
        <w:rPr>
          <w:rFonts w:ascii="Times New Roman" w:hAnsi="Times New Roman" w:cs="Times New Roman"/>
          <w:b/>
          <w:sz w:val="24"/>
          <w:szCs w:val="24"/>
        </w:rPr>
      </w:pPr>
    </w:p>
    <w:p w14:paraId="60769863" w14:textId="2AAEE60C" w:rsidR="00054803" w:rsidRDefault="00922F6A" w:rsidP="00C91A9E">
      <w:pPr>
        <w:spacing w:after="0" w:line="240" w:lineRule="auto"/>
        <w:jc w:val="both"/>
        <w:rPr>
          <w:rFonts w:ascii="Times New Roman" w:hAnsi="Times New Roman" w:cs="Times New Roman"/>
          <w:b/>
          <w:sz w:val="24"/>
          <w:szCs w:val="24"/>
        </w:rPr>
      </w:pPr>
      <w:r w:rsidRPr="008A4B4F">
        <w:rPr>
          <w:rFonts w:ascii="Times New Roman" w:hAnsi="Times New Roman" w:cs="Times New Roman"/>
          <w:b/>
          <w:sz w:val="24"/>
          <w:szCs w:val="24"/>
        </w:rPr>
        <w:t>K</w:t>
      </w:r>
      <w:r w:rsidR="008A4B4F" w:rsidRPr="008A4B4F">
        <w:rPr>
          <w:rFonts w:ascii="Times New Roman" w:hAnsi="Times New Roman" w:cs="Times New Roman"/>
          <w:b/>
          <w:sz w:val="24"/>
          <w:szCs w:val="24"/>
        </w:rPr>
        <w:t>HASHANE</w:t>
      </w:r>
      <w:r w:rsidR="006C60C9" w:rsidRPr="008A4B4F">
        <w:rPr>
          <w:rFonts w:ascii="Times New Roman" w:hAnsi="Times New Roman" w:cs="Times New Roman"/>
          <w:b/>
          <w:sz w:val="24"/>
          <w:szCs w:val="24"/>
        </w:rPr>
        <w:t xml:space="preserve"> </w:t>
      </w:r>
      <w:r w:rsidR="003C3CC3" w:rsidRPr="008A4B4F">
        <w:rPr>
          <w:rFonts w:ascii="Times New Roman" w:hAnsi="Times New Roman" w:cs="Times New Roman"/>
          <w:b/>
          <w:sz w:val="24"/>
          <w:szCs w:val="24"/>
        </w:rPr>
        <w:t>MANAMELA</w:t>
      </w:r>
      <w:r w:rsidR="00FB46D7" w:rsidRPr="008A4B4F">
        <w:rPr>
          <w:rFonts w:ascii="Times New Roman" w:hAnsi="Times New Roman" w:cs="Times New Roman"/>
          <w:b/>
          <w:sz w:val="24"/>
          <w:szCs w:val="24"/>
        </w:rPr>
        <w:t>,</w:t>
      </w:r>
      <w:r w:rsidR="003C3CC3" w:rsidRPr="008A4B4F">
        <w:rPr>
          <w:rFonts w:ascii="Times New Roman" w:hAnsi="Times New Roman" w:cs="Times New Roman"/>
          <w:b/>
          <w:sz w:val="24"/>
          <w:szCs w:val="24"/>
        </w:rPr>
        <w:t xml:space="preserve"> AJ</w:t>
      </w:r>
    </w:p>
    <w:p w14:paraId="7CAE1C0A" w14:textId="77777777" w:rsidR="00AF5520" w:rsidRDefault="00AF5520" w:rsidP="00B7174B">
      <w:pPr>
        <w:spacing w:after="0" w:line="480" w:lineRule="auto"/>
        <w:jc w:val="both"/>
        <w:rPr>
          <w:rFonts w:ascii="Times New Roman" w:hAnsi="Times New Roman" w:cs="Times New Roman"/>
          <w:b/>
          <w:i/>
          <w:sz w:val="24"/>
          <w:szCs w:val="24"/>
        </w:rPr>
      </w:pPr>
    </w:p>
    <w:p w14:paraId="0A2EDC0A" w14:textId="08533F3F" w:rsidR="00B7174B" w:rsidRPr="00B7174B" w:rsidRDefault="006912C0" w:rsidP="00B7174B">
      <w:pPr>
        <w:spacing w:after="0" w:line="480" w:lineRule="auto"/>
        <w:jc w:val="both"/>
        <w:rPr>
          <w:rFonts w:ascii="Times New Roman" w:hAnsi="Times New Roman" w:cs="Times New Roman"/>
          <w:b/>
          <w:i/>
          <w:sz w:val="24"/>
          <w:szCs w:val="24"/>
        </w:rPr>
      </w:pPr>
      <w:r w:rsidRPr="00F00ACE">
        <w:rPr>
          <w:rFonts w:ascii="Times New Roman" w:hAnsi="Times New Roman" w:cs="Times New Roman"/>
          <w:b/>
          <w:i/>
          <w:sz w:val="24"/>
          <w:szCs w:val="24"/>
        </w:rPr>
        <w:t>Introduction</w:t>
      </w:r>
    </w:p>
    <w:p w14:paraId="0294B206" w14:textId="50496FDA" w:rsidR="008639D5" w:rsidRDefault="008639D5" w:rsidP="00D33A54">
      <w:pPr>
        <w:autoSpaceDE w:val="0"/>
        <w:autoSpaceDN w:val="0"/>
        <w:adjustRightInd w:val="0"/>
        <w:spacing w:after="0" w:line="480" w:lineRule="auto"/>
        <w:jc w:val="both"/>
        <w:rPr>
          <w:rFonts w:ascii="Times New Roman" w:eastAsia="Calibri" w:hAnsi="Times New Roman" w:cs="Times New Roman"/>
          <w:sz w:val="24"/>
          <w:szCs w:val="24"/>
          <w:lang w:val="en-US"/>
        </w:rPr>
      </w:pPr>
      <w:r w:rsidRPr="00B7174B">
        <w:rPr>
          <w:rFonts w:ascii="Times New Roman" w:eastAsia="Calibri" w:hAnsi="Times New Roman" w:cs="Times New Roman"/>
          <w:sz w:val="24"/>
          <w:szCs w:val="24"/>
          <w:lang w:val="en-US"/>
        </w:rPr>
        <w:t>[1]</w:t>
      </w:r>
      <w:r w:rsidRPr="00B7174B">
        <w:rPr>
          <w:rFonts w:ascii="Times New Roman" w:eastAsia="Calibri" w:hAnsi="Times New Roman" w:cs="Times New Roman"/>
          <w:sz w:val="24"/>
          <w:szCs w:val="24"/>
          <w:lang w:val="en-US"/>
        </w:rPr>
        <w:tab/>
      </w:r>
      <w:r w:rsidR="00930EEB">
        <w:rPr>
          <w:rFonts w:ascii="Times New Roman" w:eastAsia="Calibri" w:hAnsi="Times New Roman" w:cs="Times New Roman"/>
          <w:sz w:val="24"/>
          <w:szCs w:val="24"/>
          <w:lang w:val="en-US"/>
        </w:rPr>
        <w:t>In this action</w:t>
      </w:r>
      <w:r w:rsidR="00E11983">
        <w:rPr>
          <w:rFonts w:ascii="Times New Roman" w:eastAsia="Calibri" w:hAnsi="Times New Roman" w:cs="Times New Roman"/>
          <w:sz w:val="24"/>
          <w:szCs w:val="24"/>
          <w:lang w:val="en-US"/>
        </w:rPr>
        <w:t>,</w:t>
      </w:r>
      <w:r w:rsidR="00930EEB">
        <w:rPr>
          <w:rFonts w:ascii="Times New Roman" w:eastAsia="Calibri" w:hAnsi="Times New Roman" w:cs="Times New Roman"/>
          <w:sz w:val="24"/>
          <w:szCs w:val="24"/>
          <w:lang w:val="en-US"/>
        </w:rPr>
        <w:t xml:space="preserve"> t</w:t>
      </w:r>
      <w:r w:rsidR="00C91BD0">
        <w:rPr>
          <w:rFonts w:ascii="Times New Roman" w:eastAsia="Calibri" w:hAnsi="Times New Roman" w:cs="Times New Roman"/>
          <w:sz w:val="24"/>
          <w:szCs w:val="24"/>
          <w:lang w:val="en-US"/>
        </w:rPr>
        <w:t>he plaintiff</w:t>
      </w:r>
      <w:r>
        <w:rPr>
          <w:rFonts w:ascii="Times New Roman" w:eastAsia="Calibri" w:hAnsi="Times New Roman" w:cs="Times New Roman"/>
          <w:sz w:val="24"/>
          <w:szCs w:val="24"/>
          <w:lang w:val="en-US"/>
        </w:rPr>
        <w:t>, PKX Capital (Pty) Ltd (</w:t>
      </w:r>
      <w:r w:rsidR="00D228D3">
        <w:rPr>
          <w:rFonts w:ascii="Times New Roman" w:eastAsia="Calibri" w:hAnsi="Times New Roman" w:cs="Times New Roman"/>
          <w:sz w:val="24"/>
          <w:szCs w:val="24"/>
          <w:lang w:val="en-US"/>
        </w:rPr>
        <w:t>“</w:t>
      </w:r>
      <w:r w:rsidR="009F3333">
        <w:rPr>
          <w:rFonts w:ascii="Times New Roman" w:eastAsia="Calibri" w:hAnsi="Times New Roman" w:cs="Times New Roman"/>
          <w:sz w:val="24"/>
          <w:szCs w:val="24"/>
          <w:lang w:val="en-US"/>
        </w:rPr>
        <w:t>PKX</w:t>
      </w:r>
      <w:r w:rsidR="00D228D3">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6C4A9B">
        <w:rPr>
          <w:rFonts w:ascii="Times New Roman" w:eastAsia="Calibri" w:hAnsi="Times New Roman" w:cs="Times New Roman"/>
          <w:sz w:val="24"/>
          <w:szCs w:val="24"/>
          <w:lang w:val="en-US"/>
        </w:rPr>
        <w:t>caused summons to be is</w:t>
      </w:r>
      <w:r>
        <w:rPr>
          <w:rFonts w:ascii="Times New Roman" w:eastAsia="Calibri" w:hAnsi="Times New Roman" w:cs="Times New Roman"/>
          <w:sz w:val="24"/>
          <w:szCs w:val="24"/>
          <w:lang w:val="en-US"/>
        </w:rPr>
        <w:t>s</w:t>
      </w:r>
      <w:r w:rsidR="00C91BD0">
        <w:rPr>
          <w:rFonts w:ascii="Times New Roman" w:eastAsia="Calibri" w:hAnsi="Times New Roman" w:cs="Times New Roman"/>
          <w:sz w:val="24"/>
          <w:szCs w:val="24"/>
          <w:lang w:val="en-US"/>
        </w:rPr>
        <w:t xml:space="preserve">ued </w:t>
      </w:r>
      <w:r w:rsidR="006C4A9B">
        <w:rPr>
          <w:rFonts w:ascii="Times New Roman" w:eastAsia="Calibri" w:hAnsi="Times New Roman" w:cs="Times New Roman"/>
          <w:sz w:val="24"/>
          <w:szCs w:val="24"/>
          <w:lang w:val="en-US"/>
        </w:rPr>
        <w:t xml:space="preserve">against </w:t>
      </w:r>
      <w:r w:rsidR="00C91BD0">
        <w:rPr>
          <w:rFonts w:ascii="Times New Roman" w:eastAsia="Calibri" w:hAnsi="Times New Roman" w:cs="Times New Roman"/>
          <w:sz w:val="24"/>
          <w:szCs w:val="24"/>
          <w:lang w:val="en-US"/>
        </w:rPr>
        <w:t xml:space="preserve">the defendant, </w:t>
      </w:r>
      <w:r>
        <w:rPr>
          <w:rFonts w:ascii="Times New Roman" w:eastAsia="Calibri" w:hAnsi="Times New Roman" w:cs="Times New Roman"/>
          <w:sz w:val="24"/>
          <w:szCs w:val="24"/>
          <w:lang w:val="en-US"/>
        </w:rPr>
        <w:t>Isago at N12 Development (Pty) Ltd (</w:t>
      </w:r>
      <w:r w:rsidR="00D228D3">
        <w:rPr>
          <w:rFonts w:ascii="Times New Roman" w:eastAsia="Calibri" w:hAnsi="Times New Roman" w:cs="Times New Roman"/>
          <w:sz w:val="24"/>
          <w:szCs w:val="24"/>
          <w:lang w:val="en-US"/>
        </w:rPr>
        <w:t>“</w:t>
      </w:r>
      <w:r w:rsidR="00810E5C">
        <w:rPr>
          <w:rFonts w:ascii="Times New Roman" w:eastAsia="Calibri" w:hAnsi="Times New Roman" w:cs="Times New Roman"/>
          <w:sz w:val="24"/>
          <w:szCs w:val="24"/>
          <w:lang w:val="en-US"/>
        </w:rPr>
        <w:t>Isago</w:t>
      </w:r>
      <w:r w:rsidR="00D228D3">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t>
      </w:r>
      <w:r w:rsidR="00C91BD0">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in November 2019 </w:t>
      </w:r>
      <w:r w:rsidR="006C4A9B">
        <w:rPr>
          <w:rFonts w:ascii="Times New Roman" w:eastAsia="Calibri" w:hAnsi="Times New Roman" w:cs="Times New Roman"/>
          <w:sz w:val="24"/>
          <w:szCs w:val="24"/>
          <w:lang w:val="en-US"/>
        </w:rPr>
        <w:t xml:space="preserve">claiming </w:t>
      </w:r>
      <w:r>
        <w:rPr>
          <w:rFonts w:ascii="Times New Roman" w:eastAsia="Calibri" w:hAnsi="Times New Roman" w:cs="Times New Roman"/>
          <w:sz w:val="24"/>
          <w:szCs w:val="24"/>
          <w:lang w:val="en-US"/>
        </w:rPr>
        <w:t xml:space="preserve">payment </w:t>
      </w:r>
      <w:r w:rsidR="00D228D3">
        <w:rPr>
          <w:rFonts w:ascii="Times New Roman" w:eastAsia="Calibri" w:hAnsi="Times New Roman" w:cs="Times New Roman"/>
          <w:sz w:val="24"/>
          <w:szCs w:val="24"/>
          <w:lang w:val="en-US"/>
        </w:rPr>
        <w:t xml:space="preserve">for fees in respect of services rendered </w:t>
      </w:r>
      <w:r>
        <w:rPr>
          <w:rFonts w:ascii="Times New Roman" w:eastAsia="Calibri" w:hAnsi="Times New Roman" w:cs="Times New Roman"/>
          <w:sz w:val="24"/>
          <w:szCs w:val="24"/>
          <w:lang w:val="en-US"/>
        </w:rPr>
        <w:t>in the amount of R180 million</w:t>
      </w:r>
      <w:r w:rsidR="006C4A9B">
        <w:rPr>
          <w:rFonts w:ascii="Times New Roman" w:hAnsi="Times New Roman" w:cs="Times New Roman"/>
          <w:sz w:val="24"/>
          <w:szCs w:val="24"/>
          <w:lang w:val="en-GB"/>
        </w:rPr>
        <w:t xml:space="preserve">. PKX’s claim </w:t>
      </w:r>
      <w:r w:rsidR="00D33A54" w:rsidRPr="000D2CB7">
        <w:rPr>
          <w:rFonts w:ascii="Times New Roman" w:hAnsi="Times New Roman" w:cs="Times New Roman"/>
          <w:sz w:val="24"/>
          <w:szCs w:val="24"/>
          <w:lang w:val="en-GB"/>
        </w:rPr>
        <w:t>ar</w:t>
      </w:r>
      <w:r w:rsidR="00D228D3">
        <w:rPr>
          <w:rFonts w:ascii="Times New Roman" w:hAnsi="Times New Roman" w:cs="Times New Roman"/>
          <w:sz w:val="24"/>
          <w:szCs w:val="24"/>
          <w:lang w:val="en-GB"/>
        </w:rPr>
        <w:t>ises</w:t>
      </w:r>
      <w:r w:rsidR="006C4A9B">
        <w:rPr>
          <w:rFonts w:ascii="Times New Roman" w:hAnsi="Times New Roman" w:cs="Times New Roman"/>
          <w:sz w:val="24"/>
          <w:szCs w:val="24"/>
          <w:lang w:val="en-GB"/>
        </w:rPr>
        <w:t xml:space="preserve"> </w:t>
      </w:r>
      <w:r w:rsidR="00D33A54" w:rsidRPr="000D2CB7">
        <w:rPr>
          <w:rFonts w:ascii="Times New Roman" w:hAnsi="Times New Roman" w:cs="Times New Roman"/>
          <w:sz w:val="24"/>
          <w:szCs w:val="24"/>
          <w:lang w:val="en-GB"/>
        </w:rPr>
        <w:t>from a</w:t>
      </w:r>
      <w:r w:rsidR="006C4A9B">
        <w:rPr>
          <w:rFonts w:ascii="Times New Roman" w:hAnsi="Times New Roman" w:cs="Times New Roman"/>
          <w:sz w:val="24"/>
          <w:szCs w:val="24"/>
          <w:lang w:val="en-GB"/>
        </w:rPr>
        <w:t>n alleged</w:t>
      </w:r>
      <w:r w:rsidR="00D33A54" w:rsidRPr="000D2CB7">
        <w:rPr>
          <w:rFonts w:ascii="Times New Roman" w:hAnsi="Times New Roman" w:cs="Times New Roman"/>
          <w:sz w:val="24"/>
          <w:szCs w:val="24"/>
          <w:lang w:val="en-GB"/>
        </w:rPr>
        <w:t xml:space="preserve"> breach of </w:t>
      </w:r>
      <w:r w:rsidR="00D228D3">
        <w:rPr>
          <w:rFonts w:ascii="Times New Roman" w:hAnsi="Times New Roman" w:cs="Times New Roman"/>
          <w:sz w:val="24"/>
          <w:szCs w:val="24"/>
          <w:lang w:val="en-GB"/>
        </w:rPr>
        <w:t>a</w:t>
      </w:r>
      <w:r w:rsidR="00E11983">
        <w:rPr>
          <w:rFonts w:ascii="Times New Roman" w:hAnsi="Times New Roman" w:cs="Times New Roman"/>
          <w:sz w:val="24"/>
          <w:szCs w:val="24"/>
          <w:lang w:val="en-GB"/>
        </w:rPr>
        <w:t xml:space="preserve"> </w:t>
      </w:r>
      <w:r w:rsidR="00D33A54" w:rsidRPr="000D2CB7">
        <w:rPr>
          <w:rFonts w:ascii="Times New Roman" w:hAnsi="Times New Roman" w:cs="Times New Roman"/>
          <w:sz w:val="24"/>
          <w:szCs w:val="24"/>
          <w:lang w:val="en-GB"/>
        </w:rPr>
        <w:t xml:space="preserve">contract concluded between </w:t>
      </w:r>
      <w:r w:rsidR="00810E5C">
        <w:rPr>
          <w:rFonts w:ascii="Times New Roman" w:hAnsi="Times New Roman" w:cs="Times New Roman"/>
          <w:sz w:val="24"/>
          <w:szCs w:val="24"/>
          <w:lang w:val="en-GB"/>
        </w:rPr>
        <w:t>PKX</w:t>
      </w:r>
      <w:r w:rsidR="00D33A54" w:rsidRPr="000D2CB7">
        <w:rPr>
          <w:rFonts w:ascii="Times New Roman" w:hAnsi="Times New Roman" w:cs="Times New Roman"/>
          <w:sz w:val="24"/>
          <w:szCs w:val="24"/>
          <w:lang w:val="en-GB"/>
        </w:rPr>
        <w:t xml:space="preserve"> and </w:t>
      </w:r>
      <w:r w:rsidR="00810E5C">
        <w:rPr>
          <w:rFonts w:ascii="Times New Roman" w:hAnsi="Times New Roman" w:cs="Times New Roman"/>
          <w:sz w:val="24"/>
          <w:szCs w:val="24"/>
          <w:lang w:val="en-GB"/>
        </w:rPr>
        <w:t>Isago</w:t>
      </w:r>
      <w:r w:rsidR="00D33A54" w:rsidRPr="000D2CB7">
        <w:rPr>
          <w:rFonts w:ascii="Times New Roman" w:hAnsi="Times New Roman" w:cs="Times New Roman"/>
          <w:sz w:val="24"/>
          <w:szCs w:val="24"/>
          <w:lang w:val="en-GB"/>
        </w:rPr>
        <w:t xml:space="preserve"> </w:t>
      </w:r>
      <w:r w:rsidR="006C4A9B">
        <w:rPr>
          <w:rFonts w:ascii="Times New Roman" w:hAnsi="Times New Roman" w:cs="Times New Roman"/>
          <w:sz w:val="24"/>
          <w:szCs w:val="24"/>
          <w:lang w:val="en-GB"/>
        </w:rPr>
        <w:t>i</w:t>
      </w:r>
      <w:r w:rsidR="00D33A54" w:rsidRPr="000D2CB7">
        <w:rPr>
          <w:rFonts w:ascii="Times New Roman" w:hAnsi="Times New Roman" w:cs="Times New Roman"/>
          <w:sz w:val="24"/>
          <w:szCs w:val="24"/>
          <w:lang w:val="en-GB"/>
        </w:rPr>
        <w:t xml:space="preserve">n October </w:t>
      </w:r>
      <w:r w:rsidR="00D33A54" w:rsidRPr="000D2CB7">
        <w:rPr>
          <w:rFonts w:ascii="Times New Roman" w:hAnsi="Times New Roman" w:cs="Times New Roman"/>
          <w:sz w:val="24"/>
          <w:szCs w:val="24"/>
          <w:lang w:val="en-GB"/>
        </w:rPr>
        <w:lastRenderedPageBreak/>
        <w:t>2017</w:t>
      </w:r>
      <w:r w:rsidR="006C4A9B">
        <w:rPr>
          <w:rStyle w:val="FootnoteReference"/>
          <w:rFonts w:ascii="Times New Roman" w:hAnsi="Times New Roman" w:cs="Times New Roman"/>
          <w:sz w:val="24"/>
          <w:szCs w:val="24"/>
          <w:lang w:val="en-GB"/>
        </w:rPr>
        <w:footnoteReference w:id="1"/>
      </w:r>
      <w:r w:rsidR="00F35EE0">
        <w:rPr>
          <w:rFonts w:ascii="Times New Roman" w:hAnsi="Times New Roman" w:cs="Times New Roman"/>
          <w:sz w:val="24"/>
          <w:szCs w:val="24"/>
          <w:lang w:val="en-GB"/>
        </w:rPr>
        <w:t xml:space="preserve"> regarding a transaction for the sale of land and/or sale of shares </w:t>
      </w:r>
      <w:r w:rsidR="00EF2517">
        <w:rPr>
          <w:rFonts w:ascii="Times New Roman" w:hAnsi="Times New Roman" w:cs="Times New Roman"/>
          <w:sz w:val="24"/>
          <w:szCs w:val="24"/>
          <w:lang w:val="en-GB"/>
        </w:rPr>
        <w:t xml:space="preserve">belonging to Isago financed by </w:t>
      </w:r>
      <w:r w:rsidR="00F35EE0">
        <w:rPr>
          <w:rFonts w:ascii="Times New Roman" w:hAnsi="Times New Roman" w:cs="Times New Roman"/>
          <w:sz w:val="24"/>
          <w:szCs w:val="24"/>
          <w:lang w:val="en-GB"/>
        </w:rPr>
        <w:t xml:space="preserve">the Public Investment Corporation </w:t>
      </w:r>
      <w:r w:rsidR="00D228D3">
        <w:rPr>
          <w:rFonts w:ascii="Times New Roman" w:hAnsi="Times New Roman" w:cs="Times New Roman"/>
          <w:sz w:val="24"/>
          <w:szCs w:val="24"/>
          <w:lang w:val="en-GB"/>
        </w:rPr>
        <w:t>(“</w:t>
      </w:r>
      <w:r w:rsidR="00F35EE0">
        <w:rPr>
          <w:rFonts w:ascii="Times New Roman" w:hAnsi="Times New Roman" w:cs="Times New Roman"/>
          <w:sz w:val="24"/>
          <w:szCs w:val="24"/>
          <w:lang w:val="en-GB"/>
        </w:rPr>
        <w:t>PIC</w:t>
      </w:r>
      <w:r w:rsidR="00D228D3">
        <w:rPr>
          <w:rFonts w:ascii="Times New Roman" w:hAnsi="Times New Roman" w:cs="Times New Roman"/>
          <w:sz w:val="24"/>
          <w:szCs w:val="24"/>
          <w:lang w:val="en-GB"/>
        </w:rPr>
        <w:t>”)</w:t>
      </w:r>
      <w:r w:rsidR="00F35EE0">
        <w:rPr>
          <w:rFonts w:ascii="Times New Roman" w:hAnsi="Times New Roman" w:cs="Times New Roman"/>
          <w:sz w:val="24"/>
          <w:szCs w:val="24"/>
          <w:lang w:val="en-GB"/>
        </w:rPr>
        <w:t>.</w:t>
      </w:r>
      <w:r w:rsidR="00930EEB">
        <w:rPr>
          <w:rFonts w:ascii="Times New Roman" w:hAnsi="Times New Roman" w:cs="Times New Roman"/>
          <w:sz w:val="24"/>
          <w:szCs w:val="24"/>
          <w:lang w:val="en-GB"/>
        </w:rPr>
        <w:t xml:space="preserve"> </w:t>
      </w:r>
      <w:r w:rsidR="0018014E">
        <w:rPr>
          <w:rFonts w:ascii="Times New Roman" w:hAnsi="Times New Roman" w:cs="Times New Roman"/>
          <w:sz w:val="24"/>
          <w:szCs w:val="24"/>
          <w:lang w:val="en-GB"/>
        </w:rPr>
        <w:t>PKX claims Isago breached</w:t>
      </w:r>
      <w:r w:rsidR="00F35EE0">
        <w:rPr>
          <w:rFonts w:ascii="Times New Roman" w:hAnsi="Times New Roman" w:cs="Times New Roman"/>
          <w:sz w:val="24"/>
          <w:szCs w:val="24"/>
          <w:lang w:val="en-GB"/>
        </w:rPr>
        <w:t xml:space="preserve"> the contract</w:t>
      </w:r>
      <w:r w:rsidR="0018014E">
        <w:rPr>
          <w:rFonts w:ascii="Times New Roman" w:hAnsi="Times New Roman" w:cs="Times New Roman"/>
          <w:sz w:val="24"/>
          <w:szCs w:val="24"/>
          <w:lang w:val="en-GB"/>
        </w:rPr>
        <w:t xml:space="preserve"> due to non-payment </w:t>
      </w:r>
      <w:r w:rsidR="00F35EE0">
        <w:rPr>
          <w:rFonts w:ascii="Times New Roman" w:hAnsi="Times New Roman" w:cs="Times New Roman"/>
          <w:sz w:val="24"/>
          <w:szCs w:val="24"/>
          <w:lang w:val="en-GB"/>
        </w:rPr>
        <w:t xml:space="preserve">of </w:t>
      </w:r>
      <w:r w:rsidR="0018014E">
        <w:rPr>
          <w:rFonts w:ascii="Times New Roman" w:hAnsi="Times New Roman" w:cs="Times New Roman"/>
          <w:sz w:val="24"/>
          <w:szCs w:val="24"/>
          <w:lang w:val="en-GB"/>
        </w:rPr>
        <w:t xml:space="preserve">the fee claimed </w:t>
      </w:r>
      <w:r w:rsidR="00F35EE0">
        <w:rPr>
          <w:rFonts w:ascii="Times New Roman" w:hAnsi="Times New Roman" w:cs="Times New Roman"/>
          <w:sz w:val="24"/>
          <w:szCs w:val="24"/>
          <w:lang w:val="en-GB"/>
        </w:rPr>
        <w:t xml:space="preserve">for the </w:t>
      </w:r>
      <w:r w:rsidR="00C91BD0">
        <w:rPr>
          <w:rFonts w:ascii="Times New Roman" w:eastAsia="Calibri" w:hAnsi="Times New Roman" w:cs="Times New Roman"/>
          <w:sz w:val="24"/>
          <w:szCs w:val="24"/>
          <w:lang w:val="en-US"/>
        </w:rPr>
        <w:t xml:space="preserve">services </w:t>
      </w:r>
      <w:r w:rsidR="00F35EE0">
        <w:rPr>
          <w:rFonts w:ascii="Times New Roman" w:eastAsia="Calibri" w:hAnsi="Times New Roman" w:cs="Times New Roman"/>
          <w:sz w:val="24"/>
          <w:szCs w:val="24"/>
          <w:lang w:val="en-US"/>
        </w:rPr>
        <w:t>on the transaction</w:t>
      </w:r>
      <w:r w:rsidR="0018014E">
        <w:rPr>
          <w:rFonts w:ascii="Times New Roman" w:eastAsia="Calibri" w:hAnsi="Times New Roman" w:cs="Times New Roman"/>
          <w:sz w:val="24"/>
          <w:szCs w:val="24"/>
          <w:lang w:val="en-US"/>
        </w:rPr>
        <w:t>.</w:t>
      </w:r>
      <w:r w:rsidR="005C1D23">
        <w:rPr>
          <w:rFonts w:ascii="Times New Roman" w:eastAsia="Calibri" w:hAnsi="Times New Roman" w:cs="Times New Roman"/>
          <w:sz w:val="24"/>
          <w:szCs w:val="24"/>
          <w:lang w:val="en-US"/>
        </w:rPr>
        <w:t xml:space="preserve"> </w:t>
      </w:r>
      <w:r w:rsidR="00DB6359">
        <w:rPr>
          <w:rFonts w:ascii="Times New Roman" w:eastAsia="Calibri" w:hAnsi="Times New Roman" w:cs="Times New Roman"/>
          <w:sz w:val="24"/>
          <w:szCs w:val="24"/>
          <w:lang w:val="en-US"/>
        </w:rPr>
        <w:t>Isago denie</w:t>
      </w:r>
      <w:r w:rsidR="0018014E">
        <w:rPr>
          <w:rFonts w:ascii="Times New Roman" w:eastAsia="Calibri" w:hAnsi="Times New Roman" w:cs="Times New Roman"/>
          <w:sz w:val="24"/>
          <w:szCs w:val="24"/>
          <w:lang w:val="en-US"/>
        </w:rPr>
        <w:t>s</w:t>
      </w:r>
      <w:r w:rsidR="00DB6359">
        <w:rPr>
          <w:rFonts w:ascii="Times New Roman" w:eastAsia="Calibri" w:hAnsi="Times New Roman" w:cs="Times New Roman"/>
          <w:sz w:val="24"/>
          <w:szCs w:val="24"/>
          <w:lang w:val="en-US"/>
        </w:rPr>
        <w:t xml:space="preserve"> liability</w:t>
      </w:r>
      <w:r w:rsidR="0018014E">
        <w:rPr>
          <w:rFonts w:ascii="Times New Roman" w:eastAsia="Calibri" w:hAnsi="Times New Roman" w:cs="Times New Roman"/>
          <w:sz w:val="24"/>
          <w:szCs w:val="24"/>
          <w:lang w:val="en-US"/>
        </w:rPr>
        <w:t>, essentially</w:t>
      </w:r>
      <w:r w:rsidR="002E1A17">
        <w:rPr>
          <w:rFonts w:ascii="Times New Roman" w:eastAsia="Calibri" w:hAnsi="Times New Roman" w:cs="Times New Roman"/>
          <w:sz w:val="24"/>
          <w:szCs w:val="24"/>
          <w:lang w:val="en-US"/>
        </w:rPr>
        <w:t xml:space="preserve"> on three bases, including that PKX relied on an in</w:t>
      </w:r>
      <w:r w:rsidR="00DB6359">
        <w:rPr>
          <w:rFonts w:ascii="Times New Roman" w:eastAsia="Calibri" w:hAnsi="Times New Roman" w:cs="Times New Roman"/>
          <w:sz w:val="24"/>
          <w:szCs w:val="24"/>
          <w:lang w:val="en-US"/>
        </w:rPr>
        <w:t>valid</w:t>
      </w:r>
      <w:r w:rsidR="002E1A17">
        <w:rPr>
          <w:rFonts w:ascii="Times New Roman" w:eastAsia="Calibri" w:hAnsi="Times New Roman" w:cs="Times New Roman"/>
          <w:sz w:val="24"/>
          <w:szCs w:val="24"/>
          <w:lang w:val="en-US"/>
        </w:rPr>
        <w:t xml:space="preserve"> or </w:t>
      </w:r>
      <w:r w:rsidR="00EF4A8A">
        <w:rPr>
          <w:rFonts w:ascii="Times New Roman" w:eastAsia="Calibri" w:hAnsi="Times New Roman" w:cs="Times New Roman"/>
          <w:sz w:val="24"/>
          <w:szCs w:val="24"/>
          <w:lang w:val="en-US"/>
        </w:rPr>
        <w:t xml:space="preserve">“superseded” </w:t>
      </w:r>
      <w:r w:rsidR="00DB6359">
        <w:rPr>
          <w:rFonts w:ascii="Times New Roman" w:eastAsia="Calibri" w:hAnsi="Times New Roman" w:cs="Times New Roman"/>
          <w:sz w:val="24"/>
          <w:szCs w:val="24"/>
          <w:lang w:val="en-US"/>
        </w:rPr>
        <w:t>agreement.</w:t>
      </w:r>
      <w:r w:rsidR="00C60641">
        <w:rPr>
          <w:rStyle w:val="FootnoteReference"/>
          <w:rFonts w:ascii="Times New Roman" w:eastAsia="Calibri" w:hAnsi="Times New Roman" w:cs="Times New Roman"/>
          <w:sz w:val="24"/>
          <w:szCs w:val="24"/>
          <w:lang w:val="en-US"/>
        </w:rPr>
        <w:footnoteReference w:id="2"/>
      </w:r>
    </w:p>
    <w:p w14:paraId="1D7E4D79" w14:textId="77777777" w:rsidR="008639D5" w:rsidRDefault="008639D5" w:rsidP="008639D5">
      <w:pPr>
        <w:spacing w:after="0" w:line="480" w:lineRule="auto"/>
        <w:jc w:val="both"/>
        <w:rPr>
          <w:rFonts w:ascii="Times New Roman" w:eastAsia="Calibri" w:hAnsi="Times New Roman" w:cs="Times New Roman"/>
          <w:sz w:val="24"/>
          <w:szCs w:val="24"/>
          <w:lang w:val="en-US"/>
        </w:rPr>
      </w:pPr>
    </w:p>
    <w:p w14:paraId="12F0D633" w14:textId="5B233153" w:rsidR="00686854" w:rsidRDefault="008639D5" w:rsidP="007665DF">
      <w:pPr>
        <w:autoSpaceDE w:val="0"/>
        <w:autoSpaceDN w:val="0"/>
        <w:adjustRightInd w:val="0"/>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r>
        <w:rPr>
          <w:rFonts w:ascii="Times New Roman" w:eastAsia="Calibri" w:hAnsi="Times New Roman" w:cs="Times New Roman"/>
          <w:sz w:val="24"/>
          <w:szCs w:val="24"/>
          <w:lang w:val="en-US"/>
        </w:rPr>
        <w:tab/>
      </w:r>
      <w:r w:rsidR="000423DC">
        <w:rPr>
          <w:rFonts w:ascii="Times New Roman" w:eastAsia="Calibri" w:hAnsi="Times New Roman" w:cs="Times New Roman"/>
          <w:sz w:val="24"/>
          <w:szCs w:val="24"/>
          <w:lang w:val="en-US"/>
        </w:rPr>
        <w:t xml:space="preserve">The trial </w:t>
      </w:r>
      <w:r w:rsidR="00D07B14">
        <w:rPr>
          <w:rFonts w:ascii="Times New Roman" w:eastAsia="Calibri" w:hAnsi="Times New Roman" w:cs="Times New Roman"/>
          <w:sz w:val="24"/>
          <w:szCs w:val="24"/>
          <w:lang w:val="en-US"/>
        </w:rPr>
        <w:t xml:space="preserve">or testimony </w:t>
      </w:r>
      <w:r w:rsidR="002E1A17">
        <w:rPr>
          <w:rFonts w:ascii="Times New Roman" w:eastAsia="Calibri" w:hAnsi="Times New Roman" w:cs="Times New Roman"/>
          <w:sz w:val="24"/>
          <w:szCs w:val="24"/>
          <w:lang w:val="en-US"/>
        </w:rPr>
        <w:t xml:space="preserve">of the witnesses </w:t>
      </w:r>
      <w:r w:rsidR="00D07B14">
        <w:rPr>
          <w:rFonts w:ascii="Times New Roman" w:eastAsia="Calibri" w:hAnsi="Times New Roman" w:cs="Times New Roman"/>
          <w:sz w:val="24"/>
          <w:szCs w:val="24"/>
          <w:lang w:val="en-US"/>
        </w:rPr>
        <w:t xml:space="preserve">on behalf of the parties </w:t>
      </w:r>
      <w:r w:rsidR="000423DC">
        <w:rPr>
          <w:rFonts w:ascii="Times New Roman" w:eastAsia="Calibri" w:hAnsi="Times New Roman" w:cs="Times New Roman"/>
          <w:sz w:val="24"/>
          <w:szCs w:val="24"/>
          <w:lang w:val="en-US"/>
        </w:rPr>
        <w:t xml:space="preserve">in this matter took place </w:t>
      </w:r>
      <w:r w:rsidR="00B60737">
        <w:rPr>
          <w:rFonts w:ascii="Times New Roman" w:eastAsia="Calibri" w:hAnsi="Times New Roman" w:cs="Times New Roman"/>
          <w:sz w:val="24"/>
          <w:szCs w:val="24"/>
          <w:lang w:val="en-US"/>
        </w:rPr>
        <w:t xml:space="preserve">a while back on </w:t>
      </w:r>
      <w:r w:rsidR="000423DC">
        <w:rPr>
          <w:rFonts w:ascii="Times New Roman" w:eastAsia="Calibri" w:hAnsi="Times New Roman" w:cs="Times New Roman"/>
          <w:sz w:val="24"/>
          <w:szCs w:val="24"/>
          <w:lang w:val="en-US"/>
        </w:rPr>
        <w:t xml:space="preserve">2 </w:t>
      </w:r>
      <w:r w:rsidR="00B60737">
        <w:rPr>
          <w:rFonts w:ascii="Times New Roman" w:eastAsia="Calibri" w:hAnsi="Times New Roman" w:cs="Times New Roman"/>
          <w:sz w:val="24"/>
          <w:szCs w:val="24"/>
          <w:lang w:val="en-US"/>
        </w:rPr>
        <w:t>-</w:t>
      </w:r>
      <w:r w:rsidR="000423DC" w:rsidRPr="00FA7940">
        <w:rPr>
          <w:rFonts w:ascii="Times New Roman" w:eastAsia="Calibri" w:hAnsi="Times New Roman" w:cs="Times New Roman"/>
          <w:color w:val="FF0000"/>
          <w:sz w:val="24"/>
          <w:szCs w:val="24"/>
          <w:lang w:val="en-US"/>
        </w:rPr>
        <w:t xml:space="preserve"> </w:t>
      </w:r>
      <w:r w:rsidR="000423DC">
        <w:rPr>
          <w:rFonts w:ascii="Times New Roman" w:eastAsia="Calibri" w:hAnsi="Times New Roman" w:cs="Times New Roman"/>
          <w:sz w:val="24"/>
          <w:szCs w:val="24"/>
          <w:lang w:val="en-US"/>
        </w:rPr>
        <w:t>4 November 2021</w:t>
      </w:r>
      <w:r w:rsidR="0057434F">
        <w:rPr>
          <w:rFonts w:ascii="Times New Roman" w:eastAsia="Calibri" w:hAnsi="Times New Roman" w:cs="Times New Roman"/>
          <w:sz w:val="24"/>
          <w:szCs w:val="24"/>
          <w:lang w:val="en-US"/>
        </w:rPr>
        <w:t xml:space="preserve">, except for </w:t>
      </w:r>
      <w:r w:rsidR="00FA7940">
        <w:rPr>
          <w:rFonts w:ascii="Times New Roman" w:eastAsia="Calibri" w:hAnsi="Times New Roman" w:cs="Times New Roman"/>
          <w:sz w:val="24"/>
          <w:szCs w:val="24"/>
          <w:lang w:val="en-US"/>
        </w:rPr>
        <w:t>the closing address</w:t>
      </w:r>
      <w:r w:rsidR="0057434F">
        <w:rPr>
          <w:rFonts w:ascii="Times New Roman" w:eastAsia="Calibri" w:hAnsi="Times New Roman" w:cs="Times New Roman"/>
          <w:sz w:val="24"/>
          <w:szCs w:val="24"/>
          <w:lang w:val="en-US"/>
        </w:rPr>
        <w:t xml:space="preserve">. The trial was </w:t>
      </w:r>
      <w:r w:rsidR="000423DC">
        <w:rPr>
          <w:rFonts w:ascii="Times New Roman" w:eastAsia="Calibri" w:hAnsi="Times New Roman" w:cs="Times New Roman"/>
          <w:sz w:val="24"/>
          <w:szCs w:val="24"/>
          <w:lang w:val="en-US"/>
        </w:rPr>
        <w:t>postpone</w:t>
      </w:r>
      <w:r w:rsidR="0057434F">
        <w:rPr>
          <w:rFonts w:ascii="Times New Roman" w:eastAsia="Calibri" w:hAnsi="Times New Roman" w:cs="Times New Roman"/>
          <w:sz w:val="24"/>
          <w:szCs w:val="24"/>
          <w:lang w:val="en-US"/>
        </w:rPr>
        <w:t xml:space="preserve">d </w:t>
      </w:r>
      <w:r w:rsidR="000423DC">
        <w:rPr>
          <w:rFonts w:ascii="Times New Roman" w:eastAsia="Calibri" w:hAnsi="Times New Roman" w:cs="Times New Roman"/>
          <w:sz w:val="24"/>
          <w:szCs w:val="24"/>
          <w:lang w:val="en-US"/>
        </w:rPr>
        <w:t xml:space="preserve">to </w:t>
      </w:r>
      <w:r w:rsidR="00686854" w:rsidRPr="000D2CB7">
        <w:rPr>
          <w:rFonts w:ascii="Times New Roman" w:hAnsi="Times New Roman" w:cs="Times New Roman"/>
          <w:sz w:val="24"/>
          <w:szCs w:val="24"/>
          <w:lang w:val="en-GB"/>
        </w:rPr>
        <w:t xml:space="preserve">25 February 2022 </w:t>
      </w:r>
      <w:r w:rsidR="0057434F">
        <w:rPr>
          <w:rFonts w:ascii="Times New Roman" w:hAnsi="Times New Roman" w:cs="Times New Roman"/>
          <w:sz w:val="24"/>
          <w:szCs w:val="24"/>
          <w:lang w:val="en-GB"/>
        </w:rPr>
        <w:t>to conclude the matter</w:t>
      </w:r>
      <w:r w:rsidR="000423DC">
        <w:rPr>
          <w:rFonts w:ascii="Times New Roman" w:eastAsia="Calibri" w:hAnsi="Times New Roman" w:cs="Times New Roman"/>
          <w:sz w:val="24"/>
          <w:szCs w:val="24"/>
          <w:lang w:val="en-US"/>
        </w:rPr>
        <w:t>.</w:t>
      </w:r>
      <w:r w:rsidR="00FA7940">
        <w:rPr>
          <w:rFonts w:ascii="Times New Roman" w:eastAsia="Calibri" w:hAnsi="Times New Roman" w:cs="Times New Roman"/>
          <w:sz w:val="24"/>
          <w:szCs w:val="24"/>
          <w:lang w:val="en-US"/>
        </w:rPr>
        <w:t xml:space="preserve"> </w:t>
      </w:r>
      <w:r w:rsidR="00045DBC">
        <w:rPr>
          <w:rFonts w:ascii="Times New Roman" w:eastAsia="Calibri" w:hAnsi="Times New Roman" w:cs="Times New Roman"/>
          <w:sz w:val="24"/>
          <w:szCs w:val="24"/>
          <w:lang w:val="en-US"/>
        </w:rPr>
        <w:t>But, o</w:t>
      </w:r>
      <w:r w:rsidR="00A350C9">
        <w:rPr>
          <w:rFonts w:ascii="Times New Roman" w:eastAsia="Calibri" w:hAnsi="Times New Roman" w:cs="Times New Roman"/>
          <w:sz w:val="24"/>
          <w:szCs w:val="24"/>
          <w:lang w:val="en-US"/>
        </w:rPr>
        <w:t xml:space="preserve">n </w:t>
      </w:r>
      <w:r w:rsidR="00A350C9" w:rsidRPr="000D2CB7">
        <w:rPr>
          <w:rFonts w:ascii="Times New Roman" w:hAnsi="Times New Roman" w:cs="Times New Roman"/>
          <w:sz w:val="24"/>
          <w:szCs w:val="24"/>
          <w:lang w:val="en-GB"/>
        </w:rPr>
        <w:t>7 January 2022</w:t>
      </w:r>
      <w:r w:rsidR="0057434F">
        <w:rPr>
          <w:rFonts w:ascii="Times New Roman" w:hAnsi="Times New Roman" w:cs="Times New Roman"/>
          <w:sz w:val="24"/>
          <w:szCs w:val="24"/>
          <w:lang w:val="en-GB"/>
        </w:rPr>
        <w:t xml:space="preserve"> </w:t>
      </w:r>
      <w:r w:rsidR="0057434F">
        <w:rPr>
          <w:rFonts w:ascii="Times New Roman" w:eastAsia="Calibri" w:hAnsi="Times New Roman" w:cs="Times New Roman"/>
          <w:sz w:val="24"/>
          <w:szCs w:val="24"/>
          <w:lang w:val="en-US"/>
        </w:rPr>
        <w:t>subsequent to the postponement, PKX launched an application for leave to amend its particulars of claim</w:t>
      </w:r>
      <w:r w:rsidR="000423DC">
        <w:rPr>
          <w:rFonts w:ascii="Times New Roman" w:eastAsia="Calibri" w:hAnsi="Times New Roman" w:cs="Times New Roman"/>
          <w:sz w:val="24"/>
          <w:szCs w:val="24"/>
          <w:lang w:val="en-US"/>
        </w:rPr>
        <w:t xml:space="preserve">. </w:t>
      </w:r>
      <w:r w:rsidR="00C970CB">
        <w:rPr>
          <w:rFonts w:ascii="Times New Roman" w:eastAsia="Calibri" w:hAnsi="Times New Roman" w:cs="Times New Roman"/>
          <w:sz w:val="24"/>
          <w:szCs w:val="24"/>
          <w:lang w:val="en-US"/>
        </w:rPr>
        <w:t xml:space="preserve">The application was opposed by Isago. </w:t>
      </w:r>
      <w:r w:rsidR="00A350C9">
        <w:rPr>
          <w:rFonts w:ascii="Times New Roman" w:eastAsia="Calibri" w:hAnsi="Times New Roman" w:cs="Times New Roman"/>
          <w:sz w:val="24"/>
          <w:szCs w:val="24"/>
          <w:lang w:val="en-US"/>
        </w:rPr>
        <w:t>L</w:t>
      </w:r>
      <w:r w:rsidR="000423DC">
        <w:rPr>
          <w:rFonts w:ascii="Times New Roman" w:eastAsia="Calibri" w:hAnsi="Times New Roman" w:cs="Times New Roman"/>
          <w:sz w:val="24"/>
          <w:szCs w:val="24"/>
          <w:lang w:val="en-US"/>
        </w:rPr>
        <w:t xml:space="preserve">eave </w:t>
      </w:r>
      <w:r w:rsidR="00A350C9">
        <w:rPr>
          <w:rFonts w:ascii="Times New Roman" w:eastAsia="Calibri" w:hAnsi="Times New Roman" w:cs="Times New Roman"/>
          <w:sz w:val="24"/>
          <w:szCs w:val="24"/>
          <w:lang w:val="en-US"/>
        </w:rPr>
        <w:t xml:space="preserve">to amend </w:t>
      </w:r>
      <w:r w:rsidR="000423DC">
        <w:rPr>
          <w:rFonts w:ascii="Times New Roman" w:eastAsia="Calibri" w:hAnsi="Times New Roman" w:cs="Times New Roman"/>
          <w:sz w:val="24"/>
          <w:szCs w:val="24"/>
          <w:lang w:val="en-US"/>
        </w:rPr>
        <w:t xml:space="preserve">was granted </w:t>
      </w:r>
      <w:r w:rsidR="007665DF">
        <w:rPr>
          <w:rFonts w:ascii="Times New Roman" w:hAnsi="Times New Roman" w:cs="Times New Roman"/>
          <w:sz w:val="24"/>
          <w:szCs w:val="24"/>
          <w:lang w:val="en-GB"/>
        </w:rPr>
        <w:t>o</w:t>
      </w:r>
      <w:r w:rsidR="007665DF" w:rsidRPr="000D2CB7">
        <w:rPr>
          <w:rFonts w:ascii="Times New Roman" w:hAnsi="Times New Roman" w:cs="Times New Roman"/>
          <w:sz w:val="24"/>
          <w:szCs w:val="24"/>
          <w:lang w:val="en-GB"/>
        </w:rPr>
        <w:t>n 25 March 2022</w:t>
      </w:r>
      <w:r w:rsidR="00FA7940">
        <w:rPr>
          <w:rFonts w:ascii="Times New Roman" w:eastAsia="Calibri" w:hAnsi="Times New Roman" w:cs="Times New Roman"/>
          <w:sz w:val="24"/>
          <w:szCs w:val="24"/>
          <w:lang w:val="en-US"/>
        </w:rPr>
        <w:t>,</w:t>
      </w:r>
      <w:r w:rsidR="0057434F">
        <w:rPr>
          <w:rStyle w:val="FootnoteReference"/>
          <w:rFonts w:ascii="Times New Roman" w:eastAsia="Calibri" w:hAnsi="Times New Roman" w:cs="Times New Roman"/>
          <w:sz w:val="24"/>
          <w:szCs w:val="24"/>
          <w:lang w:val="en-US"/>
        </w:rPr>
        <w:footnoteReference w:id="3"/>
      </w:r>
      <w:r>
        <w:rPr>
          <w:rFonts w:ascii="Times New Roman" w:eastAsia="Calibri" w:hAnsi="Times New Roman" w:cs="Times New Roman"/>
          <w:sz w:val="24"/>
          <w:szCs w:val="24"/>
          <w:lang w:val="en-US"/>
        </w:rPr>
        <w:t xml:space="preserve"> </w:t>
      </w:r>
      <w:r w:rsidR="00A350C9">
        <w:rPr>
          <w:rFonts w:ascii="Times New Roman" w:eastAsia="Calibri" w:hAnsi="Times New Roman" w:cs="Times New Roman"/>
          <w:sz w:val="24"/>
          <w:szCs w:val="24"/>
          <w:lang w:val="en-US"/>
        </w:rPr>
        <w:t xml:space="preserve">but </w:t>
      </w:r>
      <w:r w:rsidR="00810E5C">
        <w:rPr>
          <w:rFonts w:ascii="Times New Roman" w:eastAsia="Calibri" w:hAnsi="Times New Roman" w:cs="Times New Roman"/>
          <w:sz w:val="24"/>
          <w:szCs w:val="24"/>
          <w:lang w:val="en-US"/>
        </w:rPr>
        <w:t>Isago</w:t>
      </w:r>
      <w:r w:rsidR="000423DC">
        <w:rPr>
          <w:rFonts w:ascii="Times New Roman" w:eastAsia="Calibri" w:hAnsi="Times New Roman" w:cs="Times New Roman"/>
          <w:sz w:val="24"/>
          <w:szCs w:val="24"/>
          <w:lang w:val="en-US"/>
        </w:rPr>
        <w:t xml:space="preserve"> sought leave to appeal the outcome. </w:t>
      </w:r>
      <w:r w:rsidR="00C970CB">
        <w:rPr>
          <w:rFonts w:ascii="Times New Roman" w:eastAsia="Calibri" w:hAnsi="Times New Roman" w:cs="Times New Roman"/>
          <w:sz w:val="24"/>
          <w:szCs w:val="24"/>
          <w:lang w:val="en-US"/>
        </w:rPr>
        <w:t>Th</w:t>
      </w:r>
      <w:r w:rsidR="007665DF">
        <w:rPr>
          <w:rFonts w:ascii="Times New Roman" w:eastAsia="Calibri" w:hAnsi="Times New Roman" w:cs="Times New Roman"/>
          <w:sz w:val="24"/>
          <w:szCs w:val="24"/>
          <w:lang w:val="en-US"/>
        </w:rPr>
        <w:t>e</w:t>
      </w:r>
      <w:r w:rsidR="00C970CB">
        <w:rPr>
          <w:rFonts w:ascii="Times New Roman" w:eastAsia="Calibri" w:hAnsi="Times New Roman" w:cs="Times New Roman"/>
          <w:sz w:val="24"/>
          <w:szCs w:val="24"/>
          <w:lang w:val="en-US"/>
        </w:rPr>
        <w:t xml:space="preserve"> application </w:t>
      </w:r>
      <w:r w:rsidR="007665DF">
        <w:rPr>
          <w:rFonts w:ascii="Times New Roman" w:eastAsia="Calibri" w:hAnsi="Times New Roman" w:cs="Times New Roman"/>
          <w:sz w:val="24"/>
          <w:szCs w:val="24"/>
          <w:lang w:val="en-US"/>
        </w:rPr>
        <w:t xml:space="preserve">for leave to appeal </w:t>
      </w:r>
      <w:r w:rsidR="00C970CB">
        <w:rPr>
          <w:rFonts w:ascii="Times New Roman" w:eastAsia="Calibri" w:hAnsi="Times New Roman" w:cs="Times New Roman"/>
          <w:sz w:val="24"/>
          <w:szCs w:val="24"/>
          <w:lang w:val="en-US"/>
        </w:rPr>
        <w:t xml:space="preserve">was </w:t>
      </w:r>
      <w:r w:rsidR="007665DF">
        <w:rPr>
          <w:rFonts w:ascii="Times New Roman" w:eastAsia="Calibri" w:hAnsi="Times New Roman" w:cs="Times New Roman"/>
          <w:sz w:val="24"/>
          <w:szCs w:val="24"/>
          <w:lang w:val="en-US"/>
        </w:rPr>
        <w:t xml:space="preserve">also </w:t>
      </w:r>
      <w:r w:rsidR="00C970CB">
        <w:rPr>
          <w:rFonts w:ascii="Times New Roman" w:eastAsia="Calibri" w:hAnsi="Times New Roman" w:cs="Times New Roman"/>
          <w:sz w:val="24"/>
          <w:szCs w:val="24"/>
          <w:lang w:val="en-US"/>
        </w:rPr>
        <w:t xml:space="preserve">opposed. </w:t>
      </w:r>
      <w:r w:rsidR="00FA7940">
        <w:rPr>
          <w:rFonts w:ascii="Times New Roman" w:eastAsia="Calibri" w:hAnsi="Times New Roman" w:cs="Times New Roman"/>
          <w:sz w:val="24"/>
          <w:szCs w:val="24"/>
          <w:lang w:val="en-US"/>
        </w:rPr>
        <w:t xml:space="preserve">The </w:t>
      </w:r>
      <w:r w:rsidR="0057434F">
        <w:rPr>
          <w:rFonts w:ascii="Times New Roman" w:eastAsia="Calibri" w:hAnsi="Times New Roman" w:cs="Times New Roman"/>
          <w:sz w:val="24"/>
          <w:szCs w:val="24"/>
          <w:lang w:val="en-US"/>
        </w:rPr>
        <w:t xml:space="preserve">latter </w:t>
      </w:r>
      <w:r w:rsidR="000423DC">
        <w:rPr>
          <w:rFonts w:ascii="Times New Roman" w:eastAsia="Calibri" w:hAnsi="Times New Roman" w:cs="Times New Roman"/>
          <w:sz w:val="24"/>
          <w:szCs w:val="24"/>
          <w:lang w:val="en-US"/>
        </w:rPr>
        <w:t xml:space="preserve">application </w:t>
      </w:r>
      <w:r w:rsidR="0057434F">
        <w:rPr>
          <w:rFonts w:ascii="Times New Roman" w:eastAsia="Calibri" w:hAnsi="Times New Roman" w:cs="Times New Roman"/>
          <w:sz w:val="24"/>
          <w:szCs w:val="24"/>
          <w:lang w:val="en-US"/>
        </w:rPr>
        <w:t xml:space="preserve">was </w:t>
      </w:r>
      <w:r w:rsidR="0060625A">
        <w:rPr>
          <w:rFonts w:ascii="Times New Roman" w:eastAsia="Calibri" w:hAnsi="Times New Roman" w:cs="Times New Roman"/>
          <w:sz w:val="24"/>
          <w:szCs w:val="24"/>
          <w:lang w:val="en-US"/>
        </w:rPr>
        <w:t xml:space="preserve">only </w:t>
      </w:r>
      <w:r w:rsidR="0057434F">
        <w:rPr>
          <w:rFonts w:ascii="Times New Roman" w:eastAsia="Calibri" w:hAnsi="Times New Roman" w:cs="Times New Roman"/>
          <w:sz w:val="24"/>
          <w:szCs w:val="24"/>
          <w:lang w:val="en-US"/>
        </w:rPr>
        <w:t xml:space="preserve">heard </w:t>
      </w:r>
      <w:r w:rsidR="0060625A" w:rsidRPr="00C970CB">
        <w:rPr>
          <w:rFonts w:ascii="Times New Roman" w:eastAsia="Calibri" w:hAnsi="Times New Roman" w:cs="Times New Roman"/>
          <w:sz w:val="24"/>
          <w:szCs w:val="24"/>
          <w:lang w:val="en-US"/>
        </w:rPr>
        <w:t>on</w:t>
      </w:r>
      <w:r w:rsidR="00C970CB" w:rsidRPr="00C970CB">
        <w:rPr>
          <w:rFonts w:ascii="Times New Roman" w:eastAsia="Calibri" w:hAnsi="Times New Roman" w:cs="Times New Roman"/>
          <w:sz w:val="24"/>
          <w:szCs w:val="24"/>
          <w:lang w:val="en-US"/>
        </w:rPr>
        <w:t xml:space="preserve"> 21 October 2022</w:t>
      </w:r>
      <w:r w:rsidR="0057434F">
        <w:rPr>
          <w:rFonts w:ascii="Times New Roman" w:eastAsia="Calibri" w:hAnsi="Times New Roman" w:cs="Times New Roman"/>
          <w:sz w:val="24"/>
          <w:szCs w:val="24"/>
          <w:lang w:val="en-US"/>
        </w:rPr>
        <w:t xml:space="preserve"> and leave was refused on</w:t>
      </w:r>
      <w:r w:rsidR="0057434F" w:rsidRPr="0057434F">
        <w:rPr>
          <w:rFonts w:ascii="Times New Roman" w:eastAsia="Calibri" w:hAnsi="Times New Roman" w:cs="Times New Roman"/>
          <w:sz w:val="24"/>
          <w:szCs w:val="24"/>
          <w:lang w:val="en-US"/>
        </w:rPr>
        <w:t xml:space="preserve"> </w:t>
      </w:r>
      <w:r w:rsidR="0057434F">
        <w:rPr>
          <w:rFonts w:ascii="Times New Roman" w:eastAsia="Calibri" w:hAnsi="Times New Roman" w:cs="Times New Roman"/>
          <w:sz w:val="24"/>
          <w:szCs w:val="24"/>
          <w:lang w:val="en-US"/>
        </w:rPr>
        <w:t>9 December 2022.</w:t>
      </w:r>
      <w:r w:rsidR="0057434F">
        <w:rPr>
          <w:rStyle w:val="FootnoteReference"/>
          <w:rFonts w:ascii="Times New Roman" w:eastAsia="Calibri" w:hAnsi="Times New Roman" w:cs="Times New Roman"/>
          <w:sz w:val="24"/>
          <w:szCs w:val="24"/>
          <w:lang w:val="en-US"/>
        </w:rPr>
        <w:footnoteReference w:id="4"/>
      </w:r>
      <w:r w:rsidR="00891F94">
        <w:rPr>
          <w:rFonts w:ascii="Times New Roman" w:eastAsia="Calibri" w:hAnsi="Times New Roman" w:cs="Times New Roman"/>
          <w:sz w:val="24"/>
          <w:szCs w:val="24"/>
          <w:lang w:val="en-US"/>
        </w:rPr>
        <w:t xml:space="preserve"> The hearing of the closing argument or address </w:t>
      </w:r>
      <w:r w:rsidR="002E2F2D">
        <w:rPr>
          <w:rFonts w:ascii="Times New Roman" w:eastAsia="Calibri" w:hAnsi="Times New Roman" w:cs="Times New Roman"/>
          <w:sz w:val="24"/>
          <w:szCs w:val="24"/>
          <w:lang w:val="en-US"/>
        </w:rPr>
        <w:t xml:space="preserve">eventually </w:t>
      </w:r>
      <w:r w:rsidR="00891F94">
        <w:rPr>
          <w:rFonts w:ascii="Times New Roman" w:eastAsia="Calibri" w:hAnsi="Times New Roman" w:cs="Times New Roman"/>
          <w:sz w:val="24"/>
          <w:szCs w:val="24"/>
          <w:lang w:val="en-US"/>
        </w:rPr>
        <w:t>took place on 20 April 2023, significantly d</w:t>
      </w:r>
      <w:r w:rsidR="00C970CB" w:rsidRPr="00C970CB">
        <w:rPr>
          <w:rFonts w:ascii="Times New Roman" w:eastAsia="Calibri" w:hAnsi="Times New Roman" w:cs="Times New Roman"/>
          <w:sz w:val="24"/>
          <w:szCs w:val="24"/>
          <w:lang w:val="en-US"/>
        </w:rPr>
        <w:t>ue to challenges in the coordination of the dates of hearing</w:t>
      </w:r>
      <w:r w:rsidR="00891F94">
        <w:rPr>
          <w:rFonts w:ascii="Times New Roman" w:eastAsia="Calibri" w:hAnsi="Times New Roman" w:cs="Times New Roman"/>
          <w:sz w:val="24"/>
          <w:szCs w:val="24"/>
          <w:lang w:val="en-US"/>
        </w:rPr>
        <w:t>.</w:t>
      </w:r>
      <w:r w:rsidR="000423DC">
        <w:rPr>
          <w:rFonts w:ascii="Times New Roman" w:eastAsia="Calibri" w:hAnsi="Times New Roman" w:cs="Times New Roman"/>
          <w:sz w:val="24"/>
          <w:szCs w:val="24"/>
          <w:lang w:val="en-US"/>
        </w:rPr>
        <w:t xml:space="preserve"> </w:t>
      </w:r>
    </w:p>
    <w:p w14:paraId="4E82AB6E" w14:textId="77777777" w:rsidR="00686854" w:rsidRDefault="00686854" w:rsidP="008639D5">
      <w:pPr>
        <w:spacing w:after="0" w:line="480" w:lineRule="auto"/>
        <w:jc w:val="both"/>
        <w:rPr>
          <w:rFonts w:ascii="Times New Roman" w:eastAsia="Calibri" w:hAnsi="Times New Roman" w:cs="Times New Roman"/>
          <w:sz w:val="24"/>
          <w:szCs w:val="24"/>
          <w:lang w:val="en-US"/>
        </w:rPr>
      </w:pPr>
    </w:p>
    <w:p w14:paraId="15C5065A" w14:textId="10BA7A7E" w:rsidR="00686854" w:rsidRDefault="00686854" w:rsidP="008639D5">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r>
        <w:rPr>
          <w:rFonts w:ascii="Times New Roman" w:eastAsia="Calibri" w:hAnsi="Times New Roman" w:cs="Times New Roman"/>
          <w:sz w:val="24"/>
          <w:szCs w:val="24"/>
          <w:lang w:val="en-US"/>
        </w:rPr>
        <w:tab/>
      </w:r>
      <w:r w:rsidR="000F5B7E">
        <w:rPr>
          <w:rFonts w:ascii="Times New Roman" w:eastAsia="Calibri" w:hAnsi="Times New Roman" w:cs="Times New Roman"/>
          <w:sz w:val="24"/>
          <w:szCs w:val="24"/>
          <w:lang w:val="en-US"/>
        </w:rPr>
        <w:t>This judgment was reserved</w:t>
      </w:r>
      <w:r w:rsidR="0058456B" w:rsidRPr="0058456B">
        <w:rPr>
          <w:rFonts w:ascii="Times New Roman" w:eastAsia="Calibri" w:hAnsi="Times New Roman" w:cs="Times New Roman"/>
          <w:sz w:val="24"/>
          <w:szCs w:val="24"/>
          <w:lang w:val="en-US"/>
        </w:rPr>
        <w:t xml:space="preserve"> </w:t>
      </w:r>
      <w:r w:rsidR="0058456B">
        <w:rPr>
          <w:rFonts w:ascii="Times New Roman" w:eastAsia="Calibri" w:hAnsi="Times New Roman" w:cs="Times New Roman"/>
          <w:sz w:val="24"/>
          <w:szCs w:val="24"/>
          <w:lang w:val="en-US"/>
        </w:rPr>
        <w:t>on 20 April 2023</w:t>
      </w:r>
      <w:r w:rsidR="00AD60FC">
        <w:rPr>
          <w:rFonts w:ascii="Times New Roman" w:eastAsia="Calibri" w:hAnsi="Times New Roman" w:cs="Times New Roman"/>
          <w:sz w:val="24"/>
          <w:szCs w:val="24"/>
          <w:lang w:val="en-US"/>
        </w:rPr>
        <w:t>,</w:t>
      </w:r>
      <w:r w:rsidR="0058456B">
        <w:rPr>
          <w:rFonts w:ascii="Times New Roman" w:eastAsia="Calibri" w:hAnsi="Times New Roman" w:cs="Times New Roman"/>
          <w:sz w:val="24"/>
          <w:szCs w:val="24"/>
          <w:lang w:val="en-US"/>
        </w:rPr>
        <w:t xml:space="preserve"> after I heard closing argument by counsel on behalf of the parties to conclude the trial</w:t>
      </w:r>
      <w:r w:rsidR="000F5B7E">
        <w:rPr>
          <w:rFonts w:ascii="Times New Roman" w:eastAsia="Calibri" w:hAnsi="Times New Roman" w:cs="Times New Roman"/>
          <w:sz w:val="24"/>
          <w:szCs w:val="24"/>
          <w:lang w:val="en-US"/>
        </w:rPr>
        <w:t>.</w:t>
      </w:r>
      <w:r w:rsidR="000423DC">
        <w:rPr>
          <w:rFonts w:ascii="Times New Roman" w:eastAsia="Calibri" w:hAnsi="Times New Roman" w:cs="Times New Roman"/>
          <w:sz w:val="24"/>
          <w:szCs w:val="24"/>
          <w:lang w:val="en-US"/>
        </w:rPr>
        <w:t xml:space="preserve"> </w:t>
      </w:r>
      <w:r w:rsidR="0058456B">
        <w:rPr>
          <w:rFonts w:ascii="Times New Roman" w:eastAsia="Calibri" w:hAnsi="Times New Roman" w:cs="Times New Roman"/>
          <w:sz w:val="24"/>
          <w:szCs w:val="24"/>
          <w:lang w:val="en-US"/>
        </w:rPr>
        <w:t>The appearances in the matter o</w:t>
      </w:r>
      <w:r>
        <w:rPr>
          <w:rFonts w:ascii="Times New Roman" w:eastAsia="Calibri" w:hAnsi="Times New Roman" w:cs="Times New Roman"/>
          <w:sz w:val="24"/>
          <w:szCs w:val="24"/>
          <w:lang w:val="en-US"/>
        </w:rPr>
        <w:t>ver the abovementioned dates</w:t>
      </w:r>
      <w:r w:rsidR="0058456B">
        <w:rPr>
          <w:rFonts w:ascii="Times New Roman" w:eastAsia="Calibri" w:hAnsi="Times New Roman" w:cs="Times New Roman"/>
          <w:sz w:val="24"/>
          <w:szCs w:val="24"/>
          <w:lang w:val="en-US"/>
        </w:rPr>
        <w:t xml:space="preserve"> were by</w:t>
      </w:r>
      <w:r>
        <w:rPr>
          <w:rFonts w:ascii="Times New Roman" w:eastAsia="Calibri" w:hAnsi="Times New Roman" w:cs="Times New Roman"/>
          <w:sz w:val="24"/>
          <w:szCs w:val="24"/>
          <w:lang w:val="en-US"/>
        </w:rPr>
        <w:t xml:space="preserve"> Mr I Semenya SC, jointly with Mr M Matera, for PKX, and Mr PG Cilliers SC</w:t>
      </w:r>
      <w:r w:rsidR="0058456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jointly with Mr R</w:t>
      </w:r>
      <w:r w:rsidR="00C970CB">
        <w:rPr>
          <w:rFonts w:ascii="Times New Roman" w:eastAsia="Calibri" w:hAnsi="Times New Roman" w:cs="Times New Roman"/>
          <w:sz w:val="24"/>
          <w:szCs w:val="24"/>
          <w:lang w:val="en-US"/>
        </w:rPr>
        <w:t xml:space="preserve">J </w:t>
      </w:r>
      <w:r>
        <w:rPr>
          <w:rFonts w:ascii="Times New Roman" w:eastAsia="Calibri" w:hAnsi="Times New Roman" w:cs="Times New Roman"/>
          <w:sz w:val="24"/>
          <w:szCs w:val="24"/>
          <w:lang w:val="en-US"/>
        </w:rPr>
        <w:t>Groenewald</w:t>
      </w:r>
      <w:r w:rsidR="0058456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for Isago.</w:t>
      </w:r>
      <w:r w:rsidR="0058456B">
        <w:rPr>
          <w:rStyle w:val="FootnoteReference"/>
          <w:rFonts w:ascii="Times New Roman" w:eastAsia="Calibri" w:hAnsi="Times New Roman" w:cs="Times New Roman"/>
          <w:sz w:val="24"/>
          <w:szCs w:val="24"/>
          <w:lang w:val="en-US"/>
        </w:rPr>
        <w:footnoteReference w:id="5"/>
      </w:r>
    </w:p>
    <w:p w14:paraId="498494EF" w14:textId="77777777" w:rsidR="007665DF" w:rsidRDefault="007665DF" w:rsidP="008639D5">
      <w:pPr>
        <w:spacing w:after="0" w:line="480" w:lineRule="auto"/>
        <w:jc w:val="both"/>
        <w:rPr>
          <w:rFonts w:ascii="Times New Roman" w:eastAsia="Calibri" w:hAnsi="Times New Roman" w:cs="Times New Roman"/>
          <w:sz w:val="24"/>
          <w:szCs w:val="24"/>
          <w:lang w:val="en-US"/>
        </w:rPr>
      </w:pPr>
    </w:p>
    <w:p w14:paraId="0CF158A3" w14:textId="556B2700" w:rsidR="00335FFA" w:rsidRDefault="00D33A54" w:rsidP="00D33A54">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w:t>
      </w:r>
      <w:r w:rsidR="00470F8B">
        <w:rPr>
          <w:rFonts w:ascii="Times New Roman" w:hAnsi="Times New Roman" w:cs="Times New Roman"/>
          <w:sz w:val="24"/>
          <w:szCs w:val="24"/>
          <w:lang w:val="en-GB"/>
        </w:rPr>
        <w:t>4</w:t>
      </w:r>
      <w:r>
        <w:rPr>
          <w:rFonts w:ascii="Times New Roman" w:hAnsi="Times New Roman" w:cs="Times New Roman"/>
          <w:sz w:val="24"/>
          <w:szCs w:val="24"/>
          <w:lang w:val="en-GB"/>
        </w:rPr>
        <w:t>]</w:t>
      </w:r>
      <w:r>
        <w:rPr>
          <w:rFonts w:ascii="Times New Roman" w:hAnsi="Times New Roman" w:cs="Times New Roman"/>
          <w:sz w:val="24"/>
          <w:szCs w:val="24"/>
          <w:lang w:val="en-GB"/>
        </w:rPr>
        <w:tab/>
      </w:r>
      <w:r w:rsidRPr="000D2CB7">
        <w:rPr>
          <w:rFonts w:ascii="Times New Roman" w:hAnsi="Times New Roman" w:cs="Times New Roman"/>
          <w:sz w:val="24"/>
          <w:szCs w:val="24"/>
          <w:lang w:val="en-GB"/>
        </w:rPr>
        <w:t xml:space="preserve">The </w:t>
      </w:r>
      <w:r w:rsidR="00892929">
        <w:rPr>
          <w:rFonts w:ascii="Times New Roman" w:hAnsi="Times New Roman" w:cs="Times New Roman"/>
          <w:sz w:val="24"/>
          <w:szCs w:val="24"/>
          <w:lang w:val="en-GB"/>
        </w:rPr>
        <w:t xml:space="preserve">central </w:t>
      </w:r>
      <w:r w:rsidRPr="000D2CB7">
        <w:rPr>
          <w:rFonts w:ascii="Times New Roman" w:hAnsi="Times New Roman" w:cs="Times New Roman"/>
          <w:sz w:val="24"/>
          <w:szCs w:val="24"/>
          <w:lang w:val="en-GB"/>
        </w:rPr>
        <w:t>issues in th</w:t>
      </w:r>
      <w:r w:rsidR="00470F8B">
        <w:rPr>
          <w:rFonts w:ascii="Times New Roman" w:hAnsi="Times New Roman" w:cs="Times New Roman"/>
          <w:sz w:val="24"/>
          <w:szCs w:val="24"/>
          <w:lang w:val="en-GB"/>
        </w:rPr>
        <w:t>e determination of th</w:t>
      </w:r>
      <w:r w:rsidRPr="000D2CB7">
        <w:rPr>
          <w:rFonts w:ascii="Times New Roman" w:hAnsi="Times New Roman" w:cs="Times New Roman"/>
          <w:sz w:val="24"/>
          <w:szCs w:val="24"/>
          <w:lang w:val="en-GB"/>
        </w:rPr>
        <w:t>is matter</w:t>
      </w:r>
      <w:r w:rsidR="00470F8B">
        <w:rPr>
          <w:rFonts w:ascii="Times New Roman" w:hAnsi="Times New Roman" w:cs="Times New Roman"/>
          <w:sz w:val="24"/>
          <w:szCs w:val="24"/>
          <w:lang w:val="en-GB"/>
        </w:rPr>
        <w:t xml:space="preserve"> have already crystallised in the argument </w:t>
      </w:r>
      <w:r w:rsidR="00892929">
        <w:rPr>
          <w:rFonts w:ascii="Times New Roman" w:hAnsi="Times New Roman" w:cs="Times New Roman"/>
          <w:sz w:val="24"/>
          <w:szCs w:val="24"/>
          <w:lang w:val="en-GB"/>
        </w:rPr>
        <w:t xml:space="preserve">advanced </w:t>
      </w:r>
      <w:r w:rsidR="00470F8B">
        <w:rPr>
          <w:rFonts w:ascii="Times New Roman" w:hAnsi="Times New Roman" w:cs="Times New Roman"/>
          <w:sz w:val="24"/>
          <w:szCs w:val="24"/>
          <w:lang w:val="en-GB"/>
        </w:rPr>
        <w:t xml:space="preserve">for and against PKX’s </w:t>
      </w:r>
      <w:r w:rsidR="007D354A">
        <w:rPr>
          <w:rFonts w:ascii="Times New Roman" w:hAnsi="Times New Roman" w:cs="Times New Roman"/>
          <w:sz w:val="24"/>
          <w:szCs w:val="24"/>
          <w:lang w:val="en-GB"/>
        </w:rPr>
        <w:t xml:space="preserve">application for </w:t>
      </w:r>
      <w:r w:rsidR="00470F8B">
        <w:rPr>
          <w:rFonts w:ascii="Times New Roman" w:hAnsi="Times New Roman" w:cs="Times New Roman"/>
          <w:sz w:val="24"/>
          <w:szCs w:val="24"/>
          <w:lang w:val="en-GB"/>
        </w:rPr>
        <w:t xml:space="preserve">leave to amend its particulars of claim and </w:t>
      </w:r>
      <w:r w:rsidR="007D354A">
        <w:rPr>
          <w:rFonts w:ascii="Times New Roman" w:hAnsi="Times New Roman" w:cs="Times New Roman"/>
          <w:sz w:val="24"/>
          <w:szCs w:val="24"/>
          <w:lang w:val="en-GB"/>
        </w:rPr>
        <w:t xml:space="preserve">Isago’s </w:t>
      </w:r>
      <w:r w:rsidR="00470F8B">
        <w:rPr>
          <w:rFonts w:ascii="Times New Roman" w:hAnsi="Times New Roman" w:cs="Times New Roman"/>
          <w:sz w:val="24"/>
          <w:szCs w:val="24"/>
          <w:lang w:val="en-GB"/>
        </w:rPr>
        <w:t xml:space="preserve">subsequent application for leave to appeal. This Court also had an opportunity to engage with the issues in the two detailed judgment already handed down in the two </w:t>
      </w:r>
      <w:r w:rsidR="00335FFA">
        <w:rPr>
          <w:rFonts w:ascii="Times New Roman" w:hAnsi="Times New Roman" w:cs="Times New Roman"/>
          <w:sz w:val="24"/>
          <w:szCs w:val="24"/>
          <w:lang w:val="en-GB"/>
        </w:rPr>
        <w:t>interlocutory applications.</w:t>
      </w:r>
      <w:r w:rsidR="007D354A">
        <w:rPr>
          <w:rStyle w:val="FootnoteReference"/>
          <w:rFonts w:ascii="Times New Roman" w:hAnsi="Times New Roman" w:cs="Times New Roman"/>
          <w:sz w:val="24"/>
          <w:szCs w:val="24"/>
          <w:lang w:val="en-GB"/>
        </w:rPr>
        <w:footnoteReference w:id="6"/>
      </w:r>
      <w:r w:rsidR="00335FFA">
        <w:rPr>
          <w:rFonts w:ascii="Times New Roman" w:hAnsi="Times New Roman" w:cs="Times New Roman"/>
          <w:sz w:val="24"/>
          <w:szCs w:val="24"/>
          <w:lang w:val="en-GB"/>
        </w:rPr>
        <w:t xml:space="preserve"> Against this background, I deal with the issues </w:t>
      </w:r>
      <w:r w:rsidR="00CE1B0F">
        <w:rPr>
          <w:rFonts w:ascii="Times New Roman" w:hAnsi="Times New Roman" w:cs="Times New Roman"/>
          <w:sz w:val="24"/>
          <w:szCs w:val="24"/>
          <w:lang w:val="en-GB"/>
        </w:rPr>
        <w:t xml:space="preserve">- </w:t>
      </w:r>
      <w:r w:rsidR="00335FFA">
        <w:rPr>
          <w:rFonts w:ascii="Times New Roman" w:hAnsi="Times New Roman" w:cs="Times New Roman"/>
          <w:sz w:val="24"/>
          <w:szCs w:val="24"/>
          <w:lang w:val="en-GB"/>
        </w:rPr>
        <w:t xml:space="preserve">as </w:t>
      </w:r>
      <w:r w:rsidR="007D354A">
        <w:rPr>
          <w:rFonts w:ascii="Times New Roman" w:hAnsi="Times New Roman" w:cs="Times New Roman"/>
          <w:sz w:val="24"/>
          <w:szCs w:val="24"/>
          <w:lang w:val="en-GB"/>
        </w:rPr>
        <w:t xml:space="preserve">in the </w:t>
      </w:r>
      <w:r w:rsidR="00335FFA">
        <w:rPr>
          <w:rFonts w:ascii="Times New Roman" w:hAnsi="Times New Roman" w:cs="Times New Roman"/>
          <w:sz w:val="24"/>
          <w:szCs w:val="24"/>
          <w:lang w:val="en-GB"/>
        </w:rPr>
        <w:t>plead</w:t>
      </w:r>
      <w:r w:rsidR="007D354A">
        <w:rPr>
          <w:rFonts w:ascii="Times New Roman" w:hAnsi="Times New Roman" w:cs="Times New Roman"/>
          <w:sz w:val="24"/>
          <w:szCs w:val="24"/>
          <w:lang w:val="en-GB"/>
        </w:rPr>
        <w:t xml:space="preserve">ings </w:t>
      </w:r>
      <w:r w:rsidR="00335FFA">
        <w:rPr>
          <w:rFonts w:ascii="Times New Roman" w:hAnsi="Times New Roman" w:cs="Times New Roman"/>
          <w:sz w:val="24"/>
          <w:szCs w:val="24"/>
          <w:lang w:val="en-GB"/>
        </w:rPr>
        <w:t xml:space="preserve">and </w:t>
      </w:r>
      <w:r w:rsidR="007D354A">
        <w:rPr>
          <w:rFonts w:ascii="Times New Roman" w:hAnsi="Times New Roman" w:cs="Times New Roman"/>
          <w:sz w:val="24"/>
          <w:szCs w:val="24"/>
          <w:lang w:val="en-GB"/>
        </w:rPr>
        <w:t xml:space="preserve">the </w:t>
      </w:r>
      <w:r w:rsidR="00CE1B0F">
        <w:rPr>
          <w:rFonts w:ascii="Times New Roman" w:hAnsi="Times New Roman" w:cs="Times New Roman"/>
          <w:sz w:val="24"/>
          <w:szCs w:val="24"/>
          <w:lang w:val="en-GB"/>
        </w:rPr>
        <w:t xml:space="preserve">evidence during the </w:t>
      </w:r>
      <w:r w:rsidR="007D354A">
        <w:rPr>
          <w:rFonts w:ascii="Times New Roman" w:hAnsi="Times New Roman" w:cs="Times New Roman"/>
          <w:sz w:val="24"/>
          <w:szCs w:val="24"/>
          <w:lang w:val="en-GB"/>
        </w:rPr>
        <w:t>trial</w:t>
      </w:r>
      <w:r w:rsidR="00CE1B0F">
        <w:rPr>
          <w:rFonts w:ascii="Times New Roman" w:hAnsi="Times New Roman" w:cs="Times New Roman"/>
          <w:sz w:val="24"/>
          <w:szCs w:val="24"/>
          <w:lang w:val="en-GB"/>
        </w:rPr>
        <w:t xml:space="preserve"> -</w:t>
      </w:r>
      <w:r w:rsidR="00335FFA">
        <w:rPr>
          <w:rFonts w:ascii="Times New Roman" w:hAnsi="Times New Roman" w:cs="Times New Roman"/>
          <w:sz w:val="24"/>
          <w:szCs w:val="24"/>
          <w:lang w:val="en-GB"/>
        </w:rPr>
        <w:t xml:space="preserve"> only to the extent I consider warranted for purposes of this </w:t>
      </w:r>
      <w:r w:rsidR="00470F8B">
        <w:rPr>
          <w:rFonts w:ascii="Times New Roman" w:hAnsi="Times New Roman" w:cs="Times New Roman"/>
          <w:sz w:val="24"/>
          <w:szCs w:val="24"/>
          <w:lang w:val="en-GB"/>
        </w:rPr>
        <w:t>judgment</w:t>
      </w:r>
      <w:r w:rsidR="00335FFA">
        <w:rPr>
          <w:rFonts w:ascii="Times New Roman" w:hAnsi="Times New Roman" w:cs="Times New Roman"/>
          <w:sz w:val="24"/>
          <w:szCs w:val="24"/>
          <w:lang w:val="en-GB"/>
        </w:rPr>
        <w:t xml:space="preserve">. </w:t>
      </w:r>
    </w:p>
    <w:p w14:paraId="33B7A471" w14:textId="21E21CD0" w:rsidR="00D33A54" w:rsidRPr="000D2CB7" w:rsidRDefault="00D33A54" w:rsidP="00D33A54">
      <w:pPr>
        <w:autoSpaceDE w:val="0"/>
        <w:autoSpaceDN w:val="0"/>
        <w:adjustRightInd w:val="0"/>
        <w:spacing w:after="0" w:line="480" w:lineRule="auto"/>
        <w:jc w:val="both"/>
        <w:rPr>
          <w:rFonts w:ascii="Times New Roman" w:hAnsi="Times New Roman" w:cs="Times New Roman"/>
          <w:sz w:val="24"/>
          <w:szCs w:val="24"/>
          <w:lang w:val="en-GB"/>
        </w:rPr>
      </w:pPr>
    </w:p>
    <w:p w14:paraId="2ECCEDFC" w14:textId="77777777" w:rsidR="008C0D79" w:rsidRDefault="008C0D79" w:rsidP="008639D5">
      <w:pPr>
        <w:spacing w:after="0" w:line="480" w:lineRule="auto"/>
        <w:jc w:val="both"/>
        <w:rPr>
          <w:rFonts w:ascii="Times New Roman" w:eastAsia="Calibri" w:hAnsi="Times New Roman" w:cs="Times New Roman"/>
          <w:b/>
          <w:bCs/>
          <w:i/>
          <w:iCs/>
          <w:sz w:val="24"/>
          <w:szCs w:val="24"/>
          <w:lang w:val="en-US"/>
        </w:rPr>
      </w:pPr>
      <w:r>
        <w:rPr>
          <w:rFonts w:ascii="Times New Roman" w:eastAsia="Calibri" w:hAnsi="Times New Roman" w:cs="Times New Roman"/>
          <w:b/>
          <w:bCs/>
          <w:i/>
          <w:iCs/>
          <w:sz w:val="24"/>
          <w:szCs w:val="24"/>
          <w:lang w:val="en-US"/>
        </w:rPr>
        <w:t>Pleadings</w:t>
      </w:r>
    </w:p>
    <w:p w14:paraId="50A26DD3" w14:textId="522CD3C6" w:rsidR="008E0E71" w:rsidRDefault="00BE4EA4" w:rsidP="008639D5">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335FFA">
        <w:rPr>
          <w:rFonts w:ascii="Times New Roman" w:eastAsia="Calibri" w:hAnsi="Times New Roman" w:cs="Times New Roman"/>
          <w:sz w:val="24"/>
          <w:szCs w:val="24"/>
          <w:lang w:val="en-US"/>
        </w:rPr>
        <w:t>5</w:t>
      </w:r>
      <w:r>
        <w:rPr>
          <w:rFonts w:ascii="Times New Roman" w:eastAsia="Calibri" w:hAnsi="Times New Roman" w:cs="Times New Roman"/>
          <w:sz w:val="24"/>
          <w:szCs w:val="24"/>
          <w:lang w:val="en-US"/>
        </w:rPr>
        <w:t>]</w:t>
      </w:r>
      <w:r w:rsidR="008E0E71">
        <w:rPr>
          <w:rFonts w:ascii="Times New Roman" w:eastAsia="Calibri" w:hAnsi="Times New Roman" w:cs="Times New Roman"/>
          <w:sz w:val="24"/>
          <w:szCs w:val="24"/>
          <w:lang w:val="en-US"/>
        </w:rPr>
        <w:tab/>
        <w:t xml:space="preserve">A full complement of pleadings was delivered on </w:t>
      </w:r>
      <w:r w:rsidR="007D354A">
        <w:rPr>
          <w:rFonts w:ascii="Times New Roman" w:eastAsia="Calibri" w:hAnsi="Times New Roman" w:cs="Times New Roman"/>
          <w:sz w:val="24"/>
          <w:szCs w:val="24"/>
          <w:lang w:val="en-US"/>
        </w:rPr>
        <w:t xml:space="preserve">behalf of </w:t>
      </w:r>
      <w:r w:rsidR="008E0E71">
        <w:rPr>
          <w:rFonts w:ascii="Times New Roman" w:eastAsia="Calibri" w:hAnsi="Times New Roman" w:cs="Times New Roman"/>
          <w:sz w:val="24"/>
          <w:szCs w:val="24"/>
          <w:lang w:val="en-US"/>
        </w:rPr>
        <w:t xml:space="preserve">both parties. At some stage the pleadings on both sides were amended, including in terms of the order of this Court </w:t>
      </w:r>
      <w:r w:rsidR="00CE1B0F">
        <w:rPr>
          <w:rFonts w:ascii="Times New Roman" w:eastAsia="Calibri" w:hAnsi="Times New Roman" w:cs="Times New Roman"/>
          <w:sz w:val="24"/>
          <w:szCs w:val="24"/>
          <w:lang w:val="en-US"/>
        </w:rPr>
        <w:t xml:space="preserve">in the Judgment (Leave to Amend) </w:t>
      </w:r>
      <w:r w:rsidR="008E0E71">
        <w:rPr>
          <w:rFonts w:ascii="Times New Roman" w:eastAsia="Calibri" w:hAnsi="Times New Roman" w:cs="Times New Roman"/>
          <w:sz w:val="24"/>
          <w:szCs w:val="24"/>
          <w:lang w:val="en-US"/>
        </w:rPr>
        <w:t>referred to above.</w:t>
      </w:r>
      <w:r w:rsidR="007D354A">
        <w:rPr>
          <w:rStyle w:val="FootnoteReference"/>
          <w:rFonts w:ascii="Times New Roman" w:hAnsi="Times New Roman" w:cs="Times New Roman"/>
          <w:sz w:val="24"/>
          <w:szCs w:val="24"/>
          <w:lang w:val="en-GB"/>
        </w:rPr>
        <w:footnoteReference w:id="7"/>
      </w:r>
      <w:r w:rsidR="008E0E71">
        <w:rPr>
          <w:rFonts w:ascii="Times New Roman" w:eastAsia="Calibri" w:hAnsi="Times New Roman" w:cs="Times New Roman"/>
          <w:sz w:val="24"/>
          <w:szCs w:val="24"/>
          <w:lang w:val="en-US"/>
        </w:rPr>
        <w:t xml:space="preserve"> </w:t>
      </w:r>
      <w:r w:rsidR="00AD60FC">
        <w:rPr>
          <w:rFonts w:ascii="Times New Roman" w:eastAsia="Calibri" w:hAnsi="Times New Roman" w:cs="Times New Roman"/>
          <w:sz w:val="24"/>
          <w:szCs w:val="24"/>
          <w:lang w:val="en-US"/>
        </w:rPr>
        <w:t>Next</w:t>
      </w:r>
      <w:r w:rsidR="008E0E71">
        <w:rPr>
          <w:rFonts w:ascii="Times New Roman" w:eastAsia="Calibri" w:hAnsi="Times New Roman" w:cs="Times New Roman"/>
          <w:sz w:val="24"/>
          <w:szCs w:val="24"/>
          <w:lang w:val="en-US"/>
        </w:rPr>
        <w:t xml:space="preserve"> are the material aspects of the pleadings for current purposes.</w:t>
      </w:r>
    </w:p>
    <w:p w14:paraId="24F793D4" w14:textId="77777777" w:rsidR="008E0E71" w:rsidRDefault="008E0E71" w:rsidP="008639D5">
      <w:pPr>
        <w:spacing w:after="0" w:line="480" w:lineRule="auto"/>
        <w:jc w:val="both"/>
        <w:rPr>
          <w:rFonts w:ascii="Times New Roman" w:eastAsia="Calibri" w:hAnsi="Times New Roman" w:cs="Times New Roman"/>
          <w:sz w:val="24"/>
          <w:szCs w:val="24"/>
          <w:lang w:val="en-US"/>
        </w:rPr>
      </w:pPr>
    </w:p>
    <w:p w14:paraId="042F1D73" w14:textId="78786E7D" w:rsidR="008E0E71" w:rsidRPr="008E0E71" w:rsidRDefault="008E0E71" w:rsidP="008639D5">
      <w:pPr>
        <w:spacing w:after="0" w:line="480" w:lineRule="auto"/>
        <w:jc w:val="both"/>
        <w:rPr>
          <w:rFonts w:ascii="Times New Roman" w:eastAsia="Calibri" w:hAnsi="Times New Roman" w:cs="Times New Roman"/>
          <w:i/>
          <w:iCs/>
          <w:sz w:val="24"/>
          <w:szCs w:val="24"/>
          <w:u w:val="single"/>
          <w:lang w:val="en-US"/>
        </w:rPr>
      </w:pPr>
      <w:r>
        <w:rPr>
          <w:rFonts w:ascii="Times New Roman" w:eastAsia="Calibri" w:hAnsi="Times New Roman" w:cs="Times New Roman"/>
          <w:i/>
          <w:iCs/>
          <w:sz w:val="24"/>
          <w:szCs w:val="24"/>
          <w:u w:val="single"/>
          <w:lang w:val="en-US"/>
        </w:rPr>
        <w:t>Plaintiff’s case</w:t>
      </w:r>
      <w:r w:rsidR="00102C2E">
        <w:rPr>
          <w:rFonts w:ascii="Times New Roman" w:eastAsia="Calibri" w:hAnsi="Times New Roman" w:cs="Times New Roman"/>
          <w:i/>
          <w:iCs/>
          <w:sz w:val="24"/>
          <w:szCs w:val="24"/>
          <w:u w:val="single"/>
          <w:lang w:val="en-US"/>
        </w:rPr>
        <w:t xml:space="preserve"> (on the pleadings)</w:t>
      </w:r>
    </w:p>
    <w:p w14:paraId="5B1C379D" w14:textId="05665D3E" w:rsidR="008C0D79" w:rsidRDefault="008E0E71" w:rsidP="002C050B">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r>
        <w:rPr>
          <w:rFonts w:ascii="Times New Roman" w:eastAsia="Calibri" w:hAnsi="Times New Roman" w:cs="Times New Roman"/>
          <w:sz w:val="24"/>
          <w:szCs w:val="24"/>
          <w:lang w:val="en-US"/>
        </w:rPr>
        <w:tab/>
        <w:t xml:space="preserve">The </w:t>
      </w:r>
      <w:r w:rsidR="00BE4EA4">
        <w:rPr>
          <w:rFonts w:ascii="Times New Roman" w:eastAsia="Calibri" w:hAnsi="Times New Roman" w:cs="Times New Roman"/>
          <w:sz w:val="24"/>
          <w:szCs w:val="24"/>
          <w:lang w:val="en-US"/>
        </w:rPr>
        <w:t>essential</w:t>
      </w:r>
      <w:r>
        <w:rPr>
          <w:rFonts w:ascii="Times New Roman" w:eastAsia="Calibri" w:hAnsi="Times New Roman" w:cs="Times New Roman"/>
          <w:sz w:val="24"/>
          <w:szCs w:val="24"/>
          <w:lang w:val="en-US"/>
        </w:rPr>
        <w:t xml:space="preserve">s of PKX’s case </w:t>
      </w:r>
      <w:r w:rsidR="00CE1B0F">
        <w:rPr>
          <w:rFonts w:ascii="Times New Roman" w:eastAsia="Calibri" w:hAnsi="Times New Roman" w:cs="Times New Roman"/>
          <w:sz w:val="24"/>
          <w:szCs w:val="24"/>
          <w:lang w:val="en-US"/>
        </w:rPr>
        <w:t xml:space="preserve">as in its pleadings </w:t>
      </w:r>
      <w:r>
        <w:rPr>
          <w:rFonts w:ascii="Times New Roman" w:eastAsia="Calibri" w:hAnsi="Times New Roman" w:cs="Times New Roman"/>
          <w:sz w:val="24"/>
          <w:szCs w:val="24"/>
          <w:lang w:val="en-US"/>
        </w:rPr>
        <w:t xml:space="preserve">may be stated as </w:t>
      </w:r>
      <w:r w:rsidR="00BE4EA4">
        <w:rPr>
          <w:rFonts w:ascii="Times New Roman" w:eastAsia="Calibri" w:hAnsi="Times New Roman" w:cs="Times New Roman"/>
          <w:sz w:val="24"/>
          <w:szCs w:val="24"/>
          <w:lang w:val="en-US"/>
        </w:rPr>
        <w:t>follows</w:t>
      </w:r>
      <w:r>
        <w:rPr>
          <w:rFonts w:ascii="Times New Roman" w:eastAsia="Calibri" w:hAnsi="Times New Roman" w:cs="Times New Roman"/>
          <w:sz w:val="24"/>
          <w:szCs w:val="24"/>
          <w:lang w:val="en-US"/>
        </w:rPr>
        <w:t xml:space="preserve">. It conducts </w:t>
      </w:r>
      <w:r w:rsidR="00BE4EA4">
        <w:rPr>
          <w:rFonts w:ascii="Times New Roman" w:eastAsia="Calibri" w:hAnsi="Times New Roman" w:cs="Times New Roman"/>
          <w:sz w:val="24"/>
          <w:szCs w:val="24"/>
          <w:lang w:val="en-US"/>
        </w:rPr>
        <w:t>specialis</w:t>
      </w:r>
      <w:r>
        <w:rPr>
          <w:rFonts w:ascii="Times New Roman" w:eastAsia="Calibri" w:hAnsi="Times New Roman" w:cs="Times New Roman"/>
          <w:sz w:val="24"/>
          <w:szCs w:val="24"/>
          <w:lang w:val="en-US"/>
        </w:rPr>
        <w:t xml:space="preserve">t business in the field of </w:t>
      </w:r>
      <w:r w:rsidR="00BE4EA4">
        <w:rPr>
          <w:rFonts w:ascii="Times New Roman" w:eastAsia="Calibri" w:hAnsi="Times New Roman" w:cs="Times New Roman"/>
          <w:sz w:val="24"/>
          <w:szCs w:val="24"/>
          <w:lang w:val="en-US"/>
        </w:rPr>
        <w:t>“transactional advisory services”</w:t>
      </w:r>
      <w:r>
        <w:rPr>
          <w:rFonts w:ascii="Times New Roman" w:eastAsia="Calibri" w:hAnsi="Times New Roman" w:cs="Times New Roman"/>
          <w:sz w:val="24"/>
          <w:szCs w:val="24"/>
          <w:lang w:val="en-US"/>
        </w:rPr>
        <w:t>.</w:t>
      </w:r>
      <w:r w:rsidR="00BE4EA4">
        <w:rPr>
          <w:rFonts w:ascii="Times New Roman" w:eastAsia="Calibri" w:hAnsi="Times New Roman" w:cs="Times New Roman"/>
          <w:sz w:val="24"/>
          <w:szCs w:val="24"/>
          <w:lang w:val="en-US"/>
        </w:rPr>
        <w:t xml:space="preserve"> The services are regulated by the </w:t>
      </w:r>
      <w:r>
        <w:rPr>
          <w:rFonts w:ascii="Times New Roman" w:eastAsia="Calibri" w:hAnsi="Times New Roman" w:cs="Times New Roman"/>
          <w:sz w:val="24"/>
          <w:szCs w:val="24"/>
          <w:lang w:val="en-US"/>
        </w:rPr>
        <w:t>F</w:t>
      </w:r>
      <w:r w:rsidR="00BE4EA4">
        <w:rPr>
          <w:rFonts w:ascii="Times New Roman" w:eastAsia="Calibri" w:hAnsi="Times New Roman" w:cs="Times New Roman"/>
          <w:sz w:val="24"/>
          <w:szCs w:val="24"/>
          <w:lang w:val="en-US"/>
        </w:rPr>
        <w:t xml:space="preserve">inancial </w:t>
      </w:r>
      <w:r>
        <w:rPr>
          <w:rFonts w:ascii="Times New Roman" w:eastAsia="Calibri" w:hAnsi="Times New Roman" w:cs="Times New Roman"/>
          <w:sz w:val="24"/>
          <w:szCs w:val="24"/>
          <w:lang w:val="en-US"/>
        </w:rPr>
        <w:t>S</w:t>
      </w:r>
      <w:r w:rsidR="00BE4EA4">
        <w:rPr>
          <w:rFonts w:ascii="Times New Roman" w:eastAsia="Calibri" w:hAnsi="Times New Roman" w:cs="Times New Roman"/>
          <w:sz w:val="24"/>
          <w:szCs w:val="24"/>
          <w:lang w:val="en-US"/>
        </w:rPr>
        <w:t xml:space="preserve">ector </w:t>
      </w:r>
      <w:r>
        <w:rPr>
          <w:rFonts w:ascii="Times New Roman" w:eastAsia="Calibri" w:hAnsi="Times New Roman" w:cs="Times New Roman"/>
          <w:sz w:val="24"/>
          <w:szCs w:val="24"/>
          <w:lang w:val="en-US"/>
        </w:rPr>
        <w:t>C</w:t>
      </w:r>
      <w:r w:rsidR="00BE4EA4">
        <w:rPr>
          <w:rFonts w:ascii="Times New Roman" w:eastAsia="Calibri" w:hAnsi="Times New Roman" w:cs="Times New Roman"/>
          <w:sz w:val="24"/>
          <w:szCs w:val="24"/>
          <w:lang w:val="en-US"/>
        </w:rPr>
        <w:t xml:space="preserve">onduct </w:t>
      </w:r>
      <w:r>
        <w:rPr>
          <w:rFonts w:ascii="Times New Roman" w:eastAsia="Calibri" w:hAnsi="Times New Roman" w:cs="Times New Roman"/>
          <w:sz w:val="24"/>
          <w:szCs w:val="24"/>
          <w:lang w:val="en-US"/>
        </w:rPr>
        <w:t>A</w:t>
      </w:r>
      <w:r w:rsidR="00BE4EA4">
        <w:rPr>
          <w:rFonts w:ascii="Times New Roman" w:eastAsia="Calibri" w:hAnsi="Times New Roman" w:cs="Times New Roman"/>
          <w:sz w:val="24"/>
          <w:szCs w:val="24"/>
          <w:lang w:val="en-US"/>
        </w:rPr>
        <w:t>uthority</w:t>
      </w:r>
      <w:r>
        <w:rPr>
          <w:rFonts w:ascii="Times New Roman" w:eastAsia="Calibri" w:hAnsi="Times New Roman" w:cs="Times New Roman"/>
          <w:sz w:val="24"/>
          <w:szCs w:val="24"/>
          <w:lang w:val="en-US"/>
        </w:rPr>
        <w:t>, previously known as the Financial Services Board</w:t>
      </w:r>
      <w:r w:rsidR="00BE4EA4">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Whilst conducting this type of services or significantly related services, PKX came to </w:t>
      </w:r>
      <w:r w:rsidR="00A90700">
        <w:rPr>
          <w:rFonts w:ascii="Times New Roman" w:eastAsia="Calibri" w:hAnsi="Times New Roman" w:cs="Times New Roman"/>
          <w:sz w:val="24"/>
          <w:szCs w:val="24"/>
          <w:lang w:val="en-US"/>
        </w:rPr>
        <w:t xml:space="preserve">be involved in the transaction </w:t>
      </w:r>
      <w:r>
        <w:rPr>
          <w:rFonts w:ascii="Times New Roman" w:eastAsia="Calibri" w:hAnsi="Times New Roman" w:cs="Times New Roman"/>
          <w:sz w:val="24"/>
          <w:szCs w:val="24"/>
          <w:lang w:val="en-US"/>
        </w:rPr>
        <w:t>with Isago and other parties, as outlined below.</w:t>
      </w:r>
    </w:p>
    <w:p w14:paraId="111BD3A8" w14:textId="77777777" w:rsidR="002C050B" w:rsidRDefault="002C050B" w:rsidP="002C050B">
      <w:pPr>
        <w:spacing w:after="0" w:line="480" w:lineRule="auto"/>
        <w:jc w:val="both"/>
        <w:rPr>
          <w:rFonts w:ascii="Times New Roman" w:eastAsia="Calibri" w:hAnsi="Times New Roman" w:cs="Times New Roman"/>
          <w:sz w:val="24"/>
          <w:szCs w:val="24"/>
          <w:lang w:val="en-US"/>
        </w:rPr>
      </w:pPr>
    </w:p>
    <w:p w14:paraId="2EED32ED" w14:textId="58CED059" w:rsidR="00BE4EA4" w:rsidRDefault="00BE4EA4" w:rsidP="002C050B">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8E0E71">
        <w:rPr>
          <w:rFonts w:ascii="Times New Roman" w:eastAsia="Calibri" w:hAnsi="Times New Roman" w:cs="Times New Roman"/>
          <w:sz w:val="24"/>
          <w:szCs w:val="24"/>
          <w:lang w:val="en-US"/>
        </w:rPr>
        <w:t>7</w:t>
      </w:r>
      <w:r>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ab/>
      </w:r>
      <w:r w:rsidR="00DD07EF">
        <w:rPr>
          <w:rFonts w:ascii="Times New Roman" w:eastAsia="Calibri" w:hAnsi="Times New Roman" w:cs="Times New Roman"/>
          <w:sz w:val="24"/>
          <w:szCs w:val="24"/>
          <w:lang w:val="en-US"/>
        </w:rPr>
        <w:t xml:space="preserve">On 27 October 2017, </w:t>
      </w:r>
      <w:r w:rsidR="00CE1B0F">
        <w:rPr>
          <w:rFonts w:ascii="Times New Roman" w:eastAsia="Calibri" w:hAnsi="Times New Roman" w:cs="Times New Roman"/>
          <w:sz w:val="24"/>
          <w:szCs w:val="24"/>
          <w:lang w:val="en-US"/>
        </w:rPr>
        <w:t xml:space="preserve">PKX and Isago, as well as </w:t>
      </w:r>
      <w:r w:rsidR="003A3AD8">
        <w:rPr>
          <w:rFonts w:ascii="Times New Roman" w:eastAsia="Calibri" w:hAnsi="Times New Roman" w:cs="Times New Roman"/>
          <w:sz w:val="24"/>
          <w:szCs w:val="24"/>
          <w:lang w:val="en-US"/>
        </w:rPr>
        <w:t>three</w:t>
      </w:r>
      <w:r w:rsidR="00DD07EF">
        <w:rPr>
          <w:rFonts w:ascii="Times New Roman" w:eastAsia="Calibri" w:hAnsi="Times New Roman" w:cs="Times New Roman"/>
          <w:sz w:val="24"/>
          <w:szCs w:val="24"/>
          <w:lang w:val="en-US"/>
        </w:rPr>
        <w:t xml:space="preserve"> other</w:t>
      </w:r>
      <w:r w:rsidR="003A3AD8">
        <w:rPr>
          <w:rFonts w:ascii="Times New Roman" w:eastAsia="Calibri" w:hAnsi="Times New Roman" w:cs="Times New Roman"/>
          <w:sz w:val="24"/>
          <w:szCs w:val="24"/>
          <w:lang w:val="en-US"/>
        </w:rPr>
        <w:t xml:space="preserve"> entitie</w:t>
      </w:r>
      <w:r w:rsidR="00DD07EF">
        <w:rPr>
          <w:rFonts w:ascii="Times New Roman" w:eastAsia="Calibri" w:hAnsi="Times New Roman" w:cs="Times New Roman"/>
          <w:sz w:val="24"/>
          <w:szCs w:val="24"/>
          <w:lang w:val="en-US"/>
        </w:rPr>
        <w:t>s</w:t>
      </w:r>
      <w:r w:rsidR="00CE1B0F">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concluded a memorandum of agreement (“MOA”) in terms of which </w:t>
      </w:r>
      <w:r w:rsidR="00810E5C">
        <w:rPr>
          <w:rFonts w:ascii="Times New Roman" w:eastAsia="Calibri" w:hAnsi="Times New Roman" w:cs="Times New Roman"/>
          <w:sz w:val="24"/>
          <w:szCs w:val="24"/>
          <w:lang w:val="en-US"/>
        </w:rPr>
        <w:t>PKX</w:t>
      </w:r>
      <w:r>
        <w:rPr>
          <w:rFonts w:ascii="Times New Roman" w:eastAsia="Calibri" w:hAnsi="Times New Roman" w:cs="Times New Roman"/>
          <w:sz w:val="24"/>
          <w:szCs w:val="24"/>
          <w:lang w:val="en-US"/>
        </w:rPr>
        <w:t xml:space="preserve"> was appointed a transaction</w:t>
      </w:r>
      <w:r w:rsidR="006A2B0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lastRenderedPageBreak/>
        <w:t>advis</w:t>
      </w:r>
      <w:r w:rsidR="006A2B05">
        <w:rPr>
          <w:rFonts w:ascii="Times New Roman" w:eastAsia="Calibri" w:hAnsi="Times New Roman" w:cs="Times New Roman"/>
          <w:sz w:val="24"/>
          <w:szCs w:val="24"/>
          <w:lang w:val="en-US"/>
        </w:rPr>
        <w:t>or</w:t>
      </w:r>
      <w:r>
        <w:rPr>
          <w:rFonts w:ascii="Times New Roman" w:eastAsia="Calibri" w:hAnsi="Times New Roman" w:cs="Times New Roman"/>
          <w:sz w:val="24"/>
          <w:szCs w:val="24"/>
          <w:lang w:val="en-US"/>
        </w:rPr>
        <w:t>.</w:t>
      </w:r>
      <w:r w:rsidR="006A2B05">
        <w:rPr>
          <w:rFonts w:ascii="Times New Roman" w:eastAsia="Calibri" w:hAnsi="Times New Roman" w:cs="Times New Roman"/>
          <w:sz w:val="24"/>
          <w:szCs w:val="24"/>
          <w:lang w:val="en-US"/>
        </w:rPr>
        <w:t xml:space="preserve"> </w:t>
      </w:r>
      <w:r w:rsidR="00DD07EF">
        <w:rPr>
          <w:rFonts w:ascii="Times New Roman" w:eastAsia="Calibri" w:hAnsi="Times New Roman" w:cs="Times New Roman"/>
          <w:sz w:val="24"/>
          <w:szCs w:val="24"/>
          <w:lang w:val="en-US"/>
        </w:rPr>
        <w:t xml:space="preserve">The services rendered in the transaction, according to </w:t>
      </w:r>
      <w:r w:rsidR="00810E5C">
        <w:rPr>
          <w:rFonts w:ascii="Times New Roman" w:eastAsia="Calibri" w:hAnsi="Times New Roman" w:cs="Times New Roman"/>
          <w:sz w:val="24"/>
          <w:szCs w:val="24"/>
          <w:lang w:val="en-US"/>
        </w:rPr>
        <w:t>PKX</w:t>
      </w:r>
      <w:r w:rsidR="00DD07EF">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6A2B05">
        <w:rPr>
          <w:rFonts w:ascii="Times New Roman" w:eastAsia="Calibri" w:hAnsi="Times New Roman" w:cs="Times New Roman"/>
          <w:sz w:val="24"/>
          <w:szCs w:val="24"/>
          <w:lang w:val="en-US"/>
        </w:rPr>
        <w:t>included “</w:t>
      </w:r>
      <w:r>
        <w:rPr>
          <w:rFonts w:ascii="Times New Roman" w:eastAsia="Calibri" w:hAnsi="Times New Roman" w:cs="Times New Roman"/>
          <w:sz w:val="24"/>
          <w:szCs w:val="24"/>
          <w:lang w:val="en-US"/>
        </w:rPr>
        <w:t>pre-deal process evaluation</w:t>
      </w:r>
      <w:r w:rsidR="006A2B05">
        <w:rPr>
          <w:rFonts w:ascii="Times New Roman" w:eastAsia="Calibri" w:hAnsi="Times New Roman" w:cs="Times New Roman"/>
          <w:sz w:val="24"/>
          <w:szCs w:val="24"/>
          <w:lang w:val="en-US"/>
        </w:rPr>
        <w:t>”</w:t>
      </w:r>
      <w:r w:rsidR="00CE1B0F">
        <w:rPr>
          <w:rFonts w:ascii="Times New Roman" w:eastAsia="Calibri" w:hAnsi="Times New Roman" w:cs="Times New Roman"/>
          <w:sz w:val="24"/>
          <w:szCs w:val="24"/>
          <w:lang w:val="en-US"/>
        </w:rPr>
        <w:t>;</w:t>
      </w:r>
      <w:r w:rsidR="006A2B05">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transaction evaluation</w:t>
      </w:r>
      <w:r w:rsidR="00CE1B0F">
        <w:rPr>
          <w:rFonts w:ascii="Times New Roman" w:eastAsia="Calibri" w:hAnsi="Times New Roman" w:cs="Times New Roman"/>
          <w:sz w:val="24"/>
          <w:szCs w:val="24"/>
          <w:lang w:val="en-US"/>
        </w:rPr>
        <w:t>,</w:t>
      </w:r>
      <w:r w:rsidR="006A2B05">
        <w:rPr>
          <w:rFonts w:ascii="Times New Roman" w:eastAsia="Calibri" w:hAnsi="Times New Roman" w:cs="Times New Roman"/>
          <w:sz w:val="24"/>
          <w:szCs w:val="24"/>
          <w:lang w:val="en-US"/>
        </w:rPr>
        <w:t xml:space="preserve"> and “</w:t>
      </w:r>
      <w:r>
        <w:rPr>
          <w:rFonts w:ascii="Times New Roman" w:eastAsia="Calibri" w:hAnsi="Times New Roman" w:cs="Times New Roman"/>
          <w:sz w:val="24"/>
          <w:szCs w:val="24"/>
          <w:lang w:val="en-US"/>
        </w:rPr>
        <w:t>post deal implementation</w:t>
      </w:r>
      <w:r w:rsidR="006A2B05">
        <w:rPr>
          <w:rFonts w:ascii="Times New Roman" w:eastAsia="Calibri" w:hAnsi="Times New Roman" w:cs="Times New Roman"/>
          <w:sz w:val="24"/>
          <w:szCs w:val="24"/>
          <w:lang w:val="en-US"/>
        </w:rPr>
        <w:t xml:space="preserve">”. The services also involved the identification of and negotiation with stakeholders and </w:t>
      </w:r>
      <w:r w:rsidR="00DD07EF">
        <w:rPr>
          <w:rFonts w:ascii="Times New Roman" w:eastAsia="Calibri" w:hAnsi="Times New Roman" w:cs="Times New Roman"/>
          <w:sz w:val="24"/>
          <w:szCs w:val="24"/>
          <w:lang w:val="en-US"/>
        </w:rPr>
        <w:t>b</w:t>
      </w:r>
      <w:r w:rsidR="006A2B05">
        <w:rPr>
          <w:rFonts w:ascii="Times New Roman" w:eastAsia="Calibri" w:hAnsi="Times New Roman" w:cs="Times New Roman"/>
          <w:sz w:val="24"/>
          <w:szCs w:val="24"/>
          <w:lang w:val="en-US"/>
        </w:rPr>
        <w:t xml:space="preserve">lack </w:t>
      </w:r>
      <w:r w:rsidR="00CE1B0F">
        <w:rPr>
          <w:rFonts w:ascii="Times New Roman" w:eastAsia="Calibri" w:hAnsi="Times New Roman" w:cs="Times New Roman"/>
          <w:sz w:val="24"/>
          <w:szCs w:val="24"/>
          <w:lang w:val="en-US"/>
        </w:rPr>
        <w:t xml:space="preserve">economic </w:t>
      </w:r>
      <w:r w:rsidR="006A2B05">
        <w:rPr>
          <w:rFonts w:ascii="Times New Roman" w:eastAsia="Calibri" w:hAnsi="Times New Roman" w:cs="Times New Roman"/>
          <w:sz w:val="24"/>
          <w:szCs w:val="24"/>
          <w:lang w:val="en-US"/>
        </w:rPr>
        <w:t>empowerment groups.</w:t>
      </w:r>
      <w:r w:rsidR="00DD07EF">
        <w:rPr>
          <w:rFonts w:ascii="Times New Roman" w:eastAsia="Calibri" w:hAnsi="Times New Roman" w:cs="Times New Roman"/>
          <w:sz w:val="24"/>
          <w:szCs w:val="24"/>
          <w:lang w:val="en-US"/>
        </w:rPr>
        <w:t xml:space="preserve"> Essentially</w:t>
      </w:r>
      <w:r w:rsidR="00DC2D1A">
        <w:rPr>
          <w:rFonts w:ascii="Times New Roman" w:eastAsia="Calibri" w:hAnsi="Times New Roman" w:cs="Times New Roman"/>
          <w:sz w:val="24"/>
          <w:szCs w:val="24"/>
          <w:lang w:val="en-US"/>
        </w:rPr>
        <w:t>,</w:t>
      </w:r>
      <w:r w:rsidR="00DD07EF">
        <w:rPr>
          <w:rFonts w:ascii="Times New Roman" w:eastAsia="Calibri" w:hAnsi="Times New Roman" w:cs="Times New Roman"/>
          <w:sz w:val="24"/>
          <w:szCs w:val="24"/>
          <w:lang w:val="en-US"/>
        </w:rPr>
        <w:t xml:space="preserve"> </w:t>
      </w:r>
      <w:r w:rsidR="00DC2D1A">
        <w:rPr>
          <w:rFonts w:ascii="Times New Roman" w:eastAsia="Calibri" w:hAnsi="Times New Roman" w:cs="Times New Roman"/>
          <w:sz w:val="24"/>
          <w:szCs w:val="24"/>
          <w:lang w:val="en-US"/>
        </w:rPr>
        <w:t>the transaction</w:t>
      </w:r>
      <w:r w:rsidR="00DD07EF">
        <w:rPr>
          <w:rFonts w:ascii="Times New Roman" w:eastAsia="Calibri" w:hAnsi="Times New Roman" w:cs="Times New Roman"/>
          <w:sz w:val="24"/>
          <w:szCs w:val="24"/>
          <w:lang w:val="en-US"/>
        </w:rPr>
        <w:t xml:space="preserve"> involved </w:t>
      </w:r>
      <w:r w:rsidR="00E45D03">
        <w:rPr>
          <w:rFonts w:ascii="Times New Roman" w:eastAsia="Calibri" w:hAnsi="Times New Roman" w:cs="Times New Roman"/>
          <w:sz w:val="24"/>
          <w:szCs w:val="24"/>
          <w:lang w:val="en-US"/>
        </w:rPr>
        <w:t>the s</w:t>
      </w:r>
      <w:r w:rsidR="00DD07EF">
        <w:rPr>
          <w:rFonts w:ascii="Times New Roman" w:eastAsia="Calibri" w:hAnsi="Times New Roman" w:cs="Times New Roman"/>
          <w:sz w:val="24"/>
          <w:szCs w:val="24"/>
          <w:lang w:val="en-US"/>
        </w:rPr>
        <w:t xml:space="preserve">ale </w:t>
      </w:r>
      <w:r w:rsidR="00CE1B0F">
        <w:rPr>
          <w:rFonts w:ascii="Times New Roman" w:eastAsia="Calibri" w:hAnsi="Times New Roman" w:cs="Times New Roman"/>
          <w:sz w:val="24"/>
          <w:szCs w:val="24"/>
          <w:lang w:val="en-US"/>
        </w:rPr>
        <w:t xml:space="preserve">or disposal </w:t>
      </w:r>
      <w:r w:rsidR="00E45D03">
        <w:rPr>
          <w:rFonts w:ascii="Times New Roman" w:eastAsia="Calibri" w:hAnsi="Times New Roman" w:cs="Times New Roman"/>
          <w:sz w:val="24"/>
          <w:szCs w:val="24"/>
          <w:lang w:val="en-US"/>
        </w:rPr>
        <w:t xml:space="preserve">of land </w:t>
      </w:r>
      <w:r w:rsidR="00C7143B">
        <w:rPr>
          <w:rFonts w:ascii="Times New Roman" w:eastAsia="Calibri" w:hAnsi="Times New Roman" w:cs="Times New Roman"/>
          <w:sz w:val="24"/>
          <w:szCs w:val="24"/>
          <w:lang w:val="en-US"/>
        </w:rPr>
        <w:t>(</w:t>
      </w:r>
      <w:r w:rsidR="00CE1B0F">
        <w:rPr>
          <w:rFonts w:ascii="Times New Roman" w:eastAsia="Calibri" w:hAnsi="Times New Roman" w:cs="Times New Roman"/>
          <w:sz w:val="24"/>
          <w:szCs w:val="24"/>
          <w:lang w:val="en-US"/>
        </w:rPr>
        <w:t>or shares in the entity</w:t>
      </w:r>
      <w:r w:rsidR="00C7143B">
        <w:rPr>
          <w:rFonts w:ascii="Times New Roman" w:eastAsia="Calibri" w:hAnsi="Times New Roman" w:cs="Times New Roman"/>
          <w:sz w:val="24"/>
          <w:szCs w:val="24"/>
          <w:lang w:val="en-US"/>
        </w:rPr>
        <w:t xml:space="preserve"> which owns the land) situated in Klerk</w:t>
      </w:r>
      <w:r w:rsidR="00E45D03">
        <w:rPr>
          <w:rFonts w:ascii="Times New Roman" w:eastAsia="Calibri" w:hAnsi="Times New Roman" w:cs="Times New Roman"/>
          <w:sz w:val="24"/>
          <w:szCs w:val="24"/>
          <w:lang w:val="en-US"/>
        </w:rPr>
        <w:t xml:space="preserve">sdop </w:t>
      </w:r>
      <w:r w:rsidR="00DD07EF">
        <w:rPr>
          <w:rFonts w:ascii="Times New Roman" w:eastAsia="Calibri" w:hAnsi="Times New Roman" w:cs="Times New Roman"/>
          <w:sz w:val="24"/>
          <w:szCs w:val="24"/>
          <w:lang w:val="en-US"/>
        </w:rPr>
        <w:t xml:space="preserve">and/or </w:t>
      </w:r>
      <w:r w:rsidR="00E45D03">
        <w:rPr>
          <w:rFonts w:ascii="Times New Roman" w:eastAsia="Calibri" w:hAnsi="Times New Roman" w:cs="Times New Roman"/>
          <w:sz w:val="24"/>
          <w:szCs w:val="24"/>
          <w:lang w:val="en-US"/>
        </w:rPr>
        <w:t>funding sourced from</w:t>
      </w:r>
      <w:r w:rsidR="00DD07EF">
        <w:rPr>
          <w:rFonts w:ascii="Times New Roman" w:eastAsia="Calibri" w:hAnsi="Times New Roman" w:cs="Times New Roman"/>
          <w:sz w:val="24"/>
          <w:szCs w:val="24"/>
          <w:lang w:val="en-US"/>
        </w:rPr>
        <w:t xml:space="preserve"> the </w:t>
      </w:r>
      <w:r w:rsidR="00E45D03">
        <w:rPr>
          <w:rFonts w:ascii="Times New Roman" w:eastAsia="Calibri" w:hAnsi="Times New Roman" w:cs="Times New Roman"/>
          <w:sz w:val="24"/>
          <w:szCs w:val="24"/>
          <w:lang w:val="en-US"/>
        </w:rPr>
        <w:t>PIC</w:t>
      </w:r>
      <w:r w:rsidR="00DC2D1A">
        <w:rPr>
          <w:rFonts w:ascii="Times New Roman" w:eastAsia="Calibri" w:hAnsi="Times New Roman" w:cs="Times New Roman"/>
          <w:sz w:val="24"/>
          <w:szCs w:val="24"/>
          <w:lang w:val="en-US"/>
        </w:rPr>
        <w:t>;</w:t>
      </w:r>
      <w:r w:rsidR="00E45D03">
        <w:rPr>
          <w:rFonts w:ascii="Times New Roman" w:eastAsia="Calibri" w:hAnsi="Times New Roman" w:cs="Times New Roman"/>
          <w:sz w:val="24"/>
          <w:szCs w:val="24"/>
          <w:lang w:val="en-US"/>
        </w:rPr>
        <w:t xml:space="preserve"> Government Employees Pension Fund (GEPF) and Municipal Council Pension Fund (MCPF)</w:t>
      </w:r>
      <w:r w:rsidR="006A2B05">
        <w:rPr>
          <w:rFonts w:ascii="Times New Roman" w:eastAsia="Calibri" w:hAnsi="Times New Roman" w:cs="Times New Roman"/>
          <w:sz w:val="24"/>
          <w:szCs w:val="24"/>
          <w:lang w:val="en-US"/>
        </w:rPr>
        <w:t>”</w:t>
      </w:r>
      <w:r w:rsidR="00E45D03">
        <w:rPr>
          <w:rFonts w:ascii="Times New Roman" w:eastAsia="Calibri" w:hAnsi="Times New Roman" w:cs="Times New Roman"/>
          <w:sz w:val="24"/>
          <w:szCs w:val="24"/>
          <w:lang w:val="en-US"/>
        </w:rPr>
        <w:t>.</w:t>
      </w:r>
    </w:p>
    <w:p w14:paraId="6922089F" w14:textId="77777777" w:rsidR="00BE4EA4" w:rsidRDefault="00BE4EA4" w:rsidP="002C050B">
      <w:pPr>
        <w:spacing w:after="0" w:line="480" w:lineRule="auto"/>
        <w:jc w:val="both"/>
        <w:rPr>
          <w:rFonts w:ascii="Times New Roman" w:eastAsia="Calibri" w:hAnsi="Times New Roman" w:cs="Times New Roman"/>
          <w:sz w:val="24"/>
          <w:szCs w:val="24"/>
          <w:lang w:val="en-US"/>
        </w:rPr>
      </w:pPr>
    </w:p>
    <w:p w14:paraId="09A6ABAB" w14:textId="49625206" w:rsidR="00FF7647" w:rsidRDefault="00E45D03" w:rsidP="002C050B">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DD07EF">
        <w:rPr>
          <w:rFonts w:ascii="Times New Roman" w:eastAsia="Calibri" w:hAnsi="Times New Roman" w:cs="Times New Roman"/>
          <w:sz w:val="24"/>
          <w:szCs w:val="24"/>
          <w:lang w:val="en-US"/>
        </w:rPr>
        <w:t>8</w:t>
      </w:r>
      <w:r>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ab/>
      </w:r>
      <w:r w:rsidR="00C318B9">
        <w:rPr>
          <w:rFonts w:ascii="Times New Roman" w:eastAsia="Calibri" w:hAnsi="Times New Roman" w:cs="Times New Roman"/>
          <w:sz w:val="24"/>
          <w:szCs w:val="24"/>
          <w:lang w:val="en-US"/>
        </w:rPr>
        <w:t xml:space="preserve">To predicate its claims, </w:t>
      </w:r>
      <w:r w:rsidR="00DD07EF">
        <w:rPr>
          <w:rFonts w:ascii="Times New Roman" w:eastAsia="Calibri" w:hAnsi="Times New Roman" w:cs="Times New Roman"/>
          <w:sz w:val="24"/>
          <w:szCs w:val="24"/>
          <w:lang w:val="en-US"/>
        </w:rPr>
        <w:t xml:space="preserve">PKX </w:t>
      </w:r>
      <w:r w:rsidR="00262240">
        <w:rPr>
          <w:rFonts w:ascii="Times New Roman" w:eastAsia="Calibri" w:hAnsi="Times New Roman" w:cs="Times New Roman"/>
          <w:sz w:val="24"/>
          <w:szCs w:val="24"/>
          <w:lang w:val="en-US"/>
        </w:rPr>
        <w:t>specifically incorporated</w:t>
      </w:r>
      <w:r w:rsidR="00DD07EF">
        <w:rPr>
          <w:rFonts w:ascii="Times New Roman" w:eastAsia="Calibri" w:hAnsi="Times New Roman" w:cs="Times New Roman"/>
          <w:sz w:val="24"/>
          <w:szCs w:val="24"/>
          <w:lang w:val="en-US"/>
        </w:rPr>
        <w:t xml:space="preserve">, among others, the following clauses of the MOA in the </w:t>
      </w:r>
      <w:r w:rsidR="00390B8F">
        <w:rPr>
          <w:rFonts w:ascii="Times New Roman" w:eastAsia="Calibri" w:hAnsi="Times New Roman" w:cs="Times New Roman"/>
          <w:sz w:val="24"/>
          <w:szCs w:val="24"/>
          <w:lang w:val="en-US"/>
        </w:rPr>
        <w:t>particulars</w:t>
      </w:r>
      <w:r w:rsidR="00262240">
        <w:rPr>
          <w:rFonts w:ascii="Times New Roman" w:eastAsia="Calibri" w:hAnsi="Times New Roman" w:cs="Times New Roman"/>
          <w:sz w:val="24"/>
          <w:szCs w:val="24"/>
          <w:lang w:val="en-US"/>
        </w:rPr>
        <w:t xml:space="preserve"> of </w:t>
      </w:r>
      <w:r w:rsidR="00390B8F">
        <w:rPr>
          <w:rFonts w:ascii="Times New Roman" w:eastAsia="Calibri" w:hAnsi="Times New Roman" w:cs="Times New Roman"/>
          <w:sz w:val="24"/>
          <w:szCs w:val="24"/>
          <w:lang w:val="en-US"/>
        </w:rPr>
        <w:t>claim:</w:t>
      </w:r>
      <w:r w:rsidR="00C318B9">
        <w:rPr>
          <w:rFonts w:ascii="Times New Roman" w:eastAsia="Calibri" w:hAnsi="Times New Roman" w:cs="Times New Roman"/>
          <w:sz w:val="24"/>
          <w:szCs w:val="24"/>
          <w:lang w:val="en-US"/>
        </w:rPr>
        <w:t xml:space="preserve"> (a) </w:t>
      </w:r>
      <w:r>
        <w:rPr>
          <w:rFonts w:ascii="Times New Roman" w:eastAsia="Calibri" w:hAnsi="Times New Roman" w:cs="Times New Roman"/>
          <w:sz w:val="24"/>
          <w:szCs w:val="24"/>
          <w:lang w:val="en-US"/>
        </w:rPr>
        <w:t>clause 4.1</w:t>
      </w:r>
      <w:r w:rsidR="00C318B9">
        <w:rPr>
          <w:rFonts w:ascii="Times New Roman" w:eastAsia="Calibri" w:hAnsi="Times New Roman" w:cs="Times New Roman"/>
          <w:sz w:val="24"/>
          <w:szCs w:val="24"/>
          <w:lang w:val="en-US"/>
        </w:rPr>
        <w:t xml:space="preserve"> regarding the recordal that </w:t>
      </w:r>
      <w:r>
        <w:rPr>
          <w:rFonts w:ascii="Times New Roman" w:eastAsia="Calibri" w:hAnsi="Times New Roman" w:cs="Times New Roman"/>
          <w:sz w:val="24"/>
          <w:szCs w:val="24"/>
          <w:lang w:val="en-US"/>
        </w:rPr>
        <w:t>PKX is the proximate cause and the</w:t>
      </w:r>
      <w:r w:rsidR="00C318B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effect of the </w:t>
      </w:r>
      <w:r w:rsidR="00C7143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Transaction</w:t>
      </w:r>
      <w:r w:rsidR="00C7143B">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C318B9">
        <w:rPr>
          <w:rFonts w:ascii="Times New Roman" w:eastAsia="Calibri" w:hAnsi="Times New Roman" w:cs="Times New Roman"/>
          <w:sz w:val="24"/>
          <w:szCs w:val="24"/>
          <w:lang w:val="en-US"/>
        </w:rPr>
        <w:t>(which is defined)</w:t>
      </w:r>
      <w:r w:rsidR="00C318B9">
        <w:rPr>
          <w:rStyle w:val="FootnoteReference"/>
          <w:rFonts w:ascii="Times New Roman" w:eastAsia="Calibri" w:hAnsi="Times New Roman" w:cs="Times New Roman"/>
          <w:sz w:val="24"/>
          <w:szCs w:val="24"/>
          <w:lang w:val="en-US"/>
        </w:rPr>
        <w:footnoteReference w:id="8"/>
      </w:r>
      <w:r w:rsidR="00C318B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and the successful application for the funding of the</w:t>
      </w:r>
      <w:r w:rsidR="0017162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Transaction from </w:t>
      </w:r>
      <w:r w:rsidR="00DE5915">
        <w:rPr>
          <w:rFonts w:ascii="Times New Roman" w:eastAsia="Calibri" w:hAnsi="Times New Roman" w:cs="Times New Roman"/>
          <w:sz w:val="24"/>
          <w:szCs w:val="24"/>
          <w:lang w:val="en-US"/>
        </w:rPr>
        <w:t>PIC</w:t>
      </w:r>
      <w:r w:rsidR="0017162C">
        <w:rPr>
          <w:rFonts w:ascii="Times New Roman" w:eastAsia="Calibri" w:hAnsi="Times New Roman" w:cs="Times New Roman"/>
          <w:sz w:val="24"/>
          <w:szCs w:val="24"/>
          <w:lang w:val="en-US"/>
        </w:rPr>
        <w:t>;</w:t>
      </w:r>
      <w:r w:rsidR="00DE1BBD">
        <w:rPr>
          <w:rStyle w:val="FootnoteReference"/>
          <w:rFonts w:ascii="Times New Roman" w:eastAsia="Calibri" w:hAnsi="Times New Roman" w:cs="Times New Roman"/>
          <w:sz w:val="24"/>
          <w:szCs w:val="24"/>
          <w:lang w:val="en-US"/>
        </w:rPr>
        <w:footnoteReference w:id="9"/>
      </w:r>
      <w:r w:rsidR="0017162C">
        <w:rPr>
          <w:rFonts w:ascii="Times New Roman" w:eastAsia="Calibri" w:hAnsi="Times New Roman" w:cs="Times New Roman"/>
          <w:sz w:val="24"/>
          <w:szCs w:val="24"/>
          <w:lang w:val="en-US"/>
        </w:rPr>
        <w:t xml:space="preserve"> (b) </w:t>
      </w:r>
      <w:r w:rsidR="00FF7647">
        <w:rPr>
          <w:rFonts w:ascii="Times New Roman" w:eastAsia="Calibri" w:hAnsi="Times New Roman" w:cs="Times New Roman"/>
          <w:sz w:val="24"/>
          <w:szCs w:val="24"/>
          <w:lang w:val="en-US"/>
        </w:rPr>
        <w:t>clause 4.2</w:t>
      </w:r>
      <w:r w:rsidR="0017162C">
        <w:rPr>
          <w:rFonts w:ascii="Times New Roman" w:eastAsia="Calibri" w:hAnsi="Times New Roman" w:cs="Times New Roman"/>
          <w:sz w:val="24"/>
          <w:szCs w:val="24"/>
          <w:lang w:val="en-US"/>
        </w:rPr>
        <w:t xml:space="preserve"> </w:t>
      </w:r>
      <w:r w:rsidR="00FF7647">
        <w:rPr>
          <w:rFonts w:ascii="Times New Roman" w:eastAsia="Calibri" w:hAnsi="Times New Roman" w:cs="Times New Roman"/>
          <w:sz w:val="24"/>
          <w:szCs w:val="24"/>
          <w:lang w:val="en-US"/>
        </w:rPr>
        <w:t>record</w:t>
      </w:r>
      <w:r w:rsidR="0017162C">
        <w:rPr>
          <w:rFonts w:ascii="Times New Roman" w:eastAsia="Calibri" w:hAnsi="Times New Roman" w:cs="Times New Roman"/>
          <w:sz w:val="24"/>
          <w:szCs w:val="24"/>
          <w:lang w:val="en-US"/>
        </w:rPr>
        <w:t xml:space="preserve">ing </w:t>
      </w:r>
      <w:r w:rsidR="00DC2D1A">
        <w:rPr>
          <w:rFonts w:ascii="Times New Roman" w:eastAsia="Calibri" w:hAnsi="Times New Roman" w:cs="Times New Roman"/>
          <w:sz w:val="24"/>
          <w:szCs w:val="24"/>
          <w:lang w:val="en-US"/>
        </w:rPr>
        <w:t>that</w:t>
      </w:r>
      <w:r w:rsidR="00C7143B">
        <w:rPr>
          <w:rFonts w:ascii="Times New Roman" w:eastAsia="Calibri" w:hAnsi="Times New Roman" w:cs="Times New Roman"/>
          <w:sz w:val="24"/>
          <w:szCs w:val="24"/>
          <w:lang w:val="en-US"/>
        </w:rPr>
        <w:t>,</w:t>
      </w:r>
      <w:r w:rsidR="00DC2D1A">
        <w:rPr>
          <w:rFonts w:ascii="Times New Roman" w:eastAsia="Calibri" w:hAnsi="Times New Roman" w:cs="Times New Roman"/>
          <w:sz w:val="24"/>
          <w:szCs w:val="24"/>
          <w:lang w:val="en-US"/>
        </w:rPr>
        <w:t xml:space="preserve"> in terms of </w:t>
      </w:r>
      <w:r w:rsidR="00FF7647">
        <w:rPr>
          <w:rFonts w:ascii="Times New Roman" w:eastAsia="Calibri" w:hAnsi="Times New Roman" w:cs="Times New Roman"/>
          <w:sz w:val="24"/>
          <w:szCs w:val="24"/>
          <w:lang w:val="en-US"/>
        </w:rPr>
        <w:t xml:space="preserve">the </w:t>
      </w:r>
      <w:r w:rsidR="00C7143B">
        <w:rPr>
          <w:rFonts w:ascii="Times New Roman" w:eastAsia="Calibri" w:hAnsi="Times New Roman" w:cs="Times New Roman"/>
          <w:sz w:val="24"/>
          <w:szCs w:val="24"/>
          <w:lang w:val="en-US"/>
        </w:rPr>
        <w:t xml:space="preserve">MOA, </w:t>
      </w:r>
      <w:r w:rsidR="00FF7647">
        <w:rPr>
          <w:rFonts w:ascii="Times New Roman" w:eastAsia="Calibri" w:hAnsi="Times New Roman" w:cs="Times New Roman"/>
          <w:sz w:val="24"/>
          <w:szCs w:val="24"/>
          <w:lang w:val="en-US"/>
        </w:rPr>
        <w:t>PKX will raise the</w:t>
      </w:r>
      <w:r w:rsidR="0017162C">
        <w:rPr>
          <w:rFonts w:ascii="Times New Roman" w:eastAsia="Calibri" w:hAnsi="Times New Roman" w:cs="Times New Roman"/>
          <w:sz w:val="24"/>
          <w:szCs w:val="24"/>
          <w:lang w:val="en-US"/>
        </w:rPr>
        <w:t xml:space="preserve"> </w:t>
      </w:r>
      <w:r w:rsidR="00FF7647">
        <w:rPr>
          <w:rFonts w:ascii="Times New Roman" w:eastAsia="Calibri" w:hAnsi="Times New Roman" w:cs="Times New Roman"/>
          <w:sz w:val="24"/>
          <w:szCs w:val="24"/>
          <w:lang w:val="en-US"/>
        </w:rPr>
        <w:t>capital in the amount of R680</w:t>
      </w:r>
      <w:r w:rsidR="00390B8F">
        <w:rPr>
          <w:rFonts w:ascii="Times New Roman" w:eastAsia="Calibri" w:hAnsi="Times New Roman" w:cs="Times New Roman"/>
          <w:sz w:val="24"/>
          <w:szCs w:val="24"/>
          <w:lang w:val="en-US"/>
        </w:rPr>
        <w:t> </w:t>
      </w:r>
      <w:r w:rsidR="00DC2D1A">
        <w:rPr>
          <w:rFonts w:ascii="Times New Roman" w:eastAsia="Calibri" w:hAnsi="Times New Roman" w:cs="Times New Roman"/>
          <w:sz w:val="24"/>
          <w:szCs w:val="24"/>
          <w:lang w:val="en-US"/>
        </w:rPr>
        <w:t xml:space="preserve">million </w:t>
      </w:r>
      <w:r w:rsidR="00FF7647">
        <w:rPr>
          <w:rFonts w:ascii="Times New Roman" w:eastAsia="Calibri" w:hAnsi="Times New Roman" w:cs="Times New Roman"/>
          <w:sz w:val="24"/>
          <w:szCs w:val="24"/>
          <w:lang w:val="en-US"/>
        </w:rPr>
        <w:t xml:space="preserve">and </w:t>
      </w:r>
      <w:r w:rsidR="00810E5C">
        <w:rPr>
          <w:rFonts w:ascii="Times New Roman" w:eastAsia="Calibri" w:hAnsi="Times New Roman" w:cs="Times New Roman"/>
          <w:sz w:val="24"/>
          <w:szCs w:val="24"/>
          <w:lang w:val="en-US"/>
        </w:rPr>
        <w:t>Isago</w:t>
      </w:r>
      <w:r w:rsidR="00FF7647">
        <w:rPr>
          <w:rFonts w:ascii="Times New Roman" w:eastAsia="Calibri" w:hAnsi="Times New Roman" w:cs="Times New Roman"/>
          <w:sz w:val="24"/>
          <w:szCs w:val="24"/>
          <w:lang w:val="en-US"/>
        </w:rPr>
        <w:t xml:space="preserve"> shall be liable to pay </w:t>
      </w:r>
      <w:r w:rsidR="00810E5C">
        <w:rPr>
          <w:rFonts w:ascii="Times New Roman" w:eastAsia="Calibri" w:hAnsi="Times New Roman" w:cs="Times New Roman"/>
          <w:sz w:val="24"/>
          <w:szCs w:val="24"/>
          <w:lang w:val="en-US"/>
        </w:rPr>
        <w:t>PKX</w:t>
      </w:r>
      <w:r w:rsidR="00FF7647">
        <w:rPr>
          <w:rFonts w:ascii="Times New Roman" w:eastAsia="Calibri" w:hAnsi="Times New Roman" w:cs="Times New Roman"/>
          <w:sz w:val="24"/>
          <w:szCs w:val="24"/>
          <w:lang w:val="en-US"/>
        </w:rPr>
        <w:t xml:space="preserve"> an amount </w:t>
      </w:r>
      <w:r w:rsidR="00390B8F">
        <w:rPr>
          <w:rFonts w:ascii="Times New Roman" w:eastAsia="Calibri" w:hAnsi="Times New Roman" w:cs="Times New Roman"/>
          <w:sz w:val="24"/>
          <w:szCs w:val="24"/>
          <w:lang w:val="en-US"/>
        </w:rPr>
        <w:t xml:space="preserve">equaling </w:t>
      </w:r>
      <w:r w:rsidR="00FF7647">
        <w:rPr>
          <w:rFonts w:ascii="Times New Roman" w:eastAsia="Calibri" w:hAnsi="Times New Roman" w:cs="Times New Roman"/>
          <w:sz w:val="24"/>
          <w:szCs w:val="24"/>
          <w:lang w:val="en-US"/>
        </w:rPr>
        <w:t xml:space="preserve">R240 million as the </w:t>
      </w:r>
      <w:r w:rsidR="00390B8F">
        <w:rPr>
          <w:rFonts w:ascii="Times New Roman" w:eastAsia="Calibri" w:hAnsi="Times New Roman" w:cs="Times New Roman"/>
          <w:sz w:val="24"/>
          <w:szCs w:val="24"/>
          <w:lang w:val="en-US"/>
        </w:rPr>
        <w:t>“</w:t>
      </w:r>
      <w:r w:rsidR="0017162C">
        <w:rPr>
          <w:rFonts w:ascii="Times New Roman" w:eastAsia="Calibri" w:hAnsi="Times New Roman" w:cs="Times New Roman"/>
          <w:sz w:val="24"/>
          <w:szCs w:val="24"/>
          <w:lang w:val="en-US"/>
        </w:rPr>
        <w:t>t</w:t>
      </w:r>
      <w:r w:rsidR="00FF7647">
        <w:rPr>
          <w:rFonts w:ascii="Times New Roman" w:eastAsia="Calibri" w:hAnsi="Times New Roman" w:cs="Times New Roman"/>
          <w:sz w:val="24"/>
          <w:szCs w:val="24"/>
          <w:lang w:val="en-US"/>
        </w:rPr>
        <w:t xml:space="preserve">ransactional </w:t>
      </w:r>
      <w:r w:rsidR="0017162C">
        <w:rPr>
          <w:rFonts w:ascii="Times New Roman" w:eastAsia="Calibri" w:hAnsi="Times New Roman" w:cs="Times New Roman"/>
          <w:sz w:val="24"/>
          <w:szCs w:val="24"/>
          <w:lang w:val="en-US"/>
        </w:rPr>
        <w:t>a</w:t>
      </w:r>
      <w:r w:rsidR="00FF7647" w:rsidRPr="0017162C">
        <w:rPr>
          <w:rFonts w:ascii="Times New Roman" w:eastAsia="Calibri" w:hAnsi="Times New Roman" w:cs="Times New Roman"/>
          <w:sz w:val="24"/>
          <w:szCs w:val="24"/>
          <w:lang w:val="en-US"/>
        </w:rPr>
        <w:t xml:space="preserve">dvisory </w:t>
      </w:r>
      <w:r w:rsidR="0017162C">
        <w:rPr>
          <w:rFonts w:ascii="Times New Roman" w:eastAsia="Calibri" w:hAnsi="Times New Roman" w:cs="Times New Roman"/>
          <w:sz w:val="24"/>
          <w:szCs w:val="24"/>
          <w:lang w:val="en-US"/>
        </w:rPr>
        <w:t>f</w:t>
      </w:r>
      <w:r w:rsidR="00FF7647" w:rsidRPr="0017162C">
        <w:rPr>
          <w:rFonts w:ascii="Times New Roman" w:eastAsia="Calibri" w:hAnsi="Times New Roman" w:cs="Times New Roman"/>
          <w:sz w:val="24"/>
          <w:szCs w:val="24"/>
          <w:lang w:val="en-US"/>
        </w:rPr>
        <w:t>ees</w:t>
      </w:r>
      <w:r w:rsidR="00237E77" w:rsidRPr="0017162C">
        <w:rPr>
          <w:rFonts w:ascii="Times New Roman" w:eastAsia="Calibri" w:hAnsi="Times New Roman" w:cs="Times New Roman"/>
          <w:sz w:val="24"/>
          <w:szCs w:val="24"/>
          <w:lang w:val="en-US"/>
        </w:rPr>
        <w:t>”</w:t>
      </w:r>
      <w:r w:rsidR="00FF7647" w:rsidRPr="0017162C">
        <w:rPr>
          <w:rFonts w:ascii="Times New Roman" w:eastAsia="Calibri" w:hAnsi="Times New Roman" w:cs="Times New Roman"/>
          <w:sz w:val="24"/>
          <w:szCs w:val="24"/>
          <w:lang w:val="en-US"/>
        </w:rPr>
        <w:t xml:space="preserve"> </w:t>
      </w:r>
      <w:r w:rsidR="00FF7647">
        <w:rPr>
          <w:rFonts w:ascii="Times New Roman" w:eastAsia="Calibri" w:hAnsi="Times New Roman" w:cs="Times New Roman"/>
          <w:sz w:val="24"/>
          <w:szCs w:val="24"/>
          <w:lang w:val="en-US"/>
        </w:rPr>
        <w:t xml:space="preserve">for </w:t>
      </w:r>
      <w:r w:rsidR="00237E77">
        <w:rPr>
          <w:rFonts w:ascii="Times New Roman" w:eastAsia="Calibri" w:hAnsi="Times New Roman" w:cs="Times New Roman"/>
          <w:sz w:val="24"/>
          <w:szCs w:val="24"/>
          <w:lang w:val="en-US"/>
        </w:rPr>
        <w:t xml:space="preserve">the </w:t>
      </w:r>
      <w:r w:rsidR="00FF7647">
        <w:rPr>
          <w:rFonts w:ascii="Times New Roman" w:eastAsia="Calibri" w:hAnsi="Times New Roman" w:cs="Times New Roman"/>
          <w:sz w:val="24"/>
          <w:szCs w:val="24"/>
          <w:lang w:val="en-US"/>
        </w:rPr>
        <w:t>services rendered</w:t>
      </w:r>
      <w:r w:rsidR="0017162C">
        <w:rPr>
          <w:rFonts w:ascii="Times New Roman" w:eastAsia="Calibri" w:hAnsi="Times New Roman" w:cs="Times New Roman"/>
          <w:sz w:val="24"/>
          <w:szCs w:val="24"/>
          <w:lang w:val="en-US"/>
        </w:rPr>
        <w:t>;</w:t>
      </w:r>
      <w:r w:rsidR="00DC2D1A">
        <w:rPr>
          <w:rStyle w:val="FootnoteReference"/>
          <w:rFonts w:ascii="Times New Roman" w:eastAsia="Calibri" w:hAnsi="Times New Roman" w:cs="Times New Roman"/>
          <w:sz w:val="24"/>
          <w:szCs w:val="24"/>
          <w:lang w:val="en-US"/>
        </w:rPr>
        <w:footnoteReference w:id="10"/>
      </w:r>
      <w:r w:rsidR="0017162C">
        <w:rPr>
          <w:rFonts w:ascii="Times New Roman" w:eastAsia="Calibri" w:hAnsi="Times New Roman" w:cs="Times New Roman"/>
          <w:sz w:val="24"/>
          <w:szCs w:val="24"/>
          <w:lang w:val="en-US"/>
        </w:rPr>
        <w:t xml:space="preserve"> (c) </w:t>
      </w:r>
      <w:r w:rsidR="00FF7647">
        <w:rPr>
          <w:rFonts w:ascii="Times New Roman" w:eastAsia="Calibri" w:hAnsi="Times New Roman" w:cs="Times New Roman"/>
          <w:sz w:val="24"/>
          <w:szCs w:val="24"/>
          <w:lang w:val="en-US"/>
        </w:rPr>
        <w:t>cl</w:t>
      </w:r>
      <w:r w:rsidR="00237E77">
        <w:rPr>
          <w:rFonts w:ascii="Times New Roman" w:eastAsia="Calibri" w:hAnsi="Times New Roman" w:cs="Times New Roman"/>
          <w:sz w:val="24"/>
          <w:szCs w:val="24"/>
          <w:lang w:val="en-US"/>
        </w:rPr>
        <w:t xml:space="preserve">ause </w:t>
      </w:r>
      <w:r w:rsidR="00FF7647">
        <w:rPr>
          <w:rFonts w:ascii="Times New Roman" w:eastAsia="Calibri" w:hAnsi="Times New Roman" w:cs="Times New Roman"/>
          <w:sz w:val="24"/>
          <w:szCs w:val="24"/>
          <w:lang w:val="en-US"/>
        </w:rPr>
        <w:t>4.3</w:t>
      </w:r>
      <w:r w:rsidR="00237E77">
        <w:rPr>
          <w:rFonts w:ascii="Times New Roman" w:eastAsia="Calibri" w:hAnsi="Times New Roman" w:cs="Times New Roman"/>
          <w:sz w:val="24"/>
          <w:szCs w:val="24"/>
          <w:lang w:val="en-US"/>
        </w:rPr>
        <w:t xml:space="preserve"> </w:t>
      </w:r>
      <w:r w:rsidR="00FF7647">
        <w:rPr>
          <w:rFonts w:ascii="Times New Roman" w:eastAsia="Calibri" w:hAnsi="Times New Roman" w:cs="Times New Roman"/>
          <w:sz w:val="24"/>
          <w:szCs w:val="24"/>
          <w:lang w:val="en-US"/>
        </w:rPr>
        <w:t>reflect</w:t>
      </w:r>
      <w:r w:rsidR="0017162C">
        <w:rPr>
          <w:rFonts w:ascii="Times New Roman" w:eastAsia="Calibri" w:hAnsi="Times New Roman" w:cs="Times New Roman"/>
          <w:sz w:val="24"/>
          <w:szCs w:val="24"/>
          <w:lang w:val="en-US"/>
        </w:rPr>
        <w:t>ing</w:t>
      </w:r>
      <w:r w:rsidR="00FF7647">
        <w:rPr>
          <w:rFonts w:ascii="Times New Roman" w:eastAsia="Calibri" w:hAnsi="Times New Roman" w:cs="Times New Roman"/>
          <w:sz w:val="24"/>
          <w:szCs w:val="24"/>
          <w:lang w:val="en-US"/>
        </w:rPr>
        <w:t xml:space="preserve"> that should the capital amount raised by </w:t>
      </w:r>
      <w:r w:rsidR="00810E5C">
        <w:rPr>
          <w:rFonts w:ascii="Times New Roman" w:eastAsia="Calibri" w:hAnsi="Times New Roman" w:cs="Times New Roman"/>
          <w:sz w:val="24"/>
          <w:szCs w:val="24"/>
          <w:lang w:val="en-US"/>
        </w:rPr>
        <w:t>PKX</w:t>
      </w:r>
      <w:r w:rsidR="00FF7647">
        <w:rPr>
          <w:rFonts w:ascii="Times New Roman" w:eastAsia="Calibri" w:hAnsi="Times New Roman" w:cs="Times New Roman"/>
          <w:sz w:val="24"/>
          <w:szCs w:val="24"/>
          <w:lang w:val="en-US"/>
        </w:rPr>
        <w:t xml:space="preserve"> be less than R680 million </w:t>
      </w:r>
      <w:r w:rsidR="00237E77">
        <w:rPr>
          <w:rFonts w:ascii="Times New Roman" w:eastAsia="Calibri" w:hAnsi="Times New Roman" w:cs="Times New Roman"/>
          <w:sz w:val="24"/>
          <w:szCs w:val="24"/>
          <w:lang w:val="en-US"/>
        </w:rPr>
        <w:t xml:space="preserve">- </w:t>
      </w:r>
      <w:r w:rsidR="00FF7647">
        <w:rPr>
          <w:rFonts w:ascii="Times New Roman" w:eastAsia="Calibri" w:hAnsi="Times New Roman" w:cs="Times New Roman"/>
          <w:sz w:val="24"/>
          <w:szCs w:val="24"/>
          <w:lang w:val="en-US"/>
        </w:rPr>
        <w:t xml:space="preserve">in that event </w:t>
      </w:r>
      <w:r w:rsidR="00237E77">
        <w:rPr>
          <w:rFonts w:ascii="Times New Roman" w:eastAsia="Calibri" w:hAnsi="Times New Roman" w:cs="Times New Roman"/>
          <w:sz w:val="24"/>
          <w:szCs w:val="24"/>
          <w:lang w:val="en-US"/>
        </w:rPr>
        <w:t xml:space="preserve">- </w:t>
      </w:r>
      <w:r w:rsidR="00FF7647">
        <w:rPr>
          <w:rFonts w:ascii="Times New Roman" w:eastAsia="Calibri" w:hAnsi="Times New Roman" w:cs="Times New Roman"/>
          <w:sz w:val="24"/>
          <w:szCs w:val="24"/>
          <w:lang w:val="en-US"/>
        </w:rPr>
        <w:t xml:space="preserve">the </w:t>
      </w:r>
      <w:r w:rsidR="0017162C">
        <w:rPr>
          <w:rFonts w:ascii="Times New Roman" w:eastAsia="Calibri" w:hAnsi="Times New Roman" w:cs="Times New Roman"/>
          <w:sz w:val="24"/>
          <w:szCs w:val="24"/>
          <w:lang w:val="en-US"/>
        </w:rPr>
        <w:t>t</w:t>
      </w:r>
      <w:r w:rsidR="00FF7647">
        <w:rPr>
          <w:rFonts w:ascii="Times New Roman" w:eastAsia="Calibri" w:hAnsi="Times New Roman" w:cs="Times New Roman"/>
          <w:sz w:val="24"/>
          <w:szCs w:val="24"/>
          <w:lang w:val="en-US"/>
        </w:rPr>
        <w:t xml:space="preserve">ransactional </w:t>
      </w:r>
      <w:r w:rsidR="0017162C">
        <w:rPr>
          <w:rFonts w:ascii="Times New Roman" w:eastAsia="Calibri" w:hAnsi="Times New Roman" w:cs="Times New Roman"/>
          <w:sz w:val="24"/>
          <w:szCs w:val="24"/>
          <w:lang w:val="en-US"/>
        </w:rPr>
        <w:t>a</w:t>
      </w:r>
      <w:r w:rsidR="00FF7647">
        <w:rPr>
          <w:rFonts w:ascii="Times New Roman" w:eastAsia="Calibri" w:hAnsi="Times New Roman" w:cs="Times New Roman"/>
          <w:sz w:val="24"/>
          <w:szCs w:val="24"/>
          <w:lang w:val="en-US"/>
        </w:rPr>
        <w:t xml:space="preserve">dvisory </w:t>
      </w:r>
      <w:r w:rsidR="0017162C">
        <w:rPr>
          <w:rFonts w:ascii="Times New Roman" w:eastAsia="Calibri" w:hAnsi="Times New Roman" w:cs="Times New Roman"/>
          <w:sz w:val="24"/>
          <w:szCs w:val="24"/>
          <w:lang w:val="en-US"/>
        </w:rPr>
        <w:t>f</w:t>
      </w:r>
      <w:r w:rsidR="00FF7647">
        <w:rPr>
          <w:rFonts w:ascii="Times New Roman" w:eastAsia="Calibri" w:hAnsi="Times New Roman" w:cs="Times New Roman"/>
          <w:sz w:val="24"/>
          <w:szCs w:val="24"/>
          <w:lang w:val="en-US"/>
        </w:rPr>
        <w:t xml:space="preserve">ee shall be reduced </w:t>
      </w:r>
      <w:r w:rsidR="00FF7647" w:rsidRPr="00237E77">
        <w:rPr>
          <w:rFonts w:ascii="Times New Roman" w:eastAsia="Calibri" w:hAnsi="Times New Roman" w:cs="Times New Roman"/>
          <w:i/>
          <w:iCs/>
          <w:sz w:val="24"/>
          <w:szCs w:val="24"/>
          <w:lang w:val="en-US"/>
        </w:rPr>
        <w:t>pro rata</w:t>
      </w:r>
      <w:r w:rsidR="0017162C">
        <w:rPr>
          <w:rFonts w:ascii="Times New Roman" w:eastAsia="Calibri" w:hAnsi="Times New Roman" w:cs="Times New Roman"/>
          <w:sz w:val="24"/>
          <w:szCs w:val="24"/>
          <w:lang w:val="en-US"/>
        </w:rPr>
        <w:t>;</w:t>
      </w:r>
      <w:r w:rsidR="00DC2D1A">
        <w:rPr>
          <w:rStyle w:val="FootnoteReference"/>
          <w:rFonts w:ascii="Times New Roman" w:eastAsia="Calibri" w:hAnsi="Times New Roman" w:cs="Times New Roman"/>
          <w:sz w:val="24"/>
          <w:szCs w:val="24"/>
          <w:lang w:val="en-US"/>
        </w:rPr>
        <w:footnoteReference w:id="11"/>
      </w:r>
      <w:r w:rsidR="0017162C">
        <w:rPr>
          <w:rFonts w:ascii="Times New Roman" w:eastAsia="Calibri" w:hAnsi="Times New Roman" w:cs="Times New Roman"/>
          <w:sz w:val="24"/>
          <w:szCs w:val="24"/>
          <w:lang w:val="en-US"/>
        </w:rPr>
        <w:t xml:space="preserve"> (d) </w:t>
      </w:r>
      <w:r w:rsidR="00FF7647">
        <w:rPr>
          <w:rFonts w:ascii="Times New Roman" w:eastAsia="Calibri" w:hAnsi="Times New Roman" w:cs="Times New Roman"/>
          <w:sz w:val="24"/>
          <w:szCs w:val="24"/>
          <w:lang w:val="en-US"/>
        </w:rPr>
        <w:t>clause 4.4</w:t>
      </w:r>
      <w:r w:rsidR="00237E77">
        <w:rPr>
          <w:rFonts w:ascii="Times New Roman" w:eastAsia="Calibri" w:hAnsi="Times New Roman" w:cs="Times New Roman"/>
          <w:sz w:val="24"/>
          <w:szCs w:val="24"/>
          <w:lang w:val="en-US"/>
        </w:rPr>
        <w:t xml:space="preserve"> </w:t>
      </w:r>
      <w:r w:rsidR="00FF7647">
        <w:rPr>
          <w:rFonts w:ascii="Times New Roman" w:eastAsia="Calibri" w:hAnsi="Times New Roman" w:cs="Times New Roman"/>
          <w:sz w:val="24"/>
          <w:szCs w:val="24"/>
          <w:lang w:val="en-US"/>
        </w:rPr>
        <w:t>reflect</w:t>
      </w:r>
      <w:r w:rsidR="0017162C">
        <w:rPr>
          <w:rFonts w:ascii="Times New Roman" w:eastAsia="Calibri" w:hAnsi="Times New Roman" w:cs="Times New Roman"/>
          <w:sz w:val="24"/>
          <w:szCs w:val="24"/>
          <w:lang w:val="en-US"/>
        </w:rPr>
        <w:t xml:space="preserve">ing </w:t>
      </w:r>
      <w:r w:rsidR="00FF7647">
        <w:rPr>
          <w:rFonts w:ascii="Times New Roman" w:eastAsia="Calibri" w:hAnsi="Times New Roman" w:cs="Times New Roman"/>
          <w:sz w:val="24"/>
          <w:szCs w:val="24"/>
          <w:lang w:val="en-US"/>
        </w:rPr>
        <w:t>an alternative position</w:t>
      </w:r>
      <w:r w:rsidR="0017162C">
        <w:rPr>
          <w:rFonts w:ascii="Times New Roman" w:eastAsia="Calibri" w:hAnsi="Times New Roman" w:cs="Times New Roman"/>
          <w:sz w:val="24"/>
          <w:szCs w:val="24"/>
          <w:lang w:val="en-US"/>
        </w:rPr>
        <w:t xml:space="preserve"> “</w:t>
      </w:r>
      <w:r w:rsidR="00FF7647">
        <w:rPr>
          <w:rFonts w:ascii="Times New Roman" w:eastAsia="Calibri" w:hAnsi="Times New Roman" w:cs="Times New Roman"/>
          <w:sz w:val="24"/>
          <w:szCs w:val="24"/>
          <w:lang w:val="en-US"/>
        </w:rPr>
        <w:t>in the event that the Transaction is successfully executed</w:t>
      </w:r>
      <w:r w:rsidR="00A11D01">
        <w:rPr>
          <w:rFonts w:ascii="Times New Roman" w:eastAsia="Calibri" w:hAnsi="Times New Roman" w:cs="Times New Roman"/>
          <w:sz w:val="24"/>
          <w:szCs w:val="24"/>
          <w:lang w:val="en-US"/>
        </w:rPr>
        <w:t xml:space="preserve"> on the basis that SANMVA</w:t>
      </w:r>
      <w:r w:rsidR="00C7143B">
        <w:rPr>
          <w:rStyle w:val="FootnoteReference"/>
          <w:rFonts w:ascii="Times New Roman" w:eastAsia="Calibri" w:hAnsi="Times New Roman" w:cs="Times New Roman"/>
          <w:sz w:val="24"/>
          <w:szCs w:val="24"/>
          <w:lang w:val="en-US"/>
        </w:rPr>
        <w:footnoteReference w:id="12"/>
      </w:r>
      <w:r w:rsidR="00A11D01">
        <w:rPr>
          <w:rFonts w:ascii="Times New Roman" w:eastAsia="Calibri" w:hAnsi="Times New Roman" w:cs="Times New Roman"/>
          <w:sz w:val="24"/>
          <w:szCs w:val="24"/>
          <w:lang w:val="en-US"/>
        </w:rPr>
        <w:t xml:space="preserve"> Trust (and any co-purchaser) purchases immovable property from Isago</w:t>
      </w:r>
      <w:r w:rsidR="0017162C">
        <w:rPr>
          <w:rFonts w:ascii="Times New Roman" w:eastAsia="Calibri" w:hAnsi="Times New Roman" w:cs="Times New Roman"/>
          <w:sz w:val="24"/>
          <w:szCs w:val="24"/>
          <w:lang w:val="en-US"/>
        </w:rPr>
        <w:t xml:space="preserve"> </w:t>
      </w:r>
      <w:r w:rsidR="00A11D01">
        <w:rPr>
          <w:rFonts w:ascii="Times New Roman" w:eastAsia="Calibri" w:hAnsi="Times New Roman" w:cs="Times New Roman"/>
          <w:sz w:val="24"/>
          <w:szCs w:val="24"/>
          <w:lang w:val="en-US"/>
        </w:rPr>
        <w:t>for the purchase price of R 680 000 000.00 (six hundred and eighty million Rands), then Isago shall be liable to pay PKX the Transactional Advisor Fee</w:t>
      </w:r>
      <w:r w:rsidR="00BE696E">
        <w:rPr>
          <w:rFonts w:ascii="Times New Roman" w:eastAsia="Calibri" w:hAnsi="Times New Roman" w:cs="Times New Roman"/>
          <w:sz w:val="24"/>
          <w:szCs w:val="24"/>
          <w:lang w:val="en-US"/>
        </w:rPr>
        <w:t>”,</w:t>
      </w:r>
      <w:r w:rsidR="00DC2D1A">
        <w:rPr>
          <w:rStyle w:val="FootnoteReference"/>
          <w:rFonts w:ascii="Times New Roman" w:eastAsia="Calibri" w:hAnsi="Times New Roman" w:cs="Times New Roman"/>
          <w:sz w:val="24"/>
          <w:szCs w:val="24"/>
          <w:lang w:val="en-US"/>
        </w:rPr>
        <w:footnoteReference w:id="13"/>
      </w:r>
      <w:r w:rsidR="00BE696E">
        <w:rPr>
          <w:rFonts w:ascii="Times New Roman" w:eastAsia="Calibri" w:hAnsi="Times New Roman" w:cs="Times New Roman"/>
          <w:sz w:val="24"/>
          <w:szCs w:val="24"/>
          <w:lang w:val="en-US"/>
        </w:rPr>
        <w:t xml:space="preserve"> and</w:t>
      </w:r>
      <w:r w:rsidR="0017162C">
        <w:rPr>
          <w:rFonts w:ascii="Times New Roman" w:eastAsia="Calibri" w:hAnsi="Times New Roman" w:cs="Times New Roman"/>
          <w:sz w:val="24"/>
          <w:szCs w:val="24"/>
          <w:lang w:val="en-US"/>
        </w:rPr>
        <w:t xml:space="preserve"> (e) </w:t>
      </w:r>
      <w:r w:rsidR="00A11D01">
        <w:rPr>
          <w:rFonts w:ascii="Times New Roman" w:eastAsia="Calibri" w:hAnsi="Times New Roman" w:cs="Times New Roman"/>
          <w:sz w:val="24"/>
          <w:szCs w:val="24"/>
          <w:lang w:val="en-US"/>
        </w:rPr>
        <w:t>cl</w:t>
      </w:r>
      <w:r w:rsidR="00DB1B2E">
        <w:rPr>
          <w:rFonts w:ascii="Times New Roman" w:eastAsia="Calibri" w:hAnsi="Times New Roman" w:cs="Times New Roman"/>
          <w:sz w:val="24"/>
          <w:szCs w:val="24"/>
          <w:lang w:val="en-US"/>
        </w:rPr>
        <w:t>ause</w:t>
      </w:r>
      <w:r w:rsidR="00A11D01">
        <w:rPr>
          <w:rFonts w:ascii="Times New Roman" w:eastAsia="Calibri" w:hAnsi="Times New Roman" w:cs="Times New Roman"/>
          <w:sz w:val="24"/>
          <w:szCs w:val="24"/>
          <w:lang w:val="en-US"/>
        </w:rPr>
        <w:t xml:space="preserve"> 4.6</w:t>
      </w:r>
      <w:r w:rsidR="00DC2D1A">
        <w:rPr>
          <w:rFonts w:ascii="Times New Roman" w:eastAsia="Calibri" w:hAnsi="Times New Roman" w:cs="Times New Roman"/>
          <w:sz w:val="24"/>
          <w:szCs w:val="24"/>
          <w:lang w:val="en-US"/>
        </w:rPr>
        <w:t xml:space="preserve"> </w:t>
      </w:r>
      <w:r w:rsidR="00DB1B2E">
        <w:rPr>
          <w:rFonts w:ascii="Times New Roman" w:eastAsia="Calibri" w:hAnsi="Times New Roman" w:cs="Times New Roman"/>
          <w:sz w:val="24"/>
          <w:szCs w:val="24"/>
          <w:lang w:val="en-US"/>
        </w:rPr>
        <w:t>deal</w:t>
      </w:r>
      <w:r w:rsidR="00F57393">
        <w:rPr>
          <w:rFonts w:ascii="Times New Roman" w:eastAsia="Calibri" w:hAnsi="Times New Roman" w:cs="Times New Roman"/>
          <w:sz w:val="24"/>
          <w:szCs w:val="24"/>
          <w:lang w:val="en-US"/>
        </w:rPr>
        <w:t xml:space="preserve">ing </w:t>
      </w:r>
      <w:r w:rsidR="00A11D01">
        <w:rPr>
          <w:rFonts w:ascii="Times New Roman" w:eastAsia="Calibri" w:hAnsi="Times New Roman" w:cs="Times New Roman"/>
          <w:sz w:val="24"/>
          <w:szCs w:val="24"/>
          <w:lang w:val="en-US"/>
        </w:rPr>
        <w:t>with payment of the fee</w:t>
      </w:r>
      <w:r w:rsidR="00F57393">
        <w:rPr>
          <w:rFonts w:ascii="Times New Roman" w:eastAsia="Calibri" w:hAnsi="Times New Roman" w:cs="Times New Roman"/>
          <w:sz w:val="24"/>
          <w:szCs w:val="24"/>
          <w:lang w:val="en-US"/>
        </w:rPr>
        <w:t>.</w:t>
      </w:r>
      <w:r w:rsidR="00DC2D1A">
        <w:rPr>
          <w:rStyle w:val="FootnoteReference"/>
          <w:rFonts w:ascii="Times New Roman" w:eastAsia="Calibri" w:hAnsi="Times New Roman" w:cs="Times New Roman"/>
          <w:sz w:val="24"/>
          <w:szCs w:val="24"/>
          <w:lang w:val="en-US"/>
        </w:rPr>
        <w:footnoteReference w:id="14"/>
      </w:r>
      <w:r w:rsidR="00DC2D1A">
        <w:rPr>
          <w:rFonts w:ascii="Times New Roman" w:eastAsia="Calibri" w:hAnsi="Times New Roman" w:cs="Times New Roman"/>
          <w:sz w:val="24"/>
          <w:szCs w:val="24"/>
          <w:lang w:val="en-US"/>
        </w:rPr>
        <w:t xml:space="preserve"> </w:t>
      </w:r>
      <w:r w:rsidR="00A11D01">
        <w:rPr>
          <w:rFonts w:ascii="Times New Roman" w:eastAsia="Calibri" w:hAnsi="Times New Roman" w:cs="Times New Roman"/>
          <w:sz w:val="24"/>
          <w:szCs w:val="24"/>
          <w:lang w:val="en-US"/>
        </w:rPr>
        <w:t xml:space="preserve"> </w:t>
      </w:r>
    </w:p>
    <w:p w14:paraId="094452E6" w14:textId="0005237E" w:rsidR="00BE4EA4" w:rsidRDefault="00032549" w:rsidP="002C050B">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w:t>
      </w:r>
      <w:r w:rsidR="00BE696E">
        <w:rPr>
          <w:rFonts w:ascii="Times New Roman" w:eastAsia="Calibri" w:hAnsi="Times New Roman" w:cs="Times New Roman"/>
          <w:sz w:val="24"/>
          <w:szCs w:val="24"/>
          <w:lang w:val="en-US"/>
        </w:rPr>
        <w:t>9</w:t>
      </w:r>
      <w:r>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ab/>
      </w:r>
      <w:r w:rsidR="00810E5C">
        <w:rPr>
          <w:rFonts w:ascii="Times New Roman" w:eastAsia="Calibri" w:hAnsi="Times New Roman" w:cs="Times New Roman"/>
          <w:sz w:val="24"/>
          <w:szCs w:val="24"/>
          <w:lang w:val="en-US"/>
        </w:rPr>
        <w:t>PKX</w:t>
      </w:r>
      <w:r w:rsidR="002E10F9">
        <w:rPr>
          <w:rFonts w:ascii="Times New Roman" w:eastAsia="Calibri" w:hAnsi="Times New Roman" w:cs="Times New Roman"/>
          <w:sz w:val="24"/>
          <w:szCs w:val="24"/>
          <w:lang w:val="en-US"/>
        </w:rPr>
        <w:t xml:space="preserve"> </w:t>
      </w:r>
      <w:r w:rsidR="00DB1B2E">
        <w:rPr>
          <w:rFonts w:ascii="Times New Roman" w:eastAsia="Calibri" w:hAnsi="Times New Roman" w:cs="Times New Roman"/>
          <w:sz w:val="24"/>
          <w:szCs w:val="24"/>
          <w:lang w:val="en-US"/>
        </w:rPr>
        <w:t xml:space="preserve">pleaded </w:t>
      </w:r>
      <w:r w:rsidR="002E10F9">
        <w:rPr>
          <w:rFonts w:ascii="Times New Roman" w:eastAsia="Calibri" w:hAnsi="Times New Roman" w:cs="Times New Roman"/>
          <w:sz w:val="24"/>
          <w:szCs w:val="24"/>
          <w:lang w:val="en-US"/>
        </w:rPr>
        <w:t xml:space="preserve">that it successfully raised the capital amount of R510 million for the </w:t>
      </w:r>
      <w:r w:rsidR="00BE696E">
        <w:rPr>
          <w:rFonts w:ascii="Times New Roman" w:eastAsia="Calibri" w:hAnsi="Times New Roman" w:cs="Times New Roman"/>
          <w:sz w:val="24"/>
          <w:szCs w:val="24"/>
          <w:lang w:val="en-US"/>
        </w:rPr>
        <w:t>“T</w:t>
      </w:r>
      <w:r w:rsidR="002E10F9">
        <w:rPr>
          <w:rFonts w:ascii="Times New Roman" w:eastAsia="Calibri" w:hAnsi="Times New Roman" w:cs="Times New Roman"/>
          <w:sz w:val="24"/>
          <w:szCs w:val="24"/>
          <w:lang w:val="en-US"/>
        </w:rPr>
        <w:t>ransaction</w:t>
      </w:r>
      <w:r w:rsidR="00BE696E">
        <w:rPr>
          <w:rFonts w:ascii="Times New Roman" w:eastAsia="Calibri" w:hAnsi="Times New Roman" w:cs="Times New Roman"/>
          <w:sz w:val="24"/>
          <w:szCs w:val="24"/>
          <w:lang w:val="en-US"/>
        </w:rPr>
        <w:t xml:space="preserve">” of the </w:t>
      </w:r>
      <w:r w:rsidR="002E10F9">
        <w:rPr>
          <w:rFonts w:ascii="Times New Roman" w:eastAsia="Calibri" w:hAnsi="Times New Roman" w:cs="Times New Roman"/>
          <w:sz w:val="24"/>
          <w:szCs w:val="24"/>
          <w:lang w:val="en-US"/>
        </w:rPr>
        <w:t xml:space="preserve">total value of the development project </w:t>
      </w:r>
      <w:r w:rsidR="00BE696E">
        <w:rPr>
          <w:rFonts w:ascii="Times New Roman" w:eastAsia="Calibri" w:hAnsi="Times New Roman" w:cs="Times New Roman"/>
          <w:sz w:val="24"/>
          <w:szCs w:val="24"/>
          <w:lang w:val="en-US"/>
        </w:rPr>
        <w:t xml:space="preserve">in the amount of </w:t>
      </w:r>
      <w:r w:rsidR="002E10F9">
        <w:rPr>
          <w:rFonts w:ascii="Times New Roman" w:eastAsia="Calibri" w:hAnsi="Times New Roman" w:cs="Times New Roman"/>
          <w:sz w:val="24"/>
          <w:szCs w:val="24"/>
          <w:lang w:val="en-US"/>
        </w:rPr>
        <w:t>R850 million. Therefore</w:t>
      </w:r>
      <w:r w:rsidR="00052A3E">
        <w:rPr>
          <w:rFonts w:ascii="Times New Roman" w:eastAsia="Calibri" w:hAnsi="Times New Roman" w:cs="Times New Roman"/>
          <w:sz w:val="24"/>
          <w:szCs w:val="24"/>
          <w:lang w:val="en-US"/>
        </w:rPr>
        <w:t>,</w:t>
      </w:r>
      <w:r w:rsidR="002E10F9">
        <w:rPr>
          <w:rFonts w:ascii="Times New Roman" w:eastAsia="Calibri" w:hAnsi="Times New Roman" w:cs="Times New Roman"/>
          <w:sz w:val="24"/>
          <w:szCs w:val="24"/>
          <w:lang w:val="en-US"/>
        </w:rPr>
        <w:t xml:space="preserve"> </w:t>
      </w:r>
      <w:r w:rsidR="00C7143B">
        <w:rPr>
          <w:rFonts w:ascii="Times New Roman" w:eastAsia="Calibri" w:hAnsi="Times New Roman" w:cs="Times New Roman"/>
          <w:sz w:val="24"/>
          <w:szCs w:val="24"/>
          <w:lang w:val="en-US"/>
        </w:rPr>
        <w:t xml:space="preserve">according to </w:t>
      </w:r>
      <w:r w:rsidR="00810E5C">
        <w:rPr>
          <w:rFonts w:ascii="Times New Roman" w:eastAsia="Calibri" w:hAnsi="Times New Roman" w:cs="Times New Roman"/>
          <w:sz w:val="24"/>
          <w:szCs w:val="24"/>
          <w:lang w:val="en-US"/>
        </w:rPr>
        <w:t>PKX</w:t>
      </w:r>
      <w:r w:rsidR="002E10F9">
        <w:rPr>
          <w:rFonts w:ascii="Times New Roman" w:eastAsia="Calibri" w:hAnsi="Times New Roman" w:cs="Times New Roman"/>
          <w:sz w:val="24"/>
          <w:szCs w:val="24"/>
          <w:lang w:val="en-US"/>
        </w:rPr>
        <w:t xml:space="preserve"> </w:t>
      </w:r>
      <w:r w:rsidR="00C7143B">
        <w:rPr>
          <w:rFonts w:ascii="Times New Roman" w:eastAsia="Calibri" w:hAnsi="Times New Roman" w:cs="Times New Roman"/>
          <w:sz w:val="24"/>
          <w:szCs w:val="24"/>
          <w:lang w:val="en-US"/>
        </w:rPr>
        <w:t xml:space="preserve">it </w:t>
      </w:r>
      <w:r w:rsidR="00BE696E">
        <w:rPr>
          <w:rFonts w:ascii="Times New Roman" w:eastAsia="Calibri" w:hAnsi="Times New Roman" w:cs="Times New Roman"/>
          <w:sz w:val="24"/>
          <w:szCs w:val="24"/>
          <w:lang w:val="en-US"/>
        </w:rPr>
        <w:t xml:space="preserve">has </w:t>
      </w:r>
      <w:r w:rsidR="002E10F9">
        <w:rPr>
          <w:rFonts w:ascii="Times New Roman" w:eastAsia="Calibri" w:hAnsi="Times New Roman" w:cs="Times New Roman"/>
          <w:sz w:val="24"/>
          <w:szCs w:val="24"/>
          <w:lang w:val="en-US"/>
        </w:rPr>
        <w:t xml:space="preserve">duly performed all its obligations in terms of the </w:t>
      </w:r>
      <w:r w:rsidR="00052A3E">
        <w:rPr>
          <w:rFonts w:ascii="Times New Roman" w:eastAsia="Calibri" w:hAnsi="Times New Roman" w:cs="Times New Roman"/>
          <w:sz w:val="24"/>
          <w:szCs w:val="24"/>
          <w:lang w:val="en-US"/>
        </w:rPr>
        <w:t xml:space="preserve">MOA </w:t>
      </w:r>
      <w:r w:rsidR="002E10F9">
        <w:rPr>
          <w:rFonts w:ascii="Times New Roman" w:eastAsia="Calibri" w:hAnsi="Times New Roman" w:cs="Times New Roman"/>
          <w:sz w:val="24"/>
          <w:szCs w:val="24"/>
          <w:lang w:val="en-US"/>
        </w:rPr>
        <w:t xml:space="preserve">and </w:t>
      </w:r>
      <w:r w:rsidR="00810E5C">
        <w:rPr>
          <w:rFonts w:ascii="Times New Roman" w:eastAsia="Calibri" w:hAnsi="Times New Roman" w:cs="Times New Roman"/>
          <w:sz w:val="24"/>
          <w:szCs w:val="24"/>
          <w:lang w:val="en-US"/>
        </w:rPr>
        <w:t>Isago</w:t>
      </w:r>
      <w:r w:rsidR="002E10F9">
        <w:rPr>
          <w:rFonts w:ascii="Times New Roman" w:eastAsia="Calibri" w:hAnsi="Times New Roman" w:cs="Times New Roman"/>
          <w:sz w:val="24"/>
          <w:szCs w:val="24"/>
          <w:lang w:val="en-US"/>
        </w:rPr>
        <w:t xml:space="preserve"> </w:t>
      </w:r>
      <w:r w:rsidR="00BE696E">
        <w:rPr>
          <w:rFonts w:ascii="Times New Roman" w:eastAsia="Calibri" w:hAnsi="Times New Roman" w:cs="Times New Roman"/>
          <w:sz w:val="24"/>
          <w:szCs w:val="24"/>
          <w:lang w:val="en-US"/>
        </w:rPr>
        <w:t xml:space="preserve">is liable to </w:t>
      </w:r>
      <w:r w:rsidR="002E10F9">
        <w:rPr>
          <w:rFonts w:ascii="Times New Roman" w:eastAsia="Calibri" w:hAnsi="Times New Roman" w:cs="Times New Roman"/>
          <w:sz w:val="24"/>
          <w:szCs w:val="24"/>
          <w:lang w:val="en-US"/>
        </w:rPr>
        <w:t>pay the transaction fee.</w:t>
      </w:r>
      <w:r w:rsidR="00BE696E">
        <w:rPr>
          <w:rFonts w:ascii="Times New Roman" w:eastAsia="Calibri" w:hAnsi="Times New Roman" w:cs="Times New Roman"/>
          <w:sz w:val="24"/>
          <w:szCs w:val="24"/>
          <w:lang w:val="en-US"/>
        </w:rPr>
        <w:t xml:space="preserve"> </w:t>
      </w:r>
      <w:r w:rsidR="00810E5C">
        <w:rPr>
          <w:rFonts w:ascii="Times New Roman" w:eastAsia="Calibri" w:hAnsi="Times New Roman" w:cs="Times New Roman"/>
          <w:sz w:val="24"/>
          <w:szCs w:val="24"/>
          <w:lang w:val="en-US"/>
        </w:rPr>
        <w:t>Isago</w:t>
      </w:r>
      <w:r w:rsidR="002E10F9">
        <w:rPr>
          <w:rFonts w:ascii="Times New Roman" w:eastAsia="Calibri" w:hAnsi="Times New Roman" w:cs="Times New Roman"/>
          <w:sz w:val="24"/>
          <w:szCs w:val="24"/>
          <w:lang w:val="en-US"/>
        </w:rPr>
        <w:t xml:space="preserve"> ha</w:t>
      </w:r>
      <w:r w:rsidR="00BE696E">
        <w:rPr>
          <w:rFonts w:ascii="Times New Roman" w:eastAsia="Calibri" w:hAnsi="Times New Roman" w:cs="Times New Roman"/>
          <w:sz w:val="24"/>
          <w:szCs w:val="24"/>
          <w:lang w:val="en-US"/>
        </w:rPr>
        <w:t xml:space="preserve">ving </w:t>
      </w:r>
      <w:r w:rsidR="002E10F9">
        <w:rPr>
          <w:rFonts w:ascii="Times New Roman" w:eastAsia="Calibri" w:hAnsi="Times New Roman" w:cs="Times New Roman"/>
          <w:sz w:val="24"/>
          <w:szCs w:val="24"/>
          <w:lang w:val="en-US"/>
        </w:rPr>
        <w:t xml:space="preserve">failed to settle the invoice issued </w:t>
      </w:r>
      <w:r w:rsidR="00CC0D21">
        <w:rPr>
          <w:rFonts w:ascii="Times New Roman" w:eastAsia="Calibri" w:hAnsi="Times New Roman" w:cs="Times New Roman"/>
          <w:sz w:val="24"/>
          <w:szCs w:val="24"/>
          <w:lang w:val="en-US"/>
        </w:rPr>
        <w:t xml:space="preserve">in the amount of </w:t>
      </w:r>
      <w:r w:rsidR="002E10F9">
        <w:rPr>
          <w:rFonts w:ascii="Times New Roman" w:eastAsia="Calibri" w:hAnsi="Times New Roman" w:cs="Times New Roman"/>
          <w:sz w:val="24"/>
          <w:szCs w:val="24"/>
          <w:lang w:val="en-US"/>
        </w:rPr>
        <w:t xml:space="preserve">R180 million </w:t>
      </w:r>
      <w:r w:rsidR="00CC0D21">
        <w:rPr>
          <w:rFonts w:ascii="Times New Roman" w:eastAsia="Calibri" w:hAnsi="Times New Roman" w:cs="Times New Roman"/>
          <w:sz w:val="24"/>
          <w:szCs w:val="24"/>
          <w:lang w:val="en-US"/>
        </w:rPr>
        <w:t xml:space="preserve">by PKX on 15 May 2019 - </w:t>
      </w:r>
      <w:r w:rsidR="002E10F9">
        <w:rPr>
          <w:rFonts w:ascii="Times New Roman" w:eastAsia="Calibri" w:hAnsi="Times New Roman" w:cs="Times New Roman"/>
          <w:sz w:val="24"/>
          <w:szCs w:val="24"/>
          <w:lang w:val="en-US"/>
        </w:rPr>
        <w:t xml:space="preserve">notwithstanding a written demand </w:t>
      </w:r>
      <w:r w:rsidR="00CC0D21">
        <w:rPr>
          <w:rFonts w:ascii="Times New Roman" w:eastAsia="Calibri" w:hAnsi="Times New Roman" w:cs="Times New Roman"/>
          <w:sz w:val="24"/>
          <w:szCs w:val="24"/>
          <w:lang w:val="en-US"/>
        </w:rPr>
        <w:t xml:space="preserve">- </w:t>
      </w:r>
      <w:r w:rsidR="00BE696E">
        <w:rPr>
          <w:rFonts w:ascii="Times New Roman" w:eastAsia="Calibri" w:hAnsi="Times New Roman" w:cs="Times New Roman"/>
          <w:sz w:val="24"/>
          <w:szCs w:val="24"/>
          <w:lang w:val="en-US"/>
        </w:rPr>
        <w:t>th</w:t>
      </w:r>
      <w:r w:rsidR="00C7143B">
        <w:rPr>
          <w:rFonts w:ascii="Times New Roman" w:eastAsia="Calibri" w:hAnsi="Times New Roman" w:cs="Times New Roman"/>
          <w:sz w:val="24"/>
          <w:szCs w:val="24"/>
          <w:lang w:val="en-US"/>
        </w:rPr>
        <w:t>is</w:t>
      </w:r>
      <w:r w:rsidR="00BE696E">
        <w:rPr>
          <w:rFonts w:ascii="Times New Roman" w:eastAsia="Calibri" w:hAnsi="Times New Roman" w:cs="Times New Roman"/>
          <w:sz w:val="24"/>
          <w:szCs w:val="24"/>
          <w:lang w:val="en-US"/>
        </w:rPr>
        <w:t xml:space="preserve"> lawsuit became inevitable.</w:t>
      </w:r>
    </w:p>
    <w:p w14:paraId="7DD676FD" w14:textId="77777777" w:rsidR="002C050B" w:rsidRDefault="002C050B" w:rsidP="008639D5">
      <w:pPr>
        <w:spacing w:after="0" w:line="480" w:lineRule="auto"/>
        <w:jc w:val="both"/>
        <w:rPr>
          <w:rFonts w:ascii="Times New Roman" w:eastAsia="Calibri" w:hAnsi="Times New Roman" w:cs="Times New Roman"/>
          <w:i/>
          <w:iCs/>
          <w:sz w:val="24"/>
          <w:szCs w:val="24"/>
          <w:u w:val="single"/>
          <w:lang w:val="en-US"/>
        </w:rPr>
      </w:pPr>
    </w:p>
    <w:p w14:paraId="1D79A4A3" w14:textId="73938807" w:rsidR="00BE4EA4" w:rsidRPr="00F14D84" w:rsidRDefault="00BC07DC" w:rsidP="008639D5">
      <w:pPr>
        <w:spacing w:after="0" w:line="480" w:lineRule="auto"/>
        <w:jc w:val="both"/>
        <w:rPr>
          <w:rFonts w:ascii="Times New Roman" w:eastAsia="Calibri" w:hAnsi="Times New Roman" w:cs="Times New Roman"/>
          <w:sz w:val="24"/>
          <w:szCs w:val="24"/>
          <w:lang w:val="en-US"/>
        </w:rPr>
      </w:pPr>
      <w:r w:rsidRPr="00F14D84">
        <w:rPr>
          <w:rFonts w:ascii="Times New Roman" w:eastAsia="Calibri" w:hAnsi="Times New Roman" w:cs="Times New Roman"/>
          <w:i/>
          <w:iCs/>
          <w:sz w:val="24"/>
          <w:szCs w:val="24"/>
          <w:u w:val="single"/>
          <w:lang w:val="en-US"/>
        </w:rPr>
        <w:t xml:space="preserve">Defendant’s case </w:t>
      </w:r>
      <w:r w:rsidR="00102C2E" w:rsidRPr="00F14D84">
        <w:rPr>
          <w:rFonts w:ascii="Times New Roman" w:eastAsia="Calibri" w:hAnsi="Times New Roman" w:cs="Times New Roman"/>
          <w:i/>
          <w:iCs/>
          <w:sz w:val="24"/>
          <w:szCs w:val="24"/>
          <w:u w:val="single"/>
          <w:lang w:val="en-US"/>
        </w:rPr>
        <w:t>(</w:t>
      </w:r>
      <w:r w:rsidRPr="00F14D84">
        <w:rPr>
          <w:rFonts w:ascii="Times New Roman" w:eastAsia="Calibri" w:hAnsi="Times New Roman" w:cs="Times New Roman"/>
          <w:i/>
          <w:iCs/>
          <w:sz w:val="24"/>
          <w:szCs w:val="24"/>
          <w:u w:val="single"/>
          <w:lang w:val="en-US"/>
        </w:rPr>
        <w:t>on the pleadings</w:t>
      </w:r>
      <w:r w:rsidR="00102C2E" w:rsidRPr="00F14D84">
        <w:rPr>
          <w:rFonts w:ascii="Times New Roman" w:eastAsia="Calibri" w:hAnsi="Times New Roman" w:cs="Times New Roman"/>
          <w:i/>
          <w:iCs/>
          <w:sz w:val="24"/>
          <w:szCs w:val="24"/>
          <w:u w:val="single"/>
          <w:lang w:val="en-US"/>
        </w:rPr>
        <w:t>)</w:t>
      </w:r>
      <w:r w:rsidR="00BE4EA4" w:rsidRPr="00F14D84">
        <w:rPr>
          <w:rFonts w:ascii="Times New Roman" w:eastAsia="Calibri" w:hAnsi="Times New Roman" w:cs="Times New Roman"/>
          <w:sz w:val="24"/>
          <w:szCs w:val="24"/>
          <w:lang w:val="en-US"/>
        </w:rPr>
        <w:tab/>
      </w:r>
      <w:r w:rsidR="00BE4EA4" w:rsidRPr="00F14D84">
        <w:rPr>
          <w:rFonts w:ascii="Times New Roman" w:eastAsia="Calibri" w:hAnsi="Times New Roman" w:cs="Times New Roman"/>
          <w:sz w:val="24"/>
          <w:szCs w:val="24"/>
          <w:lang w:val="en-US"/>
        </w:rPr>
        <w:tab/>
      </w:r>
    </w:p>
    <w:p w14:paraId="5750EF40" w14:textId="2065C6B6" w:rsidR="00F94B2B" w:rsidRDefault="0063080D" w:rsidP="002C050B">
      <w:pPr>
        <w:spacing w:after="0" w:line="480" w:lineRule="auto"/>
        <w:jc w:val="both"/>
        <w:rPr>
          <w:rFonts w:ascii="Times New Roman" w:eastAsia="Calibri" w:hAnsi="Times New Roman" w:cs="Times New Roman"/>
          <w:sz w:val="24"/>
          <w:szCs w:val="24"/>
          <w:lang w:val="en-US"/>
        </w:rPr>
      </w:pPr>
      <w:r w:rsidRPr="00102C2E">
        <w:rPr>
          <w:rFonts w:ascii="Times New Roman" w:eastAsia="Calibri" w:hAnsi="Times New Roman" w:cs="Times New Roman"/>
          <w:sz w:val="24"/>
          <w:szCs w:val="24"/>
          <w:lang w:val="en-US"/>
        </w:rPr>
        <w:t>[</w:t>
      </w:r>
      <w:r w:rsidR="00052A3E" w:rsidRPr="00102C2E">
        <w:rPr>
          <w:rFonts w:ascii="Times New Roman" w:eastAsia="Calibri" w:hAnsi="Times New Roman" w:cs="Times New Roman"/>
          <w:sz w:val="24"/>
          <w:szCs w:val="24"/>
          <w:lang w:val="en-US"/>
        </w:rPr>
        <w:t>1</w:t>
      </w:r>
      <w:r w:rsidR="00F14D84">
        <w:rPr>
          <w:rFonts w:ascii="Times New Roman" w:eastAsia="Calibri" w:hAnsi="Times New Roman" w:cs="Times New Roman"/>
          <w:sz w:val="24"/>
          <w:szCs w:val="24"/>
          <w:lang w:val="en-US"/>
        </w:rPr>
        <w:t>0</w:t>
      </w:r>
      <w:r w:rsidRPr="00102C2E">
        <w:rPr>
          <w:rFonts w:ascii="Times New Roman" w:eastAsia="Calibri" w:hAnsi="Times New Roman" w:cs="Times New Roman"/>
          <w:sz w:val="24"/>
          <w:szCs w:val="24"/>
          <w:lang w:val="en-US"/>
        </w:rPr>
        <w:t>]</w:t>
      </w:r>
      <w:r w:rsidRPr="00102C2E">
        <w:rPr>
          <w:rFonts w:ascii="Times New Roman" w:eastAsia="Calibri" w:hAnsi="Times New Roman" w:cs="Times New Roman"/>
          <w:sz w:val="24"/>
          <w:szCs w:val="24"/>
          <w:lang w:val="en-US"/>
        </w:rPr>
        <w:tab/>
      </w:r>
      <w:r w:rsidR="00810E5C" w:rsidRPr="00102C2E">
        <w:rPr>
          <w:rFonts w:ascii="Times New Roman" w:eastAsia="Calibri" w:hAnsi="Times New Roman" w:cs="Times New Roman"/>
          <w:sz w:val="24"/>
          <w:szCs w:val="24"/>
          <w:lang w:val="en-US"/>
        </w:rPr>
        <w:t>Isago</w:t>
      </w:r>
      <w:r w:rsidRPr="00102C2E">
        <w:rPr>
          <w:rFonts w:ascii="Times New Roman" w:eastAsia="Calibri" w:hAnsi="Times New Roman" w:cs="Times New Roman"/>
          <w:sz w:val="24"/>
          <w:szCs w:val="24"/>
          <w:lang w:val="en-US"/>
        </w:rPr>
        <w:t xml:space="preserve"> denie</w:t>
      </w:r>
      <w:r w:rsidR="00F14D84">
        <w:rPr>
          <w:rFonts w:ascii="Times New Roman" w:eastAsia="Calibri" w:hAnsi="Times New Roman" w:cs="Times New Roman"/>
          <w:sz w:val="24"/>
          <w:szCs w:val="24"/>
          <w:lang w:val="en-US"/>
        </w:rPr>
        <w:t>s</w:t>
      </w:r>
      <w:r w:rsidRPr="00102C2E">
        <w:rPr>
          <w:rFonts w:ascii="Times New Roman" w:eastAsia="Calibri" w:hAnsi="Times New Roman" w:cs="Times New Roman"/>
          <w:sz w:val="24"/>
          <w:szCs w:val="24"/>
          <w:lang w:val="en-US"/>
        </w:rPr>
        <w:t xml:space="preserve"> liability </w:t>
      </w:r>
      <w:r w:rsidR="00102C2E">
        <w:rPr>
          <w:rFonts w:ascii="Times New Roman" w:eastAsia="Calibri" w:hAnsi="Times New Roman" w:cs="Times New Roman"/>
          <w:sz w:val="24"/>
          <w:szCs w:val="24"/>
          <w:lang w:val="en-US"/>
        </w:rPr>
        <w:t xml:space="preserve">for the amount claimed </w:t>
      </w:r>
      <w:r>
        <w:rPr>
          <w:rFonts w:ascii="Times New Roman" w:eastAsia="Calibri" w:hAnsi="Times New Roman" w:cs="Times New Roman"/>
          <w:sz w:val="24"/>
          <w:szCs w:val="24"/>
          <w:lang w:val="en-US"/>
        </w:rPr>
        <w:t xml:space="preserve">by </w:t>
      </w:r>
      <w:r w:rsidR="00810E5C">
        <w:rPr>
          <w:rFonts w:ascii="Times New Roman" w:eastAsia="Calibri" w:hAnsi="Times New Roman" w:cs="Times New Roman"/>
          <w:sz w:val="24"/>
          <w:szCs w:val="24"/>
          <w:lang w:val="en-US"/>
        </w:rPr>
        <w:t>PKX</w:t>
      </w:r>
      <w:r>
        <w:rPr>
          <w:rFonts w:ascii="Times New Roman" w:eastAsia="Calibri" w:hAnsi="Times New Roman" w:cs="Times New Roman"/>
          <w:sz w:val="24"/>
          <w:szCs w:val="24"/>
          <w:lang w:val="en-US"/>
        </w:rPr>
        <w:t xml:space="preserve"> </w:t>
      </w:r>
      <w:r w:rsidR="00F14D84">
        <w:rPr>
          <w:rFonts w:ascii="Times New Roman" w:eastAsia="Calibri" w:hAnsi="Times New Roman" w:cs="Times New Roman"/>
          <w:sz w:val="24"/>
          <w:szCs w:val="24"/>
          <w:lang w:val="en-US"/>
        </w:rPr>
        <w:t xml:space="preserve">or </w:t>
      </w:r>
      <w:r>
        <w:rPr>
          <w:rFonts w:ascii="Times New Roman" w:eastAsia="Calibri" w:hAnsi="Times New Roman" w:cs="Times New Roman"/>
          <w:sz w:val="24"/>
          <w:szCs w:val="24"/>
          <w:lang w:val="en-US"/>
        </w:rPr>
        <w:t>overall. It filed a plea</w:t>
      </w:r>
      <w:r w:rsidR="00F14D84">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later amended to incorporate a special plea. The essential</w:t>
      </w:r>
      <w:r w:rsidR="00102C2E">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 xml:space="preserve"> of </w:t>
      </w:r>
      <w:r w:rsidR="00102C2E">
        <w:rPr>
          <w:rFonts w:ascii="Times New Roman" w:eastAsia="Calibri" w:hAnsi="Times New Roman" w:cs="Times New Roman"/>
          <w:sz w:val="24"/>
          <w:szCs w:val="24"/>
          <w:lang w:val="en-US"/>
        </w:rPr>
        <w:t>Isago</w:t>
      </w:r>
      <w:r>
        <w:rPr>
          <w:rFonts w:ascii="Times New Roman" w:eastAsia="Calibri" w:hAnsi="Times New Roman" w:cs="Times New Roman"/>
          <w:sz w:val="24"/>
          <w:szCs w:val="24"/>
          <w:lang w:val="en-US"/>
        </w:rPr>
        <w:t>’s defence</w:t>
      </w:r>
      <w:r w:rsidR="00102C2E">
        <w:rPr>
          <w:rFonts w:ascii="Times New Roman" w:eastAsia="Calibri" w:hAnsi="Times New Roman" w:cs="Times New Roman"/>
          <w:sz w:val="24"/>
          <w:szCs w:val="24"/>
          <w:lang w:val="en-US"/>
        </w:rPr>
        <w:t xml:space="preserve">, as </w:t>
      </w:r>
      <w:r w:rsidR="00F523D8">
        <w:rPr>
          <w:rFonts w:ascii="Times New Roman" w:eastAsia="Calibri" w:hAnsi="Times New Roman" w:cs="Times New Roman"/>
          <w:sz w:val="24"/>
          <w:szCs w:val="24"/>
          <w:lang w:val="en-US"/>
        </w:rPr>
        <w:t>garnered</w:t>
      </w:r>
      <w:r w:rsidR="00102C2E">
        <w:rPr>
          <w:rFonts w:ascii="Times New Roman" w:eastAsia="Calibri" w:hAnsi="Times New Roman" w:cs="Times New Roman"/>
          <w:sz w:val="24"/>
          <w:szCs w:val="24"/>
          <w:lang w:val="en-US"/>
        </w:rPr>
        <w:t xml:space="preserve"> from the pleadings, are</w:t>
      </w:r>
      <w:r>
        <w:rPr>
          <w:rFonts w:ascii="Times New Roman" w:eastAsia="Calibri" w:hAnsi="Times New Roman" w:cs="Times New Roman"/>
          <w:sz w:val="24"/>
          <w:szCs w:val="24"/>
          <w:lang w:val="en-US"/>
        </w:rPr>
        <w:t xml:space="preserve"> as summarised below.</w:t>
      </w:r>
    </w:p>
    <w:p w14:paraId="278E9081" w14:textId="77777777" w:rsidR="0063080D" w:rsidRDefault="0063080D" w:rsidP="002C050B">
      <w:pPr>
        <w:spacing w:after="0" w:line="480" w:lineRule="auto"/>
        <w:jc w:val="both"/>
        <w:rPr>
          <w:rFonts w:ascii="Times New Roman" w:eastAsia="Calibri" w:hAnsi="Times New Roman" w:cs="Times New Roman"/>
          <w:sz w:val="24"/>
          <w:szCs w:val="24"/>
          <w:lang w:val="en-US"/>
        </w:rPr>
      </w:pPr>
    </w:p>
    <w:p w14:paraId="08D7F849" w14:textId="070084C9" w:rsidR="004C38CA" w:rsidRDefault="0063080D" w:rsidP="002C050B">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FB5A3F">
        <w:rPr>
          <w:rFonts w:ascii="Times New Roman" w:eastAsia="Calibri" w:hAnsi="Times New Roman" w:cs="Times New Roman"/>
          <w:sz w:val="24"/>
          <w:szCs w:val="24"/>
          <w:lang w:val="en-US"/>
        </w:rPr>
        <w:t>1</w:t>
      </w:r>
      <w:r w:rsidR="00F14D84">
        <w:rPr>
          <w:rFonts w:ascii="Times New Roman" w:eastAsia="Calibri" w:hAnsi="Times New Roman" w:cs="Times New Roman"/>
          <w:sz w:val="24"/>
          <w:szCs w:val="24"/>
          <w:lang w:val="en-US"/>
        </w:rPr>
        <w:t>1</w:t>
      </w:r>
      <w:r>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ab/>
      </w:r>
      <w:r w:rsidR="004C38CA">
        <w:rPr>
          <w:rFonts w:ascii="Times New Roman" w:eastAsia="Calibri" w:hAnsi="Times New Roman" w:cs="Times New Roman"/>
          <w:sz w:val="24"/>
          <w:szCs w:val="24"/>
          <w:lang w:val="en-US"/>
        </w:rPr>
        <w:t xml:space="preserve">For purposes of its special plea, Isago relied on the provisions of the Estate Agency Affairs Act 112 of 1976 (“EEA Act”) to the effect that the fee claimed by </w:t>
      </w:r>
      <w:r w:rsidR="00B42672">
        <w:rPr>
          <w:rFonts w:ascii="Times New Roman" w:eastAsia="Calibri" w:hAnsi="Times New Roman" w:cs="Times New Roman"/>
          <w:sz w:val="24"/>
          <w:szCs w:val="24"/>
          <w:lang w:val="en-US"/>
        </w:rPr>
        <w:t>PKX</w:t>
      </w:r>
      <w:r w:rsidR="00BF2923">
        <w:rPr>
          <w:rFonts w:ascii="Times New Roman" w:eastAsia="Calibri" w:hAnsi="Times New Roman" w:cs="Times New Roman"/>
          <w:sz w:val="24"/>
          <w:szCs w:val="24"/>
          <w:lang w:val="en-US"/>
        </w:rPr>
        <w:t xml:space="preserve"> in terms of the MOA </w:t>
      </w:r>
      <w:r w:rsidR="004C38CA">
        <w:rPr>
          <w:rFonts w:ascii="Times New Roman" w:eastAsia="Calibri" w:hAnsi="Times New Roman" w:cs="Times New Roman"/>
          <w:sz w:val="24"/>
          <w:szCs w:val="24"/>
          <w:lang w:val="en-US"/>
        </w:rPr>
        <w:t xml:space="preserve">represents </w:t>
      </w:r>
      <w:r w:rsidR="00DE1BF7">
        <w:rPr>
          <w:rFonts w:ascii="Times New Roman" w:eastAsia="Calibri" w:hAnsi="Times New Roman" w:cs="Times New Roman"/>
          <w:sz w:val="24"/>
          <w:szCs w:val="24"/>
          <w:lang w:val="en-US"/>
        </w:rPr>
        <w:t xml:space="preserve">an </w:t>
      </w:r>
      <w:r w:rsidR="004C38CA">
        <w:rPr>
          <w:rFonts w:ascii="Times New Roman" w:eastAsia="Calibri" w:hAnsi="Times New Roman" w:cs="Times New Roman"/>
          <w:sz w:val="24"/>
          <w:szCs w:val="24"/>
          <w:lang w:val="en-US"/>
        </w:rPr>
        <w:t xml:space="preserve">estate agent’s commission or remuneration impermissible for </w:t>
      </w:r>
      <w:r w:rsidR="00DE1BF7">
        <w:rPr>
          <w:rFonts w:ascii="Times New Roman" w:eastAsia="Calibri" w:hAnsi="Times New Roman" w:cs="Times New Roman"/>
          <w:sz w:val="24"/>
          <w:szCs w:val="24"/>
          <w:lang w:val="en-US"/>
        </w:rPr>
        <w:t xml:space="preserve">someone or </w:t>
      </w:r>
      <w:r w:rsidR="004C38CA">
        <w:rPr>
          <w:rFonts w:ascii="Times New Roman" w:eastAsia="Calibri" w:hAnsi="Times New Roman" w:cs="Times New Roman"/>
          <w:sz w:val="24"/>
          <w:szCs w:val="24"/>
          <w:lang w:val="en-US"/>
        </w:rPr>
        <w:t xml:space="preserve">a recipient without a valid fidelity fund certificate. </w:t>
      </w:r>
    </w:p>
    <w:p w14:paraId="5FC4C165" w14:textId="77777777" w:rsidR="004C38CA" w:rsidRDefault="004C38CA" w:rsidP="002C050B">
      <w:pPr>
        <w:spacing w:after="0" w:line="480" w:lineRule="auto"/>
        <w:jc w:val="both"/>
        <w:rPr>
          <w:rFonts w:ascii="Times New Roman" w:eastAsia="Calibri" w:hAnsi="Times New Roman" w:cs="Times New Roman"/>
          <w:sz w:val="24"/>
          <w:szCs w:val="24"/>
          <w:lang w:val="en-US"/>
        </w:rPr>
      </w:pPr>
    </w:p>
    <w:p w14:paraId="79653EE3" w14:textId="7391D335" w:rsidR="003B0AD4" w:rsidRDefault="004C38CA" w:rsidP="002C050B">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r>
        <w:rPr>
          <w:rFonts w:ascii="Times New Roman" w:eastAsia="Calibri" w:hAnsi="Times New Roman" w:cs="Times New Roman"/>
          <w:sz w:val="24"/>
          <w:szCs w:val="24"/>
          <w:lang w:val="en-US"/>
        </w:rPr>
        <w:tab/>
      </w:r>
      <w:r w:rsidR="00DE1BF7">
        <w:rPr>
          <w:rFonts w:ascii="Times New Roman" w:eastAsia="Calibri" w:hAnsi="Times New Roman" w:cs="Times New Roman"/>
          <w:sz w:val="24"/>
          <w:szCs w:val="24"/>
          <w:lang w:val="en-US"/>
        </w:rPr>
        <w:t xml:space="preserve">In a manner comparable to a special plea, </w:t>
      </w:r>
      <w:r w:rsidR="00BF2923">
        <w:rPr>
          <w:rFonts w:ascii="Times New Roman" w:eastAsia="Calibri" w:hAnsi="Times New Roman" w:cs="Times New Roman"/>
          <w:sz w:val="24"/>
          <w:szCs w:val="24"/>
          <w:lang w:val="en-US"/>
        </w:rPr>
        <w:t xml:space="preserve">Isago also </w:t>
      </w:r>
      <w:r w:rsidR="00DE1BF7">
        <w:rPr>
          <w:rFonts w:ascii="Times New Roman" w:eastAsia="Calibri" w:hAnsi="Times New Roman" w:cs="Times New Roman"/>
          <w:sz w:val="24"/>
          <w:szCs w:val="24"/>
          <w:lang w:val="en-US"/>
        </w:rPr>
        <w:t>allege</w:t>
      </w:r>
      <w:r w:rsidR="00BF2923">
        <w:rPr>
          <w:rFonts w:ascii="Times New Roman" w:eastAsia="Calibri" w:hAnsi="Times New Roman" w:cs="Times New Roman"/>
          <w:sz w:val="24"/>
          <w:szCs w:val="24"/>
          <w:lang w:val="en-US"/>
        </w:rPr>
        <w:t>s</w:t>
      </w:r>
      <w:r w:rsidR="00DE1BF7">
        <w:rPr>
          <w:rFonts w:ascii="Times New Roman" w:eastAsia="Calibri" w:hAnsi="Times New Roman" w:cs="Times New Roman"/>
          <w:sz w:val="24"/>
          <w:szCs w:val="24"/>
          <w:lang w:val="en-US"/>
        </w:rPr>
        <w:t xml:space="preserve"> </w:t>
      </w:r>
      <w:r w:rsidR="00BF2923">
        <w:rPr>
          <w:rFonts w:ascii="Times New Roman" w:eastAsia="Calibri" w:hAnsi="Times New Roman" w:cs="Times New Roman"/>
          <w:sz w:val="24"/>
          <w:szCs w:val="24"/>
          <w:lang w:val="en-US"/>
        </w:rPr>
        <w:t xml:space="preserve">that another agreement was </w:t>
      </w:r>
      <w:r w:rsidR="00DE1BF7">
        <w:rPr>
          <w:rFonts w:ascii="Times New Roman" w:eastAsia="Calibri" w:hAnsi="Times New Roman" w:cs="Times New Roman"/>
          <w:sz w:val="24"/>
          <w:szCs w:val="24"/>
          <w:lang w:val="en-US"/>
        </w:rPr>
        <w:t>conclu</w:t>
      </w:r>
      <w:r w:rsidR="00BF2923">
        <w:rPr>
          <w:rFonts w:ascii="Times New Roman" w:eastAsia="Calibri" w:hAnsi="Times New Roman" w:cs="Times New Roman"/>
          <w:sz w:val="24"/>
          <w:szCs w:val="24"/>
          <w:lang w:val="en-US"/>
        </w:rPr>
        <w:t>ded with PKX, subsequent to the MOA concluded on 27 October 2017 (</w:t>
      </w:r>
      <w:r w:rsidR="00C7143B">
        <w:rPr>
          <w:rFonts w:ascii="Times New Roman" w:eastAsia="Calibri" w:hAnsi="Times New Roman" w:cs="Times New Roman"/>
          <w:sz w:val="24"/>
          <w:szCs w:val="24"/>
          <w:lang w:val="en-US"/>
        </w:rPr>
        <w:t xml:space="preserve">henceforth </w:t>
      </w:r>
      <w:r w:rsidR="00BF2923">
        <w:rPr>
          <w:rFonts w:ascii="Times New Roman" w:eastAsia="Calibri" w:hAnsi="Times New Roman" w:cs="Times New Roman"/>
          <w:sz w:val="24"/>
          <w:szCs w:val="24"/>
          <w:lang w:val="en-US"/>
        </w:rPr>
        <w:t xml:space="preserve">“the 2017 Agreement” or </w:t>
      </w:r>
      <w:r w:rsidR="00725AC7">
        <w:rPr>
          <w:rFonts w:ascii="Times New Roman" w:eastAsia="Calibri" w:hAnsi="Times New Roman" w:cs="Times New Roman"/>
          <w:sz w:val="24"/>
          <w:szCs w:val="24"/>
          <w:lang w:val="en-US"/>
        </w:rPr>
        <w:t>“</w:t>
      </w:r>
      <w:r w:rsidR="00BF2923">
        <w:rPr>
          <w:rFonts w:ascii="Times New Roman" w:eastAsia="Calibri" w:hAnsi="Times New Roman" w:cs="Times New Roman"/>
          <w:sz w:val="24"/>
          <w:szCs w:val="24"/>
          <w:lang w:val="en-US"/>
        </w:rPr>
        <w:t>MOA</w:t>
      </w:r>
      <w:r w:rsidR="00725AC7">
        <w:rPr>
          <w:rFonts w:ascii="Times New Roman" w:eastAsia="Calibri" w:hAnsi="Times New Roman" w:cs="Times New Roman"/>
          <w:sz w:val="24"/>
          <w:szCs w:val="24"/>
          <w:lang w:val="en-US"/>
        </w:rPr>
        <w:t>”</w:t>
      </w:r>
      <w:r w:rsidR="00BF2923">
        <w:rPr>
          <w:rFonts w:ascii="Times New Roman" w:eastAsia="Calibri" w:hAnsi="Times New Roman" w:cs="Times New Roman"/>
          <w:sz w:val="24"/>
          <w:szCs w:val="24"/>
          <w:lang w:val="en-US"/>
        </w:rPr>
        <w:t xml:space="preserve">). This subsequent agreement </w:t>
      </w:r>
      <w:r w:rsidR="00725AC7">
        <w:rPr>
          <w:rFonts w:ascii="Times New Roman" w:eastAsia="Calibri" w:hAnsi="Times New Roman" w:cs="Times New Roman"/>
          <w:sz w:val="24"/>
          <w:szCs w:val="24"/>
          <w:lang w:val="en-US"/>
        </w:rPr>
        <w:t xml:space="preserve">signed in April 2018 </w:t>
      </w:r>
      <w:r w:rsidR="00BF2923">
        <w:rPr>
          <w:rFonts w:ascii="Times New Roman" w:eastAsia="Calibri" w:hAnsi="Times New Roman" w:cs="Times New Roman"/>
          <w:sz w:val="24"/>
          <w:szCs w:val="24"/>
          <w:lang w:val="en-US"/>
        </w:rPr>
        <w:t>was backdated to 20 August 2017 (“</w:t>
      </w:r>
      <w:r w:rsidR="00DE1BF7">
        <w:rPr>
          <w:rFonts w:ascii="Times New Roman" w:eastAsia="Calibri" w:hAnsi="Times New Roman" w:cs="Times New Roman"/>
          <w:sz w:val="24"/>
          <w:szCs w:val="24"/>
          <w:lang w:val="en-US"/>
        </w:rPr>
        <w:t>the 201</w:t>
      </w:r>
      <w:r w:rsidR="00725AC7">
        <w:rPr>
          <w:rFonts w:ascii="Times New Roman" w:eastAsia="Calibri" w:hAnsi="Times New Roman" w:cs="Times New Roman"/>
          <w:sz w:val="24"/>
          <w:szCs w:val="24"/>
          <w:lang w:val="en-US"/>
        </w:rPr>
        <w:t>8</w:t>
      </w:r>
      <w:r w:rsidR="00DE1BF7">
        <w:rPr>
          <w:rFonts w:ascii="Times New Roman" w:eastAsia="Calibri" w:hAnsi="Times New Roman" w:cs="Times New Roman"/>
          <w:sz w:val="24"/>
          <w:szCs w:val="24"/>
          <w:lang w:val="en-US"/>
        </w:rPr>
        <w:t xml:space="preserve"> </w:t>
      </w:r>
      <w:r w:rsidR="00C7143B">
        <w:rPr>
          <w:rFonts w:ascii="Times New Roman" w:eastAsia="Calibri" w:hAnsi="Times New Roman" w:cs="Times New Roman"/>
          <w:sz w:val="24"/>
          <w:szCs w:val="24"/>
          <w:lang w:val="en-US"/>
        </w:rPr>
        <w:t>A</w:t>
      </w:r>
      <w:r w:rsidR="00DE1BF7">
        <w:rPr>
          <w:rFonts w:ascii="Times New Roman" w:eastAsia="Calibri" w:hAnsi="Times New Roman" w:cs="Times New Roman"/>
          <w:sz w:val="24"/>
          <w:szCs w:val="24"/>
          <w:lang w:val="en-US"/>
        </w:rPr>
        <w:t>greement</w:t>
      </w:r>
      <w:r w:rsidR="00BF2923">
        <w:rPr>
          <w:rFonts w:ascii="Times New Roman" w:eastAsia="Calibri" w:hAnsi="Times New Roman" w:cs="Times New Roman"/>
          <w:sz w:val="24"/>
          <w:szCs w:val="24"/>
          <w:lang w:val="en-US"/>
        </w:rPr>
        <w:t>”)</w:t>
      </w:r>
      <w:r w:rsidR="00DE1BF7">
        <w:rPr>
          <w:rFonts w:ascii="Times New Roman" w:eastAsia="Calibri" w:hAnsi="Times New Roman" w:cs="Times New Roman"/>
          <w:sz w:val="24"/>
          <w:szCs w:val="24"/>
          <w:lang w:val="en-US"/>
        </w:rPr>
        <w:t xml:space="preserve"> </w:t>
      </w:r>
      <w:r w:rsidR="00BF2923">
        <w:rPr>
          <w:rFonts w:ascii="Times New Roman" w:eastAsia="Calibri" w:hAnsi="Times New Roman" w:cs="Times New Roman"/>
          <w:sz w:val="24"/>
          <w:szCs w:val="24"/>
          <w:lang w:val="en-US"/>
        </w:rPr>
        <w:t xml:space="preserve">by agreement between the parties, </w:t>
      </w:r>
      <w:r w:rsidR="00725AC7">
        <w:rPr>
          <w:rFonts w:ascii="Times New Roman" w:eastAsia="Calibri" w:hAnsi="Times New Roman" w:cs="Times New Roman"/>
          <w:sz w:val="24"/>
          <w:szCs w:val="24"/>
          <w:lang w:val="en-US"/>
        </w:rPr>
        <w:t xml:space="preserve">Isago further alleges. Isago claims that the </w:t>
      </w:r>
      <w:r w:rsidR="00656364">
        <w:rPr>
          <w:rFonts w:ascii="Times New Roman" w:eastAsia="Calibri" w:hAnsi="Times New Roman" w:cs="Times New Roman"/>
          <w:sz w:val="24"/>
          <w:szCs w:val="24"/>
          <w:lang w:val="en-US"/>
        </w:rPr>
        <w:t xml:space="preserve">2017 </w:t>
      </w:r>
      <w:r w:rsidR="00725AC7">
        <w:rPr>
          <w:rFonts w:ascii="Times New Roman" w:eastAsia="Calibri" w:hAnsi="Times New Roman" w:cs="Times New Roman"/>
          <w:sz w:val="24"/>
          <w:szCs w:val="24"/>
          <w:lang w:val="en-US"/>
        </w:rPr>
        <w:t>A</w:t>
      </w:r>
      <w:r w:rsidR="00656364">
        <w:rPr>
          <w:rFonts w:ascii="Times New Roman" w:eastAsia="Calibri" w:hAnsi="Times New Roman" w:cs="Times New Roman"/>
          <w:sz w:val="24"/>
          <w:szCs w:val="24"/>
          <w:lang w:val="en-US"/>
        </w:rPr>
        <w:t xml:space="preserve">greement or the MOA </w:t>
      </w:r>
      <w:r w:rsidR="002D1948">
        <w:rPr>
          <w:rFonts w:ascii="Times New Roman" w:eastAsia="Calibri" w:hAnsi="Times New Roman" w:cs="Times New Roman"/>
          <w:sz w:val="24"/>
          <w:szCs w:val="24"/>
          <w:lang w:val="en-US"/>
        </w:rPr>
        <w:t>was superseded by t</w:t>
      </w:r>
      <w:r w:rsidR="00725AC7">
        <w:rPr>
          <w:rFonts w:ascii="Times New Roman" w:eastAsia="Calibri" w:hAnsi="Times New Roman" w:cs="Times New Roman"/>
          <w:sz w:val="24"/>
          <w:szCs w:val="24"/>
          <w:lang w:val="en-US"/>
        </w:rPr>
        <w:t xml:space="preserve">he </w:t>
      </w:r>
      <w:r w:rsidR="00055FEA">
        <w:rPr>
          <w:rFonts w:ascii="Times New Roman" w:eastAsia="Calibri" w:hAnsi="Times New Roman" w:cs="Times New Roman"/>
          <w:sz w:val="24"/>
          <w:szCs w:val="24"/>
          <w:lang w:val="en-US"/>
        </w:rPr>
        <w:t xml:space="preserve">– </w:t>
      </w:r>
      <w:r w:rsidR="00656364">
        <w:rPr>
          <w:rFonts w:ascii="Times New Roman" w:eastAsia="Calibri" w:hAnsi="Times New Roman" w:cs="Times New Roman"/>
          <w:sz w:val="24"/>
          <w:szCs w:val="24"/>
          <w:lang w:val="en-US"/>
        </w:rPr>
        <w:t>subsequent</w:t>
      </w:r>
      <w:r w:rsidR="00055FEA">
        <w:rPr>
          <w:rFonts w:ascii="Times New Roman" w:eastAsia="Calibri" w:hAnsi="Times New Roman" w:cs="Times New Roman"/>
          <w:sz w:val="24"/>
          <w:szCs w:val="24"/>
          <w:lang w:val="en-US"/>
        </w:rPr>
        <w:t xml:space="preserve"> - </w:t>
      </w:r>
      <w:r w:rsidR="002D1948">
        <w:rPr>
          <w:rFonts w:ascii="Times New Roman" w:eastAsia="Calibri" w:hAnsi="Times New Roman" w:cs="Times New Roman"/>
          <w:sz w:val="24"/>
          <w:szCs w:val="24"/>
          <w:lang w:val="en-US"/>
        </w:rPr>
        <w:t xml:space="preserve"> </w:t>
      </w:r>
      <w:r w:rsidR="00725AC7">
        <w:rPr>
          <w:rFonts w:ascii="Times New Roman" w:eastAsia="Calibri" w:hAnsi="Times New Roman" w:cs="Times New Roman"/>
          <w:sz w:val="24"/>
          <w:szCs w:val="24"/>
          <w:lang w:val="en-US"/>
        </w:rPr>
        <w:t>2018 A</w:t>
      </w:r>
      <w:r w:rsidR="002D1948">
        <w:rPr>
          <w:rFonts w:ascii="Times New Roman" w:eastAsia="Calibri" w:hAnsi="Times New Roman" w:cs="Times New Roman"/>
          <w:sz w:val="24"/>
          <w:szCs w:val="24"/>
          <w:lang w:val="en-US"/>
        </w:rPr>
        <w:t>greement.</w:t>
      </w:r>
      <w:r w:rsidR="003B0AD4">
        <w:rPr>
          <w:rFonts w:ascii="Times New Roman" w:eastAsia="Calibri" w:hAnsi="Times New Roman" w:cs="Times New Roman"/>
          <w:sz w:val="24"/>
          <w:szCs w:val="24"/>
          <w:lang w:val="en-US"/>
        </w:rPr>
        <w:t xml:space="preserve"> The circumstances surrounding the </w:t>
      </w:r>
      <w:r w:rsidR="00725AC7">
        <w:rPr>
          <w:rFonts w:ascii="Times New Roman" w:eastAsia="Calibri" w:hAnsi="Times New Roman" w:cs="Times New Roman"/>
          <w:sz w:val="24"/>
          <w:szCs w:val="24"/>
          <w:lang w:val="en-US"/>
        </w:rPr>
        <w:t>2018 Ag</w:t>
      </w:r>
      <w:r w:rsidR="003B0AD4">
        <w:rPr>
          <w:rFonts w:ascii="Times New Roman" w:eastAsia="Calibri" w:hAnsi="Times New Roman" w:cs="Times New Roman"/>
          <w:sz w:val="24"/>
          <w:szCs w:val="24"/>
          <w:lang w:val="en-US"/>
        </w:rPr>
        <w:t xml:space="preserve">reement </w:t>
      </w:r>
      <w:r w:rsidR="00A5097C">
        <w:rPr>
          <w:rFonts w:ascii="Times New Roman" w:eastAsia="Calibri" w:hAnsi="Times New Roman" w:cs="Times New Roman"/>
          <w:sz w:val="24"/>
          <w:szCs w:val="24"/>
          <w:lang w:val="en-US"/>
        </w:rPr>
        <w:t>a</w:t>
      </w:r>
      <w:r w:rsidR="00725AC7">
        <w:rPr>
          <w:rFonts w:ascii="Times New Roman" w:eastAsia="Calibri" w:hAnsi="Times New Roman" w:cs="Times New Roman"/>
          <w:sz w:val="24"/>
          <w:szCs w:val="24"/>
          <w:lang w:val="en-US"/>
        </w:rPr>
        <w:t>re</w:t>
      </w:r>
      <w:r w:rsidR="00A5097C">
        <w:rPr>
          <w:rFonts w:ascii="Times New Roman" w:eastAsia="Calibri" w:hAnsi="Times New Roman" w:cs="Times New Roman"/>
          <w:sz w:val="24"/>
          <w:szCs w:val="24"/>
          <w:lang w:val="en-US"/>
        </w:rPr>
        <w:t xml:space="preserve"> </w:t>
      </w:r>
      <w:r w:rsidR="003B0AD4">
        <w:rPr>
          <w:rFonts w:ascii="Times New Roman" w:eastAsia="Calibri" w:hAnsi="Times New Roman" w:cs="Times New Roman"/>
          <w:sz w:val="24"/>
          <w:szCs w:val="24"/>
          <w:lang w:val="en-US"/>
        </w:rPr>
        <w:t xml:space="preserve">pleaded </w:t>
      </w:r>
      <w:r w:rsidR="00725AC7">
        <w:rPr>
          <w:rFonts w:ascii="Times New Roman" w:eastAsia="Calibri" w:hAnsi="Times New Roman" w:cs="Times New Roman"/>
          <w:sz w:val="24"/>
          <w:szCs w:val="24"/>
          <w:lang w:val="en-US"/>
        </w:rPr>
        <w:t xml:space="preserve">by Isago </w:t>
      </w:r>
      <w:r w:rsidR="003B0AD4">
        <w:rPr>
          <w:rFonts w:ascii="Times New Roman" w:eastAsia="Calibri" w:hAnsi="Times New Roman" w:cs="Times New Roman"/>
          <w:sz w:val="24"/>
          <w:szCs w:val="24"/>
          <w:lang w:val="en-US"/>
        </w:rPr>
        <w:t>as follows</w:t>
      </w:r>
      <w:r w:rsidR="00725AC7">
        <w:rPr>
          <w:rFonts w:ascii="Times New Roman" w:eastAsia="Calibri" w:hAnsi="Times New Roman" w:cs="Times New Roman"/>
          <w:sz w:val="24"/>
          <w:szCs w:val="24"/>
          <w:lang w:val="en-US"/>
        </w:rPr>
        <w:t>: (a) d</w:t>
      </w:r>
      <w:r w:rsidR="003B0AD4">
        <w:rPr>
          <w:rFonts w:ascii="Times New Roman" w:eastAsia="Calibri" w:hAnsi="Times New Roman" w:cs="Times New Roman"/>
          <w:sz w:val="24"/>
          <w:szCs w:val="24"/>
          <w:lang w:val="en-US"/>
        </w:rPr>
        <w:t>uring or about April 2018 a</w:t>
      </w:r>
      <w:r w:rsidR="00B42672">
        <w:rPr>
          <w:rFonts w:ascii="Times New Roman" w:eastAsia="Calibri" w:hAnsi="Times New Roman" w:cs="Times New Roman"/>
          <w:sz w:val="24"/>
          <w:szCs w:val="24"/>
          <w:lang w:val="en-US"/>
        </w:rPr>
        <w:t>t</w:t>
      </w:r>
      <w:r w:rsidR="003B0AD4">
        <w:rPr>
          <w:rFonts w:ascii="Times New Roman" w:eastAsia="Calibri" w:hAnsi="Times New Roman" w:cs="Times New Roman"/>
          <w:sz w:val="24"/>
          <w:szCs w:val="24"/>
          <w:lang w:val="en-US"/>
        </w:rPr>
        <w:t xml:space="preserve"> Pretoria</w:t>
      </w:r>
      <w:r w:rsidR="00A5097C">
        <w:rPr>
          <w:rFonts w:ascii="Times New Roman" w:eastAsia="Calibri" w:hAnsi="Times New Roman" w:cs="Times New Roman"/>
          <w:sz w:val="24"/>
          <w:szCs w:val="24"/>
          <w:lang w:val="en-US"/>
        </w:rPr>
        <w:t>,</w:t>
      </w:r>
      <w:r w:rsidR="003B0AD4">
        <w:rPr>
          <w:rFonts w:ascii="Times New Roman" w:eastAsia="Calibri" w:hAnsi="Times New Roman" w:cs="Times New Roman"/>
          <w:sz w:val="24"/>
          <w:szCs w:val="24"/>
          <w:lang w:val="en-US"/>
        </w:rPr>
        <w:t xml:space="preserve"> </w:t>
      </w:r>
      <w:r w:rsidR="00810E5C">
        <w:rPr>
          <w:rFonts w:ascii="Times New Roman" w:eastAsia="Calibri" w:hAnsi="Times New Roman" w:cs="Times New Roman"/>
          <w:sz w:val="24"/>
          <w:szCs w:val="24"/>
          <w:lang w:val="en-US"/>
        </w:rPr>
        <w:t>PKX</w:t>
      </w:r>
      <w:r w:rsidR="00A5097C">
        <w:rPr>
          <w:rFonts w:ascii="Times New Roman" w:eastAsia="Calibri" w:hAnsi="Times New Roman" w:cs="Times New Roman"/>
          <w:sz w:val="24"/>
          <w:szCs w:val="24"/>
          <w:lang w:val="en-US"/>
        </w:rPr>
        <w:t>,</w:t>
      </w:r>
      <w:r w:rsidR="003B0AD4">
        <w:rPr>
          <w:rFonts w:ascii="Times New Roman" w:eastAsia="Calibri" w:hAnsi="Times New Roman" w:cs="Times New Roman"/>
          <w:sz w:val="24"/>
          <w:szCs w:val="24"/>
          <w:lang w:val="en-US"/>
        </w:rPr>
        <w:t xml:space="preserve"> duly represented by </w:t>
      </w:r>
      <w:r w:rsidR="00A5097C">
        <w:rPr>
          <w:rFonts w:ascii="Times New Roman" w:eastAsia="Calibri" w:hAnsi="Times New Roman" w:cs="Times New Roman"/>
          <w:sz w:val="24"/>
          <w:szCs w:val="24"/>
          <w:lang w:val="en-US"/>
        </w:rPr>
        <w:t xml:space="preserve">Colonel </w:t>
      </w:r>
      <w:r w:rsidR="003B0AD4">
        <w:rPr>
          <w:rFonts w:ascii="Times New Roman" w:eastAsia="Calibri" w:hAnsi="Times New Roman" w:cs="Times New Roman"/>
          <w:sz w:val="24"/>
          <w:szCs w:val="24"/>
          <w:lang w:val="en-US"/>
        </w:rPr>
        <w:t>Papi Kubu</w:t>
      </w:r>
      <w:r w:rsidR="00A5097C">
        <w:rPr>
          <w:rFonts w:ascii="Times New Roman" w:eastAsia="Calibri" w:hAnsi="Times New Roman" w:cs="Times New Roman"/>
          <w:sz w:val="24"/>
          <w:szCs w:val="24"/>
          <w:lang w:val="en-US"/>
        </w:rPr>
        <w:t xml:space="preserve"> (“Colonel Kubu”),</w:t>
      </w:r>
      <w:r w:rsidR="003B0AD4">
        <w:rPr>
          <w:rFonts w:ascii="Times New Roman" w:eastAsia="Calibri" w:hAnsi="Times New Roman" w:cs="Times New Roman"/>
          <w:sz w:val="24"/>
          <w:szCs w:val="24"/>
          <w:lang w:val="en-US"/>
        </w:rPr>
        <w:t xml:space="preserve"> and </w:t>
      </w:r>
      <w:r w:rsidR="00810E5C">
        <w:rPr>
          <w:rFonts w:ascii="Times New Roman" w:eastAsia="Calibri" w:hAnsi="Times New Roman" w:cs="Times New Roman"/>
          <w:sz w:val="24"/>
          <w:szCs w:val="24"/>
          <w:lang w:val="en-US"/>
        </w:rPr>
        <w:t>Isago</w:t>
      </w:r>
      <w:r w:rsidR="00A5097C">
        <w:rPr>
          <w:rFonts w:ascii="Times New Roman" w:eastAsia="Calibri" w:hAnsi="Times New Roman" w:cs="Times New Roman"/>
          <w:sz w:val="24"/>
          <w:szCs w:val="24"/>
          <w:lang w:val="en-US"/>
        </w:rPr>
        <w:t>,</w:t>
      </w:r>
      <w:r w:rsidR="003B0AD4">
        <w:rPr>
          <w:rFonts w:ascii="Times New Roman" w:eastAsia="Calibri" w:hAnsi="Times New Roman" w:cs="Times New Roman"/>
          <w:sz w:val="24"/>
          <w:szCs w:val="24"/>
          <w:lang w:val="en-US"/>
        </w:rPr>
        <w:t xml:space="preserve"> duly represented by </w:t>
      </w:r>
      <w:r w:rsidR="00A5097C">
        <w:rPr>
          <w:rFonts w:ascii="Times New Roman" w:eastAsia="Calibri" w:hAnsi="Times New Roman" w:cs="Times New Roman"/>
          <w:sz w:val="24"/>
          <w:szCs w:val="24"/>
          <w:lang w:val="en-US"/>
        </w:rPr>
        <w:t>M</w:t>
      </w:r>
      <w:r w:rsidR="00BB05B0">
        <w:rPr>
          <w:rFonts w:ascii="Times New Roman" w:eastAsia="Calibri" w:hAnsi="Times New Roman" w:cs="Times New Roman"/>
          <w:sz w:val="24"/>
          <w:szCs w:val="24"/>
          <w:lang w:val="en-US"/>
        </w:rPr>
        <w:t>r</w:t>
      </w:r>
      <w:r w:rsidR="00A5097C">
        <w:rPr>
          <w:rFonts w:ascii="Times New Roman" w:eastAsia="Calibri" w:hAnsi="Times New Roman" w:cs="Times New Roman"/>
          <w:sz w:val="24"/>
          <w:szCs w:val="24"/>
          <w:lang w:val="en-US"/>
        </w:rPr>
        <w:t>s Doreen Crause (“M</w:t>
      </w:r>
      <w:r w:rsidR="00BB05B0">
        <w:rPr>
          <w:rFonts w:ascii="Times New Roman" w:eastAsia="Calibri" w:hAnsi="Times New Roman" w:cs="Times New Roman"/>
          <w:sz w:val="24"/>
          <w:szCs w:val="24"/>
          <w:lang w:val="en-US"/>
        </w:rPr>
        <w:t>r</w:t>
      </w:r>
      <w:r w:rsidR="00A5097C">
        <w:rPr>
          <w:rFonts w:ascii="Times New Roman" w:eastAsia="Calibri" w:hAnsi="Times New Roman" w:cs="Times New Roman"/>
          <w:sz w:val="24"/>
          <w:szCs w:val="24"/>
          <w:lang w:val="en-US"/>
        </w:rPr>
        <w:t xml:space="preserve">s </w:t>
      </w:r>
      <w:r w:rsidR="003B0AD4">
        <w:rPr>
          <w:rFonts w:ascii="Times New Roman" w:eastAsia="Calibri" w:hAnsi="Times New Roman" w:cs="Times New Roman"/>
          <w:sz w:val="24"/>
          <w:szCs w:val="24"/>
          <w:lang w:val="en-US"/>
        </w:rPr>
        <w:t>Crause</w:t>
      </w:r>
      <w:r w:rsidR="00BB05B0">
        <w:rPr>
          <w:rFonts w:ascii="Times New Roman" w:eastAsia="Calibri" w:hAnsi="Times New Roman" w:cs="Times New Roman"/>
          <w:sz w:val="24"/>
          <w:szCs w:val="24"/>
          <w:lang w:val="en-US"/>
        </w:rPr>
        <w:t>”</w:t>
      </w:r>
      <w:r w:rsidR="00A5097C">
        <w:rPr>
          <w:rFonts w:ascii="Times New Roman" w:eastAsia="Calibri" w:hAnsi="Times New Roman" w:cs="Times New Roman"/>
          <w:sz w:val="24"/>
          <w:szCs w:val="24"/>
          <w:lang w:val="en-US"/>
        </w:rPr>
        <w:t>),</w:t>
      </w:r>
      <w:r w:rsidR="003B0AD4">
        <w:rPr>
          <w:rFonts w:ascii="Times New Roman" w:eastAsia="Calibri" w:hAnsi="Times New Roman" w:cs="Times New Roman"/>
          <w:sz w:val="24"/>
          <w:szCs w:val="24"/>
          <w:lang w:val="en-US"/>
        </w:rPr>
        <w:t xml:space="preserve"> </w:t>
      </w:r>
      <w:r w:rsidR="003B0AD4">
        <w:rPr>
          <w:rFonts w:ascii="Times New Roman" w:eastAsia="Calibri" w:hAnsi="Times New Roman" w:cs="Times New Roman"/>
          <w:sz w:val="24"/>
          <w:szCs w:val="24"/>
          <w:lang w:val="en-US"/>
        </w:rPr>
        <w:lastRenderedPageBreak/>
        <w:t>concluded a further and superseding written agreement (</w:t>
      </w:r>
      <w:r w:rsidR="00725AC7">
        <w:rPr>
          <w:rFonts w:ascii="Times New Roman" w:eastAsia="Calibri" w:hAnsi="Times New Roman" w:cs="Times New Roman"/>
          <w:sz w:val="24"/>
          <w:szCs w:val="24"/>
          <w:lang w:val="en-US"/>
        </w:rPr>
        <w:t xml:space="preserve">i.e. </w:t>
      </w:r>
      <w:r w:rsidR="003B0AD4">
        <w:rPr>
          <w:rFonts w:ascii="Times New Roman" w:eastAsia="Calibri" w:hAnsi="Times New Roman" w:cs="Times New Roman"/>
          <w:sz w:val="24"/>
          <w:szCs w:val="24"/>
          <w:lang w:val="en-US"/>
        </w:rPr>
        <w:t xml:space="preserve">the 2018 </w:t>
      </w:r>
      <w:r w:rsidR="00A5097C">
        <w:rPr>
          <w:rFonts w:ascii="Times New Roman" w:eastAsia="Calibri" w:hAnsi="Times New Roman" w:cs="Times New Roman"/>
          <w:sz w:val="24"/>
          <w:szCs w:val="24"/>
          <w:lang w:val="en-US"/>
        </w:rPr>
        <w:t>A</w:t>
      </w:r>
      <w:r w:rsidR="003B0AD4">
        <w:rPr>
          <w:rFonts w:ascii="Times New Roman" w:eastAsia="Calibri" w:hAnsi="Times New Roman" w:cs="Times New Roman"/>
          <w:sz w:val="24"/>
          <w:szCs w:val="24"/>
          <w:lang w:val="en-US"/>
        </w:rPr>
        <w:t>greement)</w:t>
      </w:r>
      <w:r w:rsidR="00725AC7">
        <w:rPr>
          <w:rFonts w:ascii="Times New Roman" w:eastAsia="Calibri" w:hAnsi="Times New Roman" w:cs="Times New Roman"/>
          <w:sz w:val="24"/>
          <w:szCs w:val="24"/>
          <w:lang w:val="en-US"/>
        </w:rPr>
        <w:t>; (b) the</w:t>
      </w:r>
      <w:r w:rsidR="00A5097C">
        <w:rPr>
          <w:rFonts w:ascii="Times New Roman" w:eastAsia="Calibri" w:hAnsi="Times New Roman" w:cs="Times New Roman"/>
          <w:sz w:val="24"/>
          <w:szCs w:val="24"/>
          <w:lang w:val="en-US"/>
        </w:rPr>
        <w:t xml:space="preserve"> </w:t>
      </w:r>
      <w:r w:rsidR="008561F2">
        <w:rPr>
          <w:rFonts w:ascii="Times New Roman" w:eastAsia="Calibri" w:hAnsi="Times New Roman" w:cs="Times New Roman"/>
          <w:sz w:val="24"/>
          <w:szCs w:val="24"/>
          <w:lang w:val="en-US"/>
        </w:rPr>
        <w:t>2018 Agreement was backdated to 20 August 2017</w:t>
      </w:r>
      <w:r w:rsidR="00A5097C">
        <w:rPr>
          <w:rFonts w:ascii="Times New Roman" w:eastAsia="Calibri" w:hAnsi="Times New Roman" w:cs="Times New Roman"/>
          <w:sz w:val="24"/>
          <w:szCs w:val="24"/>
          <w:lang w:val="en-US"/>
        </w:rPr>
        <w:t xml:space="preserve"> at the request of Colonel Kubu</w:t>
      </w:r>
      <w:r w:rsidR="00725AC7">
        <w:rPr>
          <w:rFonts w:ascii="Times New Roman" w:eastAsia="Calibri" w:hAnsi="Times New Roman" w:cs="Times New Roman"/>
          <w:sz w:val="24"/>
          <w:szCs w:val="24"/>
          <w:lang w:val="en-US"/>
        </w:rPr>
        <w:t>; (d) c</w:t>
      </w:r>
      <w:r w:rsidR="008561F2">
        <w:rPr>
          <w:rFonts w:ascii="Times New Roman" w:eastAsia="Calibri" w:hAnsi="Times New Roman" w:cs="Times New Roman"/>
          <w:sz w:val="24"/>
          <w:szCs w:val="24"/>
          <w:lang w:val="en-US"/>
        </w:rPr>
        <w:t>lause 9</w:t>
      </w:r>
      <w:r w:rsidR="005836F6">
        <w:rPr>
          <w:rStyle w:val="FootnoteReference"/>
          <w:rFonts w:ascii="Times New Roman" w:eastAsia="Calibri" w:hAnsi="Times New Roman" w:cs="Times New Roman"/>
          <w:sz w:val="24"/>
          <w:szCs w:val="24"/>
          <w:lang w:val="en-US"/>
        </w:rPr>
        <w:footnoteReference w:id="15"/>
      </w:r>
      <w:r w:rsidR="008561F2">
        <w:rPr>
          <w:rFonts w:ascii="Times New Roman" w:eastAsia="Calibri" w:hAnsi="Times New Roman" w:cs="Times New Roman"/>
          <w:sz w:val="24"/>
          <w:szCs w:val="24"/>
          <w:lang w:val="en-US"/>
        </w:rPr>
        <w:t xml:space="preserve"> of the 2018 </w:t>
      </w:r>
      <w:r w:rsidR="00A5097C">
        <w:rPr>
          <w:rFonts w:ascii="Times New Roman" w:eastAsia="Calibri" w:hAnsi="Times New Roman" w:cs="Times New Roman"/>
          <w:sz w:val="24"/>
          <w:szCs w:val="24"/>
          <w:lang w:val="en-US"/>
        </w:rPr>
        <w:t>A</w:t>
      </w:r>
      <w:r w:rsidR="008561F2">
        <w:rPr>
          <w:rFonts w:ascii="Times New Roman" w:eastAsia="Calibri" w:hAnsi="Times New Roman" w:cs="Times New Roman"/>
          <w:sz w:val="24"/>
          <w:szCs w:val="24"/>
          <w:lang w:val="en-US"/>
        </w:rPr>
        <w:t>greement expressly provide</w:t>
      </w:r>
      <w:r w:rsidR="00A5097C">
        <w:rPr>
          <w:rFonts w:ascii="Times New Roman" w:eastAsia="Calibri" w:hAnsi="Times New Roman" w:cs="Times New Roman"/>
          <w:sz w:val="24"/>
          <w:szCs w:val="24"/>
          <w:lang w:val="en-US"/>
        </w:rPr>
        <w:t>s</w:t>
      </w:r>
      <w:r w:rsidR="008561F2">
        <w:rPr>
          <w:rFonts w:ascii="Times New Roman" w:eastAsia="Calibri" w:hAnsi="Times New Roman" w:cs="Times New Roman"/>
          <w:sz w:val="24"/>
          <w:szCs w:val="24"/>
          <w:lang w:val="en-US"/>
        </w:rPr>
        <w:t xml:space="preserve"> that it superseded all previous contracts, which </w:t>
      </w:r>
      <w:r w:rsidR="00055FEA">
        <w:rPr>
          <w:rFonts w:ascii="Times New Roman" w:eastAsia="Calibri" w:hAnsi="Times New Roman" w:cs="Times New Roman"/>
          <w:sz w:val="24"/>
          <w:szCs w:val="24"/>
          <w:lang w:val="en-US"/>
        </w:rPr>
        <w:t xml:space="preserve">“previous contracts” </w:t>
      </w:r>
      <w:r w:rsidR="008561F2">
        <w:rPr>
          <w:rFonts w:ascii="Times New Roman" w:eastAsia="Calibri" w:hAnsi="Times New Roman" w:cs="Times New Roman"/>
          <w:sz w:val="24"/>
          <w:szCs w:val="24"/>
          <w:lang w:val="en-US"/>
        </w:rPr>
        <w:t xml:space="preserve">includes the 2017 </w:t>
      </w:r>
      <w:r w:rsidR="005836F6">
        <w:rPr>
          <w:rFonts w:ascii="Times New Roman" w:eastAsia="Calibri" w:hAnsi="Times New Roman" w:cs="Times New Roman"/>
          <w:sz w:val="24"/>
          <w:szCs w:val="24"/>
          <w:lang w:val="en-US"/>
        </w:rPr>
        <w:t>A</w:t>
      </w:r>
      <w:r w:rsidR="008561F2">
        <w:rPr>
          <w:rFonts w:ascii="Times New Roman" w:eastAsia="Calibri" w:hAnsi="Times New Roman" w:cs="Times New Roman"/>
          <w:sz w:val="24"/>
          <w:szCs w:val="24"/>
          <w:lang w:val="en-US"/>
        </w:rPr>
        <w:t>greement or the MOA</w:t>
      </w:r>
      <w:r w:rsidR="00725AC7">
        <w:rPr>
          <w:rFonts w:ascii="Times New Roman" w:eastAsia="Calibri" w:hAnsi="Times New Roman" w:cs="Times New Roman"/>
          <w:sz w:val="24"/>
          <w:szCs w:val="24"/>
          <w:lang w:val="en-US"/>
        </w:rPr>
        <w:t>, and (e), t</w:t>
      </w:r>
      <w:r w:rsidR="008561F2">
        <w:rPr>
          <w:rFonts w:ascii="Times New Roman" w:eastAsia="Calibri" w:hAnsi="Times New Roman" w:cs="Times New Roman"/>
          <w:sz w:val="24"/>
          <w:szCs w:val="24"/>
          <w:lang w:val="en-US"/>
        </w:rPr>
        <w:t>herefore</w:t>
      </w:r>
      <w:r w:rsidR="00725AC7">
        <w:rPr>
          <w:rFonts w:ascii="Times New Roman" w:eastAsia="Calibri" w:hAnsi="Times New Roman" w:cs="Times New Roman"/>
          <w:sz w:val="24"/>
          <w:szCs w:val="24"/>
          <w:lang w:val="en-US"/>
        </w:rPr>
        <w:t>,</w:t>
      </w:r>
      <w:r w:rsidR="008561F2">
        <w:rPr>
          <w:rFonts w:ascii="Times New Roman" w:eastAsia="Calibri" w:hAnsi="Times New Roman" w:cs="Times New Roman"/>
          <w:sz w:val="24"/>
          <w:szCs w:val="24"/>
          <w:lang w:val="en-US"/>
        </w:rPr>
        <w:t xml:space="preserve"> the 2018 </w:t>
      </w:r>
      <w:r w:rsidR="005836F6">
        <w:rPr>
          <w:rFonts w:ascii="Times New Roman" w:eastAsia="Calibri" w:hAnsi="Times New Roman" w:cs="Times New Roman"/>
          <w:sz w:val="24"/>
          <w:szCs w:val="24"/>
          <w:lang w:val="en-US"/>
        </w:rPr>
        <w:t>A</w:t>
      </w:r>
      <w:r w:rsidR="008561F2">
        <w:rPr>
          <w:rFonts w:ascii="Times New Roman" w:eastAsia="Calibri" w:hAnsi="Times New Roman" w:cs="Times New Roman"/>
          <w:sz w:val="24"/>
          <w:szCs w:val="24"/>
          <w:lang w:val="en-US"/>
        </w:rPr>
        <w:t xml:space="preserve">greement </w:t>
      </w:r>
      <w:r w:rsidR="005836F6">
        <w:rPr>
          <w:rFonts w:ascii="Times New Roman" w:eastAsia="Calibri" w:hAnsi="Times New Roman" w:cs="Times New Roman"/>
          <w:sz w:val="24"/>
          <w:szCs w:val="24"/>
          <w:lang w:val="en-US"/>
        </w:rPr>
        <w:t xml:space="preserve">was </w:t>
      </w:r>
      <w:r w:rsidR="008561F2">
        <w:rPr>
          <w:rFonts w:ascii="Times New Roman" w:eastAsia="Calibri" w:hAnsi="Times New Roman" w:cs="Times New Roman"/>
          <w:sz w:val="24"/>
          <w:szCs w:val="24"/>
          <w:lang w:val="en-US"/>
        </w:rPr>
        <w:t>substituted</w:t>
      </w:r>
      <w:r w:rsidR="005836F6">
        <w:rPr>
          <w:rFonts w:ascii="Times New Roman" w:eastAsia="Calibri" w:hAnsi="Times New Roman" w:cs="Times New Roman"/>
          <w:sz w:val="24"/>
          <w:szCs w:val="24"/>
          <w:lang w:val="en-US"/>
        </w:rPr>
        <w:t xml:space="preserve"> for</w:t>
      </w:r>
      <w:r w:rsidR="008561F2">
        <w:rPr>
          <w:rFonts w:ascii="Times New Roman" w:eastAsia="Calibri" w:hAnsi="Times New Roman" w:cs="Times New Roman"/>
          <w:sz w:val="24"/>
          <w:szCs w:val="24"/>
          <w:lang w:val="en-US"/>
        </w:rPr>
        <w:t xml:space="preserve"> the 2017 </w:t>
      </w:r>
      <w:r w:rsidR="005836F6">
        <w:rPr>
          <w:rFonts w:ascii="Times New Roman" w:eastAsia="Calibri" w:hAnsi="Times New Roman" w:cs="Times New Roman"/>
          <w:sz w:val="24"/>
          <w:szCs w:val="24"/>
          <w:lang w:val="en-US"/>
        </w:rPr>
        <w:t>A</w:t>
      </w:r>
      <w:r w:rsidR="008561F2">
        <w:rPr>
          <w:rFonts w:ascii="Times New Roman" w:eastAsia="Calibri" w:hAnsi="Times New Roman" w:cs="Times New Roman"/>
          <w:sz w:val="24"/>
          <w:szCs w:val="24"/>
          <w:lang w:val="en-US"/>
        </w:rPr>
        <w:t xml:space="preserve">greement </w:t>
      </w:r>
      <w:r w:rsidR="00055FEA">
        <w:rPr>
          <w:rFonts w:ascii="Times New Roman" w:eastAsia="Calibri" w:hAnsi="Times New Roman" w:cs="Times New Roman"/>
          <w:sz w:val="24"/>
          <w:szCs w:val="24"/>
          <w:lang w:val="en-US"/>
        </w:rPr>
        <w:t xml:space="preserve">and thereby rendering </w:t>
      </w:r>
      <w:r w:rsidR="008561F2">
        <w:rPr>
          <w:rFonts w:ascii="Times New Roman" w:eastAsia="Calibri" w:hAnsi="Times New Roman" w:cs="Times New Roman"/>
          <w:sz w:val="24"/>
          <w:szCs w:val="24"/>
          <w:lang w:val="en-US"/>
        </w:rPr>
        <w:t xml:space="preserve">the 2017 </w:t>
      </w:r>
      <w:r w:rsidR="005836F6">
        <w:rPr>
          <w:rFonts w:ascii="Times New Roman" w:eastAsia="Calibri" w:hAnsi="Times New Roman" w:cs="Times New Roman"/>
          <w:sz w:val="24"/>
          <w:szCs w:val="24"/>
          <w:lang w:val="en-US"/>
        </w:rPr>
        <w:t>A</w:t>
      </w:r>
      <w:r w:rsidR="008561F2">
        <w:rPr>
          <w:rFonts w:ascii="Times New Roman" w:eastAsia="Calibri" w:hAnsi="Times New Roman" w:cs="Times New Roman"/>
          <w:sz w:val="24"/>
          <w:szCs w:val="24"/>
          <w:lang w:val="en-US"/>
        </w:rPr>
        <w:t xml:space="preserve">greement of no force </w:t>
      </w:r>
      <w:r w:rsidR="005836F6">
        <w:rPr>
          <w:rFonts w:ascii="Times New Roman" w:eastAsia="Calibri" w:hAnsi="Times New Roman" w:cs="Times New Roman"/>
          <w:sz w:val="24"/>
          <w:szCs w:val="24"/>
          <w:lang w:val="en-US"/>
        </w:rPr>
        <w:t xml:space="preserve">or </w:t>
      </w:r>
      <w:r w:rsidR="008561F2">
        <w:rPr>
          <w:rFonts w:ascii="Times New Roman" w:eastAsia="Calibri" w:hAnsi="Times New Roman" w:cs="Times New Roman"/>
          <w:sz w:val="24"/>
          <w:szCs w:val="24"/>
          <w:lang w:val="en-US"/>
        </w:rPr>
        <w:t>effect</w:t>
      </w:r>
      <w:r w:rsidR="006B5D63">
        <w:rPr>
          <w:rFonts w:ascii="Times New Roman" w:eastAsia="Calibri" w:hAnsi="Times New Roman" w:cs="Times New Roman"/>
          <w:sz w:val="24"/>
          <w:szCs w:val="24"/>
          <w:lang w:val="en-US"/>
        </w:rPr>
        <w:t>,</w:t>
      </w:r>
      <w:r w:rsidR="008561F2">
        <w:rPr>
          <w:rFonts w:ascii="Times New Roman" w:eastAsia="Calibri" w:hAnsi="Times New Roman" w:cs="Times New Roman"/>
          <w:sz w:val="24"/>
          <w:szCs w:val="24"/>
          <w:lang w:val="en-US"/>
        </w:rPr>
        <w:t xml:space="preserve"> thenceforth.</w:t>
      </w:r>
    </w:p>
    <w:p w14:paraId="03EAB7B4" w14:textId="77777777" w:rsidR="00725AC7" w:rsidRDefault="00725AC7" w:rsidP="002C050B">
      <w:pPr>
        <w:spacing w:after="0" w:line="480" w:lineRule="auto"/>
        <w:jc w:val="both"/>
        <w:rPr>
          <w:rFonts w:ascii="Times New Roman" w:eastAsia="Calibri" w:hAnsi="Times New Roman" w:cs="Times New Roman"/>
          <w:sz w:val="24"/>
          <w:szCs w:val="24"/>
          <w:lang w:val="en-US"/>
        </w:rPr>
      </w:pPr>
    </w:p>
    <w:p w14:paraId="7CA42F7C" w14:textId="0D368A2B" w:rsidR="007F0A37" w:rsidRDefault="00725AC7" w:rsidP="002C050B">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w:t>
      </w:r>
      <w:r>
        <w:rPr>
          <w:rFonts w:ascii="Times New Roman" w:eastAsia="Calibri" w:hAnsi="Times New Roman" w:cs="Times New Roman"/>
          <w:sz w:val="24"/>
          <w:szCs w:val="24"/>
          <w:lang w:val="en-US"/>
        </w:rPr>
        <w:tab/>
      </w:r>
      <w:r w:rsidR="00810E5C">
        <w:rPr>
          <w:rFonts w:ascii="Times New Roman" w:eastAsia="Calibri" w:hAnsi="Times New Roman" w:cs="Times New Roman"/>
          <w:sz w:val="24"/>
          <w:szCs w:val="24"/>
          <w:lang w:val="en-US"/>
        </w:rPr>
        <w:t>Isago</w:t>
      </w:r>
      <w:r w:rsidR="008561F2">
        <w:rPr>
          <w:rFonts w:ascii="Times New Roman" w:eastAsia="Calibri" w:hAnsi="Times New Roman" w:cs="Times New Roman"/>
          <w:sz w:val="24"/>
          <w:szCs w:val="24"/>
          <w:lang w:val="en-US"/>
        </w:rPr>
        <w:t xml:space="preserve"> </w:t>
      </w:r>
      <w:r w:rsidR="00BF55ED">
        <w:rPr>
          <w:rFonts w:ascii="Times New Roman" w:eastAsia="Calibri" w:hAnsi="Times New Roman" w:cs="Times New Roman"/>
          <w:sz w:val="24"/>
          <w:szCs w:val="24"/>
          <w:lang w:val="en-US"/>
        </w:rPr>
        <w:t xml:space="preserve">further </w:t>
      </w:r>
      <w:r w:rsidR="008561F2">
        <w:rPr>
          <w:rFonts w:ascii="Times New Roman" w:eastAsia="Calibri" w:hAnsi="Times New Roman" w:cs="Times New Roman"/>
          <w:sz w:val="24"/>
          <w:szCs w:val="24"/>
          <w:lang w:val="en-US"/>
        </w:rPr>
        <w:t>pleaded</w:t>
      </w:r>
      <w:r w:rsidR="00B42672">
        <w:rPr>
          <w:rFonts w:ascii="Times New Roman" w:eastAsia="Calibri" w:hAnsi="Times New Roman" w:cs="Times New Roman"/>
          <w:sz w:val="24"/>
          <w:szCs w:val="24"/>
          <w:lang w:val="en-US"/>
        </w:rPr>
        <w:t xml:space="preserve"> as follows</w:t>
      </w:r>
      <w:r w:rsidR="008561F2">
        <w:rPr>
          <w:rFonts w:ascii="Times New Roman" w:eastAsia="Calibri" w:hAnsi="Times New Roman" w:cs="Times New Roman"/>
          <w:sz w:val="24"/>
          <w:szCs w:val="24"/>
          <w:lang w:val="en-US"/>
        </w:rPr>
        <w:t xml:space="preserve"> </w:t>
      </w:r>
      <w:r w:rsidR="00BF55ED">
        <w:rPr>
          <w:rFonts w:ascii="Times New Roman" w:eastAsia="Calibri" w:hAnsi="Times New Roman" w:cs="Times New Roman"/>
          <w:sz w:val="24"/>
          <w:szCs w:val="24"/>
          <w:lang w:val="en-US"/>
        </w:rPr>
        <w:t>o</w:t>
      </w:r>
      <w:r w:rsidR="005836F6">
        <w:rPr>
          <w:rFonts w:ascii="Times New Roman" w:eastAsia="Calibri" w:hAnsi="Times New Roman" w:cs="Times New Roman"/>
          <w:sz w:val="24"/>
          <w:szCs w:val="24"/>
          <w:lang w:val="en-US"/>
        </w:rPr>
        <w:t xml:space="preserve">n </w:t>
      </w:r>
      <w:r w:rsidR="00BF55ED">
        <w:rPr>
          <w:rFonts w:ascii="Times New Roman" w:eastAsia="Calibri" w:hAnsi="Times New Roman" w:cs="Times New Roman"/>
          <w:sz w:val="24"/>
          <w:szCs w:val="24"/>
          <w:lang w:val="en-US"/>
        </w:rPr>
        <w:t xml:space="preserve">the </w:t>
      </w:r>
      <w:r w:rsidR="005836F6">
        <w:rPr>
          <w:rFonts w:ascii="Times New Roman" w:eastAsia="Calibri" w:hAnsi="Times New Roman" w:cs="Times New Roman"/>
          <w:sz w:val="24"/>
          <w:szCs w:val="24"/>
          <w:lang w:val="en-US"/>
        </w:rPr>
        <w:t xml:space="preserve">issues relating to the </w:t>
      </w:r>
      <w:r w:rsidR="008561F2">
        <w:rPr>
          <w:rFonts w:ascii="Times New Roman" w:eastAsia="Calibri" w:hAnsi="Times New Roman" w:cs="Times New Roman"/>
          <w:sz w:val="24"/>
          <w:szCs w:val="24"/>
          <w:lang w:val="en-US"/>
        </w:rPr>
        <w:t xml:space="preserve">2017 </w:t>
      </w:r>
      <w:r w:rsidR="005836F6">
        <w:rPr>
          <w:rFonts w:ascii="Times New Roman" w:eastAsia="Calibri" w:hAnsi="Times New Roman" w:cs="Times New Roman"/>
          <w:sz w:val="24"/>
          <w:szCs w:val="24"/>
          <w:lang w:val="en-US"/>
        </w:rPr>
        <w:t>A</w:t>
      </w:r>
      <w:r w:rsidR="008561F2">
        <w:rPr>
          <w:rFonts w:ascii="Times New Roman" w:eastAsia="Calibri" w:hAnsi="Times New Roman" w:cs="Times New Roman"/>
          <w:sz w:val="24"/>
          <w:szCs w:val="24"/>
          <w:lang w:val="en-US"/>
        </w:rPr>
        <w:t>greement</w:t>
      </w:r>
      <w:r w:rsidR="00B42672">
        <w:rPr>
          <w:rFonts w:ascii="Times New Roman" w:eastAsia="Calibri" w:hAnsi="Times New Roman" w:cs="Times New Roman"/>
          <w:sz w:val="24"/>
          <w:szCs w:val="24"/>
          <w:lang w:val="en-US"/>
        </w:rPr>
        <w:t>,</w:t>
      </w:r>
      <w:r w:rsidR="008561F2">
        <w:rPr>
          <w:rFonts w:ascii="Times New Roman" w:eastAsia="Calibri" w:hAnsi="Times New Roman" w:cs="Times New Roman"/>
          <w:sz w:val="24"/>
          <w:szCs w:val="24"/>
          <w:lang w:val="en-US"/>
        </w:rPr>
        <w:t xml:space="preserve"> </w:t>
      </w:r>
      <w:r w:rsidR="00B42672">
        <w:rPr>
          <w:rFonts w:ascii="Times New Roman" w:eastAsia="Calibri" w:hAnsi="Times New Roman" w:cs="Times New Roman"/>
          <w:sz w:val="24"/>
          <w:szCs w:val="24"/>
          <w:lang w:val="en-US"/>
        </w:rPr>
        <w:t xml:space="preserve">albeit conditionally </w:t>
      </w:r>
      <w:r w:rsidR="005836F6">
        <w:rPr>
          <w:rFonts w:ascii="Times New Roman" w:eastAsia="Calibri" w:hAnsi="Times New Roman" w:cs="Times New Roman"/>
          <w:sz w:val="24"/>
          <w:szCs w:val="24"/>
          <w:lang w:val="en-US"/>
        </w:rPr>
        <w:t xml:space="preserve">in the event this Court finds the terms of the 2017 Agreement </w:t>
      </w:r>
      <w:r w:rsidR="008561F2">
        <w:rPr>
          <w:rFonts w:ascii="Times New Roman" w:eastAsia="Calibri" w:hAnsi="Times New Roman" w:cs="Times New Roman"/>
          <w:sz w:val="24"/>
          <w:szCs w:val="24"/>
          <w:lang w:val="en-US"/>
        </w:rPr>
        <w:t>still binding and enforceable</w:t>
      </w:r>
      <w:r w:rsidR="005836F6">
        <w:rPr>
          <w:rFonts w:ascii="Times New Roman" w:eastAsia="Calibri" w:hAnsi="Times New Roman" w:cs="Times New Roman"/>
          <w:sz w:val="24"/>
          <w:szCs w:val="24"/>
          <w:lang w:val="en-US"/>
        </w:rPr>
        <w:t xml:space="preserve"> on the parties</w:t>
      </w:r>
      <w:r w:rsidR="00BF55ED">
        <w:rPr>
          <w:rFonts w:ascii="Times New Roman" w:eastAsia="Calibri" w:hAnsi="Times New Roman" w:cs="Times New Roman"/>
          <w:sz w:val="24"/>
          <w:szCs w:val="24"/>
          <w:lang w:val="en-US"/>
        </w:rPr>
        <w:t xml:space="preserve">. It denied that </w:t>
      </w:r>
      <w:r w:rsidR="008561F2">
        <w:rPr>
          <w:rFonts w:ascii="Times New Roman" w:eastAsia="Calibri" w:hAnsi="Times New Roman" w:cs="Times New Roman"/>
          <w:sz w:val="24"/>
          <w:szCs w:val="24"/>
          <w:lang w:val="en-US"/>
        </w:rPr>
        <w:t xml:space="preserve">a transaction of the type contemplated by the 2017 </w:t>
      </w:r>
      <w:r w:rsidR="005836F6">
        <w:rPr>
          <w:rFonts w:ascii="Times New Roman" w:eastAsia="Calibri" w:hAnsi="Times New Roman" w:cs="Times New Roman"/>
          <w:sz w:val="24"/>
          <w:szCs w:val="24"/>
          <w:lang w:val="en-US"/>
        </w:rPr>
        <w:t>A</w:t>
      </w:r>
      <w:r w:rsidR="008561F2">
        <w:rPr>
          <w:rFonts w:ascii="Times New Roman" w:eastAsia="Calibri" w:hAnsi="Times New Roman" w:cs="Times New Roman"/>
          <w:sz w:val="24"/>
          <w:szCs w:val="24"/>
          <w:lang w:val="en-US"/>
        </w:rPr>
        <w:t xml:space="preserve">greement was concluded </w:t>
      </w:r>
      <w:r w:rsidR="005836F6">
        <w:rPr>
          <w:rFonts w:ascii="Times New Roman" w:eastAsia="Calibri" w:hAnsi="Times New Roman" w:cs="Times New Roman"/>
          <w:sz w:val="24"/>
          <w:szCs w:val="24"/>
          <w:lang w:val="en-US"/>
        </w:rPr>
        <w:t>entit</w:t>
      </w:r>
      <w:r w:rsidR="008561F2">
        <w:rPr>
          <w:rFonts w:ascii="Times New Roman" w:eastAsia="Calibri" w:hAnsi="Times New Roman" w:cs="Times New Roman"/>
          <w:sz w:val="24"/>
          <w:szCs w:val="24"/>
          <w:lang w:val="en-US"/>
        </w:rPr>
        <w:t xml:space="preserve">ling </w:t>
      </w:r>
      <w:r w:rsidR="005836F6">
        <w:rPr>
          <w:rFonts w:ascii="Times New Roman" w:eastAsia="Calibri" w:hAnsi="Times New Roman" w:cs="Times New Roman"/>
          <w:sz w:val="24"/>
          <w:szCs w:val="24"/>
          <w:lang w:val="en-US"/>
        </w:rPr>
        <w:t xml:space="preserve">PKX </w:t>
      </w:r>
      <w:r w:rsidR="008561F2">
        <w:rPr>
          <w:rFonts w:ascii="Times New Roman" w:eastAsia="Calibri" w:hAnsi="Times New Roman" w:cs="Times New Roman"/>
          <w:sz w:val="24"/>
          <w:szCs w:val="24"/>
          <w:lang w:val="en-US"/>
        </w:rPr>
        <w:t>to payment</w:t>
      </w:r>
      <w:r w:rsidR="00BF55ED">
        <w:rPr>
          <w:rFonts w:ascii="Times New Roman" w:eastAsia="Calibri" w:hAnsi="Times New Roman" w:cs="Times New Roman"/>
          <w:sz w:val="24"/>
          <w:szCs w:val="24"/>
          <w:lang w:val="en-US"/>
        </w:rPr>
        <w:t xml:space="preserve"> o</w:t>
      </w:r>
      <w:r w:rsidR="008561F2">
        <w:rPr>
          <w:rFonts w:ascii="Times New Roman" w:eastAsia="Calibri" w:hAnsi="Times New Roman" w:cs="Times New Roman"/>
          <w:sz w:val="24"/>
          <w:szCs w:val="24"/>
          <w:lang w:val="en-US"/>
        </w:rPr>
        <w:t xml:space="preserve">f the </w:t>
      </w:r>
      <w:r w:rsidR="00BF55ED">
        <w:rPr>
          <w:rFonts w:ascii="Times New Roman" w:eastAsia="Calibri" w:hAnsi="Times New Roman" w:cs="Times New Roman"/>
          <w:sz w:val="24"/>
          <w:szCs w:val="24"/>
          <w:lang w:val="en-US"/>
        </w:rPr>
        <w:t>t</w:t>
      </w:r>
      <w:r w:rsidR="008561F2">
        <w:rPr>
          <w:rFonts w:ascii="Times New Roman" w:eastAsia="Calibri" w:hAnsi="Times New Roman" w:cs="Times New Roman"/>
          <w:sz w:val="24"/>
          <w:szCs w:val="24"/>
          <w:lang w:val="en-US"/>
        </w:rPr>
        <w:t xml:space="preserve">ransaction </w:t>
      </w:r>
      <w:r w:rsidR="00BF55ED">
        <w:rPr>
          <w:rFonts w:ascii="Times New Roman" w:eastAsia="Calibri" w:hAnsi="Times New Roman" w:cs="Times New Roman"/>
          <w:sz w:val="24"/>
          <w:szCs w:val="24"/>
          <w:lang w:val="en-US"/>
        </w:rPr>
        <w:t>a</w:t>
      </w:r>
      <w:r w:rsidR="008561F2">
        <w:rPr>
          <w:rFonts w:ascii="Times New Roman" w:eastAsia="Calibri" w:hAnsi="Times New Roman" w:cs="Times New Roman"/>
          <w:sz w:val="24"/>
          <w:szCs w:val="24"/>
          <w:lang w:val="en-US"/>
        </w:rPr>
        <w:t>dvisor</w:t>
      </w:r>
      <w:r w:rsidR="00BF55ED">
        <w:rPr>
          <w:rFonts w:ascii="Times New Roman" w:eastAsia="Calibri" w:hAnsi="Times New Roman" w:cs="Times New Roman"/>
          <w:sz w:val="24"/>
          <w:szCs w:val="24"/>
          <w:lang w:val="en-US"/>
        </w:rPr>
        <w:t>y</w:t>
      </w:r>
      <w:r w:rsidR="008561F2">
        <w:rPr>
          <w:rFonts w:ascii="Times New Roman" w:eastAsia="Calibri" w:hAnsi="Times New Roman" w:cs="Times New Roman"/>
          <w:sz w:val="24"/>
          <w:szCs w:val="24"/>
          <w:lang w:val="en-US"/>
        </w:rPr>
        <w:t xml:space="preserve"> </w:t>
      </w:r>
      <w:r w:rsidR="00BF55ED">
        <w:rPr>
          <w:rFonts w:ascii="Times New Roman" w:eastAsia="Calibri" w:hAnsi="Times New Roman" w:cs="Times New Roman"/>
          <w:sz w:val="24"/>
          <w:szCs w:val="24"/>
          <w:lang w:val="en-US"/>
        </w:rPr>
        <w:t>f</w:t>
      </w:r>
      <w:r w:rsidR="008561F2">
        <w:rPr>
          <w:rFonts w:ascii="Times New Roman" w:eastAsia="Calibri" w:hAnsi="Times New Roman" w:cs="Times New Roman"/>
          <w:sz w:val="24"/>
          <w:szCs w:val="24"/>
          <w:lang w:val="en-US"/>
        </w:rPr>
        <w:t>ee</w:t>
      </w:r>
      <w:r w:rsidR="00BF55ED">
        <w:rPr>
          <w:rFonts w:ascii="Times New Roman" w:eastAsia="Calibri" w:hAnsi="Times New Roman" w:cs="Times New Roman"/>
          <w:sz w:val="24"/>
          <w:szCs w:val="24"/>
          <w:lang w:val="en-US"/>
        </w:rPr>
        <w:t>, when the matter is viewed from the definition of “Transaction”</w:t>
      </w:r>
      <w:r w:rsidR="00055FEA">
        <w:rPr>
          <w:rFonts w:ascii="Times New Roman" w:eastAsia="Calibri" w:hAnsi="Times New Roman" w:cs="Times New Roman"/>
          <w:sz w:val="24"/>
          <w:szCs w:val="24"/>
          <w:lang w:val="en-US"/>
        </w:rPr>
        <w:t xml:space="preserve"> in clause 1.15</w:t>
      </w:r>
      <w:r w:rsidR="00BF55ED">
        <w:rPr>
          <w:rFonts w:ascii="Times New Roman" w:eastAsia="Calibri" w:hAnsi="Times New Roman" w:cs="Times New Roman"/>
          <w:sz w:val="24"/>
          <w:szCs w:val="24"/>
          <w:lang w:val="en-US"/>
        </w:rPr>
        <w:t>,</w:t>
      </w:r>
      <w:r w:rsidR="00CB49C6">
        <w:rPr>
          <w:rStyle w:val="FootnoteReference"/>
          <w:rFonts w:ascii="Times New Roman" w:eastAsia="Calibri" w:hAnsi="Times New Roman" w:cs="Times New Roman"/>
          <w:sz w:val="24"/>
          <w:szCs w:val="24"/>
          <w:lang w:val="en-US"/>
        </w:rPr>
        <w:footnoteReference w:id="16"/>
      </w:r>
      <w:r w:rsidR="00CB49C6">
        <w:rPr>
          <w:rFonts w:ascii="Times New Roman" w:eastAsia="Calibri" w:hAnsi="Times New Roman" w:cs="Times New Roman"/>
          <w:sz w:val="24"/>
          <w:szCs w:val="24"/>
          <w:lang w:val="en-US"/>
        </w:rPr>
        <w:t xml:space="preserve"> </w:t>
      </w:r>
      <w:r w:rsidR="00BF55ED">
        <w:rPr>
          <w:rFonts w:ascii="Times New Roman" w:eastAsia="Calibri" w:hAnsi="Times New Roman" w:cs="Times New Roman"/>
          <w:sz w:val="24"/>
          <w:szCs w:val="24"/>
          <w:lang w:val="en-US"/>
        </w:rPr>
        <w:t xml:space="preserve"> read together with other clauses of the MOA. </w:t>
      </w:r>
      <w:r w:rsidR="00810E5C">
        <w:rPr>
          <w:rFonts w:ascii="Times New Roman" w:eastAsia="Calibri" w:hAnsi="Times New Roman" w:cs="Times New Roman"/>
          <w:sz w:val="24"/>
          <w:szCs w:val="24"/>
          <w:lang w:val="en-US"/>
        </w:rPr>
        <w:t>Isago</w:t>
      </w:r>
      <w:r w:rsidR="00BF55ED">
        <w:rPr>
          <w:rFonts w:ascii="Times New Roman" w:eastAsia="Calibri" w:hAnsi="Times New Roman" w:cs="Times New Roman"/>
          <w:sz w:val="24"/>
          <w:szCs w:val="24"/>
          <w:lang w:val="en-US"/>
        </w:rPr>
        <w:t xml:space="preserve"> explained that o</w:t>
      </w:r>
      <w:r w:rsidR="00422A37">
        <w:rPr>
          <w:rFonts w:ascii="Times New Roman" w:eastAsia="Calibri" w:hAnsi="Times New Roman" w:cs="Times New Roman"/>
          <w:sz w:val="24"/>
          <w:szCs w:val="24"/>
          <w:lang w:val="en-US"/>
        </w:rPr>
        <w:t xml:space="preserve">n or about 7 November 2018 </w:t>
      </w:r>
      <w:r w:rsidR="00810E5C">
        <w:rPr>
          <w:rFonts w:ascii="Times New Roman" w:eastAsia="Calibri" w:hAnsi="Times New Roman" w:cs="Times New Roman"/>
          <w:sz w:val="24"/>
          <w:szCs w:val="24"/>
          <w:lang w:val="en-US"/>
        </w:rPr>
        <w:t>Isago</w:t>
      </w:r>
      <w:r w:rsidR="00422A37">
        <w:rPr>
          <w:rFonts w:ascii="Times New Roman" w:eastAsia="Calibri" w:hAnsi="Times New Roman" w:cs="Times New Roman"/>
          <w:sz w:val="24"/>
          <w:szCs w:val="24"/>
          <w:lang w:val="en-US"/>
        </w:rPr>
        <w:t xml:space="preserve"> and the GEPF concluded the Sale of Land Agreement</w:t>
      </w:r>
      <w:r w:rsidR="00BF55ED">
        <w:rPr>
          <w:rFonts w:ascii="Times New Roman" w:eastAsia="Calibri" w:hAnsi="Times New Roman" w:cs="Times New Roman"/>
          <w:sz w:val="24"/>
          <w:szCs w:val="24"/>
          <w:lang w:val="en-US"/>
        </w:rPr>
        <w:t xml:space="preserve">. </w:t>
      </w:r>
      <w:r w:rsidR="005D0E34">
        <w:rPr>
          <w:rFonts w:ascii="Times New Roman" w:eastAsia="Calibri" w:hAnsi="Times New Roman" w:cs="Times New Roman"/>
          <w:sz w:val="24"/>
          <w:szCs w:val="24"/>
          <w:lang w:val="en-US"/>
        </w:rPr>
        <w:t>In terms of the</w:t>
      </w:r>
      <w:r w:rsidR="00BF55ED">
        <w:rPr>
          <w:rFonts w:ascii="Times New Roman" w:eastAsia="Calibri" w:hAnsi="Times New Roman" w:cs="Times New Roman"/>
          <w:sz w:val="24"/>
          <w:szCs w:val="24"/>
          <w:lang w:val="en-US"/>
        </w:rPr>
        <w:t xml:space="preserve"> latter a</w:t>
      </w:r>
      <w:r w:rsidR="005D0E34">
        <w:rPr>
          <w:rFonts w:ascii="Times New Roman" w:eastAsia="Calibri" w:hAnsi="Times New Roman" w:cs="Times New Roman"/>
          <w:sz w:val="24"/>
          <w:szCs w:val="24"/>
          <w:lang w:val="en-US"/>
        </w:rPr>
        <w:t>greement</w:t>
      </w:r>
      <w:r w:rsidR="0024041C">
        <w:rPr>
          <w:rFonts w:ascii="Times New Roman" w:eastAsia="Calibri" w:hAnsi="Times New Roman" w:cs="Times New Roman"/>
          <w:sz w:val="24"/>
          <w:szCs w:val="24"/>
          <w:lang w:val="en-US"/>
        </w:rPr>
        <w:t>,</w:t>
      </w:r>
      <w:r w:rsidR="00BF55ED">
        <w:rPr>
          <w:rFonts w:ascii="Times New Roman" w:eastAsia="Calibri" w:hAnsi="Times New Roman" w:cs="Times New Roman"/>
          <w:sz w:val="24"/>
          <w:szCs w:val="24"/>
          <w:lang w:val="en-US"/>
        </w:rPr>
        <w:t xml:space="preserve"> </w:t>
      </w:r>
      <w:r w:rsidR="0024041C">
        <w:rPr>
          <w:rFonts w:ascii="Times New Roman" w:eastAsia="Calibri" w:hAnsi="Times New Roman" w:cs="Times New Roman"/>
          <w:sz w:val="24"/>
          <w:szCs w:val="24"/>
          <w:lang w:val="en-US"/>
        </w:rPr>
        <w:t xml:space="preserve">among others, </w:t>
      </w:r>
      <w:r w:rsidR="00810E5C">
        <w:rPr>
          <w:rFonts w:ascii="Times New Roman" w:eastAsia="Calibri" w:hAnsi="Times New Roman" w:cs="Times New Roman"/>
          <w:sz w:val="24"/>
          <w:szCs w:val="24"/>
          <w:lang w:val="en-US"/>
        </w:rPr>
        <w:t>Isago</w:t>
      </w:r>
      <w:r w:rsidR="0024041C">
        <w:rPr>
          <w:rFonts w:ascii="Times New Roman" w:eastAsia="Calibri" w:hAnsi="Times New Roman" w:cs="Times New Roman"/>
          <w:sz w:val="24"/>
          <w:szCs w:val="24"/>
          <w:lang w:val="en-US"/>
        </w:rPr>
        <w:t xml:space="preserve"> </w:t>
      </w:r>
      <w:r w:rsidR="005D0E34">
        <w:rPr>
          <w:rFonts w:ascii="Times New Roman" w:eastAsia="Calibri" w:hAnsi="Times New Roman" w:cs="Times New Roman"/>
          <w:sz w:val="24"/>
          <w:szCs w:val="24"/>
          <w:lang w:val="en-US"/>
        </w:rPr>
        <w:t xml:space="preserve">sold </w:t>
      </w:r>
      <w:r w:rsidR="0024041C">
        <w:rPr>
          <w:rFonts w:ascii="Times New Roman" w:eastAsia="Calibri" w:hAnsi="Times New Roman" w:cs="Times New Roman"/>
          <w:sz w:val="24"/>
          <w:szCs w:val="24"/>
          <w:lang w:val="en-US"/>
        </w:rPr>
        <w:t>to GEPF certain immovable propert</w:t>
      </w:r>
      <w:r w:rsidR="00055FEA">
        <w:rPr>
          <w:rFonts w:ascii="Times New Roman" w:eastAsia="Calibri" w:hAnsi="Times New Roman" w:cs="Times New Roman"/>
          <w:sz w:val="24"/>
          <w:szCs w:val="24"/>
          <w:lang w:val="en-US"/>
        </w:rPr>
        <w:t>ies</w:t>
      </w:r>
      <w:r w:rsidR="0024041C">
        <w:rPr>
          <w:rFonts w:ascii="Times New Roman" w:eastAsia="Calibri" w:hAnsi="Times New Roman" w:cs="Times New Roman"/>
          <w:sz w:val="24"/>
          <w:szCs w:val="24"/>
          <w:lang w:val="en-US"/>
        </w:rPr>
        <w:t xml:space="preserve"> situated in the North West Province for the sum of R510 million</w:t>
      </w:r>
      <w:r w:rsidR="00BF55ED">
        <w:rPr>
          <w:rFonts w:ascii="Times New Roman" w:eastAsia="Calibri" w:hAnsi="Times New Roman" w:cs="Times New Roman"/>
          <w:sz w:val="24"/>
          <w:szCs w:val="24"/>
          <w:lang w:val="en-US"/>
        </w:rPr>
        <w:t>. An amount of</w:t>
      </w:r>
      <w:r w:rsidR="007F0A37">
        <w:rPr>
          <w:rFonts w:ascii="Times New Roman" w:eastAsia="Calibri" w:hAnsi="Times New Roman" w:cs="Times New Roman"/>
          <w:sz w:val="24"/>
          <w:szCs w:val="24"/>
          <w:lang w:val="en-US"/>
        </w:rPr>
        <w:t xml:space="preserve"> R306 million of the </w:t>
      </w:r>
      <w:r w:rsidR="00BF55ED">
        <w:rPr>
          <w:rFonts w:ascii="Times New Roman" w:eastAsia="Calibri" w:hAnsi="Times New Roman" w:cs="Times New Roman"/>
          <w:sz w:val="24"/>
          <w:szCs w:val="24"/>
          <w:lang w:val="en-US"/>
        </w:rPr>
        <w:t xml:space="preserve">aforesaid </w:t>
      </w:r>
      <w:r w:rsidR="007F0A37">
        <w:rPr>
          <w:rFonts w:ascii="Times New Roman" w:eastAsia="Calibri" w:hAnsi="Times New Roman" w:cs="Times New Roman"/>
          <w:sz w:val="24"/>
          <w:szCs w:val="24"/>
          <w:lang w:val="en-US"/>
        </w:rPr>
        <w:t>proceeds of sale w</w:t>
      </w:r>
      <w:r w:rsidR="005D0E34">
        <w:rPr>
          <w:rFonts w:ascii="Times New Roman" w:eastAsia="Calibri" w:hAnsi="Times New Roman" w:cs="Times New Roman"/>
          <w:sz w:val="24"/>
          <w:szCs w:val="24"/>
          <w:lang w:val="en-US"/>
        </w:rPr>
        <w:t>as</w:t>
      </w:r>
      <w:r w:rsidR="007F0A37">
        <w:rPr>
          <w:rFonts w:ascii="Times New Roman" w:eastAsia="Calibri" w:hAnsi="Times New Roman" w:cs="Times New Roman"/>
          <w:sz w:val="24"/>
          <w:szCs w:val="24"/>
          <w:lang w:val="en-US"/>
        </w:rPr>
        <w:t xml:space="preserve"> paid into an escrow account only to be released upon the GEPF issuing a release</w:t>
      </w:r>
      <w:r w:rsidR="00BF55ED">
        <w:rPr>
          <w:rFonts w:ascii="Times New Roman" w:eastAsia="Calibri" w:hAnsi="Times New Roman" w:cs="Times New Roman"/>
          <w:sz w:val="24"/>
          <w:szCs w:val="24"/>
          <w:lang w:val="en-US"/>
        </w:rPr>
        <w:t xml:space="preserve"> </w:t>
      </w:r>
      <w:r w:rsidR="007F0A37">
        <w:rPr>
          <w:rFonts w:ascii="Times New Roman" w:eastAsia="Calibri" w:hAnsi="Times New Roman" w:cs="Times New Roman"/>
          <w:sz w:val="24"/>
          <w:szCs w:val="24"/>
          <w:lang w:val="en-US"/>
        </w:rPr>
        <w:t>not</w:t>
      </w:r>
      <w:r w:rsidR="005D0E34">
        <w:rPr>
          <w:rFonts w:ascii="Times New Roman" w:eastAsia="Calibri" w:hAnsi="Times New Roman" w:cs="Times New Roman"/>
          <w:sz w:val="24"/>
          <w:szCs w:val="24"/>
          <w:lang w:val="en-US"/>
        </w:rPr>
        <w:t>e</w:t>
      </w:r>
      <w:r w:rsidR="00BF55ED">
        <w:rPr>
          <w:rFonts w:ascii="Times New Roman" w:eastAsia="Calibri" w:hAnsi="Times New Roman" w:cs="Times New Roman"/>
          <w:sz w:val="24"/>
          <w:szCs w:val="24"/>
          <w:lang w:val="en-US"/>
        </w:rPr>
        <w:t xml:space="preserve">. A further amount of </w:t>
      </w:r>
      <w:r w:rsidR="007F0A37">
        <w:rPr>
          <w:rFonts w:ascii="Times New Roman" w:eastAsia="Calibri" w:hAnsi="Times New Roman" w:cs="Times New Roman"/>
          <w:sz w:val="24"/>
          <w:szCs w:val="24"/>
          <w:lang w:val="en-US"/>
        </w:rPr>
        <w:t xml:space="preserve">R210 million of </w:t>
      </w:r>
      <w:r w:rsidR="00BF55ED">
        <w:rPr>
          <w:rFonts w:ascii="Times New Roman" w:eastAsia="Calibri" w:hAnsi="Times New Roman" w:cs="Times New Roman"/>
          <w:sz w:val="24"/>
          <w:szCs w:val="24"/>
          <w:lang w:val="en-US"/>
        </w:rPr>
        <w:t xml:space="preserve">the </w:t>
      </w:r>
      <w:r w:rsidR="007F0A37">
        <w:rPr>
          <w:rFonts w:ascii="Times New Roman" w:eastAsia="Calibri" w:hAnsi="Times New Roman" w:cs="Times New Roman"/>
          <w:sz w:val="24"/>
          <w:szCs w:val="24"/>
          <w:lang w:val="en-US"/>
        </w:rPr>
        <w:t xml:space="preserve">sale proceeds </w:t>
      </w:r>
      <w:r w:rsidR="00BF55ED">
        <w:rPr>
          <w:rFonts w:ascii="Times New Roman" w:eastAsia="Calibri" w:hAnsi="Times New Roman" w:cs="Times New Roman"/>
          <w:sz w:val="24"/>
          <w:szCs w:val="24"/>
          <w:lang w:val="en-US"/>
        </w:rPr>
        <w:t xml:space="preserve">was paid or </w:t>
      </w:r>
      <w:r w:rsidR="00CB49C6">
        <w:rPr>
          <w:rFonts w:ascii="Times New Roman" w:eastAsia="Calibri" w:hAnsi="Times New Roman" w:cs="Times New Roman"/>
          <w:sz w:val="24"/>
          <w:szCs w:val="24"/>
          <w:lang w:val="en-US"/>
        </w:rPr>
        <w:t>was then still</w:t>
      </w:r>
      <w:r w:rsidR="00BF55ED">
        <w:rPr>
          <w:rFonts w:ascii="Times New Roman" w:eastAsia="Calibri" w:hAnsi="Times New Roman" w:cs="Times New Roman"/>
          <w:sz w:val="24"/>
          <w:szCs w:val="24"/>
          <w:lang w:val="en-US"/>
        </w:rPr>
        <w:t xml:space="preserve"> </w:t>
      </w:r>
      <w:r w:rsidR="007F0A37">
        <w:rPr>
          <w:rFonts w:ascii="Times New Roman" w:eastAsia="Calibri" w:hAnsi="Times New Roman" w:cs="Times New Roman"/>
          <w:sz w:val="24"/>
          <w:szCs w:val="24"/>
          <w:lang w:val="en-US"/>
        </w:rPr>
        <w:t xml:space="preserve">to be paid to </w:t>
      </w:r>
      <w:r w:rsidR="00810E5C">
        <w:rPr>
          <w:rFonts w:ascii="Times New Roman" w:eastAsia="Calibri" w:hAnsi="Times New Roman" w:cs="Times New Roman"/>
          <w:sz w:val="24"/>
          <w:szCs w:val="24"/>
          <w:lang w:val="en-US"/>
        </w:rPr>
        <w:t>Isago</w:t>
      </w:r>
      <w:r w:rsidR="007F0A37">
        <w:rPr>
          <w:rFonts w:ascii="Times New Roman" w:eastAsia="Calibri" w:hAnsi="Times New Roman" w:cs="Times New Roman"/>
          <w:sz w:val="24"/>
          <w:szCs w:val="24"/>
          <w:lang w:val="en-US"/>
        </w:rPr>
        <w:t>.</w:t>
      </w:r>
      <w:r w:rsidR="00016BFC">
        <w:rPr>
          <w:rFonts w:ascii="Times New Roman" w:eastAsia="Calibri" w:hAnsi="Times New Roman" w:cs="Times New Roman"/>
          <w:sz w:val="24"/>
          <w:szCs w:val="24"/>
          <w:lang w:val="en-US"/>
        </w:rPr>
        <w:t xml:space="preserve"> The </w:t>
      </w:r>
      <w:r w:rsidR="007F0A37">
        <w:rPr>
          <w:rFonts w:ascii="Times New Roman" w:eastAsia="Calibri" w:hAnsi="Times New Roman" w:cs="Times New Roman"/>
          <w:sz w:val="24"/>
          <w:szCs w:val="24"/>
          <w:lang w:val="en-US"/>
        </w:rPr>
        <w:t xml:space="preserve">Sale of Land Agreement was concluded without the involvement of </w:t>
      </w:r>
      <w:r w:rsidR="00810E5C">
        <w:rPr>
          <w:rFonts w:ascii="Times New Roman" w:eastAsia="Calibri" w:hAnsi="Times New Roman" w:cs="Times New Roman"/>
          <w:sz w:val="24"/>
          <w:szCs w:val="24"/>
          <w:lang w:val="en-US"/>
        </w:rPr>
        <w:t>PKX</w:t>
      </w:r>
      <w:r w:rsidR="00130DF3">
        <w:rPr>
          <w:rFonts w:ascii="Times New Roman" w:eastAsia="Calibri" w:hAnsi="Times New Roman" w:cs="Times New Roman"/>
          <w:sz w:val="24"/>
          <w:szCs w:val="24"/>
          <w:lang w:val="en-US"/>
        </w:rPr>
        <w:t>.</w:t>
      </w:r>
      <w:r w:rsidR="007F0A37">
        <w:rPr>
          <w:rFonts w:ascii="Times New Roman" w:eastAsia="Calibri" w:hAnsi="Times New Roman" w:cs="Times New Roman"/>
          <w:sz w:val="24"/>
          <w:szCs w:val="24"/>
          <w:lang w:val="en-US"/>
        </w:rPr>
        <w:t xml:space="preserve"> </w:t>
      </w:r>
      <w:r w:rsidR="00130DF3">
        <w:rPr>
          <w:rFonts w:ascii="Times New Roman" w:eastAsia="Calibri" w:hAnsi="Times New Roman" w:cs="Times New Roman"/>
          <w:sz w:val="24"/>
          <w:szCs w:val="24"/>
          <w:lang w:val="en-US"/>
        </w:rPr>
        <w:t xml:space="preserve"> Under </w:t>
      </w:r>
      <w:r w:rsidR="00055FEA">
        <w:rPr>
          <w:rFonts w:ascii="Times New Roman" w:eastAsia="Calibri" w:hAnsi="Times New Roman" w:cs="Times New Roman"/>
          <w:sz w:val="24"/>
          <w:szCs w:val="24"/>
          <w:lang w:val="en-US"/>
        </w:rPr>
        <w:t xml:space="preserve">the </w:t>
      </w:r>
      <w:r w:rsidR="00130DF3">
        <w:rPr>
          <w:rFonts w:ascii="Times New Roman" w:eastAsia="Calibri" w:hAnsi="Times New Roman" w:cs="Times New Roman"/>
          <w:sz w:val="24"/>
          <w:szCs w:val="24"/>
          <w:lang w:val="en-US"/>
        </w:rPr>
        <w:t>circumstances</w:t>
      </w:r>
      <w:r w:rsidR="005C6093">
        <w:rPr>
          <w:rFonts w:ascii="Times New Roman" w:eastAsia="Calibri" w:hAnsi="Times New Roman" w:cs="Times New Roman"/>
          <w:sz w:val="24"/>
          <w:szCs w:val="24"/>
          <w:lang w:val="en-US"/>
        </w:rPr>
        <w:t>,</w:t>
      </w:r>
      <w:r w:rsidR="007F0A37">
        <w:rPr>
          <w:rFonts w:ascii="Times New Roman" w:eastAsia="Calibri" w:hAnsi="Times New Roman" w:cs="Times New Roman"/>
          <w:sz w:val="24"/>
          <w:szCs w:val="24"/>
          <w:lang w:val="en-US"/>
        </w:rPr>
        <w:t xml:space="preserve"> </w:t>
      </w:r>
      <w:r w:rsidR="00810E5C">
        <w:rPr>
          <w:rFonts w:ascii="Times New Roman" w:eastAsia="Calibri" w:hAnsi="Times New Roman" w:cs="Times New Roman"/>
          <w:sz w:val="24"/>
          <w:szCs w:val="24"/>
          <w:lang w:val="en-US"/>
        </w:rPr>
        <w:t>PKX</w:t>
      </w:r>
      <w:r w:rsidR="007F0A37">
        <w:rPr>
          <w:rFonts w:ascii="Times New Roman" w:eastAsia="Calibri" w:hAnsi="Times New Roman" w:cs="Times New Roman"/>
          <w:sz w:val="24"/>
          <w:szCs w:val="24"/>
          <w:lang w:val="en-US"/>
        </w:rPr>
        <w:t xml:space="preserve"> was not the proximate </w:t>
      </w:r>
      <w:r w:rsidR="00C33870">
        <w:rPr>
          <w:rFonts w:ascii="Times New Roman" w:eastAsia="Calibri" w:hAnsi="Times New Roman" w:cs="Times New Roman"/>
          <w:sz w:val="24"/>
          <w:szCs w:val="24"/>
          <w:lang w:val="en-US"/>
        </w:rPr>
        <w:t xml:space="preserve">and </w:t>
      </w:r>
      <w:r w:rsidR="007F0A37">
        <w:rPr>
          <w:rFonts w:ascii="Times New Roman" w:eastAsia="Calibri" w:hAnsi="Times New Roman" w:cs="Times New Roman"/>
          <w:sz w:val="24"/>
          <w:szCs w:val="24"/>
          <w:lang w:val="en-US"/>
        </w:rPr>
        <w:t>effective cause of th</w:t>
      </w:r>
      <w:r w:rsidR="00C33870">
        <w:rPr>
          <w:rFonts w:ascii="Times New Roman" w:eastAsia="Calibri" w:hAnsi="Times New Roman" w:cs="Times New Roman"/>
          <w:sz w:val="24"/>
          <w:szCs w:val="24"/>
          <w:lang w:val="en-US"/>
        </w:rPr>
        <w:t>e Sale of Land Agreement</w:t>
      </w:r>
      <w:r w:rsidR="00130DF3">
        <w:rPr>
          <w:rFonts w:ascii="Times New Roman" w:eastAsia="Calibri" w:hAnsi="Times New Roman" w:cs="Times New Roman"/>
          <w:sz w:val="24"/>
          <w:szCs w:val="24"/>
          <w:lang w:val="en-US"/>
        </w:rPr>
        <w:t xml:space="preserve"> and</w:t>
      </w:r>
      <w:r w:rsidR="007F0A37">
        <w:rPr>
          <w:rFonts w:ascii="Times New Roman" w:eastAsia="Calibri" w:hAnsi="Times New Roman" w:cs="Times New Roman"/>
          <w:sz w:val="24"/>
          <w:szCs w:val="24"/>
          <w:lang w:val="en-US"/>
        </w:rPr>
        <w:t xml:space="preserve"> </w:t>
      </w:r>
      <w:r w:rsidR="00C33870">
        <w:rPr>
          <w:rFonts w:ascii="Times New Roman" w:eastAsia="Calibri" w:hAnsi="Times New Roman" w:cs="Times New Roman"/>
          <w:sz w:val="24"/>
          <w:szCs w:val="24"/>
          <w:lang w:val="en-US"/>
        </w:rPr>
        <w:t xml:space="preserve">Isago </w:t>
      </w:r>
      <w:r w:rsidR="007F0A37">
        <w:rPr>
          <w:rFonts w:ascii="Times New Roman" w:eastAsia="Calibri" w:hAnsi="Times New Roman" w:cs="Times New Roman"/>
          <w:sz w:val="24"/>
          <w:szCs w:val="24"/>
          <w:lang w:val="en-US"/>
        </w:rPr>
        <w:t xml:space="preserve">is not indebted to </w:t>
      </w:r>
      <w:r w:rsidR="00810E5C">
        <w:rPr>
          <w:rFonts w:ascii="Times New Roman" w:eastAsia="Calibri" w:hAnsi="Times New Roman" w:cs="Times New Roman"/>
          <w:sz w:val="24"/>
          <w:szCs w:val="24"/>
          <w:lang w:val="en-US"/>
        </w:rPr>
        <w:t>PKX</w:t>
      </w:r>
      <w:r w:rsidR="007F0A37">
        <w:rPr>
          <w:rFonts w:ascii="Times New Roman" w:eastAsia="Calibri" w:hAnsi="Times New Roman" w:cs="Times New Roman"/>
          <w:sz w:val="24"/>
          <w:szCs w:val="24"/>
          <w:lang w:val="en-US"/>
        </w:rPr>
        <w:t xml:space="preserve"> for any amount or at all</w:t>
      </w:r>
      <w:r w:rsidR="00130DF3">
        <w:rPr>
          <w:rFonts w:ascii="Times New Roman" w:eastAsia="Calibri" w:hAnsi="Times New Roman" w:cs="Times New Roman"/>
          <w:sz w:val="24"/>
          <w:szCs w:val="24"/>
          <w:lang w:val="en-US"/>
        </w:rPr>
        <w:t xml:space="preserve">, it is </w:t>
      </w:r>
      <w:r w:rsidR="005C6093">
        <w:rPr>
          <w:rFonts w:ascii="Times New Roman" w:eastAsia="Calibri" w:hAnsi="Times New Roman" w:cs="Times New Roman"/>
          <w:sz w:val="24"/>
          <w:szCs w:val="24"/>
          <w:lang w:val="en-US"/>
        </w:rPr>
        <w:t xml:space="preserve">further </w:t>
      </w:r>
      <w:r w:rsidR="00130DF3">
        <w:rPr>
          <w:rFonts w:ascii="Times New Roman" w:eastAsia="Calibri" w:hAnsi="Times New Roman" w:cs="Times New Roman"/>
          <w:sz w:val="24"/>
          <w:szCs w:val="24"/>
          <w:lang w:val="en-US"/>
        </w:rPr>
        <w:t>pleaded by</w:t>
      </w:r>
      <w:r w:rsidR="00130DF3" w:rsidRPr="00130DF3">
        <w:rPr>
          <w:rFonts w:ascii="Times New Roman" w:eastAsia="Calibri" w:hAnsi="Times New Roman" w:cs="Times New Roman"/>
          <w:sz w:val="24"/>
          <w:szCs w:val="24"/>
          <w:lang w:val="en-US"/>
        </w:rPr>
        <w:t xml:space="preserve"> </w:t>
      </w:r>
      <w:r w:rsidR="00130DF3">
        <w:rPr>
          <w:rFonts w:ascii="Times New Roman" w:eastAsia="Calibri" w:hAnsi="Times New Roman" w:cs="Times New Roman"/>
          <w:sz w:val="24"/>
          <w:szCs w:val="24"/>
          <w:lang w:val="en-US"/>
        </w:rPr>
        <w:t>Isago</w:t>
      </w:r>
      <w:r w:rsidR="007F0A37">
        <w:rPr>
          <w:rFonts w:ascii="Times New Roman" w:eastAsia="Calibri" w:hAnsi="Times New Roman" w:cs="Times New Roman"/>
          <w:sz w:val="24"/>
          <w:szCs w:val="24"/>
          <w:lang w:val="en-US"/>
        </w:rPr>
        <w:t>.</w:t>
      </w:r>
    </w:p>
    <w:p w14:paraId="52BC4DBC" w14:textId="77777777" w:rsidR="00130DF3" w:rsidRDefault="00130DF3" w:rsidP="002C050B">
      <w:pPr>
        <w:spacing w:after="0" w:line="480" w:lineRule="auto"/>
        <w:jc w:val="both"/>
        <w:rPr>
          <w:rFonts w:ascii="Times New Roman" w:eastAsia="Calibri" w:hAnsi="Times New Roman" w:cs="Times New Roman"/>
          <w:sz w:val="24"/>
          <w:szCs w:val="24"/>
          <w:lang w:val="en-US"/>
        </w:rPr>
      </w:pPr>
    </w:p>
    <w:p w14:paraId="0A7428E4" w14:textId="20301B97" w:rsidR="00BF55ED" w:rsidRDefault="00130DF3" w:rsidP="002C050B">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[14]</w:t>
      </w:r>
      <w:r>
        <w:rPr>
          <w:rFonts w:ascii="Times New Roman" w:eastAsia="Calibri" w:hAnsi="Times New Roman" w:cs="Times New Roman"/>
          <w:sz w:val="24"/>
          <w:szCs w:val="24"/>
          <w:lang w:val="en-US"/>
        </w:rPr>
        <w:tab/>
      </w:r>
      <w:r w:rsidR="00BF55ED">
        <w:rPr>
          <w:rFonts w:ascii="Times New Roman" w:eastAsia="Calibri" w:hAnsi="Times New Roman" w:cs="Times New Roman"/>
          <w:sz w:val="24"/>
          <w:szCs w:val="24"/>
          <w:lang w:val="en-US"/>
        </w:rPr>
        <w:t>Isago also emphasised that the “</w:t>
      </w:r>
      <w:r w:rsidR="005C6093">
        <w:rPr>
          <w:rFonts w:ascii="Times New Roman" w:eastAsia="Calibri" w:hAnsi="Times New Roman" w:cs="Times New Roman"/>
          <w:sz w:val="24"/>
          <w:szCs w:val="24"/>
          <w:lang w:val="en-US"/>
        </w:rPr>
        <w:t>T</w:t>
      </w:r>
      <w:r w:rsidR="00BF55ED">
        <w:rPr>
          <w:rFonts w:ascii="Times New Roman" w:eastAsia="Calibri" w:hAnsi="Times New Roman" w:cs="Times New Roman"/>
          <w:sz w:val="24"/>
          <w:szCs w:val="24"/>
          <w:lang w:val="en-US"/>
        </w:rPr>
        <w:t>ransaction”, as defined under clause 1.15 of the MOA,</w:t>
      </w:r>
      <w:r w:rsidR="00DE1BBD">
        <w:rPr>
          <w:rStyle w:val="FootnoteReference"/>
          <w:rFonts w:ascii="Times New Roman" w:eastAsia="Calibri" w:hAnsi="Times New Roman" w:cs="Times New Roman"/>
          <w:sz w:val="24"/>
          <w:szCs w:val="24"/>
          <w:lang w:val="en-US"/>
        </w:rPr>
        <w:footnoteReference w:id="17"/>
      </w:r>
      <w:r w:rsidR="00DE1BBD">
        <w:rPr>
          <w:rFonts w:ascii="Times New Roman" w:eastAsia="Calibri" w:hAnsi="Times New Roman" w:cs="Times New Roman"/>
          <w:sz w:val="24"/>
          <w:szCs w:val="24"/>
          <w:lang w:val="en-US"/>
        </w:rPr>
        <w:t xml:space="preserve"> </w:t>
      </w:r>
      <w:r w:rsidR="00BF55ED">
        <w:rPr>
          <w:rFonts w:ascii="Times New Roman" w:eastAsia="Calibri" w:hAnsi="Times New Roman" w:cs="Times New Roman"/>
          <w:sz w:val="24"/>
          <w:szCs w:val="24"/>
          <w:lang w:val="en-US"/>
        </w:rPr>
        <w:t xml:space="preserve"> includes the acquisition of either Isago’s immovable property and/or shareholding in Isago, which acquisition was to be funded by PIC. However, under the “the final</w:t>
      </w:r>
      <w:r w:rsidR="00055FEA">
        <w:rPr>
          <w:rFonts w:ascii="Times New Roman" w:eastAsia="Calibri" w:hAnsi="Times New Roman" w:cs="Times New Roman"/>
          <w:sz w:val="24"/>
          <w:szCs w:val="24"/>
          <w:lang w:val="en-US"/>
        </w:rPr>
        <w:t>”</w:t>
      </w:r>
      <w:r w:rsidR="00BF55ED">
        <w:rPr>
          <w:rFonts w:ascii="Times New Roman" w:eastAsia="Calibri" w:hAnsi="Times New Roman" w:cs="Times New Roman"/>
          <w:sz w:val="24"/>
          <w:szCs w:val="24"/>
          <w:lang w:val="en-US"/>
        </w:rPr>
        <w:t xml:space="preserve"> Sale</w:t>
      </w:r>
      <w:r w:rsidR="00055FEA">
        <w:rPr>
          <w:rFonts w:ascii="Times New Roman" w:eastAsia="Calibri" w:hAnsi="Times New Roman" w:cs="Times New Roman"/>
          <w:sz w:val="24"/>
          <w:szCs w:val="24"/>
          <w:lang w:val="en-US"/>
        </w:rPr>
        <w:t xml:space="preserve"> of Land</w:t>
      </w:r>
      <w:r w:rsidR="00BF55ED">
        <w:rPr>
          <w:rFonts w:ascii="Times New Roman" w:eastAsia="Calibri" w:hAnsi="Times New Roman" w:cs="Times New Roman"/>
          <w:sz w:val="24"/>
          <w:szCs w:val="24"/>
          <w:lang w:val="en-US"/>
        </w:rPr>
        <w:t xml:space="preserve"> Agreement, concluded in respect of the relevant immovable property</w:t>
      </w:r>
      <w:r w:rsidR="00055FEA">
        <w:rPr>
          <w:rFonts w:ascii="Times New Roman" w:eastAsia="Calibri" w:hAnsi="Times New Roman" w:cs="Times New Roman"/>
          <w:sz w:val="24"/>
          <w:szCs w:val="24"/>
          <w:lang w:val="en-US"/>
        </w:rPr>
        <w:t xml:space="preserve"> or properties</w:t>
      </w:r>
      <w:r w:rsidR="00BF55ED">
        <w:rPr>
          <w:rFonts w:ascii="Times New Roman" w:eastAsia="Calibri" w:hAnsi="Times New Roman" w:cs="Times New Roman"/>
          <w:sz w:val="24"/>
          <w:szCs w:val="24"/>
          <w:lang w:val="en-US"/>
        </w:rPr>
        <w:t>, what was sold was an undivided 60% share in some immovable properties (as defined in the Sale Agreement).</w:t>
      </w:r>
    </w:p>
    <w:p w14:paraId="129DCB78" w14:textId="77777777" w:rsidR="00055FEA" w:rsidRDefault="00055FEA" w:rsidP="002C050B">
      <w:pPr>
        <w:spacing w:after="0" w:line="480" w:lineRule="auto"/>
        <w:jc w:val="both"/>
        <w:rPr>
          <w:rFonts w:ascii="Times New Roman" w:eastAsia="Calibri" w:hAnsi="Times New Roman" w:cs="Times New Roman"/>
          <w:sz w:val="24"/>
          <w:szCs w:val="24"/>
          <w:lang w:val="en-US"/>
        </w:rPr>
      </w:pPr>
    </w:p>
    <w:p w14:paraId="3E5A5E8B" w14:textId="48DAF2B4" w:rsidR="00422A37" w:rsidRDefault="00BF55ED" w:rsidP="002C050B">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r w:rsidR="00130DF3">
        <w:rPr>
          <w:rFonts w:ascii="Times New Roman" w:eastAsia="Calibri" w:hAnsi="Times New Roman" w:cs="Times New Roman"/>
          <w:sz w:val="24"/>
          <w:szCs w:val="24"/>
          <w:lang w:val="en-US"/>
        </w:rPr>
        <w:t>5</w:t>
      </w:r>
      <w:r>
        <w:rPr>
          <w:rFonts w:ascii="Times New Roman" w:eastAsia="Calibri" w:hAnsi="Times New Roman" w:cs="Times New Roman"/>
          <w:sz w:val="24"/>
          <w:szCs w:val="24"/>
          <w:lang w:val="en-US"/>
        </w:rPr>
        <w:t>]</w:t>
      </w:r>
      <w:r w:rsidR="00130DF3">
        <w:rPr>
          <w:rFonts w:ascii="Times New Roman" w:eastAsia="Calibri" w:hAnsi="Times New Roman" w:cs="Times New Roman"/>
          <w:sz w:val="24"/>
          <w:szCs w:val="24"/>
          <w:lang w:val="en-US"/>
        </w:rPr>
        <w:tab/>
        <w:t xml:space="preserve">By way of </w:t>
      </w:r>
      <w:r w:rsidR="007F0A37">
        <w:rPr>
          <w:rFonts w:ascii="Times New Roman" w:eastAsia="Calibri" w:hAnsi="Times New Roman" w:cs="Times New Roman"/>
          <w:sz w:val="24"/>
          <w:szCs w:val="24"/>
          <w:lang w:val="en-US"/>
        </w:rPr>
        <w:t>replication</w:t>
      </w:r>
      <w:r w:rsidR="00C665EA">
        <w:rPr>
          <w:rFonts w:ascii="Times New Roman" w:eastAsia="Calibri" w:hAnsi="Times New Roman" w:cs="Times New Roman"/>
          <w:sz w:val="24"/>
          <w:szCs w:val="24"/>
          <w:lang w:val="en-US"/>
        </w:rPr>
        <w:t>,</w:t>
      </w:r>
      <w:r w:rsidR="007F0A37">
        <w:rPr>
          <w:rFonts w:ascii="Times New Roman" w:eastAsia="Calibri" w:hAnsi="Times New Roman" w:cs="Times New Roman"/>
          <w:sz w:val="24"/>
          <w:szCs w:val="24"/>
          <w:lang w:val="en-US"/>
        </w:rPr>
        <w:t xml:space="preserve"> </w:t>
      </w:r>
      <w:r w:rsidR="00130DF3">
        <w:rPr>
          <w:rFonts w:ascii="Times New Roman" w:eastAsia="Calibri" w:hAnsi="Times New Roman" w:cs="Times New Roman"/>
          <w:sz w:val="24"/>
          <w:szCs w:val="24"/>
          <w:lang w:val="en-US"/>
        </w:rPr>
        <w:t>PKX, among others, d</w:t>
      </w:r>
      <w:r w:rsidR="00E70110">
        <w:rPr>
          <w:rFonts w:ascii="Times New Roman" w:eastAsia="Calibri" w:hAnsi="Times New Roman" w:cs="Times New Roman"/>
          <w:sz w:val="24"/>
          <w:szCs w:val="24"/>
          <w:lang w:val="en-US"/>
        </w:rPr>
        <w:t>enie</w:t>
      </w:r>
      <w:r w:rsidR="00130DF3">
        <w:rPr>
          <w:rFonts w:ascii="Times New Roman" w:eastAsia="Calibri" w:hAnsi="Times New Roman" w:cs="Times New Roman"/>
          <w:sz w:val="24"/>
          <w:szCs w:val="24"/>
          <w:lang w:val="en-US"/>
        </w:rPr>
        <w:t>d</w:t>
      </w:r>
      <w:r w:rsidR="00E70110">
        <w:rPr>
          <w:rFonts w:ascii="Times New Roman" w:eastAsia="Calibri" w:hAnsi="Times New Roman" w:cs="Times New Roman"/>
          <w:sz w:val="24"/>
          <w:szCs w:val="24"/>
          <w:lang w:val="en-US"/>
        </w:rPr>
        <w:t xml:space="preserve"> that </w:t>
      </w:r>
      <w:r w:rsidR="00130DF3">
        <w:rPr>
          <w:rFonts w:ascii="Times New Roman" w:eastAsia="Calibri" w:hAnsi="Times New Roman" w:cs="Times New Roman"/>
          <w:sz w:val="24"/>
          <w:szCs w:val="24"/>
          <w:lang w:val="en-US"/>
        </w:rPr>
        <w:t>it is</w:t>
      </w:r>
      <w:r w:rsidR="00E70110">
        <w:rPr>
          <w:rFonts w:ascii="Times New Roman" w:eastAsia="Calibri" w:hAnsi="Times New Roman" w:cs="Times New Roman"/>
          <w:sz w:val="24"/>
          <w:szCs w:val="24"/>
          <w:lang w:val="en-US"/>
        </w:rPr>
        <w:t xml:space="preserve"> an estate agent or </w:t>
      </w:r>
      <w:r w:rsidR="00130DF3">
        <w:rPr>
          <w:rFonts w:ascii="Times New Roman" w:eastAsia="Calibri" w:hAnsi="Times New Roman" w:cs="Times New Roman"/>
          <w:sz w:val="24"/>
          <w:szCs w:val="24"/>
          <w:lang w:val="en-US"/>
        </w:rPr>
        <w:t xml:space="preserve">had conducted the </w:t>
      </w:r>
      <w:r w:rsidR="00E70110">
        <w:rPr>
          <w:rFonts w:ascii="Times New Roman" w:eastAsia="Calibri" w:hAnsi="Times New Roman" w:cs="Times New Roman"/>
          <w:sz w:val="24"/>
          <w:szCs w:val="24"/>
          <w:lang w:val="en-US"/>
        </w:rPr>
        <w:t>business of an estate agent</w:t>
      </w:r>
      <w:r w:rsidR="00130DF3">
        <w:rPr>
          <w:rFonts w:ascii="Times New Roman" w:eastAsia="Calibri" w:hAnsi="Times New Roman" w:cs="Times New Roman"/>
          <w:sz w:val="24"/>
          <w:szCs w:val="24"/>
          <w:lang w:val="en-US"/>
        </w:rPr>
        <w:t xml:space="preserve"> for the impugned fee, and </w:t>
      </w:r>
      <w:r w:rsidR="00055FEA">
        <w:rPr>
          <w:rFonts w:ascii="Times New Roman" w:eastAsia="Calibri" w:hAnsi="Times New Roman" w:cs="Times New Roman"/>
          <w:sz w:val="24"/>
          <w:szCs w:val="24"/>
          <w:lang w:val="en-US"/>
        </w:rPr>
        <w:t xml:space="preserve">also denied </w:t>
      </w:r>
      <w:r w:rsidR="00130DF3">
        <w:rPr>
          <w:rFonts w:ascii="Times New Roman" w:eastAsia="Calibri" w:hAnsi="Times New Roman" w:cs="Times New Roman"/>
          <w:sz w:val="24"/>
          <w:szCs w:val="24"/>
          <w:lang w:val="en-US"/>
        </w:rPr>
        <w:t xml:space="preserve">that </w:t>
      </w:r>
      <w:r w:rsidR="009F0BCF">
        <w:rPr>
          <w:rFonts w:ascii="Times New Roman" w:eastAsia="Calibri" w:hAnsi="Times New Roman" w:cs="Times New Roman"/>
          <w:sz w:val="24"/>
          <w:szCs w:val="24"/>
          <w:lang w:val="en-US"/>
        </w:rPr>
        <w:t>the 2017 Agreement ha</w:t>
      </w:r>
      <w:r w:rsidR="00055FEA">
        <w:rPr>
          <w:rFonts w:ascii="Times New Roman" w:eastAsia="Calibri" w:hAnsi="Times New Roman" w:cs="Times New Roman"/>
          <w:sz w:val="24"/>
          <w:szCs w:val="24"/>
          <w:lang w:val="en-US"/>
        </w:rPr>
        <w:t>s</w:t>
      </w:r>
      <w:r w:rsidR="009F0BCF">
        <w:rPr>
          <w:rFonts w:ascii="Times New Roman" w:eastAsia="Calibri" w:hAnsi="Times New Roman" w:cs="Times New Roman"/>
          <w:sz w:val="24"/>
          <w:szCs w:val="24"/>
          <w:lang w:val="en-US"/>
        </w:rPr>
        <w:t xml:space="preserve"> been superseded by the 2018 Agreement.</w:t>
      </w:r>
    </w:p>
    <w:p w14:paraId="4353069F" w14:textId="77777777" w:rsidR="00422A37" w:rsidRDefault="00422A37" w:rsidP="008639D5">
      <w:pPr>
        <w:spacing w:after="0" w:line="480" w:lineRule="auto"/>
        <w:jc w:val="both"/>
        <w:rPr>
          <w:rFonts w:ascii="Times New Roman" w:eastAsia="Calibri" w:hAnsi="Times New Roman" w:cs="Times New Roman"/>
          <w:sz w:val="24"/>
          <w:szCs w:val="24"/>
          <w:lang w:val="en-US"/>
        </w:rPr>
      </w:pPr>
    </w:p>
    <w:p w14:paraId="7EEDEA71" w14:textId="75A7C2FB" w:rsidR="000564E9" w:rsidRPr="000564E9" w:rsidRDefault="000564E9" w:rsidP="008639D5">
      <w:pPr>
        <w:spacing w:after="0" w:line="480" w:lineRule="auto"/>
        <w:jc w:val="both"/>
        <w:rPr>
          <w:rFonts w:ascii="Times New Roman" w:eastAsia="Calibri" w:hAnsi="Times New Roman" w:cs="Times New Roman"/>
          <w:b/>
          <w:bCs/>
          <w:i/>
          <w:iCs/>
          <w:sz w:val="24"/>
          <w:szCs w:val="24"/>
          <w:lang w:val="en-US"/>
        </w:rPr>
      </w:pPr>
      <w:r>
        <w:rPr>
          <w:rFonts w:ascii="Times New Roman" w:eastAsia="Calibri" w:hAnsi="Times New Roman" w:cs="Times New Roman"/>
          <w:b/>
          <w:bCs/>
          <w:i/>
          <w:iCs/>
          <w:sz w:val="24"/>
          <w:szCs w:val="24"/>
          <w:lang w:val="en-US"/>
        </w:rPr>
        <w:t>Issues requiring determination</w:t>
      </w:r>
    </w:p>
    <w:p w14:paraId="55AFF14D" w14:textId="6977FA91" w:rsidR="00470F8B" w:rsidRDefault="00470F8B" w:rsidP="00470F8B">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130DF3">
        <w:rPr>
          <w:rFonts w:ascii="Times New Roman" w:hAnsi="Times New Roman" w:cs="Times New Roman"/>
          <w:sz w:val="24"/>
          <w:szCs w:val="24"/>
          <w:lang w:val="en-GB"/>
        </w:rPr>
        <w:t>16</w:t>
      </w:r>
      <w:r>
        <w:rPr>
          <w:rFonts w:ascii="Times New Roman" w:hAnsi="Times New Roman" w:cs="Times New Roman"/>
          <w:sz w:val="24"/>
          <w:szCs w:val="24"/>
          <w:lang w:val="en-GB"/>
        </w:rPr>
        <w:t>]</w:t>
      </w:r>
      <w:r>
        <w:rPr>
          <w:rFonts w:ascii="Times New Roman" w:hAnsi="Times New Roman" w:cs="Times New Roman"/>
          <w:sz w:val="24"/>
          <w:szCs w:val="24"/>
          <w:lang w:val="en-GB"/>
        </w:rPr>
        <w:tab/>
      </w:r>
      <w:r w:rsidRPr="000D2CB7">
        <w:rPr>
          <w:rFonts w:ascii="Times New Roman" w:hAnsi="Times New Roman" w:cs="Times New Roman"/>
          <w:sz w:val="24"/>
          <w:szCs w:val="24"/>
          <w:lang w:val="en-GB"/>
        </w:rPr>
        <w:t xml:space="preserve">The issues central </w:t>
      </w:r>
      <w:r w:rsidR="000564E9">
        <w:rPr>
          <w:rFonts w:ascii="Times New Roman" w:hAnsi="Times New Roman" w:cs="Times New Roman"/>
          <w:sz w:val="24"/>
          <w:szCs w:val="24"/>
          <w:lang w:val="en-GB"/>
        </w:rPr>
        <w:t>to</w:t>
      </w:r>
      <w:r w:rsidRPr="000D2CB7">
        <w:rPr>
          <w:rFonts w:ascii="Times New Roman" w:hAnsi="Times New Roman" w:cs="Times New Roman"/>
          <w:sz w:val="24"/>
          <w:szCs w:val="24"/>
          <w:lang w:val="en-GB"/>
        </w:rPr>
        <w:t xml:space="preserve"> th</w:t>
      </w:r>
      <w:r>
        <w:rPr>
          <w:rFonts w:ascii="Times New Roman" w:hAnsi="Times New Roman" w:cs="Times New Roman"/>
          <w:sz w:val="24"/>
          <w:szCs w:val="24"/>
          <w:lang w:val="en-GB"/>
        </w:rPr>
        <w:t>e determination of th</w:t>
      </w:r>
      <w:r w:rsidRPr="000D2CB7">
        <w:rPr>
          <w:rFonts w:ascii="Times New Roman" w:hAnsi="Times New Roman" w:cs="Times New Roman"/>
          <w:sz w:val="24"/>
          <w:szCs w:val="24"/>
          <w:lang w:val="en-GB"/>
        </w:rPr>
        <w:t>is matter</w:t>
      </w:r>
      <w:r>
        <w:rPr>
          <w:rFonts w:ascii="Times New Roman" w:hAnsi="Times New Roman" w:cs="Times New Roman"/>
          <w:sz w:val="24"/>
          <w:szCs w:val="24"/>
          <w:lang w:val="en-GB"/>
        </w:rPr>
        <w:t xml:space="preserve"> </w:t>
      </w:r>
      <w:r w:rsidR="000564E9">
        <w:rPr>
          <w:rFonts w:ascii="Times New Roman" w:hAnsi="Times New Roman" w:cs="Times New Roman"/>
          <w:sz w:val="24"/>
          <w:szCs w:val="24"/>
          <w:lang w:val="en-GB"/>
        </w:rPr>
        <w:t xml:space="preserve">can be deduced from </w:t>
      </w:r>
      <w:r w:rsidR="009E6F8C">
        <w:rPr>
          <w:rFonts w:ascii="Times New Roman" w:hAnsi="Times New Roman" w:cs="Times New Roman"/>
          <w:sz w:val="24"/>
          <w:szCs w:val="24"/>
          <w:lang w:val="en-GB"/>
        </w:rPr>
        <w:t xml:space="preserve">what has been extracted from </w:t>
      </w:r>
      <w:r w:rsidR="000564E9">
        <w:rPr>
          <w:rFonts w:ascii="Times New Roman" w:hAnsi="Times New Roman" w:cs="Times New Roman"/>
          <w:sz w:val="24"/>
          <w:szCs w:val="24"/>
          <w:lang w:val="en-GB"/>
        </w:rPr>
        <w:t>the pleadings</w:t>
      </w:r>
      <w:r w:rsidR="009E6F8C">
        <w:rPr>
          <w:rFonts w:ascii="Times New Roman" w:hAnsi="Times New Roman" w:cs="Times New Roman"/>
          <w:sz w:val="24"/>
          <w:szCs w:val="24"/>
          <w:lang w:val="en-GB"/>
        </w:rPr>
        <w:t xml:space="preserve"> appearing above</w:t>
      </w:r>
      <w:r w:rsidR="000564E9">
        <w:rPr>
          <w:rFonts w:ascii="Times New Roman" w:hAnsi="Times New Roman" w:cs="Times New Roman"/>
          <w:sz w:val="24"/>
          <w:szCs w:val="24"/>
          <w:lang w:val="en-GB"/>
        </w:rPr>
        <w:t xml:space="preserve">. </w:t>
      </w:r>
      <w:r w:rsidR="00130DF3">
        <w:rPr>
          <w:rFonts w:ascii="Times New Roman" w:hAnsi="Times New Roman" w:cs="Times New Roman"/>
          <w:sz w:val="24"/>
          <w:szCs w:val="24"/>
          <w:lang w:val="en-GB"/>
        </w:rPr>
        <w:t>A</w:t>
      </w:r>
      <w:r w:rsidR="009E6F8C">
        <w:rPr>
          <w:rFonts w:ascii="Times New Roman" w:hAnsi="Times New Roman" w:cs="Times New Roman"/>
          <w:sz w:val="24"/>
          <w:szCs w:val="24"/>
          <w:lang w:val="en-GB"/>
        </w:rPr>
        <w:t>lso, a</w:t>
      </w:r>
      <w:r w:rsidR="00130DF3">
        <w:rPr>
          <w:rFonts w:ascii="Times New Roman" w:hAnsi="Times New Roman" w:cs="Times New Roman"/>
          <w:sz w:val="24"/>
          <w:szCs w:val="24"/>
          <w:lang w:val="en-GB"/>
        </w:rPr>
        <w:t>s already mentioned, th</w:t>
      </w:r>
      <w:r w:rsidR="000564E9">
        <w:rPr>
          <w:rFonts w:ascii="Times New Roman" w:hAnsi="Times New Roman" w:cs="Times New Roman"/>
          <w:sz w:val="24"/>
          <w:szCs w:val="24"/>
          <w:lang w:val="en-GB"/>
        </w:rPr>
        <w:t xml:space="preserve">e issues – to some extent – </w:t>
      </w:r>
      <w:r>
        <w:rPr>
          <w:rFonts w:ascii="Times New Roman" w:hAnsi="Times New Roman" w:cs="Times New Roman"/>
          <w:sz w:val="24"/>
          <w:szCs w:val="24"/>
          <w:lang w:val="en-GB"/>
        </w:rPr>
        <w:t>crystallised in the argument</w:t>
      </w:r>
      <w:r w:rsidR="00130DF3">
        <w:rPr>
          <w:rFonts w:ascii="Times New Roman" w:hAnsi="Times New Roman" w:cs="Times New Roman"/>
          <w:sz w:val="24"/>
          <w:szCs w:val="24"/>
          <w:lang w:val="en-GB"/>
        </w:rPr>
        <w:t xml:space="preserve"> advance</w:t>
      </w:r>
      <w:r w:rsidR="009E6F8C">
        <w:rPr>
          <w:rFonts w:ascii="Times New Roman" w:hAnsi="Times New Roman" w:cs="Times New Roman"/>
          <w:sz w:val="24"/>
          <w:szCs w:val="24"/>
          <w:lang w:val="en-GB"/>
        </w:rPr>
        <w:t>d</w:t>
      </w:r>
      <w:r w:rsidR="00130DF3">
        <w:rPr>
          <w:rFonts w:ascii="Times New Roman" w:hAnsi="Times New Roman" w:cs="Times New Roman"/>
          <w:sz w:val="24"/>
          <w:szCs w:val="24"/>
          <w:lang w:val="en-GB"/>
        </w:rPr>
        <w:t xml:space="preserve"> in </w:t>
      </w:r>
      <w:r w:rsidR="009E6F8C">
        <w:rPr>
          <w:rFonts w:ascii="Times New Roman" w:hAnsi="Times New Roman" w:cs="Times New Roman"/>
          <w:sz w:val="24"/>
          <w:szCs w:val="24"/>
          <w:lang w:val="en-GB"/>
        </w:rPr>
        <w:t xml:space="preserve">the </w:t>
      </w:r>
      <w:r w:rsidR="00130DF3">
        <w:rPr>
          <w:rFonts w:ascii="Times New Roman" w:hAnsi="Times New Roman" w:cs="Times New Roman"/>
          <w:sz w:val="24"/>
          <w:szCs w:val="24"/>
          <w:lang w:val="en-GB"/>
        </w:rPr>
        <w:t xml:space="preserve">two interlocutory </w:t>
      </w:r>
      <w:r w:rsidR="000564E9">
        <w:rPr>
          <w:rFonts w:ascii="Times New Roman" w:hAnsi="Times New Roman" w:cs="Times New Roman"/>
          <w:sz w:val="24"/>
          <w:szCs w:val="24"/>
          <w:lang w:val="en-GB"/>
        </w:rPr>
        <w:t>application</w:t>
      </w:r>
      <w:r w:rsidR="00130DF3">
        <w:rPr>
          <w:rFonts w:ascii="Times New Roman" w:hAnsi="Times New Roman" w:cs="Times New Roman"/>
          <w:sz w:val="24"/>
          <w:szCs w:val="24"/>
          <w:lang w:val="en-GB"/>
        </w:rPr>
        <w:t>s</w:t>
      </w:r>
      <w:r w:rsidR="000564E9">
        <w:rPr>
          <w:rFonts w:ascii="Times New Roman" w:hAnsi="Times New Roman" w:cs="Times New Roman"/>
          <w:sz w:val="24"/>
          <w:szCs w:val="24"/>
          <w:lang w:val="en-GB"/>
        </w:rPr>
        <w:t xml:space="preserve"> for </w:t>
      </w:r>
      <w:r>
        <w:rPr>
          <w:rFonts w:ascii="Times New Roman" w:hAnsi="Times New Roman" w:cs="Times New Roman"/>
          <w:sz w:val="24"/>
          <w:szCs w:val="24"/>
          <w:lang w:val="en-GB"/>
        </w:rPr>
        <w:t>leave to amend</w:t>
      </w:r>
      <w:r w:rsidR="00130DF3">
        <w:rPr>
          <w:rFonts w:ascii="Times New Roman" w:hAnsi="Times New Roman" w:cs="Times New Roman"/>
          <w:sz w:val="24"/>
          <w:szCs w:val="24"/>
          <w:lang w:val="en-GB"/>
        </w:rPr>
        <w:t xml:space="preserve"> and leave to appeal. </w:t>
      </w:r>
      <w:r>
        <w:rPr>
          <w:rFonts w:ascii="Times New Roman" w:hAnsi="Times New Roman" w:cs="Times New Roman"/>
          <w:sz w:val="24"/>
          <w:szCs w:val="24"/>
          <w:lang w:val="en-GB"/>
        </w:rPr>
        <w:t xml:space="preserve">With a slight mutation resulting from the closing </w:t>
      </w:r>
      <w:r w:rsidR="00130DF3">
        <w:rPr>
          <w:rFonts w:ascii="Times New Roman" w:hAnsi="Times New Roman" w:cs="Times New Roman"/>
          <w:sz w:val="24"/>
          <w:szCs w:val="24"/>
          <w:lang w:val="en-GB"/>
        </w:rPr>
        <w:t xml:space="preserve">address or </w:t>
      </w:r>
      <w:r>
        <w:rPr>
          <w:rFonts w:ascii="Times New Roman" w:hAnsi="Times New Roman" w:cs="Times New Roman"/>
          <w:sz w:val="24"/>
          <w:szCs w:val="24"/>
          <w:lang w:val="en-GB"/>
        </w:rPr>
        <w:t>argument</w:t>
      </w:r>
      <w:r w:rsidR="00B1433E">
        <w:rPr>
          <w:rFonts w:ascii="Times New Roman" w:hAnsi="Times New Roman" w:cs="Times New Roman"/>
          <w:sz w:val="24"/>
          <w:szCs w:val="24"/>
          <w:lang w:val="en-GB"/>
        </w:rPr>
        <w:t xml:space="preserve"> by counsel</w:t>
      </w:r>
      <w:r>
        <w:rPr>
          <w:rFonts w:ascii="Times New Roman" w:hAnsi="Times New Roman" w:cs="Times New Roman"/>
          <w:sz w:val="24"/>
          <w:szCs w:val="24"/>
          <w:lang w:val="en-GB"/>
        </w:rPr>
        <w:t xml:space="preserve">, this or the other way, the following </w:t>
      </w:r>
      <w:r w:rsidR="009E6F8C">
        <w:rPr>
          <w:rFonts w:ascii="Times New Roman" w:hAnsi="Times New Roman" w:cs="Times New Roman"/>
          <w:sz w:val="24"/>
          <w:szCs w:val="24"/>
          <w:lang w:val="en-GB"/>
        </w:rPr>
        <w:t xml:space="preserve">appear to be </w:t>
      </w:r>
      <w:r>
        <w:rPr>
          <w:rFonts w:ascii="Times New Roman" w:hAnsi="Times New Roman" w:cs="Times New Roman"/>
          <w:sz w:val="24"/>
          <w:szCs w:val="24"/>
          <w:lang w:val="en-GB"/>
        </w:rPr>
        <w:t xml:space="preserve">the germane issues for determination in this </w:t>
      </w:r>
      <w:r w:rsidR="009E6F8C">
        <w:rPr>
          <w:rFonts w:ascii="Times New Roman" w:hAnsi="Times New Roman" w:cs="Times New Roman"/>
          <w:sz w:val="24"/>
          <w:szCs w:val="24"/>
          <w:lang w:val="en-GB"/>
        </w:rPr>
        <w:t>matter</w:t>
      </w:r>
      <w:r w:rsidRPr="000D2CB7">
        <w:rPr>
          <w:rFonts w:ascii="Times New Roman" w:hAnsi="Times New Roman" w:cs="Times New Roman"/>
          <w:sz w:val="24"/>
          <w:szCs w:val="24"/>
          <w:lang w:val="en-GB"/>
        </w:rPr>
        <w:t>:</w:t>
      </w:r>
    </w:p>
    <w:p w14:paraId="0EDC1571" w14:textId="5F2FCA3F" w:rsidR="00470F8B" w:rsidRDefault="00470F8B" w:rsidP="00470F8B">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w:t>
      </w:r>
      <w:r w:rsidR="00130DF3">
        <w:rPr>
          <w:rFonts w:ascii="Times New Roman" w:hAnsi="Times New Roman" w:cs="Times New Roman"/>
          <w:sz w:val="24"/>
          <w:szCs w:val="24"/>
          <w:lang w:val="en-GB"/>
        </w:rPr>
        <w:t>16</w:t>
      </w:r>
      <w:r>
        <w:rPr>
          <w:rFonts w:ascii="Times New Roman" w:hAnsi="Times New Roman" w:cs="Times New Roman"/>
          <w:sz w:val="24"/>
          <w:szCs w:val="24"/>
          <w:lang w:val="en-GB"/>
        </w:rPr>
        <w:t>.1]</w:t>
      </w:r>
      <w:r w:rsidR="00B1433E">
        <w:rPr>
          <w:rFonts w:ascii="Times New Roman" w:hAnsi="Times New Roman" w:cs="Times New Roman"/>
          <w:sz w:val="24"/>
          <w:szCs w:val="24"/>
          <w:lang w:val="en-GB"/>
        </w:rPr>
        <w:tab/>
      </w:r>
      <w:r w:rsidRPr="000D2CB7">
        <w:rPr>
          <w:rFonts w:ascii="Times New Roman" w:hAnsi="Times New Roman" w:cs="Times New Roman"/>
          <w:sz w:val="24"/>
          <w:szCs w:val="24"/>
          <w:lang w:val="en-GB"/>
        </w:rPr>
        <w:t xml:space="preserve">whether PKX performed its mandate in terms of the 2017 </w:t>
      </w:r>
      <w:r w:rsidR="00B1433E">
        <w:rPr>
          <w:rFonts w:ascii="Times New Roman" w:hAnsi="Times New Roman" w:cs="Times New Roman"/>
          <w:sz w:val="24"/>
          <w:szCs w:val="24"/>
          <w:lang w:val="en-GB"/>
        </w:rPr>
        <w:t>A</w:t>
      </w:r>
      <w:r w:rsidRPr="000D2CB7">
        <w:rPr>
          <w:rFonts w:ascii="Times New Roman" w:hAnsi="Times New Roman" w:cs="Times New Roman"/>
          <w:sz w:val="24"/>
          <w:szCs w:val="24"/>
          <w:lang w:val="en-GB"/>
        </w:rPr>
        <w:t>greement;</w:t>
      </w:r>
    </w:p>
    <w:p w14:paraId="0BDF6469" w14:textId="17BAB3A5" w:rsidR="00470F8B" w:rsidRDefault="00470F8B" w:rsidP="00470F8B">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8F52A9">
        <w:rPr>
          <w:rFonts w:ascii="Times New Roman" w:hAnsi="Times New Roman" w:cs="Times New Roman"/>
          <w:sz w:val="24"/>
          <w:szCs w:val="24"/>
          <w:lang w:val="en-GB"/>
        </w:rPr>
        <w:t>[</w:t>
      </w:r>
      <w:r w:rsidR="00130DF3">
        <w:rPr>
          <w:rFonts w:ascii="Times New Roman" w:hAnsi="Times New Roman" w:cs="Times New Roman"/>
          <w:sz w:val="24"/>
          <w:szCs w:val="24"/>
          <w:lang w:val="en-GB"/>
        </w:rPr>
        <w:t>16</w:t>
      </w:r>
      <w:r w:rsidR="008F52A9">
        <w:rPr>
          <w:rFonts w:ascii="Times New Roman" w:hAnsi="Times New Roman" w:cs="Times New Roman"/>
          <w:sz w:val="24"/>
          <w:szCs w:val="24"/>
          <w:lang w:val="en-GB"/>
        </w:rPr>
        <w:t>.</w:t>
      </w:r>
      <w:r w:rsidR="00B478F3">
        <w:rPr>
          <w:rFonts w:ascii="Times New Roman" w:hAnsi="Times New Roman" w:cs="Times New Roman"/>
          <w:sz w:val="24"/>
          <w:szCs w:val="24"/>
          <w:lang w:val="en-GB"/>
        </w:rPr>
        <w:t>2</w:t>
      </w:r>
      <w:r w:rsidR="008F52A9">
        <w:rPr>
          <w:rFonts w:ascii="Times New Roman" w:hAnsi="Times New Roman" w:cs="Times New Roman"/>
          <w:sz w:val="24"/>
          <w:szCs w:val="24"/>
          <w:lang w:val="en-GB"/>
        </w:rPr>
        <w:t>]</w:t>
      </w:r>
      <w:r w:rsidR="008F52A9">
        <w:rPr>
          <w:rFonts w:ascii="Times New Roman" w:hAnsi="Times New Roman" w:cs="Times New Roman"/>
          <w:sz w:val="24"/>
          <w:szCs w:val="24"/>
          <w:lang w:val="en-GB"/>
        </w:rPr>
        <w:tab/>
      </w:r>
      <w:r w:rsidRPr="000D2CB7">
        <w:rPr>
          <w:rFonts w:ascii="Times New Roman" w:hAnsi="Times New Roman" w:cs="Times New Roman"/>
          <w:sz w:val="24"/>
          <w:szCs w:val="24"/>
          <w:lang w:val="en-GB"/>
        </w:rPr>
        <w:t>whether PKX is prohibited from receiving remuneration by the provisions</w:t>
      </w:r>
      <w:r w:rsidR="008F52A9">
        <w:rPr>
          <w:rFonts w:ascii="Times New Roman" w:hAnsi="Times New Roman" w:cs="Times New Roman"/>
          <w:sz w:val="24"/>
          <w:szCs w:val="24"/>
          <w:lang w:val="en-GB"/>
        </w:rPr>
        <w:t xml:space="preserve"> </w:t>
      </w:r>
      <w:r w:rsidRPr="000D2CB7">
        <w:rPr>
          <w:rFonts w:ascii="Times New Roman" w:hAnsi="Times New Roman" w:cs="Times New Roman"/>
          <w:sz w:val="24"/>
          <w:szCs w:val="24"/>
          <w:lang w:val="en-GB"/>
        </w:rPr>
        <w:t xml:space="preserve">of </w:t>
      </w:r>
      <w:r w:rsidR="008F52A9">
        <w:rPr>
          <w:rFonts w:ascii="Times New Roman" w:hAnsi="Times New Roman" w:cs="Times New Roman"/>
          <w:sz w:val="24"/>
          <w:szCs w:val="24"/>
          <w:lang w:val="en-GB"/>
        </w:rPr>
        <w:tab/>
      </w:r>
      <w:r w:rsidR="00130DF3">
        <w:rPr>
          <w:rFonts w:ascii="Times New Roman" w:hAnsi="Times New Roman" w:cs="Times New Roman"/>
          <w:sz w:val="24"/>
          <w:szCs w:val="24"/>
          <w:lang w:val="en-GB"/>
        </w:rPr>
        <w:tab/>
      </w:r>
      <w:r w:rsidRPr="000D2CB7">
        <w:rPr>
          <w:rFonts w:ascii="Times New Roman" w:hAnsi="Times New Roman" w:cs="Times New Roman"/>
          <w:sz w:val="24"/>
          <w:szCs w:val="24"/>
          <w:lang w:val="en-GB"/>
        </w:rPr>
        <w:t xml:space="preserve">the </w:t>
      </w:r>
      <w:r w:rsidR="004C38CA">
        <w:rPr>
          <w:rFonts w:ascii="Times New Roman" w:hAnsi="Times New Roman" w:cs="Times New Roman"/>
          <w:sz w:val="24"/>
          <w:szCs w:val="24"/>
          <w:lang w:val="en-GB"/>
        </w:rPr>
        <w:t>EEA Act</w:t>
      </w:r>
      <w:r w:rsidR="00B478F3">
        <w:rPr>
          <w:rFonts w:ascii="Times New Roman" w:hAnsi="Times New Roman" w:cs="Times New Roman"/>
          <w:sz w:val="24"/>
          <w:szCs w:val="24"/>
          <w:lang w:val="en-GB"/>
        </w:rPr>
        <w:t>, and</w:t>
      </w:r>
    </w:p>
    <w:p w14:paraId="370807D3" w14:textId="035A266E" w:rsidR="00B478F3" w:rsidRPr="000D2CB7" w:rsidRDefault="00B478F3" w:rsidP="00B478F3">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w:t>
      </w:r>
      <w:r w:rsidR="00130DF3">
        <w:rPr>
          <w:rFonts w:ascii="Times New Roman" w:hAnsi="Times New Roman" w:cs="Times New Roman"/>
          <w:sz w:val="24"/>
          <w:szCs w:val="24"/>
          <w:lang w:val="en-GB"/>
        </w:rPr>
        <w:t>16</w:t>
      </w:r>
      <w:r>
        <w:rPr>
          <w:rFonts w:ascii="Times New Roman" w:hAnsi="Times New Roman" w:cs="Times New Roman"/>
          <w:sz w:val="24"/>
          <w:szCs w:val="24"/>
          <w:lang w:val="en-GB"/>
        </w:rPr>
        <w:t>.3]</w:t>
      </w:r>
      <w:r>
        <w:rPr>
          <w:rFonts w:ascii="Times New Roman" w:hAnsi="Times New Roman" w:cs="Times New Roman"/>
          <w:sz w:val="24"/>
          <w:szCs w:val="24"/>
          <w:lang w:val="en-GB"/>
        </w:rPr>
        <w:tab/>
      </w:r>
      <w:r w:rsidRPr="000D2CB7">
        <w:rPr>
          <w:rFonts w:ascii="Times New Roman" w:hAnsi="Times New Roman" w:cs="Times New Roman"/>
          <w:sz w:val="24"/>
          <w:szCs w:val="24"/>
          <w:lang w:val="en-GB"/>
        </w:rPr>
        <w:t xml:space="preserve">whether the 2017 </w:t>
      </w:r>
      <w:r>
        <w:rPr>
          <w:rFonts w:ascii="Times New Roman" w:hAnsi="Times New Roman" w:cs="Times New Roman"/>
          <w:sz w:val="24"/>
          <w:szCs w:val="24"/>
          <w:lang w:val="en-GB"/>
        </w:rPr>
        <w:t>A</w:t>
      </w:r>
      <w:r w:rsidRPr="000D2CB7">
        <w:rPr>
          <w:rFonts w:ascii="Times New Roman" w:hAnsi="Times New Roman" w:cs="Times New Roman"/>
          <w:sz w:val="24"/>
          <w:szCs w:val="24"/>
          <w:lang w:val="en-GB"/>
        </w:rPr>
        <w:t>greement was superseded by the 2018</w:t>
      </w:r>
      <w:r>
        <w:rPr>
          <w:rFonts w:ascii="Times New Roman" w:hAnsi="Times New Roman" w:cs="Times New Roman"/>
          <w:sz w:val="24"/>
          <w:szCs w:val="24"/>
          <w:lang w:val="en-GB"/>
        </w:rPr>
        <w:t xml:space="preserve"> A</w:t>
      </w:r>
      <w:r w:rsidRPr="000D2CB7">
        <w:rPr>
          <w:rFonts w:ascii="Times New Roman" w:hAnsi="Times New Roman" w:cs="Times New Roman"/>
          <w:sz w:val="24"/>
          <w:szCs w:val="24"/>
          <w:lang w:val="en-GB"/>
        </w:rPr>
        <w:t>greement</w:t>
      </w:r>
      <w:r>
        <w:rPr>
          <w:rFonts w:ascii="Times New Roman" w:hAnsi="Times New Roman" w:cs="Times New Roman"/>
          <w:sz w:val="24"/>
          <w:szCs w:val="24"/>
          <w:lang w:val="en-GB"/>
        </w:rPr>
        <w:t>.</w:t>
      </w:r>
    </w:p>
    <w:p w14:paraId="2B4034A1" w14:textId="77777777" w:rsidR="008F52A9" w:rsidRDefault="008F52A9" w:rsidP="00470F8B">
      <w:pPr>
        <w:autoSpaceDE w:val="0"/>
        <w:autoSpaceDN w:val="0"/>
        <w:adjustRightInd w:val="0"/>
        <w:spacing w:after="0" w:line="480" w:lineRule="auto"/>
        <w:jc w:val="both"/>
        <w:rPr>
          <w:rFonts w:ascii="Times New Roman" w:hAnsi="Times New Roman" w:cs="Times New Roman"/>
          <w:sz w:val="24"/>
          <w:szCs w:val="24"/>
          <w:lang w:val="en-GB"/>
        </w:rPr>
      </w:pPr>
    </w:p>
    <w:p w14:paraId="71091EE2" w14:textId="7D047E30" w:rsidR="006337D2" w:rsidRDefault="008F52A9" w:rsidP="00C85504">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w:t>
      </w:r>
      <w:r w:rsidR="00130DF3">
        <w:rPr>
          <w:rFonts w:ascii="Times New Roman" w:hAnsi="Times New Roman" w:cs="Times New Roman"/>
          <w:sz w:val="24"/>
          <w:szCs w:val="24"/>
          <w:lang w:val="en-GB"/>
        </w:rPr>
        <w:t>17</w:t>
      </w:r>
      <w:r>
        <w:rPr>
          <w:rFonts w:ascii="Times New Roman" w:hAnsi="Times New Roman" w:cs="Times New Roman"/>
          <w:sz w:val="24"/>
          <w:szCs w:val="24"/>
          <w:lang w:val="en-GB"/>
        </w:rPr>
        <w:t>]</w:t>
      </w:r>
      <w:r>
        <w:rPr>
          <w:rFonts w:ascii="Times New Roman" w:hAnsi="Times New Roman" w:cs="Times New Roman"/>
          <w:sz w:val="24"/>
          <w:szCs w:val="24"/>
          <w:lang w:val="en-GB"/>
        </w:rPr>
        <w:tab/>
      </w:r>
      <w:r w:rsidR="00C85504">
        <w:rPr>
          <w:rFonts w:ascii="Times New Roman" w:hAnsi="Times New Roman" w:cs="Times New Roman"/>
          <w:sz w:val="24"/>
          <w:szCs w:val="24"/>
          <w:lang w:val="en-GB"/>
        </w:rPr>
        <w:t xml:space="preserve">The first issue (i.e. in </w:t>
      </w:r>
      <w:r w:rsidR="001269BC">
        <w:rPr>
          <w:rFonts w:ascii="Times New Roman" w:hAnsi="Times New Roman" w:cs="Times New Roman"/>
          <w:sz w:val="24"/>
          <w:szCs w:val="24"/>
          <w:lang w:val="en-GB"/>
        </w:rPr>
        <w:t>16.</w:t>
      </w:r>
      <w:r w:rsidR="00C85504">
        <w:rPr>
          <w:rFonts w:ascii="Times New Roman" w:hAnsi="Times New Roman" w:cs="Times New Roman"/>
          <w:sz w:val="24"/>
          <w:szCs w:val="24"/>
          <w:lang w:val="en-GB"/>
        </w:rPr>
        <w:t xml:space="preserve">1 above) is the essence of PKX’s claim </w:t>
      </w:r>
      <w:r w:rsidR="00B43A9C">
        <w:rPr>
          <w:rFonts w:ascii="Times New Roman" w:hAnsi="Times New Roman" w:cs="Times New Roman"/>
          <w:sz w:val="24"/>
          <w:szCs w:val="24"/>
          <w:lang w:val="en-GB"/>
        </w:rPr>
        <w:t xml:space="preserve">against Isago set out </w:t>
      </w:r>
      <w:r w:rsidR="00C85504">
        <w:rPr>
          <w:rFonts w:ascii="Times New Roman" w:hAnsi="Times New Roman" w:cs="Times New Roman"/>
          <w:sz w:val="24"/>
          <w:szCs w:val="24"/>
          <w:lang w:val="en-GB"/>
        </w:rPr>
        <w:t xml:space="preserve">in the </w:t>
      </w:r>
      <w:r w:rsidR="00B43A9C">
        <w:rPr>
          <w:rFonts w:ascii="Times New Roman" w:hAnsi="Times New Roman" w:cs="Times New Roman"/>
          <w:sz w:val="24"/>
          <w:szCs w:val="24"/>
          <w:lang w:val="en-GB"/>
        </w:rPr>
        <w:t xml:space="preserve">particulars of claim to the </w:t>
      </w:r>
      <w:r w:rsidR="00C85504">
        <w:rPr>
          <w:rFonts w:ascii="Times New Roman" w:hAnsi="Times New Roman" w:cs="Times New Roman"/>
          <w:sz w:val="24"/>
          <w:szCs w:val="24"/>
          <w:lang w:val="en-GB"/>
        </w:rPr>
        <w:t>summons</w:t>
      </w:r>
      <w:r w:rsidR="00D94E9C">
        <w:rPr>
          <w:rFonts w:ascii="Times New Roman" w:hAnsi="Times New Roman" w:cs="Times New Roman"/>
          <w:sz w:val="24"/>
          <w:szCs w:val="24"/>
          <w:lang w:val="en-GB"/>
        </w:rPr>
        <w:t>, referred to above</w:t>
      </w:r>
      <w:r w:rsidR="00C85504">
        <w:rPr>
          <w:rFonts w:ascii="Times New Roman" w:hAnsi="Times New Roman" w:cs="Times New Roman"/>
          <w:sz w:val="24"/>
          <w:szCs w:val="24"/>
          <w:lang w:val="en-GB"/>
        </w:rPr>
        <w:t xml:space="preserve">. The other two issues (i.e. in </w:t>
      </w:r>
      <w:r w:rsidR="001269BC">
        <w:rPr>
          <w:rFonts w:ascii="Times New Roman" w:hAnsi="Times New Roman" w:cs="Times New Roman"/>
          <w:sz w:val="24"/>
          <w:szCs w:val="24"/>
          <w:lang w:val="en-GB"/>
        </w:rPr>
        <w:t>16.</w:t>
      </w:r>
      <w:r w:rsidR="00C85504">
        <w:rPr>
          <w:rFonts w:ascii="Times New Roman" w:hAnsi="Times New Roman" w:cs="Times New Roman"/>
          <w:sz w:val="24"/>
          <w:szCs w:val="24"/>
          <w:lang w:val="en-GB"/>
        </w:rPr>
        <w:t xml:space="preserve">2 and </w:t>
      </w:r>
      <w:r w:rsidR="001269BC">
        <w:rPr>
          <w:rFonts w:ascii="Times New Roman" w:hAnsi="Times New Roman" w:cs="Times New Roman"/>
          <w:sz w:val="24"/>
          <w:szCs w:val="24"/>
          <w:lang w:val="en-GB"/>
        </w:rPr>
        <w:t>16.</w:t>
      </w:r>
      <w:r w:rsidR="00C85504">
        <w:rPr>
          <w:rFonts w:ascii="Times New Roman" w:hAnsi="Times New Roman" w:cs="Times New Roman"/>
          <w:sz w:val="24"/>
          <w:szCs w:val="24"/>
          <w:lang w:val="en-GB"/>
        </w:rPr>
        <w:t xml:space="preserve">3 above) </w:t>
      </w:r>
      <w:r w:rsidR="00AE0376">
        <w:rPr>
          <w:rFonts w:ascii="Times New Roman" w:hAnsi="Times New Roman" w:cs="Times New Roman"/>
          <w:sz w:val="24"/>
          <w:szCs w:val="24"/>
          <w:lang w:val="en-GB"/>
        </w:rPr>
        <w:t xml:space="preserve">exclusively </w:t>
      </w:r>
      <w:r w:rsidR="00C85504">
        <w:rPr>
          <w:rFonts w:ascii="Times New Roman" w:hAnsi="Times New Roman" w:cs="Times New Roman"/>
          <w:sz w:val="24"/>
          <w:szCs w:val="24"/>
          <w:lang w:val="en-GB"/>
        </w:rPr>
        <w:t>originate from Isago’s plea</w:t>
      </w:r>
      <w:r w:rsidR="00066D8A">
        <w:rPr>
          <w:rFonts w:ascii="Times New Roman" w:hAnsi="Times New Roman" w:cs="Times New Roman"/>
          <w:sz w:val="24"/>
          <w:szCs w:val="24"/>
          <w:lang w:val="en-GB"/>
        </w:rPr>
        <w:t>. In fact, w</w:t>
      </w:r>
      <w:r w:rsidR="00C85504">
        <w:rPr>
          <w:rFonts w:ascii="Times New Roman" w:hAnsi="Times New Roman" w:cs="Times New Roman"/>
          <w:sz w:val="24"/>
          <w:szCs w:val="24"/>
          <w:lang w:val="en-GB"/>
        </w:rPr>
        <w:t xml:space="preserve">hat appears under </w:t>
      </w:r>
      <w:r w:rsidR="001269BC">
        <w:rPr>
          <w:rFonts w:ascii="Times New Roman" w:hAnsi="Times New Roman" w:cs="Times New Roman"/>
          <w:sz w:val="24"/>
          <w:szCs w:val="24"/>
          <w:lang w:val="en-GB"/>
        </w:rPr>
        <w:t>16.</w:t>
      </w:r>
      <w:r w:rsidR="00B478F3">
        <w:rPr>
          <w:rFonts w:ascii="Times New Roman" w:hAnsi="Times New Roman" w:cs="Times New Roman"/>
          <w:sz w:val="24"/>
          <w:szCs w:val="24"/>
          <w:lang w:val="en-GB"/>
        </w:rPr>
        <w:t>2</w:t>
      </w:r>
      <w:r w:rsidR="00C85504">
        <w:rPr>
          <w:rFonts w:ascii="Times New Roman" w:hAnsi="Times New Roman" w:cs="Times New Roman"/>
          <w:sz w:val="24"/>
          <w:szCs w:val="24"/>
          <w:lang w:val="en-GB"/>
        </w:rPr>
        <w:t xml:space="preserve"> above is the nub of </w:t>
      </w:r>
      <w:r w:rsidR="00066D8A">
        <w:rPr>
          <w:rFonts w:ascii="Times New Roman" w:hAnsi="Times New Roman" w:cs="Times New Roman"/>
          <w:sz w:val="24"/>
          <w:szCs w:val="24"/>
          <w:lang w:val="en-GB"/>
        </w:rPr>
        <w:t>Isago’</w:t>
      </w:r>
      <w:r w:rsidR="00C85504">
        <w:rPr>
          <w:rFonts w:ascii="Times New Roman" w:hAnsi="Times New Roman" w:cs="Times New Roman"/>
          <w:sz w:val="24"/>
          <w:szCs w:val="24"/>
          <w:lang w:val="en-GB"/>
        </w:rPr>
        <w:t xml:space="preserve">s special plea. All of these issues have the potential to be dispositive of this matter. For example, if one were to decide that the so-called “Transactional Advisory Fee” claimed by PKX is in fact </w:t>
      </w:r>
      <w:r w:rsidR="00066D8A">
        <w:rPr>
          <w:rFonts w:ascii="Times New Roman" w:hAnsi="Times New Roman" w:cs="Times New Roman"/>
          <w:sz w:val="24"/>
          <w:szCs w:val="24"/>
          <w:lang w:val="en-GB"/>
        </w:rPr>
        <w:t>a “</w:t>
      </w:r>
      <w:r w:rsidR="00C85504">
        <w:rPr>
          <w:rFonts w:ascii="Times New Roman" w:hAnsi="Times New Roman" w:cs="Times New Roman"/>
          <w:sz w:val="24"/>
          <w:szCs w:val="24"/>
          <w:lang w:val="en-GB"/>
        </w:rPr>
        <w:t>masked</w:t>
      </w:r>
      <w:r w:rsidR="00066D8A">
        <w:rPr>
          <w:rFonts w:ascii="Times New Roman" w:hAnsi="Times New Roman" w:cs="Times New Roman"/>
          <w:sz w:val="24"/>
          <w:szCs w:val="24"/>
          <w:lang w:val="en-GB"/>
        </w:rPr>
        <w:t>”</w:t>
      </w:r>
      <w:r w:rsidR="00C85504">
        <w:rPr>
          <w:rFonts w:ascii="Times New Roman" w:hAnsi="Times New Roman" w:cs="Times New Roman"/>
          <w:sz w:val="24"/>
          <w:szCs w:val="24"/>
          <w:lang w:val="en-GB"/>
        </w:rPr>
        <w:t xml:space="preserve"> estate agent’s commission proscribed by the  </w:t>
      </w:r>
      <w:r w:rsidR="004C38CA">
        <w:rPr>
          <w:rFonts w:ascii="Times New Roman" w:hAnsi="Times New Roman" w:cs="Times New Roman"/>
          <w:sz w:val="24"/>
          <w:szCs w:val="24"/>
          <w:lang w:val="en-GB"/>
        </w:rPr>
        <w:t>EEA Act</w:t>
      </w:r>
      <w:r w:rsidR="00C85504">
        <w:rPr>
          <w:rFonts w:ascii="Times New Roman" w:hAnsi="Times New Roman" w:cs="Times New Roman"/>
          <w:sz w:val="24"/>
          <w:szCs w:val="24"/>
          <w:lang w:val="en-GB"/>
        </w:rPr>
        <w:t xml:space="preserve"> this would put paid to PKX’s claim. Equally, a holding that </w:t>
      </w:r>
      <w:r w:rsidR="00C85504" w:rsidRPr="000D2CB7">
        <w:rPr>
          <w:rFonts w:ascii="Times New Roman" w:hAnsi="Times New Roman" w:cs="Times New Roman"/>
          <w:sz w:val="24"/>
          <w:szCs w:val="24"/>
          <w:lang w:val="en-GB"/>
        </w:rPr>
        <w:t xml:space="preserve">the 2017 </w:t>
      </w:r>
      <w:r w:rsidR="00C85504">
        <w:rPr>
          <w:rFonts w:ascii="Times New Roman" w:hAnsi="Times New Roman" w:cs="Times New Roman"/>
          <w:sz w:val="24"/>
          <w:szCs w:val="24"/>
          <w:lang w:val="en-GB"/>
        </w:rPr>
        <w:t>A</w:t>
      </w:r>
      <w:r w:rsidR="00C85504" w:rsidRPr="000D2CB7">
        <w:rPr>
          <w:rFonts w:ascii="Times New Roman" w:hAnsi="Times New Roman" w:cs="Times New Roman"/>
          <w:sz w:val="24"/>
          <w:szCs w:val="24"/>
          <w:lang w:val="en-GB"/>
        </w:rPr>
        <w:t>greement was superseded by the 2018</w:t>
      </w:r>
      <w:r w:rsidR="00C85504">
        <w:rPr>
          <w:rFonts w:ascii="Times New Roman" w:hAnsi="Times New Roman" w:cs="Times New Roman"/>
          <w:sz w:val="24"/>
          <w:szCs w:val="24"/>
          <w:lang w:val="en-GB"/>
        </w:rPr>
        <w:t xml:space="preserve"> A</w:t>
      </w:r>
      <w:r w:rsidR="00C85504" w:rsidRPr="000D2CB7">
        <w:rPr>
          <w:rFonts w:ascii="Times New Roman" w:hAnsi="Times New Roman" w:cs="Times New Roman"/>
          <w:sz w:val="24"/>
          <w:szCs w:val="24"/>
          <w:lang w:val="en-GB"/>
        </w:rPr>
        <w:t>greement</w:t>
      </w:r>
      <w:r w:rsidR="00C85504">
        <w:rPr>
          <w:rFonts w:ascii="Times New Roman" w:hAnsi="Times New Roman" w:cs="Times New Roman"/>
          <w:sz w:val="24"/>
          <w:szCs w:val="24"/>
          <w:lang w:val="en-GB"/>
        </w:rPr>
        <w:t xml:space="preserve"> would be </w:t>
      </w:r>
      <w:r w:rsidR="006337D2">
        <w:rPr>
          <w:rFonts w:ascii="Times New Roman" w:hAnsi="Times New Roman" w:cs="Times New Roman"/>
          <w:sz w:val="24"/>
          <w:szCs w:val="24"/>
          <w:lang w:val="en-GB"/>
        </w:rPr>
        <w:t>dispositive of this matter</w:t>
      </w:r>
      <w:r w:rsidR="00AE0376">
        <w:rPr>
          <w:rFonts w:ascii="Times New Roman" w:hAnsi="Times New Roman" w:cs="Times New Roman"/>
          <w:sz w:val="24"/>
          <w:szCs w:val="24"/>
          <w:lang w:val="en-GB"/>
        </w:rPr>
        <w:t xml:space="preserve"> as PKX has exclusively relied on the former agreement</w:t>
      </w:r>
      <w:r w:rsidR="006337D2">
        <w:rPr>
          <w:rFonts w:ascii="Times New Roman" w:hAnsi="Times New Roman" w:cs="Times New Roman"/>
          <w:sz w:val="24"/>
          <w:szCs w:val="24"/>
          <w:lang w:val="en-GB"/>
        </w:rPr>
        <w:t>.</w:t>
      </w:r>
    </w:p>
    <w:p w14:paraId="09485C62" w14:textId="77777777" w:rsidR="006337D2" w:rsidRDefault="006337D2" w:rsidP="00C85504">
      <w:pPr>
        <w:autoSpaceDE w:val="0"/>
        <w:autoSpaceDN w:val="0"/>
        <w:adjustRightInd w:val="0"/>
        <w:spacing w:after="0" w:line="480" w:lineRule="auto"/>
        <w:jc w:val="both"/>
        <w:rPr>
          <w:rFonts w:ascii="Times New Roman" w:hAnsi="Times New Roman" w:cs="Times New Roman"/>
          <w:sz w:val="24"/>
          <w:szCs w:val="24"/>
          <w:lang w:val="en-GB"/>
        </w:rPr>
      </w:pPr>
    </w:p>
    <w:p w14:paraId="5E5D6134" w14:textId="6DF1CD71" w:rsidR="009E743A" w:rsidRPr="000D2CB7" w:rsidRDefault="006337D2" w:rsidP="009E743A">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066D8A">
        <w:rPr>
          <w:rFonts w:ascii="Times New Roman" w:hAnsi="Times New Roman" w:cs="Times New Roman"/>
          <w:sz w:val="24"/>
          <w:szCs w:val="24"/>
          <w:lang w:val="en-GB"/>
        </w:rPr>
        <w:t>18</w:t>
      </w:r>
      <w:r>
        <w:rPr>
          <w:rFonts w:ascii="Times New Roman" w:hAnsi="Times New Roman" w:cs="Times New Roman"/>
          <w:sz w:val="24"/>
          <w:szCs w:val="24"/>
          <w:lang w:val="en-GB"/>
        </w:rPr>
        <w:t>]</w:t>
      </w:r>
      <w:r>
        <w:rPr>
          <w:rFonts w:ascii="Times New Roman" w:hAnsi="Times New Roman" w:cs="Times New Roman"/>
          <w:sz w:val="24"/>
          <w:szCs w:val="24"/>
          <w:lang w:val="en-GB"/>
        </w:rPr>
        <w:tab/>
        <w:t>With all the</w:t>
      </w:r>
      <w:r w:rsidR="00AE0376">
        <w:rPr>
          <w:rFonts w:ascii="Times New Roman" w:hAnsi="Times New Roman" w:cs="Times New Roman"/>
          <w:sz w:val="24"/>
          <w:szCs w:val="24"/>
          <w:lang w:val="en-GB"/>
        </w:rPr>
        <w:t>se</w:t>
      </w:r>
      <w:r>
        <w:rPr>
          <w:rFonts w:ascii="Times New Roman" w:hAnsi="Times New Roman" w:cs="Times New Roman"/>
          <w:sz w:val="24"/>
          <w:szCs w:val="24"/>
          <w:lang w:val="en-GB"/>
        </w:rPr>
        <w:t xml:space="preserve"> issues contending equally to dispose of the dispute between the parties the Court becomes saddled with the task of </w:t>
      </w:r>
      <w:r w:rsidR="00AE0376">
        <w:rPr>
          <w:rFonts w:ascii="Times New Roman" w:hAnsi="Times New Roman" w:cs="Times New Roman"/>
          <w:sz w:val="24"/>
          <w:szCs w:val="24"/>
          <w:lang w:val="en-GB"/>
        </w:rPr>
        <w:t xml:space="preserve">deciding </w:t>
      </w:r>
      <w:r>
        <w:rPr>
          <w:rFonts w:ascii="Times New Roman" w:hAnsi="Times New Roman" w:cs="Times New Roman"/>
          <w:sz w:val="24"/>
          <w:szCs w:val="24"/>
          <w:lang w:val="en-GB"/>
        </w:rPr>
        <w:t xml:space="preserve">which issue to deal with first. </w:t>
      </w:r>
      <w:r w:rsidR="00435E7D">
        <w:rPr>
          <w:rFonts w:ascii="Times New Roman" w:hAnsi="Times New Roman" w:cs="Times New Roman"/>
          <w:sz w:val="24"/>
          <w:szCs w:val="24"/>
          <w:lang w:val="en-GB"/>
        </w:rPr>
        <w:t xml:space="preserve">In terms of the </w:t>
      </w:r>
      <w:r w:rsidR="00066D8A">
        <w:rPr>
          <w:rFonts w:ascii="Times New Roman" w:hAnsi="Times New Roman" w:cs="Times New Roman"/>
          <w:sz w:val="24"/>
          <w:szCs w:val="24"/>
          <w:lang w:val="en-GB"/>
        </w:rPr>
        <w:t xml:space="preserve">convention </w:t>
      </w:r>
      <w:r w:rsidR="00435E7D">
        <w:rPr>
          <w:rFonts w:ascii="Times New Roman" w:hAnsi="Times New Roman" w:cs="Times New Roman"/>
          <w:sz w:val="24"/>
          <w:szCs w:val="24"/>
          <w:lang w:val="en-GB"/>
        </w:rPr>
        <w:t xml:space="preserve">I </w:t>
      </w:r>
      <w:r w:rsidR="00066D8A">
        <w:rPr>
          <w:rFonts w:ascii="Times New Roman" w:hAnsi="Times New Roman" w:cs="Times New Roman"/>
          <w:sz w:val="24"/>
          <w:szCs w:val="24"/>
          <w:lang w:val="en-GB"/>
        </w:rPr>
        <w:t>would have</w:t>
      </w:r>
      <w:r w:rsidR="00435E7D">
        <w:rPr>
          <w:rFonts w:ascii="Times New Roman" w:hAnsi="Times New Roman" w:cs="Times New Roman"/>
          <w:sz w:val="24"/>
          <w:szCs w:val="24"/>
          <w:lang w:val="en-GB"/>
        </w:rPr>
        <w:t xml:space="preserve"> had to first decide</w:t>
      </w:r>
      <w:r w:rsidR="00066D8A">
        <w:rPr>
          <w:rFonts w:ascii="Times New Roman" w:hAnsi="Times New Roman" w:cs="Times New Roman"/>
          <w:sz w:val="24"/>
          <w:szCs w:val="24"/>
          <w:lang w:val="en-GB"/>
        </w:rPr>
        <w:t xml:space="preserve"> the special plea (i.e. the issue in 16.2 above), but</w:t>
      </w:r>
      <w:r w:rsidR="00435E7D">
        <w:rPr>
          <w:rFonts w:ascii="Times New Roman" w:hAnsi="Times New Roman" w:cs="Times New Roman"/>
          <w:sz w:val="24"/>
          <w:szCs w:val="24"/>
          <w:lang w:val="en-GB"/>
        </w:rPr>
        <w:t xml:space="preserve"> the issues in the special plea are</w:t>
      </w:r>
      <w:r w:rsidR="00066D8A">
        <w:rPr>
          <w:rFonts w:ascii="Times New Roman" w:hAnsi="Times New Roman" w:cs="Times New Roman"/>
          <w:sz w:val="24"/>
          <w:szCs w:val="24"/>
          <w:lang w:val="en-GB"/>
        </w:rPr>
        <w:t xml:space="preserve"> embedded in the disputed agreements. </w:t>
      </w:r>
      <w:r>
        <w:rPr>
          <w:rFonts w:ascii="Times New Roman" w:hAnsi="Times New Roman" w:cs="Times New Roman"/>
          <w:sz w:val="24"/>
          <w:szCs w:val="24"/>
          <w:lang w:val="en-GB"/>
        </w:rPr>
        <w:t xml:space="preserve">During </w:t>
      </w:r>
      <w:r w:rsidR="00435E7D">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closing address </w:t>
      </w:r>
      <w:r w:rsidR="0029261F">
        <w:rPr>
          <w:rFonts w:ascii="Times New Roman" w:hAnsi="Times New Roman" w:cs="Times New Roman"/>
          <w:sz w:val="24"/>
          <w:szCs w:val="24"/>
          <w:lang w:val="en-GB"/>
        </w:rPr>
        <w:t xml:space="preserve">by counsel </w:t>
      </w:r>
      <w:r>
        <w:rPr>
          <w:rFonts w:ascii="Times New Roman" w:hAnsi="Times New Roman" w:cs="Times New Roman"/>
          <w:sz w:val="24"/>
          <w:szCs w:val="24"/>
          <w:lang w:val="en-GB"/>
        </w:rPr>
        <w:t>it became clear – at least to me – that one may have to de</w:t>
      </w:r>
      <w:r w:rsidR="0029261F">
        <w:rPr>
          <w:rFonts w:ascii="Times New Roman" w:hAnsi="Times New Roman" w:cs="Times New Roman"/>
          <w:sz w:val="24"/>
          <w:szCs w:val="24"/>
          <w:lang w:val="en-GB"/>
        </w:rPr>
        <w:t xml:space="preserve">termine </w:t>
      </w:r>
      <w:r w:rsidRPr="000D2CB7">
        <w:rPr>
          <w:rFonts w:ascii="Times New Roman" w:hAnsi="Times New Roman" w:cs="Times New Roman"/>
          <w:sz w:val="24"/>
          <w:szCs w:val="24"/>
          <w:lang w:val="en-GB"/>
        </w:rPr>
        <w:t xml:space="preserve">whether the 2017 </w:t>
      </w:r>
      <w:r>
        <w:rPr>
          <w:rFonts w:ascii="Times New Roman" w:hAnsi="Times New Roman" w:cs="Times New Roman"/>
          <w:sz w:val="24"/>
          <w:szCs w:val="24"/>
          <w:lang w:val="en-GB"/>
        </w:rPr>
        <w:t>A</w:t>
      </w:r>
      <w:r w:rsidRPr="000D2CB7">
        <w:rPr>
          <w:rFonts w:ascii="Times New Roman" w:hAnsi="Times New Roman" w:cs="Times New Roman"/>
          <w:sz w:val="24"/>
          <w:szCs w:val="24"/>
          <w:lang w:val="en-GB"/>
        </w:rPr>
        <w:t>greement was superseded by the 2018</w:t>
      </w:r>
      <w:r>
        <w:rPr>
          <w:rFonts w:ascii="Times New Roman" w:hAnsi="Times New Roman" w:cs="Times New Roman"/>
          <w:sz w:val="24"/>
          <w:szCs w:val="24"/>
          <w:lang w:val="en-GB"/>
        </w:rPr>
        <w:t xml:space="preserve"> A</w:t>
      </w:r>
      <w:r w:rsidRPr="000D2CB7">
        <w:rPr>
          <w:rFonts w:ascii="Times New Roman" w:hAnsi="Times New Roman" w:cs="Times New Roman"/>
          <w:sz w:val="24"/>
          <w:szCs w:val="24"/>
          <w:lang w:val="en-GB"/>
        </w:rPr>
        <w:t>greement</w:t>
      </w:r>
      <w:r w:rsidR="0029261F">
        <w:rPr>
          <w:rFonts w:ascii="Times New Roman" w:hAnsi="Times New Roman" w:cs="Times New Roman"/>
          <w:sz w:val="24"/>
          <w:szCs w:val="24"/>
          <w:lang w:val="en-GB"/>
        </w:rPr>
        <w:t>, first</w:t>
      </w:r>
      <w:r w:rsidR="00BE6E83">
        <w:rPr>
          <w:rFonts w:ascii="Times New Roman" w:hAnsi="Times New Roman" w:cs="Times New Roman"/>
          <w:sz w:val="24"/>
          <w:szCs w:val="24"/>
          <w:lang w:val="en-GB"/>
        </w:rPr>
        <w:t xml:space="preserve">. I remember that I canvassed this issue with counsel, but it is not necessary to record their answers here, if any. What became clear is that a finding </w:t>
      </w:r>
      <w:r w:rsidR="00BE6E83" w:rsidRPr="000D2CB7">
        <w:rPr>
          <w:rFonts w:ascii="Times New Roman" w:hAnsi="Times New Roman" w:cs="Times New Roman"/>
          <w:sz w:val="24"/>
          <w:szCs w:val="24"/>
          <w:lang w:val="en-GB"/>
        </w:rPr>
        <w:t>whether the 2018</w:t>
      </w:r>
      <w:r w:rsidR="00BE6E83">
        <w:rPr>
          <w:rFonts w:ascii="Times New Roman" w:hAnsi="Times New Roman" w:cs="Times New Roman"/>
          <w:sz w:val="24"/>
          <w:szCs w:val="24"/>
          <w:lang w:val="en-GB"/>
        </w:rPr>
        <w:t xml:space="preserve"> A</w:t>
      </w:r>
      <w:r w:rsidR="00BE6E83" w:rsidRPr="000D2CB7">
        <w:rPr>
          <w:rFonts w:ascii="Times New Roman" w:hAnsi="Times New Roman" w:cs="Times New Roman"/>
          <w:sz w:val="24"/>
          <w:szCs w:val="24"/>
          <w:lang w:val="en-GB"/>
        </w:rPr>
        <w:t>greement</w:t>
      </w:r>
      <w:r w:rsidR="00BE6E83">
        <w:rPr>
          <w:rFonts w:ascii="Times New Roman" w:hAnsi="Times New Roman" w:cs="Times New Roman"/>
          <w:sz w:val="24"/>
          <w:szCs w:val="24"/>
          <w:lang w:val="en-GB"/>
        </w:rPr>
        <w:t xml:space="preserve"> </w:t>
      </w:r>
      <w:r w:rsidR="0029261F">
        <w:rPr>
          <w:rFonts w:ascii="Times New Roman" w:hAnsi="Times New Roman" w:cs="Times New Roman"/>
          <w:sz w:val="24"/>
          <w:szCs w:val="24"/>
          <w:lang w:val="en-GB"/>
        </w:rPr>
        <w:t xml:space="preserve">(if proven to exists) </w:t>
      </w:r>
      <w:r w:rsidR="00BE6E83">
        <w:rPr>
          <w:rFonts w:ascii="Times New Roman" w:hAnsi="Times New Roman" w:cs="Times New Roman"/>
          <w:sz w:val="24"/>
          <w:szCs w:val="24"/>
          <w:lang w:val="en-GB"/>
        </w:rPr>
        <w:t xml:space="preserve">replaced </w:t>
      </w:r>
      <w:r w:rsidR="00BE6E83" w:rsidRPr="000D2CB7">
        <w:rPr>
          <w:rFonts w:ascii="Times New Roman" w:hAnsi="Times New Roman" w:cs="Times New Roman"/>
          <w:sz w:val="24"/>
          <w:szCs w:val="24"/>
          <w:lang w:val="en-GB"/>
        </w:rPr>
        <w:t xml:space="preserve">the 2017 </w:t>
      </w:r>
      <w:r w:rsidR="00BE6E83">
        <w:rPr>
          <w:rFonts w:ascii="Times New Roman" w:hAnsi="Times New Roman" w:cs="Times New Roman"/>
          <w:sz w:val="24"/>
          <w:szCs w:val="24"/>
          <w:lang w:val="en-GB"/>
        </w:rPr>
        <w:t>A</w:t>
      </w:r>
      <w:r w:rsidR="00BE6E83" w:rsidRPr="000D2CB7">
        <w:rPr>
          <w:rFonts w:ascii="Times New Roman" w:hAnsi="Times New Roman" w:cs="Times New Roman"/>
          <w:sz w:val="24"/>
          <w:szCs w:val="24"/>
          <w:lang w:val="en-GB"/>
        </w:rPr>
        <w:t>greement</w:t>
      </w:r>
      <w:r w:rsidR="00BE6E83">
        <w:rPr>
          <w:rFonts w:ascii="Times New Roman" w:hAnsi="Times New Roman" w:cs="Times New Roman"/>
          <w:sz w:val="24"/>
          <w:szCs w:val="24"/>
          <w:lang w:val="en-GB"/>
        </w:rPr>
        <w:t xml:space="preserve"> would scupper, so to speak, PKX’s claim </w:t>
      </w:r>
      <w:r w:rsidR="0029261F">
        <w:rPr>
          <w:rFonts w:ascii="Times New Roman" w:hAnsi="Times New Roman" w:cs="Times New Roman"/>
          <w:sz w:val="24"/>
          <w:szCs w:val="24"/>
          <w:lang w:val="en-GB"/>
        </w:rPr>
        <w:t xml:space="preserve">which is </w:t>
      </w:r>
      <w:r w:rsidR="00BE6E83">
        <w:rPr>
          <w:rFonts w:ascii="Times New Roman" w:hAnsi="Times New Roman" w:cs="Times New Roman"/>
          <w:sz w:val="24"/>
          <w:szCs w:val="24"/>
          <w:lang w:val="en-GB"/>
        </w:rPr>
        <w:t xml:space="preserve">solely based on the </w:t>
      </w:r>
      <w:r w:rsidR="00BE6E83">
        <w:rPr>
          <w:rFonts w:ascii="Times New Roman" w:eastAsia="Calibri" w:hAnsi="Times New Roman" w:cs="Times New Roman"/>
          <w:sz w:val="24"/>
          <w:szCs w:val="24"/>
          <w:lang w:val="en-US"/>
        </w:rPr>
        <w:t>2017 Agreement</w:t>
      </w:r>
      <w:r w:rsidR="00EF71CD">
        <w:rPr>
          <w:rFonts w:ascii="Times New Roman" w:eastAsia="Calibri" w:hAnsi="Times New Roman" w:cs="Times New Roman"/>
          <w:sz w:val="24"/>
          <w:szCs w:val="24"/>
          <w:lang w:val="en-US"/>
        </w:rPr>
        <w:t xml:space="preserve">. </w:t>
      </w:r>
      <w:r w:rsidR="0029261F">
        <w:rPr>
          <w:rFonts w:ascii="Times New Roman" w:eastAsia="Calibri" w:hAnsi="Times New Roman" w:cs="Times New Roman"/>
          <w:sz w:val="24"/>
          <w:szCs w:val="24"/>
          <w:lang w:val="en-US"/>
        </w:rPr>
        <w:t xml:space="preserve">So I will deal first with this issue. There is, in </w:t>
      </w:r>
      <w:r w:rsidR="00B478F3">
        <w:rPr>
          <w:rFonts w:ascii="Times New Roman" w:eastAsia="Calibri" w:hAnsi="Times New Roman" w:cs="Times New Roman"/>
          <w:sz w:val="24"/>
          <w:szCs w:val="24"/>
          <w:lang w:val="en-US"/>
        </w:rPr>
        <w:t xml:space="preserve">fact, </w:t>
      </w:r>
      <w:r w:rsidR="0029261F">
        <w:rPr>
          <w:rFonts w:ascii="Times New Roman" w:eastAsia="Calibri" w:hAnsi="Times New Roman" w:cs="Times New Roman"/>
          <w:sz w:val="24"/>
          <w:szCs w:val="24"/>
          <w:lang w:val="en-US"/>
        </w:rPr>
        <w:t xml:space="preserve">some </w:t>
      </w:r>
      <w:r w:rsidR="00B478F3">
        <w:rPr>
          <w:rFonts w:ascii="Times New Roman" w:eastAsia="Calibri" w:hAnsi="Times New Roman" w:cs="Times New Roman"/>
          <w:sz w:val="24"/>
          <w:szCs w:val="24"/>
          <w:lang w:val="en-US"/>
        </w:rPr>
        <w:t>logic</w:t>
      </w:r>
      <w:r w:rsidR="0029261F">
        <w:rPr>
          <w:rFonts w:ascii="Times New Roman" w:eastAsia="Calibri" w:hAnsi="Times New Roman" w:cs="Times New Roman"/>
          <w:sz w:val="24"/>
          <w:szCs w:val="24"/>
          <w:lang w:val="en-US"/>
        </w:rPr>
        <w:t xml:space="preserve"> in this</w:t>
      </w:r>
      <w:r w:rsidR="00B478F3">
        <w:rPr>
          <w:rFonts w:ascii="Times New Roman" w:eastAsia="Calibri" w:hAnsi="Times New Roman" w:cs="Times New Roman"/>
          <w:sz w:val="24"/>
          <w:szCs w:val="24"/>
          <w:lang w:val="en-US"/>
        </w:rPr>
        <w:t xml:space="preserve">. The two agreements are inimical to each other. This simply means that one cannot determine the </w:t>
      </w:r>
      <w:r w:rsidR="009E743A">
        <w:rPr>
          <w:rFonts w:ascii="Times New Roman" w:eastAsia="Calibri" w:hAnsi="Times New Roman" w:cs="Times New Roman"/>
          <w:sz w:val="24"/>
          <w:szCs w:val="24"/>
          <w:lang w:val="en-US"/>
        </w:rPr>
        <w:t xml:space="preserve">first </w:t>
      </w:r>
      <w:r w:rsidR="00B478F3">
        <w:rPr>
          <w:rFonts w:ascii="Times New Roman" w:eastAsia="Calibri" w:hAnsi="Times New Roman" w:cs="Times New Roman"/>
          <w:sz w:val="24"/>
          <w:szCs w:val="24"/>
          <w:lang w:val="en-US"/>
        </w:rPr>
        <w:t>two issues</w:t>
      </w:r>
      <w:r w:rsidR="009E743A">
        <w:rPr>
          <w:rFonts w:ascii="Times New Roman" w:eastAsia="Calibri" w:hAnsi="Times New Roman" w:cs="Times New Roman"/>
          <w:sz w:val="24"/>
          <w:szCs w:val="24"/>
          <w:lang w:val="en-US"/>
        </w:rPr>
        <w:t xml:space="preserve"> </w:t>
      </w:r>
      <w:r w:rsidR="009E743A">
        <w:rPr>
          <w:rFonts w:ascii="Times New Roman" w:hAnsi="Times New Roman" w:cs="Times New Roman"/>
          <w:sz w:val="24"/>
          <w:szCs w:val="24"/>
          <w:lang w:val="en-GB"/>
        </w:rPr>
        <w:t xml:space="preserve">(i.e. in </w:t>
      </w:r>
      <w:r w:rsidR="001269BC">
        <w:rPr>
          <w:rFonts w:ascii="Times New Roman" w:hAnsi="Times New Roman" w:cs="Times New Roman"/>
          <w:sz w:val="24"/>
          <w:szCs w:val="24"/>
          <w:lang w:val="en-GB"/>
        </w:rPr>
        <w:t>16.</w:t>
      </w:r>
      <w:r w:rsidR="009E743A">
        <w:rPr>
          <w:rFonts w:ascii="Times New Roman" w:hAnsi="Times New Roman" w:cs="Times New Roman"/>
          <w:sz w:val="24"/>
          <w:szCs w:val="24"/>
          <w:lang w:val="en-GB"/>
        </w:rPr>
        <w:t xml:space="preserve">1 and </w:t>
      </w:r>
      <w:r w:rsidR="001269BC">
        <w:rPr>
          <w:rFonts w:ascii="Times New Roman" w:hAnsi="Times New Roman" w:cs="Times New Roman"/>
          <w:sz w:val="24"/>
          <w:szCs w:val="24"/>
          <w:lang w:val="en-GB"/>
        </w:rPr>
        <w:t>16.</w:t>
      </w:r>
      <w:r w:rsidR="009E743A">
        <w:rPr>
          <w:rFonts w:ascii="Times New Roman" w:hAnsi="Times New Roman" w:cs="Times New Roman"/>
          <w:sz w:val="24"/>
          <w:szCs w:val="24"/>
          <w:lang w:val="en-GB"/>
        </w:rPr>
        <w:t>2 above)</w:t>
      </w:r>
      <w:r w:rsidR="00B478F3">
        <w:rPr>
          <w:rFonts w:ascii="Times New Roman" w:eastAsia="Calibri" w:hAnsi="Times New Roman" w:cs="Times New Roman"/>
          <w:sz w:val="24"/>
          <w:szCs w:val="24"/>
          <w:lang w:val="en-US"/>
        </w:rPr>
        <w:t xml:space="preserve"> based on the 2017 Agreement without denoting that </w:t>
      </w:r>
      <w:r w:rsidR="00B478F3" w:rsidRPr="000D2CB7">
        <w:rPr>
          <w:rFonts w:ascii="Times New Roman" w:hAnsi="Times New Roman" w:cs="Times New Roman"/>
          <w:sz w:val="24"/>
          <w:szCs w:val="24"/>
          <w:lang w:val="en-GB"/>
        </w:rPr>
        <w:t xml:space="preserve">the 2017 </w:t>
      </w:r>
      <w:r w:rsidR="00B478F3">
        <w:rPr>
          <w:rFonts w:ascii="Times New Roman" w:hAnsi="Times New Roman" w:cs="Times New Roman"/>
          <w:sz w:val="24"/>
          <w:szCs w:val="24"/>
          <w:lang w:val="en-GB"/>
        </w:rPr>
        <w:t>A</w:t>
      </w:r>
      <w:r w:rsidR="00B478F3" w:rsidRPr="000D2CB7">
        <w:rPr>
          <w:rFonts w:ascii="Times New Roman" w:hAnsi="Times New Roman" w:cs="Times New Roman"/>
          <w:sz w:val="24"/>
          <w:szCs w:val="24"/>
          <w:lang w:val="en-GB"/>
        </w:rPr>
        <w:t>greement</w:t>
      </w:r>
      <w:r w:rsidR="009E743A">
        <w:rPr>
          <w:rFonts w:ascii="Times New Roman" w:hAnsi="Times New Roman" w:cs="Times New Roman"/>
          <w:sz w:val="24"/>
          <w:szCs w:val="24"/>
          <w:lang w:val="en-GB"/>
        </w:rPr>
        <w:t xml:space="preserve"> is extant and binding on the parties. Therefore, I </w:t>
      </w:r>
      <w:r w:rsidR="0029261F">
        <w:rPr>
          <w:rFonts w:ascii="Times New Roman" w:hAnsi="Times New Roman" w:cs="Times New Roman"/>
          <w:sz w:val="24"/>
          <w:szCs w:val="24"/>
          <w:lang w:val="en-GB"/>
        </w:rPr>
        <w:t>turn next to</w:t>
      </w:r>
      <w:r w:rsidR="009E743A">
        <w:rPr>
          <w:rFonts w:ascii="Times New Roman" w:hAnsi="Times New Roman" w:cs="Times New Roman"/>
          <w:sz w:val="24"/>
          <w:szCs w:val="24"/>
          <w:lang w:val="en-GB"/>
        </w:rPr>
        <w:t xml:space="preserve"> determine </w:t>
      </w:r>
      <w:r w:rsidR="009E743A" w:rsidRPr="000D2CB7">
        <w:rPr>
          <w:rFonts w:ascii="Times New Roman" w:hAnsi="Times New Roman" w:cs="Times New Roman"/>
          <w:sz w:val="24"/>
          <w:szCs w:val="24"/>
          <w:lang w:val="en-GB"/>
        </w:rPr>
        <w:t xml:space="preserve">whether the 2017 </w:t>
      </w:r>
      <w:r w:rsidR="009E743A">
        <w:rPr>
          <w:rFonts w:ascii="Times New Roman" w:hAnsi="Times New Roman" w:cs="Times New Roman"/>
          <w:sz w:val="24"/>
          <w:szCs w:val="24"/>
          <w:lang w:val="en-GB"/>
        </w:rPr>
        <w:t>A</w:t>
      </w:r>
      <w:r w:rsidR="009E743A" w:rsidRPr="000D2CB7">
        <w:rPr>
          <w:rFonts w:ascii="Times New Roman" w:hAnsi="Times New Roman" w:cs="Times New Roman"/>
          <w:sz w:val="24"/>
          <w:szCs w:val="24"/>
          <w:lang w:val="en-GB"/>
        </w:rPr>
        <w:t>greement was superseded by the 2018</w:t>
      </w:r>
      <w:r w:rsidR="009E743A">
        <w:rPr>
          <w:rFonts w:ascii="Times New Roman" w:hAnsi="Times New Roman" w:cs="Times New Roman"/>
          <w:sz w:val="24"/>
          <w:szCs w:val="24"/>
          <w:lang w:val="en-GB"/>
        </w:rPr>
        <w:t xml:space="preserve"> A</w:t>
      </w:r>
      <w:r w:rsidR="009E743A" w:rsidRPr="000D2CB7">
        <w:rPr>
          <w:rFonts w:ascii="Times New Roman" w:hAnsi="Times New Roman" w:cs="Times New Roman"/>
          <w:sz w:val="24"/>
          <w:szCs w:val="24"/>
          <w:lang w:val="en-GB"/>
        </w:rPr>
        <w:t>greement</w:t>
      </w:r>
      <w:r w:rsidR="009E743A">
        <w:rPr>
          <w:rFonts w:ascii="Times New Roman" w:hAnsi="Times New Roman" w:cs="Times New Roman"/>
          <w:sz w:val="24"/>
          <w:szCs w:val="24"/>
          <w:lang w:val="en-GB"/>
        </w:rPr>
        <w:t>.</w:t>
      </w:r>
    </w:p>
    <w:p w14:paraId="454408EE" w14:textId="3F66DE6F" w:rsidR="009E743A" w:rsidRPr="009E743A" w:rsidRDefault="009E743A" w:rsidP="00B478F3">
      <w:pPr>
        <w:autoSpaceDE w:val="0"/>
        <w:autoSpaceDN w:val="0"/>
        <w:adjustRightInd w:val="0"/>
        <w:spacing w:after="0" w:line="480" w:lineRule="auto"/>
        <w:jc w:val="both"/>
        <w:rPr>
          <w:rFonts w:ascii="Times New Roman" w:hAnsi="Times New Roman" w:cs="Times New Roman"/>
          <w:b/>
          <w:bCs/>
          <w:i/>
          <w:iCs/>
          <w:sz w:val="24"/>
          <w:szCs w:val="24"/>
          <w:lang w:val="en-GB"/>
        </w:rPr>
      </w:pPr>
    </w:p>
    <w:p w14:paraId="4E60E170" w14:textId="38B3CDB9" w:rsidR="009E743A" w:rsidRPr="009E743A" w:rsidRDefault="009E743A" w:rsidP="00B478F3">
      <w:pPr>
        <w:autoSpaceDE w:val="0"/>
        <w:autoSpaceDN w:val="0"/>
        <w:adjustRightInd w:val="0"/>
        <w:spacing w:after="0" w:line="480" w:lineRule="auto"/>
        <w:jc w:val="both"/>
        <w:rPr>
          <w:rFonts w:ascii="Times New Roman" w:hAnsi="Times New Roman" w:cs="Times New Roman"/>
          <w:b/>
          <w:bCs/>
          <w:i/>
          <w:iCs/>
          <w:sz w:val="24"/>
          <w:szCs w:val="24"/>
          <w:lang w:val="en-GB"/>
        </w:rPr>
      </w:pPr>
      <w:r>
        <w:rPr>
          <w:rFonts w:ascii="Times New Roman" w:hAnsi="Times New Roman" w:cs="Times New Roman"/>
          <w:b/>
          <w:bCs/>
          <w:i/>
          <w:iCs/>
          <w:sz w:val="24"/>
          <w:szCs w:val="24"/>
          <w:lang w:val="en-GB"/>
        </w:rPr>
        <w:lastRenderedPageBreak/>
        <w:t>W</w:t>
      </w:r>
      <w:r w:rsidRPr="009E743A">
        <w:rPr>
          <w:rFonts w:ascii="Times New Roman" w:hAnsi="Times New Roman" w:cs="Times New Roman"/>
          <w:b/>
          <w:bCs/>
          <w:i/>
          <w:iCs/>
          <w:sz w:val="24"/>
          <w:szCs w:val="24"/>
          <w:lang w:val="en-GB"/>
        </w:rPr>
        <w:t>hether the 2017 Agreement was superseded by the 2018 Agreement</w:t>
      </w:r>
      <w:r>
        <w:rPr>
          <w:rFonts w:ascii="Times New Roman" w:hAnsi="Times New Roman" w:cs="Times New Roman"/>
          <w:b/>
          <w:bCs/>
          <w:i/>
          <w:iCs/>
          <w:sz w:val="24"/>
          <w:szCs w:val="24"/>
          <w:lang w:val="en-GB"/>
        </w:rPr>
        <w:t>?</w:t>
      </w:r>
    </w:p>
    <w:p w14:paraId="2C37FE20" w14:textId="3D723B3D" w:rsidR="00C404AD" w:rsidRPr="00C404AD" w:rsidRDefault="00C404AD" w:rsidP="00A0199B">
      <w:pPr>
        <w:autoSpaceDE w:val="0"/>
        <w:autoSpaceDN w:val="0"/>
        <w:adjustRightInd w:val="0"/>
        <w:spacing w:after="0" w:line="480" w:lineRule="auto"/>
        <w:jc w:val="both"/>
        <w:rPr>
          <w:rFonts w:ascii="Times New Roman" w:hAnsi="Times New Roman" w:cs="Times New Roman"/>
          <w:i/>
          <w:iCs/>
          <w:sz w:val="24"/>
          <w:szCs w:val="24"/>
          <w:u w:val="single"/>
          <w:lang w:val="en-GB"/>
        </w:rPr>
      </w:pPr>
      <w:r>
        <w:rPr>
          <w:rFonts w:ascii="Times New Roman" w:hAnsi="Times New Roman" w:cs="Times New Roman"/>
          <w:i/>
          <w:iCs/>
          <w:sz w:val="24"/>
          <w:szCs w:val="24"/>
          <w:u w:val="single"/>
          <w:lang w:val="en-GB"/>
        </w:rPr>
        <w:t>General</w:t>
      </w:r>
    </w:p>
    <w:p w14:paraId="41AC0490" w14:textId="08972633" w:rsidR="00A0199B" w:rsidRPr="008954FE" w:rsidRDefault="00A0199B" w:rsidP="00A0199B">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29261F">
        <w:rPr>
          <w:rFonts w:ascii="Times New Roman" w:hAnsi="Times New Roman" w:cs="Times New Roman"/>
          <w:sz w:val="24"/>
          <w:szCs w:val="24"/>
          <w:lang w:val="en-GB"/>
        </w:rPr>
        <w:t>19</w:t>
      </w:r>
      <w:r>
        <w:rPr>
          <w:rFonts w:ascii="Times New Roman" w:hAnsi="Times New Roman" w:cs="Times New Roman"/>
          <w:sz w:val="24"/>
          <w:szCs w:val="24"/>
          <w:lang w:val="en-GB"/>
        </w:rPr>
        <w:t>]</w:t>
      </w:r>
      <w:r>
        <w:rPr>
          <w:rFonts w:ascii="Times New Roman" w:hAnsi="Times New Roman" w:cs="Times New Roman"/>
          <w:sz w:val="24"/>
          <w:szCs w:val="24"/>
          <w:lang w:val="en-GB"/>
        </w:rPr>
        <w:tab/>
      </w:r>
      <w:r w:rsidRPr="000D2CB7">
        <w:rPr>
          <w:rFonts w:ascii="Times New Roman" w:hAnsi="Times New Roman" w:cs="Times New Roman"/>
          <w:sz w:val="24"/>
          <w:szCs w:val="24"/>
          <w:lang w:val="en-GB"/>
        </w:rPr>
        <w:t>This matter was categorised as a commercial matter</w:t>
      </w:r>
      <w:r w:rsidR="004A38D6">
        <w:rPr>
          <w:rFonts w:ascii="Times New Roman" w:hAnsi="Times New Roman" w:cs="Times New Roman"/>
          <w:sz w:val="24"/>
          <w:szCs w:val="24"/>
          <w:lang w:val="en-GB"/>
        </w:rPr>
        <w:t xml:space="preserve"> and dealt with in</w:t>
      </w:r>
      <w:r w:rsidR="004A38D6" w:rsidRPr="000D2CB7">
        <w:rPr>
          <w:rFonts w:ascii="Times New Roman" w:hAnsi="Times New Roman" w:cs="Times New Roman"/>
          <w:sz w:val="24"/>
          <w:szCs w:val="24"/>
          <w:lang w:val="en-GB"/>
        </w:rPr>
        <w:t xml:space="preserve"> terms of chapter 4 of the Commercial Court Practice Directives </w:t>
      </w:r>
      <w:r w:rsidR="00D94E9C">
        <w:rPr>
          <w:rFonts w:ascii="Times New Roman" w:hAnsi="Times New Roman" w:cs="Times New Roman"/>
          <w:sz w:val="24"/>
          <w:szCs w:val="24"/>
          <w:lang w:val="en-GB"/>
        </w:rPr>
        <w:t>of this Court</w:t>
      </w:r>
      <w:r w:rsidR="001A420C">
        <w:rPr>
          <w:rFonts w:ascii="Times New Roman" w:hAnsi="Times New Roman" w:cs="Times New Roman"/>
          <w:sz w:val="24"/>
          <w:szCs w:val="24"/>
          <w:lang w:val="en-GB"/>
        </w:rPr>
        <w:t>.</w:t>
      </w:r>
      <w:r w:rsidR="004A38D6">
        <w:rPr>
          <w:rStyle w:val="FootnoteReference"/>
          <w:rFonts w:ascii="Times New Roman" w:hAnsi="Times New Roman" w:cs="Times New Roman"/>
          <w:sz w:val="24"/>
          <w:szCs w:val="24"/>
          <w:lang w:val="en-GB"/>
        </w:rPr>
        <w:footnoteReference w:id="18"/>
      </w:r>
      <w:r w:rsidR="004A38D6" w:rsidRPr="000D2CB7">
        <w:rPr>
          <w:rFonts w:ascii="Times New Roman" w:hAnsi="Times New Roman" w:cs="Times New Roman"/>
          <w:sz w:val="24"/>
          <w:szCs w:val="24"/>
          <w:lang w:val="en-GB"/>
        </w:rPr>
        <w:t xml:space="preserve"> </w:t>
      </w:r>
      <w:r w:rsidRPr="000D2CB7">
        <w:rPr>
          <w:rFonts w:ascii="Times New Roman" w:hAnsi="Times New Roman" w:cs="Times New Roman"/>
          <w:sz w:val="24"/>
          <w:szCs w:val="24"/>
          <w:lang w:val="en-GB"/>
        </w:rPr>
        <w:t xml:space="preserve"> This</w:t>
      </w:r>
      <w:r w:rsidR="00D94E9C">
        <w:rPr>
          <w:rFonts w:ascii="Times New Roman" w:hAnsi="Times New Roman" w:cs="Times New Roman"/>
          <w:sz w:val="24"/>
          <w:szCs w:val="24"/>
          <w:lang w:val="en-GB"/>
        </w:rPr>
        <w:t>,</w:t>
      </w:r>
      <w:r w:rsidRPr="000D2CB7">
        <w:rPr>
          <w:rFonts w:ascii="Times New Roman" w:hAnsi="Times New Roman" w:cs="Times New Roman"/>
          <w:sz w:val="24"/>
          <w:szCs w:val="24"/>
          <w:lang w:val="en-GB"/>
        </w:rPr>
        <w:t xml:space="preserve"> essentially</w:t>
      </w:r>
      <w:r w:rsidR="00D94E9C">
        <w:rPr>
          <w:rFonts w:ascii="Times New Roman" w:hAnsi="Times New Roman" w:cs="Times New Roman"/>
          <w:sz w:val="24"/>
          <w:szCs w:val="24"/>
          <w:lang w:val="en-GB"/>
        </w:rPr>
        <w:t>,</w:t>
      </w:r>
      <w:r w:rsidRPr="000D2CB7">
        <w:rPr>
          <w:rFonts w:ascii="Times New Roman" w:hAnsi="Times New Roman" w:cs="Times New Roman"/>
          <w:sz w:val="24"/>
          <w:szCs w:val="24"/>
          <w:lang w:val="en-GB"/>
        </w:rPr>
        <w:t xml:space="preserve"> meant that</w:t>
      </w:r>
      <w:r>
        <w:rPr>
          <w:rFonts w:ascii="Times New Roman" w:hAnsi="Times New Roman" w:cs="Times New Roman"/>
          <w:sz w:val="24"/>
          <w:szCs w:val="24"/>
          <w:lang w:val="en-GB"/>
        </w:rPr>
        <w:t xml:space="preserve"> </w:t>
      </w:r>
      <w:r w:rsidR="00D94E9C">
        <w:rPr>
          <w:rFonts w:ascii="Times New Roman" w:hAnsi="Times New Roman" w:cs="Times New Roman"/>
          <w:sz w:val="24"/>
          <w:szCs w:val="24"/>
          <w:lang w:val="en-GB"/>
        </w:rPr>
        <w:t xml:space="preserve">the </w:t>
      </w:r>
      <w:r w:rsidRPr="000D2CB7">
        <w:rPr>
          <w:rFonts w:ascii="Times New Roman" w:hAnsi="Times New Roman" w:cs="Times New Roman"/>
          <w:sz w:val="24"/>
          <w:szCs w:val="24"/>
          <w:lang w:val="en-GB"/>
        </w:rPr>
        <w:t xml:space="preserve">Commercial Court Practice Directives </w:t>
      </w:r>
      <w:r w:rsidR="00D94E9C">
        <w:rPr>
          <w:rFonts w:ascii="Times New Roman" w:hAnsi="Times New Roman" w:cs="Times New Roman"/>
          <w:sz w:val="24"/>
          <w:szCs w:val="24"/>
          <w:lang w:val="en-GB"/>
        </w:rPr>
        <w:t xml:space="preserve">of this Court </w:t>
      </w:r>
      <w:r w:rsidR="00D468F1">
        <w:rPr>
          <w:rFonts w:ascii="Times New Roman" w:hAnsi="Times New Roman" w:cs="Times New Roman"/>
          <w:sz w:val="24"/>
          <w:szCs w:val="24"/>
          <w:lang w:val="en-GB"/>
        </w:rPr>
        <w:t xml:space="preserve">govern </w:t>
      </w:r>
      <w:r w:rsidRPr="000D2CB7">
        <w:rPr>
          <w:rFonts w:ascii="Times New Roman" w:hAnsi="Times New Roman" w:cs="Times New Roman"/>
          <w:sz w:val="24"/>
          <w:szCs w:val="24"/>
          <w:lang w:val="en-GB"/>
        </w:rPr>
        <w:t>the conduct of this matter</w:t>
      </w:r>
      <w:r w:rsidR="00D468F1">
        <w:rPr>
          <w:rFonts w:ascii="Times New Roman" w:hAnsi="Times New Roman" w:cs="Times New Roman"/>
          <w:sz w:val="24"/>
          <w:szCs w:val="24"/>
          <w:lang w:val="en-GB"/>
        </w:rPr>
        <w:t>, including the trial</w:t>
      </w:r>
      <w:r w:rsidRPr="000D2CB7">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0D2CB7">
        <w:rPr>
          <w:rFonts w:ascii="Times New Roman" w:hAnsi="Times New Roman" w:cs="Times New Roman"/>
          <w:sz w:val="24"/>
          <w:szCs w:val="24"/>
          <w:lang w:val="en-GB"/>
        </w:rPr>
        <w:t>The Commercial Court Practice Directives stipulate that unless the leave of</w:t>
      </w:r>
      <w:r>
        <w:rPr>
          <w:rFonts w:ascii="Times New Roman" w:hAnsi="Times New Roman" w:cs="Times New Roman"/>
          <w:sz w:val="24"/>
          <w:szCs w:val="24"/>
          <w:lang w:val="en-GB"/>
        </w:rPr>
        <w:t xml:space="preserve"> </w:t>
      </w:r>
      <w:r w:rsidRPr="000D2CB7">
        <w:rPr>
          <w:rFonts w:ascii="Times New Roman" w:hAnsi="Times New Roman" w:cs="Times New Roman"/>
          <w:sz w:val="24"/>
          <w:szCs w:val="24"/>
          <w:lang w:val="en-GB"/>
        </w:rPr>
        <w:t xml:space="preserve">the </w:t>
      </w:r>
      <w:r w:rsidR="00D94E9C">
        <w:rPr>
          <w:rFonts w:ascii="Times New Roman" w:hAnsi="Times New Roman" w:cs="Times New Roman"/>
          <w:sz w:val="24"/>
          <w:szCs w:val="24"/>
          <w:lang w:val="en-GB"/>
        </w:rPr>
        <w:t xml:space="preserve">Court </w:t>
      </w:r>
      <w:r w:rsidR="00435E7D">
        <w:rPr>
          <w:rFonts w:ascii="Times New Roman" w:hAnsi="Times New Roman" w:cs="Times New Roman"/>
          <w:sz w:val="24"/>
          <w:szCs w:val="24"/>
          <w:lang w:val="en-GB"/>
        </w:rPr>
        <w:t>is obtained</w:t>
      </w:r>
      <w:r w:rsidRPr="000D2CB7">
        <w:rPr>
          <w:rFonts w:ascii="Times New Roman" w:hAnsi="Times New Roman" w:cs="Times New Roman"/>
          <w:sz w:val="24"/>
          <w:szCs w:val="24"/>
          <w:lang w:val="en-GB"/>
        </w:rPr>
        <w:t xml:space="preserve">, </w:t>
      </w:r>
      <w:r w:rsidR="00435E7D">
        <w:rPr>
          <w:rFonts w:ascii="Times New Roman" w:hAnsi="Times New Roman" w:cs="Times New Roman"/>
          <w:sz w:val="24"/>
          <w:szCs w:val="24"/>
          <w:lang w:val="en-GB"/>
        </w:rPr>
        <w:t xml:space="preserve">the </w:t>
      </w:r>
      <w:r w:rsidRPr="000D2CB7">
        <w:rPr>
          <w:rFonts w:ascii="Times New Roman" w:hAnsi="Times New Roman" w:cs="Times New Roman"/>
          <w:sz w:val="24"/>
          <w:szCs w:val="24"/>
          <w:lang w:val="en-GB"/>
        </w:rPr>
        <w:t>parties shall file witness statements which w</w:t>
      </w:r>
      <w:r w:rsidR="00435E7D">
        <w:rPr>
          <w:rFonts w:ascii="Times New Roman" w:hAnsi="Times New Roman" w:cs="Times New Roman"/>
          <w:sz w:val="24"/>
          <w:szCs w:val="24"/>
          <w:lang w:val="en-GB"/>
        </w:rPr>
        <w:t>ould</w:t>
      </w:r>
      <w:r w:rsidRPr="000D2CB7">
        <w:rPr>
          <w:rFonts w:ascii="Times New Roman" w:hAnsi="Times New Roman" w:cs="Times New Roman"/>
          <w:sz w:val="24"/>
          <w:szCs w:val="24"/>
          <w:lang w:val="en-GB"/>
        </w:rPr>
        <w:t xml:space="preserve"> </w:t>
      </w:r>
      <w:r w:rsidRPr="008954FE">
        <w:rPr>
          <w:rFonts w:ascii="Times New Roman" w:hAnsi="Times New Roman" w:cs="Times New Roman"/>
          <w:sz w:val="24"/>
          <w:szCs w:val="24"/>
          <w:lang w:val="en-GB"/>
        </w:rPr>
        <w:t>constitute evidence in chief.</w:t>
      </w:r>
      <w:r w:rsidRPr="008954FE">
        <w:rPr>
          <w:rStyle w:val="FootnoteReference"/>
          <w:rFonts w:ascii="Times New Roman" w:hAnsi="Times New Roman" w:cs="Times New Roman"/>
          <w:sz w:val="24"/>
          <w:szCs w:val="24"/>
          <w:lang w:val="en-GB"/>
        </w:rPr>
        <w:footnoteReference w:id="19"/>
      </w:r>
    </w:p>
    <w:p w14:paraId="6C30A868" w14:textId="77777777" w:rsidR="00D468F1" w:rsidRDefault="00D468F1" w:rsidP="00A0199B">
      <w:pPr>
        <w:autoSpaceDE w:val="0"/>
        <w:autoSpaceDN w:val="0"/>
        <w:adjustRightInd w:val="0"/>
        <w:spacing w:after="0" w:line="480" w:lineRule="auto"/>
        <w:jc w:val="both"/>
        <w:rPr>
          <w:rFonts w:ascii="Times New Roman" w:hAnsi="Times New Roman" w:cs="Times New Roman"/>
          <w:sz w:val="24"/>
          <w:szCs w:val="24"/>
          <w:lang w:val="en-GB"/>
        </w:rPr>
      </w:pPr>
    </w:p>
    <w:p w14:paraId="3A5722C4" w14:textId="4B4573D1" w:rsidR="00BB05B0" w:rsidRDefault="00D468F1" w:rsidP="00BB05B0">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sidR="00366E9B">
        <w:rPr>
          <w:rFonts w:ascii="Times New Roman" w:hAnsi="Times New Roman" w:cs="Times New Roman"/>
          <w:sz w:val="24"/>
          <w:szCs w:val="24"/>
          <w:lang w:val="en-GB"/>
        </w:rPr>
        <w:t>0</w:t>
      </w:r>
      <w:r>
        <w:rPr>
          <w:rFonts w:ascii="Times New Roman" w:hAnsi="Times New Roman" w:cs="Times New Roman"/>
          <w:sz w:val="24"/>
          <w:szCs w:val="24"/>
          <w:lang w:val="en-GB"/>
        </w:rPr>
        <w:t>]</w:t>
      </w:r>
      <w:r>
        <w:rPr>
          <w:rFonts w:ascii="Times New Roman" w:hAnsi="Times New Roman" w:cs="Times New Roman"/>
          <w:sz w:val="24"/>
          <w:szCs w:val="24"/>
          <w:lang w:val="en-GB"/>
        </w:rPr>
        <w:tab/>
      </w:r>
      <w:r w:rsidR="00A0199B" w:rsidRPr="000D2CB7">
        <w:rPr>
          <w:rFonts w:ascii="Times New Roman" w:hAnsi="Times New Roman" w:cs="Times New Roman"/>
          <w:sz w:val="24"/>
          <w:szCs w:val="24"/>
          <w:lang w:val="en-GB"/>
        </w:rPr>
        <w:t>As already pointed out above</w:t>
      </w:r>
      <w:r>
        <w:rPr>
          <w:rFonts w:ascii="Times New Roman" w:hAnsi="Times New Roman" w:cs="Times New Roman"/>
          <w:sz w:val="24"/>
          <w:szCs w:val="24"/>
          <w:lang w:val="en-GB"/>
        </w:rPr>
        <w:t>,</w:t>
      </w:r>
      <w:r w:rsidR="00A0199B" w:rsidRPr="000D2CB7">
        <w:rPr>
          <w:rFonts w:ascii="Times New Roman" w:hAnsi="Times New Roman" w:cs="Times New Roman"/>
          <w:sz w:val="24"/>
          <w:szCs w:val="24"/>
          <w:lang w:val="en-GB"/>
        </w:rPr>
        <w:t xml:space="preserve"> th</w:t>
      </w:r>
      <w:r>
        <w:rPr>
          <w:rFonts w:ascii="Times New Roman" w:hAnsi="Times New Roman" w:cs="Times New Roman"/>
          <w:sz w:val="24"/>
          <w:szCs w:val="24"/>
          <w:lang w:val="en-GB"/>
        </w:rPr>
        <w:t>e</w:t>
      </w:r>
      <w:r w:rsidR="00BB05B0">
        <w:rPr>
          <w:rFonts w:ascii="Times New Roman" w:hAnsi="Times New Roman" w:cs="Times New Roman"/>
          <w:sz w:val="24"/>
          <w:szCs w:val="24"/>
          <w:lang w:val="en-GB"/>
        </w:rPr>
        <w:t xml:space="preserve"> trial or </w:t>
      </w:r>
      <w:r w:rsidR="00A0199B" w:rsidRPr="000D2CB7">
        <w:rPr>
          <w:rFonts w:ascii="Times New Roman" w:hAnsi="Times New Roman" w:cs="Times New Roman"/>
          <w:sz w:val="24"/>
          <w:szCs w:val="24"/>
          <w:lang w:val="en-GB"/>
        </w:rPr>
        <w:t xml:space="preserve">hearing took place </w:t>
      </w:r>
      <w:r w:rsidR="00435E7D">
        <w:rPr>
          <w:rFonts w:ascii="Times New Roman" w:hAnsi="Times New Roman" w:cs="Times New Roman"/>
          <w:sz w:val="24"/>
          <w:szCs w:val="24"/>
          <w:lang w:val="en-GB"/>
        </w:rPr>
        <w:t>from</w:t>
      </w:r>
      <w:r w:rsidR="00A0199B" w:rsidRPr="000D2CB7">
        <w:rPr>
          <w:rFonts w:ascii="Times New Roman" w:hAnsi="Times New Roman" w:cs="Times New Roman"/>
          <w:sz w:val="24"/>
          <w:szCs w:val="24"/>
          <w:lang w:val="en-GB"/>
        </w:rPr>
        <w:t xml:space="preserve"> 2 </w:t>
      </w:r>
      <w:r w:rsidR="00435E7D">
        <w:rPr>
          <w:rFonts w:ascii="Times New Roman" w:hAnsi="Times New Roman" w:cs="Times New Roman"/>
          <w:sz w:val="24"/>
          <w:szCs w:val="24"/>
          <w:lang w:val="en-GB"/>
        </w:rPr>
        <w:t>to</w:t>
      </w:r>
      <w:r w:rsidR="00A0199B" w:rsidRPr="000D2CB7">
        <w:rPr>
          <w:rFonts w:ascii="Times New Roman" w:hAnsi="Times New Roman" w:cs="Times New Roman"/>
          <w:sz w:val="24"/>
          <w:szCs w:val="24"/>
          <w:lang w:val="en-GB"/>
        </w:rPr>
        <w:t xml:space="preserve"> 4 November 2021</w:t>
      </w:r>
      <w:r w:rsidR="00BB05B0">
        <w:rPr>
          <w:rFonts w:ascii="Times New Roman" w:hAnsi="Times New Roman" w:cs="Times New Roman"/>
          <w:sz w:val="24"/>
          <w:szCs w:val="24"/>
          <w:lang w:val="en-GB"/>
        </w:rPr>
        <w:t xml:space="preserve"> through a virtual platform as the directives </w:t>
      </w:r>
      <w:r w:rsidR="00AC0781">
        <w:rPr>
          <w:rFonts w:ascii="Times New Roman" w:hAnsi="Times New Roman" w:cs="Times New Roman"/>
          <w:sz w:val="24"/>
          <w:szCs w:val="24"/>
          <w:lang w:val="en-GB"/>
        </w:rPr>
        <w:t xml:space="preserve">of this Court </w:t>
      </w:r>
      <w:r w:rsidR="00BB05B0">
        <w:rPr>
          <w:rFonts w:ascii="Times New Roman" w:hAnsi="Times New Roman" w:cs="Times New Roman"/>
          <w:sz w:val="24"/>
          <w:szCs w:val="24"/>
          <w:lang w:val="en-GB"/>
        </w:rPr>
        <w:t>required or allowed at the time</w:t>
      </w:r>
      <w:r w:rsidR="00A0199B" w:rsidRPr="000D2CB7">
        <w:rPr>
          <w:rFonts w:ascii="Times New Roman" w:hAnsi="Times New Roman" w:cs="Times New Roman"/>
          <w:sz w:val="24"/>
          <w:szCs w:val="24"/>
          <w:lang w:val="en-GB"/>
        </w:rPr>
        <w:t>. PKX called</w:t>
      </w:r>
      <w:r w:rsidR="00BB05B0">
        <w:rPr>
          <w:rFonts w:ascii="Times New Roman" w:hAnsi="Times New Roman" w:cs="Times New Roman"/>
          <w:sz w:val="24"/>
          <w:szCs w:val="24"/>
          <w:lang w:val="en-GB"/>
        </w:rPr>
        <w:t xml:space="preserve"> </w:t>
      </w:r>
      <w:r w:rsidR="00A0199B" w:rsidRPr="000D2CB7">
        <w:rPr>
          <w:rFonts w:ascii="Times New Roman" w:hAnsi="Times New Roman" w:cs="Times New Roman"/>
          <w:sz w:val="24"/>
          <w:szCs w:val="24"/>
          <w:lang w:val="en-GB"/>
        </w:rPr>
        <w:t>two witnesses</w:t>
      </w:r>
      <w:r w:rsidR="00A0199B">
        <w:rPr>
          <w:rFonts w:ascii="Times New Roman" w:hAnsi="Times New Roman" w:cs="Times New Roman"/>
          <w:sz w:val="24"/>
          <w:szCs w:val="24"/>
          <w:lang w:val="en-GB"/>
        </w:rPr>
        <w:t xml:space="preserve">, namely </w:t>
      </w:r>
      <w:r w:rsidR="00A0199B" w:rsidRPr="000D2CB7">
        <w:rPr>
          <w:rFonts w:ascii="Times New Roman" w:hAnsi="Times New Roman" w:cs="Times New Roman"/>
          <w:sz w:val="24"/>
          <w:szCs w:val="24"/>
          <w:lang w:val="en-GB"/>
        </w:rPr>
        <w:t xml:space="preserve">Colonel Kubu </w:t>
      </w:r>
      <w:r w:rsidR="00A0199B">
        <w:rPr>
          <w:rFonts w:ascii="Times New Roman" w:hAnsi="Times New Roman" w:cs="Times New Roman"/>
          <w:sz w:val="24"/>
          <w:szCs w:val="24"/>
          <w:lang w:val="en-GB"/>
        </w:rPr>
        <w:t xml:space="preserve">and </w:t>
      </w:r>
      <w:r w:rsidR="00A0199B" w:rsidRPr="000D2CB7">
        <w:rPr>
          <w:rFonts w:ascii="Times New Roman" w:hAnsi="Times New Roman" w:cs="Times New Roman"/>
          <w:sz w:val="24"/>
          <w:szCs w:val="24"/>
          <w:lang w:val="en-GB"/>
        </w:rPr>
        <w:t>General Mbulelo Fihla</w:t>
      </w:r>
      <w:r w:rsidR="00A0199B">
        <w:rPr>
          <w:rFonts w:ascii="Times New Roman" w:hAnsi="Times New Roman" w:cs="Times New Roman"/>
          <w:sz w:val="24"/>
          <w:szCs w:val="24"/>
          <w:lang w:val="en-GB"/>
        </w:rPr>
        <w:t xml:space="preserve">. The two witnesses </w:t>
      </w:r>
      <w:r w:rsidR="00A0199B" w:rsidRPr="000D2CB7">
        <w:rPr>
          <w:rFonts w:ascii="Times New Roman" w:hAnsi="Times New Roman" w:cs="Times New Roman"/>
          <w:sz w:val="24"/>
          <w:szCs w:val="24"/>
          <w:lang w:val="en-GB"/>
        </w:rPr>
        <w:t>had</w:t>
      </w:r>
      <w:r w:rsidR="00A0199B">
        <w:rPr>
          <w:rFonts w:ascii="Times New Roman" w:hAnsi="Times New Roman" w:cs="Times New Roman"/>
          <w:sz w:val="24"/>
          <w:szCs w:val="24"/>
          <w:lang w:val="en-GB"/>
        </w:rPr>
        <w:t xml:space="preserve"> </w:t>
      </w:r>
      <w:r w:rsidR="00A0199B" w:rsidRPr="000D2CB7">
        <w:rPr>
          <w:rFonts w:ascii="Times New Roman" w:hAnsi="Times New Roman" w:cs="Times New Roman"/>
          <w:sz w:val="24"/>
          <w:szCs w:val="24"/>
          <w:lang w:val="en-GB"/>
        </w:rPr>
        <w:t>filed witness statements</w:t>
      </w:r>
      <w:r w:rsidR="00A0199B">
        <w:rPr>
          <w:rFonts w:ascii="Times New Roman" w:hAnsi="Times New Roman" w:cs="Times New Roman"/>
          <w:sz w:val="24"/>
          <w:szCs w:val="24"/>
          <w:lang w:val="en-GB"/>
        </w:rPr>
        <w:t>.</w:t>
      </w:r>
      <w:r w:rsidR="00BB05B0">
        <w:rPr>
          <w:rFonts w:ascii="Times New Roman" w:hAnsi="Times New Roman" w:cs="Times New Roman"/>
          <w:sz w:val="24"/>
          <w:szCs w:val="24"/>
          <w:lang w:val="en-GB"/>
        </w:rPr>
        <w:t xml:space="preserve"> On the part of Isago, </w:t>
      </w:r>
      <w:r w:rsidR="00A0199B" w:rsidRPr="000D2CB7">
        <w:rPr>
          <w:rFonts w:ascii="Times New Roman" w:hAnsi="Times New Roman" w:cs="Times New Roman"/>
          <w:sz w:val="24"/>
          <w:szCs w:val="24"/>
          <w:lang w:val="en-GB"/>
        </w:rPr>
        <w:t xml:space="preserve">three witnesses </w:t>
      </w:r>
      <w:r w:rsidR="00BB05B0">
        <w:rPr>
          <w:rFonts w:ascii="Times New Roman" w:hAnsi="Times New Roman" w:cs="Times New Roman"/>
          <w:sz w:val="24"/>
          <w:szCs w:val="24"/>
          <w:lang w:val="en-GB"/>
        </w:rPr>
        <w:t xml:space="preserve">were called, namely, </w:t>
      </w:r>
      <w:r w:rsidR="00A0199B" w:rsidRPr="000D2CB7">
        <w:rPr>
          <w:rFonts w:ascii="Times New Roman" w:hAnsi="Times New Roman" w:cs="Times New Roman"/>
          <w:sz w:val="24"/>
          <w:szCs w:val="24"/>
          <w:lang w:val="en-GB"/>
        </w:rPr>
        <w:t xml:space="preserve">Mr Christiaan Crause </w:t>
      </w:r>
      <w:r w:rsidR="00A0199B" w:rsidRPr="00BB05B0">
        <w:rPr>
          <w:rFonts w:ascii="Times New Roman" w:hAnsi="Times New Roman" w:cs="Times New Roman"/>
          <w:sz w:val="24"/>
          <w:szCs w:val="24"/>
          <w:lang w:val="en-GB"/>
        </w:rPr>
        <w:t>(</w:t>
      </w:r>
      <w:r w:rsidR="00BB05B0">
        <w:rPr>
          <w:rFonts w:ascii="Times New Roman" w:hAnsi="Times New Roman" w:cs="Times New Roman"/>
          <w:sz w:val="24"/>
          <w:szCs w:val="24"/>
          <w:lang w:val="en-GB"/>
        </w:rPr>
        <w:t>“</w:t>
      </w:r>
      <w:r w:rsidR="00A0199B" w:rsidRPr="00BB05B0">
        <w:rPr>
          <w:rFonts w:ascii="Times New Roman" w:hAnsi="Times New Roman" w:cs="Times New Roman"/>
          <w:sz w:val="24"/>
          <w:szCs w:val="24"/>
          <w:lang w:val="en-GB"/>
        </w:rPr>
        <w:t>Mr Crause</w:t>
      </w:r>
      <w:r w:rsidR="00BB05B0">
        <w:rPr>
          <w:rFonts w:ascii="Times New Roman" w:hAnsi="Times New Roman" w:cs="Times New Roman"/>
          <w:sz w:val="24"/>
          <w:szCs w:val="24"/>
          <w:lang w:val="en-GB"/>
        </w:rPr>
        <w:t>”</w:t>
      </w:r>
      <w:r w:rsidR="00A0199B" w:rsidRPr="00BB05B0">
        <w:rPr>
          <w:rFonts w:ascii="Times New Roman" w:hAnsi="Times New Roman" w:cs="Times New Roman"/>
          <w:sz w:val="24"/>
          <w:szCs w:val="24"/>
          <w:lang w:val="en-GB"/>
        </w:rPr>
        <w:t>)</w:t>
      </w:r>
      <w:r w:rsidR="00BB05B0">
        <w:rPr>
          <w:rFonts w:ascii="Times New Roman" w:hAnsi="Times New Roman" w:cs="Times New Roman"/>
          <w:sz w:val="24"/>
          <w:szCs w:val="24"/>
          <w:lang w:val="en-GB"/>
        </w:rPr>
        <w:t xml:space="preserve">, </w:t>
      </w:r>
      <w:r w:rsidR="00A0199B" w:rsidRPr="00BB05B0">
        <w:rPr>
          <w:rFonts w:ascii="Times New Roman" w:hAnsi="Times New Roman" w:cs="Times New Roman"/>
          <w:sz w:val="24"/>
          <w:szCs w:val="24"/>
          <w:lang w:val="en-GB"/>
        </w:rPr>
        <w:t>Mrs Crause</w:t>
      </w:r>
      <w:r w:rsidR="00BB05B0">
        <w:rPr>
          <w:rFonts w:ascii="Times New Roman" w:hAnsi="Times New Roman" w:cs="Times New Roman"/>
          <w:sz w:val="24"/>
          <w:szCs w:val="24"/>
          <w:lang w:val="en-GB"/>
        </w:rPr>
        <w:t xml:space="preserve">, and </w:t>
      </w:r>
      <w:r w:rsidR="00A0199B" w:rsidRPr="00BB05B0">
        <w:rPr>
          <w:rFonts w:ascii="Times New Roman" w:hAnsi="Times New Roman" w:cs="Times New Roman"/>
          <w:sz w:val="24"/>
          <w:szCs w:val="24"/>
          <w:lang w:val="en-GB"/>
        </w:rPr>
        <w:t>Dr Martin Khunou (“Dr Khunou”).</w:t>
      </w:r>
      <w:r w:rsidR="00BB05B0">
        <w:rPr>
          <w:rFonts w:ascii="Times New Roman" w:hAnsi="Times New Roman" w:cs="Times New Roman"/>
          <w:sz w:val="24"/>
          <w:szCs w:val="24"/>
          <w:lang w:val="en-GB"/>
        </w:rPr>
        <w:t xml:space="preserve"> These witnesses </w:t>
      </w:r>
      <w:r w:rsidR="00BB05B0" w:rsidRPr="000D2CB7">
        <w:rPr>
          <w:rFonts w:ascii="Times New Roman" w:hAnsi="Times New Roman" w:cs="Times New Roman"/>
          <w:sz w:val="24"/>
          <w:szCs w:val="24"/>
          <w:lang w:val="en-GB"/>
        </w:rPr>
        <w:t>had</w:t>
      </w:r>
      <w:r w:rsidR="00BB05B0">
        <w:rPr>
          <w:rFonts w:ascii="Times New Roman" w:hAnsi="Times New Roman" w:cs="Times New Roman"/>
          <w:sz w:val="24"/>
          <w:szCs w:val="24"/>
          <w:lang w:val="en-GB"/>
        </w:rPr>
        <w:t xml:space="preserve"> also </w:t>
      </w:r>
      <w:r w:rsidR="00BB05B0" w:rsidRPr="000D2CB7">
        <w:rPr>
          <w:rFonts w:ascii="Times New Roman" w:hAnsi="Times New Roman" w:cs="Times New Roman"/>
          <w:sz w:val="24"/>
          <w:szCs w:val="24"/>
          <w:lang w:val="en-GB"/>
        </w:rPr>
        <w:t>already filed their witness statements</w:t>
      </w:r>
      <w:r w:rsidR="00BB05B0">
        <w:rPr>
          <w:rFonts w:ascii="Times New Roman" w:hAnsi="Times New Roman" w:cs="Times New Roman"/>
          <w:sz w:val="24"/>
          <w:szCs w:val="24"/>
          <w:lang w:val="en-GB"/>
        </w:rPr>
        <w:t xml:space="preserve">. The witnesses confirmed </w:t>
      </w:r>
      <w:r w:rsidR="00366E9B">
        <w:rPr>
          <w:rFonts w:ascii="Times New Roman" w:hAnsi="Times New Roman" w:cs="Times New Roman"/>
          <w:sz w:val="24"/>
          <w:szCs w:val="24"/>
          <w:lang w:val="en-GB"/>
        </w:rPr>
        <w:t>the</w:t>
      </w:r>
      <w:r w:rsidR="00BB05B0">
        <w:rPr>
          <w:rFonts w:ascii="Times New Roman" w:hAnsi="Times New Roman" w:cs="Times New Roman"/>
          <w:sz w:val="24"/>
          <w:szCs w:val="24"/>
          <w:lang w:val="en-GB"/>
        </w:rPr>
        <w:t>ir</w:t>
      </w:r>
      <w:r w:rsidR="00366E9B">
        <w:rPr>
          <w:rFonts w:ascii="Times New Roman" w:hAnsi="Times New Roman" w:cs="Times New Roman"/>
          <w:sz w:val="24"/>
          <w:szCs w:val="24"/>
          <w:lang w:val="en-GB"/>
        </w:rPr>
        <w:t xml:space="preserve"> </w:t>
      </w:r>
      <w:r w:rsidR="00BB05B0" w:rsidRPr="000D2CB7">
        <w:rPr>
          <w:rFonts w:ascii="Times New Roman" w:hAnsi="Times New Roman" w:cs="Times New Roman"/>
          <w:sz w:val="24"/>
          <w:szCs w:val="24"/>
          <w:lang w:val="en-GB"/>
        </w:rPr>
        <w:t>statements</w:t>
      </w:r>
      <w:r w:rsidR="00BB05B0">
        <w:rPr>
          <w:rFonts w:ascii="Times New Roman" w:hAnsi="Times New Roman" w:cs="Times New Roman"/>
          <w:sz w:val="24"/>
          <w:szCs w:val="24"/>
          <w:lang w:val="en-GB"/>
        </w:rPr>
        <w:t xml:space="preserve"> and some of them were subjected to cross examination by counsel on behalf of the parties.</w:t>
      </w:r>
      <w:r w:rsidR="00366E9B">
        <w:rPr>
          <w:rFonts w:ascii="Times New Roman" w:hAnsi="Times New Roman" w:cs="Times New Roman"/>
          <w:sz w:val="24"/>
          <w:szCs w:val="24"/>
          <w:lang w:val="en-GB"/>
        </w:rPr>
        <w:t xml:space="preserve"> But n</w:t>
      </w:r>
      <w:r w:rsidR="00BB05B0">
        <w:rPr>
          <w:rFonts w:ascii="Times New Roman" w:hAnsi="Times New Roman" w:cs="Times New Roman"/>
          <w:sz w:val="24"/>
          <w:szCs w:val="24"/>
          <w:lang w:val="en-GB"/>
        </w:rPr>
        <w:t xml:space="preserve">ot all witnesses’ testimony is relevant to the </w:t>
      </w:r>
      <w:r w:rsidR="00FF2476">
        <w:rPr>
          <w:rFonts w:ascii="Times New Roman" w:hAnsi="Times New Roman" w:cs="Times New Roman"/>
          <w:sz w:val="24"/>
          <w:szCs w:val="24"/>
          <w:lang w:val="en-GB"/>
        </w:rPr>
        <w:t xml:space="preserve">issue currently under determination, namely, </w:t>
      </w:r>
      <w:r w:rsidR="00FF2476" w:rsidRPr="000D2CB7">
        <w:rPr>
          <w:rFonts w:ascii="Times New Roman" w:hAnsi="Times New Roman" w:cs="Times New Roman"/>
          <w:sz w:val="24"/>
          <w:szCs w:val="24"/>
          <w:lang w:val="en-GB"/>
        </w:rPr>
        <w:t xml:space="preserve">whether the 2017 </w:t>
      </w:r>
      <w:r w:rsidR="00FF2476">
        <w:rPr>
          <w:rFonts w:ascii="Times New Roman" w:hAnsi="Times New Roman" w:cs="Times New Roman"/>
          <w:sz w:val="24"/>
          <w:szCs w:val="24"/>
          <w:lang w:val="en-GB"/>
        </w:rPr>
        <w:t>A</w:t>
      </w:r>
      <w:r w:rsidR="00FF2476" w:rsidRPr="000D2CB7">
        <w:rPr>
          <w:rFonts w:ascii="Times New Roman" w:hAnsi="Times New Roman" w:cs="Times New Roman"/>
          <w:sz w:val="24"/>
          <w:szCs w:val="24"/>
          <w:lang w:val="en-GB"/>
        </w:rPr>
        <w:t>greement was superseded by the 2018</w:t>
      </w:r>
      <w:r w:rsidR="00FF2476">
        <w:rPr>
          <w:rFonts w:ascii="Times New Roman" w:hAnsi="Times New Roman" w:cs="Times New Roman"/>
          <w:sz w:val="24"/>
          <w:szCs w:val="24"/>
          <w:lang w:val="en-GB"/>
        </w:rPr>
        <w:t xml:space="preserve"> A</w:t>
      </w:r>
      <w:r w:rsidR="00FF2476" w:rsidRPr="000D2CB7">
        <w:rPr>
          <w:rFonts w:ascii="Times New Roman" w:hAnsi="Times New Roman" w:cs="Times New Roman"/>
          <w:sz w:val="24"/>
          <w:szCs w:val="24"/>
          <w:lang w:val="en-GB"/>
        </w:rPr>
        <w:t>greement</w:t>
      </w:r>
      <w:r w:rsidR="00FF2476">
        <w:rPr>
          <w:rFonts w:ascii="Times New Roman" w:hAnsi="Times New Roman" w:cs="Times New Roman"/>
          <w:sz w:val="24"/>
          <w:szCs w:val="24"/>
          <w:lang w:val="en-GB"/>
        </w:rPr>
        <w:t>.</w:t>
      </w:r>
      <w:r w:rsidR="00FF2421">
        <w:rPr>
          <w:rFonts w:ascii="Times New Roman" w:hAnsi="Times New Roman" w:cs="Times New Roman"/>
          <w:sz w:val="24"/>
          <w:szCs w:val="24"/>
          <w:lang w:val="en-GB"/>
        </w:rPr>
        <w:t xml:space="preserve"> </w:t>
      </w:r>
      <w:r w:rsidR="005976C5">
        <w:rPr>
          <w:rFonts w:ascii="Times New Roman" w:hAnsi="Times New Roman" w:cs="Times New Roman"/>
          <w:sz w:val="24"/>
          <w:szCs w:val="24"/>
          <w:lang w:val="en-GB"/>
        </w:rPr>
        <w:t>Therefore, I will – for now – deal with the issues material to conclude on the issue.</w:t>
      </w:r>
    </w:p>
    <w:p w14:paraId="0E20C670" w14:textId="3C310340" w:rsidR="009D149B" w:rsidRDefault="00BB05B0" w:rsidP="000D2CB7">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[2</w:t>
      </w:r>
      <w:r w:rsidR="00366E9B">
        <w:rPr>
          <w:rFonts w:ascii="Times New Roman" w:hAnsi="Times New Roman" w:cs="Times New Roman"/>
          <w:sz w:val="24"/>
          <w:szCs w:val="24"/>
          <w:lang w:val="en-GB"/>
        </w:rPr>
        <w:t>1</w:t>
      </w:r>
      <w:r>
        <w:rPr>
          <w:rFonts w:ascii="Times New Roman" w:hAnsi="Times New Roman" w:cs="Times New Roman"/>
          <w:sz w:val="24"/>
          <w:szCs w:val="24"/>
          <w:lang w:val="en-GB"/>
        </w:rPr>
        <w:t>]</w:t>
      </w:r>
      <w:r>
        <w:rPr>
          <w:rFonts w:ascii="Times New Roman" w:hAnsi="Times New Roman" w:cs="Times New Roman"/>
          <w:sz w:val="24"/>
          <w:szCs w:val="24"/>
          <w:lang w:val="en-GB"/>
        </w:rPr>
        <w:tab/>
      </w:r>
      <w:r w:rsidR="005976C5">
        <w:rPr>
          <w:rFonts w:ascii="Times New Roman" w:hAnsi="Times New Roman" w:cs="Times New Roman"/>
          <w:sz w:val="24"/>
          <w:szCs w:val="24"/>
          <w:lang w:val="en-GB"/>
        </w:rPr>
        <w:t xml:space="preserve">It is common cause between the parties that </w:t>
      </w:r>
      <w:r w:rsidR="000D2CB7" w:rsidRPr="000D2CB7">
        <w:rPr>
          <w:rFonts w:ascii="Times New Roman" w:hAnsi="Times New Roman" w:cs="Times New Roman"/>
          <w:sz w:val="24"/>
          <w:szCs w:val="24"/>
          <w:lang w:val="en-GB"/>
        </w:rPr>
        <w:t>PKX</w:t>
      </w:r>
      <w:r w:rsidR="005976C5">
        <w:rPr>
          <w:rFonts w:ascii="Times New Roman" w:hAnsi="Times New Roman" w:cs="Times New Roman"/>
          <w:sz w:val="24"/>
          <w:szCs w:val="24"/>
          <w:lang w:val="en-GB"/>
        </w:rPr>
        <w:t xml:space="preserve"> and Isago concluded </w:t>
      </w:r>
      <w:r w:rsidR="005976C5" w:rsidRPr="000D2CB7">
        <w:rPr>
          <w:rFonts w:ascii="Times New Roman" w:hAnsi="Times New Roman" w:cs="Times New Roman"/>
          <w:sz w:val="24"/>
          <w:szCs w:val="24"/>
          <w:lang w:val="en-GB"/>
        </w:rPr>
        <w:t xml:space="preserve">the 2017 </w:t>
      </w:r>
      <w:r w:rsidR="005976C5">
        <w:rPr>
          <w:rFonts w:ascii="Times New Roman" w:hAnsi="Times New Roman" w:cs="Times New Roman"/>
          <w:sz w:val="24"/>
          <w:szCs w:val="24"/>
          <w:lang w:val="en-GB"/>
        </w:rPr>
        <w:t>A</w:t>
      </w:r>
      <w:r w:rsidR="005976C5" w:rsidRPr="000D2CB7">
        <w:rPr>
          <w:rFonts w:ascii="Times New Roman" w:hAnsi="Times New Roman" w:cs="Times New Roman"/>
          <w:sz w:val="24"/>
          <w:szCs w:val="24"/>
          <w:lang w:val="en-GB"/>
        </w:rPr>
        <w:t xml:space="preserve">greement </w:t>
      </w:r>
      <w:r w:rsidR="005976C5">
        <w:rPr>
          <w:rFonts w:ascii="Times New Roman" w:hAnsi="Times New Roman" w:cs="Times New Roman"/>
          <w:sz w:val="24"/>
          <w:szCs w:val="24"/>
          <w:lang w:val="en-GB"/>
        </w:rPr>
        <w:t xml:space="preserve"> or </w:t>
      </w:r>
      <w:r w:rsidR="000D2CB7" w:rsidRPr="000D2CB7">
        <w:rPr>
          <w:rFonts w:ascii="Times New Roman" w:hAnsi="Times New Roman" w:cs="Times New Roman"/>
          <w:sz w:val="24"/>
          <w:szCs w:val="24"/>
          <w:lang w:val="en-GB"/>
        </w:rPr>
        <w:t xml:space="preserve">the  </w:t>
      </w:r>
      <w:r w:rsidR="005976C5">
        <w:rPr>
          <w:rFonts w:ascii="Times New Roman" w:hAnsi="Times New Roman" w:cs="Times New Roman"/>
          <w:sz w:val="24"/>
          <w:szCs w:val="24"/>
          <w:lang w:val="en-GB"/>
        </w:rPr>
        <w:t>MOA</w:t>
      </w:r>
      <w:r w:rsidR="00D33A54">
        <w:rPr>
          <w:rFonts w:ascii="Times New Roman" w:hAnsi="Times New Roman" w:cs="Times New Roman"/>
          <w:sz w:val="24"/>
          <w:szCs w:val="24"/>
          <w:lang w:val="en-GB"/>
        </w:rPr>
        <w:t xml:space="preserve"> on </w:t>
      </w:r>
      <w:r w:rsidR="00D33A54" w:rsidRPr="000D2CB7">
        <w:rPr>
          <w:rFonts w:ascii="Times New Roman" w:hAnsi="Times New Roman" w:cs="Times New Roman"/>
          <w:sz w:val="24"/>
          <w:szCs w:val="24"/>
          <w:lang w:val="en-GB"/>
        </w:rPr>
        <w:t>27 October 2017</w:t>
      </w:r>
      <w:r w:rsidR="000D2CB7" w:rsidRPr="000D2CB7">
        <w:rPr>
          <w:rFonts w:ascii="Times New Roman" w:hAnsi="Times New Roman" w:cs="Times New Roman"/>
          <w:sz w:val="24"/>
          <w:szCs w:val="24"/>
          <w:lang w:val="en-GB"/>
        </w:rPr>
        <w:t xml:space="preserve">. </w:t>
      </w:r>
    </w:p>
    <w:p w14:paraId="491129D7" w14:textId="77777777" w:rsidR="00C404AD" w:rsidRDefault="00C404AD" w:rsidP="000D2CB7">
      <w:pPr>
        <w:autoSpaceDE w:val="0"/>
        <w:autoSpaceDN w:val="0"/>
        <w:adjustRightInd w:val="0"/>
        <w:spacing w:after="0" w:line="480" w:lineRule="auto"/>
        <w:jc w:val="both"/>
        <w:rPr>
          <w:rFonts w:ascii="Times New Roman" w:hAnsi="Times New Roman" w:cs="Times New Roman"/>
          <w:i/>
          <w:iCs/>
          <w:sz w:val="24"/>
          <w:szCs w:val="24"/>
          <w:lang w:val="en-GB"/>
        </w:rPr>
      </w:pPr>
    </w:p>
    <w:p w14:paraId="307AA1A1" w14:textId="37F50A7F" w:rsidR="00C404AD" w:rsidRPr="00C404AD" w:rsidRDefault="00C404AD" w:rsidP="00C404AD">
      <w:pPr>
        <w:autoSpaceDE w:val="0"/>
        <w:autoSpaceDN w:val="0"/>
        <w:adjustRightInd w:val="0"/>
        <w:spacing w:after="0" w:line="480" w:lineRule="auto"/>
        <w:jc w:val="both"/>
        <w:rPr>
          <w:rFonts w:ascii="Times New Roman" w:hAnsi="Times New Roman" w:cs="Times New Roman"/>
          <w:i/>
          <w:iCs/>
          <w:sz w:val="24"/>
          <w:szCs w:val="24"/>
          <w:u w:val="single"/>
          <w:lang w:val="en-GB"/>
        </w:rPr>
      </w:pPr>
      <w:r>
        <w:rPr>
          <w:rFonts w:ascii="Times New Roman" w:hAnsi="Times New Roman" w:cs="Times New Roman"/>
          <w:i/>
          <w:iCs/>
          <w:sz w:val="24"/>
          <w:szCs w:val="24"/>
          <w:u w:val="single"/>
          <w:lang w:val="en-GB"/>
        </w:rPr>
        <w:t xml:space="preserve">The </w:t>
      </w:r>
      <w:r w:rsidR="00AC0781">
        <w:rPr>
          <w:rFonts w:ascii="Times New Roman" w:hAnsi="Times New Roman" w:cs="Times New Roman"/>
          <w:i/>
          <w:iCs/>
          <w:sz w:val="24"/>
          <w:szCs w:val="24"/>
          <w:u w:val="single"/>
          <w:lang w:val="en-GB"/>
        </w:rPr>
        <w:t>c</w:t>
      </w:r>
      <w:r>
        <w:rPr>
          <w:rFonts w:ascii="Times New Roman" w:hAnsi="Times New Roman" w:cs="Times New Roman"/>
          <w:i/>
          <w:iCs/>
          <w:sz w:val="24"/>
          <w:szCs w:val="24"/>
          <w:u w:val="single"/>
          <w:lang w:val="en-GB"/>
        </w:rPr>
        <w:t xml:space="preserve">oming into being of the </w:t>
      </w:r>
      <w:r w:rsidR="00AC0781">
        <w:rPr>
          <w:rFonts w:ascii="Times New Roman" w:hAnsi="Times New Roman" w:cs="Times New Roman"/>
          <w:i/>
          <w:iCs/>
          <w:sz w:val="24"/>
          <w:szCs w:val="24"/>
          <w:u w:val="single"/>
          <w:lang w:val="en-GB"/>
        </w:rPr>
        <w:t xml:space="preserve">2018 </w:t>
      </w:r>
      <w:r>
        <w:rPr>
          <w:rFonts w:ascii="Times New Roman" w:hAnsi="Times New Roman" w:cs="Times New Roman"/>
          <w:i/>
          <w:iCs/>
          <w:sz w:val="24"/>
          <w:szCs w:val="24"/>
          <w:u w:val="single"/>
          <w:lang w:val="en-GB"/>
        </w:rPr>
        <w:t>Agreement</w:t>
      </w:r>
      <w:r w:rsidR="00A71F42">
        <w:rPr>
          <w:rFonts w:ascii="Times New Roman" w:hAnsi="Times New Roman" w:cs="Times New Roman"/>
          <w:i/>
          <w:iCs/>
          <w:sz w:val="24"/>
          <w:szCs w:val="24"/>
          <w:u w:val="single"/>
          <w:lang w:val="en-GB"/>
        </w:rPr>
        <w:t>, if it did</w:t>
      </w:r>
    </w:p>
    <w:p w14:paraId="02D4B866" w14:textId="48F16A12" w:rsidR="00B9510A" w:rsidRDefault="00FE741C" w:rsidP="00C404AD">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sidR="0014558A">
        <w:rPr>
          <w:rFonts w:ascii="Times New Roman" w:hAnsi="Times New Roman" w:cs="Times New Roman"/>
          <w:sz w:val="24"/>
          <w:szCs w:val="24"/>
          <w:lang w:val="en-GB"/>
        </w:rPr>
        <w:t>2</w:t>
      </w:r>
      <w:r>
        <w:rPr>
          <w:rFonts w:ascii="Times New Roman" w:hAnsi="Times New Roman" w:cs="Times New Roman"/>
          <w:sz w:val="24"/>
          <w:szCs w:val="24"/>
          <w:lang w:val="en-GB"/>
        </w:rPr>
        <w:t>]</w:t>
      </w:r>
      <w:r>
        <w:rPr>
          <w:rFonts w:ascii="Times New Roman" w:hAnsi="Times New Roman" w:cs="Times New Roman"/>
          <w:sz w:val="24"/>
          <w:szCs w:val="24"/>
          <w:lang w:val="en-GB"/>
        </w:rPr>
        <w:tab/>
      </w:r>
      <w:r w:rsidR="00C404AD">
        <w:rPr>
          <w:rFonts w:ascii="Times New Roman" w:hAnsi="Times New Roman" w:cs="Times New Roman"/>
          <w:sz w:val="24"/>
          <w:szCs w:val="24"/>
          <w:lang w:val="en-GB"/>
        </w:rPr>
        <w:t xml:space="preserve">The 2018 Agreement is said to have been signed by the parties on 25 April 2018, but backdated to 20 August 2017. </w:t>
      </w:r>
      <w:r w:rsidR="000D2CB7" w:rsidRPr="00FE741C">
        <w:rPr>
          <w:rFonts w:ascii="Times New Roman" w:hAnsi="Times New Roman" w:cs="Times New Roman"/>
          <w:sz w:val="24"/>
          <w:szCs w:val="24"/>
          <w:lang w:val="en-GB"/>
        </w:rPr>
        <w:t>Mr Crause</w:t>
      </w:r>
      <w:r>
        <w:rPr>
          <w:rFonts w:ascii="Times New Roman" w:hAnsi="Times New Roman" w:cs="Times New Roman"/>
          <w:sz w:val="24"/>
          <w:szCs w:val="24"/>
          <w:lang w:val="en-GB"/>
        </w:rPr>
        <w:t xml:space="preserve">, the </w:t>
      </w:r>
      <w:r w:rsidRPr="00FE741C">
        <w:rPr>
          <w:rFonts w:ascii="Times New Roman" w:hAnsi="Times New Roman" w:cs="Times New Roman"/>
          <w:sz w:val="24"/>
          <w:szCs w:val="24"/>
          <w:lang w:val="en-GB"/>
        </w:rPr>
        <w:t>first witness</w:t>
      </w:r>
      <w:r w:rsidR="000D2CB7" w:rsidRPr="00FE741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for Isago, </w:t>
      </w:r>
      <w:r w:rsidR="00C404AD">
        <w:rPr>
          <w:rFonts w:ascii="Times New Roman" w:hAnsi="Times New Roman" w:cs="Times New Roman"/>
          <w:sz w:val="24"/>
          <w:szCs w:val="24"/>
          <w:lang w:val="en-GB"/>
        </w:rPr>
        <w:t xml:space="preserve">in his </w:t>
      </w:r>
      <w:r w:rsidR="00C404AD" w:rsidRPr="00FE741C">
        <w:rPr>
          <w:rFonts w:ascii="Times New Roman" w:hAnsi="Times New Roman" w:cs="Times New Roman"/>
          <w:sz w:val="24"/>
          <w:szCs w:val="24"/>
          <w:lang w:val="en-GB"/>
        </w:rPr>
        <w:t>filed witness statement</w:t>
      </w:r>
      <w:r w:rsidR="00C404AD">
        <w:rPr>
          <w:rFonts w:ascii="Times New Roman" w:hAnsi="Times New Roman" w:cs="Times New Roman"/>
          <w:sz w:val="24"/>
          <w:szCs w:val="24"/>
          <w:lang w:val="en-GB"/>
        </w:rPr>
        <w:t xml:space="preserve">, </w:t>
      </w:r>
      <w:r w:rsidR="000D2CB7" w:rsidRPr="00FE741C">
        <w:rPr>
          <w:rFonts w:ascii="Times New Roman" w:hAnsi="Times New Roman" w:cs="Times New Roman"/>
          <w:sz w:val="24"/>
          <w:szCs w:val="24"/>
          <w:lang w:val="en-GB"/>
        </w:rPr>
        <w:t>stated</w:t>
      </w:r>
      <w:r>
        <w:rPr>
          <w:rFonts w:ascii="Times New Roman" w:hAnsi="Times New Roman" w:cs="Times New Roman"/>
          <w:sz w:val="24"/>
          <w:szCs w:val="24"/>
          <w:lang w:val="en-GB"/>
        </w:rPr>
        <w:t>, among others,</w:t>
      </w:r>
      <w:r w:rsidR="00C404AD">
        <w:rPr>
          <w:rFonts w:ascii="Times New Roman" w:hAnsi="Times New Roman" w:cs="Times New Roman"/>
          <w:sz w:val="24"/>
          <w:szCs w:val="24"/>
          <w:lang w:val="en-GB"/>
        </w:rPr>
        <w:t xml:space="preserve"> what </w:t>
      </w:r>
      <w:r w:rsidR="000D2CB7" w:rsidRPr="00FE741C">
        <w:rPr>
          <w:rFonts w:ascii="Times New Roman" w:hAnsi="Times New Roman" w:cs="Times New Roman"/>
          <w:sz w:val="24"/>
          <w:szCs w:val="24"/>
          <w:lang w:val="en-GB"/>
        </w:rPr>
        <w:t>follow</w:t>
      </w:r>
      <w:r w:rsidR="00C404AD">
        <w:rPr>
          <w:rFonts w:ascii="Times New Roman" w:hAnsi="Times New Roman" w:cs="Times New Roman"/>
          <w:sz w:val="24"/>
          <w:szCs w:val="24"/>
          <w:lang w:val="en-GB"/>
        </w:rPr>
        <w:t>s</w:t>
      </w:r>
      <w:r>
        <w:rPr>
          <w:rFonts w:ascii="Times New Roman" w:hAnsi="Times New Roman" w:cs="Times New Roman"/>
          <w:sz w:val="24"/>
          <w:szCs w:val="24"/>
          <w:lang w:val="en-GB"/>
        </w:rPr>
        <w:t>. A</w:t>
      </w:r>
      <w:r w:rsidR="000D2CB7" w:rsidRPr="00FE741C">
        <w:rPr>
          <w:rFonts w:ascii="Times New Roman" w:hAnsi="Times New Roman" w:cs="Times New Roman"/>
          <w:sz w:val="24"/>
          <w:szCs w:val="24"/>
          <w:lang w:val="en-GB"/>
        </w:rPr>
        <w:t>round 20 April 2018</w:t>
      </w:r>
      <w:r w:rsidR="0014558A">
        <w:rPr>
          <w:rFonts w:ascii="Times New Roman" w:hAnsi="Times New Roman" w:cs="Times New Roman"/>
          <w:sz w:val="24"/>
          <w:szCs w:val="24"/>
          <w:lang w:val="en-GB"/>
        </w:rPr>
        <w:t>,</w:t>
      </w:r>
      <w:r>
        <w:rPr>
          <w:rFonts w:ascii="Times New Roman" w:hAnsi="Times New Roman" w:cs="Times New Roman"/>
          <w:sz w:val="24"/>
          <w:szCs w:val="24"/>
          <w:lang w:val="en-GB"/>
        </w:rPr>
        <w:t xml:space="preserve"> after the </w:t>
      </w:r>
      <w:r w:rsidRPr="00FE741C">
        <w:rPr>
          <w:rFonts w:ascii="Times New Roman" w:hAnsi="Times New Roman" w:cs="Times New Roman"/>
          <w:sz w:val="24"/>
          <w:szCs w:val="24"/>
          <w:lang w:val="en-GB"/>
        </w:rPr>
        <w:t xml:space="preserve">letter of approval </w:t>
      </w:r>
      <w:r>
        <w:rPr>
          <w:rFonts w:ascii="Times New Roman" w:hAnsi="Times New Roman" w:cs="Times New Roman"/>
          <w:sz w:val="24"/>
          <w:szCs w:val="24"/>
          <w:lang w:val="en-GB"/>
        </w:rPr>
        <w:t xml:space="preserve">dated </w:t>
      </w:r>
      <w:r w:rsidRPr="00FE741C">
        <w:rPr>
          <w:rFonts w:ascii="Times New Roman" w:hAnsi="Times New Roman" w:cs="Times New Roman"/>
          <w:sz w:val="24"/>
          <w:szCs w:val="24"/>
          <w:lang w:val="en-GB"/>
        </w:rPr>
        <w:t xml:space="preserve">5 April </w:t>
      </w:r>
      <w:r w:rsidR="00AC0781">
        <w:rPr>
          <w:rFonts w:ascii="Times New Roman" w:hAnsi="Times New Roman" w:cs="Times New Roman"/>
          <w:sz w:val="24"/>
          <w:szCs w:val="24"/>
          <w:lang w:val="en-GB"/>
        </w:rPr>
        <w:t xml:space="preserve">2018 </w:t>
      </w:r>
      <w:r>
        <w:rPr>
          <w:rFonts w:ascii="Times New Roman" w:hAnsi="Times New Roman" w:cs="Times New Roman"/>
          <w:sz w:val="24"/>
          <w:szCs w:val="24"/>
          <w:lang w:val="en-GB"/>
        </w:rPr>
        <w:t xml:space="preserve">was </w:t>
      </w:r>
      <w:r w:rsidRPr="00FE741C">
        <w:rPr>
          <w:rFonts w:ascii="Times New Roman" w:hAnsi="Times New Roman" w:cs="Times New Roman"/>
          <w:sz w:val="24"/>
          <w:szCs w:val="24"/>
          <w:lang w:val="en-GB"/>
        </w:rPr>
        <w:t xml:space="preserve">received from </w:t>
      </w:r>
      <w:r w:rsidR="00DE5915">
        <w:rPr>
          <w:rFonts w:ascii="Times New Roman" w:hAnsi="Times New Roman" w:cs="Times New Roman"/>
          <w:sz w:val="24"/>
          <w:szCs w:val="24"/>
          <w:lang w:val="en-GB"/>
        </w:rPr>
        <w:t>PIC</w:t>
      </w:r>
      <w:r w:rsidRPr="00FE741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Colonel Kubu </w:t>
      </w:r>
      <w:r w:rsidR="000D2CB7" w:rsidRPr="00FE741C">
        <w:rPr>
          <w:rFonts w:ascii="Times New Roman" w:hAnsi="Times New Roman" w:cs="Times New Roman"/>
          <w:sz w:val="24"/>
          <w:szCs w:val="24"/>
          <w:lang w:val="en-GB"/>
        </w:rPr>
        <w:t xml:space="preserve">contacted Mr Crause and asked </w:t>
      </w:r>
      <w:r>
        <w:rPr>
          <w:rFonts w:ascii="Times New Roman" w:hAnsi="Times New Roman" w:cs="Times New Roman"/>
          <w:sz w:val="24"/>
          <w:szCs w:val="24"/>
          <w:lang w:val="en-GB"/>
        </w:rPr>
        <w:t xml:space="preserve">that </w:t>
      </w:r>
      <w:r w:rsidR="000D2CB7" w:rsidRPr="00FE741C">
        <w:rPr>
          <w:rFonts w:ascii="Times New Roman" w:hAnsi="Times New Roman" w:cs="Times New Roman"/>
          <w:sz w:val="24"/>
          <w:szCs w:val="24"/>
          <w:lang w:val="en-GB"/>
        </w:rPr>
        <w:t xml:space="preserve">a new </w:t>
      </w:r>
      <w:r>
        <w:rPr>
          <w:rFonts w:ascii="Times New Roman" w:hAnsi="Times New Roman" w:cs="Times New Roman"/>
          <w:sz w:val="24"/>
          <w:szCs w:val="24"/>
          <w:lang w:val="en-GB"/>
        </w:rPr>
        <w:t>a</w:t>
      </w:r>
      <w:r w:rsidR="000D2CB7" w:rsidRPr="00FE741C">
        <w:rPr>
          <w:rFonts w:ascii="Times New Roman" w:hAnsi="Times New Roman" w:cs="Times New Roman"/>
          <w:sz w:val="24"/>
          <w:szCs w:val="24"/>
          <w:lang w:val="en-GB"/>
        </w:rPr>
        <w:t>greement</w:t>
      </w:r>
      <w:r w:rsidR="009D149B" w:rsidRPr="00FE741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on </w:t>
      </w:r>
      <w:r w:rsidRPr="00FE741C">
        <w:rPr>
          <w:rFonts w:ascii="Times New Roman" w:hAnsi="Times New Roman" w:cs="Times New Roman"/>
          <w:sz w:val="24"/>
          <w:szCs w:val="24"/>
          <w:lang w:val="en-GB"/>
        </w:rPr>
        <w:t xml:space="preserve">commission </w:t>
      </w:r>
      <w:r w:rsidR="000D2CB7" w:rsidRPr="00FE741C">
        <w:rPr>
          <w:rFonts w:ascii="Times New Roman" w:hAnsi="Times New Roman" w:cs="Times New Roman"/>
          <w:sz w:val="24"/>
          <w:szCs w:val="24"/>
          <w:lang w:val="en-GB"/>
        </w:rPr>
        <w:t>between PKX and Isago</w:t>
      </w:r>
      <w:r w:rsidRPr="00FE741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be </w:t>
      </w:r>
      <w:r w:rsidRPr="00FE741C">
        <w:rPr>
          <w:rFonts w:ascii="Times New Roman" w:hAnsi="Times New Roman" w:cs="Times New Roman"/>
          <w:sz w:val="24"/>
          <w:szCs w:val="24"/>
          <w:lang w:val="en-GB"/>
        </w:rPr>
        <w:t>urgently draw</w:t>
      </w:r>
      <w:r>
        <w:rPr>
          <w:rFonts w:ascii="Times New Roman" w:hAnsi="Times New Roman" w:cs="Times New Roman"/>
          <w:sz w:val="24"/>
          <w:szCs w:val="24"/>
          <w:lang w:val="en-GB"/>
        </w:rPr>
        <w:t>n</w:t>
      </w:r>
      <w:r w:rsidRPr="00FE741C">
        <w:rPr>
          <w:rFonts w:ascii="Times New Roman" w:hAnsi="Times New Roman" w:cs="Times New Roman"/>
          <w:sz w:val="24"/>
          <w:szCs w:val="24"/>
          <w:lang w:val="en-GB"/>
        </w:rPr>
        <w:t xml:space="preserve"> up</w:t>
      </w:r>
      <w:r w:rsidR="000D2CB7" w:rsidRPr="00FE741C">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ED4AFB">
        <w:rPr>
          <w:rFonts w:ascii="Times New Roman" w:hAnsi="Times New Roman" w:cs="Times New Roman"/>
          <w:sz w:val="24"/>
          <w:szCs w:val="24"/>
          <w:lang w:val="en-GB"/>
        </w:rPr>
        <w:t>When M</w:t>
      </w:r>
      <w:r w:rsidR="000D2CB7" w:rsidRPr="00FE741C">
        <w:rPr>
          <w:rFonts w:ascii="Times New Roman" w:hAnsi="Times New Roman" w:cs="Times New Roman"/>
          <w:sz w:val="24"/>
          <w:szCs w:val="24"/>
          <w:lang w:val="en-GB"/>
        </w:rPr>
        <w:t xml:space="preserve">r Crause </w:t>
      </w:r>
      <w:r w:rsidR="00ED4AFB">
        <w:rPr>
          <w:rFonts w:ascii="Times New Roman" w:hAnsi="Times New Roman" w:cs="Times New Roman"/>
          <w:sz w:val="24"/>
          <w:szCs w:val="24"/>
          <w:lang w:val="en-GB"/>
        </w:rPr>
        <w:t>enquired the reason for this</w:t>
      </w:r>
      <w:r w:rsidR="0014558A">
        <w:rPr>
          <w:rFonts w:ascii="Times New Roman" w:hAnsi="Times New Roman" w:cs="Times New Roman"/>
          <w:sz w:val="24"/>
          <w:szCs w:val="24"/>
          <w:lang w:val="en-GB"/>
        </w:rPr>
        <w:t>,</w:t>
      </w:r>
      <w:r w:rsidR="00ED4AFB">
        <w:rPr>
          <w:rFonts w:ascii="Times New Roman" w:hAnsi="Times New Roman" w:cs="Times New Roman"/>
          <w:sz w:val="24"/>
          <w:szCs w:val="24"/>
          <w:lang w:val="en-GB"/>
        </w:rPr>
        <w:t xml:space="preserve"> Colonel Kubu told him that </w:t>
      </w:r>
      <w:r w:rsidR="000D2CB7" w:rsidRPr="00FE741C">
        <w:rPr>
          <w:rFonts w:ascii="Times New Roman" w:hAnsi="Times New Roman" w:cs="Times New Roman"/>
          <w:sz w:val="24"/>
          <w:szCs w:val="24"/>
          <w:lang w:val="en-GB"/>
        </w:rPr>
        <w:t xml:space="preserve">PIC was </w:t>
      </w:r>
      <w:r w:rsidR="00ED4AFB">
        <w:rPr>
          <w:rFonts w:ascii="Times New Roman" w:hAnsi="Times New Roman" w:cs="Times New Roman"/>
          <w:sz w:val="24"/>
          <w:szCs w:val="24"/>
          <w:lang w:val="en-GB"/>
        </w:rPr>
        <w:t>“</w:t>
      </w:r>
      <w:r w:rsidR="000D2CB7" w:rsidRPr="00FE741C">
        <w:rPr>
          <w:rFonts w:ascii="Times New Roman" w:hAnsi="Times New Roman" w:cs="Times New Roman"/>
          <w:sz w:val="24"/>
          <w:szCs w:val="24"/>
          <w:lang w:val="en-GB"/>
        </w:rPr>
        <w:t>most concerned</w:t>
      </w:r>
      <w:r w:rsidR="00ED4AFB">
        <w:rPr>
          <w:rFonts w:ascii="Times New Roman" w:hAnsi="Times New Roman" w:cs="Times New Roman"/>
          <w:sz w:val="24"/>
          <w:szCs w:val="24"/>
          <w:lang w:val="en-GB"/>
        </w:rPr>
        <w:t>”</w:t>
      </w:r>
      <w:r w:rsidR="000D2CB7" w:rsidRPr="00FE741C">
        <w:rPr>
          <w:rFonts w:ascii="Times New Roman" w:hAnsi="Times New Roman" w:cs="Times New Roman"/>
          <w:sz w:val="24"/>
          <w:szCs w:val="24"/>
          <w:lang w:val="en-GB"/>
        </w:rPr>
        <w:t xml:space="preserve"> that PKX would </w:t>
      </w:r>
      <w:r w:rsidR="00ED4AFB">
        <w:rPr>
          <w:rFonts w:ascii="Times New Roman" w:hAnsi="Times New Roman" w:cs="Times New Roman"/>
          <w:sz w:val="24"/>
          <w:szCs w:val="24"/>
          <w:lang w:val="en-GB"/>
        </w:rPr>
        <w:t xml:space="preserve">receive the amount of </w:t>
      </w:r>
      <w:r w:rsidR="000D2CB7" w:rsidRPr="00FE741C">
        <w:rPr>
          <w:rFonts w:ascii="Times New Roman" w:hAnsi="Times New Roman" w:cs="Times New Roman"/>
          <w:sz w:val="24"/>
          <w:szCs w:val="24"/>
          <w:lang w:val="en-GB"/>
        </w:rPr>
        <w:t xml:space="preserve">R180 million </w:t>
      </w:r>
      <w:r w:rsidR="00ED4AFB">
        <w:rPr>
          <w:rFonts w:ascii="Times New Roman" w:hAnsi="Times New Roman" w:cs="Times New Roman"/>
          <w:sz w:val="24"/>
          <w:szCs w:val="24"/>
          <w:lang w:val="en-GB"/>
        </w:rPr>
        <w:t>“</w:t>
      </w:r>
      <w:r w:rsidR="000D2CB7" w:rsidRPr="00FE741C">
        <w:rPr>
          <w:rFonts w:ascii="Times New Roman" w:hAnsi="Times New Roman" w:cs="Times New Roman"/>
          <w:sz w:val="24"/>
          <w:szCs w:val="24"/>
          <w:lang w:val="en-GB"/>
        </w:rPr>
        <w:t>for the</w:t>
      </w:r>
      <w:r w:rsidR="009D149B" w:rsidRPr="00FE741C">
        <w:rPr>
          <w:rFonts w:ascii="Times New Roman" w:hAnsi="Times New Roman" w:cs="Times New Roman"/>
          <w:sz w:val="24"/>
          <w:szCs w:val="24"/>
          <w:lang w:val="en-GB"/>
        </w:rPr>
        <w:t xml:space="preserve"> </w:t>
      </w:r>
      <w:r w:rsidR="000D2CB7" w:rsidRPr="00FE741C">
        <w:rPr>
          <w:rFonts w:ascii="Times New Roman" w:hAnsi="Times New Roman" w:cs="Times New Roman"/>
          <w:sz w:val="24"/>
          <w:szCs w:val="24"/>
          <w:lang w:val="en-GB"/>
        </w:rPr>
        <w:t>minimal role it played in the sale of land transaction</w:t>
      </w:r>
      <w:r w:rsidR="00ED4AFB">
        <w:rPr>
          <w:rFonts w:ascii="Times New Roman" w:hAnsi="Times New Roman" w:cs="Times New Roman"/>
          <w:sz w:val="24"/>
          <w:szCs w:val="24"/>
          <w:lang w:val="en-GB"/>
        </w:rPr>
        <w:t xml:space="preserve">” and, </w:t>
      </w:r>
      <w:r w:rsidR="000D2CB7" w:rsidRPr="00FE741C">
        <w:rPr>
          <w:rFonts w:ascii="Times New Roman" w:hAnsi="Times New Roman" w:cs="Times New Roman"/>
          <w:sz w:val="24"/>
          <w:szCs w:val="24"/>
          <w:lang w:val="en-GB"/>
        </w:rPr>
        <w:t>thus</w:t>
      </w:r>
      <w:r w:rsidR="00ED4AFB">
        <w:rPr>
          <w:rFonts w:ascii="Times New Roman" w:hAnsi="Times New Roman" w:cs="Times New Roman"/>
          <w:sz w:val="24"/>
          <w:szCs w:val="24"/>
          <w:lang w:val="en-GB"/>
        </w:rPr>
        <w:t>,</w:t>
      </w:r>
      <w:r w:rsidR="009D149B" w:rsidRPr="00FE741C">
        <w:rPr>
          <w:rFonts w:ascii="Times New Roman" w:hAnsi="Times New Roman" w:cs="Times New Roman"/>
          <w:sz w:val="24"/>
          <w:szCs w:val="24"/>
          <w:lang w:val="en-GB"/>
        </w:rPr>
        <w:t xml:space="preserve"> </w:t>
      </w:r>
      <w:r w:rsidR="00ED4AFB">
        <w:rPr>
          <w:rFonts w:ascii="Times New Roman" w:hAnsi="Times New Roman" w:cs="Times New Roman"/>
          <w:sz w:val="24"/>
          <w:szCs w:val="24"/>
          <w:lang w:val="en-GB"/>
        </w:rPr>
        <w:t xml:space="preserve">Colonel </w:t>
      </w:r>
      <w:r w:rsidR="0014558A">
        <w:rPr>
          <w:rFonts w:ascii="Times New Roman" w:hAnsi="Times New Roman" w:cs="Times New Roman"/>
          <w:sz w:val="24"/>
          <w:szCs w:val="24"/>
          <w:lang w:val="en-GB"/>
        </w:rPr>
        <w:t xml:space="preserve">Kubu </w:t>
      </w:r>
      <w:r w:rsidR="00ED4AFB">
        <w:rPr>
          <w:rFonts w:ascii="Times New Roman" w:hAnsi="Times New Roman" w:cs="Times New Roman"/>
          <w:sz w:val="24"/>
          <w:szCs w:val="24"/>
          <w:lang w:val="en-GB"/>
        </w:rPr>
        <w:t>“</w:t>
      </w:r>
      <w:r w:rsidR="000D2CB7" w:rsidRPr="00FE741C">
        <w:rPr>
          <w:rFonts w:ascii="Times New Roman" w:hAnsi="Times New Roman" w:cs="Times New Roman"/>
          <w:sz w:val="24"/>
          <w:szCs w:val="24"/>
          <w:lang w:val="en-GB"/>
        </w:rPr>
        <w:t>wanted to lessen the commission payable to 12% of the</w:t>
      </w:r>
      <w:r w:rsidR="009D149B" w:rsidRPr="00FE741C">
        <w:rPr>
          <w:rFonts w:ascii="Times New Roman" w:hAnsi="Times New Roman" w:cs="Times New Roman"/>
          <w:sz w:val="24"/>
          <w:szCs w:val="24"/>
          <w:lang w:val="en-GB"/>
        </w:rPr>
        <w:t xml:space="preserve"> </w:t>
      </w:r>
      <w:r w:rsidR="000D2CB7" w:rsidRPr="00FE741C">
        <w:rPr>
          <w:rFonts w:ascii="Times New Roman" w:hAnsi="Times New Roman" w:cs="Times New Roman"/>
          <w:sz w:val="24"/>
          <w:szCs w:val="24"/>
          <w:lang w:val="en-GB"/>
        </w:rPr>
        <w:t>transaction value</w:t>
      </w:r>
      <w:r w:rsidR="00ED4AFB">
        <w:rPr>
          <w:rFonts w:ascii="Times New Roman" w:hAnsi="Times New Roman" w:cs="Times New Roman"/>
          <w:sz w:val="24"/>
          <w:szCs w:val="24"/>
          <w:lang w:val="en-GB"/>
        </w:rPr>
        <w:t>”</w:t>
      </w:r>
      <w:r w:rsidR="000D2CB7" w:rsidRPr="00FE741C">
        <w:rPr>
          <w:rFonts w:ascii="Times New Roman" w:hAnsi="Times New Roman" w:cs="Times New Roman"/>
          <w:sz w:val="24"/>
          <w:szCs w:val="24"/>
          <w:lang w:val="en-GB"/>
        </w:rPr>
        <w:t>.</w:t>
      </w:r>
      <w:r w:rsidR="00ED4AFB">
        <w:rPr>
          <w:rFonts w:ascii="Times New Roman" w:hAnsi="Times New Roman" w:cs="Times New Roman"/>
          <w:sz w:val="24"/>
          <w:szCs w:val="24"/>
          <w:lang w:val="en-GB"/>
        </w:rPr>
        <w:t xml:space="preserve"> </w:t>
      </w:r>
      <w:r w:rsidR="000D2CB7" w:rsidRPr="00FE741C">
        <w:rPr>
          <w:rFonts w:ascii="Times New Roman" w:hAnsi="Times New Roman" w:cs="Times New Roman"/>
          <w:sz w:val="24"/>
          <w:szCs w:val="24"/>
          <w:lang w:val="en-GB"/>
        </w:rPr>
        <w:t xml:space="preserve">Mr Crause </w:t>
      </w:r>
      <w:r w:rsidR="00ED4AFB">
        <w:rPr>
          <w:rFonts w:ascii="Times New Roman" w:hAnsi="Times New Roman" w:cs="Times New Roman"/>
          <w:sz w:val="24"/>
          <w:szCs w:val="24"/>
          <w:lang w:val="en-GB"/>
        </w:rPr>
        <w:t xml:space="preserve">agreed and the </w:t>
      </w:r>
      <w:r w:rsidR="000D2CB7" w:rsidRPr="00FE741C">
        <w:rPr>
          <w:rFonts w:ascii="Times New Roman" w:hAnsi="Times New Roman" w:cs="Times New Roman"/>
          <w:sz w:val="24"/>
          <w:szCs w:val="24"/>
          <w:lang w:val="en-GB"/>
        </w:rPr>
        <w:t xml:space="preserve">agreement </w:t>
      </w:r>
      <w:r w:rsidR="00ED4AFB">
        <w:rPr>
          <w:rFonts w:ascii="Times New Roman" w:hAnsi="Times New Roman" w:cs="Times New Roman"/>
          <w:sz w:val="24"/>
          <w:szCs w:val="24"/>
          <w:lang w:val="en-GB"/>
        </w:rPr>
        <w:t>was drafted. S</w:t>
      </w:r>
      <w:r w:rsidR="000D2CB7" w:rsidRPr="00FE741C">
        <w:rPr>
          <w:rFonts w:ascii="Times New Roman" w:hAnsi="Times New Roman" w:cs="Times New Roman"/>
          <w:sz w:val="24"/>
          <w:szCs w:val="24"/>
          <w:lang w:val="en-GB"/>
        </w:rPr>
        <w:t xml:space="preserve">everal emails were exchanged between </w:t>
      </w:r>
      <w:r w:rsidR="00ED4AFB">
        <w:rPr>
          <w:rFonts w:ascii="Times New Roman" w:hAnsi="Times New Roman" w:cs="Times New Roman"/>
          <w:sz w:val="24"/>
          <w:szCs w:val="24"/>
          <w:lang w:val="en-GB"/>
        </w:rPr>
        <w:t xml:space="preserve">the parties in the process of finalising the agreement. </w:t>
      </w:r>
      <w:r w:rsidR="00B70EEB">
        <w:rPr>
          <w:rFonts w:ascii="Times New Roman" w:hAnsi="Times New Roman" w:cs="Times New Roman"/>
          <w:sz w:val="24"/>
          <w:szCs w:val="24"/>
          <w:lang w:val="en-GB"/>
        </w:rPr>
        <w:t>According to Isago, when it came into existence, the “</w:t>
      </w:r>
      <w:r w:rsidR="000D2CB7" w:rsidRPr="00FE741C">
        <w:rPr>
          <w:rFonts w:ascii="Times New Roman" w:hAnsi="Times New Roman" w:cs="Times New Roman"/>
          <w:sz w:val="24"/>
          <w:szCs w:val="24"/>
          <w:lang w:val="en-GB"/>
        </w:rPr>
        <w:t>fourth agreement</w:t>
      </w:r>
      <w:r w:rsidR="00B70EEB">
        <w:rPr>
          <w:rFonts w:ascii="Times New Roman" w:hAnsi="Times New Roman" w:cs="Times New Roman"/>
          <w:sz w:val="24"/>
          <w:szCs w:val="24"/>
          <w:lang w:val="en-GB"/>
        </w:rPr>
        <w:t xml:space="preserve">” </w:t>
      </w:r>
      <w:r w:rsidR="00B9510A">
        <w:rPr>
          <w:rFonts w:ascii="Times New Roman" w:hAnsi="Times New Roman" w:cs="Times New Roman"/>
          <w:sz w:val="24"/>
          <w:szCs w:val="24"/>
          <w:lang w:val="en-GB"/>
        </w:rPr>
        <w:t>(</w:t>
      </w:r>
      <w:r w:rsidR="0014558A">
        <w:rPr>
          <w:rFonts w:ascii="Times New Roman" w:hAnsi="Times New Roman" w:cs="Times New Roman"/>
          <w:sz w:val="24"/>
          <w:szCs w:val="24"/>
          <w:lang w:val="en-GB"/>
        </w:rPr>
        <w:t xml:space="preserve">as </w:t>
      </w:r>
      <w:r w:rsidR="00B9510A">
        <w:rPr>
          <w:rFonts w:ascii="Times New Roman" w:hAnsi="Times New Roman" w:cs="Times New Roman"/>
          <w:sz w:val="24"/>
          <w:szCs w:val="24"/>
          <w:lang w:val="en-GB"/>
        </w:rPr>
        <w:t>“the 2018 Agreement”</w:t>
      </w:r>
      <w:r w:rsidR="0014558A">
        <w:rPr>
          <w:rFonts w:ascii="Times New Roman" w:hAnsi="Times New Roman" w:cs="Times New Roman"/>
          <w:sz w:val="24"/>
          <w:szCs w:val="24"/>
          <w:lang w:val="en-GB"/>
        </w:rPr>
        <w:t xml:space="preserve"> is </w:t>
      </w:r>
      <w:r w:rsidR="00DF6BD9">
        <w:rPr>
          <w:rFonts w:ascii="Times New Roman" w:hAnsi="Times New Roman" w:cs="Times New Roman"/>
          <w:sz w:val="24"/>
          <w:szCs w:val="24"/>
          <w:lang w:val="en-GB"/>
        </w:rPr>
        <w:t>also</w:t>
      </w:r>
      <w:r w:rsidR="0014558A">
        <w:rPr>
          <w:rFonts w:ascii="Times New Roman" w:hAnsi="Times New Roman" w:cs="Times New Roman"/>
          <w:sz w:val="24"/>
          <w:szCs w:val="24"/>
          <w:lang w:val="en-GB"/>
        </w:rPr>
        <w:t xml:space="preserve"> known</w:t>
      </w:r>
      <w:r w:rsidR="00B9510A">
        <w:rPr>
          <w:rFonts w:ascii="Times New Roman" w:hAnsi="Times New Roman" w:cs="Times New Roman"/>
          <w:sz w:val="24"/>
          <w:szCs w:val="24"/>
          <w:lang w:val="en-GB"/>
        </w:rPr>
        <w:t xml:space="preserve">) </w:t>
      </w:r>
      <w:r w:rsidR="00B9510A" w:rsidRPr="00FE741C">
        <w:rPr>
          <w:rFonts w:ascii="Times New Roman" w:hAnsi="Times New Roman" w:cs="Times New Roman"/>
          <w:sz w:val="24"/>
          <w:szCs w:val="24"/>
          <w:lang w:val="en-GB"/>
        </w:rPr>
        <w:t>express</w:t>
      </w:r>
      <w:r w:rsidR="00B9510A">
        <w:rPr>
          <w:rFonts w:ascii="Times New Roman" w:hAnsi="Times New Roman" w:cs="Times New Roman"/>
          <w:sz w:val="24"/>
          <w:szCs w:val="24"/>
          <w:lang w:val="en-GB"/>
        </w:rPr>
        <w:t xml:space="preserve">ly replaced </w:t>
      </w:r>
      <w:r w:rsidR="00B9510A" w:rsidRPr="00FE741C">
        <w:rPr>
          <w:rFonts w:ascii="Times New Roman" w:hAnsi="Times New Roman" w:cs="Times New Roman"/>
          <w:sz w:val="24"/>
          <w:szCs w:val="24"/>
          <w:lang w:val="en-GB"/>
        </w:rPr>
        <w:t>all prior agreements between PKX</w:t>
      </w:r>
      <w:r w:rsidR="00B9510A">
        <w:rPr>
          <w:rFonts w:ascii="Times New Roman" w:hAnsi="Times New Roman" w:cs="Times New Roman"/>
          <w:sz w:val="24"/>
          <w:szCs w:val="24"/>
          <w:lang w:val="en-GB"/>
        </w:rPr>
        <w:t xml:space="preserve"> and </w:t>
      </w:r>
      <w:r w:rsidR="00B9510A" w:rsidRPr="00FE741C">
        <w:rPr>
          <w:rFonts w:ascii="Times New Roman" w:hAnsi="Times New Roman" w:cs="Times New Roman"/>
          <w:sz w:val="24"/>
          <w:szCs w:val="24"/>
          <w:lang w:val="en-GB"/>
        </w:rPr>
        <w:t>Isago</w:t>
      </w:r>
      <w:r w:rsidR="00B9510A">
        <w:rPr>
          <w:rFonts w:ascii="Times New Roman" w:hAnsi="Times New Roman" w:cs="Times New Roman"/>
          <w:sz w:val="24"/>
          <w:szCs w:val="24"/>
          <w:lang w:val="en-GB"/>
        </w:rPr>
        <w:t xml:space="preserve">. </w:t>
      </w:r>
    </w:p>
    <w:p w14:paraId="2ABDDDFE" w14:textId="77777777" w:rsidR="00B9510A" w:rsidRDefault="00B9510A" w:rsidP="000D2CB7">
      <w:pPr>
        <w:autoSpaceDE w:val="0"/>
        <w:autoSpaceDN w:val="0"/>
        <w:adjustRightInd w:val="0"/>
        <w:spacing w:after="0" w:line="480" w:lineRule="auto"/>
        <w:jc w:val="both"/>
        <w:rPr>
          <w:rFonts w:ascii="Times New Roman" w:hAnsi="Times New Roman" w:cs="Times New Roman"/>
          <w:sz w:val="24"/>
          <w:szCs w:val="24"/>
          <w:lang w:val="en-GB"/>
        </w:rPr>
      </w:pPr>
    </w:p>
    <w:p w14:paraId="1AA2ECFD" w14:textId="115ADF69" w:rsidR="00917222" w:rsidRDefault="00917222" w:rsidP="000D2CB7">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[23]</w:t>
      </w:r>
      <w:r>
        <w:rPr>
          <w:rFonts w:ascii="Times New Roman" w:hAnsi="Times New Roman" w:cs="Times New Roman"/>
          <w:sz w:val="24"/>
          <w:szCs w:val="24"/>
          <w:lang w:val="en-GB"/>
        </w:rPr>
        <w:tab/>
        <w:t xml:space="preserve">As I mentioned above, this issue or defence is similar to a special plea. Isago made the allegations with PKX reacting. </w:t>
      </w:r>
      <w:r w:rsidR="00DF6BD9">
        <w:rPr>
          <w:rFonts w:ascii="Times New Roman" w:hAnsi="Times New Roman" w:cs="Times New Roman"/>
          <w:sz w:val="24"/>
          <w:szCs w:val="24"/>
          <w:lang w:val="en-GB"/>
        </w:rPr>
        <w:t xml:space="preserve">But I will deal with the relevant facts </w:t>
      </w:r>
      <w:r>
        <w:rPr>
          <w:rFonts w:ascii="Times New Roman" w:hAnsi="Times New Roman" w:cs="Times New Roman"/>
          <w:sz w:val="24"/>
          <w:szCs w:val="24"/>
          <w:lang w:val="en-GB"/>
        </w:rPr>
        <w:t xml:space="preserve">and the evidence </w:t>
      </w:r>
      <w:r w:rsidR="00DF6BD9">
        <w:rPr>
          <w:rFonts w:ascii="Times New Roman" w:hAnsi="Times New Roman" w:cs="Times New Roman"/>
          <w:sz w:val="24"/>
          <w:szCs w:val="24"/>
          <w:lang w:val="en-GB"/>
        </w:rPr>
        <w:t xml:space="preserve">thereon in no particular sequence to avoid </w:t>
      </w:r>
      <w:r w:rsidR="00F116E2">
        <w:rPr>
          <w:rFonts w:ascii="Times New Roman" w:hAnsi="Times New Roman" w:cs="Times New Roman"/>
          <w:sz w:val="24"/>
          <w:szCs w:val="24"/>
          <w:lang w:val="en-GB"/>
        </w:rPr>
        <w:t>complicat</w:t>
      </w:r>
      <w:r w:rsidR="00DF6BD9">
        <w:rPr>
          <w:rFonts w:ascii="Times New Roman" w:hAnsi="Times New Roman" w:cs="Times New Roman"/>
          <w:sz w:val="24"/>
          <w:szCs w:val="24"/>
          <w:lang w:val="en-GB"/>
        </w:rPr>
        <w:t>ing</w:t>
      </w:r>
      <w:r w:rsidR="00F116E2">
        <w:rPr>
          <w:rFonts w:ascii="Times New Roman" w:hAnsi="Times New Roman" w:cs="Times New Roman"/>
          <w:sz w:val="24"/>
          <w:szCs w:val="24"/>
          <w:lang w:val="en-GB"/>
        </w:rPr>
        <w:t xml:space="preserve"> the discussion</w:t>
      </w:r>
      <w:r>
        <w:rPr>
          <w:rFonts w:ascii="Times New Roman" w:hAnsi="Times New Roman" w:cs="Times New Roman"/>
          <w:sz w:val="24"/>
          <w:szCs w:val="24"/>
          <w:lang w:val="en-GB"/>
        </w:rPr>
        <w:t xml:space="preserve">. </w:t>
      </w:r>
    </w:p>
    <w:p w14:paraId="0EA82886" w14:textId="77777777" w:rsidR="002C050B" w:rsidRDefault="002C050B" w:rsidP="00C404AD">
      <w:pPr>
        <w:autoSpaceDE w:val="0"/>
        <w:autoSpaceDN w:val="0"/>
        <w:adjustRightInd w:val="0"/>
        <w:spacing w:after="0" w:line="480" w:lineRule="auto"/>
        <w:jc w:val="both"/>
        <w:rPr>
          <w:rFonts w:ascii="Times New Roman" w:hAnsi="Times New Roman" w:cs="Times New Roman"/>
          <w:i/>
          <w:iCs/>
          <w:sz w:val="24"/>
          <w:szCs w:val="24"/>
          <w:u w:val="single"/>
          <w:lang w:val="en-GB"/>
        </w:rPr>
      </w:pPr>
    </w:p>
    <w:p w14:paraId="48DAE277" w14:textId="48D78222" w:rsidR="00C404AD" w:rsidRPr="00C404AD" w:rsidRDefault="00C404AD" w:rsidP="00C404AD">
      <w:pPr>
        <w:autoSpaceDE w:val="0"/>
        <w:autoSpaceDN w:val="0"/>
        <w:adjustRightInd w:val="0"/>
        <w:spacing w:after="0" w:line="480" w:lineRule="auto"/>
        <w:jc w:val="both"/>
        <w:rPr>
          <w:rFonts w:ascii="Times New Roman" w:hAnsi="Times New Roman" w:cs="Times New Roman"/>
          <w:i/>
          <w:iCs/>
          <w:sz w:val="24"/>
          <w:szCs w:val="24"/>
          <w:u w:val="single"/>
          <w:lang w:val="en-GB"/>
        </w:rPr>
      </w:pPr>
      <w:r>
        <w:rPr>
          <w:rFonts w:ascii="Times New Roman" w:hAnsi="Times New Roman" w:cs="Times New Roman"/>
          <w:i/>
          <w:iCs/>
          <w:sz w:val="24"/>
          <w:szCs w:val="24"/>
          <w:u w:val="single"/>
          <w:lang w:val="en-GB"/>
        </w:rPr>
        <w:t>The 2017 Agreement i</w:t>
      </w:r>
      <w:r w:rsidR="008E27C3">
        <w:rPr>
          <w:rFonts w:ascii="Times New Roman" w:hAnsi="Times New Roman" w:cs="Times New Roman"/>
          <w:i/>
          <w:iCs/>
          <w:sz w:val="24"/>
          <w:szCs w:val="24"/>
          <w:u w:val="single"/>
          <w:lang w:val="en-GB"/>
        </w:rPr>
        <w:t>s</w:t>
      </w:r>
      <w:r>
        <w:rPr>
          <w:rFonts w:ascii="Times New Roman" w:hAnsi="Times New Roman" w:cs="Times New Roman"/>
          <w:i/>
          <w:iCs/>
          <w:sz w:val="24"/>
          <w:szCs w:val="24"/>
          <w:u w:val="single"/>
          <w:lang w:val="en-GB"/>
        </w:rPr>
        <w:t xml:space="preserve"> off the table, perhaps even the 2018 Agreement</w:t>
      </w:r>
    </w:p>
    <w:p w14:paraId="4C5600AA" w14:textId="16D95B41" w:rsidR="008C7B13" w:rsidRDefault="00F116E2" w:rsidP="00B84A5C">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B9510A" w:rsidRPr="008C7B13">
        <w:rPr>
          <w:rFonts w:ascii="Times New Roman" w:hAnsi="Times New Roman" w:cs="Times New Roman"/>
          <w:sz w:val="24"/>
          <w:szCs w:val="24"/>
          <w:lang w:val="en-GB"/>
        </w:rPr>
        <w:t>2</w:t>
      </w:r>
      <w:r w:rsidR="00917222">
        <w:rPr>
          <w:rFonts w:ascii="Times New Roman" w:hAnsi="Times New Roman" w:cs="Times New Roman"/>
          <w:sz w:val="24"/>
          <w:szCs w:val="24"/>
          <w:lang w:val="en-GB"/>
        </w:rPr>
        <w:t>4</w:t>
      </w:r>
      <w:r w:rsidR="00B9510A" w:rsidRPr="008C7B13">
        <w:rPr>
          <w:rFonts w:ascii="Times New Roman" w:hAnsi="Times New Roman" w:cs="Times New Roman"/>
          <w:sz w:val="24"/>
          <w:szCs w:val="24"/>
          <w:lang w:val="en-GB"/>
        </w:rPr>
        <w:t>]</w:t>
      </w:r>
      <w:r w:rsidR="00B9510A" w:rsidRPr="008C7B13">
        <w:rPr>
          <w:rFonts w:ascii="Times New Roman" w:hAnsi="Times New Roman" w:cs="Times New Roman"/>
          <w:sz w:val="24"/>
          <w:szCs w:val="24"/>
          <w:lang w:val="en-GB"/>
        </w:rPr>
        <w:tab/>
      </w:r>
      <w:r w:rsidR="00B9510A" w:rsidRPr="00C404AD">
        <w:rPr>
          <w:rFonts w:ascii="Times New Roman" w:hAnsi="Times New Roman" w:cs="Times New Roman"/>
          <w:sz w:val="24"/>
          <w:szCs w:val="24"/>
          <w:lang w:val="en-GB"/>
        </w:rPr>
        <w:t xml:space="preserve">Mr </w:t>
      </w:r>
      <w:r w:rsidR="006767FA" w:rsidRPr="00C404AD">
        <w:rPr>
          <w:rFonts w:ascii="Times New Roman" w:hAnsi="Times New Roman" w:cs="Times New Roman"/>
          <w:sz w:val="24"/>
          <w:szCs w:val="24"/>
          <w:lang w:val="en-GB"/>
        </w:rPr>
        <w:t xml:space="preserve">IM Semenya </w:t>
      </w:r>
      <w:r w:rsidR="00B9510A" w:rsidRPr="00C404AD">
        <w:rPr>
          <w:rFonts w:ascii="Times New Roman" w:hAnsi="Times New Roman" w:cs="Times New Roman"/>
          <w:sz w:val="24"/>
          <w:szCs w:val="24"/>
          <w:lang w:val="en-GB"/>
        </w:rPr>
        <w:t xml:space="preserve">SC, joined by Mr </w:t>
      </w:r>
      <w:r w:rsidR="006767FA" w:rsidRPr="00C404AD">
        <w:rPr>
          <w:rFonts w:ascii="Times New Roman" w:hAnsi="Times New Roman" w:cs="Times New Roman"/>
          <w:sz w:val="24"/>
          <w:szCs w:val="24"/>
          <w:lang w:val="en-GB"/>
        </w:rPr>
        <w:t xml:space="preserve">M </w:t>
      </w:r>
      <w:r w:rsidR="006767FA">
        <w:rPr>
          <w:rFonts w:ascii="Times New Roman" w:hAnsi="Times New Roman" w:cs="Times New Roman"/>
          <w:sz w:val="24"/>
          <w:szCs w:val="24"/>
          <w:lang w:val="en-GB"/>
        </w:rPr>
        <w:t>Matera</w:t>
      </w:r>
      <w:r w:rsidR="00B9510A">
        <w:rPr>
          <w:rFonts w:ascii="Times New Roman" w:hAnsi="Times New Roman" w:cs="Times New Roman"/>
          <w:sz w:val="24"/>
          <w:szCs w:val="24"/>
          <w:lang w:val="en-GB"/>
        </w:rPr>
        <w:t xml:space="preserve">, for </w:t>
      </w:r>
      <w:r w:rsidR="006767FA">
        <w:rPr>
          <w:rFonts w:ascii="Times New Roman" w:hAnsi="Times New Roman" w:cs="Times New Roman"/>
          <w:sz w:val="24"/>
          <w:szCs w:val="24"/>
          <w:lang w:val="en-GB"/>
        </w:rPr>
        <w:t>PKX</w:t>
      </w:r>
      <w:r w:rsidR="00B9510A">
        <w:rPr>
          <w:rFonts w:ascii="Times New Roman" w:hAnsi="Times New Roman" w:cs="Times New Roman"/>
          <w:sz w:val="24"/>
          <w:szCs w:val="24"/>
          <w:lang w:val="en-GB"/>
        </w:rPr>
        <w:t xml:space="preserve"> </w:t>
      </w:r>
      <w:r w:rsidR="00DC3F1B">
        <w:rPr>
          <w:rFonts w:ascii="Times New Roman" w:hAnsi="Times New Roman" w:cs="Times New Roman"/>
          <w:sz w:val="24"/>
          <w:szCs w:val="24"/>
          <w:lang w:val="en-GB"/>
        </w:rPr>
        <w:t xml:space="preserve">argued </w:t>
      </w:r>
      <w:r w:rsidR="00B9510A">
        <w:rPr>
          <w:rFonts w:ascii="Times New Roman" w:hAnsi="Times New Roman" w:cs="Times New Roman"/>
          <w:sz w:val="24"/>
          <w:szCs w:val="24"/>
          <w:lang w:val="en-GB"/>
        </w:rPr>
        <w:t xml:space="preserve">that </w:t>
      </w:r>
      <w:r w:rsidR="00DC3F1B">
        <w:rPr>
          <w:rFonts w:ascii="Times New Roman" w:hAnsi="Times New Roman" w:cs="Times New Roman"/>
          <w:sz w:val="24"/>
          <w:szCs w:val="24"/>
          <w:lang w:val="en-GB"/>
        </w:rPr>
        <w:t xml:space="preserve">when </w:t>
      </w:r>
      <w:r w:rsidR="00B9510A">
        <w:rPr>
          <w:rFonts w:ascii="Times New Roman" w:hAnsi="Times New Roman" w:cs="Times New Roman"/>
          <w:sz w:val="24"/>
          <w:szCs w:val="24"/>
          <w:lang w:val="en-GB"/>
        </w:rPr>
        <w:t>Mr Crause</w:t>
      </w:r>
      <w:r w:rsidR="00426A18">
        <w:rPr>
          <w:rFonts w:ascii="Times New Roman" w:hAnsi="Times New Roman" w:cs="Times New Roman"/>
          <w:sz w:val="24"/>
          <w:szCs w:val="24"/>
          <w:lang w:val="en-GB"/>
        </w:rPr>
        <w:t xml:space="preserve"> </w:t>
      </w:r>
      <w:r w:rsidR="00DC3F1B">
        <w:rPr>
          <w:rFonts w:ascii="Times New Roman" w:hAnsi="Times New Roman" w:cs="Times New Roman"/>
          <w:sz w:val="24"/>
          <w:szCs w:val="24"/>
          <w:lang w:val="en-GB"/>
        </w:rPr>
        <w:t xml:space="preserve">was </w:t>
      </w:r>
      <w:r w:rsidR="000D2CB7" w:rsidRPr="000D2CB7">
        <w:rPr>
          <w:rFonts w:ascii="Times New Roman" w:hAnsi="Times New Roman" w:cs="Times New Roman"/>
          <w:sz w:val="24"/>
          <w:szCs w:val="24"/>
          <w:lang w:val="en-GB"/>
        </w:rPr>
        <w:t>cross</w:t>
      </w:r>
      <w:r w:rsidR="00DC3F1B">
        <w:rPr>
          <w:rFonts w:ascii="Times New Roman" w:hAnsi="Times New Roman" w:cs="Times New Roman"/>
          <w:sz w:val="24"/>
          <w:szCs w:val="24"/>
          <w:lang w:val="en-GB"/>
        </w:rPr>
        <w:t>-</w:t>
      </w:r>
      <w:r w:rsidR="000D2CB7" w:rsidRPr="000D2CB7">
        <w:rPr>
          <w:rFonts w:ascii="Times New Roman" w:hAnsi="Times New Roman" w:cs="Times New Roman"/>
          <w:sz w:val="24"/>
          <w:szCs w:val="24"/>
          <w:lang w:val="en-GB"/>
        </w:rPr>
        <w:t>examin</w:t>
      </w:r>
      <w:r w:rsidR="00DC3F1B">
        <w:rPr>
          <w:rFonts w:ascii="Times New Roman" w:hAnsi="Times New Roman" w:cs="Times New Roman"/>
          <w:sz w:val="24"/>
          <w:szCs w:val="24"/>
          <w:lang w:val="en-GB"/>
        </w:rPr>
        <w:t xml:space="preserve">ed, he </w:t>
      </w:r>
      <w:r w:rsidR="000D2CB7" w:rsidRPr="000D2CB7">
        <w:rPr>
          <w:rFonts w:ascii="Times New Roman" w:hAnsi="Times New Roman" w:cs="Times New Roman"/>
          <w:sz w:val="24"/>
          <w:szCs w:val="24"/>
          <w:lang w:val="en-GB"/>
        </w:rPr>
        <w:t xml:space="preserve">testified that the </w:t>
      </w:r>
      <w:r w:rsidR="000D2CB7" w:rsidRPr="00C02B8A">
        <w:rPr>
          <w:rFonts w:ascii="Times New Roman" w:hAnsi="Times New Roman" w:cs="Times New Roman"/>
          <w:sz w:val="24"/>
          <w:szCs w:val="24"/>
          <w:lang w:val="en-GB"/>
        </w:rPr>
        <w:t xml:space="preserve">2017 </w:t>
      </w:r>
      <w:r w:rsidR="00754B2A">
        <w:rPr>
          <w:rFonts w:ascii="Times New Roman" w:hAnsi="Times New Roman" w:cs="Times New Roman"/>
          <w:sz w:val="24"/>
          <w:szCs w:val="24"/>
          <w:lang w:val="en-GB"/>
        </w:rPr>
        <w:t>A</w:t>
      </w:r>
      <w:r w:rsidR="000D2CB7" w:rsidRPr="00C02B8A">
        <w:rPr>
          <w:rFonts w:ascii="Times New Roman" w:hAnsi="Times New Roman" w:cs="Times New Roman"/>
          <w:sz w:val="24"/>
          <w:szCs w:val="24"/>
          <w:lang w:val="en-GB"/>
        </w:rPr>
        <w:t xml:space="preserve">greement is </w:t>
      </w:r>
      <w:r w:rsidR="00754B2A">
        <w:rPr>
          <w:rFonts w:ascii="Times New Roman" w:hAnsi="Times New Roman" w:cs="Times New Roman"/>
          <w:sz w:val="24"/>
          <w:szCs w:val="24"/>
          <w:lang w:val="en-GB"/>
        </w:rPr>
        <w:t>“</w:t>
      </w:r>
      <w:r w:rsidR="000D2CB7" w:rsidRPr="00C02B8A">
        <w:rPr>
          <w:rFonts w:ascii="Times New Roman" w:hAnsi="Times New Roman" w:cs="Times New Roman"/>
          <w:sz w:val="24"/>
          <w:szCs w:val="24"/>
          <w:lang w:val="en-GB"/>
        </w:rPr>
        <w:t>off the table</w:t>
      </w:r>
      <w:r w:rsidR="00754B2A">
        <w:rPr>
          <w:rFonts w:ascii="Times New Roman" w:hAnsi="Times New Roman" w:cs="Times New Roman"/>
          <w:sz w:val="24"/>
          <w:szCs w:val="24"/>
          <w:lang w:val="en-GB"/>
        </w:rPr>
        <w:t>”</w:t>
      </w:r>
      <w:r w:rsidR="00DC3F1B">
        <w:rPr>
          <w:rFonts w:ascii="Times New Roman" w:hAnsi="Times New Roman" w:cs="Times New Roman"/>
          <w:sz w:val="24"/>
          <w:szCs w:val="24"/>
          <w:lang w:val="en-GB"/>
        </w:rPr>
        <w:t>.</w:t>
      </w:r>
      <w:r w:rsidR="00E86612">
        <w:rPr>
          <w:rFonts w:ascii="Times New Roman" w:hAnsi="Times New Roman" w:cs="Times New Roman"/>
          <w:sz w:val="24"/>
          <w:szCs w:val="24"/>
          <w:lang w:val="en-GB"/>
        </w:rPr>
        <w:t xml:space="preserve"> </w:t>
      </w:r>
      <w:r w:rsidR="00426A18">
        <w:rPr>
          <w:rFonts w:ascii="Times New Roman" w:hAnsi="Times New Roman" w:cs="Times New Roman"/>
          <w:sz w:val="24"/>
          <w:szCs w:val="24"/>
          <w:lang w:val="en-GB"/>
        </w:rPr>
        <w:t xml:space="preserve">Surprisingly, </w:t>
      </w:r>
      <w:r w:rsidR="00B84A5C">
        <w:rPr>
          <w:rFonts w:ascii="Times New Roman" w:hAnsi="Times New Roman" w:cs="Times New Roman"/>
          <w:sz w:val="24"/>
          <w:szCs w:val="24"/>
          <w:lang w:val="en-GB"/>
        </w:rPr>
        <w:t xml:space="preserve">Mr </w:t>
      </w:r>
      <w:r w:rsidR="000D2CB7" w:rsidRPr="00C02B8A">
        <w:rPr>
          <w:rFonts w:ascii="Times New Roman" w:hAnsi="Times New Roman" w:cs="Times New Roman"/>
          <w:sz w:val="24"/>
          <w:szCs w:val="24"/>
          <w:lang w:val="en-GB"/>
        </w:rPr>
        <w:t>Crause</w:t>
      </w:r>
      <w:r w:rsidR="00B84A5C">
        <w:rPr>
          <w:rFonts w:ascii="Times New Roman" w:hAnsi="Times New Roman" w:cs="Times New Roman"/>
          <w:sz w:val="24"/>
          <w:szCs w:val="24"/>
          <w:lang w:val="en-GB"/>
        </w:rPr>
        <w:t xml:space="preserve"> </w:t>
      </w:r>
      <w:r w:rsidR="00426A18">
        <w:rPr>
          <w:rFonts w:ascii="Times New Roman" w:hAnsi="Times New Roman" w:cs="Times New Roman"/>
          <w:sz w:val="24"/>
          <w:szCs w:val="24"/>
          <w:lang w:val="en-GB"/>
        </w:rPr>
        <w:t>also</w:t>
      </w:r>
      <w:r w:rsidR="00B84A5C">
        <w:rPr>
          <w:rFonts w:ascii="Times New Roman" w:hAnsi="Times New Roman" w:cs="Times New Roman"/>
          <w:sz w:val="24"/>
          <w:szCs w:val="24"/>
          <w:lang w:val="en-GB"/>
        </w:rPr>
        <w:t xml:space="preserve"> confirmed upon a question from counsel that “</w:t>
      </w:r>
      <w:r w:rsidR="000D2CB7" w:rsidRPr="00C02B8A">
        <w:rPr>
          <w:rFonts w:ascii="Times New Roman" w:hAnsi="Times New Roman" w:cs="Times New Roman"/>
          <w:sz w:val="24"/>
          <w:szCs w:val="24"/>
          <w:lang w:val="en-GB"/>
        </w:rPr>
        <w:t>the fourth agreement</w:t>
      </w:r>
      <w:r w:rsidR="00B84A5C">
        <w:rPr>
          <w:rFonts w:ascii="Times New Roman" w:hAnsi="Times New Roman" w:cs="Times New Roman"/>
          <w:sz w:val="24"/>
          <w:szCs w:val="24"/>
          <w:lang w:val="en-GB"/>
        </w:rPr>
        <w:t xml:space="preserve">” (i.e. the 2018 </w:t>
      </w:r>
      <w:r w:rsidR="00B84A5C">
        <w:rPr>
          <w:rFonts w:ascii="Times New Roman" w:hAnsi="Times New Roman" w:cs="Times New Roman"/>
          <w:sz w:val="24"/>
          <w:szCs w:val="24"/>
          <w:lang w:val="en-GB"/>
        </w:rPr>
        <w:lastRenderedPageBreak/>
        <w:t>Agreement) was</w:t>
      </w:r>
      <w:r w:rsidR="000D2CB7" w:rsidRPr="00C02B8A">
        <w:rPr>
          <w:rFonts w:ascii="Times New Roman" w:hAnsi="Times New Roman" w:cs="Times New Roman"/>
          <w:sz w:val="24"/>
          <w:szCs w:val="24"/>
          <w:lang w:val="en-GB"/>
        </w:rPr>
        <w:t xml:space="preserve"> </w:t>
      </w:r>
      <w:r w:rsidR="00B84A5C">
        <w:rPr>
          <w:rFonts w:ascii="Times New Roman" w:hAnsi="Times New Roman" w:cs="Times New Roman"/>
          <w:sz w:val="24"/>
          <w:szCs w:val="24"/>
          <w:lang w:val="en-GB"/>
        </w:rPr>
        <w:t>“</w:t>
      </w:r>
      <w:r w:rsidR="000D2CB7" w:rsidRPr="00C02B8A">
        <w:rPr>
          <w:rFonts w:ascii="Times New Roman" w:hAnsi="Times New Roman" w:cs="Times New Roman"/>
          <w:sz w:val="24"/>
          <w:szCs w:val="24"/>
          <w:lang w:val="en-GB"/>
        </w:rPr>
        <w:t xml:space="preserve">also </w:t>
      </w:r>
      <w:r w:rsidR="00B84A5C">
        <w:rPr>
          <w:rFonts w:ascii="Times New Roman" w:hAnsi="Times New Roman" w:cs="Times New Roman"/>
          <w:sz w:val="24"/>
          <w:szCs w:val="24"/>
          <w:lang w:val="en-GB"/>
        </w:rPr>
        <w:t>…</w:t>
      </w:r>
      <w:r w:rsidR="000D2CB7" w:rsidRPr="00C02B8A">
        <w:rPr>
          <w:rFonts w:ascii="Times New Roman" w:hAnsi="Times New Roman" w:cs="Times New Roman"/>
          <w:sz w:val="24"/>
          <w:szCs w:val="24"/>
          <w:lang w:val="en-GB"/>
        </w:rPr>
        <w:t xml:space="preserve"> off the</w:t>
      </w:r>
      <w:r w:rsidR="009D149B" w:rsidRPr="00C02B8A">
        <w:rPr>
          <w:rFonts w:ascii="Times New Roman" w:hAnsi="Times New Roman" w:cs="Times New Roman"/>
          <w:sz w:val="24"/>
          <w:szCs w:val="24"/>
          <w:lang w:val="en-GB"/>
        </w:rPr>
        <w:t xml:space="preserve"> </w:t>
      </w:r>
      <w:r w:rsidR="000D2CB7" w:rsidRPr="00C02B8A">
        <w:rPr>
          <w:rFonts w:ascii="Times New Roman" w:hAnsi="Times New Roman" w:cs="Times New Roman"/>
          <w:sz w:val="24"/>
          <w:szCs w:val="24"/>
          <w:lang w:val="en-GB"/>
        </w:rPr>
        <w:t>table</w:t>
      </w:r>
      <w:r w:rsidR="00B84A5C">
        <w:rPr>
          <w:rFonts w:ascii="Times New Roman" w:hAnsi="Times New Roman" w:cs="Times New Roman"/>
          <w:sz w:val="24"/>
          <w:szCs w:val="24"/>
          <w:lang w:val="en-GB"/>
        </w:rPr>
        <w:t>”</w:t>
      </w:r>
      <w:r w:rsidR="00DC3F1B">
        <w:rPr>
          <w:rFonts w:ascii="Times New Roman" w:hAnsi="Times New Roman" w:cs="Times New Roman"/>
          <w:sz w:val="24"/>
          <w:szCs w:val="24"/>
          <w:lang w:val="en-GB"/>
        </w:rPr>
        <w:t>.</w:t>
      </w:r>
      <w:r w:rsidR="00B84A5C">
        <w:rPr>
          <w:rFonts w:ascii="Times New Roman" w:hAnsi="Times New Roman" w:cs="Times New Roman"/>
          <w:sz w:val="24"/>
          <w:szCs w:val="24"/>
          <w:lang w:val="en-GB"/>
        </w:rPr>
        <w:t xml:space="preserve"> </w:t>
      </w:r>
      <w:r w:rsidR="00426A18">
        <w:rPr>
          <w:rFonts w:ascii="Times New Roman" w:hAnsi="Times New Roman" w:cs="Times New Roman"/>
          <w:sz w:val="24"/>
          <w:szCs w:val="24"/>
          <w:lang w:val="en-GB"/>
        </w:rPr>
        <w:t xml:space="preserve">This effectively meant that not only one but both agreements were “off the table”. </w:t>
      </w:r>
      <w:r w:rsidR="00DC3F1B">
        <w:rPr>
          <w:rFonts w:ascii="Times New Roman" w:hAnsi="Times New Roman" w:cs="Times New Roman"/>
          <w:sz w:val="24"/>
          <w:szCs w:val="24"/>
          <w:lang w:val="en-GB"/>
        </w:rPr>
        <w:t>This means Isago’s d</w:t>
      </w:r>
      <w:r w:rsidR="008C7B13">
        <w:rPr>
          <w:rFonts w:ascii="Times New Roman" w:hAnsi="Times New Roman" w:cs="Times New Roman"/>
          <w:sz w:val="24"/>
          <w:szCs w:val="24"/>
          <w:lang w:val="en-GB"/>
        </w:rPr>
        <w:t>efence lack</w:t>
      </w:r>
      <w:r w:rsidR="00DC3F1B">
        <w:rPr>
          <w:rFonts w:ascii="Times New Roman" w:hAnsi="Times New Roman" w:cs="Times New Roman"/>
          <w:sz w:val="24"/>
          <w:szCs w:val="24"/>
          <w:lang w:val="en-GB"/>
        </w:rPr>
        <w:t>s</w:t>
      </w:r>
      <w:r w:rsidR="000D2CB7" w:rsidRPr="00C02B8A">
        <w:rPr>
          <w:rFonts w:ascii="Times New Roman" w:hAnsi="Times New Roman" w:cs="Times New Roman"/>
          <w:sz w:val="24"/>
          <w:szCs w:val="24"/>
          <w:lang w:val="en-GB"/>
        </w:rPr>
        <w:t xml:space="preserve"> </w:t>
      </w:r>
      <w:r w:rsidR="008C7B13">
        <w:rPr>
          <w:rFonts w:ascii="Times New Roman" w:hAnsi="Times New Roman" w:cs="Times New Roman"/>
          <w:sz w:val="24"/>
          <w:szCs w:val="24"/>
          <w:lang w:val="en-GB"/>
        </w:rPr>
        <w:t>“</w:t>
      </w:r>
      <w:r w:rsidR="000D2CB7" w:rsidRPr="00C02B8A">
        <w:rPr>
          <w:rFonts w:ascii="Times New Roman" w:hAnsi="Times New Roman" w:cs="Times New Roman"/>
          <w:sz w:val="24"/>
          <w:szCs w:val="24"/>
          <w:lang w:val="en-GB"/>
        </w:rPr>
        <w:t>rational basis</w:t>
      </w:r>
      <w:r w:rsidR="008C7B13">
        <w:rPr>
          <w:rFonts w:ascii="Times New Roman" w:hAnsi="Times New Roman" w:cs="Times New Roman"/>
          <w:sz w:val="24"/>
          <w:szCs w:val="24"/>
          <w:lang w:val="en-GB"/>
        </w:rPr>
        <w:t>”</w:t>
      </w:r>
      <w:r w:rsidR="000D2CB7" w:rsidRPr="00C02B8A">
        <w:rPr>
          <w:rFonts w:ascii="Times New Roman" w:hAnsi="Times New Roman" w:cs="Times New Roman"/>
          <w:sz w:val="24"/>
          <w:szCs w:val="24"/>
          <w:lang w:val="en-GB"/>
        </w:rPr>
        <w:t xml:space="preserve"> </w:t>
      </w:r>
      <w:r w:rsidR="008C7B13">
        <w:rPr>
          <w:rFonts w:ascii="Times New Roman" w:hAnsi="Times New Roman" w:cs="Times New Roman"/>
          <w:sz w:val="24"/>
          <w:szCs w:val="24"/>
          <w:lang w:val="en-GB"/>
        </w:rPr>
        <w:t>to</w:t>
      </w:r>
      <w:r w:rsidR="000D2CB7" w:rsidRPr="00C02B8A">
        <w:rPr>
          <w:rFonts w:ascii="Times New Roman" w:hAnsi="Times New Roman" w:cs="Times New Roman"/>
          <w:sz w:val="24"/>
          <w:szCs w:val="24"/>
          <w:lang w:val="en-GB"/>
        </w:rPr>
        <w:t xml:space="preserve"> stand</w:t>
      </w:r>
      <w:r w:rsidR="008C7B13">
        <w:rPr>
          <w:rFonts w:ascii="Times New Roman" w:hAnsi="Times New Roman" w:cs="Times New Roman"/>
          <w:sz w:val="24"/>
          <w:szCs w:val="24"/>
          <w:lang w:val="en-GB"/>
        </w:rPr>
        <w:t xml:space="preserve"> for consideration</w:t>
      </w:r>
      <w:r w:rsidR="00DC3F1B">
        <w:rPr>
          <w:rFonts w:ascii="Times New Roman" w:hAnsi="Times New Roman" w:cs="Times New Roman"/>
          <w:sz w:val="24"/>
          <w:szCs w:val="24"/>
          <w:lang w:val="en-GB"/>
        </w:rPr>
        <w:t>, as it is e</w:t>
      </w:r>
      <w:r w:rsidR="00DC3F1B" w:rsidRPr="00C02B8A">
        <w:rPr>
          <w:rFonts w:ascii="Times New Roman" w:hAnsi="Times New Roman" w:cs="Times New Roman"/>
          <w:sz w:val="24"/>
          <w:szCs w:val="24"/>
          <w:lang w:val="en-GB"/>
        </w:rPr>
        <w:t>ssentially</w:t>
      </w:r>
      <w:r w:rsidR="00DC3F1B">
        <w:rPr>
          <w:rFonts w:ascii="Times New Roman" w:hAnsi="Times New Roman" w:cs="Times New Roman"/>
          <w:sz w:val="24"/>
          <w:szCs w:val="24"/>
          <w:lang w:val="en-GB"/>
        </w:rPr>
        <w:t xml:space="preserve"> </w:t>
      </w:r>
      <w:r w:rsidR="00DC3F1B" w:rsidRPr="00C02B8A">
        <w:rPr>
          <w:rFonts w:ascii="Times New Roman" w:hAnsi="Times New Roman" w:cs="Times New Roman"/>
          <w:sz w:val="24"/>
          <w:szCs w:val="24"/>
          <w:lang w:val="en-GB"/>
        </w:rPr>
        <w:t>reli</w:t>
      </w:r>
      <w:r w:rsidR="00DC3F1B">
        <w:rPr>
          <w:rFonts w:ascii="Times New Roman" w:hAnsi="Times New Roman" w:cs="Times New Roman"/>
          <w:sz w:val="24"/>
          <w:szCs w:val="24"/>
          <w:lang w:val="en-GB"/>
        </w:rPr>
        <w:t xml:space="preserve">ant on </w:t>
      </w:r>
      <w:r w:rsidR="00DC3F1B" w:rsidRPr="00C02B8A">
        <w:rPr>
          <w:rFonts w:ascii="Times New Roman" w:hAnsi="Times New Roman" w:cs="Times New Roman"/>
          <w:sz w:val="24"/>
          <w:szCs w:val="24"/>
          <w:lang w:val="en-GB"/>
        </w:rPr>
        <w:t>a non-exis</w:t>
      </w:r>
      <w:r w:rsidR="00DC3F1B">
        <w:rPr>
          <w:rFonts w:ascii="Times New Roman" w:hAnsi="Times New Roman" w:cs="Times New Roman"/>
          <w:sz w:val="24"/>
          <w:szCs w:val="24"/>
          <w:lang w:val="en-GB"/>
        </w:rPr>
        <w:t xml:space="preserve">tent </w:t>
      </w:r>
      <w:r w:rsidR="00DC3F1B" w:rsidRPr="00C02B8A">
        <w:rPr>
          <w:rFonts w:ascii="Times New Roman" w:hAnsi="Times New Roman" w:cs="Times New Roman"/>
          <w:sz w:val="24"/>
          <w:szCs w:val="24"/>
          <w:lang w:val="en-GB"/>
        </w:rPr>
        <w:t>agreement</w:t>
      </w:r>
      <w:r w:rsidR="00426A18">
        <w:rPr>
          <w:rFonts w:ascii="Times New Roman" w:hAnsi="Times New Roman" w:cs="Times New Roman"/>
          <w:sz w:val="24"/>
          <w:szCs w:val="24"/>
          <w:lang w:val="en-GB"/>
        </w:rPr>
        <w:t>, counsel submitted</w:t>
      </w:r>
      <w:r w:rsidR="000D2CB7" w:rsidRPr="00C02B8A">
        <w:rPr>
          <w:rFonts w:ascii="Times New Roman" w:hAnsi="Times New Roman" w:cs="Times New Roman"/>
          <w:sz w:val="24"/>
          <w:szCs w:val="24"/>
          <w:lang w:val="en-GB"/>
        </w:rPr>
        <w:t>.</w:t>
      </w:r>
    </w:p>
    <w:p w14:paraId="7243A27C" w14:textId="77777777" w:rsidR="00D94E9C" w:rsidRDefault="00D94E9C" w:rsidP="00A71F42">
      <w:pPr>
        <w:spacing w:after="0" w:line="480" w:lineRule="auto"/>
        <w:jc w:val="both"/>
        <w:rPr>
          <w:rFonts w:ascii="Times New Roman" w:hAnsi="Times New Roman" w:cs="Times New Roman"/>
          <w:sz w:val="24"/>
          <w:szCs w:val="24"/>
          <w:lang w:val="en-GB"/>
        </w:rPr>
      </w:pPr>
    </w:p>
    <w:p w14:paraId="4F931859" w14:textId="06DE19A8" w:rsidR="00C404AD" w:rsidRDefault="008C7B13" w:rsidP="00A71F42">
      <w:pPr>
        <w:spacing w:after="0" w:line="480" w:lineRule="auto"/>
        <w:jc w:val="both"/>
        <w:rPr>
          <w:rFonts w:ascii="Times New Roman" w:hAnsi="Times New Roman" w:cs="Times New Roman"/>
          <w:color w:val="000000"/>
          <w:sz w:val="24"/>
          <w:szCs w:val="24"/>
          <w:lang w:val="en-GB"/>
        </w:rPr>
      </w:pPr>
      <w:r>
        <w:rPr>
          <w:rFonts w:ascii="Times New Roman" w:hAnsi="Times New Roman" w:cs="Times New Roman"/>
          <w:sz w:val="24"/>
          <w:szCs w:val="24"/>
          <w:lang w:val="en-GB"/>
        </w:rPr>
        <w:t>[2</w:t>
      </w:r>
      <w:r w:rsidR="0083492E">
        <w:rPr>
          <w:rFonts w:ascii="Times New Roman" w:hAnsi="Times New Roman" w:cs="Times New Roman"/>
          <w:sz w:val="24"/>
          <w:szCs w:val="24"/>
          <w:lang w:val="en-GB"/>
        </w:rPr>
        <w:t>5</w:t>
      </w:r>
      <w:r>
        <w:rPr>
          <w:rFonts w:ascii="Times New Roman" w:hAnsi="Times New Roman" w:cs="Times New Roman"/>
          <w:sz w:val="24"/>
          <w:szCs w:val="24"/>
          <w:lang w:val="en-GB"/>
        </w:rPr>
        <w:t>]</w:t>
      </w:r>
      <w:r>
        <w:rPr>
          <w:rFonts w:ascii="Times New Roman" w:hAnsi="Times New Roman" w:cs="Times New Roman"/>
          <w:sz w:val="24"/>
          <w:szCs w:val="24"/>
          <w:lang w:val="en-GB"/>
        </w:rPr>
        <w:tab/>
      </w:r>
      <w:r w:rsidR="00A71F42">
        <w:rPr>
          <w:rFonts w:ascii="Times New Roman" w:eastAsia="Calibri" w:hAnsi="Times New Roman" w:cs="Times New Roman"/>
          <w:sz w:val="24"/>
          <w:szCs w:val="24"/>
          <w:lang w:val="en-US"/>
        </w:rPr>
        <w:t xml:space="preserve">Mr PG Cilliers SC, joined by Mr RJ Groenewald, for Isago argued regarding </w:t>
      </w:r>
      <w:r w:rsidR="00C404AD" w:rsidRPr="00203D13">
        <w:rPr>
          <w:rFonts w:ascii="Times New Roman" w:hAnsi="Times New Roman" w:cs="Times New Roman"/>
          <w:sz w:val="24"/>
          <w:szCs w:val="24"/>
          <w:lang w:val="en-GB"/>
        </w:rPr>
        <w:t>the statement by Mr Crause in</w:t>
      </w:r>
      <w:r w:rsidR="00C404AD">
        <w:rPr>
          <w:rFonts w:ascii="Times New Roman" w:hAnsi="Times New Roman" w:cs="Times New Roman"/>
          <w:sz w:val="24"/>
          <w:szCs w:val="24"/>
          <w:lang w:val="en-GB"/>
        </w:rPr>
        <w:t xml:space="preserve"> </w:t>
      </w:r>
      <w:r w:rsidR="00C404AD" w:rsidRPr="00203D13">
        <w:rPr>
          <w:rFonts w:ascii="Times New Roman" w:hAnsi="Times New Roman" w:cs="Times New Roman"/>
          <w:sz w:val="24"/>
          <w:szCs w:val="24"/>
          <w:lang w:val="en-GB"/>
        </w:rPr>
        <w:t xml:space="preserve">cross examination that the 2018 Agreement was </w:t>
      </w:r>
      <w:r w:rsidR="00D94E9C">
        <w:rPr>
          <w:rFonts w:ascii="Times New Roman" w:hAnsi="Times New Roman" w:cs="Times New Roman"/>
          <w:sz w:val="24"/>
          <w:szCs w:val="24"/>
          <w:lang w:val="en-GB"/>
        </w:rPr>
        <w:t>“</w:t>
      </w:r>
      <w:r w:rsidR="00C404AD" w:rsidRPr="00203D13">
        <w:rPr>
          <w:rFonts w:ascii="Times New Roman" w:hAnsi="Times New Roman" w:cs="Times New Roman"/>
          <w:sz w:val="24"/>
          <w:szCs w:val="24"/>
          <w:lang w:val="en-GB"/>
        </w:rPr>
        <w:t>off the table</w:t>
      </w:r>
      <w:r w:rsidR="00D94E9C">
        <w:rPr>
          <w:rFonts w:ascii="Times New Roman" w:hAnsi="Times New Roman" w:cs="Times New Roman"/>
          <w:sz w:val="24"/>
          <w:szCs w:val="24"/>
          <w:lang w:val="en-GB"/>
        </w:rPr>
        <w:t>”</w:t>
      </w:r>
      <w:r w:rsidR="00EF71CD">
        <w:rPr>
          <w:rFonts w:ascii="Times New Roman" w:hAnsi="Times New Roman" w:cs="Times New Roman"/>
          <w:sz w:val="24"/>
          <w:szCs w:val="24"/>
          <w:lang w:val="en-GB"/>
        </w:rPr>
        <w:t xml:space="preserve">. </w:t>
      </w:r>
      <w:r w:rsidR="00426A18">
        <w:rPr>
          <w:rFonts w:ascii="Times New Roman" w:hAnsi="Times New Roman" w:cs="Times New Roman"/>
          <w:sz w:val="24"/>
          <w:szCs w:val="24"/>
          <w:lang w:val="en-GB"/>
        </w:rPr>
        <w:t xml:space="preserve">Counsel, further, explained that by </w:t>
      </w:r>
      <w:r w:rsidR="00C404AD">
        <w:rPr>
          <w:rFonts w:ascii="Times New Roman" w:hAnsi="Times New Roman" w:cs="Times New Roman"/>
          <w:sz w:val="24"/>
          <w:szCs w:val="24"/>
          <w:lang w:val="en-GB"/>
        </w:rPr>
        <w:t xml:space="preserve">stating that </w:t>
      </w:r>
      <w:r w:rsidR="00C404AD" w:rsidRPr="00203D13">
        <w:rPr>
          <w:rFonts w:ascii="Times New Roman" w:hAnsi="Times New Roman" w:cs="Times New Roman"/>
          <w:sz w:val="24"/>
          <w:szCs w:val="24"/>
          <w:lang w:val="en-GB"/>
        </w:rPr>
        <w:t xml:space="preserve">the 2018 Agreement was </w:t>
      </w:r>
      <w:r w:rsidR="00A71F42">
        <w:rPr>
          <w:rFonts w:ascii="Times New Roman" w:hAnsi="Times New Roman" w:cs="Times New Roman"/>
          <w:sz w:val="24"/>
          <w:szCs w:val="24"/>
          <w:lang w:val="en-GB"/>
        </w:rPr>
        <w:t>“</w:t>
      </w:r>
      <w:r w:rsidR="00C404AD" w:rsidRPr="00203D13">
        <w:rPr>
          <w:rFonts w:ascii="Times New Roman" w:hAnsi="Times New Roman" w:cs="Times New Roman"/>
          <w:sz w:val="24"/>
          <w:szCs w:val="24"/>
          <w:lang w:val="en-GB"/>
        </w:rPr>
        <w:t>off</w:t>
      </w:r>
      <w:r w:rsidR="00C404AD">
        <w:rPr>
          <w:rFonts w:ascii="Times New Roman" w:hAnsi="Times New Roman" w:cs="Times New Roman"/>
          <w:sz w:val="24"/>
          <w:szCs w:val="24"/>
          <w:lang w:val="en-GB"/>
        </w:rPr>
        <w:t xml:space="preserve"> </w:t>
      </w:r>
      <w:r w:rsidR="00C404AD" w:rsidRPr="00203D13">
        <w:rPr>
          <w:rFonts w:ascii="Times New Roman" w:hAnsi="Times New Roman" w:cs="Times New Roman"/>
          <w:sz w:val="24"/>
          <w:szCs w:val="24"/>
          <w:lang w:val="en-GB"/>
        </w:rPr>
        <w:t>the table</w:t>
      </w:r>
      <w:r w:rsidR="00A71F42">
        <w:rPr>
          <w:rFonts w:ascii="Times New Roman" w:hAnsi="Times New Roman" w:cs="Times New Roman"/>
          <w:sz w:val="24"/>
          <w:szCs w:val="24"/>
          <w:lang w:val="en-GB"/>
        </w:rPr>
        <w:t>”</w:t>
      </w:r>
      <w:r w:rsidR="00C404AD" w:rsidRPr="003F3CA4">
        <w:rPr>
          <w:rFonts w:ascii="Times New Roman" w:hAnsi="Times New Roman" w:cs="Times New Roman"/>
          <w:sz w:val="24"/>
          <w:szCs w:val="24"/>
          <w:lang w:val="en-GB"/>
        </w:rPr>
        <w:t xml:space="preserve"> </w:t>
      </w:r>
      <w:r w:rsidR="00C404AD" w:rsidRPr="00203D13">
        <w:rPr>
          <w:rFonts w:ascii="Times New Roman" w:hAnsi="Times New Roman" w:cs="Times New Roman"/>
          <w:sz w:val="24"/>
          <w:szCs w:val="24"/>
          <w:lang w:val="en-GB"/>
        </w:rPr>
        <w:t xml:space="preserve">Mr Crause simply did not convey that the 2018 Agreement was </w:t>
      </w:r>
      <w:r w:rsidR="00C404AD" w:rsidRPr="003F3CA4">
        <w:rPr>
          <w:rFonts w:ascii="Times New Roman" w:hAnsi="Times New Roman" w:cs="Times New Roman"/>
          <w:sz w:val="24"/>
          <w:szCs w:val="24"/>
          <w:lang w:val="en-GB"/>
        </w:rPr>
        <w:t>“non-existent”.</w:t>
      </w:r>
      <w:r w:rsidR="00C404AD">
        <w:rPr>
          <w:rFonts w:ascii="Times New Roman" w:hAnsi="Times New Roman" w:cs="Times New Roman"/>
          <w:sz w:val="24"/>
          <w:szCs w:val="24"/>
          <w:lang w:val="en-GB"/>
        </w:rPr>
        <w:t xml:space="preserve"> What was c</w:t>
      </w:r>
      <w:r w:rsidR="00C404AD" w:rsidRPr="00203D13">
        <w:rPr>
          <w:rFonts w:ascii="Times New Roman" w:hAnsi="Times New Roman" w:cs="Times New Roman"/>
          <w:sz w:val="24"/>
          <w:szCs w:val="24"/>
          <w:lang w:val="en-GB"/>
        </w:rPr>
        <w:t>onvey</w:t>
      </w:r>
      <w:r w:rsidR="00C404AD">
        <w:rPr>
          <w:rFonts w:ascii="Times New Roman" w:hAnsi="Times New Roman" w:cs="Times New Roman"/>
          <w:sz w:val="24"/>
          <w:szCs w:val="24"/>
          <w:lang w:val="en-GB"/>
        </w:rPr>
        <w:t xml:space="preserve">ed </w:t>
      </w:r>
      <w:r w:rsidR="00C404AD" w:rsidRPr="00203D13">
        <w:rPr>
          <w:rFonts w:ascii="Times New Roman" w:hAnsi="Times New Roman" w:cs="Times New Roman"/>
          <w:sz w:val="24"/>
          <w:szCs w:val="24"/>
          <w:lang w:val="en-GB"/>
        </w:rPr>
        <w:t xml:space="preserve">was that the 2018 Agreement was </w:t>
      </w:r>
      <w:r w:rsidR="00C404AD">
        <w:rPr>
          <w:rFonts w:ascii="Times New Roman" w:hAnsi="Times New Roman" w:cs="Times New Roman"/>
          <w:sz w:val="24"/>
          <w:szCs w:val="24"/>
          <w:lang w:val="en-GB"/>
        </w:rPr>
        <w:t>“</w:t>
      </w:r>
      <w:r w:rsidR="00C404AD" w:rsidRPr="00203D13">
        <w:rPr>
          <w:rFonts w:ascii="Times New Roman" w:hAnsi="Times New Roman" w:cs="Times New Roman"/>
          <w:sz w:val="24"/>
          <w:szCs w:val="24"/>
          <w:lang w:val="en-GB"/>
        </w:rPr>
        <w:t>off the</w:t>
      </w:r>
      <w:r w:rsidR="00C404AD">
        <w:rPr>
          <w:rFonts w:ascii="Times New Roman" w:hAnsi="Times New Roman" w:cs="Times New Roman"/>
          <w:sz w:val="24"/>
          <w:szCs w:val="24"/>
          <w:lang w:val="en-GB"/>
        </w:rPr>
        <w:t xml:space="preserve"> </w:t>
      </w:r>
      <w:r w:rsidR="00C404AD" w:rsidRPr="00203D13">
        <w:rPr>
          <w:rFonts w:ascii="Times New Roman" w:hAnsi="Times New Roman" w:cs="Times New Roman"/>
          <w:sz w:val="24"/>
          <w:szCs w:val="24"/>
          <w:lang w:val="en-GB"/>
        </w:rPr>
        <w:t>table</w:t>
      </w:r>
      <w:r w:rsidR="00C404AD">
        <w:rPr>
          <w:rFonts w:ascii="Times New Roman" w:hAnsi="Times New Roman" w:cs="Times New Roman"/>
          <w:sz w:val="24"/>
          <w:szCs w:val="24"/>
          <w:lang w:val="en-GB"/>
        </w:rPr>
        <w:t xml:space="preserve">” since </w:t>
      </w:r>
      <w:r w:rsidR="00C404AD" w:rsidRPr="00203D13">
        <w:rPr>
          <w:rFonts w:ascii="Times New Roman" w:hAnsi="Times New Roman" w:cs="Times New Roman"/>
          <w:sz w:val="24"/>
          <w:szCs w:val="24"/>
          <w:lang w:val="en-GB"/>
        </w:rPr>
        <w:t xml:space="preserve">the agreements with </w:t>
      </w:r>
      <w:r w:rsidR="00DE5915">
        <w:rPr>
          <w:rFonts w:ascii="Times New Roman" w:hAnsi="Times New Roman" w:cs="Times New Roman"/>
          <w:sz w:val="24"/>
          <w:szCs w:val="24"/>
          <w:lang w:val="en-GB"/>
        </w:rPr>
        <w:t>PIC</w:t>
      </w:r>
      <w:r w:rsidR="00C404AD" w:rsidRPr="00203D13">
        <w:rPr>
          <w:rFonts w:ascii="Times New Roman" w:hAnsi="Times New Roman" w:cs="Times New Roman"/>
          <w:sz w:val="24"/>
          <w:szCs w:val="24"/>
          <w:lang w:val="en-GB"/>
        </w:rPr>
        <w:t xml:space="preserve"> were not structured </w:t>
      </w:r>
      <w:r w:rsidR="00C404AD" w:rsidRPr="003E5FB5">
        <w:rPr>
          <w:rFonts w:ascii="Times New Roman" w:hAnsi="Times New Roman" w:cs="Times New Roman"/>
          <w:color w:val="000000"/>
          <w:sz w:val="24"/>
          <w:szCs w:val="24"/>
          <w:lang w:val="en-GB"/>
        </w:rPr>
        <w:t>accord</w:t>
      </w:r>
      <w:r w:rsidR="00C404AD">
        <w:rPr>
          <w:rFonts w:ascii="Times New Roman" w:hAnsi="Times New Roman" w:cs="Times New Roman"/>
          <w:color w:val="000000"/>
          <w:sz w:val="24"/>
          <w:szCs w:val="24"/>
          <w:lang w:val="en-GB"/>
        </w:rPr>
        <w:t xml:space="preserve">ing to </w:t>
      </w:r>
      <w:r w:rsidR="00C404AD" w:rsidRPr="003E5FB5">
        <w:rPr>
          <w:rFonts w:ascii="Times New Roman" w:hAnsi="Times New Roman" w:cs="Times New Roman"/>
          <w:color w:val="000000"/>
          <w:sz w:val="24"/>
          <w:szCs w:val="24"/>
          <w:lang w:val="en-GB"/>
        </w:rPr>
        <w:t xml:space="preserve">the 2018 Agreement. </w:t>
      </w:r>
    </w:p>
    <w:p w14:paraId="79394968" w14:textId="5919EF37" w:rsidR="00C404AD" w:rsidRDefault="00C404AD" w:rsidP="008C7B13">
      <w:pPr>
        <w:autoSpaceDE w:val="0"/>
        <w:autoSpaceDN w:val="0"/>
        <w:adjustRightInd w:val="0"/>
        <w:spacing w:after="0" w:line="480" w:lineRule="auto"/>
        <w:jc w:val="both"/>
        <w:rPr>
          <w:rFonts w:ascii="Times New Roman" w:hAnsi="Times New Roman" w:cs="Times New Roman"/>
          <w:sz w:val="24"/>
          <w:szCs w:val="24"/>
          <w:lang w:val="en-GB"/>
        </w:rPr>
      </w:pPr>
    </w:p>
    <w:p w14:paraId="79C26F6A" w14:textId="6E0C4B90" w:rsidR="00A71F42" w:rsidRPr="00A71F42" w:rsidRDefault="003B1E58" w:rsidP="008C7B13">
      <w:pPr>
        <w:autoSpaceDE w:val="0"/>
        <w:autoSpaceDN w:val="0"/>
        <w:adjustRightInd w:val="0"/>
        <w:spacing w:after="0" w:line="480" w:lineRule="auto"/>
        <w:jc w:val="both"/>
        <w:rPr>
          <w:rFonts w:ascii="Times New Roman" w:hAnsi="Times New Roman" w:cs="Times New Roman"/>
          <w:i/>
          <w:iCs/>
          <w:sz w:val="24"/>
          <w:szCs w:val="24"/>
          <w:u w:val="single"/>
          <w:lang w:val="en-GB"/>
        </w:rPr>
      </w:pPr>
      <w:r>
        <w:rPr>
          <w:rFonts w:ascii="Times New Roman" w:hAnsi="Times New Roman" w:cs="Times New Roman"/>
          <w:i/>
          <w:iCs/>
          <w:sz w:val="24"/>
          <w:szCs w:val="24"/>
          <w:u w:val="single"/>
          <w:lang w:val="en-GB"/>
        </w:rPr>
        <w:t>Is that</w:t>
      </w:r>
      <w:r w:rsidR="00A71F42">
        <w:rPr>
          <w:rFonts w:ascii="Times New Roman" w:hAnsi="Times New Roman" w:cs="Times New Roman"/>
          <w:i/>
          <w:iCs/>
          <w:sz w:val="24"/>
          <w:szCs w:val="24"/>
          <w:u w:val="single"/>
          <w:lang w:val="en-GB"/>
        </w:rPr>
        <w:t xml:space="preserve"> Colonel Kubu’s signature on the 2018 Agreement</w:t>
      </w:r>
      <w:r>
        <w:rPr>
          <w:rFonts w:ascii="Times New Roman" w:hAnsi="Times New Roman" w:cs="Times New Roman"/>
          <w:i/>
          <w:iCs/>
          <w:sz w:val="24"/>
          <w:szCs w:val="24"/>
          <w:u w:val="single"/>
          <w:lang w:val="en-GB"/>
        </w:rPr>
        <w:t xml:space="preserve"> or not</w:t>
      </w:r>
      <w:r w:rsidR="00A71F42">
        <w:rPr>
          <w:rFonts w:ascii="Times New Roman" w:hAnsi="Times New Roman" w:cs="Times New Roman"/>
          <w:i/>
          <w:iCs/>
          <w:sz w:val="24"/>
          <w:szCs w:val="24"/>
          <w:u w:val="single"/>
          <w:lang w:val="en-GB"/>
        </w:rPr>
        <w:t>?</w:t>
      </w:r>
    </w:p>
    <w:p w14:paraId="53E0A33F" w14:textId="6657CD51" w:rsidR="00402357" w:rsidRDefault="00A71F42" w:rsidP="008160E0">
      <w:pPr>
        <w:autoSpaceDE w:val="0"/>
        <w:autoSpaceDN w:val="0"/>
        <w:adjustRightInd w:val="0"/>
        <w:spacing w:after="0" w:line="480" w:lineRule="auto"/>
        <w:jc w:val="both"/>
        <w:rPr>
          <w:rFonts w:ascii="Times New Roman" w:hAnsi="Times New Roman" w:cs="Times New Roman"/>
          <w:color w:val="000000"/>
          <w:sz w:val="24"/>
          <w:szCs w:val="24"/>
          <w:lang w:val="en-GB"/>
        </w:rPr>
      </w:pPr>
      <w:r>
        <w:rPr>
          <w:rFonts w:ascii="Times New Roman" w:hAnsi="Times New Roman" w:cs="Times New Roman"/>
          <w:sz w:val="24"/>
          <w:szCs w:val="24"/>
          <w:lang w:val="en-GB"/>
        </w:rPr>
        <w:t>[26]</w:t>
      </w:r>
      <w:r>
        <w:rPr>
          <w:rFonts w:ascii="Times New Roman" w:hAnsi="Times New Roman" w:cs="Times New Roman"/>
          <w:sz w:val="24"/>
          <w:szCs w:val="24"/>
          <w:lang w:val="en-GB"/>
        </w:rPr>
        <w:tab/>
        <w:t xml:space="preserve">The 2018 Agreement reflects </w:t>
      </w:r>
      <w:r w:rsidR="003B1E58">
        <w:rPr>
          <w:rFonts w:ascii="Times New Roman" w:hAnsi="Times New Roman" w:cs="Times New Roman"/>
          <w:sz w:val="24"/>
          <w:szCs w:val="24"/>
          <w:lang w:val="en-GB"/>
        </w:rPr>
        <w:t xml:space="preserve">what appears to be </w:t>
      </w:r>
      <w:r>
        <w:rPr>
          <w:rFonts w:ascii="Times New Roman" w:hAnsi="Times New Roman" w:cs="Times New Roman"/>
          <w:sz w:val="24"/>
          <w:szCs w:val="24"/>
          <w:lang w:val="en-GB"/>
        </w:rPr>
        <w:t>the initial</w:t>
      </w:r>
      <w:r w:rsidR="003B1E58">
        <w:rPr>
          <w:rFonts w:ascii="Times New Roman" w:hAnsi="Times New Roman" w:cs="Times New Roman"/>
          <w:sz w:val="24"/>
          <w:szCs w:val="24"/>
          <w:lang w:val="en-GB"/>
        </w:rPr>
        <w:t xml:space="preserve">s (or rather initialling) </w:t>
      </w:r>
      <w:r>
        <w:rPr>
          <w:rFonts w:ascii="Times New Roman" w:hAnsi="Times New Roman" w:cs="Times New Roman"/>
          <w:sz w:val="24"/>
          <w:szCs w:val="24"/>
          <w:lang w:val="en-GB"/>
        </w:rPr>
        <w:t xml:space="preserve">and signature </w:t>
      </w:r>
      <w:r w:rsidR="003B1E58">
        <w:rPr>
          <w:rFonts w:ascii="Times New Roman" w:hAnsi="Times New Roman" w:cs="Times New Roman"/>
          <w:sz w:val="24"/>
          <w:szCs w:val="24"/>
          <w:lang w:val="en-GB"/>
        </w:rPr>
        <w:t>of Colonel Kubu. But Colonel Kubu appears to deny that he signed the document. According to Isago</w:t>
      </w:r>
      <w:r w:rsidR="00426A18">
        <w:rPr>
          <w:rFonts w:ascii="Times New Roman" w:hAnsi="Times New Roman" w:cs="Times New Roman"/>
          <w:sz w:val="24"/>
          <w:szCs w:val="24"/>
          <w:lang w:val="en-GB"/>
        </w:rPr>
        <w:t>,</w:t>
      </w:r>
      <w:r w:rsidR="003B1E58">
        <w:rPr>
          <w:rFonts w:ascii="Times New Roman" w:hAnsi="Times New Roman" w:cs="Times New Roman"/>
          <w:sz w:val="24"/>
          <w:szCs w:val="24"/>
          <w:lang w:val="en-GB"/>
        </w:rPr>
        <w:t xml:space="preserve"> the</w:t>
      </w:r>
      <w:r w:rsidR="003B1E58">
        <w:rPr>
          <w:rFonts w:ascii="Times New Roman" w:hAnsi="Times New Roman" w:cs="Times New Roman"/>
          <w:color w:val="000000"/>
          <w:sz w:val="24"/>
          <w:szCs w:val="24"/>
          <w:lang w:val="en-GB"/>
        </w:rPr>
        <w:t xml:space="preserve"> </w:t>
      </w:r>
      <w:r w:rsidR="003B1E58" w:rsidRPr="00B558BE">
        <w:rPr>
          <w:rFonts w:ascii="Times New Roman" w:hAnsi="Times New Roman" w:cs="Times New Roman"/>
          <w:color w:val="000000"/>
          <w:sz w:val="24"/>
          <w:szCs w:val="24"/>
          <w:lang w:val="en-GB"/>
        </w:rPr>
        <w:t xml:space="preserve">2018 </w:t>
      </w:r>
      <w:r w:rsidR="003B1E58">
        <w:rPr>
          <w:rFonts w:ascii="Times New Roman" w:hAnsi="Times New Roman" w:cs="Times New Roman"/>
          <w:color w:val="000000"/>
          <w:sz w:val="24"/>
          <w:szCs w:val="24"/>
          <w:lang w:val="en-GB"/>
        </w:rPr>
        <w:t>A</w:t>
      </w:r>
      <w:r w:rsidR="003B1E58" w:rsidRPr="00B558BE">
        <w:rPr>
          <w:rFonts w:ascii="Times New Roman" w:hAnsi="Times New Roman" w:cs="Times New Roman"/>
          <w:color w:val="000000"/>
          <w:sz w:val="24"/>
          <w:szCs w:val="24"/>
          <w:lang w:val="en-GB"/>
        </w:rPr>
        <w:t xml:space="preserve">greement was signed by </w:t>
      </w:r>
      <w:r w:rsidR="003B1E58">
        <w:rPr>
          <w:rFonts w:ascii="Times New Roman" w:hAnsi="Times New Roman" w:cs="Times New Roman"/>
          <w:color w:val="000000"/>
          <w:sz w:val="24"/>
          <w:szCs w:val="24"/>
          <w:lang w:val="en-GB"/>
        </w:rPr>
        <w:t xml:space="preserve">the </w:t>
      </w:r>
      <w:r w:rsidR="003B1E58" w:rsidRPr="00B558BE">
        <w:rPr>
          <w:rFonts w:ascii="Times New Roman" w:hAnsi="Times New Roman" w:cs="Times New Roman"/>
          <w:color w:val="000000"/>
          <w:sz w:val="24"/>
          <w:szCs w:val="24"/>
          <w:lang w:val="en-GB"/>
        </w:rPr>
        <w:t xml:space="preserve">representatives </w:t>
      </w:r>
      <w:r w:rsidR="003B1E58">
        <w:rPr>
          <w:rFonts w:ascii="Times New Roman" w:hAnsi="Times New Roman" w:cs="Times New Roman"/>
          <w:color w:val="000000"/>
          <w:sz w:val="24"/>
          <w:szCs w:val="24"/>
          <w:lang w:val="en-GB"/>
        </w:rPr>
        <w:t xml:space="preserve">of </w:t>
      </w:r>
      <w:r w:rsidR="003B1E58" w:rsidRPr="00B558BE">
        <w:rPr>
          <w:rFonts w:ascii="Times New Roman" w:hAnsi="Times New Roman" w:cs="Times New Roman"/>
          <w:color w:val="000000"/>
          <w:sz w:val="24"/>
          <w:szCs w:val="24"/>
          <w:lang w:val="en-GB"/>
        </w:rPr>
        <w:t>both parties</w:t>
      </w:r>
      <w:r w:rsidR="003B1E58">
        <w:rPr>
          <w:rFonts w:ascii="Times New Roman" w:hAnsi="Times New Roman" w:cs="Times New Roman"/>
          <w:color w:val="000000"/>
          <w:sz w:val="24"/>
          <w:szCs w:val="24"/>
          <w:lang w:val="en-GB"/>
        </w:rPr>
        <w:t xml:space="preserve"> on 25 </w:t>
      </w:r>
      <w:r w:rsidR="003B1E58" w:rsidRPr="00B558BE">
        <w:rPr>
          <w:rFonts w:ascii="Times New Roman" w:hAnsi="Times New Roman" w:cs="Times New Roman"/>
          <w:color w:val="000000"/>
          <w:sz w:val="24"/>
          <w:szCs w:val="24"/>
          <w:lang w:val="en-GB"/>
        </w:rPr>
        <w:t>April 2018</w:t>
      </w:r>
      <w:r w:rsidR="003B1E58">
        <w:rPr>
          <w:rFonts w:ascii="Times New Roman" w:hAnsi="Times New Roman" w:cs="Times New Roman"/>
          <w:color w:val="000000"/>
          <w:sz w:val="24"/>
          <w:szCs w:val="24"/>
          <w:lang w:val="en-GB"/>
        </w:rPr>
        <w:t xml:space="preserve">. The </w:t>
      </w:r>
      <w:r w:rsidR="008160E0">
        <w:rPr>
          <w:rFonts w:ascii="Times New Roman" w:hAnsi="Times New Roman" w:cs="Times New Roman"/>
          <w:color w:val="000000"/>
          <w:sz w:val="24"/>
          <w:szCs w:val="24"/>
          <w:lang w:val="en-GB"/>
        </w:rPr>
        <w:t xml:space="preserve">direct </w:t>
      </w:r>
      <w:r w:rsidR="003B1E58">
        <w:rPr>
          <w:rFonts w:ascii="Times New Roman" w:hAnsi="Times New Roman" w:cs="Times New Roman"/>
          <w:color w:val="000000"/>
          <w:sz w:val="24"/>
          <w:szCs w:val="24"/>
          <w:lang w:val="en-GB"/>
        </w:rPr>
        <w:t xml:space="preserve">evidence from the testimony of Isago’s witnesses </w:t>
      </w:r>
      <w:r w:rsidR="008160E0">
        <w:rPr>
          <w:rFonts w:ascii="Times New Roman" w:hAnsi="Times New Roman" w:cs="Times New Roman"/>
          <w:color w:val="000000"/>
          <w:sz w:val="24"/>
          <w:szCs w:val="24"/>
          <w:lang w:val="en-GB"/>
        </w:rPr>
        <w:t xml:space="preserve">is that </w:t>
      </w:r>
      <w:r w:rsidR="003B1E58" w:rsidRPr="00B558BE">
        <w:rPr>
          <w:rFonts w:ascii="Times New Roman" w:hAnsi="Times New Roman" w:cs="Times New Roman"/>
          <w:color w:val="000000"/>
          <w:sz w:val="24"/>
          <w:szCs w:val="24"/>
          <w:lang w:val="en-GB"/>
        </w:rPr>
        <w:t>on 25 April 201</w:t>
      </w:r>
      <w:r w:rsidR="008160E0">
        <w:rPr>
          <w:rFonts w:ascii="Times New Roman" w:hAnsi="Times New Roman" w:cs="Times New Roman"/>
          <w:color w:val="000000"/>
          <w:sz w:val="24"/>
          <w:szCs w:val="24"/>
          <w:lang w:val="en-GB"/>
        </w:rPr>
        <w:t>8</w:t>
      </w:r>
      <w:r w:rsidR="003B1E58">
        <w:rPr>
          <w:rFonts w:ascii="Times New Roman" w:hAnsi="Times New Roman" w:cs="Times New Roman"/>
          <w:color w:val="000000"/>
          <w:sz w:val="24"/>
          <w:szCs w:val="24"/>
          <w:lang w:val="en-GB"/>
        </w:rPr>
        <w:t xml:space="preserve"> Colonel Kubu</w:t>
      </w:r>
      <w:r w:rsidR="003B1E58" w:rsidRPr="00B558BE">
        <w:rPr>
          <w:rFonts w:ascii="Times New Roman" w:hAnsi="Times New Roman" w:cs="Times New Roman"/>
          <w:color w:val="000000"/>
          <w:sz w:val="24"/>
          <w:szCs w:val="24"/>
          <w:lang w:val="en-GB"/>
        </w:rPr>
        <w:t xml:space="preserve"> appended his</w:t>
      </w:r>
      <w:r w:rsidR="003B1E58">
        <w:rPr>
          <w:rFonts w:ascii="Times New Roman" w:hAnsi="Times New Roman" w:cs="Times New Roman"/>
          <w:color w:val="000000"/>
          <w:sz w:val="24"/>
          <w:szCs w:val="24"/>
          <w:lang w:val="en-GB"/>
        </w:rPr>
        <w:t xml:space="preserve"> </w:t>
      </w:r>
      <w:r w:rsidR="003B1E58" w:rsidRPr="00B558BE">
        <w:rPr>
          <w:rFonts w:ascii="Times New Roman" w:hAnsi="Times New Roman" w:cs="Times New Roman"/>
          <w:color w:val="000000"/>
          <w:sz w:val="24"/>
          <w:szCs w:val="24"/>
          <w:lang w:val="en-GB"/>
        </w:rPr>
        <w:t>signature to the 2018 Agreement</w:t>
      </w:r>
      <w:r w:rsidR="003B1E58">
        <w:rPr>
          <w:rFonts w:ascii="Times New Roman" w:hAnsi="Times New Roman" w:cs="Times New Roman"/>
          <w:color w:val="000000"/>
          <w:sz w:val="24"/>
          <w:szCs w:val="24"/>
          <w:lang w:val="en-GB"/>
        </w:rPr>
        <w:t xml:space="preserve"> at</w:t>
      </w:r>
      <w:r w:rsidR="003B1E58" w:rsidRPr="00B558BE">
        <w:rPr>
          <w:rFonts w:ascii="Times New Roman" w:hAnsi="Times New Roman" w:cs="Times New Roman"/>
          <w:color w:val="000000"/>
          <w:sz w:val="24"/>
          <w:szCs w:val="24"/>
          <w:lang w:val="en-GB"/>
        </w:rPr>
        <w:t xml:space="preserve"> the</w:t>
      </w:r>
      <w:r w:rsidR="003B1E58">
        <w:rPr>
          <w:rFonts w:ascii="Times New Roman" w:hAnsi="Times New Roman" w:cs="Times New Roman"/>
          <w:color w:val="000000"/>
          <w:sz w:val="24"/>
          <w:szCs w:val="24"/>
          <w:lang w:val="en-GB"/>
        </w:rPr>
        <w:t xml:space="preserve"> </w:t>
      </w:r>
      <w:r w:rsidR="003B1E58" w:rsidRPr="00B558BE">
        <w:rPr>
          <w:rFonts w:ascii="Times New Roman" w:hAnsi="Times New Roman" w:cs="Times New Roman"/>
          <w:color w:val="000000"/>
          <w:sz w:val="24"/>
          <w:szCs w:val="24"/>
          <w:lang w:val="en-GB"/>
        </w:rPr>
        <w:t>Crause</w:t>
      </w:r>
      <w:r w:rsidR="003B1E58">
        <w:rPr>
          <w:rFonts w:ascii="Times New Roman" w:hAnsi="Times New Roman" w:cs="Times New Roman"/>
          <w:color w:val="000000"/>
          <w:sz w:val="24"/>
          <w:szCs w:val="24"/>
          <w:lang w:val="en-GB"/>
        </w:rPr>
        <w:t xml:space="preserve"> home.</w:t>
      </w:r>
      <w:r w:rsidR="008160E0">
        <w:rPr>
          <w:rFonts w:ascii="Times New Roman" w:hAnsi="Times New Roman" w:cs="Times New Roman"/>
          <w:color w:val="000000"/>
          <w:sz w:val="24"/>
          <w:szCs w:val="24"/>
          <w:lang w:val="en-GB"/>
        </w:rPr>
        <w:t xml:space="preserve"> And the expert </w:t>
      </w:r>
      <w:r w:rsidR="00BC66AF">
        <w:rPr>
          <w:rFonts w:ascii="Times New Roman" w:hAnsi="Times New Roman" w:cs="Times New Roman"/>
          <w:color w:val="000000"/>
          <w:sz w:val="24"/>
          <w:szCs w:val="24"/>
          <w:lang w:val="en-GB"/>
        </w:rPr>
        <w:t>o</w:t>
      </w:r>
      <w:r w:rsidR="003B1E58">
        <w:rPr>
          <w:rFonts w:ascii="Times New Roman" w:hAnsi="Times New Roman" w:cs="Times New Roman"/>
          <w:color w:val="000000"/>
          <w:sz w:val="24"/>
          <w:szCs w:val="24"/>
          <w:lang w:val="en-GB"/>
        </w:rPr>
        <w:t xml:space="preserve">pinion of </w:t>
      </w:r>
      <w:r w:rsidR="003B1E58" w:rsidRPr="00B558BE">
        <w:rPr>
          <w:rFonts w:ascii="Times New Roman" w:hAnsi="Times New Roman" w:cs="Times New Roman"/>
          <w:color w:val="000000"/>
          <w:sz w:val="24"/>
          <w:szCs w:val="24"/>
          <w:lang w:val="en-GB"/>
        </w:rPr>
        <w:t>Mr Hattingh</w:t>
      </w:r>
      <w:r w:rsidR="008160E0">
        <w:rPr>
          <w:rFonts w:ascii="Times New Roman" w:hAnsi="Times New Roman" w:cs="Times New Roman"/>
          <w:color w:val="000000"/>
          <w:sz w:val="24"/>
          <w:szCs w:val="24"/>
          <w:lang w:val="en-GB"/>
        </w:rPr>
        <w:t xml:space="preserve"> is to the effect that the signature on the 2018 Agreement belongs to Colonel Kubu. This expert opinion was admitted by PKX or not challenged by PKX. </w:t>
      </w:r>
    </w:p>
    <w:p w14:paraId="157B25A3" w14:textId="77777777" w:rsidR="00402357" w:rsidRDefault="00402357" w:rsidP="008160E0">
      <w:pPr>
        <w:autoSpaceDE w:val="0"/>
        <w:autoSpaceDN w:val="0"/>
        <w:adjustRightInd w:val="0"/>
        <w:spacing w:after="0" w:line="480" w:lineRule="auto"/>
        <w:jc w:val="both"/>
        <w:rPr>
          <w:rFonts w:ascii="Times New Roman" w:hAnsi="Times New Roman" w:cs="Times New Roman"/>
          <w:color w:val="000000"/>
          <w:sz w:val="24"/>
          <w:szCs w:val="24"/>
          <w:lang w:val="en-GB"/>
        </w:rPr>
      </w:pPr>
    </w:p>
    <w:p w14:paraId="07F181D4" w14:textId="6B986FBA" w:rsidR="008160E0" w:rsidRDefault="00402357" w:rsidP="008160E0">
      <w:pPr>
        <w:autoSpaceDE w:val="0"/>
        <w:autoSpaceDN w:val="0"/>
        <w:adjustRightInd w:val="0"/>
        <w:spacing w:after="0" w:line="48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[27]</w:t>
      </w:r>
      <w:r>
        <w:rPr>
          <w:rFonts w:ascii="Times New Roman" w:hAnsi="Times New Roman" w:cs="Times New Roman"/>
          <w:color w:val="000000"/>
          <w:sz w:val="24"/>
          <w:szCs w:val="24"/>
          <w:lang w:val="en-GB"/>
        </w:rPr>
        <w:tab/>
      </w:r>
      <w:r w:rsidR="008160E0">
        <w:rPr>
          <w:rFonts w:ascii="Times New Roman" w:hAnsi="Times New Roman" w:cs="Times New Roman"/>
          <w:color w:val="000000"/>
          <w:sz w:val="24"/>
          <w:szCs w:val="24"/>
          <w:lang w:val="en-GB"/>
        </w:rPr>
        <w:t>Faced with the apparent insurmountable task of refuting all these, Colonel Kubu ventured w</w:t>
      </w:r>
      <w:r w:rsidR="008160E0">
        <w:rPr>
          <w:rFonts w:ascii="Times New Roman" w:hAnsi="Times New Roman" w:cs="Times New Roman"/>
          <w:sz w:val="24"/>
          <w:szCs w:val="24"/>
          <w:lang w:val="en-GB"/>
        </w:rPr>
        <w:t xml:space="preserve">hen asked by counsel for Isago whether he was </w:t>
      </w:r>
      <w:r w:rsidR="008160E0" w:rsidRPr="00C02B8A">
        <w:rPr>
          <w:rFonts w:ascii="Times New Roman" w:hAnsi="Times New Roman" w:cs="Times New Roman"/>
          <w:sz w:val="24"/>
          <w:szCs w:val="24"/>
          <w:lang w:val="en-GB"/>
        </w:rPr>
        <w:t>contest</w:t>
      </w:r>
      <w:r w:rsidR="008160E0">
        <w:rPr>
          <w:rFonts w:ascii="Times New Roman" w:hAnsi="Times New Roman" w:cs="Times New Roman"/>
          <w:sz w:val="24"/>
          <w:szCs w:val="24"/>
          <w:lang w:val="en-GB"/>
        </w:rPr>
        <w:t>ing</w:t>
      </w:r>
      <w:r w:rsidR="008160E0" w:rsidRPr="00C02B8A">
        <w:rPr>
          <w:rFonts w:ascii="Times New Roman" w:hAnsi="Times New Roman" w:cs="Times New Roman"/>
          <w:sz w:val="24"/>
          <w:szCs w:val="24"/>
          <w:lang w:val="en-GB"/>
        </w:rPr>
        <w:t xml:space="preserve"> the correctness of the </w:t>
      </w:r>
      <w:r w:rsidR="008160E0">
        <w:rPr>
          <w:rFonts w:ascii="Times New Roman" w:hAnsi="Times New Roman" w:cs="Times New Roman"/>
          <w:sz w:val="24"/>
          <w:szCs w:val="24"/>
          <w:lang w:val="en-GB"/>
        </w:rPr>
        <w:t xml:space="preserve">expert’s </w:t>
      </w:r>
      <w:r w:rsidR="008160E0" w:rsidRPr="00C02B8A">
        <w:rPr>
          <w:rFonts w:ascii="Times New Roman" w:hAnsi="Times New Roman" w:cs="Times New Roman"/>
          <w:sz w:val="24"/>
          <w:szCs w:val="24"/>
          <w:lang w:val="en-GB"/>
        </w:rPr>
        <w:t>opinion</w:t>
      </w:r>
      <w:r w:rsidR="008160E0">
        <w:rPr>
          <w:rFonts w:ascii="Times New Roman" w:hAnsi="Times New Roman" w:cs="Times New Roman"/>
          <w:sz w:val="24"/>
          <w:szCs w:val="24"/>
          <w:lang w:val="en-GB"/>
        </w:rPr>
        <w:t>: “</w:t>
      </w:r>
      <w:r w:rsidR="008160E0" w:rsidRPr="00C02B8A">
        <w:rPr>
          <w:rFonts w:ascii="Times New Roman" w:hAnsi="Times New Roman" w:cs="Times New Roman"/>
          <w:sz w:val="24"/>
          <w:szCs w:val="24"/>
          <w:lang w:val="en-GB"/>
        </w:rPr>
        <w:t xml:space="preserve">if your signature is your signature and that </w:t>
      </w:r>
      <w:r w:rsidR="008160E0">
        <w:rPr>
          <w:rFonts w:ascii="Times New Roman" w:hAnsi="Times New Roman" w:cs="Times New Roman"/>
          <w:sz w:val="24"/>
          <w:szCs w:val="24"/>
          <w:lang w:val="en-GB"/>
        </w:rPr>
        <w:t>…</w:t>
      </w:r>
      <w:r w:rsidR="008160E0" w:rsidRPr="00C02B8A">
        <w:rPr>
          <w:rFonts w:ascii="Times New Roman" w:hAnsi="Times New Roman" w:cs="Times New Roman"/>
          <w:sz w:val="24"/>
          <w:szCs w:val="24"/>
          <w:lang w:val="en-GB"/>
        </w:rPr>
        <w:t xml:space="preserve"> signature is on a document the forgery could not be that maybe it is in terms of scribbling your signature</w:t>
      </w:r>
      <w:r w:rsidR="008160E0">
        <w:rPr>
          <w:rFonts w:ascii="Times New Roman" w:hAnsi="Times New Roman" w:cs="Times New Roman"/>
          <w:sz w:val="24"/>
          <w:szCs w:val="24"/>
          <w:lang w:val="en-GB"/>
        </w:rPr>
        <w:t>” but “</w:t>
      </w:r>
      <w:r w:rsidR="008160E0" w:rsidRPr="00C02B8A">
        <w:rPr>
          <w:rFonts w:ascii="Times New Roman" w:hAnsi="Times New Roman" w:cs="Times New Roman"/>
          <w:sz w:val="24"/>
          <w:szCs w:val="24"/>
          <w:lang w:val="en-GB"/>
        </w:rPr>
        <w:t>could be in terms of it being imposed on that document</w:t>
      </w:r>
      <w:r w:rsidR="008160E0">
        <w:rPr>
          <w:rFonts w:ascii="Times New Roman" w:hAnsi="Times New Roman" w:cs="Times New Roman"/>
          <w:sz w:val="24"/>
          <w:szCs w:val="24"/>
          <w:lang w:val="en-GB"/>
        </w:rPr>
        <w:t>”</w:t>
      </w:r>
      <w:r w:rsidR="008160E0" w:rsidRPr="00C02B8A">
        <w:rPr>
          <w:rFonts w:ascii="Times New Roman" w:hAnsi="Times New Roman" w:cs="Times New Roman"/>
          <w:sz w:val="24"/>
          <w:szCs w:val="24"/>
          <w:lang w:val="en-GB"/>
        </w:rPr>
        <w:t>.</w:t>
      </w:r>
      <w:r w:rsidR="008160E0">
        <w:rPr>
          <w:rFonts w:ascii="Times New Roman" w:hAnsi="Times New Roman" w:cs="Times New Roman"/>
          <w:sz w:val="24"/>
          <w:szCs w:val="24"/>
          <w:lang w:val="en-GB"/>
        </w:rPr>
        <w:t xml:space="preserve"> When counsel retorted that “</w:t>
      </w:r>
      <w:r w:rsidR="008160E0" w:rsidRPr="00C02B8A">
        <w:rPr>
          <w:rFonts w:ascii="Times New Roman" w:hAnsi="Times New Roman" w:cs="Times New Roman"/>
          <w:sz w:val="24"/>
          <w:szCs w:val="24"/>
          <w:lang w:val="en-GB"/>
        </w:rPr>
        <w:t xml:space="preserve">it is original </w:t>
      </w:r>
      <w:r w:rsidR="008160E0">
        <w:rPr>
          <w:rFonts w:ascii="Times New Roman" w:hAnsi="Times New Roman" w:cs="Times New Roman"/>
          <w:sz w:val="24"/>
          <w:szCs w:val="24"/>
          <w:lang w:val="en-GB"/>
        </w:rPr>
        <w:lastRenderedPageBreak/>
        <w:t xml:space="preserve">[signature and] </w:t>
      </w:r>
      <w:r w:rsidR="008160E0" w:rsidRPr="00C02B8A">
        <w:rPr>
          <w:rFonts w:ascii="Times New Roman" w:hAnsi="Times New Roman" w:cs="Times New Roman"/>
          <w:sz w:val="24"/>
          <w:szCs w:val="24"/>
          <w:lang w:val="en-GB"/>
        </w:rPr>
        <w:t>it could not have been imposed if it is original</w:t>
      </w:r>
      <w:r w:rsidR="008160E0">
        <w:rPr>
          <w:rFonts w:ascii="Times New Roman" w:hAnsi="Times New Roman" w:cs="Times New Roman"/>
          <w:sz w:val="24"/>
          <w:szCs w:val="24"/>
          <w:lang w:val="en-GB"/>
        </w:rPr>
        <w:t>”, Colonel Kubu simply responded “</w:t>
      </w:r>
      <w:r w:rsidR="008160E0" w:rsidRPr="00C02B8A">
        <w:rPr>
          <w:rFonts w:ascii="Times New Roman" w:hAnsi="Times New Roman" w:cs="Times New Roman"/>
          <w:sz w:val="24"/>
          <w:szCs w:val="24"/>
          <w:lang w:val="en-GB"/>
        </w:rPr>
        <w:t>I did not sign</w:t>
      </w:r>
      <w:r w:rsidR="008160E0">
        <w:rPr>
          <w:rFonts w:ascii="Times New Roman" w:hAnsi="Times New Roman" w:cs="Times New Roman"/>
          <w:sz w:val="24"/>
          <w:szCs w:val="24"/>
          <w:lang w:val="en-GB"/>
        </w:rPr>
        <w:t>”</w:t>
      </w:r>
      <w:r w:rsidR="008160E0" w:rsidRPr="00C02B8A">
        <w:rPr>
          <w:rFonts w:ascii="Times New Roman" w:hAnsi="Times New Roman" w:cs="Times New Roman"/>
          <w:sz w:val="24"/>
          <w:szCs w:val="24"/>
          <w:lang w:val="en-GB"/>
        </w:rPr>
        <w:t>.</w:t>
      </w:r>
      <w:r w:rsidR="008160E0">
        <w:rPr>
          <w:rFonts w:ascii="Times New Roman" w:hAnsi="Times New Roman" w:cs="Times New Roman"/>
          <w:sz w:val="24"/>
          <w:szCs w:val="24"/>
          <w:lang w:val="en-GB"/>
        </w:rPr>
        <w:t xml:space="preserve"> But what is important </w:t>
      </w:r>
      <w:r w:rsidR="008C2645">
        <w:rPr>
          <w:rFonts w:ascii="Times New Roman" w:hAnsi="Times New Roman" w:cs="Times New Roman"/>
          <w:sz w:val="24"/>
          <w:szCs w:val="24"/>
          <w:lang w:val="en-GB"/>
        </w:rPr>
        <w:t xml:space="preserve">to the Court </w:t>
      </w:r>
      <w:r w:rsidR="008160E0">
        <w:rPr>
          <w:rFonts w:ascii="Times New Roman" w:hAnsi="Times New Roman" w:cs="Times New Roman"/>
          <w:sz w:val="24"/>
          <w:szCs w:val="24"/>
          <w:lang w:val="en-GB"/>
        </w:rPr>
        <w:t>is that</w:t>
      </w:r>
      <w:r w:rsidR="008160E0" w:rsidRPr="00B558BE">
        <w:rPr>
          <w:rFonts w:ascii="Times New Roman" w:hAnsi="Times New Roman" w:cs="Times New Roman"/>
          <w:color w:val="000000"/>
          <w:sz w:val="24"/>
          <w:szCs w:val="24"/>
          <w:lang w:val="en-GB"/>
        </w:rPr>
        <w:t xml:space="preserve"> </w:t>
      </w:r>
      <w:r w:rsidR="008160E0">
        <w:rPr>
          <w:rFonts w:ascii="Times New Roman" w:hAnsi="Times New Roman" w:cs="Times New Roman"/>
          <w:color w:val="000000"/>
          <w:sz w:val="24"/>
          <w:szCs w:val="24"/>
          <w:lang w:val="en-GB"/>
        </w:rPr>
        <w:t xml:space="preserve">Colonel </w:t>
      </w:r>
      <w:r w:rsidR="008160E0" w:rsidRPr="00B558BE">
        <w:rPr>
          <w:rFonts w:ascii="Times New Roman" w:hAnsi="Times New Roman" w:cs="Times New Roman"/>
          <w:color w:val="000000"/>
          <w:sz w:val="24"/>
          <w:szCs w:val="24"/>
          <w:lang w:val="en-GB"/>
        </w:rPr>
        <w:t>K</w:t>
      </w:r>
      <w:r w:rsidR="008160E0">
        <w:rPr>
          <w:rFonts w:ascii="Times New Roman" w:hAnsi="Times New Roman" w:cs="Times New Roman"/>
          <w:color w:val="000000"/>
          <w:sz w:val="24"/>
          <w:szCs w:val="24"/>
          <w:lang w:val="en-GB"/>
        </w:rPr>
        <w:t>u</w:t>
      </w:r>
      <w:r w:rsidR="008160E0" w:rsidRPr="00B558BE">
        <w:rPr>
          <w:rFonts w:ascii="Times New Roman" w:hAnsi="Times New Roman" w:cs="Times New Roman"/>
          <w:color w:val="000000"/>
          <w:sz w:val="24"/>
          <w:szCs w:val="24"/>
          <w:lang w:val="en-GB"/>
        </w:rPr>
        <w:t xml:space="preserve">bu </w:t>
      </w:r>
      <w:r w:rsidR="008160E0">
        <w:rPr>
          <w:rFonts w:ascii="Times New Roman" w:hAnsi="Times New Roman" w:cs="Times New Roman"/>
          <w:color w:val="000000"/>
          <w:sz w:val="24"/>
          <w:szCs w:val="24"/>
          <w:lang w:val="en-GB"/>
        </w:rPr>
        <w:t xml:space="preserve">conceded </w:t>
      </w:r>
      <w:r w:rsidR="008160E0" w:rsidRPr="00B558BE">
        <w:rPr>
          <w:rFonts w:ascii="Times New Roman" w:hAnsi="Times New Roman" w:cs="Times New Roman"/>
          <w:color w:val="000000"/>
          <w:sz w:val="24"/>
          <w:szCs w:val="24"/>
          <w:lang w:val="en-GB"/>
        </w:rPr>
        <w:t xml:space="preserve">that </w:t>
      </w:r>
      <w:r w:rsidR="008160E0">
        <w:rPr>
          <w:rFonts w:ascii="Times New Roman" w:hAnsi="Times New Roman" w:cs="Times New Roman"/>
          <w:color w:val="000000"/>
          <w:sz w:val="24"/>
          <w:szCs w:val="24"/>
          <w:lang w:val="en-GB"/>
        </w:rPr>
        <w:t xml:space="preserve">the signature on the </w:t>
      </w:r>
      <w:r w:rsidR="008160E0" w:rsidRPr="00B558BE">
        <w:rPr>
          <w:rFonts w:ascii="Times New Roman" w:hAnsi="Times New Roman" w:cs="Times New Roman"/>
          <w:color w:val="000000"/>
          <w:sz w:val="24"/>
          <w:szCs w:val="24"/>
          <w:lang w:val="en-GB"/>
        </w:rPr>
        <w:t>2018 Agreement is not a forgery.</w:t>
      </w:r>
      <w:r w:rsidR="008160E0">
        <w:rPr>
          <w:rFonts w:ascii="Times New Roman" w:hAnsi="Times New Roman" w:cs="Times New Roman"/>
          <w:color w:val="000000"/>
          <w:sz w:val="24"/>
          <w:szCs w:val="24"/>
          <w:lang w:val="en-GB"/>
        </w:rPr>
        <w:t xml:space="preserve"> This, obviously, places doubt on </w:t>
      </w:r>
      <w:r w:rsidR="003B1E58">
        <w:rPr>
          <w:rFonts w:ascii="Times New Roman" w:hAnsi="Times New Roman" w:cs="Times New Roman"/>
          <w:color w:val="000000"/>
          <w:sz w:val="24"/>
          <w:szCs w:val="24"/>
          <w:lang w:val="en-GB"/>
        </w:rPr>
        <w:t>Colonel Kubu</w:t>
      </w:r>
      <w:r w:rsidR="008160E0">
        <w:rPr>
          <w:rFonts w:ascii="Times New Roman" w:hAnsi="Times New Roman" w:cs="Times New Roman"/>
          <w:color w:val="000000"/>
          <w:sz w:val="24"/>
          <w:szCs w:val="24"/>
          <w:lang w:val="en-GB"/>
        </w:rPr>
        <w:t>’s</w:t>
      </w:r>
      <w:r w:rsidR="003B1E58">
        <w:rPr>
          <w:rFonts w:ascii="Times New Roman" w:hAnsi="Times New Roman" w:cs="Times New Roman"/>
          <w:color w:val="000000"/>
          <w:sz w:val="24"/>
          <w:szCs w:val="24"/>
          <w:lang w:val="en-GB"/>
        </w:rPr>
        <w:t xml:space="preserve"> denials</w:t>
      </w:r>
      <w:r w:rsidR="008160E0">
        <w:rPr>
          <w:rFonts w:ascii="Times New Roman" w:hAnsi="Times New Roman" w:cs="Times New Roman"/>
          <w:color w:val="000000"/>
          <w:sz w:val="24"/>
          <w:szCs w:val="24"/>
          <w:lang w:val="en-GB"/>
        </w:rPr>
        <w:t xml:space="preserve"> in as much as they remain </w:t>
      </w:r>
      <w:r w:rsidR="008160E0" w:rsidRPr="00B558BE">
        <w:rPr>
          <w:rFonts w:ascii="Times New Roman" w:hAnsi="Times New Roman" w:cs="Times New Roman"/>
          <w:color w:val="000000"/>
          <w:sz w:val="24"/>
          <w:szCs w:val="24"/>
          <w:lang w:val="en-GB"/>
        </w:rPr>
        <w:t>inexplicabl</w:t>
      </w:r>
      <w:r w:rsidR="008160E0">
        <w:rPr>
          <w:rFonts w:ascii="Times New Roman" w:hAnsi="Times New Roman" w:cs="Times New Roman"/>
          <w:color w:val="000000"/>
          <w:sz w:val="24"/>
          <w:szCs w:val="24"/>
          <w:lang w:val="en-GB"/>
        </w:rPr>
        <w:t>e.</w:t>
      </w:r>
    </w:p>
    <w:p w14:paraId="5C24F143" w14:textId="77777777" w:rsidR="008C2645" w:rsidRDefault="008C2645" w:rsidP="008160E0">
      <w:pPr>
        <w:autoSpaceDE w:val="0"/>
        <w:autoSpaceDN w:val="0"/>
        <w:adjustRightInd w:val="0"/>
        <w:spacing w:after="0" w:line="480" w:lineRule="auto"/>
        <w:jc w:val="both"/>
        <w:rPr>
          <w:rFonts w:ascii="Times New Roman" w:hAnsi="Times New Roman" w:cs="Times New Roman"/>
          <w:color w:val="000000"/>
          <w:sz w:val="24"/>
          <w:szCs w:val="24"/>
          <w:lang w:val="en-GB"/>
        </w:rPr>
      </w:pPr>
    </w:p>
    <w:p w14:paraId="25E78295" w14:textId="521EE60F" w:rsidR="00D4019B" w:rsidRPr="00D4019B" w:rsidRDefault="00D4019B" w:rsidP="008C7B13">
      <w:pPr>
        <w:autoSpaceDE w:val="0"/>
        <w:autoSpaceDN w:val="0"/>
        <w:adjustRightInd w:val="0"/>
        <w:spacing w:after="0" w:line="480" w:lineRule="auto"/>
        <w:jc w:val="both"/>
        <w:rPr>
          <w:rFonts w:ascii="Times New Roman" w:hAnsi="Times New Roman" w:cs="Times New Roman"/>
          <w:i/>
          <w:iCs/>
          <w:sz w:val="24"/>
          <w:szCs w:val="24"/>
          <w:u w:val="single"/>
          <w:lang w:val="en-GB"/>
        </w:rPr>
      </w:pPr>
      <w:r>
        <w:rPr>
          <w:rFonts w:ascii="Times New Roman" w:hAnsi="Times New Roman" w:cs="Times New Roman"/>
          <w:i/>
          <w:iCs/>
          <w:sz w:val="24"/>
          <w:szCs w:val="24"/>
          <w:u w:val="single"/>
          <w:lang w:val="en-GB"/>
        </w:rPr>
        <w:t>How could the 2017 Agreement be invalid when used by Isago beyond 25 April 2018?</w:t>
      </w:r>
    </w:p>
    <w:p w14:paraId="744552E6" w14:textId="64E4C4CD" w:rsidR="00402357" w:rsidRDefault="008C7B13" w:rsidP="00AE1FD1">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D00143">
        <w:rPr>
          <w:rFonts w:ascii="Times New Roman" w:hAnsi="Times New Roman" w:cs="Times New Roman"/>
          <w:sz w:val="24"/>
          <w:szCs w:val="24"/>
          <w:lang w:val="en-GB"/>
        </w:rPr>
        <w:t>2</w:t>
      </w:r>
      <w:r w:rsidR="00402357">
        <w:rPr>
          <w:rFonts w:ascii="Times New Roman" w:hAnsi="Times New Roman" w:cs="Times New Roman"/>
          <w:sz w:val="24"/>
          <w:szCs w:val="24"/>
          <w:lang w:val="en-GB"/>
        </w:rPr>
        <w:t>8</w:t>
      </w:r>
      <w:r>
        <w:rPr>
          <w:rFonts w:ascii="Times New Roman" w:hAnsi="Times New Roman" w:cs="Times New Roman"/>
          <w:sz w:val="24"/>
          <w:szCs w:val="24"/>
          <w:lang w:val="en-GB"/>
        </w:rPr>
        <w:t>]</w:t>
      </w:r>
      <w:r>
        <w:rPr>
          <w:rFonts w:ascii="Times New Roman" w:hAnsi="Times New Roman" w:cs="Times New Roman"/>
          <w:sz w:val="24"/>
          <w:szCs w:val="24"/>
          <w:lang w:val="en-GB"/>
        </w:rPr>
        <w:tab/>
      </w:r>
      <w:r w:rsidR="00402357">
        <w:rPr>
          <w:rFonts w:ascii="Times New Roman" w:hAnsi="Times New Roman" w:cs="Times New Roman"/>
          <w:sz w:val="24"/>
          <w:szCs w:val="24"/>
          <w:lang w:val="en-GB"/>
        </w:rPr>
        <w:t>After the parties</w:t>
      </w:r>
      <w:r w:rsidR="008C2645">
        <w:rPr>
          <w:rFonts w:ascii="Times New Roman" w:hAnsi="Times New Roman" w:cs="Times New Roman"/>
          <w:sz w:val="24"/>
          <w:szCs w:val="24"/>
          <w:lang w:val="en-GB"/>
        </w:rPr>
        <w:t xml:space="preserve"> </w:t>
      </w:r>
      <w:r w:rsidR="00402357">
        <w:rPr>
          <w:rFonts w:ascii="Times New Roman" w:hAnsi="Times New Roman" w:cs="Times New Roman"/>
          <w:sz w:val="24"/>
          <w:szCs w:val="24"/>
          <w:lang w:val="en-GB"/>
        </w:rPr>
        <w:t>had signed the 2018 Agreement on 25 April 2018</w:t>
      </w:r>
      <w:r w:rsidR="008C2645">
        <w:rPr>
          <w:rFonts w:ascii="Times New Roman" w:hAnsi="Times New Roman" w:cs="Times New Roman"/>
          <w:sz w:val="24"/>
          <w:szCs w:val="24"/>
          <w:lang w:val="en-GB"/>
        </w:rPr>
        <w:t xml:space="preserve">, as alleged by Isago, </w:t>
      </w:r>
      <w:r w:rsidR="00402357">
        <w:rPr>
          <w:rFonts w:ascii="Times New Roman" w:hAnsi="Times New Roman" w:cs="Times New Roman"/>
          <w:sz w:val="24"/>
          <w:szCs w:val="24"/>
          <w:lang w:val="en-GB"/>
        </w:rPr>
        <w:t xml:space="preserve"> and with that </w:t>
      </w:r>
      <w:r w:rsidR="007A66D3">
        <w:rPr>
          <w:rFonts w:ascii="Times New Roman" w:hAnsi="Times New Roman" w:cs="Times New Roman"/>
          <w:sz w:val="24"/>
          <w:szCs w:val="24"/>
          <w:lang w:val="en-GB"/>
        </w:rPr>
        <w:t xml:space="preserve">having </w:t>
      </w:r>
      <w:r w:rsidR="00402357">
        <w:rPr>
          <w:rFonts w:ascii="Times New Roman" w:hAnsi="Times New Roman" w:cs="Times New Roman"/>
          <w:sz w:val="24"/>
          <w:szCs w:val="24"/>
          <w:lang w:val="en-GB"/>
        </w:rPr>
        <w:t xml:space="preserve">invoked the power of “supersession” on all previous contracts including the 2017 Agreement, Isago </w:t>
      </w:r>
      <w:r w:rsidR="007A66D3">
        <w:rPr>
          <w:rFonts w:ascii="Times New Roman" w:hAnsi="Times New Roman" w:cs="Times New Roman"/>
          <w:sz w:val="24"/>
          <w:szCs w:val="24"/>
          <w:lang w:val="en-GB"/>
        </w:rPr>
        <w:t xml:space="preserve">nevertheless </w:t>
      </w:r>
      <w:r w:rsidR="00402357">
        <w:rPr>
          <w:rFonts w:ascii="Times New Roman" w:hAnsi="Times New Roman" w:cs="Times New Roman"/>
          <w:sz w:val="24"/>
          <w:szCs w:val="24"/>
          <w:lang w:val="en-GB"/>
        </w:rPr>
        <w:t>continued to rely on the 2017 Agreement. PKX finds this discordant with the argument that the 2017 Agreement was superseded.</w:t>
      </w:r>
    </w:p>
    <w:p w14:paraId="2B743389" w14:textId="77777777" w:rsidR="00402357" w:rsidRDefault="00402357" w:rsidP="00AE1FD1">
      <w:pPr>
        <w:autoSpaceDE w:val="0"/>
        <w:autoSpaceDN w:val="0"/>
        <w:adjustRightInd w:val="0"/>
        <w:spacing w:after="0" w:line="480" w:lineRule="auto"/>
        <w:jc w:val="both"/>
        <w:rPr>
          <w:rFonts w:ascii="Times New Roman" w:hAnsi="Times New Roman" w:cs="Times New Roman"/>
          <w:sz w:val="24"/>
          <w:szCs w:val="24"/>
          <w:lang w:val="en-GB"/>
        </w:rPr>
      </w:pPr>
    </w:p>
    <w:p w14:paraId="0B8589F4" w14:textId="31BCDE7B" w:rsidR="003A0D28" w:rsidRDefault="00402357" w:rsidP="00347D5D">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w:t>
      </w:r>
      <w:r w:rsidR="00845291">
        <w:rPr>
          <w:rFonts w:ascii="Times New Roman" w:hAnsi="Times New Roman" w:cs="Times New Roman"/>
          <w:sz w:val="24"/>
          <w:szCs w:val="24"/>
          <w:lang w:val="en-GB"/>
        </w:rPr>
        <w:t>9</w:t>
      </w:r>
      <w:r>
        <w:rPr>
          <w:rFonts w:ascii="Times New Roman" w:hAnsi="Times New Roman" w:cs="Times New Roman"/>
          <w:sz w:val="24"/>
          <w:szCs w:val="24"/>
          <w:lang w:val="en-GB"/>
        </w:rPr>
        <w:t>]</w:t>
      </w:r>
      <w:r w:rsidR="00845291">
        <w:rPr>
          <w:rFonts w:ascii="Times New Roman" w:hAnsi="Times New Roman" w:cs="Times New Roman"/>
          <w:sz w:val="24"/>
          <w:szCs w:val="24"/>
          <w:lang w:val="en-GB"/>
        </w:rPr>
        <w:tab/>
      </w:r>
      <w:r w:rsidR="008C7B13">
        <w:rPr>
          <w:rFonts w:ascii="Times New Roman" w:hAnsi="Times New Roman" w:cs="Times New Roman"/>
          <w:sz w:val="24"/>
          <w:szCs w:val="24"/>
          <w:lang w:val="en-GB"/>
        </w:rPr>
        <w:t xml:space="preserve">PKX relies on the email sent on </w:t>
      </w:r>
      <w:r w:rsidR="000D2CB7" w:rsidRPr="00C02B8A">
        <w:rPr>
          <w:rFonts w:ascii="Times New Roman" w:hAnsi="Times New Roman" w:cs="Times New Roman"/>
          <w:sz w:val="24"/>
          <w:szCs w:val="24"/>
          <w:lang w:val="en-GB"/>
        </w:rPr>
        <w:t>12 June 2019</w:t>
      </w:r>
      <w:r w:rsidR="008C7B13">
        <w:rPr>
          <w:rFonts w:ascii="Times New Roman" w:hAnsi="Times New Roman" w:cs="Times New Roman"/>
          <w:sz w:val="24"/>
          <w:szCs w:val="24"/>
          <w:lang w:val="en-GB"/>
        </w:rPr>
        <w:t xml:space="preserve"> by</w:t>
      </w:r>
      <w:r w:rsidR="000D2CB7" w:rsidRPr="00C02B8A">
        <w:rPr>
          <w:rFonts w:ascii="Times New Roman" w:hAnsi="Times New Roman" w:cs="Times New Roman"/>
          <w:sz w:val="24"/>
          <w:szCs w:val="24"/>
          <w:lang w:val="en-GB"/>
        </w:rPr>
        <w:t xml:space="preserve"> Mr Crause to </w:t>
      </w:r>
      <w:r w:rsidR="008C7B13">
        <w:rPr>
          <w:rFonts w:ascii="Times New Roman" w:hAnsi="Times New Roman" w:cs="Times New Roman"/>
          <w:sz w:val="24"/>
          <w:szCs w:val="24"/>
          <w:lang w:val="en-GB"/>
        </w:rPr>
        <w:t xml:space="preserve">a </w:t>
      </w:r>
      <w:r w:rsidR="000D2CB7" w:rsidRPr="00C02B8A">
        <w:rPr>
          <w:rFonts w:ascii="Times New Roman" w:hAnsi="Times New Roman" w:cs="Times New Roman"/>
          <w:sz w:val="24"/>
          <w:szCs w:val="24"/>
          <w:lang w:val="en-GB"/>
        </w:rPr>
        <w:t>Mr</w:t>
      </w:r>
      <w:r w:rsidR="00D41B06" w:rsidRPr="00C02B8A">
        <w:rPr>
          <w:rFonts w:ascii="Times New Roman" w:hAnsi="Times New Roman" w:cs="Times New Roman"/>
          <w:sz w:val="24"/>
          <w:szCs w:val="24"/>
          <w:lang w:val="en-GB"/>
        </w:rPr>
        <w:t xml:space="preserve"> </w:t>
      </w:r>
      <w:r w:rsidR="000D2CB7" w:rsidRPr="007A66D3">
        <w:rPr>
          <w:rFonts w:ascii="Times New Roman" w:hAnsi="Times New Roman" w:cs="Times New Roman"/>
          <w:sz w:val="24"/>
          <w:szCs w:val="24"/>
          <w:lang w:val="en-GB"/>
        </w:rPr>
        <w:t>Kapei</w:t>
      </w:r>
      <w:r w:rsidR="000D2CB7" w:rsidRPr="008C7B13">
        <w:rPr>
          <w:rFonts w:ascii="Times New Roman" w:hAnsi="Times New Roman" w:cs="Times New Roman"/>
          <w:color w:val="FF0000"/>
          <w:sz w:val="24"/>
          <w:szCs w:val="24"/>
          <w:lang w:val="en-GB"/>
        </w:rPr>
        <w:t xml:space="preserve"> </w:t>
      </w:r>
      <w:r w:rsidR="000D2CB7" w:rsidRPr="00C02B8A">
        <w:rPr>
          <w:rFonts w:ascii="Times New Roman" w:hAnsi="Times New Roman" w:cs="Times New Roman"/>
          <w:sz w:val="24"/>
          <w:szCs w:val="24"/>
          <w:lang w:val="en-GB"/>
        </w:rPr>
        <w:t xml:space="preserve">Phahlamohlaka of PIC </w:t>
      </w:r>
      <w:r w:rsidR="00E84B73">
        <w:rPr>
          <w:rFonts w:ascii="Times New Roman" w:hAnsi="Times New Roman" w:cs="Times New Roman"/>
          <w:sz w:val="24"/>
          <w:szCs w:val="24"/>
          <w:lang w:val="en-GB"/>
        </w:rPr>
        <w:t>regarding “</w:t>
      </w:r>
      <w:r w:rsidR="000D2CB7" w:rsidRPr="00C02B8A">
        <w:rPr>
          <w:rFonts w:ascii="Times New Roman" w:hAnsi="Times New Roman" w:cs="Times New Roman"/>
          <w:sz w:val="24"/>
          <w:szCs w:val="24"/>
          <w:lang w:val="en-GB"/>
        </w:rPr>
        <w:t>PKX Capital invoices and</w:t>
      </w:r>
      <w:r w:rsidR="00D41B06" w:rsidRPr="00C02B8A">
        <w:rPr>
          <w:rFonts w:ascii="Times New Roman" w:hAnsi="Times New Roman" w:cs="Times New Roman"/>
          <w:sz w:val="24"/>
          <w:szCs w:val="24"/>
          <w:lang w:val="en-GB"/>
        </w:rPr>
        <w:t xml:space="preserve"> </w:t>
      </w:r>
      <w:r w:rsidR="000D2CB7" w:rsidRPr="00C02B8A">
        <w:rPr>
          <w:rFonts w:ascii="Times New Roman" w:hAnsi="Times New Roman" w:cs="Times New Roman"/>
          <w:sz w:val="24"/>
          <w:szCs w:val="24"/>
          <w:lang w:val="en-GB"/>
        </w:rPr>
        <w:t xml:space="preserve">Contracts”. </w:t>
      </w:r>
      <w:r w:rsidR="00E84B73">
        <w:rPr>
          <w:rFonts w:ascii="Times New Roman" w:hAnsi="Times New Roman" w:cs="Times New Roman"/>
          <w:sz w:val="24"/>
          <w:szCs w:val="24"/>
          <w:lang w:val="en-GB"/>
        </w:rPr>
        <w:t xml:space="preserve">In the email Mr </w:t>
      </w:r>
      <w:r w:rsidR="008C2645">
        <w:rPr>
          <w:rFonts w:ascii="Times New Roman" w:hAnsi="Times New Roman" w:cs="Times New Roman"/>
          <w:sz w:val="24"/>
          <w:szCs w:val="24"/>
          <w:lang w:val="en-GB"/>
        </w:rPr>
        <w:t>Crause r</w:t>
      </w:r>
      <w:r w:rsidR="00E84B73">
        <w:rPr>
          <w:rFonts w:ascii="Times New Roman" w:hAnsi="Times New Roman" w:cs="Times New Roman"/>
          <w:sz w:val="24"/>
          <w:szCs w:val="24"/>
          <w:lang w:val="en-GB"/>
        </w:rPr>
        <w:t>efers to the “</w:t>
      </w:r>
      <w:r w:rsidR="000D2CB7" w:rsidRPr="00C02B8A">
        <w:rPr>
          <w:rFonts w:ascii="Times New Roman" w:hAnsi="Times New Roman" w:cs="Times New Roman"/>
          <w:sz w:val="24"/>
          <w:szCs w:val="24"/>
          <w:lang w:val="en-GB"/>
        </w:rPr>
        <w:t>fee agreement</w:t>
      </w:r>
      <w:r w:rsidR="00E84B73">
        <w:rPr>
          <w:rFonts w:ascii="Times New Roman" w:hAnsi="Times New Roman" w:cs="Times New Roman"/>
          <w:sz w:val="24"/>
          <w:szCs w:val="24"/>
          <w:lang w:val="en-GB"/>
        </w:rPr>
        <w:t>”</w:t>
      </w:r>
      <w:r w:rsidR="000D2CB7" w:rsidRPr="00C02B8A">
        <w:rPr>
          <w:rFonts w:ascii="Times New Roman" w:hAnsi="Times New Roman" w:cs="Times New Roman"/>
          <w:sz w:val="24"/>
          <w:szCs w:val="24"/>
          <w:lang w:val="en-GB"/>
        </w:rPr>
        <w:t xml:space="preserve"> entered into between Isago and PKX.</w:t>
      </w:r>
      <w:r w:rsidR="00E84B73">
        <w:rPr>
          <w:rFonts w:ascii="Times New Roman" w:hAnsi="Times New Roman" w:cs="Times New Roman"/>
          <w:sz w:val="24"/>
          <w:szCs w:val="24"/>
          <w:lang w:val="en-GB"/>
        </w:rPr>
        <w:t xml:space="preserve"> He mentions</w:t>
      </w:r>
      <w:r w:rsidR="00AE1FD1">
        <w:rPr>
          <w:rFonts w:ascii="Times New Roman" w:hAnsi="Times New Roman" w:cs="Times New Roman"/>
          <w:sz w:val="24"/>
          <w:szCs w:val="24"/>
          <w:lang w:val="en-GB"/>
        </w:rPr>
        <w:t>, among others,</w:t>
      </w:r>
      <w:r w:rsidR="00E84B73">
        <w:rPr>
          <w:rFonts w:ascii="Times New Roman" w:hAnsi="Times New Roman" w:cs="Times New Roman"/>
          <w:sz w:val="24"/>
          <w:szCs w:val="24"/>
          <w:lang w:val="en-GB"/>
        </w:rPr>
        <w:t xml:space="preserve"> that </w:t>
      </w:r>
      <w:r w:rsidR="000D2CB7" w:rsidRPr="00C02B8A">
        <w:rPr>
          <w:rFonts w:ascii="Times New Roman" w:hAnsi="Times New Roman" w:cs="Times New Roman"/>
          <w:sz w:val="24"/>
          <w:szCs w:val="24"/>
          <w:lang w:val="en-GB"/>
        </w:rPr>
        <w:t xml:space="preserve">Isago </w:t>
      </w:r>
      <w:r w:rsidR="00AE1FD1">
        <w:rPr>
          <w:rFonts w:ascii="Times New Roman" w:hAnsi="Times New Roman" w:cs="Times New Roman"/>
          <w:sz w:val="24"/>
          <w:szCs w:val="24"/>
          <w:lang w:val="en-GB"/>
        </w:rPr>
        <w:t>“</w:t>
      </w:r>
      <w:r w:rsidR="000D2CB7" w:rsidRPr="00C02B8A">
        <w:rPr>
          <w:rFonts w:ascii="Times New Roman" w:hAnsi="Times New Roman" w:cs="Times New Roman"/>
          <w:sz w:val="24"/>
          <w:szCs w:val="24"/>
          <w:lang w:val="en-GB"/>
        </w:rPr>
        <w:t>has every intention of honouring</w:t>
      </w:r>
      <w:r w:rsidR="00D41B06" w:rsidRPr="00C02B8A">
        <w:rPr>
          <w:rFonts w:ascii="Times New Roman" w:hAnsi="Times New Roman" w:cs="Times New Roman"/>
          <w:sz w:val="24"/>
          <w:szCs w:val="24"/>
          <w:lang w:val="en-GB"/>
        </w:rPr>
        <w:t xml:space="preserve"> </w:t>
      </w:r>
      <w:r w:rsidR="000D2CB7" w:rsidRPr="00C02B8A">
        <w:rPr>
          <w:rFonts w:ascii="Times New Roman" w:hAnsi="Times New Roman" w:cs="Times New Roman"/>
          <w:sz w:val="24"/>
          <w:szCs w:val="24"/>
          <w:lang w:val="en-GB"/>
        </w:rPr>
        <w:t>the contractual obligations with PKX</w:t>
      </w:r>
      <w:r w:rsidR="00AE1FD1">
        <w:rPr>
          <w:rFonts w:ascii="Times New Roman" w:hAnsi="Times New Roman" w:cs="Times New Roman"/>
          <w:sz w:val="24"/>
          <w:szCs w:val="24"/>
          <w:lang w:val="en-GB"/>
        </w:rPr>
        <w:t xml:space="preserve">”. </w:t>
      </w:r>
      <w:r w:rsidR="000D2CB7" w:rsidRPr="00C02B8A">
        <w:rPr>
          <w:rFonts w:ascii="Times New Roman" w:hAnsi="Times New Roman" w:cs="Times New Roman"/>
          <w:sz w:val="24"/>
          <w:szCs w:val="24"/>
          <w:lang w:val="en-GB"/>
        </w:rPr>
        <w:t xml:space="preserve">Mr Crause conceded </w:t>
      </w:r>
      <w:r w:rsidR="00AE1FD1">
        <w:rPr>
          <w:rFonts w:ascii="Times New Roman" w:hAnsi="Times New Roman" w:cs="Times New Roman"/>
          <w:sz w:val="24"/>
          <w:szCs w:val="24"/>
          <w:lang w:val="en-GB"/>
        </w:rPr>
        <w:t xml:space="preserve">whilst under </w:t>
      </w:r>
      <w:r w:rsidR="00AE1FD1" w:rsidRPr="00C02B8A">
        <w:rPr>
          <w:rFonts w:ascii="Times New Roman" w:hAnsi="Times New Roman" w:cs="Times New Roman"/>
          <w:sz w:val="24"/>
          <w:szCs w:val="24"/>
          <w:lang w:val="en-GB"/>
        </w:rPr>
        <w:t>cross examination</w:t>
      </w:r>
      <w:r w:rsidR="00AE1FD1">
        <w:rPr>
          <w:rFonts w:ascii="Times New Roman" w:hAnsi="Times New Roman" w:cs="Times New Roman"/>
          <w:sz w:val="24"/>
          <w:szCs w:val="24"/>
          <w:lang w:val="en-GB"/>
        </w:rPr>
        <w:t xml:space="preserve"> </w:t>
      </w:r>
      <w:r w:rsidR="00AE1FD1" w:rsidRPr="00845291">
        <w:rPr>
          <w:rFonts w:ascii="Times New Roman" w:hAnsi="Times New Roman" w:cs="Times New Roman"/>
          <w:sz w:val="24"/>
          <w:szCs w:val="24"/>
          <w:lang w:val="en-GB"/>
        </w:rPr>
        <w:t xml:space="preserve">that </w:t>
      </w:r>
      <w:r w:rsidR="000D2CB7" w:rsidRPr="00845291">
        <w:rPr>
          <w:rFonts w:ascii="Times New Roman" w:hAnsi="Times New Roman" w:cs="Times New Roman"/>
          <w:sz w:val="24"/>
          <w:szCs w:val="24"/>
          <w:lang w:val="en-GB"/>
        </w:rPr>
        <w:t xml:space="preserve">he attached </w:t>
      </w:r>
      <w:r w:rsidR="00AE1FD1">
        <w:rPr>
          <w:rFonts w:ascii="Times New Roman" w:hAnsi="Times New Roman" w:cs="Times New Roman"/>
          <w:sz w:val="24"/>
          <w:szCs w:val="24"/>
          <w:lang w:val="en-GB"/>
        </w:rPr>
        <w:t>to t</w:t>
      </w:r>
      <w:r w:rsidR="00AE1FD1" w:rsidRPr="00C02B8A">
        <w:rPr>
          <w:rFonts w:ascii="Times New Roman" w:hAnsi="Times New Roman" w:cs="Times New Roman"/>
          <w:sz w:val="24"/>
          <w:szCs w:val="24"/>
          <w:lang w:val="en-GB"/>
        </w:rPr>
        <w:t xml:space="preserve">his email </w:t>
      </w:r>
      <w:r w:rsidR="008C2645">
        <w:rPr>
          <w:rFonts w:ascii="Times New Roman" w:hAnsi="Times New Roman" w:cs="Times New Roman"/>
          <w:sz w:val="24"/>
          <w:szCs w:val="24"/>
          <w:lang w:val="en-GB"/>
        </w:rPr>
        <w:t xml:space="preserve">the impugned </w:t>
      </w:r>
      <w:r w:rsidR="000D2CB7" w:rsidRPr="00C02B8A">
        <w:rPr>
          <w:rFonts w:ascii="Times New Roman" w:hAnsi="Times New Roman" w:cs="Times New Roman"/>
          <w:sz w:val="24"/>
          <w:szCs w:val="24"/>
          <w:lang w:val="en-GB"/>
        </w:rPr>
        <w:t>PKX</w:t>
      </w:r>
      <w:r w:rsidR="00AE1FD1">
        <w:rPr>
          <w:rFonts w:ascii="Times New Roman" w:hAnsi="Times New Roman" w:cs="Times New Roman"/>
          <w:sz w:val="24"/>
          <w:szCs w:val="24"/>
          <w:lang w:val="en-GB"/>
        </w:rPr>
        <w:t>’s</w:t>
      </w:r>
      <w:r w:rsidR="00AE1FD1" w:rsidRPr="00AE1FD1">
        <w:rPr>
          <w:rFonts w:ascii="Times New Roman" w:hAnsi="Times New Roman" w:cs="Times New Roman"/>
          <w:sz w:val="24"/>
          <w:szCs w:val="24"/>
          <w:lang w:val="en-GB"/>
        </w:rPr>
        <w:t xml:space="preserve"> </w:t>
      </w:r>
      <w:r w:rsidR="00AE1FD1" w:rsidRPr="00C02B8A">
        <w:rPr>
          <w:rFonts w:ascii="Times New Roman" w:hAnsi="Times New Roman" w:cs="Times New Roman"/>
          <w:sz w:val="24"/>
          <w:szCs w:val="24"/>
          <w:lang w:val="en-GB"/>
        </w:rPr>
        <w:t>invoices</w:t>
      </w:r>
      <w:r w:rsidR="000D2CB7" w:rsidRPr="00C02B8A">
        <w:rPr>
          <w:rFonts w:ascii="Times New Roman" w:hAnsi="Times New Roman" w:cs="Times New Roman"/>
          <w:sz w:val="24"/>
          <w:szCs w:val="24"/>
          <w:lang w:val="en-GB"/>
        </w:rPr>
        <w:t xml:space="preserve"> and the 2017 </w:t>
      </w:r>
      <w:r w:rsidR="007A66D3">
        <w:rPr>
          <w:rFonts w:ascii="Times New Roman" w:hAnsi="Times New Roman" w:cs="Times New Roman"/>
          <w:sz w:val="24"/>
          <w:szCs w:val="24"/>
          <w:lang w:val="en-GB"/>
        </w:rPr>
        <w:t>A</w:t>
      </w:r>
      <w:r w:rsidR="000D2CB7" w:rsidRPr="00C02B8A">
        <w:rPr>
          <w:rFonts w:ascii="Times New Roman" w:hAnsi="Times New Roman" w:cs="Times New Roman"/>
          <w:sz w:val="24"/>
          <w:szCs w:val="24"/>
          <w:lang w:val="en-GB"/>
        </w:rPr>
        <w:t>greement.</w:t>
      </w:r>
      <w:r w:rsidR="00AE1FD1">
        <w:rPr>
          <w:rFonts w:ascii="Times New Roman" w:hAnsi="Times New Roman" w:cs="Times New Roman"/>
          <w:sz w:val="24"/>
          <w:szCs w:val="24"/>
          <w:lang w:val="en-GB"/>
        </w:rPr>
        <w:t xml:space="preserve"> </w:t>
      </w:r>
    </w:p>
    <w:p w14:paraId="2634A840" w14:textId="77777777" w:rsidR="003A0D28" w:rsidRDefault="003A0D28" w:rsidP="00347D5D">
      <w:pPr>
        <w:autoSpaceDE w:val="0"/>
        <w:autoSpaceDN w:val="0"/>
        <w:adjustRightInd w:val="0"/>
        <w:spacing w:after="0" w:line="480" w:lineRule="auto"/>
        <w:jc w:val="both"/>
        <w:rPr>
          <w:rFonts w:ascii="Times New Roman" w:hAnsi="Times New Roman" w:cs="Times New Roman"/>
          <w:sz w:val="24"/>
          <w:szCs w:val="24"/>
          <w:lang w:val="en-GB"/>
        </w:rPr>
      </w:pPr>
    </w:p>
    <w:p w14:paraId="4A72E5E0" w14:textId="6ECB4393" w:rsidR="003A0D28" w:rsidRDefault="003A0D28" w:rsidP="00347D5D">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[30]</w:t>
      </w:r>
      <w:r>
        <w:rPr>
          <w:rFonts w:ascii="Times New Roman" w:hAnsi="Times New Roman" w:cs="Times New Roman"/>
          <w:sz w:val="24"/>
          <w:szCs w:val="24"/>
          <w:lang w:val="en-GB"/>
        </w:rPr>
        <w:tab/>
      </w:r>
      <w:r w:rsidR="00AE1FD1">
        <w:rPr>
          <w:rFonts w:ascii="Times New Roman" w:hAnsi="Times New Roman" w:cs="Times New Roman"/>
          <w:sz w:val="24"/>
          <w:szCs w:val="24"/>
          <w:lang w:val="en-GB"/>
        </w:rPr>
        <w:t xml:space="preserve">Counsel for PKX pointed out that this </w:t>
      </w:r>
      <w:r w:rsidR="00845291">
        <w:rPr>
          <w:rFonts w:ascii="Times New Roman" w:hAnsi="Times New Roman" w:cs="Times New Roman"/>
          <w:sz w:val="24"/>
          <w:szCs w:val="24"/>
          <w:lang w:val="en-GB"/>
        </w:rPr>
        <w:t xml:space="preserve">conduct by Mr Crause </w:t>
      </w:r>
      <w:r>
        <w:rPr>
          <w:rFonts w:ascii="Times New Roman" w:hAnsi="Times New Roman" w:cs="Times New Roman"/>
          <w:sz w:val="24"/>
          <w:szCs w:val="24"/>
          <w:lang w:val="en-GB"/>
        </w:rPr>
        <w:t xml:space="preserve">is </w:t>
      </w:r>
      <w:r w:rsidR="00AE1FD1">
        <w:rPr>
          <w:rFonts w:ascii="Times New Roman" w:hAnsi="Times New Roman" w:cs="Times New Roman"/>
          <w:sz w:val="24"/>
          <w:szCs w:val="24"/>
          <w:lang w:val="en-GB"/>
        </w:rPr>
        <w:t xml:space="preserve">not less significant </w:t>
      </w:r>
      <w:r>
        <w:rPr>
          <w:rFonts w:ascii="Times New Roman" w:hAnsi="Times New Roman" w:cs="Times New Roman"/>
          <w:sz w:val="24"/>
          <w:szCs w:val="24"/>
          <w:lang w:val="en-GB"/>
        </w:rPr>
        <w:t xml:space="preserve">as </w:t>
      </w:r>
      <w:r w:rsidR="000D2CB7" w:rsidRPr="00C02B8A">
        <w:rPr>
          <w:rFonts w:ascii="Times New Roman" w:hAnsi="Times New Roman" w:cs="Times New Roman"/>
          <w:sz w:val="24"/>
          <w:szCs w:val="24"/>
          <w:lang w:val="en-GB"/>
        </w:rPr>
        <w:t xml:space="preserve">the invoices </w:t>
      </w:r>
      <w:r>
        <w:rPr>
          <w:rFonts w:ascii="Times New Roman" w:hAnsi="Times New Roman" w:cs="Times New Roman"/>
          <w:sz w:val="24"/>
          <w:szCs w:val="24"/>
          <w:lang w:val="en-GB"/>
        </w:rPr>
        <w:t xml:space="preserve">had </w:t>
      </w:r>
      <w:r w:rsidR="000D2CB7" w:rsidRPr="00C02B8A">
        <w:rPr>
          <w:rFonts w:ascii="Times New Roman" w:hAnsi="Times New Roman" w:cs="Times New Roman"/>
          <w:sz w:val="24"/>
          <w:szCs w:val="24"/>
          <w:lang w:val="en-GB"/>
        </w:rPr>
        <w:t>the same figure</w:t>
      </w:r>
      <w:r w:rsidR="00AE1FD1">
        <w:rPr>
          <w:rFonts w:ascii="Times New Roman" w:hAnsi="Times New Roman" w:cs="Times New Roman"/>
          <w:sz w:val="24"/>
          <w:szCs w:val="24"/>
          <w:lang w:val="en-GB"/>
        </w:rPr>
        <w:t>s</w:t>
      </w:r>
      <w:r w:rsidR="000D2CB7" w:rsidRPr="00C02B8A">
        <w:rPr>
          <w:rFonts w:ascii="Times New Roman" w:hAnsi="Times New Roman" w:cs="Times New Roman"/>
          <w:sz w:val="24"/>
          <w:szCs w:val="24"/>
          <w:lang w:val="en-GB"/>
        </w:rPr>
        <w:t xml:space="preserve"> </w:t>
      </w:r>
      <w:r w:rsidR="00AE1FD1">
        <w:rPr>
          <w:rFonts w:ascii="Times New Roman" w:hAnsi="Times New Roman" w:cs="Times New Roman"/>
          <w:sz w:val="24"/>
          <w:szCs w:val="24"/>
          <w:lang w:val="en-GB"/>
        </w:rPr>
        <w:t>as</w:t>
      </w:r>
      <w:r w:rsidR="00D41B06" w:rsidRPr="00C02B8A">
        <w:rPr>
          <w:rFonts w:ascii="Times New Roman" w:hAnsi="Times New Roman" w:cs="Times New Roman"/>
          <w:sz w:val="24"/>
          <w:szCs w:val="24"/>
          <w:lang w:val="en-GB"/>
        </w:rPr>
        <w:t xml:space="preserve"> </w:t>
      </w:r>
      <w:r w:rsidR="000D2CB7" w:rsidRPr="00C02B8A">
        <w:rPr>
          <w:rFonts w:ascii="Times New Roman" w:hAnsi="Times New Roman" w:cs="Times New Roman"/>
          <w:sz w:val="24"/>
          <w:szCs w:val="24"/>
          <w:lang w:val="en-GB"/>
        </w:rPr>
        <w:t>PKX</w:t>
      </w:r>
      <w:r w:rsidR="00AE1FD1">
        <w:rPr>
          <w:rFonts w:ascii="Times New Roman" w:hAnsi="Times New Roman" w:cs="Times New Roman"/>
          <w:sz w:val="24"/>
          <w:szCs w:val="24"/>
          <w:lang w:val="en-GB"/>
        </w:rPr>
        <w:t>’s</w:t>
      </w:r>
      <w:r w:rsidR="00AE1FD1" w:rsidRPr="00AE1FD1">
        <w:rPr>
          <w:rFonts w:ascii="Times New Roman" w:hAnsi="Times New Roman" w:cs="Times New Roman"/>
          <w:sz w:val="24"/>
          <w:szCs w:val="24"/>
          <w:lang w:val="en-GB"/>
        </w:rPr>
        <w:t xml:space="preserve"> </w:t>
      </w:r>
      <w:r w:rsidR="00AE1FD1" w:rsidRPr="00C02B8A">
        <w:rPr>
          <w:rFonts w:ascii="Times New Roman" w:hAnsi="Times New Roman" w:cs="Times New Roman"/>
          <w:sz w:val="24"/>
          <w:szCs w:val="24"/>
          <w:lang w:val="en-GB"/>
        </w:rPr>
        <w:t>claim</w:t>
      </w:r>
      <w:r w:rsidR="00AE1FD1">
        <w:rPr>
          <w:rFonts w:ascii="Times New Roman" w:hAnsi="Times New Roman" w:cs="Times New Roman"/>
          <w:sz w:val="24"/>
          <w:szCs w:val="24"/>
          <w:lang w:val="en-GB"/>
        </w:rPr>
        <w:t xml:space="preserve"> in </w:t>
      </w:r>
      <w:r w:rsidR="000D2CB7" w:rsidRPr="00C02B8A">
        <w:rPr>
          <w:rFonts w:ascii="Times New Roman" w:hAnsi="Times New Roman" w:cs="Times New Roman"/>
          <w:sz w:val="24"/>
          <w:szCs w:val="24"/>
          <w:lang w:val="en-GB"/>
        </w:rPr>
        <w:t xml:space="preserve">these proceedings. </w:t>
      </w:r>
      <w:r>
        <w:rPr>
          <w:rFonts w:ascii="Times New Roman" w:hAnsi="Times New Roman" w:cs="Times New Roman"/>
          <w:sz w:val="24"/>
          <w:szCs w:val="24"/>
          <w:lang w:val="en-GB"/>
        </w:rPr>
        <w:t xml:space="preserve">Counsel, further, </w:t>
      </w:r>
      <w:r w:rsidR="00F41E59">
        <w:rPr>
          <w:rFonts w:ascii="Times New Roman" w:hAnsi="Times New Roman" w:cs="Times New Roman"/>
          <w:sz w:val="24"/>
          <w:szCs w:val="24"/>
          <w:lang w:val="en-GB"/>
        </w:rPr>
        <w:t>argu</w:t>
      </w:r>
      <w:r>
        <w:rPr>
          <w:rFonts w:ascii="Times New Roman" w:hAnsi="Times New Roman" w:cs="Times New Roman"/>
          <w:sz w:val="24"/>
          <w:szCs w:val="24"/>
          <w:lang w:val="en-GB"/>
        </w:rPr>
        <w:t>ed</w:t>
      </w:r>
      <w:r w:rsidR="00BE44AA">
        <w:rPr>
          <w:rFonts w:ascii="Times New Roman" w:hAnsi="Times New Roman" w:cs="Times New Roman"/>
          <w:sz w:val="24"/>
          <w:szCs w:val="24"/>
          <w:lang w:val="en-GB"/>
        </w:rPr>
        <w:t xml:space="preserve"> that even if </w:t>
      </w:r>
      <w:r w:rsidR="000D2CB7" w:rsidRPr="000D2CB7">
        <w:rPr>
          <w:rFonts w:ascii="Times New Roman" w:hAnsi="Times New Roman" w:cs="Times New Roman"/>
          <w:sz w:val="24"/>
          <w:szCs w:val="24"/>
          <w:lang w:val="en-GB"/>
        </w:rPr>
        <w:t xml:space="preserve"> I</w:t>
      </w:r>
      <w:r w:rsidR="00BE44AA">
        <w:rPr>
          <w:rFonts w:ascii="Times New Roman" w:hAnsi="Times New Roman" w:cs="Times New Roman"/>
          <w:sz w:val="24"/>
          <w:szCs w:val="24"/>
          <w:lang w:val="en-GB"/>
        </w:rPr>
        <w:t>sago’</w:t>
      </w:r>
      <w:r w:rsidR="000D2CB7" w:rsidRPr="000D2CB7">
        <w:rPr>
          <w:rFonts w:ascii="Times New Roman" w:hAnsi="Times New Roman" w:cs="Times New Roman"/>
          <w:sz w:val="24"/>
          <w:szCs w:val="24"/>
          <w:lang w:val="en-GB"/>
        </w:rPr>
        <w:t xml:space="preserve">s version </w:t>
      </w:r>
      <w:r w:rsidR="00BE44AA">
        <w:rPr>
          <w:rFonts w:ascii="Times New Roman" w:hAnsi="Times New Roman" w:cs="Times New Roman"/>
          <w:sz w:val="24"/>
          <w:szCs w:val="24"/>
          <w:lang w:val="en-GB"/>
        </w:rPr>
        <w:t>is</w:t>
      </w:r>
      <w:r w:rsidR="000D2CB7" w:rsidRPr="000D2CB7">
        <w:rPr>
          <w:rFonts w:ascii="Times New Roman" w:hAnsi="Times New Roman" w:cs="Times New Roman"/>
          <w:sz w:val="24"/>
          <w:szCs w:val="24"/>
          <w:lang w:val="en-GB"/>
        </w:rPr>
        <w:t xml:space="preserve"> accepted </w:t>
      </w:r>
      <w:r w:rsidR="00BE44AA">
        <w:rPr>
          <w:rFonts w:ascii="Times New Roman" w:hAnsi="Times New Roman" w:cs="Times New Roman"/>
          <w:sz w:val="24"/>
          <w:szCs w:val="24"/>
          <w:lang w:val="en-GB"/>
        </w:rPr>
        <w:t xml:space="preserve">and with </w:t>
      </w:r>
      <w:r w:rsidR="000D2CB7" w:rsidRPr="000D2CB7">
        <w:rPr>
          <w:rFonts w:ascii="Times New Roman" w:hAnsi="Times New Roman" w:cs="Times New Roman"/>
          <w:sz w:val="24"/>
          <w:szCs w:val="24"/>
          <w:lang w:val="en-GB"/>
        </w:rPr>
        <w:t xml:space="preserve">that the </w:t>
      </w:r>
      <w:r w:rsidR="00BE44AA">
        <w:rPr>
          <w:rFonts w:ascii="Times New Roman" w:hAnsi="Times New Roman" w:cs="Times New Roman"/>
          <w:sz w:val="24"/>
          <w:szCs w:val="24"/>
          <w:lang w:val="en-GB"/>
        </w:rPr>
        <w:t xml:space="preserve">fact that the </w:t>
      </w:r>
      <w:r w:rsidR="000D2CB7" w:rsidRPr="000D2CB7">
        <w:rPr>
          <w:rFonts w:ascii="Times New Roman" w:hAnsi="Times New Roman" w:cs="Times New Roman"/>
          <w:sz w:val="24"/>
          <w:szCs w:val="24"/>
          <w:lang w:val="en-GB"/>
        </w:rPr>
        <w:t>2017</w:t>
      </w:r>
      <w:r w:rsidR="00D41B06">
        <w:rPr>
          <w:rFonts w:ascii="Times New Roman" w:hAnsi="Times New Roman" w:cs="Times New Roman"/>
          <w:sz w:val="24"/>
          <w:szCs w:val="24"/>
          <w:lang w:val="en-GB"/>
        </w:rPr>
        <w:t xml:space="preserve"> </w:t>
      </w:r>
      <w:r w:rsidR="00BE44AA">
        <w:rPr>
          <w:rFonts w:ascii="Times New Roman" w:hAnsi="Times New Roman" w:cs="Times New Roman"/>
          <w:sz w:val="24"/>
          <w:szCs w:val="24"/>
          <w:lang w:val="en-GB"/>
        </w:rPr>
        <w:t>A</w:t>
      </w:r>
      <w:r w:rsidR="000D2CB7" w:rsidRPr="000D2CB7">
        <w:rPr>
          <w:rFonts w:ascii="Times New Roman" w:hAnsi="Times New Roman" w:cs="Times New Roman"/>
          <w:sz w:val="24"/>
          <w:szCs w:val="24"/>
          <w:lang w:val="en-GB"/>
        </w:rPr>
        <w:t xml:space="preserve">greement was </w:t>
      </w:r>
      <w:r w:rsidR="00BE44AA">
        <w:rPr>
          <w:rFonts w:ascii="Times New Roman" w:hAnsi="Times New Roman" w:cs="Times New Roman"/>
          <w:sz w:val="24"/>
          <w:szCs w:val="24"/>
          <w:lang w:val="en-GB"/>
        </w:rPr>
        <w:t xml:space="preserve">replaced </w:t>
      </w:r>
      <w:r w:rsidR="000D2CB7" w:rsidRPr="000D2CB7">
        <w:rPr>
          <w:rFonts w:ascii="Times New Roman" w:hAnsi="Times New Roman" w:cs="Times New Roman"/>
          <w:sz w:val="24"/>
          <w:szCs w:val="24"/>
          <w:lang w:val="en-GB"/>
        </w:rPr>
        <w:t>by the</w:t>
      </w:r>
      <w:r w:rsidR="00D41B06">
        <w:rPr>
          <w:rFonts w:ascii="Times New Roman" w:hAnsi="Times New Roman" w:cs="Times New Roman"/>
          <w:sz w:val="24"/>
          <w:szCs w:val="24"/>
          <w:lang w:val="en-GB"/>
        </w:rPr>
        <w:t xml:space="preserve"> </w:t>
      </w:r>
      <w:r w:rsidR="000D2CB7" w:rsidRPr="000D2CB7">
        <w:rPr>
          <w:rFonts w:ascii="Times New Roman" w:hAnsi="Times New Roman" w:cs="Times New Roman"/>
          <w:sz w:val="24"/>
          <w:szCs w:val="24"/>
          <w:lang w:val="en-GB"/>
        </w:rPr>
        <w:t>201</w:t>
      </w:r>
      <w:r w:rsidR="00BE44AA">
        <w:rPr>
          <w:rFonts w:ascii="Times New Roman" w:hAnsi="Times New Roman" w:cs="Times New Roman"/>
          <w:sz w:val="24"/>
          <w:szCs w:val="24"/>
          <w:lang w:val="en-GB"/>
        </w:rPr>
        <w:t>8 Agreement</w:t>
      </w:r>
      <w:r w:rsidR="000D2CB7" w:rsidRPr="000D2CB7">
        <w:rPr>
          <w:rFonts w:ascii="Times New Roman" w:hAnsi="Times New Roman" w:cs="Times New Roman"/>
          <w:sz w:val="24"/>
          <w:szCs w:val="24"/>
          <w:lang w:val="en-GB"/>
        </w:rPr>
        <w:t xml:space="preserve">, </w:t>
      </w:r>
      <w:r w:rsidR="00BE44AA">
        <w:rPr>
          <w:rFonts w:ascii="Times New Roman" w:hAnsi="Times New Roman" w:cs="Times New Roman"/>
          <w:sz w:val="24"/>
          <w:szCs w:val="24"/>
          <w:lang w:val="en-GB"/>
        </w:rPr>
        <w:t xml:space="preserve">after the latter was backdated, </w:t>
      </w:r>
      <w:r w:rsidR="000D2CB7" w:rsidRPr="000D2CB7">
        <w:rPr>
          <w:rFonts w:ascii="Times New Roman" w:hAnsi="Times New Roman" w:cs="Times New Roman"/>
          <w:sz w:val="24"/>
          <w:szCs w:val="24"/>
          <w:lang w:val="en-GB"/>
        </w:rPr>
        <w:t>th</w:t>
      </w:r>
      <w:r w:rsidR="00BE44AA">
        <w:rPr>
          <w:rFonts w:ascii="Times New Roman" w:hAnsi="Times New Roman" w:cs="Times New Roman"/>
          <w:sz w:val="24"/>
          <w:szCs w:val="24"/>
          <w:lang w:val="en-GB"/>
        </w:rPr>
        <w:t>is begs th</w:t>
      </w:r>
      <w:r w:rsidR="000D2CB7" w:rsidRPr="000D2CB7">
        <w:rPr>
          <w:rFonts w:ascii="Times New Roman" w:hAnsi="Times New Roman" w:cs="Times New Roman"/>
          <w:sz w:val="24"/>
          <w:szCs w:val="24"/>
          <w:lang w:val="en-GB"/>
        </w:rPr>
        <w:t xml:space="preserve">e question </w:t>
      </w:r>
      <w:r w:rsidR="000D2CB7" w:rsidRPr="00BE44AA">
        <w:rPr>
          <w:rFonts w:ascii="Times New Roman" w:hAnsi="Times New Roman" w:cs="Times New Roman"/>
          <w:sz w:val="24"/>
          <w:szCs w:val="24"/>
          <w:lang w:val="en-GB"/>
        </w:rPr>
        <w:t xml:space="preserve">why </w:t>
      </w:r>
      <w:r w:rsidR="00BE44AA">
        <w:rPr>
          <w:rFonts w:ascii="Times New Roman" w:hAnsi="Times New Roman" w:cs="Times New Roman"/>
          <w:sz w:val="24"/>
          <w:szCs w:val="24"/>
          <w:lang w:val="en-GB"/>
        </w:rPr>
        <w:t xml:space="preserve">under such circumstances </w:t>
      </w:r>
      <w:r w:rsidR="000D2CB7" w:rsidRPr="00BE44AA">
        <w:rPr>
          <w:rFonts w:ascii="Times New Roman" w:hAnsi="Times New Roman" w:cs="Times New Roman"/>
          <w:sz w:val="24"/>
          <w:szCs w:val="24"/>
          <w:lang w:val="en-GB"/>
        </w:rPr>
        <w:t>Mr Crause</w:t>
      </w:r>
      <w:r w:rsidR="00BE44AA">
        <w:rPr>
          <w:rFonts w:ascii="Times New Roman" w:hAnsi="Times New Roman" w:cs="Times New Roman"/>
          <w:sz w:val="24"/>
          <w:szCs w:val="24"/>
          <w:lang w:val="en-GB"/>
        </w:rPr>
        <w:t xml:space="preserve"> would </w:t>
      </w:r>
      <w:r w:rsidR="000D2CB7" w:rsidRPr="00BE44AA">
        <w:rPr>
          <w:rFonts w:ascii="Times New Roman" w:hAnsi="Times New Roman" w:cs="Times New Roman"/>
          <w:sz w:val="24"/>
          <w:szCs w:val="24"/>
          <w:lang w:val="en-GB"/>
        </w:rPr>
        <w:t>on 12 June 2019</w:t>
      </w:r>
      <w:r w:rsidR="00BE44AA" w:rsidRPr="00BE44AA">
        <w:rPr>
          <w:rFonts w:ascii="Times New Roman" w:hAnsi="Times New Roman" w:cs="Times New Roman"/>
          <w:sz w:val="24"/>
          <w:szCs w:val="24"/>
          <w:lang w:val="en-GB"/>
        </w:rPr>
        <w:t xml:space="preserve"> </w:t>
      </w:r>
      <w:r w:rsidR="00BE44AA">
        <w:rPr>
          <w:rFonts w:ascii="Times New Roman" w:hAnsi="Times New Roman" w:cs="Times New Roman"/>
          <w:sz w:val="24"/>
          <w:szCs w:val="24"/>
          <w:lang w:val="en-GB"/>
        </w:rPr>
        <w:t xml:space="preserve">still have </w:t>
      </w:r>
      <w:r w:rsidR="00BE44AA" w:rsidRPr="00BE44AA">
        <w:rPr>
          <w:rFonts w:ascii="Times New Roman" w:hAnsi="Times New Roman" w:cs="Times New Roman"/>
          <w:sz w:val="24"/>
          <w:szCs w:val="24"/>
          <w:lang w:val="en-GB"/>
        </w:rPr>
        <w:t>sen</w:t>
      </w:r>
      <w:r w:rsidR="00BE44AA">
        <w:rPr>
          <w:rFonts w:ascii="Times New Roman" w:hAnsi="Times New Roman" w:cs="Times New Roman"/>
          <w:sz w:val="24"/>
          <w:szCs w:val="24"/>
          <w:lang w:val="en-GB"/>
        </w:rPr>
        <w:t>t</w:t>
      </w:r>
      <w:r w:rsidR="00BE44AA" w:rsidRPr="00BE44AA">
        <w:rPr>
          <w:rFonts w:ascii="Times New Roman" w:hAnsi="Times New Roman" w:cs="Times New Roman"/>
          <w:sz w:val="24"/>
          <w:szCs w:val="24"/>
          <w:lang w:val="en-GB"/>
        </w:rPr>
        <w:t xml:space="preserve"> </w:t>
      </w:r>
      <w:r w:rsidR="00BE44AA">
        <w:rPr>
          <w:rFonts w:ascii="Times New Roman" w:hAnsi="Times New Roman" w:cs="Times New Roman"/>
          <w:sz w:val="24"/>
          <w:szCs w:val="24"/>
          <w:lang w:val="en-GB"/>
        </w:rPr>
        <w:t xml:space="preserve">the </w:t>
      </w:r>
      <w:r w:rsidR="00BE44AA" w:rsidRPr="00BE44AA">
        <w:rPr>
          <w:rFonts w:ascii="Times New Roman" w:hAnsi="Times New Roman" w:cs="Times New Roman"/>
          <w:sz w:val="24"/>
          <w:szCs w:val="24"/>
          <w:lang w:val="en-GB"/>
        </w:rPr>
        <w:t xml:space="preserve">email to </w:t>
      </w:r>
      <w:r w:rsidR="00DE5915">
        <w:rPr>
          <w:rFonts w:ascii="Times New Roman" w:hAnsi="Times New Roman" w:cs="Times New Roman"/>
          <w:sz w:val="24"/>
          <w:szCs w:val="24"/>
          <w:lang w:val="en-GB"/>
        </w:rPr>
        <w:t>PIC</w:t>
      </w:r>
      <w:r w:rsidR="00BE44AA">
        <w:rPr>
          <w:rFonts w:ascii="Times New Roman" w:hAnsi="Times New Roman" w:cs="Times New Roman"/>
          <w:sz w:val="24"/>
          <w:szCs w:val="24"/>
          <w:lang w:val="en-GB"/>
        </w:rPr>
        <w:t xml:space="preserve"> </w:t>
      </w:r>
      <w:r w:rsidR="000D2CB7" w:rsidRPr="00BE44AA">
        <w:rPr>
          <w:rFonts w:ascii="Times New Roman" w:hAnsi="Times New Roman" w:cs="Times New Roman"/>
          <w:sz w:val="24"/>
          <w:szCs w:val="24"/>
          <w:lang w:val="en-GB"/>
        </w:rPr>
        <w:t xml:space="preserve">requesting payment </w:t>
      </w:r>
      <w:r w:rsidR="00BE44AA">
        <w:rPr>
          <w:rFonts w:ascii="Times New Roman" w:hAnsi="Times New Roman" w:cs="Times New Roman"/>
          <w:sz w:val="24"/>
          <w:szCs w:val="24"/>
          <w:lang w:val="en-GB"/>
        </w:rPr>
        <w:t>for</w:t>
      </w:r>
      <w:r w:rsidR="000D2CB7" w:rsidRPr="00BE44AA">
        <w:rPr>
          <w:rFonts w:ascii="Times New Roman" w:hAnsi="Times New Roman" w:cs="Times New Roman"/>
          <w:sz w:val="24"/>
          <w:szCs w:val="24"/>
          <w:lang w:val="en-GB"/>
        </w:rPr>
        <w:t xml:space="preserve"> the transaction advisory</w:t>
      </w:r>
      <w:r w:rsidR="00D41B06" w:rsidRPr="00BE44AA">
        <w:rPr>
          <w:rFonts w:ascii="Times New Roman" w:hAnsi="Times New Roman" w:cs="Times New Roman"/>
          <w:sz w:val="24"/>
          <w:szCs w:val="24"/>
          <w:lang w:val="en-GB"/>
        </w:rPr>
        <w:t xml:space="preserve"> </w:t>
      </w:r>
      <w:r w:rsidR="000D2CB7" w:rsidRPr="00BE44AA">
        <w:rPr>
          <w:rFonts w:ascii="Times New Roman" w:hAnsi="Times New Roman" w:cs="Times New Roman"/>
          <w:sz w:val="24"/>
          <w:szCs w:val="24"/>
          <w:lang w:val="en-GB"/>
        </w:rPr>
        <w:t xml:space="preserve">services and </w:t>
      </w:r>
      <w:r w:rsidR="00BE44AA">
        <w:rPr>
          <w:rFonts w:ascii="Times New Roman" w:hAnsi="Times New Roman" w:cs="Times New Roman"/>
          <w:sz w:val="24"/>
          <w:szCs w:val="24"/>
          <w:lang w:val="en-GB"/>
        </w:rPr>
        <w:t xml:space="preserve">confirming </w:t>
      </w:r>
      <w:r w:rsidR="000D2CB7" w:rsidRPr="00BE44AA">
        <w:rPr>
          <w:rFonts w:ascii="Times New Roman" w:hAnsi="Times New Roman" w:cs="Times New Roman"/>
          <w:sz w:val="24"/>
          <w:szCs w:val="24"/>
          <w:lang w:val="en-GB"/>
        </w:rPr>
        <w:t>Isago</w:t>
      </w:r>
      <w:r w:rsidR="00BE44AA">
        <w:rPr>
          <w:rFonts w:ascii="Times New Roman" w:hAnsi="Times New Roman" w:cs="Times New Roman"/>
          <w:sz w:val="24"/>
          <w:szCs w:val="24"/>
          <w:lang w:val="en-GB"/>
        </w:rPr>
        <w:t xml:space="preserve">’s commitment to </w:t>
      </w:r>
      <w:r w:rsidR="000D2CB7" w:rsidRPr="00BE44AA">
        <w:rPr>
          <w:rFonts w:ascii="Times New Roman" w:hAnsi="Times New Roman" w:cs="Times New Roman"/>
          <w:sz w:val="24"/>
          <w:szCs w:val="24"/>
          <w:lang w:val="en-GB"/>
        </w:rPr>
        <w:t>honour</w:t>
      </w:r>
      <w:r w:rsidR="00BE44AA">
        <w:rPr>
          <w:rFonts w:ascii="Times New Roman" w:hAnsi="Times New Roman" w:cs="Times New Roman"/>
          <w:sz w:val="24"/>
          <w:szCs w:val="24"/>
          <w:lang w:val="en-GB"/>
        </w:rPr>
        <w:t xml:space="preserve"> its </w:t>
      </w:r>
      <w:r w:rsidR="000D2CB7" w:rsidRPr="00BE44AA">
        <w:rPr>
          <w:rFonts w:ascii="Times New Roman" w:hAnsi="Times New Roman" w:cs="Times New Roman"/>
          <w:sz w:val="24"/>
          <w:szCs w:val="24"/>
          <w:lang w:val="en-GB"/>
        </w:rPr>
        <w:t>contractual obligations with PKX</w:t>
      </w:r>
      <w:r w:rsidR="000D2CB7" w:rsidRPr="000D2CB7">
        <w:rPr>
          <w:rFonts w:ascii="Times New Roman" w:hAnsi="Times New Roman" w:cs="Times New Roman"/>
          <w:i/>
          <w:iCs/>
          <w:sz w:val="24"/>
          <w:szCs w:val="24"/>
          <w:lang w:val="en-GB"/>
        </w:rPr>
        <w:t xml:space="preserve">. </w:t>
      </w:r>
      <w:r w:rsidR="000D2CB7" w:rsidRPr="000D2CB7">
        <w:rPr>
          <w:rFonts w:ascii="Times New Roman" w:hAnsi="Times New Roman" w:cs="Times New Roman"/>
          <w:sz w:val="24"/>
          <w:szCs w:val="24"/>
          <w:lang w:val="en-GB"/>
        </w:rPr>
        <w:t xml:space="preserve">This </w:t>
      </w:r>
      <w:r w:rsidR="007A66D3">
        <w:rPr>
          <w:rFonts w:ascii="Times New Roman" w:hAnsi="Times New Roman" w:cs="Times New Roman"/>
          <w:sz w:val="24"/>
          <w:szCs w:val="24"/>
          <w:lang w:val="en-GB"/>
        </w:rPr>
        <w:t xml:space="preserve">was </w:t>
      </w:r>
      <w:r w:rsidR="000D2CB7" w:rsidRPr="000D2CB7">
        <w:rPr>
          <w:rFonts w:ascii="Times New Roman" w:hAnsi="Times New Roman" w:cs="Times New Roman"/>
          <w:sz w:val="24"/>
          <w:szCs w:val="24"/>
          <w:lang w:val="en-GB"/>
        </w:rPr>
        <w:t>almost a year since the 2017</w:t>
      </w:r>
      <w:r w:rsidR="00D41B06">
        <w:rPr>
          <w:rFonts w:ascii="Times New Roman" w:hAnsi="Times New Roman" w:cs="Times New Roman"/>
          <w:sz w:val="24"/>
          <w:szCs w:val="24"/>
          <w:lang w:val="en-GB"/>
        </w:rPr>
        <w:t xml:space="preserve"> </w:t>
      </w:r>
      <w:r w:rsidR="00901166">
        <w:rPr>
          <w:rFonts w:ascii="Times New Roman" w:hAnsi="Times New Roman" w:cs="Times New Roman"/>
          <w:sz w:val="24"/>
          <w:szCs w:val="24"/>
          <w:lang w:val="en-GB"/>
        </w:rPr>
        <w:lastRenderedPageBreak/>
        <w:t>A</w:t>
      </w:r>
      <w:r w:rsidR="000D2CB7" w:rsidRPr="000D2CB7">
        <w:rPr>
          <w:rFonts w:ascii="Times New Roman" w:hAnsi="Times New Roman" w:cs="Times New Roman"/>
          <w:sz w:val="24"/>
          <w:szCs w:val="24"/>
          <w:lang w:val="en-GB"/>
        </w:rPr>
        <w:t>greement ha</w:t>
      </w:r>
      <w:r w:rsidR="007A66D3">
        <w:rPr>
          <w:rFonts w:ascii="Times New Roman" w:hAnsi="Times New Roman" w:cs="Times New Roman"/>
          <w:sz w:val="24"/>
          <w:szCs w:val="24"/>
          <w:lang w:val="en-GB"/>
        </w:rPr>
        <w:t>d</w:t>
      </w:r>
      <w:r w:rsidR="000D2CB7" w:rsidRPr="000D2CB7">
        <w:rPr>
          <w:rFonts w:ascii="Times New Roman" w:hAnsi="Times New Roman" w:cs="Times New Roman"/>
          <w:sz w:val="24"/>
          <w:szCs w:val="24"/>
          <w:lang w:val="en-GB"/>
        </w:rPr>
        <w:t xml:space="preserve"> been replaced by the backdated </w:t>
      </w:r>
      <w:r w:rsidR="00901166">
        <w:rPr>
          <w:rFonts w:ascii="Times New Roman" w:hAnsi="Times New Roman" w:cs="Times New Roman"/>
          <w:sz w:val="24"/>
          <w:szCs w:val="24"/>
          <w:lang w:val="en-GB"/>
        </w:rPr>
        <w:t>2018 A</w:t>
      </w:r>
      <w:r w:rsidR="000D2CB7" w:rsidRPr="000D2CB7">
        <w:rPr>
          <w:rFonts w:ascii="Times New Roman" w:hAnsi="Times New Roman" w:cs="Times New Roman"/>
          <w:sz w:val="24"/>
          <w:szCs w:val="24"/>
          <w:lang w:val="en-GB"/>
        </w:rPr>
        <w:t xml:space="preserve">greement </w:t>
      </w:r>
      <w:r w:rsidR="009D0811">
        <w:rPr>
          <w:rFonts w:ascii="Times New Roman" w:hAnsi="Times New Roman" w:cs="Times New Roman"/>
          <w:sz w:val="24"/>
          <w:szCs w:val="24"/>
          <w:lang w:val="en-GB"/>
        </w:rPr>
        <w:t xml:space="preserve">- </w:t>
      </w:r>
      <w:r w:rsidR="00CB07F2">
        <w:rPr>
          <w:rFonts w:ascii="Times New Roman" w:hAnsi="Times New Roman" w:cs="Times New Roman"/>
          <w:sz w:val="24"/>
          <w:szCs w:val="24"/>
          <w:lang w:val="en-GB"/>
        </w:rPr>
        <w:t xml:space="preserve">based on </w:t>
      </w:r>
      <w:r w:rsidR="000D2CB7" w:rsidRPr="000D2CB7">
        <w:rPr>
          <w:rFonts w:ascii="Times New Roman" w:hAnsi="Times New Roman" w:cs="Times New Roman"/>
          <w:sz w:val="24"/>
          <w:szCs w:val="24"/>
          <w:lang w:val="en-GB"/>
        </w:rPr>
        <w:t>I</w:t>
      </w:r>
      <w:r w:rsidR="00CB07F2">
        <w:rPr>
          <w:rFonts w:ascii="Times New Roman" w:hAnsi="Times New Roman" w:cs="Times New Roman"/>
          <w:sz w:val="24"/>
          <w:szCs w:val="24"/>
          <w:lang w:val="en-GB"/>
        </w:rPr>
        <w:t>sago</w:t>
      </w:r>
      <w:r w:rsidR="000D2CB7" w:rsidRPr="000D2CB7">
        <w:rPr>
          <w:rFonts w:ascii="Times New Roman" w:hAnsi="Times New Roman" w:cs="Times New Roman"/>
          <w:sz w:val="24"/>
          <w:szCs w:val="24"/>
          <w:lang w:val="en-GB"/>
        </w:rPr>
        <w:t>’s version</w:t>
      </w:r>
      <w:r w:rsidR="009D0811">
        <w:rPr>
          <w:rFonts w:ascii="Times New Roman" w:hAnsi="Times New Roman" w:cs="Times New Roman"/>
          <w:sz w:val="24"/>
          <w:szCs w:val="24"/>
          <w:lang w:val="en-GB"/>
        </w:rPr>
        <w:t xml:space="preserve"> -</w:t>
      </w:r>
      <w:r w:rsidR="00CB07F2">
        <w:rPr>
          <w:rFonts w:ascii="Times New Roman" w:hAnsi="Times New Roman" w:cs="Times New Roman"/>
          <w:sz w:val="24"/>
          <w:szCs w:val="24"/>
          <w:lang w:val="en-GB"/>
        </w:rPr>
        <w:t xml:space="preserve"> counsel further pointed out</w:t>
      </w:r>
      <w:r w:rsidR="00EF71CD" w:rsidRPr="000D2CB7">
        <w:rPr>
          <w:rFonts w:ascii="Times New Roman" w:hAnsi="Times New Roman" w:cs="Times New Roman"/>
          <w:sz w:val="24"/>
          <w:szCs w:val="24"/>
          <w:lang w:val="en-GB"/>
        </w:rPr>
        <w:t>.</w:t>
      </w:r>
      <w:r w:rsidR="00EF71CD">
        <w:rPr>
          <w:rFonts w:ascii="Times New Roman" w:hAnsi="Times New Roman" w:cs="Times New Roman"/>
          <w:sz w:val="24"/>
          <w:szCs w:val="24"/>
          <w:lang w:val="en-GB"/>
        </w:rPr>
        <w:t xml:space="preserve"> </w:t>
      </w:r>
    </w:p>
    <w:p w14:paraId="7EADD795" w14:textId="77777777" w:rsidR="003A0D28" w:rsidRDefault="003A0D28" w:rsidP="00347D5D">
      <w:pPr>
        <w:autoSpaceDE w:val="0"/>
        <w:autoSpaceDN w:val="0"/>
        <w:adjustRightInd w:val="0"/>
        <w:spacing w:after="0" w:line="480" w:lineRule="auto"/>
        <w:jc w:val="both"/>
        <w:rPr>
          <w:rFonts w:ascii="Times New Roman" w:hAnsi="Times New Roman" w:cs="Times New Roman"/>
          <w:sz w:val="24"/>
          <w:szCs w:val="24"/>
          <w:lang w:val="en-GB"/>
        </w:rPr>
      </w:pPr>
    </w:p>
    <w:p w14:paraId="3A9103F5" w14:textId="0CE7A4AD" w:rsidR="000D2CB7" w:rsidRDefault="003A0D28" w:rsidP="00347D5D">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[31]</w:t>
      </w:r>
      <w:r>
        <w:rPr>
          <w:rFonts w:ascii="Times New Roman" w:hAnsi="Times New Roman" w:cs="Times New Roman"/>
          <w:sz w:val="24"/>
          <w:szCs w:val="24"/>
          <w:lang w:val="en-GB"/>
        </w:rPr>
        <w:tab/>
      </w:r>
      <w:r w:rsidR="000D2CB7" w:rsidRPr="000D2CB7">
        <w:rPr>
          <w:rFonts w:ascii="Times New Roman" w:hAnsi="Times New Roman" w:cs="Times New Roman"/>
          <w:sz w:val="24"/>
          <w:szCs w:val="24"/>
          <w:lang w:val="en-GB"/>
        </w:rPr>
        <w:t xml:space="preserve">Another pertinent aspect </w:t>
      </w:r>
      <w:r w:rsidR="00F41E59">
        <w:rPr>
          <w:rFonts w:ascii="Times New Roman" w:hAnsi="Times New Roman" w:cs="Times New Roman"/>
          <w:sz w:val="24"/>
          <w:szCs w:val="24"/>
          <w:lang w:val="en-GB"/>
        </w:rPr>
        <w:t xml:space="preserve">involves a </w:t>
      </w:r>
      <w:r w:rsidR="000D2CB7" w:rsidRPr="000D2CB7">
        <w:rPr>
          <w:rFonts w:ascii="Times New Roman" w:hAnsi="Times New Roman" w:cs="Times New Roman"/>
          <w:sz w:val="24"/>
          <w:szCs w:val="24"/>
          <w:lang w:val="en-GB"/>
        </w:rPr>
        <w:t>letter</w:t>
      </w:r>
      <w:r w:rsidR="00D41B06">
        <w:rPr>
          <w:rFonts w:ascii="Times New Roman" w:hAnsi="Times New Roman" w:cs="Times New Roman"/>
          <w:sz w:val="24"/>
          <w:szCs w:val="24"/>
          <w:lang w:val="en-GB"/>
        </w:rPr>
        <w:t xml:space="preserve"> </w:t>
      </w:r>
      <w:r w:rsidR="000D2CB7" w:rsidRPr="000D2CB7">
        <w:rPr>
          <w:rFonts w:ascii="Times New Roman" w:hAnsi="Times New Roman" w:cs="Times New Roman"/>
          <w:sz w:val="24"/>
          <w:szCs w:val="24"/>
          <w:lang w:val="en-GB"/>
        </w:rPr>
        <w:t xml:space="preserve">dated 26 May 2019 </w:t>
      </w:r>
      <w:r w:rsidR="00F41E59">
        <w:rPr>
          <w:rFonts w:ascii="Times New Roman" w:hAnsi="Times New Roman" w:cs="Times New Roman"/>
          <w:sz w:val="24"/>
          <w:szCs w:val="24"/>
          <w:lang w:val="en-GB"/>
        </w:rPr>
        <w:t xml:space="preserve">written by </w:t>
      </w:r>
      <w:r w:rsidR="00F41E59" w:rsidRPr="000D2CB7">
        <w:rPr>
          <w:rFonts w:ascii="Times New Roman" w:hAnsi="Times New Roman" w:cs="Times New Roman"/>
          <w:sz w:val="24"/>
          <w:szCs w:val="24"/>
          <w:lang w:val="en-GB"/>
        </w:rPr>
        <w:t xml:space="preserve">Dr </w:t>
      </w:r>
      <w:r w:rsidR="00AD4712" w:rsidRPr="000D2CB7">
        <w:rPr>
          <w:rFonts w:ascii="Times New Roman" w:hAnsi="Times New Roman" w:cs="Times New Roman"/>
          <w:sz w:val="24"/>
          <w:szCs w:val="24"/>
          <w:lang w:val="en-GB"/>
        </w:rPr>
        <w:t>Khunou</w:t>
      </w:r>
      <w:r w:rsidR="00F41E59" w:rsidRPr="000D2CB7">
        <w:rPr>
          <w:rFonts w:ascii="Times New Roman" w:hAnsi="Times New Roman" w:cs="Times New Roman"/>
          <w:sz w:val="24"/>
          <w:szCs w:val="24"/>
          <w:lang w:val="en-GB"/>
        </w:rPr>
        <w:t xml:space="preserve"> </w:t>
      </w:r>
      <w:r w:rsidR="000D2CB7" w:rsidRPr="000D2CB7">
        <w:rPr>
          <w:rFonts w:ascii="Times New Roman" w:hAnsi="Times New Roman" w:cs="Times New Roman"/>
          <w:sz w:val="24"/>
          <w:szCs w:val="24"/>
          <w:lang w:val="en-GB"/>
        </w:rPr>
        <w:t xml:space="preserve">to </w:t>
      </w:r>
      <w:r w:rsidR="00DE5915">
        <w:rPr>
          <w:rFonts w:ascii="Times New Roman" w:hAnsi="Times New Roman" w:cs="Times New Roman"/>
          <w:sz w:val="24"/>
          <w:szCs w:val="24"/>
          <w:lang w:val="en-GB"/>
        </w:rPr>
        <w:t>PIC</w:t>
      </w:r>
      <w:r w:rsidR="000D2CB7" w:rsidRPr="000D2CB7">
        <w:rPr>
          <w:rFonts w:ascii="Times New Roman" w:hAnsi="Times New Roman" w:cs="Times New Roman"/>
          <w:sz w:val="24"/>
          <w:szCs w:val="24"/>
          <w:lang w:val="en-GB"/>
        </w:rPr>
        <w:t>.</w:t>
      </w:r>
      <w:r w:rsidR="00F41E59">
        <w:rPr>
          <w:rFonts w:ascii="Times New Roman" w:hAnsi="Times New Roman" w:cs="Times New Roman"/>
          <w:sz w:val="24"/>
          <w:szCs w:val="24"/>
          <w:lang w:val="en-GB"/>
        </w:rPr>
        <w:t xml:space="preserve"> In this </w:t>
      </w:r>
      <w:r w:rsidR="000D2CB7" w:rsidRPr="000D2CB7">
        <w:rPr>
          <w:rFonts w:ascii="Times New Roman" w:hAnsi="Times New Roman" w:cs="Times New Roman"/>
          <w:sz w:val="24"/>
          <w:szCs w:val="24"/>
          <w:lang w:val="en-GB"/>
        </w:rPr>
        <w:t>letter</w:t>
      </w:r>
      <w:r w:rsidR="00F41E59">
        <w:rPr>
          <w:rFonts w:ascii="Times New Roman" w:hAnsi="Times New Roman" w:cs="Times New Roman"/>
          <w:sz w:val="24"/>
          <w:szCs w:val="24"/>
          <w:lang w:val="en-GB"/>
        </w:rPr>
        <w:t xml:space="preserve"> the </w:t>
      </w:r>
      <w:r w:rsidR="000D2CB7" w:rsidRPr="000D2CB7">
        <w:rPr>
          <w:rFonts w:ascii="Times New Roman" w:hAnsi="Times New Roman" w:cs="Times New Roman"/>
          <w:sz w:val="24"/>
          <w:szCs w:val="24"/>
          <w:lang w:val="en-GB"/>
        </w:rPr>
        <w:t xml:space="preserve">subject line </w:t>
      </w:r>
      <w:r w:rsidR="00F41E59">
        <w:rPr>
          <w:rFonts w:ascii="Times New Roman" w:hAnsi="Times New Roman" w:cs="Times New Roman"/>
          <w:sz w:val="24"/>
          <w:szCs w:val="24"/>
          <w:lang w:val="en-GB"/>
        </w:rPr>
        <w:t xml:space="preserve">or matter </w:t>
      </w:r>
      <w:r w:rsidR="00421262">
        <w:rPr>
          <w:rFonts w:ascii="Times New Roman" w:hAnsi="Times New Roman" w:cs="Times New Roman"/>
          <w:sz w:val="24"/>
          <w:szCs w:val="24"/>
          <w:lang w:val="en-GB"/>
        </w:rPr>
        <w:t>also related to p</w:t>
      </w:r>
      <w:r w:rsidR="000D2CB7" w:rsidRPr="00F41E59">
        <w:rPr>
          <w:rFonts w:ascii="Times New Roman" w:hAnsi="Times New Roman" w:cs="Times New Roman"/>
          <w:sz w:val="24"/>
          <w:szCs w:val="24"/>
          <w:lang w:val="en-GB"/>
        </w:rPr>
        <w:t xml:space="preserve">ayment of </w:t>
      </w:r>
      <w:r w:rsidR="00421262">
        <w:rPr>
          <w:rFonts w:ascii="Times New Roman" w:hAnsi="Times New Roman" w:cs="Times New Roman"/>
          <w:sz w:val="24"/>
          <w:szCs w:val="24"/>
          <w:lang w:val="en-GB"/>
        </w:rPr>
        <w:t>the t</w:t>
      </w:r>
      <w:r w:rsidR="000D2CB7" w:rsidRPr="00F41E59">
        <w:rPr>
          <w:rFonts w:ascii="Times New Roman" w:hAnsi="Times New Roman" w:cs="Times New Roman"/>
          <w:sz w:val="24"/>
          <w:szCs w:val="24"/>
          <w:lang w:val="en-GB"/>
        </w:rPr>
        <w:t xml:space="preserve">ransaction advisory </w:t>
      </w:r>
      <w:r w:rsidR="00421262">
        <w:rPr>
          <w:rFonts w:ascii="Times New Roman" w:hAnsi="Times New Roman" w:cs="Times New Roman"/>
          <w:sz w:val="24"/>
          <w:szCs w:val="24"/>
          <w:lang w:val="en-GB"/>
        </w:rPr>
        <w:t xml:space="preserve">fee </w:t>
      </w:r>
      <w:r w:rsidR="000D2CB7" w:rsidRPr="00F41E59">
        <w:rPr>
          <w:rFonts w:ascii="Times New Roman" w:hAnsi="Times New Roman" w:cs="Times New Roman"/>
          <w:sz w:val="24"/>
          <w:szCs w:val="24"/>
          <w:lang w:val="en-GB"/>
        </w:rPr>
        <w:t>and related services from the</w:t>
      </w:r>
      <w:r w:rsidR="00D41B06" w:rsidRPr="00F41E59">
        <w:rPr>
          <w:rFonts w:ascii="Times New Roman" w:hAnsi="Times New Roman" w:cs="Times New Roman"/>
          <w:sz w:val="24"/>
          <w:szCs w:val="24"/>
          <w:lang w:val="en-GB"/>
        </w:rPr>
        <w:t xml:space="preserve"> </w:t>
      </w:r>
      <w:r w:rsidR="00421262">
        <w:rPr>
          <w:rFonts w:ascii="Times New Roman" w:hAnsi="Times New Roman" w:cs="Times New Roman"/>
          <w:sz w:val="24"/>
          <w:szCs w:val="24"/>
          <w:lang w:val="en-GB"/>
        </w:rPr>
        <w:t>e</w:t>
      </w:r>
      <w:r w:rsidR="000D2CB7" w:rsidRPr="00F41E59">
        <w:rPr>
          <w:rFonts w:ascii="Times New Roman" w:hAnsi="Times New Roman" w:cs="Times New Roman"/>
          <w:sz w:val="24"/>
          <w:szCs w:val="24"/>
          <w:lang w:val="en-GB"/>
        </w:rPr>
        <w:t xml:space="preserve">scrow </w:t>
      </w:r>
      <w:r w:rsidR="00421262">
        <w:rPr>
          <w:rFonts w:ascii="Times New Roman" w:hAnsi="Times New Roman" w:cs="Times New Roman"/>
          <w:sz w:val="24"/>
          <w:szCs w:val="24"/>
          <w:lang w:val="en-GB"/>
        </w:rPr>
        <w:t>a</w:t>
      </w:r>
      <w:r w:rsidR="000D2CB7" w:rsidRPr="00F41E59">
        <w:rPr>
          <w:rFonts w:ascii="Times New Roman" w:hAnsi="Times New Roman" w:cs="Times New Roman"/>
          <w:sz w:val="24"/>
          <w:szCs w:val="24"/>
          <w:lang w:val="en-GB"/>
        </w:rPr>
        <w:t xml:space="preserve">ccount. </w:t>
      </w:r>
      <w:r w:rsidR="00421262">
        <w:rPr>
          <w:rFonts w:ascii="Times New Roman" w:hAnsi="Times New Roman" w:cs="Times New Roman"/>
          <w:sz w:val="24"/>
          <w:szCs w:val="24"/>
          <w:lang w:val="en-GB"/>
        </w:rPr>
        <w:t xml:space="preserve">This letter stated that the request for payment was a </w:t>
      </w:r>
      <w:r w:rsidR="000D2CB7" w:rsidRPr="00F41E59">
        <w:rPr>
          <w:rFonts w:ascii="Times New Roman" w:hAnsi="Times New Roman" w:cs="Times New Roman"/>
          <w:sz w:val="24"/>
          <w:szCs w:val="24"/>
          <w:lang w:val="en-GB"/>
        </w:rPr>
        <w:t>unanimous agree</w:t>
      </w:r>
      <w:r w:rsidR="00421262">
        <w:rPr>
          <w:rFonts w:ascii="Times New Roman" w:hAnsi="Times New Roman" w:cs="Times New Roman"/>
          <w:sz w:val="24"/>
          <w:szCs w:val="24"/>
          <w:lang w:val="en-GB"/>
        </w:rPr>
        <w:t xml:space="preserve">ment reached by a </w:t>
      </w:r>
      <w:r w:rsidR="00421262" w:rsidRPr="00F41E59">
        <w:rPr>
          <w:rFonts w:ascii="Times New Roman" w:hAnsi="Times New Roman" w:cs="Times New Roman"/>
          <w:sz w:val="24"/>
          <w:szCs w:val="24"/>
          <w:lang w:val="en-GB"/>
        </w:rPr>
        <w:t xml:space="preserve">special </w:t>
      </w:r>
      <w:r w:rsidR="00421262">
        <w:rPr>
          <w:rFonts w:ascii="Times New Roman" w:hAnsi="Times New Roman" w:cs="Times New Roman"/>
          <w:sz w:val="24"/>
          <w:szCs w:val="24"/>
          <w:lang w:val="en-GB"/>
        </w:rPr>
        <w:t xml:space="preserve">meeting of the </w:t>
      </w:r>
      <w:r w:rsidR="00421262" w:rsidRPr="00F41E59">
        <w:rPr>
          <w:rFonts w:ascii="Times New Roman" w:hAnsi="Times New Roman" w:cs="Times New Roman"/>
          <w:sz w:val="24"/>
          <w:szCs w:val="24"/>
          <w:lang w:val="en-GB"/>
        </w:rPr>
        <w:t>shareholder</w:t>
      </w:r>
      <w:r w:rsidR="00421262">
        <w:rPr>
          <w:rFonts w:ascii="Times New Roman" w:hAnsi="Times New Roman" w:cs="Times New Roman"/>
          <w:sz w:val="24"/>
          <w:szCs w:val="24"/>
          <w:lang w:val="en-GB"/>
        </w:rPr>
        <w:t>s</w:t>
      </w:r>
      <w:r w:rsidR="00421262" w:rsidRPr="00F41E59">
        <w:rPr>
          <w:rFonts w:ascii="Times New Roman" w:hAnsi="Times New Roman" w:cs="Times New Roman"/>
          <w:sz w:val="24"/>
          <w:szCs w:val="24"/>
          <w:lang w:val="en-GB"/>
        </w:rPr>
        <w:t xml:space="preserve"> and </w:t>
      </w:r>
      <w:r w:rsidR="00421262">
        <w:rPr>
          <w:rFonts w:ascii="Times New Roman" w:hAnsi="Times New Roman" w:cs="Times New Roman"/>
          <w:sz w:val="24"/>
          <w:szCs w:val="24"/>
          <w:lang w:val="en-GB"/>
        </w:rPr>
        <w:t>d</w:t>
      </w:r>
      <w:r w:rsidR="00421262" w:rsidRPr="00F41E59">
        <w:rPr>
          <w:rFonts w:ascii="Times New Roman" w:hAnsi="Times New Roman" w:cs="Times New Roman"/>
          <w:sz w:val="24"/>
          <w:szCs w:val="24"/>
          <w:lang w:val="en-GB"/>
        </w:rPr>
        <w:t>irectors of Isago held on 24 May 2019</w:t>
      </w:r>
      <w:r w:rsidR="00CF451E">
        <w:rPr>
          <w:rFonts w:ascii="Times New Roman" w:hAnsi="Times New Roman" w:cs="Times New Roman"/>
          <w:sz w:val="24"/>
          <w:szCs w:val="24"/>
          <w:lang w:val="en-GB"/>
        </w:rPr>
        <w:t xml:space="preserve">. The letter conveyed a </w:t>
      </w:r>
      <w:r w:rsidR="00421262">
        <w:rPr>
          <w:rFonts w:ascii="Times New Roman" w:hAnsi="Times New Roman" w:cs="Times New Roman"/>
          <w:sz w:val="24"/>
          <w:szCs w:val="24"/>
          <w:lang w:val="en-GB"/>
        </w:rPr>
        <w:t>“</w:t>
      </w:r>
      <w:r w:rsidR="000D2CB7" w:rsidRPr="00F41E59">
        <w:rPr>
          <w:rFonts w:ascii="Times New Roman" w:hAnsi="Times New Roman" w:cs="Times New Roman"/>
          <w:sz w:val="24"/>
          <w:szCs w:val="24"/>
          <w:lang w:val="en-GB"/>
        </w:rPr>
        <w:t>special request</w:t>
      </w:r>
      <w:r w:rsidR="00421262">
        <w:rPr>
          <w:rFonts w:ascii="Times New Roman" w:hAnsi="Times New Roman" w:cs="Times New Roman"/>
          <w:sz w:val="24"/>
          <w:szCs w:val="24"/>
          <w:lang w:val="en-GB"/>
        </w:rPr>
        <w:t xml:space="preserve">” for consideration </w:t>
      </w:r>
      <w:r w:rsidR="00CF451E">
        <w:rPr>
          <w:rFonts w:ascii="Times New Roman" w:hAnsi="Times New Roman" w:cs="Times New Roman"/>
          <w:sz w:val="24"/>
          <w:szCs w:val="24"/>
          <w:lang w:val="en-GB"/>
        </w:rPr>
        <w:t>by</w:t>
      </w:r>
      <w:r w:rsidR="00421262">
        <w:rPr>
          <w:rFonts w:ascii="Times New Roman" w:hAnsi="Times New Roman" w:cs="Times New Roman"/>
          <w:sz w:val="24"/>
          <w:szCs w:val="24"/>
          <w:lang w:val="en-GB"/>
        </w:rPr>
        <w:t xml:space="preserve"> “</w:t>
      </w:r>
      <w:r w:rsidR="000D2CB7" w:rsidRPr="00F41E59">
        <w:rPr>
          <w:rFonts w:ascii="Times New Roman" w:hAnsi="Times New Roman" w:cs="Times New Roman"/>
          <w:sz w:val="24"/>
          <w:szCs w:val="24"/>
          <w:lang w:val="en-GB"/>
        </w:rPr>
        <w:t>the PIC</w:t>
      </w:r>
      <w:r w:rsidR="00421262">
        <w:rPr>
          <w:rFonts w:ascii="Times New Roman" w:hAnsi="Times New Roman" w:cs="Times New Roman"/>
          <w:sz w:val="24"/>
          <w:szCs w:val="24"/>
          <w:lang w:val="en-GB"/>
        </w:rPr>
        <w:t>/</w:t>
      </w:r>
      <w:r w:rsidR="000D2CB7" w:rsidRPr="00F41E59">
        <w:rPr>
          <w:rFonts w:ascii="Times New Roman" w:hAnsi="Times New Roman" w:cs="Times New Roman"/>
          <w:sz w:val="24"/>
          <w:szCs w:val="24"/>
          <w:lang w:val="en-GB"/>
        </w:rPr>
        <w:t>GEPF Co-Ownership partner</w:t>
      </w:r>
      <w:r w:rsidR="00421262">
        <w:rPr>
          <w:rFonts w:ascii="Times New Roman" w:hAnsi="Times New Roman" w:cs="Times New Roman"/>
          <w:sz w:val="24"/>
          <w:szCs w:val="24"/>
          <w:lang w:val="en-GB"/>
        </w:rPr>
        <w:t>”.</w:t>
      </w:r>
      <w:r w:rsidR="00305704">
        <w:rPr>
          <w:rFonts w:ascii="Times New Roman" w:hAnsi="Times New Roman" w:cs="Times New Roman"/>
          <w:sz w:val="24"/>
          <w:szCs w:val="24"/>
          <w:lang w:val="en-GB"/>
        </w:rPr>
        <w:t xml:space="preserve"> Counsel for PKX argued that considering all these, </w:t>
      </w:r>
      <w:r w:rsidR="000D2CB7" w:rsidRPr="000D2CB7">
        <w:rPr>
          <w:rFonts w:ascii="Times New Roman" w:hAnsi="Times New Roman" w:cs="Times New Roman"/>
          <w:sz w:val="24"/>
          <w:szCs w:val="24"/>
          <w:lang w:val="en-GB"/>
        </w:rPr>
        <w:t>Mr Crause</w:t>
      </w:r>
      <w:r w:rsidR="00305704">
        <w:rPr>
          <w:rFonts w:ascii="Times New Roman" w:hAnsi="Times New Roman" w:cs="Times New Roman"/>
          <w:sz w:val="24"/>
          <w:szCs w:val="24"/>
          <w:lang w:val="en-GB"/>
        </w:rPr>
        <w:t>’s</w:t>
      </w:r>
      <w:r w:rsidR="000D2CB7" w:rsidRPr="000D2CB7">
        <w:rPr>
          <w:rFonts w:ascii="Times New Roman" w:hAnsi="Times New Roman" w:cs="Times New Roman"/>
          <w:sz w:val="24"/>
          <w:szCs w:val="24"/>
          <w:lang w:val="en-GB"/>
        </w:rPr>
        <w:t xml:space="preserve"> and Dr Khunou’s </w:t>
      </w:r>
      <w:r w:rsidR="00305704">
        <w:rPr>
          <w:rFonts w:ascii="Times New Roman" w:hAnsi="Times New Roman" w:cs="Times New Roman"/>
          <w:sz w:val="24"/>
          <w:szCs w:val="24"/>
          <w:lang w:val="en-GB"/>
        </w:rPr>
        <w:t xml:space="preserve">respective </w:t>
      </w:r>
      <w:r w:rsidR="000D2CB7" w:rsidRPr="000D2CB7">
        <w:rPr>
          <w:rFonts w:ascii="Times New Roman" w:hAnsi="Times New Roman" w:cs="Times New Roman"/>
          <w:sz w:val="24"/>
          <w:szCs w:val="24"/>
          <w:lang w:val="en-GB"/>
        </w:rPr>
        <w:t>testimon</w:t>
      </w:r>
      <w:r w:rsidR="00305704">
        <w:rPr>
          <w:rFonts w:ascii="Times New Roman" w:hAnsi="Times New Roman" w:cs="Times New Roman"/>
          <w:sz w:val="24"/>
          <w:szCs w:val="24"/>
          <w:lang w:val="en-GB"/>
        </w:rPr>
        <w:t>ies</w:t>
      </w:r>
      <w:r w:rsidR="000D2CB7" w:rsidRPr="000D2CB7">
        <w:rPr>
          <w:rFonts w:ascii="Times New Roman" w:hAnsi="Times New Roman" w:cs="Times New Roman"/>
          <w:sz w:val="24"/>
          <w:szCs w:val="24"/>
          <w:lang w:val="en-GB"/>
        </w:rPr>
        <w:t xml:space="preserve"> that the 2017</w:t>
      </w:r>
      <w:r w:rsidR="00D41B06">
        <w:rPr>
          <w:rFonts w:ascii="Times New Roman" w:hAnsi="Times New Roman" w:cs="Times New Roman"/>
          <w:sz w:val="24"/>
          <w:szCs w:val="24"/>
          <w:lang w:val="en-GB"/>
        </w:rPr>
        <w:t xml:space="preserve"> </w:t>
      </w:r>
      <w:r w:rsidR="00305704">
        <w:rPr>
          <w:rFonts w:ascii="Times New Roman" w:hAnsi="Times New Roman" w:cs="Times New Roman"/>
          <w:sz w:val="24"/>
          <w:szCs w:val="24"/>
          <w:lang w:val="en-GB"/>
        </w:rPr>
        <w:t>A</w:t>
      </w:r>
      <w:r w:rsidR="000D2CB7" w:rsidRPr="000D2CB7">
        <w:rPr>
          <w:rFonts w:ascii="Times New Roman" w:hAnsi="Times New Roman" w:cs="Times New Roman"/>
          <w:sz w:val="24"/>
          <w:szCs w:val="24"/>
          <w:lang w:val="en-GB"/>
        </w:rPr>
        <w:t xml:space="preserve">greement was </w:t>
      </w:r>
      <w:r w:rsidR="00305704">
        <w:rPr>
          <w:rFonts w:ascii="Times New Roman" w:hAnsi="Times New Roman" w:cs="Times New Roman"/>
          <w:sz w:val="24"/>
          <w:szCs w:val="24"/>
          <w:lang w:val="en-GB"/>
        </w:rPr>
        <w:t>“</w:t>
      </w:r>
      <w:r w:rsidR="000D2CB7" w:rsidRPr="000D2CB7">
        <w:rPr>
          <w:rFonts w:ascii="Times New Roman" w:hAnsi="Times New Roman" w:cs="Times New Roman"/>
          <w:sz w:val="24"/>
          <w:szCs w:val="24"/>
          <w:lang w:val="en-GB"/>
        </w:rPr>
        <w:t>off the table</w:t>
      </w:r>
      <w:r w:rsidR="00305704">
        <w:rPr>
          <w:rFonts w:ascii="Times New Roman" w:hAnsi="Times New Roman" w:cs="Times New Roman"/>
          <w:sz w:val="24"/>
          <w:szCs w:val="24"/>
          <w:lang w:val="en-GB"/>
        </w:rPr>
        <w:t>”</w:t>
      </w:r>
      <w:r w:rsidR="000D2CB7" w:rsidRPr="000D2CB7">
        <w:rPr>
          <w:rFonts w:ascii="Times New Roman" w:hAnsi="Times New Roman" w:cs="Times New Roman"/>
          <w:sz w:val="24"/>
          <w:szCs w:val="24"/>
          <w:lang w:val="en-GB"/>
        </w:rPr>
        <w:t xml:space="preserve"> cannot stand.</w:t>
      </w:r>
      <w:r w:rsidR="00305704">
        <w:rPr>
          <w:rFonts w:ascii="Times New Roman" w:hAnsi="Times New Roman" w:cs="Times New Roman"/>
          <w:sz w:val="24"/>
          <w:szCs w:val="24"/>
          <w:lang w:val="en-GB"/>
        </w:rPr>
        <w:t xml:space="preserve"> </w:t>
      </w:r>
      <w:r w:rsidR="00CF451E">
        <w:rPr>
          <w:rFonts w:ascii="Times New Roman" w:hAnsi="Times New Roman" w:cs="Times New Roman"/>
          <w:sz w:val="24"/>
          <w:szCs w:val="24"/>
          <w:lang w:val="en-GB"/>
        </w:rPr>
        <w:t xml:space="preserve">All these render </w:t>
      </w:r>
      <w:r w:rsidR="00305704">
        <w:rPr>
          <w:rFonts w:ascii="Times New Roman" w:hAnsi="Times New Roman" w:cs="Times New Roman"/>
          <w:sz w:val="24"/>
          <w:szCs w:val="24"/>
          <w:lang w:val="en-GB"/>
        </w:rPr>
        <w:t xml:space="preserve">the supersession defence </w:t>
      </w:r>
      <w:r w:rsidR="00CF451E">
        <w:rPr>
          <w:rFonts w:ascii="Times New Roman" w:hAnsi="Times New Roman" w:cs="Times New Roman"/>
          <w:sz w:val="24"/>
          <w:szCs w:val="24"/>
          <w:lang w:val="en-GB"/>
        </w:rPr>
        <w:t xml:space="preserve">bad and bound </w:t>
      </w:r>
      <w:r w:rsidR="000D2CB7" w:rsidRPr="000D2CB7">
        <w:rPr>
          <w:rFonts w:ascii="Times New Roman" w:hAnsi="Times New Roman" w:cs="Times New Roman"/>
          <w:sz w:val="24"/>
          <w:szCs w:val="24"/>
          <w:lang w:val="en-GB"/>
        </w:rPr>
        <w:t>to be rejected</w:t>
      </w:r>
      <w:r w:rsidR="00305704">
        <w:rPr>
          <w:rFonts w:ascii="Times New Roman" w:hAnsi="Times New Roman" w:cs="Times New Roman"/>
          <w:sz w:val="24"/>
          <w:szCs w:val="24"/>
          <w:lang w:val="en-GB"/>
        </w:rPr>
        <w:t xml:space="preserve">, </w:t>
      </w:r>
      <w:r w:rsidR="00CF451E">
        <w:rPr>
          <w:rFonts w:ascii="Times New Roman" w:hAnsi="Times New Roman" w:cs="Times New Roman"/>
          <w:sz w:val="24"/>
          <w:szCs w:val="24"/>
          <w:lang w:val="en-GB"/>
        </w:rPr>
        <w:t>as it</w:t>
      </w:r>
      <w:r w:rsidR="00852FF5">
        <w:rPr>
          <w:rFonts w:ascii="Times New Roman" w:hAnsi="Times New Roman" w:cs="Times New Roman"/>
          <w:sz w:val="24"/>
          <w:szCs w:val="24"/>
          <w:lang w:val="en-GB"/>
        </w:rPr>
        <w:t xml:space="preserve"> </w:t>
      </w:r>
      <w:r w:rsidR="000D2CB7" w:rsidRPr="000D2CB7">
        <w:rPr>
          <w:rFonts w:ascii="Times New Roman" w:hAnsi="Times New Roman" w:cs="Times New Roman"/>
          <w:sz w:val="24"/>
          <w:szCs w:val="24"/>
          <w:lang w:val="en-GB"/>
        </w:rPr>
        <w:t>is not only</w:t>
      </w:r>
      <w:r w:rsidR="00D41B06">
        <w:rPr>
          <w:rFonts w:ascii="Times New Roman" w:hAnsi="Times New Roman" w:cs="Times New Roman"/>
          <w:sz w:val="24"/>
          <w:szCs w:val="24"/>
          <w:lang w:val="en-GB"/>
        </w:rPr>
        <w:t xml:space="preserve"> </w:t>
      </w:r>
      <w:r w:rsidR="000D2CB7" w:rsidRPr="000D2CB7">
        <w:rPr>
          <w:rFonts w:ascii="Times New Roman" w:hAnsi="Times New Roman" w:cs="Times New Roman"/>
          <w:sz w:val="24"/>
          <w:szCs w:val="24"/>
          <w:lang w:val="en-GB"/>
        </w:rPr>
        <w:t>contradictory</w:t>
      </w:r>
      <w:r w:rsidR="00852FF5">
        <w:rPr>
          <w:rFonts w:ascii="Times New Roman" w:hAnsi="Times New Roman" w:cs="Times New Roman"/>
          <w:sz w:val="24"/>
          <w:szCs w:val="24"/>
          <w:lang w:val="en-GB"/>
        </w:rPr>
        <w:t>,</w:t>
      </w:r>
      <w:r w:rsidR="000D2CB7" w:rsidRPr="000D2CB7">
        <w:rPr>
          <w:rFonts w:ascii="Times New Roman" w:hAnsi="Times New Roman" w:cs="Times New Roman"/>
          <w:sz w:val="24"/>
          <w:szCs w:val="24"/>
          <w:lang w:val="en-GB"/>
        </w:rPr>
        <w:t xml:space="preserve"> but lacks merit too</w:t>
      </w:r>
      <w:r w:rsidR="00852FF5">
        <w:rPr>
          <w:rFonts w:ascii="Times New Roman" w:hAnsi="Times New Roman" w:cs="Times New Roman"/>
          <w:sz w:val="24"/>
          <w:szCs w:val="24"/>
          <w:lang w:val="en-GB"/>
        </w:rPr>
        <w:t xml:space="preserve">, counsel </w:t>
      </w:r>
      <w:r w:rsidR="00347D5D">
        <w:rPr>
          <w:rFonts w:ascii="Times New Roman" w:hAnsi="Times New Roman" w:cs="Times New Roman"/>
          <w:sz w:val="24"/>
          <w:szCs w:val="24"/>
          <w:lang w:val="en-GB"/>
        </w:rPr>
        <w:t>further argued.</w:t>
      </w:r>
    </w:p>
    <w:p w14:paraId="134DB866" w14:textId="77777777" w:rsidR="00347D5D" w:rsidRDefault="00347D5D" w:rsidP="00347D5D">
      <w:pPr>
        <w:autoSpaceDE w:val="0"/>
        <w:autoSpaceDN w:val="0"/>
        <w:adjustRightInd w:val="0"/>
        <w:spacing w:after="0" w:line="480" w:lineRule="auto"/>
        <w:jc w:val="both"/>
        <w:rPr>
          <w:rFonts w:ascii="Times New Roman" w:hAnsi="Times New Roman" w:cs="Times New Roman"/>
          <w:sz w:val="24"/>
          <w:szCs w:val="24"/>
          <w:lang w:val="en-GB"/>
        </w:rPr>
      </w:pPr>
    </w:p>
    <w:p w14:paraId="6E04B9D0" w14:textId="7E23B7B0" w:rsidR="001C3BFC" w:rsidRPr="001C3BFC" w:rsidRDefault="001C3BFC" w:rsidP="00347D5D">
      <w:pPr>
        <w:autoSpaceDE w:val="0"/>
        <w:autoSpaceDN w:val="0"/>
        <w:adjustRightInd w:val="0"/>
        <w:spacing w:after="0" w:line="480" w:lineRule="auto"/>
        <w:jc w:val="both"/>
        <w:rPr>
          <w:rFonts w:ascii="Times New Roman" w:hAnsi="Times New Roman" w:cs="Times New Roman"/>
          <w:i/>
          <w:iCs/>
          <w:sz w:val="24"/>
          <w:szCs w:val="24"/>
          <w:u w:val="single"/>
          <w:lang w:val="en-GB"/>
        </w:rPr>
      </w:pPr>
      <w:r>
        <w:rPr>
          <w:rFonts w:ascii="Times New Roman" w:hAnsi="Times New Roman" w:cs="Times New Roman"/>
          <w:i/>
          <w:iCs/>
          <w:sz w:val="24"/>
          <w:szCs w:val="24"/>
          <w:u w:val="single"/>
          <w:lang w:val="en-GB"/>
        </w:rPr>
        <w:t>Other issues for and against supersession of the 2017 Agreement</w:t>
      </w:r>
    </w:p>
    <w:p w14:paraId="0379750B" w14:textId="35B7D85E" w:rsidR="000D2CB7" w:rsidRDefault="00347D5D" w:rsidP="007A735F">
      <w:pPr>
        <w:autoSpaceDE w:val="0"/>
        <w:autoSpaceDN w:val="0"/>
        <w:adjustRightInd w:val="0"/>
        <w:spacing w:after="0" w:line="480" w:lineRule="auto"/>
        <w:jc w:val="both"/>
        <w:rPr>
          <w:rFonts w:ascii="Times New Roman" w:hAnsi="Times New Roman" w:cs="Times New Roman"/>
          <w:sz w:val="24"/>
          <w:szCs w:val="24"/>
          <w:lang w:val="en-GB"/>
        </w:rPr>
      </w:pPr>
      <w:r w:rsidRPr="001C3BFC">
        <w:rPr>
          <w:rFonts w:ascii="Times New Roman" w:hAnsi="Times New Roman" w:cs="Times New Roman"/>
          <w:sz w:val="24"/>
          <w:szCs w:val="24"/>
          <w:lang w:val="en-GB"/>
        </w:rPr>
        <w:t>[32]</w:t>
      </w:r>
      <w:r w:rsidRPr="001C3BFC">
        <w:rPr>
          <w:rFonts w:ascii="Times New Roman" w:hAnsi="Times New Roman" w:cs="Times New Roman"/>
          <w:sz w:val="24"/>
          <w:szCs w:val="24"/>
          <w:lang w:val="en-GB"/>
        </w:rPr>
        <w:tab/>
        <w:t>The</w:t>
      </w:r>
      <w:r w:rsidR="001C3BFC">
        <w:rPr>
          <w:rFonts w:ascii="Times New Roman" w:hAnsi="Times New Roman" w:cs="Times New Roman"/>
          <w:sz w:val="24"/>
          <w:szCs w:val="24"/>
          <w:lang w:val="en-GB"/>
        </w:rPr>
        <w:t>r</w:t>
      </w:r>
      <w:r w:rsidRPr="001C3BFC">
        <w:rPr>
          <w:rFonts w:ascii="Times New Roman" w:hAnsi="Times New Roman" w:cs="Times New Roman"/>
          <w:sz w:val="24"/>
          <w:szCs w:val="24"/>
          <w:lang w:val="en-GB"/>
        </w:rPr>
        <w:t xml:space="preserve"> following</w:t>
      </w:r>
      <w:r>
        <w:rPr>
          <w:rFonts w:ascii="Times New Roman" w:hAnsi="Times New Roman" w:cs="Times New Roman"/>
          <w:sz w:val="24"/>
          <w:szCs w:val="24"/>
          <w:lang w:val="en-GB"/>
        </w:rPr>
        <w:t xml:space="preserve">, according to counsel for PKX, constitutes </w:t>
      </w:r>
      <w:r w:rsidR="0025738A">
        <w:rPr>
          <w:rFonts w:ascii="Times New Roman" w:hAnsi="Times New Roman" w:cs="Times New Roman"/>
          <w:sz w:val="24"/>
          <w:szCs w:val="24"/>
          <w:lang w:val="en-GB"/>
        </w:rPr>
        <w:t xml:space="preserve">some of the </w:t>
      </w:r>
      <w:r>
        <w:rPr>
          <w:rFonts w:ascii="Times New Roman" w:hAnsi="Times New Roman" w:cs="Times New Roman"/>
          <w:sz w:val="24"/>
          <w:szCs w:val="24"/>
          <w:lang w:val="en-GB"/>
        </w:rPr>
        <w:t xml:space="preserve">further </w:t>
      </w:r>
      <w:r w:rsidR="000D2CB7" w:rsidRPr="000D2CB7">
        <w:rPr>
          <w:rFonts w:ascii="Times New Roman" w:hAnsi="Times New Roman" w:cs="Times New Roman"/>
          <w:sz w:val="24"/>
          <w:szCs w:val="24"/>
          <w:lang w:val="en-GB"/>
        </w:rPr>
        <w:t xml:space="preserve">pertinent </w:t>
      </w:r>
      <w:r>
        <w:rPr>
          <w:rFonts w:ascii="Times New Roman" w:hAnsi="Times New Roman" w:cs="Times New Roman"/>
          <w:sz w:val="24"/>
          <w:szCs w:val="24"/>
          <w:lang w:val="en-GB"/>
        </w:rPr>
        <w:t>issues regarding the supersession ability</w:t>
      </w:r>
      <w:r w:rsidR="001C3BFC">
        <w:rPr>
          <w:rFonts w:ascii="Times New Roman" w:hAnsi="Times New Roman" w:cs="Times New Roman"/>
          <w:sz w:val="24"/>
          <w:szCs w:val="24"/>
          <w:lang w:val="en-GB"/>
        </w:rPr>
        <w:t xml:space="preserve"> (or perhaps inability)</w:t>
      </w:r>
      <w:r>
        <w:rPr>
          <w:rFonts w:ascii="Times New Roman" w:hAnsi="Times New Roman" w:cs="Times New Roman"/>
          <w:sz w:val="24"/>
          <w:szCs w:val="24"/>
          <w:lang w:val="en-GB"/>
        </w:rPr>
        <w:t xml:space="preserve"> of the 2018 A</w:t>
      </w:r>
      <w:r w:rsidR="000D2CB7" w:rsidRPr="000D2CB7">
        <w:rPr>
          <w:rFonts w:ascii="Times New Roman" w:hAnsi="Times New Roman" w:cs="Times New Roman"/>
          <w:sz w:val="24"/>
          <w:szCs w:val="24"/>
          <w:lang w:val="en-GB"/>
        </w:rPr>
        <w:t>greement</w:t>
      </w:r>
      <w:r w:rsidR="001C3BFC">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25738A">
        <w:rPr>
          <w:rFonts w:ascii="Times New Roman" w:hAnsi="Times New Roman" w:cs="Times New Roman"/>
          <w:sz w:val="24"/>
          <w:szCs w:val="24"/>
          <w:lang w:val="en-GB"/>
        </w:rPr>
        <w:t>(a) t</w:t>
      </w:r>
      <w:r>
        <w:rPr>
          <w:rFonts w:ascii="Times New Roman" w:hAnsi="Times New Roman" w:cs="Times New Roman"/>
          <w:sz w:val="24"/>
          <w:szCs w:val="24"/>
          <w:lang w:val="en-GB"/>
        </w:rPr>
        <w:t xml:space="preserve">he </w:t>
      </w:r>
      <w:r w:rsidR="001C3BFC">
        <w:rPr>
          <w:rFonts w:ascii="Times New Roman" w:hAnsi="Times New Roman" w:cs="Times New Roman"/>
          <w:sz w:val="24"/>
          <w:szCs w:val="24"/>
          <w:lang w:val="en-GB"/>
        </w:rPr>
        <w:t>2018 A</w:t>
      </w:r>
      <w:r>
        <w:rPr>
          <w:rFonts w:ascii="Times New Roman" w:hAnsi="Times New Roman" w:cs="Times New Roman"/>
          <w:sz w:val="24"/>
          <w:szCs w:val="24"/>
          <w:lang w:val="en-GB"/>
        </w:rPr>
        <w:t xml:space="preserve">greement </w:t>
      </w:r>
      <w:r w:rsidR="000D2CB7" w:rsidRPr="000D2CB7">
        <w:rPr>
          <w:rFonts w:ascii="Times New Roman" w:hAnsi="Times New Roman" w:cs="Times New Roman"/>
          <w:sz w:val="24"/>
          <w:szCs w:val="24"/>
          <w:lang w:val="en-GB"/>
        </w:rPr>
        <w:t xml:space="preserve">purports to be concluded </w:t>
      </w:r>
      <w:r w:rsidR="001C3BFC">
        <w:rPr>
          <w:rFonts w:ascii="Times New Roman" w:hAnsi="Times New Roman" w:cs="Times New Roman"/>
          <w:sz w:val="24"/>
          <w:szCs w:val="24"/>
          <w:lang w:val="en-GB"/>
        </w:rPr>
        <w:t xml:space="preserve">by </w:t>
      </w:r>
      <w:r w:rsidR="000D2CB7" w:rsidRPr="000D2CB7">
        <w:rPr>
          <w:rFonts w:ascii="Times New Roman" w:hAnsi="Times New Roman" w:cs="Times New Roman"/>
          <w:sz w:val="24"/>
          <w:szCs w:val="24"/>
          <w:lang w:val="en-GB"/>
        </w:rPr>
        <w:t>only two parties,</w:t>
      </w:r>
      <w:r w:rsidR="00D41B0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namely PKX and </w:t>
      </w:r>
      <w:r w:rsidR="000D2CB7" w:rsidRPr="000D2CB7">
        <w:rPr>
          <w:rFonts w:ascii="Times New Roman" w:hAnsi="Times New Roman" w:cs="Times New Roman"/>
          <w:sz w:val="24"/>
          <w:szCs w:val="24"/>
          <w:lang w:val="en-GB"/>
        </w:rPr>
        <w:t>I</w:t>
      </w:r>
      <w:r>
        <w:rPr>
          <w:rFonts w:ascii="Times New Roman" w:hAnsi="Times New Roman" w:cs="Times New Roman"/>
          <w:sz w:val="24"/>
          <w:szCs w:val="24"/>
          <w:lang w:val="en-GB"/>
        </w:rPr>
        <w:t xml:space="preserve">sago, </w:t>
      </w:r>
      <w:r w:rsidR="000D2CB7" w:rsidRPr="000D2CB7">
        <w:rPr>
          <w:rFonts w:ascii="Times New Roman" w:hAnsi="Times New Roman" w:cs="Times New Roman"/>
          <w:sz w:val="24"/>
          <w:szCs w:val="24"/>
          <w:lang w:val="en-GB"/>
        </w:rPr>
        <w:t xml:space="preserve">in </w:t>
      </w:r>
      <w:r>
        <w:rPr>
          <w:rFonts w:ascii="Times New Roman" w:hAnsi="Times New Roman" w:cs="Times New Roman"/>
          <w:sz w:val="24"/>
          <w:szCs w:val="24"/>
          <w:lang w:val="en-GB"/>
        </w:rPr>
        <w:t xml:space="preserve">breach of </w:t>
      </w:r>
      <w:r w:rsidR="000D2CB7" w:rsidRPr="000D2CB7">
        <w:rPr>
          <w:rFonts w:ascii="Times New Roman" w:hAnsi="Times New Roman" w:cs="Times New Roman"/>
          <w:sz w:val="24"/>
          <w:szCs w:val="24"/>
          <w:lang w:val="en-GB"/>
        </w:rPr>
        <w:t>clause</w:t>
      </w:r>
      <w:r w:rsidR="00D41B06">
        <w:rPr>
          <w:rFonts w:ascii="Times New Roman" w:hAnsi="Times New Roman" w:cs="Times New Roman"/>
          <w:sz w:val="24"/>
          <w:szCs w:val="24"/>
          <w:lang w:val="en-GB"/>
        </w:rPr>
        <w:t xml:space="preserve"> </w:t>
      </w:r>
      <w:r w:rsidR="000D2CB7" w:rsidRPr="000D2CB7">
        <w:rPr>
          <w:rFonts w:ascii="Times New Roman" w:hAnsi="Times New Roman" w:cs="Times New Roman"/>
          <w:sz w:val="24"/>
          <w:szCs w:val="24"/>
          <w:lang w:val="en-GB"/>
        </w:rPr>
        <w:t>9.2</w:t>
      </w:r>
      <w:r w:rsidR="001C3BFC">
        <w:rPr>
          <w:rStyle w:val="FootnoteReference"/>
          <w:rFonts w:ascii="Times New Roman" w:hAnsi="Times New Roman" w:cs="Times New Roman"/>
          <w:sz w:val="24"/>
          <w:szCs w:val="24"/>
          <w:lang w:val="en-GB"/>
        </w:rPr>
        <w:footnoteReference w:id="20"/>
      </w:r>
      <w:r w:rsidR="000D2CB7" w:rsidRPr="000D2CB7">
        <w:rPr>
          <w:rFonts w:ascii="Times New Roman" w:hAnsi="Times New Roman" w:cs="Times New Roman"/>
          <w:sz w:val="24"/>
          <w:szCs w:val="24"/>
          <w:lang w:val="en-GB"/>
        </w:rPr>
        <w:t xml:space="preserve"> of the 2017 Agreement</w:t>
      </w:r>
      <w:r>
        <w:rPr>
          <w:rFonts w:ascii="Times New Roman" w:hAnsi="Times New Roman" w:cs="Times New Roman"/>
          <w:sz w:val="24"/>
          <w:szCs w:val="24"/>
          <w:lang w:val="en-GB"/>
        </w:rPr>
        <w:t xml:space="preserve">. </w:t>
      </w:r>
      <w:r w:rsidR="0025738A">
        <w:rPr>
          <w:rFonts w:ascii="Times New Roman" w:hAnsi="Times New Roman" w:cs="Times New Roman"/>
          <w:sz w:val="24"/>
          <w:szCs w:val="24"/>
          <w:lang w:val="en-GB"/>
        </w:rPr>
        <w:t>(b) The 2018 A</w:t>
      </w:r>
      <w:r w:rsidR="0025738A" w:rsidRPr="000D2CB7">
        <w:rPr>
          <w:rFonts w:ascii="Times New Roman" w:hAnsi="Times New Roman" w:cs="Times New Roman"/>
          <w:sz w:val="24"/>
          <w:szCs w:val="24"/>
          <w:lang w:val="en-GB"/>
        </w:rPr>
        <w:t>greement</w:t>
      </w:r>
      <w:r w:rsidR="0025738A">
        <w:rPr>
          <w:rFonts w:ascii="Times New Roman" w:hAnsi="Times New Roman" w:cs="Times New Roman"/>
          <w:sz w:val="24"/>
          <w:szCs w:val="24"/>
          <w:lang w:val="en-GB"/>
        </w:rPr>
        <w:t xml:space="preserve"> </w:t>
      </w:r>
      <w:r w:rsidR="000D2CB7" w:rsidRPr="000D2CB7">
        <w:rPr>
          <w:rFonts w:ascii="Times New Roman" w:hAnsi="Times New Roman" w:cs="Times New Roman"/>
          <w:sz w:val="24"/>
          <w:szCs w:val="24"/>
          <w:lang w:val="en-GB"/>
        </w:rPr>
        <w:t>purports to assign rights and obligations or cede</w:t>
      </w:r>
      <w:r w:rsidR="00D41B06">
        <w:rPr>
          <w:rFonts w:ascii="Times New Roman" w:hAnsi="Times New Roman" w:cs="Times New Roman"/>
          <w:sz w:val="24"/>
          <w:szCs w:val="24"/>
          <w:lang w:val="en-GB"/>
        </w:rPr>
        <w:t xml:space="preserve"> </w:t>
      </w:r>
      <w:r w:rsidR="000D2CB7" w:rsidRPr="000D2CB7">
        <w:rPr>
          <w:rFonts w:ascii="Times New Roman" w:hAnsi="Times New Roman" w:cs="Times New Roman"/>
          <w:sz w:val="24"/>
          <w:szCs w:val="24"/>
          <w:lang w:val="en-GB"/>
        </w:rPr>
        <w:t>PKX</w:t>
      </w:r>
      <w:r>
        <w:rPr>
          <w:rFonts w:ascii="Times New Roman" w:hAnsi="Times New Roman" w:cs="Times New Roman"/>
          <w:sz w:val="24"/>
          <w:szCs w:val="24"/>
          <w:lang w:val="en-GB"/>
        </w:rPr>
        <w:t>’s</w:t>
      </w:r>
      <w:r w:rsidRPr="00347D5D">
        <w:rPr>
          <w:rFonts w:ascii="Times New Roman" w:hAnsi="Times New Roman" w:cs="Times New Roman"/>
          <w:sz w:val="24"/>
          <w:szCs w:val="24"/>
          <w:lang w:val="en-GB"/>
        </w:rPr>
        <w:t xml:space="preserve"> </w:t>
      </w:r>
      <w:r w:rsidRPr="000D2CB7">
        <w:rPr>
          <w:rFonts w:ascii="Times New Roman" w:hAnsi="Times New Roman" w:cs="Times New Roman"/>
          <w:sz w:val="24"/>
          <w:szCs w:val="24"/>
          <w:lang w:val="en-GB"/>
        </w:rPr>
        <w:t xml:space="preserve">rights </w:t>
      </w:r>
      <w:r w:rsidR="000D2CB7" w:rsidRPr="000D2CB7">
        <w:rPr>
          <w:rFonts w:ascii="Times New Roman" w:hAnsi="Times New Roman" w:cs="Times New Roman"/>
          <w:sz w:val="24"/>
          <w:szCs w:val="24"/>
          <w:lang w:val="en-GB"/>
        </w:rPr>
        <w:t>to Col</w:t>
      </w:r>
      <w:r w:rsidR="0025738A">
        <w:rPr>
          <w:rFonts w:ascii="Times New Roman" w:hAnsi="Times New Roman" w:cs="Times New Roman"/>
          <w:sz w:val="24"/>
          <w:szCs w:val="24"/>
          <w:lang w:val="en-GB"/>
        </w:rPr>
        <w:t xml:space="preserve">onel </w:t>
      </w:r>
      <w:r w:rsidR="000D2CB7" w:rsidRPr="000D2CB7">
        <w:rPr>
          <w:rFonts w:ascii="Times New Roman" w:hAnsi="Times New Roman" w:cs="Times New Roman"/>
          <w:sz w:val="24"/>
          <w:szCs w:val="24"/>
          <w:lang w:val="en-GB"/>
        </w:rPr>
        <w:t>Kubu</w:t>
      </w:r>
      <w:r w:rsidR="0025738A">
        <w:rPr>
          <w:rFonts w:ascii="Times New Roman" w:hAnsi="Times New Roman" w:cs="Times New Roman"/>
          <w:sz w:val="24"/>
          <w:szCs w:val="24"/>
          <w:lang w:val="en-GB"/>
        </w:rPr>
        <w:t xml:space="preserve">, when such conduct </w:t>
      </w:r>
      <w:r w:rsidR="000D2CB7" w:rsidRPr="000D2CB7">
        <w:rPr>
          <w:rFonts w:ascii="Times New Roman" w:hAnsi="Times New Roman" w:cs="Times New Roman"/>
          <w:sz w:val="24"/>
          <w:szCs w:val="24"/>
          <w:lang w:val="en-GB"/>
        </w:rPr>
        <w:t xml:space="preserve">is impermissible </w:t>
      </w:r>
      <w:r w:rsidR="0025738A">
        <w:rPr>
          <w:rFonts w:ascii="Times New Roman" w:hAnsi="Times New Roman" w:cs="Times New Roman"/>
          <w:sz w:val="24"/>
          <w:szCs w:val="24"/>
          <w:lang w:val="en-GB"/>
        </w:rPr>
        <w:t xml:space="preserve">in terms </w:t>
      </w:r>
      <w:r w:rsidR="000D2CB7" w:rsidRPr="000D2CB7">
        <w:rPr>
          <w:rFonts w:ascii="Times New Roman" w:hAnsi="Times New Roman" w:cs="Times New Roman"/>
          <w:sz w:val="24"/>
          <w:szCs w:val="24"/>
          <w:lang w:val="en-GB"/>
        </w:rPr>
        <w:t>of clause 9.5</w:t>
      </w:r>
      <w:r w:rsidR="001C3BFC">
        <w:rPr>
          <w:rStyle w:val="FootnoteReference"/>
          <w:rFonts w:ascii="Times New Roman" w:hAnsi="Times New Roman" w:cs="Times New Roman"/>
          <w:sz w:val="24"/>
          <w:szCs w:val="24"/>
          <w:lang w:val="en-GB"/>
        </w:rPr>
        <w:footnoteReference w:id="21"/>
      </w:r>
      <w:r w:rsidR="000D2CB7" w:rsidRPr="000D2CB7">
        <w:rPr>
          <w:rFonts w:ascii="Times New Roman" w:hAnsi="Times New Roman" w:cs="Times New Roman"/>
          <w:sz w:val="24"/>
          <w:szCs w:val="24"/>
          <w:lang w:val="en-GB"/>
        </w:rPr>
        <w:t xml:space="preserve"> of the 2017 Agreement</w:t>
      </w:r>
      <w:r w:rsidR="0025738A">
        <w:rPr>
          <w:rFonts w:ascii="Times New Roman" w:hAnsi="Times New Roman" w:cs="Times New Roman"/>
          <w:sz w:val="24"/>
          <w:szCs w:val="24"/>
          <w:lang w:val="en-GB"/>
        </w:rPr>
        <w:t xml:space="preserve">. (c) </w:t>
      </w:r>
      <w:r w:rsidR="00522825">
        <w:rPr>
          <w:rFonts w:ascii="Times New Roman" w:hAnsi="Times New Roman" w:cs="Times New Roman"/>
          <w:sz w:val="24"/>
          <w:szCs w:val="24"/>
          <w:lang w:val="en-GB"/>
        </w:rPr>
        <w:t xml:space="preserve">The </w:t>
      </w:r>
      <w:r w:rsidR="00522825" w:rsidRPr="000D2CB7">
        <w:rPr>
          <w:rFonts w:ascii="Times New Roman" w:hAnsi="Times New Roman" w:cs="Times New Roman"/>
          <w:sz w:val="24"/>
          <w:szCs w:val="24"/>
          <w:lang w:val="en-GB"/>
        </w:rPr>
        <w:t xml:space="preserve">backdating </w:t>
      </w:r>
      <w:r w:rsidR="00522825">
        <w:rPr>
          <w:rFonts w:ascii="Times New Roman" w:hAnsi="Times New Roman" w:cs="Times New Roman"/>
          <w:sz w:val="24"/>
          <w:szCs w:val="24"/>
          <w:lang w:val="en-GB"/>
        </w:rPr>
        <w:t xml:space="preserve">of </w:t>
      </w:r>
      <w:r w:rsidR="00522825" w:rsidRPr="000D2CB7">
        <w:rPr>
          <w:rFonts w:ascii="Times New Roman" w:hAnsi="Times New Roman" w:cs="Times New Roman"/>
          <w:sz w:val="24"/>
          <w:szCs w:val="24"/>
          <w:lang w:val="en-GB"/>
        </w:rPr>
        <w:t xml:space="preserve">the </w:t>
      </w:r>
      <w:r w:rsidR="00522825">
        <w:rPr>
          <w:rFonts w:ascii="Times New Roman" w:hAnsi="Times New Roman" w:cs="Times New Roman"/>
          <w:sz w:val="24"/>
          <w:szCs w:val="24"/>
          <w:lang w:val="en-GB"/>
        </w:rPr>
        <w:t xml:space="preserve">2018 </w:t>
      </w:r>
      <w:r w:rsidR="00522825" w:rsidRPr="000D2CB7">
        <w:rPr>
          <w:rFonts w:ascii="Times New Roman" w:hAnsi="Times New Roman" w:cs="Times New Roman"/>
          <w:sz w:val="24"/>
          <w:szCs w:val="24"/>
          <w:lang w:val="en-GB"/>
        </w:rPr>
        <w:t xml:space="preserve">Agreement to 20 </w:t>
      </w:r>
      <w:r w:rsidR="00522825" w:rsidRPr="000D2CB7">
        <w:rPr>
          <w:rFonts w:ascii="Times New Roman" w:hAnsi="Times New Roman" w:cs="Times New Roman"/>
          <w:sz w:val="24"/>
          <w:szCs w:val="24"/>
          <w:lang w:val="en-GB"/>
        </w:rPr>
        <w:lastRenderedPageBreak/>
        <w:t xml:space="preserve">August 2017 could not </w:t>
      </w:r>
      <w:r w:rsidR="00522825">
        <w:rPr>
          <w:rFonts w:ascii="Times New Roman" w:hAnsi="Times New Roman" w:cs="Times New Roman"/>
          <w:sz w:val="24"/>
          <w:szCs w:val="24"/>
          <w:lang w:val="en-GB"/>
        </w:rPr>
        <w:t xml:space="preserve">have superseded the 2017 Agreement as same was still </w:t>
      </w:r>
      <w:r w:rsidR="00522825" w:rsidRPr="000D2CB7">
        <w:rPr>
          <w:rFonts w:ascii="Times New Roman" w:hAnsi="Times New Roman" w:cs="Times New Roman"/>
          <w:sz w:val="24"/>
          <w:szCs w:val="24"/>
          <w:lang w:val="en-GB"/>
        </w:rPr>
        <w:t xml:space="preserve">to be concluded </w:t>
      </w:r>
      <w:r w:rsidR="00522825">
        <w:rPr>
          <w:rFonts w:ascii="Times New Roman" w:hAnsi="Times New Roman" w:cs="Times New Roman"/>
          <w:sz w:val="24"/>
          <w:szCs w:val="24"/>
          <w:lang w:val="en-GB"/>
        </w:rPr>
        <w:t xml:space="preserve">in </w:t>
      </w:r>
      <w:r w:rsidR="00522825" w:rsidRPr="000D2CB7">
        <w:rPr>
          <w:rFonts w:ascii="Times New Roman" w:hAnsi="Times New Roman" w:cs="Times New Roman"/>
          <w:sz w:val="24"/>
          <w:szCs w:val="24"/>
          <w:lang w:val="en-GB"/>
        </w:rPr>
        <w:t>October 2017</w:t>
      </w:r>
      <w:r w:rsidR="00522825" w:rsidRPr="007A735F">
        <w:rPr>
          <w:rFonts w:ascii="Times New Roman" w:hAnsi="Times New Roman" w:cs="Times New Roman"/>
          <w:sz w:val="24"/>
          <w:szCs w:val="24"/>
          <w:lang w:val="en-GB"/>
        </w:rPr>
        <w:t xml:space="preserve">. </w:t>
      </w:r>
    </w:p>
    <w:p w14:paraId="530903F0" w14:textId="77777777" w:rsidR="007A735F" w:rsidRDefault="007A735F" w:rsidP="007A735F">
      <w:pPr>
        <w:autoSpaceDE w:val="0"/>
        <w:autoSpaceDN w:val="0"/>
        <w:adjustRightInd w:val="0"/>
        <w:spacing w:after="0" w:line="480" w:lineRule="auto"/>
        <w:jc w:val="both"/>
        <w:rPr>
          <w:rFonts w:ascii="Times New Roman" w:hAnsi="Times New Roman" w:cs="Times New Roman"/>
          <w:sz w:val="24"/>
          <w:szCs w:val="24"/>
          <w:lang w:val="en-GB"/>
        </w:rPr>
      </w:pPr>
    </w:p>
    <w:p w14:paraId="784EC573" w14:textId="03697C62" w:rsidR="00522825" w:rsidRDefault="008B6B2A" w:rsidP="003E5FB5">
      <w:pPr>
        <w:autoSpaceDE w:val="0"/>
        <w:autoSpaceDN w:val="0"/>
        <w:adjustRightInd w:val="0"/>
        <w:spacing w:after="0" w:line="48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[3</w:t>
      </w:r>
      <w:r w:rsidR="00522825">
        <w:rPr>
          <w:rFonts w:ascii="Times New Roman" w:hAnsi="Times New Roman" w:cs="Times New Roman"/>
          <w:color w:val="000000"/>
          <w:sz w:val="24"/>
          <w:szCs w:val="24"/>
          <w:lang w:val="en-GB"/>
        </w:rPr>
        <w:t>3</w:t>
      </w:r>
      <w:r>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ab/>
        <w:t>Counsel</w:t>
      </w:r>
      <w:r w:rsidR="00522825" w:rsidRPr="00522825">
        <w:rPr>
          <w:rFonts w:ascii="Times New Roman" w:hAnsi="Times New Roman" w:cs="Times New Roman"/>
          <w:sz w:val="24"/>
          <w:szCs w:val="24"/>
          <w:lang w:val="en-GB"/>
        </w:rPr>
        <w:t xml:space="preserve"> </w:t>
      </w:r>
      <w:r w:rsidR="00522825">
        <w:rPr>
          <w:rFonts w:ascii="Times New Roman" w:hAnsi="Times New Roman" w:cs="Times New Roman"/>
          <w:sz w:val="24"/>
          <w:szCs w:val="24"/>
          <w:lang w:val="en-GB"/>
        </w:rPr>
        <w:t>for Isago raised other issues to advance their client’s case for supersession of the 2017 Agreement, including the</w:t>
      </w:r>
      <w:r>
        <w:rPr>
          <w:rFonts w:ascii="Times New Roman" w:hAnsi="Times New Roman" w:cs="Times New Roman"/>
          <w:color w:val="000000"/>
          <w:sz w:val="24"/>
          <w:szCs w:val="24"/>
          <w:lang w:val="en-GB"/>
        </w:rPr>
        <w:t xml:space="preserve"> follow</w:t>
      </w:r>
      <w:r w:rsidR="00522825">
        <w:rPr>
          <w:rFonts w:ascii="Times New Roman" w:hAnsi="Times New Roman" w:cs="Times New Roman"/>
          <w:color w:val="000000"/>
          <w:sz w:val="24"/>
          <w:szCs w:val="24"/>
          <w:lang w:val="en-GB"/>
        </w:rPr>
        <w:t>ing</w:t>
      </w:r>
      <w:r>
        <w:rPr>
          <w:rFonts w:ascii="Times New Roman" w:hAnsi="Times New Roman" w:cs="Times New Roman"/>
          <w:color w:val="000000"/>
          <w:sz w:val="24"/>
          <w:szCs w:val="24"/>
          <w:lang w:val="en-GB"/>
        </w:rPr>
        <w:t>. The express provision under c</w:t>
      </w:r>
      <w:r w:rsidR="00B558BE" w:rsidRPr="00B558BE">
        <w:rPr>
          <w:rFonts w:ascii="Times New Roman" w:hAnsi="Times New Roman" w:cs="Times New Roman"/>
          <w:color w:val="000000"/>
          <w:sz w:val="24"/>
          <w:szCs w:val="24"/>
          <w:lang w:val="en-GB"/>
        </w:rPr>
        <w:t>lause 9</w:t>
      </w:r>
      <w:r w:rsidR="00522825">
        <w:rPr>
          <w:rStyle w:val="FootnoteReference"/>
          <w:rFonts w:ascii="Times New Roman" w:hAnsi="Times New Roman" w:cs="Times New Roman"/>
          <w:color w:val="000000"/>
          <w:sz w:val="24"/>
          <w:szCs w:val="24"/>
          <w:lang w:val="en-GB"/>
        </w:rPr>
        <w:footnoteReference w:id="22"/>
      </w:r>
      <w:r w:rsidR="00B558BE" w:rsidRPr="00B558BE">
        <w:rPr>
          <w:rFonts w:ascii="Times New Roman" w:hAnsi="Times New Roman" w:cs="Times New Roman"/>
          <w:color w:val="000000"/>
          <w:sz w:val="24"/>
          <w:szCs w:val="24"/>
          <w:lang w:val="en-GB"/>
        </w:rPr>
        <w:t xml:space="preserve"> of the 2018 Agreement</w:t>
      </w:r>
      <w:r>
        <w:rPr>
          <w:rFonts w:ascii="Times New Roman" w:hAnsi="Times New Roman" w:cs="Times New Roman"/>
          <w:color w:val="000000"/>
          <w:sz w:val="24"/>
          <w:szCs w:val="24"/>
          <w:lang w:val="en-GB"/>
        </w:rPr>
        <w:t xml:space="preserve"> that it </w:t>
      </w:r>
      <w:r w:rsidR="00B558BE" w:rsidRPr="00B558BE">
        <w:rPr>
          <w:rFonts w:ascii="Times New Roman" w:hAnsi="Times New Roman" w:cs="Times New Roman"/>
          <w:color w:val="000000"/>
          <w:sz w:val="24"/>
          <w:szCs w:val="24"/>
          <w:lang w:val="en-GB"/>
        </w:rPr>
        <w:t>superseded all previous contracts includes the 2017</w:t>
      </w:r>
      <w:r w:rsidR="00CF5814">
        <w:rPr>
          <w:rFonts w:ascii="Times New Roman" w:hAnsi="Times New Roman" w:cs="Times New Roman"/>
          <w:color w:val="000000"/>
          <w:sz w:val="24"/>
          <w:szCs w:val="24"/>
          <w:lang w:val="en-GB"/>
        </w:rPr>
        <w:t xml:space="preserve"> </w:t>
      </w:r>
      <w:r w:rsidR="00B558BE" w:rsidRPr="00B558BE">
        <w:rPr>
          <w:rFonts w:ascii="Times New Roman" w:hAnsi="Times New Roman" w:cs="Times New Roman"/>
          <w:color w:val="000000"/>
          <w:sz w:val="24"/>
          <w:szCs w:val="24"/>
          <w:lang w:val="en-GB"/>
        </w:rPr>
        <w:t>Agreement.</w:t>
      </w:r>
      <w:r>
        <w:rPr>
          <w:rFonts w:ascii="Times New Roman" w:hAnsi="Times New Roman" w:cs="Times New Roman"/>
          <w:color w:val="000000"/>
          <w:sz w:val="24"/>
          <w:szCs w:val="24"/>
          <w:lang w:val="en-GB"/>
        </w:rPr>
        <w:t xml:space="preserve"> </w:t>
      </w:r>
      <w:r w:rsidR="00522825">
        <w:rPr>
          <w:rFonts w:ascii="Times New Roman" w:hAnsi="Times New Roman" w:cs="Times New Roman"/>
          <w:color w:val="000000"/>
          <w:sz w:val="24"/>
          <w:szCs w:val="24"/>
          <w:lang w:val="en-GB"/>
        </w:rPr>
        <w:t xml:space="preserve">Also, </w:t>
      </w:r>
      <w:r w:rsidR="00810E5C">
        <w:rPr>
          <w:rFonts w:ascii="Times New Roman" w:hAnsi="Times New Roman" w:cs="Times New Roman"/>
          <w:color w:val="000000"/>
          <w:sz w:val="24"/>
          <w:szCs w:val="24"/>
          <w:lang w:val="en-GB"/>
        </w:rPr>
        <w:t>PKX</w:t>
      </w:r>
      <w:r w:rsidR="00B558BE" w:rsidRPr="00B558BE">
        <w:rPr>
          <w:rFonts w:ascii="Times New Roman" w:hAnsi="Times New Roman" w:cs="Times New Roman"/>
          <w:color w:val="000000"/>
          <w:sz w:val="24"/>
          <w:szCs w:val="24"/>
          <w:lang w:val="en-GB"/>
        </w:rPr>
        <w:t xml:space="preserve"> rendered</w:t>
      </w:r>
      <w:r w:rsidR="00CF5814">
        <w:rPr>
          <w:rFonts w:ascii="Times New Roman" w:hAnsi="Times New Roman" w:cs="Times New Roman"/>
          <w:color w:val="000000"/>
          <w:sz w:val="24"/>
          <w:szCs w:val="24"/>
          <w:lang w:val="en-GB"/>
        </w:rPr>
        <w:t xml:space="preserve"> </w:t>
      </w:r>
      <w:r w:rsidR="00B558BE" w:rsidRPr="00B558BE">
        <w:rPr>
          <w:rFonts w:ascii="Times New Roman" w:hAnsi="Times New Roman" w:cs="Times New Roman"/>
          <w:color w:val="000000"/>
          <w:sz w:val="24"/>
          <w:szCs w:val="24"/>
          <w:lang w:val="en-GB"/>
        </w:rPr>
        <w:t xml:space="preserve">invoices to </w:t>
      </w:r>
      <w:r w:rsidR="00810E5C">
        <w:rPr>
          <w:rFonts w:ascii="Times New Roman" w:hAnsi="Times New Roman" w:cs="Times New Roman"/>
          <w:color w:val="000000"/>
          <w:sz w:val="24"/>
          <w:szCs w:val="24"/>
          <w:lang w:val="en-GB"/>
        </w:rPr>
        <w:t>Isago</w:t>
      </w:r>
      <w:r w:rsidR="00807E34">
        <w:rPr>
          <w:rFonts w:ascii="Times New Roman" w:hAnsi="Times New Roman" w:cs="Times New Roman"/>
          <w:color w:val="000000"/>
          <w:sz w:val="24"/>
          <w:szCs w:val="24"/>
          <w:lang w:val="en-GB"/>
        </w:rPr>
        <w:t xml:space="preserve"> instead of</w:t>
      </w:r>
      <w:r w:rsidR="00920522">
        <w:rPr>
          <w:rFonts w:ascii="Times New Roman" w:hAnsi="Times New Roman" w:cs="Times New Roman"/>
          <w:color w:val="000000"/>
          <w:sz w:val="24"/>
          <w:szCs w:val="24"/>
          <w:lang w:val="en-GB"/>
        </w:rPr>
        <w:t xml:space="preserve"> levying </w:t>
      </w:r>
      <w:r w:rsidR="00B558BE" w:rsidRPr="00B558BE">
        <w:rPr>
          <w:rFonts w:ascii="Times New Roman" w:hAnsi="Times New Roman" w:cs="Times New Roman"/>
          <w:color w:val="000000"/>
          <w:sz w:val="24"/>
          <w:szCs w:val="24"/>
          <w:lang w:val="en-GB"/>
        </w:rPr>
        <w:t>a transaction advisory</w:t>
      </w:r>
      <w:r w:rsidR="00CF5814">
        <w:rPr>
          <w:rFonts w:ascii="Times New Roman" w:hAnsi="Times New Roman" w:cs="Times New Roman"/>
          <w:color w:val="000000"/>
          <w:sz w:val="24"/>
          <w:szCs w:val="24"/>
          <w:lang w:val="en-GB"/>
        </w:rPr>
        <w:t xml:space="preserve"> </w:t>
      </w:r>
      <w:r w:rsidR="00B558BE" w:rsidRPr="00B558BE">
        <w:rPr>
          <w:rFonts w:ascii="Times New Roman" w:hAnsi="Times New Roman" w:cs="Times New Roman"/>
          <w:color w:val="000000"/>
          <w:sz w:val="24"/>
          <w:szCs w:val="24"/>
          <w:lang w:val="en-GB"/>
        </w:rPr>
        <w:t>fee</w:t>
      </w:r>
      <w:r w:rsidR="00522825">
        <w:rPr>
          <w:rFonts w:ascii="Times New Roman" w:hAnsi="Times New Roman" w:cs="Times New Roman"/>
          <w:color w:val="000000"/>
          <w:sz w:val="24"/>
          <w:szCs w:val="24"/>
          <w:lang w:val="en-GB"/>
        </w:rPr>
        <w:t>.</w:t>
      </w:r>
    </w:p>
    <w:p w14:paraId="233F0D83" w14:textId="2F80B93A" w:rsidR="00DE19EB" w:rsidRDefault="003E5FB5" w:rsidP="003E5FB5">
      <w:pPr>
        <w:autoSpaceDE w:val="0"/>
        <w:autoSpaceDN w:val="0"/>
        <w:adjustRightInd w:val="0"/>
        <w:spacing w:after="0" w:line="48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 </w:t>
      </w:r>
    </w:p>
    <w:p w14:paraId="2B3922D6" w14:textId="21AE96FC" w:rsidR="00D01B1C" w:rsidRPr="00D01B1C" w:rsidRDefault="00D01B1C" w:rsidP="00D01B1C">
      <w:pPr>
        <w:autoSpaceDE w:val="0"/>
        <w:autoSpaceDN w:val="0"/>
        <w:adjustRightInd w:val="0"/>
        <w:spacing w:after="0" w:line="240" w:lineRule="auto"/>
        <w:jc w:val="both"/>
        <w:rPr>
          <w:rFonts w:ascii="Times New Roman" w:hAnsi="Times New Roman" w:cs="Times New Roman"/>
          <w:i/>
          <w:iCs/>
          <w:sz w:val="24"/>
          <w:szCs w:val="24"/>
          <w:u w:val="single"/>
          <w:lang w:val="en-GB"/>
        </w:rPr>
      </w:pPr>
      <w:r w:rsidRPr="00D01B1C">
        <w:rPr>
          <w:rFonts w:ascii="Times New Roman" w:hAnsi="Times New Roman" w:cs="Times New Roman"/>
          <w:i/>
          <w:iCs/>
          <w:sz w:val="24"/>
          <w:szCs w:val="24"/>
          <w:u w:val="single"/>
          <w:lang w:val="en-GB"/>
        </w:rPr>
        <w:t>Analysis and conclusion on whether the 2017 Agreement was superseded by the 2018 Agreemen</w:t>
      </w:r>
      <w:r>
        <w:rPr>
          <w:rFonts w:ascii="Times New Roman" w:hAnsi="Times New Roman" w:cs="Times New Roman"/>
          <w:i/>
          <w:iCs/>
          <w:sz w:val="24"/>
          <w:szCs w:val="24"/>
          <w:u w:val="single"/>
          <w:lang w:val="en-GB"/>
        </w:rPr>
        <w:t>t</w:t>
      </w:r>
    </w:p>
    <w:p w14:paraId="252F861F" w14:textId="77777777" w:rsidR="00D01B1C" w:rsidRDefault="00D01B1C" w:rsidP="003E5FB5">
      <w:pPr>
        <w:autoSpaceDE w:val="0"/>
        <w:autoSpaceDN w:val="0"/>
        <w:adjustRightInd w:val="0"/>
        <w:spacing w:after="0" w:line="480" w:lineRule="auto"/>
        <w:jc w:val="both"/>
        <w:rPr>
          <w:rFonts w:ascii="Times New Roman" w:hAnsi="Times New Roman" w:cs="Times New Roman"/>
          <w:color w:val="000000"/>
          <w:sz w:val="24"/>
          <w:szCs w:val="24"/>
          <w:lang w:val="en-GB"/>
        </w:rPr>
      </w:pPr>
    </w:p>
    <w:p w14:paraId="288C234C" w14:textId="093B8553" w:rsidR="00522825" w:rsidRDefault="00D01B1C" w:rsidP="008639D5">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r w:rsidR="00522825">
        <w:rPr>
          <w:rFonts w:ascii="Times New Roman" w:eastAsia="Calibri" w:hAnsi="Times New Roman" w:cs="Times New Roman"/>
          <w:sz w:val="24"/>
          <w:szCs w:val="24"/>
          <w:lang w:val="en-US"/>
        </w:rPr>
        <w:t>4</w:t>
      </w:r>
      <w:r>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ab/>
        <w:t xml:space="preserve">Let me commence </w:t>
      </w:r>
      <w:r w:rsidR="00920522">
        <w:rPr>
          <w:rFonts w:ascii="Times New Roman" w:eastAsia="Calibri" w:hAnsi="Times New Roman" w:cs="Times New Roman"/>
          <w:sz w:val="24"/>
          <w:szCs w:val="24"/>
          <w:lang w:val="en-US"/>
        </w:rPr>
        <w:t>the</w:t>
      </w:r>
      <w:r>
        <w:rPr>
          <w:rFonts w:ascii="Times New Roman" w:eastAsia="Calibri" w:hAnsi="Times New Roman" w:cs="Times New Roman"/>
          <w:sz w:val="24"/>
          <w:szCs w:val="24"/>
          <w:lang w:val="en-US"/>
        </w:rPr>
        <w:t xml:space="preserve"> analysis of the argument by counsel by restating a few relevant common cause facts</w:t>
      </w:r>
      <w:r w:rsidR="00920522">
        <w:rPr>
          <w:rFonts w:ascii="Times New Roman" w:eastAsia="Calibri" w:hAnsi="Times New Roman" w:cs="Times New Roman"/>
          <w:sz w:val="24"/>
          <w:szCs w:val="24"/>
          <w:lang w:val="en-US"/>
        </w:rPr>
        <w:t>, including issues below the radar of the current dispute</w:t>
      </w:r>
      <w:r>
        <w:rPr>
          <w:rFonts w:ascii="Times New Roman" w:eastAsia="Calibri" w:hAnsi="Times New Roman" w:cs="Times New Roman"/>
          <w:sz w:val="24"/>
          <w:szCs w:val="24"/>
          <w:lang w:val="en-US"/>
        </w:rPr>
        <w:t xml:space="preserve">. </w:t>
      </w:r>
    </w:p>
    <w:p w14:paraId="72774CDD" w14:textId="77777777" w:rsidR="00522825" w:rsidRDefault="00522825" w:rsidP="008639D5">
      <w:pPr>
        <w:spacing w:after="0" w:line="480" w:lineRule="auto"/>
        <w:jc w:val="both"/>
        <w:rPr>
          <w:rFonts w:ascii="Times New Roman" w:eastAsia="Calibri" w:hAnsi="Times New Roman" w:cs="Times New Roman"/>
          <w:sz w:val="24"/>
          <w:szCs w:val="24"/>
          <w:lang w:val="en-US"/>
        </w:rPr>
      </w:pPr>
    </w:p>
    <w:p w14:paraId="515210F1" w14:textId="77777777" w:rsidR="00277BD7" w:rsidRDefault="00522825" w:rsidP="008639D5">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[35]</w:t>
      </w:r>
      <w:r>
        <w:rPr>
          <w:rFonts w:ascii="Times New Roman" w:eastAsia="Calibri" w:hAnsi="Times New Roman" w:cs="Times New Roman"/>
          <w:sz w:val="24"/>
          <w:szCs w:val="24"/>
          <w:lang w:val="en-US"/>
        </w:rPr>
        <w:tab/>
      </w:r>
      <w:r w:rsidR="00D01B1C">
        <w:rPr>
          <w:rFonts w:ascii="Times New Roman" w:eastAsia="Calibri" w:hAnsi="Times New Roman" w:cs="Times New Roman"/>
          <w:sz w:val="24"/>
          <w:szCs w:val="24"/>
          <w:lang w:val="en-US"/>
        </w:rPr>
        <w:t xml:space="preserve">The so-called “2017 Agreement” or “MOA” was signed by all parties on 27 October 2017. In terms of clause 1.6 </w:t>
      </w:r>
      <w:r>
        <w:rPr>
          <w:rFonts w:ascii="Times New Roman" w:eastAsia="Calibri" w:hAnsi="Times New Roman" w:cs="Times New Roman"/>
          <w:sz w:val="24"/>
          <w:szCs w:val="24"/>
          <w:lang w:val="en-US"/>
        </w:rPr>
        <w:t xml:space="preserve">of the 2017 Agreement the words </w:t>
      </w:r>
      <w:r w:rsidR="00D01B1C">
        <w:rPr>
          <w:rFonts w:ascii="Times New Roman" w:eastAsia="Calibri" w:hAnsi="Times New Roman" w:cs="Times New Roman"/>
          <w:sz w:val="24"/>
          <w:szCs w:val="24"/>
          <w:lang w:val="en-US"/>
        </w:rPr>
        <w:t>“Effective Date”</w:t>
      </w:r>
      <w:r w:rsidR="00316F9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meant </w:t>
      </w:r>
      <w:r w:rsidR="00316F93">
        <w:rPr>
          <w:rFonts w:ascii="Times New Roman" w:eastAsia="Calibri" w:hAnsi="Times New Roman" w:cs="Times New Roman"/>
          <w:sz w:val="24"/>
          <w:szCs w:val="24"/>
          <w:lang w:val="en-US"/>
        </w:rPr>
        <w:t>the date of the signature appended thereon “by the last of the parties signing”</w:t>
      </w:r>
      <w:r>
        <w:rPr>
          <w:rFonts w:ascii="Times New Roman" w:eastAsia="Calibri" w:hAnsi="Times New Roman" w:cs="Times New Roman"/>
          <w:sz w:val="24"/>
          <w:szCs w:val="24"/>
          <w:lang w:val="en-US"/>
        </w:rPr>
        <w:t>. This</w:t>
      </w:r>
      <w:r w:rsidR="00316F93">
        <w:rPr>
          <w:rFonts w:ascii="Times New Roman" w:eastAsia="Calibri" w:hAnsi="Times New Roman" w:cs="Times New Roman"/>
          <w:sz w:val="24"/>
          <w:szCs w:val="24"/>
          <w:lang w:val="en-US"/>
        </w:rPr>
        <w:t>, effectively</w:t>
      </w:r>
      <w:r>
        <w:rPr>
          <w:rFonts w:ascii="Times New Roman" w:eastAsia="Calibri" w:hAnsi="Times New Roman" w:cs="Times New Roman"/>
          <w:sz w:val="24"/>
          <w:szCs w:val="24"/>
          <w:lang w:val="en-US"/>
        </w:rPr>
        <w:t>,</w:t>
      </w:r>
      <w:r w:rsidR="00316F93">
        <w:rPr>
          <w:rFonts w:ascii="Times New Roman" w:eastAsia="Calibri" w:hAnsi="Times New Roman" w:cs="Times New Roman"/>
          <w:sz w:val="24"/>
          <w:szCs w:val="24"/>
          <w:lang w:val="en-US"/>
        </w:rPr>
        <w:t xml:space="preserve"> meant 27 October 2017</w:t>
      </w:r>
      <w:r>
        <w:rPr>
          <w:rFonts w:ascii="Times New Roman" w:eastAsia="Calibri" w:hAnsi="Times New Roman" w:cs="Times New Roman"/>
          <w:sz w:val="24"/>
          <w:szCs w:val="24"/>
          <w:lang w:val="en-US"/>
        </w:rPr>
        <w:t>, as the document was signed by PKX, Isago and the other three entities not participating in these proceedings.</w:t>
      </w:r>
      <w:r w:rsidR="00316F93">
        <w:rPr>
          <w:rFonts w:ascii="Times New Roman" w:eastAsia="Calibri" w:hAnsi="Times New Roman" w:cs="Times New Roman"/>
          <w:sz w:val="24"/>
          <w:szCs w:val="24"/>
          <w:lang w:val="en-US"/>
        </w:rPr>
        <w:t xml:space="preserve"> Clause 1.18 </w:t>
      </w:r>
      <w:r>
        <w:rPr>
          <w:rFonts w:ascii="Times New Roman" w:eastAsia="Calibri" w:hAnsi="Times New Roman" w:cs="Times New Roman"/>
          <w:sz w:val="24"/>
          <w:szCs w:val="24"/>
          <w:lang w:val="en-US"/>
        </w:rPr>
        <w:t xml:space="preserve">of the 2017 Agreement </w:t>
      </w:r>
      <w:r w:rsidR="00316F93">
        <w:rPr>
          <w:rFonts w:ascii="Times New Roman" w:eastAsia="Calibri" w:hAnsi="Times New Roman" w:cs="Times New Roman"/>
          <w:sz w:val="24"/>
          <w:szCs w:val="24"/>
          <w:lang w:val="en-US"/>
        </w:rPr>
        <w:t xml:space="preserve">defined the “Signature Date” to the same effect. </w:t>
      </w:r>
    </w:p>
    <w:p w14:paraId="206C31E4" w14:textId="77777777" w:rsidR="00277BD7" w:rsidRDefault="00277BD7" w:rsidP="008639D5">
      <w:pPr>
        <w:spacing w:after="0" w:line="480" w:lineRule="auto"/>
        <w:jc w:val="both"/>
        <w:rPr>
          <w:rFonts w:ascii="Times New Roman" w:eastAsia="Calibri" w:hAnsi="Times New Roman" w:cs="Times New Roman"/>
          <w:sz w:val="24"/>
          <w:szCs w:val="24"/>
          <w:lang w:val="en-US"/>
        </w:rPr>
      </w:pPr>
    </w:p>
    <w:p w14:paraId="37F88EA7" w14:textId="4E75BE24" w:rsidR="00277BD7" w:rsidRDefault="00277BD7" w:rsidP="008639D5">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[36]</w:t>
      </w:r>
      <w:r>
        <w:rPr>
          <w:rFonts w:ascii="Times New Roman" w:eastAsia="Calibri" w:hAnsi="Times New Roman" w:cs="Times New Roman"/>
          <w:sz w:val="24"/>
          <w:szCs w:val="24"/>
          <w:lang w:val="en-US"/>
        </w:rPr>
        <w:tab/>
      </w:r>
      <w:r w:rsidR="00316F93">
        <w:rPr>
          <w:rFonts w:ascii="Times New Roman" w:eastAsia="Calibri" w:hAnsi="Times New Roman" w:cs="Times New Roman"/>
          <w:sz w:val="24"/>
          <w:szCs w:val="24"/>
          <w:lang w:val="en-US"/>
        </w:rPr>
        <w:t>On the other hand</w:t>
      </w:r>
      <w:r>
        <w:rPr>
          <w:rFonts w:ascii="Times New Roman" w:eastAsia="Calibri" w:hAnsi="Times New Roman" w:cs="Times New Roman"/>
          <w:sz w:val="24"/>
          <w:szCs w:val="24"/>
          <w:lang w:val="en-US"/>
        </w:rPr>
        <w:t>,</w:t>
      </w:r>
      <w:r w:rsidR="00316F93">
        <w:rPr>
          <w:rFonts w:ascii="Times New Roman" w:eastAsia="Calibri" w:hAnsi="Times New Roman" w:cs="Times New Roman"/>
          <w:sz w:val="24"/>
          <w:szCs w:val="24"/>
          <w:lang w:val="en-US"/>
        </w:rPr>
        <w:t xml:space="preserve"> the 2018 Agreement </w:t>
      </w:r>
      <w:r w:rsidR="00920522">
        <w:rPr>
          <w:rFonts w:ascii="Times New Roman" w:eastAsia="Calibri" w:hAnsi="Times New Roman" w:cs="Times New Roman"/>
          <w:sz w:val="24"/>
          <w:szCs w:val="24"/>
          <w:lang w:val="en-US"/>
        </w:rPr>
        <w:t xml:space="preserve">– at face value - </w:t>
      </w:r>
      <w:r w:rsidR="00316F93">
        <w:rPr>
          <w:rFonts w:ascii="Times New Roman" w:eastAsia="Calibri" w:hAnsi="Times New Roman" w:cs="Times New Roman"/>
          <w:sz w:val="24"/>
          <w:szCs w:val="24"/>
          <w:lang w:val="en-US"/>
        </w:rPr>
        <w:t xml:space="preserve">was signed by the parties (this time only Isago and PKX) on 20 August 2017. Unlike the 2017 Agreement, the 2018 Agreement did not have the definitions or interpretation clause which would have catered for </w:t>
      </w:r>
      <w:r w:rsidR="00920522">
        <w:rPr>
          <w:rFonts w:ascii="Times New Roman" w:eastAsia="Calibri" w:hAnsi="Times New Roman" w:cs="Times New Roman"/>
          <w:sz w:val="24"/>
          <w:szCs w:val="24"/>
          <w:lang w:val="en-US"/>
        </w:rPr>
        <w:t xml:space="preserve">the </w:t>
      </w:r>
      <w:r w:rsidR="00316F93">
        <w:rPr>
          <w:rFonts w:ascii="Times New Roman" w:eastAsia="Calibri" w:hAnsi="Times New Roman" w:cs="Times New Roman"/>
          <w:sz w:val="24"/>
          <w:szCs w:val="24"/>
          <w:lang w:val="en-US"/>
        </w:rPr>
        <w:t xml:space="preserve">meaning of </w:t>
      </w:r>
      <w:r w:rsidR="00920522">
        <w:rPr>
          <w:rFonts w:ascii="Times New Roman" w:eastAsia="Calibri" w:hAnsi="Times New Roman" w:cs="Times New Roman"/>
          <w:sz w:val="24"/>
          <w:szCs w:val="24"/>
          <w:lang w:val="en-US"/>
        </w:rPr>
        <w:t xml:space="preserve">the </w:t>
      </w:r>
      <w:r w:rsidR="00316F93">
        <w:rPr>
          <w:rFonts w:ascii="Times New Roman" w:eastAsia="Calibri" w:hAnsi="Times New Roman" w:cs="Times New Roman"/>
          <w:sz w:val="24"/>
          <w:szCs w:val="24"/>
          <w:lang w:val="en-US"/>
        </w:rPr>
        <w:t xml:space="preserve">“Effective Date” or </w:t>
      </w:r>
      <w:r w:rsidR="00920522">
        <w:rPr>
          <w:rFonts w:ascii="Times New Roman" w:eastAsia="Calibri" w:hAnsi="Times New Roman" w:cs="Times New Roman"/>
          <w:sz w:val="24"/>
          <w:szCs w:val="24"/>
          <w:lang w:val="en-US"/>
        </w:rPr>
        <w:t xml:space="preserve">the </w:t>
      </w:r>
      <w:r w:rsidR="00316F93">
        <w:rPr>
          <w:rFonts w:ascii="Times New Roman" w:eastAsia="Calibri" w:hAnsi="Times New Roman" w:cs="Times New Roman"/>
          <w:sz w:val="24"/>
          <w:szCs w:val="24"/>
          <w:lang w:val="en-US"/>
        </w:rPr>
        <w:t xml:space="preserve">“Signature Date”, but nothing really turns on this. </w:t>
      </w:r>
      <w:r w:rsidR="00316F93">
        <w:rPr>
          <w:rFonts w:ascii="Times New Roman" w:eastAsia="Calibri" w:hAnsi="Times New Roman" w:cs="Times New Roman"/>
          <w:sz w:val="24"/>
          <w:szCs w:val="24"/>
          <w:lang w:val="en-US"/>
        </w:rPr>
        <w:lastRenderedPageBreak/>
        <w:t xml:space="preserve">The 2018 Agreement contains a </w:t>
      </w:r>
      <w:r w:rsidR="002F0BCC">
        <w:rPr>
          <w:rFonts w:ascii="Times New Roman" w:eastAsia="Calibri" w:hAnsi="Times New Roman" w:cs="Times New Roman"/>
          <w:sz w:val="24"/>
          <w:szCs w:val="24"/>
          <w:lang w:val="en-US"/>
        </w:rPr>
        <w:t xml:space="preserve">clause on its duration (i.e. that it “shall commence on the date of signature …and will continue until the transaction is completed unless terminated”), but I don’t think </w:t>
      </w:r>
      <w:r>
        <w:rPr>
          <w:rFonts w:ascii="Times New Roman" w:eastAsia="Calibri" w:hAnsi="Times New Roman" w:cs="Times New Roman"/>
          <w:sz w:val="24"/>
          <w:szCs w:val="24"/>
          <w:lang w:val="en-US"/>
        </w:rPr>
        <w:t xml:space="preserve">there was any argument or </w:t>
      </w:r>
      <w:r w:rsidR="002F0BCC">
        <w:rPr>
          <w:rFonts w:ascii="Times New Roman" w:eastAsia="Calibri" w:hAnsi="Times New Roman" w:cs="Times New Roman"/>
          <w:sz w:val="24"/>
          <w:szCs w:val="24"/>
          <w:lang w:val="en-US"/>
        </w:rPr>
        <w:t>evidence led on this clause. But, equally nothing turns on this</w:t>
      </w:r>
      <w:r w:rsidR="00920522">
        <w:rPr>
          <w:rFonts w:ascii="Times New Roman" w:eastAsia="Calibri" w:hAnsi="Times New Roman" w:cs="Times New Roman"/>
          <w:sz w:val="24"/>
          <w:szCs w:val="24"/>
          <w:lang w:val="en-US"/>
        </w:rPr>
        <w:t xml:space="preserve"> issue, as it is one of those flying below the radar of the dispute</w:t>
      </w:r>
      <w:r w:rsidR="002F0BCC">
        <w:rPr>
          <w:rFonts w:ascii="Times New Roman" w:eastAsia="Calibri" w:hAnsi="Times New Roman" w:cs="Times New Roman"/>
          <w:sz w:val="24"/>
          <w:szCs w:val="24"/>
          <w:lang w:val="en-US"/>
        </w:rPr>
        <w:t xml:space="preserve">. </w:t>
      </w:r>
    </w:p>
    <w:p w14:paraId="7B489498" w14:textId="77777777" w:rsidR="00277BD7" w:rsidRDefault="00277BD7" w:rsidP="008639D5">
      <w:pPr>
        <w:spacing w:after="0" w:line="480" w:lineRule="auto"/>
        <w:jc w:val="both"/>
        <w:rPr>
          <w:rFonts w:ascii="Times New Roman" w:eastAsia="Calibri" w:hAnsi="Times New Roman" w:cs="Times New Roman"/>
          <w:sz w:val="24"/>
          <w:szCs w:val="24"/>
          <w:lang w:val="en-US"/>
        </w:rPr>
      </w:pPr>
    </w:p>
    <w:p w14:paraId="15D66E2F" w14:textId="614E9540" w:rsidR="002F0BCC" w:rsidRDefault="00277BD7" w:rsidP="008639D5">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[37]</w:t>
      </w:r>
      <w:r>
        <w:rPr>
          <w:rFonts w:ascii="Times New Roman" w:eastAsia="Calibri" w:hAnsi="Times New Roman" w:cs="Times New Roman"/>
          <w:sz w:val="24"/>
          <w:szCs w:val="24"/>
          <w:lang w:val="en-US"/>
        </w:rPr>
        <w:tab/>
      </w:r>
      <w:r w:rsidR="00331341">
        <w:rPr>
          <w:rFonts w:ascii="Times New Roman" w:eastAsia="Calibri" w:hAnsi="Times New Roman" w:cs="Times New Roman"/>
          <w:sz w:val="24"/>
          <w:szCs w:val="24"/>
          <w:lang w:val="en-US"/>
        </w:rPr>
        <w:t>C</w:t>
      </w:r>
      <w:r w:rsidR="002F0BCC">
        <w:rPr>
          <w:rFonts w:ascii="Times New Roman" w:eastAsia="Calibri" w:hAnsi="Times New Roman" w:cs="Times New Roman"/>
          <w:sz w:val="24"/>
          <w:szCs w:val="24"/>
          <w:lang w:val="en-US"/>
        </w:rPr>
        <w:t>lause 9 of the 2018 Agreement</w:t>
      </w:r>
      <w:r w:rsidR="00331341">
        <w:rPr>
          <w:rFonts w:ascii="Times New Roman" w:eastAsia="Calibri" w:hAnsi="Times New Roman" w:cs="Times New Roman"/>
          <w:sz w:val="24"/>
          <w:szCs w:val="24"/>
          <w:lang w:val="en-US"/>
        </w:rPr>
        <w:t xml:space="preserve"> is central to the dispute in the issue currently being determined</w:t>
      </w:r>
      <w:r w:rsidR="002F0BCC">
        <w:rPr>
          <w:rFonts w:ascii="Times New Roman" w:eastAsia="Calibri" w:hAnsi="Times New Roman" w:cs="Times New Roman"/>
          <w:sz w:val="24"/>
          <w:szCs w:val="24"/>
          <w:lang w:val="en-US"/>
        </w:rPr>
        <w:t xml:space="preserve">. I </w:t>
      </w:r>
      <w:r>
        <w:rPr>
          <w:rFonts w:ascii="Times New Roman" w:eastAsia="Calibri" w:hAnsi="Times New Roman" w:cs="Times New Roman"/>
          <w:sz w:val="24"/>
          <w:szCs w:val="24"/>
          <w:lang w:val="en-US"/>
        </w:rPr>
        <w:t xml:space="preserve">consider it </w:t>
      </w:r>
      <w:r w:rsidR="002F0BCC">
        <w:rPr>
          <w:rFonts w:ascii="Times New Roman" w:eastAsia="Calibri" w:hAnsi="Times New Roman" w:cs="Times New Roman"/>
          <w:sz w:val="24"/>
          <w:szCs w:val="24"/>
          <w:lang w:val="en-US"/>
        </w:rPr>
        <w:t xml:space="preserve">important that this clause is reflected </w:t>
      </w:r>
      <w:r w:rsidR="00331341">
        <w:rPr>
          <w:rFonts w:ascii="Times New Roman" w:eastAsia="Calibri" w:hAnsi="Times New Roman" w:cs="Times New Roman"/>
          <w:sz w:val="24"/>
          <w:szCs w:val="24"/>
          <w:lang w:val="en-US"/>
        </w:rPr>
        <w:t xml:space="preserve">fully, </w:t>
      </w:r>
      <w:r w:rsidR="002F0BCC">
        <w:rPr>
          <w:rFonts w:ascii="Times New Roman" w:eastAsia="Calibri" w:hAnsi="Times New Roman" w:cs="Times New Roman"/>
          <w:sz w:val="24"/>
          <w:szCs w:val="24"/>
          <w:lang w:val="en-US"/>
        </w:rPr>
        <w:t>warts and all:</w:t>
      </w:r>
    </w:p>
    <w:p w14:paraId="36A1BB1C" w14:textId="77777777" w:rsidR="002F0BCC" w:rsidRDefault="002F0BCC" w:rsidP="008639D5">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p>
    <w:p w14:paraId="6300A074" w14:textId="5C10E401" w:rsidR="00E52AD5" w:rsidRDefault="002F0BCC" w:rsidP="002F0BCC">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t>“</w:t>
      </w:r>
      <w:r w:rsidRPr="002F0BCC">
        <w:rPr>
          <w:rFonts w:ascii="Times New Roman" w:eastAsia="Calibri" w:hAnsi="Times New Roman" w:cs="Times New Roman"/>
          <w:lang w:val="en-US"/>
        </w:rPr>
        <w:t xml:space="preserve">Parties confirm that this contract contains the full terms of their agreement and that no </w:t>
      </w:r>
      <w:r w:rsidRPr="002F0BCC">
        <w:rPr>
          <w:rFonts w:ascii="Times New Roman" w:eastAsia="Calibri" w:hAnsi="Times New Roman" w:cs="Times New Roman"/>
          <w:lang w:val="en-US"/>
        </w:rPr>
        <w:tab/>
        <w:t xml:space="preserve">addition to or variation of the contract will be of any force and effect unless done in </w:t>
      </w:r>
      <w:r w:rsidRPr="002F0BCC">
        <w:rPr>
          <w:rFonts w:ascii="Times New Roman" w:eastAsia="Calibri" w:hAnsi="Times New Roman" w:cs="Times New Roman"/>
          <w:lang w:val="en-US"/>
        </w:rPr>
        <w:tab/>
        <w:t xml:space="preserve">writing and signed by both parties. This contract will supersede all </w:t>
      </w:r>
      <w:r w:rsidRPr="002F0BCC">
        <w:rPr>
          <w:rFonts w:ascii="Times New Roman" w:eastAsia="Calibri" w:hAnsi="Times New Roman" w:cs="Times New Roman"/>
          <w:u w:val="single"/>
          <w:lang w:val="en-US"/>
        </w:rPr>
        <w:t>previous contracts</w:t>
      </w:r>
      <w:r w:rsidRPr="002F0BCC">
        <w:rPr>
          <w:rFonts w:ascii="Times New Roman" w:eastAsia="Calibri" w:hAnsi="Times New Roman" w:cs="Times New Roman"/>
          <w:lang w:val="en-US"/>
        </w:rPr>
        <w:t>.</w:t>
      </w:r>
      <w:r>
        <w:rPr>
          <w:rFonts w:ascii="Times New Roman" w:eastAsia="Calibri" w:hAnsi="Times New Roman" w:cs="Times New Roman"/>
          <w:sz w:val="24"/>
          <w:szCs w:val="24"/>
          <w:lang w:val="en-US"/>
        </w:rPr>
        <w:t xml:space="preserve">”  </w:t>
      </w:r>
      <w:r w:rsidR="00D01B1C">
        <w:rPr>
          <w:rFonts w:ascii="Times New Roman" w:eastAsia="Calibri" w:hAnsi="Times New Roman" w:cs="Times New Roman"/>
          <w:sz w:val="24"/>
          <w:szCs w:val="24"/>
          <w:lang w:val="en-US"/>
        </w:rPr>
        <w:t xml:space="preserve"> </w:t>
      </w:r>
    </w:p>
    <w:p w14:paraId="2812DF04" w14:textId="77777777" w:rsidR="002F0BCC" w:rsidRDefault="002F0BCC" w:rsidP="002F0BCC">
      <w:pPr>
        <w:spacing w:after="0" w:line="360" w:lineRule="auto"/>
        <w:jc w:val="both"/>
        <w:rPr>
          <w:rFonts w:ascii="Times New Roman" w:eastAsia="Calibri" w:hAnsi="Times New Roman" w:cs="Times New Roman"/>
          <w:sz w:val="24"/>
          <w:szCs w:val="24"/>
          <w:lang w:val="en-US"/>
        </w:rPr>
      </w:pPr>
    </w:p>
    <w:p w14:paraId="33309C0D" w14:textId="610014A5" w:rsidR="002F0BCC" w:rsidRPr="00D01B1C" w:rsidRDefault="002F0BCC" w:rsidP="002F0BCC">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t>[underlining added for emphasis]</w:t>
      </w:r>
    </w:p>
    <w:p w14:paraId="3C1DCA7F" w14:textId="77777777" w:rsidR="00D01B1C" w:rsidRDefault="00D01B1C" w:rsidP="008639D5">
      <w:pPr>
        <w:spacing w:after="0" w:line="480" w:lineRule="auto"/>
        <w:jc w:val="both"/>
        <w:rPr>
          <w:rFonts w:ascii="Times New Roman" w:eastAsia="Calibri" w:hAnsi="Times New Roman" w:cs="Times New Roman"/>
          <w:b/>
          <w:bCs/>
          <w:i/>
          <w:iCs/>
          <w:sz w:val="24"/>
          <w:szCs w:val="24"/>
          <w:lang w:val="en-US"/>
        </w:rPr>
      </w:pPr>
    </w:p>
    <w:p w14:paraId="304E7BA1" w14:textId="6B1D6A1D" w:rsidR="002F0BCC" w:rsidRDefault="002F0BCC" w:rsidP="008639D5">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[38]</w:t>
      </w:r>
      <w:r>
        <w:rPr>
          <w:rFonts w:ascii="Times New Roman" w:eastAsia="Calibri" w:hAnsi="Times New Roman" w:cs="Times New Roman"/>
          <w:sz w:val="24"/>
          <w:szCs w:val="24"/>
          <w:lang w:val="en-US"/>
        </w:rPr>
        <w:tab/>
      </w:r>
      <w:r>
        <w:rPr>
          <w:rFonts w:ascii="Times New Roman" w:eastAsia="Calibri" w:hAnsi="Times New Roman" w:cs="Times New Roman"/>
          <w:i/>
          <w:iCs/>
          <w:sz w:val="24"/>
          <w:szCs w:val="24"/>
          <w:lang w:val="en-US"/>
        </w:rPr>
        <w:t xml:space="preserve">Ex facie </w:t>
      </w:r>
      <w:r>
        <w:rPr>
          <w:rFonts w:ascii="Times New Roman" w:eastAsia="Calibri" w:hAnsi="Times New Roman" w:cs="Times New Roman"/>
          <w:sz w:val="24"/>
          <w:szCs w:val="24"/>
          <w:lang w:val="en-US"/>
        </w:rPr>
        <w:t>the document containing the 2018 Agreement one would note an agreement concluded on 20 August 2017. No doubt, this date is before the date of conclusion of the 2017 Agreement, namely 27 October 2017.</w:t>
      </w:r>
      <w:r w:rsidR="004404E9">
        <w:rPr>
          <w:rFonts w:ascii="Times New Roman" w:eastAsia="Calibri" w:hAnsi="Times New Roman" w:cs="Times New Roman"/>
          <w:sz w:val="24"/>
          <w:szCs w:val="24"/>
          <w:lang w:val="en-US"/>
        </w:rPr>
        <w:t xml:space="preserve"> At face value, this means the 2018 Agreement was concluded before the 2017 Agreement, awkward as the choice of those tags or references may now sounds. According to Isago this was the intention of the parties.</w:t>
      </w:r>
    </w:p>
    <w:p w14:paraId="657360C1" w14:textId="77777777" w:rsidR="004404E9" w:rsidRDefault="004404E9" w:rsidP="008639D5">
      <w:pPr>
        <w:spacing w:after="0" w:line="480" w:lineRule="auto"/>
        <w:jc w:val="both"/>
        <w:rPr>
          <w:rFonts w:ascii="Times New Roman" w:eastAsia="Calibri" w:hAnsi="Times New Roman" w:cs="Times New Roman"/>
          <w:sz w:val="24"/>
          <w:szCs w:val="24"/>
          <w:lang w:val="en-US"/>
        </w:rPr>
      </w:pPr>
    </w:p>
    <w:p w14:paraId="29F7C65B" w14:textId="1053FEB5" w:rsidR="00771A12" w:rsidRDefault="004404E9" w:rsidP="004404E9">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[39]</w:t>
      </w:r>
      <w:r>
        <w:rPr>
          <w:rFonts w:ascii="Times New Roman" w:eastAsia="Calibri" w:hAnsi="Times New Roman" w:cs="Times New Roman"/>
          <w:sz w:val="24"/>
          <w:szCs w:val="24"/>
          <w:lang w:val="en-US"/>
        </w:rPr>
        <w:tab/>
        <w:t xml:space="preserve">The parties, according to </w:t>
      </w:r>
      <w:r w:rsidR="001343DE">
        <w:rPr>
          <w:rFonts w:ascii="Times New Roman" w:eastAsia="Calibri" w:hAnsi="Times New Roman" w:cs="Times New Roman"/>
          <w:sz w:val="24"/>
          <w:szCs w:val="24"/>
          <w:lang w:val="en-US"/>
        </w:rPr>
        <w:t>the evidence</w:t>
      </w:r>
      <w:r>
        <w:rPr>
          <w:rFonts w:ascii="Times New Roman" w:eastAsia="Calibri" w:hAnsi="Times New Roman" w:cs="Times New Roman"/>
          <w:sz w:val="24"/>
          <w:szCs w:val="24"/>
          <w:lang w:val="en-US"/>
        </w:rPr>
        <w:t>, actually signed the 2018 Agreement on 25 April 2018. By “backdating” the document the</w:t>
      </w:r>
      <w:r w:rsidR="001343DE">
        <w:rPr>
          <w:rFonts w:ascii="Times New Roman" w:eastAsia="Calibri" w:hAnsi="Times New Roman" w:cs="Times New Roman"/>
          <w:sz w:val="24"/>
          <w:szCs w:val="24"/>
          <w:lang w:val="en-US"/>
        </w:rPr>
        <w:t xml:space="preserve"> parties</w:t>
      </w:r>
      <w:r>
        <w:rPr>
          <w:rFonts w:ascii="Times New Roman" w:eastAsia="Calibri" w:hAnsi="Times New Roman" w:cs="Times New Roman"/>
          <w:sz w:val="24"/>
          <w:szCs w:val="24"/>
          <w:lang w:val="en-US"/>
        </w:rPr>
        <w:t xml:space="preserve"> </w:t>
      </w:r>
      <w:r w:rsidR="00331341">
        <w:rPr>
          <w:rFonts w:ascii="Times New Roman" w:eastAsia="Calibri" w:hAnsi="Times New Roman" w:cs="Times New Roman"/>
          <w:sz w:val="24"/>
          <w:szCs w:val="24"/>
          <w:lang w:val="en-US"/>
        </w:rPr>
        <w:t xml:space="preserve">would have </w:t>
      </w:r>
      <w:r w:rsidR="0047552E">
        <w:rPr>
          <w:rFonts w:ascii="Times New Roman" w:eastAsia="Calibri" w:hAnsi="Times New Roman" w:cs="Times New Roman"/>
          <w:sz w:val="24"/>
          <w:szCs w:val="24"/>
          <w:lang w:val="en-US"/>
        </w:rPr>
        <w:t xml:space="preserve">intended </w:t>
      </w:r>
      <w:r>
        <w:rPr>
          <w:rFonts w:ascii="Times New Roman" w:eastAsia="Calibri" w:hAnsi="Times New Roman" w:cs="Times New Roman"/>
          <w:sz w:val="24"/>
          <w:szCs w:val="24"/>
          <w:lang w:val="en-US"/>
        </w:rPr>
        <w:t>the 2018 Agreement to apply from the chosen date</w:t>
      </w:r>
      <w:r w:rsidR="00331341">
        <w:rPr>
          <w:rFonts w:ascii="Times New Roman" w:eastAsia="Calibri" w:hAnsi="Times New Roman" w:cs="Times New Roman"/>
          <w:sz w:val="24"/>
          <w:szCs w:val="24"/>
          <w:lang w:val="en-US"/>
        </w:rPr>
        <w:t xml:space="preserve"> of 20 August 2017. </w:t>
      </w:r>
      <w:r>
        <w:rPr>
          <w:rFonts w:ascii="Times New Roman" w:eastAsia="Calibri" w:hAnsi="Times New Roman" w:cs="Times New Roman"/>
          <w:sz w:val="24"/>
          <w:szCs w:val="24"/>
          <w:lang w:val="en-US"/>
        </w:rPr>
        <w:t xml:space="preserve"> I cannot recall whether anything was said about the reason for choosing 20 August 2017, but it is really not important.  </w:t>
      </w:r>
      <w:r w:rsidR="00331341">
        <w:rPr>
          <w:rFonts w:ascii="Times New Roman" w:eastAsia="Calibri" w:hAnsi="Times New Roman" w:cs="Times New Roman"/>
          <w:sz w:val="24"/>
          <w:szCs w:val="24"/>
          <w:lang w:val="en-US"/>
        </w:rPr>
        <w:t>What is vital is that t</w:t>
      </w:r>
      <w:r>
        <w:rPr>
          <w:rFonts w:ascii="Times New Roman" w:eastAsia="Calibri" w:hAnsi="Times New Roman" w:cs="Times New Roman"/>
          <w:sz w:val="24"/>
          <w:szCs w:val="24"/>
          <w:lang w:val="en-US"/>
        </w:rPr>
        <w:t xml:space="preserve">he parties </w:t>
      </w:r>
      <w:r w:rsidR="00331341">
        <w:rPr>
          <w:rFonts w:ascii="Times New Roman" w:eastAsia="Calibri" w:hAnsi="Times New Roman" w:cs="Times New Roman"/>
          <w:sz w:val="24"/>
          <w:szCs w:val="24"/>
          <w:lang w:val="en-US"/>
        </w:rPr>
        <w:t xml:space="preserve">to the 2018 Agreement appear to have been </w:t>
      </w:r>
      <w:r>
        <w:rPr>
          <w:rFonts w:ascii="Times New Roman" w:eastAsia="Calibri" w:hAnsi="Times New Roman" w:cs="Times New Roman"/>
          <w:sz w:val="24"/>
          <w:szCs w:val="24"/>
          <w:lang w:val="en-US"/>
        </w:rPr>
        <w:t xml:space="preserve">resolute in the effect they </w:t>
      </w:r>
      <w:r w:rsidR="0047552E">
        <w:rPr>
          <w:rFonts w:ascii="Times New Roman" w:eastAsia="Calibri" w:hAnsi="Times New Roman" w:cs="Times New Roman"/>
          <w:sz w:val="24"/>
          <w:szCs w:val="24"/>
          <w:lang w:val="en-US"/>
        </w:rPr>
        <w:t xml:space="preserve">intended </w:t>
      </w:r>
      <w:r>
        <w:rPr>
          <w:rFonts w:ascii="Times New Roman" w:eastAsia="Calibri" w:hAnsi="Times New Roman" w:cs="Times New Roman"/>
          <w:sz w:val="24"/>
          <w:szCs w:val="24"/>
          <w:lang w:val="en-US"/>
        </w:rPr>
        <w:t>the 2018 Agreement to have</w:t>
      </w:r>
      <w:r w:rsidR="001343DE">
        <w:rPr>
          <w:rFonts w:ascii="Times New Roman" w:eastAsia="Calibri" w:hAnsi="Times New Roman" w:cs="Times New Roman"/>
          <w:sz w:val="24"/>
          <w:szCs w:val="24"/>
          <w:lang w:val="en-US"/>
        </w:rPr>
        <w:t xml:space="preserve">, judging from </w:t>
      </w:r>
      <w:r>
        <w:rPr>
          <w:rFonts w:ascii="Times New Roman" w:eastAsia="Calibri" w:hAnsi="Times New Roman" w:cs="Times New Roman"/>
          <w:sz w:val="24"/>
          <w:szCs w:val="24"/>
          <w:lang w:val="en-US"/>
        </w:rPr>
        <w:t xml:space="preserve">their choice of words in </w:t>
      </w:r>
      <w:r w:rsidR="00D31484">
        <w:rPr>
          <w:rFonts w:ascii="Times New Roman" w:eastAsia="Calibri" w:hAnsi="Times New Roman" w:cs="Times New Roman"/>
          <w:sz w:val="24"/>
          <w:szCs w:val="24"/>
          <w:lang w:val="en-US"/>
        </w:rPr>
        <w:t xml:space="preserve">this part of </w:t>
      </w:r>
      <w:r>
        <w:rPr>
          <w:rFonts w:ascii="Times New Roman" w:eastAsia="Calibri" w:hAnsi="Times New Roman" w:cs="Times New Roman"/>
          <w:sz w:val="24"/>
          <w:szCs w:val="24"/>
          <w:lang w:val="en-US"/>
        </w:rPr>
        <w:t xml:space="preserve">clause 9: </w:t>
      </w:r>
      <w:r w:rsidR="001343DE">
        <w:rPr>
          <w:rFonts w:ascii="Times New Roman" w:eastAsia="Calibri" w:hAnsi="Times New Roman" w:cs="Times New Roman"/>
          <w:sz w:val="24"/>
          <w:szCs w:val="24"/>
          <w:lang w:val="en-US"/>
        </w:rPr>
        <w:t>“</w:t>
      </w:r>
      <w:r w:rsidR="00D31484">
        <w:rPr>
          <w:rFonts w:ascii="Times New Roman" w:eastAsia="Calibri" w:hAnsi="Times New Roman" w:cs="Times New Roman"/>
          <w:sz w:val="24"/>
          <w:szCs w:val="24"/>
          <w:lang w:val="en-US"/>
        </w:rPr>
        <w:t>[t]</w:t>
      </w:r>
      <w:r w:rsidRPr="004404E9">
        <w:rPr>
          <w:rFonts w:ascii="Times New Roman" w:eastAsia="Calibri" w:hAnsi="Times New Roman" w:cs="Times New Roman"/>
          <w:sz w:val="24"/>
          <w:szCs w:val="24"/>
          <w:lang w:val="en-US"/>
        </w:rPr>
        <w:t>his contract will supersede all previous contracts</w:t>
      </w:r>
      <w:r w:rsidR="00D31484">
        <w:rPr>
          <w:rFonts w:ascii="Times New Roman" w:eastAsia="Calibri" w:hAnsi="Times New Roman" w:cs="Times New Roman"/>
          <w:sz w:val="24"/>
          <w:szCs w:val="24"/>
          <w:lang w:val="en-US"/>
        </w:rPr>
        <w:t>”.</w:t>
      </w:r>
    </w:p>
    <w:p w14:paraId="194BE660" w14:textId="2D885B4A" w:rsidR="000F22FD" w:rsidRDefault="00771A12" w:rsidP="004404E9">
      <w:pPr>
        <w:spacing w:after="0" w:line="480" w:lineRule="auto"/>
        <w:jc w:val="both"/>
        <w:rPr>
          <w:rFonts w:ascii="Times New Roman" w:hAnsi="Times New Roman" w:cs="Times New Roman"/>
          <w:sz w:val="24"/>
          <w:szCs w:val="24"/>
          <w:lang w:val="en-GB"/>
        </w:rPr>
      </w:pPr>
      <w:r>
        <w:rPr>
          <w:rFonts w:ascii="Times New Roman" w:eastAsia="Calibri" w:hAnsi="Times New Roman" w:cs="Times New Roman"/>
          <w:sz w:val="24"/>
          <w:szCs w:val="24"/>
          <w:lang w:val="en-US"/>
        </w:rPr>
        <w:lastRenderedPageBreak/>
        <w:t>[40]</w:t>
      </w:r>
      <w:r>
        <w:rPr>
          <w:rFonts w:ascii="Times New Roman" w:eastAsia="Calibri" w:hAnsi="Times New Roman" w:cs="Times New Roman"/>
          <w:sz w:val="24"/>
          <w:szCs w:val="24"/>
          <w:lang w:val="en-US"/>
        </w:rPr>
        <w:tab/>
        <w:t xml:space="preserve">Counsel on behalf of </w:t>
      </w:r>
      <w:r w:rsidR="00807B52">
        <w:rPr>
          <w:rFonts w:ascii="Times New Roman" w:eastAsia="Calibri" w:hAnsi="Times New Roman" w:cs="Times New Roman"/>
          <w:sz w:val="24"/>
          <w:szCs w:val="24"/>
          <w:lang w:val="en-US"/>
        </w:rPr>
        <w:t xml:space="preserve">PKX argued that </w:t>
      </w:r>
      <w:r w:rsidR="000F22FD">
        <w:rPr>
          <w:rFonts w:ascii="Times New Roman" w:eastAsia="Calibri" w:hAnsi="Times New Roman" w:cs="Times New Roman"/>
          <w:sz w:val="24"/>
          <w:szCs w:val="24"/>
          <w:lang w:val="en-US"/>
        </w:rPr>
        <w:t xml:space="preserve">by </w:t>
      </w:r>
      <w:r w:rsidRPr="000D2CB7">
        <w:rPr>
          <w:rFonts w:ascii="Times New Roman" w:hAnsi="Times New Roman" w:cs="Times New Roman"/>
          <w:sz w:val="24"/>
          <w:szCs w:val="24"/>
          <w:lang w:val="en-GB"/>
        </w:rPr>
        <w:t xml:space="preserve">backdating the </w:t>
      </w:r>
      <w:r>
        <w:rPr>
          <w:rFonts w:ascii="Times New Roman" w:hAnsi="Times New Roman" w:cs="Times New Roman"/>
          <w:sz w:val="24"/>
          <w:szCs w:val="24"/>
          <w:lang w:val="en-GB"/>
        </w:rPr>
        <w:t xml:space="preserve">2018 </w:t>
      </w:r>
      <w:r w:rsidRPr="000D2CB7">
        <w:rPr>
          <w:rFonts w:ascii="Times New Roman" w:hAnsi="Times New Roman" w:cs="Times New Roman"/>
          <w:sz w:val="24"/>
          <w:szCs w:val="24"/>
          <w:lang w:val="en-GB"/>
        </w:rPr>
        <w:t xml:space="preserve">Agreement to 20 August 2017 </w:t>
      </w:r>
      <w:r w:rsidR="000F22FD">
        <w:rPr>
          <w:rFonts w:ascii="Times New Roman" w:hAnsi="Times New Roman" w:cs="Times New Roman"/>
          <w:sz w:val="24"/>
          <w:szCs w:val="24"/>
          <w:lang w:val="en-GB"/>
        </w:rPr>
        <w:t xml:space="preserve">this </w:t>
      </w:r>
      <w:r w:rsidRPr="000D2CB7">
        <w:rPr>
          <w:rFonts w:ascii="Times New Roman" w:hAnsi="Times New Roman" w:cs="Times New Roman"/>
          <w:sz w:val="24"/>
          <w:szCs w:val="24"/>
          <w:lang w:val="en-GB"/>
        </w:rPr>
        <w:t xml:space="preserve">could not </w:t>
      </w:r>
      <w:r>
        <w:rPr>
          <w:rFonts w:ascii="Times New Roman" w:hAnsi="Times New Roman" w:cs="Times New Roman"/>
          <w:sz w:val="24"/>
          <w:szCs w:val="24"/>
          <w:lang w:val="en-GB"/>
        </w:rPr>
        <w:t>have superseded the 2017 Agreement</w:t>
      </w:r>
      <w:r w:rsidR="001343DE">
        <w:rPr>
          <w:rFonts w:ascii="Times New Roman" w:hAnsi="Times New Roman" w:cs="Times New Roman"/>
          <w:sz w:val="24"/>
          <w:szCs w:val="24"/>
          <w:lang w:val="en-GB"/>
        </w:rPr>
        <w:t>,</w:t>
      </w:r>
      <w:r>
        <w:rPr>
          <w:rFonts w:ascii="Times New Roman" w:hAnsi="Times New Roman" w:cs="Times New Roman"/>
          <w:sz w:val="24"/>
          <w:szCs w:val="24"/>
          <w:lang w:val="en-GB"/>
        </w:rPr>
        <w:t xml:space="preserve"> as </w:t>
      </w:r>
      <w:r w:rsidR="000F22FD">
        <w:rPr>
          <w:rFonts w:ascii="Times New Roman" w:hAnsi="Times New Roman" w:cs="Times New Roman"/>
          <w:sz w:val="24"/>
          <w:szCs w:val="24"/>
          <w:lang w:val="en-GB"/>
        </w:rPr>
        <w:t xml:space="preserve">the latter </w:t>
      </w:r>
      <w:r>
        <w:rPr>
          <w:rFonts w:ascii="Times New Roman" w:hAnsi="Times New Roman" w:cs="Times New Roman"/>
          <w:sz w:val="24"/>
          <w:szCs w:val="24"/>
          <w:lang w:val="en-GB"/>
        </w:rPr>
        <w:t xml:space="preserve">was still </w:t>
      </w:r>
      <w:r w:rsidRPr="000D2CB7">
        <w:rPr>
          <w:rFonts w:ascii="Times New Roman" w:hAnsi="Times New Roman" w:cs="Times New Roman"/>
          <w:sz w:val="24"/>
          <w:szCs w:val="24"/>
          <w:lang w:val="en-GB"/>
        </w:rPr>
        <w:t xml:space="preserve">to be concluded </w:t>
      </w:r>
      <w:r>
        <w:rPr>
          <w:rFonts w:ascii="Times New Roman" w:hAnsi="Times New Roman" w:cs="Times New Roman"/>
          <w:sz w:val="24"/>
          <w:szCs w:val="24"/>
          <w:lang w:val="en-GB"/>
        </w:rPr>
        <w:t xml:space="preserve">in </w:t>
      </w:r>
      <w:r w:rsidRPr="000D2CB7">
        <w:rPr>
          <w:rFonts w:ascii="Times New Roman" w:hAnsi="Times New Roman" w:cs="Times New Roman"/>
          <w:sz w:val="24"/>
          <w:szCs w:val="24"/>
          <w:lang w:val="en-GB"/>
        </w:rPr>
        <w:t>October 2017</w:t>
      </w:r>
      <w:r w:rsidRPr="007A735F">
        <w:rPr>
          <w:rFonts w:ascii="Times New Roman" w:hAnsi="Times New Roman" w:cs="Times New Roman"/>
          <w:sz w:val="24"/>
          <w:szCs w:val="24"/>
          <w:lang w:val="en-GB"/>
        </w:rPr>
        <w:t xml:space="preserve">. </w:t>
      </w:r>
      <w:r w:rsidR="001343DE">
        <w:rPr>
          <w:rFonts w:ascii="Times New Roman" w:hAnsi="Times New Roman" w:cs="Times New Roman"/>
          <w:sz w:val="24"/>
          <w:szCs w:val="24"/>
          <w:lang w:val="en-GB"/>
        </w:rPr>
        <w:t xml:space="preserve">I think this submission requires some </w:t>
      </w:r>
      <w:r w:rsidR="00331341">
        <w:rPr>
          <w:rFonts w:ascii="Times New Roman" w:hAnsi="Times New Roman" w:cs="Times New Roman"/>
          <w:sz w:val="24"/>
          <w:szCs w:val="24"/>
          <w:lang w:val="en-GB"/>
        </w:rPr>
        <w:t xml:space="preserve">increased </w:t>
      </w:r>
      <w:r w:rsidR="001343DE">
        <w:rPr>
          <w:rFonts w:ascii="Times New Roman" w:hAnsi="Times New Roman" w:cs="Times New Roman"/>
          <w:sz w:val="24"/>
          <w:szCs w:val="24"/>
          <w:lang w:val="en-GB"/>
        </w:rPr>
        <w:t xml:space="preserve">level </w:t>
      </w:r>
      <w:r w:rsidR="00331341">
        <w:rPr>
          <w:rFonts w:ascii="Times New Roman" w:hAnsi="Times New Roman" w:cs="Times New Roman"/>
          <w:sz w:val="24"/>
          <w:szCs w:val="24"/>
          <w:lang w:val="en-GB"/>
        </w:rPr>
        <w:t xml:space="preserve">of </w:t>
      </w:r>
      <w:r w:rsidR="001343DE">
        <w:rPr>
          <w:rFonts w:ascii="Times New Roman" w:hAnsi="Times New Roman" w:cs="Times New Roman"/>
          <w:sz w:val="24"/>
          <w:szCs w:val="24"/>
          <w:lang w:val="en-GB"/>
        </w:rPr>
        <w:t xml:space="preserve">probing. </w:t>
      </w:r>
      <w:r w:rsidR="000F22FD">
        <w:rPr>
          <w:rFonts w:ascii="Times New Roman" w:hAnsi="Times New Roman" w:cs="Times New Roman"/>
          <w:sz w:val="24"/>
          <w:szCs w:val="24"/>
          <w:lang w:val="en-GB"/>
        </w:rPr>
        <w:t>With respect, th</w:t>
      </w:r>
      <w:r w:rsidR="001343DE">
        <w:rPr>
          <w:rFonts w:ascii="Times New Roman" w:hAnsi="Times New Roman" w:cs="Times New Roman"/>
          <w:sz w:val="24"/>
          <w:szCs w:val="24"/>
          <w:lang w:val="en-GB"/>
        </w:rPr>
        <w:t xml:space="preserve">e submission appears to have been </w:t>
      </w:r>
      <w:r w:rsidR="000F22FD">
        <w:rPr>
          <w:rFonts w:ascii="Times New Roman" w:hAnsi="Times New Roman" w:cs="Times New Roman"/>
          <w:sz w:val="24"/>
          <w:szCs w:val="24"/>
          <w:lang w:val="en-GB"/>
        </w:rPr>
        <w:t xml:space="preserve">tucked deep in argument almost to </w:t>
      </w:r>
      <w:r w:rsidR="001343DE">
        <w:rPr>
          <w:rFonts w:ascii="Times New Roman" w:hAnsi="Times New Roman" w:cs="Times New Roman"/>
          <w:sz w:val="24"/>
          <w:szCs w:val="24"/>
          <w:lang w:val="en-GB"/>
        </w:rPr>
        <w:t>oblivion or in</w:t>
      </w:r>
      <w:r w:rsidR="000F22FD">
        <w:rPr>
          <w:rFonts w:ascii="Times New Roman" w:hAnsi="Times New Roman" w:cs="Times New Roman"/>
          <w:sz w:val="24"/>
          <w:szCs w:val="24"/>
          <w:lang w:val="en-GB"/>
        </w:rPr>
        <w:t xml:space="preserve">significance. But </w:t>
      </w:r>
      <w:r w:rsidR="001343DE">
        <w:rPr>
          <w:rFonts w:ascii="Times New Roman" w:hAnsi="Times New Roman" w:cs="Times New Roman"/>
          <w:sz w:val="24"/>
          <w:szCs w:val="24"/>
          <w:lang w:val="en-GB"/>
        </w:rPr>
        <w:t xml:space="preserve">it shouldn’t be. I find this </w:t>
      </w:r>
      <w:r w:rsidR="00331341">
        <w:rPr>
          <w:rFonts w:ascii="Times New Roman" w:hAnsi="Times New Roman" w:cs="Times New Roman"/>
          <w:sz w:val="24"/>
          <w:szCs w:val="24"/>
          <w:lang w:val="en-GB"/>
        </w:rPr>
        <w:t xml:space="preserve">point or submission </w:t>
      </w:r>
      <w:r w:rsidR="001343DE">
        <w:rPr>
          <w:rFonts w:ascii="Times New Roman" w:hAnsi="Times New Roman" w:cs="Times New Roman"/>
          <w:sz w:val="24"/>
          <w:szCs w:val="24"/>
          <w:lang w:val="en-GB"/>
        </w:rPr>
        <w:t xml:space="preserve">to have </w:t>
      </w:r>
      <w:r w:rsidR="00331341">
        <w:rPr>
          <w:rFonts w:ascii="Times New Roman" w:hAnsi="Times New Roman" w:cs="Times New Roman"/>
          <w:sz w:val="24"/>
          <w:szCs w:val="24"/>
          <w:lang w:val="en-GB"/>
        </w:rPr>
        <w:t>an</w:t>
      </w:r>
      <w:r w:rsidR="008C735C">
        <w:rPr>
          <w:rFonts w:ascii="Times New Roman" w:hAnsi="Times New Roman" w:cs="Times New Roman"/>
          <w:sz w:val="24"/>
          <w:szCs w:val="24"/>
          <w:lang w:val="en-GB"/>
        </w:rPr>
        <w:t xml:space="preserve"> </w:t>
      </w:r>
      <w:r w:rsidR="00331341">
        <w:rPr>
          <w:rFonts w:ascii="Times New Roman" w:hAnsi="Times New Roman" w:cs="Times New Roman"/>
          <w:sz w:val="24"/>
          <w:szCs w:val="24"/>
          <w:lang w:val="en-GB"/>
        </w:rPr>
        <w:t xml:space="preserve">important </w:t>
      </w:r>
      <w:r w:rsidR="008C735C">
        <w:rPr>
          <w:rFonts w:ascii="Times New Roman" w:hAnsi="Times New Roman" w:cs="Times New Roman"/>
          <w:sz w:val="24"/>
          <w:szCs w:val="24"/>
          <w:lang w:val="en-GB"/>
        </w:rPr>
        <w:t xml:space="preserve">bearing on </w:t>
      </w:r>
      <w:r w:rsidR="001343DE">
        <w:rPr>
          <w:rFonts w:ascii="Times New Roman" w:hAnsi="Times New Roman" w:cs="Times New Roman"/>
          <w:sz w:val="24"/>
          <w:szCs w:val="24"/>
          <w:lang w:val="en-GB"/>
        </w:rPr>
        <w:t>the current issue under determination</w:t>
      </w:r>
      <w:r w:rsidR="00EF71CD">
        <w:rPr>
          <w:rFonts w:ascii="Times New Roman" w:hAnsi="Times New Roman" w:cs="Times New Roman"/>
          <w:sz w:val="24"/>
          <w:szCs w:val="24"/>
          <w:lang w:val="en-GB"/>
        </w:rPr>
        <w:t xml:space="preserve">. </w:t>
      </w:r>
    </w:p>
    <w:p w14:paraId="5D808D38" w14:textId="77777777" w:rsidR="008C735C" w:rsidRDefault="008C735C" w:rsidP="000F22FD">
      <w:pPr>
        <w:spacing w:after="0" w:line="480" w:lineRule="auto"/>
        <w:jc w:val="both"/>
        <w:rPr>
          <w:rFonts w:ascii="Times New Roman" w:hAnsi="Times New Roman" w:cs="Times New Roman"/>
          <w:sz w:val="24"/>
          <w:szCs w:val="24"/>
          <w:lang w:val="en-GB"/>
        </w:rPr>
      </w:pPr>
    </w:p>
    <w:p w14:paraId="18E0CA8B" w14:textId="1E238706" w:rsidR="00897212" w:rsidRDefault="000F22FD" w:rsidP="000F22FD">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w:t>
      </w:r>
      <w:r w:rsidR="008C735C">
        <w:rPr>
          <w:rFonts w:ascii="Times New Roman" w:hAnsi="Times New Roman" w:cs="Times New Roman"/>
          <w:sz w:val="24"/>
          <w:szCs w:val="24"/>
          <w:lang w:val="en-GB"/>
        </w:rPr>
        <w:t>1</w:t>
      </w:r>
      <w:r>
        <w:rPr>
          <w:rFonts w:ascii="Times New Roman" w:hAnsi="Times New Roman" w:cs="Times New Roman"/>
          <w:sz w:val="24"/>
          <w:szCs w:val="24"/>
          <w:lang w:val="en-GB"/>
        </w:rPr>
        <w:t>]</w:t>
      </w:r>
      <w:r>
        <w:rPr>
          <w:rFonts w:ascii="Times New Roman" w:hAnsi="Times New Roman" w:cs="Times New Roman"/>
          <w:sz w:val="24"/>
          <w:szCs w:val="24"/>
          <w:lang w:val="en-GB"/>
        </w:rPr>
        <w:tab/>
        <w:t xml:space="preserve">The parties when – according to Isago – concluded the 2018 Agreement and included the supersession in its clause 9, did not refer expressly to the 2017 Agreement. They simply placed the 2018 </w:t>
      </w:r>
      <w:r w:rsidRPr="000D2CB7">
        <w:rPr>
          <w:rFonts w:ascii="Times New Roman" w:hAnsi="Times New Roman" w:cs="Times New Roman"/>
          <w:sz w:val="24"/>
          <w:szCs w:val="24"/>
          <w:lang w:val="en-GB"/>
        </w:rPr>
        <w:t xml:space="preserve">Agreement </w:t>
      </w:r>
      <w:r>
        <w:rPr>
          <w:rFonts w:ascii="Times New Roman" w:hAnsi="Times New Roman" w:cs="Times New Roman"/>
          <w:sz w:val="24"/>
          <w:szCs w:val="24"/>
          <w:lang w:val="en-GB"/>
        </w:rPr>
        <w:t xml:space="preserve">back on </w:t>
      </w:r>
      <w:r w:rsidR="00DA1736">
        <w:rPr>
          <w:rFonts w:ascii="Times New Roman" w:hAnsi="Times New Roman" w:cs="Times New Roman"/>
          <w:sz w:val="24"/>
          <w:szCs w:val="24"/>
          <w:lang w:val="en-GB"/>
        </w:rPr>
        <w:t>a time</w:t>
      </w:r>
      <w:r>
        <w:rPr>
          <w:rFonts w:ascii="Times New Roman" w:hAnsi="Times New Roman" w:cs="Times New Roman"/>
          <w:sz w:val="24"/>
          <w:szCs w:val="24"/>
          <w:lang w:val="en-GB"/>
        </w:rPr>
        <w:t xml:space="preserve">scale </w:t>
      </w:r>
      <w:r w:rsidR="00897212">
        <w:rPr>
          <w:rFonts w:ascii="Times New Roman" w:hAnsi="Times New Roman" w:cs="Times New Roman"/>
          <w:sz w:val="24"/>
          <w:szCs w:val="24"/>
          <w:lang w:val="en-GB"/>
        </w:rPr>
        <w:t>pinned on</w:t>
      </w:r>
      <w:r>
        <w:rPr>
          <w:rFonts w:ascii="Times New Roman" w:hAnsi="Times New Roman" w:cs="Times New Roman"/>
          <w:sz w:val="24"/>
          <w:szCs w:val="24"/>
          <w:lang w:val="en-GB"/>
        </w:rPr>
        <w:t xml:space="preserve"> </w:t>
      </w:r>
      <w:r w:rsidRPr="000D2CB7">
        <w:rPr>
          <w:rFonts w:ascii="Times New Roman" w:hAnsi="Times New Roman" w:cs="Times New Roman"/>
          <w:sz w:val="24"/>
          <w:szCs w:val="24"/>
          <w:lang w:val="en-GB"/>
        </w:rPr>
        <w:t>20 August 2017</w:t>
      </w:r>
      <w:r>
        <w:rPr>
          <w:rFonts w:ascii="Times New Roman" w:hAnsi="Times New Roman" w:cs="Times New Roman"/>
          <w:sz w:val="24"/>
          <w:szCs w:val="24"/>
          <w:lang w:val="en-GB"/>
        </w:rPr>
        <w:t xml:space="preserve">. They then obliterated any </w:t>
      </w:r>
      <w:r w:rsidR="00057ADD">
        <w:rPr>
          <w:rFonts w:ascii="Times New Roman" w:hAnsi="Times New Roman" w:cs="Times New Roman"/>
          <w:sz w:val="24"/>
          <w:szCs w:val="24"/>
          <w:lang w:val="en-GB"/>
        </w:rPr>
        <w:t xml:space="preserve">“previous contracts” in terms of clause 9 of the </w:t>
      </w:r>
      <w:r>
        <w:rPr>
          <w:rFonts w:ascii="Times New Roman" w:hAnsi="Times New Roman" w:cs="Times New Roman"/>
          <w:sz w:val="24"/>
          <w:szCs w:val="24"/>
          <w:lang w:val="en-GB"/>
        </w:rPr>
        <w:t>201</w:t>
      </w:r>
      <w:r w:rsidR="00057ADD">
        <w:rPr>
          <w:rFonts w:ascii="Times New Roman" w:hAnsi="Times New Roman" w:cs="Times New Roman"/>
          <w:sz w:val="24"/>
          <w:szCs w:val="24"/>
          <w:lang w:val="en-GB"/>
        </w:rPr>
        <w:t>8</w:t>
      </w:r>
      <w:r>
        <w:rPr>
          <w:rFonts w:ascii="Times New Roman" w:hAnsi="Times New Roman" w:cs="Times New Roman"/>
          <w:sz w:val="24"/>
          <w:szCs w:val="24"/>
          <w:lang w:val="en-GB"/>
        </w:rPr>
        <w:t xml:space="preserve"> Agreement</w:t>
      </w:r>
      <w:r w:rsidR="00057ADD">
        <w:rPr>
          <w:rFonts w:ascii="Times New Roman" w:hAnsi="Times New Roman" w:cs="Times New Roman"/>
          <w:sz w:val="24"/>
          <w:szCs w:val="24"/>
          <w:lang w:val="en-GB"/>
        </w:rPr>
        <w:t>. In other words, not only did they backdate the 2018 Agreement, but they also gave it retrospective effect by deliberately superseding any “previous contracts”. This would be any contracts in existence as at 20 August 2017. Not any future contracts. It is irrelevant whether the parties intended to also supersede the 2017 Agreement, as this is not borne by the</w:t>
      </w:r>
      <w:r w:rsidR="006117D7">
        <w:rPr>
          <w:rFonts w:ascii="Times New Roman" w:hAnsi="Times New Roman" w:cs="Times New Roman"/>
          <w:sz w:val="24"/>
          <w:szCs w:val="24"/>
          <w:lang w:val="en-GB"/>
        </w:rPr>
        <w:t xml:space="preserve"> evidence or the</w:t>
      </w:r>
      <w:r w:rsidR="00057ADD">
        <w:rPr>
          <w:rFonts w:ascii="Times New Roman" w:hAnsi="Times New Roman" w:cs="Times New Roman"/>
          <w:sz w:val="24"/>
          <w:szCs w:val="24"/>
          <w:lang w:val="en-GB"/>
        </w:rPr>
        <w:t xml:space="preserve"> contents of the 2018 Agreement</w:t>
      </w:r>
      <w:r w:rsidR="00664FBF">
        <w:rPr>
          <w:rFonts w:ascii="Times New Roman" w:hAnsi="Times New Roman" w:cs="Times New Roman"/>
          <w:sz w:val="24"/>
          <w:szCs w:val="24"/>
          <w:lang w:val="en-GB"/>
        </w:rPr>
        <w:t>,</w:t>
      </w:r>
      <w:r w:rsidR="001C2783">
        <w:rPr>
          <w:rFonts w:ascii="Times New Roman" w:hAnsi="Times New Roman" w:cs="Times New Roman"/>
          <w:sz w:val="24"/>
          <w:szCs w:val="24"/>
          <w:lang w:val="en-GB"/>
        </w:rPr>
        <w:t xml:space="preserve"> </w:t>
      </w:r>
      <w:r w:rsidR="00664FBF">
        <w:rPr>
          <w:rFonts w:ascii="Times New Roman" w:hAnsi="Times New Roman" w:cs="Times New Roman"/>
          <w:sz w:val="24"/>
          <w:szCs w:val="24"/>
          <w:lang w:val="en-GB"/>
        </w:rPr>
        <w:t xml:space="preserve">not even </w:t>
      </w:r>
      <w:r w:rsidR="001C2783">
        <w:rPr>
          <w:rFonts w:ascii="Times New Roman" w:hAnsi="Times New Roman" w:cs="Times New Roman"/>
          <w:sz w:val="24"/>
          <w:szCs w:val="24"/>
          <w:lang w:val="en-GB"/>
        </w:rPr>
        <w:t>by any stretch of the rules of interpretation</w:t>
      </w:r>
      <w:r w:rsidR="00057ADD">
        <w:rPr>
          <w:rFonts w:ascii="Times New Roman" w:hAnsi="Times New Roman" w:cs="Times New Roman"/>
          <w:sz w:val="24"/>
          <w:szCs w:val="24"/>
          <w:lang w:val="en-GB"/>
        </w:rPr>
        <w:t>.</w:t>
      </w:r>
    </w:p>
    <w:p w14:paraId="23BD2A9F" w14:textId="77777777" w:rsidR="00897212" w:rsidRDefault="00897212" w:rsidP="000F22FD">
      <w:pPr>
        <w:spacing w:after="0" w:line="480" w:lineRule="auto"/>
        <w:jc w:val="both"/>
        <w:rPr>
          <w:rFonts w:ascii="Times New Roman" w:hAnsi="Times New Roman" w:cs="Times New Roman"/>
          <w:sz w:val="24"/>
          <w:szCs w:val="24"/>
          <w:lang w:val="en-GB"/>
        </w:rPr>
      </w:pPr>
    </w:p>
    <w:p w14:paraId="2EE7BB25" w14:textId="3EC0D802" w:rsidR="00B87F35" w:rsidRDefault="00897212" w:rsidP="00416FCF">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[42]</w:t>
      </w:r>
      <w:r>
        <w:rPr>
          <w:rFonts w:ascii="Times New Roman" w:hAnsi="Times New Roman" w:cs="Times New Roman"/>
          <w:sz w:val="24"/>
          <w:szCs w:val="24"/>
          <w:lang w:val="en-GB"/>
        </w:rPr>
        <w:tab/>
        <w:t xml:space="preserve">Bearing </w:t>
      </w:r>
      <w:r w:rsidR="001C2783">
        <w:rPr>
          <w:rFonts w:ascii="Times New Roman" w:hAnsi="Times New Roman" w:cs="Times New Roman"/>
          <w:sz w:val="24"/>
          <w:szCs w:val="24"/>
          <w:lang w:val="en-GB"/>
        </w:rPr>
        <w:t xml:space="preserve">in mind </w:t>
      </w:r>
      <w:r>
        <w:rPr>
          <w:rFonts w:ascii="Times New Roman" w:hAnsi="Times New Roman" w:cs="Times New Roman"/>
          <w:sz w:val="24"/>
          <w:szCs w:val="24"/>
          <w:lang w:val="en-GB"/>
        </w:rPr>
        <w:t>what I have just said, i</w:t>
      </w:r>
      <w:r w:rsidR="00057ADD">
        <w:rPr>
          <w:rFonts w:ascii="Times New Roman" w:hAnsi="Times New Roman" w:cs="Times New Roman"/>
          <w:sz w:val="24"/>
          <w:szCs w:val="24"/>
          <w:lang w:val="en-GB"/>
        </w:rPr>
        <w:t>t appears the 2018 Agreement</w:t>
      </w:r>
      <w:r>
        <w:rPr>
          <w:rFonts w:ascii="Times New Roman" w:hAnsi="Times New Roman" w:cs="Times New Roman"/>
          <w:sz w:val="24"/>
          <w:szCs w:val="24"/>
          <w:lang w:val="en-GB"/>
        </w:rPr>
        <w:t xml:space="preserve"> - with respect - </w:t>
      </w:r>
      <w:r w:rsidR="00057ADD">
        <w:rPr>
          <w:rFonts w:ascii="Times New Roman" w:hAnsi="Times New Roman" w:cs="Times New Roman"/>
          <w:sz w:val="24"/>
          <w:szCs w:val="24"/>
          <w:lang w:val="en-GB"/>
        </w:rPr>
        <w:t xml:space="preserve">failed to achieve its </w:t>
      </w:r>
      <w:r w:rsidR="00994BF7">
        <w:rPr>
          <w:rFonts w:ascii="Times New Roman" w:hAnsi="Times New Roman" w:cs="Times New Roman"/>
          <w:sz w:val="24"/>
          <w:szCs w:val="24"/>
          <w:lang w:val="en-GB"/>
        </w:rPr>
        <w:t xml:space="preserve">intended </w:t>
      </w:r>
      <w:r w:rsidR="00057ADD">
        <w:rPr>
          <w:rFonts w:ascii="Times New Roman" w:hAnsi="Times New Roman" w:cs="Times New Roman"/>
          <w:sz w:val="24"/>
          <w:szCs w:val="24"/>
          <w:lang w:val="en-GB"/>
        </w:rPr>
        <w:t>objective</w:t>
      </w:r>
      <w:r>
        <w:rPr>
          <w:rFonts w:ascii="Times New Roman" w:hAnsi="Times New Roman" w:cs="Times New Roman"/>
          <w:sz w:val="24"/>
          <w:szCs w:val="24"/>
          <w:lang w:val="en-GB"/>
        </w:rPr>
        <w:t xml:space="preserve"> or </w:t>
      </w:r>
      <w:r w:rsidR="001C2783">
        <w:rPr>
          <w:rFonts w:ascii="Times New Roman" w:hAnsi="Times New Roman" w:cs="Times New Roman"/>
          <w:sz w:val="24"/>
          <w:szCs w:val="24"/>
          <w:lang w:val="en-GB"/>
        </w:rPr>
        <w:t xml:space="preserve">to </w:t>
      </w:r>
      <w:r>
        <w:rPr>
          <w:rFonts w:ascii="Times New Roman" w:hAnsi="Times New Roman" w:cs="Times New Roman"/>
          <w:sz w:val="24"/>
          <w:szCs w:val="24"/>
          <w:lang w:val="en-GB"/>
        </w:rPr>
        <w:t>have</w:t>
      </w:r>
      <w:r w:rsidR="001C2783">
        <w:rPr>
          <w:rFonts w:ascii="Times New Roman" w:hAnsi="Times New Roman" w:cs="Times New Roman"/>
          <w:sz w:val="24"/>
          <w:szCs w:val="24"/>
          <w:lang w:val="en-GB"/>
        </w:rPr>
        <w:t xml:space="preserve"> had</w:t>
      </w:r>
      <w:r>
        <w:rPr>
          <w:rFonts w:ascii="Times New Roman" w:hAnsi="Times New Roman" w:cs="Times New Roman"/>
          <w:sz w:val="24"/>
          <w:szCs w:val="24"/>
          <w:lang w:val="en-GB"/>
        </w:rPr>
        <w:t xml:space="preserve"> the desired effect</w:t>
      </w:r>
      <w:r w:rsidR="00057AD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This is when considering that its target was to obliterate the agreement concluded on </w:t>
      </w:r>
      <w:r w:rsidR="00994BF7">
        <w:rPr>
          <w:rFonts w:ascii="Times New Roman" w:hAnsi="Times New Roman" w:cs="Times New Roman"/>
          <w:sz w:val="24"/>
          <w:szCs w:val="24"/>
          <w:lang w:val="en-GB"/>
        </w:rPr>
        <w:t>27 October 2017</w:t>
      </w:r>
      <w:r>
        <w:rPr>
          <w:rFonts w:ascii="Times New Roman" w:hAnsi="Times New Roman" w:cs="Times New Roman"/>
          <w:sz w:val="24"/>
          <w:szCs w:val="24"/>
          <w:lang w:val="en-GB"/>
        </w:rPr>
        <w:t xml:space="preserve"> (i.e. </w:t>
      </w:r>
      <w:r w:rsidR="00994BF7">
        <w:rPr>
          <w:rFonts w:ascii="Times New Roman" w:hAnsi="Times New Roman" w:cs="Times New Roman"/>
          <w:sz w:val="24"/>
          <w:szCs w:val="24"/>
          <w:lang w:val="en-GB"/>
        </w:rPr>
        <w:t>the 2017 Agreement</w:t>
      </w:r>
      <w:r>
        <w:rPr>
          <w:rFonts w:ascii="Times New Roman" w:hAnsi="Times New Roman" w:cs="Times New Roman"/>
          <w:sz w:val="24"/>
          <w:szCs w:val="24"/>
          <w:lang w:val="en-GB"/>
        </w:rPr>
        <w:t>)</w:t>
      </w:r>
      <w:r w:rsidR="00994BF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relative ineffectiveness of the </w:t>
      </w:r>
      <w:r w:rsidR="00994BF7">
        <w:rPr>
          <w:rFonts w:ascii="Times New Roman" w:hAnsi="Times New Roman" w:cs="Times New Roman"/>
          <w:sz w:val="24"/>
          <w:szCs w:val="24"/>
          <w:lang w:val="en-GB"/>
        </w:rPr>
        <w:t>201</w:t>
      </w:r>
      <w:r>
        <w:rPr>
          <w:rFonts w:ascii="Times New Roman" w:hAnsi="Times New Roman" w:cs="Times New Roman"/>
          <w:sz w:val="24"/>
          <w:szCs w:val="24"/>
          <w:lang w:val="en-GB"/>
        </w:rPr>
        <w:t>8</w:t>
      </w:r>
      <w:r w:rsidR="00994BF7">
        <w:rPr>
          <w:rFonts w:ascii="Times New Roman" w:hAnsi="Times New Roman" w:cs="Times New Roman"/>
          <w:sz w:val="24"/>
          <w:szCs w:val="24"/>
          <w:lang w:val="en-GB"/>
        </w:rPr>
        <w:t xml:space="preserve"> Agreement</w:t>
      </w:r>
      <w:r>
        <w:rPr>
          <w:rFonts w:ascii="Times New Roman" w:hAnsi="Times New Roman" w:cs="Times New Roman"/>
          <w:sz w:val="24"/>
          <w:szCs w:val="24"/>
          <w:lang w:val="en-GB"/>
        </w:rPr>
        <w:t xml:space="preserve"> is apparent when its clause 9, quoted above, is juxtaposed with the </w:t>
      </w:r>
      <w:r w:rsidR="000B79EA">
        <w:rPr>
          <w:rFonts w:ascii="Times New Roman" w:hAnsi="Times New Roman" w:cs="Times New Roman"/>
          <w:sz w:val="24"/>
          <w:szCs w:val="24"/>
          <w:lang w:val="en-GB"/>
        </w:rPr>
        <w:t>meaning of “E</w:t>
      </w:r>
      <w:r w:rsidR="00416FCF">
        <w:rPr>
          <w:rFonts w:ascii="Times New Roman" w:hAnsi="Times New Roman" w:cs="Times New Roman"/>
          <w:sz w:val="24"/>
          <w:szCs w:val="24"/>
          <w:lang w:val="en-GB"/>
        </w:rPr>
        <w:t xml:space="preserve">ffective </w:t>
      </w:r>
      <w:r w:rsidR="000B79EA">
        <w:rPr>
          <w:rFonts w:ascii="Times New Roman" w:hAnsi="Times New Roman" w:cs="Times New Roman"/>
          <w:sz w:val="24"/>
          <w:szCs w:val="24"/>
          <w:lang w:val="en-GB"/>
        </w:rPr>
        <w:t>D</w:t>
      </w:r>
      <w:r w:rsidR="00416FCF">
        <w:rPr>
          <w:rFonts w:ascii="Times New Roman" w:hAnsi="Times New Roman" w:cs="Times New Roman"/>
          <w:sz w:val="24"/>
          <w:szCs w:val="24"/>
          <w:lang w:val="en-GB"/>
        </w:rPr>
        <w:t>ate</w:t>
      </w:r>
      <w:r w:rsidR="000B79EA">
        <w:rPr>
          <w:rFonts w:ascii="Times New Roman" w:hAnsi="Times New Roman" w:cs="Times New Roman"/>
          <w:sz w:val="24"/>
          <w:szCs w:val="24"/>
          <w:lang w:val="en-GB"/>
        </w:rPr>
        <w:t>”</w:t>
      </w:r>
      <w:r w:rsidR="000B79EA">
        <w:rPr>
          <w:rStyle w:val="FootnoteReference"/>
          <w:rFonts w:ascii="Times New Roman" w:hAnsi="Times New Roman" w:cs="Times New Roman"/>
          <w:sz w:val="24"/>
          <w:szCs w:val="24"/>
          <w:lang w:val="en-GB"/>
        </w:rPr>
        <w:footnoteReference w:id="23"/>
      </w:r>
      <w:r w:rsidR="00416FCF">
        <w:rPr>
          <w:rFonts w:ascii="Times New Roman" w:hAnsi="Times New Roman" w:cs="Times New Roman"/>
          <w:sz w:val="24"/>
          <w:szCs w:val="24"/>
          <w:lang w:val="en-GB"/>
        </w:rPr>
        <w:t xml:space="preserve"> </w:t>
      </w:r>
      <w:r w:rsidR="000B79EA">
        <w:rPr>
          <w:rFonts w:ascii="Times New Roman" w:hAnsi="Times New Roman" w:cs="Times New Roman"/>
          <w:sz w:val="24"/>
          <w:szCs w:val="24"/>
          <w:lang w:val="en-GB"/>
        </w:rPr>
        <w:t xml:space="preserve">in </w:t>
      </w:r>
      <w:r>
        <w:rPr>
          <w:rFonts w:ascii="Times New Roman" w:hAnsi="Times New Roman" w:cs="Times New Roman"/>
          <w:sz w:val="24"/>
          <w:szCs w:val="24"/>
          <w:lang w:val="en-GB"/>
        </w:rPr>
        <w:t xml:space="preserve">the 2017 </w:t>
      </w:r>
      <w:r w:rsidRPr="000B79EA">
        <w:rPr>
          <w:rFonts w:ascii="Times New Roman" w:hAnsi="Times New Roman" w:cs="Times New Roman"/>
          <w:sz w:val="24"/>
          <w:szCs w:val="24"/>
          <w:lang w:val="en-GB"/>
        </w:rPr>
        <w:t xml:space="preserve">Agreement </w:t>
      </w:r>
      <w:r w:rsidR="000B79EA" w:rsidRPr="000B79EA">
        <w:rPr>
          <w:rFonts w:ascii="Times New Roman" w:hAnsi="Times New Roman" w:cs="Times New Roman"/>
          <w:sz w:val="24"/>
          <w:szCs w:val="24"/>
          <w:lang w:val="en-GB"/>
        </w:rPr>
        <w:t xml:space="preserve">and </w:t>
      </w:r>
      <w:r w:rsidR="00416FCF" w:rsidRPr="000B79EA">
        <w:rPr>
          <w:rFonts w:ascii="Times New Roman" w:hAnsi="Times New Roman" w:cs="Times New Roman"/>
          <w:sz w:val="24"/>
          <w:szCs w:val="24"/>
          <w:lang w:val="en-GB"/>
        </w:rPr>
        <w:t>clause 3</w:t>
      </w:r>
      <w:r w:rsidR="000B79EA">
        <w:rPr>
          <w:rStyle w:val="FootnoteReference"/>
          <w:rFonts w:ascii="Times New Roman" w:hAnsi="Times New Roman" w:cs="Times New Roman"/>
          <w:sz w:val="24"/>
          <w:szCs w:val="24"/>
          <w:lang w:val="en-GB"/>
        </w:rPr>
        <w:footnoteReference w:id="24"/>
      </w:r>
      <w:r w:rsidR="00416FCF" w:rsidRPr="000B79EA">
        <w:rPr>
          <w:rFonts w:ascii="Times New Roman" w:hAnsi="Times New Roman" w:cs="Times New Roman"/>
          <w:sz w:val="24"/>
          <w:szCs w:val="24"/>
          <w:lang w:val="en-GB"/>
        </w:rPr>
        <w:t xml:space="preserve"> of the 201</w:t>
      </w:r>
      <w:r w:rsidR="000B79EA">
        <w:rPr>
          <w:rFonts w:ascii="Times New Roman" w:hAnsi="Times New Roman" w:cs="Times New Roman"/>
          <w:sz w:val="24"/>
          <w:szCs w:val="24"/>
          <w:lang w:val="en-GB"/>
        </w:rPr>
        <w:t>7</w:t>
      </w:r>
      <w:r w:rsidR="00416FCF" w:rsidRPr="000B79EA">
        <w:rPr>
          <w:rFonts w:ascii="Times New Roman" w:hAnsi="Times New Roman" w:cs="Times New Roman"/>
          <w:sz w:val="24"/>
          <w:szCs w:val="24"/>
          <w:lang w:val="en-GB"/>
        </w:rPr>
        <w:t xml:space="preserve"> Agreement</w:t>
      </w:r>
      <w:r w:rsidR="000B79EA" w:rsidRPr="000B79EA">
        <w:rPr>
          <w:rFonts w:ascii="Times New Roman" w:hAnsi="Times New Roman" w:cs="Times New Roman"/>
          <w:sz w:val="24"/>
          <w:szCs w:val="24"/>
          <w:lang w:val="en-GB"/>
        </w:rPr>
        <w:t xml:space="preserve"> which refers to </w:t>
      </w:r>
      <w:r w:rsidR="000B79EA">
        <w:rPr>
          <w:rFonts w:ascii="Times New Roman" w:hAnsi="Times New Roman" w:cs="Times New Roman"/>
          <w:sz w:val="24"/>
          <w:szCs w:val="24"/>
          <w:lang w:val="en-GB"/>
        </w:rPr>
        <w:t>“</w:t>
      </w:r>
      <w:r w:rsidR="000B79EA" w:rsidRPr="000B79EA">
        <w:rPr>
          <w:rFonts w:ascii="Times New Roman" w:hAnsi="Times New Roman" w:cs="Times New Roman"/>
          <w:sz w:val="24"/>
          <w:szCs w:val="24"/>
          <w:lang w:val="en-US"/>
        </w:rPr>
        <w:t xml:space="preserve">the Parties’ other </w:t>
      </w:r>
      <w:r w:rsidR="000B79EA" w:rsidRPr="000B79EA">
        <w:rPr>
          <w:rFonts w:ascii="Times New Roman" w:hAnsi="Times New Roman" w:cs="Times New Roman"/>
          <w:sz w:val="24"/>
          <w:szCs w:val="24"/>
          <w:lang w:val="en-US"/>
        </w:rPr>
        <w:lastRenderedPageBreak/>
        <w:t>documentation</w:t>
      </w:r>
      <w:r w:rsidR="000B79EA">
        <w:rPr>
          <w:rFonts w:ascii="Times New Roman" w:hAnsi="Times New Roman" w:cs="Times New Roman"/>
          <w:sz w:val="24"/>
          <w:szCs w:val="24"/>
          <w:lang w:val="en-US"/>
        </w:rPr>
        <w:t>”.</w:t>
      </w:r>
      <w:r w:rsidR="000B79EA">
        <w:rPr>
          <w:rFonts w:ascii="Times New Roman" w:hAnsi="Times New Roman" w:cs="Times New Roman"/>
          <w:sz w:val="24"/>
          <w:szCs w:val="24"/>
          <w:lang w:val="en-GB"/>
        </w:rPr>
        <w:t xml:space="preserve"> But I don’t think that anyone relied on the latter clause, although nothing would really turn on this.</w:t>
      </w:r>
    </w:p>
    <w:p w14:paraId="15254720" w14:textId="77777777" w:rsidR="00664FBF" w:rsidRDefault="00664FBF" w:rsidP="00416FCF">
      <w:pPr>
        <w:spacing w:after="0" w:line="480" w:lineRule="auto"/>
        <w:jc w:val="both"/>
        <w:rPr>
          <w:rFonts w:ascii="Times New Roman" w:hAnsi="Times New Roman" w:cs="Times New Roman"/>
          <w:sz w:val="24"/>
          <w:szCs w:val="24"/>
          <w:lang w:val="en-GB"/>
        </w:rPr>
      </w:pPr>
    </w:p>
    <w:p w14:paraId="3AEE285E" w14:textId="53FFBDE8" w:rsidR="00416FCF" w:rsidRDefault="00416FCF" w:rsidP="00416FCF">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[43] </w:t>
      </w:r>
      <w:r>
        <w:rPr>
          <w:rFonts w:ascii="Times New Roman" w:hAnsi="Times New Roman" w:cs="Times New Roman"/>
          <w:sz w:val="24"/>
          <w:szCs w:val="24"/>
          <w:lang w:val="en-GB"/>
        </w:rPr>
        <w:tab/>
      </w:r>
      <w:r w:rsidR="000B79EA">
        <w:rPr>
          <w:rFonts w:ascii="Times New Roman" w:hAnsi="Times New Roman" w:cs="Times New Roman"/>
          <w:sz w:val="24"/>
          <w:szCs w:val="24"/>
          <w:lang w:val="en-GB"/>
        </w:rPr>
        <w:t>Against the backdrop of all these</w:t>
      </w:r>
      <w:r>
        <w:rPr>
          <w:rFonts w:ascii="Times New Roman" w:hAnsi="Times New Roman" w:cs="Times New Roman"/>
          <w:sz w:val="24"/>
          <w:szCs w:val="24"/>
          <w:lang w:val="en-GB"/>
        </w:rPr>
        <w:t>, I find</w:t>
      </w:r>
      <w:r w:rsidR="00AF64F4">
        <w:rPr>
          <w:rFonts w:ascii="Times New Roman" w:hAnsi="Times New Roman" w:cs="Times New Roman"/>
          <w:sz w:val="24"/>
          <w:szCs w:val="24"/>
          <w:lang w:val="en-GB"/>
        </w:rPr>
        <w:t xml:space="preserve"> that </w:t>
      </w:r>
      <w:r w:rsidRPr="000D2CB7">
        <w:rPr>
          <w:rFonts w:ascii="Times New Roman" w:hAnsi="Times New Roman" w:cs="Times New Roman"/>
          <w:sz w:val="24"/>
          <w:szCs w:val="24"/>
          <w:lang w:val="en-GB"/>
        </w:rPr>
        <w:t xml:space="preserve">the 2017 </w:t>
      </w:r>
      <w:r>
        <w:rPr>
          <w:rFonts w:ascii="Times New Roman" w:hAnsi="Times New Roman" w:cs="Times New Roman"/>
          <w:sz w:val="24"/>
          <w:szCs w:val="24"/>
          <w:lang w:val="en-GB"/>
        </w:rPr>
        <w:t>A</w:t>
      </w:r>
      <w:r w:rsidRPr="000D2CB7">
        <w:rPr>
          <w:rFonts w:ascii="Times New Roman" w:hAnsi="Times New Roman" w:cs="Times New Roman"/>
          <w:sz w:val="24"/>
          <w:szCs w:val="24"/>
          <w:lang w:val="en-GB"/>
        </w:rPr>
        <w:t xml:space="preserve">greement was </w:t>
      </w:r>
      <w:r>
        <w:rPr>
          <w:rFonts w:ascii="Times New Roman" w:hAnsi="Times New Roman" w:cs="Times New Roman"/>
          <w:sz w:val="24"/>
          <w:szCs w:val="24"/>
          <w:lang w:val="en-GB"/>
        </w:rPr>
        <w:t xml:space="preserve">not </w:t>
      </w:r>
      <w:r w:rsidRPr="000D2CB7">
        <w:rPr>
          <w:rFonts w:ascii="Times New Roman" w:hAnsi="Times New Roman" w:cs="Times New Roman"/>
          <w:sz w:val="24"/>
          <w:szCs w:val="24"/>
          <w:lang w:val="en-GB"/>
        </w:rPr>
        <w:t>superseded by the 2018</w:t>
      </w:r>
      <w:r>
        <w:rPr>
          <w:rFonts w:ascii="Times New Roman" w:hAnsi="Times New Roman" w:cs="Times New Roman"/>
          <w:sz w:val="24"/>
          <w:szCs w:val="24"/>
          <w:lang w:val="en-GB"/>
        </w:rPr>
        <w:t xml:space="preserve"> A</w:t>
      </w:r>
      <w:r w:rsidRPr="000D2CB7">
        <w:rPr>
          <w:rFonts w:ascii="Times New Roman" w:hAnsi="Times New Roman" w:cs="Times New Roman"/>
          <w:sz w:val="24"/>
          <w:szCs w:val="24"/>
          <w:lang w:val="en-GB"/>
        </w:rPr>
        <w:t>greement</w:t>
      </w:r>
      <w:r>
        <w:rPr>
          <w:rFonts w:ascii="Times New Roman" w:hAnsi="Times New Roman" w:cs="Times New Roman"/>
          <w:sz w:val="24"/>
          <w:szCs w:val="24"/>
          <w:lang w:val="en-GB"/>
        </w:rPr>
        <w:t xml:space="preserve">. This </w:t>
      </w:r>
      <w:r w:rsidR="00AF64F4">
        <w:rPr>
          <w:rFonts w:ascii="Times New Roman" w:hAnsi="Times New Roman" w:cs="Times New Roman"/>
          <w:sz w:val="24"/>
          <w:szCs w:val="24"/>
          <w:lang w:val="en-GB"/>
        </w:rPr>
        <w:t xml:space="preserve">does not dispose of the matter, but only </w:t>
      </w:r>
      <w:r>
        <w:rPr>
          <w:rFonts w:ascii="Times New Roman" w:hAnsi="Times New Roman" w:cs="Times New Roman"/>
          <w:sz w:val="24"/>
          <w:szCs w:val="24"/>
          <w:lang w:val="en-GB"/>
        </w:rPr>
        <w:t>leave</w:t>
      </w:r>
      <w:r w:rsidR="00AF64F4">
        <w:rPr>
          <w:rFonts w:ascii="Times New Roman" w:hAnsi="Times New Roman" w:cs="Times New Roman"/>
          <w:sz w:val="24"/>
          <w:szCs w:val="24"/>
          <w:lang w:val="en-GB"/>
        </w:rPr>
        <w:t xml:space="preserve"> on the slate </w:t>
      </w:r>
      <w:r>
        <w:rPr>
          <w:rFonts w:ascii="Times New Roman" w:hAnsi="Times New Roman" w:cs="Times New Roman"/>
          <w:sz w:val="24"/>
          <w:szCs w:val="24"/>
          <w:lang w:val="en-GB"/>
        </w:rPr>
        <w:t xml:space="preserve">the other two issues </w:t>
      </w:r>
      <w:r w:rsidR="00AF64F4">
        <w:rPr>
          <w:rFonts w:ascii="Times New Roman" w:hAnsi="Times New Roman" w:cs="Times New Roman"/>
          <w:sz w:val="24"/>
          <w:szCs w:val="24"/>
          <w:lang w:val="en-GB"/>
        </w:rPr>
        <w:t>for</w:t>
      </w:r>
      <w:r>
        <w:rPr>
          <w:rFonts w:ascii="Times New Roman" w:hAnsi="Times New Roman" w:cs="Times New Roman"/>
          <w:sz w:val="24"/>
          <w:szCs w:val="24"/>
          <w:lang w:val="en-GB"/>
        </w:rPr>
        <w:t xml:space="preserve"> determination </w:t>
      </w:r>
      <w:r w:rsidR="00AF64F4">
        <w:rPr>
          <w:rFonts w:ascii="Times New Roman" w:hAnsi="Times New Roman" w:cs="Times New Roman"/>
          <w:sz w:val="24"/>
          <w:szCs w:val="24"/>
          <w:lang w:val="en-GB"/>
        </w:rPr>
        <w:t>in</w:t>
      </w:r>
      <w:r>
        <w:rPr>
          <w:rFonts w:ascii="Times New Roman" w:hAnsi="Times New Roman" w:cs="Times New Roman"/>
          <w:sz w:val="24"/>
          <w:szCs w:val="24"/>
          <w:lang w:val="en-GB"/>
        </w:rPr>
        <w:t xml:space="preserve"> this matter: (1) </w:t>
      </w:r>
      <w:r w:rsidRPr="000D2CB7">
        <w:rPr>
          <w:rFonts w:ascii="Times New Roman" w:hAnsi="Times New Roman" w:cs="Times New Roman"/>
          <w:sz w:val="24"/>
          <w:szCs w:val="24"/>
          <w:lang w:val="en-GB"/>
        </w:rPr>
        <w:t xml:space="preserve">whether PKX performed its mandate in terms of the 2017 </w:t>
      </w:r>
      <w:r>
        <w:rPr>
          <w:rFonts w:ascii="Times New Roman" w:hAnsi="Times New Roman" w:cs="Times New Roman"/>
          <w:sz w:val="24"/>
          <w:szCs w:val="24"/>
          <w:lang w:val="en-GB"/>
        </w:rPr>
        <w:t>A</w:t>
      </w:r>
      <w:r w:rsidRPr="000D2CB7">
        <w:rPr>
          <w:rFonts w:ascii="Times New Roman" w:hAnsi="Times New Roman" w:cs="Times New Roman"/>
          <w:sz w:val="24"/>
          <w:szCs w:val="24"/>
          <w:lang w:val="en-GB"/>
        </w:rPr>
        <w:t>greement</w:t>
      </w:r>
      <w:r w:rsidR="00AF64F4">
        <w:rPr>
          <w:rFonts w:ascii="Times New Roman" w:hAnsi="Times New Roman" w:cs="Times New Roman"/>
          <w:sz w:val="24"/>
          <w:szCs w:val="24"/>
          <w:lang w:val="en-GB"/>
        </w:rPr>
        <w:t>,</w:t>
      </w:r>
      <w:r>
        <w:rPr>
          <w:rFonts w:ascii="Times New Roman" w:hAnsi="Times New Roman" w:cs="Times New Roman"/>
          <w:sz w:val="24"/>
          <w:szCs w:val="24"/>
          <w:lang w:val="en-GB"/>
        </w:rPr>
        <w:t xml:space="preserve"> and (2) whether</w:t>
      </w:r>
      <w:r w:rsidRPr="000D2CB7">
        <w:rPr>
          <w:rFonts w:ascii="Times New Roman" w:hAnsi="Times New Roman" w:cs="Times New Roman"/>
          <w:sz w:val="24"/>
          <w:szCs w:val="24"/>
          <w:lang w:val="en-GB"/>
        </w:rPr>
        <w:t xml:space="preserve"> PKX is prohibited from receiving remuneration by the provisions</w:t>
      </w:r>
      <w:r>
        <w:rPr>
          <w:rFonts w:ascii="Times New Roman" w:hAnsi="Times New Roman" w:cs="Times New Roman"/>
          <w:sz w:val="24"/>
          <w:szCs w:val="24"/>
          <w:lang w:val="en-GB"/>
        </w:rPr>
        <w:t xml:space="preserve"> </w:t>
      </w:r>
      <w:r w:rsidRPr="000D2CB7">
        <w:rPr>
          <w:rFonts w:ascii="Times New Roman" w:hAnsi="Times New Roman" w:cs="Times New Roman"/>
          <w:sz w:val="24"/>
          <w:szCs w:val="24"/>
          <w:lang w:val="en-GB"/>
        </w:rPr>
        <w:t xml:space="preserve">of the </w:t>
      </w:r>
      <w:r w:rsidR="004C38CA">
        <w:rPr>
          <w:rFonts w:ascii="Times New Roman" w:hAnsi="Times New Roman" w:cs="Times New Roman"/>
          <w:sz w:val="24"/>
          <w:szCs w:val="24"/>
          <w:lang w:val="en-GB"/>
        </w:rPr>
        <w:t>EEA Act</w:t>
      </w:r>
      <w:r>
        <w:rPr>
          <w:rFonts w:ascii="Times New Roman" w:hAnsi="Times New Roman" w:cs="Times New Roman"/>
          <w:sz w:val="24"/>
          <w:szCs w:val="24"/>
          <w:lang w:val="en-GB"/>
        </w:rPr>
        <w:t>. I deal with the latter first.</w:t>
      </w:r>
    </w:p>
    <w:p w14:paraId="22D5C7ED" w14:textId="77777777" w:rsidR="000F22FD" w:rsidRDefault="000F22FD" w:rsidP="000F22FD">
      <w:pPr>
        <w:spacing w:after="0" w:line="480" w:lineRule="auto"/>
        <w:jc w:val="both"/>
        <w:rPr>
          <w:rFonts w:ascii="Times New Roman" w:hAnsi="Times New Roman" w:cs="Times New Roman"/>
          <w:sz w:val="24"/>
          <w:szCs w:val="24"/>
          <w:lang w:val="en-GB"/>
        </w:rPr>
      </w:pPr>
    </w:p>
    <w:p w14:paraId="3A0A060B" w14:textId="1F5E51BE" w:rsidR="000F22FD" w:rsidRPr="00192B02" w:rsidRDefault="00D6617A" w:rsidP="00D6617A">
      <w:pPr>
        <w:spacing w:after="0" w:line="240" w:lineRule="auto"/>
        <w:jc w:val="both"/>
        <w:rPr>
          <w:rFonts w:ascii="Times New Roman" w:hAnsi="Times New Roman" w:cs="Times New Roman"/>
          <w:b/>
          <w:bCs/>
          <w:i/>
          <w:iCs/>
          <w:sz w:val="24"/>
          <w:szCs w:val="24"/>
          <w:lang w:val="en-GB"/>
        </w:rPr>
      </w:pPr>
      <w:r w:rsidRPr="00192B02">
        <w:rPr>
          <w:rFonts w:ascii="Times New Roman" w:hAnsi="Times New Roman" w:cs="Times New Roman"/>
          <w:b/>
          <w:bCs/>
          <w:i/>
          <w:iCs/>
          <w:sz w:val="24"/>
          <w:szCs w:val="24"/>
          <w:lang w:val="en-GB"/>
        </w:rPr>
        <w:t>Whether PKX is prohibited from receiving remuneration by the provisions of the Estate Agency Affairs Act 112 of 1976</w:t>
      </w:r>
    </w:p>
    <w:p w14:paraId="5C809D38" w14:textId="77777777" w:rsidR="00D6617A" w:rsidRDefault="00D6617A" w:rsidP="00D6617A">
      <w:pPr>
        <w:spacing w:after="0" w:line="240" w:lineRule="auto"/>
        <w:jc w:val="both"/>
        <w:rPr>
          <w:rFonts w:ascii="Times New Roman" w:hAnsi="Times New Roman" w:cs="Times New Roman"/>
          <w:i/>
          <w:iCs/>
          <w:sz w:val="24"/>
          <w:szCs w:val="24"/>
          <w:lang w:val="en-GB"/>
        </w:rPr>
      </w:pPr>
    </w:p>
    <w:p w14:paraId="48ADBD08" w14:textId="34645D75" w:rsidR="00821DB0" w:rsidRDefault="00791293" w:rsidP="002C050B">
      <w:pPr>
        <w:autoSpaceDE w:val="0"/>
        <w:autoSpaceDN w:val="0"/>
        <w:adjustRightInd w:val="0"/>
        <w:spacing w:after="0" w:line="48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[44]</w:t>
      </w:r>
      <w:r>
        <w:rPr>
          <w:rFonts w:ascii="Times New Roman" w:hAnsi="Times New Roman" w:cs="Times New Roman"/>
          <w:color w:val="000000"/>
          <w:sz w:val="24"/>
          <w:szCs w:val="24"/>
          <w:lang w:val="en-GB"/>
        </w:rPr>
        <w:tab/>
        <w:t>Isago</w:t>
      </w:r>
      <w:r w:rsidR="00AF64F4">
        <w:rPr>
          <w:rFonts w:ascii="Times New Roman" w:hAnsi="Times New Roman" w:cs="Times New Roman"/>
          <w:color w:val="000000"/>
          <w:sz w:val="24"/>
          <w:szCs w:val="24"/>
          <w:lang w:val="en-GB"/>
        </w:rPr>
        <w:t xml:space="preserve">, as stated above, </w:t>
      </w:r>
      <w:r>
        <w:rPr>
          <w:rFonts w:ascii="Times New Roman" w:hAnsi="Times New Roman" w:cs="Times New Roman"/>
          <w:color w:val="000000"/>
          <w:sz w:val="24"/>
          <w:szCs w:val="24"/>
          <w:lang w:val="en-GB"/>
        </w:rPr>
        <w:t xml:space="preserve">raised by way of a special plea a </w:t>
      </w:r>
      <w:r w:rsidRPr="00791293">
        <w:rPr>
          <w:rFonts w:ascii="Times New Roman" w:hAnsi="Times New Roman" w:cs="Times New Roman"/>
          <w:color w:val="000000"/>
          <w:sz w:val="24"/>
          <w:szCs w:val="24"/>
          <w:lang w:val="en-GB"/>
        </w:rPr>
        <w:t>defence</w:t>
      </w:r>
      <w:r>
        <w:rPr>
          <w:rFonts w:ascii="Times New Roman" w:hAnsi="Times New Roman" w:cs="Times New Roman"/>
          <w:color w:val="000000"/>
          <w:sz w:val="24"/>
          <w:szCs w:val="24"/>
          <w:lang w:val="en-GB"/>
        </w:rPr>
        <w:t xml:space="preserve"> based on the provisions of </w:t>
      </w:r>
      <w:r w:rsidR="00821DB0">
        <w:rPr>
          <w:rFonts w:ascii="Times New Roman" w:hAnsi="Times New Roman" w:cs="Times New Roman"/>
          <w:color w:val="000000"/>
          <w:sz w:val="24"/>
          <w:szCs w:val="24"/>
          <w:lang w:val="en-GB"/>
        </w:rPr>
        <w:t>t</w:t>
      </w:r>
      <w:r w:rsidRPr="00791293">
        <w:rPr>
          <w:rFonts w:ascii="Times New Roman" w:hAnsi="Times New Roman" w:cs="Times New Roman"/>
          <w:color w:val="000000"/>
          <w:sz w:val="24"/>
          <w:szCs w:val="24"/>
          <w:lang w:val="en-GB"/>
        </w:rPr>
        <w:t>he Estate Agency Affairs Act 112 of 1976</w:t>
      </w:r>
      <w:r w:rsidR="00821DB0">
        <w:rPr>
          <w:rFonts w:ascii="Times New Roman" w:hAnsi="Times New Roman" w:cs="Times New Roman"/>
          <w:color w:val="000000"/>
          <w:sz w:val="24"/>
          <w:szCs w:val="24"/>
          <w:lang w:val="en-GB"/>
        </w:rPr>
        <w:t xml:space="preserve"> (“EAA Act</w:t>
      </w:r>
      <w:r w:rsidR="00AF64F4">
        <w:rPr>
          <w:rFonts w:ascii="Times New Roman" w:hAnsi="Times New Roman" w:cs="Times New Roman"/>
          <w:color w:val="000000"/>
          <w:sz w:val="24"/>
          <w:szCs w:val="24"/>
          <w:lang w:val="en-GB"/>
        </w:rPr>
        <w:t>”</w:t>
      </w:r>
      <w:r w:rsidR="00821DB0">
        <w:rPr>
          <w:rFonts w:ascii="Times New Roman" w:hAnsi="Times New Roman" w:cs="Times New Roman"/>
          <w:color w:val="000000"/>
          <w:sz w:val="24"/>
          <w:szCs w:val="24"/>
          <w:lang w:val="en-GB"/>
        </w:rPr>
        <w:t xml:space="preserve">). </w:t>
      </w:r>
    </w:p>
    <w:p w14:paraId="3F0A5AF7" w14:textId="77777777" w:rsidR="002C050B" w:rsidRDefault="002C050B" w:rsidP="002C050B">
      <w:pPr>
        <w:autoSpaceDE w:val="0"/>
        <w:autoSpaceDN w:val="0"/>
        <w:adjustRightInd w:val="0"/>
        <w:spacing w:after="0" w:line="480" w:lineRule="auto"/>
        <w:jc w:val="both"/>
        <w:rPr>
          <w:rFonts w:ascii="Times New Roman" w:hAnsi="Times New Roman" w:cs="Times New Roman"/>
          <w:color w:val="000000"/>
          <w:sz w:val="24"/>
          <w:szCs w:val="24"/>
          <w:lang w:val="en-GB"/>
        </w:rPr>
      </w:pPr>
    </w:p>
    <w:p w14:paraId="6BD929AF" w14:textId="274C8EAD" w:rsidR="00C34895" w:rsidRDefault="00821DB0" w:rsidP="002C050B">
      <w:pPr>
        <w:autoSpaceDE w:val="0"/>
        <w:autoSpaceDN w:val="0"/>
        <w:adjustRightInd w:val="0"/>
        <w:spacing w:after="0" w:line="48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[45]</w:t>
      </w:r>
      <w:r>
        <w:rPr>
          <w:rFonts w:ascii="Times New Roman" w:hAnsi="Times New Roman" w:cs="Times New Roman"/>
          <w:color w:val="000000"/>
          <w:sz w:val="24"/>
          <w:szCs w:val="24"/>
          <w:lang w:val="en-GB"/>
        </w:rPr>
        <w:tab/>
        <w:t xml:space="preserve">The essence of Isago’s special plea is that </w:t>
      </w:r>
      <w:r w:rsidR="00791293">
        <w:rPr>
          <w:rFonts w:ascii="Times New Roman" w:hAnsi="Times New Roman" w:cs="Times New Roman"/>
          <w:color w:val="000000"/>
          <w:sz w:val="24"/>
          <w:szCs w:val="24"/>
          <w:lang w:val="en-GB"/>
        </w:rPr>
        <w:t>PKX</w:t>
      </w:r>
      <w:r w:rsidR="00791293" w:rsidRPr="00B558BE">
        <w:rPr>
          <w:rFonts w:ascii="Times New Roman" w:hAnsi="Times New Roman" w:cs="Times New Roman"/>
          <w:color w:val="000000"/>
          <w:sz w:val="24"/>
          <w:szCs w:val="24"/>
          <w:lang w:val="en-GB"/>
        </w:rPr>
        <w:t xml:space="preserve">’s claim </w:t>
      </w:r>
      <w:r w:rsidR="00FE51CF">
        <w:rPr>
          <w:rFonts w:ascii="Times New Roman" w:hAnsi="Times New Roman" w:cs="Times New Roman"/>
          <w:color w:val="000000"/>
          <w:sz w:val="24"/>
          <w:szCs w:val="24"/>
          <w:lang w:val="en-GB"/>
        </w:rPr>
        <w:t>constitutes</w:t>
      </w:r>
      <w:r w:rsidR="00FE51CF" w:rsidRPr="00B558BE">
        <w:rPr>
          <w:rFonts w:ascii="Times New Roman" w:hAnsi="Times New Roman" w:cs="Times New Roman"/>
          <w:color w:val="000000"/>
          <w:sz w:val="24"/>
          <w:szCs w:val="24"/>
          <w:lang w:val="en-GB"/>
        </w:rPr>
        <w:t xml:space="preserve"> commission and/or fee </w:t>
      </w:r>
      <w:r w:rsidR="00FE51CF">
        <w:rPr>
          <w:rFonts w:ascii="Times New Roman" w:hAnsi="Times New Roman" w:cs="Times New Roman"/>
          <w:color w:val="000000"/>
          <w:sz w:val="24"/>
          <w:szCs w:val="24"/>
          <w:lang w:val="en-GB"/>
        </w:rPr>
        <w:t>payable to an estate agent</w:t>
      </w:r>
      <w:r w:rsidR="00FE51CF">
        <w:rPr>
          <w:rStyle w:val="FootnoteReference"/>
          <w:rFonts w:ascii="Times New Roman" w:hAnsi="Times New Roman" w:cs="Times New Roman"/>
          <w:color w:val="000000"/>
          <w:sz w:val="24"/>
          <w:szCs w:val="24"/>
          <w:lang w:val="en-GB"/>
        </w:rPr>
        <w:footnoteReference w:id="25"/>
      </w:r>
      <w:r w:rsidR="00FE51CF">
        <w:rPr>
          <w:rFonts w:ascii="Times New Roman" w:hAnsi="Times New Roman" w:cs="Times New Roman"/>
          <w:color w:val="000000"/>
          <w:sz w:val="24"/>
          <w:szCs w:val="24"/>
          <w:lang w:val="en-GB"/>
        </w:rPr>
        <w:t xml:space="preserve"> and </w:t>
      </w:r>
      <w:r w:rsidR="00664FBF">
        <w:rPr>
          <w:rFonts w:ascii="Times New Roman" w:hAnsi="Times New Roman" w:cs="Times New Roman"/>
          <w:color w:val="000000"/>
          <w:sz w:val="24"/>
          <w:szCs w:val="24"/>
          <w:lang w:val="en-GB"/>
        </w:rPr>
        <w:t xml:space="preserve">is </w:t>
      </w:r>
      <w:r>
        <w:rPr>
          <w:rFonts w:ascii="Times New Roman" w:hAnsi="Times New Roman" w:cs="Times New Roman"/>
          <w:color w:val="000000"/>
          <w:sz w:val="24"/>
          <w:szCs w:val="24"/>
          <w:lang w:val="en-GB"/>
        </w:rPr>
        <w:t xml:space="preserve">governed </w:t>
      </w:r>
      <w:r w:rsidR="00791293" w:rsidRPr="00B558BE">
        <w:rPr>
          <w:rFonts w:ascii="Times New Roman" w:hAnsi="Times New Roman" w:cs="Times New Roman"/>
          <w:color w:val="000000"/>
          <w:sz w:val="24"/>
          <w:szCs w:val="24"/>
          <w:lang w:val="en-GB"/>
        </w:rPr>
        <w:t xml:space="preserve">by the </w:t>
      </w:r>
      <w:r>
        <w:rPr>
          <w:rFonts w:ascii="Times New Roman" w:hAnsi="Times New Roman" w:cs="Times New Roman"/>
          <w:color w:val="000000"/>
          <w:sz w:val="24"/>
          <w:szCs w:val="24"/>
          <w:lang w:val="en-GB"/>
        </w:rPr>
        <w:t xml:space="preserve">provisions of the EAA Act. Section </w:t>
      </w:r>
      <w:r w:rsidR="00791293" w:rsidRPr="00B558BE">
        <w:rPr>
          <w:rFonts w:ascii="Times New Roman" w:hAnsi="Times New Roman" w:cs="Times New Roman"/>
          <w:color w:val="000000"/>
          <w:sz w:val="24"/>
          <w:szCs w:val="24"/>
          <w:lang w:val="en-GB"/>
        </w:rPr>
        <w:t xml:space="preserve">34A of the </w:t>
      </w:r>
      <w:r>
        <w:rPr>
          <w:rFonts w:ascii="Times New Roman" w:hAnsi="Times New Roman" w:cs="Times New Roman"/>
          <w:color w:val="000000"/>
          <w:sz w:val="24"/>
          <w:szCs w:val="24"/>
          <w:lang w:val="en-GB"/>
        </w:rPr>
        <w:t xml:space="preserve">EAA </w:t>
      </w:r>
      <w:r w:rsidR="00791293" w:rsidRPr="00B558BE">
        <w:rPr>
          <w:rFonts w:ascii="Times New Roman" w:hAnsi="Times New Roman" w:cs="Times New Roman"/>
          <w:color w:val="000000"/>
          <w:sz w:val="24"/>
          <w:szCs w:val="24"/>
          <w:lang w:val="en-GB"/>
        </w:rPr>
        <w:t>Act prohibit</w:t>
      </w:r>
      <w:r>
        <w:rPr>
          <w:rFonts w:ascii="Times New Roman" w:hAnsi="Times New Roman" w:cs="Times New Roman"/>
          <w:color w:val="000000"/>
          <w:sz w:val="24"/>
          <w:szCs w:val="24"/>
          <w:lang w:val="en-GB"/>
        </w:rPr>
        <w:t xml:space="preserve">s the receipt of </w:t>
      </w:r>
      <w:r w:rsidR="00791293" w:rsidRPr="00B558BE">
        <w:rPr>
          <w:rFonts w:ascii="Times New Roman" w:hAnsi="Times New Roman" w:cs="Times New Roman"/>
          <w:color w:val="000000"/>
          <w:sz w:val="24"/>
          <w:szCs w:val="24"/>
          <w:lang w:val="en-GB"/>
        </w:rPr>
        <w:t>remuneration in respect of or arising from the</w:t>
      </w:r>
      <w:r w:rsidR="00791293">
        <w:rPr>
          <w:rFonts w:ascii="Times New Roman" w:hAnsi="Times New Roman" w:cs="Times New Roman"/>
          <w:color w:val="000000"/>
          <w:sz w:val="24"/>
          <w:szCs w:val="24"/>
          <w:lang w:val="en-GB"/>
        </w:rPr>
        <w:t xml:space="preserve"> </w:t>
      </w:r>
      <w:r w:rsidR="00791293" w:rsidRPr="00B558BE">
        <w:rPr>
          <w:rFonts w:ascii="Times New Roman" w:hAnsi="Times New Roman" w:cs="Times New Roman"/>
          <w:color w:val="000000"/>
          <w:sz w:val="24"/>
          <w:szCs w:val="24"/>
          <w:lang w:val="en-GB"/>
        </w:rPr>
        <w:lastRenderedPageBreak/>
        <w:t>performance of any act relating to the business of an estate</w:t>
      </w:r>
      <w:r w:rsidR="00791293">
        <w:rPr>
          <w:rFonts w:ascii="Times New Roman" w:hAnsi="Times New Roman" w:cs="Times New Roman"/>
          <w:color w:val="000000"/>
          <w:sz w:val="24"/>
          <w:szCs w:val="24"/>
          <w:lang w:val="en-GB"/>
        </w:rPr>
        <w:t xml:space="preserve"> </w:t>
      </w:r>
      <w:r w:rsidR="00791293" w:rsidRPr="00B558BE">
        <w:rPr>
          <w:rFonts w:ascii="Times New Roman" w:hAnsi="Times New Roman" w:cs="Times New Roman"/>
          <w:color w:val="000000"/>
          <w:sz w:val="24"/>
          <w:szCs w:val="24"/>
          <w:lang w:val="en-GB"/>
        </w:rPr>
        <w:t>agent</w:t>
      </w:r>
      <w:r>
        <w:rPr>
          <w:rFonts w:ascii="Times New Roman" w:hAnsi="Times New Roman" w:cs="Times New Roman"/>
          <w:color w:val="000000"/>
          <w:sz w:val="24"/>
          <w:szCs w:val="24"/>
          <w:lang w:val="en-GB"/>
        </w:rPr>
        <w:t>.</w:t>
      </w:r>
      <w:r w:rsidR="00C74CBF">
        <w:rPr>
          <w:rStyle w:val="FootnoteReference"/>
          <w:rFonts w:ascii="Times New Roman" w:hAnsi="Times New Roman" w:cs="Times New Roman"/>
          <w:color w:val="000000"/>
          <w:sz w:val="24"/>
          <w:szCs w:val="24"/>
          <w:lang w:val="en-GB"/>
        </w:rPr>
        <w:footnoteReference w:id="26"/>
      </w:r>
      <w:r>
        <w:rPr>
          <w:rFonts w:ascii="Times New Roman" w:hAnsi="Times New Roman" w:cs="Times New Roman"/>
          <w:color w:val="000000"/>
          <w:sz w:val="24"/>
          <w:szCs w:val="24"/>
          <w:lang w:val="en-GB"/>
        </w:rPr>
        <w:t xml:space="preserve"> The claim by </w:t>
      </w:r>
      <w:r w:rsidR="00791293">
        <w:rPr>
          <w:rFonts w:ascii="Times New Roman" w:hAnsi="Times New Roman" w:cs="Times New Roman"/>
          <w:color w:val="000000"/>
          <w:sz w:val="24"/>
          <w:szCs w:val="24"/>
          <w:lang w:val="en-GB"/>
        </w:rPr>
        <w:t>PKX</w:t>
      </w:r>
      <w:r>
        <w:rPr>
          <w:rFonts w:ascii="Times New Roman" w:hAnsi="Times New Roman" w:cs="Times New Roman"/>
          <w:color w:val="000000"/>
          <w:sz w:val="24"/>
          <w:szCs w:val="24"/>
          <w:lang w:val="en-GB"/>
        </w:rPr>
        <w:t xml:space="preserve"> in its </w:t>
      </w:r>
      <w:r w:rsidR="00791293" w:rsidRPr="00B558BE">
        <w:rPr>
          <w:rFonts w:ascii="Times New Roman" w:hAnsi="Times New Roman" w:cs="Times New Roman"/>
          <w:color w:val="000000"/>
          <w:sz w:val="24"/>
          <w:szCs w:val="24"/>
          <w:lang w:val="en-GB"/>
        </w:rPr>
        <w:t>entire</w:t>
      </w:r>
      <w:r>
        <w:rPr>
          <w:rFonts w:ascii="Times New Roman" w:hAnsi="Times New Roman" w:cs="Times New Roman"/>
          <w:color w:val="000000"/>
          <w:sz w:val="24"/>
          <w:szCs w:val="24"/>
          <w:lang w:val="en-GB"/>
        </w:rPr>
        <w:t xml:space="preserve">ty is </w:t>
      </w:r>
      <w:r w:rsidR="00C34895">
        <w:rPr>
          <w:rFonts w:ascii="Times New Roman" w:hAnsi="Times New Roman" w:cs="Times New Roman"/>
          <w:color w:val="000000"/>
          <w:sz w:val="24"/>
          <w:szCs w:val="24"/>
          <w:lang w:val="en-GB"/>
        </w:rPr>
        <w:t xml:space="preserve">structured in such </w:t>
      </w:r>
      <w:r w:rsidR="00C74CBF">
        <w:rPr>
          <w:rFonts w:ascii="Times New Roman" w:hAnsi="Times New Roman" w:cs="Times New Roman"/>
          <w:color w:val="000000"/>
          <w:sz w:val="24"/>
          <w:szCs w:val="24"/>
          <w:lang w:val="en-GB"/>
        </w:rPr>
        <w:t>a</w:t>
      </w:r>
      <w:r w:rsidR="00C34895">
        <w:rPr>
          <w:rFonts w:ascii="Times New Roman" w:hAnsi="Times New Roman" w:cs="Times New Roman"/>
          <w:color w:val="000000"/>
          <w:sz w:val="24"/>
          <w:szCs w:val="24"/>
          <w:lang w:val="en-GB"/>
        </w:rPr>
        <w:t xml:space="preserve"> way that PKX </w:t>
      </w:r>
      <w:r w:rsidR="00791293" w:rsidRPr="00B558BE">
        <w:rPr>
          <w:rFonts w:ascii="Times New Roman" w:hAnsi="Times New Roman" w:cs="Times New Roman"/>
          <w:color w:val="000000"/>
          <w:sz w:val="24"/>
          <w:szCs w:val="24"/>
          <w:lang w:val="en-GB"/>
        </w:rPr>
        <w:t>is entitled to the commission</w:t>
      </w:r>
      <w:r w:rsidR="00C74CBF">
        <w:rPr>
          <w:rFonts w:ascii="Times New Roman" w:hAnsi="Times New Roman" w:cs="Times New Roman"/>
          <w:color w:val="000000"/>
          <w:sz w:val="24"/>
          <w:szCs w:val="24"/>
          <w:lang w:val="en-GB"/>
        </w:rPr>
        <w:t>,</w:t>
      </w:r>
      <w:r w:rsidR="00791293" w:rsidRPr="00B558BE">
        <w:rPr>
          <w:rFonts w:ascii="Times New Roman" w:hAnsi="Times New Roman" w:cs="Times New Roman"/>
          <w:color w:val="000000"/>
          <w:sz w:val="24"/>
          <w:szCs w:val="24"/>
          <w:lang w:val="en-GB"/>
        </w:rPr>
        <w:t xml:space="preserve"> remuneration or fee</w:t>
      </w:r>
      <w:r w:rsidR="00C34895">
        <w:rPr>
          <w:rFonts w:ascii="Times New Roman" w:hAnsi="Times New Roman" w:cs="Times New Roman"/>
          <w:color w:val="000000"/>
          <w:sz w:val="24"/>
          <w:szCs w:val="24"/>
          <w:lang w:val="en-GB"/>
        </w:rPr>
        <w:t xml:space="preserve"> in</w:t>
      </w:r>
      <w:r w:rsidR="00791293" w:rsidRPr="00B558BE">
        <w:rPr>
          <w:rFonts w:ascii="Times New Roman" w:hAnsi="Times New Roman" w:cs="Times New Roman"/>
          <w:color w:val="000000"/>
          <w:sz w:val="24"/>
          <w:szCs w:val="24"/>
          <w:lang w:val="en-GB"/>
        </w:rPr>
        <w:t xml:space="preserve"> terms of the 2017 Agreement</w:t>
      </w:r>
      <w:r w:rsidR="00C34895">
        <w:rPr>
          <w:rFonts w:ascii="Times New Roman" w:hAnsi="Times New Roman" w:cs="Times New Roman"/>
          <w:color w:val="000000"/>
          <w:sz w:val="24"/>
          <w:szCs w:val="24"/>
          <w:lang w:val="en-GB"/>
        </w:rPr>
        <w:t xml:space="preserve"> </w:t>
      </w:r>
      <w:r w:rsidR="00C74CBF">
        <w:rPr>
          <w:rFonts w:ascii="Times New Roman" w:hAnsi="Times New Roman" w:cs="Times New Roman"/>
          <w:color w:val="000000"/>
          <w:sz w:val="24"/>
          <w:szCs w:val="24"/>
          <w:lang w:val="en-GB"/>
        </w:rPr>
        <w:t xml:space="preserve">primarily </w:t>
      </w:r>
      <w:r w:rsidR="00C34895">
        <w:rPr>
          <w:rFonts w:ascii="Times New Roman" w:hAnsi="Times New Roman" w:cs="Times New Roman"/>
          <w:color w:val="000000"/>
          <w:sz w:val="24"/>
          <w:szCs w:val="24"/>
          <w:lang w:val="en-GB"/>
        </w:rPr>
        <w:t xml:space="preserve">in respect of the </w:t>
      </w:r>
      <w:r w:rsidR="00C34895" w:rsidRPr="00B558BE">
        <w:rPr>
          <w:rFonts w:ascii="Times New Roman" w:hAnsi="Times New Roman" w:cs="Times New Roman"/>
          <w:color w:val="000000"/>
          <w:sz w:val="24"/>
          <w:szCs w:val="24"/>
          <w:lang w:val="en-GB"/>
        </w:rPr>
        <w:t xml:space="preserve">selling of </w:t>
      </w:r>
      <w:r w:rsidR="00C34895">
        <w:rPr>
          <w:rFonts w:ascii="Times New Roman" w:hAnsi="Times New Roman" w:cs="Times New Roman"/>
          <w:color w:val="000000"/>
          <w:sz w:val="24"/>
          <w:szCs w:val="24"/>
          <w:lang w:val="en-GB"/>
        </w:rPr>
        <w:t xml:space="preserve">Isago’s immovable property </w:t>
      </w:r>
      <w:r w:rsidR="00C34895" w:rsidRPr="00B558BE">
        <w:rPr>
          <w:rFonts w:ascii="Times New Roman" w:hAnsi="Times New Roman" w:cs="Times New Roman"/>
          <w:color w:val="000000"/>
          <w:sz w:val="24"/>
          <w:szCs w:val="24"/>
          <w:lang w:val="en-GB"/>
        </w:rPr>
        <w:t>in Klerksdorp</w:t>
      </w:r>
      <w:r w:rsidR="002C03D7">
        <w:rPr>
          <w:rFonts w:ascii="Times New Roman" w:hAnsi="Times New Roman" w:cs="Times New Roman"/>
          <w:color w:val="000000"/>
          <w:sz w:val="24"/>
          <w:szCs w:val="24"/>
          <w:lang w:val="en-GB"/>
        </w:rPr>
        <w:t>, Isago contended</w:t>
      </w:r>
      <w:r w:rsidR="00C34895" w:rsidRPr="00B558BE">
        <w:rPr>
          <w:rFonts w:ascii="Times New Roman" w:hAnsi="Times New Roman" w:cs="Times New Roman"/>
          <w:color w:val="000000"/>
          <w:sz w:val="24"/>
          <w:szCs w:val="24"/>
          <w:lang w:val="en-GB"/>
        </w:rPr>
        <w:t>.</w:t>
      </w:r>
    </w:p>
    <w:p w14:paraId="2A61BF94" w14:textId="77777777" w:rsidR="002C050B" w:rsidRDefault="002C050B" w:rsidP="002C050B">
      <w:pPr>
        <w:autoSpaceDE w:val="0"/>
        <w:autoSpaceDN w:val="0"/>
        <w:adjustRightInd w:val="0"/>
        <w:spacing w:after="0" w:line="480" w:lineRule="auto"/>
        <w:jc w:val="both"/>
        <w:rPr>
          <w:rFonts w:ascii="Times New Roman" w:hAnsi="Times New Roman" w:cs="Times New Roman"/>
          <w:color w:val="000000"/>
          <w:sz w:val="24"/>
          <w:szCs w:val="24"/>
          <w:lang w:val="en-GB"/>
        </w:rPr>
      </w:pPr>
    </w:p>
    <w:p w14:paraId="7FC81813" w14:textId="0B508096" w:rsidR="00C74CBF" w:rsidRDefault="00C34895" w:rsidP="002C050B">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C34895">
        <w:rPr>
          <w:rFonts w:ascii="Times New Roman" w:hAnsi="Times New Roman" w:cs="Times New Roman"/>
          <w:color w:val="000000"/>
          <w:sz w:val="24"/>
          <w:szCs w:val="24"/>
          <w:lang w:val="en-GB"/>
        </w:rPr>
        <w:t>[46]</w:t>
      </w:r>
      <w:r w:rsidRPr="00C34895">
        <w:rPr>
          <w:rFonts w:ascii="Times New Roman" w:hAnsi="Times New Roman" w:cs="Times New Roman"/>
          <w:color w:val="000000"/>
          <w:sz w:val="24"/>
          <w:szCs w:val="24"/>
          <w:lang w:val="en-GB"/>
        </w:rPr>
        <w:tab/>
      </w:r>
      <w:r w:rsidR="00C74CBF">
        <w:rPr>
          <w:rFonts w:ascii="Times New Roman" w:hAnsi="Times New Roman" w:cs="Times New Roman"/>
          <w:color w:val="000000"/>
          <w:sz w:val="24"/>
          <w:szCs w:val="24"/>
          <w:lang w:val="en-GB"/>
        </w:rPr>
        <w:t xml:space="preserve">But, </w:t>
      </w:r>
      <w:r w:rsidRPr="00C34895">
        <w:rPr>
          <w:rFonts w:ascii="Times New Roman" w:hAnsi="Times New Roman" w:cs="Times New Roman"/>
          <w:color w:val="000000"/>
          <w:sz w:val="24"/>
          <w:szCs w:val="24"/>
          <w:lang w:val="en-GB"/>
        </w:rPr>
        <w:t xml:space="preserve">I have noted that the EEA Act was repealed and replaced by </w:t>
      </w:r>
      <w:r>
        <w:rPr>
          <w:rFonts w:ascii="Times New Roman" w:hAnsi="Times New Roman" w:cs="Times New Roman"/>
          <w:color w:val="000000"/>
          <w:sz w:val="24"/>
          <w:szCs w:val="24"/>
          <w:lang w:val="en-GB"/>
        </w:rPr>
        <w:t xml:space="preserve">new legislation. The </w:t>
      </w:r>
      <w:r w:rsidRPr="00C34895">
        <w:rPr>
          <w:rFonts w:ascii="Times New Roman" w:hAnsi="Times New Roman" w:cs="Times New Roman"/>
          <w:sz w:val="24"/>
          <w:szCs w:val="24"/>
        </w:rPr>
        <w:t>Property</w:t>
      </w:r>
      <w:r>
        <w:rPr>
          <w:rFonts w:ascii="Times New Roman" w:hAnsi="Times New Roman" w:cs="Times New Roman"/>
          <w:sz w:val="24"/>
          <w:szCs w:val="24"/>
        </w:rPr>
        <w:t xml:space="preserve"> Practitioners Act 22 of 2019, assented to on 19 September 2019</w:t>
      </w:r>
      <w:r w:rsidR="00664FBF">
        <w:rPr>
          <w:rFonts w:ascii="Times New Roman" w:hAnsi="Times New Roman" w:cs="Times New Roman"/>
          <w:sz w:val="24"/>
          <w:szCs w:val="24"/>
        </w:rPr>
        <w:t>,</w:t>
      </w:r>
      <w:r>
        <w:rPr>
          <w:rFonts w:ascii="Times New Roman" w:hAnsi="Times New Roman" w:cs="Times New Roman"/>
          <w:sz w:val="24"/>
          <w:szCs w:val="24"/>
        </w:rPr>
        <w:t xml:space="preserve"> came into force on 1 February 2022. In terms of section 76 of the </w:t>
      </w:r>
      <w:r w:rsidRPr="00C34895">
        <w:rPr>
          <w:rFonts w:ascii="Times New Roman" w:hAnsi="Times New Roman" w:cs="Times New Roman"/>
          <w:sz w:val="24"/>
          <w:szCs w:val="24"/>
        </w:rPr>
        <w:t>Property</w:t>
      </w:r>
      <w:r>
        <w:rPr>
          <w:rFonts w:ascii="Times New Roman" w:hAnsi="Times New Roman" w:cs="Times New Roman"/>
          <w:sz w:val="24"/>
          <w:szCs w:val="24"/>
        </w:rPr>
        <w:t xml:space="preserve"> Practitioners Act 22 of 2019 (“the 2019 Act”) the EEA Act is </w:t>
      </w:r>
      <w:r w:rsidRPr="00C34895">
        <w:rPr>
          <w:rFonts w:ascii="Times New Roman" w:hAnsi="Times New Roman" w:cs="Times New Roman"/>
          <w:sz w:val="24"/>
          <w:szCs w:val="24"/>
          <w:shd w:val="clear" w:color="auto" w:fill="FFFFFF"/>
        </w:rPr>
        <w:t>repealed</w:t>
      </w:r>
      <w:r>
        <w:rPr>
          <w:rFonts w:ascii="Times New Roman" w:hAnsi="Times New Roman" w:cs="Times New Roman"/>
          <w:sz w:val="24"/>
          <w:szCs w:val="24"/>
          <w:shd w:val="clear" w:color="auto" w:fill="FFFFFF"/>
        </w:rPr>
        <w:t xml:space="preserve"> by the 2019 Act</w:t>
      </w:r>
      <w:r w:rsidRPr="00C3489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C74CBF">
        <w:rPr>
          <w:rFonts w:ascii="Times New Roman" w:hAnsi="Times New Roman" w:cs="Times New Roman"/>
          <w:sz w:val="24"/>
          <w:szCs w:val="24"/>
          <w:shd w:val="clear" w:color="auto" w:fill="FFFFFF"/>
        </w:rPr>
        <w:t xml:space="preserve">The special plea </w:t>
      </w:r>
      <w:r w:rsidR="007B45B2">
        <w:rPr>
          <w:rFonts w:ascii="Times New Roman" w:hAnsi="Times New Roman" w:cs="Times New Roman"/>
          <w:sz w:val="24"/>
          <w:szCs w:val="24"/>
          <w:shd w:val="clear" w:color="auto" w:fill="FFFFFF"/>
        </w:rPr>
        <w:t xml:space="preserve">appears to have </w:t>
      </w:r>
      <w:r w:rsidR="002C03D7">
        <w:rPr>
          <w:rFonts w:ascii="Times New Roman" w:hAnsi="Times New Roman" w:cs="Times New Roman"/>
          <w:sz w:val="24"/>
          <w:szCs w:val="24"/>
          <w:shd w:val="clear" w:color="auto" w:fill="FFFFFF"/>
        </w:rPr>
        <w:t xml:space="preserve">been </w:t>
      </w:r>
      <w:r w:rsidR="007B45B2">
        <w:rPr>
          <w:rFonts w:ascii="Times New Roman" w:hAnsi="Times New Roman" w:cs="Times New Roman"/>
          <w:sz w:val="24"/>
          <w:szCs w:val="24"/>
          <w:shd w:val="clear" w:color="auto" w:fill="FFFFFF"/>
        </w:rPr>
        <w:t>inserted through an amend</w:t>
      </w:r>
      <w:r w:rsidR="002C03D7">
        <w:rPr>
          <w:rFonts w:ascii="Times New Roman" w:hAnsi="Times New Roman" w:cs="Times New Roman"/>
          <w:sz w:val="24"/>
          <w:szCs w:val="24"/>
          <w:shd w:val="clear" w:color="auto" w:fill="FFFFFF"/>
        </w:rPr>
        <w:t xml:space="preserve">ment to Isago’s plea </w:t>
      </w:r>
      <w:r w:rsidR="007B45B2">
        <w:rPr>
          <w:rFonts w:ascii="Times New Roman" w:hAnsi="Times New Roman" w:cs="Times New Roman"/>
          <w:sz w:val="24"/>
          <w:szCs w:val="24"/>
          <w:shd w:val="clear" w:color="auto" w:fill="FFFFFF"/>
        </w:rPr>
        <w:t>effected in January 2021. Evidently, this was more than a year before the 2019 Act came into force</w:t>
      </w:r>
      <w:r w:rsidR="002C03D7">
        <w:rPr>
          <w:rFonts w:ascii="Times New Roman" w:hAnsi="Times New Roman" w:cs="Times New Roman"/>
          <w:sz w:val="24"/>
          <w:szCs w:val="24"/>
          <w:shd w:val="clear" w:color="auto" w:fill="FFFFFF"/>
        </w:rPr>
        <w:t>,</w:t>
      </w:r>
      <w:r w:rsidR="007B45B2">
        <w:rPr>
          <w:rFonts w:ascii="Times New Roman" w:hAnsi="Times New Roman" w:cs="Times New Roman"/>
          <w:sz w:val="24"/>
          <w:szCs w:val="24"/>
          <w:shd w:val="clear" w:color="auto" w:fill="FFFFFF"/>
        </w:rPr>
        <w:t xml:space="preserve"> not minding the date of its assent.</w:t>
      </w:r>
    </w:p>
    <w:p w14:paraId="18A170E7" w14:textId="77777777" w:rsidR="002C050B" w:rsidRDefault="002C050B" w:rsidP="002C050B">
      <w:pPr>
        <w:autoSpaceDE w:val="0"/>
        <w:autoSpaceDN w:val="0"/>
        <w:adjustRightInd w:val="0"/>
        <w:spacing w:after="0" w:line="480" w:lineRule="auto"/>
        <w:jc w:val="both"/>
        <w:rPr>
          <w:rFonts w:ascii="Times New Roman" w:hAnsi="Times New Roman" w:cs="Times New Roman"/>
          <w:sz w:val="24"/>
          <w:szCs w:val="24"/>
          <w:shd w:val="clear" w:color="auto" w:fill="FFFFFF"/>
        </w:rPr>
      </w:pPr>
    </w:p>
    <w:p w14:paraId="47D14DE2" w14:textId="02FF5661" w:rsidR="00830007" w:rsidRDefault="007B45B2" w:rsidP="002C050B">
      <w:pPr>
        <w:autoSpaceDE w:val="0"/>
        <w:autoSpaceDN w:val="0"/>
        <w:adjustRightInd w:val="0"/>
        <w:spacing w:after="0" w:line="480" w:lineRule="auto"/>
        <w:jc w:val="both"/>
        <w:rPr>
          <w:rFonts w:ascii="Times New Roman" w:hAnsi="Times New Roman" w:cs="Times New Roman"/>
          <w:sz w:val="24"/>
          <w:szCs w:val="24"/>
        </w:rPr>
      </w:pPr>
      <w:r w:rsidRPr="007B45B2">
        <w:rPr>
          <w:rFonts w:ascii="Times New Roman" w:hAnsi="Times New Roman" w:cs="Times New Roman"/>
          <w:sz w:val="24"/>
          <w:szCs w:val="24"/>
          <w:shd w:val="clear" w:color="auto" w:fill="FFFFFF"/>
        </w:rPr>
        <w:t>[47]</w:t>
      </w:r>
      <w:r w:rsidRPr="007B45B2">
        <w:rPr>
          <w:rFonts w:ascii="Times New Roman" w:hAnsi="Times New Roman" w:cs="Times New Roman"/>
          <w:sz w:val="24"/>
          <w:szCs w:val="24"/>
          <w:shd w:val="clear" w:color="auto" w:fill="FFFFFF"/>
        </w:rPr>
        <w:tab/>
      </w:r>
      <w:r w:rsidR="00C915E2" w:rsidRPr="007B45B2">
        <w:rPr>
          <w:rFonts w:ascii="Times New Roman" w:hAnsi="Times New Roman" w:cs="Times New Roman"/>
          <w:sz w:val="24"/>
          <w:szCs w:val="24"/>
          <w:shd w:val="clear" w:color="auto" w:fill="FFFFFF"/>
        </w:rPr>
        <w:t>Section 75 of the 2019 Act makes provision for “transitional” matters including for “</w:t>
      </w:r>
      <w:r w:rsidR="006A76E2" w:rsidRPr="007B45B2">
        <w:rPr>
          <w:rFonts w:ascii="Times New Roman" w:hAnsi="Times New Roman" w:cs="Times New Roman"/>
          <w:sz w:val="24"/>
          <w:szCs w:val="24"/>
        </w:rPr>
        <w:t>any proceedings against a person which were instituted in terms of or under the Estate Agency Affairs Act, immediately before the commencement of this Act, must be disposed of as if that Act had not been repealed</w:t>
      </w:r>
      <w:r w:rsidR="00C915E2" w:rsidRPr="007B45B2">
        <w:rPr>
          <w:rFonts w:ascii="Times New Roman" w:hAnsi="Times New Roman" w:cs="Times New Roman"/>
          <w:sz w:val="24"/>
          <w:szCs w:val="24"/>
        </w:rPr>
        <w:t>”</w:t>
      </w:r>
      <w:r w:rsidR="006A76E2" w:rsidRPr="007B45B2">
        <w:rPr>
          <w:rFonts w:ascii="Times New Roman" w:hAnsi="Times New Roman" w:cs="Times New Roman"/>
          <w:sz w:val="24"/>
          <w:szCs w:val="24"/>
        </w:rPr>
        <w:t>.</w:t>
      </w:r>
      <w:r w:rsidR="00C915E2" w:rsidRPr="007B45B2">
        <w:rPr>
          <w:rStyle w:val="FootnoteReference"/>
          <w:rFonts w:ascii="Times New Roman" w:hAnsi="Times New Roman" w:cs="Times New Roman"/>
          <w:sz w:val="24"/>
          <w:szCs w:val="24"/>
        </w:rPr>
        <w:footnoteReference w:id="27"/>
      </w:r>
      <w:r w:rsidRPr="007B45B2">
        <w:rPr>
          <w:rFonts w:ascii="Times New Roman" w:hAnsi="Times New Roman" w:cs="Times New Roman"/>
          <w:sz w:val="24"/>
          <w:szCs w:val="24"/>
        </w:rPr>
        <w:t xml:space="preserve"> </w:t>
      </w:r>
      <w:r w:rsidR="00C915E2" w:rsidRPr="007B45B2">
        <w:rPr>
          <w:rFonts w:ascii="Times New Roman" w:hAnsi="Times New Roman" w:cs="Times New Roman"/>
          <w:sz w:val="24"/>
          <w:szCs w:val="24"/>
        </w:rPr>
        <w:t>I</w:t>
      </w:r>
      <w:r w:rsidRPr="007B45B2">
        <w:rPr>
          <w:rFonts w:ascii="Times New Roman" w:hAnsi="Times New Roman" w:cs="Times New Roman"/>
          <w:sz w:val="24"/>
          <w:szCs w:val="24"/>
        </w:rPr>
        <w:t xml:space="preserve"> consider i</w:t>
      </w:r>
      <w:r w:rsidR="00C915E2" w:rsidRPr="007B45B2">
        <w:rPr>
          <w:rFonts w:ascii="Times New Roman" w:hAnsi="Times New Roman" w:cs="Times New Roman"/>
          <w:sz w:val="24"/>
          <w:szCs w:val="24"/>
        </w:rPr>
        <w:t>t arguable whether the reliance by Isago on the provisions of the EEA Act survived the re</w:t>
      </w:r>
      <w:r w:rsidR="00830007" w:rsidRPr="007B45B2">
        <w:rPr>
          <w:rFonts w:ascii="Times New Roman" w:hAnsi="Times New Roman" w:cs="Times New Roman"/>
          <w:sz w:val="24"/>
          <w:szCs w:val="24"/>
        </w:rPr>
        <w:t xml:space="preserve">peal of that piece of legislation by the 2019 Act or whether the issues in the special plea constitute “transitional” matters envisaged by section 75 </w:t>
      </w:r>
      <w:r w:rsidR="00830007" w:rsidRPr="007B45B2">
        <w:rPr>
          <w:rFonts w:ascii="Times New Roman" w:hAnsi="Times New Roman" w:cs="Times New Roman"/>
          <w:sz w:val="24"/>
          <w:szCs w:val="24"/>
        </w:rPr>
        <w:lastRenderedPageBreak/>
        <w:t>of the 2019 Act. But</w:t>
      </w:r>
      <w:r>
        <w:rPr>
          <w:rFonts w:ascii="Times New Roman" w:hAnsi="Times New Roman" w:cs="Times New Roman"/>
          <w:sz w:val="24"/>
          <w:szCs w:val="24"/>
        </w:rPr>
        <w:t>, as I did not hear the parties on this,</w:t>
      </w:r>
      <w:r w:rsidR="00830007" w:rsidRPr="007B45B2">
        <w:rPr>
          <w:rFonts w:ascii="Times New Roman" w:hAnsi="Times New Roman" w:cs="Times New Roman"/>
          <w:sz w:val="24"/>
          <w:szCs w:val="24"/>
        </w:rPr>
        <w:t xml:space="preserve"> I would assume that the special plea is still based on valid law</w:t>
      </w:r>
      <w:r w:rsidR="002C03D7">
        <w:rPr>
          <w:rFonts w:ascii="Times New Roman" w:hAnsi="Times New Roman" w:cs="Times New Roman"/>
          <w:sz w:val="24"/>
          <w:szCs w:val="24"/>
        </w:rPr>
        <w:t>,</w:t>
      </w:r>
      <w:r>
        <w:rPr>
          <w:rFonts w:ascii="Times New Roman" w:hAnsi="Times New Roman" w:cs="Times New Roman"/>
          <w:sz w:val="24"/>
          <w:szCs w:val="24"/>
        </w:rPr>
        <w:t xml:space="preserve"> as pleaded and argued</w:t>
      </w:r>
      <w:r w:rsidR="00830007" w:rsidRPr="007B45B2">
        <w:rPr>
          <w:rFonts w:ascii="Times New Roman" w:hAnsi="Times New Roman" w:cs="Times New Roman"/>
          <w:sz w:val="24"/>
          <w:szCs w:val="24"/>
        </w:rPr>
        <w:t>.</w:t>
      </w:r>
    </w:p>
    <w:p w14:paraId="1EC28DF5" w14:textId="77777777" w:rsidR="007B45B2" w:rsidRPr="007B45B2" w:rsidRDefault="007B45B2" w:rsidP="002C050B">
      <w:pPr>
        <w:autoSpaceDE w:val="0"/>
        <w:autoSpaceDN w:val="0"/>
        <w:adjustRightInd w:val="0"/>
        <w:spacing w:after="0" w:line="480" w:lineRule="auto"/>
        <w:jc w:val="both"/>
        <w:rPr>
          <w:rFonts w:ascii="Times New Roman" w:hAnsi="Times New Roman" w:cs="Times New Roman"/>
          <w:sz w:val="24"/>
          <w:szCs w:val="24"/>
        </w:rPr>
      </w:pPr>
    </w:p>
    <w:p w14:paraId="0104A7D4" w14:textId="0E50FB4B" w:rsidR="00BA4888" w:rsidRPr="000F3779" w:rsidRDefault="00830007" w:rsidP="002C050B">
      <w:pPr>
        <w:pStyle w:val="NormalWeb"/>
        <w:shd w:val="clear" w:color="auto" w:fill="FFFFFF"/>
        <w:spacing w:before="0" w:after="0" w:line="480" w:lineRule="auto"/>
        <w:jc w:val="both"/>
        <w:rPr>
          <w:color w:val="000000"/>
          <w:lang w:val="en-GB"/>
        </w:rPr>
      </w:pPr>
      <w:r>
        <w:t>[48]</w:t>
      </w:r>
      <w:r>
        <w:tab/>
        <w:t xml:space="preserve">It is argued on behalf of Isago that the definition of </w:t>
      </w:r>
      <w:r w:rsidR="00554E3B">
        <w:t xml:space="preserve">the </w:t>
      </w:r>
      <w:r>
        <w:t xml:space="preserve">word </w:t>
      </w:r>
      <w:r w:rsidR="00791293" w:rsidRPr="00830007">
        <w:rPr>
          <w:color w:val="000000"/>
          <w:lang w:val="en-GB"/>
        </w:rPr>
        <w:t>“</w:t>
      </w:r>
      <w:r w:rsidR="007B45B2">
        <w:rPr>
          <w:color w:val="000000"/>
          <w:lang w:val="en-GB"/>
        </w:rPr>
        <w:t>T</w:t>
      </w:r>
      <w:r w:rsidR="00791293" w:rsidRPr="00830007">
        <w:rPr>
          <w:color w:val="000000"/>
          <w:lang w:val="en-GB"/>
        </w:rPr>
        <w:t>ransaction”</w:t>
      </w:r>
      <w:r>
        <w:rPr>
          <w:rStyle w:val="FootnoteReference"/>
          <w:color w:val="000000"/>
          <w:lang w:val="en-GB"/>
        </w:rPr>
        <w:footnoteReference w:id="28"/>
      </w:r>
      <w:r w:rsidR="00791293" w:rsidRPr="00830007">
        <w:rPr>
          <w:color w:val="000000"/>
          <w:lang w:val="en-GB"/>
        </w:rPr>
        <w:t xml:space="preserve"> </w:t>
      </w:r>
      <w:r>
        <w:rPr>
          <w:color w:val="000000"/>
          <w:lang w:val="en-GB"/>
        </w:rPr>
        <w:t xml:space="preserve">under </w:t>
      </w:r>
      <w:r w:rsidRPr="00B558BE">
        <w:rPr>
          <w:color w:val="000000"/>
          <w:lang w:val="en-GB"/>
        </w:rPr>
        <w:t xml:space="preserve">clause 1.15 of the MOA </w:t>
      </w:r>
      <w:r>
        <w:rPr>
          <w:color w:val="000000"/>
          <w:lang w:val="en-GB"/>
        </w:rPr>
        <w:t>or</w:t>
      </w:r>
      <w:r w:rsidR="007B45B2">
        <w:rPr>
          <w:color w:val="000000"/>
          <w:lang w:val="en-GB"/>
        </w:rPr>
        <w:t xml:space="preserve"> the </w:t>
      </w:r>
      <w:r>
        <w:rPr>
          <w:color w:val="000000"/>
          <w:lang w:val="en-GB"/>
        </w:rPr>
        <w:t>2017 Agreement,</w:t>
      </w:r>
      <w:r w:rsidRPr="00B558BE">
        <w:rPr>
          <w:color w:val="000000"/>
          <w:lang w:val="en-GB"/>
        </w:rPr>
        <w:t xml:space="preserve"> </w:t>
      </w:r>
      <w:r>
        <w:rPr>
          <w:color w:val="000000"/>
          <w:lang w:val="en-GB"/>
        </w:rPr>
        <w:t xml:space="preserve">refers to the </w:t>
      </w:r>
      <w:r w:rsidR="00791293" w:rsidRPr="00830007">
        <w:rPr>
          <w:color w:val="000000"/>
          <w:lang w:val="en-GB"/>
        </w:rPr>
        <w:t>acqui</w:t>
      </w:r>
      <w:r>
        <w:rPr>
          <w:color w:val="000000"/>
          <w:lang w:val="en-GB"/>
        </w:rPr>
        <w:t>sition of “</w:t>
      </w:r>
      <w:r w:rsidR="00791293" w:rsidRPr="00830007">
        <w:rPr>
          <w:color w:val="000000"/>
          <w:lang w:val="en-GB"/>
        </w:rPr>
        <w:t xml:space="preserve">immovable property owned by Isago funded through </w:t>
      </w:r>
      <w:r w:rsidR="002C03D7">
        <w:rPr>
          <w:color w:val="000000"/>
          <w:lang w:val="en-GB"/>
        </w:rPr>
        <w:t xml:space="preserve">an </w:t>
      </w:r>
      <w:r w:rsidR="00791293" w:rsidRPr="00830007">
        <w:rPr>
          <w:color w:val="000000"/>
          <w:lang w:val="en-GB"/>
        </w:rPr>
        <w:t>application to PIC</w:t>
      </w:r>
      <w:r w:rsidR="002C03D7">
        <w:rPr>
          <w:color w:val="000000"/>
          <w:lang w:val="en-GB"/>
        </w:rPr>
        <w:t xml:space="preserve">. </w:t>
      </w:r>
      <w:r w:rsidR="007B45B2">
        <w:rPr>
          <w:color w:val="000000"/>
          <w:lang w:val="en-GB"/>
        </w:rPr>
        <w:t xml:space="preserve">The </w:t>
      </w:r>
      <w:r w:rsidR="00E0478A">
        <w:rPr>
          <w:color w:val="000000"/>
          <w:lang w:val="en-GB"/>
        </w:rPr>
        <w:t>definition of “immoveable property” under s</w:t>
      </w:r>
      <w:r w:rsidR="00791293" w:rsidRPr="00B558BE">
        <w:rPr>
          <w:color w:val="000000"/>
          <w:lang w:val="en-GB"/>
        </w:rPr>
        <w:t>ection 1 of the</w:t>
      </w:r>
      <w:r w:rsidR="00E0478A">
        <w:rPr>
          <w:color w:val="000000"/>
          <w:lang w:val="en-GB"/>
        </w:rPr>
        <w:t xml:space="preserve"> </w:t>
      </w:r>
      <w:r w:rsidR="00E0478A" w:rsidRPr="001F6662">
        <w:rPr>
          <w:color w:val="000000"/>
          <w:lang w:val="en-GB"/>
        </w:rPr>
        <w:t>EEA</w:t>
      </w:r>
      <w:r w:rsidR="00791293" w:rsidRPr="001F6662">
        <w:rPr>
          <w:color w:val="000000"/>
          <w:lang w:val="en-GB"/>
        </w:rPr>
        <w:t xml:space="preserve"> Act</w:t>
      </w:r>
      <w:r w:rsidR="00E0478A" w:rsidRPr="001F6662">
        <w:rPr>
          <w:color w:val="000000"/>
          <w:lang w:val="en-GB"/>
        </w:rPr>
        <w:t xml:space="preserve">, includes references to </w:t>
      </w:r>
      <w:r w:rsidR="001F6662" w:rsidRPr="001F6662">
        <w:rPr>
          <w:color w:val="000000"/>
          <w:lang w:val="en-GB"/>
        </w:rPr>
        <w:t>“</w:t>
      </w:r>
      <w:r w:rsidR="00791293" w:rsidRPr="001F6662">
        <w:rPr>
          <w:color w:val="000000"/>
          <w:lang w:val="en-GB"/>
        </w:rPr>
        <w:t>any undivided share in immovable property</w:t>
      </w:r>
      <w:r w:rsidR="001F6662" w:rsidRPr="001F6662">
        <w:rPr>
          <w:color w:val="000000"/>
          <w:lang w:val="en-GB"/>
        </w:rPr>
        <w:t>”</w:t>
      </w:r>
      <w:r w:rsidR="00791293" w:rsidRPr="001F6662">
        <w:rPr>
          <w:color w:val="000000"/>
          <w:lang w:val="en-GB"/>
        </w:rPr>
        <w:t>;</w:t>
      </w:r>
      <w:r w:rsidR="00E0478A" w:rsidRPr="001F6662">
        <w:rPr>
          <w:rStyle w:val="FootnoteReference"/>
          <w:color w:val="000000"/>
          <w:lang w:val="en-GB"/>
        </w:rPr>
        <w:footnoteReference w:id="29"/>
      </w:r>
      <w:r w:rsidR="001F6662" w:rsidRPr="001F6662">
        <w:rPr>
          <w:color w:val="000000"/>
          <w:lang w:val="en-GB"/>
        </w:rPr>
        <w:t xml:space="preserve"> “</w:t>
      </w:r>
      <w:r w:rsidR="00791293" w:rsidRPr="001F6662">
        <w:rPr>
          <w:color w:val="000000"/>
          <w:lang w:val="en-GB"/>
        </w:rPr>
        <w:t>any interest in immovable property</w:t>
      </w:r>
      <w:r w:rsidR="001F6662" w:rsidRPr="001F6662">
        <w:rPr>
          <w:color w:val="000000"/>
          <w:lang w:val="en-GB"/>
        </w:rPr>
        <w:t>”</w:t>
      </w:r>
      <w:r w:rsidR="00791293" w:rsidRPr="001F6662">
        <w:rPr>
          <w:color w:val="000000"/>
          <w:lang w:val="en-GB"/>
        </w:rPr>
        <w:t>,</w:t>
      </w:r>
      <w:r w:rsidR="001F6662" w:rsidRPr="001F6662">
        <w:rPr>
          <w:rStyle w:val="FootnoteReference"/>
          <w:color w:val="000000"/>
          <w:lang w:val="en-GB"/>
        </w:rPr>
        <w:footnoteReference w:id="30"/>
      </w:r>
      <w:r w:rsidR="001F6662" w:rsidRPr="001F6662">
        <w:rPr>
          <w:color w:val="000000"/>
          <w:lang w:val="en-GB"/>
        </w:rPr>
        <w:t xml:space="preserve"> and</w:t>
      </w:r>
      <w:r w:rsidR="00791293" w:rsidRPr="001F6662">
        <w:rPr>
          <w:color w:val="000000"/>
          <w:lang w:val="en-GB"/>
        </w:rPr>
        <w:t xml:space="preserve">  </w:t>
      </w:r>
      <w:r w:rsidR="001F6662" w:rsidRPr="001F6662">
        <w:rPr>
          <w:color w:val="000000"/>
          <w:lang w:val="en-GB"/>
        </w:rPr>
        <w:t>“</w:t>
      </w:r>
      <w:r w:rsidR="00791293" w:rsidRPr="001F6662">
        <w:rPr>
          <w:color w:val="000000"/>
          <w:lang w:val="en-GB"/>
        </w:rPr>
        <w:t>any share in a private company</w:t>
      </w:r>
      <w:r w:rsidR="001F6662" w:rsidRPr="001F6662">
        <w:rPr>
          <w:color w:val="000000"/>
          <w:lang w:val="en-GB"/>
        </w:rPr>
        <w:t>”</w:t>
      </w:r>
      <w:r w:rsidR="00C92C4F" w:rsidRPr="001F6662">
        <w:rPr>
          <w:rStyle w:val="FootnoteReference"/>
          <w:color w:val="000000"/>
          <w:lang w:val="en-GB"/>
        </w:rPr>
        <w:footnoteReference w:id="31"/>
      </w:r>
      <w:r w:rsidR="00791293" w:rsidRPr="001F6662">
        <w:rPr>
          <w:color w:val="000000"/>
          <w:lang w:val="en-GB"/>
        </w:rPr>
        <w:t xml:space="preserve"> referred to </w:t>
      </w:r>
      <w:r w:rsidR="001F6662" w:rsidRPr="001F6662">
        <w:rPr>
          <w:color w:val="000000"/>
          <w:lang w:val="en-GB"/>
        </w:rPr>
        <w:t>under t</w:t>
      </w:r>
      <w:r w:rsidR="00791293" w:rsidRPr="001F6662">
        <w:rPr>
          <w:color w:val="000000"/>
          <w:lang w:val="en-GB"/>
        </w:rPr>
        <w:t xml:space="preserve">he </w:t>
      </w:r>
      <w:r w:rsidR="00664FBF">
        <w:rPr>
          <w:color w:val="000000"/>
          <w:lang w:val="en-GB"/>
        </w:rPr>
        <w:t xml:space="preserve">repealed </w:t>
      </w:r>
      <w:r w:rsidR="00791293" w:rsidRPr="001F6662">
        <w:rPr>
          <w:color w:val="000000"/>
          <w:lang w:val="en-GB"/>
        </w:rPr>
        <w:t>Companies Act 61 of 1973</w:t>
      </w:r>
      <w:r w:rsidR="001F6662" w:rsidRPr="001F6662">
        <w:rPr>
          <w:color w:val="000000"/>
          <w:lang w:val="en-GB"/>
        </w:rPr>
        <w:t>.</w:t>
      </w:r>
      <w:r w:rsidR="00664FBF">
        <w:rPr>
          <w:rStyle w:val="FootnoteReference"/>
          <w:color w:val="000000"/>
          <w:lang w:val="en-GB"/>
        </w:rPr>
        <w:footnoteReference w:id="32"/>
      </w:r>
      <w:r w:rsidR="008C6AE8">
        <w:rPr>
          <w:color w:val="000000"/>
          <w:lang w:val="en-GB"/>
        </w:rPr>
        <w:t xml:space="preserve"> </w:t>
      </w:r>
    </w:p>
    <w:p w14:paraId="17B7E8E3" w14:textId="77777777" w:rsidR="002C050B" w:rsidRDefault="002C050B" w:rsidP="002C050B">
      <w:pPr>
        <w:autoSpaceDE w:val="0"/>
        <w:autoSpaceDN w:val="0"/>
        <w:adjustRightInd w:val="0"/>
        <w:spacing w:after="0" w:line="480" w:lineRule="auto"/>
        <w:jc w:val="both"/>
        <w:rPr>
          <w:rFonts w:ascii="Times New Roman" w:hAnsi="Times New Roman" w:cs="Times New Roman"/>
          <w:color w:val="000000"/>
          <w:sz w:val="24"/>
          <w:szCs w:val="24"/>
          <w:lang w:val="en-GB"/>
        </w:rPr>
      </w:pPr>
    </w:p>
    <w:p w14:paraId="7277F1D2" w14:textId="0475011A" w:rsidR="00063C78" w:rsidRDefault="000F3779" w:rsidP="002C050B">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w:t>
      </w:r>
      <w:r w:rsidR="00791293" w:rsidRPr="00B558BE">
        <w:rPr>
          <w:rFonts w:ascii="Times New Roman" w:hAnsi="Times New Roman" w:cs="Times New Roman"/>
          <w:color w:val="000000"/>
          <w:sz w:val="24"/>
          <w:szCs w:val="24"/>
          <w:lang w:val="en-GB"/>
        </w:rPr>
        <w:t>4</w:t>
      </w:r>
      <w:r>
        <w:rPr>
          <w:rFonts w:ascii="Times New Roman" w:hAnsi="Times New Roman" w:cs="Times New Roman"/>
          <w:color w:val="000000"/>
          <w:sz w:val="24"/>
          <w:szCs w:val="24"/>
          <w:lang w:val="en-GB"/>
        </w:rPr>
        <w:t>9]</w:t>
      </w:r>
      <w:r>
        <w:rPr>
          <w:rFonts w:ascii="Times New Roman" w:hAnsi="Times New Roman" w:cs="Times New Roman"/>
          <w:color w:val="000000"/>
          <w:sz w:val="24"/>
          <w:szCs w:val="24"/>
          <w:lang w:val="en-GB"/>
        </w:rPr>
        <w:tab/>
      </w:r>
      <w:r w:rsidR="006A644E">
        <w:rPr>
          <w:rFonts w:ascii="Times New Roman" w:hAnsi="Times New Roman" w:cs="Times New Roman"/>
          <w:color w:val="000000"/>
          <w:sz w:val="24"/>
          <w:szCs w:val="24"/>
          <w:lang w:val="en-GB"/>
        </w:rPr>
        <w:t xml:space="preserve">Isago says that </w:t>
      </w:r>
      <w:r w:rsidR="00791293">
        <w:rPr>
          <w:rFonts w:ascii="Times New Roman" w:hAnsi="Times New Roman" w:cs="Times New Roman"/>
          <w:color w:val="000000"/>
          <w:sz w:val="24"/>
          <w:szCs w:val="24"/>
          <w:lang w:val="en-GB"/>
        </w:rPr>
        <w:t>PKX</w:t>
      </w:r>
      <w:r w:rsidR="006A644E">
        <w:rPr>
          <w:rFonts w:ascii="Times New Roman" w:hAnsi="Times New Roman" w:cs="Times New Roman"/>
          <w:color w:val="000000"/>
          <w:sz w:val="24"/>
          <w:szCs w:val="24"/>
          <w:lang w:val="en-GB"/>
        </w:rPr>
        <w:t>’s</w:t>
      </w:r>
      <w:r w:rsidR="00791293" w:rsidRPr="00B558BE">
        <w:rPr>
          <w:rFonts w:ascii="Times New Roman" w:hAnsi="Times New Roman" w:cs="Times New Roman"/>
          <w:color w:val="000000"/>
          <w:sz w:val="24"/>
          <w:szCs w:val="24"/>
          <w:lang w:val="en-GB"/>
        </w:rPr>
        <w:t xml:space="preserve"> claim </w:t>
      </w:r>
      <w:r w:rsidR="006A644E">
        <w:rPr>
          <w:rFonts w:ascii="Times New Roman" w:hAnsi="Times New Roman" w:cs="Times New Roman"/>
          <w:color w:val="000000"/>
          <w:sz w:val="24"/>
          <w:szCs w:val="24"/>
          <w:lang w:val="en-GB"/>
        </w:rPr>
        <w:t xml:space="preserve">of </w:t>
      </w:r>
      <w:r w:rsidR="00791293" w:rsidRPr="00B558BE">
        <w:rPr>
          <w:rFonts w:ascii="Times New Roman" w:hAnsi="Times New Roman" w:cs="Times New Roman"/>
          <w:color w:val="000000"/>
          <w:sz w:val="24"/>
          <w:szCs w:val="24"/>
          <w:lang w:val="en-GB"/>
        </w:rPr>
        <w:t xml:space="preserve">a </w:t>
      </w:r>
      <w:r w:rsidR="006A644E">
        <w:rPr>
          <w:rFonts w:ascii="Times New Roman" w:hAnsi="Times New Roman" w:cs="Times New Roman"/>
          <w:color w:val="000000"/>
          <w:sz w:val="24"/>
          <w:szCs w:val="24"/>
          <w:lang w:val="en-GB"/>
        </w:rPr>
        <w:t>“</w:t>
      </w:r>
      <w:r w:rsidR="00562FE8">
        <w:rPr>
          <w:rFonts w:ascii="Times New Roman" w:hAnsi="Times New Roman" w:cs="Times New Roman"/>
          <w:color w:val="000000"/>
          <w:sz w:val="24"/>
          <w:szCs w:val="24"/>
          <w:lang w:val="en-GB"/>
        </w:rPr>
        <w:t>T</w:t>
      </w:r>
      <w:r w:rsidR="00791293" w:rsidRPr="00B558BE">
        <w:rPr>
          <w:rFonts w:ascii="Times New Roman" w:hAnsi="Times New Roman" w:cs="Times New Roman"/>
          <w:color w:val="000000"/>
          <w:sz w:val="24"/>
          <w:szCs w:val="24"/>
          <w:lang w:val="en-GB"/>
        </w:rPr>
        <w:t xml:space="preserve">ransactional </w:t>
      </w:r>
      <w:r w:rsidR="00562FE8">
        <w:rPr>
          <w:rFonts w:ascii="Times New Roman" w:hAnsi="Times New Roman" w:cs="Times New Roman"/>
          <w:color w:val="000000"/>
          <w:sz w:val="24"/>
          <w:szCs w:val="24"/>
          <w:lang w:val="en-GB"/>
        </w:rPr>
        <w:t>A</w:t>
      </w:r>
      <w:r w:rsidR="00791293" w:rsidRPr="00B558BE">
        <w:rPr>
          <w:rFonts w:ascii="Times New Roman" w:hAnsi="Times New Roman" w:cs="Times New Roman"/>
          <w:color w:val="000000"/>
          <w:sz w:val="24"/>
          <w:szCs w:val="24"/>
          <w:lang w:val="en-GB"/>
        </w:rPr>
        <w:t xml:space="preserve">dvisory </w:t>
      </w:r>
      <w:r w:rsidR="00562FE8">
        <w:rPr>
          <w:rFonts w:ascii="Times New Roman" w:hAnsi="Times New Roman" w:cs="Times New Roman"/>
          <w:color w:val="000000"/>
          <w:sz w:val="24"/>
          <w:szCs w:val="24"/>
          <w:lang w:val="en-GB"/>
        </w:rPr>
        <w:t>F</w:t>
      </w:r>
      <w:r w:rsidR="00791293" w:rsidRPr="00B558BE">
        <w:rPr>
          <w:rFonts w:ascii="Times New Roman" w:hAnsi="Times New Roman" w:cs="Times New Roman"/>
          <w:color w:val="000000"/>
          <w:sz w:val="24"/>
          <w:szCs w:val="24"/>
          <w:lang w:val="en-GB"/>
        </w:rPr>
        <w:t>ee</w:t>
      </w:r>
      <w:r w:rsidR="006A644E">
        <w:rPr>
          <w:rFonts w:ascii="Times New Roman" w:hAnsi="Times New Roman" w:cs="Times New Roman"/>
          <w:color w:val="000000"/>
          <w:sz w:val="24"/>
          <w:szCs w:val="24"/>
          <w:lang w:val="en-GB"/>
        </w:rPr>
        <w:t>”</w:t>
      </w:r>
      <w:r w:rsidR="00791293">
        <w:rPr>
          <w:rFonts w:ascii="Times New Roman" w:hAnsi="Times New Roman" w:cs="Times New Roman"/>
          <w:color w:val="000000"/>
          <w:sz w:val="24"/>
          <w:szCs w:val="24"/>
          <w:lang w:val="en-GB"/>
        </w:rPr>
        <w:t xml:space="preserve"> </w:t>
      </w:r>
      <w:r w:rsidR="00791293" w:rsidRPr="00B558BE">
        <w:rPr>
          <w:rFonts w:ascii="Times New Roman" w:hAnsi="Times New Roman" w:cs="Times New Roman"/>
          <w:color w:val="000000"/>
          <w:sz w:val="24"/>
          <w:szCs w:val="24"/>
          <w:lang w:val="en-GB"/>
        </w:rPr>
        <w:t xml:space="preserve">of R180 </w:t>
      </w:r>
      <w:r w:rsidR="006A644E">
        <w:rPr>
          <w:rFonts w:ascii="Times New Roman" w:hAnsi="Times New Roman" w:cs="Times New Roman"/>
          <w:color w:val="000000"/>
          <w:sz w:val="24"/>
          <w:szCs w:val="24"/>
          <w:lang w:val="en-GB"/>
        </w:rPr>
        <w:t xml:space="preserve">million </w:t>
      </w:r>
      <w:r w:rsidR="004B5222">
        <w:rPr>
          <w:rFonts w:ascii="Times New Roman" w:hAnsi="Times New Roman" w:cs="Times New Roman"/>
          <w:color w:val="000000"/>
          <w:sz w:val="24"/>
          <w:szCs w:val="24"/>
          <w:lang w:val="en-GB"/>
        </w:rPr>
        <w:t>constitut</w:t>
      </w:r>
      <w:r w:rsidR="00562FE8">
        <w:rPr>
          <w:rFonts w:ascii="Times New Roman" w:hAnsi="Times New Roman" w:cs="Times New Roman"/>
          <w:color w:val="000000"/>
          <w:sz w:val="24"/>
          <w:szCs w:val="24"/>
          <w:lang w:val="en-GB"/>
        </w:rPr>
        <w:t xml:space="preserve">es </w:t>
      </w:r>
      <w:r w:rsidR="00791293" w:rsidRPr="00B558BE">
        <w:rPr>
          <w:rFonts w:ascii="Times New Roman" w:hAnsi="Times New Roman" w:cs="Times New Roman"/>
          <w:color w:val="000000"/>
          <w:sz w:val="24"/>
          <w:szCs w:val="24"/>
          <w:lang w:val="en-GB"/>
        </w:rPr>
        <w:t>commission</w:t>
      </w:r>
      <w:r w:rsidR="004B5222">
        <w:rPr>
          <w:rFonts w:ascii="Times New Roman" w:hAnsi="Times New Roman" w:cs="Times New Roman"/>
          <w:color w:val="000000"/>
          <w:sz w:val="24"/>
          <w:szCs w:val="24"/>
          <w:lang w:val="en-GB"/>
        </w:rPr>
        <w:t xml:space="preserve"> or </w:t>
      </w:r>
      <w:r w:rsidR="00791293" w:rsidRPr="00B558BE">
        <w:rPr>
          <w:rFonts w:ascii="Times New Roman" w:hAnsi="Times New Roman" w:cs="Times New Roman"/>
          <w:color w:val="000000"/>
          <w:sz w:val="24"/>
          <w:szCs w:val="24"/>
          <w:lang w:val="en-GB"/>
        </w:rPr>
        <w:t xml:space="preserve">fee </w:t>
      </w:r>
      <w:r w:rsidR="004B5222">
        <w:rPr>
          <w:rFonts w:ascii="Times New Roman" w:hAnsi="Times New Roman" w:cs="Times New Roman"/>
          <w:color w:val="000000"/>
          <w:sz w:val="24"/>
          <w:szCs w:val="24"/>
          <w:lang w:val="en-GB"/>
        </w:rPr>
        <w:t>under the purview of the EEA</w:t>
      </w:r>
      <w:r w:rsidR="00791293" w:rsidRPr="00B558BE">
        <w:rPr>
          <w:rFonts w:ascii="Times New Roman" w:hAnsi="Times New Roman" w:cs="Times New Roman"/>
          <w:color w:val="000000"/>
          <w:sz w:val="24"/>
          <w:szCs w:val="24"/>
          <w:lang w:val="en-GB"/>
        </w:rPr>
        <w:t xml:space="preserve"> Act</w:t>
      </w:r>
      <w:r w:rsidR="00BA4888">
        <w:rPr>
          <w:rFonts w:ascii="Times New Roman" w:hAnsi="Times New Roman" w:cs="Times New Roman"/>
          <w:color w:val="000000"/>
          <w:sz w:val="24"/>
          <w:szCs w:val="24"/>
          <w:lang w:val="en-GB"/>
        </w:rPr>
        <w:t xml:space="preserve"> </w:t>
      </w:r>
      <w:r w:rsidR="00562FE8">
        <w:rPr>
          <w:rFonts w:ascii="Times New Roman" w:hAnsi="Times New Roman" w:cs="Times New Roman"/>
          <w:color w:val="000000"/>
          <w:sz w:val="24"/>
          <w:szCs w:val="24"/>
          <w:lang w:val="en-GB"/>
        </w:rPr>
        <w:t xml:space="preserve">which is </w:t>
      </w:r>
      <w:r w:rsidR="00BA4888">
        <w:rPr>
          <w:rFonts w:ascii="Times New Roman" w:hAnsi="Times New Roman" w:cs="Times New Roman"/>
          <w:color w:val="000000"/>
          <w:sz w:val="24"/>
          <w:szCs w:val="24"/>
          <w:lang w:val="en-GB"/>
        </w:rPr>
        <w:t xml:space="preserve">impermissible under </w:t>
      </w:r>
      <w:r w:rsidR="00791293" w:rsidRPr="00B558BE">
        <w:rPr>
          <w:rFonts w:ascii="Times New Roman" w:hAnsi="Times New Roman" w:cs="Times New Roman"/>
          <w:color w:val="000000"/>
          <w:sz w:val="24"/>
          <w:szCs w:val="24"/>
          <w:lang w:val="en-GB"/>
        </w:rPr>
        <w:t>section 34A</w:t>
      </w:r>
      <w:r w:rsidR="00562FE8">
        <w:rPr>
          <w:rStyle w:val="FootnoteReference"/>
          <w:rFonts w:ascii="Times New Roman" w:hAnsi="Times New Roman" w:cs="Times New Roman"/>
          <w:color w:val="000000"/>
          <w:sz w:val="24"/>
          <w:szCs w:val="24"/>
          <w:lang w:val="en-GB"/>
        </w:rPr>
        <w:footnoteReference w:id="33"/>
      </w:r>
      <w:r w:rsidR="00791293" w:rsidRPr="00B558BE">
        <w:rPr>
          <w:rFonts w:ascii="Times New Roman" w:hAnsi="Times New Roman" w:cs="Times New Roman"/>
          <w:color w:val="000000"/>
          <w:sz w:val="24"/>
          <w:szCs w:val="24"/>
          <w:lang w:val="en-GB"/>
        </w:rPr>
        <w:t xml:space="preserve"> of the </w:t>
      </w:r>
      <w:r w:rsidR="00BA4888">
        <w:rPr>
          <w:rFonts w:ascii="Times New Roman" w:hAnsi="Times New Roman" w:cs="Times New Roman"/>
          <w:color w:val="000000"/>
          <w:sz w:val="24"/>
          <w:szCs w:val="24"/>
          <w:lang w:val="en-GB"/>
        </w:rPr>
        <w:t xml:space="preserve">EEA </w:t>
      </w:r>
      <w:r w:rsidR="00791293" w:rsidRPr="00B558BE">
        <w:rPr>
          <w:rFonts w:ascii="Times New Roman" w:hAnsi="Times New Roman" w:cs="Times New Roman"/>
          <w:color w:val="000000"/>
          <w:sz w:val="24"/>
          <w:szCs w:val="24"/>
          <w:lang w:val="en-GB"/>
        </w:rPr>
        <w:t>Act</w:t>
      </w:r>
      <w:r w:rsidR="00BA4888">
        <w:rPr>
          <w:rFonts w:ascii="Times New Roman" w:hAnsi="Times New Roman" w:cs="Times New Roman"/>
          <w:color w:val="000000"/>
          <w:sz w:val="24"/>
          <w:szCs w:val="24"/>
          <w:lang w:val="en-GB"/>
        </w:rPr>
        <w:t xml:space="preserve">. The latter provision prohibited </w:t>
      </w:r>
      <w:r w:rsidR="00791293" w:rsidRPr="00B558BE">
        <w:rPr>
          <w:rFonts w:ascii="Times New Roman" w:hAnsi="Times New Roman" w:cs="Times New Roman"/>
          <w:color w:val="000000"/>
          <w:sz w:val="24"/>
          <w:szCs w:val="24"/>
          <w:lang w:val="en-GB"/>
        </w:rPr>
        <w:t xml:space="preserve">an estate agent from receiving remuneration </w:t>
      </w:r>
      <w:r w:rsidR="00BA4888">
        <w:rPr>
          <w:rFonts w:ascii="Times New Roman" w:hAnsi="Times New Roman" w:cs="Times New Roman"/>
          <w:color w:val="000000"/>
          <w:sz w:val="24"/>
          <w:szCs w:val="24"/>
          <w:lang w:val="en-GB"/>
        </w:rPr>
        <w:t>for</w:t>
      </w:r>
      <w:r w:rsidR="00791293" w:rsidRPr="00B558BE">
        <w:rPr>
          <w:rFonts w:ascii="Times New Roman" w:hAnsi="Times New Roman" w:cs="Times New Roman"/>
          <w:color w:val="000000"/>
          <w:sz w:val="24"/>
          <w:szCs w:val="24"/>
          <w:lang w:val="en-GB"/>
        </w:rPr>
        <w:t xml:space="preserve"> perform</w:t>
      </w:r>
      <w:r w:rsidR="00BA4888">
        <w:rPr>
          <w:rFonts w:ascii="Times New Roman" w:hAnsi="Times New Roman" w:cs="Times New Roman"/>
          <w:color w:val="000000"/>
          <w:sz w:val="24"/>
          <w:szCs w:val="24"/>
          <w:lang w:val="en-GB"/>
        </w:rPr>
        <w:t xml:space="preserve">ing </w:t>
      </w:r>
      <w:r w:rsidR="00791293" w:rsidRPr="00B558BE">
        <w:rPr>
          <w:rFonts w:ascii="Times New Roman" w:hAnsi="Times New Roman" w:cs="Times New Roman"/>
          <w:color w:val="000000"/>
          <w:sz w:val="24"/>
          <w:szCs w:val="24"/>
          <w:lang w:val="en-GB"/>
        </w:rPr>
        <w:t>an act relating to the business of an estate</w:t>
      </w:r>
      <w:r w:rsidR="00791293">
        <w:rPr>
          <w:rFonts w:ascii="Times New Roman" w:hAnsi="Times New Roman" w:cs="Times New Roman"/>
          <w:color w:val="000000"/>
          <w:sz w:val="24"/>
          <w:szCs w:val="24"/>
          <w:lang w:val="en-GB"/>
        </w:rPr>
        <w:t xml:space="preserve"> </w:t>
      </w:r>
      <w:r w:rsidR="00791293" w:rsidRPr="00B558BE">
        <w:rPr>
          <w:rFonts w:ascii="Times New Roman" w:hAnsi="Times New Roman" w:cs="Times New Roman"/>
          <w:color w:val="000000"/>
          <w:sz w:val="24"/>
          <w:szCs w:val="24"/>
          <w:lang w:val="en-GB"/>
        </w:rPr>
        <w:t>agent</w:t>
      </w:r>
      <w:r w:rsidR="00BA4888">
        <w:rPr>
          <w:rFonts w:ascii="Times New Roman" w:hAnsi="Times New Roman" w:cs="Times New Roman"/>
          <w:color w:val="000000"/>
          <w:sz w:val="24"/>
          <w:szCs w:val="24"/>
          <w:lang w:val="en-GB"/>
        </w:rPr>
        <w:t xml:space="preserve"> without </w:t>
      </w:r>
      <w:r w:rsidR="00791293" w:rsidRPr="00B558BE">
        <w:rPr>
          <w:rFonts w:ascii="Times New Roman" w:hAnsi="Times New Roman" w:cs="Times New Roman"/>
          <w:color w:val="000000"/>
          <w:sz w:val="24"/>
          <w:szCs w:val="24"/>
          <w:lang w:val="en-GB"/>
        </w:rPr>
        <w:t xml:space="preserve">a valid fidelity fund certificate at the time of the performance of </w:t>
      </w:r>
      <w:r w:rsidR="00BA4888">
        <w:rPr>
          <w:rFonts w:ascii="Times New Roman" w:hAnsi="Times New Roman" w:cs="Times New Roman"/>
          <w:color w:val="000000"/>
          <w:sz w:val="24"/>
          <w:szCs w:val="24"/>
          <w:lang w:val="en-GB"/>
        </w:rPr>
        <w:t>such a</w:t>
      </w:r>
      <w:r w:rsidR="00791293" w:rsidRPr="00B558BE">
        <w:rPr>
          <w:rFonts w:ascii="Times New Roman" w:hAnsi="Times New Roman" w:cs="Times New Roman"/>
          <w:color w:val="000000"/>
          <w:sz w:val="24"/>
          <w:szCs w:val="24"/>
          <w:lang w:val="en-GB"/>
        </w:rPr>
        <w:t>ct</w:t>
      </w:r>
      <w:r w:rsidR="00BA4888">
        <w:rPr>
          <w:rFonts w:ascii="Times New Roman" w:hAnsi="Times New Roman" w:cs="Times New Roman"/>
          <w:color w:val="000000"/>
          <w:sz w:val="24"/>
          <w:szCs w:val="24"/>
          <w:lang w:val="en-GB"/>
        </w:rPr>
        <w:t>.</w:t>
      </w:r>
      <w:r w:rsidR="00063C78">
        <w:rPr>
          <w:rFonts w:ascii="Times New Roman" w:hAnsi="Times New Roman" w:cs="Times New Roman"/>
          <w:color w:val="000000"/>
          <w:sz w:val="24"/>
          <w:szCs w:val="24"/>
          <w:lang w:val="en-GB"/>
        </w:rPr>
        <w:t xml:space="preserve"> On the other hand, </w:t>
      </w:r>
      <w:r w:rsidR="00791293">
        <w:rPr>
          <w:rFonts w:ascii="Times New Roman" w:eastAsia="Calibri" w:hAnsi="Times New Roman" w:cs="Times New Roman"/>
          <w:sz w:val="24"/>
          <w:szCs w:val="24"/>
          <w:lang w:val="en-US"/>
        </w:rPr>
        <w:t xml:space="preserve">PKX </w:t>
      </w:r>
      <w:r w:rsidR="00562FE8">
        <w:rPr>
          <w:rFonts w:ascii="Times New Roman" w:eastAsia="Calibri" w:hAnsi="Times New Roman" w:cs="Times New Roman"/>
          <w:sz w:val="24"/>
          <w:szCs w:val="24"/>
          <w:lang w:val="en-US"/>
        </w:rPr>
        <w:t>points out that it is</w:t>
      </w:r>
      <w:r w:rsidR="00791293">
        <w:rPr>
          <w:rFonts w:ascii="Times New Roman" w:eastAsia="Calibri" w:hAnsi="Times New Roman" w:cs="Times New Roman"/>
          <w:sz w:val="24"/>
          <w:szCs w:val="24"/>
          <w:lang w:val="en-US"/>
        </w:rPr>
        <w:t xml:space="preserve"> a transaction advisor registered or enrolled with the National Credit Regulator. PKX </w:t>
      </w:r>
      <w:r w:rsidR="00BA4888">
        <w:rPr>
          <w:rFonts w:ascii="Times New Roman" w:eastAsia="Calibri" w:hAnsi="Times New Roman" w:cs="Times New Roman"/>
          <w:sz w:val="24"/>
          <w:szCs w:val="24"/>
          <w:lang w:val="en-US"/>
        </w:rPr>
        <w:t xml:space="preserve">denies that the fee claimed for </w:t>
      </w:r>
      <w:r w:rsidR="00791293">
        <w:rPr>
          <w:rFonts w:ascii="Times New Roman" w:eastAsia="Calibri" w:hAnsi="Times New Roman" w:cs="Times New Roman"/>
          <w:sz w:val="24"/>
          <w:szCs w:val="24"/>
          <w:lang w:val="en-US"/>
        </w:rPr>
        <w:t xml:space="preserve">performance of the transaction advisory services and the conclusion of the </w:t>
      </w:r>
      <w:r w:rsidR="00562FE8">
        <w:rPr>
          <w:rFonts w:ascii="Times New Roman" w:eastAsia="Calibri" w:hAnsi="Times New Roman" w:cs="Times New Roman"/>
          <w:sz w:val="24"/>
          <w:szCs w:val="24"/>
          <w:lang w:val="en-US"/>
        </w:rPr>
        <w:t>“T</w:t>
      </w:r>
      <w:r w:rsidR="00791293">
        <w:rPr>
          <w:rFonts w:ascii="Times New Roman" w:eastAsia="Calibri" w:hAnsi="Times New Roman" w:cs="Times New Roman"/>
          <w:sz w:val="24"/>
          <w:szCs w:val="24"/>
          <w:lang w:val="en-US"/>
        </w:rPr>
        <w:t>ransaction</w:t>
      </w:r>
      <w:r w:rsidR="00562FE8">
        <w:rPr>
          <w:rFonts w:ascii="Times New Roman" w:eastAsia="Calibri" w:hAnsi="Times New Roman" w:cs="Times New Roman"/>
          <w:sz w:val="24"/>
          <w:szCs w:val="24"/>
          <w:lang w:val="en-US"/>
        </w:rPr>
        <w:t>”</w:t>
      </w:r>
      <w:r w:rsidR="00791293">
        <w:rPr>
          <w:rFonts w:ascii="Times New Roman" w:eastAsia="Calibri" w:hAnsi="Times New Roman" w:cs="Times New Roman"/>
          <w:sz w:val="24"/>
          <w:szCs w:val="24"/>
          <w:lang w:val="en-US"/>
        </w:rPr>
        <w:t xml:space="preserve"> as envisaged in the MOA renders it an estate agent or its business that of an estate agent. </w:t>
      </w:r>
      <w:r w:rsidR="00BA4888">
        <w:rPr>
          <w:rFonts w:ascii="Times New Roman" w:eastAsia="Calibri" w:hAnsi="Times New Roman" w:cs="Times New Roman"/>
          <w:sz w:val="24"/>
          <w:szCs w:val="24"/>
          <w:lang w:val="en-US"/>
        </w:rPr>
        <w:t xml:space="preserve">Several grounds are advanced to support the denial by </w:t>
      </w:r>
      <w:r w:rsidR="00791293">
        <w:rPr>
          <w:rFonts w:ascii="Times New Roman" w:hAnsi="Times New Roman" w:cs="Times New Roman"/>
          <w:sz w:val="24"/>
          <w:szCs w:val="24"/>
          <w:lang w:val="en-GB"/>
        </w:rPr>
        <w:t>PKX</w:t>
      </w:r>
      <w:r w:rsidR="00791293" w:rsidRPr="000D2CB7">
        <w:rPr>
          <w:rFonts w:ascii="Times New Roman" w:hAnsi="Times New Roman" w:cs="Times New Roman"/>
          <w:sz w:val="24"/>
          <w:szCs w:val="24"/>
          <w:lang w:val="en-GB"/>
        </w:rPr>
        <w:t xml:space="preserve"> </w:t>
      </w:r>
      <w:r w:rsidR="00BA4888">
        <w:rPr>
          <w:rFonts w:ascii="Times New Roman" w:hAnsi="Times New Roman" w:cs="Times New Roman"/>
          <w:sz w:val="24"/>
          <w:szCs w:val="24"/>
          <w:lang w:val="en-GB"/>
        </w:rPr>
        <w:t xml:space="preserve">that it </w:t>
      </w:r>
      <w:r w:rsidR="00791293" w:rsidRPr="000D2CB7">
        <w:rPr>
          <w:rFonts w:ascii="Times New Roman" w:hAnsi="Times New Roman" w:cs="Times New Roman"/>
          <w:sz w:val="24"/>
          <w:szCs w:val="24"/>
          <w:lang w:val="en-GB"/>
        </w:rPr>
        <w:t>ever purported to be an estate agent</w:t>
      </w:r>
      <w:r w:rsidR="00582C25">
        <w:rPr>
          <w:rFonts w:ascii="Times New Roman" w:hAnsi="Times New Roman" w:cs="Times New Roman"/>
          <w:sz w:val="24"/>
          <w:szCs w:val="24"/>
          <w:lang w:val="en-GB"/>
        </w:rPr>
        <w:t xml:space="preserve"> </w:t>
      </w:r>
      <w:r w:rsidR="00063C78">
        <w:rPr>
          <w:rFonts w:ascii="Times New Roman" w:hAnsi="Times New Roman" w:cs="Times New Roman"/>
          <w:sz w:val="24"/>
          <w:szCs w:val="24"/>
          <w:lang w:val="en-GB"/>
        </w:rPr>
        <w:t>and</w:t>
      </w:r>
      <w:r w:rsidR="00582C25">
        <w:rPr>
          <w:rFonts w:ascii="Times New Roman" w:hAnsi="Times New Roman" w:cs="Times New Roman"/>
          <w:sz w:val="24"/>
          <w:szCs w:val="24"/>
          <w:lang w:val="en-GB"/>
        </w:rPr>
        <w:t xml:space="preserve"> that its </w:t>
      </w:r>
      <w:r w:rsidR="00791293" w:rsidRPr="000D2CB7">
        <w:rPr>
          <w:rFonts w:ascii="Times New Roman" w:hAnsi="Times New Roman" w:cs="Times New Roman"/>
          <w:sz w:val="24"/>
          <w:szCs w:val="24"/>
          <w:lang w:val="en-GB"/>
        </w:rPr>
        <w:t xml:space="preserve">claim is  predicated on any terms of the </w:t>
      </w:r>
      <w:r w:rsidR="00582C25">
        <w:rPr>
          <w:rFonts w:ascii="Times New Roman" w:hAnsi="Times New Roman" w:cs="Times New Roman"/>
          <w:sz w:val="24"/>
          <w:szCs w:val="24"/>
          <w:lang w:val="en-GB"/>
        </w:rPr>
        <w:t xml:space="preserve">EEA </w:t>
      </w:r>
      <w:r w:rsidR="00791293" w:rsidRPr="000D2CB7">
        <w:rPr>
          <w:rFonts w:ascii="Times New Roman" w:hAnsi="Times New Roman" w:cs="Times New Roman"/>
          <w:sz w:val="24"/>
          <w:szCs w:val="24"/>
          <w:lang w:val="en-GB"/>
        </w:rPr>
        <w:t>Act</w:t>
      </w:r>
      <w:r w:rsidR="00063C78">
        <w:rPr>
          <w:rFonts w:ascii="Times New Roman" w:hAnsi="Times New Roman" w:cs="Times New Roman"/>
          <w:sz w:val="24"/>
          <w:szCs w:val="24"/>
          <w:lang w:val="en-GB"/>
        </w:rPr>
        <w:t xml:space="preserve"> or breaching the provisions of this legislation</w:t>
      </w:r>
      <w:r w:rsidR="00791293" w:rsidRPr="000D2CB7">
        <w:rPr>
          <w:rFonts w:ascii="Times New Roman" w:hAnsi="Times New Roman" w:cs="Times New Roman"/>
          <w:sz w:val="24"/>
          <w:szCs w:val="24"/>
          <w:lang w:val="en-GB"/>
        </w:rPr>
        <w:t>.</w:t>
      </w:r>
      <w:r w:rsidR="00582C25">
        <w:rPr>
          <w:rFonts w:ascii="Times New Roman" w:hAnsi="Times New Roman" w:cs="Times New Roman"/>
          <w:sz w:val="24"/>
          <w:szCs w:val="24"/>
          <w:lang w:val="en-GB"/>
        </w:rPr>
        <w:t xml:space="preserve"> I agree. </w:t>
      </w:r>
    </w:p>
    <w:p w14:paraId="09ACE72F" w14:textId="1DB6EE44" w:rsidR="00791293" w:rsidRDefault="00063C78" w:rsidP="002C050B">
      <w:pPr>
        <w:autoSpaceDE w:val="0"/>
        <w:autoSpaceDN w:val="0"/>
        <w:adjustRightInd w:val="0"/>
        <w:spacing w:after="0" w:line="480" w:lineRule="auto"/>
        <w:jc w:val="both"/>
        <w:rPr>
          <w:rFonts w:ascii="Times New Roman" w:hAnsi="Times New Roman" w:cs="Times New Roman"/>
          <w:sz w:val="24"/>
          <w:szCs w:val="24"/>
          <w:lang w:val="en-GB"/>
        </w:rPr>
      </w:pPr>
      <w:r w:rsidRPr="00063C78">
        <w:rPr>
          <w:rFonts w:ascii="Times New Roman" w:hAnsi="Times New Roman" w:cs="Times New Roman"/>
          <w:sz w:val="24"/>
          <w:szCs w:val="24"/>
          <w:lang w:val="en-GB"/>
        </w:rPr>
        <w:lastRenderedPageBreak/>
        <w:t>[50]</w:t>
      </w:r>
      <w:r w:rsidRPr="00063C78">
        <w:rPr>
          <w:rFonts w:ascii="Times New Roman" w:hAnsi="Times New Roman" w:cs="Times New Roman"/>
          <w:sz w:val="24"/>
          <w:szCs w:val="24"/>
          <w:lang w:val="en-GB"/>
        </w:rPr>
        <w:tab/>
      </w:r>
      <w:r w:rsidR="0042304B">
        <w:rPr>
          <w:rFonts w:ascii="Times New Roman" w:hAnsi="Times New Roman" w:cs="Times New Roman"/>
          <w:sz w:val="24"/>
          <w:szCs w:val="24"/>
          <w:lang w:val="en-GB"/>
        </w:rPr>
        <w:t xml:space="preserve">The </w:t>
      </w:r>
      <w:r w:rsidR="00815941">
        <w:rPr>
          <w:rFonts w:ascii="Times New Roman" w:hAnsi="Times New Roman" w:cs="Times New Roman"/>
          <w:sz w:val="24"/>
          <w:szCs w:val="24"/>
          <w:lang w:val="en-GB"/>
        </w:rPr>
        <w:t xml:space="preserve">definition of </w:t>
      </w:r>
      <w:r w:rsidRPr="00063C78">
        <w:rPr>
          <w:rFonts w:ascii="Times New Roman" w:hAnsi="Times New Roman" w:cs="Times New Roman"/>
          <w:sz w:val="24"/>
          <w:szCs w:val="24"/>
          <w:lang w:val="en-GB"/>
        </w:rPr>
        <w:t xml:space="preserve">“estate agent” </w:t>
      </w:r>
      <w:r w:rsidR="00815941">
        <w:rPr>
          <w:rFonts w:ascii="Times New Roman" w:hAnsi="Times New Roman" w:cs="Times New Roman"/>
          <w:sz w:val="24"/>
          <w:szCs w:val="24"/>
          <w:lang w:val="en-GB"/>
        </w:rPr>
        <w:t xml:space="preserve">under section </w:t>
      </w:r>
      <w:r w:rsidR="00815941" w:rsidRPr="00063C78">
        <w:rPr>
          <w:rFonts w:ascii="Times New Roman" w:hAnsi="Times New Roman" w:cs="Times New Roman"/>
          <w:sz w:val="24"/>
          <w:szCs w:val="24"/>
        </w:rPr>
        <w:t>1 of the EAA Act</w:t>
      </w:r>
      <w:r w:rsidR="0042304B">
        <w:rPr>
          <w:rFonts w:ascii="Times New Roman" w:hAnsi="Times New Roman" w:cs="Times New Roman"/>
          <w:sz w:val="24"/>
          <w:szCs w:val="24"/>
        </w:rPr>
        <w:t xml:space="preserve"> </w:t>
      </w:r>
      <w:r w:rsidR="00815941">
        <w:rPr>
          <w:rFonts w:ascii="Times New Roman" w:hAnsi="Times New Roman" w:cs="Times New Roman"/>
          <w:sz w:val="24"/>
          <w:szCs w:val="24"/>
        </w:rPr>
        <w:t>require</w:t>
      </w:r>
      <w:r w:rsidR="0042304B">
        <w:rPr>
          <w:rFonts w:ascii="Times New Roman" w:hAnsi="Times New Roman" w:cs="Times New Roman"/>
          <w:sz w:val="24"/>
          <w:szCs w:val="24"/>
        </w:rPr>
        <w:t>s</w:t>
      </w:r>
      <w:r w:rsidR="00815941">
        <w:rPr>
          <w:rFonts w:ascii="Times New Roman" w:hAnsi="Times New Roman" w:cs="Times New Roman"/>
          <w:sz w:val="24"/>
          <w:szCs w:val="24"/>
        </w:rPr>
        <w:t xml:space="preserve"> that</w:t>
      </w:r>
      <w:r w:rsidR="0042304B">
        <w:rPr>
          <w:rFonts w:ascii="Times New Roman" w:hAnsi="Times New Roman" w:cs="Times New Roman"/>
          <w:sz w:val="24"/>
          <w:szCs w:val="24"/>
        </w:rPr>
        <w:t>, among others,</w:t>
      </w:r>
      <w:r w:rsidR="00815941">
        <w:rPr>
          <w:rFonts w:ascii="Times New Roman" w:hAnsi="Times New Roman" w:cs="Times New Roman"/>
          <w:sz w:val="24"/>
          <w:szCs w:val="24"/>
        </w:rPr>
        <w:t xml:space="preserve"> the particular </w:t>
      </w:r>
      <w:r w:rsidRPr="00063C78">
        <w:rPr>
          <w:rFonts w:ascii="Times New Roman" w:hAnsi="Times New Roman" w:cs="Times New Roman"/>
          <w:sz w:val="24"/>
          <w:szCs w:val="24"/>
        </w:rPr>
        <w:t xml:space="preserve">person </w:t>
      </w:r>
      <w:r w:rsidR="00815941">
        <w:rPr>
          <w:rFonts w:ascii="Times New Roman" w:hAnsi="Times New Roman" w:cs="Times New Roman"/>
          <w:sz w:val="24"/>
          <w:szCs w:val="24"/>
        </w:rPr>
        <w:t xml:space="preserve">seeking to </w:t>
      </w:r>
      <w:r w:rsidRPr="00063C78">
        <w:rPr>
          <w:rFonts w:ascii="Times New Roman" w:hAnsi="Times New Roman" w:cs="Times New Roman"/>
          <w:sz w:val="24"/>
          <w:szCs w:val="24"/>
        </w:rPr>
        <w:t xml:space="preserve">gain </w:t>
      </w:r>
      <w:r w:rsidR="00815941">
        <w:rPr>
          <w:rFonts w:ascii="Times New Roman" w:hAnsi="Times New Roman" w:cs="Times New Roman"/>
          <w:sz w:val="24"/>
          <w:szCs w:val="24"/>
        </w:rPr>
        <w:t>thereby “</w:t>
      </w:r>
      <w:r w:rsidRPr="00063C78">
        <w:rPr>
          <w:rFonts w:ascii="Times New Roman" w:hAnsi="Times New Roman" w:cs="Times New Roman"/>
          <w:sz w:val="24"/>
          <w:szCs w:val="24"/>
        </w:rPr>
        <w:t>holds himself out as a person</w:t>
      </w:r>
      <w:r w:rsidR="00815941">
        <w:rPr>
          <w:rFonts w:ascii="Times New Roman" w:hAnsi="Times New Roman" w:cs="Times New Roman"/>
          <w:sz w:val="24"/>
          <w:szCs w:val="24"/>
        </w:rPr>
        <w:t>”</w:t>
      </w:r>
      <w:r w:rsidRPr="00063C78">
        <w:rPr>
          <w:rFonts w:ascii="Times New Roman" w:hAnsi="Times New Roman" w:cs="Times New Roman"/>
          <w:sz w:val="24"/>
          <w:szCs w:val="24"/>
        </w:rPr>
        <w:t xml:space="preserve"> who </w:t>
      </w:r>
      <w:r w:rsidR="001B078F">
        <w:rPr>
          <w:rFonts w:ascii="Times New Roman" w:hAnsi="Times New Roman" w:cs="Times New Roman"/>
          <w:sz w:val="24"/>
          <w:szCs w:val="24"/>
        </w:rPr>
        <w:t>“</w:t>
      </w:r>
      <w:r w:rsidRPr="00063C78">
        <w:rPr>
          <w:rFonts w:ascii="Times New Roman" w:hAnsi="Times New Roman" w:cs="Times New Roman"/>
          <w:sz w:val="24"/>
          <w:szCs w:val="24"/>
        </w:rPr>
        <w:t>advertises</w:t>
      </w:r>
      <w:r w:rsidR="001B078F">
        <w:rPr>
          <w:rFonts w:ascii="Times New Roman" w:hAnsi="Times New Roman" w:cs="Times New Roman"/>
          <w:sz w:val="24"/>
          <w:szCs w:val="24"/>
        </w:rPr>
        <w:t>”</w:t>
      </w:r>
      <w:r w:rsidRPr="00063C78">
        <w:rPr>
          <w:rFonts w:ascii="Times New Roman" w:hAnsi="Times New Roman" w:cs="Times New Roman"/>
          <w:sz w:val="24"/>
          <w:szCs w:val="24"/>
        </w:rPr>
        <w:t xml:space="preserve"> </w:t>
      </w:r>
      <w:r w:rsidR="00CB34B6">
        <w:rPr>
          <w:rFonts w:ascii="Times New Roman" w:hAnsi="Times New Roman" w:cs="Times New Roman"/>
          <w:sz w:val="24"/>
          <w:szCs w:val="24"/>
        </w:rPr>
        <w:t xml:space="preserve">that </w:t>
      </w:r>
      <w:r w:rsidRPr="00063C78">
        <w:rPr>
          <w:rFonts w:ascii="Times New Roman" w:hAnsi="Times New Roman" w:cs="Times New Roman"/>
          <w:sz w:val="24"/>
          <w:szCs w:val="24"/>
        </w:rPr>
        <w:t>he</w:t>
      </w:r>
      <w:r w:rsidR="0042304B">
        <w:rPr>
          <w:rFonts w:ascii="Times New Roman" w:hAnsi="Times New Roman" w:cs="Times New Roman"/>
          <w:sz w:val="24"/>
          <w:szCs w:val="24"/>
        </w:rPr>
        <w:t xml:space="preserve"> may be </w:t>
      </w:r>
      <w:r w:rsidRPr="00063C78">
        <w:rPr>
          <w:rFonts w:ascii="Times New Roman" w:hAnsi="Times New Roman" w:cs="Times New Roman"/>
          <w:sz w:val="24"/>
          <w:szCs w:val="24"/>
        </w:rPr>
        <w:t>instruct</w:t>
      </w:r>
      <w:r w:rsidR="0042304B">
        <w:rPr>
          <w:rFonts w:ascii="Times New Roman" w:hAnsi="Times New Roman" w:cs="Times New Roman"/>
          <w:sz w:val="24"/>
          <w:szCs w:val="24"/>
        </w:rPr>
        <w:t xml:space="preserve">ed by another </w:t>
      </w:r>
      <w:r w:rsidRPr="00063C78">
        <w:rPr>
          <w:rFonts w:ascii="Times New Roman" w:hAnsi="Times New Roman" w:cs="Times New Roman"/>
          <w:sz w:val="24"/>
          <w:szCs w:val="24"/>
        </w:rPr>
        <w:t>person</w:t>
      </w:r>
      <w:r w:rsidR="0042304B">
        <w:rPr>
          <w:rFonts w:ascii="Times New Roman" w:hAnsi="Times New Roman" w:cs="Times New Roman"/>
          <w:sz w:val="24"/>
          <w:szCs w:val="24"/>
        </w:rPr>
        <w:t xml:space="preserve"> to “</w:t>
      </w:r>
      <w:r w:rsidRPr="00063C78">
        <w:rPr>
          <w:rFonts w:ascii="Times New Roman" w:hAnsi="Times New Roman" w:cs="Times New Roman"/>
          <w:sz w:val="24"/>
          <w:szCs w:val="24"/>
        </w:rPr>
        <w:t>sell</w:t>
      </w:r>
      <w:r w:rsidR="0042304B">
        <w:rPr>
          <w:rFonts w:ascii="Times New Roman" w:hAnsi="Times New Roman" w:cs="Times New Roman"/>
          <w:sz w:val="24"/>
          <w:szCs w:val="24"/>
        </w:rPr>
        <w:t>..</w:t>
      </w:r>
      <w:r w:rsidRPr="00063C78">
        <w:rPr>
          <w:rFonts w:ascii="Times New Roman" w:hAnsi="Times New Roman" w:cs="Times New Roman"/>
          <w:sz w:val="24"/>
          <w:szCs w:val="24"/>
        </w:rPr>
        <w:t xml:space="preserve"> or purchase</w:t>
      </w:r>
      <w:r w:rsidR="0042304B">
        <w:rPr>
          <w:rFonts w:ascii="Times New Roman" w:hAnsi="Times New Roman" w:cs="Times New Roman"/>
          <w:sz w:val="24"/>
          <w:szCs w:val="24"/>
        </w:rPr>
        <w:t>…</w:t>
      </w:r>
      <w:r w:rsidRPr="00063C78">
        <w:rPr>
          <w:rFonts w:ascii="Times New Roman" w:hAnsi="Times New Roman" w:cs="Times New Roman"/>
          <w:sz w:val="24"/>
          <w:szCs w:val="24"/>
        </w:rPr>
        <w:t xml:space="preserve"> or publicly exhibits for sale immovable property or any business undertaking or negotiates in connection therewith or canvasses or undertakes or offers to canvass a seller or purchaser therefor</w:t>
      </w:r>
      <w:r w:rsidR="0042304B">
        <w:rPr>
          <w:rFonts w:ascii="Times New Roman" w:hAnsi="Times New Roman" w:cs="Times New Roman"/>
          <w:sz w:val="24"/>
          <w:szCs w:val="24"/>
        </w:rPr>
        <w:t>”. Isago has not shown that PKX has done any of th</w:t>
      </w:r>
      <w:r w:rsidR="00CB34B6">
        <w:rPr>
          <w:rFonts w:ascii="Times New Roman" w:hAnsi="Times New Roman" w:cs="Times New Roman"/>
          <w:sz w:val="24"/>
          <w:szCs w:val="24"/>
        </w:rPr>
        <w:t>ese</w:t>
      </w:r>
      <w:r w:rsidR="0042304B">
        <w:rPr>
          <w:rFonts w:ascii="Times New Roman" w:hAnsi="Times New Roman" w:cs="Times New Roman"/>
          <w:sz w:val="24"/>
          <w:szCs w:val="24"/>
        </w:rPr>
        <w:t xml:space="preserve"> other than generally alleging that because the “Transaction” involves the acquisition of immovable property the provisions of the EAA Act are implicated. I do not understand the impugned provisions or the provisions of the EEA Act to have meant that any transaction</w:t>
      </w:r>
      <w:r w:rsidR="00CB34B6">
        <w:rPr>
          <w:rFonts w:ascii="Times New Roman" w:hAnsi="Times New Roman" w:cs="Times New Roman"/>
          <w:sz w:val="24"/>
          <w:szCs w:val="24"/>
        </w:rPr>
        <w:t>,</w:t>
      </w:r>
      <w:r w:rsidR="0042304B">
        <w:rPr>
          <w:rFonts w:ascii="Times New Roman" w:hAnsi="Times New Roman" w:cs="Times New Roman"/>
          <w:sz w:val="24"/>
          <w:szCs w:val="24"/>
        </w:rPr>
        <w:t xml:space="preserve"> involving the acquisition of property where remuneration is received by one of the parties involved</w:t>
      </w:r>
      <w:r w:rsidR="00CB34B6">
        <w:rPr>
          <w:rFonts w:ascii="Times New Roman" w:hAnsi="Times New Roman" w:cs="Times New Roman"/>
          <w:sz w:val="24"/>
          <w:szCs w:val="24"/>
        </w:rPr>
        <w:t>,</w:t>
      </w:r>
      <w:r w:rsidR="0042304B">
        <w:rPr>
          <w:rFonts w:ascii="Times New Roman" w:hAnsi="Times New Roman" w:cs="Times New Roman"/>
          <w:sz w:val="24"/>
          <w:szCs w:val="24"/>
        </w:rPr>
        <w:t xml:space="preserve"> implicate</w:t>
      </w:r>
      <w:r w:rsidR="00CB34B6">
        <w:rPr>
          <w:rFonts w:ascii="Times New Roman" w:hAnsi="Times New Roman" w:cs="Times New Roman"/>
          <w:sz w:val="24"/>
          <w:szCs w:val="24"/>
        </w:rPr>
        <w:t>d</w:t>
      </w:r>
      <w:r w:rsidR="0042304B">
        <w:rPr>
          <w:rFonts w:ascii="Times New Roman" w:hAnsi="Times New Roman" w:cs="Times New Roman"/>
          <w:sz w:val="24"/>
          <w:szCs w:val="24"/>
        </w:rPr>
        <w:t xml:space="preserve"> the provisions of this piece of legislation. Further, Isago is on record, as discussed next, in arguing what it urges this Court to consider as the ultimate transaction</w:t>
      </w:r>
      <w:r w:rsidR="00CB34B6">
        <w:rPr>
          <w:rFonts w:ascii="Times New Roman" w:hAnsi="Times New Roman" w:cs="Times New Roman"/>
          <w:sz w:val="24"/>
          <w:szCs w:val="24"/>
        </w:rPr>
        <w:t xml:space="preserve"> which evolved between the parties</w:t>
      </w:r>
      <w:r w:rsidR="0042304B">
        <w:rPr>
          <w:rFonts w:ascii="Times New Roman" w:hAnsi="Times New Roman" w:cs="Times New Roman"/>
          <w:sz w:val="24"/>
          <w:szCs w:val="24"/>
        </w:rPr>
        <w:t xml:space="preserve">. With respect, I would avoid viewing the issues in this matter in some artificial compartments. </w:t>
      </w:r>
      <w:r w:rsidR="00694AE5">
        <w:rPr>
          <w:rFonts w:ascii="Times New Roman" w:hAnsi="Times New Roman" w:cs="Times New Roman"/>
          <w:sz w:val="24"/>
          <w:szCs w:val="24"/>
        </w:rPr>
        <w:t xml:space="preserve">Therefore, </w:t>
      </w:r>
      <w:r w:rsidR="00582C25">
        <w:rPr>
          <w:rFonts w:ascii="Times New Roman" w:hAnsi="Times New Roman" w:cs="Times New Roman"/>
          <w:sz w:val="24"/>
          <w:szCs w:val="24"/>
          <w:lang w:val="en-GB"/>
        </w:rPr>
        <w:t>I find that the claim advanced by PKX in this matter is unaffected by the provisions of the EEA Act to sustain the special plea</w:t>
      </w:r>
      <w:r w:rsidR="00694AE5">
        <w:rPr>
          <w:rFonts w:ascii="Times New Roman" w:hAnsi="Times New Roman" w:cs="Times New Roman"/>
          <w:sz w:val="24"/>
          <w:szCs w:val="24"/>
          <w:lang w:val="en-GB"/>
        </w:rPr>
        <w:t xml:space="preserve"> raised by Isago</w:t>
      </w:r>
      <w:r w:rsidR="00582C25">
        <w:rPr>
          <w:rFonts w:ascii="Times New Roman" w:hAnsi="Times New Roman" w:cs="Times New Roman"/>
          <w:sz w:val="24"/>
          <w:szCs w:val="24"/>
          <w:lang w:val="en-GB"/>
        </w:rPr>
        <w:t>. Same would be dismissed with costs.</w:t>
      </w:r>
      <w:r w:rsidR="008F14D7">
        <w:rPr>
          <w:rFonts w:ascii="Times New Roman" w:hAnsi="Times New Roman" w:cs="Times New Roman"/>
          <w:sz w:val="24"/>
          <w:szCs w:val="24"/>
          <w:lang w:val="en-GB"/>
        </w:rPr>
        <w:t xml:space="preserve"> I turn now to the third and final issue: </w:t>
      </w:r>
      <w:r w:rsidR="008F14D7" w:rsidRPr="000D2CB7">
        <w:rPr>
          <w:rFonts w:ascii="Times New Roman" w:hAnsi="Times New Roman" w:cs="Times New Roman"/>
          <w:sz w:val="24"/>
          <w:szCs w:val="24"/>
          <w:lang w:val="en-GB"/>
        </w:rPr>
        <w:t xml:space="preserve">whether PKX performed its mandate in terms of the 2017 </w:t>
      </w:r>
      <w:r w:rsidR="008F14D7">
        <w:rPr>
          <w:rFonts w:ascii="Times New Roman" w:hAnsi="Times New Roman" w:cs="Times New Roman"/>
          <w:sz w:val="24"/>
          <w:szCs w:val="24"/>
          <w:lang w:val="en-GB"/>
        </w:rPr>
        <w:t>A</w:t>
      </w:r>
      <w:r w:rsidR="008F14D7" w:rsidRPr="000D2CB7">
        <w:rPr>
          <w:rFonts w:ascii="Times New Roman" w:hAnsi="Times New Roman" w:cs="Times New Roman"/>
          <w:sz w:val="24"/>
          <w:szCs w:val="24"/>
          <w:lang w:val="en-GB"/>
        </w:rPr>
        <w:t>greement</w:t>
      </w:r>
      <w:r w:rsidR="008F14D7">
        <w:rPr>
          <w:rFonts w:ascii="Times New Roman" w:hAnsi="Times New Roman" w:cs="Times New Roman"/>
          <w:sz w:val="24"/>
          <w:szCs w:val="24"/>
          <w:lang w:val="en-GB"/>
        </w:rPr>
        <w:t>.</w:t>
      </w:r>
    </w:p>
    <w:p w14:paraId="690BE631" w14:textId="77777777" w:rsidR="002C050B" w:rsidRDefault="002C050B" w:rsidP="00582C25">
      <w:pPr>
        <w:autoSpaceDE w:val="0"/>
        <w:autoSpaceDN w:val="0"/>
        <w:adjustRightInd w:val="0"/>
        <w:spacing w:after="0" w:line="480" w:lineRule="auto"/>
        <w:jc w:val="both"/>
        <w:rPr>
          <w:rFonts w:ascii="Times New Roman" w:hAnsi="Times New Roman" w:cs="Times New Roman"/>
          <w:b/>
          <w:bCs/>
          <w:i/>
          <w:iCs/>
          <w:sz w:val="24"/>
          <w:szCs w:val="24"/>
          <w:lang w:val="en-GB"/>
        </w:rPr>
      </w:pPr>
    </w:p>
    <w:p w14:paraId="0C6B341A" w14:textId="056E06EA" w:rsidR="008F14D7" w:rsidRPr="008F14D7" w:rsidRDefault="008F14D7" w:rsidP="00582C25">
      <w:pPr>
        <w:autoSpaceDE w:val="0"/>
        <w:autoSpaceDN w:val="0"/>
        <w:adjustRightInd w:val="0"/>
        <w:spacing w:after="0" w:line="480" w:lineRule="auto"/>
        <w:jc w:val="both"/>
        <w:rPr>
          <w:rFonts w:ascii="Times New Roman" w:hAnsi="Times New Roman" w:cs="Times New Roman"/>
          <w:b/>
          <w:bCs/>
          <w:i/>
          <w:iCs/>
          <w:sz w:val="24"/>
          <w:szCs w:val="24"/>
          <w:lang w:val="en-GB"/>
        </w:rPr>
      </w:pPr>
      <w:r w:rsidRPr="00AB4964">
        <w:rPr>
          <w:rFonts w:ascii="Times New Roman" w:hAnsi="Times New Roman" w:cs="Times New Roman"/>
          <w:b/>
          <w:bCs/>
          <w:i/>
          <w:iCs/>
          <w:sz w:val="24"/>
          <w:szCs w:val="24"/>
          <w:lang w:val="en-GB"/>
        </w:rPr>
        <w:t xml:space="preserve">Whether PKX performed its mandate in terms </w:t>
      </w:r>
      <w:r w:rsidRPr="008F14D7">
        <w:rPr>
          <w:rFonts w:ascii="Times New Roman" w:hAnsi="Times New Roman" w:cs="Times New Roman"/>
          <w:b/>
          <w:bCs/>
          <w:i/>
          <w:iCs/>
          <w:sz w:val="24"/>
          <w:szCs w:val="24"/>
          <w:lang w:val="en-GB"/>
        </w:rPr>
        <w:t>of the 2017 Agreement</w:t>
      </w:r>
    </w:p>
    <w:p w14:paraId="7872499E" w14:textId="0E03A6FA" w:rsidR="00BD093B" w:rsidRPr="00BD093B" w:rsidRDefault="00BD093B" w:rsidP="00BD4617">
      <w:pPr>
        <w:autoSpaceDE w:val="0"/>
        <w:autoSpaceDN w:val="0"/>
        <w:adjustRightInd w:val="0"/>
        <w:spacing w:after="0" w:line="480" w:lineRule="auto"/>
        <w:jc w:val="both"/>
        <w:rPr>
          <w:rFonts w:ascii="Times New Roman" w:eastAsia="Calibri" w:hAnsi="Times New Roman" w:cs="Times New Roman"/>
          <w:i/>
          <w:iCs/>
          <w:sz w:val="24"/>
          <w:szCs w:val="24"/>
          <w:u w:val="single"/>
          <w:lang w:val="en-US"/>
        </w:rPr>
      </w:pPr>
      <w:r>
        <w:rPr>
          <w:rFonts w:ascii="Times New Roman" w:eastAsia="Calibri" w:hAnsi="Times New Roman" w:cs="Times New Roman"/>
          <w:i/>
          <w:iCs/>
          <w:sz w:val="24"/>
          <w:szCs w:val="24"/>
          <w:u w:val="single"/>
          <w:lang w:val="en-US"/>
        </w:rPr>
        <w:t>General</w:t>
      </w:r>
    </w:p>
    <w:p w14:paraId="0171FF9E" w14:textId="2FF3FECC" w:rsidR="00107A0B" w:rsidRDefault="00BD4617" w:rsidP="00996BBC">
      <w:pPr>
        <w:autoSpaceDE w:val="0"/>
        <w:autoSpaceDN w:val="0"/>
        <w:adjustRightInd w:val="0"/>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50546A">
        <w:rPr>
          <w:rFonts w:ascii="Times New Roman" w:eastAsia="Calibri" w:hAnsi="Times New Roman" w:cs="Times New Roman"/>
          <w:sz w:val="24"/>
          <w:szCs w:val="24"/>
          <w:lang w:val="en-US"/>
        </w:rPr>
        <w:t>51</w:t>
      </w:r>
      <w:r>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ab/>
      </w:r>
      <w:r w:rsidR="00BB1BF7">
        <w:rPr>
          <w:rFonts w:ascii="Times New Roman" w:eastAsia="Calibri" w:hAnsi="Times New Roman" w:cs="Times New Roman"/>
          <w:sz w:val="24"/>
          <w:szCs w:val="24"/>
          <w:lang w:val="en-US"/>
        </w:rPr>
        <w:t>This issue represents the essence of P</w:t>
      </w:r>
      <w:r w:rsidR="00BB1BF7" w:rsidRPr="000D2CB7">
        <w:rPr>
          <w:rFonts w:ascii="Times New Roman" w:hAnsi="Times New Roman" w:cs="Times New Roman"/>
          <w:sz w:val="24"/>
          <w:szCs w:val="24"/>
          <w:lang w:val="en-GB"/>
        </w:rPr>
        <w:t>KX</w:t>
      </w:r>
      <w:r w:rsidR="00BB1BF7">
        <w:rPr>
          <w:rFonts w:ascii="Times New Roman" w:hAnsi="Times New Roman" w:cs="Times New Roman"/>
          <w:sz w:val="24"/>
          <w:szCs w:val="24"/>
          <w:lang w:val="en-GB"/>
        </w:rPr>
        <w:t xml:space="preserve">’s claim for payment of its fee in the amount of R180 million. </w:t>
      </w:r>
      <w:r w:rsidR="00BB1BF7" w:rsidRPr="000D2CB7">
        <w:rPr>
          <w:rFonts w:ascii="Times New Roman" w:hAnsi="Times New Roman" w:cs="Times New Roman"/>
          <w:sz w:val="24"/>
          <w:szCs w:val="24"/>
          <w:lang w:val="en-GB"/>
        </w:rPr>
        <w:t xml:space="preserve">PKX </w:t>
      </w:r>
      <w:r w:rsidR="00BB1BF7">
        <w:rPr>
          <w:rFonts w:ascii="Times New Roman" w:hAnsi="Times New Roman" w:cs="Times New Roman"/>
          <w:sz w:val="24"/>
          <w:szCs w:val="24"/>
          <w:lang w:val="en-GB"/>
        </w:rPr>
        <w:t xml:space="preserve">claims it </w:t>
      </w:r>
      <w:r w:rsidR="00BB1BF7" w:rsidRPr="000D2CB7">
        <w:rPr>
          <w:rFonts w:ascii="Times New Roman" w:hAnsi="Times New Roman" w:cs="Times New Roman"/>
          <w:sz w:val="24"/>
          <w:szCs w:val="24"/>
          <w:lang w:val="en-GB"/>
        </w:rPr>
        <w:t>was</w:t>
      </w:r>
      <w:r w:rsidR="00BB1BF7">
        <w:rPr>
          <w:rFonts w:ascii="Times New Roman" w:hAnsi="Times New Roman" w:cs="Times New Roman"/>
          <w:sz w:val="24"/>
          <w:szCs w:val="24"/>
          <w:lang w:val="en-GB"/>
        </w:rPr>
        <w:t xml:space="preserve"> </w:t>
      </w:r>
      <w:r w:rsidR="00BB1BF7" w:rsidRPr="000D2CB7">
        <w:rPr>
          <w:rFonts w:ascii="Times New Roman" w:hAnsi="Times New Roman" w:cs="Times New Roman"/>
          <w:sz w:val="24"/>
          <w:szCs w:val="24"/>
          <w:lang w:val="en-GB"/>
        </w:rPr>
        <w:t xml:space="preserve">the proximate cause and effect of the </w:t>
      </w:r>
      <w:r w:rsidR="00AB4964">
        <w:rPr>
          <w:rFonts w:ascii="Times New Roman" w:hAnsi="Times New Roman" w:cs="Times New Roman"/>
          <w:sz w:val="24"/>
          <w:szCs w:val="24"/>
          <w:lang w:val="en-GB"/>
        </w:rPr>
        <w:t xml:space="preserve">funding or </w:t>
      </w:r>
      <w:r w:rsidR="00872931">
        <w:rPr>
          <w:rFonts w:ascii="Times New Roman" w:hAnsi="Times New Roman" w:cs="Times New Roman"/>
          <w:sz w:val="24"/>
          <w:szCs w:val="24"/>
          <w:lang w:val="en-GB"/>
        </w:rPr>
        <w:t xml:space="preserve">payment of the </w:t>
      </w:r>
      <w:r w:rsidR="00BB1BF7" w:rsidRPr="000D2CB7">
        <w:rPr>
          <w:rFonts w:ascii="Times New Roman" w:hAnsi="Times New Roman" w:cs="Times New Roman"/>
          <w:sz w:val="24"/>
          <w:szCs w:val="24"/>
          <w:lang w:val="en-GB"/>
        </w:rPr>
        <w:t xml:space="preserve">amount of R510 million </w:t>
      </w:r>
      <w:r w:rsidR="00BB1BF7">
        <w:rPr>
          <w:rFonts w:ascii="Times New Roman" w:hAnsi="Times New Roman" w:cs="Times New Roman"/>
          <w:sz w:val="24"/>
          <w:szCs w:val="24"/>
          <w:lang w:val="en-GB"/>
        </w:rPr>
        <w:t xml:space="preserve">or the </w:t>
      </w:r>
      <w:r w:rsidR="00BB1BF7" w:rsidRPr="000D2CB7">
        <w:rPr>
          <w:rFonts w:ascii="Times New Roman" w:hAnsi="Times New Roman" w:cs="Times New Roman"/>
          <w:sz w:val="24"/>
          <w:szCs w:val="24"/>
          <w:lang w:val="en-GB"/>
        </w:rPr>
        <w:t>approv</w:t>
      </w:r>
      <w:r w:rsidR="00BB1BF7">
        <w:rPr>
          <w:rFonts w:ascii="Times New Roman" w:hAnsi="Times New Roman" w:cs="Times New Roman"/>
          <w:sz w:val="24"/>
          <w:szCs w:val="24"/>
          <w:lang w:val="en-GB"/>
        </w:rPr>
        <w:t>al of th</w:t>
      </w:r>
      <w:r w:rsidR="00AB4964">
        <w:rPr>
          <w:rFonts w:ascii="Times New Roman" w:hAnsi="Times New Roman" w:cs="Times New Roman"/>
          <w:sz w:val="24"/>
          <w:szCs w:val="24"/>
          <w:lang w:val="en-GB"/>
        </w:rPr>
        <w:t>at</w:t>
      </w:r>
      <w:r w:rsidR="00BB1BF7">
        <w:rPr>
          <w:rFonts w:ascii="Times New Roman" w:hAnsi="Times New Roman" w:cs="Times New Roman"/>
          <w:sz w:val="24"/>
          <w:szCs w:val="24"/>
          <w:lang w:val="en-GB"/>
        </w:rPr>
        <w:t xml:space="preserve"> amount b</w:t>
      </w:r>
      <w:r w:rsidR="00BB1BF7" w:rsidRPr="000D2CB7">
        <w:rPr>
          <w:rFonts w:ascii="Times New Roman" w:hAnsi="Times New Roman" w:cs="Times New Roman"/>
          <w:sz w:val="24"/>
          <w:szCs w:val="24"/>
          <w:lang w:val="en-GB"/>
        </w:rPr>
        <w:t xml:space="preserve">y </w:t>
      </w:r>
      <w:r w:rsidR="00DE5915">
        <w:rPr>
          <w:rFonts w:ascii="Times New Roman" w:hAnsi="Times New Roman" w:cs="Times New Roman"/>
          <w:sz w:val="24"/>
          <w:szCs w:val="24"/>
          <w:lang w:val="en-GB"/>
        </w:rPr>
        <w:t>PIC</w:t>
      </w:r>
      <w:r w:rsidR="00BB1BF7" w:rsidRPr="000D2CB7">
        <w:rPr>
          <w:rFonts w:ascii="Times New Roman" w:hAnsi="Times New Roman" w:cs="Times New Roman"/>
          <w:sz w:val="24"/>
          <w:szCs w:val="24"/>
          <w:lang w:val="en-GB"/>
        </w:rPr>
        <w:t xml:space="preserve"> for the </w:t>
      </w:r>
      <w:r w:rsidR="00AB4964">
        <w:rPr>
          <w:rFonts w:ascii="Times New Roman" w:hAnsi="Times New Roman" w:cs="Times New Roman"/>
          <w:sz w:val="24"/>
          <w:szCs w:val="24"/>
          <w:lang w:val="en-GB"/>
        </w:rPr>
        <w:t>t</w:t>
      </w:r>
      <w:r w:rsidR="00BB1BF7" w:rsidRPr="000D2CB7">
        <w:rPr>
          <w:rFonts w:ascii="Times New Roman" w:hAnsi="Times New Roman" w:cs="Times New Roman"/>
          <w:sz w:val="24"/>
          <w:szCs w:val="24"/>
          <w:lang w:val="en-GB"/>
        </w:rPr>
        <w:t>ransaction</w:t>
      </w:r>
      <w:r w:rsidR="00AB4964">
        <w:rPr>
          <w:rFonts w:ascii="Times New Roman" w:hAnsi="Times New Roman" w:cs="Times New Roman"/>
          <w:sz w:val="24"/>
          <w:szCs w:val="24"/>
          <w:lang w:val="en-GB"/>
        </w:rPr>
        <w:t xml:space="preserve"> that has since evolved</w:t>
      </w:r>
      <w:r w:rsidR="00BB1BF7" w:rsidRPr="000D2CB7">
        <w:rPr>
          <w:rFonts w:ascii="Times New Roman" w:hAnsi="Times New Roman" w:cs="Times New Roman"/>
          <w:sz w:val="24"/>
          <w:szCs w:val="24"/>
          <w:lang w:val="en-GB"/>
        </w:rPr>
        <w:t>.</w:t>
      </w:r>
      <w:r w:rsidR="00AB4964">
        <w:rPr>
          <w:rFonts w:ascii="Times New Roman" w:hAnsi="Times New Roman" w:cs="Times New Roman"/>
          <w:sz w:val="24"/>
          <w:szCs w:val="24"/>
          <w:lang w:val="en-GB"/>
        </w:rPr>
        <w:t xml:space="preserve"> </w:t>
      </w:r>
      <w:r w:rsidR="00A631F4">
        <w:rPr>
          <w:rFonts w:ascii="Times New Roman" w:hAnsi="Times New Roman" w:cs="Times New Roman"/>
          <w:sz w:val="24"/>
          <w:szCs w:val="24"/>
          <w:lang w:val="en-GB"/>
        </w:rPr>
        <w:t xml:space="preserve">Essentially, </w:t>
      </w:r>
      <w:r w:rsidR="00A631F4">
        <w:rPr>
          <w:rFonts w:ascii="Times New Roman" w:eastAsia="Calibri" w:hAnsi="Times New Roman" w:cs="Times New Roman"/>
          <w:sz w:val="24"/>
          <w:szCs w:val="24"/>
          <w:lang w:val="en-US"/>
        </w:rPr>
        <w:t xml:space="preserve">PKX’s claim is </w:t>
      </w:r>
      <w:r w:rsidR="0050546A">
        <w:rPr>
          <w:rFonts w:ascii="Times New Roman" w:eastAsia="Calibri" w:hAnsi="Times New Roman" w:cs="Times New Roman"/>
          <w:sz w:val="24"/>
          <w:szCs w:val="24"/>
          <w:lang w:val="en-US"/>
        </w:rPr>
        <w:t xml:space="preserve">that it had performed its obligations or rendered the </w:t>
      </w:r>
      <w:r w:rsidR="00AB4964">
        <w:rPr>
          <w:rFonts w:ascii="Times New Roman" w:eastAsia="Calibri" w:hAnsi="Times New Roman" w:cs="Times New Roman"/>
          <w:sz w:val="24"/>
          <w:szCs w:val="24"/>
          <w:lang w:val="en-US"/>
        </w:rPr>
        <w:t>“T</w:t>
      </w:r>
      <w:r>
        <w:rPr>
          <w:rFonts w:ascii="Times New Roman" w:eastAsia="Calibri" w:hAnsi="Times New Roman" w:cs="Times New Roman"/>
          <w:sz w:val="24"/>
          <w:szCs w:val="24"/>
          <w:lang w:val="en-US"/>
        </w:rPr>
        <w:t xml:space="preserve">ransaction </w:t>
      </w:r>
      <w:r w:rsidR="00AB4964">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dvisor</w:t>
      </w:r>
      <w:r w:rsidR="0050546A">
        <w:rPr>
          <w:rFonts w:ascii="Times New Roman" w:eastAsia="Calibri" w:hAnsi="Times New Roman" w:cs="Times New Roman"/>
          <w:sz w:val="24"/>
          <w:szCs w:val="24"/>
          <w:lang w:val="en-US"/>
        </w:rPr>
        <w:t xml:space="preserve">y </w:t>
      </w:r>
      <w:r w:rsidR="00AB4964">
        <w:rPr>
          <w:rFonts w:ascii="Times New Roman" w:eastAsia="Calibri" w:hAnsi="Times New Roman" w:cs="Times New Roman"/>
          <w:sz w:val="24"/>
          <w:szCs w:val="24"/>
          <w:lang w:val="en-US"/>
        </w:rPr>
        <w:t>S</w:t>
      </w:r>
      <w:r w:rsidR="0050546A">
        <w:rPr>
          <w:rFonts w:ascii="Times New Roman" w:eastAsia="Calibri" w:hAnsi="Times New Roman" w:cs="Times New Roman"/>
          <w:sz w:val="24"/>
          <w:szCs w:val="24"/>
          <w:lang w:val="en-US"/>
        </w:rPr>
        <w:t>ervices</w:t>
      </w:r>
      <w:r w:rsidR="00AB4964">
        <w:rPr>
          <w:rFonts w:ascii="Times New Roman" w:eastAsia="Calibri" w:hAnsi="Times New Roman" w:cs="Times New Roman"/>
          <w:sz w:val="24"/>
          <w:szCs w:val="24"/>
          <w:lang w:val="en-US"/>
        </w:rPr>
        <w:t>”</w:t>
      </w:r>
      <w:r w:rsidR="0050546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as required </w:t>
      </w:r>
      <w:r w:rsidR="0050546A">
        <w:rPr>
          <w:rFonts w:ascii="Times New Roman" w:eastAsia="Calibri" w:hAnsi="Times New Roman" w:cs="Times New Roman"/>
          <w:sz w:val="24"/>
          <w:szCs w:val="24"/>
          <w:lang w:val="en-US"/>
        </w:rPr>
        <w:t xml:space="preserve">by </w:t>
      </w:r>
      <w:r>
        <w:rPr>
          <w:rFonts w:ascii="Times New Roman" w:eastAsia="Calibri" w:hAnsi="Times New Roman" w:cs="Times New Roman"/>
          <w:sz w:val="24"/>
          <w:szCs w:val="24"/>
          <w:lang w:val="en-US"/>
        </w:rPr>
        <w:t xml:space="preserve">the </w:t>
      </w:r>
      <w:r w:rsidR="0050546A">
        <w:rPr>
          <w:rFonts w:ascii="Times New Roman" w:eastAsia="Calibri" w:hAnsi="Times New Roman" w:cs="Times New Roman"/>
          <w:sz w:val="24"/>
          <w:szCs w:val="24"/>
          <w:lang w:val="en-US"/>
        </w:rPr>
        <w:t xml:space="preserve">2017 Agreement or </w:t>
      </w:r>
      <w:r w:rsidR="0099286D">
        <w:rPr>
          <w:rFonts w:ascii="Times New Roman" w:eastAsia="Calibri" w:hAnsi="Times New Roman" w:cs="Times New Roman"/>
          <w:sz w:val="24"/>
          <w:szCs w:val="24"/>
          <w:lang w:val="en-US"/>
        </w:rPr>
        <w:t xml:space="preserve">the </w:t>
      </w:r>
      <w:r>
        <w:rPr>
          <w:rFonts w:ascii="Times New Roman" w:eastAsia="Calibri" w:hAnsi="Times New Roman" w:cs="Times New Roman"/>
          <w:sz w:val="24"/>
          <w:szCs w:val="24"/>
          <w:lang w:val="en-US"/>
        </w:rPr>
        <w:t>MOA</w:t>
      </w:r>
      <w:r w:rsidR="00F07866">
        <w:rPr>
          <w:rFonts w:ascii="Times New Roman" w:eastAsia="Calibri" w:hAnsi="Times New Roman" w:cs="Times New Roman"/>
          <w:sz w:val="24"/>
          <w:szCs w:val="24"/>
          <w:lang w:val="en-US"/>
        </w:rPr>
        <w:t xml:space="preserve"> and, therefore</w:t>
      </w:r>
      <w:r w:rsidR="00AB4964">
        <w:rPr>
          <w:rFonts w:ascii="Times New Roman" w:eastAsia="Calibri" w:hAnsi="Times New Roman" w:cs="Times New Roman"/>
          <w:sz w:val="24"/>
          <w:szCs w:val="24"/>
          <w:lang w:val="en-US"/>
        </w:rPr>
        <w:t>,</w:t>
      </w:r>
      <w:r w:rsidR="00F07866">
        <w:rPr>
          <w:rFonts w:ascii="Times New Roman" w:eastAsia="Calibri" w:hAnsi="Times New Roman" w:cs="Times New Roman"/>
          <w:sz w:val="24"/>
          <w:szCs w:val="24"/>
          <w:lang w:val="en-US"/>
        </w:rPr>
        <w:t xml:space="preserve"> it </w:t>
      </w:r>
      <w:r w:rsidR="00AB4964">
        <w:rPr>
          <w:rFonts w:ascii="Times New Roman" w:eastAsia="Calibri" w:hAnsi="Times New Roman" w:cs="Times New Roman"/>
          <w:sz w:val="24"/>
          <w:szCs w:val="24"/>
          <w:lang w:val="en-US"/>
        </w:rPr>
        <w:t xml:space="preserve">should be paid </w:t>
      </w:r>
      <w:r w:rsidR="00F07866">
        <w:rPr>
          <w:rFonts w:ascii="Times New Roman" w:eastAsia="Calibri" w:hAnsi="Times New Roman" w:cs="Times New Roman"/>
          <w:sz w:val="24"/>
          <w:szCs w:val="24"/>
          <w:lang w:val="en-US"/>
        </w:rPr>
        <w:t xml:space="preserve">the </w:t>
      </w:r>
      <w:r w:rsidR="00AB4964">
        <w:rPr>
          <w:rFonts w:ascii="Times New Roman" w:eastAsia="Calibri" w:hAnsi="Times New Roman" w:cs="Times New Roman"/>
          <w:sz w:val="24"/>
          <w:szCs w:val="24"/>
          <w:lang w:val="en-US"/>
        </w:rPr>
        <w:t xml:space="preserve">agreed </w:t>
      </w:r>
      <w:r w:rsidR="00F07866">
        <w:rPr>
          <w:rFonts w:ascii="Times New Roman" w:eastAsia="Calibri" w:hAnsi="Times New Roman" w:cs="Times New Roman"/>
          <w:sz w:val="24"/>
          <w:szCs w:val="24"/>
          <w:lang w:val="en-US"/>
        </w:rPr>
        <w:t>fee</w:t>
      </w:r>
      <w:r w:rsidR="0050546A">
        <w:rPr>
          <w:rFonts w:ascii="Times New Roman" w:eastAsia="Calibri" w:hAnsi="Times New Roman" w:cs="Times New Roman"/>
          <w:sz w:val="24"/>
          <w:szCs w:val="24"/>
          <w:lang w:val="en-US"/>
        </w:rPr>
        <w:t xml:space="preserve">. </w:t>
      </w:r>
      <w:r w:rsidR="00A631F4">
        <w:rPr>
          <w:rFonts w:ascii="Times New Roman" w:eastAsia="Calibri" w:hAnsi="Times New Roman" w:cs="Times New Roman"/>
          <w:sz w:val="24"/>
          <w:szCs w:val="24"/>
          <w:lang w:val="en-US"/>
        </w:rPr>
        <w:t>Isago</w:t>
      </w:r>
      <w:r w:rsidR="00AB4964">
        <w:rPr>
          <w:rFonts w:ascii="Times New Roman" w:eastAsia="Calibri" w:hAnsi="Times New Roman" w:cs="Times New Roman"/>
          <w:sz w:val="24"/>
          <w:szCs w:val="24"/>
          <w:lang w:val="en-US"/>
        </w:rPr>
        <w:t>, as indicated,</w:t>
      </w:r>
      <w:r w:rsidR="00A631F4">
        <w:rPr>
          <w:rFonts w:ascii="Times New Roman" w:eastAsia="Calibri" w:hAnsi="Times New Roman" w:cs="Times New Roman"/>
          <w:sz w:val="24"/>
          <w:szCs w:val="24"/>
          <w:lang w:val="en-US"/>
        </w:rPr>
        <w:t xml:space="preserve"> disputes PKX’s claim and denies </w:t>
      </w:r>
      <w:r w:rsidR="00A631F4">
        <w:rPr>
          <w:rFonts w:ascii="Times New Roman" w:eastAsia="Calibri" w:hAnsi="Times New Roman" w:cs="Times New Roman"/>
          <w:sz w:val="24"/>
          <w:szCs w:val="24"/>
          <w:lang w:val="en-US"/>
        </w:rPr>
        <w:lastRenderedPageBreak/>
        <w:t>liability for the claimed amount or any amount</w:t>
      </w:r>
      <w:r w:rsidR="00AB4964">
        <w:rPr>
          <w:rFonts w:ascii="Times New Roman" w:eastAsia="Calibri" w:hAnsi="Times New Roman" w:cs="Times New Roman"/>
          <w:sz w:val="24"/>
          <w:szCs w:val="24"/>
          <w:lang w:val="en-US"/>
        </w:rPr>
        <w:t xml:space="preserve">. Isago’s defence </w:t>
      </w:r>
      <w:r w:rsidR="00107A0B">
        <w:rPr>
          <w:rFonts w:ascii="Times New Roman" w:eastAsia="Calibri" w:hAnsi="Times New Roman" w:cs="Times New Roman"/>
          <w:sz w:val="24"/>
          <w:szCs w:val="24"/>
          <w:lang w:val="en-US"/>
        </w:rPr>
        <w:t>includ</w:t>
      </w:r>
      <w:r w:rsidR="00AB4964">
        <w:rPr>
          <w:rFonts w:ascii="Times New Roman" w:eastAsia="Calibri" w:hAnsi="Times New Roman" w:cs="Times New Roman"/>
          <w:sz w:val="24"/>
          <w:szCs w:val="24"/>
          <w:lang w:val="en-US"/>
        </w:rPr>
        <w:t>e</w:t>
      </w:r>
      <w:r w:rsidR="00CB34B6">
        <w:rPr>
          <w:rFonts w:ascii="Times New Roman" w:eastAsia="Calibri" w:hAnsi="Times New Roman" w:cs="Times New Roman"/>
          <w:sz w:val="24"/>
          <w:szCs w:val="24"/>
          <w:lang w:val="en-US"/>
        </w:rPr>
        <w:t>s</w:t>
      </w:r>
      <w:r w:rsidR="00107A0B">
        <w:rPr>
          <w:rFonts w:ascii="Times New Roman" w:eastAsia="Calibri" w:hAnsi="Times New Roman" w:cs="Times New Roman"/>
          <w:sz w:val="24"/>
          <w:szCs w:val="24"/>
          <w:lang w:val="en-US"/>
        </w:rPr>
        <w:t xml:space="preserve"> the basis that the transaction which eventually </w:t>
      </w:r>
      <w:r w:rsidR="00AB4964">
        <w:rPr>
          <w:rFonts w:ascii="Times New Roman" w:eastAsia="Calibri" w:hAnsi="Times New Roman" w:cs="Times New Roman"/>
          <w:sz w:val="24"/>
          <w:szCs w:val="24"/>
          <w:lang w:val="en-US"/>
        </w:rPr>
        <w:t xml:space="preserve">evolved </w:t>
      </w:r>
      <w:r w:rsidR="00107A0B">
        <w:rPr>
          <w:rFonts w:ascii="Times New Roman" w:eastAsia="Calibri" w:hAnsi="Times New Roman" w:cs="Times New Roman"/>
          <w:sz w:val="24"/>
          <w:szCs w:val="24"/>
          <w:lang w:val="en-US"/>
        </w:rPr>
        <w:t xml:space="preserve">differs from the “Transaction” as </w:t>
      </w:r>
      <w:r w:rsidR="00AB4964">
        <w:rPr>
          <w:rFonts w:ascii="Times New Roman" w:eastAsia="Calibri" w:hAnsi="Times New Roman" w:cs="Times New Roman"/>
          <w:sz w:val="24"/>
          <w:szCs w:val="24"/>
          <w:lang w:val="en-US"/>
        </w:rPr>
        <w:t>defined in</w:t>
      </w:r>
      <w:r w:rsidR="00107A0B">
        <w:rPr>
          <w:rFonts w:ascii="Times New Roman" w:eastAsia="Calibri" w:hAnsi="Times New Roman" w:cs="Times New Roman"/>
          <w:sz w:val="24"/>
          <w:szCs w:val="24"/>
          <w:lang w:val="en-US"/>
        </w:rPr>
        <w:t xml:space="preserve"> the MOA. I think it would be prudent to start this </w:t>
      </w:r>
      <w:r w:rsidR="00AB4964">
        <w:rPr>
          <w:rFonts w:ascii="Times New Roman" w:eastAsia="Calibri" w:hAnsi="Times New Roman" w:cs="Times New Roman"/>
          <w:sz w:val="24"/>
          <w:szCs w:val="24"/>
          <w:lang w:val="en-US"/>
        </w:rPr>
        <w:t xml:space="preserve">part of the </w:t>
      </w:r>
      <w:r w:rsidR="00107A0B">
        <w:rPr>
          <w:rFonts w:ascii="Times New Roman" w:eastAsia="Calibri" w:hAnsi="Times New Roman" w:cs="Times New Roman"/>
          <w:sz w:val="24"/>
          <w:szCs w:val="24"/>
          <w:lang w:val="en-US"/>
        </w:rPr>
        <w:t>discussion by refer</w:t>
      </w:r>
      <w:r w:rsidR="00AB4964">
        <w:rPr>
          <w:rFonts w:ascii="Times New Roman" w:eastAsia="Calibri" w:hAnsi="Times New Roman" w:cs="Times New Roman"/>
          <w:sz w:val="24"/>
          <w:szCs w:val="24"/>
          <w:lang w:val="en-US"/>
        </w:rPr>
        <w:t xml:space="preserve">ring </w:t>
      </w:r>
      <w:r w:rsidR="00107A0B">
        <w:rPr>
          <w:rFonts w:ascii="Times New Roman" w:eastAsia="Calibri" w:hAnsi="Times New Roman" w:cs="Times New Roman"/>
          <w:sz w:val="24"/>
          <w:szCs w:val="24"/>
          <w:lang w:val="en-US"/>
        </w:rPr>
        <w:t>to the relevant clauses</w:t>
      </w:r>
      <w:r w:rsidR="00AB4964">
        <w:rPr>
          <w:rFonts w:ascii="Times New Roman" w:eastAsia="Calibri" w:hAnsi="Times New Roman" w:cs="Times New Roman"/>
          <w:sz w:val="24"/>
          <w:szCs w:val="24"/>
          <w:lang w:val="en-US"/>
        </w:rPr>
        <w:t xml:space="preserve"> of</w:t>
      </w:r>
      <w:r w:rsidR="00107A0B">
        <w:rPr>
          <w:rFonts w:ascii="Times New Roman" w:eastAsia="Calibri" w:hAnsi="Times New Roman" w:cs="Times New Roman"/>
          <w:sz w:val="24"/>
          <w:szCs w:val="24"/>
          <w:lang w:val="en-US"/>
        </w:rPr>
        <w:t xml:space="preserve"> the 2017 Agreement.</w:t>
      </w:r>
    </w:p>
    <w:p w14:paraId="77B85B41" w14:textId="77777777" w:rsidR="00107A0B" w:rsidRDefault="00107A0B" w:rsidP="00996BBC">
      <w:pPr>
        <w:autoSpaceDE w:val="0"/>
        <w:autoSpaceDN w:val="0"/>
        <w:adjustRightInd w:val="0"/>
        <w:spacing w:after="0" w:line="480" w:lineRule="auto"/>
        <w:jc w:val="both"/>
        <w:rPr>
          <w:rFonts w:ascii="Times New Roman" w:eastAsia="Calibri" w:hAnsi="Times New Roman" w:cs="Times New Roman"/>
          <w:sz w:val="24"/>
          <w:szCs w:val="24"/>
          <w:lang w:val="en-US"/>
        </w:rPr>
      </w:pPr>
    </w:p>
    <w:p w14:paraId="7C184058" w14:textId="0BB0FA1E" w:rsidR="00BD093B" w:rsidRPr="00BD093B" w:rsidRDefault="00BD093B" w:rsidP="00996BBC">
      <w:pPr>
        <w:autoSpaceDE w:val="0"/>
        <w:autoSpaceDN w:val="0"/>
        <w:adjustRightInd w:val="0"/>
        <w:spacing w:after="0" w:line="480" w:lineRule="auto"/>
        <w:jc w:val="both"/>
        <w:rPr>
          <w:rFonts w:ascii="Times New Roman" w:eastAsia="Calibri" w:hAnsi="Times New Roman" w:cs="Times New Roman"/>
          <w:i/>
          <w:iCs/>
          <w:sz w:val="24"/>
          <w:szCs w:val="24"/>
          <w:u w:val="single"/>
          <w:lang w:val="en-US"/>
        </w:rPr>
      </w:pPr>
      <w:r>
        <w:rPr>
          <w:rFonts w:ascii="Times New Roman" w:eastAsia="Calibri" w:hAnsi="Times New Roman" w:cs="Times New Roman"/>
          <w:i/>
          <w:iCs/>
          <w:sz w:val="24"/>
          <w:szCs w:val="24"/>
          <w:u w:val="single"/>
          <w:lang w:val="en-US"/>
        </w:rPr>
        <w:t>Pertinent clauses of the 2017 Agreement</w:t>
      </w:r>
    </w:p>
    <w:p w14:paraId="4E4F2F01" w14:textId="24EF2DF4" w:rsidR="00107A0B" w:rsidRDefault="00107A0B" w:rsidP="00996BBC">
      <w:pPr>
        <w:autoSpaceDE w:val="0"/>
        <w:autoSpaceDN w:val="0"/>
        <w:adjustRightInd w:val="0"/>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[52]</w:t>
      </w:r>
      <w:r>
        <w:rPr>
          <w:rFonts w:ascii="Times New Roman" w:eastAsia="Calibri" w:hAnsi="Times New Roman" w:cs="Times New Roman"/>
          <w:sz w:val="24"/>
          <w:szCs w:val="24"/>
          <w:lang w:val="en-US"/>
        </w:rPr>
        <w:tab/>
        <w:t xml:space="preserve">As indicated above, the 2017 Agreement was concluded by more than just PKX and Isago. The agreement involved three other entities, namely </w:t>
      </w:r>
      <w:r w:rsidR="00CB34B6">
        <w:rPr>
          <w:rFonts w:ascii="Times New Roman" w:eastAsia="Calibri" w:hAnsi="Times New Roman" w:cs="Times New Roman"/>
          <w:sz w:val="24"/>
          <w:szCs w:val="24"/>
          <w:lang w:val="en-US"/>
        </w:rPr>
        <w:t>“</w:t>
      </w:r>
      <w:r w:rsidR="0071613F">
        <w:rPr>
          <w:rFonts w:ascii="Times New Roman" w:eastAsia="Calibri" w:hAnsi="Times New Roman" w:cs="Times New Roman"/>
          <w:sz w:val="24"/>
          <w:szCs w:val="24"/>
          <w:lang w:val="en-US"/>
        </w:rPr>
        <w:t>Anglo</w:t>
      </w:r>
      <w:r w:rsidR="00CB34B6">
        <w:rPr>
          <w:rFonts w:ascii="Times New Roman" w:eastAsia="Calibri" w:hAnsi="Times New Roman" w:cs="Times New Roman"/>
          <w:sz w:val="24"/>
          <w:szCs w:val="24"/>
          <w:lang w:val="en-US"/>
        </w:rPr>
        <w:t>”</w:t>
      </w:r>
      <w:r w:rsidR="0071613F">
        <w:rPr>
          <w:rFonts w:ascii="Times New Roman" w:eastAsia="Calibri" w:hAnsi="Times New Roman" w:cs="Times New Roman"/>
          <w:sz w:val="24"/>
          <w:szCs w:val="24"/>
          <w:lang w:val="en-US"/>
        </w:rPr>
        <w:t xml:space="preserve">, </w:t>
      </w:r>
      <w:r w:rsidR="00CB34B6">
        <w:rPr>
          <w:rFonts w:ascii="Times New Roman" w:eastAsia="Calibri" w:hAnsi="Times New Roman" w:cs="Times New Roman"/>
          <w:sz w:val="24"/>
          <w:szCs w:val="24"/>
          <w:lang w:val="en-US"/>
        </w:rPr>
        <w:t>“</w:t>
      </w:r>
      <w:r w:rsidR="0071613F">
        <w:rPr>
          <w:rFonts w:ascii="Times New Roman" w:eastAsia="Calibri" w:hAnsi="Times New Roman" w:cs="Times New Roman"/>
          <w:sz w:val="24"/>
          <w:szCs w:val="24"/>
          <w:lang w:val="en-US"/>
        </w:rPr>
        <w:t>Moedi</w:t>
      </w:r>
      <w:r w:rsidR="00CB34B6">
        <w:rPr>
          <w:rFonts w:ascii="Times New Roman" w:eastAsia="Calibri" w:hAnsi="Times New Roman" w:cs="Times New Roman"/>
          <w:sz w:val="24"/>
          <w:szCs w:val="24"/>
          <w:lang w:val="en-US"/>
        </w:rPr>
        <w:t>”</w:t>
      </w:r>
      <w:r w:rsidR="0071613F">
        <w:rPr>
          <w:rFonts w:ascii="Times New Roman" w:eastAsia="Calibri" w:hAnsi="Times New Roman" w:cs="Times New Roman"/>
          <w:sz w:val="24"/>
          <w:szCs w:val="24"/>
          <w:lang w:val="en-US"/>
        </w:rPr>
        <w:t xml:space="preserve"> and </w:t>
      </w:r>
      <w:r w:rsidR="00CB34B6">
        <w:rPr>
          <w:rFonts w:ascii="Times New Roman" w:eastAsia="Calibri" w:hAnsi="Times New Roman" w:cs="Times New Roman"/>
          <w:sz w:val="24"/>
          <w:szCs w:val="24"/>
          <w:lang w:val="en-US"/>
        </w:rPr>
        <w:t>“</w:t>
      </w:r>
      <w:r w:rsidR="0071613F">
        <w:rPr>
          <w:rFonts w:ascii="Times New Roman" w:eastAsia="Calibri" w:hAnsi="Times New Roman" w:cs="Times New Roman"/>
          <w:sz w:val="24"/>
          <w:szCs w:val="24"/>
          <w:lang w:val="en-US"/>
        </w:rPr>
        <w:t>BMA</w:t>
      </w:r>
      <w:r w:rsidR="00CB34B6">
        <w:rPr>
          <w:rFonts w:ascii="Times New Roman" w:eastAsia="Calibri" w:hAnsi="Times New Roman" w:cs="Times New Roman"/>
          <w:sz w:val="24"/>
          <w:szCs w:val="24"/>
          <w:lang w:val="en-US"/>
        </w:rPr>
        <w:t>”</w:t>
      </w:r>
      <w:r w:rsidR="0071613F">
        <w:rPr>
          <w:rFonts w:ascii="Times New Roman" w:eastAsia="Calibri" w:hAnsi="Times New Roman" w:cs="Times New Roman"/>
          <w:sz w:val="24"/>
          <w:szCs w:val="24"/>
          <w:lang w:val="en-US"/>
        </w:rPr>
        <w:t>, to adopt their shortened and define</w:t>
      </w:r>
      <w:r w:rsidR="005E7A63">
        <w:rPr>
          <w:rFonts w:ascii="Times New Roman" w:eastAsia="Calibri" w:hAnsi="Times New Roman" w:cs="Times New Roman"/>
          <w:sz w:val="24"/>
          <w:szCs w:val="24"/>
          <w:lang w:val="en-US"/>
        </w:rPr>
        <w:t>d</w:t>
      </w:r>
      <w:r w:rsidR="0071613F">
        <w:rPr>
          <w:rFonts w:ascii="Times New Roman" w:eastAsia="Calibri" w:hAnsi="Times New Roman" w:cs="Times New Roman"/>
          <w:sz w:val="24"/>
          <w:szCs w:val="24"/>
          <w:lang w:val="en-US"/>
        </w:rPr>
        <w:t xml:space="preserve"> names. The five entities are defined “individually or collectively” as “the Party/ies” under clause 1.12 of th</w:t>
      </w:r>
      <w:r w:rsidR="00504B3F">
        <w:rPr>
          <w:rFonts w:ascii="Times New Roman" w:eastAsia="Calibri" w:hAnsi="Times New Roman" w:cs="Times New Roman"/>
          <w:sz w:val="24"/>
          <w:szCs w:val="24"/>
          <w:lang w:val="en-US"/>
        </w:rPr>
        <w:t>is</w:t>
      </w:r>
      <w:r w:rsidR="0071613F">
        <w:rPr>
          <w:rFonts w:ascii="Times New Roman" w:eastAsia="Calibri" w:hAnsi="Times New Roman" w:cs="Times New Roman"/>
          <w:sz w:val="24"/>
          <w:szCs w:val="24"/>
          <w:lang w:val="en-US"/>
        </w:rPr>
        <w:t xml:space="preserve"> </w:t>
      </w:r>
      <w:r w:rsidR="003445B5">
        <w:rPr>
          <w:rFonts w:ascii="Times New Roman" w:eastAsia="Calibri" w:hAnsi="Times New Roman" w:cs="Times New Roman"/>
          <w:sz w:val="24"/>
          <w:szCs w:val="24"/>
          <w:lang w:val="en-US"/>
        </w:rPr>
        <w:t>a</w:t>
      </w:r>
      <w:r w:rsidR="0071613F">
        <w:rPr>
          <w:rFonts w:ascii="Times New Roman" w:eastAsia="Calibri" w:hAnsi="Times New Roman" w:cs="Times New Roman"/>
          <w:sz w:val="24"/>
          <w:szCs w:val="24"/>
          <w:lang w:val="en-US"/>
        </w:rPr>
        <w:t>greement.</w:t>
      </w:r>
      <w:r w:rsidR="00D852C0">
        <w:rPr>
          <w:rFonts w:ascii="Times New Roman" w:eastAsia="Calibri" w:hAnsi="Times New Roman" w:cs="Times New Roman"/>
          <w:sz w:val="24"/>
          <w:szCs w:val="24"/>
          <w:lang w:val="en-US"/>
        </w:rPr>
        <w:t xml:space="preserve"> Other than these </w:t>
      </w:r>
      <w:r w:rsidR="00C149D6">
        <w:rPr>
          <w:rFonts w:ascii="Times New Roman" w:eastAsia="Calibri" w:hAnsi="Times New Roman" w:cs="Times New Roman"/>
          <w:sz w:val="24"/>
          <w:szCs w:val="24"/>
          <w:lang w:val="en-US"/>
        </w:rPr>
        <w:t xml:space="preserve">five </w:t>
      </w:r>
      <w:r w:rsidR="00D852C0">
        <w:rPr>
          <w:rFonts w:ascii="Times New Roman" w:eastAsia="Calibri" w:hAnsi="Times New Roman" w:cs="Times New Roman"/>
          <w:sz w:val="24"/>
          <w:szCs w:val="24"/>
          <w:lang w:val="en-US"/>
        </w:rPr>
        <w:t>entities</w:t>
      </w:r>
      <w:r w:rsidR="00CB34B6">
        <w:rPr>
          <w:rFonts w:ascii="Times New Roman" w:eastAsia="Calibri" w:hAnsi="Times New Roman" w:cs="Times New Roman"/>
          <w:sz w:val="24"/>
          <w:szCs w:val="24"/>
          <w:lang w:val="en-US"/>
        </w:rPr>
        <w:t>,</w:t>
      </w:r>
      <w:r w:rsidR="00D852C0">
        <w:rPr>
          <w:rFonts w:ascii="Times New Roman" w:eastAsia="Calibri" w:hAnsi="Times New Roman" w:cs="Times New Roman"/>
          <w:sz w:val="24"/>
          <w:szCs w:val="24"/>
          <w:lang w:val="en-US"/>
        </w:rPr>
        <w:t xml:space="preserve"> the following entities are also mentioned in the agreement</w:t>
      </w:r>
      <w:r w:rsidR="00C149D6">
        <w:rPr>
          <w:rFonts w:ascii="Times New Roman" w:eastAsia="Calibri" w:hAnsi="Times New Roman" w:cs="Times New Roman"/>
          <w:sz w:val="24"/>
          <w:szCs w:val="24"/>
          <w:lang w:val="en-US"/>
        </w:rPr>
        <w:t xml:space="preserve"> without being </w:t>
      </w:r>
      <w:r w:rsidR="00D852C0">
        <w:rPr>
          <w:rFonts w:ascii="Times New Roman" w:eastAsia="Calibri" w:hAnsi="Times New Roman" w:cs="Times New Roman"/>
          <w:sz w:val="24"/>
          <w:szCs w:val="24"/>
          <w:lang w:val="en-US"/>
        </w:rPr>
        <w:t xml:space="preserve">parties </w:t>
      </w:r>
      <w:r w:rsidR="00C149D6">
        <w:rPr>
          <w:rFonts w:ascii="Times New Roman" w:eastAsia="Calibri" w:hAnsi="Times New Roman" w:cs="Times New Roman"/>
          <w:sz w:val="24"/>
          <w:szCs w:val="24"/>
          <w:lang w:val="en-US"/>
        </w:rPr>
        <w:t xml:space="preserve">or signatories </w:t>
      </w:r>
      <w:r w:rsidR="00D852C0">
        <w:rPr>
          <w:rFonts w:ascii="Times New Roman" w:eastAsia="Calibri" w:hAnsi="Times New Roman" w:cs="Times New Roman"/>
          <w:sz w:val="24"/>
          <w:szCs w:val="24"/>
          <w:lang w:val="en-US"/>
        </w:rPr>
        <w:t>to the agreement: GEPF, PIC</w:t>
      </w:r>
      <w:r w:rsidR="00A705D2">
        <w:rPr>
          <w:rFonts w:ascii="Times New Roman" w:eastAsia="Calibri" w:hAnsi="Times New Roman" w:cs="Times New Roman"/>
          <w:sz w:val="24"/>
          <w:szCs w:val="24"/>
          <w:lang w:val="en-US"/>
        </w:rPr>
        <w:t xml:space="preserve"> and </w:t>
      </w:r>
      <w:r w:rsidR="00D852C0">
        <w:rPr>
          <w:rFonts w:ascii="Times New Roman" w:eastAsia="Calibri" w:hAnsi="Times New Roman" w:cs="Times New Roman"/>
          <w:sz w:val="24"/>
          <w:szCs w:val="24"/>
          <w:lang w:val="en-US"/>
        </w:rPr>
        <w:t xml:space="preserve">SANMVA Trust. </w:t>
      </w:r>
      <w:r w:rsidR="003445B5">
        <w:rPr>
          <w:rFonts w:ascii="Times New Roman" w:eastAsia="Calibri" w:hAnsi="Times New Roman" w:cs="Times New Roman"/>
          <w:sz w:val="24"/>
          <w:szCs w:val="24"/>
          <w:lang w:val="en-US"/>
        </w:rPr>
        <w:t>Also, c</w:t>
      </w:r>
      <w:r w:rsidR="00D852C0">
        <w:rPr>
          <w:rFonts w:ascii="Times New Roman" w:eastAsia="Calibri" w:hAnsi="Times New Roman" w:cs="Times New Roman"/>
          <w:sz w:val="24"/>
          <w:szCs w:val="24"/>
          <w:lang w:val="en-US"/>
        </w:rPr>
        <w:t xml:space="preserve">lause 1.9 </w:t>
      </w:r>
      <w:r w:rsidR="003445B5">
        <w:rPr>
          <w:rFonts w:ascii="Times New Roman" w:eastAsia="Calibri" w:hAnsi="Times New Roman" w:cs="Times New Roman"/>
          <w:sz w:val="24"/>
          <w:szCs w:val="24"/>
          <w:lang w:val="en-US"/>
        </w:rPr>
        <w:t xml:space="preserve">of the agreement </w:t>
      </w:r>
      <w:r w:rsidR="00D852C0">
        <w:rPr>
          <w:rFonts w:ascii="Times New Roman" w:eastAsia="Calibri" w:hAnsi="Times New Roman" w:cs="Times New Roman"/>
          <w:sz w:val="24"/>
          <w:szCs w:val="24"/>
          <w:lang w:val="en-US"/>
        </w:rPr>
        <w:t xml:space="preserve">refers to “Isago Shareholders” </w:t>
      </w:r>
      <w:r w:rsidR="003445B5">
        <w:rPr>
          <w:rFonts w:ascii="Times New Roman" w:eastAsia="Calibri" w:hAnsi="Times New Roman" w:cs="Times New Roman"/>
          <w:sz w:val="24"/>
          <w:szCs w:val="24"/>
          <w:lang w:val="en-US"/>
        </w:rPr>
        <w:t xml:space="preserve">which are defined as </w:t>
      </w:r>
      <w:r w:rsidR="00D852C0">
        <w:rPr>
          <w:rFonts w:ascii="Times New Roman" w:eastAsia="Calibri" w:hAnsi="Times New Roman" w:cs="Times New Roman"/>
          <w:sz w:val="24"/>
          <w:szCs w:val="24"/>
          <w:lang w:val="en-US"/>
        </w:rPr>
        <w:t>Anglo and Moedi.</w:t>
      </w:r>
    </w:p>
    <w:p w14:paraId="24991E98" w14:textId="77777777" w:rsidR="00561F6E" w:rsidRDefault="00561F6E" w:rsidP="00996BBC">
      <w:pPr>
        <w:autoSpaceDE w:val="0"/>
        <w:autoSpaceDN w:val="0"/>
        <w:adjustRightInd w:val="0"/>
        <w:spacing w:after="0" w:line="480" w:lineRule="auto"/>
        <w:jc w:val="both"/>
        <w:rPr>
          <w:rFonts w:ascii="Times New Roman" w:eastAsia="Calibri" w:hAnsi="Times New Roman" w:cs="Times New Roman"/>
          <w:sz w:val="24"/>
          <w:szCs w:val="24"/>
          <w:lang w:val="en-US"/>
        </w:rPr>
      </w:pPr>
    </w:p>
    <w:p w14:paraId="65CD0F97" w14:textId="792F1CF9" w:rsidR="00561F6E" w:rsidRDefault="00561F6E" w:rsidP="00996BBC">
      <w:pPr>
        <w:autoSpaceDE w:val="0"/>
        <w:autoSpaceDN w:val="0"/>
        <w:adjustRightInd w:val="0"/>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[53]</w:t>
      </w:r>
      <w:r>
        <w:rPr>
          <w:rFonts w:ascii="Times New Roman" w:eastAsia="Calibri" w:hAnsi="Times New Roman" w:cs="Times New Roman"/>
          <w:sz w:val="24"/>
          <w:szCs w:val="24"/>
          <w:lang w:val="en-US"/>
        </w:rPr>
        <w:tab/>
        <w:t>The “Transaction” is defined under clause 1.15 as follows:</w:t>
      </w:r>
    </w:p>
    <w:p w14:paraId="326F19CD" w14:textId="04462ADB" w:rsidR="00561F6E" w:rsidRPr="00561F6E" w:rsidRDefault="00561F6E" w:rsidP="00561F6E">
      <w:pPr>
        <w:pStyle w:val="FootnoteText"/>
        <w:spacing w:after="240" w:line="360" w:lineRule="auto"/>
        <w:jc w:val="both"/>
        <w:rPr>
          <w:rFonts w:ascii="Times New Roman" w:hAnsi="Times New Roman" w:cs="Times New Roman"/>
          <w:sz w:val="22"/>
          <w:szCs w:val="22"/>
        </w:rPr>
      </w:pPr>
      <w:r>
        <w:rPr>
          <w:rFonts w:ascii="Times New Roman" w:eastAsia="Calibri" w:hAnsi="Times New Roman" w:cs="Times New Roman"/>
          <w:sz w:val="24"/>
          <w:szCs w:val="24"/>
          <w:lang w:val="en-US"/>
        </w:rPr>
        <w:tab/>
        <w:t>“</w:t>
      </w:r>
      <w:r w:rsidRPr="00561F6E">
        <w:rPr>
          <w:rFonts w:ascii="Times New Roman" w:hAnsi="Times New Roman" w:cs="Times New Roman"/>
          <w:sz w:val="22"/>
          <w:szCs w:val="22"/>
        </w:rPr>
        <w:t xml:space="preserve">Transaction” as “the transaction entered into amongst </w:t>
      </w:r>
      <w:r w:rsidRPr="00561F6E">
        <w:rPr>
          <w:rFonts w:ascii="Times New Roman" w:hAnsi="Times New Roman" w:cs="Times New Roman"/>
          <w:i/>
          <w:iCs/>
          <w:sz w:val="22"/>
          <w:szCs w:val="22"/>
        </w:rPr>
        <w:t xml:space="preserve">inter alia </w:t>
      </w:r>
      <w:r w:rsidRPr="00561F6E">
        <w:rPr>
          <w:rFonts w:ascii="Times New Roman" w:hAnsi="Times New Roman" w:cs="Times New Roman"/>
          <w:sz w:val="22"/>
          <w:szCs w:val="22"/>
        </w:rPr>
        <w:t xml:space="preserve">SANMVA Trust (and/or PIC </w:t>
      </w:r>
      <w:r>
        <w:rPr>
          <w:rFonts w:ascii="Times New Roman" w:hAnsi="Times New Roman" w:cs="Times New Roman"/>
          <w:sz w:val="22"/>
          <w:szCs w:val="22"/>
        </w:rPr>
        <w:tab/>
      </w:r>
      <w:r w:rsidRPr="00561F6E">
        <w:rPr>
          <w:rFonts w:ascii="Times New Roman" w:hAnsi="Times New Roman" w:cs="Times New Roman"/>
          <w:sz w:val="22"/>
          <w:szCs w:val="22"/>
        </w:rPr>
        <w:t xml:space="preserve">and/or GEPF and/or any co-purchaser), Anglo, Moedi and/or Isago, whereby SANMVA Trust </w:t>
      </w:r>
      <w:r>
        <w:rPr>
          <w:rFonts w:ascii="Times New Roman" w:hAnsi="Times New Roman" w:cs="Times New Roman"/>
          <w:sz w:val="22"/>
          <w:szCs w:val="22"/>
        </w:rPr>
        <w:tab/>
      </w:r>
      <w:r w:rsidRPr="00561F6E">
        <w:rPr>
          <w:rFonts w:ascii="Times New Roman" w:hAnsi="Times New Roman" w:cs="Times New Roman"/>
          <w:sz w:val="22"/>
          <w:szCs w:val="22"/>
        </w:rPr>
        <w:t xml:space="preserve">(and any co-purchaser) acquire either immovable property owned by Isago and/or shareholding </w:t>
      </w:r>
      <w:r>
        <w:rPr>
          <w:rFonts w:ascii="Times New Roman" w:hAnsi="Times New Roman" w:cs="Times New Roman"/>
          <w:sz w:val="22"/>
          <w:szCs w:val="22"/>
        </w:rPr>
        <w:tab/>
      </w:r>
      <w:r w:rsidRPr="00561F6E">
        <w:rPr>
          <w:rFonts w:ascii="Times New Roman" w:hAnsi="Times New Roman" w:cs="Times New Roman"/>
          <w:sz w:val="22"/>
          <w:szCs w:val="22"/>
        </w:rPr>
        <w:t>in Isago, which acquisition is funded through application made to the PIC”.</w:t>
      </w:r>
    </w:p>
    <w:p w14:paraId="6B3D8DD5" w14:textId="40FFDDEF" w:rsidR="00561F6E" w:rsidRPr="008954FE" w:rsidRDefault="00561F6E" w:rsidP="00561F6E">
      <w:pPr>
        <w:pStyle w:val="FootnoteText"/>
        <w:rPr>
          <w:rFonts w:ascii="Arial" w:hAnsi="Arial" w:cs="Arial"/>
        </w:rPr>
      </w:pPr>
    </w:p>
    <w:p w14:paraId="0DDFDFB7" w14:textId="73D840AF" w:rsidR="00FE0004" w:rsidRDefault="00BD4617" w:rsidP="00FE0004">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5602EE">
        <w:rPr>
          <w:rFonts w:ascii="Times New Roman" w:hAnsi="Times New Roman" w:cs="Times New Roman"/>
          <w:sz w:val="24"/>
          <w:szCs w:val="24"/>
          <w:lang w:val="en-GB"/>
        </w:rPr>
        <w:t>54</w:t>
      </w:r>
      <w:r>
        <w:rPr>
          <w:rFonts w:ascii="Times New Roman" w:hAnsi="Times New Roman" w:cs="Times New Roman"/>
          <w:sz w:val="24"/>
          <w:szCs w:val="24"/>
          <w:lang w:val="en-GB"/>
        </w:rPr>
        <w:t>]</w:t>
      </w:r>
      <w:r>
        <w:rPr>
          <w:rFonts w:ascii="Times New Roman" w:hAnsi="Times New Roman" w:cs="Times New Roman"/>
          <w:sz w:val="24"/>
          <w:szCs w:val="24"/>
          <w:lang w:val="en-GB"/>
        </w:rPr>
        <w:tab/>
      </w:r>
      <w:r w:rsidR="00FE0004">
        <w:rPr>
          <w:rFonts w:ascii="Times New Roman" w:hAnsi="Times New Roman" w:cs="Times New Roman"/>
          <w:sz w:val="24"/>
          <w:szCs w:val="24"/>
          <w:lang w:val="en-GB"/>
        </w:rPr>
        <w:t>The purpose of the 2017 Agreement is apparent somewhat from clause 3.1</w:t>
      </w:r>
      <w:r w:rsidR="003445B5">
        <w:rPr>
          <w:rFonts w:ascii="Times New Roman" w:hAnsi="Times New Roman" w:cs="Times New Roman"/>
          <w:sz w:val="24"/>
          <w:szCs w:val="24"/>
          <w:lang w:val="en-GB"/>
        </w:rPr>
        <w:t>,</w:t>
      </w:r>
      <w:r w:rsidR="00FE0004">
        <w:rPr>
          <w:rFonts w:ascii="Times New Roman" w:hAnsi="Times New Roman" w:cs="Times New Roman"/>
          <w:sz w:val="24"/>
          <w:szCs w:val="24"/>
          <w:lang w:val="en-GB"/>
        </w:rPr>
        <w:t xml:space="preserve"> already referred to above</w:t>
      </w:r>
      <w:r w:rsidR="003445B5">
        <w:rPr>
          <w:rStyle w:val="FootnoteReference"/>
          <w:rFonts w:ascii="Times New Roman" w:hAnsi="Times New Roman" w:cs="Times New Roman"/>
          <w:sz w:val="24"/>
          <w:szCs w:val="24"/>
          <w:lang w:val="en-GB"/>
        </w:rPr>
        <w:footnoteReference w:id="34"/>
      </w:r>
      <w:r w:rsidR="00FE0004">
        <w:rPr>
          <w:rFonts w:ascii="Times New Roman" w:hAnsi="Times New Roman" w:cs="Times New Roman"/>
          <w:sz w:val="24"/>
          <w:szCs w:val="24"/>
          <w:lang w:val="en-GB"/>
        </w:rPr>
        <w:t xml:space="preserve"> albeit under a different context:</w:t>
      </w:r>
    </w:p>
    <w:p w14:paraId="0349013E" w14:textId="5CC99730" w:rsidR="00FE0004" w:rsidRDefault="00FE0004" w:rsidP="00FE0004">
      <w:pPr>
        <w:autoSpaceDE w:val="0"/>
        <w:autoSpaceDN w:val="0"/>
        <w:adjustRightInd w:val="0"/>
        <w:spacing w:after="240" w:line="360" w:lineRule="auto"/>
        <w:jc w:val="both"/>
        <w:rPr>
          <w:rFonts w:ascii="Times New Roman" w:hAnsi="Times New Roman" w:cs="Times New Roman"/>
          <w:lang w:val="en-GB"/>
        </w:rPr>
      </w:pPr>
      <w:r>
        <w:rPr>
          <w:rFonts w:ascii="Times New Roman" w:hAnsi="Times New Roman" w:cs="Times New Roman"/>
          <w:sz w:val="24"/>
          <w:szCs w:val="24"/>
          <w:lang w:val="en-GB"/>
        </w:rPr>
        <w:tab/>
      </w:r>
      <w:r w:rsidRPr="00FE0004">
        <w:rPr>
          <w:rFonts w:ascii="Times New Roman" w:hAnsi="Times New Roman" w:cs="Times New Roman"/>
          <w:lang w:val="en-GB"/>
        </w:rPr>
        <w:t xml:space="preserve">“This Agreement shall govern the effects of the services rendered by PKX and BMA in the </w:t>
      </w:r>
      <w:r>
        <w:rPr>
          <w:rFonts w:ascii="Times New Roman" w:hAnsi="Times New Roman" w:cs="Times New Roman"/>
          <w:lang w:val="en-GB"/>
        </w:rPr>
        <w:tab/>
      </w:r>
      <w:r w:rsidRPr="00FE0004">
        <w:rPr>
          <w:rFonts w:ascii="Times New Roman" w:hAnsi="Times New Roman" w:cs="Times New Roman"/>
          <w:lang w:val="en-GB"/>
        </w:rPr>
        <w:t>Transaction …”</w:t>
      </w:r>
    </w:p>
    <w:p w14:paraId="1F23A8C9" w14:textId="77777777" w:rsidR="003445B5" w:rsidRPr="00FE0004" w:rsidRDefault="003445B5" w:rsidP="00FE0004">
      <w:pPr>
        <w:autoSpaceDE w:val="0"/>
        <w:autoSpaceDN w:val="0"/>
        <w:adjustRightInd w:val="0"/>
        <w:spacing w:after="240" w:line="360" w:lineRule="auto"/>
        <w:jc w:val="both"/>
        <w:rPr>
          <w:rFonts w:ascii="Times New Roman" w:hAnsi="Times New Roman" w:cs="Times New Roman"/>
          <w:lang w:val="en-GB"/>
        </w:rPr>
      </w:pPr>
    </w:p>
    <w:p w14:paraId="64C58AEF" w14:textId="0DD45E5F" w:rsidR="00D52D00" w:rsidRDefault="00FE0004" w:rsidP="00795B71">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[55]</w:t>
      </w:r>
      <w:r>
        <w:rPr>
          <w:rFonts w:ascii="Times New Roman" w:hAnsi="Times New Roman" w:cs="Times New Roman"/>
          <w:sz w:val="24"/>
          <w:szCs w:val="24"/>
          <w:lang w:val="en-GB"/>
        </w:rPr>
        <w:tab/>
        <w:t>The payment for the services is provided for under clause 4</w:t>
      </w:r>
      <w:r w:rsidR="003E3B3C">
        <w:rPr>
          <w:rFonts w:ascii="Times New Roman" w:hAnsi="Times New Roman" w:cs="Times New Roman"/>
          <w:sz w:val="24"/>
          <w:szCs w:val="24"/>
          <w:lang w:val="en-GB"/>
        </w:rPr>
        <w:t>,</w:t>
      </w:r>
      <w:r>
        <w:rPr>
          <w:rFonts w:ascii="Times New Roman" w:hAnsi="Times New Roman" w:cs="Times New Roman"/>
          <w:sz w:val="24"/>
          <w:szCs w:val="24"/>
          <w:lang w:val="en-GB"/>
        </w:rPr>
        <w:t xml:space="preserve"> which </w:t>
      </w:r>
      <w:r w:rsidR="00D52D00">
        <w:rPr>
          <w:rFonts w:ascii="Times New Roman" w:hAnsi="Times New Roman" w:cs="Times New Roman"/>
          <w:sz w:val="24"/>
          <w:szCs w:val="24"/>
          <w:lang w:val="en-GB"/>
        </w:rPr>
        <w:t xml:space="preserve">reads as follows </w:t>
      </w:r>
      <w:r w:rsidR="00D63264">
        <w:rPr>
          <w:rFonts w:ascii="Times New Roman" w:hAnsi="Times New Roman" w:cs="Times New Roman"/>
          <w:sz w:val="24"/>
          <w:szCs w:val="24"/>
          <w:lang w:val="en-GB"/>
        </w:rPr>
        <w:t>in</w:t>
      </w:r>
      <w:r w:rsidR="00795B71">
        <w:rPr>
          <w:rFonts w:ascii="Times New Roman" w:hAnsi="Times New Roman" w:cs="Times New Roman"/>
          <w:sz w:val="24"/>
          <w:szCs w:val="24"/>
          <w:lang w:val="en-GB"/>
        </w:rPr>
        <w:t xml:space="preserve"> </w:t>
      </w:r>
      <w:r w:rsidR="00D63264">
        <w:rPr>
          <w:rFonts w:ascii="Times New Roman" w:hAnsi="Times New Roman" w:cs="Times New Roman"/>
          <w:sz w:val="24"/>
          <w:szCs w:val="24"/>
          <w:lang w:val="en-GB"/>
        </w:rPr>
        <w:t xml:space="preserve">the material part, </w:t>
      </w:r>
      <w:r w:rsidR="00D52D00">
        <w:rPr>
          <w:rFonts w:ascii="Times New Roman" w:hAnsi="Times New Roman" w:cs="Times New Roman"/>
          <w:sz w:val="24"/>
          <w:szCs w:val="24"/>
          <w:lang w:val="en-GB"/>
        </w:rPr>
        <w:t xml:space="preserve">together with its </w:t>
      </w:r>
      <w:r>
        <w:rPr>
          <w:rFonts w:ascii="Times New Roman" w:hAnsi="Times New Roman" w:cs="Times New Roman"/>
          <w:sz w:val="24"/>
          <w:szCs w:val="24"/>
          <w:lang w:val="en-GB"/>
        </w:rPr>
        <w:t>titl</w:t>
      </w:r>
      <w:r w:rsidR="00D52D00">
        <w:rPr>
          <w:rFonts w:ascii="Times New Roman" w:hAnsi="Times New Roman" w:cs="Times New Roman"/>
          <w:sz w:val="24"/>
          <w:szCs w:val="24"/>
          <w:lang w:val="en-GB"/>
        </w:rPr>
        <w:t>e</w:t>
      </w:r>
      <w:r>
        <w:rPr>
          <w:rFonts w:ascii="Times New Roman" w:hAnsi="Times New Roman" w:cs="Times New Roman"/>
          <w:sz w:val="24"/>
          <w:szCs w:val="24"/>
          <w:lang w:val="en-GB"/>
        </w:rPr>
        <w:t xml:space="preserve">: </w:t>
      </w:r>
    </w:p>
    <w:p w14:paraId="44FE1ED4" w14:textId="096FE5EB" w:rsidR="00FE0004" w:rsidRPr="00C23101" w:rsidRDefault="00D52D00" w:rsidP="00FE0004">
      <w:pPr>
        <w:spacing w:line="480" w:lineRule="auto"/>
        <w:ind w:left="709" w:hanging="1004"/>
        <w:jc w:val="both"/>
        <w:rPr>
          <w:rFonts w:ascii="Times New Roman" w:hAnsi="Times New Roman" w:cs="Times New Roman"/>
          <w:lang w:val="en-US"/>
        </w:rPr>
      </w:pPr>
      <w:r>
        <w:rPr>
          <w:rFonts w:ascii="Times New Roman" w:hAnsi="Times New Roman" w:cs="Times New Roman"/>
          <w:sz w:val="24"/>
          <w:szCs w:val="24"/>
          <w:lang w:val="en-GB"/>
        </w:rPr>
        <w:tab/>
      </w:r>
      <w:r w:rsidR="00FE0004" w:rsidRPr="00C23101">
        <w:rPr>
          <w:rFonts w:ascii="Times New Roman" w:hAnsi="Times New Roman" w:cs="Times New Roman"/>
          <w:lang w:val="en-GB"/>
        </w:rPr>
        <w:t>“</w:t>
      </w:r>
      <w:r w:rsidR="00FE0004" w:rsidRPr="00C23101">
        <w:rPr>
          <w:rFonts w:ascii="Times New Roman" w:hAnsi="Times New Roman" w:cs="Times New Roman"/>
          <w:b/>
          <w:bCs/>
          <w:lang w:val="en-US"/>
        </w:rPr>
        <w:t>PAYMENT OF TRANSACTIONAL ADVISOR FEES</w:t>
      </w:r>
    </w:p>
    <w:p w14:paraId="580596BC" w14:textId="77777777" w:rsidR="00C23101" w:rsidRDefault="00FE0004" w:rsidP="00C23101">
      <w:pPr>
        <w:spacing w:after="240" w:line="360" w:lineRule="auto"/>
        <w:ind w:left="709"/>
        <w:jc w:val="both"/>
        <w:rPr>
          <w:rFonts w:ascii="Times New Roman" w:hAnsi="Times New Roman" w:cs="Times New Roman"/>
          <w:lang w:val="en-US"/>
        </w:rPr>
      </w:pPr>
      <w:r w:rsidRPr="00C23101">
        <w:rPr>
          <w:rFonts w:ascii="Times New Roman" w:hAnsi="Times New Roman" w:cs="Times New Roman"/>
          <w:lang w:val="en-US"/>
        </w:rPr>
        <w:tab/>
      </w:r>
      <w:r w:rsidR="00C23101" w:rsidRPr="00C23101">
        <w:rPr>
          <w:rFonts w:ascii="Times New Roman" w:hAnsi="Times New Roman" w:cs="Times New Roman"/>
          <w:lang w:val="en-US"/>
        </w:rPr>
        <w:t>4.1.</w:t>
      </w:r>
      <w:r w:rsidR="00C23101" w:rsidRPr="00C23101">
        <w:rPr>
          <w:rFonts w:ascii="Times New Roman" w:hAnsi="Times New Roman" w:cs="Times New Roman"/>
          <w:lang w:val="en-US"/>
        </w:rPr>
        <w:tab/>
        <w:t xml:space="preserve">The </w:t>
      </w:r>
      <w:r w:rsidR="00C23101">
        <w:rPr>
          <w:rFonts w:ascii="Times New Roman" w:hAnsi="Times New Roman" w:cs="Times New Roman"/>
          <w:lang w:val="en-US"/>
        </w:rPr>
        <w:t>P</w:t>
      </w:r>
      <w:r w:rsidR="00C23101" w:rsidRPr="00C23101">
        <w:rPr>
          <w:rFonts w:ascii="Times New Roman" w:hAnsi="Times New Roman" w:cs="Times New Roman"/>
          <w:lang w:val="en-US"/>
        </w:rPr>
        <w:t xml:space="preserve">arties record that PKX is the proximate cause and effect of the Transaction and </w:t>
      </w:r>
      <w:r w:rsidR="00C23101">
        <w:rPr>
          <w:rFonts w:ascii="Times New Roman" w:hAnsi="Times New Roman" w:cs="Times New Roman"/>
          <w:lang w:val="en-US"/>
        </w:rPr>
        <w:tab/>
      </w:r>
      <w:r w:rsidR="00C23101">
        <w:rPr>
          <w:rFonts w:ascii="Times New Roman" w:hAnsi="Times New Roman" w:cs="Times New Roman"/>
          <w:lang w:val="en-US"/>
        </w:rPr>
        <w:tab/>
      </w:r>
      <w:r w:rsidR="00C23101" w:rsidRPr="00C23101">
        <w:rPr>
          <w:rFonts w:ascii="Times New Roman" w:hAnsi="Times New Roman" w:cs="Times New Roman"/>
          <w:lang w:val="en-US"/>
        </w:rPr>
        <w:t>the successful application for the funding of the Transaction from the PIC.</w:t>
      </w:r>
    </w:p>
    <w:p w14:paraId="6D667D94" w14:textId="5BDBF774" w:rsidR="00C23101" w:rsidRPr="00C23101" w:rsidRDefault="00C23101" w:rsidP="00C23101">
      <w:pPr>
        <w:spacing w:after="240" w:line="360" w:lineRule="auto"/>
        <w:ind w:left="709" w:right="-46"/>
        <w:jc w:val="both"/>
        <w:rPr>
          <w:rFonts w:ascii="Times New Roman" w:hAnsi="Times New Roman" w:cs="Times New Roman"/>
          <w:lang w:val="en-US"/>
        </w:rPr>
      </w:pPr>
      <w:r w:rsidRPr="00C23101">
        <w:rPr>
          <w:rFonts w:ascii="Times New Roman" w:hAnsi="Times New Roman" w:cs="Times New Roman"/>
          <w:lang w:val="en-US"/>
        </w:rPr>
        <w:t>4.2.</w:t>
      </w:r>
      <w:r w:rsidRPr="00C23101">
        <w:rPr>
          <w:rFonts w:ascii="Times New Roman" w:hAnsi="Times New Roman" w:cs="Times New Roman"/>
          <w:lang w:val="en-US"/>
        </w:rPr>
        <w:tab/>
        <w:t xml:space="preserve">In the event that the Transaction is successfully executed on the basis that SANMVA </w:t>
      </w:r>
      <w:r>
        <w:rPr>
          <w:rFonts w:ascii="Times New Roman" w:hAnsi="Times New Roman" w:cs="Times New Roman"/>
          <w:lang w:val="en-US"/>
        </w:rPr>
        <w:tab/>
      </w:r>
      <w:r>
        <w:rPr>
          <w:rFonts w:ascii="Times New Roman" w:hAnsi="Times New Roman" w:cs="Times New Roman"/>
          <w:lang w:val="en-US"/>
        </w:rPr>
        <w:tab/>
      </w:r>
      <w:r w:rsidRPr="00C23101">
        <w:rPr>
          <w:rFonts w:ascii="Times New Roman" w:hAnsi="Times New Roman" w:cs="Times New Roman"/>
          <w:lang w:val="en-US"/>
        </w:rPr>
        <w:t>Trust (and any co-purchaser) purchases shareholding in Isago from the Isago</w:t>
      </w: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C23101">
        <w:rPr>
          <w:rFonts w:ascii="Times New Roman" w:hAnsi="Times New Roman" w:cs="Times New Roman"/>
          <w:lang w:val="en-US"/>
        </w:rPr>
        <w:t xml:space="preserve">Shareholders for the shares purchase price of R680 000 000.00 </w:t>
      </w:r>
      <w:r>
        <w:rPr>
          <w:rFonts w:ascii="Times New Roman" w:hAnsi="Times New Roman" w:cs="Times New Roman"/>
          <w:lang w:val="en-US"/>
        </w:rPr>
        <w:t>..,</w:t>
      </w:r>
      <w:r w:rsidRPr="00C23101">
        <w:rPr>
          <w:rFonts w:ascii="Times New Roman" w:hAnsi="Times New Roman" w:cs="Times New Roman"/>
          <w:lang w:val="en-US"/>
        </w:rPr>
        <w:t xml:space="preserve"> then the Isago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C23101">
        <w:rPr>
          <w:rFonts w:ascii="Times New Roman" w:hAnsi="Times New Roman" w:cs="Times New Roman"/>
          <w:lang w:val="en-US"/>
        </w:rPr>
        <w:t xml:space="preserve">Shareholders shall be liable to pay PKX the sum of </w:t>
      </w:r>
      <w:r>
        <w:rPr>
          <w:rFonts w:ascii="Times New Roman" w:hAnsi="Times New Roman" w:cs="Times New Roman"/>
          <w:lang w:val="en-US"/>
        </w:rPr>
        <w:t xml:space="preserve"> </w:t>
      </w:r>
      <w:r w:rsidRPr="00C23101">
        <w:rPr>
          <w:rFonts w:ascii="Times New Roman" w:hAnsi="Times New Roman" w:cs="Times New Roman"/>
          <w:lang w:val="en-US"/>
        </w:rPr>
        <w:t xml:space="preserve">R240 000 000.00 </w:t>
      </w:r>
      <w:r>
        <w:rPr>
          <w:rFonts w:ascii="Times New Roman" w:hAnsi="Times New Roman" w:cs="Times New Roman"/>
          <w:lang w:val="en-US"/>
        </w:rPr>
        <w:t>…</w:t>
      </w:r>
      <w:r w:rsidRPr="00C23101">
        <w:rPr>
          <w:rFonts w:ascii="Times New Roman" w:hAnsi="Times New Roman" w:cs="Times New Roman"/>
          <w:lang w:val="en-US"/>
        </w:rPr>
        <w:t xml:space="preserve"> inclusive of </w:t>
      </w:r>
      <w:r>
        <w:rPr>
          <w:rFonts w:ascii="Times New Roman" w:hAnsi="Times New Roman" w:cs="Times New Roman"/>
          <w:lang w:val="en-US"/>
        </w:rPr>
        <w:tab/>
      </w:r>
      <w:r>
        <w:rPr>
          <w:rFonts w:ascii="Times New Roman" w:hAnsi="Times New Roman" w:cs="Times New Roman"/>
          <w:lang w:val="en-US"/>
        </w:rPr>
        <w:tab/>
      </w:r>
      <w:r w:rsidRPr="00C23101">
        <w:rPr>
          <w:rFonts w:ascii="Times New Roman" w:hAnsi="Times New Roman" w:cs="Times New Roman"/>
          <w:lang w:val="en-US"/>
        </w:rPr>
        <w:t>VAT (“</w:t>
      </w:r>
      <w:r w:rsidRPr="00C23101">
        <w:rPr>
          <w:rFonts w:ascii="Times New Roman" w:hAnsi="Times New Roman" w:cs="Times New Roman"/>
          <w:b/>
          <w:bCs/>
          <w:lang w:val="en-US"/>
        </w:rPr>
        <w:t>the</w:t>
      </w:r>
      <w:r w:rsidRPr="00C23101">
        <w:rPr>
          <w:rFonts w:ascii="Times New Roman" w:hAnsi="Times New Roman" w:cs="Times New Roman"/>
          <w:lang w:val="en-US"/>
        </w:rPr>
        <w:t xml:space="preserve"> </w:t>
      </w:r>
      <w:r w:rsidRPr="00C23101">
        <w:rPr>
          <w:rFonts w:ascii="Times New Roman" w:hAnsi="Times New Roman" w:cs="Times New Roman"/>
          <w:b/>
          <w:bCs/>
          <w:lang w:val="en-US"/>
        </w:rPr>
        <w:t>Transactional Advisor Fee</w:t>
      </w:r>
      <w:r w:rsidRPr="00C23101">
        <w:rPr>
          <w:rFonts w:ascii="Times New Roman" w:hAnsi="Times New Roman" w:cs="Times New Roman"/>
          <w:lang w:val="en-US"/>
        </w:rPr>
        <w:t xml:space="preserve">”) </w:t>
      </w:r>
      <w:r w:rsidRPr="00C23101">
        <w:rPr>
          <w:rFonts w:ascii="Times New Roman" w:hAnsi="Times New Roman" w:cs="Times New Roman"/>
          <w:i/>
          <w:iCs/>
          <w:lang w:val="en-US"/>
        </w:rPr>
        <w:t>pro rate</w:t>
      </w:r>
      <w:r w:rsidRPr="00C23101">
        <w:rPr>
          <w:rFonts w:ascii="Times New Roman" w:hAnsi="Times New Roman" w:cs="Times New Roman"/>
          <w:lang w:val="en-US"/>
        </w:rPr>
        <w:t xml:space="preserve"> their respective shareholding.</w:t>
      </w:r>
    </w:p>
    <w:p w14:paraId="7F2F7EE1" w14:textId="7A658114" w:rsidR="00C23101" w:rsidRPr="00C23101" w:rsidRDefault="00C23101" w:rsidP="00280D65">
      <w:pPr>
        <w:spacing w:after="240" w:line="360" w:lineRule="auto"/>
        <w:ind w:left="709" w:right="-46"/>
        <w:jc w:val="both"/>
        <w:rPr>
          <w:rFonts w:ascii="Times New Roman" w:hAnsi="Times New Roman" w:cs="Times New Roman"/>
          <w:i/>
          <w:iCs/>
          <w:lang w:val="en-US"/>
        </w:rPr>
      </w:pPr>
      <w:r w:rsidRPr="00C23101">
        <w:rPr>
          <w:rFonts w:ascii="Times New Roman" w:hAnsi="Times New Roman" w:cs="Times New Roman"/>
          <w:lang w:val="en-US"/>
        </w:rPr>
        <w:t>4.3.</w:t>
      </w:r>
      <w:r w:rsidRPr="00C23101">
        <w:rPr>
          <w:rFonts w:ascii="Times New Roman" w:hAnsi="Times New Roman" w:cs="Times New Roman"/>
          <w:lang w:val="en-US"/>
        </w:rPr>
        <w:tab/>
        <w:t xml:space="preserve">Should the shares purchase price, for any reason, be less than the amount of </w:t>
      </w:r>
      <w:r w:rsidR="00D63264">
        <w:rPr>
          <w:rFonts w:ascii="Times New Roman" w:hAnsi="Times New Roman" w:cs="Times New Roman"/>
          <w:lang w:val="en-US"/>
        </w:rPr>
        <w:tab/>
      </w:r>
      <w:r w:rsidR="00D63264">
        <w:rPr>
          <w:rFonts w:ascii="Times New Roman" w:hAnsi="Times New Roman" w:cs="Times New Roman"/>
          <w:lang w:val="en-US"/>
        </w:rPr>
        <w:tab/>
      </w:r>
      <w:r w:rsidR="00D63264">
        <w:rPr>
          <w:rFonts w:ascii="Times New Roman" w:hAnsi="Times New Roman" w:cs="Times New Roman"/>
          <w:lang w:val="en-US"/>
        </w:rPr>
        <w:tab/>
      </w:r>
      <w:r w:rsidRPr="00C23101">
        <w:rPr>
          <w:rFonts w:ascii="Times New Roman" w:hAnsi="Times New Roman" w:cs="Times New Roman"/>
          <w:lang w:val="en-US"/>
        </w:rPr>
        <w:t xml:space="preserve">R680 000 000.00, then the Transactional Advisor Fee shall be reduced </w:t>
      </w:r>
      <w:r w:rsidRPr="00C23101">
        <w:rPr>
          <w:rFonts w:ascii="Times New Roman" w:hAnsi="Times New Roman" w:cs="Times New Roman"/>
          <w:i/>
          <w:iCs/>
          <w:lang w:val="en-US"/>
        </w:rPr>
        <w:t>pro rata.</w:t>
      </w:r>
    </w:p>
    <w:p w14:paraId="57980466" w14:textId="5FBDFF63" w:rsidR="00C23101" w:rsidRPr="00C23101" w:rsidRDefault="00C23101" w:rsidP="00C23101">
      <w:pPr>
        <w:spacing w:after="240" w:line="360" w:lineRule="auto"/>
        <w:ind w:left="709"/>
        <w:jc w:val="both"/>
        <w:rPr>
          <w:rFonts w:ascii="Times New Roman" w:eastAsia="Calibri" w:hAnsi="Times New Roman" w:cs="Times New Roman"/>
          <w:lang w:val="en-US"/>
        </w:rPr>
      </w:pPr>
      <w:r w:rsidRPr="00C23101">
        <w:rPr>
          <w:rFonts w:ascii="Times New Roman" w:eastAsia="Calibri" w:hAnsi="Times New Roman" w:cs="Times New Roman"/>
          <w:lang w:val="en-US"/>
        </w:rPr>
        <w:t>4.4.</w:t>
      </w:r>
      <w:r w:rsidRPr="00C23101">
        <w:rPr>
          <w:rFonts w:ascii="Times New Roman" w:eastAsia="Calibri" w:hAnsi="Times New Roman" w:cs="Times New Roman"/>
          <w:lang w:val="en-US"/>
        </w:rPr>
        <w:tab/>
        <w:t xml:space="preserve">Alternatively, in the event that the Transaction is successfully executed on the basis </w:t>
      </w:r>
      <w:r w:rsidR="00280D65">
        <w:rPr>
          <w:rFonts w:ascii="Times New Roman" w:eastAsia="Calibri" w:hAnsi="Times New Roman" w:cs="Times New Roman"/>
          <w:lang w:val="en-US"/>
        </w:rPr>
        <w:tab/>
      </w:r>
      <w:r w:rsidR="00280D65">
        <w:rPr>
          <w:rFonts w:ascii="Times New Roman" w:eastAsia="Calibri" w:hAnsi="Times New Roman" w:cs="Times New Roman"/>
          <w:lang w:val="en-US"/>
        </w:rPr>
        <w:tab/>
      </w:r>
      <w:r w:rsidRPr="00C23101">
        <w:rPr>
          <w:rFonts w:ascii="Times New Roman" w:eastAsia="Calibri" w:hAnsi="Times New Roman" w:cs="Times New Roman"/>
          <w:lang w:val="en-US"/>
        </w:rPr>
        <w:t xml:space="preserve">that SANMVA Trust (and any co-purchaser) purchases immovable property from Isago </w:t>
      </w:r>
      <w:r w:rsidR="00280D65">
        <w:rPr>
          <w:rFonts w:ascii="Times New Roman" w:eastAsia="Calibri" w:hAnsi="Times New Roman" w:cs="Times New Roman"/>
          <w:lang w:val="en-US"/>
        </w:rPr>
        <w:tab/>
      </w:r>
      <w:r w:rsidR="00280D65">
        <w:rPr>
          <w:rFonts w:ascii="Times New Roman" w:eastAsia="Calibri" w:hAnsi="Times New Roman" w:cs="Times New Roman"/>
          <w:lang w:val="en-US"/>
        </w:rPr>
        <w:tab/>
      </w:r>
      <w:r w:rsidRPr="00C23101">
        <w:rPr>
          <w:rFonts w:ascii="Times New Roman" w:eastAsia="Calibri" w:hAnsi="Times New Roman" w:cs="Times New Roman"/>
          <w:lang w:val="en-US"/>
        </w:rPr>
        <w:t xml:space="preserve">for the purchase price of R680 000 000.00 </w:t>
      </w:r>
      <w:r w:rsidR="00280D65">
        <w:rPr>
          <w:rFonts w:ascii="Times New Roman" w:eastAsia="Calibri" w:hAnsi="Times New Roman" w:cs="Times New Roman"/>
          <w:lang w:val="en-US"/>
        </w:rPr>
        <w:t>…,</w:t>
      </w:r>
      <w:r w:rsidRPr="00C23101">
        <w:rPr>
          <w:rFonts w:ascii="Times New Roman" w:eastAsia="Calibri" w:hAnsi="Times New Roman" w:cs="Times New Roman"/>
          <w:lang w:val="en-US"/>
        </w:rPr>
        <w:t xml:space="preserve"> then the Isago shall be liable to pay PKX </w:t>
      </w:r>
      <w:r w:rsidR="00280D65">
        <w:rPr>
          <w:rFonts w:ascii="Times New Roman" w:eastAsia="Calibri" w:hAnsi="Times New Roman" w:cs="Times New Roman"/>
          <w:lang w:val="en-US"/>
        </w:rPr>
        <w:tab/>
      </w:r>
      <w:r w:rsidR="00280D65">
        <w:rPr>
          <w:rFonts w:ascii="Times New Roman" w:eastAsia="Calibri" w:hAnsi="Times New Roman" w:cs="Times New Roman"/>
          <w:lang w:val="en-US"/>
        </w:rPr>
        <w:tab/>
      </w:r>
      <w:r w:rsidRPr="00C23101">
        <w:rPr>
          <w:rFonts w:ascii="Times New Roman" w:eastAsia="Calibri" w:hAnsi="Times New Roman" w:cs="Times New Roman"/>
          <w:lang w:val="en-US"/>
        </w:rPr>
        <w:t>the</w:t>
      </w:r>
      <w:r w:rsidRPr="00C23101">
        <w:rPr>
          <w:rFonts w:ascii="Times New Roman" w:eastAsia="Calibri" w:hAnsi="Times New Roman" w:cs="Times New Roman"/>
          <w:b/>
          <w:bCs/>
          <w:lang w:val="en-US"/>
        </w:rPr>
        <w:t xml:space="preserve"> </w:t>
      </w:r>
      <w:r w:rsidRPr="00C23101">
        <w:rPr>
          <w:rFonts w:ascii="Times New Roman" w:eastAsia="Calibri" w:hAnsi="Times New Roman" w:cs="Times New Roman"/>
          <w:lang w:val="en-US"/>
        </w:rPr>
        <w:t>Transactional Advisor Fee.</w:t>
      </w:r>
    </w:p>
    <w:p w14:paraId="20B9AA3C" w14:textId="72EF9772" w:rsidR="00C23101" w:rsidRPr="00C23101" w:rsidRDefault="00C23101" w:rsidP="00C23101">
      <w:pPr>
        <w:spacing w:after="240" w:line="360" w:lineRule="auto"/>
        <w:ind w:left="709"/>
        <w:jc w:val="both"/>
        <w:rPr>
          <w:rFonts w:ascii="Times New Roman" w:eastAsia="Calibri" w:hAnsi="Times New Roman" w:cs="Times New Roman"/>
          <w:lang w:val="en-US"/>
        </w:rPr>
      </w:pPr>
      <w:r w:rsidRPr="00C23101">
        <w:rPr>
          <w:rFonts w:ascii="Times New Roman" w:eastAsia="Calibri" w:hAnsi="Times New Roman" w:cs="Times New Roman"/>
          <w:lang w:val="en-US"/>
        </w:rPr>
        <w:t>4.5.</w:t>
      </w:r>
      <w:r w:rsidRPr="00C23101">
        <w:rPr>
          <w:rFonts w:ascii="Times New Roman" w:eastAsia="Calibri" w:hAnsi="Times New Roman" w:cs="Times New Roman"/>
          <w:lang w:val="en-US"/>
        </w:rPr>
        <w:tab/>
        <w:t xml:space="preserve">Should the purchase price for the immovable property, for any reason, be less than the </w:t>
      </w:r>
      <w:r w:rsidR="00280D65">
        <w:rPr>
          <w:rFonts w:ascii="Times New Roman" w:eastAsia="Calibri" w:hAnsi="Times New Roman" w:cs="Times New Roman"/>
          <w:lang w:val="en-US"/>
        </w:rPr>
        <w:tab/>
      </w:r>
      <w:r w:rsidR="00280D65">
        <w:rPr>
          <w:rFonts w:ascii="Times New Roman" w:eastAsia="Calibri" w:hAnsi="Times New Roman" w:cs="Times New Roman"/>
          <w:lang w:val="en-US"/>
        </w:rPr>
        <w:tab/>
      </w:r>
      <w:r w:rsidRPr="00C23101">
        <w:rPr>
          <w:rFonts w:ascii="Times New Roman" w:eastAsia="Calibri" w:hAnsi="Times New Roman" w:cs="Times New Roman"/>
          <w:lang w:val="en-US"/>
        </w:rPr>
        <w:t xml:space="preserve">amount of R680 000 000.00, then the Transactional Advisor Fee shall be reduced </w:t>
      </w:r>
      <w:r w:rsidRPr="00C23101">
        <w:rPr>
          <w:rFonts w:ascii="Times New Roman" w:eastAsia="Calibri" w:hAnsi="Times New Roman" w:cs="Times New Roman"/>
          <w:i/>
          <w:iCs/>
          <w:lang w:val="en-US"/>
        </w:rPr>
        <w:t xml:space="preserve">pro </w:t>
      </w:r>
      <w:r w:rsidR="00280D65">
        <w:rPr>
          <w:rFonts w:ascii="Times New Roman" w:eastAsia="Calibri" w:hAnsi="Times New Roman" w:cs="Times New Roman"/>
          <w:i/>
          <w:iCs/>
          <w:lang w:val="en-US"/>
        </w:rPr>
        <w:tab/>
      </w:r>
      <w:r w:rsidR="00280D65">
        <w:rPr>
          <w:rFonts w:ascii="Times New Roman" w:eastAsia="Calibri" w:hAnsi="Times New Roman" w:cs="Times New Roman"/>
          <w:i/>
          <w:iCs/>
          <w:lang w:val="en-US"/>
        </w:rPr>
        <w:tab/>
      </w:r>
      <w:r w:rsidRPr="00C23101">
        <w:rPr>
          <w:rFonts w:ascii="Times New Roman" w:eastAsia="Calibri" w:hAnsi="Times New Roman" w:cs="Times New Roman"/>
          <w:i/>
          <w:iCs/>
          <w:lang w:val="en-US"/>
        </w:rPr>
        <w:t>rata</w:t>
      </w:r>
      <w:r w:rsidRPr="00C23101">
        <w:rPr>
          <w:rFonts w:ascii="Times New Roman" w:eastAsia="Calibri" w:hAnsi="Times New Roman" w:cs="Times New Roman"/>
          <w:lang w:val="en-US"/>
        </w:rPr>
        <w:t>.</w:t>
      </w:r>
    </w:p>
    <w:p w14:paraId="45A0C96D" w14:textId="164B7D90" w:rsidR="00C23101" w:rsidRDefault="00C23101" w:rsidP="00C23101">
      <w:pPr>
        <w:spacing w:after="240" w:line="360" w:lineRule="auto"/>
        <w:ind w:left="709"/>
        <w:jc w:val="both"/>
        <w:rPr>
          <w:rFonts w:ascii="Times New Roman" w:eastAsia="Calibri" w:hAnsi="Times New Roman" w:cs="Times New Roman"/>
          <w:lang w:val="en-US"/>
        </w:rPr>
      </w:pPr>
      <w:r w:rsidRPr="00C23101">
        <w:rPr>
          <w:rFonts w:ascii="Times New Roman" w:eastAsia="Calibri" w:hAnsi="Times New Roman" w:cs="Times New Roman"/>
          <w:lang w:val="en-US"/>
        </w:rPr>
        <w:t>4.6.</w:t>
      </w:r>
      <w:r w:rsidRPr="00C23101">
        <w:rPr>
          <w:rFonts w:ascii="Times New Roman" w:eastAsia="Calibri" w:hAnsi="Times New Roman" w:cs="Times New Roman"/>
          <w:lang w:val="en-US"/>
        </w:rPr>
        <w:tab/>
        <w:t xml:space="preserve">The Transactional Advisor Fee payable to PKX shall be paid immediately upon the </w:t>
      </w:r>
      <w:r w:rsidR="00280D65">
        <w:rPr>
          <w:rFonts w:ascii="Times New Roman" w:eastAsia="Calibri" w:hAnsi="Times New Roman" w:cs="Times New Roman"/>
          <w:lang w:val="en-US"/>
        </w:rPr>
        <w:tab/>
      </w:r>
      <w:r w:rsidR="00280D65">
        <w:rPr>
          <w:rFonts w:ascii="Times New Roman" w:eastAsia="Calibri" w:hAnsi="Times New Roman" w:cs="Times New Roman"/>
          <w:lang w:val="en-US"/>
        </w:rPr>
        <w:tab/>
      </w:r>
      <w:r w:rsidRPr="00C23101">
        <w:rPr>
          <w:rFonts w:ascii="Times New Roman" w:eastAsia="Calibri" w:hAnsi="Times New Roman" w:cs="Times New Roman"/>
          <w:lang w:val="en-US"/>
        </w:rPr>
        <w:t xml:space="preserve">proceeds of the Transaction becoming available and into such account/s as the PKX </w:t>
      </w:r>
      <w:r w:rsidR="00280D65">
        <w:rPr>
          <w:rFonts w:ascii="Times New Roman" w:eastAsia="Calibri" w:hAnsi="Times New Roman" w:cs="Times New Roman"/>
          <w:lang w:val="en-US"/>
        </w:rPr>
        <w:tab/>
      </w:r>
      <w:r w:rsidR="00280D65">
        <w:rPr>
          <w:rFonts w:ascii="Times New Roman" w:eastAsia="Calibri" w:hAnsi="Times New Roman" w:cs="Times New Roman"/>
          <w:lang w:val="en-US"/>
        </w:rPr>
        <w:tab/>
      </w:r>
      <w:r w:rsidRPr="00C23101">
        <w:rPr>
          <w:rFonts w:ascii="Times New Roman" w:eastAsia="Calibri" w:hAnsi="Times New Roman" w:cs="Times New Roman"/>
          <w:lang w:val="en-US"/>
        </w:rPr>
        <w:t xml:space="preserve">may specify and shall, save where otherwise provided for in this Agreement, be made </w:t>
      </w:r>
      <w:r w:rsidR="00280D65">
        <w:rPr>
          <w:rFonts w:ascii="Times New Roman" w:eastAsia="Calibri" w:hAnsi="Times New Roman" w:cs="Times New Roman"/>
          <w:lang w:val="en-US"/>
        </w:rPr>
        <w:tab/>
      </w:r>
      <w:r w:rsidR="00280D65">
        <w:rPr>
          <w:rFonts w:ascii="Times New Roman" w:eastAsia="Calibri" w:hAnsi="Times New Roman" w:cs="Times New Roman"/>
          <w:lang w:val="en-US"/>
        </w:rPr>
        <w:tab/>
      </w:r>
      <w:r w:rsidRPr="00C23101">
        <w:rPr>
          <w:rFonts w:ascii="Times New Roman" w:eastAsia="Calibri" w:hAnsi="Times New Roman" w:cs="Times New Roman"/>
          <w:lang w:val="en-US"/>
        </w:rPr>
        <w:t xml:space="preserve">free of exchange, any other costs, charges or expenses without any deduction, set-off </w:t>
      </w:r>
      <w:r w:rsidR="00280D65">
        <w:rPr>
          <w:rFonts w:ascii="Times New Roman" w:eastAsia="Calibri" w:hAnsi="Times New Roman" w:cs="Times New Roman"/>
          <w:lang w:val="en-US"/>
        </w:rPr>
        <w:tab/>
      </w:r>
      <w:r w:rsidR="00280D65">
        <w:rPr>
          <w:rFonts w:ascii="Times New Roman" w:eastAsia="Calibri" w:hAnsi="Times New Roman" w:cs="Times New Roman"/>
          <w:lang w:val="en-US"/>
        </w:rPr>
        <w:tab/>
      </w:r>
      <w:r w:rsidRPr="00C23101">
        <w:rPr>
          <w:rFonts w:ascii="Times New Roman" w:eastAsia="Calibri" w:hAnsi="Times New Roman" w:cs="Times New Roman"/>
          <w:lang w:val="en-US"/>
        </w:rPr>
        <w:t>or counterclaim whatsoever.</w:t>
      </w:r>
      <w:r w:rsidR="00280D65">
        <w:rPr>
          <w:rFonts w:ascii="Times New Roman" w:eastAsia="Calibri" w:hAnsi="Times New Roman" w:cs="Times New Roman"/>
          <w:lang w:val="en-US"/>
        </w:rPr>
        <w:t>”</w:t>
      </w:r>
    </w:p>
    <w:p w14:paraId="507A0B10" w14:textId="77777777" w:rsidR="007E3E95" w:rsidRPr="00C23101" w:rsidRDefault="007E3E95" w:rsidP="00C23101">
      <w:pPr>
        <w:spacing w:after="240" w:line="360" w:lineRule="auto"/>
        <w:ind w:left="709"/>
        <w:jc w:val="both"/>
        <w:rPr>
          <w:rFonts w:ascii="Times New Roman" w:eastAsia="Calibri" w:hAnsi="Times New Roman" w:cs="Times New Roman"/>
          <w:lang w:val="en-US"/>
        </w:rPr>
      </w:pPr>
    </w:p>
    <w:p w14:paraId="4E5BDECB" w14:textId="59E78B3C" w:rsidR="005E7A63" w:rsidRPr="00C65E1E" w:rsidRDefault="003E3B3C" w:rsidP="005E7A63">
      <w:pPr>
        <w:spacing w:after="0" w:line="480" w:lineRule="auto"/>
        <w:jc w:val="both"/>
        <w:rPr>
          <w:rFonts w:ascii="Times New Roman" w:hAnsi="Times New Roman" w:cs="Times New Roman"/>
          <w:i/>
          <w:iCs/>
          <w:sz w:val="24"/>
          <w:szCs w:val="24"/>
          <w:u w:val="single"/>
          <w:lang w:val="en-GB"/>
        </w:rPr>
      </w:pPr>
      <w:r>
        <w:rPr>
          <w:rFonts w:ascii="Times New Roman" w:hAnsi="Times New Roman" w:cs="Times New Roman"/>
          <w:i/>
          <w:iCs/>
          <w:sz w:val="24"/>
          <w:szCs w:val="24"/>
          <w:u w:val="single"/>
          <w:lang w:val="en-GB"/>
        </w:rPr>
        <w:t xml:space="preserve">Pertinent clauses versus the </w:t>
      </w:r>
      <w:r w:rsidR="00795B71">
        <w:rPr>
          <w:rFonts w:ascii="Times New Roman" w:hAnsi="Times New Roman" w:cs="Times New Roman"/>
          <w:i/>
          <w:iCs/>
          <w:sz w:val="24"/>
          <w:szCs w:val="24"/>
          <w:u w:val="single"/>
          <w:lang w:val="en-GB"/>
        </w:rPr>
        <w:t xml:space="preserve">parties’ </w:t>
      </w:r>
      <w:r>
        <w:rPr>
          <w:rFonts w:ascii="Times New Roman" w:hAnsi="Times New Roman" w:cs="Times New Roman"/>
          <w:i/>
          <w:iCs/>
          <w:sz w:val="24"/>
          <w:szCs w:val="24"/>
          <w:u w:val="single"/>
          <w:lang w:val="en-GB"/>
        </w:rPr>
        <w:t>claim</w:t>
      </w:r>
      <w:r w:rsidR="00795B71">
        <w:rPr>
          <w:rFonts w:ascii="Times New Roman" w:hAnsi="Times New Roman" w:cs="Times New Roman"/>
          <w:i/>
          <w:iCs/>
          <w:sz w:val="24"/>
          <w:szCs w:val="24"/>
          <w:u w:val="single"/>
          <w:lang w:val="en-GB"/>
        </w:rPr>
        <w:t>s</w:t>
      </w:r>
      <w:r>
        <w:rPr>
          <w:rFonts w:ascii="Times New Roman" w:hAnsi="Times New Roman" w:cs="Times New Roman"/>
          <w:i/>
          <w:iCs/>
          <w:sz w:val="24"/>
          <w:szCs w:val="24"/>
          <w:u w:val="single"/>
          <w:lang w:val="en-GB"/>
        </w:rPr>
        <w:t xml:space="preserve"> and the defences </w:t>
      </w:r>
      <w:r w:rsidRPr="00C65E1E">
        <w:rPr>
          <w:rFonts w:ascii="Times New Roman" w:hAnsi="Times New Roman" w:cs="Times New Roman"/>
          <w:i/>
          <w:iCs/>
          <w:sz w:val="24"/>
          <w:szCs w:val="24"/>
          <w:u w:val="single"/>
          <w:lang w:val="en-GB"/>
        </w:rPr>
        <w:t>(a</w:t>
      </w:r>
      <w:r w:rsidR="00C65E1E" w:rsidRPr="00C65E1E">
        <w:rPr>
          <w:rFonts w:ascii="Times New Roman" w:hAnsi="Times New Roman" w:cs="Times New Roman"/>
          <w:i/>
          <w:iCs/>
          <w:sz w:val="24"/>
          <w:szCs w:val="24"/>
          <w:u w:val="single"/>
          <w:lang w:val="en-GB"/>
        </w:rPr>
        <w:t xml:space="preserve"> preliminary review</w:t>
      </w:r>
      <w:r w:rsidRPr="00C65E1E">
        <w:rPr>
          <w:rFonts w:ascii="Times New Roman" w:hAnsi="Times New Roman" w:cs="Times New Roman"/>
          <w:i/>
          <w:iCs/>
          <w:sz w:val="24"/>
          <w:szCs w:val="24"/>
          <w:u w:val="single"/>
          <w:lang w:val="en-GB"/>
        </w:rPr>
        <w:t>)</w:t>
      </w:r>
    </w:p>
    <w:p w14:paraId="2AE64478" w14:textId="781B4D63" w:rsidR="005E7A63" w:rsidRDefault="006A70C0" w:rsidP="00996BBC">
      <w:pPr>
        <w:spacing w:after="0" w:line="480" w:lineRule="auto"/>
        <w:jc w:val="both"/>
        <w:rPr>
          <w:rFonts w:ascii="Times New Roman" w:eastAsia="Calibri" w:hAnsi="Times New Roman" w:cs="Times New Roman"/>
          <w:sz w:val="24"/>
          <w:szCs w:val="24"/>
          <w:lang w:val="en-US"/>
        </w:rPr>
      </w:pPr>
      <w:r>
        <w:rPr>
          <w:rFonts w:ascii="Times New Roman" w:hAnsi="Times New Roman" w:cs="Times New Roman"/>
          <w:sz w:val="24"/>
          <w:szCs w:val="24"/>
          <w:lang w:val="en-GB"/>
        </w:rPr>
        <w:t>[56]</w:t>
      </w:r>
      <w:r>
        <w:rPr>
          <w:rFonts w:ascii="Times New Roman" w:hAnsi="Times New Roman" w:cs="Times New Roman"/>
          <w:sz w:val="24"/>
          <w:szCs w:val="24"/>
          <w:lang w:val="en-GB"/>
        </w:rPr>
        <w:tab/>
      </w:r>
      <w:r w:rsidR="005E7A63">
        <w:rPr>
          <w:rFonts w:ascii="Times New Roman" w:eastAsia="Calibri" w:hAnsi="Times New Roman" w:cs="Times New Roman"/>
          <w:sz w:val="24"/>
          <w:szCs w:val="24"/>
          <w:lang w:val="en-US"/>
        </w:rPr>
        <w:t xml:space="preserve">PKX’s claim is based on the terms of the 2017 Agreement. </w:t>
      </w:r>
      <w:r w:rsidR="004A06A2">
        <w:rPr>
          <w:rFonts w:ascii="Times New Roman" w:eastAsia="Calibri" w:hAnsi="Times New Roman" w:cs="Times New Roman"/>
          <w:sz w:val="24"/>
          <w:szCs w:val="24"/>
          <w:lang w:val="en-US"/>
        </w:rPr>
        <w:t>PKX</w:t>
      </w:r>
      <w:r w:rsidR="005E7A63">
        <w:rPr>
          <w:rFonts w:ascii="Times New Roman" w:eastAsia="Calibri" w:hAnsi="Times New Roman" w:cs="Times New Roman"/>
          <w:sz w:val="24"/>
          <w:szCs w:val="24"/>
          <w:lang w:val="en-US"/>
        </w:rPr>
        <w:t xml:space="preserve"> had initially only relied on clause 4.2</w:t>
      </w:r>
      <w:r w:rsidR="008A53E6">
        <w:rPr>
          <w:rFonts w:ascii="Times New Roman" w:eastAsia="Calibri" w:hAnsi="Times New Roman" w:cs="Times New Roman"/>
          <w:sz w:val="24"/>
          <w:szCs w:val="24"/>
          <w:lang w:val="en-US"/>
        </w:rPr>
        <w:t>, read with clause 4.3</w:t>
      </w:r>
      <w:r w:rsidR="005E7A63">
        <w:rPr>
          <w:rFonts w:ascii="Times New Roman" w:eastAsia="Calibri" w:hAnsi="Times New Roman" w:cs="Times New Roman"/>
          <w:sz w:val="24"/>
          <w:szCs w:val="24"/>
          <w:lang w:val="en-US"/>
        </w:rPr>
        <w:t xml:space="preserve"> thereof</w:t>
      </w:r>
      <w:r w:rsidR="00E61672">
        <w:rPr>
          <w:rFonts w:ascii="Times New Roman" w:eastAsia="Calibri" w:hAnsi="Times New Roman" w:cs="Times New Roman"/>
          <w:sz w:val="24"/>
          <w:szCs w:val="24"/>
          <w:lang w:val="en-US"/>
        </w:rPr>
        <w:t>,</w:t>
      </w:r>
      <w:r w:rsidR="004A06A2">
        <w:rPr>
          <w:rFonts w:ascii="Times New Roman" w:eastAsia="Calibri" w:hAnsi="Times New Roman" w:cs="Times New Roman"/>
          <w:sz w:val="24"/>
          <w:szCs w:val="24"/>
          <w:lang w:val="en-US"/>
        </w:rPr>
        <w:t xml:space="preserve"> for purposes of </w:t>
      </w:r>
      <w:r w:rsidR="00E61672">
        <w:rPr>
          <w:rFonts w:ascii="Times New Roman" w:eastAsia="Calibri" w:hAnsi="Times New Roman" w:cs="Times New Roman"/>
          <w:sz w:val="24"/>
          <w:szCs w:val="24"/>
          <w:lang w:val="en-US"/>
        </w:rPr>
        <w:t xml:space="preserve">the </w:t>
      </w:r>
      <w:r w:rsidR="004A06A2">
        <w:rPr>
          <w:rFonts w:ascii="Times New Roman" w:eastAsia="Calibri" w:hAnsi="Times New Roman" w:cs="Times New Roman"/>
          <w:sz w:val="24"/>
          <w:szCs w:val="24"/>
          <w:lang w:val="en-US"/>
        </w:rPr>
        <w:t>accrual and payment of its fee</w:t>
      </w:r>
      <w:r w:rsidR="005E7A63">
        <w:rPr>
          <w:rFonts w:ascii="Times New Roman" w:eastAsia="Calibri" w:hAnsi="Times New Roman" w:cs="Times New Roman"/>
          <w:sz w:val="24"/>
          <w:szCs w:val="24"/>
          <w:lang w:val="en-US"/>
        </w:rPr>
        <w:t>.</w:t>
      </w:r>
      <w:r w:rsidR="008A53E6">
        <w:rPr>
          <w:rFonts w:ascii="Times New Roman" w:eastAsia="Calibri" w:hAnsi="Times New Roman" w:cs="Times New Roman"/>
          <w:sz w:val="24"/>
          <w:szCs w:val="24"/>
          <w:lang w:val="en-US"/>
        </w:rPr>
        <w:t xml:space="preserve"> </w:t>
      </w:r>
      <w:r w:rsidR="008A53E6">
        <w:rPr>
          <w:rFonts w:ascii="Times New Roman" w:eastAsia="Calibri" w:hAnsi="Times New Roman" w:cs="Times New Roman"/>
          <w:sz w:val="24"/>
          <w:szCs w:val="24"/>
          <w:lang w:val="en-US"/>
        </w:rPr>
        <w:lastRenderedPageBreak/>
        <w:t xml:space="preserve">It amended its particulars of claim </w:t>
      </w:r>
      <w:r w:rsidR="004A06A2">
        <w:rPr>
          <w:rFonts w:ascii="Times New Roman" w:eastAsia="Calibri" w:hAnsi="Times New Roman" w:cs="Times New Roman"/>
          <w:sz w:val="24"/>
          <w:szCs w:val="24"/>
          <w:lang w:val="en-US"/>
        </w:rPr>
        <w:t>(</w:t>
      </w:r>
      <w:r w:rsidR="008A53E6">
        <w:rPr>
          <w:rFonts w:ascii="Times New Roman" w:eastAsia="Calibri" w:hAnsi="Times New Roman" w:cs="Times New Roman"/>
          <w:sz w:val="24"/>
          <w:szCs w:val="24"/>
          <w:lang w:val="en-US"/>
        </w:rPr>
        <w:t>after leave was granted</w:t>
      </w:r>
      <w:r w:rsidR="004A06A2">
        <w:rPr>
          <w:rFonts w:ascii="Times New Roman" w:eastAsia="Calibri" w:hAnsi="Times New Roman" w:cs="Times New Roman"/>
          <w:sz w:val="24"/>
          <w:szCs w:val="24"/>
          <w:lang w:val="en-US"/>
        </w:rPr>
        <w:t>)</w:t>
      </w:r>
      <w:r w:rsidR="004A06A2">
        <w:rPr>
          <w:rStyle w:val="FootnoteReference"/>
          <w:rFonts w:ascii="Times New Roman" w:eastAsia="Calibri" w:hAnsi="Times New Roman" w:cs="Times New Roman"/>
          <w:sz w:val="24"/>
          <w:szCs w:val="24"/>
          <w:lang w:val="en-US"/>
        </w:rPr>
        <w:footnoteReference w:id="35"/>
      </w:r>
      <w:r w:rsidR="008A53E6">
        <w:rPr>
          <w:rFonts w:ascii="Times New Roman" w:eastAsia="Calibri" w:hAnsi="Times New Roman" w:cs="Times New Roman"/>
          <w:sz w:val="24"/>
          <w:szCs w:val="24"/>
          <w:lang w:val="en-US"/>
        </w:rPr>
        <w:t xml:space="preserve"> to incorporate the alternative basis for the </w:t>
      </w:r>
      <w:r w:rsidR="004A06A2">
        <w:rPr>
          <w:rFonts w:ascii="Times New Roman" w:eastAsia="Calibri" w:hAnsi="Times New Roman" w:cs="Times New Roman"/>
          <w:sz w:val="24"/>
          <w:szCs w:val="24"/>
          <w:lang w:val="en-US"/>
        </w:rPr>
        <w:t xml:space="preserve">payment of the </w:t>
      </w:r>
      <w:r w:rsidR="008A53E6">
        <w:rPr>
          <w:rFonts w:ascii="Times New Roman" w:eastAsia="Calibri" w:hAnsi="Times New Roman" w:cs="Times New Roman"/>
          <w:sz w:val="24"/>
          <w:szCs w:val="24"/>
          <w:lang w:val="en-US"/>
        </w:rPr>
        <w:t>fee envisaged under clause 4.4, read with clause 4.5</w:t>
      </w:r>
      <w:r w:rsidR="00E61672">
        <w:rPr>
          <w:rFonts w:ascii="Times New Roman" w:eastAsia="Calibri" w:hAnsi="Times New Roman" w:cs="Times New Roman"/>
          <w:sz w:val="24"/>
          <w:szCs w:val="24"/>
          <w:lang w:val="en-US"/>
        </w:rPr>
        <w:t>,</w:t>
      </w:r>
      <w:r w:rsidR="008A53E6">
        <w:rPr>
          <w:rFonts w:ascii="Times New Roman" w:eastAsia="Calibri" w:hAnsi="Times New Roman" w:cs="Times New Roman"/>
          <w:sz w:val="24"/>
          <w:szCs w:val="24"/>
          <w:lang w:val="en-US"/>
        </w:rPr>
        <w:t xml:space="preserve"> of</w:t>
      </w:r>
      <w:r w:rsidR="004A06A2">
        <w:rPr>
          <w:rFonts w:ascii="Times New Roman" w:eastAsia="Calibri" w:hAnsi="Times New Roman" w:cs="Times New Roman"/>
          <w:sz w:val="24"/>
          <w:szCs w:val="24"/>
          <w:lang w:val="en-US"/>
        </w:rPr>
        <w:t xml:space="preserve"> the 2017 Agreement</w:t>
      </w:r>
      <w:r w:rsidR="008A53E6">
        <w:rPr>
          <w:rFonts w:ascii="Times New Roman" w:eastAsia="Calibri" w:hAnsi="Times New Roman" w:cs="Times New Roman"/>
          <w:sz w:val="24"/>
          <w:szCs w:val="24"/>
          <w:lang w:val="en-US"/>
        </w:rPr>
        <w:t xml:space="preserve">. </w:t>
      </w:r>
      <w:r w:rsidR="005E7A63">
        <w:rPr>
          <w:rFonts w:ascii="Times New Roman" w:eastAsia="Calibri" w:hAnsi="Times New Roman" w:cs="Times New Roman"/>
          <w:sz w:val="24"/>
          <w:szCs w:val="24"/>
          <w:lang w:val="en-US"/>
        </w:rPr>
        <w:t xml:space="preserve"> </w:t>
      </w:r>
    </w:p>
    <w:p w14:paraId="077CC8B6" w14:textId="77777777" w:rsidR="00996BBC" w:rsidRDefault="00996BBC" w:rsidP="00996BBC">
      <w:pPr>
        <w:spacing w:after="0" w:line="480" w:lineRule="auto"/>
        <w:jc w:val="both"/>
        <w:rPr>
          <w:rFonts w:ascii="Times New Roman" w:eastAsia="Calibri" w:hAnsi="Times New Roman" w:cs="Times New Roman"/>
          <w:sz w:val="24"/>
          <w:szCs w:val="24"/>
          <w:lang w:val="en-US"/>
        </w:rPr>
      </w:pPr>
    </w:p>
    <w:p w14:paraId="58834FA8" w14:textId="5BF2AA51" w:rsidR="005E7A63" w:rsidRDefault="008A53E6" w:rsidP="00996BBC">
      <w:pPr>
        <w:spacing w:after="0" w:line="480"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[57]</w:t>
      </w:r>
      <w:r>
        <w:rPr>
          <w:rFonts w:ascii="Times New Roman" w:eastAsia="Calibri" w:hAnsi="Times New Roman" w:cs="Times New Roman"/>
          <w:sz w:val="24"/>
          <w:szCs w:val="24"/>
          <w:lang w:val="en-US"/>
        </w:rPr>
        <w:tab/>
        <w:t xml:space="preserve">Clause 4.2 provides for payment of the fee to PKX by Isago Shareholders, not </w:t>
      </w:r>
      <w:r w:rsidR="004A06A2">
        <w:rPr>
          <w:rFonts w:ascii="Times New Roman" w:eastAsia="Calibri" w:hAnsi="Times New Roman" w:cs="Times New Roman"/>
          <w:sz w:val="24"/>
          <w:szCs w:val="24"/>
          <w:lang w:val="en-US"/>
        </w:rPr>
        <w:t xml:space="preserve">by </w:t>
      </w:r>
      <w:r>
        <w:rPr>
          <w:rFonts w:ascii="Times New Roman" w:eastAsia="Calibri" w:hAnsi="Times New Roman" w:cs="Times New Roman"/>
          <w:sz w:val="24"/>
          <w:szCs w:val="24"/>
          <w:lang w:val="en-US"/>
        </w:rPr>
        <w:t xml:space="preserve">Isago. Isago </w:t>
      </w:r>
      <w:r w:rsidR="00E61672">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hareholders, as stated above, are defined as Anglo and Moedi. Anglo and Moedi</w:t>
      </w:r>
      <w:r w:rsidR="004A06A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are n</w:t>
      </w:r>
      <w:r w:rsidR="004A06A2">
        <w:rPr>
          <w:rFonts w:ascii="Times New Roman" w:eastAsia="Calibri" w:hAnsi="Times New Roman" w:cs="Times New Roman"/>
          <w:sz w:val="24"/>
          <w:szCs w:val="24"/>
          <w:lang w:val="en-US"/>
        </w:rPr>
        <w:t xml:space="preserve">either cited nor </w:t>
      </w:r>
      <w:r>
        <w:rPr>
          <w:rFonts w:ascii="Times New Roman" w:eastAsia="Calibri" w:hAnsi="Times New Roman" w:cs="Times New Roman"/>
          <w:sz w:val="24"/>
          <w:szCs w:val="24"/>
          <w:lang w:val="en-US"/>
        </w:rPr>
        <w:t>tak</w:t>
      </w:r>
      <w:r w:rsidR="004A06A2">
        <w:rPr>
          <w:rFonts w:ascii="Times New Roman" w:eastAsia="Calibri" w:hAnsi="Times New Roman" w:cs="Times New Roman"/>
          <w:sz w:val="24"/>
          <w:szCs w:val="24"/>
          <w:lang w:val="en-US"/>
        </w:rPr>
        <w:t xml:space="preserve">ing </w:t>
      </w:r>
      <w:r>
        <w:rPr>
          <w:rFonts w:ascii="Times New Roman" w:eastAsia="Calibri" w:hAnsi="Times New Roman" w:cs="Times New Roman"/>
          <w:sz w:val="24"/>
          <w:szCs w:val="24"/>
          <w:lang w:val="en-US"/>
        </w:rPr>
        <w:t xml:space="preserve">part in these proceedings. </w:t>
      </w:r>
      <w:r w:rsidR="004A06A2">
        <w:rPr>
          <w:rFonts w:ascii="Times New Roman" w:eastAsia="Calibri" w:hAnsi="Times New Roman" w:cs="Times New Roman"/>
          <w:sz w:val="24"/>
          <w:szCs w:val="24"/>
          <w:lang w:val="en-US"/>
        </w:rPr>
        <w:t xml:space="preserve">Further, the </w:t>
      </w:r>
      <w:r w:rsidR="008F2768">
        <w:rPr>
          <w:rFonts w:ascii="Times New Roman" w:eastAsia="Calibri" w:hAnsi="Times New Roman" w:cs="Times New Roman"/>
          <w:sz w:val="24"/>
          <w:szCs w:val="24"/>
          <w:lang w:val="en-US"/>
        </w:rPr>
        <w:t xml:space="preserve">liability for the </w:t>
      </w:r>
      <w:r>
        <w:rPr>
          <w:rFonts w:ascii="Times New Roman" w:eastAsia="Calibri" w:hAnsi="Times New Roman" w:cs="Times New Roman"/>
          <w:sz w:val="24"/>
          <w:szCs w:val="24"/>
          <w:lang w:val="en-US"/>
        </w:rPr>
        <w:t xml:space="preserve">fee is </w:t>
      </w:r>
      <w:r w:rsidR="008F2768">
        <w:rPr>
          <w:rFonts w:ascii="Times New Roman" w:eastAsia="Calibri" w:hAnsi="Times New Roman" w:cs="Times New Roman"/>
          <w:sz w:val="24"/>
          <w:szCs w:val="24"/>
          <w:lang w:val="en-US"/>
        </w:rPr>
        <w:t xml:space="preserve">triggered </w:t>
      </w:r>
      <w:r>
        <w:rPr>
          <w:rFonts w:ascii="Times New Roman" w:eastAsia="Calibri" w:hAnsi="Times New Roman" w:cs="Times New Roman"/>
          <w:sz w:val="24"/>
          <w:szCs w:val="24"/>
          <w:lang w:val="en-US"/>
        </w:rPr>
        <w:t xml:space="preserve">under clause 4.2 </w:t>
      </w:r>
      <w:r w:rsidR="004A06A2">
        <w:rPr>
          <w:rFonts w:ascii="Times New Roman" w:eastAsia="Calibri" w:hAnsi="Times New Roman" w:cs="Times New Roman"/>
          <w:sz w:val="24"/>
          <w:szCs w:val="24"/>
          <w:lang w:val="en-US"/>
        </w:rPr>
        <w:t>by</w:t>
      </w:r>
      <w:r w:rsidR="00714C63">
        <w:rPr>
          <w:rFonts w:ascii="Times New Roman" w:eastAsia="Calibri" w:hAnsi="Times New Roman" w:cs="Times New Roman"/>
          <w:sz w:val="24"/>
          <w:szCs w:val="24"/>
          <w:lang w:val="en-US"/>
        </w:rPr>
        <w:t xml:space="preserve"> the </w:t>
      </w:r>
      <w:r w:rsidR="005E7A63" w:rsidRPr="005E7A63">
        <w:rPr>
          <w:rFonts w:ascii="Times New Roman" w:hAnsi="Times New Roman" w:cs="Times New Roman"/>
          <w:sz w:val="24"/>
          <w:szCs w:val="24"/>
          <w:lang w:val="en-US"/>
        </w:rPr>
        <w:t>successful execut</w:t>
      </w:r>
      <w:r w:rsidR="00714C63">
        <w:rPr>
          <w:rFonts w:ascii="Times New Roman" w:hAnsi="Times New Roman" w:cs="Times New Roman"/>
          <w:sz w:val="24"/>
          <w:szCs w:val="24"/>
          <w:lang w:val="en-US"/>
        </w:rPr>
        <w:t xml:space="preserve">ion of the </w:t>
      </w:r>
      <w:r w:rsidR="00714C63" w:rsidRPr="005E7A63">
        <w:rPr>
          <w:rFonts w:ascii="Times New Roman" w:hAnsi="Times New Roman" w:cs="Times New Roman"/>
          <w:sz w:val="24"/>
          <w:szCs w:val="24"/>
          <w:lang w:val="en-US"/>
        </w:rPr>
        <w:t xml:space="preserve">Transaction </w:t>
      </w:r>
      <w:r w:rsidR="00714C63">
        <w:rPr>
          <w:rFonts w:ascii="Times New Roman" w:hAnsi="Times New Roman" w:cs="Times New Roman"/>
          <w:sz w:val="24"/>
          <w:szCs w:val="24"/>
          <w:lang w:val="en-US"/>
        </w:rPr>
        <w:t>“</w:t>
      </w:r>
      <w:r w:rsidR="005E7A63" w:rsidRPr="005E7A63">
        <w:rPr>
          <w:rFonts w:ascii="Times New Roman" w:hAnsi="Times New Roman" w:cs="Times New Roman"/>
          <w:sz w:val="24"/>
          <w:szCs w:val="24"/>
          <w:lang w:val="en-US"/>
        </w:rPr>
        <w:t>on the basis that SANMVA Trust (and any co-purchaser) purchases shareholding in Isago from the Isago</w:t>
      </w:r>
      <w:r w:rsidR="00714C63">
        <w:rPr>
          <w:rFonts w:ascii="Times New Roman" w:hAnsi="Times New Roman" w:cs="Times New Roman"/>
          <w:sz w:val="24"/>
          <w:szCs w:val="24"/>
          <w:lang w:val="en-US"/>
        </w:rPr>
        <w:t xml:space="preserve"> </w:t>
      </w:r>
      <w:r w:rsidR="005E7A63" w:rsidRPr="005E7A63">
        <w:rPr>
          <w:rFonts w:ascii="Times New Roman" w:hAnsi="Times New Roman" w:cs="Times New Roman"/>
          <w:sz w:val="24"/>
          <w:szCs w:val="24"/>
          <w:lang w:val="en-US"/>
        </w:rPr>
        <w:t>Shareholders</w:t>
      </w:r>
      <w:r w:rsidR="00714C63">
        <w:rPr>
          <w:rFonts w:ascii="Times New Roman" w:hAnsi="Times New Roman" w:cs="Times New Roman"/>
          <w:sz w:val="24"/>
          <w:szCs w:val="24"/>
          <w:lang w:val="en-US"/>
        </w:rPr>
        <w:t>”</w:t>
      </w:r>
      <w:r w:rsidR="005E7A63" w:rsidRPr="005E7A63">
        <w:rPr>
          <w:rFonts w:ascii="Times New Roman" w:hAnsi="Times New Roman" w:cs="Times New Roman"/>
          <w:sz w:val="24"/>
          <w:szCs w:val="24"/>
          <w:lang w:val="en-US"/>
        </w:rPr>
        <w:t>.</w:t>
      </w:r>
      <w:r w:rsidR="00714C63">
        <w:rPr>
          <w:rStyle w:val="FootnoteReference"/>
          <w:rFonts w:ascii="Times New Roman" w:hAnsi="Times New Roman" w:cs="Times New Roman"/>
          <w:sz w:val="24"/>
          <w:szCs w:val="24"/>
          <w:lang w:val="en-US"/>
        </w:rPr>
        <w:footnoteReference w:id="36"/>
      </w:r>
      <w:r w:rsidR="00BA6285">
        <w:rPr>
          <w:rFonts w:ascii="Times New Roman" w:hAnsi="Times New Roman" w:cs="Times New Roman"/>
          <w:sz w:val="24"/>
          <w:szCs w:val="24"/>
          <w:lang w:val="en-US"/>
        </w:rPr>
        <w:t xml:space="preserve"> Put differently, there has to be </w:t>
      </w:r>
      <w:r w:rsidR="00E61672">
        <w:rPr>
          <w:rFonts w:ascii="Times New Roman" w:hAnsi="Times New Roman" w:cs="Times New Roman"/>
          <w:sz w:val="24"/>
          <w:szCs w:val="24"/>
          <w:lang w:val="en-US"/>
        </w:rPr>
        <w:t xml:space="preserve">a purchase of the </w:t>
      </w:r>
      <w:r w:rsidR="00BA6285">
        <w:rPr>
          <w:rFonts w:ascii="Times New Roman" w:hAnsi="Times New Roman" w:cs="Times New Roman"/>
          <w:sz w:val="24"/>
          <w:szCs w:val="24"/>
          <w:lang w:val="en-US"/>
        </w:rPr>
        <w:t xml:space="preserve">shares held by the </w:t>
      </w:r>
      <w:r w:rsidR="00BA6285" w:rsidRPr="005E7A63">
        <w:rPr>
          <w:rFonts w:ascii="Times New Roman" w:hAnsi="Times New Roman" w:cs="Times New Roman"/>
          <w:sz w:val="24"/>
          <w:szCs w:val="24"/>
          <w:lang w:val="en-US"/>
        </w:rPr>
        <w:t>Isago</w:t>
      </w:r>
      <w:r w:rsidR="00BA6285">
        <w:rPr>
          <w:rFonts w:ascii="Times New Roman" w:hAnsi="Times New Roman" w:cs="Times New Roman"/>
          <w:sz w:val="24"/>
          <w:szCs w:val="24"/>
          <w:lang w:val="en-US"/>
        </w:rPr>
        <w:t xml:space="preserve"> </w:t>
      </w:r>
      <w:r w:rsidR="00BA6285" w:rsidRPr="005E7A63">
        <w:rPr>
          <w:rFonts w:ascii="Times New Roman" w:hAnsi="Times New Roman" w:cs="Times New Roman"/>
          <w:sz w:val="24"/>
          <w:szCs w:val="24"/>
          <w:lang w:val="en-US"/>
        </w:rPr>
        <w:t>Shareholders</w:t>
      </w:r>
      <w:r w:rsidR="00BA6285">
        <w:rPr>
          <w:rFonts w:ascii="Times New Roman" w:hAnsi="Times New Roman" w:cs="Times New Roman"/>
          <w:sz w:val="24"/>
          <w:szCs w:val="24"/>
          <w:lang w:val="en-US"/>
        </w:rPr>
        <w:t xml:space="preserve"> (i.e. Moedi and Anglo) in </w:t>
      </w:r>
      <w:r w:rsidR="00BA6285" w:rsidRPr="005E7A63">
        <w:rPr>
          <w:rFonts w:ascii="Times New Roman" w:hAnsi="Times New Roman" w:cs="Times New Roman"/>
          <w:sz w:val="24"/>
          <w:szCs w:val="24"/>
          <w:lang w:val="en-US"/>
        </w:rPr>
        <w:t>Isago</w:t>
      </w:r>
      <w:r w:rsidR="005F3D8B">
        <w:rPr>
          <w:rFonts w:ascii="Times New Roman" w:hAnsi="Times New Roman" w:cs="Times New Roman"/>
          <w:sz w:val="24"/>
          <w:szCs w:val="24"/>
          <w:lang w:val="en-US"/>
        </w:rPr>
        <w:t xml:space="preserve"> with one of the purchasers being SANMVA Trust</w:t>
      </w:r>
      <w:r w:rsidR="003638B1">
        <w:rPr>
          <w:rFonts w:ascii="Times New Roman" w:hAnsi="Times New Roman" w:cs="Times New Roman"/>
          <w:sz w:val="24"/>
          <w:szCs w:val="24"/>
          <w:lang w:val="en-US"/>
        </w:rPr>
        <w:t>, besides the unidentified or unrestricted “co-purchaser”</w:t>
      </w:r>
      <w:r w:rsidR="005F3D8B">
        <w:rPr>
          <w:rFonts w:ascii="Times New Roman" w:hAnsi="Times New Roman" w:cs="Times New Roman"/>
          <w:sz w:val="24"/>
          <w:szCs w:val="24"/>
          <w:lang w:val="en-US"/>
        </w:rPr>
        <w:t>.</w:t>
      </w:r>
    </w:p>
    <w:p w14:paraId="1E600B7E" w14:textId="77777777" w:rsidR="00996BBC" w:rsidRDefault="00996BBC" w:rsidP="00996BBC">
      <w:pPr>
        <w:spacing w:after="0" w:line="480" w:lineRule="auto"/>
        <w:jc w:val="both"/>
        <w:rPr>
          <w:rFonts w:ascii="Times New Roman" w:eastAsia="Calibri" w:hAnsi="Times New Roman" w:cs="Times New Roman"/>
          <w:sz w:val="24"/>
          <w:szCs w:val="24"/>
          <w:lang w:val="en-US"/>
        </w:rPr>
      </w:pPr>
    </w:p>
    <w:p w14:paraId="6805F91F" w14:textId="592C9514" w:rsidR="005F3D8B" w:rsidRPr="005F3D8B" w:rsidRDefault="005F3D8B" w:rsidP="00996BBC">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Pr="005F3D8B">
        <w:rPr>
          <w:rFonts w:ascii="Times New Roman" w:eastAsia="Calibri" w:hAnsi="Times New Roman" w:cs="Times New Roman"/>
          <w:sz w:val="24"/>
          <w:szCs w:val="24"/>
          <w:lang w:val="en-US"/>
        </w:rPr>
        <w:t>5</w:t>
      </w:r>
      <w:r>
        <w:rPr>
          <w:rFonts w:ascii="Times New Roman" w:eastAsia="Calibri" w:hAnsi="Times New Roman" w:cs="Times New Roman"/>
          <w:sz w:val="24"/>
          <w:szCs w:val="24"/>
          <w:lang w:val="en-US"/>
        </w:rPr>
        <w:t>8</w:t>
      </w:r>
      <w:r w:rsidRPr="005F3D8B">
        <w:rPr>
          <w:rFonts w:ascii="Times New Roman" w:eastAsia="Calibri" w:hAnsi="Times New Roman" w:cs="Times New Roman"/>
          <w:sz w:val="24"/>
          <w:szCs w:val="24"/>
          <w:lang w:val="en-US"/>
        </w:rPr>
        <w:t>]</w:t>
      </w:r>
      <w:r w:rsidRPr="005F3D8B">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Under c</w:t>
      </w:r>
      <w:r w:rsidRPr="005F3D8B">
        <w:rPr>
          <w:rFonts w:ascii="Times New Roman" w:eastAsia="Calibri" w:hAnsi="Times New Roman" w:cs="Times New Roman"/>
          <w:sz w:val="24"/>
          <w:szCs w:val="24"/>
          <w:lang w:val="en-US"/>
        </w:rPr>
        <w:t>lause 4.</w:t>
      </w:r>
      <w:r>
        <w:rPr>
          <w:rFonts w:ascii="Times New Roman" w:eastAsia="Calibri" w:hAnsi="Times New Roman" w:cs="Times New Roman"/>
          <w:sz w:val="24"/>
          <w:szCs w:val="24"/>
          <w:lang w:val="en-US"/>
        </w:rPr>
        <w:t xml:space="preserve">4, </w:t>
      </w:r>
      <w:r w:rsidRPr="005F3D8B">
        <w:rPr>
          <w:rFonts w:ascii="Times New Roman" w:eastAsia="Calibri" w:hAnsi="Times New Roman" w:cs="Times New Roman"/>
          <w:sz w:val="24"/>
          <w:szCs w:val="24"/>
          <w:lang w:val="en-US"/>
        </w:rPr>
        <w:t>provid</w:t>
      </w:r>
      <w:r>
        <w:rPr>
          <w:rFonts w:ascii="Times New Roman" w:eastAsia="Calibri" w:hAnsi="Times New Roman" w:cs="Times New Roman"/>
          <w:sz w:val="24"/>
          <w:szCs w:val="24"/>
          <w:lang w:val="en-US"/>
        </w:rPr>
        <w:t xml:space="preserve">ing the alternative basis for the fee, </w:t>
      </w:r>
      <w:r w:rsidRPr="005F3D8B">
        <w:rPr>
          <w:rFonts w:ascii="Times New Roman" w:eastAsia="Calibri" w:hAnsi="Times New Roman" w:cs="Times New Roman"/>
          <w:sz w:val="24"/>
          <w:szCs w:val="24"/>
          <w:lang w:val="en-US"/>
        </w:rPr>
        <w:t>payment of the fee to PKX</w:t>
      </w:r>
      <w:r>
        <w:rPr>
          <w:rFonts w:ascii="Times New Roman" w:eastAsia="Calibri" w:hAnsi="Times New Roman" w:cs="Times New Roman"/>
          <w:sz w:val="24"/>
          <w:szCs w:val="24"/>
          <w:lang w:val="en-US"/>
        </w:rPr>
        <w:t xml:space="preserve"> ought to be made </w:t>
      </w:r>
      <w:r w:rsidRPr="005F3D8B">
        <w:rPr>
          <w:rFonts w:ascii="Times New Roman" w:eastAsia="Calibri" w:hAnsi="Times New Roman" w:cs="Times New Roman"/>
          <w:sz w:val="24"/>
          <w:szCs w:val="24"/>
          <w:lang w:val="en-US"/>
        </w:rPr>
        <w:t xml:space="preserve">by Isago. </w:t>
      </w:r>
      <w:r w:rsidR="008F2768">
        <w:rPr>
          <w:rFonts w:ascii="Times New Roman" w:eastAsia="Calibri" w:hAnsi="Times New Roman" w:cs="Times New Roman"/>
          <w:sz w:val="24"/>
          <w:szCs w:val="24"/>
          <w:lang w:val="en-US"/>
        </w:rPr>
        <w:t xml:space="preserve">Isago becomes liable to pay the fee to PKX, also, </w:t>
      </w:r>
      <w:r w:rsidRPr="005F3D8B">
        <w:rPr>
          <w:rFonts w:ascii="Times New Roman" w:eastAsia="Calibri" w:hAnsi="Times New Roman" w:cs="Times New Roman"/>
          <w:sz w:val="24"/>
          <w:szCs w:val="24"/>
          <w:lang w:val="en-US"/>
        </w:rPr>
        <w:t xml:space="preserve">upon the </w:t>
      </w:r>
      <w:r w:rsidRPr="005F3D8B">
        <w:rPr>
          <w:rFonts w:ascii="Times New Roman" w:hAnsi="Times New Roman" w:cs="Times New Roman"/>
          <w:sz w:val="24"/>
          <w:szCs w:val="24"/>
          <w:lang w:val="en-US"/>
        </w:rPr>
        <w:t>successful</w:t>
      </w:r>
      <w:r w:rsidR="008F2768">
        <w:rPr>
          <w:rFonts w:ascii="Times New Roman" w:hAnsi="Times New Roman" w:cs="Times New Roman"/>
          <w:sz w:val="24"/>
          <w:szCs w:val="24"/>
          <w:lang w:val="en-US"/>
        </w:rPr>
        <w:t xml:space="preserve"> </w:t>
      </w:r>
      <w:r w:rsidRPr="005F3D8B">
        <w:rPr>
          <w:rFonts w:ascii="Times New Roman" w:eastAsia="Calibri" w:hAnsi="Times New Roman" w:cs="Times New Roman"/>
          <w:sz w:val="24"/>
          <w:szCs w:val="24"/>
          <w:lang w:val="en-US"/>
        </w:rPr>
        <w:t>execut</w:t>
      </w:r>
      <w:r w:rsidR="008F2768">
        <w:rPr>
          <w:rFonts w:ascii="Times New Roman" w:eastAsia="Calibri" w:hAnsi="Times New Roman" w:cs="Times New Roman"/>
          <w:sz w:val="24"/>
          <w:szCs w:val="24"/>
          <w:lang w:val="en-US"/>
        </w:rPr>
        <w:t xml:space="preserve">ion of the </w:t>
      </w:r>
      <w:r w:rsidR="00EF53F1">
        <w:rPr>
          <w:rFonts w:ascii="Times New Roman" w:eastAsia="Calibri" w:hAnsi="Times New Roman" w:cs="Times New Roman"/>
          <w:sz w:val="24"/>
          <w:szCs w:val="24"/>
          <w:lang w:val="en-US"/>
        </w:rPr>
        <w:t>“</w:t>
      </w:r>
      <w:r w:rsidR="008F2768" w:rsidRPr="005F3D8B">
        <w:rPr>
          <w:rFonts w:ascii="Times New Roman" w:eastAsia="Calibri" w:hAnsi="Times New Roman" w:cs="Times New Roman"/>
          <w:sz w:val="24"/>
          <w:szCs w:val="24"/>
          <w:lang w:val="en-US"/>
        </w:rPr>
        <w:t>Transaction</w:t>
      </w:r>
      <w:r w:rsidR="00EF53F1">
        <w:rPr>
          <w:rFonts w:ascii="Times New Roman" w:eastAsia="Calibri" w:hAnsi="Times New Roman" w:cs="Times New Roman"/>
          <w:sz w:val="24"/>
          <w:szCs w:val="24"/>
          <w:lang w:val="en-US"/>
        </w:rPr>
        <w:t>”</w:t>
      </w:r>
      <w:r w:rsidR="00E61672">
        <w:rPr>
          <w:rFonts w:ascii="Times New Roman" w:eastAsia="Calibri" w:hAnsi="Times New Roman" w:cs="Times New Roman"/>
          <w:sz w:val="24"/>
          <w:szCs w:val="24"/>
          <w:lang w:val="en-US"/>
        </w:rPr>
        <w:t>,</w:t>
      </w:r>
      <w:r w:rsidR="008F2768">
        <w:rPr>
          <w:rFonts w:ascii="Times New Roman" w:eastAsia="Calibri" w:hAnsi="Times New Roman" w:cs="Times New Roman"/>
          <w:sz w:val="24"/>
          <w:szCs w:val="24"/>
          <w:lang w:val="en-US"/>
        </w:rPr>
        <w:t xml:space="preserve"> when</w:t>
      </w:r>
      <w:r w:rsidRPr="005F3D8B">
        <w:rPr>
          <w:rFonts w:ascii="Times New Roman" w:eastAsia="Calibri" w:hAnsi="Times New Roman" w:cs="Times New Roman"/>
          <w:sz w:val="24"/>
          <w:szCs w:val="24"/>
          <w:lang w:val="en-US"/>
        </w:rPr>
        <w:t xml:space="preserve"> </w:t>
      </w:r>
      <w:r w:rsidR="008F2768">
        <w:rPr>
          <w:rFonts w:ascii="Times New Roman" w:eastAsia="Calibri" w:hAnsi="Times New Roman" w:cs="Times New Roman"/>
          <w:sz w:val="24"/>
          <w:szCs w:val="24"/>
          <w:lang w:val="en-US"/>
        </w:rPr>
        <w:t>“</w:t>
      </w:r>
      <w:r w:rsidRPr="005F3D8B">
        <w:rPr>
          <w:rFonts w:ascii="Times New Roman" w:eastAsia="Calibri" w:hAnsi="Times New Roman" w:cs="Times New Roman"/>
          <w:sz w:val="24"/>
          <w:szCs w:val="24"/>
          <w:lang w:val="en-US"/>
        </w:rPr>
        <w:t>SANMVA Trust (and any co-purchaser) purchases immovable property from Isago</w:t>
      </w:r>
      <w:r w:rsidR="008F2768">
        <w:rPr>
          <w:rFonts w:ascii="Times New Roman" w:eastAsia="Calibri" w:hAnsi="Times New Roman" w:cs="Times New Roman"/>
          <w:sz w:val="24"/>
          <w:szCs w:val="24"/>
          <w:lang w:val="en-US"/>
        </w:rPr>
        <w:t>”.</w:t>
      </w:r>
      <w:r w:rsidR="00EF53F1">
        <w:rPr>
          <w:rStyle w:val="FootnoteReference"/>
          <w:rFonts w:ascii="Times New Roman" w:hAnsi="Times New Roman" w:cs="Times New Roman"/>
          <w:sz w:val="24"/>
          <w:szCs w:val="24"/>
          <w:lang w:val="en-US"/>
        </w:rPr>
        <w:footnoteReference w:id="37"/>
      </w:r>
      <w:r w:rsidR="008F2768">
        <w:rPr>
          <w:rFonts w:ascii="Times New Roman" w:eastAsia="Calibri" w:hAnsi="Times New Roman" w:cs="Times New Roman"/>
          <w:sz w:val="24"/>
          <w:szCs w:val="24"/>
          <w:lang w:val="en-US"/>
        </w:rPr>
        <w:t xml:space="preserve"> In other words, the fee would become due and payable to </w:t>
      </w:r>
      <w:r w:rsidR="00EF53F1">
        <w:rPr>
          <w:rFonts w:ascii="Times New Roman" w:eastAsia="Calibri" w:hAnsi="Times New Roman" w:cs="Times New Roman"/>
          <w:sz w:val="24"/>
          <w:szCs w:val="24"/>
          <w:lang w:val="en-US"/>
        </w:rPr>
        <w:t>PKX</w:t>
      </w:r>
      <w:r w:rsidR="008F2768">
        <w:rPr>
          <w:rFonts w:ascii="Times New Roman" w:eastAsia="Calibri" w:hAnsi="Times New Roman" w:cs="Times New Roman"/>
          <w:sz w:val="24"/>
          <w:szCs w:val="24"/>
          <w:lang w:val="en-US"/>
        </w:rPr>
        <w:t xml:space="preserve"> when </w:t>
      </w:r>
      <w:r w:rsidR="00EF53F1">
        <w:rPr>
          <w:rFonts w:ascii="Times New Roman" w:eastAsia="Calibri" w:hAnsi="Times New Roman" w:cs="Times New Roman"/>
          <w:sz w:val="24"/>
          <w:szCs w:val="24"/>
          <w:lang w:val="en-US"/>
        </w:rPr>
        <w:t>the</w:t>
      </w:r>
      <w:r w:rsidR="008F2768">
        <w:rPr>
          <w:rFonts w:ascii="Times New Roman" w:eastAsia="Calibri" w:hAnsi="Times New Roman" w:cs="Times New Roman"/>
          <w:sz w:val="24"/>
          <w:szCs w:val="24"/>
          <w:lang w:val="en-US"/>
        </w:rPr>
        <w:t xml:space="preserve"> immovable property belonging to Isago is purchased by at least </w:t>
      </w:r>
      <w:r w:rsidR="008F2768" w:rsidRPr="005F3D8B">
        <w:rPr>
          <w:rFonts w:ascii="Times New Roman" w:eastAsia="Calibri" w:hAnsi="Times New Roman" w:cs="Times New Roman"/>
          <w:sz w:val="24"/>
          <w:szCs w:val="24"/>
          <w:lang w:val="en-US"/>
        </w:rPr>
        <w:t>SANMVA Trust</w:t>
      </w:r>
      <w:r w:rsidR="008F2768">
        <w:rPr>
          <w:rFonts w:ascii="Times New Roman" w:eastAsia="Calibri" w:hAnsi="Times New Roman" w:cs="Times New Roman"/>
          <w:sz w:val="24"/>
          <w:szCs w:val="24"/>
          <w:lang w:val="en-US"/>
        </w:rPr>
        <w:t>.</w:t>
      </w:r>
      <w:r w:rsidR="003638B1">
        <w:rPr>
          <w:rFonts w:ascii="Times New Roman" w:eastAsia="Calibri" w:hAnsi="Times New Roman" w:cs="Times New Roman"/>
          <w:sz w:val="24"/>
          <w:szCs w:val="24"/>
          <w:lang w:val="en-US"/>
        </w:rPr>
        <w:t xml:space="preserve"> There is also provision for an</w:t>
      </w:r>
      <w:r w:rsidR="003638B1">
        <w:rPr>
          <w:rFonts w:ascii="Times New Roman" w:hAnsi="Times New Roman" w:cs="Times New Roman"/>
          <w:sz w:val="24"/>
          <w:szCs w:val="24"/>
          <w:lang w:val="en-US"/>
        </w:rPr>
        <w:t xml:space="preserve"> unidentified or unrestricted “co-purchaser”.</w:t>
      </w:r>
    </w:p>
    <w:p w14:paraId="1BCAD1B6" w14:textId="77777777" w:rsidR="00996BBC" w:rsidRDefault="00996BBC" w:rsidP="00996BBC">
      <w:pPr>
        <w:spacing w:after="0" w:line="480" w:lineRule="auto"/>
        <w:jc w:val="both"/>
        <w:rPr>
          <w:rFonts w:ascii="Times New Roman" w:eastAsia="Calibri" w:hAnsi="Times New Roman" w:cs="Times New Roman"/>
          <w:sz w:val="24"/>
          <w:szCs w:val="24"/>
          <w:lang w:val="en-US"/>
        </w:rPr>
      </w:pPr>
    </w:p>
    <w:p w14:paraId="0A28CCB2" w14:textId="65A5917A" w:rsidR="003638B1" w:rsidRDefault="008F2768" w:rsidP="00996BBC">
      <w:pPr>
        <w:spacing w:after="0" w:line="480" w:lineRule="auto"/>
        <w:jc w:val="both"/>
        <w:rPr>
          <w:rFonts w:ascii="Times New Roman" w:hAnsi="Times New Roman" w:cs="Times New Roman"/>
          <w:sz w:val="24"/>
          <w:szCs w:val="24"/>
        </w:rPr>
      </w:pPr>
      <w:r>
        <w:rPr>
          <w:rFonts w:ascii="Times New Roman" w:eastAsia="Calibri" w:hAnsi="Times New Roman" w:cs="Times New Roman"/>
          <w:sz w:val="24"/>
          <w:szCs w:val="24"/>
          <w:lang w:val="en-US"/>
        </w:rPr>
        <w:t>[59]</w:t>
      </w:r>
      <w:r>
        <w:rPr>
          <w:rFonts w:ascii="Times New Roman" w:eastAsia="Calibri" w:hAnsi="Times New Roman" w:cs="Times New Roman"/>
          <w:sz w:val="24"/>
          <w:szCs w:val="24"/>
          <w:lang w:val="en-US"/>
        </w:rPr>
        <w:tab/>
        <w:t>Clauses 4.2 and 4.4 are augmented, so to speak, by the definition given to the concept “Transaction”, or</w:t>
      </w:r>
      <w:r w:rsidR="00EF53F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perhaps</w:t>
      </w:r>
      <w:r w:rsidR="00EF53F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the other way round. The definition of </w:t>
      </w:r>
      <w:r w:rsidRPr="008F2768">
        <w:rPr>
          <w:rFonts w:ascii="Times New Roman" w:eastAsia="Calibri" w:hAnsi="Times New Roman" w:cs="Times New Roman"/>
          <w:sz w:val="24"/>
          <w:szCs w:val="24"/>
          <w:lang w:val="en-US"/>
        </w:rPr>
        <w:t>“Transaction” under clause 1.15</w:t>
      </w:r>
      <w:r>
        <w:rPr>
          <w:rFonts w:ascii="Times New Roman" w:eastAsia="Calibri" w:hAnsi="Times New Roman" w:cs="Times New Roman"/>
          <w:sz w:val="24"/>
          <w:szCs w:val="24"/>
          <w:lang w:val="en-US"/>
        </w:rPr>
        <w:t xml:space="preserve">, also of the 2017 Agreement, makes it clear that what is to be </w:t>
      </w:r>
      <w:r w:rsidR="003638B1">
        <w:rPr>
          <w:rFonts w:ascii="Times New Roman" w:eastAsia="Calibri" w:hAnsi="Times New Roman" w:cs="Times New Roman"/>
          <w:sz w:val="24"/>
          <w:szCs w:val="24"/>
          <w:lang w:val="en-US"/>
        </w:rPr>
        <w:t>acquired is “</w:t>
      </w:r>
      <w:r w:rsidRPr="008F2768">
        <w:rPr>
          <w:rFonts w:ascii="Times New Roman" w:hAnsi="Times New Roman" w:cs="Times New Roman"/>
          <w:sz w:val="24"/>
          <w:szCs w:val="24"/>
        </w:rPr>
        <w:t xml:space="preserve">either </w:t>
      </w:r>
      <w:r w:rsidRPr="008F2768">
        <w:rPr>
          <w:rFonts w:ascii="Times New Roman" w:hAnsi="Times New Roman" w:cs="Times New Roman"/>
          <w:sz w:val="24"/>
          <w:szCs w:val="24"/>
        </w:rPr>
        <w:lastRenderedPageBreak/>
        <w:t>immovable property owned by Isago and/or shareholding in Isago</w:t>
      </w:r>
      <w:r w:rsidR="003638B1">
        <w:rPr>
          <w:rFonts w:ascii="Times New Roman" w:hAnsi="Times New Roman" w:cs="Times New Roman"/>
          <w:sz w:val="24"/>
          <w:szCs w:val="24"/>
        </w:rPr>
        <w:t>”.</w:t>
      </w:r>
      <w:r w:rsidR="00EF53F1">
        <w:rPr>
          <w:rStyle w:val="FootnoteReference"/>
          <w:rFonts w:ascii="Times New Roman" w:hAnsi="Times New Roman" w:cs="Times New Roman"/>
          <w:sz w:val="24"/>
          <w:szCs w:val="24"/>
          <w:lang w:val="en-US"/>
        </w:rPr>
        <w:footnoteReference w:id="38"/>
      </w:r>
      <w:r w:rsidR="003638B1">
        <w:rPr>
          <w:rFonts w:ascii="Times New Roman" w:hAnsi="Times New Roman" w:cs="Times New Roman"/>
          <w:sz w:val="24"/>
          <w:szCs w:val="24"/>
        </w:rPr>
        <w:t xml:space="preserve"> Further, that </w:t>
      </w:r>
      <w:r w:rsidR="003638B1" w:rsidRPr="008F2768">
        <w:rPr>
          <w:rFonts w:ascii="Times New Roman" w:hAnsi="Times New Roman" w:cs="Times New Roman"/>
          <w:sz w:val="24"/>
          <w:szCs w:val="24"/>
        </w:rPr>
        <w:t>SANMVA Trust</w:t>
      </w:r>
      <w:r w:rsidR="003638B1" w:rsidRPr="003638B1">
        <w:rPr>
          <w:rFonts w:ascii="Times New Roman" w:hAnsi="Times New Roman" w:cs="Times New Roman"/>
          <w:sz w:val="24"/>
          <w:szCs w:val="24"/>
        </w:rPr>
        <w:t xml:space="preserve"> </w:t>
      </w:r>
      <w:r w:rsidR="003638B1">
        <w:rPr>
          <w:rFonts w:ascii="Times New Roman" w:hAnsi="Times New Roman" w:cs="Times New Roman"/>
          <w:sz w:val="24"/>
          <w:szCs w:val="24"/>
        </w:rPr>
        <w:t xml:space="preserve">ought to be one of the acquirers or purchasers. Room was also created </w:t>
      </w:r>
      <w:r w:rsidR="00E61672">
        <w:rPr>
          <w:rFonts w:ascii="Times New Roman" w:hAnsi="Times New Roman" w:cs="Times New Roman"/>
          <w:sz w:val="24"/>
          <w:szCs w:val="24"/>
        </w:rPr>
        <w:t xml:space="preserve">under this option </w:t>
      </w:r>
      <w:r w:rsidR="003638B1">
        <w:rPr>
          <w:rFonts w:ascii="Times New Roman" w:hAnsi="Times New Roman" w:cs="Times New Roman"/>
          <w:sz w:val="24"/>
          <w:szCs w:val="24"/>
        </w:rPr>
        <w:t xml:space="preserve">for the participation of an </w:t>
      </w:r>
      <w:r w:rsidR="003638B1">
        <w:rPr>
          <w:rFonts w:ascii="Times New Roman" w:hAnsi="Times New Roman" w:cs="Times New Roman"/>
          <w:sz w:val="24"/>
          <w:szCs w:val="24"/>
          <w:lang w:val="en-US"/>
        </w:rPr>
        <w:t>unidentified “co-purchaser”.</w:t>
      </w:r>
      <w:r w:rsidR="00EF53F1">
        <w:rPr>
          <w:rStyle w:val="FootnoteReference"/>
          <w:rFonts w:ascii="Times New Roman" w:hAnsi="Times New Roman" w:cs="Times New Roman"/>
          <w:sz w:val="24"/>
          <w:szCs w:val="24"/>
          <w:lang w:val="en-US"/>
        </w:rPr>
        <w:footnoteReference w:id="39"/>
      </w:r>
      <w:r w:rsidR="003638B1">
        <w:rPr>
          <w:rFonts w:ascii="Times New Roman" w:hAnsi="Times New Roman" w:cs="Times New Roman"/>
          <w:sz w:val="24"/>
          <w:szCs w:val="24"/>
          <w:lang w:val="en-US"/>
        </w:rPr>
        <w:t xml:space="preserve"> </w:t>
      </w:r>
      <w:r w:rsidR="003638B1">
        <w:rPr>
          <w:rFonts w:ascii="Times New Roman" w:hAnsi="Times New Roman" w:cs="Times New Roman"/>
          <w:sz w:val="24"/>
          <w:szCs w:val="24"/>
        </w:rPr>
        <w:t>Anglo and Moedi are also mentioned</w:t>
      </w:r>
      <w:r w:rsidR="008A2F91">
        <w:rPr>
          <w:rFonts w:ascii="Times New Roman" w:hAnsi="Times New Roman" w:cs="Times New Roman"/>
          <w:sz w:val="24"/>
          <w:szCs w:val="24"/>
        </w:rPr>
        <w:t xml:space="preserve"> in the definition of “Transaction”</w:t>
      </w:r>
      <w:r w:rsidR="003638B1">
        <w:rPr>
          <w:rFonts w:ascii="Times New Roman" w:hAnsi="Times New Roman" w:cs="Times New Roman"/>
          <w:sz w:val="24"/>
          <w:szCs w:val="24"/>
        </w:rPr>
        <w:t xml:space="preserve">, most probably in their capacities as “Isago Shareholders”. </w:t>
      </w:r>
      <w:r w:rsidR="00C27471">
        <w:rPr>
          <w:rFonts w:ascii="Times New Roman" w:hAnsi="Times New Roman" w:cs="Times New Roman"/>
          <w:sz w:val="24"/>
          <w:szCs w:val="24"/>
        </w:rPr>
        <w:t>And, unlike under clauses 4.2 and 4.4</w:t>
      </w:r>
      <w:r w:rsidR="008A2F91">
        <w:rPr>
          <w:rFonts w:ascii="Times New Roman" w:hAnsi="Times New Roman" w:cs="Times New Roman"/>
          <w:sz w:val="24"/>
          <w:szCs w:val="24"/>
        </w:rPr>
        <w:t>,</w:t>
      </w:r>
      <w:r w:rsidR="00C27471">
        <w:rPr>
          <w:rFonts w:ascii="Times New Roman" w:hAnsi="Times New Roman" w:cs="Times New Roman"/>
          <w:sz w:val="24"/>
          <w:szCs w:val="24"/>
        </w:rPr>
        <w:t xml:space="preserve"> PIC and GEPF, are referred to including that the “</w:t>
      </w:r>
      <w:r w:rsidR="003638B1" w:rsidRPr="003638B1">
        <w:rPr>
          <w:rFonts w:ascii="Times New Roman" w:hAnsi="Times New Roman" w:cs="Times New Roman"/>
          <w:sz w:val="24"/>
          <w:szCs w:val="24"/>
        </w:rPr>
        <w:t xml:space="preserve">acquisition </w:t>
      </w:r>
      <w:r w:rsidR="00C27471">
        <w:rPr>
          <w:rFonts w:ascii="Times New Roman" w:hAnsi="Times New Roman" w:cs="Times New Roman"/>
          <w:sz w:val="24"/>
          <w:szCs w:val="24"/>
        </w:rPr>
        <w:t xml:space="preserve">[by </w:t>
      </w:r>
      <w:r w:rsidR="00C27471" w:rsidRPr="008F2768">
        <w:rPr>
          <w:rFonts w:ascii="Times New Roman" w:hAnsi="Times New Roman" w:cs="Times New Roman"/>
          <w:sz w:val="24"/>
          <w:szCs w:val="24"/>
        </w:rPr>
        <w:t>SANMVA Trust</w:t>
      </w:r>
      <w:r w:rsidR="00C27471" w:rsidRPr="003638B1">
        <w:rPr>
          <w:rFonts w:ascii="Times New Roman" w:hAnsi="Times New Roman" w:cs="Times New Roman"/>
          <w:sz w:val="24"/>
          <w:szCs w:val="24"/>
        </w:rPr>
        <w:t xml:space="preserve"> </w:t>
      </w:r>
      <w:r w:rsidR="00C27471">
        <w:rPr>
          <w:rFonts w:ascii="Times New Roman" w:hAnsi="Times New Roman" w:cs="Times New Roman"/>
          <w:sz w:val="24"/>
          <w:szCs w:val="24"/>
        </w:rPr>
        <w:t xml:space="preserve">and any </w:t>
      </w:r>
      <w:r w:rsidR="00C27471">
        <w:rPr>
          <w:rFonts w:ascii="Times New Roman" w:hAnsi="Times New Roman" w:cs="Times New Roman"/>
          <w:sz w:val="24"/>
          <w:szCs w:val="24"/>
          <w:lang w:val="en-US"/>
        </w:rPr>
        <w:t>“co-purchaser” is to be</w:t>
      </w:r>
      <w:r w:rsidR="00C27471">
        <w:rPr>
          <w:rFonts w:ascii="Times New Roman" w:hAnsi="Times New Roman" w:cs="Times New Roman"/>
          <w:sz w:val="24"/>
          <w:szCs w:val="24"/>
        </w:rPr>
        <w:t xml:space="preserve">] </w:t>
      </w:r>
      <w:r w:rsidR="003638B1" w:rsidRPr="003638B1">
        <w:rPr>
          <w:rFonts w:ascii="Times New Roman" w:hAnsi="Times New Roman" w:cs="Times New Roman"/>
          <w:sz w:val="24"/>
          <w:szCs w:val="24"/>
        </w:rPr>
        <w:t>funded through application made to the PIC”.</w:t>
      </w:r>
      <w:r w:rsidR="008A2F91">
        <w:rPr>
          <w:rStyle w:val="FootnoteReference"/>
          <w:rFonts w:ascii="Times New Roman" w:hAnsi="Times New Roman" w:cs="Times New Roman"/>
          <w:sz w:val="24"/>
          <w:szCs w:val="24"/>
          <w:lang w:val="en-US"/>
        </w:rPr>
        <w:footnoteReference w:id="40"/>
      </w:r>
    </w:p>
    <w:p w14:paraId="5528AFB2" w14:textId="77777777" w:rsidR="00E61672" w:rsidRPr="003638B1" w:rsidRDefault="00E61672" w:rsidP="003638B1">
      <w:pPr>
        <w:spacing w:after="0" w:line="480" w:lineRule="auto"/>
        <w:jc w:val="both"/>
        <w:rPr>
          <w:rFonts w:ascii="Times New Roman" w:hAnsi="Times New Roman" w:cs="Times New Roman"/>
          <w:sz w:val="24"/>
          <w:szCs w:val="24"/>
        </w:rPr>
      </w:pPr>
    </w:p>
    <w:p w14:paraId="6F1ABE7E" w14:textId="28308B99" w:rsidR="003638B1" w:rsidRPr="00BD093B" w:rsidRDefault="00BD093B" w:rsidP="003638B1">
      <w:pPr>
        <w:spacing w:after="0" w:line="480" w:lineRule="auto"/>
        <w:jc w:val="both"/>
        <w:rPr>
          <w:rFonts w:ascii="Times New Roman" w:hAnsi="Times New Roman" w:cs="Times New Roman"/>
          <w:i/>
          <w:iCs/>
          <w:sz w:val="24"/>
          <w:szCs w:val="24"/>
          <w:u w:val="single"/>
        </w:rPr>
      </w:pPr>
      <w:r>
        <w:rPr>
          <w:rFonts w:ascii="Times New Roman" w:hAnsi="Times New Roman" w:cs="Times New Roman"/>
          <w:i/>
          <w:iCs/>
          <w:sz w:val="24"/>
          <w:szCs w:val="24"/>
          <w:u w:val="single"/>
        </w:rPr>
        <w:t xml:space="preserve">Evidence and </w:t>
      </w:r>
      <w:r w:rsidR="00E61672">
        <w:rPr>
          <w:rFonts w:ascii="Times New Roman" w:hAnsi="Times New Roman" w:cs="Times New Roman"/>
          <w:i/>
          <w:iCs/>
          <w:sz w:val="24"/>
          <w:szCs w:val="24"/>
          <w:u w:val="single"/>
        </w:rPr>
        <w:t>argument</w:t>
      </w:r>
      <w:r>
        <w:rPr>
          <w:rFonts w:ascii="Times New Roman" w:hAnsi="Times New Roman" w:cs="Times New Roman"/>
          <w:i/>
          <w:iCs/>
          <w:sz w:val="24"/>
          <w:szCs w:val="24"/>
          <w:u w:val="single"/>
        </w:rPr>
        <w:t xml:space="preserve"> on behalf of the parties</w:t>
      </w:r>
    </w:p>
    <w:p w14:paraId="7E26E10E" w14:textId="6C6CC06C" w:rsidR="008F2768" w:rsidRDefault="00BD093B" w:rsidP="00996BB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[60]</w:t>
      </w:r>
      <w:r>
        <w:rPr>
          <w:rFonts w:ascii="Times New Roman" w:hAnsi="Times New Roman" w:cs="Times New Roman"/>
          <w:sz w:val="24"/>
          <w:szCs w:val="24"/>
        </w:rPr>
        <w:tab/>
        <w:t>The relevant aspects of the pleadings and some aspects of the evidence regarding the issue currently under determination have already been referred to above or have been somewhat made clear by what appears above. Therefore, I do not intend to prolong my detention by this part.</w:t>
      </w:r>
    </w:p>
    <w:p w14:paraId="379E2A71" w14:textId="77777777" w:rsidR="00996BBC" w:rsidRDefault="00996BBC" w:rsidP="00996BBC">
      <w:pPr>
        <w:spacing w:after="0" w:line="480" w:lineRule="auto"/>
        <w:jc w:val="both"/>
        <w:rPr>
          <w:rFonts w:ascii="Times New Roman" w:hAnsi="Times New Roman" w:cs="Times New Roman"/>
          <w:sz w:val="24"/>
          <w:szCs w:val="24"/>
        </w:rPr>
      </w:pPr>
    </w:p>
    <w:p w14:paraId="20BDCCFA" w14:textId="22CD435E" w:rsidR="005E7A63" w:rsidRDefault="00BD093B" w:rsidP="00996BBC">
      <w:pPr>
        <w:spacing w:after="0" w:line="480" w:lineRule="auto"/>
        <w:jc w:val="both"/>
        <w:rPr>
          <w:rFonts w:ascii="Times New Roman" w:eastAsia="Calibri" w:hAnsi="Times New Roman" w:cs="Times New Roman"/>
          <w:sz w:val="24"/>
          <w:szCs w:val="24"/>
          <w:lang w:val="en-US"/>
        </w:rPr>
      </w:pPr>
      <w:r>
        <w:rPr>
          <w:rFonts w:ascii="Times New Roman" w:hAnsi="Times New Roman" w:cs="Times New Roman"/>
          <w:sz w:val="24"/>
          <w:szCs w:val="24"/>
        </w:rPr>
        <w:t>[61]</w:t>
      </w:r>
      <w:r>
        <w:rPr>
          <w:rFonts w:ascii="Times New Roman" w:hAnsi="Times New Roman" w:cs="Times New Roman"/>
          <w:sz w:val="24"/>
          <w:szCs w:val="24"/>
        </w:rPr>
        <w:tab/>
      </w:r>
      <w:r w:rsidR="00E33B93">
        <w:rPr>
          <w:rFonts w:ascii="Times New Roman" w:hAnsi="Times New Roman" w:cs="Times New Roman"/>
          <w:sz w:val="24"/>
          <w:szCs w:val="24"/>
        </w:rPr>
        <w:t>As pointed out</w:t>
      </w:r>
      <w:r w:rsidR="00B127B5">
        <w:rPr>
          <w:rFonts w:ascii="Times New Roman" w:hAnsi="Times New Roman" w:cs="Times New Roman"/>
          <w:sz w:val="24"/>
          <w:szCs w:val="24"/>
        </w:rPr>
        <w:t>,</w:t>
      </w:r>
      <w:r w:rsidR="00E33B93">
        <w:rPr>
          <w:rFonts w:ascii="Times New Roman" w:hAnsi="Times New Roman" w:cs="Times New Roman"/>
          <w:sz w:val="24"/>
          <w:szCs w:val="24"/>
        </w:rPr>
        <w:t xml:space="preserve"> PKX relies on the </w:t>
      </w:r>
      <w:r w:rsidR="005E7A63">
        <w:rPr>
          <w:rFonts w:ascii="Times New Roman" w:eastAsia="Calibri" w:hAnsi="Times New Roman" w:cs="Times New Roman"/>
          <w:sz w:val="24"/>
          <w:szCs w:val="24"/>
          <w:lang w:val="en-US"/>
        </w:rPr>
        <w:t>2017</w:t>
      </w:r>
      <w:r w:rsidR="00E33B93">
        <w:rPr>
          <w:rFonts w:ascii="Times New Roman" w:eastAsia="Calibri" w:hAnsi="Times New Roman" w:cs="Times New Roman"/>
          <w:sz w:val="24"/>
          <w:szCs w:val="24"/>
          <w:lang w:val="en-US"/>
        </w:rPr>
        <w:t xml:space="preserve"> Agreement for its </w:t>
      </w:r>
      <w:r w:rsidR="005E7A63">
        <w:rPr>
          <w:rFonts w:ascii="Times New Roman" w:eastAsia="Calibri" w:hAnsi="Times New Roman" w:cs="Times New Roman"/>
          <w:sz w:val="24"/>
          <w:szCs w:val="24"/>
          <w:lang w:val="en-US"/>
        </w:rPr>
        <w:t>appoint</w:t>
      </w:r>
      <w:r w:rsidR="00E33B93">
        <w:rPr>
          <w:rFonts w:ascii="Times New Roman" w:eastAsia="Calibri" w:hAnsi="Times New Roman" w:cs="Times New Roman"/>
          <w:sz w:val="24"/>
          <w:szCs w:val="24"/>
          <w:lang w:val="en-US"/>
        </w:rPr>
        <w:t xml:space="preserve">ment as </w:t>
      </w:r>
      <w:r w:rsidR="005E7A63">
        <w:rPr>
          <w:rFonts w:ascii="Times New Roman" w:eastAsia="Calibri" w:hAnsi="Times New Roman" w:cs="Times New Roman"/>
          <w:sz w:val="24"/>
          <w:szCs w:val="24"/>
          <w:lang w:val="en-US"/>
        </w:rPr>
        <w:t>a transaction advisor</w:t>
      </w:r>
      <w:r w:rsidR="00E33B93">
        <w:rPr>
          <w:rFonts w:ascii="Times New Roman" w:eastAsia="Calibri" w:hAnsi="Times New Roman" w:cs="Times New Roman"/>
          <w:sz w:val="24"/>
          <w:szCs w:val="24"/>
          <w:lang w:val="en-US"/>
        </w:rPr>
        <w:t xml:space="preserve"> and, consequently, for claiming the “Transactional Advisor Fee” in terms of this action. </w:t>
      </w:r>
      <w:r w:rsidR="005E7A63">
        <w:rPr>
          <w:rFonts w:ascii="Times New Roman" w:eastAsia="Calibri" w:hAnsi="Times New Roman" w:cs="Times New Roman"/>
          <w:sz w:val="24"/>
          <w:szCs w:val="24"/>
          <w:lang w:val="en-US"/>
        </w:rPr>
        <w:t xml:space="preserve">PKX </w:t>
      </w:r>
      <w:r w:rsidR="00E33B93">
        <w:rPr>
          <w:rFonts w:ascii="Times New Roman" w:eastAsia="Calibri" w:hAnsi="Times New Roman" w:cs="Times New Roman"/>
          <w:sz w:val="24"/>
          <w:szCs w:val="24"/>
          <w:lang w:val="en-US"/>
        </w:rPr>
        <w:t xml:space="preserve">claims it </w:t>
      </w:r>
      <w:r w:rsidR="005E7A63">
        <w:rPr>
          <w:rFonts w:ascii="Times New Roman" w:eastAsia="Calibri" w:hAnsi="Times New Roman" w:cs="Times New Roman"/>
          <w:sz w:val="24"/>
          <w:szCs w:val="24"/>
          <w:lang w:val="en-US"/>
        </w:rPr>
        <w:t xml:space="preserve">is </w:t>
      </w:r>
      <w:r w:rsidR="00E33B93">
        <w:rPr>
          <w:rFonts w:ascii="Times New Roman" w:eastAsia="Calibri" w:hAnsi="Times New Roman" w:cs="Times New Roman"/>
          <w:sz w:val="24"/>
          <w:szCs w:val="24"/>
          <w:lang w:val="en-US"/>
        </w:rPr>
        <w:t>“</w:t>
      </w:r>
      <w:r w:rsidR="00E33B93" w:rsidRPr="00E33B93">
        <w:rPr>
          <w:rFonts w:ascii="Times New Roman" w:hAnsi="Times New Roman" w:cs="Times New Roman"/>
          <w:sz w:val="24"/>
          <w:szCs w:val="24"/>
          <w:lang w:val="en-US"/>
        </w:rPr>
        <w:t>the proximate cause and effect of the Transaction and the successful application for the funding of the Transaction from the PIC</w:t>
      </w:r>
      <w:r w:rsidR="00E33B93">
        <w:rPr>
          <w:rFonts w:ascii="Times New Roman" w:hAnsi="Times New Roman" w:cs="Times New Roman"/>
          <w:sz w:val="24"/>
          <w:szCs w:val="24"/>
          <w:lang w:val="en-US"/>
        </w:rPr>
        <w:t>”</w:t>
      </w:r>
      <w:r w:rsidR="00E33B93" w:rsidRPr="00E33B93">
        <w:rPr>
          <w:rFonts w:ascii="Times New Roman" w:hAnsi="Times New Roman" w:cs="Times New Roman"/>
          <w:sz w:val="24"/>
          <w:szCs w:val="24"/>
          <w:lang w:val="en-US"/>
        </w:rPr>
        <w:t>.</w:t>
      </w:r>
      <w:r w:rsidR="005E7A63">
        <w:rPr>
          <w:rStyle w:val="FootnoteReference"/>
          <w:rFonts w:ascii="Times New Roman" w:eastAsia="Calibri" w:hAnsi="Times New Roman" w:cs="Times New Roman"/>
          <w:sz w:val="24"/>
          <w:szCs w:val="24"/>
          <w:lang w:val="en-US"/>
        </w:rPr>
        <w:footnoteReference w:id="41"/>
      </w:r>
      <w:r w:rsidR="00B127B5">
        <w:rPr>
          <w:rFonts w:ascii="Times New Roman" w:hAnsi="Times New Roman" w:cs="Times New Roman"/>
          <w:sz w:val="24"/>
          <w:szCs w:val="24"/>
          <w:lang w:val="en-US"/>
        </w:rPr>
        <w:t xml:space="preserve"> I hasten to point out </w:t>
      </w:r>
      <w:r w:rsidR="00C771FD">
        <w:rPr>
          <w:rFonts w:ascii="Times New Roman" w:hAnsi="Times New Roman" w:cs="Times New Roman"/>
          <w:sz w:val="24"/>
          <w:szCs w:val="24"/>
          <w:lang w:val="en-US"/>
        </w:rPr>
        <w:t xml:space="preserve">– with respect - </w:t>
      </w:r>
      <w:r w:rsidR="00B127B5">
        <w:rPr>
          <w:rFonts w:ascii="Times New Roman" w:hAnsi="Times New Roman" w:cs="Times New Roman"/>
          <w:sz w:val="24"/>
          <w:szCs w:val="24"/>
          <w:lang w:val="en-US"/>
        </w:rPr>
        <w:t xml:space="preserve">my agreement with </w:t>
      </w:r>
      <w:r w:rsidR="00C771FD">
        <w:rPr>
          <w:rFonts w:ascii="Times New Roman" w:hAnsi="Times New Roman" w:cs="Times New Roman"/>
          <w:sz w:val="24"/>
          <w:szCs w:val="24"/>
          <w:lang w:val="en-US"/>
        </w:rPr>
        <w:t xml:space="preserve">the submission by </w:t>
      </w:r>
      <w:r w:rsidR="00B127B5">
        <w:rPr>
          <w:rFonts w:ascii="Times New Roman" w:hAnsi="Times New Roman" w:cs="Times New Roman"/>
          <w:sz w:val="24"/>
          <w:szCs w:val="24"/>
          <w:lang w:val="en-US"/>
        </w:rPr>
        <w:t xml:space="preserve">counsel for Isago that clause 4.1 constitutes a </w:t>
      </w:r>
      <w:r w:rsidR="00C771FD">
        <w:rPr>
          <w:rFonts w:ascii="Times New Roman" w:hAnsi="Times New Roman" w:cs="Times New Roman"/>
          <w:sz w:val="24"/>
          <w:szCs w:val="24"/>
          <w:lang w:val="en-US"/>
        </w:rPr>
        <w:t>bare</w:t>
      </w:r>
      <w:r w:rsidR="00B127B5">
        <w:rPr>
          <w:rFonts w:ascii="Times New Roman" w:hAnsi="Times New Roman" w:cs="Times New Roman"/>
          <w:sz w:val="24"/>
          <w:szCs w:val="24"/>
          <w:lang w:val="en-US"/>
        </w:rPr>
        <w:t xml:space="preserve"> recordal with </w:t>
      </w:r>
      <w:r w:rsidR="00C771FD">
        <w:rPr>
          <w:rFonts w:ascii="Times New Roman" w:hAnsi="Times New Roman" w:cs="Times New Roman"/>
          <w:sz w:val="24"/>
          <w:szCs w:val="24"/>
          <w:lang w:val="en-US"/>
        </w:rPr>
        <w:t xml:space="preserve">no </w:t>
      </w:r>
      <w:r w:rsidR="00B127B5">
        <w:rPr>
          <w:rFonts w:ascii="Times New Roman" w:hAnsi="Times New Roman" w:cs="Times New Roman"/>
          <w:sz w:val="24"/>
          <w:szCs w:val="24"/>
          <w:lang w:val="en-US"/>
        </w:rPr>
        <w:t>bearing on the current issue</w:t>
      </w:r>
      <w:r w:rsidR="00C771FD">
        <w:rPr>
          <w:rFonts w:ascii="Times New Roman" w:hAnsi="Times New Roman" w:cs="Times New Roman"/>
          <w:sz w:val="24"/>
          <w:szCs w:val="24"/>
          <w:lang w:val="en-US"/>
        </w:rPr>
        <w:t xml:space="preserve"> or its determination</w:t>
      </w:r>
      <w:r w:rsidR="00B127B5">
        <w:rPr>
          <w:rFonts w:ascii="Times New Roman" w:hAnsi="Times New Roman" w:cs="Times New Roman"/>
          <w:sz w:val="24"/>
          <w:szCs w:val="24"/>
          <w:lang w:val="en-US"/>
        </w:rPr>
        <w:t>.</w:t>
      </w:r>
      <w:r w:rsidR="005E7A63">
        <w:rPr>
          <w:rFonts w:ascii="Times New Roman" w:eastAsia="Calibri" w:hAnsi="Times New Roman" w:cs="Times New Roman"/>
          <w:sz w:val="24"/>
          <w:szCs w:val="24"/>
          <w:lang w:val="en-US"/>
        </w:rPr>
        <w:t xml:space="preserve"> </w:t>
      </w:r>
    </w:p>
    <w:p w14:paraId="247A7A2D" w14:textId="77777777" w:rsidR="00996BBC" w:rsidRDefault="00996BBC" w:rsidP="00996BBC">
      <w:pPr>
        <w:spacing w:after="0" w:line="480" w:lineRule="auto"/>
        <w:jc w:val="both"/>
        <w:rPr>
          <w:rFonts w:ascii="Times New Roman" w:eastAsia="Calibri" w:hAnsi="Times New Roman" w:cs="Times New Roman"/>
          <w:sz w:val="24"/>
          <w:szCs w:val="24"/>
          <w:lang w:val="en-US"/>
        </w:rPr>
      </w:pPr>
    </w:p>
    <w:p w14:paraId="798F13CF" w14:textId="49CEFADB" w:rsidR="003A3591" w:rsidRDefault="007D33D3" w:rsidP="00996BBC">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[62]</w:t>
      </w:r>
      <w:r>
        <w:rPr>
          <w:rFonts w:ascii="Times New Roman" w:eastAsia="Calibri" w:hAnsi="Times New Roman" w:cs="Times New Roman"/>
          <w:sz w:val="24"/>
          <w:szCs w:val="24"/>
          <w:lang w:val="en-US"/>
        </w:rPr>
        <w:tab/>
      </w:r>
      <w:r w:rsidR="005E7A63" w:rsidRPr="00102C2E">
        <w:rPr>
          <w:rFonts w:ascii="Times New Roman" w:eastAsia="Calibri" w:hAnsi="Times New Roman" w:cs="Times New Roman"/>
          <w:sz w:val="24"/>
          <w:szCs w:val="24"/>
          <w:lang w:val="en-US"/>
        </w:rPr>
        <w:t>Isago denie</w:t>
      </w:r>
      <w:r w:rsidR="005E7A63">
        <w:rPr>
          <w:rFonts w:ascii="Times New Roman" w:eastAsia="Calibri" w:hAnsi="Times New Roman" w:cs="Times New Roman"/>
          <w:sz w:val="24"/>
          <w:szCs w:val="24"/>
          <w:lang w:val="en-US"/>
        </w:rPr>
        <w:t>s</w:t>
      </w:r>
      <w:r w:rsidR="005E7A63" w:rsidRPr="00102C2E">
        <w:rPr>
          <w:rFonts w:ascii="Times New Roman" w:eastAsia="Calibri" w:hAnsi="Times New Roman" w:cs="Times New Roman"/>
          <w:sz w:val="24"/>
          <w:szCs w:val="24"/>
          <w:lang w:val="en-US"/>
        </w:rPr>
        <w:t xml:space="preserve"> liability </w:t>
      </w:r>
      <w:r w:rsidR="005E7A63">
        <w:rPr>
          <w:rFonts w:ascii="Times New Roman" w:eastAsia="Calibri" w:hAnsi="Times New Roman" w:cs="Times New Roman"/>
          <w:sz w:val="24"/>
          <w:szCs w:val="24"/>
          <w:lang w:val="en-US"/>
        </w:rPr>
        <w:t xml:space="preserve">for the amount claimed by PKX or overall. </w:t>
      </w:r>
      <w:r w:rsidR="00E83F3F">
        <w:rPr>
          <w:rFonts w:ascii="Times New Roman" w:eastAsia="Calibri" w:hAnsi="Times New Roman" w:cs="Times New Roman"/>
          <w:sz w:val="24"/>
          <w:szCs w:val="24"/>
          <w:lang w:val="en-US"/>
        </w:rPr>
        <w:t xml:space="preserve">The </w:t>
      </w:r>
      <w:r w:rsidR="003A3591">
        <w:rPr>
          <w:rFonts w:ascii="Times New Roman" w:eastAsia="Calibri" w:hAnsi="Times New Roman" w:cs="Times New Roman"/>
          <w:sz w:val="24"/>
          <w:szCs w:val="24"/>
          <w:lang w:val="en-US"/>
        </w:rPr>
        <w:t>current issue</w:t>
      </w:r>
      <w:r w:rsidR="00E83F3F">
        <w:rPr>
          <w:rFonts w:ascii="Times New Roman" w:eastAsia="Calibri" w:hAnsi="Times New Roman" w:cs="Times New Roman"/>
          <w:sz w:val="24"/>
          <w:szCs w:val="24"/>
          <w:lang w:val="en-US"/>
        </w:rPr>
        <w:t xml:space="preserve"> in </w:t>
      </w:r>
      <w:r w:rsidR="005E7A63">
        <w:rPr>
          <w:rFonts w:ascii="Times New Roman" w:eastAsia="Calibri" w:hAnsi="Times New Roman" w:cs="Times New Roman"/>
          <w:sz w:val="24"/>
          <w:szCs w:val="24"/>
          <w:lang w:val="en-US"/>
        </w:rPr>
        <w:t>Isago</w:t>
      </w:r>
      <w:r w:rsidR="003A3591">
        <w:rPr>
          <w:rFonts w:ascii="Times New Roman" w:eastAsia="Calibri" w:hAnsi="Times New Roman" w:cs="Times New Roman"/>
          <w:sz w:val="24"/>
          <w:szCs w:val="24"/>
          <w:lang w:val="en-US"/>
        </w:rPr>
        <w:t>’s defence is</w:t>
      </w:r>
      <w:r w:rsidR="00E83F3F">
        <w:rPr>
          <w:rFonts w:ascii="Times New Roman" w:eastAsia="Calibri" w:hAnsi="Times New Roman" w:cs="Times New Roman"/>
          <w:sz w:val="24"/>
          <w:szCs w:val="24"/>
          <w:lang w:val="en-US"/>
        </w:rPr>
        <w:t xml:space="preserve"> that</w:t>
      </w:r>
      <w:r w:rsidR="003A3591">
        <w:rPr>
          <w:rFonts w:ascii="Times New Roman" w:eastAsia="Calibri" w:hAnsi="Times New Roman" w:cs="Times New Roman"/>
          <w:sz w:val="24"/>
          <w:szCs w:val="24"/>
          <w:lang w:val="en-US"/>
        </w:rPr>
        <w:t xml:space="preserve"> the </w:t>
      </w:r>
      <w:r w:rsidR="005E7A63">
        <w:rPr>
          <w:rFonts w:ascii="Times New Roman" w:eastAsia="Calibri" w:hAnsi="Times New Roman" w:cs="Times New Roman"/>
          <w:sz w:val="24"/>
          <w:szCs w:val="24"/>
          <w:lang w:val="en-US"/>
        </w:rPr>
        <w:t xml:space="preserve">transaction </w:t>
      </w:r>
      <w:r w:rsidR="003A3591">
        <w:rPr>
          <w:rFonts w:ascii="Times New Roman" w:eastAsia="Calibri" w:hAnsi="Times New Roman" w:cs="Times New Roman"/>
          <w:sz w:val="24"/>
          <w:szCs w:val="24"/>
          <w:lang w:val="en-US"/>
        </w:rPr>
        <w:t xml:space="preserve">consummated in the matter is not </w:t>
      </w:r>
      <w:r w:rsidR="005E7A63">
        <w:rPr>
          <w:rFonts w:ascii="Times New Roman" w:eastAsia="Calibri" w:hAnsi="Times New Roman" w:cs="Times New Roman"/>
          <w:sz w:val="24"/>
          <w:szCs w:val="24"/>
          <w:lang w:val="en-US"/>
        </w:rPr>
        <w:t>of the type contemplated by the 2017 Agreement</w:t>
      </w:r>
      <w:r w:rsidR="003A3591">
        <w:rPr>
          <w:rFonts w:ascii="Times New Roman" w:eastAsia="Calibri" w:hAnsi="Times New Roman" w:cs="Times New Roman"/>
          <w:sz w:val="24"/>
          <w:szCs w:val="24"/>
          <w:lang w:val="en-US"/>
        </w:rPr>
        <w:t xml:space="preserve"> and, thus, no liability is triggered on the part of Isago.</w:t>
      </w:r>
    </w:p>
    <w:p w14:paraId="6FDB86A9" w14:textId="77777777" w:rsidR="00996BBC" w:rsidRDefault="00996BBC" w:rsidP="00996BBC">
      <w:pPr>
        <w:spacing w:after="0" w:line="480" w:lineRule="auto"/>
        <w:jc w:val="both"/>
        <w:rPr>
          <w:rFonts w:ascii="Times New Roman" w:eastAsia="Calibri" w:hAnsi="Times New Roman" w:cs="Times New Roman"/>
          <w:sz w:val="24"/>
          <w:szCs w:val="24"/>
          <w:lang w:val="en-US"/>
        </w:rPr>
      </w:pPr>
    </w:p>
    <w:p w14:paraId="14F3E892" w14:textId="09ADE94B" w:rsidR="005E7A63" w:rsidRDefault="003A3591" w:rsidP="00996BBC">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[63]</w:t>
      </w:r>
      <w:r>
        <w:rPr>
          <w:rFonts w:ascii="Times New Roman" w:eastAsia="Calibri" w:hAnsi="Times New Roman" w:cs="Times New Roman"/>
          <w:sz w:val="24"/>
          <w:szCs w:val="24"/>
          <w:lang w:val="en-US"/>
        </w:rPr>
        <w:tab/>
        <w:t xml:space="preserve">According </w:t>
      </w:r>
      <w:r w:rsidR="00BE2E97">
        <w:rPr>
          <w:rFonts w:ascii="Times New Roman" w:eastAsia="Calibri" w:hAnsi="Times New Roman" w:cs="Times New Roman"/>
          <w:sz w:val="24"/>
          <w:szCs w:val="24"/>
          <w:lang w:val="en-US"/>
        </w:rPr>
        <w:t>to</w:t>
      </w:r>
      <w:r>
        <w:rPr>
          <w:rFonts w:ascii="Times New Roman" w:eastAsia="Calibri" w:hAnsi="Times New Roman" w:cs="Times New Roman"/>
          <w:sz w:val="24"/>
          <w:szCs w:val="24"/>
          <w:lang w:val="en-US"/>
        </w:rPr>
        <w:t xml:space="preserve"> </w:t>
      </w:r>
      <w:r w:rsidR="005E7A63">
        <w:rPr>
          <w:rFonts w:ascii="Times New Roman" w:eastAsia="Calibri" w:hAnsi="Times New Roman" w:cs="Times New Roman"/>
          <w:sz w:val="24"/>
          <w:szCs w:val="24"/>
          <w:lang w:val="en-US"/>
        </w:rPr>
        <w:t>Isago</w:t>
      </w:r>
      <w:r w:rsidR="00BE2E97">
        <w:rPr>
          <w:rFonts w:ascii="Times New Roman" w:eastAsia="Calibri" w:hAnsi="Times New Roman" w:cs="Times New Roman"/>
          <w:sz w:val="24"/>
          <w:szCs w:val="24"/>
          <w:lang w:val="en-US"/>
        </w:rPr>
        <w:t xml:space="preserve">, </w:t>
      </w:r>
      <w:r w:rsidR="00E61672">
        <w:rPr>
          <w:rFonts w:ascii="Times New Roman" w:eastAsia="Calibri" w:hAnsi="Times New Roman" w:cs="Times New Roman"/>
          <w:sz w:val="24"/>
          <w:szCs w:val="24"/>
          <w:lang w:val="en-US"/>
        </w:rPr>
        <w:t xml:space="preserve">as already indicated above, </w:t>
      </w:r>
      <w:r w:rsidR="005E7A63">
        <w:rPr>
          <w:rFonts w:ascii="Times New Roman" w:eastAsia="Calibri" w:hAnsi="Times New Roman" w:cs="Times New Roman"/>
          <w:sz w:val="24"/>
          <w:szCs w:val="24"/>
          <w:lang w:val="en-US"/>
        </w:rPr>
        <w:t>on or about 7 November 2018</w:t>
      </w:r>
      <w:r w:rsidR="00BE2E97">
        <w:rPr>
          <w:rFonts w:ascii="Times New Roman" w:eastAsia="Calibri" w:hAnsi="Times New Roman" w:cs="Times New Roman"/>
          <w:sz w:val="24"/>
          <w:szCs w:val="24"/>
          <w:lang w:val="en-US"/>
        </w:rPr>
        <w:t>,</w:t>
      </w:r>
      <w:r w:rsidR="005E7A63">
        <w:rPr>
          <w:rFonts w:ascii="Times New Roman" w:eastAsia="Calibri" w:hAnsi="Times New Roman" w:cs="Times New Roman"/>
          <w:sz w:val="24"/>
          <w:szCs w:val="24"/>
          <w:lang w:val="en-US"/>
        </w:rPr>
        <w:t xml:space="preserve"> Isago and the GEPF concluded </w:t>
      </w:r>
      <w:r w:rsidR="00BE2E97">
        <w:rPr>
          <w:rFonts w:ascii="Times New Roman" w:eastAsia="Calibri" w:hAnsi="Times New Roman" w:cs="Times New Roman"/>
          <w:sz w:val="24"/>
          <w:szCs w:val="24"/>
          <w:lang w:val="en-US"/>
        </w:rPr>
        <w:t>a transaction labelled “</w:t>
      </w:r>
      <w:r w:rsidR="005E7A63">
        <w:rPr>
          <w:rFonts w:ascii="Times New Roman" w:eastAsia="Calibri" w:hAnsi="Times New Roman" w:cs="Times New Roman"/>
          <w:sz w:val="24"/>
          <w:szCs w:val="24"/>
          <w:lang w:val="en-US"/>
        </w:rPr>
        <w:t>the Sale of Land Agreement</w:t>
      </w:r>
      <w:r w:rsidR="00BE2E97">
        <w:rPr>
          <w:rFonts w:ascii="Times New Roman" w:eastAsia="Calibri" w:hAnsi="Times New Roman" w:cs="Times New Roman"/>
          <w:sz w:val="24"/>
          <w:szCs w:val="24"/>
          <w:lang w:val="en-US"/>
        </w:rPr>
        <w:t>”</w:t>
      </w:r>
      <w:r w:rsidR="005E7A63">
        <w:rPr>
          <w:rFonts w:ascii="Times New Roman" w:eastAsia="Calibri" w:hAnsi="Times New Roman" w:cs="Times New Roman"/>
          <w:sz w:val="24"/>
          <w:szCs w:val="24"/>
          <w:lang w:val="en-US"/>
        </w:rPr>
        <w:t>. In terms of the latter agreement, among</w:t>
      </w:r>
      <w:r w:rsidR="00BE2E97">
        <w:rPr>
          <w:rFonts w:ascii="Times New Roman" w:eastAsia="Calibri" w:hAnsi="Times New Roman" w:cs="Times New Roman"/>
          <w:sz w:val="24"/>
          <w:szCs w:val="24"/>
          <w:lang w:val="en-US"/>
        </w:rPr>
        <w:t xml:space="preserve"> </w:t>
      </w:r>
      <w:r w:rsidR="005E7A63">
        <w:rPr>
          <w:rFonts w:ascii="Times New Roman" w:eastAsia="Calibri" w:hAnsi="Times New Roman" w:cs="Times New Roman"/>
          <w:sz w:val="24"/>
          <w:szCs w:val="24"/>
          <w:lang w:val="en-US"/>
        </w:rPr>
        <w:t>others, Isago sold to GEPF certain immovable property situated in the North West Province for the sum of R510 million</w:t>
      </w:r>
      <w:r w:rsidR="007B4763">
        <w:rPr>
          <w:rFonts w:ascii="Times New Roman" w:eastAsia="Calibri" w:hAnsi="Times New Roman" w:cs="Times New Roman"/>
          <w:sz w:val="24"/>
          <w:szCs w:val="24"/>
          <w:lang w:val="en-US"/>
        </w:rPr>
        <w:t>,</w:t>
      </w:r>
      <w:r w:rsidR="00E61672">
        <w:rPr>
          <w:rFonts w:ascii="Times New Roman" w:eastAsia="Calibri" w:hAnsi="Times New Roman" w:cs="Times New Roman"/>
          <w:sz w:val="24"/>
          <w:szCs w:val="24"/>
          <w:lang w:val="en-US"/>
        </w:rPr>
        <w:t xml:space="preserve"> with a</w:t>
      </w:r>
      <w:r w:rsidR="005E7A63">
        <w:rPr>
          <w:rFonts w:ascii="Times New Roman" w:eastAsia="Calibri" w:hAnsi="Times New Roman" w:cs="Times New Roman"/>
          <w:sz w:val="24"/>
          <w:szCs w:val="24"/>
          <w:lang w:val="en-US"/>
        </w:rPr>
        <w:t xml:space="preserve">n amount of R306 million </w:t>
      </w:r>
      <w:r w:rsidR="007B4763">
        <w:rPr>
          <w:rFonts w:ascii="Times New Roman" w:eastAsia="Calibri" w:hAnsi="Times New Roman" w:cs="Times New Roman"/>
          <w:sz w:val="24"/>
          <w:szCs w:val="24"/>
          <w:lang w:val="en-US"/>
        </w:rPr>
        <w:t>there</w:t>
      </w:r>
      <w:r w:rsidR="005E7A63">
        <w:rPr>
          <w:rFonts w:ascii="Times New Roman" w:eastAsia="Calibri" w:hAnsi="Times New Roman" w:cs="Times New Roman"/>
          <w:sz w:val="24"/>
          <w:szCs w:val="24"/>
          <w:lang w:val="en-US"/>
        </w:rPr>
        <w:t>of paid into an escrow account to be released upon GEPF issuing a release note</w:t>
      </w:r>
      <w:r w:rsidR="007B4763">
        <w:rPr>
          <w:rFonts w:ascii="Times New Roman" w:eastAsia="Calibri" w:hAnsi="Times New Roman" w:cs="Times New Roman"/>
          <w:sz w:val="24"/>
          <w:szCs w:val="24"/>
          <w:lang w:val="en-US"/>
        </w:rPr>
        <w:t>, and Isago receiving an</w:t>
      </w:r>
      <w:r w:rsidR="005E7A63">
        <w:rPr>
          <w:rFonts w:ascii="Times New Roman" w:eastAsia="Calibri" w:hAnsi="Times New Roman" w:cs="Times New Roman"/>
          <w:sz w:val="24"/>
          <w:szCs w:val="24"/>
          <w:lang w:val="en-US"/>
        </w:rPr>
        <w:t xml:space="preserve"> amount of R210 million of the sale proceeds. </w:t>
      </w:r>
      <w:r w:rsidR="003A4333">
        <w:rPr>
          <w:rFonts w:ascii="Times New Roman" w:eastAsia="Calibri" w:hAnsi="Times New Roman" w:cs="Times New Roman"/>
          <w:sz w:val="24"/>
          <w:szCs w:val="24"/>
          <w:lang w:val="en-US"/>
        </w:rPr>
        <w:t>Isago</w:t>
      </w:r>
      <w:r w:rsidR="007B4763">
        <w:rPr>
          <w:rFonts w:ascii="Times New Roman" w:eastAsia="Calibri" w:hAnsi="Times New Roman" w:cs="Times New Roman"/>
          <w:sz w:val="24"/>
          <w:szCs w:val="24"/>
          <w:lang w:val="en-US"/>
        </w:rPr>
        <w:t xml:space="preserve"> contends that as the latter a</w:t>
      </w:r>
      <w:r w:rsidR="005E7A63">
        <w:rPr>
          <w:rFonts w:ascii="Times New Roman" w:eastAsia="Calibri" w:hAnsi="Times New Roman" w:cs="Times New Roman"/>
          <w:sz w:val="24"/>
          <w:szCs w:val="24"/>
          <w:lang w:val="en-US"/>
        </w:rPr>
        <w:t xml:space="preserve">greement was concluded </w:t>
      </w:r>
      <w:r w:rsidR="007B4763">
        <w:rPr>
          <w:rFonts w:ascii="Times New Roman" w:eastAsia="Calibri" w:hAnsi="Times New Roman" w:cs="Times New Roman"/>
          <w:sz w:val="24"/>
          <w:szCs w:val="24"/>
          <w:lang w:val="en-US"/>
        </w:rPr>
        <w:t xml:space="preserve">to the exclusion of </w:t>
      </w:r>
      <w:r w:rsidR="005E7A63">
        <w:rPr>
          <w:rFonts w:ascii="Times New Roman" w:eastAsia="Calibri" w:hAnsi="Times New Roman" w:cs="Times New Roman"/>
          <w:sz w:val="24"/>
          <w:szCs w:val="24"/>
          <w:lang w:val="en-US"/>
        </w:rPr>
        <w:t>PKX</w:t>
      </w:r>
      <w:r w:rsidR="007B4763">
        <w:rPr>
          <w:rFonts w:ascii="Times New Roman" w:eastAsia="Calibri" w:hAnsi="Times New Roman" w:cs="Times New Roman"/>
          <w:sz w:val="24"/>
          <w:szCs w:val="24"/>
          <w:lang w:val="en-US"/>
        </w:rPr>
        <w:t xml:space="preserve">, </w:t>
      </w:r>
      <w:r w:rsidR="005E7A63">
        <w:rPr>
          <w:rFonts w:ascii="Times New Roman" w:eastAsia="Calibri" w:hAnsi="Times New Roman" w:cs="Times New Roman"/>
          <w:sz w:val="24"/>
          <w:szCs w:val="24"/>
          <w:lang w:val="en-US"/>
        </w:rPr>
        <w:t>PKX</w:t>
      </w:r>
      <w:r w:rsidR="007B4763">
        <w:rPr>
          <w:rFonts w:ascii="Times New Roman" w:eastAsia="Calibri" w:hAnsi="Times New Roman" w:cs="Times New Roman"/>
          <w:sz w:val="24"/>
          <w:szCs w:val="24"/>
          <w:lang w:val="en-US"/>
        </w:rPr>
        <w:t xml:space="preserve">’s claim that it </w:t>
      </w:r>
      <w:r w:rsidR="005E7A63">
        <w:rPr>
          <w:rFonts w:ascii="Times New Roman" w:eastAsia="Calibri" w:hAnsi="Times New Roman" w:cs="Times New Roman"/>
          <w:sz w:val="24"/>
          <w:szCs w:val="24"/>
          <w:lang w:val="en-US"/>
        </w:rPr>
        <w:t xml:space="preserve">was the proximate and effective cause </w:t>
      </w:r>
      <w:r w:rsidR="007B4763">
        <w:rPr>
          <w:rFonts w:ascii="Times New Roman" w:eastAsia="Calibri" w:hAnsi="Times New Roman" w:cs="Times New Roman"/>
          <w:sz w:val="24"/>
          <w:szCs w:val="24"/>
          <w:lang w:val="en-US"/>
        </w:rPr>
        <w:t>there</w:t>
      </w:r>
      <w:r w:rsidR="005E7A63">
        <w:rPr>
          <w:rFonts w:ascii="Times New Roman" w:eastAsia="Calibri" w:hAnsi="Times New Roman" w:cs="Times New Roman"/>
          <w:sz w:val="24"/>
          <w:szCs w:val="24"/>
          <w:lang w:val="en-US"/>
        </w:rPr>
        <w:t xml:space="preserve">of </w:t>
      </w:r>
      <w:r w:rsidR="007B4763">
        <w:rPr>
          <w:rFonts w:ascii="Times New Roman" w:eastAsia="Calibri" w:hAnsi="Times New Roman" w:cs="Times New Roman"/>
          <w:sz w:val="24"/>
          <w:szCs w:val="24"/>
          <w:lang w:val="en-US"/>
        </w:rPr>
        <w:t>is without merit. A</w:t>
      </w:r>
      <w:r w:rsidR="005E7A63">
        <w:rPr>
          <w:rFonts w:ascii="Times New Roman" w:eastAsia="Calibri" w:hAnsi="Times New Roman" w:cs="Times New Roman"/>
          <w:sz w:val="24"/>
          <w:szCs w:val="24"/>
          <w:lang w:val="en-US"/>
        </w:rPr>
        <w:t>nd</w:t>
      </w:r>
      <w:r w:rsidR="007B4763">
        <w:rPr>
          <w:rFonts w:ascii="Times New Roman" w:eastAsia="Calibri" w:hAnsi="Times New Roman" w:cs="Times New Roman"/>
          <w:sz w:val="24"/>
          <w:szCs w:val="24"/>
          <w:lang w:val="en-US"/>
        </w:rPr>
        <w:t xml:space="preserve">, consequently, </w:t>
      </w:r>
      <w:r w:rsidR="005E7A63">
        <w:rPr>
          <w:rFonts w:ascii="Times New Roman" w:eastAsia="Calibri" w:hAnsi="Times New Roman" w:cs="Times New Roman"/>
          <w:sz w:val="24"/>
          <w:szCs w:val="24"/>
          <w:lang w:val="en-US"/>
        </w:rPr>
        <w:t>Isago is not indebted to PKX for any amount or at all.</w:t>
      </w:r>
    </w:p>
    <w:p w14:paraId="03848C2F" w14:textId="77777777" w:rsidR="00996BBC" w:rsidRDefault="00996BBC" w:rsidP="00996BBC">
      <w:pPr>
        <w:spacing w:after="0" w:line="480" w:lineRule="auto"/>
        <w:jc w:val="both"/>
        <w:rPr>
          <w:rFonts w:ascii="Times New Roman" w:eastAsia="Calibri" w:hAnsi="Times New Roman" w:cs="Times New Roman"/>
          <w:sz w:val="24"/>
          <w:szCs w:val="24"/>
          <w:lang w:val="en-US"/>
        </w:rPr>
      </w:pPr>
    </w:p>
    <w:p w14:paraId="378B38F4" w14:textId="53C9E5DF" w:rsidR="005E7A63" w:rsidRDefault="00BE2E97" w:rsidP="00996BBC">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r w:rsidR="003A4333">
        <w:rPr>
          <w:rFonts w:ascii="Times New Roman" w:eastAsia="Calibri" w:hAnsi="Times New Roman" w:cs="Times New Roman"/>
          <w:sz w:val="24"/>
          <w:szCs w:val="24"/>
          <w:lang w:val="en-US"/>
        </w:rPr>
        <w:t>4</w:t>
      </w:r>
      <w:r>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ab/>
      </w:r>
      <w:r w:rsidR="005E7A63">
        <w:rPr>
          <w:rFonts w:ascii="Times New Roman" w:eastAsia="Calibri" w:hAnsi="Times New Roman" w:cs="Times New Roman"/>
          <w:sz w:val="24"/>
          <w:szCs w:val="24"/>
          <w:lang w:val="en-US"/>
        </w:rPr>
        <w:t>Isago</w:t>
      </w:r>
      <w:r>
        <w:rPr>
          <w:rFonts w:ascii="Times New Roman" w:eastAsia="Calibri" w:hAnsi="Times New Roman" w:cs="Times New Roman"/>
          <w:sz w:val="24"/>
          <w:szCs w:val="24"/>
          <w:lang w:val="en-US"/>
        </w:rPr>
        <w:t xml:space="preserve">, further, </w:t>
      </w:r>
      <w:r w:rsidR="005E7A63">
        <w:rPr>
          <w:rFonts w:ascii="Times New Roman" w:eastAsia="Calibri" w:hAnsi="Times New Roman" w:cs="Times New Roman"/>
          <w:sz w:val="24"/>
          <w:szCs w:val="24"/>
          <w:lang w:val="en-US"/>
        </w:rPr>
        <w:t>emphasised that the “</w:t>
      </w:r>
      <w:r>
        <w:rPr>
          <w:rFonts w:ascii="Times New Roman" w:eastAsia="Calibri" w:hAnsi="Times New Roman" w:cs="Times New Roman"/>
          <w:sz w:val="24"/>
          <w:szCs w:val="24"/>
          <w:lang w:val="en-US"/>
        </w:rPr>
        <w:t>T</w:t>
      </w:r>
      <w:r w:rsidR="005E7A63">
        <w:rPr>
          <w:rFonts w:ascii="Times New Roman" w:eastAsia="Calibri" w:hAnsi="Times New Roman" w:cs="Times New Roman"/>
          <w:sz w:val="24"/>
          <w:szCs w:val="24"/>
          <w:lang w:val="en-US"/>
        </w:rPr>
        <w:t xml:space="preserve">ransaction” defined under clause 1.15 of the </w:t>
      </w:r>
      <w:r>
        <w:rPr>
          <w:rFonts w:ascii="Times New Roman" w:eastAsia="Calibri" w:hAnsi="Times New Roman" w:cs="Times New Roman"/>
          <w:sz w:val="24"/>
          <w:szCs w:val="24"/>
          <w:lang w:val="en-US"/>
        </w:rPr>
        <w:t>2017 Agreement,</w:t>
      </w:r>
      <w:r w:rsidR="005E7A63">
        <w:rPr>
          <w:rFonts w:ascii="Times New Roman" w:eastAsia="Calibri" w:hAnsi="Times New Roman" w:cs="Times New Roman"/>
          <w:sz w:val="24"/>
          <w:szCs w:val="24"/>
          <w:lang w:val="en-US"/>
        </w:rPr>
        <w:t xml:space="preserve"> includes the acquisition of either Isago’s immovable property and/or shareholding in Isago, which acquisition was to be funded by </w:t>
      </w:r>
      <w:r w:rsidR="00DE5915">
        <w:rPr>
          <w:rFonts w:ascii="Times New Roman" w:eastAsia="Calibri" w:hAnsi="Times New Roman" w:cs="Times New Roman"/>
          <w:sz w:val="24"/>
          <w:szCs w:val="24"/>
          <w:lang w:val="en-US"/>
        </w:rPr>
        <w:t>PIC</w:t>
      </w:r>
      <w:r w:rsidR="005E7A63">
        <w:rPr>
          <w:rFonts w:ascii="Times New Roman" w:eastAsia="Calibri" w:hAnsi="Times New Roman" w:cs="Times New Roman"/>
          <w:sz w:val="24"/>
          <w:szCs w:val="24"/>
          <w:lang w:val="en-US"/>
        </w:rPr>
        <w:t xml:space="preserve">. However, </w:t>
      </w:r>
      <w:r w:rsidR="00AD3884">
        <w:rPr>
          <w:rFonts w:ascii="Times New Roman" w:eastAsia="Calibri" w:hAnsi="Times New Roman" w:cs="Times New Roman"/>
          <w:sz w:val="24"/>
          <w:szCs w:val="24"/>
          <w:lang w:val="en-US"/>
        </w:rPr>
        <w:t xml:space="preserve">the transaction in terms of </w:t>
      </w:r>
      <w:r w:rsidR="005E7A63">
        <w:rPr>
          <w:rFonts w:ascii="Times New Roman" w:eastAsia="Calibri" w:hAnsi="Times New Roman" w:cs="Times New Roman"/>
          <w:sz w:val="24"/>
          <w:szCs w:val="24"/>
          <w:lang w:val="en-US"/>
        </w:rPr>
        <w:t xml:space="preserve">the “the Sale </w:t>
      </w:r>
      <w:r w:rsidR="00AD3884">
        <w:rPr>
          <w:rFonts w:ascii="Times New Roman" w:eastAsia="Calibri" w:hAnsi="Times New Roman" w:cs="Times New Roman"/>
          <w:sz w:val="24"/>
          <w:szCs w:val="24"/>
          <w:lang w:val="en-US"/>
        </w:rPr>
        <w:t xml:space="preserve">of Land </w:t>
      </w:r>
      <w:r w:rsidR="005E7A63">
        <w:rPr>
          <w:rFonts w:ascii="Times New Roman" w:eastAsia="Calibri" w:hAnsi="Times New Roman" w:cs="Times New Roman"/>
          <w:sz w:val="24"/>
          <w:szCs w:val="24"/>
          <w:lang w:val="en-US"/>
        </w:rPr>
        <w:t xml:space="preserve">Agreement” </w:t>
      </w:r>
      <w:r w:rsidR="00AD3884">
        <w:rPr>
          <w:rFonts w:ascii="Times New Roman" w:eastAsia="Calibri" w:hAnsi="Times New Roman" w:cs="Times New Roman"/>
          <w:sz w:val="24"/>
          <w:szCs w:val="24"/>
          <w:lang w:val="en-US"/>
        </w:rPr>
        <w:t xml:space="preserve">involves </w:t>
      </w:r>
      <w:r w:rsidR="005E7A63">
        <w:rPr>
          <w:rFonts w:ascii="Times New Roman" w:eastAsia="Calibri" w:hAnsi="Times New Roman" w:cs="Times New Roman"/>
          <w:sz w:val="24"/>
          <w:szCs w:val="24"/>
          <w:lang w:val="en-US"/>
        </w:rPr>
        <w:t xml:space="preserve">an undivided 60% share in </w:t>
      </w:r>
      <w:r w:rsidR="00BB492D">
        <w:rPr>
          <w:rFonts w:ascii="Times New Roman" w:eastAsia="Calibri" w:hAnsi="Times New Roman" w:cs="Times New Roman"/>
          <w:sz w:val="24"/>
          <w:szCs w:val="24"/>
          <w:lang w:val="en-US"/>
        </w:rPr>
        <w:t>the</w:t>
      </w:r>
      <w:r w:rsidR="005E7A63">
        <w:rPr>
          <w:rFonts w:ascii="Times New Roman" w:eastAsia="Calibri" w:hAnsi="Times New Roman" w:cs="Times New Roman"/>
          <w:sz w:val="24"/>
          <w:szCs w:val="24"/>
          <w:lang w:val="en-US"/>
        </w:rPr>
        <w:t xml:space="preserve"> immovable </w:t>
      </w:r>
      <w:r w:rsidR="00AD3884">
        <w:rPr>
          <w:rFonts w:ascii="Times New Roman" w:eastAsia="Calibri" w:hAnsi="Times New Roman" w:cs="Times New Roman"/>
          <w:sz w:val="24"/>
          <w:szCs w:val="24"/>
          <w:lang w:val="en-US"/>
        </w:rPr>
        <w:t>property or properties belonging to Isago</w:t>
      </w:r>
      <w:r w:rsidR="005E7A63">
        <w:rPr>
          <w:rFonts w:ascii="Times New Roman" w:eastAsia="Calibri" w:hAnsi="Times New Roman" w:cs="Times New Roman"/>
          <w:sz w:val="24"/>
          <w:szCs w:val="24"/>
          <w:lang w:val="en-US"/>
        </w:rPr>
        <w:t>.</w:t>
      </w:r>
    </w:p>
    <w:p w14:paraId="71744A74" w14:textId="77777777" w:rsidR="00996BBC" w:rsidRDefault="00996BBC" w:rsidP="00996BBC">
      <w:pPr>
        <w:autoSpaceDE w:val="0"/>
        <w:autoSpaceDN w:val="0"/>
        <w:adjustRightInd w:val="0"/>
        <w:spacing w:after="0" w:line="480" w:lineRule="auto"/>
        <w:jc w:val="both"/>
        <w:rPr>
          <w:rFonts w:ascii="Times New Roman" w:hAnsi="Times New Roman" w:cs="Times New Roman"/>
          <w:sz w:val="24"/>
          <w:szCs w:val="24"/>
          <w:lang w:val="en-GB"/>
        </w:rPr>
      </w:pPr>
    </w:p>
    <w:p w14:paraId="01876D76" w14:textId="0F029755" w:rsidR="00440BE1" w:rsidRDefault="00CE4302" w:rsidP="00996BBC">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[6</w:t>
      </w:r>
      <w:r w:rsidR="00BB492D">
        <w:rPr>
          <w:rFonts w:ascii="Times New Roman" w:hAnsi="Times New Roman" w:cs="Times New Roman"/>
          <w:sz w:val="24"/>
          <w:szCs w:val="24"/>
          <w:lang w:val="en-GB"/>
        </w:rPr>
        <w:t>5</w:t>
      </w:r>
      <w:r>
        <w:rPr>
          <w:rFonts w:ascii="Times New Roman" w:hAnsi="Times New Roman" w:cs="Times New Roman"/>
          <w:sz w:val="24"/>
          <w:szCs w:val="24"/>
          <w:lang w:val="en-GB"/>
        </w:rPr>
        <w:t>]</w:t>
      </w:r>
      <w:r>
        <w:rPr>
          <w:rFonts w:ascii="Times New Roman" w:hAnsi="Times New Roman" w:cs="Times New Roman"/>
          <w:sz w:val="24"/>
          <w:szCs w:val="24"/>
          <w:lang w:val="en-GB"/>
        </w:rPr>
        <w:tab/>
        <w:t>PKX</w:t>
      </w:r>
      <w:r w:rsidR="00BB492D">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r w:rsidR="00BD4617" w:rsidRPr="000D2CB7">
        <w:rPr>
          <w:rFonts w:ascii="Times New Roman" w:hAnsi="Times New Roman" w:cs="Times New Roman"/>
          <w:sz w:val="24"/>
          <w:szCs w:val="24"/>
          <w:lang w:val="en-GB"/>
        </w:rPr>
        <w:t>argu</w:t>
      </w:r>
      <w:r w:rsidR="00BB492D">
        <w:rPr>
          <w:rFonts w:ascii="Times New Roman" w:hAnsi="Times New Roman" w:cs="Times New Roman"/>
          <w:sz w:val="24"/>
          <w:szCs w:val="24"/>
          <w:lang w:val="en-GB"/>
        </w:rPr>
        <w:t xml:space="preserve">ment is to the effect </w:t>
      </w:r>
      <w:r w:rsidR="00BD4617" w:rsidRPr="000D2CB7">
        <w:rPr>
          <w:rFonts w:ascii="Times New Roman" w:hAnsi="Times New Roman" w:cs="Times New Roman"/>
          <w:sz w:val="24"/>
          <w:szCs w:val="24"/>
          <w:lang w:val="en-GB"/>
        </w:rPr>
        <w:t xml:space="preserve">that </w:t>
      </w:r>
      <w:r>
        <w:rPr>
          <w:rFonts w:ascii="Times New Roman" w:hAnsi="Times New Roman" w:cs="Times New Roman"/>
          <w:sz w:val="24"/>
          <w:szCs w:val="24"/>
          <w:lang w:val="en-GB"/>
        </w:rPr>
        <w:t>in terms of th</w:t>
      </w:r>
      <w:r w:rsidR="00BD4617" w:rsidRPr="000D2CB7">
        <w:rPr>
          <w:rFonts w:ascii="Times New Roman" w:hAnsi="Times New Roman" w:cs="Times New Roman"/>
          <w:sz w:val="24"/>
          <w:szCs w:val="24"/>
          <w:lang w:val="en-GB"/>
        </w:rPr>
        <w:t>e</w:t>
      </w:r>
      <w:r w:rsidR="00BD4617">
        <w:rPr>
          <w:rFonts w:ascii="Times New Roman" w:hAnsi="Times New Roman" w:cs="Times New Roman"/>
          <w:sz w:val="24"/>
          <w:szCs w:val="24"/>
          <w:lang w:val="en-GB"/>
        </w:rPr>
        <w:t xml:space="preserve"> </w:t>
      </w:r>
      <w:r w:rsidR="00BD4617" w:rsidRPr="000D2CB7">
        <w:rPr>
          <w:rFonts w:ascii="Times New Roman" w:hAnsi="Times New Roman" w:cs="Times New Roman"/>
          <w:sz w:val="24"/>
          <w:szCs w:val="24"/>
          <w:lang w:val="en-GB"/>
        </w:rPr>
        <w:t>uncontested evidence of General Fihla</w:t>
      </w:r>
      <w:r w:rsidR="00BB492D">
        <w:rPr>
          <w:rFonts w:ascii="Times New Roman" w:hAnsi="Times New Roman" w:cs="Times New Roman"/>
          <w:sz w:val="24"/>
          <w:szCs w:val="24"/>
          <w:lang w:val="en-GB"/>
        </w:rPr>
        <w:t>,</w:t>
      </w:r>
      <w:r w:rsidR="00BD4617" w:rsidRPr="000D2CB7">
        <w:rPr>
          <w:rFonts w:ascii="Times New Roman" w:hAnsi="Times New Roman" w:cs="Times New Roman"/>
          <w:sz w:val="24"/>
          <w:szCs w:val="24"/>
          <w:lang w:val="en-GB"/>
        </w:rPr>
        <w:t xml:space="preserve"> PKX has been</w:t>
      </w:r>
      <w:r w:rsidR="00BD4617">
        <w:rPr>
          <w:rFonts w:ascii="Times New Roman" w:hAnsi="Times New Roman" w:cs="Times New Roman"/>
          <w:sz w:val="24"/>
          <w:szCs w:val="24"/>
          <w:lang w:val="en-GB"/>
        </w:rPr>
        <w:t xml:space="preserve"> </w:t>
      </w:r>
      <w:r w:rsidR="00BD4617" w:rsidRPr="000D2CB7">
        <w:rPr>
          <w:rFonts w:ascii="Times New Roman" w:hAnsi="Times New Roman" w:cs="Times New Roman"/>
          <w:sz w:val="24"/>
          <w:szCs w:val="24"/>
          <w:lang w:val="en-GB"/>
        </w:rPr>
        <w:t>always at the forefront of the deal</w:t>
      </w:r>
      <w:r>
        <w:rPr>
          <w:rFonts w:ascii="Times New Roman" w:hAnsi="Times New Roman" w:cs="Times New Roman"/>
          <w:sz w:val="24"/>
          <w:szCs w:val="24"/>
          <w:lang w:val="en-GB"/>
        </w:rPr>
        <w:t xml:space="preserve">. Its role </w:t>
      </w:r>
      <w:r w:rsidR="00794430" w:rsidRPr="000D2CB7">
        <w:rPr>
          <w:rFonts w:ascii="Times New Roman" w:hAnsi="Times New Roman" w:cs="Times New Roman"/>
          <w:sz w:val="24"/>
          <w:szCs w:val="24"/>
          <w:lang w:val="en-GB"/>
        </w:rPr>
        <w:t>as the transactional advisor</w:t>
      </w:r>
      <w:r w:rsidR="0079443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was also acknowledged in correspondence with </w:t>
      </w:r>
      <w:r w:rsidR="00DE5915">
        <w:rPr>
          <w:rFonts w:ascii="Times New Roman" w:hAnsi="Times New Roman" w:cs="Times New Roman"/>
          <w:sz w:val="24"/>
          <w:szCs w:val="24"/>
          <w:lang w:val="en-GB"/>
        </w:rPr>
        <w:t>PIC</w:t>
      </w:r>
      <w:r w:rsidR="00794430">
        <w:rPr>
          <w:rFonts w:ascii="Times New Roman" w:hAnsi="Times New Roman" w:cs="Times New Roman"/>
          <w:sz w:val="24"/>
          <w:szCs w:val="24"/>
          <w:lang w:val="en-GB"/>
        </w:rPr>
        <w:t xml:space="preserve">, including </w:t>
      </w:r>
      <w:r w:rsidR="00BD4617" w:rsidRPr="000D2CB7">
        <w:rPr>
          <w:rFonts w:ascii="Times New Roman" w:hAnsi="Times New Roman" w:cs="Times New Roman"/>
          <w:sz w:val="24"/>
          <w:szCs w:val="24"/>
          <w:lang w:val="en-GB"/>
        </w:rPr>
        <w:t xml:space="preserve">the </w:t>
      </w:r>
      <w:r w:rsidR="00794430">
        <w:rPr>
          <w:rFonts w:ascii="Times New Roman" w:hAnsi="Times New Roman" w:cs="Times New Roman"/>
          <w:sz w:val="24"/>
          <w:szCs w:val="24"/>
          <w:lang w:val="en-GB"/>
        </w:rPr>
        <w:t xml:space="preserve">so-called </w:t>
      </w:r>
      <w:r w:rsidR="00AA264F">
        <w:rPr>
          <w:rFonts w:ascii="Times New Roman" w:hAnsi="Times New Roman" w:cs="Times New Roman"/>
          <w:sz w:val="24"/>
          <w:szCs w:val="24"/>
          <w:lang w:val="en-GB"/>
        </w:rPr>
        <w:t>“</w:t>
      </w:r>
      <w:r w:rsidR="00BD4617" w:rsidRPr="000D2CB7">
        <w:rPr>
          <w:rFonts w:ascii="Times New Roman" w:hAnsi="Times New Roman" w:cs="Times New Roman"/>
          <w:sz w:val="24"/>
          <w:szCs w:val="24"/>
          <w:lang w:val="en-GB"/>
        </w:rPr>
        <w:t>non-binding interest letter</w:t>
      </w:r>
      <w:r w:rsidR="00AA264F">
        <w:rPr>
          <w:rFonts w:ascii="Times New Roman" w:hAnsi="Times New Roman" w:cs="Times New Roman"/>
          <w:sz w:val="24"/>
          <w:szCs w:val="24"/>
          <w:lang w:val="en-GB"/>
        </w:rPr>
        <w:t>”</w:t>
      </w:r>
      <w:r w:rsidR="00BD4617" w:rsidRPr="000D2CB7">
        <w:rPr>
          <w:rFonts w:ascii="Times New Roman" w:hAnsi="Times New Roman" w:cs="Times New Roman"/>
          <w:sz w:val="24"/>
          <w:szCs w:val="24"/>
          <w:lang w:val="en-GB"/>
        </w:rPr>
        <w:t xml:space="preserve"> </w:t>
      </w:r>
      <w:r w:rsidR="00CF31F9">
        <w:rPr>
          <w:rFonts w:ascii="Times New Roman" w:hAnsi="Times New Roman" w:cs="Times New Roman"/>
          <w:sz w:val="24"/>
          <w:szCs w:val="24"/>
          <w:lang w:val="en-GB"/>
        </w:rPr>
        <w:t xml:space="preserve">and the </w:t>
      </w:r>
      <w:r w:rsidR="00BD4617" w:rsidRPr="000D2CB7">
        <w:rPr>
          <w:rFonts w:ascii="Times New Roman" w:hAnsi="Times New Roman" w:cs="Times New Roman"/>
          <w:sz w:val="24"/>
          <w:szCs w:val="24"/>
          <w:lang w:val="en-GB"/>
        </w:rPr>
        <w:t>approval letter</w:t>
      </w:r>
      <w:r w:rsidR="00BB492D" w:rsidRPr="00BB492D">
        <w:rPr>
          <w:rFonts w:ascii="Times New Roman" w:hAnsi="Times New Roman" w:cs="Times New Roman"/>
          <w:sz w:val="24"/>
          <w:szCs w:val="24"/>
          <w:lang w:val="en-GB"/>
        </w:rPr>
        <w:t xml:space="preserve"> </w:t>
      </w:r>
      <w:r w:rsidR="00BB492D">
        <w:rPr>
          <w:rFonts w:ascii="Times New Roman" w:hAnsi="Times New Roman" w:cs="Times New Roman"/>
          <w:sz w:val="24"/>
          <w:szCs w:val="24"/>
          <w:lang w:val="en-GB"/>
        </w:rPr>
        <w:t>by PIC</w:t>
      </w:r>
      <w:r w:rsidR="00BD4617" w:rsidRPr="000D2CB7">
        <w:rPr>
          <w:rFonts w:ascii="Times New Roman" w:hAnsi="Times New Roman" w:cs="Times New Roman"/>
          <w:sz w:val="24"/>
          <w:szCs w:val="24"/>
          <w:lang w:val="en-GB"/>
        </w:rPr>
        <w:t>.</w:t>
      </w:r>
      <w:r w:rsidR="00FA490C">
        <w:rPr>
          <w:rFonts w:ascii="Times New Roman" w:hAnsi="Times New Roman" w:cs="Times New Roman"/>
          <w:sz w:val="24"/>
          <w:szCs w:val="24"/>
          <w:lang w:val="en-GB"/>
        </w:rPr>
        <w:t xml:space="preserve"> </w:t>
      </w:r>
    </w:p>
    <w:p w14:paraId="77F3625B" w14:textId="77777777" w:rsidR="00440BE1" w:rsidRDefault="00440BE1" w:rsidP="00996BBC">
      <w:pPr>
        <w:autoSpaceDE w:val="0"/>
        <w:autoSpaceDN w:val="0"/>
        <w:adjustRightInd w:val="0"/>
        <w:spacing w:after="0" w:line="480" w:lineRule="auto"/>
        <w:jc w:val="both"/>
        <w:rPr>
          <w:rFonts w:ascii="Times New Roman" w:hAnsi="Times New Roman" w:cs="Times New Roman"/>
          <w:sz w:val="24"/>
          <w:szCs w:val="24"/>
          <w:lang w:val="en-GB"/>
        </w:rPr>
      </w:pPr>
    </w:p>
    <w:p w14:paraId="1CEE1650" w14:textId="3CE5028F" w:rsidR="00BD4617" w:rsidRDefault="00440BE1" w:rsidP="00996BBC">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[6</w:t>
      </w:r>
      <w:r w:rsidR="00BB492D">
        <w:rPr>
          <w:rFonts w:ascii="Times New Roman" w:hAnsi="Times New Roman" w:cs="Times New Roman"/>
          <w:sz w:val="24"/>
          <w:szCs w:val="24"/>
          <w:lang w:val="en-GB"/>
        </w:rPr>
        <w:t>6</w:t>
      </w:r>
      <w:r>
        <w:rPr>
          <w:rFonts w:ascii="Times New Roman" w:hAnsi="Times New Roman" w:cs="Times New Roman"/>
          <w:sz w:val="24"/>
          <w:szCs w:val="24"/>
          <w:lang w:val="en-GB"/>
        </w:rPr>
        <w:t>]</w:t>
      </w:r>
      <w:r>
        <w:rPr>
          <w:rFonts w:ascii="Times New Roman" w:hAnsi="Times New Roman" w:cs="Times New Roman"/>
          <w:sz w:val="24"/>
          <w:szCs w:val="24"/>
          <w:lang w:val="en-GB"/>
        </w:rPr>
        <w:tab/>
        <w:t xml:space="preserve">PKX relies </w:t>
      </w:r>
      <w:r w:rsidR="00AA264F">
        <w:rPr>
          <w:rFonts w:ascii="Times New Roman" w:hAnsi="Times New Roman" w:cs="Times New Roman"/>
          <w:sz w:val="24"/>
          <w:szCs w:val="24"/>
          <w:lang w:val="en-GB"/>
        </w:rPr>
        <w:t xml:space="preserve">– for its argument - </w:t>
      </w:r>
      <w:r>
        <w:rPr>
          <w:rFonts w:ascii="Times New Roman" w:hAnsi="Times New Roman" w:cs="Times New Roman"/>
          <w:sz w:val="24"/>
          <w:szCs w:val="24"/>
          <w:lang w:val="en-GB"/>
        </w:rPr>
        <w:t xml:space="preserve">on the contents of </w:t>
      </w:r>
      <w:r w:rsidR="00DE5915">
        <w:rPr>
          <w:rFonts w:ascii="Times New Roman" w:hAnsi="Times New Roman" w:cs="Times New Roman"/>
          <w:sz w:val="24"/>
          <w:szCs w:val="24"/>
          <w:lang w:val="en-GB"/>
        </w:rPr>
        <w:t>PIC</w:t>
      </w:r>
      <w:r>
        <w:rPr>
          <w:rFonts w:ascii="Times New Roman" w:hAnsi="Times New Roman" w:cs="Times New Roman"/>
          <w:sz w:val="24"/>
          <w:szCs w:val="24"/>
          <w:lang w:val="en-GB"/>
        </w:rPr>
        <w:t xml:space="preserve"> </w:t>
      </w:r>
      <w:r w:rsidR="00BD4617" w:rsidRPr="000D2CB7">
        <w:rPr>
          <w:rFonts w:ascii="Times New Roman" w:hAnsi="Times New Roman" w:cs="Times New Roman"/>
          <w:sz w:val="24"/>
          <w:szCs w:val="24"/>
          <w:lang w:val="en-GB"/>
        </w:rPr>
        <w:t xml:space="preserve">approval letter directed to </w:t>
      </w:r>
      <w:r>
        <w:rPr>
          <w:rFonts w:ascii="Times New Roman" w:hAnsi="Times New Roman" w:cs="Times New Roman"/>
          <w:sz w:val="24"/>
          <w:szCs w:val="24"/>
          <w:lang w:val="en-GB"/>
        </w:rPr>
        <w:t xml:space="preserve">Mrs </w:t>
      </w:r>
      <w:r w:rsidR="00BD4617" w:rsidRPr="000D2CB7">
        <w:rPr>
          <w:rFonts w:ascii="Times New Roman" w:hAnsi="Times New Roman" w:cs="Times New Roman"/>
          <w:sz w:val="24"/>
          <w:szCs w:val="24"/>
          <w:lang w:val="en-GB"/>
        </w:rPr>
        <w:t>Crause</w:t>
      </w:r>
      <w:r w:rsidR="00AA264F">
        <w:rPr>
          <w:rFonts w:ascii="Times New Roman" w:hAnsi="Times New Roman" w:cs="Times New Roman"/>
          <w:sz w:val="24"/>
          <w:szCs w:val="24"/>
          <w:lang w:val="en-GB"/>
        </w:rPr>
        <w:t>. According to PKX the approval letter</w:t>
      </w:r>
      <w:r w:rsidR="00BD4617" w:rsidRPr="000D2CB7">
        <w:rPr>
          <w:rFonts w:ascii="Times New Roman" w:hAnsi="Times New Roman" w:cs="Times New Roman"/>
          <w:sz w:val="24"/>
          <w:szCs w:val="24"/>
          <w:lang w:val="en-GB"/>
        </w:rPr>
        <w:t xml:space="preserve"> confirms that </w:t>
      </w:r>
      <w:r w:rsidR="00DE5915">
        <w:rPr>
          <w:rFonts w:ascii="Times New Roman" w:hAnsi="Times New Roman" w:cs="Times New Roman"/>
          <w:sz w:val="24"/>
          <w:szCs w:val="24"/>
          <w:lang w:val="en-GB"/>
        </w:rPr>
        <w:t>PIC</w:t>
      </w:r>
      <w:r w:rsidR="00BD4617" w:rsidRPr="000D2CB7">
        <w:rPr>
          <w:rFonts w:ascii="Times New Roman" w:hAnsi="Times New Roman" w:cs="Times New Roman"/>
          <w:sz w:val="24"/>
          <w:szCs w:val="24"/>
          <w:lang w:val="en-GB"/>
        </w:rPr>
        <w:t xml:space="preserve"> on behalf of the GEPF has approved an investment portion into the</w:t>
      </w:r>
      <w:r w:rsidR="00BD4617">
        <w:rPr>
          <w:rFonts w:ascii="Times New Roman" w:hAnsi="Times New Roman" w:cs="Times New Roman"/>
          <w:sz w:val="24"/>
          <w:szCs w:val="24"/>
          <w:lang w:val="en-GB"/>
        </w:rPr>
        <w:t xml:space="preserve"> </w:t>
      </w:r>
      <w:r w:rsidR="00BD4617" w:rsidRPr="000D2CB7">
        <w:rPr>
          <w:rFonts w:ascii="Times New Roman" w:hAnsi="Times New Roman" w:cs="Times New Roman"/>
          <w:sz w:val="24"/>
          <w:szCs w:val="24"/>
          <w:lang w:val="en-GB"/>
        </w:rPr>
        <w:t xml:space="preserve">land of </w:t>
      </w:r>
      <w:r w:rsidR="00BD4617">
        <w:rPr>
          <w:rFonts w:ascii="Times New Roman" w:hAnsi="Times New Roman" w:cs="Times New Roman"/>
          <w:sz w:val="24"/>
          <w:szCs w:val="24"/>
          <w:lang w:val="en-GB"/>
        </w:rPr>
        <w:t>Isago</w:t>
      </w:r>
      <w:r>
        <w:rPr>
          <w:rFonts w:ascii="Times New Roman" w:hAnsi="Times New Roman" w:cs="Times New Roman"/>
          <w:sz w:val="24"/>
          <w:szCs w:val="24"/>
          <w:lang w:val="en-GB"/>
        </w:rPr>
        <w:t xml:space="preserve"> </w:t>
      </w:r>
      <w:r w:rsidR="00BD4617" w:rsidRPr="000D2CB7">
        <w:rPr>
          <w:rFonts w:ascii="Times New Roman" w:hAnsi="Times New Roman" w:cs="Times New Roman"/>
          <w:sz w:val="24"/>
          <w:szCs w:val="24"/>
          <w:lang w:val="en-GB"/>
        </w:rPr>
        <w:t xml:space="preserve">subject to </w:t>
      </w:r>
      <w:r>
        <w:rPr>
          <w:rFonts w:ascii="Times New Roman" w:hAnsi="Times New Roman" w:cs="Times New Roman"/>
          <w:sz w:val="24"/>
          <w:szCs w:val="24"/>
          <w:lang w:val="en-GB"/>
        </w:rPr>
        <w:t xml:space="preserve">some specified </w:t>
      </w:r>
      <w:r w:rsidR="00BD4617" w:rsidRPr="000D2CB7">
        <w:rPr>
          <w:rFonts w:ascii="Times New Roman" w:hAnsi="Times New Roman" w:cs="Times New Roman"/>
          <w:sz w:val="24"/>
          <w:szCs w:val="24"/>
          <w:lang w:val="en-GB"/>
        </w:rPr>
        <w:t>condition</w:t>
      </w:r>
      <w:r w:rsidR="00BB492D">
        <w:rPr>
          <w:rFonts w:ascii="Times New Roman" w:hAnsi="Times New Roman" w:cs="Times New Roman"/>
          <w:sz w:val="24"/>
          <w:szCs w:val="24"/>
          <w:lang w:val="en-GB"/>
        </w:rPr>
        <w:t>s. Other</w:t>
      </w:r>
      <w:r>
        <w:rPr>
          <w:rFonts w:ascii="Times New Roman" w:hAnsi="Times New Roman" w:cs="Times New Roman"/>
          <w:sz w:val="24"/>
          <w:szCs w:val="24"/>
          <w:lang w:val="en-GB"/>
        </w:rPr>
        <w:t xml:space="preserve"> than </w:t>
      </w:r>
      <w:r w:rsidR="00BD4617" w:rsidRPr="000D2CB7">
        <w:rPr>
          <w:rFonts w:ascii="Times New Roman" w:hAnsi="Times New Roman" w:cs="Times New Roman"/>
          <w:sz w:val="24"/>
          <w:szCs w:val="24"/>
          <w:lang w:val="en-GB"/>
        </w:rPr>
        <w:t>GEPF</w:t>
      </w:r>
      <w:r w:rsidR="00BD4617">
        <w:rPr>
          <w:rFonts w:ascii="Times New Roman" w:hAnsi="Times New Roman" w:cs="Times New Roman"/>
          <w:sz w:val="24"/>
          <w:szCs w:val="24"/>
          <w:lang w:val="en-GB"/>
        </w:rPr>
        <w:t xml:space="preserve"> </w:t>
      </w:r>
      <w:r w:rsidR="00BD4617" w:rsidRPr="000D2CB7">
        <w:rPr>
          <w:rFonts w:ascii="Times New Roman" w:hAnsi="Times New Roman" w:cs="Times New Roman"/>
          <w:sz w:val="24"/>
          <w:szCs w:val="24"/>
          <w:lang w:val="en-GB"/>
        </w:rPr>
        <w:t>acquir</w:t>
      </w:r>
      <w:r>
        <w:rPr>
          <w:rFonts w:ascii="Times New Roman" w:hAnsi="Times New Roman" w:cs="Times New Roman"/>
          <w:sz w:val="24"/>
          <w:szCs w:val="24"/>
          <w:lang w:val="en-GB"/>
        </w:rPr>
        <w:t>ing</w:t>
      </w:r>
      <w:r w:rsidR="00BD4617" w:rsidRPr="000D2CB7">
        <w:rPr>
          <w:rFonts w:ascii="Times New Roman" w:hAnsi="Times New Roman" w:cs="Times New Roman"/>
          <w:sz w:val="24"/>
          <w:szCs w:val="24"/>
          <w:lang w:val="en-GB"/>
        </w:rPr>
        <w:t xml:space="preserve"> 60% undivided share in the property</w:t>
      </w:r>
      <w:r>
        <w:rPr>
          <w:rFonts w:ascii="Times New Roman" w:hAnsi="Times New Roman" w:cs="Times New Roman"/>
          <w:sz w:val="24"/>
          <w:szCs w:val="24"/>
          <w:lang w:val="en-GB"/>
        </w:rPr>
        <w:t>,</w:t>
      </w:r>
      <w:r w:rsidR="00BD4617" w:rsidRPr="000D2CB7">
        <w:rPr>
          <w:rFonts w:ascii="Times New Roman" w:hAnsi="Times New Roman" w:cs="Times New Roman"/>
          <w:sz w:val="24"/>
          <w:szCs w:val="24"/>
          <w:lang w:val="en-GB"/>
        </w:rPr>
        <w:t xml:space="preserve"> </w:t>
      </w:r>
      <w:r w:rsidR="004C5C24">
        <w:rPr>
          <w:rFonts w:ascii="Times New Roman" w:hAnsi="Times New Roman" w:cs="Times New Roman"/>
          <w:sz w:val="24"/>
          <w:szCs w:val="24"/>
          <w:lang w:val="en-GB"/>
        </w:rPr>
        <w:t>Isago</w:t>
      </w:r>
      <w:r w:rsidR="00BD4617" w:rsidRPr="000D2CB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is </w:t>
      </w:r>
      <w:r w:rsidR="00BD4617" w:rsidRPr="000D2CB7">
        <w:rPr>
          <w:rFonts w:ascii="Times New Roman" w:hAnsi="Times New Roman" w:cs="Times New Roman"/>
          <w:sz w:val="24"/>
          <w:szCs w:val="24"/>
          <w:lang w:val="en-GB"/>
        </w:rPr>
        <w:t>to transfer the remaining 40% undivided share</w:t>
      </w:r>
      <w:r w:rsidR="00BD4617">
        <w:rPr>
          <w:rFonts w:ascii="Times New Roman" w:hAnsi="Times New Roman" w:cs="Times New Roman"/>
          <w:sz w:val="24"/>
          <w:szCs w:val="24"/>
          <w:lang w:val="en-GB"/>
        </w:rPr>
        <w:t xml:space="preserve"> </w:t>
      </w:r>
      <w:r w:rsidR="00BD4617" w:rsidRPr="000D2CB7">
        <w:rPr>
          <w:rFonts w:ascii="Times New Roman" w:hAnsi="Times New Roman" w:cs="Times New Roman"/>
          <w:sz w:val="24"/>
          <w:szCs w:val="24"/>
          <w:lang w:val="en-GB"/>
        </w:rPr>
        <w:t>into a newly incorporated entity</w:t>
      </w:r>
      <w:r>
        <w:rPr>
          <w:rFonts w:ascii="Times New Roman" w:hAnsi="Times New Roman" w:cs="Times New Roman"/>
          <w:sz w:val="24"/>
          <w:szCs w:val="24"/>
          <w:lang w:val="en-GB"/>
        </w:rPr>
        <w:t xml:space="preserve">. </w:t>
      </w:r>
      <w:r w:rsidR="004C5C24">
        <w:rPr>
          <w:rFonts w:ascii="Times New Roman" w:hAnsi="Times New Roman" w:cs="Times New Roman"/>
          <w:sz w:val="24"/>
          <w:szCs w:val="24"/>
          <w:lang w:val="en-GB"/>
        </w:rPr>
        <w:t>Isago</w:t>
      </w:r>
      <w:r>
        <w:rPr>
          <w:rFonts w:ascii="Times New Roman" w:hAnsi="Times New Roman" w:cs="Times New Roman"/>
          <w:sz w:val="24"/>
          <w:szCs w:val="24"/>
          <w:lang w:val="en-GB"/>
        </w:rPr>
        <w:t xml:space="preserve"> will “own” </w:t>
      </w:r>
      <w:r w:rsidRPr="000D2CB7">
        <w:rPr>
          <w:rFonts w:ascii="Times New Roman" w:hAnsi="Times New Roman" w:cs="Times New Roman"/>
          <w:sz w:val="24"/>
          <w:szCs w:val="24"/>
          <w:lang w:val="en-GB"/>
        </w:rPr>
        <w:t>99%</w:t>
      </w:r>
      <w:r>
        <w:rPr>
          <w:rFonts w:ascii="Times New Roman" w:hAnsi="Times New Roman" w:cs="Times New Roman"/>
          <w:sz w:val="24"/>
          <w:szCs w:val="24"/>
          <w:lang w:val="en-GB"/>
        </w:rPr>
        <w:t xml:space="preserve">, ostensibly in the form of shareholding, of the new entity whereas </w:t>
      </w:r>
      <w:r w:rsidR="00BD4617" w:rsidRPr="000D2CB7">
        <w:rPr>
          <w:rFonts w:ascii="Times New Roman" w:hAnsi="Times New Roman" w:cs="Times New Roman"/>
          <w:sz w:val="24"/>
          <w:szCs w:val="24"/>
          <w:lang w:val="en-GB"/>
        </w:rPr>
        <w:t>SANMVA</w:t>
      </w:r>
      <w:r w:rsidRPr="00440BE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will be allotted </w:t>
      </w:r>
      <w:r w:rsidRPr="000D2CB7">
        <w:rPr>
          <w:rFonts w:ascii="Times New Roman" w:hAnsi="Times New Roman" w:cs="Times New Roman"/>
          <w:sz w:val="24"/>
          <w:szCs w:val="24"/>
          <w:lang w:val="en-GB"/>
        </w:rPr>
        <w:t xml:space="preserve">1% </w:t>
      </w:r>
      <w:r w:rsidR="007B4763">
        <w:rPr>
          <w:rFonts w:ascii="Times New Roman" w:hAnsi="Times New Roman" w:cs="Times New Roman"/>
          <w:sz w:val="24"/>
          <w:szCs w:val="24"/>
          <w:lang w:val="en-GB"/>
        </w:rPr>
        <w:t>shareholding in</w:t>
      </w:r>
      <w:r>
        <w:rPr>
          <w:rFonts w:ascii="Times New Roman" w:hAnsi="Times New Roman" w:cs="Times New Roman"/>
          <w:sz w:val="24"/>
          <w:szCs w:val="24"/>
          <w:lang w:val="en-GB"/>
        </w:rPr>
        <w:t xml:space="preserve"> the entity. </w:t>
      </w:r>
      <w:r w:rsidR="00BD4617" w:rsidRPr="000D2CB7">
        <w:rPr>
          <w:rFonts w:ascii="Times New Roman" w:hAnsi="Times New Roman" w:cs="Times New Roman"/>
          <w:sz w:val="24"/>
          <w:szCs w:val="24"/>
          <w:lang w:val="en-GB"/>
        </w:rPr>
        <w:t>Th</w:t>
      </w:r>
      <w:r>
        <w:rPr>
          <w:rFonts w:ascii="Times New Roman" w:hAnsi="Times New Roman" w:cs="Times New Roman"/>
          <w:sz w:val="24"/>
          <w:szCs w:val="24"/>
          <w:lang w:val="en-GB"/>
        </w:rPr>
        <w:t xml:space="preserve">e latter’s </w:t>
      </w:r>
      <w:r w:rsidR="00BD4617" w:rsidRPr="000D2CB7">
        <w:rPr>
          <w:rFonts w:ascii="Times New Roman" w:hAnsi="Times New Roman" w:cs="Times New Roman"/>
          <w:sz w:val="24"/>
          <w:szCs w:val="24"/>
          <w:lang w:val="en-GB"/>
        </w:rPr>
        <w:t xml:space="preserve">shareholding in the entity </w:t>
      </w:r>
      <w:r>
        <w:rPr>
          <w:rFonts w:ascii="Times New Roman" w:hAnsi="Times New Roman" w:cs="Times New Roman"/>
          <w:sz w:val="24"/>
          <w:szCs w:val="24"/>
          <w:lang w:val="en-GB"/>
        </w:rPr>
        <w:t xml:space="preserve">could increase up </w:t>
      </w:r>
      <w:r w:rsidR="00BD4617" w:rsidRPr="000D2CB7">
        <w:rPr>
          <w:rFonts w:ascii="Times New Roman" w:hAnsi="Times New Roman" w:cs="Times New Roman"/>
          <w:sz w:val="24"/>
          <w:szCs w:val="24"/>
          <w:lang w:val="en-GB"/>
        </w:rPr>
        <w:t>to 50%</w:t>
      </w:r>
      <w:r>
        <w:rPr>
          <w:rFonts w:ascii="Times New Roman" w:hAnsi="Times New Roman" w:cs="Times New Roman"/>
          <w:sz w:val="24"/>
          <w:szCs w:val="24"/>
          <w:lang w:val="en-GB"/>
        </w:rPr>
        <w:t xml:space="preserve"> </w:t>
      </w:r>
      <w:r w:rsidR="00BD4617" w:rsidRPr="000D2CB7">
        <w:rPr>
          <w:rFonts w:ascii="Times New Roman" w:hAnsi="Times New Roman" w:cs="Times New Roman"/>
          <w:sz w:val="24"/>
          <w:szCs w:val="24"/>
          <w:lang w:val="en-GB"/>
        </w:rPr>
        <w:t>of the</w:t>
      </w:r>
      <w:r>
        <w:rPr>
          <w:rFonts w:ascii="Times New Roman" w:hAnsi="Times New Roman" w:cs="Times New Roman"/>
          <w:sz w:val="24"/>
          <w:szCs w:val="24"/>
          <w:lang w:val="en-GB"/>
        </w:rPr>
        <w:t xml:space="preserve"> </w:t>
      </w:r>
      <w:r w:rsidR="007B4763">
        <w:rPr>
          <w:rFonts w:ascii="Times New Roman" w:hAnsi="Times New Roman" w:cs="Times New Roman"/>
          <w:sz w:val="24"/>
          <w:szCs w:val="24"/>
          <w:lang w:val="en-GB"/>
        </w:rPr>
        <w:t xml:space="preserve">entire shareholding of the </w:t>
      </w:r>
      <w:r>
        <w:rPr>
          <w:rFonts w:ascii="Times New Roman" w:hAnsi="Times New Roman" w:cs="Times New Roman"/>
          <w:sz w:val="24"/>
          <w:szCs w:val="24"/>
          <w:lang w:val="en-GB"/>
        </w:rPr>
        <w:t>new entity.</w:t>
      </w:r>
      <w:r w:rsidR="00BD4617" w:rsidRPr="000D2CB7">
        <w:rPr>
          <w:rFonts w:ascii="Times New Roman" w:hAnsi="Times New Roman" w:cs="Times New Roman"/>
          <w:sz w:val="24"/>
          <w:szCs w:val="24"/>
          <w:lang w:val="en-GB"/>
        </w:rPr>
        <w:t xml:space="preserve"> </w:t>
      </w:r>
      <w:r w:rsidR="00BB492D">
        <w:rPr>
          <w:rFonts w:ascii="Times New Roman" w:hAnsi="Times New Roman" w:cs="Times New Roman"/>
          <w:sz w:val="24"/>
          <w:szCs w:val="24"/>
          <w:lang w:val="en-GB"/>
        </w:rPr>
        <w:t xml:space="preserve">The following are further aspects of the argument regarding the </w:t>
      </w:r>
      <w:r w:rsidR="00BD4617" w:rsidRPr="000D2CB7">
        <w:rPr>
          <w:rFonts w:ascii="Times New Roman" w:hAnsi="Times New Roman" w:cs="Times New Roman"/>
          <w:sz w:val="24"/>
          <w:szCs w:val="24"/>
          <w:lang w:val="en-GB"/>
        </w:rPr>
        <w:t>approval letter</w:t>
      </w:r>
      <w:r w:rsidR="00AA264F">
        <w:rPr>
          <w:rFonts w:ascii="Times New Roman" w:hAnsi="Times New Roman" w:cs="Times New Roman"/>
          <w:sz w:val="24"/>
          <w:szCs w:val="24"/>
          <w:lang w:val="en-GB"/>
        </w:rPr>
        <w:t xml:space="preserve">: (a) </w:t>
      </w:r>
      <w:r w:rsidR="007B4763">
        <w:rPr>
          <w:rFonts w:ascii="Times New Roman" w:hAnsi="Times New Roman" w:cs="Times New Roman"/>
          <w:sz w:val="24"/>
          <w:szCs w:val="24"/>
          <w:lang w:val="en-GB"/>
        </w:rPr>
        <w:t xml:space="preserve">it </w:t>
      </w:r>
      <w:r w:rsidR="00BD4617" w:rsidRPr="000D2CB7">
        <w:rPr>
          <w:rFonts w:ascii="Times New Roman" w:hAnsi="Times New Roman" w:cs="Times New Roman"/>
          <w:sz w:val="24"/>
          <w:szCs w:val="24"/>
          <w:lang w:val="en-GB"/>
        </w:rPr>
        <w:t xml:space="preserve">came into existence solely on the </w:t>
      </w:r>
      <w:r w:rsidR="00AA264F">
        <w:rPr>
          <w:rFonts w:ascii="Times New Roman" w:hAnsi="Times New Roman" w:cs="Times New Roman"/>
          <w:sz w:val="24"/>
          <w:szCs w:val="24"/>
          <w:lang w:val="en-GB"/>
        </w:rPr>
        <w:t xml:space="preserve">funding </w:t>
      </w:r>
      <w:r w:rsidR="00BD4617" w:rsidRPr="000D2CB7">
        <w:rPr>
          <w:rFonts w:ascii="Times New Roman" w:hAnsi="Times New Roman" w:cs="Times New Roman"/>
          <w:sz w:val="24"/>
          <w:szCs w:val="24"/>
          <w:lang w:val="en-GB"/>
        </w:rPr>
        <w:t xml:space="preserve">application </w:t>
      </w:r>
      <w:r w:rsidR="00AA264F">
        <w:rPr>
          <w:rFonts w:ascii="Times New Roman" w:hAnsi="Times New Roman" w:cs="Times New Roman"/>
          <w:sz w:val="24"/>
          <w:szCs w:val="24"/>
          <w:lang w:val="en-GB"/>
        </w:rPr>
        <w:t>b</w:t>
      </w:r>
      <w:r w:rsidR="00BD4617" w:rsidRPr="000D2CB7">
        <w:rPr>
          <w:rFonts w:ascii="Times New Roman" w:hAnsi="Times New Roman" w:cs="Times New Roman"/>
          <w:sz w:val="24"/>
          <w:szCs w:val="24"/>
          <w:lang w:val="en-GB"/>
        </w:rPr>
        <w:t>y PKX;</w:t>
      </w:r>
      <w:r w:rsidR="00FA490C">
        <w:rPr>
          <w:rFonts w:ascii="Times New Roman" w:hAnsi="Times New Roman" w:cs="Times New Roman"/>
          <w:sz w:val="24"/>
          <w:szCs w:val="24"/>
          <w:lang w:val="en-GB"/>
        </w:rPr>
        <w:t xml:space="preserve"> </w:t>
      </w:r>
      <w:r w:rsidR="00AA264F">
        <w:rPr>
          <w:rFonts w:ascii="Times New Roman" w:hAnsi="Times New Roman" w:cs="Times New Roman"/>
          <w:sz w:val="24"/>
          <w:szCs w:val="24"/>
          <w:lang w:val="en-GB"/>
        </w:rPr>
        <w:t xml:space="preserve">(b) </w:t>
      </w:r>
      <w:r w:rsidR="00BD4617" w:rsidRPr="000D2CB7">
        <w:rPr>
          <w:rFonts w:ascii="Times New Roman" w:hAnsi="Times New Roman" w:cs="Times New Roman"/>
          <w:sz w:val="24"/>
          <w:szCs w:val="24"/>
          <w:lang w:val="en-GB"/>
        </w:rPr>
        <w:t xml:space="preserve">the approval </w:t>
      </w:r>
      <w:r w:rsidR="00BB492D">
        <w:rPr>
          <w:rFonts w:ascii="Times New Roman" w:hAnsi="Times New Roman" w:cs="Times New Roman"/>
          <w:sz w:val="24"/>
          <w:szCs w:val="24"/>
          <w:lang w:val="en-GB"/>
        </w:rPr>
        <w:t xml:space="preserve">therein </w:t>
      </w:r>
      <w:r w:rsidR="00BD4617" w:rsidRPr="000D2CB7">
        <w:rPr>
          <w:rFonts w:ascii="Times New Roman" w:hAnsi="Times New Roman" w:cs="Times New Roman"/>
          <w:sz w:val="24"/>
          <w:szCs w:val="24"/>
          <w:lang w:val="en-GB"/>
        </w:rPr>
        <w:t xml:space="preserve">relates to the </w:t>
      </w:r>
      <w:r w:rsidR="00AA264F">
        <w:rPr>
          <w:rFonts w:ascii="Times New Roman" w:hAnsi="Times New Roman" w:cs="Times New Roman"/>
          <w:sz w:val="24"/>
          <w:szCs w:val="24"/>
          <w:lang w:val="en-GB"/>
        </w:rPr>
        <w:t xml:space="preserve">very piece of </w:t>
      </w:r>
      <w:r w:rsidR="00BD4617" w:rsidRPr="000D2CB7">
        <w:rPr>
          <w:rFonts w:ascii="Times New Roman" w:hAnsi="Times New Roman" w:cs="Times New Roman"/>
          <w:sz w:val="24"/>
          <w:szCs w:val="24"/>
          <w:lang w:val="en-GB"/>
        </w:rPr>
        <w:t xml:space="preserve">land </w:t>
      </w:r>
      <w:r w:rsidR="00AA264F">
        <w:rPr>
          <w:rFonts w:ascii="Times New Roman" w:hAnsi="Times New Roman" w:cs="Times New Roman"/>
          <w:sz w:val="24"/>
          <w:szCs w:val="24"/>
          <w:lang w:val="en-GB"/>
        </w:rPr>
        <w:t xml:space="preserve">involved in the funding </w:t>
      </w:r>
      <w:r w:rsidR="00BD4617" w:rsidRPr="000D2CB7">
        <w:rPr>
          <w:rFonts w:ascii="Times New Roman" w:hAnsi="Times New Roman" w:cs="Times New Roman"/>
          <w:sz w:val="24"/>
          <w:szCs w:val="24"/>
          <w:lang w:val="en-GB"/>
        </w:rPr>
        <w:t xml:space="preserve">application </w:t>
      </w:r>
      <w:r w:rsidR="00AA264F">
        <w:rPr>
          <w:rFonts w:ascii="Times New Roman" w:hAnsi="Times New Roman" w:cs="Times New Roman"/>
          <w:sz w:val="24"/>
          <w:szCs w:val="24"/>
          <w:lang w:val="en-GB"/>
        </w:rPr>
        <w:t>by</w:t>
      </w:r>
      <w:r w:rsidR="00AA264F" w:rsidRPr="000D2CB7">
        <w:rPr>
          <w:rFonts w:ascii="Times New Roman" w:hAnsi="Times New Roman" w:cs="Times New Roman"/>
          <w:sz w:val="24"/>
          <w:szCs w:val="24"/>
          <w:lang w:val="en-GB"/>
        </w:rPr>
        <w:t xml:space="preserve"> PKX</w:t>
      </w:r>
      <w:r w:rsidR="00AA264F">
        <w:rPr>
          <w:rFonts w:ascii="Times New Roman" w:hAnsi="Times New Roman" w:cs="Times New Roman"/>
          <w:sz w:val="24"/>
          <w:szCs w:val="24"/>
          <w:lang w:val="en-GB"/>
        </w:rPr>
        <w:t xml:space="preserve">, and (c) PKX’s efforts </w:t>
      </w:r>
      <w:r w:rsidR="00BD4617" w:rsidRPr="000D2CB7">
        <w:rPr>
          <w:rFonts w:ascii="Times New Roman" w:hAnsi="Times New Roman" w:cs="Times New Roman"/>
          <w:sz w:val="24"/>
          <w:szCs w:val="24"/>
          <w:lang w:val="en-GB"/>
        </w:rPr>
        <w:t xml:space="preserve">ultimately </w:t>
      </w:r>
      <w:r w:rsidR="00AA264F">
        <w:rPr>
          <w:rFonts w:ascii="Times New Roman" w:hAnsi="Times New Roman" w:cs="Times New Roman"/>
          <w:sz w:val="24"/>
          <w:szCs w:val="24"/>
          <w:lang w:val="en-GB"/>
        </w:rPr>
        <w:t>r</w:t>
      </w:r>
      <w:r w:rsidR="00BD4617" w:rsidRPr="000D2CB7">
        <w:rPr>
          <w:rFonts w:ascii="Times New Roman" w:hAnsi="Times New Roman" w:cs="Times New Roman"/>
          <w:sz w:val="24"/>
          <w:szCs w:val="24"/>
          <w:lang w:val="en-GB"/>
        </w:rPr>
        <w:t xml:space="preserve">esulted in the prior </w:t>
      </w:r>
      <w:r w:rsidR="00AA264F">
        <w:rPr>
          <w:rFonts w:ascii="Times New Roman" w:hAnsi="Times New Roman" w:cs="Times New Roman"/>
          <w:sz w:val="24"/>
          <w:szCs w:val="24"/>
          <w:lang w:val="en-GB"/>
        </w:rPr>
        <w:t>“</w:t>
      </w:r>
      <w:r w:rsidR="00AA264F" w:rsidRPr="000D2CB7">
        <w:rPr>
          <w:rFonts w:ascii="Times New Roman" w:hAnsi="Times New Roman" w:cs="Times New Roman"/>
          <w:sz w:val="24"/>
          <w:szCs w:val="24"/>
          <w:lang w:val="en-GB"/>
        </w:rPr>
        <w:t>non-binding interest letter</w:t>
      </w:r>
      <w:r w:rsidR="00AA264F">
        <w:rPr>
          <w:rFonts w:ascii="Times New Roman" w:hAnsi="Times New Roman" w:cs="Times New Roman"/>
          <w:sz w:val="24"/>
          <w:szCs w:val="24"/>
          <w:lang w:val="en-GB"/>
        </w:rPr>
        <w:t xml:space="preserve">” from the PIC. Also, </w:t>
      </w:r>
      <w:r w:rsidR="00BD4617" w:rsidRPr="000D2CB7">
        <w:rPr>
          <w:rFonts w:ascii="Times New Roman" w:hAnsi="Times New Roman" w:cs="Times New Roman"/>
          <w:sz w:val="24"/>
          <w:szCs w:val="24"/>
          <w:lang w:val="en-GB"/>
        </w:rPr>
        <w:t xml:space="preserve">SANMVA </w:t>
      </w:r>
      <w:r w:rsidR="00AA264F">
        <w:rPr>
          <w:rFonts w:ascii="Times New Roman" w:hAnsi="Times New Roman" w:cs="Times New Roman"/>
          <w:sz w:val="24"/>
          <w:szCs w:val="24"/>
          <w:lang w:val="en-GB"/>
        </w:rPr>
        <w:t xml:space="preserve">now </w:t>
      </w:r>
      <w:r w:rsidR="00BD4617" w:rsidRPr="000D2CB7">
        <w:rPr>
          <w:rFonts w:ascii="Times New Roman" w:hAnsi="Times New Roman" w:cs="Times New Roman"/>
          <w:sz w:val="24"/>
          <w:szCs w:val="24"/>
          <w:lang w:val="en-GB"/>
        </w:rPr>
        <w:t xml:space="preserve">holds 1% </w:t>
      </w:r>
      <w:r w:rsidR="00AA264F">
        <w:rPr>
          <w:rFonts w:ascii="Times New Roman" w:hAnsi="Times New Roman" w:cs="Times New Roman"/>
          <w:sz w:val="24"/>
          <w:szCs w:val="24"/>
          <w:lang w:val="en-GB"/>
        </w:rPr>
        <w:t xml:space="preserve">of the total </w:t>
      </w:r>
      <w:r w:rsidR="00BD4617" w:rsidRPr="000D2CB7">
        <w:rPr>
          <w:rFonts w:ascii="Times New Roman" w:hAnsi="Times New Roman" w:cs="Times New Roman"/>
          <w:sz w:val="24"/>
          <w:szCs w:val="24"/>
          <w:lang w:val="en-GB"/>
        </w:rPr>
        <w:t>share</w:t>
      </w:r>
      <w:r w:rsidR="00AA264F">
        <w:rPr>
          <w:rFonts w:ascii="Times New Roman" w:hAnsi="Times New Roman" w:cs="Times New Roman"/>
          <w:sz w:val="24"/>
          <w:szCs w:val="24"/>
          <w:lang w:val="en-GB"/>
        </w:rPr>
        <w:t xml:space="preserve">s </w:t>
      </w:r>
      <w:r w:rsidR="00BD4617" w:rsidRPr="000D2CB7">
        <w:rPr>
          <w:rFonts w:ascii="Times New Roman" w:hAnsi="Times New Roman" w:cs="Times New Roman"/>
          <w:sz w:val="24"/>
          <w:szCs w:val="24"/>
          <w:lang w:val="en-GB"/>
        </w:rPr>
        <w:t xml:space="preserve">in the </w:t>
      </w:r>
      <w:r w:rsidR="00AA264F">
        <w:rPr>
          <w:rFonts w:ascii="Times New Roman" w:hAnsi="Times New Roman" w:cs="Times New Roman"/>
          <w:sz w:val="24"/>
          <w:szCs w:val="24"/>
          <w:lang w:val="en-GB"/>
        </w:rPr>
        <w:t>new entity to be incorporated.</w:t>
      </w:r>
    </w:p>
    <w:p w14:paraId="68D07B44" w14:textId="77777777" w:rsidR="009F1A7E" w:rsidRDefault="009F1A7E" w:rsidP="00996BBC">
      <w:pPr>
        <w:autoSpaceDE w:val="0"/>
        <w:autoSpaceDN w:val="0"/>
        <w:adjustRightInd w:val="0"/>
        <w:spacing w:after="0" w:line="480" w:lineRule="auto"/>
        <w:jc w:val="both"/>
        <w:rPr>
          <w:rFonts w:ascii="Times New Roman" w:hAnsi="Times New Roman" w:cs="Times New Roman"/>
          <w:sz w:val="24"/>
          <w:szCs w:val="24"/>
          <w:lang w:val="en-GB"/>
        </w:rPr>
      </w:pPr>
    </w:p>
    <w:p w14:paraId="125DDBBB" w14:textId="59E3A5B3" w:rsidR="00D06AAF" w:rsidRPr="000D2CB7" w:rsidRDefault="002C54D2" w:rsidP="00996BBC">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[6</w:t>
      </w:r>
      <w:r w:rsidR="0086543D">
        <w:rPr>
          <w:rFonts w:ascii="Times New Roman" w:hAnsi="Times New Roman" w:cs="Times New Roman"/>
          <w:sz w:val="24"/>
          <w:szCs w:val="24"/>
          <w:lang w:val="en-GB"/>
        </w:rPr>
        <w:t>7</w:t>
      </w:r>
      <w:r>
        <w:rPr>
          <w:rFonts w:ascii="Times New Roman" w:hAnsi="Times New Roman" w:cs="Times New Roman"/>
          <w:sz w:val="24"/>
          <w:szCs w:val="24"/>
          <w:lang w:val="en-GB"/>
        </w:rPr>
        <w:t>]</w:t>
      </w:r>
      <w:r>
        <w:rPr>
          <w:rFonts w:ascii="Times New Roman" w:hAnsi="Times New Roman" w:cs="Times New Roman"/>
          <w:sz w:val="24"/>
          <w:szCs w:val="24"/>
          <w:lang w:val="en-GB"/>
        </w:rPr>
        <w:tab/>
      </w:r>
      <w:r w:rsidR="00D06AAF">
        <w:rPr>
          <w:rFonts w:ascii="Times New Roman" w:hAnsi="Times New Roman" w:cs="Times New Roman"/>
          <w:sz w:val="24"/>
          <w:szCs w:val="24"/>
          <w:lang w:val="en-GB"/>
        </w:rPr>
        <w:t>PKX</w:t>
      </w:r>
      <w:r w:rsidR="0086543D">
        <w:rPr>
          <w:rFonts w:ascii="Times New Roman" w:hAnsi="Times New Roman" w:cs="Times New Roman"/>
          <w:sz w:val="24"/>
          <w:szCs w:val="24"/>
          <w:lang w:val="en-GB"/>
        </w:rPr>
        <w:t>,</w:t>
      </w:r>
      <w:r w:rsidR="00D06AAF">
        <w:rPr>
          <w:rFonts w:ascii="Times New Roman" w:hAnsi="Times New Roman" w:cs="Times New Roman"/>
          <w:sz w:val="24"/>
          <w:szCs w:val="24"/>
          <w:lang w:val="en-GB"/>
        </w:rPr>
        <w:t xml:space="preserve"> further</w:t>
      </w:r>
      <w:r w:rsidR="0086543D">
        <w:rPr>
          <w:rFonts w:ascii="Times New Roman" w:hAnsi="Times New Roman" w:cs="Times New Roman"/>
          <w:sz w:val="24"/>
          <w:szCs w:val="24"/>
          <w:lang w:val="en-GB"/>
        </w:rPr>
        <w:t>,</w:t>
      </w:r>
      <w:r w:rsidR="00D06AAF">
        <w:rPr>
          <w:rFonts w:ascii="Times New Roman" w:hAnsi="Times New Roman" w:cs="Times New Roman"/>
          <w:sz w:val="24"/>
          <w:szCs w:val="24"/>
          <w:lang w:val="en-GB"/>
        </w:rPr>
        <w:t xml:space="preserve"> addressed the </w:t>
      </w:r>
      <w:r w:rsidR="00D06AAF" w:rsidRPr="000D2CB7">
        <w:rPr>
          <w:rFonts w:ascii="Times New Roman" w:hAnsi="Times New Roman" w:cs="Times New Roman"/>
          <w:sz w:val="24"/>
          <w:szCs w:val="24"/>
          <w:lang w:val="en-GB"/>
        </w:rPr>
        <w:t xml:space="preserve">defences </w:t>
      </w:r>
      <w:r w:rsidR="00D06AAF">
        <w:rPr>
          <w:rFonts w:ascii="Times New Roman" w:hAnsi="Times New Roman" w:cs="Times New Roman"/>
          <w:sz w:val="24"/>
          <w:szCs w:val="24"/>
          <w:lang w:val="en-GB"/>
        </w:rPr>
        <w:t>raised by Isago</w:t>
      </w:r>
      <w:r w:rsidR="0086543D">
        <w:rPr>
          <w:rFonts w:ascii="Times New Roman" w:hAnsi="Times New Roman" w:cs="Times New Roman"/>
          <w:sz w:val="24"/>
          <w:szCs w:val="24"/>
          <w:lang w:val="en-GB"/>
        </w:rPr>
        <w:t xml:space="preserve">, including </w:t>
      </w:r>
      <w:r w:rsidR="00D06AAF">
        <w:rPr>
          <w:rFonts w:ascii="Times New Roman" w:hAnsi="Times New Roman" w:cs="Times New Roman"/>
          <w:sz w:val="24"/>
          <w:szCs w:val="24"/>
          <w:lang w:val="en-GB"/>
        </w:rPr>
        <w:t>as follows</w:t>
      </w:r>
      <w:r w:rsidR="0086543D">
        <w:rPr>
          <w:rFonts w:ascii="Times New Roman" w:hAnsi="Times New Roman" w:cs="Times New Roman"/>
          <w:sz w:val="24"/>
          <w:szCs w:val="24"/>
          <w:lang w:val="en-GB"/>
        </w:rPr>
        <w:t>.</w:t>
      </w:r>
      <w:r w:rsidR="00D06AAF">
        <w:rPr>
          <w:rFonts w:ascii="Times New Roman" w:hAnsi="Times New Roman" w:cs="Times New Roman"/>
          <w:sz w:val="24"/>
          <w:szCs w:val="24"/>
          <w:lang w:val="en-GB"/>
        </w:rPr>
        <w:t xml:space="preserve"> </w:t>
      </w:r>
      <w:r w:rsidR="00D06AAF" w:rsidRPr="000D2CB7">
        <w:rPr>
          <w:rFonts w:ascii="Times New Roman" w:hAnsi="Times New Roman" w:cs="Times New Roman"/>
          <w:sz w:val="24"/>
          <w:szCs w:val="24"/>
          <w:lang w:val="en-GB"/>
        </w:rPr>
        <w:t xml:space="preserve">The </w:t>
      </w:r>
      <w:r w:rsidR="007F0333">
        <w:rPr>
          <w:rFonts w:ascii="Times New Roman" w:hAnsi="Times New Roman" w:cs="Times New Roman"/>
          <w:sz w:val="24"/>
          <w:szCs w:val="24"/>
          <w:lang w:val="en-GB"/>
        </w:rPr>
        <w:t>definition of “T</w:t>
      </w:r>
      <w:r w:rsidR="00D06AAF" w:rsidRPr="000D2CB7">
        <w:rPr>
          <w:rFonts w:ascii="Times New Roman" w:hAnsi="Times New Roman" w:cs="Times New Roman"/>
          <w:sz w:val="24"/>
          <w:szCs w:val="24"/>
          <w:lang w:val="en-GB"/>
        </w:rPr>
        <w:t>ransaction</w:t>
      </w:r>
      <w:r w:rsidR="007F0333">
        <w:rPr>
          <w:rFonts w:ascii="Times New Roman" w:hAnsi="Times New Roman" w:cs="Times New Roman"/>
          <w:sz w:val="24"/>
          <w:szCs w:val="24"/>
          <w:lang w:val="en-GB"/>
        </w:rPr>
        <w:t>”</w:t>
      </w:r>
      <w:r w:rsidR="00D06AAF" w:rsidRPr="000D2CB7">
        <w:rPr>
          <w:rFonts w:ascii="Times New Roman" w:hAnsi="Times New Roman" w:cs="Times New Roman"/>
          <w:sz w:val="24"/>
          <w:szCs w:val="24"/>
          <w:lang w:val="en-GB"/>
        </w:rPr>
        <w:t xml:space="preserve"> in clause 1.15 of the 2017 </w:t>
      </w:r>
      <w:r w:rsidR="007F0333">
        <w:rPr>
          <w:rFonts w:ascii="Times New Roman" w:hAnsi="Times New Roman" w:cs="Times New Roman"/>
          <w:sz w:val="24"/>
          <w:szCs w:val="24"/>
          <w:lang w:val="en-GB"/>
        </w:rPr>
        <w:t>A</w:t>
      </w:r>
      <w:r w:rsidR="00D06AAF" w:rsidRPr="000D2CB7">
        <w:rPr>
          <w:rFonts w:ascii="Times New Roman" w:hAnsi="Times New Roman" w:cs="Times New Roman"/>
          <w:sz w:val="24"/>
          <w:szCs w:val="24"/>
          <w:lang w:val="en-GB"/>
        </w:rPr>
        <w:t xml:space="preserve">greement </w:t>
      </w:r>
      <w:r w:rsidR="007F0333">
        <w:rPr>
          <w:rFonts w:ascii="Times New Roman" w:hAnsi="Times New Roman" w:cs="Times New Roman"/>
          <w:sz w:val="24"/>
          <w:szCs w:val="24"/>
          <w:lang w:val="en-GB"/>
        </w:rPr>
        <w:t xml:space="preserve">is </w:t>
      </w:r>
      <w:r w:rsidR="00D06AAF" w:rsidRPr="000D2CB7">
        <w:rPr>
          <w:rFonts w:ascii="Times New Roman" w:hAnsi="Times New Roman" w:cs="Times New Roman"/>
          <w:sz w:val="24"/>
          <w:szCs w:val="24"/>
          <w:lang w:val="en-GB"/>
        </w:rPr>
        <w:t>not specif</w:t>
      </w:r>
      <w:r w:rsidR="007F0333">
        <w:rPr>
          <w:rFonts w:ascii="Times New Roman" w:hAnsi="Times New Roman" w:cs="Times New Roman"/>
          <w:sz w:val="24"/>
          <w:szCs w:val="24"/>
          <w:lang w:val="en-GB"/>
        </w:rPr>
        <w:t xml:space="preserve">ic </w:t>
      </w:r>
      <w:r w:rsidR="00D06AAF" w:rsidRPr="000D2CB7">
        <w:rPr>
          <w:rFonts w:ascii="Times New Roman" w:hAnsi="Times New Roman" w:cs="Times New Roman"/>
          <w:sz w:val="24"/>
          <w:szCs w:val="24"/>
          <w:lang w:val="en-GB"/>
        </w:rPr>
        <w:t>as to wh</w:t>
      </w:r>
      <w:r w:rsidR="007F0333">
        <w:rPr>
          <w:rFonts w:ascii="Times New Roman" w:hAnsi="Times New Roman" w:cs="Times New Roman"/>
          <w:sz w:val="24"/>
          <w:szCs w:val="24"/>
          <w:lang w:val="en-GB"/>
        </w:rPr>
        <w:t xml:space="preserve">o </w:t>
      </w:r>
      <w:r w:rsidR="00D06AAF" w:rsidRPr="000D2CB7">
        <w:rPr>
          <w:rFonts w:ascii="Times New Roman" w:hAnsi="Times New Roman" w:cs="Times New Roman"/>
          <w:sz w:val="24"/>
          <w:szCs w:val="24"/>
          <w:lang w:val="en-GB"/>
        </w:rPr>
        <w:t>should be the</w:t>
      </w:r>
      <w:r w:rsidR="00D06AAF">
        <w:rPr>
          <w:rFonts w:ascii="Times New Roman" w:hAnsi="Times New Roman" w:cs="Times New Roman"/>
          <w:sz w:val="24"/>
          <w:szCs w:val="24"/>
          <w:lang w:val="en-GB"/>
        </w:rPr>
        <w:t xml:space="preserve"> </w:t>
      </w:r>
      <w:r w:rsidR="007F0333">
        <w:rPr>
          <w:rFonts w:ascii="Times New Roman" w:hAnsi="Times New Roman" w:cs="Times New Roman"/>
          <w:sz w:val="24"/>
          <w:szCs w:val="24"/>
          <w:lang w:val="en-GB"/>
        </w:rPr>
        <w:t>“</w:t>
      </w:r>
      <w:r w:rsidR="00D06AAF" w:rsidRPr="000D2CB7">
        <w:rPr>
          <w:rFonts w:ascii="Times New Roman" w:hAnsi="Times New Roman" w:cs="Times New Roman"/>
          <w:sz w:val="24"/>
          <w:szCs w:val="24"/>
          <w:lang w:val="en-GB"/>
        </w:rPr>
        <w:t>co-purchaser</w:t>
      </w:r>
      <w:r w:rsidR="007F0333">
        <w:rPr>
          <w:rFonts w:ascii="Times New Roman" w:hAnsi="Times New Roman" w:cs="Times New Roman"/>
          <w:sz w:val="24"/>
          <w:szCs w:val="24"/>
          <w:lang w:val="en-GB"/>
        </w:rPr>
        <w:t>”</w:t>
      </w:r>
      <w:r w:rsidR="00D06AAF" w:rsidRPr="000D2CB7">
        <w:rPr>
          <w:rFonts w:ascii="Times New Roman" w:hAnsi="Times New Roman" w:cs="Times New Roman"/>
          <w:sz w:val="24"/>
          <w:szCs w:val="24"/>
          <w:lang w:val="en-GB"/>
        </w:rPr>
        <w:t xml:space="preserve">. </w:t>
      </w:r>
      <w:r w:rsidR="007F0333">
        <w:rPr>
          <w:rFonts w:ascii="Times New Roman" w:hAnsi="Times New Roman" w:cs="Times New Roman"/>
          <w:sz w:val="24"/>
          <w:szCs w:val="24"/>
          <w:lang w:val="en-GB"/>
        </w:rPr>
        <w:t xml:space="preserve">Therefore, </w:t>
      </w:r>
      <w:r w:rsidR="00D06AAF" w:rsidRPr="000D2CB7">
        <w:rPr>
          <w:rFonts w:ascii="Times New Roman" w:hAnsi="Times New Roman" w:cs="Times New Roman"/>
          <w:sz w:val="24"/>
          <w:szCs w:val="24"/>
          <w:lang w:val="en-GB"/>
        </w:rPr>
        <w:t xml:space="preserve">PIC </w:t>
      </w:r>
      <w:r w:rsidR="007F0333">
        <w:rPr>
          <w:rFonts w:ascii="Times New Roman" w:hAnsi="Times New Roman" w:cs="Times New Roman"/>
          <w:sz w:val="24"/>
          <w:szCs w:val="24"/>
          <w:lang w:val="en-GB"/>
        </w:rPr>
        <w:t xml:space="preserve">- acting </w:t>
      </w:r>
      <w:r w:rsidR="00D06AAF" w:rsidRPr="000D2CB7">
        <w:rPr>
          <w:rFonts w:ascii="Times New Roman" w:hAnsi="Times New Roman" w:cs="Times New Roman"/>
          <w:sz w:val="24"/>
          <w:szCs w:val="24"/>
          <w:lang w:val="en-GB"/>
        </w:rPr>
        <w:t xml:space="preserve">on behalf of GEPF </w:t>
      </w:r>
      <w:r w:rsidR="007F0333">
        <w:rPr>
          <w:rFonts w:ascii="Times New Roman" w:hAnsi="Times New Roman" w:cs="Times New Roman"/>
          <w:sz w:val="24"/>
          <w:szCs w:val="24"/>
          <w:lang w:val="en-GB"/>
        </w:rPr>
        <w:t xml:space="preserve">as the </w:t>
      </w:r>
      <w:r w:rsidR="00D06AAF" w:rsidRPr="000D2CB7">
        <w:rPr>
          <w:rFonts w:ascii="Times New Roman" w:hAnsi="Times New Roman" w:cs="Times New Roman"/>
          <w:sz w:val="24"/>
          <w:szCs w:val="24"/>
          <w:lang w:val="en-GB"/>
        </w:rPr>
        <w:t>co-purchaser</w:t>
      </w:r>
      <w:r w:rsidR="007F0333">
        <w:rPr>
          <w:rFonts w:ascii="Times New Roman" w:hAnsi="Times New Roman" w:cs="Times New Roman"/>
          <w:sz w:val="24"/>
          <w:szCs w:val="24"/>
          <w:lang w:val="en-GB"/>
        </w:rPr>
        <w:t xml:space="preserve"> – meets the</w:t>
      </w:r>
      <w:r w:rsidR="00D06AAF">
        <w:rPr>
          <w:rFonts w:ascii="Times New Roman" w:hAnsi="Times New Roman" w:cs="Times New Roman"/>
          <w:sz w:val="24"/>
          <w:szCs w:val="24"/>
          <w:lang w:val="en-GB"/>
        </w:rPr>
        <w:t xml:space="preserve"> </w:t>
      </w:r>
      <w:r w:rsidR="00D06AAF" w:rsidRPr="000D2CB7">
        <w:rPr>
          <w:rFonts w:ascii="Times New Roman" w:hAnsi="Times New Roman" w:cs="Times New Roman"/>
          <w:sz w:val="24"/>
          <w:szCs w:val="24"/>
          <w:lang w:val="en-GB"/>
        </w:rPr>
        <w:t>refer</w:t>
      </w:r>
      <w:r w:rsidR="007F0333">
        <w:rPr>
          <w:rFonts w:ascii="Times New Roman" w:hAnsi="Times New Roman" w:cs="Times New Roman"/>
          <w:sz w:val="24"/>
          <w:szCs w:val="24"/>
          <w:lang w:val="en-GB"/>
        </w:rPr>
        <w:t xml:space="preserve">ence </w:t>
      </w:r>
      <w:r w:rsidR="00D06AAF" w:rsidRPr="000D2CB7">
        <w:rPr>
          <w:rFonts w:ascii="Times New Roman" w:hAnsi="Times New Roman" w:cs="Times New Roman"/>
          <w:sz w:val="24"/>
          <w:szCs w:val="24"/>
          <w:lang w:val="en-GB"/>
        </w:rPr>
        <w:t xml:space="preserve">to </w:t>
      </w:r>
      <w:r w:rsidR="007F0333">
        <w:rPr>
          <w:rFonts w:ascii="Times New Roman" w:hAnsi="Times New Roman" w:cs="Times New Roman"/>
          <w:sz w:val="24"/>
          <w:szCs w:val="24"/>
          <w:lang w:val="en-GB"/>
        </w:rPr>
        <w:t>“</w:t>
      </w:r>
      <w:r w:rsidR="00D06AAF" w:rsidRPr="000D2CB7">
        <w:rPr>
          <w:rFonts w:ascii="Times New Roman" w:hAnsi="Times New Roman" w:cs="Times New Roman"/>
          <w:sz w:val="24"/>
          <w:szCs w:val="24"/>
          <w:lang w:val="en-GB"/>
        </w:rPr>
        <w:t>co-purchaser</w:t>
      </w:r>
      <w:r w:rsidR="007F0333">
        <w:rPr>
          <w:rFonts w:ascii="Times New Roman" w:hAnsi="Times New Roman" w:cs="Times New Roman"/>
          <w:sz w:val="24"/>
          <w:szCs w:val="24"/>
          <w:lang w:val="en-GB"/>
        </w:rPr>
        <w:t>” in the “T</w:t>
      </w:r>
      <w:r w:rsidR="007F0333" w:rsidRPr="000D2CB7">
        <w:rPr>
          <w:rFonts w:ascii="Times New Roman" w:hAnsi="Times New Roman" w:cs="Times New Roman"/>
          <w:sz w:val="24"/>
          <w:szCs w:val="24"/>
          <w:lang w:val="en-GB"/>
        </w:rPr>
        <w:t>ransaction</w:t>
      </w:r>
      <w:r w:rsidR="007F0333">
        <w:rPr>
          <w:rFonts w:ascii="Times New Roman" w:hAnsi="Times New Roman" w:cs="Times New Roman"/>
          <w:sz w:val="24"/>
          <w:szCs w:val="24"/>
          <w:lang w:val="en-GB"/>
        </w:rPr>
        <w:t>”</w:t>
      </w:r>
      <w:r w:rsidR="00D06AAF" w:rsidRPr="000D2CB7">
        <w:rPr>
          <w:rFonts w:ascii="Times New Roman" w:hAnsi="Times New Roman" w:cs="Times New Roman"/>
          <w:sz w:val="24"/>
          <w:szCs w:val="24"/>
          <w:lang w:val="en-GB"/>
        </w:rPr>
        <w:t xml:space="preserve">. </w:t>
      </w:r>
    </w:p>
    <w:p w14:paraId="4806D3AD" w14:textId="77777777" w:rsidR="00D06AAF" w:rsidRDefault="00D06AAF" w:rsidP="00996BBC">
      <w:pPr>
        <w:autoSpaceDE w:val="0"/>
        <w:autoSpaceDN w:val="0"/>
        <w:adjustRightInd w:val="0"/>
        <w:spacing w:after="0" w:line="480" w:lineRule="auto"/>
        <w:jc w:val="both"/>
        <w:rPr>
          <w:rFonts w:ascii="Times New Roman" w:hAnsi="Times New Roman" w:cs="Times New Roman"/>
          <w:sz w:val="24"/>
          <w:szCs w:val="24"/>
          <w:lang w:val="en-GB"/>
        </w:rPr>
      </w:pPr>
    </w:p>
    <w:p w14:paraId="0AF941F0" w14:textId="12B5C2FA" w:rsidR="00FA490C" w:rsidRDefault="00D06AAF" w:rsidP="00996BBC">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t>
      </w:r>
      <w:r w:rsidR="00DA0CFC">
        <w:rPr>
          <w:rFonts w:ascii="Times New Roman" w:hAnsi="Times New Roman" w:cs="Times New Roman"/>
          <w:sz w:val="24"/>
          <w:szCs w:val="24"/>
          <w:lang w:val="en-GB"/>
        </w:rPr>
        <w:t>6</w:t>
      </w:r>
      <w:r w:rsidR="0086543D">
        <w:rPr>
          <w:rFonts w:ascii="Times New Roman" w:hAnsi="Times New Roman" w:cs="Times New Roman"/>
          <w:sz w:val="24"/>
          <w:szCs w:val="24"/>
          <w:lang w:val="en-GB"/>
        </w:rPr>
        <w:t>8</w:t>
      </w:r>
      <w:r>
        <w:rPr>
          <w:rFonts w:ascii="Times New Roman" w:hAnsi="Times New Roman" w:cs="Times New Roman"/>
          <w:sz w:val="24"/>
          <w:szCs w:val="24"/>
          <w:lang w:val="en-GB"/>
        </w:rPr>
        <w:t>]</w:t>
      </w:r>
      <w:r>
        <w:rPr>
          <w:rFonts w:ascii="Times New Roman" w:hAnsi="Times New Roman" w:cs="Times New Roman"/>
          <w:sz w:val="24"/>
          <w:szCs w:val="24"/>
          <w:lang w:val="en-GB"/>
        </w:rPr>
        <w:tab/>
      </w:r>
      <w:r w:rsidR="002C54D2">
        <w:rPr>
          <w:rFonts w:ascii="Times New Roman" w:hAnsi="Times New Roman" w:cs="Times New Roman"/>
          <w:sz w:val="24"/>
          <w:szCs w:val="24"/>
          <w:lang w:val="en-GB"/>
        </w:rPr>
        <w:t>Overall, PKX submits t</w:t>
      </w:r>
      <w:r w:rsidR="00BD4617" w:rsidRPr="000D2CB7">
        <w:rPr>
          <w:rFonts w:ascii="Times New Roman" w:hAnsi="Times New Roman" w:cs="Times New Roman"/>
          <w:sz w:val="24"/>
          <w:szCs w:val="24"/>
          <w:lang w:val="en-GB"/>
        </w:rPr>
        <w:t xml:space="preserve">hat from the above, </w:t>
      </w:r>
      <w:r w:rsidR="002C54D2">
        <w:rPr>
          <w:rFonts w:ascii="Times New Roman" w:hAnsi="Times New Roman" w:cs="Times New Roman"/>
          <w:sz w:val="24"/>
          <w:szCs w:val="24"/>
          <w:lang w:val="en-GB"/>
        </w:rPr>
        <w:t xml:space="preserve">there is no </w:t>
      </w:r>
      <w:r w:rsidR="00BD4617" w:rsidRPr="000D2CB7">
        <w:rPr>
          <w:rFonts w:ascii="Times New Roman" w:hAnsi="Times New Roman" w:cs="Times New Roman"/>
          <w:sz w:val="24"/>
          <w:szCs w:val="24"/>
          <w:lang w:val="en-GB"/>
        </w:rPr>
        <w:t>doubt that PKX’s role</w:t>
      </w:r>
      <w:r w:rsidR="002C54D2">
        <w:rPr>
          <w:rFonts w:ascii="Times New Roman" w:hAnsi="Times New Roman" w:cs="Times New Roman"/>
          <w:sz w:val="24"/>
          <w:szCs w:val="24"/>
          <w:lang w:val="en-GB"/>
        </w:rPr>
        <w:t xml:space="preserve"> as the </w:t>
      </w:r>
      <w:r w:rsidR="00BD4617" w:rsidRPr="000D2CB7">
        <w:rPr>
          <w:rFonts w:ascii="Times New Roman" w:hAnsi="Times New Roman" w:cs="Times New Roman"/>
          <w:sz w:val="24"/>
          <w:szCs w:val="24"/>
          <w:lang w:val="en-GB"/>
        </w:rPr>
        <w:t>transaction</w:t>
      </w:r>
      <w:r w:rsidR="002C54D2">
        <w:rPr>
          <w:rFonts w:ascii="Times New Roman" w:hAnsi="Times New Roman" w:cs="Times New Roman"/>
          <w:sz w:val="24"/>
          <w:szCs w:val="24"/>
          <w:lang w:val="en-GB"/>
        </w:rPr>
        <w:t xml:space="preserve"> advisor or the </w:t>
      </w:r>
      <w:r w:rsidR="00BD4617" w:rsidRPr="000D2CB7">
        <w:rPr>
          <w:rFonts w:ascii="Times New Roman" w:hAnsi="Times New Roman" w:cs="Times New Roman"/>
          <w:sz w:val="24"/>
          <w:szCs w:val="24"/>
          <w:lang w:val="en-GB"/>
        </w:rPr>
        <w:t xml:space="preserve">services </w:t>
      </w:r>
      <w:r w:rsidR="002C54D2">
        <w:rPr>
          <w:rFonts w:ascii="Times New Roman" w:hAnsi="Times New Roman" w:cs="Times New Roman"/>
          <w:sz w:val="24"/>
          <w:szCs w:val="24"/>
          <w:lang w:val="en-GB"/>
        </w:rPr>
        <w:t xml:space="preserve">it </w:t>
      </w:r>
      <w:r w:rsidR="00BD4617" w:rsidRPr="000D2CB7">
        <w:rPr>
          <w:rFonts w:ascii="Times New Roman" w:hAnsi="Times New Roman" w:cs="Times New Roman"/>
          <w:sz w:val="24"/>
          <w:szCs w:val="24"/>
          <w:lang w:val="en-GB"/>
        </w:rPr>
        <w:t xml:space="preserve">rendered in terms of the 2017 </w:t>
      </w:r>
      <w:r w:rsidR="002C54D2">
        <w:rPr>
          <w:rFonts w:ascii="Times New Roman" w:hAnsi="Times New Roman" w:cs="Times New Roman"/>
          <w:sz w:val="24"/>
          <w:szCs w:val="24"/>
          <w:lang w:val="en-GB"/>
        </w:rPr>
        <w:t>A</w:t>
      </w:r>
      <w:r w:rsidR="00BD4617" w:rsidRPr="000D2CB7">
        <w:rPr>
          <w:rFonts w:ascii="Times New Roman" w:hAnsi="Times New Roman" w:cs="Times New Roman"/>
          <w:sz w:val="24"/>
          <w:szCs w:val="24"/>
          <w:lang w:val="en-GB"/>
        </w:rPr>
        <w:t>greement is the</w:t>
      </w:r>
      <w:r w:rsidR="00BD4617">
        <w:rPr>
          <w:rFonts w:ascii="Times New Roman" w:hAnsi="Times New Roman" w:cs="Times New Roman"/>
          <w:sz w:val="24"/>
          <w:szCs w:val="24"/>
          <w:lang w:val="en-GB"/>
        </w:rPr>
        <w:t xml:space="preserve"> </w:t>
      </w:r>
      <w:r w:rsidR="00BD4617" w:rsidRPr="000D2CB7">
        <w:rPr>
          <w:rFonts w:ascii="Times New Roman" w:hAnsi="Times New Roman" w:cs="Times New Roman"/>
          <w:sz w:val="24"/>
          <w:szCs w:val="24"/>
          <w:lang w:val="en-GB"/>
        </w:rPr>
        <w:t xml:space="preserve">proximate cause to the ultimate transaction. </w:t>
      </w:r>
      <w:r>
        <w:rPr>
          <w:rFonts w:ascii="Times New Roman" w:hAnsi="Times New Roman" w:cs="Times New Roman"/>
          <w:sz w:val="24"/>
          <w:szCs w:val="24"/>
          <w:lang w:val="en-GB"/>
        </w:rPr>
        <w:t xml:space="preserve">In other words, </w:t>
      </w:r>
      <w:r w:rsidR="00BD4617" w:rsidRPr="000D2CB7">
        <w:rPr>
          <w:rFonts w:ascii="Times New Roman" w:hAnsi="Times New Roman" w:cs="Times New Roman"/>
          <w:sz w:val="24"/>
          <w:szCs w:val="24"/>
          <w:lang w:val="en-GB"/>
        </w:rPr>
        <w:t>PKX</w:t>
      </w:r>
      <w:r>
        <w:rPr>
          <w:rFonts w:ascii="Times New Roman" w:hAnsi="Times New Roman" w:cs="Times New Roman"/>
          <w:sz w:val="24"/>
          <w:szCs w:val="24"/>
          <w:lang w:val="en-GB"/>
        </w:rPr>
        <w:t>’s</w:t>
      </w:r>
      <w:r w:rsidR="00BD4617" w:rsidRPr="000D2CB7">
        <w:rPr>
          <w:rFonts w:ascii="Times New Roman" w:hAnsi="Times New Roman" w:cs="Times New Roman"/>
          <w:sz w:val="24"/>
          <w:szCs w:val="24"/>
          <w:lang w:val="en-GB"/>
        </w:rPr>
        <w:t xml:space="preserve"> transaction</w:t>
      </w:r>
      <w:r w:rsidR="00BD4617">
        <w:rPr>
          <w:rFonts w:ascii="Times New Roman" w:hAnsi="Times New Roman" w:cs="Times New Roman"/>
          <w:sz w:val="24"/>
          <w:szCs w:val="24"/>
          <w:lang w:val="en-GB"/>
        </w:rPr>
        <w:t xml:space="preserve"> </w:t>
      </w:r>
      <w:r w:rsidR="00BD4617" w:rsidRPr="000D2CB7">
        <w:rPr>
          <w:rFonts w:ascii="Times New Roman" w:hAnsi="Times New Roman" w:cs="Times New Roman"/>
          <w:sz w:val="24"/>
          <w:szCs w:val="24"/>
          <w:lang w:val="en-GB"/>
        </w:rPr>
        <w:t>advisory role raised the</w:t>
      </w:r>
      <w:r>
        <w:rPr>
          <w:rFonts w:ascii="Times New Roman" w:hAnsi="Times New Roman" w:cs="Times New Roman"/>
          <w:sz w:val="24"/>
          <w:szCs w:val="24"/>
          <w:lang w:val="en-GB"/>
        </w:rPr>
        <w:t xml:space="preserve"> funding or </w:t>
      </w:r>
      <w:r w:rsidR="0086543D">
        <w:rPr>
          <w:rFonts w:ascii="Times New Roman" w:hAnsi="Times New Roman" w:cs="Times New Roman"/>
          <w:sz w:val="24"/>
          <w:szCs w:val="24"/>
          <w:lang w:val="en-GB"/>
        </w:rPr>
        <w:t xml:space="preserve">the </w:t>
      </w:r>
      <w:r w:rsidR="00BD4617" w:rsidRPr="000D2CB7">
        <w:rPr>
          <w:rFonts w:ascii="Times New Roman" w:hAnsi="Times New Roman" w:cs="Times New Roman"/>
          <w:sz w:val="24"/>
          <w:szCs w:val="24"/>
          <w:lang w:val="en-GB"/>
        </w:rPr>
        <w:t xml:space="preserve">purchase </w:t>
      </w:r>
      <w:r w:rsidRPr="000D2CB7">
        <w:rPr>
          <w:rFonts w:ascii="Times New Roman" w:hAnsi="Times New Roman" w:cs="Times New Roman"/>
          <w:sz w:val="24"/>
          <w:szCs w:val="24"/>
          <w:lang w:val="en-GB"/>
        </w:rPr>
        <w:t xml:space="preserve">amount of R510 million </w:t>
      </w:r>
      <w:r>
        <w:rPr>
          <w:rFonts w:ascii="Times New Roman" w:hAnsi="Times New Roman" w:cs="Times New Roman"/>
          <w:sz w:val="24"/>
          <w:szCs w:val="24"/>
          <w:lang w:val="en-GB"/>
        </w:rPr>
        <w:t xml:space="preserve">expended </w:t>
      </w:r>
      <w:r w:rsidR="00BD4617" w:rsidRPr="000D2CB7">
        <w:rPr>
          <w:rFonts w:ascii="Times New Roman" w:hAnsi="Times New Roman" w:cs="Times New Roman"/>
          <w:sz w:val="24"/>
          <w:szCs w:val="24"/>
          <w:lang w:val="en-GB"/>
        </w:rPr>
        <w:t xml:space="preserve">by </w:t>
      </w:r>
      <w:r w:rsidR="00DE5915">
        <w:rPr>
          <w:rFonts w:ascii="Times New Roman" w:hAnsi="Times New Roman" w:cs="Times New Roman"/>
          <w:sz w:val="24"/>
          <w:szCs w:val="24"/>
          <w:lang w:val="en-GB"/>
        </w:rPr>
        <w:t>PIC</w:t>
      </w:r>
      <w:r w:rsidR="00BD4617" w:rsidRPr="000D2CB7">
        <w:rPr>
          <w:rFonts w:ascii="Times New Roman" w:hAnsi="Times New Roman" w:cs="Times New Roman"/>
          <w:sz w:val="24"/>
          <w:szCs w:val="24"/>
          <w:lang w:val="en-GB"/>
        </w:rPr>
        <w:t>.</w:t>
      </w:r>
      <w:r w:rsidR="00FA490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Therefore, </w:t>
      </w:r>
      <w:r w:rsidR="004C5C24">
        <w:rPr>
          <w:rFonts w:ascii="Times New Roman" w:hAnsi="Times New Roman" w:cs="Times New Roman"/>
          <w:sz w:val="24"/>
          <w:szCs w:val="24"/>
          <w:lang w:val="en-GB"/>
        </w:rPr>
        <w:t>Isago</w:t>
      </w:r>
      <w:r w:rsidR="00BD4617" w:rsidRPr="000D2CB7">
        <w:rPr>
          <w:rFonts w:ascii="Times New Roman" w:hAnsi="Times New Roman" w:cs="Times New Roman"/>
          <w:sz w:val="24"/>
          <w:szCs w:val="24"/>
          <w:lang w:val="en-GB"/>
        </w:rPr>
        <w:t xml:space="preserve"> is liable to pay PKX for the role it played in terms of the</w:t>
      </w:r>
      <w:r w:rsidR="00BD4617">
        <w:rPr>
          <w:rFonts w:ascii="Times New Roman" w:hAnsi="Times New Roman" w:cs="Times New Roman"/>
          <w:sz w:val="24"/>
          <w:szCs w:val="24"/>
          <w:lang w:val="en-GB"/>
        </w:rPr>
        <w:t xml:space="preserve"> </w:t>
      </w:r>
      <w:r w:rsidR="00BD4617" w:rsidRPr="000D2CB7">
        <w:rPr>
          <w:rFonts w:ascii="Times New Roman" w:hAnsi="Times New Roman" w:cs="Times New Roman"/>
          <w:sz w:val="24"/>
          <w:szCs w:val="24"/>
          <w:lang w:val="en-GB"/>
        </w:rPr>
        <w:t xml:space="preserve">2017 </w:t>
      </w:r>
      <w:r>
        <w:rPr>
          <w:rFonts w:ascii="Times New Roman" w:hAnsi="Times New Roman" w:cs="Times New Roman"/>
          <w:sz w:val="24"/>
          <w:szCs w:val="24"/>
          <w:lang w:val="en-GB"/>
        </w:rPr>
        <w:t>A</w:t>
      </w:r>
      <w:r w:rsidR="00BD4617" w:rsidRPr="000D2CB7">
        <w:rPr>
          <w:rFonts w:ascii="Times New Roman" w:hAnsi="Times New Roman" w:cs="Times New Roman"/>
          <w:sz w:val="24"/>
          <w:szCs w:val="24"/>
          <w:lang w:val="en-GB"/>
        </w:rPr>
        <w:t>greement.</w:t>
      </w:r>
      <w:r w:rsidR="00FA490C">
        <w:rPr>
          <w:rFonts w:ascii="Times New Roman" w:hAnsi="Times New Roman" w:cs="Times New Roman"/>
          <w:sz w:val="24"/>
          <w:szCs w:val="24"/>
          <w:lang w:val="en-GB"/>
        </w:rPr>
        <w:t xml:space="preserve"> </w:t>
      </w:r>
      <w:r w:rsidR="00BD4617" w:rsidRPr="000D2CB7">
        <w:rPr>
          <w:rFonts w:ascii="Times New Roman" w:hAnsi="Times New Roman" w:cs="Times New Roman"/>
          <w:sz w:val="24"/>
          <w:szCs w:val="24"/>
          <w:lang w:val="en-GB"/>
        </w:rPr>
        <w:t xml:space="preserve">The conditions </w:t>
      </w:r>
      <w:r>
        <w:rPr>
          <w:rFonts w:ascii="Times New Roman" w:hAnsi="Times New Roman" w:cs="Times New Roman"/>
          <w:sz w:val="24"/>
          <w:szCs w:val="24"/>
          <w:lang w:val="en-GB"/>
        </w:rPr>
        <w:t xml:space="preserve">imposed by </w:t>
      </w:r>
      <w:r w:rsidR="00DE5915">
        <w:rPr>
          <w:rFonts w:ascii="Times New Roman" w:hAnsi="Times New Roman" w:cs="Times New Roman"/>
          <w:sz w:val="24"/>
          <w:szCs w:val="24"/>
          <w:lang w:val="en-GB"/>
        </w:rPr>
        <w:lastRenderedPageBreak/>
        <w:t>PIC</w:t>
      </w:r>
      <w:r w:rsidR="00BD4617" w:rsidRPr="000D2CB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in the ultimate transaction cannot sustain </w:t>
      </w:r>
      <w:r w:rsidR="004C5C24">
        <w:rPr>
          <w:rFonts w:ascii="Times New Roman" w:hAnsi="Times New Roman" w:cs="Times New Roman"/>
          <w:sz w:val="24"/>
          <w:szCs w:val="24"/>
          <w:lang w:val="en-GB"/>
        </w:rPr>
        <w:t>Isago</w:t>
      </w:r>
      <w:r>
        <w:rPr>
          <w:rFonts w:ascii="Times New Roman" w:hAnsi="Times New Roman" w:cs="Times New Roman"/>
          <w:sz w:val="24"/>
          <w:szCs w:val="24"/>
          <w:lang w:val="en-GB"/>
        </w:rPr>
        <w:t>’s</w:t>
      </w:r>
      <w:r w:rsidR="00BD4617" w:rsidRPr="000D2CB7">
        <w:rPr>
          <w:rFonts w:ascii="Times New Roman" w:hAnsi="Times New Roman" w:cs="Times New Roman"/>
          <w:sz w:val="24"/>
          <w:szCs w:val="24"/>
          <w:lang w:val="en-GB"/>
        </w:rPr>
        <w:t xml:space="preserve"> eva</w:t>
      </w:r>
      <w:r>
        <w:rPr>
          <w:rFonts w:ascii="Times New Roman" w:hAnsi="Times New Roman" w:cs="Times New Roman"/>
          <w:sz w:val="24"/>
          <w:szCs w:val="24"/>
          <w:lang w:val="en-GB"/>
        </w:rPr>
        <w:t xml:space="preserve">sion of </w:t>
      </w:r>
      <w:r w:rsidR="00BD4617" w:rsidRPr="000D2CB7">
        <w:rPr>
          <w:rFonts w:ascii="Times New Roman" w:hAnsi="Times New Roman" w:cs="Times New Roman"/>
          <w:sz w:val="24"/>
          <w:szCs w:val="24"/>
          <w:lang w:val="en-GB"/>
        </w:rPr>
        <w:t>liability</w:t>
      </w:r>
      <w:r>
        <w:rPr>
          <w:rFonts w:ascii="Times New Roman" w:hAnsi="Times New Roman" w:cs="Times New Roman"/>
          <w:sz w:val="24"/>
          <w:szCs w:val="24"/>
          <w:lang w:val="en-GB"/>
        </w:rPr>
        <w:t>, the argument on behalf of PKX concludes</w:t>
      </w:r>
      <w:r w:rsidR="00BD4617" w:rsidRPr="000D2CB7">
        <w:rPr>
          <w:rFonts w:ascii="Times New Roman" w:hAnsi="Times New Roman" w:cs="Times New Roman"/>
          <w:sz w:val="24"/>
          <w:szCs w:val="24"/>
          <w:lang w:val="en-GB"/>
        </w:rPr>
        <w:t>.</w:t>
      </w:r>
      <w:r w:rsidR="00FA490C">
        <w:rPr>
          <w:rFonts w:ascii="Times New Roman" w:hAnsi="Times New Roman" w:cs="Times New Roman"/>
          <w:sz w:val="24"/>
          <w:szCs w:val="24"/>
          <w:lang w:val="en-GB"/>
        </w:rPr>
        <w:t xml:space="preserve"> </w:t>
      </w:r>
    </w:p>
    <w:p w14:paraId="579E6C78" w14:textId="77777777" w:rsidR="00FA490C" w:rsidRDefault="00FA490C" w:rsidP="00996BBC">
      <w:pPr>
        <w:autoSpaceDE w:val="0"/>
        <w:autoSpaceDN w:val="0"/>
        <w:adjustRightInd w:val="0"/>
        <w:spacing w:after="0" w:line="480" w:lineRule="auto"/>
        <w:jc w:val="both"/>
        <w:rPr>
          <w:rFonts w:ascii="Times New Roman" w:hAnsi="Times New Roman" w:cs="Times New Roman"/>
          <w:sz w:val="24"/>
          <w:szCs w:val="24"/>
          <w:lang w:val="en-GB"/>
        </w:rPr>
      </w:pPr>
    </w:p>
    <w:p w14:paraId="065525A0" w14:textId="3D536265" w:rsidR="00C972D5" w:rsidRDefault="00D06AAF" w:rsidP="00996BBC">
      <w:pPr>
        <w:autoSpaceDE w:val="0"/>
        <w:autoSpaceDN w:val="0"/>
        <w:adjustRightInd w:val="0"/>
        <w:spacing w:after="0" w:line="480" w:lineRule="auto"/>
        <w:jc w:val="both"/>
        <w:rPr>
          <w:rFonts w:ascii="Times New Roman" w:hAnsi="Times New Roman" w:cs="Times New Roman"/>
          <w:color w:val="000000"/>
          <w:sz w:val="24"/>
          <w:szCs w:val="24"/>
          <w:lang w:val="en-GB"/>
        </w:rPr>
      </w:pPr>
      <w:r>
        <w:rPr>
          <w:rFonts w:ascii="Times New Roman" w:hAnsi="Times New Roman" w:cs="Times New Roman"/>
          <w:sz w:val="24"/>
          <w:szCs w:val="24"/>
          <w:lang w:val="en-GB"/>
        </w:rPr>
        <w:t>[6</w:t>
      </w:r>
      <w:r w:rsidR="00C972D5">
        <w:rPr>
          <w:rFonts w:ascii="Times New Roman" w:hAnsi="Times New Roman" w:cs="Times New Roman"/>
          <w:sz w:val="24"/>
          <w:szCs w:val="24"/>
          <w:lang w:val="en-GB"/>
        </w:rPr>
        <w:t>9</w:t>
      </w:r>
      <w:r>
        <w:rPr>
          <w:rFonts w:ascii="Times New Roman" w:hAnsi="Times New Roman" w:cs="Times New Roman"/>
          <w:sz w:val="24"/>
          <w:szCs w:val="24"/>
          <w:lang w:val="en-GB"/>
        </w:rPr>
        <w:t>]</w:t>
      </w:r>
      <w:r w:rsidR="00DA0CFC">
        <w:rPr>
          <w:rFonts w:ascii="Times New Roman" w:hAnsi="Times New Roman" w:cs="Times New Roman"/>
          <w:sz w:val="24"/>
          <w:szCs w:val="24"/>
          <w:lang w:val="en-GB"/>
        </w:rPr>
        <w:tab/>
        <w:t xml:space="preserve">On behalf of Isago, further from what is stated above, the following were </w:t>
      </w:r>
      <w:r w:rsidR="00C972D5">
        <w:rPr>
          <w:rFonts w:ascii="Times New Roman" w:hAnsi="Times New Roman" w:cs="Times New Roman"/>
          <w:sz w:val="24"/>
          <w:szCs w:val="24"/>
          <w:lang w:val="en-GB"/>
        </w:rPr>
        <w:t xml:space="preserve">also </w:t>
      </w:r>
      <w:r w:rsidR="00DA0CFC">
        <w:rPr>
          <w:rFonts w:ascii="Times New Roman" w:hAnsi="Times New Roman" w:cs="Times New Roman"/>
          <w:sz w:val="24"/>
          <w:szCs w:val="24"/>
          <w:lang w:val="en-GB"/>
        </w:rPr>
        <w:t>raised</w:t>
      </w:r>
      <w:r w:rsidR="00EF71CD">
        <w:rPr>
          <w:rFonts w:ascii="Times New Roman" w:hAnsi="Times New Roman" w:cs="Times New Roman"/>
          <w:sz w:val="24"/>
          <w:szCs w:val="24"/>
          <w:lang w:val="en-GB"/>
        </w:rPr>
        <w:t xml:space="preserve">. </w:t>
      </w:r>
      <w:r w:rsidR="003F6EEC">
        <w:rPr>
          <w:rFonts w:ascii="Times New Roman" w:hAnsi="Times New Roman" w:cs="Times New Roman"/>
          <w:sz w:val="24"/>
          <w:szCs w:val="24"/>
          <w:lang w:val="en-GB"/>
        </w:rPr>
        <w:t>In terms of the 2</w:t>
      </w:r>
      <w:r w:rsidR="00BD4617" w:rsidRPr="00B558BE">
        <w:rPr>
          <w:rFonts w:ascii="Times New Roman" w:hAnsi="Times New Roman" w:cs="Times New Roman"/>
          <w:color w:val="000000"/>
          <w:sz w:val="24"/>
          <w:szCs w:val="24"/>
          <w:lang w:val="en-GB"/>
        </w:rPr>
        <w:t>017 Agreement</w:t>
      </w:r>
      <w:r w:rsidR="004A4B66">
        <w:rPr>
          <w:rFonts w:ascii="Times New Roman" w:hAnsi="Times New Roman" w:cs="Times New Roman"/>
          <w:color w:val="000000"/>
          <w:sz w:val="24"/>
          <w:szCs w:val="24"/>
          <w:lang w:val="en-GB"/>
        </w:rPr>
        <w:t>,</w:t>
      </w:r>
      <w:r w:rsidR="00BD4617" w:rsidRPr="00B558BE">
        <w:rPr>
          <w:rFonts w:ascii="Times New Roman" w:hAnsi="Times New Roman" w:cs="Times New Roman"/>
          <w:color w:val="000000"/>
          <w:sz w:val="24"/>
          <w:szCs w:val="24"/>
          <w:lang w:val="en-GB"/>
        </w:rPr>
        <w:t xml:space="preserve"> </w:t>
      </w:r>
      <w:r w:rsidR="003F6EEC">
        <w:rPr>
          <w:rFonts w:ascii="Times New Roman" w:hAnsi="Times New Roman" w:cs="Times New Roman"/>
          <w:color w:val="000000"/>
          <w:sz w:val="24"/>
          <w:szCs w:val="24"/>
          <w:lang w:val="en-GB"/>
        </w:rPr>
        <w:t xml:space="preserve">two bases are </w:t>
      </w:r>
      <w:r w:rsidR="00BD4617" w:rsidRPr="00B558BE">
        <w:rPr>
          <w:rFonts w:ascii="Times New Roman" w:hAnsi="Times New Roman" w:cs="Times New Roman"/>
          <w:color w:val="000000"/>
          <w:sz w:val="24"/>
          <w:szCs w:val="24"/>
          <w:lang w:val="en-GB"/>
        </w:rPr>
        <w:t xml:space="preserve">provided </w:t>
      </w:r>
      <w:r w:rsidR="003F6EEC">
        <w:rPr>
          <w:rFonts w:ascii="Times New Roman" w:hAnsi="Times New Roman" w:cs="Times New Roman"/>
          <w:color w:val="000000"/>
          <w:sz w:val="24"/>
          <w:szCs w:val="24"/>
          <w:lang w:val="en-GB"/>
        </w:rPr>
        <w:t xml:space="preserve">for the </w:t>
      </w:r>
      <w:r w:rsidR="00BD4617" w:rsidRPr="00B558BE">
        <w:rPr>
          <w:rFonts w:ascii="Times New Roman" w:hAnsi="Times New Roman" w:cs="Times New Roman"/>
          <w:color w:val="000000"/>
          <w:sz w:val="24"/>
          <w:szCs w:val="24"/>
          <w:lang w:val="en-GB"/>
        </w:rPr>
        <w:t xml:space="preserve">transactional advisory fee </w:t>
      </w:r>
      <w:r w:rsidR="003F6EEC">
        <w:rPr>
          <w:rFonts w:ascii="Times New Roman" w:hAnsi="Times New Roman" w:cs="Times New Roman"/>
          <w:color w:val="000000"/>
          <w:sz w:val="24"/>
          <w:szCs w:val="24"/>
          <w:lang w:val="en-GB"/>
        </w:rPr>
        <w:t xml:space="preserve">to be </w:t>
      </w:r>
      <w:r w:rsidR="00BD4617" w:rsidRPr="00B558BE">
        <w:rPr>
          <w:rFonts w:ascii="Times New Roman" w:hAnsi="Times New Roman" w:cs="Times New Roman"/>
          <w:color w:val="000000"/>
          <w:sz w:val="24"/>
          <w:szCs w:val="24"/>
          <w:lang w:val="en-GB"/>
        </w:rPr>
        <w:t>payable</w:t>
      </w:r>
      <w:r w:rsidR="00C972D5">
        <w:rPr>
          <w:rFonts w:ascii="Times New Roman" w:hAnsi="Times New Roman" w:cs="Times New Roman"/>
          <w:color w:val="000000"/>
          <w:sz w:val="24"/>
          <w:szCs w:val="24"/>
          <w:lang w:val="en-GB"/>
        </w:rPr>
        <w:t xml:space="preserve"> to Isago. The first basis is under </w:t>
      </w:r>
      <w:r w:rsidR="003F6EEC" w:rsidRPr="00B558BE">
        <w:rPr>
          <w:rFonts w:ascii="Times New Roman" w:hAnsi="Times New Roman" w:cs="Times New Roman"/>
          <w:color w:val="000000"/>
          <w:sz w:val="24"/>
          <w:szCs w:val="24"/>
          <w:lang w:val="en-GB"/>
        </w:rPr>
        <w:t>clauses 4.2 and 4.3</w:t>
      </w:r>
      <w:r w:rsidR="00C972D5">
        <w:rPr>
          <w:rFonts w:ascii="Times New Roman" w:hAnsi="Times New Roman" w:cs="Times New Roman"/>
          <w:color w:val="000000"/>
          <w:sz w:val="24"/>
          <w:szCs w:val="24"/>
          <w:lang w:val="en-GB"/>
        </w:rPr>
        <w:t xml:space="preserve"> (requiring the </w:t>
      </w:r>
      <w:r w:rsidR="003F6EEC">
        <w:rPr>
          <w:rFonts w:ascii="Times New Roman" w:hAnsi="Times New Roman" w:cs="Times New Roman"/>
          <w:color w:val="000000"/>
          <w:sz w:val="24"/>
          <w:szCs w:val="24"/>
          <w:lang w:val="en-GB"/>
        </w:rPr>
        <w:t xml:space="preserve">Isago Shareholders </w:t>
      </w:r>
      <w:r w:rsidR="00C972D5">
        <w:rPr>
          <w:rFonts w:ascii="Times New Roman" w:hAnsi="Times New Roman" w:cs="Times New Roman"/>
          <w:color w:val="000000"/>
          <w:sz w:val="24"/>
          <w:szCs w:val="24"/>
          <w:lang w:val="en-GB"/>
        </w:rPr>
        <w:t xml:space="preserve">to pay the fee when the </w:t>
      </w:r>
      <w:r w:rsidR="00BD4617" w:rsidRPr="00B558BE">
        <w:rPr>
          <w:rFonts w:ascii="Times New Roman" w:hAnsi="Times New Roman" w:cs="Times New Roman"/>
          <w:color w:val="000000"/>
          <w:sz w:val="24"/>
          <w:szCs w:val="24"/>
          <w:lang w:val="en-GB"/>
        </w:rPr>
        <w:t>SANM</w:t>
      </w:r>
      <w:r w:rsidR="003F6EEC">
        <w:rPr>
          <w:rFonts w:ascii="Times New Roman" w:hAnsi="Times New Roman" w:cs="Times New Roman"/>
          <w:color w:val="000000"/>
          <w:sz w:val="24"/>
          <w:szCs w:val="24"/>
          <w:lang w:val="en-GB"/>
        </w:rPr>
        <w:t>V</w:t>
      </w:r>
      <w:r w:rsidR="00BD4617" w:rsidRPr="00B558BE">
        <w:rPr>
          <w:rFonts w:ascii="Times New Roman" w:hAnsi="Times New Roman" w:cs="Times New Roman"/>
          <w:color w:val="000000"/>
          <w:sz w:val="24"/>
          <w:szCs w:val="24"/>
          <w:lang w:val="en-GB"/>
        </w:rPr>
        <w:t>A</w:t>
      </w:r>
      <w:r w:rsidR="00BD4617">
        <w:rPr>
          <w:rFonts w:ascii="Times New Roman" w:hAnsi="Times New Roman" w:cs="Times New Roman"/>
          <w:color w:val="000000"/>
          <w:sz w:val="24"/>
          <w:szCs w:val="24"/>
          <w:lang w:val="en-GB"/>
        </w:rPr>
        <w:t xml:space="preserve"> </w:t>
      </w:r>
      <w:r w:rsidR="00BD4617" w:rsidRPr="00B558BE">
        <w:rPr>
          <w:rFonts w:ascii="Times New Roman" w:hAnsi="Times New Roman" w:cs="Times New Roman"/>
          <w:color w:val="000000"/>
          <w:sz w:val="24"/>
          <w:szCs w:val="24"/>
          <w:lang w:val="en-GB"/>
        </w:rPr>
        <w:t>Trust (and any co-purchaser) purchases shareholding in</w:t>
      </w:r>
      <w:r w:rsidR="003F6EEC">
        <w:rPr>
          <w:rFonts w:ascii="Times New Roman" w:hAnsi="Times New Roman" w:cs="Times New Roman"/>
          <w:color w:val="000000"/>
          <w:sz w:val="24"/>
          <w:szCs w:val="24"/>
          <w:lang w:val="en-GB"/>
        </w:rPr>
        <w:t xml:space="preserve"> Isago</w:t>
      </w:r>
      <w:r w:rsidR="00C972D5">
        <w:rPr>
          <w:rFonts w:ascii="Times New Roman" w:hAnsi="Times New Roman" w:cs="Times New Roman"/>
          <w:color w:val="000000"/>
          <w:sz w:val="24"/>
          <w:szCs w:val="24"/>
          <w:lang w:val="en-GB"/>
        </w:rPr>
        <w:t xml:space="preserve">), and the second basis is </w:t>
      </w:r>
      <w:r w:rsidR="003F6EEC">
        <w:rPr>
          <w:rFonts w:ascii="Times New Roman" w:hAnsi="Times New Roman" w:cs="Times New Roman"/>
          <w:color w:val="000000"/>
          <w:sz w:val="24"/>
          <w:szCs w:val="24"/>
          <w:lang w:val="en-GB"/>
        </w:rPr>
        <w:t xml:space="preserve">under </w:t>
      </w:r>
      <w:r w:rsidR="003F6EEC" w:rsidRPr="00B558BE">
        <w:rPr>
          <w:rFonts w:ascii="Times New Roman" w:hAnsi="Times New Roman" w:cs="Times New Roman"/>
          <w:color w:val="000000"/>
          <w:sz w:val="24"/>
          <w:szCs w:val="24"/>
          <w:lang w:val="en-GB"/>
        </w:rPr>
        <w:t xml:space="preserve">clauses </w:t>
      </w:r>
      <w:r w:rsidR="00BD4617" w:rsidRPr="00B558BE">
        <w:rPr>
          <w:rFonts w:ascii="Times New Roman" w:hAnsi="Times New Roman" w:cs="Times New Roman"/>
          <w:color w:val="000000"/>
          <w:sz w:val="24"/>
          <w:szCs w:val="24"/>
          <w:lang w:val="en-GB"/>
        </w:rPr>
        <w:t>4.4 and 4.5</w:t>
      </w:r>
      <w:r w:rsidR="003F6EEC" w:rsidRPr="003F6EEC">
        <w:rPr>
          <w:rFonts w:ascii="Times New Roman" w:hAnsi="Times New Roman" w:cs="Times New Roman"/>
          <w:color w:val="000000"/>
          <w:sz w:val="24"/>
          <w:szCs w:val="24"/>
          <w:lang w:val="en-GB"/>
        </w:rPr>
        <w:t xml:space="preserve"> </w:t>
      </w:r>
      <w:r w:rsidR="00C972D5">
        <w:rPr>
          <w:rFonts w:ascii="Times New Roman" w:hAnsi="Times New Roman" w:cs="Times New Roman"/>
          <w:color w:val="000000"/>
          <w:sz w:val="24"/>
          <w:szCs w:val="24"/>
          <w:lang w:val="en-GB"/>
        </w:rPr>
        <w:t xml:space="preserve">(requiring Isago to pay the </w:t>
      </w:r>
      <w:r w:rsidR="00BD4617" w:rsidRPr="00B558BE">
        <w:rPr>
          <w:rFonts w:ascii="Times New Roman" w:hAnsi="Times New Roman" w:cs="Times New Roman"/>
          <w:color w:val="000000"/>
          <w:sz w:val="24"/>
          <w:szCs w:val="24"/>
          <w:lang w:val="en-GB"/>
        </w:rPr>
        <w:t xml:space="preserve">fee </w:t>
      </w:r>
      <w:r w:rsidR="00C972D5">
        <w:rPr>
          <w:rFonts w:ascii="Times New Roman" w:hAnsi="Times New Roman" w:cs="Times New Roman"/>
          <w:color w:val="000000"/>
          <w:sz w:val="24"/>
          <w:szCs w:val="24"/>
          <w:lang w:val="en-GB"/>
        </w:rPr>
        <w:t xml:space="preserve">when the </w:t>
      </w:r>
      <w:r w:rsidR="00BD4617" w:rsidRPr="00B558BE">
        <w:rPr>
          <w:rFonts w:ascii="Times New Roman" w:hAnsi="Times New Roman" w:cs="Times New Roman"/>
          <w:color w:val="000000"/>
          <w:sz w:val="24"/>
          <w:szCs w:val="24"/>
          <w:lang w:val="en-GB"/>
        </w:rPr>
        <w:t>SAN</w:t>
      </w:r>
      <w:r w:rsidR="003F6EEC">
        <w:rPr>
          <w:rFonts w:ascii="Times New Roman" w:hAnsi="Times New Roman" w:cs="Times New Roman"/>
          <w:color w:val="000000"/>
          <w:sz w:val="24"/>
          <w:szCs w:val="24"/>
          <w:lang w:val="en-GB"/>
        </w:rPr>
        <w:t>MV</w:t>
      </w:r>
      <w:r w:rsidR="00BD4617" w:rsidRPr="00B558BE">
        <w:rPr>
          <w:rFonts w:ascii="Times New Roman" w:hAnsi="Times New Roman" w:cs="Times New Roman"/>
          <w:color w:val="000000"/>
          <w:sz w:val="24"/>
          <w:szCs w:val="24"/>
          <w:lang w:val="en-GB"/>
        </w:rPr>
        <w:t>A Trust (and any co-purchaser) purchases</w:t>
      </w:r>
      <w:r w:rsidR="00BD4617">
        <w:rPr>
          <w:rFonts w:ascii="Times New Roman" w:hAnsi="Times New Roman" w:cs="Times New Roman"/>
          <w:color w:val="000000"/>
          <w:sz w:val="24"/>
          <w:szCs w:val="24"/>
          <w:lang w:val="en-GB"/>
        </w:rPr>
        <w:t xml:space="preserve"> </w:t>
      </w:r>
      <w:r w:rsidR="00BD4617" w:rsidRPr="00B558BE">
        <w:rPr>
          <w:rFonts w:ascii="Times New Roman" w:hAnsi="Times New Roman" w:cs="Times New Roman"/>
          <w:color w:val="000000"/>
          <w:sz w:val="24"/>
          <w:szCs w:val="24"/>
          <w:lang w:val="en-GB"/>
        </w:rPr>
        <w:t xml:space="preserve">immoveable property from </w:t>
      </w:r>
      <w:r w:rsidR="003F6EEC">
        <w:rPr>
          <w:rFonts w:ascii="Times New Roman" w:hAnsi="Times New Roman" w:cs="Times New Roman"/>
          <w:color w:val="000000"/>
          <w:sz w:val="24"/>
          <w:szCs w:val="24"/>
          <w:lang w:val="en-GB"/>
        </w:rPr>
        <w:t>Isago</w:t>
      </w:r>
      <w:r w:rsidR="00C972D5">
        <w:rPr>
          <w:rFonts w:ascii="Times New Roman" w:hAnsi="Times New Roman" w:cs="Times New Roman"/>
          <w:color w:val="000000"/>
          <w:sz w:val="24"/>
          <w:szCs w:val="24"/>
          <w:lang w:val="en-GB"/>
        </w:rPr>
        <w:t>)</w:t>
      </w:r>
      <w:r w:rsidR="003F6EEC">
        <w:rPr>
          <w:rFonts w:ascii="Times New Roman" w:hAnsi="Times New Roman" w:cs="Times New Roman"/>
          <w:color w:val="000000"/>
          <w:sz w:val="24"/>
          <w:szCs w:val="24"/>
          <w:lang w:val="en-GB"/>
        </w:rPr>
        <w:t>.</w:t>
      </w:r>
      <w:r w:rsidR="00C972D5">
        <w:rPr>
          <w:rStyle w:val="FootnoteReference"/>
          <w:rFonts w:ascii="Times New Roman" w:hAnsi="Times New Roman" w:cs="Times New Roman"/>
          <w:color w:val="000000"/>
          <w:sz w:val="24"/>
          <w:szCs w:val="24"/>
          <w:lang w:val="en-GB"/>
        </w:rPr>
        <w:footnoteReference w:id="42"/>
      </w:r>
      <w:r w:rsidR="003F6EEC">
        <w:rPr>
          <w:rFonts w:ascii="Times New Roman" w:hAnsi="Times New Roman" w:cs="Times New Roman"/>
          <w:color w:val="000000"/>
          <w:sz w:val="24"/>
          <w:szCs w:val="24"/>
          <w:lang w:val="en-GB"/>
        </w:rPr>
        <w:t xml:space="preserve"> </w:t>
      </w:r>
    </w:p>
    <w:p w14:paraId="57EB5BA7" w14:textId="77777777" w:rsidR="00C972D5" w:rsidRDefault="00C972D5" w:rsidP="00996BBC">
      <w:pPr>
        <w:autoSpaceDE w:val="0"/>
        <w:autoSpaceDN w:val="0"/>
        <w:adjustRightInd w:val="0"/>
        <w:spacing w:after="0" w:line="480" w:lineRule="auto"/>
        <w:jc w:val="both"/>
        <w:rPr>
          <w:rFonts w:ascii="Times New Roman" w:hAnsi="Times New Roman" w:cs="Times New Roman"/>
          <w:color w:val="000000"/>
          <w:sz w:val="24"/>
          <w:szCs w:val="24"/>
          <w:lang w:val="en-GB"/>
        </w:rPr>
      </w:pPr>
    </w:p>
    <w:p w14:paraId="72AAF0CE" w14:textId="76EC92C6" w:rsidR="00BD4617" w:rsidRDefault="00C972D5" w:rsidP="00996BBC">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color w:val="000000"/>
          <w:sz w:val="24"/>
          <w:szCs w:val="24"/>
          <w:lang w:val="en-GB"/>
        </w:rPr>
        <w:t>[70]</w:t>
      </w:r>
      <w:r>
        <w:rPr>
          <w:rFonts w:ascii="Times New Roman" w:hAnsi="Times New Roman" w:cs="Times New Roman"/>
          <w:color w:val="000000"/>
          <w:sz w:val="24"/>
          <w:szCs w:val="24"/>
          <w:lang w:val="en-GB"/>
        </w:rPr>
        <w:tab/>
      </w:r>
      <w:r w:rsidR="003F6EEC">
        <w:rPr>
          <w:rFonts w:ascii="Times New Roman" w:hAnsi="Times New Roman" w:cs="Times New Roman"/>
          <w:color w:val="000000"/>
          <w:sz w:val="24"/>
          <w:szCs w:val="24"/>
          <w:lang w:val="en-GB"/>
        </w:rPr>
        <w:t xml:space="preserve">Bearing </w:t>
      </w:r>
      <w:r>
        <w:rPr>
          <w:rFonts w:ascii="Times New Roman" w:hAnsi="Times New Roman" w:cs="Times New Roman"/>
          <w:color w:val="000000"/>
          <w:sz w:val="24"/>
          <w:szCs w:val="24"/>
          <w:lang w:val="en-GB"/>
        </w:rPr>
        <w:t>in mind the two abovementioned bases for payment</w:t>
      </w:r>
      <w:r w:rsidR="003F6EEC">
        <w:rPr>
          <w:rFonts w:ascii="Times New Roman" w:hAnsi="Times New Roman" w:cs="Times New Roman"/>
          <w:color w:val="000000"/>
          <w:sz w:val="24"/>
          <w:szCs w:val="24"/>
          <w:lang w:val="en-GB"/>
        </w:rPr>
        <w:t>, it is argued on behalf of Isago</w:t>
      </w:r>
      <w:r>
        <w:rPr>
          <w:rFonts w:ascii="Times New Roman" w:hAnsi="Times New Roman" w:cs="Times New Roman"/>
          <w:color w:val="000000"/>
          <w:sz w:val="24"/>
          <w:szCs w:val="24"/>
          <w:lang w:val="en-GB"/>
        </w:rPr>
        <w:t xml:space="preserve">, that </w:t>
      </w:r>
      <w:r w:rsidR="003F6EEC">
        <w:rPr>
          <w:rFonts w:ascii="Times New Roman" w:hAnsi="Times New Roman" w:cs="Times New Roman"/>
          <w:color w:val="000000"/>
          <w:sz w:val="24"/>
          <w:szCs w:val="24"/>
          <w:lang w:val="en-GB"/>
        </w:rPr>
        <w:t>t</w:t>
      </w:r>
      <w:r w:rsidR="00BD4617" w:rsidRPr="00B558BE">
        <w:rPr>
          <w:rFonts w:ascii="Times New Roman" w:hAnsi="Times New Roman" w:cs="Times New Roman"/>
          <w:color w:val="000000"/>
          <w:sz w:val="24"/>
          <w:szCs w:val="24"/>
          <w:lang w:val="en-GB"/>
        </w:rPr>
        <w:t>he approval letter by P</w:t>
      </w:r>
      <w:r w:rsidR="003F6EEC">
        <w:rPr>
          <w:rFonts w:ascii="Times New Roman" w:hAnsi="Times New Roman" w:cs="Times New Roman"/>
          <w:color w:val="000000"/>
          <w:sz w:val="24"/>
          <w:szCs w:val="24"/>
          <w:lang w:val="en-GB"/>
        </w:rPr>
        <w:t>IC</w:t>
      </w:r>
      <w:r w:rsidR="00C51F5F">
        <w:rPr>
          <w:rFonts w:ascii="Times New Roman" w:hAnsi="Times New Roman" w:cs="Times New Roman"/>
          <w:color w:val="000000"/>
          <w:sz w:val="24"/>
          <w:szCs w:val="24"/>
          <w:lang w:val="en-GB"/>
        </w:rPr>
        <w:t xml:space="preserve"> </w:t>
      </w:r>
      <w:r w:rsidR="00BD4617" w:rsidRPr="00B558BE">
        <w:rPr>
          <w:rFonts w:ascii="Times New Roman" w:hAnsi="Times New Roman" w:cs="Times New Roman"/>
          <w:color w:val="000000"/>
          <w:sz w:val="24"/>
          <w:szCs w:val="24"/>
          <w:lang w:val="en-GB"/>
        </w:rPr>
        <w:t>provides</w:t>
      </w:r>
      <w:r w:rsidR="00C51F5F">
        <w:rPr>
          <w:rFonts w:ascii="Times New Roman" w:hAnsi="Times New Roman" w:cs="Times New Roman"/>
          <w:color w:val="000000"/>
          <w:sz w:val="24"/>
          <w:szCs w:val="24"/>
          <w:lang w:val="en-GB"/>
        </w:rPr>
        <w:t xml:space="preserve"> </w:t>
      </w:r>
      <w:r w:rsidR="00BD4617" w:rsidRPr="00B558BE">
        <w:rPr>
          <w:rFonts w:ascii="Times New Roman" w:hAnsi="Times New Roman" w:cs="Times New Roman"/>
          <w:color w:val="000000"/>
          <w:sz w:val="24"/>
          <w:szCs w:val="24"/>
          <w:lang w:val="en-GB"/>
        </w:rPr>
        <w:t>uncontested evidence on the nature and</w:t>
      </w:r>
      <w:r w:rsidR="00BD4617">
        <w:rPr>
          <w:rFonts w:ascii="Times New Roman" w:hAnsi="Times New Roman" w:cs="Times New Roman"/>
          <w:color w:val="000000"/>
          <w:sz w:val="24"/>
          <w:szCs w:val="24"/>
          <w:lang w:val="en-GB"/>
        </w:rPr>
        <w:t xml:space="preserve"> </w:t>
      </w:r>
      <w:r w:rsidR="00BD4617" w:rsidRPr="00B558BE">
        <w:rPr>
          <w:rFonts w:ascii="Times New Roman" w:hAnsi="Times New Roman" w:cs="Times New Roman"/>
          <w:color w:val="000000"/>
          <w:sz w:val="24"/>
          <w:szCs w:val="24"/>
          <w:lang w:val="en-GB"/>
        </w:rPr>
        <w:t>structure of the ultimate transaction.</w:t>
      </w:r>
      <w:r w:rsidR="00C51F5F">
        <w:rPr>
          <w:rFonts w:ascii="Times New Roman" w:hAnsi="Times New Roman" w:cs="Times New Roman"/>
          <w:color w:val="000000"/>
          <w:sz w:val="24"/>
          <w:szCs w:val="24"/>
          <w:lang w:val="en-GB"/>
        </w:rPr>
        <w:t xml:space="preserve"> It is clear that the ultimate </w:t>
      </w:r>
      <w:r w:rsidR="00BD4617" w:rsidRPr="00B558BE">
        <w:rPr>
          <w:rFonts w:ascii="Times New Roman" w:hAnsi="Times New Roman" w:cs="Times New Roman"/>
          <w:color w:val="000000"/>
          <w:sz w:val="24"/>
          <w:szCs w:val="24"/>
          <w:lang w:val="en-GB"/>
        </w:rPr>
        <w:t>transaction concluded and implemented</w:t>
      </w:r>
      <w:r w:rsidR="00C51F5F">
        <w:rPr>
          <w:rFonts w:ascii="Times New Roman" w:hAnsi="Times New Roman" w:cs="Times New Roman"/>
          <w:color w:val="000000"/>
          <w:sz w:val="24"/>
          <w:szCs w:val="24"/>
          <w:lang w:val="en-GB"/>
        </w:rPr>
        <w:t xml:space="preserve"> does not </w:t>
      </w:r>
      <w:r w:rsidR="00BD4617" w:rsidRPr="00B558BE">
        <w:rPr>
          <w:rFonts w:ascii="Times New Roman" w:hAnsi="Times New Roman" w:cs="Times New Roman"/>
          <w:color w:val="000000"/>
          <w:sz w:val="24"/>
          <w:szCs w:val="24"/>
          <w:lang w:val="en-GB"/>
        </w:rPr>
        <w:t>fall within the ambit of any of the alternative</w:t>
      </w:r>
      <w:r w:rsidR="00E707AF">
        <w:rPr>
          <w:rFonts w:ascii="Times New Roman" w:hAnsi="Times New Roman" w:cs="Times New Roman"/>
          <w:color w:val="000000"/>
          <w:sz w:val="24"/>
          <w:szCs w:val="24"/>
          <w:lang w:val="en-GB"/>
        </w:rPr>
        <w:t>s</w:t>
      </w:r>
      <w:r w:rsidR="00BD4617" w:rsidRPr="00B558BE">
        <w:rPr>
          <w:rFonts w:ascii="Times New Roman" w:hAnsi="Times New Roman" w:cs="Times New Roman"/>
          <w:color w:val="000000"/>
          <w:sz w:val="24"/>
          <w:szCs w:val="24"/>
          <w:lang w:val="en-GB"/>
        </w:rPr>
        <w:t xml:space="preserve"> </w:t>
      </w:r>
      <w:r w:rsidR="00E707AF">
        <w:rPr>
          <w:rFonts w:ascii="Times New Roman" w:hAnsi="Times New Roman" w:cs="Times New Roman"/>
          <w:color w:val="000000"/>
          <w:sz w:val="24"/>
          <w:szCs w:val="24"/>
          <w:lang w:val="en-GB"/>
        </w:rPr>
        <w:t xml:space="preserve">or bases </w:t>
      </w:r>
      <w:r w:rsidR="00C51F5F">
        <w:rPr>
          <w:rFonts w:ascii="Times New Roman" w:hAnsi="Times New Roman" w:cs="Times New Roman"/>
          <w:color w:val="000000"/>
          <w:sz w:val="24"/>
          <w:szCs w:val="24"/>
          <w:lang w:val="en-GB"/>
        </w:rPr>
        <w:t xml:space="preserve">under the 2017 Agreement relied </w:t>
      </w:r>
      <w:r w:rsidR="00E707AF">
        <w:rPr>
          <w:rFonts w:ascii="Times New Roman" w:hAnsi="Times New Roman" w:cs="Times New Roman"/>
          <w:color w:val="000000"/>
          <w:sz w:val="24"/>
          <w:szCs w:val="24"/>
          <w:lang w:val="en-GB"/>
        </w:rPr>
        <w:t>up</w:t>
      </w:r>
      <w:r w:rsidR="00C51F5F">
        <w:rPr>
          <w:rFonts w:ascii="Times New Roman" w:hAnsi="Times New Roman" w:cs="Times New Roman"/>
          <w:color w:val="000000"/>
          <w:sz w:val="24"/>
          <w:szCs w:val="24"/>
          <w:lang w:val="en-GB"/>
        </w:rPr>
        <w:t xml:space="preserve">on by </w:t>
      </w:r>
      <w:r w:rsidR="00BD4617">
        <w:rPr>
          <w:rFonts w:ascii="Times New Roman" w:hAnsi="Times New Roman" w:cs="Times New Roman"/>
          <w:color w:val="000000"/>
          <w:sz w:val="24"/>
          <w:szCs w:val="24"/>
          <w:lang w:val="en-GB"/>
        </w:rPr>
        <w:t>PKX</w:t>
      </w:r>
      <w:r w:rsidR="00BD4617" w:rsidRPr="00B558BE">
        <w:rPr>
          <w:rFonts w:ascii="Times New Roman" w:hAnsi="Times New Roman" w:cs="Times New Roman"/>
          <w:color w:val="000000"/>
          <w:sz w:val="24"/>
          <w:szCs w:val="24"/>
          <w:lang w:val="en-GB"/>
        </w:rPr>
        <w:t>.</w:t>
      </w:r>
      <w:r w:rsidR="00D87F9D">
        <w:rPr>
          <w:rFonts w:ascii="Times New Roman" w:hAnsi="Times New Roman" w:cs="Times New Roman"/>
          <w:color w:val="000000"/>
          <w:sz w:val="24"/>
          <w:szCs w:val="24"/>
          <w:lang w:val="en-GB"/>
        </w:rPr>
        <w:t xml:space="preserve"> </w:t>
      </w:r>
      <w:r w:rsidR="00BD4617">
        <w:rPr>
          <w:rFonts w:ascii="Times New Roman" w:hAnsi="Times New Roman" w:cs="Times New Roman"/>
          <w:color w:val="000000"/>
          <w:sz w:val="24"/>
          <w:szCs w:val="24"/>
          <w:lang w:val="en-GB"/>
        </w:rPr>
        <w:t>PKX</w:t>
      </w:r>
      <w:r w:rsidR="00BD4617" w:rsidRPr="00B558BE">
        <w:rPr>
          <w:rFonts w:ascii="Times New Roman" w:hAnsi="Times New Roman" w:cs="Times New Roman"/>
          <w:color w:val="000000"/>
          <w:sz w:val="24"/>
          <w:szCs w:val="24"/>
          <w:lang w:val="en-GB"/>
        </w:rPr>
        <w:t xml:space="preserve">’s claim </w:t>
      </w:r>
      <w:r w:rsidR="00C51F5F">
        <w:rPr>
          <w:rFonts w:ascii="Times New Roman" w:hAnsi="Times New Roman" w:cs="Times New Roman"/>
          <w:color w:val="000000"/>
          <w:sz w:val="24"/>
          <w:szCs w:val="24"/>
          <w:lang w:val="en-GB"/>
        </w:rPr>
        <w:t xml:space="preserve">premised on </w:t>
      </w:r>
      <w:r w:rsidR="00BD4617" w:rsidRPr="00B558BE">
        <w:rPr>
          <w:rFonts w:ascii="Times New Roman" w:hAnsi="Times New Roman" w:cs="Times New Roman"/>
          <w:color w:val="000000"/>
          <w:sz w:val="24"/>
          <w:szCs w:val="24"/>
          <w:lang w:val="en-GB"/>
        </w:rPr>
        <w:t>clauses 4.2 and 4.3 of the 2017</w:t>
      </w:r>
      <w:r w:rsidR="00BD4617">
        <w:rPr>
          <w:rFonts w:ascii="Times New Roman" w:hAnsi="Times New Roman" w:cs="Times New Roman"/>
          <w:color w:val="000000"/>
          <w:sz w:val="24"/>
          <w:szCs w:val="24"/>
          <w:lang w:val="en-GB"/>
        </w:rPr>
        <w:t xml:space="preserve"> </w:t>
      </w:r>
      <w:r w:rsidR="00BD4617" w:rsidRPr="00B558BE">
        <w:rPr>
          <w:rFonts w:ascii="Times New Roman" w:hAnsi="Times New Roman" w:cs="Times New Roman"/>
          <w:color w:val="000000"/>
          <w:sz w:val="24"/>
          <w:szCs w:val="24"/>
          <w:lang w:val="en-GB"/>
        </w:rPr>
        <w:t>Agreement</w:t>
      </w:r>
      <w:r w:rsidR="00C51F5F">
        <w:rPr>
          <w:rFonts w:ascii="Times New Roman" w:hAnsi="Times New Roman" w:cs="Times New Roman"/>
          <w:color w:val="000000"/>
          <w:sz w:val="24"/>
          <w:szCs w:val="24"/>
          <w:lang w:val="en-GB"/>
        </w:rPr>
        <w:t xml:space="preserve"> ought to fail, as</w:t>
      </w:r>
      <w:r w:rsidR="00BD4617" w:rsidRPr="00B558BE">
        <w:rPr>
          <w:rFonts w:ascii="Times New Roman" w:hAnsi="Times New Roman" w:cs="Times New Roman"/>
          <w:color w:val="000000"/>
          <w:sz w:val="24"/>
          <w:szCs w:val="24"/>
          <w:lang w:val="en-GB"/>
        </w:rPr>
        <w:t xml:space="preserve"> evidently the contractual liability for</w:t>
      </w:r>
      <w:r w:rsidR="00BD4617">
        <w:rPr>
          <w:rFonts w:ascii="Times New Roman" w:hAnsi="Times New Roman" w:cs="Times New Roman"/>
          <w:color w:val="000000"/>
          <w:sz w:val="24"/>
          <w:szCs w:val="24"/>
          <w:lang w:val="en-GB"/>
        </w:rPr>
        <w:t xml:space="preserve"> </w:t>
      </w:r>
      <w:r w:rsidR="00BD4617" w:rsidRPr="00B558BE">
        <w:rPr>
          <w:rFonts w:ascii="Times New Roman" w:hAnsi="Times New Roman" w:cs="Times New Roman"/>
          <w:color w:val="000000"/>
          <w:sz w:val="24"/>
          <w:szCs w:val="24"/>
          <w:lang w:val="en-GB"/>
        </w:rPr>
        <w:t xml:space="preserve">payment of </w:t>
      </w:r>
      <w:r w:rsidR="00C51F5F">
        <w:rPr>
          <w:rFonts w:ascii="Times New Roman" w:hAnsi="Times New Roman" w:cs="Times New Roman"/>
          <w:color w:val="000000"/>
          <w:sz w:val="24"/>
          <w:szCs w:val="24"/>
          <w:lang w:val="en-GB"/>
        </w:rPr>
        <w:t>the</w:t>
      </w:r>
      <w:r w:rsidR="00BD4617" w:rsidRPr="00B558BE">
        <w:rPr>
          <w:rFonts w:ascii="Times New Roman" w:hAnsi="Times New Roman" w:cs="Times New Roman"/>
          <w:color w:val="000000"/>
          <w:sz w:val="24"/>
          <w:szCs w:val="24"/>
          <w:lang w:val="en-GB"/>
        </w:rPr>
        <w:t xml:space="preserve"> fee </w:t>
      </w:r>
      <w:r w:rsidR="00C51F5F">
        <w:rPr>
          <w:rFonts w:ascii="Times New Roman" w:hAnsi="Times New Roman" w:cs="Times New Roman"/>
          <w:color w:val="000000"/>
          <w:sz w:val="24"/>
          <w:szCs w:val="24"/>
          <w:lang w:val="en-GB"/>
        </w:rPr>
        <w:t xml:space="preserve">is </w:t>
      </w:r>
      <w:r w:rsidR="00C51F5F" w:rsidRPr="00B558BE">
        <w:rPr>
          <w:rFonts w:ascii="Times New Roman" w:hAnsi="Times New Roman" w:cs="Times New Roman"/>
          <w:color w:val="000000"/>
          <w:sz w:val="24"/>
          <w:szCs w:val="24"/>
          <w:lang w:val="en-GB"/>
        </w:rPr>
        <w:t xml:space="preserve">limited </w:t>
      </w:r>
      <w:r w:rsidR="00BD4617" w:rsidRPr="00B558BE">
        <w:rPr>
          <w:rFonts w:ascii="Times New Roman" w:hAnsi="Times New Roman" w:cs="Times New Roman"/>
          <w:color w:val="000000"/>
          <w:sz w:val="24"/>
          <w:szCs w:val="24"/>
          <w:lang w:val="en-GB"/>
        </w:rPr>
        <w:t xml:space="preserve">to </w:t>
      </w:r>
      <w:r w:rsidR="00BD4617">
        <w:rPr>
          <w:rFonts w:ascii="Times New Roman" w:hAnsi="Times New Roman" w:cs="Times New Roman"/>
          <w:color w:val="000000"/>
          <w:sz w:val="24"/>
          <w:szCs w:val="24"/>
          <w:lang w:val="en-GB"/>
        </w:rPr>
        <w:t>Isago</w:t>
      </w:r>
      <w:r w:rsidR="00E707AF">
        <w:rPr>
          <w:rFonts w:ascii="Times New Roman" w:hAnsi="Times New Roman" w:cs="Times New Roman"/>
          <w:color w:val="000000"/>
          <w:sz w:val="24"/>
          <w:szCs w:val="24"/>
          <w:lang w:val="en-GB"/>
        </w:rPr>
        <w:t xml:space="preserve"> S</w:t>
      </w:r>
      <w:r w:rsidR="00BD4617" w:rsidRPr="00B558BE">
        <w:rPr>
          <w:rFonts w:ascii="Times New Roman" w:hAnsi="Times New Roman" w:cs="Times New Roman"/>
          <w:color w:val="000000"/>
          <w:sz w:val="24"/>
          <w:szCs w:val="24"/>
          <w:lang w:val="en-GB"/>
        </w:rPr>
        <w:t xml:space="preserve">hareholders and not </w:t>
      </w:r>
      <w:r w:rsidR="00BD4617">
        <w:rPr>
          <w:rFonts w:ascii="Times New Roman" w:hAnsi="Times New Roman" w:cs="Times New Roman"/>
          <w:color w:val="000000"/>
          <w:sz w:val="24"/>
          <w:szCs w:val="24"/>
          <w:lang w:val="en-GB"/>
        </w:rPr>
        <w:t>Isago</w:t>
      </w:r>
      <w:r w:rsidR="00BD4617" w:rsidRPr="00B558BE">
        <w:rPr>
          <w:rFonts w:ascii="Times New Roman" w:hAnsi="Times New Roman" w:cs="Times New Roman"/>
          <w:color w:val="000000"/>
          <w:sz w:val="24"/>
          <w:szCs w:val="24"/>
          <w:lang w:val="en-GB"/>
        </w:rPr>
        <w:t>.</w:t>
      </w:r>
      <w:r w:rsidR="00C51F5F">
        <w:rPr>
          <w:rFonts w:ascii="Times New Roman" w:hAnsi="Times New Roman" w:cs="Times New Roman"/>
          <w:color w:val="000000"/>
          <w:sz w:val="24"/>
          <w:szCs w:val="24"/>
          <w:lang w:val="en-GB"/>
        </w:rPr>
        <w:t xml:space="preserve"> </w:t>
      </w:r>
      <w:r w:rsidR="00E707AF">
        <w:rPr>
          <w:rFonts w:ascii="Times New Roman" w:hAnsi="Times New Roman" w:cs="Times New Roman"/>
          <w:color w:val="000000"/>
          <w:sz w:val="24"/>
          <w:szCs w:val="24"/>
          <w:lang w:val="en-GB"/>
        </w:rPr>
        <w:t xml:space="preserve">The </w:t>
      </w:r>
      <w:r w:rsidR="00BD4617" w:rsidRPr="00B558BE">
        <w:rPr>
          <w:rFonts w:ascii="Times New Roman" w:hAnsi="Times New Roman" w:cs="Times New Roman"/>
          <w:color w:val="000000"/>
          <w:sz w:val="24"/>
          <w:szCs w:val="24"/>
          <w:lang w:val="en-GB"/>
        </w:rPr>
        <w:t>alternative claim</w:t>
      </w:r>
      <w:r w:rsidR="00C51F5F">
        <w:rPr>
          <w:rFonts w:ascii="Times New Roman" w:hAnsi="Times New Roman" w:cs="Times New Roman"/>
          <w:color w:val="000000"/>
          <w:sz w:val="24"/>
          <w:szCs w:val="24"/>
          <w:lang w:val="en-GB"/>
        </w:rPr>
        <w:t xml:space="preserve"> premised on </w:t>
      </w:r>
      <w:r w:rsidR="00BD4617" w:rsidRPr="00B558BE">
        <w:rPr>
          <w:rFonts w:ascii="Times New Roman" w:hAnsi="Times New Roman" w:cs="Times New Roman"/>
          <w:color w:val="000000"/>
          <w:sz w:val="24"/>
          <w:szCs w:val="24"/>
          <w:lang w:val="en-GB"/>
        </w:rPr>
        <w:t>clauses 4.4 and 4.5</w:t>
      </w:r>
      <w:r w:rsidR="00C51F5F">
        <w:rPr>
          <w:rFonts w:ascii="Times New Roman" w:hAnsi="Times New Roman" w:cs="Times New Roman"/>
          <w:color w:val="000000"/>
          <w:sz w:val="24"/>
          <w:szCs w:val="24"/>
          <w:lang w:val="en-GB"/>
        </w:rPr>
        <w:t xml:space="preserve"> also ought to fail, as it is only possible when </w:t>
      </w:r>
      <w:r w:rsidR="00BD4617">
        <w:rPr>
          <w:rFonts w:ascii="Times New Roman" w:hAnsi="Times New Roman" w:cs="Times New Roman"/>
          <w:color w:val="000000"/>
          <w:sz w:val="24"/>
          <w:szCs w:val="24"/>
          <w:lang w:val="en-GB"/>
        </w:rPr>
        <w:t>Isago</w:t>
      </w:r>
      <w:r w:rsidR="00BD4617" w:rsidRPr="00B558BE">
        <w:rPr>
          <w:rFonts w:ascii="Times New Roman" w:hAnsi="Times New Roman" w:cs="Times New Roman"/>
          <w:color w:val="000000"/>
          <w:sz w:val="24"/>
          <w:szCs w:val="24"/>
          <w:lang w:val="en-GB"/>
        </w:rPr>
        <w:t>’s immoveable property</w:t>
      </w:r>
      <w:r w:rsidR="00BD4617">
        <w:rPr>
          <w:rFonts w:ascii="Times New Roman" w:hAnsi="Times New Roman" w:cs="Times New Roman"/>
          <w:color w:val="000000"/>
          <w:sz w:val="24"/>
          <w:szCs w:val="24"/>
          <w:lang w:val="en-GB"/>
        </w:rPr>
        <w:t xml:space="preserve"> </w:t>
      </w:r>
      <w:r w:rsidR="00C51F5F">
        <w:rPr>
          <w:rFonts w:ascii="Times New Roman" w:hAnsi="Times New Roman" w:cs="Times New Roman"/>
          <w:color w:val="000000"/>
          <w:sz w:val="24"/>
          <w:szCs w:val="24"/>
          <w:lang w:val="en-GB"/>
        </w:rPr>
        <w:t>is</w:t>
      </w:r>
      <w:r w:rsidR="00BD4617" w:rsidRPr="00B558BE">
        <w:rPr>
          <w:rFonts w:ascii="Times New Roman" w:hAnsi="Times New Roman" w:cs="Times New Roman"/>
          <w:color w:val="000000"/>
          <w:sz w:val="24"/>
          <w:szCs w:val="24"/>
          <w:lang w:val="en-GB"/>
        </w:rPr>
        <w:t xml:space="preserve"> sold to the SA</w:t>
      </w:r>
      <w:r w:rsidR="00E707AF">
        <w:rPr>
          <w:rFonts w:ascii="Times New Roman" w:hAnsi="Times New Roman" w:cs="Times New Roman"/>
          <w:color w:val="000000"/>
          <w:sz w:val="24"/>
          <w:szCs w:val="24"/>
          <w:lang w:val="en-GB"/>
        </w:rPr>
        <w:t>N</w:t>
      </w:r>
      <w:r w:rsidR="00BD4617" w:rsidRPr="00B558BE">
        <w:rPr>
          <w:rFonts w:ascii="Times New Roman" w:hAnsi="Times New Roman" w:cs="Times New Roman"/>
          <w:color w:val="000000"/>
          <w:sz w:val="24"/>
          <w:szCs w:val="24"/>
          <w:lang w:val="en-GB"/>
        </w:rPr>
        <w:t>M</w:t>
      </w:r>
      <w:r w:rsidR="00E707AF">
        <w:rPr>
          <w:rFonts w:ascii="Times New Roman" w:hAnsi="Times New Roman" w:cs="Times New Roman"/>
          <w:color w:val="000000"/>
          <w:sz w:val="24"/>
          <w:szCs w:val="24"/>
          <w:lang w:val="en-GB"/>
        </w:rPr>
        <w:t>V</w:t>
      </w:r>
      <w:r w:rsidR="00BD4617" w:rsidRPr="00B558BE">
        <w:rPr>
          <w:rFonts w:ascii="Times New Roman" w:hAnsi="Times New Roman" w:cs="Times New Roman"/>
          <w:color w:val="000000"/>
          <w:sz w:val="24"/>
          <w:szCs w:val="24"/>
          <w:lang w:val="en-GB"/>
        </w:rPr>
        <w:t>A Trust (and any co-purchaser)</w:t>
      </w:r>
      <w:r w:rsidR="00E707AF">
        <w:rPr>
          <w:rFonts w:ascii="Times New Roman" w:hAnsi="Times New Roman" w:cs="Times New Roman"/>
          <w:color w:val="000000"/>
          <w:sz w:val="24"/>
          <w:szCs w:val="24"/>
          <w:lang w:val="en-GB"/>
        </w:rPr>
        <w:t xml:space="preserve"> whilst </w:t>
      </w:r>
      <w:r w:rsidR="00C51F5F">
        <w:rPr>
          <w:rFonts w:ascii="Times New Roman" w:hAnsi="Times New Roman" w:cs="Times New Roman"/>
          <w:color w:val="000000"/>
          <w:sz w:val="24"/>
          <w:szCs w:val="24"/>
          <w:lang w:val="en-GB"/>
        </w:rPr>
        <w:t xml:space="preserve">the </w:t>
      </w:r>
      <w:r w:rsidR="00BD4617" w:rsidRPr="00B558BE">
        <w:rPr>
          <w:rFonts w:ascii="Times New Roman" w:hAnsi="Times New Roman" w:cs="Times New Roman"/>
          <w:color w:val="000000"/>
          <w:sz w:val="24"/>
          <w:szCs w:val="24"/>
          <w:lang w:val="en-GB"/>
        </w:rPr>
        <w:t>uncontested true transaction does not provide for the SA</w:t>
      </w:r>
      <w:r w:rsidR="00C51F5F">
        <w:rPr>
          <w:rFonts w:ascii="Times New Roman" w:hAnsi="Times New Roman" w:cs="Times New Roman"/>
          <w:color w:val="000000"/>
          <w:sz w:val="24"/>
          <w:szCs w:val="24"/>
          <w:lang w:val="en-GB"/>
        </w:rPr>
        <w:t>N</w:t>
      </w:r>
      <w:r w:rsidR="00BD4617" w:rsidRPr="00B558BE">
        <w:rPr>
          <w:rFonts w:ascii="Times New Roman" w:hAnsi="Times New Roman" w:cs="Times New Roman"/>
          <w:color w:val="000000"/>
          <w:sz w:val="24"/>
          <w:szCs w:val="24"/>
          <w:lang w:val="en-GB"/>
        </w:rPr>
        <w:t>M</w:t>
      </w:r>
      <w:r w:rsidR="00C51F5F">
        <w:rPr>
          <w:rFonts w:ascii="Times New Roman" w:hAnsi="Times New Roman" w:cs="Times New Roman"/>
          <w:color w:val="000000"/>
          <w:sz w:val="24"/>
          <w:szCs w:val="24"/>
          <w:lang w:val="en-GB"/>
        </w:rPr>
        <w:t>V</w:t>
      </w:r>
      <w:r w:rsidR="00BD4617" w:rsidRPr="00B558BE">
        <w:rPr>
          <w:rFonts w:ascii="Times New Roman" w:hAnsi="Times New Roman" w:cs="Times New Roman"/>
          <w:color w:val="000000"/>
          <w:sz w:val="24"/>
          <w:szCs w:val="24"/>
          <w:lang w:val="en-GB"/>
        </w:rPr>
        <w:t>A</w:t>
      </w:r>
      <w:r w:rsidR="00BD4617">
        <w:rPr>
          <w:rFonts w:ascii="Times New Roman" w:hAnsi="Times New Roman" w:cs="Times New Roman"/>
          <w:color w:val="000000"/>
          <w:sz w:val="24"/>
          <w:szCs w:val="24"/>
          <w:lang w:val="en-GB"/>
        </w:rPr>
        <w:t xml:space="preserve"> </w:t>
      </w:r>
      <w:r w:rsidR="00BD4617" w:rsidRPr="00B558BE">
        <w:rPr>
          <w:rFonts w:ascii="Times New Roman" w:hAnsi="Times New Roman" w:cs="Times New Roman"/>
          <w:color w:val="000000"/>
          <w:sz w:val="24"/>
          <w:szCs w:val="24"/>
          <w:lang w:val="en-GB"/>
        </w:rPr>
        <w:t xml:space="preserve">Trust (and any co-purchaser) to purchase </w:t>
      </w:r>
      <w:r w:rsidR="00BD4617">
        <w:rPr>
          <w:rFonts w:ascii="Times New Roman" w:hAnsi="Times New Roman" w:cs="Times New Roman"/>
          <w:color w:val="000000"/>
          <w:sz w:val="24"/>
          <w:szCs w:val="24"/>
          <w:lang w:val="en-GB"/>
        </w:rPr>
        <w:t>Isago</w:t>
      </w:r>
      <w:r w:rsidR="00BD4617" w:rsidRPr="00B558BE">
        <w:rPr>
          <w:rFonts w:ascii="Times New Roman" w:hAnsi="Times New Roman" w:cs="Times New Roman"/>
          <w:color w:val="000000"/>
          <w:sz w:val="24"/>
          <w:szCs w:val="24"/>
          <w:lang w:val="en-GB"/>
        </w:rPr>
        <w:t>’s</w:t>
      </w:r>
      <w:r w:rsidR="00BD4617">
        <w:rPr>
          <w:rFonts w:ascii="Times New Roman" w:hAnsi="Times New Roman" w:cs="Times New Roman"/>
          <w:color w:val="000000"/>
          <w:sz w:val="24"/>
          <w:szCs w:val="24"/>
          <w:lang w:val="en-GB"/>
        </w:rPr>
        <w:t xml:space="preserve"> </w:t>
      </w:r>
      <w:r w:rsidR="00BD4617" w:rsidRPr="00B558BE">
        <w:rPr>
          <w:rFonts w:ascii="Times New Roman" w:hAnsi="Times New Roman" w:cs="Times New Roman"/>
          <w:color w:val="000000"/>
          <w:sz w:val="24"/>
          <w:szCs w:val="24"/>
          <w:lang w:val="en-GB"/>
        </w:rPr>
        <w:t>immoveable property</w:t>
      </w:r>
      <w:r w:rsidR="00E707AF">
        <w:rPr>
          <w:rFonts w:ascii="Times New Roman" w:hAnsi="Times New Roman" w:cs="Times New Roman"/>
          <w:color w:val="000000"/>
          <w:sz w:val="24"/>
          <w:szCs w:val="24"/>
          <w:lang w:val="en-GB"/>
        </w:rPr>
        <w:t xml:space="preserve">. Under the true transaction </w:t>
      </w:r>
      <w:r w:rsidR="00BD4617" w:rsidRPr="00B558BE">
        <w:rPr>
          <w:rFonts w:ascii="Times New Roman" w:hAnsi="Times New Roman" w:cs="Times New Roman"/>
          <w:color w:val="000000"/>
          <w:sz w:val="24"/>
          <w:szCs w:val="24"/>
          <w:lang w:val="en-GB"/>
        </w:rPr>
        <w:t xml:space="preserve">SANMVA was given </w:t>
      </w:r>
      <w:r w:rsidR="0048163D">
        <w:rPr>
          <w:rFonts w:ascii="Times New Roman" w:hAnsi="Times New Roman" w:cs="Times New Roman"/>
          <w:color w:val="000000"/>
          <w:sz w:val="24"/>
          <w:szCs w:val="24"/>
          <w:lang w:val="en-GB"/>
        </w:rPr>
        <w:t xml:space="preserve">only </w:t>
      </w:r>
      <w:r w:rsidR="00BD4617" w:rsidRPr="00B558BE">
        <w:rPr>
          <w:rFonts w:ascii="Times New Roman" w:hAnsi="Times New Roman" w:cs="Times New Roman"/>
          <w:color w:val="000000"/>
          <w:sz w:val="24"/>
          <w:szCs w:val="24"/>
          <w:lang w:val="en-GB"/>
        </w:rPr>
        <w:t>1% of the</w:t>
      </w:r>
      <w:r w:rsidR="00BD4617">
        <w:rPr>
          <w:rFonts w:ascii="Times New Roman" w:hAnsi="Times New Roman" w:cs="Times New Roman"/>
          <w:color w:val="000000"/>
          <w:sz w:val="24"/>
          <w:szCs w:val="24"/>
          <w:lang w:val="en-GB"/>
        </w:rPr>
        <w:t xml:space="preserve"> </w:t>
      </w:r>
      <w:r w:rsidR="00BD4617" w:rsidRPr="00B558BE">
        <w:rPr>
          <w:rFonts w:ascii="Times New Roman" w:hAnsi="Times New Roman" w:cs="Times New Roman"/>
          <w:color w:val="000000"/>
          <w:sz w:val="24"/>
          <w:szCs w:val="24"/>
          <w:lang w:val="en-GB"/>
        </w:rPr>
        <w:t xml:space="preserve">shares in the </w:t>
      </w:r>
      <w:r w:rsidR="0048163D">
        <w:rPr>
          <w:rFonts w:ascii="Times New Roman" w:hAnsi="Times New Roman" w:cs="Times New Roman"/>
          <w:color w:val="000000"/>
          <w:sz w:val="24"/>
          <w:szCs w:val="24"/>
          <w:lang w:val="en-GB"/>
        </w:rPr>
        <w:t xml:space="preserve">new entity formed, namely </w:t>
      </w:r>
      <w:r w:rsidR="00BD4617" w:rsidRPr="00B558BE">
        <w:rPr>
          <w:rFonts w:ascii="Times New Roman" w:hAnsi="Times New Roman" w:cs="Times New Roman"/>
          <w:color w:val="000000"/>
          <w:sz w:val="24"/>
          <w:szCs w:val="24"/>
          <w:lang w:val="en-GB"/>
        </w:rPr>
        <w:t>Isago Property Holdings</w:t>
      </w:r>
      <w:r w:rsidR="0048163D">
        <w:rPr>
          <w:rFonts w:ascii="Times New Roman" w:hAnsi="Times New Roman" w:cs="Times New Roman"/>
          <w:color w:val="000000"/>
          <w:sz w:val="24"/>
          <w:szCs w:val="24"/>
          <w:lang w:val="en-GB"/>
        </w:rPr>
        <w:t xml:space="preserve">. Evidently, SANMVA </w:t>
      </w:r>
      <w:r w:rsidR="00BD4617" w:rsidRPr="00B558BE">
        <w:rPr>
          <w:rFonts w:ascii="Times New Roman" w:hAnsi="Times New Roman" w:cs="Times New Roman"/>
          <w:color w:val="000000"/>
          <w:sz w:val="24"/>
          <w:szCs w:val="24"/>
          <w:lang w:val="en-GB"/>
        </w:rPr>
        <w:t>was n</w:t>
      </w:r>
      <w:r w:rsidR="0048163D">
        <w:rPr>
          <w:rFonts w:ascii="Times New Roman" w:hAnsi="Times New Roman" w:cs="Times New Roman"/>
          <w:color w:val="000000"/>
          <w:sz w:val="24"/>
          <w:szCs w:val="24"/>
          <w:lang w:val="en-GB"/>
        </w:rPr>
        <w:t xml:space="preserve">either </w:t>
      </w:r>
      <w:r w:rsidR="00BD4617" w:rsidRPr="00B558BE">
        <w:rPr>
          <w:rFonts w:ascii="Times New Roman" w:hAnsi="Times New Roman" w:cs="Times New Roman"/>
          <w:color w:val="000000"/>
          <w:sz w:val="24"/>
          <w:szCs w:val="24"/>
          <w:lang w:val="en-GB"/>
        </w:rPr>
        <w:t>the purchaser of</w:t>
      </w:r>
      <w:r w:rsidR="00BD4617">
        <w:rPr>
          <w:rFonts w:ascii="Times New Roman" w:hAnsi="Times New Roman" w:cs="Times New Roman"/>
          <w:color w:val="000000"/>
          <w:sz w:val="24"/>
          <w:szCs w:val="24"/>
          <w:lang w:val="en-GB"/>
        </w:rPr>
        <w:t xml:space="preserve"> </w:t>
      </w:r>
      <w:r w:rsidR="00BD4617" w:rsidRPr="00B558BE">
        <w:rPr>
          <w:rFonts w:ascii="Times New Roman" w:hAnsi="Times New Roman" w:cs="Times New Roman"/>
          <w:color w:val="000000"/>
          <w:sz w:val="24"/>
          <w:szCs w:val="24"/>
          <w:lang w:val="en-GB"/>
        </w:rPr>
        <w:t xml:space="preserve">the </w:t>
      </w:r>
      <w:r w:rsidR="0048163D">
        <w:rPr>
          <w:rFonts w:ascii="Times New Roman" w:hAnsi="Times New Roman" w:cs="Times New Roman"/>
          <w:color w:val="000000"/>
          <w:sz w:val="24"/>
          <w:szCs w:val="24"/>
          <w:lang w:val="en-GB"/>
        </w:rPr>
        <w:t xml:space="preserve">immovable </w:t>
      </w:r>
      <w:r w:rsidR="00BD4617" w:rsidRPr="00B558BE">
        <w:rPr>
          <w:rFonts w:ascii="Times New Roman" w:hAnsi="Times New Roman" w:cs="Times New Roman"/>
          <w:color w:val="000000"/>
          <w:sz w:val="24"/>
          <w:szCs w:val="24"/>
          <w:lang w:val="en-GB"/>
        </w:rPr>
        <w:t xml:space="preserve">property nor </w:t>
      </w:r>
      <w:r w:rsidR="0048163D">
        <w:rPr>
          <w:rFonts w:ascii="Times New Roman" w:hAnsi="Times New Roman" w:cs="Times New Roman"/>
          <w:color w:val="000000"/>
          <w:sz w:val="24"/>
          <w:szCs w:val="24"/>
          <w:lang w:val="en-GB"/>
        </w:rPr>
        <w:t>the</w:t>
      </w:r>
      <w:r w:rsidR="00BD4617" w:rsidRPr="00B558BE">
        <w:rPr>
          <w:rFonts w:ascii="Times New Roman" w:hAnsi="Times New Roman" w:cs="Times New Roman"/>
          <w:color w:val="000000"/>
          <w:sz w:val="24"/>
          <w:szCs w:val="24"/>
          <w:lang w:val="en-GB"/>
        </w:rPr>
        <w:t xml:space="preserve"> co-purchaser thereof</w:t>
      </w:r>
      <w:r w:rsidR="0048163D">
        <w:rPr>
          <w:rFonts w:ascii="Times New Roman" w:hAnsi="Times New Roman" w:cs="Times New Roman"/>
          <w:color w:val="000000"/>
          <w:sz w:val="24"/>
          <w:szCs w:val="24"/>
          <w:lang w:val="en-GB"/>
        </w:rPr>
        <w:t>,  but a</w:t>
      </w:r>
      <w:r w:rsidR="00BD4617">
        <w:rPr>
          <w:rFonts w:ascii="Times New Roman" w:hAnsi="Times New Roman" w:cs="Times New Roman"/>
          <w:color w:val="000000"/>
          <w:sz w:val="24"/>
          <w:szCs w:val="24"/>
          <w:lang w:val="en-GB"/>
        </w:rPr>
        <w:t xml:space="preserve"> </w:t>
      </w:r>
      <w:r w:rsidR="00BD4617" w:rsidRPr="00B558BE">
        <w:rPr>
          <w:rFonts w:ascii="Times New Roman" w:hAnsi="Times New Roman" w:cs="Times New Roman"/>
          <w:color w:val="000000"/>
          <w:sz w:val="24"/>
          <w:szCs w:val="24"/>
          <w:lang w:val="en-GB"/>
        </w:rPr>
        <w:t>1% share</w:t>
      </w:r>
      <w:r w:rsidR="0048163D">
        <w:rPr>
          <w:rFonts w:ascii="Times New Roman" w:hAnsi="Times New Roman" w:cs="Times New Roman"/>
          <w:color w:val="000000"/>
          <w:sz w:val="24"/>
          <w:szCs w:val="24"/>
          <w:lang w:val="en-GB"/>
        </w:rPr>
        <w:t>holder</w:t>
      </w:r>
      <w:r w:rsidR="00BD4617" w:rsidRPr="00B558BE">
        <w:rPr>
          <w:rFonts w:ascii="Times New Roman" w:hAnsi="Times New Roman" w:cs="Times New Roman"/>
          <w:color w:val="000000"/>
          <w:sz w:val="24"/>
          <w:szCs w:val="24"/>
          <w:lang w:val="en-GB"/>
        </w:rPr>
        <w:t xml:space="preserve"> in Isago Property Holdings.</w:t>
      </w:r>
      <w:r w:rsidR="00DD4053">
        <w:rPr>
          <w:rFonts w:ascii="Times New Roman" w:hAnsi="Times New Roman" w:cs="Times New Roman"/>
          <w:color w:val="000000"/>
          <w:sz w:val="24"/>
          <w:szCs w:val="24"/>
          <w:lang w:val="en-GB"/>
        </w:rPr>
        <w:t xml:space="preserve"> </w:t>
      </w:r>
      <w:r w:rsidR="00DD4053">
        <w:rPr>
          <w:rFonts w:ascii="Times New Roman" w:hAnsi="Times New Roman" w:cs="Times New Roman"/>
          <w:color w:val="000000"/>
          <w:sz w:val="24"/>
          <w:szCs w:val="24"/>
          <w:lang w:val="en-GB"/>
        </w:rPr>
        <w:lastRenderedPageBreak/>
        <w:t xml:space="preserve">Therefore, </w:t>
      </w:r>
      <w:r w:rsidR="00E707AF">
        <w:rPr>
          <w:rFonts w:ascii="Times New Roman" w:hAnsi="Times New Roman" w:cs="Times New Roman"/>
          <w:color w:val="000000"/>
          <w:sz w:val="24"/>
          <w:szCs w:val="24"/>
          <w:lang w:val="en-GB"/>
        </w:rPr>
        <w:t xml:space="preserve">PKX </w:t>
      </w:r>
      <w:r w:rsidR="00BD4617" w:rsidRPr="00203D13">
        <w:rPr>
          <w:rFonts w:ascii="Times New Roman" w:hAnsi="Times New Roman" w:cs="Times New Roman"/>
          <w:sz w:val="24"/>
          <w:szCs w:val="24"/>
          <w:lang w:val="en-GB"/>
        </w:rPr>
        <w:t xml:space="preserve">has failed to prove due performance of </w:t>
      </w:r>
      <w:r w:rsidR="00DD4053">
        <w:rPr>
          <w:rFonts w:ascii="Times New Roman" w:hAnsi="Times New Roman" w:cs="Times New Roman"/>
          <w:sz w:val="24"/>
          <w:szCs w:val="24"/>
          <w:lang w:val="en-GB"/>
        </w:rPr>
        <w:t xml:space="preserve">its </w:t>
      </w:r>
      <w:r w:rsidR="00BD4617" w:rsidRPr="00203D13">
        <w:rPr>
          <w:rFonts w:ascii="Times New Roman" w:hAnsi="Times New Roman" w:cs="Times New Roman"/>
          <w:sz w:val="24"/>
          <w:szCs w:val="24"/>
          <w:lang w:val="en-GB"/>
        </w:rPr>
        <w:t>mandate</w:t>
      </w:r>
      <w:r w:rsidR="00DD4053">
        <w:rPr>
          <w:rFonts w:ascii="Times New Roman" w:hAnsi="Times New Roman" w:cs="Times New Roman"/>
          <w:sz w:val="24"/>
          <w:szCs w:val="24"/>
          <w:lang w:val="en-GB"/>
        </w:rPr>
        <w:t xml:space="preserve"> in terms of the 2017 Agreement</w:t>
      </w:r>
      <w:r w:rsidR="00BD4617" w:rsidRPr="00203D13">
        <w:rPr>
          <w:rFonts w:ascii="Times New Roman" w:hAnsi="Times New Roman" w:cs="Times New Roman"/>
          <w:sz w:val="24"/>
          <w:szCs w:val="24"/>
          <w:lang w:val="en-GB"/>
        </w:rPr>
        <w:t>.</w:t>
      </w:r>
      <w:r w:rsidR="00B36F0B">
        <w:rPr>
          <w:rFonts w:ascii="Times New Roman" w:hAnsi="Times New Roman" w:cs="Times New Roman"/>
          <w:sz w:val="24"/>
          <w:szCs w:val="24"/>
          <w:lang w:val="en-GB"/>
        </w:rPr>
        <w:t xml:space="preserve"> </w:t>
      </w:r>
    </w:p>
    <w:p w14:paraId="57BBD964" w14:textId="77777777" w:rsidR="00BD4617" w:rsidRDefault="00BD4617" w:rsidP="00BD4617">
      <w:pPr>
        <w:autoSpaceDE w:val="0"/>
        <w:autoSpaceDN w:val="0"/>
        <w:adjustRightInd w:val="0"/>
        <w:spacing w:after="0" w:line="480" w:lineRule="auto"/>
        <w:jc w:val="both"/>
        <w:rPr>
          <w:rFonts w:ascii="Times New Roman" w:hAnsi="Times New Roman" w:cs="Times New Roman"/>
          <w:b/>
          <w:bCs/>
          <w:sz w:val="24"/>
          <w:szCs w:val="24"/>
          <w:lang w:val="en-GB"/>
        </w:rPr>
      </w:pPr>
    </w:p>
    <w:p w14:paraId="7F4740F0" w14:textId="438674D4" w:rsidR="00E52AD5" w:rsidRPr="008C0D79" w:rsidRDefault="00E52AD5" w:rsidP="00791293">
      <w:pPr>
        <w:spacing w:after="240" w:line="480" w:lineRule="auto"/>
        <w:jc w:val="both"/>
        <w:rPr>
          <w:rFonts w:ascii="Times New Roman" w:eastAsia="Calibri" w:hAnsi="Times New Roman" w:cs="Times New Roman"/>
          <w:b/>
          <w:bCs/>
          <w:i/>
          <w:iCs/>
          <w:sz w:val="24"/>
          <w:szCs w:val="24"/>
          <w:u w:val="single"/>
          <w:lang w:val="en-US"/>
        </w:rPr>
      </w:pPr>
      <w:r>
        <w:rPr>
          <w:rFonts w:ascii="Times New Roman" w:eastAsia="Calibri" w:hAnsi="Times New Roman" w:cs="Times New Roman"/>
          <w:b/>
          <w:bCs/>
          <w:i/>
          <w:iCs/>
          <w:sz w:val="24"/>
          <w:szCs w:val="24"/>
          <w:lang w:val="en-US"/>
        </w:rPr>
        <w:t>Conclusion</w:t>
      </w:r>
      <w:r w:rsidR="00DD4053">
        <w:rPr>
          <w:rFonts w:ascii="Times New Roman" w:eastAsia="Calibri" w:hAnsi="Times New Roman" w:cs="Times New Roman"/>
          <w:b/>
          <w:bCs/>
          <w:i/>
          <w:iCs/>
          <w:sz w:val="24"/>
          <w:szCs w:val="24"/>
          <w:lang w:val="en-US"/>
        </w:rPr>
        <w:t xml:space="preserve"> and</w:t>
      </w:r>
      <w:r w:rsidR="00135903">
        <w:rPr>
          <w:rFonts w:ascii="Times New Roman" w:eastAsia="Calibri" w:hAnsi="Times New Roman" w:cs="Times New Roman"/>
          <w:b/>
          <w:bCs/>
          <w:i/>
          <w:iCs/>
          <w:sz w:val="24"/>
          <w:szCs w:val="24"/>
          <w:lang w:val="en-US"/>
        </w:rPr>
        <w:t xml:space="preserve"> </w:t>
      </w:r>
      <w:r w:rsidR="004A4B66">
        <w:rPr>
          <w:rFonts w:ascii="Times New Roman" w:eastAsia="Calibri" w:hAnsi="Times New Roman" w:cs="Times New Roman"/>
          <w:b/>
          <w:bCs/>
          <w:i/>
          <w:iCs/>
          <w:sz w:val="24"/>
          <w:szCs w:val="24"/>
          <w:lang w:val="en-US"/>
        </w:rPr>
        <w:t>c</w:t>
      </w:r>
      <w:r>
        <w:rPr>
          <w:rFonts w:ascii="Times New Roman" w:eastAsia="Calibri" w:hAnsi="Times New Roman" w:cs="Times New Roman"/>
          <w:b/>
          <w:bCs/>
          <w:i/>
          <w:iCs/>
          <w:sz w:val="24"/>
          <w:szCs w:val="24"/>
          <w:lang w:val="en-US"/>
        </w:rPr>
        <w:t>osts</w:t>
      </w:r>
      <w:r w:rsidRPr="008C0D79">
        <w:rPr>
          <w:rFonts w:ascii="Times New Roman" w:eastAsia="Calibri" w:hAnsi="Times New Roman" w:cs="Times New Roman"/>
          <w:b/>
          <w:bCs/>
          <w:i/>
          <w:iCs/>
          <w:sz w:val="24"/>
          <w:szCs w:val="24"/>
          <w:u w:val="single"/>
          <w:lang w:val="en-US"/>
        </w:rPr>
        <w:t xml:space="preserve"> </w:t>
      </w:r>
    </w:p>
    <w:p w14:paraId="73A1E401" w14:textId="7CD3CB54" w:rsidR="002557AC" w:rsidRDefault="00DD4053" w:rsidP="00E52AD5">
      <w:pPr>
        <w:autoSpaceDE w:val="0"/>
        <w:autoSpaceDN w:val="0"/>
        <w:adjustRightInd w:val="0"/>
        <w:spacing w:after="0" w:line="48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[7</w:t>
      </w:r>
      <w:r w:rsidR="00E707AF">
        <w:rPr>
          <w:rFonts w:ascii="Times New Roman" w:hAnsi="Times New Roman" w:cs="Times New Roman"/>
          <w:color w:val="000000"/>
          <w:sz w:val="24"/>
          <w:szCs w:val="24"/>
          <w:lang w:val="en-GB"/>
        </w:rPr>
        <w:t>1</w:t>
      </w:r>
      <w:r>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ab/>
      </w:r>
      <w:r w:rsidR="00CE2E2E">
        <w:rPr>
          <w:rFonts w:ascii="Times New Roman" w:hAnsi="Times New Roman" w:cs="Times New Roman"/>
          <w:color w:val="000000"/>
          <w:sz w:val="24"/>
          <w:szCs w:val="24"/>
          <w:lang w:val="en-GB"/>
        </w:rPr>
        <w:t xml:space="preserve">What is very clear from the facts of this matter is that PKX, led by Colonel Kubu, actively took part in the process </w:t>
      </w:r>
      <w:r w:rsidR="0086745E">
        <w:rPr>
          <w:rFonts w:ascii="Times New Roman" w:hAnsi="Times New Roman" w:cs="Times New Roman"/>
          <w:color w:val="000000"/>
          <w:sz w:val="24"/>
          <w:szCs w:val="24"/>
          <w:lang w:val="en-GB"/>
        </w:rPr>
        <w:t xml:space="preserve">or activities </w:t>
      </w:r>
      <w:r w:rsidR="00524756">
        <w:rPr>
          <w:rFonts w:ascii="Times New Roman" w:hAnsi="Times New Roman" w:cs="Times New Roman"/>
          <w:color w:val="000000"/>
          <w:sz w:val="24"/>
          <w:szCs w:val="24"/>
          <w:lang w:val="en-GB"/>
        </w:rPr>
        <w:t xml:space="preserve">(or part thereof) </w:t>
      </w:r>
      <w:r w:rsidR="00CE2E2E">
        <w:rPr>
          <w:rFonts w:ascii="Times New Roman" w:hAnsi="Times New Roman" w:cs="Times New Roman"/>
          <w:color w:val="000000"/>
          <w:sz w:val="24"/>
          <w:szCs w:val="24"/>
          <w:lang w:val="en-GB"/>
        </w:rPr>
        <w:t xml:space="preserve">which </w:t>
      </w:r>
      <w:r w:rsidR="0086745E">
        <w:rPr>
          <w:rFonts w:ascii="Times New Roman" w:hAnsi="Times New Roman" w:cs="Times New Roman"/>
          <w:color w:val="000000"/>
          <w:sz w:val="24"/>
          <w:szCs w:val="24"/>
          <w:lang w:val="en-GB"/>
        </w:rPr>
        <w:t xml:space="preserve">involved </w:t>
      </w:r>
      <w:r w:rsidR="00CE2E2E">
        <w:rPr>
          <w:rFonts w:ascii="Times New Roman" w:hAnsi="Times New Roman" w:cs="Times New Roman"/>
          <w:color w:val="000000"/>
          <w:sz w:val="24"/>
          <w:szCs w:val="24"/>
          <w:lang w:val="en-GB"/>
        </w:rPr>
        <w:t xml:space="preserve">the </w:t>
      </w:r>
      <w:r w:rsidR="0086745E">
        <w:rPr>
          <w:rFonts w:ascii="Times New Roman" w:hAnsi="Times New Roman" w:cs="Times New Roman"/>
          <w:color w:val="000000"/>
          <w:sz w:val="24"/>
          <w:szCs w:val="24"/>
          <w:lang w:val="en-GB"/>
        </w:rPr>
        <w:t xml:space="preserve">disposal of the </w:t>
      </w:r>
      <w:r w:rsidR="00CE2E2E">
        <w:rPr>
          <w:rFonts w:ascii="Times New Roman" w:hAnsi="Times New Roman" w:cs="Times New Roman"/>
          <w:color w:val="000000"/>
          <w:sz w:val="24"/>
          <w:szCs w:val="24"/>
          <w:lang w:val="en-GB"/>
        </w:rPr>
        <w:t>land or immovable property belonging to Isago or an indivisible portion thereof being p</w:t>
      </w:r>
      <w:r w:rsidR="00E707AF">
        <w:rPr>
          <w:rFonts w:ascii="Times New Roman" w:hAnsi="Times New Roman" w:cs="Times New Roman"/>
          <w:color w:val="000000"/>
          <w:sz w:val="24"/>
          <w:szCs w:val="24"/>
          <w:lang w:val="en-GB"/>
        </w:rPr>
        <w:t xml:space="preserve">art of the transaction involving </w:t>
      </w:r>
      <w:r w:rsidR="00CE2E2E">
        <w:rPr>
          <w:rFonts w:ascii="Times New Roman" w:hAnsi="Times New Roman" w:cs="Times New Roman"/>
          <w:color w:val="000000"/>
          <w:sz w:val="24"/>
          <w:szCs w:val="24"/>
          <w:lang w:val="en-GB"/>
        </w:rPr>
        <w:t xml:space="preserve">GEPF at the instigation of the PIC. </w:t>
      </w:r>
      <w:r w:rsidR="00E707AF">
        <w:rPr>
          <w:rFonts w:ascii="Times New Roman" w:hAnsi="Times New Roman" w:cs="Times New Roman"/>
          <w:color w:val="000000"/>
          <w:sz w:val="24"/>
          <w:szCs w:val="24"/>
          <w:lang w:val="en-GB"/>
        </w:rPr>
        <w:t xml:space="preserve">There is proof of the activities or efforts by PKX towards that end. </w:t>
      </w:r>
      <w:r w:rsidR="002557AC">
        <w:rPr>
          <w:rFonts w:ascii="Times New Roman" w:hAnsi="Times New Roman" w:cs="Times New Roman"/>
          <w:color w:val="000000"/>
          <w:sz w:val="24"/>
          <w:szCs w:val="24"/>
          <w:lang w:val="en-GB"/>
        </w:rPr>
        <w:t>But</w:t>
      </w:r>
      <w:r w:rsidR="00E707AF">
        <w:rPr>
          <w:rFonts w:ascii="Times New Roman" w:hAnsi="Times New Roman" w:cs="Times New Roman"/>
          <w:color w:val="000000"/>
          <w:sz w:val="24"/>
          <w:szCs w:val="24"/>
          <w:lang w:val="en-GB"/>
        </w:rPr>
        <w:t xml:space="preserve"> the </w:t>
      </w:r>
      <w:r w:rsidR="002557AC">
        <w:rPr>
          <w:rFonts w:ascii="Times New Roman" w:hAnsi="Times New Roman" w:cs="Times New Roman"/>
          <w:color w:val="000000"/>
          <w:sz w:val="24"/>
          <w:szCs w:val="24"/>
          <w:lang w:val="en-GB"/>
        </w:rPr>
        <w:t>case or claim as framed in the pleadings</w:t>
      </w:r>
      <w:r w:rsidR="00E707AF">
        <w:rPr>
          <w:rFonts w:ascii="Times New Roman" w:hAnsi="Times New Roman" w:cs="Times New Roman"/>
          <w:color w:val="000000"/>
          <w:sz w:val="24"/>
          <w:szCs w:val="24"/>
          <w:lang w:val="en-GB"/>
        </w:rPr>
        <w:t xml:space="preserve"> is not in those terms</w:t>
      </w:r>
      <w:r w:rsidR="007F7711">
        <w:rPr>
          <w:rFonts w:ascii="Times New Roman" w:hAnsi="Times New Roman" w:cs="Times New Roman"/>
          <w:color w:val="000000"/>
          <w:sz w:val="24"/>
          <w:szCs w:val="24"/>
          <w:lang w:val="en-GB"/>
        </w:rPr>
        <w:t xml:space="preserve"> and the evidence adduced at the trial did not establish a case</w:t>
      </w:r>
      <w:r w:rsidR="0097549B">
        <w:rPr>
          <w:rFonts w:ascii="Times New Roman" w:hAnsi="Times New Roman" w:cs="Times New Roman"/>
          <w:color w:val="000000"/>
          <w:sz w:val="24"/>
          <w:szCs w:val="24"/>
          <w:lang w:val="en-GB"/>
        </w:rPr>
        <w:t xml:space="preserve"> envisaged in the pleadings or </w:t>
      </w:r>
      <w:r w:rsidR="0086745E">
        <w:rPr>
          <w:rFonts w:ascii="Times New Roman" w:hAnsi="Times New Roman" w:cs="Times New Roman"/>
          <w:color w:val="000000"/>
          <w:sz w:val="24"/>
          <w:szCs w:val="24"/>
          <w:lang w:val="en-GB"/>
        </w:rPr>
        <w:t xml:space="preserve">the </w:t>
      </w:r>
      <w:r w:rsidR="0097549B">
        <w:rPr>
          <w:rFonts w:ascii="Times New Roman" w:hAnsi="Times New Roman" w:cs="Times New Roman"/>
          <w:color w:val="000000"/>
          <w:sz w:val="24"/>
          <w:szCs w:val="24"/>
          <w:lang w:val="en-GB"/>
        </w:rPr>
        <w:t xml:space="preserve">terms </w:t>
      </w:r>
      <w:r w:rsidR="00960421">
        <w:rPr>
          <w:rFonts w:ascii="Times New Roman" w:hAnsi="Times New Roman" w:cs="Times New Roman"/>
          <w:color w:val="000000"/>
          <w:sz w:val="24"/>
          <w:szCs w:val="24"/>
          <w:lang w:val="en-GB"/>
        </w:rPr>
        <w:t xml:space="preserve">agreed </w:t>
      </w:r>
      <w:r w:rsidR="00FF1CAC">
        <w:rPr>
          <w:rFonts w:ascii="Times New Roman" w:hAnsi="Times New Roman" w:cs="Times New Roman"/>
          <w:color w:val="000000"/>
          <w:sz w:val="24"/>
          <w:szCs w:val="24"/>
          <w:lang w:val="en-GB"/>
        </w:rPr>
        <w:t xml:space="preserve">to </w:t>
      </w:r>
      <w:r w:rsidR="00960421">
        <w:rPr>
          <w:rFonts w:ascii="Times New Roman" w:hAnsi="Times New Roman" w:cs="Times New Roman"/>
          <w:color w:val="000000"/>
          <w:sz w:val="24"/>
          <w:szCs w:val="24"/>
          <w:lang w:val="en-GB"/>
        </w:rPr>
        <w:t>by the parties in</w:t>
      </w:r>
      <w:r w:rsidR="0097549B">
        <w:rPr>
          <w:rFonts w:ascii="Times New Roman" w:hAnsi="Times New Roman" w:cs="Times New Roman"/>
          <w:color w:val="000000"/>
          <w:sz w:val="24"/>
          <w:szCs w:val="24"/>
          <w:lang w:val="en-GB"/>
        </w:rPr>
        <w:t xml:space="preserve"> the 2017 Agreement</w:t>
      </w:r>
      <w:r w:rsidR="00FF1CAC">
        <w:rPr>
          <w:rFonts w:ascii="Times New Roman" w:hAnsi="Times New Roman" w:cs="Times New Roman"/>
          <w:color w:val="000000"/>
          <w:sz w:val="24"/>
          <w:szCs w:val="24"/>
          <w:lang w:val="en-GB"/>
        </w:rPr>
        <w:t xml:space="preserve"> and as relied upon by PKX</w:t>
      </w:r>
      <w:r w:rsidR="002557AC">
        <w:rPr>
          <w:rFonts w:ascii="Times New Roman" w:hAnsi="Times New Roman" w:cs="Times New Roman"/>
          <w:color w:val="000000"/>
          <w:sz w:val="24"/>
          <w:szCs w:val="24"/>
          <w:lang w:val="en-GB"/>
        </w:rPr>
        <w:t xml:space="preserve">. </w:t>
      </w:r>
    </w:p>
    <w:p w14:paraId="4D81C3E8" w14:textId="77777777" w:rsidR="002557AC" w:rsidRDefault="002557AC" w:rsidP="00E52AD5">
      <w:pPr>
        <w:autoSpaceDE w:val="0"/>
        <w:autoSpaceDN w:val="0"/>
        <w:adjustRightInd w:val="0"/>
        <w:spacing w:after="0" w:line="480" w:lineRule="auto"/>
        <w:jc w:val="both"/>
        <w:rPr>
          <w:rFonts w:ascii="Times New Roman" w:hAnsi="Times New Roman" w:cs="Times New Roman"/>
          <w:color w:val="000000"/>
          <w:sz w:val="24"/>
          <w:szCs w:val="24"/>
          <w:lang w:val="en-GB"/>
        </w:rPr>
      </w:pPr>
    </w:p>
    <w:p w14:paraId="6881F852" w14:textId="7CF6B229" w:rsidR="00515375" w:rsidRDefault="002557AC" w:rsidP="002557AC">
      <w:pPr>
        <w:spacing w:after="0" w:line="480" w:lineRule="auto"/>
        <w:jc w:val="both"/>
        <w:rPr>
          <w:rFonts w:ascii="Times New Roman" w:eastAsia="Calibri" w:hAnsi="Times New Roman" w:cs="Times New Roman"/>
          <w:sz w:val="24"/>
          <w:szCs w:val="24"/>
          <w:lang w:val="en-US"/>
        </w:rPr>
      </w:pPr>
      <w:r>
        <w:rPr>
          <w:rFonts w:ascii="Times New Roman" w:hAnsi="Times New Roman" w:cs="Times New Roman"/>
          <w:color w:val="000000"/>
          <w:sz w:val="24"/>
          <w:szCs w:val="24"/>
          <w:lang w:val="en-GB"/>
        </w:rPr>
        <w:t>[7</w:t>
      </w:r>
      <w:r w:rsidR="00515375">
        <w:rPr>
          <w:rFonts w:ascii="Times New Roman" w:hAnsi="Times New Roman" w:cs="Times New Roman"/>
          <w:color w:val="000000"/>
          <w:sz w:val="24"/>
          <w:szCs w:val="24"/>
          <w:lang w:val="en-GB"/>
        </w:rPr>
        <w:t>2</w:t>
      </w:r>
      <w:r>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ab/>
        <w:t>PKX</w:t>
      </w:r>
      <w:r>
        <w:rPr>
          <w:rFonts w:ascii="Times New Roman" w:eastAsia="Calibri" w:hAnsi="Times New Roman" w:cs="Times New Roman"/>
          <w:sz w:val="24"/>
          <w:szCs w:val="24"/>
          <w:lang w:val="en-US"/>
        </w:rPr>
        <w:t>’s claim</w:t>
      </w:r>
      <w:r w:rsidR="00E707AF">
        <w:rPr>
          <w:rFonts w:ascii="Times New Roman" w:eastAsia="Calibri" w:hAnsi="Times New Roman" w:cs="Times New Roman"/>
          <w:sz w:val="24"/>
          <w:szCs w:val="24"/>
          <w:lang w:val="en-US"/>
        </w:rPr>
        <w:t>, as pleaded,</w:t>
      </w:r>
      <w:r>
        <w:rPr>
          <w:rFonts w:ascii="Times New Roman" w:eastAsia="Calibri" w:hAnsi="Times New Roman" w:cs="Times New Roman"/>
          <w:sz w:val="24"/>
          <w:szCs w:val="24"/>
          <w:lang w:val="en-US"/>
        </w:rPr>
        <w:t xml:space="preserve"> is based </w:t>
      </w:r>
      <w:r w:rsidR="00E707AF">
        <w:rPr>
          <w:rFonts w:ascii="Times New Roman" w:eastAsia="Calibri" w:hAnsi="Times New Roman" w:cs="Times New Roman"/>
          <w:sz w:val="24"/>
          <w:szCs w:val="24"/>
          <w:lang w:val="en-US"/>
        </w:rPr>
        <w:t xml:space="preserve">solely </w:t>
      </w:r>
      <w:r>
        <w:rPr>
          <w:rFonts w:ascii="Times New Roman" w:eastAsia="Calibri" w:hAnsi="Times New Roman" w:cs="Times New Roman"/>
          <w:sz w:val="24"/>
          <w:szCs w:val="24"/>
          <w:lang w:val="en-US"/>
        </w:rPr>
        <w:t xml:space="preserve">on the </w:t>
      </w:r>
      <w:r w:rsidR="00E707AF">
        <w:rPr>
          <w:rFonts w:ascii="Times New Roman" w:eastAsia="Calibri" w:hAnsi="Times New Roman" w:cs="Times New Roman"/>
          <w:sz w:val="24"/>
          <w:szCs w:val="24"/>
          <w:lang w:val="en-US"/>
        </w:rPr>
        <w:t xml:space="preserve">terms </w:t>
      </w:r>
      <w:r>
        <w:rPr>
          <w:rFonts w:ascii="Times New Roman" w:eastAsia="Calibri" w:hAnsi="Times New Roman" w:cs="Times New Roman"/>
          <w:sz w:val="24"/>
          <w:szCs w:val="24"/>
          <w:lang w:val="en-US"/>
        </w:rPr>
        <w:t>of the 2017 Agreement.</w:t>
      </w:r>
      <w:r w:rsidR="00E707AF">
        <w:rPr>
          <w:rFonts w:ascii="Times New Roman" w:eastAsia="Calibri" w:hAnsi="Times New Roman" w:cs="Times New Roman"/>
          <w:sz w:val="24"/>
          <w:szCs w:val="24"/>
          <w:lang w:val="en-US"/>
        </w:rPr>
        <w:t xml:space="preserve"> The </w:t>
      </w:r>
      <w:r>
        <w:rPr>
          <w:rFonts w:ascii="Times New Roman" w:eastAsia="Calibri" w:hAnsi="Times New Roman" w:cs="Times New Roman"/>
          <w:sz w:val="24"/>
          <w:szCs w:val="24"/>
          <w:lang w:val="en-US"/>
        </w:rPr>
        <w:t xml:space="preserve">liability </w:t>
      </w:r>
      <w:r w:rsidR="00AF3307">
        <w:rPr>
          <w:rFonts w:ascii="Times New Roman" w:eastAsia="Calibri" w:hAnsi="Times New Roman" w:cs="Times New Roman"/>
          <w:sz w:val="24"/>
          <w:szCs w:val="24"/>
          <w:lang w:val="en-US"/>
        </w:rPr>
        <w:t>for</w:t>
      </w:r>
      <w:r>
        <w:rPr>
          <w:rFonts w:ascii="Times New Roman" w:eastAsia="Calibri" w:hAnsi="Times New Roman" w:cs="Times New Roman"/>
          <w:sz w:val="24"/>
          <w:szCs w:val="24"/>
          <w:lang w:val="en-US"/>
        </w:rPr>
        <w:t xml:space="preserve"> Isago </w:t>
      </w:r>
      <w:r w:rsidR="004F65B0">
        <w:rPr>
          <w:rFonts w:ascii="Times New Roman" w:eastAsia="Calibri" w:hAnsi="Times New Roman" w:cs="Times New Roman"/>
          <w:sz w:val="24"/>
          <w:szCs w:val="24"/>
          <w:lang w:val="en-US"/>
        </w:rPr>
        <w:t>in respect of</w:t>
      </w:r>
      <w:r>
        <w:rPr>
          <w:rFonts w:ascii="Times New Roman" w:eastAsia="Calibri" w:hAnsi="Times New Roman" w:cs="Times New Roman"/>
          <w:sz w:val="24"/>
          <w:szCs w:val="24"/>
          <w:lang w:val="en-US"/>
        </w:rPr>
        <w:t xml:space="preserve"> the fee i</w:t>
      </w:r>
      <w:r w:rsidR="004F65B0">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 xml:space="preserve"> </w:t>
      </w:r>
      <w:r w:rsidR="00E707AF">
        <w:rPr>
          <w:rFonts w:ascii="Times New Roman" w:eastAsia="Calibri" w:hAnsi="Times New Roman" w:cs="Times New Roman"/>
          <w:sz w:val="24"/>
          <w:szCs w:val="24"/>
          <w:lang w:val="en-US"/>
        </w:rPr>
        <w:t>triggered by pro</w:t>
      </w:r>
      <w:r w:rsidR="004F65B0">
        <w:rPr>
          <w:rFonts w:ascii="Times New Roman" w:eastAsia="Calibri" w:hAnsi="Times New Roman" w:cs="Times New Roman"/>
          <w:sz w:val="24"/>
          <w:szCs w:val="24"/>
          <w:lang w:val="en-US"/>
        </w:rPr>
        <w:t>of</w:t>
      </w:r>
      <w:r w:rsidR="00E707AF">
        <w:rPr>
          <w:rFonts w:ascii="Times New Roman" w:eastAsia="Calibri" w:hAnsi="Times New Roman" w:cs="Times New Roman"/>
          <w:sz w:val="24"/>
          <w:szCs w:val="24"/>
          <w:lang w:val="en-US"/>
        </w:rPr>
        <w:t xml:space="preserve"> of </w:t>
      </w:r>
      <w:r w:rsidR="004F65B0">
        <w:rPr>
          <w:rFonts w:ascii="Times New Roman" w:eastAsia="Calibri" w:hAnsi="Times New Roman" w:cs="Times New Roman"/>
          <w:sz w:val="24"/>
          <w:szCs w:val="24"/>
          <w:lang w:val="en-US"/>
        </w:rPr>
        <w:t xml:space="preserve">the </w:t>
      </w:r>
      <w:r w:rsidR="00E707AF">
        <w:rPr>
          <w:rFonts w:ascii="Times New Roman" w:eastAsia="Calibri" w:hAnsi="Times New Roman" w:cs="Times New Roman"/>
          <w:sz w:val="24"/>
          <w:szCs w:val="24"/>
          <w:lang w:val="en-US"/>
        </w:rPr>
        <w:t xml:space="preserve">fulfilment of the </w:t>
      </w:r>
      <w:r>
        <w:rPr>
          <w:rFonts w:ascii="Times New Roman" w:eastAsia="Calibri" w:hAnsi="Times New Roman" w:cs="Times New Roman"/>
          <w:sz w:val="24"/>
          <w:szCs w:val="24"/>
          <w:lang w:val="en-US"/>
        </w:rPr>
        <w:t>terms of clause</w:t>
      </w:r>
      <w:r w:rsidR="00E707AF">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 xml:space="preserve"> 4.2</w:t>
      </w:r>
      <w:r w:rsidR="00E707AF">
        <w:rPr>
          <w:rFonts w:ascii="Times New Roman" w:eastAsia="Calibri" w:hAnsi="Times New Roman" w:cs="Times New Roman"/>
          <w:sz w:val="24"/>
          <w:szCs w:val="24"/>
          <w:lang w:val="en-US"/>
        </w:rPr>
        <w:t xml:space="preserve"> and 4.4 of the Agreement. There is no other basis for Isago’s liability</w:t>
      </w:r>
      <w:r w:rsidR="00515375">
        <w:rPr>
          <w:rFonts w:ascii="Times New Roman" w:eastAsia="Calibri" w:hAnsi="Times New Roman" w:cs="Times New Roman"/>
          <w:sz w:val="24"/>
          <w:szCs w:val="24"/>
          <w:lang w:val="en-US"/>
        </w:rPr>
        <w:t xml:space="preserve"> included in the pleadings</w:t>
      </w:r>
      <w:r w:rsidR="0086745E">
        <w:rPr>
          <w:rFonts w:ascii="Times New Roman" w:eastAsia="Calibri" w:hAnsi="Times New Roman" w:cs="Times New Roman"/>
          <w:sz w:val="24"/>
          <w:szCs w:val="24"/>
          <w:lang w:val="en-US"/>
        </w:rPr>
        <w:t xml:space="preserve"> or established by the evidence</w:t>
      </w:r>
      <w:r w:rsidR="00515375">
        <w:rPr>
          <w:rFonts w:ascii="Times New Roman" w:eastAsia="Calibri" w:hAnsi="Times New Roman" w:cs="Times New Roman"/>
          <w:sz w:val="24"/>
          <w:szCs w:val="24"/>
          <w:lang w:val="en-US"/>
        </w:rPr>
        <w:t>.</w:t>
      </w:r>
      <w:r w:rsidR="0086745E">
        <w:rPr>
          <w:rFonts w:ascii="Times New Roman" w:eastAsia="Calibri" w:hAnsi="Times New Roman" w:cs="Times New Roman"/>
          <w:sz w:val="24"/>
          <w:szCs w:val="24"/>
          <w:lang w:val="en-US"/>
        </w:rPr>
        <w:t xml:space="preserve"> </w:t>
      </w:r>
    </w:p>
    <w:p w14:paraId="3E1B71E5" w14:textId="77777777" w:rsidR="00515375" w:rsidRDefault="00515375" w:rsidP="002557AC">
      <w:pPr>
        <w:spacing w:after="0" w:line="480" w:lineRule="auto"/>
        <w:jc w:val="both"/>
        <w:rPr>
          <w:rFonts w:ascii="Times New Roman" w:eastAsia="Calibri" w:hAnsi="Times New Roman" w:cs="Times New Roman"/>
          <w:sz w:val="24"/>
          <w:szCs w:val="24"/>
          <w:lang w:val="en-US"/>
        </w:rPr>
      </w:pPr>
    </w:p>
    <w:p w14:paraId="50CCAA28" w14:textId="6195A4AC" w:rsidR="002557AC" w:rsidRDefault="00515375" w:rsidP="002557AC">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[73]</w:t>
      </w:r>
      <w:r>
        <w:rPr>
          <w:rFonts w:ascii="Times New Roman" w:eastAsia="Calibri" w:hAnsi="Times New Roman" w:cs="Times New Roman"/>
          <w:sz w:val="24"/>
          <w:szCs w:val="24"/>
          <w:lang w:val="en-US"/>
        </w:rPr>
        <w:tab/>
        <w:t>Isago’s liability under clause 4.2</w:t>
      </w:r>
      <w:r w:rsidR="002557AC">
        <w:rPr>
          <w:rFonts w:ascii="Times New Roman" w:eastAsia="Calibri" w:hAnsi="Times New Roman" w:cs="Times New Roman"/>
          <w:sz w:val="24"/>
          <w:szCs w:val="24"/>
          <w:lang w:val="en-US"/>
        </w:rPr>
        <w:t xml:space="preserve"> can only </w:t>
      </w:r>
      <w:r>
        <w:rPr>
          <w:rFonts w:ascii="Times New Roman" w:eastAsia="Calibri" w:hAnsi="Times New Roman" w:cs="Times New Roman"/>
          <w:sz w:val="24"/>
          <w:szCs w:val="24"/>
          <w:lang w:val="en-US"/>
        </w:rPr>
        <w:t xml:space="preserve">materialise when there is evidence that </w:t>
      </w:r>
      <w:r w:rsidR="002557AC" w:rsidRPr="005E7A63">
        <w:rPr>
          <w:rFonts w:ascii="Times New Roman" w:hAnsi="Times New Roman" w:cs="Times New Roman"/>
          <w:sz w:val="24"/>
          <w:szCs w:val="24"/>
          <w:lang w:val="en-US"/>
        </w:rPr>
        <w:t>SANMVA Trust (and any co-purchaser) purchase</w:t>
      </w:r>
      <w:r>
        <w:rPr>
          <w:rFonts w:ascii="Times New Roman" w:hAnsi="Times New Roman" w:cs="Times New Roman"/>
          <w:sz w:val="24"/>
          <w:szCs w:val="24"/>
          <w:lang w:val="en-US"/>
        </w:rPr>
        <w:t>d</w:t>
      </w:r>
      <w:r w:rsidR="002557AC" w:rsidRPr="005E7A63">
        <w:rPr>
          <w:rFonts w:ascii="Times New Roman" w:hAnsi="Times New Roman" w:cs="Times New Roman"/>
          <w:sz w:val="24"/>
          <w:szCs w:val="24"/>
          <w:lang w:val="en-US"/>
        </w:rPr>
        <w:t xml:space="preserve"> shareholding </w:t>
      </w:r>
      <w:r w:rsidR="002557AC">
        <w:rPr>
          <w:rFonts w:ascii="Times New Roman" w:hAnsi="Times New Roman" w:cs="Times New Roman"/>
          <w:sz w:val="24"/>
          <w:szCs w:val="24"/>
          <w:lang w:val="en-US"/>
        </w:rPr>
        <w:t xml:space="preserve">from </w:t>
      </w:r>
      <w:r w:rsidR="002557AC">
        <w:rPr>
          <w:rFonts w:ascii="Times New Roman" w:eastAsia="Calibri" w:hAnsi="Times New Roman" w:cs="Times New Roman"/>
          <w:sz w:val="24"/>
          <w:szCs w:val="24"/>
          <w:lang w:val="en-US"/>
        </w:rPr>
        <w:t>Isago Shareholders</w:t>
      </w:r>
      <w:r>
        <w:rPr>
          <w:rFonts w:ascii="Times New Roman" w:eastAsia="Calibri" w:hAnsi="Times New Roman" w:cs="Times New Roman"/>
          <w:sz w:val="24"/>
          <w:szCs w:val="24"/>
          <w:lang w:val="en-US"/>
        </w:rPr>
        <w:t>, namely Moedi and Anglo</w:t>
      </w:r>
      <w:r w:rsidR="002557AC">
        <w:rPr>
          <w:rFonts w:ascii="Times New Roman" w:eastAsia="Calibri" w:hAnsi="Times New Roman" w:cs="Times New Roman"/>
          <w:sz w:val="24"/>
          <w:szCs w:val="24"/>
          <w:lang w:val="en-US"/>
        </w:rPr>
        <w:t>.</w:t>
      </w:r>
      <w:r w:rsidR="00A41D2E">
        <w:rPr>
          <w:rFonts w:ascii="Times New Roman" w:eastAsia="Calibri" w:hAnsi="Times New Roman" w:cs="Times New Roman"/>
          <w:sz w:val="24"/>
          <w:szCs w:val="24"/>
          <w:lang w:val="en-US"/>
        </w:rPr>
        <w:t xml:space="preserve"> </w:t>
      </w:r>
      <w:r w:rsidR="00474939">
        <w:rPr>
          <w:rFonts w:ascii="Times New Roman" w:eastAsia="Calibri" w:hAnsi="Times New Roman" w:cs="Times New Roman"/>
          <w:sz w:val="24"/>
          <w:szCs w:val="24"/>
          <w:lang w:val="en-US"/>
        </w:rPr>
        <w:t xml:space="preserve">This basis or option completely </w:t>
      </w:r>
      <w:r>
        <w:rPr>
          <w:rFonts w:ascii="Times New Roman" w:eastAsia="Calibri" w:hAnsi="Times New Roman" w:cs="Times New Roman"/>
          <w:sz w:val="24"/>
          <w:szCs w:val="24"/>
          <w:lang w:val="en-US"/>
        </w:rPr>
        <w:t xml:space="preserve">or </w:t>
      </w:r>
      <w:r w:rsidR="00474939">
        <w:rPr>
          <w:rFonts w:ascii="Times New Roman" w:eastAsia="Calibri" w:hAnsi="Times New Roman" w:cs="Times New Roman"/>
          <w:sz w:val="24"/>
          <w:szCs w:val="24"/>
          <w:lang w:val="en-US"/>
        </w:rPr>
        <w:t xml:space="preserve">expressly rule out any liability on the part of Isago. </w:t>
      </w:r>
      <w:r w:rsidR="00A41D2E">
        <w:rPr>
          <w:rFonts w:ascii="Times New Roman" w:eastAsia="Calibri" w:hAnsi="Times New Roman" w:cs="Times New Roman"/>
          <w:sz w:val="24"/>
          <w:szCs w:val="24"/>
          <w:lang w:val="en-US"/>
        </w:rPr>
        <w:t xml:space="preserve">I agree with Isago that since none of the Isago Shareholders was cited, this option becomes unavailable. Our corporate law, including its heritage, has never allowed a </w:t>
      </w:r>
      <w:r w:rsidR="00A41D2E">
        <w:rPr>
          <w:rFonts w:ascii="Times New Roman" w:eastAsia="Calibri" w:hAnsi="Times New Roman" w:cs="Times New Roman"/>
          <w:sz w:val="24"/>
          <w:szCs w:val="24"/>
          <w:lang w:val="en-US"/>
        </w:rPr>
        <w:lastRenderedPageBreak/>
        <w:t xml:space="preserve">company or incorporated entity </w:t>
      </w:r>
      <w:r w:rsidR="0086745E">
        <w:rPr>
          <w:rFonts w:ascii="Times New Roman" w:eastAsia="Calibri" w:hAnsi="Times New Roman" w:cs="Times New Roman"/>
          <w:sz w:val="24"/>
          <w:szCs w:val="24"/>
          <w:lang w:val="en-US"/>
        </w:rPr>
        <w:t xml:space="preserve">as a discrete juristic entity </w:t>
      </w:r>
      <w:r w:rsidR="00A41D2E">
        <w:rPr>
          <w:rFonts w:ascii="Times New Roman" w:eastAsia="Calibri" w:hAnsi="Times New Roman" w:cs="Times New Roman"/>
          <w:sz w:val="24"/>
          <w:szCs w:val="24"/>
          <w:lang w:val="en-US"/>
        </w:rPr>
        <w:t>to be confused with its members and/or shareholders.</w:t>
      </w:r>
      <w:r w:rsidR="00A41D2E">
        <w:rPr>
          <w:rStyle w:val="FootnoteReference"/>
          <w:rFonts w:ascii="Times New Roman" w:eastAsia="Calibri" w:hAnsi="Times New Roman" w:cs="Times New Roman"/>
          <w:sz w:val="24"/>
          <w:szCs w:val="24"/>
          <w:lang w:val="en-US"/>
        </w:rPr>
        <w:footnoteReference w:id="43"/>
      </w:r>
      <w:r w:rsidR="00A41D2E">
        <w:rPr>
          <w:rFonts w:ascii="Times New Roman" w:eastAsia="Calibri" w:hAnsi="Times New Roman" w:cs="Times New Roman"/>
          <w:sz w:val="24"/>
          <w:szCs w:val="24"/>
          <w:lang w:val="en-US"/>
        </w:rPr>
        <w:t xml:space="preserve"> This leaves the alternative basis for PKX’s claim.</w:t>
      </w:r>
    </w:p>
    <w:p w14:paraId="5127954C" w14:textId="77777777" w:rsidR="00996BBC" w:rsidRDefault="00996BBC" w:rsidP="00342D57">
      <w:pPr>
        <w:autoSpaceDE w:val="0"/>
        <w:autoSpaceDN w:val="0"/>
        <w:adjustRightInd w:val="0"/>
        <w:spacing w:after="0" w:line="480" w:lineRule="auto"/>
        <w:jc w:val="both"/>
        <w:rPr>
          <w:rFonts w:ascii="Times New Roman" w:hAnsi="Times New Roman" w:cs="Times New Roman"/>
          <w:sz w:val="24"/>
          <w:szCs w:val="24"/>
          <w:lang w:val="en-US"/>
        </w:rPr>
      </w:pPr>
    </w:p>
    <w:p w14:paraId="0C02DB01" w14:textId="365E0D0E" w:rsidR="00EF4C0F" w:rsidRDefault="00A41D2E" w:rsidP="00342D57">
      <w:pPr>
        <w:autoSpaceDE w:val="0"/>
        <w:autoSpaceDN w:val="0"/>
        <w:adjustRightInd w:val="0"/>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US"/>
        </w:rPr>
        <w:t>[7</w:t>
      </w:r>
      <w:r w:rsidR="00515375">
        <w:rPr>
          <w:rFonts w:ascii="Times New Roman" w:hAnsi="Times New Roman" w:cs="Times New Roman"/>
          <w:sz w:val="24"/>
          <w:szCs w:val="24"/>
          <w:lang w:val="en-US"/>
        </w:rPr>
        <w:t>4</w:t>
      </w:r>
      <w:r>
        <w:rPr>
          <w:rFonts w:ascii="Times New Roman" w:hAnsi="Times New Roman" w:cs="Times New Roman"/>
          <w:sz w:val="24"/>
          <w:szCs w:val="24"/>
          <w:lang w:val="en-US"/>
        </w:rPr>
        <w:t>]</w:t>
      </w:r>
      <w:r>
        <w:rPr>
          <w:rFonts w:ascii="Times New Roman" w:hAnsi="Times New Roman" w:cs="Times New Roman"/>
          <w:sz w:val="24"/>
          <w:szCs w:val="24"/>
          <w:lang w:val="en-US"/>
        </w:rPr>
        <w:tab/>
      </w:r>
      <w:r w:rsidR="00EF4C0F">
        <w:rPr>
          <w:rFonts w:ascii="Times New Roman" w:hAnsi="Times New Roman" w:cs="Times New Roman"/>
          <w:sz w:val="24"/>
          <w:szCs w:val="24"/>
          <w:lang w:val="en-US"/>
        </w:rPr>
        <w:t>As indicated above,</w:t>
      </w:r>
      <w:r w:rsidR="00515375">
        <w:rPr>
          <w:rFonts w:ascii="Times New Roman" w:hAnsi="Times New Roman" w:cs="Times New Roman"/>
          <w:sz w:val="24"/>
          <w:szCs w:val="24"/>
          <w:lang w:val="en-US"/>
        </w:rPr>
        <w:t xml:space="preserve"> Isago’s</w:t>
      </w:r>
      <w:r w:rsidR="00EF4C0F">
        <w:rPr>
          <w:rFonts w:ascii="Times New Roman" w:hAnsi="Times New Roman" w:cs="Times New Roman"/>
          <w:sz w:val="24"/>
          <w:szCs w:val="24"/>
          <w:lang w:val="en-US"/>
        </w:rPr>
        <w:t xml:space="preserve"> liability under </w:t>
      </w:r>
      <w:r w:rsidR="00515375">
        <w:rPr>
          <w:rFonts w:ascii="Times New Roman" w:hAnsi="Times New Roman" w:cs="Times New Roman"/>
          <w:sz w:val="24"/>
          <w:szCs w:val="24"/>
          <w:lang w:val="en-US"/>
        </w:rPr>
        <w:t xml:space="preserve">the </w:t>
      </w:r>
      <w:r w:rsidR="00EF4C0F">
        <w:rPr>
          <w:rFonts w:ascii="Times New Roman" w:hAnsi="Times New Roman" w:cs="Times New Roman"/>
          <w:sz w:val="24"/>
          <w:szCs w:val="24"/>
          <w:lang w:val="en-US"/>
        </w:rPr>
        <w:t>alternative</w:t>
      </w:r>
      <w:r w:rsidR="00515375">
        <w:rPr>
          <w:rFonts w:ascii="Times New Roman" w:hAnsi="Times New Roman" w:cs="Times New Roman"/>
          <w:sz w:val="24"/>
          <w:szCs w:val="24"/>
          <w:lang w:val="en-US"/>
        </w:rPr>
        <w:t xml:space="preserve"> basis in</w:t>
      </w:r>
      <w:r w:rsidR="00EF4C0F">
        <w:rPr>
          <w:rFonts w:ascii="Times New Roman" w:hAnsi="Times New Roman" w:cs="Times New Roman"/>
          <w:sz w:val="24"/>
          <w:szCs w:val="24"/>
          <w:lang w:val="en-US"/>
        </w:rPr>
        <w:t xml:space="preserve"> c</w:t>
      </w:r>
      <w:r w:rsidR="002557AC">
        <w:rPr>
          <w:rFonts w:ascii="Times New Roman" w:eastAsia="Calibri" w:hAnsi="Times New Roman" w:cs="Times New Roman"/>
          <w:sz w:val="24"/>
          <w:szCs w:val="24"/>
          <w:lang w:val="en-US"/>
        </w:rPr>
        <w:t xml:space="preserve">lause </w:t>
      </w:r>
      <w:r w:rsidR="002557AC" w:rsidRPr="005F3D8B">
        <w:rPr>
          <w:rFonts w:ascii="Times New Roman" w:eastAsia="Calibri" w:hAnsi="Times New Roman" w:cs="Times New Roman"/>
          <w:sz w:val="24"/>
          <w:szCs w:val="24"/>
          <w:lang w:val="en-US"/>
        </w:rPr>
        <w:t>4.</w:t>
      </w:r>
      <w:r w:rsidR="002557AC">
        <w:rPr>
          <w:rFonts w:ascii="Times New Roman" w:eastAsia="Calibri" w:hAnsi="Times New Roman" w:cs="Times New Roman"/>
          <w:sz w:val="24"/>
          <w:szCs w:val="24"/>
          <w:lang w:val="en-US"/>
        </w:rPr>
        <w:t>4</w:t>
      </w:r>
      <w:r w:rsidR="00EF4C0F">
        <w:rPr>
          <w:rFonts w:ascii="Times New Roman" w:eastAsia="Calibri" w:hAnsi="Times New Roman" w:cs="Times New Roman"/>
          <w:sz w:val="24"/>
          <w:szCs w:val="24"/>
          <w:lang w:val="en-US"/>
        </w:rPr>
        <w:t xml:space="preserve"> is only</w:t>
      </w:r>
      <w:r w:rsidR="00515375">
        <w:rPr>
          <w:rFonts w:ascii="Times New Roman" w:eastAsia="Calibri" w:hAnsi="Times New Roman" w:cs="Times New Roman"/>
          <w:sz w:val="24"/>
          <w:szCs w:val="24"/>
          <w:lang w:val="en-US"/>
        </w:rPr>
        <w:t xml:space="preserve"> possible upon proof that S</w:t>
      </w:r>
      <w:r w:rsidR="002557AC" w:rsidRPr="005F3D8B">
        <w:rPr>
          <w:rFonts w:ascii="Times New Roman" w:eastAsia="Calibri" w:hAnsi="Times New Roman" w:cs="Times New Roman"/>
          <w:sz w:val="24"/>
          <w:szCs w:val="24"/>
          <w:lang w:val="en-US"/>
        </w:rPr>
        <w:t>ANMVA Trust (and any co-purchaser) purchase</w:t>
      </w:r>
      <w:r w:rsidR="00515375">
        <w:rPr>
          <w:rFonts w:ascii="Times New Roman" w:eastAsia="Calibri" w:hAnsi="Times New Roman" w:cs="Times New Roman"/>
          <w:sz w:val="24"/>
          <w:szCs w:val="24"/>
          <w:lang w:val="en-US"/>
        </w:rPr>
        <w:t>d</w:t>
      </w:r>
      <w:r w:rsidR="002557AC" w:rsidRPr="005F3D8B">
        <w:rPr>
          <w:rFonts w:ascii="Times New Roman" w:eastAsia="Calibri" w:hAnsi="Times New Roman" w:cs="Times New Roman"/>
          <w:sz w:val="24"/>
          <w:szCs w:val="24"/>
          <w:lang w:val="en-US"/>
        </w:rPr>
        <w:t xml:space="preserve"> </w:t>
      </w:r>
      <w:r w:rsidR="00515375">
        <w:rPr>
          <w:rFonts w:ascii="Times New Roman" w:eastAsia="Calibri" w:hAnsi="Times New Roman" w:cs="Times New Roman"/>
          <w:sz w:val="24"/>
          <w:szCs w:val="24"/>
          <w:lang w:val="en-US"/>
        </w:rPr>
        <w:t xml:space="preserve">the </w:t>
      </w:r>
      <w:r w:rsidR="002557AC" w:rsidRPr="005F3D8B">
        <w:rPr>
          <w:rFonts w:ascii="Times New Roman" w:eastAsia="Calibri" w:hAnsi="Times New Roman" w:cs="Times New Roman"/>
          <w:sz w:val="24"/>
          <w:szCs w:val="24"/>
          <w:lang w:val="en-US"/>
        </w:rPr>
        <w:t>immovable property from Isago</w:t>
      </w:r>
      <w:r w:rsidR="00EF4C0F">
        <w:rPr>
          <w:rFonts w:ascii="Times New Roman" w:eastAsia="Calibri" w:hAnsi="Times New Roman" w:cs="Times New Roman"/>
          <w:sz w:val="24"/>
          <w:szCs w:val="24"/>
          <w:lang w:val="en-US"/>
        </w:rPr>
        <w:t xml:space="preserve">. </w:t>
      </w:r>
      <w:r w:rsidR="00515375">
        <w:rPr>
          <w:rFonts w:ascii="Times New Roman" w:eastAsia="Calibri" w:hAnsi="Times New Roman" w:cs="Times New Roman"/>
          <w:sz w:val="24"/>
          <w:szCs w:val="24"/>
          <w:lang w:val="en-US"/>
        </w:rPr>
        <w:t xml:space="preserve">For </w:t>
      </w:r>
      <w:r w:rsidR="00342D57">
        <w:rPr>
          <w:rFonts w:ascii="Times New Roman" w:eastAsia="Calibri" w:hAnsi="Times New Roman" w:cs="Times New Roman"/>
          <w:sz w:val="24"/>
          <w:szCs w:val="24"/>
          <w:lang w:val="en-US"/>
        </w:rPr>
        <w:t xml:space="preserve">Isago to succeed under this basis or option </w:t>
      </w:r>
      <w:r w:rsidR="00EF4C0F">
        <w:rPr>
          <w:rFonts w:ascii="Times New Roman" w:hAnsi="Times New Roman" w:cs="Times New Roman"/>
          <w:color w:val="000000"/>
          <w:sz w:val="24"/>
          <w:szCs w:val="24"/>
          <w:lang w:val="en-GB"/>
        </w:rPr>
        <w:t>Isago</w:t>
      </w:r>
      <w:r w:rsidR="00EF4C0F" w:rsidRPr="00B558BE">
        <w:rPr>
          <w:rFonts w:ascii="Times New Roman" w:hAnsi="Times New Roman" w:cs="Times New Roman"/>
          <w:color w:val="000000"/>
          <w:sz w:val="24"/>
          <w:szCs w:val="24"/>
          <w:lang w:val="en-GB"/>
        </w:rPr>
        <w:t>’s immovable property</w:t>
      </w:r>
      <w:r w:rsidR="00EF4C0F">
        <w:rPr>
          <w:rFonts w:ascii="Times New Roman" w:hAnsi="Times New Roman" w:cs="Times New Roman"/>
          <w:color w:val="000000"/>
          <w:sz w:val="24"/>
          <w:szCs w:val="24"/>
          <w:lang w:val="en-GB"/>
        </w:rPr>
        <w:t xml:space="preserve"> </w:t>
      </w:r>
      <w:r w:rsidR="00342D57">
        <w:rPr>
          <w:rFonts w:ascii="Times New Roman" w:hAnsi="Times New Roman" w:cs="Times New Roman"/>
          <w:color w:val="000000"/>
          <w:sz w:val="24"/>
          <w:szCs w:val="24"/>
          <w:lang w:val="en-GB"/>
        </w:rPr>
        <w:t xml:space="preserve">ought to have been </w:t>
      </w:r>
      <w:r w:rsidR="00EF4C0F" w:rsidRPr="00B558BE">
        <w:rPr>
          <w:rFonts w:ascii="Times New Roman" w:hAnsi="Times New Roman" w:cs="Times New Roman"/>
          <w:color w:val="000000"/>
          <w:sz w:val="24"/>
          <w:szCs w:val="24"/>
          <w:lang w:val="en-GB"/>
        </w:rPr>
        <w:t>sold to the SA</w:t>
      </w:r>
      <w:r w:rsidR="00515375">
        <w:rPr>
          <w:rFonts w:ascii="Times New Roman" w:hAnsi="Times New Roman" w:cs="Times New Roman"/>
          <w:color w:val="000000"/>
          <w:sz w:val="24"/>
          <w:szCs w:val="24"/>
          <w:lang w:val="en-GB"/>
        </w:rPr>
        <w:t>N</w:t>
      </w:r>
      <w:r w:rsidR="00EF4C0F" w:rsidRPr="00B558BE">
        <w:rPr>
          <w:rFonts w:ascii="Times New Roman" w:hAnsi="Times New Roman" w:cs="Times New Roman"/>
          <w:color w:val="000000"/>
          <w:sz w:val="24"/>
          <w:szCs w:val="24"/>
          <w:lang w:val="en-GB"/>
        </w:rPr>
        <w:t>M</w:t>
      </w:r>
      <w:r w:rsidR="00515375">
        <w:rPr>
          <w:rFonts w:ascii="Times New Roman" w:hAnsi="Times New Roman" w:cs="Times New Roman"/>
          <w:color w:val="000000"/>
          <w:sz w:val="24"/>
          <w:szCs w:val="24"/>
          <w:lang w:val="en-GB"/>
        </w:rPr>
        <w:t>V</w:t>
      </w:r>
      <w:r w:rsidR="00EF4C0F" w:rsidRPr="00B558BE">
        <w:rPr>
          <w:rFonts w:ascii="Times New Roman" w:hAnsi="Times New Roman" w:cs="Times New Roman"/>
          <w:color w:val="000000"/>
          <w:sz w:val="24"/>
          <w:szCs w:val="24"/>
          <w:lang w:val="en-GB"/>
        </w:rPr>
        <w:t>A Trust (and any co-purchaser)</w:t>
      </w:r>
      <w:r w:rsidR="00342D57">
        <w:rPr>
          <w:rFonts w:ascii="Times New Roman" w:hAnsi="Times New Roman" w:cs="Times New Roman"/>
          <w:color w:val="000000"/>
          <w:sz w:val="24"/>
          <w:szCs w:val="24"/>
          <w:lang w:val="en-GB"/>
        </w:rPr>
        <w:t xml:space="preserve">. The evidence available in the matter </w:t>
      </w:r>
      <w:r w:rsidR="00515375">
        <w:rPr>
          <w:rFonts w:ascii="Times New Roman" w:hAnsi="Times New Roman" w:cs="Times New Roman"/>
          <w:color w:val="000000"/>
          <w:sz w:val="24"/>
          <w:szCs w:val="24"/>
          <w:lang w:val="en-GB"/>
        </w:rPr>
        <w:t xml:space="preserve">- </w:t>
      </w:r>
      <w:r w:rsidR="00342D57">
        <w:rPr>
          <w:rFonts w:ascii="Times New Roman" w:hAnsi="Times New Roman" w:cs="Times New Roman"/>
          <w:color w:val="000000"/>
          <w:sz w:val="24"/>
          <w:szCs w:val="24"/>
          <w:lang w:val="en-GB"/>
        </w:rPr>
        <w:t xml:space="preserve">which I find not refuted </w:t>
      </w:r>
      <w:r w:rsidR="00515375">
        <w:rPr>
          <w:rFonts w:ascii="Times New Roman" w:hAnsi="Times New Roman" w:cs="Times New Roman"/>
          <w:color w:val="000000"/>
          <w:sz w:val="24"/>
          <w:szCs w:val="24"/>
          <w:lang w:val="en-GB"/>
        </w:rPr>
        <w:t xml:space="preserve">- </w:t>
      </w:r>
      <w:r w:rsidR="00342D57">
        <w:rPr>
          <w:rFonts w:ascii="Times New Roman" w:hAnsi="Times New Roman" w:cs="Times New Roman"/>
          <w:color w:val="000000"/>
          <w:sz w:val="24"/>
          <w:szCs w:val="24"/>
          <w:lang w:val="en-GB"/>
        </w:rPr>
        <w:t xml:space="preserve">is that the ultimate </w:t>
      </w:r>
      <w:r w:rsidR="00EF4C0F" w:rsidRPr="00B558BE">
        <w:rPr>
          <w:rFonts w:ascii="Times New Roman" w:hAnsi="Times New Roman" w:cs="Times New Roman"/>
          <w:color w:val="000000"/>
          <w:sz w:val="24"/>
          <w:szCs w:val="24"/>
          <w:lang w:val="en-GB"/>
        </w:rPr>
        <w:t>transaction does not provide for the SA</w:t>
      </w:r>
      <w:r w:rsidR="00EF4C0F">
        <w:rPr>
          <w:rFonts w:ascii="Times New Roman" w:hAnsi="Times New Roman" w:cs="Times New Roman"/>
          <w:color w:val="000000"/>
          <w:sz w:val="24"/>
          <w:szCs w:val="24"/>
          <w:lang w:val="en-GB"/>
        </w:rPr>
        <w:t>N</w:t>
      </w:r>
      <w:r w:rsidR="00EF4C0F" w:rsidRPr="00B558BE">
        <w:rPr>
          <w:rFonts w:ascii="Times New Roman" w:hAnsi="Times New Roman" w:cs="Times New Roman"/>
          <w:color w:val="000000"/>
          <w:sz w:val="24"/>
          <w:szCs w:val="24"/>
          <w:lang w:val="en-GB"/>
        </w:rPr>
        <w:t>M</w:t>
      </w:r>
      <w:r w:rsidR="00EF4C0F">
        <w:rPr>
          <w:rFonts w:ascii="Times New Roman" w:hAnsi="Times New Roman" w:cs="Times New Roman"/>
          <w:color w:val="000000"/>
          <w:sz w:val="24"/>
          <w:szCs w:val="24"/>
          <w:lang w:val="en-GB"/>
        </w:rPr>
        <w:t>V</w:t>
      </w:r>
      <w:r w:rsidR="00EF4C0F" w:rsidRPr="00B558BE">
        <w:rPr>
          <w:rFonts w:ascii="Times New Roman" w:hAnsi="Times New Roman" w:cs="Times New Roman"/>
          <w:color w:val="000000"/>
          <w:sz w:val="24"/>
          <w:szCs w:val="24"/>
          <w:lang w:val="en-GB"/>
        </w:rPr>
        <w:t>A</w:t>
      </w:r>
      <w:r w:rsidR="00EF4C0F">
        <w:rPr>
          <w:rFonts w:ascii="Times New Roman" w:hAnsi="Times New Roman" w:cs="Times New Roman"/>
          <w:color w:val="000000"/>
          <w:sz w:val="24"/>
          <w:szCs w:val="24"/>
          <w:lang w:val="en-GB"/>
        </w:rPr>
        <w:t xml:space="preserve"> </w:t>
      </w:r>
      <w:r w:rsidR="00EF4C0F" w:rsidRPr="00B558BE">
        <w:rPr>
          <w:rFonts w:ascii="Times New Roman" w:hAnsi="Times New Roman" w:cs="Times New Roman"/>
          <w:color w:val="000000"/>
          <w:sz w:val="24"/>
          <w:szCs w:val="24"/>
          <w:lang w:val="en-GB"/>
        </w:rPr>
        <w:t xml:space="preserve">Trust (and any co-purchaser) to purchase </w:t>
      </w:r>
      <w:r w:rsidR="00EF4C0F">
        <w:rPr>
          <w:rFonts w:ascii="Times New Roman" w:hAnsi="Times New Roman" w:cs="Times New Roman"/>
          <w:color w:val="000000"/>
          <w:sz w:val="24"/>
          <w:szCs w:val="24"/>
          <w:lang w:val="en-GB"/>
        </w:rPr>
        <w:t>Isago</w:t>
      </w:r>
      <w:r w:rsidR="00EF4C0F" w:rsidRPr="00B558BE">
        <w:rPr>
          <w:rFonts w:ascii="Times New Roman" w:hAnsi="Times New Roman" w:cs="Times New Roman"/>
          <w:color w:val="000000"/>
          <w:sz w:val="24"/>
          <w:szCs w:val="24"/>
          <w:lang w:val="en-GB"/>
        </w:rPr>
        <w:t>’s</w:t>
      </w:r>
      <w:r w:rsidR="00EF4C0F">
        <w:rPr>
          <w:rFonts w:ascii="Times New Roman" w:hAnsi="Times New Roman" w:cs="Times New Roman"/>
          <w:color w:val="000000"/>
          <w:sz w:val="24"/>
          <w:szCs w:val="24"/>
          <w:lang w:val="en-GB"/>
        </w:rPr>
        <w:t xml:space="preserve"> </w:t>
      </w:r>
      <w:r w:rsidR="00EF4C0F" w:rsidRPr="00B558BE">
        <w:rPr>
          <w:rFonts w:ascii="Times New Roman" w:hAnsi="Times New Roman" w:cs="Times New Roman"/>
          <w:color w:val="000000"/>
          <w:sz w:val="24"/>
          <w:szCs w:val="24"/>
          <w:lang w:val="en-GB"/>
        </w:rPr>
        <w:t>immovable property</w:t>
      </w:r>
      <w:r w:rsidR="00EF4C0F">
        <w:rPr>
          <w:rFonts w:ascii="Times New Roman" w:hAnsi="Times New Roman" w:cs="Times New Roman"/>
          <w:color w:val="000000"/>
          <w:sz w:val="24"/>
          <w:szCs w:val="24"/>
          <w:lang w:val="en-GB"/>
        </w:rPr>
        <w:t xml:space="preserve">, but </w:t>
      </w:r>
      <w:r w:rsidR="00342D57">
        <w:rPr>
          <w:rFonts w:ascii="Times New Roman" w:hAnsi="Times New Roman" w:cs="Times New Roman"/>
          <w:color w:val="000000"/>
          <w:sz w:val="24"/>
          <w:szCs w:val="24"/>
          <w:lang w:val="en-GB"/>
        </w:rPr>
        <w:t xml:space="preserve">only allots </w:t>
      </w:r>
      <w:r w:rsidR="00EF4C0F" w:rsidRPr="00B558BE">
        <w:rPr>
          <w:rFonts w:ascii="Times New Roman" w:hAnsi="Times New Roman" w:cs="Times New Roman"/>
          <w:color w:val="000000"/>
          <w:sz w:val="24"/>
          <w:szCs w:val="24"/>
          <w:lang w:val="en-GB"/>
        </w:rPr>
        <w:t>SANMVA 1% of the</w:t>
      </w:r>
      <w:r w:rsidR="00EF4C0F">
        <w:rPr>
          <w:rFonts w:ascii="Times New Roman" w:hAnsi="Times New Roman" w:cs="Times New Roman"/>
          <w:color w:val="000000"/>
          <w:sz w:val="24"/>
          <w:szCs w:val="24"/>
          <w:lang w:val="en-GB"/>
        </w:rPr>
        <w:t xml:space="preserve"> </w:t>
      </w:r>
      <w:r w:rsidR="00EF4C0F" w:rsidRPr="00B558BE">
        <w:rPr>
          <w:rFonts w:ascii="Times New Roman" w:hAnsi="Times New Roman" w:cs="Times New Roman"/>
          <w:color w:val="000000"/>
          <w:sz w:val="24"/>
          <w:szCs w:val="24"/>
          <w:lang w:val="en-GB"/>
        </w:rPr>
        <w:t xml:space="preserve">shares in the </w:t>
      </w:r>
      <w:r w:rsidR="00EF4C0F">
        <w:rPr>
          <w:rFonts w:ascii="Times New Roman" w:hAnsi="Times New Roman" w:cs="Times New Roman"/>
          <w:color w:val="000000"/>
          <w:sz w:val="24"/>
          <w:szCs w:val="24"/>
          <w:lang w:val="en-GB"/>
        </w:rPr>
        <w:t xml:space="preserve">new entity formed, namely </w:t>
      </w:r>
      <w:r w:rsidR="00EF4C0F" w:rsidRPr="00B558BE">
        <w:rPr>
          <w:rFonts w:ascii="Times New Roman" w:hAnsi="Times New Roman" w:cs="Times New Roman"/>
          <w:color w:val="000000"/>
          <w:sz w:val="24"/>
          <w:szCs w:val="24"/>
          <w:lang w:val="en-GB"/>
        </w:rPr>
        <w:t>Isago Property Holdings</w:t>
      </w:r>
      <w:r w:rsidR="00EF4C0F">
        <w:rPr>
          <w:rFonts w:ascii="Times New Roman" w:hAnsi="Times New Roman" w:cs="Times New Roman"/>
          <w:color w:val="000000"/>
          <w:sz w:val="24"/>
          <w:szCs w:val="24"/>
          <w:lang w:val="en-GB"/>
        </w:rPr>
        <w:t xml:space="preserve">. </w:t>
      </w:r>
      <w:r w:rsidR="00342D57">
        <w:rPr>
          <w:rFonts w:ascii="Times New Roman" w:hAnsi="Times New Roman" w:cs="Times New Roman"/>
          <w:color w:val="000000"/>
          <w:sz w:val="24"/>
          <w:szCs w:val="24"/>
          <w:lang w:val="en-GB"/>
        </w:rPr>
        <w:t xml:space="preserve">This means that SANMVA is not </w:t>
      </w:r>
      <w:r w:rsidR="00EF4C0F" w:rsidRPr="00B558BE">
        <w:rPr>
          <w:rFonts w:ascii="Times New Roman" w:hAnsi="Times New Roman" w:cs="Times New Roman"/>
          <w:color w:val="000000"/>
          <w:sz w:val="24"/>
          <w:szCs w:val="24"/>
          <w:lang w:val="en-GB"/>
        </w:rPr>
        <w:t>the purchaser of</w:t>
      </w:r>
      <w:r w:rsidR="00EF4C0F">
        <w:rPr>
          <w:rFonts w:ascii="Times New Roman" w:hAnsi="Times New Roman" w:cs="Times New Roman"/>
          <w:color w:val="000000"/>
          <w:sz w:val="24"/>
          <w:szCs w:val="24"/>
          <w:lang w:val="en-GB"/>
        </w:rPr>
        <w:t xml:space="preserve"> </w:t>
      </w:r>
      <w:r w:rsidR="00342D57">
        <w:rPr>
          <w:rFonts w:ascii="Times New Roman" w:hAnsi="Times New Roman" w:cs="Times New Roman"/>
          <w:color w:val="000000"/>
          <w:sz w:val="24"/>
          <w:szCs w:val="24"/>
          <w:lang w:val="en-GB"/>
        </w:rPr>
        <w:t xml:space="preserve">Isago’s </w:t>
      </w:r>
      <w:r w:rsidR="00EF4C0F">
        <w:rPr>
          <w:rFonts w:ascii="Times New Roman" w:hAnsi="Times New Roman" w:cs="Times New Roman"/>
          <w:color w:val="000000"/>
          <w:sz w:val="24"/>
          <w:szCs w:val="24"/>
          <w:lang w:val="en-GB"/>
        </w:rPr>
        <w:t xml:space="preserve">immovable </w:t>
      </w:r>
      <w:r w:rsidR="00EF4C0F" w:rsidRPr="00B558BE">
        <w:rPr>
          <w:rFonts w:ascii="Times New Roman" w:hAnsi="Times New Roman" w:cs="Times New Roman"/>
          <w:color w:val="000000"/>
          <w:sz w:val="24"/>
          <w:szCs w:val="24"/>
          <w:lang w:val="en-GB"/>
        </w:rPr>
        <w:t>property</w:t>
      </w:r>
      <w:r w:rsidR="00EF4C0F">
        <w:rPr>
          <w:rFonts w:ascii="Times New Roman" w:hAnsi="Times New Roman" w:cs="Times New Roman"/>
          <w:color w:val="000000"/>
          <w:sz w:val="24"/>
          <w:szCs w:val="24"/>
          <w:lang w:val="en-GB"/>
        </w:rPr>
        <w:t xml:space="preserve">,  but </w:t>
      </w:r>
      <w:r w:rsidR="00342D57">
        <w:rPr>
          <w:rFonts w:ascii="Times New Roman" w:hAnsi="Times New Roman" w:cs="Times New Roman"/>
          <w:color w:val="000000"/>
          <w:sz w:val="24"/>
          <w:szCs w:val="24"/>
          <w:lang w:val="en-GB"/>
        </w:rPr>
        <w:t xml:space="preserve">is now </w:t>
      </w:r>
      <w:r w:rsidR="00EF4C0F">
        <w:rPr>
          <w:rFonts w:ascii="Times New Roman" w:hAnsi="Times New Roman" w:cs="Times New Roman"/>
          <w:color w:val="000000"/>
          <w:sz w:val="24"/>
          <w:szCs w:val="24"/>
          <w:lang w:val="en-GB"/>
        </w:rPr>
        <w:t xml:space="preserve">a </w:t>
      </w:r>
      <w:r w:rsidR="00EF4C0F" w:rsidRPr="00B558BE">
        <w:rPr>
          <w:rFonts w:ascii="Times New Roman" w:hAnsi="Times New Roman" w:cs="Times New Roman"/>
          <w:color w:val="000000"/>
          <w:sz w:val="24"/>
          <w:szCs w:val="24"/>
          <w:lang w:val="en-GB"/>
        </w:rPr>
        <w:t>1% share</w:t>
      </w:r>
      <w:r w:rsidR="00EF4C0F">
        <w:rPr>
          <w:rFonts w:ascii="Times New Roman" w:hAnsi="Times New Roman" w:cs="Times New Roman"/>
          <w:color w:val="000000"/>
          <w:sz w:val="24"/>
          <w:szCs w:val="24"/>
          <w:lang w:val="en-GB"/>
        </w:rPr>
        <w:t>holder</w:t>
      </w:r>
      <w:r w:rsidR="00EF4C0F" w:rsidRPr="00B558BE">
        <w:rPr>
          <w:rFonts w:ascii="Times New Roman" w:hAnsi="Times New Roman" w:cs="Times New Roman"/>
          <w:color w:val="000000"/>
          <w:sz w:val="24"/>
          <w:szCs w:val="24"/>
          <w:lang w:val="en-GB"/>
        </w:rPr>
        <w:t xml:space="preserve"> in </w:t>
      </w:r>
      <w:r w:rsidR="00342D57">
        <w:rPr>
          <w:rFonts w:ascii="Times New Roman" w:hAnsi="Times New Roman" w:cs="Times New Roman"/>
          <w:color w:val="000000"/>
          <w:sz w:val="24"/>
          <w:szCs w:val="24"/>
          <w:lang w:val="en-GB"/>
        </w:rPr>
        <w:t>the newly created entity</w:t>
      </w:r>
      <w:r w:rsidR="00515375">
        <w:rPr>
          <w:rFonts w:ascii="Times New Roman" w:hAnsi="Times New Roman" w:cs="Times New Roman"/>
          <w:color w:val="000000"/>
          <w:sz w:val="24"/>
          <w:szCs w:val="24"/>
          <w:lang w:val="en-GB"/>
        </w:rPr>
        <w:t>,</w:t>
      </w:r>
      <w:r w:rsidR="00342D57">
        <w:rPr>
          <w:rFonts w:ascii="Times New Roman" w:hAnsi="Times New Roman" w:cs="Times New Roman"/>
          <w:color w:val="000000"/>
          <w:sz w:val="24"/>
          <w:szCs w:val="24"/>
          <w:lang w:val="en-GB"/>
        </w:rPr>
        <w:t xml:space="preserve"> </w:t>
      </w:r>
      <w:r w:rsidR="00EF4C0F" w:rsidRPr="00B558BE">
        <w:rPr>
          <w:rFonts w:ascii="Times New Roman" w:hAnsi="Times New Roman" w:cs="Times New Roman"/>
          <w:color w:val="000000"/>
          <w:sz w:val="24"/>
          <w:szCs w:val="24"/>
          <w:lang w:val="en-GB"/>
        </w:rPr>
        <w:t>Isago Property Holdings.</w:t>
      </w:r>
      <w:r w:rsidR="0080637D">
        <w:rPr>
          <w:rFonts w:ascii="Times New Roman" w:hAnsi="Times New Roman" w:cs="Times New Roman"/>
          <w:color w:val="000000"/>
          <w:sz w:val="24"/>
          <w:szCs w:val="24"/>
          <w:lang w:val="en-GB"/>
        </w:rPr>
        <w:t xml:space="preserve"> </w:t>
      </w:r>
      <w:r w:rsidR="0080637D">
        <w:rPr>
          <w:rFonts w:ascii="Times New Roman" w:hAnsi="Times New Roman" w:cs="Times New Roman"/>
          <w:color w:val="000000"/>
          <w:sz w:val="24"/>
          <w:szCs w:val="24"/>
          <w:lang w:val="en-GB"/>
        </w:rPr>
        <w:lastRenderedPageBreak/>
        <w:t>The new entity is therefore the owner of the immovable property and not its shareholders.</w:t>
      </w:r>
      <w:r w:rsidR="0080637D">
        <w:rPr>
          <w:rStyle w:val="FootnoteReference"/>
          <w:rFonts w:ascii="Times New Roman" w:hAnsi="Times New Roman" w:cs="Times New Roman"/>
          <w:color w:val="000000"/>
          <w:sz w:val="24"/>
          <w:szCs w:val="24"/>
          <w:lang w:val="en-GB"/>
        </w:rPr>
        <w:footnoteReference w:id="44"/>
      </w:r>
      <w:r w:rsidR="00342D57">
        <w:rPr>
          <w:rFonts w:ascii="Times New Roman" w:hAnsi="Times New Roman" w:cs="Times New Roman"/>
          <w:color w:val="000000"/>
          <w:sz w:val="24"/>
          <w:szCs w:val="24"/>
          <w:lang w:val="en-GB"/>
        </w:rPr>
        <w:t xml:space="preserve"> Clearly, this is not in accordance with the </w:t>
      </w:r>
      <w:r w:rsidR="00EF4C0F">
        <w:rPr>
          <w:rFonts w:ascii="Times New Roman" w:hAnsi="Times New Roman" w:cs="Times New Roman"/>
          <w:sz w:val="24"/>
          <w:szCs w:val="24"/>
          <w:lang w:val="en-GB"/>
        </w:rPr>
        <w:t>terms of the 2017 Agreement</w:t>
      </w:r>
      <w:r w:rsidR="00EF4C0F" w:rsidRPr="00203D13">
        <w:rPr>
          <w:rFonts w:ascii="Times New Roman" w:hAnsi="Times New Roman" w:cs="Times New Roman"/>
          <w:sz w:val="24"/>
          <w:szCs w:val="24"/>
          <w:lang w:val="en-GB"/>
        </w:rPr>
        <w:t>.</w:t>
      </w:r>
      <w:r w:rsidR="00342D57">
        <w:rPr>
          <w:rFonts w:ascii="Times New Roman" w:hAnsi="Times New Roman" w:cs="Times New Roman"/>
          <w:sz w:val="24"/>
          <w:szCs w:val="24"/>
          <w:lang w:val="en-GB"/>
        </w:rPr>
        <w:t xml:space="preserve"> Therefore, PKX’s claim</w:t>
      </w:r>
      <w:r w:rsidR="00515375">
        <w:rPr>
          <w:rFonts w:ascii="Times New Roman" w:hAnsi="Times New Roman" w:cs="Times New Roman"/>
          <w:sz w:val="24"/>
          <w:szCs w:val="24"/>
          <w:lang w:val="en-GB"/>
        </w:rPr>
        <w:t xml:space="preserve">, </w:t>
      </w:r>
      <w:r w:rsidR="00342D57">
        <w:rPr>
          <w:rFonts w:ascii="Times New Roman" w:hAnsi="Times New Roman" w:cs="Times New Roman"/>
          <w:sz w:val="24"/>
          <w:szCs w:val="24"/>
          <w:lang w:val="en-GB"/>
        </w:rPr>
        <w:t>as currently formulated</w:t>
      </w:r>
      <w:r w:rsidR="00515375">
        <w:rPr>
          <w:rFonts w:ascii="Times New Roman" w:hAnsi="Times New Roman" w:cs="Times New Roman"/>
          <w:sz w:val="24"/>
          <w:szCs w:val="24"/>
          <w:lang w:val="en-GB"/>
        </w:rPr>
        <w:t>,</w:t>
      </w:r>
      <w:r w:rsidR="00342D57">
        <w:rPr>
          <w:rFonts w:ascii="Times New Roman" w:hAnsi="Times New Roman" w:cs="Times New Roman"/>
          <w:sz w:val="24"/>
          <w:szCs w:val="24"/>
          <w:lang w:val="en-GB"/>
        </w:rPr>
        <w:t xml:space="preserve"> would fail</w:t>
      </w:r>
      <w:r w:rsidR="00EF71CD">
        <w:rPr>
          <w:rFonts w:ascii="Times New Roman" w:hAnsi="Times New Roman" w:cs="Times New Roman"/>
          <w:sz w:val="24"/>
          <w:szCs w:val="24"/>
          <w:lang w:val="en-GB"/>
        </w:rPr>
        <w:t xml:space="preserve"> with costs. </w:t>
      </w:r>
      <w:r w:rsidR="00EE4C2B">
        <w:rPr>
          <w:rFonts w:ascii="Times New Roman" w:hAnsi="Times New Roman" w:cs="Times New Roman"/>
          <w:sz w:val="24"/>
          <w:szCs w:val="24"/>
          <w:lang w:val="en-GB"/>
        </w:rPr>
        <w:t xml:space="preserve">   </w:t>
      </w:r>
    </w:p>
    <w:p w14:paraId="27AA97FA" w14:textId="77777777" w:rsidR="00996BBC" w:rsidRDefault="00996BBC" w:rsidP="009C526A">
      <w:pPr>
        <w:spacing w:after="0" w:line="480" w:lineRule="auto"/>
        <w:jc w:val="both"/>
        <w:rPr>
          <w:rFonts w:ascii="Times New Roman" w:eastAsia="Calibri" w:hAnsi="Times New Roman" w:cs="Times New Roman"/>
          <w:sz w:val="24"/>
          <w:szCs w:val="24"/>
          <w:lang w:val="en-US"/>
        </w:rPr>
      </w:pPr>
    </w:p>
    <w:p w14:paraId="28188B4B" w14:textId="76975BD3" w:rsidR="00E52AD5" w:rsidRPr="00B558BE" w:rsidRDefault="009C526A" w:rsidP="009C526A">
      <w:pPr>
        <w:spacing w:after="0" w:line="480" w:lineRule="auto"/>
        <w:jc w:val="both"/>
        <w:rPr>
          <w:rFonts w:ascii="Times New Roman" w:hAnsi="Times New Roman" w:cs="Times New Roman"/>
          <w:color w:val="000000"/>
          <w:sz w:val="24"/>
          <w:szCs w:val="24"/>
          <w:lang w:val="en-GB"/>
        </w:rPr>
      </w:pPr>
      <w:r>
        <w:rPr>
          <w:rFonts w:ascii="Times New Roman" w:eastAsia="Calibri" w:hAnsi="Times New Roman" w:cs="Times New Roman"/>
          <w:sz w:val="24"/>
          <w:szCs w:val="24"/>
          <w:lang w:val="en-US"/>
        </w:rPr>
        <w:t>[75]</w:t>
      </w:r>
      <w:r>
        <w:rPr>
          <w:rFonts w:ascii="Times New Roman" w:eastAsia="Calibri" w:hAnsi="Times New Roman" w:cs="Times New Roman"/>
          <w:sz w:val="24"/>
          <w:szCs w:val="24"/>
          <w:lang w:val="en-US"/>
        </w:rPr>
        <w:tab/>
        <w:t xml:space="preserve">The </w:t>
      </w:r>
      <w:r w:rsidR="00EF71CD">
        <w:rPr>
          <w:rFonts w:ascii="Times New Roman" w:eastAsia="Calibri" w:hAnsi="Times New Roman" w:cs="Times New Roman"/>
          <w:sz w:val="24"/>
          <w:szCs w:val="24"/>
          <w:lang w:val="en-US"/>
        </w:rPr>
        <w:t xml:space="preserve">costs payable by </w:t>
      </w:r>
      <w:r w:rsidR="00E52AD5">
        <w:rPr>
          <w:rFonts w:ascii="Times New Roman" w:hAnsi="Times New Roman" w:cs="Times New Roman"/>
          <w:color w:val="000000"/>
          <w:sz w:val="24"/>
          <w:szCs w:val="24"/>
          <w:lang w:val="en-GB"/>
        </w:rPr>
        <w:t xml:space="preserve">PKX </w:t>
      </w:r>
      <w:r>
        <w:rPr>
          <w:rFonts w:ascii="Times New Roman" w:hAnsi="Times New Roman" w:cs="Times New Roman"/>
          <w:color w:val="000000"/>
          <w:sz w:val="24"/>
          <w:szCs w:val="24"/>
          <w:lang w:val="en-GB"/>
        </w:rPr>
        <w:t xml:space="preserve">would </w:t>
      </w:r>
      <w:r w:rsidR="00E52AD5" w:rsidRPr="00B558BE">
        <w:rPr>
          <w:rFonts w:ascii="Times New Roman" w:hAnsi="Times New Roman" w:cs="Times New Roman"/>
          <w:color w:val="000000"/>
          <w:sz w:val="24"/>
          <w:szCs w:val="24"/>
          <w:lang w:val="en-GB"/>
        </w:rPr>
        <w:t>includ</w:t>
      </w:r>
      <w:r>
        <w:rPr>
          <w:rFonts w:ascii="Times New Roman" w:hAnsi="Times New Roman" w:cs="Times New Roman"/>
          <w:color w:val="000000"/>
          <w:sz w:val="24"/>
          <w:szCs w:val="24"/>
          <w:lang w:val="en-GB"/>
        </w:rPr>
        <w:t>e</w:t>
      </w:r>
      <w:r w:rsidR="00E52AD5" w:rsidRPr="00B558BE">
        <w:rPr>
          <w:rFonts w:ascii="Times New Roman" w:hAnsi="Times New Roman" w:cs="Times New Roman"/>
          <w:color w:val="000000"/>
          <w:sz w:val="24"/>
          <w:szCs w:val="24"/>
          <w:lang w:val="en-GB"/>
        </w:rPr>
        <w:t xml:space="preserve"> the cost</w:t>
      </w:r>
      <w:r w:rsidR="00CF4AD9">
        <w:rPr>
          <w:rFonts w:ascii="Times New Roman" w:hAnsi="Times New Roman" w:cs="Times New Roman"/>
          <w:color w:val="000000"/>
          <w:sz w:val="24"/>
          <w:szCs w:val="24"/>
          <w:lang w:val="en-GB"/>
        </w:rPr>
        <w:t>s</w:t>
      </w:r>
      <w:r w:rsidR="00E52AD5" w:rsidRPr="00B558BE">
        <w:rPr>
          <w:rFonts w:ascii="Times New Roman" w:hAnsi="Times New Roman" w:cs="Times New Roman"/>
          <w:color w:val="000000"/>
          <w:sz w:val="24"/>
          <w:szCs w:val="24"/>
          <w:lang w:val="en-GB"/>
        </w:rPr>
        <w:t xml:space="preserve"> of two counsel, </w:t>
      </w:r>
      <w:r>
        <w:rPr>
          <w:rFonts w:ascii="Times New Roman" w:hAnsi="Times New Roman" w:cs="Times New Roman"/>
          <w:color w:val="000000"/>
          <w:sz w:val="24"/>
          <w:szCs w:val="24"/>
          <w:lang w:val="en-GB"/>
        </w:rPr>
        <w:t xml:space="preserve">bearing in mind that </w:t>
      </w:r>
      <w:r w:rsidR="00E52AD5" w:rsidRPr="00B558BE">
        <w:rPr>
          <w:rFonts w:ascii="Times New Roman" w:hAnsi="Times New Roman" w:cs="Times New Roman"/>
          <w:color w:val="000000"/>
          <w:sz w:val="24"/>
          <w:szCs w:val="24"/>
          <w:lang w:val="en-GB"/>
        </w:rPr>
        <w:t xml:space="preserve">one of </w:t>
      </w:r>
      <w:r>
        <w:rPr>
          <w:rFonts w:ascii="Times New Roman" w:hAnsi="Times New Roman" w:cs="Times New Roman"/>
          <w:color w:val="000000"/>
          <w:sz w:val="24"/>
          <w:szCs w:val="24"/>
          <w:lang w:val="en-GB"/>
        </w:rPr>
        <w:t>the counsel i</w:t>
      </w:r>
      <w:r w:rsidR="00E52AD5" w:rsidRPr="00B558BE">
        <w:rPr>
          <w:rFonts w:ascii="Times New Roman" w:hAnsi="Times New Roman" w:cs="Times New Roman"/>
          <w:color w:val="000000"/>
          <w:sz w:val="24"/>
          <w:szCs w:val="24"/>
          <w:lang w:val="en-GB"/>
        </w:rPr>
        <w:t>s senior counsel.</w:t>
      </w:r>
      <w:r>
        <w:rPr>
          <w:rFonts w:ascii="Times New Roman" w:hAnsi="Times New Roman" w:cs="Times New Roman"/>
          <w:color w:val="000000"/>
          <w:sz w:val="24"/>
          <w:szCs w:val="24"/>
          <w:lang w:val="en-GB"/>
        </w:rPr>
        <w:t xml:space="preserve"> The order </w:t>
      </w:r>
      <w:r w:rsidR="00EF71CD">
        <w:rPr>
          <w:rFonts w:ascii="Times New Roman" w:hAnsi="Times New Roman" w:cs="Times New Roman"/>
          <w:color w:val="000000"/>
          <w:sz w:val="24"/>
          <w:szCs w:val="24"/>
          <w:lang w:val="en-GB"/>
        </w:rPr>
        <w:t xml:space="preserve">to be made would </w:t>
      </w:r>
      <w:r>
        <w:rPr>
          <w:rFonts w:ascii="Times New Roman" w:hAnsi="Times New Roman" w:cs="Times New Roman"/>
          <w:color w:val="000000"/>
          <w:sz w:val="24"/>
          <w:szCs w:val="24"/>
          <w:lang w:val="en-GB"/>
        </w:rPr>
        <w:t xml:space="preserve">also reflect that Isago raised and was unsuccessful with its special plea. The </w:t>
      </w:r>
      <w:r w:rsidR="00EF71CD">
        <w:rPr>
          <w:rFonts w:ascii="Times New Roman" w:hAnsi="Times New Roman" w:cs="Times New Roman"/>
          <w:color w:val="000000"/>
          <w:sz w:val="24"/>
          <w:szCs w:val="24"/>
          <w:lang w:val="en-GB"/>
        </w:rPr>
        <w:t xml:space="preserve">latter </w:t>
      </w:r>
      <w:r>
        <w:rPr>
          <w:rFonts w:ascii="Times New Roman" w:hAnsi="Times New Roman" w:cs="Times New Roman"/>
          <w:color w:val="000000"/>
          <w:sz w:val="24"/>
          <w:szCs w:val="24"/>
          <w:lang w:val="en-GB"/>
        </w:rPr>
        <w:t>cost</w:t>
      </w:r>
      <w:r w:rsidR="00CF4AD9">
        <w:rPr>
          <w:rFonts w:ascii="Times New Roman" w:hAnsi="Times New Roman" w:cs="Times New Roman"/>
          <w:color w:val="000000"/>
          <w:sz w:val="24"/>
          <w:szCs w:val="24"/>
          <w:lang w:val="en-GB"/>
        </w:rPr>
        <w:t>s</w:t>
      </w:r>
      <w:r>
        <w:rPr>
          <w:rFonts w:ascii="Times New Roman" w:hAnsi="Times New Roman" w:cs="Times New Roman"/>
          <w:color w:val="000000"/>
          <w:sz w:val="24"/>
          <w:szCs w:val="24"/>
          <w:lang w:val="en-GB"/>
        </w:rPr>
        <w:t xml:space="preserve"> order </w:t>
      </w:r>
      <w:r w:rsidR="00EF71CD">
        <w:rPr>
          <w:rFonts w:ascii="Times New Roman" w:hAnsi="Times New Roman" w:cs="Times New Roman"/>
          <w:color w:val="000000"/>
          <w:sz w:val="24"/>
          <w:szCs w:val="24"/>
          <w:lang w:val="en-GB"/>
        </w:rPr>
        <w:t xml:space="preserve">would also </w:t>
      </w:r>
      <w:r w:rsidR="00EF71CD" w:rsidRPr="00B558BE">
        <w:rPr>
          <w:rFonts w:ascii="Times New Roman" w:hAnsi="Times New Roman" w:cs="Times New Roman"/>
          <w:color w:val="000000"/>
          <w:sz w:val="24"/>
          <w:szCs w:val="24"/>
          <w:lang w:val="en-GB"/>
        </w:rPr>
        <w:t>includ</w:t>
      </w:r>
      <w:r w:rsidR="00EF71CD">
        <w:rPr>
          <w:rFonts w:ascii="Times New Roman" w:hAnsi="Times New Roman" w:cs="Times New Roman"/>
          <w:color w:val="000000"/>
          <w:sz w:val="24"/>
          <w:szCs w:val="24"/>
          <w:lang w:val="en-GB"/>
        </w:rPr>
        <w:t>e</w:t>
      </w:r>
      <w:r w:rsidR="00EF71CD" w:rsidRPr="00B558BE">
        <w:rPr>
          <w:rFonts w:ascii="Times New Roman" w:hAnsi="Times New Roman" w:cs="Times New Roman"/>
          <w:color w:val="000000"/>
          <w:sz w:val="24"/>
          <w:szCs w:val="24"/>
          <w:lang w:val="en-GB"/>
        </w:rPr>
        <w:t xml:space="preserve"> the cost</w:t>
      </w:r>
      <w:r w:rsidR="00CF4AD9">
        <w:rPr>
          <w:rFonts w:ascii="Times New Roman" w:hAnsi="Times New Roman" w:cs="Times New Roman"/>
          <w:color w:val="000000"/>
          <w:sz w:val="24"/>
          <w:szCs w:val="24"/>
          <w:lang w:val="en-GB"/>
        </w:rPr>
        <w:t>s</w:t>
      </w:r>
      <w:r w:rsidR="00EF71CD" w:rsidRPr="00B558BE">
        <w:rPr>
          <w:rFonts w:ascii="Times New Roman" w:hAnsi="Times New Roman" w:cs="Times New Roman"/>
          <w:color w:val="000000"/>
          <w:sz w:val="24"/>
          <w:szCs w:val="24"/>
          <w:lang w:val="en-GB"/>
        </w:rPr>
        <w:t xml:space="preserve"> of two counsel, one of </w:t>
      </w:r>
      <w:r w:rsidR="00EF71CD">
        <w:rPr>
          <w:rFonts w:ascii="Times New Roman" w:hAnsi="Times New Roman" w:cs="Times New Roman"/>
          <w:color w:val="000000"/>
          <w:sz w:val="24"/>
          <w:szCs w:val="24"/>
          <w:lang w:val="en-GB"/>
        </w:rPr>
        <w:t>the counsel being a</w:t>
      </w:r>
      <w:r w:rsidR="00EF71CD" w:rsidRPr="00B558BE">
        <w:rPr>
          <w:rFonts w:ascii="Times New Roman" w:hAnsi="Times New Roman" w:cs="Times New Roman"/>
          <w:color w:val="000000"/>
          <w:sz w:val="24"/>
          <w:szCs w:val="24"/>
          <w:lang w:val="en-GB"/>
        </w:rPr>
        <w:t xml:space="preserve"> senior counsel.</w:t>
      </w:r>
      <w:r w:rsidR="00EF71CD">
        <w:rPr>
          <w:rFonts w:ascii="Times New Roman" w:hAnsi="Times New Roman" w:cs="Times New Roman"/>
          <w:color w:val="000000"/>
          <w:sz w:val="24"/>
          <w:szCs w:val="24"/>
          <w:lang w:val="en-GB"/>
        </w:rPr>
        <w:t xml:space="preserve"> </w:t>
      </w:r>
    </w:p>
    <w:p w14:paraId="40236590" w14:textId="77777777" w:rsidR="00582C25" w:rsidRDefault="00582C25" w:rsidP="009B449C">
      <w:pPr>
        <w:spacing w:after="0" w:line="480" w:lineRule="auto"/>
        <w:jc w:val="both"/>
        <w:rPr>
          <w:rFonts w:ascii="Times New Roman" w:hAnsi="Times New Roman" w:cs="Times New Roman"/>
          <w:b/>
          <w:i/>
          <w:sz w:val="24"/>
          <w:szCs w:val="24"/>
        </w:rPr>
      </w:pPr>
    </w:p>
    <w:p w14:paraId="65943236" w14:textId="4A447AAF" w:rsidR="009B449C" w:rsidRPr="00242ECA" w:rsidRDefault="009B449C" w:rsidP="009B449C">
      <w:pPr>
        <w:spacing w:after="0" w:line="480" w:lineRule="auto"/>
        <w:jc w:val="both"/>
        <w:rPr>
          <w:rFonts w:ascii="Times New Roman" w:hAnsi="Times New Roman" w:cs="Times New Roman"/>
          <w:b/>
          <w:i/>
          <w:sz w:val="24"/>
          <w:szCs w:val="24"/>
        </w:rPr>
      </w:pPr>
      <w:r w:rsidRPr="008A4CE2">
        <w:rPr>
          <w:rFonts w:ascii="Times New Roman" w:hAnsi="Times New Roman" w:cs="Times New Roman"/>
          <w:b/>
          <w:i/>
          <w:sz w:val="24"/>
          <w:szCs w:val="24"/>
        </w:rPr>
        <w:t>Order</w:t>
      </w:r>
    </w:p>
    <w:p w14:paraId="270D92BF" w14:textId="1030DED1" w:rsidR="00050E42" w:rsidRDefault="009B449C" w:rsidP="00996BBC">
      <w:pPr>
        <w:pStyle w:val="NormalWeb"/>
        <w:shd w:val="clear" w:color="auto" w:fill="FFFFFF"/>
        <w:spacing w:before="0" w:after="0" w:line="480" w:lineRule="auto"/>
        <w:jc w:val="both"/>
        <w:rPr>
          <w:color w:val="000000"/>
          <w:lang w:val="en-GB"/>
        </w:rPr>
      </w:pPr>
      <w:r w:rsidRPr="0049218A">
        <w:t>[</w:t>
      </w:r>
      <w:r w:rsidR="009C526A">
        <w:t>76</w:t>
      </w:r>
      <w:r w:rsidRPr="0049218A">
        <w:t>]</w:t>
      </w:r>
      <w:r w:rsidR="005C64C1">
        <w:tab/>
      </w:r>
      <w:r w:rsidRPr="00242ECA">
        <w:rPr>
          <w:color w:val="242121"/>
        </w:rPr>
        <w:t>In the premises, I make the foll</w:t>
      </w:r>
      <w:r w:rsidR="00A347AD">
        <w:rPr>
          <w:color w:val="242121"/>
        </w:rPr>
        <w:t>owing order:</w:t>
      </w:r>
    </w:p>
    <w:p w14:paraId="57FA6B84" w14:textId="79FC6FE2" w:rsidR="002A3088" w:rsidRPr="002A3088" w:rsidRDefault="00530674" w:rsidP="00996BBC">
      <w:pPr>
        <w:pStyle w:val="ListParagraph"/>
        <w:numPr>
          <w:ilvl w:val="0"/>
          <w:numId w:val="9"/>
        </w:numPr>
        <w:autoSpaceDE w:val="0"/>
        <w:autoSpaceDN w:val="0"/>
        <w:adjustRightInd w:val="0"/>
        <w:spacing w:after="0" w:line="480" w:lineRule="auto"/>
        <w:ind w:left="0" w:firstLine="0"/>
        <w:jc w:val="both"/>
        <w:rPr>
          <w:rFonts w:ascii="Times New Roman" w:hAnsi="Times New Roman" w:cs="Times New Roman"/>
          <w:b/>
          <w:sz w:val="24"/>
          <w:szCs w:val="24"/>
        </w:rPr>
      </w:pPr>
      <w:r w:rsidRPr="00135903">
        <w:rPr>
          <w:rFonts w:ascii="Times New Roman" w:hAnsi="Times New Roman" w:cs="Times New Roman"/>
          <w:sz w:val="24"/>
          <w:szCs w:val="24"/>
        </w:rPr>
        <w:t xml:space="preserve">the defendant’s </w:t>
      </w:r>
      <w:r w:rsidR="00582C25">
        <w:rPr>
          <w:rFonts w:ascii="Times New Roman" w:hAnsi="Times New Roman" w:cs="Times New Roman"/>
          <w:sz w:val="24"/>
          <w:szCs w:val="24"/>
        </w:rPr>
        <w:t>special plea is dismissed with costs</w:t>
      </w:r>
      <w:r w:rsidR="000460A4" w:rsidRPr="00135903">
        <w:rPr>
          <w:rFonts w:ascii="Times New Roman" w:hAnsi="Times New Roman" w:cs="Times New Roman"/>
          <w:sz w:val="24"/>
          <w:szCs w:val="24"/>
        </w:rPr>
        <w:t>,</w:t>
      </w:r>
      <w:r w:rsidRPr="00135903">
        <w:rPr>
          <w:rFonts w:ascii="Times New Roman" w:hAnsi="Times New Roman" w:cs="Times New Roman"/>
          <w:color w:val="000000"/>
          <w:sz w:val="24"/>
          <w:szCs w:val="24"/>
          <w:lang w:val="en-GB"/>
        </w:rPr>
        <w:t xml:space="preserve"> including costs consequent to the </w:t>
      </w:r>
      <w:r w:rsidR="00582C25">
        <w:rPr>
          <w:rFonts w:ascii="Times New Roman" w:hAnsi="Times New Roman" w:cs="Times New Roman"/>
          <w:color w:val="000000"/>
          <w:sz w:val="24"/>
          <w:szCs w:val="24"/>
          <w:lang w:val="en-GB"/>
        </w:rPr>
        <w:tab/>
      </w:r>
      <w:r w:rsidRPr="00135903">
        <w:rPr>
          <w:rFonts w:ascii="Times New Roman" w:hAnsi="Times New Roman" w:cs="Times New Roman"/>
          <w:color w:val="000000"/>
          <w:sz w:val="24"/>
          <w:szCs w:val="24"/>
          <w:lang w:val="en-GB"/>
        </w:rPr>
        <w:t>employment of two counsel</w:t>
      </w:r>
      <w:r w:rsidR="000460A4" w:rsidRPr="00135903">
        <w:rPr>
          <w:rFonts w:ascii="Times New Roman" w:hAnsi="Times New Roman" w:cs="Times New Roman"/>
          <w:color w:val="000000"/>
          <w:sz w:val="24"/>
          <w:szCs w:val="24"/>
          <w:lang w:val="en-GB"/>
        </w:rPr>
        <w:t xml:space="preserve">, </w:t>
      </w:r>
      <w:r w:rsidR="00420755" w:rsidRPr="00135903">
        <w:rPr>
          <w:rFonts w:ascii="Times New Roman" w:hAnsi="Times New Roman" w:cs="Times New Roman"/>
          <w:color w:val="000000"/>
          <w:sz w:val="24"/>
          <w:szCs w:val="24"/>
          <w:lang w:val="en-GB"/>
        </w:rPr>
        <w:t xml:space="preserve">with </w:t>
      </w:r>
      <w:r w:rsidRPr="00135903">
        <w:rPr>
          <w:rFonts w:ascii="Times New Roman" w:hAnsi="Times New Roman" w:cs="Times New Roman"/>
          <w:color w:val="000000"/>
          <w:sz w:val="24"/>
          <w:szCs w:val="24"/>
          <w:lang w:val="en-GB"/>
        </w:rPr>
        <w:t xml:space="preserve">one </w:t>
      </w:r>
      <w:r w:rsidR="000460A4" w:rsidRPr="00135903">
        <w:rPr>
          <w:rFonts w:ascii="Times New Roman" w:hAnsi="Times New Roman" w:cs="Times New Roman"/>
          <w:color w:val="000000"/>
          <w:sz w:val="24"/>
          <w:szCs w:val="24"/>
          <w:lang w:val="en-GB"/>
        </w:rPr>
        <w:t>of the</w:t>
      </w:r>
      <w:r w:rsidR="00420755" w:rsidRPr="00135903">
        <w:rPr>
          <w:rFonts w:ascii="Times New Roman" w:hAnsi="Times New Roman" w:cs="Times New Roman"/>
          <w:color w:val="000000"/>
          <w:sz w:val="24"/>
          <w:szCs w:val="24"/>
          <w:lang w:val="en-GB"/>
        </w:rPr>
        <w:t xml:space="preserve"> counsel </w:t>
      </w:r>
      <w:r w:rsidRPr="00135903">
        <w:rPr>
          <w:rFonts w:ascii="Times New Roman" w:hAnsi="Times New Roman" w:cs="Times New Roman"/>
          <w:color w:val="000000"/>
          <w:sz w:val="24"/>
          <w:szCs w:val="24"/>
          <w:lang w:val="en-GB"/>
        </w:rPr>
        <w:t>a senior</w:t>
      </w:r>
      <w:r w:rsidR="000460A4" w:rsidRPr="00135903">
        <w:rPr>
          <w:rFonts w:ascii="Times New Roman" w:hAnsi="Times New Roman" w:cs="Times New Roman"/>
          <w:color w:val="000000"/>
          <w:sz w:val="24"/>
          <w:szCs w:val="24"/>
          <w:lang w:val="en-GB"/>
        </w:rPr>
        <w:t xml:space="preserve"> counsel</w:t>
      </w:r>
      <w:r w:rsidRPr="00135903">
        <w:rPr>
          <w:rFonts w:ascii="Times New Roman" w:hAnsi="Times New Roman" w:cs="Times New Roman"/>
          <w:color w:val="000000"/>
          <w:sz w:val="24"/>
          <w:szCs w:val="24"/>
          <w:lang w:val="en-GB"/>
        </w:rPr>
        <w:t>.</w:t>
      </w:r>
      <w:r w:rsidR="009B449C" w:rsidRPr="00135903">
        <w:rPr>
          <w:rFonts w:ascii="Times New Roman" w:hAnsi="Times New Roman" w:cs="Times New Roman"/>
          <w:sz w:val="24"/>
          <w:szCs w:val="24"/>
        </w:rPr>
        <w:tab/>
      </w:r>
      <w:r w:rsidR="009B449C" w:rsidRPr="00135903">
        <w:rPr>
          <w:rFonts w:ascii="Times New Roman" w:hAnsi="Times New Roman" w:cs="Times New Roman"/>
          <w:sz w:val="24"/>
          <w:szCs w:val="24"/>
        </w:rPr>
        <w:tab/>
      </w:r>
      <w:r w:rsidR="009B449C" w:rsidRPr="00135903">
        <w:rPr>
          <w:rFonts w:ascii="Times New Roman" w:hAnsi="Times New Roman" w:cs="Times New Roman"/>
          <w:sz w:val="24"/>
          <w:szCs w:val="24"/>
        </w:rPr>
        <w:tab/>
      </w:r>
      <w:r w:rsidR="009B449C" w:rsidRPr="00135903">
        <w:rPr>
          <w:rFonts w:ascii="Times New Roman" w:hAnsi="Times New Roman" w:cs="Times New Roman"/>
          <w:sz w:val="24"/>
          <w:szCs w:val="24"/>
        </w:rPr>
        <w:tab/>
      </w:r>
      <w:r w:rsidR="009B449C" w:rsidRPr="00135903">
        <w:rPr>
          <w:rFonts w:ascii="Times New Roman" w:hAnsi="Times New Roman" w:cs="Times New Roman"/>
          <w:sz w:val="24"/>
          <w:szCs w:val="24"/>
        </w:rPr>
        <w:tab/>
      </w:r>
      <w:r w:rsidR="009B449C" w:rsidRPr="00135903">
        <w:rPr>
          <w:rFonts w:ascii="Times New Roman" w:hAnsi="Times New Roman" w:cs="Times New Roman"/>
          <w:sz w:val="24"/>
          <w:szCs w:val="24"/>
        </w:rPr>
        <w:tab/>
      </w:r>
      <w:r w:rsidR="009B449C" w:rsidRPr="00135903">
        <w:rPr>
          <w:rFonts w:ascii="Times New Roman" w:hAnsi="Times New Roman" w:cs="Times New Roman"/>
          <w:sz w:val="24"/>
          <w:szCs w:val="24"/>
        </w:rPr>
        <w:tab/>
      </w:r>
      <w:r w:rsidR="009B449C" w:rsidRPr="00135903">
        <w:rPr>
          <w:rFonts w:ascii="Times New Roman" w:hAnsi="Times New Roman" w:cs="Times New Roman"/>
          <w:sz w:val="24"/>
          <w:szCs w:val="24"/>
        </w:rPr>
        <w:tab/>
      </w:r>
      <w:r w:rsidR="009B449C" w:rsidRPr="00135903">
        <w:rPr>
          <w:rFonts w:ascii="Times New Roman" w:hAnsi="Times New Roman" w:cs="Times New Roman"/>
          <w:sz w:val="24"/>
          <w:szCs w:val="24"/>
        </w:rPr>
        <w:tab/>
      </w:r>
      <w:r w:rsidR="009B449C" w:rsidRPr="00135903">
        <w:rPr>
          <w:rFonts w:ascii="Times New Roman" w:hAnsi="Times New Roman" w:cs="Times New Roman"/>
          <w:sz w:val="24"/>
          <w:szCs w:val="24"/>
        </w:rPr>
        <w:tab/>
      </w:r>
      <w:r w:rsidR="00BC7973" w:rsidRPr="00135903">
        <w:rPr>
          <w:rFonts w:ascii="Times New Roman" w:hAnsi="Times New Roman" w:cs="Times New Roman"/>
          <w:sz w:val="24"/>
          <w:szCs w:val="24"/>
        </w:rPr>
        <w:tab/>
      </w:r>
      <w:r w:rsidR="0013549E" w:rsidRPr="00135903">
        <w:rPr>
          <w:rFonts w:ascii="Times New Roman" w:hAnsi="Times New Roman" w:cs="Times New Roman"/>
          <w:sz w:val="24"/>
          <w:szCs w:val="24"/>
        </w:rPr>
        <w:tab/>
      </w:r>
    </w:p>
    <w:p w14:paraId="18F00D41" w14:textId="75DAB771" w:rsidR="002A3088" w:rsidRDefault="00582C25" w:rsidP="00996BBC">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135903">
        <w:rPr>
          <w:rFonts w:ascii="Times New Roman" w:hAnsi="Times New Roman" w:cs="Times New Roman"/>
          <w:sz w:val="24"/>
          <w:szCs w:val="24"/>
        </w:rPr>
        <w:t xml:space="preserve">the </w:t>
      </w:r>
      <w:r>
        <w:rPr>
          <w:rFonts w:ascii="Times New Roman" w:hAnsi="Times New Roman" w:cs="Times New Roman"/>
          <w:sz w:val="24"/>
          <w:szCs w:val="24"/>
        </w:rPr>
        <w:t>plaintiff</w:t>
      </w:r>
      <w:r w:rsidRPr="00135903">
        <w:rPr>
          <w:rFonts w:ascii="Times New Roman" w:hAnsi="Times New Roman" w:cs="Times New Roman"/>
          <w:sz w:val="24"/>
          <w:szCs w:val="24"/>
        </w:rPr>
        <w:t xml:space="preserve">’s </w:t>
      </w:r>
      <w:r>
        <w:rPr>
          <w:rFonts w:ascii="Times New Roman" w:hAnsi="Times New Roman" w:cs="Times New Roman"/>
          <w:sz w:val="24"/>
          <w:szCs w:val="24"/>
        </w:rPr>
        <w:t xml:space="preserve">claim </w:t>
      </w:r>
      <w:r w:rsidR="00524756">
        <w:rPr>
          <w:rFonts w:ascii="Times New Roman" w:hAnsi="Times New Roman" w:cs="Times New Roman"/>
          <w:sz w:val="24"/>
          <w:szCs w:val="24"/>
        </w:rPr>
        <w:t xml:space="preserve">against the defendant is </w:t>
      </w:r>
      <w:r>
        <w:rPr>
          <w:rFonts w:ascii="Times New Roman" w:hAnsi="Times New Roman" w:cs="Times New Roman"/>
          <w:sz w:val="24"/>
          <w:szCs w:val="24"/>
        </w:rPr>
        <w:t>dismissed with costs</w:t>
      </w:r>
      <w:r w:rsidRPr="00135903">
        <w:rPr>
          <w:rFonts w:ascii="Times New Roman" w:hAnsi="Times New Roman" w:cs="Times New Roman"/>
          <w:sz w:val="24"/>
          <w:szCs w:val="24"/>
        </w:rPr>
        <w:t>,</w:t>
      </w:r>
      <w:r w:rsidRPr="00135903">
        <w:rPr>
          <w:rFonts w:ascii="Times New Roman" w:hAnsi="Times New Roman" w:cs="Times New Roman"/>
          <w:color w:val="000000"/>
          <w:sz w:val="24"/>
          <w:szCs w:val="24"/>
          <w:lang w:val="en-GB"/>
        </w:rPr>
        <w:t xml:space="preserve"> including costs </w:t>
      </w:r>
      <w:r w:rsidR="00524756">
        <w:rPr>
          <w:rFonts w:ascii="Times New Roman" w:hAnsi="Times New Roman" w:cs="Times New Roman"/>
          <w:color w:val="000000"/>
          <w:sz w:val="24"/>
          <w:szCs w:val="24"/>
          <w:lang w:val="en-GB"/>
        </w:rPr>
        <w:tab/>
      </w:r>
      <w:r w:rsidRPr="00135903">
        <w:rPr>
          <w:rFonts w:ascii="Times New Roman" w:hAnsi="Times New Roman" w:cs="Times New Roman"/>
          <w:color w:val="000000"/>
          <w:sz w:val="24"/>
          <w:szCs w:val="24"/>
          <w:lang w:val="en-GB"/>
        </w:rPr>
        <w:t>consequent to the employment of two counsel, with one of the counsel a senior counsel.</w:t>
      </w:r>
      <w:r w:rsidRPr="00135903">
        <w:rPr>
          <w:rFonts w:ascii="Times New Roman" w:hAnsi="Times New Roman" w:cs="Times New Roman"/>
          <w:sz w:val="24"/>
          <w:szCs w:val="24"/>
        </w:rPr>
        <w:tab/>
      </w:r>
      <w:r w:rsidRPr="00135903">
        <w:rPr>
          <w:rFonts w:ascii="Times New Roman" w:hAnsi="Times New Roman" w:cs="Times New Roman"/>
          <w:sz w:val="24"/>
          <w:szCs w:val="24"/>
        </w:rPr>
        <w:tab/>
      </w:r>
      <w:r w:rsidRPr="00135903">
        <w:rPr>
          <w:rFonts w:ascii="Times New Roman" w:hAnsi="Times New Roman" w:cs="Times New Roman"/>
          <w:sz w:val="24"/>
          <w:szCs w:val="24"/>
        </w:rPr>
        <w:tab/>
      </w:r>
      <w:r w:rsidRPr="00135903">
        <w:rPr>
          <w:rFonts w:ascii="Times New Roman" w:hAnsi="Times New Roman" w:cs="Times New Roman"/>
          <w:sz w:val="24"/>
          <w:szCs w:val="24"/>
        </w:rPr>
        <w:tab/>
      </w:r>
      <w:r w:rsidRPr="00135903">
        <w:rPr>
          <w:rFonts w:ascii="Times New Roman" w:hAnsi="Times New Roman" w:cs="Times New Roman"/>
          <w:sz w:val="24"/>
          <w:szCs w:val="24"/>
        </w:rPr>
        <w:tab/>
      </w:r>
      <w:r w:rsidRPr="00135903">
        <w:rPr>
          <w:rFonts w:ascii="Times New Roman" w:hAnsi="Times New Roman" w:cs="Times New Roman"/>
          <w:sz w:val="24"/>
          <w:szCs w:val="24"/>
        </w:rPr>
        <w:tab/>
      </w:r>
      <w:r w:rsidRPr="00135903">
        <w:rPr>
          <w:rFonts w:ascii="Times New Roman" w:hAnsi="Times New Roman" w:cs="Times New Roman"/>
          <w:sz w:val="24"/>
          <w:szCs w:val="24"/>
        </w:rPr>
        <w:tab/>
      </w:r>
      <w:r w:rsidRPr="00135903">
        <w:rPr>
          <w:rFonts w:ascii="Times New Roman" w:hAnsi="Times New Roman" w:cs="Times New Roman"/>
          <w:sz w:val="24"/>
          <w:szCs w:val="24"/>
        </w:rPr>
        <w:tab/>
      </w:r>
      <w:r w:rsidRPr="00135903">
        <w:rPr>
          <w:rFonts w:ascii="Times New Roman" w:hAnsi="Times New Roman" w:cs="Times New Roman"/>
          <w:sz w:val="24"/>
          <w:szCs w:val="24"/>
        </w:rPr>
        <w:tab/>
      </w:r>
    </w:p>
    <w:p w14:paraId="3D287389" w14:textId="446E94D7" w:rsidR="000A1733" w:rsidRPr="00135903" w:rsidRDefault="0013549E" w:rsidP="002A3088">
      <w:pPr>
        <w:pStyle w:val="ListParagraph"/>
        <w:autoSpaceDE w:val="0"/>
        <w:autoSpaceDN w:val="0"/>
        <w:adjustRightInd w:val="0"/>
        <w:spacing w:after="0" w:line="240" w:lineRule="auto"/>
        <w:jc w:val="both"/>
        <w:rPr>
          <w:rFonts w:ascii="Times New Roman" w:hAnsi="Times New Roman" w:cs="Times New Roman"/>
          <w:b/>
          <w:sz w:val="24"/>
          <w:szCs w:val="24"/>
        </w:rPr>
      </w:pPr>
      <w:r w:rsidRPr="00135903">
        <w:rPr>
          <w:rFonts w:ascii="Times New Roman" w:hAnsi="Times New Roman" w:cs="Times New Roman"/>
          <w:sz w:val="24"/>
          <w:szCs w:val="24"/>
        </w:rPr>
        <w:tab/>
      </w:r>
      <w:r w:rsidRPr="00135903">
        <w:rPr>
          <w:rFonts w:ascii="Times New Roman" w:hAnsi="Times New Roman" w:cs="Times New Roman"/>
          <w:sz w:val="24"/>
          <w:szCs w:val="24"/>
        </w:rPr>
        <w:tab/>
      </w:r>
      <w:r w:rsidRPr="00135903">
        <w:rPr>
          <w:rFonts w:ascii="Times New Roman" w:hAnsi="Times New Roman" w:cs="Times New Roman"/>
          <w:sz w:val="24"/>
          <w:szCs w:val="24"/>
        </w:rPr>
        <w:tab/>
      </w:r>
      <w:r w:rsidR="00BC7973" w:rsidRPr="00135903">
        <w:rPr>
          <w:rFonts w:ascii="Times New Roman" w:hAnsi="Times New Roman" w:cs="Times New Roman"/>
          <w:sz w:val="24"/>
          <w:szCs w:val="24"/>
        </w:rPr>
        <w:tab/>
      </w:r>
      <w:r w:rsidR="00BC7973" w:rsidRPr="00135903">
        <w:rPr>
          <w:rFonts w:ascii="Times New Roman" w:hAnsi="Times New Roman" w:cs="Times New Roman"/>
          <w:sz w:val="24"/>
          <w:szCs w:val="24"/>
        </w:rPr>
        <w:tab/>
      </w:r>
      <w:r w:rsidR="00BC7973" w:rsidRPr="00135903">
        <w:rPr>
          <w:rFonts w:ascii="Times New Roman" w:hAnsi="Times New Roman" w:cs="Times New Roman"/>
          <w:sz w:val="24"/>
          <w:szCs w:val="24"/>
        </w:rPr>
        <w:tab/>
      </w:r>
      <w:r w:rsidR="00135903">
        <w:rPr>
          <w:rFonts w:ascii="Times New Roman" w:hAnsi="Times New Roman" w:cs="Times New Roman"/>
          <w:sz w:val="24"/>
          <w:szCs w:val="24"/>
        </w:rPr>
        <w:tab/>
      </w:r>
      <w:r w:rsidR="00135903">
        <w:rPr>
          <w:rFonts w:ascii="Times New Roman" w:hAnsi="Times New Roman" w:cs="Times New Roman"/>
          <w:sz w:val="24"/>
          <w:szCs w:val="24"/>
        </w:rPr>
        <w:tab/>
      </w:r>
      <w:r w:rsidR="00135903">
        <w:rPr>
          <w:rFonts w:ascii="Times New Roman" w:hAnsi="Times New Roman" w:cs="Times New Roman"/>
          <w:sz w:val="24"/>
          <w:szCs w:val="24"/>
        </w:rPr>
        <w:tab/>
      </w:r>
      <w:r w:rsidR="00135903">
        <w:rPr>
          <w:rFonts w:ascii="Times New Roman" w:hAnsi="Times New Roman" w:cs="Times New Roman"/>
          <w:sz w:val="24"/>
          <w:szCs w:val="24"/>
        </w:rPr>
        <w:tab/>
      </w:r>
      <w:r w:rsidR="00135903">
        <w:rPr>
          <w:rFonts w:ascii="Times New Roman" w:hAnsi="Times New Roman" w:cs="Times New Roman"/>
          <w:sz w:val="24"/>
          <w:szCs w:val="24"/>
        </w:rPr>
        <w:tab/>
      </w:r>
      <w:r w:rsidR="002A3088">
        <w:rPr>
          <w:rFonts w:ascii="Times New Roman" w:hAnsi="Times New Roman" w:cs="Times New Roman"/>
          <w:sz w:val="24"/>
          <w:szCs w:val="24"/>
        </w:rPr>
        <w:tab/>
      </w:r>
      <w:r w:rsidR="002A3088">
        <w:rPr>
          <w:rFonts w:ascii="Times New Roman" w:hAnsi="Times New Roman" w:cs="Times New Roman"/>
          <w:sz w:val="24"/>
          <w:szCs w:val="24"/>
        </w:rPr>
        <w:tab/>
      </w:r>
      <w:r w:rsidR="002A3088">
        <w:rPr>
          <w:rFonts w:ascii="Times New Roman" w:hAnsi="Times New Roman" w:cs="Times New Roman"/>
          <w:sz w:val="24"/>
          <w:szCs w:val="24"/>
        </w:rPr>
        <w:tab/>
      </w:r>
      <w:r w:rsidR="00135903">
        <w:rPr>
          <w:rFonts w:ascii="Times New Roman" w:hAnsi="Times New Roman" w:cs="Times New Roman"/>
          <w:sz w:val="24"/>
          <w:szCs w:val="24"/>
        </w:rPr>
        <w:tab/>
      </w:r>
      <w:r w:rsidR="00135903">
        <w:rPr>
          <w:rFonts w:ascii="Times New Roman" w:hAnsi="Times New Roman" w:cs="Times New Roman"/>
          <w:sz w:val="24"/>
          <w:szCs w:val="24"/>
        </w:rPr>
        <w:tab/>
      </w:r>
      <w:r w:rsidR="00135903">
        <w:rPr>
          <w:rFonts w:ascii="Times New Roman" w:hAnsi="Times New Roman" w:cs="Times New Roman"/>
          <w:sz w:val="24"/>
          <w:szCs w:val="24"/>
        </w:rPr>
        <w:tab/>
      </w:r>
      <w:r w:rsidR="00135903">
        <w:rPr>
          <w:rFonts w:ascii="Times New Roman" w:hAnsi="Times New Roman" w:cs="Times New Roman"/>
          <w:sz w:val="24"/>
          <w:szCs w:val="24"/>
        </w:rPr>
        <w:tab/>
      </w:r>
      <w:r w:rsidR="000A1733" w:rsidRPr="00135903">
        <w:rPr>
          <w:rFonts w:ascii="Times New Roman" w:hAnsi="Times New Roman" w:cs="Times New Roman"/>
          <w:b/>
          <w:sz w:val="24"/>
          <w:szCs w:val="24"/>
        </w:rPr>
        <w:t>___________________________</w:t>
      </w:r>
    </w:p>
    <w:p w14:paraId="53E51FA7" w14:textId="5CDCB532" w:rsidR="000A1733" w:rsidRPr="001030ED" w:rsidRDefault="000A1733" w:rsidP="00EC40B3">
      <w:pPr>
        <w:spacing w:after="0" w:line="240" w:lineRule="auto"/>
        <w:jc w:val="both"/>
        <w:rPr>
          <w:rFonts w:ascii="Times New Roman" w:hAnsi="Times New Roman" w:cs="Times New Roman"/>
          <w:b/>
          <w:sz w:val="24"/>
          <w:szCs w:val="24"/>
        </w:rPr>
      </w:pPr>
      <w:r w:rsidRPr="001030ED">
        <w:rPr>
          <w:rFonts w:ascii="Times New Roman" w:hAnsi="Times New Roman" w:cs="Times New Roman"/>
          <w:b/>
          <w:sz w:val="24"/>
          <w:szCs w:val="24"/>
        </w:rPr>
        <w:tab/>
      </w:r>
      <w:r w:rsidRPr="001030ED">
        <w:rPr>
          <w:rFonts w:ascii="Times New Roman" w:hAnsi="Times New Roman" w:cs="Times New Roman"/>
          <w:b/>
          <w:sz w:val="24"/>
          <w:szCs w:val="24"/>
        </w:rPr>
        <w:tab/>
      </w:r>
      <w:r w:rsidRPr="001030ED">
        <w:rPr>
          <w:rFonts w:ascii="Times New Roman" w:hAnsi="Times New Roman" w:cs="Times New Roman"/>
          <w:b/>
          <w:sz w:val="24"/>
          <w:szCs w:val="24"/>
        </w:rPr>
        <w:tab/>
      </w:r>
      <w:r w:rsidRPr="001030ED">
        <w:rPr>
          <w:rFonts w:ascii="Times New Roman" w:hAnsi="Times New Roman" w:cs="Times New Roman"/>
          <w:b/>
          <w:sz w:val="24"/>
          <w:szCs w:val="24"/>
        </w:rPr>
        <w:tab/>
      </w:r>
      <w:r w:rsidRPr="001030ED">
        <w:rPr>
          <w:rFonts w:ascii="Times New Roman" w:hAnsi="Times New Roman" w:cs="Times New Roman"/>
          <w:b/>
          <w:sz w:val="24"/>
          <w:szCs w:val="24"/>
        </w:rPr>
        <w:tab/>
      </w:r>
      <w:r w:rsidRPr="001030ED">
        <w:rPr>
          <w:rFonts w:ascii="Times New Roman" w:hAnsi="Times New Roman" w:cs="Times New Roman"/>
          <w:b/>
          <w:sz w:val="24"/>
          <w:szCs w:val="24"/>
        </w:rPr>
        <w:tab/>
      </w:r>
      <w:r w:rsidRPr="001030ED">
        <w:rPr>
          <w:rFonts w:ascii="Times New Roman" w:hAnsi="Times New Roman" w:cs="Times New Roman"/>
          <w:b/>
          <w:sz w:val="24"/>
          <w:szCs w:val="24"/>
        </w:rPr>
        <w:tab/>
      </w:r>
      <w:r w:rsidRPr="001030ED">
        <w:rPr>
          <w:rFonts w:ascii="Times New Roman" w:hAnsi="Times New Roman" w:cs="Times New Roman"/>
          <w:b/>
          <w:sz w:val="24"/>
          <w:szCs w:val="24"/>
        </w:rPr>
        <w:tab/>
        <w:t>K</w:t>
      </w:r>
      <w:r w:rsidR="00460EBB">
        <w:rPr>
          <w:rFonts w:ascii="Times New Roman" w:hAnsi="Times New Roman" w:cs="Times New Roman"/>
          <w:b/>
          <w:sz w:val="24"/>
          <w:szCs w:val="24"/>
        </w:rPr>
        <w:t>hashane</w:t>
      </w:r>
      <w:r w:rsidRPr="001030ED">
        <w:rPr>
          <w:rFonts w:ascii="Times New Roman" w:hAnsi="Times New Roman" w:cs="Times New Roman"/>
          <w:b/>
          <w:sz w:val="24"/>
          <w:szCs w:val="24"/>
        </w:rPr>
        <w:t xml:space="preserve"> La M. Manamela</w:t>
      </w:r>
    </w:p>
    <w:p w14:paraId="17FC39C3" w14:textId="1D2A60BB" w:rsidR="00CC77EE" w:rsidRDefault="000A1733" w:rsidP="00EC40B3">
      <w:pPr>
        <w:spacing w:after="0" w:line="240" w:lineRule="auto"/>
        <w:jc w:val="both"/>
        <w:rPr>
          <w:rFonts w:ascii="Times New Roman" w:hAnsi="Times New Roman" w:cs="Times New Roman"/>
          <w:b/>
          <w:sz w:val="24"/>
          <w:szCs w:val="24"/>
        </w:rPr>
      </w:pPr>
      <w:r w:rsidRPr="001030ED">
        <w:rPr>
          <w:rFonts w:ascii="Times New Roman" w:hAnsi="Times New Roman" w:cs="Times New Roman"/>
          <w:b/>
          <w:sz w:val="24"/>
          <w:szCs w:val="24"/>
        </w:rPr>
        <w:tab/>
      </w:r>
      <w:r w:rsidRPr="001030ED">
        <w:rPr>
          <w:rFonts w:ascii="Times New Roman" w:hAnsi="Times New Roman" w:cs="Times New Roman"/>
          <w:b/>
          <w:sz w:val="24"/>
          <w:szCs w:val="24"/>
        </w:rPr>
        <w:tab/>
      </w:r>
      <w:r w:rsidRPr="001030ED">
        <w:rPr>
          <w:rFonts w:ascii="Times New Roman" w:hAnsi="Times New Roman" w:cs="Times New Roman"/>
          <w:b/>
          <w:sz w:val="24"/>
          <w:szCs w:val="24"/>
        </w:rPr>
        <w:tab/>
      </w:r>
      <w:r w:rsidRPr="001030ED">
        <w:rPr>
          <w:rFonts w:ascii="Times New Roman" w:hAnsi="Times New Roman" w:cs="Times New Roman"/>
          <w:b/>
          <w:sz w:val="24"/>
          <w:szCs w:val="24"/>
        </w:rPr>
        <w:tab/>
      </w:r>
      <w:r w:rsidRPr="001030ED">
        <w:rPr>
          <w:rFonts w:ascii="Times New Roman" w:hAnsi="Times New Roman" w:cs="Times New Roman"/>
          <w:b/>
          <w:sz w:val="24"/>
          <w:szCs w:val="24"/>
        </w:rPr>
        <w:tab/>
      </w:r>
      <w:r w:rsidRPr="001030ED">
        <w:rPr>
          <w:rFonts w:ascii="Times New Roman" w:hAnsi="Times New Roman" w:cs="Times New Roman"/>
          <w:b/>
          <w:sz w:val="24"/>
          <w:szCs w:val="24"/>
        </w:rPr>
        <w:tab/>
      </w:r>
      <w:r w:rsidRPr="001030ED">
        <w:rPr>
          <w:rFonts w:ascii="Times New Roman" w:hAnsi="Times New Roman" w:cs="Times New Roman"/>
          <w:b/>
          <w:sz w:val="24"/>
          <w:szCs w:val="24"/>
        </w:rPr>
        <w:tab/>
      </w:r>
      <w:r w:rsidR="00926473">
        <w:rPr>
          <w:rFonts w:ascii="Times New Roman" w:hAnsi="Times New Roman" w:cs="Times New Roman"/>
          <w:b/>
          <w:sz w:val="24"/>
          <w:szCs w:val="24"/>
        </w:rPr>
        <w:tab/>
      </w:r>
      <w:r w:rsidRPr="001030ED">
        <w:rPr>
          <w:rFonts w:ascii="Times New Roman" w:hAnsi="Times New Roman" w:cs="Times New Roman"/>
          <w:b/>
          <w:sz w:val="24"/>
          <w:szCs w:val="24"/>
        </w:rPr>
        <w:t>Acting Judge of the High Court</w:t>
      </w:r>
    </w:p>
    <w:p w14:paraId="3D29F2B0" w14:textId="77777777" w:rsidR="00420755" w:rsidRDefault="00420755" w:rsidP="00576CD8">
      <w:pPr>
        <w:spacing w:after="0" w:line="240" w:lineRule="auto"/>
        <w:jc w:val="both"/>
        <w:rPr>
          <w:rFonts w:ascii="Times New Roman" w:hAnsi="Times New Roman" w:cs="Times New Roman"/>
          <w:b/>
          <w:sz w:val="24"/>
          <w:szCs w:val="24"/>
        </w:rPr>
      </w:pPr>
    </w:p>
    <w:p w14:paraId="06C364A0" w14:textId="77777777" w:rsidR="001C3B65" w:rsidRDefault="001C3B65" w:rsidP="00C856F8">
      <w:pPr>
        <w:spacing w:after="0" w:line="360" w:lineRule="auto"/>
        <w:jc w:val="both"/>
        <w:rPr>
          <w:rFonts w:ascii="Times New Roman" w:hAnsi="Times New Roman" w:cs="Times New Roman"/>
          <w:b/>
          <w:sz w:val="24"/>
          <w:szCs w:val="24"/>
        </w:rPr>
      </w:pPr>
    </w:p>
    <w:p w14:paraId="1677FFF9" w14:textId="4A4CFE44" w:rsidR="0013549E" w:rsidRPr="00B42AF4" w:rsidRDefault="0013549E" w:rsidP="00C856F8">
      <w:pPr>
        <w:spacing w:after="0" w:line="360" w:lineRule="auto"/>
        <w:jc w:val="both"/>
        <w:rPr>
          <w:rFonts w:ascii="Times New Roman" w:hAnsi="Times New Roman" w:cs="Times New Roman"/>
          <w:sz w:val="24"/>
          <w:szCs w:val="24"/>
        </w:rPr>
      </w:pPr>
      <w:r w:rsidRPr="00CA7FF5">
        <w:rPr>
          <w:rFonts w:ascii="Times New Roman" w:hAnsi="Times New Roman" w:cs="Times New Roman"/>
          <w:b/>
          <w:sz w:val="24"/>
          <w:szCs w:val="24"/>
        </w:rPr>
        <w:t>DATE</w:t>
      </w:r>
      <w:r w:rsidR="00F16BDC">
        <w:rPr>
          <w:rFonts w:ascii="Times New Roman" w:hAnsi="Times New Roman" w:cs="Times New Roman"/>
          <w:b/>
          <w:sz w:val="24"/>
          <w:szCs w:val="24"/>
        </w:rPr>
        <w:t>S</w:t>
      </w:r>
      <w:r w:rsidRPr="00CA7FF5">
        <w:rPr>
          <w:rFonts w:ascii="Times New Roman" w:hAnsi="Times New Roman" w:cs="Times New Roman"/>
          <w:b/>
          <w:sz w:val="24"/>
          <w:szCs w:val="24"/>
        </w:rPr>
        <w:t xml:space="preserve"> OF HEARING</w:t>
      </w:r>
      <w:r>
        <w:rPr>
          <w:rFonts w:ascii="Times New Roman" w:hAnsi="Times New Roman" w:cs="Times New Roman"/>
          <w:b/>
          <w:sz w:val="24"/>
          <w:szCs w:val="24"/>
        </w:rPr>
        <w:tab/>
      </w:r>
      <w:r w:rsidR="00F16BDC">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r>
      <w:r w:rsidR="00F16BDC">
        <w:rPr>
          <w:rFonts w:ascii="Times New Roman" w:hAnsi="Times New Roman" w:cs="Times New Roman"/>
          <w:b/>
          <w:sz w:val="24"/>
          <w:szCs w:val="24"/>
        </w:rPr>
        <w:t>2</w:t>
      </w:r>
      <w:r w:rsidR="00C970CB">
        <w:rPr>
          <w:rFonts w:ascii="Times New Roman" w:hAnsi="Times New Roman" w:cs="Times New Roman"/>
          <w:b/>
          <w:sz w:val="24"/>
          <w:szCs w:val="24"/>
        </w:rPr>
        <w:t xml:space="preserve">, </w:t>
      </w:r>
      <w:r w:rsidR="000474B4">
        <w:rPr>
          <w:rFonts w:ascii="Times New Roman" w:hAnsi="Times New Roman" w:cs="Times New Roman"/>
          <w:b/>
          <w:sz w:val="24"/>
          <w:szCs w:val="24"/>
        </w:rPr>
        <w:t xml:space="preserve">3, </w:t>
      </w:r>
      <w:r w:rsidR="00F16BDC">
        <w:rPr>
          <w:rFonts w:ascii="Times New Roman" w:hAnsi="Times New Roman" w:cs="Times New Roman"/>
          <w:b/>
          <w:sz w:val="24"/>
          <w:szCs w:val="24"/>
        </w:rPr>
        <w:t xml:space="preserve">4 NOVEMBER 2021, </w:t>
      </w:r>
      <w:r w:rsidR="00E6220D">
        <w:rPr>
          <w:rFonts w:ascii="Times New Roman" w:hAnsi="Times New Roman" w:cs="Times New Roman"/>
          <w:b/>
          <w:sz w:val="24"/>
          <w:szCs w:val="24"/>
        </w:rPr>
        <w:t>2</w:t>
      </w:r>
      <w:r w:rsidR="00AF5520">
        <w:rPr>
          <w:rFonts w:ascii="Times New Roman" w:hAnsi="Times New Roman" w:cs="Times New Roman"/>
          <w:b/>
          <w:sz w:val="24"/>
          <w:szCs w:val="24"/>
        </w:rPr>
        <w:t>0 APRIL</w:t>
      </w:r>
      <w:r w:rsidR="00395DF7">
        <w:rPr>
          <w:rFonts w:ascii="Times New Roman" w:hAnsi="Times New Roman" w:cs="Times New Roman"/>
          <w:b/>
          <w:sz w:val="24"/>
          <w:szCs w:val="24"/>
        </w:rPr>
        <w:t xml:space="preserve"> </w:t>
      </w:r>
      <w:r>
        <w:rPr>
          <w:rFonts w:ascii="Times New Roman" w:hAnsi="Times New Roman" w:cs="Times New Roman"/>
          <w:b/>
          <w:sz w:val="24"/>
          <w:szCs w:val="24"/>
        </w:rPr>
        <w:t>202</w:t>
      </w:r>
      <w:r w:rsidR="00AF5520">
        <w:rPr>
          <w:rFonts w:ascii="Times New Roman" w:hAnsi="Times New Roman" w:cs="Times New Roman"/>
          <w:b/>
          <w:sz w:val="24"/>
          <w:szCs w:val="24"/>
        </w:rPr>
        <w:t>3</w:t>
      </w:r>
    </w:p>
    <w:p w14:paraId="181143B6" w14:textId="77777777" w:rsidR="001C3B65" w:rsidRDefault="001C3B65" w:rsidP="00C856F8">
      <w:pPr>
        <w:spacing w:after="0" w:line="360" w:lineRule="auto"/>
        <w:jc w:val="both"/>
        <w:rPr>
          <w:rFonts w:ascii="Times New Roman" w:hAnsi="Times New Roman" w:cs="Times New Roman"/>
          <w:b/>
          <w:sz w:val="24"/>
          <w:szCs w:val="24"/>
        </w:rPr>
      </w:pPr>
    </w:p>
    <w:p w14:paraId="4240BD7D" w14:textId="10F81383" w:rsidR="00DF7977" w:rsidRDefault="0013549E" w:rsidP="00C856F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DATE OF JUDGMENT</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006B1F97">
        <w:rPr>
          <w:rFonts w:ascii="Times New Roman" w:hAnsi="Times New Roman" w:cs="Times New Roman"/>
          <w:b/>
          <w:sz w:val="24"/>
          <w:szCs w:val="24"/>
        </w:rPr>
        <w:t>7</w:t>
      </w:r>
      <w:r w:rsidR="00AF5520">
        <w:rPr>
          <w:rFonts w:ascii="Times New Roman" w:hAnsi="Times New Roman" w:cs="Times New Roman"/>
          <w:b/>
          <w:sz w:val="24"/>
          <w:szCs w:val="24"/>
        </w:rPr>
        <w:t xml:space="preserve"> </w:t>
      </w:r>
      <w:r w:rsidR="009D67CF">
        <w:rPr>
          <w:rFonts w:ascii="Times New Roman" w:hAnsi="Times New Roman" w:cs="Times New Roman"/>
          <w:b/>
          <w:sz w:val="24"/>
          <w:szCs w:val="24"/>
        </w:rPr>
        <w:t xml:space="preserve">AUGUST </w:t>
      </w:r>
      <w:r w:rsidR="00EC40B3">
        <w:rPr>
          <w:rFonts w:ascii="Times New Roman" w:hAnsi="Times New Roman" w:cs="Times New Roman"/>
          <w:b/>
          <w:sz w:val="24"/>
          <w:szCs w:val="24"/>
        </w:rPr>
        <w:t>202</w:t>
      </w:r>
      <w:r w:rsidR="00AF5520">
        <w:rPr>
          <w:rFonts w:ascii="Times New Roman" w:hAnsi="Times New Roman" w:cs="Times New Roman"/>
          <w:b/>
          <w:sz w:val="24"/>
          <w:szCs w:val="24"/>
        </w:rPr>
        <w:t>3</w:t>
      </w:r>
    </w:p>
    <w:p w14:paraId="3950766C" w14:textId="481716C6" w:rsidR="002B7E76" w:rsidRPr="00132719" w:rsidRDefault="002B7E76" w:rsidP="00C856F8">
      <w:pPr>
        <w:spacing w:after="0" w:line="360" w:lineRule="auto"/>
        <w:jc w:val="both"/>
        <w:rPr>
          <w:rFonts w:ascii="Times New Roman" w:hAnsi="Times New Roman" w:cs="Times New Roman"/>
          <w:sz w:val="24"/>
          <w:szCs w:val="24"/>
        </w:rPr>
      </w:pPr>
      <w:r w:rsidRPr="00132719">
        <w:rPr>
          <w:rFonts w:ascii="Times New Roman" w:hAnsi="Times New Roman" w:cs="Times New Roman"/>
          <w:b/>
          <w:sz w:val="24"/>
          <w:szCs w:val="24"/>
        </w:rPr>
        <w:lastRenderedPageBreak/>
        <w:t>Appearances</w:t>
      </w:r>
      <w:r w:rsidRPr="00132719">
        <w:rPr>
          <w:rFonts w:ascii="Times New Roman" w:hAnsi="Times New Roman" w:cs="Times New Roman"/>
          <w:sz w:val="24"/>
          <w:szCs w:val="24"/>
        </w:rPr>
        <w:t>:</w:t>
      </w:r>
    </w:p>
    <w:p w14:paraId="4AE78022" w14:textId="09A28E53" w:rsidR="00AF5520" w:rsidRDefault="002D254D" w:rsidP="00C856F8">
      <w:pPr>
        <w:spacing w:after="0" w:line="360" w:lineRule="auto"/>
        <w:jc w:val="both"/>
        <w:rPr>
          <w:rFonts w:ascii="Times New Roman" w:hAnsi="Times New Roman" w:cs="Times New Roman"/>
          <w:sz w:val="24"/>
          <w:szCs w:val="24"/>
        </w:rPr>
      </w:pPr>
      <w:r w:rsidRPr="00132719">
        <w:rPr>
          <w:rFonts w:ascii="Times New Roman" w:hAnsi="Times New Roman" w:cs="Times New Roman"/>
          <w:sz w:val="24"/>
          <w:szCs w:val="24"/>
        </w:rPr>
        <w:t xml:space="preserve">For the </w:t>
      </w:r>
      <w:r w:rsidR="00FE2D29">
        <w:rPr>
          <w:rFonts w:ascii="Times New Roman" w:hAnsi="Times New Roman" w:cs="Times New Roman"/>
          <w:sz w:val="24"/>
          <w:szCs w:val="24"/>
        </w:rPr>
        <w:t>Plaintiff</w:t>
      </w:r>
      <w:r w:rsidR="00B43B17" w:rsidRPr="00132719">
        <w:rPr>
          <w:rFonts w:ascii="Times New Roman" w:hAnsi="Times New Roman" w:cs="Times New Roman"/>
          <w:sz w:val="24"/>
          <w:szCs w:val="24"/>
        </w:rPr>
        <w:tab/>
      </w:r>
      <w:r w:rsidR="00FE2D29">
        <w:rPr>
          <w:rFonts w:ascii="Times New Roman" w:hAnsi="Times New Roman" w:cs="Times New Roman"/>
          <w:sz w:val="24"/>
          <w:szCs w:val="24"/>
        </w:rPr>
        <w:tab/>
      </w:r>
      <w:r w:rsidR="00AF5520">
        <w:rPr>
          <w:rFonts w:ascii="Times New Roman" w:hAnsi="Times New Roman" w:cs="Times New Roman"/>
          <w:sz w:val="24"/>
          <w:szCs w:val="24"/>
        </w:rPr>
        <w:tab/>
      </w:r>
      <w:r w:rsidRPr="00132719">
        <w:rPr>
          <w:rFonts w:ascii="Times New Roman" w:hAnsi="Times New Roman" w:cs="Times New Roman"/>
          <w:sz w:val="24"/>
          <w:szCs w:val="24"/>
        </w:rPr>
        <w:t>:</w:t>
      </w:r>
      <w:r w:rsidRPr="00132719">
        <w:rPr>
          <w:rFonts w:ascii="Times New Roman" w:hAnsi="Times New Roman" w:cs="Times New Roman"/>
          <w:sz w:val="24"/>
          <w:szCs w:val="24"/>
        </w:rPr>
        <w:tab/>
      </w:r>
      <w:r w:rsidRPr="00132719">
        <w:rPr>
          <w:rFonts w:ascii="Times New Roman" w:hAnsi="Times New Roman" w:cs="Times New Roman"/>
          <w:sz w:val="24"/>
          <w:szCs w:val="24"/>
        </w:rPr>
        <w:tab/>
      </w:r>
      <w:r w:rsidR="00393094" w:rsidRPr="00132719">
        <w:rPr>
          <w:rFonts w:ascii="Times New Roman" w:hAnsi="Times New Roman" w:cs="Times New Roman"/>
          <w:sz w:val="24"/>
          <w:szCs w:val="24"/>
        </w:rPr>
        <w:t xml:space="preserve">Mr </w:t>
      </w:r>
      <w:r w:rsidR="00E17C67" w:rsidRPr="00132719">
        <w:rPr>
          <w:rFonts w:ascii="Times New Roman" w:hAnsi="Times New Roman" w:cs="Times New Roman"/>
          <w:sz w:val="24"/>
          <w:szCs w:val="24"/>
        </w:rPr>
        <w:t>I</w:t>
      </w:r>
      <w:r w:rsidR="00BA6972">
        <w:rPr>
          <w:rFonts w:ascii="Times New Roman" w:hAnsi="Times New Roman" w:cs="Times New Roman"/>
          <w:sz w:val="24"/>
          <w:szCs w:val="24"/>
        </w:rPr>
        <w:t>M</w:t>
      </w:r>
      <w:r w:rsidR="00D3636E" w:rsidRPr="00132719">
        <w:rPr>
          <w:rFonts w:ascii="Times New Roman" w:hAnsi="Times New Roman" w:cs="Times New Roman"/>
          <w:sz w:val="24"/>
          <w:szCs w:val="24"/>
        </w:rPr>
        <w:t xml:space="preserve"> </w:t>
      </w:r>
      <w:r w:rsidR="00E17C67" w:rsidRPr="00132719">
        <w:rPr>
          <w:rFonts w:ascii="Times New Roman" w:hAnsi="Times New Roman" w:cs="Times New Roman"/>
          <w:sz w:val="24"/>
          <w:szCs w:val="24"/>
        </w:rPr>
        <w:t>Semenya</w:t>
      </w:r>
      <w:r w:rsidR="00D3636E" w:rsidRPr="00132719">
        <w:rPr>
          <w:rFonts w:ascii="Times New Roman" w:hAnsi="Times New Roman" w:cs="Times New Roman"/>
          <w:sz w:val="24"/>
          <w:szCs w:val="24"/>
        </w:rPr>
        <w:t xml:space="preserve"> SC</w:t>
      </w:r>
    </w:p>
    <w:p w14:paraId="28A3767C" w14:textId="77777777" w:rsidR="00F16BDC" w:rsidRDefault="00BA6972" w:rsidP="00C856F8">
      <w:pPr>
        <w:spacing w:after="0" w:line="360" w:lineRule="auto"/>
        <w:ind w:left="5040"/>
        <w:jc w:val="both"/>
        <w:rPr>
          <w:rFonts w:ascii="Times New Roman" w:hAnsi="Times New Roman" w:cs="Times New Roman"/>
          <w:sz w:val="24"/>
          <w:szCs w:val="24"/>
        </w:rPr>
      </w:pPr>
      <w:r>
        <w:rPr>
          <w:rFonts w:ascii="Times New Roman" w:hAnsi="Times New Roman" w:cs="Times New Roman"/>
          <w:sz w:val="24"/>
          <w:szCs w:val="24"/>
        </w:rPr>
        <w:t>Mr M Matera</w:t>
      </w:r>
    </w:p>
    <w:p w14:paraId="7F84437B" w14:textId="28F7F9DE" w:rsidR="00420755" w:rsidRDefault="00420755" w:rsidP="00C856F8">
      <w:pPr>
        <w:spacing w:after="0" w:line="360" w:lineRule="auto"/>
        <w:ind w:left="5040"/>
        <w:jc w:val="both"/>
        <w:rPr>
          <w:rFonts w:ascii="Times New Roman" w:hAnsi="Times New Roman" w:cs="Times New Roman"/>
          <w:sz w:val="24"/>
          <w:szCs w:val="24"/>
        </w:rPr>
      </w:pPr>
    </w:p>
    <w:p w14:paraId="79AFFB3D" w14:textId="640DC67B" w:rsidR="00945D82" w:rsidRDefault="00633294" w:rsidP="00C856F8">
      <w:pPr>
        <w:spacing w:after="0" w:line="360" w:lineRule="auto"/>
        <w:jc w:val="both"/>
        <w:rPr>
          <w:rFonts w:ascii="Times New Roman" w:hAnsi="Times New Roman" w:cs="Times New Roman"/>
          <w:sz w:val="24"/>
          <w:szCs w:val="24"/>
        </w:rPr>
      </w:pPr>
      <w:r w:rsidRPr="00132719">
        <w:rPr>
          <w:rFonts w:ascii="Times New Roman" w:hAnsi="Times New Roman" w:cs="Times New Roman"/>
          <w:sz w:val="24"/>
          <w:szCs w:val="24"/>
        </w:rPr>
        <w:t>Instructed by</w:t>
      </w:r>
      <w:r w:rsidRPr="00132719">
        <w:rPr>
          <w:rFonts w:ascii="Times New Roman" w:hAnsi="Times New Roman" w:cs="Times New Roman"/>
          <w:sz w:val="24"/>
          <w:szCs w:val="24"/>
        </w:rPr>
        <w:tab/>
      </w:r>
      <w:r w:rsidRPr="00132719">
        <w:rPr>
          <w:rFonts w:ascii="Times New Roman" w:hAnsi="Times New Roman" w:cs="Times New Roman"/>
          <w:sz w:val="24"/>
          <w:szCs w:val="24"/>
        </w:rPr>
        <w:tab/>
      </w:r>
      <w:r w:rsidRPr="00132719">
        <w:rPr>
          <w:rFonts w:ascii="Times New Roman" w:hAnsi="Times New Roman" w:cs="Times New Roman"/>
          <w:sz w:val="24"/>
          <w:szCs w:val="24"/>
        </w:rPr>
        <w:tab/>
      </w:r>
      <w:r w:rsidR="00FE2D29">
        <w:rPr>
          <w:rFonts w:ascii="Times New Roman" w:hAnsi="Times New Roman" w:cs="Times New Roman"/>
          <w:sz w:val="24"/>
          <w:szCs w:val="24"/>
        </w:rPr>
        <w:tab/>
      </w:r>
      <w:r w:rsidRPr="00132719">
        <w:rPr>
          <w:rFonts w:ascii="Times New Roman" w:hAnsi="Times New Roman" w:cs="Times New Roman"/>
          <w:sz w:val="24"/>
          <w:szCs w:val="24"/>
        </w:rPr>
        <w:t xml:space="preserve">: </w:t>
      </w:r>
      <w:r w:rsidRPr="00132719">
        <w:rPr>
          <w:rFonts w:ascii="Times New Roman" w:hAnsi="Times New Roman" w:cs="Times New Roman"/>
          <w:sz w:val="24"/>
          <w:szCs w:val="24"/>
        </w:rPr>
        <w:tab/>
      </w:r>
      <w:r w:rsidRPr="00132719">
        <w:rPr>
          <w:rFonts w:ascii="Times New Roman" w:hAnsi="Times New Roman" w:cs="Times New Roman"/>
          <w:sz w:val="24"/>
          <w:szCs w:val="24"/>
        </w:rPr>
        <w:tab/>
      </w:r>
      <w:r w:rsidR="00E17C67" w:rsidRPr="00132719">
        <w:rPr>
          <w:rFonts w:ascii="Times New Roman" w:hAnsi="Times New Roman" w:cs="Times New Roman"/>
          <w:sz w:val="24"/>
          <w:szCs w:val="24"/>
        </w:rPr>
        <w:t>Ma</w:t>
      </w:r>
      <w:r w:rsidR="00395DF7">
        <w:rPr>
          <w:rFonts w:ascii="Times New Roman" w:hAnsi="Times New Roman" w:cs="Times New Roman"/>
          <w:sz w:val="24"/>
          <w:szCs w:val="24"/>
        </w:rPr>
        <w:t xml:space="preserve">luleke Msimang </w:t>
      </w:r>
      <w:r w:rsidR="009C76EB" w:rsidRPr="00132719">
        <w:rPr>
          <w:rFonts w:ascii="Times New Roman" w:hAnsi="Times New Roman" w:cs="Times New Roman"/>
          <w:sz w:val="24"/>
          <w:szCs w:val="24"/>
        </w:rPr>
        <w:t>Attorney</w:t>
      </w:r>
      <w:r w:rsidR="00F27F71" w:rsidRPr="00132719">
        <w:rPr>
          <w:rFonts w:ascii="Times New Roman" w:hAnsi="Times New Roman" w:cs="Times New Roman"/>
          <w:sz w:val="24"/>
          <w:szCs w:val="24"/>
        </w:rPr>
        <w:t>s</w:t>
      </w:r>
      <w:r w:rsidR="008D5F20" w:rsidRPr="00132719">
        <w:rPr>
          <w:rFonts w:ascii="Times New Roman" w:hAnsi="Times New Roman" w:cs="Times New Roman"/>
          <w:sz w:val="24"/>
          <w:szCs w:val="24"/>
        </w:rPr>
        <w:t>, Pretoria</w:t>
      </w:r>
    </w:p>
    <w:p w14:paraId="3243DA6E" w14:textId="77777777" w:rsidR="004014FA" w:rsidRDefault="004014FA" w:rsidP="00C856F8">
      <w:pPr>
        <w:spacing w:after="0" w:line="360" w:lineRule="auto"/>
        <w:jc w:val="both"/>
        <w:rPr>
          <w:rFonts w:ascii="Times New Roman" w:hAnsi="Times New Roman" w:cs="Times New Roman"/>
          <w:sz w:val="24"/>
          <w:szCs w:val="24"/>
        </w:rPr>
      </w:pPr>
    </w:p>
    <w:p w14:paraId="72A98152" w14:textId="77777777" w:rsidR="00524756" w:rsidRDefault="00524756" w:rsidP="00C856F8">
      <w:pPr>
        <w:spacing w:after="0" w:line="360" w:lineRule="auto"/>
        <w:jc w:val="both"/>
        <w:rPr>
          <w:rFonts w:ascii="Times New Roman" w:hAnsi="Times New Roman" w:cs="Times New Roman"/>
          <w:sz w:val="24"/>
          <w:szCs w:val="24"/>
        </w:rPr>
      </w:pPr>
    </w:p>
    <w:p w14:paraId="572CD155" w14:textId="62BC738B" w:rsidR="00AF5520" w:rsidRPr="00132719" w:rsidRDefault="00AF5520" w:rsidP="00C856F8">
      <w:pPr>
        <w:spacing w:after="0" w:line="360" w:lineRule="auto"/>
        <w:jc w:val="both"/>
        <w:rPr>
          <w:rFonts w:ascii="Times New Roman" w:hAnsi="Times New Roman" w:cs="Times New Roman"/>
          <w:sz w:val="24"/>
          <w:szCs w:val="24"/>
        </w:rPr>
      </w:pPr>
      <w:r w:rsidRPr="00132719">
        <w:rPr>
          <w:rFonts w:ascii="Times New Roman" w:hAnsi="Times New Roman" w:cs="Times New Roman"/>
          <w:sz w:val="24"/>
          <w:szCs w:val="24"/>
        </w:rPr>
        <w:t xml:space="preserve">For the </w:t>
      </w:r>
      <w:r>
        <w:rPr>
          <w:rFonts w:ascii="Times New Roman" w:hAnsi="Times New Roman" w:cs="Times New Roman"/>
          <w:sz w:val="24"/>
          <w:szCs w:val="24"/>
        </w:rPr>
        <w:t>Defendant</w:t>
      </w:r>
      <w:r w:rsidRPr="0013271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32719">
        <w:rPr>
          <w:rFonts w:ascii="Times New Roman" w:hAnsi="Times New Roman" w:cs="Times New Roman"/>
          <w:sz w:val="24"/>
          <w:szCs w:val="24"/>
        </w:rPr>
        <w:t>:</w:t>
      </w:r>
      <w:r w:rsidRPr="00132719">
        <w:rPr>
          <w:rFonts w:ascii="Times New Roman" w:hAnsi="Times New Roman" w:cs="Times New Roman"/>
          <w:sz w:val="24"/>
          <w:szCs w:val="24"/>
        </w:rPr>
        <w:tab/>
      </w:r>
      <w:r w:rsidRPr="00132719">
        <w:rPr>
          <w:rFonts w:ascii="Times New Roman" w:hAnsi="Times New Roman" w:cs="Times New Roman"/>
          <w:sz w:val="24"/>
          <w:szCs w:val="24"/>
        </w:rPr>
        <w:tab/>
        <w:t>Mr PG Cilliers SC</w:t>
      </w:r>
    </w:p>
    <w:p w14:paraId="6D677F85" w14:textId="77777777" w:rsidR="00AF5520" w:rsidRPr="00132719" w:rsidRDefault="00AF5520" w:rsidP="00C856F8">
      <w:pPr>
        <w:spacing w:after="0" w:line="360" w:lineRule="auto"/>
        <w:jc w:val="both"/>
        <w:rPr>
          <w:rFonts w:ascii="Times New Roman" w:hAnsi="Times New Roman" w:cs="Times New Roman"/>
          <w:sz w:val="24"/>
          <w:szCs w:val="24"/>
        </w:rPr>
      </w:pPr>
      <w:r w:rsidRPr="00132719">
        <w:rPr>
          <w:rFonts w:ascii="Times New Roman" w:hAnsi="Times New Roman" w:cs="Times New Roman"/>
          <w:sz w:val="24"/>
          <w:szCs w:val="24"/>
        </w:rPr>
        <w:tab/>
      </w:r>
      <w:r w:rsidRPr="00132719">
        <w:rPr>
          <w:rFonts w:ascii="Times New Roman" w:hAnsi="Times New Roman" w:cs="Times New Roman"/>
          <w:sz w:val="24"/>
          <w:szCs w:val="24"/>
        </w:rPr>
        <w:tab/>
      </w:r>
      <w:r w:rsidRPr="00132719">
        <w:rPr>
          <w:rFonts w:ascii="Times New Roman" w:hAnsi="Times New Roman" w:cs="Times New Roman"/>
          <w:sz w:val="24"/>
          <w:szCs w:val="24"/>
        </w:rPr>
        <w:tab/>
      </w:r>
      <w:r w:rsidRPr="00132719">
        <w:rPr>
          <w:rFonts w:ascii="Times New Roman" w:hAnsi="Times New Roman" w:cs="Times New Roman"/>
          <w:sz w:val="24"/>
          <w:szCs w:val="24"/>
        </w:rPr>
        <w:tab/>
      </w:r>
      <w:r w:rsidRPr="00132719">
        <w:rPr>
          <w:rFonts w:ascii="Times New Roman" w:hAnsi="Times New Roman" w:cs="Times New Roman"/>
          <w:sz w:val="24"/>
          <w:szCs w:val="24"/>
        </w:rPr>
        <w:tab/>
      </w:r>
      <w:r>
        <w:rPr>
          <w:rFonts w:ascii="Times New Roman" w:hAnsi="Times New Roman" w:cs="Times New Roman"/>
          <w:sz w:val="24"/>
          <w:szCs w:val="24"/>
        </w:rPr>
        <w:tab/>
      </w:r>
      <w:r w:rsidRPr="00132719">
        <w:rPr>
          <w:rFonts w:ascii="Times New Roman" w:hAnsi="Times New Roman" w:cs="Times New Roman"/>
          <w:sz w:val="24"/>
          <w:szCs w:val="24"/>
        </w:rPr>
        <w:tab/>
        <w:t>Mr R</w:t>
      </w:r>
      <w:r>
        <w:rPr>
          <w:rFonts w:ascii="Times New Roman" w:hAnsi="Times New Roman" w:cs="Times New Roman"/>
          <w:sz w:val="24"/>
          <w:szCs w:val="24"/>
        </w:rPr>
        <w:t>J</w:t>
      </w:r>
      <w:r w:rsidRPr="00132719">
        <w:rPr>
          <w:rFonts w:ascii="Times New Roman" w:hAnsi="Times New Roman" w:cs="Times New Roman"/>
          <w:sz w:val="24"/>
          <w:szCs w:val="24"/>
        </w:rPr>
        <w:t xml:space="preserve"> Groenewald</w:t>
      </w:r>
    </w:p>
    <w:p w14:paraId="369402C2" w14:textId="77777777" w:rsidR="00AF5520" w:rsidRDefault="00AF5520" w:rsidP="00C856F8">
      <w:pPr>
        <w:spacing w:after="0" w:line="360" w:lineRule="auto"/>
        <w:jc w:val="both"/>
        <w:rPr>
          <w:rFonts w:ascii="Times New Roman" w:hAnsi="Times New Roman" w:cs="Times New Roman"/>
          <w:sz w:val="24"/>
          <w:szCs w:val="24"/>
        </w:rPr>
      </w:pPr>
    </w:p>
    <w:p w14:paraId="673AA69D" w14:textId="77777777" w:rsidR="00AF5520" w:rsidRPr="00132719" w:rsidRDefault="00AF5520" w:rsidP="00C856F8">
      <w:pPr>
        <w:spacing w:after="0" w:line="360" w:lineRule="auto"/>
        <w:jc w:val="both"/>
        <w:rPr>
          <w:rFonts w:ascii="Times New Roman" w:hAnsi="Times New Roman" w:cs="Times New Roman"/>
          <w:sz w:val="24"/>
          <w:szCs w:val="24"/>
        </w:rPr>
      </w:pPr>
      <w:r w:rsidRPr="00132719">
        <w:rPr>
          <w:rFonts w:ascii="Times New Roman" w:hAnsi="Times New Roman" w:cs="Times New Roman"/>
          <w:sz w:val="24"/>
          <w:szCs w:val="24"/>
        </w:rPr>
        <w:t>Instructed by</w:t>
      </w:r>
      <w:r w:rsidRPr="00132719">
        <w:rPr>
          <w:rFonts w:ascii="Times New Roman" w:hAnsi="Times New Roman" w:cs="Times New Roman"/>
          <w:sz w:val="24"/>
          <w:szCs w:val="24"/>
        </w:rPr>
        <w:tab/>
      </w:r>
      <w:r w:rsidRPr="00132719">
        <w:rPr>
          <w:rFonts w:ascii="Times New Roman" w:hAnsi="Times New Roman" w:cs="Times New Roman"/>
          <w:sz w:val="24"/>
          <w:szCs w:val="24"/>
        </w:rPr>
        <w:tab/>
      </w:r>
      <w:r w:rsidRPr="00132719">
        <w:rPr>
          <w:rFonts w:ascii="Times New Roman" w:hAnsi="Times New Roman" w:cs="Times New Roman"/>
          <w:sz w:val="24"/>
          <w:szCs w:val="24"/>
        </w:rPr>
        <w:tab/>
      </w:r>
      <w:r>
        <w:rPr>
          <w:rFonts w:ascii="Times New Roman" w:hAnsi="Times New Roman" w:cs="Times New Roman"/>
          <w:sz w:val="24"/>
          <w:szCs w:val="24"/>
        </w:rPr>
        <w:tab/>
      </w:r>
      <w:r w:rsidRPr="00132719">
        <w:rPr>
          <w:rFonts w:ascii="Times New Roman" w:hAnsi="Times New Roman" w:cs="Times New Roman"/>
          <w:sz w:val="24"/>
          <w:szCs w:val="24"/>
        </w:rPr>
        <w:t>:</w:t>
      </w:r>
      <w:r w:rsidRPr="00132719">
        <w:rPr>
          <w:rFonts w:ascii="Times New Roman" w:hAnsi="Times New Roman" w:cs="Times New Roman"/>
          <w:sz w:val="24"/>
          <w:szCs w:val="24"/>
        </w:rPr>
        <w:tab/>
      </w:r>
      <w:r w:rsidRPr="00132719">
        <w:rPr>
          <w:rFonts w:ascii="Times New Roman" w:hAnsi="Times New Roman" w:cs="Times New Roman"/>
          <w:sz w:val="24"/>
          <w:szCs w:val="24"/>
        </w:rPr>
        <w:tab/>
        <w:t>Van Hulsteyns Attorneys, Johannesburg</w:t>
      </w:r>
    </w:p>
    <w:p w14:paraId="5016C294" w14:textId="77777777" w:rsidR="00AF5520" w:rsidRDefault="00AF5520" w:rsidP="00C856F8">
      <w:pPr>
        <w:spacing w:after="0" w:line="360" w:lineRule="auto"/>
        <w:ind w:left="4320" w:firstLine="720"/>
        <w:jc w:val="both"/>
        <w:rPr>
          <w:rFonts w:ascii="Times New Roman" w:hAnsi="Times New Roman" w:cs="Times New Roman"/>
          <w:sz w:val="24"/>
          <w:szCs w:val="24"/>
        </w:rPr>
      </w:pPr>
      <w:r w:rsidRPr="001A01AB">
        <w:rPr>
          <w:rFonts w:ascii="Times New Roman" w:hAnsi="Times New Roman" w:cs="Times New Roman"/>
          <w:sz w:val="24"/>
          <w:szCs w:val="24"/>
        </w:rPr>
        <w:t>c/o Lee Attorneys, Pretoria</w:t>
      </w:r>
      <w:r w:rsidRPr="00132719">
        <w:rPr>
          <w:rFonts w:ascii="Times New Roman" w:hAnsi="Times New Roman" w:cs="Times New Roman"/>
          <w:sz w:val="24"/>
          <w:szCs w:val="24"/>
        </w:rPr>
        <w:t xml:space="preserve"> </w:t>
      </w:r>
    </w:p>
    <w:p w14:paraId="4AAC8310" w14:textId="77777777" w:rsidR="00AF5520" w:rsidRPr="001A01AB" w:rsidRDefault="00AF5520" w:rsidP="00C856F8">
      <w:pPr>
        <w:spacing w:after="0" w:line="360" w:lineRule="auto"/>
        <w:jc w:val="both"/>
        <w:rPr>
          <w:rFonts w:ascii="Times New Roman" w:hAnsi="Times New Roman" w:cs="Times New Roman"/>
          <w:sz w:val="24"/>
          <w:szCs w:val="24"/>
        </w:rPr>
      </w:pPr>
    </w:p>
    <w:sectPr w:rsidR="00AF5520" w:rsidRPr="001A01AB" w:rsidSect="00FA51EE">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48C9F" w14:textId="77777777" w:rsidR="00A0061D" w:rsidRDefault="00A0061D" w:rsidP="00FA51EE">
      <w:pPr>
        <w:spacing w:after="0" w:line="240" w:lineRule="auto"/>
      </w:pPr>
      <w:r>
        <w:separator/>
      </w:r>
    </w:p>
  </w:endnote>
  <w:endnote w:type="continuationSeparator" w:id="0">
    <w:p w14:paraId="6EFDA978" w14:textId="77777777" w:rsidR="00A0061D" w:rsidRDefault="00A0061D" w:rsidP="00FA5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ans">
    <w:charset w:val="00"/>
    <w:family w:val="swiss"/>
    <w:pitch w:val="variable"/>
    <w:sig w:usb0="E0000AFF" w:usb1="500078FF" w:usb2="00000021" w:usb3="00000000" w:csb0="000001BF" w:csb1="00000000"/>
  </w:font>
  <w:font w:name="WenQuanYi Zen Hei">
    <w:charset w:val="01"/>
    <w:family w:val="auto"/>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004602"/>
      <w:docPartObj>
        <w:docPartGallery w:val="Page Numbers (Bottom of Page)"/>
        <w:docPartUnique/>
      </w:docPartObj>
    </w:sdtPr>
    <w:sdtEndPr>
      <w:rPr>
        <w:noProof/>
      </w:rPr>
    </w:sdtEndPr>
    <w:sdtContent>
      <w:p w14:paraId="0DEC4EBA" w14:textId="56ADAC15" w:rsidR="0059178E" w:rsidRDefault="0059178E">
        <w:pPr>
          <w:pStyle w:val="Footer"/>
          <w:jc w:val="right"/>
        </w:pPr>
        <w:r>
          <w:fldChar w:fldCharType="begin"/>
        </w:r>
        <w:r>
          <w:instrText xml:space="preserve"> PAGE   \* MERGEFORMAT </w:instrText>
        </w:r>
        <w:r>
          <w:fldChar w:fldCharType="separate"/>
        </w:r>
        <w:r w:rsidR="002A4E04">
          <w:rPr>
            <w:noProof/>
          </w:rPr>
          <w:t>2</w:t>
        </w:r>
        <w:r>
          <w:rPr>
            <w:noProof/>
          </w:rPr>
          <w:fldChar w:fldCharType="end"/>
        </w:r>
      </w:p>
    </w:sdtContent>
  </w:sdt>
  <w:p w14:paraId="3D94FD80" w14:textId="77777777" w:rsidR="0059178E" w:rsidRDefault="005917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F12F1" w14:textId="77777777" w:rsidR="00A0061D" w:rsidRDefault="00A0061D" w:rsidP="00FA51EE">
      <w:pPr>
        <w:spacing w:after="0" w:line="240" w:lineRule="auto"/>
      </w:pPr>
      <w:r>
        <w:separator/>
      </w:r>
    </w:p>
  </w:footnote>
  <w:footnote w:type="continuationSeparator" w:id="0">
    <w:p w14:paraId="44820D67" w14:textId="77777777" w:rsidR="00A0061D" w:rsidRDefault="00A0061D" w:rsidP="00FA51EE">
      <w:pPr>
        <w:spacing w:after="0" w:line="240" w:lineRule="auto"/>
      </w:pPr>
      <w:r>
        <w:continuationSeparator/>
      </w:r>
    </w:p>
  </w:footnote>
  <w:footnote w:id="1">
    <w:p w14:paraId="04E94C64" w14:textId="185BF996" w:rsidR="006C4A9B" w:rsidRPr="00C60641" w:rsidRDefault="006C4A9B" w:rsidP="004669D0">
      <w:pPr>
        <w:pStyle w:val="FootnoteText"/>
        <w:ind w:left="567" w:hanging="567"/>
        <w:jc w:val="both"/>
        <w:rPr>
          <w:rFonts w:ascii="Arial" w:hAnsi="Arial" w:cs="Arial"/>
          <w:lang w:val="en-US"/>
        </w:rPr>
      </w:pPr>
      <w:r w:rsidRPr="00C60641">
        <w:rPr>
          <w:rStyle w:val="FootnoteReference"/>
          <w:rFonts w:ascii="Arial" w:hAnsi="Arial" w:cs="Arial"/>
        </w:rPr>
        <w:footnoteRef/>
      </w:r>
      <w:r w:rsidRPr="00C60641">
        <w:rPr>
          <w:rFonts w:ascii="Arial" w:hAnsi="Arial" w:cs="Arial"/>
        </w:rPr>
        <w:t xml:space="preserve"> </w:t>
      </w:r>
      <w:r w:rsidR="00930EEB" w:rsidRPr="00C60641">
        <w:rPr>
          <w:rFonts w:ascii="Arial" w:hAnsi="Arial" w:cs="Arial"/>
        </w:rPr>
        <w:tab/>
      </w:r>
      <w:r w:rsidRPr="00C60641">
        <w:rPr>
          <w:rFonts w:ascii="Arial" w:hAnsi="Arial" w:cs="Arial"/>
          <w:lang w:val="en-US"/>
        </w:rPr>
        <w:t>Th</w:t>
      </w:r>
      <w:r w:rsidR="00EF2517" w:rsidRPr="00C60641">
        <w:rPr>
          <w:rFonts w:ascii="Arial" w:hAnsi="Arial" w:cs="Arial"/>
          <w:lang w:val="en-US"/>
        </w:rPr>
        <w:t xml:space="preserve">e </w:t>
      </w:r>
      <w:r w:rsidRPr="00C60641">
        <w:rPr>
          <w:rFonts w:ascii="Arial" w:hAnsi="Arial" w:cs="Arial"/>
          <w:lang w:val="en-US"/>
        </w:rPr>
        <w:t xml:space="preserve">parties </w:t>
      </w:r>
      <w:r w:rsidR="00EF2517" w:rsidRPr="00C60641">
        <w:rPr>
          <w:rFonts w:ascii="Arial" w:hAnsi="Arial" w:cs="Arial"/>
          <w:lang w:val="en-US"/>
        </w:rPr>
        <w:t xml:space="preserve">actually do not agree as to </w:t>
      </w:r>
      <w:r w:rsidR="00E11983" w:rsidRPr="00C60641">
        <w:rPr>
          <w:rFonts w:ascii="Arial" w:hAnsi="Arial" w:cs="Arial"/>
          <w:lang w:val="en-US"/>
        </w:rPr>
        <w:t xml:space="preserve">the </w:t>
      </w:r>
      <w:r w:rsidRPr="00C60641">
        <w:rPr>
          <w:rFonts w:ascii="Arial" w:hAnsi="Arial" w:cs="Arial"/>
          <w:lang w:val="en-US"/>
        </w:rPr>
        <w:t xml:space="preserve">agreement </w:t>
      </w:r>
      <w:r w:rsidR="00E11983" w:rsidRPr="00C60641">
        <w:rPr>
          <w:rFonts w:ascii="Arial" w:hAnsi="Arial" w:cs="Arial"/>
          <w:lang w:val="en-US"/>
        </w:rPr>
        <w:t xml:space="preserve">or contract </w:t>
      </w:r>
      <w:r w:rsidR="00EF2517" w:rsidRPr="00C60641">
        <w:rPr>
          <w:rFonts w:ascii="Arial" w:hAnsi="Arial" w:cs="Arial"/>
          <w:lang w:val="en-US"/>
        </w:rPr>
        <w:t xml:space="preserve">governing their relationship including that the one </w:t>
      </w:r>
      <w:r w:rsidR="00E11983" w:rsidRPr="00C60641">
        <w:rPr>
          <w:rFonts w:ascii="Arial" w:hAnsi="Arial" w:cs="Arial"/>
          <w:lang w:val="en-US"/>
        </w:rPr>
        <w:t>relied upon by PKX is extant. See pars</w:t>
      </w:r>
      <w:r w:rsidR="00EF2517" w:rsidRPr="00C60641">
        <w:rPr>
          <w:rFonts w:ascii="Arial" w:hAnsi="Arial" w:cs="Arial"/>
          <w:lang w:val="en-US"/>
        </w:rPr>
        <w:t xml:space="preserve"> 19-43 </w:t>
      </w:r>
      <w:r w:rsidR="00E11983" w:rsidRPr="00C60641">
        <w:rPr>
          <w:rFonts w:ascii="Arial" w:hAnsi="Arial" w:cs="Arial"/>
          <w:lang w:val="en-US"/>
        </w:rPr>
        <w:t>below.</w:t>
      </w:r>
    </w:p>
  </w:footnote>
  <w:footnote w:id="2">
    <w:p w14:paraId="04D56221" w14:textId="592DC8B3" w:rsidR="00C60641" w:rsidRPr="00C60641" w:rsidRDefault="00C60641" w:rsidP="00C60641">
      <w:pPr>
        <w:pStyle w:val="FootnoteText"/>
        <w:ind w:left="567" w:hanging="567"/>
        <w:jc w:val="both"/>
        <w:rPr>
          <w:rFonts w:ascii="Arial" w:hAnsi="Arial" w:cs="Arial"/>
        </w:rPr>
      </w:pPr>
      <w:r w:rsidRPr="00C60641">
        <w:rPr>
          <w:rStyle w:val="FootnoteReference"/>
          <w:rFonts w:ascii="Arial" w:hAnsi="Arial" w:cs="Arial"/>
        </w:rPr>
        <w:footnoteRef/>
      </w:r>
      <w:r w:rsidRPr="00C60641">
        <w:rPr>
          <w:rFonts w:ascii="Arial" w:hAnsi="Arial" w:cs="Arial"/>
        </w:rPr>
        <w:t xml:space="preserve"> </w:t>
      </w:r>
      <w:r w:rsidRPr="00C60641">
        <w:rPr>
          <w:rFonts w:ascii="Arial" w:hAnsi="Arial" w:cs="Arial"/>
        </w:rPr>
        <w:tab/>
        <w:t xml:space="preserve">Par 16 </w:t>
      </w:r>
      <w:r w:rsidRPr="00C60641">
        <w:rPr>
          <w:rFonts w:ascii="Arial" w:hAnsi="Arial" w:cs="Arial"/>
          <w:lang w:val="en-US"/>
        </w:rPr>
        <w:t>below</w:t>
      </w:r>
      <w:r w:rsidR="002E2F2D">
        <w:rPr>
          <w:rFonts w:ascii="Arial" w:hAnsi="Arial" w:cs="Arial"/>
          <w:lang w:val="en-US"/>
        </w:rPr>
        <w:t>.</w:t>
      </w:r>
    </w:p>
  </w:footnote>
  <w:footnote w:id="3">
    <w:p w14:paraId="088730AF" w14:textId="08CE881D" w:rsidR="0057434F" w:rsidRPr="00C60641" w:rsidRDefault="0057434F" w:rsidP="004669D0">
      <w:pPr>
        <w:pStyle w:val="FootnoteText"/>
        <w:ind w:left="567" w:hanging="567"/>
        <w:jc w:val="both"/>
        <w:rPr>
          <w:rFonts w:ascii="Arial" w:hAnsi="Arial" w:cs="Arial"/>
        </w:rPr>
      </w:pPr>
      <w:r w:rsidRPr="00C60641">
        <w:rPr>
          <w:rStyle w:val="FootnoteReference"/>
          <w:rFonts w:ascii="Arial" w:hAnsi="Arial" w:cs="Arial"/>
        </w:rPr>
        <w:footnoteRef/>
      </w:r>
      <w:r w:rsidRPr="00C60641">
        <w:rPr>
          <w:rFonts w:ascii="Arial" w:hAnsi="Arial" w:cs="Arial"/>
        </w:rPr>
        <w:t xml:space="preserve"> </w:t>
      </w:r>
      <w:r w:rsidR="0058456B" w:rsidRPr="00C60641">
        <w:rPr>
          <w:rFonts w:ascii="Arial" w:hAnsi="Arial" w:cs="Arial"/>
        </w:rPr>
        <w:tab/>
        <w:t>CaseLines</w:t>
      </w:r>
      <w:r w:rsidR="00C60641" w:rsidRPr="00C60641">
        <w:rPr>
          <w:rFonts w:ascii="Arial" w:hAnsi="Arial" w:cs="Arial"/>
        </w:rPr>
        <w:t xml:space="preserve"> 0-1 to 0-28 (“Judgment (Leave to Amend)”).</w:t>
      </w:r>
    </w:p>
  </w:footnote>
  <w:footnote w:id="4">
    <w:p w14:paraId="7EBF8AAA" w14:textId="6EE5DF1D" w:rsidR="0057434F" w:rsidRPr="00C60641" w:rsidRDefault="0057434F" w:rsidP="004669D0">
      <w:pPr>
        <w:pStyle w:val="FootnoteText"/>
        <w:ind w:left="567" w:hanging="567"/>
        <w:jc w:val="both"/>
        <w:rPr>
          <w:rFonts w:ascii="Arial" w:hAnsi="Arial" w:cs="Arial"/>
          <w:lang w:val="en-US"/>
        </w:rPr>
      </w:pPr>
      <w:r w:rsidRPr="00C60641">
        <w:rPr>
          <w:rStyle w:val="FootnoteReference"/>
          <w:rFonts w:ascii="Arial" w:hAnsi="Arial" w:cs="Arial"/>
        </w:rPr>
        <w:footnoteRef/>
      </w:r>
      <w:r w:rsidRPr="00C60641">
        <w:rPr>
          <w:rFonts w:ascii="Arial" w:hAnsi="Arial" w:cs="Arial"/>
        </w:rPr>
        <w:t xml:space="preserve"> </w:t>
      </w:r>
      <w:r w:rsidR="0058456B" w:rsidRPr="00C60641">
        <w:rPr>
          <w:rFonts w:ascii="Arial" w:hAnsi="Arial" w:cs="Arial"/>
        </w:rPr>
        <w:tab/>
      </w:r>
      <w:r w:rsidR="00C60641" w:rsidRPr="00C60641">
        <w:rPr>
          <w:rFonts w:ascii="Arial" w:hAnsi="Arial" w:cs="Arial"/>
        </w:rPr>
        <w:t>CaseLines 0-29 to 0-45 (“Judgment (Leave to Appeal)”).</w:t>
      </w:r>
    </w:p>
  </w:footnote>
  <w:footnote w:id="5">
    <w:p w14:paraId="1E2ACA4A" w14:textId="30451303" w:rsidR="0058456B" w:rsidRPr="00C60641" w:rsidRDefault="0058456B" w:rsidP="004669D0">
      <w:pPr>
        <w:pStyle w:val="FootnoteText"/>
        <w:ind w:left="567" w:hanging="567"/>
        <w:jc w:val="both"/>
        <w:rPr>
          <w:rFonts w:ascii="Arial" w:hAnsi="Arial" w:cs="Arial"/>
        </w:rPr>
      </w:pPr>
      <w:r w:rsidRPr="00C60641">
        <w:rPr>
          <w:rStyle w:val="FootnoteReference"/>
          <w:rFonts w:ascii="Arial" w:hAnsi="Arial" w:cs="Arial"/>
        </w:rPr>
        <w:footnoteRef/>
      </w:r>
      <w:r w:rsidRPr="00C60641">
        <w:rPr>
          <w:rFonts w:ascii="Arial" w:hAnsi="Arial" w:cs="Arial"/>
        </w:rPr>
        <w:t xml:space="preserve"> </w:t>
      </w:r>
      <w:r w:rsidRPr="00C60641">
        <w:rPr>
          <w:rFonts w:ascii="Arial" w:hAnsi="Arial" w:cs="Arial"/>
        </w:rPr>
        <w:tab/>
      </w:r>
      <w:r w:rsidRPr="00C60641">
        <w:rPr>
          <w:rFonts w:ascii="Arial" w:eastAsia="Calibri" w:hAnsi="Arial" w:cs="Arial"/>
          <w:lang w:val="en-US"/>
        </w:rPr>
        <w:t xml:space="preserve">Mr Matera appeared alone for </w:t>
      </w:r>
      <w:r w:rsidR="00B42672">
        <w:rPr>
          <w:rFonts w:ascii="Arial" w:eastAsia="Calibri" w:hAnsi="Arial" w:cs="Arial"/>
          <w:lang w:val="en-US"/>
        </w:rPr>
        <w:t xml:space="preserve">the </w:t>
      </w:r>
      <w:r w:rsidRPr="00C60641">
        <w:rPr>
          <w:rFonts w:ascii="Arial" w:eastAsia="Calibri" w:hAnsi="Arial" w:cs="Arial"/>
          <w:lang w:val="en-US"/>
        </w:rPr>
        <w:t>closing argument on 20 April 2023, although both counsel appear to have been involved in the drafting of the written argument.</w:t>
      </w:r>
    </w:p>
  </w:footnote>
  <w:footnote w:id="6">
    <w:p w14:paraId="500AB5C8" w14:textId="5F92035A" w:rsidR="007D354A" w:rsidRPr="00AD60FC" w:rsidRDefault="007D354A" w:rsidP="004669D0">
      <w:pPr>
        <w:pStyle w:val="FootnoteText"/>
        <w:ind w:left="567" w:hanging="567"/>
        <w:jc w:val="both"/>
        <w:rPr>
          <w:rFonts w:ascii="Arial" w:hAnsi="Arial" w:cs="Arial"/>
        </w:rPr>
      </w:pPr>
      <w:r w:rsidRPr="00AD60FC">
        <w:rPr>
          <w:rStyle w:val="FootnoteReference"/>
          <w:rFonts w:ascii="Arial" w:hAnsi="Arial" w:cs="Arial"/>
        </w:rPr>
        <w:footnoteRef/>
      </w:r>
      <w:r w:rsidRPr="00AD60FC">
        <w:rPr>
          <w:rFonts w:ascii="Arial" w:hAnsi="Arial" w:cs="Arial"/>
        </w:rPr>
        <w:t xml:space="preserve"> </w:t>
      </w:r>
      <w:r w:rsidRPr="00AD60FC">
        <w:rPr>
          <w:rFonts w:ascii="Arial" w:hAnsi="Arial" w:cs="Arial"/>
        </w:rPr>
        <w:tab/>
      </w:r>
      <w:r w:rsidR="00AD60FC" w:rsidRPr="00AD60FC">
        <w:rPr>
          <w:rFonts w:ascii="Arial" w:hAnsi="Arial" w:cs="Arial"/>
        </w:rPr>
        <w:t>F</w:t>
      </w:r>
      <w:r w:rsidRPr="00AD60FC">
        <w:rPr>
          <w:rFonts w:ascii="Arial" w:hAnsi="Arial" w:cs="Arial"/>
        </w:rPr>
        <w:t xml:space="preserve">ootnotes </w:t>
      </w:r>
      <w:r w:rsidR="00AD60FC" w:rsidRPr="00AD60FC">
        <w:rPr>
          <w:rFonts w:ascii="Arial" w:hAnsi="Arial" w:cs="Arial"/>
        </w:rPr>
        <w:t xml:space="preserve">3 and 4 </w:t>
      </w:r>
      <w:r w:rsidRPr="00AD60FC">
        <w:rPr>
          <w:rFonts w:ascii="Arial" w:hAnsi="Arial" w:cs="Arial"/>
        </w:rPr>
        <w:t>above.</w:t>
      </w:r>
    </w:p>
  </w:footnote>
  <w:footnote w:id="7">
    <w:p w14:paraId="32FDBF40" w14:textId="69440251" w:rsidR="007D354A" w:rsidRPr="00AD60FC" w:rsidRDefault="007D354A" w:rsidP="004669D0">
      <w:pPr>
        <w:pStyle w:val="FootnoteText"/>
        <w:ind w:left="567" w:hanging="567"/>
        <w:jc w:val="both"/>
        <w:rPr>
          <w:rFonts w:ascii="Arial" w:hAnsi="Arial" w:cs="Arial"/>
        </w:rPr>
      </w:pPr>
      <w:r w:rsidRPr="00AD60FC">
        <w:rPr>
          <w:rStyle w:val="FootnoteReference"/>
          <w:rFonts w:ascii="Arial" w:hAnsi="Arial" w:cs="Arial"/>
        </w:rPr>
        <w:footnoteRef/>
      </w:r>
      <w:r w:rsidRPr="00AD60FC">
        <w:rPr>
          <w:rFonts w:ascii="Arial" w:hAnsi="Arial" w:cs="Arial"/>
        </w:rPr>
        <w:t xml:space="preserve"> </w:t>
      </w:r>
      <w:r w:rsidRPr="00AD60FC">
        <w:rPr>
          <w:rFonts w:ascii="Arial" w:hAnsi="Arial" w:cs="Arial"/>
        </w:rPr>
        <w:tab/>
      </w:r>
      <w:r w:rsidR="00AD60FC" w:rsidRPr="00AD60FC">
        <w:rPr>
          <w:rFonts w:ascii="Arial" w:hAnsi="Arial" w:cs="Arial"/>
        </w:rPr>
        <w:t xml:space="preserve">Par 2 </w:t>
      </w:r>
      <w:r w:rsidRPr="00AD60FC">
        <w:rPr>
          <w:rFonts w:ascii="Arial" w:hAnsi="Arial" w:cs="Arial"/>
        </w:rPr>
        <w:t>above.</w:t>
      </w:r>
    </w:p>
  </w:footnote>
  <w:footnote w:id="8">
    <w:p w14:paraId="7DC4BBE7" w14:textId="7DA29753" w:rsidR="00C318B9" w:rsidRPr="004669D0" w:rsidRDefault="00C318B9" w:rsidP="004669D0">
      <w:pPr>
        <w:pStyle w:val="FootnoteText"/>
        <w:ind w:left="567" w:hanging="567"/>
        <w:jc w:val="both"/>
        <w:rPr>
          <w:rFonts w:ascii="Arial" w:hAnsi="Arial" w:cs="Arial"/>
        </w:rPr>
      </w:pPr>
      <w:r w:rsidRPr="004669D0">
        <w:rPr>
          <w:rStyle w:val="FootnoteReference"/>
          <w:rFonts w:ascii="Arial" w:hAnsi="Arial" w:cs="Arial"/>
        </w:rPr>
        <w:footnoteRef/>
      </w:r>
      <w:r w:rsidRPr="004669D0">
        <w:rPr>
          <w:rFonts w:ascii="Arial" w:hAnsi="Arial" w:cs="Arial"/>
        </w:rPr>
        <w:t xml:space="preserve">  </w:t>
      </w:r>
      <w:r w:rsidR="0017162C" w:rsidRPr="004669D0">
        <w:rPr>
          <w:rFonts w:ascii="Arial" w:hAnsi="Arial" w:cs="Arial"/>
        </w:rPr>
        <w:tab/>
      </w:r>
      <w:r w:rsidR="00DC2D1A">
        <w:rPr>
          <w:rFonts w:ascii="Arial" w:hAnsi="Arial" w:cs="Arial"/>
        </w:rPr>
        <w:t>Par 55 below</w:t>
      </w:r>
      <w:r w:rsidR="00DE1BBD">
        <w:rPr>
          <w:rFonts w:ascii="Arial" w:hAnsi="Arial" w:cs="Arial"/>
        </w:rPr>
        <w:t>, for a reading of clause 1.15</w:t>
      </w:r>
      <w:r w:rsidR="00C7143B">
        <w:rPr>
          <w:rFonts w:ascii="Arial" w:hAnsi="Arial" w:cs="Arial"/>
        </w:rPr>
        <w:t xml:space="preserve"> defining “Transaction”.</w:t>
      </w:r>
    </w:p>
  </w:footnote>
  <w:footnote w:id="9">
    <w:p w14:paraId="517F3C23" w14:textId="00D478DA" w:rsidR="00DE1BBD" w:rsidRPr="004669D0" w:rsidRDefault="00DE1BBD" w:rsidP="00DE1BBD">
      <w:pPr>
        <w:pStyle w:val="FootnoteText"/>
        <w:ind w:left="567" w:hanging="567"/>
        <w:jc w:val="both"/>
        <w:rPr>
          <w:rFonts w:ascii="Arial" w:hAnsi="Arial" w:cs="Arial"/>
        </w:rPr>
      </w:pPr>
      <w:r w:rsidRPr="004669D0">
        <w:rPr>
          <w:rStyle w:val="FootnoteReference"/>
          <w:rFonts w:ascii="Arial" w:hAnsi="Arial" w:cs="Arial"/>
        </w:rPr>
        <w:footnoteRef/>
      </w:r>
      <w:r w:rsidRPr="004669D0">
        <w:rPr>
          <w:rFonts w:ascii="Arial" w:hAnsi="Arial" w:cs="Arial"/>
        </w:rPr>
        <w:t xml:space="preserve">  </w:t>
      </w:r>
      <w:r w:rsidRPr="004669D0">
        <w:rPr>
          <w:rFonts w:ascii="Arial" w:hAnsi="Arial" w:cs="Arial"/>
        </w:rPr>
        <w:tab/>
      </w:r>
      <w:r>
        <w:rPr>
          <w:rFonts w:ascii="Arial" w:hAnsi="Arial" w:cs="Arial"/>
        </w:rPr>
        <w:t>Par 55 below,</w:t>
      </w:r>
      <w:r w:rsidRPr="00DE1BBD">
        <w:rPr>
          <w:rFonts w:ascii="Arial" w:hAnsi="Arial" w:cs="Arial"/>
        </w:rPr>
        <w:t xml:space="preserve"> </w:t>
      </w:r>
      <w:r>
        <w:rPr>
          <w:rFonts w:ascii="Arial" w:hAnsi="Arial" w:cs="Arial"/>
        </w:rPr>
        <w:t>for a reading of clause 4.1.</w:t>
      </w:r>
    </w:p>
  </w:footnote>
  <w:footnote w:id="10">
    <w:p w14:paraId="26494888" w14:textId="6B841DF2" w:rsidR="00DC2D1A" w:rsidRPr="004669D0" w:rsidRDefault="00DC2D1A" w:rsidP="00DC2D1A">
      <w:pPr>
        <w:pStyle w:val="FootnoteText"/>
        <w:ind w:left="567" w:hanging="567"/>
        <w:jc w:val="both"/>
        <w:rPr>
          <w:rFonts w:ascii="Arial" w:hAnsi="Arial" w:cs="Arial"/>
        </w:rPr>
      </w:pPr>
      <w:r w:rsidRPr="004669D0">
        <w:rPr>
          <w:rStyle w:val="FootnoteReference"/>
          <w:rFonts w:ascii="Arial" w:hAnsi="Arial" w:cs="Arial"/>
        </w:rPr>
        <w:footnoteRef/>
      </w:r>
      <w:r w:rsidRPr="004669D0">
        <w:rPr>
          <w:rFonts w:ascii="Arial" w:hAnsi="Arial" w:cs="Arial"/>
        </w:rPr>
        <w:t xml:space="preserve">  </w:t>
      </w:r>
      <w:r w:rsidRPr="004669D0">
        <w:rPr>
          <w:rFonts w:ascii="Arial" w:hAnsi="Arial" w:cs="Arial"/>
        </w:rPr>
        <w:tab/>
      </w:r>
      <w:r>
        <w:rPr>
          <w:rFonts w:ascii="Arial" w:hAnsi="Arial" w:cs="Arial"/>
        </w:rPr>
        <w:t>Par 55 below</w:t>
      </w:r>
      <w:r w:rsidR="00DE1BBD">
        <w:rPr>
          <w:rFonts w:ascii="Arial" w:hAnsi="Arial" w:cs="Arial"/>
        </w:rPr>
        <w:t>,</w:t>
      </w:r>
      <w:r w:rsidR="00DE1BBD" w:rsidRPr="00DE1BBD">
        <w:rPr>
          <w:rFonts w:ascii="Arial" w:hAnsi="Arial" w:cs="Arial"/>
        </w:rPr>
        <w:t xml:space="preserve"> </w:t>
      </w:r>
      <w:r w:rsidR="00DE1BBD">
        <w:rPr>
          <w:rFonts w:ascii="Arial" w:hAnsi="Arial" w:cs="Arial"/>
        </w:rPr>
        <w:t>for a reading of clause 4.2</w:t>
      </w:r>
      <w:r>
        <w:rPr>
          <w:rFonts w:ascii="Arial" w:hAnsi="Arial" w:cs="Arial"/>
        </w:rPr>
        <w:t>.</w:t>
      </w:r>
    </w:p>
  </w:footnote>
  <w:footnote w:id="11">
    <w:p w14:paraId="1ED78846" w14:textId="52AF1700" w:rsidR="00DC2D1A" w:rsidRPr="004669D0" w:rsidRDefault="00DC2D1A" w:rsidP="00DC2D1A">
      <w:pPr>
        <w:pStyle w:val="FootnoteText"/>
        <w:ind w:left="567" w:hanging="567"/>
        <w:jc w:val="both"/>
        <w:rPr>
          <w:rFonts w:ascii="Arial" w:hAnsi="Arial" w:cs="Arial"/>
        </w:rPr>
      </w:pPr>
      <w:r w:rsidRPr="004669D0">
        <w:rPr>
          <w:rStyle w:val="FootnoteReference"/>
          <w:rFonts w:ascii="Arial" w:hAnsi="Arial" w:cs="Arial"/>
        </w:rPr>
        <w:footnoteRef/>
      </w:r>
      <w:r w:rsidRPr="004669D0">
        <w:rPr>
          <w:rFonts w:ascii="Arial" w:hAnsi="Arial" w:cs="Arial"/>
        </w:rPr>
        <w:t xml:space="preserve">  </w:t>
      </w:r>
      <w:r w:rsidRPr="004669D0">
        <w:rPr>
          <w:rFonts w:ascii="Arial" w:hAnsi="Arial" w:cs="Arial"/>
        </w:rPr>
        <w:tab/>
      </w:r>
      <w:r>
        <w:rPr>
          <w:rFonts w:ascii="Arial" w:hAnsi="Arial" w:cs="Arial"/>
        </w:rPr>
        <w:t>Par 55 below</w:t>
      </w:r>
      <w:r w:rsidR="00DE1BBD">
        <w:rPr>
          <w:rFonts w:ascii="Arial" w:hAnsi="Arial" w:cs="Arial"/>
        </w:rPr>
        <w:t>,</w:t>
      </w:r>
      <w:r w:rsidR="00DE1BBD" w:rsidRPr="00DE1BBD">
        <w:rPr>
          <w:rFonts w:ascii="Arial" w:hAnsi="Arial" w:cs="Arial"/>
        </w:rPr>
        <w:t xml:space="preserve"> </w:t>
      </w:r>
      <w:r w:rsidR="00DE1BBD">
        <w:rPr>
          <w:rFonts w:ascii="Arial" w:hAnsi="Arial" w:cs="Arial"/>
        </w:rPr>
        <w:t>for a reading of clause 4.3</w:t>
      </w:r>
      <w:r>
        <w:rPr>
          <w:rFonts w:ascii="Arial" w:hAnsi="Arial" w:cs="Arial"/>
        </w:rPr>
        <w:t>.</w:t>
      </w:r>
    </w:p>
  </w:footnote>
  <w:footnote w:id="12">
    <w:p w14:paraId="70303F41" w14:textId="7A3E76D9" w:rsidR="00C7143B" w:rsidRPr="00C7143B" w:rsidRDefault="00C7143B" w:rsidP="00C7143B">
      <w:pPr>
        <w:pStyle w:val="FootnoteText"/>
        <w:ind w:left="567" w:hanging="567"/>
        <w:jc w:val="both"/>
        <w:rPr>
          <w:rFonts w:ascii="Arial" w:hAnsi="Arial" w:cs="Arial"/>
        </w:rPr>
      </w:pPr>
      <w:r w:rsidRPr="00C7143B">
        <w:rPr>
          <w:rStyle w:val="FootnoteReference"/>
          <w:rFonts w:ascii="Arial" w:hAnsi="Arial" w:cs="Arial"/>
        </w:rPr>
        <w:footnoteRef/>
      </w:r>
      <w:r w:rsidRPr="00C7143B">
        <w:rPr>
          <w:rFonts w:ascii="Arial" w:hAnsi="Arial" w:cs="Arial"/>
        </w:rPr>
        <w:t xml:space="preserve">  </w:t>
      </w:r>
      <w:r w:rsidRPr="00C7143B">
        <w:rPr>
          <w:rFonts w:ascii="Arial" w:hAnsi="Arial" w:cs="Arial"/>
        </w:rPr>
        <w:tab/>
      </w:r>
      <w:r>
        <w:rPr>
          <w:rFonts w:ascii="Arial" w:hAnsi="Arial" w:cs="Arial"/>
        </w:rPr>
        <w:t>“</w:t>
      </w:r>
      <w:r w:rsidRPr="00C7143B">
        <w:rPr>
          <w:rFonts w:ascii="Arial" w:hAnsi="Arial" w:cs="Arial"/>
        </w:rPr>
        <w:t>SANMVA</w:t>
      </w:r>
      <w:r>
        <w:rPr>
          <w:rFonts w:ascii="Arial" w:hAnsi="Arial" w:cs="Arial"/>
        </w:rPr>
        <w:t>”</w:t>
      </w:r>
      <w:r w:rsidRPr="00C7143B">
        <w:rPr>
          <w:rFonts w:ascii="Arial" w:hAnsi="Arial" w:cs="Arial"/>
        </w:rPr>
        <w:t xml:space="preserve"> stands for the South African National Military Veterans Association.</w:t>
      </w:r>
    </w:p>
  </w:footnote>
  <w:footnote w:id="13">
    <w:p w14:paraId="45CB41F5" w14:textId="25498F53" w:rsidR="00DC2D1A" w:rsidRPr="004669D0" w:rsidRDefault="00DC2D1A" w:rsidP="00DC2D1A">
      <w:pPr>
        <w:pStyle w:val="FootnoteText"/>
        <w:ind w:left="567" w:hanging="567"/>
        <w:jc w:val="both"/>
        <w:rPr>
          <w:rFonts w:ascii="Arial" w:hAnsi="Arial" w:cs="Arial"/>
        </w:rPr>
      </w:pPr>
      <w:r w:rsidRPr="004669D0">
        <w:rPr>
          <w:rStyle w:val="FootnoteReference"/>
          <w:rFonts w:ascii="Arial" w:hAnsi="Arial" w:cs="Arial"/>
        </w:rPr>
        <w:footnoteRef/>
      </w:r>
      <w:r w:rsidRPr="004669D0">
        <w:rPr>
          <w:rFonts w:ascii="Arial" w:hAnsi="Arial" w:cs="Arial"/>
        </w:rPr>
        <w:t xml:space="preserve">  </w:t>
      </w:r>
      <w:r w:rsidRPr="004669D0">
        <w:rPr>
          <w:rFonts w:ascii="Arial" w:hAnsi="Arial" w:cs="Arial"/>
        </w:rPr>
        <w:tab/>
      </w:r>
      <w:r>
        <w:rPr>
          <w:rFonts w:ascii="Arial" w:hAnsi="Arial" w:cs="Arial"/>
        </w:rPr>
        <w:t>Par 55 below</w:t>
      </w:r>
      <w:r w:rsidR="00DE1BBD">
        <w:rPr>
          <w:rFonts w:ascii="Arial" w:hAnsi="Arial" w:cs="Arial"/>
        </w:rPr>
        <w:t>,</w:t>
      </w:r>
      <w:r w:rsidR="00DE1BBD" w:rsidRPr="00DE1BBD">
        <w:rPr>
          <w:rFonts w:ascii="Arial" w:hAnsi="Arial" w:cs="Arial"/>
        </w:rPr>
        <w:t xml:space="preserve"> </w:t>
      </w:r>
      <w:r w:rsidR="00DE1BBD">
        <w:rPr>
          <w:rFonts w:ascii="Arial" w:hAnsi="Arial" w:cs="Arial"/>
        </w:rPr>
        <w:t>for a reading of clause 4.4</w:t>
      </w:r>
      <w:r>
        <w:rPr>
          <w:rFonts w:ascii="Arial" w:hAnsi="Arial" w:cs="Arial"/>
        </w:rPr>
        <w:t>.</w:t>
      </w:r>
    </w:p>
  </w:footnote>
  <w:footnote w:id="14">
    <w:p w14:paraId="1851F85F" w14:textId="675497BF" w:rsidR="00DC2D1A" w:rsidRPr="004669D0" w:rsidRDefault="00DC2D1A" w:rsidP="00DC2D1A">
      <w:pPr>
        <w:pStyle w:val="FootnoteText"/>
        <w:ind w:left="567" w:hanging="567"/>
        <w:jc w:val="both"/>
        <w:rPr>
          <w:rFonts w:ascii="Arial" w:hAnsi="Arial" w:cs="Arial"/>
        </w:rPr>
      </w:pPr>
      <w:r w:rsidRPr="004669D0">
        <w:rPr>
          <w:rStyle w:val="FootnoteReference"/>
          <w:rFonts w:ascii="Arial" w:hAnsi="Arial" w:cs="Arial"/>
        </w:rPr>
        <w:footnoteRef/>
      </w:r>
      <w:r w:rsidRPr="004669D0">
        <w:rPr>
          <w:rFonts w:ascii="Arial" w:hAnsi="Arial" w:cs="Arial"/>
        </w:rPr>
        <w:t xml:space="preserve">  </w:t>
      </w:r>
      <w:r w:rsidRPr="004669D0">
        <w:rPr>
          <w:rFonts w:ascii="Arial" w:hAnsi="Arial" w:cs="Arial"/>
        </w:rPr>
        <w:tab/>
      </w:r>
      <w:r>
        <w:rPr>
          <w:rFonts w:ascii="Arial" w:hAnsi="Arial" w:cs="Arial"/>
        </w:rPr>
        <w:t>Par 55 below</w:t>
      </w:r>
      <w:r w:rsidR="00DE1BBD">
        <w:rPr>
          <w:rFonts w:ascii="Arial" w:hAnsi="Arial" w:cs="Arial"/>
        </w:rPr>
        <w:t>,</w:t>
      </w:r>
      <w:r w:rsidR="00DE1BBD" w:rsidRPr="00DE1BBD">
        <w:rPr>
          <w:rFonts w:ascii="Arial" w:hAnsi="Arial" w:cs="Arial"/>
        </w:rPr>
        <w:t xml:space="preserve"> </w:t>
      </w:r>
      <w:r w:rsidR="00DE1BBD">
        <w:rPr>
          <w:rFonts w:ascii="Arial" w:hAnsi="Arial" w:cs="Arial"/>
        </w:rPr>
        <w:t xml:space="preserve">for a reading of </w:t>
      </w:r>
      <w:r w:rsidR="00C665EA">
        <w:rPr>
          <w:rFonts w:ascii="Arial" w:hAnsi="Arial" w:cs="Arial"/>
        </w:rPr>
        <w:t>c</w:t>
      </w:r>
      <w:r w:rsidR="00DE1BBD">
        <w:rPr>
          <w:rFonts w:ascii="Arial" w:hAnsi="Arial" w:cs="Arial"/>
        </w:rPr>
        <w:t>lause 4.6</w:t>
      </w:r>
      <w:r>
        <w:rPr>
          <w:rFonts w:ascii="Arial" w:hAnsi="Arial" w:cs="Arial"/>
        </w:rPr>
        <w:t>.</w:t>
      </w:r>
    </w:p>
  </w:footnote>
  <w:footnote w:id="15">
    <w:p w14:paraId="4D56BB5E" w14:textId="0BAB43C2" w:rsidR="005836F6" w:rsidRPr="004669D0" w:rsidRDefault="005836F6" w:rsidP="004669D0">
      <w:pPr>
        <w:pStyle w:val="FootnoteText"/>
        <w:ind w:left="567" w:hanging="567"/>
        <w:jc w:val="both"/>
        <w:rPr>
          <w:rFonts w:ascii="Arial" w:hAnsi="Arial" w:cs="Arial"/>
        </w:rPr>
      </w:pPr>
      <w:r w:rsidRPr="004669D0">
        <w:rPr>
          <w:rStyle w:val="FootnoteReference"/>
          <w:rFonts w:ascii="Arial" w:hAnsi="Arial" w:cs="Arial"/>
        </w:rPr>
        <w:footnoteRef/>
      </w:r>
      <w:r w:rsidRPr="004669D0">
        <w:rPr>
          <w:rFonts w:ascii="Arial" w:hAnsi="Arial" w:cs="Arial"/>
        </w:rPr>
        <w:t xml:space="preserve"> </w:t>
      </w:r>
      <w:r w:rsidR="006B5D63">
        <w:rPr>
          <w:rFonts w:ascii="Arial" w:hAnsi="Arial" w:cs="Arial"/>
        </w:rPr>
        <w:tab/>
        <w:t>Par 37 below</w:t>
      </w:r>
      <w:r w:rsidR="00C665EA">
        <w:rPr>
          <w:rFonts w:ascii="Arial" w:hAnsi="Arial" w:cs="Arial"/>
        </w:rPr>
        <w:t>, for a reading of clause 9</w:t>
      </w:r>
      <w:r w:rsidR="006B5D63">
        <w:rPr>
          <w:rFonts w:ascii="Arial" w:hAnsi="Arial" w:cs="Arial"/>
        </w:rPr>
        <w:t>.</w:t>
      </w:r>
    </w:p>
  </w:footnote>
  <w:footnote w:id="16">
    <w:p w14:paraId="7C7FB06A" w14:textId="1104520A" w:rsidR="00CB49C6" w:rsidRPr="004669D0" w:rsidRDefault="00CB49C6" w:rsidP="00CB49C6">
      <w:pPr>
        <w:pStyle w:val="FootnoteText"/>
        <w:ind w:left="567" w:hanging="567"/>
        <w:jc w:val="both"/>
        <w:rPr>
          <w:rFonts w:ascii="Arial" w:hAnsi="Arial" w:cs="Arial"/>
        </w:rPr>
      </w:pPr>
      <w:r w:rsidRPr="004669D0">
        <w:rPr>
          <w:rStyle w:val="FootnoteReference"/>
          <w:rFonts w:ascii="Arial" w:hAnsi="Arial" w:cs="Arial"/>
        </w:rPr>
        <w:footnoteRef/>
      </w:r>
      <w:r w:rsidRPr="004669D0">
        <w:rPr>
          <w:rFonts w:ascii="Arial" w:hAnsi="Arial" w:cs="Arial"/>
        </w:rPr>
        <w:t xml:space="preserve">  </w:t>
      </w:r>
      <w:r w:rsidRPr="004669D0">
        <w:rPr>
          <w:rFonts w:ascii="Arial" w:hAnsi="Arial" w:cs="Arial"/>
        </w:rPr>
        <w:tab/>
      </w:r>
      <w:r>
        <w:rPr>
          <w:rFonts w:ascii="Arial" w:hAnsi="Arial" w:cs="Arial"/>
        </w:rPr>
        <w:t>Par 55 below</w:t>
      </w:r>
      <w:r w:rsidR="00C665EA">
        <w:rPr>
          <w:rFonts w:ascii="Arial" w:hAnsi="Arial" w:cs="Arial"/>
        </w:rPr>
        <w:t>, for a reading of clause 1.15</w:t>
      </w:r>
      <w:r>
        <w:rPr>
          <w:rFonts w:ascii="Arial" w:hAnsi="Arial" w:cs="Arial"/>
        </w:rPr>
        <w:t>.</w:t>
      </w:r>
    </w:p>
  </w:footnote>
  <w:footnote w:id="17">
    <w:p w14:paraId="2B6CA983" w14:textId="1D126B62" w:rsidR="00DE1BBD" w:rsidRPr="004669D0" w:rsidRDefault="00DE1BBD" w:rsidP="00DE1BBD">
      <w:pPr>
        <w:pStyle w:val="FootnoteText"/>
        <w:ind w:left="567" w:hanging="567"/>
        <w:jc w:val="both"/>
        <w:rPr>
          <w:rFonts w:ascii="Arial" w:hAnsi="Arial" w:cs="Arial"/>
        </w:rPr>
      </w:pPr>
      <w:r w:rsidRPr="004669D0">
        <w:rPr>
          <w:rStyle w:val="FootnoteReference"/>
          <w:rFonts w:ascii="Arial" w:hAnsi="Arial" w:cs="Arial"/>
        </w:rPr>
        <w:footnoteRef/>
      </w:r>
      <w:r w:rsidRPr="004669D0">
        <w:rPr>
          <w:rFonts w:ascii="Arial" w:hAnsi="Arial" w:cs="Arial"/>
        </w:rPr>
        <w:t xml:space="preserve">  </w:t>
      </w:r>
      <w:r w:rsidRPr="004669D0">
        <w:rPr>
          <w:rFonts w:ascii="Arial" w:hAnsi="Arial" w:cs="Arial"/>
        </w:rPr>
        <w:tab/>
      </w:r>
      <w:r w:rsidR="00C665EA">
        <w:rPr>
          <w:rFonts w:ascii="Arial" w:hAnsi="Arial" w:cs="Arial"/>
          <w:i/>
          <w:iCs/>
        </w:rPr>
        <w:t>Ibid</w:t>
      </w:r>
      <w:r>
        <w:rPr>
          <w:rFonts w:ascii="Arial" w:hAnsi="Arial" w:cs="Arial"/>
        </w:rPr>
        <w:t>.</w:t>
      </w:r>
    </w:p>
  </w:footnote>
  <w:footnote w:id="18">
    <w:p w14:paraId="200089F0" w14:textId="0768A111" w:rsidR="0029261F" w:rsidRPr="004669D0" w:rsidRDefault="004A38D6" w:rsidP="004669D0">
      <w:pPr>
        <w:pStyle w:val="Default"/>
        <w:ind w:left="567" w:hanging="567"/>
        <w:jc w:val="both"/>
        <w:rPr>
          <w:sz w:val="20"/>
          <w:szCs w:val="20"/>
        </w:rPr>
      </w:pPr>
      <w:r w:rsidRPr="004669D0">
        <w:rPr>
          <w:rStyle w:val="FootnoteReference"/>
          <w:sz w:val="20"/>
          <w:szCs w:val="20"/>
        </w:rPr>
        <w:footnoteRef/>
      </w:r>
      <w:r w:rsidRPr="004669D0">
        <w:rPr>
          <w:sz w:val="20"/>
          <w:szCs w:val="20"/>
        </w:rPr>
        <w:t xml:space="preserve"> </w:t>
      </w:r>
      <w:r w:rsidRPr="004669D0">
        <w:rPr>
          <w:sz w:val="20"/>
          <w:szCs w:val="20"/>
        </w:rPr>
        <w:tab/>
      </w:r>
      <w:r w:rsidR="0029261F" w:rsidRPr="004669D0">
        <w:rPr>
          <w:sz w:val="20"/>
          <w:szCs w:val="20"/>
        </w:rPr>
        <w:t>“</w:t>
      </w:r>
      <w:r w:rsidR="0029261F" w:rsidRPr="004669D0">
        <w:rPr>
          <w:b/>
          <w:bCs/>
          <w:sz w:val="20"/>
          <w:szCs w:val="20"/>
        </w:rPr>
        <w:t xml:space="preserve">CHAPTER 4 – GETTING THE MATTER READY FOR TRIAL </w:t>
      </w:r>
    </w:p>
    <w:p w14:paraId="4FB88BD6" w14:textId="5EE47315" w:rsidR="0029261F" w:rsidRPr="004669D0" w:rsidRDefault="0029261F" w:rsidP="004669D0">
      <w:pPr>
        <w:pStyle w:val="Default"/>
        <w:ind w:left="567" w:hanging="567"/>
        <w:jc w:val="both"/>
        <w:rPr>
          <w:sz w:val="20"/>
          <w:szCs w:val="20"/>
        </w:rPr>
      </w:pPr>
      <w:r w:rsidRPr="004669D0">
        <w:rPr>
          <w:sz w:val="20"/>
          <w:szCs w:val="20"/>
        </w:rPr>
        <w:tab/>
        <w:t xml:space="preserve">1. </w:t>
      </w:r>
      <w:r w:rsidRPr="004669D0">
        <w:rPr>
          <w:sz w:val="20"/>
          <w:szCs w:val="20"/>
        </w:rPr>
        <w:tab/>
        <w:t xml:space="preserve">Matters heard in the Commercial Court will be dealt with in line with broad principles of </w:t>
      </w:r>
      <w:r w:rsidRPr="004669D0">
        <w:rPr>
          <w:sz w:val="20"/>
          <w:szCs w:val="20"/>
        </w:rPr>
        <w:tab/>
      </w:r>
      <w:r w:rsidRPr="004669D0">
        <w:rPr>
          <w:sz w:val="20"/>
          <w:szCs w:val="20"/>
        </w:rPr>
        <w:tab/>
        <w:t xml:space="preserve">fairness, efficiency and cost-effectiveness. </w:t>
      </w:r>
    </w:p>
    <w:p w14:paraId="61541119" w14:textId="355D6238" w:rsidR="0029261F" w:rsidRPr="004669D0" w:rsidRDefault="0029261F" w:rsidP="004669D0">
      <w:pPr>
        <w:pStyle w:val="Default"/>
        <w:ind w:left="567" w:hanging="567"/>
        <w:jc w:val="both"/>
        <w:rPr>
          <w:color w:val="auto"/>
          <w:sz w:val="20"/>
          <w:szCs w:val="20"/>
        </w:rPr>
      </w:pPr>
      <w:r w:rsidRPr="004669D0">
        <w:rPr>
          <w:sz w:val="20"/>
          <w:szCs w:val="20"/>
        </w:rPr>
        <w:tab/>
      </w:r>
      <w:r w:rsidRPr="004669D0">
        <w:rPr>
          <w:color w:val="auto"/>
          <w:sz w:val="20"/>
          <w:szCs w:val="20"/>
        </w:rPr>
        <w:t xml:space="preserve">2. </w:t>
      </w:r>
      <w:r w:rsidR="008954FE" w:rsidRPr="004669D0">
        <w:rPr>
          <w:color w:val="auto"/>
          <w:sz w:val="20"/>
          <w:szCs w:val="20"/>
        </w:rPr>
        <w:tab/>
      </w:r>
      <w:r w:rsidRPr="004669D0">
        <w:rPr>
          <w:color w:val="auto"/>
          <w:sz w:val="20"/>
          <w:szCs w:val="20"/>
        </w:rPr>
        <w:t xml:space="preserve">The following steps will usually be of application, subject to the requirements of the </w:t>
      </w:r>
      <w:r w:rsidR="008954FE" w:rsidRPr="004669D0">
        <w:rPr>
          <w:color w:val="auto"/>
          <w:sz w:val="20"/>
          <w:szCs w:val="20"/>
        </w:rPr>
        <w:tab/>
      </w:r>
      <w:r w:rsidR="008954FE" w:rsidRPr="004669D0">
        <w:rPr>
          <w:color w:val="auto"/>
          <w:sz w:val="20"/>
          <w:szCs w:val="20"/>
        </w:rPr>
        <w:tab/>
      </w:r>
      <w:r w:rsidRPr="004669D0">
        <w:rPr>
          <w:color w:val="auto"/>
          <w:sz w:val="20"/>
          <w:szCs w:val="20"/>
        </w:rPr>
        <w:t xml:space="preserve">particular case. </w:t>
      </w:r>
    </w:p>
    <w:p w14:paraId="7120DC19" w14:textId="7803970B" w:rsidR="0029261F" w:rsidRPr="004669D0" w:rsidRDefault="008954FE" w:rsidP="004669D0">
      <w:pPr>
        <w:pStyle w:val="Default"/>
        <w:ind w:left="567" w:hanging="567"/>
        <w:jc w:val="both"/>
        <w:rPr>
          <w:color w:val="auto"/>
          <w:sz w:val="20"/>
          <w:szCs w:val="20"/>
        </w:rPr>
      </w:pPr>
      <w:r w:rsidRPr="004669D0">
        <w:rPr>
          <w:color w:val="auto"/>
          <w:sz w:val="20"/>
          <w:szCs w:val="20"/>
        </w:rPr>
        <w:tab/>
      </w:r>
      <w:r w:rsidR="0029261F" w:rsidRPr="004669D0">
        <w:rPr>
          <w:color w:val="auto"/>
          <w:sz w:val="20"/>
          <w:szCs w:val="20"/>
        </w:rPr>
        <w:t>3.</w:t>
      </w:r>
      <w:r w:rsidRPr="004669D0">
        <w:rPr>
          <w:color w:val="auto"/>
          <w:sz w:val="20"/>
          <w:szCs w:val="20"/>
        </w:rPr>
        <w:tab/>
      </w:r>
      <w:r w:rsidR="0029261F" w:rsidRPr="004669D0">
        <w:rPr>
          <w:color w:val="auto"/>
          <w:sz w:val="20"/>
          <w:szCs w:val="20"/>
        </w:rPr>
        <w:t xml:space="preserve">The plaintiff, within the period specified by the Judge at the first Case Management </w:t>
      </w:r>
      <w:r w:rsidRPr="004669D0">
        <w:rPr>
          <w:color w:val="auto"/>
          <w:sz w:val="20"/>
          <w:szCs w:val="20"/>
        </w:rPr>
        <w:tab/>
      </w:r>
      <w:r w:rsidRPr="004669D0">
        <w:rPr>
          <w:color w:val="auto"/>
          <w:sz w:val="20"/>
          <w:szCs w:val="20"/>
        </w:rPr>
        <w:tab/>
      </w:r>
      <w:r w:rsidR="0029261F" w:rsidRPr="004669D0">
        <w:rPr>
          <w:color w:val="auto"/>
          <w:sz w:val="20"/>
          <w:szCs w:val="20"/>
        </w:rPr>
        <w:t xml:space="preserve">Conference, must file a statement of the case containing the following: </w:t>
      </w:r>
    </w:p>
    <w:p w14:paraId="14A89A21" w14:textId="01C4177F" w:rsidR="0029261F" w:rsidRPr="004669D0" w:rsidRDefault="008954FE" w:rsidP="004669D0">
      <w:pPr>
        <w:pStyle w:val="Default"/>
        <w:ind w:left="567" w:hanging="567"/>
        <w:jc w:val="both"/>
        <w:rPr>
          <w:color w:val="auto"/>
          <w:sz w:val="20"/>
          <w:szCs w:val="20"/>
        </w:rPr>
      </w:pPr>
      <w:r w:rsidRPr="004669D0">
        <w:rPr>
          <w:color w:val="auto"/>
          <w:sz w:val="20"/>
          <w:szCs w:val="20"/>
        </w:rPr>
        <w:tab/>
      </w:r>
      <w:r w:rsidRPr="004669D0">
        <w:rPr>
          <w:color w:val="auto"/>
          <w:sz w:val="20"/>
          <w:szCs w:val="20"/>
        </w:rPr>
        <w:tab/>
      </w:r>
      <w:r w:rsidRPr="004669D0">
        <w:rPr>
          <w:color w:val="auto"/>
          <w:sz w:val="20"/>
          <w:szCs w:val="20"/>
        </w:rPr>
        <w:tab/>
      </w:r>
      <w:r w:rsidR="0029261F" w:rsidRPr="004669D0">
        <w:rPr>
          <w:color w:val="auto"/>
          <w:sz w:val="20"/>
          <w:szCs w:val="20"/>
        </w:rPr>
        <w:t xml:space="preserve">a) The plaintiff’s cause(s) of action and relief claimed; </w:t>
      </w:r>
    </w:p>
    <w:p w14:paraId="232D9EF5" w14:textId="14E56EB7" w:rsidR="0029261F" w:rsidRPr="004669D0" w:rsidRDefault="008954FE" w:rsidP="004669D0">
      <w:pPr>
        <w:pStyle w:val="Default"/>
        <w:ind w:left="567" w:hanging="567"/>
        <w:jc w:val="both"/>
        <w:rPr>
          <w:color w:val="auto"/>
          <w:sz w:val="20"/>
          <w:szCs w:val="20"/>
        </w:rPr>
      </w:pPr>
      <w:r w:rsidRPr="004669D0">
        <w:rPr>
          <w:color w:val="auto"/>
          <w:sz w:val="20"/>
          <w:szCs w:val="20"/>
        </w:rPr>
        <w:tab/>
      </w:r>
      <w:r w:rsidRPr="004669D0">
        <w:rPr>
          <w:color w:val="auto"/>
          <w:sz w:val="20"/>
          <w:szCs w:val="20"/>
        </w:rPr>
        <w:tab/>
      </w:r>
      <w:r w:rsidRPr="004669D0">
        <w:rPr>
          <w:color w:val="auto"/>
          <w:sz w:val="20"/>
          <w:szCs w:val="20"/>
        </w:rPr>
        <w:tab/>
      </w:r>
      <w:r w:rsidR="0029261F" w:rsidRPr="004669D0">
        <w:rPr>
          <w:color w:val="auto"/>
          <w:sz w:val="20"/>
          <w:szCs w:val="20"/>
        </w:rPr>
        <w:t xml:space="preserve">b) The essential documents the plaintiff intends to rely on, and </w:t>
      </w:r>
    </w:p>
    <w:p w14:paraId="2837F4F9" w14:textId="4ABE243D" w:rsidR="0029261F" w:rsidRPr="004669D0" w:rsidRDefault="008954FE" w:rsidP="004669D0">
      <w:pPr>
        <w:pStyle w:val="Default"/>
        <w:ind w:left="567" w:hanging="567"/>
        <w:jc w:val="both"/>
        <w:rPr>
          <w:color w:val="auto"/>
          <w:sz w:val="20"/>
          <w:szCs w:val="20"/>
        </w:rPr>
      </w:pPr>
      <w:r w:rsidRPr="004669D0">
        <w:rPr>
          <w:color w:val="auto"/>
          <w:sz w:val="20"/>
          <w:szCs w:val="20"/>
        </w:rPr>
        <w:tab/>
      </w:r>
      <w:r w:rsidRPr="004669D0">
        <w:rPr>
          <w:color w:val="auto"/>
          <w:sz w:val="20"/>
          <w:szCs w:val="20"/>
        </w:rPr>
        <w:tab/>
      </w:r>
      <w:r w:rsidRPr="004669D0">
        <w:rPr>
          <w:color w:val="auto"/>
          <w:sz w:val="20"/>
          <w:szCs w:val="20"/>
        </w:rPr>
        <w:tab/>
      </w:r>
      <w:r w:rsidR="0029261F" w:rsidRPr="004669D0">
        <w:rPr>
          <w:color w:val="auto"/>
          <w:sz w:val="20"/>
          <w:szCs w:val="20"/>
        </w:rPr>
        <w:t xml:space="preserve">c) A summary of the evidence the plaintiff intends to rely on. </w:t>
      </w:r>
    </w:p>
    <w:p w14:paraId="109E2908" w14:textId="26205353" w:rsidR="004A38D6" w:rsidRPr="004669D0" w:rsidRDefault="008954FE" w:rsidP="004669D0">
      <w:pPr>
        <w:pStyle w:val="Default"/>
        <w:ind w:left="567" w:hanging="567"/>
        <w:jc w:val="both"/>
        <w:rPr>
          <w:sz w:val="20"/>
          <w:szCs w:val="20"/>
        </w:rPr>
      </w:pPr>
      <w:r w:rsidRPr="004669D0">
        <w:rPr>
          <w:color w:val="auto"/>
          <w:sz w:val="20"/>
          <w:szCs w:val="20"/>
        </w:rPr>
        <w:tab/>
      </w:r>
      <w:r w:rsidR="0029261F" w:rsidRPr="004669D0">
        <w:rPr>
          <w:color w:val="auto"/>
          <w:sz w:val="20"/>
          <w:szCs w:val="20"/>
        </w:rPr>
        <w:t xml:space="preserve">4. </w:t>
      </w:r>
      <w:r w:rsidRPr="004669D0">
        <w:rPr>
          <w:color w:val="auto"/>
          <w:sz w:val="20"/>
          <w:szCs w:val="20"/>
        </w:rPr>
        <w:tab/>
      </w:r>
      <w:r w:rsidR="0029261F" w:rsidRPr="004669D0">
        <w:rPr>
          <w:color w:val="auto"/>
          <w:sz w:val="20"/>
          <w:szCs w:val="20"/>
        </w:rPr>
        <w:t xml:space="preserve">The defendant, and third parties, if any, within the period specified by the Judge or </w:t>
      </w:r>
      <w:r w:rsidRPr="004669D0">
        <w:rPr>
          <w:color w:val="auto"/>
          <w:sz w:val="20"/>
          <w:szCs w:val="20"/>
        </w:rPr>
        <w:tab/>
      </w:r>
      <w:r w:rsidRPr="004669D0">
        <w:rPr>
          <w:color w:val="auto"/>
          <w:sz w:val="20"/>
          <w:szCs w:val="20"/>
        </w:rPr>
        <w:tab/>
      </w:r>
      <w:r w:rsidR="0029261F" w:rsidRPr="004669D0">
        <w:rPr>
          <w:color w:val="auto"/>
          <w:sz w:val="20"/>
          <w:szCs w:val="20"/>
        </w:rPr>
        <w:t xml:space="preserve">Judges at the first Case Management Conference must file a responsive statement of </w:t>
      </w:r>
      <w:r w:rsidRPr="004669D0">
        <w:rPr>
          <w:color w:val="auto"/>
          <w:sz w:val="20"/>
          <w:szCs w:val="20"/>
        </w:rPr>
        <w:tab/>
      </w:r>
      <w:r w:rsidRPr="004669D0">
        <w:rPr>
          <w:color w:val="auto"/>
          <w:sz w:val="20"/>
          <w:szCs w:val="20"/>
        </w:rPr>
        <w:tab/>
      </w:r>
      <w:r w:rsidR="0029261F" w:rsidRPr="004669D0">
        <w:rPr>
          <w:color w:val="auto"/>
          <w:sz w:val="20"/>
          <w:szCs w:val="20"/>
        </w:rPr>
        <w:t>the case</w:t>
      </w:r>
      <w:r w:rsidRPr="004669D0">
        <w:rPr>
          <w:color w:val="auto"/>
          <w:sz w:val="20"/>
          <w:szCs w:val="20"/>
        </w:rPr>
        <w:t>…</w:t>
      </w:r>
      <w:r w:rsidR="00490714">
        <w:rPr>
          <w:color w:val="auto"/>
          <w:sz w:val="20"/>
          <w:szCs w:val="20"/>
        </w:rPr>
        <w:t>”</w:t>
      </w:r>
    </w:p>
  </w:footnote>
  <w:footnote w:id="19">
    <w:p w14:paraId="1E30C0BD" w14:textId="1C0E6B37" w:rsidR="00A0199B" w:rsidRPr="004669D0" w:rsidRDefault="00A0199B" w:rsidP="004669D0">
      <w:pPr>
        <w:autoSpaceDE w:val="0"/>
        <w:autoSpaceDN w:val="0"/>
        <w:adjustRightInd w:val="0"/>
        <w:spacing w:after="0" w:line="240" w:lineRule="auto"/>
        <w:ind w:left="567" w:hanging="567"/>
        <w:jc w:val="both"/>
        <w:rPr>
          <w:rFonts w:ascii="Arial" w:hAnsi="Arial" w:cs="Arial"/>
          <w:sz w:val="20"/>
          <w:szCs w:val="20"/>
        </w:rPr>
      </w:pPr>
      <w:r w:rsidRPr="00AC0781">
        <w:rPr>
          <w:rStyle w:val="FootnoteReference"/>
          <w:rFonts w:ascii="Arial" w:hAnsi="Arial" w:cs="Arial"/>
          <w:sz w:val="20"/>
          <w:szCs w:val="20"/>
        </w:rPr>
        <w:footnoteRef/>
      </w:r>
      <w:r w:rsidRPr="00AC0781">
        <w:rPr>
          <w:rFonts w:ascii="Arial" w:hAnsi="Arial" w:cs="Arial"/>
          <w:sz w:val="20"/>
          <w:szCs w:val="20"/>
        </w:rPr>
        <w:t xml:space="preserve"> </w:t>
      </w:r>
      <w:r w:rsidR="00135903" w:rsidRPr="00AC0781">
        <w:rPr>
          <w:rFonts w:ascii="Arial" w:hAnsi="Arial" w:cs="Arial"/>
          <w:sz w:val="20"/>
          <w:szCs w:val="20"/>
        </w:rPr>
        <w:tab/>
      </w:r>
      <w:r w:rsidRPr="00AC0781">
        <w:rPr>
          <w:rFonts w:ascii="Arial" w:hAnsi="Arial" w:cs="Arial"/>
          <w:sz w:val="20"/>
          <w:szCs w:val="20"/>
          <w:lang w:val="en-GB"/>
        </w:rPr>
        <w:t>Chapter 5 of the Commercial Court Practice Directive of 3 October 2018</w:t>
      </w:r>
      <w:r w:rsidRPr="004669D0">
        <w:rPr>
          <w:rFonts w:ascii="Arial" w:hAnsi="Arial" w:cs="Arial"/>
          <w:sz w:val="20"/>
          <w:szCs w:val="20"/>
          <w:lang w:val="en-GB"/>
        </w:rPr>
        <w:t>.</w:t>
      </w:r>
    </w:p>
  </w:footnote>
  <w:footnote w:id="20">
    <w:p w14:paraId="11235349" w14:textId="41295F62" w:rsidR="001C3BFC" w:rsidRPr="00D939AE" w:rsidRDefault="001C3BFC" w:rsidP="004669D0">
      <w:pPr>
        <w:pStyle w:val="FootnoteText"/>
        <w:ind w:left="567" w:hanging="567"/>
        <w:jc w:val="both"/>
        <w:rPr>
          <w:rFonts w:ascii="Arial" w:hAnsi="Arial" w:cs="Arial"/>
        </w:rPr>
      </w:pPr>
      <w:r w:rsidRPr="004669D0">
        <w:rPr>
          <w:rStyle w:val="FootnoteReference"/>
          <w:rFonts w:ascii="Arial" w:hAnsi="Arial" w:cs="Arial"/>
        </w:rPr>
        <w:footnoteRef/>
      </w:r>
      <w:r w:rsidR="002E0E76">
        <w:rPr>
          <w:rFonts w:ascii="Arial" w:hAnsi="Arial" w:cs="Arial"/>
        </w:rPr>
        <w:tab/>
        <w:t>Clause 9.2 of the 2017 Agreement pro</w:t>
      </w:r>
      <w:r w:rsidR="0033645C">
        <w:rPr>
          <w:rFonts w:ascii="Arial" w:hAnsi="Arial" w:cs="Arial"/>
        </w:rPr>
        <w:t>vides that no</w:t>
      </w:r>
      <w:r w:rsidR="002E0E76">
        <w:rPr>
          <w:rFonts w:ascii="Arial" w:hAnsi="Arial" w:cs="Arial"/>
        </w:rPr>
        <w:t xml:space="preserve"> “variation, cancellation, addition or deletion of any provision or part of any provision of [the 2017 Agreement] shall be of force unless reduced to writing and signed by all of the Parties”. The word “Parties” </w:t>
      </w:r>
      <w:r w:rsidR="0041565D">
        <w:rPr>
          <w:rFonts w:ascii="Arial" w:hAnsi="Arial" w:cs="Arial"/>
        </w:rPr>
        <w:t xml:space="preserve">or rather “Party/ies” </w:t>
      </w:r>
      <w:r w:rsidR="002E0E76">
        <w:rPr>
          <w:rFonts w:ascii="Arial" w:hAnsi="Arial" w:cs="Arial"/>
        </w:rPr>
        <w:t xml:space="preserve">is defined as encompassing more than PKX and </w:t>
      </w:r>
      <w:r w:rsidR="002E0E76" w:rsidRPr="00D939AE">
        <w:rPr>
          <w:rFonts w:ascii="Arial" w:hAnsi="Arial" w:cs="Arial"/>
        </w:rPr>
        <w:t xml:space="preserve">Isago. See par </w:t>
      </w:r>
      <w:r w:rsidR="0041565D" w:rsidRPr="00D939AE">
        <w:rPr>
          <w:rFonts w:ascii="Arial" w:hAnsi="Arial" w:cs="Arial"/>
        </w:rPr>
        <w:t xml:space="preserve"> 52</w:t>
      </w:r>
      <w:r w:rsidR="002E0E76" w:rsidRPr="00D939AE">
        <w:rPr>
          <w:rFonts w:ascii="Arial" w:hAnsi="Arial" w:cs="Arial"/>
        </w:rPr>
        <w:t xml:space="preserve"> below.</w:t>
      </w:r>
    </w:p>
  </w:footnote>
  <w:footnote w:id="21">
    <w:p w14:paraId="42E25919" w14:textId="7199F6E3" w:rsidR="001C3BFC" w:rsidRPr="004669D0" w:rsidRDefault="001C3BFC" w:rsidP="004669D0">
      <w:pPr>
        <w:pStyle w:val="FootnoteText"/>
        <w:ind w:left="567" w:hanging="567"/>
        <w:jc w:val="both"/>
        <w:rPr>
          <w:rFonts w:ascii="Arial" w:hAnsi="Arial" w:cs="Arial"/>
        </w:rPr>
      </w:pPr>
      <w:r w:rsidRPr="004669D0">
        <w:rPr>
          <w:rStyle w:val="FootnoteReference"/>
          <w:rFonts w:ascii="Arial" w:hAnsi="Arial" w:cs="Arial"/>
        </w:rPr>
        <w:footnoteRef/>
      </w:r>
      <w:r w:rsidRPr="004669D0">
        <w:rPr>
          <w:rFonts w:ascii="Arial" w:hAnsi="Arial" w:cs="Arial"/>
        </w:rPr>
        <w:t xml:space="preserve"> </w:t>
      </w:r>
      <w:r w:rsidR="00BB3DC8">
        <w:rPr>
          <w:rFonts w:ascii="Arial" w:hAnsi="Arial" w:cs="Arial"/>
        </w:rPr>
        <w:tab/>
        <w:t>Clause 9.5 of the 2017 Agreement proscribes cession of the rights, delegation of the obligations,</w:t>
      </w:r>
      <w:r w:rsidR="006E7B3D">
        <w:rPr>
          <w:rFonts w:ascii="Arial" w:hAnsi="Arial" w:cs="Arial"/>
        </w:rPr>
        <w:t xml:space="preserve"> or </w:t>
      </w:r>
      <w:r w:rsidR="00BB3DC8">
        <w:rPr>
          <w:rFonts w:ascii="Arial" w:hAnsi="Arial" w:cs="Arial"/>
        </w:rPr>
        <w:t>assignment of the rights and obligations of any of the Parties</w:t>
      </w:r>
      <w:r w:rsidR="006E7B3D">
        <w:rPr>
          <w:rFonts w:ascii="Arial" w:hAnsi="Arial" w:cs="Arial"/>
        </w:rPr>
        <w:t xml:space="preserve"> under the agreement</w:t>
      </w:r>
      <w:r w:rsidR="00BB3DC8">
        <w:rPr>
          <w:rFonts w:ascii="Arial" w:hAnsi="Arial" w:cs="Arial"/>
        </w:rPr>
        <w:t>,</w:t>
      </w:r>
      <w:r w:rsidR="006E7B3D">
        <w:rPr>
          <w:rFonts w:ascii="Arial" w:hAnsi="Arial" w:cs="Arial"/>
        </w:rPr>
        <w:t xml:space="preserve"> “without the express prior written consent of the other Parties”.</w:t>
      </w:r>
    </w:p>
  </w:footnote>
  <w:footnote w:id="22">
    <w:p w14:paraId="484F5BC5" w14:textId="78568F82" w:rsidR="00522825" w:rsidRPr="004669D0" w:rsidRDefault="00522825" w:rsidP="004669D0">
      <w:pPr>
        <w:pStyle w:val="FootnoteText"/>
        <w:ind w:left="567" w:hanging="567"/>
        <w:jc w:val="both"/>
        <w:rPr>
          <w:rFonts w:ascii="Arial" w:hAnsi="Arial" w:cs="Arial"/>
        </w:rPr>
      </w:pPr>
      <w:r w:rsidRPr="004669D0">
        <w:rPr>
          <w:rStyle w:val="FootnoteReference"/>
          <w:rFonts w:ascii="Arial" w:hAnsi="Arial" w:cs="Arial"/>
        </w:rPr>
        <w:footnoteRef/>
      </w:r>
      <w:r w:rsidRPr="004669D0">
        <w:rPr>
          <w:rFonts w:ascii="Arial" w:hAnsi="Arial" w:cs="Arial"/>
        </w:rPr>
        <w:t xml:space="preserve"> </w:t>
      </w:r>
      <w:r w:rsidR="006E7B3D">
        <w:rPr>
          <w:rFonts w:ascii="Arial" w:hAnsi="Arial" w:cs="Arial"/>
        </w:rPr>
        <w:tab/>
        <w:t>Par 37 below for a reading of clause 9 of the 2018 Agreement.</w:t>
      </w:r>
    </w:p>
  </w:footnote>
  <w:footnote w:id="23">
    <w:p w14:paraId="0BB38F70" w14:textId="150FF4F7" w:rsidR="000B79EA" w:rsidRPr="00202EFE" w:rsidRDefault="000B79EA" w:rsidP="004669D0">
      <w:pPr>
        <w:spacing w:after="0" w:line="240" w:lineRule="auto"/>
        <w:ind w:left="567" w:hanging="567"/>
        <w:jc w:val="both"/>
        <w:rPr>
          <w:rFonts w:ascii="Arial" w:hAnsi="Arial" w:cs="Arial"/>
          <w:sz w:val="20"/>
          <w:szCs w:val="20"/>
        </w:rPr>
      </w:pPr>
      <w:r w:rsidRPr="004669D0">
        <w:rPr>
          <w:rStyle w:val="FootnoteReference"/>
          <w:rFonts w:ascii="Arial" w:hAnsi="Arial" w:cs="Arial"/>
          <w:sz w:val="20"/>
          <w:szCs w:val="20"/>
        </w:rPr>
        <w:footnoteRef/>
      </w:r>
      <w:r w:rsidRPr="004669D0">
        <w:rPr>
          <w:rFonts w:ascii="Arial" w:hAnsi="Arial" w:cs="Arial"/>
          <w:sz w:val="20"/>
          <w:szCs w:val="20"/>
        </w:rPr>
        <w:t xml:space="preserve"> </w:t>
      </w:r>
      <w:r w:rsidRPr="004669D0">
        <w:rPr>
          <w:rFonts w:ascii="Arial" w:hAnsi="Arial" w:cs="Arial"/>
          <w:sz w:val="20"/>
          <w:szCs w:val="20"/>
        </w:rPr>
        <w:tab/>
      </w:r>
      <w:r w:rsidRPr="00202EFE">
        <w:rPr>
          <w:rFonts w:ascii="Arial" w:hAnsi="Arial" w:cs="Arial"/>
          <w:sz w:val="20"/>
          <w:szCs w:val="20"/>
        </w:rPr>
        <w:t xml:space="preserve">Par </w:t>
      </w:r>
      <w:r w:rsidR="001C2783" w:rsidRPr="00202EFE">
        <w:rPr>
          <w:rFonts w:ascii="Arial" w:hAnsi="Arial" w:cs="Arial"/>
          <w:sz w:val="20"/>
          <w:szCs w:val="20"/>
        </w:rPr>
        <w:t xml:space="preserve"> 35</w:t>
      </w:r>
      <w:r w:rsidRPr="00202EFE">
        <w:rPr>
          <w:rFonts w:ascii="Arial" w:hAnsi="Arial" w:cs="Arial"/>
          <w:sz w:val="20"/>
          <w:szCs w:val="20"/>
        </w:rPr>
        <w:t xml:space="preserve">  above.</w:t>
      </w:r>
    </w:p>
  </w:footnote>
  <w:footnote w:id="24">
    <w:p w14:paraId="21C9A617" w14:textId="77777777" w:rsidR="00B87F35" w:rsidRDefault="000B79EA" w:rsidP="004669D0">
      <w:pPr>
        <w:spacing w:after="0" w:line="240" w:lineRule="auto"/>
        <w:ind w:left="567" w:hanging="567"/>
        <w:jc w:val="both"/>
        <w:rPr>
          <w:rFonts w:ascii="Arial" w:hAnsi="Arial" w:cs="Arial"/>
          <w:sz w:val="20"/>
          <w:szCs w:val="20"/>
        </w:rPr>
      </w:pPr>
      <w:r w:rsidRPr="004669D0">
        <w:rPr>
          <w:rStyle w:val="FootnoteReference"/>
          <w:rFonts w:ascii="Arial" w:hAnsi="Arial" w:cs="Arial"/>
          <w:sz w:val="20"/>
          <w:szCs w:val="20"/>
        </w:rPr>
        <w:footnoteRef/>
      </w:r>
      <w:r w:rsidRPr="004669D0">
        <w:rPr>
          <w:rFonts w:ascii="Arial" w:hAnsi="Arial" w:cs="Arial"/>
          <w:sz w:val="20"/>
          <w:szCs w:val="20"/>
        </w:rPr>
        <w:t xml:space="preserve"> </w:t>
      </w:r>
      <w:r w:rsidRPr="004669D0">
        <w:rPr>
          <w:rFonts w:ascii="Arial" w:hAnsi="Arial" w:cs="Arial"/>
          <w:sz w:val="20"/>
          <w:szCs w:val="20"/>
        </w:rPr>
        <w:tab/>
        <w:t>Clause 3 of the 2017 Agreement reads as follows in the material part:</w:t>
      </w:r>
    </w:p>
    <w:p w14:paraId="02E9C6AE" w14:textId="77777777" w:rsidR="00783ABC" w:rsidRDefault="000B79EA" w:rsidP="004669D0">
      <w:pPr>
        <w:spacing w:after="0" w:line="240" w:lineRule="auto"/>
        <w:ind w:left="567" w:hanging="567"/>
        <w:jc w:val="both"/>
        <w:rPr>
          <w:rFonts w:ascii="Arial" w:hAnsi="Arial" w:cs="Arial"/>
          <w:sz w:val="20"/>
          <w:szCs w:val="20"/>
          <w:lang w:val="en-US"/>
        </w:rPr>
      </w:pPr>
      <w:r w:rsidRPr="004669D0">
        <w:rPr>
          <w:rFonts w:ascii="Arial" w:hAnsi="Arial" w:cs="Arial"/>
          <w:b/>
          <w:bCs/>
          <w:sz w:val="20"/>
          <w:szCs w:val="20"/>
        </w:rPr>
        <w:tab/>
        <w:t>“</w:t>
      </w:r>
      <w:r w:rsidRPr="004669D0">
        <w:rPr>
          <w:rFonts w:ascii="Arial" w:hAnsi="Arial" w:cs="Arial"/>
          <w:sz w:val="20"/>
          <w:szCs w:val="20"/>
          <w:lang w:val="en-US"/>
        </w:rPr>
        <w:t>3.1.</w:t>
      </w:r>
      <w:r w:rsidRPr="004669D0">
        <w:rPr>
          <w:rFonts w:ascii="Arial" w:hAnsi="Arial" w:cs="Arial"/>
          <w:sz w:val="20"/>
          <w:szCs w:val="20"/>
          <w:lang w:val="en-US"/>
        </w:rPr>
        <w:tab/>
        <w:t xml:space="preserve">This agreement shall govern the effects of the services rendered by PKX …in the </w:t>
      </w:r>
      <w:r w:rsidR="00B87F35">
        <w:rPr>
          <w:rFonts w:ascii="Arial" w:hAnsi="Arial" w:cs="Arial"/>
          <w:sz w:val="20"/>
          <w:szCs w:val="20"/>
          <w:lang w:val="en-US"/>
        </w:rPr>
        <w:tab/>
      </w:r>
      <w:r w:rsidR="00B87F35">
        <w:rPr>
          <w:rFonts w:ascii="Arial" w:hAnsi="Arial" w:cs="Arial"/>
          <w:sz w:val="20"/>
          <w:szCs w:val="20"/>
          <w:lang w:val="en-US"/>
        </w:rPr>
        <w:tab/>
      </w:r>
      <w:r w:rsidRPr="004669D0">
        <w:rPr>
          <w:rFonts w:ascii="Arial" w:hAnsi="Arial" w:cs="Arial"/>
          <w:sz w:val="20"/>
          <w:szCs w:val="20"/>
          <w:lang w:val="en-US"/>
        </w:rPr>
        <w:t xml:space="preserve">Transaction and shall take precedence over any other terms and conditions which may </w:t>
      </w:r>
      <w:r w:rsidR="00B87F35">
        <w:rPr>
          <w:rFonts w:ascii="Arial" w:hAnsi="Arial" w:cs="Arial"/>
          <w:sz w:val="20"/>
          <w:szCs w:val="20"/>
          <w:lang w:val="en-US"/>
        </w:rPr>
        <w:tab/>
      </w:r>
      <w:r w:rsidR="00B87F35">
        <w:rPr>
          <w:rFonts w:ascii="Arial" w:hAnsi="Arial" w:cs="Arial"/>
          <w:sz w:val="20"/>
          <w:szCs w:val="20"/>
          <w:lang w:val="en-US"/>
        </w:rPr>
        <w:tab/>
      </w:r>
      <w:r w:rsidRPr="004669D0">
        <w:rPr>
          <w:rFonts w:ascii="Arial" w:hAnsi="Arial" w:cs="Arial"/>
          <w:sz w:val="20"/>
          <w:szCs w:val="20"/>
          <w:lang w:val="en-US"/>
        </w:rPr>
        <w:t xml:space="preserve">be contained in any of the Parties’ other documentation and will govern all transactions </w:t>
      </w:r>
      <w:r w:rsidR="00B87F35">
        <w:rPr>
          <w:rFonts w:ascii="Arial" w:hAnsi="Arial" w:cs="Arial"/>
          <w:sz w:val="20"/>
          <w:szCs w:val="20"/>
          <w:lang w:val="en-US"/>
        </w:rPr>
        <w:tab/>
      </w:r>
      <w:r w:rsidR="00B87F35">
        <w:rPr>
          <w:rFonts w:ascii="Arial" w:hAnsi="Arial" w:cs="Arial"/>
          <w:sz w:val="20"/>
          <w:szCs w:val="20"/>
          <w:lang w:val="en-US"/>
        </w:rPr>
        <w:tab/>
      </w:r>
      <w:r w:rsidRPr="004669D0">
        <w:rPr>
          <w:rFonts w:ascii="Arial" w:hAnsi="Arial" w:cs="Arial"/>
          <w:sz w:val="20"/>
          <w:szCs w:val="20"/>
          <w:lang w:val="en-US"/>
        </w:rPr>
        <w:t xml:space="preserve">between Parties in this regard. </w:t>
      </w:r>
    </w:p>
    <w:p w14:paraId="5DEF204F" w14:textId="67CCAA17" w:rsidR="000B79EA" w:rsidRPr="004669D0" w:rsidRDefault="00783ABC" w:rsidP="004669D0">
      <w:pPr>
        <w:spacing w:after="0" w:line="240" w:lineRule="auto"/>
        <w:ind w:left="567" w:hanging="567"/>
        <w:jc w:val="both"/>
        <w:rPr>
          <w:rFonts w:ascii="Arial" w:hAnsi="Arial" w:cs="Arial"/>
          <w:sz w:val="20"/>
          <w:szCs w:val="20"/>
        </w:rPr>
      </w:pPr>
      <w:r>
        <w:rPr>
          <w:rFonts w:ascii="Arial" w:hAnsi="Arial" w:cs="Arial"/>
          <w:b/>
          <w:bCs/>
          <w:sz w:val="20"/>
          <w:szCs w:val="20"/>
        </w:rPr>
        <w:tab/>
      </w:r>
      <w:r w:rsidR="000B79EA" w:rsidRPr="004669D0">
        <w:rPr>
          <w:rFonts w:ascii="Arial" w:hAnsi="Arial" w:cs="Arial"/>
          <w:sz w:val="20"/>
          <w:szCs w:val="20"/>
          <w:lang w:val="en-US"/>
        </w:rPr>
        <w:t>3.2.</w:t>
      </w:r>
      <w:r>
        <w:rPr>
          <w:rFonts w:ascii="Arial" w:hAnsi="Arial" w:cs="Arial"/>
          <w:sz w:val="20"/>
          <w:szCs w:val="20"/>
          <w:lang w:val="en-US"/>
        </w:rPr>
        <w:tab/>
      </w:r>
      <w:r w:rsidR="000B79EA" w:rsidRPr="004669D0">
        <w:rPr>
          <w:rFonts w:ascii="Arial" w:hAnsi="Arial" w:cs="Arial"/>
          <w:sz w:val="20"/>
          <w:szCs w:val="20"/>
          <w:lang w:val="en-US"/>
        </w:rPr>
        <w:t>In the event of a discrepancy between this</w:t>
      </w:r>
      <w:r>
        <w:rPr>
          <w:rFonts w:ascii="Arial" w:hAnsi="Arial" w:cs="Arial"/>
          <w:sz w:val="20"/>
          <w:szCs w:val="20"/>
          <w:lang w:val="en-US"/>
        </w:rPr>
        <w:t xml:space="preserve"> </w:t>
      </w:r>
      <w:r w:rsidR="000B79EA" w:rsidRPr="004669D0">
        <w:rPr>
          <w:rFonts w:ascii="Arial" w:hAnsi="Arial" w:cs="Arial"/>
          <w:sz w:val="20"/>
          <w:szCs w:val="20"/>
          <w:lang w:val="en-US"/>
        </w:rPr>
        <w:t xml:space="preserve">Agreement and any other terms and/or </w:t>
      </w:r>
      <w:r>
        <w:rPr>
          <w:rFonts w:ascii="Arial" w:hAnsi="Arial" w:cs="Arial"/>
          <w:sz w:val="20"/>
          <w:szCs w:val="20"/>
          <w:lang w:val="en-US"/>
        </w:rPr>
        <w:tab/>
      </w:r>
      <w:r>
        <w:rPr>
          <w:rFonts w:ascii="Arial" w:hAnsi="Arial" w:cs="Arial"/>
          <w:sz w:val="20"/>
          <w:szCs w:val="20"/>
          <w:lang w:val="en-US"/>
        </w:rPr>
        <w:tab/>
      </w:r>
      <w:r w:rsidR="000B79EA" w:rsidRPr="004669D0">
        <w:rPr>
          <w:rFonts w:ascii="Arial" w:hAnsi="Arial" w:cs="Arial"/>
          <w:sz w:val="20"/>
          <w:szCs w:val="20"/>
          <w:lang w:val="en-US"/>
        </w:rPr>
        <w:t xml:space="preserve">conditions contained in any of the Parties’ other documentation, the provisions </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000B79EA" w:rsidRPr="004669D0">
        <w:rPr>
          <w:rFonts w:ascii="Arial" w:hAnsi="Arial" w:cs="Arial"/>
          <w:sz w:val="20"/>
          <w:szCs w:val="20"/>
          <w:lang w:val="en-US"/>
        </w:rPr>
        <w:t>contained in this Agreement shall prevail</w:t>
      </w:r>
      <w:r w:rsidR="00B87F35">
        <w:rPr>
          <w:rFonts w:ascii="Arial" w:hAnsi="Arial" w:cs="Arial"/>
          <w:sz w:val="20"/>
          <w:szCs w:val="20"/>
          <w:lang w:val="en-US"/>
        </w:rPr>
        <w:t>”.</w:t>
      </w:r>
    </w:p>
  </w:footnote>
  <w:footnote w:id="25">
    <w:p w14:paraId="391921C4" w14:textId="6011DC99" w:rsidR="000F14B0" w:rsidRPr="000F14B0" w:rsidRDefault="00FE51CF" w:rsidP="000F14B0">
      <w:pPr>
        <w:autoSpaceDE w:val="0"/>
        <w:autoSpaceDN w:val="0"/>
        <w:adjustRightInd w:val="0"/>
        <w:spacing w:after="0" w:line="240" w:lineRule="auto"/>
        <w:ind w:left="567" w:hanging="567"/>
        <w:jc w:val="both"/>
        <w:rPr>
          <w:rFonts w:ascii="Arial" w:hAnsi="Arial" w:cs="Arial"/>
          <w:sz w:val="20"/>
          <w:szCs w:val="20"/>
          <w:lang w:val="en-GB"/>
        </w:rPr>
      </w:pPr>
      <w:r w:rsidRPr="000F14B0">
        <w:rPr>
          <w:rStyle w:val="FootnoteReference"/>
          <w:rFonts w:ascii="Arial" w:hAnsi="Arial" w:cs="Arial"/>
          <w:sz w:val="20"/>
          <w:szCs w:val="20"/>
        </w:rPr>
        <w:footnoteRef/>
      </w:r>
      <w:r w:rsidRPr="000F14B0">
        <w:rPr>
          <w:rFonts w:ascii="Arial" w:hAnsi="Arial" w:cs="Arial"/>
          <w:sz w:val="20"/>
          <w:szCs w:val="20"/>
        </w:rPr>
        <w:t xml:space="preserve"> </w:t>
      </w:r>
      <w:r w:rsidR="000F14B0">
        <w:rPr>
          <w:rFonts w:ascii="Arial" w:hAnsi="Arial" w:cs="Arial"/>
          <w:sz w:val="20"/>
          <w:szCs w:val="20"/>
        </w:rPr>
        <w:tab/>
        <w:t>Section 1(a) of the EAA Act defines an</w:t>
      </w:r>
      <w:r w:rsidR="000F14B0" w:rsidRPr="000F14B0">
        <w:rPr>
          <w:rFonts w:ascii="Arial" w:hAnsi="Arial" w:cs="Arial"/>
          <w:sz w:val="20"/>
          <w:szCs w:val="20"/>
          <w:lang w:val="en-GB"/>
        </w:rPr>
        <w:t xml:space="preserve"> “estate agent” as:</w:t>
      </w:r>
      <w:r w:rsidR="000F14B0">
        <w:rPr>
          <w:rFonts w:ascii="Arial" w:hAnsi="Arial" w:cs="Arial"/>
          <w:sz w:val="20"/>
          <w:szCs w:val="20"/>
          <w:lang w:val="en-GB"/>
        </w:rPr>
        <w:t xml:space="preserve"> </w:t>
      </w:r>
    </w:p>
    <w:p w14:paraId="3E3181F8" w14:textId="085948F7" w:rsidR="000F14B0" w:rsidRDefault="000F14B0" w:rsidP="000F14B0">
      <w:pPr>
        <w:autoSpaceDE w:val="0"/>
        <w:autoSpaceDN w:val="0"/>
        <w:adjustRightInd w:val="0"/>
        <w:spacing w:after="0" w:line="240" w:lineRule="auto"/>
        <w:ind w:left="567" w:hanging="567"/>
        <w:jc w:val="both"/>
        <w:rPr>
          <w:rFonts w:ascii="Arial" w:hAnsi="Arial" w:cs="Arial"/>
          <w:sz w:val="20"/>
          <w:szCs w:val="20"/>
        </w:rPr>
      </w:pPr>
      <w:r>
        <w:rPr>
          <w:rFonts w:ascii="Arial" w:hAnsi="Arial" w:cs="Arial"/>
          <w:sz w:val="20"/>
          <w:szCs w:val="20"/>
          <w:lang w:val="en-GB"/>
        </w:rPr>
        <w:tab/>
        <w:t xml:space="preserve">“… </w:t>
      </w:r>
      <w:r w:rsidRPr="000F14B0">
        <w:rPr>
          <w:rFonts w:ascii="Arial" w:hAnsi="Arial" w:cs="Arial"/>
          <w:sz w:val="20"/>
          <w:szCs w:val="20"/>
        </w:rPr>
        <w:t>any person who for the acquisition of gain on his own account or in partnership, in any manner holds himself out as a person who, or directly or indirectly advertises that he, on the instructions of or on behalf of any other person</w:t>
      </w:r>
      <w:r>
        <w:rPr>
          <w:rFonts w:ascii="Arial" w:hAnsi="Arial" w:cs="Arial"/>
          <w:sz w:val="20"/>
          <w:szCs w:val="20"/>
        </w:rPr>
        <w:t>—</w:t>
      </w:r>
    </w:p>
    <w:p w14:paraId="22450A5F" w14:textId="4DABA4F2" w:rsidR="000F14B0" w:rsidRPr="000F14B0" w:rsidRDefault="000F14B0" w:rsidP="000F14B0">
      <w:pPr>
        <w:pStyle w:val="ListParagraph"/>
        <w:numPr>
          <w:ilvl w:val="0"/>
          <w:numId w:val="10"/>
        </w:numPr>
        <w:autoSpaceDE w:val="0"/>
        <w:autoSpaceDN w:val="0"/>
        <w:adjustRightInd w:val="0"/>
        <w:spacing w:after="0" w:line="240" w:lineRule="auto"/>
        <w:jc w:val="both"/>
        <w:rPr>
          <w:rFonts w:ascii="Arial" w:hAnsi="Arial" w:cs="Arial"/>
          <w:sz w:val="20"/>
          <w:szCs w:val="20"/>
        </w:rPr>
      </w:pPr>
      <w:r w:rsidRPr="000F14B0">
        <w:rPr>
          <w:rFonts w:ascii="Arial" w:hAnsi="Arial" w:cs="Arial"/>
          <w:sz w:val="20"/>
          <w:szCs w:val="20"/>
        </w:rPr>
        <w:t xml:space="preserve">sells or purchases or publicly exhibits for sale immovable property or any business undertaking or negotiates in connection therewith or canvasses or undertakes or offers to canvass a seller or purchaser therefor; or </w:t>
      </w:r>
    </w:p>
    <w:p w14:paraId="6C67AC4F" w14:textId="77777777" w:rsidR="000F14B0" w:rsidRPr="000F14B0" w:rsidRDefault="000F14B0" w:rsidP="000F14B0">
      <w:pPr>
        <w:pStyle w:val="ListParagraph"/>
        <w:numPr>
          <w:ilvl w:val="0"/>
          <w:numId w:val="10"/>
        </w:numPr>
        <w:autoSpaceDE w:val="0"/>
        <w:autoSpaceDN w:val="0"/>
        <w:adjustRightInd w:val="0"/>
        <w:spacing w:after="0" w:line="240" w:lineRule="auto"/>
        <w:jc w:val="both"/>
        <w:rPr>
          <w:rFonts w:ascii="Arial" w:hAnsi="Arial" w:cs="Arial"/>
          <w:sz w:val="20"/>
          <w:szCs w:val="20"/>
          <w:lang w:val="en-GB"/>
        </w:rPr>
      </w:pPr>
      <w:r w:rsidRPr="000F14B0">
        <w:rPr>
          <w:rFonts w:ascii="Arial" w:hAnsi="Arial" w:cs="Arial"/>
          <w:sz w:val="20"/>
          <w:szCs w:val="20"/>
        </w:rPr>
        <w:t xml:space="preserve">lets or hires or publicly exhibits for hire immovable property or any business undertaking or negotiates in connection therewith or canvasses or undertakes or offers to canvass a lessee or lessor therefor; or </w:t>
      </w:r>
    </w:p>
    <w:p w14:paraId="23BAC643" w14:textId="77777777" w:rsidR="000F14B0" w:rsidRPr="000F14B0" w:rsidRDefault="000F14B0" w:rsidP="000F14B0">
      <w:pPr>
        <w:pStyle w:val="ListParagraph"/>
        <w:numPr>
          <w:ilvl w:val="0"/>
          <w:numId w:val="10"/>
        </w:numPr>
        <w:autoSpaceDE w:val="0"/>
        <w:autoSpaceDN w:val="0"/>
        <w:adjustRightInd w:val="0"/>
        <w:spacing w:after="0" w:line="240" w:lineRule="auto"/>
        <w:jc w:val="both"/>
        <w:rPr>
          <w:rFonts w:ascii="Arial" w:hAnsi="Arial" w:cs="Arial"/>
          <w:sz w:val="20"/>
          <w:szCs w:val="20"/>
          <w:lang w:val="en-GB"/>
        </w:rPr>
      </w:pPr>
      <w:r w:rsidRPr="000F14B0">
        <w:rPr>
          <w:rFonts w:ascii="Arial" w:hAnsi="Arial" w:cs="Arial"/>
          <w:sz w:val="20"/>
          <w:szCs w:val="20"/>
        </w:rPr>
        <w:t xml:space="preserve">collects or receives any moneys payable on account of a lease of immovable property or any business undertaking; or </w:t>
      </w:r>
    </w:p>
    <w:p w14:paraId="6C2091DF" w14:textId="5F160A89" w:rsidR="00FE51CF" w:rsidRPr="000F14B0" w:rsidRDefault="000F14B0" w:rsidP="002C03D7">
      <w:pPr>
        <w:pStyle w:val="ListParagraph"/>
        <w:numPr>
          <w:ilvl w:val="0"/>
          <w:numId w:val="10"/>
        </w:numPr>
        <w:autoSpaceDE w:val="0"/>
        <w:autoSpaceDN w:val="0"/>
        <w:adjustRightInd w:val="0"/>
        <w:spacing w:after="0" w:line="240" w:lineRule="auto"/>
        <w:jc w:val="both"/>
        <w:rPr>
          <w:rFonts w:ascii="Arial" w:hAnsi="Arial" w:cs="Arial"/>
          <w:sz w:val="20"/>
          <w:szCs w:val="20"/>
          <w:lang w:val="en-US"/>
        </w:rPr>
      </w:pPr>
      <w:r w:rsidRPr="000F14B0">
        <w:rPr>
          <w:rFonts w:ascii="Arial" w:hAnsi="Arial" w:cs="Arial"/>
          <w:sz w:val="20"/>
          <w:szCs w:val="20"/>
        </w:rPr>
        <w:t>iv) renders any such other service as the Minister on the recommendation of the board may specify from time to time by notice in the Gazette</w:t>
      </w:r>
      <w:r w:rsidR="002C03D7">
        <w:rPr>
          <w:rFonts w:ascii="Arial" w:hAnsi="Arial" w:cs="Arial"/>
          <w:sz w:val="20"/>
          <w:szCs w:val="20"/>
        </w:rPr>
        <w:t>”.</w:t>
      </w:r>
    </w:p>
  </w:footnote>
  <w:footnote w:id="26">
    <w:p w14:paraId="1AC18AC7" w14:textId="15E328BD" w:rsidR="00192B02" w:rsidRPr="00192B02" w:rsidRDefault="00C74CBF" w:rsidP="00192B02">
      <w:pPr>
        <w:autoSpaceDE w:val="0"/>
        <w:autoSpaceDN w:val="0"/>
        <w:adjustRightInd w:val="0"/>
        <w:spacing w:after="0" w:line="240" w:lineRule="auto"/>
        <w:ind w:left="567" w:hanging="567"/>
        <w:jc w:val="both"/>
        <w:rPr>
          <w:rFonts w:ascii="Arial" w:hAnsi="Arial" w:cs="Arial"/>
          <w:sz w:val="20"/>
          <w:szCs w:val="20"/>
          <w:lang w:val="en-GB"/>
        </w:rPr>
      </w:pPr>
      <w:r w:rsidRPr="00192B02">
        <w:rPr>
          <w:rStyle w:val="FootnoteReference"/>
          <w:rFonts w:ascii="Arial" w:hAnsi="Arial" w:cs="Arial"/>
          <w:sz w:val="20"/>
          <w:szCs w:val="20"/>
        </w:rPr>
        <w:footnoteRef/>
      </w:r>
      <w:r w:rsidRPr="00192B02">
        <w:rPr>
          <w:rFonts w:ascii="Arial" w:hAnsi="Arial" w:cs="Arial"/>
          <w:sz w:val="20"/>
          <w:szCs w:val="20"/>
        </w:rPr>
        <w:t xml:space="preserve"> </w:t>
      </w:r>
      <w:r w:rsidR="00192B02">
        <w:rPr>
          <w:rFonts w:ascii="Arial" w:hAnsi="Arial" w:cs="Arial"/>
          <w:sz w:val="20"/>
          <w:szCs w:val="20"/>
        </w:rPr>
        <w:tab/>
        <w:t xml:space="preserve">Section 34A of the EAA Act reads as follows in the material </w:t>
      </w:r>
      <w:r w:rsidR="00FE51CF">
        <w:rPr>
          <w:rFonts w:ascii="Arial" w:hAnsi="Arial" w:cs="Arial"/>
          <w:sz w:val="20"/>
          <w:szCs w:val="20"/>
        </w:rPr>
        <w:t>part</w:t>
      </w:r>
      <w:r w:rsidR="00192B02">
        <w:rPr>
          <w:rFonts w:ascii="Arial" w:hAnsi="Arial" w:cs="Arial"/>
          <w:sz w:val="20"/>
          <w:szCs w:val="20"/>
        </w:rPr>
        <w:t>:</w:t>
      </w:r>
    </w:p>
    <w:p w14:paraId="7D2092FC" w14:textId="268F22B4" w:rsidR="00192B02" w:rsidRPr="00192B02" w:rsidRDefault="00192B02" w:rsidP="00192B02">
      <w:pPr>
        <w:autoSpaceDE w:val="0"/>
        <w:autoSpaceDN w:val="0"/>
        <w:adjustRightInd w:val="0"/>
        <w:spacing w:after="0" w:line="240" w:lineRule="auto"/>
        <w:ind w:left="567" w:hanging="567"/>
        <w:jc w:val="both"/>
        <w:rPr>
          <w:rFonts w:ascii="Arial" w:hAnsi="Arial" w:cs="Arial"/>
          <w:sz w:val="20"/>
          <w:szCs w:val="20"/>
          <w:lang w:val="en-GB"/>
        </w:rPr>
      </w:pPr>
      <w:r>
        <w:rPr>
          <w:rFonts w:ascii="Arial" w:hAnsi="Arial" w:cs="Arial"/>
          <w:sz w:val="20"/>
          <w:szCs w:val="20"/>
          <w:lang w:val="en-GB"/>
        </w:rPr>
        <w:tab/>
        <w:t>“</w:t>
      </w:r>
      <w:r w:rsidRPr="00192B02">
        <w:rPr>
          <w:rFonts w:ascii="Arial" w:hAnsi="Arial" w:cs="Arial"/>
          <w:sz w:val="20"/>
          <w:szCs w:val="20"/>
          <w:lang w:val="en-GB"/>
        </w:rPr>
        <w:t>(1) No estate agent shall be entitled to any remuneration or other</w:t>
      </w:r>
      <w:r>
        <w:rPr>
          <w:rFonts w:ascii="Arial" w:hAnsi="Arial" w:cs="Arial"/>
          <w:sz w:val="20"/>
          <w:szCs w:val="20"/>
          <w:lang w:val="en-GB"/>
        </w:rPr>
        <w:t xml:space="preserve"> </w:t>
      </w:r>
      <w:r w:rsidRPr="00192B02">
        <w:rPr>
          <w:rFonts w:ascii="Arial" w:hAnsi="Arial" w:cs="Arial"/>
          <w:sz w:val="20"/>
          <w:szCs w:val="20"/>
          <w:lang w:val="en-GB"/>
        </w:rPr>
        <w:t>payment in respect of or arising from the performance of any act</w:t>
      </w:r>
      <w:r>
        <w:rPr>
          <w:rFonts w:ascii="Arial" w:hAnsi="Arial" w:cs="Arial"/>
          <w:sz w:val="20"/>
          <w:szCs w:val="20"/>
          <w:lang w:val="en-GB"/>
        </w:rPr>
        <w:t xml:space="preserve"> </w:t>
      </w:r>
      <w:r w:rsidRPr="00192B02">
        <w:rPr>
          <w:rFonts w:ascii="Arial" w:hAnsi="Arial" w:cs="Arial"/>
          <w:sz w:val="20"/>
          <w:szCs w:val="20"/>
          <w:lang w:val="en-GB"/>
        </w:rPr>
        <w:t>referred to in subparagraph (i), (ii), (iii) or (iv) of paragraph (a) of the</w:t>
      </w:r>
      <w:r>
        <w:rPr>
          <w:rFonts w:ascii="Arial" w:hAnsi="Arial" w:cs="Arial"/>
          <w:sz w:val="20"/>
          <w:szCs w:val="20"/>
          <w:lang w:val="en-GB"/>
        </w:rPr>
        <w:t xml:space="preserve"> </w:t>
      </w:r>
      <w:r w:rsidRPr="00192B02">
        <w:rPr>
          <w:rFonts w:ascii="Arial" w:hAnsi="Arial" w:cs="Arial"/>
          <w:sz w:val="20"/>
          <w:szCs w:val="20"/>
          <w:lang w:val="en-GB"/>
        </w:rPr>
        <w:t>definition of 'estate agent', unless at the time of the performance of the</w:t>
      </w:r>
      <w:r>
        <w:rPr>
          <w:rFonts w:ascii="Arial" w:hAnsi="Arial" w:cs="Arial"/>
          <w:sz w:val="20"/>
          <w:szCs w:val="20"/>
          <w:lang w:val="en-GB"/>
        </w:rPr>
        <w:t xml:space="preserve"> </w:t>
      </w:r>
      <w:r w:rsidRPr="00192B02">
        <w:rPr>
          <w:rFonts w:ascii="Arial" w:hAnsi="Arial" w:cs="Arial"/>
          <w:sz w:val="20"/>
          <w:szCs w:val="20"/>
          <w:lang w:val="en-GB"/>
        </w:rPr>
        <w:t>act a valid fidelity fund certificate has been issued-</w:t>
      </w:r>
    </w:p>
    <w:p w14:paraId="65B3CEA5" w14:textId="5C331241" w:rsidR="00192B02" w:rsidRPr="00192B02" w:rsidRDefault="00192B02" w:rsidP="00192B02">
      <w:pPr>
        <w:autoSpaceDE w:val="0"/>
        <w:autoSpaceDN w:val="0"/>
        <w:adjustRightInd w:val="0"/>
        <w:spacing w:after="0" w:line="240" w:lineRule="auto"/>
        <w:ind w:left="567" w:hanging="567"/>
        <w:jc w:val="both"/>
        <w:rPr>
          <w:rFonts w:ascii="Arial" w:hAnsi="Arial" w:cs="Arial"/>
          <w:sz w:val="20"/>
          <w:szCs w:val="20"/>
          <w:lang w:val="en-GB"/>
        </w:rPr>
      </w:pPr>
      <w:r>
        <w:rPr>
          <w:rFonts w:ascii="Arial" w:hAnsi="Arial" w:cs="Arial"/>
          <w:sz w:val="20"/>
          <w:szCs w:val="20"/>
          <w:lang w:val="en-GB"/>
        </w:rPr>
        <w:tab/>
      </w:r>
      <w:r w:rsidRPr="00192B02">
        <w:rPr>
          <w:rFonts w:ascii="Arial" w:hAnsi="Arial" w:cs="Arial"/>
          <w:sz w:val="20"/>
          <w:szCs w:val="20"/>
          <w:lang w:val="en-GB"/>
        </w:rPr>
        <w:t>(a) to such estate agent; and</w:t>
      </w:r>
    </w:p>
    <w:p w14:paraId="6ABDF114" w14:textId="40AB2D6D" w:rsidR="00192B02" w:rsidRPr="00192B02" w:rsidRDefault="00FE51CF" w:rsidP="00FE51CF">
      <w:pPr>
        <w:autoSpaceDE w:val="0"/>
        <w:autoSpaceDN w:val="0"/>
        <w:adjustRightInd w:val="0"/>
        <w:spacing w:after="0" w:line="240" w:lineRule="auto"/>
        <w:ind w:left="567" w:hanging="567"/>
        <w:jc w:val="both"/>
        <w:rPr>
          <w:rFonts w:ascii="Arial" w:hAnsi="Arial" w:cs="Arial"/>
          <w:sz w:val="20"/>
          <w:szCs w:val="20"/>
          <w:lang w:val="en-GB"/>
        </w:rPr>
      </w:pPr>
      <w:r>
        <w:rPr>
          <w:rFonts w:ascii="Arial" w:hAnsi="Arial" w:cs="Arial"/>
          <w:sz w:val="20"/>
          <w:szCs w:val="20"/>
          <w:lang w:val="en-GB"/>
        </w:rPr>
        <w:tab/>
      </w:r>
      <w:r w:rsidR="00192B02" w:rsidRPr="00192B02">
        <w:rPr>
          <w:rFonts w:ascii="Arial" w:hAnsi="Arial" w:cs="Arial"/>
          <w:sz w:val="20"/>
          <w:szCs w:val="20"/>
          <w:lang w:val="en-GB"/>
        </w:rPr>
        <w:t>(b) if such estate agent is a company, to every director of such</w:t>
      </w:r>
      <w:r>
        <w:rPr>
          <w:rFonts w:ascii="Arial" w:hAnsi="Arial" w:cs="Arial"/>
          <w:sz w:val="20"/>
          <w:szCs w:val="20"/>
          <w:lang w:val="en-GB"/>
        </w:rPr>
        <w:t xml:space="preserve"> </w:t>
      </w:r>
      <w:r w:rsidR="00192B02" w:rsidRPr="00192B02">
        <w:rPr>
          <w:rFonts w:ascii="Arial" w:hAnsi="Arial" w:cs="Arial"/>
          <w:sz w:val="20"/>
          <w:szCs w:val="20"/>
          <w:lang w:val="en-GB"/>
        </w:rPr>
        <w:t xml:space="preserve">company </w:t>
      </w:r>
      <w:r>
        <w:rPr>
          <w:rFonts w:ascii="Arial" w:hAnsi="Arial" w:cs="Arial"/>
          <w:sz w:val="20"/>
          <w:szCs w:val="20"/>
          <w:lang w:val="en-GB"/>
        </w:rPr>
        <w:t>…</w:t>
      </w:r>
    </w:p>
    <w:p w14:paraId="35E47CC0" w14:textId="3C8EC30B" w:rsidR="00C74CBF" w:rsidRPr="00192B02" w:rsidRDefault="00FE51CF" w:rsidP="00FE51CF">
      <w:pPr>
        <w:autoSpaceDE w:val="0"/>
        <w:autoSpaceDN w:val="0"/>
        <w:adjustRightInd w:val="0"/>
        <w:spacing w:after="0" w:line="240" w:lineRule="auto"/>
        <w:ind w:left="567" w:hanging="567"/>
        <w:jc w:val="both"/>
        <w:rPr>
          <w:rFonts w:ascii="Arial" w:hAnsi="Arial" w:cs="Arial"/>
          <w:sz w:val="20"/>
          <w:szCs w:val="20"/>
        </w:rPr>
      </w:pPr>
      <w:r>
        <w:rPr>
          <w:rFonts w:ascii="Arial" w:hAnsi="Arial" w:cs="Arial"/>
          <w:sz w:val="20"/>
          <w:szCs w:val="20"/>
          <w:lang w:val="en-GB"/>
        </w:rPr>
        <w:tab/>
      </w:r>
      <w:r w:rsidR="00192B02" w:rsidRPr="00192B02">
        <w:rPr>
          <w:rFonts w:ascii="Arial" w:hAnsi="Arial" w:cs="Arial"/>
          <w:sz w:val="20"/>
          <w:szCs w:val="20"/>
          <w:lang w:val="en-GB"/>
        </w:rPr>
        <w:t>(2) No person referred to in paragraph (c) (ii) of the definition of</w:t>
      </w:r>
      <w:r>
        <w:rPr>
          <w:rFonts w:ascii="Arial" w:hAnsi="Arial" w:cs="Arial"/>
          <w:sz w:val="20"/>
          <w:szCs w:val="20"/>
          <w:lang w:val="en-GB"/>
        </w:rPr>
        <w:t xml:space="preserve"> </w:t>
      </w:r>
      <w:r w:rsidR="00192B02" w:rsidRPr="00192B02">
        <w:rPr>
          <w:rFonts w:ascii="Arial" w:hAnsi="Arial" w:cs="Arial"/>
          <w:sz w:val="20"/>
          <w:szCs w:val="20"/>
          <w:lang w:val="en-GB"/>
        </w:rPr>
        <w:t>'estate agent', and no estate agent who employs such person,</w:t>
      </w:r>
      <w:r>
        <w:rPr>
          <w:rFonts w:ascii="Arial" w:hAnsi="Arial" w:cs="Arial"/>
          <w:sz w:val="20"/>
          <w:szCs w:val="20"/>
          <w:lang w:val="en-GB"/>
        </w:rPr>
        <w:t xml:space="preserve"> </w:t>
      </w:r>
      <w:r w:rsidR="00192B02" w:rsidRPr="00192B02">
        <w:rPr>
          <w:rFonts w:ascii="Arial" w:hAnsi="Arial" w:cs="Arial"/>
          <w:sz w:val="20"/>
          <w:szCs w:val="20"/>
          <w:lang w:val="en-GB"/>
        </w:rPr>
        <w:t>shall be entitled to any remuneration or other payment in respect</w:t>
      </w:r>
      <w:r>
        <w:rPr>
          <w:rFonts w:ascii="Arial" w:hAnsi="Arial" w:cs="Arial"/>
          <w:sz w:val="20"/>
          <w:szCs w:val="20"/>
          <w:lang w:val="en-GB"/>
        </w:rPr>
        <w:t xml:space="preserve"> </w:t>
      </w:r>
      <w:r w:rsidR="00192B02" w:rsidRPr="00192B02">
        <w:rPr>
          <w:rFonts w:ascii="Arial" w:hAnsi="Arial" w:cs="Arial"/>
          <w:sz w:val="20"/>
          <w:szCs w:val="20"/>
          <w:lang w:val="en-GB"/>
        </w:rPr>
        <w:t>of or arising from the performance by such person of any act referred to</w:t>
      </w:r>
      <w:r>
        <w:rPr>
          <w:rFonts w:ascii="Arial" w:hAnsi="Arial" w:cs="Arial"/>
          <w:sz w:val="20"/>
          <w:szCs w:val="20"/>
          <w:lang w:val="en-GB"/>
        </w:rPr>
        <w:t xml:space="preserve"> </w:t>
      </w:r>
      <w:r w:rsidR="00192B02" w:rsidRPr="00192B02">
        <w:rPr>
          <w:rFonts w:ascii="Arial" w:hAnsi="Arial" w:cs="Arial"/>
          <w:sz w:val="20"/>
          <w:szCs w:val="20"/>
          <w:lang w:val="en-GB"/>
        </w:rPr>
        <w:t>in that paragraph, unless at the time of the performance of the act</w:t>
      </w:r>
      <w:r>
        <w:rPr>
          <w:rFonts w:ascii="Arial" w:hAnsi="Arial" w:cs="Arial"/>
          <w:sz w:val="20"/>
          <w:szCs w:val="20"/>
          <w:lang w:val="en-GB"/>
        </w:rPr>
        <w:t xml:space="preserve"> </w:t>
      </w:r>
      <w:r w:rsidR="00192B02" w:rsidRPr="00192B02">
        <w:rPr>
          <w:rFonts w:ascii="Arial" w:hAnsi="Arial" w:cs="Arial"/>
          <w:sz w:val="20"/>
          <w:szCs w:val="20"/>
          <w:lang w:val="en-GB"/>
        </w:rPr>
        <w:t>a valid fidelity fund certificate has been issued to such person.</w:t>
      </w:r>
      <w:r>
        <w:rPr>
          <w:rFonts w:ascii="Arial" w:hAnsi="Arial" w:cs="Arial"/>
          <w:sz w:val="20"/>
          <w:szCs w:val="20"/>
          <w:lang w:val="en-GB"/>
        </w:rPr>
        <w:t>”</w:t>
      </w:r>
    </w:p>
  </w:footnote>
  <w:footnote w:id="27">
    <w:p w14:paraId="425E72B0" w14:textId="124928D3" w:rsidR="00C915E2" w:rsidRPr="004669D0" w:rsidRDefault="00C915E2" w:rsidP="004669D0">
      <w:pPr>
        <w:pStyle w:val="FootnoteText"/>
        <w:ind w:left="567" w:hanging="567"/>
        <w:jc w:val="both"/>
        <w:rPr>
          <w:rFonts w:ascii="Arial" w:hAnsi="Arial" w:cs="Arial"/>
        </w:rPr>
      </w:pPr>
      <w:r w:rsidRPr="004669D0">
        <w:rPr>
          <w:rStyle w:val="FootnoteReference"/>
          <w:rFonts w:ascii="Arial" w:hAnsi="Arial" w:cs="Arial"/>
        </w:rPr>
        <w:footnoteRef/>
      </w:r>
      <w:r w:rsidRPr="004669D0">
        <w:rPr>
          <w:rFonts w:ascii="Arial" w:hAnsi="Arial" w:cs="Arial"/>
        </w:rPr>
        <w:t xml:space="preserve"> </w:t>
      </w:r>
      <w:r w:rsidR="004669D0" w:rsidRPr="004669D0">
        <w:rPr>
          <w:rFonts w:ascii="Arial" w:hAnsi="Arial" w:cs="Arial"/>
        </w:rPr>
        <w:tab/>
      </w:r>
      <w:r w:rsidRPr="004669D0">
        <w:rPr>
          <w:rFonts w:ascii="Arial" w:hAnsi="Arial" w:cs="Arial"/>
        </w:rPr>
        <w:t>Section 7</w:t>
      </w:r>
      <w:r w:rsidR="00830007" w:rsidRPr="004669D0">
        <w:rPr>
          <w:rFonts w:ascii="Arial" w:hAnsi="Arial" w:cs="Arial"/>
        </w:rPr>
        <w:t>5</w:t>
      </w:r>
      <w:r w:rsidRPr="004669D0">
        <w:rPr>
          <w:rFonts w:ascii="Arial" w:hAnsi="Arial" w:cs="Arial"/>
        </w:rPr>
        <w:t>(g) of the Property Practitioners Act 22 of 2019 or the 2019 Act.</w:t>
      </w:r>
    </w:p>
  </w:footnote>
  <w:footnote w:id="28">
    <w:p w14:paraId="5651F29A" w14:textId="1878CAC1" w:rsidR="00830007" w:rsidRPr="004669D0" w:rsidRDefault="00830007" w:rsidP="004669D0">
      <w:pPr>
        <w:pStyle w:val="FootnoteText"/>
        <w:ind w:left="567" w:hanging="567"/>
        <w:jc w:val="both"/>
        <w:rPr>
          <w:rFonts w:ascii="Arial" w:hAnsi="Arial" w:cs="Arial"/>
        </w:rPr>
      </w:pPr>
      <w:r w:rsidRPr="004669D0">
        <w:rPr>
          <w:rStyle w:val="FootnoteReference"/>
          <w:rFonts w:ascii="Arial" w:hAnsi="Arial" w:cs="Arial"/>
        </w:rPr>
        <w:footnoteRef/>
      </w:r>
      <w:r w:rsidRPr="004669D0">
        <w:rPr>
          <w:rFonts w:ascii="Arial" w:hAnsi="Arial" w:cs="Arial"/>
        </w:rPr>
        <w:t xml:space="preserve"> </w:t>
      </w:r>
      <w:r w:rsidR="004669D0" w:rsidRPr="004669D0">
        <w:rPr>
          <w:rFonts w:ascii="Arial" w:hAnsi="Arial" w:cs="Arial"/>
        </w:rPr>
        <w:tab/>
      </w:r>
      <w:r w:rsidR="002C03D7">
        <w:rPr>
          <w:rFonts w:ascii="Arial" w:hAnsi="Arial" w:cs="Arial"/>
        </w:rPr>
        <w:t>Par 53 below.</w:t>
      </w:r>
    </w:p>
  </w:footnote>
  <w:footnote w:id="29">
    <w:p w14:paraId="710ADC36" w14:textId="44BA50E0" w:rsidR="00E0478A" w:rsidRPr="002C0B67" w:rsidRDefault="00E0478A" w:rsidP="004669D0">
      <w:pPr>
        <w:pStyle w:val="FootnoteText"/>
        <w:ind w:left="567" w:hanging="567"/>
        <w:jc w:val="both"/>
        <w:rPr>
          <w:rFonts w:ascii="Arial" w:hAnsi="Arial" w:cs="Arial"/>
        </w:rPr>
      </w:pPr>
      <w:r w:rsidRPr="002C0B67">
        <w:rPr>
          <w:rStyle w:val="FootnoteReference"/>
          <w:rFonts w:ascii="Arial" w:hAnsi="Arial" w:cs="Arial"/>
        </w:rPr>
        <w:footnoteRef/>
      </w:r>
      <w:r w:rsidRPr="002C0B67">
        <w:rPr>
          <w:rFonts w:ascii="Arial" w:hAnsi="Arial" w:cs="Arial"/>
        </w:rPr>
        <w:t xml:space="preserve"> </w:t>
      </w:r>
      <w:r w:rsidR="004669D0" w:rsidRPr="002C0B67">
        <w:rPr>
          <w:rFonts w:ascii="Arial" w:hAnsi="Arial" w:cs="Arial"/>
        </w:rPr>
        <w:tab/>
      </w:r>
      <w:r w:rsidRPr="002C0B67">
        <w:rPr>
          <w:rFonts w:ascii="Arial" w:hAnsi="Arial" w:cs="Arial"/>
        </w:rPr>
        <w:t>Section 1(c) of the EEA Act.</w:t>
      </w:r>
    </w:p>
  </w:footnote>
  <w:footnote w:id="30">
    <w:p w14:paraId="654D81C3" w14:textId="499B49F8" w:rsidR="001F6662" w:rsidRPr="002C0B67" w:rsidRDefault="001F6662" w:rsidP="004669D0">
      <w:pPr>
        <w:pStyle w:val="FootnoteText"/>
        <w:ind w:left="567" w:hanging="567"/>
        <w:jc w:val="both"/>
        <w:rPr>
          <w:rFonts w:ascii="Arial" w:hAnsi="Arial" w:cs="Arial"/>
        </w:rPr>
      </w:pPr>
      <w:r w:rsidRPr="002C0B67">
        <w:rPr>
          <w:rStyle w:val="FootnoteReference"/>
          <w:rFonts w:ascii="Arial" w:hAnsi="Arial" w:cs="Arial"/>
        </w:rPr>
        <w:footnoteRef/>
      </w:r>
      <w:r w:rsidRPr="002C0B67">
        <w:rPr>
          <w:rFonts w:ascii="Arial" w:hAnsi="Arial" w:cs="Arial"/>
        </w:rPr>
        <w:t xml:space="preserve"> </w:t>
      </w:r>
      <w:r w:rsidR="004669D0" w:rsidRPr="002C0B67">
        <w:rPr>
          <w:rFonts w:ascii="Arial" w:hAnsi="Arial" w:cs="Arial"/>
        </w:rPr>
        <w:tab/>
      </w:r>
      <w:r w:rsidRPr="002C0B67">
        <w:rPr>
          <w:rFonts w:ascii="Arial" w:hAnsi="Arial" w:cs="Arial"/>
        </w:rPr>
        <w:t>Section 1(d) of the EEA Act.</w:t>
      </w:r>
    </w:p>
  </w:footnote>
  <w:footnote w:id="31">
    <w:p w14:paraId="1B26912D" w14:textId="65719BF6" w:rsidR="00C92C4F" w:rsidRPr="002C0B67" w:rsidRDefault="00C92C4F" w:rsidP="004669D0">
      <w:pPr>
        <w:pStyle w:val="FootnoteText"/>
        <w:ind w:left="567" w:hanging="567"/>
        <w:jc w:val="both"/>
        <w:rPr>
          <w:rFonts w:ascii="Arial" w:hAnsi="Arial" w:cs="Arial"/>
        </w:rPr>
      </w:pPr>
      <w:r w:rsidRPr="002C0B67">
        <w:rPr>
          <w:rStyle w:val="FootnoteReference"/>
          <w:rFonts w:ascii="Arial" w:hAnsi="Arial" w:cs="Arial"/>
        </w:rPr>
        <w:footnoteRef/>
      </w:r>
      <w:r w:rsidRPr="002C0B67">
        <w:rPr>
          <w:rFonts w:ascii="Arial" w:hAnsi="Arial" w:cs="Arial"/>
        </w:rPr>
        <w:t xml:space="preserve"> </w:t>
      </w:r>
      <w:r w:rsidR="004669D0" w:rsidRPr="002C0B67">
        <w:rPr>
          <w:rFonts w:ascii="Arial" w:hAnsi="Arial" w:cs="Arial"/>
        </w:rPr>
        <w:tab/>
      </w:r>
      <w:r w:rsidRPr="002C0B67">
        <w:rPr>
          <w:rFonts w:ascii="Arial" w:hAnsi="Arial" w:cs="Arial"/>
        </w:rPr>
        <w:t>Section 1(e) of the EEA Act.</w:t>
      </w:r>
    </w:p>
  </w:footnote>
  <w:footnote w:id="32">
    <w:p w14:paraId="53C514DB" w14:textId="0C5D1B88" w:rsidR="00664FBF" w:rsidRPr="00664FBF" w:rsidRDefault="00664FBF" w:rsidP="00664FBF">
      <w:pPr>
        <w:pStyle w:val="FootnoteText"/>
        <w:ind w:left="567" w:hanging="567"/>
        <w:jc w:val="both"/>
        <w:rPr>
          <w:rFonts w:ascii="Arial" w:hAnsi="Arial" w:cs="Arial"/>
        </w:rPr>
      </w:pPr>
      <w:r w:rsidRPr="00664FBF">
        <w:rPr>
          <w:rStyle w:val="FootnoteReference"/>
          <w:rFonts w:ascii="Arial" w:hAnsi="Arial" w:cs="Arial"/>
        </w:rPr>
        <w:footnoteRef/>
      </w:r>
      <w:r w:rsidRPr="00664FBF">
        <w:rPr>
          <w:rFonts w:ascii="Arial" w:hAnsi="Arial" w:cs="Arial"/>
        </w:rPr>
        <w:t xml:space="preserve"> </w:t>
      </w:r>
      <w:r>
        <w:rPr>
          <w:rFonts w:ascii="Arial" w:hAnsi="Arial" w:cs="Arial"/>
        </w:rPr>
        <w:tab/>
      </w:r>
      <w:r w:rsidRPr="00664FBF">
        <w:rPr>
          <w:rFonts w:ascii="Arial" w:hAnsi="Arial" w:cs="Arial"/>
        </w:rPr>
        <w:t>Companies Act 61 of 1973 was replaced by Companies Act 71 of 2008, save for a few of some of the former’s provisions, with effect from 1 May 2011.</w:t>
      </w:r>
    </w:p>
  </w:footnote>
  <w:footnote w:id="33">
    <w:p w14:paraId="0429123D" w14:textId="27BA14D6" w:rsidR="00562FE8" w:rsidRPr="002C0B67" w:rsidRDefault="00562FE8" w:rsidP="004669D0">
      <w:pPr>
        <w:pStyle w:val="FootnoteText"/>
        <w:ind w:left="567" w:hanging="567"/>
        <w:jc w:val="both"/>
        <w:rPr>
          <w:rFonts w:ascii="Arial" w:hAnsi="Arial" w:cs="Arial"/>
        </w:rPr>
      </w:pPr>
      <w:r w:rsidRPr="002C0B67">
        <w:rPr>
          <w:rStyle w:val="FootnoteReference"/>
          <w:rFonts w:ascii="Arial" w:hAnsi="Arial" w:cs="Arial"/>
        </w:rPr>
        <w:footnoteRef/>
      </w:r>
      <w:r w:rsidRPr="002C0B67">
        <w:rPr>
          <w:rFonts w:ascii="Arial" w:hAnsi="Arial" w:cs="Arial"/>
        </w:rPr>
        <w:t xml:space="preserve"> </w:t>
      </w:r>
      <w:r w:rsidR="002C0B67" w:rsidRPr="002C0B67">
        <w:rPr>
          <w:rFonts w:ascii="Arial" w:hAnsi="Arial" w:cs="Arial"/>
        </w:rPr>
        <w:t xml:space="preserve"> </w:t>
      </w:r>
      <w:r w:rsidR="002C0B67" w:rsidRPr="002C0B67">
        <w:rPr>
          <w:rFonts w:ascii="Arial" w:hAnsi="Arial" w:cs="Arial"/>
        </w:rPr>
        <w:tab/>
        <w:t>Footnote 2</w:t>
      </w:r>
      <w:r w:rsidR="00D94E9C">
        <w:rPr>
          <w:rFonts w:ascii="Arial" w:hAnsi="Arial" w:cs="Arial"/>
        </w:rPr>
        <w:t>6</w:t>
      </w:r>
      <w:r w:rsidR="002C0B67" w:rsidRPr="002C0B67">
        <w:rPr>
          <w:rFonts w:ascii="Arial" w:hAnsi="Arial" w:cs="Arial"/>
        </w:rPr>
        <w:t xml:space="preserve"> above.</w:t>
      </w:r>
    </w:p>
  </w:footnote>
  <w:footnote w:id="34">
    <w:p w14:paraId="4A36702F" w14:textId="217C6C97" w:rsidR="003445B5" w:rsidRPr="003445B5" w:rsidRDefault="003445B5" w:rsidP="003445B5">
      <w:pPr>
        <w:pStyle w:val="FootnoteText"/>
        <w:ind w:left="567" w:hanging="567"/>
        <w:jc w:val="both"/>
        <w:rPr>
          <w:rFonts w:ascii="Arial" w:hAnsi="Arial" w:cs="Arial"/>
        </w:rPr>
      </w:pPr>
      <w:r w:rsidRPr="003445B5">
        <w:rPr>
          <w:rStyle w:val="FootnoteReference"/>
          <w:rFonts w:ascii="Arial" w:hAnsi="Arial" w:cs="Arial"/>
        </w:rPr>
        <w:footnoteRef/>
      </w:r>
      <w:r>
        <w:rPr>
          <w:rFonts w:ascii="Arial" w:hAnsi="Arial" w:cs="Arial"/>
        </w:rPr>
        <w:tab/>
      </w:r>
      <w:r w:rsidRPr="003445B5">
        <w:rPr>
          <w:rFonts w:ascii="Arial" w:hAnsi="Arial" w:cs="Arial"/>
        </w:rPr>
        <w:t>Par 42 and footnote 2</w:t>
      </w:r>
      <w:r w:rsidR="00D94E9C">
        <w:rPr>
          <w:rFonts w:ascii="Arial" w:hAnsi="Arial" w:cs="Arial"/>
        </w:rPr>
        <w:t>4</w:t>
      </w:r>
      <w:r w:rsidRPr="003445B5">
        <w:rPr>
          <w:rFonts w:ascii="Arial" w:hAnsi="Arial" w:cs="Arial"/>
        </w:rPr>
        <w:t>.</w:t>
      </w:r>
    </w:p>
  </w:footnote>
  <w:footnote w:id="35">
    <w:p w14:paraId="390D052E" w14:textId="21ACAAA5" w:rsidR="004A06A2" w:rsidRPr="004669D0" w:rsidRDefault="004A06A2" w:rsidP="004A06A2">
      <w:pPr>
        <w:pStyle w:val="FootnoteText"/>
        <w:ind w:left="567" w:hanging="567"/>
        <w:jc w:val="both"/>
        <w:rPr>
          <w:rFonts w:ascii="Arial" w:hAnsi="Arial" w:cs="Arial"/>
        </w:rPr>
      </w:pPr>
      <w:r w:rsidRPr="004669D0">
        <w:rPr>
          <w:rStyle w:val="FootnoteReference"/>
          <w:rFonts w:ascii="Arial" w:hAnsi="Arial" w:cs="Arial"/>
        </w:rPr>
        <w:footnoteRef/>
      </w:r>
      <w:r w:rsidRPr="004669D0">
        <w:rPr>
          <w:rFonts w:ascii="Arial" w:hAnsi="Arial" w:cs="Arial"/>
        </w:rPr>
        <w:t xml:space="preserve"> </w:t>
      </w:r>
      <w:r>
        <w:rPr>
          <w:rFonts w:ascii="Arial" w:hAnsi="Arial" w:cs="Arial"/>
        </w:rPr>
        <w:tab/>
      </w:r>
      <w:r w:rsidRPr="004669D0">
        <w:rPr>
          <w:rFonts w:ascii="Arial" w:hAnsi="Arial" w:cs="Arial"/>
        </w:rPr>
        <w:t>Judgment (Leave to Amend</w:t>
      </w:r>
      <w:r w:rsidR="00E61672">
        <w:rPr>
          <w:rFonts w:ascii="Arial" w:hAnsi="Arial" w:cs="Arial"/>
        </w:rPr>
        <w:t>)</w:t>
      </w:r>
      <w:r w:rsidRPr="004669D0">
        <w:rPr>
          <w:rFonts w:ascii="Arial" w:hAnsi="Arial" w:cs="Arial"/>
        </w:rPr>
        <w:t xml:space="preserve"> pars 11-12.</w:t>
      </w:r>
    </w:p>
  </w:footnote>
  <w:footnote w:id="36">
    <w:p w14:paraId="4DC6A884" w14:textId="0D7B53F1" w:rsidR="00714C63" w:rsidRPr="004669D0" w:rsidRDefault="00714C63" w:rsidP="004669D0">
      <w:pPr>
        <w:pStyle w:val="FootnoteText"/>
        <w:ind w:left="567" w:hanging="567"/>
        <w:jc w:val="both"/>
        <w:rPr>
          <w:rFonts w:ascii="Arial" w:hAnsi="Arial" w:cs="Arial"/>
        </w:rPr>
      </w:pPr>
      <w:r w:rsidRPr="004669D0">
        <w:rPr>
          <w:rStyle w:val="FootnoteReference"/>
          <w:rFonts w:ascii="Arial" w:hAnsi="Arial" w:cs="Arial"/>
        </w:rPr>
        <w:footnoteRef/>
      </w:r>
      <w:r w:rsidRPr="004669D0">
        <w:rPr>
          <w:rFonts w:ascii="Arial" w:hAnsi="Arial" w:cs="Arial"/>
        </w:rPr>
        <w:t xml:space="preserve"> </w:t>
      </w:r>
      <w:r w:rsidR="004A06A2">
        <w:rPr>
          <w:rFonts w:ascii="Arial" w:hAnsi="Arial" w:cs="Arial"/>
        </w:rPr>
        <w:tab/>
        <w:t>Par 5</w:t>
      </w:r>
      <w:r w:rsidR="00EF53F1">
        <w:rPr>
          <w:rFonts w:ascii="Arial" w:hAnsi="Arial" w:cs="Arial"/>
        </w:rPr>
        <w:t>5</w:t>
      </w:r>
      <w:r w:rsidR="004A06A2">
        <w:rPr>
          <w:rFonts w:ascii="Arial" w:hAnsi="Arial" w:cs="Arial"/>
        </w:rPr>
        <w:t xml:space="preserve"> above for a reading of clause </w:t>
      </w:r>
      <w:r w:rsidR="00EF53F1">
        <w:rPr>
          <w:rFonts w:ascii="Arial" w:hAnsi="Arial" w:cs="Arial"/>
        </w:rPr>
        <w:t>4.2</w:t>
      </w:r>
      <w:r w:rsidR="004A06A2">
        <w:rPr>
          <w:rFonts w:ascii="Arial" w:hAnsi="Arial" w:cs="Arial"/>
        </w:rPr>
        <w:t>.</w:t>
      </w:r>
    </w:p>
  </w:footnote>
  <w:footnote w:id="37">
    <w:p w14:paraId="2C5AC748" w14:textId="1416258D" w:rsidR="00EF53F1" w:rsidRPr="004669D0" w:rsidRDefault="00EF53F1" w:rsidP="00EF53F1">
      <w:pPr>
        <w:pStyle w:val="FootnoteText"/>
        <w:ind w:left="567" w:hanging="567"/>
        <w:jc w:val="both"/>
        <w:rPr>
          <w:rFonts w:ascii="Arial" w:hAnsi="Arial" w:cs="Arial"/>
        </w:rPr>
      </w:pPr>
      <w:r w:rsidRPr="004669D0">
        <w:rPr>
          <w:rStyle w:val="FootnoteReference"/>
          <w:rFonts w:ascii="Arial" w:hAnsi="Arial" w:cs="Arial"/>
        </w:rPr>
        <w:footnoteRef/>
      </w:r>
      <w:r w:rsidRPr="004669D0">
        <w:rPr>
          <w:rFonts w:ascii="Arial" w:hAnsi="Arial" w:cs="Arial"/>
        </w:rPr>
        <w:t xml:space="preserve"> </w:t>
      </w:r>
      <w:r>
        <w:rPr>
          <w:rFonts w:ascii="Arial" w:hAnsi="Arial" w:cs="Arial"/>
        </w:rPr>
        <w:tab/>
        <w:t>Par 55 above for a reading of clause 4.4.</w:t>
      </w:r>
    </w:p>
  </w:footnote>
  <w:footnote w:id="38">
    <w:p w14:paraId="4860ABE3" w14:textId="77777777" w:rsidR="00EF53F1" w:rsidRPr="004669D0" w:rsidRDefault="00EF53F1" w:rsidP="00EF53F1">
      <w:pPr>
        <w:pStyle w:val="FootnoteText"/>
        <w:ind w:left="567" w:hanging="567"/>
        <w:jc w:val="both"/>
        <w:rPr>
          <w:rFonts w:ascii="Arial" w:hAnsi="Arial" w:cs="Arial"/>
        </w:rPr>
      </w:pPr>
      <w:r w:rsidRPr="004669D0">
        <w:rPr>
          <w:rStyle w:val="FootnoteReference"/>
          <w:rFonts w:ascii="Arial" w:hAnsi="Arial" w:cs="Arial"/>
        </w:rPr>
        <w:footnoteRef/>
      </w:r>
      <w:r w:rsidRPr="004669D0">
        <w:rPr>
          <w:rFonts w:ascii="Arial" w:hAnsi="Arial" w:cs="Arial"/>
        </w:rPr>
        <w:t xml:space="preserve"> </w:t>
      </w:r>
      <w:r>
        <w:rPr>
          <w:rFonts w:ascii="Arial" w:hAnsi="Arial" w:cs="Arial"/>
        </w:rPr>
        <w:tab/>
        <w:t>Par 53 above for a reading of clause 1.15.</w:t>
      </w:r>
    </w:p>
  </w:footnote>
  <w:footnote w:id="39">
    <w:p w14:paraId="22EFE27B" w14:textId="377AF502" w:rsidR="00EF53F1" w:rsidRPr="00EF53F1" w:rsidRDefault="00EF53F1" w:rsidP="00EF53F1">
      <w:pPr>
        <w:pStyle w:val="FootnoteText"/>
        <w:ind w:left="567" w:hanging="567"/>
        <w:jc w:val="both"/>
        <w:rPr>
          <w:rFonts w:ascii="Arial" w:hAnsi="Arial" w:cs="Arial"/>
          <w:i/>
          <w:iCs/>
        </w:rPr>
      </w:pPr>
      <w:r w:rsidRPr="004669D0">
        <w:rPr>
          <w:rStyle w:val="FootnoteReference"/>
          <w:rFonts w:ascii="Arial" w:hAnsi="Arial" w:cs="Arial"/>
        </w:rPr>
        <w:footnoteRef/>
      </w:r>
      <w:r w:rsidRPr="004669D0">
        <w:rPr>
          <w:rFonts w:ascii="Arial" w:hAnsi="Arial" w:cs="Arial"/>
        </w:rPr>
        <w:t xml:space="preserve"> </w:t>
      </w:r>
      <w:r>
        <w:rPr>
          <w:rFonts w:ascii="Arial" w:hAnsi="Arial" w:cs="Arial"/>
        </w:rPr>
        <w:tab/>
      </w:r>
      <w:r>
        <w:rPr>
          <w:rFonts w:ascii="Arial" w:hAnsi="Arial" w:cs="Arial"/>
          <w:i/>
          <w:iCs/>
        </w:rPr>
        <w:t>Ibid.</w:t>
      </w:r>
    </w:p>
  </w:footnote>
  <w:footnote w:id="40">
    <w:p w14:paraId="0B2097E1" w14:textId="77777777" w:rsidR="008A2F91" w:rsidRPr="004669D0" w:rsidRDefault="008A2F91" w:rsidP="008A2F91">
      <w:pPr>
        <w:pStyle w:val="FootnoteText"/>
        <w:ind w:left="567" w:hanging="567"/>
        <w:jc w:val="both"/>
        <w:rPr>
          <w:rFonts w:ascii="Arial" w:hAnsi="Arial" w:cs="Arial"/>
        </w:rPr>
      </w:pPr>
      <w:r w:rsidRPr="004669D0">
        <w:rPr>
          <w:rStyle w:val="FootnoteReference"/>
          <w:rFonts w:ascii="Arial" w:hAnsi="Arial" w:cs="Arial"/>
        </w:rPr>
        <w:footnoteRef/>
      </w:r>
      <w:r w:rsidRPr="004669D0">
        <w:rPr>
          <w:rFonts w:ascii="Arial" w:hAnsi="Arial" w:cs="Arial"/>
        </w:rPr>
        <w:t xml:space="preserve"> </w:t>
      </w:r>
      <w:r>
        <w:rPr>
          <w:rFonts w:ascii="Arial" w:hAnsi="Arial" w:cs="Arial"/>
        </w:rPr>
        <w:tab/>
        <w:t>Par 53 above for a reading of clause 1.15.</w:t>
      </w:r>
    </w:p>
  </w:footnote>
  <w:footnote w:id="41">
    <w:p w14:paraId="4EA567DB" w14:textId="6B3D1056" w:rsidR="005E7A63" w:rsidRPr="00B127B5" w:rsidRDefault="005E7A63" w:rsidP="004669D0">
      <w:pPr>
        <w:pStyle w:val="FootnoteText"/>
        <w:ind w:left="567" w:hanging="567"/>
        <w:jc w:val="both"/>
        <w:rPr>
          <w:rFonts w:ascii="Arial" w:hAnsi="Arial" w:cs="Arial"/>
        </w:rPr>
      </w:pPr>
      <w:r w:rsidRPr="004669D0">
        <w:rPr>
          <w:rStyle w:val="FootnoteReference"/>
          <w:rFonts w:ascii="Arial" w:hAnsi="Arial" w:cs="Arial"/>
        </w:rPr>
        <w:footnoteRef/>
      </w:r>
      <w:r w:rsidRPr="004669D0">
        <w:rPr>
          <w:rFonts w:ascii="Arial" w:hAnsi="Arial" w:cs="Arial"/>
        </w:rPr>
        <w:t xml:space="preserve">  </w:t>
      </w:r>
      <w:r w:rsidRPr="004669D0">
        <w:rPr>
          <w:rFonts w:ascii="Arial" w:hAnsi="Arial" w:cs="Arial"/>
        </w:rPr>
        <w:tab/>
      </w:r>
      <w:r w:rsidRPr="00B127B5">
        <w:rPr>
          <w:rFonts w:ascii="Arial" w:hAnsi="Arial" w:cs="Arial"/>
        </w:rPr>
        <w:t xml:space="preserve">Clause </w:t>
      </w:r>
      <w:r w:rsidR="00E33B93" w:rsidRPr="00B127B5">
        <w:rPr>
          <w:rFonts w:ascii="Arial" w:hAnsi="Arial" w:cs="Arial"/>
        </w:rPr>
        <w:t>4.</w:t>
      </w:r>
      <w:r w:rsidRPr="00B127B5">
        <w:rPr>
          <w:rFonts w:ascii="Arial" w:hAnsi="Arial" w:cs="Arial"/>
        </w:rPr>
        <w:t>1</w:t>
      </w:r>
      <w:r w:rsidR="00E33B93" w:rsidRPr="00B127B5">
        <w:rPr>
          <w:rFonts w:ascii="Arial" w:hAnsi="Arial" w:cs="Arial"/>
        </w:rPr>
        <w:t xml:space="preserve"> of the 2017 Agreement, quoted in par </w:t>
      </w:r>
      <w:r w:rsidR="00B127B5" w:rsidRPr="00B127B5">
        <w:rPr>
          <w:rFonts w:ascii="Arial" w:hAnsi="Arial" w:cs="Arial"/>
        </w:rPr>
        <w:t xml:space="preserve">55 </w:t>
      </w:r>
      <w:r w:rsidR="00E33B93" w:rsidRPr="00B127B5">
        <w:rPr>
          <w:rFonts w:ascii="Arial" w:hAnsi="Arial" w:cs="Arial"/>
        </w:rPr>
        <w:t>above.</w:t>
      </w:r>
    </w:p>
  </w:footnote>
  <w:footnote w:id="42">
    <w:p w14:paraId="61A85AD0" w14:textId="20A89600" w:rsidR="00C972D5" w:rsidRPr="001B3212" w:rsidRDefault="00C972D5" w:rsidP="001B3212">
      <w:pPr>
        <w:pStyle w:val="FootnoteText"/>
        <w:ind w:left="567" w:hanging="567"/>
        <w:jc w:val="both"/>
        <w:rPr>
          <w:rFonts w:ascii="Arial" w:hAnsi="Arial" w:cs="Arial"/>
        </w:rPr>
      </w:pPr>
      <w:r w:rsidRPr="001B3212">
        <w:rPr>
          <w:rStyle w:val="FootnoteReference"/>
          <w:rFonts w:ascii="Arial" w:hAnsi="Arial" w:cs="Arial"/>
        </w:rPr>
        <w:footnoteRef/>
      </w:r>
      <w:r w:rsidRPr="001B3212">
        <w:rPr>
          <w:rFonts w:ascii="Arial" w:hAnsi="Arial" w:cs="Arial"/>
        </w:rPr>
        <w:t xml:space="preserve"> </w:t>
      </w:r>
      <w:r w:rsidRPr="001B3212">
        <w:rPr>
          <w:rFonts w:ascii="Arial" w:hAnsi="Arial" w:cs="Arial"/>
        </w:rPr>
        <w:tab/>
        <w:t>Par 55 above</w:t>
      </w:r>
      <w:r w:rsidR="00490714">
        <w:rPr>
          <w:rFonts w:ascii="Arial" w:hAnsi="Arial" w:cs="Arial"/>
        </w:rPr>
        <w:t>,</w:t>
      </w:r>
      <w:r w:rsidRPr="001B3212">
        <w:rPr>
          <w:rFonts w:ascii="Arial" w:hAnsi="Arial" w:cs="Arial"/>
        </w:rPr>
        <w:t xml:space="preserve"> for a reading of clauses 4.2 to 4.4 of the 2017 Agreement.</w:t>
      </w:r>
    </w:p>
  </w:footnote>
  <w:footnote w:id="43">
    <w:p w14:paraId="689C34B3" w14:textId="4DE3BB93" w:rsidR="001A33CF" w:rsidRPr="00614A21" w:rsidRDefault="00A41D2E" w:rsidP="001B3212">
      <w:pPr>
        <w:pStyle w:val="lg-section"/>
        <w:shd w:val="clear" w:color="auto" w:fill="FFFFFF"/>
        <w:spacing w:before="0"/>
        <w:ind w:left="567" w:hanging="567"/>
        <w:rPr>
          <w:rFonts w:ascii="Arial" w:hAnsi="Arial" w:cs="Arial"/>
          <w:i/>
          <w:iCs/>
          <w:color w:val="auto"/>
          <w:sz w:val="20"/>
          <w:szCs w:val="20"/>
          <w:lang w:val="en-GB" w:eastAsia="en-GB"/>
        </w:rPr>
      </w:pPr>
      <w:r w:rsidRPr="001B3212">
        <w:rPr>
          <w:rStyle w:val="FootnoteReference"/>
          <w:rFonts w:ascii="Arial" w:hAnsi="Arial" w:cs="Arial"/>
          <w:color w:val="auto"/>
          <w:sz w:val="20"/>
          <w:szCs w:val="20"/>
        </w:rPr>
        <w:footnoteRef/>
      </w:r>
      <w:r w:rsidRPr="001B3212">
        <w:rPr>
          <w:rFonts w:ascii="Arial" w:hAnsi="Arial" w:cs="Arial"/>
          <w:color w:val="auto"/>
          <w:sz w:val="20"/>
          <w:szCs w:val="20"/>
        </w:rPr>
        <w:t xml:space="preserve"> </w:t>
      </w:r>
      <w:r w:rsidR="005D136B" w:rsidRPr="001B3212">
        <w:rPr>
          <w:rFonts w:ascii="Arial" w:hAnsi="Arial" w:cs="Arial"/>
          <w:color w:val="auto"/>
          <w:sz w:val="20"/>
          <w:szCs w:val="20"/>
        </w:rPr>
        <w:tab/>
      </w:r>
      <w:r w:rsidR="00490714">
        <w:rPr>
          <w:rFonts w:ascii="Arial" w:hAnsi="Arial" w:cs="Arial"/>
          <w:color w:val="auto"/>
          <w:sz w:val="20"/>
          <w:szCs w:val="20"/>
        </w:rPr>
        <w:t xml:space="preserve">In </w:t>
      </w:r>
      <w:r w:rsidR="0086745E">
        <w:rPr>
          <w:rFonts w:ascii="Arial" w:hAnsi="Arial" w:cs="Arial"/>
          <w:color w:val="auto"/>
          <w:sz w:val="20"/>
          <w:szCs w:val="20"/>
        </w:rPr>
        <w:t>P</w:t>
      </w:r>
      <w:r w:rsidR="00614A21">
        <w:rPr>
          <w:rFonts w:ascii="Arial" w:hAnsi="Arial" w:cs="Arial"/>
          <w:color w:val="auto"/>
          <w:sz w:val="20"/>
          <w:szCs w:val="20"/>
        </w:rPr>
        <w:t>iet</w:t>
      </w:r>
      <w:r w:rsidR="0086745E">
        <w:rPr>
          <w:rFonts w:ascii="Arial" w:hAnsi="Arial" w:cs="Arial"/>
          <w:color w:val="auto"/>
          <w:sz w:val="20"/>
          <w:szCs w:val="20"/>
        </w:rPr>
        <w:t xml:space="preserve"> </w:t>
      </w:r>
      <w:r w:rsidR="005D136B" w:rsidRPr="001B3212">
        <w:rPr>
          <w:rFonts w:ascii="Arial" w:hAnsi="Arial" w:cs="Arial"/>
          <w:color w:val="auto"/>
          <w:sz w:val="20"/>
          <w:szCs w:val="20"/>
          <w:lang w:val="en-US"/>
        </w:rPr>
        <w:t>Delport, ‘</w:t>
      </w:r>
      <w:r w:rsidR="005D136B" w:rsidRPr="001B3212">
        <w:rPr>
          <w:rFonts w:ascii="Arial" w:hAnsi="Arial" w:cs="Arial"/>
          <w:color w:val="auto"/>
          <w:sz w:val="20"/>
          <w:szCs w:val="20"/>
        </w:rPr>
        <w:t xml:space="preserve">Henochsberg on the Companies Act 71 of 2008’, </w:t>
      </w:r>
      <w:r w:rsidR="005D136B" w:rsidRPr="001B3212">
        <w:rPr>
          <w:rFonts w:ascii="Arial" w:hAnsi="Arial" w:cs="Arial"/>
          <w:i/>
          <w:iCs/>
          <w:color w:val="auto"/>
          <w:sz w:val="20"/>
          <w:szCs w:val="20"/>
        </w:rPr>
        <w:t xml:space="preserve">Lexis Nexis </w:t>
      </w:r>
      <w:r w:rsidR="00490714">
        <w:rPr>
          <w:rFonts w:ascii="Arial" w:hAnsi="Arial" w:cs="Arial"/>
          <w:color w:val="auto"/>
          <w:sz w:val="20"/>
          <w:szCs w:val="20"/>
        </w:rPr>
        <w:t>(</w:t>
      </w:r>
      <w:r w:rsidR="005D136B" w:rsidRPr="001B3212">
        <w:rPr>
          <w:rFonts w:ascii="Arial" w:hAnsi="Arial" w:cs="Arial"/>
          <w:i/>
          <w:iCs/>
          <w:color w:val="auto"/>
          <w:sz w:val="20"/>
          <w:szCs w:val="20"/>
        </w:rPr>
        <w:t xml:space="preserve">online version: </w:t>
      </w:r>
      <w:r w:rsidR="005D136B" w:rsidRPr="001B3212">
        <w:rPr>
          <w:rFonts w:ascii="Arial" w:hAnsi="Arial" w:cs="Arial"/>
          <w:color w:val="auto"/>
          <w:sz w:val="20"/>
          <w:szCs w:val="20"/>
        </w:rPr>
        <w:t>Last Updated: May 2023</w:t>
      </w:r>
      <w:r w:rsidR="00490714">
        <w:rPr>
          <w:rFonts w:ascii="Arial" w:hAnsi="Arial" w:cs="Arial"/>
          <w:color w:val="auto"/>
          <w:sz w:val="20"/>
          <w:szCs w:val="20"/>
        </w:rPr>
        <w:t>)</w:t>
      </w:r>
      <w:r w:rsidR="001A33CF" w:rsidRPr="001B3212">
        <w:rPr>
          <w:rFonts w:ascii="Arial" w:hAnsi="Arial" w:cs="Arial"/>
          <w:color w:val="auto"/>
          <w:sz w:val="20"/>
          <w:szCs w:val="20"/>
        </w:rPr>
        <w:t xml:space="preserve"> </w:t>
      </w:r>
      <w:r w:rsidR="00614A21">
        <w:rPr>
          <w:rFonts w:ascii="Arial" w:hAnsi="Arial" w:cs="Arial"/>
          <w:color w:val="auto"/>
          <w:sz w:val="20"/>
          <w:szCs w:val="20"/>
        </w:rPr>
        <w:t xml:space="preserve">at p </w:t>
      </w:r>
      <w:r w:rsidR="001A33CF" w:rsidRPr="001B3212">
        <w:rPr>
          <w:rFonts w:ascii="Arial" w:hAnsi="Arial" w:cs="Arial"/>
          <w:color w:val="auto"/>
          <w:sz w:val="20"/>
          <w:szCs w:val="20"/>
        </w:rPr>
        <w:t xml:space="preserve">82: </w:t>
      </w:r>
      <w:r w:rsidR="0086745E">
        <w:rPr>
          <w:rFonts w:ascii="Arial" w:hAnsi="Arial" w:cs="Arial"/>
          <w:color w:val="auto"/>
          <w:sz w:val="20"/>
          <w:szCs w:val="20"/>
        </w:rPr>
        <w:t>“</w:t>
      </w:r>
      <w:r w:rsidR="001A33CF" w:rsidRPr="00614A21">
        <w:rPr>
          <w:rFonts w:ascii="Arial" w:hAnsi="Arial" w:cs="Arial"/>
          <w:i/>
          <w:iCs/>
          <w:color w:val="auto"/>
          <w:sz w:val="20"/>
          <w:szCs w:val="20"/>
          <w:shd w:val="clear" w:color="auto" w:fill="FFFFFF"/>
        </w:rPr>
        <w:t>A duly registered company is a distinct legal persona, quite a separate entity from its members, either individually or as a body</w:t>
      </w:r>
      <w:r w:rsidR="0086745E">
        <w:rPr>
          <w:rFonts w:ascii="Arial" w:hAnsi="Arial" w:cs="Arial"/>
          <w:color w:val="auto"/>
          <w:sz w:val="20"/>
          <w:szCs w:val="20"/>
          <w:shd w:val="clear" w:color="auto" w:fill="FFFFFF"/>
        </w:rPr>
        <w:t>”</w:t>
      </w:r>
      <w:r w:rsidR="001A33CF" w:rsidRPr="001B3212">
        <w:rPr>
          <w:rFonts w:ascii="Arial" w:hAnsi="Arial" w:cs="Arial"/>
          <w:color w:val="auto"/>
          <w:sz w:val="20"/>
          <w:szCs w:val="20"/>
          <w:shd w:val="clear" w:color="auto" w:fill="FFFFFF"/>
        </w:rPr>
        <w:t xml:space="preserve">. </w:t>
      </w:r>
      <w:r w:rsidR="00614A21">
        <w:rPr>
          <w:rFonts w:ascii="Arial" w:hAnsi="Arial" w:cs="Arial"/>
          <w:sz w:val="20"/>
          <w:szCs w:val="20"/>
        </w:rPr>
        <w:t xml:space="preserve">[italics added] </w:t>
      </w:r>
      <w:r w:rsidR="001A33CF" w:rsidRPr="001B3212">
        <w:rPr>
          <w:rFonts w:ascii="Arial" w:hAnsi="Arial" w:cs="Arial"/>
          <w:color w:val="auto"/>
          <w:sz w:val="20"/>
          <w:szCs w:val="20"/>
          <w:shd w:val="clear" w:color="auto" w:fill="FFFFFF"/>
        </w:rPr>
        <w:t xml:space="preserve">This </w:t>
      </w:r>
      <w:r w:rsidR="0086745E">
        <w:rPr>
          <w:rFonts w:ascii="Arial" w:hAnsi="Arial" w:cs="Arial"/>
          <w:color w:val="auto"/>
          <w:sz w:val="20"/>
          <w:szCs w:val="20"/>
          <w:shd w:val="clear" w:color="auto" w:fill="FFFFFF"/>
        </w:rPr>
        <w:t xml:space="preserve">view by the author constitutes </w:t>
      </w:r>
      <w:r w:rsidR="001A33CF" w:rsidRPr="001B3212">
        <w:rPr>
          <w:rFonts w:ascii="Arial" w:hAnsi="Arial" w:cs="Arial"/>
          <w:color w:val="auto"/>
          <w:sz w:val="20"/>
          <w:szCs w:val="20"/>
          <w:shd w:val="clear" w:color="auto" w:fill="FFFFFF"/>
        </w:rPr>
        <w:t>a commentary to s</w:t>
      </w:r>
      <w:r w:rsidR="001A33CF" w:rsidRPr="001B3212">
        <w:rPr>
          <w:rFonts w:ascii="Arial" w:hAnsi="Arial" w:cs="Arial"/>
          <w:color w:val="auto"/>
          <w:sz w:val="20"/>
          <w:szCs w:val="20"/>
        </w:rPr>
        <w:t xml:space="preserve"> </w:t>
      </w:r>
      <w:r w:rsidR="001A33CF" w:rsidRPr="001B3212">
        <w:rPr>
          <w:rFonts w:ascii="Arial" w:hAnsi="Arial" w:cs="Arial"/>
          <w:color w:val="auto"/>
          <w:sz w:val="20"/>
          <w:szCs w:val="20"/>
          <w:lang w:val="en-GB" w:eastAsia="en-GB"/>
        </w:rPr>
        <w:t>9</w:t>
      </w:r>
      <w:r w:rsidR="0086745E">
        <w:rPr>
          <w:rFonts w:ascii="Arial" w:hAnsi="Arial" w:cs="Arial"/>
          <w:color w:val="auto"/>
          <w:sz w:val="20"/>
          <w:szCs w:val="20"/>
          <w:lang w:val="en-GB" w:eastAsia="en-GB"/>
        </w:rPr>
        <w:t xml:space="preserve"> of the Companies Act 71 of 2008, which reads in the material part: “</w:t>
      </w:r>
      <w:r w:rsidR="001A33CF" w:rsidRPr="001B3212">
        <w:rPr>
          <w:rFonts w:ascii="Arial" w:hAnsi="Arial" w:cs="Arial"/>
          <w:color w:val="auto"/>
          <w:sz w:val="20"/>
          <w:szCs w:val="20"/>
          <w:lang w:val="en-GB" w:eastAsia="en-GB"/>
        </w:rPr>
        <w:t>(</w:t>
      </w:r>
      <w:r w:rsidR="001A33CF" w:rsidRPr="00614A21">
        <w:rPr>
          <w:rFonts w:ascii="Arial" w:hAnsi="Arial" w:cs="Arial"/>
          <w:i/>
          <w:iCs/>
          <w:color w:val="auto"/>
          <w:sz w:val="20"/>
          <w:szCs w:val="20"/>
          <w:lang w:val="en-GB" w:eastAsia="en-GB"/>
        </w:rPr>
        <w:t>1)  From the date and time that the incorporation of a company is registered, as stated in its registration certificate, the company—</w:t>
      </w:r>
    </w:p>
    <w:p w14:paraId="214756DC" w14:textId="7AEF138B" w:rsidR="001A33CF" w:rsidRPr="00614A21" w:rsidRDefault="0086745E" w:rsidP="0086745E">
      <w:pPr>
        <w:pStyle w:val="ListParagraph"/>
        <w:numPr>
          <w:ilvl w:val="0"/>
          <w:numId w:val="11"/>
        </w:numPr>
        <w:shd w:val="clear" w:color="auto" w:fill="FFFFFF"/>
        <w:spacing w:after="0" w:line="240" w:lineRule="auto"/>
        <w:ind w:left="567" w:firstLine="0"/>
        <w:jc w:val="both"/>
        <w:rPr>
          <w:rFonts w:ascii="Arial" w:eastAsia="Times New Roman" w:hAnsi="Arial" w:cs="Arial"/>
          <w:i/>
          <w:iCs/>
          <w:sz w:val="20"/>
          <w:szCs w:val="20"/>
          <w:lang w:val="en-GB" w:eastAsia="en-GB"/>
        </w:rPr>
      </w:pPr>
      <w:r w:rsidRPr="00614A21">
        <w:rPr>
          <w:rFonts w:ascii="Arial" w:eastAsia="Times New Roman" w:hAnsi="Arial" w:cs="Arial"/>
          <w:i/>
          <w:iCs/>
          <w:sz w:val="20"/>
          <w:szCs w:val="20"/>
          <w:lang w:val="en-GB" w:eastAsia="en-GB"/>
        </w:rPr>
        <w:t>is</w:t>
      </w:r>
      <w:r w:rsidR="001A33CF" w:rsidRPr="00614A21">
        <w:rPr>
          <w:rFonts w:ascii="Arial" w:eastAsia="Times New Roman" w:hAnsi="Arial" w:cs="Arial"/>
          <w:i/>
          <w:iCs/>
          <w:sz w:val="20"/>
          <w:szCs w:val="20"/>
          <w:lang w:val="en-GB" w:eastAsia="en-GB"/>
        </w:rPr>
        <w:t xml:space="preserve"> a juristic person, which exists continuously until its name is removed from the </w:t>
      </w:r>
      <w:r w:rsidRPr="00614A21">
        <w:rPr>
          <w:rFonts w:ascii="Arial" w:eastAsia="Times New Roman" w:hAnsi="Arial" w:cs="Arial"/>
          <w:i/>
          <w:iCs/>
          <w:sz w:val="20"/>
          <w:szCs w:val="20"/>
          <w:lang w:val="en-GB" w:eastAsia="en-GB"/>
        </w:rPr>
        <w:tab/>
      </w:r>
      <w:r w:rsidRPr="00614A21">
        <w:rPr>
          <w:rFonts w:ascii="Arial" w:eastAsia="Times New Roman" w:hAnsi="Arial" w:cs="Arial"/>
          <w:i/>
          <w:iCs/>
          <w:sz w:val="20"/>
          <w:szCs w:val="20"/>
          <w:lang w:val="en-GB" w:eastAsia="en-GB"/>
        </w:rPr>
        <w:tab/>
      </w:r>
      <w:r w:rsidRPr="00614A21">
        <w:rPr>
          <w:rFonts w:ascii="Arial" w:eastAsia="Times New Roman" w:hAnsi="Arial" w:cs="Arial"/>
          <w:i/>
          <w:iCs/>
          <w:sz w:val="20"/>
          <w:szCs w:val="20"/>
          <w:lang w:val="en-GB" w:eastAsia="en-GB"/>
        </w:rPr>
        <w:tab/>
      </w:r>
      <w:r w:rsidR="001A33CF" w:rsidRPr="00614A21">
        <w:rPr>
          <w:rFonts w:ascii="Arial" w:eastAsia="Times New Roman" w:hAnsi="Arial" w:cs="Arial"/>
          <w:i/>
          <w:iCs/>
          <w:sz w:val="20"/>
          <w:szCs w:val="20"/>
          <w:lang w:val="en-GB" w:eastAsia="en-GB"/>
        </w:rPr>
        <w:t>companies register in accordance with this Act;</w:t>
      </w:r>
    </w:p>
    <w:p w14:paraId="3AD47A5A" w14:textId="09FE72A8" w:rsidR="0086745E" w:rsidRPr="00614A21" w:rsidRDefault="001A33CF" w:rsidP="0086745E">
      <w:pPr>
        <w:pStyle w:val="ListParagraph"/>
        <w:numPr>
          <w:ilvl w:val="0"/>
          <w:numId w:val="11"/>
        </w:numPr>
        <w:shd w:val="clear" w:color="auto" w:fill="FFFFFF"/>
        <w:spacing w:after="0" w:line="240" w:lineRule="auto"/>
        <w:ind w:left="567" w:firstLine="0"/>
        <w:jc w:val="both"/>
        <w:rPr>
          <w:rFonts w:ascii="Arial" w:eastAsia="Times New Roman" w:hAnsi="Arial" w:cs="Arial"/>
          <w:i/>
          <w:iCs/>
          <w:sz w:val="20"/>
          <w:szCs w:val="20"/>
          <w:lang w:val="en-GB" w:eastAsia="en-GB"/>
        </w:rPr>
      </w:pPr>
      <w:r w:rsidRPr="00614A21">
        <w:rPr>
          <w:rFonts w:ascii="Arial" w:eastAsia="Times New Roman" w:hAnsi="Arial" w:cs="Arial"/>
          <w:i/>
          <w:iCs/>
          <w:sz w:val="20"/>
          <w:szCs w:val="20"/>
          <w:lang w:val="en-GB" w:eastAsia="en-GB"/>
        </w:rPr>
        <w:t>has all of the legal powers and capacity of an individual</w:t>
      </w:r>
      <w:r w:rsidR="0086745E" w:rsidRPr="00614A21">
        <w:rPr>
          <w:rFonts w:ascii="Arial" w:eastAsia="Times New Roman" w:hAnsi="Arial" w:cs="Arial"/>
          <w:i/>
          <w:iCs/>
          <w:sz w:val="20"/>
          <w:szCs w:val="20"/>
          <w:lang w:val="en-GB" w:eastAsia="en-GB"/>
        </w:rPr>
        <w:t xml:space="preserve"> …</w:t>
      </w:r>
    </w:p>
    <w:p w14:paraId="151F7866" w14:textId="05AC66AD" w:rsidR="001A33CF" w:rsidRPr="00614A21" w:rsidRDefault="001A33CF" w:rsidP="001B3212">
      <w:pPr>
        <w:shd w:val="clear" w:color="auto" w:fill="FFFFFF"/>
        <w:spacing w:after="0" w:line="240" w:lineRule="auto"/>
        <w:ind w:left="567" w:hanging="567"/>
        <w:jc w:val="both"/>
        <w:rPr>
          <w:rFonts w:ascii="Arial" w:eastAsia="Times New Roman" w:hAnsi="Arial" w:cs="Arial"/>
          <w:i/>
          <w:iCs/>
          <w:sz w:val="20"/>
          <w:szCs w:val="20"/>
          <w:lang w:val="en-GB" w:eastAsia="en-GB"/>
        </w:rPr>
      </w:pPr>
    </w:p>
    <w:p w14:paraId="1866F454" w14:textId="0CF6CEF5" w:rsidR="001A33CF" w:rsidRDefault="0086745E" w:rsidP="001B3212">
      <w:pPr>
        <w:pStyle w:val="com-para3"/>
        <w:shd w:val="clear" w:color="auto" w:fill="FFFFFF"/>
        <w:spacing w:before="0" w:beforeAutospacing="0" w:after="0" w:afterAutospacing="0"/>
        <w:ind w:left="567" w:hanging="567"/>
        <w:jc w:val="both"/>
        <w:rPr>
          <w:rFonts w:ascii="Arial" w:hAnsi="Arial" w:cs="Arial"/>
          <w:sz w:val="20"/>
          <w:szCs w:val="20"/>
        </w:rPr>
      </w:pPr>
      <w:r w:rsidRPr="00614A21">
        <w:rPr>
          <w:rFonts w:ascii="Arial" w:hAnsi="Arial" w:cs="Arial"/>
          <w:i/>
          <w:iCs/>
          <w:sz w:val="20"/>
          <w:szCs w:val="20"/>
        </w:rPr>
        <w:tab/>
      </w:r>
      <w:r w:rsidR="001A33CF" w:rsidRPr="00614A21">
        <w:rPr>
          <w:rFonts w:ascii="Arial" w:hAnsi="Arial" w:cs="Arial"/>
          <w:i/>
          <w:iCs/>
          <w:sz w:val="20"/>
          <w:szCs w:val="20"/>
        </w:rPr>
        <w:t>(2)  A person is not, solely by reason of being an incorporator, shareholder or director of a company, liable for any liabilities or obligations of the company, except to the extent that this Act or the company’s Memorandum of Incorporation provides otherwise</w:t>
      </w:r>
      <w:r w:rsidR="001A33CF" w:rsidRPr="001B3212">
        <w:rPr>
          <w:rFonts w:ascii="Arial" w:hAnsi="Arial" w:cs="Arial"/>
          <w:sz w:val="20"/>
          <w:szCs w:val="20"/>
        </w:rPr>
        <w:t>.</w:t>
      </w:r>
      <w:r>
        <w:rPr>
          <w:rFonts w:ascii="Arial" w:hAnsi="Arial" w:cs="Arial"/>
          <w:sz w:val="20"/>
          <w:szCs w:val="20"/>
        </w:rPr>
        <w:t xml:space="preserve">” </w:t>
      </w:r>
      <w:r w:rsidR="00614A21">
        <w:rPr>
          <w:rFonts w:ascii="Arial" w:hAnsi="Arial" w:cs="Arial"/>
          <w:sz w:val="20"/>
          <w:szCs w:val="20"/>
        </w:rPr>
        <w:t xml:space="preserve">  [italics added and]</w:t>
      </w:r>
    </w:p>
    <w:p w14:paraId="2FDC9D1D" w14:textId="77777777" w:rsidR="00614A21" w:rsidRDefault="0086745E" w:rsidP="00614A21">
      <w:pPr>
        <w:pStyle w:val="com-para3"/>
        <w:shd w:val="clear" w:color="auto" w:fill="FFFFFF"/>
        <w:spacing w:before="0" w:beforeAutospacing="0" w:after="0" w:afterAutospacing="0"/>
        <w:ind w:left="567" w:hanging="567"/>
        <w:jc w:val="both"/>
        <w:rPr>
          <w:rFonts w:ascii="Arial" w:hAnsi="Arial" w:cs="Arial"/>
          <w:sz w:val="20"/>
          <w:szCs w:val="20"/>
        </w:rPr>
      </w:pPr>
      <w:r>
        <w:rPr>
          <w:rFonts w:ascii="Arial" w:hAnsi="Arial" w:cs="Arial"/>
          <w:sz w:val="20"/>
          <w:szCs w:val="20"/>
        </w:rPr>
        <w:tab/>
      </w:r>
    </w:p>
    <w:p w14:paraId="04C4CD60" w14:textId="2858A096" w:rsidR="00EB791B" w:rsidRPr="005D136B" w:rsidRDefault="00614A21" w:rsidP="00614A21">
      <w:pPr>
        <w:pStyle w:val="com-para3"/>
        <w:shd w:val="clear" w:color="auto" w:fill="FFFFFF"/>
        <w:spacing w:before="0" w:beforeAutospacing="0" w:after="0" w:afterAutospacing="0"/>
        <w:ind w:left="567" w:hanging="567"/>
        <w:jc w:val="both"/>
        <w:rPr>
          <w:rFonts w:ascii="Arial" w:hAnsi="Arial" w:cs="Arial"/>
          <w:sz w:val="20"/>
          <w:szCs w:val="20"/>
        </w:rPr>
      </w:pPr>
      <w:r>
        <w:rPr>
          <w:rFonts w:ascii="Arial" w:hAnsi="Arial" w:cs="Arial"/>
          <w:sz w:val="20"/>
          <w:szCs w:val="20"/>
        </w:rPr>
        <w:tab/>
      </w:r>
      <w:r w:rsidR="0086745E">
        <w:rPr>
          <w:rFonts w:ascii="Arial" w:hAnsi="Arial" w:cs="Arial"/>
          <w:sz w:val="20"/>
          <w:szCs w:val="20"/>
        </w:rPr>
        <w:t xml:space="preserve">Further, </w:t>
      </w:r>
      <w:r w:rsidR="00490714">
        <w:rPr>
          <w:rFonts w:ascii="Arial" w:hAnsi="Arial" w:cs="Arial"/>
          <w:sz w:val="20"/>
          <w:szCs w:val="20"/>
        </w:rPr>
        <w:t>in Hel</w:t>
      </w:r>
      <w:r w:rsidR="0086745E">
        <w:rPr>
          <w:rFonts w:ascii="Arial" w:hAnsi="Arial" w:cs="Arial"/>
          <w:sz w:val="20"/>
          <w:szCs w:val="20"/>
        </w:rPr>
        <w:t xml:space="preserve">ena H Stoop, “Companies Part 1” in </w:t>
      </w:r>
      <w:r w:rsidR="0086745E" w:rsidRPr="0086745E">
        <w:rPr>
          <w:rFonts w:ascii="Arial" w:hAnsi="Arial" w:cs="Arial"/>
          <w:i/>
          <w:iCs/>
          <w:sz w:val="20"/>
          <w:szCs w:val="20"/>
        </w:rPr>
        <w:t>LAWSA</w:t>
      </w:r>
      <w:r w:rsidR="0086745E">
        <w:rPr>
          <w:rFonts w:ascii="Arial" w:hAnsi="Arial" w:cs="Arial"/>
          <w:sz w:val="20"/>
          <w:szCs w:val="20"/>
        </w:rPr>
        <w:t xml:space="preserve">, 3rd ed, 2022 volume 6(1) </w:t>
      </w:r>
      <w:r>
        <w:rPr>
          <w:rFonts w:ascii="Arial" w:hAnsi="Arial" w:cs="Arial"/>
          <w:sz w:val="20"/>
          <w:szCs w:val="20"/>
        </w:rPr>
        <w:t>(“</w:t>
      </w:r>
      <w:r w:rsidRPr="00614A21">
        <w:rPr>
          <w:rFonts w:ascii="Arial" w:hAnsi="Arial" w:cs="Arial"/>
          <w:i/>
          <w:iCs/>
          <w:sz w:val="20"/>
          <w:szCs w:val="20"/>
        </w:rPr>
        <w:t xml:space="preserve">Stoop </w:t>
      </w:r>
      <w:r>
        <w:rPr>
          <w:rFonts w:ascii="Arial" w:hAnsi="Arial" w:cs="Arial"/>
          <w:i/>
          <w:iCs/>
          <w:sz w:val="20"/>
          <w:szCs w:val="20"/>
        </w:rPr>
        <w:t xml:space="preserve">on </w:t>
      </w:r>
      <w:r w:rsidRPr="00614A21">
        <w:rPr>
          <w:rFonts w:ascii="Arial" w:hAnsi="Arial" w:cs="Arial"/>
          <w:i/>
          <w:iCs/>
          <w:sz w:val="20"/>
          <w:szCs w:val="20"/>
        </w:rPr>
        <w:t>Companies</w:t>
      </w:r>
      <w:r>
        <w:rPr>
          <w:rFonts w:ascii="Arial" w:hAnsi="Arial" w:cs="Arial"/>
          <w:sz w:val="20"/>
          <w:szCs w:val="20"/>
        </w:rPr>
        <w:t xml:space="preserve">”) at </w:t>
      </w:r>
      <w:r w:rsidR="0086745E">
        <w:rPr>
          <w:rFonts w:ascii="Arial" w:hAnsi="Arial" w:cs="Arial"/>
          <w:sz w:val="20"/>
          <w:szCs w:val="20"/>
        </w:rPr>
        <w:t>p 46 states the following:</w:t>
      </w:r>
      <w:r>
        <w:rPr>
          <w:rFonts w:ascii="Arial" w:hAnsi="Arial" w:cs="Arial"/>
          <w:sz w:val="20"/>
          <w:szCs w:val="20"/>
        </w:rPr>
        <w:t xml:space="preserve"> “</w:t>
      </w:r>
      <w:r w:rsidR="00EB791B" w:rsidRPr="00614A21">
        <w:rPr>
          <w:rFonts w:ascii="Arial" w:hAnsi="Arial" w:cs="Arial"/>
          <w:i/>
          <w:iCs/>
          <w:sz w:val="20"/>
          <w:szCs w:val="20"/>
        </w:rPr>
        <w:t xml:space="preserve">A company is a person that in law is altogether separate and distinct from its members. The full implications of the separate personality of the company were demonstrated in 1897 in Salomon v A Salomon &amp; Co Ltd </w:t>
      </w:r>
      <w:r w:rsidRPr="00614A21">
        <w:rPr>
          <w:rFonts w:ascii="Arial" w:hAnsi="Arial" w:cs="Arial"/>
          <w:i/>
          <w:iCs/>
          <w:sz w:val="20"/>
          <w:szCs w:val="20"/>
        </w:rPr>
        <w:t>[</w:t>
      </w:r>
      <w:r w:rsidR="00EB791B" w:rsidRPr="00614A21">
        <w:rPr>
          <w:rFonts w:ascii="Arial" w:hAnsi="Arial" w:cs="Arial"/>
          <w:i/>
          <w:iCs/>
          <w:sz w:val="20"/>
          <w:szCs w:val="20"/>
          <w:shd w:val="clear" w:color="auto" w:fill="FFFFFF"/>
        </w:rPr>
        <w:t>1897 AC 22; 1895–99 All ER Rep 33 (HL)</w:t>
      </w:r>
      <w:r w:rsidR="00EB791B" w:rsidRPr="00614A21">
        <w:rPr>
          <w:rFonts w:ascii="Arial" w:hAnsi="Arial" w:cs="Arial"/>
          <w:i/>
          <w:iCs/>
          <w:sz w:val="20"/>
          <w:szCs w:val="20"/>
        </w:rPr>
        <w:t>], where, reversing the decision of the Court of Appeal, the House of Lords held that a company, duly formed to take over the business of a person who became the beneficial owner of all its shares, was nevertheless in law a different person altogether from that person; and “though it may be that after incorporation the business is precisely the same as it was before, and the same persons are managers, and the same hands receive the profits, the company is not in law the agent of the subscribers or trustee for them”</w:t>
      </w:r>
      <w:r w:rsidRPr="00614A21">
        <w:rPr>
          <w:rFonts w:ascii="Arial" w:hAnsi="Arial" w:cs="Arial"/>
          <w:i/>
          <w:iCs/>
          <w:sz w:val="20"/>
          <w:szCs w:val="20"/>
        </w:rPr>
        <w:t xml:space="preserve">… </w:t>
      </w:r>
      <w:r w:rsidR="00EB791B" w:rsidRPr="00614A21">
        <w:rPr>
          <w:rFonts w:ascii="Arial" w:hAnsi="Arial" w:cs="Arial"/>
          <w:i/>
          <w:iCs/>
          <w:sz w:val="20"/>
          <w:szCs w:val="20"/>
        </w:rPr>
        <w:t>In general, both the English and the South African courts have rigidly applied the Salomon rule, and this despite the extreme pressure under which in the nature of things it was bound to come. At times unpalatable results have been adroitly avoided while keeping the rule intact.</w:t>
      </w:r>
      <w:r>
        <w:rPr>
          <w:rFonts w:ascii="Arial" w:hAnsi="Arial" w:cs="Arial"/>
          <w:sz w:val="20"/>
          <w:szCs w:val="20"/>
        </w:rPr>
        <w:t>” [italics added and footnoted omitted]</w:t>
      </w:r>
      <w:r w:rsidRPr="001B3212">
        <w:rPr>
          <w:rFonts w:ascii="Arial" w:hAnsi="Arial" w:cs="Arial"/>
          <w:sz w:val="20"/>
          <w:szCs w:val="20"/>
        </w:rPr>
        <w:t xml:space="preserve"> </w:t>
      </w:r>
    </w:p>
  </w:footnote>
  <w:footnote w:id="44">
    <w:p w14:paraId="6F2F2F1A" w14:textId="2C4E69E7" w:rsidR="0080637D" w:rsidRPr="0080637D" w:rsidRDefault="0080637D" w:rsidP="00490714">
      <w:pPr>
        <w:pStyle w:val="com-para3"/>
        <w:shd w:val="clear" w:color="auto" w:fill="FFFFFF"/>
        <w:spacing w:before="0" w:beforeAutospacing="0" w:after="0" w:afterAutospacing="0"/>
        <w:ind w:left="567" w:hanging="567"/>
        <w:jc w:val="both"/>
        <w:rPr>
          <w:lang w:val="en-US"/>
        </w:rPr>
      </w:pPr>
      <w:r>
        <w:rPr>
          <w:rStyle w:val="FootnoteReference"/>
        </w:rPr>
        <w:footnoteRef/>
      </w:r>
      <w:r>
        <w:t xml:space="preserve"> </w:t>
      </w:r>
      <w:r w:rsidR="00614A21">
        <w:tab/>
        <w:t>“</w:t>
      </w:r>
      <w:r w:rsidRPr="001B3212">
        <w:rPr>
          <w:rFonts w:ascii="Arial" w:hAnsi="Arial" w:cs="Arial"/>
          <w:sz w:val="20"/>
          <w:szCs w:val="20"/>
        </w:rPr>
        <w:t>In the case of a partnership the partners are co-owners of the partnership property. But the assets of a company are its exclusive property. Its members have no proportionate rights in those assets, their proprietary rights being in their shares in the company.</w:t>
      </w:r>
      <w:hyperlink r:id="rId1" w:anchor="g4lg" w:history="1">
        <w:r w:rsidRPr="001B3212">
          <w:rPr>
            <w:rStyle w:val="Hyperlink"/>
            <w:rFonts w:ascii="Arial" w:hAnsi="Arial" w:cs="Arial"/>
            <w:color w:val="auto"/>
            <w:sz w:val="20"/>
            <w:szCs w:val="20"/>
          </w:rPr>
          <w:t>1</w:t>
        </w:r>
      </w:hyperlink>
      <w:r w:rsidRPr="001B3212">
        <w:rPr>
          <w:rFonts w:ascii="Arial" w:hAnsi="Arial" w:cs="Arial"/>
          <w:sz w:val="20"/>
          <w:szCs w:val="20"/>
        </w:rPr>
        <w:t> Even a shareholder holding all the shares in a private company has no proprietary interests in the company’s assets</w:t>
      </w:r>
      <w:r w:rsidR="00614A21">
        <w:rPr>
          <w:rFonts w:ascii="Arial" w:hAnsi="Arial" w:cs="Arial"/>
          <w:sz w:val="20"/>
          <w:szCs w:val="20"/>
        </w:rPr>
        <w:t xml:space="preserve">”: </w:t>
      </w:r>
      <w:r w:rsidR="00614A21" w:rsidRPr="00614A21">
        <w:rPr>
          <w:rFonts w:ascii="Arial" w:hAnsi="Arial" w:cs="Arial"/>
          <w:i/>
          <w:iCs/>
          <w:sz w:val="20"/>
          <w:szCs w:val="20"/>
        </w:rPr>
        <w:t>Stoop</w:t>
      </w:r>
      <w:r w:rsidR="00614A21">
        <w:rPr>
          <w:rFonts w:ascii="Arial" w:hAnsi="Arial" w:cs="Arial"/>
          <w:i/>
          <w:iCs/>
          <w:sz w:val="20"/>
          <w:szCs w:val="20"/>
        </w:rPr>
        <w:t xml:space="preserve"> on </w:t>
      </w:r>
      <w:r w:rsidR="00614A21" w:rsidRPr="00614A21">
        <w:rPr>
          <w:rFonts w:ascii="Arial" w:hAnsi="Arial" w:cs="Arial"/>
          <w:i/>
          <w:iCs/>
          <w:sz w:val="20"/>
          <w:szCs w:val="20"/>
        </w:rPr>
        <w:t>Companies</w:t>
      </w:r>
      <w:r w:rsidR="00614A21">
        <w:rPr>
          <w:rFonts w:ascii="Arial" w:hAnsi="Arial" w:cs="Arial"/>
          <w:sz w:val="20"/>
          <w:szCs w:val="20"/>
        </w:rPr>
        <w:t xml:space="preserve"> at p</w:t>
      </w:r>
      <w:r w:rsidR="00490714">
        <w:rPr>
          <w:rFonts w:ascii="Arial" w:hAnsi="Arial" w:cs="Arial"/>
          <w:sz w:val="20"/>
          <w:szCs w:val="20"/>
        </w:rPr>
        <w:t xml:space="preserve"> </w:t>
      </w:r>
      <w:r w:rsidR="00614A21">
        <w:rPr>
          <w:rFonts w:ascii="Arial" w:hAnsi="Arial" w:cs="Arial"/>
          <w:sz w:val="20"/>
          <w:szCs w:val="20"/>
        </w:rPr>
        <w:t>448.</w:t>
      </w:r>
      <w:r w:rsidR="00614A21" w:rsidRPr="00614A21">
        <w:rPr>
          <w:rFonts w:ascii="Arial" w:hAnsi="Arial" w:cs="Arial"/>
          <w:sz w:val="20"/>
          <w:szCs w:val="20"/>
        </w:rPr>
        <w:t xml:space="preserve"> </w:t>
      </w:r>
      <w:r w:rsidR="00614A21">
        <w:rPr>
          <w:rFonts w:ascii="Arial" w:hAnsi="Arial" w:cs="Arial"/>
          <w:sz w:val="20"/>
          <w:szCs w:val="20"/>
        </w:rPr>
        <w:t xml:space="preserve"> [italics added and footnoted omitted]</w:t>
      </w:r>
      <w:r w:rsidR="00614A21" w:rsidRPr="001B3212">
        <w:rPr>
          <w:rFonts w:ascii="Arial" w:hAnsi="Arial" w:cs="Arial"/>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64386" w14:textId="77777777" w:rsidR="0059178E" w:rsidRDefault="0059178E">
    <w:pPr>
      <w:pStyle w:val="Header"/>
      <w:jc w:val="center"/>
    </w:pPr>
  </w:p>
  <w:p w14:paraId="0F692D3F" w14:textId="77777777" w:rsidR="0059178E" w:rsidRDefault="005917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
    <w:nsid w:val="0A54659D"/>
    <w:multiLevelType w:val="hybridMultilevel"/>
    <w:tmpl w:val="4E6A9E30"/>
    <w:lvl w:ilvl="0" w:tplc="E6FAC6B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012114B"/>
    <w:multiLevelType w:val="multilevel"/>
    <w:tmpl w:val="69AA0110"/>
    <w:lvl w:ilvl="0">
      <w:start w:val="1"/>
      <w:numFmt w:val="decimal"/>
      <w:lvlText w:val="%1."/>
      <w:lvlJc w:val="left"/>
      <w:rPr>
        <w:rFonts w:ascii="Times New Roman" w:hAnsi="Times New Roman" w:cs="Times New Roman" w:hint="default"/>
        <w:b w:val="0"/>
        <w:bCs/>
        <w:i w:val="0"/>
        <w:iCs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31844B29"/>
    <w:multiLevelType w:val="hybridMultilevel"/>
    <w:tmpl w:val="6BFAD2B0"/>
    <w:lvl w:ilvl="0" w:tplc="8BC239DE">
      <w:start w:val="1"/>
      <w:numFmt w:val="lowerRoman"/>
      <w:lvlText w:val="%1)"/>
      <w:lvlJc w:val="left"/>
      <w:pPr>
        <w:ind w:left="1284" w:hanging="72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4">
    <w:nsid w:val="33237808"/>
    <w:multiLevelType w:val="multilevel"/>
    <w:tmpl w:val="69AA0110"/>
    <w:lvl w:ilvl="0">
      <w:start w:val="1"/>
      <w:numFmt w:val="decimal"/>
      <w:lvlText w:val="%1."/>
      <w:lvlJc w:val="left"/>
      <w:rPr>
        <w:rFonts w:ascii="Times New Roman" w:hAnsi="Times New Roman" w:cs="Times New Roman" w:hint="default"/>
        <w:b w:val="0"/>
        <w:bCs/>
        <w:i w:val="0"/>
        <w:iCs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33FB6263"/>
    <w:multiLevelType w:val="hybridMultilevel"/>
    <w:tmpl w:val="997E1422"/>
    <w:lvl w:ilvl="0" w:tplc="9760BF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40C28D6"/>
    <w:multiLevelType w:val="hybridMultilevel"/>
    <w:tmpl w:val="4DD8D8A2"/>
    <w:lvl w:ilvl="0" w:tplc="B70A859C">
      <w:start w:val="1"/>
      <w:numFmt w:val="decimal"/>
      <w:pStyle w:val="Heading1"/>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pStyle w:val="Heading3"/>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5CB42DED"/>
    <w:multiLevelType w:val="hybridMultilevel"/>
    <w:tmpl w:val="284E9AAA"/>
    <w:lvl w:ilvl="0" w:tplc="F74CD79C">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FC721F"/>
    <w:multiLevelType w:val="hybridMultilevel"/>
    <w:tmpl w:val="8B9ED6AE"/>
    <w:lvl w:ilvl="0" w:tplc="568CC5DE">
      <w:start w:val="1"/>
      <w:numFmt w:val="lowerLetter"/>
      <w:lvlText w:val="(%1)"/>
      <w:lvlJc w:val="left"/>
      <w:pPr>
        <w:ind w:left="924" w:hanging="360"/>
      </w:pPr>
      <w:rPr>
        <w:rFonts w:hint="default"/>
        <w:i/>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9">
    <w:nsid w:val="79917EF3"/>
    <w:multiLevelType w:val="hybridMultilevel"/>
    <w:tmpl w:val="0FFA5D7E"/>
    <w:lvl w:ilvl="0" w:tplc="1C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9"/>
  </w:num>
  <w:num w:numId="6">
    <w:abstractNumId w:val="5"/>
  </w:num>
  <w:num w:numId="7">
    <w:abstractNumId w:val="0"/>
  </w:num>
  <w:num w:numId="8">
    <w:abstractNumId w:val="4"/>
  </w:num>
  <w:num w:numId="9">
    <w:abstractNumId w:val="7"/>
  </w:num>
  <w:num w:numId="10">
    <w:abstractNumId w:val="3"/>
  </w:num>
  <w:num w:numId="1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11A66F1-882B-4D1C-BE3B-41C631032CF5}"/>
    <w:docVar w:name="dgnword-eventsink" w:val="2947115242448"/>
  </w:docVars>
  <w:rsids>
    <w:rsidRoot w:val="00054803"/>
    <w:rsid w:val="0000061C"/>
    <w:rsid w:val="00000AC3"/>
    <w:rsid w:val="00001C5F"/>
    <w:rsid w:val="00003EBB"/>
    <w:rsid w:val="000041F0"/>
    <w:rsid w:val="00004FEE"/>
    <w:rsid w:val="0000502C"/>
    <w:rsid w:val="000053A4"/>
    <w:rsid w:val="000053BD"/>
    <w:rsid w:val="000068C4"/>
    <w:rsid w:val="000069D2"/>
    <w:rsid w:val="00006E95"/>
    <w:rsid w:val="000077C4"/>
    <w:rsid w:val="00007DF0"/>
    <w:rsid w:val="000105B5"/>
    <w:rsid w:val="0001099F"/>
    <w:rsid w:val="0001287D"/>
    <w:rsid w:val="00012C82"/>
    <w:rsid w:val="00013948"/>
    <w:rsid w:val="0001483A"/>
    <w:rsid w:val="000163EF"/>
    <w:rsid w:val="0001657D"/>
    <w:rsid w:val="00016A0A"/>
    <w:rsid w:val="00016BFC"/>
    <w:rsid w:val="00016F75"/>
    <w:rsid w:val="00017297"/>
    <w:rsid w:val="00017760"/>
    <w:rsid w:val="00017B56"/>
    <w:rsid w:val="00020A45"/>
    <w:rsid w:val="00020A5C"/>
    <w:rsid w:val="00022289"/>
    <w:rsid w:val="000227BC"/>
    <w:rsid w:val="000240D6"/>
    <w:rsid w:val="000255BE"/>
    <w:rsid w:val="00025BBB"/>
    <w:rsid w:val="00025DC3"/>
    <w:rsid w:val="00025F73"/>
    <w:rsid w:val="00026A17"/>
    <w:rsid w:val="00026AC7"/>
    <w:rsid w:val="00027D68"/>
    <w:rsid w:val="00027E7D"/>
    <w:rsid w:val="00030155"/>
    <w:rsid w:val="0003043E"/>
    <w:rsid w:val="000312B3"/>
    <w:rsid w:val="00031701"/>
    <w:rsid w:val="0003227F"/>
    <w:rsid w:val="00032549"/>
    <w:rsid w:val="000325CA"/>
    <w:rsid w:val="00032623"/>
    <w:rsid w:val="000329E1"/>
    <w:rsid w:val="0003359B"/>
    <w:rsid w:val="00034D99"/>
    <w:rsid w:val="00034EF2"/>
    <w:rsid w:val="0003547E"/>
    <w:rsid w:val="0003684E"/>
    <w:rsid w:val="00037B02"/>
    <w:rsid w:val="0004000D"/>
    <w:rsid w:val="000404A9"/>
    <w:rsid w:val="000411FE"/>
    <w:rsid w:val="000415B8"/>
    <w:rsid w:val="000423DC"/>
    <w:rsid w:val="000426D9"/>
    <w:rsid w:val="00043D61"/>
    <w:rsid w:val="00045B3B"/>
    <w:rsid w:val="00045DBC"/>
    <w:rsid w:val="000460A4"/>
    <w:rsid w:val="000460F1"/>
    <w:rsid w:val="000462E5"/>
    <w:rsid w:val="00046A78"/>
    <w:rsid w:val="00047207"/>
    <w:rsid w:val="0004737D"/>
    <w:rsid w:val="000474B4"/>
    <w:rsid w:val="00050C34"/>
    <w:rsid w:val="00050DC3"/>
    <w:rsid w:val="00050E42"/>
    <w:rsid w:val="000516B6"/>
    <w:rsid w:val="00052A3E"/>
    <w:rsid w:val="00052B5D"/>
    <w:rsid w:val="00052B71"/>
    <w:rsid w:val="00052C71"/>
    <w:rsid w:val="00052E07"/>
    <w:rsid w:val="00053712"/>
    <w:rsid w:val="000541CE"/>
    <w:rsid w:val="00054803"/>
    <w:rsid w:val="00054C83"/>
    <w:rsid w:val="000553D5"/>
    <w:rsid w:val="00055633"/>
    <w:rsid w:val="00055903"/>
    <w:rsid w:val="00055DAF"/>
    <w:rsid w:val="00055FEA"/>
    <w:rsid w:val="000564E9"/>
    <w:rsid w:val="000564EB"/>
    <w:rsid w:val="00056C6B"/>
    <w:rsid w:val="00056F2A"/>
    <w:rsid w:val="000577EE"/>
    <w:rsid w:val="00057ADD"/>
    <w:rsid w:val="000606A8"/>
    <w:rsid w:val="000608AC"/>
    <w:rsid w:val="00062B36"/>
    <w:rsid w:val="00062E46"/>
    <w:rsid w:val="00063C78"/>
    <w:rsid w:val="00063FC2"/>
    <w:rsid w:val="000645B0"/>
    <w:rsid w:val="00065646"/>
    <w:rsid w:val="00065CF1"/>
    <w:rsid w:val="00065D3C"/>
    <w:rsid w:val="000660F6"/>
    <w:rsid w:val="00066316"/>
    <w:rsid w:val="00066D8A"/>
    <w:rsid w:val="00066EEE"/>
    <w:rsid w:val="00067140"/>
    <w:rsid w:val="00067767"/>
    <w:rsid w:val="0007009A"/>
    <w:rsid w:val="000705C4"/>
    <w:rsid w:val="0007133D"/>
    <w:rsid w:val="0007152A"/>
    <w:rsid w:val="00072609"/>
    <w:rsid w:val="000729E5"/>
    <w:rsid w:val="00072A10"/>
    <w:rsid w:val="00072AA5"/>
    <w:rsid w:val="000739DF"/>
    <w:rsid w:val="0007460B"/>
    <w:rsid w:val="000771F0"/>
    <w:rsid w:val="00077B13"/>
    <w:rsid w:val="00080415"/>
    <w:rsid w:val="000809C3"/>
    <w:rsid w:val="00080FD0"/>
    <w:rsid w:val="00081252"/>
    <w:rsid w:val="00081313"/>
    <w:rsid w:val="00084430"/>
    <w:rsid w:val="00085275"/>
    <w:rsid w:val="00085437"/>
    <w:rsid w:val="00085B2C"/>
    <w:rsid w:val="00086719"/>
    <w:rsid w:val="00086874"/>
    <w:rsid w:val="00086A5E"/>
    <w:rsid w:val="00086B0A"/>
    <w:rsid w:val="00086F17"/>
    <w:rsid w:val="00087B82"/>
    <w:rsid w:val="00087FD7"/>
    <w:rsid w:val="000905DE"/>
    <w:rsid w:val="00090EC9"/>
    <w:rsid w:val="000910D1"/>
    <w:rsid w:val="000939F2"/>
    <w:rsid w:val="00094179"/>
    <w:rsid w:val="00094E24"/>
    <w:rsid w:val="00094E78"/>
    <w:rsid w:val="00096386"/>
    <w:rsid w:val="000A0491"/>
    <w:rsid w:val="000A1085"/>
    <w:rsid w:val="000A1733"/>
    <w:rsid w:val="000A19B6"/>
    <w:rsid w:val="000A1F2C"/>
    <w:rsid w:val="000A1FC9"/>
    <w:rsid w:val="000A20D9"/>
    <w:rsid w:val="000A2399"/>
    <w:rsid w:val="000A26D9"/>
    <w:rsid w:val="000A353F"/>
    <w:rsid w:val="000A3C97"/>
    <w:rsid w:val="000A41BA"/>
    <w:rsid w:val="000A46C6"/>
    <w:rsid w:val="000A48A5"/>
    <w:rsid w:val="000A4BC8"/>
    <w:rsid w:val="000A61B1"/>
    <w:rsid w:val="000A6E34"/>
    <w:rsid w:val="000A7F3F"/>
    <w:rsid w:val="000B0D59"/>
    <w:rsid w:val="000B0E9E"/>
    <w:rsid w:val="000B1023"/>
    <w:rsid w:val="000B115E"/>
    <w:rsid w:val="000B2371"/>
    <w:rsid w:val="000B2D35"/>
    <w:rsid w:val="000B32E0"/>
    <w:rsid w:val="000B3A0B"/>
    <w:rsid w:val="000B3C9B"/>
    <w:rsid w:val="000B420F"/>
    <w:rsid w:val="000B46D2"/>
    <w:rsid w:val="000B50F6"/>
    <w:rsid w:val="000B5C5E"/>
    <w:rsid w:val="000B659C"/>
    <w:rsid w:val="000B6890"/>
    <w:rsid w:val="000B6A31"/>
    <w:rsid w:val="000B7096"/>
    <w:rsid w:val="000B71F2"/>
    <w:rsid w:val="000B79EA"/>
    <w:rsid w:val="000B7C60"/>
    <w:rsid w:val="000C1610"/>
    <w:rsid w:val="000C1696"/>
    <w:rsid w:val="000C19E3"/>
    <w:rsid w:val="000C3383"/>
    <w:rsid w:val="000C45AF"/>
    <w:rsid w:val="000C4FDF"/>
    <w:rsid w:val="000C58E5"/>
    <w:rsid w:val="000C5A7D"/>
    <w:rsid w:val="000C5D88"/>
    <w:rsid w:val="000C6251"/>
    <w:rsid w:val="000C6B1E"/>
    <w:rsid w:val="000C6F0C"/>
    <w:rsid w:val="000C746B"/>
    <w:rsid w:val="000C74E0"/>
    <w:rsid w:val="000C74F8"/>
    <w:rsid w:val="000D06FC"/>
    <w:rsid w:val="000D0C33"/>
    <w:rsid w:val="000D172D"/>
    <w:rsid w:val="000D17FD"/>
    <w:rsid w:val="000D18DC"/>
    <w:rsid w:val="000D1D2D"/>
    <w:rsid w:val="000D1F4D"/>
    <w:rsid w:val="000D2AC3"/>
    <w:rsid w:val="000D2CB7"/>
    <w:rsid w:val="000D30D7"/>
    <w:rsid w:val="000D5111"/>
    <w:rsid w:val="000D56DE"/>
    <w:rsid w:val="000D5A8C"/>
    <w:rsid w:val="000D6677"/>
    <w:rsid w:val="000D66B7"/>
    <w:rsid w:val="000D69C7"/>
    <w:rsid w:val="000D7135"/>
    <w:rsid w:val="000D71EA"/>
    <w:rsid w:val="000D755D"/>
    <w:rsid w:val="000E0BFD"/>
    <w:rsid w:val="000E19DC"/>
    <w:rsid w:val="000E1B4E"/>
    <w:rsid w:val="000E213C"/>
    <w:rsid w:val="000E283B"/>
    <w:rsid w:val="000E2A81"/>
    <w:rsid w:val="000E321F"/>
    <w:rsid w:val="000E329C"/>
    <w:rsid w:val="000E45F1"/>
    <w:rsid w:val="000E47B0"/>
    <w:rsid w:val="000E5FFB"/>
    <w:rsid w:val="000E6BFE"/>
    <w:rsid w:val="000E6C36"/>
    <w:rsid w:val="000E7932"/>
    <w:rsid w:val="000E7E6F"/>
    <w:rsid w:val="000F0DC9"/>
    <w:rsid w:val="000F1216"/>
    <w:rsid w:val="000F14B0"/>
    <w:rsid w:val="000F1D1F"/>
    <w:rsid w:val="000F1E40"/>
    <w:rsid w:val="000F22FD"/>
    <w:rsid w:val="000F2886"/>
    <w:rsid w:val="000F3313"/>
    <w:rsid w:val="000F3779"/>
    <w:rsid w:val="000F4118"/>
    <w:rsid w:val="000F4212"/>
    <w:rsid w:val="000F4822"/>
    <w:rsid w:val="000F4C6B"/>
    <w:rsid w:val="000F5607"/>
    <w:rsid w:val="000F5B7E"/>
    <w:rsid w:val="000F6823"/>
    <w:rsid w:val="000F69E4"/>
    <w:rsid w:val="000F7C06"/>
    <w:rsid w:val="001012D5"/>
    <w:rsid w:val="00101A95"/>
    <w:rsid w:val="001021EF"/>
    <w:rsid w:val="00102C2E"/>
    <w:rsid w:val="001030ED"/>
    <w:rsid w:val="001032FF"/>
    <w:rsid w:val="00103989"/>
    <w:rsid w:val="0010456D"/>
    <w:rsid w:val="00105ECE"/>
    <w:rsid w:val="001061E3"/>
    <w:rsid w:val="00107642"/>
    <w:rsid w:val="00107701"/>
    <w:rsid w:val="00107A0B"/>
    <w:rsid w:val="00107A7D"/>
    <w:rsid w:val="00110D4D"/>
    <w:rsid w:val="001112F7"/>
    <w:rsid w:val="0011169D"/>
    <w:rsid w:val="00112DA4"/>
    <w:rsid w:val="00113F90"/>
    <w:rsid w:val="00114A56"/>
    <w:rsid w:val="00114AA9"/>
    <w:rsid w:val="00114C15"/>
    <w:rsid w:val="00115274"/>
    <w:rsid w:val="0011567E"/>
    <w:rsid w:val="00115953"/>
    <w:rsid w:val="0011682B"/>
    <w:rsid w:val="00116C1B"/>
    <w:rsid w:val="00116E30"/>
    <w:rsid w:val="001215FB"/>
    <w:rsid w:val="00121BC5"/>
    <w:rsid w:val="00121D9A"/>
    <w:rsid w:val="00121F96"/>
    <w:rsid w:val="00122A68"/>
    <w:rsid w:val="00122B2A"/>
    <w:rsid w:val="0012393B"/>
    <w:rsid w:val="00123AF1"/>
    <w:rsid w:val="00124EFD"/>
    <w:rsid w:val="001255E4"/>
    <w:rsid w:val="00125DA2"/>
    <w:rsid w:val="00126162"/>
    <w:rsid w:val="001264A6"/>
    <w:rsid w:val="00126744"/>
    <w:rsid w:val="001269BC"/>
    <w:rsid w:val="00130DF3"/>
    <w:rsid w:val="00131267"/>
    <w:rsid w:val="00131AAB"/>
    <w:rsid w:val="00132719"/>
    <w:rsid w:val="001327CC"/>
    <w:rsid w:val="00132B64"/>
    <w:rsid w:val="00132FD8"/>
    <w:rsid w:val="00133111"/>
    <w:rsid w:val="00133E9D"/>
    <w:rsid w:val="001342BC"/>
    <w:rsid w:val="001343DE"/>
    <w:rsid w:val="0013546B"/>
    <w:rsid w:val="0013549E"/>
    <w:rsid w:val="001356DC"/>
    <w:rsid w:val="00135903"/>
    <w:rsid w:val="00136565"/>
    <w:rsid w:val="00136FD7"/>
    <w:rsid w:val="00137731"/>
    <w:rsid w:val="00137958"/>
    <w:rsid w:val="00137ECC"/>
    <w:rsid w:val="00137F0E"/>
    <w:rsid w:val="0014081B"/>
    <w:rsid w:val="0014114F"/>
    <w:rsid w:val="001418E0"/>
    <w:rsid w:val="00141B5E"/>
    <w:rsid w:val="00142988"/>
    <w:rsid w:val="00143178"/>
    <w:rsid w:val="001431CB"/>
    <w:rsid w:val="001444B0"/>
    <w:rsid w:val="00144C19"/>
    <w:rsid w:val="001452B2"/>
    <w:rsid w:val="00145490"/>
    <w:rsid w:val="0014558A"/>
    <w:rsid w:val="00145928"/>
    <w:rsid w:val="00145EDA"/>
    <w:rsid w:val="0014721A"/>
    <w:rsid w:val="00147660"/>
    <w:rsid w:val="001479AA"/>
    <w:rsid w:val="001503EE"/>
    <w:rsid w:val="00151515"/>
    <w:rsid w:val="00152434"/>
    <w:rsid w:val="001528EC"/>
    <w:rsid w:val="0015307F"/>
    <w:rsid w:val="0015561E"/>
    <w:rsid w:val="00155B6A"/>
    <w:rsid w:val="00155D22"/>
    <w:rsid w:val="00155F8F"/>
    <w:rsid w:val="001578B1"/>
    <w:rsid w:val="00157F01"/>
    <w:rsid w:val="0016118C"/>
    <w:rsid w:val="00161828"/>
    <w:rsid w:val="0016280A"/>
    <w:rsid w:val="00164372"/>
    <w:rsid w:val="00164F0F"/>
    <w:rsid w:val="0016531B"/>
    <w:rsid w:val="00166038"/>
    <w:rsid w:val="001668FF"/>
    <w:rsid w:val="00167947"/>
    <w:rsid w:val="001705FA"/>
    <w:rsid w:val="0017162C"/>
    <w:rsid w:val="00172505"/>
    <w:rsid w:val="001726FC"/>
    <w:rsid w:val="00174F09"/>
    <w:rsid w:val="001766CD"/>
    <w:rsid w:val="00177042"/>
    <w:rsid w:val="001773C0"/>
    <w:rsid w:val="001777F8"/>
    <w:rsid w:val="00177E53"/>
    <w:rsid w:val="00177F66"/>
    <w:rsid w:val="0018014E"/>
    <w:rsid w:val="00180739"/>
    <w:rsid w:val="00180BEF"/>
    <w:rsid w:val="001816BD"/>
    <w:rsid w:val="001820BC"/>
    <w:rsid w:val="001821F6"/>
    <w:rsid w:val="00183413"/>
    <w:rsid w:val="0018347A"/>
    <w:rsid w:val="001841B7"/>
    <w:rsid w:val="0018463A"/>
    <w:rsid w:val="00185DD6"/>
    <w:rsid w:val="001861BA"/>
    <w:rsid w:val="00186283"/>
    <w:rsid w:val="00186309"/>
    <w:rsid w:val="0018759E"/>
    <w:rsid w:val="00187A28"/>
    <w:rsid w:val="00191155"/>
    <w:rsid w:val="00191A31"/>
    <w:rsid w:val="00191C61"/>
    <w:rsid w:val="0019216E"/>
    <w:rsid w:val="001925C2"/>
    <w:rsid w:val="001929A8"/>
    <w:rsid w:val="00192B02"/>
    <w:rsid w:val="00193AE5"/>
    <w:rsid w:val="001947F3"/>
    <w:rsid w:val="00195054"/>
    <w:rsid w:val="00195589"/>
    <w:rsid w:val="001959E9"/>
    <w:rsid w:val="00195EB0"/>
    <w:rsid w:val="0019628B"/>
    <w:rsid w:val="001A01AB"/>
    <w:rsid w:val="001A03CC"/>
    <w:rsid w:val="001A0591"/>
    <w:rsid w:val="001A0B85"/>
    <w:rsid w:val="001A2345"/>
    <w:rsid w:val="001A25FB"/>
    <w:rsid w:val="001A280D"/>
    <w:rsid w:val="001A33CF"/>
    <w:rsid w:val="001A3EA6"/>
    <w:rsid w:val="001A420C"/>
    <w:rsid w:val="001A5D41"/>
    <w:rsid w:val="001A6432"/>
    <w:rsid w:val="001A7001"/>
    <w:rsid w:val="001A729E"/>
    <w:rsid w:val="001A7A19"/>
    <w:rsid w:val="001A7B62"/>
    <w:rsid w:val="001B04DF"/>
    <w:rsid w:val="001B078F"/>
    <w:rsid w:val="001B119D"/>
    <w:rsid w:val="001B1ADB"/>
    <w:rsid w:val="001B22CC"/>
    <w:rsid w:val="001B3212"/>
    <w:rsid w:val="001B35F3"/>
    <w:rsid w:val="001B3C44"/>
    <w:rsid w:val="001B3FB5"/>
    <w:rsid w:val="001B5AB2"/>
    <w:rsid w:val="001B67F3"/>
    <w:rsid w:val="001B6919"/>
    <w:rsid w:val="001B7100"/>
    <w:rsid w:val="001B73B8"/>
    <w:rsid w:val="001B7D1D"/>
    <w:rsid w:val="001B7DE6"/>
    <w:rsid w:val="001C000B"/>
    <w:rsid w:val="001C0535"/>
    <w:rsid w:val="001C0AE8"/>
    <w:rsid w:val="001C13F2"/>
    <w:rsid w:val="001C18A6"/>
    <w:rsid w:val="001C21C8"/>
    <w:rsid w:val="001C2664"/>
    <w:rsid w:val="001C2783"/>
    <w:rsid w:val="001C3158"/>
    <w:rsid w:val="001C3B65"/>
    <w:rsid w:val="001C3BFC"/>
    <w:rsid w:val="001C4784"/>
    <w:rsid w:val="001C57BB"/>
    <w:rsid w:val="001C5AB0"/>
    <w:rsid w:val="001C5B57"/>
    <w:rsid w:val="001C5F56"/>
    <w:rsid w:val="001C5FA6"/>
    <w:rsid w:val="001D08F0"/>
    <w:rsid w:val="001D0A2B"/>
    <w:rsid w:val="001D1018"/>
    <w:rsid w:val="001D1B7A"/>
    <w:rsid w:val="001D2AE5"/>
    <w:rsid w:val="001D2D94"/>
    <w:rsid w:val="001D2FCB"/>
    <w:rsid w:val="001D4847"/>
    <w:rsid w:val="001D4CC3"/>
    <w:rsid w:val="001D5207"/>
    <w:rsid w:val="001D62CE"/>
    <w:rsid w:val="001D7AB0"/>
    <w:rsid w:val="001E009E"/>
    <w:rsid w:val="001E0960"/>
    <w:rsid w:val="001E1062"/>
    <w:rsid w:val="001E1156"/>
    <w:rsid w:val="001E1B55"/>
    <w:rsid w:val="001E2BCF"/>
    <w:rsid w:val="001E461B"/>
    <w:rsid w:val="001E4F70"/>
    <w:rsid w:val="001E654B"/>
    <w:rsid w:val="001E65DA"/>
    <w:rsid w:val="001E6721"/>
    <w:rsid w:val="001E6E23"/>
    <w:rsid w:val="001E7925"/>
    <w:rsid w:val="001F028A"/>
    <w:rsid w:val="001F13B2"/>
    <w:rsid w:val="001F1F7E"/>
    <w:rsid w:val="001F2525"/>
    <w:rsid w:val="001F2914"/>
    <w:rsid w:val="001F4CBB"/>
    <w:rsid w:val="001F5A53"/>
    <w:rsid w:val="001F5DD8"/>
    <w:rsid w:val="001F6144"/>
    <w:rsid w:val="001F6662"/>
    <w:rsid w:val="001F6BDB"/>
    <w:rsid w:val="00200B56"/>
    <w:rsid w:val="002010EE"/>
    <w:rsid w:val="0020124C"/>
    <w:rsid w:val="00201802"/>
    <w:rsid w:val="00202A97"/>
    <w:rsid w:val="00202EFE"/>
    <w:rsid w:val="00203D13"/>
    <w:rsid w:val="00203D7B"/>
    <w:rsid w:val="00203F7D"/>
    <w:rsid w:val="00204457"/>
    <w:rsid w:val="002048A9"/>
    <w:rsid w:val="00204CEB"/>
    <w:rsid w:val="002058A8"/>
    <w:rsid w:val="00205E1D"/>
    <w:rsid w:val="00206529"/>
    <w:rsid w:val="002072FA"/>
    <w:rsid w:val="00207C85"/>
    <w:rsid w:val="002100F6"/>
    <w:rsid w:val="00210946"/>
    <w:rsid w:val="00210DC9"/>
    <w:rsid w:val="00211197"/>
    <w:rsid w:val="00211874"/>
    <w:rsid w:val="002120A8"/>
    <w:rsid w:val="002135B4"/>
    <w:rsid w:val="002136FD"/>
    <w:rsid w:val="00213F76"/>
    <w:rsid w:val="0021477E"/>
    <w:rsid w:val="00214CE0"/>
    <w:rsid w:val="00214D43"/>
    <w:rsid w:val="00215DA5"/>
    <w:rsid w:val="00215F45"/>
    <w:rsid w:val="00216344"/>
    <w:rsid w:val="002174DE"/>
    <w:rsid w:val="0021787A"/>
    <w:rsid w:val="002208B7"/>
    <w:rsid w:val="00222401"/>
    <w:rsid w:val="00224625"/>
    <w:rsid w:val="002257ED"/>
    <w:rsid w:val="002259B0"/>
    <w:rsid w:val="00226217"/>
    <w:rsid w:val="00226E5C"/>
    <w:rsid w:val="002271ED"/>
    <w:rsid w:val="002272DB"/>
    <w:rsid w:val="002275CA"/>
    <w:rsid w:val="00230D6A"/>
    <w:rsid w:val="0023126A"/>
    <w:rsid w:val="00232463"/>
    <w:rsid w:val="00232D84"/>
    <w:rsid w:val="00233AA3"/>
    <w:rsid w:val="00234114"/>
    <w:rsid w:val="0023413A"/>
    <w:rsid w:val="0023449C"/>
    <w:rsid w:val="0023476C"/>
    <w:rsid w:val="00234E83"/>
    <w:rsid w:val="00234F8A"/>
    <w:rsid w:val="002357A2"/>
    <w:rsid w:val="00236B27"/>
    <w:rsid w:val="00236B74"/>
    <w:rsid w:val="00237A91"/>
    <w:rsid w:val="00237E77"/>
    <w:rsid w:val="00240278"/>
    <w:rsid w:val="002403DD"/>
    <w:rsid w:val="0024041C"/>
    <w:rsid w:val="00240873"/>
    <w:rsid w:val="002415B3"/>
    <w:rsid w:val="00242601"/>
    <w:rsid w:val="00242E86"/>
    <w:rsid w:val="002435CD"/>
    <w:rsid w:val="00246E24"/>
    <w:rsid w:val="00247014"/>
    <w:rsid w:val="00247322"/>
    <w:rsid w:val="002512A4"/>
    <w:rsid w:val="00251CF9"/>
    <w:rsid w:val="00251D86"/>
    <w:rsid w:val="00251E5A"/>
    <w:rsid w:val="00252427"/>
    <w:rsid w:val="00252C4D"/>
    <w:rsid w:val="00253205"/>
    <w:rsid w:val="00253A22"/>
    <w:rsid w:val="00253B1E"/>
    <w:rsid w:val="00253EEE"/>
    <w:rsid w:val="00254919"/>
    <w:rsid w:val="00254EA1"/>
    <w:rsid w:val="0025522F"/>
    <w:rsid w:val="0025554F"/>
    <w:rsid w:val="002557AC"/>
    <w:rsid w:val="00256163"/>
    <w:rsid w:val="002567D7"/>
    <w:rsid w:val="00256ECF"/>
    <w:rsid w:val="002570C4"/>
    <w:rsid w:val="0025738A"/>
    <w:rsid w:val="00257CB3"/>
    <w:rsid w:val="002600C2"/>
    <w:rsid w:val="00260794"/>
    <w:rsid w:val="00260DEB"/>
    <w:rsid w:val="00262198"/>
    <w:rsid w:val="00262240"/>
    <w:rsid w:val="00263A9F"/>
    <w:rsid w:val="00263B52"/>
    <w:rsid w:val="00263C34"/>
    <w:rsid w:val="00263F01"/>
    <w:rsid w:val="002646E5"/>
    <w:rsid w:val="00265577"/>
    <w:rsid w:val="002669EF"/>
    <w:rsid w:val="00267255"/>
    <w:rsid w:val="002673F6"/>
    <w:rsid w:val="00267426"/>
    <w:rsid w:val="002677C1"/>
    <w:rsid w:val="00267893"/>
    <w:rsid w:val="00267C0E"/>
    <w:rsid w:val="0027010E"/>
    <w:rsid w:val="0027034C"/>
    <w:rsid w:val="00270E57"/>
    <w:rsid w:val="00270E72"/>
    <w:rsid w:val="00271DCA"/>
    <w:rsid w:val="00272282"/>
    <w:rsid w:val="00273939"/>
    <w:rsid w:val="00275FF4"/>
    <w:rsid w:val="00276305"/>
    <w:rsid w:val="002764CE"/>
    <w:rsid w:val="00276789"/>
    <w:rsid w:val="002775E0"/>
    <w:rsid w:val="00277BD7"/>
    <w:rsid w:val="0028030F"/>
    <w:rsid w:val="00280D65"/>
    <w:rsid w:val="002811AD"/>
    <w:rsid w:val="00281B60"/>
    <w:rsid w:val="00281C66"/>
    <w:rsid w:val="00282DEC"/>
    <w:rsid w:val="00283018"/>
    <w:rsid w:val="002830B8"/>
    <w:rsid w:val="00283228"/>
    <w:rsid w:val="00284A35"/>
    <w:rsid w:val="00284F5D"/>
    <w:rsid w:val="00284F8D"/>
    <w:rsid w:val="00285DC8"/>
    <w:rsid w:val="00286711"/>
    <w:rsid w:val="00286BC3"/>
    <w:rsid w:val="00286EAE"/>
    <w:rsid w:val="002875D0"/>
    <w:rsid w:val="002876B6"/>
    <w:rsid w:val="002876F8"/>
    <w:rsid w:val="00290279"/>
    <w:rsid w:val="002908C6"/>
    <w:rsid w:val="00290B51"/>
    <w:rsid w:val="002910DE"/>
    <w:rsid w:val="00291231"/>
    <w:rsid w:val="002912ED"/>
    <w:rsid w:val="00291819"/>
    <w:rsid w:val="00291920"/>
    <w:rsid w:val="0029261F"/>
    <w:rsid w:val="00292A89"/>
    <w:rsid w:val="0029331F"/>
    <w:rsid w:val="00293B87"/>
    <w:rsid w:val="002942D0"/>
    <w:rsid w:val="0029440B"/>
    <w:rsid w:val="002947CD"/>
    <w:rsid w:val="002947DC"/>
    <w:rsid w:val="00294960"/>
    <w:rsid w:val="002949E6"/>
    <w:rsid w:val="00295820"/>
    <w:rsid w:val="002971E2"/>
    <w:rsid w:val="002977D9"/>
    <w:rsid w:val="002A0261"/>
    <w:rsid w:val="002A0972"/>
    <w:rsid w:val="002A1254"/>
    <w:rsid w:val="002A149B"/>
    <w:rsid w:val="002A19DB"/>
    <w:rsid w:val="002A1C1B"/>
    <w:rsid w:val="002A2AD9"/>
    <w:rsid w:val="002A3088"/>
    <w:rsid w:val="002A352E"/>
    <w:rsid w:val="002A4B1A"/>
    <w:rsid w:val="002A4C47"/>
    <w:rsid w:val="002A4E04"/>
    <w:rsid w:val="002A4F65"/>
    <w:rsid w:val="002A5DB1"/>
    <w:rsid w:val="002A5F1B"/>
    <w:rsid w:val="002A6BC5"/>
    <w:rsid w:val="002A6CAC"/>
    <w:rsid w:val="002A7734"/>
    <w:rsid w:val="002B0595"/>
    <w:rsid w:val="002B1F0C"/>
    <w:rsid w:val="002B2996"/>
    <w:rsid w:val="002B328C"/>
    <w:rsid w:val="002B35F9"/>
    <w:rsid w:val="002B3F09"/>
    <w:rsid w:val="002B4DDB"/>
    <w:rsid w:val="002B5544"/>
    <w:rsid w:val="002B5C1A"/>
    <w:rsid w:val="002B5E10"/>
    <w:rsid w:val="002B7E76"/>
    <w:rsid w:val="002C03D7"/>
    <w:rsid w:val="002C050B"/>
    <w:rsid w:val="002C0989"/>
    <w:rsid w:val="002C0A8B"/>
    <w:rsid w:val="002C0B67"/>
    <w:rsid w:val="002C0D71"/>
    <w:rsid w:val="002C0EA7"/>
    <w:rsid w:val="002C1289"/>
    <w:rsid w:val="002C1A31"/>
    <w:rsid w:val="002C254B"/>
    <w:rsid w:val="002C2653"/>
    <w:rsid w:val="002C2DF1"/>
    <w:rsid w:val="002C32C5"/>
    <w:rsid w:val="002C44DD"/>
    <w:rsid w:val="002C4877"/>
    <w:rsid w:val="002C4F48"/>
    <w:rsid w:val="002C54D2"/>
    <w:rsid w:val="002C5BEC"/>
    <w:rsid w:val="002C5D7E"/>
    <w:rsid w:val="002C603A"/>
    <w:rsid w:val="002C6BCD"/>
    <w:rsid w:val="002C778E"/>
    <w:rsid w:val="002C79BE"/>
    <w:rsid w:val="002D0611"/>
    <w:rsid w:val="002D0641"/>
    <w:rsid w:val="002D0900"/>
    <w:rsid w:val="002D0D2B"/>
    <w:rsid w:val="002D0E76"/>
    <w:rsid w:val="002D0F00"/>
    <w:rsid w:val="002D11BE"/>
    <w:rsid w:val="002D1585"/>
    <w:rsid w:val="002D15AB"/>
    <w:rsid w:val="002D1948"/>
    <w:rsid w:val="002D2248"/>
    <w:rsid w:val="002D254D"/>
    <w:rsid w:val="002D331A"/>
    <w:rsid w:val="002D350F"/>
    <w:rsid w:val="002D36FD"/>
    <w:rsid w:val="002D41BE"/>
    <w:rsid w:val="002D4806"/>
    <w:rsid w:val="002D4934"/>
    <w:rsid w:val="002D4A27"/>
    <w:rsid w:val="002D524E"/>
    <w:rsid w:val="002D58B6"/>
    <w:rsid w:val="002D5AAD"/>
    <w:rsid w:val="002D6249"/>
    <w:rsid w:val="002D76A5"/>
    <w:rsid w:val="002E04E2"/>
    <w:rsid w:val="002E0E76"/>
    <w:rsid w:val="002E0FB0"/>
    <w:rsid w:val="002E10F9"/>
    <w:rsid w:val="002E1A17"/>
    <w:rsid w:val="002E1F23"/>
    <w:rsid w:val="002E26AE"/>
    <w:rsid w:val="002E27B4"/>
    <w:rsid w:val="002E2F2D"/>
    <w:rsid w:val="002E31CF"/>
    <w:rsid w:val="002E3AD4"/>
    <w:rsid w:val="002E4076"/>
    <w:rsid w:val="002E4636"/>
    <w:rsid w:val="002E466B"/>
    <w:rsid w:val="002E4674"/>
    <w:rsid w:val="002E4779"/>
    <w:rsid w:val="002E4BAF"/>
    <w:rsid w:val="002E4CE4"/>
    <w:rsid w:val="002E55BA"/>
    <w:rsid w:val="002E56B3"/>
    <w:rsid w:val="002E5C36"/>
    <w:rsid w:val="002E5CEA"/>
    <w:rsid w:val="002E7B35"/>
    <w:rsid w:val="002E7BFE"/>
    <w:rsid w:val="002F0BCC"/>
    <w:rsid w:val="002F19E1"/>
    <w:rsid w:val="002F2A74"/>
    <w:rsid w:val="002F39D4"/>
    <w:rsid w:val="002F3D2E"/>
    <w:rsid w:val="002F5E6B"/>
    <w:rsid w:val="002F6DC9"/>
    <w:rsid w:val="002F7784"/>
    <w:rsid w:val="002F7B32"/>
    <w:rsid w:val="00300B51"/>
    <w:rsid w:val="003020B1"/>
    <w:rsid w:val="003027E7"/>
    <w:rsid w:val="00303172"/>
    <w:rsid w:val="003042C4"/>
    <w:rsid w:val="00304A16"/>
    <w:rsid w:val="00304C6B"/>
    <w:rsid w:val="003052A0"/>
    <w:rsid w:val="00305704"/>
    <w:rsid w:val="003064F4"/>
    <w:rsid w:val="00306B40"/>
    <w:rsid w:val="00310483"/>
    <w:rsid w:val="003127FC"/>
    <w:rsid w:val="00313010"/>
    <w:rsid w:val="0031385E"/>
    <w:rsid w:val="003142E3"/>
    <w:rsid w:val="00314326"/>
    <w:rsid w:val="003153AF"/>
    <w:rsid w:val="00315D6D"/>
    <w:rsid w:val="00315E62"/>
    <w:rsid w:val="00315F3D"/>
    <w:rsid w:val="0031647A"/>
    <w:rsid w:val="0031655F"/>
    <w:rsid w:val="0031668E"/>
    <w:rsid w:val="0031675B"/>
    <w:rsid w:val="00316F93"/>
    <w:rsid w:val="00320F07"/>
    <w:rsid w:val="00320FD8"/>
    <w:rsid w:val="003218CF"/>
    <w:rsid w:val="003219E2"/>
    <w:rsid w:val="00321CEB"/>
    <w:rsid w:val="00321F42"/>
    <w:rsid w:val="003224E7"/>
    <w:rsid w:val="003231A6"/>
    <w:rsid w:val="00323E33"/>
    <w:rsid w:val="00323F84"/>
    <w:rsid w:val="003243A5"/>
    <w:rsid w:val="00324A40"/>
    <w:rsid w:val="00325B9F"/>
    <w:rsid w:val="00325F69"/>
    <w:rsid w:val="003263F3"/>
    <w:rsid w:val="00327AF2"/>
    <w:rsid w:val="00330C0A"/>
    <w:rsid w:val="00331341"/>
    <w:rsid w:val="00331EA4"/>
    <w:rsid w:val="003326FE"/>
    <w:rsid w:val="0033518F"/>
    <w:rsid w:val="00335FFA"/>
    <w:rsid w:val="0033645C"/>
    <w:rsid w:val="00336508"/>
    <w:rsid w:val="00337E30"/>
    <w:rsid w:val="00340882"/>
    <w:rsid w:val="003409C4"/>
    <w:rsid w:val="00341AB9"/>
    <w:rsid w:val="00341C3C"/>
    <w:rsid w:val="0034295C"/>
    <w:rsid w:val="00342D57"/>
    <w:rsid w:val="00342FDA"/>
    <w:rsid w:val="0034437C"/>
    <w:rsid w:val="003445B5"/>
    <w:rsid w:val="003447EB"/>
    <w:rsid w:val="0034480E"/>
    <w:rsid w:val="003455CE"/>
    <w:rsid w:val="0034661A"/>
    <w:rsid w:val="0034689E"/>
    <w:rsid w:val="003474A1"/>
    <w:rsid w:val="00347D5D"/>
    <w:rsid w:val="00347F66"/>
    <w:rsid w:val="00350E0A"/>
    <w:rsid w:val="00351E07"/>
    <w:rsid w:val="0035291E"/>
    <w:rsid w:val="00352B6A"/>
    <w:rsid w:val="00352D28"/>
    <w:rsid w:val="00353D8C"/>
    <w:rsid w:val="00353E12"/>
    <w:rsid w:val="003543AA"/>
    <w:rsid w:val="00354EAD"/>
    <w:rsid w:val="00355244"/>
    <w:rsid w:val="00356C4D"/>
    <w:rsid w:val="00356FC3"/>
    <w:rsid w:val="00360DB9"/>
    <w:rsid w:val="00362391"/>
    <w:rsid w:val="00362450"/>
    <w:rsid w:val="00362622"/>
    <w:rsid w:val="00362827"/>
    <w:rsid w:val="00362CC4"/>
    <w:rsid w:val="003634DA"/>
    <w:rsid w:val="003638B1"/>
    <w:rsid w:val="0036495C"/>
    <w:rsid w:val="00364B24"/>
    <w:rsid w:val="00364EA9"/>
    <w:rsid w:val="0036582F"/>
    <w:rsid w:val="0036654D"/>
    <w:rsid w:val="00366E9B"/>
    <w:rsid w:val="00367663"/>
    <w:rsid w:val="003700F7"/>
    <w:rsid w:val="00370342"/>
    <w:rsid w:val="00370558"/>
    <w:rsid w:val="00371906"/>
    <w:rsid w:val="003727EE"/>
    <w:rsid w:val="003742A1"/>
    <w:rsid w:val="00374BF2"/>
    <w:rsid w:val="00375B2B"/>
    <w:rsid w:val="00376032"/>
    <w:rsid w:val="00376C29"/>
    <w:rsid w:val="003770A9"/>
    <w:rsid w:val="00377515"/>
    <w:rsid w:val="00377962"/>
    <w:rsid w:val="00382145"/>
    <w:rsid w:val="003825D7"/>
    <w:rsid w:val="003828D5"/>
    <w:rsid w:val="00382C18"/>
    <w:rsid w:val="00383381"/>
    <w:rsid w:val="003853D5"/>
    <w:rsid w:val="00385565"/>
    <w:rsid w:val="003859C3"/>
    <w:rsid w:val="00387770"/>
    <w:rsid w:val="003902BC"/>
    <w:rsid w:val="0039033A"/>
    <w:rsid w:val="003905A5"/>
    <w:rsid w:val="00390A1A"/>
    <w:rsid w:val="00390B8F"/>
    <w:rsid w:val="003923FC"/>
    <w:rsid w:val="0039241A"/>
    <w:rsid w:val="00393094"/>
    <w:rsid w:val="00393347"/>
    <w:rsid w:val="00393659"/>
    <w:rsid w:val="00393C17"/>
    <w:rsid w:val="00394388"/>
    <w:rsid w:val="00394B61"/>
    <w:rsid w:val="00395DF7"/>
    <w:rsid w:val="003966C3"/>
    <w:rsid w:val="00397555"/>
    <w:rsid w:val="00397B74"/>
    <w:rsid w:val="00397F65"/>
    <w:rsid w:val="003A0285"/>
    <w:rsid w:val="003A07AA"/>
    <w:rsid w:val="003A0D28"/>
    <w:rsid w:val="003A12FE"/>
    <w:rsid w:val="003A1901"/>
    <w:rsid w:val="003A2052"/>
    <w:rsid w:val="003A2AA7"/>
    <w:rsid w:val="003A3099"/>
    <w:rsid w:val="003A3591"/>
    <w:rsid w:val="003A3893"/>
    <w:rsid w:val="003A38FB"/>
    <w:rsid w:val="003A3974"/>
    <w:rsid w:val="003A3AD8"/>
    <w:rsid w:val="003A3E1A"/>
    <w:rsid w:val="003A42CB"/>
    <w:rsid w:val="003A4333"/>
    <w:rsid w:val="003A54D9"/>
    <w:rsid w:val="003A555F"/>
    <w:rsid w:val="003A5F89"/>
    <w:rsid w:val="003A69DE"/>
    <w:rsid w:val="003A738E"/>
    <w:rsid w:val="003A7841"/>
    <w:rsid w:val="003A7A8B"/>
    <w:rsid w:val="003A7FF0"/>
    <w:rsid w:val="003B04C9"/>
    <w:rsid w:val="003B0A73"/>
    <w:rsid w:val="003B0AD4"/>
    <w:rsid w:val="003B1E58"/>
    <w:rsid w:val="003B3636"/>
    <w:rsid w:val="003B4050"/>
    <w:rsid w:val="003B5180"/>
    <w:rsid w:val="003B5C7B"/>
    <w:rsid w:val="003B6A99"/>
    <w:rsid w:val="003B7C48"/>
    <w:rsid w:val="003B7C70"/>
    <w:rsid w:val="003C1BAC"/>
    <w:rsid w:val="003C229F"/>
    <w:rsid w:val="003C28C6"/>
    <w:rsid w:val="003C3CC3"/>
    <w:rsid w:val="003C4049"/>
    <w:rsid w:val="003C4352"/>
    <w:rsid w:val="003C44B0"/>
    <w:rsid w:val="003C4A6E"/>
    <w:rsid w:val="003C53B2"/>
    <w:rsid w:val="003D194C"/>
    <w:rsid w:val="003D1965"/>
    <w:rsid w:val="003D1B38"/>
    <w:rsid w:val="003D24D7"/>
    <w:rsid w:val="003D4547"/>
    <w:rsid w:val="003D4A09"/>
    <w:rsid w:val="003D4BE4"/>
    <w:rsid w:val="003D4EBC"/>
    <w:rsid w:val="003D5065"/>
    <w:rsid w:val="003D5295"/>
    <w:rsid w:val="003D54FB"/>
    <w:rsid w:val="003D6508"/>
    <w:rsid w:val="003D71C2"/>
    <w:rsid w:val="003D7940"/>
    <w:rsid w:val="003D7B0B"/>
    <w:rsid w:val="003E06C0"/>
    <w:rsid w:val="003E201B"/>
    <w:rsid w:val="003E3242"/>
    <w:rsid w:val="003E359F"/>
    <w:rsid w:val="003E3B3C"/>
    <w:rsid w:val="003E3BF3"/>
    <w:rsid w:val="003E3F19"/>
    <w:rsid w:val="003E406E"/>
    <w:rsid w:val="003E40C4"/>
    <w:rsid w:val="003E4A40"/>
    <w:rsid w:val="003E4A76"/>
    <w:rsid w:val="003E5E45"/>
    <w:rsid w:val="003E5FB5"/>
    <w:rsid w:val="003E61EF"/>
    <w:rsid w:val="003E659B"/>
    <w:rsid w:val="003E6722"/>
    <w:rsid w:val="003E686F"/>
    <w:rsid w:val="003E6BCD"/>
    <w:rsid w:val="003E7CB8"/>
    <w:rsid w:val="003F02CE"/>
    <w:rsid w:val="003F2A46"/>
    <w:rsid w:val="003F2E19"/>
    <w:rsid w:val="003F3CA4"/>
    <w:rsid w:val="003F40C1"/>
    <w:rsid w:val="003F459C"/>
    <w:rsid w:val="003F5FB1"/>
    <w:rsid w:val="003F6834"/>
    <w:rsid w:val="003F6EEC"/>
    <w:rsid w:val="00400656"/>
    <w:rsid w:val="00400841"/>
    <w:rsid w:val="00400D72"/>
    <w:rsid w:val="004013D6"/>
    <w:rsid w:val="004014FA"/>
    <w:rsid w:val="00401BE2"/>
    <w:rsid w:val="00402167"/>
    <w:rsid w:val="00402357"/>
    <w:rsid w:val="004027AF"/>
    <w:rsid w:val="00404384"/>
    <w:rsid w:val="00406650"/>
    <w:rsid w:val="004068F6"/>
    <w:rsid w:val="00406944"/>
    <w:rsid w:val="00406D85"/>
    <w:rsid w:val="004073AE"/>
    <w:rsid w:val="00407674"/>
    <w:rsid w:val="00407AEC"/>
    <w:rsid w:val="00407AF4"/>
    <w:rsid w:val="00410D4C"/>
    <w:rsid w:val="00412F63"/>
    <w:rsid w:val="00413938"/>
    <w:rsid w:val="00414B58"/>
    <w:rsid w:val="0041565D"/>
    <w:rsid w:val="004164B5"/>
    <w:rsid w:val="00416D69"/>
    <w:rsid w:val="00416FCF"/>
    <w:rsid w:val="00417B66"/>
    <w:rsid w:val="00417F15"/>
    <w:rsid w:val="0042021C"/>
    <w:rsid w:val="00420277"/>
    <w:rsid w:val="00420755"/>
    <w:rsid w:val="00421262"/>
    <w:rsid w:val="0042286D"/>
    <w:rsid w:val="00422A37"/>
    <w:rsid w:val="00422DCC"/>
    <w:rsid w:val="0042304B"/>
    <w:rsid w:val="0042325B"/>
    <w:rsid w:val="004243A4"/>
    <w:rsid w:val="0042486E"/>
    <w:rsid w:val="00424B46"/>
    <w:rsid w:val="0042577D"/>
    <w:rsid w:val="0042640D"/>
    <w:rsid w:val="004268F9"/>
    <w:rsid w:val="00426A18"/>
    <w:rsid w:val="00426D9F"/>
    <w:rsid w:val="00427667"/>
    <w:rsid w:val="00430BCD"/>
    <w:rsid w:val="004313FF"/>
    <w:rsid w:val="00431A93"/>
    <w:rsid w:val="004324B9"/>
    <w:rsid w:val="004327C4"/>
    <w:rsid w:val="00432D32"/>
    <w:rsid w:val="004333D5"/>
    <w:rsid w:val="004335C2"/>
    <w:rsid w:val="004355A7"/>
    <w:rsid w:val="004355C0"/>
    <w:rsid w:val="00435E7D"/>
    <w:rsid w:val="00436775"/>
    <w:rsid w:val="00436868"/>
    <w:rsid w:val="004369DA"/>
    <w:rsid w:val="004376D8"/>
    <w:rsid w:val="004376FC"/>
    <w:rsid w:val="00440150"/>
    <w:rsid w:val="004404E9"/>
    <w:rsid w:val="00440BE1"/>
    <w:rsid w:val="00440F02"/>
    <w:rsid w:val="00442668"/>
    <w:rsid w:val="00442C96"/>
    <w:rsid w:val="00443734"/>
    <w:rsid w:val="00443858"/>
    <w:rsid w:val="0044413B"/>
    <w:rsid w:val="004454B6"/>
    <w:rsid w:val="004463B3"/>
    <w:rsid w:val="00446448"/>
    <w:rsid w:val="00446E1D"/>
    <w:rsid w:val="00447457"/>
    <w:rsid w:val="00447BD1"/>
    <w:rsid w:val="00447BE3"/>
    <w:rsid w:val="004503A0"/>
    <w:rsid w:val="0045045C"/>
    <w:rsid w:val="004518DD"/>
    <w:rsid w:val="004528A0"/>
    <w:rsid w:val="00453967"/>
    <w:rsid w:val="00453F0C"/>
    <w:rsid w:val="00454728"/>
    <w:rsid w:val="0045488D"/>
    <w:rsid w:val="00456400"/>
    <w:rsid w:val="00457158"/>
    <w:rsid w:val="00457D87"/>
    <w:rsid w:val="00457DA5"/>
    <w:rsid w:val="00460156"/>
    <w:rsid w:val="00460E7F"/>
    <w:rsid w:val="00460EBB"/>
    <w:rsid w:val="0046114B"/>
    <w:rsid w:val="00461989"/>
    <w:rsid w:val="004620EC"/>
    <w:rsid w:val="004642E0"/>
    <w:rsid w:val="004653D7"/>
    <w:rsid w:val="004667FE"/>
    <w:rsid w:val="004669D0"/>
    <w:rsid w:val="00466A27"/>
    <w:rsid w:val="00466C42"/>
    <w:rsid w:val="0046792C"/>
    <w:rsid w:val="00470F8B"/>
    <w:rsid w:val="004711AB"/>
    <w:rsid w:val="00471C04"/>
    <w:rsid w:val="00473555"/>
    <w:rsid w:val="00473AFD"/>
    <w:rsid w:val="00473D87"/>
    <w:rsid w:val="00474139"/>
    <w:rsid w:val="004743E4"/>
    <w:rsid w:val="0047456F"/>
    <w:rsid w:val="00474939"/>
    <w:rsid w:val="0047552E"/>
    <w:rsid w:val="004763BB"/>
    <w:rsid w:val="0047700D"/>
    <w:rsid w:val="00477866"/>
    <w:rsid w:val="00477910"/>
    <w:rsid w:val="004779EF"/>
    <w:rsid w:val="00477B88"/>
    <w:rsid w:val="0048071D"/>
    <w:rsid w:val="0048145F"/>
    <w:rsid w:val="0048163D"/>
    <w:rsid w:val="00481BA1"/>
    <w:rsid w:val="00481F88"/>
    <w:rsid w:val="00481FD1"/>
    <w:rsid w:val="00482733"/>
    <w:rsid w:val="00482B87"/>
    <w:rsid w:val="0048338D"/>
    <w:rsid w:val="004834EE"/>
    <w:rsid w:val="004838E7"/>
    <w:rsid w:val="00483F93"/>
    <w:rsid w:val="00484166"/>
    <w:rsid w:val="00485876"/>
    <w:rsid w:val="00485B51"/>
    <w:rsid w:val="004863BD"/>
    <w:rsid w:val="004866A8"/>
    <w:rsid w:val="00486D94"/>
    <w:rsid w:val="00486DE4"/>
    <w:rsid w:val="00486ED3"/>
    <w:rsid w:val="00490714"/>
    <w:rsid w:val="004913C5"/>
    <w:rsid w:val="00491797"/>
    <w:rsid w:val="0049254E"/>
    <w:rsid w:val="0049286A"/>
    <w:rsid w:val="004931EE"/>
    <w:rsid w:val="00493A19"/>
    <w:rsid w:val="00493C84"/>
    <w:rsid w:val="00493E6C"/>
    <w:rsid w:val="00494808"/>
    <w:rsid w:val="00494DDC"/>
    <w:rsid w:val="0049542F"/>
    <w:rsid w:val="004954DE"/>
    <w:rsid w:val="004956D9"/>
    <w:rsid w:val="00495BCA"/>
    <w:rsid w:val="0049693E"/>
    <w:rsid w:val="004969F4"/>
    <w:rsid w:val="00496E70"/>
    <w:rsid w:val="004A0053"/>
    <w:rsid w:val="004A03C3"/>
    <w:rsid w:val="004A0600"/>
    <w:rsid w:val="004A06A2"/>
    <w:rsid w:val="004A0E19"/>
    <w:rsid w:val="004A1030"/>
    <w:rsid w:val="004A10BF"/>
    <w:rsid w:val="004A1D20"/>
    <w:rsid w:val="004A219C"/>
    <w:rsid w:val="004A22DB"/>
    <w:rsid w:val="004A38D6"/>
    <w:rsid w:val="004A4A8E"/>
    <w:rsid w:val="004A4B66"/>
    <w:rsid w:val="004A5850"/>
    <w:rsid w:val="004A6548"/>
    <w:rsid w:val="004A6F06"/>
    <w:rsid w:val="004A729C"/>
    <w:rsid w:val="004B083C"/>
    <w:rsid w:val="004B0B8D"/>
    <w:rsid w:val="004B204E"/>
    <w:rsid w:val="004B2102"/>
    <w:rsid w:val="004B2B91"/>
    <w:rsid w:val="004B3CD4"/>
    <w:rsid w:val="004B3DF2"/>
    <w:rsid w:val="004B4FE5"/>
    <w:rsid w:val="004B5005"/>
    <w:rsid w:val="004B5222"/>
    <w:rsid w:val="004B59BB"/>
    <w:rsid w:val="004B5A10"/>
    <w:rsid w:val="004B5DEF"/>
    <w:rsid w:val="004B603F"/>
    <w:rsid w:val="004B6F19"/>
    <w:rsid w:val="004B798B"/>
    <w:rsid w:val="004C132C"/>
    <w:rsid w:val="004C1C31"/>
    <w:rsid w:val="004C23B4"/>
    <w:rsid w:val="004C34BF"/>
    <w:rsid w:val="004C38CA"/>
    <w:rsid w:val="004C3A38"/>
    <w:rsid w:val="004C495C"/>
    <w:rsid w:val="004C5C24"/>
    <w:rsid w:val="004C63A3"/>
    <w:rsid w:val="004C68F3"/>
    <w:rsid w:val="004C766A"/>
    <w:rsid w:val="004C7722"/>
    <w:rsid w:val="004C79CD"/>
    <w:rsid w:val="004D0204"/>
    <w:rsid w:val="004D0F32"/>
    <w:rsid w:val="004D5CC8"/>
    <w:rsid w:val="004D6B34"/>
    <w:rsid w:val="004D708E"/>
    <w:rsid w:val="004D777E"/>
    <w:rsid w:val="004D7EAD"/>
    <w:rsid w:val="004E0993"/>
    <w:rsid w:val="004E11CC"/>
    <w:rsid w:val="004E1968"/>
    <w:rsid w:val="004E20B8"/>
    <w:rsid w:val="004E3BA2"/>
    <w:rsid w:val="004E40C0"/>
    <w:rsid w:val="004E40E5"/>
    <w:rsid w:val="004E48D3"/>
    <w:rsid w:val="004E4E36"/>
    <w:rsid w:val="004E4EF8"/>
    <w:rsid w:val="004E531D"/>
    <w:rsid w:val="004E6A3D"/>
    <w:rsid w:val="004E765B"/>
    <w:rsid w:val="004F0129"/>
    <w:rsid w:val="004F276D"/>
    <w:rsid w:val="004F31C4"/>
    <w:rsid w:val="004F335B"/>
    <w:rsid w:val="004F3B29"/>
    <w:rsid w:val="004F3D95"/>
    <w:rsid w:val="004F3DC9"/>
    <w:rsid w:val="004F4828"/>
    <w:rsid w:val="004F58A1"/>
    <w:rsid w:val="004F5A15"/>
    <w:rsid w:val="004F61FF"/>
    <w:rsid w:val="004F65B0"/>
    <w:rsid w:val="004F65B2"/>
    <w:rsid w:val="004F6D17"/>
    <w:rsid w:val="004F77FB"/>
    <w:rsid w:val="004F7E87"/>
    <w:rsid w:val="00501874"/>
    <w:rsid w:val="00502294"/>
    <w:rsid w:val="005044C2"/>
    <w:rsid w:val="00504B3F"/>
    <w:rsid w:val="00505052"/>
    <w:rsid w:val="0050546A"/>
    <w:rsid w:val="0050579C"/>
    <w:rsid w:val="0050587A"/>
    <w:rsid w:val="00505A45"/>
    <w:rsid w:val="0050688B"/>
    <w:rsid w:val="00506A8C"/>
    <w:rsid w:val="005071C7"/>
    <w:rsid w:val="005102F6"/>
    <w:rsid w:val="0051046D"/>
    <w:rsid w:val="00511B8F"/>
    <w:rsid w:val="00511DE2"/>
    <w:rsid w:val="00511E02"/>
    <w:rsid w:val="005120B0"/>
    <w:rsid w:val="00512733"/>
    <w:rsid w:val="005130A2"/>
    <w:rsid w:val="005144BD"/>
    <w:rsid w:val="00515354"/>
    <w:rsid w:val="00515375"/>
    <w:rsid w:val="005159BC"/>
    <w:rsid w:val="0051631E"/>
    <w:rsid w:val="00516C5A"/>
    <w:rsid w:val="00516E0E"/>
    <w:rsid w:val="005171C4"/>
    <w:rsid w:val="00517F4A"/>
    <w:rsid w:val="00520D48"/>
    <w:rsid w:val="00521039"/>
    <w:rsid w:val="005218E5"/>
    <w:rsid w:val="00522296"/>
    <w:rsid w:val="00522825"/>
    <w:rsid w:val="00524756"/>
    <w:rsid w:val="00525FBA"/>
    <w:rsid w:val="00526B7E"/>
    <w:rsid w:val="00526DAD"/>
    <w:rsid w:val="00526EC6"/>
    <w:rsid w:val="005271DE"/>
    <w:rsid w:val="0052741D"/>
    <w:rsid w:val="005276B7"/>
    <w:rsid w:val="0052786C"/>
    <w:rsid w:val="0053038A"/>
    <w:rsid w:val="00530674"/>
    <w:rsid w:val="005315E8"/>
    <w:rsid w:val="00532AC9"/>
    <w:rsid w:val="00533702"/>
    <w:rsid w:val="00535637"/>
    <w:rsid w:val="005358D7"/>
    <w:rsid w:val="005358F8"/>
    <w:rsid w:val="00535FBC"/>
    <w:rsid w:val="005361AF"/>
    <w:rsid w:val="0053661E"/>
    <w:rsid w:val="00536BC8"/>
    <w:rsid w:val="00536C3F"/>
    <w:rsid w:val="00537E65"/>
    <w:rsid w:val="0054055C"/>
    <w:rsid w:val="00540C34"/>
    <w:rsid w:val="0054122A"/>
    <w:rsid w:val="005427D5"/>
    <w:rsid w:val="005427E4"/>
    <w:rsid w:val="00542957"/>
    <w:rsid w:val="005437C0"/>
    <w:rsid w:val="005438E0"/>
    <w:rsid w:val="0054511B"/>
    <w:rsid w:val="00546127"/>
    <w:rsid w:val="00547044"/>
    <w:rsid w:val="005503EA"/>
    <w:rsid w:val="005505E6"/>
    <w:rsid w:val="00550668"/>
    <w:rsid w:val="005506E6"/>
    <w:rsid w:val="00550C52"/>
    <w:rsid w:val="005519A2"/>
    <w:rsid w:val="00552511"/>
    <w:rsid w:val="00552A9D"/>
    <w:rsid w:val="0055325F"/>
    <w:rsid w:val="00553307"/>
    <w:rsid w:val="00554359"/>
    <w:rsid w:val="005545FA"/>
    <w:rsid w:val="00554E3B"/>
    <w:rsid w:val="00555953"/>
    <w:rsid w:val="00555A22"/>
    <w:rsid w:val="00555D02"/>
    <w:rsid w:val="00556738"/>
    <w:rsid w:val="005569B6"/>
    <w:rsid w:val="00556C59"/>
    <w:rsid w:val="00557048"/>
    <w:rsid w:val="0055752C"/>
    <w:rsid w:val="005578AB"/>
    <w:rsid w:val="005602EE"/>
    <w:rsid w:val="005612DC"/>
    <w:rsid w:val="00561E3B"/>
    <w:rsid w:val="00561F6E"/>
    <w:rsid w:val="0056256B"/>
    <w:rsid w:val="005626D2"/>
    <w:rsid w:val="005628A1"/>
    <w:rsid w:val="00562FA8"/>
    <w:rsid w:val="00562FE8"/>
    <w:rsid w:val="00563F15"/>
    <w:rsid w:val="00564068"/>
    <w:rsid w:val="005640BA"/>
    <w:rsid w:val="00564200"/>
    <w:rsid w:val="00564484"/>
    <w:rsid w:val="0056494E"/>
    <w:rsid w:val="00566843"/>
    <w:rsid w:val="00566A42"/>
    <w:rsid w:val="005677FF"/>
    <w:rsid w:val="005700C3"/>
    <w:rsid w:val="00570E7B"/>
    <w:rsid w:val="005712E8"/>
    <w:rsid w:val="00571791"/>
    <w:rsid w:val="00571AA9"/>
    <w:rsid w:val="00571E82"/>
    <w:rsid w:val="00572128"/>
    <w:rsid w:val="005729F3"/>
    <w:rsid w:val="005737EB"/>
    <w:rsid w:val="005739C5"/>
    <w:rsid w:val="00573A6A"/>
    <w:rsid w:val="0057434F"/>
    <w:rsid w:val="00574A95"/>
    <w:rsid w:val="0057598B"/>
    <w:rsid w:val="00575C53"/>
    <w:rsid w:val="00575E50"/>
    <w:rsid w:val="0057605D"/>
    <w:rsid w:val="005766E3"/>
    <w:rsid w:val="00576CD8"/>
    <w:rsid w:val="00576F2C"/>
    <w:rsid w:val="00577871"/>
    <w:rsid w:val="00577E53"/>
    <w:rsid w:val="00580A73"/>
    <w:rsid w:val="00582C25"/>
    <w:rsid w:val="00582DF4"/>
    <w:rsid w:val="005836F6"/>
    <w:rsid w:val="00583AE7"/>
    <w:rsid w:val="00583F36"/>
    <w:rsid w:val="0058423D"/>
    <w:rsid w:val="005843CC"/>
    <w:rsid w:val="00584526"/>
    <w:rsid w:val="0058452D"/>
    <w:rsid w:val="0058456B"/>
    <w:rsid w:val="00584814"/>
    <w:rsid w:val="00585601"/>
    <w:rsid w:val="00586554"/>
    <w:rsid w:val="00586967"/>
    <w:rsid w:val="00586BF4"/>
    <w:rsid w:val="00586CEE"/>
    <w:rsid w:val="005871D6"/>
    <w:rsid w:val="00587DCC"/>
    <w:rsid w:val="00590C65"/>
    <w:rsid w:val="005915BD"/>
    <w:rsid w:val="0059178E"/>
    <w:rsid w:val="00592763"/>
    <w:rsid w:val="00593B50"/>
    <w:rsid w:val="00593D12"/>
    <w:rsid w:val="00594BAB"/>
    <w:rsid w:val="00595409"/>
    <w:rsid w:val="005963AC"/>
    <w:rsid w:val="005967E4"/>
    <w:rsid w:val="00596B21"/>
    <w:rsid w:val="00596F5D"/>
    <w:rsid w:val="005976C5"/>
    <w:rsid w:val="0059795E"/>
    <w:rsid w:val="005A0B16"/>
    <w:rsid w:val="005A0BEF"/>
    <w:rsid w:val="005A1052"/>
    <w:rsid w:val="005A234F"/>
    <w:rsid w:val="005A23FB"/>
    <w:rsid w:val="005A27F3"/>
    <w:rsid w:val="005A3D0D"/>
    <w:rsid w:val="005A3DC3"/>
    <w:rsid w:val="005A3EBE"/>
    <w:rsid w:val="005A411D"/>
    <w:rsid w:val="005A73A6"/>
    <w:rsid w:val="005B00ED"/>
    <w:rsid w:val="005B050D"/>
    <w:rsid w:val="005B0988"/>
    <w:rsid w:val="005B0D53"/>
    <w:rsid w:val="005B101B"/>
    <w:rsid w:val="005B1427"/>
    <w:rsid w:val="005B21AE"/>
    <w:rsid w:val="005B21D5"/>
    <w:rsid w:val="005B27B6"/>
    <w:rsid w:val="005B2EF1"/>
    <w:rsid w:val="005B3039"/>
    <w:rsid w:val="005B380A"/>
    <w:rsid w:val="005B3877"/>
    <w:rsid w:val="005B392F"/>
    <w:rsid w:val="005B4925"/>
    <w:rsid w:val="005B4AB9"/>
    <w:rsid w:val="005B5084"/>
    <w:rsid w:val="005B56C4"/>
    <w:rsid w:val="005B598D"/>
    <w:rsid w:val="005B5E3B"/>
    <w:rsid w:val="005B62D4"/>
    <w:rsid w:val="005B6D73"/>
    <w:rsid w:val="005B7557"/>
    <w:rsid w:val="005B76DA"/>
    <w:rsid w:val="005C1D23"/>
    <w:rsid w:val="005C33FF"/>
    <w:rsid w:val="005C377B"/>
    <w:rsid w:val="005C3C3F"/>
    <w:rsid w:val="005C4769"/>
    <w:rsid w:val="005C4770"/>
    <w:rsid w:val="005C4CEB"/>
    <w:rsid w:val="005C578A"/>
    <w:rsid w:val="005C6093"/>
    <w:rsid w:val="005C64C1"/>
    <w:rsid w:val="005C6646"/>
    <w:rsid w:val="005C7922"/>
    <w:rsid w:val="005D0570"/>
    <w:rsid w:val="005D0601"/>
    <w:rsid w:val="005D0D0C"/>
    <w:rsid w:val="005D0E34"/>
    <w:rsid w:val="005D136B"/>
    <w:rsid w:val="005D17CD"/>
    <w:rsid w:val="005D3CDA"/>
    <w:rsid w:val="005D4BA2"/>
    <w:rsid w:val="005D5BBA"/>
    <w:rsid w:val="005D5D30"/>
    <w:rsid w:val="005D63AB"/>
    <w:rsid w:val="005D64DE"/>
    <w:rsid w:val="005D6D34"/>
    <w:rsid w:val="005D7052"/>
    <w:rsid w:val="005D70E5"/>
    <w:rsid w:val="005D757A"/>
    <w:rsid w:val="005E0347"/>
    <w:rsid w:val="005E0956"/>
    <w:rsid w:val="005E0FFD"/>
    <w:rsid w:val="005E2A1D"/>
    <w:rsid w:val="005E2CAF"/>
    <w:rsid w:val="005E314E"/>
    <w:rsid w:val="005E3627"/>
    <w:rsid w:val="005E3D5C"/>
    <w:rsid w:val="005E7A63"/>
    <w:rsid w:val="005F0174"/>
    <w:rsid w:val="005F0202"/>
    <w:rsid w:val="005F0C55"/>
    <w:rsid w:val="005F19ED"/>
    <w:rsid w:val="005F26B0"/>
    <w:rsid w:val="005F2E41"/>
    <w:rsid w:val="005F375E"/>
    <w:rsid w:val="005F3C7F"/>
    <w:rsid w:val="005F3D8B"/>
    <w:rsid w:val="005F4714"/>
    <w:rsid w:val="005F483E"/>
    <w:rsid w:val="005F673C"/>
    <w:rsid w:val="005F70CF"/>
    <w:rsid w:val="0060003B"/>
    <w:rsid w:val="00600848"/>
    <w:rsid w:val="0060089D"/>
    <w:rsid w:val="00602010"/>
    <w:rsid w:val="00602549"/>
    <w:rsid w:val="00603F41"/>
    <w:rsid w:val="00604FF0"/>
    <w:rsid w:val="006052E1"/>
    <w:rsid w:val="00605C50"/>
    <w:rsid w:val="0060625A"/>
    <w:rsid w:val="0060650D"/>
    <w:rsid w:val="00606D73"/>
    <w:rsid w:val="0060775B"/>
    <w:rsid w:val="00607831"/>
    <w:rsid w:val="00607E7F"/>
    <w:rsid w:val="00610444"/>
    <w:rsid w:val="006105BF"/>
    <w:rsid w:val="00610A65"/>
    <w:rsid w:val="006110C3"/>
    <w:rsid w:val="006117D7"/>
    <w:rsid w:val="006118FC"/>
    <w:rsid w:val="0061205F"/>
    <w:rsid w:val="00612D9E"/>
    <w:rsid w:val="00612FEF"/>
    <w:rsid w:val="00614960"/>
    <w:rsid w:val="00614A21"/>
    <w:rsid w:val="00614EC4"/>
    <w:rsid w:val="0061556B"/>
    <w:rsid w:val="006156A3"/>
    <w:rsid w:val="0061622C"/>
    <w:rsid w:val="00616628"/>
    <w:rsid w:val="00616E2A"/>
    <w:rsid w:val="00617557"/>
    <w:rsid w:val="006202A0"/>
    <w:rsid w:val="00620D6C"/>
    <w:rsid w:val="00620DDB"/>
    <w:rsid w:val="006225AC"/>
    <w:rsid w:val="00622620"/>
    <w:rsid w:val="00624DE3"/>
    <w:rsid w:val="00625331"/>
    <w:rsid w:val="00626063"/>
    <w:rsid w:val="00626C0F"/>
    <w:rsid w:val="0062700E"/>
    <w:rsid w:val="00627F46"/>
    <w:rsid w:val="00630551"/>
    <w:rsid w:val="0063080D"/>
    <w:rsid w:val="00631911"/>
    <w:rsid w:val="00631E75"/>
    <w:rsid w:val="0063244D"/>
    <w:rsid w:val="00633294"/>
    <w:rsid w:val="006333F6"/>
    <w:rsid w:val="006334D7"/>
    <w:rsid w:val="006337D2"/>
    <w:rsid w:val="006338EC"/>
    <w:rsid w:val="0063436E"/>
    <w:rsid w:val="00634EB8"/>
    <w:rsid w:val="006350F9"/>
    <w:rsid w:val="00635D2D"/>
    <w:rsid w:val="00640097"/>
    <w:rsid w:val="006403FE"/>
    <w:rsid w:val="00641278"/>
    <w:rsid w:val="00641791"/>
    <w:rsid w:val="00641883"/>
    <w:rsid w:val="00643068"/>
    <w:rsid w:val="00643CE1"/>
    <w:rsid w:val="0064565B"/>
    <w:rsid w:val="006457BE"/>
    <w:rsid w:val="00646202"/>
    <w:rsid w:val="00646D6D"/>
    <w:rsid w:val="00646DDE"/>
    <w:rsid w:val="00647837"/>
    <w:rsid w:val="00650677"/>
    <w:rsid w:val="006510AC"/>
    <w:rsid w:val="0065129F"/>
    <w:rsid w:val="00651AB9"/>
    <w:rsid w:val="00652798"/>
    <w:rsid w:val="00653D4E"/>
    <w:rsid w:val="00653DA1"/>
    <w:rsid w:val="00654273"/>
    <w:rsid w:val="00654446"/>
    <w:rsid w:val="00654A10"/>
    <w:rsid w:val="00654A4A"/>
    <w:rsid w:val="00654E44"/>
    <w:rsid w:val="00655025"/>
    <w:rsid w:val="00655A77"/>
    <w:rsid w:val="00656364"/>
    <w:rsid w:val="0065666E"/>
    <w:rsid w:val="0065674B"/>
    <w:rsid w:val="00656C25"/>
    <w:rsid w:val="0065759D"/>
    <w:rsid w:val="006579D3"/>
    <w:rsid w:val="00657E3B"/>
    <w:rsid w:val="00657F7F"/>
    <w:rsid w:val="00660E20"/>
    <w:rsid w:val="0066174D"/>
    <w:rsid w:val="006626BF"/>
    <w:rsid w:val="00662845"/>
    <w:rsid w:val="00664164"/>
    <w:rsid w:val="00664981"/>
    <w:rsid w:val="00664B72"/>
    <w:rsid w:val="00664FBF"/>
    <w:rsid w:val="00666EB8"/>
    <w:rsid w:val="00667252"/>
    <w:rsid w:val="00670297"/>
    <w:rsid w:val="00670AF1"/>
    <w:rsid w:val="00670DC5"/>
    <w:rsid w:val="0067288F"/>
    <w:rsid w:val="00672A69"/>
    <w:rsid w:val="00672C49"/>
    <w:rsid w:val="0067363C"/>
    <w:rsid w:val="006756C7"/>
    <w:rsid w:val="00675B30"/>
    <w:rsid w:val="006767FA"/>
    <w:rsid w:val="00676B93"/>
    <w:rsid w:val="00676C12"/>
    <w:rsid w:val="00677082"/>
    <w:rsid w:val="00677754"/>
    <w:rsid w:val="00681232"/>
    <w:rsid w:val="0068275C"/>
    <w:rsid w:val="006833E9"/>
    <w:rsid w:val="00684103"/>
    <w:rsid w:val="00684207"/>
    <w:rsid w:val="00685B4F"/>
    <w:rsid w:val="006861DC"/>
    <w:rsid w:val="00686322"/>
    <w:rsid w:val="006863DB"/>
    <w:rsid w:val="00686854"/>
    <w:rsid w:val="00686CA1"/>
    <w:rsid w:val="006870B0"/>
    <w:rsid w:val="00687274"/>
    <w:rsid w:val="006876A9"/>
    <w:rsid w:val="00687B34"/>
    <w:rsid w:val="006912C0"/>
    <w:rsid w:val="00691CAB"/>
    <w:rsid w:val="00691CB9"/>
    <w:rsid w:val="00692710"/>
    <w:rsid w:val="00693AF4"/>
    <w:rsid w:val="00693D9F"/>
    <w:rsid w:val="006940B9"/>
    <w:rsid w:val="006941FF"/>
    <w:rsid w:val="00694AE5"/>
    <w:rsid w:val="0069548C"/>
    <w:rsid w:val="006967AF"/>
    <w:rsid w:val="0069697C"/>
    <w:rsid w:val="006972D8"/>
    <w:rsid w:val="00697824"/>
    <w:rsid w:val="006A0976"/>
    <w:rsid w:val="006A0B37"/>
    <w:rsid w:val="006A2B05"/>
    <w:rsid w:val="006A3404"/>
    <w:rsid w:val="006A35F9"/>
    <w:rsid w:val="006A3C91"/>
    <w:rsid w:val="006A3D61"/>
    <w:rsid w:val="006A45A8"/>
    <w:rsid w:val="006A479A"/>
    <w:rsid w:val="006A49D7"/>
    <w:rsid w:val="006A5CB6"/>
    <w:rsid w:val="006A60D4"/>
    <w:rsid w:val="006A638F"/>
    <w:rsid w:val="006A644E"/>
    <w:rsid w:val="006A6945"/>
    <w:rsid w:val="006A6E4B"/>
    <w:rsid w:val="006A70C0"/>
    <w:rsid w:val="006A71AD"/>
    <w:rsid w:val="006A76E2"/>
    <w:rsid w:val="006B0E0B"/>
    <w:rsid w:val="006B1F97"/>
    <w:rsid w:val="006B2707"/>
    <w:rsid w:val="006B300D"/>
    <w:rsid w:val="006B3886"/>
    <w:rsid w:val="006B567C"/>
    <w:rsid w:val="006B5BB1"/>
    <w:rsid w:val="006B5D63"/>
    <w:rsid w:val="006B5FCB"/>
    <w:rsid w:val="006B602A"/>
    <w:rsid w:val="006B64C7"/>
    <w:rsid w:val="006B69E2"/>
    <w:rsid w:val="006B7CF5"/>
    <w:rsid w:val="006C03CD"/>
    <w:rsid w:val="006C084D"/>
    <w:rsid w:val="006C230A"/>
    <w:rsid w:val="006C28E5"/>
    <w:rsid w:val="006C2AD1"/>
    <w:rsid w:val="006C39B5"/>
    <w:rsid w:val="006C4384"/>
    <w:rsid w:val="006C4A9B"/>
    <w:rsid w:val="006C4BFB"/>
    <w:rsid w:val="006C5963"/>
    <w:rsid w:val="006C60C9"/>
    <w:rsid w:val="006C6A61"/>
    <w:rsid w:val="006C6A74"/>
    <w:rsid w:val="006C72F3"/>
    <w:rsid w:val="006C771A"/>
    <w:rsid w:val="006D01D5"/>
    <w:rsid w:val="006D0495"/>
    <w:rsid w:val="006D0540"/>
    <w:rsid w:val="006D0691"/>
    <w:rsid w:val="006D10F2"/>
    <w:rsid w:val="006D269B"/>
    <w:rsid w:val="006D2DB3"/>
    <w:rsid w:val="006D3125"/>
    <w:rsid w:val="006D3321"/>
    <w:rsid w:val="006D3C7F"/>
    <w:rsid w:val="006D3DCE"/>
    <w:rsid w:val="006D43B9"/>
    <w:rsid w:val="006D4FD7"/>
    <w:rsid w:val="006D5243"/>
    <w:rsid w:val="006D705B"/>
    <w:rsid w:val="006E1E87"/>
    <w:rsid w:val="006E276F"/>
    <w:rsid w:val="006E2ECF"/>
    <w:rsid w:val="006E2F6D"/>
    <w:rsid w:val="006E355D"/>
    <w:rsid w:val="006E3AB7"/>
    <w:rsid w:val="006E3F3D"/>
    <w:rsid w:val="006E4104"/>
    <w:rsid w:val="006E51CE"/>
    <w:rsid w:val="006E5631"/>
    <w:rsid w:val="006E5886"/>
    <w:rsid w:val="006E5ED3"/>
    <w:rsid w:val="006E61E9"/>
    <w:rsid w:val="006E6F80"/>
    <w:rsid w:val="006E7B3D"/>
    <w:rsid w:val="006F0CFA"/>
    <w:rsid w:val="006F1B97"/>
    <w:rsid w:val="006F1DB3"/>
    <w:rsid w:val="006F2525"/>
    <w:rsid w:val="006F2526"/>
    <w:rsid w:val="006F2928"/>
    <w:rsid w:val="006F321D"/>
    <w:rsid w:val="006F33B2"/>
    <w:rsid w:val="006F4026"/>
    <w:rsid w:val="006F53EB"/>
    <w:rsid w:val="006F5FF1"/>
    <w:rsid w:val="006F74D8"/>
    <w:rsid w:val="006F7CAD"/>
    <w:rsid w:val="007002BD"/>
    <w:rsid w:val="007006C1"/>
    <w:rsid w:val="0070113E"/>
    <w:rsid w:val="00702721"/>
    <w:rsid w:val="00705470"/>
    <w:rsid w:val="0070570F"/>
    <w:rsid w:val="00706304"/>
    <w:rsid w:val="00706A0B"/>
    <w:rsid w:val="00706B2E"/>
    <w:rsid w:val="0071080D"/>
    <w:rsid w:val="00711FD4"/>
    <w:rsid w:val="00712044"/>
    <w:rsid w:val="007129D7"/>
    <w:rsid w:val="00712FA4"/>
    <w:rsid w:val="0071398C"/>
    <w:rsid w:val="00713D18"/>
    <w:rsid w:val="007148AD"/>
    <w:rsid w:val="00714C63"/>
    <w:rsid w:val="00715911"/>
    <w:rsid w:val="007160A9"/>
    <w:rsid w:val="0071613F"/>
    <w:rsid w:val="007164B4"/>
    <w:rsid w:val="0071655C"/>
    <w:rsid w:val="00717246"/>
    <w:rsid w:val="0072035D"/>
    <w:rsid w:val="00720811"/>
    <w:rsid w:val="007211DB"/>
    <w:rsid w:val="0072140B"/>
    <w:rsid w:val="007220EF"/>
    <w:rsid w:val="007224CF"/>
    <w:rsid w:val="007231E6"/>
    <w:rsid w:val="00723782"/>
    <w:rsid w:val="007238C1"/>
    <w:rsid w:val="00723D14"/>
    <w:rsid w:val="00725AC7"/>
    <w:rsid w:val="00725D08"/>
    <w:rsid w:val="007269F9"/>
    <w:rsid w:val="00726B4F"/>
    <w:rsid w:val="00727D31"/>
    <w:rsid w:val="007305A7"/>
    <w:rsid w:val="00730739"/>
    <w:rsid w:val="00730BAA"/>
    <w:rsid w:val="00730F4A"/>
    <w:rsid w:val="00731FD6"/>
    <w:rsid w:val="00733147"/>
    <w:rsid w:val="00733412"/>
    <w:rsid w:val="007337B8"/>
    <w:rsid w:val="007341E8"/>
    <w:rsid w:val="00734264"/>
    <w:rsid w:val="00734929"/>
    <w:rsid w:val="00734A12"/>
    <w:rsid w:val="0073553B"/>
    <w:rsid w:val="00735A43"/>
    <w:rsid w:val="0073754B"/>
    <w:rsid w:val="00740BA3"/>
    <w:rsid w:val="0074182B"/>
    <w:rsid w:val="00742194"/>
    <w:rsid w:val="00742C45"/>
    <w:rsid w:val="00742F8B"/>
    <w:rsid w:val="00743A40"/>
    <w:rsid w:val="0074419A"/>
    <w:rsid w:val="00744634"/>
    <w:rsid w:val="00744774"/>
    <w:rsid w:val="00745165"/>
    <w:rsid w:val="00745AD1"/>
    <w:rsid w:val="00745EB5"/>
    <w:rsid w:val="0074622D"/>
    <w:rsid w:val="00747216"/>
    <w:rsid w:val="007478FB"/>
    <w:rsid w:val="00747A1D"/>
    <w:rsid w:val="00747D46"/>
    <w:rsid w:val="00751F73"/>
    <w:rsid w:val="00752777"/>
    <w:rsid w:val="00752B68"/>
    <w:rsid w:val="007538D1"/>
    <w:rsid w:val="00754B2A"/>
    <w:rsid w:val="00754B95"/>
    <w:rsid w:val="00754CFC"/>
    <w:rsid w:val="00754E54"/>
    <w:rsid w:val="0075539A"/>
    <w:rsid w:val="00755B93"/>
    <w:rsid w:val="00756967"/>
    <w:rsid w:val="00757ADF"/>
    <w:rsid w:val="00760BDA"/>
    <w:rsid w:val="00760F7F"/>
    <w:rsid w:val="00761481"/>
    <w:rsid w:val="0076167B"/>
    <w:rsid w:val="00761972"/>
    <w:rsid w:val="00761AB1"/>
    <w:rsid w:val="00762FCA"/>
    <w:rsid w:val="00763F70"/>
    <w:rsid w:val="007648DF"/>
    <w:rsid w:val="00764D99"/>
    <w:rsid w:val="00765BB0"/>
    <w:rsid w:val="007665DF"/>
    <w:rsid w:val="00767331"/>
    <w:rsid w:val="0076756C"/>
    <w:rsid w:val="00770910"/>
    <w:rsid w:val="00770945"/>
    <w:rsid w:val="00770C66"/>
    <w:rsid w:val="00770E14"/>
    <w:rsid w:val="0077116A"/>
    <w:rsid w:val="00771511"/>
    <w:rsid w:val="00771A12"/>
    <w:rsid w:val="00772463"/>
    <w:rsid w:val="00773AE2"/>
    <w:rsid w:val="00773C4D"/>
    <w:rsid w:val="00773E55"/>
    <w:rsid w:val="00774679"/>
    <w:rsid w:val="00775566"/>
    <w:rsid w:val="00775AAE"/>
    <w:rsid w:val="00776DD6"/>
    <w:rsid w:val="0077733C"/>
    <w:rsid w:val="0077740A"/>
    <w:rsid w:val="007803AA"/>
    <w:rsid w:val="0078078D"/>
    <w:rsid w:val="0078085F"/>
    <w:rsid w:val="00780A4C"/>
    <w:rsid w:val="00780F0A"/>
    <w:rsid w:val="0078186C"/>
    <w:rsid w:val="00781953"/>
    <w:rsid w:val="00781A78"/>
    <w:rsid w:val="00781B86"/>
    <w:rsid w:val="00781F38"/>
    <w:rsid w:val="007834A1"/>
    <w:rsid w:val="00783641"/>
    <w:rsid w:val="00783ABC"/>
    <w:rsid w:val="00784592"/>
    <w:rsid w:val="00784994"/>
    <w:rsid w:val="0078513F"/>
    <w:rsid w:val="007856F8"/>
    <w:rsid w:val="0078745E"/>
    <w:rsid w:val="00787622"/>
    <w:rsid w:val="00787A2F"/>
    <w:rsid w:val="007903E8"/>
    <w:rsid w:val="00791293"/>
    <w:rsid w:val="00792771"/>
    <w:rsid w:val="007928A1"/>
    <w:rsid w:val="00792C07"/>
    <w:rsid w:val="007933C4"/>
    <w:rsid w:val="007937A8"/>
    <w:rsid w:val="00794430"/>
    <w:rsid w:val="0079486B"/>
    <w:rsid w:val="00794CC9"/>
    <w:rsid w:val="00794E65"/>
    <w:rsid w:val="00795B71"/>
    <w:rsid w:val="00795E31"/>
    <w:rsid w:val="00796101"/>
    <w:rsid w:val="00796C94"/>
    <w:rsid w:val="0079728A"/>
    <w:rsid w:val="0079762B"/>
    <w:rsid w:val="00797698"/>
    <w:rsid w:val="0079775C"/>
    <w:rsid w:val="007978C4"/>
    <w:rsid w:val="00797E17"/>
    <w:rsid w:val="007A014D"/>
    <w:rsid w:val="007A2E20"/>
    <w:rsid w:val="007A4484"/>
    <w:rsid w:val="007A44E6"/>
    <w:rsid w:val="007A4C38"/>
    <w:rsid w:val="007A5342"/>
    <w:rsid w:val="007A53D9"/>
    <w:rsid w:val="007A59A6"/>
    <w:rsid w:val="007A66D3"/>
    <w:rsid w:val="007A735F"/>
    <w:rsid w:val="007A79AB"/>
    <w:rsid w:val="007B0AFC"/>
    <w:rsid w:val="007B1825"/>
    <w:rsid w:val="007B1F45"/>
    <w:rsid w:val="007B22D9"/>
    <w:rsid w:val="007B2B3C"/>
    <w:rsid w:val="007B3651"/>
    <w:rsid w:val="007B38E5"/>
    <w:rsid w:val="007B45B2"/>
    <w:rsid w:val="007B4675"/>
    <w:rsid w:val="007B4763"/>
    <w:rsid w:val="007B5373"/>
    <w:rsid w:val="007B551D"/>
    <w:rsid w:val="007B60A4"/>
    <w:rsid w:val="007B638B"/>
    <w:rsid w:val="007C0870"/>
    <w:rsid w:val="007C16DF"/>
    <w:rsid w:val="007C1AE8"/>
    <w:rsid w:val="007C2B07"/>
    <w:rsid w:val="007C62D5"/>
    <w:rsid w:val="007C7ABA"/>
    <w:rsid w:val="007C7F50"/>
    <w:rsid w:val="007D0E13"/>
    <w:rsid w:val="007D1337"/>
    <w:rsid w:val="007D153B"/>
    <w:rsid w:val="007D18AA"/>
    <w:rsid w:val="007D18CB"/>
    <w:rsid w:val="007D2261"/>
    <w:rsid w:val="007D277B"/>
    <w:rsid w:val="007D2800"/>
    <w:rsid w:val="007D2E75"/>
    <w:rsid w:val="007D33D3"/>
    <w:rsid w:val="007D354A"/>
    <w:rsid w:val="007D38E4"/>
    <w:rsid w:val="007D4BD6"/>
    <w:rsid w:val="007D4F4B"/>
    <w:rsid w:val="007D6921"/>
    <w:rsid w:val="007D7653"/>
    <w:rsid w:val="007D78BB"/>
    <w:rsid w:val="007E05B7"/>
    <w:rsid w:val="007E155F"/>
    <w:rsid w:val="007E1AF6"/>
    <w:rsid w:val="007E1F5C"/>
    <w:rsid w:val="007E323E"/>
    <w:rsid w:val="007E3338"/>
    <w:rsid w:val="007E3A25"/>
    <w:rsid w:val="007E3D3B"/>
    <w:rsid w:val="007E3DB1"/>
    <w:rsid w:val="007E3E95"/>
    <w:rsid w:val="007E42D5"/>
    <w:rsid w:val="007E5319"/>
    <w:rsid w:val="007E5A39"/>
    <w:rsid w:val="007E62FA"/>
    <w:rsid w:val="007E6FDB"/>
    <w:rsid w:val="007E71A7"/>
    <w:rsid w:val="007E7413"/>
    <w:rsid w:val="007E7E9C"/>
    <w:rsid w:val="007F0333"/>
    <w:rsid w:val="007F0531"/>
    <w:rsid w:val="007F0A37"/>
    <w:rsid w:val="007F187A"/>
    <w:rsid w:val="007F2894"/>
    <w:rsid w:val="007F2CAD"/>
    <w:rsid w:val="007F2F11"/>
    <w:rsid w:val="007F30AB"/>
    <w:rsid w:val="007F3924"/>
    <w:rsid w:val="007F402E"/>
    <w:rsid w:val="007F61D1"/>
    <w:rsid w:val="007F73CA"/>
    <w:rsid w:val="007F7711"/>
    <w:rsid w:val="007F789F"/>
    <w:rsid w:val="007F7DA5"/>
    <w:rsid w:val="00800483"/>
    <w:rsid w:val="00800FDF"/>
    <w:rsid w:val="0080350C"/>
    <w:rsid w:val="00803B92"/>
    <w:rsid w:val="00804597"/>
    <w:rsid w:val="00804E8F"/>
    <w:rsid w:val="008051D6"/>
    <w:rsid w:val="00805820"/>
    <w:rsid w:val="0080637D"/>
    <w:rsid w:val="008063C8"/>
    <w:rsid w:val="0080667B"/>
    <w:rsid w:val="00806B6B"/>
    <w:rsid w:val="008072B9"/>
    <w:rsid w:val="00807B52"/>
    <w:rsid w:val="00807DF1"/>
    <w:rsid w:val="00807E34"/>
    <w:rsid w:val="0081016D"/>
    <w:rsid w:val="008104D5"/>
    <w:rsid w:val="008104ED"/>
    <w:rsid w:val="00810E5C"/>
    <w:rsid w:val="00810F8D"/>
    <w:rsid w:val="0081193B"/>
    <w:rsid w:val="008144AA"/>
    <w:rsid w:val="0081482E"/>
    <w:rsid w:val="00815941"/>
    <w:rsid w:val="008160E0"/>
    <w:rsid w:val="008162D0"/>
    <w:rsid w:val="00816801"/>
    <w:rsid w:val="00816F44"/>
    <w:rsid w:val="008171C9"/>
    <w:rsid w:val="00817EB6"/>
    <w:rsid w:val="00820B71"/>
    <w:rsid w:val="00820F9F"/>
    <w:rsid w:val="0082123D"/>
    <w:rsid w:val="00821DB0"/>
    <w:rsid w:val="0082201D"/>
    <w:rsid w:val="0082289C"/>
    <w:rsid w:val="00822943"/>
    <w:rsid w:val="00823214"/>
    <w:rsid w:val="008234DE"/>
    <w:rsid w:val="0082436F"/>
    <w:rsid w:val="00824F09"/>
    <w:rsid w:val="008251EA"/>
    <w:rsid w:val="00825368"/>
    <w:rsid w:val="0082619A"/>
    <w:rsid w:val="00827F6F"/>
    <w:rsid w:val="00830007"/>
    <w:rsid w:val="00830783"/>
    <w:rsid w:val="00832324"/>
    <w:rsid w:val="00832762"/>
    <w:rsid w:val="00832939"/>
    <w:rsid w:val="0083492E"/>
    <w:rsid w:val="008349F2"/>
    <w:rsid w:val="00835FD3"/>
    <w:rsid w:val="00836905"/>
    <w:rsid w:val="00836ED2"/>
    <w:rsid w:val="0083709C"/>
    <w:rsid w:val="00837C06"/>
    <w:rsid w:val="0084078C"/>
    <w:rsid w:val="00840F4C"/>
    <w:rsid w:val="00840FFF"/>
    <w:rsid w:val="0084123A"/>
    <w:rsid w:val="00841836"/>
    <w:rsid w:val="00842985"/>
    <w:rsid w:val="008443EC"/>
    <w:rsid w:val="00845291"/>
    <w:rsid w:val="008476CA"/>
    <w:rsid w:val="00847E6D"/>
    <w:rsid w:val="0085019B"/>
    <w:rsid w:val="0085023A"/>
    <w:rsid w:val="00850780"/>
    <w:rsid w:val="00850B91"/>
    <w:rsid w:val="008524CB"/>
    <w:rsid w:val="00852FF5"/>
    <w:rsid w:val="008530ED"/>
    <w:rsid w:val="00853599"/>
    <w:rsid w:val="00854D7C"/>
    <w:rsid w:val="00854DE5"/>
    <w:rsid w:val="00854F24"/>
    <w:rsid w:val="00855877"/>
    <w:rsid w:val="008561F2"/>
    <w:rsid w:val="0085643A"/>
    <w:rsid w:val="00856CB5"/>
    <w:rsid w:val="008575CC"/>
    <w:rsid w:val="00857930"/>
    <w:rsid w:val="00857A47"/>
    <w:rsid w:val="00857B98"/>
    <w:rsid w:val="00857C57"/>
    <w:rsid w:val="0086065A"/>
    <w:rsid w:val="00861631"/>
    <w:rsid w:val="00861FE2"/>
    <w:rsid w:val="008620E0"/>
    <w:rsid w:val="008625EF"/>
    <w:rsid w:val="008639D5"/>
    <w:rsid w:val="00864C31"/>
    <w:rsid w:val="008650E3"/>
    <w:rsid w:val="0086543D"/>
    <w:rsid w:val="008659AC"/>
    <w:rsid w:val="00865C88"/>
    <w:rsid w:val="00866237"/>
    <w:rsid w:val="0086745E"/>
    <w:rsid w:val="0086763E"/>
    <w:rsid w:val="00867DFC"/>
    <w:rsid w:val="00870599"/>
    <w:rsid w:val="008717BE"/>
    <w:rsid w:val="00871C52"/>
    <w:rsid w:val="0087273D"/>
    <w:rsid w:val="00872920"/>
    <w:rsid w:val="00872931"/>
    <w:rsid w:val="008729DB"/>
    <w:rsid w:val="00872C20"/>
    <w:rsid w:val="0087330A"/>
    <w:rsid w:val="0087341B"/>
    <w:rsid w:val="008739C5"/>
    <w:rsid w:val="00875DE5"/>
    <w:rsid w:val="00880015"/>
    <w:rsid w:val="00880B64"/>
    <w:rsid w:val="00881EFE"/>
    <w:rsid w:val="0088282F"/>
    <w:rsid w:val="00882C8C"/>
    <w:rsid w:val="00882CC5"/>
    <w:rsid w:val="00883252"/>
    <w:rsid w:val="00885ACC"/>
    <w:rsid w:val="00885F9C"/>
    <w:rsid w:val="00886027"/>
    <w:rsid w:val="00887FA1"/>
    <w:rsid w:val="008911F5"/>
    <w:rsid w:val="008913E5"/>
    <w:rsid w:val="00891C02"/>
    <w:rsid w:val="00891F94"/>
    <w:rsid w:val="00892079"/>
    <w:rsid w:val="00892929"/>
    <w:rsid w:val="008935F0"/>
    <w:rsid w:val="0089395E"/>
    <w:rsid w:val="00895033"/>
    <w:rsid w:val="008954FE"/>
    <w:rsid w:val="008957B3"/>
    <w:rsid w:val="00895ECA"/>
    <w:rsid w:val="0089666E"/>
    <w:rsid w:val="008966E1"/>
    <w:rsid w:val="00896CC0"/>
    <w:rsid w:val="00897212"/>
    <w:rsid w:val="00897B07"/>
    <w:rsid w:val="00897CE3"/>
    <w:rsid w:val="008A04CA"/>
    <w:rsid w:val="008A0571"/>
    <w:rsid w:val="008A0BCC"/>
    <w:rsid w:val="008A0D54"/>
    <w:rsid w:val="008A1232"/>
    <w:rsid w:val="008A17CC"/>
    <w:rsid w:val="008A218C"/>
    <w:rsid w:val="008A2BBF"/>
    <w:rsid w:val="008A2D32"/>
    <w:rsid w:val="008A2E2A"/>
    <w:rsid w:val="008A2F91"/>
    <w:rsid w:val="008A39BB"/>
    <w:rsid w:val="008A4371"/>
    <w:rsid w:val="008A44FE"/>
    <w:rsid w:val="008A4728"/>
    <w:rsid w:val="008A4785"/>
    <w:rsid w:val="008A4B4F"/>
    <w:rsid w:val="008A4F76"/>
    <w:rsid w:val="008A4FE7"/>
    <w:rsid w:val="008A515D"/>
    <w:rsid w:val="008A53E6"/>
    <w:rsid w:val="008A5D93"/>
    <w:rsid w:val="008A716F"/>
    <w:rsid w:val="008B00C3"/>
    <w:rsid w:val="008B0E46"/>
    <w:rsid w:val="008B1BC2"/>
    <w:rsid w:val="008B2544"/>
    <w:rsid w:val="008B25A0"/>
    <w:rsid w:val="008B277C"/>
    <w:rsid w:val="008B2C8F"/>
    <w:rsid w:val="008B2E81"/>
    <w:rsid w:val="008B3B00"/>
    <w:rsid w:val="008B4149"/>
    <w:rsid w:val="008B435F"/>
    <w:rsid w:val="008B4657"/>
    <w:rsid w:val="008B5812"/>
    <w:rsid w:val="008B5BF2"/>
    <w:rsid w:val="008B5F0D"/>
    <w:rsid w:val="008B65CA"/>
    <w:rsid w:val="008B6B2A"/>
    <w:rsid w:val="008B7038"/>
    <w:rsid w:val="008B768F"/>
    <w:rsid w:val="008C0501"/>
    <w:rsid w:val="008C0D79"/>
    <w:rsid w:val="008C12B0"/>
    <w:rsid w:val="008C173A"/>
    <w:rsid w:val="008C18E2"/>
    <w:rsid w:val="008C2645"/>
    <w:rsid w:val="008C3AC7"/>
    <w:rsid w:val="008C4444"/>
    <w:rsid w:val="008C46E6"/>
    <w:rsid w:val="008C6AE8"/>
    <w:rsid w:val="008C6E9B"/>
    <w:rsid w:val="008C735C"/>
    <w:rsid w:val="008C78CA"/>
    <w:rsid w:val="008C7927"/>
    <w:rsid w:val="008C7B13"/>
    <w:rsid w:val="008C7D5C"/>
    <w:rsid w:val="008C7FFC"/>
    <w:rsid w:val="008D0A59"/>
    <w:rsid w:val="008D0D0F"/>
    <w:rsid w:val="008D2B15"/>
    <w:rsid w:val="008D3B64"/>
    <w:rsid w:val="008D4A92"/>
    <w:rsid w:val="008D5392"/>
    <w:rsid w:val="008D5F20"/>
    <w:rsid w:val="008D6788"/>
    <w:rsid w:val="008D6C3E"/>
    <w:rsid w:val="008D6FBE"/>
    <w:rsid w:val="008D71EA"/>
    <w:rsid w:val="008D798A"/>
    <w:rsid w:val="008E0E71"/>
    <w:rsid w:val="008E243B"/>
    <w:rsid w:val="008E27C3"/>
    <w:rsid w:val="008E2A92"/>
    <w:rsid w:val="008E3608"/>
    <w:rsid w:val="008E372C"/>
    <w:rsid w:val="008E4350"/>
    <w:rsid w:val="008E4800"/>
    <w:rsid w:val="008E4849"/>
    <w:rsid w:val="008E573D"/>
    <w:rsid w:val="008E5ABF"/>
    <w:rsid w:val="008E60EE"/>
    <w:rsid w:val="008E6970"/>
    <w:rsid w:val="008E6E31"/>
    <w:rsid w:val="008E7972"/>
    <w:rsid w:val="008F028B"/>
    <w:rsid w:val="008F090A"/>
    <w:rsid w:val="008F0A57"/>
    <w:rsid w:val="008F14D7"/>
    <w:rsid w:val="008F15B7"/>
    <w:rsid w:val="008F1F7F"/>
    <w:rsid w:val="008F2768"/>
    <w:rsid w:val="008F27F0"/>
    <w:rsid w:val="008F3A02"/>
    <w:rsid w:val="008F3A20"/>
    <w:rsid w:val="008F46B8"/>
    <w:rsid w:val="008F4AA4"/>
    <w:rsid w:val="008F52A9"/>
    <w:rsid w:val="008F54C5"/>
    <w:rsid w:val="008F72C4"/>
    <w:rsid w:val="008F763F"/>
    <w:rsid w:val="0090058B"/>
    <w:rsid w:val="00901166"/>
    <w:rsid w:val="009016B6"/>
    <w:rsid w:val="009017AC"/>
    <w:rsid w:val="00901E45"/>
    <w:rsid w:val="0090358A"/>
    <w:rsid w:val="00904F4C"/>
    <w:rsid w:val="00904F5E"/>
    <w:rsid w:val="009075CA"/>
    <w:rsid w:val="009116E0"/>
    <w:rsid w:val="009126CF"/>
    <w:rsid w:val="00912B06"/>
    <w:rsid w:val="0091369C"/>
    <w:rsid w:val="009142C8"/>
    <w:rsid w:val="0091572C"/>
    <w:rsid w:val="0091591A"/>
    <w:rsid w:val="009162E4"/>
    <w:rsid w:val="0091642E"/>
    <w:rsid w:val="009165AC"/>
    <w:rsid w:val="00916D6A"/>
    <w:rsid w:val="0091706F"/>
    <w:rsid w:val="00917222"/>
    <w:rsid w:val="009175D4"/>
    <w:rsid w:val="00917B46"/>
    <w:rsid w:val="00917CB1"/>
    <w:rsid w:val="00917F9C"/>
    <w:rsid w:val="0092035F"/>
    <w:rsid w:val="00920522"/>
    <w:rsid w:val="00920936"/>
    <w:rsid w:val="009222DD"/>
    <w:rsid w:val="00922C29"/>
    <w:rsid w:val="00922F6A"/>
    <w:rsid w:val="00923027"/>
    <w:rsid w:val="009230E9"/>
    <w:rsid w:val="00923264"/>
    <w:rsid w:val="00924F52"/>
    <w:rsid w:val="00925921"/>
    <w:rsid w:val="00925E3B"/>
    <w:rsid w:val="00925EFB"/>
    <w:rsid w:val="00926473"/>
    <w:rsid w:val="00926C17"/>
    <w:rsid w:val="00927011"/>
    <w:rsid w:val="0092755F"/>
    <w:rsid w:val="009304C8"/>
    <w:rsid w:val="00930EEB"/>
    <w:rsid w:val="00931D38"/>
    <w:rsid w:val="009334E9"/>
    <w:rsid w:val="0093391A"/>
    <w:rsid w:val="009349E1"/>
    <w:rsid w:val="00934C5E"/>
    <w:rsid w:val="0093537D"/>
    <w:rsid w:val="00935B5B"/>
    <w:rsid w:val="00936157"/>
    <w:rsid w:val="0093624E"/>
    <w:rsid w:val="00936435"/>
    <w:rsid w:val="0093693B"/>
    <w:rsid w:val="00937B00"/>
    <w:rsid w:val="00937D08"/>
    <w:rsid w:val="00937E71"/>
    <w:rsid w:val="00940998"/>
    <w:rsid w:val="00942599"/>
    <w:rsid w:val="00942C36"/>
    <w:rsid w:val="009443C2"/>
    <w:rsid w:val="00944A38"/>
    <w:rsid w:val="009450CD"/>
    <w:rsid w:val="00945836"/>
    <w:rsid w:val="00945943"/>
    <w:rsid w:val="00945949"/>
    <w:rsid w:val="00945B38"/>
    <w:rsid w:val="00945D82"/>
    <w:rsid w:val="009462F0"/>
    <w:rsid w:val="00946EAD"/>
    <w:rsid w:val="00946F2E"/>
    <w:rsid w:val="0094757D"/>
    <w:rsid w:val="00951099"/>
    <w:rsid w:val="009514B2"/>
    <w:rsid w:val="00951922"/>
    <w:rsid w:val="00952FC8"/>
    <w:rsid w:val="00953309"/>
    <w:rsid w:val="0095331D"/>
    <w:rsid w:val="00953A12"/>
    <w:rsid w:val="00954055"/>
    <w:rsid w:val="009544B2"/>
    <w:rsid w:val="00954A69"/>
    <w:rsid w:val="009550FF"/>
    <w:rsid w:val="00956BD1"/>
    <w:rsid w:val="00957628"/>
    <w:rsid w:val="00957712"/>
    <w:rsid w:val="00957C0C"/>
    <w:rsid w:val="00957F2E"/>
    <w:rsid w:val="00960421"/>
    <w:rsid w:val="009607BB"/>
    <w:rsid w:val="0096244C"/>
    <w:rsid w:val="009624F3"/>
    <w:rsid w:val="00962AFA"/>
    <w:rsid w:val="00963D1E"/>
    <w:rsid w:val="009644E0"/>
    <w:rsid w:val="00964817"/>
    <w:rsid w:val="00965D8C"/>
    <w:rsid w:val="009665C7"/>
    <w:rsid w:val="00966A28"/>
    <w:rsid w:val="00967874"/>
    <w:rsid w:val="00967AB4"/>
    <w:rsid w:val="009700EA"/>
    <w:rsid w:val="00971512"/>
    <w:rsid w:val="0097153C"/>
    <w:rsid w:val="00971641"/>
    <w:rsid w:val="00971719"/>
    <w:rsid w:val="00971728"/>
    <w:rsid w:val="00971F1C"/>
    <w:rsid w:val="00972496"/>
    <w:rsid w:val="00972B89"/>
    <w:rsid w:val="00972BC7"/>
    <w:rsid w:val="0097315F"/>
    <w:rsid w:val="00973C31"/>
    <w:rsid w:val="00973E51"/>
    <w:rsid w:val="00974D8D"/>
    <w:rsid w:val="0097549B"/>
    <w:rsid w:val="00975FB4"/>
    <w:rsid w:val="00976179"/>
    <w:rsid w:val="009761C5"/>
    <w:rsid w:val="00976245"/>
    <w:rsid w:val="009762B2"/>
    <w:rsid w:val="0097658F"/>
    <w:rsid w:val="00977291"/>
    <w:rsid w:val="009779EF"/>
    <w:rsid w:val="00977A06"/>
    <w:rsid w:val="00977CFA"/>
    <w:rsid w:val="009807FB"/>
    <w:rsid w:val="00980EEF"/>
    <w:rsid w:val="00980F57"/>
    <w:rsid w:val="009811E8"/>
    <w:rsid w:val="00981431"/>
    <w:rsid w:val="0098193A"/>
    <w:rsid w:val="00982AA0"/>
    <w:rsid w:val="0098451B"/>
    <w:rsid w:val="0098500B"/>
    <w:rsid w:val="00985E36"/>
    <w:rsid w:val="009860C1"/>
    <w:rsid w:val="00991070"/>
    <w:rsid w:val="00991C9F"/>
    <w:rsid w:val="00991F9B"/>
    <w:rsid w:val="00992650"/>
    <w:rsid w:val="0099286D"/>
    <w:rsid w:val="00992C57"/>
    <w:rsid w:val="009941B7"/>
    <w:rsid w:val="00994409"/>
    <w:rsid w:val="00994BF7"/>
    <w:rsid w:val="00996BBC"/>
    <w:rsid w:val="009970F2"/>
    <w:rsid w:val="009A00F0"/>
    <w:rsid w:val="009A0FCF"/>
    <w:rsid w:val="009A1CD4"/>
    <w:rsid w:val="009A3011"/>
    <w:rsid w:val="009A3DEB"/>
    <w:rsid w:val="009A4628"/>
    <w:rsid w:val="009A5008"/>
    <w:rsid w:val="009A5092"/>
    <w:rsid w:val="009A57EC"/>
    <w:rsid w:val="009A586E"/>
    <w:rsid w:val="009A5FB5"/>
    <w:rsid w:val="009A6268"/>
    <w:rsid w:val="009A62BE"/>
    <w:rsid w:val="009A684B"/>
    <w:rsid w:val="009A77EF"/>
    <w:rsid w:val="009A7AFD"/>
    <w:rsid w:val="009B2270"/>
    <w:rsid w:val="009B2710"/>
    <w:rsid w:val="009B2BA7"/>
    <w:rsid w:val="009B316F"/>
    <w:rsid w:val="009B318E"/>
    <w:rsid w:val="009B3D95"/>
    <w:rsid w:val="009B3EF2"/>
    <w:rsid w:val="009B4444"/>
    <w:rsid w:val="009B449C"/>
    <w:rsid w:val="009B4F49"/>
    <w:rsid w:val="009B4FC2"/>
    <w:rsid w:val="009B54A1"/>
    <w:rsid w:val="009B6ADC"/>
    <w:rsid w:val="009B6B38"/>
    <w:rsid w:val="009C01A8"/>
    <w:rsid w:val="009C01BC"/>
    <w:rsid w:val="009C0AAA"/>
    <w:rsid w:val="009C0D04"/>
    <w:rsid w:val="009C13AC"/>
    <w:rsid w:val="009C14EE"/>
    <w:rsid w:val="009C1558"/>
    <w:rsid w:val="009C3167"/>
    <w:rsid w:val="009C33DA"/>
    <w:rsid w:val="009C398A"/>
    <w:rsid w:val="009C526A"/>
    <w:rsid w:val="009C5B1D"/>
    <w:rsid w:val="009C5CF0"/>
    <w:rsid w:val="009C6BFB"/>
    <w:rsid w:val="009C6F51"/>
    <w:rsid w:val="009C7277"/>
    <w:rsid w:val="009C755D"/>
    <w:rsid w:val="009C75B7"/>
    <w:rsid w:val="009C76EB"/>
    <w:rsid w:val="009D01FC"/>
    <w:rsid w:val="009D0811"/>
    <w:rsid w:val="009D0A80"/>
    <w:rsid w:val="009D0F31"/>
    <w:rsid w:val="009D149B"/>
    <w:rsid w:val="009D1960"/>
    <w:rsid w:val="009D1B30"/>
    <w:rsid w:val="009D22A7"/>
    <w:rsid w:val="009D2688"/>
    <w:rsid w:val="009D293D"/>
    <w:rsid w:val="009D2FAE"/>
    <w:rsid w:val="009D35E4"/>
    <w:rsid w:val="009D38A9"/>
    <w:rsid w:val="009D46BE"/>
    <w:rsid w:val="009D5302"/>
    <w:rsid w:val="009D548C"/>
    <w:rsid w:val="009D61DC"/>
    <w:rsid w:val="009D67CF"/>
    <w:rsid w:val="009D69A4"/>
    <w:rsid w:val="009D73AF"/>
    <w:rsid w:val="009D7430"/>
    <w:rsid w:val="009E0502"/>
    <w:rsid w:val="009E0C1C"/>
    <w:rsid w:val="009E0DE0"/>
    <w:rsid w:val="009E1323"/>
    <w:rsid w:val="009E1D6C"/>
    <w:rsid w:val="009E3C5C"/>
    <w:rsid w:val="009E3D6F"/>
    <w:rsid w:val="009E3DAB"/>
    <w:rsid w:val="009E3DC0"/>
    <w:rsid w:val="009E51FF"/>
    <w:rsid w:val="009E6F8C"/>
    <w:rsid w:val="009E7023"/>
    <w:rsid w:val="009E743A"/>
    <w:rsid w:val="009E788F"/>
    <w:rsid w:val="009F09CC"/>
    <w:rsid w:val="009F0BCF"/>
    <w:rsid w:val="009F1A7E"/>
    <w:rsid w:val="009F2220"/>
    <w:rsid w:val="009F2945"/>
    <w:rsid w:val="009F3333"/>
    <w:rsid w:val="009F3924"/>
    <w:rsid w:val="009F3C4C"/>
    <w:rsid w:val="009F431F"/>
    <w:rsid w:val="009F4E09"/>
    <w:rsid w:val="009F674C"/>
    <w:rsid w:val="009F6858"/>
    <w:rsid w:val="009F6DC2"/>
    <w:rsid w:val="009F6F6A"/>
    <w:rsid w:val="00A00003"/>
    <w:rsid w:val="00A0061C"/>
    <w:rsid w:val="00A0061D"/>
    <w:rsid w:val="00A00954"/>
    <w:rsid w:val="00A01543"/>
    <w:rsid w:val="00A0199B"/>
    <w:rsid w:val="00A020D4"/>
    <w:rsid w:val="00A02384"/>
    <w:rsid w:val="00A0259E"/>
    <w:rsid w:val="00A04F7C"/>
    <w:rsid w:val="00A056AB"/>
    <w:rsid w:val="00A06F4B"/>
    <w:rsid w:val="00A06F66"/>
    <w:rsid w:val="00A07DDA"/>
    <w:rsid w:val="00A106D8"/>
    <w:rsid w:val="00A10BB3"/>
    <w:rsid w:val="00A10ED0"/>
    <w:rsid w:val="00A11D01"/>
    <w:rsid w:val="00A1246D"/>
    <w:rsid w:val="00A131D7"/>
    <w:rsid w:val="00A13389"/>
    <w:rsid w:val="00A1385B"/>
    <w:rsid w:val="00A139B3"/>
    <w:rsid w:val="00A13B85"/>
    <w:rsid w:val="00A142D2"/>
    <w:rsid w:val="00A14568"/>
    <w:rsid w:val="00A15331"/>
    <w:rsid w:val="00A15780"/>
    <w:rsid w:val="00A15FAF"/>
    <w:rsid w:val="00A16893"/>
    <w:rsid w:val="00A1731C"/>
    <w:rsid w:val="00A17FCB"/>
    <w:rsid w:val="00A20262"/>
    <w:rsid w:val="00A2090A"/>
    <w:rsid w:val="00A20EE5"/>
    <w:rsid w:val="00A21479"/>
    <w:rsid w:val="00A21841"/>
    <w:rsid w:val="00A2271B"/>
    <w:rsid w:val="00A230D6"/>
    <w:rsid w:val="00A234F1"/>
    <w:rsid w:val="00A23F7D"/>
    <w:rsid w:val="00A23FAE"/>
    <w:rsid w:val="00A24120"/>
    <w:rsid w:val="00A25022"/>
    <w:rsid w:val="00A251F3"/>
    <w:rsid w:val="00A259B5"/>
    <w:rsid w:val="00A25DF3"/>
    <w:rsid w:val="00A26DF8"/>
    <w:rsid w:val="00A26EE4"/>
    <w:rsid w:val="00A27C97"/>
    <w:rsid w:val="00A30369"/>
    <w:rsid w:val="00A30478"/>
    <w:rsid w:val="00A314F1"/>
    <w:rsid w:val="00A32392"/>
    <w:rsid w:val="00A32CB6"/>
    <w:rsid w:val="00A3361D"/>
    <w:rsid w:val="00A33798"/>
    <w:rsid w:val="00A33A1A"/>
    <w:rsid w:val="00A33B27"/>
    <w:rsid w:val="00A33CB7"/>
    <w:rsid w:val="00A33EC7"/>
    <w:rsid w:val="00A3425B"/>
    <w:rsid w:val="00A3431B"/>
    <w:rsid w:val="00A343D0"/>
    <w:rsid w:val="00A344F8"/>
    <w:rsid w:val="00A347AD"/>
    <w:rsid w:val="00A350C9"/>
    <w:rsid w:val="00A37E92"/>
    <w:rsid w:val="00A41D2E"/>
    <w:rsid w:val="00A41E61"/>
    <w:rsid w:val="00A41EC8"/>
    <w:rsid w:val="00A42012"/>
    <w:rsid w:val="00A4268C"/>
    <w:rsid w:val="00A42B84"/>
    <w:rsid w:val="00A4468C"/>
    <w:rsid w:val="00A44AB7"/>
    <w:rsid w:val="00A44E2C"/>
    <w:rsid w:val="00A45FAC"/>
    <w:rsid w:val="00A46711"/>
    <w:rsid w:val="00A46E55"/>
    <w:rsid w:val="00A47735"/>
    <w:rsid w:val="00A47A94"/>
    <w:rsid w:val="00A50502"/>
    <w:rsid w:val="00A5097C"/>
    <w:rsid w:val="00A50E8B"/>
    <w:rsid w:val="00A50EE9"/>
    <w:rsid w:val="00A5139D"/>
    <w:rsid w:val="00A51A09"/>
    <w:rsid w:val="00A520C2"/>
    <w:rsid w:val="00A53CA2"/>
    <w:rsid w:val="00A541C9"/>
    <w:rsid w:val="00A5436E"/>
    <w:rsid w:val="00A54614"/>
    <w:rsid w:val="00A54CC5"/>
    <w:rsid w:val="00A56671"/>
    <w:rsid w:val="00A575A9"/>
    <w:rsid w:val="00A57954"/>
    <w:rsid w:val="00A6043F"/>
    <w:rsid w:val="00A60D7D"/>
    <w:rsid w:val="00A631F4"/>
    <w:rsid w:val="00A63560"/>
    <w:rsid w:val="00A64A32"/>
    <w:rsid w:val="00A65961"/>
    <w:rsid w:val="00A65CAB"/>
    <w:rsid w:val="00A65DF6"/>
    <w:rsid w:val="00A665CE"/>
    <w:rsid w:val="00A66E98"/>
    <w:rsid w:val="00A6742E"/>
    <w:rsid w:val="00A6743B"/>
    <w:rsid w:val="00A67AAF"/>
    <w:rsid w:val="00A67E8D"/>
    <w:rsid w:val="00A70024"/>
    <w:rsid w:val="00A70077"/>
    <w:rsid w:val="00A703C4"/>
    <w:rsid w:val="00A705D2"/>
    <w:rsid w:val="00A712D1"/>
    <w:rsid w:val="00A719B3"/>
    <w:rsid w:val="00A71F42"/>
    <w:rsid w:val="00A72BE7"/>
    <w:rsid w:val="00A73342"/>
    <w:rsid w:val="00A73609"/>
    <w:rsid w:val="00A73754"/>
    <w:rsid w:val="00A74D16"/>
    <w:rsid w:val="00A74EEA"/>
    <w:rsid w:val="00A75A39"/>
    <w:rsid w:val="00A7637A"/>
    <w:rsid w:val="00A763BB"/>
    <w:rsid w:val="00A768F5"/>
    <w:rsid w:val="00A76BBD"/>
    <w:rsid w:val="00A815C4"/>
    <w:rsid w:val="00A818BC"/>
    <w:rsid w:val="00A8259A"/>
    <w:rsid w:val="00A8338C"/>
    <w:rsid w:val="00A838E4"/>
    <w:rsid w:val="00A841E3"/>
    <w:rsid w:val="00A843F6"/>
    <w:rsid w:val="00A855EB"/>
    <w:rsid w:val="00A8587A"/>
    <w:rsid w:val="00A85F6F"/>
    <w:rsid w:val="00A8641C"/>
    <w:rsid w:val="00A904A0"/>
    <w:rsid w:val="00A90700"/>
    <w:rsid w:val="00A9098B"/>
    <w:rsid w:val="00A90CDD"/>
    <w:rsid w:val="00A91552"/>
    <w:rsid w:val="00A92669"/>
    <w:rsid w:val="00A92D95"/>
    <w:rsid w:val="00A9311C"/>
    <w:rsid w:val="00A93147"/>
    <w:rsid w:val="00A93248"/>
    <w:rsid w:val="00A9450F"/>
    <w:rsid w:val="00A94EAB"/>
    <w:rsid w:val="00A95FBD"/>
    <w:rsid w:val="00A96ADD"/>
    <w:rsid w:val="00A96E82"/>
    <w:rsid w:val="00A97929"/>
    <w:rsid w:val="00AA01AE"/>
    <w:rsid w:val="00AA0367"/>
    <w:rsid w:val="00AA0954"/>
    <w:rsid w:val="00AA1A74"/>
    <w:rsid w:val="00AA264F"/>
    <w:rsid w:val="00AA36AD"/>
    <w:rsid w:val="00AA3C03"/>
    <w:rsid w:val="00AA4534"/>
    <w:rsid w:val="00AA514F"/>
    <w:rsid w:val="00AA5C98"/>
    <w:rsid w:val="00AA61B6"/>
    <w:rsid w:val="00AA655D"/>
    <w:rsid w:val="00AA6AE7"/>
    <w:rsid w:val="00AA7ECE"/>
    <w:rsid w:val="00AB06F4"/>
    <w:rsid w:val="00AB15D9"/>
    <w:rsid w:val="00AB16A5"/>
    <w:rsid w:val="00AB1F81"/>
    <w:rsid w:val="00AB25C7"/>
    <w:rsid w:val="00AB2EDE"/>
    <w:rsid w:val="00AB34B4"/>
    <w:rsid w:val="00AB48AB"/>
    <w:rsid w:val="00AB4964"/>
    <w:rsid w:val="00AB5449"/>
    <w:rsid w:val="00AB585E"/>
    <w:rsid w:val="00AB5A92"/>
    <w:rsid w:val="00AB626B"/>
    <w:rsid w:val="00AB7437"/>
    <w:rsid w:val="00AC013C"/>
    <w:rsid w:val="00AC01CC"/>
    <w:rsid w:val="00AC05B0"/>
    <w:rsid w:val="00AC0746"/>
    <w:rsid w:val="00AC0781"/>
    <w:rsid w:val="00AC0791"/>
    <w:rsid w:val="00AC0B9A"/>
    <w:rsid w:val="00AC1DA7"/>
    <w:rsid w:val="00AC2080"/>
    <w:rsid w:val="00AC3EC9"/>
    <w:rsid w:val="00AC404A"/>
    <w:rsid w:val="00AC4547"/>
    <w:rsid w:val="00AC48F4"/>
    <w:rsid w:val="00AC5849"/>
    <w:rsid w:val="00AC5CF6"/>
    <w:rsid w:val="00AC5DD8"/>
    <w:rsid w:val="00AC5EF9"/>
    <w:rsid w:val="00AC5FD8"/>
    <w:rsid w:val="00AC6997"/>
    <w:rsid w:val="00AC736C"/>
    <w:rsid w:val="00AC77E3"/>
    <w:rsid w:val="00AD006E"/>
    <w:rsid w:val="00AD11C8"/>
    <w:rsid w:val="00AD124D"/>
    <w:rsid w:val="00AD1BCE"/>
    <w:rsid w:val="00AD1F9B"/>
    <w:rsid w:val="00AD1FAA"/>
    <w:rsid w:val="00AD3884"/>
    <w:rsid w:val="00AD3DAA"/>
    <w:rsid w:val="00AD4712"/>
    <w:rsid w:val="00AD5210"/>
    <w:rsid w:val="00AD5487"/>
    <w:rsid w:val="00AD5A1C"/>
    <w:rsid w:val="00AD5F4D"/>
    <w:rsid w:val="00AD60FC"/>
    <w:rsid w:val="00AD7024"/>
    <w:rsid w:val="00AD70ED"/>
    <w:rsid w:val="00AE0376"/>
    <w:rsid w:val="00AE0BB7"/>
    <w:rsid w:val="00AE115F"/>
    <w:rsid w:val="00AE1FD1"/>
    <w:rsid w:val="00AE2536"/>
    <w:rsid w:val="00AE3A4E"/>
    <w:rsid w:val="00AE3B2F"/>
    <w:rsid w:val="00AE430A"/>
    <w:rsid w:val="00AE4D16"/>
    <w:rsid w:val="00AE5F7C"/>
    <w:rsid w:val="00AE6085"/>
    <w:rsid w:val="00AE6D60"/>
    <w:rsid w:val="00AE74AA"/>
    <w:rsid w:val="00AE7783"/>
    <w:rsid w:val="00AE77C9"/>
    <w:rsid w:val="00AE7B18"/>
    <w:rsid w:val="00AE7CCA"/>
    <w:rsid w:val="00AF0395"/>
    <w:rsid w:val="00AF04A5"/>
    <w:rsid w:val="00AF05EB"/>
    <w:rsid w:val="00AF06A0"/>
    <w:rsid w:val="00AF10C6"/>
    <w:rsid w:val="00AF21C5"/>
    <w:rsid w:val="00AF300B"/>
    <w:rsid w:val="00AF3307"/>
    <w:rsid w:val="00AF4167"/>
    <w:rsid w:val="00AF426C"/>
    <w:rsid w:val="00AF4EEF"/>
    <w:rsid w:val="00AF50A3"/>
    <w:rsid w:val="00AF5520"/>
    <w:rsid w:val="00AF554C"/>
    <w:rsid w:val="00AF5F4C"/>
    <w:rsid w:val="00AF612A"/>
    <w:rsid w:val="00AF64F4"/>
    <w:rsid w:val="00AF726B"/>
    <w:rsid w:val="00AF7C6A"/>
    <w:rsid w:val="00B01BAD"/>
    <w:rsid w:val="00B01FEB"/>
    <w:rsid w:val="00B02158"/>
    <w:rsid w:val="00B024BE"/>
    <w:rsid w:val="00B0286B"/>
    <w:rsid w:val="00B028E2"/>
    <w:rsid w:val="00B02D50"/>
    <w:rsid w:val="00B03F00"/>
    <w:rsid w:val="00B04D2F"/>
    <w:rsid w:val="00B0552A"/>
    <w:rsid w:val="00B05943"/>
    <w:rsid w:val="00B06624"/>
    <w:rsid w:val="00B0696D"/>
    <w:rsid w:val="00B06A0B"/>
    <w:rsid w:val="00B06A45"/>
    <w:rsid w:val="00B07298"/>
    <w:rsid w:val="00B07BBC"/>
    <w:rsid w:val="00B101C0"/>
    <w:rsid w:val="00B10480"/>
    <w:rsid w:val="00B10500"/>
    <w:rsid w:val="00B116B3"/>
    <w:rsid w:val="00B11BE6"/>
    <w:rsid w:val="00B127B5"/>
    <w:rsid w:val="00B1314F"/>
    <w:rsid w:val="00B1350D"/>
    <w:rsid w:val="00B1433E"/>
    <w:rsid w:val="00B144FC"/>
    <w:rsid w:val="00B14931"/>
    <w:rsid w:val="00B1518D"/>
    <w:rsid w:val="00B15608"/>
    <w:rsid w:val="00B156BB"/>
    <w:rsid w:val="00B159C6"/>
    <w:rsid w:val="00B16B77"/>
    <w:rsid w:val="00B16E6C"/>
    <w:rsid w:val="00B2046C"/>
    <w:rsid w:val="00B20ADF"/>
    <w:rsid w:val="00B20E8C"/>
    <w:rsid w:val="00B21558"/>
    <w:rsid w:val="00B21A02"/>
    <w:rsid w:val="00B22799"/>
    <w:rsid w:val="00B23137"/>
    <w:rsid w:val="00B231DD"/>
    <w:rsid w:val="00B235EE"/>
    <w:rsid w:val="00B237C8"/>
    <w:rsid w:val="00B24877"/>
    <w:rsid w:val="00B25917"/>
    <w:rsid w:val="00B263FB"/>
    <w:rsid w:val="00B31F47"/>
    <w:rsid w:val="00B3242E"/>
    <w:rsid w:val="00B32791"/>
    <w:rsid w:val="00B32CCB"/>
    <w:rsid w:val="00B34948"/>
    <w:rsid w:val="00B35677"/>
    <w:rsid w:val="00B35B53"/>
    <w:rsid w:val="00B36746"/>
    <w:rsid w:val="00B36B34"/>
    <w:rsid w:val="00B36F0B"/>
    <w:rsid w:val="00B3724F"/>
    <w:rsid w:val="00B3735A"/>
    <w:rsid w:val="00B37664"/>
    <w:rsid w:val="00B407A6"/>
    <w:rsid w:val="00B408AC"/>
    <w:rsid w:val="00B40B24"/>
    <w:rsid w:val="00B415F7"/>
    <w:rsid w:val="00B41844"/>
    <w:rsid w:val="00B41B1B"/>
    <w:rsid w:val="00B42672"/>
    <w:rsid w:val="00B42A2E"/>
    <w:rsid w:val="00B4321D"/>
    <w:rsid w:val="00B43506"/>
    <w:rsid w:val="00B43897"/>
    <w:rsid w:val="00B43A26"/>
    <w:rsid w:val="00B43A9C"/>
    <w:rsid w:val="00B43B17"/>
    <w:rsid w:val="00B4426B"/>
    <w:rsid w:val="00B447FA"/>
    <w:rsid w:val="00B44C86"/>
    <w:rsid w:val="00B45701"/>
    <w:rsid w:val="00B458E5"/>
    <w:rsid w:val="00B459AD"/>
    <w:rsid w:val="00B45C24"/>
    <w:rsid w:val="00B464ED"/>
    <w:rsid w:val="00B4698E"/>
    <w:rsid w:val="00B4767B"/>
    <w:rsid w:val="00B478F3"/>
    <w:rsid w:val="00B47B8A"/>
    <w:rsid w:val="00B50004"/>
    <w:rsid w:val="00B50264"/>
    <w:rsid w:val="00B50C53"/>
    <w:rsid w:val="00B51BB8"/>
    <w:rsid w:val="00B51C06"/>
    <w:rsid w:val="00B51E04"/>
    <w:rsid w:val="00B51EF0"/>
    <w:rsid w:val="00B52758"/>
    <w:rsid w:val="00B53B79"/>
    <w:rsid w:val="00B53EBA"/>
    <w:rsid w:val="00B53FF0"/>
    <w:rsid w:val="00B54360"/>
    <w:rsid w:val="00B54B6C"/>
    <w:rsid w:val="00B55108"/>
    <w:rsid w:val="00B557AA"/>
    <w:rsid w:val="00B558BE"/>
    <w:rsid w:val="00B579F3"/>
    <w:rsid w:val="00B60737"/>
    <w:rsid w:val="00B60747"/>
    <w:rsid w:val="00B60A15"/>
    <w:rsid w:val="00B61803"/>
    <w:rsid w:val="00B61B1F"/>
    <w:rsid w:val="00B61F52"/>
    <w:rsid w:val="00B6201F"/>
    <w:rsid w:val="00B625D7"/>
    <w:rsid w:val="00B626F7"/>
    <w:rsid w:val="00B63196"/>
    <w:rsid w:val="00B6356F"/>
    <w:rsid w:val="00B63F9D"/>
    <w:rsid w:val="00B64277"/>
    <w:rsid w:val="00B64355"/>
    <w:rsid w:val="00B6479B"/>
    <w:rsid w:val="00B655BD"/>
    <w:rsid w:val="00B659A1"/>
    <w:rsid w:val="00B66EC6"/>
    <w:rsid w:val="00B67416"/>
    <w:rsid w:val="00B70016"/>
    <w:rsid w:val="00B70EEB"/>
    <w:rsid w:val="00B70F01"/>
    <w:rsid w:val="00B7174B"/>
    <w:rsid w:val="00B7288E"/>
    <w:rsid w:val="00B739AD"/>
    <w:rsid w:val="00B73C6F"/>
    <w:rsid w:val="00B748FA"/>
    <w:rsid w:val="00B74958"/>
    <w:rsid w:val="00B749CE"/>
    <w:rsid w:val="00B74C6B"/>
    <w:rsid w:val="00B75D36"/>
    <w:rsid w:val="00B76AA1"/>
    <w:rsid w:val="00B76D01"/>
    <w:rsid w:val="00B77CA7"/>
    <w:rsid w:val="00B806B6"/>
    <w:rsid w:val="00B80A3C"/>
    <w:rsid w:val="00B819C0"/>
    <w:rsid w:val="00B822C3"/>
    <w:rsid w:val="00B83084"/>
    <w:rsid w:val="00B8345F"/>
    <w:rsid w:val="00B83637"/>
    <w:rsid w:val="00B83719"/>
    <w:rsid w:val="00B83E62"/>
    <w:rsid w:val="00B8494C"/>
    <w:rsid w:val="00B84A5C"/>
    <w:rsid w:val="00B85E1C"/>
    <w:rsid w:val="00B8675D"/>
    <w:rsid w:val="00B871C7"/>
    <w:rsid w:val="00B879CC"/>
    <w:rsid w:val="00B87F35"/>
    <w:rsid w:val="00B903F1"/>
    <w:rsid w:val="00B908AB"/>
    <w:rsid w:val="00B90B8E"/>
    <w:rsid w:val="00B9126E"/>
    <w:rsid w:val="00B91C4B"/>
    <w:rsid w:val="00B92D03"/>
    <w:rsid w:val="00B92FA0"/>
    <w:rsid w:val="00B9304D"/>
    <w:rsid w:val="00B9332D"/>
    <w:rsid w:val="00B935C9"/>
    <w:rsid w:val="00B935D6"/>
    <w:rsid w:val="00B93CD4"/>
    <w:rsid w:val="00B93E09"/>
    <w:rsid w:val="00B943E4"/>
    <w:rsid w:val="00B947E1"/>
    <w:rsid w:val="00B94839"/>
    <w:rsid w:val="00B9510A"/>
    <w:rsid w:val="00B95505"/>
    <w:rsid w:val="00B978C1"/>
    <w:rsid w:val="00B97BDF"/>
    <w:rsid w:val="00BA164D"/>
    <w:rsid w:val="00BA1859"/>
    <w:rsid w:val="00BA189E"/>
    <w:rsid w:val="00BA1AA5"/>
    <w:rsid w:val="00BA1F41"/>
    <w:rsid w:val="00BA27B5"/>
    <w:rsid w:val="00BA2B32"/>
    <w:rsid w:val="00BA2CDB"/>
    <w:rsid w:val="00BA3094"/>
    <w:rsid w:val="00BA326B"/>
    <w:rsid w:val="00BA3794"/>
    <w:rsid w:val="00BA4358"/>
    <w:rsid w:val="00BA4888"/>
    <w:rsid w:val="00BA525E"/>
    <w:rsid w:val="00BA548B"/>
    <w:rsid w:val="00BA5802"/>
    <w:rsid w:val="00BA59EF"/>
    <w:rsid w:val="00BA6285"/>
    <w:rsid w:val="00BA6972"/>
    <w:rsid w:val="00BA7064"/>
    <w:rsid w:val="00BB02E5"/>
    <w:rsid w:val="00BB05B0"/>
    <w:rsid w:val="00BB1AC7"/>
    <w:rsid w:val="00BB1BF7"/>
    <w:rsid w:val="00BB1FE0"/>
    <w:rsid w:val="00BB21C5"/>
    <w:rsid w:val="00BB2F4F"/>
    <w:rsid w:val="00BB3066"/>
    <w:rsid w:val="00BB3146"/>
    <w:rsid w:val="00BB3292"/>
    <w:rsid w:val="00BB3611"/>
    <w:rsid w:val="00BB39EA"/>
    <w:rsid w:val="00BB3DC8"/>
    <w:rsid w:val="00BB434E"/>
    <w:rsid w:val="00BB492D"/>
    <w:rsid w:val="00BB4A7A"/>
    <w:rsid w:val="00BB56C7"/>
    <w:rsid w:val="00BB58F6"/>
    <w:rsid w:val="00BB5EC7"/>
    <w:rsid w:val="00BB68C3"/>
    <w:rsid w:val="00BB6E86"/>
    <w:rsid w:val="00BB74D5"/>
    <w:rsid w:val="00BB76B7"/>
    <w:rsid w:val="00BC07DC"/>
    <w:rsid w:val="00BC0B0F"/>
    <w:rsid w:val="00BC103C"/>
    <w:rsid w:val="00BC1155"/>
    <w:rsid w:val="00BC2B1A"/>
    <w:rsid w:val="00BC2EE0"/>
    <w:rsid w:val="00BC344D"/>
    <w:rsid w:val="00BC3525"/>
    <w:rsid w:val="00BC3C6D"/>
    <w:rsid w:val="00BC4299"/>
    <w:rsid w:val="00BC4584"/>
    <w:rsid w:val="00BC47ED"/>
    <w:rsid w:val="00BC5A8C"/>
    <w:rsid w:val="00BC66AF"/>
    <w:rsid w:val="00BC66EF"/>
    <w:rsid w:val="00BC6FA7"/>
    <w:rsid w:val="00BC75BC"/>
    <w:rsid w:val="00BC7973"/>
    <w:rsid w:val="00BD093B"/>
    <w:rsid w:val="00BD0D0D"/>
    <w:rsid w:val="00BD1167"/>
    <w:rsid w:val="00BD25F6"/>
    <w:rsid w:val="00BD2B2B"/>
    <w:rsid w:val="00BD34D6"/>
    <w:rsid w:val="00BD353E"/>
    <w:rsid w:val="00BD3784"/>
    <w:rsid w:val="00BD4617"/>
    <w:rsid w:val="00BD4AB3"/>
    <w:rsid w:val="00BD621C"/>
    <w:rsid w:val="00BD63E4"/>
    <w:rsid w:val="00BD65DC"/>
    <w:rsid w:val="00BD6E40"/>
    <w:rsid w:val="00BD755D"/>
    <w:rsid w:val="00BE0730"/>
    <w:rsid w:val="00BE0F82"/>
    <w:rsid w:val="00BE216B"/>
    <w:rsid w:val="00BE23B5"/>
    <w:rsid w:val="00BE25B4"/>
    <w:rsid w:val="00BE2C74"/>
    <w:rsid w:val="00BE2E89"/>
    <w:rsid w:val="00BE2E97"/>
    <w:rsid w:val="00BE44AA"/>
    <w:rsid w:val="00BE4B25"/>
    <w:rsid w:val="00BE4C72"/>
    <w:rsid w:val="00BE4EA4"/>
    <w:rsid w:val="00BE53A4"/>
    <w:rsid w:val="00BE5C7F"/>
    <w:rsid w:val="00BE6195"/>
    <w:rsid w:val="00BE6247"/>
    <w:rsid w:val="00BE62E4"/>
    <w:rsid w:val="00BE6835"/>
    <w:rsid w:val="00BE696E"/>
    <w:rsid w:val="00BE6E83"/>
    <w:rsid w:val="00BF1623"/>
    <w:rsid w:val="00BF1ADE"/>
    <w:rsid w:val="00BF1EC0"/>
    <w:rsid w:val="00BF248A"/>
    <w:rsid w:val="00BF2923"/>
    <w:rsid w:val="00BF3426"/>
    <w:rsid w:val="00BF55ED"/>
    <w:rsid w:val="00BF5B7C"/>
    <w:rsid w:val="00BF63BF"/>
    <w:rsid w:val="00BF6770"/>
    <w:rsid w:val="00BF6AF7"/>
    <w:rsid w:val="00BF715A"/>
    <w:rsid w:val="00BF7CB1"/>
    <w:rsid w:val="00C00018"/>
    <w:rsid w:val="00C00188"/>
    <w:rsid w:val="00C00730"/>
    <w:rsid w:val="00C007C1"/>
    <w:rsid w:val="00C009FA"/>
    <w:rsid w:val="00C01FF5"/>
    <w:rsid w:val="00C02868"/>
    <w:rsid w:val="00C029A8"/>
    <w:rsid w:val="00C02B8A"/>
    <w:rsid w:val="00C045B4"/>
    <w:rsid w:val="00C04F93"/>
    <w:rsid w:val="00C05767"/>
    <w:rsid w:val="00C05A96"/>
    <w:rsid w:val="00C0619D"/>
    <w:rsid w:val="00C06DF6"/>
    <w:rsid w:val="00C0781D"/>
    <w:rsid w:val="00C07F3A"/>
    <w:rsid w:val="00C103D0"/>
    <w:rsid w:val="00C116D1"/>
    <w:rsid w:val="00C11B1E"/>
    <w:rsid w:val="00C127DD"/>
    <w:rsid w:val="00C1426F"/>
    <w:rsid w:val="00C14342"/>
    <w:rsid w:val="00C1447C"/>
    <w:rsid w:val="00C14825"/>
    <w:rsid w:val="00C149D6"/>
    <w:rsid w:val="00C14D77"/>
    <w:rsid w:val="00C14EEC"/>
    <w:rsid w:val="00C15474"/>
    <w:rsid w:val="00C17A36"/>
    <w:rsid w:val="00C200B8"/>
    <w:rsid w:val="00C20596"/>
    <w:rsid w:val="00C211FB"/>
    <w:rsid w:val="00C227B3"/>
    <w:rsid w:val="00C23101"/>
    <w:rsid w:val="00C24A6E"/>
    <w:rsid w:val="00C24C07"/>
    <w:rsid w:val="00C261ED"/>
    <w:rsid w:val="00C266E9"/>
    <w:rsid w:val="00C27471"/>
    <w:rsid w:val="00C31842"/>
    <w:rsid w:val="00C3184A"/>
    <w:rsid w:val="00C318B9"/>
    <w:rsid w:val="00C33000"/>
    <w:rsid w:val="00C335E7"/>
    <w:rsid w:val="00C33870"/>
    <w:rsid w:val="00C338E0"/>
    <w:rsid w:val="00C340B3"/>
    <w:rsid w:val="00C343F4"/>
    <w:rsid w:val="00C34895"/>
    <w:rsid w:val="00C35B9A"/>
    <w:rsid w:val="00C37910"/>
    <w:rsid w:val="00C37C82"/>
    <w:rsid w:val="00C404AD"/>
    <w:rsid w:val="00C439AB"/>
    <w:rsid w:val="00C43C99"/>
    <w:rsid w:val="00C442D9"/>
    <w:rsid w:val="00C449B1"/>
    <w:rsid w:val="00C44FB5"/>
    <w:rsid w:val="00C453F6"/>
    <w:rsid w:val="00C45445"/>
    <w:rsid w:val="00C47004"/>
    <w:rsid w:val="00C5025D"/>
    <w:rsid w:val="00C50271"/>
    <w:rsid w:val="00C51063"/>
    <w:rsid w:val="00C51630"/>
    <w:rsid w:val="00C516A4"/>
    <w:rsid w:val="00C51F5F"/>
    <w:rsid w:val="00C52F1B"/>
    <w:rsid w:val="00C5306C"/>
    <w:rsid w:val="00C53F48"/>
    <w:rsid w:val="00C550C4"/>
    <w:rsid w:val="00C556FF"/>
    <w:rsid w:val="00C559D8"/>
    <w:rsid w:val="00C55D51"/>
    <w:rsid w:val="00C55E11"/>
    <w:rsid w:val="00C56A13"/>
    <w:rsid w:val="00C5760A"/>
    <w:rsid w:val="00C60641"/>
    <w:rsid w:val="00C60709"/>
    <w:rsid w:val="00C62598"/>
    <w:rsid w:val="00C6392F"/>
    <w:rsid w:val="00C63D52"/>
    <w:rsid w:val="00C63E7C"/>
    <w:rsid w:val="00C65E1E"/>
    <w:rsid w:val="00C6654F"/>
    <w:rsid w:val="00C665E9"/>
    <w:rsid w:val="00C665EA"/>
    <w:rsid w:val="00C7143B"/>
    <w:rsid w:val="00C7291C"/>
    <w:rsid w:val="00C74CBF"/>
    <w:rsid w:val="00C759BD"/>
    <w:rsid w:val="00C771FD"/>
    <w:rsid w:val="00C816F7"/>
    <w:rsid w:val="00C81F32"/>
    <w:rsid w:val="00C82457"/>
    <w:rsid w:val="00C82A1C"/>
    <w:rsid w:val="00C82BA9"/>
    <w:rsid w:val="00C84282"/>
    <w:rsid w:val="00C84CA0"/>
    <w:rsid w:val="00C85019"/>
    <w:rsid w:val="00C8515C"/>
    <w:rsid w:val="00C8524A"/>
    <w:rsid w:val="00C85504"/>
    <w:rsid w:val="00C856F8"/>
    <w:rsid w:val="00C85791"/>
    <w:rsid w:val="00C86E1B"/>
    <w:rsid w:val="00C876F0"/>
    <w:rsid w:val="00C87832"/>
    <w:rsid w:val="00C90FF0"/>
    <w:rsid w:val="00C91019"/>
    <w:rsid w:val="00C91542"/>
    <w:rsid w:val="00C91548"/>
    <w:rsid w:val="00C915E2"/>
    <w:rsid w:val="00C917B5"/>
    <w:rsid w:val="00C91A9E"/>
    <w:rsid w:val="00C91BD0"/>
    <w:rsid w:val="00C91F97"/>
    <w:rsid w:val="00C9230B"/>
    <w:rsid w:val="00C92C4F"/>
    <w:rsid w:val="00C9370D"/>
    <w:rsid w:val="00C93CF3"/>
    <w:rsid w:val="00C94C67"/>
    <w:rsid w:val="00C9526A"/>
    <w:rsid w:val="00C956B9"/>
    <w:rsid w:val="00C95846"/>
    <w:rsid w:val="00C96069"/>
    <w:rsid w:val="00C96153"/>
    <w:rsid w:val="00C96755"/>
    <w:rsid w:val="00C970CB"/>
    <w:rsid w:val="00C972D5"/>
    <w:rsid w:val="00C978DB"/>
    <w:rsid w:val="00CA127D"/>
    <w:rsid w:val="00CA2204"/>
    <w:rsid w:val="00CA23C4"/>
    <w:rsid w:val="00CA2AA6"/>
    <w:rsid w:val="00CA2C90"/>
    <w:rsid w:val="00CA40B2"/>
    <w:rsid w:val="00CA4F5F"/>
    <w:rsid w:val="00CA50FA"/>
    <w:rsid w:val="00CA5551"/>
    <w:rsid w:val="00CA5B1B"/>
    <w:rsid w:val="00CA63AA"/>
    <w:rsid w:val="00CA65B5"/>
    <w:rsid w:val="00CA7FF5"/>
    <w:rsid w:val="00CB07F2"/>
    <w:rsid w:val="00CB1781"/>
    <w:rsid w:val="00CB34B6"/>
    <w:rsid w:val="00CB365F"/>
    <w:rsid w:val="00CB39BD"/>
    <w:rsid w:val="00CB416D"/>
    <w:rsid w:val="00CB43D3"/>
    <w:rsid w:val="00CB49C6"/>
    <w:rsid w:val="00CB5B27"/>
    <w:rsid w:val="00CB6143"/>
    <w:rsid w:val="00CB67DD"/>
    <w:rsid w:val="00CB6A95"/>
    <w:rsid w:val="00CB6B97"/>
    <w:rsid w:val="00CB7273"/>
    <w:rsid w:val="00CB7827"/>
    <w:rsid w:val="00CB7DD1"/>
    <w:rsid w:val="00CC02EC"/>
    <w:rsid w:val="00CC041A"/>
    <w:rsid w:val="00CC0C7E"/>
    <w:rsid w:val="00CC0D21"/>
    <w:rsid w:val="00CC135C"/>
    <w:rsid w:val="00CC149D"/>
    <w:rsid w:val="00CC16BB"/>
    <w:rsid w:val="00CC29DD"/>
    <w:rsid w:val="00CC34A3"/>
    <w:rsid w:val="00CC45FA"/>
    <w:rsid w:val="00CC4E5B"/>
    <w:rsid w:val="00CC4FC3"/>
    <w:rsid w:val="00CC539D"/>
    <w:rsid w:val="00CC731D"/>
    <w:rsid w:val="00CC7462"/>
    <w:rsid w:val="00CC77EE"/>
    <w:rsid w:val="00CC7922"/>
    <w:rsid w:val="00CD0B0A"/>
    <w:rsid w:val="00CD0FFD"/>
    <w:rsid w:val="00CD2598"/>
    <w:rsid w:val="00CD2649"/>
    <w:rsid w:val="00CD27CC"/>
    <w:rsid w:val="00CD28AC"/>
    <w:rsid w:val="00CD2AD5"/>
    <w:rsid w:val="00CD2B84"/>
    <w:rsid w:val="00CD2CC9"/>
    <w:rsid w:val="00CD2E88"/>
    <w:rsid w:val="00CD305C"/>
    <w:rsid w:val="00CD307F"/>
    <w:rsid w:val="00CD3516"/>
    <w:rsid w:val="00CD3B6E"/>
    <w:rsid w:val="00CD3F11"/>
    <w:rsid w:val="00CD4AFB"/>
    <w:rsid w:val="00CD5186"/>
    <w:rsid w:val="00CD51DA"/>
    <w:rsid w:val="00CD63EB"/>
    <w:rsid w:val="00CD71B2"/>
    <w:rsid w:val="00CD7AA3"/>
    <w:rsid w:val="00CE0BE8"/>
    <w:rsid w:val="00CE1AB4"/>
    <w:rsid w:val="00CE1B0F"/>
    <w:rsid w:val="00CE1B47"/>
    <w:rsid w:val="00CE1F74"/>
    <w:rsid w:val="00CE20F6"/>
    <w:rsid w:val="00CE2D86"/>
    <w:rsid w:val="00CE2E2E"/>
    <w:rsid w:val="00CE32F3"/>
    <w:rsid w:val="00CE4302"/>
    <w:rsid w:val="00CE4A96"/>
    <w:rsid w:val="00CE62A6"/>
    <w:rsid w:val="00CF04DF"/>
    <w:rsid w:val="00CF2557"/>
    <w:rsid w:val="00CF31F9"/>
    <w:rsid w:val="00CF3BBF"/>
    <w:rsid w:val="00CF3DFD"/>
    <w:rsid w:val="00CF451E"/>
    <w:rsid w:val="00CF4AD9"/>
    <w:rsid w:val="00CF560C"/>
    <w:rsid w:val="00CF5814"/>
    <w:rsid w:val="00CF6724"/>
    <w:rsid w:val="00CF69F6"/>
    <w:rsid w:val="00CF6B87"/>
    <w:rsid w:val="00CF7C67"/>
    <w:rsid w:val="00D00143"/>
    <w:rsid w:val="00D005D8"/>
    <w:rsid w:val="00D0143D"/>
    <w:rsid w:val="00D01694"/>
    <w:rsid w:val="00D01B1C"/>
    <w:rsid w:val="00D02AD3"/>
    <w:rsid w:val="00D04491"/>
    <w:rsid w:val="00D044C2"/>
    <w:rsid w:val="00D045DD"/>
    <w:rsid w:val="00D048EF"/>
    <w:rsid w:val="00D04C58"/>
    <w:rsid w:val="00D06157"/>
    <w:rsid w:val="00D06AAF"/>
    <w:rsid w:val="00D06C5D"/>
    <w:rsid w:val="00D0702B"/>
    <w:rsid w:val="00D075C0"/>
    <w:rsid w:val="00D07B14"/>
    <w:rsid w:val="00D10842"/>
    <w:rsid w:val="00D108D7"/>
    <w:rsid w:val="00D11C4A"/>
    <w:rsid w:val="00D11EB6"/>
    <w:rsid w:val="00D12257"/>
    <w:rsid w:val="00D124CC"/>
    <w:rsid w:val="00D12615"/>
    <w:rsid w:val="00D127F9"/>
    <w:rsid w:val="00D12AD4"/>
    <w:rsid w:val="00D12BA2"/>
    <w:rsid w:val="00D12D0A"/>
    <w:rsid w:val="00D13174"/>
    <w:rsid w:val="00D13E32"/>
    <w:rsid w:val="00D14AD9"/>
    <w:rsid w:val="00D14AFF"/>
    <w:rsid w:val="00D153B2"/>
    <w:rsid w:val="00D15788"/>
    <w:rsid w:val="00D17297"/>
    <w:rsid w:val="00D17D32"/>
    <w:rsid w:val="00D200FE"/>
    <w:rsid w:val="00D20760"/>
    <w:rsid w:val="00D21165"/>
    <w:rsid w:val="00D213C9"/>
    <w:rsid w:val="00D21AF1"/>
    <w:rsid w:val="00D22896"/>
    <w:rsid w:val="00D228D3"/>
    <w:rsid w:val="00D22C2D"/>
    <w:rsid w:val="00D231DC"/>
    <w:rsid w:val="00D2359C"/>
    <w:rsid w:val="00D24C1B"/>
    <w:rsid w:val="00D24D2B"/>
    <w:rsid w:val="00D25B02"/>
    <w:rsid w:val="00D26105"/>
    <w:rsid w:val="00D2649A"/>
    <w:rsid w:val="00D26837"/>
    <w:rsid w:val="00D26D41"/>
    <w:rsid w:val="00D26E9C"/>
    <w:rsid w:val="00D274DB"/>
    <w:rsid w:val="00D27CAE"/>
    <w:rsid w:val="00D31484"/>
    <w:rsid w:val="00D314E2"/>
    <w:rsid w:val="00D317C2"/>
    <w:rsid w:val="00D31E7D"/>
    <w:rsid w:val="00D332B1"/>
    <w:rsid w:val="00D33A54"/>
    <w:rsid w:val="00D348FE"/>
    <w:rsid w:val="00D34B9D"/>
    <w:rsid w:val="00D354C9"/>
    <w:rsid w:val="00D35976"/>
    <w:rsid w:val="00D3636E"/>
    <w:rsid w:val="00D3665E"/>
    <w:rsid w:val="00D36A53"/>
    <w:rsid w:val="00D4019B"/>
    <w:rsid w:val="00D40222"/>
    <w:rsid w:val="00D417F7"/>
    <w:rsid w:val="00D41B06"/>
    <w:rsid w:val="00D41C18"/>
    <w:rsid w:val="00D4309C"/>
    <w:rsid w:val="00D434DE"/>
    <w:rsid w:val="00D437DD"/>
    <w:rsid w:val="00D44157"/>
    <w:rsid w:val="00D445C7"/>
    <w:rsid w:val="00D44736"/>
    <w:rsid w:val="00D456D7"/>
    <w:rsid w:val="00D4582E"/>
    <w:rsid w:val="00D46097"/>
    <w:rsid w:val="00D468F1"/>
    <w:rsid w:val="00D46F71"/>
    <w:rsid w:val="00D47C2C"/>
    <w:rsid w:val="00D515B5"/>
    <w:rsid w:val="00D51A66"/>
    <w:rsid w:val="00D51BE8"/>
    <w:rsid w:val="00D51D08"/>
    <w:rsid w:val="00D521CC"/>
    <w:rsid w:val="00D52A51"/>
    <w:rsid w:val="00D52D00"/>
    <w:rsid w:val="00D537DF"/>
    <w:rsid w:val="00D53A98"/>
    <w:rsid w:val="00D54F3B"/>
    <w:rsid w:val="00D55106"/>
    <w:rsid w:val="00D55968"/>
    <w:rsid w:val="00D55EA4"/>
    <w:rsid w:val="00D569C6"/>
    <w:rsid w:val="00D56F18"/>
    <w:rsid w:val="00D578AB"/>
    <w:rsid w:val="00D60056"/>
    <w:rsid w:val="00D61171"/>
    <w:rsid w:val="00D61501"/>
    <w:rsid w:val="00D616E0"/>
    <w:rsid w:val="00D62E50"/>
    <w:rsid w:val="00D63264"/>
    <w:rsid w:val="00D63515"/>
    <w:rsid w:val="00D636FD"/>
    <w:rsid w:val="00D6485E"/>
    <w:rsid w:val="00D64C04"/>
    <w:rsid w:val="00D650D0"/>
    <w:rsid w:val="00D6562C"/>
    <w:rsid w:val="00D6617A"/>
    <w:rsid w:val="00D66FE3"/>
    <w:rsid w:val="00D671D4"/>
    <w:rsid w:val="00D7014B"/>
    <w:rsid w:val="00D707C8"/>
    <w:rsid w:val="00D70CAB"/>
    <w:rsid w:val="00D70DCF"/>
    <w:rsid w:val="00D7193F"/>
    <w:rsid w:val="00D719A9"/>
    <w:rsid w:val="00D73004"/>
    <w:rsid w:val="00D73B47"/>
    <w:rsid w:val="00D745A2"/>
    <w:rsid w:val="00D76574"/>
    <w:rsid w:val="00D775EB"/>
    <w:rsid w:val="00D801F8"/>
    <w:rsid w:val="00D815BC"/>
    <w:rsid w:val="00D81610"/>
    <w:rsid w:val="00D81B41"/>
    <w:rsid w:val="00D82720"/>
    <w:rsid w:val="00D82818"/>
    <w:rsid w:val="00D829CE"/>
    <w:rsid w:val="00D833B5"/>
    <w:rsid w:val="00D83561"/>
    <w:rsid w:val="00D83805"/>
    <w:rsid w:val="00D84DCD"/>
    <w:rsid w:val="00D85140"/>
    <w:rsid w:val="00D852C0"/>
    <w:rsid w:val="00D857FF"/>
    <w:rsid w:val="00D86269"/>
    <w:rsid w:val="00D86721"/>
    <w:rsid w:val="00D86CE4"/>
    <w:rsid w:val="00D87F9D"/>
    <w:rsid w:val="00D90191"/>
    <w:rsid w:val="00D90721"/>
    <w:rsid w:val="00D92630"/>
    <w:rsid w:val="00D92AEA"/>
    <w:rsid w:val="00D92E9C"/>
    <w:rsid w:val="00D92FE2"/>
    <w:rsid w:val="00D9382A"/>
    <w:rsid w:val="00D939AE"/>
    <w:rsid w:val="00D93FC8"/>
    <w:rsid w:val="00D9434D"/>
    <w:rsid w:val="00D9459A"/>
    <w:rsid w:val="00D947B1"/>
    <w:rsid w:val="00D948D3"/>
    <w:rsid w:val="00D94DAA"/>
    <w:rsid w:val="00D94E9C"/>
    <w:rsid w:val="00D959D7"/>
    <w:rsid w:val="00D95D9E"/>
    <w:rsid w:val="00D96BD9"/>
    <w:rsid w:val="00DA0057"/>
    <w:rsid w:val="00DA0786"/>
    <w:rsid w:val="00DA0A3C"/>
    <w:rsid w:val="00DA0AB5"/>
    <w:rsid w:val="00DA0CFC"/>
    <w:rsid w:val="00DA103E"/>
    <w:rsid w:val="00DA148E"/>
    <w:rsid w:val="00DA15F9"/>
    <w:rsid w:val="00DA1736"/>
    <w:rsid w:val="00DA23B2"/>
    <w:rsid w:val="00DA2B34"/>
    <w:rsid w:val="00DA2D05"/>
    <w:rsid w:val="00DA38AA"/>
    <w:rsid w:val="00DA39D1"/>
    <w:rsid w:val="00DA3B13"/>
    <w:rsid w:val="00DA3DE4"/>
    <w:rsid w:val="00DA4081"/>
    <w:rsid w:val="00DA5B9E"/>
    <w:rsid w:val="00DA5C7C"/>
    <w:rsid w:val="00DA73F3"/>
    <w:rsid w:val="00DA74B0"/>
    <w:rsid w:val="00DA7FA7"/>
    <w:rsid w:val="00DB025C"/>
    <w:rsid w:val="00DB0979"/>
    <w:rsid w:val="00DB11C3"/>
    <w:rsid w:val="00DB1523"/>
    <w:rsid w:val="00DB177B"/>
    <w:rsid w:val="00DB1B2E"/>
    <w:rsid w:val="00DB23C3"/>
    <w:rsid w:val="00DB549E"/>
    <w:rsid w:val="00DB6359"/>
    <w:rsid w:val="00DB6762"/>
    <w:rsid w:val="00DB745B"/>
    <w:rsid w:val="00DC0548"/>
    <w:rsid w:val="00DC0A6D"/>
    <w:rsid w:val="00DC142E"/>
    <w:rsid w:val="00DC2BB9"/>
    <w:rsid w:val="00DC2D1A"/>
    <w:rsid w:val="00DC34B5"/>
    <w:rsid w:val="00DC3766"/>
    <w:rsid w:val="00DC38D8"/>
    <w:rsid w:val="00DC3BC4"/>
    <w:rsid w:val="00DC3C09"/>
    <w:rsid w:val="00DC3F1B"/>
    <w:rsid w:val="00DC4292"/>
    <w:rsid w:val="00DC6C03"/>
    <w:rsid w:val="00DC6D3D"/>
    <w:rsid w:val="00DC708D"/>
    <w:rsid w:val="00DC74A2"/>
    <w:rsid w:val="00DC7D2B"/>
    <w:rsid w:val="00DD07C0"/>
    <w:rsid w:val="00DD07EF"/>
    <w:rsid w:val="00DD0C0B"/>
    <w:rsid w:val="00DD1C3E"/>
    <w:rsid w:val="00DD1C84"/>
    <w:rsid w:val="00DD319B"/>
    <w:rsid w:val="00DD4053"/>
    <w:rsid w:val="00DD500F"/>
    <w:rsid w:val="00DD54A1"/>
    <w:rsid w:val="00DE056D"/>
    <w:rsid w:val="00DE0DAD"/>
    <w:rsid w:val="00DE19EB"/>
    <w:rsid w:val="00DE1BBD"/>
    <w:rsid w:val="00DE1BF7"/>
    <w:rsid w:val="00DE23DA"/>
    <w:rsid w:val="00DE2CE9"/>
    <w:rsid w:val="00DE32A9"/>
    <w:rsid w:val="00DE50E0"/>
    <w:rsid w:val="00DE5539"/>
    <w:rsid w:val="00DE5915"/>
    <w:rsid w:val="00DE6C4F"/>
    <w:rsid w:val="00DE6F28"/>
    <w:rsid w:val="00DF00FA"/>
    <w:rsid w:val="00DF01B5"/>
    <w:rsid w:val="00DF02CA"/>
    <w:rsid w:val="00DF0A1B"/>
    <w:rsid w:val="00DF0B44"/>
    <w:rsid w:val="00DF0C01"/>
    <w:rsid w:val="00DF13FD"/>
    <w:rsid w:val="00DF1E95"/>
    <w:rsid w:val="00DF1F79"/>
    <w:rsid w:val="00DF22F1"/>
    <w:rsid w:val="00DF4B8E"/>
    <w:rsid w:val="00DF6BD9"/>
    <w:rsid w:val="00DF70B4"/>
    <w:rsid w:val="00DF7977"/>
    <w:rsid w:val="00E004B6"/>
    <w:rsid w:val="00E00AB2"/>
    <w:rsid w:val="00E010B1"/>
    <w:rsid w:val="00E024E0"/>
    <w:rsid w:val="00E0370D"/>
    <w:rsid w:val="00E03BB3"/>
    <w:rsid w:val="00E04553"/>
    <w:rsid w:val="00E0478A"/>
    <w:rsid w:val="00E051CC"/>
    <w:rsid w:val="00E06025"/>
    <w:rsid w:val="00E065B2"/>
    <w:rsid w:val="00E06725"/>
    <w:rsid w:val="00E06826"/>
    <w:rsid w:val="00E06E40"/>
    <w:rsid w:val="00E07B74"/>
    <w:rsid w:val="00E110C2"/>
    <w:rsid w:val="00E11983"/>
    <w:rsid w:val="00E11B7E"/>
    <w:rsid w:val="00E13F5E"/>
    <w:rsid w:val="00E142CF"/>
    <w:rsid w:val="00E1509E"/>
    <w:rsid w:val="00E1519A"/>
    <w:rsid w:val="00E16493"/>
    <w:rsid w:val="00E1690E"/>
    <w:rsid w:val="00E16E9E"/>
    <w:rsid w:val="00E171F4"/>
    <w:rsid w:val="00E17C56"/>
    <w:rsid w:val="00E17C67"/>
    <w:rsid w:val="00E2026B"/>
    <w:rsid w:val="00E21034"/>
    <w:rsid w:val="00E21B49"/>
    <w:rsid w:val="00E21E17"/>
    <w:rsid w:val="00E23702"/>
    <w:rsid w:val="00E23828"/>
    <w:rsid w:val="00E23ABD"/>
    <w:rsid w:val="00E23C25"/>
    <w:rsid w:val="00E242EE"/>
    <w:rsid w:val="00E24378"/>
    <w:rsid w:val="00E2491E"/>
    <w:rsid w:val="00E261A2"/>
    <w:rsid w:val="00E26AB1"/>
    <w:rsid w:val="00E2708A"/>
    <w:rsid w:val="00E2751D"/>
    <w:rsid w:val="00E2755E"/>
    <w:rsid w:val="00E2784A"/>
    <w:rsid w:val="00E27A8C"/>
    <w:rsid w:val="00E27F7E"/>
    <w:rsid w:val="00E31CA7"/>
    <w:rsid w:val="00E31F23"/>
    <w:rsid w:val="00E321C1"/>
    <w:rsid w:val="00E33154"/>
    <w:rsid w:val="00E331AB"/>
    <w:rsid w:val="00E332B0"/>
    <w:rsid w:val="00E334F9"/>
    <w:rsid w:val="00E33922"/>
    <w:rsid w:val="00E33B93"/>
    <w:rsid w:val="00E33BCE"/>
    <w:rsid w:val="00E34660"/>
    <w:rsid w:val="00E35494"/>
    <w:rsid w:val="00E35E6D"/>
    <w:rsid w:val="00E3690F"/>
    <w:rsid w:val="00E36BE1"/>
    <w:rsid w:val="00E36C11"/>
    <w:rsid w:val="00E37076"/>
    <w:rsid w:val="00E37EAD"/>
    <w:rsid w:val="00E41390"/>
    <w:rsid w:val="00E41D63"/>
    <w:rsid w:val="00E420EB"/>
    <w:rsid w:val="00E43A62"/>
    <w:rsid w:val="00E43AD0"/>
    <w:rsid w:val="00E44818"/>
    <w:rsid w:val="00E450E8"/>
    <w:rsid w:val="00E45C98"/>
    <w:rsid w:val="00E45D03"/>
    <w:rsid w:val="00E46410"/>
    <w:rsid w:val="00E46E83"/>
    <w:rsid w:val="00E47162"/>
    <w:rsid w:val="00E47D10"/>
    <w:rsid w:val="00E47EE8"/>
    <w:rsid w:val="00E5103F"/>
    <w:rsid w:val="00E5126E"/>
    <w:rsid w:val="00E51600"/>
    <w:rsid w:val="00E516E4"/>
    <w:rsid w:val="00E51A95"/>
    <w:rsid w:val="00E51AF4"/>
    <w:rsid w:val="00E527A1"/>
    <w:rsid w:val="00E52AD5"/>
    <w:rsid w:val="00E52FD7"/>
    <w:rsid w:val="00E54956"/>
    <w:rsid w:val="00E60870"/>
    <w:rsid w:val="00E609E4"/>
    <w:rsid w:val="00E60A1C"/>
    <w:rsid w:val="00E612AF"/>
    <w:rsid w:val="00E61327"/>
    <w:rsid w:val="00E61672"/>
    <w:rsid w:val="00E6178F"/>
    <w:rsid w:val="00E6220D"/>
    <w:rsid w:val="00E63174"/>
    <w:rsid w:val="00E63718"/>
    <w:rsid w:val="00E648FB"/>
    <w:rsid w:val="00E65935"/>
    <w:rsid w:val="00E66D76"/>
    <w:rsid w:val="00E70110"/>
    <w:rsid w:val="00E707AF"/>
    <w:rsid w:val="00E70A76"/>
    <w:rsid w:val="00E70B24"/>
    <w:rsid w:val="00E71ADF"/>
    <w:rsid w:val="00E728DF"/>
    <w:rsid w:val="00E73DD1"/>
    <w:rsid w:val="00E73E49"/>
    <w:rsid w:val="00E73F66"/>
    <w:rsid w:val="00E75FB9"/>
    <w:rsid w:val="00E76669"/>
    <w:rsid w:val="00E77454"/>
    <w:rsid w:val="00E77E8C"/>
    <w:rsid w:val="00E80B18"/>
    <w:rsid w:val="00E811E3"/>
    <w:rsid w:val="00E82656"/>
    <w:rsid w:val="00E828AE"/>
    <w:rsid w:val="00E82F63"/>
    <w:rsid w:val="00E83CEF"/>
    <w:rsid w:val="00E83F3F"/>
    <w:rsid w:val="00E8443D"/>
    <w:rsid w:val="00E845FB"/>
    <w:rsid w:val="00E847C8"/>
    <w:rsid w:val="00E84833"/>
    <w:rsid w:val="00E84B73"/>
    <w:rsid w:val="00E8558C"/>
    <w:rsid w:val="00E863C3"/>
    <w:rsid w:val="00E86612"/>
    <w:rsid w:val="00E9016F"/>
    <w:rsid w:val="00E901EC"/>
    <w:rsid w:val="00E91110"/>
    <w:rsid w:val="00E91AF0"/>
    <w:rsid w:val="00E92782"/>
    <w:rsid w:val="00E928E0"/>
    <w:rsid w:val="00E92A59"/>
    <w:rsid w:val="00E92DDA"/>
    <w:rsid w:val="00E92FCC"/>
    <w:rsid w:val="00E9324C"/>
    <w:rsid w:val="00E93B40"/>
    <w:rsid w:val="00E94081"/>
    <w:rsid w:val="00E944E5"/>
    <w:rsid w:val="00E95C16"/>
    <w:rsid w:val="00E96330"/>
    <w:rsid w:val="00E96912"/>
    <w:rsid w:val="00E96EF6"/>
    <w:rsid w:val="00E96FA2"/>
    <w:rsid w:val="00E9752C"/>
    <w:rsid w:val="00EA18F2"/>
    <w:rsid w:val="00EA19DE"/>
    <w:rsid w:val="00EA1BC3"/>
    <w:rsid w:val="00EA280B"/>
    <w:rsid w:val="00EA3062"/>
    <w:rsid w:val="00EA4E7B"/>
    <w:rsid w:val="00EA57A9"/>
    <w:rsid w:val="00EA6676"/>
    <w:rsid w:val="00EA724F"/>
    <w:rsid w:val="00EA7416"/>
    <w:rsid w:val="00EA7CEA"/>
    <w:rsid w:val="00EA7DCB"/>
    <w:rsid w:val="00EA7F5F"/>
    <w:rsid w:val="00EB1C5D"/>
    <w:rsid w:val="00EB1C80"/>
    <w:rsid w:val="00EB1FF7"/>
    <w:rsid w:val="00EB2DFB"/>
    <w:rsid w:val="00EB382E"/>
    <w:rsid w:val="00EB45E8"/>
    <w:rsid w:val="00EB53F6"/>
    <w:rsid w:val="00EB641B"/>
    <w:rsid w:val="00EB698D"/>
    <w:rsid w:val="00EB75CB"/>
    <w:rsid w:val="00EB791B"/>
    <w:rsid w:val="00EB7F9E"/>
    <w:rsid w:val="00EC1A69"/>
    <w:rsid w:val="00EC2688"/>
    <w:rsid w:val="00EC280A"/>
    <w:rsid w:val="00EC2A3E"/>
    <w:rsid w:val="00EC3BB1"/>
    <w:rsid w:val="00EC3FDD"/>
    <w:rsid w:val="00EC40B3"/>
    <w:rsid w:val="00EC47DB"/>
    <w:rsid w:val="00EC544F"/>
    <w:rsid w:val="00EC5D31"/>
    <w:rsid w:val="00EC5D9C"/>
    <w:rsid w:val="00EC5E3B"/>
    <w:rsid w:val="00EC6B03"/>
    <w:rsid w:val="00ED0573"/>
    <w:rsid w:val="00ED07FB"/>
    <w:rsid w:val="00ED0F00"/>
    <w:rsid w:val="00ED1E75"/>
    <w:rsid w:val="00ED1F44"/>
    <w:rsid w:val="00ED2B4E"/>
    <w:rsid w:val="00ED2DF4"/>
    <w:rsid w:val="00ED2FC8"/>
    <w:rsid w:val="00ED3418"/>
    <w:rsid w:val="00ED3AEE"/>
    <w:rsid w:val="00ED3BEC"/>
    <w:rsid w:val="00ED46B7"/>
    <w:rsid w:val="00ED4763"/>
    <w:rsid w:val="00ED4AFB"/>
    <w:rsid w:val="00ED504B"/>
    <w:rsid w:val="00ED59A0"/>
    <w:rsid w:val="00ED5D3D"/>
    <w:rsid w:val="00ED5E49"/>
    <w:rsid w:val="00ED67E5"/>
    <w:rsid w:val="00ED69AE"/>
    <w:rsid w:val="00ED6A0F"/>
    <w:rsid w:val="00ED6AD6"/>
    <w:rsid w:val="00ED7588"/>
    <w:rsid w:val="00ED762C"/>
    <w:rsid w:val="00EE06D9"/>
    <w:rsid w:val="00EE14E6"/>
    <w:rsid w:val="00EE1562"/>
    <w:rsid w:val="00EE1C69"/>
    <w:rsid w:val="00EE39D2"/>
    <w:rsid w:val="00EE3A35"/>
    <w:rsid w:val="00EE3D4E"/>
    <w:rsid w:val="00EE3EED"/>
    <w:rsid w:val="00EE454C"/>
    <w:rsid w:val="00EE4C2B"/>
    <w:rsid w:val="00EE4E0F"/>
    <w:rsid w:val="00EE55AA"/>
    <w:rsid w:val="00EE5DC8"/>
    <w:rsid w:val="00EE72BC"/>
    <w:rsid w:val="00EE76CA"/>
    <w:rsid w:val="00EE7C76"/>
    <w:rsid w:val="00EE7D03"/>
    <w:rsid w:val="00EE7D38"/>
    <w:rsid w:val="00EF1265"/>
    <w:rsid w:val="00EF1897"/>
    <w:rsid w:val="00EF1D6B"/>
    <w:rsid w:val="00EF1EAC"/>
    <w:rsid w:val="00EF2517"/>
    <w:rsid w:val="00EF39AC"/>
    <w:rsid w:val="00EF4A8A"/>
    <w:rsid w:val="00EF4C0F"/>
    <w:rsid w:val="00EF50C6"/>
    <w:rsid w:val="00EF53F1"/>
    <w:rsid w:val="00EF6A8D"/>
    <w:rsid w:val="00EF71CD"/>
    <w:rsid w:val="00EF73BE"/>
    <w:rsid w:val="00EF74C0"/>
    <w:rsid w:val="00EF7545"/>
    <w:rsid w:val="00EF7893"/>
    <w:rsid w:val="00F00238"/>
    <w:rsid w:val="00F00ACE"/>
    <w:rsid w:val="00F00C6E"/>
    <w:rsid w:val="00F016B5"/>
    <w:rsid w:val="00F0196B"/>
    <w:rsid w:val="00F01E2D"/>
    <w:rsid w:val="00F02CB6"/>
    <w:rsid w:val="00F0325A"/>
    <w:rsid w:val="00F04108"/>
    <w:rsid w:val="00F04A5B"/>
    <w:rsid w:val="00F0530C"/>
    <w:rsid w:val="00F05918"/>
    <w:rsid w:val="00F074A2"/>
    <w:rsid w:val="00F077E4"/>
    <w:rsid w:val="00F07866"/>
    <w:rsid w:val="00F07E15"/>
    <w:rsid w:val="00F106BE"/>
    <w:rsid w:val="00F109F9"/>
    <w:rsid w:val="00F10C56"/>
    <w:rsid w:val="00F11337"/>
    <w:rsid w:val="00F116E2"/>
    <w:rsid w:val="00F11E13"/>
    <w:rsid w:val="00F1255E"/>
    <w:rsid w:val="00F12FC0"/>
    <w:rsid w:val="00F1320F"/>
    <w:rsid w:val="00F133A5"/>
    <w:rsid w:val="00F1379D"/>
    <w:rsid w:val="00F13925"/>
    <w:rsid w:val="00F13AC4"/>
    <w:rsid w:val="00F141A2"/>
    <w:rsid w:val="00F142BB"/>
    <w:rsid w:val="00F14B04"/>
    <w:rsid w:val="00F14D84"/>
    <w:rsid w:val="00F15CF5"/>
    <w:rsid w:val="00F1610A"/>
    <w:rsid w:val="00F1637C"/>
    <w:rsid w:val="00F16BDC"/>
    <w:rsid w:val="00F16C1C"/>
    <w:rsid w:val="00F204CC"/>
    <w:rsid w:val="00F20BA1"/>
    <w:rsid w:val="00F20DAA"/>
    <w:rsid w:val="00F21462"/>
    <w:rsid w:val="00F22ED1"/>
    <w:rsid w:val="00F2310B"/>
    <w:rsid w:val="00F23A59"/>
    <w:rsid w:val="00F24672"/>
    <w:rsid w:val="00F24973"/>
    <w:rsid w:val="00F25076"/>
    <w:rsid w:val="00F25D22"/>
    <w:rsid w:val="00F26956"/>
    <w:rsid w:val="00F278C5"/>
    <w:rsid w:val="00F27EB4"/>
    <w:rsid w:val="00F27F71"/>
    <w:rsid w:val="00F306FF"/>
    <w:rsid w:val="00F3072A"/>
    <w:rsid w:val="00F30CFF"/>
    <w:rsid w:val="00F30DD0"/>
    <w:rsid w:val="00F30FFA"/>
    <w:rsid w:val="00F31202"/>
    <w:rsid w:val="00F3123E"/>
    <w:rsid w:val="00F31A4A"/>
    <w:rsid w:val="00F31F33"/>
    <w:rsid w:val="00F327A8"/>
    <w:rsid w:val="00F3324F"/>
    <w:rsid w:val="00F349B9"/>
    <w:rsid w:val="00F355A6"/>
    <w:rsid w:val="00F359DB"/>
    <w:rsid w:val="00F35EE0"/>
    <w:rsid w:val="00F36755"/>
    <w:rsid w:val="00F3765B"/>
    <w:rsid w:val="00F40B2E"/>
    <w:rsid w:val="00F41E59"/>
    <w:rsid w:val="00F41EB2"/>
    <w:rsid w:val="00F422A8"/>
    <w:rsid w:val="00F43A08"/>
    <w:rsid w:val="00F44057"/>
    <w:rsid w:val="00F441E4"/>
    <w:rsid w:val="00F4420C"/>
    <w:rsid w:val="00F44315"/>
    <w:rsid w:val="00F443B4"/>
    <w:rsid w:val="00F44FE2"/>
    <w:rsid w:val="00F46571"/>
    <w:rsid w:val="00F46FC8"/>
    <w:rsid w:val="00F471F1"/>
    <w:rsid w:val="00F4726E"/>
    <w:rsid w:val="00F475DD"/>
    <w:rsid w:val="00F47D62"/>
    <w:rsid w:val="00F47F70"/>
    <w:rsid w:val="00F50F7B"/>
    <w:rsid w:val="00F50FCF"/>
    <w:rsid w:val="00F52045"/>
    <w:rsid w:val="00F521F7"/>
    <w:rsid w:val="00F523D8"/>
    <w:rsid w:val="00F52783"/>
    <w:rsid w:val="00F55596"/>
    <w:rsid w:val="00F555B9"/>
    <w:rsid w:val="00F55FCE"/>
    <w:rsid w:val="00F560A1"/>
    <w:rsid w:val="00F57393"/>
    <w:rsid w:val="00F57493"/>
    <w:rsid w:val="00F5776B"/>
    <w:rsid w:val="00F57EDB"/>
    <w:rsid w:val="00F600AF"/>
    <w:rsid w:val="00F61513"/>
    <w:rsid w:val="00F62ED0"/>
    <w:rsid w:val="00F639DC"/>
    <w:rsid w:val="00F63BB1"/>
    <w:rsid w:val="00F63CB0"/>
    <w:rsid w:val="00F645D7"/>
    <w:rsid w:val="00F6547A"/>
    <w:rsid w:val="00F67223"/>
    <w:rsid w:val="00F673CE"/>
    <w:rsid w:val="00F67D52"/>
    <w:rsid w:val="00F67DAC"/>
    <w:rsid w:val="00F70D91"/>
    <w:rsid w:val="00F70DAB"/>
    <w:rsid w:val="00F70E35"/>
    <w:rsid w:val="00F70EB9"/>
    <w:rsid w:val="00F71390"/>
    <w:rsid w:val="00F71A11"/>
    <w:rsid w:val="00F71E26"/>
    <w:rsid w:val="00F72D4B"/>
    <w:rsid w:val="00F739E7"/>
    <w:rsid w:val="00F73FB9"/>
    <w:rsid w:val="00F74258"/>
    <w:rsid w:val="00F743E7"/>
    <w:rsid w:val="00F753B9"/>
    <w:rsid w:val="00F761E8"/>
    <w:rsid w:val="00F76E94"/>
    <w:rsid w:val="00F805A5"/>
    <w:rsid w:val="00F810F1"/>
    <w:rsid w:val="00F81225"/>
    <w:rsid w:val="00F82383"/>
    <w:rsid w:val="00F82A43"/>
    <w:rsid w:val="00F82A9F"/>
    <w:rsid w:val="00F83CF0"/>
    <w:rsid w:val="00F843CE"/>
    <w:rsid w:val="00F847E2"/>
    <w:rsid w:val="00F84F6F"/>
    <w:rsid w:val="00F85495"/>
    <w:rsid w:val="00F85705"/>
    <w:rsid w:val="00F85759"/>
    <w:rsid w:val="00F858A8"/>
    <w:rsid w:val="00F86639"/>
    <w:rsid w:val="00F8673F"/>
    <w:rsid w:val="00F86E98"/>
    <w:rsid w:val="00F8719E"/>
    <w:rsid w:val="00F87382"/>
    <w:rsid w:val="00F8765C"/>
    <w:rsid w:val="00F87A37"/>
    <w:rsid w:val="00F900B8"/>
    <w:rsid w:val="00F906CE"/>
    <w:rsid w:val="00F92705"/>
    <w:rsid w:val="00F92E97"/>
    <w:rsid w:val="00F9338E"/>
    <w:rsid w:val="00F93CD5"/>
    <w:rsid w:val="00F93ED9"/>
    <w:rsid w:val="00F93F7C"/>
    <w:rsid w:val="00F943B0"/>
    <w:rsid w:val="00F94B2B"/>
    <w:rsid w:val="00F95256"/>
    <w:rsid w:val="00F957F5"/>
    <w:rsid w:val="00F95E77"/>
    <w:rsid w:val="00F96388"/>
    <w:rsid w:val="00F963EB"/>
    <w:rsid w:val="00F96644"/>
    <w:rsid w:val="00F971FE"/>
    <w:rsid w:val="00F979B0"/>
    <w:rsid w:val="00FA0A03"/>
    <w:rsid w:val="00FA24B9"/>
    <w:rsid w:val="00FA3083"/>
    <w:rsid w:val="00FA3200"/>
    <w:rsid w:val="00FA3286"/>
    <w:rsid w:val="00FA328D"/>
    <w:rsid w:val="00FA4223"/>
    <w:rsid w:val="00FA490C"/>
    <w:rsid w:val="00FA4C37"/>
    <w:rsid w:val="00FA4C49"/>
    <w:rsid w:val="00FA51EE"/>
    <w:rsid w:val="00FA6C07"/>
    <w:rsid w:val="00FA7388"/>
    <w:rsid w:val="00FA75EF"/>
    <w:rsid w:val="00FA7940"/>
    <w:rsid w:val="00FA7F09"/>
    <w:rsid w:val="00FB0AF0"/>
    <w:rsid w:val="00FB0C5D"/>
    <w:rsid w:val="00FB0F35"/>
    <w:rsid w:val="00FB2568"/>
    <w:rsid w:val="00FB25A7"/>
    <w:rsid w:val="00FB2DC2"/>
    <w:rsid w:val="00FB36CA"/>
    <w:rsid w:val="00FB46D7"/>
    <w:rsid w:val="00FB4C11"/>
    <w:rsid w:val="00FB5458"/>
    <w:rsid w:val="00FB5A3F"/>
    <w:rsid w:val="00FB5A58"/>
    <w:rsid w:val="00FB608D"/>
    <w:rsid w:val="00FB6A00"/>
    <w:rsid w:val="00FB72C4"/>
    <w:rsid w:val="00FB7868"/>
    <w:rsid w:val="00FB78DF"/>
    <w:rsid w:val="00FC0C4F"/>
    <w:rsid w:val="00FC17C0"/>
    <w:rsid w:val="00FC1AB4"/>
    <w:rsid w:val="00FC21E4"/>
    <w:rsid w:val="00FC25AD"/>
    <w:rsid w:val="00FC25C2"/>
    <w:rsid w:val="00FC3289"/>
    <w:rsid w:val="00FC37C4"/>
    <w:rsid w:val="00FC5285"/>
    <w:rsid w:val="00FC586B"/>
    <w:rsid w:val="00FC5DD5"/>
    <w:rsid w:val="00FC691E"/>
    <w:rsid w:val="00FC7789"/>
    <w:rsid w:val="00FC78E2"/>
    <w:rsid w:val="00FC7911"/>
    <w:rsid w:val="00FD0135"/>
    <w:rsid w:val="00FD06D0"/>
    <w:rsid w:val="00FD1761"/>
    <w:rsid w:val="00FD1825"/>
    <w:rsid w:val="00FD1D8C"/>
    <w:rsid w:val="00FD2532"/>
    <w:rsid w:val="00FD2BB0"/>
    <w:rsid w:val="00FD326C"/>
    <w:rsid w:val="00FD3284"/>
    <w:rsid w:val="00FD3427"/>
    <w:rsid w:val="00FD3940"/>
    <w:rsid w:val="00FD48E8"/>
    <w:rsid w:val="00FD6FE3"/>
    <w:rsid w:val="00FD73FB"/>
    <w:rsid w:val="00FD7A0C"/>
    <w:rsid w:val="00FE0004"/>
    <w:rsid w:val="00FE000A"/>
    <w:rsid w:val="00FE0431"/>
    <w:rsid w:val="00FE049B"/>
    <w:rsid w:val="00FE0FAC"/>
    <w:rsid w:val="00FE162C"/>
    <w:rsid w:val="00FE16CA"/>
    <w:rsid w:val="00FE20B1"/>
    <w:rsid w:val="00FE2161"/>
    <w:rsid w:val="00FE252F"/>
    <w:rsid w:val="00FE270D"/>
    <w:rsid w:val="00FE27CA"/>
    <w:rsid w:val="00FE2D29"/>
    <w:rsid w:val="00FE36E4"/>
    <w:rsid w:val="00FE40E5"/>
    <w:rsid w:val="00FE4B8A"/>
    <w:rsid w:val="00FE51CF"/>
    <w:rsid w:val="00FE6941"/>
    <w:rsid w:val="00FE741C"/>
    <w:rsid w:val="00FE7A84"/>
    <w:rsid w:val="00FE7D8A"/>
    <w:rsid w:val="00FF0A4D"/>
    <w:rsid w:val="00FF0C8A"/>
    <w:rsid w:val="00FF0FDD"/>
    <w:rsid w:val="00FF1A1C"/>
    <w:rsid w:val="00FF1CAC"/>
    <w:rsid w:val="00FF20B6"/>
    <w:rsid w:val="00FF2421"/>
    <w:rsid w:val="00FF2476"/>
    <w:rsid w:val="00FF2D13"/>
    <w:rsid w:val="00FF2DD4"/>
    <w:rsid w:val="00FF308D"/>
    <w:rsid w:val="00FF357B"/>
    <w:rsid w:val="00FF3758"/>
    <w:rsid w:val="00FF38B6"/>
    <w:rsid w:val="00FF3BAE"/>
    <w:rsid w:val="00FF3C98"/>
    <w:rsid w:val="00FF53E3"/>
    <w:rsid w:val="00FF6158"/>
    <w:rsid w:val="00FF6F4A"/>
    <w:rsid w:val="00FF7647"/>
    <w:rsid w:val="00FF7D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C2BF"/>
  <w15:docId w15:val="{AD330B12-3A33-4E28-9A3E-7742773B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54C83"/>
    <w:pPr>
      <w:keepNext/>
      <w:numPr>
        <w:numId w:val="1"/>
      </w:numPr>
      <w:suppressAutoHyphens/>
      <w:spacing w:after="0" w:line="480" w:lineRule="auto"/>
      <w:ind w:left="3600" w:firstLine="720"/>
      <w:jc w:val="right"/>
      <w:outlineLvl w:val="0"/>
    </w:pPr>
    <w:rPr>
      <w:rFonts w:ascii="Arial" w:eastAsia="Times New Roman" w:hAnsi="Arial" w:cs="Arial"/>
      <w:b/>
      <w:bCs/>
      <w:sz w:val="24"/>
      <w:szCs w:val="24"/>
      <w:lang w:eastAsia="zh-CN"/>
    </w:rPr>
  </w:style>
  <w:style w:type="paragraph" w:styleId="Heading2">
    <w:name w:val="heading 2"/>
    <w:basedOn w:val="Normal"/>
    <w:next w:val="Normal"/>
    <w:link w:val="Heading2Char"/>
    <w:unhideWhenUsed/>
    <w:qFormat/>
    <w:rsid w:val="000F682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054C83"/>
    <w:pPr>
      <w:keepNext/>
      <w:numPr>
        <w:ilvl w:val="2"/>
        <w:numId w:val="1"/>
      </w:numPr>
      <w:suppressAutoHyphens/>
      <w:spacing w:before="240" w:after="60" w:line="240" w:lineRule="auto"/>
      <w:outlineLvl w:val="2"/>
    </w:pPr>
    <w:rPr>
      <w:rFonts w:ascii="Arial" w:eastAsia="Times New Roman" w:hAnsi="Arial" w:cs="Arial"/>
      <w:b/>
      <w:bCs/>
      <w:sz w:val="26"/>
      <w:szCs w:val="26"/>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5836"/>
    <w:pPr>
      <w:ind w:left="720"/>
      <w:contextualSpacing/>
    </w:pPr>
  </w:style>
  <w:style w:type="paragraph" w:styleId="BalloonText">
    <w:name w:val="Balloon Text"/>
    <w:basedOn w:val="Normal"/>
    <w:link w:val="BalloonTextChar"/>
    <w:uiPriority w:val="99"/>
    <w:semiHidden/>
    <w:unhideWhenUsed/>
    <w:rsid w:val="00FA5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EE"/>
    <w:rPr>
      <w:rFonts w:ascii="Tahoma" w:hAnsi="Tahoma" w:cs="Tahoma"/>
      <w:sz w:val="16"/>
      <w:szCs w:val="16"/>
    </w:rPr>
  </w:style>
  <w:style w:type="paragraph" w:styleId="Header">
    <w:name w:val="header"/>
    <w:basedOn w:val="Normal"/>
    <w:link w:val="HeaderChar"/>
    <w:unhideWhenUsed/>
    <w:rsid w:val="00FA51EE"/>
    <w:pPr>
      <w:tabs>
        <w:tab w:val="center" w:pos="4513"/>
        <w:tab w:val="right" w:pos="9026"/>
      </w:tabs>
      <w:spacing w:after="0" w:line="240" w:lineRule="auto"/>
    </w:pPr>
  </w:style>
  <w:style w:type="character" w:customStyle="1" w:styleId="HeaderChar">
    <w:name w:val="Header Char"/>
    <w:basedOn w:val="DefaultParagraphFont"/>
    <w:link w:val="Header"/>
    <w:rsid w:val="00FA51EE"/>
  </w:style>
  <w:style w:type="paragraph" w:styleId="Footer">
    <w:name w:val="footer"/>
    <w:basedOn w:val="Normal"/>
    <w:link w:val="FooterChar"/>
    <w:uiPriority w:val="99"/>
    <w:unhideWhenUsed/>
    <w:rsid w:val="00FA5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1EE"/>
  </w:style>
  <w:style w:type="paragraph" w:styleId="NormalWeb">
    <w:name w:val="Normal (Web)"/>
    <w:basedOn w:val="Normal"/>
    <w:uiPriority w:val="99"/>
    <w:unhideWhenUsed/>
    <w:rsid w:val="008072B9"/>
    <w:pPr>
      <w:spacing w:before="144" w:after="288" w:line="240" w:lineRule="auto"/>
    </w:pPr>
    <w:rPr>
      <w:rFonts w:ascii="Times New Roman" w:eastAsia="Times New Roman" w:hAnsi="Times New Roman" w:cs="Times New Roman"/>
      <w:sz w:val="24"/>
      <w:szCs w:val="24"/>
      <w:lang w:eastAsia="en-ZA"/>
    </w:rPr>
  </w:style>
  <w:style w:type="paragraph" w:styleId="FootnoteText">
    <w:name w:val="footnote text"/>
    <w:aliases w:val=" Char, Char Char Char,Footnote Text Char1,Footnote Text Char Char,Footnote Text Char1 Char Char,Footnote Text Char Char Char Char Char,Footnote Text Char Char1 Char Char,(NECG) Footnote Text,ALTS FOOTNOTE,AR Footnote Text,Char Char Char"/>
    <w:basedOn w:val="Normal"/>
    <w:link w:val="FootnoteTextChar"/>
    <w:uiPriority w:val="99"/>
    <w:unhideWhenUsed/>
    <w:qFormat/>
    <w:rsid w:val="003C3CC3"/>
    <w:pPr>
      <w:spacing w:after="0" w:line="240" w:lineRule="auto"/>
    </w:pPr>
    <w:rPr>
      <w:sz w:val="20"/>
      <w:szCs w:val="20"/>
    </w:rPr>
  </w:style>
  <w:style w:type="character" w:customStyle="1" w:styleId="FootnoteTextChar">
    <w:name w:val="Footnote Text Char"/>
    <w:aliases w:val=" Char Char, Char Char Char Char,Footnote Text Char1 Char,Footnote Text Char Char Char,Footnote Text Char1 Char Char Char,Footnote Text Char Char Char Char Char Char,Footnote Text Char Char1 Char Char Char,(NECG) Footnote Text Char"/>
    <w:basedOn w:val="DefaultParagraphFont"/>
    <w:link w:val="FootnoteText"/>
    <w:uiPriority w:val="99"/>
    <w:qFormat/>
    <w:rsid w:val="003C3CC3"/>
    <w:rPr>
      <w:sz w:val="20"/>
      <w:szCs w:val="20"/>
    </w:rPr>
  </w:style>
  <w:style w:type="character" w:styleId="FootnoteReference">
    <w:name w:val="footnote reference"/>
    <w:aliases w:val="Footnote Reference + Superscript,Footnotes refss,Appel note de bas de page,Ref,de nota al pie,註腳內容,(NECG) Footnote Reference,fr,Footnote symbol,Footnote,Style 4,-E Fußnotenzeichen,16 Point,Superscript 6 Point,Style 12,Heading 6 Char1"/>
    <w:basedOn w:val="DefaultParagraphFont"/>
    <w:uiPriority w:val="99"/>
    <w:unhideWhenUsed/>
    <w:qFormat/>
    <w:rsid w:val="003C3CC3"/>
    <w:rPr>
      <w:vertAlign w:val="superscript"/>
    </w:rPr>
  </w:style>
  <w:style w:type="paragraph" w:customStyle="1" w:styleId="Quote1">
    <w:name w:val="Quote1"/>
    <w:basedOn w:val="Normal"/>
    <w:rsid w:val="00BD63E4"/>
    <w:pPr>
      <w:spacing w:before="40" w:after="0" w:line="240" w:lineRule="auto"/>
      <w:ind w:left="567"/>
      <w:jc w:val="both"/>
    </w:pPr>
    <w:rPr>
      <w:rFonts w:ascii="Verdana" w:eastAsia="Times New Roman" w:hAnsi="Verdana" w:cs="Times New Roman"/>
      <w:color w:val="000000"/>
      <w:sz w:val="16"/>
      <w:szCs w:val="16"/>
      <w:lang w:eastAsia="en-ZA"/>
    </w:rPr>
  </w:style>
  <w:style w:type="paragraph" w:customStyle="1" w:styleId="parafullout">
    <w:name w:val="parafullout"/>
    <w:basedOn w:val="Normal"/>
    <w:rsid w:val="00BD63E4"/>
    <w:pPr>
      <w:spacing w:before="180" w:after="0" w:line="240" w:lineRule="auto"/>
      <w:jc w:val="both"/>
    </w:pPr>
    <w:rPr>
      <w:rFonts w:ascii="Verdana" w:eastAsia="Times New Roman" w:hAnsi="Verdana" w:cs="Times New Roman"/>
      <w:color w:val="000000"/>
      <w:sz w:val="18"/>
      <w:szCs w:val="18"/>
      <w:lang w:eastAsia="en-ZA"/>
    </w:rPr>
  </w:style>
  <w:style w:type="paragraph" w:customStyle="1" w:styleId="Default">
    <w:name w:val="Default"/>
    <w:rsid w:val="00412F6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2393B"/>
    <w:rPr>
      <w:sz w:val="16"/>
      <w:szCs w:val="16"/>
    </w:rPr>
  </w:style>
  <w:style w:type="paragraph" w:styleId="CommentText">
    <w:name w:val="annotation text"/>
    <w:basedOn w:val="Normal"/>
    <w:link w:val="CommentTextChar"/>
    <w:uiPriority w:val="99"/>
    <w:unhideWhenUsed/>
    <w:rsid w:val="0012393B"/>
    <w:pPr>
      <w:spacing w:line="240" w:lineRule="auto"/>
    </w:pPr>
    <w:rPr>
      <w:sz w:val="20"/>
      <w:szCs w:val="20"/>
    </w:rPr>
  </w:style>
  <w:style w:type="character" w:customStyle="1" w:styleId="CommentTextChar">
    <w:name w:val="Comment Text Char"/>
    <w:basedOn w:val="DefaultParagraphFont"/>
    <w:link w:val="CommentText"/>
    <w:uiPriority w:val="99"/>
    <w:rsid w:val="0012393B"/>
    <w:rPr>
      <w:sz w:val="20"/>
      <w:szCs w:val="20"/>
    </w:rPr>
  </w:style>
  <w:style w:type="paragraph" w:styleId="CommentSubject">
    <w:name w:val="annotation subject"/>
    <w:basedOn w:val="CommentText"/>
    <w:next w:val="CommentText"/>
    <w:link w:val="CommentSubjectChar"/>
    <w:uiPriority w:val="99"/>
    <w:semiHidden/>
    <w:unhideWhenUsed/>
    <w:rsid w:val="0012393B"/>
    <w:rPr>
      <w:b/>
      <w:bCs/>
    </w:rPr>
  </w:style>
  <w:style w:type="character" w:customStyle="1" w:styleId="CommentSubjectChar">
    <w:name w:val="Comment Subject Char"/>
    <w:basedOn w:val="CommentTextChar"/>
    <w:link w:val="CommentSubject"/>
    <w:uiPriority w:val="99"/>
    <w:semiHidden/>
    <w:rsid w:val="0012393B"/>
    <w:rPr>
      <w:b/>
      <w:bCs/>
      <w:sz w:val="20"/>
      <w:szCs w:val="20"/>
    </w:rPr>
  </w:style>
  <w:style w:type="character" w:styleId="Hyperlink">
    <w:name w:val="Hyperlink"/>
    <w:basedOn w:val="DefaultParagraphFont"/>
    <w:uiPriority w:val="99"/>
    <w:unhideWhenUsed/>
    <w:rsid w:val="008D3B64"/>
    <w:rPr>
      <w:color w:val="006699"/>
      <w:u w:val="single"/>
    </w:rPr>
  </w:style>
  <w:style w:type="paragraph" w:customStyle="1" w:styleId="lg-annotation">
    <w:name w:val="lg-annotation"/>
    <w:basedOn w:val="Normal"/>
    <w:rsid w:val="008D3B64"/>
    <w:pPr>
      <w:spacing w:before="40" w:after="0" w:line="240" w:lineRule="auto"/>
      <w:ind w:left="567" w:right="567"/>
      <w:jc w:val="center"/>
    </w:pPr>
    <w:rPr>
      <w:rFonts w:ascii="Verdana" w:eastAsia="Times New Roman" w:hAnsi="Verdana" w:cs="Times New Roman"/>
      <w:color w:val="000000"/>
      <w:sz w:val="16"/>
      <w:szCs w:val="16"/>
      <w:lang w:eastAsia="en-ZA"/>
    </w:rPr>
  </w:style>
  <w:style w:type="paragraph" w:customStyle="1" w:styleId="lg-para3">
    <w:name w:val="lg-para3"/>
    <w:basedOn w:val="Normal"/>
    <w:rsid w:val="008D3B64"/>
    <w:pPr>
      <w:spacing w:before="120" w:after="0" w:line="240" w:lineRule="auto"/>
      <w:ind w:firstLine="601"/>
      <w:jc w:val="both"/>
    </w:pPr>
    <w:rPr>
      <w:rFonts w:ascii="Verdana" w:eastAsia="Times New Roman" w:hAnsi="Verdana" w:cs="Times New Roman"/>
      <w:color w:val="000000"/>
      <w:sz w:val="18"/>
      <w:szCs w:val="18"/>
      <w:lang w:eastAsia="en-ZA"/>
    </w:rPr>
  </w:style>
  <w:style w:type="paragraph" w:customStyle="1" w:styleId="lg-section">
    <w:name w:val="lg-section"/>
    <w:basedOn w:val="Normal"/>
    <w:rsid w:val="008D3B64"/>
    <w:pPr>
      <w:spacing w:before="300" w:after="0" w:line="240" w:lineRule="auto"/>
      <w:ind w:firstLine="403"/>
      <w:jc w:val="both"/>
    </w:pPr>
    <w:rPr>
      <w:rFonts w:ascii="Verdana" w:eastAsia="Times New Roman" w:hAnsi="Verdana" w:cs="Times New Roman"/>
      <w:color w:val="000000"/>
      <w:sz w:val="18"/>
      <w:szCs w:val="18"/>
      <w:lang w:eastAsia="en-ZA"/>
    </w:rPr>
  </w:style>
  <w:style w:type="paragraph" w:styleId="EndnoteText">
    <w:name w:val="endnote text"/>
    <w:basedOn w:val="Normal"/>
    <w:link w:val="EndnoteTextChar"/>
    <w:uiPriority w:val="99"/>
    <w:semiHidden/>
    <w:unhideWhenUsed/>
    <w:rsid w:val="001766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66CD"/>
    <w:rPr>
      <w:sz w:val="20"/>
      <w:szCs w:val="20"/>
    </w:rPr>
  </w:style>
  <w:style w:type="character" w:styleId="EndnoteReference">
    <w:name w:val="endnote reference"/>
    <w:basedOn w:val="DefaultParagraphFont"/>
    <w:uiPriority w:val="99"/>
    <w:semiHidden/>
    <w:unhideWhenUsed/>
    <w:rsid w:val="001766CD"/>
    <w:rPr>
      <w:vertAlign w:val="superscript"/>
    </w:rPr>
  </w:style>
  <w:style w:type="paragraph" w:customStyle="1" w:styleId="lg-a-1">
    <w:name w:val="lg-a-1"/>
    <w:basedOn w:val="Normal"/>
    <w:rsid w:val="00D52A51"/>
    <w:pPr>
      <w:spacing w:before="180" w:after="0" w:line="240" w:lineRule="auto"/>
      <w:ind w:left="1361" w:hanging="1361"/>
      <w:jc w:val="both"/>
    </w:pPr>
    <w:rPr>
      <w:rFonts w:ascii="Verdana" w:eastAsia="Times New Roman" w:hAnsi="Verdana" w:cs="Times New Roman"/>
      <w:color w:val="000000"/>
      <w:sz w:val="18"/>
      <w:szCs w:val="18"/>
      <w:lang w:eastAsia="en-ZA"/>
    </w:rPr>
  </w:style>
  <w:style w:type="paragraph" w:customStyle="1" w:styleId="lg-para4">
    <w:name w:val="lg-para4"/>
    <w:basedOn w:val="Normal"/>
    <w:rsid w:val="00D52A51"/>
    <w:pPr>
      <w:spacing w:before="180" w:after="0" w:line="240" w:lineRule="auto"/>
      <w:ind w:firstLine="799"/>
      <w:jc w:val="both"/>
    </w:pPr>
    <w:rPr>
      <w:rFonts w:ascii="Verdana" w:eastAsia="Times New Roman" w:hAnsi="Verdana" w:cs="Times New Roman"/>
      <w:color w:val="000000"/>
      <w:sz w:val="18"/>
      <w:szCs w:val="18"/>
      <w:lang w:eastAsia="en-ZA"/>
    </w:rPr>
  </w:style>
  <w:style w:type="paragraph" w:customStyle="1" w:styleId="ws-link">
    <w:name w:val="ws-link"/>
    <w:basedOn w:val="Normal"/>
    <w:rsid w:val="009016B6"/>
    <w:pPr>
      <w:spacing w:after="0" w:line="240" w:lineRule="auto"/>
      <w:jc w:val="center"/>
    </w:pPr>
    <w:rPr>
      <w:rFonts w:ascii="Verdana" w:eastAsia="Times New Roman" w:hAnsi="Verdana" w:cs="Times New Roman"/>
      <w:color w:val="000000"/>
      <w:sz w:val="18"/>
      <w:szCs w:val="18"/>
      <w:lang w:eastAsia="en-ZA"/>
    </w:rPr>
  </w:style>
  <w:style w:type="character" w:customStyle="1" w:styleId="popup-link1">
    <w:name w:val="popup-link1"/>
    <w:basedOn w:val="DefaultParagraphFont"/>
    <w:rsid w:val="009016B6"/>
    <w:rPr>
      <w:color w:val="CC0000"/>
      <w:u w:val="single"/>
    </w:rPr>
  </w:style>
  <w:style w:type="paragraph" w:customStyle="1" w:styleId="lg-chaphead">
    <w:name w:val="lg-chaphead"/>
    <w:basedOn w:val="Normal"/>
    <w:rsid w:val="005438E0"/>
    <w:pPr>
      <w:spacing w:before="480" w:after="0" w:line="240" w:lineRule="auto"/>
      <w:jc w:val="center"/>
    </w:pPr>
    <w:rPr>
      <w:rFonts w:ascii="Verdana" w:eastAsia="Times New Roman" w:hAnsi="Verdana" w:cs="Times New Roman"/>
      <w:color w:val="000000"/>
      <w:sz w:val="18"/>
      <w:szCs w:val="18"/>
      <w:lang w:eastAsia="en-ZA"/>
    </w:rPr>
  </w:style>
  <w:style w:type="paragraph" w:customStyle="1" w:styleId="arunninghead">
    <w:name w:val="arunninghead"/>
    <w:basedOn w:val="Normal"/>
    <w:rsid w:val="00FB25A7"/>
    <w:pPr>
      <w:spacing w:before="360" w:after="0" w:line="240" w:lineRule="auto"/>
    </w:pPr>
    <w:rPr>
      <w:rFonts w:ascii="Verdana" w:eastAsia="Times New Roman" w:hAnsi="Verdana" w:cs="Times New Roman"/>
      <w:b/>
      <w:bCs/>
      <w:color w:val="000000"/>
      <w:sz w:val="16"/>
      <w:szCs w:val="16"/>
      <w:lang w:eastAsia="en-ZA"/>
    </w:rPr>
  </w:style>
  <w:style w:type="paragraph" w:customStyle="1" w:styleId="normaltext">
    <w:name w:val="normaltext"/>
    <w:basedOn w:val="Normal"/>
    <w:rsid w:val="00FB25A7"/>
    <w:pPr>
      <w:spacing w:before="180" w:after="0" w:line="240" w:lineRule="auto"/>
      <w:jc w:val="both"/>
    </w:pPr>
    <w:rPr>
      <w:rFonts w:ascii="Verdana" w:eastAsia="Times New Roman" w:hAnsi="Verdana" w:cs="Times New Roman"/>
      <w:color w:val="000000"/>
      <w:sz w:val="18"/>
      <w:szCs w:val="18"/>
      <w:lang w:eastAsia="en-ZA"/>
    </w:rPr>
  </w:style>
  <w:style w:type="character" w:customStyle="1" w:styleId="lphit1">
    <w:name w:val="lphit1"/>
    <w:basedOn w:val="DefaultParagraphFont"/>
    <w:rsid w:val="00FB25A7"/>
    <w:rPr>
      <w:color w:val="FFFFFF"/>
      <w:shd w:val="clear" w:color="auto" w:fill="CC0033"/>
    </w:rPr>
  </w:style>
  <w:style w:type="character" w:customStyle="1" w:styleId="footnote-link1">
    <w:name w:val="footnote-link1"/>
    <w:basedOn w:val="DefaultParagraphFont"/>
    <w:rsid w:val="00FB25A7"/>
    <w:rPr>
      <w:color w:val="CC0000"/>
      <w:u w:val="single"/>
    </w:rPr>
  </w:style>
  <w:style w:type="paragraph" w:customStyle="1" w:styleId="n10pt-1">
    <w:name w:val="n10pt-1"/>
    <w:basedOn w:val="Normal"/>
    <w:rsid w:val="000D0C33"/>
    <w:pPr>
      <w:spacing w:before="120" w:after="0" w:line="240" w:lineRule="auto"/>
      <w:ind w:left="567" w:hanging="567"/>
      <w:jc w:val="both"/>
    </w:pPr>
    <w:rPr>
      <w:rFonts w:ascii="Verdana" w:eastAsia="Times New Roman" w:hAnsi="Verdana" w:cs="Times New Roman"/>
      <w:color w:val="000000"/>
      <w:sz w:val="18"/>
      <w:szCs w:val="18"/>
      <w:lang w:eastAsia="en-ZA"/>
    </w:rPr>
  </w:style>
  <w:style w:type="paragraph" w:customStyle="1" w:styleId="casehead1">
    <w:name w:val="casehead1"/>
    <w:basedOn w:val="Normal"/>
    <w:rsid w:val="000D0C33"/>
    <w:pPr>
      <w:spacing w:after="0" w:line="240" w:lineRule="auto"/>
      <w:jc w:val="center"/>
    </w:pPr>
    <w:rPr>
      <w:rFonts w:ascii="Verdana" w:eastAsia="Times New Roman" w:hAnsi="Verdana" w:cs="Times New Roman"/>
      <w:b/>
      <w:bCs/>
      <w:color w:val="000000"/>
      <w:sz w:val="18"/>
      <w:szCs w:val="18"/>
      <w:lang w:eastAsia="en-ZA"/>
    </w:rPr>
  </w:style>
  <w:style w:type="paragraph" w:customStyle="1" w:styleId="q-normal-1">
    <w:name w:val="q-normal-1"/>
    <w:basedOn w:val="Normal"/>
    <w:rsid w:val="00856CB5"/>
    <w:pPr>
      <w:spacing w:before="120" w:after="0" w:line="240" w:lineRule="auto"/>
      <w:ind w:left="567"/>
      <w:jc w:val="both"/>
    </w:pPr>
    <w:rPr>
      <w:rFonts w:ascii="Verdana" w:eastAsia="Times New Roman" w:hAnsi="Verdana" w:cs="Times New Roman"/>
      <w:color w:val="000000"/>
      <w:sz w:val="16"/>
      <w:szCs w:val="16"/>
      <w:lang w:eastAsia="en-ZA"/>
    </w:rPr>
  </w:style>
  <w:style w:type="paragraph" w:customStyle="1" w:styleId="lg-definition">
    <w:name w:val="lg-definition"/>
    <w:basedOn w:val="Normal"/>
    <w:rsid w:val="00456400"/>
    <w:pPr>
      <w:spacing w:before="180" w:after="0" w:line="240" w:lineRule="auto"/>
      <w:ind w:left="198" w:firstLine="198"/>
      <w:jc w:val="both"/>
    </w:pPr>
    <w:rPr>
      <w:rFonts w:ascii="Verdana" w:eastAsia="Times New Roman" w:hAnsi="Verdana" w:cs="Times New Roman"/>
      <w:color w:val="000000"/>
      <w:sz w:val="18"/>
      <w:szCs w:val="18"/>
      <w:lang w:eastAsia="en-ZA"/>
    </w:rPr>
  </w:style>
  <w:style w:type="paragraph" w:customStyle="1" w:styleId="lg-definitiontext">
    <w:name w:val="lg-definitiontext"/>
    <w:basedOn w:val="Normal"/>
    <w:rsid w:val="00456400"/>
    <w:pPr>
      <w:spacing w:before="180" w:after="0" w:line="240" w:lineRule="auto"/>
      <w:ind w:left="198"/>
      <w:jc w:val="both"/>
    </w:pPr>
    <w:rPr>
      <w:rFonts w:ascii="Verdana" w:eastAsia="Times New Roman" w:hAnsi="Verdana" w:cs="Times New Roman"/>
      <w:color w:val="000000"/>
      <w:sz w:val="18"/>
      <w:szCs w:val="18"/>
      <w:lang w:eastAsia="en-ZA"/>
    </w:rPr>
  </w:style>
  <w:style w:type="paragraph" w:customStyle="1" w:styleId="lg-i-a-1">
    <w:name w:val="lg-i-a-1"/>
    <w:basedOn w:val="Normal"/>
    <w:rsid w:val="00456400"/>
    <w:pPr>
      <w:spacing w:before="180" w:after="0" w:line="240" w:lineRule="auto"/>
      <w:ind w:left="1758" w:hanging="1758"/>
      <w:jc w:val="both"/>
    </w:pPr>
    <w:rPr>
      <w:rFonts w:ascii="Verdana" w:eastAsia="Times New Roman" w:hAnsi="Verdana" w:cs="Times New Roman"/>
      <w:color w:val="000000"/>
      <w:sz w:val="18"/>
      <w:szCs w:val="18"/>
      <w:lang w:eastAsia="en-ZA"/>
    </w:rPr>
  </w:style>
  <w:style w:type="paragraph" w:customStyle="1" w:styleId="lg-i-a-i-sl">
    <w:name w:val="lg-i-a-i-sl"/>
    <w:basedOn w:val="Normal"/>
    <w:rsid w:val="00456400"/>
    <w:pPr>
      <w:spacing w:before="180" w:after="0" w:line="240" w:lineRule="auto"/>
      <w:ind w:left="1758" w:hanging="1758"/>
      <w:jc w:val="both"/>
    </w:pPr>
    <w:rPr>
      <w:rFonts w:ascii="Verdana" w:eastAsia="Times New Roman" w:hAnsi="Verdana" w:cs="Times New Roman"/>
      <w:color w:val="000000"/>
      <w:sz w:val="18"/>
      <w:szCs w:val="18"/>
      <w:lang w:eastAsia="en-ZA"/>
    </w:rPr>
  </w:style>
  <w:style w:type="paragraph" w:customStyle="1" w:styleId="preamble">
    <w:name w:val="preamble"/>
    <w:basedOn w:val="Normal"/>
    <w:rsid w:val="0048145F"/>
    <w:pPr>
      <w:spacing w:before="180" w:after="0" w:line="240" w:lineRule="auto"/>
      <w:jc w:val="both"/>
    </w:pPr>
    <w:rPr>
      <w:rFonts w:ascii="Verdana" w:eastAsia="Times New Roman" w:hAnsi="Verdana" w:cs="Times New Roman"/>
      <w:i/>
      <w:iCs/>
      <w:color w:val="000000"/>
      <w:sz w:val="18"/>
      <w:szCs w:val="18"/>
      <w:lang w:eastAsia="en-ZA"/>
    </w:rPr>
  </w:style>
  <w:style w:type="paragraph" w:customStyle="1" w:styleId="para1quadindent">
    <w:name w:val="para1quadindent"/>
    <w:basedOn w:val="Normal"/>
    <w:rsid w:val="00A142D2"/>
    <w:pPr>
      <w:spacing w:before="180" w:after="0" w:line="240" w:lineRule="auto"/>
      <w:ind w:firstLine="284"/>
      <w:jc w:val="both"/>
    </w:pPr>
    <w:rPr>
      <w:rFonts w:ascii="Verdana" w:eastAsia="Times New Roman" w:hAnsi="Verdana" w:cs="Times New Roman"/>
      <w:color w:val="000000"/>
      <w:sz w:val="18"/>
      <w:szCs w:val="18"/>
      <w:lang w:eastAsia="en-ZA"/>
    </w:rPr>
  </w:style>
  <w:style w:type="paragraph" w:customStyle="1" w:styleId="parafullout-6pt">
    <w:name w:val="parafullout-6pt"/>
    <w:basedOn w:val="Normal"/>
    <w:rsid w:val="00A142D2"/>
    <w:pPr>
      <w:spacing w:before="120" w:after="0" w:line="240" w:lineRule="auto"/>
      <w:jc w:val="both"/>
    </w:pPr>
    <w:rPr>
      <w:rFonts w:ascii="Verdana" w:eastAsia="Times New Roman" w:hAnsi="Verdana" w:cs="Times New Roman"/>
      <w:color w:val="000000"/>
      <w:sz w:val="18"/>
      <w:szCs w:val="18"/>
      <w:lang w:eastAsia="en-ZA"/>
    </w:rPr>
  </w:style>
  <w:style w:type="paragraph" w:customStyle="1" w:styleId="Quote2">
    <w:name w:val="Quote2"/>
    <w:basedOn w:val="Normal"/>
    <w:rsid w:val="00A142D2"/>
    <w:pPr>
      <w:spacing w:before="120" w:after="0" w:line="240" w:lineRule="auto"/>
      <w:ind w:left="284"/>
      <w:jc w:val="both"/>
    </w:pPr>
    <w:rPr>
      <w:rFonts w:ascii="Verdana" w:eastAsia="Times New Roman" w:hAnsi="Verdana" w:cs="Times New Roman"/>
      <w:color w:val="000000"/>
      <w:sz w:val="16"/>
      <w:szCs w:val="16"/>
      <w:lang w:eastAsia="en-ZA"/>
    </w:rPr>
  </w:style>
  <w:style w:type="character" w:customStyle="1" w:styleId="field-normal-blue">
    <w:name w:val="field-normal-blue"/>
    <w:basedOn w:val="DefaultParagraphFont"/>
    <w:rsid w:val="001726FC"/>
  </w:style>
  <w:style w:type="character" w:customStyle="1" w:styleId="mc">
    <w:name w:val="mc"/>
    <w:basedOn w:val="DefaultParagraphFont"/>
    <w:rsid w:val="006F5FF1"/>
  </w:style>
  <w:style w:type="character" w:customStyle="1" w:styleId="hidden---grey---8">
    <w:name w:val="hidden---grey---8"/>
    <w:basedOn w:val="DefaultParagraphFont"/>
    <w:rsid w:val="0001287D"/>
  </w:style>
  <w:style w:type="character" w:customStyle="1" w:styleId="g1">
    <w:name w:val="g1"/>
    <w:basedOn w:val="DefaultParagraphFont"/>
    <w:rsid w:val="0001287D"/>
  </w:style>
  <w:style w:type="character" w:customStyle="1" w:styleId="Heading2Char">
    <w:name w:val="Heading 2 Char"/>
    <w:basedOn w:val="DefaultParagraphFont"/>
    <w:link w:val="Heading2"/>
    <w:rsid w:val="000F6823"/>
    <w:rPr>
      <w:rFonts w:asciiTheme="majorHAnsi" w:eastAsiaTheme="majorEastAsia" w:hAnsiTheme="majorHAnsi" w:cstheme="majorBidi"/>
      <w:b/>
      <w:bCs/>
      <w:color w:val="4F81BD" w:themeColor="accent1"/>
      <w:sz w:val="26"/>
      <w:szCs w:val="26"/>
      <w:lang w:val="en-US"/>
    </w:rPr>
  </w:style>
  <w:style w:type="character" w:customStyle="1" w:styleId="Bodytext">
    <w:name w:val="Body text_"/>
    <w:basedOn w:val="DefaultParagraphFont"/>
    <w:link w:val="Bodytext1"/>
    <w:uiPriority w:val="99"/>
    <w:locked/>
    <w:rsid w:val="000F6823"/>
    <w:rPr>
      <w:rFonts w:cs="Times New Roman"/>
      <w:sz w:val="15"/>
      <w:szCs w:val="15"/>
      <w:shd w:val="clear" w:color="auto" w:fill="FFFFFF"/>
    </w:rPr>
  </w:style>
  <w:style w:type="paragraph" w:customStyle="1" w:styleId="Bodytext1">
    <w:name w:val="Body text1"/>
    <w:basedOn w:val="Normal"/>
    <w:link w:val="Bodytext"/>
    <w:uiPriority w:val="99"/>
    <w:rsid w:val="000F6823"/>
    <w:pPr>
      <w:widowControl w:val="0"/>
      <w:shd w:val="clear" w:color="auto" w:fill="FFFFFF"/>
      <w:spacing w:after="120" w:line="192" w:lineRule="exact"/>
      <w:jc w:val="both"/>
    </w:pPr>
    <w:rPr>
      <w:rFonts w:cs="Times New Roman"/>
      <w:sz w:val="15"/>
      <w:szCs w:val="15"/>
    </w:rPr>
  </w:style>
  <w:style w:type="character" w:customStyle="1" w:styleId="Footnote">
    <w:name w:val="Footnote_"/>
    <w:basedOn w:val="DefaultParagraphFont"/>
    <w:link w:val="Footnote1"/>
    <w:uiPriority w:val="99"/>
    <w:locked/>
    <w:rsid w:val="000F6823"/>
    <w:rPr>
      <w:rFonts w:cs="Times New Roman"/>
      <w:sz w:val="13"/>
      <w:szCs w:val="13"/>
      <w:shd w:val="clear" w:color="auto" w:fill="FFFFFF"/>
    </w:rPr>
  </w:style>
  <w:style w:type="character" w:customStyle="1" w:styleId="BodytextItalic">
    <w:name w:val="Body text + Italic"/>
    <w:basedOn w:val="Bodytext"/>
    <w:uiPriority w:val="99"/>
    <w:rsid w:val="000F6823"/>
    <w:rPr>
      <w:rFonts w:cs="Times New Roman"/>
      <w:i/>
      <w:iCs/>
      <w:sz w:val="15"/>
      <w:szCs w:val="15"/>
      <w:shd w:val="clear" w:color="auto" w:fill="FFFFFF"/>
    </w:rPr>
  </w:style>
  <w:style w:type="paragraph" w:customStyle="1" w:styleId="Footnote1">
    <w:name w:val="Footnote1"/>
    <w:basedOn w:val="Normal"/>
    <w:link w:val="Footnote"/>
    <w:uiPriority w:val="99"/>
    <w:rsid w:val="000F6823"/>
    <w:pPr>
      <w:widowControl w:val="0"/>
      <w:shd w:val="clear" w:color="auto" w:fill="FFFFFF"/>
      <w:spacing w:after="0" w:line="144" w:lineRule="exact"/>
      <w:jc w:val="both"/>
    </w:pPr>
    <w:rPr>
      <w:rFonts w:cs="Times New Roman"/>
      <w:sz w:val="13"/>
      <w:szCs w:val="13"/>
    </w:rPr>
  </w:style>
  <w:style w:type="character" w:customStyle="1" w:styleId="BodytextItalic4">
    <w:name w:val="Body text + Italic4"/>
    <w:basedOn w:val="Bodytext"/>
    <w:uiPriority w:val="99"/>
    <w:rsid w:val="000F6823"/>
    <w:rPr>
      <w:rFonts w:cs="Times New Roman"/>
      <w:i/>
      <w:iCs/>
      <w:sz w:val="15"/>
      <w:szCs w:val="15"/>
      <w:u w:val="none"/>
      <w:shd w:val="clear" w:color="auto" w:fill="FFFFFF"/>
    </w:rPr>
  </w:style>
  <w:style w:type="character" w:customStyle="1" w:styleId="Footnote2">
    <w:name w:val="Footnote (2)_"/>
    <w:basedOn w:val="DefaultParagraphFont"/>
    <w:link w:val="Footnote20"/>
    <w:uiPriority w:val="99"/>
    <w:locked/>
    <w:rsid w:val="000F6823"/>
    <w:rPr>
      <w:rFonts w:cs="Times New Roman"/>
      <w:i/>
      <w:iCs/>
      <w:sz w:val="13"/>
      <w:szCs w:val="13"/>
      <w:shd w:val="clear" w:color="auto" w:fill="FFFFFF"/>
    </w:rPr>
  </w:style>
  <w:style w:type="paragraph" w:customStyle="1" w:styleId="Footnote20">
    <w:name w:val="Footnote (2)"/>
    <w:basedOn w:val="Normal"/>
    <w:link w:val="Footnote2"/>
    <w:uiPriority w:val="99"/>
    <w:rsid w:val="000F6823"/>
    <w:pPr>
      <w:widowControl w:val="0"/>
      <w:shd w:val="clear" w:color="auto" w:fill="FFFFFF"/>
      <w:spacing w:after="0" w:line="144" w:lineRule="exact"/>
    </w:pPr>
    <w:rPr>
      <w:rFonts w:cs="Times New Roman"/>
      <w:i/>
      <w:iCs/>
      <w:sz w:val="13"/>
      <w:szCs w:val="13"/>
    </w:rPr>
  </w:style>
  <w:style w:type="character" w:customStyle="1" w:styleId="Footnote2NotItalic1">
    <w:name w:val="Footnote (2) + Not Italic1"/>
    <w:basedOn w:val="Footnote2"/>
    <w:uiPriority w:val="99"/>
    <w:rsid w:val="000F6823"/>
    <w:rPr>
      <w:rFonts w:cs="Times New Roman"/>
      <w:i/>
      <w:iCs/>
      <w:sz w:val="13"/>
      <w:szCs w:val="13"/>
      <w:u w:val="none"/>
      <w:shd w:val="clear" w:color="auto" w:fill="FFFFFF"/>
    </w:rPr>
  </w:style>
  <w:style w:type="paragraph" w:customStyle="1" w:styleId="lg-italichead">
    <w:name w:val="lg-italichead"/>
    <w:basedOn w:val="Normal"/>
    <w:rsid w:val="002A09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racter-field-normal-blue">
    <w:name w:val="character-field-normal-blue"/>
    <w:basedOn w:val="DefaultParagraphFont"/>
    <w:rsid w:val="0079728A"/>
  </w:style>
  <w:style w:type="paragraph" w:styleId="NoSpacing">
    <w:name w:val="No Spacing"/>
    <w:uiPriority w:val="1"/>
    <w:qFormat/>
    <w:rsid w:val="005E314E"/>
    <w:pPr>
      <w:spacing w:after="0" w:line="240" w:lineRule="auto"/>
    </w:pPr>
    <w:rPr>
      <w:rFonts w:ascii="Times New Roman" w:eastAsia="Times New Roman" w:hAnsi="Times New Roman" w:cs="Times New Roman"/>
      <w:sz w:val="20"/>
      <w:szCs w:val="20"/>
      <w:lang w:val="en-US"/>
    </w:rPr>
  </w:style>
  <w:style w:type="character" w:customStyle="1" w:styleId="fnotenum">
    <w:name w:val="fnotenum"/>
    <w:basedOn w:val="DefaultParagraphFont"/>
    <w:rsid w:val="00CB6143"/>
  </w:style>
  <w:style w:type="paragraph" w:customStyle="1" w:styleId="generator-item">
    <w:name w:val="generator-item"/>
    <w:basedOn w:val="Normal"/>
    <w:rsid w:val="00BA525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rb-anytext">
    <w:name w:val="prb-anytext"/>
    <w:basedOn w:val="Normal"/>
    <w:rsid w:val="007B467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pri">
    <w:name w:val="pri"/>
    <w:basedOn w:val="Normal"/>
    <w:rsid w:val="007B467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footnote-x">
    <w:name w:val="footnote-x"/>
    <w:basedOn w:val="Normal"/>
    <w:rsid w:val="007B467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head3-head2">
    <w:name w:val="head3-head2"/>
    <w:basedOn w:val="Normal"/>
    <w:rsid w:val="007B467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prb-anyhead">
    <w:name w:val="prb-anyhead"/>
    <w:basedOn w:val="Normal"/>
    <w:rsid w:val="007B467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head1-text">
    <w:name w:val="head1-text"/>
    <w:basedOn w:val="Normal"/>
    <w:rsid w:val="00B73C6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head2-head1">
    <w:name w:val="head2-head1"/>
    <w:basedOn w:val="Normal"/>
    <w:rsid w:val="00B73C6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pr-a">
    <w:name w:val="pr-a"/>
    <w:basedOn w:val="Normal"/>
    <w:rsid w:val="00B73C6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Revision">
    <w:name w:val="Revision"/>
    <w:hidden/>
    <w:uiPriority w:val="99"/>
    <w:semiHidden/>
    <w:rsid w:val="00CB43D3"/>
    <w:pPr>
      <w:spacing w:after="0" w:line="240" w:lineRule="auto"/>
    </w:pPr>
  </w:style>
  <w:style w:type="character" w:customStyle="1" w:styleId="Heading1Char">
    <w:name w:val="Heading 1 Char"/>
    <w:basedOn w:val="DefaultParagraphFont"/>
    <w:link w:val="Heading1"/>
    <w:rsid w:val="00054C83"/>
    <w:rPr>
      <w:rFonts w:ascii="Arial" w:eastAsia="Times New Roman" w:hAnsi="Arial" w:cs="Arial"/>
      <w:b/>
      <w:bCs/>
      <w:sz w:val="24"/>
      <w:szCs w:val="24"/>
      <w:lang w:eastAsia="zh-CN"/>
    </w:rPr>
  </w:style>
  <w:style w:type="character" w:customStyle="1" w:styleId="Heading3Char">
    <w:name w:val="Heading 3 Char"/>
    <w:basedOn w:val="DefaultParagraphFont"/>
    <w:link w:val="Heading3"/>
    <w:rsid w:val="00054C83"/>
    <w:rPr>
      <w:rFonts w:ascii="Arial" w:eastAsia="Times New Roman" w:hAnsi="Arial" w:cs="Arial"/>
      <w:b/>
      <w:bCs/>
      <w:sz w:val="26"/>
      <w:szCs w:val="26"/>
      <w:lang w:val="en-GB" w:eastAsia="zh-CN"/>
    </w:rPr>
  </w:style>
  <w:style w:type="character" w:customStyle="1" w:styleId="WW8Num1z0">
    <w:name w:val="WW8Num1z0"/>
    <w:rsid w:val="00054C83"/>
  </w:style>
  <w:style w:type="character" w:customStyle="1" w:styleId="WW8Num1z1">
    <w:name w:val="WW8Num1z1"/>
    <w:rsid w:val="00054C83"/>
  </w:style>
  <w:style w:type="character" w:customStyle="1" w:styleId="WW8Num1z2">
    <w:name w:val="WW8Num1z2"/>
    <w:rsid w:val="00054C83"/>
  </w:style>
  <w:style w:type="character" w:customStyle="1" w:styleId="WW8Num1z3">
    <w:name w:val="WW8Num1z3"/>
    <w:rsid w:val="00054C83"/>
  </w:style>
  <w:style w:type="character" w:customStyle="1" w:styleId="WW8Num1z4">
    <w:name w:val="WW8Num1z4"/>
    <w:rsid w:val="00054C83"/>
  </w:style>
  <w:style w:type="character" w:customStyle="1" w:styleId="WW8Num1z5">
    <w:name w:val="WW8Num1z5"/>
    <w:rsid w:val="00054C83"/>
  </w:style>
  <w:style w:type="character" w:customStyle="1" w:styleId="WW8Num1z6">
    <w:name w:val="WW8Num1z6"/>
    <w:rsid w:val="00054C83"/>
  </w:style>
  <w:style w:type="character" w:customStyle="1" w:styleId="WW8Num1z7">
    <w:name w:val="WW8Num1z7"/>
    <w:rsid w:val="00054C83"/>
  </w:style>
  <w:style w:type="character" w:customStyle="1" w:styleId="WW8Num1z8">
    <w:name w:val="WW8Num1z8"/>
    <w:rsid w:val="00054C83"/>
  </w:style>
  <w:style w:type="character" w:customStyle="1" w:styleId="WW8Num2z0">
    <w:name w:val="WW8Num2z0"/>
    <w:rsid w:val="00054C83"/>
    <w:rPr>
      <w:rFonts w:ascii="Arial" w:hAnsi="Arial" w:cs="Arial" w:hint="default"/>
      <w:lang w:val="en-ZA"/>
    </w:rPr>
  </w:style>
  <w:style w:type="character" w:customStyle="1" w:styleId="WW8Num2z1">
    <w:name w:val="WW8Num2z1"/>
    <w:rsid w:val="00054C83"/>
  </w:style>
  <w:style w:type="character" w:customStyle="1" w:styleId="WW8Num2z2">
    <w:name w:val="WW8Num2z2"/>
    <w:rsid w:val="00054C83"/>
  </w:style>
  <w:style w:type="character" w:customStyle="1" w:styleId="WW8Num2z3">
    <w:name w:val="WW8Num2z3"/>
    <w:rsid w:val="00054C83"/>
  </w:style>
  <w:style w:type="character" w:customStyle="1" w:styleId="WW8Num2z4">
    <w:name w:val="WW8Num2z4"/>
    <w:rsid w:val="00054C83"/>
  </w:style>
  <w:style w:type="character" w:customStyle="1" w:styleId="WW8Num2z5">
    <w:name w:val="WW8Num2z5"/>
    <w:rsid w:val="00054C83"/>
  </w:style>
  <w:style w:type="character" w:customStyle="1" w:styleId="WW8Num2z6">
    <w:name w:val="WW8Num2z6"/>
    <w:rsid w:val="00054C83"/>
  </w:style>
  <w:style w:type="character" w:customStyle="1" w:styleId="WW8Num2z7">
    <w:name w:val="WW8Num2z7"/>
    <w:rsid w:val="00054C83"/>
  </w:style>
  <w:style w:type="character" w:customStyle="1" w:styleId="WW8Num2z8">
    <w:name w:val="WW8Num2z8"/>
    <w:rsid w:val="00054C83"/>
  </w:style>
  <w:style w:type="character" w:customStyle="1" w:styleId="WW8Num3z0">
    <w:name w:val="WW8Num3z0"/>
    <w:rsid w:val="00054C83"/>
  </w:style>
  <w:style w:type="character" w:customStyle="1" w:styleId="WW8Num3z1">
    <w:name w:val="WW8Num3z1"/>
    <w:rsid w:val="00054C83"/>
  </w:style>
  <w:style w:type="character" w:customStyle="1" w:styleId="WW8Num3z2">
    <w:name w:val="WW8Num3z2"/>
    <w:rsid w:val="00054C83"/>
  </w:style>
  <w:style w:type="character" w:customStyle="1" w:styleId="WW8Num3z3">
    <w:name w:val="WW8Num3z3"/>
    <w:rsid w:val="00054C83"/>
  </w:style>
  <w:style w:type="character" w:customStyle="1" w:styleId="WW8Num3z4">
    <w:name w:val="WW8Num3z4"/>
    <w:rsid w:val="00054C83"/>
  </w:style>
  <w:style w:type="character" w:customStyle="1" w:styleId="WW8Num3z5">
    <w:name w:val="WW8Num3z5"/>
    <w:rsid w:val="00054C83"/>
  </w:style>
  <w:style w:type="character" w:customStyle="1" w:styleId="WW8Num3z6">
    <w:name w:val="WW8Num3z6"/>
    <w:rsid w:val="00054C83"/>
  </w:style>
  <w:style w:type="character" w:customStyle="1" w:styleId="WW8Num3z7">
    <w:name w:val="WW8Num3z7"/>
    <w:rsid w:val="00054C83"/>
  </w:style>
  <w:style w:type="character" w:customStyle="1" w:styleId="WW8Num3z8">
    <w:name w:val="WW8Num3z8"/>
    <w:rsid w:val="00054C83"/>
  </w:style>
  <w:style w:type="character" w:customStyle="1" w:styleId="WW8Num4z0">
    <w:name w:val="WW8Num4z0"/>
    <w:rsid w:val="00054C83"/>
    <w:rPr>
      <w:rFonts w:hint="default"/>
    </w:rPr>
  </w:style>
  <w:style w:type="character" w:customStyle="1" w:styleId="WW8Num4z1">
    <w:name w:val="WW8Num4z1"/>
    <w:rsid w:val="00054C83"/>
  </w:style>
  <w:style w:type="character" w:customStyle="1" w:styleId="WW8Num4z2">
    <w:name w:val="WW8Num4z2"/>
    <w:rsid w:val="00054C83"/>
  </w:style>
  <w:style w:type="character" w:customStyle="1" w:styleId="WW8Num4z3">
    <w:name w:val="WW8Num4z3"/>
    <w:rsid w:val="00054C83"/>
  </w:style>
  <w:style w:type="character" w:customStyle="1" w:styleId="WW8Num4z4">
    <w:name w:val="WW8Num4z4"/>
    <w:rsid w:val="00054C83"/>
  </w:style>
  <w:style w:type="character" w:customStyle="1" w:styleId="WW8Num4z5">
    <w:name w:val="WW8Num4z5"/>
    <w:rsid w:val="00054C83"/>
  </w:style>
  <w:style w:type="character" w:customStyle="1" w:styleId="WW8Num4z6">
    <w:name w:val="WW8Num4z6"/>
    <w:rsid w:val="00054C83"/>
  </w:style>
  <w:style w:type="character" w:customStyle="1" w:styleId="WW8Num4z7">
    <w:name w:val="WW8Num4z7"/>
    <w:rsid w:val="00054C83"/>
  </w:style>
  <w:style w:type="character" w:customStyle="1" w:styleId="WW8Num4z8">
    <w:name w:val="WW8Num4z8"/>
    <w:rsid w:val="00054C83"/>
  </w:style>
  <w:style w:type="character" w:customStyle="1" w:styleId="WW8Num5z0">
    <w:name w:val="WW8Num5z0"/>
    <w:rsid w:val="00054C83"/>
  </w:style>
  <w:style w:type="character" w:customStyle="1" w:styleId="WW8Num5z1">
    <w:name w:val="WW8Num5z1"/>
    <w:rsid w:val="00054C83"/>
    <w:rPr>
      <w:rFonts w:hint="default"/>
    </w:rPr>
  </w:style>
  <w:style w:type="character" w:customStyle="1" w:styleId="WW8Num6z0">
    <w:name w:val="WW8Num6z0"/>
    <w:rsid w:val="00054C83"/>
  </w:style>
  <w:style w:type="character" w:customStyle="1" w:styleId="WW8Num6z1">
    <w:name w:val="WW8Num6z1"/>
    <w:rsid w:val="00054C83"/>
  </w:style>
  <w:style w:type="character" w:customStyle="1" w:styleId="WW8Num6z2">
    <w:name w:val="WW8Num6z2"/>
    <w:rsid w:val="00054C83"/>
  </w:style>
  <w:style w:type="character" w:customStyle="1" w:styleId="WW8Num6z3">
    <w:name w:val="WW8Num6z3"/>
    <w:rsid w:val="00054C83"/>
  </w:style>
  <w:style w:type="character" w:customStyle="1" w:styleId="WW8Num6z4">
    <w:name w:val="WW8Num6z4"/>
    <w:rsid w:val="00054C83"/>
  </w:style>
  <w:style w:type="character" w:customStyle="1" w:styleId="WW8Num6z5">
    <w:name w:val="WW8Num6z5"/>
    <w:rsid w:val="00054C83"/>
  </w:style>
  <w:style w:type="character" w:customStyle="1" w:styleId="WW8Num6z6">
    <w:name w:val="WW8Num6z6"/>
    <w:rsid w:val="00054C83"/>
  </w:style>
  <w:style w:type="character" w:customStyle="1" w:styleId="WW8Num6z7">
    <w:name w:val="WW8Num6z7"/>
    <w:rsid w:val="00054C83"/>
  </w:style>
  <w:style w:type="character" w:customStyle="1" w:styleId="WW8Num6z8">
    <w:name w:val="WW8Num6z8"/>
    <w:rsid w:val="00054C83"/>
  </w:style>
  <w:style w:type="character" w:customStyle="1" w:styleId="WW8Num7z0">
    <w:name w:val="WW8Num7z0"/>
    <w:rsid w:val="00054C83"/>
  </w:style>
  <w:style w:type="character" w:customStyle="1" w:styleId="WW8Num7z1">
    <w:name w:val="WW8Num7z1"/>
    <w:rsid w:val="00054C83"/>
  </w:style>
  <w:style w:type="character" w:customStyle="1" w:styleId="WW8Num7z2">
    <w:name w:val="WW8Num7z2"/>
    <w:rsid w:val="00054C83"/>
  </w:style>
  <w:style w:type="character" w:customStyle="1" w:styleId="WW8Num7z3">
    <w:name w:val="WW8Num7z3"/>
    <w:rsid w:val="00054C83"/>
  </w:style>
  <w:style w:type="character" w:customStyle="1" w:styleId="WW8Num7z4">
    <w:name w:val="WW8Num7z4"/>
    <w:rsid w:val="00054C83"/>
  </w:style>
  <w:style w:type="character" w:customStyle="1" w:styleId="WW8Num7z5">
    <w:name w:val="WW8Num7z5"/>
    <w:rsid w:val="00054C83"/>
  </w:style>
  <w:style w:type="character" w:customStyle="1" w:styleId="WW8Num7z6">
    <w:name w:val="WW8Num7z6"/>
    <w:rsid w:val="00054C83"/>
  </w:style>
  <w:style w:type="character" w:customStyle="1" w:styleId="WW8Num7z7">
    <w:name w:val="WW8Num7z7"/>
    <w:rsid w:val="00054C83"/>
  </w:style>
  <w:style w:type="character" w:customStyle="1" w:styleId="WW8Num7z8">
    <w:name w:val="WW8Num7z8"/>
    <w:rsid w:val="00054C83"/>
  </w:style>
  <w:style w:type="character" w:customStyle="1" w:styleId="WW8Num8z0">
    <w:name w:val="WW8Num8z0"/>
    <w:rsid w:val="00054C83"/>
  </w:style>
  <w:style w:type="character" w:customStyle="1" w:styleId="WW8Num8z1">
    <w:name w:val="WW8Num8z1"/>
    <w:rsid w:val="00054C83"/>
  </w:style>
  <w:style w:type="character" w:customStyle="1" w:styleId="WW8Num8z2">
    <w:name w:val="WW8Num8z2"/>
    <w:rsid w:val="00054C83"/>
  </w:style>
  <w:style w:type="character" w:customStyle="1" w:styleId="WW8Num8z3">
    <w:name w:val="WW8Num8z3"/>
    <w:rsid w:val="00054C83"/>
  </w:style>
  <w:style w:type="character" w:customStyle="1" w:styleId="WW8Num8z4">
    <w:name w:val="WW8Num8z4"/>
    <w:rsid w:val="00054C83"/>
  </w:style>
  <w:style w:type="character" w:customStyle="1" w:styleId="WW8Num8z5">
    <w:name w:val="WW8Num8z5"/>
    <w:rsid w:val="00054C83"/>
  </w:style>
  <w:style w:type="character" w:customStyle="1" w:styleId="WW8Num8z6">
    <w:name w:val="WW8Num8z6"/>
    <w:rsid w:val="00054C83"/>
  </w:style>
  <w:style w:type="character" w:customStyle="1" w:styleId="WW8Num8z7">
    <w:name w:val="WW8Num8z7"/>
    <w:rsid w:val="00054C83"/>
  </w:style>
  <w:style w:type="character" w:customStyle="1" w:styleId="WW8Num8z8">
    <w:name w:val="WW8Num8z8"/>
    <w:rsid w:val="00054C83"/>
  </w:style>
  <w:style w:type="character" w:customStyle="1" w:styleId="WW8Num9z0">
    <w:name w:val="WW8Num9z0"/>
    <w:rsid w:val="00054C83"/>
  </w:style>
  <w:style w:type="character" w:customStyle="1" w:styleId="WW8Num9z1">
    <w:name w:val="WW8Num9z1"/>
    <w:rsid w:val="00054C83"/>
  </w:style>
  <w:style w:type="character" w:customStyle="1" w:styleId="WW8Num9z2">
    <w:name w:val="WW8Num9z2"/>
    <w:rsid w:val="00054C83"/>
  </w:style>
  <w:style w:type="character" w:customStyle="1" w:styleId="WW8Num9z3">
    <w:name w:val="WW8Num9z3"/>
    <w:rsid w:val="00054C83"/>
  </w:style>
  <w:style w:type="character" w:customStyle="1" w:styleId="WW8Num9z4">
    <w:name w:val="WW8Num9z4"/>
    <w:rsid w:val="00054C83"/>
  </w:style>
  <w:style w:type="character" w:customStyle="1" w:styleId="WW8Num9z5">
    <w:name w:val="WW8Num9z5"/>
    <w:rsid w:val="00054C83"/>
  </w:style>
  <w:style w:type="character" w:customStyle="1" w:styleId="WW8Num9z6">
    <w:name w:val="WW8Num9z6"/>
    <w:rsid w:val="00054C83"/>
  </w:style>
  <w:style w:type="character" w:customStyle="1" w:styleId="WW8Num9z7">
    <w:name w:val="WW8Num9z7"/>
    <w:rsid w:val="00054C83"/>
  </w:style>
  <w:style w:type="character" w:customStyle="1" w:styleId="WW8Num9z8">
    <w:name w:val="WW8Num9z8"/>
    <w:rsid w:val="00054C83"/>
  </w:style>
  <w:style w:type="character" w:customStyle="1" w:styleId="WW8Num10z0">
    <w:name w:val="WW8Num10z0"/>
    <w:rsid w:val="00054C83"/>
    <w:rPr>
      <w:rFonts w:hint="default"/>
    </w:rPr>
  </w:style>
  <w:style w:type="character" w:customStyle="1" w:styleId="WW8Num11z0">
    <w:name w:val="WW8Num11z0"/>
    <w:rsid w:val="00054C83"/>
    <w:rPr>
      <w:rFonts w:hint="default"/>
    </w:rPr>
  </w:style>
  <w:style w:type="character" w:customStyle="1" w:styleId="WW8Num12z0">
    <w:name w:val="WW8Num12z0"/>
    <w:rsid w:val="00054C83"/>
    <w:rPr>
      <w:rFonts w:hint="default"/>
    </w:rPr>
  </w:style>
  <w:style w:type="character" w:customStyle="1" w:styleId="WW8Num13z0">
    <w:name w:val="WW8Num13z0"/>
    <w:rsid w:val="00054C83"/>
  </w:style>
  <w:style w:type="character" w:customStyle="1" w:styleId="WW8Num13z1">
    <w:name w:val="WW8Num13z1"/>
    <w:rsid w:val="00054C83"/>
  </w:style>
  <w:style w:type="character" w:customStyle="1" w:styleId="WW8Num13z2">
    <w:name w:val="WW8Num13z2"/>
    <w:rsid w:val="00054C83"/>
  </w:style>
  <w:style w:type="character" w:customStyle="1" w:styleId="WW8Num13z3">
    <w:name w:val="WW8Num13z3"/>
    <w:rsid w:val="00054C83"/>
  </w:style>
  <w:style w:type="character" w:customStyle="1" w:styleId="WW8Num13z4">
    <w:name w:val="WW8Num13z4"/>
    <w:rsid w:val="00054C83"/>
  </w:style>
  <w:style w:type="character" w:customStyle="1" w:styleId="WW8Num13z5">
    <w:name w:val="WW8Num13z5"/>
    <w:rsid w:val="00054C83"/>
  </w:style>
  <w:style w:type="character" w:customStyle="1" w:styleId="WW8Num13z6">
    <w:name w:val="WW8Num13z6"/>
    <w:rsid w:val="00054C83"/>
  </w:style>
  <w:style w:type="character" w:customStyle="1" w:styleId="WW8Num13z7">
    <w:name w:val="WW8Num13z7"/>
    <w:rsid w:val="00054C83"/>
  </w:style>
  <w:style w:type="character" w:customStyle="1" w:styleId="WW8Num13z8">
    <w:name w:val="WW8Num13z8"/>
    <w:rsid w:val="00054C83"/>
  </w:style>
  <w:style w:type="character" w:customStyle="1" w:styleId="WW8Num14z0">
    <w:name w:val="WW8Num14z0"/>
    <w:rsid w:val="00054C83"/>
  </w:style>
  <w:style w:type="character" w:customStyle="1" w:styleId="WW8Num14z1">
    <w:name w:val="WW8Num14z1"/>
    <w:rsid w:val="00054C83"/>
  </w:style>
  <w:style w:type="character" w:customStyle="1" w:styleId="WW8Num14z2">
    <w:name w:val="WW8Num14z2"/>
    <w:rsid w:val="00054C83"/>
  </w:style>
  <w:style w:type="character" w:customStyle="1" w:styleId="WW8Num14z3">
    <w:name w:val="WW8Num14z3"/>
    <w:rsid w:val="00054C83"/>
  </w:style>
  <w:style w:type="character" w:customStyle="1" w:styleId="WW8Num14z4">
    <w:name w:val="WW8Num14z4"/>
    <w:rsid w:val="00054C83"/>
  </w:style>
  <w:style w:type="character" w:customStyle="1" w:styleId="WW8Num14z5">
    <w:name w:val="WW8Num14z5"/>
    <w:rsid w:val="00054C83"/>
  </w:style>
  <w:style w:type="character" w:customStyle="1" w:styleId="WW8Num14z6">
    <w:name w:val="WW8Num14z6"/>
    <w:rsid w:val="00054C83"/>
  </w:style>
  <w:style w:type="character" w:customStyle="1" w:styleId="WW8Num14z7">
    <w:name w:val="WW8Num14z7"/>
    <w:rsid w:val="00054C83"/>
  </w:style>
  <w:style w:type="character" w:customStyle="1" w:styleId="WW8Num14z8">
    <w:name w:val="WW8Num14z8"/>
    <w:rsid w:val="00054C83"/>
  </w:style>
  <w:style w:type="character" w:customStyle="1" w:styleId="WW8Num15z0">
    <w:name w:val="WW8Num15z0"/>
    <w:rsid w:val="00054C83"/>
    <w:rPr>
      <w:rFonts w:hint="default"/>
    </w:rPr>
  </w:style>
  <w:style w:type="character" w:customStyle="1" w:styleId="WW8Num16z0">
    <w:name w:val="WW8Num16z0"/>
    <w:rsid w:val="00054C83"/>
  </w:style>
  <w:style w:type="character" w:customStyle="1" w:styleId="WW8Num16z1">
    <w:name w:val="WW8Num16z1"/>
    <w:rsid w:val="00054C83"/>
  </w:style>
  <w:style w:type="character" w:customStyle="1" w:styleId="WW8Num16z2">
    <w:name w:val="WW8Num16z2"/>
    <w:rsid w:val="00054C83"/>
  </w:style>
  <w:style w:type="character" w:customStyle="1" w:styleId="WW8Num16z3">
    <w:name w:val="WW8Num16z3"/>
    <w:rsid w:val="00054C83"/>
  </w:style>
  <w:style w:type="character" w:customStyle="1" w:styleId="WW8Num16z4">
    <w:name w:val="WW8Num16z4"/>
    <w:rsid w:val="00054C83"/>
  </w:style>
  <w:style w:type="character" w:customStyle="1" w:styleId="WW8Num16z5">
    <w:name w:val="WW8Num16z5"/>
    <w:rsid w:val="00054C83"/>
  </w:style>
  <w:style w:type="character" w:customStyle="1" w:styleId="WW8Num16z6">
    <w:name w:val="WW8Num16z6"/>
    <w:rsid w:val="00054C83"/>
  </w:style>
  <w:style w:type="character" w:customStyle="1" w:styleId="WW8Num16z7">
    <w:name w:val="WW8Num16z7"/>
    <w:rsid w:val="00054C83"/>
  </w:style>
  <w:style w:type="character" w:customStyle="1" w:styleId="WW8Num16z8">
    <w:name w:val="WW8Num16z8"/>
    <w:rsid w:val="00054C83"/>
  </w:style>
  <w:style w:type="character" w:customStyle="1" w:styleId="WW8Num17z0">
    <w:name w:val="WW8Num17z0"/>
    <w:rsid w:val="00054C83"/>
  </w:style>
  <w:style w:type="character" w:customStyle="1" w:styleId="WW8Num17z1">
    <w:name w:val="WW8Num17z1"/>
    <w:rsid w:val="00054C83"/>
  </w:style>
  <w:style w:type="character" w:customStyle="1" w:styleId="WW8Num17z2">
    <w:name w:val="WW8Num17z2"/>
    <w:rsid w:val="00054C83"/>
  </w:style>
  <w:style w:type="character" w:customStyle="1" w:styleId="WW8Num17z3">
    <w:name w:val="WW8Num17z3"/>
    <w:rsid w:val="00054C83"/>
  </w:style>
  <w:style w:type="character" w:customStyle="1" w:styleId="WW8Num17z4">
    <w:name w:val="WW8Num17z4"/>
    <w:rsid w:val="00054C83"/>
  </w:style>
  <w:style w:type="character" w:customStyle="1" w:styleId="WW8Num17z5">
    <w:name w:val="WW8Num17z5"/>
    <w:rsid w:val="00054C83"/>
  </w:style>
  <w:style w:type="character" w:customStyle="1" w:styleId="WW8Num17z6">
    <w:name w:val="WW8Num17z6"/>
    <w:rsid w:val="00054C83"/>
  </w:style>
  <w:style w:type="character" w:customStyle="1" w:styleId="WW8Num17z7">
    <w:name w:val="WW8Num17z7"/>
    <w:rsid w:val="00054C83"/>
  </w:style>
  <w:style w:type="character" w:customStyle="1" w:styleId="WW8Num17z8">
    <w:name w:val="WW8Num17z8"/>
    <w:rsid w:val="00054C83"/>
  </w:style>
  <w:style w:type="character" w:customStyle="1" w:styleId="WW8Num18z0">
    <w:name w:val="WW8Num18z0"/>
    <w:rsid w:val="00054C83"/>
    <w:rPr>
      <w:rFonts w:hint="default"/>
    </w:rPr>
  </w:style>
  <w:style w:type="character" w:customStyle="1" w:styleId="WW8Num18z1">
    <w:name w:val="WW8Num18z1"/>
    <w:rsid w:val="00054C83"/>
  </w:style>
  <w:style w:type="character" w:customStyle="1" w:styleId="WW8Num18z2">
    <w:name w:val="WW8Num18z2"/>
    <w:rsid w:val="00054C83"/>
  </w:style>
  <w:style w:type="character" w:customStyle="1" w:styleId="WW8Num18z3">
    <w:name w:val="WW8Num18z3"/>
    <w:rsid w:val="00054C83"/>
  </w:style>
  <w:style w:type="character" w:customStyle="1" w:styleId="WW8Num18z4">
    <w:name w:val="WW8Num18z4"/>
    <w:rsid w:val="00054C83"/>
  </w:style>
  <w:style w:type="character" w:customStyle="1" w:styleId="WW8Num18z5">
    <w:name w:val="WW8Num18z5"/>
    <w:rsid w:val="00054C83"/>
  </w:style>
  <w:style w:type="character" w:customStyle="1" w:styleId="WW8Num18z6">
    <w:name w:val="WW8Num18z6"/>
    <w:rsid w:val="00054C83"/>
  </w:style>
  <w:style w:type="character" w:customStyle="1" w:styleId="WW8Num18z7">
    <w:name w:val="WW8Num18z7"/>
    <w:rsid w:val="00054C83"/>
  </w:style>
  <w:style w:type="character" w:customStyle="1" w:styleId="WW8Num18z8">
    <w:name w:val="WW8Num18z8"/>
    <w:rsid w:val="00054C83"/>
  </w:style>
  <w:style w:type="character" w:customStyle="1" w:styleId="WW8Num19z0">
    <w:name w:val="WW8Num19z0"/>
    <w:rsid w:val="00054C83"/>
    <w:rPr>
      <w:rFonts w:hint="default"/>
    </w:rPr>
  </w:style>
  <w:style w:type="character" w:styleId="PageNumber">
    <w:name w:val="page number"/>
    <w:basedOn w:val="DefaultParagraphFont"/>
    <w:rsid w:val="00054C83"/>
  </w:style>
  <w:style w:type="paragraph" w:customStyle="1" w:styleId="Heading">
    <w:name w:val="Heading"/>
    <w:basedOn w:val="Normal"/>
    <w:next w:val="BodyText0"/>
    <w:rsid w:val="00054C83"/>
    <w:pPr>
      <w:keepNext/>
      <w:suppressAutoHyphens/>
      <w:spacing w:before="240" w:after="120" w:line="240" w:lineRule="auto"/>
    </w:pPr>
    <w:rPr>
      <w:rFonts w:ascii="Liberation Sans" w:eastAsia="WenQuanYi Zen Hei" w:hAnsi="Liberation Sans" w:cs="Lohit Devanagari"/>
      <w:sz w:val="28"/>
      <w:szCs w:val="28"/>
      <w:lang w:val="en-GB" w:eastAsia="zh-CN"/>
    </w:rPr>
  </w:style>
  <w:style w:type="paragraph" w:styleId="BodyText0">
    <w:name w:val="Body Text"/>
    <w:basedOn w:val="Normal"/>
    <w:link w:val="BodyTextChar"/>
    <w:rsid w:val="00054C83"/>
    <w:pPr>
      <w:suppressAutoHyphens/>
      <w:spacing w:after="0" w:line="480" w:lineRule="auto"/>
      <w:jc w:val="both"/>
    </w:pPr>
    <w:rPr>
      <w:rFonts w:ascii="Arial" w:eastAsia="Times New Roman" w:hAnsi="Arial" w:cs="Arial"/>
      <w:bCs/>
      <w:sz w:val="24"/>
      <w:szCs w:val="24"/>
      <w:lang w:val="en-GB" w:eastAsia="zh-CN"/>
    </w:rPr>
  </w:style>
  <w:style w:type="character" w:customStyle="1" w:styleId="BodyTextChar">
    <w:name w:val="Body Text Char"/>
    <w:basedOn w:val="DefaultParagraphFont"/>
    <w:link w:val="BodyText0"/>
    <w:rsid w:val="00054C83"/>
    <w:rPr>
      <w:rFonts w:ascii="Arial" w:eastAsia="Times New Roman" w:hAnsi="Arial" w:cs="Arial"/>
      <w:bCs/>
      <w:sz w:val="24"/>
      <w:szCs w:val="24"/>
      <w:lang w:val="en-GB" w:eastAsia="zh-CN"/>
    </w:rPr>
  </w:style>
  <w:style w:type="paragraph" w:styleId="List">
    <w:name w:val="List"/>
    <w:basedOn w:val="BodyText0"/>
    <w:rsid w:val="00054C83"/>
    <w:rPr>
      <w:rFonts w:cs="Lohit Devanagari"/>
    </w:rPr>
  </w:style>
  <w:style w:type="paragraph" w:styleId="Caption">
    <w:name w:val="caption"/>
    <w:basedOn w:val="Normal"/>
    <w:qFormat/>
    <w:rsid w:val="00054C83"/>
    <w:pPr>
      <w:suppressLineNumbers/>
      <w:suppressAutoHyphens/>
      <w:spacing w:before="120" w:after="120" w:line="240" w:lineRule="auto"/>
    </w:pPr>
    <w:rPr>
      <w:rFonts w:ascii="Times New Roman" w:eastAsia="Times New Roman" w:hAnsi="Times New Roman" w:cs="Lohit Devanagari"/>
      <w:i/>
      <w:iCs/>
      <w:sz w:val="24"/>
      <w:szCs w:val="24"/>
      <w:lang w:val="en-GB" w:eastAsia="zh-CN"/>
    </w:rPr>
  </w:style>
  <w:style w:type="paragraph" w:customStyle="1" w:styleId="Index">
    <w:name w:val="Index"/>
    <w:basedOn w:val="Normal"/>
    <w:rsid w:val="00054C83"/>
    <w:pPr>
      <w:suppressLineNumbers/>
      <w:suppressAutoHyphens/>
      <w:spacing w:after="0" w:line="240" w:lineRule="auto"/>
    </w:pPr>
    <w:rPr>
      <w:rFonts w:ascii="Times New Roman" w:eastAsia="Times New Roman" w:hAnsi="Times New Roman" w:cs="Lohit Devanagari"/>
      <w:sz w:val="24"/>
      <w:szCs w:val="24"/>
      <w:lang w:val="en-GB" w:eastAsia="zh-CN"/>
    </w:rPr>
  </w:style>
  <w:style w:type="paragraph" w:styleId="BodyText2">
    <w:name w:val="Body Text 2"/>
    <w:basedOn w:val="Normal"/>
    <w:link w:val="BodyText2Char"/>
    <w:rsid w:val="00054C83"/>
    <w:pPr>
      <w:suppressAutoHyphens/>
      <w:spacing w:after="0" w:line="480" w:lineRule="auto"/>
      <w:jc w:val="both"/>
    </w:pPr>
    <w:rPr>
      <w:rFonts w:ascii="Arial" w:eastAsia="Times New Roman" w:hAnsi="Arial" w:cs="Arial"/>
      <w:bCs/>
      <w:i/>
      <w:iCs/>
      <w:sz w:val="24"/>
      <w:szCs w:val="24"/>
      <w:lang w:val="en-GB" w:eastAsia="zh-CN"/>
    </w:rPr>
  </w:style>
  <w:style w:type="character" w:customStyle="1" w:styleId="BodyText2Char">
    <w:name w:val="Body Text 2 Char"/>
    <w:basedOn w:val="DefaultParagraphFont"/>
    <w:link w:val="BodyText2"/>
    <w:rsid w:val="00054C83"/>
    <w:rPr>
      <w:rFonts w:ascii="Arial" w:eastAsia="Times New Roman" w:hAnsi="Arial" w:cs="Arial"/>
      <w:bCs/>
      <w:i/>
      <w:iCs/>
      <w:sz w:val="24"/>
      <w:szCs w:val="24"/>
      <w:lang w:val="en-GB" w:eastAsia="zh-CN"/>
    </w:rPr>
  </w:style>
  <w:style w:type="paragraph" w:styleId="BodyTextIndent">
    <w:name w:val="Body Text Indent"/>
    <w:basedOn w:val="Normal"/>
    <w:link w:val="BodyTextIndentChar"/>
    <w:rsid w:val="00054C83"/>
    <w:pPr>
      <w:suppressAutoHyphens/>
      <w:spacing w:after="0" w:line="480" w:lineRule="auto"/>
      <w:ind w:left="1440"/>
      <w:jc w:val="both"/>
    </w:pPr>
    <w:rPr>
      <w:rFonts w:ascii="Arial" w:eastAsia="Times New Roman" w:hAnsi="Arial" w:cs="Arial"/>
      <w:bCs/>
      <w:i/>
      <w:iCs/>
      <w:sz w:val="24"/>
      <w:szCs w:val="24"/>
      <w:lang w:val="en-GB" w:eastAsia="zh-CN"/>
    </w:rPr>
  </w:style>
  <w:style w:type="character" w:customStyle="1" w:styleId="BodyTextIndentChar">
    <w:name w:val="Body Text Indent Char"/>
    <w:basedOn w:val="DefaultParagraphFont"/>
    <w:link w:val="BodyTextIndent"/>
    <w:rsid w:val="00054C83"/>
    <w:rPr>
      <w:rFonts w:ascii="Arial" w:eastAsia="Times New Roman" w:hAnsi="Arial" w:cs="Arial"/>
      <w:bCs/>
      <w:i/>
      <w:iCs/>
      <w:sz w:val="24"/>
      <w:szCs w:val="24"/>
      <w:lang w:val="en-GB" w:eastAsia="zh-CN"/>
    </w:rPr>
  </w:style>
  <w:style w:type="paragraph" w:customStyle="1" w:styleId="Paragraaf">
    <w:name w:val="Paragraaf"/>
    <w:basedOn w:val="Normal"/>
    <w:rsid w:val="00054C83"/>
    <w:pPr>
      <w:widowControl w:val="0"/>
      <w:suppressAutoHyphens/>
      <w:spacing w:after="600" w:line="480" w:lineRule="auto"/>
      <w:jc w:val="both"/>
    </w:pPr>
    <w:rPr>
      <w:rFonts w:ascii="Arial" w:eastAsia="Times New Roman" w:hAnsi="Arial" w:cs="Arial"/>
      <w:sz w:val="24"/>
      <w:szCs w:val="20"/>
      <w:lang w:val="en-GB" w:eastAsia="zh-CN"/>
    </w:rPr>
  </w:style>
  <w:style w:type="paragraph" w:customStyle="1" w:styleId="FrameContents">
    <w:name w:val="Frame Contents"/>
    <w:basedOn w:val="Normal"/>
    <w:rsid w:val="00054C83"/>
    <w:pPr>
      <w:suppressAutoHyphens/>
      <w:spacing w:after="0" w:line="240" w:lineRule="auto"/>
    </w:pPr>
    <w:rPr>
      <w:rFonts w:ascii="Times New Roman" w:eastAsia="Times New Roman" w:hAnsi="Times New Roman" w:cs="Times New Roman"/>
      <w:sz w:val="24"/>
      <w:szCs w:val="24"/>
      <w:lang w:val="en-GB" w:eastAsia="zh-CN"/>
    </w:rPr>
  </w:style>
  <w:style w:type="character" w:customStyle="1" w:styleId="normaltextrun">
    <w:name w:val="normaltextrun"/>
    <w:rsid w:val="00054C83"/>
  </w:style>
  <w:style w:type="character" w:customStyle="1" w:styleId="eop">
    <w:name w:val="eop"/>
    <w:rsid w:val="00054C83"/>
  </w:style>
  <w:style w:type="table" w:styleId="TableGrid">
    <w:name w:val="Table Grid"/>
    <w:basedOn w:val="TableNormal"/>
    <w:uiPriority w:val="39"/>
    <w:rsid w:val="00054C83"/>
    <w:pPr>
      <w:spacing w:after="0" w:line="240" w:lineRule="auto"/>
    </w:pPr>
    <w:rPr>
      <w:rFonts w:ascii="Calibri" w:eastAsia="Calibri" w:hAnsi="Calibri" w:cs="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054C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abchar">
    <w:name w:val="tabchar"/>
    <w:rsid w:val="00054C83"/>
  </w:style>
  <w:style w:type="character" w:styleId="Strong">
    <w:name w:val="Strong"/>
    <w:uiPriority w:val="22"/>
    <w:qFormat/>
    <w:rsid w:val="00054C83"/>
    <w:rPr>
      <w:b/>
      <w:bCs/>
    </w:rPr>
  </w:style>
  <w:style w:type="character" w:customStyle="1" w:styleId="ListParagraphChar">
    <w:name w:val="List Paragraph Char"/>
    <w:link w:val="ListParagraph"/>
    <w:uiPriority w:val="34"/>
    <w:locked/>
    <w:rsid w:val="00054C83"/>
  </w:style>
  <w:style w:type="paragraph" w:customStyle="1" w:styleId="wd-head1">
    <w:name w:val="wd-head1"/>
    <w:basedOn w:val="Normal"/>
    <w:rsid w:val="006A76E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g-assented-to">
    <w:name w:val="lg-assented-to"/>
    <w:basedOn w:val="Normal"/>
    <w:rsid w:val="006A76E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om-a">
    <w:name w:val="com-a"/>
    <w:basedOn w:val="Normal"/>
    <w:rsid w:val="001A33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om-i-a">
    <w:name w:val="com-i-a"/>
    <w:basedOn w:val="Normal"/>
    <w:rsid w:val="001A33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om-para3">
    <w:name w:val="com-para3"/>
    <w:basedOn w:val="Normal"/>
    <w:rsid w:val="001A33C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0270">
      <w:bodyDiv w:val="1"/>
      <w:marLeft w:val="360"/>
      <w:marRight w:val="360"/>
      <w:marTop w:val="0"/>
      <w:marBottom w:val="0"/>
      <w:divBdr>
        <w:top w:val="none" w:sz="0" w:space="0" w:color="auto"/>
        <w:left w:val="none" w:sz="0" w:space="0" w:color="auto"/>
        <w:bottom w:val="none" w:sz="0" w:space="0" w:color="auto"/>
        <w:right w:val="none" w:sz="0" w:space="0" w:color="auto"/>
      </w:divBdr>
      <w:divsChild>
        <w:div w:id="1225215553">
          <w:marLeft w:val="0"/>
          <w:marRight w:val="0"/>
          <w:marTop w:val="0"/>
          <w:marBottom w:val="0"/>
          <w:divBdr>
            <w:top w:val="none" w:sz="0" w:space="0" w:color="auto"/>
            <w:left w:val="none" w:sz="0" w:space="0" w:color="auto"/>
            <w:bottom w:val="none" w:sz="0" w:space="0" w:color="auto"/>
            <w:right w:val="none" w:sz="0" w:space="0" w:color="auto"/>
          </w:divBdr>
        </w:div>
        <w:div w:id="866022748">
          <w:marLeft w:val="0"/>
          <w:marRight w:val="0"/>
          <w:marTop w:val="0"/>
          <w:marBottom w:val="0"/>
          <w:divBdr>
            <w:top w:val="none" w:sz="0" w:space="0" w:color="auto"/>
            <w:left w:val="none" w:sz="0" w:space="0" w:color="auto"/>
            <w:bottom w:val="none" w:sz="0" w:space="0" w:color="auto"/>
            <w:right w:val="none" w:sz="0" w:space="0" w:color="auto"/>
          </w:divBdr>
        </w:div>
        <w:div w:id="2004966276">
          <w:marLeft w:val="0"/>
          <w:marRight w:val="0"/>
          <w:marTop w:val="0"/>
          <w:marBottom w:val="0"/>
          <w:divBdr>
            <w:top w:val="none" w:sz="0" w:space="0" w:color="auto"/>
            <w:left w:val="none" w:sz="0" w:space="0" w:color="auto"/>
            <w:bottom w:val="none" w:sz="0" w:space="0" w:color="auto"/>
            <w:right w:val="none" w:sz="0" w:space="0" w:color="auto"/>
          </w:divBdr>
        </w:div>
        <w:div w:id="1981379922">
          <w:marLeft w:val="0"/>
          <w:marRight w:val="0"/>
          <w:marTop w:val="0"/>
          <w:marBottom w:val="0"/>
          <w:divBdr>
            <w:top w:val="none" w:sz="0" w:space="0" w:color="auto"/>
            <w:left w:val="none" w:sz="0" w:space="0" w:color="auto"/>
            <w:bottom w:val="none" w:sz="0" w:space="0" w:color="auto"/>
            <w:right w:val="none" w:sz="0" w:space="0" w:color="auto"/>
          </w:divBdr>
        </w:div>
        <w:div w:id="2041129630">
          <w:marLeft w:val="0"/>
          <w:marRight w:val="0"/>
          <w:marTop w:val="0"/>
          <w:marBottom w:val="0"/>
          <w:divBdr>
            <w:top w:val="none" w:sz="0" w:space="0" w:color="auto"/>
            <w:left w:val="none" w:sz="0" w:space="0" w:color="auto"/>
            <w:bottom w:val="none" w:sz="0" w:space="0" w:color="auto"/>
            <w:right w:val="none" w:sz="0" w:space="0" w:color="auto"/>
          </w:divBdr>
        </w:div>
        <w:div w:id="150103425">
          <w:marLeft w:val="0"/>
          <w:marRight w:val="0"/>
          <w:marTop w:val="0"/>
          <w:marBottom w:val="0"/>
          <w:divBdr>
            <w:top w:val="none" w:sz="0" w:space="0" w:color="auto"/>
            <w:left w:val="none" w:sz="0" w:space="0" w:color="auto"/>
            <w:bottom w:val="none" w:sz="0" w:space="0" w:color="auto"/>
            <w:right w:val="none" w:sz="0" w:space="0" w:color="auto"/>
          </w:divBdr>
        </w:div>
        <w:div w:id="550309095">
          <w:marLeft w:val="0"/>
          <w:marRight w:val="0"/>
          <w:marTop w:val="0"/>
          <w:marBottom w:val="0"/>
          <w:divBdr>
            <w:top w:val="none" w:sz="0" w:space="0" w:color="auto"/>
            <w:left w:val="none" w:sz="0" w:space="0" w:color="auto"/>
            <w:bottom w:val="none" w:sz="0" w:space="0" w:color="auto"/>
            <w:right w:val="none" w:sz="0" w:space="0" w:color="auto"/>
          </w:divBdr>
        </w:div>
        <w:div w:id="46104229">
          <w:marLeft w:val="0"/>
          <w:marRight w:val="0"/>
          <w:marTop w:val="0"/>
          <w:marBottom w:val="0"/>
          <w:divBdr>
            <w:top w:val="none" w:sz="0" w:space="0" w:color="auto"/>
            <w:left w:val="none" w:sz="0" w:space="0" w:color="auto"/>
            <w:bottom w:val="none" w:sz="0" w:space="0" w:color="auto"/>
            <w:right w:val="none" w:sz="0" w:space="0" w:color="auto"/>
          </w:divBdr>
        </w:div>
        <w:div w:id="885141587">
          <w:marLeft w:val="0"/>
          <w:marRight w:val="0"/>
          <w:marTop w:val="0"/>
          <w:marBottom w:val="0"/>
          <w:divBdr>
            <w:top w:val="none" w:sz="0" w:space="0" w:color="auto"/>
            <w:left w:val="none" w:sz="0" w:space="0" w:color="auto"/>
            <w:bottom w:val="none" w:sz="0" w:space="0" w:color="auto"/>
            <w:right w:val="none" w:sz="0" w:space="0" w:color="auto"/>
          </w:divBdr>
        </w:div>
        <w:div w:id="17391328">
          <w:marLeft w:val="0"/>
          <w:marRight w:val="0"/>
          <w:marTop w:val="0"/>
          <w:marBottom w:val="0"/>
          <w:divBdr>
            <w:top w:val="none" w:sz="0" w:space="0" w:color="auto"/>
            <w:left w:val="none" w:sz="0" w:space="0" w:color="auto"/>
            <w:bottom w:val="none" w:sz="0" w:space="0" w:color="auto"/>
            <w:right w:val="none" w:sz="0" w:space="0" w:color="auto"/>
          </w:divBdr>
        </w:div>
        <w:div w:id="1683389597">
          <w:marLeft w:val="0"/>
          <w:marRight w:val="0"/>
          <w:marTop w:val="0"/>
          <w:marBottom w:val="0"/>
          <w:divBdr>
            <w:top w:val="none" w:sz="0" w:space="0" w:color="auto"/>
            <w:left w:val="none" w:sz="0" w:space="0" w:color="auto"/>
            <w:bottom w:val="none" w:sz="0" w:space="0" w:color="auto"/>
            <w:right w:val="none" w:sz="0" w:space="0" w:color="auto"/>
          </w:divBdr>
        </w:div>
        <w:div w:id="895509603">
          <w:marLeft w:val="0"/>
          <w:marRight w:val="0"/>
          <w:marTop w:val="0"/>
          <w:marBottom w:val="0"/>
          <w:divBdr>
            <w:top w:val="none" w:sz="0" w:space="0" w:color="auto"/>
            <w:left w:val="none" w:sz="0" w:space="0" w:color="auto"/>
            <w:bottom w:val="none" w:sz="0" w:space="0" w:color="auto"/>
            <w:right w:val="none" w:sz="0" w:space="0" w:color="auto"/>
          </w:divBdr>
        </w:div>
        <w:div w:id="1460610478">
          <w:marLeft w:val="0"/>
          <w:marRight w:val="0"/>
          <w:marTop w:val="0"/>
          <w:marBottom w:val="0"/>
          <w:divBdr>
            <w:top w:val="none" w:sz="0" w:space="0" w:color="auto"/>
            <w:left w:val="none" w:sz="0" w:space="0" w:color="auto"/>
            <w:bottom w:val="none" w:sz="0" w:space="0" w:color="auto"/>
            <w:right w:val="none" w:sz="0" w:space="0" w:color="auto"/>
          </w:divBdr>
        </w:div>
        <w:div w:id="169179958">
          <w:marLeft w:val="0"/>
          <w:marRight w:val="0"/>
          <w:marTop w:val="0"/>
          <w:marBottom w:val="0"/>
          <w:divBdr>
            <w:top w:val="none" w:sz="0" w:space="0" w:color="auto"/>
            <w:left w:val="none" w:sz="0" w:space="0" w:color="auto"/>
            <w:bottom w:val="none" w:sz="0" w:space="0" w:color="auto"/>
            <w:right w:val="none" w:sz="0" w:space="0" w:color="auto"/>
          </w:divBdr>
        </w:div>
        <w:div w:id="1626160710">
          <w:marLeft w:val="0"/>
          <w:marRight w:val="0"/>
          <w:marTop w:val="0"/>
          <w:marBottom w:val="0"/>
          <w:divBdr>
            <w:top w:val="none" w:sz="0" w:space="0" w:color="auto"/>
            <w:left w:val="none" w:sz="0" w:space="0" w:color="auto"/>
            <w:bottom w:val="none" w:sz="0" w:space="0" w:color="auto"/>
            <w:right w:val="none" w:sz="0" w:space="0" w:color="auto"/>
          </w:divBdr>
        </w:div>
        <w:div w:id="245573511">
          <w:marLeft w:val="0"/>
          <w:marRight w:val="0"/>
          <w:marTop w:val="0"/>
          <w:marBottom w:val="0"/>
          <w:divBdr>
            <w:top w:val="none" w:sz="0" w:space="0" w:color="auto"/>
            <w:left w:val="none" w:sz="0" w:space="0" w:color="auto"/>
            <w:bottom w:val="none" w:sz="0" w:space="0" w:color="auto"/>
            <w:right w:val="none" w:sz="0" w:space="0" w:color="auto"/>
          </w:divBdr>
        </w:div>
        <w:div w:id="1817137841">
          <w:marLeft w:val="0"/>
          <w:marRight w:val="0"/>
          <w:marTop w:val="0"/>
          <w:marBottom w:val="0"/>
          <w:divBdr>
            <w:top w:val="none" w:sz="0" w:space="0" w:color="auto"/>
            <w:left w:val="none" w:sz="0" w:space="0" w:color="auto"/>
            <w:bottom w:val="none" w:sz="0" w:space="0" w:color="auto"/>
            <w:right w:val="none" w:sz="0" w:space="0" w:color="auto"/>
          </w:divBdr>
        </w:div>
        <w:div w:id="2024242657">
          <w:marLeft w:val="0"/>
          <w:marRight w:val="0"/>
          <w:marTop w:val="0"/>
          <w:marBottom w:val="0"/>
          <w:divBdr>
            <w:top w:val="none" w:sz="0" w:space="0" w:color="auto"/>
            <w:left w:val="none" w:sz="0" w:space="0" w:color="auto"/>
            <w:bottom w:val="none" w:sz="0" w:space="0" w:color="auto"/>
            <w:right w:val="none" w:sz="0" w:space="0" w:color="auto"/>
          </w:divBdr>
        </w:div>
        <w:div w:id="1345521236">
          <w:marLeft w:val="0"/>
          <w:marRight w:val="0"/>
          <w:marTop w:val="0"/>
          <w:marBottom w:val="0"/>
          <w:divBdr>
            <w:top w:val="none" w:sz="0" w:space="0" w:color="auto"/>
            <w:left w:val="none" w:sz="0" w:space="0" w:color="auto"/>
            <w:bottom w:val="none" w:sz="0" w:space="0" w:color="auto"/>
            <w:right w:val="none" w:sz="0" w:space="0" w:color="auto"/>
          </w:divBdr>
        </w:div>
        <w:div w:id="1329404513">
          <w:marLeft w:val="0"/>
          <w:marRight w:val="0"/>
          <w:marTop w:val="0"/>
          <w:marBottom w:val="0"/>
          <w:divBdr>
            <w:top w:val="none" w:sz="0" w:space="0" w:color="auto"/>
            <w:left w:val="none" w:sz="0" w:space="0" w:color="auto"/>
            <w:bottom w:val="none" w:sz="0" w:space="0" w:color="auto"/>
            <w:right w:val="none" w:sz="0" w:space="0" w:color="auto"/>
          </w:divBdr>
        </w:div>
        <w:div w:id="2097359501">
          <w:marLeft w:val="0"/>
          <w:marRight w:val="0"/>
          <w:marTop w:val="0"/>
          <w:marBottom w:val="0"/>
          <w:divBdr>
            <w:top w:val="none" w:sz="0" w:space="0" w:color="auto"/>
            <w:left w:val="none" w:sz="0" w:space="0" w:color="auto"/>
            <w:bottom w:val="none" w:sz="0" w:space="0" w:color="auto"/>
            <w:right w:val="none" w:sz="0" w:space="0" w:color="auto"/>
          </w:divBdr>
        </w:div>
        <w:div w:id="2015842510">
          <w:marLeft w:val="0"/>
          <w:marRight w:val="0"/>
          <w:marTop w:val="0"/>
          <w:marBottom w:val="0"/>
          <w:divBdr>
            <w:top w:val="none" w:sz="0" w:space="0" w:color="auto"/>
            <w:left w:val="none" w:sz="0" w:space="0" w:color="auto"/>
            <w:bottom w:val="none" w:sz="0" w:space="0" w:color="auto"/>
            <w:right w:val="none" w:sz="0" w:space="0" w:color="auto"/>
          </w:divBdr>
        </w:div>
        <w:div w:id="401878034">
          <w:marLeft w:val="0"/>
          <w:marRight w:val="0"/>
          <w:marTop w:val="0"/>
          <w:marBottom w:val="0"/>
          <w:divBdr>
            <w:top w:val="none" w:sz="0" w:space="0" w:color="auto"/>
            <w:left w:val="none" w:sz="0" w:space="0" w:color="auto"/>
            <w:bottom w:val="none" w:sz="0" w:space="0" w:color="auto"/>
            <w:right w:val="none" w:sz="0" w:space="0" w:color="auto"/>
          </w:divBdr>
        </w:div>
        <w:div w:id="991370411">
          <w:marLeft w:val="0"/>
          <w:marRight w:val="0"/>
          <w:marTop w:val="0"/>
          <w:marBottom w:val="0"/>
          <w:divBdr>
            <w:top w:val="none" w:sz="0" w:space="0" w:color="auto"/>
            <w:left w:val="none" w:sz="0" w:space="0" w:color="auto"/>
            <w:bottom w:val="none" w:sz="0" w:space="0" w:color="auto"/>
            <w:right w:val="none" w:sz="0" w:space="0" w:color="auto"/>
          </w:divBdr>
        </w:div>
        <w:div w:id="1606037643">
          <w:marLeft w:val="0"/>
          <w:marRight w:val="0"/>
          <w:marTop w:val="0"/>
          <w:marBottom w:val="0"/>
          <w:divBdr>
            <w:top w:val="none" w:sz="0" w:space="0" w:color="auto"/>
            <w:left w:val="none" w:sz="0" w:space="0" w:color="auto"/>
            <w:bottom w:val="none" w:sz="0" w:space="0" w:color="auto"/>
            <w:right w:val="none" w:sz="0" w:space="0" w:color="auto"/>
          </w:divBdr>
        </w:div>
        <w:div w:id="1325551807">
          <w:marLeft w:val="0"/>
          <w:marRight w:val="0"/>
          <w:marTop w:val="0"/>
          <w:marBottom w:val="0"/>
          <w:divBdr>
            <w:top w:val="none" w:sz="0" w:space="0" w:color="auto"/>
            <w:left w:val="none" w:sz="0" w:space="0" w:color="auto"/>
            <w:bottom w:val="none" w:sz="0" w:space="0" w:color="auto"/>
            <w:right w:val="none" w:sz="0" w:space="0" w:color="auto"/>
          </w:divBdr>
        </w:div>
        <w:div w:id="1441149384">
          <w:marLeft w:val="0"/>
          <w:marRight w:val="0"/>
          <w:marTop w:val="0"/>
          <w:marBottom w:val="0"/>
          <w:divBdr>
            <w:top w:val="none" w:sz="0" w:space="0" w:color="auto"/>
            <w:left w:val="none" w:sz="0" w:space="0" w:color="auto"/>
            <w:bottom w:val="none" w:sz="0" w:space="0" w:color="auto"/>
            <w:right w:val="none" w:sz="0" w:space="0" w:color="auto"/>
          </w:divBdr>
        </w:div>
        <w:div w:id="1458524319">
          <w:marLeft w:val="0"/>
          <w:marRight w:val="0"/>
          <w:marTop w:val="0"/>
          <w:marBottom w:val="0"/>
          <w:divBdr>
            <w:top w:val="none" w:sz="0" w:space="0" w:color="auto"/>
            <w:left w:val="none" w:sz="0" w:space="0" w:color="auto"/>
            <w:bottom w:val="none" w:sz="0" w:space="0" w:color="auto"/>
            <w:right w:val="none" w:sz="0" w:space="0" w:color="auto"/>
          </w:divBdr>
        </w:div>
      </w:divsChild>
    </w:div>
    <w:div w:id="53626085">
      <w:bodyDiv w:val="1"/>
      <w:marLeft w:val="0"/>
      <w:marRight w:val="0"/>
      <w:marTop w:val="0"/>
      <w:marBottom w:val="0"/>
      <w:divBdr>
        <w:top w:val="none" w:sz="0" w:space="0" w:color="auto"/>
        <w:left w:val="none" w:sz="0" w:space="0" w:color="auto"/>
        <w:bottom w:val="none" w:sz="0" w:space="0" w:color="auto"/>
        <w:right w:val="none" w:sz="0" w:space="0" w:color="auto"/>
      </w:divBdr>
      <w:divsChild>
        <w:div w:id="12348634">
          <w:marLeft w:val="225"/>
          <w:marRight w:val="0"/>
          <w:marTop w:val="0"/>
          <w:marBottom w:val="0"/>
          <w:divBdr>
            <w:top w:val="none" w:sz="0" w:space="0" w:color="auto"/>
            <w:left w:val="none" w:sz="0" w:space="0" w:color="auto"/>
            <w:bottom w:val="none" w:sz="0" w:space="0" w:color="auto"/>
            <w:right w:val="none" w:sz="0" w:space="0" w:color="auto"/>
          </w:divBdr>
        </w:div>
      </w:divsChild>
    </w:div>
    <w:div w:id="64642841">
      <w:bodyDiv w:val="1"/>
      <w:marLeft w:val="0"/>
      <w:marRight w:val="0"/>
      <w:marTop w:val="0"/>
      <w:marBottom w:val="0"/>
      <w:divBdr>
        <w:top w:val="none" w:sz="0" w:space="0" w:color="auto"/>
        <w:left w:val="none" w:sz="0" w:space="0" w:color="auto"/>
        <w:bottom w:val="none" w:sz="0" w:space="0" w:color="auto"/>
        <w:right w:val="none" w:sz="0" w:space="0" w:color="auto"/>
      </w:divBdr>
    </w:div>
    <w:div w:id="88548709">
      <w:bodyDiv w:val="1"/>
      <w:marLeft w:val="0"/>
      <w:marRight w:val="0"/>
      <w:marTop w:val="0"/>
      <w:marBottom w:val="0"/>
      <w:divBdr>
        <w:top w:val="none" w:sz="0" w:space="0" w:color="auto"/>
        <w:left w:val="none" w:sz="0" w:space="0" w:color="auto"/>
        <w:bottom w:val="none" w:sz="0" w:space="0" w:color="auto"/>
        <w:right w:val="none" w:sz="0" w:space="0" w:color="auto"/>
      </w:divBdr>
    </w:div>
    <w:div w:id="92627774">
      <w:bodyDiv w:val="1"/>
      <w:marLeft w:val="0"/>
      <w:marRight w:val="0"/>
      <w:marTop w:val="0"/>
      <w:marBottom w:val="0"/>
      <w:divBdr>
        <w:top w:val="none" w:sz="0" w:space="0" w:color="auto"/>
        <w:left w:val="none" w:sz="0" w:space="0" w:color="auto"/>
        <w:bottom w:val="none" w:sz="0" w:space="0" w:color="auto"/>
        <w:right w:val="none" w:sz="0" w:space="0" w:color="auto"/>
      </w:divBdr>
      <w:divsChild>
        <w:div w:id="2125877065">
          <w:marLeft w:val="0"/>
          <w:marRight w:val="0"/>
          <w:marTop w:val="144"/>
          <w:marBottom w:val="24"/>
          <w:divBdr>
            <w:top w:val="none" w:sz="0" w:space="0" w:color="auto"/>
            <w:left w:val="none" w:sz="0" w:space="0" w:color="auto"/>
            <w:bottom w:val="none" w:sz="0" w:space="0" w:color="auto"/>
            <w:right w:val="none" w:sz="0" w:space="0" w:color="auto"/>
          </w:divBdr>
        </w:div>
        <w:div w:id="1045373946">
          <w:marLeft w:val="0"/>
          <w:marRight w:val="0"/>
          <w:marTop w:val="240"/>
          <w:marBottom w:val="24"/>
          <w:divBdr>
            <w:top w:val="none" w:sz="0" w:space="0" w:color="auto"/>
            <w:left w:val="none" w:sz="0" w:space="0" w:color="auto"/>
            <w:bottom w:val="none" w:sz="0" w:space="0" w:color="auto"/>
            <w:right w:val="none" w:sz="0" w:space="0" w:color="auto"/>
          </w:divBdr>
        </w:div>
        <w:div w:id="1623145760">
          <w:marLeft w:val="0"/>
          <w:marRight w:val="0"/>
          <w:marTop w:val="120"/>
          <w:marBottom w:val="0"/>
          <w:divBdr>
            <w:top w:val="none" w:sz="0" w:space="0" w:color="auto"/>
            <w:left w:val="none" w:sz="0" w:space="0" w:color="auto"/>
            <w:bottom w:val="none" w:sz="0" w:space="0" w:color="auto"/>
            <w:right w:val="none" w:sz="0" w:space="0" w:color="auto"/>
          </w:divBdr>
          <w:divsChild>
            <w:div w:id="1392922873">
              <w:marLeft w:val="0"/>
              <w:marRight w:val="0"/>
              <w:marTop w:val="0"/>
              <w:marBottom w:val="0"/>
              <w:divBdr>
                <w:top w:val="none" w:sz="0" w:space="0" w:color="auto"/>
                <w:left w:val="none" w:sz="0" w:space="0" w:color="auto"/>
                <w:bottom w:val="none" w:sz="0" w:space="0" w:color="auto"/>
                <w:right w:val="none" w:sz="0" w:space="0" w:color="auto"/>
              </w:divBdr>
            </w:div>
            <w:div w:id="1858424182">
              <w:marLeft w:val="0"/>
              <w:marRight w:val="0"/>
              <w:marTop w:val="0"/>
              <w:marBottom w:val="0"/>
              <w:divBdr>
                <w:top w:val="none" w:sz="0" w:space="0" w:color="auto"/>
                <w:left w:val="none" w:sz="0" w:space="0" w:color="auto"/>
                <w:bottom w:val="none" w:sz="0" w:space="0" w:color="auto"/>
                <w:right w:val="none" w:sz="0" w:space="0" w:color="auto"/>
              </w:divBdr>
            </w:div>
            <w:div w:id="1197422641">
              <w:marLeft w:val="0"/>
              <w:marRight w:val="0"/>
              <w:marTop w:val="0"/>
              <w:marBottom w:val="0"/>
              <w:divBdr>
                <w:top w:val="none" w:sz="0" w:space="0" w:color="auto"/>
                <w:left w:val="none" w:sz="0" w:space="0" w:color="auto"/>
                <w:bottom w:val="none" w:sz="0" w:space="0" w:color="auto"/>
                <w:right w:val="none" w:sz="0" w:space="0" w:color="auto"/>
              </w:divBdr>
            </w:div>
            <w:div w:id="1259025788">
              <w:marLeft w:val="0"/>
              <w:marRight w:val="0"/>
              <w:marTop w:val="0"/>
              <w:marBottom w:val="0"/>
              <w:divBdr>
                <w:top w:val="none" w:sz="0" w:space="0" w:color="auto"/>
                <w:left w:val="none" w:sz="0" w:space="0" w:color="auto"/>
                <w:bottom w:val="none" w:sz="0" w:space="0" w:color="auto"/>
                <w:right w:val="none" w:sz="0" w:space="0" w:color="auto"/>
              </w:divBdr>
            </w:div>
            <w:div w:id="2145079583">
              <w:marLeft w:val="0"/>
              <w:marRight w:val="0"/>
              <w:marTop w:val="0"/>
              <w:marBottom w:val="0"/>
              <w:divBdr>
                <w:top w:val="none" w:sz="0" w:space="0" w:color="auto"/>
                <w:left w:val="none" w:sz="0" w:space="0" w:color="auto"/>
                <w:bottom w:val="none" w:sz="0" w:space="0" w:color="auto"/>
                <w:right w:val="none" w:sz="0" w:space="0" w:color="auto"/>
              </w:divBdr>
            </w:div>
            <w:div w:id="988680052">
              <w:marLeft w:val="0"/>
              <w:marRight w:val="0"/>
              <w:marTop w:val="0"/>
              <w:marBottom w:val="0"/>
              <w:divBdr>
                <w:top w:val="none" w:sz="0" w:space="0" w:color="auto"/>
                <w:left w:val="none" w:sz="0" w:space="0" w:color="auto"/>
                <w:bottom w:val="none" w:sz="0" w:space="0" w:color="auto"/>
                <w:right w:val="none" w:sz="0" w:space="0" w:color="auto"/>
              </w:divBdr>
            </w:div>
            <w:div w:id="1416516826">
              <w:marLeft w:val="0"/>
              <w:marRight w:val="0"/>
              <w:marTop w:val="0"/>
              <w:marBottom w:val="0"/>
              <w:divBdr>
                <w:top w:val="none" w:sz="0" w:space="0" w:color="auto"/>
                <w:left w:val="none" w:sz="0" w:space="0" w:color="auto"/>
                <w:bottom w:val="none" w:sz="0" w:space="0" w:color="auto"/>
                <w:right w:val="none" w:sz="0" w:space="0" w:color="auto"/>
              </w:divBdr>
            </w:div>
            <w:div w:id="15089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6112">
      <w:bodyDiv w:val="1"/>
      <w:marLeft w:val="0"/>
      <w:marRight w:val="0"/>
      <w:marTop w:val="0"/>
      <w:marBottom w:val="0"/>
      <w:divBdr>
        <w:top w:val="none" w:sz="0" w:space="0" w:color="auto"/>
        <w:left w:val="none" w:sz="0" w:space="0" w:color="auto"/>
        <w:bottom w:val="none" w:sz="0" w:space="0" w:color="auto"/>
        <w:right w:val="none" w:sz="0" w:space="0" w:color="auto"/>
      </w:divBdr>
    </w:div>
    <w:div w:id="249851668">
      <w:bodyDiv w:val="1"/>
      <w:marLeft w:val="0"/>
      <w:marRight w:val="0"/>
      <w:marTop w:val="0"/>
      <w:marBottom w:val="0"/>
      <w:divBdr>
        <w:top w:val="none" w:sz="0" w:space="0" w:color="auto"/>
        <w:left w:val="none" w:sz="0" w:space="0" w:color="auto"/>
        <w:bottom w:val="none" w:sz="0" w:space="0" w:color="auto"/>
        <w:right w:val="none" w:sz="0" w:space="0" w:color="auto"/>
      </w:divBdr>
      <w:divsChild>
        <w:div w:id="237523270">
          <w:marLeft w:val="567"/>
          <w:marRight w:val="0"/>
          <w:marTop w:val="120"/>
          <w:marBottom w:val="0"/>
          <w:divBdr>
            <w:top w:val="none" w:sz="0" w:space="0" w:color="auto"/>
            <w:left w:val="none" w:sz="0" w:space="0" w:color="auto"/>
            <w:bottom w:val="none" w:sz="0" w:space="0" w:color="auto"/>
            <w:right w:val="none" w:sz="0" w:space="0" w:color="auto"/>
          </w:divBdr>
        </w:div>
        <w:div w:id="255335478">
          <w:marLeft w:val="0"/>
          <w:marRight w:val="0"/>
          <w:marTop w:val="240"/>
          <w:marBottom w:val="60"/>
          <w:divBdr>
            <w:top w:val="single" w:sz="8" w:space="2" w:color="808080"/>
            <w:left w:val="none" w:sz="0" w:space="0" w:color="auto"/>
            <w:bottom w:val="none" w:sz="0" w:space="0" w:color="auto"/>
            <w:right w:val="none" w:sz="0" w:space="0" w:color="auto"/>
          </w:divBdr>
        </w:div>
        <w:div w:id="1314869674">
          <w:marLeft w:val="567"/>
          <w:marRight w:val="0"/>
          <w:marTop w:val="120"/>
          <w:marBottom w:val="0"/>
          <w:divBdr>
            <w:top w:val="none" w:sz="0" w:space="0" w:color="auto"/>
            <w:left w:val="none" w:sz="0" w:space="0" w:color="auto"/>
            <w:bottom w:val="none" w:sz="0" w:space="0" w:color="auto"/>
            <w:right w:val="none" w:sz="0" w:space="0" w:color="auto"/>
          </w:divBdr>
        </w:div>
      </w:divsChild>
    </w:div>
    <w:div w:id="317149142">
      <w:bodyDiv w:val="1"/>
      <w:marLeft w:val="0"/>
      <w:marRight w:val="0"/>
      <w:marTop w:val="0"/>
      <w:marBottom w:val="0"/>
      <w:divBdr>
        <w:top w:val="none" w:sz="0" w:space="0" w:color="auto"/>
        <w:left w:val="none" w:sz="0" w:space="0" w:color="auto"/>
        <w:bottom w:val="none" w:sz="0" w:space="0" w:color="auto"/>
        <w:right w:val="none" w:sz="0" w:space="0" w:color="auto"/>
      </w:divBdr>
      <w:divsChild>
        <w:div w:id="265119717">
          <w:marLeft w:val="0"/>
          <w:marRight w:val="0"/>
          <w:marTop w:val="0"/>
          <w:marBottom w:val="180"/>
          <w:divBdr>
            <w:top w:val="none" w:sz="0" w:space="0" w:color="auto"/>
            <w:left w:val="none" w:sz="0" w:space="0" w:color="auto"/>
            <w:bottom w:val="none" w:sz="0" w:space="0" w:color="auto"/>
            <w:right w:val="none" w:sz="0" w:space="0" w:color="auto"/>
          </w:divBdr>
        </w:div>
        <w:div w:id="919172528">
          <w:marLeft w:val="0"/>
          <w:marRight w:val="0"/>
          <w:marTop w:val="0"/>
          <w:marBottom w:val="0"/>
          <w:divBdr>
            <w:top w:val="none" w:sz="0" w:space="0" w:color="auto"/>
            <w:left w:val="none" w:sz="0" w:space="0" w:color="auto"/>
            <w:bottom w:val="none" w:sz="0" w:space="0" w:color="auto"/>
            <w:right w:val="none" w:sz="0" w:space="0" w:color="auto"/>
          </w:divBdr>
          <w:divsChild>
            <w:div w:id="1810974640">
              <w:marLeft w:val="0"/>
              <w:marRight w:val="0"/>
              <w:marTop w:val="0"/>
              <w:marBottom w:val="20"/>
              <w:divBdr>
                <w:top w:val="none" w:sz="0" w:space="0" w:color="auto"/>
                <w:left w:val="none" w:sz="0" w:space="0" w:color="auto"/>
                <w:bottom w:val="none" w:sz="0" w:space="0" w:color="auto"/>
                <w:right w:val="none" w:sz="0" w:space="0" w:color="auto"/>
              </w:divBdr>
            </w:div>
            <w:div w:id="1029598548">
              <w:marLeft w:val="0"/>
              <w:marRight w:val="0"/>
              <w:marTop w:val="0"/>
              <w:marBottom w:val="0"/>
              <w:divBdr>
                <w:top w:val="none" w:sz="0" w:space="0" w:color="auto"/>
                <w:left w:val="none" w:sz="0" w:space="0" w:color="auto"/>
                <w:bottom w:val="none" w:sz="0" w:space="0" w:color="auto"/>
                <w:right w:val="none" w:sz="0" w:space="0" w:color="auto"/>
              </w:divBdr>
            </w:div>
            <w:div w:id="1266380544">
              <w:marLeft w:val="0"/>
              <w:marRight w:val="0"/>
              <w:marTop w:val="0"/>
              <w:marBottom w:val="20"/>
              <w:divBdr>
                <w:top w:val="none" w:sz="0" w:space="0" w:color="auto"/>
                <w:left w:val="none" w:sz="0" w:space="0" w:color="auto"/>
                <w:bottom w:val="none" w:sz="0" w:space="0" w:color="auto"/>
                <w:right w:val="none" w:sz="0" w:space="0" w:color="auto"/>
              </w:divBdr>
            </w:div>
            <w:div w:id="187066072">
              <w:marLeft w:val="0"/>
              <w:marRight w:val="0"/>
              <w:marTop w:val="0"/>
              <w:marBottom w:val="0"/>
              <w:divBdr>
                <w:top w:val="none" w:sz="0" w:space="0" w:color="auto"/>
                <w:left w:val="none" w:sz="0" w:space="0" w:color="auto"/>
                <w:bottom w:val="none" w:sz="0" w:space="0" w:color="auto"/>
                <w:right w:val="none" w:sz="0" w:space="0" w:color="auto"/>
              </w:divBdr>
            </w:div>
            <w:div w:id="341401826">
              <w:marLeft w:val="0"/>
              <w:marRight w:val="0"/>
              <w:marTop w:val="0"/>
              <w:marBottom w:val="20"/>
              <w:divBdr>
                <w:top w:val="none" w:sz="0" w:space="0" w:color="auto"/>
                <w:left w:val="none" w:sz="0" w:space="0" w:color="auto"/>
                <w:bottom w:val="none" w:sz="0" w:space="0" w:color="auto"/>
                <w:right w:val="none" w:sz="0" w:space="0" w:color="auto"/>
              </w:divBdr>
            </w:div>
            <w:div w:id="1567840465">
              <w:marLeft w:val="0"/>
              <w:marRight w:val="0"/>
              <w:marTop w:val="0"/>
              <w:marBottom w:val="0"/>
              <w:divBdr>
                <w:top w:val="none" w:sz="0" w:space="0" w:color="auto"/>
                <w:left w:val="none" w:sz="0" w:space="0" w:color="auto"/>
                <w:bottom w:val="none" w:sz="0" w:space="0" w:color="auto"/>
                <w:right w:val="none" w:sz="0" w:space="0" w:color="auto"/>
              </w:divBdr>
            </w:div>
            <w:div w:id="1584098047">
              <w:marLeft w:val="0"/>
              <w:marRight w:val="0"/>
              <w:marTop w:val="0"/>
              <w:marBottom w:val="20"/>
              <w:divBdr>
                <w:top w:val="none" w:sz="0" w:space="0" w:color="auto"/>
                <w:left w:val="none" w:sz="0" w:space="0" w:color="auto"/>
                <w:bottom w:val="none" w:sz="0" w:space="0" w:color="auto"/>
                <w:right w:val="none" w:sz="0" w:space="0" w:color="auto"/>
              </w:divBdr>
            </w:div>
            <w:div w:id="1530071291">
              <w:marLeft w:val="0"/>
              <w:marRight w:val="0"/>
              <w:marTop w:val="0"/>
              <w:marBottom w:val="0"/>
              <w:divBdr>
                <w:top w:val="none" w:sz="0" w:space="0" w:color="auto"/>
                <w:left w:val="none" w:sz="0" w:space="0" w:color="auto"/>
                <w:bottom w:val="none" w:sz="0" w:space="0" w:color="auto"/>
                <w:right w:val="none" w:sz="0" w:space="0" w:color="auto"/>
              </w:divBdr>
            </w:div>
            <w:div w:id="393625066">
              <w:marLeft w:val="0"/>
              <w:marRight w:val="0"/>
              <w:marTop w:val="0"/>
              <w:marBottom w:val="20"/>
              <w:divBdr>
                <w:top w:val="none" w:sz="0" w:space="0" w:color="auto"/>
                <w:left w:val="none" w:sz="0" w:space="0" w:color="auto"/>
                <w:bottom w:val="none" w:sz="0" w:space="0" w:color="auto"/>
                <w:right w:val="none" w:sz="0" w:space="0" w:color="auto"/>
              </w:divBdr>
            </w:div>
            <w:div w:id="1233157650">
              <w:marLeft w:val="0"/>
              <w:marRight w:val="0"/>
              <w:marTop w:val="0"/>
              <w:marBottom w:val="0"/>
              <w:divBdr>
                <w:top w:val="none" w:sz="0" w:space="0" w:color="auto"/>
                <w:left w:val="none" w:sz="0" w:space="0" w:color="auto"/>
                <w:bottom w:val="none" w:sz="0" w:space="0" w:color="auto"/>
                <w:right w:val="none" w:sz="0" w:space="0" w:color="auto"/>
              </w:divBdr>
            </w:div>
            <w:div w:id="373769927">
              <w:marLeft w:val="0"/>
              <w:marRight w:val="0"/>
              <w:marTop w:val="0"/>
              <w:marBottom w:val="20"/>
              <w:divBdr>
                <w:top w:val="none" w:sz="0" w:space="0" w:color="auto"/>
                <w:left w:val="none" w:sz="0" w:space="0" w:color="auto"/>
                <w:bottom w:val="none" w:sz="0" w:space="0" w:color="auto"/>
                <w:right w:val="none" w:sz="0" w:space="0" w:color="auto"/>
              </w:divBdr>
            </w:div>
            <w:div w:id="1408108777">
              <w:marLeft w:val="0"/>
              <w:marRight w:val="0"/>
              <w:marTop w:val="0"/>
              <w:marBottom w:val="0"/>
              <w:divBdr>
                <w:top w:val="none" w:sz="0" w:space="0" w:color="auto"/>
                <w:left w:val="none" w:sz="0" w:space="0" w:color="auto"/>
                <w:bottom w:val="none" w:sz="0" w:space="0" w:color="auto"/>
                <w:right w:val="none" w:sz="0" w:space="0" w:color="auto"/>
              </w:divBdr>
            </w:div>
            <w:div w:id="1775517838">
              <w:marLeft w:val="0"/>
              <w:marRight w:val="0"/>
              <w:marTop w:val="0"/>
              <w:marBottom w:val="20"/>
              <w:divBdr>
                <w:top w:val="none" w:sz="0" w:space="0" w:color="auto"/>
                <w:left w:val="none" w:sz="0" w:space="0" w:color="auto"/>
                <w:bottom w:val="none" w:sz="0" w:space="0" w:color="auto"/>
                <w:right w:val="none" w:sz="0" w:space="0" w:color="auto"/>
              </w:divBdr>
            </w:div>
            <w:div w:id="6112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9936">
      <w:bodyDiv w:val="1"/>
      <w:marLeft w:val="0"/>
      <w:marRight w:val="0"/>
      <w:marTop w:val="0"/>
      <w:marBottom w:val="0"/>
      <w:divBdr>
        <w:top w:val="none" w:sz="0" w:space="0" w:color="auto"/>
        <w:left w:val="none" w:sz="0" w:space="0" w:color="auto"/>
        <w:bottom w:val="none" w:sz="0" w:space="0" w:color="auto"/>
        <w:right w:val="none" w:sz="0" w:space="0" w:color="auto"/>
      </w:divBdr>
      <w:divsChild>
        <w:div w:id="1702048071">
          <w:marLeft w:val="225"/>
          <w:marRight w:val="0"/>
          <w:marTop w:val="0"/>
          <w:marBottom w:val="0"/>
          <w:divBdr>
            <w:top w:val="none" w:sz="0" w:space="0" w:color="auto"/>
            <w:left w:val="none" w:sz="0" w:space="0" w:color="auto"/>
            <w:bottom w:val="none" w:sz="0" w:space="0" w:color="auto"/>
            <w:right w:val="none" w:sz="0" w:space="0" w:color="auto"/>
          </w:divBdr>
        </w:div>
      </w:divsChild>
    </w:div>
    <w:div w:id="372315033">
      <w:bodyDiv w:val="1"/>
      <w:marLeft w:val="0"/>
      <w:marRight w:val="0"/>
      <w:marTop w:val="0"/>
      <w:marBottom w:val="0"/>
      <w:divBdr>
        <w:top w:val="none" w:sz="0" w:space="0" w:color="auto"/>
        <w:left w:val="none" w:sz="0" w:space="0" w:color="auto"/>
        <w:bottom w:val="none" w:sz="0" w:space="0" w:color="auto"/>
        <w:right w:val="none" w:sz="0" w:space="0" w:color="auto"/>
      </w:divBdr>
    </w:div>
    <w:div w:id="383873421">
      <w:bodyDiv w:val="1"/>
      <w:marLeft w:val="360"/>
      <w:marRight w:val="360"/>
      <w:marTop w:val="0"/>
      <w:marBottom w:val="0"/>
      <w:divBdr>
        <w:top w:val="none" w:sz="0" w:space="0" w:color="auto"/>
        <w:left w:val="none" w:sz="0" w:space="0" w:color="auto"/>
        <w:bottom w:val="none" w:sz="0" w:space="0" w:color="auto"/>
        <w:right w:val="none" w:sz="0" w:space="0" w:color="auto"/>
      </w:divBdr>
      <w:divsChild>
        <w:div w:id="1450052628">
          <w:marLeft w:val="0"/>
          <w:marRight w:val="0"/>
          <w:marTop w:val="0"/>
          <w:marBottom w:val="0"/>
          <w:divBdr>
            <w:top w:val="none" w:sz="0" w:space="0" w:color="auto"/>
            <w:left w:val="none" w:sz="0" w:space="0" w:color="auto"/>
            <w:bottom w:val="none" w:sz="0" w:space="0" w:color="auto"/>
            <w:right w:val="none" w:sz="0" w:space="0" w:color="auto"/>
          </w:divBdr>
        </w:div>
        <w:div w:id="1435587262">
          <w:marLeft w:val="0"/>
          <w:marRight w:val="0"/>
          <w:marTop w:val="0"/>
          <w:marBottom w:val="0"/>
          <w:divBdr>
            <w:top w:val="none" w:sz="0" w:space="0" w:color="auto"/>
            <w:left w:val="none" w:sz="0" w:space="0" w:color="auto"/>
            <w:bottom w:val="none" w:sz="0" w:space="0" w:color="auto"/>
            <w:right w:val="none" w:sz="0" w:space="0" w:color="auto"/>
          </w:divBdr>
        </w:div>
        <w:div w:id="307588016">
          <w:marLeft w:val="0"/>
          <w:marRight w:val="0"/>
          <w:marTop w:val="0"/>
          <w:marBottom w:val="0"/>
          <w:divBdr>
            <w:top w:val="none" w:sz="0" w:space="0" w:color="auto"/>
            <w:left w:val="none" w:sz="0" w:space="0" w:color="auto"/>
            <w:bottom w:val="none" w:sz="0" w:space="0" w:color="auto"/>
            <w:right w:val="none" w:sz="0" w:space="0" w:color="auto"/>
          </w:divBdr>
          <w:divsChild>
            <w:div w:id="1399474962">
              <w:marLeft w:val="0"/>
              <w:marRight w:val="0"/>
              <w:marTop w:val="0"/>
              <w:marBottom w:val="0"/>
              <w:divBdr>
                <w:top w:val="none" w:sz="0" w:space="0" w:color="auto"/>
                <w:left w:val="none" w:sz="0" w:space="0" w:color="auto"/>
                <w:bottom w:val="none" w:sz="0" w:space="0" w:color="auto"/>
                <w:right w:val="none" w:sz="0" w:space="0" w:color="auto"/>
              </w:divBdr>
            </w:div>
            <w:div w:id="530651182">
              <w:marLeft w:val="0"/>
              <w:marRight w:val="0"/>
              <w:marTop w:val="0"/>
              <w:marBottom w:val="0"/>
              <w:divBdr>
                <w:top w:val="none" w:sz="0" w:space="0" w:color="auto"/>
                <w:left w:val="none" w:sz="0" w:space="0" w:color="auto"/>
                <w:bottom w:val="none" w:sz="0" w:space="0" w:color="auto"/>
                <w:right w:val="none" w:sz="0" w:space="0" w:color="auto"/>
              </w:divBdr>
            </w:div>
            <w:div w:id="988947023">
              <w:marLeft w:val="0"/>
              <w:marRight w:val="0"/>
              <w:marTop w:val="0"/>
              <w:marBottom w:val="0"/>
              <w:divBdr>
                <w:top w:val="none" w:sz="0" w:space="0" w:color="auto"/>
                <w:left w:val="none" w:sz="0" w:space="0" w:color="auto"/>
                <w:bottom w:val="none" w:sz="0" w:space="0" w:color="auto"/>
                <w:right w:val="none" w:sz="0" w:space="0" w:color="auto"/>
              </w:divBdr>
            </w:div>
            <w:div w:id="1001658624">
              <w:marLeft w:val="0"/>
              <w:marRight w:val="0"/>
              <w:marTop w:val="0"/>
              <w:marBottom w:val="0"/>
              <w:divBdr>
                <w:top w:val="none" w:sz="0" w:space="0" w:color="auto"/>
                <w:left w:val="none" w:sz="0" w:space="0" w:color="auto"/>
                <w:bottom w:val="none" w:sz="0" w:space="0" w:color="auto"/>
                <w:right w:val="none" w:sz="0" w:space="0" w:color="auto"/>
              </w:divBdr>
            </w:div>
            <w:div w:id="585194069">
              <w:marLeft w:val="0"/>
              <w:marRight w:val="0"/>
              <w:marTop w:val="0"/>
              <w:marBottom w:val="0"/>
              <w:divBdr>
                <w:top w:val="none" w:sz="0" w:space="0" w:color="auto"/>
                <w:left w:val="none" w:sz="0" w:space="0" w:color="auto"/>
                <w:bottom w:val="none" w:sz="0" w:space="0" w:color="auto"/>
                <w:right w:val="none" w:sz="0" w:space="0" w:color="auto"/>
              </w:divBdr>
            </w:div>
            <w:div w:id="163401517">
              <w:marLeft w:val="0"/>
              <w:marRight w:val="0"/>
              <w:marTop w:val="0"/>
              <w:marBottom w:val="0"/>
              <w:divBdr>
                <w:top w:val="none" w:sz="0" w:space="0" w:color="auto"/>
                <w:left w:val="none" w:sz="0" w:space="0" w:color="auto"/>
                <w:bottom w:val="none" w:sz="0" w:space="0" w:color="auto"/>
                <w:right w:val="none" w:sz="0" w:space="0" w:color="auto"/>
              </w:divBdr>
            </w:div>
            <w:div w:id="227959044">
              <w:marLeft w:val="0"/>
              <w:marRight w:val="0"/>
              <w:marTop w:val="0"/>
              <w:marBottom w:val="0"/>
              <w:divBdr>
                <w:top w:val="none" w:sz="0" w:space="0" w:color="auto"/>
                <w:left w:val="none" w:sz="0" w:space="0" w:color="auto"/>
                <w:bottom w:val="none" w:sz="0" w:space="0" w:color="auto"/>
                <w:right w:val="none" w:sz="0" w:space="0" w:color="auto"/>
              </w:divBdr>
            </w:div>
            <w:div w:id="1874730774">
              <w:marLeft w:val="0"/>
              <w:marRight w:val="0"/>
              <w:marTop w:val="0"/>
              <w:marBottom w:val="0"/>
              <w:divBdr>
                <w:top w:val="none" w:sz="0" w:space="0" w:color="auto"/>
                <w:left w:val="none" w:sz="0" w:space="0" w:color="auto"/>
                <w:bottom w:val="none" w:sz="0" w:space="0" w:color="auto"/>
                <w:right w:val="none" w:sz="0" w:space="0" w:color="auto"/>
              </w:divBdr>
            </w:div>
            <w:div w:id="796532604">
              <w:marLeft w:val="0"/>
              <w:marRight w:val="0"/>
              <w:marTop w:val="0"/>
              <w:marBottom w:val="0"/>
              <w:divBdr>
                <w:top w:val="none" w:sz="0" w:space="0" w:color="auto"/>
                <w:left w:val="none" w:sz="0" w:space="0" w:color="auto"/>
                <w:bottom w:val="none" w:sz="0" w:space="0" w:color="auto"/>
                <w:right w:val="none" w:sz="0" w:space="0" w:color="auto"/>
              </w:divBdr>
            </w:div>
            <w:div w:id="2029864961">
              <w:marLeft w:val="0"/>
              <w:marRight w:val="0"/>
              <w:marTop w:val="0"/>
              <w:marBottom w:val="0"/>
              <w:divBdr>
                <w:top w:val="none" w:sz="0" w:space="0" w:color="auto"/>
                <w:left w:val="none" w:sz="0" w:space="0" w:color="auto"/>
                <w:bottom w:val="none" w:sz="0" w:space="0" w:color="auto"/>
                <w:right w:val="none" w:sz="0" w:space="0" w:color="auto"/>
              </w:divBdr>
            </w:div>
            <w:div w:id="1688293673">
              <w:marLeft w:val="0"/>
              <w:marRight w:val="0"/>
              <w:marTop w:val="0"/>
              <w:marBottom w:val="0"/>
              <w:divBdr>
                <w:top w:val="none" w:sz="0" w:space="0" w:color="auto"/>
                <w:left w:val="none" w:sz="0" w:space="0" w:color="auto"/>
                <w:bottom w:val="none" w:sz="0" w:space="0" w:color="auto"/>
                <w:right w:val="none" w:sz="0" w:space="0" w:color="auto"/>
              </w:divBdr>
            </w:div>
            <w:div w:id="596250658">
              <w:marLeft w:val="0"/>
              <w:marRight w:val="0"/>
              <w:marTop w:val="0"/>
              <w:marBottom w:val="0"/>
              <w:divBdr>
                <w:top w:val="none" w:sz="0" w:space="0" w:color="auto"/>
                <w:left w:val="none" w:sz="0" w:space="0" w:color="auto"/>
                <w:bottom w:val="none" w:sz="0" w:space="0" w:color="auto"/>
                <w:right w:val="none" w:sz="0" w:space="0" w:color="auto"/>
              </w:divBdr>
            </w:div>
          </w:divsChild>
        </w:div>
        <w:div w:id="1677150880">
          <w:marLeft w:val="0"/>
          <w:marRight w:val="0"/>
          <w:marTop w:val="0"/>
          <w:marBottom w:val="0"/>
          <w:divBdr>
            <w:top w:val="none" w:sz="0" w:space="0" w:color="auto"/>
            <w:left w:val="none" w:sz="0" w:space="0" w:color="auto"/>
            <w:bottom w:val="none" w:sz="0" w:space="0" w:color="auto"/>
            <w:right w:val="none" w:sz="0" w:space="0" w:color="auto"/>
          </w:divBdr>
        </w:div>
        <w:div w:id="121189786">
          <w:marLeft w:val="0"/>
          <w:marRight w:val="0"/>
          <w:marTop w:val="0"/>
          <w:marBottom w:val="0"/>
          <w:divBdr>
            <w:top w:val="none" w:sz="0" w:space="0" w:color="auto"/>
            <w:left w:val="none" w:sz="0" w:space="0" w:color="auto"/>
            <w:bottom w:val="none" w:sz="0" w:space="0" w:color="auto"/>
            <w:right w:val="none" w:sz="0" w:space="0" w:color="auto"/>
          </w:divBdr>
        </w:div>
        <w:div w:id="1963341831">
          <w:marLeft w:val="0"/>
          <w:marRight w:val="0"/>
          <w:marTop w:val="0"/>
          <w:marBottom w:val="0"/>
          <w:divBdr>
            <w:top w:val="none" w:sz="0" w:space="0" w:color="auto"/>
            <w:left w:val="none" w:sz="0" w:space="0" w:color="auto"/>
            <w:bottom w:val="none" w:sz="0" w:space="0" w:color="auto"/>
            <w:right w:val="none" w:sz="0" w:space="0" w:color="auto"/>
          </w:divBdr>
        </w:div>
        <w:div w:id="1954944277">
          <w:marLeft w:val="0"/>
          <w:marRight w:val="0"/>
          <w:marTop w:val="0"/>
          <w:marBottom w:val="0"/>
          <w:divBdr>
            <w:top w:val="none" w:sz="0" w:space="0" w:color="auto"/>
            <w:left w:val="none" w:sz="0" w:space="0" w:color="auto"/>
            <w:bottom w:val="none" w:sz="0" w:space="0" w:color="auto"/>
            <w:right w:val="none" w:sz="0" w:space="0" w:color="auto"/>
          </w:divBdr>
        </w:div>
        <w:div w:id="1409232993">
          <w:marLeft w:val="0"/>
          <w:marRight w:val="0"/>
          <w:marTop w:val="0"/>
          <w:marBottom w:val="0"/>
          <w:divBdr>
            <w:top w:val="none" w:sz="0" w:space="0" w:color="auto"/>
            <w:left w:val="none" w:sz="0" w:space="0" w:color="auto"/>
            <w:bottom w:val="none" w:sz="0" w:space="0" w:color="auto"/>
            <w:right w:val="none" w:sz="0" w:space="0" w:color="auto"/>
          </w:divBdr>
        </w:div>
        <w:div w:id="30736956">
          <w:marLeft w:val="0"/>
          <w:marRight w:val="0"/>
          <w:marTop w:val="0"/>
          <w:marBottom w:val="0"/>
          <w:divBdr>
            <w:top w:val="none" w:sz="0" w:space="0" w:color="auto"/>
            <w:left w:val="none" w:sz="0" w:space="0" w:color="auto"/>
            <w:bottom w:val="none" w:sz="0" w:space="0" w:color="auto"/>
            <w:right w:val="none" w:sz="0" w:space="0" w:color="auto"/>
          </w:divBdr>
        </w:div>
        <w:div w:id="1103453332">
          <w:marLeft w:val="0"/>
          <w:marRight w:val="0"/>
          <w:marTop w:val="0"/>
          <w:marBottom w:val="0"/>
          <w:divBdr>
            <w:top w:val="none" w:sz="0" w:space="0" w:color="auto"/>
            <w:left w:val="none" w:sz="0" w:space="0" w:color="auto"/>
            <w:bottom w:val="none" w:sz="0" w:space="0" w:color="auto"/>
            <w:right w:val="none" w:sz="0" w:space="0" w:color="auto"/>
          </w:divBdr>
        </w:div>
        <w:div w:id="957684769">
          <w:marLeft w:val="0"/>
          <w:marRight w:val="0"/>
          <w:marTop w:val="0"/>
          <w:marBottom w:val="0"/>
          <w:divBdr>
            <w:top w:val="none" w:sz="0" w:space="0" w:color="auto"/>
            <w:left w:val="none" w:sz="0" w:space="0" w:color="auto"/>
            <w:bottom w:val="none" w:sz="0" w:space="0" w:color="auto"/>
            <w:right w:val="none" w:sz="0" w:space="0" w:color="auto"/>
          </w:divBdr>
        </w:div>
        <w:div w:id="616570169">
          <w:marLeft w:val="0"/>
          <w:marRight w:val="0"/>
          <w:marTop w:val="0"/>
          <w:marBottom w:val="0"/>
          <w:divBdr>
            <w:top w:val="none" w:sz="0" w:space="0" w:color="auto"/>
            <w:left w:val="none" w:sz="0" w:space="0" w:color="auto"/>
            <w:bottom w:val="none" w:sz="0" w:space="0" w:color="auto"/>
            <w:right w:val="none" w:sz="0" w:space="0" w:color="auto"/>
          </w:divBdr>
        </w:div>
        <w:div w:id="616448886">
          <w:marLeft w:val="0"/>
          <w:marRight w:val="0"/>
          <w:marTop w:val="0"/>
          <w:marBottom w:val="0"/>
          <w:divBdr>
            <w:top w:val="none" w:sz="0" w:space="0" w:color="auto"/>
            <w:left w:val="none" w:sz="0" w:space="0" w:color="auto"/>
            <w:bottom w:val="none" w:sz="0" w:space="0" w:color="auto"/>
            <w:right w:val="none" w:sz="0" w:space="0" w:color="auto"/>
          </w:divBdr>
        </w:div>
        <w:div w:id="364143129">
          <w:marLeft w:val="0"/>
          <w:marRight w:val="0"/>
          <w:marTop w:val="0"/>
          <w:marBottom w:val="0"/>
          <w:divBdr>
            <w:top w:val="none" w:sz="0" w:space="0" w:color="auto"/>
            <w:left w:val="none" w:sz="0" w:space="0" w:color="auto"/>
            <w:bottom w:val="none" w:sz="0" w:space="0" w:color="auto"/>
            <w:right w:val="none" w:sz="0" w:space="0" w:color="auto"/>
          </w:divBdr>
        </w:div>
        <w:div w:id="162091709">
          <w:marLeft w:val="0"/>
          <w:marRight w:val="0"/>
          <w:marTop w:val="0"/>
          <w:marBottom w:val="0"/>
          <w:divBdr>
            <w:top w:val="none" w:sz="0" w:space="0" w:color="auto"/>
            <w:left w:val="none" w:sz="0" w:space="0" w:color="auto"/>
            <w:bottom w:val="none" w:sz="0" w:space="0" w:color="auto"/>
            <w:right w:val="none" w:sz="0" w:space="0" w:color="auto"/>
          </w:divBdr>
        </w:div>
        <w:div w:id="1333487292">
          <w:marLeft w:val="0"/>
          <w:marRight w:val="0"/>
          <w:marTop w:val="0"/>
          <w:marBottom w:val="0"/>
          <w:divBdr>
            <w:top w:val="none" w:sz="0" w:space="0" w:color="auto"/>
            <w:left w:val="none" w:sz="0" w:space="0" w:color="auto"/>
            <w:bottom w:val="none" w:sz="0" w:space="0" w:color="auto"/>
            <w:right w:val="none" w:sz="0" w:space="0" w:color="auto"/>
          </w:divBdr>
        </w:div>
        <w:div w:id="1539128553">
          <w:marLeft w:val="0"/>
          <w:marRight w:val="0"/>
          <w:marTop w:val="0"/>
          <w:marBottom w:val="0"/>
          <w:divBdr>
            <w:top w:val="none" w:sz="0" w:space="0" w:color="auto"/>
            <w:left w:val="none" w:sz="0" w:space="0" w:color="auto"/>
            <w:bottom w:val="none" w:sz="0" w:space="0" w:color="auto"/>
            <w:right w:val="none" w:sz="0" w:space="0" w:color="auto"/>
          </w:divBdr>
        </w:div>
        <w:div w:id="1287661334">
          <w:marLeft w:val="0"/>
          <w:marRight w:val="0"/>
          <w:marTop w:val="0"/>
          <w:marBottom w:val="0"/>
          <w:divBdr>
            <w:top w:val="none" w:sz="0" w:space="0" w:color="auto"/>
            <w:left w:val="none" w:sz="0" w:space="0" w:color="auto"/>
            <w:bottom w:val="none" w:sz="0" w:space="0" w:color="auto"/>
            <w:right w:val="none" w:sz="0" w:space="0" w:color="auto"/>
          </w:divBdr>
        </w:div>
        <w:div w:id="2093310748">
          <w:marLeft w:val="0"/>
          <w:marRight w:val="0"/>
          <w:marTop w:val="0"/>
          <w:marBottom w:val="0"/>
          <w:divBdr>
            <w:top w:val="none" w:sz="0" w:space="0" w:color="auto"/>
            <w:left w:val="none" w:sz="0" w:space="0" w:color="auto"/>
            <w:bottom w:val="none" w:sz="0" w:space="0" w:color="auto"/>
            <w:right w:val="none" w:sz="0" w:space="0" w:color="auto"/>
          </w:divBdr>
        </w:div>
        <w:div w:id="1341928963">
          <w:marLeft w:val="0"/>
          <w:marRight w:val="0"/>
          <w:marTop w:val="0"/>
          <w:marBottom w:val="0"/>
          <w:divBdr>
            <w:top w:val="none" w:sz="0" w:space="0" w:color="auto"/>
            <w:left w:val="none" w:sz="0" w:space="0" w:color="auto"/>
            <w:bottom w:val="none" w:sz="0" w:space="0" w:color="auto"/>
            <w:right w:val="none" w:sz="0" w:space="0" w:color="auto"/>
          </w:divBdr>
        </w:div>
        <w:div w:id="742290673">
          <w:marLeft w:val="0"/>
          <w:marRight w:val="0"/>
          <w:marTop w:val="0"/>
          <w:marBottom w:val="0"/>
          <w:divBdr>
            <w:top w:val="none" w:sz="0" w:space="0" w:color="auto"/>
            <w:left w:val="none" w:sz="0" w:space="0" w:color="auto"/>
            <w:bottom w:val="none" w:sz="0" w:space="0" w:color="auto"/>
            <w:right w:val="none" w:sz="0" w:space="0" w:color="auto"/>
          </w:divBdr>
        </w:div>
        <w:div w:id="1949699568">
          <w:marLeft w:val="0"/>
          <w:marRight w:val="0"/>
          <w:marTop w:val="0"/>
          <w:marBottom w:val="0"/>
          <w:divBdr>
            <w:top w:val="none" w:sz="0" w:space="0" w:color="auto"/>
            <w:left w:val="none" w:sz="0" w:space="0" w:color="auto"/>
            <w:bottom w:val="none" w:sz="0" w:space="0" w:color="auto"/>
            <w:right w:val="none" w:sz="0" w:space="0" w:color="auto"/>
          </w:divBdr>
        </w:div>
        <w:div w:id="1076169991">
          <w:marLeft w:val="0"/>
          <w:marRight w:val="0"/>
          <w:marTop w:val="0"/>
          <w:marBottom w:val="0"/>
          <w:divBdr>
            <w:top w:val="none" w:sz="0" w:space="0" w:color="auto"/>
            <w:left w:val="none" w:sz="0" w:space="0" w:color="auto"/>
            <w:bottom w:val="none" w:sz="0" w:space="0" w:color="auto"/>
            <w:right w:val="none" w:sz="0" w:space="0" w:color="auto"/>
          </w:divBdr>
        </w:div>
        <w:div w:id="1109472183">
          <w:marLeft w:val="0"/>
          <w:marRight w:val="0"/>
          <w:marTop w:val="0"/>
          <w:marBottom w:val="0"/>
          <w:divBdr>
            <w:top w:val="none" w:sz="0" w:space="0" w:color="auto"/>
            <w:left w:val="none" w:sz="0" w:space="0" w:color="auto"/>
            <w:bottom w:val="none" w:sz="0" w:space="0" w:color="auto"/>
            <w:right w:val="none" w:sz="0" w:space="0" w:color="auto"/>
          </w:divBdr>
        </w:div>
        <w:div w:id="173227823">
          <w:marLeft w:val="0"/>
          <w:marRight w:val="0"/>
          <w:marTop w:val="0"/>
          <w:marBottom w:val="0"/>
          <w:divBdr>
            <w:top w:val="none" w:sz="0" w:space="0" w:color="auto"/>
            <w:left w:val="none" w:sz="0" w:space="0" w:color="auto"/>
            <w:bottom w:val="none" w:sz="0" w:space="0" w:color="auto"/>
            <w:right w:val="none" w:sz="0" w:space="0" w:color="auto"/>
          </w:divBdr>
        </w:div>
        <w:div w:id="2108033697">
          <w:marLeft w:val="0"/>
          <w:marRight w:val="0"/>
          <w:marTop w:val="0"/>
          <w:marBottom w:val="0"/>
          <w:divBdr>
            <w:top w:val="none" w:sz="0" w:space="0" w:color="auto"/>
            <w:left w:val="none" w:sz="0" w:space="0" w:color="auto"/>
            <w:bottom w:val="none" w:sz="0" w:space="0" w:color="auto"/>
            <w:right w:val="none" w:sz="0" w:space="0" w:color="auto"/>
          </w:divBdr>
        </w:div>
        <w:div w:id="1321619652">
          <w:marLeft w:val="0"/>
          <w:marRight w:val="0"/>
          <w:marTop w:val="0"/>
          <w:marBottom w:val="0"/>
          <w:divBdr>
            <w:top w:val="none" w:sz="0" w:space="0" w:color="auto"/>
            <w:left w:val="none" w:sz="0" w:space="0" w:color="auto"/>
            <w:bottom w:val="none" w:sz="0" w:space="0" w:color="auto"/>
            <w:right w:val="none" w:sz="0" w:space="0" w:color="auto"/>
          </w:divBdr>
        </w:div>
        <w:div w:id="201207728">
          <w:marLeft w:val="0"/>
          <w:marRight w:val="0"/>
          <w:marTop w:val="0"/>
          <w:marBottom w:val="0"/>
          <w:divBdr>
            <w:top w:val="none" w:sz="0" w:space="0" w:color="auto"/>
            <w:left w:val="none" w:sz="0" w:space="0" w:color="auto"/>
            <w:bottom w:val="none" w:sz="0" w:space="0" w:color="auto"/>
            <w:right w:val="none" w:sz="0" w:space="0" w:color="auto"/>
          </w:divBdr>
        </w:div>
        <w:div w:id="2094890392">
          <w:marLeft w:val="0"/>
          <w:marRight w:val="0"/>
          <w:marTop w:val="0"/>
          <w:marBottom w:val="0"/>
          <w:divBdr>
            <w:top w:val="none" w:sz="0" w:space="0" w:color="auto"/>
            <w:left w:val="none" w:sz="0" w:space="0" w:color="auto"/>
            <w:bottom w:val="none" w:sz="0" w:space="0" w:color="auto"/>
            <w:right w:val="none" w:sz="0" w:space="0" w:color="auto"/>
          </w:divBdr>
        </w:div>
        <w:div w:id="1806696486">
          <w:marLeft w:val="0"/>
          <w:marRight w:val="0"/>
          <w:marTop w:val="0"/>
          <w:marBottom w:val="0"/>
          <w:divBdr>
            <w:top w:val="none" w:sz="0" w:space="0" w:color="auto"/>
            <w:left w:val="none" w:sz="0" w:space="0" w:color="auto"/>
            <w:bottom w:val="none" w:sz="0" w:space="0" w:color="auto"/>
            <w:right w:val="none" w:sz="0" w:space="0" w:color="auto"/>
          </w:divBdr>
        </w:div>
        <w:div w:id="1039166609">
          <w:marLeft w:val="0"/>
          <w:marRight w:val="0"/>
          <w:marTop w:val="0"/>
          <w:marBottom w:val="0"/>
          <w:divBdr>
            <w:top w:val="none" w:sz="0" w:space="0" w:color="auto"/>
            <w:left w:val="none" w:sz="0" w:space="0" w:color="auto"/>
            <w:bottom w:val="none" w:sz="0" w:space="0" w:color="auto"/>
            <w:right w:val="none" w:sz="0" w:space="0" w:color="auto"/>
          </w:divBdr>
        </w:div>
        <w:div w:id="760491615">
          <w:marLeft w:val="0"/>
          <w:marRight w:val="0"/>
          <w:marTop w:val="0"/>
          <w:marBottom w:val="0"/>
          <w:divBdr>
            <w:top w:val="none" w:sz="0" w:space="0" w:color="auto"/>
            <w:left w:val="none" w:sz="0" w:space="0" w:color="auto"/>
            <w:bottom w:val="none" w:sz="0" w:space="0" w:color="auto"/>
            <w:right w:val="none" w:sz="0" w:space="0" w:color="auto"/>
          </w:divBdr>
        </w:div>
        <w:div w:id="2130009338">
          <w:marLeft w:val="0"/>
          <w:marRight w:val="0"/>
          <w:marTop w:val="0"/>
          <w:marBottom w:val="0"/>
          <w:divBdr>
            <w:top w:val="none" w:sz="0" w:space="0" w:color="auto"/>
            <w:left w:val="none" w:sz="0" w:space="0" w:color="auto"/>
            <w:bottom w:val="none" w:sz="0" w:space="0" w:color="auto"/>
            <w:right w:val="none" w:sz="0" w:space="0" w:color="auto"/>
          </w:divBdr>
        </w:div>
        <w:div w:id="371927473">
          <w:marLeft w:val="0"/>
          <w:marRight w:val="0"/>
          <w:marTop w:val="0"/>
          <w:marBottom w:val="0"/>
          <w:divBdr>
            <w:top w:val="none" w:sz="0" w:space="0" w:color="auto"/>
            <w:left w:val="none" w:sz="0" w:space="0" w:color="auto"/>
            <w:bottom w:val="none" w:sz="0" w:space="0" w:color="auto"/>
            <w:right w:val="none" w:sz="0" w:space="0" w:color="auto"/>
          </w:divBdr>
        </w:div>
        <w:div w:id="2110082191">
          <w:marLeft w:val="0"/>
          <w:marRight w:val="0"/>
          <w:marTop w:val="0"/>
          <w:marBottom w:val="0"/>
          <w:divBdr>
            <w:top w:val="none" w:sz="0" w:space="0" w:color="auto"/>
            <w:left w:val="none" w:sz="0" w:space="0" w:color="auto"/>
            <w:bottom w:val="none" w:sz="0" w:space="0" w:color="auto"/>
            <w:right w:val="none" w:sz="0" w:space="0" w:color="auto"/>
          </w:divBdr>
        </w:div>
        <w:div w:id="371613431">
          <w:marLeft w:val="0"/>
          <w:marRight w:val="0"/>
          <w:marTop w:val="0"/>
          <w:marBottom w:val="0"/>
          <w:divBdr>
            <w:top w:val="none" w:sz="0" w:space="0" w:color="auto"/>
            <w:left w:val="none" w:sz="0" w:space="0" w:color="auto"/>
            <w:bottom w:val="none" w:sz="0" w:space="0" w:color="auto"/>
            <w:right w:val="none" w:sz="0" w:space="0" w:color="auto"/>
          </w:divBdr>
        </w:div>
        <w:div w:id="1599410038">
          <w:marLeft w:val="0"/>
          <w:marRight w:val="0"/>
          <w:marTop w:val="0"/>
          <w:marBottom w:val="0"/>
          <w:divBdr>
            <w:top w:val="none" w:sz="0" w:space="0" w:color="auto"/>
            <w:left w:val="none" w:sz="0" w:space="0" w:color="auto"/>
            <w:bottom w:val="none" w:sz="0" w:space="0" w:color="auto"/>
            <w:right w:val="none" w:sz="0" w:space="0" w:color="auto"/>
          </w:divBdr>
        </w:div>
        <w:div w:id="480972205">
          <w:marLeft w:val="0"/>
          <w:marRight w:val="0"/>
          <w:marTop w:val="0"/>
          <w:marBottom w:val="0"/>
          <w:divBdr>
            <w:top w:val="none" w:sz="0" w:space="0" w:color="auto"/>
            <w:left w:val="none" w:sz="0" w:space="0" w:color="auto"/>
            <w:bottom w:val="none" w:sz="0" w:space="0" w:color="auto"/>
            <w:right w:val="none" w:sz="0" w:space="0" w:color="auto"/>
          </w:divBdr>
        </w:div>
        <w:div w:id="1055205776">
          <w:marLeft w:val="0"/>
          <w:marRight w:val="0"/>
          <w:marTop w:val="0"/>
          <w:marBottom w:val="0"/>
          <w:divBdr>
            <w:top w:val="none" w:sz="0" w:space="0" w:color="auto"/>
            <w:left w:val="none" w:sz="0" w:space="0" w:color="auto"/>
            <w:bottom w:val="none" w:sz="0" w:space="0" w:color="auto"/>
            <w:right w:val="none" w:sz="0" w:space="0" w:color="auto"/>
          </w:divBdr>
        </w:div>
        <w:div w:id="58212095">
          <w:marLeft w:val="0"/>
          <w:marRight w:val="0"/>
          <w:marTop w:val="0"/>
          <w:marBottom w:val="0"/>
          <w:divBdr>
            <w:top w:val="none" w:sz="0" w:space="0" w:color="auto"/>
            <w:left w:val="none" w:sz="0" w:space="0" w:color="auto"/>
            <w:bottom w:val="none" w:sz="0" w:space="0" w:color="auto"/>
            <w:right w:val="none" w:sz="0" w:space="0" w:color="auto"/>
          </w:divBdr>
        </w:div>
        <w:div w:id="1157068689">
          <w:marLeft w:val="0"/>
          <w:marRight w:val="0"/>
          <w:marTop w:val="0"/>
          <w:marBottom w:val="0"/>
          <w:divBdr>
            <w:top w:val="none" w:sz="0" w:space="0" w:color="auto"/>
            <w:left w:val="none" w:sz="0" w:space="0" w:color="auto"/>
            <w:bottom w:val="none" w:sz="0" w:space="0" w:color="auto"/>
            <w:right w:val="none" w:sz="0" w:space="0" w:color="auto"/>
          </w:divBdr>
        </w:div>
        <w:div w:id="379328374">
          <w:marLeft w:val="0"/>
          <w:marRight w:val="0"/>
          <w:marTop w:val="0"/>
          <w:marBottom w:val="0"/>
          <w:divBdr>
            <w:top w:val="none" w:sz="0" w:space="0" w:color="auto"/>
            <w:left w:val="none" w:sz="0" w:space="0" w:color="auto"/>
            <w:bottom w:val="none" w:sz="0" w:space="0" w:color="auto"/>
            <w:right w:val="none" w:sz="0" w:space="0" w:color="auto"/>
          </w:divBdr>
        </w:div>
        <w:div w:id="732778348">
          <w:marLeft w:val="0"/>
          <w:marRight w:val="0"/>
          <w:marTop w:val="0"/>
          <w:marBottom w:val="0"/>
          <w:divBdr>
            <w:top w:val="none" w:sz="0" w:space="0" w:color="auto"/>
            <w:left w:val="none" w:sz="0" w:space="0" w:color="auto"/>
            <w:bottom w:val="none" w:sz="0" w:space="0" w:color="auto"/>
            <w:right w:val="none" w:sz="0" w:space="0" w:color="auto"/>
          </w:divBdr>
        </w:div>
        <w:div w:id="78523892">
          <w:marLeft w:val="0"/>
          <w:marRight w:val="0"/>
          <w:marTop w:val="0"/>
          <w:marBottom w:val="0"/>
          <w:divBdr>
            <w:top w:val="none" w:sz="0" w:space="0" w:color="auto"/>
            <w:left w:val="none" w:sz="0" w:space="0" w:color="auto"/>
            <w:bottom w:val="none" w:sz="0" w:space="0" w:color="auto"/>
            <w:right w:val="none" w:sz="0" w:space="0" w:color="auto"/>
          </w:divBdr>
        </w:div>
        <w:div w:id="16153927">
          <w:marLeft w:val="0"/>
          <w:marRight w:val="0"/>
          <w:marTop w:val="0"/>
          <w:marBottom w:val="0"/>
          <w:divBdr>
            <w:top w:val="none" w:sz="0" w:space="0" w:color="auto"/>
            <w:left w:val="none" w:sz="0" w:space="0" w:color="auto"/>
            <w:bottom w:val="none" w:sz="0" w:space="0" w:color="auto"/>
            <w:right w:val="none" w:sz="0" w:space="0" w:color="auto"/>
          </w:divBdr>
        </w:div>
        <w:div w:id="1051156295">
          <w:marLeft w:val="0"/>
          <w:marRight w:val="0"/>
          <w:marTop w:val="0"/>
          <w:marBottom w:val="0"/>
          <w:divBdr>
            <w:top w:val="none" w:sz="0" w:space="0" w:color="auto"/>
            <w:left w:val="none" w:sz="0" w:space="0" w:color="auto"/>
            <w:bottom w:val="none" w:sz="0" w:space="0" w:color="auto"/>
            <w:right w:val="none" w:sz="0" w:space="0" w:color="auto"/>
          </w:divBdr>
        </w:div>
        <w:div w:id="1552958660">
          <w:marLeft w:val="0"/>
          <w:marRight w:val="0"/>
          <w:marTop w:val="0"/>
          <w:marBottom w:val="0"/>
          <w:divBdr>
            <w:top w:val="none" w:sz="0" w:space="0" w:color="auto"/>
            <w:left w:val="none" w:sz="0" w:space="0" w:color="auto"/>
            <w:bottom w:val="none" w:sz="0" w:space="0" w:color="auto"/>
            <w:right w:val="none" w:sz="0" w:space="0" w:color="auto"/>
          </w:divBdr>
        </w:div>
        <w:div w:id="819229557">
          <w:marLeft w:val="0"/>
          <w:marRight w:val="0"/>
          <w:marTop w:val="0"/>
          <w:marBottom w:val="0"/>
          <w:divBdr>
            <w:top w:val="none" w:sz="0" w:space="0" w:color="auto"/>
            <w:left w:val="none" w:sz="0" w:space="0" w:color="auto"/>
            <w:bottom w:val="none" w:sz="0" w:space="0" w:color="auto"/>
            <w:right w:val="none" w:sz="0" w:space="0" w:color="auto"/>
          </w:divBdr>
        </w:div>
        <w:div w:id="2086681483">
          <w:marLeft w:val="0"/>
          <w:marRight w:val="0"/>
          <w:marTop w:val="0"/>
          <w:marBottom w:val="0"/>
          <w:divBdr>
            <w:top w:val="none" w:sz="0" w:space="0" w:color="auto"/>
            <w:left w:val="none" w:sz="0" w:space="0" w:color="auto"/>
            <w:bottom w:val="none" w:sz="0" w:space="0" w:color="auto"/>
            <w:right w:val="none" w:sz="0" w:space="0" w:color="auto"/>
          </w:divBdr>
        </w:div>
        <w:div w:id="1595816327">
          <w:marLeft w:val="0"/>
          <w:marRight w:val="0"/>
          <w:marTop w:val="0"/>
          <w:marBottom w:val="0"/>
          <w:divBdr>
            <w:top w:val="none" w:sz="0" w:space="0" w:color="auto"/>
            <w:left w:val="none" w:sz="0" w:space="0" w:color="auto"/>
            <w:bottom w:val="none" w:sz="0" w:space="0" w:color="auto"/>
            <w:right w:val="none" w:sz="0" w:space="0" w:color="auto"/>
          </w:divBdr>
        </w:div>
        <w:div w:id="2064407688">
          <w:marLeft w:val="0"/>
          <w:marRight w:val="0"/>
          <w:marTop w:val="0"/>
          <w:marBottom w:val="0"/>
          <w:divBdr>
            <w:top w:val="none" w:sz="0" w:space="0" w:color="auto"/>
            <w:left w:val="none" w:sz="0" w:space="0" w:color="auto"/>
            <w:bottom w:val="none" w:sz="0" w:space="0" w:color="auto"/>
            <w:right w:val="none" w:sz="0" w:space="0" w:color="auto"/>
          </w:divBdr>
        </w:div>
        <w:div w:id="1653870420">
          <w:marLeft w:val="0"/>
          <w:marRight w:val="0"/>
          <w:marTop w:val="0"/>
          <w:marBottom w:val="0"/>
          <w:divBdr>
            <w:top w:val="none" w:sz="0" w:space="0" w:color="auto"/>
            <w:left w:val="none" w:sz="0" w:space="0" w:color="auto"/>
            <w:bottom w:val="none" w:sz="0" w:space="0" w:color="auto"/>
            <w:right w:val="none" w:sz="0" w:space="0" w:color="auto"/>
          </w:divBdr>
        </w:div>
        <w:div w:id="602684237">
          <w:marLeft w:val="0"/>
          <w:marRight w:val="0"/>
          <w:marTop w:val="0"/>
          <w:marBottom w:val="0"/>
          <w:divBdr>
            <w:top w:val="none" w:sz="0" w:space="0" w:color="auto"/>
            <w:left w:val="none" w:sz="0" w:space="0" w:color="auto"/>
            <w:bottom w:val="none" w:sz="0" w:space="0" w:color="auto"/>
            <w:right w:val="none" w:sz="0" w:space="0" w:color="auto"/>
          </w:divBdr>
        </w:div>
        <w:div w:id="583031568">
          <w:marLeft w:val="0"/>
          <w:marRight w:val="0"/>
          <w:marTop w:val="0"/>
          <w:marBottom w:val="0"/>
          <w:divBdr>
            <w:top w:val="none" w:sz="0" w:space="0" w:color="auto"/>
            <w:left w:val="none" w:sz="0" w:space="0" w:color="auto"/>
            <w:bottom w:val="none" w:sz="0" w:space="0" w:color="auto"/>
            <w:right w:val="none" w:sz="0" w:space="0" w:color="auto"/>
          </w:divBdr>
        </w:div>
        <w:div w:id="529341812">
          <w:marLeft w:val="0"/>
          <w:marRight w:val="0"/>
          <w:marTop w:val="0"/>
          <w:marBottom w:val="0"/>
          <w:divBdr>
            <w:top w:val="none" w:sz="0" w:space="0" w:color="auto"/>
            <w:left w:val="none" w:sz="0" w:space="0" w:color="auto"/>
            <w:bottom w:val="none" w:sz="0" w:space="0" w:color="auto"/>
            <w:right w:val="none" w:sz="0" w:space="0" w:color="auto"/>
          </w:divBdr>
        </w:div>
        <w:div w:id="2031106681">
          <w:marLeft w:val="0"/>
          <w:marRight w:val="0"/>
          <w:marTop w:val="0"/>
          <w:marBottom w:val="0"/>
          <w:divBdr>
            <w:top w:val="none" w:sz="0" w:space="0" w:color="auto"/>
            <w:left w:val="none" w:sz="0" w:space="0" w:color="auto"/>
            <w:bottom w:val="none" w:sz="0" w:space="0" w:color="auto"/>
            <w:right w:val="none" w:sz="0" w:space="0" w:color="auto"/>
          </w:divBdr>
        </w:div>
        <w:div w:id="1548371103">
          <w:marLeft w:val="0"/>
          <w:marRight w:val="0"/>
          <w:marTop w:val="0"/>
          <w:marBottom w:val="0"/>
          <w:divBdr>
            <w:top w:val="none" w:sz="0" w:space="0" w:color="auto"/>
            <w:left w:val="none" w:sz="0" w:space="0" w:color="auto"/>
            <w:bottom w:val="none" w:sz="0" w:space="0" w:color="auto"/>
            <w:right w:val="none" w:sz="0" w:space="0" w:color="auto"/>
          </w:divBdr>
        </w:div>
        <w:div w:id="576475565">
          <w:marLeft w:val="0"/>
          <w:marRight w:val="0"/>
          <w:marTop w:val="0"/>
          <w:marBottom w:val="0"/>
          <w:divBdr>
            <w:top w:val="none" w:sz="0" w:space="0" w:color="auto"/>
            <w:left w:val="none" w:sz="0" w:space="0" w:color="auto"/>
            <w:bottom w:val="none" w:sz="0" w:space="0" w:color="auto"/>
            <w:right w:val="none" w:sz="0" w:space="0" w:color="auto"/>
          </w:divBdr>
        </w:div>
        <w:div w:id="2099129883">
          <w:marLeft w:val="0"/>
          <w:marRight w:val="0"/>
          <w:marTop w:val="0"/>
          <w:marBottom w:val="0"/>
          <w:divBdr>
            <w:top w:val="none" w:sz="0" w:space="0" w:color="auto"/>
            <w:left w:val="none" w:sz="0" w:space="0" w:color="auto"/>
            <w:bottom w:val="none" w:sz="0" w:space="0" w:color="auto"/>
            <w:right w:val="none" w:sz="0" w:space="0" w:color="auto"/>
          </w:divBdr>
        </w:div>
        <w:div w:id="1671831024">
          <w:marLeft w:val="0"/>
          <w:marRight w:val="0"/>
          <w:marTop w:val="0"/>
          <w:marBottom w:val="0"/>
          <w:divBdr>
            <w:top w:val="none" w:sz="0" w:space="0" w:color="auto"/>
            <w:left w:val="none" w:sz="0" w:space="0" w:color="auto"/>
            <w:bottom w:val="none" w:sz="0" w:space="0" w:color="auto"/>
            <w:right w:val="none" w:sz="0" w:space="0" w:color="auto"/>
          </w:divBdr>
        </w:div>
        <w:div w:id="213856685">
          <w:marLeft w:val="0"/>
          <w:marRight w:val="0"/>
          <w:marTop w:val="0"/>
          <w:marBottom w:val="0"/>
          <w:divBdr>
            <w:top w:val="none" w:sz="0" w:space="0" w:color="auto"/>
            <w:left w:val="none" w:sz="0" w:space="0" w:color="auto"/>
            <w:bottom w:val="none" w:sz="0" w:space="0" w:color="auto"/>
            <w:right w:val="none" w:sz="0" w:space="0" w:color="auto"/>
          </w:divBdr>
        </w:div>
        <w:div w:id="1636712049">
          <w:marLeft w:val="0"/>
          <w:marRight w:val="0"/>
          <w:marTop w:val="0"/>
          <w:marBottom w:val="0"/>
          <w:divBdr>
            <w:top w:val="none" w:sz="0" w:space="0" w:color="auto"/>
            <w:left w:val="none" w:sz="0" w:space="0" w:color="auto"/>
            <w:bottom w:val="none" w:sz="0" w:space="0" w:color="auto"/>
            <w:right w:val="none" w:sz="0" w:space="0" w:color="auto"/>
          </w:divBdr>
        </w:div>
        <w:div w:id="432363102">
          <w:marLeft w:val="0"/>
          <w:marRight w:val="0"/>
          <w:marTop w:val="0"/>
          <w:marBottom w:val="0"/>
          <w:divBdr>
            <w:top w:val="none" w:sz="0" w:space="0" w:color="auto"/>
            <w:left w:val="none" w:sz="0" w:space="0" w:color="auto"/>
            <w:bottom w:val="none" w:sz="0" w:space="0" w:color="auto"/>
            <w:right w:val="none" w:sz="0" w:space="0" w:color="auto"/>
          </w:divBdr>
        </w:div>
        <w:div w:id="2059275118">
          <w:marLeft w:val="0"/>
          <w:marRight w:val="0"/>
          <w:marTop w:val="0"/>
          <w:marBottom w:val="0"/>
          <w:divBdr>
            <w:top w:val="none" w:sz="0" w:space="0" w:color="auto"/>
            <w:left w:val="none" w:sz="0" w:space="0" w:color="auto"/>
            <w:bottom w:val="none" w:sz="0" w:space="0" w:color="auto"/>
            <w:right w:val="none" w:sz="0" w:space="0" w:color="auto"/>
          </w:divBdr>
        </w:div>
        <w:div w:id="2108768160">
          <w:marLeft w:val="0"/>
          <w:marRight w:val="0"/>
          <w:marTop w:val="0"/>
          <w:marBottom w:val="0"/>
          <w:divBdr>
            <w:top w:val="none" w:sz="0" w:space="0" w:color="auto"/>
            <w:left w:val="none" w:sz="0" w:space="0" w:color="auto"/>
            <w:bottom w:val="none" w:sz="0" w:space="0" w:color="auto"/>
            <w:right w:val="none" w:sz="0" w:space="0" w:color="auto"/>
          </w:divBdr>
        </w:div>
        <w:div w:id="1863586959">
          <w:marLeft w:val="0"/>
          <w:marRight w:val="0"/>
          <w:marTop w:val="0"/>
          <w:marBottom w:val="0"/>
          <w:divBdr>
            <w:top w:val="none" w:sz="0" w:space="0" w:color="auto"/>
            <w:left w:val="none" w:sz="0" w:space="0" w:color="auto"/>
            <w:bottom w:val="none" w:sz="0" w:space="0" w:color="auto"/>
            <w:right w:val="none" w:sz="0" w:space="0" w:color="auto"/>
          </w:divBdr>
        </w:div>
        <w:div w:id="1253470926">
          <w:marLeft w:val="0"/>
          <w:marRight w:val="0"/>
          <w:marTop w:val="0"/>
          <w:marBottom w:val="0"/>
          <w:divBdr>
            <w:top w:val="none" w:sz="0" w:space="0" w:color="auto"/>
            <w:left w:val="none" w:sz="0" w:space="0" w:color="auto"/>
            <w:bottom w:val="none" w:sz="0" w:space="0" w:color="auto"/>
            <w:right w:val="none" w:sz="0" w:space="0" w:color="auto"/>
          </w:divBdr>
        </w:div>
        <w:div w:id="1613316655">
          <w:marLeft w:val="0"/>
          <w:marRight w:val="0"/>
          <w:marTop w:val="0"/>
          <w:marBottom w:val="0"/>
          <w:divBdr>
            <w:top w:val="none" w:sz="0" w:space="0" w:color="auto"/>
            <w:left w:val="none" w:sz="0" w:space="0" w:color="auto"/>
            <w:bottom w:val="none" w:sz="0" w:space="0" w:color="auto"/>
            <w:right w:val="none" w:sz="0" w:space="0" w:color="auto"/>
          </w:divBdr>
        </w:div>
        <w:div w:id="810709750">
          <w:marLeft w:val="0"/>
          <w:marRight w:val="0"/>
          <w:marTop w:val="0"/>
          <w:marBottom w:val="0"/>
          <w:divBdr>
            <w:top w:val="none" w:sz="0" w:space="0" w:color="auto"/>
            <w:left w:val="none" w:sz="0" w:space="0" w:color="auto"/>
            <w:bottom w:val="none" w:sz="0" w:space="0" w:color="auto"/>
            <w:right w:val="none" w:sz="0" w:space="0" w:color="auto"/>
          </w:divBdr>
        </w:div>
        <w:div w:id="1751580738">
          <w:marLeft w:val="0"/>
          <w:marRight w:val="0"/>
          <w:marTop w:val="0"/>
          <w:marBottom w:val="0"/>
          <w:divBdr>
            <w:top w:val="none" w:sz="0" w:space="0" w:color="auto"/>
            <w:left w:val="none" w:sz="0" w:space="0" w:color="auto"/>
            <w:bottom w:val="none" w:sz="0" w:space="0" w:color="auto"/>
            <w:right w:val="none" w:sz="0" w:space="0" w:color="auto"/>
          </w:divBdr>
        </w:div>
        <w:div w:id="2100829005">
          <w:marLeft w:val="0"/>
          <w:marRight w:val="0"/>
          <w:marTop w:val="0"/>
          <w:marBottom w:val="0"/>
          <w:divBdr>
            <w:top w:val="none" w:sz="0" w:space="0" w:color="auto"/>
            <w:left w:val="none" w:sz="0" w:space="0" w:color="auto"/>
            <w:bottom w:val="none" w:sz="0" w:space="0" w:color="auto"/>
            <w:right w:val="none" w:sz="0" w:space="0" w:color="auto"/>
          </w:divBdr>
        </w:div>
        <w:div w:id="1839269338">
          <w:marLeft w:val="0"/>
          <w:marRight w:val="0"/>
          <w:marTop w:val="0"/>
          <w:marBottom w:val="0"/>
          <w:divBdr>
            <w:top w:val="none" w:sz="0" w:space="0" w:color="auto"/>
            <w:left w:val="none" w:sz="0" w:space="0" w:color="auto"/>
            <w:bottom w:val="none" w:sz="0" w:space="0" w:color="auto"/>
            <w:right w:val="none" w:sz="0" w:space="0" w:color="auto"/>
          </w:divBdr>
        </w:div>
        <w:div w:id="1957365901">
          <w:marLeft w:val="0"/>
          <w:marRight w:val="0"/>
          <w:marTop w:val="0"/>
          <w:marBottom w:val="0"/>
          <w:divBdr>
            <w:top w:val="none" w:sz="0" w:space="0" w:color="auto"/>
            <w:left w:val="none" w:sz="0" w:space="0" w:color="auto"/>
            <w:bottom w:val="none" w:sz="0" w:space="0" w:color="auto"/>
            <w:right w:val="none" w:sz="0" w:space="0" w:color="auto"/>
          </w:divBdr>
        </w:div>
        <w:div w:id="133455545">
          <w:marLeft w:val="0"/>
          <w:marRight w:val="0"/>
          <w:marTop w:val="0"/>
          <w:marBottom w:val="0"/>
          <w:divBdr>
            <w:top w:val="none" w:sz="0" w:space="0" w:color="auto"/>
            <w:left w:val="none" w:sz="0" w:space="0" w:color="auto"/>
            <w:bottom w:val="none" w:sz="0" w:space="0" w:color="auto"/>
            <w:right w:val="none" w:sz="0" w:space="0" w:color="auto"/>
          </w:divBdr>
        </w:div>
        <w:div w:id="2068995649">
          <w:marLeft w:val="0"/>
          <w:marRight w:val="0"/>
          <w:marTop w:val="0"/>
          <w:marBottom w:val="0"/>
          <w:divBdr>
            <w:top w:val="none" w:sz="0" w:space="0" w:color="auto"/>
            <w:left w:val="none" w:sz="0" w:space="0" w:color="auto"/>
            <w:bottom w:val="none" w:sz="0" w:space="0" w:color="auto"/>
            <w:right w:val="none" w:sz="0" w:space="0" w:color="auto"/>
          </w:divBdr>
        </w:div>
        <w:div w:id="166873874">
          <w:marLeft w:val="0"/>
          <w:marRight w:val="0"/>
          <w:marTop w:val="0"/>
          <w:marBottom w:val="0"/>
          <w:divBdr>
            <w:top w:val="none" w:sz="0" w:space="0" w:color="auto"/>
            <w:left w:val="none" w:sz="0" w:space="0" w:color="auto"/>
            <w:bottom w:val="none" w:sz="0" w:space="0" w:color="auto"/>
            <w:right w:val="none" w:sz="0" w:space="0" w:color="auto"/>
          </w:divBdr>
        </w:div>
        <w:div w:id="487287055">
          <w:marLeft w:val="0"/>
          <w:marRight w:val="0"/>
          <w:marTop w:val="0"/>
          <w:marBottom w:val="0"/>
          <w:divBdr>
            <w:top w:val="none" w:sz="0" w:space="0" w:color="auto"/>
            <w:left w:val="none" w:sz="0" w:space="0" w:color="auto"/>
            <w:bottom w:val="none" w:sz="0" w:space="0" w:color="auto"/>
            <w:right w:val="none" w:sz="0" w:space="0" w:color="auto"/>
          </w:divBdr>
        </w:div>
        <w:div w:id="200947512">
          <w:marLeft w:val="0"/>
          <w:marRight w:val="0"/>
          <w:marTop w:val="0"/>
          <w:marBottom w:val="0"/>
          <w:divBdr>
            <w:top w:val="none" w:sz="0" w:space="0" w:color="auto"/>
            <w:left w:val="none" w:sz="0" w:space="0" w:color="auto"/>
            <w:bottom w:val="none" w:sz="0" w:space="0" w:color="auto"/>
            <w:right w:val="none" w:sz="0" w:space="0" w:color="auto"/>
          </w:divBdr>
        </w:div>
        <w:div w:id="1930190156">
          <w:marLeft w:val="0"/>
          <w:marRight w:val="0"/>
          <w:marTop w:val="0"/>
          <w:marBottom w:val="0"/>
          <w:divBdr>
            <w:top w:val="none" w:sz="0" w:space="0" w:color="auto"/>
            <w:left w:val="none" w:sz="0" w:space="0" w:color="auto"/>
            <w:bottom w:val="none" w:sz="0" w:space="0" w:color="auto"/>
            <w:right w:val="none" w:sz="0" w:space="0" w:color="auto"/>
          </w:divBdr>
        </w:div>
        <w:div w:id="1588659188">
          <w:marLeft w:val="0"/>
          <w:marRight w:val="0"/>
          <w:marTop w:val="0"/>
          <w:marBottom w:val="0"/>
          <w:divBdr>
            <w:top w:val="none" w:sz="0" w:space="0" w:color="auto"/>
            <w:left w:val="none" w:sz="0" w:space="0" w:color="auto"/>
            <w:bottom w:val="none" w:sz="0" w:space="0" w:color="auto"/>
            <w:right w:val="none" w:sz="0" w:space="0" w:color="auto"/>
          </w:divBdr>
        </w:div>
        <w:div w:id="905187811">
          <w:marLeft w:val="0"/>
          <w:marRight w:val="0"/>
          <w:marTop w:val="0"/>
          <w:marBottom w:val="0"/>
          <w:divBdr>
            <w:top w:val="none" w:sz="0" w:space="0" w:color="auto"/>
            <w:left w:val="none" w:sz="0" w:space="0" w:color="auto"/>
            <w:bottom w:val="none" w:sz="0" w:space="0" w:color="auto"/>
            <w:right w:val="none" w:sz="0" w:space="0" w:color="auto"/>
          </w:divBdr>
        </w:div>
        <w:div w:id="904074106">
          <w:marLeft w:val="0"/>
          <w:marRight w:val="0"/>
          <w:marTop w:val="0"/>
          <w:marBottom w:val="0"/>
          <w:divBdr>
            <w:top w:val="none" w:sz="0" w:space="0" w:color="auto"/>
            <w:left w:val="none" w:sz="0" w:space="0" w:color="auto"/>
            <w:bottom w:val="none" w:sz="0" w:space="0" w:color="auto"/>
            <w:right w:val="none" w:sz="0" w:space="0" w:color="auto"/>
          </w:divBdr>
        </w:div>
        <w:div w:id="1093862772">
          <w:marLeft w:val="0"/>
          <w:marRight w:val="0"/>
          <w:marTop w:val="0"/>
          <w:marBottom w:val="0"/>
          <w:divBdr>
            <w:top w:val="none" w:sz="0" w:space="0" w:color="auto"/>
            <w:left w:val="none" w:sz="0" w:space="0" w:color="auto"/>
            <w:bottom w:val="none" w:sz="0" w:space="0" w:color="auto"/>
            <w:right w:val="none" w:sz="0" w:space="0" w:color="auto"/>
          </w:divBdr>
        </w:div>
        <w:div w:id="1254435820">
          <w:marLeft w:val="0"/>
          <w:marRight w:val="0"/>
          <w:marTop w:val="0"/>
          <w:marBottom w:val="0"/>
          <w:divBdr>
            <w:top w:val="none" w:sz="0" w:space="0" w:color="auto"/>
            <w:left w:val="none" w:sz="0" w:space="0" w:color="auto"/>
            <w:bottom w:val="none" w:sz="0" w:space="0" w:color="auto"/>
            <w:right w:val="none" w:sz="0" w:space="0" w:color="auto"/>
          </w:divBdr>
        </w:div>
      </w:divsChild>
    </w:div>
    <w:div w:id="410583304">
      <w:bodyDiv w:val="1"/>
      <w:marLeft w:val="0"/>
      <w:marRight w:val="0"/>
      <w:marTop w:val="0"/>
      <w:marBottom w:val="0"/>
      <w:divBdr>
        <w:top w:val="none" w:sz="0" w:space="0" w:color="auto"/>
        <w:left w:val="none" w:sz="0" w:space="0" w:color="auto"/>
        <w:bottom w:val="none" w:sz="0" w:space="0" w:color="auto"/>
        <w:right w:val="none" w:sz="0" w:space="0" w:color="auto"/>
      </w:divBdr>
    </w:div>
    <w:div w:id="424229340">
      <w:bodyDiv w:val="1"/>
      <w:marLeft w:val="0"/>
      <w:marRight w:val="0"/>
      <w:marTop w:val="0"/>
      <w:marBottom w:val="0"/>
      <w:divBdr>
        <w:top w:val="none" w:sz="0" w:space="0" w:color="auto"/>
        <w:left w:val="none" w:sz="0" w:space="0" w:color="auto"/>
        <w:bottom w:val="none" w:sz="0" w:space="0" w:color="auto"/>
        <w:right w:val="none" w:sz="0" w:space="0" w:color="auto"/>
      </w:divBdr>
      <w:divsChild>
        <w:div w:id="1202546996">
          <w:marLeft w:val="0"/>
          <w:marRight w:val="0"/>
          <w:marTop w:val="120"/>
          <w:marBottom w:val="0"/>
          <w:divBdr>
            <w:top w:val="none" w:sz="0" w:space="0" w:color="auto"/>
            <w:left w:val="none" w:sz="0" w:space="0" w:color="auto"/>
            <w:bottom w:val="none" w:sz="0" w:space="0" w:color="auto"/>
            <w:right w:val="none" w:sz="0" w:space="0" w:color="auto"/>
          </w:divBdr>
        </w:div>
      </w:divsChild>
    </w:div>
    <w:div w:id="457919882">
      <w:bodyDiv w:val="1"/>
      <w:marLeft w:val="0"/>
      <w:marRight w:val="0"/>
      <w:marTop w:val="0"/>
      <w:marBottom w:val="0"/>
      <w:divBdr>
        <w:top w:val="none" w:sz="0" w:space="0" w:color="auto"/>
        <w:left w:val="none" w:sz="0" w:space="0" w:color="auto"/>
        <w:bottom w:val="none" w:sz="0" w:space="0" w:color="auto"/>
        <w:right w:val="none" w:sz="0" w:space="0" w:color="auto"/>
      </w:divBdr>
    </w:div>
    <w:div w:id="482695040">
      <w:bodyDiv w:val="1"/>
      <w:marLeft w:val="0"/>
      <w:marRight w:val="0"/>
      <w:marTop w:val="0"/>
      <w:marBottom w:val="0"/>
      <w:divBdr>
        <w:top w:val="none" w:sz="0" w:space="0" w:color="auto"/>
        <w:left w:val="none" w:sz="0" w:space="0" w:color="auto"/>
        <w:bottom w:val="none" w:sz="0" w:space="0" w:color="auto"/>
        <w:right w:val="none" w:sz="0" w:space="0" w:color="auto"/>
      </w:divBdr>
      <w:divsChild>
        <w:div w:id="876813581">
          <w:marLeft w:val="225"/>
          <w:marRight w:val="0"/>
          <w:marTop w:val="0"/>
          <w:marBottom w:val="0"/>
          <w:divBdr>
            <w:top w:val="none" w:sz="0" w:space="0" w:color="auto"/>
            <w:left w:val="none" w:sz="0" w:space="0" w:color="auto"/>
            <w:bottom w:val="none" w:sz="0" w:space="0" w:color="auto"/>
            <w:right w:val="none" w:sz="0" w:space="0" w:color="auto"/>
          </w:divBdr>
        </w:div>
      </w:divsChild>
    </w:div>
    <w:div w:id="498733976">
      <w:bodyDiv w:val="1"/>
      <w:marLeft w:val="360"/>
      <w:marRight w:val="360"/>
      <w:marTop w:val="0"/>
      <w:marBottom w:val="0"/>
      <w:divBdr>
        <w:top w:val="none" w:sz="0" w:space="0" w:color="auto"/>
        <w:left w:val="none" w:sz="0" w:space="0" w:color="auto"/>
        <w:bottom w:val="none" w:sz="0" w:space="0" w:color="auto"/>
        <w:right w:val="none" w:sz="0" w:space="0" w:color="auto"/>
      </w:divBdr>
      <w:divsChild>
        <w:div w:id="909267157">
          <w:marLeft w:val="0"/>
          <w:marRight w:val="0"/>
          <w:marTop w:val="0"/>
          <w:marBottom w:val="0"/>
          <w:divBdr>
            <w:top w:val="none" w:sz="0" w:space="0" w:color="auto"/>
            <w:left w:val="none" w:sz="0" w:space="0" w:color="auto"/>
            <w:bottom w:val="none" w:sz="0" w:space="0" w:color="auto"/>
            <w:right w:val="none" w:sz="0" w:space="0" w:color="auto"/>
          </w:divBdr>
        </w:div>
        <w:div w:id="470178223">
          <w:marLeft w:val="0"/>
          <w:marRight w:val="0"/>
          <w:marTop w:val="0"/>
          <w:marBottom w:val="0"/>
          <w:divBdr>
            <w:top w:val="none" w:sz="0" w:space="0" w:color="auto"/>
            <w:left w:val="none" w:sz="0" w:space="0" w:color="auto"/>
            <w:bottom w:val="none" w:sz="0" w:space="0" w:color="auto"/>
            <w:right w:val="none" w:sz="0" w:space="0" w:color="auto"/>
          </w:divBdr>
        </w:div>
        <w:div w:id="690373235">
          <w:marLeft w:val="0"/>
          <w:marRight w:val="0"/>
          <w:marTop w:val="0"/>
          <w:marBottom w:val="0"/>
          <w:divBdr>
            <w:top w:val="none" w:sz="0" w:space="0" w:color="auto"/>
            <w:left w:val="none" w:sz="0" w:space="0" w:color="auto"/>
            <w:bottom w:val="none" w:sz="0" w:space="0" w:color="auto"/>
            <w:right w:val="none" w:sz="0" w:space="0" w:color="auto"/>
          </w:divBdr>
        </w:div>
        <w:div w:id="1476802556">
          <w:marLeft w:val="0"/>
          <w:marRight w:val="0"/>
          <w:marTop w:val="0"/>
          <w:marBottom w:val="0"/>
          <w:divBdr>
            <w:top w:val="none" w:sz="0" w:space="0" w:color="auto"/>
            <w:left w:val="none" w:sz="0" w:space="0" w:color="auto"/>
            <w:bottom w:val="none" w:sz="0" w:space="0" w:color="auto"/>
            <w:right w:val="none" w:sz="0" w:space="0" w:color="auto"/>
          </w:divBdr>
        </w:div>
        <w:div w:id="1507095277">
          <w:marLeft w:val="0"/>
          <w:marRight w:val="0"/>
          <w:marTop w:val="0"/>
          <w:marBottom w:val="0"/>
          <w:divBdr>
            <w:top w:val="none" w:sz="0" w:space="0" w:color="auto"/>
            <w:left w:val="none" w:sz="0" w:space="0" w:color="auto"/>
            <w:bottom w:val="none" w:sz="0" w:space="0" w:color="auto"/>
            <w:right w:val="none" w:sz="0" w:space="0" w:color="auto"/>
          </w:divBdr>
        </w:div>
        <w:div w:id="311830341">
          <w:marLeft w:val="0"/>
          <w:marRight w:val="0"/>
          <w:marTop w:val="0"/>
          <w:marBottom w:val="0"/>
          <w:divBdr>
            <w:top w:val="none" w:sz="0" w:space="0" w:color="auto"/>
            <w:left w:val="none" w:sz="0" w:space="0" w:color="auto"/>
            <w:bottom w:val="none" w:sz="0" w:space="0" w:color="auto"/>
            <w:right w:val="none" w:sz="0" w:space="0" w:color="auto"/>
          </w:divBdr>
        </w:div>
        <w:div w:id="656344069">
          <w:marLeft w:val="0"/>
          <w:marRight w:val="0"/>
          <w:marTop w:val="0"/>
          <w:marBottom w:val="0"/>
          <w:divBdr>
            <w:top w:val="none" w:sz="0" w:space="0" w:color="auto"/>
            <w:left w:val="none" w:sz="0" w:space="0" w:color="auto"/>
            <w:bottom w:val="none" w:sz="0" w:space="0" w:color="auto"/>
            <w:right w:val="none" w:sz="0" w:space="0" w:color="auto"/>
          </w:divBdr>
        </w:div>
        <w:div w:id="906305931">
          <w:marLeft w:val="0"/>
          <w:marRight w:val="0"/>
          <w:marTop w:val="0"/>
          <w:marBottom w:val="0"/>
          <w:divBdr>
            <w:top w:val="none" w:sz="0" w:space="0" w:color="auto"/>
            <w:left w:val="none" w:sz="0" w:space="0" w:color="auto"/>
            <w:bottom w:val="none" w:sz="0" w:space="0" w:color="auto"/>
            <w:right w:val="none" w:sz="0" w:space="0" w:color="auto"/>
          </w:divBdr>
        </w:div>
        <w:div w:id="1637028348">
          <w:marLeft w:val="0"/>
          <w:marRight w:val="0"/>
          <w:marTop w:val="0"/>
          <w:marBottom w:val="0"/>
          <w:divBdr>
            <w:top w:val="none" w:sz="0" w:space="0" w:color="auto"/>
            <w:left w:val="none" w:sz="0" w:space="0" w:color="auto"/>
            <w:bottom w:val="none" w:sz="0" w:space="0" w:color="auto"/>
            <w:right w:val="none" w:sz="0" w:space="0" w:color="auto"/>
          </w:divBdr>
        </w:div>
        <w:div w:id="1882086083">
          <w:marLeft w:val="0"/>
          <w:marRight w:val="0"/>
          <w:marTop w:val="0"/>
          <w:marBottom w:val="0"/>
          <w:divBdr>
            <w:top w:val="none" w:sz="0" w:space="0" w:color="auto"/>
            <w:left w:val="none" w:sz="0" w:space="0" w:color="auto"/>
            <w:bottom w:val="none" w:sz="0" w:space="0" w:color="auto"/>
            <w:right w:val="none" w:sz="0" w:space="0" w:color="auto"/>
          </w:divBdr>
        </w:div>
        <w:div w:id="2126774423">
          <w:marLeft w:val="0"/>
          <w:marRight w:val="0"/>
          <w:marTop w:val="0"/>
          <w:marBottom w:val="0"/>
          <w:divBdr>
            <w:top w:val="none" w:sz="0" w:space="0" w:color="auto"/>
            <w:left w:val="none" w:sz="0" w:space="0" w:color="auto"/>
            <w:bottom w:val="none" w:sz="0" w:space="0" w:color="auto"/>
            <w:right w:val="none" w:sz="0" w:space="0" w:color="auto"/>
          </w:divBdr>
        </w:div>
        <w:div w:id="962424378">
          <w:marLeft w:val="0"/>
          <w:marRight w:val="0"/>
          <w:marTop w:val="0"/>
          <w:marBottom w:val="0"/>
          <w:divBdr>
            <w:top w:val="none" w:sz="0" w:space="0" w:color="auto"/>
            <w:left w:val="none" w:sz="0" w:space="0" w:color="auto"/>
            <w:bottom w:val="none" w:sz="0" w:space="0" w:color="auto"/>
            <w:right w:val="none" w:sz="0" w:space="0" w:color="auto"/>
          </w:divBdr>
        </w:div>
        <w:div w:id="1044064733">
          <w:marLeft w:val="0"/>
          <w:marRight w:val="0"/>
          <w:marTop w:val="0"/>
          <w:marBottom w:val="0"/>
          <w:divBdr>
            <w:top w:val="none" w:sz="0" w:space="0" w:color="auto"/>
            <w:left w:val="none" w:sz="0" w:space="0" w:color="auto"/>
            <w:bottom w:val="none" w:sz="0" w:space="0" w:color="auto"/>
            <w:right w:val="none" w:sz="0" w:space="0" w:color="auto"/>
          </w:divBdr>
        </w:div>
        <w:div w:id="417293929">
          <w:marLeft w:val="0"/>
          <w:marRight w:val="0"/>
          <w:marTop w:val="0"/>
          <w:marBottom w:val="0"/>
          <w:divBdr>
            <w:top w:val="none" w:sz="0" w:space="0" w:color="auto"/>
            <w:left w:val="none" w:sz="0" w:space="0" w:color="auto"/>
            <w:bottom w:val="none" w:sz="0" w:space="0" w:color="auto"/>
            <w:right w:val="none" w:sz="0" w:space="0" w:color="auto"/>
          </w:divBdr>
        </w:div>
        <w:div w:id="2077429904">
          <w:marLeft w:val="0"/>
          <w:marRight w:val="0"/>
          <w:marTop w:val="0"/>
          <w:marBottom w:val="0"/>
          <w:divBdr>
            <w:top w:val="none" w:sz="0" w:space="0" w:color="auto"/>
            <w:left w:val="none" w:sz="0" w:space="0" w:color="auto"/>
            <w:bottom w:val="none" w:sz="0" w:space="0" w:color="auto"/>
            <w:right w:val="none" w:sz="0" w:space="0" w:color="auto"/>
          </w:divBdr>
        </w:div>
        <w:div w:id="2139105289">
          <w:marLeft w:val="0"/>
          <w:marRight w:val="0"/>
          <w:marTop w:val="0"/>
          <w:marBottom w:val="0"/>
          <w:divBdr>
            <w:top w:val="none" w:sz="0" w:space="0" w:color="auto"/>
            <w:left w:val="none" w:sz="0" w:space="0" w:color="auto"/>
            <w:bottom w:val="none" w:sz="0" w:space="0" w:color="auto"/>
            <w:right w:val="none" w:sz="0" w:space="0" w:color="auto"/>
          </w:divBdr>
        </w:div>
        <w:div w:id="2102944613">
          <w:marLeft w:val="0"/>
          <w:marRight w:val="0"/>
          <w:marTop w:val="0"/>
          <w:marBottom w:val="0"/>
          <w:divBdr>
            <w:top w:val="none" w:sz="0" w:space="0" w:color="auto"/>
            <w:left w:val="none" w:sz="0" w:space="0" w:color="auto"/>
            <w:bottom w:val="none" w:sz="0" w:space="0" w:color="auto"/>
            <w:right w:val="none" w:sz="0" w:space="0" w:color="auto"/>
          </w:divBdr>
        </w:div>
        <w:div w:id="1219896504">
          <w:marLeft w:val="0"/>
          <w:marRight w:val="0"/>
          <w:marTop w:val="0"/>
          <w:marBottom w:val="0"/>
          <w:divBdr>
            <w:top w:val="none" w:sz="0" w:space="0" w:color="auto"/>
            <w:left w:val="none" w:sz="0" w:space="0" w:color="auto"/>
            <w:bottom w:val="none" w:sz="0" w:space="0" w:color="auto"/>
            <w:right w:val="none" w:sz="0" w:space="0" w:color="auto"/>
          </w:divBdr>
        </w:div>
        <w:div w:id="1160384533">
          <w:marLeft w:val="0"/>
          <w:marRight w:val="0"/>
          <w:marTop w:val="0"/>
          <w:marBottom w:val="0"/>
          <w:divBdr>
            <w:top w:val="none" w:sz="0" w:space="0" w:color="auto"/>
            <w:left w:val="none" w:sz="0" w:space="0" w:color="auto"/>
            <w:bottom w:val="none" w:sz="0" w:space="0" w:color="auto"/>
            <w:right w:val="none" w:sz="0" w:space="0" w:color="auto"/>
          </w:divBdr>
        </w:div>
        <w:div w:id="16124165">
          <w:marLeft w:val="0"/>
          <w:marRight w:val="0"/>
          <w:marTop w:val="0"/>
          <w:marBottom w:val="0"/>
          <w:divBdr>
            <w:top w:val="none" w:sz="0" w:space="0" w:color="auto"/>
            <w:left w:val="none" w:sz="0" w:space="0" w:color="auto"/>
            <w:bottom w:val="none" w:sz="0" w:space="0" w:color="auto"/>
            <w:right w:val="none" w:sz="0" w:space="0" w:color="auto"/>
          </w:divBdr>
        </w:div>
        <w:div w:id="387341078">
          <w:marLeft w:val="0"/>
          <w:marRight w:val="0"/>
          <w:marTop w:val="0"/>
          <w:marBottom w:val="0"/>
          <w:divBdr>
            <w:top w:val="none" w:sz="0" w:space="0" w:color="auto"/>
            <w:left w:val="none" w:sz="0" w:space="0" w:color="auto"/>
            <w:bottom w:val="none" w:sz="0" w:space="0" w:color="auto"/>
            <w:right w:val="none" w:sz="0" w:space="0" w:color="auto"/>
          </w:divBdr>
        </w:div>
        <w:div w:id="1863594173">
          <w:marLeft w:val="0"/>
          <w:marRight w:val="0"/>
          <w:marTop w:val="0"/>
          <w:marBottom w:val="0"/>
          <w:divBdr>
            <w:top w:val="none" w:sz="0" w:space="0" w:color="auto"/>
            <w:left w:val="none" w:sz="0" w:space="0" w:color="auto"/>
            <w:bottom w:val="none" w:sz="0" w:space="0" w:color="auto"/>
            <w:right w:val="none" w:sz="0" w:space="0" w:color="auto"/>
          </w:divBdr>
        </w:div>
        <w:div w:id="1631209582">
          <w:marLeft w:val="0"/>
          <w:marRight w:val="0"/>
          <w:marTop w:val="0"/>
          <w:marBottom w:val="0"/>
          <w:divBdr>
            <w:top w:val="none" w:sz="0" w:space="0" w:color="auto"/>
            <w:left w:val="none" w:sz="0" w:space="0" w:color="auto"/>
            <w:bottom w:val="none" w:sz="0" w:space="0" w:color="auto"/>
            <w:right w:val="none" w:sz="0" w:space="0" w:color="auto"/>
          </w:divBdr>
        </w:div>
        <w:div w:id="1294410176">
          <w:marLeft w:val="0"/>
          <w:marRight w:val="0"/>
          <w:marTop w:val="0"/>
          <w:marBottom w:val="0"/>
          <w:divBdr>
            <w:top w:val="none" w:sz="0" w:space="0" w:color="auto"/>
            <w:left w:val="none" w:sz="0" w:space="0" w:color="auto"/>
            <w:bottom w:val="none" w:sz="0" w:space="0" w:color="auto"/>
            <w:right w:val="none" w:sz="0" w:space="0" w:color="auto"/>
          </w:divBdr>
        </w:div>
        <w:div w:id="1478033495">
          <w:marLeft w:val="0"/>
          <w:marRight w:val="0"/>
          <w:marTop w:val="0"/>
          <w:marBottom w:val="0"/>
          <w:divBdr>
            <w:top w:val="none" w:sz="0" w:space="0" w:color="auto"/>
            <w:left w:val="none" w:sz="0" w:space="0" w:color="auto"/>
            <w:bottom w:val="none" w:sz="0" w:space="0" w:color="auto"/>
            <w:right w:val="none" w:sz="0" w:space="0" w:color="auto"/>
          </w:divBdr>
        </w:div>
        <w:div w:id="606697684">
          <w:marLeft w:val="0"/>
          <w:marRight w:val="0"/>
          <w:marTop w:val="0"/>
          <w:marBottom w:val="0"/>
          <w:divBdr>
            <w:top w:val="none" w:sz="0" w:space="0" w:color="auto"/>
            <w:left w:val="none" w:sz="0" w:space="0" w:color="auto"/>
            <w:bottom w:val="none" w:sz="0" w:space="0" w:color="auto"/>
            <w:right w:val="none" w:sz="0" w:space="0" w:color="auto"/>
          </w:divBdr>
        </w:div>
        <w:div w:id="127406986">
          <w:marLeft w:val="0"/>
          <w:marRight w:val="0"/>
          <w:marTop w:val="0"/>
          <w:marBottom w:val="0"/>
          <w:divBdr>
            <w:top w:val="none" w:sz="0" w:space="0" w:color="auto"/>
            <w:left w:val="none" w:sz="0" w:space="0" w:color="auto"/>
            <w:bottom w:val="none" w:sz="0" w:space="0" w:color="auto"/>
            <w:right w:val="none" w:sz="0" w:space="0" w:color="auto"/>
          </w:divBdr>
        </w:div>
        <w:div w:id="847014583">
          <w:marLeft w:val="0"/>
          <w:marRight w:val="0"/>
          <w:marTop w:val="0"/>
          <w:marBottom w:val="0"/>
          <w:divBdr>
            <w:top w:val="none" w:sz="0" w:space="0" w:color="auto"/>
            <w:left w:val="none" w:sz="0" w:space="0" w:color="auto"/>
            <w:bottom w:val="none" w:sz="0" w:space="0" w:color="auto"/>
            <w:right w:val="none" w:sz="0" w:space="0" w:color="auto"/>
          </w:divBdr>
        </w:div>
        <w:div w:id="403799773">
          <w:marLeft w:val="0"/>
          <w:marRight w:val="0"/>
          <w:marTop w:val="0"/>
          <w:marBottom w:val="0"/>
          <w:divBdr>
            <w:top w:val="none" w:sz="0" w:space="0" w:color="auto"/>
            <w:left w:val="none" w:sz="0" w:space="0" w:color="auto"/>
            <w:bottom w:val="none" w:sz="0" w:space="0" w:color="auto"/>
            <w:right w:val="none" w:sz="0" w:space="0" w:color="auto"/>
          </w:divBdr>
        </w:div>
        <w:div w:id="398094255">
          <w:marLeft w:val="0"/>
          <w:marRight w:val="0"/>
          <w:marTop w:val="0"/>
          <w:marBottom w:val="0"/>
          <w:divBdr>
            <w:top w:val="none" w:sz="0" w:space="0" w:color="auto"/>
            <w:left w:val="none" w:sz="0" w:space="0" w:color="auto"/>
            <w:bottom w:val="none" w:sz="0" w:space="0" w:color="auto"/>
            <w:right w:val="none" w:sz="0" w:space="0" w:color="auto"/>
          </w:divBdr>
        </w:div>
        <w:div w:id="632947437">
          <w:marLeft w:val="0"/>
          <w:marRight w:val="0"/>
          <w:marTop w:val="0"/>
          <w:marBottom w:val="0"/>
          <w:divBdr>
            <w:top w:val="none" w:sz="0" w:space="0" w:color="auto"/>
            <w:left w:val="none" w:sz="0" w:space="0" w:color="auto"/>
            <w:bottom w:val="none" w:sz="0" w:space="0" w:color="auto"/>
            <w:right w:val="none" w:sz="0" w:space="0" w:color="auto"/>
          </w:divBdr>
        </w:div>
        <w:div w:id="1349601476">
          <w:marLeft w:val="0"/>
          <w:marRight w:val="0"/>
          <w:marTop w:val="0"/>
          <w:marBottom w:val="0"/>
          <w:divBdr>
            <w:top w:val="none" w:sz="0" w:space="0" w:color="auto"/>
            <w:left w:val="none" w:sz="0" w:space="0" w:color="auto"/>
            <w:bottom w:val="none" w:sz="0" w:space="0" w:color="auto"/>
            <w:right w:val="none" w:sz="0" w:space="0" w:color="auto"/>
          </w:divBdr>
        </w:div>
      </w:divsChild>
    </w:div>
    <w:div w:id="500896741">
      <w:bodyDiv w:val="1"/>
      <w:marLeft w:val="0"/>
      <w:marRight w:val="0"/>
      <w:marTop w:val="0"/>
      <w:marBottom w:val="0"/>
      <w:divBdr>
        <w:top w:val="none" w:sz="0" w:space="0" w:color="auto"/>
        <w:left w:val="none" w:sz="0" w:space="0" w:color="auto"/>
        <w:bottom w:val="none" w:sz="0" w:space="0" w:color="auto"/>
        <w:right w:val="none" w:sz="0" w:space="0" w:color="auto"/>
      </w:divBdr>
    </w:div>
    <w:div w:id="575865935">
      <w:bodyDiv w:val="1"/>
      <w:marLeft w:val="0"/>
      <w:marRight w:val="0"/>
      <w:marTop w:val="0"/>
      <w:marBottom w:val="0"/>
      <w:divBdr>
        <w:top w:val="none" w:sz="0" w:space="0" w:color="auto"/>
        <w:left w:val="none" w:sz="0" w:space="0" w:color="auto"/>
        <w:bottom w:val="none" w:sz="0" w:space="0" w:color="auto"/>
        <w:right w:val="none" w:sz="0" w:space="0" w:color="auto"/>
      </w:divBdr>
    </w:div>
    <w:div w:id="579218514">
      <w:bodyDiv w:val="1"/>
      <w:marLeft w:val="0"/>
      <w:marRight w:val="0"/>
      <w:marTop w:val="0"/>
      <w:marBottom w:val="0"/>
      <w:divBdr>
        <w:top w:val="none" w:sz="0" w:space="0" w:color="auto"/>
        <w:left w:val="none" w:sz="0" w:space="0" w:color="auto"/>
        <w:bottom w:val="none" w:sz="0" w:space="0" w:color="auto"/>
        <w:right w:val="none" w:sz="0" w:space="0" w:color="auto"/>
      </w:divBdr>
      <w:divsChild>
        <w:div w:id="1316715760">
          <w:marLeft w:val="0"/>
          <w:marRight w:val="0"/>
          <w:marTop w:val="120"/>
          <w:marBottom w:val="0"/>
          <w:divBdr>
            <w:top w:val="none" w:sz="0" w:space="0" w:color="auto"/>
            <w:left w:val="none" w:sz="0" w:space="0" w:color="auto"/>
            <w:bottom w:val="none" w:sz="0" w:space="0" w:color="auto"/>
            <w:right w:val="none" w:sz="0" w:space="0" w:color="auto"/>
          </w:divBdr>
        </w:div>
        <w:div w:id="772435178">
          <w:marLeft w:val="0"/>
          <w:marRight w:val="0"/>
          <w:marTop w:val="120"/>
          <w:marBottom w:val="0"/>
          <w:divBdr>
            <w:top w:val="none" w:sz="0" w:space="0" w:color="auto"/>
            <w:left w:val="none" w:sz="0" w:space="0" w:color="auto"/>
            <w:bottom w:val="none" w:sz="0" w:space="0" w:color="auto"/>
            <w:right w:val="none" w:sz="0" w:space="0" w:color="auto"/>
          </w:divBdr>
        </w:div>
        <w:div w:id="1869295867">
          <w:marLeft w:val="0"/>
          <w:marRight w:val="0"/>
          <w:marTop w:val="120"/>
          <w:marBottom w:val="0"/>
          <w:divBdr>
            <w:top w:val="none" w:sz="0" w:space="0" w:color="auto"/>
            <w:left w:val="none" w:sz="0" w:space="0" w:color="auto"/>
            <w:bottom w:val="none" w:sz="0" w:space="0" w:color="auto"/>
            <w:right w:val="none" w:sz="0" w:space="0" w:color="auto"/>
          </w:divBdr>
        </w:div>
      </w:divsChild>
    </w:div>
    <w:div w:id="589433875">
      <w:bodyDiv w:val="1"/>
      <w:marLeft w:val="0"/>
      <w:marRight w:val="0"/>
      <w:marTop w:val="0"/>
      <w:marBottom w:val="0"/>
      <w:divBdr>
        <w:top w:val="none" w:sz="0" w:space="0" w:color="auto"/>
        <w:left w:val="none" w:sz="0" w:space="0" w:color="auto"/>
        <w:bottom w:val="none" w:sz="0" w:space="0" w:color="auto"/>
        <w:right w:val="none" w:sz="0" w:space="0" w:color="auto"/>
      </w:divBdr>
      <w:divsChild>
        <w:div w:id="1924025277">
          <w:marLeft w:val="0"/>
          <w:marRight w:val="0"/>
          <w:marTop w:val="60"/>
          <w:marBottom w:val="0"/>
          <w:divBdr>
            <w:top w:val="none" w:sz="0" w:space="0" w:color="auto"/>
            <w:left w:val="none" w:sz="0" w:space="0" w:color="auto"/>
            <w:bottom w:val="none" w:sz="0" w:space="0" w:color="auto"/>
            <w:right w:val="none" w:sz="0" w:space="0" w:color="auto"/>
          </w:divBdr>
        </w:div>
      </w:divsChild>
    </w:div>
    <w:div w:id="589628706">
      <w:bodyDiv w:val="1"/>
      <w:marLeft w:val="0"/>
      <w:marRight w:val="0"/>
      <w:marTop w:val="0"/>
      <w:marBottom w:val="0"/>
      <w:divBdr>
        <w:top w:val="none" w:sz="0" w:space="0" w:color="auto"/>
        <w:left w:val="none" w:sz="0" w:space="0" w:color="auto"/>
        <w:bottom w:val="none" w:sz="0" w:space="0" w:color="auto"/>
        <w:right w:val="none" w:sz="0" w:space="0" w:color="auto"/>
      </w:divBdr>
    </w:div>
    <w:div w:id="608780463">
      <w:bodyDiv w:val="1"/>
      <w:marLeft w:val="0"/>
      <w:marRight w:val="0"/>
      <w:marTop w:val="0"/>
      <w:marBottom w:val="0"/>
      <w:divBdr>
        <w:top w:val="none" w:sz="0" w:space="0" w:color="auto"/>
        <w:left w:val="none" w:sz="0" w:space="0" w:color="auto"/>
        <w:bottom w:val="none" w:sz="0" w:space="0" w:color="auto"/>
        <w:right w:val="none" w:sz="0" w:space="0" w:color="auto"/>
      </w:divBdr>
      <w:divsChild>
        <w:div w:id="533738178">
          <w:marLeft w:val="567"/>
          <w:marRight w:val="0"/>
          <w:marTop w:val="280"/>
          <w:marBottom w:val="0"/>
          <w:divBdr>
            <w:top w:val="none" w:sz="0" w:space="0" w:color="auto"/>
            <w:left w:val="none" w:sz="0" w:space="0" w:color="auto"/>
            <w:bottom w:val="none" w:sz="0" w:space="0" w:color="auto"/>
            <w:right w:val="none" w:sz="0" w:space="0" w:color="auto"/>
          </w:divBdr>
        </w:div>
        <w:div w:id="1722973416">
          <w:marLeft w:val="567"/>
          <w:marRight w:val="0"/>
          <w:marTop w:val="0"/>
          <w:marBottom w:val="0"/>
          <w:divBdr>
            <w:top w:val="none" w:sz="0" w:space="0" w:color="auto"/>
            <w:left w:val="none" w:sz="0" w:space="0" w:color="auto"/>
            <w:bottom w:val="none" w:sz="0" w:space="0" w:color="auto"/>
            <w:right w:val="none" w:sz="0" w:space="0" w:color="auto"/>
          </w:divBdr>
        </w:div>
        <w:div w:id="2080444081">
          <w:marLeft w:val="567"/>
          <w:marRight w:val="0"/>
          <w:marTop w:val="0"/>
          <w:marBottom w:val="0"/>
          <w:divBdr>
            <w:top w:val="none" w:sz="0" w:space="0" w:color="auto"/>
            <w:left w:val="none" w:sz="0" w:space="0" w:color="auto"/>
            <w:bottom w:val="none" w:sz="0" w:space="0" w:color="auto"/>
            <w:right w:val="none" w:sz="0" w:space="0" w:color="auto"/>
          </w:divBdr>
        </w:div>
      </w:divsChild>
    </w:div>
    <w:div w:id="617958203">
      <w:bodyDiv w:val="1"/>
      <w:marLeft w:val="0"/>
      <w:marRight w:val="0"/>
      <w:marTop w:val="0"/>
      <w:marBottom w:val="0"/>
      <w:divBdr>
        <w:top w:val="none" w:sz="0" w:space="0" w:color="auto"/>
        <w:left w:val="none" w:sz="0" w:space="0" w:color="auto"/>
        <w:bottom w:val="none" w:sz="0" w:space="0" w:color="auto"/>
        <w:right w:val="none" w:sz="0" w:space="0" w:color="auto"/>
      </w:divBdr>
      <w:divsChild>
        <w:div w:id="1657536633">
          <w:marLeft w:val="225"/>
          <w:marRight w:val="0"/>
          <w:marTop w:val="0"/>
          <w:marBottom w:val="0"/>
          <w:divBdr>
            <w:top w:val="none" w:sz="0" w:space="0" w:color="auto"/>
            <w:left w:val="none" w:sz="0" w:space="0" w:color="auto"/>
            <w:bottom w:val="none" w:sz="0" w:space="0" w:color="auto"/>
            <w:right w:val="none" w:sz="0" w:space="0" w:color="auto"/>
          </w:divBdr>
        </w:div>
      </w:divsChild>
    </w:div>
    <w:div w:id="662586950">
      <w:bodyDiv w:val="1"/>
      <w:marLeft w:val="0"/>
      <w:marRight w:val="0"/>
      <w:marTop w:val="0"/>
      <w:marBottom w:val="0"/>
      <w:divBdr>
        <w:top w:val="none" w:sz="0" w:space="0" w:color="auto"/>
        <w:left w:val="none" w:sz="0" w:space="0" w:color="auto"/>
        <w:bottom w:val="none" w:sz="0" w:space="0" w:color="auto"/>
        <w:right w:val="none" w:sz="0" w:space="0" w:color="auto"/>
      </w:divBdr>
      <w:divsChild>
        <w:div w:id="1953170400">
          <w:marLeft w:val="225"/>
          <w:marRight w:val="0"/>
          <w:marTop w:val="0"/>
          <w:marBottom w:val="0"/>
          <w:divBdr>
            <w:top w:val="none" w:sz="0" w:space="0" w:color="auto"/>
            <w:left w:val="none" w:sz="0" w:space="0" w:color="auto"/>
            <w:bottom w:val="none" w:sz="0" w:space="0" w:color="auto"/>
            <w:right w:val="none" w:sz="0" w:space="0" w:color="auto"/>
          </w:divBdr>
        </w:div>
      </w:divsChild>
    </w:div>
    <w:div w:id="672074016">
      <w:bodyDiv w:val="1"/>
      <w:marLeft w:val="0"/>
      <w:marRight w:val="0"/>
      <w:marTop w:val="0"/>
      <w:marBottom w:val="0"/>
      <w:divBdr>
        <w:top w:val="none" w:sz="0" w:space="0" w:color="auto"/>
        <w:left w:val="none" w:sz="0" w:space="0" w:color="auto"/>
        <w:bottom w:val="none" w:sz="0" w:space="0" w:color="auto"/>
        <w:right w:val="none" w:sz="0" w:space="0" w:color="auto"/>
      </w:divBdr>
      <w:divsChild>
        <w:div w:id="1666393885">
          <w:marLeft w:val="225"/>
          <w:marRight w:val="0"/>
          <w:marTop w:val="0"/>
          <w:marBottom w:val="0"/>
          <w:divBdr>
            <w:top w:val="none" w:sz="0" w:space="0" w:color="auto"/>
            <w:left w:val="none" w:sz="0" w:space="0" w:color="auto"/>
            <w:bottom w:val="none" w:sz="0" w:space="0" w:color="auto"/>
            <w:right w:val="none" w:sz="0" w:space="0" w:color="auto"/>
          </w:divBdr>
        </w:div>
      </w:divsChild>
    </w:div>
    <w:div w:id="686718654">
      <w:bodyDiv w:val="1"/>
      <w:marLeft w:val="0"/>
      <w:marRight w:val="0"/>
      <w:marTop w:val="0"/>
      <w:marBottom w:val="0"/>
      <w:divBdr>
        <w:top w:val="none" w:sz="0" w:space="0" w:color="auto"/>
        <w:left w:val="none" w:sz="0" w:space="0" w:color="auto"/>
        <w:bottom w:val="none" w:sz="0" w:space="0" w:color="auto"/>
        <w:right w:val="none" w:sz="0" w:space="0" w:color="auto"/>
      </w:divBdr>
    </w:div>
    <w:div w:id="690106575">
      <w:bodyDiv w:val="1"/>
      <w:marLeft w:val="0"/>
      <w:marRight w:val="0"/>
      <w:marTop w:val="0"/>
      <w:marBottom w:val="0"/>
      <w:divBdr>
        <w:top w:val="none" w:sz="0" w:space="0" w:color="auto"/>
        <w:left w:val="none" w:sz="0" w:space="0" w:color="auto"/>
        <w:bottom w:val="none" w:sz="0" w:space="0" w:color="auto"/>
        <w:right w:val="none" w:sz="0" w:space="0" w:color="auto"/>
      </w:divBdr>
      <w:divsChild>
        <w:div w:id="1574045690">
          <w:marLeft w:val="0"/>
          <w:marRight w:val="0"/>
          <w:marTop w:val="60"/>
          <w:marBottom w:val="0"/>
          <w:divBdr>
            <w:top w:val="none" w:sz="0" w:space="0" w:color="auto"/>
            <w:left w:val="none" w:sz="0" w:space="0" w:color="auto"/>
            <w:bottom w:val="none" w:sz="0" w:space="0" w:color="auto"/>
            <w:right w:val="none" w:sz="0" w:space="0" w:color="auto"/>
          </w:divBdr>
        </w:div>
        <w:div w:id="2108689448">
          <w:marLeft w:val="0"/>
          <w:marRight w:val="0"/>
          <w:marTop w:val="60"/>
          <w:marBottom w:val="0"/>
          <w:divBdr>
            <w:top w:val="none" w:sz="0" w:space="0" w:color="auto"/>
            <w:left w:val="none" w:sz="0" w:space="0" w:color="auto"/>
            <w:bottom w:val="none" w:sz="0" w:space="0" w:color="auto"/>
            <w:right w:val="none" w:sz="0" w:space="0" w:color="auto"/>
          </w:divBdr>
        </w:div>
        <w:div w:id="1764303804">
          <w:marLeft w:val="0"/>
          <w:marRight w:val="0"/>
          <w:marTop w:val="60"/>
          <w:marBottom w:val="0"/>
          <w:divBdr>
            <w:top w:val="none" w:sz="0" w:space="0" w:color="auto"/>
            <w:left w:val="none" w:sz="0" w:space="0" w:color="auto"/>
            <w:bottom w:val="none" w:sz="0" w:space="0" w:color="auto"/>
            <w:right w:val="none" w:sz="0" w:space="0" w:color="auto"/>
          </w:divBdr>
        </w:div>
        <w:div w:id="1767729829">
          <w:marLeft w:val="0"/>
          <w:marRight w:val="0"/>
          <w:marTop w:val="60"/>
          <w:marBottom w:val="0"/>
          <w:divBdr>
            <w:top w:val="none" w:sz="0" w:space="0" w:color="auto"/>
            <w:left w:val="none" w:sz="0" w:space="0" w:color="auto"/>
            <w:bottom w:val="none" w:sz="0" w:space="0" w:color="auto"/>
            <w:right w:val="none" w:sz="0" w:space="0" w:color="auto"/>
          </w:divBdr>
        </w:div>
        <w:div w:id="1950971139">
          <w:marLeft w:val="0"/>
          <w:marRight w:val="0"/>
          <w:marTop w:val="60"/>
          <w:marBottom w:val="0"/>
          <w:divBdr>
            <w:top w:val="none" w:sz="0" w:space="0" w:color="auto"/>
            <w:left w:val="none" w:sz="0" w:space="0" w:color="auto"/>
            <w:bottom w:val="none" w:sz="0" w:space="0" w:color="auto"/>
            <w:right w:val="none" w:sz="0" w:space="0" w:color="auto"/>
          </w:divBdr>
        </w:div>
        <w:div w:id="736510449">
          <w:marLeft w:val="0"/>
          <w:marRight w:val="0"/>
          <w:marTop w:val="60"/>
          <w:marBottom w:val="0"/>
          <w:divBdr>
            <w:top w:val="none" w:sz="0" w:space="0" w:color="auto"/>
            <w:left w:val="none" w:sz="0" w:space="0" w:color="auto"/>
            <w:bottom w:val="none" w:sz="0" w:space="0" w:color="auto"/>
            <w:right w:val="none" w:sz="0" w:space="0" w:color="auto"/>
          </w:divBdr>
        </w:div>
        <w:div w:id="1500921506">
          <w:marLeft w:val="0"/>
          <w:marRight w:val="0"/>
          <w:marTop w:val="60"/>
          <w:marBottom w:val="0"/>
          <w:divBdr>
            <w:top w:val="none" w:sz="0" w:space="0" w:color="auto"/>
            <w:left w:val="none" w:sz="0" w:space="0" w:color="auto"/>
            <w:bottom w:val="none" w:sz="0" w:space="0" w:color="auto"/>
            <w:right w:val="none" w:sz="0" w:space="0" w:color="auto"/>
          </w:divBdr>
        </w:div>
        <w:div w:id="1760907785">
          <w:marLeft w:val="0"/>
          <w:marRight w:val="0"/>
          <w:marTop w:val="60"/>
          <w:marBottom w:val="0"/>
          <w:divBdr>
            <w:top w:val="none" w:sz="0" w:space="0" w:color="auto"/>
            <w:left w:val="none" w:sz="0" w:space="0" w:color="auto"/>
            <w:bottom w:val="none" w:sz="0" w:space="0" w:color="auto"/>
            <w:right w:val="none" w:sz="0" w:space="0" w:color="auto"/>
          </w:divBdr>
        </w:div>
        <w:div w:id="1013655528">
          <w:marLeft w:val="0"/>
          <w:marRight w:val="0"/>
          <w:marTop w:val="60"/>
          <w:marBottom w:val="0"/>
          <w:divBdr>
            <w:top w:val="none" w:sz="0" w:space="0" w:color="auto"/>
            <w:left w:val="none" w:sz="0" w:space="0" w:color="auto"/>
            <w:bottom w:val="none" w:sz="0" w:space="0" w:color="auto"/>
            <w:right w:val="none" w:sz="0" w:space="0" w:color="auto"/>
          </w:divBdr>
        </w:div>
        <w:div w:id="352732519">
          <w:marLeft w:val="0"/>
          <w:marRight w:val="0"/>
          <w:marTop w:val="60"/>
          <w:marBottom w:val="0"/>
          <w:divBdr>
            <w:top w:val="none" w:sz="0" w:space="0" w:color="auto"/>
            <w:left w:val="none" w:sz="0" w:space="0" w:color="auto"/>
            <w:bottom w:val="none" w:sz="0" w:space="0" w:color="auto"/>
            <w:right w:val="none" w:sz="0" w:space="0" w:color="auto"/>
          </w:divBdr>
        </w:div>
      </w:divsChild>
    </w:div>
    <w:div w:id="692458853">
      <w:bodyDiv w:val="1"/>
      <w:marLeft w:val="0"/>
      <w:marRight w:val="0"/>
      <w:marTop w:val="0"/>
      <w:marBottom w:val="0"/>
      <w:divBdr>
        <w:top w:val="none" w:sz="0" w:space="0" w:color="auto"/>
        <w:left w:val="none" w:sz="0" w:space="0" w:color="auto"/>
        <w:bottom w:val="none" w:sz="0" w:space="0" w:color="auto"/>
        <w:right w:val="none" w:sz="0" w:space="0" w:color="auto"/>
      </w:divBdr>
    </w:div>
    <w:div w:id="731201345">
      <w:bodyDiv w:val="1"/>
      <w:marLeft w:val="0"/>
      <w:marRight w:val="0"/>
      <w:marTop w:val="0"/>
      <w:marBottom w:val="0"/>
      <w:divBdr>
        <w:top w:val="none" w:sz="0" w:space="0" w:color="auto"/>
        <w:left w:val="none" w:sz="0" w:space="0" w:color="auto"/>
        <w:bottom w:val="none" w:sz="0" w:space="0" w:color="auto"/>
        <w:right w:val="none" w:sz="0" w:space="0" w:color="auto"/>
      </w:divBdr>
      <w:divsChild>
        <w:div w:id="1169979648">
          <w:marLeft w:val="0"/>
          <w:marRight w:val="0"/>
          <w:marTop w:val="120"/>
          <w:marBottom w:val="0"/>
          <w:divBdr>
            <w:top w:val="none" w:sz="0" w:space="0" w:color="auto"/>
            <w:left w:val="none" w:sz="0" w:space="0" w:color="auto"/>
            <w:bottom w:val="none" w:sz="0" w:space="0" w:color="auto"/>
            <w:right w:val="none" w:sz="0" w:space="0" w:color="auto"/>
          </w:divBdr>
        </w:div>
      </w:divsChild>
    </w:div>
    <w:div w:id="800881786">
      <w:bodyDiv w:val="1"/>
      <w:marLeft w:val="0"/>
      <w:marRight w:val="0"/>
      <w:marTop w:val="0"/>
      <w:marBottom w:val="0"/>
      <w:divBdr>
        <w:top w:val="none" w:sz="0" w:space="0" w:color="auto"/>
        <w:left w:val="none" w:sz="0" w:space="0" w:color="auto"/>
        <w:bottom w:val="none" w:sz="0" w:space="0" w:color="auto"/>
        <w:right w:val="none" w:sz="0" w:space="0" w:color="auto"/>
      </w:divBdr>
    </w:div>
    <w:div w:id="802237549">
      <w:bodyDiv w:val="1"/>
      <w:marLeft w:val="0"/>
      <w:marRight w:val="0"/>
      <w:marTop w:val="0"/>
      <w:marBottom w:val="0"/>
      <w:divBdr>
        <w:top w:val="none" w:sz="0" w:space="0" w:color="auto"/>
        <w:left w:val="none" w:sz="0" w:space="0" w:color="auto"/>
        <w:bottom w:val="none" w:sz="0" w:space="0" w:color="auto"/>
        <w:right w:val="none" w:sz="0" w:space="0" w:color="auto"/>
      </w:divBdr>
    </w:div>
    <w:div w:id="803542815">
      <w:bodyDiv w:val="1"/>
      <w:marLeft w:val="0"/>
      <w:marRight w:val="0"/>
      <w:marTop w:val="0"/>
      <w:marBottom w:val="0"/>
      <w:divBdr>
        <w:top w:val="none" w:sz="0" w:space="0" w:color="auto"/>
        <w:left w:val="none" w:sz="0" w:space="0" w:color="auto"/>
        <w:bottom w:val="none" w:sz="0" w:space="0" w:color="auto"/>
        <w:right w:val="none" w:sz="0" w:space="0" w:color="auto"/>
      </w:divBdr>
      <w:divsChild>
        <w:div w:id="563806297">
          <w:marLeft w:val="0"/>
          <w:marRight w:val="0"/>
          <w:marTop w:val="120"/>
          <w:marBottom w:val="0"/>
          <w:divBdr>
            <w:top w:val="none" w:sz="0" w:space="0" w:color="auto"/>
            <w:left w:val="none" w:sz="0" w:space="0" w:color="auto"/>
            <w:bottom w:val="none" w:sz="0" w:space="0" w:color="auto"/>
            <w:right w:val="none" w:sz="0" w:space="0" w:color="auto"/>
          </w:divBdr>
        </w:div>
        <w:div w:id="1414014801">
          <w:marLeft w:val="1134"/>
          <w:marRight w:val="0"/>
          <w:marTop w:val="60"/>
          <w:marBottom w:val="0"/>
          <w:divBdr>
            <w:top w:val="none" w:sz="0" w:space="0" w:color="auto"/>
            <w:left w:val="none" w:sz="0" w:space="0" w:color="auto"/>
            <w:bottom w:val="none" w:sz="0" w:space="0" w:color="auto"/>
            <w:right w:val="none" w:sz="0" w:space="0" w:color="auto"/>
          </w:divBdr>
        </w:div>
        <w:div w:id="1437285670">
          <w:marLeft w:val="1134"/>
          <w:marRight w:val="0"/>
          <w:marTop w:val="60"/>
          <w:marBottom w:val="0"/>
          <w:divBdr>
            <w:top w:val="none" w:sz="0" w:space="0" w:color="auto"/>
            <w:left w:val="none" w:sz="0" w:space="0" w:color="auto"/>
            <w:bottom w:val="none" w:sz="0" w:space="0" w:color="auto"/>
            <w:right w:val="none" w:sz="0" w:space="0" w:color="auto"/>
          </w:divBdr>
        </w:div>
        <w:div w:id="88160933">
          <w:marLeft w:val="0"/>
          <w:marRight w:val="0"/>
          <w:marTop w:val="120"/>
          <w:marBottom w:val="0"/>
          <w:divBdr>
            <w:top w:val="none" w:sz="0" w:space="0" w:color="auto"/>
            <w:left w:val="none" w:sz="0" w:space="0" w:color="auto"/>
            <w:bottom w:val="none" w:sz="0" w:space="0" w:color="auto"/>
            <w:right w:val="none" w:sz="0" w:space="0" w:color="auto"/>
          </w:divBdr>
        </w:div>
        <w:div w:id="1390298662">
          <w:marLeft w:val="0"/>
          <w:marRight w:val="0"/>
          <w:marTop w:val="120"/>
          <w:marBottom w:val="0"/>
          <w:divBdr>
            <w:top w:val="none" w:sz="0" w:space="0" w:color="auto"/>
            <w:left w:val="none" w:sz="0" w:space="0" w:color="auto"/>
            <w:bottom w:val="none" w:sz="0" w:space="0" w:color="auto"/>
            <w:right w:val="none" w:sz="0" w:space="0" w:color="auto"/>
          </w:divBdr>
        </w:div>
        <w:div w:id="929972412">
          <w:marLeft w:val="1134"/>
          <w:marRight w:val="0"/>
          <w:marTop w:val="60"/>
          <w:marBottom w:val="0"/>
          <w:divBdr>
            <w:top w:val="none" w:sz="0" w:space="0" w:color="auto"/>
            <w:left w:val="none" w:sz="0" w:space="0" w:color="auto"/>
            <w:bottom w:val="none" w:sz="0" w:space="0" w:color="auto"/>
            <w:right w:val="none" w:sz="0" w:space="0" w:color="auto"/>
          </w:divBdr>
        </w:div>
        <w:div w:id="257561665">
          <w:marLeft w:val="1134"/>
          <w:marRight w:val="0"/>
          <w:marTop w:val="60"/>
          <w:marBottom w:val="0"/>
          <w:divBdr>
            <w:top w:val="none" w:sz="0" w:space="0" w:color="auto"/>
            <w:left w:val="none" w:sz="0" w:space="0" w:color="auto"/>
            <w:bottom w:val="none" w:sz="0" w:space="0" w:color="auto"/>
            <w:right w:val="none" w:sz="0" w:space="0" w:color="auto"/>
          </w:divBdr>
        </w:div>
        <w:div w:id="75909668">
          <w:marLeft w:val="0"/>
          <w:marRight w:val="0"/>
          <w:marTop w:val="120"/>
          <w:marBottom w:val="0"/>
          <w:divBdr>
            <w:top w:val="none" w:sz="0" w:space="0" w:color="auto"/>
            <w:left w:val="none" w:sz="0" w:space="0" w:color="auto"/>
            <w:bottom w:val="none" w:sz="0" w:space="0" w:color="auto"/>
            <w:right w:val="none" w:sz="0" w:space="0" w:color="auto"/>
          </w:divBdr>
        </w:div>
        <w:div w:id="1669358985">
          <w:marLeft w:val="1134"/>
          <w:marRight w:val="0"/>
          <w:marTop w:val="60"/>
          <w:marBottom w:val="0"/>
          <w:divBdr>
            <w:top w:val="none" w:sz="0" w:space="0" w:color="auto"/>
            <w:left w:val="none" w:sz="0" w:space="0" w:color="auto"/>
            <w:bottom w:val="none" w:sz="0" w:space="0" w:color="auto"/>
            <w:right w:val="none" w:sz="0" w:space="0" w:color="auto"/>
          </w:divBdr>
        </w:div>
        <w:div w:id="1647274754">
          <w:marLeft w:val="1134"/>
          <w:marRight w:val="0"/>
          <w:marTop w:val="60"/>
          <w:marBottom w:val="0"/>
          <w:divBdr>
            <w:top w:val="none" w:sz="0" w:space="0" w:color="auto"/>
            <w:left w:val="none" w:sz="0" w:space="0" w:color="auto"/>
            <w:bottom w:val="none" w:sz="0" w:space="0" w:color="auto"/>
            <w:right w:val="none" w:sz="0" w:space="0" w:color="auto"/>
          </w:divBdr>
        </w:div>
        <w:div w:id="1315331413">
          <w:marLeft w:val="0"/>
          <w:marRight w:val="0"/>
          <w:marTop w:val="120"/>
          <w:marBottom w:val="0"/>
          <w:divBdr>
            <w:top w:val="none" w:sz="0" w:space="0" w:color="auto"/>
            <w:left w:val="none" w:sz="0" w:space="0" w:color="auto"/>
            <w:bottom w:val="none" w:sz="0" w:space="0" w:color="auto"/>
            <w:right w:val="none" w:sz="0" w:space="0" w:color="auto"/>
          </w:divBdr>
        </w:div>
        <w:div w:id="785007868">
          <w:marLeft w:val="0"/>
          <w:marRight w:val="0"/>
          <w:marTop w:val="120"/>
          <w:marBottom w:val="0"/>
          <w:divBdr>
            <w:top w:val="none" w:sz="0" w:space="0" w:color="auto"/>
            <w:left w:val="none" w:sz="0" w:space="0" w:color="auto"/>
            <w:bottom w:val="none" w:sz="0" w:space="0" w:color="auto"/>
            <w:right w:val="none" w:sz="0" w:space="0" w:color="auto"/>
          </w:divBdr>
        </w:div>
        <w:div w:id="30231219">
          <w:marLeft w:val="0"/>
          <w:marRight w:val="0"/>
          <w:marTop w:val="120"/>
          <w:marBottom w:val="0"/>
          <w:divBdr>
            <w:top w:val="none" w:sz="0" w:space="0" w:color="auto"/>
            <w:left w:val="none" w:sz="0" w:space="0" w:color="auto"/>
            <w:bottom w:val="none" w:sz="0" w:space="0" w:color="auto"/>
            <w:right w:val="none" w:sz="0" w:space="0" w:color="auto"/>
          </w:divBdr>
        </w:div>
        <w:div w:id="1240554023">
          <w:marLeft w:val="1134"/>
          <w:marRight w:val="0"/>
          <w:marTop w:val="60"/>
          <w:marBottom w:val="0"/>
          <w:divBdr>
            <w:top w:val="none" w:sz="0" w:space="0" w:color="auto"/>
            <w:left w:val="none" w:sz="0" w:space="0" w:color="auto"/>
            <w:bottom w:val="none" w:sz="0" w:space="0" w:color="auto"/>
            <w:right w:val="none" w:sz="0" w:space="0" w:color="auto"/>
          </w:divBdr>
        </w:div>
        <w:div w:id="837963050">
          <w:marLeft w:val="1134"/>
          <w:marRight w:val="0"/>
          <w:marTop w:val="60"/>
          <w:marBottom w:val="0"/>
          <w:divBdr>
            <w:top w:val="none" w:sz="0" w:space="0" w:color="auto"/>
            <w:left w:val="none" w:sz="0" w:space="0" w:color="auto"/>
            <w:bottom w:val="none" w:sz="0" w:space="0" w:color="auto"/>
            <w:right w:val="none" w:sz="0" w:space="0" w:color="auto"/>
          </w:divBdr>
        </w:div>
        <w:div w:id="1648165951">
          <w:marLeft w:val="0"/>
          <w:marRight w:val="0"/>
          <w:marTop w:val="120"/>
          <w:marBottom w:val="0"/>
          <w:divBdr>
            <w:top w:val="none" w:sz="0" w:space="0" w:color="auto"/>
            <w:left w:val="none" w:sz="0" w:space="0" w:color="auto"/>
            <w:bottom w:val="none" w:sz="0" w:space="0" w:color="auto"/>
            <w:right w:val="none" w:sz="0" w:space="0" w:color="auto"/>
          </w:divBdr>
        </w:div>
        <w:div w:id="1618832056">
          <w:marLeft w:val="0"/>
          <w:marRight w:val="0"/>
          <w:marTop w:val="120"/>
          <w:marBottom w:val="0"/>
          <w:divBdr>
            <w:top w:val="none" w:sz="0" w:space="0" w:color="auto"/>
            <w:left w:val="none" w:sz="0" w:space="0" w:color="auto"/>
            <w:bottom w:val="none" w:sz="0" w:space="0" w:color="auto"/>
            <w:right w:val="none" w:sz="0" w:space="0" w:color="auto"/>
          </w:divBdr>
        </w:div>
      </w:divsChild>
    </w:div>
    <w:div w:id="814562195">
      <w:bodyDiv w:val="1"/>
      <w:marLeft w:val="0"/>
      <w:marRight w:val="0"/>
      <w:marTop w:val="0"/>
      <w:marBottom w:val="0"/>
      <w:divBdr>
        <w:top w:val="none" w:sz="0" w:space="0" w:color="auto"/>
        <w:left w:val="none" w:sz="0" w:space="0" w:color="auto"/>
        <w:bottom w:val="none" w:sz="0" w:space="0" w:color="auto"/>
        <w:right w:val="none" w:sz="0" w:space="0" w:color="auto"/>
      </w:divBdr>
      <w:divsChild>
        <w:div w:id="957293427">
          <w:marLeft w:val="567"/>
          <w:marRight w:val="0"/>
          <w:marTop w:val="120"/>
          <w:marBottom w:val="0"/>
          <w:divBdr>
            <w:top w:val="none" w:sz="0" w:space="0" w:color="auto"/>
            <w:left w:val="none" w:sz="0" w:space="0" w:color="auto"/>
            <w:bottom w:val="none" w:sz="0" w:space="0" w:color="auto"/>
            <w:right w:val="none" w:sz="0" w:space="0" w:color="auto"/>
          </w:divBdr>
        </w:div>
        <w:div w:id="347758830">
          <w:marLeft w:val="567"/>
          <w:marRight w:val="0"/>
          <w:marTop w:val="0"/>
          <w:marBottom w:val="0"/>
          <w:divBdr>
            <w:top w:val="none" w:sz="0" w:space="0" w:color="auto"/>
            <w:left w:val="none" w:sz="0" w:space="0" w:color="auto"/>
            <w:bottom w:val="none" w:sz="0" w:space="0" w:color="auto"/>
            <w:right w:val="none" w:sz="0" w:space="0" w:color="auto"/>
          </w:divBdr>
        </w:div>
        <w:div w:id="524172010">
          <w:marLeft w:val="567"/>
          <w:marRight w:val="0"/>
          <w:marTop w:val="0"/>
          <w:marBottom w:val="0"/>
          <w:divBdr>
            <w:top w:val="none" w:sz="0" w:space="0" w:color="auto"/>
            <w:left w:val="none" w:sz="0" w:space="0" w:color="auto"/>
            <w:bottom w:val="none" w:sz="0" w:space="0" w:color="auto"/>
            <w:right w:val="none" w:sz="0" w:space="0" w:color="auto"/>
          </w:divBdr>
        </w:div>
        <w:div w:id="806430790">
          <w:marLeft w:val="567"/>
          <w:marRight w:val="0"/>
          <w:marTop w:val="0"/>
          <w:marBottom w:val="0"/>
          <w:divBdr>
            <w:top w:val="none" w:sz="0" w:space="0" w:color="auto"/>
            <w:left w:val="none" w:sz="0" w:space="0" w:color="auto"/>
            <w:bottom w:val="none" w:sz="0" w:space="0" w:color="auto"/>
            <w:right w:val="none" w:sz="0" w:space="0" w:color="auto"/>
          </w:divBdr>
        </w:div>
        <w:div w:id="375156461">
          <w:marLeft w:val="567"/>
          <w:marRight w:val="0"/>
          <w:marTop w:val="120"/>
          <w:marBottom w:val="0"/>
          <w:divBdr>
            <w:top w:val="none" w:sz="0" w:space="0" w:color="auto"/>
            <w:left w:val="none" w:sz="0" w:space="0" w:color="auto"/>
            <w:bottom w:val="none" w:sz="0" w:space="0" w:color="auto"/>
            <w:right w:val="none" w:sz="0" w:space="0" w:color="auto"/>
          </w:divBdr>
        </w:div>
        <w:div w:id="503713082">
          <w:marLeft w:val="567"/>
          <w:marRight w:val="0"/>
          <w:marTop w:val="0"/>
          <w:marBottom w:val="0"/>
          <w:divBdr>
            <w:top w:val="none" w:sz="0" w:space="0" w:color="auto"/>
            <w:left w:val="none" w:sz="0" w:space="0" w:color="auto"/>
            <w:bottom w:val="none" w:sz="0" w:space="0" w:color="auto"/>
            <w:right w:val="none" w:sz="0" w:space="0" w:color="auto"/>
          </w:divBdr>
        </w:div>
        <w:div w:id="1793860222">
          <w:marLeft w:val="567"/>
          <w:marRight w:val="0"/>
          <w:marTop w:val="0"/>
          <w:marBottom w:val="0"/>
          <w:divBdr>
            <w:top w:val="none" w:sz="0" w:space="0" w:color="auto"/>
            <w:left w:val="none" w:sz="0" w:space="0" w:color="auto"/>
            <w:bottom w:val="none" w:sz="0" w:space="0" w:color="auto"/>
            <w:right w:val="none" w:sz="0" w:space="0" w:color="auto"/>
          </w:divBdr>
        </w:div>
        <w:div w:id="1264845292">
          <w:marLeft w:val="567"/>
          <w:marRight w:val="0"/>
          <w:marTop w:val="0"/>
          <w:marBottom w:val="0"/>
          <w:divBdr>
            <w:top w:val="none" w:sz="0" w:space="0" w:color="auto"/>
            <w:left w:val="none" w:sz="0" w:space="0" w:color="auto"/>
            <w:bottom w:val="none" w:sz="0" w:space="0" w:color="auto"/>
            <w:right w:val="none" w:sz="0" w:space="0" w:color="auto"/>
          </w:divBdr>
        </w:div>
        <w:div w:id="1369794692">
          <w:marLeft w:val="567"/>
          <w:marRight w:val="0"/>
          <w:marTop w:val="0"/>
          <w:marBottom w:val="0"/>
          <w:divBdr>
            <w:top w:val="none" w:sz="0" w:space="0" w:color="auto"/>
            <w:left w:val="none" w:sz="0" w:space="0" w:color="auto"/>
            <w:bottom w:val="none" w:sz="0" w:space="0" w:color="auto"/>
            <w:right w:val="none" w:sz="0" w:space="0" w:color="auto"/>
          </w:divBdr>
        </w:div>
        <w:div w:id="1001199114">
          <w:marLeft w:val="567"/>
          <w:marRight w:val="0"/>
          <w:marTop w:val="120"/>
          <w:marBottom w:val="0"/>
          <w:divBdr>
            <w:top w:val="none" w:sz="0" w:space="0" w:color="auto"/>
            <w:left w:val="none" w:sz="0" w:space="0" w:color="auto"/>
            <w:bottom w:val="none" w:sz="0" w:space="0" w:color="auto"/>
            <w:right w:val="none" w:sz="0" w:space="0" w:color="auto"/>
          </w:divBdr>
        </w:div>
        <w:div w:id="439104720">
          <w:marLeft w:val="567"/>
          <w:marRight w:val="0"/>
          <w:marTop w:val="120"/>
          <w:marBottom w:val="0"/>
          <w:divBdr>
            <w:top w:val="none" w:sz="0" w:space="0" w:color="auto"/>
            <w:left w:val="none" w:sz="0" w:space="0" w:color="auto"/>
            <w:bottom w:val="none" w:sz="0" w:space="0" w:color="auto"/>
            <w:right w:val="none" w:sz="0" w:space="0" w:color="auto"/>
          </w:divBdr>
        </w:div>
        <w:div w:id="344135221">
          <w:marLeft w:val="567"/>
          <w:marRight w:val="0"/>
          <w:marTop w:val="0"/>
          <w:marBottom w:val="0"/>
          <w:divBdr>
            <w:top w:val="none" w:sz="0" w:space="0" w:color="auto"/>
            <w:left w:val="none" w:sz="0" w:space="0" w:color="auto"/>
            <w:bottom w:val="none" w:sz="0" w:space="0" w:color="auto"/>
            <w:right w:val="none" w:sz="0" w:space="0" w:color="auto"/>
          </w:divBdr>
        </w:div>
        <w:div w:id="1804889064">
          <w:marLeft w:val="567"/>
          <w:marRight w:val="0"/>
          <w:marTop w:val="0"/>
          <w:marBottom w:val="0"/>
          <w:divBdr>
            <w:top w:val="none" w:sz="0" w:space="0" w:color="auto"/>
            <w:left w:val="none" w:sz="0" w:space="0" w:color="auto"/>
            <w:bottom w:val="none" w:sz="0" w:space="0" w:color="auto"/>
            <w:right w:val="none" w:sz="0" w:space="0" w:color="auto"/>
          </w:divBdr>
        </w:div>
        <w:div w:id="951549412">
          <w:marLeft w:val="567"/>
          <w:marRight w:val="0"/>
          <w:marTop w:val="0"/>
          <w:marBottom w:val="0"/>
          <w:divBdr>
            <w:top w:val="none" w:sz="0" w:space="0" w:color="auto"/>
            <w:left w:val="none" w:sz="0" w:space="0" w:color="auto"/>
            <w:bottom w:val="none" w:sz="0" w:space="0" w:color="auto"/>
            <w:right w:val="none" w:sz="0" w:space="0" w:color="auto"/>
          </w:divBdr>
        </w:div>
        <w:div w:id="1094400445">
          <w:marLeft w:val="567"/>
          <w:marRight w:val="0"/>
          <w:marTop w:val="0"/>
          <w:marBottom w:val="0"/>
          <w:divBdr>
            <w:top w:val="none" w:sz="0" w:space="0" w:color="auto"/>
            <w:left w:val="none" w:sz="0" w:space="0" w:color="auto"/>
            <w:bottom w:val="none" w:sz="0" w:space="0" w:color="auto"/>
            <w:right w:val="none" w:sz="0" w:space="0" w:color="auto"/>
          </w:divBdr>
        </w:div>
      </w:divsChild>
    </w:div>
    <w:div w:id="821198254">
      <w:bodyDiv w:val="1"/>
      <w:marLeft w:val="360"/>
      <w:marRight w:val="360"/>
      <w:marTop w:val="0"/>
      <w:marBottom w:val="0"/>
      <w:divBdr>
        <w:top w:val="none" w:sz="0" w:space="0" w:color="auto"/>
        <w:left w:val="none" w:sz="0" w:space="0" w:color="auto"/>
        <w:bottom w:val="none" w:sz="0" w:space="0" w:color="auto"/>
        <w:right w:val="none" w:sz="0" w:space="0" w:color="auto"/>
      </w:divBdr>
      <w:divsChild>
        <w:div w:id="1294748615">
          <w:marLeft w:val="0"/>
          <w:marRight w:val="0"/>
          <w:marTop w:val="0"/>
          <w:marBottom w:val="0"/>
          <w:divBdr>
            <w:top w:val="none" w:sz="0" w:space="0" w:color="auto"/>
            <w:left w:val="none" w:sz="0" w:space="0" w:color="auto"/>
            <w:bottom w:val="none" w:sz="0" w:space="0" w:color="auto"/>
            <w:right w:val="none" w:sz="0" w:space="0" w:color="auto"/>
          </w:divBdr>
        </w:div>
      </w:divsChild>
    </w:div>
    <w:div w:id="823544754">
      <w:bodyDiv w:val="1"/>
      <w:marLeft w:val="0"/>
      <w:marRight w:val="0"/>
      <w:marTop w:val="0"/>
      <w:marBottom w:val="0"/>
      <w:divBdr>
        <w:top w:val="none" w:sz="0" w:space="0" w:color="auto"/>
        <w:left w:val="none" w:sz="0" w:space="0" w:color="auto"/>
        <w:bottom w:val="none" w:sz="0" w:space="0" w:color="auto"/>
        <w:right w:val="none" w:sz="0" w:space="0" w:color="auto"/>
      </w:divBdr>
      <w:divsChild>
        <w:div w:id="1967466355">
          <w:marLeft w:val="567"/>
          <w:marRight w:val="0"/>
          <w:marTop w:val="40"/>
          <w:marBottom w:val="0"/>
          <w:divBdr>
            <w:top w:val="none" w:sz="0" w:space="0" w:color="auto"/>
            <w:left w:val="none" w:sz="0" w:space="0" w:color="auto"/>
            <w:bottom w:val="none" w:sz="0" w:space="0" w:color="auto"/>
            <w:right w:val="none" w:sz="0" w:space="0" w:color="auto"/>
          </w:divBdr>
        </w:div>
        <w:div w:id="1854957156">
          <w:marLeft w:val="567"/>
          <w:marRight w:val="0"/>
          <w:marTop w:val="40"/>
          <w:marBottom w:val="0"/>
          <w:divBdr>
            <w:top w:val="none" w:sz="0" w:space="0" w:color="auto"/>
            <w:left w:val="none" w:sz="0" w:space="0" w:color="auto"/>
            <w:bottom w:val="none" w:sz="0" w:space="0" w:color="auto"/>
            <w:right w:val="none" w:sz="0" w:space="0" w:color="auto"/>
          </w:divBdr>
        </w:div>
        <w:div w:id="1139416756">
          <w:marLeft w:val="567"/>
          <w:marRight w:val="0"/>
          <w:marTop w:val="40"/>
          <w:marBottom w:val="0"/>
          <w:divBdr>
            <w:top w:val="none" w:sz="0" w:space="0" w:color="auto"/>
            <w:left w:val="none" w:sz="0" w:space="0" w:color="auto"/>
            <w:bottom w:val="none" w:sz="0" w:space="0" w:color="auto"/>
            <w:right w:val="none" w:sz="0" w:space="0" w:color="auto"/>
          </w:divBdr>
        </w:div>
        <w:div w:id="1580367389">
          <w:marLeft w:val="567"/>
          <w:marRight w:val="0"/>
          <w:marTop w:val="40"/>
          <w:marBottom w:val="0"/>
          <w:divBdr>
            <w:top w:val="none" w:sz="0" w:space="0" w:color="auto"/>
            <w:left w:val="none" w:sz="0" w:space="0" w:color="auto"/>
            <w:bottom w:val="none" w:sz="0" w:space="0" w:color="auto"/>
            <w:right w:val="none" w:sz="0" w:space="0" w:color="auto"/>
          </w:divBdr>
        </w:div>
        <w:div w:id="1098134376">
          <w:marLeft w:val="567"/>
          <w:marRight w:val="0"/>
          <w:marTop w:val="40"/>
          <w:marBottom w:val="0"/>
          <w:divBdr>
            <w:top w:val="none" w:sz="0" w:space="0" w:color="auto"/>
            <w:left w:val="none" w:sz="0" w:space="0" w:color="auto"/>
            <w:bottom w:val="none" w:sz="0" w:space="0" w:color="auto"/>
            <w:right w:val="none" w:sz="0" w:space="0" w:color="auto"/>
          </w:divBdr>
        </w:div>
      </w:divsChild>
    </w:div>
    <w:div w:id="844445117">
      <w:bodyDiv w:val="1"/>
      <w:marLeft w:val="0"/>
      <w:marRight w:val="0"/>
      <w:marTop w:val="0"/>
      <w:marBottom w:val="0"/>
      <w:divBdr>
        <w:top w:val="none" w:sz="0" w:space="0" w:color="auto"/>
        <w:left w:val="none" w:sz="0" w:space="0" w:color="auto"/>
        <w:bottom w:val="none" w:sz="0" w:space="0" w:color="auto"/>
        <w:right w:val="none" w:sz="0" w:space="0" w:color="auto"/>
      </w:divBdr>
    </w:div>
    <w:div w:id="852963823">
      <w:bodyDiv w:val="1"/>
      <w:marLeft w:val="0"/>
      <w:marRight w:val="0"/>
      <w:marTop w:val="0"/>
      <w:marBottom w:val="0"/>
      <w:divBdr>
        <w:top w:val="none" w:sz="0" w:space="0" w:color="auto"/>
        <w:left w:val="none" w:sz="0" w:space="0" w:color="auto"/>
        <w:bottom w:val="none" w:sz="0" w:space="0" w:color="auto"/>
        <w:right w:val="none" w:sz="0" w:space="0" w:color="auto"/>
      </w:divBdr>
      <w:divsChild>
        <w:div w:id="1684672173">
          <w:marLeft w:val="0"/>
          <w:marRight w:val="0"/>
          <w:marTop w:val="120"/>
          <w:marBottom w:val="0"/>
          <w:divBdr>
            <w:top w:val="none" w:sz="0" w:space="0" w:color="auto"/>
            <w:left w:val="none" w:sz="0" w:space="0" w:color="auto"/>
            <w:bottom w:val="none" w:sz="0" w:space="0" w:color="auto"/>
            <w:right w:val="none" w:sz="0" w:space="0" w:color="auto"/>
          </w:divBdr>
        </w:div>
        <w:div w:id="2118863092">
          <w:marLeft w:val="0"/>
          <w:marRight w:val="0"/>
          <w:marTop w:val="240"/>
          <w:marBottom w:val="24"/>
          <w:divBdr>
            <w:top w:val="single" w:sz="8" w:space="2" w:color="808080"/>
            <w:left w:val="none" w:sz="0" w:space="0" w:color="auto"/>
            <w:bottom w:val="none" w:sz="0" w:space="0" w:color="auto"/>
            <w:right w:val="none" w:sz="0" w:space="0" w:color="auto"/>
          </w:divBdr>
        </w:div>
        <w:div w:id="1627270576">
          <w:marLeft w:val="0"/>
          <w:marRight w:val="0"/>
          <w:marTop w:val="120"/>
          <w:marBottom w:val="0"/>
          <w:divBdr>
            <w:top w:val="none" w:sz="0" w:space="0" w:color="auto"/>
            <w:left w:val="none" w:sz="0" w:space="0" w:color="auto"/>
            <w:bottom w:val="none" w:sz="0" w:space="0" w:color="auto"/>
            <w:right w:val="none" w:sz="0" w:space="0" w:color="auto"/>
          </w:divBdr>
        </w:div>
        <w:div w:id="1603879104">
          <w:marLeft w:val="567"/>
          <w:marRight w:val="0"/>
          <w:marTop w:val="120"/>
          <w:marBottom w:val="0"/>
          <w:divBdr>
            <w:top w:val="none" w:sz="0" w:space="0" w:color="auto"/>
            <w:left w:val="none" w:sz="0" w:space="0" w:color="auto"/>
            <w:bottom w:val="none" w:sz="0" w:space="0" w:color="auto"/>
            <w:right w:val="none" w:sz="0" w:space="0" w:color="auto"/>
          </w:divBdr>
        </w:div>
        <w:div w:id="270362182">
          <w:marLeft w:val="1293"/>
          <w:marRight w:val="0"/>
          <w:marTop w:val="120"/>
          <w:marBottom w:val="0"/>
          <w:divBdr>
            <w:top w:val="none" w:sz="0" w:space="0" w:color="auto"/>
            <w:left w:val="none" w:sz="0" w:space="0" w:color="auto"/>
            <w:bottom w:val="none" w:sz="0" w:space="0" w:color="auto"/>
            <w:right w:val="none" w:sz="0" w:space="0" w:color="auto"/>
          </w:divBdr>
        </w:div>
        <w:div w:id="809205183">
          <w:marLeft w:val="567"/>
          <w:marRight w:val="0"/>
          <w:marTop w:val="120"/>
          <w:marBottom w:val="0"/>
          <w:divBdr>
            <w:top w:val="none" w:sz="0" w:space="0" w:color="auto"/>
            <w:left w:val="none" w:sz="0" w:space="0" w:color="auto"/>
            <w:bottom w:val="none" w:sz="0" w:space="0" w:color="auto"/>
            <w:right w:val="none" w:sz="0" w:space="0" w:color="auto"/>
          </w:divBdr>
        </w:div>
        <w:div w:id="1110659543">
          <w:marLeft w:val="0"/>
          <w:marRight w:val="0"/>
          <w:marTop w:val="120"/>
          <w:marBottom w:val="0"/>
          <w:divBdr>
            <w:top w:val="none" w:sz="0" w:space="0" w:color="auto"/>
            <w:left w:val="none" w:sz="0" w:space="0" w:color="auto"/>
            <w:bottom w:val="none" w:sz="0" w:space="0" w:color="auto"/>
            <w:right w:val="none" w:sz="0" w:space="0" w:color="auto"/>
          </w:divBdr>
        </w:div>
        <w:div w:id="1435710235">
          <w:marLeft w:val="567"/>
          <w:marRight w:val="0"/>
          <w:marTop w:val="120"/>
          <w:marBottom w:val="0"/>
          <w:divBdr>
            <w:top w:val="none" w:sz="0" w:space="0" w:color="auto"/>
            <w:left w:val="none" w:sz="0" w:space="0" w:color="auto"/>
            <w:bottom w:val="none" w:sz="0" w:space="0" w:color="auto"/>
            <w:right w:val="none" w:sz="0" w:space="0" w:color="auto"/>
          </w:divBdr>
        </w:div>
        <w:div w:id="905535375">
          <w:marLeft w:val="0"/>
          <w:marRight w:val="0"/>
          <w:marTop w:val="120"/>
          <w:marBottom w:val="0"/>
          <w:divBdr>
            <w:top w:val="none" w:sz="0" w:space="0" w:color="auto"/>
            <w:left w:val="none" w:sz="0" w:space="0" w:color="auto"/>
            <w:bottom w:val="none" w:sz="0" w:space="0" w:color="auto"/>
            <w:right w:val="none" w:sz="0" w:space="0" w:color="auto"/>
          </w:divBdr>
        </w:div>
        <w:div w:id="554436170">
          <w:marLeft w:val="567"/>
          <w:marRight w:val="0"/>
          <w:marTop w:val="120"/>
          <w:marBottom w:val="0"/>
          <w:divBdr>
            <w:top w:val="none" w:sz="0" w:space="0" w:color="auto"/>
            <w:left w:val="none" w:sz="0" w:space="0" w:color="auto"/>
            <w:bottom w:val="none" w:sz="0" w:space="0" w:color="auto"/>
            <w:right w:val="none" w:sz="0" w:space="0" w:color="auto"/>
          </w:divBdr>
        </w:div>
        <w:div w:id="1159542016">
          <w:marLeft w:val="0"/>
          <w:marRight w:val="0"/>
          <w:marTop w:val="240"/>
          <w:marBottom w:val="24"/>
          <w:divBdr>
            <w:top w:val="single" w:sz="8" w:space="2" w:color="808080"/>
            <w:left w:val="none" w:sz="0" w:space="0" w:color="auto"/>
            <w:bottom w:val="none" w:sz="0" w:space="0" w:color="auto"/>
            <w:right w:val="none" w:sz="0" w:space="0" w:color="auto"/>
          </w:divBdr>
        </w:div>
        <w:div w:id="1379277852">
          <w:marLeft w:val="0"/>
          <w:marRight w:val="0"/>
          <w:marTop w:val="120"/>
          <w:marBottom w:val="0"/>
          <w:divBdr>
            <w:top w:val="none" w:sz="0" w:space="0" w:color="auto"/>
            <w:left w:val="none" w:sz="0" w:space="0" w:color="auto"/>
            <w:bottom w:val="none" w:sz="0" w:space="0" w:color="auto"/>
            <w:right w:val="none" w:sz="0" w:space="0" w:color="auto"/>
          </w:divBdr>
        </w:div>
        <w:div w:id="1618953209">
          <w:marLeft w:val="0"/>
          <w:marRight w:val="0"/>
          <w:marTop w:val="120"/>
          <w:marBottom w:val="0"/>
          <w:divBdr>
            <w:top w:val="none" w:sz="0" w:space="0" w:color="auto"/>
            <w:left w:val="none" w:sz="0" w:space="0" w:color="auto"/>
            <w:bottom w:val="none" w:sz="0" w:space="0" w:color="auto"/>
            <w:right w:val="none" w:sz="0" w:space="0" w:color="auto"/>
          </w:divBdr>
        </w:div>
        <w:div w:id="1356082409">
          <w:marLeft w:val="0"/>
          <w:marRight w:val="0"/>
          <w:marTop w:val="120"/>
          <w:marBottom w:val="0"/>
          <w:divBdr>
            <w:top w:val="none" w:sz="0" w:space="0" w:color="auto"/>
            <w:left w:val="none" w:sz="0" w:space="0" w:color="auto"/>
            <w:bottom w:val="none" w:sz="0" w:space="0" w:color="auto"/>
            <w:right w:val="none" w:sz="0" w:space="0" w:color="auto"/>
          </w:divBdr>
        </w:div>
        <w:div w:id="190346056">
          <w:marLeft w:val="567"/>
          <w:marRight w:val="0"/>
          <w:marTop w:val="120"/>
          <w:marBottom w:val="0"/>
          <w:divBdr>
            <w:top w:val="none" w:sz="0" w:space="0" w:color="auto"/>
            <w:left w:val="none" w:sz="0" w:space="0" w:color="auto"/>
            <w:bottom w:val="none" w:sz="0" w:space="0" w:color="auto"/>
            <w:right w:val="none" w:sz="0" w:space="0" w:color="auto"/>
          </w:divBdr>
        </w:div>
      </w:divsChild>
    </w:div>
    <w:div w:id="853886279">
      <w:bodyDiv w:val="1"/>
      <w:marLeft w:val="0"/>
      <w:marRight w:val="0"/>
      <w:marTop w:val="0"/>
      <w:marBottom w:val="0"/>
      <w:divBdr>
        <w:top w:val="none" w:sz="0" w:space="0" w:color="auto"/>
        <w:left w:val="none" w:sz="0" w:space="0" w:color="auto"/>
        <w:bottom w:val="none" w:sz="0" w:space="0" w:color="auto"/>
        <w:right w:val="none" w:sz="0" w:space="0" w:color="auto"/>
      </w:divBdr>
      <w:divsChild>
        <w:div w:id="402994711">
          <w:marLeft w:val="225"/>
          <w:marRight w:val="0"/>
          <w:marTop w:val="0"/>
          <w:marBottom w:val="0"/>
          <w:divBdr>
            <w:top w:val="none" w:sz="0" w:space="0" w:color="auto"/>
            <w:left w:val="none" w:sz="0" w:space="0" w:color="auto"/>
            <w:bottom w:val="none" w:sz="0" w:space="0" w:color="auto"/>
            <w:right w:val="none" w:sz="0" w:space="0" w:color="auto"/>
          </w:divBdr>
        </w:div>
      </w:divsChild>
    </w:div>
    <w:div w:id="875581515">
      <w:bodyDiv w:val="1"/>
      <w:marLeft w:val="0"/>
      <w:marRight w:val="0"/>
      <w:marTop w:val="0"/>
      <w:marBottom w:val="0"/>
      <w:divBdr>
        <w:top w:val="none" w:sz="0" w:space="0" w:color="auto"/>
        <w:left w:val="none" w:sz="0" w:space="0" w:color="auto"/>
        <w:bottom w:val="none" w:sz="0" w:space="0" w:color="auto"/>
        <w:right w:val="none" w:sz="0" w:space="0" w:color="auto"/>
      </w:divBdr>
    </w:div>
    <w:div w:id="899828781">
      <w:bodyDiv w:val="1"/>
      <w:marLeft w:val="360"/>
      <w:marRight w:val="360"/>
      <w:marTop w:val="0"/>
      <w:marBottom w:val="0"/>
      <w:divBdr>
        <w:top w:val="none" w:sz="0" w:space="0" w:color="auto"/>
        <w:left w:val="none" w:sz="0" w:space="0" w:color="auto"/>
        <w:bottom w:val="none" w:sz="0" w:space="0" w:color="auto"/>
        <w:right w:val="none" w:sz="0" w:space="0" w:color="auto"/>
      </w:divBdr>
      <w:divsChild>
        <w:div w:id="157233411">
          <w:marLeft w:val="0"/>
          <w:marRight w:val="0"/>
          <w:marTop w:val="0"/>
          <w:marBottom w:val="0"/>
          <w:divBdr>
            <w:top w:val="none" w:sz="0" w:space="0" w:color="auto"/>
            <w:left w:val="none" w:sz="0" w:space="0" w:color="auto"/>
            <w:bottom w:val="none" w:sz="0" w:space="0" w:color="auto"/>
            <w:right w:val="none" w:sz="0" w:space="0" w:color="auto"/>
          </w:divBdr>
        </w:div>
        <w:div w:id="1158107500">
          <w:marLeft w:val="0"/>
          <w:marRight w:val="0"/>
          <w:marTop w:val="0"/>
          <w:marBottom w:val="0"/>
          <w:divBdr>
            <w:top w:val="none" w:sz="0" w:space="0" w:color="auto"/>
            <w:left w:val="none" w:sz="0" w:space="0" w:color="auto"/>
            <w:bottom w:val="none" w:sz="0" w:space="0" w:color="auto"/>
            <w:right w:val="none" w:sz="0" w:space="0" w:color="auto"/>
          </w:divBdr>
        </w:div>
        <w:div w:id="995231943">
          <w:marLeft w:val="0"/>
          <w:marRight w:val="0"/>
          <w:marTop w:val="0"/>
          <w:marBottom w:val="0"/>
          <w:divBdr>
            <w:top w:val="none" w:sz="0" w:space="0" w:color="auto"/>
            <w:left w:val="none" w:sz="0" w:space="0" w:color="auto"/>
            <w:bottom w:val="none" w:sz="0" w:space="0" w:color="auto"/>
            <w:right w:val="none" w:sz="0" w:space="0" w:color="auto"/>
          </w:divBdr>
        </w:div>
        <w:div w:id="1288899752">
          <w:marLeft w:val="0"/>
          <w:marRight w:val="0"/>
          <w:marTop w:val="0"/>
          <w:marBottom w:val="0"/>
          <w:divBdr>
            <w:top w:val="none" w:sz="0" w:space="0" w:color="auto"/>
            <w:left w:val="none" w:sz="0" w:space="0" w:color="auto"/>
            <w:bottom w:val="none" w:sz="0" w:space="0" w:color="auto"/>
            <w:right w:val="none" w:sz="0" w:space="0" w:color="auto"/>
          </w:divBdr>
        </w:div>
        <w:div w:id="467819885">
          <w:marLeft w:val="0"/>
          <w:marRight w:val="0"/>
          <w:marTop w:val="0"/>
          <w:marBottom w:val="0"/>
          <w:divBdr>
            <w:top w:val="none" w:sz="0" w:space="0" w:color="auto"/>
            <w:left w:val="none" w:sz="0" w:space="0" w:color="auto"/>
            <w:bottom w:val="none" w:sz="0" w:space="0" w:color="auto"/>
            <w:right w:val="none" w:sz="0" w:space="0" w:color="auto"/>
          </w:divBdr>
        </w:div>
        <w:div w:id="1301695175">
          <w:marLeft w:val="0"/>
          <w:marRight w:val="0"/>
          <w:marTop w:val="0"/>
          <w:marBottom w:val="0"/>
          <w:divBdr>
            <w:top w:val="none" w:sz="0" w:space="0" w:color="auto"/>
            <w:left w:val="none" w:sz="0" w:space="0" w:color="auto"/>
            <w:bottom w:val="none" w:sz="0" w:space="0" w:color="auto"/>
            <w:right w:val="none" w:sz="0" w:space="0" w:color="auto"/>
          </w:divBdr>
        </w:div>
        <w:div w:id="1442334321">
          <w:marLeft w:val="0"/>
          <w:marRight w:val="0"/>
          <w:marTop w:val="0"/>
          <w:marBottom w:val="0"/>
          <w:divBdr>
            <w:top w:val="none" w:sz="0" w:space="0" w:color="auto"/>
            <w:left w:val="none" w:sz="0" w:space="0" w:color="auto"/>
            <w:bottom w:val="none" w:sz="0" w:space="0" w:color="auto"/>
            <w:right w:val="none" w:sz="0" w:space="0" w:color="auto"/>
          </w:divBdr>
        </w:div>
        <w:div w:id="106702906">
          <w:marLeft w:val="0"/>
          <w:marRight w:val="0"/>
          <w:marTop w:val="0"/>
          <w:marBottom w:val="0"/>
          <w:divBdr>
            <w:top w:val="none" w:sz="0" w:space="0" w:color="auto"/>
            <w:left w:val="none" w:sz="0" w:space="0" w:color="auto"/>
            <w:bottom w:val="none" w:sz="0" w:space="0" w:color="auto"/>
            <w:right w:val="none" w:sz="0" w:space="0" w:color="auto"/>
          </w:divBdr>
        </w:div>
        <w:div w:id="1412047027">
          <w:marLeft w:val="0"/>
          <w:marRight w:val="0"/>
          <w:marTop w:val="0"/>
          <w:marBottom w:val="0"/>
          <w:divBdr>
            <w:top w:val="none" w:sz="0" w:space="0" w:color="auto"/>
            <w:left w:val="none" w:sz="0" w:space="0" w:color="auto"/>
            <w:bottom w:val="none" w:sz="0" w:space="0" w:color="auto"/>
            <w:right w:val="none" w:sz="0" w:space="0" w:color="auto"/>
          </w:divBdr>
        </w:div>
        <w:div w:id="351951960">
          <w:marLeft w:val="0"/>
          <w:marRight w:val="0"/>
          <w:marTop w:val="0"/>
          <w:marBottom w:val="0"/>
          <w:divBdr>
            <w:top w:val="none" w:sz="0" w:space="0" w:color="auto"/>
            <w:left w:val="none" w:sz="0" w:space="0" w:color="auto"/>
            <w:bottom w:val="none" w:sz="0" w:space="0" w:color="auto"/>
            <w:right w:val="none" w:sz="0" w:space="0" w:color="auto"/>
          </w:divBdr>
        </w:div>
      </w:divsChild>
    </w:div>
    <w:div w:id="904415198">
      <w:bodyDiv w:val="1"/>
      <w:marLeft w:val="0"/>
      <w:marRight w:val="0"/>
      <w:marTop w:val="0"/>
      <w:marBottom w:val="0"/>
      <w:divBdr>
        <w:top w:val="none" w:sz="0" w:space="0" w:color="auto"/>
        <w:left w:val="none" w:sz="0" w:space="0" w:color="auto"/>
        <w:bottom w:val="none" w:sz="0" w:space="0" w:color="auto"/>
        <w:right w:val="none" w:sz="0" w:space="0" w:color="auto"/>
      </w:divBdr>
    </w:div>
    <w:div w:id="904489674">
      <w:bodyDiv w:val="1"/>
      <w:marLeft w:val="0"/>
      <w:marRight w:val="0"/>
      <w:marTop w:val="0"/>
      <w:marBottom w:val="0"/>
      <w:divBdr>
        <w:top w:val="none" w:sz="0" w:space="0" w:color="auto"/>
        <w:left w:val="none" w:sz="0" w:space="0" w:color="auto"/>
        <w:bottom w:val="none" w:sz="0" w:space="0" w:color="auto"/>
        <w:right w:val="none" w:sz="0" w:space="0" w:color="auto"/>
      </w:divBdr>
    </w:div>
    <w:div w:id="925461570">
      <w:bodyDiv w:val="1"/>
      <w:marLeft w:val="0"/>
      <w:marRight w:val="0"/>
      <w:marTop w:val="0"/>
      <w:marBottom w:val="0"/>
      <w:divBdr>
        <w:top w:val="none" w:sz="0" w:space="0" w:color="auto"/>
        <w:left w:val="none" w:sz="0" w:space="0" w:color="auto"/>
        <w:bottom w:val="none" w:sz="0" w:space="0" w:color="auto"/>
        <w:right w:val="none" w:sz="0" w:space="0" w:color="auto"/>
      </w:divBdr>
      <w:divsChild>
        <w:div w:id="1488209489">
          <w:marLeft w:val="225"/>
          <w:marRight w:val="0"/>
          <w:marTop w:val="0"/>
          <w:marBottom w:val="0"/>
          <w:divBdr>
            <w:top w:val="none" w:sz="0" w:space="0" w:color="auto"/>
            <w:left w:val="none" w:sz="0" w:space="0" w:color="auto"/>
            <w:bottom w:val="none" w:sz="0" w:space="0" w:color="auto"/>
            <w:right w:val="none" w:sz="0" w:space="0" w:color="auto"/>
          </w:divBdr>
        </w:div>
      </w:divsChild>
    </w:div>
    <w:div w:id="985205089">
      <w:bodyDiv w:val="1"/>
      <w:marLeft w:val="0"/>
      <w:marRight w:val="0"/>
      <w:marTop w:val="0"/>
      <w:marBottom w:val="0"/>
      <w:divBdr>
        <w:top w:val="none" w:sz="0" w:space="0" w:color="auto"/>
        <w:left w:val="none" w:sz="0" w:space="0" w:color="auto"/>
        <w:bottom w:val="none" w:sz="0" w:space="0" w:color="auto"/>
        <w:right w:val="none" w:sz="0" w:space="0" w:color="auto"/>
      </w:divBdr>
      <w:divsChild>
        <w:div w:id="1437359903">
          <w:marLeft w:val="0"/>
          <w:marRight w:val="0"/>
          <w:marTop w:val="120"/>
          <w:marBottom w:val="0"/>
          <w:divBdr>
            <w:top w:val="none" w:sz="0" w:space="0" w:color="auto"/>
            <w:left w:val="none" w:sz="0" w:space="0" w:color="auto"/>
            <w:bottom w:val="none" w:sz="0" w:space="0" w:color="auto"/>
            <w:right w:val="none" w:sz="0" w:space="0" w:color="auto"/>
          </w:divBdr>
        </w:div>
      </w:divsChild>
    </w:div>
    <w:div w:id="1007557155">
      <w:bodyDiv w:val="1"/>
      <w:marLeft w:val="0"/>
      <w:marRight w:val="0"/>
      <w:marTop w:val="0"/>
      <w:marBottom w:val="0"/>
      <w:divBdr>
        <w:top w:val="none" w:sz="0" w:space="0" w:color="auto"/>
        <w:left w:val="none" w:sz="0" w:space="0" w:color="auto"/>
        <w:bottom w:val="none" w:sz="0" w:space="0" w:color="auto"/>
        <w:right w:val="none" w:sz="0" w:space="0" w:color="auto"/>
      </w:divBdr>
      <w:divsChild>
        <w:div w:id="948005585">
          <w:marLeft w:val="0"/>
          <w:marRight w:val="0"/>
          <w:marTop w:val="144"/>
          <w:marBottom w:val="24"/>
          <w:divBdr>
            <w:top w:val="none" w:sz="0" w:space="0" w:color="auto"/>
            <w:left w:val="none" w:sz="0" w:space="0" w:color="auto"/>
            <w:bottom w:val="none" w:sz="0" w:space="0" w:color="auto"/>
            <w:right w:val="none" w:sz="0" w:space="0" w:color="auto"/>
          </w:divBdr>
        </w:div>
        <w:div w:id="111244365">
          <w:marLeft w:val="0"/>
          <w:marRight w:val="0"/>
          <w:marTop w:val="240"/>
          <w:marBottom w:val="24"/>
          <w:divBdr>
            <w:top w:val="none" w:sz="0" w:space="0" w:color="auto"/>
            <w:left w:val="none" w:sz="0" w:space="0" w:color="auto"/>
            <w:bottom w:val="none" w:sz="0" w:space="0" w:color="auto"/>
            <w:right w:val="none" w:sz="0" w:space="0" w:color="auto"/>
          </w:divBdr>
        </w:div>
        <w:div w:id="1582132713">
          <w:marLeft w:val="0"/>
          <w:marRight w:val="0"/>
          <w:marTop w:val="120"/>
          <w:marBottom w:val="0"/>
          <w:divBdr>
            <w:top w:val="none" w:sz="0" w:space="0" w:color="auto"/>
            <w:left w:val="none" w:sz="0" w:space="0" w:color="auto"/>
            <w:bottom w:val="none" w:sz="0" w:space="0" w:color="auto"/>
            <w:right w:val="none" w:sz="0" w:space="0" w:color="auto"/>
          </w:divBdr>
          <w:divsChild>
            <w:div w:id="1452045810">
              <w:marLeft w:val="0"/>
              <w:marRight w:val="0"/>
              <w:marTop w:val="0"/>
              <w:marBottom w:val="0"/>
              <w:divBdr>
                <w:top w:val="none" w:sz="0" w:space="0" w:color="auto"/>
                <w:left w:val="none" w:sz="0" w:space="0" w:color="auto"/>
                <w:bottom w:val="none" w:sz="0" w:space="0" w:color="auto"/>
                <w:right w:val="none" w:sz="0" w:space="0" w:color="auto"/>
              </w:divBdr>
            </w:div>
            <w:div w:id="1810392028">
              <w:marLeft w:val="0"/>
              <w:marRight w:val="0"/>
              <w:marTop w:val="0"/>
              <w:marBottom w:val="0"/>
              <w:divBdr>
                <w:top w:val="none" w:sz="0" w:space="0" w:color="auto"/>
                <w:left w:val="none" w:sz="0" w:space="0" w:color="auto"/>
                <w:bottom w:val="none" w:sz="0" w:space="0" w:color="auto"/>
                <w:right w:val="none" w:sz="0" w:space="0" w:color="auto"/>
              </w:divBdr>
            </w:div>
            <w:div w:id="606427424">
              <w:marLeft w:val="0"/>
              <w:marRight w:val="0"/>
              <w:marTop w:val="0"/>
              <w:marBottom w:val="0"/>
              <w:divBdr>
                <w:top w:val="none" w:sz="0" w:space="0" w:color="auto"/>
                <w:left w:val="none" w:sz="0" w:space="0" w:color="auto"/>
                <w:bottom w:val="none" w:sz="0" w:space="0" w:color="auto"/>
                <w:right w:val="none" w:sz="0" w:space="0" w:color="auto"/>
              </w:divBdr>
            </w:div>
            <w:div w:id="1365406059">
              <w:marLeft w:val="0"/>
              <w:marRight w:val="0"/>
              <w:marTop w:val="0"/>
              <w:marBottom w:val="0"/>
              <w:divBdr>
                <w:top w:val="none" w:sz="0" w:space="0" w:color="auto"/>
                <w:left w:val="none" w:sz="0" w:space="0" w:color="auto"/>
                <w:bottom w:val="none" w:sz="0" w:space="0" w:color="auto"/>
                <w:right w:val="none" w:sz="0" w:space="0" w:color="auto"/>
              </w:divBdr>
            </w:div>
            <w:div w:id="761530488">
              <w:marLeft w:val="0"/>
              <w:marRight w:val="0"/>
              <w:marTop w:val="0"/>
              <w:marBottom w:val="0"/>
              <w:divBdr>
                <w:top w:val="none" w:sz="0" w:space="0" w:color="auto"/>
                <w:left w:val="none" w:sz="0" w:space="0" w:color="auto"/>
                <w:bottom w:val="none" w:sz="0" w:space="0" w:color="auto"/>
                <w:right w:val="none" w:sz="0" w:space="0" w:color="auto"/>
              </w:divBdr>
            </w:div>
            <w:div w:id="20147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21270">
      <w:bodyDiv w:val="1"/>
      <w:marLeft w:val="0"/>
      <w:marRight w:val="0"/>
      <w:marTop w:val="0"/>
      <w:marBottom w:val="0"/>
      <w:divBdr>
        <w:top w:val="none" w:sz="0" w:space="0" w:color="auto"/>
        <w:left w:val="none" w:sz="0" w:space="0" w:color="auto"/>
        <w:bottom w:val="none" w:sz="0" w:space="0" w:color="auto"/>
        <w:right w:val="none" w:sz="0" w:space="0" w:color="auto"/>
      </w:divBdr>
    </w:div>
    <w:div w:id="1038511324">
      <w:bodyDiv w:val="1"/>
      <w:marLeft w:val="0"/>
      <w:marRight w:val="0"/>
      <w:marTop w:val="0"/>
      <w:marBottom w:val="0"/>
      <w:divBdr>
        <w:top w:val="none" w:sz="0" w:space="0" w:color="auto"/>
        <w:left w:val="none" w:sz="0" w:space="0" w:color="auto"/>
        <w:bottom w:val="none" w:sz="0" w:space="0" w:color="auto"/>
        <w:right w:val="none" w:sz="0" w:space="0" w:color="auto"/>
      </w:divBdr>
      <w:divsChild>
        <w:div w:id="2135099894">
          <w:marLeft w:val="225"/>
          <w:marRight w:val="0"/>
          <w:marTop w:val="0"/>
          <w:marBottom w:val="0"/>
          <w:divBdr>
            <w:top w:val="none" w:sz="0" w:space="0" w:color="auto"/>
            <w:left w:val="none" w:sz="0" w:space="0" w:color="auto"/>
            <w:bottom w:val="none" w:sz="0" w:space="0" w:color="auto"/>
            <w:right w:val="none" w:sz="0" w:space="0" w:color="auto"/>
          </w:divBdr>
        </w:div>
      </w:divsChild>
    </w:div>
    <w:div w:id="1058630966">
      <w:bodyDiv w:val="1"/>
      <w:marLeft w:val="0"/>
      <w:marRight w:val="0"/>
      <w:marTop w:val="0"/>
      <w:marBottom w:val="0"/>
      <w:divBdr>
        <w:top w:val="none" w:sz="0" w:space="0" w:color="auto"/>
        <w:left w:val="none" w:sz="0" w:space="0" w:color="auto"/>
        <w:bottom w:val="none" w:sz="0" w:space="0" w:color="auto"/>
        <w:right w:val="none" w:sz="0" w:space="0" w:color="auto"/>
      </w:divBdr>
    </w:div>
    <w:div w:id="1084449662">
      <w:bodyDiv w:val="1"/>
      <w:marLeft w:val="0"/>
      <w:marRight w:val="0"/>
      <w:marTop w:val="0"/>
      <w:marBottom w:val="0"/>
      <w:divBdr>
        <w:top w:val="none" w:sz="0" w:space="0" w:color="auto"/>
        <w:left w:val="none" w:sz="0" w:space="0" w:color="auto"/>
        <w:bottom w:val="none" w:sz="0" w:space="0" w:color="auto"/>
        <w:right w:val="none" w:sz="0" w:space="0" w:color="auto"/>
      </w:divBdr>
    </w:div>
    <w:div w:id="1097602060">
      <w:bodyDiv w:val="1"/>
      <w:marLeft w:val="0"/>
      <w:marRight w:val="0"/>
      <w:marTop w:val="0"/>
      <w:marBottom w:val="0"/>
      <w:divBdr>
        <w:top w:val="none" w:sz="0" w:space="0" w:color="auto"/>
        <w:left w:val="none" w:sz="0" w:space="0" w:color="auto"/>
        <w:bottom w:val="none" w:sz="0" w:space="0" w:color="auto"/>
        <w:right w:val="none" w:sz="0" w:space="0" w:color="auto"/>
      </w:divBdr>
      <w:divsChild>
        <w:div w:id="1286542502">
          <w:marLeft w:val="0"/>
          <w:marRight w:val="0"/>
          <w:marTop w:val="120"/>
          <w:marBottom w:val="0"/>
          <w:divBdr>
            <w:top w:val="none" w:sz="0" w:space="0" w:color="auto"/>
            <w:left w:val="none" w:sz="0" w:space="0" w:color="auto"/>
            <w:bottom w:val="none" w:sz="0" w:space="0" w:color="auto"/>
            <w:right w:val="none" w:sz="0" w:space="0" w:color="auto"/>
          </w:divBdr>
        </w:div>
        <w:div w:id="930699310">
          <w:marLeft w:val="0"/>
          <w:marRight w:val="0"/>
          <w:marTop w:val="240"/>
          <w:marBottom w:val="24"/>
          <w:divBdr>
            <w:top w:val="none" w:sz="0" w:space="0" w:color="auto"/>
            <w:left w:val="none" w:sz="0" w:space="0" w:color="auto"/>
            <w:bottom w:val="none" w:sz="0" w:space="0" w:color="auto"/>
            <w:right w:val="none" w:sz="0" w:space="0" w:color="auto"/>
          </w:divBdr>
        </w:div>
        <w:div w:id="736785571">
          <w:marLeft w:val="0"/>
          <w:marRight w:val="0"/>
          <w:marTop w:val="120"/>
          <w:marBottom w:val="0"/>
          <w:divBdr>
            <w:top w:val="none" w:sz="0" w:space="0" w:color="auto"/>
            <w:left w:val="none" w:sz="0" w:space="0" w:color="auto"/>
            <w:bottom w:val="none" w:sz="0" w:space="0" w:color="auto"/>
            <w:right w:val="none" w:sz="0" w:space="0" w:color="auto"/>
          </w:divBdr>
          <w:divsChild>
            <w:div w:id="1912037031">
              <w:marLeft w:val="0"/>
              <w:marRight w:val="0"/>
              <w:marTop w:val="20"/>
              <w:marBottom w:val="0"/>
              <w:divBdr>
                <w:top w:val="none" w:sz="0" w:space="0" w:color="auto"/>
                <w:left w:val="none" w:sz="0" w:space="0" w:color="auto"/>
                <w:bottom w:val="none" w:sz="0" w:space="0" w:color="auto"/>
                <w:right w:val="none" w:sz="0" w:space="0" w:color="auto"/>
              </w:divBdr>
            </w:div>
            <w:div w:id="1252203994">
              <w:marLeft w:val="0"/>
              <w:marRight w:val="0"/>
              <w:marTop w:val="0"/>
              <w:marBottom w:val="0"/>
              <w:divBdr>
                <w:top w:val="none" w:sz="0" w:space="0" w:color="auto"/>
                <w:left w:val="none" w:sz="0" w:space="0" w:color="auto"/>
                <w:bottom w:val="none" w:sz="0" w:space="0" w:color="auto"/>
                <w:right w:val="none" w:sz="0" w:space="0" w:color="auto"/>
              </w:divBdr>
            </w:div>
            <w:div w:id="1312440424">
              <w:marLeft w:val="0"/>
              <w:marRight w:val="0"/>
              <w:marTop w:val="20"/>
              <w:marBottom w:val="0"/>
              <w:divBdr>
                <w:top w:val="none" w:sz="0" w:space="0" w:color="auto"/>
                <w:left w:val="none" w:sz="0" w:space="0" w:color="auto"/>
                <w:bottom w:val="none" w:sz="0" w:space="0" w:color="auto"/>
                <w:right w:val="none" w:sz="0" w:space="0" w:color="auto"/>
              </w:divBdr>
            </w:div>
            <w:div w:id="57675333">
              <w:marLeft w:val="0"/>
              <w:marRight w:val="0"/>
              <w:marTop w:val="0"/>
              <w:marBottom w:val="0"/>
              <w:divBdr>
                <w:top w:val="none" w:sz="0" w:space="0" w:color="auto"/>
                <w:left w:val="none" w:sz="0" w:space="0" w:color="auto"/>
                <w:bottom w:val="none" w:sz="0" w:space="0" w:color="auto"/>
                <w:right w:val="none" w:sz="0" w:space="0" w:color="auto"/>
              </w:divBdr>
            </w:div>
            <w:div w:id="1845045369">
              <w:marLeft w:val="0"/>
              <w:marRight w:val="0"/>
              <w:marTop w:val="20"/>
              <w:marBottom w:val="0"/>
              <w:divBdr>
                <w:top w:val="none" w:sz="0" w:space="0" w:color="auto"/>
                <w:left w:val="none" w:sz="0" w:space="0" w:color="auto"/>
                <w:bottom w:val="none" w:sz="0" w:space="0" w:color="auto"/>
                <w:right w:val="none" w:sz="0" w:space="0" w:color="auto"/>
              </w:divBdr>
            </w:div>
            <w:div w:id="727529801">
              <w:marLeft w:val="0"/>
              <w:marRight w:val="0"/>
              <w:marTop w:val="0"/>
              <w:marBottom w:val="0"/>
              <w:divBdr>
                <w:top w:val="none" w:sz="0" w:space="0" w:color="auto"/>
                <w:left w:val="none" w:sz="0" w:space="0" w:color="auto"/>
                <w:bottom w:val="none" w:sz="0" w:space="0" w:color="auto"/>
                <w:right w:val="none" w:sz="0" w:space="0" w:color="auto"/>
              </w:divBdr>
            </w:div>
            <w:div w:id="1132864811">
              <w:marLeft w:val="0"/>
              <w:marRight w:val="0"/>
              <w:marTop w:val="20"/>
              <w:marBottom w:val="0"/>
              <w:divBdr>
                <w:top w:val="none" w:sz="0" w:space="0" w:color="auto"/>
                <w:left w:val="none" w:sz="0" w:space="0" w:color="auto"/>
                <w:bottom w:val="none" w:sz="0" w:space="0" w:color="auto"/>
                <w:right w:val="none" w:sz="0" w:space="0" w:color="auto"/>
              </w:divBdr>
            </w:div>
            <w:div w:id="516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1138">
      <w:bodyDiv w:val="1"/>
      <w:marLeft w:val="0"/>
      <w:marRight w:val="0"/>
      <w:marTop w:val="0"/>
      <w:marBottom w:val="0"/>
      <w:divBdr>
        <w:top w:val="none" w:sz="0" w:space="0" w:color="auto"/>
        <w:left w:val="none" w:sz="0" w:space="0" w:color="auto"/>
        <w:bottom w:val="none" w:sz="0" w:space="0" w:color="auto"/>
        <w:right w:val="none" w:sz="0" w:space="0" w:color="auto"/>
      </w:divBdr>
      <w:divsChild>
        <w:div w:id="51271478">
          <w:marLeft w:val="0"/>
          <w:marRight w:val="0"/>
          <w:marTop w:val="0"/>
          <w:marBottom w:val="0"/>
          <w:divBdr>
            <w:top w:val="none" w:sz="0" w:space="0" w:color="auto"/>
            <w:left w:val="none" w:sz="0" w:space="0" w:color="auto"/>
            <w:bottom w:val="none" w:sz="0" w:space="0" w:color="auto"/>
            <w:right w:val="none" w:sz="0" w:space="0" w:color="auto"/>
          </w:divBdr>
        </w:div>
        <w:div w:id="1596670090">
          <w:marLeft w:val="567"/>
          <w:marRight w:val="0"/>
          <w:marTop w:val="40"/>
          <w:marBottom w:val="0"/>
          <w:divBdr>
            <w:top w:val="none" w:sz="0" w:space="0" w:color="auto"/>
            <w:left w:val="none" w:sz="0" w:space="0" w:color="auto"/>
            <w:bottom w:val="none" w:sz="0" w:space="0" w:color="auto"/>
            <w:right w:val="none" w:sz="0" w:space="0" w:color="auto"/>
          </w:divBdr>
        </w:div>
        <w:div w:id="263541732">
          <w:marLeft w:val="567"/>
          <w:marRight w:val="0"/>
          <w:marTop w:val="40"/>
          <w:marBottom w:val="0"/>
          <w:divBdr>
            <w:top w:val="none" w:sz="0" w:space="0" w:color="auto"/>
            <w:left w:val="none" w:sz="0" w:space="0" w:color="auto"/>
            <w:bottom w:val="none" w:sz="0" w:space="0" w:color="auto"/>
            <w:right w:val="none" w:sz="0" w:space="0" w:color="auto"/>
          </w:divBdr>
        </w:div>
        <w:div w:id="2140108424">
          <w:marLeft w:val="567"/>
          <w:marRight w:val="0"/>
          <w:marTop w:val="40"/>
          <w:marBottom w:val="0"/>
          <w:divBdr>
            <w:top w:val="none" w:sz="0" w:space="0" w:color="auto"/>
            <w:left w:val="none" w:sz="0" w:space="0" w:color="auto"/>
            <w:bottom w:val="none" w:sz="0" w:space="0" w:color="auto"/>
            <w:right w:val="none" w:sz="0" w:space="0" w:color="auto"/>
          </w:divBdr>
        </w:div>
        <w:div w:id="1710645804">
          <w:marLeft w:val="567"/>
          <w:marRight w:val="0"/>
          <w:marTop w:val="40"/>
          <w:marBottom w:val="0"/>
          <w:divBdr>
            <w:top w:val="none" w:sz="0" w:space="0" w:color="auto"/>
            <w:left w:val="none" w:sz="0" w:space="0" w:color="auto"/>
            <w:bottom w:val="none" w:sz="0" w:space="0" w:color="auto"/>
            <w:right w:val="none" w:sz="0" w:space="0" w:color="auto"/>
          </w:divBdr>
        </w:div>
        <w:div w:id="1616473717">
          <w:marLeft w:val="567"/>
          <w:marRight w:val="0"/>
          <w:marTop w:val="40"/>
          <w:marBottom w:val="0"/>
          <w:divBdr>
            <w:top w:val="none" w:sz="0" w:space="0" w:color="auto"/>
            <w:left w:val="none" w:sz="0" w:space="0" w:color="auto"/>
            <w:bottom w:val="none" w:sz="0" w:space="0" w:color="auto"/>
            <w:right w:val="none" w:sz="0" w:space="0" w:color="auto"/>
          </w:divBdr>
        </w:div>
        <w:div w:id="820580776">
          <w:marLeft w:val="567"/>
          <w:marRight w:val="0"/>
          <w:marTop w:val="40"/>
          <w:marBottom w:val="0"/>
          <w:divBdr>
            <w:top w:val="none" w:sz="0" w:space="0" w:color="auto"/>
            <w:left w:val="none" w:sz="0" w:space="0" w:color="auto"/>
            <w:bottom w:val="none" w:sz="0" w:space="0" w:color="auto"/>
            <w:right w:val="none" w:sz="0" w:space="0" w:color="auto"/>
          </w:divBdr>
        </w:div>
        <w:div w:id="1966736396">
          <w:marLeft w:val="567"/>
          <w:marRight w:val="0"/>
          <w:marTop w:val="40"/>
          <w:marBottom w:val="0"/>
          <w:divBdr>
            <w:top w:val="none" w:sz="0" w:space="0" w:color="auto"/>
            <w:left w:val="none" w:sz="0" w:space="0" w:color="auto"/>
            <w:bottom w:val="none" w:sz="0" w:space="0" w:color="auto"/>
            <w:right w:val="none" w:sz="0" w:space="0" w:color="auto"/>
          </w:divBdr>
        </w:div>
      </w:divsChild>
    </w:div>
    <w:div w:id="1157184476">
      <w:bodyDiv w:val="1"/>
      <w:marLeft w:val="0"/>
      <w:marRight w:val="0"/>
      <w:marTop w:val="0"/>
      <w:marBottom w:val="0"/>
      <w:divBdr>
        <w:top w:val="none" w:sz="0" w:space="0" w:color="auto"/>
        <w:left w:val="none" w:sz="0" w:space="0" w:color="auto"/>
        <w:bottom w:val="none" w:sz="0" w:space="0" w:color="auto"/>
        <w:right w:val="none" w:sz="0" w:space="0" w:color="auto"/>
      </w:divBdr>
    </w:div>
    <w:div w:id="1187984315">
      <w:bodyDiv w:val="1"/>
      <w:marLeft w:val="0"/>
      <w:marRight w:val="0"/>
      <w:marTop w:val="0"/>
      <w:marBottom w:val="0"/>
      <w:divBdr>
        <w:top w:val="none" w:sz="0" w:space="0" w:color="auto"/>
        <w:left w:val="none" w:sz="0" w:space="0" w:color="auto"/>
        <w:bottom w:val="none" w:sz="0" w:space="0" w:color="auto"/>
        <w:right w:val="none" w:sz="0" w:space="0" w:color="auto"/>
      </w:divBdr>
      <w:divsChild>
        <w:div w:id="1580825757">
          <w:marLeft w:val="225"/>
          <w:marRight w:val="0"/>
          <w:marTop w:val="0"/>
          <w:marBottom w:val="0"/>
          <w:divBdr>
            <w:top w:val="none" w:sz="0" w:space="0" w:color="auto"/>
            <w:left w:val="none" w:sz="0" w:space="0" w:color="auto"/>
            <w:bottom w:val="none" w:sz="0" w:space="0" w:color="auto"/>
            <w:right w:val="none" w:sz="0" w:space="0" w:color="auto"/>
          </w:divBdr>
        </w:div>
      </w:divsChild>
    </w:div>
    <w:div w:id="1204051695">
      <w:bodyDiv w:val="1"/>
      <w:marLeft w:val="0"/>
      <w:marRight w:val="0"/>
      <w:marTop w:val="0"/>
      <w:marBottom w:val="0"/>
      <w:divBdr>
        <w:top w:val="none" w:sz="0" w:space="0" w:color="auto"/>
        <w:left w:val="none" w:sz="0" w:space="0" w:color="auto"/>
        <w:bottom w:val="none" w:sz="0" w:space="0" w:color="auto"/>
        <w:right w:val="none" w:sz="0" w:space="0" w:color="auto"/>
      </w:divBdr>
      <w:divsChild>
        <w:div w:id="1364016001">
          <w:marLeft w:val="0"/>
          <w:marRight w:val="0"/>
          <w:marTop w:val="120"/>
          <w:marBottom w:val="0"/>
          <w:divBdr>
            <w:top w:val="none" w:sz="0" w:space="0" w:color="auto"/>
            <w:left w:val="none" w:sz="0" w:space="0" w:color="auto"/>
            <w:bottom w:val="none" w:sz="0" w:space="0" w:color="auto"/>
            <w:right w:val="none" w:sz="0" w:space="0" w:color="auto"/>
          </w:divBdr>
        </w:div>
        <w:div w:id="1850296230">
          <w:marLeft w:val="0"/>
          <w:marRight w:val="0"/>
          <w:marTop w:val="60"/>
          <w:marBottom w:val="0"/>
          <w:divBdr>
            <w:top w:val="none" w:sz="0" w:space="0" w:color="auto"/>
            <w:left w:val="none" w:sz="0" w:space="0" w:color="auto"/>
            <w:bottom w:val="none" w:sz="0" w:space="0" w:color="auto"/>
            <w:right w:val="none" w:sz="0" w:space="0" w:color="auto"/>
          </w:divBdr>
        </w:div>
        <w:div w:id="1530026708">
          <w:marLeft w:val="0"/>
          <w:marRight w:val="0"/>
          <w:marTop w:val="180"/>
          <w:marBottom w:val="60"/>
          <w:divBdr>
            <w:top w:val="single" w:sz="8" w:space="1" w:color="808080"/>
            <w:left w:val="none" w:sz="0" w:space="0" w:color="auto"/>
            <w:bottom w:val="none" w:sz="0" w:space="0" w:color="auto"/>
            <w:right w:val="none" w:sz="0" w:space="0" w:color="auto"/>
          </w:divBdr>
        </w:div>
        <w:div w:id="721830531">
          <w:marLeft w:val="0"/>
          <w:marRight w:val="0"/>
          <w:marTop w:val="60"/>
          <w:marBottom w:val="0"/>
          <w:divBdr>
            <w:top w:val="none" w:sz="0" w:space="0" w:color="auto"/>
            <w:left w:val="none" w:sz="0" w:space="0" w:color="auto"/>
            <w:bottom w:val="none" w:sz="0" w:space="0" w:color="auto"/>
            <w:right w:val="none" w:sz="0" w:space="0" w:color="auto"/>
          </w:divBdr>
        </w:div>
        <w:div w:id="875779076">
          <w:marLeft w:val="0"/>
          <w:marRight w:val="0"/>
          <w:marTop w:val="60"/>
          <w:marBottom w:val="0"/>
          <w:divBdr>
            <w:top w:val="none" w:sz="0" w:space="0" w:color="auto"/>
            <w:left w:val="none" w:sz="0" w:space="0" w:color="auto"/>
            <w:bottom w:val="none" w:sz="0" w:space="0" w:color="auto"/>
            <w:right w:val="none" w:sz="0" w:space="0" w:color="auto"/>
          </w:divBdr>
        </w:div>
        <w:div w:id="1064253129">
          <w:marLeft w:val="0"/>
          <w:marRight w:val="0"/>
          <w:marTop w:val="60"/>
          <w:marBottom w:val="0"/>
          <w:divBdr>
            <w:top w:val="none" w:sz="0" w:space="0" w:color="auto"/>
            <w:left w:val="none" w:sz="0" w:space="0" w:color="auto"/>
            <w:bottom w:val="none" w:sz="0" w:space="0" w:color="auto"/>
            <w:right w:val="none" w:sz="0" w:space="0" w:color="auto"/>
          </w:divBdr>
        </w:div>
        <w:div w:id="1116484414">
          <w:marLeft w:val="0"/>
          <w:marRight w:val="0"/>
          <w:marTop w:val="60"/>
          <w:marBottom w:val="0"/>
          <w:divBdr>
            <w:top w:val="none" w:sz="0" w:space="0" w:color="auto"/>
            <w:left w:val="none" w:sz="0" w:space="0" w:color="auto"/>
            <w:bottom w:val="none" w:sz="0" w:space="0" w:color="auto"/>
            <w:right w:val="none" w:sz="0" w:space="0" w:color="auto"/>
          </w:divBdr>
        </w:div>
        <w:div w:id="1665432935">
          <w:marLeft w:val="0"/>
          <w:marRight w:val="0"/>
          <w:marTop w:val="60"/>
          <w:marBottom w:val="0"/>
          <w:divBdr>
            <w:top w:val="none" w:sz="0" w:space="0" w:color="auto"/>
            <w:left w:val="none" w:sz="0" w:space="0" w:color="auto"/>
            <w:bottom w:val="none" w:sz="0" w:space="0" w:color="auto"/>
            <w:right w:val="none" w:sz="0" w:space="0" w:color="auto"/>
          </w:divBdr>
        </w:div>
        <w:div w:id="2111587808">
          <w:marLeft w:val="0"/>
          <w:marRight w:val="0"/>
          <w:marTop w:val="60"/>
          <w:marBottom w:val="0"/>
          <w:divBdr>
            <w:top w:val="none" w:sz="0" w:space="0" w:color="auto"/>
            <w:left w:val="none" w:sz="0" w:space="0" w:color="auto"/>
            <w:bottom w:val="none" w:sz="0" w:space="0" w:color="auto"/>
            <w:right w:val="none" w:sz="0" w:space="0" w:color="auto"/>
          </w:divBdr>
        </w:div>
        <w:div w:id="1121069744">
          <w:marLeft w:val="964"/>
          <w:marRight w:val="0"/>
          <w:marTop w:val="60"/>
          <w:marBottom w:val="0"/>
          <w:divBdr>
            <w:top w:val="none" w:sz="0" w:space="0" w:color="auto"/>
            <w:left w:val="none" w:sz="0" w:space="0" w:color="auto"/>
            <w:bottom w:val="none" w:sz="0" w:space="0" w:color="auto"/>
            <w:right w:val="none" w:sz="0" w:space="0" w:color="auto"/>
          </w:divBdr>
        </w:div>
        <w:div w:id="825560491">
          <w:marLeft w:val="964"/>
          <w:marRight w:val="0"/>
          <w:marTop w:val="60"/>
          <w:marBottom w:val="0"/>
          <w:divBdr>
            <w:top w:val="none" w:sz="0" w:space="0" w:color="auto"/>
            <w:left w:val="none" w:sz="0" w:space="0" w:color="auto"/>
            <w:bottom w:val="none" w:sz="0" w:space="0" w:color="auto"/>
            <w:right w:val="none" w:sz="0" w:space="0" w:color="auto"/>
          </w:divBdr>
        </w:div>
        <w:div w:id="1697273947">
          <w:marLeft w:val="0"/>
          <w:marRight w:val="0"/>
          <w:marTop w:val="60"/>
          <w:marBottom w:val="0"/>
          <w:divBdr>
            <w:top w:val="none" w:sz="0" w:space="0" w:color="auto"/>
            <w:left w:val="none" w:sz="0" w:space="0" w:color="auto"/>
            <w:bottom w:val="none" w:sz="0" w:space="0" w:color="auto"/>
            <w:right w:val="none" w:sz="0" w:space="0" w:color="auto"/>
          </w:divBdr>
        </w:div>
      </w:divsChild>
    </w:div>
    <w:div w:id="1225095137">
      <w:bodyDiv w:val="1"/>
      <w:marLeft w:val="0"/>
      <w:marRight w:val="0"/>
      <w:marTop w:val="0"/>
      <w:marBottom w:val="0"/>
      <w:divBdr>
        <w:top w:val="none" w:sz="0" w:space="0" w:color="auto"/>
        <w:left w:val="none" w:sz="0" w:space="0" w:color="auto"/>
        <w:bottom w:val="none" w:sz="0" w:space="0" w:color="auto"/>
        <w:right w:val="none" w:sz="0" w:space="0" w:color="auto"/>
      </w:divBdr>
      <w:divsChild>
        <w:div w:id="683283417">
          <w:marLeft w:val="0"/>
          <w:marRight w:val="0"/>
          <w:marTop w:val="360"/>
          <w:marBottom w:val="0"/>
          <w:divBdr>
            <w:top w:val="none" w:sz="0" w:space="0" w:color="auto"/>
            <w:left w:val="none" w:sz="0" w:space="0" w:color="auto"/>
            <w:bottom w:val="none" w:sz="0" w:space="0" w:color="auto"/>
            <w:right w:val="none" w:sz="0" w:space="0" w:color="auto"/>
          </w:divBdr>
        </w:div>
        <w:div w:id="116031320">
          <w:marLeft w:val="0"/>
          <w:marRight w:val="0"/>
          <w:marTop w:val="120"/>
          <w:marBottom w:val="0"/>
          <w:divBdr>
            <w:top w:val="none" w:sz="0" w:space="0" w:color="auto"/>
            <w:left w:val="none" w:sz="0" w:space="0" w:color="auto"/>
            <w:bottom w:val="none" w:sz="0" w:space="0" w:color="auto"/>
            <w:right w:val="none" w:sz="0" w:space="0" w:color="auto"/>
          </w:divBdr>
        </w:div>
        <w:div w:id="182519203">
          <w:marLeft w:val="0"/>
          <w:marRight w:val="0"/>
          <w:marTop w:val="120"/>
          <w:marBottom w:val="0"/>
          <w:divBdr>
            <w:top w:val="none" w:sz="0" w:space="0" w:color="auto"/>
            <w:left w:val="none" w:sz="0" w:space="0" w:color="auto"/>
            <w:bottom w:val="none" w:sz="0" w:space="0" w:color="auto"/>
            <w:right w:val="none" w:sz="0" w:space="0" w:color="auto"/>
          </w:divBdr>
        </w:div>
      </w:divsChild>
    </w:div>
    <w:div w:id="1230069952">
      <w:bodyDiv w:val="1"/>
      <w:marLeft w:val="0"/>
      <w:marRight w:val="0"/>
      <w:marTop w:val="0"/>
      <w:marBottom w:val="0"/>
      <w:divBdr>
        <w:top w:val="none" w:sz="0" w:space="0" w:color="auto"/>
        <w:left w:val="none" w:sz="0" w:space="0" w:color="auto"/>
        <w:bottom w:val="none" w:sz="0" w:space="0" w:color="auto"/>
        <w:right w:val="none" w:sz="0" w:space="0" w:color="auto"/>
      </w:divBdr>
    </w:div>
    <w:div w:id="1230264585">
      <w:bodyDiv w:val="1"/>
      <w:marLeft w:val="0"/>
      <w:marRight w:val="0"/>
      <w:marTop w:val="0"/>
      <w:marBottom w:val="0"/>
      <w:divBdr>
        <w:top w:val="none" w:sz="0" w:space="0" w:color="auto"/>
        <w:left w:val="none" w:sz="0" w:space="0" w:color="auto"/>
        <w:bottom w:val="none" w:sz="0" w:space="0" w:color="auto"/>
        <w:right w:val="none" w:sz="0" w:space="0" w:color="auto"/>
      </w:divBdr>
    </w:div>
    <w:div w:id="1252738222">
      <w:bodyDiv w:val="1"/>
      <w:marLeft w:val="0"/>
      <w:marRight w:val="0"/>
      <w:marTop w:val="0"/>
      <w:marBottom w:val="0"/>
      <w:divBdr>
        <w:top w:val="none" w:sz="0" w:space="0" w:color="auto"/>
        <w:left w:val="none" w:sz="0" w:space="0" w:color="auto"/>
        <w:bottom w:val="none" w:sz="0" w:space="0" w:color="auto"/>
        <w:right w:val="none" w:sz="0" w:space="0" w:color="auto"/>
      </w:divBdr>
      <w:divsChild>
        <w:div w:id="1998730903">
          <w:marLeft w:val="225"/>
          <w:marRight w:val="0"/>
          <w:marTop w:val="0"/>
          <w:marBottom w:val="0"/>
          <w:divBdr>
            <w:top w:val="none" w:sz="0" w:space="0" w:color="auto"/>
            <w:left w:val="none" w:sz="0" w:space="0" w:color="auto"/>
            <w:bottom w:val="none" w:sz="0" w:space="0" w:color="auto"/>
            <w:right w:val="none" w:sz="0" w:space="0" w:color="auto"/>
          </w:divBdr>
        </w:div>
      </w:divsChild>
    </w:div>
    <w:div w:id="1286621412">
      <w:bodyDiv w:val="1"/>
      <w:marLeft w:val="0"/>
      <w:marRight w:val="0"/>
      <w:marTop w:val="0"/>
      <w:marBottom w:val="0"/>
      <w:divBdr>
        <w:top w:val="none" w:sz="0" w:space="0" w:color="auto"/>
        <w:left w:val="none" w:sz="0" w:space="0" w:color="auto"/>
        <w:bottom w:val="none" w:sz="0" w:space="0" w:color="auto"/>
        <w:right w:val="none" w:sz="0" w:space="0" w:color="auto"/>
      </w:divBdr>
      <w:divsChild>
        <w:div w:id="2004308740">
          <w:marLeft w:val="0"/>
          <w:marRight w:val="0"/>
          <w:marTop w:val="120"/>
          <w:marBottom w:val="0"/>
          <w:divBdr>
            <w:top w:val="none" w:sz="0" w:space="0" w:color="auto"/>
            <w:left w:val="none" w:sz="0" w:space="0" w:color="auto"/>
            <w:bottom w:val="none" w:sz="0" w:space="0" w:color="auto"/>
            <w:right w:val="none" w:sz="0" w:space="0" w:color="auto"/>
          </w:divBdr>
        </w:div>
        <w:div w:id="1659646621">
          <w:marLeft w:val="0"/>
          <w:marRight w:val="0"/>
          <w:marTop w:val="240"/>
          <w:marBottom w:val="24"/>
          <w:divBdr>
            <w:top w:val="none" w:sz="0" w:space="0" w:color="auto"/>
            <w:left w:val="none" w:sz="0" w:space="0" w:color="auto"/>
            <w:bottom w:val="none" w:sz="0" w:space="0" w:color="auto"/>
            <w:right w:val="none" w:sz="0" w:space="0" w:color="auto"/>
          </w:divBdr>
        </w:div>
      </w:divsChild>
    </w:div>
    <w:div w:id="1370256795">
      <w:bodyDiv w:val="1"/>
      <w:marLeft w:val="0"/>
      <w:marRight w:val="0"/>
      <w:marTop w:val="0"/>
      <w:marBottom w:val="0"/>
      <w:divBdr>
        <w:top w:val="none" w:sz="0" w:space="0" w:color="auto"/>
        <w:left w:val="none" w:sz="0" w:space="0" w:color="auto"/>
        <w:bottom w:val="none" w:sz="0" w:space="0" w:color="auto"/>
        <w:right w:val="none" w:sz="0" w:space="0" w:color="auto"/>
      </w:divBdr>
      <w:divsChild>
        <w:div w:id="1585068698">
          <w:marLeft w:val="225"/>
          <w:marRight w:val="0"/>
          <w:marTop w:val="0"/>
          <w:marBottom w:val="0"/>
          <w:divBdr>
            <w:top w:val="none" w:sz="0" w:space="0" w:color="auto"/>
            <w:left w:val="none" w:sz="0" w:space="0" w:color="auto"/>
            <w:bottom w:val="none" w:sz="0" w:space="0" w:color="auto"/>
            <w:right w:val="none" w:sz="0" w:space="0" w:color="auto"/>
          </w:divBdr>
        </w:div>
      </w:divsChild>
    </w:div>
    <w:div w:id="1385134790">
      <w:bodyDiv w:val="1"/>
      <w:marLeft w:val="0"/>
      <w:marRight w:val="0"/>
      <w:marTop w:val="0"/>
      <w:marBottom w:val="0"/>
      <w:divBdr>
        <w:top w:val="none" w:sz="0" w:space="0" w:color="auto"/>
        <w:left w:val="none" w:sz="0" w:space="0" w:color="auto"/>
        <w:bottom w:val="none" w:sz="0" w:space="0" w:color="auto"/>
        <w:right w:val="none" w:sz="0" w:space="0" w:color="auto"/>
      </w:divBdr>
      <w:divsChild>
        <w:div w:id="1935237783">
          <w:marLeft w:val="0"/>
          <w:marRight w:val="0"/>
          <w:marTop w:val="120"/>
          <w:marBottom w:val="0"/>
          <w:divBdr>
            <w:top w:val="none" w:sz="0" w:space="0" w:color="auto"/>
            <w:left w:val="none" w:sz="0" w:space="0" w:color="auto"/>
            <w:bottom w:val="none" w:sz="0" w:space="0" w:color="auto"/>
            <w:right w:val="none" w:sz="0" w:space="0" w:color="auto"/>
          </w:divBdr>
        </w:div>
        <w:div w:id="1756515983">
          <w:marLeft w:val="567"/>
          <w:marRight w:val="0"/>
          <w:marTop w:val="120"/>
          <w:marBottom w:val="0"/>
          <w:divBdr>
            <w:top w:val="none" w:sz="0" w:space="0" w:color="auto"/>
            <w:left w:val="none" w:sz="0" w:space="0" w:color="auto"/>
            <w:bottom w:val="none" w:sz="0" w:space="0" w:color="auto"/>
            <w:right w:val="none" w:sz="0" w:space="0" w:color="auto"/>
          </w:divBdr>
        </w:div>
        <w:div w:id="1914271388">
          <w:marLeft w:val="0"/>
          <w:marRight w:val="0"/>
          <w:marTop w:val="120"/>
          <w:marBottom w:val="0"/>
          <w:divBdr>
            <w:top w:val="none" w:sz="0" w:space="0" w:color="auto"/>
            <w:left w:val="none" w:sz="0" w:space="0" w:color="auto"/>
            <w:bottom w:val="none" w:sz="0" w:space="0" w:color="auto"/>
            <w:right w:val="none" w:sz="0" w:space="0" w:color="auto"/>
          </w:divBdr>
        </w:div>
        <w:div w:id="1795294731">
          <w:marLeft w:val="0"/>
          <w:marRight w:val="0"/>
          <w:marTop w:val="240"/>
          <w:marBottom w:val="24"/>
          <w:divBdr>
            <w:top w:val="single" w:sz="8" w:space="2" w:color="808080"/>
            <w:left w:val="none" w:sz="0" w:space="0" w:color="auto"/>
            <w:bottom w:val="none" w:sz="0" w:space="0" w:color="auto"/>
            <w:right w:val="none" w:sz="0" w:space="0" w:color="auto"/>
          </w:divBdr>
        </w:div>
        <w:div w:id="1372342409">
          <w:marLeft w:val="0"/>
          <w:marRight w:val="0"/>
          <w:marTop w:val="120"/>
          <w:marBottom w:val="0"/>
          <w:divBdr>
            <w:top w:val="none" w:sz="0" w:space="0" w:color="auto"/>
            <w:left w:val="none" w:sz="0" w:space="0" w:color="auto"/>
            <w:bottom w:val="none" w:sz="0" w:space="0" w:color="auto"/>
            <w:right w:val="none" w:sz="0" w:space="0" w:color="auto"/>
          </w:divBdr>
        </w:div>
        <w:div w:id="1113280310">
          <w:marLeft w:val="0"/>
          <w:marRight w:val="0"/>
          <w:marTop w:val="120"/>
          <w:marBottom w:val="0"/>
          <w:divBdr>
            <w:top w:val="none" w:sz="0" w:space="0" w:color="auto"/>
            <w:left w:val="none" w:sz="0" w:space="0" w:color="auto"/>
            <w:bottom w:val="none" w:sz="0" w:space="0" w:color="auto"/>
            <w:right w:val="none" w:sz="0" w:space="0" w:color="auto"/>
          </w:divBdr>
        </w:div>
        <w:div w:id="2063018513">
          <w:marLeft w:val="567"/>
          <w:marRight w:val="0"/>
          <w:marTop w:val="120"/>
          <w:marBottom w:val="0"/>
          <w:divBdr>
            <w:top w:val="none" w:sz="0" w:space="0" w:color="auto"/>
            <w:left w:val="none" w:sz="0" w:space="0" w:color="auto"/>
            <w:bottom w:val="none" w:sz="0" w:space="0" w:color="auto"/>
            <w:right w:val="none" w:sz="0" w:space="0" w:color="auto"/>
          </w:divBdr>
        </w:div>
      </w:divsChild>
    </w:div>
    <w:div w:id="1410536648">
      <w:bodyDiv w:val="1"/>
      <w:marLeft w:val="0"/>
      <w:marRight w:val="0"/>
      <w:marTop w:val="0"/>
      <w:marBottom w:val="0"/>
      <w:divBdr>
        <w:top w:val="none" w:sz="0" w:space="0" w:color="auto"/>
        <w:left w:val="none" w:sz="0" w:space="0" w:color="auto"/>
        <w:bottom w:val="none" w:sz="0" w:space="0" w:color="auto"/>
        <w:right w:val="none" w:sz="0" w:space="0" w:color="auto"/>
      </w:divBdr>
    </w:div>
    <w:div w:id="1442068268">
      <w:bodyDiv w:val="1"/>
      <w:marLeft w:val="0"/>
      <w:marRight w:val="0"/>
      <w:marTop w:val="0"/>
      <w:marBottom w:val="0"/>
      <w:divBdr>
        <w:top w:val="none" w:sz="0" w:space="0" w:color="auto"/>
        <w:left w:val="none" w:sz="0" w:space="0" w:color="auto"/>
        <w:bottom w:val="none" w:sz="0" w:space="0" w:color="auto"/>
        <w:right w:val="none" w:sz="0" w:space="0" w:color="auto"/>
      </w:divBdr>
      <w:divsChild>
        <w:div w:id="1420910007">
          <w:marLeft w:val="225"/>
          <w:marRight w:val="0"/>
          <w:marTop w:val="0"/>
          <w:marBottom w:val="0"/>
          <w:divBdr>
            <w:top w:val="none" w:sz="0" w:space="0" w:color="auto"/>
            <w:left w:val="none" w:sz="0" w:space="0" w:color="auto"/>
            <w:bottom w:val="none" w:sz="0" w:space="0" w:color="auto"/>
            <w:right w:val="none" w:sz="0" w:space="0" w:color="auto"/>
          </w:divBdr>
        </w:div>
      </w:divsChild>
    </w:div>
    <w:div w:id="1481314151">
      <w:bodyDiv w:val="1"/>
      <w:marLeft w:val="360"/>
      <w:marRight w:val="360"/>
      <w:marTop w:val="0"/>
      <w:marBottom w:val="0"/>
      <w:divBdr>
        <w:top w:val="none" w:sz="0" w:space="0" w:color="auto"/>
        <w:left w:val="none" w:sz="0" w:space="0" w:color="auto"/>
        <w:bottom w:val="none" w:sz="0" w:space="0" w:color="auto"/>
        <w:right w:val="none" w:sz="0" w:space="0" w:color="auto"/>
      </w:divBdr>
      <w:divsChild>
        <w:div w:id="1677881474">
          <w:marLeft w:val="0"/>
          <w:marRight w:val="0"/>
          <w:marTop w:val="0"/>
          <w:marBottom w:val="0"/>
          <w:divBdr>
            <w:top w:val="none" w:sz="0" w:space="0" w:color="auto"/>
            <w:left w:val="none" w:sz="0" w:space="0" w:color="auto"/>
            <w:bottom w:val="none" w:sz="0" w:space="0" w:color="auto"/>
            <w:right w:val="none" w:sz="0" w:space="0" w:color="auto"/>
          </w:divBdr>
        </w:div>
        <w:div w:id="1196044536">
          <w:marLeft w:val="0"/>
          <w:marRight w:val="0"/>
          <w:marTop w:val="0"/>
          <w:marBottom w:val="0"/>
          <w:divBdr>
            <w:top w:val="none" w:sz="0" w:space="0" w:color="auto"/>
            <w:left w:val="none" w:sz="0" w:space="0" w:color="auto"/>
            <w:bottom w:val="none" w:sz="0" w:space="0" w:color="auto"/>
            <w:right w:val="none" w:sz="0" w:space="0" w:color="auto"/>
          </w:divBdr>
        </w:div>
        <w:div w:id="1373535063">
          <w:marLeft w:val="0"/>
          <w:marRight w:val="0"/>
          <w:marTop w:val="0"/>
          <w:marBottom w:val="0"/>
          <w:divBdr>
            <w:top w:val="none" w:sz="0" w:space="0" w:color="auto"/>
            <w:left w:val="none" w:sz="0" w:space="0" w:color="auto"/>
            <w:bottom w:val="none" w:sz="0" w:space="0" w:color="auto"/>
            <w:right w:val="none" w:sz="0" w:space="0" w:color="auto"/>
          </w:divBdr>
          <w:divsChild>
            <w:div w:id="804080052">
              <w:marLeft w:val="0"/>
              <w:marRight w:val="0"/>
              <w:marTop w:val="0"/>
              <w:marBottom w:val="0"/>
              <w:divBdr>
                <w:top w:val="none" w:sz="0" w:space="0" w:color="auto"/>
                <w:left w:val="none" w:sz="0" w:space="0" w:color="auto"/>
                <w:bottom w:val="none" w:sz="0" w:space="0" w:color="auto"/>
                <w:right w:val="none" w:sz="0" w:space="0" w:color="auto"/>
              </w:divBdr>
            </w:div>
            <w:div w:id="335348538">
              <w:marLeft w:val="0"/>
              <w:marRight w:val="0"/>
              <w:marTop w:val="0"/>
              <w:marBottom w:val="0"/>
              <w:divBdr>
                <w:top w:val="none" w:sz="0" w:space="0" w:color="auto"/>
                <w:left w:val="none" w:sz="0" w:space="0" w:color="auto"/>
                <w:bottom w:val="none" w:sz="0" w:space="0" w:color="auto"/>
                <w:right w:val="none" w:sz="0" w:space="0" w:color="auto"/>
              </w:divBdr>
            </w:div>
            <w:div w:id="1135608294">
              <w:marLeft w:val="0"/>
              <w:marRight w:val="0"/>
              <w:marTop w:val="0"/>
              <w:marBottom w:val="0"/>
              <w:divBdr>
                <w:top w:val="none" w:sz="0" w:space="0" w:color="auto"/>
                <w:left w:val="none" w:sz="0" w:space="0" w:color="auto"/>
                <w:bottom w:val="none" w:sz="0" w:space="0" w:color="auto"/>
                <w:right w:val="none" w:sz="0" w:space="0" w:color="auto"/>
              </w:divBdr>
            </w:div>
            <w:div w:id="1496995313">
              <w:marLeft w:val="0"/>
              <w:marRight w:val="0"/>
              <w:marTop w:val="0"/>
              <w:marBottom w:val="0"/>
              <w:divBdr>
                <w:top w:val="none" w:sz="0" w:space="0" w:color="auto"/>
                <w:left w:val="none" w:sz="0" w:space="0" w:color="auto"/>
                <w:bottom w:val="none" w:sz="0" w:space="0" w:color="auto"/>
                <w:right w:val="none" w:sz="0" w:space="0" w:color="auto"/>
              </w:divBdr>
            </w:div>
            <w:div w:id="245261494">
              <w:marLeft w:val="0"/>
              <w:marRight w:val="0"/>
              <w:marTop w:val="0"/>
              <w:marBottom w:val="0"/>
              <w:divBdr>
                <w:top w:val="none" w:sz="0" w:space="0" w:color="auto"/>
                <w:left w:val="none" w:sz="0" w:space="0" w:color="auto"/>
                <w:bottom w:val="none" w:sz="0" w:space="0" w:color="auto"/>
                <w:right w:val="none" w:sz="0" w:space="0" w:color="auto"/>
              </w:divBdr>
            </w:div>
            <w:div w:id="1184781674">
              <w:marLeft w:val="0"/>
              <w:marRight w:val="0"/>
              <w:marTop w:val="0"/>
              <w:marBottom w:val="0"/>
              <w:divBdr>
                <w:top w:val="none" w:sz="0" w:space="0" w:color="auto"/>
                <w:left w:val="none" w:sz="0" w:space="0" w:color="auto"/>
                <w:bottom w:val="none" w:sz="0" w:space="0" w:color="auto"/>
                <w:right w:val="none" w:sz="0" w:space="0" w:color="auto"/>
              </w:divBdr>
            </w:div>
            <w:div w:id="1955551597">
              <w:marLeft w:val="0"/>
              <w:marRight w:val="0"/>
              <w:marTop w:val="0"/>
              <w:marBottom w:val="0"/>
              <w:divBdr>
                <w:top w:val="none" w:sz="0" w:space="0" w:color="auto"/>
                <w:left w:val="none" w:sz="0" w:space="0" w:color="auto"/>
                <w:bottom w:val="none" w:sz="0" w:space="0" w:color="auto"/>
                <w:right w:val="none" w:sz="0" w:space="0" w:color="auto"/>
              </w:divBdr>
            </w:div>
            <w:div w:id="1125661204">
              <w:marLeft w:val="0"/>
              <w:marRight w:val="0"/>
              <w:marTop w:val="0"/>
              <w:marBottom w:val="0"/>
              <w:divBdr>
                <w:top w:val="none" w:sz="0" w:space="0" w:color="auto"/>
                <w:left w:val="none" w:sz="0" w:space="0" w:color="auto"/>
                <w:bottom w:val="none" w:sz="0" w:space="0" w:color="auto"/>
                <w:right w:val="none" w:sz="0" w:space="0" w:color="auto"/>
              </w:divBdr>
            </w:div>
            <w:div w:id="766265801">
              <w:marLeft w:val="0"/>
              <w:marRight w:val="0"/>
              <w:marTop w:val="0"/>
              <w:marBottom w:val="0"/>
              <w:divBdr>
                <w:top w:val="none" w:sz="0" w:space="0" w:color="auto"/>
                <w:left w:val="none" w:sz="0" w:space="0" w:color="auto"/>
                <w:bottom w:val="none" w:sz="0" w:space="0" w:color="auto"/>
                <w:right w:val="none" w:sz="0" w:space="0" w:color="auto"/>
              </w:divBdr>
            </w:div>
            <w:div w:id="1383947522">
              <w:marLeft w:val="0"/>
              <w:marRight w:val="0"/>
              <w:marTop w:val="0"/>
              <w:marBottom w:val="0"/>
              <w:divBdr>
                <w:top w:val="none" w:sz="0" w:space="0" w:color="auto"/>
                <w:left w:val="none" w:sz="0" w:space="0" w:color="auto"/>
                <w:bottom w:val="none" w:sz="0" w:space="0" w:color="auto"/>
                <w:right w:val="none" w:sz="0" w:space="0" w:color="auto"/>
              </w:divBdr>
            </w:div>
            <w:div w:id="957375339">
              <w:marLeft w:val="0"/>
              <w:marRight w:val="0"/>
              <w:marTop w:val="0"/>
              <w:marBottom w:val="0"/>
              <w:divBdr>
                <w:top w:val="none" w:sz="0" w:space="0" w:color="auto"/>
                <w:left w:val="none" w:sz="0" w:space="0" w:color="auto"/>
                <w:bottom w:val="none" w:sz="0" w:space="0" w:color="auto"/>
                <w:right w:val="none" w:sz="0" w:space="0" w:color="auto"/>
              </w:divBdr>
            </w:div>
            <w:div w:id="9196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7574">
      <w:bodyDiv w:val="1"/>
      <w:marLeft w:val="0"/>
      <w:marRight w:val="0"/>
      <w:marTop w:val="0"/>
      <w:marBottom w:val="0"/>
      <w:divBdr>
        <w:top w:val="none" w:sz="0" w:space="0" w:color="auto"/>
        <w:left w:val="none" w:sz="0" w:space="0" w:color="auto"/>
        <w:bottom w:val="none" w:sz="0" w:space="0" w:color="auto"/>
        <w:right w:val="none" w:sz="0" w:space="0" w:color="auto"/>
      </w:divBdr>
      <w:divsChild>
        <w:div w:id="1173228787">
          <w:marLeft w:val="225"/>
          <w:marRight w:val="0"/>
          <w:marTop w:val="0"/>
          <w:marBottom w:val="0"/>
          <w:divBdr>
            <w:top w:val="none" w:sz="0" w:space="0" w:color="auto"/>
            <w:left w:val="none" w:sz="0" w:space="0" w:color="auto"/>
            <w:bottom w:val="none" w:sz="0" w:space="0" w:color="auto"/>
            <w:right w:val="none" w:sz="0" w:space="0" w:color="auto"/>
          </w:divBdr>
        </w:div>
      </w:divsChild>
    </w:div>
    <w:div w:id="1618875111">
      <w:bodyDiv w:val="1"/>
      <w:marLeft w:val="0"/>
      <w:marRight w:val="0"/>
      <w:marTop w:val="0"/>
      <w:marBottom w:val="0"/>
      <w:divBdr>
        <w:top w:val="none" w:sz="0" w:space="0" w:color="auto"/>
        <w:left w:val="none" w:sz="0" w:space="0" w:color="auto"/>
        <w:bottom w:val="none" w:sz="0" w:space="0" w:color="auto"/>
        <w:right w:val="none" w:sz="0" w:space="0" w:color="auto"/>
      </w:divBdr>
      <w:divsChild>
        <w:div w:id="1254508467">
          <w:marLeft w:val="567"/>
          <w:marRight w:val="0"/>
          <w:marTop w:val="280"/>
          <w:marBottom w:val="0"/>
          <w:divBdr>
            <w:top w:val="none" w:sz="0" w:space="0" w:color="auto"/>
            <w:left w:val="none" w:sz="0" w:space="0" w:color="auto"/>
            <w:bottom w:val="none" w:sz="0" w:space="0" w:color="auto"/>
            <w:right w:val="none" w:sz="0" w:space="0" w:color="auto"/>
          </w:divBdr>
        </w:div>
        <w:div w:id="1250774335">
          <w:marLeft w:val="567"/>
          <w:marRight w:val="0"/>
          <w:marTop w:val="0"/>
          <w:marBottom w:val="0"/>
          <w:divBdr>
            <w:top w:val="none" w:sz="0" w:space="0" w:color="auto"/>
            <w:left w:val="none" w:sz="0" w:space="0" w:color="auto"/>
            <w:bottom w:val="none" w:sz="0" w:space="0" w:color="auto"/>
            <w:right w:val="none" w:sz="0" w:space="0" w:color="auto"/>
          </w:divBdr>
        </w:div>
        <w:div w:id="814027">
          <w:marLeft w:val="567"/>
          <w:marRight w:val="0"/>
          <w:marTop w:val="0"/>
          <w:marBottom w:val="0"/>
          <w:divBdr>
            <w:top w:val="none" w:sz="0" w:space="0" w:color="auto"/>
            <w:left w:val="none" w:sz="0" w:space="0" w:color="auto"/>
            <w:bottom w:val="none" w:sz="0" w:space="0" w:color="auto"/>
            <w:right w:val="none" w:sz="0" w:space="0" w:color="auto"/>
          </w:divBdr>
        </w:div>
      </w:divsChild>
    </w:div>
    <w:div w:id="1636981530">
      <w:bodyDiv w:val="1"/>
      <w:marLeft w:val="0"/>
      <w:marRight w:val="0"/>
      <w:marTop w:val="0"/>
      <w:marBottom w:val="0"/>
      <w:divBdr>
        <w:top w:val="none" w:sz="0" w:space="0" w:color="auto"/>
        <w:left w:val="none" w:sz="0" w:space="0" w:color="auto"/>
        <w:bottom w:val="none" w:sz="0" w:space="0" w:color="auto"/>
        <w:right w:val="none" w:sz="0" w:space="0" w:color="auto"/>
      </w:divBdr>
      <w:divsChild>
        <w:div w:id="364407945">
          <w:marLeft w:val="225"/>
          <w:marRight w:val="0"/>
          <w:marTop w:val="0"/>
          <w:marBottom w:val="0"/>
          <w:divBdr>
            <w:top w:val="none" w:sz="0" w:space="0" w:color="auto"/>
            <w:left w:val="none" w:sz="0" w:space="0" w:color="auto"/>
            <w:bottom w:val="none" w:sz="0" w:space="0" w:color="auto"/>
            <w:right w:val="none" w:sz="0" w:space="0" w:color="auto"/>
          </w:divBdr>
        </w:div>
      </w:divsChild>
    </w:div>
    <w:div w:id="1643540243">
      <w:bodyDiv w:val="1"/>
      <w:marLeft w:val="0"/>
      <w:marRight w:val="0"/>
      <w:marTop w:val="0"/>
      <w:marBottom w:val="0"/>
      <w:divBdr>
        <w:top w:val="none" w:sz="0" w:space="0" w:color="auto"/>
        <w:left w:val="none" w:sz="0" w:space="0" w:color="auto"/>
        <w:bottom w:val="none" w:sz="0" w:space="0" w:color="auto"/>
        <w:right w:val="none" w:sz="0" w:space="0" w:color="auto"/>
      </w:divBdr>
      <w:divsChild>
        <w:div w:id="1152525741">
          <w:marLeft w:val="225"/>
          <w:marRight w:val="0"/>
          <w:marTop w:val="0"/>
          <w:marBottom w:val="0"/>
          <w:divBdr>
            <w:top w:val="none" w:sz="0" w:space="0" w:color="auto"/>
            <w:left w:val="none" w:sz="0" w:space="0" w:color="auto"/>
            <w:bottom w:val="none" w:sz="0" w:space="0" w:color="auto"/>
            <w:right w:val="none" w:sz="0" w:space="0" w:color="auto"/>
          </w:divBdr>
        </w:div>
      </w:divsChild>
    </w:div>
    <w:div w:id="1735852416">
      <w:bodyDiv w:val="1"/>
      <w:marLeft w:val="0"/>
      <w:marRight w:val="0"/>
      <w:marTop w:val="0"/>
      <w:marBottom w:val="0"/>
      <w:divBdr>
        <w:top w:val="none" w:sz="0" w:space="0" w:color="auto"/>
        <w:left w:val="none" w:sz="0" w:space="0" w:color="auto"/>
        <w:bottom w:val="none" w:sz="0" w:space="0" w:color="auto"/>
        <w:right w:val="none" w:sz="0" w:space="0" w:color="auto"/>
      </w:divBdr>
      <w:divsChild>
        <w:div w:id="386729775">
          <w:marLeft w:val="0"/>
          <w:marRight w:val="0"/>
          <w:marTop w:val="120"/>
          <w:marBottom w:val="0"/>
          <w:divBdr>
            <w:top w:val="none" w:sz="0" w:space="0" w:color="auto"/>
            <w:left w:val="none" w:sz="0" w:space="0" w:color="auto"/>
            <w:bottom w:val="none" w:sz="0" w:space="0" w:color="auto"/>
            <w:right w:val="none" w:sz="0" w:space="0" w:color="auto"/>
          </w:divBdr>
        </w:div>
        <w:div w:id="413891432">
          <w:marLeft w:val="0"/>
          <w:marRight w:val="0"/>
          <w:marTop w:val="240"/>
          <w:marBottom w:val="24"/>
          <w:divBdr>
            <w:top w:val="none" w:sz="0" w:space="0" w:color="auto"/>
            <w:left w:val="none" w:sz="0" w:space="0" w:color="auto"/>
            <w:bottom w:val="none" w:sz="0" w:space="0" w:color="auto"/>
            <w:right w:val="none" w:sz="0" w:space="0" w:color="auto"/>
          </w:divBdr>
        </w:div>
      </w:divsChild>
    </w:div>
    <w:div w:id="1764453168">
      <w:bodyDiv w:val="1"/>
      <w:marLeft w:val="0"/>
      <w:marRight w:val="0"/>
      <w:marTop w:val="0"/>
      <w:marBottom w:val="0"/>
      <w:divBdr>
        <w:top w:val="none" w:sz="0" w:space="0" w:color="auto"/>
        <w:left w:val="none" w:sz="0" w:space="0" w:color="auto"/>
        <w:bottom w:val="none" w:sz="0" w:space="0" w:color="auto"/>
        <w:right w:val="none" w:sz="0" w:space="0" w:color="auto"/>
      </w:divBdr>
      <w:divsChild>
        <w:div w:id="559095866">
          <w:marLeft w:val="225"/>
          <w:marRight w:val="0"/>
          <w:marTop w:val="0"/>
          <w:marBottom w:val="0"/>
          <w:divBdr>
            <w:top w:val="none" w:sz="0" w:space="0" w:color="auto"/>
            <w:left w:val="none" w:sz="0" w:space="0" w:color="auto"/>
            <w:bottom w:val="none" w:sz="0" w:space="0" w:color="auto"/>
            <w:right w:val="none" w:sz="0" w:space="0" w:color="auto"/>
          </w:divBdr>
        </w:div>
      </w:divsChild>
    </w:div>
    <w:div w:id="1775785698">
      <w:bodyDiv w:val="1"/>
      <w:marLeft w:val="0"/>
      <w:marRight w:val="0"/>
      <w:marTop w:val="0"/>
      <w:marBottom w:val="0"/>
      <w:divBdr>
        <w:top w:val="none" w:sz="0" w:space="0" w:color="auto"/>
        <w:left w:val="none" w:sz="0" w:space="0" w:color="auto"/>
        <w:bottom w:val="none" w:sz="0" w:space="0" w:color="auto"/>
        <w:right w:val="none" w:sz="0" w:space="0" w:color="auto"/>
      </w:divBdr>
    </w:div>
    <w:div w:id="1780904022">
      <w:bodyDiv w:val="1"/>
      <w:marLeft w:val="0"/>
      <w:marRight w:val="0"/>
      <w:marTop w:val="0"/>
      <w:marBottom w:val="0"/>
      <w:divBdr>
        <w:top w:val="none" w:sz="0" w:space="0" w:color="auto"/>
        <w:left w:val="none" w:sz="0" w:space="0" w:color="auto"/>
        <w:bottom w:val="none" w:sz="0" w:space="0" w:color="auto"/>
        <w:right w:val="none" w:sz="0" w:space="0" w:color="auto"/>
      </w:divBdr>
    </w:div>
    <w:div w:id="1787195842">
      <w:bodyDiv w:val="1"/>
      <w:marLeft w:val="360"/>
      <w:marRight w:val="360"/>
      <w:marTop w:val="0"/>
      <w:marBottom w:val="0"/>
      <w:divBdr>
        <w:top w:val="none" w:sz="0" w:space="0" w:color="auto"/>
        <w:left w:val="none" w:sz="0" w:space="0" w:color="auto"/>
        <w:bottom w:val="none" w:sz="0" w:space="0" w:color="auto"/>
        <w:right w:val="none" w:sz="0" w:space="0" w:color="auto"/>
      </w:divBdr>
      <w:divsChild>
        <w:div w:id="2017345818">
          <w:marLeft w:val="0"/>
          <w:marRight w:val="0"/>
          <w:marTop w:val="0"/>
          <w:marBottom w:val="0"/>
          <w:divBdr>
            <w:top w:val="none" w:sz="0" w:space="0" w:color="auto"/>
            <w:left w:val="none" w:sz="0" w:space="0" w:color="auto"/>
            <w:bottom w:val="none" w:sz="0" w:space="0" w:color="auto"/>
            <w:right w:val="none" w:sz="0" w:space="0" w:color="auto"/>
          </w:divBdr>
        </w:div>
        <w:div w:id="399407570">
          <w:marLeft w:val="0"/>
          <w:marRight w:val="0"/>
          <w:marTop w:val="0"/>
          <w:marBottom w:val="0"/>
          <w:divBdr>
            <w:top w:val="none" w:sz="0" w:space="0" w:color="auto"/>
            <w:left w:val="none" w:sz="0" w:space="0" w:color="auto"/>
            <w:bottom w:val="none" w:sz="0" w:space="0" w:color="auto"/>
            <w:right w:val="none" w:sz="0" w:space="0" w:color="auto"/>
          </w:divBdr>
        </w:div>
        <w:div w:id="285552791">
          <w:marLeft w:val="0"/>
          <w:marRight w:val="0"/>
          <w:marTop w:val="0"/>
          <w:marBottom w:val="0"/>
          <w:divBdr>
            <w:top w:val="none" w:sz="0" w:space="0" w:color="auto"/>
            <w:left w:val="none" w:sz="0" w:space="0" w:color="auto"/>
            <w:bottom w:val="none" w:sz="0" w:space="0" w:color="auto"/>
            <w:right w:val="none" w:sz="0" w:space="0" w:color="auto"/>
          </w:divBdr>
        </w:div>
        <w:div w:id="1486974203">
          <w:marLeft w:val="0"/>
          <w:marRight w:val="0"/>
          <w:marTop w:val="0"/>
          <w:marBottom w:val="0"/>
          <w:divBdr>
            <w:top w:val="none" w:sz="0" w:space="0" w:color="auto"/>
            <w:left w:val="none" w:sz="0" w:space="0" w:color="auto"/>
            <w:bottom w:val="none" w:sz="0" w:space="0" w:color="auto"/>
            <w:right w:val="none" w:sz="0" w:space="0" w:color="auto"/>
          </w:divBdr>
          <w:divsChild>
            <w:div w:id="652567537">
              <w:marLeft w:val="0"/>
              <w:marRight w:val="0"/>
              <w:marTop w:val="0"/>
              <w:marBottom w:val="0"/>
              <w:divBdr>
                <w:top w:val="none" w:sz="0" w:space="0" w:color="auto"/>
                <w:left w:val="none" w:sz="0" w:space="0" w:color="auto"/>
                <w:bottom w:val="none" w:sz="0" w:space="0" w:color="auto"/>
                <w:right w:val="none" w:sz="0" w:space="0" w:color="auto"/>
              </w:divBdr>
            </w:div>
            <w:div w:id="1161388669">
              <w:marLeft w:val="0"/>
              <w:marRight w:val="0"/>
              <w:marTop w:val="0"/>
              <w:marBottom w:val="0"/>
              <w:divBdr>
                <w:top w:val="none" w:sz="0" w:space="0" w:color="auto"/>
                <w:left w:val="none" w:sz="0" w:space="0" w:color="auto"/>
                <w:bottom w:val="none" w:sz="0" w:space="0" w:color="auto"/>
                <w:right w:val="none" w:sz="0" w:space="0" w:color="auto"/>
              </w:divBdr>
            </w:div>
            <w:div w:id="2135325664">
              <w:marLeft w:val="0"/>
              <w:marRight w:val="0"/>
              <w:marTop w:val="0"/>
              <w:marBottom w:val="0"/>
              <w:divBdr>
                <w:top w:val="none" w:sz="0" w:space="0" w:color="auto"/>
                <w:left w:val="none" w:sz="0" w:space="0" w:color="auto"/>
                <w:bottom w:val="none" w:sz="0" w:space="0" w:color="auto"/>
                <w:right w:val="none" w:sz="0" w:space="0" w:color="auto"/>
              </w:divBdr>
            </w:div>
            <w:div w:id="1930504296">
              <w:marLeft w:val="0"/>
              <w:marRight w:val="0"/>
              <w:marTop w:val="0"/>
              <w:marBottom w:val="0"/>
              <w:divBdr>
                <w:top w:val="none" w:sz="0" w:space="0" w:color="auto"/>
                <w:left w:val="none" w:sz="0" w:space="0" w:color="auto"/>
                <w:bottom w:val="none" w:sz="0" w:space="0" w:color="auto"/>
                <w:right w:val="none" w:sz="0" w:space="0" w:color="auto"/>
              </w:divBdr>
            </w:div>
            <w:div w:id="806705225">
              <w:marLeft w:val="0"/>
              <w:marRight w:val="0"/>
              <w:marTop w:val="0"/>
              <w:marBottom w:val="0"/>
              <w:divBdr>
                <w:top w:val="none" w:sz="0" w:space="0" w:color="auto"/>
                <w:left w:val="none" w:sz="0" w:space="0" w:color="auto"/>
                <w:bottom w:val="none" w:sz="0" w:space="0" w:color="auto"/>
                <w:right w:val="none" w:sz="0" w:space="0" w:color="auto"/>
              </w:divBdr>
            </w:div>
            <w:div w:id="420568809">
              <w:marLeft w:val="0"/>
              <w:marRight w:val="0"/>
              <w:marTop w:val="0"/>
              <w:marBottom w:val="0"/>
              <w:divBdr>
                <w:top w:val="none" w:sz="0" w:space="0" w:color="auto"/>
                <w:left w:val="none" w:sz="0" w:space="0" w:color="auto"/>
                <w:bottom w:val="none" w:sz="0" w:space="0" w:color="auto"/>
                <w:right w:val="none" w:sz="0" w:space="0" w:color="auto"/>
              </w:divBdr>
            </w:div>
            <w:div w:id="829715715">
              <w:marLeft w:val="0"/>
              <w:marRight w:val="0"/>
              <w:marTop w:val="0"/>
              <w:marBottom w:val="0"/>
              <w:divBdr>
                <w:top w:val="none" w:sz="0" w:space="0" w:color="auto"/>
                <w:left w:val="none" w:sz="0" w:space="0" w:color="auto"/>
                <w:bottom w:val="none" w:sz="0" w:space="0" w:color="auto"/>
                <w:right w:val="none" w:sz="0" w:space="0" w:color="auto"/>
              </w:divBdr>
            </w:div>
            <w:div w:id="620306902">
              <w:marLeft w:val="0"/>
              <w:marRight w:val="0"/>
              <w:marTop w:val="0"/>
              <w:marBottom w:val="0"/>
              <w:divBdr>
                <w:top w:val="none" w:sz="0" w:space="0" w:color="auto"/>
                <w:left w:val="none" w:sz="0" w:space="0" w:color="auto"/>
                <w:bottom w:val="none" w:sz="0" w:space="0" w:color="auto"/>
                <w:right w:val="none" w:sz="0" w:space="0" w:color="auto"/>
              </w:divBdr>
            </w:div>
            <w:div w:id="849753440">
              <w:marLeft w:val="0"/>
              <w:marRight w:val="0"/>
              <w:marTop w:val="0"/>
              <w:marBottom w:val="0"/>
              <w:divBdr>
                <w:top w:val="none" w:sz="0" w:space="0" w:color="auto"/>
                <w:left w:val="none" w:sz="0" w:space="0" w:color="auto"/>
                <w:bottom w:val="none" w:sz="0" w:space="0" w:color="auto"/>
                <w:right w:val="none" w:sz="0" w:space="0" w:color="auto"/>
              </w:divBdr>
            </w:div>
            <w:div w:id="1014310378">
              <w:marLeft w:val="0"/>
              <w:marRight w:val="0"/>
              <w:marTop w:val="0"/>
              <w:marBottom w:val="0"/>
              <w:divBdr>
                <w:top w:val="none" w:sz="0" w:space="0" w:color="auto"/>
                <w:left w:val="none" w:sz="0" w:space="0" w:color="auto"/>
                <w:bottom w:val="none" w:sz="0" w:space="0" w:color="auto"/>
                <w:right w:val="none" w:sz="0" w:space="0" w:color="auto"/>
              </w:divBdr>
            </w:div>
            <w:div w:id="243733754">
              <w:marLeft w:val="0"/>
              <w:marRight w:val="0"/>
              <w:marTop w:val="0"/>
              <w:marBottom w:val="0"/>
              <w:divBdr>
                <w:top w:val="none" w:sz="0" w:space="0" w:color="auto"/>
                <w:left w:val="none" w:sz="0" w:space="0" w:color="auto"/>
                <w:bottom w:val="none" w:sz="0" w:space="0" w:color="auto"/>
                <w:right w:val="none" w:sz="0" w:space="0" w:color="auto"/>
              </w:divBdr>
            </w:div>
            <w:div w:id="1344820196">
              <w:marLeft w:val="0"/>
              <w:marRight w:val="0"/>
              <w:marTop w:val="0"/>
              <w:marBottom w:val="0"/>
              <w:divBdr>
                <w:top w:val="none" w:sz="0" w:space="0" w:color="auto"/>
                <w:left w:val="none" w:sz="0" w:space="0" w:color="auto"/>
                <w:bottom w:val="none" w:sz="0" w:space="0" w:color="auto"/>
                <w:right w:val="none" w:sz="0" w:space="0" w:color="auto"/>
              </w:divBdr>
            </w:div>
          </w:divsChild>
        </w:div>
        <w:div w:id="130833774">
          <w:marLeft w:val="0"/>
          <w:marRight w:val="0"/>
          <w:marTop w:val="0"/>
          <w:marBottom w:val="0"/>
          <w:divBdr>
            <w:top w:val="none" w:sz="0" w:space="0" w:color="auto"/>
            <w:left w:val="none" w:sz="0" w:space="0" w:color="auto"/>
            <w:bottom w:val="none" w:sz="0" w:space="0" w:color="auto"/>
            <w:right w:val="none" w:sz="0" w:space="0" w:color="auto"/>
          </w:divBdr>
        </w:div>
        <w:div w:id="1466967589">
          <w:marLeft w:val="0"/>
          <w:marRight w:val="0"/>
          <w:marTop w:val="0"/>
          <w:marBottom w:val="0"/>
          <w:divBdr>
            <w:top w:val="none" w:sz="0" w:space="0" w:color="auto"/>
            <w:left w:val="none" w:sz="0" w:space="0" w:color="auto"/>
            <w:bottom w:val="none" w:sz="0" w:space="0" w:color="auto"/>
            <w:right w:val="none" w:sz="0" w:space="0" w:color="auto"/>
          </w:divBdr>
        </w:div>
        <w:div w:id="1809324094">
          <w:marLeft w:val="0"/>
          <w:marRight w:val="0"/>
          <w:marTop w:val="0"/>
          <w:marBottom w:val="0"/>
          <w:divBdr>
            <w:top w:val="none" w:sz="0" w:space="0" w:color="auto"/>
            <w:left w:val="none" w:sz="0" w:space="0" w:color="auto"/>
            <w:bottom w:val="none" w:sz="0" w:space="0" w:color="auto"/>
            <w:right w:val="none" w:sz="0" w:space="0" w:color="auto"/>
          </w:divBdr>
        </w:div>
        <w:div w:id="2144611060">
          <w:marLeft w:val="0"/>
          <w:marRight w:val="0"/>
          <w:marTop w:val="0"/>
          <w:marBottom w:val="0"/>
          <w:divBdr>
            <w:top w:val="none" w:sz="0" w:space="0" w:color="auto"/>
            <w:left w:val="none" w:sz="0" w:space="0" w:color="auto"/>
            <w:bottom w:val="none" w:sz="0" w:space="0" w:color="auto"/>
            <w:right w:val="none" w:sz="0" w:space="0" w:color="auto"/>
          </w:divBdr>
        </w:div>
        <w:div w:id="1854807577">
          <w:marLeft w:val="0"/>
          <w:marRight w:val="0"/>
          <w:marTop w:val="0"/>
          <w:marBottom w:val="0"/>
          <w:divBdr>
            <w:top w:val="none" w:sz="0" w:space="0" w:color="auto"/>
            <w:left w:val="none" w:sz="0" w:space="0" w:color="auto"/>
            <w:bottom w:val="none" w:sz="0" w:space="0" w:color="auto"/>
            <w:right w:val="none" w:sz="0" w:space="0" w:color="auto"/>
          </w:divBdr>
        </w:div>
        <w:div w:id="781728245">
          <w:marLeft w:val="0"/>
          <w:marRight w:val="0"/>
          <w:marTop w:val="0"/>
          <w:marBottom w:val="0"/>
          <w:divBdr>
            <w:top w:val="none" w:sz="0" w:space="0" w:color="auto"/>
            <w:left w:val="none" w:sz="0" w:space="0" w:color="auto"/>
            <w:bottom w:val="none" w:sz="0" w:space="0" w:color="auto"/>
            <w:right w:val="none" w:sz="0" w:space="0" w:color="auto"/>
          </w:divBdr>
        </w:div>
        <w:div w:id="160970299">
          <w:marLeft w:val="0"/>
          <w:marRight w:val="0"/>
          <w:marTop w:val="0"/>
          <w:marBottom w:val="0"/>
          <w:divBdr>
            <w:top w:val="none" w:sz="0" w:space="0" w:color="auto"/>
            <w:left w:val="none" w:sz="0" w:space="0" w:color="auto"/>
            <w:bottom w:val="none" w:sz="0" w:space="0" w:color="auto"/>
            <w:right w:val="none" w:sz="0" w:space="0" w:color="auto"/>
          </w:divBdr>
        </w:div>
        <w:div w:id="304089029">
          <w:marLeft w:val="0"/>
          <w:marRight w:val="0"/>
          <w:marTop w:val="0"/>
          <w:marBottom w:val="0"/>
          <w:divBdr>
            <w:top w:val="none" w:sz="0" w:space="0" w:color="auto"/>
            <w:left w:val="none" w:sz="0" w:space="0" w:color="auto"/>
            <w:bottom w:val="none" w:sz="0" w:space="0" w:color="auto"/>
            <w:right w:val="none" w:sz="0" w:space="0" w:color="auto"/>
          </w:divBdr>
        </w:div>
        <w:div w:id="349380951">
          <w:marLeft w:val="0"/>
          <w:marRight w:val="0"/>
          <w:marTop w:val="0"/>
          <w:marBottom w:val="0"/>
          <w:divBdr>
            <w:top w:val="none" w:sz="0" w:space="0" w:color="auto"/>
            <w:left w:val="none" w:sz="0" w:space="0" w:color="auto"/>
            <w:bottom w:val="none" w:sz="0" w:space="0" w:color="auto"/>
            <w:right w:val="none" w:sz="0" w:space="0" w:color="auto"/>
          </w:divBdr>
        </w:div>
        <w:div w:id="366569413">
          <w:marLeft w:val="0"/>
          <w:marRight w:val="0"/>
          <w:marTop w:val="0"/>
          <w:marBottom w:val="0"/>
          <w:divBdr>
            <w:top w:val="none" w:sz="0" w:space="0" w:color="auto"/>
            <w:left w:val="none" w:sz="0" w:space="0" w:color="auto"/>
            <w:bottom w:val="none" w:sz="0" w:space="0" w:color="auto"/>
            <w:right w:val="none" w:sz="0" w:space="0" w:color="auto"/>
          </w:divBdr>
        </w:div>
        <w:div w:id="707876006">
          <w:marLeft w:val="0"/>
          <w:marRight w:val="0"/>
          <w:marTop w:val="0"/>
          <w:marBottom w:val="0"/>
          <w:divBdr>
            <w:top w:val="none" w:sz="0" w:space="0" w:color="auto"/>
            <w:left w:val="none" w:sz="0" w:space="0" w:color="auto"/>
            <w:bottom w:val="none" w:sz="0" w:space="0" w:color="auto"/>
            <w:right w:val="none" w:sz="0" w:space="0" w:color="auto"/>
          </w:divBdr>
        </w:div>
        <w:div w:id="2018841714">
          <w:marLeft w:val="0"/>
          <w:marRight w:val="0"/>
          <w:marTop w:val="0"/>
          <w:marBottom w:val="0"/>
          <w:divBdr>
            <w:top w:val="none" w:sz="0" w:space="0" w:color="auto"/>
            <w:left w:val="none" w:sz="0" w:space="0" w:color="auto"/>
            <w:bottom w:val="none" w:sz="0" w:space="0" w:color="auto"/>
            <w:right w:val="none" w:sz="0" w:space="0" w:color="auto"/>
          </w:divBdr>
        </w:div>
        <w:div w:id="1992247699">
          <w:marLeft w:val="0"/>
          <w:marRight w:val="0"/>
          <w:marTop w:val="0"/>
          <w:marBottom w:val="0"/>
          <w:divBdr>
            <w:top w:val="none" w:sz="0" w:space="0" w:color="auto"/>
            <w:left w:val="none" w:sz="0" w:space="0" w:color="auto"/>
            <w:bottom w:val="none" w:sz="0" w:space="0" w:color="auto"/>
            <w:right w:val="none" w:sz="0" w:space="0" w:color="auto"/>
          </w:divBdr>
        </w:div>
        <w:div w:id="611012133">
          <w:marLeft w:val="0"/>
          <w:marRight w:val="0"/>
          <w:marTop w:val="0"/>
          <w:marBottom w:val="0"/>
          <w:divBdr>
            <w:top w:val="none" w:sz="0" w:space="0" w:color="auto"/>
            <w:left w:val="none" w:sz="0" w:space="0" w:color="auto"/>
            <w:bottom w:val="none" w:sz="0" w:space="0" w:color="auto"/>
            <w:right w:val="none" w:sz="0" w:space="0" w:color="auto"/>
          </w:divBdr>
        </w:div>
        <w:div w:id="2063747897">
          <w:marLeft w:val="0"/>
          <w:marRight w:val="0"/>
          <w:marTop w:val="0"/>
          <w:marBottom w:val="0"/>
          <w:divBdr>
            <w:top w:val="none" w:sz="0" w:space="0" w:color="auto"/>
            <w:left w:val="none" w:sz="0" w:space="0" w:color="auto"/>
            <w:bottom w:val="none" w:sz="0" w:space="0" w:color="auto"/>
            <w:right w:val="none" w:sz="0" w:space="0" w:color="auto"/>
          </w:divBdr>
        </w:div>
        <w:div w:id="1774982945">
          <w:marLeft w:val="0"/>
          <w:marRight w:val="0"/>
          <w:marTop w:val="0"/>
          <w:marBottom w:val="0"/>
          <w:divBdr>
            <w:top w:val="none" w:sz="0" w:space="0" w:color="auto"/>
            <w:left w:val="none" w:sz="0" w:space="0" w:color="auto"/>
            <w:bottom w:val="none" w:sz="0" w:space="0" w:color="auto"/>
            <w:right w:val="none" w:sz="0" w:space="0" w:color="auto"/>
          </w:divBdr>
        </w:div>
        <w:div w:id="1569073695">
          <w:marLeft w:val="0"/>
          <w:marRight w:val="0"/>
          <w:marTop w:val="0"/>
          <w:marBottom w:val="0"/>
          <w:divBdr>
            <w:top w:val="none" w:sz="0" w:space="0" w:color="auto"/>
            <w:left w:val="none" w:sz="0" w:space="0" w:color="auto"/>
            <w:bottom w:val="none" w:sz="0" w:space="0" w:color="auto"/>
            <w:right w:val="none" w:sz="0" w:space="0" w:color="auto"/>
          </w:divBdr>
        </w:div>
        <w:div w:id="212622265">
          <w:marLeft w:val="0"/>
          <w:marRight w:val="0"/>
          <w:marTop w:val="0"/>
          <w:marBottom w:val="0"/>
          <w:divBdr>
            <w:top w:val="none" w:sz="0" w:space="0" w:color="auto"/>
            <w:left w:val="none" w:sz="0" w:space="0" w:color="auto"/>
            <w:bottom w:val="none" w:sz="0" w:space="0" w:color="auto"/>
            <w:right w:val="none" w:sz="0" w:space="0" w:color="auto"/>
          </w:divBdr>
        </w:div>
        <w:div w:id="1771469871">
          <w:marLeft w:val="0"/>
          <w:marRight w:val="0"/>
          <w:marTop w:val="0"/>
          <w:marBottom w:val="0"/>
          <w:divBdr>
            <w:top w:val="none" w:sz="0" w:space="0" w:color="auto"/>
            <w:left w:val="none" w:sz="0" w:space="0" w:color="auto"/>
            <w:bottom w:val="none" w:sz="0" w:space="0" w:color="auto"/>
            <w:right w:val="none" w:sz="0" w:space="0" w:color="auto"/>
          </w:divBdr>
        </w:div>
        <w:div w:id="1193105464">
          <w:marLeft w:val="0"/>
          <w:marRight w:val="0"/>
          <w:marTop w:val="0"/>
          <w:marBottom w:val="0"/>
          <w:divBdr>
            <w:top w:val="none" w:sz="0" w:space="0" w:color="auto"/>
            <w:left w:val="none" w:sz="0" w:space="0" w:color="auto"/>
            <w:bottom w:val="none" w:sz="0" w:space="0" w:color="auto"/>
            <w:right w:val="none" w:sz="0" w:space="0" w:color="auto"/>
          </w:divBdr>
        </w:div>
        <w:div w:id="136916180">
          <w:marLeft w:val="0"/>
          <w:marRight w:val="0"/>
          <w:marTop w:val="0"/>
          <w:marBottom w:val="0"/>
          <w:divBdr>
            <w:top w:val="none" w:sz="0" w:space="0" w:color="auto"/>
            <w:left w:val="none" w:sz="0" w:space="0" w:color="auto"/>
            <w:bottom w:val="none" w:sz="0" w:space="0" w:color="auto"/>
            <w:right w:val="none" w:sz="0" w:space="0" w:color="auto"/>
          </w:divBdr>
        </w:div>
        <w:div w:id="1735203153">
          <w:marLeft w:val="0"/>
          <w:marRight w:val="0"/>
          <w:marTop w:val="0"/>
          <w:marBottom w:val="0"/>
          <w:divBdr>
            <w:top w:val="none" w:sz="0" w:space="0" w:color="auto"/>
            <w:left w:val="none" w:sz="0" w:space="0" w:color="auto"/>
            <w:bottom w:val="none" w:sz="0" w:space="0" w:color="auto"/>
            <w:right w:val="none" w:sz="0" w:space="0" w:color="auto"/>
          </w:divBdr>
        </w:div>
        <w:div w:id="930048931">
          <w:marLeft w:val="0"/>
          <w:marRight w:val="0"/>
          <w:marTop w:val="0"/>
          <w:marBottom w:val="0"/>
          <w:divBdr>
            <w:top w:val="none" w:sz="0" w:space="0" w:color="auto"/>
            <w:left w:val="none" w:sz="0" w:space="0" w:color="auto"/>
            <w:bottom w:val="none" w:sz="0" w:space="0" w:color="auto"/>
            <w:right w:val="none" w:sz="0" w:space="0" w:color="auto"/>
          </w:divBdr>
        </w:div>
        <w:div w:id="2119794144">
          <w:marLeft w:val="0"/>
          <w:marRight w:val="0"/>
          <w:marTop w:val="0"/>
          <w:marBottom w:val="0"/>
          <w:divBdr>
            <w:top w:val="none" w:sz="0" w:space="0" w:color="auto"/>
            <w:left w:val="none" w:sz="0" w:space="0" w:color="auto"/>
            <w:bottom w:val="none" w:sz="0" w:space="0" w:color="auto"/>
            <w:right w:val="none" w:sz="0" w:space="0" w:color="auto"/>
          </w:divBdr>
        </w:div>
        <w:div w:id="784226791">
          <w:marLeft w:val="0"/>
          <w:marRight w:val="0"/>
          <w:marTop w:val="0"/>
          <w:marBottom w:val="0"/>
          <w:divBdr>
            <w:top w:val="none" w:sz="0" w:space="0" w:color="auto"/>
            <w:left w:val="none" w:sz="0" w:space="0" w:color="auto"/>
            <w:bottom w:val="none" w:sz="0" w:space="0" w:color="auto"/>
            <w:right w:val="none" w:sz="0" w:space="0" w:color="auto"/>
          </w:divBdr>
        </w:div>
        <w:div w:id="540283344">
          <w:marLeft w:val="0"/>
          <w:marRight w:val="0"/>
          <w:marTop w:val="0"/>
          <w:marBottom w:val="0"/>
          <w:divBdr>
            <w:top w:val="none" w:sz="0" w:space="0" w:color="auto"/>
            <w:left w:val="none" w:sz="0" w:space="0" w:color="auto"/>
            <w:bottom w:val="none" w:sz="0" w:space="0" w:color="auto"/>
            <w:right w:val="none" w:sz="0" w:space="0" w:color="auto"/>
          </w:divBdr>
        </w:div>
        <w:div w:id="1944531414">
          <w:marLeft w:val="0"/>
          <w:marRight w:val="0"/>
          <w:marTop w:val="0"/>
          <w:marBottom w:val="0"/>
          <w:divBdr>
            <w:top w:val="none" w:sz="0" w:space="0" w:color="auto"/>
            <w:left w:val="none" w:sz="0" w:space="0" w:color="auto"/>
            <w:bottom w:val="none" w:sz="0" w:space="0" w:color="auto"/>
            <w:right w:val="none" w:sz="0" w:space="0" w:color="auto"/>
          </w:divBdr>
        </w:div>
        <w:div w:id="70010689">
          <w:marLeft w:val="0"/>
          <w:marRight w:val="0"/>
          <w:marTop w:val="0"/>
          <w:marBottom w:val="0"/>
          <w:divBdr>
            <w:top w:val="none" w:sz="0" w:space="0" w:color="auto"/>
            <w:left w:val="none" w:sz="0" w:space="0" w:color="auto"/>
            <w:bottom w:val="none" w:sz="0" w:space="0" w:color="auto"/>
            <w:right w:val="none" w:sz="0" w:space="0" w:color="auto"/>
          </w:divBdr>
        </w:div>
        <w:div w:id="883905527">
          <w:marLeft w:val="0"/>
          <w:marRight w:val="0"/>
          <w:marTop w:val="0"/>
          <w:marBottom w:val="0"/>
          <w:divBdr>
            <w:top w:val="none" w:sz="0" w:space="0" w:color="auto"/>
            <w:left w:val="none" w:sz="0" w:space="0" w:color="auto"/>
            <w:bottom w:val="none" w:sz="0" w:space="0" w:color="auto"/>
            <w:right w:val="none" w:sz="0" w:space="0" w:color="auto"/>
          </w:divBdr>
        </w:div>
        <w:div w:id="1313093975">
          <w:marLeft w:val="0"/>
          <w:marRight w:val="0"/>
          <w:marTop w:val="0"/>
          <w:marBottom w:val="0"/>
          <w:divBdr>
            <w:top w:val="none" w:sz="0" w:space="0" w:color="auto"/>
            <w:left w:val="none" w:sz="0" w:space="0" w:color="auto"/>
            <w:bottom w:val="none" w:sz="0" w:space="0" w:color="auto"/>
            <w:right w:val="none" w:sz="0" w:space="0" w:color="auto"/>
          </w:divBdr>
        </w:div>
      </w:divsChild>
    </w:div>
    <w:div w:id="1789739946">
      <w:bodyDiv w:val="1"/>
      <w:marLeft w:val="0"/>
      <w:marRight w:val="0"/>
      <w:marTop w:val="0"/>
      <w:marBottom w:val="0"/>
      <w:divBdr>
        <w:top w:val="none" w:sz="0" w:space="0" w:color="auto"/>
        <w:left w:val="none" w:sz="0" w:space="0" w:color="auto"/>
        <w:bottom w:val="none" w:sz="0" w:space="0" w:color="auto"/>
        <w:right w:val="none" w:sz="0" w:space="0" w:color="auto"/>
      </w:divBdr>
      <w:divsChild>
        <w:div w:id="551237500">
          <w:marLeft w:val="0"/>
          <w:marRight w:val="0"/>
          <w:marTop w:val="120"/>
          <w:marBottom w:val="0"/>
          <w:divBdr>
            <w:top w:val="none" w:sz="0" w:space="0" w:color="auto"/>
            <w:left w:val="none" w:sz="0" w:space="0" w:color="auto"/>
            <w:bottom w:val="none" w:sz="0" w:space="0" w:color="auto"/>
            <w:right w:val="none" w:sz="0" w:space="0" w:color="auto"/>
          </w:divBdr>
        </w:div>
        <w:div w:id="684475931">
          <w:marLeft w:val="0"/>
          <w:marRight w:val="0"/>
          <w:marTop w:val="240"/>
          <w:marBottom w:val="24"/>
          <w:divBdr>
            <w:top w:val="none" w:sz="0" w:space="0" w:color="auto"/>
            <w:left w:val="none" w:sz="0" w:space="0" w:color="auto"/>
            <w:bottom w:val="none" w:sz="0" w:space="0" w:color="auto"/>
            <w:right w:val="none" w:sz="0" w:space="0" w:color="auto"/>
          </w:divBdr>
        </w:div>
        <w:div w:id="566648181">
          <w:marLeft w:val="0"/>
          <w:marRight w:val="0"/>
          <w:marTop w:val="120"/>
          <w:marBottom w:val="0"/>
          <w:divBdr>
            <w:top w:val="none" w:sz="0" w:space="0" w:color="auto"/>
            <w:left w:val="none" w:sz="0" w:space="0" w:color="auto"/>
            <w:bottom w:val="none" w:sz="0" w:space="0" w:color="auto"/>
            <w:right w:val="none" w:sz="0" w:space="0" w:color="auto"/>
          </w:divBdr>
        </w:div>
      </w:divsChild>
    </w:div>
    <w:div w:id="1812356833">
      <w:bodyDiv w:val="1"/>
      <w:marLeft w:val="0"/>
      <w:marRight w:val="0"/>
      <w:marTop w:val="0"/>
      <w:marBottom w:val="0"/>
      <w:divBdr>
        <w:top w:val="none" w:sz="0" w:space="0" w:color="auto"/>
        <w:left w:val="none" w:sz="0" w:space="0" w:color="auto"/>
        <w:bottom w:val="none" w:sz="0" w:space="0" w:color="auto"/>
        <w:right w:val="none" w:sz="0" w:space="0" w:color="auto"/>
      </w:divBdr>
      <w:divsChild>
        <w:div w:id="1898317722">
          <w:marLeft w:val="0"/>
          <w:marRight w:val="0"/>
          <w:marTop w:val="144"/>
          <w:marBottom w:val="24"/>
          <w:divBdr>
            <w:top w:val="none" w:sz="0" w:space="0" w:color="auto"/>
            <w:left w:val="none" w:sz="0" w:space="0" w:color="auto"/>
            <w:bottom w:val="none" w:sz="0" w:space="0" w:color="auto"/>
            <w:right w:val="none" w:sz="0" w:space="0" w:color="auto"/>
          </w:divBdr>
        </w:div>
        <w:div w:id="457185511">
          <w:marLeft w:val="0"/>
          <w:marRight w:val="0"/>
          <w:marTop w:val="240"/>
          <w:marBottom w:val="24"/>
          <w:divBdr>
            <w:top w:val="none" w:sz="0" w:space="0" w:color="auto"/>
            <w:left w:val="none" w:sz="0" w:space="0" w:color="auto"/>
            <w:bottom w:val="none" w:sz="0" w:space="0" w:color="auto"/>
            <w:right w:val="none" w:sz="0" w:space="0" w:color="auto"/>
          </w:divBdr>
        </w:div>
        <w:div w:id="745691805">
          <w:marLeft w:val="0"/>
          <w:marRight w:val="0"/>
          <w:marTop w:val="180"/>
          <w:marBottom w:val="0"/>
          <w:divBdr>
            <w:top w:val="none" w:sz="0" w:space="0" w:color="auto"/>
            <w:left w:val="none" w:sz="0" w:space="0" w:color="auto"/>
            <w:bottom w:val="none" w:sz="0" w:space="0" w:color="auto"/>
            <w:right w:val="none" w:sz="0" w:space="0" w:color="auto"/>
          </w:divBdr>
          <w:divsChild>
            <w:div w:id="1966085082">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1843281757">
      <w:bodyDiv w:val="1"/>
      <w:marLeft w:val="0"/>
      <w:marRight w:val="0"/>
      <w:marTop w:val="0"/>
      <w:marBottom w:val="0"/>
      <w:divBdr>
        <w:top w:val="none" w:sz="0" w:space="0" w:color="auto"/>
        <w:left w:val="none" w:sz="0" w:space="0" w:color="auto"/>
        <w:bottom w:val="none" w:sz="0" w:space="0" w:color="auto"/>
        <w:right w:val="none" w:sz="0" w:space="0" w:color="auto"/>
      </w:divBdr>
    </w:div>
    <w:div w:id="1861969430">
      <w:bodyDiv w:val="1"/>
      <w:marLeft w:val="0"/>
      <w:marRight w:val="0"/>
      <w:marTop w:val="0"/>
      <w:marBottom w:val="0"/>
      <w:divBdr>
        <w:top w:val="none" w:sz="0" w:space="0" w:color="auto"/>
        <w:left w:val="none" w:sz="0" w:space="0" w:color="auto"/>
        <w:bottom w:val="none" w:sz="0" w:space="0" w:color="auto"/>
        <w:right w:val="none" w:sz="0" w:space="0" w:color="auto"/>
      </w:divBdr>
      <w:divsChild>
        <w:div w:id="55445581">
          <w:marLeft w:val="0"/>
          <w:marRight w:val="0"/>
          <w:marTop w:val="120"/>
          <w:marBottom w:val="0"/>
          <w:divBdr>
            <w:top w:val="none" w:sz="0" w:space="0" w:color="auto"/>
            <w:left w:val="none" w:sz="0" w:space="0" w:color="auto"/>
            <w:bottom w:val="none" w:sz="0" w:space="0" w:color="auto"/>
            <w:right w:val="none" w:sz="0" w:space="0" w:color="auto"/>
          </w:divBdr>
        </w:div>
        <w:div w:id="2099253402">
          <w:marLeft w:val="0"/>
          <w:marRight w:val="0"/>
          <w:marTop w:val="240"/>
          <w:marBottom w:val="24"/>
          <w:divBdr>
            <w:top w:val="none" w:sz="0" w:space="0" w:color="auto"/>
            <w:left w:val="none" w:sz="0" w:space="0" w:color="auto"/>
            <w:bottom w:val="none" w:sz="0" w:space="0" w:color="auto"/>
            <w:right w:val="none" w:sz="0" w:space="0" w:color="auto"/>
          </w:divBdr>
        </w:div>
      </w:divsChild>
    </w:div>
    <w:div w:id="1882397672">
      <w:bodyDiv w:val="1"/>
      <w:marLeft w:val="0"/>
      <w:marRight w:val="0"/>
      <w:marTop w:val="0"/>
      <w:marBottom w:val="0"/>
      <w:divBdr>
        <w:top w:val="none" w:sz="0" w:space="0" w:color="auto"/>
        <w:left w:val="none" w:sz="0" w:space="0" w:color="auto"/>
        <w:bottom w:val="none" w:sz="0" w:space="0" w:color="auto"/>
        <w:right w:val="none" w:sz="0" w:space="0" w:color="auto"/>
      </w:divBdr>
      <w:divsChild>
        <w:div w:id="1763605916">
          <w:marLeft w:val="225"/>
          <w:marRight w:val="0"/>
          <w:marTop w:val="0"/>
          <w:marBottom w:val="0"/>
          <w:divBdr>
            <w:top w:val="none" w:sz="0" w:space="0" w:color="auto"/>
            <w:left w:val="none" w:sz="0" w:space="0" w:color="auto"/>
            <w:bottom w:val="none" w:sz="0" w:space="0" w:color="auto"/>
            <w:right w:val="none" w:sz="0" w:space="0" w:color="auto"/>
          </w:divBdr>
        </w:div>
      </w:divsChild>
    </w:div>
    <w:div w:id="1888254929">
      <w:bodyDiv w:val="1"/>
      <w:marLeft w:val="0"/>
      <w:marRight w:val="0"/>
      <w:marTop w:val="0"/>
      <w:marBottom w:val="0"/>
      <w:divBdr>
        <w:top w:val="none" w:sz="0" w:space="0" w:color="auto"/>
        <w:left w:val="none" w:sz="0" w:space="0" w:color="auto"/>
        <w:bottom w:val="none" w:sz="0" w:space="0" w:color="auto"/>
        <w:right w:val="none" w:sz="0" w:space="0" w:color="auto"/>
      </w:divBdr>
    </w:div>
    <w:div w:id="1940866883">
      <w:bodyDiv w:val="1"/>
      <w:marLeft w:val="0"/>
      <w:marRight w:val="0"/>
      <w:marTop w:val="0"/>
      <w:marBottom w:val="0"/>
      <w:divBdr>
        <w:top w:val="none" w:sz="0" w:space="0" w:color="auto"/>
        <w:left w:val="none" w:sz="0" w:space="0" w:color="auto"/>
        <w:bottom w:val="none" w:sz="0" w:space="0" w:color="auto"/>
        <w:right w:val="none" w:sz="0" w:space="0" w:color="auto"/>
      </w:divBdr>
      <w:divsChild>
        <w:div w:id="1478188747">
          <w:marLeft w:val="0"/>
          <w:marRight w:val="0"/>
          <w:marTop w:val="120"/>
          <w:marBottom w:val="0"/>
          <w:divBdr>
            <w:top w:val="none" w:sz="0" w:space="0" w:color="auto"/>
            <w:left w:val="none" w:sz="0" w:space="0" w:color="auto"/>
            <w:bottom w:val="none" w:sz="0" w:space="0" w:color="auto"/>
            <w:right w:val="none" w:sz="0" w:space="0" w:color="auto"/>
          </w:divBdr>
        </w:div>
        <w:div w:id="846024491">
          <w:marLeft w:val="567"/>
          <w:marRight w:val="0"/>
          <w:marTop w:val="60"/>
          <w:marBottom w:val="0"/>
          <w:divBdr>
            <w:top w:val="none" w:sz="0" w:space="0" w:color="auto"/>
            <w:left w:val="none" w:sz="0" w:space="0" w:color="auto"/>
            <w:bottom w:val="none" w:sz="0" w:space="0" w:color="auto"/>
            <w:right w:val="none" w:sz="0" w:space="0" w:color="auto"/>
          </w:divBdr>
        </w:div>
        <w:div w:id="1448348380">
          <w:marLeft w:val="567"/>
          <w:marRight w:val="0"/>
          <w:marTop w:val="60"/>
          <w:marBottom w:val="0"/>
          <w:divBdr>
            <w:top w:val="none" w:sz="0" w:space="0" w:color="auto"/>
            <w:left w:val="none" w:sz="0" w:space="0" w:color="auto"/>
            <w:bottom w:val="none" w:sz="0" w:space="0" w:color="auto"/>
            <w:right w:val="none" w:sz="0" w:space="0" w:color="auto"/>
          </w:divBdr>
        </w:div>
        <w:div w:id="799960874">
          <w:marLeft w:val="567"/>
          <w:marRight w:val="0"/>
          <w:marTop w:val="60"/>
          <w:marBottom w:val="0"/>
          <w:divBdr>
            <w:top w:val="none" w:sz="0" w:space="0" w:color="auto"/>
            <w:left w:val="none" w:sz="0" w:space="0" w:color="auto"/>
            <w:bottom w:val="none" w:sz="0" w:space="0" w:color="auto"/>
            <w:right w:val="none" w:sz="0" w:space="0" w:color="auto"/>
          </w:divBdr>
        </w:div>
        <w:div w:id="1136096639">
          <w:marLeft w:val="0"/>
          <w:marRight w:val="0"/>
          <w:marTop w:val="120"/>
          <w:marBottom w:val="0"/>
          <w:divBdr>
            <w:top w:val="none" w:sz="0" w:space="0" w:color="auto"/>
            <w:left w:val="none" w:sz="0" w:space="0" w:color="auto"/>
            <w:bottom w:val="none" w:sz="0" w:space="0" w:color="auto"/>
            <w:right w:val="none" w:sz="0" w:space="0" w:color="auto"/>
          </w:divBdr>
        </w:div>
        <w:div w:id="786243460">
          <w:marLeft w:val="567"/>
          <w:marRight w:val="0"/>
          <w:marTop w:val="60"/>
          <w:marBottom w:val="0"/>
          <w:divBdr>
            <w:top w:val="none" w:sz="0" w:space="0" w:color="auto"/>
            <w:left w:val="none" w:sz="0" w:space="0" w:color="auto"/>
            <w:bottom w:val="none" w:sz="0" w:space="0" w:color="auto"/>
            <w:right w:val="none" w:sz="0" w:space="0" w:color="auto"/>
          </w:divBdr>
        </w:div>
        <w:div w:id="750200184">
          <w:marLeft w:val="0"/>
          <w:marRight w:val="0"/>
          <w:marTop w:val="180"/>
          <w:marBottom w:val="60"/>
          <w:divBdr>
            <w:top w:val="single" w:sz="8" w:space="1" w:color="808080"/>
            <w:left w:val="none" w:sz="0" w:space="0" w:color="auto"/>
            <w:bottom w:val="none" w:sz="0" w:space="0" w:color="auto"/>
            <w:right w:val="none" w:sz="0" w:space="0" w:color="auto"/>
          </w:divBdr>
        </w:div>
        <w:div w:id="1922375846">
          <w:marLeft w:val="567"/>
          <w:marRight w:val="0"/>
          <w:marTop w:val="60"/>
          <w:marBottom w:val="0"/>
          <w:divBdr>
            <w:top w:val="none" w:sz="0" w:space="0" w:color="auto"/>
            <w:left w:val="none" w:sz="0" w:space="0" w:color="auto"/>
            <w:bottom w:val="none" w:sz="0" w:space="0" w:color="auto"/>
            <w:right w:val="none" w:sz="0" w:space="0" w:color="auto"/>
          </w:divBdr>
        </w:div>
        <w:div w:id="33698504">
          <w:marLeft w:val="567"/>
          <w:marRight w:val="0"/>
          <w:marTop w:val="60"/>
          <w:marBottom w:val="0"/>
          <w:divBdr>
            <w:top w:val="none" w:sz="0" w:space="0" w:color="auto"/>
            <w:left w:val="none" w:sz="0" w:space="0" w:color="auto"/>
            <w:bottom w:val="none" w:sz="0" w:space="0" w:color="auto"/>
            <w:right w:val="none" w:sz="0" w:space="0" w:color="auto"/>
          </w:divBdr>
        </w:div>
        <w:div w:id="926771961">
          <w:marLeft w:val="567"/>
          <w:marRight w:val="0"/>
          <w:marTop w:val="60"/>
          <w:marBottom w:val="0"/>
          <w:divBdr>
            <w:top w:val="none" w:sz="0" w:space="0" w:color="auto"/>
            <w:left w:val="none" w:sz="0" w:space="0" w:color="auto"/>
            <w:bottom w:val="none" w:sz="0" w:space="0" w:color="auto"/>
            <w:right w:val="none" w:sz="0" w:space="0" w:color="auto"/>
          </w:divBdr>
        </w:div>
        <w:div w:id="16154039">
          <w:marLeft w:val="0"/>
          <w:marRight w:val="0"/>
          <w:marTop w:val="120"/>
          <w:marBottom w:val="0"/>
          <w:divBdr>
            <w:top w:val="none" w:sz="0" w:space="0" w:color="auto"/>
            <w:left w:val="none" w:sz="0" w:space="0" w:color="auto"/>
            <w:bottom w:val="none" w:sz="0" w:space="0" w:color="auto"/>
            <w:right w:val="none" w:sz="0" w:space="0" w:color="auto"/>
          </w:divBdr>
        </w:div>
        <w:div w:id="90204864">
          <w:marLeft w:val="0"/>
          <w:marRight w:val="0"/>
          <w:marTop w:val="240"/>
          <w:marBottom w:val="0"/>
          <w:divBdr>
            <w:top w:val="none" w:sz="0" w:space="0" w:color="auto"/>
            <w:left w:val="none" w:sz="0" w:space="0" w:color="auto"/>
            <w:bottom w:val="none" w:sz="0" w:space="0" w:color="auto"/>
            <w:right w:val="none" w:sz="0" w:space="0" w:color="auto"/>
          </w:divBdr>
        </w:div>
        <w:div w:id="2056614454">
          <w:marLeft w:val="0"/>
          <w:marRight w:val="0"/>
          <w:marTop w:val="120"/>
          <w:marBottom w:val="0"/>
          <w:divBdr>
            <w:top w:val="none" w:sz="0" w:space="0" w:color="auto"/>
            <w:left w:val="none" w:sz="0" w:space="0" w:color="auto"/>
            <w:bottom w:val="none" w:sz="0" w:space="0" w:color="auto"/>
            <w:right w:val="none" w:sz="0" w:space="0" w:color="auto"/>
          </w:divBdr>
        </w:div>
        <w:div w:id="591932030">
          <w:marLeft w:val="0"/>
          <w:marRight w:val="0"/>
          <w:marTop w:val="180"/>
          <w:marBottom w:val="60"/>
          <w:divBdr>
            <w:top w:val="single" w:sz="8" w:space="1" w:color="808080"/>
            <w:left w:val="none" w:sz="0" w:space="0" w:color="auto"/>
            <w:bottom w:val="none" w:sz="0" w:space="0" w:color="auto"/>
            <w:right w:val="none" w:sz="0" w:space="0" w:color="auto"/>
          </w:divBdr>
        </w:div>
        <w:div w:id="1125005686">
          <w:marLeft w:val="0"/>
          <w:marRight w:val="0"/>
          <w:marTop w:val="120"/>
          <w:marBottom w:val="0"/>
          <w:divBdr>
            <w:top w:val="none" w:sz="0" w:space="0" w:color="auto"/>
            <w:left w:val="none" w:sz="0" w:space="0" w:color="auto"/>
            <w:bottom w:val="none" w:sz="0" w:space="0" w:color="auto"/>
            <w:right w:val="none" w:sz="0" w:space="0" w:color="auto"/>
          </w:divBdr>
        </w:div>
        <w:div w:id="1904558589">
          <w:marLeft w:val="0"/>
          <w:marRight w:val="0"/>
          <w:marTop w:val="120"/>
          <w:marBottom w:val="0"/>
          <w:divBdr>
            <w:top w:val="none" w:sz="0" w:space="0" w:color="auto"/>
            <w:left w:val="none" w:sz="0" w:space="0" w:color="auto"/>
            <w:bottom w:val="none" w:sz="0" w:space="0" w:color="auto"/>
            <w:right w:val="none" w:sz="0" w:space="0" w:color="auto"/>
          </w:divBdr>
        </w:div>
        <w:div w:id="530652262">
          <w:marLeft w:val="0"/>
          <w:marRight w:val="0"/>
          <w:marTop w:val="120"/>
          <w:marBottom w:val="0"/>
          <w:divBdr>
            <w:top w:val="none" w:sz="0" w:space="0" w:color="auto"/>
            <w:left w:val="none" w:sz="0" w:space="0" w:color="auto"/>
            <w:bottom w:val="none" w:sz="0" w:space="0" w:color="auto"/>
            <w:right w:val="none" w:sz="0" w:space="0" w:color="auto"/>
          </w:divBdr>
        </w:div>
        <w:div w:id="2056390055">
          <w:marLeft w:val="0"/>
          <w:marRight w:val="0"/>
          <w:marTop w:val="120"/>
          <w:marBottom w:val="0"/>
          <w:divBdr>
            <w:top w:val="none" w:sz="0" w:space="0" w:color="auto"/>
            <w:left w:val="none" w:sz="0" w:space="0" w:color="auto"/>
            <w:bottom w:val="none" w:sz="0" w:space="0" w:color="auto"/>
            <w:right w:val="none" w:sz="0" w:space="0" w:color="auto"/>
          </w:divBdr>
        </w:div>
      </w:divsChild>
    </w:div>
    <w:div w:id="1991904094">
      <w:bodyDiv w:val="1"/>
      <w:marLeft w:val="360"/>
      <w:marRight w:val="360"/>
      <w:marTop w:val="0"/>
      <w:marBottom w:val="0"/>
      <w:divBdr>
        <w:top w:val="none" w:sz="0" w:space="0" w:color="auto"/>
        <w:left w:val="none" w:sz="0" w:space="0" w:color="auto"/>
        <w:bottom w:val="none" w:sz="0" w:space="0" w:color="auto"/>
        <w:right w:val="none" w:sz="0" w:space="0" w:color="auto"/>
      </w:divBdr>
      <w:divsChild>
        <w:div w:id="306977577">
          <w:marLeft w:val="0"/>
          <w:marRight w:val="0"/>
          <w:marTop w:val="0"/>
          <w:marBottom w:val="0"/>
          <w:divBdr>
            <w:top w:val="none" w:sz="0" w:space="0" w:color="auto"/>
            <w:left w:val="none" w:sz="0" w:space="0" w:color="auto"/>
            <w:bottom w:val="none" w:sz="0" w:space="0" w:color="auto"/>
            <w:right w:val="none" w:sz="0" w:space="0" w:color="auto"/>
          </w:divBdr>
        </w:div>
        <w:div w:id="2111730084">
          <w:marLeft w:val="0"/>
          <w:marRight w:val="0"/>
          <w:marTop w:val="0"/>
          <w:marBottom w:val="0"/>
          <w:divBdr>
            <w:top w:val="none" w:sz="0" w:space="0" w:color="auto"/>
            <w:left w:val="none" w:sz="0" w:space="0" w:color="auto"/>
            <w:bottom w:val="none" w:sz="0" w:space="0" w:color="auto"/>
            <w:right w:val="none" w:sz="0" w:space="0" w:color="auto"/>
          </w:divBdr>
        </w:div>
        <w:div w:id="1327171145">
          <w:marLeft w:val="0"/>
          <w:marRight w:val="0"/>
          <w:marTop w:val="0"/>
          <w:marBottom w:val="0"/>
          <w:divBdr>
            <w:top w:val="none" w:sz="0" w:space="0" w:color="auto"/>
            <w:left w:val="none" w:sz="0" w:space="0" w:color="auto"/>
            <w:bottom w:val="none" w:sz="0" w:space="0" w:color="auto"/>
            <w:right w:val="none" w:sz="0" w:space="0" w:color="auto"/>
          </w:divBdr>
          <w:divsChild>
            <w:div w:id="1288244503">
              <w:marLeft w:val="0"/>
              <w:marRight w:val="0"/>
              <w:marTop w:val="0"/>
              <w:marBottom w:val="0"/>
              <w:divBdr>
                <w:top w:val="none" w:sz="0" w:space="0" w:color="auto"/>
                <w:left w:val="none" w:sz="0" w:space="0" w:color="auto"/>
                <w:bottom w:val="none" w:sz="0" w:space="0" w:color="auto"/>
                <w:right w:val="none" w:sz="0" w:space="0" w:color="auto"/>
              </w:divBdr>
            </w:div>
            <w:div w:id="1063022389">
              <w:marLeft w:val="0"/>
              <w:marRight w:val="0"/>
              <w:marTop w:val="0"/>
              <w:marBottom w:val="0"/>
              <w:divBdr>
                <w:top w:val="none" w:sz="0" w:space="0" w:color="auto"/>
                <w:left w:val="none" w:sz="0" w:space="0" w:color="auto"/>
                <w:bottom w:val="none" w:sz="0" w:space="0" w:color="auto"/>
                <w:right w:val="none" w:sz="0" w:space="0" w:color="auto"/>
              </w:divBdr>
            </w:div>
            <w:div w:id="1531800667">
              <w:marLeft w:val="0"/>
              <w:marRight w:val="0"/>
              <w:marTop w:val="0"/>
              <w:marBottom w:val="0"/>
              <w:divBdr>
                <w:top w:val="none" w:sz="0" w:space="0" w:color="auto"/>
                <w:left w:val="none" w:sz="0" w:space="0" w:color="auto"/>
                <w:bottom w:val="none" w:sz="0" w:space="0" w:color="auto"/>
                <w:right w:val="none" w:sz="0" w:space="0" w:color="auto"/>
              </w:divBdr>
            </w:div>
            <w:div w:id="125513453">
              <w:marLeft w:val="0"/>
              <w:marRight w:val="0"/>
              <w:marTop w:val="0"/>
              <w:marBottom w:val="0"/>
              <w:divBdr>
                <w:top w:val="none" w:sz="0" w:space="0" w:color="auto"/>
                <w:left w:val="none" w:sz="0" w:space="0" w:color="auto"/>
                <w:bottom w:val="none" w:sz="0" w:space="0" w:color="auto"/>
                <w:right w:val="none" w:sz="0" w:space="0" w:color="auto"/>
              </w:divBdr>
            </w:div>
            <w:div w:id="1574897050">
              <w:marLeft w:val="0"/>
              <w:marRight w:val="0"/>
              <w:marTop w:val="0"/>
              <w:marBottom w:val="0"/>
              <w:divBdr>
                <w:top w:val="none" w:sz="0" w:space="0" w:color="auto"/>
                <w:left w:val="none" w:sz="0" w:space="0" w:color="auto"/>
                <w:bottom w:val="none" w:sz="0" w:space="0" w:color="auto"/>
                <w:right w:val="none" w:sz="0" w:space="0" w:color="auto"/>
              </w:divBdr>
            </w:div>
            <w:div w:id="1913468626">
              <w:marLeft w:val="0"/>
              <w:marRight w:val="0"/>
              <w:marTop w:val="0"/>
              <w:marBottom w:val="0"/>
              <w:divBdr>
                <w:top w:val="none" w:sz="0" w:space="0" w:color="auto"/>
                <w:left w:val="none" w:sz="0" w:space="0" w:color="auto"/>
                <w:bottom w:val="none" w:sz="0" w:space="0" w:color="auto"/>
                <w:right w:val="none" w:sz="0" w:space="0" w:color="auto"/>
              </w:divBdr>
            </w:div>
            <w:div w:id="798569392">
              <w:marLeft w:val="0"/>
              <w:marRight w:val="0"/>
              <w:marTop w:val="0"/>
              <w:marBottom w:val="0"/>
              <w:divBdr>
                <w:top w:val="none" w:sz="0" w:space="0" w:color="auto"/>
                <w:left w:val="none" w:sz="0" w:space="0" w:color="auto"/>
                <w:bottom w:val="none" w:sz="0" w:space="0" w:color="auto"/>
                <w:right w:val="none" w:sz="0" w:space="0" w:color="auto"/>
              </w:divBdr>
            </w:div>
            <w:div w:id="242186671">
              <w:marLeft w:val="0"/>
              <w:marRight w:val="0"/>
              <w:marTop w:val="0"/>
              <w:marBottom w:val="0"/>
              <w:divBdr>
                <w:top w:val="none" w:sz="0" w:space="0" w:color="auto"/>
                <w:left w:val="none" w:sz="0" w:space="0" w:color="auto"/>
                <w:bottom w:val="none" w:sz="0" w:space="0" w:color="auto"/>
                <w:right w:val="none" w:sz="0" w:space="0" w:color="auto"/>
              </w:divBdr>
            </w:div>
            <w:div w:id="1633051881">
              <w:marLeft w:val="0"/>
              <w:marRight w:val="0"/>
              <w:marTop w:val="0"/>
              <w:marBottom w:val="0"/>
              <w:divBdr>
                <w:top w:val="none" w:sz="0" w:space="0" w:color="auto"/>
                <w:left w:val="none" w:sz="0" w:space="0" w:color="auto"/>
                <w:bottom w:val="none" w:sz="0" w:space="0" w:color="auto"/>
                <w:right w:val="none" w:sz="0" w:space="0" w:color="auto"/>
              </w:divBdr>
            </w:div>
            <w:div w:id="1793860699">
              <w:marLeft w:val="0"/>
              <w:marRight w:val="0"/>
              <w:marTop w:val="0"/>
              <w:marBottom w:val="0"/>
              <w:divBdr>
                <w:top w:val="none" w:sz="0" w:space="0" w:color="auto"/>
                <w:left w:val="none" w:sz="0" w:space="0" w:color="auto"/>
                <w:bottom w:val="none" w:sz="0" w:space="0" w:color="auto"/>
                <w:right w:val="none" w:sz="0" w:space="0" w:color="auto"/>
              </w:divBdr>
            </w:div>
            <w:div w:id="1202666990">
              <w:marLeft w:val="0"/>
              <w:marRight w:val="0"/>
              <w:marTop w:val="0"/>
              <w:marBottom w:val="0"/>
              <w:divBdr>
                <w:top w:val="none" w:sz="0" w:space="0" w:color="auto"/>
                <w:left w:val="none" w:sz="0" w:space="0" w:color="auto"/>
                <w:bottom w:val="none" w:sz="0" w:space="0" w:color="auto"/>
                <w:right w:val="none" w:sz="0" w:space="0" w:color="auto"/>
              </w:divBdr>
            </w:div>
            <w:div w:id="1970436737">
              <w:marLeft w:val="0"/>
              <w:marRight w:val="0"/>
              <w:marTop w:val="0"/>
              <w:marBottom w:val="0"/>
              <w:divBdr>
                <w:top w:val="none" w:sz="0" w:space="0" w:color="auto"/>
                <w:left w:val="none" w:sz="0" w:space="0" w:color="auto"/>
                <w:bottom w:val="none" w:sz="0" w:space="0" w:color="auto"/>
                <w:right w:val="none" w:sz="0" w:space="0" w:color="auto"/>
              </w:divBdr>
            </w:div>
            <w:div w:id="1546677763">
              <w:marLeft w:val="0"/>
              <w:marRight w:val="0"/>
              <w:marTop w:val="0"/>
              <w:marBottom w:val="0"/>
              <w:divBdr>
                <w:top w:val="none" w:sz="0" w:space="0" w:color="auto"/>
                <w:left w:val="none" w:sz="0" w:space="0" w:color="auto"/>
                <w:bottom w:val="none" w:sz="0" w:space="0" w:color="auto"/>
                <w:right w:val="none" w:sz="0" w:space="0" w:color="auto"/>
              </w:divBdr>
            </w:div>
            <w:div w:id="11956643">
              <w:marLeft w:val="0"/>
              <w:marRight w:val="0"/>
              <w:marTop w:val="0"/>
              <w:marBottom w:val="0"/>
              <w:divBdr>
                <w:top w:val="none" w:sz="0" w:space="0" w:color="auto"/>
                <w:left w:val="none" w:sz="0" w:space="0" w:color="auto"/>
                <w:bottom w:val="none" w:sz="0" w:space="0" w:color="auto"/>
                <w:right w:val="none" w:sz="0" w:space="0" w:color="auto"/>
              </w:divBdr>
            </w:div>
          </w:divsChild>
        </w:div>
        <w:div w:id="592789154">
          <w:marLeft w:val="0"/>
          <w:marRight w:val="0"/>
          <w:marTop w:val="0"/>
          <w:marBottom w:val="0"/>
          <w:divBdr>
            <w:top w:val="none" w:sz="0" w:space="0" w:color="auto"/>
            <w:left w:val="none" w:sz="0" w:space="0" w:color="auto"/>
            <w:bottom w:val="none" w:sz="0" w:space="0" w:color="auto"/>
            <w:right w:val="none" w:sz="0" w:space="0" w:color="auto"/>
          </w:divBdr>
        </w:div>
        <w:div w:id="1780418231">
          <w:marLeft w:val="0"/>
          <w:marRight w:val="0"/>
          <w:marTop w:val="0"/>
          <w:marBottom w:val="0"/>
          <w:divBdr>
            <w:top w:val="none" w:sz="0" w:space="0" w:color="auto"/>
            <w:left w:val="none" w:sz="0" w:space="0" w:color="auto"/>
            <w:bottom w:val="none" w:sz="0" w:space="0" w:color="auto"/>
            <w:right w:val="none" w:sz="0" w:space="0" w:color="auto"/>
          </w:divBdr>
        </w:div>
        <w:div w:id="524903680">
          <w:marLeft w:val="0"/>
          <w:marRight w:val="0"/>
          <w:marTop w:val="0"/>
          <w:marBottom w:val="0"/>
          <w:divBdr>
            <w:top w:val="none" w:sz="0" w:space="0" w:color="auto"/>
            <w:left w:val="none" w:sz="0" w:space="0" w:color="auto"/>
            <w:bottom w:val="none" w:sz="0" w:space="0" w:color="auto"/>
            <w:right w:val="none" w:sz="0" w:space="0" w:color="auto"/>
          </w:divBdr>
        </w:div>
        <w:div w:id="1370495639">
          <w:marLeft w:val="0"/>
          <w:marRight w:val="0"/>
          <w:marTop w:val="0"/>
          <w:marBottom w:val="0"/>
          <w:divBdr>
            <w:top w:val="none" w:sz="0" w:space="0" w:color="auto"/>
            <w:left w:val="none" w:sz="0" w:space="0" w:color="auto"/>
            <w:bottom w:val="none" w:sz="0" w:space="0" w:color="auto"/>
            <w:right w:val="none" w:sz="0" w:space="0" w:color="auto"/>
          </w:divBdr>
        </w:div>
        <w:div w:id="432358160">
          <w:marLeft w:val="0"/>
          <w:marRight w:val="0"/>
          <w:marTop w:val="0"/>
          <w:marBottom w:val="0"/>
          <w:divBdr>
            <w:top w:val="none" w:sz="0" w:space="0" w:color="auto"/>
            <w:left w:val="none" w:sz="0" w:space="0" w:color="auto"/>
            <w:bottom w:val="none" w:sz="0" w:space="0" w:color="auto"/>
            <w:right w:val="none" w:sz="0" w:space="0" w:color="auto"/>
          </w:divBdr>
        </w:div>
        <w:div w:id="1482960777">
          <w:marLeft w:val="0"/>
          <w:marRight w:val="0"/>
          <w:marTop w:val="0"/>
          <w:marBottom w:val="0"/>
          <w:divBdr>
            <w:top w:val="none" w:sz="0" w:space="0" w:color="auto"/>
            <w:left w:val="none" w:sz="0" w:space="0" w:color="auto"/>
            <w:bottom w:val="none" w:sz="0" w:space="0" w:color="auto"/>
            <w:right w:val="none" w:sz="0" w:space="0" w:color="auto"/>
          </w:divBdr>
        </w:div>
        <w:div w:id="521170626">
          <w:marLeft w:val="0"/>
          <w:marRight w:val="0"/>
          <w:marTop w:val="0"/>
          <w:marBottom w:val="0"/>
          <w:divBdr>
            <w:top w:val="none" w:sz="0" w:space="0" w:color="auto"/>
            <w:left w:val="none" w:sz="0" w:space="0" w:color="auto"/>
            <w:bottom w:val="none" w:sz="0" w:space="0" w:color="auto"/>
            <w:right w:val="none" w:sz="0" w:space="0" w:color="auto"/>
          </w:divBdr>
        </w:div>
        <w:div w:id="809514470">
          <w:marLeft w:val="0"/>
          <w:marRight w:val="0"/>
          <w:marTop w:val="0"/>
          <w:marBottom w:val="0"/>
          <w:divBdr>
            <w:top w:val="none" w:sz="0" w:space="0" w:color="auto"/>
            <w:left w:val="none" w:sz="0" w:space="0" w:color="auto"/>
            <w:bottom w:val="none" w:sz="0" w:space="0" w:color="auto"/>
            <w:right w:val="none" w:sz="0" w:space="0" w:color="auto"/>
          </w:divBdr>
        </w:div>
        <w:div w:id="1347748470">
          <w:marLeft w:val="0"/>
          <w:marRight w:val="0"/>
          <w:marTop w:val="0"/>
          <w:marBottom w:val="0"/>
          <w:divBdr>
            <w:top w:val="none" w:sz="0" w:space="0" w:color="auto"/>
            <w:left w:val="none" w:sz="0" w:space="0" w:color="auto"/>
            <w:bottom w:val="none" w:sz="0" w:space="0" w:color="auto"/>
            <w:right w:val="none" w:sz="0" w:space="0" w:color="auto"/>
          </w:divBdr>
        </w:div>
        <w:div w:id="2006125515">
          <w:marLeft w:val="0"/>
          <w:marRight w:val="0"/>
          <w:marTop w:val="0"/>
          <w:marBottom w:val="0"/>
          <w:divBdr>
            <w:top w:val="none" w:sz="0" w:space="0" w:color="auto"/>
            <w:left w:val="none" w:sz="0" w:space="0" w:color="auto"/>
            <w:bottom w:val="none" w:sz="0" w:space="0" w:color="auto"/>
            <w:right w:val="none" w:sz="0" w:space="0" w:color="auto"/>
          </w:divBdr>
        </w:div>
        <w:div w:id="1793088447">
          <w:marLeft w:val="0"/>
          <w:marRight w:val="0"/>
          <w:marTop w:val="0"/>
          <w:marBottom w:val="0"/>
          <w:divBdr>
            <w:top w:val="none" w:sz="0" w:space="0" w:color="auto"/>
            <w:left w:val="none" w:sz="0" w:space="0" w:color="auto"/>
            <w:bottom w:val="none" w:sz="0" w:space="0" w:color="auto"/>
            <w:right w:val="none" w:sz="0" w:space="0" w:color="auto"/>
          </w:divBdr>
        </w:div>
        <w:div w:id="1317995964">
          <w:marLeft w:val="0"/>
          <w:marRight w:val="0"/>
          <w:marTop w:val="0"/>
          <w:marBottom w:val="0"/>
          <w:divBdr>
            <w:top w:val="none" w:sz="0" w:space="0" w:color="auto"/>
            <w:left w:val="none" w:sz="0" w:space="0" w:color="auto"/>
            <w:bottom w:val="none" w:sz="0" w:space="0" w:color="auto"/>
            <w:right w:val="none" w:sz="0" w:space="0" w:color="auto"/>
          </w:divBdr>
        </w:div>
        <w:div w:id="305740552">
          <w:marLeft w:val="0"/>
          <w:marRight w:val="0"/>
          <w:marTop w:val="0"/>
          <w:marBottom w:val="0"/>
          <w:divBdr>
            <w:top w:val="none" w:sz="0" w:space="0" w:color="auto"/>
            <w:left w:val="none" w:sz="0" w:space="0" w:color="auto"/>
            <w:bottom w:val="none" w:sz="0" w:space="0" w:color="auto"/>
            <w:right w:val="none" w:sz="0" w:space="0" w:color="auto"/>
          </w:divBdr>
        </w:div>
        <w:div w:id="1001003471">
          <w:marLeft w:val="0"/>
          <w:marRight w:val="0"/>
          <w:marTop w:val="0"/>
          <w:marBottom w:val="0"/>
          <w:divBdr>
            <w:top w:val="none" w:sz="0" w:space="0" w:color="auto"/>
            <w:left w:val="none" w:sz="0" w:space="0" w:color="auto"/>
            <w:bottom w:val="none" w:sz="0" w:space="0" w:color="auto"/>
            <w:right w:val="none" w:sz="0" w:space="0" w:color="auto"/>
          </w:divBdr>
        </w:div>
        <w:div w:id="1007564012">
          <w:marLeft w:val="0"/>
          <w:marRight w:val="0"/>
          <w:marTop w:val="0"/>
          <w:marBottom w:val="0"/>
          <w:divBdr>
            <w:top w:val="none" w:sz="0" w:space="0" w:color="auto"/>
            <w:left w:val="none" w:sz="0" w:space="0" w:color="auto"/>
            <w:bottom w:val="none" w:sz="0" w:space="0" w:color="auto"/>
            <w:right w:val="none" w:sz="0" w:space="0" w:color="auto"/>
          </w:divBdr>
        </w:div>
        <w:div w:id="1269771236">
          <w:marLeft w:val="0"/>
          <w:marRight w:val="0"/>
          <w:marTop w:val="0"/>
          <w:marBottom w:val="0"/>
          <w:divBdr>
            <w:top w:val="none" w:sz="0" w:space="0" w:color="auto"/>
            <w:left w:val="none" w:sz="0" w:space="0" w:color="auto"/>
            <w:bottom w:val="none" w:sz="0" w:space="0" w:color="auto"/>
            <w:right w:val="none" w:sz="0" w:space="0" w:color="auto"/>
          </w:divBdr>
        </w:div>
        <w:div w:id="1485589907">
          <w:marLeft w:val="0"/>
          <w:marRight w:val="0"/>
          <w:marTop w:val="0"/>
          <w:marBottom w:val="0"/>
          <w:divBdr>
            <w:top w:val="none" w:sz="0" w:space="0" w:color="auto"/>
            <w:left w:val="none" w:sz="0" w:space="0" w:color="auto"/>
            <w:bottom w:val="none" w:sz="0" w:space="0" w:color="auto"/>
            <w:right w:val="none" w:sz="0" w:space="0" w:color="auto"/>
          </w:divBdr>
        </w:div>
        <w:div w:id="599415701">
          <w:marLeft w:val="0"/>
          <w:marRight w:val="0"/>
          <w:marTop w:val="0"/>
          <w:marBottom w:val="0"/>
          <w:divBdr>
            <w:top w:val="none" w:sz="0" w:space="0" w:color="auto"/>
            <w:left w:val="none" w:sz="0" w:space="0" w:color="auto"/>
            <w:bottom w:val="none" w:sz="0" w:space="0" w:color="auto"/>
            <w:right w:val="none" w:sz="0" w:space="0" w:color="auto"/>
          </w:divBdr>
        </w:div>
        <w:div w:id="173419462">
          <w:marLeft w:val="0"/>
          <w:marRight w:val="0"/>
          <w:marTop w:val="0"/>
          <w:marBottom w:val="0"/>
          <w:divBdr>
            <w:top w:val="none" w:sz="0" w:space="0" w:color="auto"/>
            <w:left w:val="none" w:sz="0" w:space="0" w:color="auto"/>
            <w:bottom w:val="none" w:sz="0" w:space="0" w:color="auto"/>
            <w:right w:val="none" w:sz="0" w:space="0" w:color="auto"/>
          </w:divBdr>
        </w:div>
        <w:div w:id="1581519793">
          <w:marLeft w:val="0"/>
          <w:marRight w:val="0"/>
          <w:marTop w:val="0"/>
          <w:marBottom w:val="0"/>
          <w:divBdr>
            <w:top w:val="none" w:sz="0" w:space="0" w:color="auto"/>
            <w:left w:val="none" w:sz="0" w:space="0" w:color="auto"/>
            <w:bottom w:val="none" w:sz="0" w:space="0" w:color="auto"/>
            <w:right w:val="none" w:sz="0" w:space="0" w:color="auto"/>
          </w:divBdr>
        </w:div>
        <w:div w:id="2079546999">
          <w:marLeft w:val="0"/>
          <w:marRight w:val="0"/>
          <w:marTop w:val="0"/>
          <w:marBottom w:val="0"/>
          <w:divBdr>
            <w:top w:val="none" w:sz="0" w:space="0" w:color="auto"/>
            <w:left w:val="none" w:sz="0" w:space="0" w:color="auto"/>
            <w:bottom w:val="none" w:sz="0" w:space="0" w:color="auto"/>
            <w:right w:val="none" w:sz="0" w:space="0" w:color="auto"/>
          </w:divBdr>
        </w:div>
        <w:div w:id="536089783">
          <w:marLeft w:val="0"/>
          <w:marRight w:val="0"/>
          <w:marTop w:val="0"/>
          <w:marBottom w:val="0"/>
          <w:divBdr>
            <w:top w:val="none" w:sz="0" w:space="0" w:color="auto"/>
            <w:left w:val="none" w:sz="0" w:space="0" w:color="auto"/>
            <w:bottom w:val="none" w:sz="0" w:space="0" w:color="auto"/>
            <w:right w:val="none" w:sz="0" w:space="0" w:color="auto"/>
          </w:divBdr>
        </w:div>
        <w:div w:id="1001859773">
          <w:marLeft w:val="0"/>
          <w:marRight w:val="0"/>
          <w:marTop w:val="0"/>
          <w:marBottom w:val="0"/>
          <w:divBdr>
            <w:top w:val="none" w:sz="0" w:space="0" w:color="auto"/>
            <w:left w:val="none" w:sz="0" w:space="0" w:color="auto"/>
            <w:bottom w:val="none" w:sz="0" w:space="0" w:color="auto"/>
            <w:right w:val="none" w:sz="0" w:space="0" w:color="auto"/>
          </w:divBdr>
        </w:div>
        <w:div w:id="684015745">
          <w:marLeft w:val="0"/>
          <w:marRight w:val="0"/>
          <w:marTop w:val="0"/>
          <w:marBottom w:val="0"/>
          <w:divBdr>
            <w:top w:val="none" w:sz="0" w:space="0" w:color="auto"/>
            <w:left w:val="none" w:sz="0" w:space="0" w:color="auto"/>
            <w:bottom w:val="none" w:sz="0" w:space="0" w:color="auto"/>
            <w:right w:val="none" w:sz="0" w:space="0" w:color="auto"/>
          </w:divBdr>
        </w:div>
        <w:div w:id="1049571400">
          <w:marLeft w:val="0"/>
          <w:marRight w:val="0"/>
          <w:marTop w:val="0"/>
          <w:marBottom w:val="0"/>
          <w:divBdr>
            <w:top w:val="none" w:sz="0" w:space="0" w:color="auto"/>
            <w:left w:val="none" w:sz="0" w:space="0" w:color="auto"/>
            <w:bottom w:val="none" w:sz="0" w:space="0" w:color="auto"/>
            <w:right w:val="none" w:sz="0" w:space="0" w:color="auto"/>
          </w:divBdr>
        </w:div>
        <w:div w:id="1338775998">
          <w:marLeft w:val="0"/>
          <w:marRight w:val="0"/>
          <w:marTop w:val="0"/>
          <w:marBottom w:val="0"/>
          <w:divBdr>
            <w:top w:val="none" w:sz="0" w:space="0" w:color="auto"/>
            <w:left w:val="none" w:sz="0" w:space="0" w:color="auto"/>
            <w:bottom w:val="none" w:sz="0" w:space="0" w:color="auto"/>
            <w:right w:val="none" w:sz="0" w:space="0" w:color="auto"/>
          </w:divBdr>
        </w:div>
        <w:div w:id="544758825">
          <w:marLeft w:val="0"/>
          <w:marRight w:val="0"/>
          <w:marTop w:val="0"/>
          <w:marBottom w:val="0"/>
          <w:divBdr>
            <w:top w:val="none" w:sz="0" w:space="0" w:color="auto"/>
            <w:left w:val="none" w:sz="0" w:space="0" w:color="auto"/>
            <w:bottom w:val="none" w:sz="0" w:space="0" w:color="auto"/>
            <w:right w:val="none" w:sz="0" w:space="0" w:color="auto"/>
          </w:divBdr>
        </w:div>
        <w:div w:id="925579401">
          <w:marLeft w:val="0"/>
          <w:marRight w:val="0"/>
          <w:marTop w:val="0"/>
          <w:marBottom w:val="0"/>
          <w:divBdr>
            <w:top w:val="none" w:sz="0" w:space="0" w:color="auto"/>
            <w:left w:val="none" w:sz="0" w:space="0" w:color="auto"/>
            <w:bottom w:val="none" w:sz="0" w:space="0" w:color="auto"/>
            <w:right w:val="none" w:sz="0" w:space="0" w:color="auto"/>
          </w:divBdr>
        </w:div>
        <w:div w:id="157580607">
          <w:marLeft w:val="0"/>
          <w:marRight w:val="0"/>
          <w:marTop w:val="0"/>
          <w:marBottom w:val="0"/>
          <w:divBdr>
            <w:top w:val="none" w:sz="0" w:space="0" w:color="auto"/>
            <w:left w:val="none" w:sz="0" w:space="0" w:color="auto"/>
            <w:bottom w:val="none" w:sz="0" w:space="0" w:color="auto"/>
            <w:right w:val="none" w:sz="0" w:space="0" w:color="auto"/>
          </w:divBdr>
        </w:div>
        <w:div w:id="246548009">
          <w:marLeft w:val="0"/>
          <w:marRight w:val="0"/>
          <w:marTop w:val="0"/>
          <w:marBottom w:val="0"/>
          <w:divBdr>
            <w:top w:val="none" w:sz="0" w:space="0" w:color="auto"/>
            <w:left w:val="none" w:sz="0" w:space="0" w:color="auto"/>
            <w:bottom w:val="none" w:sz="0" w:space="0" w:color="auto"/>
            <w:right w:val="none" w:sz="0" w:space="0" w:color="auto"/>
          </w:divBdr>
        </w:div>
        <w:div w:id="1735354776">
          <w:marLeft w:val="0"/>
          <w:marRight w:val="0"/>
          <w:marTop w:val="0"/>
          <w:marBottom w:val="0"/>
          <w:divBdr>
            <w:top w:val="none" w:sz="0" w:space="0" w:color="auto"/>
            <w:left w:val="none" w:sz="0" w:space="0" w:color="auto"/>
            <w:bottom w:val="none" w:sz="0" w:space="0" w:color="auto"/>
            <w:right w:val="none" w:sz="0" w:space="0" w:color="auto"/>
          </w:divBdr>
        </w:div>
        <w:div w:id="307170057">
          <w:marLeft w:val="0"/>
          <w:marRight w:val="0"/>
          <w:marTop w:val="0"/>
          <w:marBottom w:val="0"/>
          <w:divBdr>
            <w:top w:val="none" w:sz="0" w:space="0" w:color="auto"/>
            <w:left w:val="none" w:sz="0" w:space="0" w:color="auto"/>
            <w:bottom w:val="none" w:sz="0" w:space="0" w:color="auto"/>
            <w:right w:val="none" w:sz="0" w:space="0" w:color="auto"/>
          </w:divBdr>
        </w:div>
        <w:div w:id="1540508813">
          <w:marLeft w:val="0"/>
          <w:marRight w:val="0"/>
          <w:marTop w:val="0"/>
          <w:marBottom w:val="0"/>
          <w:divBdr>
            <w:top w:val="none" w:sz="0" w:space="0" w:color="auto"/>
            <w:left w:val="none" w:sz="0" w:space="0" w:color="auto"/>
            <w:bottom w:val="none" w:sz="0" w:space="0" w:color="auto"/>
            <w:right w:val="none" w:sz="0" w:space="0" w:color="auto"/>
          </w:divBdr>
        </w:div>
        <w:div w:id="1594585648">
          <w:marLeft w:val="0"/>
          <w:marRight w:val="0"/>
          <w:marTop w:val="0"/>
          <w:marBottom w:val="0"/>
          <w:divBdr>
            <w:top w:val="none" w:sz="0" w:space="0" w:color="auto"/>
            <w:left w:val="none" w:sz="0" w:space="0" w:color="auto"/>
            <w:bottom w:val="none" w:sz="0" w:space="0" w:color="auto"/>
            <w:right w:val="none" w:sz="0" w:space="0" w:color="auto"/>
          </w:divBdr>
        </w:div>
        <w:div w:id="921912651">
          <w:marLeft w:val="0"/>
          <w:marRight w:val="0"/>
          <w:marTop w:val="0"/>
          <w:marBottom w:val="0"/>
          <w:divBdr>
            <w:top w:val="none" w:sz="0" w:space="0" w:color="auto"/>
            <w:left w:val="none" w:sz="0" w:space="0" w:color="auto"/>
            <w:bottom w:val="none" w:sz="0" w:space="0" w:color="auto"/>
            <w:right w:val="none" w:sz="0" w:space="0" w:color="auto"/>
          </w:divBdr>
        </w:div>
        <w:div w:id="1632899764">
          <w:marLeft w:val="0"/>
          <w:marRight w:val="0"/>
          <w:marTop w:val="0"/>
          <w:marBottom w:val="0"/>
          <w:divBdr>
            <w:top w:val="none" w:sz="0" w:space="0" w:color="auto"/>
            <w:left w:val="none" w:sz="0" w:space="0" w:color="auto"/>
            <w:bottom w:val="none" w:sz="0" w:space="0" w:color="auto"/>
            <w:right w:val="none" w:sz="0" w:space="0" w:color="auto"/>
          </w:divBdr>
        </w:div>
        <w:div w:id="602416894">
          <w:marLeft w:val="0"/>
          <w:marRight w:val="0"/>
          <w:marTop w:val="0"/>
          <w:marBottom w:val="0"/>
          <w:divBdr>
            <w:top w:val="none" w:sz="0" w:space="0" w:color="auto"/>
            <w:left w:val="none" w:sz="0" w:space="0" w:color="auto"/>
            <w:bottom w:val="none" w:sz="0" w:space="0" w:color="auto"/>
            <w:right w:val="none" w:sz="0" w:space="0" w:color="auto"/>
          </w:divBdr>
        </w:div>
        <w:div w:id="2081051052">
          <w:marLeft w:val="0"/>
          <w:marRight w:val="0"/>
          <w:marTop w:val="0"/>
          <w:marBottom w:val="0"/>
          <w:divBdr>
            <w:top w:val="none" w:sz="0" w:space="0" w:color="auto"/>
            <w:left w:val="none" w:sz="0" w:space="0" w:color="auto"/>
            <w:bottom w:val="none" w:sz="0" w:space="0" w:color="auto"/>
            <w:right w:val="none" w:sz="0" w:space="0" w:color="auto"/>
          </w:divBdr>
        </w:div>
        <w:div w:id="1148326906">
          <w:marLeft w:val="0"/>
          <w:marRight w:val="0"/>
          <w:marTop w:val="0"/>
          <w:marBottom w:val="0"/>
          <w:divBdr>
            <w:top w:val="none" w:sz="0" w:space="0" w:color="auto"/>
            <w:left w:val="none" w:sz="0" w:space="0" w:color="auto"/>
            <w:bottom w:val="none" w:sz="0" w:space="0" w:color="auto"/>
            <w:right w:val="none" w:sz="0" w:space="0" w:color="auto"/>
          </w:divBdr>
        </w:div>
        <w:div w:id="2009284377">
          <w:marLeft w:val="0"/>
          <w:marRight w:val="0"/>
          <w:marTop w:val="0"/>
          <w:marBottom w:val="0"/>
          <w:divBdr>
            <w:top w:val="none" w:sz="0" w:space="0" w:color="auto"/>
            <w:left w:val="none" w:sz="0" w:space="0" w:color="auto"/>
            <w:bottom w:val="none" w:sz="0" w:space="0" w:color="auto"/>
            <w:right w:val="none" w:sz="0" w:space="0" w:color="auto"/>
          </w:divBdr>
        </w:div>
        <w:div w:id="785386230">
          <w:marLeft w:val="0"/>
          <w:marRight w:val="0"/>
          <w:marTop w:val="0"/>
          <w:marBottom w:val="0"/>
          <w:divBdr>
            <w:top w:val="none" w:sz="0" w:space="0" w:color="auto"/>
            <w:left w:val="none" w:sz="0" w:space="0" w:color="auto"/>
            <w:bottom w:val="none" w:sz="0" w:space="0" w:color="auto"/>
            <w:right w:val="none" w:sz="0" w:space="0" w:color="auto"/>
          </w:divBdr>
        </w:div>
        <w:div w:id="2086224100">
          <w:marLeft w:val="0"/>
          <w:marRight w:val="0"/>
          <w:marTop w:val="0"/>
          <w:marBottom w:val="0"/>
          <w:divBdr>
            <w:top w:val="none" w:sz="0" w:space="0" w:color="auto"/>
            <w:left w:val="none" w:sz="0" w:space="0" w:color="auto"/>
            <w:bottom w:val="none" w:sz="0" w:space="0" w:color="auto"/>
            <w:right w:val="none" w:sz="0" w:space="0" w:color="auto"/>
          </w:divBdr>
        </w:div>
        <w:div w:id="2109348705">
          <w:marLeft w:val="0"/>
          <w:marRight w:val="0"/>
          <w:marTop w:val="0"/>
          <w:marBottom w:val="0"/>
          <w:divBdr>
            <w:top w:val="none" w:sz="0" w:space="0" w:color="auto"/>
            <w:left w:val="none" w:sz="0" w:space="0" w:color="auto"/>
            <w:bottom w:val="none" w:sz="0" w:space="0" w:color="auto"/>
            <w:right w:val="none" w:sz="0" w:space="0" w:color="auto"/>
          </w:divBdr>
        </w:div>
        <w:div w:id="1616598778">
          <w:marLeft w:val="0"/>
          <w:marRight w:val="0"/>
          <w:marTop w:val="0"/>
          <w:marBottom w:val="0"/>
          <w:divBdr>
            <w:top w:val="none" w:sz="0" w:space="0" w:color="auto"/>
            <w:left w:val="none" w:sz="0" w:space="0" w:color="auto"/>
            <w:bottom w:val="none" w:sz="0" w:space="0" w:color="auto"/>
            <w:right w:val="none" w:sz="0" w:space="0" w:color="auto"/>
          </w:divBdr>
        </w:div>
        <w:div w:id="1310135408">
          <w:marLeft w:val="0"/>
          <w:marRight w:val="0"/>
          <w:marTop w:val="0"/>
          <w:marBottom w:val="0"/>
          <w:divBdr>
            <w:top w:val="none" w:sz="0" w:space="0" w:color="auto"/>
            <w:left w:val="none" w:sz="0" w:space="0" w:color="auto"/>
            <w:bottom w:val="none" w:sz="0" w:space="0" w:color="auto"/>
            <w:right w:val="none" w:sz="0" w:space="0" w:color="auto"/>
          </w:divBdr>
        </w:div>
        <w:div w:id="158813816">
          <w:marLeft w:val="0"/>
          <w:marRight w:val="0"/>
          <w:marTop w:val="0"/>
          <w:marBottom w:val="0"/>
          <w:divBdr>
            <w:top w:val="none" w:sz="0" w:space="0" w:color="auto"/>
            <w:left w:val="none" w:sz="0" w:space="0" w:color="auto"/>
            <w:bottom w:val="none" w:sz="0" w:space="0" w:color="auto"/>
            <w:right w:val="none" w:sz="0" w:space="0" w:color="auto"/>
          </w:divBdr>
        </w:div>
        <w:div w:id="2107965778">
          <w:marLeft w:val="0"/>
          <w:marRight w:val="0"/>
          <w:marTop w:val="0"/>
          <w:marBottom w:val="0"/>
          <w:divBdr>
            <w:top w:val="none" w:sz="0" w:space="0" w:color="auto"/>
            <w:left w:val="none" w:sz="0" w:space="0" w:color="auto"/>
            <w:bottom w:val="none" w:sz="0" w:space="0" w:color="auto"/>
            <w:right w:val="none" w:sz="0" w:space="0" w:color="auto"/>
          </w:divBdr>
        </w:div>
        <w:div w:id="655493467">
          <w:marLeft w:val="0"/>
          <w:marRight w:val="0"/>
          <w:marTop w:val="0"/>
          <w:marBottom w:val="0"/>
          <w:divBdr>
            <w:top w:val="none" w:sz="0" w:space="0" w:color="auto"/>
            <w:left w:val="none" w:sz="0" w:space="0" w:color="auto"/>
            <w:bottom w:val="none" w:sz="0" w:space="0" w:color="auto"/>
            <w:right w:val="none" w:sz="0" w:space="0" w:color="auto"/>
          </w:divBdr>
        </w:div>
        <w:div w:id="1623338593">
          <w:marLeft w:val="0"/>
          <w:marRight w:val="0"/>
          <w:marTop w:val="0"/>
          <w:marBottom w:val="0"/>
          <w:divBdr>
            <w:top w:val="none" w:sz="0" w:space="0" w:color="auto"/>
            <w:left w:val="none" w:sz="0" w:space="0" w:color="auto"/>
            <w:bottom w:val="none" w:sz="0" w:space="0" w:color="auto"/>
            <w:right w:val="none" w:sz="0" w:space="0" w:color="auto"/>
          </w:divBdr>
        </w:div>
        <w:div w:id="1257443915">
          <w:marLeft w:val="0"/>
          <w:marRight w:val="0"/>
          <w:marTop w:val="0"/>
          <w:marBottom w:val="0"/>
          <w:divBdr>
            <w:top w:val="none" w:sz="0" w:space="0" w:color="auto"/>
            <w:left w:val="none" w:sz="0" w:space="0" w:color="auto"/>
            <w:bottom w:val="none" w:sz="0" w:space="0" w:color="auto"/>
            <w:right w:val="none" w:sz="0" w:space="0" w:color="auto"/>
          </w:divBdr>
        </w:div>
        <w:div w:id="1271663102">
          <w:marLeft w:val="0"/>
          <w:marRight w:val="0"/>
          <w:marTop w:val="0"/>
          <w:marBottom w:val="0"/>
          <w:divBdr>
            <w:top w:val="none" w:sz="0" w:space="0" w:color="auto"/>
            <w:left w:val="none" w:sz="0" w:space="0" w:color="auto"/>
            <w:bottom w:val="none" w:sz="0" w:space="0" w:color="auto"/>
            <w:right w:val="none" w:sz="0" w:space="0" w:color="auto"/>
          </w:divBdr>
        </w:div>
        <w:div w:id="1565065570">
          <w:marLeft w:val="0"/>
          <w:marRight w:val="0"/>
          <w:marTop w:val="0"/>
          <w:marBottom w:val="0"/>
          <w:divBdr>
            <w:top w:val="none" w:sz="0" w:space="0" w:color="auto"/>
            <w:left w:val="none" w:sz="0" w:space="0" w:color="auto"/>
            <w:bottom w:val="none" w:sz="0" w:space="0" w:color="auto"/>
            <w:right w:val="none" w:sz="0" w:space="0" w:color="auto"/>
          </w:divBdr>
        </w:div>
        <w:div w:id="245580911">
          <w:marLeft w:val="0"/>
          <w:marRight w:val="0"/>
          <w:marTop w:val="0"/>
          <w:marBottom w:val="0"/>
          <w:divBdr>
            <w:top w:val="none" w:sz="0" w:space="0" w:color="auto"/>
            <w:left w:val="none" w:sz="0" w:space="0" w:color="auto"/>
            <w:bottom w:val="none" w:sz="0" w:space="0" w:color="auto"/>
            <w:right w:val="none" w:sz="0" w:space="0" w:color="auto"/>
          </w:divBdr>
        </w:div>
        <w:div w:id="2011250501">
          <w:marLeft w:val="0"/>
          <w:marRight w:val="0"/>
          <w:marTop w:val="0"/>
          <w:marBottom w:val="0"/>
          <w:divBdr>
            <w:top w:val="none" w:sz="0" w:space="0" w:color="auto"/>
            <w:left w:val="none" w:sz="0" w:space="0" w:color="auto"/>
            <w:bottom w:val="none" w:sz="0" w:space="0" w:color="auto"/>
            <w:right w:val="none" w:sz="0" w:space="0" w:color="auto"/>
          </w:divBdr>
        </w:div>
        <w:div w:id="1213807392">
          <w:marLeft w:val="0"/>
          <w:marRight w:val="0"/>
          <w:marTop w:val="0"/>
          <w:marBottom w:val="0"/>
          <w:divBdr>
            <w:top w:val="none" w:sz="0" w:space="0" w:color="auto"/>
            <w:left w:val="none" w:sz="0" w:space="0" w:color="auto"/>
            <w:bottom w:val="none" w:sz="0" w:space="0" w:color="auto"/>
            <w:right w:val="none" w:sz="0" w:space="0" w:color="auto"/>
          </w:divBdr>
        </w:div>
        <w:div w:id="1677656104">
          <w:marLeft w:val="0"/>
          <w:marRight w:val="0"/>
          <w:marTop w:val="0"/>
          <w:marBottom w:val="0"/>
          <w:divBdr>
            <w:top w:val="none" w:sz="0" w:space="0" w:color="auto"/>
            <w:left w:val="none" w:sz="0" w:space="0" w:color="auto"/>
            <w:bottom w:val="none" w:sz="0" w:space="0" w:color="auto"/>
            <w:right w:val="none" w:sz="0" w:space="0" w:color="auto"/>
          </w:divBdr>
        </w:div>
        <w:div w:id="22757205">
          <w:marLeft w:val="0"/>
          <w:marRight w:val="0"/>
          <w:marTop w:val="0"/>
          <w:marBottom w:val="0"/>
          <w:divBdr>
            <w:top w:val="none" w:sz="0" w:space="0" w:color="auto"/>
            <w:left w:val="none" w:sz="0" w:space="0" w:color="auto"/>
            <w:bottom w:val="none" w:sz="0" w:space="0" w:color="auto"/>
            <w:right w:val="none" w:sz="0" w:space="0" w:color="auto"/>
          </w:divBdr>
        </w:div>
        <w:div w:id="1056903054">
          <w:marLeft w:val="0"/>
          <w:marRight w:val="0"/>
          <w:marTop w:val="0"/>
          <w:marBottom w:val="0"/>
          <w:divBdr>
            <w:top w:val="none" w:sz="0" w:space="0" w:color="auto"/>
            <w:left w:val="none" w:sz="0" w:space="0" w:color="auto"/>
            <w:bottom w:val="none" w:sz="0" w:space="0" w:color="auto"/>
            <w:right w:val="none" w:sz="0" w:space="0" w:color="auto"/>
          </w:divBdr>
        </w:div>
        <w:div w:id="1497261651">
          <w:marLeft w:val="0"/>
          <w:marRight w:val="0"/>
          <w:marTop w:val="0"/>
          <w:marBottom w:val="0"/>
          <w:divBdr>
            <w:top w:val="none" w:sz="0" w:space="0" w:color="auto"/>
            <w:left w:val="none" w:sz="0" w:space="0" w:color="auto"/>
            <w:bottom w:val="none" w:sz="0" w:space="0" w:color="auto"/>
            <w:right w:val="none" w:sz="0" w:space="0" w:color="auto"/>
          </w:divBdr>
        </w:div>
        <w:div w:id="777261899">
          <w:marLeft w:val="0"/>
          <w:marRight w:val="0"/>
          <w:marTop w:val="0"/>
          <w:marBottom w:val="0"/>
          <w:divBdr>
            <w:top w:val="none" w:sz="0" w:space="0" w:color="auto"/>
            <w:left w:val="none" w:sz="0" w:space="0" w:color="auto"/>
            <w:bottom w:val="none" w:sz="0" w:space="0" w:color="auto"/>
            <w:right w:val="none" w:sz="0" w:space="0" w:color="auto"/>
          </w:divBdr>
        </w:div>
        <w:div w:id="555432226">
          <w:marLeft w:val="0"/>
          <w:marRight w:val="0"/>
          <w:marTop w:val="0"/>
          <w:marBottom w:val="0"/>
          <w:divBdr>
            <w:top w:val="none" w:sz="0" w:space="0" w:color="auto"/>
            <w:left w:val="none" w:sz="0" w:space="0" w:color="auto"/>
            <w:bottom w:val="none" w:sz="0" w:space="0" w:color="auto"/>
            <w:right w:val="none" w:sz="0" w:space="0" w:color="auto"/>
          </w:divBdr>
        </w:div>
      </w:divsChild>
    </w:div>
    <w:div w:id="1994985030">
      <w:bodyDiv w:val="1"/>
      <w:marLeft w:val="360"/>
      <w:marRight w:val="360"/>
      <w:marTop w:val="0"/>
      <w:marBottom w:val="0"/>
      <w:divBdr>
        <w:top w:val="none" w:sz="0" w:space="0" w:color="auto"/>
        <w:left w:val="none" w:sz="0" w:space="0" w:color="auto"/>
        <w:bottom w:val="none" w:sz="0" w:space="0" w:color="auto"/>
        <w:right w:val="none" w:sz="0" w:space="0" w:color="auto"/>
      </w:divBdr>
      <w:divsChild>
        <w:div w:id="1992900674">
          <w:marLeft w:val="0"/>
          <w:marRight w:val="0"/>
          <w:marTop w:val="0"/>
          <w:marBottom w:val="0"/>
          <w:divBdr>
            <w:top w:val="none" w:sz="0" w:space="0" w:color="auto"/>
            <w:left w:val="none" w:sz="0" w:space="0" w:color="auto"/>
            <w:bottom w:val="none" w:sz="0" w:space="0" w:color="auto"/>
            <w:right w:val="none" w:sz="0" w:space="0" w:color="auto"/>
          </w:divBdr>
        </w:div>
        <w:div w:id="906183500">
          <w:marLeft w:val="0"/>
          <w:marRight w:val="0"/>
          <w:marTop w:val="0"/>
          <w:marBottom w:val="0"/>
          <w:divBdr>
            <w:top w:val="none" w:sz="0" w:space="0" w:color="auto"/>
            <w:left w:val="none" w:sz="0" w:space="0" w:color="auto"/>
            <w:bottom w:val="none" w:sz="0" w:space="0" w:color="auto"/>
            <w:right w:val="none" w:sz="0" w:space="0" w:color="auto"/>
          </w:divBdr>
        </w:div>
        <w:div w:id="2018265612">
          <w:marLeft w:val="0"/>
          <w:marRight w:val="0"/>
          <w:marTop w:val="0"/>
          <w:marBottom w:val="0"/>
          <w:divBdr>
            <w:top w:val="none" w:sz="0" w:space="0" w:color="auto"/>
            <w:left w:val="none" w:sz="0" w:space="0" w:color="auto"/>
            <w:bottom w:val="none" w:sz="0" w:space="0" w:color="auto"/>
            <w:right w:val="none" w:sz="0" w:space="0" w:color="auto"/>
          </w:divBdr>
          <w:divsChild>
            <w:div w:id="1384450606">
              <w:marLeft w:val="0"/>
              <w:marRight w:val="0"/>
              <w:marTop w:val="0"/>
              <w:marBottom w:val="0"/>
              <w:divBdr>
                <w:top w:val="none" w:sz="0" w:space="0" w:color="auto"/>
                <w:left w:val="none" w:sz="0" w:space="0" w:color="auto"/>
                <w:bottom w:val="none" w:sz="0" w:space="0" w:color="auto"/>
                <w:right w:val="none" w:sz="0" w:space="0" w:color="auto"/>
              </w:divBdr>
            </w:div>
            <w:div w:id="146213459">
              <w:marLeft w:val="0"/>
              <w:marRight w:val="0"/>
              <w:marTop w:val="0"/>
              <w:marBottom w:val="0"/>
              <w:divBdr>
                <w:top w:val="none" w:sz="0" w:space="0" w:color="auto"/>
                <w:left w:val="none" w:sz="0" w:space="0" w:color="auto"/>
                <w:bottom w:val="none" w:sz="0" w:space="0" w:color="auto"/>
                <w:right w:val="none" w:sz="0" w:space="0" w:color="auto"/>
              </w:divBdr>
            </w:div>
            <w:div w:id="590696495">
              <w:marLeft w:val="0"/>
              <w:marRight w:val="0"/>
              <w:marTop w:val="0"/>
              <w:marBottom w:val="0"/>
              <w:divBdr>
                <w:top w:val="none" w:sz="0" w:space="0" w:color="auto"/>
                <w:left w:val="none" w:sz="0" w:space="0" w:color="auto"/>
                <w:bottom w:val="none" w:sz="0" w:space="0" w:color="auto"/>
                <w:right w:val="none" w:sz="0" w:space="0" w:color="auto"/>
              </w:divBdr>
            </w:div>
            <w:div w:id="815028891">
              <w:marLeft w:val="0"/>
              <w:marRight w:val="0"/>
              <w:marTop w:val="0"/>
              <w:marBottom w:val="0"/>
              <w:divBdr>
                <w:top w:val="none" w:sz="0" w:space="0" w:color="auto"/>
                <w:left w:val="none" w:sz="0" w:space="0" w:color="auto"/>
                <w:bottom w:val="none" w:sz="0" w:space="0" w:color="auto"/>
                <w:right w:val="none" w:sz="0" w:space="0" w:color="auto"/>
              </w:divBdr>
            </w:div>
            <w:div w:id="2113893920">
              <w:marLeft w:val="0"/>
              <w:marRight w:val="0"/>
              <w:marTop w:val="0"/>
              <w:marBottom w:val="0"/>
              <w:divBdr>
                <w:top w:val="none" w:sz="0" w:space="0" w:color="auto"/>
                <w:left w:val="none" w:sz="0" w:space="0" w:color="auto"/>
                <w:bottom w:val="none" w:sz="0" w:space="0" w:color="auto"/>
                <w:right w:val="none" w:sz="0" w:space="0" w:color="auto"/>
              </w:divBdr>
            </w:div>
            <w:div w:id="1570111490">
              <w:marLeft w:val="0"/>
              <w:marRight w:val="0"/>
              <w:marTop w:val="0"/>
              <w:marBottom w:val="0"/>
              <w:divBdr>
                <w:top w:val="none" w:sz="0" w:space="0" w:color="auto"/>
                <w:left w:val="none" w:sz="0" w:space="0" w:color="auto"/>
                <w:bottom w:val="none" w:sz="0" w:space="0" w:color="auto"/>
                <w:right w:val="none" w:sz="0" w:space="0" w:color="auto"/>
              </w:divBdr>
            </w:div>
            <w:div w:id="1538620371">
              <w:marLeft w:val="0"/>
              <w:marRight w:val="0"/>
              <w:marTop w:val="0"/>
              <w:marBottom w:val="0"/>
              <w:divBdr>
                <w:top w:val="none" w:sz="0" w:space="0" w:color="auto"/>
                <w:left w:val="none" w:sz="0" w:space="0" w:color="auto"/>
                <w:bottom w:val="none" w:sz="0" w:space="0" w:color="auto"/>
                <w:right w:val="none" w:sz="0" w:space="0" w:color="auto"/>
              </w:divBdr>
            </w:div>
            <w:div w:id="1797067611">
              <w:marLeft w:val="0"/>
              <w:marRight w:val="0"/>
              <w:marTop w:val="0"/>
              <w:marBottom w:val="0"/>
              <w:divBdr>
                <w:top w:val="none" w:sz="0" w:space="0" w:color="auto"/>
                <w:left w:val="none" w:sz="0" w:space="0" w:color="auto"/>
                <w:bottom w:val="none" w:sz="0" w:space="0" w:color="auto"/>
                <w:right w:val="none" w:sz="0" w:space="0" w:color="auto"/>
              </w:divBdr>
            </w:div>
            <w:div w:id="468133535">
              <w:marLeft w:val="0"/>
              <w:marRight w:val="0"/>
              <w:marTop w:val="0"/>
              <w:marBottom w:val="0"/>
              <w:divBdr>
                <w:top w:val="none" w:sz="0" w:space="0" w:color="auto"/>
                <w:left w:val="none" w:sz="0" w:space="0" w:color="auto"/>
                <w:bottom w:val="none" w:sz="0" w:space="0" w:color="auto"/>
                <w:right w:val="none" w:sz="0" w:space="0" w:color="auto"/>
              </w:divBdr>
            </w:div>
            <w:div w:id="637220814">
              <w:marLeft w:val="0"/>
              <w:marRight w:val="0"/>
              <w:marTop w:val="0"/>
              <w:marBottom w:val="0"/>
              <w:divBdr>
                <w:top w:val="none" w:sz="0" w:space="0" w:color="auto"/>
                <w:left w:val="none" w:sz="0" w:space="0" w:color="auto"/>
                <w:bottom w:val="none" w:sz="0" w:space="0" w:color="auto"/>
                <w:right w:val="none" w:sz="0" w:space="0" w:color="auto"/>
              </w:divBdr>
            </w:div>
            <w:div w:id="2057467820">
              <w:marLeft w:val="0"/>
              <w:marRight w:val="0"/>
              <w:marTop w:val="0"/>
              <w:marBottom w:val="0"/>
              <w:divBdr>
                <w:top w:val="none" w:sz="0" w:space="0" w:color="auto"/>
                <w:left w:val="none" w:sz="0" w:space="0" w:color="auto"/>
                <w:bottom w:val="none" w:sz="0" w:space="0" w:color="auto"/>
                <w:right w:val="none" w:sz="0" w:space="0" w:color="auto"/>
              </w:divBdr>
            </w:div>
            <w:div w:id="558983848">
              <w:marLeft w:val="0"/>
              <w:marRight w:val="0"/>
              <w:marTop w:val="0"/>
              <w:marBottom w:val="0"/>
              <w:divBdr>
                <w:top w:val="none" w:sz="0" w:space="0" w:color="auto"/>
                <w:left w:val="none" w:sz="0" w:space="0" w:color="auto"/>
                <w:bottom w:val="none" w:sz="0" w:space="0" w:color="auto"/>
                <w:right w:val="none" w:sz="0" w:space="0" w:color="auto"/>
              </w:divBdr>
            </w:div>
          </w:divsChild>
        </w:div>
        <w:div w:id="1373263199">
          <w:marLeft w:val="0"/>
          <w:marRight w:val="0"/>
          <w:marTop w:val="0"/>
          <w:marBottom w:val="0"/>
          <w:divBdr>
            <w:top w:val="none" w:sz="0" w:space="0" w:color="auto"/>
            <w:left w:val="none" w:sz="0" w:space="0" w:color="auto"/>
            <w:bottom w:val="none" w:sz="0" w:space="0" w:color="auto"/>
            <w:right w:val="none" w:sz="0" w:space="0" w:color="auto"/>
          </w:divBdr>
        </w:div>
        <w:div w:id="1239561311">
          <w:marLeft w:val="0"/>
          <w:marRight w:val="0"/>
          <w:marTop w:val="0"/>
          <w:marBottom w:val="0"/>
          <w:divBdr>
            <w:top w:val="none" w:sz="0" w:space="0" w:color="auto"/>
            <w:left w:val="none" w:sz="0" w:space="0" w:color="auto"/>
            <w:bottom w:val="none" w:sz="0" w:space="0" w:color="auto"/>
            <w:right w:val="none" w:sz="0" w:space="0" w:color="auto"/>
          </w:divBdr>
        </w:div>
        <w:div w:id="1070232247">
          <w:marLeft w:val="0"/>
          <w:marRight w:val="0"/>
          <w:marTop w:val="0"/>
          <w:marBottom w:val="0"/>
          <w:divBdr>
            <w:top w:val="none" w:sz="0" w:space="0" w:color="auto"/>
            <w:left w:val="none" w:sz="0" w:space="0" w:color="auto"/>
            <w:bottom w:val="none" w:sz="0" w:space="0" w:color="auto"/>
            <w:right w:val="none" w:sz="0" w:space="0" w:color="auto"/>
          </w:divBdr>
        </w:div>
        <w:div w:id="213348278">
          <w:marLeft w:val="0"/>
          <w:marRight w:val="0"/>
          <w:marTop w:val="0"/>
          <w:marBottom w:val="0"/>
          <w:divBdr>
            <w:top w:val="none" w:sz="0" w:space="0" w:color="auto"/>
            <w:left w:val="none" w:sz="0" w:space="0" w:color="auto"/>
            <w:bottom w:val="none" w:sz="0" w:space="0" w:color="auto"/>
            <w:right w:val="none" w:sz="0" w:space="0" w:color="auto"/>
          </w:divBdr>
        </w:div>
        <w:div w:id="1109280521">
          <w:marLeft w:val="0"/>
          <w:marRight w:val="0"/>
          <w:marTop w:val="0"/>
          <w:marBottom w:val="0"/>
          <w:divBdr>
            <w:top w:val="none" w:sz="0" w:space="0" w:color="auto"/>
            <w:left w:val="none" w:sz="0" w:space="0" w:color="auto"/>
            <w:bottom w:val="none" w:sz="0" w:space="0" w:color="auto"/>
            <w:right w:val="none" w:sz="0" w:space="0" w:color="auto"/>
          </w:divBdr>
        </w:div>
        <w:div w:id="1326279301">
          <w:marLeft w:val="0"/>
          <w:marRight w:val="0"/>
          <w:marTop w:val="0"/>
          <w:marBottom w:val="0"/>
          <w:divBdr>
            <w:top w:val="none" w:sz="0" w:space="0" w:color="auto"/>
            <w:left w:val="none" w:sz="0" w:space="0" w:color="auto"/>
            <w:bottom w:val="none" w:sz="0" w:space="0" w:color="auto"/>
            <w:right w:val="none" w:sz="0" w:space="0" w:color="auto"/>
          </w:divBdr>
        </w:div>
        <w:div w:id="529532224">
          <w:marLeft w:val="0"/>
          <w:marRight w:val="0"/>
          <w:marTop w:val="0"/>
          <w:marBottom w:val="0"/>
          <w:divBdr>
            <w:top w:val="none" w:sz="0" w:space="0" w:color="auto"/>
            <w:left w:val="none" w:sz="0" w:space="0" w:color="auto"/>
            <w:bottom w:val="none" w:sz="0" w:space="0" w:color="auto"/>
            <w:right w:val="none" w:sz="0" w:space="0" w:color="auto"/>
          </w:divBdr>
        </w:div>
        <w:div w:id="1876117562">
          <w:marLeft w:val="0"/>
          <w:marRight w:val="0"/>
          <w:marTop w:val="0"/>
          <w:marBottom w:val="0"/>
          <w:divBdr>
            <w:top w:val="none" w:sz="0" w:space="0" w:color="auto"/>
            <w:left w:val="none" w:sz="0" w:space="0" w:color="auto"/>
            <w:bottom w:val="none" w:sz="0" w:space="0" w:color="auto"/>
            <w:right w:val="none" w:sz="0" w:space="0" w:color="auto"/>
          </w:divBdr>
        </w:div>
        <w:div w:id="1705211046">
          <w:marLeft w:val="0"/>
          <w:marRight w:val="0"/>
          <w:marTop w:val="0"/>
          <w:marBottom w:val="0"/>
          <w:divBdr>
            <w:top w:val="none" w:sz="0" w:space="0" w:color="auto"/>
            <w:left w:val="none" w:sz="0" w:space="0" w:color="auto"/>
            <w:bottom w:val="none" w:sz="0" w:space="0" w:color="auto"/>
            <w:right w:val="none" w:sz="0" w:space="0" w:color="auto"/>
          </w:divBdr>
        </w:div>
        <w:div w:id="803960121">
          <w:marLeft w:val="0"/>
          <w:marRight w:val="0"/>
          <w:marTop w:val="0"/>
          <w:marBottom w:val="0"/>
          <w:divBdr>
            <w:top w:val="none" w:sz="0" w:space="0" w:color="auto"/>
            <w:left w:val="none" w:sz="0" w:space="0" w:color="auto"/>
            <w:bottom w:val="none" w:sz="0" w:space="0" w:color="auto"/>
            <w:right w:val="none" w:sz="0" w:space="0" w:color="auto"/>
          </w:divBdr>
        </w:div>
        <w:div w:id="606545669">
          <w:marLeft w:val="0"/>
          <w:marRight w:val="0"/>
          <w:marTop w:val="0"/>
          <w:marBottom w:val="0"/>
          <w:divBdr>
            <w:top w:val="none" w:sz="0" w:space="0" w:color="auto"/>
            <w:left w:val="none" w:sz="0" w:space="0" w:color="auto"/>
            <w:bottom w:val="none" w:sz="0" w:space="0" w:color="auto"/>
            <w:right w:val="none" w:sz="0" w:space="0" w:color="auto"/>
          </w:divBdr>
        </w:div>
        <w:div w:id="2114587726">
          <w:marLeft w:val="0"/>
          <w:marRight w:val="0"/>
          <w:marTop w:val="0"/>
          <w:marBottom w:val="0"/>
          <w:divBdr>
            <w:top w:val="none" w:sz="0" w:space="0" w:color="auto"/>
            <w:left w:val="none" w:sz="0" w:space="0" w:color="auto"/>
            <w:bottom w:val="none" w:sz="0" w:space="0" w:color="auto"/>
            <w:right w:val="none" w:sz="0" w:space="0" w:color="auto"/>
          </w:divBdr>
        </w:div>
        <w:div w:id="448427505">
          <w:marLeft w:val="0"/>
          <w:marRight w:val="0"/>
          <w:marTop w:val="0"/>
          <w:marBottom w:val="0"/>
          <w:divBdr>
            <w:top w:val="none" w:sz="0" w:space="0" w:color="auto"/>
            <w:left w:val="none" w:sz="0" w:space="0" w:color="auto"/>
            <w:bottom w:val="none" w:sz="0" w:space="0" w:color="auto"/>
            <w:right w:val="none" w:sz="0" w:space="0" w:color="auto"/>
          </w:divBdr>
        </w:div>
        <w:div w:id="1541895874">
          <w:marLeft w:val="0"/>
          <w:marRight w:val="0"/>
          <w:marTop w:val="0"/>
          <w:marBottom w:val="0"/>
          <w:divBdr>
            <w:top w:val="none" w:sz="0" w:space="0" w:color="auto"/>
            <w:left w:val="none" w:sz="0" w:space="0" w:color="auto"/>
            <w:bottom w:val="none" w:sz="0" w:space="0" w:color="auto"/>
            <w:right w:val="none" w:sz="0" w:space="0" w:color="auto"/>
          </w:divBdr>
        </w:div>
        <w:div w:id="221213914">
          <w:marLeft w:val="0"/>
          <w:marRight w:val="0"/>
          <w:marTop w:val="0"/>
          <w:marBottom w:val="0"/>
          <w:divBdr>
            <w:top w:val="none" w:sz="0" w:space="0" w:color="auto"/>
            <w:left w:val="none" w:sz="0" w:space="0" w:color="auto"/>
            <w:bottom w:val="none" w:sz="0" w:space="0" w:color="auto"/>
            <w:right w:val="none" w:sz="0" w:space="0" w:color="auto"/>
          </w:divBdr>
        </w:div>
        <w:div w:id="2064523597">
          <w:marLeft w:val="0"/>
          <w:marRight w:val="0"/>
          <w:marTop w:val="0"/>
          <w:marBottom w:val="0"/>
          <w:divBdr>
            <w:top w:val="none" w:sz="0" w:space="0" w:color="auto"/>
            <w:left w:val="none" w:sz="0" w:space="0" w:color="auto"/>
            <w:bottom w:val="none" w:sz="0" w:space="0" w:color="auto"/>
            <w:right w:val="none" w:sz="0" w:space="0" w:color="auto"/>
          </w:divBdr>
        </w:div>
        <w:div w:id="720834466">
          <w:marLeft w:val="0"/>
          <w:marRight w:val="0"/>
          <w:marTop w:val="0"/>
          <w:marBottom w:val="0"/>
          <w:divBdr>
            <w:top w:val="none" w:sz="0" w:space="0" w:color="auto"/>
            <w:left w:val="none" w:sz="0" w:space="0" w:color="auto"/>
            <w:bottom w:val="none" w:sz="0" w:space="0" w:color="auto"/>
            <w:right w:val="none" w:sz="0" w:space="0" w:color="auto"/>
          </w:divBdr>
        </w:div>
        <w:div w:id="1232426301">
          <w:marLeft w:val="0"/>
          <w:marRight w:val="0"/>
          <w:marTop w:val="0"/>
          <w:marBottom w:val="0"/>
          <w:divBdr>
            <w:top w:val="none" w:sz="0" w:space="0" w:color="auto"/>
            <w:left w:val="none" w:sz="0" w:space="0" w:color="auto"/>
            <w:bottom w:val="none" w:sz="0" w:space="0" w:color="auto"/>
            <w:right w:val="none" w:sz="0" w:space="0" w:color="auto"/>
          </w:divBdr>
        </w:div>
        <w:div w:id="874267085">
          <w:marLeft w:val="0"/>
          <w:marRight w:val="0"/>
          <w:marTop w:val="0"/>
          <w:marBottom w:val="0"/>
          <w:divBdr>
            <w:top w:val="none" w:sz="0" w:space="0" w:color="auto"/>
            <w:left w:val="none" w:sz="0" w:space="0" w:color="auto"/>
            <w:bottom w:val="none" w:sz="0" w:space="0" w:color="auto"/>
            <w:right w:val="none" w:sz="0" w:space="0" w:color="auto"/>
          </w:divBdr>
        </w:div>
        <w:div w:id="1982268776">
          <w:marLeft w:val="0"/>
          <w:marRight w:val="0"/>
          <w:marTop w:val="0"/>
          <w:marBottom w:val="0"/>
          <w:divBdr>
            <w:top w:val="none" w:sz="0" w:space="0" w:color="auto"/>
            <w:left w:val="none" w:sz="0" w:space="0" w:color="auto"/>
            <w:bottom w:val="none" w:sz="0" w:space="0" w:color="auto"/>
            <w:right w:val="none" w:sz="0" w:space="0" w:color="auto"/>
          </w:divBdr>
        </w:div>
        <w:div w:id="1763527308">
          <w:marLeft w:val="0"/>
          <w:marRight w:val="0"/>
          <w:marTop w:val="0"/>
          <w:marBottom w:val="0"/>
          <w:divBdr>
            <w:top w:val="none" w:sz="0" w:space="0" w:color="auto"/>
            <w:left w:val="none" w:sz="0" w:space="0" w:color="auto"/>
            <w:bottom w:val="none" w:sz="0" w:space="0" w:color="auto"/>
            <w:right w:val="none" w:sz="0" w:space="0" w:color="auto"/>
          </w:divBdr>
        </w:div>
        <w:div w:id="162479712">
          <w:marLeft w:val="0"/>
          <w:marRight w:val="0"/>
          <w:marTop w:val="0"/>
          <w:marBottom w:val="0"/>
          <w:divBdr>
            <w:top w:val="none" w:sz="0" w:space="0" w:color="auto"/>
            <w:left w:val="none" w:sz="0" w:space="0" w:color="auto"/>
            <w:bottom w:val="none" w:sz="0" w:space="0" w:color="auto"/>
            <w:right w:val="none" w:sz="0" w:space="0" w:color="auto"/>
          </w:divBdr>
        </w:div>
        <w:div w:id="343023083">
          <w:marLeft w:val="0"/>
          <w:marRight w:val="0"/>
          <w:marTop w:val="0"/>
          <w:marBottom w:val="0"/>
          <w:divBdr>
            <w:top w:val="none" w:sz="0" w:space="0" w:color="auto"/>
            <w:left w:val="none" w:sz="0" w:space="0" w:color="auto"/>
            <w:bottom w:val="none" w:sz="0" w:space="0" w:color="auto"/>
            <w:right w:val="none" w:sz="0" w:space="0" w:color="auto"/>
          </w:divBdr>
        </w:div>
        <w:div w:id="1542553421">
          <w:marLeft w:val="0"/>
          <w:marRight w:val="0"/>
          <w:marTop w:val="0"/>
          <w:marBottom w:val="0"/>
          <w:divBdr>
            <w:top w:val="none" w:sz="0" w:space="0" w:color="auto"/>
            <w:left w:val="none" w:sz="0" w:space="0" w:color="auto"/>
            <w:bottom w:val="none" w:sz="0" w:space="0" w:color="auto"/>
            <w:right w:val="none" w:sz="0" w:space="0" w:color="auto"/>
          </w:divBdr>
        </w:div>
        <w:div w:id="1722823874">
          <w:marLeft w:val="0"/>
          <w:marRight w:val="0"/>
          <w:marTop w:val="0"/>
          <w:marBottom w:val="0"/>
          <w:divBdr>
            <w:top w:val="none" w:sz="0" w:space="0" w:color="auto"/>
            <w:left w:val="none" w:sz="0" w:space="0" w:color="auto"/>
            <w:bottom w:val="none" w:sz="0" w:space="0" w:color="auto"/>
            <w:right w:val="none" w:sz="0" w:space="0" w:color="auto"/>
          </w:divBdr>
        </w:div>
        <w:div w:id="24252346">
          <w:marLeft w:val="0"/>
          <w:marRight w:val="0"/>
          <w:marTop w:val="0"/>
          <w:marBottom w:val="0"/>
          <w:divBdr>
            <w:top w:val="none" w:sz="0" w:space="0" w:color="auto"/>
            <w:left w:val="none" w:sz="0" w:space="0" w:color="auto"/>
            <w:bottom w:val="none" w:sz="0" w:space="0" w:color="auto"/>
            <w:right w:val="none" w:sz="0" w:space="0" w:color="auto"/>
          </w:divBdr>
        </w:div>
        <w:div w:id="1555195020">
          <w:marLeft w:val="0"/>
          <w:marRight w:val="0"/>
          <w:marTop w:val="0"/>
          <w:marBottom w:val="0"/>
          <w:divBdr>
            <w:top w:val="none" w:sz="0" w:space="0" w:color="auto"/>
            <w:left w:val="none" w:sz="0" w:space="0" w:color="auto"/>
            <w:bottom w:val="none" w:sz="0" w:space="0" w:color="auto"/>
            <w:right w:val="none" w:sz="0" w:space="0" w:color="auto"/>
          </w:divBdr>
        </w:div>
        <w:div w:id="1824154116">
          <w:marLeft w:val="0"/>
          <w:marRight w:val="0"/>
          <w:marTop w:val="0"/>
          <w:marBottom w:val="0"/>
          <w:divBdr>
            <w:top w:val="none" w:sz="0" w:space="0" w:color="auto"/>
            <w:left w:val="none" w:sz="0" w:space="0" w:color="auto"/>
            <w:bottom w:val="none" w:sz="0" w:space="0" w:color="auto"/>
            <w:right w:val="none" w:sz="0" w:space="0" w:color="auto"/>
          </w:divBdr>
        </w:div>
        <w:div w:id="1537695321">
          <w:marLeft w:val="0"/>
          <w:marRight w:val="0"/>
          <w:marTop w:val="0"/>
          <w:marBottom w:val="0"/>
          <w:divBdr>
            <w:top w:val="none" w:sz="0" w:space="0" w:color="auto"/>
            <w:left w:val="none" w:sz="0" w:space="0" w:color="auto"/>
            <w:bottom w:val="none" w:sz="0" w:space="0" w:color="auto"/>
            <w:right w:val="none" w:sz="0" w:space="0" w:color="auto"/>
          </w:divBdr>
        </w:div>
        <w:div w:id="784690440">
          <w:marLeft w:val="0"/>
          <w:marRight w:val="0"/>
          <w:marTop w:val="0"/>
          <w:marBottom w:val="0"/>
          <w:divBdr>
            <w:top w:val="none" w:sz="0" w:space="0" w:color="auto"/>
            <w:left w:val="none" w:sz="0" w:space="0" w:color="auto"/>
            <w:bottom w:val="none" w:sz="0" w:space="0" w:color="auto"/>
            <w:right w:val="none" w:sz="0" w:space="0" w:color="auto"/>
          </w:divBdr>
        </w:div>
        <w:div w:id="2094423772">
          <w:marLeft w:val="0"/>
          <w:marRight w:val="0"/>
          <w:marTop w:val="0"/>
          <w:marBottom w:val="0"/>
          <w:divBdr>
            <w:top w:val="none" w:sz="0" w:space="0" w:color="auto"/>
            <w:left w:val="none" w:sz="0" w:space="0" w:color="auto"/>
            <w:bottom w:val="none" w:sz="0" w:space="0" w:color="auto"/>
            <w:right w:val="none" w:sz="0" w:space="0" w:color="auto"/>
          </w:divBdr>
        </w:div>
        <w:div w:id="859779453">
          <w:marLeft w:val="0"/>
          <w:marRight w:val="0"/>
          <w:marTop w:val="0"/>
          <w:marBottom w:val="0"/>
          <w:divBdr>
            <w:top w:val="none" w:sz="0" w:space="0" w:color="auto"/>
            <w:left w:val="none" w:sz="0" w:space="0" w:color="auto"/>
            <w:bottom w:val="none" w:sz="0" w:space="0" w:color="auto"/>
            <w:right w:val="none" w:sz="0" w:space="0" w:color="auto"/>
          </w:divBdr>
        </w:div>
        <w:div w:id="464588830">
          <w:marLeft w:val="0"/>
          <w:marRight w:val="0"/>
          <w:marTop w:val="0"/>
          <w:marBottom w:val="0"/>
          <w:divBdr>
            <w:top w:val="none" w:sz="0" w:space="0" w:color="auto"/>
            <w:left w:val="none" w:sz="0" w:space="0" w:color="auto"/>
            <w:bottom w:val="none" w:sz="0" w:space="0" w:color="auto"/>
            <w:right w:val="none" w:sz="0" w:space="0" w:color="auto"/>
          </w:divBdr>
        </w:div>
        <w:div w:id="1255239520">
          <w:marLeft w:val="0"/>
          <w:marRight w:val="0"/>
          <w:marTop w:val="0"/>
          <w:marBottom w:val="0"/>
          <w:divBdr>
            <w:top w:val="none" w:sz="0" w:space="0" w:color="auto"/>
            <w:left w:val="none" w:sz="0" w:space="0" w:color="auto"/>
            <w:bottom w:val="none" w:sz="0" w:space="0" w:color="auto"/>
            <w:right w:val="none" w:sz="0" w:space="0" w:color="auto"/>
          </w:divBdr>
        </w:div>
        <w:div w:id="1414206258">
          <w:marLeft w:val="0"/>
          <w:marRight w:val="0"/>
          <w:marTop w:val="0"/>
          <w:marBottom w:val="0"/>
          <w:divBdr>
            <w:top w:val="none" w:sz="0" w:space="0" w:color="auto"/>
            <w:left w:val="none" w:sz="0" w:space="0" w:color="auto"/>
            <w:bottom w:val="none" w:sz="0" w:space="0" w:color="auto"/>
            <w:right w:val="none" w:sz="0" w:space="0" w:color="auto"/>
          </w:divBdr>
        </w:div>
        <w:div w:id="2045017691">
          <w:marLeft w:val="0"/>
          <w:marRight w:val="0"/>
          <w:marTop w:val="0"/>
          <w:marBottom w:val="0"/>
          <w:divBdr>
            <w:top w:val="none" w:sz="0" w:space="0" w:color="auto"/>
            <w:left w:val="none" w:sz="0" w:space="0" w:color="auto"/>
            <w:bottom w:val="none" w:sz="0" w:space="0" w:color="auto"/>
            <w:right w:val="none" w:sz="0" w:space="0" w:color="auto"/>
          </w:divBdr>
        </w:div>
        <w:div w:id="447624094">
          <w:marLeft w:val="0"/>
          <w:marRight w:val="0"/>
          <w:marTop w:val="0"/>
          <w:marBottom w:val="0"/>
          <w:divBdr>
            <w:top w:val="none" w:sz="0" w:space="0" w:color="auto"/>
            <w:left w:val="none" w:sz="0" w:space="0" w:color="auto"/>
            <w:bottom w:val="none" w:sz="0" w:space="0" w:color="auto"/>
            <w:right w:val="none" w:sz="0" w:space="0" w:color="auto"/>
          </w:divBdr>
        </w:div>
        <w:div w:id="1456093767">
          <w:marLeft w:val="0"/>
          <w:marRight w:val="0"/>
          <w:marTop w:val="0"/>
          <w:marBottom w:val="0"/>
          <w:divBdr>
            <w:top w:val="none" w:sz="0" w:space="0" w:color="auto"/>
            <w:left w:val="none" w:sz="0" w:space="0" w:color="auto"/>
            <w:bottom w:val="none" w:sz="0" w:space="0" w:color="auto"/>
            <w:right w:val="none" w:sz="0" w:space="0" w:color="auto"/>
          </w:divBdr>
        </w:div>
        <w:div w:id="1092432923">
          <w:marLeft w:val="0"/>
          <w:marRight w:val="0"/>
          <w:marTop w:val="0"/>
          <w:marBottom w:val="0"/>
          <w:divBdr>
            <w:top w:val="none" w:sz="0" w:space="0" w:color="auto"/>
            <w:left w:val="none" w:sz="0" w:space="0" w:color="auto"/>
            <w:bottom w:val="none" w:sz="0" w:space="0" w:color="auto"/>
            <w:right w:val="none" w:sz="0" w:space="0" w:color="auto"/>
          </w:divBdr>
        </w:div>
        <w:div w:id="3871665">
          <w:marLeft w:val="0"/>
          <w:marRight w:val="0"/>
          <w:marTop w:val="0"/>
          <w:marBottom w:val="0"/>
          <w:divBdr>
            <w:top w:val="none" w:sz="0" w:space="0" w:color="auto"/>
            <w:left w:val="none" w:sz="0" w:space="0" w:color="auto"/>
            <w:bottom w:val="none" w:sz="0" w:space="0" w:color="auto"/>
            <w:right w:val="none" w:sz="0" w:space="0" w:color="auto"/>
          </w:divBdr>
        </w:div>
        <w:div w:id="1918896907">
          <w:marLeft w:val="0"/>
          <w:marRight w:val="0"/>
          <w:marTop w:val="0"/>
          <w:marBottom w:val="0"/>
          <w:divBdr>
            <w:top w:val="none" w:sz="0" w:space="0" w:color="auto"/>
            <w:left w:val="none" w:sz="0" w:space="0" w:color="auto"/>
            <w:bottom w:val="none" w:sz="0" w:space="0" w:color="auto"/>
            <w:right w:val="none" w:sz="0" w:space="0" w:color="auto"/>
          </w:divBdr>
        </w:div>
        <w:div w:id="536352534">
          <w:marLeft w:val="0"/>
          <w:marRight w:val="0"/>
          <w:marTop w:val="0"/>
          <w:marBottom w:val="0"/>
          <w:divBdr>
            <w:top w:val="none" w:sz="0" w:space="0" w:color="auto"/>
            <w:left w:val="none" w:sz="0" w:space="0" w:color="auto"/>
            <w:bottom w:val="none" w:sz="0" w:space="0" w:color="auto"/>
            <w:right w:val="none" w:sz="0" w:space="0" w:color="auto"/>
          </w:divBdr>
        </w:div>
        <w:div w:id="1149252861">
          <w:marLeft w:val="0"/>
          <w:marRight w:val="0"/>
          <w:marTop w:val="0"/>
          <w:marBottom w:val="0"/>
          <w:divBdr>
            <w:top w:val="none" w:sz="0" w:space="0" w:color="auto"/>
            <w:left w:val="none" w:sz="0" w:space="0" w:color="auto"/>
            <w:bottom w:val="none" w:sz="0" w:space="0" w:color="auto"/>
            <w:right w:val="none" w:sz="0" w:space="0" w:color="auto"/>
          </w:divBdr>
        </w:div>
        <w:div w:id="1418358032">
          <w:marLeft w:val="0"/>
          <w:marRight w:val="0"/>
          <w:marTop w:val="0"/>
          <w:marBottom w:val="0"/>
          <w:divBdr>
            <w:top w:val="none" w:sz="0" w:space="0" w:color="auto"/>
            <w:left w:val="none" w:sz="0" w:space="0" w:color="auto"/>
            <w:bottom w:val="none" w:sz="0" w:space="0" w:color="auto"/>
            <w:right w:val="none" w:sz="0" w:space="0" w:color="auto"/>
          </w:divBdr>
        </w:div>
        <w:div w:id="711996638">
          <w:marLeft w:val="0"/>
          <w:marRight w:val="0"/>
          <w:marTop w:val="0"/>
          <w:marBottom w:val="0"/>
          <w:divBdr>
            <w:top w:val="none" w:sz="0" w:space="0" w:color="auto"/>
            <w:left w:val="none" w:sz="0" w:space="0" w:color="auto"/>
            <w:bottom w:val="none" w:sz="0" w:space="0" w:color="auto"/>
            <w:right w:val="none" w:sz="0" w:space="0" w:color="auto"/>
          </w:divBdr>
        </w:div>
        <w:div w:id="1157915439">
          <w:marLeft w:val="0"/>
          <w:marRight w:val="0"/>
          <w:marTop w:val="0"/>
          <w:marBottom w:val="0"/>
          <w:divBdr>
            <w:top w:val="none" w:sz="0" w:space="0" w:color="auto"/>
            <w:left w:val="none" w:sz="0" w:space="0" w:color="auto"/>
            <w:bottom w:val="none" w:sz="0" w:space="0" w:color="auto"/>
            <w:right w:val="none" w:sz="0" w:space="0" w:color="auto"/>
          </w:divBdr>
        </w:div>
        <w:div w:id="644433187">
          <w:marLeft w:val="0"/>
          <w:marRight w:val="0"/>
          <w:marTop w:val="0"/>
          <w:marBottom w:val="0"/>
          <w:divBdr>
            <w:top w:val="none" w:sz="0" w:space="0" w:color="auto"/>
            <w:left w:val="none" w:sz="0" w:space="0" w:color="auto"/>
            <w:bottom w:val="none" w:sz="0" w:space="0" w:color="auto"/>
            <w:right w:val="none" w:sz="0" w:space="0" w:color="auto"/>
          </w:divBdr>
        </w:div>
        <w:div w:id="1701079694">
          <w:marLeft w:val="0"/>
          <w:marRight w:val="0"/>
          <w:marTop w:val="0"/>
          <w:marBottom w:val="0"/>
          <w:divBdr>
            <w:top w:val="none" w:sz="0" w:space="0" w:color="auto"/>
            <w:left w:val="none" w:sz="0" w:space="0" w:color="auto"/>
            <w:bottom w:val="none" w:sz="0" w:space="0" w:color="auto"/>
            <w:right w:val="none" w:sz="0" w:space="0" w:color="auto"/>
          </w:divBdr>
        </w:div>
        <w:div w:id="1797606389">
          <w:marLeft w:val="0"/>
          <w:marRight w:val="0"/>
          <w:marTop w:val="0"/>
          <w:marBottom w:val="0"/>
          <w:divBdr>
            <w:top w:val="none" w:sz="0" w:space="0" w:color="auto"/>
            <w:left w:val="none" w:sz="0" w:space="0" w:color="auto"/>
            <w:bottom w:val="none" w:sz="0" w:space="0" w:color="auto"/>
            <w:right w:val="none" w:sz="0" w:space="0" w:color="auto"/>
          </w:divBdr>
        </w:div>
        <w:div w:id="163476585">
          <w:marLeft w:val="0"/>
          <w:marRight w:val="0"/>
          <w:marTop w:val="0"/>
          <w:marBottom w:val="0"/>
          <w:divBdr>
            <w:top w:val="none" w:sz="0" w:space="0" w:color="auto"/>
            <w:left w:val="none" w:sz="0" w:space="0" w:color="auto"/>
            <w:bottom w:val="none" w:sz="0" w:space="0" w:color="auto"/>
            <w:right w:val="none" w:sz="0" w:space="0" w:color="auto"/>
          </w:divBdr>
        </w:div>
        <w:div w:id="2032219265">
          <w:marLeft w:val="0"/>
          <w:marRight w:val="0"/>
          <w:marTop w:val="0"/>
          <w:marBottom w:val="0"/>
          <w:divBdr>
            <w:top w:val="none" w:sz="0" w:space="0" w:color="auto"/>
            <w:left w:val="none" w:sz="0" w:space="0" w:color="auto"/>
            <w:bottom w:val="none" w:sz="0" w:space="0" w:color="auto"/>
            <w:right w:val="none" w:sz="0" w:space="0" w:color="auto"/>
          </w:divBdr>
        </w:div>
        <w:div w:id="1178884638">
          <w:marLeft w:val="0"/>
          <w:marRight w:val="0"/>
          <w:marTop w:val="0"/>
          <w:marBottom w:val="0"/>
          <w:divBdr>
            <w:top w:val="none" w:sz="0" w:space="0" w:color="auto"/>
            <w:left w:val="none" w:sz="0" w:space="0" w:color="auto"/>
            <w:bottom w:val="none" w:sz="0" w:space="0" w:color="auto"/>
            <w:right w:val="none" w:sz="0" w:space="0" w:color="auto"/>
          </w:divBdr>
        </w:div>
        <w:div w:id="1296302207">
          <w:marLeft w:val="0"/>
          <w:marRight w:val="0"/>
          <w:marTop w:val="0"/>
          <w:marBottom w:val="0"/>
          <w:divBdr>
            <w:top w:val="none" w:sz="0" w:space="0" w:color="auto"/>
            <w:left w:val="none" w:sz="0" w:space="0" w:color="auto"/>
            <w:bottom w:val="none" w:sz="0" w:space="0" w:color="auto"/>
            <w:right w:val="none" w:sz="0" w:space="0" w:color="auto"/>
          </w:divBdr>
        </w:div>
        <w:div w:id="117140325">
          <w:marLeft w:val="0"/>
          <w:marRight w:val="0"/>
          <w:marTop w:val="0"/>
          <w:marBottom w:val="0"/>
          <w:divBdr>
            <w:top w:val="none" w:sz="0" w:space="0" w:color="auto"/>
            <w:left w:val="none" w:sz="0" w:space="0" w:color="auto"/>
            <w:bottom w:val="none" w:sz="0" w:space="0" w:color="auto"/>
            <w:right w:val="none" w:sz="0" w:space="0" w:color="auto"/>
          </w:divBdr>
        </w:div>
        <w:div w:id="831530209">
          <w:marLeft w:val="0"/>
          <w:marRight w:val="0"/>
          <w:marTop w:val="0"/>
          <w:marBottom w:val="0"/>
          <w:divBdr>
            <w:top w:val="none" w:sz="0" w:space="0" w:color="auto"/>
            <w:left w:val="none" w:sz="0" w:space="0" w:color="auto"/>
            <w:bottom w:val="none" w:sz="0" w:space="0" w:color="auto"/>
            <w:right w:val="none" w:sz="0" w:space="0" w:color="auto"/>
          </w:divBdr>
        </w:div>
        <w:div w:id="1754933055">
          <w:marLeft w:val="0"/>
          <w:marRight w:val="0"/>
          <w:marTop w:val="0"/>
          <w:marBottom w:val="0"/>
          <w:divBdr>
            <w:top w:val="none" w:sz="0" w:space="0" w:color="auto"/>
            <w:left w:val="none" w:sz="0" w:space="0" w:color="auto"/>
            <w:bottom w:val="none" w:sz="0" w:space="0" w:color="auto"/>
            <w:right w:val="none" w:sz="0" w:space="0" w:color="auto"/>
          </w:divBdr>
        </w:div>
        <w:div w:id="892885784">
          <w:marLeft w:val="0"/>
          <w:marRight w:val="0"/>
          <w:marTop w:val="0"/>
          <w:marBottom w:val="0"/>
          <w:divBdr>
            <w:top w:val="none" w:sz="0" w:space="0" w:color="auto"/>
            <w:left w:val="none" w:sz="0" w:space="0" w:color="auto"/>
            <w:bottom w:val="none" w:sz="0" w:space="0" w:color="auto"/>
            <w:right w:val="none" w:sz="0" w:space="0" w:color="auto"/>
          </w:divBdr>
        </w:div>
        <w:div w:id="1103839169">
          <w:marLeft w:val="0"/>
          <w:marRight w:val="0"/>
          <w:marTop w:val="0"/>
          <w:marBottom w:val="0"/>
          <w:divBdr>
            <w:top w:val="none" w:sz="0" w:space="0" w:color="auto"/>
            <w:left w:val="none" w:sz="0" w:space="0" w:color="auto"/>
            <w:bottom w:val="none" w:sz="0" w:space="0" w:color="auto"/>
            <w:right w:val="none" w:sz="0" w:space="0" w:color="auto"/>
          </w:divBdr>
        </w:div>
        <w:div w:id="1606615636">
          <w:marLeft w:val="0"/>
          <w:marRight w:val="0"/>
          <w:marTop w:val="0"/>
          <w:marBottom w:val="0"/>
          <w:divBdr>
            <w:top w:val="none" w:sz="0" w:space="0" w:color="auto"/>
            <w:left w:val="none" w:sz="0" w:space="0" w:color="auto"/>
            <w:bottom w:val="none" w:sz="0" w:space="0" w:color="auto"/>
            <w:right w:val="none" w:sz="0" w:space="0" w:color="auto"/>
          </w:divBdr>
        </w:div>
        <w:div w:id="1553075529">
          <w:marLeft w:val="0"/>
          <w:marRight w:val="0"/>
          <w:marTop w:val="0"/>
          <w:marBottom w:val="0"/>
          <w:divBdr>
            <w:top w:val="none" w:sz="0" w:space="0" w:color="auto"/>
            <w:left w:val="none" w:sz="0" w:space="0" w:color="auto"/>
            <w:bottom w:val="none" w:sz="0" w:space="0" w:color="auto"/>
            <w:right w:val="none" w:sz="0" w:space="0" w:color="auto"/>
          </w:divBdr>
        </w:div>
        <w:div w:id="770979401">
          <w:marLeft w:val="0"/>
          <w:marRight w:val="0"/>
          <w:marTop w:val="0"/>
          <w:marBottom w:val="0"/>
          <w:divBdr>
            <w:top w:val="none" w:sz="0" w:space="0" w:color="auto"/>
            <w:left w:val="none" w:sz="0" w:space="0" w:color="auto"/>
            <w:bottom w:val="none" w:sz="0" w:space="0" w:color="auto"/>
            <w:right w:val="none" w:sz="0" w:space="0" w:color="auto"/>
          </w:divBdr>
        </w:div>
        <w:div w:id="468666591">
          <w:marLeft w:val="0"/>
          <w:marRight w:val="0"/>
          <w:marTop w:val="0"/>
          <w:marBottom w:val="0"/>
          <w:divBdr>
            <w:top w:val="none" w:sz="0" w:space="0" w:color="auto"/>
            <w:left w:val="none" w:sz="0" w:space="0" w:color="auto"/>
            <w:bottom w:val="none" w:sz="0" w:space="0" w:color="auto"/>
            <w:right w:val="none" w:sz="0" w:space="0" w:color="auto"/>
          </w:divBdr>
        </w:div>
        <w:div w:id="729573017">
          <w:marLeft w:val="0"/>
          <w:marRight w:val="0"/>
          <w:marTop w:val="0"/>
          <w:marBottom w:val="0"/>
          <w:divBdr>
            <w:top w:val="none" w:sz="0" w:space="0" w:color="auto"/>
            <w:left w:val="none" w:sz="0" w:space="0" w:color="auto"/>
            <w:bottom w:val="none" w:sz="0" w:space="0" w:color="auto"/>
            <w:right w:val="none" w:sz="0" w:space="0" w:color="auto"/>
          </w:divBdr>
        </w:div>
        <w:div w:id="355547357">
          <w:marLeft w:val="0"/>
          <w:marRight w:val="0"/>
          <w:marTop w:val="0"/>
          <w:marBottom w:val="0"/>
          <w:divBdr>
            <w:top w:val="none" w:sz="0" w:space="0" w:color="auto"/>
            <w:left w:val="none" w:sz="0" w:space="0" w:color="auto"/>
            <w:bottom w:val="none" w:sz="0" w:space="0" w:color="auto"/>
            <w:right w:val="none" w:sz="0" w:space="0" w:color="auto"/>
          </w:divBdr>
        </w:div>
        <w:div w:id="187839333">
          <w:marLeft w:val="0"/>
          <w:marRight w:val="0"/>
          <w:marTop w:val="0"/>
          <w:marBottom w:val="0"/>
          <w:divBdr>
            <w:top w:val="none" w:sz="0" w:space="0" w:color="auto"/>
            <w:left w:val="none" w:sz="0" w:space="0" w:color="auto"/>
            <w:bottom w:val="none" w:sz="0" w:space="0" w:color="auto"/>
            <w:right w:val="none" w:sz="0" w:space="0" w:color="auto"/>
          </w:divBdr>
        </w:div>
        <w:div w:id="770198794">
          <w:marLeft w:val="0"/>
          <w:marRight w:val="0"/>
          <w:marTop w:val="0"/>
          <w:marBottom w:val="0"/>
          <w:divBdr>
            <w:top w:val="none" w:sz="0" w:space="0" w:color="auto"/>
            <w:left w:val="none" w:sz="0" w:space="0" w:color="auto"/>
            <w:bottom w:val="none" w:sz="0" w:space="0" w:color="auto"/>
            <w:right w:val="none" w:sz="0" w:space="0" w:color="auto"/>
          </w:divBdr>
        </w:div>
        <w:div w:id="555357639">
          <w:marLeft w:val="0"/>
          <w:marRight w:val="0"/>
          <w:marTop w:val="0"/>
          <w:marBottom w:val="0"/>
          <w:divBdr>
            <w:top w:val="none" w:sz="0" w:space="0" w:color="auto"/>
            <w:left w:val="none" w:sz="0" w:space="0" w:color="auto"/>
            <w:bottom w:val="none" w:sz="0" w:space="0" w:color="auto"/>
            <w:right w:val="none" w:sz="0" w:space="0" w:color="auto"/>
          </w:divBdr>
        </w:div>
        <w:div w:id="225533836">
          <w:marLeft w:val="0"/>
          <w:marRight w:val="0"/>
          <w:marTop w:val="0"/>
          <w:marBottom w:val="0"/>
          <w:divBdr>
            <w:top w:val="none" w:sz="0" w:space="0" w:color="auto"/>
            <w:left w:val="none" w:sz="0" w:space="0" w:color="auto"/>
            <w:bottom w:val="none" w:sz="0" w:space="0" w:color="auto"/>
            <w:right w:val="none" w:sz="0" w:space="0" w:color="auto"/>
          </w:divBdr>
        </w:div>
        <w:div w:id="442381670">
          <w:marLeft w:val="0"/>
          <w:marRight w:val="0"/>
          <w:marTop w:val="0"/>
          <w:marBottom w:val="0"/>
          <w:divBdr>
            <w:top w:val="none" w:sz="0" w:space="0" w:color="auto"/>
            <w:left w:val="none" w:sz="0" w:space="0" w:color="auto"/>
            <w:bottom w:val="none" w:sz="0" w:space="0" w:color="auto"/>
            <w:right w:val="none" w:sz="0" w:space="0" w:color="auto"/>
          </w:divBdr>
        </w:div>
        <w:div w:id="460197067">
          <w:marLeft w:val="0"/>
          <w:marRight w:val="0"/>
          <w:marTop w:val="0"/>
          <w:marBottom w:val="0"/>
          <w:divBdr>
            <w:top w:val="none" w:sz="0" w:space="0" w:color="auto"/>
            <w:left w:val="none" w:sz="0" w:space="0" w:color="auto"/>
            <w:bottom w:val="none" w:sz="0" w:space="0" w:color="auto"/>
            <w:right w:val="none" w:sz="0" w:space="0" w:color="auto"/>
          </w:divBdr>
        </w:div>
        <w:div w:id="1437679997">
          <w:marLeft w:val="0"/>
          <w:marRight w:val="0"/>
          <w:marTop w:val="0"/>
          <w:marBottom w:val="0"/>
          <w:divBdr>
            <w:top w:val="none" w:sz="0" w:space="0" w:color="auto"/>
            <w:left w:val="none" w:sz="0" w:space="0" w:color="auto"/>
            <w:bottom w:val="none" w:sz="0" w:space="0" w:color="auto"/>
            <w:right w:val="none" w:sz="0" w:space="0" w:color="auto"/>
          </w:divBdr>
        </w:div>
        <w:div w:id="1767537971">
          <w:marLeft w:val="0"/>
          <w:marRight w:val="0"/>
          <w:marTop w:val="0"/>
          <w:marBottom w:val="0"/>
          <w:divBdr>
            <w:top w:val="none" w:sz="0" w:space="0" w:color="auto"/>
            <w:left w:val="none" w:sz="0" w:space="0" w:color="auto"/>
            <w:bottom w:val="none" w:sz="0" w:space="0" w:color="auto"/>
            <w:right w:val="none" w:sz="0" w:space="0" w:color="auto"/>
          </w:divBdr>
        </w:div>
        <w:div w:id="1059748642">
          <w:marLeft w:val="0"/>
          <w:marRight w:val="0"/>
          <w:marTop w:val="0"/>
          <w:marBottom w:val="0"/>
          <w:divBdr>
            <w:top w:val="none" w:sz="0" w:space="0" w:color="auto"/>
            <w:left w:val="none" w:sz="0" w:space="0" w:color="auto"/>
            <w:bottom w:val="none" w:sz="0" w:space="0" w:color="auto"/>
            <w:right w:val="none" w:sz="0" w:space="0" w:color="auto"/>
          </w:divBdr>
        </w:div>
        <w:div w:id="1918973818">
          <w:marLeft w:val="0"/>
          <w:marRight w:val="0"/>
          <w:marTop w:val="0"/>
          <w:marBottom w:val="0"/>
          <w:divBdr>
            <w:top w:val="none" w:sz="0" w:space="0" w:color="auto"/>
            <w:left w:val="none" w:sz="0" w:space="0" w:color="auto"/>
            <w:bottom w:val="none" w:sz="0" w:space="0" w:color="auto"/>
            <w:right w:val="none" w:sz="0" w:space="0" w:color="auto"/>
          </w:divBdr>
        </w:div>
        <w:div w:id="1785267799">
          <w:marLeft w:val="0"/>
          <w:marRight w:val="0"/>
          <w:marTop w:val="0"/>
          <w:marBottom w:val="0"/>
          <w:divBdr>
            <w:top w:val="none" w:sz="0" w:space="0" w:color="auto"/>
            <w:left w:val="none" w:sz="0" w:space="0" w:color="auto"/>
            <w:bottom w:val="none" w:sz="0" w:space="0" w:color="auto"/>
            <w:right w:val="none" w:sz="0" w:space="0" w:color="auto"/>
          </w:divBdr>
        </w:div>
        <w:div w:id="1106271185">
          <w:marLeft w:val="0"/>
          <w:marRight w:val="0"/>
          <w:marTop w:val="0"/>
          <w:marBottom w:val="0"/>
          <w:divBdr>
            <w:top w:val="none" w:sz="0" w:space="0" w:color="auto"/>
            <w:left w:val="none" w:sz="0" w:space="0" w:color="auto"/>
            <w:bottom w:val="none" w:sz="0" w:space="0" w:color="auto"/>
            <w:right w:val="none" w:sz="0" w:space="0" w:color="auto"/>
          </w:divBdr>
        </w:div>
        <w:div w:id="7947704">
          <w:marLeft w:val="0"/>
          <w:marRight w:val="0"/>
          <w:marTop w:val="0"/>
          <w:marBottom w:val="0"/>
          <w:divBdr>
            <w:top w:val="none" w:sz="0" w:space="0" w:color="auto"/>
            <w:left w:val="none" w:sz="0" w:space="0" w:color="auto"/>
            <w:bottom w:val="none" w:sz="0" w:space="0" w:color="auto"/>
            <w:right w:val="none" w:sz="0" w:space="0" w:color="auto"/>
          </w:divBdr>
        </w:div>
        <w:div w:id="797992733">
          <w:marLeft w:val="0"/>
          <w:marRight w:val="0"/>
          <w:marTop w:val="0"/>
          <w:marBottom w:val="0"/>
          <w:divBdr>
            <w:top w:val="none" w:sz="0" w:space="0" w:color="auto"/>
            <w:left w:val="none" w:sz="0" w:space="0" w:color="auto"/>
            <w:bottom w:val="none" w:sz="0" w:space="0" w:color="auto"/>
            <w:right w:val="none" w:sz="0" w:space="0" w:color="auto"/>
          </w:divBdr>
        </w:div>
        <w:div w:id="1770809641">
          <w:marLeft w:val="0"/>
          <w:marRight w:val="0"/>
          <w:marTop w:val="0"/>
          <w:marBottom w:val="0"/>
          <w:divBdr>
            <w:top w:val="none" w:sz="0" w:space="0" w:color="auto"/>
            <w:left w:val="none" w:sz="0" w:space="0" w:color="auto"/>
            <w:bottom w:val="none" w:sz="0" w:space="0" w:color="auto"/>
            <w:right w:val="none" w:sz="0" w:space="0" w:color="auto"/>
          </w:divBdr>
        </w:div>
        <w:div w:id="1863547802">
          <w:marLeft w:val="0"/>
          <w:marRight w:val="0"/>
          <w:marTop w:val="0"/>
          <w:marBottom w:val="0"/>
          <w:divBdr>
            <w:top w:val="none" w:sz="0" w:space="0" w:color="auto"/>
            <w:left w:val="none" w:sz="0" w:space="0" w:color="auto"/>
            <w:bottom w:val="none" w:sz="0" w:space="0" w:color="auto"/>
            <w:right w:val="none" w:sz="0" w:space="0" w:color="auto"/>
          </w:divBdr>
        </w:div>
        <w:div w:id="1810711066">
          <w:marLeft w:val="0"/>
          <w:marRight w:val="0"/>
          <w:marTop w:val="0"/>
          <w:marBottom w:val="0"/>
          <w:divBdr>
            <w:top w:val="none" w:sz="0" w:space="0" w:color="auto"/>
            <w:left w:val="none" w:sz="0" w:space="0" w:color="auto"/>
            <w:bottom w:val="none" w:sz="0" w:space="0" w:color="auto"/>
            <w:right w:val="none" w:sz="0" w:space="0" w:color="auto"/>
          </w:divBdr>
        </w:div>
      </w:divsChild>
    </w:div>
    <w:div w:id="2000301705">
      <w:bodyDiv w:val="1"/>
      <w:marLeft w:val="0"/>
      <w:marRight w:val="0"/>
      <w:marTop w:val="0"/>
      <w:marBottom w:val="0"/>
      <w:divBdr>
        <w:top w:val="none" w:sz="0" w:space="0" w:color="auto"/>
        <w:left w:val="none" w:sz="0" w:space="0" w:color="auto"/>
        <w:bottom w:val="none" w:sz="0" w:space="0" w:color="auto"/>
        <w:right w:val="none" w:sz="0" w:space="0" w:color="auto"/>
      </w:divBdr>
      <w:divsChild>
        <w:div w:id="1935018432">
          <w:marLeft w:val="0"/>
          <w:marRight w:val="0"/>
          <w:marTop w:val="120"/>
          <w:marBottom w:val="0"/>
          <w:divBdr>
            <w:top w:val="none" w:sz="0" w:space="0" w:color="auto"/>
            <w:left w:val="none" w:sz="0" w:space="0" w:color="auto"/>
            <w:bottom w:val="none" w:sz="0" w:space="0" w:color="auto"/>
            <w:right w:val="none" w:sz="0" w:space="0" w:color="auto"/>
          </w:divBdr>
        </w:div>
        <w:div w:id="468672721">
          <w:marLeft w:val="1985"/>
          <w:marRight w:val="0"/>
          <w:marTop w:val="60"/>
          <w:marBottom w:val="0"/>
          <w:divBdr>
            <w:top w:val="none" w:sz="0" w:space="0" w:color="auto"/>
            <w:left w:val="none" w:sz="0" w:space="0" w:color="auto"/>
            <w:bottom w:val="none" w:sz="0" w:space="0" w:color="auto"/>
            <w:right w:val="none" w:sz="0" w:space="0" w:color="auto"/>
          </w:divBdr>
        </w:div>
        <w:div w:id="1465126142">
          <w:marLeft w:val="1985"/>
          <w:marRight w:val="0"/>
          <w:marTop w:val="60"/>
          <w:marBottom w:val="0"/>
          <w:divBdr>
            <w:top w:val="none" w:sz="0" w:space="0" w:color="auto"/>
            <w:left w:val="none" w:sz="0" w:space="0" w:color="auto"/>
            <w:bottom w:val="none" w:sz="0" w:space="0" w:color="auto"/>
            <w:right w:val="none" w:sz="0" w:space="0" w:color="auto"/>
          </w:divBdr>
        </w:div>
        <w:div w:id="172228993">
          <w:marLeft w:val="1134"/>
          <w:marRight w:val="0"/>
          <w:marTop w:val="60"/>
          <w:marBottom w:val="0"/>
          <w:divBdr>
            <w:top w:val="none" w:sz="0" w:space="0" w:color="auto"/>
            <w:left w:val="none" w:sz="0" w:space="0" w:color="auto"/>
            <w:bottom w:val="none" w:sz="0" w:space="0" w:color="auto"/>
            <w:right w:val="none" w:sz="0" w:space="0" w:color="auto"/>
          </w:divBdr>
        </w:div>
        <w:div w:id="678897678">
          <w:marLeft w:val="1134"/>
          <w:marRight w:val="0"/>
          <w:marTop w:val="60"/>
          <w:marBottom w:val="0"/>
          <w:divBdr>
            <w:top w:val="none" w:sz="0" w:space="0" w:color="auto"/>
            <w:left w:val="none" w:sz="0" w:space="0" w:color="auto"/>
            <w:bottom w:val="none" w:sz="0" w:space="0" w:color="auto"/>
            <w:right w:val="none" w:sz="0" w:space="0" w:color="auto"/>
          </w:divBdr>
        </w:div>
        <w:div w:id="671569541">
          <w:marLeft w:val="0"/>
          <w:marRight w:val="0"/>
          <w:marTop w:val="120"/>
          <w:marBottom w:val="0"/>
          <w:divBdr>
            <w:top w:val="none" w:sz="0" w:space="0" w:color="auto"/>
            <w:left w:val="none" w:sz="0" w:space="0" w:color="auto"/>
            <w:bottom w:val="none" w:sz="0" w:space="0" w:color="auto"/>
            <w:right w:val="none" w:sz="0" w:space="0" w:color="auto"/>
          </w:divBdr>
        </w:div>
        <w:div w:id="1260333325">
          <w:marLeft w:val="0"/>
          <w:marRight w:val="0"/>
          <w:marTop w:val="60"/>
          <w:marBottom w:val="0"/>
          <w:divBdr>
            <w:top w:val="none" w:sz="0" w:space="0" w:color="auto"/>
            <w:left w:val="none" w:sz="0" w:space="0" w:color="auto"/>
            <w:bottom w:val="none" w:sz="0" w:space="0" w:color="auto"/>
            <w:right w:val="none" w:sz="0" w:space="0" w:color="auto"/>
          </w:divBdr>
        </w:div>
      </w:divsChild>
    </w:div>
    <w:div w:id="2003505153">
      <w:bodyDiv w:val="1"/>
      <w:marLeft w:val="0"/>
      <w:marRight w:val="0"/>
      <w:marTop w:val="0"/>
      <w:marBottom w:val="0"/>
      <w:divBdr>
        <w:top w:val="none" w:sz="0" w:space="0" w:color="auto"/>
        <w:left w:val="none" w:sz="0" w:space="0" w:color="auto"/>
        <w:bottom w:val="none" w:sz="0" w:space="0" w:color="auto"/>
        <w:right w:val="none" w:sz="0" w:space="0" w:color="auto"/>
      </w:divBdr>
      <w:divsChild>
        <w:div w:id="2102481388">
          <w:marLeft w:val="0"/>
          <w:marRight w:val="0"/>
          <w:marTop w:val="120"/>
          <w:marBottom w:val="0"/>
          <w:divBdr>
            <w:top w:val="none" w:sz="0" w:space="0" w:color="auto"/>
            <w:left w:val="none" w:sz="0" w:space="0" w:color="auto"/>
            <w:bottom w:val="none" w:sz="0" w:space="0" w:color="auto"/>
            <w:right w:val="none" w:sz="0" w:space="0" w:color="auto"/>
          </w:divBdr>
        </w:div>
        <w:div w:id="1913000566">
          <w:marLeft w:val="0"/>
          <w:marRight w:val="0"/>
          <w:marTop w:val="240"/>
          <w:marBottom w:val="24"/>
          <w:divBdr>
            <w:top w:val="single" w:sz="8" w:space="2" w:color="808080"/>
            <w:left w:val="none" w:sz="0" w:space="0" w:color="auto"/>
            <w:bottom w:val="none" w:sz="0" w:space="0" w:color="auto"/>
            <w:right w:val="none" w:sz="0" w:space="0" w:color="auto"/>
          </w:divBdr>
        </w:div>
        <w:div w:id="1282106018">
          <w:marLeft w:val="0"/>
          <w:marRight w:val="0"/>
          <w:marTop w:val="120"/>
          <w:marBottom w:val="0"/>
          <w:divBdr>
            <w:top w:val="none" w:sz="0" w:space="0" w:color="auto"/>
            <w:left w:val="none" w:sz="0" w:space="0" w:color="auto"/>
            <w:bottom w:val="none" w:sz="0" w:space="0" w:color="auto"/>
            <w:right w:val="none" w:sz="0" w:space="0" w:color="auto"/>
          </w:divBdr>
        </w:div>
        <w:div w:id="2054378332">
          <w:marLeft w:val="0"/>
          <w:marRight w:val="0"/>
          <w:marTop w:val="120"/>
          <w:marBottom w:val="0"/>
          <w:divBdr>
            <w:top w:val="none" w:sz="0" w:space="0" w:color="auto"/>
            <w:left w:val="none" w:sz="0" w:space="0" w:color="auto"/>
            <w:bottom w:val="none" w:sz="0" w:space="0" w:color="auto"/>
            <w:right w:val="none" w:sz="0" w:space="0" w:color="auto"/>
          </w:divBdr>
        </w:div>
        <w:div w:id="526868196">
          <w:marLeft w:val="567"/>
          <w:marRight w:val="0"/>
          <w:marTop w:val="120"/>
          <w:marBottom w:val="0"/>
          <w:divBdr>
            <w:top w:val="none" w:sz="0" w:space="0" w:color="auto"/>
            <w:left w:val="none" w:sz="0" w:space="0" w:color="auto"/>
            <w:bottom w:val="none" w:sz="0" w:space="0" w:color="auto"/>
            <w:right w:val="none" w:sz="0" w:space="0" w:color="auto"/>
          </w:divBdr>
        </w:div>
      </w:divsChild>
    </w:div>
    <w:div w:id="2018536780">
      <w:bodyDiv w:val="1"/>
      <w:marLeft w:val="0"/>
      <w:marRight w:val="0"/>
      <w:marTop w:val="0"/>
      <w:marBottom w:val="0"/>
      <w:divBdr>
        <w:top w:val="none" w:sz="0" w:space="0" w:color="auto"/>
        <w:left w:val="none" w:sz="0" w:space="0" w:color="auto"/>
        <w:bottom w:val="none" w:sz="0" w:space="0" w:color="auto"/>
        <w:right w:val="none" w:sz="0" w:space="0" w:color="auto"/>
      </w:divBdr>
      <w:divsChild>
        <w:div w:id="1241479479">
          <w:marLeft w:val="0"/>
          <w:marRight w:val="0"/>
          <w:marTop w:val="120"/>
          <w:marBottom w:val="0"/>
          <w:divBdr>
            <w:top w:val="none" w:sz="0" w:space="0" w:color="auto"/>
            <w:left w:val="none" w:sz="0" w:space="0" w:color="auto"/>
            <w:bottom w:val="none" w:sz="0" w:space="0" w:color="auto"/>
            <w:right w:val="none" w:sz="0" w:space="0" w:color="auto"/>
          </w:divBdr>
        </w:div>
        <w:div w:id="1306664731">
          <w:marLeft w:val="0"/>
          <w:marRight w:val="0"/>
          <w:marTop w:val="240"/>
          <w:marBottom w:val="24"/>
          <w:divBdr>
            <w:top w:val="none" w:sz="0" w:space="0" w:color="auto"/>
            <w:left w:val="none" w:sz="0" w:space="0" w:color="auto"/>
            <w:bottom w:val="none" w:sz="0" w:space="0" w:color="auto"/>
            <w:right w:val="none" w:sz="0" w:space="0" w:color="auto"/>
          </w:divBdr>
        </w:div>
        <w:div w:id="117071902">
          <w:marLeft w:val="0"/>
          <w:marRight w:val="0"/>
          <w:marTop w:val="120"/>
          <w:marBottom w:val="0"/>
          <w:divBdr>
            <w:top w:val="none" w:sz="0" w:space="0" w:color="auto"/>
            <w:left w:val="none" w:sz="0" w:space="0" w:color="auto"/>
            <w:bottom w:val="none" w:sz="0" w:space="0" w:color="auto"/>
            <w:right w:val="none" w:sz="0" w:space="0" w:color="auto"/>
          </w:divBdr>
          <w:divsChild>
            <w:div w:id="1729957339">
              <w:marLeft w:val="0"/>
              <w:marRight w:val="0"/>
              <w:marTop w:val="20"/>
              <w:marBottom w:val="0"/>
              <w:divBdr>
                <w:top w:val="none" w:sz="0" w:space="0" w:color="auto"/>
                <w:left w:val="none" w:sz="0" w:space="0" w:color="auto"/>
                <w:bottom w:val="none" w:sz="0" w:space="0" w:color="auto"/>
                <w:right w:val="none" w:sz="0" w:space="0" w:color="auto"/>
              </w:divBdr>
            </w:div>
            <w:div w:id="461000969">
              <w:marLeft w:val="0"/>
              <w:marRight w:val="0"/>
              <w:marTop w:val="0"/>
              <w:marBottom w:val="0"/>
              <w:divBdr>
                <w:top w:val="none" w:sz="0" w:space="0" w:color="auto"/>
                <w:left w:val="none" w:sz="0" w:space="0" w:color="auto"/>
                <w:bottom w:val="none" w:sz="0" w:space="0" w:color="auto"/>
                <w:right w:val="none" w:sz="0" w:space="0" w:color="auto"/>
              </w:divBdr>
            </w:div>
            <w:div w:id="1690715871">
              <w:marLeft w:val="0"/>
              <w:marRight w:val="0"/>
              <w:marTop w:val="20"/>
              <w:marBottom w:val="0"/>
              <w:divBdr>
                <w:top w:val="none" w:sz="0" w:space="0" w:color="auto"/>
                <w:left w:val="none" w:sz="0" w:space="0" w:color="auto"/>
                <w:bottom w:val="none" w:sz="0" w:space="0" w:color="auto"/>
                <w:right w:val="none" w:sz="0" w:space="0" w:color="auto"/>
              </w:divBdr>
            </w:div>
            <w:div w:id="2097284996">
              <w:marLeft w:val="0"/>
              <w:marRight w:val="0"/>
              <w:marTop w:val="0"/>
              <w:marBottom w:val="0"/>
              <w:divBdr>
                <w:top w:val="none" w:sz="0" w:space="0" w:color="auto"/>
                <w:left w:val="none" w:sz="0" w:space="0" w:color="auto"/>
                <w:bottom w:val="none" w:sz="0" w:space="0" w:color="auto"/>
                <w:right w:val="none" w:sz="0" w:space="0" w:color="auto"/>
              </w:divBdr>
            </w:div>
            <w:div w:id="1682002001">
              <w:marLeft w:val="0"/>
              <w:marRight w:val="0"/>
              <w:marTop w:val="20"/>
              <w:marBottom w:val="0"/>
              <w:divBdr>
                <w:top w:val="none" w:sz="0" w:space="0" w:color="auto"/>
                <w:left w:val="none" w:sz="0" w:space="0" w:color="auto"/>
                <w:bottom w:val="none" w:sz="0" w:space="0" w:color="auto"/>
                <w:right w:val="none" w:sz="0" w:space="0" w:color="auto"/>
              </w:divBdr>
            </w:div>
            <w:div w:id="1215657402">
              <w:marLeft w:val="0"/>
              <w:marRight w:val="0"/>
              <w:marTop w:val="0"/>
              <w:marBottom w:val="0"/>
              <w:divBdr>
                <w:top w:val="none" w:sz="0" w:space="0" w:color="auto"/>
                <w:left w:val="none" w:sz="0" w:space="0" w:color="auto"/>
                <w:bottom w:val="none" w:sz="0" w:space="0" w:color="auto"/>
                <w:right w:val="none" w:sz="0" w:space="0" w:color="auto"/>
              </w:divBdr>
            </w:div>
            <w:div w:id="2057394135">
              <w:marLeft w:val="0"/>
              <w:marRight w:val="0"/>
              <w:marTop w:val="20"/>
              <w:marBottom w:val="0"/>
              <w:divBdr>
                <w:top w:val="none" w:sz="0" w:space="0" w:color="auto"/>
                <w:left w:val="none" w:sz="0" w:space="0" w:color="auto"/>
                <w:bottom w:val="none" w:sz="0" w:space="0" w:color="auto"/>
                <w:right w:val="none" w:sz="0" w:space="0" w:color="auto"/>
              </w:divBdr>
            </w:div>
            <w:div w:id="1798600782">
              <w:marLeft w:val="0"/>
              <w:marRight w:val="0"/>
              <w:marTop w:val="0"/>
              <w:marBottom w:val="0"/>
              <w:divBdr>
                <w:top w:val="none" w:sz="0" w:space="0" w:color="auto"/>
                <w:left w:val="none" w:sz="0" w:space="0" w:color="auto"/>
                <w:bottom w:val="none" w:sz="0" w:space="0" w:color="auto"/>
                <w:right w:val="none" w:sz="0" w:space="0" w:color="auto"/>
              </w:divBdr>
            </w:div>
            <w:div w:id="1927616153">
              <w:marLeft w:val="0"/>
              <w:marRight w:val="0"/>
              <w:marTop w:val="20"/>
              <w:marBottom w:val="0"/>
              <w:divBdr>
                <w:top w:val="none" w:sz="0" w:space="0" w:color="auto"/>
                <w:left w:val="none" w:sz="0" w:space="0" w:color="auto"/>
                <w:bottom w:val="none" w:sz="0" w:space="0" w:color="auto"/>
                <w:right w:val="none" w:sz="0" w:space="0" w:color="auto"/>
              </w:divBdr>
            </w:div>
            <w:div w:id="19474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6966">
      <w:bodyDiv w:val="1"/>
      <w:marLeft w:val="0"/>
      <w:marRight w:val="0"/>
      <w:marTop w:val="0"/>
      <w:marBottom w:val="0"/>
      <w:divBdr>
        <w:top w:val="none" w:sz="0" w:space="0" w:color="auto"/>
        <w:left w:val="none" w:sz="0" w:space="0" w:color="auto"/>
        <w:bottom w:val="none" w:sz="0" w:space="0" w:color="auto"/>
        <w:right w:val="none" w:sz="0" w:space="0" w:color="auto"/>
      </w:divBdr>
      <w:divsChild>
        <w:div w:id="1423916293">
          <w:marLeft w:val="225"/>
          <w:marRight w:val="0"/>
          <w:marTop w:val="0"/>
          <w:marBottom w:val="0"/>
          <w:divBdr>
            <w:top w:val="none" w:sz="0" w:space="0" w:color="auto"/>
            <w:left w:val="none" w:sz="0" w:space="0" w:color="auto"/>
            <w:bottom w:val="none" w:sz="0" w:space="0" w:color="auto"/>
            <w:right w:val="none" w:sz="0" w:space="0" w:color="auto"/>
          </w:divBdr>
        </w:div>
      </w:divsChild>
    </w:div>
    <w:div w:id="2062484892">
      <w:bodyDiv w:val="1"/>
      <w:marLeft w:val="0"/>
      <w:marRight w:val="0"/>
      <w:marTop w:val="0"/>
      <w:marBottom w:val="0"/>
      <w:divBdr>
        <w:top w:val="none" w:sz="0" w:space="0" w:color="auto"/>
        <w:left w:val="none" w:sz="0" w:space="0" w:color="auto"/>
        <w:bottom w:val="none" w:sz="0" w:space="0" w:color="auto"/>
        <w:right w:val="none" w:sz="0" w:space="0" w:color="auto"/>
      </w:divBdr>
      <w:divsChild>
        <w:div w:id="879051083">
          <w:marLeft w:val="225"/>
          <w:marRight w:val="0"/>
          <w:marTop w:val="0"/>
          <w:marBottom w:val="0"/>
          <w:divBdr>
            <w:top w:val="none" w:sz="0" w:space="0" w:color="auto"/>
            <w:left w:val="none" w:sz="0" w:space="0" w:color="auto"/>
            <w:bottom w:val="none" w:sz="0" w:space="0" w:color="auto"/>
            <w:right w:val="none" w:sz="0" w:space="0" w:color="auto"/>
          </w:divBdr>
        </w:div>
      </w:divsChild>
    </w:div>
    <w:div w:id="2070684148">
      <w:bodyDiv w:val="1"/>
      <w:marLeft w:val="0"/>
      <w:marRight w:val="0"/>
      <w:marTop w:val="0"/>
      <w:marBottom w:val="0"/>
      <w:divBdr>
        <w:top w:val="none" w:sz="0" w:space="0" w:color="auto"/>
        <w:left w:val="none" w:sz="0" w:space="0" w:color="auto"/>
        <w:bottom w:val="none" w:sz="0" w:space="0" w:color="auto"/>
        <w:right w:val="none" w:sz="0" w:space="0" w:color="auto"/>
      </w:divBdr>
    </w:div>
    <w:div w:id="2129665404">
      <w:bodyDiv w:val="1"/>
      <w:marLeft w:val="0"/>
      <w:marRight w:val="0"/>
      <w:marTop w:val="0"/>
      <w:marBottom w:val="0"/>
      <w:divBdr>
        <w:top w:val="none" w:sz="0" w:space="0" w:color="auto"/>
        <w:left w:val="none" w:sz="0" w:space="0" w:color="auto"/>
        <w:bottom w:val="none" w:sz="0" w:space="0" w:color="auto"/>
        <w:right w:val="none" w:sz="0" w:space="0" w:color="auto"/>
      </w:divBdr>
    </w:div>
    <w:div w:id="213733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0-www-mylexisnexis-co-za.oasis.unisa.ac.za/Library/IframeContent.aspx?dpath=zb/dc/s8axe/u9axe/1o6ch/7o6ch&amp;ismultiview=False&amp;ca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EEB01-C4B8-4C56-8C90-CD6B10416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7380</Words>
  <Characters>42071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Motshegang Khokhotho</dc:creator>
  <cp:lastModifiedBy>Mokone</cp:lastModifiedBy>
  <cp:revision>2</cp:revision>
  <cp:lastPrinted>2017-04-19T05:29:00Z</cp:lastPrinted>
  <dcterms:created xsi:type="dcterms:W3CDTF">2023-08-15T09:06:00Z</dcterms:created>
  <dcterms:modified xsi:type="dcterms:W3CDTF">2023-08-15T09:06:00Z</dcterms:modified>
</cp:coreProperties>
</file>