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4C34"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4B3E33D7"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3F0681F8" wp14:editId="77B4D47E">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C57ADDA"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3AB54981"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GAUTENG DIVISION, PRETORIA</w:t>
      </w:r>
    </w:p>
    <w:p w14:paraId="57D1B460" w14:textId="0A4E8E0A"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6F48D7F6" wp14:editId="5891F1AD">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38C8131C" w14:textId="483F874D"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E91ECB7" w14:textId="17AFA451"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F33169F" w14:textId="07E2825B"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5F7D26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F5001B3" w14:textId="77777777" w:rsidR="00C37D72" w:rsidRDefault="00C37D72" w:rsidP="00ED2FC5">
                            <w:pPr>
                              <w:spacing w:after="0" w:line="240" w:lineRule="auto"/>
                              <w:ind w:firstLine="180"/>
                              <w:rPr>
                                <w:rFonts w:ascii="Century Gothic" w:hAnsi="Century Gothic"/>
                                <w:sz w:val="20"/>
                                <w:szCs w:val="20"/>
                              </w:rPr>
                            </w:pPr>
                          </w:p>
                          <w:p w14:paraId="1B5E1E06" w14:textId="77777777" w:rsidR="00C37D72" w:rsidRDefault="00C37D72" w:rsidP="00ED2FC5">
                            <w:pPr>
                              <w:spacing w:after="0" w:line="240" w:lineRule="auto"/>
                              <w:ind w:firstLine="180"/>
                              <w:rPr>
                                <w:rFonts w:ascii="Century Gothic" w:hAnsi="Century Gothic"/>
                                <w:sz w:val="20"/>
                                <w:szCs w:val="20"/>
                              </w:rPr>
                            </w:pPr>
                          </w:p>
                          <w:p w14:paraId="04B29889" w14:textId="7F14A90B"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8C2BDD829172D144958FC41330F4C8D7"/>
                                </w:placeholder>
                                <w:date w:fullDate="2023-08-25T00:00:00Z">
                                  <w:dateFormat w:val="dd MMMM yyyy"/>
                                  <w:lid w:val="en-ZA"/>
                                  <w:storeMappedDataAs w:val="dateTime"/>
                                  <w:calendar w:val="gregorian"/>
                                </w:date>
                              </w:sdtPr>
                              <w:sdtEndPr/>
                              <w:sdtContent>
                                <w:r w:rsidR="00645EE8">
                                  <w:rPr>
                                    <w:rFonts w:ascii="Century Gothic" w:hAnsi="Century Gothic"/>
                                    <w:sz w:val="20"/>
                                    <w:szCs w:val="20"/>
                                  </w:rPr>
                                  <w:t>25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066BBBCA5286E40997965128AD05674"/>
                                </w:placeholder>
                              </w:sdtPr>
                              <w:sdtEndPr/>
                              <w:sdtContent>
                                <w:r w:rsidR="00E667BA">
                                  <w:rPr>
                                    <w:rFonts w:ascii="Century Gothic" w:hAnsi="Century Gothic"/>
                                    <w:sz w:val="20"/>
                                    <w:szCs w:val="20"/>
                                  </w:rPr>
                                  <w:t>WJ du Plessis</w:t>
                                </w:r>
                              </w:sdtContent>
                            </w:sdt>
                          </w:p>
                          <w:p w14:paraId="529276C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D7F6"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38C8131C" w14:textId="483F874D"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E91ECB7" w14:textId="17AFA451"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F33169F" w14:textId="07E2825B" w:rsidR="004F7012" w:rsidRDefault="007C490F" w:rsidP="007C490F">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5F7D26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5F5001B3" w14:textId="77777777" w:rsidR="00C37D72" w:rsidRDefault="00C37D72" w:rsidP="00ED2FC5">
                      <w:pPr>
                        <w:spacing w:after="0" w:line="240" w:lineRule="auto"/>
                        <w:ind w:firstLine="180"/>
                        <w:rPr>
                          <w:rFonts w:ascii="Century Gothic" w:hAnsi="Century Gothic"/>
                          <w:sz w:val="20"/>
                          <w:szCs w:val="20"/>
                        </w:rPr>
                      </w:pPr>
                    </w:p>
                    <w:p w14:paraId="1B5E1E06" w14:textId="77777777" w:rsidR="00C37D72" w:rsidRDefault="00C37D72" w:rsidP="00ED2FC5">
                      <w:pPr>
                        <w:spacing w:after="0" w:line="240" w:lineRule="auto"/>
                        <w:ind w:firstLine="180"/>
                        <w:rPr>
                          <w:rFonts w:ascii="Century Gothic" w:hAnsi="Century Gothic"/>
                          <w:sz w:val="20"/>
                          <w:szCs w:val="20"/>
                        </w:rPr>
                      </w:pPr>
                    </w:p>
                    <w:p w14:paraId="04B29889" w14:textId="7F14A90B"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8C2BDD829172D144958FC41330F4C8D7"/>
                          </w:placeholder>
                          <w:date w:fullDate="2023-08-25T00:00:00Z">
                            <w:dateFormat w:val="dd MMMM yyyy"/>
                            <w:lid w:val="en-ZA"/>
                            <w:storeMappedDataAs w:val="dateTime"/>
                            <w:calendar w:val="gregorian"/>
                          </w:date>
                        </w:sdtPr>
                        <w:sdtEndPr/>
                        <w:sdtContent>
                          <w:r w:rsidR="00645EE8">
                            <w:rPr>
                              <w:rFonts w:ascii="Century Gothic" w:hAnsi="Century Gothic"/>
                              <w:sz w:val="20"/>
                              <w:szCs w:val="20"/>
                            </w:rPr>
                            <w:t>25 August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066BBBCA5286E40997965128AD05674"/>
                          </w:placeholder>
                        </w:sdtPr>
                        <w:sdtEndPr/>
                        <w:sdtContent>
                          <w:r w:rsidR="00E667BA">
                            <w:rPr>
                              <w:rFonts w:ascii="Century Gothic" w:hAnsi="Century Gothic"/>
                              <w:sz w:val="20"/>
                              <w:szCs w:val="20"/>
                            </w:rPr>
                            <w:t>WJ du Plessis</w:t>
                          </w:r>
                        </w:sdtContent>
                      </w:sdt>
                    </w:p>
                    <w:p w14:paraId="529276C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7EEB92C964681F4A988A59F28FEAE2F6"/>
          </w:placeholder>
        </w:sdtPr>
        <w:sdtEndPr/>
        <w:sdtContent>
          <w:r w:rsidR="00D026B1">
            <w:rPr>
              <w:rFonts w:ascii="Arial" w:eastAsia="Times New Roman" w:hAnsi="Arial" w:cs="Arial"/>
              <w:sz w:val="28"/>
              <w:szCs w:val="28"/>
              <w:lang w:val="en-GB" w:eastAsia="en-GB"/>
            </w:rPr>
            <w:t>2023-078684</w:t>
          </w:r>
        </w:sdtContent>
      </w:sdt>
    </w:p>
    <w:p w14:paraId="2301B0E7"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12EC4239" w14:textId="77777777" w:rsidR="00C160A1" w:rsidRPr="00C37D72" w:rsidRDefault="00C160A1" w:rsidP="00C160A1">
      <w:pPr>
        <w:spacing w:before="120" w:after="120" w:line="360" w:lineRule="auto"/>
        <w:jc w:val="center"/>
        <w:rPr>
          <w:rFonts w:ascii="Arial" w:hAnsi="Arial" w:cs="Arial"/>
          <w:sz w:val="24"/>
          <w:szCs w:val="24"/>
          <w:lang w:val="en-GB"/>
        </w:rPr>
      </w:pPr>
    </w:p>
    <w:p w14:paraId="0CB52FF2"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1DFD02F9"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0E67DCCE"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85"/>
      </w:tblGrid>
      <w:tr w:rsidR="00C37D72" w:rsidRPr="00C37D72" w14:paraId="3964BCCF" w14:textId="77777777" w:rsidTr="00D026B1">
        <w:tc>
          <w:tcPr>
            <w:tcW w:w="5245" w:type="dxa"/>
          </w:tcPr>
          <w:p w14:paraId="418E9637" w14:textId="4DF261CA" w:rsidR="00C37D72" w:rsidRPr="00C37D72" w:rsidRDefault="00F9169B"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3EC3B1BC0E2AB74CB75D217CC748FE56"/>
                </w:placeholder>
              </w:sdtPr>
              <w:sdtEndPr>
                <w:rPr>
                  <w:rStyle w:val="Parties"/>
                </w:rPr>
              </w:sdtEndPr>
              <w:sdtContent>
                <w:r w:rsidR="00D026B1">
                  <w:rPr>
                    <w:rStyle w:val="Parties"/>
                    <w:rFonts w:cs="Arial"/>
                    <w:b/>
                    <w:bCs/>
                    <w:sz w:val="24"/>
                    <w:szCs w:val="24"/>
                    <w:lang w:val="en-GB"/>
                  </w:rPr>
                  <w:t>nakampe rector seale</w:t>
                </w:r>
              </w:sdtContent>
            </w:sdt>
          </w:p>
        </w:tc>
        <w:tc>
          <w:tcPr>
            <w:tcW w:w="4285" w:type="dxa"/>
          </w:tcPr>
          <w:p w14:paraId="16258B7B" w14:textId="6978392C" w:rsidR="00C37D72" w:rsidRPr="00C37D72" w:rsidRDefault="00D026B1" w:rsidP="00D026B1">
            <w:pPr>
              <w:spacing w:before="120" w:after="120" w:line="360" w:lineRule="auto"/>
              <w:jc w:val="right"/>
              <w:rPr>
                <w:rStyle w:val="Parties"/>
                <w:rFonts w:cs="Arial"/>
                <w:b/>
                <w:bCs/>
                <w:sz w:val="24"/>
                <w:szCs w:val="24"/>
                <w:lang w:val="en-GB"/>
              </w:rPr>
            </w:pPr>
            <w:r>
              <w:rPr>
                <w:rStyle w:val="Parties"/>
                <w:rFonts w:cs="Arial"/>
                <w:b/>
                <w:bCs/>
                <w:sz w:val="24"/>
                <w:szCs w:val="24"/>
                <w:lang w:val="en-GB"/>
              </w:rPr>
              <w:t>first applicant</w:t>
            </w:r>
          </w:p>
        </w:tc>
      </w:tr>
      <w:tr w:rsidR="00D026B1" w:rsidRPr="00C37D72" w14:paraId="7627BECE" w14:textId="77777777" w:rsidTr="00D026B1">
        <w:tc>
          <w:tcPr>
            <w:tcW w:w="5245" w:type="dxa"/>
          </w:tcPr>
          <w:p w14:paraId="37AE941B" w14:textId="6F6C3932" w:rsidR="00D026B1" w:rsidRDefault="00D026B1" w:rsidP="00C65927">
            <w:pPr>
              <w:spacing w:before="120" w:after="120" w:line="360" w:lineRule="auto"/>
              <w:rPr>
                <w:rStyle w:val="Parties"/>
                <w:rFonts w:cs="Arial"/>
                <w:b/>
                <w:bCs/>
                <w:sz w:val="24"/>
                <w:szCs w:val="24"/>
                <w:lang w:val="en-GB"/>
              </w:rPr>
            </w:pPr>
            <w:r>
              <w:rPr>
                <w:rStyle w:val="Parties"/>
                <w:rFonts w:cs="Arial"/>
                <w:b/>
                <w:bCs/>
                <w:sz w:val="24"/>
                <w:szCs w:val="24"/>
                <w:lang w:val="en-GB"/>
              </w:rPr>
              <w:t>the rabie ridge community</w:t>
            </w:r>
          </w:p>
        </w:tc>
        <w:tc>
          <w:tcPr>
            <w:tcW w:w="4285" w:type="dxa"/>
          </w:tcPr>
          <w:p w14:paraId="3F749292" w14:textId="2694CCA1" w:rsidR="00D026B1" w:rsidRDefault="00D026B1" w:rsidP="00D026B1">
            <w:pPr>
              <w:spacing w:before="120" w:after="120" w:line="360" w:lineRule="auto"/>
              <w:jc w:val="right"/>
              <w:rPr>
                <w:rStyle w:val="Parties"/>
                <w:rFonts w:cs="Arial"/>
                <w:b/>
                <w:bCs/>
                <w:sz w:val="24"/>
                <w:szCs w:val="24"/>
                <w:lang w:val="en-GB"/>
              </w:rPr>
            </w:pPr>
            <w:r>
              <w:rPr>
                <w:rStyle w:val="Parties"/>
                <w:rFonts w:cs="Arial"/>
                <w:b/>
                <w:bCs/>
                <w:sz w:val="24"/>
                <w:szCs w:val="24"/>
                <w:lang w:val="en-GB"/>
              </w:rPr>
              <w:t>second to 291th applicant</w:t>
            </w:r>
          </w:p>
        </w:tc>
      </w:tr>
    </w:tbl>
    <w:p w14:paraId="68AC23D8"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17C9CF55" w14:textId="77777777" w:rsidTr="00994E66">
        <w:tc>
          <w:tcPr>
            <w:tcW w:w="5665" w:type="dxa"/>
          </w:tcPr>
          <w:p w14:paraId="2EE7FCB9" w14:textId="6395D76B" w:rsidR="000B4DEC" w:rsidRPr="00C37D72" w:rsidRDefault="00F9169B"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01E2BE6ACD81344AB80F295B1E8177B4"/>
                </w:placeholder>
              </w:sdtPr>
              <w:sdtEndPr>
                <w:rPr>
                  <w:rStyle w:val="Parties"/>
                </w:rPr>
              </w:sdtEndPr>
              <w:sdtContent>
                <w:r w:rsidR="00AA5ACD">
                  <w:rPr>
                    <w:rStyle w:val="Parties"/>
                    <w:rFonts w:cs="Arial"/>
                    <w:b/>
                    <w:bCs/>
                    <w:sz w:val="24"/>
                    <w:szCs w:val="24"/>
                    <w:lang w:val="en-GB"/>
                  </w:rPr>
                  <w:t>The City of johannesburg metropolitan municipailty</w:t>
                </w:r>
              </w:sdtContent>
            </w:sdt>
          </w:p>
        </w:tc>
        <w:tc>
          <w:tcPr>
            <w:tcW w:w="3865" w:type="dxa"/>
          </w:tcPr>
          <w:p w14:paraId="14D7043A" w14:textId="577C8288" w:rsidR="000B4DEC" w:rsidRPr="00C37D72" w:rsidRDefault="00AA5ACD" w:rsidP="00AA5ACD">
            <w:pPr>
              <w:spacing w:before="120" w:after="120" w:line="360" w:lineRule="auto"/>
              <w:jc w:val="right"/>
              <w:rPr>
                <w:rStyle w:val="Parties"/>
                <w:rFonts w:cs="Arial"/>
                <w:b/>
                <w:bCs/>
                <w:sz w:val="24"/>
                <w:szCs w:val="24"/>
                <w:lang w:val="en-GB"/>
              </w:rPr>
            </w:pPr>
            <w:r>
              <w:rPr>
                <w:rStyle w:val="Parties"/>
                <w:rFonts w:cs="Arial"/>
                <w:b/>
                <w:bCs/>
                <w:sz w:val="24"/>
                <w:szCs w:val="24"/>
                <w:lang w:val="en-GB"/>
              </w:rPr>
              <w:t>first respondent</w:t>
            </w:r>
          </w:p>
        </w:tc>
      </w:tr>
      <w:tr w:rsidR="00AA5ACD" w:rsidRPr="00C37D72" w14:paraId="1F6F56FD" w14:textId="77777777" w:rsidTr="00994E66">
        <w:tc>
          <w:tcPr>
            <w:tcW w:w="5665" w:type="dxa"/>
          </w:tcPr>
          <w:p w14:paraId="2751A144" w14:textId="19FA967B" w:rsidR="00156000" w:rsidRDefault="00AA5ACD" w:rsidP="00D25029">
            <w:pPr>
              <w:spacing w:before="120" w:after="120" w:line="360" w:lineRule="auto"/>
              <w:rPr>
                <w:rStyle w:val="Parties"/>
                <w:rFonts w:cs="Arial"/>
                <w:b/>
                <w:bCs/>
                <w:sz w:val="24"/>
                <w:szCs w:val="24"/>
                <w:lang w:val="en-GB"/>
              </w:rPr>
            </w:pPr>
            <w:r>
              <w:rPr>
                <w:rStyle w:val="Parties"/>
                <w:rFonts w:cs="Arial"/>
                <w:b/>
                <w:bCs/>
                <w:sz w:val="24"/>
                <w:szCs w:val="24"/>
                <w:lang w:val="en-GB"/>
              </w:rPr>
              <w:t>mmc for housing</w:t>
            </w:r>
            <w:r w:rsidR="00156000">
              <w:rPr>
                <w:rStyle w:val="Parties"/>
                <w:rFonts w:cs="Arial"/>
                <w:b/>
                <w:bCs/>
                <w:sz w:val="24"/>
                <w:szCs w:val="24"/>
                <w:lang w:val="en-GB"/>
              </w:rPr>
              <w:t>, city of johannesburg metropoitan municipality, anthea natasha leitch n.o.</w:t>
            </w:r>
          </w:p>
        </w:tc>
        <w:tc>
          <w:tcPr>
            <w:tcW w:w="3865" w:type="dxa"/>
          </w:tcPr>
          <w:p w14:paraId="5D425BDA" w14:textId="77777777" w:rsidR="00AA5ACD" w:rsidRDefault="00156000" w:rsidP="00AA5ACD">
            <w:pPr>
              <w:spacing w:before="120" w:after="120" w:line="360" w:lineRule="auto"/>
              <w:jc w:val="right"/>
              <w:rPr>
                <w:rStyle w:val="Parties"/>
                <w:rFonts w:cs="Arial"/>
                <w:b/>
                <w:bCs/>
                <w:sz w:val="24"/>
                <w:szCs w:val="24"/>
                <w:lang w:val="en-GB"/>
              </w:rPr>
            </w:pPr>
            <w:r>
              <w:rPr>
                <w:rStyle w:val="Parties"/>
                <w:rFonts w:cs="Arial"/>
                <w:b/>
                <w:bCs/>
                <w:sz w:val="24"/>
                <w:szCs w:val="24"/>
                <w:lang w:val="en-GB"/>
              </w:rPr>
              <w:t>second respondent</w:t>
            </w:r>
          </w:p>
          <w:p w14:paraId="5B0207E2" w14:textId="77777777" w:rsidR="00A622D0" w:rsidRDefault="00A622D0" w:rsidP="00AA5ACD">
            <w:pPr>
              <w:spacing w:before="120" w:after="120" w:line="360" w:lineRule="auto"/>
              <w:jc w:val="right"/>
              <w:rPr>
                <w:rStyle w:val="Parties"/>
                <w:rFonts w:cs="Arial"/>
                <w:b/>
                <w:bCs/>
                <w:sz w:val="24"/>
                <w:szCs w:val="24"/>
              </w:rPr>
            </w:pPr>
          </w:p>
          <w:p w14:paraId="1A3AC504" w14:textId="77777777" w:rsidR="00A622D0" w:rsidRDefault="00A622D0" w:rsidP="00AA5ACD">
            <w:pPr>
              <w:spacing w:before="120" w:after="120" w:line="360" w:lineRule="auto"/>
              <w:jc w:val="right"/>
              <w:rPr>
                <w:rStyle w:val="Parties"/>
                <w:rFonts w:cs="Arial"/>
                <w:b/>
                <w:bCs/>
                <w:sz w:val="24"/>
                <w:szCs w:val="24"/>
              </w:rPr>
            </w:pPr>
          </w:p>
          <w:p w14:paraId="5E5E8B15" w14:textId="77777777" w:rsidR="00A622D0" w:rsidRDefault="00A622D0" w:rsidP="00AA5ACD">
            <w:pPr>
              <w:spacing w:before="120" w:after="120" w:line="360" w:lineRule="auto"/>
              <w:jc w:val="right"/>
              <w:rPr>
                <w:rStyle w:val="Parties"/>
                <w:rFonts w:cs="Arial"/>
                <w:b/>
                <w:bCs/>
                <w:sz w:val="24"/>
                <w:szCs w:val="24"/>
              </w:rPr>
            </w:pPr>
          </w:p>
          <w:p w14:paraId="693B17EB" w14:textId="77777777" w:rsidR="00A622D0" w:rsidRDefault="00A622D0" w:rsidP="00AA5ACD">
            <w:pPr>
              <w:spacing w:before="120" w:after="120" w:line="360" w:lineRule="auto"/>
              <w:jc w:val="right"/>
              <w:rPr>
                <w:rStyle w:val="Parties"/>
                <w:rFonts w:cs="Arial"/>
                <w:b/>
                <w:bCs/>
                <w:sz w:val="24"/>
                <w:szCs w:val="24"/>
              </w:rPr>
            </w:pPr>
          </w:p>
          <w:p w14:paraId="01A4842D" w14:textId="605AA1C5" w:rsidR="00A622D0" w:rsidRDefault="00A622D0" w:rsidP="00AA5ACD">
            <w:pPr>
              <w:spacing w:before="120" w:after="120" w:line="360" w:lineRule="auto"/>
              <w:jc w:val="right"/>
              <w:rPr>
                <w:rStyle w:val="Parties"/>
                <w:rFonts w:cs="Arial"/>
                <w:b/>
                <w:bCs/>
                <w:sz w:val="24"/>
                <w:szCs w:val="24"/>
                <w:lang w:val="en-GB"/>
              </w:rPr>
            </w:pPr>
          </w:p>
        </w:tc>
      </w:tr>
    </w:tbl>
    <w:p w14:paraId="3423B470"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lastRenderedPageBreak/>
        <w:t>JUDGMENT</w:t>
      </w:r>
    </w:p>
    <w:sdt>
      <w:sdtPr>
        <w:rPr>
          <w:rStyle w:val="Parties"/>
          <w:rFonts w:cs="Arial"/>
          <w:b/>
          <w:bCs/>
          <w:sz w:val="24"/>
          <w:szCs w:val="24"/>
          <w:lang w:val="en-GB"/>
        </w:rPr>
        <w:alias w:val="Judge's name"/>
        <w:tag w:val="Judge's name"/>
        <w:id w:val="-1364435021"/>
        <w:placeholder>
          <w:docPart w:val="E194B0B5FC89524A8B269CB7F20DB1D6"/>
        </w:placeholder>
      </w:sdtPr>
      <w:sdtEndPr>
        <w:rPr>
          <w:rStyle w:val="Parties"/>
        </w:rPr>
      </w:sdtEndPr>
      <w:sdtContent>
        <w:p w14:paraId="58CE0E3E"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0A76F29D" w14:textId="6B326891" w:rsidR="000D041A" w:rsidRDefault="007C490F" w:rsidP="007C490F">
      <w:pPr>
        <w:pStyle w:val="Judgmentparagraph"/>
        <w:numPr>
          <w:ilvl w:val="0"/>
          <w:numId w:val="0"/>
        </w:numPr>
        <w:ind w:left="709" w:hanging="709"/>
        <w:rPr>
          <w:lang w:val="en-GB"/>
        </w:rPr>
      </w:pPr>
      <w:r>
        <w:rPr>
          <w:lang w:val="en-GB"/>
        </w:rPr>
        <w:t>[1]</w:t>
      </w:r>
      <w:r>
        <w:rPr>
          <w:lang w:val="en-GB"/>
        </w:rPr>
        <w:tab/>
      </w:r>
      <w:r w:rsidR="004903FB">
        <w:rPr>
          <w:lang w:val="en-GB"/>
        </w:rPr>
        <w:t>This is an urgent application for</w:t>
      </w:r>
      <w:r w:rsidR="0024457A">
        <w:rPr>
          <w:lang w:val="en-GB"/>
        </w:rPr>
        <w:t xml:space="preserve"> </w:t>
      </w:r>
      <w:r w:rsidR="009D1173">
        <w:rPr>
          <w:lang w:val="en-GB"/>
        </w:rPr>
        <w:t>relief under s 38 of the Constitution</w:t>
      </w:r>
      <w:r w:rsidR="00C74EAD">
        <w:rPr>
          <w:lang w:val="en-GB"/>
        </w:rPr>
        <w:t>,</w:t>
      </w:r>
      <w:r w:rsidR="00797E47">
        <w:rPr>
          <w:lang w:val="en-GB"/>
        </w:rPr>
        <w:t xml:space="preserve"> which empowers a court to grant appropriate relief if approached by a person alleging that a right in the Bill of Rights ha</w:t>
      </w:r>
      <w:r w:rsidR="001956E4">
        <w:rPr>
          <w:lang w:val="en-GB"/>
        </w:rPr>
        <w:t>s</w:t>
      </w:r>
      <w:r w:rsidR="00797E47">
        <w:rPr>
          <w:lang w:val="en-GB"/>
        </w:rPr>
        <w:t xml:space="preserve"> been infringed.</w:t>
      </w:r>
      <w:r w:rsidR="00F56792">
        <w:rPr>
          <w:lang w:val="en-GB"/>
        </w:rPr>
        <w:t xml:space="preserve"> </w:t>
      </w:r>
      <w:r w:rsidR="002C584A">
        <w:rPr>
          <w:lang w:val="en-GB"/>
        </w:rPr>
        <w:t xml:space="preserve">The </w:t>
      </w:r>
      <w:r w:rsidR="00BD2D68">
        <w:rPr>
          <w:lang w:val="en-GB"/>
        </w:rPr>
        <w:t>Applicants as</w:t>
      </w:r>
      <w:r w:rsidR="001956E4">
        <w:rPr>
          <w:lang w:val="en-GB"/>
        </w:rPr>
        <w:t>k</w:t>
      </w:r>
      <w:r w:rsidR="00BD2D68">
        <w:rPr>
          <w:lang w:val="en-GB"/>
        </w:rPr>
        <w:t xml:space="preserve"> for restoration of the </w:t>
      </w:r>
      <w:r w:rsidR="00BD2D68">
        <w:rPr>
          <w:i/>
          <w:iCs/>
          <w:lang w:val="en-GB"/>
        </w:rPr>
        <w:t>status quo ante</w:t>
      </w:r>
      <w:r w:rsidR="00AB3F67">
        <w:rPr>
          <w:i/>
          <w:iCs/>
          <w:lang w:val="en-GB"/>
        </w:rPr>
        <w:t xml:space="preserve"> </w:t>
      </w:r>
      <w:r w:rsidR="00AB3F67">
        <w:rPr>
          <w:lang w:val="en-GB"/>
        </w:rPr>
        <w:t xml:space="preserve">of their possession and </w:t>
      </w:r>
      <w:r w:rsidR="00BD141F">
        <w:rPr>
          <w:lang w:val="en-GB"/>
        </w:rPr>
        <w:t>structures on land</w:t>
      </w:r>
      <w:r w:rsidR="00BD2D68">
        <w:rPr>
          <w:lang w:val="en-GB"/>
        </w:rPr>
        <w:t xml:space="preserve">, an interdict against eviction without a court order </w:t>
      </w:r>
      <w:r w:rsidR="005D6862">
        <w:rPr>
          <w:lang w:val="en-GB"/>
        </w:rPr>
        <w:t>and that the Applicants refrain from harassing the Applicants.</w:t>
      </w:r>
    </w:p>
    <w:p w14:paraId="2CE730E9" w14:textId="363A072F" w:rsidR="00891580" w:rsidRPr="005D1A91" w:rsidRDefault="007C490F" w:rsidP="007C490F">
      <w:pPr>
        <w:pStyle w:val="Judgmentparagraph"/>
        <w:numPr>
          <w:ilvl w:val="0"/>
          <w:numId w:val="0"/>
        </w:numPr>
        <w:ind w:left="709" w:hanging="709"/>
        <w:rPr>
          <w:lang w:val="en-GB"/>
        </w:rPr>
      </w:pPr>
      <w:bookmarkStart w:id="0" w:name="_GoBack"/>
      <w:bookmarkEnd w:id="0"/>
      <w:r w:rsidRPr="005D1A91">
        <w:rPr>
          <w:lang w:val="en-GB"/>
        </w:rPr>
        <w:t>[2]</w:t>
      </w:r>
      <w:r w:rsidRPr="005D1A91">
        <w:rPr>
          <w:lang w:val="en-GB"/>
        </w:rPr>
        <w:tab/>
      </w:r>
      <w:r w:rsidR="00891580">
        <w:rPr>
          <w:lang w:val="en-GB"/>
        </w:rPr>
        <w:t>The Applicant</w:t>
      </w:r>
      <w:r w:rsidR="0007114F">
        <w:rPr>
          <w:lang w:val="en-GB"/>
        </w:rPr>
        <w:t xml:space="preserve"> community comprises 122 female</w:t>
      </w:r>
      <w:r w:rsidR="00BD141F">
        <w:rPr>
          <w:lang w:val="en-GB"/>
        </w:rPr>
        <w:t>-</w:t>
      </w:r>
      <w:r w:rsidR="0007114F">
        <w:rPr>
          <w:lang w:val="en-GB"/>
        </w:rPr>
        <w:t xml:space="preserve">headed households, and 128 </w:t>
      </w:r>
      <w:r w:rsidR="00036A98">
        <w:rPr>
          <w:lang w:val="en-GB"/>
        </w:rPr>
        <w:t xml:space="preserve">other </w:t>
      </w:r>
      <w:r w:rsidR="0007114F">
        <w:rPr>
          <w:lang w:val="en-GB"/>
        </w:rPr>
        <w:t xml:space="preserve">households. The rest of the 836 members are </w:t>
      </w:r>
      <w:r w:rsidR="00036A98">
        <w:rPr>
          <w:lang w:val="en-GB"/>
        </w:rPr>
        <w:t>children</w:t>
      </w:r>
      <w:r w:rsidR="0007114F">
        <w:rPr>
          <w:lang w:val="en-GB"/>
        </w:rPr>
        <w:t>.</w:t>
      </w:r>
      <w:r w:rsidR="003B5E58">
        <w:rPr>
          <w:lang w:val="en-GB"/>
        </w:rPr>
        <w:t xml:space="preserve"> </w:t>
      </w:r>
      <w:r w:rsidR="005D6862">
        <w:rPr>
          <w:lang w:val="en-GB"/>
        </w:rPr>
        <w:t>The community consists of impoverished families who previously rented or squatted elsewhere</w:t>
      </w:r>
      <w:r w:rsidR="00730017">
        <w:rPr>
          <w:lang w:val="en-GB"/>
        </w:rPr>
        <w:t xml:space="preserve"> and could no longer afford to pay rent, even more so after the C</w:t>
      </w:r>
      <w:r w:rsidR="00036A98">
        <w:rPr>
          <w:lang w:val="en-GB"/>
        </w:rPr>
        <w:t>OVID</w:t>
      </w:r>
      <w:r w:rsidR="00730017">
        <w:rPr>
          <w:lang w:val="en-GB"/>
        </w:rPr>
        <w:t xml:space="preserve">-19 pandemic </w:t>
      </w:r>
      <w:r w:rsidR="00FB34D8">
        <w:rPr>
          <w:lang w:val="en-GB"/>
        </w:rPr>
        <w:t>that rendered</w:t>
      </w:r>
      <w:r w:rsidR="00730017">
        <w:rPr>
          <w:lang w:val="en-GB"/>
        </w:rPr>
        <w:t xml:space="preserve"> many applicants </w:t>
      </w:r>
      <w:r w:rsidR="00FB34D8">
        <w:rPr>
          <w:lang w:val="en-GB"/>
        </w:rPr>
        <w:t>unemployed.</w:t>
      </w:r>
      <w:r w:rsidR="005D1A91">
        <w:rPr>
          <w:lang w:val="en-GB"/>
        </w:rPr>
        <w:t xml:space="preserve"> </w:t>
      </w:r>
      <w:r w:rsidR="003B5E58" w:rsidRPr="005D1A91">
        <w:rPr>
          <w:lang w:val="en-GB"/>
        </w:rPr>
        <w:t xml:space="preserve">The First Respondent is the City of </w:t>
      </w:r>
      <w:r w:rsidR="00495E77" w:rsidRPr="005D1A91">
        <w:rPr>
          <w:lang w:val="en-GB"/>
        </w:rPr>
        <w:t>Johannesburg</w:t>
      </w:r>
      <w:r w:rsidR="0081698C">
        <w:rPr>
          <w:lang w:val="en-GB"/>
        </w:rPr>
        <w:t xml:space="preserve"> (hereafter the COJ)</w:t>
      </w:r>
      <w:r w:rsidR="003B5E58" w:rsidRPr="005D1A91">
        <w:rPr>
          <w:lang w:val="en-GB"/>
        </w:rPr>
        <w:t>, the local authority with the necessary jurisdiction over the property</w:t>
      </w:r>
      <w:r w:rsidR="00495E77" w:rsidRPr="005D1A91">
        <w:rPr>
          <w:lang w:val="en-GB"/>
        </w:rPr>
        <w:t>, and the Second Respondent is the MMC for Human Settlements in Gauteng.</w:t>
      </w:r>
    </w:p>
    <w:p w14:paraId="7B5DB7D3" w14:textId="77777777" w:rsidR="005D1A91" w:rsidRDefault="005D1A91" w:rsidP="005D1A91">
      <w:pPr>
        <w:pStyle w:val="Heading1"/>
        <w:rPr>
          <w:lang w:val="en-GB"/>
        </w:rPr>
      </w:pPr>
      <w:r>
        <w:rPr>
          <w:lang w:val="en-GB"/>
        </w:rPr>
        <w:t>Background</w:t>
      </w:r>
    </w:p>
    <w:p w14:paraId="22AC7C78" w14:textId="6786B77C" w:rsidR="005D1A91" w:rsidRDefault="007C490F" w:rsidP="007C490F">
      <w:pPr>
        <w:pStyle w:val="Judgmentparagraph"/>
        <w:numPr>
          <w:ilvl w:val="0"/>
          <w:numId w:val="0"/>
        </w:numPr>
        <w:ind w:left="709" w:hanging="709"/>
        <w:rPr>
          <w:lang w:val="en-GB"/>
        </w:rPr>
      </w:pPr>
      <w:r>
        <w:rPr>
          <w:lang w:val="en-GB"/>
        </w:rPr>
        <w:t>[3]</w:t>
      </w:r>
      <w:r>
        <w:rPr>
          <w:lang w:val="en-GB"/>
        </w:rPr>
        <w:tab/>
      </w:r>
      <w:r w:rsidR="005D1A91">
        <w:rPr>
          <w:lang w:val="en-GB"/>
        </w:rPr>
        <w:t>A small group</w:t>
      </w:r>
      <w:r w:rsidR="00FB02FD">
        <w:rPr>
          <w:lang w:val="en-GB"/>
        </w:rPr>
        <w:t xml:space="preserve"> of the Applicants</w:t>
      </w:r>
      <w:r w:rsidR="005D1A91">
        <w:rPr>
          <w:lang w:val="en-GB"/>
        </w:rPr>
        <w:t xml:space="preserve"> settled on the property around 2017, but the majority took occupation after the Covid-19 pandemic during 2022 and 2023. As part of part B of the </w:t>
      </w:r>
      <w:r w:rsidR="00CC00CF">
        <w:rPr>
          <w:lang w:val="en-GB"/>
        </w:rPr>
        <w:t>A</w:t>
      </w:r>
      <w:r w:rsidR="005D1A91">
        <w:rPr>
          <w:lang w:val="en-GB"/>
        </w:rPr>
        <w:t>pplication</w:t>
      </w:r>
      <w:r w:rsidR="003F1CC4">
        <w:rPr>
          <w:lang w:val="en-GB"/>
        </w:rPr>
        <w:t>,</w:t>
      </w:r>
      <w:r w:rsidR="005D1A91">
        <w:rPr>
          <w:lang w:val="en-GB"/>
        </w:rPr>
        <w:t xml:space="preserve"> the applicants set out their efforts to engage with the</w:t>
      </w:r>
      <w:r w:rsidR="003F1CC4">
        <w:rPr>
          <w:lang w:val="en-GB"/>
        </w:rPr>
        <w:t xml:space="preserve"> Responents</w:t>
      </w:r>
      <w:r w:rsidR="005D1A91">
        <w:rPr>
          <w:lang w:val="en-GB"/>
        </w:rPr>
        <w:t xml:space="preserve"> to find a more permanent solution </w:t>
      </w:r>
      <w:r w:rsidR="003F1CC4">
        <w:rPr>
          <w:lang w:val="en-GB"/>
        </w:rPr>
        <w:t>regarding</w:t>
      </w:r>
      <w:r w:rsidR="005D1A91">
        <w:rPr>
          <w:lang w:val="en-GB"/>
        </w:rPr>
        <w:t xml:space="preserve"> housing, but this has not borne fruit so far.</w:t>
      </w:r>
    </w:p>
    <w:p w14:paraId="7461646C" w14:textId="5FE822AA" w:rsidR="0002658A" w:rsidRPr="0050337A" w:rsidRDefault="007C490F" w:rsidP="007C490F">
      <w:pPr>
        <w:pStyle w:val="Judgmentparagraph"/>
        <w:numPr>
          <w:ilvl w:val="0"/>
          <w:numId w:val="0"/>
        </w:numPr>
        <w:ind w:left="709" w:hanging="709"/>
        <w:rPr>
          <w:lang w:val="en-GB"/>
        </w:rPr>
      </w:pPr>
      <w:r w:rsidRPr="0050337A">
        <w:rPr>
          <w:lang w:val="en-GB"/>
        </w:rPr>
        <w:t>[4]</w:t>
      </w:r>
      <w:r w:rsidRPr="0050337A">
        <w:rPr>
          <w:lang w:val="en-GB"/>
        </w:rPr>
        <w:tab/>
      </w:r>
      <w:r w:rsidR="009641E3">
        <w:rPr>
          <w:lang w:val="en-GB"/>
        </w:rPr>
        <w:t>C</w:t>
      </w:r>
      <w:r w:rsidR="00FB02FD">
        <w:rPr>
          <w:lang w:val="en-GB"/>
        </w:rPr>
        <w:t>urrently</w:t>
      </w:r>
      <w:r w:rsidR="009641E3">
        <w:rPr>
          <w:lang w:val="en-GB"/>
        </w:rPr>
        <w:t>,</w:t>
      </w:r>
      <w:r w:rsidR="00FB02FD">
        <w:rPr>
          <w:lang w:val="en-GB"/>
        </w:rPr>
        <w:t xml:space="preserve"> t</w:t>
      </w:r>
      <w:r w:rsidR="002D2B2C" w:rsidRPr="00121679">
        <w:rPr>
          <w:lang w:val="en-GB"/>
        </w:rPr>
        <w:t xml:space="preserve">he Applicants occupy </w:t>
      </w:r>
      <w:r w:rsidR="007940A9" w:rsidRPr="00121679">
        <w:rPr>
          <w:lang w:val="en-GB"/>
        </w:rPr>
        <w:t xml:space="preserve">various dwellings on the land </w:t>
      </w:r>
      <w:r w:rsidR="009033AF" w:rsidRPr="00121679">
        <w:rPr>
          <w:lang w:val="en-GB"/>
        </w:rPr>
        <w:t>known</w:t>
      </w:r>
      <w:r w:rsidR="007940A9" w:rsidRPr="00121679">
        <w:rPr>
          <w:lang w:val="en-GB"/>
        </w:rPr>
        <w:t xml:space="preserve"> as portion of Farm Allandale, Registration Division IR, Province Gauteng (</w:t>
      </w:r>
      <w:r w:rsidR="00EE648F">
        <w:rPr>
          <w:lang w:val="en-GB"/>
        </w:rPr>
        <w:t>"</w:t>
      </w:r>
      <w:r w:rsidR="007940A9" w:rsidRPr="00121679">
        <w:rPr>
          <w:lang w:val="en-GB"/>
        </w:rPr>
        <w:t>Farm Allandale</w:t>
      </w:r>
      <w:r w:rsidR="00EE648F">
        <w:rPr>
          <w:lang w:val="en-GB"/>
        </w:rPr>
        <w:t>"</w:t>
      </w:r>
      <w:r w:rsidR="007940A9" w:rsidRPr="00121679">
        <w:rPr>
          <w:lang w:val="en-GB"/>
        </w:rPr>
        <w:t xml:space="preserve">) that the </w:t>
      </w:r>
      <w:r w:rsidR="009641E3">
        <w:rPr>
          <w:lang w:val="en-GB"/>
        </w:rPr>
        <w:t>Respondents</w:t>
      </w:r>
      <w:r w:rsidR="007940A9" w:rsidRPr="00121679">
        <w:rPr>
          <w:lang w:val="en-GB"/>
        </w:rPr>
        <w:t xml:space="preserve"> caused to be demolished.</w:t>
      </w:r>
      <w:r w:rsidR="008B7855" w:rsidRPr="00121679">
        <w:rPr>
          <w:lang w:val="en-GB"/>
        </w:rPr>
        <w:t xml:space="preserve"> These demolitions were done relying on an interdict granted by Sutherland J </w:t>
      </w:r>
      <w:r w:rsidR="00F12D5B">
        <w:rPr>
          <w:lang w:val="en-GB"/>
        </w:rPr>
        <w:t>in</w:t>
      </w:r>
      <w:r w:rsidR="008B7855" w:rsidRPr="00121679">
        <w:rPr>
          <w:lang w:val="en-GB"/>
        </w:rPr>
        <w:t xml:space="preserve"> 2017</w:t>
      </w:r>
      <w:r w:rsidR="00BD60AB">
        <w:rPr>
          <w:lang w:val="en-GB"/>
        </w:rPr>
        <w:t xml:space="preserve"> (the </w:t>
      </w:r>
      <w:r w:rsidR="00EE648F">
        <w:rPr>
          <w:lang w:val="en-GB"/>
        </w:rPr>
        <w:t>"</w:t>
      </w:r>
      <w:r w:rsidR="00BD60AB">
        <w:rPr>
          <w:lang w:val="en-GB"/>
        </w:rPr>
        <w:t>2017 order</w:t>
      </w:r>
      <w:r w:rsidR="00EE648F">
        <w:rPr>
          <w:lang w:val="en-GB"/>
        </w:rPr>
        <w:t>"</w:t>
      </w:r>
      <w:r w:rsidR="00BD60AB">
        <w:rPr>
          <w:lang w:val="en-GB"/>
        </w:rPr>
        <w:t>)</w:t>
      </w:r>
      <w:r w:rsidR="008B7855" w:rsidRPr="00121679">
        <w:rPr>
          <w:lang w:val="en-GB"/>
        </w:rPr>
        <w:t xml:space="preserve">. </w:t>
      </w:r>
      <w:r w:rsidR="0002658A">
        <w:rPr>
          <w:lang w:val="en-GB"/>
        </w:rPr>
        <w:t xml:space="preserve">The 2017 order was granted against </w:t>
      </w:r>
      <w:r w:rsidR="00EE648F">
        <w:rPr>
          <w:lang w:val="en-GB"/>
        </w:rPr>
        <w:t>"</w:t>
      </w:r>
      <w:r w:rsidR="0002658A">
        <w:rPr>
          <w:lang w:val="en-GB"/>
        </w:rPr>
        <w:t>the unknown people who intend invading [the property</w:t>
      </w:r>
      <w:r w:rsidR="00EE648F">
        <w:rPr>
          <w:lang w:val="en-GB"/>
        </w:rPr>
        <w:t>"</w:t>
      </w:r>
      <w:r w:rsidR="0002658A">
        <w:rPr>
          <w:lang w:val="en-GB"/>
        </w:rPr>
        <w:t xml:space="preserve"> as </w:t>
      </w:r>
      <w:r w:rsidR="00EE648F">
        <w:rPr>
          <w:lang w:val="en-GB"/>
        </w:rPr>
        <w:t xml:space="preserve">the </w:t>
      </w:r>
      <w:r w:rsidR="0002658A">
        <w:rPr>
          <w:lang w:val="en-GB"/>
        </w:rPr>
        <w:t xml:space="preserve">first Respondents, and </w:t>
      </w:r>
      <w:r w:rsidR="00EE648F">
        <w:rPr>
          <w:lang w:val="en-GB"/>
        </w:rPr>
        <w:t>"</w:t>
      </w:r>
      <w:r w:rsidR="0002658A">
        <w:rPr>
          <w:lang w:val="en-GB"/>
        </w:rPr>
        <w:t>the unknown people who invaded the property</w:t>
      </w:r>
      <w:r w:rsidR="00EE648F">
        <w:rPr>
          <w:lang w:val="en-GB"/>
        </w:rPr>
        <w:t>"</w:t>
      </w:r>
      <w:r w:rsidR="0002658A">
        <w:rPr>
          <w:lang w:val="en-GB"/>
        </w:rPr>
        <w:t xml:space="preserve"> as </w:t>
      </w:r>
      <w:r w:rsidR="00EE648F">
        <w:rPr>
          <w:lang w:val="en-GB"/>
        </w:rPr>
        <w:t xml:space="preserve">the </w:t>
      </w:r>
      <w:r w:rsidR="0002658A">
        <w:rPr>
          <w:lang w:val="en-GB"/>
        </w:rPr>
        <w:t xml:space="preserve">second Respondents. </w:t>
      </w:r>
    </w:p>
    <w:p w14:paraId="141CB316" w14:textId="7255C80A" w:rsidR="004903FB" w:rsidRDefault="007C490F" w:rsidP="007C490F">
      <w:pPr>
        <w:pStyle w:val="Judgmentparagraph"/>
        <w:numPr>
          <w:ilvl w:val="0"/>
          <w:numId w:val="0"/>
        </w:numPr>
        <w:ind w:left="709" w:hanging="709"/>
        <w:rPr>
          <w:lang w:val="en-GB"/>
        </w:rPr>
      </w:pPr>
      <w:r>
        <w:rPr>
          <w:lang w:val="en-GB"/>
        </w:rPr>
        <w:lastRenderedPageBreak/>
        <w:t>[5]</w:t>
      </w:r>
      <w:r>
        <w:rPr>
          <w:lang w:val="en-GB"/>
        </w:rPr>
        <w:tab/>
      </w:r>
      <w:r w:rsidR="00DD6505">
        <w:rPr>
          <w:lang w:val="en-GB"/>
        </w:rPr>
        <w:t xml:space="preserve">The specific demolitions that </w:t>
      </w:r>
      <w:r w:rsidR="00CC00CF">
        <w:rPr>
          <w:lang w:val="en-GB"/>
        </w:rPr>
        <w:t>triggered this</w:t>
      </w:r>
      <w:r w:rsidR="00DA537C">
        <w:rPr>
          <w:lang w:val="en-GB"/>
        </w:rPr>
        <w:t xml:space="preserve"> urgent</w:t>
      </w:r>
      <w:r w:rsidR="00CC00CF">
        <w:rPr>
          <w:lang w:val="en-GB"/>
        </w:rPr>
        <w:t xml:space="preserve"> application</w:t>
      </w:r>
      <w:r w:rsidR="00DD6505">
        <w:rPr>
          <w:lang w:val="en-GB"/>
        </w:rPr>
        <w:t xml:space="preserve"> took place between 10h00 – 13h00 on 14 July 2023 and again on 21 July 2023, the Applicants argue without an eviction order.</w:t>
      </w:r>
      <w:r w:rsidR="00272CC2">
        <w:rPr>
          <w:lang w:val="en-GB"/>
        </w:rPr>
        <w:t xml:space="preserve"> </w:t>
      </w:r>
      <w:r w:rsidR="00336872">
        <w:rPr>
          <w:rStyle w:val="FootnoteReference"/>
          <w:lang w:val="en-GB"/>
        </w:rPr>
        <w:footnoteReference w:id="2"/>
      </w:r>
      <w:r w:rsidR="00DA537C">
        <w:rPr>
          <w:lang w:val="en-GB"/>
        </w:rPr>
        <w:t>However, this is a regular occurrence, with such evictions taking</w:t>
      </w:r>
      <w:r w:rsidR="001C1F02">
        <w:rPr>
          <w:lang w:val="en-GB"/>
        </w:rPr>
        <w:t xml:space="preserve"> place </w:t>
      </w:r>
      <w:r w:rsidR="00EE648F">
        <w:rPr>
          <w:lang w:val="en-GB"/>
        </w:rPr>
        <w:t>"</w:t>
      </w:r>
      <w:r w:rsidR="001C1F02">
        <w:rPr>
          <w:lang w:val="en-GB"/>
        </w:rPr>
        <w:t>on an almost 3 weekly basis for at least the past 3 years</w:t>
      </w:r>
      <w:r w:rsidR="00EE648F">
        <w:rPr>
          <w:lang w:val="en-GB"/>
        </w:rPr>
        <w:t>"</w:t>
      </w:r>
      <w:r w:rsidR="001C1F02">
        <w:rPr>
          <w:lang w:val="en-GB"/>
        </w:rPr>
        <w:t>.</w:t>
      </w:r>
      <w:r w:rsidR="001C1F02">
        <w:rPr>
          <w:rStyle w:val="FootnoteReference"/>
          <w:lang w:val="en-GB"/>
        </w:rPr>
        <w:footnoteReference w:id="3"/>
      </w:r>
      <w:r w:rsidR="00DB2120">
        <w:rPr>
          <w:lang w:val="en-GB"/>
        </w:rPr>
        <w:t xml:space="preserve"> </w:t>
      </w:r>
      <w:r w:rsidR="00336872">
        <w:rPr>
          <w:lang w:val="en-GB"/>
        </w:rPr>
        <w:t>A</w:t>
      </w:r>
      <w:r w:rsidR="00DB2120">
        <w:rPr>
          <w:lang w:val="en-GB"/>
        </w:rPr>
        <w:t>fter the round of evictions in July 2023</w:t>
      </w:r>
      <w:r w:rsidR="00336872">
        <w:rPr>
          <w:lang w:val="en-GB"/>
        </w:rPr>
        <w:t>,</w:t>
      </w:r>
      <w:r w:rsidR="00DB2120">
        <w:rPr>
          <w:lang w:val="en-GB"/>
        </w:rPr>
        <w:t xml:space="preserve"> the Applicants approached Lawyers for Human Rights</w:t>
      </w:r>
      <w:r w:rsidR="00955A49">
        <w:rPr>
          <w:lang w:val="en-GB"/>
        </w:rPr>
        <w:t xml:space="preserve"> (LHR)</w:t>
      </w:r>
      <w:r w:rsidR="00DB2120">
        <w:rPr>
          <w:lang w:val="en-GB"/>
        </w:rPr>
        <w:t xml:space="preserve"> for assistance.</w:t>
      </w:r>
      <w:r w:rsidR="00955A49">
        <w:rPr>
          <w:lang w:val="en-GB"/>
        </w:rPr>
        <w:t xml:space="preserve"> On </w:t>
      </w:r>
      <w:r w:rsidR="00336872">
        <w:rPr>
          <w:lang w:val="en-GB"/>
        </w:rPr>
        <w:t xml:space="preserve">the </w:t>
      </w:r>
      <w:r w:rsidR="00955A49">
        <w:rPr>
          <w:lang w:val="en-GB"/>
        </w:rPr>
        <w:t>advice of the LHR</w:t>
      </w:r>
      <w:r w:rsidR="00336872">
        <w:rPr>
          <w:lang w:val="en-GB"/>
        </w:rPr>
        <w:t>,</w:t>
      </w:r>
      <w:r w:rsidR="00955A49">
        <w:rPr>
          <w:lang w:val="en-GB"/>
        </w:rPr>
        <w:t xml:space="preserve"> community members took pictures to document the eviction, knowing that the </w:t>
      </w:r>
      <w:r w:rsidR="0008197D">
        <w:rPr>
          <w:lang w:val="en-GB"/>
        </w:rPr>
        <w:t>municipalities often claim that the demolished structures were unoccupied.</w:t>
      </w:r>
    </w:p>
    <w:p w14:paraId="3076E767" w14:textId="34B0811B" w:rsidR="001A599C" w:rsidRDefault="007C490F" w:rsidP="007C490F">
      <w:pPr>
        <w:pStyle w:val="Judgmentparagraph"/>
        <w:numPr>
          <w:ilvl w:val="0"/>
          <w:numId w:val="0"/>
        </w:numPr>
        <w:ind w:left="709" w:hanging="709"/>
        <w:rPr>
          <w:lang w:val="en-GB"/>
        </w:rPr>
      </w:pPr>
      <w:r>
        <w:rPr>
          <w:lang w:val="en-GB"/>
        </w:rPr>
        <w:t>[6]</w:t>
      </w:r>
      <w:r>
        <w:rPr>
          <w:lang w:val="en-GB"/>
        </w:rPr>
        <w:tab/>
      </w:r>
      <w:r w:rsidR="006A5071">
        <w:rPr>
          <w:lang w:val="en-GB"/>
        </w:rPr>
        <w:t>The Respondents</w:t>
      </w:r>
      <w:r w:rsidR="0008197D">
        <w:rPr>
          <w:lang w:val="en-GB"/>
        </w:rPr>
        <w:t xml:space="preserve"> state that </w:t>
      </w:r>
      <w:r w:rsidR="001A599C">
        <w:rPr>
          <w:lang w:val="en-GB"/>
        </w:rPr>
        <w:t xml:space="preserve">they only use the interdict to demolish </w:t>
      </w:r>
      <w:r w:rsidR="006A5071">
        <w:rPr>
          <w:lang w:val="en-GB"/>
        </w:rPr>
        <w:t>unoccupied structures,</w:t>
      </w:r>
      <w:r w:rsidR="00B6446C">
        <w:rPr>
          <w:lang w:val="en-GB"/>
        </w:rPr>
        <w:t xml:space="preserve"> prevent people from settling on the land, and not to evict people from living on the land.</w:t>
      </w:r>
      <w:r w:rsidR="006D0316">
        <w:rPr>
          <w:lang w:val="en-GB"/>
        </w:rPr>
        <w:t xml:space="preserve"> In fact, </w:t>
      </w:r>
      <w:r w:rsidR="00AD0CEA">
        <w:rPr>
          <w:lang w:val="en-GB"/>
        </w:rPr>
        <w:t>they were dismantling false shelters–</w:t>
      </w:r>
      <w:r w:rsidR="0002436D">
        <w:rPr>
          <w:lang w:val="en-GB"/>
        </w:rPr>
        <w:t xml:space="preserve"> unoccupied but only filled with a few household items </w:t>
      </w:r>
      <w:r w:rsidR="0058755F">
        <w:rPr>
          <w:lang w:val="en-GB"/>
        </w:rPr>
        <w:t xml:space="preserve">on the day of the demolition, </w:t>
      </w:r>
      <w:r w:rsidR="001824B3">
        <w:rPr>
          <w:lang w:val="en-GB"/>
        </w:rPr>
        <w:t>to create the impression that they occup</w:t>
      </w:r>
      <w:r w:rsidR="00AD0CEA">
        <w:rPr>
          <w:lang w:val="en-GB"/>
        </w:rPr>
        <w:t>ied</w:t>
      </w:r>
      <w:r w:rsidR="001824B3">
        <w:rPr>
          <w:lang w:val="en-GB"/>
        </w:rPr>
        <w:t xml:space="preserve"> the propert</w:t>
      </w:r>
      <w:r w:rsidR="00500C36">
        <w:rPr>
          <w:lang w:val="en-GB"/>
        </w:rPr>
        <w:t>y</w:t>
      </w:r>
      <w:r w:rsidR="001824B3">
        <w:rPr>
          <w:lang w:val="en-GB"/>
        </w:rPr>
        <w:t>.</w:t>
      </w:r>
      <w:r w:rsidR="008F759D">
        <w:rPr>
          <w:lang w:val="en-GB"/>
        </w:rPr>
        <w:t xml:space="preserve"> ". According to the supporting affidavit of the service providers, on the day of the evictions, the team took pictures inside and outside of the structures, certifying them unoccupied, to later demolish them. They attached photographs of the empty structures they demolished, some half-built, some finished.</w:t>
      </w:r>
    </w:p>
    <w:p w14:paraId="4C4F72A9" w14:textId="761C3F2C" w:rsidR="00EA55AB" w:rsidRDefault="007C490F" w:rsidP="007C490F">
      <w:pPr>
        <w:pStyle w:val="Judgmentparagraph"/>
        <w:numPr>
          <w:ilvl w:val="0"/>
          <w:numId w:val="0"/>
        </w:numPr>
        <w:ind w:left="709" w:hanging="709"/>
        <w:rPr>
          <w:lang w:val="en-GB"/>
        </w:rPr>
      </w:pPr>
      <w:r>
        <w:rPr>
          <w:lang w:val="en-GB"/>
        </w:rPr>
        <w:t>[7]</w:t>
      </w:r>
      <w:r>
        <w:rPr>
          <w:lang w:val="en-GB"/>
        </w:rPr>
        <w:tab/>
      </w:r>
      <w:r w:rsidR="00B6446C">
        <w:rPr>
          <w:lang w:val="en-GB"/>
        </w:rPr>
        <w:t>The Applicant</w:t>
      </w:r>
      <w:r w:rsidR="009D2B25">
        <w:rPr>
          <w:lang w:val="en-GB"/>
        </w:rPr>
        <w:t>s</w:t>
      </w:r>
      <w:r w:rsidR="00B6446C">
        <w:rPr>
          <w:lang w:val="en-GB"/>
        </w:rPr>
        <w:t xml:space="preserve"> den</w:t>
      </w:r>
      <w:r w:rsidR="009D2B25">
        <w:rPr>
          <w:lang w:val="en-GB"/>
        </w:rPr>
        <w:t>y</w:t>
      </w:r>
      <w:r w:rsidR="00B6446C">
        <w:rPr>
          <w:lang w:val="en-GB"/>
        </w:rPr>
        <w:t xml:space="preserve"> this.</w:t>
      </w:r>
      <w:r w:rsidR="001824B3">
        <w:rPr>
          <w:lang w:val="en-GB"/>
        </w:rPr>
        <w:t xml:space="preserve"> Their case is that the community </w:t>
      </w:r>
      <w:r w:rsidR="00500C36">
        <w:rPr>
          <w:lang w:val="en-GB"/>
        </w:rPr>
        <w:t xml:space="preserve">has </w:t>
      </w:r>
      <w:r w:rsidR="00AD0CEA">
        <w:rPr>
          <w:lang w:val="en-GB"/>
        </w:rPr>
        <w:t>occupied</w:t>
      </w:r>
      <w:r w:rsidR="00500C36">
        <w:rPr>
          <w:lang w:val="en-GB"/>
        </w:rPr>
        <w:t xml:space="preserve"> the property since </w:t>
      </w:r>
      <w:r w:rsidR="00385056">
        <w:rPr>
          <w:lang w:val="en-GB"/>
        </w:rPr>
        <w:t>2017, but mostly since 2022</w:t>
      </w:r>
      <w:r w:rsidR="001C5432">
        <w:rPr>
          <w:lang w:val="en-GB"/>
        </w:rPr>
        <w:t>.</w:t>
      </w:r>
      <w:r w:rsidR="00500C36">
        <w:rPr>
          <w:lang w:val="en-GB"/>
        </w:rPr>
        <w:t xml:space="preserve"> </w:t>
      </w:r>
      <w:r w:rsidR="00B6446C">
        <w:rPr>
          <w:lang w:val="en-GB"/>
        </w:rPr>
        <w:t xml:space="preserve">They </w:t>
      </w:r>
      <w:r w:rsidR="00C84862">
        <w:rPr>
          <w:lang w:val="en-GB"/>
        </w:rPr>
        <w:t xml:space="preserve">also </w:t>
      </w:r>
      <w:r w:rsidR="00B6446C">
        <w:rPr>
          <w:lang w:val="en-GB"/>
        </w:rPr>
        <w:t>submit</w:t>
      </w:r>
      <w:r w:rsidR="00AD0CEA">
        <w:rPr>
          <w:lang w:val="en-GB"/>
        </w:rPr>
        <w:t>ted</w:t>
      </w:r>
      <w:r w:rsidR="00B6446C">
        <w:rPr>
          <w:lang w:val="en-GB"/>
        </w:rPr>
        <w:t xml:space="preserve"> photo</w:t>
      </w:r>
      <w:r w:rsidR="00F83D6A">
        <w:rPr>
          <w:lang w:val="en-GB"/>
        </w:rPr>
        <w:t>graphs</w:t>
      </w:r>
      <w:r w:rsidR="00C84862">
        <w:rPr>
          <w:lang w:val="en-GB"/>
        </w:rPr>
        <w:t xml:space="preserve"> </w:t>
      </w:r>
      <w:r w:rsidR="00F83D6A">
        <w:rPr>
          <w:lang w:val="en-GB"/>
        </w:rPr>
        <w:t>of the eviction</w:t>
      </w:r>
      <w:r w:rsidR="00D851B2">
        <w:rPr>
          <w:lang w:val="en-GB"/>
        </w:rPr>
        <w:t>.</w:t>
      </w:r>
      <w:r w:rsidR="009D2B25">
        <w:rPr>
          <w:lang w:val="en-GB"/>
        </w:rPr>
        <w:t xml:space="preserve"> </w:t>
      </w:r>
      <w:r w:rsidR="00763F39">
        <w:rPr>
          <w:lang w:val="en-GB"/>
        </w:rPr>
        <w:t>I</w:t>
      </w:r>
      <w:r w:rsidR="009D2B25">
        <w:rPr>
          <w:lang w:val="en-GB"/>
        </w:rPr>
        <w:t xml:space="preserve">n these </w:t>
      </w:r>
      <w:r w:rsidR="00B3165E">
        <w:rPr>
          <w:lang w:val="en-GB"/>
        </w:rPr>
        <w:t>photographs</w:t>
      </w:r>
      <w:r w:rsidR="00531F61">
        <w:rPr>
          <w:lang w:val="en-GB"/>
        </w:rPr>
        <w:t xml:space="preserve"> are trucks filled with material </w:t>
      </w:r>
      <w:r w:rsidR="00EA55AB">
        <w:rPr>
          <w:lang w:val="en-GB"/>
        </w:rPr>
        <w:t xml:space="preserve">and </w:t>
      </w:r>
      <w:r w:rsidR="00531F61">
        <w:rPr>
          <w:lang w:val="en-GB"/>
        </w:rPr>
        <w:t>a water cannon (th</w:t>
      </w:r>
      <w:r w:rsidR="000A64A2">
        <w:rPr>
          <w:lang w:val="en-GB"/>
        </w:rPr>
        <w:t>e JMPD confirmed this</w:t>
      </w:r>
      <w:r w:rsidR="00531F61">
        <w:rPr>
          <w:lang w:val="en-GB"/>
        </w:rPr>
        <w:t xml:space="preserve"> during the inspection </w:t>
      </w:r>
      <w:r w:rsidR="00531F61">
        <w:rPr>
          <w:i/>
          <w:iCs/>
          <w:lang w:val="en-GB"/>
        </w:rPr>
        <w:t>in loco</w:t>
      </w:r>
      <w:r w:rsidR="00531F61">
        <w:rPr>
          <w:lang w:val="en-GB"/>
        </w:rPr>
        <w:t xml:space="preserve">) spraying water </w:t>
      </w:r>
      <w:r w:rsidR="00EA55AB">
        <w:rPr>
          <w:lang w:val="en-GB"/>
        </w:rPr>
        <w:t>on what looks like burning debris, amongst other things.</w:t>
      </w:r>
      <w:r w:rsidR="00D851B2">
        <w:rPr>
          <w:lang w:val="en-GB"/>
        </w:rPr>
        <w:t xml:space="preserve"> </w:t>
      </w:r>
      <w:r w:rsidR="000A64A2">
        <w:rPr>
          <w:lang w:val="en-GB"/>
        </w:rPr>
        <w:t>There are also photographs of household items like a plastic bathtub</w:t>
      </w:r>
      <w:r w:rsidR="00AD2A26">
        <w:rPr>
          <w:lang w:val="en-GB"/>
        </w:rPr>
        <w:t>, cut</w:t>
      </w:r>
      <w:r w:rsidR="00702DA9">
        <w:rPr>
          <w:lang w:val="en-GB"/>
        </w:rPr>
        <w:t>ler</w:t>
      </w:r>
      <w:r w:rsidR="00AD2A26">
        <w:rPr>
          <w:lang w:val="en-GB"/>
        </w:rPr>
        <w:t>y</w:t>
      </w:r>
      <w:r w:rsidR="00702DA9">
        <w:rPr>
          <w:lang w:val="en-GB"/>
        </w:rPr>
        <w:t xml:space="preserve">, </w:t>
      </w:r>
      <w:r w:rsidR="00AD2A26">
        <w:rPr>
          <w:lang w:val="en-GB"/>
        </w:rPr>
        <w:t>matrasses</w:t>
      </w:r>
      <w:r w:rsidR="00702DA9">
        <w:rPr>
          <w:lang w:val="en-GB"/>
        </w:rPr>
        <w:t>, blankets, pillows and the like</w:t>
      </w:r>
      <w:r w:rsidR="00AD2A26">
        <w:rPr>
          <w:lang w:val="en-GB"/>
        </w:rPr>
        <w:t xml:space="preserve"> lying outside in the open.</w:t>
      </w:r>
    </w:p>
    <w:p w14:paraId="5DB56282" w14:textId="359A28CE" w:rsidR="00763F39" w:rsidRDefault="007C490F" w:rsidP="007C490F">
      <w:pPr>
        <w:pStyle w:val="Judgmentparagraph"/>
        <w:numPr>
          <w:ilvl w:val="0"/>
          <w:numId w:val="0"/>
        </w:numPr>
        <w:ind w:left="709" w:hanging="709"/>
        <w:rPr>
          <w:lang w:val="en-GB"/>
        </w:rPr>
      </w:pPr>
      <w:r>
        <w:rPr>
          <w:lang w:val="en-GB"/>
        </w:rPr>
        <w:t>[8]</w:t>
      </w:r>
      <w:r>
        <w:rPr>
          <w:lang w:val="en-GB"/>
        </w:rPr>
        <w:tab/>
      </w:r>
      <w:r w:rsidR="00763F39">
        <w:rPr>
          <w:lang w:val="en-GB"/>
        </w:rPr>
        <w:t>In videos uploaded there is a disabled mother who, after the eviction, ma</w:t>
      </w:r>
      <w:r w:rsidR="001A3A23">
        <w:rPr>
          <w:lang w:val="en-GB"/>
        </w:rPr>
        <w:t xml:space="preserve">de a shelter from the </w:t>
      </w:r>
      <w:r w:rsidR="00710490">
        <w:rPr>
          <w:lang w:val="en-GB"/>
        </w:rPr>
        <w:t xml:space="preserve">plastic covers that remained, </w:t>
      </w:r>
      <w:r w:rsidR="00EC2DC3">
        <w:rPr>
          <w:lang w:val="en-GB"/>
        </w:rPr>
        <w:t xml:space="preserve">for her and her baby to sleep under. During </w:t>
      </w:r>
      <w:r w:rsidR="00EC2DC3">
        <w:rPr>
          <w:lang w:val="en-GB"/>
        </w:rPr>
        <w:lastRenderedPageBreak/>
        <w:t xml:space="preserve">the inspection </w:t>
      </w:r>
      <w:r w:rsidR="00EC2DC3" w:rsidRPr="00B22648">
        <w:rPr>
          <w:i/>
          <w:iCs/>
          <w:lang w:val="en-GB"/>
        </w:rPr>
        <w:t>in loco</w:t>
      </w:r>
      <w:r w:rsidR="00EC2DC3">
        <w:rPr>
          <w:lang w:val="en-GB"/>
        </w:rPr>
        <w:t>, she was sitting in front of a rebuilt structure with the same red plastic</w:t>
      </w:r>
      <w:r w:rsidR="00B22648">
        <w:rPr>
          <w:lang w:val="en-GB"/>
        </w:rPr>
        <w:t xml:space="preserve"> sheet next to it. </w:t>
      </w:r>
    </w:p>
    <w:p w14:paraId="354CF3AF" w14:textId="1C139079" w:rsidR="00924842" w:rsidRDefault="007C490F" w:rsidP="007C490F">
      <w:pPr>
        <w:pStyle w:val="Judgmentparagraph"/>
        <w:numPr>
          <w:ilvl w:val="0"/>
          <w:numId w:val="0"/>
        </w:numPr>
        <w:ind w:left="709" w:hanging="709"/>
        <w:rPr>
          <w:lang w:val="en-GB"/>
        </w:rPr>
      </w:pPr>
      <w:r>
        <w:rPr>
          <w:lang w:val="en-GB"/>
        </w:rPr>
        <w:t>[9]</w:t>
      </w:r>
      <w:r>
        <w:rPr>
          <w:lang w:val="en-GB"/>
        </w:rPr>
        <w:tab/>
      </w:r>
      <w:r w:rsidR="00924842" w:rsidRPr="00A2126D">
        <w:rPr>
          <w:lang w:val="en-GB"/>
        </w:rPr>
        <w:t>The Respondents did not address the photographs and the videos</w:t>
      </w:r>
      <w:r w:rsidR="00924842">
        <w:rPr>
          <w:lang w:val="en-GB"/>
        </w:rPr>
        <w:t xml:space="preserve"> in their answering affidavit</w:t>
      </w:r>
      <w:r w:rsidR="00301ACC">
        <w:rPr>
          <w:lang w:val="en-GB"/>
        </w:rPr>
        <w:t xml:space="preserve"> other than challenging the veracity of the video</w:t>
      </w:r>
      <w:r w:rsidR="005166EB">
        <w:rPr>
          <w:lang w:val="en-GB"/>
        </w:rPr>
        <w:t>s and the pictures</w:t>
      </w:r>
      <w:r w:rsidR="00301ACC">
        <w:rPr>
          <w:lang w:val="en-GB"/>
        </w:rPr>
        <w:t xml:space="preserve"> and denying that </w:t>
      </w:r>
      <w:r w:rsidR="00464CFE">
        <w:rPr>
          <w:lang w:val="en-GB"/>
        </w:rPr>
        <w:t>they were taken</w:t>
      </w:r>
      <w:r w:rsidR="00301ACC">
        <w:rPr>
          <w:lang w:val="en-GB"/>
        </w:rPr>
        <w:t xml:space="preserve"> on the property.</w:t>
      </w:r>
      <w:r w:rsidR="00464CFE">
        <w:rPr>
          <w:lang w:val="en-GB"/>
        </w:rPr>
        <w:t xml:space="preserve"> This was addressed with an inspection </w:t>
      </w:r>
      <w:r w:rsidR="00464CFE">
        <w:rPr>
          <w:i/>
          <w:iCs/>
          <w:lang w:val="en-GB"/>
        </w:rPr>
        <w:t>in loco</w:t>
      </w:r>
      <w:r w:rsidR="00464CFE">
        <w:rPr>
          <w:lang w:val="en-GB"/>
        </w:rPr>
        <w:t>, set out below.</w:t>
      </w:r>
    </w:p>
    <w:p w14:paraId="5BAA0884" w14:textId="24D1B4D8" w:rsidR="00AD0CEA" w:rsidRDefault="007C490F" w:rsidP="007C490F">
      <w:pPr>
        <w:pStyle w:val="Judgmentparagraph"/>
        <w:numPr>
          <w:ilvl w:val="0"/>
          <w:numId w:val="0"/>
        </w:numPr>
        <w:ind w:left="709" w:hanging="709"/>
        <w:rPr>
          <w:lang w:val="en-GB"/>
        </w:rPr>
      </w:pPr>
      <w:r>
        <w:rPr>
          <w:lang w:val="en-GB"/>
        </w:rPr>
        <w:t>[10]</w:t>
      </w:r>
      <w:r>
        <w:rPr>
          <w:lang w:val="en-GB"/>
        </w:rPr>
        <w:tab/>
      </w:r>
      <w:r w:rsidR="00EA55AB">
        <w:rPr>
          <w:lang w:val="en-GB"/>
        </w:rPr>
        <w:t>The Applicants also</w:t>
      </w:r>
      <w:r w:rsidR="00D851B2">
        <w:rPr>
          <w:lang w:val="en-GB"/>
        </w:rPr>
        <w:t xml:space="preserve"> had </w:t>
      </w:r>
      <w:r w:rsidR="00F83D6A">
        <w:rPr>
          <w:lang w:val="en-GB"/>
        </w:rPr>
        <w:t xml:space="preserve">the legal representatives of the Lawyers for Human Rights attend to the premises </w:t>
      </w:r>
      <w:r w:rsidR="00D851B2">
        <w:rPr>
          <w:lang w:val="en-GB"/>
        </w:rPr>
        <w:t>to witness</w:t>
      </w:r>
      <w:r w:rsidR="00F83D6A">
        <w:rPr>
          <w:lang w:val="en-GB"/>
        </w:rPr>
        <w:t xml:space="preserve"> the occupation of the structures </w:t>
      </w:r>
      <w:r w:rsidR="00FD747F">
        <w:rPr>
          <w:lang w:val="en-GB"/>
        </w:rPr>
        <w:t>by the Applicants first</w:t>
      </w:r>
      <w:r w:rsidR="00AD0CEA">
        <w:rPr>
          <w:lang w:val="en-GB"/>
        </w:rPr>
        <w:t>-</w:t>
      </w:r>
      <w:r w:rsidR="00FD747F">
        <w:rPr>
          <w:lang w:val="en-GB"/>
        </w:rPr>
        <w:t>hand.</w:t>
      </w:r>
      <w:r w:rsidR="00852BDA">
        <w:rPr>
          <w:lang w:val="en-GB"/>
        </w:rPr>
        <w:t xml:space="preserve"> </w:t>
      </w:r>
    </w:p>
    <w:p w14:paraId="0978F3B1" w14:textId="5E4F5737" w:rsidR="00A2126D" w:rsidRDefault="007C490F" w:rsidP="007C490F">
      <w:pPr>
        <w:pStyle w:val="Judgmentparagraph"/>
        <w:numPr>
          <w:ilvl w:val="0"/>
          <w:numId w:val="0"/>
        </w:numPr>
        <w:ind w:left="709" w:hanging="709"/>
        <w:rPr>
          <w:lang w:val="en-GB"/>
        </w:rPr>
      </w:pPr>
      <w:r>
        <w:rPr>
          <w:lang w:val="en-GB"/>
        </w:rPr>
        <w:t>[11]</w:t>
      </w:r>
      <w:r>
        <w:rPr>
          <w:lang w:val="en-GB"/>
        </w:rPr>
        <w:tab/>
      </w:r>
      <w:r w:rsidR="00236140">
        <w:rPr>
          <w:lang w:val="en-GB"/>
        </w:rPr>
        <w:t xml:space="preserve">After the July evictions, </w:t>
      </w:r>
      <w:r w:rsidR="00A2126D">
        <w:rPr>
          <w:lang w:val="en-GB"/>
        </w:rPr>
        <w:t xml:space="preserve">Ms Louise du Plessis from the LHR wrote a letter to the </w:t>
      </w:r>
      <w:r w:rsidR="0081698C">
        <w:rPr>
          <w:lang w:val="en-GB"/>
        </w:rPr>
        <w:t>CoJ</w:t>
      </w:r>
      <w:r w:rsidR="00D61FA5">
        <w:rPr>
          <w:lang w:val="en-GB"/>
        </w:rPr>
        <w:t xml:space="preserve"> to notify </w:t>
      </w:r>
      <w:r w:rsidR="000C4BA2">
        <w:rPr>
          <w:lang w:val="en-GB"/>
        </w:rPr>
        <w:t>them</w:t>
      </w:r>
      <w:r w:rsidR="00D61FA5">
        <w:rPr>
          <w:lang w:val="en-GB"/>
        </w:rPr>
        <w:t xml:space="preserve"> of the evictions, also notifying the </w:t>
      </w:r>
      <w:r w:rsidR="000C4BA2">
        <w:rPr>
          <w:lang w:val="en-GB"/>
        </w:rPr>
        <w:t>CoJ</w:t>
      </w:r>
      <w:r w:rsidR="00D61FA5">
        <w:rPr>
          <w:lang w:val="en-GB"/>
        </w:rPr>
        <w:t xml:space="preserve"> of their view that the evictions are </w:t>
      </w:r>
      <w:r w:rsidR="004C3838">
        <w:rPr>
          <w:lang w:val="en-GB"/>
        </w:rPr>
        <w:t>unlawful because it is not done in terms of the Prevention of Illegal Eviction and Unlawful Occupation of Land Act</w:t>
      </w:r>
      <w:r w:rsidR="004C3838">
        <w:rPr>
          <w:rStyle w:val="FootnoteReference"/>
          <w:lang w:val="en-GB"/>
        </w:rPr>
        <w:footnoteReference w:id="4"/>
      </w:r>
      <w:r w:rsidR="004C3838">
        <w:rPr>
          <w:lang w:val="en-GB"/>
        </w:rPr>
        <w:t xml:space="preserve"> (hereafter PIE)</w:t>
      </w:r>
      <w:r w:rsidR="00B46E89">
        <w:rPr>
          <w:lang w:val="en-GB"/>
        </w:rPr>
        <w:t>, noting their willingness to meet and explore the potential to have the issue resolved.</w:t>
      </w:r>
      <w:r w:rsidR="00B16ED7">
        <w:rPr>
          <w:lang w:val="en-GB"/>
        </w:rPr>
        <w:t xml:space="preserve"> They received no formal response to the letter. Instead, four days later, 30 heavily armed JMPD officers</w:t>
      </w:r>
      <w:r w:rsidR="000C4BA2">
        <w:rPr>
          <w:lang w:val="en-GB"/>
        </w:rPr>
        <w:t xml:space="preserve"> and 50 so-called Red Ants</w:t>
      </w:r>
      <w:r w:rsidR="00B16ED7">
        <w:rPr>
          <w:lang w:val="en-GB"/>
        </w:rPr>
        <w:t xml:space="preserve"> arrived with six trucks</w:t>
      </w:r>
      <w:r w:rsidR="00A7037A">
        <w:rPr>
          <w:lang w:val="en-GB"/>
        </w:rPr>
        <w:t xml:space="preserve"> to demolish the structures. </w:t>
      </w:r>
      <w:r w:rsidR="00996DE6">
        <w:rPr>
          <w:lang w:val="en-GB"/>
        </w:rPr>
        <w:t>They state that the</w:t>
      </w:r>
      <w:r w:rsidR="00A7037A">
        <w:rPr>
          <w:lang w:val="en-GB"/>
        </w:rPr>
        <w:t xml:space="preserve"> demolition took place in the presence of most community members (being unemployed)</w:t>
      </w:r>
      <w:r w:rsidR="00824ADD">
        <w:rPr>
          <w:lang w:val="en-GB"/>
        </w:rPr>
        <w:t>, including many children. Some of the material</w:t>
      </w:r>
      <w:r w:rsidR="00F12BCE">
        <w:rPr>
          <w:lang w:val="en-GB"/>
        </w:rPr>
        <w:t>s</w:t>
      </w:r>
      <w:r w:rsidR="00824ADD">
        <w:rPr>
          <w:lang w:val="en-GB"/>
        </w:rPr>
        <w:t xml:space="preserve"> </w:t>
      </w:r>
      <w:r w:rsidR="00F12BCE">
        <w:rPr>
          <w:lang w:val="en-GB"/>
        </w:rPr>
        <w:t>not uploaded onto the truck were burned, and many other</w:t>
      </w:r>
      <w:r w:rsidR="00E23073">
        <w:rPr>
          <w:lang w:val="en-GB"/>
        </w:rPr>
        <w:t xml:space="preserve"> personal items</w:t>
      </w:r>
      <w:r w:rsidR="00F12BCE">
        <w:rPr>
          <w:lang w:val="en-GB"/>
        </w:rPr>
        <w:t>,</w:t>
      </w:r>
      <w:r w:rsidR="00E23073">
        <w:rPr>
          <w:lang w:val="en-GB"/>
        </w:rPr>
        <w:t xml:space="preserve"> such as identity documents, electrical appliances, pots, places, clothing</w:t>
      </w:r>
      <w:r w:rsidR="00F12BCE">
        <w:rPr>
          <w:lang w:val="en-GB"/>
        </w:rPr>
        <w:t>,</w:t>
      </w:r>
      <w:r w:rsidR="00E23073">
        <w:rPr>
          <w:lang w:val="en-GB"/>
        </w:rPr>
        <w:t xml:space="preserve"> shoes etc</w:t>
      </w:r>
      <w:r w:rsidR="00F12BCE">
        <w:rPr>
          <w:lang w:val="en-GB"/>
        </w:rPr>
        <w:t>.</w:t>
      </w:r>
      <w:r w:rsidR="00E23073">
        <w:rPr>
          <w:lang w:val="en-GB"/>
        </w:rPr>
        <w:t xml:space="preserve"> were lost or damaged.</w:t>
      </w:r>
    </w:p>
    <w:p w14:paraId="28C61B62" w14:textId="4485DBD5" w:rsidR="005715F8" w:rsidRPr="009D2B25" w:rsidRDefault="007C490F" w:rsidP="007C490F">
      <w:pPr>
        <w:pStyle w:val="Judgmentparagraph"/>
        <w:numPr>
          <w:ilvl w:val="0"/>
          <w:numId w:val="0"/>
        </w:numPr>
        <w:ind w:left="709" w:hanging="709"/>
        <w:rPr>
          <w:lang w:val="en-GB"/>
        </w:rPr>
      </w:pPr>
      <w:r w:rsidRPr="009D2B25">
        <w:rPr>
          <w:lang w:val="en-GB"/>
        </w:rPr>
        <w:t>[12]</w:t>
      </w:r>
      <w:r w:rsidRPr="009D2B25">
        <w:rPr>
          <w:lang w:val="en-GB"/>
        </w:rPr>
        <w:tab/>
      </w:r>
      <w:r w:rsidR="009D2B25" w:rsidRPr="009D2B25">
        <w:rPr>
          <w:lang w:val="en-GB"/>
        </w:rPr>
        <w:t>The same thing</w:t>
      </w:r>
      <w:r w:rsidR="009D2B25" w:rsidRPr="005715F8">
        <w:rPr>
          <w:lang w:val="en-GB"/>
        </w:rPr>
        <w:t xml:space="preserve"> happened a week later, on 21 July 2023</w:t>
      </w:r>
      <w:r w:rsidR="00467ED0">
        <w:rPr>
          <w:lang w:val="en-GB"/>
        </w:rPr>
        <w:t xml:space="preserve">. </w:t>
      </w:r>
      <w:r w:rsidR="009D2B25" w:rsidRPr="005715F8">
        <w:rPr>
          <w:lang w:val="en-GB"/>
        </w:rPr>
        <w:t xml:space="preserve">After the </w:t>
      </w:r>
      <w:r w:rsidR="00801A0A">
        <w:rPr>
          <w:lang w:val="en-GB"/>
        </w:rPr>
        <w:t>a</w:t>
      </w:r>
      <w:r w:rsidR="009D2B25" w:rsidRPr="005715F8">
        <w:rPr>
          <w:lang w:val="en-GB"/>
        </w:rPr>
        <w:t>pplication was served on 8 August 2023, the Respondents executed two more evictions, namely on 9 August 2023, and on 18 August 2023, on the day the parties were supposed to have a mediation discussion. After this, some families managed to rebuild scant homes to stay in, while other</w:t>
      </w:r>
      <w:r w:rsidR="009D2B25">
        <w:rPr>
          <w:lang w:val="en-GB"/>
        </w:rPr>
        <w:t>s took occupation by other members or in nearby areas</w:t>
      </w:r>
      <w:r w:rsidR="009D2B25" w:rsidRPr="005715F8">
        <w:rPr>
          <w:lang w:val="en-GB"/>
        </w:rPr>
        <w:t xml:space="preserve">. </w:t>
      </w:r>
    </w:p>
    <w:p w14:paraId="3897B464" w14:textId="392E692E" w:rsidR="0059595C" w:rsidRDefault="007C490F" w:rsidP="007C490F">
      <w:pPr>
        <w:pStyle w:val="Judgmentparagraph"/>
        <w:numPr>
          <w:ilvl w:val="0"/>
          <w:numId w:val="0"/>
        </w:numPr>
        <w:ind w:left="709" w:hanging="709"/>
        <w:rPr>
          <w:lang w:val="en-GB"/>
        </w:rPr>
      </w:pPr>
      <w:r>
        <w:rPr>
          <w:lang w:val="en-GB"/>
        </w:rPr>
        <w:lastRenderedPageBreak/>
        <w:t>[13]</w:t>
      </w:r>
      <w:r>
        <w:rPr>
          <w:lang w:val="en-GB"/>
        </w:rPr>
        <w:tab/>
      </w:r>
      <w:r w:rsidR="0059595C" w:rsidRPr="00A2126D">
        <w:rPr>
          <w:lang w:val="en-GB"/>
        </w:rPr>
        <w:t xml:space="preserve">An </w:t>
      </w:r>
      <w:r w:rsidR="0059595C" w:rsidRPr="00A2126D">
        <w:rPr>
          <w:i/>
          <w:iCs/>
          <w:lang w:val="en-GB"/>
        </w:rPr>
        <w:t>in loco</w:t>
      </w:r>
      <w:r w:rsidR="0059595C" w:rsidRPr="00A2126D">
        <w:rPr>
          <w:lang w:val="en-GB"/>
        </w:rPr>
        <w:t xml:space="preserve"> inspection</w:t>
      </w:r>
      <w:r w:rsidR="0059595C" w:rsidRPr="003226B4">
        <w:rPr>
          <w:lang w:val="en-GB"/>
        </w:rPr>
        <w:t xml:space="preserve"> </w:t>
      </w:r>
      <w:r w:rsidR="0059595C">
        <w:rPr>
          <w:lang w:val="en-GB"/>
        </w:rPr>
        <w:t>confirmed</w:t>
      </w:r>
      <w:r w:rsidR="0059595C" w:rsidRPr="00A2126D">
        <w:rPr>
          <w:lang w:val="en-GB"/>
        </w:rPr>
        <w:t xml:space="preserve"> that</w:t>
      </w:r>
      <w:r w:rsidR="0059595C">
        <w:rPr>
          <w:lang w:val="en-GB"/>
        </w:rPr>
        <w:t xml:space="preserve"> all</w:t>
      </w:r>
      <w:r w:rsidR="0059595C" w:rsidRPr="00A2126D">
        <w:rPr>
          <w:lang w:val="en-GB"/>
        </w:rPr>
        <w:t xml:space="preserve"> the photographs were taken on the property</w:t>
      </w:r>
      <w:r w:rsidR="0059595C">
        <w:rPr>
          <w:lang w:val="en-GB"/>
        </w:rPr>
        <w:t xml:space="preserve"> (only one could not be confirmed)</w:t>
      </w:r>
      <w:r w:rsidR="0059595C" w:rsidRPr="00A2126D">
        <w:rPr>
          <w:lang w:val="en-GB"/>
        </w:rPr>
        <w:t>.</w:t>
      </w:r>
      <w:r w:rsidR="0059595C">
        <w:rPr>
          <w:lang w:val="en-GB"/>
        </w:rPr>
        <w:t xml:space="preserve"> During the inspection, the legal representatives and I, as well as members of the Respondents, were guided by the photographer Mr. Seanego, accompanied by about 30 community members. On the inspection, a mix of occupied and unoccupied, complete (about 55) and incomplete structures stood on the unfenced property. On the other side of the road is an equally big piece of land, unoccupied. A community member explained that that is private land; they do not occupy it. </w:t>
      </w:r>
    </w:p>
    <w:p w14:paraId="2EF0457C" w14:textId="27030047" w:rsidR="0059595C" w:rsidRDefault="007C490F" w:rsidP="007C490F">
      <w:pPr>
        <w:pStyle w:val="Judgmentparagraph"/>
        <w:numPr>
          <w:ilvl w:val="0"/>
          <w:numId w:val="0"/>
        </w:numPr>
        <w:ind w:left="709" w:hanging="709"/>
        <w:rPr>
          <w:lang w:val="en-GB"/>
        </w:rPr>
      </w:pPr>
      <w:r>
        <w:rPr>
          <w:lang w:val="en-GB"/>
        </w:rPr>
        <w:t>[14]</w:t>
      </w:r>
      <w:r>
        <w:rPr>
          <w:lang w:val="en-GB"/>
        </w:rPr>
        <w:tab/>
      </w:r>
      <w:r w:rsidR="0059595C">
        <w:rPr>
          <w:lang w:val="en-GB"/>
        </w:rPr>
        <w:t xml:space="preserve">Some half-built structures were next to burned grass – a community stated that that is where the materials were burned. Another community member explained that the structures are half-built because they do not have the money to rebuild them all at once. While he is building, he sleeps at his friend's shack. </w:t>
      </w:r>
    </w:p>
    <w:p w14:paraId="655540B0" w14:textId="0B3FB846" w:rsidR="005715F8" w:rsidRDefault="005715F8" w:rsidP="005715F8">
      <w:pPr>
        <w:pStyle w:val="Heading1"/>
        <w:rPr>
          <w:lang w:val="en-GB"/>
        </w:rPr>
      </w:pPr>
      <w:r>
        <w:rPr>
          <w:lang w:val="en-GB"/>
        </w:rPr>
        <w:t>Relief sought</w:t>
      </w:r>
    </w:p>
    <w:p w14:paraId="6467F44C" w14:textId="03532019" w:rsidR="002B2497" w:rsidRDefault="007C490F" w:rsidP="007C490F">
      <w:pPr>
        <w:pStyle w:val="Judgmentparagraph"/>
        <w:numPr>
          <w:ilvl w:val="0"/>
          <w:numId w:val="0"/>
        </w:numPr>
        <w:ind w:left="709" w:hanging="709"/>
        <w:rPr>
          <w:lang w:val="en-GB"/>
        </w:rPr>
      </w:pPr>
      <w:r>
        <w:rPr>
          <w:lang w:val="en-GB"/>
        </w:rPr>
        <w:t>[15]</w:t>
      </w:r>
      <w:r>
        <w:rPr>
          <w:lang w:val="en-GB"/>
        </w:rPr>
        <w:tab/>
      </w:r>
      <w:r w:rsidR="00CF7B66">
        <w:rPr>
          <w:lang w:val="en-GB"/>
        </w:rPr>
        <w:t>The</w:t>
      </w:r>
      <w:r w:rsidR="005715F8">
        <w:rPr>
          <w:lang w:val="en-GB"/>
        </w:rPr>
        <w:t xml:space="preserve"> Applicants</w:t>
      </w:r>
      <w:r w:rsidR="00BA00AC">
        <w:rPr>
          <w:lang w:val="en-GB"/>
        </w:rPr>
        <w:t>,</w:t>
      </w:r>
      <w:r w:rsidR="00CF7B66">
        <w:rPr>
          <w:lang w:val="en-GB"/>
        </w:rPr>
        <w:t xml:space="preserve"> therefore</w:t>
      </w:r>
      <w:r w:rsidR="00BA00AC">
        <w:rPr>
          <w:lang w:val="en-GB"/>
        </w:rPr>
        <w:t>,</w:t>
      </w:r>
      <w:r w:rsidR="00CF7B66">
        <w:rPr>
          <w:lang w:val="en-GB"/>
        </w:rPr>
        <w:t xml:space="preserve"> ask for a constitutional remedy</w:t>
      </w:r>
      <w:r w:rsidR="00160A76">
        <w:rPr>
          <w:lang w:val="en-GB"/>
        </w:rPr>
        <w:t xml:space="preserve"> under section 38 of the </w:t>
      </w:r>
      <w:r w:rsidR="0020502A">
        <w:rPr>
          <w:lang w:val="en-GB"/>
        </w:rPr>
        <w:t>Constitution since</w:t>
      </w:r>
      <w:r w:rsidR="00160A76">
        <w:rPr>
          <w:lang w:val="en-GB"/>
        </w:rPr>
        <w:t xml:space="preserve"> their constitutional rights of housing and property were infringed.</w:t>
      </w:r>
      <w:r w:rsidR="003B672F">
        <w:rPr>
          <w:lang w:val="en-GB"/>
        </w:rPr>
        <w:t xml:space="preserve"> They claim restoration of their structures</w:t>
      </w:r>
      <w:r w:rsidR="00BA00AC">
        <w:rPr>
          <w:lang w:val="en-GB"/>
        </w:rPr>
        <w:t xml:space="preserve"> and</w:t>
      </w:r>
      <w:r w:rsidR="003B672F">
        <w:rPr>
          <w:lang w:val="en-GB"/>
        </w:rPr>
        <w:t xml:space="preserve"> </w:t>
      </w:r>
      <w:r w:rsidR="00FD4963">
        <w:rPr>
          <w:lang w:val="en-GB"/>
        </w:rPr>
        <w:t xml:space="preserve">R3 500 per family to replace their lost belongings. </w:t>
      </w:r>
      <w:r w:rsidR="0020502A">
        <w:rPr>
          <w:lang w:val="en-GB"/>
        </w:rPr>
        <w:t>During</w:t>
      </w:r>
      <w:r w:rsidR="002B2497">
        <w:rPr>
          <w:lang w:val="en-GB"/>
        </w:rPr>
        <w:t xml:space="preserve"> the exchange of pleadings,</w:t>
      </w:r>
      <w:r w:rsidR="00FD4963">
        <w:rPr>
          <w:lang w:val="en-GB"/>
        </w:rPr>
        <w:t xml:space="preserve"> </w:t>
      </w:r>
      <w:r w:rsidR="00F2087F">
        <w:rPr>
          <w:lang w:val="en-GB"/>
        </w:rPr>
        <w:t xml:space="preserve">a </w:t>
      </w:r>
      <w:r w:rsidR="00FD4963">
        <w:rPr>
          <w:lang w:val="en-GB"/>
        </w:rPr>
        <w:t xml:space="preserve">constitutional damages claim has been </w:t>
      </w:r>
      <w:r w:rsidR="00F2087F">
        <w:rPr>
          <w:lang w:val="en-GB"/>
        </w:rPr>
        <w:t>moved to</w:t>
      </w:r>
      <w:r w:rsidR="002B2497">
        <w:rPr>
          <w:lang w:val="en-GB"/>
        </w:rPr>
        <w:t xml:space="preserve"> part B of the relief. The applicants indicate that </w:t>
      </w:r>
      <w:r w:rsidR="002D6AD7">
        <w:rPr>
          <w:lang w:val="en-GB"/>
        </w:rPr>
        <w:t xml:space="preserve">a </w:t>
      </w:r>
      <w:r w:rsidR="00EE648F">
        <w:rPr>
          <w:lang w:val="en-GB"/>
        </w:rPr>
        <w:t>"</w:t>
      </w:r>
      <w:r w:rsidR="002D6AD7">
        <w:rPr>
          <w:lang w:val="en-GB"/>
        </w:rPr>
        <w:t>one and a half</w:t>
      </w:r>
      <w:r w:rsidR="00EE648F">
        <w:rPr>
          <w:lang w:val="en-GB"/>
        </w:rPr>
        <w:t>"</w:t>
      </w:r>
      <w:r w:rsidR="002D6AD7">
        <w:rPr>
          <w:lang w:val="en-GB"/>
        </w:rPr>
        <w:t xml:space="preserve"> shack from corrugated iron on average costs R3 500, while wooden structures cost around R1 500 to replace.</w:t>
      </w:r>
    </w:p>
    <w:p w14:paraId="6EDCC35E" w14:textId="3CEA4B2F" w:rsidR="009735F5" w:rsidRDefault="007C490F" w:rsidP="007C490F">
      <w:pPr>
        <w:pStyle w:val="Judgmentparagraph"/>
        <w:numPr>
          <w:ilvl w:val="0"/>
          <w:numId w:val="0"/>
        </w:numPr>
        <w:ind w:left="709" w:hanging="709"/>
        <w:rPr>
          <w:lang w:val="en-GB"/>
        </w:rPr>
      </w:pPr>
      <w:r>
        <w:rPr>
          <w:lang w:val="en-GB"/>
        </w:rPr>
        <w:t>[16]</w:t>
      </w:r>
      <w:r>
        <w:rPr>
          <w:lang w:val="en-GB"/>
        </w:rPr>
        <w:tab/>
      </w:r>
      <w:r w:rsidR="009735F5">
        <w:rPr>
          <w:lang w:val="en-GB"/>
        </w:rPr>
        <w:t>The Applicants also ask for various interdicts. They state they have clear rights in the Constitution</w:t>
      </w:r>
      <w:r w:rsidR="00F2087F">
        <w:rPr>
          <w:lang w:val="en-GB"/>
        </w:rPr>
        <w:t>,</w:t>
      </w:r>
      <w:r w:rsidR="00AE1D3F">
        <w:rPr>
          <w:lang w:val="en-GB"/>
        </w:rPr>
        <w:t xml:space="preserve"> namely the</w:t>
      </w:r>
      <w:r w:rsidR="005D5980">
        <w:rPr>
          <w:lang w:val="en-GB"/>
        </w:rPr>
        <w:t xml:space="preserve"> right not to be evicted without a court order and not to have property arbitrarily deprived, along with the right to privacy a</w:t>
      </w:r>
      <w:r w:rsidR="00E43C06">
        <w:rPr>
          <w:lang w:val="en-GB"/>
        </w:rPr>
        <w:t>nd dignity. They state</w:t>
      </w:r>
      <w:r w:rsidR="00DA3F5F">
        <w:rPr>
          <w:lang w:val="en-GB"/>
        </w:rPr>
        <w:t xml:space="preserve"> that they will </w:t>
      </w:r>
      <w:r w:rsidR="00DA3F5F" w:rsidRPr="00F2087F">
        <w:rPr>
          <w:lang w:val="en-GB"/>
        </w:rPr>
        <w:t>suffer irreparable harm</w:t>
      </w:r>
      <w:r w:rsidR="00DA3F5F">
        <w:rPr>
          <w:lang w:val="en-GB"/>
        </w:rPr>
        <w:t xml:space="preserve"> in the form of constant evictions and that they have tried to engage with the </w:t>
      </w:r>
      <w:r w:rsidR="004C6448">
        <w:rPr>
          <w:lang w:val="en-GB"/>
        </w:rPr>
        <w:t>CoJ</w:t>
      </w:r>
      <w:r w:rsidR="00DA3F5F">
        <w:rPr>
          <w:lang w:val="en-GB"/>
        </w:rPr>
        <w:t xml:space="preserve"> to no avail, meaning that this is their only remedy.</w:t>
      </w:r>
    </w:p>
    <w:p w14:paraId="0C8E8DB1" w14:textId="319F075D" w:rsidR="00170C73" w:rsidRDefault="007C490F" w:rsidP="007C490F">
      <w:pPr>
        <w:pStyle w:val="Judgmentparagraph"/>
        <w:numPr>
          <w:ilvl w:val="0"/>
          <w:numId w:val="0"/>
        </w:numPr>
        <w:ind w:left="709" w:hanging="709"/>
        <w:rPr>
          <w:lang w:val="en-GB"/>
        </w:rPr>
      </w:pPr>
      <w:r>
        <w:rPr>
          <w:lang w:val="en-GB"/>
        </w:rPr>
        <w:t>[17]</w:t>
      </w:r>
      <w:r>
        <w:rPr>
          <w:lang w:val="en-GB"/>
        </w:rPr>
        <w:tab/>
      </w:r>
      <w:r w:rsidR="00170C73">
        <w:rPr>
          <w:lang w:val="en-GB"/>
        </w:rPr>
        <w:t xml:space="preserve">They also argue that this matter is urgent, as they are constantly being deprived </w:t>
      </w:r>
      <w:r w:rsidR="004C6448">
        <w:rPr>
          <w:lang w:val="en-GB"/>
        </w:rPr>
        <w:t>of their possession and evicted without a valid court order, often rendering them homeless (until they</w:t>
      </w:r>
      <w:r w:rsidR="009F184D">
        <w:rPr>
          <w:lang w:val="en-GB"/>
        </w:rPr>
        <w:t xml:space="preserve"> rebuild a new structure). There is no substantial redress in due </w:t>
      </w:r>
      <w:r w:rsidR="009F184D">
        <w:rPr>
          <w:lang w:val="en-GB"/>
        </w:rPr>
        <w:lastRenderedPageBreak/>
        <w:t>course for this</w:t>
      </w:r>
      <w:r w:rsidR="00514527">
        <w:rPr>
          <w:lang w:val="en-GB"/>
        </w:rPr>
        <w:t xml:space="preserve">. They explain their delay of a month in bringing this </w:t>
      </w:r>
      <w:r w:rsidR="00801A0A">
        <w:rPr>
          <w:lang w:val="en-GB"/>
        </w:rPr>
        <w:t>a</w:t>
      </w:r>
      <w:r w:rsidR="00514527">
        <w:rPr>
          <w:lang w:val="en-GB"/>
        </w:rPr>
        <w:t xml:space="preserve">pplication </w:t>
      </w:r>
      <w:r w:rsidR="004C6448">
        <w:rPr>
          <w:lang w:val="en-GB"/>
        </w:rPr>
        <w:t>regarding the logistical challenges</w:t>
      </w:r>
      <w:r w:rsidR="0088085A">
        <w:rPr>
          <w:lang w:val="en-GB"/>
        </w:rPr>
        <w:t xml:space="preserve"> of such a large community scattered all over the place and the limited resources within the LHR</w:t>
      </w:r>
      <w:r w:rsidR="00547F68">
        <w:rPr>
          <w:lang w:val="en-GB"/>
        </w:rPr>
        <w:t>. The delay was not due to the Applicants.</w:t>
      </w:r>
    </w:p>
    <w:p w14:paraId="7E490E14" w14:textId="6A2F3F5F" w:rsidR="0020677F" w:rsidRDefault="007C490F" w:rsidP="007C490F">
      <w:pPr>
        <w:pStyle w:val="Judgmentparagraph"/>
        <w:numPr>
          <w:ilvl w:val="0"/>
          <w:numId w:val="0"/>
        </w:numPr>
        <w:ind w:left="709" w:hanging="709"/>
        <w:rPr>
          <w:lang w:val="en-GB"/>
        </w:rPr>
      </w:pPr>
      <w:r>
        <w:rPr>
          <w:lang w:val="en-GB"/>
        </w:rPr>
        <w:t>[18]</w:t>
      </w:r>
      <w:r>
        <w:rPr>
          <w:lang w:val="en-GB"/>
        </w:rPr>
        <w:tab/>
      </w:r>
      <w:r w:rsidR="000F5AAE">
        <w:rPr>
          <w:lang w:val="en-GB"/>
        </w:rPr>
        <w:t>The Respondents first answer with procedural arguments: that the Applicants lack authority</w:t>
      </w:r>
      <w:r w:rsidR="0098094E">
        <w:rPr>
          <w:lang w:val="en-GB"/>
        </w:rPr>
        <w:t xml:space="preserve">, </w:t>
      </w:r>
      <w:r w:rsidR="008B2086">
        <w:rPr>
          <w:lang w:val="en-GB"/>
        </w:rPr>
        <w:t xml:space="preserve">so they filed a </w:t>
      </w:r>
      <w:r w:rsidR="0098094E">
        <w:rPr>
          <w:lang w:val="en-GB"/>
        </w:rPr>
        <w:t>Rule 7</w:t>
      </w:r>
      <w:r w:rsidR="008B2086">
        <w:rPr>
          <w:lang w:val="en-GB"/>
        </w:rPr>
        <w:t>(1)</w:t>
      </w:r>
      <w:r w:rsidR="0098094E">
        <w:rPr>
          <w:lang w:val="en-GB"/>
        </w:rPr>
        <w:t xml:space="preserve"> Notice challenging the LHR</w:t>
      </w:r>
      <w:r w:rsidR="00EE648F">
        <w:rPr>
          <w:lang w:val="en-GB"/>
        </w:rPr>
        <w:t>'</w:t>
      </w:r>
      <w:r w:rsidR="0098094E">
        <w:rPr>
          <w:lang w:val="en-GB"/>
        </w:rPr>
        <w:t xml:space="preserve">s authority to represent the people. </w:t>
      </w:r>
      <w:r w:rsidR="008B2086">
        <w:rPr>
          <w:lang w:val="en-GB"/>
        </w:rPr>
        <w:t>The LHR provided this</w:t>
      </w:r>
      <w:r w:rsidR="00493D12">
        <w:rPr>
          <w:lang w:val="en-GB"/>
        </w:rPr>
        <w:t xml:space="preserve"> by uploading 292 signed forms</w:t>
      </w:r>
      <w:r w:rsidR="0098094E">
        <w:rPr>
          <w:lang w:val="en-GB"/>
        </w:rPr>
        <w:t>.</w:t>
      </w:r>
      <w:r w:rsidR="00C62B7D">
        <w:rPr>
          <w:lang w:val="en-GB"/>
        </w:rPr>
        <w:t xml:space="preserve"> </w:t>
      </w:r>
      <w:r w:rsidR="00DD71F2">
        <w:rPr>
          <w:lang w:val="en-GB"/>
        </w:rPr>
        <w:t>In the Replying Affidavit the Applicants indicate that once that was uploaded, this caused the Respondents to argue that the matter should be removed from the urgent roll because the papers exceed 500 pages.</w:t>
      </w:r>
    </w:p>
    <w:p w14:paraId="7DE3B96A" w14:textId="6A982779" w:rsidR="000F5AAE" w:rsidRDefault="007C490F" w:rsidP="007C490F">
      <w:pPr>
        <w:pStyle w:val="Judgmentparagraph"/>
        <w:numPr>
          <w:ilvl w:val="0"/>
          <w:numId w:val="0"/>
        </w:numPr>
        <w:ind w:left="709" w:hanging="709"/>
        <w:rPr>
          <w:lang w:val="en-GB"/>
        </w:rPr>
      </w:pPr>
      <w:r>
        <w:rPr>
          <w:lang w:val="en-GB"/>
        </w:rPr>
        <w:t>[19]</w:t>
      </w:r>
      <w:r>
        <w:rPr>
          <w:lang w:val="en-GB"/>
        </w:rPr>
        <w:tab/>
      </w:r>
      <w:r w:rsidR="00C62B7D">
        <w:rPr>
          <w:lang w:val="en-GB"/>
        </w:rPr>
        <w:t>They also argue that the matter is not urgent</w:t>
      </w:r>
      <w:r w:rsidR="009638EC">
        <w:rPr>
          <w:lang w:val="en-GB"/>
        </w:rPr>
        <w:t>, m</w:t>
      </w:r>
      <w:r w:rsidR="00493D12">
        <w:rPr>
          <w:lang w:val="en-GB"/>
        </w:rPr>
        <w:t>ain</w:t>
      </w:r>
      <w:r w:rsidR="009638EC">
        <w:rPr>
          <w:lang w:val="en-GB"/>
        </w:rPr>
        <w:t xml:space="preserve">ly because many people </w:t>
      </w:r>
      <w:r w:rsidR="00042CBA">
        <w:rPr>
          <w:lang w:val="en-GB"/>
        </w:rPr>
        <w:t>are</w:t>
      </w:r>
      <w:r w:rsidR="009638EC">
        <w:rPr>
          <w:lang w:val="en-GB"/>
        </w:rPr>
        <w:t xml:space="preserve"> not </w:t>
      </w:r>
      <w:r w:rsidR="00493D12">
        <w:rPr>
          <w:lang w:val="en-GB"/>
        </w:rPr>
        <w:t>homeless as they indicated they are staying with friends, or</w:t>
      </w:r>
      <w:r w:rsidR="009638EC">
        <w:rPr>
          <w:lang w:val="en-GB"/>
        </w:rPr>
        <w:t xml:space="preserve"> </w:t>
      </w:r>
      <w:r w:rsidR="00493D12">
        <w:rPr>
          <w:lang w:val="en-GB"/>
        </w:rPr>
        <w:t xml:space="preserve">had </w:t>
      </w:r>
      <w:r w:rsidR="009638EC">
        <w:rPr>
          <w:lang w:val="en-GB"/>
        </w:rPr>
        <w:t>re-established themselves on the property</w:t>
      </w:r>
      <w:r w:rsidR="00042CBA">
        <w:rPr>
          <w:lang w:val="en-GB"/>
        </w:rPr>
        <w:t xml:space="preserve"> or elsewhere</w:t>
      </w:r>
      <w:r w:rsidR="009638EC">
        <w:rPr>
          <w:lang w:val="en-GB"/>
        </w:rPr>
        <w:t>.</w:t>
      </w:r>
      <w:r w:rsidR="0020677F">
        <w:rPr>
          <w:lang w:val="en-GB"/>
        </w:rPr>
        <w:t xml:space="preserve"> They question the logistical delay in bringing the </w:t>
      </w:r>
      <w:r w:rsidR="00801A0A">
        <w:rPr>
          <w:lang w:val="en-GB"/>
        </w:rPr>
        <w:t>a</w:t>
      </w:r>
      <w:r w:rsidR="0020677F">
        <w:rPr>
          <w:lang w:val="en-GB"/>
        </w:rPr>
        <w:t>pplication</w:t>
      </w:r>
      <w:r w:rsidR="00042CBA">
        <w:rPr>
          <w:lang w:val="en-GB"/>
        </w:rPr>
        <w:t>,</w:t>
      </w:r>
      <w:r w:rsidR="00660F83">
        <w:rPr>
          <w:lang w:val="en-GB"/>
        </w:rPr>
        <w:t xml:space="preserve"> stating that</w:t>
      </w:r>
      <w:r w:rsidR="0020677F">
        <w:rPr>
          <w:lang w:val="en-GB"/>
        </w:rPr>
        <w:t xml:space="preserve"> </w:t>
      </w:r>
      <w:r w:rsidR="00EE648F">
        <w:rPr>
          <w:lang w:val="en-GB"/>
        </w:rPr>
        <w:t>"</w:t>
      </w:r>
      <w:r w:rsidR="00660F83">
        <w:rPr>
          <w:lang w:val="en-GB"/>
        </w:rPr>
        <w:t xml:space="preserve">[m]ounting grounds of urgency on such flimsy grounds by such a reputable law clinic is most regrettable and amounts to reckless and vexation </w:t>
      </w:r>
      <w:r w:rsidR="003107E4">
        <w:rPr>
          <w:lang w:val="en-GB"/>
        </w:rPr>
        <w:t>l</w:t>
      </w:r>
      <w:r w:rsidR="00660F83">
        <w:rPr>
          <w:lang w:val="en-GB"/>
        </w:rPr>
        <w:t>itigation bordering on abuse of court process and to the annoyance of the City of Johannesburg</w:t>
      </w:r>
      <w:r w:rsidR="00EE648F">
        <w:rPr>
          <w:lang w:val="en-GB"/>
        </w:rPr>
        <w:t>"</w:t>
      </w:r>
      <w:r w:rsidR="00660F83">
        <w:rPr>
          <w:lang w:val="en-GB"/>
        </w:rPr>
        <w:t>.</w:t>
      </w:r>
      <w:r w:rsidR="00B067B7">
        <w:rPr>
          <w:lang w:val="en-GB"/>
        </w:rPr>
        <w:t xml:space="preserve"> </w:t>
      </w:r>
      <w:r w:rsidR="003107E4">
        <w:rPr>
          <w:lang w:val="en-GB"/>
        </w:rPr>
        <w:t>They warn that a punitive cost order would be sought if not removed</w:t>
      </w:r>
      <w:r w:rsidR="00B067B7">
        <w:rPr>
          <w:lang w:val="en-GB"/>
        </w:rPr>
        <w:t>.</w:t>
      </w:r>
    </w:p>
    <w:p w14:paraId="12A1ABEA" w14:textId="2A506DFC" w:rsidR="00EB2F14" w:rsidRDefault="007C490F" w:rsidP="007C490F">
      <w:pPr>
        <w:pStyle w:val="Judgmentparagraph"/>
        <w:numPr>
          <w:ilvl w:val="0"/>
          <w:numId w:val="0"/>
        </w:numPr>
        <w:ind w:left="709" w:hanging="709"/>
        <w:rPr>
          <w:lang w:val="en-GB"/>
        </w:rPr>
      </w:pPr>
      <w:r>
        <w:rPr>
          <w:lang w:val="en-GB"/>
        </w:rPr>
        <w:t>[20]</w:t>
      </w:r>
      <w:r>
        <w:rPr>
          <w:lang w:val="en-GB"/>
        </w:rPr>
        <w:tab/>
      </w:r>
      <w:r w:rsidR="00EB2F14">
        <w:rPr>
          <w:lang w:val="en-GB"/>
        </w:rPr>
        <w:t>They then raise what they say are material disputes of facts</w:t>
      </w:r>
      <w:r w:rsidR="00813336">
        <w:rPr>
          <w:lang w:val="en-GB"/>
        </w:rPr>
        <w:t>, namely the sporadic evictions</w:t>
      </w:r>
      <w:r w:rsidR="003107E4">
        <w:rPr>
          <w:lang w:val="en-GB"/>
        </w:rPr>
        <w:t>,</w:t>
      </w:r>
      <w:r w:rsidR="00D776B7">
        <w:rPr>
          <w:lang w:val="en-GB"/>
        </w:rPr>
        <w:t xml:space="preserve"> </w:t>
      </w:r>
      <w:r w:rsidR="005E74A3">
        <w:rPr>
          <w:lang w:val="en-GB"/>
        </w:rPr>
        <w:t xml:space="preserve">showing that the Applicants </w:t>
      </w:r>
      <w:r w:rsidR="00D776B7">
        <w:rPr>
          <w:lang w:val="en-GB"/>
        </w:rPr>
        <w:t>do not have peaceful and undisturbed possession. They also challenge the identity of the Applicants</w:t>
      </w:r>
      <w:r w:rsidR="0021714B">
        <w:rPr>
          <w:lang w:val="en-GB"/>
        </w:rPr>
        <w:t xml:space="preserve">, adding that there is already litigation about the same property in </w:t>
      </w:r>
      <w:r w:rsidR="00004CED">
        <w:rPr>
          <w:lang w:val="en-GB"/>
        </w:rPr>
        <w:t>the local division, Johannesburg.</w:t>
      </w:r>
      <w:r w:rsidR="00B76187">
        <w:rPr>
          <w:lang w:val="en-GB"/>
        </w:rPr>
        <w:t xml:space="preserve"> </w:t>
      </w:r>
      <w:r w:rsidR="00B76187" w:rsidRPr="00515708">
        <w:rPr>
          <w:lang w:val="en-GB"/>
        </w:rPr>
        <w:t>The Applicants can also not be homeless and re-establish</w:t>
      </w:r>
      <w:r w:rsidR="005E74A3">
        <w:rPr>
          <w:lang w:val="en-GB"/>
        </w:rPr>
        <w:t xml:space="preserve"> themselves on the property simultaneously</w:t>
      </w:r>
      <w:r w:rsidR="00B76187" w:rsidRPr="00515708">
        <w:rPr>
          <w:lang w:val="en-GB"/>
        </w:rPr>
        <w:t>. All this</w:t>
      </w:r>
      <w:r w:rsidR="005E74A3">
        <w:rPr>
          <w:lang w:val="en-GB"/>
        </w:rPr>
        <w:t>, they claim,</w:t>
      </w:r>
      <w:r w:rsidR="00B76187" w:rsidRPr="00515708">
        <w:rPr>
          <w:lang w:val="en-GB"/>
        </w:rPr>
        <w:t xml:space="preserve"> is a bona fide dispute of fact.</w:t>
      </w:r>
      <w:r w:rsidR="002F06D4">
        <w:rPr>
          <w:lang w:val="en-GB"/>
        </w:rPr>
        <w:t xml:space="preserve"> The Applicants</w:t>
      </w:r>
      <w:r w:rsidR="005E74A3">
        <w:rPr>
          <w:lang w:val="en-GB"/>
        </w:rPr>
        <w:t>,</w:t>
      </w:r>
      <w:r w:rsidR="002F06D4">
        <w:rPr>
          <w:lang w:val="en-GB"/>
        </w:rPr>
        <w:t xml:space="preserve"> in argument</w:t>
      </w:r>
      <w:r w:rsidR="005E74A3">
        <w:rPr>
          <w:lang w:val="en-GB"/>
        </w:rPr>
        <w:t>,</w:t>
      </w:r>
      <w:r w:rsidR="002F06D4">
        <w:rPr>
          <w:lang w:val="en-GB"/>
        </w:rPr>
        <w:t xml:space="preserve"> stated that there is not a </w:t>
      </w:r>
      <w:r w:rsidR="002F06D4">
        <w:rPr>
          <w:i/>
          <w:iCs/>
          <w:lang w:val="en-GB"/>
        </w:rPr>
        <w:t>bona fide</w:t>
      </w:r>
      <w:r w:rsidR="002F06D4">
        <w:rPr>
          <w:lang w:val="en-GB"/>
        </w:rPr>
        <w:t xml:space="preserve"> dispute of fact.</w:t>
      </w:r>
    </w:p>
    <w:p w14:paraId="335F8FE9" w14:textId="49570465" w:rsidR="00515708" w:rsidRPr="00515708" w:rsidRDefault="007C490F" w:rsidP="007C490F">
      <w:pPr>
        <w:pStyle w:val="Judgmentparagraph"/>
        <w:numPr>
          <w:ilvl w:val="0"/>
          <w:numId w:val="0"/>
        </w:numPr>
        <w:ind w:left="709" w:hanging="709"/>
        <w:rPr>
          <w:lang w:val="en-GB"/>
        </w:rPr>
      </w:pPr>
      <w:r w:rsidRPr="00515708">
        <w:rPr>
          <w:lang w:val="en-GB"/>
        </w:rPr>
        <w:t>[21]</w:t>
      </w:r>
      <w:r w:rsidRPr="00515708">
        <w:rPr>
          <w:lang w:val="en-GB"/>
        </w:rPr>
        <w:tab/>
      </w:r>
      <w:r w:rsidR="00515708">
        <w:rPr>
          <w:lang w:val="en-GB"/>
        </w:rPr>
        <w:t>As for the litigation, the Applicants s</w:t>
      </w:r>
      <w:r w:rsidR="00D35D84">
        <w:rPr>
          <w:lang w:val="en-GB"/>
        </w:rPr>
        <w:t>tated</w:t>
      </w:r>
      <w:r w:rsidR="00515708">
        <w:rPr>
          <w:lang w:val="en-GB"/>
        </w:rPr>
        <w:t xml:space="preserve"> in their Replying Affidavit that </w:t>
      </w:r>
      <w:r w:rsidR="00D35D84">
        <w:rPr>
          <w:lang w:val="en-GB"/>
        </w:rPr>
        <w:t>various communities in Rabie Ridge sought legal advic</w:t>
      </w:r>
      <w:r w:rsidR="00B202C6">
        <w:rPr>
          <w:lang w:val="en-GB"/>
        </w:rPr>
        <w:t>e but that the Applicants</w:t>
      </w:r>
      <w:r w:rsidR="00D35D84">
        <w:rPr>
          <w:lang w:val="en-GB"/>
        </w:rPr>
        <w:t>,</w:t>
      </w:r>
      <w:r w:rsidR="00B202C6">
        <w:rPr>
          <w:lang w:val="en-GB"/>
        </w:rPr>
        <w:t xml:space="preserve"> in this case</w:t>
      </w:r>
      <w:r w:rsidR="00D35D84">
        <w:rPr>
          <w:lang w:val="en-GB"/>
        </w:rPr>
        <w:t>,</w:t>
      </w:r>
      <w:r w:rsidR="00B202C6">
        <w:rPr>
          <w:lang w:val="en-GB"/>
        </w:rPr>
        <w:t xml:space="preserve"> are not part of those cases.</w:t>
      </w:r>
      <w:r w:rsidR="000373AA">
        <w:rPr>
          <w:lang w:val="en-GB"/>
        </w:rPr>
        <w:t xml:space="preserve"> Eventually</w:t>
      </w:r>
      <w:r w:rsidR="00D35D84">
        <w:rPr>
          <w:lang w:val="en-GB"/>
        </w:rPr>
        <w:t>,</w:t>
      </w:r>
      <w:r w:rsidR="000373AA">
        <w:rPr>
          <w:lang w:val="en-GB"/>
        </w:rPr>
        <w:t xml:space="preserve"> </w:t>
      </w:r>
      <w:r w:rsidR="00D35D84">
        <w:rPr>
          <w:lang w:val="en-GB"/>
        </w:rPr>
        <w:t>three</w:t>
      </w:r>
      <w:r w:rsidR="000373AA">
        <w:rPr>
          <w:lang w:val="en-GB"/>
        </w:rPr>
        <w:t xml:space="preserve"> orders were uploaded, two from 2019 and one recently where the court ordered restoration of certain property.</w:t>
      </w:r>
      <w:r w:rsidR="00B3375A">
        <w:rPr>
          <w:lang w:val="en-GB"/>
        </w:rPr>
        <w:t xml:space="preserve"> The first two were struck from the roll (it is not indicated why), while in the last</w:t>
      </w:r>
      <w:r w:rsidR="008A1835">
        <w:rPr>
          <w:lang w:val="en-GB"/>
        </w:rPr>
        <w:t>,</w:t>
      </w:r>
      <w:r w:rsidR="00B3375A">
        <w:rPr>
          <w:lang w:val="en-GB"/>
        </w:rPr>
        <w:t xml:space="preserve"> there w</w:t>
      </w:r>
      <w:r w:rsidR="008A1835">
        <w:rPr>
          <w:lang w:val="en-GB"/>
        </w:rPr>
        <w:t>as</w:t>
      </w:r>
      <w:r w:rsidR="00B3375A">
        <w:rPr>
          <w:lang w:val="en-GB"/>
        </w:rPr>
        <w:t xml:space="preserve"> </w:t>
      </w:r>
      <w:r w:rsidR="00B3375A">
        <w:rPr>
          <w:lang w:val="en-GB"/>
        </w:rPr>
        <w:lastRenderedPageBreak/>
        <w:t xml:space="preserve">partial relief granted in </w:t>
      </w:r>
      <w:r w:rsidR="002703B4">
        <w:rPr>
          <w:lang w:val="en-GB"/>
        </w:rPr>
        <w:t xml:space="preserve">that building materials and various utensils must be restored. The rest of the relief </w:t>
      </w:r>
      <w:r w:rsidR="007352EA">
        <w:rPr>
          <w:lang w:val="en-GB"/>
        </w:rPr>
        <w:t>(</w:t>
      </w:r>
      <w:r w:rsidR="00733524">
        <w:rPr>
          <w:lang w:val="en-GB"/>
        </w:rPr>
        <w:t>relating to the 2017 court order, an</w:t>
      </w:r>
      <w:r w:rsidR="008A1835">
        <w:rPr>
          <w:lang w:val="en-GB"/>
        </w:rPr>
        <w:t>d an</w:t>
      </w:r>
      <w:r w:rsidR="00733524">
        <w:rPr>
          <w:lang w:val="en-GB"/>
        </w:rPr>
        <w:t xml:space="preserve"> interdict</w:t>
      </w:r>
      <w:r w:rsidR="008A1835">
        <w:rPr>
          <w:lang w:val="en-GB"/>
        </w:rPr>
        <w:t xml:space="preserve"> against evictions without a court order</w:t>
      </w:r>
      <w:r w:rsidR="00733524">
        <w:rPr>
          <w:lang w:val="en-GB"/>
        </w:rPr>
        <w:t xml:space="preserve">) </w:t>
      </w:r>
      <w:r w:rsidR="002703B4">
        <w:rPr>
          <w:lang w:val="en-GB"/>
        </w:rPr>
        <w:t>was struck for lack of urgency.</w:t>
      </w:r>
    </w:p>
    <w:p w14:paraId="2E2BF2F3" w14:textId="6EA4F4FA" w:rsidR="005318AC" w:rsidRPr="002B2497" w:rsidRDefault="007C490F" w:rsidP="007C490F">
      <w:pPr>
        <w:pStyle w:val="Judgmentparagraph"/>
        <w:numPr>
          <w:ilvl w:val="0"/>
          <w:numId w:val="0"/>
        </w:numPr>
        <w:ind w:left="709" w:hanging="709"/>
        <w:rPr>
          <w:lang w:val="en-GB"/>
        </w:rPr>
      </w:pPr>
      <w:r w:rsidRPr="002B2497">
        <w:rPr>
          <w:lang w:val="en-GB"/>
        </w:rPr>
        <w:t>[22]</w:t>
      </w:r>
      <w:r w:rsidRPr="002B2497">
        <w:rPr>
          <w:lang w:val="en-GB"/>
        </w:rPr>
        <w:tab/>
      </w:r>
      <w:r w:rsidR="005318AC">
        <w:rPr>
          <w:lang w:val="en-GB"/>
        </w:rPr>
        <w:t xml:space="preserve">Lastly, </w:t>
      </w:r>
      <w:r w:rsidR="008A1835">
        <w:rPr>
          <w:lang w:val="en-GB"/>
        </w:rPr>
        <w:t xml:space="preserve">the Respondents state, </w:t>
      </w:r>
      <w:r w:rsidR="005318AC">
        <w:rPr>
          <w:lang w:val="en-GB"/>
        </w:rPr>
        <w:t>since they seek a final interdict, they must show that they have a clear right, which they don</w:t>
      </w:r>
      <w:r w:rsidR="00EE648F">
        <w:rPr>
          <w:lang w:val="en-GB"/>
        </w:rPr>
        <w:t>'</w:t>
      </w:r>
      <w:r w:rsidR="005318AC">
        <w:rPr>
          <w:lang w:val="en-GB"/>
        </w:rPr>
        <w:t>t have. This is so, state the Respondent</w:t>
      </w:r>
      <w:r w:rsidR="00DB5B19">
        <w:rPr>
          <w:lang w:val="en-GB"/>
        </w:rPr>
        <w:t>s</w:t>
      </w:r>
      <w:r w:rsidR="005318AC">
        <w:rPr>
          <w:lang w:val="en-GB"/>
        </w:rPr>
        <w:t>, b</w:t>
      </w:r>
      <w:r w:rsidR="00293C50">
        <w:rPr>
          <w:lang w:val="en-GB"/>
        </w:rPr>
        <w:t>e</w:t>
      </w:r>
      <w:r w:rsidR="005318AC">
        <w:rPr>
          <w:lang w:val="en-GB"/>
        </w:rPr>
        <w:t xml:space="preserve">cause </w:t>
      </w:r>
      <w:r w:rsidR="00DB5B19">
        <w:rPr>
          <w:lang w:val="en-GB"/>
        </w:rPr>
        <w:t>they are "illegal occupiers" (sic) on their own version</w:t>
      </w:r>
      <w:r w:rsidR="000C1A45">
        <w:rPr>
          <w:lang w:val="en-GB"/>
        </w:rPr>
        <w:t xml:space="preserve"> and have unlawfully invaded the property</w:t>
      </w:r>
      <w:r w:rsidR="00293C50">
        <w:rPr>
          <w:lang w:val="en-GB"/>
        </w:rPr>
        <w:t xml:space="preserve">. They thus have no right. Moreover, </w:t>
      </w:r>
      <w:r w:rsidR="00DB5B19">
        <w:rPr>
          <w:lang w:val="en-GB"/>
        </w:rPr>
        <w:t>an alternative remedy to the dissatisfaction with the 2017 order is to bring a rescission application</w:t>
      </w:r>
      <w:r w:rsidR="00032920">
        <w:rPr>
          <w:lang w:val="en-GB"/>
        </w:rPr>
        <w:t xml:space="preserve"> or to go for mediation in terms of Rule 41A.</w:t>
      </w:r>
      <w:r w:rsidR="00D50EE6">
        <w:rPr>
          <w:lang w:val="en-GB"/>
        </w:rPr>
        <w:t xml:space="preserve"> </w:t>
      </w:r>
    </w:p>
    <w:p w14:paraId="11402850" w14:textId="54056949" w:rsidR="00944B7C" w:rsidRDefault="007C490F" w:rsidP="007C490F">
      <w:pPr>
        <w:pStyle w:val="Judgmentparagraph"/>
        <w:numPr>
          <w:ilvl w:val="0"/>
          <w:numId w:val="0"/>
        </w:numPr>
        <w:ind w:left="709" w:hanging="709"/>
        <w:rPr>
          <w:lang w:val="en-GB"/>
        </w:rPr>
      </w:pPr>
      <w:r>
        <w:rPr>
          <w:lang w:val="en-GB"/>
        </w:rPr>
        <w:t>[23]</w:t>
      </w:r>
      <w:r>
        <w:rPr>
          <w:lang w:val="en-GB"/>
        </w:rPr>
        <w:tab/>
      </w:r>
      <w:r w:rsidR="00DB354E" w:rsidRPr="00BA59A2">
        <w:rPr>
          <w:lang w:val="en-GB"/>
        </w:rPr>
        <w:t>On the</w:t>
      </w:r>
      <w:r w:rsidR="00FD2471">
        <w:rPr>
          <w:lang w:val="en-GB"/>
        </w:rPr>
        <w:t xml:space="preserve"> well-known</w:t>
      </w:r>
      <w:r w:rsidR="00DB354E" w:rsidRPr="00BA59A2">
        <w:rPr>
          <w:lang w:val="en-GB"/>
        </w:rPr>
        <w:t xml:space="preserve"> </w:t>
      </w:r>
      <w:r w:rsidR="00DB354E" w:rsidRPr="0012790C">
        <w:rPr>
          <w:i/>
          <w:iCs/>
          <w:lang w:val="en-GB"/>
        </w:rPr>
        <w:t>Plascon Evans</w:t>
      </w:r>
      <w:r w:rsidR="00DB354E" w:rsidRPr="00BA59A2">
        <w:rPr>
          <w:lang w:val="en-GB"/>
        </w:rPr>
        <w:t>-rule</w:t>
      </w:r>
      <w:r w:rsidR="001C5432" w:rsidRPr="00BA59A2">
        <w:rPr>
          <w:lang w:val="en-GB"/>
        </w:rPr>
        <w:t>,</w:t>
      </w:r>
      <w:r w:rsidR="0012790C">
        <w:rPr>
          <w:rStyle w:val="FootnoteReference"/>
          <w:lang w:val="en-GB"/>
        </w:rPr>
        <w:footnoteReference w:id="5"/>
      </w:r>
      <w:r w:rsidR="001C5432" w:rsidRPr="00BA59A2">
        <w:rPr>
          <w:lang w:val="en-GB"/>
        </w:rPr>
        <w:t xml:space="preserve"> </w:t>
      </w:r>
      <w:r w:rsidR="00E40159">
        <w:rPr>
          <w:lang w:val="en-GB"/>
        </w:rPr>
        <w:t xml:space="preserve">I find that </w:t>
      </w:r>
      <w:r w:rsidR="00DA4CEE" w:rsidRPr="00BA59A2">
        <w:rPr>
          <w:lang w:val="en-GB"/>
        </w:rPr>
        <w:t>the Applicants</w:t>
      </w:r>
      <w:r w:rsidR="006216C4">
        <w:rPr>
          <w:lang w:val="en-GB"/>
        </w:rPr>
        <w:t>'</w:t>
      </w:r>
      <w:r w:rsidR="00DA4CEE" w:rsidRPr="00BA59A2">
        <w:rPr>
          <w:lang w:val="en-GB"/>
        </w:rPr>
        <w:t xml:space="preserve"> version prevails.</w:t>
      </w:r>
      <w:r w:rsidR="000A6D28">
        <w:rPr>
          <w:lang w:val="en-GB"/>
        </w:rPr>
        <w:t xml:space="preserve"> Mr Seale deposed </w:t>
      </w:r>
      <w:r w:rsidR="00E40159">
        <w:rPr>
          <w:lang w:val="en-GB"/>
        </w:rPr>
        <w:t xml:space="preserve">an affidavit </w:t>
      </w:r>
      <w:r w:rsidR="000A6D28">
        <w:rPr>
          <w:lang w:val="en-GB"/>
        </w:rPr>
        <w:t xml:space="preserve">of events that he witnessed. The photographs and videos were </w:t>
      </w:r>
      <w:r w:rsidR="00E25A3A">
        <w:rPr>
          <w:lang w:val="en-GB"/>
        </w:rPr>
        <w:t xml:space="preserve">only questioned for authenticity and not disclosing </w:t>
      </w:r>
      <w:r w:rsidR="00891FB0">
        <w:rPr>
          <w:lang w:val="en-GB"/>
        </w:rPr>
        <w:t>the</w:t>
      </w:r>
      <w:r w:rsidR="00E25A3A">
        <w:rPr>
          <w:lang w:val="en-GB"/>
        </w:rPr>
        <w:t xml:space="preserve"> location and time taken. The location problem was solved by an inspection </w:t>
      </w:r>
      <w:r w:rsidR="00E25A3A" w:rsidRPr="00E25A3A">
        <w:rPr>
          <w:i/>
          <w:iCs/>
          <w:lang w:val="en-GB"/>
        </w:rPr>
        <w:t>in loco</w:t>
      </w:r>
      <w:r w:rsidR="00E25A3A">
        <w:rPr>
          <w:lang w:val="en-GB"/>
        </w:rPr>
        <w:t xml:space="preserve">. </w:t>
      </w:r>
      <w:r w:rsidR="00DA4CEE" w:rsidRPr="00BA59A2">
        <w:rPr>
          <w:lang w:val="en-GB"/>
        </w:rPr>
        <w:t>Not only did the Applicant</w:t>
      </w:r>
      <w:r w:rsidR="00891FB0">
        <w:rPr>
          <w:lang w:val="en-GB"/>
        </w:rPr>
        <w:t>s</w:t>
      </w:r>
      <w:r w:rsidR="00DA4CEE" w:rsidRPr="00BA59A2">
        <w:rPr>
          <w:lang w:val="en-GB"/>
        </w:rPr>
        <w:t xml:space="preserve"> submit photos that the shelters were demolished, doing away from the Respondents</w:t>
      </w:r>
      <w:r w:rsidR="00EE648F">
        <w:rPr>
          <w:lang w:val="en-GB"/>
        </w:rPr>
        <w:t>'</w:t>
      </w:r>
      <w:r w:rsidR="00DA4CEE" w:rsidRPr="00BA59A2">
        <w:rPr>
          <w:lang w:val="en-GB"/>
        </w:rPr>
        <w:t xml:space="preserve"> contention that they do not use the interdict to evict people, but </w:t>
      </w:r>
      <w:r w:rsidR="005B509C" w:rsidRPr="00BA59A2">
        <w:rPr>
          <w:lang w:val="en-GB"/>
        </w:rPr>
        <w:t xml:space="preserve">the </w:t>
      </w:r>
      <w:r w:rsidR="008049AC">
        <w:rPr>
          <w:lang w:val="en-GB"/>
        </w:rPr>
        <w:t>Respondents Answering A</w:t>
      </w:r>
      <w:r w:rsidR="005B509C" w:rsidRPr="00BA59A2">
        <w:rPr>
          <w:lang w:val="en-GB"/>
        </w:rPr>
        <w:t xml:space="preserve">ffidavit deposed off does not indicate that the </w:t>
      </w:r>
      <w:r w:rsidR="008049AC">
        <w:rPr>
          <w:lang w:val="en-GB"/>
        </w:rPr>
        <w:t xml:space="preserve">allegation that community members place material in the house to dupe the </w:t>
      </w:r>
      <w:r w:rsidR="0043146E">
        <w:rPr>
          <w:lang w:val="en-GB"/>
        </w:rPr>
        <w:t xml:space="preserve">authorities by placing household items in the shacks into believing that the structures are occupied, the </w:t>
      </w:r>
      <w:r w:rsidR="005B509C" w:rsidRPr="00BA59A2">
        <w:rPr>
          <w:lang w:val="en-GB"/>
        </w:rPr>
        <w:t xml:space="preserve">information submitted </w:t>
      </w:r>
      <w:r w:rsidR="0043146E">
        <w:rPr>
          <w:lang w:val="en-GB"/>
        </w:rPr>
        <w:t xml:space="preserve">also do not </w:t>
      </w:r>
      <w:r w:rsidR="005B509C" w:rsidRPr="00BA59A2">
        <w:rPr>
          <w:lang w:val="en-GB"/>
        </w:rPr>
        <w:t>fall within the personal knowledge of the deponent</w:t>
      </w:r>
      <w:r w:rsidR="0043146E">
        <w:rPr>
          <w:lang w:val="en-GB"/>
        </w:rPr>
        <w:t>.</w:t>
      </w:r>
      <w:r w:rsidR="005B509C" w:rsidRPr="00BA59A2">
        <w:rPr>
          <w:lang w:val="en-GB"/>
        </w:rPr>
        <w:t xml:space="preserve"> </w:t>
      </w:r>
      <w:r w:rsidR="0043146E">
        <w:rPr>
          <w:lang w:val="en-GB"/>
        </w:rPr>
        <w:t>T</w:t>
      </w:r>
      <w:r w:rsidR="00E13876" w:rsidRPr="00BA59A2">
        <w:rPr>
          <w:lang w:val="en-GB"/>
        </w:rPr>
        <w:t>he two supplementary affidavits filed belatedly without leave from the court</w:t>
      </w:r>
      <w:r w:rsidR="00F83D6A" w:rsidRPr="00BA59A2">
        <w:rPr>
          <w:lang w:val="en-GB"/>
        </w:rPr>
        <w:t xml:space="preserve"> </w:t>
      </w:r>
      <w:r w:rsidR="0043146E">
        <w:rPr>
          <w:lang w:val="en-GB"/>
        </w:rPr>
        <w:t xml:space="preserve">document the normal modus operandi of the </w:t>
      </w:r>
      <w:r w:rsidR="00EF1D19">
        <w:rPr>
          <w:lang w:val="en-GB"/>
        </w:rPr>
        <w:t>Respondents service providers</w:t>
      </w:r>
      <w:r w:rsidR="000D73B6">
        <w:rPr>
          <w:lang w:val="en-GB"/>
        </w:rPr>
        <w:t xml:space="preserve">, </w:t>
      </w:r>
      <w:r w:rsidR="00EF467A">
        <w:rPr>
          <w:lang w:val="en-GB"/>
        </w:rPr>
        <w:t>namely,</w:t>
      </w:r>
      <w:r w:rsidR="000D73B6">
        <w:rPr>
          <w:lang w:val="en-GB"/>
        </w:rPr>
        <w:t xml:space="preserve"> to </w:t>
      </w:r>
      <w:r w:rsidR="00E92AD5">
        <w:rPr>
          <w:lang w:val="en-GB"/>
        </w:rPr>
        <w:t xml:space="preserve">target unoccupied structures. Even if this is </w:t>
      </w:r>
      <w:r w:rsidR="00EF1D19">
        <w:rPr>
          <w:lang w:val="en-GB"/>
        </w:rPr>
        <w:t>so</w:t>
      </w:r>
      <w:r w:rsidR="00E92AD5">
        <w:rPr>
          <w:lang w:val="en-GB"/>
        </w:rPr>
        <w:t xml:space="preserve">, this will have no bearing on the outcome for </w:t>
      </w:r>
      <w:r w:rsidR="00EF1D19">
        <w:rPr>
          <w:lang w:val="en-GB"/>
        </w:rPr>
        <w:t>the reasons</w:t>
      </w:r>
      <w:r w:rsidR="00E92AD5">
        <w:rPr>
          <w:lang w:val="en-GB"/>
        </w:rPr>
        <w:t xml:space="preserve"> below.</w:t>
      </w:r>
      <w:r w:rsidR="00F048D1">
        <w:rPr>
          <w:lang w:val="en-GB"/>
        </w:rPr>
        <w:t xml:space="preserve"> </w:t>
      </w:r>
    </w:p>
    <w:p w14:paraId="22EE4C87" w14:textId="17E07C44" w:rsidR="000C702D" w:rsidRDefault="000C702D" w:rsidP="000C702D">
      <w:pPr>
        <w:pStyle w:val="Heading1"/>
        <w:rPr>
          <w:lang w:val="en-GB"/>
        </w:rPr>
      </w:pPr>
      <w:r>
        <w:rPr>
          <w:lang w:val="en-GB"/>
        </w:rPr>
        <w:t>Ad urgency</w:t>
      </w:r>
    </w:p>
    <w:p w14:paraId="17C47B29" w14:textId="690DDDDD" w:rsidR="000C702D" w:rsidRDefault="007C490F" w:rsidP="007C490F">
      <w:pPr>
        <w:pStyle w:val="Judgmentparagraph"/>
        <w:numPr>
          <w:ilvl w:val="0"/>
          <w:numId w:val="0"/>
        </w:numPr>
        <w:ind w:left="709" w:hanging="709"/>
        <w:rPr>
          <w:lang w:val="en-GB"/>
        </w:rPr>
      </w:pPr>
      <w:r>
        <w:rPr>
          <w:lang w:val="en-GB"/>
        </w:rPr>
        <w:t>[24]</w:t>
      </w:r>
      <w:r>
        <w:rPr>
          <w:lang w:val="en-GB"/>
        </w:rPr>
        <w:tab/>
      </w:r>
      <w:r w:rsidR="00DC27FA" w:rsidRPr="00DC27FA">
        <w:rPr>
          <w:lang w:val="en-GB"/>
        </w:rPr>
        <w:t xml:space="preserve">Urgency is a procedural issue that allows a court to forego the forms and services required by the regulations. It is the applicant's responsibility to demonstrate the </w:t>
      </w:r>
      <w:r w:rsidR="00DC27FA" w:rsidRPr="00DC27FA">
        <w:rPr>
          <w:lang w:val="en-GB"/>
        </w:rPr>
        <w:lastRenderedPageBreak/>
        <w:t>circumstances that make the matter urgent</w:t>
      </w:r>
      <w:r w:rsidR="006216C4">
        <w:rPr>
          <w:lang w:val="en-GB"/>
        </w:rPr>
        <w:t xml:space="preserve"> and</w:t>
      </w:r>
      <w:r w:rsidR="00DC27FA" w:rsidRPr="00DC27FA">
        <w:rPr>
          <w:lang w:val="en-GB"/>
        </w:rPr>
        <w:t xml:space="preserve"> the absence of substantial remedies if the matter is not heard as a matter of urgency</w:t>
      </w:r>
      <w:r w:rsidR="000C702D">
        <w:rPr>
          <w:lang w:val="en-GB"/>
        </w:rPr>
        <w:t>.</w:t>
      </w:r>
      <w:r w:rsidR="000C702D" w:rsidRPr="00F36CBC">
        <w:rPr>
          <w:rStyle w:val="FootnoteReference"/>
          <w:lang w:val="en-GB"/>
        </w:rPr>
        <w:t xml:space="preserve"> </w:t>
      </w:r>
      <w:r w:rsidR="000C702D" w:rsidRPr="002F2E15">
        <w:rPr>
          <w:rStyle w:val="FootnoteReference"/>
          <w:lang w:val="en-GB"/>
        </w:rPr>
        <w:footnoteReference w:id="6"/>
      </w:r>
      <w:r w:rsidR="000C702D">
        <w:rPr>
          <w:lang w:val="en-GB"/>
        </w:rPr>
        <w:t xml:space="preserve"> This is not the equivalent of irreparable harm required before granting interim relief, but something less.</w:t>
      </w:r>
      <w:r w:rsidR="000C702D">
        <w:rPr>
          <w:rStyle w:val="FootnoteReference"/>
          <w:lang w:val="en-GB"/>
        </w:rPr>
        <w:footnoteReference w:id="7"/>
      </w:r>
      <w:r w:rsidR="000C702D">
        <w:rPr>
          <w:lang w:val="en-GB"/>
        </w:rPr>
        <w:t xml:space="preserve"> </w:t>
      </w:r>
    </w:p>
    <w:p w14:paraId="67B589FE" w14:textId="783A20EB" w:rsidR="000C702D" w:rsidRDefault="007C490F" w:rsidP="007C490F">
      <w:pPr>
        <w:pStyle w:val="Judgmentparagraph"/>
        <w:numPr>
          <w:ilvl w:val="0"/>
          <w:numId w:val="0"/>
        </w:numPr>
        <w:ind w:left="709" w:hanging="709"/>
        <w:rPr>
          <w:lang w:val="en-GB"/>
        </w:rPr>
      </w:pPr>
      <w:r>
        <w:rPr>
          <w:lang w:val="en-GB"/>
        </w:rPr>
        <w:t>[25]</w:t>
      </w:r>
      <w:r>
        <w:rPr>
          <w:lang w:val="en-GB"/>
        </w:rPr>
        <w:tab/>
      </w:r>
      <w:r w:rsidR="000968CC" w:rsidRPr="000968CC">
        <w:rPr>
          <w:lang w:val="en-GB"/>
        </w:rPr>
        <w:t>The pressing question is whether the applicant will be granted significant relief in due c</w:t>
      </w:r>
      <w:r w:rsidR="002E2005">
        <w:rPr>
          <w:lang w:val="en-GB"/>
        </w:rPr>
        <w:t>our</w:t>
      </w:r>
      <w:r w:rsidR="000968CC" w:rsidRPr="000968CC">
        <w:rPr>
          <w:lang w:val="en-GB"/>
        </w:rPr>
        <w:t>se. This means that a situation will be considered urgent if the applicant can show that they need immediate court involvement and that if their case is not heard sooner than the ordinary course, as any prospective future court order will no longer provide them with the essential legal protection.</w:t>
      </w:r>
    </w:p>
    <w:p w14:paraId="1F44FDC9" w14:textId="0DC5CC45" w:rsidR="000C702D" w:rsidRPr="00BA59A2" w:rsidRDefault="007C490F" w:rsidP="007C490F">
      <w:pPr>
        <w:pStyle w:val="Judgmentparagraph"/>
        <w:numPr>
          <w:ilvl w:val="0"/>
          <w:numId w:val="0"/>
        </w:numPr>
        <w:ind w:left="709" w:hanging="709"/>
        <w:rPr>
          <w:lang w:val="en-GB"/>
        </w:rPr>
      </w:pPr>
      <w:r w:rsidRPr="00BA59A2">
        <w:rPr>
          <w:lang w:val="en-GB"/>
        </w:rPr>
        <w:t>[26]</w:t>
      </w:r>
      <w:r w:rsidRPr="00BA59A2">
        <w:rPr>
          <w:lang w:val="en-GB"/>
        </w:rPr>
        <w:tab/>
      </w:r>
      <w:r w:rsidR="0060041E">
        <w:rPr>
          <w:lang w:val="en-GB"/>
        </w:rPr>
        <w:t xml:space="preserve">Being rendered </w:t>
      </w:r>
      <w:r w:rsidR="003152E8">
        <w:rPr>
          <w:lang w:val="en-GB"/>
        </w:rPr>
        <w:t xml:space="preserve">sporadically </w:t>
      </w:r>
      <w:r w:rsidR="0060041E">
        <w:rPr>
          <w:lang w:val="en-GB"/>
        </w:rPr>
        <w:t xml:space="preserve">homeless is urgent. </w:t>
      </w:r>
      <w:r w:rsidR="000E3EE4">
        <w:rPr>
          <w:lang w:val="en-GB"/>
        </w:rPr>
        <w:t>There is a new sense of urgency in every demolition of every structure that renders the occupants homeless</w:t>
      </w:r>
      <w:r w:rsidR="003152E8">
        <w:rPr>
          <w:lang w:val="en-GB"/>
        </w:rPr>
        <w:t>, especially if this is done unlawfully</w:t>
      </w:r>
      <w:r w:rsidR="000E3EE4">
        <w:rPr>
          <w:lang w:val="en-GB"/>
        </w:rPr>
        <w:t xml:space="preserve">. </w:t>
      </w:r>
      <w:r w:rsidR="00257F14">
        <w:rPr>
          <w:lang w:val="en-GB"/>
        </w:rPr>
        <w:t>T</w:t>
      </w:r>
      <w:r w:rsidR="00516AF0">
        <w:rPr>
          <w:lang w:val="en-GB"/>
        </w:rPr>
        <w:t>he evictions</w:t>
      </w:r>
      <w:r w:rsidR="00087FD6">
        <w:rPr>
          <w:lang w:val="en-GB"/>
        </w:rPr>
        <w:t xml:space="preserve"> </w:t>
      </w:r>
      <w:r w:rsidR="00257F14">
        <w:rPr>
          <w:lang w:val="en-GB"/>
        </w:rPr>
        <w:t>are furthermore</w:t>
      </w:r>
      <w:r w:rsidR="00087FD6">
        <w:rPr>
          <w:lang w:val="en-GB"/>
        </w:rPr>
        <w:t xml:space="preserve"> done </w:t>
      </w:r>
      <w:r w:rsidR="00516AF0">
        <w:rPr>
          <w:lang w:val="en-GB"/>
        </w:rPr>
        <w:t>in a</w:t>
      </w:r>
      <w:r w:rsidR="00A03D36">
        <w:rPr>
          <w:lang w:val="en-GB"/>
        </w:rPr>
        <w:t>n unconstitutional manner</w:t>
      </w:r>
      <w:r w:rsidR="00516AF0">
        <w:rPr>
          <w:lang w:val="en-GB"/>
        </w:rPr>
        <w:t xml:space="preserve">, </w:t>
      </w:r>
      <w:r w:rsidR="00257F14">
        <w:rPr>
          <w:lang w:val="en-GB"/>
        </w:rPr>
        <w:t xml:space="preserve">rendering </w:t>
      </w:r>
      <w:r w:rsidR="00516AF0">
        <w:rPr>
          <w:lang w:val="en-GB"/>
        </w:rPr>
        <w:t>the matter</w:t>
      </w:r>
      <w:r w:rsidR="00257F14">
        <w:rPr>
          <w:lang w:val="en-GB"/>
        </w:rPr>
        <w:t xml:space="preserve"> even more</w:t>
      </w:r>
      <w:r w:rsidR="00516AF0">
        <w:rPr>
          <w:lang w:val="en-GB"/>
        </w:rPr>
        <w:t xml:space="preserve"> urgent.</w:t>
      </w:r>
      <w:r w:rsidR="00087FD6">
        <w:rPr>
          <w:lang w:val="en-GB"/>
        </w:rPr>
        <w:t xml:space="preserve"> </w:t>
      </w:r>
    </w:p>
    <w:p w14:paraId="6AA74D8D" w14:textId="2C485A67" w:rsidR="0063797C" w:rsidRDefault="00516AF0" w:rsidP="0063797C">
      <w:pPr>
        <w:pStyle w:val="Heading1"/>
        <w:rPr>
          <w:lang w:val="en-GB"/>
        </w:rPr>
      </w:pPr>
      <w:r>
        <w:rPr>
          <w:lang w:val="en-GB"/>
        </w:rPr>
        <w:t>Ad merits</w:t>
      </w:r>
    </w:p>
    <w:p w14:paraId="4F81A0B9" w14:textId="08A71B0F" w:rsidR="0063797C" w:rsidRPr="00D26CB6" w:rsidRDefault="007C490F" w:rsidP="007C490F">
      <w:pPr>
        <w:pStyle w:val="Judgmentparagraph"/>
        <w:numPr>
          <w:ilvl w:val="0"/>
          <w:numId w:val="0"/>
        </w:numPr>
        <w:ind w:left="709" w:hanging="709"/>
        <w:rPr>
          <w:lang w:val="en-GB"/>
        </w:rPr>
      </w:pPr>
      <w:r w:rsidRPr="00D26CB6">
        <w:rPr>
          <w:lang w:val="en-GB"/>
        </w:rPr>
        <w:t>[27]</w:t>
      </w:r>
      <w:r w:rsidRPr="00D26CB6">
        <w:rPr>
          <w:lang w:val="en-GB"/>
        </w:rPr>
        <w:tab/>
      </w:r>
      <w:r w:rsidR="00C76192">
        <w:rPr>
          <w:lang w:val="en-GB"/>
        </w:rPr>
        <w:t xml:space="preserve">Almost 20 years ago, the Constitutional Court in </w:t>
      </w:r>
      <w:r w:rsidR="00C76192" w:rsidRPr="00955933">
        <w:rPr>
          <w:i/>
        </w:rPr>
        <w:t>Port Elizabeth Municipality v Various Occupiers</w:t>
      </w:r>
      <w:r w:rsidR="00C76192">
        <w:rPr>
          <w:rStyle w:val="FootnoteReference"/>
          <w:i/>
        </w:rPr>
        <w:footnoteReference w:id="8"/>
      </w:r>
      <w:r w:rsidR="00E451C9">
        <w:rPr>
          <w:iCs/>
        </w:rPr>
        <w:t xml:space="preserve"> placed PIE within its historical context. </w:t>
      </w:r>
      <w:r w:rsidR="00A4181A">
        <w:rPr>
          <w:iCs/>
        </w:rPr>
        <w:t>During apartheid, evictions were do</w:t>
      </w:r>
      <w:r w:rsidR="005907E9">
        <w:rPr>
          <w:iCs/>
        </w:rPr>
        <w:t>ne</w:t>
      </w:r>
      <w:r w:rsidR="00A4181A">
        <w:rPr>
          <w:iCs/>
        </w:rPr>
        <w:t xml:space="preserve"> in te</w:t>
      </w:r>
      <w:r w:rsidR="007C382D">
        <w:rPr>
          <w:iCs/>
        </w:rPr>
        <w:t>r</w:t>
      </w:r>
      <w:r w:rsidR="00A4181A">
        <w:rPr>
          <w:iCs/>
        </w:rPr>
        <w:t xml:space="preserve">ms of </w:t>
      </w:r>
      <w:r w:rsidR="008E40AB" w:rsidRPr="008A35D7">
        <w:rPr>
          <w:i/>
          <w:iCs/>
        </w:rPr>
        <w:t>Prevention of Illegal Squatting Act</w:t>
      </w:r>
      <w:r w:rsidR="008E40AB" w:rsidRPr="008957EB">
        <w:t xml:space="preserve"> (</w:t>
      </w:r>
      <w:r w:rsidR="008E40AB">
        <w:t xml:space="preserve">hereafter </w:t>
      </w:r>
      <w:r w:rsidR="008E40AB" w:rsidRPr="008957EB">
        <w:t>PISA)</w:t>
      </w:r>
      <w:r w:rsidR="005907E9">
        <w:t>,</w:t>
      </w:r>
      <w:r w:rsidR="008E40AB" w:rsidRPr="008957EB">
        <w:rPr>
          <w:rStyle w:val="FootnoteReference"/>
        </w:rPr>
        <w:footnoteReference w:id="9"/>
      </w:r>
      <w:r w:rsidR="0095731D">
        <w:t xml:space="preserve"> </w:t>
      </w:r>
      <w:r w:rsidR="005907E9">
        <w:t xml:space="preserve"> </w:t>
      </w:r>
      <w:r w:rsidR="00A03D36">
        <w:t>which</w:t>
      </w:r>
      <w:r w:rsidR="0095731D">
        <w:t xml:space="preserve"> criminalised unlawful occupation of land</w:t>
      </w:r>
      <w:r w:rsidR="007C382D">
        <w:t>. Unlawful occupation had to be dealt with swiftly, without regard to the occupiers</w:t>
      </w:r>
      <w:r w:rsidR="00EE648F">
        <w:t>'</w:t>
      </w:r>
      <w:r w:rsidR="007C382D">
        <w:t xml:space="preserve"> personal circumstances</w:t>
      </w:r>
      <w:r w:rsidR="003A6E89">
        <w:t xml:space="preserve">. </w:t>
      </w:r>
      <w:r w:rsidR="00182487">
        <w:t>Likewise</w:t>
      </w:r>
      <w:r w:rsidR="005907E9">
        <w:t>,</w:t>
      </w:r>
      <w:r w:rsidR="00182487">
        <w:t xml:space="preserve"> remedies like the </w:t>
      </w:r>
      <w:r w:rsidR="00182487">
        <w:rPr>
          <w:i/>
          <w:iCs/>
        </w:rPr>
        <w:t xml:space="preserve">rei vindicatio </w:t>
      </w:r>
      <w:r w:rsidR="00182487">
        <w:t xml:space="preserve">relied on the strong right of possession of the owner, with the </w:t>
      </w:r>
      <w:r w:rsidR="00FB03FF">
        <w:t>occupier only allowed to occupy the premise</w:t>
      </w:r>
      <w:r w:rsidR="005907E9">
        <w:t>s</w:t>
      </w:r>
      <w:r w:rsidR="00FB03FF">
        <w:t xml:space="preserve"> if she could raise </w:t>
      </w:r>
      <w:r w:rsidR="003F5559">
        <w:t xml:space="preserve">(and prove) </w:t>
      </w:r>
      <w:r w:rsidR="00FB03FF">
        <w:t>a defence</w:t>
      </w:r>
      <w:r w:rsidR="00A147DC">
        <w:t>, such as occupying the property in terms of a contract.</w:t>
      </w:r>
    </w:p>
    <w:p w14:paraId="634ADE15" w14:textId="22BB5B37" w:rsidR="00D26CB6" w:rsidRPr="008A05A5" w:rsidRDefault="007C490F" w:rsidP="007C490F">
      <w:pPr>
        <w:pStyle w:val="Judgmentparagraph"/>
        <w:numPr>
          <w:ilvl w:val="0"/>
          <w:numId w:val="0"/>
        </w:numPr>
        <w:ind w:left="709" w:hanging="709"/>
        <w:rPr>
          <w:lang w:val="en-GB"/>
        </w:rPr>
      </w:pPr>
      <w:r w:rsidRPr="008A05A5">
        <w:rPr>
          <w:lang w:val="en-GB"/>
        </w:rPr>
        <w:t>[28]</w:t>
      </w:r>
      <w:r w:rsidRPr="008A05A5">
        <w:rPr>
          <w:lang w:val="en-GB"/>
        </w:rPr>
        <w:tab/>
      </w:r>
      <w:r w:rsidR="00D26CB6">
        <w:t>The Constitution changed this</w:t>
      </w:r>
      <w:r w:rsidR="008A05A5">
        <w:t>, specifically s 26(3) that states:</w:t>
      </w:r>
    </w:p>
    <w:p w14:paraId="00C11642" w14:textId="1A32914C" w:rsidR="008A05A5" w:rsidRPr="00BD30A8" w:rsidRDefault="00BD30A8" w:rsidP="00BD30A8">
      <w:pPr>
        <w:pStyle w:val="Quote"/>
        <w:rPr>
          <w:lang w:val="en-GB"/>
        </w:rPr>
      </w:pPr>
      <w:r w:rsidRPr="00BD30A8">
        <w:t xml:space="preserve">No one may be evicted from their home, or have their home demolished, without an order of the court </w:t>
      </w:r>
      <w:r w:rsidRPr="00BD30A8">
        <w:rPr>
          <w:u w:val="single"/>
        </w:rPr>
        <w:t>made after considering all the relevant circumstance.</w:t>
      </w:r>
      <w:r w:rsidRPr="00BD30A8">
        <w:t xml:space="preserve"> (own emphasis)</w:t>
      </w:r>
    </w:p>
    <w:p w14:paraId="717D5934" w14:textId="3D348411" w:rsidR="008A05A5" w:rsidRPr="00F3737C" w:rsidRDefault="007C490F" w:rsidP="007C490F">
      <w:pPr>
        <w:pStyle w:val="Judgmentparagraph"/>
        <w:numPr>
          <w:ilvl w:val="0"/>
          <w:numId w:val="0"/>
        </w:numPr>
        <w:ind w:left="709" w:hanging="709"/>
        <w:rPr>
          <w:lang w:val="en-GB"/>
        </w:rPr>
      </w:pPr>
      <w:r w:rsidRPr="00F3737C">
        <w:rPr>
          <w:lang w:val="en-GB"/>
        </w:rPr>
        <w:lastRenderedPageBreak/>
        <w:t>[29]</w:t>
      </w:r>
      <w:r w:rsidRPr="00F3737C">
        <w:rPr>
          <w:lang w:val="en-GB"/>
        </w:rPr>
        <w:tab/>
      </w:r>
      <w:r w:rsidR="00FA0246">
        <w:rPr>
          <w:lang w:val="en-GB"/>
        </w:rPr>
        <w:t xml:space="preserve">S 26(3) affords unlawful occupiers a right not to be evicted (or have a home and shelter demolished) without a court order. </w:t>
      </w:r>
      <w:r w:rsidR="008A05A5" w:rsidRPr="00F3737C">
        <w:rPr>
          <w:lang w:val="en-GB"/>
        </w:rPr>
        <w:t xml:space="preserve">PIE was enacted to give effect to </w:t>
      </w:r>
      <w:r w:rsidR="00AB6688" w:rsidRPr="00F3737C">
        <w:rPr>
          <w:lang w:val="en-GB"/>
        </w:rPr>
        <w:t xml:space="preserve">s </w:t>
      </w:r>
      <w:r w:rsidR="009326B4" w:rsidRPr="00F3737C">
        <w:rPr>
          <w:lang w:val="en-GB"/>
        </w:rPr>
        <w:t>26(3) and</w:t>
      </w:r>
      <w:r w:rsidR="00965F24" w:rsidRPr="00F3737C">
        <w:rPr>
          <w:lang w:val="en-GB"/>
        </w:rPr>
        <w:t xml:space="preserve"> lays out the process in which eviction must </w:t>
      </w:r>
      <w:r w:rsidR="00FA0246" w:rsidRPr="00F3737C">
        <w:rPr>
          <w:lang w:val="en-GB"/>
        </w:rPr>
        <w:t>take place, laying down the requirement that the court can only order an</w:t>
      </w:r>
      <w:r w:rsidR="00B622CB" w:rsidRPr="00F3737C">
        <w:rPr>
          <w:lang w:val="en-GB"/>
        </w:rPr>
        <w:t xml:space="preserve"> eviction </w:t>
      </w:r>
      <w:r w:rsidR="00FA0246" w:rsidRPr="00F3737C">
        <w:rPr>
          <w:lang w:val="en-GB"/>
        </w:rPr>
        <w:t>if it would</w:t>
      </w:r>
      <w:r w:rsidR="00B622CB" w:rsidRPr="00F3737C">
        <w:rPr>
          <w:lang w:val="en-GB"/>
        </w:rPr>
        <w:t xml:space="preserve"> be just and equitable</w:t>
      </w:r>
      <w:r w:rsidR="004B1077" w:rsidRPr="00F3737C">
        <w:rPr>
          <w:lang w:val="en-GB"/>
        </w:rPr>
        <w:t>.</w:t>
      </w:r>
      <w:r w:rsidR="00F16C7B" w:rsidRPr="00F3737C">
        <w:rPr>
          <w:lang w:val="en-GB"/>
        </w:rPr>
        <w:t xml:space="preserve"> </w:t>
      </w:r>
    </w:p>
    <w:p w14:paraId="1F8B8B63" w14:textId="045EA033" w:rsidR="009867D8" w:rsidRPr="005145E9" w:rsidRDefault="007C490F" w:rsidP="007C490F">
      <w:pPr>
        <w:pStyle w:val="Judgmentparagraph"/>
        <w:numPr>
          <w:ilvl w:val="0"/>
          <w:numId w:val="0"/>
        </w:numPr>
        <w:ind w:left="709" w:hanging="709"/>
        <w:rPr>
          <w:lang w:val="en-GB"/>
        </w:rPr>
      </w:pPr>
      <w:r w:rsidRPr="005145E9">
        <w:rPr>
          <w:lang w:val="en-GB"/>
        </w:rPr>
        <w:t>[30]</w:t>
      </w:r>
      <w:r w:rsidRPr="005145E9">
        <w:rPr>
          <w:lang w:val="en-GB"/>
        </w:rPr>
        <w:tab/>
      </w:r>
      <w:r w:rsidR="009867D8" w:rsidRPr="005145E9">
        <w:rPr>
          <w:lang w:val="en-GB"/>
        </w:rPr>
        <w:t>In terms of PIE</w:t>
      </w:r>
      <w:r w:rsidR="009867D8">
        <w:rPr>
          <w:rStyle w:val="FootnoteReference"/>
          <w:lang w:val="en-GB"/>
        </w:rPr>
        <w:footnoteReference w:id="10"/>
      </w:r>
      <w:r w:rsidR="009867D8" w:rsidRPr="005145E9">
        <w:rPr>
          <w:lang w:val="en-GB"/>
        </w:rPr>
        <w:t xml:space="preserve"> </w:t>
      </w:r>
      <w:r w:rsidR="005145E9" w:rsidRPr="005145E9">
        <w:rPr>
          <w:lang w:val="en-GB"/>
        </w:rPr>
        <w:t>"evict" means "to deprive a person of occupation of a building or structure".</w:t>
      </w:r>
      <w:r w:rsidR="005145E9">
        <w:rPr>
          <w:lang w:val="en-GB"/>
        </w:rPr>
        <w:t xml:space="preserve"> </w:t>
      </w:r>
      <w:r w:rsidR="00EE648F" w:rsidRPr="005145E9">
        <w:rPr>
          <w:lang w:val="en-GB"/>
        </w:rPr>
        <w:t>"</w:t>
      </w:r>
      <w:r w:rsidR="005145E9">
        <w:rPr>
          <w:lang w:val="en-GB"/>
        </w:rPr>
        <w:t>B</w:t>
      </w:r>
      <w:r w:rsidR="009867D8" w:rsidRPr="005145E9">
        <w:rPr>
          <w:lang w:val="en-GB"/>
        </w:rPr>
        <w:t>uilding or structure</w:t>
      </w:r>
      <w:r w:rsidR="00EE648F" w:rsidRPr="005145E9">
        <w:rPr>
          <w:lang w:val="en-GB"/>
        </w:rPr>
        <w:t>"</w:t>
      </w:r>
      <w:r w:rsidR="009867D8" w:rsidRPr="005145E9">
        <w:rPr>
          <w:lang w:val="en-GB"/>
        </w:rPr>
        <w:t xml:space="preserve"> includes </w:t>
      </w:r>
      <w:r w:rsidR="00EE648F" w:rsidRPr="005145E9">
        <w:rPr>
          <w:lang w:val="en-GB"/>
        </w:rPr>
        <w:t>"</w:t>
      </w:r>
      <w:r w:rsidR="009867D8" w:rsidRPr="005145E9">
        <w:rPr>
          <w:lang w:val="en-GB"/>
        </w:rPr>
        <w:t>any hut, shack, tent or similar structure or any other form of temporary or permanent dwelling or shelter</w:t>
      </w:r>
      <w:r w:rsidR="00EE648F" w:rsidRPr="005145E9">
        <w:rPr>
          <w:lang w:val="en-GB"/>
        </w:rPr>
        <w:t>"</w:t>
      </w:r>
      <w:r w:rsidR="009867D8" w:rsidRPr="005145E9">
        <w:rPr>
          <w:lang w:val="en-GB"/>
        </w:rPr>
        <w:t xml:space="preserve">. </w:t>
      </w:r>
    </w:p>
    <w:p w14:paraId="476F0931" w14:textId="50B68023" w:rsidR="009867D8" w:rsidRPr="009555CE" w:rsidRDefault="007C490F" w:rsidP="007C490F">
      <w:pPr>
        <w:pStyle w:val="Judgmentparagraph"/>
        <w:numPr>
          <w:ilvl w:val="0"/>
          <w:numId w:val="0"/>
        </w:numPr>
        <w:ind w:left="709" w:hanging="709"/>
        <w:rPr>
          <w:lang w:val="en-GB"/>
        </w:rPr>
      </w:pPr>
      <w:r w:rsidRPr="009555CE">
        <w:rPr>
          <w:lang w:val="en-GB"/>
        </w:rPr>
        <w:t>[31]</w:t>
      </w:r>
      <w:r w:rsidRPr="009555CE">
        <w:rPr>
          <w:lang w:val="en-GB"/>
        </w:rPr>
        <w:tab/>
      </w:r>
      <w:r w:rsidR="009867D8">
        <w:t xml:space="preserve">PIE applies to </w:t>
      </w:r>
      <w:r w:rsidR="0052306D">
        <w:t xml:space="preserve">structures </w:t>
      </w:r>
      <w:r w:rsidR="009867D8">
        <w:t xml:space="preserve">occupied </w:t>
      </w:r>
      <w:r w:rsidR="0052306D">
        <w:t>as homes</w:t>
      </w:r>
      <w:r w:rsidR="009867D8">
        <w:t xml:space="preserve">, </w:t>
      </w:r>
      <w:r w:rsidR="0052306D">
        <w:t xml:space="preserve">specifically </w:t>
      </w:r>
      <w:r w:rsidR="009867D8">
        <w:t>read in line with s26(3)</w:t>
      </w:r>
      <w:r w:rsidR="005145E9">
        <w:t>,</w:t>
      </w:r>
      <w:r w:rsidR="009867D8">
        <w:t xml:space="preserve"> provid</w:t>
      </w:r>
      <w:r w:rsidR="00D95588">
        <w:t>ing that no one may be evicted from a "home", or no such structure may be demolished unless a court order is granted regarding</w:t>
      </w:r>
      <w:r w:rsidR="001E5629">
        <w:t xml:space="preserve"> PIE.</w:t>
      </w:r>
      <w:r w:rsidR="009555CE">
        <w:t xml:space="preserve"> Eviction from such structures can thus not be done by an interdict.</w:t>
      </w:r>
    </w:p>
    <w:p w14:paraId="153ED91F" w14:textId="751F66C5" w:rsidR="000B71E0" w:rsidRPr="000B71E0" w:rsidRDefault="007C490F" w:rsidP="007C490F">
      <w:pPr>
        <w:pStyle w:val="Judgmentparagraph"/>
        <w:numPr>
          <w:ilvl w:val="0"/>
          <w:numId w:val="0"/>
        </w:numPr>
        <w:ind w:left="709" w:hanging="709"/>
        <w:rPr>
          <w:lang w:val="en-GB"/>
        </w:rPr>
      </w:pPr>
      <w:r w:rsidRPr="000B71E0">
        <w:rPr>
          <w:lang w:val="en-GB"/>
        </w:rPr>
        <w:t>[32]</w:t>
      </w:r>
      <w:r w:rsidRPr="000B71E0">
        <w:rPr>
          <w:lang w:val="en-GB"/>
        </w:rPr>
        <w:tab/>
      </w:r>
      <w:r w:rsidR="009555CE">
        <w:t xml:space="preserve">While I have rejected the Respondents version that they </w:t>
      </w:r>
      <w:r w:rsidR="00896782">
        <w:t>unlawfully</w:t>
      </w:r>
      <w:r w:rsidR="009555CE">
        <w:t xml:space="preserve"> evict</w:t>
      </w:r>
      <w:r w:rsidR="00896782">
        <w:t>ed the</w:t>
      </w:r>
      <w:r w:rsidR="009555CE">
        <w:t xml:space="preserve"> people </w:t>
      </w:r>
      <w:r w:rsidR="00896782">
        <w:t xml:space="preserve">relaying on an interdict, even if on their version they only </w:t>
      </w:r>
      <w:r w:rsidR="00CF0326">
        <w:t>demolished unoccupied structures, the</w:t>
      </w:r>
      <w:r w:rsidR="00DA7F47">
        <w:t xml:space="preserve">ir actions amount to spoliation that </w:t>
      </w:r>
      <w:r w:rsidR="001E2A3D">
        <w:t xml:space="preserve">entitles the Applicants to restoration. </w:t>
      </w:r>
    </w:p>
    <w:p w14:paraId="0537F974" w14:textId="0E6934E8" w:rsidR="009025B4" w:rsidRPr="009025B4" w:rsidRDefault="007C490F" w:rsidP="007C490F">
      <w:pPr>
        <w:pStyle w:val="Judgmentparagraph"/>
        <w:numPr>
          <w:ilvl w:val="0"/>
          <w:numId w:val="0"/>
        </w:numPr>
        <w:ind w:left="709" w:hanging="709"/>
        <w:rPr>
          <w:lang w:val="en-GB"/>
        </w:rPr>
      </w:pPr>
      <w:r w:rsidRPr="009025B4">
        <w:rPr>
          <w:lang w:val="en-GB"/>
        </w:rPr>
        <w:t>[33]</w:t>
      </w:r>
      <w:r w:rsidRPr="009025B4">
        <w:rPr>
          <w:lang w:val="en-GB"/>
        </w:rPr>
        <w:tab/>
      </w:r>
      <w:r w:rsidR="00545EE6">
        <w:t>A growing line of authority clarifies</w:t>
      </w:r>
      <w:r w:rsidR="00DC785D">
        <w:t xml:space="preserve"> that</w:t>
      </w:r>
      <w:r w:rsidR="001E2A3D">
        <w:t xml:space="preserve"> once the poles are in the ground, possession is established and can only be removed by </w:t>
      </w:r>
      <w:r w:rsidR="002C4D3E">
        <w:t xml:space="preserve">a court order (where the owner may use common law remedies). </w:t>
      </w:r>
      <w:r w:rsidR="00545EE6">
        <w:t xml:space="preserve">Many of these rely on </w:t>
      </w:r>
      <w:r w:rsidR="00720E15" w:rsidRPr="007371F9">
        <w:rPr>
          <w:i/>
          <w:iCs/>
          <w:lang w:val="en-GB"/>
        </w:rPr>
        <w:t>Yeko v Qana</w:t>
      </w:r>
      <w:r w:rsidR="00720E15">
        <w:rPr>
          <w:rStyle w:val="FootnoteReference"/>
          <w:i/>
          <w:iCs/>
          <w:lang w:val="en-GB"/>
        </w:rPr>
        <w:footnoteReference w:id="11"/>
      </w:r>
      <w:r w:rsidR="00720E15">
        <w:rPr>
          <w:lang w:val="en-GB"/>
        </w:rPr>
        <w:t xml:space="preserve"> </w:t>
      </w:r>
      <w:r w:rsidR="00545EE6">
        <w:rPr>
          <w:lang w:val="en-GB"/>
        </w:rPr>
        <w:t xml:space="preserve">where </w:t>
      </w:r>
      <w:r w:rsidR="00720E15">
        <w:rPr>
          <w:lang w:val="en-GB"/>
        </w:rPr>
        <w:t xml:space="preserve">the court stated that </w:t>
      </w:r>
      <w:r w:rsidR="00EE648F">
        <w:rPr>
          <w:lang w:val="en-GB"/>
        </w:rPr>
        <w:t>"</w:t>
      </w:r>
      <w:r w:rsidR="00720E15" w:rsidRPr="009479AF">
        <w:rPr>
          <w:lang w:val="en-GB"/>
        </w:rPr>
        <w:t>the possession which must be proved is not possession in the juridical sense; it may be enough if the holding by the applicant was with the intention of securing some benefit for himself.</w:t>
      </w:r>
      <w:r w:rsidR="00EE648F">
        <w:rPr>
          <w:lang w:val="en-GB"/>
        </w:rPr>
        <w:t>"</w:t>
      </w:r>
      <w:r w:rsidR="00720E15">
        <w:rPr>
          <w:rStyle w:val="FootnoteReference"/>
          <w:lang w:val="en-GB"/>
        </w:rPr>
        <w:footnoteReference w:id="12"/>
      </w:r>
      <w:r w:rsidR="00720E15">
        <w:rPr>
          <w:lang w:val="en-GB"/>
        </w:rPr>
        <w:t xml:space="preserve"> This approach was applied in the context of </w:t>
      </w:r>
      <w:r w:rsidR="00545EE6">
        <w:rPr>
          <w:lang w:val="en-GB"/>
        </w:rPr>
        <w:t xml:space="preserve">the </w:t>
      </w:r>
      <w:r w:rsidR="00720E15">
        <w:rPr>
          <w:lang w:val="en-GB"/>
        </w:rPr>
        <w:t xml:space="preserve">dismantling of incomplete structures in </w:t>
      </w:r>
      <w:r w:rsidR="009025B4" w:rsidRPr="009025B4">
        <w:rPr>
          <w:i/>
          <w:iCs/>
          <w:lang w:val="en-GB"/>
        </w:rPr>
        <w:t>South African Human Rights Commission v City of Cape Town</w:t>
      </w:r>
      <w:r w:rsidR="009025B4">
        <w:rPr>
          <w:rStyle w:val="FootnoteReference"/>
          <w:lang w:val="en-GB"/>
        </w:rPr>
        <w:footnoteReference w:id="13"/>
      </w:r>
      <w:r w:rsidR="009025B4" w:rsidRPr="009025B4">
        <w:rPr>
          <w:lang w:val="en-GB"/>
        </w:rPr>
        <w:t xml:space="preserve"> </w:t>
      </w:r>
      <w:r w:rsidR="00545EE6">
        <w:rPr>
          <w:lang w:val="en-GB"/>
        </w:rPr>
        <w:t xml:space="preserve">where the court </w:t>
      </w:r>
      <w:r w:rsidR="009025B4" w:rsidRPr="009025B4">
        <w:rPr>
          <w:lang w:val="en-GB"/>
        </w:rPr>
        <w:t xml:space="preserve">held that </w:t>
      </w:r>
      <w:r w:rsidR="009025B4">
        <w:t>"</w:t>
      </w:r>
      <w:r w:rsidR="009025B4" w:rsidRPr="009025B4">
        <w:rPr>
          <w:color w:val="242121"/>
          <w:lang w:val="en-US"/>
        </w:rPr>
        <w:t xml:space="preserve">[i] t would appear that the peaceful and undisturbed possession was physically manifested by the occupiers commencing construction of informal structures on the land. The structures need not </w:t>
      </w:r>
      <w:r w:rsidR="009025B4" w:rsidRPr="009025B4">
        <w:rPr>
          <w:color w:val="242121"/>
          <w:lang w:val="en-US"/>
        </w:rPr>
        <w:lastRenderedPageBreak/>
        <w:t>be completed nor occupied for the possessory element of spoliation, as defined by</w:t>
      </w:r>
      <w:r w:rsidR="009025B4" w:rsidRPr="009025B4">
        <w:rPr>
          <w:rStyle w:val="apple-converted-space"/>
          <w:color w:val="242121"/>
          <w:lang w:val="en-US"/>
        </w:rPr>
        <w:t> </w:t>
      </w:r>
      <w:r w:rsidR="009025B4" w:rsidRPr="009025B4">
        <w:rPr>
          <w:i/>
          <w:iCs/>
          <w:color w:val="242121"/>
          <w:lang w:val="en-US"/>
        </w:rPr>
        <w:t>Yeko,</w:t>
      </w:r>
      <w:r w:rsidR="009025B4" w:rsidRPr="009025B4">
        <w:rPr>
          <w:rStyle w:val="apple-converted-space"/>
          <w:i/>
          <w:iCs/>
          <w:color w:val="242121"/>
          <w:lang w:val="en-US"/>
        </w:rPr>
        <w:t> </w:t>
      </w:r>
      <w:r w:rsidR="009025B4" w:rsidRPr="009025B4">
        <w:rPr>
          <w:color w:val="242121"/>
          <w:lang w:val="en-US"/>
        </w:rPr>
        <w:t>to be perfected</w:t>
      </w:r>
      <w:r w:rsidR="009025B4">
        <w:t>".</w:t>
      </w:r>
    </w:p>
    <w:p w14:paraId="5E5D5658" w14:textId="0500E54C" w:rsidR="007371F9" w:rsidRDefault="007C490F" w:rsidP="007C490F">
      <w:pPr>
        <w:pStyle w:val="Judgmentparagraph"/>
        <w:numPr>
          <w:ilvl w:val="0"/>
          <w:numId w:val="0"/>
        </w:numPr>
        <w:ind w:left="709" w:hanging="709"/>
        <w:rPr>
          <w:lang w:val="en-GB"/>
        </w:rPr>
      </w:pPr>
      <w:r>
        <w:rPr>
          <w:lang w:val="en-GB"/>
        </w:rPr>
        <w:t>[34]</w:t>
      </w:r>
      <w:r>
        <w:rPr>
          <w:lang w:val="en-GB"/>
        </w:rPr>
        <w:tab/>
      </w:r>
      <w:r w:rsidR="007371F9">
        <w:rPr>
          <w:lang w:val="en-GB"/>
        </w:rPr>
        <w:t xml:space="preserve">In </w:t>
      </w:r>
      <w:r w:rsidR="007371F9" w:rsidRPr="00281967">
        <w:rPr>
          <w:i/>
          <w:iCs/>
          <w:lang w:val="en-GB"/>
        </w:rPr>
        <w:t>Residents of Setjwela Informal Settlement v City of Johannesburg: Department of Housing, Region E</w:t>
      </w:r>
      <w:r w:rsidR="007371F9">
        <w:rPr>
          <w:rStyle w:val="FootnoteReference"/>
          <w:lang w:val="en-GB"/>
        </w:rPr>
        <w:footnoteReference w:id="14"/>
      </w:r>
      <w:r w:rsidR="007371F9" w:rsidRPr="00281967">
        <w:rPr>
          <w:lang w:val="en-GB"/>
        </w:rPr>
        <w:t xml:space="preserve"> </w:t>
      </w:r>
      <w:r w:rsidR="00EE53FF">
        <w:rPr>
          <w:lang w:val="en-GB"/>
        </w:rPr>
        <w:t>, the court faced similar facts as in this case in deciding</w:t>
      </w:r>
      <w:r w:rsidR="007371F9">
        <w:rPr>
          <w:lang w:val="en-GB"/>
        </w:rPr>
        <w:t xml:space="preserve"> whether to confirm an interdict or not. In this case, the court stated</w:t>
      </w:r>
    </w:p>
    <w:p w14:paraId="63603BA0" w14:textId="0C79F2FE" w:rsidR="007371F9" w:rsidRPr="00003132" w:rsidRDefault="007371F9" w:rsidP="003E3395">
      <w:pPr>
        <w:pStyle w:val="Quote"/>
        <w:rPr>
          <w:lang w:val="en-GB"/>
        </w:rPr>
      </w:pPr>
      <w:r w:rsidRPr="00003132">
        <w:rPr>
          <w:lang w:val="en-GB"/>
        </w:rPr>
        <w:t xml:space="preserve">[16] In a sense, the </w:t>
      </w:r>
      <w:r w:rsidR="00DB35DC">
        <w:rPr>
          <w:lang w:val="en-GB"/>
        </w:rPr>
        <w:t>R</w:t>
      </w:r>
      <w:r w:rsidRPr="00003132">
        <w:rPr>
          <w:lang w:val="en-GB"/>
        </w:rPr>
        <w:t xml:space="preserve">espondent found itself between the proverbial rock and a hard place in this regard. If there was not sufficient presence on behalf of the applicants to constitute possession, there was probably not enough to demolish; if the shacks had reached such a state of completion that they could be (and therefore likely was) occupied, PIE applied. Therefore, since the </w:t>
      </w:r>
      <w:r w:rsidR="00DB35DC">
        <w:rPr>
          <w:lang w:val="en-GB"/>
        </w:rPr>
        <w:t>R</w:t>
      </w:r>
      <w:r w:rsidRPr="00003132">
        <w:rPr>
          <w:lang w:val="en-GB"/>
        </w:rPr>
        <w:t xml:space="preserve">espondent did in fact demolish, then, unless the </w:t>
      </w:r>
      <w:r w:rsidR="00DB35DC">
        <w:rPr>
          <w:lang w:val="en-GB"/>
        </w:rPr>
        <w:t>R</w:t>
      </w:r>
      <w:r w:rsidRPr="00003132">
        <w:rPr>
          <w:lang w:val="en-GB"/>
        </w:rPr>
        <w:t xml:space="preserve">espondent would concede that PIE applied (which it did not), there was enough of possession on the part of the applicants to constitute spoliation for purposes of the </w:t>
      </w:r>
      <w:r w:rsidRPr="007854E5">
        <w:rPr>
          <w:i/>
          <w:iCs/>
          <w:lang w:val="en-GB"/>
        </w:rPr>
        <w:t>mandament van spolie</w:t>
      </w:r>
      <w:r w:rsidRPr="00003132">
        <w:rPr>
          <w:lang w:val="en-GB"/>
        </w:rPr>
        <w:t>.</w:t>
      </w:r>
    </w:p>
    <w:p w14:paraId="0757E004" w14:textId="37951732" w:rsidR="007371F9" w:rsidRPr="00003132" w:rsidRDefault="007371F9" w:rsidP="003E3395">
      <w:pPr>
        <w:pStyle w:val="Quote"/>
        <w:rPr>
          <w:lang w:val="en-GB"/>
        </w:rPr>
      </w:pPr>
      <w:r w:rsidRPr="00003132">
        <w:rPr>
          <w:lang w:val="en-GB"/>
        </w:rPr>
        <w:t>[17] Some reflection on the underlying rationale for the mandament underscores the point. It is to prevent self-help; to foster respect for the rule of law; and to encourage the establishment and maintenance of a regulated society.</w:t>
      </w:r>
    </w:p>
    <w:p w14:paraId="5139B4DF" w14:textId="77777777" w:rsidR="007371F9" w:rsidRDefault="007371F9" w:rsidP="007371F9">
      <w:pPr>
        <w:pStyle w:val="Quote"/>
        <w:rPr>
          <w:lang w:val="en-GB"/>
        </w:rPr>
      </w:pPr>
      <w:r w:rsidRPr="00003132">
        <w:rPr>
          <w:lang w:val="en-GB"/>
        </w:rPr>
        <w:t>[18] If local authorities were permitted to move in with heavy engineering equipment, without first obtaining court sanction, whenever people moved onto their land, that encourages conduct which in our society with its history is reminiscent of a time best forgotten.</w:t>
      </w:r>
    </w:p>
    <w:p w14:paraId="6B252FB6" w14:textId="1050C0CB" w:rsidR="006F0DFD" w:rsidRDefault="007C490F" w:rsidP="007C490F">
      <w:pPr>
        <w:pStyle w:val="Judgmentparagraph"/>
        <w:numPr>
          <w:ilvl w:val="0"/>
          <w:numId w:val="0"/>
        </w:numPr>
        <w:ind w:left="709" w:hanging="709"/>
        <w:rPr>
          <w:lang w:val="en-GB"/>
        </w:rPr>
      </w:pPr>
      <w:r>
        <w:rPr>
          <w:lang w:val="en-GB"/>
        </w:rPr>
        <w:t>[35]</w:t>
      </w:r>
      <w:r>
        <w:rPr>
          <w:lang w:val="en-GB"/>
        </w:rPr>
        <w:tab/>
      </w:r>
      <w:r w:rsidR="00392F0D">
        <w:rPr>
          <w:lang w:val="en-GB"/>
        </w:rPr>
        <w:t xml:space="preserve">The </w:t>
      </w:r>
      <w:r w:rsidR="00392F0D" w:rsidRPr="00392F0D">
        <w:rPr>
          <w:i/>
          <w:iCs/>
          <w:lang w:val="en-GB"/>
        </w:rPr>
        <w:t>mandament van spolie</w:t>
      </w:r>
      <w:r w:rsidR="00392F0D">
        <w:rPr>
          <w:lang w:val="en-GB"/>
        </w:rPr>
        <w:t xml:space="preserve"> is the available remedy where the property (shelters) were so spoliated</w:t>
      </w:r>
      <w:r w:rsidR="009C4805">
        <w:rPr>
          <w:lang w:val="en-GB"/>
        </w:rPr>
        <w:t xml:space="preserve">. </w:t>
      </w:r>
      <w:r w:rsidR="00392F0D">
        <w:rPr>
          <w:lang w:val="en-GB"/>
        </w:rPr>
        <w:t>Where the property has been irreparably damaged,</w:t>
      </w:r>
      <w:r w:rsidR="007371F9">
        <w:rPr>
          <w:lang w:val="en-GB"/>
        </w:rPr>
        <w:t xml:space="preserve"> the</w:t>
      </w:r>
      <w:r w:rsidR="00392F0D">
        <w:rPr>
          <w:lang w:val="en-GB"/>
        </w:rPr>
        <w:t xml:space="preserve"> question then is if this is the appropriate remedy</w:t>
      </w:r>
      <w:r w:rsidR="00B56C75">
        <w:rPr>
          <w:lang w:val="en-GB"/>
        </w:rPr>
        <w:t>.</w:t>
      </w:r>
      <w:r w:rsidR="00B163DA">
        <w:rPr>
          <w:rStyle w:val="FootnoteReference"/>
          <w:lang w:val="en-GB"/>
        </w:rPr>
        <w:footnoteReference w:id="15"/>
      </w:r>
      <w:r w:rsidR="007371F9">
        <w:rPr>
          <w:lang w:val="en-GB"/>
        </w:rPr>
        <w:t xml:space="preserve"> </w:t>
      </w:r>
    </w:p>
    <w:p w14:paraId="1C880691" w14:textId="360F9EED" w:rsidR="00591EA1" w:rsidRPr="00591EA1" w:rsidRDefault="007C490F" w:rsidP="007C490F">
      <w:pPr>
        <w:pStyle w:val="Judgmentparagraph"/>
        <w:numPr>
          <w:ilvl w:val="0"/>
          <w:numId w:val="0"/>
        </w:numPr>
        <w:ind w:left="709" w:hanging="709"/>
        <w:rPr>
          <w:lang w:val="en-GB"/>
        </w:rPr>
      </w:pPr>
      <w:r w:rsidRPr="00591EA1">
        <w:rPr>
          <w:lang w:val="en-GB"/>
        </w:rPr>
        <w:t>[36]</w:t>
      </w:r>
      <w:r w:rsidRPr="00591EA1">
        <w:rPr>
          <w:lang w:val="en-GB"/>
        </w:rPr>
        <w:tab/>
      </w:r>
      <w:r w:rsidR="00591EA1" w:rsidRPr="00591EA1">
        <w:rPr>
          <w:lang w:val="en-GB"/>
        </w:rPr>
        <w:t xml:space="preserve">I am well aware of the arguments, captured to some extent in </w:t>
      </w:r>
      <w:r w:rsidR="00591EA1" w:rsidRPr="00911577">
        <w:rPr>
          <w:i/>
          <w:iCs/>
          <w:lang w:val="en-GB"/>
        </w:rPr>
        <w:t>Tswelopele</w:t>
      </w:r>
      <w:r w:rsidR="007C6328">
        <w:rPr>
          <w:rStyle w:val="FootnoteReference"/>
          <w:i/>
          <w:iCs/>
          <w:lang w:val="en-GB"/>
        </w:rPr>
        <w:footnoteReference w:id="16"/>
      </w:r>
      <w:r w:rsidR="00591EA1" w:rsidRPr="00591EA1">
        <w:rPr>
          <w:lang w:val="en-GB"/>
        </w:rPr>
        <w:t xml:space="preserve"> but since then developed,  that state that the </w:t>
      </w:r>
      <w:r w:rsidR="00591EA1" w:rsidRPr="00124F31">
        <w:rPr>
          <w:i/>
          <w:iCs/>
          <w:lang w:val="en-GB"/>
        </w:rPr>
        <w:t>mandament</w:t>
      </w:r>
      <w:r w:rsidR="00591EA1" w:rsidRPr="00591EA1">
        <w:rPr>
          <w:lang w:val="en-GB"/>
        </w:rPr>
        <w:t xml:space="preserve"> should be developed in line with the Constitution to make it possible to, in some instances, require the spoliator to restore or construct what has been demolished, even when alternative or replacement materials are required. This rests on the dicta in </w:t>
      </w:r>
      <w:r w:rsidR="00591EA1" w:rsidRPr="00124F31">
        <w:rPr>
          <w:i/>
          <w:iCs/>
          <w:lang w:val="en-GB"/>
        </w:rPr>
        <w:t>Pharmaceutical Manufacturers Association of South Africa and Another: In re Ex Parte President of the Republic of South Africa</w:t>
      </w:r>
      <w:r w:rsidR="00AC4997">
        <w:rPr>
          <w:rStyle w:val="FootnoteReference"/>
          <w:i/>
          <w:iCs/>
          <w:lang w:val="en-GB"/>
        </w:rPr>
        <w:footnoteReference w:id="17"/>
      </w:r>
      <w:r w:rsidR="00591EA1" w:rsidRPr="00591EA1">
        <w:rPr>
          <w:lang w:val="en-GB"/>
        </w:rPr>
        <w:t xml:space="preserve"> that we have one system of law that "is shaped by the Constitution </w:t>
      </w:r>
      <w:r w:rsidR="00591EA1" w:rsidRPr="00591EA1">
        <w:rPr>
          <w:lang w:val="en-GB"/>
        </w:rPr>
        <w:lastRenderedPageBreak/>
        <w:t xml:space="preserve">which is the supreme law, and all law, including the common law, derives its force from the Constitution and is subject to constitutional control", and that common law remedies should rather be developed in line with the Constitution than regarded as shielded from the impact of the Constitution. </w:t>
      </w:r>
    </w:p>
    <w:p w14:paraId="6A565C6C" w14:textId="4C1AAA99" w:rsidR="00D6078A" w:rsidRDefault="007C490F" w:rsidP="007C490F">
      <w:pPr>
        <w:pStyle w:val="Judgmentparagraph"/>
        <w:numPr>
          <w:ilvl w:val="0"/>
          <w:numId w:val="0"/>
        </w:numPr>
        <w:ind w:left="709" w:hanging="709"/>
        <w:rPr>
          <w:lang w:val="en-GB"/>
        </w:rPr>
      </w:pPr>
      <w:r>
        <w:rPr>
          <w:lang w:val="en-GB"/>
        </w:rPr>
        <w:t>[37]</w:t>
      </w:r>
      <w:r>
        <w:rPr>
          <w:lang w:val="en-GB"/>
        </w:rPr>
        <w:tab/>
      </w:r>
      <w:r w:rsidR="00591EA1" w:rsidRPr="00D6078A">
        <w:rPr>
          <w:lang w:val="en-GB"/>
        </w:rPr>
        <w:t xml:space="preserve">This argument </w:t>
      </w:r>
      <w:r w:rsidR="00AC4997" w:rsidRPr="00D6078A">
        <w:rPr>
          <w:lang w:val="en-GB"/>
        </w:rPr>
        <w:t xml:space="preserve">is </w:t>
      </w:r>
      <w:r w:rsidR="00591EA1" w:rsidRPr="00D6078A">
        <w:rPr>
          <w:lang w:val="en-GB"/>
        </w:rPr>
        <w:t xml:space="preserve">not before me, and the urgent court is arguably not the place to </w:t>
      </w:r>
      <w:r w:rsidR="00CD347E">
        <w:rPr>
          <w:lang w:val="en-GB"/>
        </w:rPr>
        <w:t xml:space="preserve">(posslbly) </w:t>
      </w:r>
      <w:r w:rsidR="00591EA1" w:rsidRPr="00D6078A">
        <w:rPr>
          <w:lang w:val="en-GB"/>
        </w:rPr>
        <w:t xml:space="preserve">develop the intricacies of the </w:t>
      </w:r>
      <w:r w:rsidR="00CD347E">
        <w:rPr>
          <w:lang w:val="en-GB"/>
        </w:rPr>
        <w:t xml:space="preserve">common </w:t>
      </w:r>
      <w:r w:rsidR="00591EA1" w:rsidRPr="00D6078A">
        <w:rPr>
          <w:lang w:val="en-GB"/>
        </w:rPr>
        <w:t xml:space="preserve">law </w:t>
      </w:r>
      <w:r w:rsidR="00CD347E">
        <w:rPr>
          <w:lang w:val="en-GB"/>
        </w:rPr>
        <w:t xml:space="preserve">in line with the Constitution </w:t>
      </w:r>
      <w:r w:rsidR="00591EA1" w:rsidRPr="00D6078A">
        <w:rPr>
          <w:i/>
          <w:iCs/>
          <w:lang w:val="en-GB"/>
        </w:rPr>
        <w:t>mero muto</w:t>
      </w:r>
      <w:r w:rsidR="00591EA1" w:rsidRPr="00D6078A">
        <w:rPr>
          <w:lang w:val="en-GB"/>
        </w:rPr>
        <w:t>. It is a court where robust remedies</w:t>
      </w:r>
      <w:r w:rsidR="00AC4997" w:rsidRPr="00D6078A">
        <w:rPr>
          <w:lang w:val="en-GB"/>
        </w:rPr>
        <w:t>, often of interim nature, need to be crafted.</w:t>
      </w:r>
      <w:r w:rsidR="00591EA1" w:rsidRPr="00D6078A">
        <w:rPr>
          <w:lang w:val="en-GB"/>
        </w:rPr>
        <w:t xml:space="preserve"> </w:t>
      </w:r>
      <w:r w:rsidR="007A0B1B">
        <w:rPr>
          <w:lang w:val="en-GB"/>
        </w:rPr>
        <w:t xml:space="preserve">The court </w:t>
      </w:r>
      <w:r w:rsidR="00715A35">
        <w:rPr>
          <w:lang w:val="en-GB"/>
        </w:rPr>
        <w:t>mostly</w:t>
      </w:r>
      <w:r w:rsidR="007A0B1B">
        <w:rPr>
          <w:lang w:val="en-GB"/>
        </w:rPr>
        <w:t>order</w:t>
      </w:r>
      <w:r w:rsidR="00715A35">
        <w:rPr>
          <w:lang w:val="en-GB"/>
        </w:rPr>
        <w:t>s</w:t>
      </w:r>
      <w:r w:rsidR="007A0B1B">
        <w:rPr>
          <w:lang w:val="en-GB"/>
        </w:rPr>
        <w:t xml:space="preserve"> a</w:t>
      </w:r>
      <w:r w:rsidR="00591EA1" w:rsidRPr="00D6078A">
        <w:rPr>
          <w:lang w:val="en-GB"/>
        </w:rPr>
        <w:t xml:space="preserve"> "holding position" </w:t>
      </w:r>
      <w:r w:rsidR="007A0B1B">
        <w:rPr>
          <w:lang w:val="en-GB"/>
        </w:rPr>
        <w:t>to enable the</w:t>
      </w:r>
      <w:r w:rsidR="00591EA1" w:rsidRPr="00D6078A">
        <w:rPr>
          <w:lang w:val="en-GB"/>
        </w:rPr>
        <w:t xml:space="preserve"> parties </w:t>
      </w:r>
      <w:r w:rsidR="007A0B1B">
        <w:rPr>
          <w:lang w:val="en-GB"/>
        </w:rPr>
        <w:t xml:space="preserve">to </w:t>
      </w:r>
      <w:r w:rsidR="00591EA1" w:rsidRPr="00D6078A">
        <w:rPr>
          <w:lang w:val="en-GB"/>
        </w:rPr>
        <w:t xml:space="preserve">ventilate the </w:t>
      </w:r>
      <w:r w:rsidR="00715A35">
        <w:rPr>
          <w:lang w:val="en-GB"/>
        </w:rPr>
        <w:t xml:space="preserve">main </w:t>
      </w:r>
      <w:r w:rsidR="00591EA1" w:rsidRPr="00D6078A">
        <w:rPr>
          <w:lang w:val="en-GB"/>
        </w:rPr>
        <w:t xml:space="preserve">issues in the due course. For that, the remedy in </w:t>
      </w:r>
      <w:r w:rsidR="00591EA1" w:rsidRPr="006C346E">
        <w:rPr>
          <w:i/>
          <w:iCs/>
          <w:lang w:val="en-GB"/>
        </w:rPr>
        <w:t>Tswelopele</w:t>
      </w:r>
      <w:r w:rsidR="007C6328">
        <w:rPr>
          <w:rStyle w:val="FootnoteReference"/>
          <w:i/>
          <w:iCs/>
          <w:lang w:val="en-GB"/>
        </w:rPr>
        <w:footnoteReference w:id="18"/>
      </w:r>
      <w:r w:rsidR="00591EA1" w:rsidRPr="00D6078A">
        <w:rPr>
          <w:lang w:val="en-GB"/>
        </w:rPr>
        <w:t xml:space="preserve"> vindicate</w:t>
      </w:r>
      <w:r w:rsidR="007C6328">
        <w:rPr>
          <w:lang w:val="en-GB"/>
        </w:rPr>
        <w:t>s</w:t>
      </w:r>
      <w:r w:rsidR="00591EA1" w:rsidRPr="00D6078A">
        <w:rPr>
          <w:lang w:val="en-GB"/>
        </w:rPr>
        <w:t xml:space="preserve"> the Applicants' constitutional rights and the Constitution in general</w:t>
      </w:r>
      <w:r w:rsidR="007A0B1B">
        <w:rPr>
          <w:lang w:val="en-GB"/>
        </w:rPr>
        <w:t>, and</w:t>
      </w:r>
      <w:r w:rsidR="00CD315B">
        <w:rPr>
          <w:lang w:val="en-GB"/>
        </w:rPr>
        <w:t xml:space="preserve"> orders</w:t>
      </w:r>
      <w:r w:rsidR="007A0B1B">
        <w:rPr>
          <w:lang w:val="en-GB"/>
        </w:rPr>
        <w:t xml:space="preserve"> restoration</w:t>
      </w:r>
      <w:r w:rsidR="00591EA1" w:rsidRPr="00D6078A">
        <w:rPr>
          <w:lang w:val="en-GB"/>
        </w:rPr>
        <w:t xml:space="preserve">. This entails that the occupiers must get their shelters back and that the Respondents should reconstruct them. If the materials have been destroyed, they must be replaced. </w:t>
      </w:r>
    </w:p>
    <w:p w14:paraId="44A99A28" w14:textId="24D2F556" w:rsidR="00102686" w:rsidRPr="00D6078A" w:rsidRDefault="007C490F" w:rsidP="007C490F">
      <w:pPr>
        <w:pStyle w:val="Judgmentparagraph"/>
        <w:numPr>
          <w:ilvl w:val="0"/>
          <w:numId w:val="0"/>
        </w:numPr>
        <w:ind w:left="709" w:hanging="709"/>
        <w:rPr>
          <w:lang w:val="en-GB"/>
        </w:rPr>
      </w:pPr>
      <w:r w:rsidRPr="00D6078A">
        <w:rPr>
          <w:lang w:val="en-GB"/>
        </w:rPr>
        <w:t>[38]</w:t>
      </w:r>
      <w:r w:rsidRPr="00D6078A">
        <w:rPr>
          <w:lang w:val="en-GB"/>
        </w:rPr>
        <w:tab/>
      </w:r>
      <w:r w:rsidR="00D6078A">
        <w:rPr>
          <w:lang w:val="en-GB"/>
        </w:rPr>
        <w:t>This is also the remedy the Applicants seek. They ask for</w:t>
      </w:r>
      <w:r w:rsidR="00900D0C" w:rsidRPr="00D6078A">
        <w:rPr>
          <w:lang w:val="en-GB"/>
        </w:rPr>
        <w:t xml:space="preserve"> relief for the violation of their fundamental rights as envisaged in s 38 of the Constitution, namely </w:t>
      </w:r>
      <w:r w:rsidR="00EE648F" w:rsidRPr="00D6078A">
        <w:rPr>
          <w:lang w:val="en-GB"/>
        </w:rPr>
        <w:t>"</w:t>
      </w:r>
      <w:r w:rsidR="00900D0C" w:rsidRPr="00D6078A">
        <w:rPr>
          <w:lang w:val="en-GB"/>
        </w:rPr>
        <w:t>appropriate relief</w:t>
      </w:r>
      <w:r w:rsidR="00EE648F" w:rsidRPr="00D6078A">
        <w:rPr>
          <w:lang w:val="en-GB"/>
        </w:rPr>
        <w:t>"</w:t>
      </w:r>
      <w:r w:rsidR="00900D0C" w:rsidRPr="00D6078A">
        <w:rPr>
          <w:lang w:val="en-GB"/>
        </w:rPr>
        <w:t xml:space="preserve">. </w:t>
      </w:r>
      <w:r w:rsidR="000660BB" w:rsidRPr="00D6078A">
        <w:rPr>
          <w:lang w:val="en-GB"/>
        </w:rPr>
        <w:t xml:space="preserve">In the context of </w:t>
      </w:r>
      <w:r w:rsidR="00D6078A">
        <w:rPr>
          <w:lang w:val="en-GB"/>
        </w:rPr>
        <w:t xml:space="preserve">the </w:t>
      </w:r>
      <w:r w:rsidR="000660BB" w:rsidRPr="00D6078A">
        <w:rPr>
          <w:lang w:val="en-GB"/>
        </w:rPr>
        <w:t xml:space="preserve">demolition of structures, </w:t>
      </w:r>
      <w:r w:rsidR="003966AF" w:rsidRPr="00D6078A">
        <w:rPr>
          <w:lang w:val="en-GB"/>
        </w:rPr>
        <w:t xml:space="preserve">the Supreme Court of Appeal in </w:t>
      </w:r>
      <w:r w:rsidR="003966AF" w:rsidRPr="00D6078A">
        <w:rPr>
          <w:i/>
          <w:iCs/>
          <w:lang w:val="en-GB"/>
        </w:rPr>
        <w:t>Tswelopele Non-Profit Organisation and Others v City of Tshwane Metropolitan Municipality</w:t>
      </w:r>
      <w:r w:rsidR="003966AF">
        <w:rPr>
          <w:rStyle w:val="FootnoteReference"/>
          <w:lang w:val="en-GB"/>
        </w:rPr>
        <w:footnoteReference w:id="19"/>
      </w:r>
      <w:r w:rsidR="005E57F4" w:rsidRPr="00D6078A">
        <w:rPr>
          <w:lang w:val="en-GB"/>
        </w:rPr>
        <w:t xml:space="preserve"> provided a constitutional remedy of restoration</w:t>
      </w:r>
      <w:r w:rsidR="00163754" w:rsidRPr="00D6078A">
        <w:rPr>
          <w:lang w:val="en-GB"/>
        </w:rPr>
        <w:t xml:space="preserve"> where property has been irreparably damaged. </w:t>
      </w:r>
      <w:r w:rsidR="00AF6F20">
        <w:rPr>
          <w:lang w:val="en-GB"/>
        </w:rPr>
        <w:t xml:space="preserve">To have access to this remedy, there must be </w:t>
      </w:r>
      <w:r w:rsidR="0034708A" w:rsidRPr="00D6078A">
        <w:rPr>
          <w:lang w:val="en-GB"/>
        </w:rPr>
        <w:t>constitutional infringements.</w:t>
      </w:r>
    </w:p>
    <w:p w14:paraId="1CD28BDA" w14:textId="7A36D694" w:rsidR="00F3737C" w:rsidRDefault="007C490F" w:rsidP="007C490F">
      <w:pPr>
        <w:pStyle w:val="Judgmentparagraph"/>
        <w:numPr>
          <w:ilvl w:val="0"/>
          <w:numId w:val="0"/>
        </w:numPr>
        <w:ind w:left="709" w:hanging="709"/>
        <w:rPr>
          <w:lang w:val="en-GB"/>
        </w:rPr>
      </w:pPr>
      <w:r>
        <w:rPr>
          <w:lang w:val="en-GB"/>
        </w:rPr>
        <w:t>[39]</w:t>
      </w:r>
      <w:r>
        <w:rPr>
          <w:lang w:val="en-GB"/>
        </w:rPr>
        <w:tab/>
      </w:r>
      <w:r w:rsidR="00911BE2">
        <w:rPr>
          <w:lang w:val="en-GB"/>
        </w:rPr>
        <w:t xml:space="preserve">There </w:t>
      </w:r>
      <w:r w:rsidR="00AF6F20">
        <w:rPr>
          <w:lang w:val="en-GB"/>
        </w:rPr>
        <w:t>is</w:t>
      </w:r>
      <w:r w:rsidR="00911BE2">
        <w:rPr>
          <w:lang w:val="en-GB"/>
        </w:rPr>
        <w:t xml:space="preserve">, of course, a bouquet of other Constitutional Rights at play here. </w:t>
      </w:r>
      <w:r w:rsidR="00F3737C">
        <w:rPr>
          <w:lang w:val="en-GB"/>
        </w:rPr>
        <w:t xml:space="preserve">Section 1(c) </w:t>
      </w:r>
      <w:r w:rsidR="0066050C">
        <w:rPr>
          <w:lang w:val="en-GB"/>
        </w:rPr>
        <w:t xml:space="preserve">clearly states that our foundation values include the supremacy of the Constitution and the rule of law. That includes the importance of local </w:t>
      </w:r>
      <w:r w:rsidR="00973DFF">
        <w:rPr>
          <w:lang w:val="en-GB"/>
        </w:rPr>
        <w:t>municipalities</w:t>
      </w:r>
      <w:r w:rsidR="0066050C">
        <w:rPr>
          <w:lang w:val="en-GB"/>
        </w:rPr>
        <w:t xml:space="preserve"> being subject to the </w:t>
      </w:r>
      <w:r w:rsidR="00973DFF">
        <w:rPr>
          <w:lang w:val="en-GB"/>
        </w:rPr>
        <w:t>Constitution and be</w:t>
      </w:r>
      <w:r w:rsidR="00FD3FB6">
        <w:rPr>
          <w:lang w:val="en-GB"/>
        </w:rPr>
        <w:t>ing</w:t>
      </w:r>
      <w:r w:rsidR="00973DFF">
        <w:rPr>
          <w:lang w:val="en-GB"/>
        </w:rPr>
        <w:t xml:space="preserve"> bound by the law.</w:t>
      </w:r>
    </w:p>
    <w:p w14:paraId="543ACBA6" w14:textId="33B32247" w:rsidR="00F85E63" w:rsidRDefault="007C490F" w:rsidP="007C490F">
      <w:pPr>
        <w:pStyle w:val="Judgmentparagraph"/>
        <w:numPr>
          <w:ilvl w:val="0"/>
          <w:numId w:val="0"/>
        </w:numPr>
        <w:ind w:left="709" w:hanging="709"/>
        <w:rPr>
          <w:lang w:val="en-GB"/>
        </w:rPr>
      </w:pPr>
      <w:r>
        <w:rPr>
          <w:lang w:val="en-GB"/>
        </w:rPr>
        <w:lastRenderedPageBreak/>
        <w:t>[40]</w:t>
      </w:r>
      <w:r>
        <w:rPr>
          <w:lang w:val="en-GB"/>
        </w:rPr>
        <w:tab/>
      </w:r>
      <w:r w:rsidR="00F85E63">
        <w:rPr>
          <w:lang w:val="en-GB"/>
        </w:rPr>
        <w:t xml:space="preserve">The Respondents have forsaken their duties in terms of s 7(2) </w:t>
      </w:r>
      <w:r w:rsidR="00FD3FB6">
        <w:rPr>
          <w:lang w:val="en-GB"/>
        </w:rPr>
        <w:t>which</w:t>
      </w:r>
      <w:r w:rsidR="00F85E63">
        <w:rPr>
          <w:lang w:val="en-GB"/>
        </w:rPr>
        <w:t xml:space="preserve"> places an obligation on the municipalities to respect, protect, promote and fulfil the rights in the </w:t>
      </w:r>
      <w:r w:rsidR="00FD3FB6">
        <w:rPr>
          <w:lang w:val="en-GB"/>
        </w:rPr>
        <w:t>B</w:t>
      </w:r>
      <w:r w:rsidR="00F85E63">
        <w:rPr>
          <w:lang w:val="en-GB"/>
        </w:rPr>
        <w:t xml:space="preserve">ill of </w:t>
      </w:r>
      <w:r w:rsidR="00FD3FB6">
        <w:rPr>
          <w:lang w:val="en-GB"/>
        </w:rPr>
        <w:t>R</w:t>
      </w:r>
      <w:r w:rsidR="00F85E63">
        <w:rPr>
          <w:lang w:val="en-GB"/>
        </w:rPr>
        <w:t xml:space="preserve">ights, </w:t>
      </w:r>
      <w:r w:rsidR="00D02EEE">
        <w:rPr>
          <w:lang w:val="en-GB"/>
        </w:rPr>
        <w:t>including</w:t>
      </w:r>
      <w:r w:rsidR="00F85E63">
        <w:rPr>
          <w:lang w:val="en-GB"/>
        </w:rPr>
        <w:t xml:space="preserve"> infringing the following specific constitutional rights:</w:t>
      </w:r>
    </w:p>
    <w:p w14:paraId="2CF46898" w14:textId="2AAC6BDF" w:rsidR="00F3737C" w:rsidRPr="00F85E63" w:rsidRDefault="007C490F" w:rsidP="007C490F">
      <w:pPr>
        <w:pStyle w:val="Judgmentparagraph"/>
        <w:numPr>
          <w:ilvl w:val="0"/>
          <w:numId w:val="0"/>
        </w:numPr>
        <w:ind w:left="1440" w:hanging="360"/>
        <w:rPr>
          <w:lang w:val="en-GB"/>
        </w:rPr>
      </w:pPr>
      <w:r w:rsidRPr="00F85E63">
        <w:rPr>
          <w:lang w:val="en-GB"/>
        </w:rPr>
        <w:t>i.</w:t>
      </w:r>
      <w:r w:rsidRPr="00F85E63">
        <w:rPr>
          <w:lang w:val="en-GB"/>
        </w:rPr>
        <w:tab/>
      </w:r>
      <w:r w:rsidR="00F3737C" w:rsidRPr="00C81355">
        <w:rPr>
          <w:lang w:val="en-GB"/>
        </w:rPr>
        <w:t>Section 26(3)</w:t>
      </w:r>
      <w:r w:rsidR="00F3737C">
        <w:rPr>
          <w:lang w:val="en-GB"/>
        </w:rPr>
        <w:t xml:space="preserve"> of the Constitution</w:t>
      </w:r>
      <w:r w:rsidR="00F85E63">
        <w:rPr>
          <w:lang w:val="en-GB"/>
        </w:rPr>
        <w:t xml:space="preserve">, in that they were </w:t>
      </w:r>
      <w:r w:rsidR="00F3737C" w:rsidRPr="00F85E63">
        <w:rPr>
          <w:lang w:val="en-GB"/>
        </w:rPr>
        <w:t>evicted from their home</w:t>
      </w:r>
      <w:r w:rsidR="00F85E63">
        <w:rPr>
          <w:lang w:val="en-GB"/>
        </w:rPr>
        <w:t>s</w:t>
      </w:r>
      <w:r w:rsidR="00F3737C" w:rsidRPr="00F85E63">
        <w:rPr>
          <w:lang w:val="en-GB"/>
        </w:rPr>
        <w:t xml:space="preserve"> </w:t>
      </w:r>
      <w:r w:rsidR="00F85E63">
        <w:rPr>
          <w:lang w:val="en-GB"/>
        </w:rPr>
        <w:t>and had</w:t>
      </w:r>
      <w:r w:rsidR="00F3737C" w:rsidRPr="00F85E63">
        <w:rPr>
          <w:lang w:val="en-GB"/>
        </w:rPr>
        <w:t xml:space="preserve"> their home</w:t>
      </w:r>
      <w:r w:rsidR="00F85E63">
        <w:rPr>
          <w:lang w:val="en-GB"/>
        </w:rPr>
        <w:t>s</w:t>
      </w:r>
      <w:r w:rsidR="00F3737C" w:rsidRPr="00F85E63">
        <w:rPr>
          <w:lang w:val="en-GB"/>
        </w:rPr>
        <w:t xml:space="preserve"> demolished without an order of court made after considering all the relevant circumstances.</w:t>
      </w:r>
      <w:r w:rsidR="009D058A">
        <w:rPr>
          <w:lang w:val="en-GB"/>
        </w:rPr>
        <w:t xml:space="preserve"> </w:t>
      </w:r>
      <w:r w:rsidR="00F36628">
        <w:rPr>
          <w:lang w:val="en-GB"/>
        </w:rPr>
        <w:t xml:space="preserve">It is not only s 26(3), but the whole of s 26 that is implicated – from the realisation </w:t>
      </w:r>
      <w:r w:rsidR="00FD3FB6">
        <w:rPr>
          <w:lang w:val="en-GB"/>
        </w:rPr>
        <w:t>of</w:t>
      </w:r>
      <w:r w:rsidR="00F36628">
        <w:rPr>
          <w:lang w:val="en-GB"/>
        </w:rPr>
        <w:t xml:space="preserve"> the right to adequate housing to the meaningful engagement when someone </w:t>
      </w:r>
      <w:r w:rsidR="00E0255B">
        <w:rPr>
          <w:lang w:val="en-GB"/>
        </w:rPr>
        <w:t>might be homeless because of an eviction.</w:t>
      </w:r>
      <w:r w:rsidR="00E0255B">
        <w:rPr>
          <w:rStyle w:val="FootnoteReference"/>
          <w:lang w:val="en-GB"/>
        </w:rPr>
        <w:footnoteReference w:id="20"/>
      </w:r>
      <w:r w:rsidR="00E0255B">
        <w:rPr>
          <w:lang w:val="en-GB"/>
        </w:rPr>
        <w:t xml:space="preserve"> </w:t>
      </w:r>
    </w:p>
    <w:p w14:paraId="794C7A2E" w14:textId="3C3A7BCE" w:rsidR="00F3737C" w:rsidRPr="00F85E63" w:rsidRDefault="007C490F" w:rsidP="007C490F">
      <w:pPr>
        <w:pStyle w:val="Judgmentparagraph"/>
        <w:numPr>
          <w:ilvl w:val="0"/>
          <w:numId w:val="0"/>
        </w:numPr>
        <w:ind w:left="1440" w:hanging="360"/>
        <w:rPr>
          <w:lang w:val="en-GB"/>
        </w:rPr>
      </w:pPr>
      <w:r w:rsidRPr="00F85E63">
        <w:rPr>
          <w:lang w:val="en-GB"/>
        </w:rPr>
        <w:t>ii.</w:t>
      </w:r>
      <w:r w:rsidRPr="00F85E63">
        <w:rPr>
          <w:lang w:val="en-GB"/>
        </w:rPr>
        <w:tab/>
      </w:r>
      <w:r w:rsidR="00F3737C" w:rsidRPr="00C81355">
        <w:rPr>
          <w:lang w:val="en-GB"/>
        </w:rPr>
        <w:t xml:space="preserve">Section 25(1) </w:t>
      </w:r>
      <w:r w:rsidR="00F85E63" w:rsidRPr="00C81355">
        <w:rPr>
          <w:lang w:val="en-GB"/>
        </w:rPr>
        <w:t>in</w:t>
      </w:r>
      <w:r w:rsidR="00F85E63">
        <w:rPr>
          <w:lang w:val="en-GB"/>
        </w:rPr>
        <w:t xml:space="preserve"> that they were arbitrarily deprived of their property</w:t>
      </w:r>
      <w:r w:rsidR="00F759CB">
        <w:rPr>
          <w:lang w:val="en-GB"/>
        </w:rPr>
        <w:t xml:space="preserve">, similar to what the Supreme Court of Appeal found in </w:t>
      </w:r>
      <w:r w:rsidR="00F759CB" w:rsidRPr="003A777D">
        <w:rPr>
          <w:i/>
          <w:iCs/>
          <w:lang w:val="en-GB"/>
        </w:rPr>
        <w:t>Ngomane v City of Johannesburg Metropolitan Municipality</w:t>
      </w:r>
      <w:r w:rsidR="003A777D">
        <w:rPr>
          <w:lang w:val="en-GB"/>
        </w:rPr>
        <w:t>.</w:t>
      </w:r>
      <w:r w:rsidR="00F759CB">
        <w:rPr>
          <w:rStyle w:val="FootnoteReference"/>
          <w:lang w:val="en-GB"/>
        </w:rPr>
        <w:footnoteReference w:id="21"/>
      </w:r>
      <w:r w:rsidR="00F85E63">
        <w:rPr>
          <w:lang w:val="en-GB"/>
        </w:rPr>
        <w:t xml:space="preserve"> </w:t>
      </w:r>
      <w:r w:rsidR="00FD3FB6">
        <w:rPr>
          <w:lang w:val="en-GB"/>
        </w:rPr>
        <w:t>Regarding the FNB test, it is clear that the destroyed property</w:t>
      </w:r>
      <w:r w:rsidR="002F251A" w:rsidRPr="00F85E63">
        <w:rPr>
          <w:lang w:val="en-GB"/>
        </w:rPr>
        <w:t xml:space="preserve"> amount</w:t>
      </w:r>
      <w:r w:rsidR="00FD3FB6">
        <w:rPr>
          <w:lang w:val="en-GB"/>
        </w:rPr>
        <w:t>s</w:t>
      </w:r>
      <w:r w:rsidR="002F251A" w:rsidRPr="00F85E63">
        <w:rPr>
          <w:lang w:val="en-GB"/>
        </w:rPr>
        <w:t xml:space="preserve"> to </w:t>
      </w:r>
      <w:r w:rsidR="00EE648F">
        <w:rPr>
          <w:lang w:val="en-GB"/>
        </w:rPr>
        <w:t>"</w:t>
      </w:r>
      <w:r w:rsidR="002F251A" w:rsidRPr="00F85E63">
        <w:rPr>
          <w:lang w:val="en-GB"/>
        </w:rPr>
        <w:t>property</w:t>
      </w:r>
      <w:r w:rsidR="00EE648F">
        <w:rPr>
          <w:lang w:val="en-GB"/>
        </w:rPr>
        <w:t>"</w:t>
      </w:r>
      <w:r w:rsidR="002F251A" w:rsidRPr="00F85E63">
        <w:rPr>
          <w:lang w:val="en-GB"/>
        </w:rPr>
        <w:t xml:space="preserve"> worthy of protection. The </w:t>
      </w:r>
      <w:r w:rsidR="00150E5F" w:rsidRPr="00F85E63">
        <w:rPr>
          <w:lang w:val="en-GB"/>
        </w:rPr>
        <w:t>material is used to construct a home, with their utensils</w:t>
      </w:r>
      <w:r w:rsidR="00FD3FB6">
        <w:rPr>
          <w:lang w:val="en-GB"/>
        </w:rPr>
        <w:t>,</w:t>
      </w:r>
      <w:r w:rsidR="00150E5F" w:rsidRPr="00F85E63">
        <w:rPr>
          <w:lang w:val="en-GB"/>
        </w:rPr>
        <w:t xml:space="preserve"> bedding and whatever else they need for day</w:t>
      </w:r>
      <w:r w:rsidR="00FD3FB6">
        <w:rPr>
          <w:lang w:val="en-GB"/>
        </w:rPr>
        <w:t>-to-</w:t>
      </w:r>
      <w:r w:rsidR="00150E5F" w:rsidRPr="00F85E63">
        <w:rPr>
          <w:lang w:val="en-GB"/>
        </w:rPr>
        <w:t xml:space="preserve">day living. </w:t>
      </w:r>
      <w:r w:rsidR="00E41895" w:rsidRPr="00F85E63">
        <w:rPr>
          <w:lang w:val="en-GB"/>
        </w:rPr>
        <w:t xml:space="preserve">There was a deprivation of this property, </w:t>
      </w:r>
      <w:r w:rsidR="00FD3FB6">
        <w:rPr>
          <w:lang w:val="en-GB"/>
        </w:rPr>
        <w:t>which</w:t>
      </w:r>
      <w:r w:rsidR="00E41895" w:rsidRPr="00F85E63">
        <w:rPr>
          <w:lang w:val="en-GB"/>
        </w:rPr>
        <w:t xml:space="preserve"> was arbitrary as it was not sanctioned by law. The Applicants</w:t>
      </w:r>
      <w:r w:rsidR="00EE648F">
        <w:rPr>
          <w:lang w:val="en-GB"/>
        </w:rPr>
        <w:t>'</w:t>
      </w:r>
      <w:r w:rsidR="00E41895" w:rsidRPr="00F85E63">
        <w:rPr>
          <w:lang w:val="en-GB"/>
        </w:rPr>
        <w:t xml:space="preserve"> property rights are therefore infringed.</w:t>
      </w:r>
    </w:p>
    <w:p w14:paraId="05F82EC0" w14:textId="7849A48C" w:rsidR="00F3737C" w:rsidRDefault="007C490F" w:rsidP="007C490F">
      <w:pPr>
        <w:pStyle w:val="Judgmentparagraph"/>
        <w:numPr>
          <w:ilvl w:val="0"/>
          <w:numId w:val="0"/>
        </w:numPr>
        <w:ind w:left="1440" w:hanging="360"/>
        <w:rPr>
          <w:lang w:val="en-GB"/>
        </w:rPr>
      </w:pPr>
      <w:r>
        <w:rPr>
          <w:lang w:val="en-GB"/>
        </w:rPr>
        <w:t>iii.</w:t>
      </w:r>
      <w:r>
        <w:rPr>
          <w:lang w:val="en-GB"/>
        </w:rPr>
        <w:tab/>
      </w:r>
      <w:r w:rsidR="00E41895">
        <w:rPr>
          <w:lang w:val="en-GB"/>
        </w:rPr>
        <w:t>Judg</w:t>
      </w:r>
      <w:r w:rsidR="00E24E55">
        <w:rPr>
          <w:lang w:val="en-GB"/>
        </w:rPr>
        <w:t>ing</w:t>
      </w:r>
      <w:r w:rsidR="00E41895">
        <w:rPr>
          <w:lang w:val="en-GB"/>
        </w:rPr>
        <w:t xml:space="preserve"> from some of the pictures, with bedding and belongings </w:t>
      </w:r>
      <w:r w:rsidR="00F85E63">
        <w:rPr>
          <w:lang w:val="en-GB"/>
        </w:rPr>
        <w:t>strewn</w:t>
      </w:r>
      <w:r w:rsidR="00E41895">
        <w:rPr>
          <w:lang w:val="en-GB"/>
        </w:rPr>
        <w:t xml:space="preserve"> outside</w:t>
      </w:r>
      <w:r w:rsidR="00E41886">
        <w:rPr>
          <w:lang w:val="en-GB"/>
        </w:rPr>
        <w:t xml:space="preserve"> and</w:t>
      </w:r>
      <w:r w:rsidR="00E41895">
        <w:rPr>
          <w:lang w:val="en-GB"/>
        </w:rPr>
        <w:t xml:space="preserve"> the video indicating people living outside</w:t>
      </w:r>
      <w:r w:rsidR="00F85E63">
        <w:rPr>
          <w:lang w:val="en-GB"/>
        </w:rPr>
        <w:t xml:space="preserve">, </w:t>
      </w:r>
      <w:r w:rsidR="003A777D">
        <w:rPr>
          <w:lang w:val="en-GB"/>
        </w:rPr>
        <w:t>the</w:t>
      </w:r>
      <w:r w:rsidR="00F85E63">
        <w:rPr>
          <w:lang w:val="en-GB"/>
        </w:rPr>
        <w:t xml:space="preserve"> Applicants</w:t>
      </w:r>
      <w:r w:rsidR="00EE648F">
        <w:rPr>
          <w:lang w:val="en-GB"/>
        </w:rPr>
        <w:t>'</w:t>
      </w:r>
      <w:r w:rsidR="00F85E63">
        <w:rPr>
          <w:lang w:val="en-GB"/>
        </w:rPr>
        <w:t xml:space="preserve"> rights to privacy were infringed. Arguably</w:t>
      </w:r>
      <w:r w:rsidR="00E41886">
        <w:rPr>
          <w:lang w:val="en-GB"/>
        </w:rPr>
        <w:t>, the security people walking around on the land and peering into structures sometim</w:t>
      </w:r>
      <w:r w:rsidR="00F85E63">
        <w:rPr>
          <w:lang w:val="en-GB"/>
        </w:rPr>
        <w:t>es amount to an infringement</w:t>
      </w:r>
      <w:r w:rsidR="00E41886">
        <w:rPr>
          <w:lang w:val="en-GB"/>
        </w:rPr>
        <w:t xml:space="preserve"> of the precariously little privacy the occupiers have</w:t>
      </w:r>
      <w:r w:rsidR="00F85E63">
        <w:rPr>
          <w:lang w:val="en-GB"/>
        </w:rPr>
        <w:t xml:space="preserve">. </w:t>
      </w:r>
    </w:p>
    <w:p w14:paraId="5CDD5684" w14:textId="0DE3D406" w:rsidR="00F3737C" w:rsidRDefault="007C490F" w:rsidP="007C490F">
      <w:pPr>
        <w:pStyle w:val="Judgmentparagraph"/>
        <w:numPr>
          <w:ilvl w:val="0"/>
          <w:numId w:val="0"/>
        </w:numPr>
        <w:ind w:left="1440" w:hanging="360"/>
        <w:rPr>
          <w:lang w:val="en-GB"/>
        </w:rPr>
      </w:pPr>
      <w:r>
        <w:rPr>
          <w:lang w:val="en-GB"/>
        </w:rPr>
        <w:t>iv.</w:t>
      </w:r>
      <w:r>
        <w:rPr>
          <w:lang w:val="en-GB"/>
        </w:rPr>
        <w:tab/>
      </w:r>
      <w:r w:rsidR="00B42913">
        <w:rPr>
          <w:lang w:val="en-GB"/>
        </w:rPr>
        <w:t>The infringement of their s</w:t>
      </w:r>
      <w:r w:rsidR="00F3737C">
        <w:rPr>
          <w:lang w:val="en-GB"/>
        </w:rPr>
        <w:t xml:space="preserve"> 10 </w:t>
      </w:r>
      <w:r w:rsidR="00B42913">
        <w:rPr>
          <w:lang w:val="en-GB"/>
        </w:rPr>
        <w:t xml:space="preserve">right to </w:t>
      </w:r>
      <w:r w:rsidR="00F3737C">
        <w:rPr>
          <w:lang w:val="en-GB"/>
        </w:rPr>
        <w:t>human dignity</w:t>
      </w:r>
      <w:r w:rsidR="00B42913">
        <w:rPr>
          <w:lang w:val="en-GB"/>
        </w:rPr>
        <w:t xml:space="preserve"> should by now seem self-evident. If not, </w:t>
      </w:r>
      <w:r w:rsidR="001B7CFE">
        <w:rPr>
          <w:lang w:val="en-GB"/>
        </w:rPr>
        <w:t>it lies in the routine eviction from what should be the Applicants</w:t>
      </w:r>
      <w:r w:rsidR="00EE648F">
        <w:rPr>
          <w:lang w:val="en-GB"/>
        </w:rPr>
        <w:t>'</w:t>
      </w:r>
      <w:r w:rsidR="001B7CFE">
        <w:rPr>
          <w:lang w:val="en-GB"/>
        </w:rPr>
        <w:t xml:space="preserve"> places of safety, done without a proper court order</w:t>
      </w:r>
      <w:r w:rsidR="007A37F5">
        <w:rPr>
          <w:lang w:val="en-GB"/>
        </w:rPr>
        <w:t xml:space="preserve">. The fact that while the </w:t>
      </w:r>
      <w:r w:rsidR="007A37F5">
        <w:rPr>
          <w:lang w:val="en-GB"/>
        </w:rPr>
        <w:lastRenderedPageBreak/>
        <w:t xml:space="preserve">Applicants are in the process of engaging with the </w:t>
      </w:r>
      <w:r w:rsidR="00C81355">
        <w:rPr>
          <w:lang w:val="en-GB"/>
        </w:rPr>
        <w:t>Respondents</w:t>
      </w:r>
      <w:r w:rsidR="007A37F5">
        <w:rPr>
          <w:lang w:val="en-GB"/>
        </w:rPr>
        <w:t xml:space="preserve"> to find solutions, this conduct continues. </w:t>
      </w:r>
      <w:r w:rsidR="00E41886">
        <w:rPr>
          <w:lang w:val="en-GB"/>
        </w:rPr>
        <w:t>O</w:t>
      </w:r>
      <w:r w:rsidR="007A37F5">
        <w:rPr>
          <w:lang w:val="en-GB"/>
        </w:rPr>
        <w:t xml:space="preserve">n the very day that </w:t>
      </w:r>
      <w:r w:rsidR="00C81355">
        <w:rPr>
          <w:lang w:val="en-GB"/>
        </w:rPr>
        <w:t>the mediation was planned, the Respondents launched another eviction.</w:t>
      </w:r>
      <w:r w:rsidR="00D02EEE">
        <w:rPr>
          <w:lang w:val="en-GB"/>
        </w:rPr>
        <w:t xml:space="preserve"> </w:t>
      </w:r>
      <w:r w:rsidR="00AE2F99">
        <w:rPr>
          <w:lang w:val="en-GB"/>
        </w:rPr>
        <w:t xml:space="preserve">As was stated in the </w:t>
      </w:r>
      <w:r w:rsidR="00AE2F99">
        <w:rPr>
          <w:i/>
          <w:iCs/>
          <w:lang w:val="en-GB"/>
        </w:rPr>
        <w:t xml:space="preserve">Grootboom </w:t>
      </w:r>
      <w:r w:rsidR="00AE2F99">
        <w:rPr>
          <w:lang w:val="en-GB"/>
        </w:rPr>
        <w:t xml:space="preserve">case: </w:t>
      </w:r>
      <w:r w:rsidR="00EE648F">
        <w:rPr>
          <w:lang w:val="en-GB"/>
        </w:rPr>
        <w:t>"</w:t>
      </w:r>
      <w:r w:rsidR="00665188">
        <w:rPr>
          <w:lang w:val="en-GB"/>
        </w:rPr>
        <w:t>human beings are required to be treated as human beings</w:t>
      </w:r>
      <w:r w:rsidR="00EE648F">
        <w:rPr>
          <w:lang w:val="en-GB"/>
        </w:rPr>
        <w:t>"</w:t>
      </w:r>
      <w:r w:rsidR="00665188">
        <w:rPr>
          <w:lang w:val="en-GB"/>
        </w:rPr>
        <w:t>.</w:t>
      </w:r>
      <w:r w:rsidR="00665188">
        <w:rPr>
          <w:rStyle w:val="FootnoteReference"/>
          <w:lang w:val="en-GB"/>
        </w:rPr>
        <w:footnoteReference w:id="22"/>
      </w:r>
      <w:r w:rsidR="00C02773">
        <w:rPr>
          <w:lang w:val="en-GB"/>
        </w:rPr>
        <w:t xml:space="preserve"> </w:t>
      </w:r>
    </w:p>
    <w:p w14:paraId="396EF604" w14:textId="66134FA8" w:rsidR="00F64801" w:rsidRPr="00403C28" w:rsidRDefault="007C490F" w:rsidP="007C490F">
      <w:pPr>
        <w:pStyle w:val="Judgmentparagraph"/>
        <w:numPr>
          <w:ilvl w:val="0"/>
          <w:numId w:val="0"/>
        </w:numPr>
        <w:ind w:left="709" w:hanging="709"/>
        <w:rPr>
          <w:lang w:val="en-GB"/>
        </w:rPr>
      </w:pPr>
      <w:r w:rsidRPr="00403C28">
        <w:rPr>
          <w:lang w:val="en-GB"/>
        </w:rPr>
        <w:t>[41]</w:t>
      </w:r>
      <w:r w:rsidRPr="00403C28">
        <w:rPr>
          <w:lang w:val="en-GB"/>
        </w:rPr>
        <w:tab/>
      </w:r>
      <w:r w:rsidR="00E35981" w:rsidRPr="00403C28">
        <w:rPr>
          <w:lang w:val="en-GB"/>
        </w:rPr>
        <w:t>There is thus very clearly a right, if not several rights, that are infringed by the Respondents</w:t>
      </w:r>
      <w:r w:rsidR="00EE648F" w:rsidRPr="00403C28">
        <w:rPr>
          <w:lang w:val="en-GB"/>
        </w:rPr>
        <w:t>'</w:t>
      </w:r>
      <w:r w:rsidR="00E35981" w:rsidRPr="00403C28">
        <w:rPr>
          <w:lang w:val="en-GB"/>
        </w:rPr>
        <w:t xml:space="preserve"> conduct. </w:t>
      </w:r>
      <w:r w:rsidR="00AC24AA" w:rsidRPr="006C0E37">
        <w:rPr>
          <w:i/>
          <w:iCs/>
          <w:lang w:val="en-GB"/>
        </w:rPr>
        <w:t>Motswagae and Others v Rustenburg Local Municipality</w:t>
      </w:r>
      <w:r w:rsidR="00AC24AA">
        <w:rPr>
          <w:rStyle w:val="FootnoteReference"/>
          <w:lang w:val="en-GB"/>
        </w:rPr>
        <w:footnoteReference w:id="23"/>
      </w:r>
      <w:r w:rsidR="00AC24AA" w:rsidRPr="00AC24AA">
        <w:rPr>
          <w:lang w:val="en-GB"/>
        </w:rPr>
        <w:t xml:space="preserve"> </w:t>
      </w:r>
      <w:r w:rsidR="00AC24AA">
        <w:rPr>
          <w:lang w:val="en-GB"/>
        </w:rPr>
        <w:t xml:space="preserve">confirms that </w:t>
      </w:r>
      <w:r w:rsidR="006C0E37">
        <w:rPr>
          <w:lang w:val="en-GB"/>
        </w:rPr>
        <w:t>occupiers have a right to peaceful and undisturbed occupation of their homes unless a court authorises interference. That is a clear right. Further, b</w:t>
      </w:r>
      <w:r w:rsidR="00E35981" w:rsidRPr="00403C28">
        <w:rPr>
          <w:lang w:val="en-GB"/>
        </w:rPr>
        <w:t xml:space="preserve">ased on </w:t>
      </w:r>
      <w:r w:rsidR="00E35981" w:rsidRPr="00403C28">
        <w:rPr>
          <w:i/>
          <w:iCs/>
          <w:lang w:val="en-GB"/>
        </w:rPr>
        <w:t>Machele v Mailula</w:t>
      </w:r>
      <w:r w:rsidR="00B9649C" w:rsidRPr="00403C28">
        <w:rPr>
          <w:lang w:val="en-GB"/>
        </w:rPr>
        <w:t>,</w:t>
      </w:r>
      <w:r w:rsidR="00E35981">
        <w:rPr>
          <w:rStyle w:val="FootnoteReference"/>
          <w:lang w:val="en-GB"/>
        </w:rPr>
        <w:footnoteReference w:id="24"/>
      </w:r>
      <w:r w:rsidR="00B9649C" w:rsidRPr="00403C28">
        <w:rPr>
          <w:lang w:val="en-GB"/>
        </w:rPr>
        <w:t xml:space="preserve"> the indignity suffered through </w:t>
      </w:r>
      <w:r w:rsidR="00403C28" w:rsidRPr="00403C28">
        <w:rPr>
          <w:lang w:val="en-GB"/>
        </w:rPr>
        <w:t>losing</w:t>
      </w:r>
      <w:r w:rsidR="00B9649C" w:rsidRPr="00403C28">
        <w:rPr>
          <w:lang w:val="en-GB"/>
        </w:rPr>
        <w:t xml:space="preserve"> one</w:t>
      </w:r>
      <w:r w:rsidR="00EE648F" w:rsidRPr="00403C28">
        <w:rPr>
          <w:lang w:val="en-GB"/>
        </w:rPr>
        <w:t>'</w:t>
      </w:r>
      <w:r w:rsidR="00B9649C" w:rsidRPr="00403C28">
        <w:rPr>
          <w:lang w:val="en-GB"/>
        </w:rPr>
        <w:t>s home, even temporarily, will always be irreparable harm.</w:t>
      </w:r>
      <w:r w:rsidR="00403C28" w:rsidRPr="00403C28">
        <w:rPr>
          <w:lang w:val="en-GB"/>
        </w:rPr>
        <w:t xml:space="preserve"> Lastly, </w:t>
      </w:r>
      <w:r w:rsidR="00403C28">
        <w:rPr>
          <w:lang w:val="en-GB"/>
        </w:rPr>
        <w:t>g</w:t>
      </w:r>
      <w:r w:rsidR="00F64801" w:rsidRPr="00403C28">
        <w:rPr>
          <w:lang w:val="en-GB"/>
        </w:rPr>
        <w:t>ranting the interdict will ensure that the Applicants</w:t>
      </w:r>
      <w:r w:rsidR="00403C28">
        <w:rPr>
          <w:lang w:val="en-GB"/>
        </w:rPr>
        <w:t xml:space="preserve"> are afforded the protection the Constitution and PIE gives</w:t>
      </w:r>
      <w:r w:rsidR="00F64801" w:rsidRPr="00403C28">
        <w:rPr>
          <w:lang w:val="en-GB"/>
        </w:rPr>
        <w:t>. The</w:t>
      </w:r>
      <w:r w:rsidR="002C54A8" w:rsidRPr="00403C28">
        <w:rPr>
          <w:lang w:val="en-GB"/>
        </w:rPr>
        <w:t xml:space="preserve"> interdict will only </w:t>
      </w:r>
      <w:r w:rsidR="00403C28">
        <w:rPr>
          <w:lang w:val="en-GB"/>
        </w:rPr>
        <w:t>force</w:t>
      </w:r>
      <w:r w:rsidR="002C54A8" w:rsidRPr="00403C28">
        <w:rPr>
          <w:lang w:val="en-GB"/>
        </w:rPr>
        <w:t xml:space="preserve"> the Respondents to comply with the law.</w:t>
      </w:r>
    </w:p>
    <w:p w14:paraId="0B2752C1" w14:textId="199E3992" w:rsidR="00F3737C" w:rsidRDefault="007C490F" w:rsidP="007C490F">
      <w:pPr>
        <w:pStyle w:val="Judgmentparagraph"/>
        <w:numPr>
          <w:ilvl w:val="0"/>
          <w:numId w:val="0"/>
        </w:numPr>
        <w:ind w:left="709" w:hanging="709"/>
        <w:rPr>
          <w:lang w:val="en-GB"/>
        </w:rPr>
      </w:pPr>
      <w:r>
        <w:rPr>
          <w:lang w:val="en-GB"/>
        </w:rPr>
        <w:t>[42]</w:t>
      </w:r>
      <w:r>
        <w:rPr>
          <w:lang w:val="en-GB"/>
        </w:rPr>
        <w:tab/>
      </w:r>
      <w:r w:rsidR="00B56C75">
        <w:rPr>
          <w:lang w:val="en-GB"/>
        </w:rPr>
        <w:t xml:space="preserve">Concerning the 2017 order: </w:t>
      </w:r>
      <w:r w:rsidR="00F3737C">
        <w:rPr>
          <w:lang w:val="en-GB"/>
        </w:rPr>
        <w:t xml:space="preserve">In </w:t>
      </w:r>
      <w:r w:rsidR="00F3737C" w:rsidRPr="002635EB">
        <w:rPr>
          <w:i/>
          <w:iCs/>
          <w:lang w:val="en-GB"/>
        </w:rPr>
        <w:t>Kayamandi Town Committee v Mkhwaso</w:t>
      </w:r>
      <w:r w:rsidR="00F3737C">
        <w:rPr>
          <w:rStyle w:val="FootnoteReference"/>
          <w:lang w:val="en-GB"/>
        </w:rPr>
        <w:footnoteReference w:id="25"/>
      </w:r>
      <w:r w:rsidR="00F3737C">
        <w:rPr>
          <w:lang w:val="en-GB"/>
        </w:rPr>
        <w:t xml:space="preserve"> the court held that determining whether a particular act is to be classed as a judicial act is whether there is a </w:t>
      </w:r>
      <w:r w:rsidR="00F3737C">
        <w:rPr>
          <w:i/>
          <w:iCs/>
          <w:lang w:val="en-GB"/>
        </w:rPr>
        <w:t>lis inter partes</w:t>
      </w:r>
      <w:r w:rsidR="00F3737C">
        <w:rPr>
          <w:lang w:val="en-GB"/>
        </w:rPr>
        <w:t>. The court stated that</w:t>
      </w:r>
      <w:r w:rsidR="00F3737C">
        <w:rPr>
          <w:rStyle w:val="FootnoteReference"/>
          <w:lang w:val="en-GB"/>
        </w:rPr>
        <w:footnoteReference w:id="26"/>
      </w:r>
      <w:r w:rsidR="00F3737C">
        <w:rPr>
          <w:lang w:val="en-GB"/>
        </w:rPr>
        <w:t xml:space="preserve"> </w:t>
      </w:r>
    </w:p>
    <w:p w14:paraId="7E9E744D" w14:textId="3EF76181" w:rsidR="00F3737C" w:rsidRDefault="00F3737C" w:rsidP="00F3737C">
      <w:pPr>
        <w:pStyle w:val="Quote"/>
        <w:rPr>
          <w:lang w:val="en-GB"/>
        </w:rPr>
      </w:pPr>
      <w:r>
        <w:rPr>
          <w:lang w:val="en-GB"/>
        </w:rPr>
        <w:t>A failure to identify defendants or respondents would seem to be destructive of the notion that a Court</w:t>
      </w:r>
      <w:r w:rsidR="00EE648F">
        <w:rPr>
          <w:lang w:val="en-GB"/>
        </w:rPr>
        <w:t>'</w:t>
      </w:r>
      <w:r>
        <w:rPr>
          <w:lang w:val="en-GB"/>
        </w:rPr>
        <w:t>s order operates only inter partes… An order against respondents not identified by name (or perhaps by 2 individualised description) in the process commencing action or (in very urgent cases, brought orally) on the record would have the generalised effect typical of legislation. It would be a decree and not a Court order at all.</w:t>
      </w:r>
    </w:p>
    <w:p w14:paraId="1FE0A509" w14:textId="4D88F14F" w:rsidR="00F3737C" w:rsidRDefault="007C490F" w:rsidP="007C490F">
      <w:pPr>
        <w:pStyle w:val="Judgmentparagraph"/>
        <w:numPr>
          <w:ilvl w:val="0"/>
          <w:numId w:val="0"/>
        </w:numPr>
        <w:ind w:left="709" w:hanging="709"/>
        <w:rPr>
          <w:lang w:val="en-GB"/>
        </w:rPr>
      </w:pPr>
      <w:r>
        <w:rPr>
          <w:lang w:val="en-GB"/>
        </w:rPr>
        <w:t>[43]</w:t>
      </w:r>
      <w:r>
        <w:rPr>
          <w:lang w:val="en-GB"/>
        </w:rPr>
        <w:tab/>
      </w:r>
      <w:r w:rsidR="00F3737C">
        <w:rPr>
          <w:lang w:val="en-GB"/>
        </w:rPr>
        <w:t xml:space="preserve">In </w:t>
      </w:r>
      <w:r w:rsidR="00F3737C" w:rsidRPr="00F97E31">
        <w:rPr>
          <w:i/>
          <w:iCs/>
          <w:lang w:val="en-GB"/>
        </w:rPr>
        <w:t>Various Erven Philippi v Monwood Investment Trust Company (Pty) Ltd</w:t>
      </w:r>
      <w:r w:rsidR="00F3737C">
        <w:rPr>
          <w:rStyle w:val="FootnoteReference"/>
          <w:lang w:val="en-GB"/>
        </w:rPr>
        <w:footnoteReference w:id="27"/>
      </w:r>
      <w:r w:rsidR="00F3737C">
        <w:rPr>
          <w:lang w:val="en-GB"/>
        </w:rPr>
        <w:t xml:space="preserve"> the court stated that parties to legal proceedings must be clearly identified and that </w:t>
      </w:r>
      <w:r w:rsidR="00EE648F">
        <w:rPr>
          <w:lang w:val="en-GB"/>
        </w:rPr>
        <w:t>"</w:t>
      </w:r>
      <w:r w:rsidR="00F3737C">
        <w:rPr>
          <w:lang w:val="en-GB"/>
        </w:rPr>
        <w:t>persons intending to unlawfully occupy the erf</w:t>
      </w:r>
      <w:r w:rsidR="00EE648F">
        <w:rPr>
          <w:lang w:val="en-GB"/>
        </w:rPr>
        <w:t>"</w:t>
      </w:r>
      <w:r w:rsidR="00F3737C">
        <w:rPr>
          <w:lang w:val="en-GB"/>
        </w:rPr>
        <w:t xml:space="preserve"> are not in any real sense an ascertainable group.</w:t>
      </w:r>
    </w:p>
    <w:p w14:paraId="1674C554" w14:textId="2AA9C21F" w:rsidR="00D90D55" w:rsidRDefault="007C490F" w:rsidP="007C490F">
      <w:pPr>
        <w:pStyle w:val="Judgmentparagraph"/>
        <w:numPr>
          <w:ilvl w:val="0"/>
          <w:numId w:val="0"/>
        </w:numPr>
        <w:ind w:left="709" w:hanging="709"/>
        <w:rPr>
          <w:lang w:val="en-GB"/>
        </w:rPr>
      </w:pPr>
      <w:r>
        <w:rPr>
          <w:lang w:val="en-GB"/>
        </w:rPr>
        <w:lastRenderedPageBreak/>
        <w:t>[44]</w:t>
      </w:r>
      <w:r>
        <w:rPr>
          <w:lang w:val="en-GB"/>
        </w:rPr>
        <w:tab/>
      </w:r>
      <w:r w:rsidR="00F3737C">
        <w:rPr>
          <w:lang w:val="en-GB"/>
        </w:rPr>
        <w:t>I agree with the above contention</w:t>
      </w:r>
      <w:r w:rsidR="003C6659">
        <w:rPr>
          <w:lang w:val="en-GB"/>
        </w:rPr>
        <w:t>s</w:t>
      </w:r>
      <w:r w:rsidR="00F3737C">
        <w:rPr>
          <w:lang w:val="en-GB"/>
        </w:rPr>
        <w:t xml:space="preserve">. </w:t>
      </w:r>
      <w:r w:rsidR="00040A50">
        <w:rPr>
          <w:lang w:val="en-GB"/>
        </w:rPr>
        <w:t xml:space="preserve">Counsel for the Respondents argued that on the strength of </w:t>
      </w:r>
      <w:r w:rsidR="00040A50">
        <w:rPr>
          <w:i/>
          <w:iCs/>
          <w:lang w:val="en-GB"/>
        </w:rPr>
        <w:t>Oudekraal,</w:t>
      </w:r>
      <w:r w:rsidR="00040A50">
        <w:rPr>
          <w:rStyle w:val="FootnoteReference"/>
          <w:i/>
          <w:iCs/>
          <w:lang w:val="en-GB"/>
        </w:rPr>
        <w:footnoteReference w:id="28"/>
      </w:r>
      <w:r w:rsidR="00040A50">
        <w:rPr>
          <w:lang w:val="en-GB"/>
        </w:rPr>
        <w:t xml:space="preserve"> even an unlawful court order stands until rescinded. </w:t>
      </w:r>
      <w:r w:rsidR="00040A50" w:rsidRPr="00E60668">
        <w:rPr>
          <w:i/>
          <w:iCs/>
          <w:lang w:val="en-GB"/>
        </w:rPr>
        <w:t>Oudekraal</w:t>
      </w:r>
      <w:r w:rsidR="00040A50">
        <w:rPr>
          <w:lang w:val="en-GB"/>
        </w:rPr>
        <w:t xml:space="preserve"> dealt with unlawful administrative action</w:t>
      </w:r>
      <w:r w:rsidR="00EF6D8F">
        <w:rPr>
          <w:lang w:val="en-GB"/>
        </w:rPr>
        <w:t>, but be that as it may. C</w:t>
      </w:r>
      <w:r w:rsidR="00D90D55">
        <w:rPr>
          <w:lang w:val="en-GB"/>
        </w:rPr>
        <w:t>ounsel for the Applicants also rightly questioned</w:t>
      </w:r>
      <w:r w:rsidR="00F3737C">
        <w:rPr>
          <w:lang w:val="en-GB"/>
        </w:rPr>
        <w:t xml:space="preserve"> who would be entitled to bring such an </w:t>
      </w:r>
      <w:r w:rsidR="00812EB5">
        <w:rPr>
          <w:lang w:val="en-GB"/>
        </w:rPr>
        <w:t>application</w:t>
      </w:r>
      <w:r w:rsidR="00EF6D8F">
        <w:rPr>
          <w:lang w:val="en-GB"/>
        </w:rPr>
        <w:t>.</w:t>
      </w:r>
    </w:p>
    <w:p w14:paraId="7552518D" w14:textId="71A038A3" w:rsidR="006D5F50" w:rsidRDefault="007C490F" w:rsidP="007C490F">
      <w:pPr>
        <w:pStyle w:val="Judgmentparagraph"/>
        <w:numPr>
          <w:ilvl w:val="0"/>
          <w:numId w:val="0"/>
        </w:numPr>
        <w:ind w:left="709" w:hanging="709"/>
        <w:rPr>
          <w:lang w:val="en-GB"/>
        </w:rPr>
      </w:pPr>
      <w:r>
        <w:rPr>
          <w:lang w:val="en-GB"/>
        </w:rPr>
        <w:t>[45]</w:t>
      </w:r>
      <w:r>
        <w:rPr>
          <w:lang w:val="en-GB"/>
        </w:rPr>
        <w:tab/>
      </w:r>
      <w:r w:rsidR="00D90D55">
        <w:rPr>
          <w:lang w:val="en-GB"/>
        </w:rPr>
        <w:t>Furthermore, an interdict sought to prevent harm from happening (such as the invasion of land), is only for</w:t>
      </w:r>
      <w:r w:rsidR="001505D4">
        <w:rPr>
          <w:lang w:val="en-GB"/>
        </w:rPr>
        <w:t xml:space="preserve"> prevention of</w:t>
      </w:r>
      <w:r w:rsidR="00D90D55">
        <w:rPr>
          <w:lang w:val="en-GB"/>
        </w:rPr>
        <w:t xml:space="preserve"> </w:t>
      </w:r>
      <w:r w:rsidR="006D5F50">
        <w:rPr>
          <w:i/>
          <w:iCs/>
          <w:lang w:val="en-GB"/>
        </w:rPr>
        <w:t>imminent</w:t>
      </w:r>
      <w:r w:rsidR="00D90D55">
        <w:rPr>
          <w:lang w:val="en-GB"/>
        </w:rPr>
        <w:t xml:space="preserve"> harm. A 2017 interdict could not have </w:t>
      </w:r>
      <w:r w:rsidR="006D5F50">
        <w:rPr>
          <w:lang w:val="en-GB"/>
        </w:rPr>
        <w:t>referred</w:t>
      </w:r>
      <w:r w:rsidR="00D90D55">
        <w:rPr>
          <w:lang w:val="en-GB"/>
        </w:rPr>
        <w:t xml:space="preserve"> to harm so far in the future. </w:t>
      </w:r>
    </w:p>
    <w:p w14:paraId="3DACA2AC" w14:textId="4AB3DFDF" w:rsidR="00D06FC5" w:rsidRDefault="007C490F" w:rsidP="007C490F">
      <w:pPr>
        <w:pStyle w:val="Judgmentparagraph"/>
        <w:numPr>
          <w:ilvl w:val="0"/>
          <w:numId w:val="0"/>
        </w:numPr>
        <w:ind w:left="709" w:hanging="709"/>
        <w:rPr>
          <w:lang w:val="en-GB"/>
        </w:rPr>
      </w:pPr>
      <w:r>
        <w:rPr>
          <w:lang w:val="en-GB"/>
        </w:rPr>
        <w:t>[46]</w:t>
      </w:r>
      <w:r>
        <w:rPr>
          <w:lang w:val="en-GB"/>
        </w:rPr>
        <w:tab/>
      </w:r>
      <w:r w:rsidR="006D5F50">
        <w:rPr>
          <w:lang w:val="en-GB"/>
        </w:rPr>
        <w:t>Holding on to an interdict so long turns the interdict into a one-sided decree, as the now unknown people</w:t>
      </w:r>
      <w:r w:rsidR="00F3737C">
        <w:rPr>
          <w:lang w:val="en-GB"/>
        </w:rPr>
        <w:t xml:space="preserve"> </w:t>
      </w:r>
      <w:r w:rsidR="00F3737C" w:rsidRPr="006D5F50">
        <w:rPr>
          <w:lang w:val="en-GB"/>
        </w:rPr>
        <w:t>intending</w:t>
      </w:r>
      <w:r w:rsidR="00F3737C">
        <w:rPr>
          <w:i/>
          <w:iCs/>
          <w:lang w:val="en-GB"/>
        </w:rPr>
        <w:t xml:space="preserve"> </w:t>
      </w:r>
      <w:r w:rsidR="00F3737C">
        <w:rPr>
          <w:lang w:val="en-GB"/>
        </w:rPr>
        <w:t xml:space="preserve">to unlawfully occupy property </w:t>
      </w:r>
      <w:r w:rsidR="005349E8">
        <w:rPr>
          <w:lang w:val="en-GB"/>
        </w:rPr>
        <w:t>are</w:t>
      </w:r>
      <w:r w:rsidR="00F3737C">
        <w:rPr>
          <w:lang w:val="en-GB"/>
        </w:rPr>
        <w:t xml:space="preserve"> not </w:t>
      </w:r>
      <w:r w:rsidR="006D5F50">
        <w:rPr>
          <w:lang w:val="en-GB"/>
        </w:rPr>
        <w:t>afforded to contest the granting of a final interdict in court and could not have contested the granting of the final interdict at the time it was granted.</w:t>
      </w:r>
      <w:r w:rsidR="00F3737C">
        <w:rPr>
          <w:rStyle w:val="FootnoteReference"/>
          <w:lang w:val="en-GB"/>
        </w:rPr>
        <w:footnoteReference w:id="29"/>
      </w:r>
      <w:r w:rsidR="00F3737C">
        <w:rPr>
          <w:lang w:val="en-GB"/>
        </w:rPr>
        <w:t xml:space="preserve"> They will also not be identified during proceedings</w:t>
      </w:r>
      <w:r w:rsidR="00F3737C">
        <w:rPr>
          <w:rStyle w:val="FootnoteReference"/>
          <w:lang w:val="en-GB"/>
        </w:rPr>
        <w:footnoteReference w:id="30"/>
      </w:r>
      <w:r w:rsidR="00F3737C">
        <w:rPr>
          <w:lang w:val="en-GB"/>
        </w:rPr>
        <w:t xml:space="preserve"> as there are no proceedings. </w:t>
      </w:r>
    </w:p>
    <w:p w14:paraId="082815E0" w14:textId="46AF35E8" w:rsidR="00F3737C" w:rsidRDefault="007C490F" w:rsidP="007C490F">
      <w:pPr>
        <w:pStyle w:val="Judgmentparagraph"/>
        <w:numPr>
          <w:ilvl w:val="0"/>
          <w:numId w:val="0"/>
        </w:numPr>
        <w:ind w:left="709" w:hanging="709"/>
        <w:rPr>
          <w:lang w:val="en-GB"/>
        </w:rPr>
      </w:pPr>
      <w:r>
        <w:rPr>
          <w:lang w:val="en-GB"/>
        </w:rPr>
        <w:t>[47]</w:t>
      </w:r>
      <w:r>
        <w:rPr>
          <w:lang w:val="en-GB"/>
        </w:rPr>
        <w:tab/>
      </w:r>
      <w:r w:rsidR="00F3737C">
        <w:rPr>
          <w:lang w:val="en-GB"/>
        </w:rPr>
        <w:t xml:space="preserve">The identities of those respondents, in fact, </w:t>
      </w:r>
      <w:r w:rsidR="00104878">
        <w:rPr>
          <w:lang w:val="en-GB"/>
        </w:rPr>
        <w:t xml:space="preserve">now </w:t>
      </w:r>
      <w:r w:rsidR="00F3737C">
        <w:rPr>
          <w:lang w:val="en-GB"/>
        </w:rPr>
        <w:t xml:space="preserve">change </w:t>
      </w:r>
      <w:r w:rsidR="00104878">
        <w:rPr>
          <w:lang w:val="en-GB"/>
        </w:rPr>
        <w:t>daily</w:t>
      </w:r>
      <w:r w:rsidR="00F3737C">
        <w:rPr>
          <w:lang w:val="en-GB"/>
        </w:rPr>
        <w:t>.</w:t>
      </w:r>
      <w:r w:rsidR="00F3737C">
        <w:rPr>
          <w:rStyle w:val="FootnoteReference"/>
          <w:lang w:val="en-GB"/>
        </w:rPr>
        <w:footnoteReference w:id="31"/>
      </w:r>
      <w:r w:rsidR="00F3737C">
        <w:rPr>
          <w:lang w:val="en-GB"/>
        </w:rPr>
        <w:t xml:space="preserve"> The people </w:t>
      </w:r>
      <w:r w:rsidR="00874DBC">
        <w:rPr>
          <w:lang w:val="en-GB"/>
        </w:rPr>
        <w:t>"intending to unlawfully invade the land" when the order was granted</w:t>
      </w:r>
      <w:r w:rsidR="00F3737C">
        <w:rPr>
          <w:lang w:val="en-GB"/>
        </w:rPr>
        <w:t xml:space="preserve"> are not the Applicants. </w:t>
      </w:r>
    </w:p>
    <w:p w14:paraId="58FD03B4" w14:textId="324CC85C" w:rsidR="0063797C" w:rsidRPr="00C22397" w:rsidRDefault="007C490F" w:rsidP="007C490F">
      <w:pPr>
        <w:pStyle w:val="Judgmentparagraph"/>
        <w:numPr>
          <w:ilvl w:val="0"/>
          <w:numId w:val="0"/>
        </w:numPr>
        <w:ind w:left="709" w:hanging="709"/>
        <w:rPr>
          <w:lang w:val="en-GB"/>
        </w:rPr>
      </w:pPr>
      <w:r w:rsidRPr="00C22397">
        <w:rPr>
          <w:lang w:val="en-GB"/>
        </w:rPr>
        <w:t>[48]</w:t>
      </w:r>
      <w:r w:rsidRPr="00C22397">
        <w:rPr>
          <w:lang w:val="en-GB"/>
        </w:rPr>
        <w:tab/>
      </w:r>
      <w:r w:rsidR="00F3737C">
        <w:rPr>
          <w:lang w:val="en-GB"/>
        </w:rPr>
        <w:t xml:space="preserve">The 2017 order is abused as a </w:t>
      </w:r>
      <w:r w:rsidR="005A2E9F">
        <w:rPr>
          <w:lang w:val="en-GB"/>
        </w:rPr>
        <w:t xml:space="preserve">continuous justification for </w:t>
      </w:r>
      <w:r w:rsidR="00F3737C">
        <w:rPr>
          <w:lang w:val="en-GB"/>
        </w:rPr>
        <w:t xml:space="preserve">self-help </w:t>
      </w:r>
      <w:r w:rsidR="005A2E9F">
        <w:rPr>
          <w:lang w:val="en-GB"/>
        </w:rPr>
        <w:t>by the Respondent</w:t>
      </w:r>
      <w:r w:rsidR="00F3737C">
        <w:rPr>
          <w:lang w:val="en-GB"/>
        </w:rPr>
        <w:t xml:space="preserve">. </w:t>
      </w:r>
      <w:r w:rsidR="005F7FCA">
        <w:rPr>
          <w:lang w:val="en-GB"/>
        </w:rPr>
        <w:t>Furthermore, when a</w:t>
      </w:r>
      <w:r w:rsidR="00182171">
        <w:rPr>
          <w:lang w:val="en-GB"/>
        </w:rPr>
        <w:t>n interdict such as the one that the CoJ relies on</w:t>
      </w:r>
      <w:r w:rsidR="001515EE">
        <w:rPr>
          <w:lang w:val="en-GB"/>
        </w:rPr>
        <w:t xml:space="preserve"> is used</w:t>
      </w:r>
      <w:r w:rsidR="00182171">
        <w:rPr>
          <w:lang w:val="en-GB"/>
        </w:rPr>
        <w:t xml:space="preserve"> to evict the people from the land, </w:t>
      </w:r>
      <w:r w:rsidR="00874DBC">
        <w:rPr>
          <w:lang w:val="en-GB"/>
        </w:rPr>
        <w:t>this contravenes</w:t>
      </w:r>
      <w:r w:rsidR="00182171">
        <w:rPr>
          <w:lang w:val="en-GB"/>
        </w:rPr>
        <w:t xml:space="preserve"> s 26(3), as it allows for an eviction before a</w:t>
      </w:r>
      <w:r w:rsidR="00874DBC">
        <w:rPr>
          <w:lang w:val="en-GB"/>
        </w:rPr>
        <w:t xml:space="preserve"> court has considered any relevant circumstances</w:t>
      </w:r>
      <w:r w:rsidR="00182171">
        <w:rPr>
          <w:lang w:val="en-GB"/>
        </w:rPr>
        <w:t>.</w:t>
      </w:r>
      <w:r w:rsidR="00C22397">
        <w:rPr>
          <w:lang w:val="en-GB"/>
        </w:rPr>
        <w:t xml:space="preserve"> </w:t>
      </w:r>
      <w:r w:rsidR="00A655A7">
        <w:rPr>
          <w:lang w:val="en-GB"/>
        </w:rPr>
        <w:t>As stated above</w:t>
      </w:r>
      <w:r w:rsidR="00AD1465">
        <w:rPr>
          <w:lang w:val="en-GB"/>
        </w:rPr>
        <w:t>,</w:t>
      </w:r>
      <w:r w:rsidR="00A655A7">
        <w:rPr>
          <w:lang w:val="en-GB"/>
        </w:rPr>
        <w:t xml:space="preserve"> the Constitution requires more, and PIE, not an interdict, was designed to ensure that the process </w:t>
      </w:r>
      <w:r w:rsidR="00AD1465">
        <w:rPr>
          <w:lang w:val="en-GB"/>
        </w:rPr>
        <w:t>also considers the occupiers' circumstances</w:t>
      </w:r>
      <w:r w:rsidR="000350F5">
        <w:rPr>
          <w:lang w:val="en-GB"/>
        </w:rPr>
        <w:t>.</w:t>
      </w:r>
    </w:p>
    <w:p w14:paraId="418E1A91" w14:textId="77777777" w:rsidR="00CB61D4" w:rsidRDefault="00CB61D4" w:rsidP="00CB61D4">
      <w:pPr>
        <w:pStyle w:val="Heading1"/>
        <w:rPr>
          <w:lang w:val="en-GB"/>
        </w:rPr>
      </w:pPr>
      <w:r>
        <w:rPr>
          <w:lang w:val="en-GB"/>
        </w:rPr>
        <w:lastRenderedPageBreak/>
        <w:t>Conclusion</w:t>
      </w:r>
    </w:p>
    <w:p w14:paraId="3B697DAD" w14:textId="062771FE" w:rsidR="00721357" w:rsidRDefault="007C490F" w:rsidP="007C490F">
      <w:pPr>
        <w:pStyle w:val="Judgmentparagraph"/>
        <w:numPr>
          <w:ilvl w:val="0"/>
          <w:numId w:val="0"/>
        </w:numPr>
        <w:ind w:left="709" w:hanging="709"/>
        <w:rPr>
          <w:lang w:val="en-GB"/>
        </w:rPr>
      </w:pPr>
      <w:r>
        <w:rPr>
          <w:lang w:val="en-GB"/>
        </w:rPr>
        <w:t>[49]</w:t>
      </w:r>
      <w:r>
        <w:rPr>
          <w:lang w:val="en-GB"/>
        </w:rPr>
        <w:tab/>
      </w:r>
      <w:r w:rsidR="00563F1D">
        <w:rPr>
          <w:lang w:val="en-GB"/>
        </w:rPr>
        <w:t>The Constitution</w:t>
      </w:r>
      <w:r w:rsidR="00242313">
        <w:rPr>
          <w:lang w:val="en-GB"/>
        </w:rPr>
        <w:t xml:space="preserve"> not only changed the paradigm of eviction from criminalising occupation to criminalising unlawful eviction,</w:t>
      </w:r>
      <w:r w:rsidR="00AD1465">
        <w:rPr>
          <w:rStyle w:val="FootnoteReference"/>
          <w:lang w:val="en-GB"/>
        </w:rPr>
        <w:footnoteReference w:id="32"/>
      </w:r>
      <w:r w:rsidR="00242313">
        <w:rPr>
          <w:lang w:val="en-GB"/>
        </w:rPr>
        <w:t xml:space="preserve"> it</w:t>
      </w:r>
      <w:r w:rsidR="00563F1D">
        <w:rPr>
          <w:lang w:val="en-GB"/>
        </w:rPr>
        <w:t xml:space="preserve"> also requires us to reconsider how we refer to people who unlawfully occupy land</w:t>
      </w:r>
      <w:r w:rsidR="00E81957">
        <w:rPr>
          <w:lang w:val="en-GB"/>
        </w:rPr>
        <w:t>. I</w:t>
      </w:r>
      <w:r w:rsidR="00C317D6">
        <w:rPr>
          <w:lang w:val="en-GB"/>
        </w:rPr>
        <w:t xml:space="preserve">n </w:t>
      </w:r>
      <w:r w:rsidR="003A5B12" w:rsidRPr="00F3737C">
        <w:rPr>
          <w:i/>
          <w:iCs/>
          <w:lang w:val="en-GB"/>
        </w:rPr>
        <w:t>Port Elizabeth Municipality v Various Occupiers</w:t>
      </w:r>
      <w:r w:rsidR="00AD1465">
        <w:rPr>
          <w:i/>
          <w:iCs/>
          <w:lang w:val="en-GB"/>
        </w:rPr>
        <w:t>,</w:t>
      </w:r>
      <w:r w:rsidR="003A5B12">
        <w:rPr>
          <w:rStyle w:val="FootnoteReference"/>
          <w:lang w:val="en-GB"/>
        </w:rPr>
        <w:footnoteReference w:id="33"/>
      </w:r>
      <w:r w:rsidR="003A5B12" w:rsidRPr="003A5B12">
        <w:rPr>
          <w:lang w:val="en-GB"/>
        </w:rPr>
        <w:t xml:space="preserve"> </w:t>
      </w:r>
      <w:r w:rsidR="00E81957">
        <w:rPr>
          <w:lang w:val="en-GB"/>
        </w:rPr>
        <w:t xml:space="preserve">the Constitutional Court stated that </w:t>
      </w:r>
      <w:r w:rsidR="00721357">
        <w:rPr>
          <w:lang w:val="en-GB"/>
        </w:rPr>
        <w:t xml:space="preserve">PIE expressly requires the court to </w:t>
      </w:r>
      <w:r w:rsidR="00EE648F">
        <w:rPr>
          <w:lang w:val="en-GB"/>
        </w:rPr>
        <w:t>"</w:t>
      </w:r>
      <w:r w:rsidR="00563F1D">
        <w:rPr>
          <w:lang w:val="en-GB"/>
        </w:rPr>
        <w:t>infuse elements of grace and compassion into the formal structure of the law</w:t>
      </w:r>
      <w:r w:rsidR="00EE648F">
        <w:rPr>
          <w:lang w:val="en-GB"/>
        </w:rPr>
        <w:t>"</w:t>
      </w:r>
      <w:r w:rsidR="00563F1D">
        <w:rPr>
          <w:lang w:val="en-GB"/>
        </w:rPr>
        <w:t>.</w:t>
      </w:r>
      <w:r w:rsidR="00A57E1A">
        <w:rPr>
          <w:lang w:val="en-GB"/>
        </w:rPr>
        <w:t xml:space="preserve"> </w:t>
      </w:r>
      <w:r w:rsidR="00E7435F">
        <w:rPr>
          <w:lang w:val="en-GB"/>
        </w:rPr>
        <w:t>Constantly</w:t>
      </w:r>
      <w:r w:rsidR="00787BA7">
        <w:rPr>
          <w:lang w:val="en-GB"/>
        </w:rPr>
        <w:t xml:space="preserve"> unlawfully</w:t>
      </w:r>
      <w:r w:rsidR="00E7435F">
        <w:rPr>
          <w:lang w:val="en-GB"/>
        </w:rPr>
        <w:t xml:space="preserve"> evicting vulnerable people, demolishing their homes</w:t>
      </w:r>
      <w:r w:rsidR="00C16BED">
        <w:rPr>
          <w:lang w:val="en-GB"/>
        </w:rPr>
        <w:t>,</w:t>
      </w:r>
      <w:r w:rsidR="00E7435F">
        <w:rPr>
          <w:lang w:val="en-GB"/>
        </w:rPr>
        <w:t xml:space="preserve"> and loading </w:t>
      </w:r>
      <w:r w:rsidR="00C16BED">
        <w:rPr>
          <w:lang w:val="en-GB"/>
        </w:rPr>
        <w:t>the material</w:t>
      </w:r>
      <w:r w:rsidR="00E7435F">
        <w:rPr>
          <w:lang w:val="en-GB"/>
        </w:rPr>
        <w:t xml:space="preserve"> onto trucks or burning them on site </w:t>
      </w:r>
      <w:r w:rsidR="00532C6B">
        <w:rPr>
          <w:lang w:val="en-GB"/>
        </w:rPr>
        <w:t xml:space="preserve">is the opposite of grace and compassion. </w:t>
      </w:r>
    </w:p>
    <w:p w14:paraId="461E18A9" w14:textId="748AA6A1" w:rsidR="008D3397" w:rsidRDefault="007C490F" w:rsidP="007C490F">
      <w:pPr>
        <w:pStyle w:val="Judgmentparagraph"/>
        <w:numPr>
          <w:ilvl w:val="0"/>
          <w:numId w:val="0"/>
        </w:numPr>
        <w:ind w:left="709" w:hanging="709"/>
        <w:rPr>
          <w:lang w:val="en-GB"/>
        </w:rPr>
      </w:pPr>
      <w:r>
        <w:rPr>
          <w:lang w:val="en-GB"/>
        </w:rPr>
        <w:t>[50]</w:t>
      </w:r>
      <w:r>
        <w:rPr>
          <w:lang w:val="en-GB"/>
        </w:rPr>
        <w:tab/>
      </w:r>
      <w:r w:rsidR="00721357">
        <w:rPr>
          <w:lang w:val="en-GB"/>
        </w:rPr>
        <w:t>W</w:t>
      </w:r>
      <w:r w:rsidR="003A5B12">
        <w:rPr>
          <w:lang w:val="en-GB"/>
        </w:rPr>
        <w:t xml:space="preserve">e are </w:t>
      </w:r>
      <w:r w:rsidR="0041793C">
        <w:rPr>
          <w:lang w:val="en-GB"/>
        </w:rPr>
        <w:t xml:space="preserve">dealing here with 291 </w:t>
      </w:r>
      <w:r w:rsidR="00B15FB9">
        <w:rPr>
          <w:lang w:val="en-GB"/>
        </w:rPr>
        <w:t>applicants</w:t>
      </w:r>
      <w:r w:rsidR="00787BA7">
        <w:rPr>
          <w:lang w:val="en-GB"/>
        </w:rPr>
        <w:t>,</w:t>
      </w:r>
      <w:r w:rsidR="00882945">
        <w:rPr>
          <w:lang w:val="en-GB"/>
        </w:rPr>
        <w:t xml:space="preserve"> each </w:t>
      </w:r>
      <w:r w:rsidR="006E59AF">
        <w:rPr>
          <w:lang w:val="en-GB"/>
        </w:rPr>
        <w:t>person having recorded a short moment in their life story on the</w:t>
      </w:r>
      <w:r w:rsidR="007B16C6">
        <w:rPr>
          <w:lang w:val="en-GB"/>
        </w:rPr>
        <w:t>ir</w:t>
      </w:r>
      <w:r w:rsidR="006E59AF">
        <w:rPr>
          <w:lang w:val="en-GB"/>
        </w:rPr>
        <w:t xml:space="preserve"> </w:t>
      </w:r>
      <w:r w:rsidR="00856041">
        <w:rPr>
          <w:lang w:val="en-GB"/>
        </w:rPr>
        <w:t>power of attorney</w:t>
      </w:r>
      <w:r w:rsidR="007B16C6">
        <w:rPr>
          <w:lang w:val="en-GB"/>
        </w:rPr>
        <w:t xml:space="preserve"> </w:t>
      </w:r>
      <w:r w:rsidR="0052782E">
        <w:rPr>
          <w:lang w:val="en-GB"/>
        </w:rPr>
        <w:t>questionnaire</w:t>
      </w:r>
      <w:r w:rsidR="00856041">
        <w:rPr>
          <w:lang w:val="en-GB"/>
        </w:rPr>
        <w:t xml:space="preserve"> submitted</w:t>
      </w:r>
      <w:r w:rsidR="00787BA7">
        <w:rPr>
          <w:lang w:val="en-GB"/>
        </w:rPr>
        <w:t xml:space="preserve"> in terms of the Rule 7(1) notice</w:t>
      </w:r>
      <w:r w:rsidR="00856041">
        <w:rPr>
          <w:lang w:val="en-GB"/>
        </w:rPr>
        <w:t xml:space="preserve"> for this </w:t>
      </w:r>
      <w:r w:rsidR="00801A0A">
        <w:rPr>
          <w:lang w:val="en-GB"/>
        </w:rPr>
        <w:t>a</w:t>
      </w:r>
      <w:r w:rsidR="00856041">
        <w:rPr>
          <w:lang w:val="en-GB"/>
        </w:rPr>
        <w:t xml:space="preserve">pplication. For instance, Mr Buthelezi </w:t>
      </w:r>
      <w:r w:rsidR="00A42D44">
        <w:rPr>
          <w:lang w:val="en-GB"/>
        </w:rPr>
        <w:t>moved onto the land on 3 April 2022 with his wife and two minor children. They lost 3 shacks</w:t>
      </w:r>
      <w:r w:rsidR="00C45AAC">
        <w:rPr>
          <w:lang w:val="en-GB"/>
        </w:rPr>
        <w:t xml:space="preserve">, blankets, clothes, sponge, food and shoes when their home was demolished. </w:t>
      </w:r>
      <w:r w:rsidR="00554909">
        <w:rPr>
          <w:lang w:val="en-GB"/>
        </w:rPr>
        <w:t>He is at the land building another shack.</w:t>
      </w:r>
      <w:r w:rsidR="0009388A">
        <w:rPr>
          <w:lang w:val="en-GB"/>
        </w:rPr>
        <w:t xml:space="preserve"> Mr Mtsikwa moved onto the land in December 202</w:t>
      </w:r>
      <w:r w:rsidR="00C94D6B">
        <w:rPr>
          <w:lang w:val="en-GB"/>
        </w:rPr>
        <w:t xml:space="preserve">2 with his wife and four </w:t>
      </w:r>
      <w:r w:rsidR="003A0E27">
        <w:rPr>
          <w:lang w:val="en-GB"/>
        </w:rPr>
        <w:t>children and</w:t>
      </w:r>
      <w:r w:rsidR="00C94D6B">
        <w:rPr>
          <w:lang w:val="en-GB"/>
        </w:rPr>
        <w:t xml:space="preserve"> lost his shack and the material inside</w:t>
      </w:r>
      <w:r w:rsidR="001E41E5">
        <w:rPr>
          <w:lang w:val="en-GB"/>
        </w:rPr>
        <w:t xml:space="preserve"> the shack</w:t>
      </w:r>
      <w:r w:rsidR="00C94D6B">
        <w:rPr>
          <w:lang w:val="en-GB"/>
        </w:rPr>
        <w:t>. They live in a backyard now.</w:t>
      </w:r>
      <w:r w:rsidR="003A0E27">
        <w:rPr>
          <w:lang w:val="en-GB"/>
        </w:rPr>
        <w:t xml:space="preserve"> Ms Ramalatswa has been on the land since 2018 with her three children</w:t>
      </w:r>
      <w:r w:rsidR="000A5786">
        <w:rPr>
          <w:lang w:val="en-GB"/>
        </w:rPr>
        <w:t xml:space="preserve">, and </w:t>
      </w:r>
      <w:r w:rsidR="00EE648F">
        <w:rPr>
          <w:lang w:val="en-GB"/>
        </w:rPr>
        <w:t>"</w:t>
      </w:r>
      <w:r w:rsidR="000A5786">
        <w:rPr>
          <w:lang w:val="en-GB"/>
        </w:rPr>
        <w:t>[w]here they have destroyed [her] shack, [</w:t>
      </w:r>
      <w:r w:rsidR="001E41E5">
        <w:rPr>
          <w:lang w:val="en-GB"/>
        </w:rPr>
        <w:t>she</w:t>
      </w:r>
      <w:r w:rsidR="000A5786">
        <w:rPr>
          <w:lang w:val="en-GB"/>
        </w:rPr>
        <w:t xml:space="preserve"> has] rebuild it</w:t>
      </w:r>
      <w:r w:rsidR="00EE648F">
        <w:rPr>
          <w:lang w:val="en-GB"/>
        </w:rPr>
        <w:t>"</w:t>
      </w:r>
      <w:r w:rsidR="000A5786">
        <w:rPr>
          <w:lang w:val="en-GB"/>
        </w:rPr>
        <w:t>.</w:t>
      </w:r>
      <w:r w:rsidR="00623A1C">
        <w:rPr>
          <w:lang w:val="en-GB"/>
        </w:rPr>
        <w:t xml:space="preserve"> </w:t>
      </w:r>
    </w:p>
    <w:p w14:paraId="351C0468" w14:textId="6F824B2B" w:rsidR="00174FFF" w:rsidRDefault="007C490F" w:rsidP="007C490F">
      <w:pPr>
        <w:pStyle w:val="Judgmentparagraph"/>
        <w:numPr>
          <w:ilvl w:val="0"/>
          <w:numId w:val="0"/>
        </w:numPr>
        <w:ind w:left="709" w:hanging="709"/>
        <w:rPr>
          <w:lang w:val="en-GB"/>
        </w:rPr>
      </w:pPr>
      <w:r>
        <w:rPr>
          <w:lang w:val="en-GB"/>
        </w:rPr>
        <w:t>[51]</w:t>
      </w:r>
      <w:r>
        <w:rPr>
          <w:lang w:val="en-GB"/>
        </w:rPr>
        <w:tab/>
      </w:r>
      <w:r w:rsidR="002F0485" w:rsidRPr="00090169">
        <w:rPr>
          <w:lang w:val="en-GB"/>
        </w:rPr>
        <w:t xml:space="preserve">It is </w:t>
      </w:r>
      <w:r w:rsidR="004A1438">
        <w:rPr>
          <w:lang w:val="en-GB"/>
        </w:rPr>
        <w:t>impossible to list every</w:t>
      </w:r>
      <w:r w:rsidR="002F0485" w:rsidRPr="00090169">
        <w:rPr>
          <w:lang w:val="en-GB"/>
        </w:rPr>
        <w:t xml:space="preserve"> applicant in the judgment, but that should not detract from the fact that we are not dealing here with </w:t>
      </w:r>
      <w:r w:rsidR="00EE648F">
        <w:rPr>
          <w:lang w:val="en-GB"/>
        </w:rPr>
        <w:t>"</w:t>
      </w:r>
      <w:r w:rsidR="002F0485" w:rsidRPr="00090169">
        <w:rPr>
          <w:lang w:val="en-GB"/>
        </w:rPr>
        <w:t xml:space="preserve">unknown </w:t>
      </w:r>
      <w:r w:rsidR="00B0005B" w:rsidRPr="00090169">
        <w:rPr>
          <w:lang w:val="en-GB"/>
        </w:rPr>
        <w:t>people</w:t>
      </w:r>
      <w:r w:rsidR="00EE648F">
        <w:rPr>
          <w:lang w:val="en-GB"/>
        </w:rPr>
        <w:t>"</w:t>
      </w:r>
      <w:r w:rsidR="00B0005B" w:rsidRPr="00090169">
        <w:rPr>
          <w:lang w:val="en-GB"/>
        </w:rPr>
        <w:t xml:space="preserve">. </w:t>
      </w:r>
      <w:r w:rsidR="00090169" w:rsidRPr="00090169">
        <w:rPr>
          <w:lang w:val="en-GB"/>
        </w:rPr>
        <w:t xml:space="preserve">These </w:t>
      </w:r>
      <w:r w:rsidR="00BC0208">
        <w:rPr>
          <w:lang w:val="en-GB"/>
        </w:rPr>
        <w:t>people have</w:t>
      </w:r>
      <w:r w:rsidR="00174FFF" w:rsidRPr="00090169">
        <w:rPr>
          <w:lang w:val="en-GB"/>
        </w:rPr>
        <w:t xml:space="preserve"> </w:t>
      </w:r>
      <w:r w:rsidR="008966B2" w:rsidRPr="00090169">
        <w:rPr>
          <w:i/>
          <w:iCs/>
          <w:lang w:val="en-GB"/>
        </w:rPr>
        <w:t>human</w:t>
      </w:r>
      <w:r w:rsidR="00174FFF" w:rsidRPr="00090169">
        <w:rPr>
          <w:lang w:val="en-GB"/>
        </w:rPr>
        <w:t xml:space="preserve"> rights</w:t>
      </w:r>
      <w:r w:rsidR="00090169" w:rsidRPr="00090169">
        <w:rPr>
          <w:lang w:val="en-GB"/>
        </w:rPr>
        <w:t xml:space="preserve"> a</w:t>
      </w:r>
      <w:r w:rsidR="00090169">
        <w:rPr>
          <w:lang w:val="en-GB"/>
        </w:rPr>
        <w:t xml:space="preserve">s contained in the Bill of Rights and </w:t>
      </w:r>
      <w:r w:rsidR="008966B2">
        <w:rPr>
          <w:lang w:val="en-GB"/>
        </w:rPr>
        <w:t>protected in the Constitution</w:t>
      </w:r>
      <w:r w:rsidR="00174FFF">
        <w:rPr>
          <w:lang w:val="en-GB"/>
        </w:rPr>
        <w:t xml:space="preserve">. Just because they are already living on the margins of society does not make them </w:t>
      </w:r>
      <w:r w:rsidR="005C1350">
        <w:rPr>
          <w:lang w:val="en-GB"/>
        </w:rPr>
        <w:t xml:space="preserve">invisible </w:t>
      </w:r>
      <w:r w:rsidR="00174FFF">
        <w:rPr>
          <w:lang w:val="en-GB"/>
        </w:rPr>
        <w:t>social outcasts or nuisances</w:t>
      </w:r>
      <w:r w:rsidR="007F4ACE">
        <w:rPr>
          <w:lang w:val="en-GB"/>
        </w:rPr>
        <w:t xml:space="preserve">, however </w:t>
      </w:r>
      <w:r w:rsidR="00BC0208">
        <w:rPr>
          <w:lang w:val="en-GB"/>
        </w:rPr>
        <w:t xml:space="preserve">much their presence may frustrate the </w:t>
      </w:r>
      <w:r w:rsidR="007F4ACE">
        <w:rPr>
          <w:lang w:val="en-GB"/>
        </w:rPr>
        <w:t xml:space="preserve">Respondents. </w:t>
      </w:r>
    </w:p>
    <w:p w14:paraId="43A2E764" w14:textId="2C846E25" w:rsidR="00102686" w:rsidRPr="00326CA3" w:rsidRDefault="007C490F" w:rsidP="007C490F">
      <w:pPr>
        <w:pStyle w:val="Judgmentparagraph"/>
        <w:numPr>
          <w:ilvl w:val="0"/>
          <w:numId w:val="0"/>
        </w:numPr>
        <w:ind w:left="709" w:hanging="709"/>
        <w:rPr>
          <w:lang w:val="en-GB"/>
        </w:rPr>
      </w:pPr>
      <w:r w:rsidRPr="00326CA3">
        <w:rPr>
          <w:lang w:val="en-GB"/>
        </w:rPr>
        <w:lastRenderedPageBreak/>
        <w:t>[52]</w:t>
      </w:r>
      <w:r w:rsidRPr="00326CA3">
        <w:rPr>
          <w:lang w:val="en-GB"/>
        </w:rPr>
        <w:tab/>
      </w:r>
      <w:r w:rsidR="00591EA1">
        <w:rPr>
          <w:lang w:val="en-GB"/>
        </w:rPr>
        <w:t>I</w:t>
      </w:r>
      <w:r w:rsidR="004902EC">
        <w:rPr>
          <w:lang w:val="en-GB"/>
        </w:rPr>
        <w:t>,</w:t>
      </w:r>
      <w:r w:rsidR="00591EA1">
        <w:rPr>
          <w:lang w:val="en-GB"/>
        </w:rPr>
        <w:t xml:space="preserve"> therefore</w:t>
      </w:r>
      <w:r w:rsidR="004902EC">
        <w:rPr>
          <w:lang w:val="en-GB"/>
        </w:rPr>
        <w:t>,</w:t>
      </w:r>
      <w:r w:rsidR="00591EA1">
        <w:rPr>
          <w:lang w:val="en-GB"/>
        </w:rPr>
        <w:t xml:space="preserve"> </w:t>
      </w:r>
      <w:r w:rsidR="004902EC">
        <w:rPr>
          <w:lang w:val="en-GB"/>
        </w:rPr>
        <w:t xml:space="preserve">grant the </w:t>
      </w:r>
      <w:r w:rsidR="00591EA1">
        <w:rPr>
          <w:lang w:val="en-GB"/>
        </w:rPr>
        <w:t>order for restoration</w:t>
      </w:r>
      <w:r w:rsidR="004902EC">
        <w:rPr>
          <w:lang w:val="en-GB"/>
        </w:rPr>
        <w:t xml:space="preserve"> as set out</w:t>
      </w:r>
      <w:r w:rsidR="00591EA1">
        <w:rPr>
          <w:lang w:val="en-GB"/>
        </w:rPr>
        <w:t xml:space="preserve">. </w:t>
      </w:r>
      <w:r w:rsidR="00102686">
        <w:rPr>
          <w:lang w:val="en-GB"/>
        </w:rPr>
        <w:t>Should the Respondents</w:t>
      </w:r>
      <w:r w:rsidR="00591EA1">
        <w:rPr>
          <w:lang w:val="en-GB"/>
        </w:rPr>
        <w:t>,</w:t>
      </w:r>
      <w:r w:rsidR="00102686">
        <w:rPr>
          <w:lang w:val="en-GB"/>
        </w:rPr>
        <w:t xml:space="preserve"> for whatever operation</w:t>
      </w:r>
      <w:r w:rsidR="00591EA1">
        <w:rPr>
          <w:lang w:val="en-GB"/>
        </w:rPr>
        <w:t>al</w:t>
      </w:r>
      <w:r w:rsidR="00102686">
        <w:rPr>
          <w:lang w:val="en-GB"/>
        </w:rPr>
        <w:t xml:space="preserve"> reasons</w:t>
      </w:r>
      <w:r w:rsidR="00591EA1">
        <w:rPr>
          <w:lang w:val="en-GB"/>
        </w:rPr>
        <w:t>,</w:t>
      </w:r>
      <w:r w:rsidR="00102686">
        <w:rPr>
          <w:lang w:val="en-GB"/>
        </w:rPr>
        <w:t xml:space="preserve"> not be able to do the reconstructions themselves, they should pay the Applicants R1500 per shelter to enable them to restore the property themselves. The order for the payment of this money is part of the order of </w:t>
      </w:r>
      <w:r w:rsidR="00D001FC">
        <w:rPr>
          <w:lang w:val="en-GB"/>
        </w:rPr>
        <w:t>restoration and</w:t>
      </w:r>
      <w:r w:rsidR="00102686">
        <w:rPr>
          <w:lang w:val="en-GB"/>
        </w:rPr>
        <w:t xml:space="preserve"> should not be viewed as damages</w:t>
      </w:r>
      <w:r w:rsidR="00EE014F">
        <w:rPr>
          <w:lang w:val="en-GB"/>
        </w:rPr>
        <w:t xml:space="preserve"> – it is part of the duty of restoration</w:t>
      </w:r>
      <w:r w:rsidR="00102686">
        <w:rPr>
          <w:lang w:val="en-GB"/>
        </w:rPr>
        <w:t>.</w:t>
      </w:r>
    </w:p>
    <w:p w14:paraId="0862D5CB" w14:textId="05A881B3" w:rsidR="000E10AD" w:rsidRDefault="007C490F" w:rsidP="007C490F">
      <w:pPr>
        <w:pStyle w:val="Judgmentparagraph"/>
        <w:numPr>
          <w:ilvl w:val="0"/>
          <w:numId w:val="0"/>
        </w:numPr>
        <w:ind w:left="709" w:hanging="709"/>
        <w:rPr>
          <w:lang w:val="en-GB"/>
        </w:rPr>
      </w:pPr>
      <w:r>
        <w:rPr>
          <w:lang w:val="en-GB"/>
        </w:rPr>
        <w:t>[53]</w:t>
      </w:r>
      <w:r>
        <w:rPr>
          <w:lang w:val="en-GB"/>
        </w:rPr>
        <w:tab/>
      </w:r>
      <w:r w:rsidR="008D620E">
        <w:rPr>
          <w:lang w:val="en-GB"/>
        </w:rPr>
        <w:t>Th</w:t>
      </w:r>
      <w:r w:rsidR="00EE014F">
        <w:rPr>
          <w:lang w:val="en-GB"/>
        </w:rPr>
        <w:t>roughout the process, the Respondents</w:t>
      </w:r>
      <w:r w:rsidR="008D620E">
        <w:rPr>
          <w:lang w:val="en-GB"/>
        </w:rPr>
        <w:t xml:space="preserve"> insisted that </w:t>
      </w:r>
      <w:r w:rsidR="00C2637E">
        <w:rPr>
          <w:lang w:val="en-GB"/>
        </w:rPr>
        <w:t>evictions had never taken place, nor would take place, in terms of the 2017 order.</w:t>
      </w:r>
      <w:r w:rsidR="005940C6">
        <w:rPr>
          <w:lang w:val="en-GB"/>
        </w:rPr>
        <w:t xml:space="preserve"> However, no explanation was offered for the pictures </w:t>
      </w:r>
      <w:r w:rsidR="00EE014F">
        <w:rPr>
          <w:lang w:val="en-GB"/>
        </w:rPr>
        <w:t>indicating that such evictions took place, other than stating that the court cannot know the dates at which this occurred</w:t>
      </w:r>
      <w:r w:rsidR="00C01811">
        <w:rPr>
          <w:lang w:val="en-GB"/>
        </w:rPr>
        <w:t xml:space="preserve">. </w:t>
      </w:r>
      <w:r w:rsidR="000E10AD">
        <w:rPr>
          <w:lang w:val="en-GB"/>
        </w:rPr>
        <w:t>The Respondents argue that when the court exercise</w:t>
      </w:r>
      <w:r w:rsidR="0061436D">
        <w:rPr>
          <w:lang w:val="en-GB"/>
        </w:rPr>
        <w:t>s</w:t>
      </w:r>
      <w:r w:rsidR="000E10AD">
        <w:rPr>
          <w:lang w:val="en-GB"/>
        </w:rPr>
        <w:t xml:space="preserve"> its discretion as to costs, it </w:t>
      </w:r>
      <w:r w:rsidR="005623F7">
        <w:rPr>
          <w:lang w:val="en-GB"/>
        </w:rPr>
        <w:t xml:space="preserve">may also attach ways to the moral, as opposed to the legal, obligations </w:t>
      </w:r>
      <w:r w:rsidR="0061436D">
        <w:rPr>
          <w:lang w:val="en-GB"/>
        </w:rPr>
        <w:t>of</w:t>
      </w:r>
      <w:r w:rsidR="005623F7">
        <w:rPr>
          <w:lang w:val="en-GB"/>
        </w:rPr>
        <w:t xml:space="preserve"> the parties.</w:t>
      </w:r>
      <w:r w:rsidR="0099105A">
        <w:rPr>
          <w:rStyle w:val="FootnoteReference"/>
          <w:lang w:val="en-GB"/>
        </w:rPr>
        <w:footnoteReference w:id="34"/>
      </w:r>
    </w:p>
    <w:p w14:paraId="4C422641" w14:textId="61BE5A5C" w:rsidR="00957EB4" w:rsidRPr="009D63AF" w:rsidRDefault="007C490F" w:rsidP="007C490F">
      <w:pPr>
        <w:pStyle w:val="Judgmentparagraph"/>
        <w:numPr>
          <w:ilvl w:val="0"/>
          <w:numId w:val="0"/>
        </w:numPr>
        <w:ind w:left="709" w:hanging="709"/>
        <w:rPr>
          <w:lang w:val="en-GB"/>
        </w:rPr>
      </w:pPr>
      <w:r w:rsidRPr="009D63AF">
        <w:rPr>
          <w:lang w:val="en-GB"/>
        </w:rPr>
        <w:t>[54]</w:t>
      </w:r>
      <w:r w:rsidRPr="009D63AF">
        <w:rPr>
          <w:lang w:val="en-GB"/>
        </w:rPr>
        <w:tab/>
      </w:r>
      <w:r w:rsidR="0061436D">
        <w:rPr>
          <w:lang w:val="en-GB"/>
        </w:rPr>
        <w:t xml:space="preserve">In this regard, I consider that </w:t>
      </w:r>
      <w:r w:rsidR="00F34931">
        <w:rPr>
          <w:lang w:val="en-GB"/>
        </w:rPr>
        <w:t>e</w:t>
      </w:r>
      <w:r w:rsidR="00A06F8F">
        <w:rPr>
          <w:lang w:val="en-GB"/>
        </w:rPr>
        <w:t xml:space="preserve">victions took place on the date scheduled for mediation. </w:t>
      </w:r>
      <w:r w:rsidR="008E4A6B">
        <w:rPr>
          <w:lang w:val="en-GB"/>
        </w:rPr>
        <w:t xml:space="preserve">Despite this, the Respondents </w:t>
      </w:r>
      <w:r w:rsidR="0061436D">
        <w:rPr>
          <w:lang w:val="en-GB"/>
        </w:rPr>
        <w:t>insisted that</w:t>
      </w:r>
      <w:r w:rsidR="008E4A6B">
        <w:rPr>
          <w:lang w:val="en-GB"/>
        </w:rPr>
        <w:t xml:space="preserve"> </w:t>
      </w:r>
      <w:r w:rsidR="00D13E37">
        <w:rPr>
          <w:lang w:val="en-GB"/>
        </w:rPr>
        <w:t xml:space="preserve">the </w:t>
      </w:r>
      <w:r w:rsidR="00D13E37" w:rsidRPr="00F34931">
        <w:rPr>
          <w:i/>
          <w:iCs/>
          <w:lang w:val="en-GB"/>
        </w:rPr>
        <w:t>Applicants</w:t>
      </w:r>
      <w:r w:rsidR="00EE648F">
        <w:rPr>
          <w:i/>
          <w:iCs/>
          <w:lang w:val="en-GB"/>
        </w:rPr>
        <w:t>'</w:t>
      </w:r>
      <w:r w:rsidR="00D13E37">
        <w:rPr>
          <w:lang w:val="en-GB"/>
        </w:rPr>
        <w:t xml:space="preserve"> </w:t>
      </w:r>
      <w:r w:rsidR="00BF155A">
        <w:rPr>
          <w:lang w:val="en-GB"/>
        </w:rPr>
        <w:t>conduct was contemptuous</w:t>
      </w:r>
      <w:r w:rsidR="00072718">
        <w:rPr>
          <w:lang w:val="en-GB"/>
        </w:rPr>
        <w:t xml:space="preserve"> (</w:t>
      </w:r>
      <w:r w:rsidR="00F34931">
        <w:rPr>
          <w:lang w:val="en-GB"/>
        </w:rPr>
        <w:t xml:space="preserve">as they occupied the land </w:t>
      </w:r>
      <w:r w:rsidR="0061436D">
        <w:rPr>
          <w:lang w:val="en-GB"/>
        </w:rPr>
        <w:t>disregarding</w:t>
      </w:r>
      <w:r w:rsidR="00BF155A">
        <w:rPr>
          <w:lang w:val="en-GB"/>
        </w:rPr>
        <w:t xml:space="preserve"> the 2017 order</w:t>
      </w:r>
      <w:r w:rsidR="00072718">
        <w:rPr>
          <w:lang w:val="en-GB"/>
        </w:rPr>
        <w:t>)</w:t>
      </w:r>
      <w:r w:rsidR="00B83807">
        <w:rPr>
          <w:lang w:val="en-GB"/>
        </w:rPr>
        <w:t xml:space="preserve"> and </w:t>
      </w:r>
      <w:r w:rsidR="0016737A">
        <w:rPr>
          <w:lang w:val="en-GB"/>
        </w:rPr>
        <w:t xml:space="preserve">that it </w:t>
      </w:r>
      <w:r w:rsidR="00B83807">
        <w:rPr>
          <w:lang w:val="en-GB"/>
        </w:rPr>
        <w:t xml:space="preserve">amounts to self-help. </w:t>
      </w:r>
      <w:r w:rsidR="00F6235D">
        <w:rPr>
          <w:lang w:val="en-GB"/>
        </w:rPr>
        <w:t>In conducting the proceedings, there was no</w:t>
      </w:r>
      <w:r w:rsidR="00B83807">
        <w:rPr>
          <w:lang w:val="en-GB"/>
        </w:rPr>
        <w:t xml:space="preserve"> evidence that the Respondents have even attempted to </w:t>
      </w:r>
      <w:r w:rsidR="00EE648F">
        <w:rPr>
          <w:lang w:val="en-GB"/>
        </w:rPr>
        <w:t>"</w:t>
      </w:r>
      <w:r w:rsidR="00B83807">
        <w:rPr>
          <w:lang w:val="en-GB"/>
        </w:rPr>
        <w:t>infuse elements of grace and compassion into the formal structure of the law</w:t>
      </w:r>
      <w:r w:rsidR="00EE648F">
        <w:rPr>
          <w:lang w:val="en-GB"/>
        </w:rPr>
        <w:t>"</w:t>
      </w:r>
      <w:r w:rsidR="00072718">
        <w:rPr>
          <w:lang w:val="en-GB"/>
        </w:rPr>
        <w:t>.</w:t>
      </w:r>
      <w:r w:rsidR="00E318B8">
        <w:rPr>
          <w:lang w:val="en-GB"/>
        </w:rPr>
        <w:t xml:space="preserve"> </w:t>
      </w:r>
      <w:r w:rsidR="001657CB">
        <w:rPr>
          <w:lang w:val="en-GB"/>
        </w:rPr>
        <w:t>A punitive cost order</w:t>
      </w:r>
      <w:r w:rsidR="0097248E">
        <w:rPr>
          <w:lang w:val="en-GB"/>
        </w:rPr>
        <w:t xml:space="preserve"> against the Respondents, jointly and severally,</w:t>
      </w:r>
      <w:r w:rsidR="001657CB">
        <w:rPr>
          <w:lang w:val="en-GB"/>
        </w:rPr>
        <w:t xml:space="preserve"> is</w:t>
      </w:r>
      <w:r w:rsidR="00F6235D">
        <w:rPr>
          <w:lang w:val="en-GB"/>
        </w:rPr>
        <w:t xml:space="preserve"> therefore</w:t>
      </w:r>
      <w:r w:rsidR="001657CB">
        <w:rPr>
          <w:lang w:val="en-GB"/>
        </w:rPr>
        <w:t xml:space="preserve"> warranted</w:t>
      </w:r>
      <w:r w:rsidR="0040447F">
        <w:rPr>
          <w:lang w:val="en-GB"/>
        </w:rPr>
        <w:t xml:space="preserve"> in this case.</w:t>
      </w:r>
    </w:p>
    <w:p w14:paraId="38CA0F59" w14:textId="5D2AC130" w:rsidR="00B31314" w:rsidRPr="00C37D72" w:rsidRDefault="00DF6DF8" w:rsidP="002E59FE">
      <w:pPr>
        <w:pStyle w:val="Heading1"/>
        <w:rPr>
          <w:lang w:val="en-GB"/>
        </w:rPr>
      </w:pPr>
      <w:r w:rsidRPr="00C37D72">
        <w:rPr>
          <w:lang w:val="en-GB"/>
        </w:rPr>
        <w:t>Order</w:t>
      </w:r>
    </w:p>
    <w:p w14:paraId="06CCA22B" w14:textId="5B54DD65" w:rsidR="00980AAE" w:rsidRPr="007C490F" w:rsidRDefault="007C490F" w:rsidP="007C490F">
      <w:pPr>
        <w:ind w:left="709" w:hanging="709"/>
        <w:rPr>
          <w:lang w:val="en-GB"/>
        </w:rPr>
      </w:pPr>
      <w:r w:rsidRPr="00C37D72">
        <w:rPr>
          <w:rFonts w:ascii="Arial" w:hAnsi="Arial" w:cs="Arial"/>
          <w:sz w:val="24"/>
          <w:szCs w:val="24"/>
          <w:lang w:val="en-GB"/>
        </w:rPr>
        <w:t>[55]</w:t>
      </w:r>
      <w:r w:rsidRPr="00C37D72">
        <w:rPr>
          <w:rFonts w:ascii="Arial" w:hAnsi="Arial" w:cs="Arial"/>
          <w:sz w:val="24"/>
          <w:szCs w:val="24"/>
          <w:lang w:val="en-GB"/>
        </w:rPr>
        <w:tab/>
      </w:r>
      <w:r w:rsidR="00980AAE" w:rsidRPr="007C490F">
        <w:rPr>
          <w:lang w:val="en-GB"/>
        </w:rPr>
        <w:t>I</w:t>
      </w:r>
      <w:r w:rsidR="00FA2F02" w:rsidRPr="007C490F">
        <w:rPr>
          <w:lang w:val="en-GB"/>
        </w:rPr>
        <w:t>, therefore,</w:t>
      </w:r>
      <w:r w:rsidR="00980AAE" w:rsidRPr="007C490F">
        <w:rPr>
          <w:lang w:val="en-GB"/>
        </w:rPr>
        <w:t xml:space="preserve"> make the following order:</w:t>
      </w:r>
    </w:p>
    <w:p w14:paraId="7C44776E" w14:textId="007965A5" w:rsidR="00A52695" w:rsidRPr="007C490F" w:rsidRDefault="007C490F" w:rsidP="007C490F">
      <w:pPr>
        <w:ind w:left="360" w:hanging="360"/>
        <w:rPr>
          <w:lang w:val="en-GB"/>
        </w:rPr>
      </w:pPr>
      <w:r w:rsidRPr="00A52695">
        <w:rPr>
          <w:rFonts w:ascii="Arial" w:hAnsi="Arial" w:cs="Arial"/>
          <w:sz w:val="24"/>
          <w:szCs w:val="24"/>
          <w:lang w:val="en-GB"/>
        </w:rPr>
        <w:t>1.</w:t>
      </w:r>
      <w:r w:rsidRPr="00A52695">
        <w:rPr>
          <w:rFonts w:ascii="Arial" w:hAnsi="Arial" w:cs="Arial"/>
          <w:sz w:val="24"/>
          <w:szCs w:val="24"/>
          <w:lang w:val="en-GB"/>
        </w:rPr>
        <w:tab/>
      </w:r>
      <w:r w:rsidR="00A52695" w:rsidRPr="007C490F">
        <w:rPr>
          <w:lang w:val="en-GB"/>
        </w:rPr>
        <w:t>The non-compliance with the rules of this honourable court is condoned</w:t>
      </w:r>
      <w:r w:rsidR="003E39F8" w:rsidRPr="007C490F">
        <w:rPr>
          <w:lang w:val="en-GB"/>
        </w:rPr>
        <w:t>,</w:t>
      </w:r>
      <w:r w:rsidR="00A52695" w:rsidRPr="007C490F">
        <w:rPr>
          <w:lang w:val="en-GB"/>
        </w:rPr>
        <w:t xml:space="preserve"> and the matter is heard on an urgent basis in terms of rule 6(12)(a) of the Uniform Rules of Court</w:t>
      </w:r>
      <w:r w:rsidR="009D5938" w:rsidRPr="007C490F">
        <w:rPr>
          <w:lang w:val="en-GB"/>
        </w:rPr>
        <w:t>.</w:t>
      </w:r>
    </w:p>
    <w:p w14:paraId="69A6B6C9" w14:textId="4B3E90C5" w:rsidR="00A52695" w:rsidRPr="007C490F" w:rsidRDefault="007C490F" w:rsidP="007C490F">
      <w:pPr>
        <w:ind w:left="360" w:hanging="360"/>
        <w:rPr>
          <w:lang w:val="en-GB"/>
        </w:rPr>
      </w:pPr>
      <w:r w:rsidRPr="00A52695">
        <w:rPr>
          <w:rFonts w:ascii="Arial" w:hAnsi="Arial" w:cs="Arial"/>
          <w:sz w:val="24"/>
          <w:szCs w:val="24"/>
          <w:lang w:val="en-GB"/>
        </w:rPr>
        <w:t>2.</w:t>
      </w:r>
      <w:r w:rsidRPr="00A52695">
        <w:rPr>
          <w:rFonts w:ascii="Arial" w:hAnsi="Arial" w:cs="Arial"/>
          <w:sz w:val="24"/>
          <w:szCs w:val="24"/>
          <w:lang w:val="en-GB"/>
        </w:rPr>
        <w:tab/>
      </w:r>
      <w:r w:rsidR="00A52695" w:rsidRPr="007C490F">
        <w:rPr>
          <w:lang w:val="en-GB"/>
        </w:rPr>
        <w:t xml:space="preserve">The evictions </w:t>
      </w:r>
      <w:r w:rsidR="003F6967" w:rsidRPr="007C490F">
        <w:rPr>
          <w:lang w:val="en-GB"/>
        </w:rPr>
        <w:t>affected</w:t>
      </w:r>
      <w:r w:rsidR="00A52695" w:rsidRPr="007C490F">
        <w:rPr>
          <w:lang w:val="en-GB"/>
        </w:rPr>
        <w:t xml:space="preserve"> by the Respondents and/or representatives of the Respondents at Farm Allandale are unlawful and unconstitutional.</w:t>
      </w:r>
    </w:p>
    <w:p w14:paraId="3BBF38BA" w14:textId="6A1F0F95" w:rsidR="00A52695" w:rsidRPr="007C490F" w:rsidRDefault="007C490F" w:rsidP="007C490F">
      <w:pPr>
        <w:ind w:left="360" w:hanging="360"/>
        <w:rPr>
          <w:lang w:val="en-GB"/>
        </w:rPr>
      </w:pPr>
      <w:r w:rsidRPr="00A52695">
        <w:rPr>
          <w:rFonts w:ascii="Arial" w:hAnsi="Arial" w:cs="Arial"/>
          <w:sz w:val="24"/>
          <w:szCs w:val="24"/>
          <w:lang w:val="en-GB"/>
        </w:rPr>
        <w:t>3.</w:t>
      </w:r>
      <w:r w:rsidRPr="00A52695">
        <w:rPr>
          <w:rFonts w:ascii="Arial" w:hAnsi="Arial" w:cs="Arial"/>
          <w:sz w:val="24"/>
          <w:szCs w:val="24"/>
          <w:lang w:val="en-GB"/>
        </w:rPr>
        <w:tab/>
      </w:r>
      <w:r w:rsidR="00A52695" w:rsidRPr="007C490F">
        <w:rPr>
          <w:lang w:val="en-GB"/>
        </w:rPr>
        <w:t xml:space="preserve">The Respondents to restore the </w:t>
      </w:r>
      <w:r w:rsidR="00A52695" w:rsidRPr="007C490F">
        <w:rPr>
          <w:i/>
          <w:iCs/>
          <w:lang w:val="en-GB"/>
        </w:rPr>
        <w:t>status quo ante</w:t>
      </w:r>
      <w:r w:rsidR="00A52695" w:rsidRPr="007C490F">
        <w:rPr>
          <w:lang w:val="en-GB"/>
        </w:rPr>
        <w:t xml:space="preserve"> of the Applicants, which include</w:t>
      </w:r>
      <w:r w:rsidR="00957EB4" w:rsidRPr="007C490F">
        <w:rPr>
          <w:lang w:val="en-GB"/>
        </w:rPr>
        <w:t>s</w:t>
      </w:r>
      <w:r w:rsidR="00A52695" w:rsidRPr="007C490F">
        <w:rPr>
          <w:lang w:val="en-GB"/>
        </w:rPr>
        <w:t xml:space="preserve"> </w:t>
      </w:r>
      <w:r w:rsidR="003F6967" w:rsidRPr="007C490F">
        <w:rPr>
          <w:lang w:val="en-GB"/>
        </w:rPr>
        <w:t>constructing</w:t>
      </w:r>
      <w:r w:rsidR="00A52695" w:rsidRPr="007C490F">
        <w:rPr>
          <w:lang w:val="en-GB"/>
        </w:rPr>
        <w:t xml:space="preserve"> emergency temporary </w:t>
      </w:r>
      <w:r w:rsidR="003F6967" w:rsidRPr="007C490F">
        <w:rPr>
          <w:lang w:val="en-GB"/>
        </w:rPr>
        <w:t>accommodation</w:t>
      </w:r>
      <w:r w:rsidR="00A52695" w:rsidRPr="007C490F">
        <w:rPr>
          <w:lang w:val="en-GB"/>
        </w:rPr>
        <w:t xml:space="preserve"> for the Applicants whose shelters have been demolished at the time of the hearing of this matter</w:t>
      </w:r>
      <w:r w:rsidR="00E76EDA" w:rsidRPr="007C490F">
        <w:rPr>
          <w:lang w:val="en-GB"/>
        </w:rPr>
        <w:t xml:space="preserve"> and who still require them</w:t>
      </w:r>
      <w:r w:rsidR="00A52695" w:rsidRPr="007C490F">
        <w:rPr>
          <w:lang w:val="en-GB"/>
        </w:rPr>
        <w:t xml:space="preserve">, within 72 hours of granting this order. </w:t>
      </w:r>
    </w:p>
    <w:p w14:paraId="31F00D24" w14:textId="4A4A7B50" w:rsidR="00A52695" w:rsidRPr="007C490F" w:rsidRDefault="007C490F" w:rsidP="007C490F">
      <w:pPr>
        <w:ind w:left="360" w:hanging="360"/>
        <w:rPr>
          <w:lang w:val="en-GB"/>
        </w:rPr>
      </w:pPr>
      <w:r w:rsidRPr="00A52695">
        <w:rPr>
          <w:rFonts w:ascii="Arial" w:hAnsi="Arial" w:cs="Arial"/>
          <w:sz w:val="24"/>
          <w:szCs w:val="24"/>
          <w:lang w:val="en-GB"/>
        </w:rPr>
        <w:lastRenderedPageBreak/>
        <w:t>4.</w:t>
      </w:r>
      <w:r w:rsidRPr="00A52695">
        <w:rPr>
          <w:rFonts w:ascii="Arial" w:hAnsi="Arial" w:cs="Arial"/>
          <w:sz w:val="24"/>
          <w:szCs w:val="24"/>
          <w:lang w:val="en-GB"/>
        </w:rPr>
        <w:tab/>
      </w:r>
      <w:r w:rsidR="00A52695" w:rsidRPr="007C490F">
        <w:rPr>
          <w:lang w:val="en-GB"/>
        </w:rPr>
        <w:t xml:space="preserve">Should the Respondents not be </w:t>
      </w:r>
      <w:r w:rsidR="002447BA" w:rsidRPr="007C490F">
        <w:rPr>
          <w:lang w:val="en-GB"/>
        </w:rPr>
        <w:t>able</w:t>
      </w:r>
      <w:r w:rsidR="00A52695" w:rsidRPr="007C490F">
        <w:rPr>
          <w:lang w:val="en-GB"/>
        </w:rPr>
        <w:t xml:space="preserve"> to restore possession as per (3), then the Respondents must pay R1500 per shack to the Applicants within 72 hours of </w:t>
      </w:r>
      <w:r w:rsidR="008D3397" w:rsidRPr="007C490F">
        <w:rPr>
          <w:lang w:val="en-GB"/>
        </w:rPr>
        <w:t>granting</w:t>
      </w:r>
      <w:r w:rsidR="00A52695" w:rsidRPr="007C490F">
        <w:rPr>
          <w:lang w:val="en-GB"/>
        </w:rPr>
        <w:t xml:space="preserve"> this order to enable them to do so</w:t>
      </w:r>
      <w:r w:rsidR="00433D4F" w:rsidRPr="007C490F">
        <w:rPr>
          <w:lang w:val="en-GB"/>
        </w:rPr>
        <w:t xml:space="preserve"> themselves</w:t>
      </w:r>
      <w:r w:rsidR="00A52695" w:rsidRPr="007C490F">
        <w:rPr>
          <w:lang w:val="en-GB"/>
        </w:rPr>
        <w:t>. The attorneys of the Applicants are to facilitate such a process</w:t>
      </w:r>
      <w:r w:rsidR="00F50BDA" w:rsidRPr="007C490F">
        <w:rPr>
          <w:lang w:val="en-GB"/>
        </w:rPr>
        <w:t>.</w:t>
      </w:r>
    </w:p>
    <w:p w14:paraId="6134E230" w14:textId="2EC5174B" w:rsidR="00A52695" w:rsidRPr="007C490F" w:rsidRDefault="007C490F" w:rsidP="007C490F">
      <w:pPr>
        <w:ind w:left="360" w:hanging="360"/>
        <w:rPr>
          <w:lang w:val="en-GB"/>
        </w:rPr>
      </w:pPr>
      <w:r w:rsidRPr="00A52695">
        <w:rPr>
          <w:rFonts w:ascii="Arial" w:hAnsi="Arial" w:cs="Arial"/>
          <w:sz w:val="24"/>
          <w:szCs w:val="24"/>
          <w:lang w:val="en-GB"/>
        </w:rPr>
        <w:t>5.</w:t>
      </w:r>
      <w:r w:rsidRPr="00A52695">
        <w:rPr>
          <w:rFonts w:ascii="Arial" w:hAnsi="Arial" w:cs="Arial"/>
          <w:sz w:val="24"/>
          <w:szCs w:val="24"/>
          <w:lang w:val="en-GB"/>
        </w:rPr>
        <w:tab/>
      </w:r>
      <w:r w:rsidR="00A52695" w:rsidRPr="007C490F">
        <w:rPr>
          <w:lang w:val="en-GB"/>
        </w:rPr>
        <w:t>The Respondents and/or any of the Respondents</w:t>
      </w:r>
      <w:r w:rsidR="008D3397" w:rsidRPr="007C490F">
        <w:rPr>
          <w:lang w:val="en-GB"/>
        </w:rPr>
        <w:t>'</w:t>
      </w:r>
      <w:r w:rsidR="00A52695" w:rsidRPr="007C490F">
        <w:rPr>
          <w:lang w:val="en-GB"/>
        </w:rPr>
        <w:t xml:space="preserve"> representatives </w:t>
      </w:r>
      <w:r w:rsidR="008D3397" w:rsidRPr="007C490F">
        <w:rPr>
          <w:lang w:val="en-GB"/>
        </w:rPr>
        <w:t>are</w:t>
      </w:r>
      <w:r w:rsidR="00A52695" w:rsidRPr="007C490F">
        <w:rPr>
          <w:lang w:val="en-GB"/>
        </w:rPr>
        <w:t xml:space="preserve"> barred from evicting or seeking to evict the Applicants without an eviction order.</w:t>
      </w:r>
    </w:p>
    <w:p w14:paraId="44D6298C" w14:textId="31C2BC62" w:rsidR="00A52695" w:rsidRPr="007C490F" w:rsidRDefault="007C490F" w:rsidP="007C490F">
      <w:pPr>
        <w:ind w:left="360" w:hanging="360"/>
        <w:rPr>
          <w:lang w:val="en-GB"/>
        </w:rPr>
      </w:pPr>
      <w:r w:rsidRPr="00A52695">
        <w:rPr>
          <w:rFonts w:ascii="Arial" w:hAnsi="Arial" w:cs="Arial"/>
          <w:sz w:val="24"/>
          <w:szCs w:val="24"/>
          <w:lang w:val="en-GB"/>
        </w:rPr>
        <w:t>6.</w:t>
      </w:r>
      <w:r w:rsidRPr="00A52695">
        <w:rPr>
          <w:rFonts w:ascii="Arial" w:hAnsi="Arial" w:cs="Arial"/>
          <w:sz w:val="24"/>
          <w:szCs w:val="24"/>
          <w:lang w:val="en-GB"/>
        </w:rPr>
        <w:tab/>
      </w:r>
      <w:r w:rsidR="00A52695" w:rsidRPr="007C490F">
        <w:rPr>
          <w:lang w:val="en-GB"/>
        </w:rPr>
        <w:t>The Respondents are to refrain from intimidating, threatening, harassing and/or assaulting the Applicants.</w:t>
      </w:r>
    </w:p>
    <w:p w14:paraId="6704BF17" w14:textId="26124B92" w:rsidR="00A52695" w:rsidRPr="007C490F" w:rsidRDefault="007C490F" w:rsidP="007C490F">
      <w:pPr>
        <w:ind w:left="360" w:hanging="360"/>
        <w:rPr>
          <w:lang w:val="en-GB"/>
        </w:rPr>
      </w:pPr>
      <w:r w:rsidRPr="00A52695">
        <w:rPr>
          <w:rFonts w:ascii="Arial" w:hAnsi="Arial" w:cs="Arial"/>
          <w:sz w:val="24"/>
          <w:szCs w:val="24"/>
          <w:lang w:val="en-GB"/>
        </w:rPr>
        <w:t>7.</w:t>
      </w:r>
      <w:r w:rsidRPr="00A52695">
        <w:rPr>
          <w:rFonts w:ascii="Arial" w:hAnsi="Arial" w:cs="Arial"/>
          <w:sz w:val="24"/>
          <w:szCs w:val="24"/>
          <w:lang w:val="en-GB"/>
        </w:rPr>
        <w:tab/>
      </w:r>
      <w:r w:rsidR="00A52695" w:rsidRPr="007C490F">
        <w:rPr>
          <w:lang w:val="en-GB"/>
        </w:rPr>
        <w:t>The Respondents are to refrain from causing any damage to the Applicants</w:t>
      </w:r>
      <w:r w:rsidR="00EE648F" w:rsidRPr="007C490F">
        <w:rPr>
          <w:lang w:val="en-GB"/>
        </w:rPr>
        <w:t>'</w:t>
      </w:r>
      <w:r w:rsidR="00A52695" w:rsidRPr="007C490F">
        <w:rPr>
          <w:lang w:val="en-GB"/>
        </w:rPr>
        <w:t xml:space="preserve"> property, including but not limited to their personal belongings and building material</w:t>
      </w:r>
      <w:r w:rsidR="008D3397" w:rsidRPr="007C490F">
        <w:rPr>
          <w:lang w:val="en-GB"/>
        </w:rPr>
        <w:t>s</w:t>
      </w:r>
      <w:r w:rsidR="00A52695" w:rsidRPr="007C490F">
        <w:rPr>
          <w:lang w:val="en-GB"/>
        </w:rPr>
        <w:t>.</w:t>
      </w:r>
    </w:p>
    <w:p w14:paraId="0B6041C4" w14:textId="339F0A6D" w:rsidR="00D16592" w:rsidRPr="007C490F" w:rsidRDefault="007C490F" w:rsidP="007C490F">
      <w:pPr>
        <w:ind w:left="360" w:hanging="360"/>
        <w:rPr>
          <w:lang w:val="en-GB"/>
        </w:rPr>
      </w:pPr>
      <w:r>
        <w:rPr>
          <w:rFonts w:ascii="Arial" w:hAnsi="Arial" w:cs="Arial"/>
          <w:sz w:val="24"/>
          <w:szCs w:val="24"/>
          <w:lang w:val="en-GB"/>
        </w:rPr>
        <w:t>8.</w:t>
      </w:r>
      <w:r>
        <w:rPr>
          <w:rFonts w:ascii="Arial" w:hAnsi="Arial" w:cs="Arial"/>
          <w:sz w:val="24"/>
          <w:szCs w:val="24"/>
          <w:lang w:val="en-GB"/>
        </w:rPr>
        <w:tab/>
      </w:r>
      <w:r w:rsidR="00A52695" w:rsidRPr="007C490F">
        <w:rPr>
          <w:lang w:val="en-GB"/>
        </w:rPr>
        <w:t xml:space="preserve">The Respondents </w:t>
      </w:r>
      <w:r w:rsidR="003E39F8" w:rsidRPr="007C490F">
        <w:rPr>
          <w:lang w:val="en-GB"/>
        </w:rPr>
        <w:t xml:space="preserve">are </w:t>
      </w:r>
      <w:r w:rsidR="00A52695" w:rsidRPr="007C490F">
        <w:rPr>
          <w:lang w:val="en-GB"/>
        </w:rPr>
        <w:t>to pay the costs of this application on the scale between attorney and own client.</w:t>
      </w:r>
    </w:p>
    <w:p w14:paraId="220D2735" w14:textId="77777777" w:rsidR="006D7138" w:rsidRPr="006D7138" w:rsidRDefault="006D7138" w:rsidP="006D7138">
      <w:pPr>
        <w:rPr>
          <w:lang w:val="en-GB"/>
        </w:rPr>
      </w:pPr>
    </w:p>
    <w:p w14:paraId="06C7C437"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38BF1473"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2D463B1B8E1210489BD479E81F72D01C"/>
          </w:placeholder>
        </w:sdtPr>
        <w:sdtEndPr>
          <w:rPr>
            <w:rStyle w:val="Parties"/>
          </w:rPr>
        </w:sdtEndPr>
        <w:sdtContent>
          <w:r w:rsidR="004346F4" w:rsidRPr="00C37D72">
            <w:rPr>
              <w:rStyle w:val="Parties"/>
              <w:b/>
              <w:bCs/>
              <w:lang w:val="en-GB"/>
            </w:rPr>
            <w:t>wj du Plessis</w:t>
          </w:r>
        </w:sdtContent>
      </w:sdt>
    </w:p>
    <w:p w14:paraId="087D6700" w14:textId="6F9FF683" w:rsidR="006D7138" w:rsidRPr="006D7138" w:rsidRDefault="00E27B54" w:rsidP="006D7138">
      <w:pPr>
        <w:ind w:left="720"/>
        <w:rPr>
          <w:rFonts w:ascii="Arial" w:hAnsi="Arial"/>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5CF4FD87" w14:textId="64C8DAC3" w:rsidR="00A42BDA" w:rsidRPr="006D7138" w:rsidRDefault="002B0D1E" w:rsidP="006D7138">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3DAF1A6E" w14:textId="30366B77"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058753E39E09F6488624CBF0B14967F2"/>
          </w:placeholder>
        </w:sdtPr>
        <w:sdtEndPr/>
        <w:sdtContent>
          <w:r w:rsidR="00FA42D3">
            <w:rPr>
              <w:rFonts w:ascii="Arial" w:hAnsi="Arial" w:cs="Arial"/>
              <w:sz w:val="24"/>
              <w:szCs w:val="24"/>
              <w:lang w:val="en-GB"/>
            </w:rPr>
            <w:t>Ms Coetzee</w:t>
          </w:r>
        </w:sdtContent>
      </w:sdt>
    </w:p>
    <w:p w14:paraId="0195C781" w14:textId="648C4E4E"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2AC98D8AAF348547A98A761023AA1EF5"/>
          </w:placeholder>
        </w:sdtPr>
        <w:sdtEndPr/>
        <w:sdtContent>
          <w:r w:rsidR="00FA42D3">
            <w:rPr>
              <w:rFonts w:ascii="Arial" w:hAnsi="Arial" w:cs="Arial"/>
              <w:sz w:val="24"/>
              <w:szCs w:val="24"/>
              <w:lang w:val="en-GB"/>
            </w:rPr>
            <w:t>Lawyers for Human Rights</w:t>
          </w:r>
        </w:sdtContent>
      </w:sdt>
      <w:r w:rsidR="00377FDC" w:rsidRPr="00C37D72">
        <w:rPr>
          <w:rFonts w:ascii="Arial" w:hAnsi="Arial" w:cs="Arial"/>
          <w:sz w:val="24"/>
          <w:szCs w:val="24"/>
          <w:lang w:val="en-GB"/>
        </w:rPr>
        <w:tab/>
      </w:r>
    </w:p>
    <w:p w14:paraId="6A1355A9" w14:textId="6859E062"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B574C6">
        <w:rPr>
          <w:rFonts w:ascii="Arial" w:hAnsi="Arial" w:cs="Arial"/>
          <w:sz w:val="24"/>
          <w:szCs w:val="24"/>
          <w:lang w:val="en-GB"/>
        </w:rPr>
        <w:t xml:space="preserve"> </w:t>
      </w:r>
      <w:r w:rsidR="00E20004" w:rsidRPr="00C37D72">
        <w:rPr>
          <w:rFonts w:ascii="Arial" w:hAnsi="Arial" w:cs="Arial"/>
          <w:sz w:val="24"/>
          <w:szCs w:val="24"/>
          <w:lang w:val="en-GB"/>
        </w:rPr>
        <w:t xml:space="preserve">the </w:t>
      </w:r>
      <w:r w:rsidR="00DB35DC">
        <w:rPr>
          <w:rFonts w:ascii="Arial" w:hAnsi="Arial" w:cs="Arial"/>
          <w:sz w:val="24"/>
          <w:szCs w:val="24"/>
          <w:lang w:val="en-GB"/>
        </w:rPr>
        <w:t>R</w:t>
      </w:r>
      <w:r w:rsidR="00377FDC" w:rsidRPr="00C37D72">
        <w:rPr>
          <w:rFonts w:ascii="Arial" w:hAnsi="Arial" w:cs="Arial"/>
          <w:sz w:val="24"/>
          <w:szCs w:val="24"/>
          <w:lang w:val="en-GB"/>
        </w:rPr>
        <w:t>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D47D6394E9B2C54A94D3E56DAE2B0BA7"/>
          </w:placeholder>
        </w:sdtPr>
        <w:sdtEndPr/>
        <w:sdtContent>
          <w:r w:rsidR="00B574C6">
            <w:rPr>
              <w:rFonts w:ascii="Arial" w:hAnsi="Arial" w:cs="Arial"/>
              <w:sz w:val="24"/>
              <w:szCs w:val="24"/>
              <w:lang w:val="en-GB"/>
            </w:rPr>
            <w:t>Mr Mosikli</w:t>
          </w:r>
        </w:sdtContent>
      </w:sdt>
    </w:p>
    <w:p w14:paraId="4A1D51B2" w14:textId="7F31CC37" w:rsidR="00B574C6" w:rsidRDefault="00B574C6" w:rsidP="00E27B54">
      <w:pPr>
        <w:tabs>
          <w:tab w:val="left" w:pos="4917"/>
        </w:tabs>
        <w:spacing w:after="0" w:line="360" w:lineRule="auto"/>
        <w:ind w:left="4917" w:hanging="4557"/>
        <w:rPr>
          <w:rFonts w:ascii="Arial" w:hAnsi="Arial" w:cs="Arial"/>
          <w:sz w:val="24"/>
          <w:szCs w:val="24"/>
          <w:lang w:val="en-GB"/>
        </w:rPr>
      </w:pPr>
      <w:r>
        <w:rPr>
          <w:rFonts w:ascii="Arial" w:hAnsi="Arial" w:cs="Arial"/>
          <w:sz w:val="24"/>
          <w:szCs w:val="24"/>
          <w:lang w:val="en-GB"/>
        </w:rPr>
        <w:tab/>
        <w:t>Mr Qithi</w:t>
      </w:r>
    </w:p>
    <w:p w14:paraId="02CA1E46" w14:textId="1EBB7E20"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2E96B32247D36245B8E977B88D1C68C0"/>
          </w:placeholder>
        </w:sdtPr>
        <w:sdtEndPr/>
        <w:sdtContent>
          <w:r w:rsidR="00B574C6">
            <w:rPr>
              <w:rFonts w:ascii="Arial" w:hAnsi="Arial" w:cs="Arial"/>
              <w:sz w:val="24"/>
              <w:szCs w:val="24"/>
              <w:lang w:val="en-GB"/>
            </w:rPr>
            <w:t>Popela Maake Inc</w:t>
          </w:r>
        </w:sdtContent>
      </w:sdt>
      <w:r w:rsidR="00CF7942" w:rsidRPr="00C37D72">
        <w:rPr>
          <w:rFonts w:ascii="Arial" w:hAnsi="Arial" w:cs="Arial"/>
          <w:sz w:val="24"/>
          <w:szCs w:val="24"/>
          <w:lang w:val="en-GB"/>
        </w:rPr>
        <w:tab/>
      </w:r>
    </w:p>
    <w:p w14:paraId="1EF81542" w14:textId="70E2724D"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6ADF8F7585C24444B3A9C935B5D0B063"/>
          </w:placeholder>
          <w:date w:fullDate="2023-08-23T00:00:00Z">
            <w:dateFormat w:val="dd MMMM yyyy"/>
            <w:lid w:val="en-ZA"/>
            <w:storeMappedDataAs w:val="dateTime"/>
            <w:calendar w:val="gregorian"/>
          </w:date>
        </w:sdtPr>
        <w:sdtEndPr/>
        <w:sdtContent>
          <w:r w:rsidR="00B574C6">
            <w:rPr>
              <w:rFonts w:ascii="Arial" w:hAnsi="Arial" w:cs="Arial"/>
              <w:sz w:val="24"/>
              <w:szCs w:val="24"/>
            </w:rPr>
            <w:t>23 August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7492CE70" w14:textId="37140E12" w:rsidR="003649CD" w:rsidRPr="00C37D72" w:rsidRDefault="00EA61D2" w:rsidP="006D7138">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BEF9BB82F70E5A4AAD6ECA651130A992"/>
          </w:placeholder>
          <w:date w:fullDate="2023-08-25T00:00:00Z">
            <w:dateFormat w:val="dd MMMM yyyy"/>
            <w:lid w:val="en-ZA"/>
            <w:storeMappedDataAs w:val="dateTime"/>
            <w:calendar w:val="gregorian"/>
          </w:date>
        </w:sdtPr>
        <w:sdtEndPr/>
        <w:sdtContent>
          <w:r w:rsidR="00B574C6">
            <w:rPr>
              <w:rFonts w:ascii="Arial" w:hAnsi="Arial" w:cs="Arial"/>
              <w:sz w:val="24"/>
              <w:szCs w:val="24"/>
            </w:rPr>
            <w:t>2</w:t>
          </w:r>
          <w:r w:rsidR="0040447F">
            <w:rPr>
              <w:rFonts w:ascii="Arial" w:hAnsi="Arial" w:cs="Arial"/>
              <w:sz w:val="24"/>
              <w:szCs w:val="24"/>
            </w:rPr>
            <w:t>5</w:t>
          </w:r>
          <w:r w:rsidR="00B574C6">
            <w:rPr>
              <w:rFonts w:ascii="Arial" w:hAnsi="Arial" w:cs="Arial"/>
              <w:sz w:val="24"/>
              <w:szCs w:val="24"/>
            </w:rPr>
            <w:t xml:space="preserve"> August 2023</w:t>
          </w:r>
        </w:sdtContent>
      </w:sdt>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98A0" w14:textId="77777777" w:rsidR="00F9169B" w:rsidRDefault="00F9169B">
      <w:pPr>
        <w:spacing w:after="0" w:line="240" w:lineRule="auto"/>
      </w:pPr>
      <w:r>
        <w:separator/>
      </w:r>
    </w:p>
    <w:p w14:paraId="6444E4C6" w14:textId="77777777" w:rsidR="00F9169B" w:rsidRDefault="00F9169B"/>
  </w:endnote>
  <w:endnote w:type="continuationSeparator" w:id="0">
    <w:p w14:paraId="004EF7FF" w14:textId="77777777" w:rsidR="00F9169B" w:rsidRDefault="00F9169B">
      <w:pPr>
        <w:spacing w:after="0" w:line="240" w:lineRule="auto"/>
      </w:pPr>
      <w:r>
        <w:continuationSeparator/>
      </w:r>
    </w:p>
    <w:p w14:paraId="708C9560" w14:textId="77777777" w:rsidR="00F9169B" w:rsidRDefault="00F9169B"/>
  </w:endnote>
  <w:endnote w:type="continuationNotice" w:id="1">
    <w:p w14:paraId="5608CAFD" w14:textId="77777777" w:rsidR="00F9169B" w:rsidRDefault="00F91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4C27"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319477D" w14:textId="379B3358"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7C490F">
          <w:rPr>
            <w:rFonts w:ascii="Arial" w:hAnsi="Arial" w:cs="Arial"/>
            <w:noProof/>
            <w:sz w:val="24"/>
            <w:szCs w:val="24"/>
          </w:rPr>
          <w:t>2</w:t>
        </w:r>
        <w:r w:rsidRPr="00E27B54">
          <w:rPr>
            <w:rFonts w:ascii="Arial" w:hAnsi="Arial" w:cs="Arial"/>
            <w:noProof/>
            <w:sz w:val="24"/>
            <w:szCs w:val="24"/>
          </w:rPr>
          <w:fldChar w:fldCharType="end"/>
        </w:r>
      </w:p>
    </w:sdtContent>
  </w:sdt>
  <w:p w14:paraId="3BD86B27" w14:textId="77777777" w:rsidR="004F7012" w:rsidRDefault="004F7012">
    <w:pPr>
      <w:pStyle w:val="Footer"/>
    </w:pPr>
  </w:p>
  <w:p w14:paraId="78938624"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63D35" w14:textId="77777777" w:rsidR="00F9169B" w:rsidRDefault="00F9169B">
      <w:pPr>
        <w:spacing w:after="0" w:line="240" w:lineRule="auto"/>
      </w:pPr>
      <w:r>
        <w:separator/>
      </w:r>
    </w:p>
    <w:p w14:paraId="14F71D15" w14:textId="77777777" w:rsidR="00F9169B" w:rsidRDefault="00F9169B"/>
  </w:footnote>
  <w:footnote w:type="continuationSeparator" w:id="0">
    <w:p w14:paraId="5451EDA7" w14:textId="77777777" w:rsidR="00F9169B" w:rsidRDefault="00F9169B">
      <w:pPr>
        <w:spacing w:after="0" w:line="240" w:lineRule="auto"/>
      </w:pPr>
      <w:r>
        <w:continuationSeparator/>
      </w:r>
    </w:p>
    <w:p w14:paraId="6616F2C3" w14:textId="77777777" w:rsidR="00F9169B" w:rsidRDefault="00F9169B"/>
  </w:footnote>
  <w:footnote w:type="continuationNotice" w:id="1">
    <w:p w14:paraId="615033C8" w14:textId="77777777" w:rsidR="00F9169B" w:rsidRDefault="00F9169B">
      <w:pPr>
        <w:spacing w:after="0" w:line="240" w:lineRule="auto"/>
      </w:pPr>
    </w:p>
  </w:footnote>
  <w:footnote w:id="2">
    <w:p w14:paraId="2A96385B" w14:textId="17015595" w:rsidR="00336872" w:rsidRPr="00336872" w:rsidRDefault="00336872">
      <w:pPr>
        <w:pStyle w:val="FootnoteText"/>
        <w:rPr>
          <w:lang w:val="en-ZA"/>
        </w:rPr>
      </w:pPr>
      <w:r>
        <w:rPr>
          <w:rStyle w:val="FootnoteReference"/>
        </w:rPr>
        <w:footnoteRef/>
      </w:r>
      <w:r>
        <w:t xml:space="preserve"> </w:t>
      </w:r>
      <w:r>
        <w:rPr>
          <w:lang w:val="en-ZA"/>
        </w:rPr>
        <w:t>FA para 23.</w:t>
      </w:r>
    </w:p>
  </w:footnote>
  <w:footnote w:id="3">
    <w:p w14:paraId="61849FEA" w14:textId="3BC53C90" w:rsidR="001C1F02" w:rsidRPr="001C1F02" w:rsidRDefault="001C1F02">
      <w:pPr>
        <w:pStyle w:val="FootnoteText"/>
        <w:rPr>
          <w:lang w:val="en-US"/>
        </w:rPr>
      </w:pPr>
      <w:r>
        <w:rPr>
          <w:rStyle w:val="FootnoteReference"/>
        </w:rPr>
        <w:footnoteRef/>
      </w:r>
      <w:r>
        <w:t xml:space="preserve"> </w:t>
      </w:r>
      <w:r>
        <w:rPr>
          <w:lang w:val="en-US"/>
        </w:rPr>
        <w:t>FA para 27.</w:t>
      </w:r>
    </w:p>
  </w:footnote>
  <w:footnote w:id="4">
    <w:p w14:paraId="37F6452A" w14:textId="635168EC" w:rsidR="004C3838" w:rsidRPr="004C3838" w:rsidRDefault="004C3838">
      <w:pPr>
        <w:pStyle w:val="FootnoteText"/>
        <w:rPr>
          <w:lang w:val="en-US"/>
        </w:rPr>
      </w:pPr>
      <w:r w:rsidRPr="0057535D">
        <w:rPr>
          <w:rStyle w:val="FootnoteReference"/>
        </w:rPr>
        <w:footnoteRef/>
      </w:r>
      <w:r w:rsidRPr="0057535D">
        <w:t xml:space="preserve"> </w:t>
      </w:r>
      <w:r w:rsidR="0057535D" w:rsidRPr="0057535D">
        <w:rPr>
          <w:lang w:val="en-US"/>
        </w:rPr>
        <w:t>19 of 1998.</w:t>
      </w:r>
    </w:p>
  </w:footnote>
  <w:footnote w:id="5">
    <w:p w14:paraId="69C803CE" w14:textId="12A9FD27" w:rsidR="0012790C" w:rsidRPr="0012790C" w:rsidRDefault="0012790C">
      <w:pPr>
        <w:pStyle w:val="FootnoteText"/>
        <w:rPr>
          <w:lang w:val="en-US"/>
        </w:rPr>
      </w:pPr>
      <w:r>
        <w:rPr>
          <w:rStyle w:val="FootnoteReference"/>
        </w:rPr>
        <w:footnoteRef/>
      </w:r>
      <w:r>
        <w:t xml:space="preserve"> </w:t>
      </w:r>
      <w:r w:rsidR="003B0E8C" w:rsidRPr="003B0E8C">
        <w:rPr>
          <w:i/>
          <w:iCs/>
        </w:rPr>
        <w:t>Plascon-Evans Paints Ltd v Van Riebeeck Paints (Pty) Ltd</w:t>
      </w:r>
      <w:r w:rsidR="003B0E8C" w:rsidRPr="003B0E8C">
        <w:t xml:space="preserve"> 1984 (3) SA 623 (A) at 634E – 635D.</w:t>
      </w:r>
    </w:p>
  </w:footnote>
  <w:footnote w:id="6">
    <w:p w14:paraId="3A7BB4A8" w14:textId="77777777" w:rsidR="000C702D" w:rsidRPr="00195EE0" w:rsidRDefault="000C702D" w:rsidP="000C702D">
      <w:pPr>
        <w:pStyle w:val="FootnoteText"/>
        <w:rPr>
          <w:lang w:val="en-ZA"/>
        </w:rPr>
      </w:pPr>
      <w:r>
        <w:rPr>
          <w:rStyle w:val="FootnoteReference"/>
        </w:rPr>
        <w:footnoteRef/>
      </w:r>
      <w:r>
        <w:t xml:space="preserve"> </w:t>
      </w:r>
      <w:r w:rsidRPr="00F36CBC">
        <w:rPr>
          <w:i/>
          <w:iCs/>
        </w:rPr>
        <w:t xml:space="preserve">Mogalakwena Local Municipality v Provincial Executive Council, Limpopo </w:t>
      </w:r>
      <w:r w:rsidRPr="00195EE0">
        <w:t>[2014] ZAGPPHC 400</w:t>
      </w:r>
      <w:r>
        <w:t>.</w:t>
      </w:r>
    </w:p>
  </w:footnote>
  <w:footnote w:id="7">
    <w:p w14:paraId="36CE73A3" w14:textId="77777777" w:rsidR="000C702D" w:rsidRPr="00437025" w:rsidRDefault="000C702D" w:rsidP="000C702D">
      <w:pPr>
        <w:pStyle w:val="FootnoteText"/>
        <w:rPr>
          <w:lang w:val="en-ZA"/>
        </w:rPr>
      </w:pPr>
      <w:r>
        <w:rPr>
          <w:rStyle w:val="FootnoteReference"/>
        </w:rPr>
        <w:footnoteRef/>
      </w:r>
      <w:r>
        <w:t xml:space="preserve"> </w:t>
      </w:r>
      <w:r w:rsidRPr="00437025">
        <w:t>[2012] JOL 28244 (GSJ) at [7].</w:t>
      </w:r>
    </w:p>
  </w:footnote>
  <w:footnote w:id="8">
    <w:p w14:paraId="25B0C259" w14:textId="72D566D3" w:rsidR="00C76192" w:rsidRPr="00C76192" w:rsidRDefault="00C76192">
      <w:pPr>
        <w:pStyle w:val="FootnoteText"/>
        <w:rPr>
          <w:lang w:val="en-US"/>
        </w:rPr>
      </w:pPr>
      <w:r>
        <w:rPr>
          <w:rStyle w:val="FootnoteReference"/>
        </w:rPr>
        <w:footnoteRef/>
      </w:r>
      <w:r>
        <w:t xml:space="preserve"> </w:t>
      </w:r>
      <w:r w:rsidR="00E451C9" w:rsidRPr="00955933">
        <w:t>2005 1 SA 217 (CC) paras 8-13</w:t>
      </w:r>
      <w:r w:rsidR="00E451C9">
        <w:t>.</w:t>
      </w:r>
    </w:p>
  </w:footnote>
  <w:footnote w:id="9">
    <w:p w14:paraId="30780080" w14:textId="08406AB8" w:rsidR="008E40AB" w:rsidRPr="00955933" w:rsidRDefault="008E40AB" w:rsidP="008E40AB">
      <w:pPr>
        <w:pStyle w:val="FootnoteText"/>
        <w:ind w:left="567" w:hanging="567"/>
        <w:rPr>
          <w:lang w:val="en-US"/>
        </w:rPr>
      </w:pPr>
      <w:r w:rsidRPr="00955933">
        <w:rPr>
          <w:rStyle w:val="FootnoteReference"/>
        </w:rPr>
        <w:footnoteRef/>
      </w:r>
      <w:r w:rsidRPr="00955933">
        <w:t xml:space="preserve"> </w:t>
      </w:r>
      <w:r w:rsidRPr="00955933">
        <w:rPr>
          <w:i/>
          <w:iCs/>
        </w:rPr>
        <w:t>Prevention of Illegal Squatting Act</w:t>
      </w:r>
      <w:r w:rsidRPr="00955933">
        <w:t xml:space="preserve"> 51 of 1951.</w:t>
      </w:r>
    </w:p>
  </w:footnote>
  <w:footnote w:id="10">
    <w:p w14:paraId="685B1BB9" w14:textId="35BC0B3F" w:rsidR="009867D8" w:rsidRPr="009867D8" w:rsidRDefault="009867D8">
      <w:pPr>
        <w:pStyle w:val="FootnoteText"/>
        <w:rPr>
          <w:lang w:val="en-US"/>
        </w:rPr>
      </w:pPr>
      <w:r>
        <w:rPr>
          <w:rStyle w:val="FootnoteReference"/>
        </w:rPr>
        <w:footnoteRef/>
      </w:r>
      <w:r>
        <w:t xml:space="preserve"> </w:t>
      </w:r>
      <w:r>
        <w:rPr>
          <w:lang w:val="en-US"/>
        </w:rPr>
        <w:t>S1(i).</w:t>
      </w:r>
    </w:p>
  </w:footnote>
  <w:footnote w:id="11">
    <w:p w14:paraId="217B214E" w14:textId="4C7635B7" w:rsidR="00720E15" w:rsidRPr="00720E15" w:rsidRDefault="00720E15">
      <w:pPr>
        <w:pStyle w:val="FootnoteText"/>
        <w:rPr>
          <w:lang w:val="en-US"/>
        </w:rPr>
      </w:pPr>
      <w:r w:rsidRPr="0040447F">
        <w:rPr>
          <w:rStyle w:val="FootnoteReference"/>
        </w:rPr>
        <w:footnoteRef/>
      </w:r>
      <w:r w:rsidRPr="0040447F">
        <w:t xml:space="preserve"> </w:t>
      </w:r>
      <w:r w:rsidR="00764135" w:rsidRPr="0040447F">
        <w:rPr>
          <w:lang w:val="en-US"/>
        </w:rPr>
        <w:t>1973 (4) SA 735 (A) at 739H)</w:t>
      </w:r>
      <w:r w:rsidR="0040447F">
        <w:rPr>
          <w:lang w:val="en-US"/>
        </w:rPr>
        <w:t>.</w:t>
      </w:r>
    </w:p>
  </w:footnote>
  <w:footnote w:id="12">
    <w:p w14:paraId="5A76DBB7" w14:textId="74C21954" w:rsidR="00720E15" w:rsidRPr="00720E15" w:rsidRDefault="00720E15" w:rsidP="00720E15">
      <w:pPr>
        <w:pStyle w:val="FootnoteText"/>
        <w:rPr>
          <w:lang w:val="en-US"/>
        </w:rPr>
      </w:pPr>
      <w:r>
        <w:rPr>
          <w:rStyle w:val="FootnoteReference"/>
        </w:rPr>
        <w:footnoteRef/>
      </w:r>
      <w:r>
        <w:t xml:space="preserve"> </w:t>
      </w:r>
      <w:r>
        <w:rPr>
          <w:lang w:val="en-US"/>
        </w:rPr>
        <w:t xml:space="preserve">See also </w:t>
      </w:r>
      <w:r w:rsidR="00ED07FC" w:rsidRPr="00ED07FC">
        <w:rPr>
          <w:i/>
          <w:iCs/>
          <w:lang w:val="en-US"/>
        </w:rPr>
        <w:t>Fischer and Another v Ramahlele</w:t>
      </w:r>
      <w:r w:rsidR="00ED07FC" w:rsidRPr="00ED07FC">
        <w:rPr>
          <w:lang w:val="en-US"/>
        </w:rPr>
        <w:t xml:space="preserve"> (203/2014) [2014] ZASCA 88; 2014 (4) SA 614 (SCA); [2014] 3 All SA 395 (SCA) </w:t>
      </w:r>
      <w:r>
        <w:rPr>
          <w:lang w:val="en-US"/>
        </w:rPr>
        <w:t>par 22.</w:t>
      </w:r>
    </w:p>
  </w:footnote>
  <w:footnote w:id="13">
    <w:p w14:paraId="4F697988" w14:textId="77777777" w:rsidR="009025B4" w:rsidRPr="003B631F" w:rsidRDefault="009025B4" w:rsidP="009025B4">
      <w:pPr>
        <w:pStyle w:val="FootnoteText"/>
        <w:rPr>
          <w:lang w:val="en-US"/>
        </w:rPr>
      </w:pPr>
      <w:r>
        <w:rPr>
          <w:rStyle w:val="FootnoteReference"/>
        </w:rPr>
        <w:footnoteRef/>
      </w:r>
      <w:r>
        <w:t xml:space="preserve"> </w:t>
      </w:r>
      <w:r w:rsidRPr="004358E9">
        <w:t xml:space="preserve">2021 2 SA 565 (WCC) para </w:t>
      </w:r>
      <w:r>
        <w:t>83.</w:t>
      </w:r>
    </w:p>
  </w:footnote>
  <w:footnote w:id="14">
    <w:p w14:paraId="5CDB896C" w14:textId="555297DC" w:rsidR="007371F9" w:rsidRPr="00281967" w:rsidRDefault="007371F9" w:rsidP="007371F9">
      <w:pPr>
        <w:pStyle w:val="FootnoteText"/>
        <w:rPr>
          <w:lang w:val="en-ZA"/>
        </w:rPr>
      </w:pPr>
      <w:r>
        <w:rPr>
          <w:rStyle w:val="FootnoteReference"/>
        </w:rPr>
        <w:footnoteRef/>
      </w:r>
      <w:r>
        <w:t xml:space="preserve"> </w:t>
      </w:r>
      <w:r w:rsidRPr="00281967">
        <w:t>[2016] ZAGPJHC 202; 2017 (2) SA 516 (GJ) (15 July 2016)</w:t>
      </w:r>
      <w:r>
        <w:t>.</w:t>
      </w:r>
    </w:p>
  </w:footnote>
  <w:footnote w:id="15">
    <w:p w14:paraId="6558901C" w14:textId="291AC6D2" w:rsidR="00B163DA" w:rsidRPr="00B163DA" w:rsidRDefault="00B163DA">
      <w:pPr>
        <w:pStyle w:val="FootnoteText"/>
        <w:rPr>
          <w:lang w:val="en-US"/>
        </w:rPr>
      </w:pPr>
      <w:r>
        <w:rPr>
          <w:rStyle w:val="FootnoteReference"/>
        </w:rPr>
        <w:footnoteRef/>
      </w:r>
      <w:r>
        <w:t xml:space="preserve"> </w:t>
      </w:r>
      <w:r w:rsidR="00CE2AA6" w:rsidRPr="00CE2AA6">
        <w:rPr>
          <w:i/>
          <w:iCs/>
          <w:lang w:val="en-US"/>
        </w:rPr>
        <w:t>Tswelopele Non-Profit Organisation and Others v City of Tshwane Metropolitan Municipality</w:t>
      </w:r>
      <w:r w:rsidR="00CE2AA6" w:rsidRPr="00CE2AA6">
        <w:rPr>
          <w:lang w:val="en-US"/>
        </w:rPr>
        <w:t xml:space="preserve"> [2007] ZASCA 70; [2007] SCA 70 (RSA); 2007 (6) SA 511 (SCA)</w:t>
      </w:r>
      <w:r w:rsidR="00CE2AA6">
        <w:rPr>
          <w:lang w:val="en-US"/>
        </w:rPr>
        <w:t>.</w:t>
      </w:r>
    </w:p>
  </w:footnote>
  <w:footnote w:id="16">
    <w:p w14:paraId="561A8A69" w14:textId="27E589ED" w:rsidR="007C6328" w:rsidRPr="007C6328" w:rsidRDefault="007C6328">
      <w:pPr>
        <w:pStyle w:val="FootnoteText"/>
        <w:rPr>
          <w:lang w:val="en-US"/>
        </w:rPr>
      </w:pPr>
      <w:r>
        <w:rPr>
          <w:rStyle w:val="FootnoteReference"/>
        </w:rPr>
        <w:footnoteRef/>
      </w:r>
      <w:r>
        <w:t xml:space="preserve"> </w:t>
      </w:r>
      <w:r w:rsidRPr="00CE2AA6">
        <w:rPr>
          <w:i/>
          <w:iCs/>
          <w:lang w:val="en-US"/>
        </w:rPr>
        <w:t>Tswelopele Non-Profit Organisation and Others v City of Tshwane Metropolitan Municipality</w:t>
      </w:r>
      <w:r w:rsidRPr="00CE2AA6">
        <w:rPr>
          <w:lang w:val="en-US"/>
        </w:rPr>
        <w:t xml:space="preserve"> [2007] ZASCA 70; [2007] SCA 70 (RSA); 2007 (6) SA 511 (SCA)</w:t>
      </w:r>
      <w:r>
        <w:rPr>
          <w:lang w:val="en-US"/>
        </w:rPr>
        <w:t>.</w:t>
      </w:r>
    </w:p>
  </w:footnote>
  <w:footnote w:id="17">
    <w:p w14:paraId="59B85773" w14:textId="6DC462BB" w:rsidR="00AC4997" w:rsidRPr="00AC4997" w:rsidRDefault="00AC4997">
      <w:pPr>
        <w:pStyle w:val="FootnoteText"/>
        <w:rPr>
          <w:lang w:val="en-ZA"/>
        </w:rPr>
      </w:pPr>
      <w:r>
        <w:rPr>
          <w:rStyle w:val="FootnoteReference"/>
        </w:rPr>
        <w:footnoteRef/>
      </w:r>
      <w:r>
        <w:t xml:space="preserve"> </w:t>
      </w:r>
      <w:r w:rsidRPr="00AC4997">
        <w:t>[2000] ZACC 1</w:t>
      </w:r>
      <w:r>
        <w:t>.</w:t>
      </w:r>
    </w:p>
  </w:footnote>
  <w:footnote w:id="18">
    <w:p w14:paraId="285E94D6" w14:textId="03637459" w:rsidR="007C6328" w:rsidRPr="007C6328" w:rsidRDefault="007C6328">
      <w:pPr>
        <w:pStyle w:val="FootnoteText"/>
        <w:rPr>
          <w:lang w:val="en-US"/>
        </w:rPr>
      </w:pPr>
      <w:r>
        <w:rPr>
          <w:rStyle w:val="FootnoteReference"/>
        </w:rPr>
        <w:footnoteRef/>
      </w:r>
      <w:r>
        <w:t xml:space="preserve"> </w:t>
      </w:r>
      <w:r w:rsidRPr="00CE2AA6">
        <w:rPr>
          <w:i/>
          <w:iCs/>
          <w:lang w:val="en-US"/>
        </w:rPr>
        <w:t>Tswelopele Non-Profit Organisation and Others v City of Tshwane Metropolitan Municipality</w:t>
      </w:r>
      <w:r w:rsidRPr="00CE2AA6">
        <w:rPr>
          <w:lang w:val="en-US"/>
        </w:rPr>
        <w:t xml:space="preserve"> [2007] ZASCA 70; [2007] SCA 70 (RSA); 2007 (6) SA 511 (SCA)</w:t>
      </w:r>
      <w:r>
        <w:rPr>
          <w:lang w:val="en-US"/>
        </w:rPr>
        <w:t>.</w:t>
      </w:r>
    </w:p>
  </w:footnote>
  <w:footnote w:id="19">
    <w:p w14:paraId="4BAF119E" w14:textId="034A40F5" w:rsidR="003966AF" w:rsidRPr="003966AF" w:rsidRDefault="003966AF">
      <w:pPr>
        <w:pStyle w:val="FootnoteText"/>
        <w:rPr>
          <w:lang w:val="en-US"/>
        </w:rPr>
      </w:pPr>
      <w:r>
        <w:rPr>
          <w:rStyle w:val="FootnoteReference"/>
        </w:rPr>
        <w:footnoteRef/>
      </w:r>
      <w:r>
        <w:t xml:space="preserve"> </w:t>
      </w:r>
      <w:r w:rsidRPr="003966AF">
        <w:t>[2007] ZASCA 70; [2007] SCA 70 (RSA); 2007 (6) SA 511 (SCA</w:t>
      </w:r>
      <w:r w:rsidR="00CE2AA6">
        <w:t>).</w:t>
      </w:r>
    </w:p>
  </w:footnote>
  <w:footnote w:id="20">
    <w:p w14:paraId="534E3739" w14:textId="355E0C84" w:rsidR="00E0255B" w:rsidRPr="00E0255B" w:rsidRDefault="00E0255B" w:rsidP="00E0255B">
      <w:pPr>
        <w:pStyle w:val="FootnoteText"/>
        <w:rPr>
          <w:lang w:val="en-US"/>
        </w:rPr>
      </w:pPr>
      <w:r>
        <w:rPr>
          <w:rStyle w:val="FootnoteReference"/>
        </w:rPr>
        <w:footnoteRef/>
      </w:r>
      <w:r>
        <w:rPr>
          <w:lang w:val="en-US"/>
        </w:rPr>
        <w:t xml:space="preserve"> </w:t>
      </w:r>
      <w:r w:rsidRPr="00E0255B">
        <w:rPr>
          <w:i/>
          <w:iCs/>
          <w:lang w:val="en-US"/>
        </w:rPr>
        <w:t>City of Johannesburg v Changing Tides 74 (Pty) Ltd and 97 others</w:t>
      </w:r>
      <w:r>
        <w:rPr>
          <w:lang w:val="en-US"/>
        </w:rPr>
        <w:t xml:space="preserve"> </w:t>
      </w:r>
      <w:r w:rsidRPr="00E0255B">
        <w:rPr>
          <w:lang w:val="en-US"/>
        </w:rPr>
        <w:t>(735/2011)[2012] ZASCA 116</w:t>
      </w:r>
      <w:r w:rsidR="00257AE6">
        <w:rPr>
          <w:lang w:val="en-US"/>
        </w:rPr>
        <w:t>, amongst others.</w:t>
      </w:r>
    </w:p>
  </w:footnote>
  <w:footnote w:id="21">
    <w:p w14:paraId="14CF7C8C" w14:textId="3E313B1C" w:rsidR="00F759CB" w:rsidRPr="00F759CB" w:rsidRDefault="00F759CB">
      <w:pPr>
        <w:pStyle w:val="FootnoteText"/>
        <w:rPr>
          <w:lang w:val="en-US"/>
        </w:rPr>
      </w:pPr>
      <w:r>
        <w:rPr>
          <w:rStyle w:val="FootnoteReference"/>
        </w:rPr>
        <w:footnoteRef/>
      </w:r>
      <w:r>
        <w:t xml:space="preserve"> </w:t>
      </w:r>
      <w:r w:rsidR="003A777D">
        <w:rPr>
          <w:lang w:val="en-US"/>
        </w:rPr>
        <w:t>[2018] ZASCA 57.</w:t>
      </w:r>
    </w:p>
  </w:footnote>
  <w:footnote w:id="22">
    <w:p w14:paraId="20A4D21E" w14:textId="671A538A" w:rsidR="00665188" w:rsidRPr="00665188" w:rsidRDefault="00665188">
      <w:pPr>
        <w:pStyle w:val="FootnoteText"/>
        <w:rPr>
          <w:lang w:val="en-US"/>
        </w:rPr>
      </w:pPr>
      <w:r>
        <w:rPr>
          <w:rStyle w:val="FootnoteReference"/>
        </w:rPr>
        <w:footnoteRef/>
      </w:r>
      <w:r>
        <w:t xml:space="preserve"> </w:t>
      </w:r>
      <w:r w:rsidR="00C02773" w:rsidRPr="00B56C75">
        <w:rPr>
          <w:i/>
          <w:iCs/>
          <w:lang w:val="en-US"/>
        </w:rPr>
        <w:t>Government of the Republic of South Africa v Grootboom</w:t>
      </w:r>
      <w:r w:rsidR="00C02773">
        <w:rPr>
          <w:lang w:val="en-US"/>
        </w:rPr>
        <w:t xml:space="preserve"> 2001 (1) SA 46 (CC).</w:t>
      </w:r>
    </w:p>
  </w:footnote>
  <w:footnote w:id="23">
    <w:p w14:paraId="4FFD945A" w14:textId="681DD8C1" w:rsidR="00AC24AA" w:rsidRPr="00AC24AA" w:rsidRDefault="00AC24AA">
      <w:pPr>
        <w:pStyle w:val="FootnoteText"/>
        <w:rPr>
          <w:lang w:val="en-US"/>
        </w:rPr>
      </w:pPr>
      <w:r>
        <w:rPr>
          <w:rStyle w:val="FootnoteReference"/>
        </w:rPr>
        <w:footnoteRef/>
      </w:r>
      <w:r>
        <w:t xml:space="preserve"> </w:t>
      </w:r>
      <w:r w:rsidRPr="00AC24AA">
        <w:t xml:space="preserve">[2013] ZACC 1; 2013 (3) BCLR 271 (CC); 2013 (2) SA 613 (CC) </w:t>
      </w:r>
      <w:r w:rsidR="006C0E37">
        <w:t>par 15.</w:t>
      </w:r>
    </w:p>
  </w:footnote>
  <w:footnote w:id="24">
    <w:p w14:paraId="0416A44A" w14:textId="5F690F61" w:rsidR="00E35981" w:rsidRPr="00E35981" w:rsidRDefault="00E35981">
      <w:pPr>
        <w:pStyle w:val="FootnoteText"/>
        <w:rPr>
          <w:lang w:val="en-US"/>
        </w:rPr>
      </w:pPr>
      <w:r>
        <w:rPr>
          <w:rStyle w:val="FootnoteReference"/>
        </w:rPr>
        <w:footnoteRef/>
      </w:r>
      <w:r>
        <w:t xml:space="preserve"> </w:t>
      </w:r>
      <w:r>
        <w:rPr>
          <w:lang w:val="en-US"/>
        </w:rPr>
        <w:t>2010 (2) SA 257 (CC).</w:t>
      </w:r>
    </w:p>
  </w:footnote>
  <w:footnote w:id="25">
    <w:p w14:paraId="2B03DA35" w14:textId="77777777" w:rsidR="00F3737C" w:rsidRPr="002635EB" w:rsidRDefault="00F3737C" w:rsidP="00F3737C">
      <w:pPr>
        <w:pStyle w:val="FootnoteText"/>
        <w:rPr>
          <w:lang w:val="en-ZA"/>
        </w:rPr>
      </w:pPr>
      <w:r>
        <w:rPr>
          <w:rStyle w:val="FootnoteReference"/>
        </w:rPr>
        <w:footnoteRef/>
      </w:r>
      <w:r>
        <w:t xml:space="preserve"> </w:t>
      </w:r>
      <w:r>
        <w:rPr>
          <w:lang w:val="en-ZA"/>
        </w:rPr>
        <w:t>1991 (2) SA 630.</w:t>
      </w:r>
    </w:p>
  </w:footnote>
  <w:footnote w:id="26">
    <w:p w14:paraId="4DD6DCA6" w14:textId="77777777" w:rsidR="00F3737C" w:rsidRPr="00F83B5C" w:rsidRDefault="00F3737C" w:rsidP="00F3737C">
      <w:pPr>
        <w:pStyle w:val="FootnoteText"/>
        <w:rPr>
          <w:lang w:val="en-ZA"/>
        </w:rPr>
      </w:pPr>
      <w:r>
        <w:rPr>
          <w:rStyle w:val="FootnoteReference"/>
        </w:rPr>
        <w:footnoteRef/>
      </w:r>
      <w:r>
        <w:t xml:space="preserve"> </w:t>
      </w:r>
      <w:r>
        <w:rPr>
          <w:lang w:val="en-ZA"/>
        </w:rPr>
        <w:t>At 634B.</w:t>
      </w:r>
    </w:p>
  </w:footnote>
  <w:footnote w:id="27">
    <w:p w14:paraId="46DBAB63" w14:textId="77777777" w:rsidR="00F3737C" w:rsidRPr="00F97E31" w:rsidRDefault="00F3737C" w:rsidP="00F3737C">
      <w:pPr>
        <w:pStyle w:val="FootnoteText"/>
        <w:rPr>
          <w:lang w:val="en-ZA"/>
        </w:rPr>
      </w:pPr>
      <w:r>
        <w:rPr>
          <w:rStyle w:val="FootnoteReference"/>
        </w:rPr>
        <w:footnoteRef/>
      </w:r>
      <w:r>
        <w:t xml:space="preserve"> </w:t>
      </w:r>
      <w:r>
        <w:rPr>
          <w:lang w:val="en-ZA"/>
        </w:rPr>
        <w:t>(2002) 1 All SA 115 (C).</w:t>
      </w:r>
    </w:p>
  </w:footnote>
  <w:footnote w:id="28">
    <w:p w14:paraId="332EB704" w14:textId="0256FB57" w:rsidR="00040A50" w:rsidRPr="00E60668" w:rsidRDefault="00040A50" w:rsidP="006D7138">
      <w:pPr>
        <w:pStyle w:val="FootnoteText"/>
        <w:rPr>
          <w:lang w:val="en-US"/>
        </w:rPr>
      </w:pPr>
      <w:r>
        <w:rPr>
          <w:rStyle w:val="FootnoteReference"/>
        </w:rPr>
        <w:footnoteRef/>
      </w:r>
      <w:r>
        <w:t xml:space="preserve"> </w:t>
      </w:r>
      <w:r w:rsidR="00E60668" w:rsidRPr="00E60668">
        <w:rPr>
          <w:i/>
          <w:iCs/>
        </w:rPr>
        <w:t xml:space="preserve">Oudekraal Estates (Pty) Ltd v The City of Cape Town and Others </w:t>
      </w:r>
      <w:r w:rsidR="00E60668" w:rsidRPr="00E60668">
        <w:t>(25/08) [2009] ZASCA 85; 2010 (1) SA 333 (SCA) (3 September 2009)</w:t>
      </w:r>
      <w:r w:rsidR="006D5F50" w:rsidRPr="00E60668">
        <w:rPr>
          <w:lang w:val="en-ZA"/>
        </w:rPr>
        <w:t>.</w:t>
      </w:r>
    </w:p>
  </w:footnote>
  <w:footnote w:id="29">
    <w:p w14:paraId="744AE20F" w14:textId="25CE9D55" w:rsidR="00F3737C" w:rsidRPr="00DE1965" w:rsidRDefault="00F3737C" w:rsidP="00F3737C">
      <w:pPr>
        <w:pStyle w:val="FootnoteText"/>
        <w:rPr>
          <w:lang w:val="en-ZA"/>
        </w:rPr>
      </w:pPr>
      <w:r>
        <w:rPr>
          <w:rStyle w:val="FootnoteReference"/>
        </w:rPr>
        <w:footnoteRef/>
      </w:r>
      <w:r>
        <w:t xml:space="preserve"> </w:t>
      </w:r>
      <w:r w:rsidR="00685741">
        <w:rPr>
          <w:lang w:val="en-ZA"/>
        </w:rPr>
        <w:t xml:space="preserve">See also </w:t>
      </w:r>
      <w:r w:rsidR="00685741" w:rsidRPr="00685741">
        <w:rPr>
          <w:i/>
          <w:iCs/>
          <w:lang w:val="en-ZA"/>
        </w:rPr>
        <w:t>Zulu and Others v eThekwini Municipality and</w:t>
      </w:r>
      <w:r w:rsidR="00685741" w:rsidRPr="00685741">
        <w:rPr>
          <w:lang w:val="en-ZA"/>
        </w:rPr>
        <w:t xml:space="preserve"> Others (CCT 108/13) [2014] ZACC 17; 2014 (4) SA 590 (CC); 2014 (8) BCLR 971 (CC) (6 June 2014)</w:t>
      </w:r>
      <w:r w:rsidR="00685741">
        <w:rPr>
          <w:lang w:val="en-ZA"/>
        </w:rPr>
        <w:t>.</w:t>
      </w:r>
    </w:p>
  </w:footnote>
  <w:footnote w:id="30">
    <w:p w14:paraId="77CF4545" w14:textId="77777777" w:rsidR="00F3737C" w:rsidRPr="00D80931" w:rsidRDefault="00F3737C" w:rsidP="00F3737C">
      <w:pPr>
        <w:pStyle w:val="FootnoteText"/>
        <w:rPr>
          <w:lang w:val="en-ZA"/>
        </w:rPr>
      </w:pPr>
      <w:r>
        <w:rPr>
          <w:rStyle w:val="FootnoteReference"/>
        </w:rPr>
        <w:footnoteRef/>
      </w:r>
      <w:r>
        <w:t xml:space="preserve"> </w:t>
      </w:r>
      <w:r w:rsidRPr="00D80931">
        <w:rPr>
          <w:i/>
          <w:iCs/>
        </w:rPr>
        <w:t>Communicare v The Persons Whose Identities are Unknown to the Applicant but who unlawfully occupy the remainder of the consolidated farm Bardale no. 451, Division of Stellenbosch better known as Fairdale and others</w:t>
      </w:r>
      <w:r w:rsidRPr="00D80931">
        <w:t xml:space="preserve"> (CPD case no. 7970/03, unreported)</w:t>
      </w:r>
      <w:r>
        <w:t>.</w:t>
      </w:r>
    </w:p>
  </w:footnote>
  <w:footnote w:id="31">
    <w:p w14:paraId="65A15097" w14:textId="77777777" w:rsidR="00F3737C" w:rsidRPr="006E7715" w:rsidRDefault="00F3737C" w:rsidP="00F3737C">
      <w:pPr>
        <w:pStyle w:val="FootnoteText"/>
        <w:rPr>
          <w:lang w:val="en-ZA"/>
        </w:rPr>
      </w:pPr>
      <w:r>
        <w:rPr>
          <w:rStyle w:val="FootnoteReference"/>
        </w:rPr>
        <w:footnoteRef/>
      </w:r>
      <w:r>
        <w:t xml:space="preserve"> </w:t>
      </w:r>
      <w:r w:rsidRPr="00015D8C">
        <w:rPr>
          <w:i/>
          <w:iCs/>
        </w:rPr>
        <w:t xml:space="preserve">City of Cape Town v Yawa </w:t>
      </w:r>
      <w:r w:rsidRPr="00015D8C">
        <w:t>[2004] ZAWCHC 51 (29 January 2004)</w:t>
      </w:r>
      <w:r>
        <w:t>.</w:t>
      </w:r>
    </w:p>
  </w:footnote>
  <w:footnote w:id="32">
    <w:p w14:paraId="02DA2BFF" w14:textId="5F0FDE92" w:rsidR="00AD1465" w:rsidRPr="00AD1465" w:rsidRDefault="00AD1465">
      <w:pPr>
        <w:pStyle w:val="FootnoteText"/>
        <w:rPr>
          <w:lang w:val="en-ZA"/>
        </w:rPr>
      </w:pPr>
      <w:r>
        <w:rPr>
          <w:rStyle w:val="FootnoteReference"/>
        </w:rPr>
        <w:footnoteRef/>
      </w:r>
      <w:r>
        <w:t xml:space="preserve"> </w:t>
      </w:r>
      <w:r>
        <w:rPr>
          <w:lang w:val="en-ZA"/>
        </w:rPr>
        <w:t>S 8(1).</w:t>
      </w:r>
    </w:p>
  </w:footnote>
  <w:footnote w:id="33">
    <w:p w14:paraId="2DB6F1E1" w14:textId="09120C0A" w:rsidR="003A5B12" w:rsidRPr="003A5B12" w:rsidRDefault="003A5B12">
      <w:pPr>
        <w:pStyle w:val="FootnoteText"/>
        <w:rPr>
          <w:lang w:val="en-US"/>
        </w:rPr>
      </w:pPr>
      <w:r>
        <w:rPr>
          <w:rStyle w:val="FootnoteReference"/>
        </w:rPr>
        <w:footnoteRef/>
      </w:r>
      <w:r>
        <w:t xml:space="preserve"> </w:t>
      </w:r>
      <w:r w:rsidRPr="003A5B12">
        <w:t>([2004] ZACC 7; 2005 (1) SA 217 (CC); 2004 (12) BCLR 1268 (CC) (1 October 2004)</w:t>
      </w:r>
      <w:r>
        <w:t xml:space="preserve"> par 37.</w:t>
      </w:r>
      <w:r w:rsidR="00B13369">
        <w:t xml:space="preserve"> </w:t>
      </w:r>
      <w:r w:rsidR="00B13369" w:rsidRPr="00B13369">
        <w:t xml:space="preserve">See also </w:t>
      </w:r>
      <w:r w:rsidR="00B13369" w:rsidRPr="0052782E">
        <w:rPr>
          <w:i/>
          <w:iCs/>
        </w:rPr>
        <w:t>Government of the Republic of South Africa v Grootboom</w:t>
      </w:r>
      <w:r w:rsidR="00B13369" w:rsidRPr="00B13369">
        <w:t xml:space="preserve"> 2001 (1) SA 46 (CC), </w:t>
      </w:r>
      <w:r w:rsidR="00B13369" w:rsidRPr="0052782E">
        <w:rPr>
          <w:i/>
          <w:iCs/>
        </w:rPr>
        <w:t>Port Elizabeth Municipality v Various Occupiers</w:t>
      </w:r>
      <w:r w:rsidR="00B13369" w:rsidRPr="00B13369">
        <w:t xml:space="preserve"> 2005 (1)  SA 217 (CC), </w:t>
      </w:r>
      <w:r w:rsidR="00B13369" w:rsidRPr="0052782E">
        <w:rPr>
          <w:i/>
          <w:iCs/>
        </w:rPr>
        <w:t>Tswelopele (supra), and Schubart Park Residents’ Association v City of Tshwane Metropolitan Municipality</w:t>
      </w:r>
      <w:r w:rsidR="00B13369" w:rsidRPr="00B13369">
        <w:t xml:space="preserve"> 2013 (1) SA 323 (CC).</w:t>
      </w:r>
    </w:p>
  </w:footnote>
  <w:footnote w:id="34">
    <w:p w14:paraId="3B463EDC" w14:textId="2B89BACA" w:rsidR="0099105A" w:rsidRPr="0099105A" w:rsidRDefault="0099105A">
      <w:pPr>
        <w:pStyle w:val="FootnoteText"/>
        <w:rPr>
          <w:lang w:val="en-US"/>
        </w:rPr>
      </w:pPr>
      <w:r>
        <w:rPr>
          <w:rStyle w:val="FootnoteReference"/>
        </w:rPr>
        <w:footnoteRef/>
      </w:r>
      <w:r>
        <w:t xml:space="preserve"> </w:t>
      </w:r>
      <w:r w:rsidRPr="0099105A">
        <w:t>Berkowitz v Berkowitz 1956(3) SA 522 (SR).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2B66" w14:textId="77777777" w:rsidR="004F7012" w:rsidRDefault="004F7012" w:rsidP="00E27B54">
    <w:pPr>
      <w:pStyle w:val="Header"/>
    </w:pPr>
  </w:p>
  <w:p w14:paraId="7815AFD5" w14:textId="77777777" w:rsidR="004F7012" w:rsidRDefault="004F7012">
    <w:pPr>
      <w:pStyle w:val="Header"/>
    </w:pPr>
  </w:p>
  <w:p w14:paraId="73077F07"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0FA449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s6wFAPph56UtAAAA"/>
  </w:docVars>
  <w:rsids>
    <w:rsidRoot w:val="00334254"/>
    <w:rsid w:val="0000007B"/>
    <w:rsid w:val="0000112A"/>
    <w:rsid w:val="00001541"/>
    <w:rsid w:val="00001C76"/>
    <w:rsid w:val="0000244E"/>
    <w:rsid w:val="0000273A"/>
    <w:rsid w:val="00002A4C"/>
    <w:rsid w:val="00003132"/>
    <w:rsid w:val="00004321"/>
    <w:rsid w:val="00004997"/>
    <w:rsid w:val="00004CED"/>
    <w:rsid w:val="00004F7C"/>
    <w:rsid w:val="000055D3"/>
    <w:rsid w:val="0000567D"/>
    <w:rsid w:val="00005C66"/>
    <w:rsid w:val="00005F8E"/>
    <w:rsid w:val="00006575"/>
    <w:rsid w:val="00007ADD"/>
    <w:rsid w:val="0001114D"/>
    <w:rsid w:val="00012309"/>
    <w:rsid w:val="00012351"/>
    <w:rsid w:val="00013233"/>
    <w:rsid w:val="00015828"/>
    <w:rsid w:val="00015CC5"/>
    <w:rsid w:val="00015D8C"/>
    <w:rsid w:val="000171DB"/>
    <w:rsid w:val="0001755B"/>
    <w:rsid w:val="000176C9"/>
    <w:rsid w:val="0002001B"/>
    <w:rsid w:val="000203E2"/>
    <w:rsid w:val="0002097D"/>
    <w:rsid w:val="000215B3"/>
    <w:rsid w:val="00021A6E"/>
    <w:rsid w:val="00021DA5"/>
    <w:rsid w:val="00021ECC"/>
    <w:rsid w:val="00022346"/>
    <w:rsid w:val="00022F0A"/>
    <w:rsid w:val="000230BD"/>
    <w:rsid w:val="00023275"/>
    <w:rsid w:val="00023494"/>
    <w:rsid w:val="00023CAC"/>
    <w:rsid w:val="0002404E"/>
    <w:rsid w:val="0002436D"/>
    <w:rsid w:val="00024E0F"/>
    <w:rsid w:val="00024F08"/>
    <w:rsid w:val="00025126"/>
    <w:rsid w:val="000257A9"/>
    <w:rsid w:val="0002658A"/>
    <w:rsid w:val="00026B97"/>
    <w:rsid w:val="00026DDD"/>
    <w:rsid w:val="000274E7"/>
    <w:rsid w:val="00027B47"/>
    <w:rsid w:val="00030C33"/>
    <w:rsid w:val="0003109F"/>
    <w:rsid w:val="00031143"/>
    <w:rsid w:val="000317A3"/>
    <w:rsid w:val="00031845"/>
    <w:rsid w:val="00032425"/>
    <w:rsid w:val="00032920"/>
    <w:rsid w:val="00032C50"/>
    <w:rsid w:val="00032C78"/>
    <w:rsid w:val="00032FC2"/>
    <w:rsid w:val="0003307D"/>
    <w:rsid w:val="00034E27"/>
    <w:rsid w:val="000350F5"/>
    <w:rsid w:val="00035BF5"/>
    <w:rsid w:val="000367C1"/>
    <w:rsid w:val="00036A98"/>
    <w:rsid w:val="00036DF7"/>
    <w:rsid w:val="000371C7"/>
    <w:rsid w:val="00037310"/>
    <w:rsid w:val="000373AA"/>
    <w:rsid w:val="00037CA8"/>
    <w:rsid w:val="000406C2"/>
    <w:rsid w:val="00040A50"/>
    <w:rsid w:val="00040BDF"/>
    <w:rsid w:val="00041D2B"/>
    <w:rsid w:val="00041EE7"/>
    <w:rsid w:val="000422BC"/>
    <w:rsid w:val="00042CBA"/>
    <w:rsid w:val="0004354A"/>
    <w:rsid w:val="000457D5"/>
    <w:rsid w:val="00046AC5"/>
    <w:rsid w:val="00050627"/>
    <w:rsid w:val="00050737"/>
    <w:rsid w:val="000508D1"/>
    <w:rsid w:val="000509FC"/>
    <w:rsid w:val="00051C95"/>
    <w:rsid w:val="00054073"/>
    <w:rsid w:val="00055B61"/>
    <w:rsid w:val="00055BFD"/>
    <w:rsid w:val="00056A9E"/>
    <w:rsid w:val="00060196"/>
    <w:rsid w:val="00060B7B"/>
    <w:rsid w:val="00061325"/>
    <w:rsid w:val="00061538"/>
    <w:rsid w:val="00061B4C"/>
    <w:rsid w:val="00062130"/>
    <w:rsid w:val="00062922"/>
    <w:rsid w:val="00062B59"/>
    <w:rsid w:val="00062DD8"/>
    <w:rsid w:val="00064763"/>
    <w:rsid w:val="000649D6"/>
    <w:rsid w:val="000655A5"/>
    <w:rsid w:val="00065E8F"/>
    <w:rsid w:val="000660BB"/>
    <w:rsid w:val="000664E5"/>
    <w:rsid w:val="00066A28"/>
    <w:rsid w:val="00070056"/>
    <w:rsid w:val="000704F5"/>
    <w:rsid w:val="000705F4"/>
    <w:rsid w:val="00070EB1"/>
    <w:rsid w:val="00070EE2"/>
    <w:rsid w:val="0007114F"/>
    <w:rsid w:val="00071AFC"/>
    <w:rsid w:val="00072699"/>
    <w:rsid w:val="00072718"/>
    <w:rsid w:val="0007288F"/>
    <w:rsid w:val="00072A92"/>
    <w:rsid w:val="00072C0C"/>
    <w:rsid w:val="00072D8C"/>
    <w:rsid w:val="00072E75"/>
    <w:rsid w:val="0007341A"/>
    <w:rsid w:val="000734D0"/>
    <w:rsid w:val="00073D36"/>
    <w:rsid w:val="00074073"/>
    <w:rsid w:val="00074DF7"/>
    <w:rsid w:val="0007515F"/>
    <w:rsid w:val="00075F85"/>
    <w:rsid w:val="000760AA"/>
    <w:rsid w:val="000769B8"/>
    <w:rsid w:val="00076D45"/>
    <w:rsid w:val="00076DDC"/>
    <w:rsid w:val="00076E83"/>
    <w:rsid w:val="00080681"/>
    <w:rsid w:val="0008099B"/>
    <w:rsid w:val="000809D6"/>
    <w:rsid w:val="0008149E"/>
    <w:rsid w:val="0008197D"/>
    <w:rsid w:val="000819EA"/>
    <w:rsid w:val="000828F6"/>
    <w:rsid w:val="0008365E"/>
    <w:rsid w:val="000837E9"/>
    <w:rsid w:val="00084058"/>
    <w:rsid w:val="00084765"/>
    <w:rsid w:val="00085CA1"/>
    <w:rsid w:val="00085CD1"/>
    <w:rsid w:val="00087A9C"/>
    <w:rsid w:val="00087FD6"/>
    <w:rsid w:val="00090049"/>
    <w:rsid w:val="00090169"/>
    <w:rsid w:val="00090328"/>
    <w:rsid w:val="0009046E"/>
    <w:rsid w:val="00091185"/>
    <w:rsid w:val="0009144A"/>
    <w:rsid w:val="00091659"/>
    <w:rsid w:val="00091A89"/>
    <w:rsid w:val="00092153"/>
    <w:rsid w:val="0009232A"/>
    <w:rsid w:val="00092C94"/>
    <w:rsid w:val="0009388A"/>
    <w:rsid w:val="000941B2"/>
    <w:rsid w:val="00094262"/>
    <w:rsid w:val="00094B43"/>
    <w:rsid w:val="000968CC"/>
    <w:rsid w:val="00096DAE"/>
    <w:rsid w:val="0009779B"/>
    <w:rsid w:val="00097D59"/>
    <w:rsid w:val="00097DA9"/>
    <w:rsid w:val="000A0079"/>
    <w:rsid w:val="000A0887"/>
    <w:rsid w:val="000A0E23"/>
    <w:rsid w:val="000A0FE8"/>
    <w:rsid w:val="000A1763"/>
    <w:rsid w:val="000A327B"/>
    <w:rsid w:val="000A3BF6"/>
    <w:rsid w:val="000A3C9A"/>
    <w:rsid w:val="000A3E11"/>
    <w:rsid w:val="000A4062"/>
    <w:rsid w:val="000A518B"/>
    <w:rsid w:val="000A53B7"/>
    <w:rsid w:val="000A5786"/>
    <w:rsid w:val="000A5A2F"/>
    <w:rsid w:val="000A6421"/>
    <w:rsid w:val="000A64A2"/>
    <w:rsid w:val="000A6D28"/>
    <w:rsid w:val="000A7641"/>
    <w:rsid w:val="000A7755"/>
    <w:rsid w:val="000A7776"/>
    <w:rsid w:val="000A7D45"/>
    <w:rsid w:val="000B0217"/>
    <w:rsid w:val="000B0501"/>
    <w:rsid w:val="000B0BC7"/>
    <w:rsid w:val="000B0C19"/>
    <w:rsid w:val="000B1AFB"/>
    <w:rsid w:val="000B2E75"/>
    <w:rsid w:val="000B4025"/>
    <w:rsid w:val="000B494A"/>
    <w:rsid w:val="000B4DEC"/>
    <w:rsid w:val="000B5A68"/>
    <w:rsid w:val="000B5ACE"/>
    <w:rsid w:val="000B6169"/>
    <w:rsid w:val="000B6842"/>
    <w:rsid w:val="000B6F80"/>
    <w:rsid w:val="000B71E0"/>
    <w:rsid w:val="000C02F7"/>
    <w:rsid w:val="000C0779"/>
    <w:rsid w:val="000C0912"/>
    <w:rsid w:val="000C0C3C"/>
    <w:rsid w:val="000C1968"/>
    <w:rsid w:val="000C1A45"/>
    <w:rsid w:val="000C2246"/>
    <w:rsid w:val="000C23A9"/>
    <w:rsid w:val="000C310D"/>
    <w:rsid w:val="000C31AB"/>
    <w:rsid w:val="000C33BA"/>
    <w:rsid w:val="000C3B8D"/>
    <w:rsid w:val="000C3C4E"/>
    <w:rsid w:val="000C4263"/>
    <w:rsid w:val="000C4BA2"/>
    <w:rsid w:val="000C4CCB"/>
    <w:rsid w:val="000C4FFC"/>
    <w:rsid w:val="000C523F"/>
    <w:rsid w:val="000C5861"/>
    <w:rsid w:val="000C5993"/>
    <w:rsid w:val="000C6099"/>
    <w:rsid w:val="000C6A50"/>
    <w:rsid w:val="000C6AC9"/>
    <w:rsid w:val="000C702D"/>
    <w:rsid w:val="000C74C0"/>
    <w:rsid w:val="000C7EAC"/>
    <w:rsid w:val="000C7ED3"/>
    <w:rsid w:val="000D041A"/>
    <w:rsid w:val="000D1DB3"/>
    <w:rsid w:val="000D205D"/>
    <w:rsid w:val="000D25D2"/>
    <w:rsid w:val="000D3D60"/>
    <w:rsid w:val="000D56BD"/>
    <w:rsid w:val="000D5CB8"/>
    <w:rsid w:val="000D6A98"/>
    <w:rsid w:val="000D6CA0"/>
    <w:rsid w:val="000D73B6"/>
    <w:rsid w:val="000D7582"/>
    <w:rsid w:val="000D7D31"/>
    <w:rsid w:val="000D7FA9"/>
    <w:rsid w:val="000E009C"/>
    <w:rsid w:val="000E07B1"/>
    <w:rsid w:val="000E10AD"/>
    <w:rsid w:val="000E13AC"/>
    <w:rsid w:val="000E15F4"/>
    <w:rsid w:val="000E165F"/>
    <w:rsid w:val="000E2182"/>
    <w:rsid w:val="000E234B"/>
    <w:rsid w:val="000E2530"/>
    <w:rsid w:val="000E2944"/>
    <w:rsid w:val="000E2A1F"/>
    <w:rsid w:val="000E32BC"/>
    <w:rsid w:val="000E3B98"/>
    <w:rsid w:val="000E3EE4"/>
    <w:rsid w:val="000E4DD3"/>
    <w:rsid w:val="000E4E88"/>
    <w:rsid w:val="000E5467"/>
    <w:rsid w:val="000E599D"/>
    <w:rsid w:val="000E62AF"/>
    <w:rsid w:val="000E7A00"/>
    <w:rsid w:val="000F09F5"/>
    <w:rsid w:val="000F17D4"/>
    <w:rsid w:val="000F1ACD"/>
    <w:rsid w:val="000F209F"/>
    <w:rsid w:val="000F2C1D"/>
    <w:rsid w:val="000F31A6"/>
    <w:rsid w:val="000F36A1"/>
    <w:rsid w:val="000F382D"/>
    <w:rsid w:val="000F40EC"/>
    <w:rsid w:val="000F4953"/>
    <w:rsid w:val="000F5AAE"/>
    <w:rsid w:val="000F6085"/>
    <w:rsid w:val="000F6BD1"/>
    <w:rsid w:val="000F6F37"/>
    <w:rsid w:val="000F7E3B"/>
    <w:rsid w:val="00100500"/>
    <w:rsid w:val="00100B3D"/>
    <w:rsid w:val="00101200"/>
    <w:rsid w:val="00102019"/>
    <w:rsid w:val="00102686"/>
    <w:rsid w:val="00102BAC"/>
    <w:rsid w:val="00103781"/>
    <w:rsid w:val="00104878"/>
    <w:rsid w:val="00105098"/>
    <w:rsid w:val="0010514A"/>
    <w:rsid w:val="001051BF"/>
    <w:rsid w:val="0010564D"/>
    <w:rsid w:val="00105D99"/>
    <w:rsid w:val="00105F3B"/>
    <w:rsid w:val="001062B3"/>
    <w:rsid w:val="00106334"/>
    <w:rsid w:val="001069B2"/>
    <w:rsid w:val="00106D57"/>
    <w:rsid w:val="00107780"/>
    <w:rsid w:val="001105AB"/>
    <w:rsid w:val="00111644"/>
    <w:rsid w:val="0011276D"/>
    <w:rsid w:val="0011331A"/>
    <w:rsid w:val="00113617"/>
    <w:rsid w:val="00113E28"/>
    <w:rsid w:val="00113E97"/>
    <w:rsid w:val="00114344"/>
    <w:rsid w:val="0011435E"/>
    <w:rsid w:val="00114989"/>
    <w:rsid w:val="001167B4"/>
    <w:rsid w:val="001176BA"/>
    <w:rsid w:val="00121679"/>
    <w:rsid w:val="0012171D"/>
    <w:rsid w:val="00122D3B"/>
    <w:rsid w:val="00123AF6"/>
    <w:rsid w:val="00124C87"/>
    <w:rsid w:val="00124DA8"/>
    <w:rsid w:val="00124F31"/>
    <w:rsid w:val="001251F0"/>
    <w:rsid w:val="0012537E"/>
    <w:rsid w:val="00125639"/>
    <w:rsid w:val="00125917"/>
    <w:rsid w:val="00125A23"/>
    <w:rsid w:val="00125E7E"/>
    <w:rsid w:val="00126105"/>
    <w:rsid w:val="00126196"/>
    <w:rsid w:val="0012642B"/>
    <w:rsid w:val="00126BE3"/>
    <w:rsid w:val="0012724E"/>
    <w:rsid w:val="001277ED"/>
    <w:rsid w:val="0012790C"/>
    <w:rsid w:val="00127F08"/>
    <w:rsid w:val="00127F3D"/>
    <w:rsid w:val="0013392D"/>
    <w:rsid w:val="00134ABA"/>
    <w:rsid w:val="00134DD7"/>
    <w:rsid w:val="00135694"/>
    <w:rsid w:val="00135882"/>
    <w:rsid w:val="00135BDB"/>
    <w:rsid w:val="00135DE6"/>
    <w:rsid w:val="00136128"/>
    <w:rsid w:val="001363C9"/>
    <w:rsid w:val="0013649A"/>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DBE"/>
    <w:rsid w:val="00147E06"/>
    <w:rsid w:val="00150405"/>
    <w:rsid w:val="001505D4"/>
    <w:rsid w:val="00150974"/>
    <w:rsid w:val="00150E5F"/>
    <w:rsid w:val="001515EE"/>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00"/>
    <w:rsid w:val="00156088"/>
    <w:rsid w:val="001560B2"/>
    <w:rsid w:val="00156380"/>
    <w:rsid w:val="001564DC"/>
    <w:rsid w:val="001564E3"/>
    <w:rsid w:val="00156575"/>
    <w:rsid w:val="0015765D"/>
    <w:rsid w:val="00157C7A"/>
    <w:rsid w:val="00157E11"/>
    <w:rsid w:val="001601A5"/>
    <w:rsid w:val="0016057B"/>
    <w:rsid w:val="00160A76"/>
    <w:rsid w:val="0016105F"/>
    <w:rsid w:val="001610AF"/>
    <w:rsid w:val="0016180C"/>
    <w:rsid w:val="00162779"/>
    <w:rsid w:val="00162A08"/>
    <w:rsid w:val="00162C52"/>
    <w:rsid w:val="00162C6B"/>
    <w:rsid w:val="00163754"/>
    <w:rsid w:val="00164075"/>
    <w:rsid w:val="00164B19"/>
    <w:rsid w:val="00164B64"/>
    <w:rsid w:val="001657CB"/>
    <w:rsid w:val="001664B3"/>
    <w:rsid w:val="00166607"/>
    <w:rsid w:val="001670AE"/>
    <w:rsid w:val="0016737A"/>
    <w:rsid w:val="001679BD"/>
    <w:rsid w:val="00170C19"/>
    <w:rsid w:val="00170C73"/>
    <w:rsid w:val="00170FC2"/>
    <w:rsid w:val="0017167F"/>
    <w:rsid w:val="00172B6E"/>
    <w:rsid w:val="00172E1D"/>
    <w:rsid w:val="001734B0"/>
    <w:rsid w:val="001734B6"/>
    <w:rsid w:val="00173785"/>
    <w:rsid w:val="00173B1C"/>
    <w:rsid w:val="0017406D"/>
    <w:rsid w:val="00174FFF"/>
    <w:rsid w:val="00175560"/>
    <w:rsid w:val="00175CF6"/>
    <w:rsid w:val="001760AC"/>
    <w:rsid w:val="00176875"/>
    <w:rsid w:val="00176E94"/>
    <w:rsid w:val="00177800"/>
    <w:rsid w:val="00177857"/>
    <w:rsid w:val="00177D94"/>
    <w:rsid w:val="00180745"/>
    <w:rsid w:val="00180852"/>
    <w:rsid w:val="00180B91"/>
    <w:rsid w:val="00181603"/>
    <w:rsid w:val="00181CC6"/>
    <w:rsid w:val="00182171"/>
    <w:rsid w:val="00182487"/>
    <w:rsid w:val="001824B3"/>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56E4"/>
    <w:rsid w:val="00196141"/>
    <w:rsid w:val="00197045"/>
    <w:rsid w:val="001973FB"/>
    <w:rsid w:val="00197623"/>
    <w:rsid w:val="00197C5E"/>
    <w:rsid w:val="001A090F"/>
    <w:rsid w:val="001A1AF2"/>
    <w:rsid w:val="001A1F92"/>
    <w:rsid w:val="001A256F"/>
    <w:rsid w:val="001A31BC"/>
    <w:rsid w:val="001A31CC"/>
    <w:rsid w:val="001A378D"/>
    <w:rsid w:val="001A393E"/>
    <w:rsid w:val="001A3A23"/>
    <w:rsid w:val="001A49A8"/>
    <w:rsid w:val="001A4BCE"/>
    <w:rsid w:val="001A599C"/>
    <w:rsid w:val="001A6F4E"/>
    <w:rsid w:val="001A7400"/>
    <w:rsid w:val="001B0708"/>
    <w:rsid w:val="001B0BDA"/>
    <w:rsid w:val="001B0C8D"/>
    <w:rsid w:val="001B1693"/>
    <w:rsid w:val="001B1ACD"/>
    <w:rsid w:val="001B1B2C"/>
    <w:rsid w:val="001B2183"/>
    <w:rsid w:val="001B27DE"/>
    <w:rsid w:val="001B28BA"/>
    <w:rsid w:val="001B2976"/>
    <w:rsid w:val="001B31E0"/>
    <w:rsid w:val="001B45A0"/>
    <w:rsid w:val="001B4E95"/>
    <w:rsid w:val="001B5973"/>
    <w:rsid w:val="001B5C62"/>
    <w:rsid w:val="001B7AEF"/>
    <w:rsid w:val="001B7CFE"/>
    <w:rsid w:val="001B7DDE"/>
    <w:rsid w:val="001C15B3"/>
    <w:rsid w:val="001C15CC"/>
    <w:rsid w:val="001C1F00"/>
    <w:rsid w:val="001C1F02"/>
    <w:rsid w:val="001C1F91"/>
    <w:rsid w:val="001C2169"/>
    <w:rsid w:val="001C2A6F"/>
    <w:rsid w:val="001C2A9F"/>
    <w:rsid w:val="001C38EE"/>
    <w:rsid w:val="001C46D3"/>
    <w:rsid w:val="001C487B"/>
    <w:rsid w:val="001C4CA9"/>
    <w:rsid w:val="001C534B"/>
    <w:rsid w:val="001C5432"/>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58E3"/>
    <w:rsid w:val="001D6772"/>
    <w:rsid w:val="001D7577"/>
    <w:rsid w:val="001D779C"/>
    <w:rsid w:val="001D7F17"/>
    <w:rsid w:val="001E1275"/>
    <w:rsid w:val="001E12A3"/>
    <w:rsid w:val="001E1750"/>
    <w:rsid w:val="001E1B80"/>
    <w:rsid w:val="001E261B"/>
    <w:rsid w:val="001E2A3D"/>
    <w:rsid w:val="001E2B6C"/>
    <w:rsid w:val="001E39CE"/>
    <w:rsid w:val="001E41E5"/>
    <w:rsid w:val="001E4659"/>
    <w:rsid w:val="001E4C5C"/>
    <w:rsid w:val="001E5629"/>
    <w:rsid w:val="001E571B"/>
    <w:rsid w:val="001E59B4"/>
    <w:rsid w:val="001E6423"/>
    <w:rsid w:val="001E6498"/>
    <w:rsid w:val="001F0578"/>
    <w:rsid w:val="001F1C20"/>
    <w:rsid w:val="001F2AA1"/>
    <w:rsid w:val="001F31B4"/>
    <w:rsid w:val="001F36E9"/>
    <w:rsid w:val="001F3E92"/>
    <w:rsid w:val="001F6A6D"/>
    <w:rsid w:val="001F6DFD"/>
    <w:rsid w:val="001F7084"/>
    <w:rsid w:val="001F7E75"/>
    <w:rsid w:val="00200EDA"/>
    <w:rsid w:val="002010BD"/>
    <w:rsid w:val="00201ABE"/>
    <w:rsid w:val="002026A5"/>
    <w:rsid w:val="002033C4"/>
    <w:rsid w:val="00203E30"/>
    <w:rsid w:val="00203E35"/>
    <w:rsid w:val="0020431B"/>
    <w:rsid w:val="0020502A"/>
    <w:rsid w:val="00205606"/>
    <w:rsid w:val="0020576B"/>
    <w:rsid w:val="00205BAF"/>
    <w:rsid w:val="0020677F"/>
    <w:rsid w:val="00206991"/>
    <w:rsid w:val="00206D16"/>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14B"/>
    <w:rsid w:val="00217205"/>
    <w:rsid w:val="0021722F"/>
    <w:rsid w:val="00217D7C"/>
    <w:rsid w:val="002200FE"/>
    <w:rsid w:val="002216B5"/>
    <w:rsid w:val="0022184C"/>
    <w:rsid w:val="0022189E"/>
    <w:rsid w:val="00221F9C"/>
    <w:rsid w:val="00223864"/>
    <w:rsid w:val="00223DCA"/>
    <w:rsid w:val="002251E2"/>
    <w:rsid w:val="00226524"/>
    <w:rsid w:val="002271A8"/>
    <w:rsid w:val="002273AC"/>
    <w:rsid w:val="0022761E"/>
    <w:rsid w:val="00227A67"/>
    <w:rsid w:val="00227A76"/>
    <w:rsid w:val="00230074"/>
    <w:rsid w:val="0023007A"/>
    <w:rsid w:val="002303FE"/>
    <w:rsid w:val="0023113C"/>
    <w:rsid w:val="00232C6A"/>
    <w:rsid w:val="002330E1"/>
    <w:rsid w:val="0023401D"/>
    <w:rsid w:val="002341F3"/>
    <w:rsid w:val="00234928"/>
    <w:rsid w:val="00234C05"/>
    <w:rsid w:val="00234D25"/>
    <w:rsid w:val="00234D70"/>
    <w:rsid w:val="002350C8"/>
    <w:rsid w:val="00236140"/>
    <w:rsid w:val="00236A17"/>
    <w:rsid w:val="00237A60"/>
    <w:rsid w:val="00237E63"/>
    <w:rsid w:val="0024178A"/>
    <w:rsid w:val="00241B78"/>
    <w:rsid w:val="00241F89"/>
    <w:rsid w:val="00242172"/>
    <w:rsid w:val="00242313"/>
    <w:rsid w:val="00243553"/>
    <w:rsid w:val="00243BCF"/>
    <w:rsid w:val="00243C9C"/>
    <w:rsid w:val="0024457A"/>
    <w:rsid w:val="002447BA"/>
    <w:rsid w:val="0024604F"/>
    <w:rsid w:val="002464C8"/>
    <w:rsid w:val="002470EE"/>
    <w:rsid w:val="002478CE"/>
    <w:rsid w:val="00247ECC"/>
    <w:rsid w:val="002503AB"/>
    <w:rsid w:val="0025195C"/>
    <w:rsid w:val="00251E93"/>
    <w:rsid w:val="00252206"/>
    <w:rsid w:val="00254995"/>
    <w:rsid w:val="00254D4F"/>
    <w:rsid w:val="0025519C"/>
    <w:rsid w:val="00256C8F"/>
    <w:rsid w:val="0025719A"/>
    <w:rsid w:val="00257AE6"/>
    <w:rsid w:val="00257C67"/>
    <w:rsid w:val="00257F14"/>
    <w:rsid w:val="0026059A"/>
    <w:rsid w:val="00260E95"/>
    <w:rsid w:val="002610C4"/>
    <w:rsid w:val="0026163B"/>
    <w:rsid w:val="002622D7"/>
    <w:rsid w:val="00262781"/>
    <w:rsid w:val="00262AF3"/>
    <w:rsid w:val="00263008"/>
    <w:rsid w:val="00263081"/>
    <w:rsid w:val="002635EB"/>
    <w:rsid w:val="0026393E"/>
    <w:rsid w:val="00264144"/>
    <w:rsid w:val="002658B7"/>
    <w:rsid w:val="0026622E"/>
    <w:rsid w:val="0026627B"/>
    <w:rsid w:val="002667E1"/>
    <w:rsid w:val="00266953"/>
    <w:rsid w:val="00267BFE"/>
    <w:rsid w:val="00270060"/>
    <w:rsid w:val="002703B4"/>
    <w:rsid w:val="0027047E"/>
    <w:rsid w:val="00270532"/>
    <w:rsid w:val="00270589"/>
    <w:rsid w:val="002709BF"/>
    <w:rsid w:val="00272086"/>
    <w:rsid w:val="002724F1"/>
    <w:rsid w:val="00272632"/>
    <w:rsid w:val="00272671"/>
    <w:rsid w:val="00272CC2"/>
    <w:rsid w:val="00272DA7"/>
    <w:rsid w:val="00273C53"/>
    <w:rsid w:val="00274DE7"/>
    <w:rsid w:val="0027529F"/>
    <w:rsid w:val="00276E38"/>
    <w:rsid w:val="00276EF5"/>
    <w:rsid w:val="002779F6"/>
    <w:rsid w:val="00280AF4"/>
    <w:rsid w:val="00280CBB"/>
    <w:rsid w:val="002818B8"/>
    <w:rsid w:val="00281967"/>
    <w:rsid w:val="00281F02"/>
    <w:rsid w:val="00282392"/>
    <w:rsid w:val="00282465"/>
    <w:rsid w:val="00282904"/>
    <w:rsid w:val="00282A32"/>
    <w:rsid w:val="00283467"/>
    <w:rsid w:val="0028372B"/>
    <w:rsid w:val="0028390E"/>
    <w:rsid w:val="00284459"/>
    <w:rsid w:val="002846CE"/>
    <w:rsid w:val="00284A06"/>
    <w:rsid w:val="00284E06"/>
    <w:rsid w:val="0028519B"/>
    <w:rsid w:val="00285CCA"/>
    <w:rsid w:val="0028604B"/>
    <w:rsid w:val="0028662C"/>
    <w:rsid w:val="00286722"/>
    <w:rsid w:val="0028683E"/>
    <w:rsid w:val="00286CB9"/>
    <w:rsid w:val="00286CEB"/>
    <w:rsid w:val="00290703"/>
    <w:rsid w:val="00290AF3"/>
    <w:rsid w:val="002910C2"/>
    <w:rsid w:val="002922A4"/>
    <w:rsid w:val="00292DCA"/>
    <w:rsid w:val="0029316C"/>
    <w:rsid w:val="0029337C"/>
    <w:rsid w:val="002938E0"/>
    <w:rsid w:val="00293C5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A7AE0"/>
    <w:rsid w:val="002B095A"/>
    <w:rsid w:val="002B0AC4"/>
    <w:rsid w:val="002B0D1E"/>
    <w:rsid w:val="002B1498"/>
    <w:rsid w:val="002B1900"/>
    <w:rsid w:val="002B2497"/>
    <w:rsid w:val="002B3141"/>
    <w:rsid w:val="002B324A"/>
    <w:rsid w:val="002B35C1"/>
    <w:rsid w:val="002B467F"/>
    <w:rsid w:val="002B50E8"/>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3E"/>
    <w:rsid w:val="002C4DB8"/>
    <w:rsid w:val="002C5341"/>
    <w:rsid w:val="002C54A8"/>
    <w:rsid w:val="002C54C6"/>
    <w:rsid w:val="002C584A"/>
    <w:rsid w:val="002C5CE4"/>
    <w:rsid w:val="002C6618"/>
    <w:rsid w:val="002C6B8F"/>
    <w:rsid w:val="002C71DA"/>
    <w:rsid w:val="002C7419"/>
    <w:rsid w:val="002C7851"/>
    <w:rsid w:val="002D0838"/>
    <w:rsid w:val="002D1306"/>
    <w:rsid w:val="002D1539"/>
    <w:rsid w:val="002D19A8"/>
    <w:rsid w:val="002D1D2C"/>
    <w:rsid w:val="002D2B2C"/>
    <w:rsid w:val="002D3129"/>
    <w:rsid w:val="002D33EE"/>
    <w:rsid w:val="002D50D6"/>
    <w:rsid w:val="002D6AD7"/>
    <w:rsid w:val="002D6F91"/>
    <w:rsid w:val="002D7FE5"/>
    <w:rsid w:val="002E0204"/>
    <w:rsid w:val="002E080F"/>
    <w:rsid w:val="002E187C"/>
    <w:rsid w:val="002E2005"/>
    <w:rsid w:val="002E33E8"/>
    <w:rsid w:val="002E3CF1"/>
    <w:rsid w:val="002E46AF"/>
    <w:rsid w:val="002E47C8"/>
    <w:rsid w:val="002E4BB9"/>
    <w:rsid w:val="002E5635"/>
    <w:rsid w:val="002E59FE"/>
    <w:rsid w:val="002E63AB"/>
    <w:rsid w:val="002E66B7"/>
    <w:rsid w:val="002E6902"/>
    <w:rsid w:val="002E6ABB"/>
    <w:rsid w:val="002E6BBF"/>
    <w:rsid w:val="002E75F0"/>
    <w:rsid w:val="002E7F2B"/>
    <w:rsid w:val="002F0485"/>
    <w:rsid w:val="002F05D5"/>
    <w:rsid w:val="002F06D4"/>
    <w:rsid w:val="002F07DE"/>
    <w:rsid w:val="002F08CF"/>
    <w:rsid w:val="002F1742"/>
    <w:rsid w:val="002F196A"/>
    <w:rsid w:val="002F216F"/>
    <w:rsid w:val="002F251A"/>
    <w:rsid w:val="002F310C"/>
    <w:rsid w:val="002F3636"/>
    <w:rsid w:val="002F4264"/>
    <w:rsid w:val="002F504B"/>
    <w:rsid w:val="002F62B7"/>
    <w:rsid w:val="002F65EC"/>
    <w:rsid w:val="002F6B1E"/>
    <w:rsid w:val="002F742A"/>
    <w:rsid w:val="002F7CBE"/>
    <w:rsid w:val="002F7E23"/>
    <w:rsid w:val="003000A5"/>
    <w:rsid w:val="00300B77"/>
    <w:rsid w:val="00300C0B"/>
    <w:rsid w:val="00300E24"/>
    <w:rsid w:val="0030111F"/>
    <w:rsid w:val="00301ACC"/>
    <w:rsid w:val="00301C50"/>
    <w:rsid w:val="00303909"/>
    <w:rsid w:val="0030390F"/>
    <w:rsid w:val="003040A0"/>
    <w:rsid w:val="0030422C"/>
    <w:rsid w:val="003043D9"/>
    <w:rsid w:val="00304B84"/>
    <w:rsid w:val="003051BE"/>
    <w:rsid w:val="00305472"/>
    <w:rsid w:val="0030602B"/>
    <w:rsid w:val="00306AFF"/>
    <w:rsid w:val="00306C8D"/>
    <w:rsid w:val="00306E49"/>
    <w:rsid w:val="003107E4"/>
    <w:rsid w:val="00310DA1"/>
    <w:rsid w:val="00310F45"/>
    <w:rsid w:val="003119DF"/>
    <w:rsid w:val="003129AD"/>
    <w:rsid w:val="00312D8D"/>
    <w:rsid w:val="00313F6F"/>
    <w:rsid w:val="00314020"/>
    <w:rsid w:val="003145ED"/>
    <w:rsid w:val="0031469B"/>
    <w:rsid w:val="00314C4D"/>
    <w:rsid w:val="003151F4"/>
    <w:rsid w:val="003152E8"/>
    <w:rsid w:val="00315700"/>
    <w:rsid w:val="00315CC5"/>
    <w:rsid w:val="00316553"/>
    <w:rsid w:val="00317A0C"/>
    <w:rsid w:val="00317FB5"/>
    <w:rsid w:val="00320767"/>
    <w:rsid w:val="00320913"/>
    <w:rsid w:val="00321A4D"/>
    <w:rsid w:val="00321A60"/>
    <w:rsid w:val="00321F01"/>
    <w:rsid w:val="00321F8D"/>
    <w:rsid w:val="003226B4"/>
    <w:rsid w:val="00322983"/>
    <w:rsid w:val="00322FD9"/>
    <w:rsid w:val="003230D2"/>
    <w:rsid w:val="00323985"/>
    <w:rsid w:val="00324460"/>
    <w:rsid w:val="0032526F"/>
    <w:rsid w:val="00325448"/>
    <w:rsid w:val="0032653D"/>
    <w:rsid w:val="00326CA3"/>
    <w:rsid w:val="00326F07"/>
    <w:rsid w:val="003275AC"/>
    <w:rsid w:val="0032784F"/>
    <w:rsid w:val="00327B5E"/>
    <w:rsid w:val="0033093A"/>
    <w:rsid w:val="00330CC7"/>
    <w:rsid w:val="00332266"/>
    <w:rsid w:val="00332D2F"/>
    <w:rsid w:val="00334254"/>
    <w:rsid w:val="00334428"/>
    <w:rsid w:val="003345AF"/>
    <w:rsid w:val="00334827"/>
    <w:rsid w:val="00335149"/>
    <w:rsid w:val="00335621"/>
    <w:rsid w:val="0033595A"/>
    <w:rsid w:val="00335AB3"/>
    <w:rsid w:val="00335AD2"/>
    <w:rsid w:val="00336718"/>
    <w:rsid w:val="00336872"/>
    <w:rsid w:val="003370B3"/>
    <w:rsid w:val="0033772C"/>
    <w:rsid w:val="00340292"/>
    <w:rsid w:val="00341CD8"/>
    <w:rsid w:val="00341F77"/>
    <w:rsid w:val="00342003"/>
    <w:rsid w:val="0034223F"/>
    <w:rsid w:val="00342AB5"/>
    <w:rsid w:val="003430F6"/>
    <w:rsid w:val="003446C8"/>
    <w:rsid w:val="0034609B"/>
    <w:rsid w:val="003460F9"/>
    <w:rsid w:val="0034708A"/>
    <w:rsid w:val="003478A2"/>
    <w:rsid w:val="00347E91"/>
    <w:rsid w:val="00350127"/>
    <w:rsid w:val="00351224"/>
    <w:rsid w:val="0035148F"/>
    <w:rsid w:val="003515C7"/>
    <w:rsid w:val="003517C7"/>
    <w:rsid w:val="00351E4B"/>
    <w:rsid w:val="00351F43"/>
    <w:rsid w:val="0035256C"/>
    <w:rsid w:val="00352BB8"/>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7D5"/>
    <w:rsid w:val="003649CD"/>
    <w:rsid w:val="00364C1B"/>
    <w:rsid w:val="0036522D"/>
    <w:rsid w:val="00365CCC"/>
    <w:rsid w:val="003668A8"/>
    <w:rsid w:val="00367462"/>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5056"/>
    <w:rsid w:val="00386E28"/>
    <w:rsid w:val="00387956"/>
    <w:rsid w:val="003879C5"/>
    <w:rsid w:val="00387D9D"/>
    <w:rsid w:val="003906DE"/>
    <w:rsid w:val="00390A54"/>
    <w:rsid w:val="0039103E"/>
    <w:rsid w:val="003911D9"/>
    <w:rsid w:val="00391230"/>
    <w:rsid w:val="003913C7"/>
    <w:rsid w:val="00391E31"/>
    <w:rsid w:val="00392E9C"/>
    <w:rsid w:val="00392F0D"/>
    <w:rsid w:val="00393070"/>
    <w:rsid w:val="00393566"/>
    <w:rsid w:val="00393961"/>
    <w:rsid w:val="003939A1"/>
    <w:rsid w:val="00394CDC"/>
    <w:rsid w:val="003958F2"/>
    <w:rsid w:val="00395F53"/>
    <w:rsid w:val="003966AF"/>
    <w:rsid w:val="0039738E"/>
    <w:rsid w:val="003A016E"/>
    <w:rsid w:val="003A0B6A"/>
    <w:rsid w:val="003A0E23"/>
    <w:rsid w:val="003A0E27"/>
    <w:rsid w:val="003A1758"/>
    <w:rsid w:val="003A1D39"/>
    <w:rsid w:val="003A2136"/>
    <w:rsid w:val="003A2651"/>
    <w:rsid w:val="003A28F5"/>
    <w:rsid w:val="003A3008"/>
    <w:rsid w:val="003A4E74"/>
    <w:rsid w:val="003A5B12"/>
    <w:rsid w:val="003A6096"/>
    <w:rsid w:val="003A6AF5"/>
    <w:rsid w:val="003A6E81"/>
    <w:rsid w:val="003A6E89"/>
    <w:rsid w:val="003A777D"/>
    <w:rsid w:val="003A7A57"/>
    <w:rsid w:val="003B0BB2"/>
    <w:rsid w:val="003B0C3A"/>
    <w:rsid w:val="003B0E8C"/>
    <w:rsid w:val="003B12FE"/>
    <w:rsid w:val="003B1590"/>
    <w:rsid w:val="003B1E8D"/>
    <w:rsid w:val="003B2313"/>
    <w:rsid w:val="003B240B"/>
    <w:rsid w:val="003B2735"/>
    <w:rsid w:val="003B27FF"/>
    <w:rsid w:val="003B2E9C"/>
    <w:rsid w:val="003B354E"/>
    <w:rsid w:val="003B4136"/>
    <w:rsid w:val="003B485A"/>
    <w:rsid w:val="003B4C03"/>
    <w:rsid w:val="003B4F00"/>
    <w:rsid w:val="003B5083"/>
    <w:rsid w:val="003B5E58"/>
    <w:rsid w:val="003B631F"/>
    <w:rsid w:val="003B6352"/>
    <w:rsid w:val="003B672F"/>
    <w:rsid w:val="003B746B"/>
    <w:rsid w:val="003C09DA"/>
    <w:rsid w:val="003C0A87"/>
    <w:rsid w:val="003C1923"/>
    <w:rsid w:val="003C2304"/>
    <w:rsid w:val="003C2ECF"/>
    <w:rsid w:val="003C3FEF"/>
    <w:rsid w:val="003C429F"/>
    <w:rsid w:val="003C59B2"/>
    <w:rsid w:val="003C6659"/>
    <w:rsid w:val="003C6792"/>
    <w:rsid w:val="003C6A3A"/>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2BC9"/>
    <w:rsid w:val="003E3395"/>
    <w:rsid w:val="003E3731"/>
    <w:rsid w:val="003E37F5"/>
    <w:rsid w:val="003E39EC"/>
    <w:rsid w:val="003E39F8"/>
    <w:rsid w:val="003E3A08"/>
    <w:rsid w:val="003E3A23"/>
    <w:rsid w:val="003E43BA"/>
    <w:rsid w:val="003E4676"/>
    <w:rsid w:val="003E5F74"/>
    <w:rsid w:val="003E6276"/>
    <w:rsid w:val="003E648D"/>
    <w:rsid w:val="003E6969"/>
    <w:rsid w:val="003E7DD3"/>
    <w:rsid w:val="003E7E4A"/>
    <w:rsid w:val="003F0A9C"/>
    <w:rsid w:val="003F0D9F"/>
    <w:rsid w:val="003F131C"/>
    <w:rsid w:val="003F1583"/>
    <w:rsid w:val="003F1CC4"/>
    <w:rsid w:val="003F2759"/>
    <w:rsid w:val="003F31D2"/>
    <w:rsid w:val="003F4433"/>
    <w:rsid w:val="003F47A7"/>
    <w:rsid w:val="003F4908"/>
    <w:rsid w:val="003F5559"/>
    <w:rsid w:val="003F5865"/>
    <w:rsid w:val="003F5DC7"/>
    <w:rsid w:val="003F64B3"/>
    <w:rsid w:val="003F672B"/>
    <w:rsid w:val="003F6967"/>
    <w:rsid w:val="003F728B"/>
    <w:rsid w:val="004004B7"/>
    <w:rsid w:val="00400C70"/>
    <w:rsid w:val="00400F7A"/>
    <w:rsid w:val="00401027"/>
    <w:rsid w:val="00401A8B"/>
    <w:rsid w:val="00402229"/>
    <w:rsid w:val="00403533"/>
    <w:rsid w:val="00403BDC"/>
    <w:rsid w:val="00403C28"/>
    <w:rsid w:val="0040447F"/>
    <w:rsid w:val="00405961"/>
    <w:rsid w:val="004062F7"/>
    <w:rsid w:val="0040786B"/>
    <w:rsid w:val="004078B5"/>
    <w:rsid w:val="00407B52"/>
    <w:rsid w:val="0041001D"/>
    <w:rsid w:val="0041042A"/>
    <w:rsid w:val="0041059C"/>
    <w:rsid w:val="00410967"/>
    <w:rsid w:val="00410A2E"/>
    <w:rsid w:val="00411BC6"/>
    <w:rsid w:val="00411CAF"/>
    <w:rsid w:val="004123A8"/>
    <w:rsid w:val="00412F6D"/>
    <w:rsid w:val="00413256"/>
    <w:rsid w:val="00414369"/>
    <w:rsid w:val="004143A8"/>
    <w:rsid w:val="004145DD"/>
    <w:rsid w:val="00416D00"/>
    <w:rsid w:val="0041793C"/>
    <w:rsid w:val="004179E1"/>
    <w:rsid w:val="00420705"/>
    <w:rsid w:val="0042083E"/>
    <w:rsid w:val="004215F5"/>
    <w:rsid w:val="0042386D"/>
    <w:rsid w:val="00424649"/>
    <w:rsid w:val="0042492A"/>
    <w:rsid w:val="0042535C"/>
    <w:rsid w:val="004258BA"/>
    <w:rsid w:val="004263F6"/>
    <w:rsid w:val="00426DDA"/>
    <w:rsid w:val="004279BA"/>
    <w:rsid w:val="00430F1C"/>
    <w:rsid w:val="00431036"/>
    <w:rsid w:val="00431123"/>
    <w:rsid w:val="0043115F"/>
    <w:rsid w:val="004313C4"/>
    <w:rsid w:val="0043146E"/>
    <w:rsid w:val="004318BB"/>
    <w:rsid w:val="004319F4"/>
    <w:rsid w:val="00431F9F"/>
    <w:rsid w:val="00432103"/>
    <w:rsid w:val="0043244F"/>
    <w:rsid w:val="004327BE"/>
    <w:rsid w:val="00432969"/>
    <w:rsid w:val="00432FE2"/>
    <w:rsid w:val="00433090"/>
    <w:rsid w:val="0043388A"/>
    <w:rsid w:val="00433D4F"/>
    <w:rsid w:val="00433EAE"/>
    <w:rsid w:val="00434199"/>
    <w:rsid w:val="004346F4"/>
    <w:rsid w:val="004358E9"/>
    <w:rsid w:val="00436A31"/>
    <w:rsid w:val="0043731B"/>
    <w:rsid w:val="0043781F"/>
    <w:rsid w:val="00437B32"/>
    <w:rsid w:val="00437CCE"/>
    <w:rsid w:val="0044052D"/>
    <w:rsid w:val="00440DB7"/>
    <w:rsid w:val="00441BFE"/>
    <w:rsid w:val="00441C9F"/>
    <w:rsid w:val="004437AE"/>
    <w:rsid w:val="00443AE8"/>
    <w:rsid w:val="00443DDB"/>
    <w:rsid w:val="00444465"/>
    <w:rsid w:val="00444C24"/>
    <w:rsid w:val="00444FEF"/>
    <w:rsid w:val="00445313"/>
    <w:rsid w:val="0044591B"/>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2509"/>
    <w:rsid w:val="00462735"/>
    <w:rsid w:val="00463332"/>
    <w:rsid w:val="0046371F"/>
    <w:rsid w:val="00464263"/>
    <w:rsid w:val="0046488B"/>
    <w:rsid w:val="00464CFE"/>
    <w:rsid w:val="004655BC"/>
    <w:rsid w:val="00465D8C"/>
    <w:rsid w:val="00466219"/>
    <w:rsid w:val="004662CB"/>
    <w:rsid w:val="004669A6"/>
    <w:rsid w:val="00466E54"/>
    <w:rsid w:val="004670E1"/>
    <w:rsid w:val="00467287"/>
    <w:rsid w:val="00467B30"/>
    <w:rsid w:val="00467ED0"/>
    <w:rsid w:val="00470DBD"/>
    <w:rsid w:val="004716A2"/>
    <w:rsid w:val="004718C8"/>
    <w:rsid w:val="00471B52"/>
    <w:rsid w:val="00471C5C"/>
    <w:rsid w:val="004722D6"/>
    <w:rsid w:val="00472391"/>
    <w:rsid w:val="0047254F"/>
    <w:rsid w:val="00472CE4"/>
    <w:rsid w:val="00472D1F"/>
    <w:rsid w:val="00474816"/>
    <w:rsid w:val="00474CD8"/>
    <w:rsid w:val="00474F65"/>
    <w:rsid w:val="00476116"/>
    <w:rsid w:val="0047638F"/>
    <w:rsid w:val="00476B17"/>
    <w:rsid w:val="00476B20"/>
    <w:rsid w:val="004770C1"/>
    <w:rsid w:val="0047714B"/>
    <w:rsid w:val="00480D08"/>
    <w:rsid w:val="00481BD4"/>
    <w:rsid w:val="00481E15"/>
    <w:rsid w:val="0048293C"/>
    <w:rsid w:val="00483B29"/>
    <w:rsid w:val="00483D1F"/>
    <w:rsid w:val="004857C3"/>
    <w:rsid w:val="00485E4F"/>
    <w:rsid w:val="0048672B"/>
    <w:rsid w:val="00486E33"/>
    <w:rsid w:val="004902EC"/>
    <w:rsid w:val="004903FB"/>
    <w:rsid w:val="004908ED"/>
    <w:rsid w:val="00490C49"/>
    <w:rsid w:val="00490D13"/>
    <w:rsid w:val="00490EC0"/>
    <w:rsid w:val="004913CF"/>
    <w:rsid w:val="004919CC"/>
    <w:rsid w:val="0049255B"/>
    <w:rsid w:val="00492898"/>
    <w:rsid w:val="00492C00"/>
    <w:rsid w:val="00493D12"/>
    <w:rsid w:val="00493D81"/>
    <w:rsid w:val="00494519"/>
    <w:rsid w:val="004948F1"/>
    <w:rsid w:val="004952B8"/>
    <w:rsid w:val="00495DBD"/>
    <w:rsid w:val="00495E77"/>
    <w:rsid w:val="0049637A"/>
    <w:rsid w:val="0049763A"/>
    <w:rsid w:val="004A1438"/>
    <w:rsid w:val="004A1EEA"/>
    <w:rsid w:val="004A2146"/>
    <w:rsid w:val="004A22A0"/>
    <w:rsid w:val="004A23A7"/>
    <w:rsid w:val="004A2AE2"/>
    <w:rsid w:val="004A30F4"/>
    <w:rsid w:val="004A3A6D"/>
    <w:rsid w:val="004A48C9"/>
    <w:rsid w:val="004A5E9D"/>
    <w:rsid w:val="004A634E"/>
    <w:rsid w:val="004A7CB4"/>
    <w:rsid w:val="004A7F43"/>
    <w:rsid w:val="004B054A"/>
    <w:rsid w:val="004B0D22"/>
    <w:rsid w:val="004B0F3C"/>
    <w:rsid w:val="004B1077"/>
    <w:rsid w:val="004B12BC"/>
    <w:rsid w:val="004B13C7"/>
    <w:rsid w:val="004B2DBB"/>
    <w:rsid w:val="004B31DE"/>
    <w:rsid w:val="004B34FE"/>
    <w:rsid w:val="004B3ACE"/>
    <w:rsid w:val="004B3D6E"/>
    <w:rsid w:val="004B4CF5"/>
    <w:rsid w:val="004B53DF"/>
    <w:rsid w:val="004B6648"/>
    <w:rsid w:val="004B6ADF"/>
    <w:rsid w:val="004B6D1A"/>
    <w:rsid w:val="004B75A1"/>
    <w:rsid w:val="004B7F9C"/>
    <w:rsid w:val="004C01AC"/>
    <w:rsid w:val="004C02A4"/>
    <w:rsid w:val="004C04AB"/>
    <w:rsid w:val="004C1C76"/>
    <w:rsid w:val="004C204A"/>
    <w:rsid w:val="004C2B26"/>
    <w:rsid w:val="004C3347"/>
    <w:rsid w:val="004C3838"/>
    <w:rsid w:val="004C4497"/>
    <w:rsid w:val="004C5540"/>
    <w:rsid w:val="004C58FD"/>
    <w:rsid w:val="004C6448"/>
    <w:rsid w:val="004C66CC"/>
    <w:rsid w:val="004C6AC9"/>
    <w:rsid w:val="004C6E59"/>
    <w:rsid w:val="004C7451"/>
    <w:rsid w:val="004C74F7"/>
    <w:rsid w:val="004D0217"/>
    <w:rsid w:val="004D0223"/>
    <w:rsid w:val="004D08CB"/>
    <w:rsid w:val="004D13BB"/>
    <w:rsid w:val="004D14E8"/>
    <w:rsid w:val="004D1C21"/>
    <w:rsid w:val="004D22CC"/>
    <w:rsid w:val="004D30B6"/>
    <w:rsid w:val="004D32C7"/>
    <w:rsid w:val="004D4131"/>
    <w:rsid w:val="004D43E9"/>
    <w:rsid w:val="004D4622"/>
    <w:rsid w:val="004D4E5C"/>
    <w:rsid w:val="004D515E"/>
    <w:rsid w:val="004D6396"/>
    <w:rsid w:val="004D6C85"/>
    <w:rsid w:val="004D6F70"/>
    <w:rsid w:val="004D7833"/>
    <w:rsid w:val="004D7BD5"/>
    <w:rsid w:val="004D7EEA"/>
    <w:rsid w:val="004D7FCC"/>
    <w:rsid w:val="004E0177"/>
    <w:rsid w:val="004E0727"/>
    <w:rsid w:val="004E12D6"/>
    <w:rsid w:val="004E154D"/>
    <w:rsid w:val="004E17C6"/>
    <w:rsid w:val="004E241F"/>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C36"/>
    <w:rsid w:val="00500D77"/>
    <w:rsid w:val="005010A0"/>
    <w:rsid w:val="0050127E"/>
    <w:rsid w:val="00501896"/>
    <w:rsid w:val="00502017"/>
    <w:rsid w:val="00502030"/>
    <w:rsid w:val="00502398"/>
    <w:rsid w:val="0050263F"/>
    <w:rsid w:val="0050273E"/>
    <w:rsid w:val="005029DC"/>
    <w:rsid w:val="00502BEC"/>
    <w:rsid w:val="00502D8A"/>
    <w:rsid w:val="0050337A"/>
    <w:rsid w:val="00504577"/>
    <w:rsid w:val="00505812"/>
    <w:rsid w:val="005059F1"/>
    <w:rsid w:val="0050621F"/>
    <w:rsid w:val="00506625"/>
    <w:rsid w:val="00506B32"/>
    <w:rsid w:val="00506D1D"/>
    <w:rsid w:val="00510429"/>
    <w:rsid w:val="0051104C"/>
    <w:rsid w:val="005113F1"/>
    <w:rsid w:val="00511F5F"/>
    <w:rsid w:val="00512839"/>
    <w:rsid w:val="00512E6C"/>
    <w:rsid w:val="005130A7"/>
    <w:rsid w:val="00513197"/>
    <w:rsid w:val="0051342B"/>
    <w:rsid w:val="005138EC"/>
    <w:rsid w:val="00514362"/>
    <w:rsid w:val="00514527"/>
    <w:rsid w:val="005145E9"/>
    <w:rsid w:val="00514EC9"/>
    <w:rsid w:val="00515708"/>
    <w:rsid w:val="00515A23"/>
    <w:rsid w:val="00515F91"/>
    <w:rsid w:val="00516250"/>
    <w:rsid w:val="005166EB"/>
    <w:rsid w:val="00516AF0"/>
    <w:rsid w:val="00517351"/>
    <w:rsid w:val="00517B37"/>
    <w:rsid w:val="0052132A"/>
    <w:rsid w:val="0052306D"/>
    <w:rsid w:val="0052382C"/>
    <w:rsid w:val="0052473E"/>
    <w:rsid w:val="00524746"/>
    <w:rsid w:val="0052518A"/>
    <w:rsid w:val="005254B2"/>
    <w:rsid w:val="00525DD1"/>
    <w:rsid w:val="00526180"/>
    <w:rsid w:val="00526511"/>
    <w:rsid w:val="005272D0"/>
    <w:rsid w:val="005277B4"/>
    <w:rsid w:val="0052782E"/>
    <w:rsid w:val="00527927"/>
    <w:rsid w:val="0053017F"/>
    <w:rsid w:val="0053144B"/>
    <w:rsid w:val="005318AC"/>
    <w:rsid w:val="00531F61"/>
    <w:rsid w:val="005320D4"/>
    <w:rsid w:val="00532247"/>
    <w:rsid w:val="005327C2"/>
    <w:rsid w:val="00532C6B"/>
    <w:rsid w:val="00532F62"/>
    <w:rsid w:val="00533609"/>
    <w:rsid w:val="0053425A"/>
    <w:rsid w:val="005349E8"/>
    <w:rsid w:val="00534B0F"/>
    <w:rsid w:val="00534EFB"/>
    <w:rsid w:val="00534FC4"/>
    <w:rsid w:val="00536DE7"/>
    <w:rsid w:val="00537115"/>
    <w:rsid w:val="005400AD"/>
    <w:rsid w:val="00540830"/>
    <w:rsid w:val="00541FEB"/>
    <w:rsid w:val="005424B3"/>
    <w:rsid w:val="005427AF"/>
    <w:rsid w:val="005429CD"/>
    <w:rsid w:val="00542ECB"/>
    <w:rsid w:val="005432BA"/>
    <w:rsid w:val="005443A5"/>
    <w:rsid w:val="005445D8"/>
    <w:rsid w:val="00545312"/>
    <w:rsid w:val="00545683"/>
    <w:rsid w:val="00545AED"/>
    <w:rsid w:val="00545EE6"/>
    <w:rsid w:val="005472B3"/>
    <w:rsid w:val="005472C6"/>
    <w:rsid w:val="00547F68"/>
    <w:rsid w:val="005503B4"/>
    <w:rsid w:val="0055054E"/>
    <w:rsid w:val="00550C11"/>
    <w:rsid w:val="00550DE7"/>
    <w:rsid w:val="005514BB"/>
    <w:rsid w:val="005516B5"/>
    <w:rsid w:val="00551F73"/>
    <w:rsid w:val="00552301"/>
    <w:rsid w:val="0055269F"/>
    <w:rsid w:val="00553046"/>
    <w:rsid w:val="00553E62"/>
    <w:rsid w:val="0055412C"/>
    <w:rsid w:val="00554909"/>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23F7"/>
    <w:rsid w:val="00563F1D"/>
    <w:rsid w:val="00564CD3"/>
    <w:rsid w:val="00565011"/>
    <w:rsid w:val="0056506E"/>
    <w:rsid w:val="00565EBC"/>
    <w:rsid w:val="0056662F"/>
    <w:rsid w:val="005669CB"/>
    <w:rsid w:val="00566B0A"/>
    <w:rsid w:val="00566D53"/>
    <w:rsid w:val="0056708A"/>
    <w:rsid w:val="00567242"/>
    <w:rsid w:val="00567755"/>
    <w:rsid w:val="005715F8"/>
    <w:rsid w:val="00571BB7"/>
    <w:rsid w:val="00571E0A"/>
    <w:rsid w:val="00571EC3"/>
    <w:rsid w:val="00572357"/>
    <w:rsid w:val="005727DF"/>
    <w:rsid w:val="0057317C"/>
    <w:rsid w:val="005733DC"/>
    <w:rsid w:val="00573656"/>
    <w:rsid w:val="00573720"/>
    <w:rsid w:val="0057496C"/>
    <w:rsid w:val="005749A3"/>
    <w:rsid w:val="00574A7F"/>
    <w:rsid w:val="0057535D"/>
    <w:rsid w:val="00576400"/>
    <w:rsid w:val="00576774"/>
    <w:rsid w:val="00577189"/>
    <w:rsid w:val="00580859"/>
    <w:rsid w:val="005823F5"/>
    <w:rsid w:val="00582C91"/>
    <w:rsid w:val="0058340A"/>
    <w:rsid w:val="00583542"/>
    <w:rsid w:val="00583B31"/>
    <w:rsid w:val="00583FEE"/>
    <w:rsid w:val="00584380"/>
    <w:rsid w:val="00584A01"/>
    <w:rsid w:val="00584A5C"/>
    <w:rsid w:val="00585A34"/>
    <w:rsid w:val="00586108"/>
    <w:rsid w:val="00586BF6"/>
    <w:rsid w:val="0058755F"/>
    <w:rsid w:val="0059073A"/>
    <w:rsid w:val="005907E9"/>
    <w:rsid w:val="00590850"/>
    <w:rsid w:val="00590860"/>
    <w:rsid w:val="00591EA1"/>
    <w:rsid w:val="00593058"/>
    <w:rsid w:val="00593173"/>
    <w:rsid w:val="005939A3"/>
    <w:rsid w:val="005939D5"/>
    <w:rsid w:val="005940C6"/>
    <w:rsid w:val="00594F48"/>
    <w:rsid w:val="00595608"/>
    <w:rsid w:val="0059595C"/>
    <w:rsid w:val="00595A3C"/>
    <w:rsid w:val="00596491"/>
    <w:rsid w:val="00596D68"/>
    <w:rsid w:val="005977F1"/>
    <w:rsid w:val="005A037D"/>
    <w:rsid w:val="005A0446"/>
    <w:rsid w:val="005A0590"/>
    <w:rsid w:val="005A0C98"/>
    <w:rsid w:val="005A2E9F"/>
    <w:rsid w:val="005A36AB"/>
    <w:rsid w:val="005A3D6F"/>
    <w:rsid w:val="005A3D89"/>
    <w:rsid w:val="005A4806"/>
    <w:rsid w:val="005A4DBC"/>
    <w:rsid w:val="005A53A1"/>
    <w:rsid w:val="005A5578"/>
    <w:rsid w:val="005A5684"/>
    <w:rsid w:val="005A6A20"/>
    <w:rsid w:val="005A6B51"/>
    <w:rsid w:val="005A7123"/>
    <w:rsid w:val="005A77BF"/>
    <w:rsid w:val="005A77E6"/>
    <w:rsid w:val="005A7A04"/>
    <w:rsid w:val="005A7C9B"/>
    <w:rsid w:val="005B0B37"/>
    <w:rsid w:val="005B0E94"/>
    <w:rsid w:val="005B1A7C"/>
    <w:rsid w:val="005B1C25"/>
    <w:rsid w:val="005B2964"/>
    <w:rsid w:val="005B2C4B"/>
    <w:rsid w:val="005B3E47"/>
    <w:rsid w:val="005B4660"/>
    <w:rsid w:val="005B509C"/>
    <w:rsid w:val="005B569E"/>
    <w:rsid w:val="005B5859"/>
    <w:rsid w:val="005B5B1B"/>
    <w:rsid w:val="005B5D13"/>
    <w:rsid w:val="005B6837"/>
    <w:rsid w:val="005B7466"/>
    <w:rsid w:val="005C113B"/>
    <w:rsid w:val="005C1350"/>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1A91"/>
    <w:rsid w:val="005D20DB"/>
    <w:rsid w:val="005D2FFF"/>
    <w:rsid w:val="005D30DA"/>
    <w:rsid w:val="005D4337"/>
    <w:rsid w:val="005D43BE"/>
    <w:rsid w:val="005D487D"/>
    <w:rsid w:val="005D4ED7"/>
    <w:rsid w:val="005D5215"/>
    <w:rsid w:val="005D5980"/>
    <w:rsid w:val="005D620D"/>
    <w:rsid w:val="005D64D7"/>
    <w:rsid w:val="005D6862"/>
    <w:rsid w:val="005D6A6C"/>
    <w:rsid w:val="005D7C43"/>
    <w:rsid w:val="005E0175"/>
    <w:rsid w:val="005E1472"/>
    <w:rsid w:val="005E16C2"/>
    <w:rsid w:val="005E24E0"/>
    <w:rsid w:val="005E279F"/>
    <w:rsid w:val="005E30E2"/>
    <w:rsid w:val="005E3464"/>
    <w:rsid w:val="005E4AAB"/>
    <w:rsid w:val="005E4DDB"/>
    <w:rsid w:val="005E57F4"/>
    <w:rsid w:val="005E6808"/>
    <w:rsid w:val="005E708A"/>
    <w:rsid w:val="005E72F0"/>
    <w:rsid w:val="005E74A3"/>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5F7FCA"/>
    <w:rsid w:val="0060041E"/>
    <w:rsid w:val="006005A3"/>
    <w:rsid w:val="0060366A"/>
    <w:rsid w:val="006038D0"/>
    <w:rsid w:val="006038E8"/>
    <w:rsid w:val="006043B4"/>
    <w:rsid w:val="006044F8"/>
    <w:rsid w:val="00605B49"/>
    <w:rsid w:val="00605F49"/>
    <w:rsid w:val="006066C1"/>
    <w:rsid w:val="00606F4C"/>
    <w:rsid w:val="006079E3"/>
    <w:rsid w:val="00607C38"/>
    <w:rsid w:val="00607C74"/>
    <w:rsid w:val="006107BF"/>
    <w:rsid w:val="00610998"/>
    <w:rsid w:val="00611D0E"/>
    <w:rsid w:val="00612912"/>
    <w:rsid w:val="006139AB"/>
    <w:rsid w:val="00613A5E"/>
    <w:rsid w:val="00613B36"/>
    <w:rsid w:val="0061436D"/>
    <w:rsid w:val="0061492A"/>
    <w:rsid w:val="00614B54"/>
    <w:rsid w:val="0061640A"/>
    <w:rsid w:val="00616866"/>
    <w:rsid w:val="00616F8A"/>
    <w:rsid w:val="00620258"/>
    <w:rsid w:val="00620FD2"/>
    <w:rsid w:val="0062123B"/>
    <w:rsid w:val="006216C4"/>
    <w:rsid w:val="006217FA"/>
    <w:rsid w:val="0062235B"/>
    <w:rsid w:val="006225F0"/>
    <w:rsid w:val="00622717"/>
    <w:rsid w:val="00623A1C"/>
    <w:rsid w:val="00623AD0"/>
    <w:rsid w:val="00624CE5"/>
    <w:rsid w:val="00625060"/>
    <w:rsid w:val="00625634"/>
    <w:rsid w:val="00625A31"/>
    <w:rsid w:val="00625C02"/>
    <w:rsid w:val="00626DFE"/>
    <w:rsid w:val="00626E3F"/>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97C"/>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5EE8"/>
    <w:rsid w:val="00646D05"/>
    <w:rsid w:val="0065021B"/>
    <w:rsid w:val="006508B5"/>
    <w:rsid w:val="00652ED0"/>
    <w:rsid w:val="0065314C"/>
    <w:rsid w:val="0065373C"/>
    <w:rsid w:val="00653E55"/>
    <w:rsid w:val="006540B2"/>
    <w:rsid w:val="0065472B"/>
    <w:rsid w:val="00655C9D"/>
    <w:rsid w:val="00656F75"/>
    <w:rsid w:val="0065773B"/>
    <w:rsid w:val="0066050C"/>
    <w:rsid w:val="00660BDB"/>
    <w:rsid w:val="00660DFA"/>
    <w:rsid w:val="00660F44"/>
    <w:rsid w:val="00660F83"/>
    <w:rsid w:val="0066289A"/>
    <w:rsid w:val="00662DF2"/>
    <w:rsid w:val="00664494"/>
    <w:rsid w:val="00664792"/>
    <w:rsid w:val="00664BF5"/>
    <w:rsid w:val="00665188"/>
    <w:rsid w:val="006651CC"/>
    <w:rsid w:val="00665539"/>
    <w:rsid w:val="0066573F"/>
    <w:rsid w:val="00666066"/>
    <w:rsid w:val="0066642F"/>
    <w:rsid w:val="006665B5"/>
    <w:rsid w:val="00667393"/>
    <w:rsid w:val="006673FA"/>
    <w:rsid w:val="00667CCB"/>
    <w:rsid w:val="00667CD6"/>
    <w:rsid w:val="0067064B"/>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1BE"/>
    <w:rsid w:val="0068145A"/>
    <w:rsid w:val="00681EAA"/>
    <w:rsid w:val="00683456"/>
    <w:rsid w:val="00683E07"/>
    <w:rsid w:val="00683E4A"/>
    <w:rsid w:val="00683F33"/>
    <w:rsid w:val="0068459E"/>
    <w:rsid w:val="00684EEA"/>
    <w:rsid w:val="00685741"/>
    <w:rsid w:val="00685CFD"/>
    <w:rsid w:val="00686E44"/>
    <w:rsid w:val="00686EFD"/>
    <w:rsid w:val="00686FD0"/>
    <w:rsid w:val="00687337"/>
    <w:rsid w:val="00687462"/>
    <w:rsid w:val="0068759C"/>
    <w:rsid w:val="00687C72"/>
    <w:rsid w:val="00690771"/>
    <w:rsid w:val="006915DA"/>
    <w:rsid w:val="00692613"/>
    <w:rsid w:val="00694C89"/>
    <w:rsid w:val="00694F5B"/>
    <w:rsid w:val="006953D5"/>
    <w:rsid w:val="0069638E"/>
    <w:rsid w:val="006969CE"/>
    <w:rsid w:val="00696A55"/>
    <w:rsid w:val="00696B90"/>
    <w:rsid w:val="00696BBC"/>
    <w:rsid w:val="00696E41"/>
    <w:rsid w:val="006970F7"/>
    <w:rsid w:val="0069735A"/>
    <w:rsid w:val="0069739F"/>
    <w:rsid w:val="00697995"/>
    <w:rsid w:val="006A18D4"/>
    <w:rsid w:val="006A1D1A"/>
    <w:rsid w:val="006A2C53"/>
    <w:rsid w:val="006A3036"/>
    <w:rsid w:val="006A3698"/>
    <w:rsid w:val="006A37CF"/>
    <w:rsid w:val="006A4879"/>
    <w:rsid w:val="006A5071"/>
    <w:rsid w:val="006A51AF"/>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0E37"/>
    <w:rsid w:val="006C1FCA"/>
    <w:rsid w:val="006C2C99"/>
    <w:rsid w:val="006C346E"/>
    <w:rsid w:val="006C375E"/>
    <w:rsid w:val="006C3A88"/>
    <w:rsid w:val="006C4D52"/>
    <w:rsid w:val="006C4D91"/>
    <w:rsid w:val="006C52DB"/>
    <w:rsid w:val="006C68C5"/>
    <w:rsid w:val="006C6B98"/>
    <w:rsid w:val="006C72C7"/>
    <w:rsid w:val="006D01D1"/>
    <w:rsid w:val="006D0316"/>
    <w:rsid w:val="006D0F8A"/>
    <w:rsid w:val="006D2AD6"/>
    <w:rsid w:val="006D3D42"/>
    <w:rsid w:val="006D45B9"/>
    <w:rsid w:val="006D4A8E"/>
    <w:rsid w:val="006D548E"/>
    <w:rsid w:val="006D5A87"/>
    <w:rsid w:val="006D5F50"/>
    <w:rsid w:val="006D62CE"/>
    <w:rsid w:val="006D7138"/>
    <w:rsid w:val="006D73B9"/>
    <w:rsid w:val="006D762C"/>
    <w:rsid w:val="006D795A"/>
    <w:rsid w:val="006D7E5D"/>
    <w:rsid w:val="006E0190"/>
    <w:rsid w:val="006E0193"/>
    <w:rsid w:val="006E03FB"/>
    <w:rsid w:val="006E0909"/>
    <w:rsid w:val="006E096C"/>
    <w:rsid w:val="006E0CB7"/>
    <w:rsid w:val="006E11BD"/>
    <w:rsid w:val="006E17F1"/>
    <w:rsid w:val="006E215A"/>
    <w:rsid w:val="006E2D00"/>
    <w:rsid w:val="006E48C2"/>
    <w:rsid w:val="006E4AAB"/>
    <w:rsid w:val="006E4BD8"/>
    <w:rsid w:val="006E527B"/>
    <w:rsid w:val="006E5309"/>
    <w:rsid w:val="006E56BA"/>
    <w:rsid w:val="006E59AF"/>
    <w:rsid w:val="006E5CCB"/>
    <w:rsid w:val="006E6BFD"/>
    <w:rsid w:val="006E7715"/>
    <w:rsid w:val="006F00F9"/>
    <w:rsid w:val="006F011C"/>
    <w:rsid w:val="006F06E0"/>
    <w:rsid w:val="006F0CEB"/>
    <w:rsid w:val="006F0DFD"/>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1EAD"/>
    <w:rsid w:val="00702244"/>
    <w:rsid w:val="0070294A"/>
    <w:rsid w:val="00702CD0"/>
    <w:rsid w:val="00702DA9"/>
    <w:rsid w:val="00703191"/>
    <w:rsid w:val="0070367E"/>
    <w:rsid w:val="007041BE"/>
    <w:rsid w:val="007049C6"/>
    <w:rsid w:val="00704F9D"/>
    <w:rsid w:val="007055A8"/>
    <w:rsid w:val="007056C3"/>
    <w:rsid w:val="007059D5"/>
    <w:rsid w:val="00705B6D"/>
    <w:rsid w:val="0070608F"/>
    <w:rsid w:val="00706723"/>
    <w:rsid w:val="007067D7"/>
    <w:rsid w:val="0070688A"/>
    <w:rsid w:val="00707A8F"/>
    <w:rsid w:val="00710490"/>
    <w:rsid w:val="00710BD3"/>
    <w:rsid w:val="00711326"/>
    <w:rsid w:val="00711DA4"/>
    <w:rsid w:val="00711F83"/>
    <w:rsid w:val="00712EF9"/>
    <w:rsid w:val="0071300D"/>
    <w:rsid w:val="00713537"/>
    <w:rsid w:val="00713998"/>
    <w:rsid w:val="00713E3C"/>
    <w:rsid w:val="00715A35"/>
    <w:rsid w:val="00715BF2"/>
    <w:rsid w:val="0071602B"/>
    <w:rsid w:val="00716377"/>
    <w:rsid w:val="00717AB9"/>
    <w:rsid w:val="00717E81"/>
    <w:rsid w:val="00720275"/>
    <w:rsid w:val="00720BDF"/>
    <w:rsid w:val="00720E15"/>
    <w:rsid w:val="007212DF"/>
    <w:rsid w:val="00721357"/>
    <w:rsid w:val="0072154C"/>
    <w:rsid w:val="00721B8C"/>
    <w:rsid w:val="00721C66"/>
    <w:rsid w:val="00721EC5"/>
    <w:rsid w:val="00721ECE"/>
    <w:rsid w:val="007222BE"/>
    <w:rsid w:val="00722E03"/>
    <w:rsid w:val="007231B7"/>
    <w:rsid w:val="00724E33"/>
    <w:rsid w:val="007256DC"/>
    <w:rsid w:val="007269A3"/>
    <w:rsid w:val="00730017"/>
    <w:rsid w:val="007300DF"/>
    <w:rsid w:val="007306EE"/>
    <w:rsid w:val="00732168"/>
    <w:rsid w:val="00732375"/>
    <w:rsid w:val="00732976"/>
    <w:rsid w:val="0073323D"/>
    <w:rsid w:val="007334D5"/>
    <w:rsid w:val="00733524"/>
    <w:rsid w:val="00733639"/>
    <w:rsid w:val="00733AB7"/>
    <w:rsid w:val="00733C3F"/>
    <w:rsid w:val="0073471A"/>
    <w:rsid w:val="007347BF"/>
    <w:rsid w:val="00735117"/>
    <w:rsid w:val="007352EA"/>
    <w:rsid w:val="00736788"/>
    <w:rsid w:val="0073712D"/>
    <w:rsid w:val="007371F9"/>
    <w:rsid w:val="007375A6"/>
    <w:rsid w:val="007377D5"/>
    <w:rsid w:val="007401D1"/>
    <w:rsid w:val="007404D1"/>
    <w:rsid w:val="0074183C"/>
    <w:rsid w:val="007424CB"/>
    <w:rsid w:val="007431E3"/>
    <w:rsid w:val="00743AA8"/>
    <w:rsid w:val="00744E00"/>
    <w:rsid w:val="00744F21"/>
    <w:rsid w:val="00744FF0"/>
    <w:rsid w:val="0074571B"/>
    <w:rsid w:val="00745ADF"/>
    <w:rsid w:val="0074695A"/>
    <w:rsid w:val="00746A74"/>
    <w:rsid w:val="007503C7"/>
    <w:rsid w:val="007503DA"/>
    <w:rsid w:val="0075069A"/>
    <w:rsid w:val="007513FE"/>
    <w:rsid w:val="007514F5"/>
    <w:rsid w:val="00752378"/>
    <w:rsid w:val="00752E4B"/>
    <w:rsid w:val="00752FAE"/>
    <w:rsid w:val="00753468"/>
    <w:rsid w:val="0075346A"/>
    <w:rsid w:val="00753FA6"/>
    <w:rsid w:val="00754183"/>
    <w:rsid w:val="00754A56"/>
    <w:rsid w:val="00755286"/>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3F39"/>
    <w:rsid w:val="00764121"/>
    <w:rsid w:val="00764135"/>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5F0"/>
    <w:rsid w:val="00783FEC"/>
    <w:rsid w:val="007848EE"/>
    <w:rsid w:val="00784BC3"/>
    <w:rsid w:val="00784EF5"/>
    <w:rsid w:val="007854E5"/>
    <w:rsid w:val="00785650"/>
    <w:rsid w:val="00785DFF"/>
    <w:rsid w:val="007862EE"/>
    <w:rsid w:val="0078690F"/>
    <w:rsid w:val="007873F8"/>
    <w:rsid w:val="00787BA7"/>
    <w:rsid w:val="00790FEF"/>
    <w:rsid w:val="00791BE4"/>
    <w:rsid w:val="00792B3D"/>
    <w:rsid w:val="00793CD8"/>
    <w:rsid w:val="00793D7A"/>
    <w:rsid w:val="007940A9"/>
    <w:rsid w:val="007956D7"/>
    <w:rsid w:val="0079634D"/>
    <w:rsid w:val="007968E3"/>
    <w:rsid w:val="007969C0"/>
    <w:rsid w:val="00796C5A"/>
    <w:rsid w:val="007970E6"/>
    <w:rsid w:val="00797628"/>
    <w:rsid w:val="00797E0D"/>
    <w:rsid w:val="00797E47"/>
    <w:rsid w:val="007A06B6"/>
    <w:rsid w:val="007A0B1B"/>
    <w:rsid w:val="007A0E98"/>
    <w:rsid w:val="007A3110"/>
    <w:rsid w:val="007A37A2"/>
    <w:rsid w:val="007A37F5"/>
    <w:rsid w:val="007A405A"/>
    <w:rsid w:val="007A46BE"/>
    <w:rsid w:val="007A4CA5"/>
    <w:rsid w:val="007A50C3"/>
    <w:rsid w:val="007A5719"/>
    <w:rsid w:val="007A5B35"/>
    <w:rsid w:val="007A5F48"/>
    <w:rsid w:val="007A619F"/>
    <w:rsid w:val="007A62E2"/>
    <w:rsid w:val="007A714C"/>
    <w:rsid w:val="007A7774"/>
    <w:rsid w:val="007A7FC4"/>
    <w:rsid w:val="007B0185"/>
    <w:rsid w:val="007B0C66"/>
    <w:rsid w:val="007B0CB4"/>
    <w:rsid w:val="007B16C6"/>
    <w:rsid w:val="007B241B"/>
    <w:rsid w:val="007B3080"/>
    <w:rsid w:val="007B3086"/>
    <w:rsid w:val="007B3888"/>
    <w:rsid w:val="007B3B73"/>
    <w:rsid w:val="007B43EC"/>
    <w:rsid w:val="007B4538"/>
    <w:rsid w:val="007B4834"/>
    <w:rsid w:val="007B529B"/>
    <w:rsid w:val="007B59D4"/>
    <w:rsid w:val="007B5A1C"/>
    <w:rsid w:val="007B5A90"/>
    <w:rsid w:val="007B6ED3"/>
    <w:rsid w:val="007B705F"/>
    <w:rsid w:val="007B7149"/>
    <w:rsid w:val="007B7348"/>
    <w:rsid w:val="007B7733"/>
    <w:rsid w:val="007B7837"/>
    <w:rsid w:val="007B7E08"/>
    <w:rsid w:val="007B7E77"/>
    <w:rsid w:val="007C0AFB"/>
    <w:rsid w:val="007C2260"/>
    <w:rsid w:val="007C26FB"/>
    <w:rsid w:val="007C2ABD"/>
    <w:rsid w:val="007C356E"/>
    <w:rsid w:val="007C382D"/>
    <w:rsid w:val="007C3B49"/>
    <w:rsid w:val="007C490F"/>
    <w:rsid w:val="007C4C2B"/>
    <w:rsid w:val="007C5F71"/>
    <w:rsid w:val="007C6328"/>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6F68"/>
    <w:rsid w:val="007D786E"/>
    <w:rsid w:val="007D7902"/>
    <w:rsid w:val="007D7EC3"/>
    <w:rsid w:val="007D7EF5"/>
    <w:rsid w:val="007D7FB3"/>
    <w:rsid w:val="007E01CF"/>
    <w:rsid w:val="007E0343"/>
    <w:rsid w:val="007E07A4"/>
    <w:rsid w:val="007E08F5"/>
    <w:rsid w:val="007E123A"/>
    <w:rsid w:val="007E2A9B"/>
    <w:rsid w:val="007E359C"/>
    <w:rsid w:val="007E37E6"/>
    <w:rsid w:val="007E45DE"/>
    <w:rsid w:val="007E4678"/>
    <w:rsid w:val="007E4E2F"/>
    <w:rsid w:val="007E578F"/>
    <w:rsid w:val="007E6285"/>
    <w:rsid w:val="007E6830"/>
    <w:rsid w:val="007E6CDB"/>
    <w:rsid w:val="007E715A"/>
    <w:rsid w:val="007E71E4"/>
    <w:rsid w:val="007E7861"/>
    <w:rsid w:val="007E7EBF"/>
    <w:rsid w:val="007F0D02"/>
    <w:rsid w:val="007F1146"/>
    <w:rsid w:val="007F1472"/>
    <w:rsid w:val="007F1A3E"/>
    <w:rsid w:val="007F2B57"/>
    <w:rsid w:val="007F34F4"/>
    <w:rsid w:val="007F36EE"/>
    <w:rsid w:val="007F3A90"/>
    <w:rsid w:val="007F4056"/>
    <w:rsid w:val="007F46F6"/>
    <w:rsid w:val="007F49D8"/>
    <w:rsid w:val="007F4ACE"/>
    <w:rsid w:val="007F5AEE"/>
    <w:rsid w:val="007F5C20"/>
    <w:rsid w:val="007F64F9"/>
    <w:rsid w:val="007F69E1"/>
    <w:rsid w:val="007F7C7B"/>
    <w:rsid w:val="00800372"/>
    <w:rsid w:val="00801494"/>
    <w:rsid w:val="008016C4"/>
    <w:rsid w:val="00801772"/>
    <w:rsid w:val="00801A0A"/>
    <w:rsid w:val="00801DD8"/>
    <w:rsid w:val="00801E30"/>
    <w:rsid w:val="008029CF"/>
    <w:rsid w:val="00802AA0"/>
    <w:rsid w:val="00803C1B"/>
    <w:rsid w:val="00804365"/>
    <w:rsid w:val="00804514"/>
    <w:rsid w:val="008049AC"/>
    <w:rsid w:val="00804E7C"/>
    <w:rsid w:val="008055BE"/>
    <w:rsid w:val="00805614"/>
    <w:rsid w:val="008059B6"/>
    <w:rsid w:val="00805E9A"/>
    <w:rsid w:val="0080622C"/>
    <w:rsid w:val="0080760D"/>
    <w:rsid w:val="0081029A"/>
    <w:rsid w:val="00811809"/>
    <w:rsid w:val="00811A3B"/>
    <w:rsid w:val="00811BCB"/>
    <w:rsid w:val="00811E00"/>
    <w:rsid w:val="0081247D"/>
    <w:rsid w:val="00812AB6"/>
    <w:rsid w:val="00812B72"/>
    <w:rsid w:val="00812BED"/>
    <w:rsid w:val="00812EB5"/>
    <w:rsid w:val="00813019"/>
    <w:rsid w:val="00813027"/>
    <w:rsid w:val="00813336"/>
    <w:rsid w:val="008135BC"/>
    <w:rsid w:val="00813D0D"/>
    <w:rsid w:val="00814E3D"/>
    <w:rsid w:val="00814F31"/>
    <w:rsid w:val="00814FF0"/>
    <w:rsid w:val="00815291"/>
    <w:rsid w:val="008154E0"/>
    <w:rsid w:val="008156C6"/>
    <w:rsid w:val="0081698C"/>
    <w:rsid w:val="00816EDC"/>
    <w:rsid w:val="00816FAA"/>
    <w:rsid w:val="008201CE"/>
    <w:rsid w:val="0082081E"/>
    <w:rsid w:val="008209B5"/>
    <w:rsid w:val="00820AC0"/>
    <w:rsid w:val="0082165E"/>
    <w:rsid w:val="00821F20"/>
    <w:rsid w:val="00822062"/>
    <w:rsid w:val="008222B9"/>
    <w:rsid w:val="008224E0"/>
    <w:rsid w:val="00822573"/>
    <w:rsid w:val="00822D1E"/>
    <w:rsid w:val="00822DA5"/>
    <w:rsid w:val="00823208"/>
    <w:rsid w:val="00823857"/>
    <w:rsid w:val="00823AD7"/>
    <w:rsid w:val="008243F0"/>
    <w:rsid w:val="00824678"/>
    <w:rsid w:val="0082495C"/>
    <w:rsid w:val="00824ADD"/>
    <w:rsid w:val="00825192"/>
    <w:rsid w:val="008253AA"/>
    <w:rsid w:val="008258D7"/>
    <w:rsid w:val="008259EA"/>
    <w:rsid w:val="00825CED"/>
    <w:rsid w:val="00826164"/>
    <w:rsid w:val="00827747"/>
    <w:rsid w:val="0083074F"/>
    <w:rsid w:val="008319ED"/>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1173"/>
    <w:rsid w:val="00842698"/>
    <w:rsid w:val="008429B8"/>
    <w:rsid w:val="00842EC8"/>
    <w:rsid w:val="0084394B"/>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2BDA"/>
    <w:rsid w:val="00853500"/>
    <w:rsid w:val="008535C8"/>
    <w:rsid w:val="008535CE"/>
    <w:rsid w:val="00853BE0"/>
    <w:rsid w:val="00853D60"/>
    <w:rsid w:val="00854305"/>
    <w:rsid w:val="00854F76"/>
    <w:rsid w:val="00855FED"/>
    <w:rsid w:val="00856041"/>
    <w:rsid w:val="0085654E"/>
    <w:rsid w:val="0085690B"/>
    <w:rsid w:val="008608C8"/>
    <w:rsid w:val="00860963"/>
    <w:rsid w:val="00861FB8"/>
    <w:rsid w:val="00862166"/>
    <w:rsid w:val="0086245F"/>
    <w:rsid w:val="00862BE5"/>
    <w:rsid w:val="00862ECD"/>
    <w:rsid w:val="00863747"/>
    <w:rsid w:val="00863A55"/>
    <w:rsid w:val="00864B02"/>
    <w:rsid w:val="0086566D"/>
    <w:rsid w:val="008656A2"/>
    <w:rsid w:val="0086586C"/>
    <w:rsid w:val="0086599F"/>
    <w:rsid w:val="00866087"/>
    <w:rsid w:val="00867D09"/>
    <w:rsid w:val="0087094A"/>
    <w:rsid w:val="00872710"/>
    <w:rsid w:val="00873177"/>
    <w:rsid w:val="0087350A"/>
    <w:rsid w:val="0087369B"/>
    <w:rsid w:val="00873B73"/>
    <w:rsid w:val="00874512"/>
    <w:rsid w:val="0087452D"/>
    <w:rsid w:val="00874DBC"/>
    <w:rsid w:val="008751FA"/>
    <w:rsid w:val="00875554"/>
    <w:rsid w:val="00876C80"/>
    <w:rsid w:val="00877842"/>
    <w:rsid w:val="00877B3B"/>
    <w:rsid w:val="00880062"/>
    <w:rsid w:val="008802D3"/>
    <w:rsid w:val="0088054E"/>
    <w:rsid w:val="0088085A"/>
    <w:rsid w:val="00880E08"/>
    <w:rsid w:val="00880FB8"/>
    <w:rsid w:val="00881943"/>
    <w:rsid w:val="00881CA8"/>
    <w:rsid w:val="00882512"/>
    <w:rsid w:val="00882945"/>
    <w:rsid w:val="00883A71"/>
    <w:rsid w:val="00883AC0"/>
    <w:rsid w:val="00884DFF"/>
    <w:rsid w:val="00885AE1"/>
    <w:rsid w:val="0088618D"/>
    <w:rsid w:val="00886DEC"/>
    <w:rsid w:val="00887A28"/>
    <w:rsid w:val="00887C94"/>
    <w:rsid w:val="00887F9D"/>
    <w:rsid w:val="0089097E"/>
    <w:rsid w:val="00890C2F"/>
    <w:rsid w:val="00891580"/>
    <w:rsid w:val="00891679"/>
    <w:rsid w:val="00891FB0"/>
    <w:rsid w:val="00893C7D"/>
    <w:rsid w:val="00893CD6"/>
    <w:rsid w:val="00893E0F"/>
    <w:rsid w:val="00894A2A"/>
    <w:rsid w:val="008963EC"/>
    <w:rsid w:val="008964A5"/>
    <w:rsid w:val="008966B2"/>
    <w:rsid w:val="00896782"/>
    <w:rsid w:val="00896A99"/>
    <w:rsid w:val="008A01B6"/>
    <w:rsid w:val="008A0293"/>
    <w:rsid w:val="008A0432"/>
    <w:rsid w:val="008A05A5"/>
    <w:rsid w:val="008A0EDC"/>
    <w:rsid w:val="008A14F5"/>
    <w:rsid w:val="008A1835"/>
    <w:rsid w:val="008A199C"/>
    <w:rsid w:val="008A1BE0"/>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086"/>
    <w:rsid w:val="008B29CD"/>
    <w:rsid w:val="008B2BA4"/>
    <w:rsid w:val="008B30DB"/>
    <w:rsid w:val="008B3AED"/>
    <w:rsid w:val="008B3B14"/>
    <w:rsid w:val="008B4425"/>
    <w:rsid w:val="008B44E3"/>
    <w:rsid w:val="008B47C1"/>
    <w:rsid w:val="008B4928"/>
    <w:rsid w:val="008B4A4D"/>
    <w:rsid w:val="008B4D9A"/>
    <w:rsid w:val="008B4EFE"/>
    <w:rsid w:val="008B5520"/>
    <w:rsid w:val="008B5A90"/>
    <w:rsid w:val="008B6E6F"/>
    <w:rsid w:val="008B7149"/>
    <w:rsid w:val="008B7855"/>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3397"/>
    <w:rsid w:val="008D4DA0"/>
    <w:rsid w:val="008D4EEC"/>
    <w:rsid w:val="008D5940"/>
    <w:rsid w:val="008D5E6D"/>
    <w:rsid w:val="008D5FED"/>
    <w:rsid w:val="008D620E"/>
    <w:rsid w:val="008D6302"/>
    <w:rsid w:val="008D69E1"/>
    <w:rsid w:val="008D6C1E"/>
    <w:rsid w:val="008D6F3E"/>
    <w:rsid w:val="008D74F8"/>
    <w:rsid w:val="008D7513"/>
    <w:rsid w:val="008E164C"/>
    <w:rsid w:val="008E24EC"/>
    <w:rsid w:val="008E2FA1"/>
    <w:rsid w:val="008E3106"/>
    <w:rsid w:val="008E36B1"/>
    <w:rsid w:val="008E3A3B"/>
    <w:rsid w:val="008E3CA7"/>
    <w:rsid w:val="008E3CB1"/>
    <w:rsid w:val="008E40AB"/>
    <w:rsid w:val="008E4A6B"/>
    <w:rsid w:val="008E54A4"/>
    <w:rsid w:val="008E56E9"/>
    <w:rsid w:val="008E59FD"/>
    <w:rsid w:val="008E5B6B"/>
    <w:rsid w:val="008E6115"/>
    <w:rsid w:val="008E7326"/>
    <w:rsid w:val="008E78A1"/>
    <w:rsid w:val="008F0C65"/>
    <w:rsid w:val="008F0ED6"/>
    <w:rsid w:val="008F1377"/>
    <w:rsid w:val="008F17BC"/>
    <w:rsid w:val="008F1DE9"/>
    <w:rsid w:val="008F206C"/>
    <w:rsid w:val="008F27FA"/>
    <w:rsid w:val="008F3A29"/>
    <w:rsid w:val="008F4FF2"/>
    <w:rsid w:val="008F5628"/>
    <w:rsid w:val="008F5D33"/>
    <w:rsid w:val="008F5D51"/>
    <w:rsid w:val="008F6055"/>
    <w:rsid w:val="008F6D50"/>
    <w:rsid w:val="008F7474"/>
    <w:rsid w:val="008F759D"/>
    <w:rsid w:val="008F75E9"/>
    <w:rsid w:val="008F7A9B"/>
    <w:rsid w:val="00900559"/>
    <w:rsid w:val="00900D0C"/>
    <w:rsid w:val="009023CF"/>
    <w:rsid w:val="009025B4"/>
    <w:rsid w:val="009026E0"/>
    <w:rsid w:val="00902771"/>
    <w:rsid w:val="00903188"/>
    <w:rsid w:val="009033AF"/>
    <w:rsid w:val="0090375F"/>
    <w:rsid w:val="009038E9"/>
    <w:rsid w:val="00903AA2"/>
    <w:rsid w:val="00903B0C"/>
    <w:rsid w:val="00904257"/>
    <w:rsid w:val="00904277"/>
    <w:rsid w:val="00904B14"/>
    <w:rsid w:val="00905530"/>
    <w:rsid w:val="0090553A"/>
    <w:rsid w:val="009058B9"/>
    <w:rsid w:val="009062EA"/>
    <w:rsid w:val="00906675"/>
    <w:rsid w:val="00906767"/>
    <w:rsid w:val="00907526"/>
    <w:rsid w:val="00910B87"/>
    <w:rsid w:val="00910D62"/>
    <w:rsid w:val="00911306"/>
    <w:rsid w:val="00911577"/>
    <w:rsid w:val="00911A16"/>
    <w:rsid w:val="00911B6F"/>
    <w:rsid w:val="00911BE2"/>
    <w:rsid w:val="009120C9"/>
    <w:rsid w:val="009131DD"/>
    <w:rsid w:val="00914645"/>
    <w:rsid w:val="009147AD"/>
    <w:rsid w:val="009149B9"/>
    <w:rsid w:val="00914EFE"/>
    <w:rsid w:val="009158AE"/>
    <w:rsid w:val="00915907"/>
    <w:rsid w:val="00916B7E"/>
    <w:rsid w:val="00916F7F"/>
    <w:rsid w:val="0091743A"/>
    <w:rsid w:val="009179F5"/>
    <w:rsid w:val="00921C7E"/>
    <w:rsid w:val="009235AC"/>
    <w:rsid w:val="009244C6"/>
    <w:rsid w:val="009245C1"/>
    <w:rsid w:val="00924842"/>
    <w:rsid w:val="00924E2E"/>
    <w:rsid w:val="009250CF"/>
    <w:rsid w:val="00926EB0"/>
    <w:rsid w:val="0092743E"/>
    <w:rsid w:val="00927E06"/>
    <w:rsid w:val="00927E6C"/>
    <w:rsid w:val="00930149"/>
    <w:rsid w:val="00930351"/>
    <w:rsid w:val="00931910"/>
    <w:rsid w:val="009323EF"/>
    <w:rsid w:val="009326B4"/>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4B7C"/>
    <w:rsid w:val="009452D9"/>
    <w:rsid w:val="00945FDF"/>
    <w:rsid w:val="0094626B"/>
    <w:rsid w:val="009468F8"/>
    <w:rsid w:val="00946A7B"/>
    <w:rsid w:val="009479AF"/>
    <w:rsid w:val="009501BC"/>
    <w:rsid w:val="00950554"/>
    <w:rsid w:val="009509B0"/>
    <w:rsid w:val="009515DF"/>
    <w:rsid w:val="00951F54"/>
    <w:rsid w:val="009522BF"/>
    <w:rsid w:val="009538C7"/>
    <w:rsid w:val="00953F31"/>
    <w:rsid w:val="0095401E"/>
    <w:rsid w:val="009541B7"/>
    <w:rsid w:val="00954981"/>
    <w:rsid w:val="00954A09"/>
    <w:rsid w:val="009552D4"/>
    <w:rsid w:val="009555CE"/>
    <w:rsid w:val="00955A49"/>
    <w:rsid w:val="00955D22"/>
    <w:rsid w:val="009562ED"/>
    <w:rsid w:val="00956B8B"/>
    <w:rsid w:val="0095721B"/>
    <w:rsid w:val="0095731D"/>
    <w:rsid w:val="00957CA9"/>
    <w:rsid w:val="00957EB4"/>
    <w:rsid w:val="0096012C"/>
    <w:rsid w:val="00960723"/>
    <w:rsid w:val="00960F48"/>
    <w:rsid w:val="00961F5A"/>
    <w:rsid w:val="009638EC"/>
    <w:rsid w:val="009640A7"/>
    <w:rsid w:val="009641E3"/>
    <w:rsid w:val="00964689"/>
    <w:rsid w:val="00964B7D"/>
    <w:rsid w:val="009654D5"/>
    <w:rsid w:val="00965F24"/>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248E"/>
    <w:rsid w:val="009732EB"/>
    <w:rsid w:val="009735F5"/>
    <w:rsid w:val="00973DFF"/>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94E"/>
    <w:rsid w:val="00980AAE"/>
    <w:rsid w:val="00981A8C"/>
    <w:rsid w:val="00981BD6"/>
    <w:rsid w:val="009820C8"/>
    <w:rsid w:val="00982479"/>
    <w:rsid w:val="009825A6"/>
    <w:rsid w:val="00982AA1"/>
    <w:rsid w:val="00982E67"/>
    <w:rsid w:val="0098341B"/>
    <w:rsid w:val="0098374D"/>
    <w:rsid w:val="00984AFF"/>
    <w:rsid w:val="009852C5"/>
    <w:rsid w:val="00985800"/>
    <w:rsid w:val="00986453"/>
    <w:rsid w:val="009867C2"/>
    <w:rsid w:val="009867D8"/>
    <w:rsid w:val="0098795A"/>
    <w:rsid w:val="00990398"/>
    <w:rsid w:val="0099089F"/>
    <w:rsid w:val="00990A5D"/>
    <w:rsid w:val="0099105A"/>
    <w:rsid w:val="009910E1"/>
    <w:rsid w:val="00991E33"/>
    <w:rsid w:val="009921AC"/>
    <w:rsid w:val="00993A96"/>
    <w:rsid w:val="00994782"/>
    <w:rsid w:val="00994E66"/>
    <w:rsid w:val="00996241"/>
    <w:rsid w:val="00996DE6"/>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05"/>
    <w:rsid w:val="009C4894"/>
    <w:rsid w:val="009C4F0E"/>
    <w:rsid w:val="009C529E"/>
    <w:rsid w:val="009C56C8"/>
    <w:rsid w:val="009C5F5F"/>
    <w:rsid w:val="009C6441"/>
    <w:rsid w:val="009C6780"/>
    <w:rsid w:val="009C6DC1"/>
    <w:rsid w:val="009C72C9"/>
    <w:rsid w:val="009C7A32"/>
    <w:rsid w:val="009D058A"/>
    <w:rsid w:val="009D1173"/>
    <w:rsid w:val="009D1707"/>
    <w:rsid w:val="009D18E3"/>
    <w:rsid w:val="009D1E34"/>
    <w:rsid w:val="009D2B25"/>
    <w:rsid w:val="009D2B29"/>
    <w:rsid w:val="009D2ED8"/>
    <w:rsid w:val="009D3185"/>
    <w:rsid w:val="009D34D1"/>
    <w:rsid w:val="009D358B"/>
    <w:rsid w:val="009D38C4"/>
    <w:rsid w:val="009D3979"/>
    <w:rsid w:val="009D41FC"/>
    <w:rsid w:val="009D42AE"/>
    <w:rsid w:val="009D44E5"/>
    <w:rsid w:val="009D45EC"/>
    <w:rsid w:val="009D4F71"/>
    <w:rsid w:val="009D57B6"/>
    <w:rsid w:val="009D5938"/>
    <w:rsid w:val="009D5F4D"/>
    <w:rsid w:val="009D60D9"/>
    <w:rsid w:val="009D63AF"/>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920"/>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184D"/>
    <w:rsid w:val="009F1B5C"/>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3D36"/>
    <w:rsid w:val="00A04A14"/>
    <w:rsid w:val="00A04D9A"/>
    <w:rsid w:val="00A04F38"/>
    <w:rsid w:val="00A0535B"/>
    <w:rsid w:val="00A058B0"/>
    <w:rsid w:val="00A06B8B"/>
    <w:rsid w:val="00A06F8F"/>
    <w:rsid w:val="00A072A7"/>
    <w:rsid w:val="00A103C9"/>
    <w:rsid w:val="00A127B7"/>
    <w:rsid w:val="00A12978"/>
    <w:rsid w:val="00A12C61"/>
    <w:rsid w:val="00A1419F"/>
    <w:rsid w:val="00A147DC"/>
    <w:rsid w:val="00A149E3"/>
    <w:rsid w:val="00A15373"/>
    <w:rsid w:val="00A154E6"/>
    <w:rsid w:val="00A156D4"/>
    <w:rsid w:val="00A16AFB"/>
    <w:rsid w:val="00A17BE4"/>
    <w:rsid w:val="00A17F34"/>
    <w:rsid w:val="00A2083F"/>
    <w:rsid w:val="00A20F2D"/>
    <w:rsid w:val="00A2126D"/>
    <w:rsid w:val="00A2172C"/>
    <w:rsid w:val="00A2199D"/>
    <w:rsid w:val="00A21AD0"/>
    <w:rsid w:val="00A243CE"/>
    <w:rsid w:val="00A258C9"/>
    <w:rsid w:val="00A262CA"/>
    <w:rsid w:val="00A2685F"/>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5EDE"/>
    <w:rsid w:val="00A36299"/>
    <w:rsid w:val="00A37196"/>
    <w:rsid w:val="00A37662"/>
    <w:rsid w:val="00A37B40"/>
    <w:rsid w:val="00A40999"/>
    <w:rsid w:val="00A41255"/>
    <w:rsid w:val="00A4181A"/>
    <w:rsid w:val="00A41A01"/>
    <w:rsid w:val="00A42BDA"/>
    <w:rsid w:val="00A42D44"/>
    <w:rsid w:val="00A43716"/>
    <w:rsid w:val="00A43C13"/>
    <w:rsid w:val="00A43DB1"/>
    <w:rsid w:val="00A4466D"/>
    <w:rsid w:val="00A448D0"/>
    <w:rsid w:val="00A44DA8"/>
    <w:rsid w:val="00A4588D"/>
    <w:rsid w:val="00A4604E"/>
    <w:rsid w:val="00A47717"/>
    <w:rsid w:val="00A512AC"/>
    <w:rsid w:val="00A52163"/>
    <w:rsid w:val="00A524CA"/>
    <w:rsid w:val="00A52695"/>
    <w:rsid w:val="00A526E7"/>
    <w:rsid w:val="00A53641"/>
    <w:rsid w:val="00A54BDB"/>
    <w:rsid w:val="00A55F42"/>
    <w:rsid w:val="00A5693C"/>
    <w:rsid w:val="00A57377"/>
    <w:rsid w:val="00A57E1A"/>
    <w:rsid w:val="00A6014D"/>
    <w:rsid w:val="00A60C2B"/>
    <w:rsid w:val="00A617C5"/>
    <w:rsid w:val="00A622D0"/>
    <w:rsid w:val="00A655A7"/>
    <w:rsid w:val="00A65B37"/>
    <w:rsid w:val="00A66064"/>
    <w:rsid w:val="00A6614B"/>
    <w:rsid w:val="00A6754F"/>
    <w:rsid w:val="00A67C68"/>
    <w:rsid w:val="00A67D95"/>
    <w:rsid w:val="00A7037A"/>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010"/>
    <w:rsid w:val="00A83434"/>
    <w:rsid w:val="00A83A10"/>
    <w:rsid w:val="00A852A1"/>
    <w:rsid w:val="00A85683"/>
    <w:rsid w:val="00A85838"/>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891"/>
    <w:rsid w:val="00AA1EC5"/>
    <w:rsid w:val="00AA1F42"/>
    <w:rsid w:val="00AA256E"/>
    <w:rsid w:val="00AA2B77"/>
    <w:rsid w:val="00AA36A0"/>
    <w:rsid w:val="00AA3806"/>
    <w:rsid w:val="00AA3CC7"/>
    <w:rsid w:val="00AA4271"/>
    <w:rsid w:val="00AA4B0D"/>
    <w:rsid w:val="00AA5ACD"/>
    <w:rsid w:val="00AA60B9"/>
    <w:rsid w:val="00AA6194"/>
    <w:rsid w:val="00AA6396"/>
    <w:rsid w:val="00AA70DC"/>
    <w:rsid w:val="00AA7189"/>
    <w:rsid w:val="00AA7404"/>
    <w:rsid w:val="00AA74B4"/>
    <w:rsid w:val="00AA7589"/>
    <w:rsid w:val="00AA7B4C"/>
    <w:rsid w:val="00AB0BB8"/>
    <w:rsid w:val="00AB1DC7"/>
    <w:rsid w:val="00AB2A99"/>
    <w:rsid w:val="00AB3F67"/>
    <w:rsid w:val="00AB40BA"/>
    <w:rsid w:val="00AB4A4E"/>
    <w:rsid w:val="00AB6688"/>
    <w:rsid w:val="00AB685D"/>
    <w:rsid w:val="00AB6EF6"/>
    <w:rsid w:val="00AB741C"/>
    <w:rsid w:val="00AB7428"/>
    <w:rsid w:val="00AB74E8"/>
    <w:rsid w:val="00AB7C6D"/>
    <w:rsid w:val="00AB7CE4"/>
    <w:rsid w:val="00AC00A2"/>
    <w:rsid w:val="00AC0523"/>
    <w:rsid w:val="00AC0786"/>
    <w:rsid w:val="00AC0F1E"/>
    <w:rsid w:val="00AC11E3"/>
    <w:rsid w:val="00AC123D"/>
    <w:rsid w:val="00AC24AA"/>
    <w:rsid w:val="00AC24DA"/>
    <w:rsid w:val="00AC28E6"/>
    <w:rsid w:val="00AC2EE9"/>
    <w:rsid w:val="00AC31A2"/>
    <w:rsid w:val="00AC4105"/>
    <w:rsid w:val="00AC41BD"/>
    <w:rsid w:val="00AC4573"/>
    <w:rsid w:val="00AC4997"/>
    <w:rsid w:val="00AC510F"/>
    <w:rsid w:val="00AC557F"/>
    <w:rsid w:val="00AC598A"/>
    <w:rsid w:val="00AC5D76"/>
    <w:rsid w:val="00AC7194"/>
    <w:rsid w:val="00AD0CEA"/>
    <w:rsid w:val="00AD11B2"/>
    <w:rsid w:val="00AD128F"/>
    <w:rsid w:val="00AD13DF"/>
    <w:rsid w:val="00AD1465"/>
    <w:rsid w:val="00AD1E15"/>
    <w:rsid w:val="00AD204C"/>
    <w:rsid w:val="00AD23B7"/>
    <w:rsid w:val="00AD2A26"/>
    <w:rsid w:val="00AD3025"/>
    <w:rsid w:val="00AD538C"/>
    <w:rsid w:val="00AD646A"/>
    <w:rsid w:val="00AD6B5E"/>
    <w:rsid w:val="00AD6C7F"/>
    <w:rsid w:val="00AD77BF"/>
    <w:rsid w:val="00AD78C1"/>
    <w:rsid w:val="00AD7ABC"/>
    <w:rsid w:val="00AE0F0E"/>
    <w:rsid w:val="00AE136F"/>
    <w:rsid w:val="00AE1C90"/>
    <w:rsid w:val="00AE1D3F"/>
    <w:rsid w:val="00AE256A"/>
    <w:rsid w:val="00AE29F5"/>
    <w:rsid w:val="00AE2F99"/>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AF6F20"/>
    <w:rsid w:val="00B0005B"/>
    <w:rsid w:val="00B0025E"/>
    <w:rsid w:val="00B012C8"/>
    <w:rsid w:val="00B01458"/>
    <w:rsid w:val="00B01887"/>
    <w:rsid w:val="00B0288D"/>
    <w:rsid w:val="00B052F4"/>
    <w:rsid w:val="00B05EED"/>
    <w:rsid w:val="00B067B7"/>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69"/>
    <w:rsid w:val="00B13372"/>
    <w:rsid w:val="00B135BA"/>
    <w:rsid w:val="00B141D9"/>
    <w:rsid w:val="00B1535F"/>
    <w:rsid w:val="00B153EA"/>
    <w:rsid w:val="00B154B4"/>
    <w:rsid w:val="00B156EB"/>
    <w:rsid w:val="00B15FB9"/>
    <w:rsid w:val="00B16070"/>
    <w:rsid w:val="00B161A4"/>
    <w:rsid w:val="00B163DA"/>
    <w:rsid w:val="00B16ED7"/>
    <w:rsid w:val="00B17161"/>
    <w:rsid w:val="00B171DC"/>
    <w:rsid w:val="00B200DB"/>
    <w:rsid w:val="00B202C6"/>
    <w:rsid w:val="00B22648"/>
    <w:rsid w:val="00B2288F"/>
    <w:rsid w:val="00B22A5D"/>
    <w:rsid w:val="00B235C8"/>
    <w:rsid w:val="00B24099"/>
    <w:rsid w:val="00B2446D"/>
    <w:rsid w:val="00B2547F"/>
    <w:rsid w:val="00B2594C"/>
    <w:rsid w:val="00B263D3"/>
    <w:rsid w:val="00B264DB"/>
    <w:rsid w:val="00B27571"/>
    <w:rsid w:val="00B31314"/>
    <w:rsid w:val="00B31348"/>
    <w:rsid w:val="00B3155A"/>
    <w:rsid w:val="00B3165E"/>
    <w:rsid w:val="00B32894"/>
    <w:rsid w:val="00B3375A"/>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2913"/>
    <w:rsid w:val="00B43C58"/>
    <w:rsid w:val="00B43EDB"/>
    <w:rsid w:val="00B44A91"/>
    <w:rsid w:val="00B44D6C"/>
    <w:rsid w:val="00B451C1"/>
    <w:rsid w:val="00B45537"/>
    <w:rsid w:val="00B45715"/>
    <w:rsid w:val="00B465C8"/>
    <w:rsid w:val="00B467F4"/>
    <w:rsid w:val="00B46E89"/>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C75"/>
    <w:rsid w:val="00B56D67"/>
    <w:rsid w:val="00B574C6"/>
    <w:rsid w:val="00B601F1"/>
    <w:rsid w:val="00B606C2"/>
    <w:rsid w:val="00B617B7"/>
    <w:rsid w:val="00B622CB"/>
    <w:rsid w:val="00B6333E"/>
    <w:rsid w:val="00B633D9"/>
    <w:rsid w:val="00B6443C"/>
    <w:rsid w:val="00B6446C"/>
    <w:rsid w:val="00B64A18"/>
    <w:rsid w:val="00B65249"/>
    <w:rsid w:val="00B65E3C"/>
    <w:rsid w:val="00B65FEC"/>
    <w:rsid w:val="00B6659E"/>
    <w:rsid w:val="00B67086"/>
    <w:rsid w:val="00B67332"/>
    <w:rsid w:val="00B67670"/>
    <w:rsid w:val="00B67737"/>
    <w:rsid w:val="00B6785E"/>
    <w:rsid w:val="00B67A42"/>
    <w:rsid w:val="00B708D4"/>
    <w:rsid w:val="00B70DFD"/>
    <w:rsid w:val="00B70E59"/>
    <w:rsid w:val="00B72046"/>
    <w:rsid w:val="00B720B9"/>
    <w:rsid w:val="00B720F7"/>
    <w:rsid w:val="00B7337A"/>
    <w:rsid w:val="00B74493"/>
    <w:rsid w:val="00B745FE"/>
    <w:rsid w:val="00B749BC"/>
    <w:rsid w:val="00B74B82"/>
    <w:rsid w:val="00B76187"/>
    <w:rsid w:val="00B76D20"/>
    <w:rsid w:val="00B76E1F"/>
    <w:rsid w:val="00B76F63"/>
    <w:rsid w:val="00B7783F"/>
    <w:rsid w:val="00B808B8"/>
    <w:rsid w:val="00B80AFE"/>
    <w:rsid w:val="00B8188E"/>
    <w:rsid w:val="00B8225E"/>
    <w:rsid w:val="00B8242F"/>
    <w:rsid w:val="00B833FD"/>
    <w:rsid w:val="00B83807"/>
    <w:rsid w:val="00B840D9"/>
    <w:rsid w:val="00B846BF"/>
    <w:rsid w:val="00B84F64"/>
    <w:rsid w:val="00B856C8"/>
    <w:rsid w:val="00B8589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49C"/>
    <w:rsid w:val="00B96549"/>
    <w:rsid w:val="00B97730"/>
    <w:rsid w:val="00BA00AC"/>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59A2"/>
    <w:rsid w:val="00BA6C97"/>
    <w:rsid w:val="00BA71ED"/>
    <w:rsid w:val="00BA760F"/>
    <w:rsid w:val="00BA798F"/>
    <w:rsid w:val="00BB0001"/>
    <w:rsid w:val="00BB059D"/>
    <w:rsid w:val="00BB098D"/>
    <w:rsid w:val="00BB0B34"/>
    <w:rsid w:val="00BB1A92"/>
    <w:rsid w:val="00BB1F56"/>
    <w:rsid w:val="00BB3A33"/>
    <w:rsid w:val="00BB4851"/>
    <w:rsid w:val="00BB5414"/>
    <w:rsid w:val="00BB5ABF"/>
    <w:rsid w:val="00BB640C"/>
    <w:rsid w:val="00BB6E90"/>
    <w:rsid w:val="00BB6F87"/>
    <w:rsid w:val="00BB7925"/>
    <w:rsid w:val="00BB798B"/>
    <w:rsid w:val="00BB7DE4"/>
    <w:rsid w:val="00BB7E0E"/>
    <w:rsid w:val="00BB7E69"/>
    <w:rsid w:val="00BC0208"/>
    <w:rsid w:val="00BC1272"/>
    <w:rsid w:val="00BC16AA"/>
    <w:rsid w:val="00BC1F3C"/>
    <w:rsid w:val="00BC24B5"/>
    <w:rsid w:val="00BC2FB0"/>
    <w:rsid w:val="00BC3421"/>
    <w:rsid w:val="00BC3752"/>
    <w:rsid w:val="00BC3874"/>
    <w:rsid w:val="00BC4728"/>
    <w:rsid w:val="00BC4AB9"/>
    <w:rsid w:val="00BC4D31"/>
    <w:rsid w:val="00BC5221"/>
    <w:rsid w:val="00BC5D10"/>
    <w:rsid w:val="00BC6BF9"/>
    <w:rsid w:val="00BC6EAD"/>
    <w:rsid w:val="00BC73CA"/>
    <w:rsid w:val="00BC7DFD"/>
    <w:rsid w:val="00BC7F63"/>
    <w:rsid w:val="00BD141F"/>
    <w:rsid w:val="00BD28B7"/>
    <w:rsid w:val="00BD2A44"/>
    <w:rsid w:val="00BD2D68"/>
    <w:rsid w:val="00BD3077"/>
    <w:rsid w:val="00BD30A8"/>
    <w:rsid w:val="00BD3B2E"/>
    <w:rsid w:val="00BD3E60"/>
    <w:rsid w:val="00BD4667"/>
    <w:rsid w:val="00BD4D95"/>
    <w:rsid w:val="00BD56F2"/>
    <w:rsid w:val="00BD5FE1"/>
    <w:rsid w:val="00BD60AB"/>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55A"/>
    <w:rsid w:val="00BF1C6F"/>
    <w:rsid w:val="00BF1CAB"/>
    <w:rsid w:val="00BF207B"/>
    <w:rsid w:val="00BF257C"/>
    <w:rsid w:val="00BF2A8A"/>
    <w:rsid w:val="00BF2BBE"/>
    <w:rsid w:val="00BF311B"/>
    <w:rsid w:val="00BF3187"/>
    <w:rsid w:val="00BF3409"/>
    <w:rsid w:val="00BF39D1"/>
    <w:rsid w:val="00BF4B06"/>
    <w:rsid w:val="00BF5AFE"/>
    <w:rsid w:val="00BF5E57"/>
    <w:rsid w:val="00BF5ED9"/>
    <w:rsid w:val="00BF6171"/>
    <w:rsid w:val="00BF6718"/>
    <w:rsid w:val="00BF6A7A"/>
    <w:rsid w:val="00BF734D"/>
    <w:rsid w:val="00BF759A"/>
    <w:rsid w:val="00BF7F67"/>
    <w:rsid w:val="00C00FCE"/>
    <w:rsid w:val="00C01811"/>
    <w:rsid w:val="00C01A49"/>
    <w:rsid w:val="00C01D5A"/>
    <w:rsid w:val="00C01EEA"/>
    <w:rsid w:val="00C02773"/>
    <w:rsid w:val="00C02EB5"/>
    <w:rsid w:val="00C03108"/>
    <w:rsid w:val="00C03B97"/>
    <w:rsid w:val="00C03D4B"/>
    <w:rsid w:val="00C040AA"/>
    <w:rsid w:val="00C04C1E"/>
    <w:rsid w:val="00C06BCD"/>
    <w:rsid w:val="00C06D82"/>
    <w:rsid w:val="00C0705C"/>
    <w:rsid w:val="00C0728B"/>
    <w:rsid w:val="00C073E7"/>
    <w:rsid w:val="00C07524"/>
    <w:rsid w:val="00C0760E"/>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6BED"/>
    <w:rsid w:val="00C17050"/>
    <w:rsid w:val="00C17911"/>
    <w:rsid w:val="00C21880"/>
    <w:rsid w:val="00C2202C"/>
    <w:rsid w:val="00C220CB"/>
    <w:rsid w:val="00C22397"/>
    <w:rsid w:val="00C233F3"/>
    <w:rsid w:val="00C234DB"/>
    <w:rsid w:val="00C23FB6"/>
    <w:rsid w:val="00C24984"/>
    <w:rsid w:val="00C24D0F"/>
    <w:rsid w:val="00C24E08"/>
    <w:rsid w:val="00C24E3F"/>
    <w:rsid w:val="00C25BF3"/>
    <w:rsid w:val="00C25F43"/>
    <w:rsid w:val="00C2637E"/>
    <w:rsid w:val="00C26E8D"/>
    <w:rsid w:val="00C27B65"/>
    <w:rsid w:val="00C27BE6"/>
    <w:rsid w:val="00C300E2"/>
    <w:rsid w:val="00C30533"/>
    <w:rsid w:val="00C31471"/>
    <w:rsid w:val="00C317D6"/>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3E2"/>
    <w:rsid w:val="00C42718"/>
    <w:rsid w:val="00C42FB9"/>
    <w:rsid w:val="00C44601"/>
    <w:rsid w:val="00C448B6"/>
    <w:rsid w:val="00C44ABB"/>
    <w:rsid w:val="00C44DC0"/>
    <w:rsid w:val="00C4588A"/>
    <w:rsid w:val="00C45AAC"/>
    <w:rsid w:val="00C46144"/>
    <w:rsid w:val="00C46644"/>
    <w:rsid w:val="00C46D9C"/>
    <w:rsid w:val="00C474DE"/>
    <w:rsid w:val="00C4758C"/>
    <w:rsid w:val="00C478D6"/>
    <w:rsid w:val="00C50674"/>
    <w:rsid w:val="00C513DC"/>
    <w:rsid w:val="00C5149B"/>
    <w:rsid w:val="00C51E28"/>
    <w:rsid w:val="00C53D51"/>
    <w:rsid w:val="00C55220"/>
    <w:rsid w:val="00C55251"/>
    <w:rsid w:val="00C5574F"/>
    <w:rsid w:val="00C564B4"/>
    <w:rsid w:val="00C5693E"/>
    <w:rsid w:val="00C56C5C"/>
    <w:rsid w:val="00C578B8"/>
    <w:rsid w:val="00C6086E"/>
    <w:rsid w:val="00C616E9"/>
    <w:rsid w:val="00C623FA"/>
    <w:rsid w:val="00C62B7D"/>
    <w:rsid w:val="00C62CE8"/>
    <w:rsid w:val="00C635E7"/>
    <w:rsid w:val="00C63609"/>
    <w:rsid w:val="00C63772"/>
    <w:rsid w:val="00C63AAD"/>
    <w:rsid w:val="00C641D0"/>
    <w:rsid w:val="00C643E5"/>
    <w:rsid w:val="00C64DA1"/>
    <w:rsid w:val="00C64EAB"/>
    <w:rsid w:val="00C655D7"/>
    <w:rsid w:val="00C657AB"/>
    <w:rsid w:val="00C6621D"/>
    <w:rsid w:val="00C664F2"/>
    <w:rsid w:val="00C667D9"/>
    <w:rsid w:val="00C71AA2"/>
    <w:rsid w:val="00C720FA"/>
    <w:rsid w:val="00C72204"/>
    <w:rsid w:val="00C7264E"/>
    <w:rsid w:val="00C72CA6"/>
    <w:rsid w:val="00C737EA"/>
    <w:rsid w:val="00C740D1"/>
    <w:rsid w:val="00C74670"/>
    <w:rsid w:val="00C74805"/>
    <w:rsid w:val="00C74C16"/>
    <w:rsid w:val="00C74EAD"/>
    <w:rsid w:val="00C74ED9"/>
    <w:rsid w:val="00C7501C"/>
    <w:rsid w:val="00C76192"/>
    <w:rsid w:val="00C76C7F"/>
    <w:rsid w:val="00C77100"/>
    <w:rsid w:val="00C77117"/>
    <w:rsid w:val="00C77C6A"/>
    <w:rsid w:val="00C8048B"/>
    <w:rsid w:val="00C81355"/>
    <w:rsid w:val="00C8287D"/>
    <w:rsid w:val="00C835B5"/>
    <w:rsid w:val="00C8388E"/>
    <w:rsid w:val="00C839F9"/>
    <w:rsid w:val="00C8420A"/>
    <w:rsid w:val="00C84862"/>
    <w:rsid w:val="00C851C4"/>
    <w:rsid w:val="00C85236"/>
    <w:rsid w:val="00C854B1"/>
    <w:rsid w:val="00C875D1"/>
    <w:rsid w:val="00C8773B"/>
    <w:rsid w:val="00C90A63"/>
    <w:rsid w:val="00C92732"/>
    <w:rsid w:val="00C937C7"/>
    <w:rsid w:val="00C9464A"/>
    <w:rsid w:val="00C94D6B"/>
    <w:rsid w:val="00C95146"/>
    <w:rsid w:val="00C9608A"/>
    <w:rsid w:val="00C96C9A"/>
    <w:rsid w:val="00C96F9A"/>
    <w:rsid w:val="00C96FFA"/>
    <w:rsid w:val="00C97076"/>
    <w:rsid w:val="00C9737C"/>
    <w:rsid w:val="00C97578"/>
    <w:rsid w:val="00C97B66"/>
    <w:rsid w:val="00CA0A4A"/>
    <w:rsid w:val="00CA0DE0"/>
    <w:rsid w:val="00CA14D7"/>
    <w:rsid w:val="00CA1519"/>
    <w:rsid w:val="00CA1B89"/>
    <w:rsid w:val="00CA25AD"/>
    <w:rsid w:val="00CA26A1"/>
    <w:rsid w:val="00CA2C42"/>
    <w:rsid w:val="00CA3367"/>
    <w:rsid w:val="00CA56FF"/>
    <w:rsid w:val="00CA586E"/>
    <w:rsid w:val="00CA6F65"/>
    <w:rsid w:val="00CA7B55"/>
    <w:rsid w:val="00CB036F"/>
    <w:rsid w:val="00CB0DDD"/>
    <w:rsid w:val="00CB15AF"/>
    <w:rsid w:val="00CB192F"/>
    <w:rsid w:val="00CB2AF8"/>
    <w:rsid w:val="00CB3217"/>
    <w:rsid w:val="00CB3A06"/>
    <w:rsid w:val="00CB3AE4"/>
    <w:rsid w:val="00CB4396"/>
    <w:rsid w:val="00CB43D8"/>
    <w:rsid w:val="00CB469E"/>
    <w:rsid w:val="00CB4931"/>
    <w:rsid w:val="00CB5D7E"/>
    <w:rsid w:val="00CB616D"/>
    <w:rsid w:val="00CB61D4"/>
    <w:rsid w:val="00CB676F"/>
    <w:rsid w:val="00CB68BB"/>
    <w:rsid w:val="00CB7653"/>
    <w:rsid w:val="00CC00CF"/>
    <w:rsid w:val="00CC07FF"/>
    <w:rsid w:val="00CC0868"/>
    <w:rsid w:val="00CC08DB"/>
    <w:rsid w:val="00CC09FA"/>
    <w:rsid w:val="00CC0C5E"/>
    <w:rsid w:val="00CC1387"/>
    <w:rsid w:val="00CC144C"/>
    <w:rsid w:val="00CC148A"/>
    <w:rsid w:val="00CC184B"/>
    <w:rsid w:val="00CC2851"/>
    <w:rsid w:val="00CC2922"/>
    <w:rsid w:val="00CC2FA4"/>
    <w:rsid w:val="00CC325E"/>
    <w:rsid w:val="00CC356E"/>
    <w:rsid w:val="00CC4DC0"/>
    <w:rsid w:val="00CC4FE4"/>
    <w:rsid w:val="00CC506F"/>
    <w:rsid w:val="00CC558E"/>
    <w:rsid w:val="00CC5CC6"/>
    <w:rsid w:val="00CC5D2C"/>
    <w:rsid w:val="00CC61D7"/>
    <w:rsid w:val="00CC664E"/>
    <w:rsid w:val="00CC67E0"/>
    <w:rsid w:val="00CC6A1B"/>
    <w:rsid w:val="00CC73DC"/>
    <w:rsid w:val="00CC7BDA"/>
    <w:rsid w:val="00CC7CC8"/>
    <w:rsid w:val="00CD0913"/>
    <w:rsid w:val="00CD1462"/>
    <w:rsid w:val="00CD25AA"/>
    <w:rsid w:val="00CD30A9"/>
    <w:rsid w:val="00CD315B"/>
    <w:rsid w:val="00CD347E"/>
    <w:rsid w:val="00CD3E0D"/>
    <w:rsid w:val="00CD3F07"/>
    <w:rsid w:val="00CD4002"/>
    <w:rsid w:val="00CD415D"/>
    <w:rsid w:val="00CD477C"/>
    <w:rsid w:val="00CD4949"/>
    <w:rsid w:val="00CD4DAE"/>
    <w:rsid w:val="00CD798B"/>
    <w:rsid w:val="00CD7F20"/>
    <w:rsid w:val="00CE172F"/>
    <w:rsid w:val="00CE1A76"/>
    <w:rsid w:val="00CE2AA6"/>
    <w:rsid w:val="00CE3CD6"/>
    <w:rsid w:val="00CE3E81"/>
    <w:rsid w:val="00CE4109"/>
    <w:rsid w:val="00CE4B0A"/>
    <w:rsid w:val="00CE4D8F"/>
    <w:rsid w:val="00CE5D0C"/>
    <w:rsid w:val="00CE6300"/>
    <w:rsid w:val="00CE66BA"/>
    <w:rsid w:val="00CE75C1"/>
    <w:rsid w:val="00CE7762"/>
    <w:rsid w:val="00CE7B1C"/>
    <w:rsid w:val="00CE7D3E"/>
    <w:rsid w:val="00CF0326"/>
    <w:rsid w:val="00CF27CE"/>
    <w:rsid w:val="00CF303D"/>
    <w:rsid w:val="00CF3DD0"/>
    <w:rsid w:val="00CF418C"/>
    <w:rsid w:val="00CF45B0"/>
    <w:rsid w:val="00CF46EA"/>
    <w:rsid w:val="00CF4E1A"/>
    <w:rsid w:val="00CF518C"/>
    <w:rsid w:val="00CF5A3E"/>
    <w:rsid w:val="00CF5FC8"/>
    <w:rsid w:val="00CF6288"/>
    <w:rsid w:val="00CF6DAC"/>
    <w:rsid w:val="00CF7942"/>
    <w:rsid w:val="00CF7B66"/>
    <w:rsid w:val="00D000EC"/>
    <w:rsid w:val="00D001FC"/>
    <w:rsid w:val="00D00991"/>
    <w:rsid w:val="00D02478"/>
    <w:rsid w:val="00D026B1"/>
    <w:rsid w:val="00D02EEE"/>
    <w:rsid w:val="00D04E69"/>
    <w:rsid w:val="00D04FBC"/>
    <w:rsid w:val="00D060BB"/>
    <w:rsid w:val="00D062BB"/>
    <w:rsid w:val="00D06C20"/>
    <w:rsid w:val="00D06FC5"/>
    <w:rsid w:val="00D07631"/>
    <w:rsid w:val="00D07A11"/>
    <w:rsid w:val="00D11749"/>
    <w:rsid w:val="00D120A9"/>
    <w:rsid w:val="00D122A8"/>
    <w:rsid w:val="00D12980"/>
    <w:rsid w:val="00D131D3"/>
    <w:rsid w:val="00D13E37"/>
    <w:rsid w:val="00D13F8B"/>
    <w:rsid w:val="00D15429"/>
    <w:rsid w:val="00D15FC0"/>
    <w:rsid w:val="00D161AC"/>
    <w:rsid w:val="00D16592"/>
    <w:rsid w:val="00D16E5B"/>
    <w:rsid w:val="00D17623"/>
    <w:rsid w:val="00D17A0F"/>
    <w:rsid w:val="00D21F74"/>
    <w:rsid w:val="00D2210B"/>
    <w:rsid w:val="00D22485"/>
    <w:rsid w:val="00D23FF3"/>
    <w:rsid w:val="00D2426F"/>
    <w:rsid w:val="00D24C91"/>
    <w:rsid w:val="00D24F0A"/>
    <w:rsid w:val="00D25B48"/>
    <w:rsid w:val="00D26CB6"/>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5D84"/>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B11"/>
    <w:rsid w:val="00D47F69"/>
    <w:rsid w:val="00D50D05"/>
    <w:rsid w:val="00D50EE6"/>
    <w:rsid w:val="00D50F2C"/>
    <w:rsid w:val="00D52384"/>
    <w:rsid w:val="00D528EA"/>
    <w:rsid w:val="00D54258"/>
    <w:rsid w:val="00D54D85"/>
    <w:rsid w:val="00D550A0"/>
    <w:rsid w:val="00D55179"/>
    <w:rsid w:val="00D551BC"/>
    <w:rsid w:val="00D55446"/>
    <w:rsid w:val="00D5602C"/>
    <w:rsid w:val="00D56CEC"/>
    <w:rsid w:val="00D57DB8"/>
    <w:rsid w:val="00D6078A"/>
    <w:rsid w:val="00D6100D"/>
    <w:rsid w:val="00D61594"/>
    <w:rsid w:val="00D615C1"/>
    <w:rsid w:val="00D61FA5"/>
    <w:rsid w:val="00D620E7"/>
    <w:rsid w:val="00D62A3A"/>
    <w:rsid w:val="00D63996"/>
    <w:rsid w:val="00D63EA9"/>
    <w:rsid w:val="00D6436D"/>
    <w:rsid w:val="00D64CB4"/>
    <w:rsid w:val="00D64F92"/>
    <w:rsid w:val="00D64FA2"/>
    <w:rsid w:val="00D65D3B"/>
    <w:rsid w:val="00D66030"/>
    <w:rsid w:val="00D66E9E"/>
    <w:rsid w:val="00D6717E"/>
    <w:rsid w:val="00D70922"/>
    <w:rsid w:val="00D70F2A"/>
    <w:rsid w:val="00D713BE"/>
    <w:rsid w:val="00D71596"/>
    <w:rsid w:val="00D71FAA"/>
    <w:rsid w:val="00D7220E"/>
    <w:rsid w:val="00D72B25"/>
    <w:rsid w:val="00D72C0C"/>
    <w:rsid w:val="00D72C27"/>
    <w:rsid w:val="00D73282"/>
    <w:rsid w:val="00D732E4"/>
    <w:rsid w:val="00D73370"/>
    <w:rsid w:val="00D74393"/>
    <w:rsid w:val="00D74649"/>
    <w:rsid w:val="00D7518C"/>
    <w:rsid w:val="00D75831"/>
    <w:rsid w:val="00D75E9C"/>
    <w:rsid w:val="00D7612B"/>
    <w:rsid w:val="00D764A5"/>
    <w:rsid w:val="00D776B7"/>
    <w:rsid w:val="00D77A43"/>
    <w:rsid w:val="00D8072C"/>
    <w:rsid w:val="00D808D8"/>
    <w:rsid w:val="00D80931"/>
    <w:rsid w:val="00D831A4"/>
    <w:rsid w:val="00D836D9"/>
    <w:rsid w:val="00D83AD5"/>
    <w:rsid w:val="00D83C10"/>
    <w:rsid w:val="00D851B2"/>
    <w:rsid w:val="00D852E9"/>
    <w:rsid w:val="00D85AD6"/>
    <w:rsid w:val="00D85BA4"/>
    <w:rsid w:val="00D85D18"/>
    <w:rsid w:val="00D85DC2"/>
    <w:rsid w:val="00D8689E"/>
    <w:rsid w:val="00D872E6"/>
    <w:rsid w:val="00D87561"/>
    <w:rsid w:val="00D90D55"/>
    <w:rsid w:val="00D90F8C"/>
    <w:rsid w:val="00D918EE"/>
    <w:rsid w:val="00D92CA4"/>
    <w:rsid w:val="00D93473"/>
    <w:rsid w:val="00D93AE7"/>
    <w:rsid w:val="00D943BA"/>
    <w:rsid w:val="00D94A64"/>
    <w:rsid w:val="00D95588"/>
    <w:rsid w:val="00D957A8"/>
    <w:rsid w:val="00D9588B"/>
    <w:rsid w:val="00D95951"/>
    <w:rsid w:val="00D95EC7"/>
    <w:rsid w:val="00D9718F"/>
    <w:rsid w:val="00D977F0"/>
    <w:rsid w:val="00D97A00"/>
    <w:rsid w:val="00D97A29"/>
    <w:rsid w:val="00DA06C7"/>
    <w:rsid w:val="00DA0719"/>
    <w:rsid w:val="00DA12D1"/>
    <w:rsid w:val="00DA141C"/>
    <w:rsid w:val="00DA16FE"/>
    <w:rsid w:val="00DA18C9"/>
    <w:rsid w:val="00DA21EE"/>
    <w:rsid w:val="00DA2E41"/>
    <w:rsid w:val="00DA32E2"/>
    <w:rsid w:val="00DA3F5F"/>
    <w:rsid w:val="00DA4769"/>
    <w:rsid w:val="00DA4CEE"/>
    <w:rsid w:val="00DA4F58"/>
    <w:rsid w:val="00DA50CA"/>
    <w:rsid w:val="00DA537C"/>
    <w:rsid w:val="00DA712A"/>
    <w:rsid w:val="00DA7B43"/>
    <w:rsid w:val="00DA7F2B"/>
    <w:rsid w:val="00DA7F47"/>
    <w:rsid w:val="00DB0522"/>
    <w:rsid w:val="00DB0CB8"/>
    <w:rsid w:val="00DB0E5A"/>
    <w:rsid w:val="00DB1054"/>
    <w:rsid w:val="00DB10B5"/>
    <w:rsid w:val="00DB193E"/>
    <w:rsid w:val="00DB2060"/>
    <w:rsid w:val="00DB2120"/>
    <w:rsid w:val="00DB24FE"/>
    <w:rsid w:val="00DB26E2"/>
    <w:rsid w:val="00DB27EA"/>
    <w:rsid w:val="00DB3177"/>
    <w:rsid w:val="00DB354E"/>
    <w:rsid w:val="00DB35DC"/>
    <w:rsid w:val="00DB395E"/>
    <w:rsid w:val="00DB39B4"/>
    <w:rsid w:val="00DB3C96"/>
    <w:rsid w:val="00DB4195"/>
    <w:rsid w:val="00DB5220"/>
    <w:rsid w:val="00DB55F1"/>
    <w:rsid w:val="00DB5A97"/>
    <w:rsid w:val="00DB5B19"/>
    <w:rsid w:val="00DB6C24"/>
    <w:rsid w:val="00DB6DE7"/>
    <w:rsid w:val="00DB785F"/>
    <w:rsid w:val="00DB7A11"/>
    <w:rsid w:val="00DB7AE0"/>
    <w:rsid w:val="00DB7B05"/>
    <w:rsid w:val="00DB7C4B"/>
    <w:rsid w:val="00DC00EF"/>
    <w:rsid w:val="00DC015A"/>
    <w:rsid w:val="00DC0236"/>
    <w:rsid w:val="00DC052A"/>
    <w:rsid w:val="00DC10EF"/>
    <w:rsid w:val="00DC2594"/>
    <w:rsid w:val="00DC27FA"/>
    <w:rsid w:val="00DC2A4C"/>
    <w:rsid w:val="00DC4017"/>
    <w:rsid w:val="00DC46D4"/>
    <w:rsid w:val="00DC5C68"/>
    <w:rsid w:val="00DC6495"/>
    <w:rsid w:val="00DC7126"/>
    <w:rsid w:val="00DC7645"/>
    <w:rsid w:val="00DC785D"/>
    <w:rsid w:val="00DD05AB"/>
    <w:rsid w:val="00DD0D8D"/>
    <w:rsid w:val="00DD0E7F"/>
    <w:rsid w:val="00DD184B"/>
    <w:rsid w:val="00DD3723"/>
    <w:rsid w:val="00DD37E3"/>
    <w:rsid w:val="00DD43AC"/>
    <w:rsid w:val="00DD4D99"/>
    <w:rsid w:val="00DD530D"/>
    <w:rsid w:val="00DD55E5"/>
    <w:rsid w:val="00DD569C"/>
    <w:rsid w:val="00DD57F2"/>
    <w:rsid w:val="00DD620D"/>
    <w:rsid w:val="00DD6505"/>
    <w:rsid w:val="00DD71F2"/>
    <w:rsid w:val="00DE0529"/>
    <w:rsid w:val="00DE0E16"/>
    <w:rsid w:val="00DE17FC"/>
    <w:rsid w:val="00DE1965"/>
    <w:rsid w:val="00DE1AE6"/>
    <w:rsid w:val="00DE1EA7"/>
    <w:rsid w:val="00DE24CF"/>
    <w:rsid w:val="00DE25F9"/>
    <w:rsid w:val="00DE267A"/>
    <w:rsid w:val="00DE2B38"/>
    <w:rsid w:val="00DE2C54"/>
    <w:rsid w:val="00DE3716"/>
    <w:rsid w:val="00DE42E3"/>
    <w:rsid w:val="00DE455E"/>
    <w:rsid w:val="00DE47E5"/>
    <w:rsid w:val="00DE489C"/>
    <w:rsid w:val="00DE5018"/>
    <w:rsid w:val="00DE5E5D"/>
    <w:rsid w:val="00DE6431"/>
    <w:rsid w:val="00DE65EA"/>
    <w:rsid w:val="00DE6742"/>
    <w:rsid w:val="00DE687C"/>
    <w:rsid w:val="00DE6A84"/>
    <w:rsid w:val="00DE6E8C"/>
    <w:rsid w:val="00DE70AA"/>
    <w:rsid w:val="00DE7131"/>
    <w:rsid w:val="00DE791E"/>
    <w:rsid w:val="00DE7ECB"/>
    <w:rsid w:val="00DF0578"/>
    <w:rsid w:val="00DF0BF4"/>
    <w:rsid w:val="00DF1085"/>
    <w:rsid w:val="00DF1B8F"/>
    <w:rsid w:val="00DF1F71"/>
    <w:rsid w:val="00DF2475"/>
    <w:rsid w:val="00DF34F9"/>
    <w:rsid w:val="00DF368A"/>
    <w:rsid w:val="00DF39B2"/>
    <w:rsid w:val="00DF469D"/>
    <w:rsid w:val="00DF4E30"/>
    <w:rsid w:val="00DF4F9B"/>
    <w:rsid w:val="00DF6DF8"/>
    <w:rsid w:val="00DF7CA9"/>
    <w:rsid w:val="00DF7DFD"/>
    <w:rsid w:val="00E00518"/>
    <w:rsid w:val="00E01C90"/>
    <w:rsid w:val="00E0255B"/>
    <w:rsid w:val="00E025AB"/>
    <w:rsid w:val="00E03FA1"/>
    <w:rsid w:val="00E0450D"/>
    <w:rsid w:val="00E04982"/>
    <w:rsid w:val="00E04CF2"/>
    <w:rsid w:val="00E04F26"/>
    <w:rsid w:val="00E056A1"/>
    <w:rsid w:val="00E05843"/>
    <w:rsid w:val="00E05AB8"/>
    <w:rsid w:val="00E05D25"/>
    <w:rsid w:val="00E05FCF"/>
    <w:rsid w:val="00E0620A"/>
    <w:rsid w:val="00E0636D"/>
    <w:rsid w:val="00E06A27"/>
    <w:rsid w:val="00E06E8F"/>
    <w:rsid w:val="00E102CC"/>
    <w:rsid w:val="00E10920"/>
    <w:rsid w:val="00E10CC4"/>
    <w:rsid w:val="00E10F1F"/>
    <w:rsid w:val="00E11039"/>
    <w:rsid w:val="00E118A4"/>
    <w:rsid w:val="00E1259F"/>
    <w:rsid w:val="00E12670"/>
    <w:rsid w:val="00E13876"/>
    <w:rsid w:val="00E13AD9"/>
    <w:rsid w:val="00E14253"/>
    <w:rsid w:val="00E15BAA"/>
    <w:rsid w:val="00E1629A"/>
    <w:rsid w:val="00E17312"/>
    <w:rsid w:val="00E175D2"/>
    <w:rsid w:val="00E1782D"/>
    <w:rsid w:val="00E17A0A"/>
    <w:rsid w:val="00E17B86"/>
    <w:rsid w:val="00E20004"/>
    <w:rsid w:val="00E21091"/>
    <w:rsid w:val="00E2136C"/>
    <w:rsid w:val="00E21669"/>
    <w:rsid w:val="00E23073"/>
    <w:rsid w:val="00E23FAB"/>
    <w:rsid w:val="00E24379"/>
    <w:rsid w:val="00E24D4F"/>
    <w:rsid w:val="00E24D82"/>
    <w:rsid w:val="00E24E55"/>
    <w:rsid w:val="00E25373"/>
    <w:rsid w:val="00E25A3A"/>
    <w:rsid w:val="00E25B2F"/>
    <w:rsid w:val="00E26B68"/>
    <w:rsid w:val="00E26EC0"/>
    <w:rsid w:val="00E26EDF"/>
    <w:rsid w:val="00E27B54"/>
    <w:rsid w:val="00E27E12"/>
    <w:rsid w:val="00E27E8B"/>
    <w:rsid w:val="00E3005E"/>
    <w:rsid w:val="00E302BE"/>
    <w:rsid w:val="00E313F6"/>
    <w:rsid w:val="00E31889"/>
    <w:rsid w:val="00E318B8"/>
    <w:rsid w:val="00E31B56"/>
    <w:rsid w:val="00E32E7C"/>
    <w:rsid w:val="00E33A76"/>
    <w:rsid w:val="00E33AEF"/>
    <w:rsid w:val="00E33CEE"/>
    <w:rsid w:val="00E34384"/>
    <w:rsid w:val="00E35981"/>
    <w:rsid w:val="00E36042"/>
    <w:rsid w:val="00E361C6"/>
    <w:rsid w:val="00E369AA"/>
    <w:rsid w:val="00E373A7"/>
    <w:rsid w:val="00E40159"/>
    <w:rsid w:val="00E40752"/>
    <w:rsid w:val="00E40B30"/>
    <w:rsid w:val="00E4112B"/>
    <w:rsid w:val="00E41680"/>
    <w:rsid w:val="00E41769"/>
    <w:rsid w:val="00E41886"/>
    <w:rsid w:val="00E41895"/>
    <w:rsid w:val="00E41D49"/>
    <w:rsid w:val="00E42351"/>
    <w:rsid w:val="00E424C6"/>
    <w:rsid w:val="00E42773"/>
    <w:rsid w:val="00E42A59"/>
    <w:rsid w:val="00E42AF8"/>
    <w:rsid w:val="00E42B12"/>
    <w:rsid w:val="00E42D8B"/>
    <w:rsid w:val="00E43C06"/>
    <w:rsid w:val="00E440BC"/>
    <w:rsid w:val="00E44579"/>
    <w:rsid w:val="00E4475D"/>
    <w:rsid w:val="00E4482E"/>
    <w:rsid w:val="00E44D90"/>
    <w:rsid w:val="00E44FCB"/>
    <w:rsid w:val="00E451C9"/>
    <w:rsid w:val="00E45953"/>
    <w:rsid w:val="00E46AA5"/>
    <w:rsid w:val="00E47AD7"/>
    <w:rsid w:val="00E500D9"/>
    <w:rsid w:val="00E502F5"/>
    <w:rsid w:val="00E5284A"/>
    <w:rsid w:val="00E53FE7"/>
    <w:rsid w:val="00E544AC"/>
    <w:rsid w:val="00E54619"/>
    <w:rsid w:val="00E546B1"/>
    <w:rsid w:val="00E548E2"/>
    <w:rsid w:val="00E5566D"/>
    <w:rsid w:val="00E55A3F"/>
    <w:rsid w:val="00E55CC9"/>
    <w:rsid w:val="00E56069"/>
    <w:rsid w:val="00E56091"/>
    <w:rsid w:val="00E56363"/>
    <w:rsid w:val="00E567AD"/>
    <w:rsid w:val="00E60668"/>
    <w:rsid w:val="00E607C9"/>
    <w:rsid w:val="00E619F6"/>
    <w:rsid w:val="00E61D89"/>
    <w:rsid w:val="00E61DAF"/>
    <w:rsid w:val="00E61E3E"/>
    <w:rsid w:val="00E62184"/>
    <w:rsid w:val="00E62305"/>
    <w:rsid w:val="00E62981"/>
    <w:rsid w:val="00E62FBA"/>
    <w:rsid w:val="00E63807"/>
    <w:rsid w:val="00E63999"/>
    <w:rsid w:val="00E63DC1"/>
    <w:rsid w:val="00E64268"/>
    <w:rsid w:val="00E64334"/>
    <w:rsid w:val="00E65208"/>
    <w:rsid w:val="00E66488"/>
    <w:rsid w:val="00E6649F"/>
    <w:rsid w:val="00E665FF"/>
    <w:rsid w:val="00E667BA"/>
    <w:rsid w:val="00E66A18"/>
    <w:rsid w:val="00E66AEA"/>
    <w:rsid w:val="00E67634"/>
    <w:rsid w:val="00E678B9"/>
    <w:rsid w:val="00E6798F"/>
    <w:rsid w:val="00E70255"/>
    <w:rsid w:val="00E70C46"/>
    <w:rsid w:val="00E713D0"/>
    <w:rsid w:val="00E720A1"/>
    <w:rsid w:val="00E72C8B"/>
    <w:rsid w:val="00E72FC7"/>
    <w:rsid w:val="00E7435F"/>
    <w:rsid w:val="00E7589B"/>
    <w:rsid w:val="00E758C7"/>
    <w:rsid w:val="00E7597B"/>
    <w:rsid w:val="00E75D31"/>
    <w:rsid w:val="00E76BD1"/>
    <w:rsid w:val="00E76EDA"/>
    <w:rsid w:val="00E80469"/>
    <w:rsid w:val="00E81957"/>
    <w:rsid w:val="00E81B34"/>
    <w:rsid w:val="00E81F96"/>
    <w:rsid w:val="00E82144"/>
    <w:rsid w:val="00E826F1"/>
    <w:rsid w:val="00E82B00"/>
    <w:rsid w:val="00E82FCC"/>
    <w:rsid w:val="00E846EA"/>
    <w:rsid w:val="00E8471C"/>
    <w:rsid w:val="00E84799"/>
    <w:rsid w:val="00E84DEE"/>
    <w:rsid w:val="00E85007"/>
    <w:rsid w:val="00E85732"/>
    <w:rsid w:val="00E8616D"/>
    <w:rsid w:val="00E86668"/>
    <w:rsid w:val="00E87229"/>
    <w:rsid w:val="00E9121D"/>
    <w:rsid w:val="00E912BA"/>
    <w:rsid w:val="00E91DED"/>
    <w:rsid w:val="00E92AD5"/>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5AB"/>
    <w:rsid w:val="00EA594B"/>
    <w:rsid w:val="00EA6120"/>
    <w:rsid w:val="00EA61D2"/>
    <w:rsid w:val="00EA696B"/>
    <w:rsid w:val="00EA7511"/>
    <w:rsid w:val="00EA7946"/>
    <w:rsid w:val="00EB0AE5"/>
    <w:rsid w:val="00EB14F8"/>
    <w:rsid w:val="00EB1A6A"/>
    <w:rsid w:val="00EB1D01"/>
    <w:rsid w:val="00EB2B9C"/>
    <w:rsid w:val="00EB2F14"/>
    <w:rsid w:val="00EB30BA"/>
    <w:rsid w:val="00EB34C4"/>
    <w:rsid w:val="00EB3528"/>
    <w:rsid w:val="00EB3A34"/>
    <w:rsid w:val="00EB3CDA"/>
    <w:rsid w:val="00EB4036"/>
    <w:rsid w:val="00EB461D"/>
    <w:rsid w:val="00EB4EB1"/>
    <w:rsid w:val="00EB4F9A"/>
    <w:rsid w:val="00EB5158"/>
    <w:rsid w:val="00EB589D"/>
    <w:rsid w:val="00EB5D7F"/>
    <w:rsid w:val="00EB5E85"/>
    <w:rsid w:val="00EB5F1B"/>
    <w:rsid w:val="00EB6036"/>
    <w:rsid w:val="00EB64BC"/>
    <w:rsid w:val="00EB6722"/>
    <w:rsid w:val="00EC04AC"/>
    <w:rsid w:val="00EC0FC6"/>
    <w:rsid w:val="00EC19E2"/>
    <w:rsid w:val="00EC277D"/>
    <w:rsid w:val="00EC2DC3"/>
    <w:rsid w:val="00EC363C"/>
    <w:rsid w:val="00EC3A41"/>
    <w:rsid w:val="00EC3A42"/>
    <w:rsid w:val="00EC4333"/>
    <w:rsid w:val="00EC4716"/>
    <w:rsid w:val="00EC5492"/>
    <w:rsid w:val="00EC63F4"/>
    <w:rsid w:val="00EC6966"/>
    <w:rsid w:val="00EC6C90"/>
    <w:rsid w:val="00EC6E9D"/>
    <w:rsid w:val="00EC6FC7"/>
    <w:rsid w:val="00ED01AF"/>
    <w:rsid w:val="00ED07FC"/>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14F"/>
    <w:rsid w:val="00EE0395"/>
    <w:rsid w:val="00EE1B88"/>
    <w:rsid w:val="00EE3B40"/>
    <w:rsid w:val="00EE4016"/>
    <w:rsid w:val="00EE415C"/>
    <w:rsid w:val="00EE4AD2"/>
    <w:rsid w:val="00EE53FF"/>
    <w:rsid w:val="00EE5916"/>
    <w:rsid w:val="00EE5F09"/>
    <w:rsid w:val="00EE648F"/>
    <w:rsid w:val="00EE67CD"/>
    <w:rsid w:val="00EE68A0"/>
    <w:rsid w:val="00EE6C9D"/>
    <w:rsid w:val="00EE70B1"/>
    <w:rsid w:val="00EE7F26"/>
    <w:rsid w:val="00EF04ED"/>
    <w:rsid w:val="00EF0ED8"/>
    <w:rsid w:val="00EF1D19"/>
    <w:rsid w:val="00EF2FE1"/>
    <w:rsid w:val="00EF3454"/>
    <w:rsid w:val="00EF38F3"/>
    <w:rsid w:val="00EF467A"/>
    <w:rsid w:val="00EF46B6"/>
    <w:rsid w:val="00EF4835"/>
    <w:rsid w:val="00EF51D1"/>
    <w:rsid w:val="00EF5FD5"/>
    <w:rsid w:val="00EF6C49"/>
    <w:rsid w:val="00EF6D8F"/>
    <w:rsid w:val="00EF7CE6"/>
    <w:rsid w:val="00F0022D"/>
    <w:rsid w:val="00F00A47"/>
    <w:rsid w:val="00F00F1C"/>
    <w:rsid w:val="00F018A4"/>
    <w:rsid w:val="00F01A5D"/>
    <w:rsid w:val="00F01AF6"/>
    <w:rsid w:val="00F01B76"/>
    <w:rsid w:val="00F02440"/>
    <w:rsid w:val="00F029E0"/>
    <w:rsid w:val="00F0376A"/>
    <w:rsid w:val="00F03C7D"/>
    <w:rsid w:val="00F03EE2"/>
    <w:rsid w:val="00F03FDC"/>
    <w:rsid w:val="00F0446B"/>
    <w:rsid w:val="00F04785"/>
    <w:rsid w:val="00F048D1"/>
    <w:rsid w:val="00F0501F"/>
    <w:rsid w:val="00F055E2"/>
    <w:rsid w:val="00F05E40"/>
    <w:rsid w:val="00F0724F"/>
    <w:rsid w:val="00F0790A"/>
    <w:rsid w:val="00F07CBC"/>
    <w:rsid w:val="00F07D4D"/>
    <w:rsid w:val="00F1000F"/>
    <w:rsid w:val="00F10095"/>
    <w:rsid w:val="00F103CD"/>
    <w:rsid w:val="00F1066E"/>
    <w:rsid w:val="00F10DF9"/>
    <w:rsid w:val="00F10EF3"/>
    <w:rsid w:val="00F10F13"/>
    <w:rsid w:val="00F111B3"/>
    <w:rsid w:val="00F12B2D"/>
    <w:rsid w:val="00F12BCE"/>
    <w:rsid w:val="00F12D5B"/>
    <w:rsid w:val="00F1325F"/>
    <w:rsid w:val="00F14223"/>
    <w:rsid w:val="00F1490E"/>
    <w:rsid w:val="00F14FDC"/>
    <w:rsid w:val="00F16C7B"/>
    <w:rsid w:val="00F17EF7"/>
    <w:rsid w:val="00F200C0"/>
    <w:rsid w:val="00F2022E"/>
    <w:rsid w:val="00F2035F"/>
    <w:rsid w:val="00F2087F"/>
    <w:rsid w:val="00F209E2"/>
    <w:rsid w:val="00F21414"/>
    <w:rsid w:val="00F218F8"/>
    <w:rsid w:val="00F2325C"/>
    <w:rsid w:val="00F23BCA"/>
    <w:rsid w:val="00F24C2A"/>
    <w:rsid w:val="00F2538E"/>
    <w:rsid w:val="00F27586"/>
    <w:rsid w:val="00F30636"/>
    <w:rsid w:val="00F309AF"/>
    <w:rsid w:val="00F311AA"/>
    <w:rsid w:val="00F3148C"/>
    <w:rsid w:val="00F323C7"/>
    <w:rsid w:val="00F32515"/>
    <w:rsid w:val="00F32548"/>
    <w:rsid w:val="00F325D6"/>
    <w:rsid w:val="00F33825"/>
    <w:rsid w:val="00F33C82"/>
    <w:rsid w:val="00F3452B"/>
    <w:rsid w:val="00F34877"/>
    <w:rsid w:val="00F348E1"/>
    <w:rsid w:val="00F34931"/>
    <w:rsid w:val="00F35862"/>
    <w:rsid w:val="00F35B55"/>
    <w:rsid w:val="00F35CA2"/>
    <w:rsid w:val="00F360CB"/>
    <w:rsid w:val="00F36605"/>
    <w:rsid w:val="00F36628"/>
    <w:rsid w:val="00F36850"/>
    <w:rsid w:val="00F3737C"/>
    <w:rsid w:val="00F3790D"/>
    <w:rsid w:val="00F37B85"/>
    <w:rsid w:val="00F4021E"/>
    <w:rsid w:val="00F4036F"/>
    <w:rsid w:val="00F4178F"/>
    <w:rsid w:val="00F417D6"/>
    <w:rsid w:val="00F42C96"/>
    <w:rsid w:val="00F42D52"/>
    <w:rsid w:val="00F438D7"/>
    <w:rsid w:val="00F43A1C"/>
    <w:rsid w:val="00F445AC"/>
    <w:rsid w:val="00F44A36"/>
    <w:rsid w:val="00F455F1"/>
    <w:rsid w:val="00F46DD5"/>
    <w:rsid w:val="00F47707"/>
    <w:rsid w:val="00F478DB"/>
    <w:rsid w:val="00F47C84"/>
    <w:rsid w:val="00F50B26"/>
    <w:rsid w:val="00F50BDA"/>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6792"/>
    <w:rsid w:val="00F574E6"/>
    <w:rsid w:val="00F57F57"/>
    <w:rsid w:val="00F6012E"/>
    <w:rsid w:val="00F603B1"/>
    <w:rsid w:val="00F60941"/>
    <w:rsid w:val="00F61168"/>
    <w:rsid w:val="00F61482"/>
    <w:rsid w:val="00F6235D"/>
    <w:rsid w:val="00F62697"/>
    <w:rsid w:val="00F63004"/>
    <w:rsid w:val="00F646A2"/>
    <w:rsid w:val="00F64801"/>
    <w:rsid w:val="00F64B9A"/>
    <w:rsid w:val="00F64E61"/>
    <w:rsid w:val="00F65574"/>
    <w:rsid w:val="00F65FC9"/>
    <w:rsid w:val="00F664FB"/>
    <w:rsid w:val="00F67249"/>
    <w:rsid w:val="00F674DC"/>
    <w:rsid w:val="00F703F7"/>
    <w:rsid w:val="00F70645"/>
    <w:rsid w:val="00F71E60"/>
    <w:rsid w:val="00F7279D"/>
    <w:rsid w:val="00F730AB"/>
    <w:rsid w:val="00F732FE"/>
    <w:rsid w:val="00F736D6"/>
    <w:rsid w:val="00F73DCE"/>
    <w:rsid w:val="00F74774"/>
    <w:rsid w:val="00F7492D"/>
    <w:rsid w:val="00F7559D"/>
    <w:rsid w:val="00F759CB"/>
    <w:rsid w:val="00F760B7"/>
    <w:rsid w:val="00F766EC"/>
    <w:rsid w:val="00F778D4"/>
    <w:rsid w:val="00F77F24"/>
    <w:rsid w:val="00F811DA"/>
    <w:rsid w:val="00F81B4B"/>
    <w:rsid w:val="00F81E90"/>
    <w:rsid w:val="00F82BE9"/>
    <w:rsid w:val="00F82DD4"/>
    <w:rsid w:val="00F82DEA"/>
    <w:rsid w:val="00F83840"/>
    <w:rsid w:val="00F83B5C"/>
    <w:rsid w:val="00F83D6A"/>
    <w:rsid w:val="00F84516"/>
    <w:rsid w:val="00F84586"/>
    <w:rsid w:val="00F84728"/>
    <w:rsid w:val="00F848D4"/>
    <w:rsid w:val="00F852DC"/>
    <w:rsid w:val="00F85331"/>
    <w:rsid w:val="00F855D3"/>
    <w:rsid w:val="00F85E63"/>
    <w:rsid w:val="00F8679A"/>
    <w:rsid w:val="00F875AC"/>
    <w:rsid w:val="00F87EB8"/>
    <w:rsid w:val="00F9045C"/>
    <w:rsid w:val="00F9064E"/>
    <w:rsid w:val="00F909F6"/>
    <w:rsid w:val="00F90D95"/>
    <w:rsid w:val="00F9169B"/>
    <w:rsid w:val="00F91B0B"/>
    <w:rsid w:val="00F92139"/>
    <w:rsid w:val="00F92208"/>
    <w:rsid w:val="00F94341"/>
    <w:rsid w:val="00F9483D"/>
    <w:rsid w:val="00F94E38"/>
    <w:rsid w:val="00F95A95"/>
    <w:rsid w:val="00F963E3"/>
    <w:rsid w:val="00F97AB2"/>
    <w:rsid w:val="00F97E31"/>
    <w:rsid w:val="00F97EF0"/>
    <w:rsid w:val="00FA0246"/>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42D3"/>
    <w:rsid w:val="00FA467E"/>
    <w:rsid w:val="00FA59A5"/>
    <w:rsid w:val="00FA6981"/>
    <w:rsid w:val="00FA6FF8"/>
    <w:rsid w:val="00FA78DA"/>
    <w:rsid w:val="00FB02FD"/>
    <w:rsid w:val="00FB03FF"/>
    <w:rsid w:val="00FB043D"/>
    <w:rsid w:val="00FB0BC1"/>
    <w:rsid w:val="00FB0F4E"/>
    <w:rsid w:val="00FB136C"/>
    <w:rsid w:val="00FB1575"/>
    <w:rsid w:val="00FB245A"/>
    <w:rsid w:val="00FB28B1"/>
    <w:rsid w:val="00FB2EA7"/>
    <w:rsid w:val="00FB2F98"/>
    <w:rsid w:val="00FB34D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471"/>
    <w:rsid w:val="00FD29C4"/>
    <w:rsid w:val="00FD314A"/>
    <w:rsid w:val="00FD3FB6"/>
    <w:rsid w:val="00FD444B"/>
    <w:rsid w:val="00FD4963"/>
    <w:rsid w:val="00FD505E"/>
    <w:rsid w:val="00FD5D9F"/>
    <w:rsid w:val="00FD6821"/>
    <w:rsid w:val="00FD6ECA"/>
    <w:rsid w:val="00FD703F"/>
    <w:rsid w:val="00FD747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0F"/>
    <w:rsid w:val="00FF3F77"/>
    <w:rsid w:val="00FF44D8"/>
    <w:rsid w:val="00FF4954"/>
    <w:rsid w:val="00FF4C65"/>
    <w:rsid w:val="00FF55F1"/>
    <w:rsid w:val="00FF706F"/>
    <w:rsid w:val="00FF71EA"/>
    <w:rsid w:val="00FF7325"/>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487A"/>
  <w15:docId w15:val="{971E0F85-C9A0-1741-AA17-95DEA238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1,Footnote Text Char Char,Footnote Text Char1 Char Char,Footnote Text Char Char Char Char,Footnote Text Char Char1,Footnote Text Char Char2,Footnote Text Char2,Footnote Text Char1 Char Char Char Char,a footnote text"/>
    <w:basedOn w:val="Normal"/>
    <w:link w:val="FootnoteTextChar"/>
    <w:uiPriority w:val="99"/>
    <w:unhideWhenUsed/>
    <w:rsid w:val="006D7138"/>
    <w:pPr>
      <w:spacing w:after="0" w:line="240" w:lineRule="auto"/>
      <w:jc w:val="both"/>
    </w:pPr>
    <w:rPr>
      <w:rFonts w:ascii="Arial" w:hAnsi="Arial" w:cs="Arial"/>
      <w:sz w:val="20"/>
      <w:lang w:val="en-GB"/>
    </w:rPr>
  </w:style>
  <w:style w:type="character" w:customStyle="1" w:styleId="FootnoteTextChar">
    <w:name w:val="Footnote Text Char"/>
    <w:aliases w:val="Footnote Text Char1 Char,Footnote Text Char Char Char,Footnote Text Char1 Char Char Char,Footnote Text Char Char Char Char Char,Footnote Text Char Char1 Char,Footnote Text Char Char2 Char,Footnote Text Char2 Char,a footnote text Char"/>
    <w:basedOn w:val="DefaultParagraphFont"/>
    <w:link w:val="FootnoteText"/>
    <w:uiPriority w:val="99"/>
    <w:rsid w:val="006D7138"/>
    <w:rPr>
      <w:rFonts w:ascii="Arial" w:hAnsi="Arial" w:cs="Arial"/>
      <w:sz w:val="20"/>
      <w:lang w:val="en-GB"/>
    </w:rPr>
  </w:style>
  <w:style w:type="character" w:styleId="FootnoteReference">
    <w:name w:val="footnote reference"/>
    <w:aliases w:val="Footnotes refss"/>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customStyle="1" w:styleId="apple-converted-space">
    <w:name w:val="apple-converted-space"/>
    <w:basedOn w:val="DefaultParagraphFont"/>
    <w:rsid w:val="00C8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931">
      <w:bodyDiv w:val="1"/>
      <w:marLeft w:val="0"/>
      <w:marRight w:val="0"/>
      <w:marTop w:val="0"/>
      <w:marBottom w:val="0"/>
      <w:divBdr>
        <w:top w:val="none" w:sz="0" w:space="0" w:color="auto"/>
        <w:left w:val="none" w:sz="0" w:space="0" w:color="auto"/>
        <w:bottom w:val="none" w:sz="0" w:space="0" w:color="auto"/>
        <w:right w:val="none" w:sz="0" w:space="0" w:color="auto"/>
      </w:divBdr>
    </w:div>
    <w:div w:id="134831914">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050835735">
      <w:bodyDiv w:val="1"/>
      <w:marLeft w:val="0"/>
      <w:marRight w:val="0"/>
      <w:marTop w:val="0"/>
      <w:marBottom w:val="0"/>
      <w:divBdr>
        <w:top w:val="none" w:sz="0" w:space="0" w:color="auto"/>
        <w:left w:val="none" w:sz="0" w:space="0" w:color="auto"/>
        <w:bottom w:val="none" w:sz="0" w:space="0" w:color="auto"/>
        <w:right w:val="none" w:sz="0" w:space="0" w:color="auto"/>
      </w:divBdr>
    </w:div>
    <w:div w:id="1134639695">
      <w:bodyDiv w:val="1"/>
      <w:marLeft w:val="0"/>
      <w:marRight w:val="0"/>
      <w:marTop w:val="0"/>
      <w:marBottom w:val="0"/>
      <w:divBdr>
        <w:top w:val="none" w:sz="0" w:space="0" w:color="auto"/>
        <w:left w:val="none" w:sz="0" w:space="0" w:color="auto"/>
        <w:bottom w:val="none" w:sz="0" w:space="0" w:color="auto"/>
        <w:right w:val="none" w:sz="0" w:space="0" w:color="auto"/>
      </w:divBdr>
    </w:div>
    <w:div w:id="1490975828">
      <w:bodyDiv w:val="1"/>
      <w:marLeft w:val="0"/>
      <w:marRight w:val="0"/>
      <w:marTop w:val="0"/>
      <w:marBottom w:val="0"/>
      <w:divBdr>
        <w:top w:val="none" w:sz="0" w:space="0" w:color="auto"/>
        <w:left w:val="none" w:sz="0" w:space="0" w:color="auto"/>
        <w:bottom w:val="none" w:sz="0" w:space="0" w:color="auto"/>
        <w:right w:val="none" w:sz="0" w:space="0" w:color="auto"/>
      </w:divBdr>
    </w:div>
    <w:div w:id="179413043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EB92C964681F4A988A59F28FEAE2F6"/>
        <w:category>
          <w:name w:val="General"/>
          <w:gallery w:val="placeholder"/>
        </w:category>
        <w:types>
          <w:type w:val="bbPlcHdr"/>
        </w:types>
        <w:behaviors>
          <w:behavior w:val="content"/>
        </w:behaviors>
        <w:guid w:val="{1A68F46E-6AF5-A845-BE00-47C73471CE93}"/>
      </w:docPartPr>
      <w:docPartBody>
        <w:p w:rsidR="000862B6" w:rsidRDefault="002757BC">
          <w:pPr>
            <w:pStyle w:val="7EEB92C964681F4A988A59F28FEAE2F6"/>
          </w:pPr>
          <w:r w:rsidRPr="00284A2F">
            <w:rPr>
              <w:rStyle w:val="PlaceholderText"/>
            </w:rPr>
            <w:t>Click or tap here to enter text.</w:t>
          </w:r>
        </w:p>
      </w:docPartBody>
    </w:docPart>
    <w:docPart>
      <w:docPartPr>
        <w:name w:val="E194B0B5FC89524A8B269CB7F20DB1D6"/>
        <w:category>
          <w:name w:val="General"/>
          <w:gallery w:val="placeholder"/>
        </w:category>
        <w:types>
          <w:type w:val="bbPlcHdr"/>
        </w:types>
        <w:behaviors>
          <w:behavior w:val="content"/>
        </w:behaviors>
        <w:guid w:val="{A4EB1ED8-AA29-BF4E-A166-C6C02E6F5EF8}"/>
      </w:docPartPr>
      <w:docPartBody>
        <w:p w:rsidR="000862B6" w:rsidRDefault="002757BC">
          <w:pPr>
            <w:pStyle w:val="E194B0B5FC89524A8B269CB7F20DB1D6"/>
          </w:pPr>
          <w:r w:rsidRPr="00E118A4">
            <w:rPr>
              <w:rStyle w:val="Parties"/>
              <w:rFonts w:cs="Arial"/>
              <w:b/>
              <w:bCs/>
            </w:rPr>
            <w:t>Click or tap here to enter text.</w:t>
          </w:r>
        </w:p>
      </w:docPartBody>
    </w:docPart>
    <w:docPart>
      <w:docPartPr>
        <w:name w:val="2D463B1B8E1210489BD479E81F72D01C"/>
        <w:category>
          <w:name w:val="General"/>
          <w:gallery w:val="placeholder"/>
        </w:category>
        <w:types>
          <w:type w:val="bbPlcHdr"/>
        </w:types>
        <w:behaviors>
          <w:behavior w:val="content"/>
        </w:behaviors>
        <w:guid w:val="{604C48C9-EB90-A94E-8B35-A1A72032A49A}"/>
      </w:docPartPr>
      <w:docPartBody>
        <w:p w:rsidR="000862B6" w:rsidRDefault="002757BC">
          <w:pPr>
            <w:pStyle w:val="2D463B1B8E1210489BD479E81F72D01C"/>
          </w:pPr>
          <w:r w:rsidRPr="00E118A4">
            <w:rPr>
              <w:rStyle w:val="Parties"/>
              <w:b/>
              <w:bCs/>
            </w:rPr>
            <w:t>Click or tap here to enter text.</w:t>
          </w:r>
        </w:p>
      </w:docPartBody>
    </w:docPart>
    <w:docPart>
      <w:docPartPr>
        <w:name w:val="A066BBBCA5286E40997965128AD05674"/>
        <w:category>
          <w:name w:val="General"/>
          <w:gallery w:val="placeholder"/>
        </w:category>
        <w:types>
          <w:type w:val="bbPlcHdr"/>
        </w:types>
        <w:behaviors>
          <w:behavior w:val="content"/>
        </w:behaviors>
        <w:guid w:val="{5BD4A26D-53A6-A347-892D-B93BDBCFE5C9}"/>
      </w:docPartPr>
      <w:docPartBody>
        <w:p w:rsidR="000862B6" w:rsidRDefault="002757BC">
          <w:pPr>
            <w:pStyle w:val="A066BBBCA5286E40997965128AD05674"/>
          </w:pPr>
          <w:r w:rsidRPr="00284A2F">
            <w:rPr>
              <w:rStyle w:val="PlaceholderText"/>
            </w:rPr>
            <w:t>Click or tap here to enter text.</w:t>
          </w:r>
        </w:p>
      </w:docPartBody>
    </w:docPart>
    <w:docPart>
      <w:docPartPr>
        <w:name w:val="8C2BDD829172D144958FC41330F4C8D7"/>
        <w:category>
          <w:name w:val="General"/>
          <w:gallery w:val="placeholder"/>
        </w:category>
        <w:types>
          <w:type w:val="bbPlcHdr"/>
        </w:types>
        <w:behaviors>
          <w:behavior w:val="content"/>
        </w:behaviors>
        <w:guid w:val="{D865FFDB-17F8-7249-95CA-F1716CCEF727}"/>
      </w:docPartPr>
      <w:docPartBody>
        <w:p w:rsidR="002757BC" w:rsidRDefault="002757BC">
          <w:pPr>
            <w:pStyle w:val="8C2BDD829172D144958FC41330F4C8D7"/>
          </w:pPr>
          <w:r w:rsidRPr="00284A2F">
            <w:rPr>
              <w:rStyle w:val="PlaceholderText"/>
            </w:rPr>
            <w:t>Click or tap to enter a date.</w:t>
          </w:r>
        </w:p>
      </w:docPartBody>
    </w:docPart>
    <w:docPart>
      <w:docPartPr>
        <w:name w:val="2AC98D8AAF348547A98A761023AA1EF5"/>
        <w:category>
          <w:name w:val="General"/>
          <w:gallery w:val="placeholder"/>
        </w:category>
        <w:types>
          <w:type w:val="bbPlcHdr"/>
        </w:types>
        <w:behaviors>
          <w:behavior w:val="content"/>
        </w:behaviors>
        <w:guid w:val="{5CA6D46D-407D-C54C-81C4-F6503C2DA1D1}"/>
      </w:docPartPr>
      <w:docPartBody>
        <w:p w:rsidR="002757BC" w:rsidRDefault="002757BC">
          <w:pPr>
            <w:pStyle w:val="2AC98D8AAF348547A98A761023AA1EF5"/>
          </w:pPr>
          <w:r w:rsidRPr="00284A2F">
            <w:rPr>
              <w:rStyle w:val="PlaceholderText"/>
            </w:rPr>
            <w:t>Click or tap here to enter text.</w:t>
          </w:r>
        </w:p>
      </w:docPartBody>
    </w:docPart>
    <w:docPart>
      <w:docPartPr>
        <w:name w:val="2E96B32247D36245B8E977B88D1C68C0"/>
        <w:category>
          <w:name w:val="General"/>
          <w:gallery w:val="placeholder"/>
        </w:category>
        <w:types>
          <w:type w:val="bbPlcHdr"/>
        </w:types>
        <w:behaviors>
          <w:behavior w:val="content"/>
        </w:behaviors>
        <w:guid w:val="{91C9BEF3-3CFD-1A40-B462-1EC34199850A}"/>
      </w:docPartPr>
      <w:docPartBody>
        <w:p w:rsidR="002757BC" w:rsidRDefault="002757BC">
          <w:pPr>
            <w:pStyle w:val="2E96B32247D36245B8E977B88D1C68C0"/>
          </w:pPr>
          <w:r w:rsidRPr="00284A2F">
            <w:rPr>
              <w:rStyle w:val="PlaceholderText"/>
            </w:rPr>
            <w:t>Click or tap here to enter text.</w:t>
          </w:r>
        </w:p>
      </w:docPartBody>
    </w:docPart>
    <w:docPart>
      <w:docPartPr>
        <w:name w:val="6ADF8F7585C24444B3A9C935B5D0B063"/>
        <w:category>
          <w:name w:val="General"/>
          <w:gallery w:val="placeholder"/>
        </w:category>
        <w:types>
          <w:type w:val="bbPlcHdr"/>
        </w:types>
        <w:behaviors>
          <w:behavior w:val="content"/>
        </w:behaviors>
        <w:guid w:val="{2B6AB29C-FB37-3A4D-9DF9-22C647FADBB6}"/>
      </w:docPartPr>
      <w:docPartBody>
        <w:p w:rsidR="002757BC" w:rsidRDefault="002757BC">
          <w:pPr>
            <w:pStyle w:val="6ADF8F7585C24444B3A9C935B5D0B063"/>
          </w:pPr>
          <w:r w:rsidRPr="00284A2F">
            <w:rPr>
              <w:rStyle w:val="PlaceholderText"/>
            </w:rPr>
            <w:t>Click or tap to enter a date.</w:t>
          </w:r>
        </w:p>
      </w:docPartBody>
    </w:docPart>
    <w:docPart>
      <w:docPartPr>
        <w:name w:val="BEF9BB82F70E5A4AAD6ECA651130A992"/>
        <w:category>
          <w:name w:val="General"/>
          <w:gallery w:val="placeholder"/>
        </w:category>
        <w:types>
          <w:type w:val="bbPlcHdr"/>
        </w:types>
        <w:behaviors>
          <w:behavior w:val="content"/>
        </w:behaviors>
        <w:guid w:val="{BC45F0D4-ADE8-414E-848E-BE3624F86263}"/>
      </w:docPartPr>
      <w:docPartBody>
        <w:p w:rsidR="002757BC" w:rsidRDefault="002757BC">
          <w:pPr>
            <w:pStyle w:val="BEF9BB82F70E5A4AAD6ECA651130A992"/>
          </w:pPr>
          <w:r w:rsidRPr="00284A2F">
            <w:rPr>
              <w:rStyle w:val="PlaceholderText"/>
            </w:rPr>
            <w:t>Click or tap to enter a date.</w:t>
          </w:r>
        </w:p>
      </w:docPartBody>
    </w:docPart>
    <w:docPart>
      <w:docPartPr>
        <w:name w:val="3EC3B1BC0E2AB74CB75D217CC748FE56"/>
        <w:category>
          <w:name w:val="General"/>
          <w:gallery w:val="placeholder"/>
        </w:category>
        <w:types>
          <w:type w:val="bbPlcHdr"/>
        </w:types>
        <w:behaviors>
          <w:behavior w:val="content"/>
        </w:behaviors>
        <w:guid w:val="{66D5B739-BC24-1243-9FE6-9A9CD3750093}"/>
      </w:docPartPr>
      <w:docPartBody>
        <w:p w:rsidR="002757BC" w:rsidRDefault="000862B6" w:rsidP="000862B6">
          <w:pPr>
            <w:pStyle w:val="3EC3B1BC0E2AB74CB75D217CC748FE56"/>
          </w:pPr>
          <w:r w:rsidRPr="00E118A4">
            <w:rPr>
              <w:rStyle w:val="Parties"/>
              <w:rFonts w:cs="Arial"/>
              <w:b/>
              <w:bCs/>
            </w:rPr>
            <w:t>Click or tap here to enter text.</w:t>
          </w:r>
        </w:p>
      </w:docPartBody>
    </w:docPart>
    <w:docPart>
      <w:docPartPr>
        <w:name w:val="058753E39E09F6488624CBF0B14967F2"/>
        <w:category>
          <w:name w:val="General"/>
          <w:gallery w:val="placeholder"/>
        </w:category>
        <w:types>
          <w:type w:val="bbPlcHdr"/>
        </w:types>
        <w:behaviors>
          <w:behavior w:val="content"/>
        </w:behaviors>
        <w:guid w:val="{539CB1E2-4EDA-844C-B4E4-3E1A48F0028D}"/>
      </w:docPartPr>
      <w:docPartBody>
        <w:p w:rsidR="002757BC" w:rsidRDefault="000862B6" w:rsidP="000862B6">
          <w:pPr>
            <w:pStyle w:val="058753E39E09F6488624CBF0B14967F2"/>
          </w:pPr>
          <w:r w:rsidRPr="00284A2F">
            <w:rPr>
              <w:rStyle w:val="PlaceholderText"/>
            </w:rPr>
            <w:t>Click or tap here to enter text.</w:t>
          </w:r>
        </w:p>
      </w:docPartBody>
    </w:docPart>
    <w:docPart>
      <w:docPartPr>
        <w:name w:val="D47D6394E9B2C54A94D3E56DAE2B0BA7"/>
        <w:category>
          <w:name w:val="General"/>
          <w:gallery w:val="placeholder"/>
        </w:category>
        <w:types>
          <w:type w:val="bbPlcHdr"/>
        </w:types>
        <w:behaviors>
          <w:behavior w:val="content"/>
        </w:behaviors>
        <w:guid w:val="{C3A0E939-FFCA-5A49-A1E7-7ABF30C81966}"/>
      </w:docPartPr>
      <w:docPartBody>
        <w:p w:rsidR="002757BC" w:rsidRDefault="000862B6" w:rsidP="000862B6">
          <w:pPr>
            <w:pStyle w:val="D47D6394E9B2C54A94D3E56DAE2B0BA7"/>
          </w:pPr>
          <w:r w:rsidRPr="00284A2F">
            <w:rPr>
              <w:rStyle w:val="PlaceholderText"/>
            </w:rPr>
            <w:t>Click or tap here to enter text.</w:t>
          </w:r>
        </w:p>
      </w:docPartBody>
    </w:docPart>
    <w:docPart>
      <w:docPartPr>
        <w:name w:val="01E2BE6ACD81344AB80F295B1E8177B4"/>
        <w:category>
          <w:name w:val="General"/>
          <w:gallery w:val="placeholder"/>
        </w:category>
        <w:types>
          <w:type w:val="bbPlcHdr"/>
        </w:types>
        <w:behaviors>
          <w:behavior w:val="content"/>
        </w:behaviors>
        <w:guid w:val="{A56C0EE4-3104-EB48-A431-004755081E1E}"/>
      </w:docPartPr>
      <w:docPartBody>
        <w:p w:rsidR="002757BC" w:rsidRDefault="000862B6" w:rsidP="000862B6">
          <w:pPr>
            <w:pStyle w:val="01E2BE6ACD81344AB80F295B1E8177B4"/>
          </w:pPr>
          <w:r w:rsidRPr="00E118A4">
            <w:rPr>
              <w:rStyle w:val="Parties"/>
              <w:rFonts w:cs="Arial"/>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0"/>
    <w:rsid w:val="000862B6"/>
    <w:rsid w:val="001658A0"/>
    <w:rsid w:val="002757BC"/>
    <w:rsid w:val="007B54E1"/>
    <w:rsid w:val="00BB48D6"/>
    <w:rsid w:val="00E15562"/>
    <w:rsid w:val="00E26B9E"/>
    <w:rsid w:val="00FE3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97053F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2B6"/>
    <w:rPr>
      <w:color w:val="808080"/>
    </w:rPr>
  </w:style>
  <w:style w:type="paragraph" w:customStyle="1" w:styleId="7EEB92C964681F4A988A59F28FEAE2F6">
    <w:name w:val="7EEB92C964681F4A988A59F28FEAE2F6"/>
  </w:style>
  <w:style w:type="character" w:customStyle="1" w:styleId="Parties">
    <w:name w:val="Parties"/>
    <w:basedOn w:val="DefaultParagraphFont"/>
    <w:uiPriority w:val="1"/>
    <w:rsid w:val="000862B6"/>
    <w:rPr>
      <w:rFonts w:ascii="Arial" w:hAnsi="Arial"/>
      <w:caps/>
      <w:smallCaps w:val="0"/>
    </w:rPr>
  </w:style>
  <w:style w:type="paragraph" w:customStyle="1" w:styleId="E194B0B5FC89524A8B269CB7F20DB1D6">
    <w:name w:val="E194B0B5FC89524A8B269CB7F20DB1D6"/>
  </w:style>
  <w:style w:type="paragraph" w:customStyle="1" w:styleId="2D463B1B8E1210489BD479E81F72D01C">
    <w:name w:val="2D463B1B8E1210489BD479E81F72D01C"/>
  </w:style>
  <w:style w:type="paragraph" w:customStyle="1" w:styleId="A066BBBCA5286E40997965128AD05674">
    <w:name w:val="A066BBBCA5286E40997965128AD05674"/>
  </w:style>
  <w:style w:type="paragraph" w:customStyle="1" w:styleId="8C2BDD829172D144958FC41330F4C8D7">
    <w:name w:val="8C2BDD829172D144958FC41330F4C8D7"/>
  </w:style>
  <w:style w:type="paragraph" w:customStyle="1" w:styleId="2AC98D8AAF348547A98A761023AA1EF5">
    <w:name w:val="2AC98D8AAF348547A98A761023AA1EF5"/>
  </w:style>
  <w:style w:type="paragraph" w:customStyle="1" w:styleId="2E96B32247D36245B8E977B88D1C68C0">
    <w:name w:val="2E96B32247D36245B8E977B88D1C68C0"/>
  </w:style>
  <w:style w:type="paragraph" w:customStyle="1" w:styleId="6ADF8F7585C24444B3A9C935B5D0B063">
    <w:name w:val="6ADF8F7585C24444B3A9C935B5D0B063"/>
  </w:style>
  <w:style w:type="paragraph" w:customStyle="1" w:styleId="BEF9BB82F70E5A4AAD6ECA651130A992">
    <w:name w:val="BEF9BB82F70E5A4AAD6ECA651130A992"/>
  </w:style>
  <w:style w:type="paragraph" w:customStyle="1" w:styleId="3EC3B1BC0E2AB74CB75D217CC748FE56">
    <w:name w:val="3EC3B1BC0E2AB74CB75D217CC748FE56"/>
    <w:rsid w:val="000862B6"/>
  </w:style>
  <w:style w:type="paragraph" w:customStyle="1" w:styleId="058753E39E09F6488624CBF0B14967F2">
    <w:name w:val="058753E39E09F6488624CBF0B14967F2"/>
    <w:rsid w:val="000862B6"/>
  </w:style>
  <w:style w:type="paragraph" w:customStyle="1" w:styleId="D47D6394E9B2C54A94D3E56DAE2B0BA7">
    <w:name w:val="D47D6394E9B2C54A94D3E56DAE2B0BA7"/>
    <w:rsid w:val="000862B6"/>
  </w:style>
  <w:style w:type="paragraph" w:customStyle="1" w:styleId="01E2BE6ACD81344AB80F295B1E8177B4">
    <w:name w:val="01E2BE6ACD81344AB80F295B1E8177B4"/>
    <w:rsid w:val="0008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7143AC-7234-BC48-A817-ECDF0BBC780C}">
  <we:reference id="wa200001482" version="1.0.5.0" store="en-US" storeType="OMEX"/>
  <we:alternateReferences>
    <we:reference id="wa200001482" version="1.0.5.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8FED1C90-2AF5-4CF9-9A25-B7B7A6F5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2022-05-11T13:01:00Z</cp:lastPrinted>
  <dcterms:created xsi:type="dcterms:W3CDTF">2023-09-04T09:25:00Z</dcterms:created>
  <dcterms:modified xsi:type="dcterms:W3CDTF">2023-09-04T09:26:00Z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