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50C00" w14:textId="77777777" w:rsidR="004D2E0F" w:rsidRPr="004D2E0F" w:rsidRDefault="004D2E0F" w:rsidP="004D2E0F">
      <w:pPr>
        <w:tabs>
          <w:tab w:val="left" w:pos="1418"/>
        </w:tabs>
        <w:jc w:val="center"/>
        <w:rPr>
          <w:rFonts w:ascii="Arial" w:hAnsi="Arial" w:cs="Arial"/>
          <w:b/>
          <w:bCs/>
          <w:noProof/>
          <w:sz w:val="24"/>
          <w:szCs w:val="24"/>
          <w:lang w:eastAsia="en-ZA"/>
        </w:rPr>
      </w:pPr>
      <w:r w:rsidRPr="004D2E0F">
        <w:rPr>
          <w:rFonts w:ascii="Arial" w:hAnsi="Arial" w:cs="Arial"/>
          <w:b/>
          <w:bCs/>
          <w:noProof/>
          <w:sz w:val="24"/>
          <w:szCs w:val="24"/>
          <w:lang w:eastAsia="en-ZA"/>
        </w:rPr>
        <w:t>REPUBLIC OF SOUTH AFRICA</w:t>
      </w:r>
    </w:p>
    <w:p w14:paraId="7B67B66B" w14:textId="7ACB0124" w:rsidR="00E3267E" w:rsidRDefault="004D2E0F" w:rsidP="004D2E0F">
      <w:pPr>
        <w:jc w:val="center"/>
      </w:pPr>
      <w:r w:rsidRPr="00C37D72">
        <w:rPr>
          <w:rFonts w:ascii="Arial" w:hAnsi="Arial" w:cs="Arial"/>
          <w:b/>
          <w:noProof/>
          <w:sz w:val="28"/>
          <w:szCs w:val="28"/>
          <w:lang w:val="en-US"/>
        </w:rPr>
        <w:drawing>
          <wp:inline distT="0" distB="0" distL="0" distR="0" wp14:anchorId="41983D5C" wp14:editId="0876CEE3">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5D313445" w14:textId="00D1604A" w:rsidR="00B711BF" w:rsidRPr="004D2E0F" w:rsidRDefault="00B711BF" w:rsidP="00E3267E">
      <w:pPr>
        <w:jc w:val="center"/>
        <w:rPr>
          <w:rFonts w:ascii="Arial" w:hAnsi="Arial" w:cs="Arial"/>
          <w:b/>
          <w:bCs/>
          <w:sz w:val="24"/>
          <w:szCs w:val="24"/>
        </w:rPr>
      </w:pPr>
      <w:r w:rsidRPr="004D2E0F">
        <w:rPr>
          <w:rFonts w:ascii="Arial" w:hAnsi="Arial" w:cs="Arial"/>
          <w:b/>
          <w:bCs/>
          <w:sz w:val="24"/>
          <w:szCs w:val="24"/>
        </w:rPr>
        <w:t>IN THE HIGH COURT OF SOUTH AFRICA</w:t>
      </w:r>
    </w:p>
    <w:p w14:paraId="7936080D" w14:textId="54CE2846" w:rsidR="00B711BF" w:rsidRPr="004D2E0F" w:rsidRDefault="00B711BF" w:rsidP="00E3267E">
      <w:pPr>
        <w:jc w:val="center"/>
        <w:rPr>
          <w:rFonts w:ascii="Arial" w:hAnsi="Arial" w:cs="Arial"/>
          <w:b/>
          <w:bCs/>
          <w:sz w:val="24"/>
          <w:szCs w:val="24"/>
        </w:rPr>
      </w:pPr>
      <w:r w:rsidRPr="004D2E0F">
        <w:rPr>
          <w:rFonts w:ascii="Arial" w:hAnsi="Arial" w:cs="Arial"/>
          <w:b/>
          <w:bCs/>
          <w:sz w:val="24"/>
          <w:szCs w:val="24"/>
        </w:rPr>
        <w:t>GAUTENG DIVISION, PRETORIA</w:t>
      </w:r>
    </w:p>
    <w:p w14:paraId="74757FCB" w14:textId="77777777" w:rsidR="00B711BF" w:rsidRDefault="00B711BF">
      <w:pPr>
        <w:rPr>
          <w:rFonts w:ascii="Arial" w:hAnsi="Arial" w:cs="Arial"/>
          <w:sz w:val="24"/>
          <w:szCs w:val="24"/>
        </w:rPr>
      </w:pPr>
    </w:p>
    <w:p w14:paraId="579B62F6" w14:textId="0ADB6C00" w:rsidR="00B711BF" w:rsidRDefault="00E3267E">
      <w:pPr>
        <w:rPr>
          <w:rFonts w:ascii="Arial" w:hAnsi="Arial" w:cs="Arial"/>
          <w:sz w:val="24"/>
          <w:szCs w:val="24"/>
        </w:rPr>
      </w:pPr>
      <w:r w:rsidRPr="00EF3899">
        <w:rPr>
          <w:rFonts w:cs="Arial"/>
          <w:noProof/>
          <w:lang w:val="en-US"/>
        </w:rPr>
        <mc:AlternateContent>
          <mc:Choice Requires="wps">
            <w:drawing>
              <wp:anchor distT="0" distB="0" distL="114300" distR="114300" simplePos="0" relativeHeight="251658752" behindDoc="0" locked="0" layoutInCell="1" allowOverlap="1" wp14:anchorId="7628CF21" wp14:editId="29678827">
                <wp:simplePos x="0" y="0"/>
                <wp:positionH relativeFrom="margin">
                  <wp:align>left</wp:align>
                </wp:positionH>
                <wp:positionV relativeFrom="paragraph">
                  <wp:posOffset>262890</wp:posOffset>
                </wp:positionV>
                <wp:extent cx="3308350" cy="15982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598295"/>
                        </a:xfrm>
                        <a:prstGeom prst="rect">
                          <a:avLst/>
                        </a:prstGeom>
                        <a:solidFill>
                          <a:srgbClr val="FFFFFF"/>
                        </a:solidFill>
                        <a:ln w="9525">
                          <a:solidFill>
                            <a:srgbClr val="000000"/>
                          </a:solidFill>
                          <a:miter lim="800000"/>
                          <a:headEnd/>
                          <a:tailEnd/>
                        </a:ln>
                      </wps:spPr>
                      <wps:txbx>
                        <w:txbxContent>
                          <w:p w14:paraId="3A660E34" w14:textId="77777777" w:rsidR="00E3267E" w:rsidRDefault="00E3267E" w:rsidP="00E3267E">
                            <w:pPr>
                              <w:jc w:val="center"/>
                              <w:rPr>
                                <w:rFonts w:ascii="Century Gothic" w:hAnsi="Century Gothic"/>
                                <w:b/>
                                <w:sz w:val="20"/>
                                <w:szCs w:val="20"/>
                              </w:rPr>
                            </w:pPr>
                          </w:p>
                          <w:p w14:paraId="783BB841" w14:textId="0F75902B" w:rsidR="00E3267E" w:rsidRDefault="005F2FBD" w:rsidP="005F2FBD">
                            <w:pPr>
                              <w:tabs>
                                <w:tab w:val="left" w:pos="900"/>
                              </w:tabs>
                              <w:spacing w:after="0" w:line="240" w:lineRule="auto"/>
                              <w:ind w:left="900" w:hanging="720"/>
                              <w:rPr>
                                <w:rFonts w:cs="Arial"/>
                                <w:sz w:val="18"/>
                                <w:szCs w:val="18"/>
                              </w:rPr>
                            </w:pPr>
                            <w:r>
                              <w:rPr>
                                <w:rFonts w:cs="Arial"/>
                                <w:sz w:val="18"/>
                                <w:szCs w:val="18"/>
                              </w:rPr>
                              <w:t>(1)</w:t>
                            </w:r>
                            <w:r>
                              <w:rPr>
                                <w:rFonts w:cs="Arial"/>
                                <w:sz w:val="18"/>
                                <w:szCs w:val="18"/>
                              </w:rPr>
                              <w:tab/>
                            </w:r>
                            <w:r w:rsidR="00E3267E">
                              <w:rPr>
                                <w:rFonts w:cs="Arial"/>
                                <w:sz w:val="18"/>
                                <w:szCs w:val="18"/>
                              </w:rPr>
                              <w:t>REPORTABLE: NO</w:t>
                            </w:r>
                          </w:p>
                          <w:p w14:paraId="26188DE0" w14:textId="79B77E4F" w:rsidR="00E3267E" w:rsidRDefault="005F2FBD" w:rsidP="005F2FBD">
                            <w:pPr>
                              <w:tabs>
                                <w:tab w:val="left" w:pos="900"/>
                              </w:tabs>
                              <w:spacing w:after="0" w:line="240" w:lineRule="auto"/>
                              <w:ind w:left="900" w:hanging="720"/>
                              <w:rPr>
                                <w:rFonts w:cs="Arial"/>
                                <w:sz w:val="18"/>
                                <w:szCs w:val="18"/>
                              </w:rPr>
                            </w:pPr>
                            <w:r>
                              <w:rPr>
                                <w:rFonts w:cs="Arial"/>
                                <w:sz w:val="18"/>
                                <w:szCs w:val="18"/>
                              </w:rPr>
                              <w:t>(2)</w:t>
                            </w:r>
                            <w:r>
                              <w:rPr>
                                <w:rFonts w:cs="Arial"/>
                                <w:sz w:val="18"/>
                                <w:szCs w:val="18"/>
                              </w:rPr>
                              <w:tab/>
                            </w:r>
                            <w:r w:rsidR="00E3267E">
                              <w:rPr>
                                <w:rFonts w:cs="Arial"/>
                                <w:sz w:val="18"/>
                                <w:szCs w:val="18"/>
                              </w:rPr>
                              <w:t>OF INTEREST TO OTHER JUDGES: NO</w:t>
                            </w:r>
                          </w:p>
                          <w:p w14:paraId="22F5E5DD" w14:textId="51A673DB" w:rsidR="00E3267E" w:rsidRPr="00E3267E" w:rsidRDefault="005F2FBD" w:rsidP="005F2FBD">
                            <w:pPr>
                              <w:tabs>
                                <w:tab w:val="left" w:pos="900"/>
                              </w:tabs>
                              <w:spacing w:after="0" w:line="240" w:lineRule="auto"/>
                              <w:ind w:left="900" w:hanging="720"/>
                              <w:rPr>
                                <w:rFonts w:cs="Arial"/>
                                <w:b/>
                                <w:sz w:val="18"/>
                                <w:szCs w:val="18"/>
                              </w:rPr>
                            </w:pPr>
                            <w:r w:rsidRPr="00E3267E">
                              <w:rPr>
                                <w:rFonts w:cs="Arial"/>
                                <w:b/>
                                <w:sz w:val="18"/>
                                <w:szCs w:val="18"/>
                              </w:rPr>
                              <w:t>(3)</w:t>
                            </w:r>
                            <w:r w:rsidRPr="00E3267E">
                              <w:rPr>
                                <w:rFonts w:cs="Arial"/>
                                <w:b/>
                                <w:sz w:val="18"/>
                                <w:szCs w:val="18"/>
                              </w:rPr>
                              <w:tab/>
                            </w:r>
                            <w:r w:rsidR="00E3267E" w:rsidRPr="00E3267E">
                              <w:rPr>
                                <w:rFonts w:cs="Arial"/>
                                <w:sz w:val="18"/>
                                <w:szCs w:val="18"/>
                              </w:rPr>
                              <w:t xml:space="preserve">REVISED. </w:t>
                            </w:r>
                          </w:p>
                          <w:p w14:paraId="217B46C8" w14:textId="270E06B9" w:rsidR="00E3267E" w:rsidRPr="0069239A" w:rsidRDefault="00E3267E" w:rsidP="00E3267E">
                            <w:pPr>
                              <w:rPr>
                                <w:rFonts w:cs="Arial"/>
                                <w:b/>
                                <w:sz w:val="18"/>
                                <w:szCs w:val="18"/>
                              </w:rPr>
                            </w:pPr>
                            <w:r>
                              <w:rPr>
                                <w:rFonts w:cs="Arial"/>
                                <w:b/>
                                <w:sz w:val="18"/>
                                <w:szCs w:val="18"/>
                              </w:rPr>
                              <w:t xml:space="preserve">01 SEPTEMBER 2023                  </w:t>
                            </w:r>
                          </w:p>
                          <w:p w14:paraId="11572C31" w14:textId="77777777" w:rsidR="00E3267E" w:rsidRDefault="00E3267E" w:rsidP="00E3267E">
                            <w:pPr>
                              <w:rPr>
                                <w:rFonts w:cs="Arial"/>
                                <w:sz w:val="18"/>
                                <w:szCs w:val="18"/>
                              </w:rPr>
                            </w:pPr>
                            <w:r>
                              <w:rPr>
                                <w:rFonts w:cs="Arial"/>
                                <w:sz w:val="18"/>
                                <w:szCs w:val="18"/>
                              </w:rPr>
                              <w:t>DATE</w:t>
                            </w:r>
                            <w:r>
                              <w:rPr>
                                <w:rFonts w:cs="Arial"/>
                                <w:sz w:val="18"/>
                                <w:szCs w:val="18"/>
                              </w:rPr>
                              <w:tab/>
                            </w:r>
                            <w:r>
                              <w:rPr>
                                <w:rFonts w:cs="Arial"/>
                                <w:sz w:val="18"/>
                                <w:szCs w:val="18"/>
                              </w:rPr>
                              <w:tab/>
                            </w:r>
                            <w:r>
                              <w:rPr>
                                <w:rFonts w:cs="Arial"/>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8CF21" id="_x0000_t202" coordsize="21600,21600" o:spt="202" path="m,l,21600r21600,l21600,xe">
                <v:stroke joinstyle="miter"/>
                <v:path gradientshapeok="t" o:connecttype="rect"/>
              </v:shapetype>
              <v:shape id="Text Box 8" o:spid="_x0000_s1026" type="#_x0000_t202" style="position:absolute;margin-left:0;margin-top:20.7pt;width:260.5pt;height:125.8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">
                <v:textbox>
                  <w:txbxContent>
                    <w:p w14:paraId="3A660E34" w14:textId="77777777" w:rsidR="00E3267E" w:rsidRDefault="00E3267E" w:rsidP="00E3267E">
                      <w:pPr>
                        <w:jc w:val="center"/>
                        <w:rPr>
                          <w:rFonts w:ascii="Century Gothic" w:hAnsi="Century Gothic"/>
                          <w:b/>
                          <w:sz w:val="20"/>
                          <w:szCs w:val="20"/>
                        </w:rPr>
                      </w:pPr>
                    </w:p>
                    <w:p w14:paraId="783BB841" w14:textId="0F75902B" w:rsidR="00E3267E" w:rsidRDefault="005F2FBD" w:rsidP="005F2FBD">
                      <w:pPr>
                        <w:tabs>
                          <w:tab w:val="left" w:pos="900"/>
                        </w:tabs>
                        <w:spacing w:after="0" w:line="240" w:lineRule="auto"/>
                        <w:ind w:left="900" w:hanging="720"/>
                        <w:rPr>
                          <w:rFonts w:cs="Arial"/>
                          <w:sz w:val="18"/>
                          <w:szCs w:val="18"/>
                        </w:rPr>
                      </w:pPr>
                      <w:r>
                        <w:rPr>
                          <w:rFonts w:cs="Arial"/>
                          <w:sz w:val="18"/>
                          <w:szCs w:val="18"/>
                        </w:rPr>
                        <w:t>(1)</w:t>
                      </w:r>
                      <w:r>
                        <w:rPr>
                          <w:rFonts w:cs="Arial"/>
                          <w:sz w:val="18"/>
                          <w:szCs w:val="18"/>
                        </w:rPr>
                        <w:tab/>
                      </w:r>
                      <w:r w:rsidR="00E3267E">
                        <w:rPr>
                          <w:rFonts w:cs="Arial"/>
                          <w:sz w:val="18"/>
                          <w:szCs w:val="18"/>
                        </w:rPr>
                        <w:t>REPORTABLE: NO</w:t>
                      </w:r>
                    </w:p>
                    <w:p w14:paraId="26188DE0" w14:textId="79B77E4F" w:rsidR="00E3267E" w:rsidRDefault="005F2FBD" w:rsidP="005F2FBD">
                      <w:pPr>
                        <w:tabs>
                          <w:tab w:val="left" w:pos="900"/>
                        </w:tabs>
                        <w:spacing w:after="0" w:line="240" w:lineRule="auto"/>
                        <w:ind w:left="900" w:hanging="720"/>
                        <w:rPr>
                          <w:rFonts w:cs="Arial"/>
                          <w:sz w:val="18"/>
                          <w:szCs w:val="18"/>
                        </w:rPr>
                      </w:pPr>
                      <w:r>
                        <w:rPr>
                          <w:rFonts w:cs="Arial"/>
                          <w:sz w:val="18"/>
                          <w:szCs w:val="18"/>
                        </w:rPr>
                        <w:t>(2)</w:t>
                      </w:r>
                      <w:r>
                        <w:rPr>
                          <w:rFonts w:cs="Arial"/>
                          <w:sz w:val="18"/>
                          <w:szCs w:val="18"/>
                        </w:rPr>
                        <w:tab/>
                      </w:r>
                      <w:r w:rsidR="00E3267E">
                        <w:rPr>
                          <w:rFonts w:cs="Arial"/>
                          <w:sz w:val="18"/>
                          <w:szCs w:val="18"/>
                        </w:rPr>
                        <w:t>OF INTEREST TO OTHER JUDGES: NO</w:t>
                      </w:r>
                    </w:p>
                    <w:p w14:paraId="22F5E5DD" w14:textId="51A673DB" w:rsidR="00E3267E" w:rsidRPr="00E3267E" w:rsidRDefault="005F2FBD" w:rsidP="005F2FBD">
                      <w:pPr>
                        <w:tabs>
                          <w:tab w:val="left" w:pos="900"/>
                        </w:tabs>
                        <w:spacing w:after="0" w:line="240" w:lineRule="auto"/>
                        <w:ind w:left="900" w:hanging="720"/>
                        <w:rPr>
                          <w:rFonts w:cs="Arial"/>
                          <w:b/>
                          <w:sz w:val="18"/>
                          <w:szCs w:val="18"/>
                        </w:rPr>
                      </w:pPr>
                      <w:r w:rsidRPr="00E3267E">
                        <w:rPr>
                          <w:rFonts w:cs="Arial"/>
                          <w:b/>
                          <w:sz w:val="18"/>
                          <w:szCs w:val="18"/>
                        </w:rPr>
                        <w:t>(3)</w:t>
                      </w:r>
                      <w:r w:rsidRPr="00E3267E">
                        <w:rPr>
                          <w:rFonts w:cs="Arial"/>
                          <w:b/>
                          <w:sz w:val="18"/>
                          <w:szCs w:val="18"/>
                        </w:rPr>
                        <w:tab/>
                      </w:r>
                      <w:r w:rsidR="00E3267E" w:rsidRPr="00E3267E">
                        <w:rPr>
                          <w:rFonts w:cs="Arial"/>
                          <w:sz w:val="18"/>
                          <w:szCs w:val="18"/>
                        </w:rPr>
                        <w:t xml:space="preserve">REVISED. </w:t>
                      </w:r>
                    </w:p>
                    <w:p w14:paraId="217B46C8" w14:textId="270E06B9" w:rsidR="00E3267E" w:rsidRPr="0069239A" w:rsidRDefault="00E3267E" w:rsidP="00E3267E">
                      <w:pPr>
                        <w:rPr>
                          <w:rFonts w:cs="Arial"/>
                          <w:b/>
                          <w:sz w:val="18"/>
                          <w:szCs w:val="18"/>
                        </w:rPr>
                      </w:pPr>
                      <w:r>
                        <w:rPr>
                          <w:rFonts w:cs="Arial"/>
                          <w:b/>
                          <w:sz w:val="18"/>
                          <w:szCs w:val="18"/>
                        </w:rPr>
                        <w:t xml:space="preserve">01 SEPTEMBER 2023                  </w:t>
                      </w:r>
                    </w:p>
                    <w:p w14:paraId="11572C31" w14:textId="77777777" w:rsidR="00E3267E" w:rsidRDefault="00E3267E" w:rsidP="00E3267E">
                      <w:pPr>
                        <w:rPr>
                          <w:rFonts w:cs="Arial"/>
                          <w:sz w:val="18"/>
                          <w:szCs w:val="18"/>
                        </w:rPr>
                      </w:pPr>
                      <w:r>
                        <w:rPr>
                          <w:rFonts w:cs="Arial"/>
                          <w:sz w:val="18"/>
                          <w:szCs w:val="18"/>
                        </w:rPr>
                        <w:t>DATE</w:t>
                      </w:r>
                      <w:r>
                        <w:rPr>
                          <w:rFonts w:cs="Arial"/>
                          <w:sz w:val="18"/>
                          <w:szCs w:val="18"/>
                        </w:rPr>
                        <w:tab/>
                      </w:r>
                      <w:r>
                        <w:rPr>
                          <w:rFonts w:cs="Arial"/>
                          <w:sz w:val="18"/>
                          <w:szCs w:val="18"/>
                        </w:rPr>
                        <w:tab/>
                      </w:r>
                      <w:r>
                        <w:rPr>
                          <w:rFonts w:cs="Arial"/>
                          <w:sz w:val="18"/>
                          <w:szCs w:val="18"/>
                        </w:rPr>
                        <w:tab/>
                        <w:t>SIGNATURE</w:t>
                      </w:r>
                    </w:p>
                  </w:txbxContent>
                </v:textbox>
                <w10:wrap anchorx="margin"/>
              </v:shape>
            </w:pict>
          </mc:Fallback>
        </mc:AlternateContent>
      </w:r>
      <w:r w:rsidR="00B711BF">
        <w:rPr>
          <w:rFonts w:ascii="Arial" w:hAnsi="Arial" w:cs="Arial"/>
          <w:sz w:val="24"/>
          <w:szCs w:val="24"/>
        </w:rPr>
        <w:tab/>
      </w:r>
      <w:r w:rsidR="00B711BF">
        <w:rPr>
          <w:rFonts w:ascii="Arial" w:hAnsi="Arial" w:cs="Arial"/>
          <w:sz w:val="24"/>
          <w:szCs w:val="24"/>
        </w:rPr>
        <w:tab/>
      </w:r>
      <w:r w:rsidR="00B711BF">
        <w:rPr>
          <w:rFonts w:ascii="Arial" w:hAnsi="Arial" w:cs="Arial"/>
          <w:sz w:val="24"/>
          <w:szCs w:val="24"/>
        </w:rPr>
        <w:tab/>
      </w:r>
      <w:r w:rsidR="00B711BF">
        <w:rPr>
          <w:rFonts w:ascii="Arial" w:hAnsi="Arial" w:cs="Arial"/>
          <w:sz w:val="24"/>
          <w:szCs w:val="24"/>
        </w:rPr>
        <w:tab/>
      </w:r>
      <w:r w:rsidR="00B711BF">
        <w:rPr>
          <w:rFonts w:ascii="Arial" w:hAnsi="Arial" w:cs="Arial"/>
          <w:sz w:val="24"/>
          <w:szCs w:val="24"/>
        </w:rPr>
        <w:tab/>
      </w:r>
      <w:r w:rsidR="00B711BF">
        <w:rPr>
          <w:rFonts w:ascii="Arial" w:hAnsi="Arial" w:cs="Arial"/>
          <w:sz w:val="24"/>
          <w:szCs w:val="24"/>
        </w:rPr>
        <w:tab/>
      </w:r>
      <w:r w:rsidR="00B711BF">
        <w:rPr>
          <w:rFonts w:ascii="Arial" w:hAnsi="Arial" w:cs="Arial"/>
          <w:sz w:val="24"/>
          <w:szCs w:val="24"/>
        </w:rPr>
        <w:tab/>
      </w:r>
      <w:r>
        <w:rPr>
          <w:rFonts w:ascii="Arial" w:hAnsi="Arial" w:cs="Arial"/>
          <w:sz w:val="24"/>
          <w:szCs w:val="24"/>
        </w:rPr>
        <w:tab/>
      </w:r>
      <w:r>
        <w:rPr>
          <w:rFonts w:ascii="Arial" w:hAnsi="Arial" w:cs="Arial"/>
          <w:sz w:val="24"/>
          <w:szCs w:val="24"/>
        </w:rPr>
        <w:tab/>
      </w:r>
      <w:r w:rsidR="00B711BF">
        <w:rPr>
          <w:rFonts w:ascii="Arial" w:hAnsi="Arial" w:cs="Arial"/>
          <w:sz w:val="24"/>
          <w:szCs w:val="24"/>
        </w:rPr>
        <w:t xml:space="preserve">CASE NO: </w:t>
      </w:r>
      <w:r w:rsidR="00B711BF" w:rsidRPr="00E3267E">
        <w:rPr>
          <w:rFonts w:ascii="Arial" w:hAnsi="Arial" w:cs="Arial"/>
          <w:b/>
          <w:bCs/>
          <w:sz w:val="24"/>
          <w:szCs w:val="24"/>
        </w:rPr>
        <w:t>90545/18</w:t>
      </w:r>
    </w:p>
    <w:p w14:paraId="1BAE8D2F" w14:textId="77777777" w:rsidR="00E3267E" w:rsidRDefault="00E3267E">
      <w:pPr>
        <w:rPr>
          <w:rFonts w:ascii="Arial" w:hAnsi="Arial" w:cs="Arial"/>
          <w:sz w:val="24"/>
          <w:szCs w:val="24"/>
        </w:rPr>
      </w:pPr>
    </w:p>
    <w:p w14:paraId="74AF69D8" w14:textId="77777777" w:rsidR="00E3267E" w:rsidRDefault="00E3267E">
      <w:pPr>
        <w:rPr>
          <w:rFonts w:ascii="Arial" w:hAnsi="Arial" w:cs="Arial"/>
          <w:sz w:val="24"/>
          <w:szCs w:val="24"/>
        </w:rPr>
      </w:pPr>
    </w:p>
    <w:p w14:paraId="296FEADB" w14:textId="77777777" w:rsidR="00E3267E" w:rsidRDefault="00E3267E">
      <w:pPr>
        <w:rPr>
          <w:rFonts w:ascii="Arial" w:hAnsi="Arial" w:cs="Arial"/>
          <w:sz w:val="24"/>
          <w:szCs w:val="24"/>
        </w:rPr>
      </w:pPr>
    </w:p>
    <w:p w14:paraId="7C4C468C" w14:textId="77777777" w:rsidR="00E3267E" w:rsidRDefault="00E3267E">
      <w:pPr>
        <w:rPr>
          <w:rFonts w:ascii="Arial" w:hAnsi="Arial" w:cs="Arial"/>
          <w:sz w:val="24"/>
          <w:szCs w:val="24"/>
        </w:rPr>
      </w:pPr>
    </w:p>
    <w:p w14:paraId="24682EE8" w14:textId="77777777" w:rsidR="00E3267E" w:rsidRDefault="00E3267E">
      <w:pPr>
        <w:rPr>
          <w:rFonts w:ascii="Arial" w:hAnsi="Arial" w:cs="Arial"/>
          <w:sz w:val="24"/>
          <w:szCs w:val="24"/>
        </w:rPr>
      </w:pPr>
    </w:p>
    <w:p w14:paraId="41971415" w14:textId="7847A9AC" w:rsidR="00B711BF" w:rsidRDefault="00B711BF">
      <w:pPr>
        <w:rPr>
          <w:rFonts w:ascii="Arial" w:hAnsi="Arial" w:cs="Arial"/>
          <w:sz w:val="24"/>
          <w:szCs w:val="24"/>
        </w:rPr>
      </w:pPr>
    </w:p>
    <w:p w14:paraId="5AC6E36B" w14:textId="77777777" w:rsidR="00E3267E" w:rsidRDefault="00E3267E">
      <w:pPr>
        <w:rPr>
          <w:rFonts w:ascii="Arial" w:hAnsi="Arial" w:cs="Arial"/>
          <w:sz w:val="24"/>
          <w:szCs w:val="24"/>
        </w:rPr>
      </w:pPr>
    </w:p>
    <w:p w14:paraId="42F1FDDF" w14:textId="0A0276F2" w:rsidR="00B711BF" w:rsidRDefault="00B711BF">
      <w:pPr>
        <w:rPr>
          <w:rFonts w:ascii="Arial" w:hAnsi="Arial" w:cs="Arial"/>
          <w:sz w:val="24"/>
          <w:szCs w:val="24"/>
        </w:rPr>
      </w:pPr>
      <w:r>
        <w:rPr>
          <w:rFonts w:ascii="Arial" w:hAnsi="Arial" w:cs="Arial"/>
          <w:sz w:val="24"/>
          <w:szCs w:val="24"/>
        </w:rPr>
        <w:t>In the matter between:</w:t>
      </w:r>
    </w:p>
    <w:p w14:paraId="5DB79F34" w14:textId="77777777" w:rsidR="00B711BF" w:rsidRDefault="00B711BF">
      <w:pPr>
        <w:rPr>
          <w:rFonts w:ascii="Arial" w:hAnsi="Arial" w:cs="Arial"/>
          <w:sz w:val="24"/>
          <w:szCs w:val="24"/>
        </w:rPr>
      </w:pPr>
    </w:p>
    <w:p w14:paraId="47E5AA3C" w14:textId="56C5B28D" w:rsidR="00B711BF" w:rsidRDefault="00B711BF">
      <w:pPr>
        <w:rPr>
          <w:rFonts w:ascii="Arial" w:hAnsi="Arial" w:cs="Arial"/>
          <w:sz w:val="24"/>
          <w:szCs w:val="24"/>
        </w:rPr>
      </w:pPr>
      <w:r>
        <w:rPr>
          <w:rFonts w:ascii="Arial" w:hAnsi="Arial" w:cs="Arial"/>
          <w:sz w:val="24"/>
          <w:szCs w:val="24"/>
        </w:rPr>
        <w:t>THE SPECIAL INVESTIGATING UNIT</w:t>
      </w:r>
      <w:r>
        <w:rPr>
          <w:rFonts w:ascii="Arial" w:hAnsi="Arial" w:cs="Arial"/>
          <w:sz w:val="24"/>
          <w:szCs w:val="24"/>
        </w:rPr>
        <w:tab/>
      </w:r>
      <w:r>
        <w:rPr>
          <w:rFonts w:ascii="Arial" w:hAnsi="Arial" w:cs="Arial"/>
          <w:sz w:val="24"/>
          <w:szCs w:val="24"/>
        </w:rPr>
        <w:tab/>
      </w:r>
      <w:r w:rsidR="00E3267E">
        <w:rPr>
          <w:rFonts w:ascii="Arial" w:hAnsi="Arial" w:cs="Arial"/>
          <w:sz w:val="24"/>
          <w:szCs w:val="24"/>
        </w:rPr>
        <w:tab/>
      </w:r>
      <w:r w:rsidR="00E3267E">
        <w:rPr>
          <w:rFonts w:ascii="Arial" w:hAnsi="Arial" w:cs="Arial"/>
          <w:sz w:val="24"/>
          <w:szCs w:val="24"/>
        </w:rPr>
        <w:tab/>
      </w:r>
      <w:r w:rsidRPr="00E3267E">
        <w:rPr>
          <w:rFonts w:ascii="Arial" w:hAnsi="Arial" w:cs="Arial"/>
          <w:b/>
          <w:bCs/>
          <w:sz w:val="24"/>
          <w:szCs w:val="24"/>
        </w:rPr>
        <w:t xml:space="preserve">APPLICANT </w:t>
      </w:r>
    </w:p>
    <w:p w14:paraId="3E7D848F" w14:textId="77777777" w:rsidR="00B711BF" w:rsidRDefault="00B711BF">
      <w:pPr>
        <w:rPr>
          <w:rFonts w:ascii="Arial" w:hAnsi="Arial" w:cs="Arial"/>
          <w:sz w:val="24"/>
          <w:szCs w:val="24"/>
        </w:rPr>
      </w:pPr>
    </w:p>
    <w:p w14:paraId="45D0130B" w14:textId="77777777" w:rsidR="00B711BF" w:rsidRDefault="00B711BF">
      <w:pPr>
        <w:rPr>
          <w:rFonts w:ascii="Arial" w:hAnsi="Arial" w:cs="Arial"/>
          <w:sz w:val="24"/>
          <w:szCs w:val="24"/>
        </w:rPr>
      </w:pPr>
    </w:p>
    <w:p w14:paraId="32D62439" w14:textId="204B49CF" w:rsidR="00B711BF" w:rsidRDefault="00B711BF">
      <w:pPr>
        <w:rPr>
          <w:rFonts w:ascii="Arial" w:hAnsi="Arial" w:cs="Arial"/>
          <w:sz w:val="24"/>
          <w:szCs w:val="24"/>
        </w:rPr>
      </w:pPr>
      <w:r>
        <w:rPr>
          <w:rFonts w:ascii="Arial" w:hAnsi="Arial" w:cs="Arial"/>
          <w:sz w:val="24"/>
          <w:szCs w:val="24"/>
        </w:rPr>
        <w:t>and</w:t>
      </w:r>
    </w:p>
    <w:p w14:paraId="5E14EA9F" w14:textId="77777777" w:rsidR="00B711BF" w:rsidRDefault="00B711BF">
      <w:pPr>
        <w:rPr>
          <w:rFonts w:ascii="Arial" w:hAnsi="Arial" w:cs="Arial"/>
          <w:sz w:val="24"/>
          <w:szCs w:val="24"/>
        </w:rPr>
      </w:pPr>
    </w:p>
    <w:p w14:paraId="5194131D" w14:textId="77777777" w:rsidR="00B711BF" w:rsidRDefault="00B711BF">
      <w:pPr>
        <w:rPr>
          <w:rFonts w:ascii="Arial" w:hAnsi="Arial" w:cs="Arial"/>
          <w:sz w:val="24"/>
          <w:szCs w:val="24"/>
        </w:rPr>
      </w:pPr>
    </w:p>
    <w:p w14:paraId="091ED46A" w14:textId="65BC4370" w:rsidR="00B711BF" w:rsidRDefault="00B711BF">
      <w:pPr>
        <w:rPr>
          <w:rFonts w:ascii="Arial" w:hAnsi="Arial" w:cs="Arial"/>
          <w:sz w:val="24"/>
          <w:szCs w:val="24"/>
        </w:rPr>
      </w:pPr>
      <w:r>
        <w:rPr>
          <w:rFonts w:ascii="Arial" w:hAnsi="Arial" w:cs="Arial"/>
          <w:sz w:val="24"/>
          <w:szCs w:val="24"/>
        </w:rPr>
        <w:t>GEKKONOMICS PROPIETORY LIMITE</w:t>
      </w:r>
      <w:r w:rsidR="0066792A">
        <w:rPr>
          <w:rFonts w:ascii="Arial" w:hAnsi="Arial" w:cs="Arial"/>
          <w:sz w:val="24"/>
          <w:szCs w:val="24"/>
        </w:rPr>
        <w:t>D</w:t>
      </w:r>
      <w:r>
        <w:rPr>
          <w:rFonts w:ascii="Arial" w:hAnsi="Arial" w:cs="Arial"/>
          <w:sz w:val="24"/>
          <w:szCs w:val="24"/>
        </w:rPr>
        <w:tab/>
      </w:r>
      <w:r w:rsidR="00E3267E">
        <w:rPr>
          <w:rFonts w:ascii="Arial" w:hAnsi="Arial" w:cs="Arial"/>
          <w:sz w:val="24"/>
          <w:szCs w:val="24"/>
        </w:rPr>
        <w:tab/>
      </w:r>
      <w:r w:rsidR="00E3267E">
        <w:rPr>
          <w:rFonts w:ascii="Arial" w:hAnsi="Arial" w:cs="Arial"/>
          <w:sz w:val="24"/>
          <w:szCs w:val="24"/>
        </w:rPr>
        <w:tab/>
      </w:r>
      <w:r w:rsidRPr="00E3267E">
        <w:rPr>
          <w:rFonts w:ascii="Arial" w:hAnsi="Arial" w:cs="Arial"/>
          <w:b/>
          <w:bCs/>
          <w:sz w:val="24"/>
          <w:szCs w:val="24"/>
        </w:rPr>
        <w:t>FIRST RESPONDENT</w:t>
      </w:r>
    </w:p>
    <w:p w14:paraId="0F0C52D5" w14:textId="3339B3FD" w:rsidR="00B711BF" w:rsidRDefault="00B711BF">
      <w:pPr>
        <w:rPr>
          <w:rFonts w:ascii="Arial" w:hAnsi="Arial" w:cs="Arial"/>
          <w:sz w:val="24"/>
          <w:szCs w:val="24"/>
        </w:rPr>
      </w:pPr>
      <w:r>
        <w:rPr>
          <w:rFonts w:ascii="Arial" w:hAnsi="Arial" w:cs="Arial"/>
          <w:sz w:val="24"/>
          <w:szCs w:val="24"/>
        </w:rPr>
        <w:t>T/A INFONOMIX</w:t>
      </w:r>
    </w:p>
    <w:p w14:paraId="5FC54A2D" w14:textId="77777777" w:rsidR="00B711BF" w:rsidRDefault="00B711BF">
      <w:pPr>
        <w:rPr>
          <w:rFonts w:ascii="Arial" w:hAnsi="Arial" w:cs="Arial"/>
          <w:sz w:val="24"/>
          <w:szCs w:val="24"/>
        </w:rPr>
      </w:pPr>
    </w:p>
    <w:p w14:paraId="6C1714E8" w14:textId="4D9ABA0B" w:rsidR="00B711BF" w:rsidRDefault="00B711BF">
      <w:pPr>
        <w:rPr>
          <w:rFonts w:ascii="Arial" w:hAnsi="Arial" w:cs="Arial"/>
          <w:sz w:val="24"/>
          <w:szCs w:val="24"/>
        </w:rPr>
      </w:pPr>
      <w:r>
        <w:rPr>
          <w:rFonts w:ascii="Arial" w:hAnsi="Arial" w:cs="Arial"/>
          <w:sz w:val="24"/>
          <w:szCs w:val="24"/>
        </w:rPr>
        <w:t>SOUT</w:t>
      </w:r>
      <w:r w:rsidR="00276498">
        <w:rPr>
          <w:rFonts w:ascii="Arial" w:hAnsi="Arial" w:cs="Arial"/>
          <w:sz w:val="24"/>
          <w:szCs w:val="24"/>
        </w:rPr>
        <w:t xml:space="preserve">H </w:t>
      </w:r>
      <w:r>
        <w:rPr>
          <w:rFonts w:ascii="Arial" w:hAnsi="Arial" w:cs="Arial"/>
          <w:sz w:val="24"/>
          <w:szCs w:val="24"/>
        </w:rPr>
        <w:t xml:space="preserve">AFRICAN BROADCASTING </w:t>
      </w:r>
      <w:r>
        <w:rPr>
          <w:rFonts w:ascii="Arial" w:hAnsi="Arial" w:cs="Arial"/>
          <w:sz w:val="24"/>
          <w:szCs w:val="24"/>
        </w:rPr>
        <w:tab/>
      </w:r>
      <w:r>
        <w:rPr>
          <w:rFonts w:ascii="Arial" w:hAnsi="Arial" w:cs="Arial"/>
          <w:sz w:val="24"/>
          <w:szCs w:val="24"/>
        </w:rPr>
        <w:tab/>
      </w:r>
      <w:r w:rsidR="00E3267E">
        <w:rPr>
          <w:rFonts w:ascii="Arial" w:hAnsi="Arial" w:cs="Arial"/>
          <w:sz w:val="24"/>
          <w:szCs w:val="24"/>
        </w:rPr>
        <w:tab/>
      </w:r>
      <w:r w:rsidRPr="00E3267E">
        <w:rPr>
          <w:rFonts w:ascii="Arial" w:hAnsi="Arial" w:cs="Arial"/>
          <w:b/>
          <w:bCs/>
          <w:sz w:val="24"/>
          <w:szCs w:val="24"/>
        </w:rPr>
        <w:t>SECOND RESPONDENT</w:t>
      </w:r>
    </w:p>
    <w:p w14:paraId="356A532D" w14:textId="21EADD82" w:rsidR="00B711BF" w:rsidRDefault="00B711BF">
      <w:pPr>
        <w:rPr>
          <w:rFonts w:ascii="Arial" w:hAnsi="Arial" w:cs="Arial"/>
          <w:sz w:val="24"/>
          <w:szCs w:val="24"/>
        </w:rPr>
      </w:pPr>
      <w:r>
        <w:rPr>
          <w:rFonts w:ascii="Arial" w:hAnsi="Arial" w:cs="Arial"/>
          <w:sz w:val="24"/>
          <w:szCs w:val="24"/>
        </w:rPr>
        <w:t>CORPORATION SOC LIMITED</w:t>
      </w:r>
    </w:p>
    <w:p w14:paraId="268AA293" w14:textId="77777777" w:rsidR="00B711BF" w:rsidRDefault="00B711BF">
      <w:pPr>
        <w:pBdr>
          <w:bottom w:val="single" w:sz="12" w:space="1" w:color="auto"/>
        </w:pBdr>
        <w:rPr>
          <w:rFonts w:ascii="Arial" w:hAnsi="Arial" w:cs="Arial"/>
          <w:sz w:val="24"/>
          <w:szCs w:val="24"/>
        </w:rPr>
      </w:pPr>
    </w:p>
    <w:p w14:paraId="59521A42" w14:textId="77777777" w:rsidR="00B711BF" w:rsidRDefault="00B711BF">
      <w:pPr>
        <w:rPr>
          <w:rFonts w:ascii="Arial" w:hAnsi="Arial" w:cs="Arial"/>
          <w:sz w:val="24"/>
          <w:szCs w:val="24"/>
        </w:rPr>
      </w:pPr>
    </w:p>
    <w:p w14:paraId="7AB18DBA" w14:textId="43E01D60" w:rsidR="00B711BF" w:rsidRPr="00E3267E" w:rsidRDefault="00B711BF" w:rsidP="00E3267E">
      <w:pPr>
        <w:pBdr>
          <w:bottom w:val="single" w:sz="12" w:space="1" w:color="auto"/>
        </w:pBdr>
        <w:jc w:val="center"/>
        <w:rPr>
          <w:rFonts w:ascii="Arial" w:hAnsi="Arial" w:cs="Arial"/>
          <w:b/>
          <w:bCs/>
          <w:sz w:val="24"/>
          <w:szCs w:val="24"/>
        </w:rPr>
      </w:pPr>
      <w:r w:rsidRPr="00E3267E">
        <w:rPr>
          <w:rFonts w:ascii="Arial" w:hAnsi="Arial" w:cs="Arial"/>
          <w:b/>
          <w:bCs/>
          <w:sz w:val="24"/>
          <w:szCs w:val="24"/>
        </w:rPr>
        <w:t>JUDGMENT</w:t>
      </w:r>
    </w:p>
    <w:p w14:paraId="29FF28B8" w14:textId="77777777" w:rsidR="00B711BF" w:rsidRDefault="00B711BF">
      <w:pPr>
        <w:pBdr>
          <w:bottom w:val="single" w:sz="12" w:space="1" w:color="auto"/>
        </w:pBdr>
        <w:rPr>
          <w:rFonts w:ascii="Arial" w:hAnsi="Arial" w:cs="Arial"/>
          <w:sz w:val="24"/>
          <w:szCs w:val="24"/>
        </w:rPr>
      </w:pPr>
    </w:p>
    <w:p w14:paraId="07A2BD35" w14:textId="77777777" w:rsidR="00B711BF" w:rsidRDefault="00B711BF">
      <w:pPr>
        <w:rPr>
          <w:rFonts w:ascii="Arial" w:hAnsi="Arial" w:cs="Arial"/>
          <w:sz w:val="24"/>
          <w:szCs w:val="24"/>
        </w:rPr>
      </w:pPr>
    </w:p>
    <w:p w14:paraId="27DD72D5" w14:textId="275DDDEB" w:rsidR="00B711BF" w:rsidRPr="00E3267E" w:rsidRDefault="00B711BF">
      <w:pPr>
        <w:rPr>
          <w:rFonts w:ascii="Arial" w:hAnsi="Arial" w:cs="Arial"/>
          <w:b/>
          <w:bCs/>
          <w:sz w:val="24"/>
          <w:szCs w:val="24"/>
        </w:rPr>
      </w:pPr>
      <w:r w:rsidRPr="00E3267E">
        <w:rPr>
          <w:rFonts w:ascii="Arial" w:hAnsi="Arial" w:cs="Arial"/>
          <w:b/>
          <w:bCs/>
          <w:sz w:val="24"/>
          <w:szCs w:val="24"/>
        </w:rPr>
        <w:t>TLHAPI J</w:t>
      </w:r>
    </w:p>
    <w:p w14:paraId="32746340" w14:textId="77777777" w:rsidR="00B711BF" w:rsidRDefault="00B711BF">
      <w:pPr>
        <w:rPr>
          <w:rFonts w:ascii="Arial" w:hAnsi="Arial" w:cs="Arial"/>
          <w:sz w:val="24"/>
          <w:szCs w:val="24"/>
        </w:rPr>
      </w:pPr>
    </w:p>
    <w:p w14:paraId="2F816000" w14:textId="356F5008" w:rsidR="00B711BF" w:rsidRPr="00E3267E" w:rsidRDefault="00B711BF">
      <w:pPr>
        <w:rPr>
          <w:rFonts w:ascii="Arial" w:hAnsi="Arial" w:cs="Arial"/>
          <w:b/>
          <w:bCs/>
          <w:sz w:val="24"/>
          <w:szCs w:val="24"/>
        </w:rPr>
      </w:pPr>
      <w:r w:rsidRPr="00E3267E">
        <w:rPr>
          <w:rFonts w:ascii="Arial" w:hAnsi="Arial" w:cs="Arial"/>
          <w:b/>
          <w:bCs/>
          <w:sz w:val="24"/>
          <w:szCs w:val="24"/>
        </w:rPr>
        <w:t>INTRODUCTION</w:t>
      </w:r>
    </w:p>
    <w:p w14:paraId="56BE25DA" w14:textId="77777777" w:rsidR="00B711BF" w:rsidRDefault="00B711BF">
      <w:pPr>
        <w:rPr>
          <w:rFonts w:ascii="Arial" w:hAnsi="Arial" w:cs="Arial"/>
          <w:sz w:val="24"/>
          <w:szCs w:val="24"/>
        </w:rPr>
      </w:pPr>
    </w:p>
    <w:p w14:paraId="63A3C22C" w14:textId="0B8C58AC" w:rsidR="000A3E16" w:rsidRDefault="00B711BF">
      <w:pPr>
        <w:rPr>
          <w:rFonts w:ascii="Arial" w:hAnsi="Arial" w:cs="Arial"/>
          <w:sz w:val="24"/>
          <w:szCs w:val="24"/>
        </w:rPr>
      </w:pPr>
      <w:r>
        <w:rPr>
          <w:rFonts w:ascii="Arial" w:hAnsi="Arial" w:cs="Arial"/>
          <w:sz w:val="24"/>
          <w:szCs w:val="24"/>
        </w:rPr>
        <w:t>[</w:t>
      </w:r>
      <w:r w:rsidR="009E78BB">
        <w:rPr>
          <w:rFonts w:ascii="Arial" w:hAnsi="Arial" w:cs="Arial"/>
          <w:sz w:val="24"/>
          <w:szCs w:val="24"/>
        </w:rPr>
        <w:t>1</w:t>
      </w:r>
      <w:r>
        <w:rPr>
          <w:rFonts w:ascii="Arial" w:hAnsi="Arial" w:cs="Arial"/>
          <w:sz w:val="24"/>
          <w:szCs w:val="24"/>
        </w:rPr>
        <w:t>]</w:t>
      </w:r>
      <w:r w:rsidR="0008723A">
        <w:rPr>
          <w:rFonts w:ascii="Arial" w:hAnsi="Arial" w:cs="Arial"/>
          <w:sz w:val="24"/>
          <w:szCs w:val="24"/>
        </w:rPr>
        <w:tab/>
        <w:t xml:space="preserve">The applicant, the Special Investigating Unit (‘SIU’) was established in terms </w:t>
      </w:r>
    </w:p>
    <w:p w14:paraId="344889E5" w14:textId="17EFFC80" w:rsidR="000A3E16" w:rsidRDefault="0008723A">
      <w:pPr>
        <w:rPr>
          <w:rFonts w:ascii="Arial" w:hAnsi="Arial" w:cs="Arial"/>
          <w:sz w:val="24"/>
          <w:szCs w:val="24"/>
        </w:rPr>
      </w:pPr>
      <w:r>
        <w:rPr>
          <w:rFonts w:ascii="Arial" w:hAnsi="Arial" w:cs="Arial"/>
          <w:sz w:val="24"/>
          <w:szCs w:val="24"/>
        </w:rPr>
        <w:t>of the Special Investigating Units and Tribunals Act 74 of 1996 (‘SIU Act’)</w:t>
      </w:r>
      <w:r w:rsidR="00BD50FE">
        <w:rPr>
          <w:rFonts w:ascii="Arial" w:hAnsi="Arial" w:cs="Arial"/>
          <w:sz w:val="24"/>
          <w:szCs w:val="24"/>
        </w:rPr>
        <w:t>. I</w:t>
      </w:r>
      <w:r>
        <w:rPr>
          <w:rFonts w:ascii="Arial" w:hAnsi="Arial" w:cs="Arial"/>
          <w:sz w:val="24"/>
          <w:szCs w:val="24"/>
        </w:rPr>
        <w:t>ts</w:t>
      </w:r>
      <w:r w:rsidR="000A3E16">
        <w:rPr>
          <w:rFonts w:ascii="Arial" w:hAnsi="Arial" w:cs="Arial"/>
          <w:sz w:val="24"/>
          <w:szCs w:val="24"/>
        </w:rPr>
        <w:t xml:space="preserve"> </w:t>
      </w:r>
    </w:p>
    <w:p w14:paraId="708056AF" w14:textId="3E0711C8" w:rsidR="00BD50FE" w:rsidRDefault="0008723A">
      <w:pPr>
        <w:rPr>
          <w:rFonts w:ascii="Arial" w:hAnsi="Arial" w:cs="Arial"/>
          <w:sz w:val="24"/>
          <w:szCs w:val="24"/>
        </w:rPr>
      </w:pPr>
      <w:r>
        <w:rPr>
          <w:rFonts w:ascii="Arial" w:hAnsi="Arial" w:cs="Arial"/>
          <w:sz w:val="24"/>
          <w:szCs w:val="24"/>
        </w:rPr>
        <w:t xml:space="preserve">purpose is to investigate malpractices and maladministration associated with state </w:t>
      </w:r>
    </w:p>
    <w:p w14:paraId="6C7DF921" w14:textId="77777777" w:rsidR="00EA68E4" w:rsidRDefault="0008723A">
      <w:pPr>
        <w:rPr>
          <w:rFonts w:ascii="Arial" w:hAnsi="Arial" w:cs="Arial"/>
          <w:sz w:val="24"/>
          <w:szCs w:val="24"/>
        </w:rPr>
      </w:pPr>
      <w:r>
        <w:rPr>
          <w:rFonts w:ascii="Arial" w:hAnsi="Arial" w:cs="Arial"/>
          <w:sz w:val="24"/>
          <w:szCs w:val="24"/>
        </w:rPr>
        <w:t>institu</w:t>
      </w:r>
      <w:r w:rsidR="000A3E16">
        <w:rPr>
          <w:rFonts w:ascii="Arial" w:hAnsi="Arial" w:cs="Arial"/>
          <w:sz w:val="24"/>
          <w:szCs w:val="24"/>
        </w:rPr>
        <w:t>t</w:t>
      </w:r>
      <w:r>
        <w:rPr>
          <w:rFonts w:ascii="Arial" w:hAnsi="Arial" w:cs="Arial"/>
          <w:sz w:val="24"/>
          <w:szCs w:val="24"/>
        </w:rPr>
        <w:t>ions</w:t>
      </w:r>
      <w:r w:rsidR="00BD50FE">
        <w:rPr>
          <w:rFonts w:ascii="Arial" w:hAnsi="Arial" w:cs="Arial"/>
          <w:sz w:val="24"/>
          <w:szCs w:val="24"/>
        </w:rPr>
        <w:t xml:space="preserve"> as defined in the preamble to the SIU Act</w:t>
      </w:r>
      <w:r>
        <w:rPr>
          <w:rFonts w:ascii="Arial" w:hAnsi="Arial" w:cs="Arial"/>
          <w:sz w:val="24"/>
          <w:szCs w:val="24"/>
        </w:rPr>
        <w:t>.</w:t>
      </w:r>
      <w:r>
        <w:rPr>
          <w:rStyle w:val="FootnoteReference"/>
          <w:rFonts w:ascii="Arial" w:hAnsi="Arial" w:cs="Arial"/>
          <w:sz w:val="24"/>
          <w:szCs w:val="24"/>
        </w:rPr>
        <w:footnoteReference w:id="1"/>
      </w:r>
      <w:r>
        <w:rPr>
          <w:rFonts w:ascii="Arial" w:hAnsi="Arial" w:cs="Arial"/>
          <w:sz w:val="24"/>
          <w:szCs w:val="24"/>
        </w:rPr>
        <w:t xml:space="preserve"> </w:t>
      </w:r>
    </w:p>
    <w:p w14:paraId="0E76D4D4" w14:textId="77777777" w:rsidR="00EA68E4" w:rsidRDefault="00EA68E4">
      <w:pPr>
        <w:rPr>
          <w:rFonts w:ascii="Arial" w:hAnsi="Arial" w:cs="Arial"/>
          <w:sz w:val="24"/>
          <w:szCs w:val="24"/>
        </w:rPr>
      </w:pPr>
    </w:p>
    <w:p w14:paraId="131F26BB" w14:textId="22327DCD" w:rsidR="00E90D70" w:rsidRDefault="00EA68E4" w:rsidP="00EA68E4">
      <w:pPr>
        <w:jc w:val="both"/>
        <w:rPr>
          <w:rFonts w:ascii="Arial" w:hAnsi="Arial" w:cs="Arial"/>
          <w:sz w:val="24"/>
          <w:szCs w:val="24"/>
        </w:rPr>
      </w:pPr>
      <w:r>
        <w:rPr>
          <w:rFonts w:ascii="Arial" w:hAnsi="Arial" w:cs="Arial"/>
          <w:sz w:val="24"/>
          <w:szCs w:val="24"/>
        </w:rPr>
        <w:t>[</w:t>
      </w:r>
      <w:r w:rsidR="009E78BB">
        <w:rPr>
          <w:rFonts w:ascii="Arial" w:hAnsi="Arial" w:cs="Arial"/>
          <w:sz w:val="24"/>
          <w:szCs w:val="24"/>
        </w:rPr>
        <w:t>2</w:t>
      </w:r>
      <w:r>
        <w:rPr>
          <w:rFonts w:ascii="Arial" w:hAnsi="Arial" w:cs="Arial"/>
          <w:sz w:val="24"/>
          <w:szCs w:val="24"/>
        </w:rPr>
        <w:t>]</w:t>
      </w:r>
      <w:r>
        <w:rPr>
          <w:rFonts w:ascii="Arial" w:hAnsi="Arial" w:cs="Arial"/>
          <w:sz w:val="24"/>
          <w:szCs w:val="24"/>
        </w:rPr>
        <w:tab/>
      </w:r>
      <w:r w:rsidR="00B83F94">
        <w:rPr>
          <w:rFonts w:ascii="Arial" w:hAnsi="Arial" w:cs="Arial"/>
          <w:sz w:val="24"/>
          <w:szCs w:val="24"/>
        </w:rPr>
        <w:t>The President was empowered i</w:t>
      </w:r>
      <w:r>
        <w:rPr>
          <w:rFonts w:ascii="Arial" w:hAnsi="Arial" w:cs="Arial"/>
          <w:sz w:val="24"/>
          <w:szCs w:val="24"/>
        </w:rPr>
        <w:t>n terms of section 2(</w:t>
      </w:r>
      <w:r w:rsidR="00B83F94">
        <w:rPr>
          <w:rFonts w:ascii="Arial" w:hAnsi="Arial" w:cs="Arial"/>
          <w:sz w:val="24"/>
          <w:szCs w:val="24"/>
        </w:rPr>
        <w:t>1</w:t>
      </w:r>
      <w:r>
        <w:rPr>
          <w:rFonts w:ascii="Arial" w:hAnsi="Arial" w:cs="Arial"/>
          <w:sz w:val="24"/>
          <w:szCs w:val="24"/>
        </w:rPr>
        <w:t>) of the SIU Act</w:t>
      </w:r>
      <w:r w:rsidR="00B83F94">
        <w:rPr>
          <w:rFonts w:ascii="Arial" w:hAnsi="Arial" w:cs="Arial"/>
          <w:sz w:val="24"/>
          <w:szCs w:val="24"/>
        </w:rPr>
        <w:t xml:space="preserve"> to </w:t>
      </w:r>
    </w:p>
    <w:p w14:paraId="63647BD8" w14:textId="57AB4600" w:rsidR="00E90D70" w:rsidRDefault="00B83F94" w:rsidP="00EA68E4">
      <w:pPr>
        <w:jc w:val="both"/>
        <w:rPr>
          <w:rFonts w:ascii="Arial" w:hAnsi="Arial" w:cs="Arial"/>
          <w:sz w:val="24"/>
          <w:szCs w:val="24"/>
        </w:rPr>
      </w:pPr>
      <w:r>
        <w:rPr>
          <w:rFonts w:ascii="Arial" w:hAnsi="Arial" w:cs="Arial"/>
          <w:sz w:val="24"/>
          <w:szCs w:val="24"/>
        </w:rPr>
        <w:t xml:space="preserve">establish a Special Investigating Unit and </w:t>
      </w:r>
      <w:r w:rsidR="00EA68E4">
        <w:rPr>
          <w:rFonts w:ascii="Arial" w:hAnsi="Arial" w:cs="Arial"/>
          <w:sz w:val="24"/>
          <w:szCs w:val="24"/>
        </w:rPr>
        <w:t xml:space="preserve">the second </w:t>
      </w:r>
      <w:r w:rsidR="00126A35">
        <w:rPr>
          <w:rFonts w:ascii="Arial" w:hAnsi="Arial" w:cs="Arial"/>
          <w:sz w:val="24"/>
          <w:szCs w:val="24"/>
        </w:rPr>
        <w:t xml:space="preserve">respondent </w:t>
      </w:r>
      <w:r w:rsidR="00E90D70">
        <w:rPr>
          <w:rFonts w:ascii="Arial" w:hAnsi="Arial" w:cs="Arial"/>
          <w:sz w:val="24"/>
          <w:szCs w:val="24"/>
        </w:rPr>
        <w:t xml:space="preserve">as a </w:t>
      </w:r>
      <w:r w:rsidR="0066792A">
        <w:rPr>
          <w:rFonts w:ascii="Arial" w:hAnsi="Arial" w:cs="Arial"/>
          <w:sz w:val="24"/>
          <w:szCs w:val="24"/>
        </w:rPr>
        <w:t>public entity</w:t>
      </w:r>
      <w:r w:rsidR="00E90D70">
        <w:rPr>
          <w:rFonts w:ascii="Arial" w:hAnsi="Arial" w:cs="Arial"/>
          <w:sz w:val="24"/>
          <w:szCs w:val="24"/>
        </w:rPr>
        <w:t xml:space="preserve"> </w:t>
      </w:r>
    </w:p>
    <w:p w14:paraId="33DC1612" w14:textId="77777777" w:rsidR="00E90D70" w:rsidRDefault="00E90D70" w:rsidP="00EA68E4">
      <w:pPr>
        <w:jc w:val="both"/>
        <w:rPr>
          <w:rFonts w:ascii="Arial" w:hAnsi="Arial" w:cs="Arial"/>
          <w:sz w:val="24"/>
          <w:szCs w:val="24"/>
        </w:rPr>
      </w:pPr>
      <w:r>
        <w:rPr>
          <w:rFonts w:ascii="Arial" w:hAnsi="Arial" w:cs="Arial"/>
          <w:sz w:val="24"/>
          <w:szCs w:val="24"/>
        </w:rPr>
        <w:t xml:space="preserve">was referred </w:t>
      </w:r>
      <w:r w:rsidR="00EA68E4">
        <w:rPr>
          <w:rFonts w:ascii="Arial" w:hAnsi="Arial" w:cs="Arial"/>
          <w:sz w:val="24"/>
          <w:szCs w:val="24"/>
        </w:rPr>
        <w:t>for investigation by the SIU</w:t>
      </w:r>
      <w:r w:rsidR="00B83F94">
        <w:rPr>
          <w:rFonts w:ascii="Arial" w:hAnsi="Arial" w:cs="Arial"/>
          <w:sz w:val="24"/>
          <w:szCs w:val="24"/>
        </w:rPr>
        <w:t xml:space="preserve"> under subsection 2(2)</w:t>
      </w:r>
      <w:r w:rsidR="00EA68E4">
        <w:rPr>
          <w:rFonts w:ascii="Arial" w:hAnsi="Arial" w:cs="Arial"/>
          <w:sz w:val="24"/>
          <w:szCs w:val="24"/>
        </w:rPr>
        <w:t>.</w:t>
      </w:r>
      <w:r w:rsidR="0095322D">
        <w:rPr>
          <w:rStyle w:val="FootnoteReference"/>
          <w:rFonts w:ascii="Arial" w:hAnsi="Arial" w:cs="Arial"/>
          <w:sz w:val="24"/>
          <w:szCs w:val="24"/>
        </w:rPr>
        <w:footnoteReference w:id="2"/>
      </w:r>
      <w:r w:rsidR="00EA68E4">
        <w:rPr>
          <w:rFonts w:ascii="Arial" w:hAnsi="Arial" w:cs="Arial"/>
          <w:sz w:val="24"/>
          <w:szCs w:val="24"/>
        </w:rPr>
        <w:t xml:space="preserve"> The authorisation </w:t>
      </w:r>
    </w:p>
    <w:p w14:paraId="5CFBF841" w14:textId="77777777" w:rsidR="00E90D70" w:rsidRDefault="00EA68E4" w:rsidP="00EA68E4">
      <w:pPr>
        <w:jc w:val="both"/>
        <w:rPr>
          <w:rFonts w:ascii="Arial" w:hAnsi="Arial" w:cs="Arial"/>
          <w:sz w:val="24"/>
          <w:szCs w:val="24"/>
        </w:rPr>
      </w:pPr>
      <w:r>
        <w:rPr>
          <w:rFonts w:ascii="Arial" w:hAnsi="Arial" w:cs="Arial"/>
          <w:sz w:val="24"/>
          <w:szCs w:val="24"/>
        </w:rPr>
        <w:t xml:space="preserve">was by way of a Proclamation published in Government Gazette No. 41086 dated 1 </w:t>
      </w:r>
    </w:p>
    <w:p w14:paraId="5D5CFECB" w14:textId="77777777" w:rsidR="00E90D70" w:rsidRDefault="00EA68E4" w:rsidP="00EA68E4">
      <w:pPr>
        <w:jc w:val="both"/>
        <w:rPr>
          <w:rFonts w:ascii="Arial" w:hAnsi="Arial" w:cs="Arial"/>
          <w:sz w:val="24"/>
          <w:szCs w:val="24"/>
        </w:rPr>
      </w:pPr>
      <w:r>
        <w:rPr>
          <w:rFonts w:ascii="Arial" w:hAnsi="Arial" w:cs="Arial"/>
          <w:sz w:val="24"/>
          <w:szCs w:val="24"/>
        </w:rPr>
        <w:t>September 2017 under Regulation Gazette No. 10754 Proclamation No. R.29 of 2917</w:t>
      </w:r>
      <w:r w:rsidR="00126A35">
        <w:rPr>
          <w:rFonts w:ascii="Arial" w:hAnsi="Arial" w:cs="Arial"/>
          <w:sz w:val="24"/>
          <w:szCs w:val="24"/>
        </w:rPr>
        <w:t>.</w:t>
      </w:r>
      <w:r>
        <w:rPr>
          <w:rFonts w:ascii="Arial" w:hAnsi="Arial" w:cs="Arial"/>
          <w:sz w:val="24"/>
          <w:szCs w:val="24"/>
        </w:rPr>
        <w:t xml:space="preserve">  </w:t>
      </w:r>
    </w:p>
    <w:p w14:paraId="29AB1704" w14:textId="1DF2476E" w:rsidR="0066792A" w:rsidRDefault="00E90D70" w:rsidP="00EA68E4">
      <w:pPr>
        <w:jc w:val="both"/>
        <w:rPr>
          <w:rFonts w:ascii="Arial" w:hAnsi="Arial" w:cs="Arial"/>
          <w:sz w:val="24"/>
          <w:szCs w:val="24"/>
        </w:rPr>
      </w:pPr>
      <w:r>
        <w:rPr>
          <w:rFonts w:ascii="Arial" w:hAnsi="Arial" w:cs="Arial"/>
          <w:sz w:val="24"/>
          <w:szCs w:val="24"/>
        </w:rPr>
        <w:t xml:space="preserve">The SIU as part of its functions </w:t>
      </w:r>
      <w:r w:rsidR="003848DB">
        <w:rPr>
          <w:rFonts w:ascii="Arial" w:hAnsi="Arial" w:cs="Arial"/>
          <w:sz w:val="24"/>
          <w:szCs w:val="24"/>
        </w:rPr>
        <w:t xml:space="preserve">and </w:t>
      </w:r>
      <w:r>
        <w:rPr>
          <w:rFonts w:ascii="Arial" w:hAnsi="Arial" w:cs="Arial"/>
          <w:sz w:val="24"/>
          <w:szCs w:val="24"/>
        </w:rPr>
        <w:t>when its investigations reveal</w:t>
      </w:r>
      <w:r w:rsidR="0066792A">
        <w:rPr>
          <w:rFonts w:ascii="Arial" w:hAnsi="Arial" w:cs="Arial"/>
          <w:sz w:val="24"/>
          <w:szCs w:val="24"/>
        </w:rPr>
        <w:t xml:space="preserve">ed </w:t>
      </w:r>
      <w:r>
        <w:rPr>
          <w:rFonts w:ascii="Arial" w:hAnsi="Arial" w:cs="Arial"/>
          <w:sz w:val="24"/>
          <w:szCs w:val="24"/>
        </w:rPr>
        <w:t>evidence</w:t>
      </w:r>
      <w:r w:rsidR="009E78BB">
        <w:rPr>
          <w:rFonts w:ascii="Arial" w:hAnsi="Arial" w:cs="Arial"/>
          <w:sz w:val="24"/>
          <w:szCs w:val="24"/>
        </w:rPr>
        <w:t xml:space="preserve"> that </w:t>
      </w:r>
    </w:p>
    <w:p w14:paraId="1A52137A" w14:textId="77777777" w:rsidR="0066792A" w:rsidRDefault="009E78BB" w:rsidP="00EA68E4">
      <w:pPr>
        <w:jc w:val="both"/>
        <w:rPr>
          <w:rFonts w:ascii="Arial" w:hAnsi="Arial" w:cs="Arial"/>
          <w:sz w:val="24"/>
          <w:szCs w:val="24"/>
        </w:rPr>
      </w:pPr>
      <w:r>
        <w:rPr>
          <w:rFonts w:ascii="Arial" w:hAnsi="Arial" w:cs="Arial"/>
          <w:sz w:val="24"/>
          <w:szCs w:val="24"/>
        </w:rPr>
        <w:lastRenderedPageBreak/>
        <w:t>would support a civil claim</w:t>
      </w:r>
      <w:r w:rsidR="003848DB">
        <w:rPr>
          <w:rFonts w:ascii="Arial" w:hAnsi="Arial" w:cs="Arial"/>
          <w:sz w:val="24"/>
          <w:szCs w:val="24"/>
        </w:rPr>
        <w:t xml:space="preserve">, </w:t>
      </w:r>
      <w:r>
        <w:rPr>
          <w:rFonts w:ascii="Arial" w:hAnsi="Arial" w:cs="Arial"/>
          <w:sz w:val="24"/>
          <w:szCs w:val="24"/>
        </w:rPr>
        <w:t xml:space="preserve">is </w:t>
      </w:r>
      <w:r w:rsidR="00E90D70">
        <w:rPr>
          <w:rFonts w:ascii="Arial" w:hAnsi="Arial" w:cs="Arial"/>
          <w:sz w:val="24"/>
          <w:szCs w:val="24"/>
        </w:rPr>
        <w:t>empowered</w:t>
      </w:r>
      <w:r>
        <w:rPr>
          <w:rFonts w:ascii="Arial" w:hAnsi="Arial" w:cs="Arial"/>
          <w:sz w:val="24"/>
          <w:szCs w:val="24"/>
        </w:rPr>
        <w:t xml:space="preserve"> to institute proceedings in its own name or </w:t>
      </w:r>
    </w:p>
    <w:p w14:paraId="76509A5A" w14:textId="77777777" w:rsidR="009810E6" w:rsidRDefault="009E78BB" w:rsidP="00EA68E4">
      <w:pPr>
        <w:jc w:val="both"/>
        <w:rPr>
          <w:rFonts w:ascii="Arial" w:hAnsi="Arial" w:cs="Arial"/>
          <w:sz w:val="24"/>
          <w:szCs w:val="24"/>
        </w:rPr>
      </w:pPr>
      <w:r>
        <w:rPr>
          <w:rFonts w:ascii="Arial" w:hAnsi="Arial" w:cs="Arial"/>
          <w:sz w:val="24"/>
          <w:szCs w:val="24"/>
        </w:rPr>
        <w:t>on behalf of</w:t>
      </w:r>
      <w:r w:rsidR="009810E6">
        <w:rPr>
          <w:rFonts w:ascii="Arial" w:hAnsi="Arial" w:cs="Arial"/>
          <w:sz w:val="24"/>
          <w:szCs w:val="24"/>
        </w:rPr>
        <w:t xml:space="preserve"> the</w:t>
      </w:r>
      <w:r>
        <w:rPr>
          <w:rFonts w:ascii="Arial" w:hAnsi="Arial" w:cs="Arial"/>
          <w:sz w:val="24"/>
          <w:szCs w:val="24"/>
        </w:rPr>
        <w:t xml:space="preserve"> State Institution concerned before a Special Tribunal or before a court </w:t>
      </w:r>
    </w:p>
    <w:p w14:paraId="55A0B58B" w14:textId="0D3E6217" w:rsidR="00B711BF" w:rsidRDefault="009E78BB" w:rsidP="00EA68E4">
      <w:pPr>
        <w:jc w:val="both"/>
        <w:rPr>
          <w:rFonts w:ascii="Arial" w:hAnsi="Arial" w:cs="Arial"/>
          <w:sz w:val="24"/>
          <w:szCs w:val="24"/>
        </w:rPr>
      </w:pPr>
      <w:r>
        <w:rPr>
          <w:rFonts w:ascii="Arial" w:hAnsi="Arial" w:cs="Arial"/>
          <w:sz w:val="24"/>
          <w:szCs w:val="24"/>
        </w:rPr>
        <w:t>of law.</w:t>
      </w:r>
      <w:r>
        <w:rPr>
          <w:rStyle w:val="FootnoteReference"/>
          <w:rFonts w:ascii="Arial" w:hAnsi="Arial" w:cs="Arial"/>
          <w:sz w:val="24"/>
          <w:szCs w:val="24"/>
        </w:rPr>
        <w:footnoteReference w:id="3"/>
      </w:r>
      <w:r w:rsidR="00E90D70">
        <w:rPr>
          <w:rFonts w:ascii="Arial" w:hAnsi="Arial" w:cs="Arial"/>
          <w:sz w:val="24"/>
          <w:szCs w:val="24"/>
        </w:rPr>
        <w:t xml:space="preserve"> </w:t>
      </w:r>
      <w:r w:rsidR="00B711BF">
        <w:rPr>
          <w:rFonts w:ascii="Arial" w:hAnsi="Arial" w:cs="Arial"/>
          <w:sz w:val="24"/>
          <w:szCs w:val="24"/>
        </w:rPr>
        <w:tab/>
      </w:r>
    </w:p>
    <w:p w14:paraId="690BEE1F" w14:textId="77777777" w:rsidR="0066792A" w:rsidRDefault="0066792A">
      <w:pPr>
        <w:rPr>
          <w:rFonts w:ascii="Arial" w:hAnsi="Arial" w:cs="Arial"/>
          <w:sz w:val="24"/>
          <w:szCs w:val="24"/>
        </w:rPr>
      </w:pPr>
    </w:p>
    <w:p w14:paraId="5A187C4A" w14:textId="25678013" w:rsidR="008E68B7" w:rsidRDefault="0047173E">
      <w:pPr>
        <w:rPr>
          <w:rFonts w:ascii="Arial" w:hAnsi="Arial" w:cs="Arial"/>
          <w:sz w:val="24"/>
          <w:szCs w:val="24"/>
        </w:rPr>
      </w:pPr>
      <w:r>
        <w:rPr>
          <w:rFonts w:ascii="Arial" w:hAnsi="Arial" w:cs="Arial"/>
          <w:sz w:val="24"/>
          <w:szCs w:val="24"/>
        </w:rPr>
        <w:t>[</w:t>
      </w:r>
      <w:r w:rsidR="009E78BB">
        <w:rPr>
          <w:rFonts w:ascii="Arial" w:hAnsi="Arial" w:cs="Arial"/>
          <w:sz w:val="24"/>
          <w:szCs w:val="24"/>
        </w:rPr>
        <w:t>3</w:t>
      </w:r>
      <w:r>
        <w:rPr>
          <w:rFonts w:ascii="Arial" w:hAnsi="Arial" w:cs="Arial"/>
          <w:sz w:val="24"/>
          <w:szCs w:val="24"/>
        </w:rPr>
        <w:t>]</w:t>
      </w:r>
      <w:r>
        <w:rPr>
          <w:rFonts w:ascii="Arial" w:hAnsi="Arial" w:cs="Arial"/>
          <w:sz w:val="24"/>
          <w:szCs w:val="24"/>
        </w:rPr>
        <w:tab/>
        <w:t xml:space="preserve">The Proclamation </w:t>
      </w:r>
      <w:r w:rsidR="008E68B7">
        <w:rPr>
          <w:rFonts w:ascii="Arial" w:hAnsi="Arial" w:cs="Arial"/>
          <w:sz w:val="24"/>
          <w:szCs w:val="24"/>
        </w:rPr>
        <w:t>authoris</w:t>
      </w:r>
      <w:r w:rsidR="00126A35">
        <w:rPr>
          <w:rFonts w:ascii="Arial" w:hAnsi="Arial" w:cs="Arial"/>
          <w:sz w:val="24"/>
          <w:szCs w:val="24"/>
        </w:rPr>
        <w:t>ing</w:t>
      </w:r>
      <w:r w:rsidR="008E68B7">
        <w:rPr>
          <w:rFonts w:ascii="Arial" w:hAnsi="Arial" w:cs="Arial"/>
          <w:sz w:val="24"/>
          <w:szCs w:val="24"/>
        </w:rPr>
        <w:t xml:space="preserve"> the investigations, </w:t>
      </w:r>
      <w:r>
        <w:rPr>
          <w:rFonts w:ascii="Arial" w:hAnsi="Arial" w:cs="Arial"/>
          <w:sz w:val="24"/>
          <w:szCs w:val="24"/>
        </w:rPr>
        <w:t>state</w:t>
      </w:r>
      <w:r w:rsidR="0066792A">
        <w:rPr>
          <w:rFonts w:ascii="Arial" w:hAnsi="Arial" w:cs="Arial"/>
          <w:sz w:val="24"/>
          <w:szCs w:val="24"/>
        </w:rPr>
        <w:t>d</w:t>
      </w:r>
      <w:r>
        <w:rPr>
          <w:rFonts w:ascii="Arial" w:hAnsi="Arial" w:cs="Arial"/>
          <w:sz w:val="24"/>
          <w:szCs w:val="24"/>
        </w:rPr>
        <w:t xml:space="preserve"> that the investigation </w:t>
      </w:r>
    </w:p>
    <w:p w14:paraId="165E27DC" w14:textId="77777777" w:rsidR="0066792A" w:rsidRDefault="0047173E">
      <w:pPr>
        <w:rPr>
          <w:rFonts w:ascii="Arial" w:hAnsi="Arial" w:cs="Arial"/>
          <w:sz w:val="24"/>
          <w:szCs w:val="24"/>
        </w:rPr>
      </w:pPr>
      <w:r>
        <w:rPr>
          <w:rFonts w:ascii="Arial" w:hAnsi="Arial" w:cs="Arial"/>
          <w:sz w:val="24"/>
          <w:szCs w:val="24"/>
        </w:rPr>
        <w:t xml:space="preserve">by the SIU </w:t>
      </w:r>
      <w:r w:rsidR="0066792A">
        <w:rPr>
          <w:rFonts w:ascii="Arial" w:hAnsi="Arial" w:cs="Arial"/>
          <w:sz w:val="24"/>
          <w:szCs w:val="24"/>
        </w:rPr>
        <w:t>was</w:t>
      </w:r>
      <w:r>
        <w:rPr>
          <w:rFonts w:ascii="Arial" w:hAnsi="Arial" w:cs="Arial"/>
          <w:sz w:val="24"/>
          <w:szCs w:val="24"/>
        </w:rPr>
        <w:t xml:space="preserve"> as a result of allegations </w:t>
      </w:r>
      <w:r w:rsidR="00201AEF">
        <w:rPr>
          <w:rFonts w:ascii="Arial" w:hAnsi="Arial" w:cs="Arial"/>
          <w:sz w:val="24"/>
          <w:szCs w:val="24"/>
        </w:rPr>
        <w:t>about</w:t>
      </w:r>
      <w:r>
        <w:rPr>
          <w:rFonts w:ascii="Arial" w:hAnsi="Arial" w:cs="Arial"/>
          <w:sz w:val="24"/>
          <w:szCs w:val="24"/>
        </w:rPr>
        <w:t xml:space="preserve"> the affairs of th</w:t>
      </w:r>
      <w:r w:rsidR="008E68B7">
        <w:rPr>
          <w:rFonts w:ascii="Arial" w:hAnsi="Arial" w:cs="Arial"/>
          <w:sz w:val="24"/>
          <w:szCs w:val="24"/>
        </w:rPr>
        <w:t>e</w:t>
      </w:r>
      <w:r>
        <w:rPr>
          <w:rFonts w:ascii="Arial" w:hAnsi="Arial" w:cs="Arial"/>
          <w:sz w:val="24"/>
          <w:szCs w:val="24"/>
        </w:rPr>
        <w:t xml:space="preserve"> second respondent</w:t>
      </w:r>
      <w:r w:rsidR="008E68B7">
        <w:rPr>
          <w:rFonts w:ascii="Arial" w:hAnsi="Arial" w:cs="Arial"/>
          <w:sz w:val="24"/>
          <w:szCs w:val="24"/>
        </w:rPr>
        <w:t xml:space="preserve"> </w:t>
      </w:r>
    </w:p>
    <w:p w14:paraId="6ED82CB2" w14:textId="77777777" w:rsidR="0066792A" w:rsidRDefault="008E68B7">
      <w:pPr>
        <w:rPr>
          <w:rFonts w:ascii="Arial" w:hAnsi="Arial" w:cs="Arial"/>
          <w:sz w:val="24"/>
          <w:szCs w:val="24"/>
        </w:rPr>
      </w:pPr>
      <w:r>
        <w:rPr>
          <w:rFonts w:ascii="Arial" w:hAnsi="Arial" w:cs="Arial"/>
          <w:sz w:val="24"/>
          <w:szCs w:val="24"/>
        </w:rPr>
        <w:t>herein,</w:t>
      </w:r>
      <w:r w:rsidR="00201AEF">
        <w:rPr>
          <w:rFonts w:ascii="Arial" w:hAnsi="Arial" w:cs="Arial"/>
          <w:sz w:val="24"/>
          <w:szCs w:val="24"/>
        </w:rPr>
        <w:t xml:space="preserve"> regarding losses </w:t>
      </w:r>
      <w:r w:rsidR="0066792A">
        <w:rPr>
          <w:rFonts w:ascii="Arial" w:hAnsi="Arial" w:cs="Arial"/>
          <w:sz w:val="24"/>
          <w:szCs w:val="24"/>
        </w:rPr>
        <w:t>the second respondent (‘the</w:t>
      </w:r>
      <w:r w:rsidR="00201AEF">
        <w:rPr>
          <w:rFonts w:ascii="Arial" w:hAnsi="Arial" w:cs="Arial"/>
          <w:sz w:val="24"/>
          <w:szCs w:val="24"/>
        </w:rPr>
        <w:t xml:space="preserve"> SABC</w:t>
      </w:r>
      <w:r w:rsidR="0066792A">
        <w:rPr>
          <w:rFonts w:ascii="Arial" w:hAnsi="Arial" w:cs="Arial"/>
          <w:sz w:val="24"/>
          <w:szCs w:val="24"/>
        </w:rPr>
        <w:t>’)</w:t>
      </w:r>
      <w:r w:rsidR="00201AEF">
        <w:rPr>
          <w:rFonts w:ascii="Arial" w:hAnsi="Arial" w:cs="Arial"/>
          <w:sz w:val="24"/>
          <w:szCs w:val="24"/>
        </w:rPr>
        <w:t xml:space="preserve"> or the State </w:t>
      </w:r>
      <w:r w:rsidR="0066792A">
        <w:rPr>
          <w:rFonts w:ascii="Arial" w:hAnsi="Arial" w:cs="Arial"/>
          <w:sz w:val="24"/>
          <w:szCs w:val="24"/>
        </w:rPr>
        <w:t xml:space="preserve">had </w:t>
      </w:r>
    </w:p>
    <w:p w14:paraId="742CF23D" w14:textId="352BDD5E" w:rsidR="008E68B7" w:rsidRDefault="00201AEF">
      <w:pPr>
        <w:rPr>
          <w:rFonts w:ascii="Arial" w:hAnsi="Arial" w:cs="Arial"/>
          <w:sz w:val="24"/>
          <w:szCs w:val="24"/>
        </w:rPr>
      </w:pPr>
      <w:r>
        <w:rPr>
          <w:rFonts w:ascii="Arial" w:hAnsi="Arial" w:cs="Arial"/>
          <w:sz w:val="24"/>
          <w:szCs w:val="24"/>
        </w:rPr>
        <w:t xml:space="preserve">suffered </w:t>
      </w:r>
      <w:r w:rsidR="0066792A">
        <w:rPr>
          <w:rFonts w:ascii="Arial" w:hAnsi="Arial" w:cs="Arial"/>
          <w:sz w:val="24"/>
          <w:szCs w:val="24"/>
        </w:rPr>
        <w:t xml:space="preserve">which losses </w:t>
      </w:r>
      <w:r>
        <w:rPr>
          <w:rFonts w:ascii="Arial" w:hAnsi="Arial" w:cs="Arial"/>
          <w:sz w:val="24"/>
          <w:szCs w:val="24"/>
        </w:rPr>
        <w:t xml:space="preserve">may be recovered. </w:t>
      </w:r>
      <w:r w:rsidR="00E1335A">
        <w:rPr>
          <w:rFonts w:ascii="Arial" w:hAnsi="Arial" w:cs="Arial"/>
          <w:sz w:val="24"/>
          <w:szCs w:val="24"/>
        </w:rPr>
        <w:t>The SABC is not opposing the application.</w:t>
      </w:r>
    </w:p>
    <w:p w14:paraId="2FD952E1" w14:textId="77777777" w:rsidR="008E68B7" w:rsidRDefault="008E68B7">
      <w:pPr>
        <w:rPr>
          <w:rFonts w:ascii="Arial" w:hAnsi="Arial" w:cs="Arial"/>
          <w:sz w:val="24"/>
          <w:szCs w:val="24"/>
        </w:rPr>
      </w:pPr>
    </w:p>
    <w:p w14:paraId="10A635FA" w14:textId="5191FFBF" w:rsidR="008E68B7" w:rsidRDefault="008E68B7">
      <w:pPr>
        <w:rPr>
          <w:rFonts w:ascii="Arial" w:hAnsi="Arial" w:cs="Arial"/>
          <w:sz w:val="24"/>
          <w:szCs w:val="24"/>
        </w:rPr>
      </w:pPr>
      <w:r>
        <w:rPr>
          <w:rFonts w:ascii="Arial" w:hAnsi="Arial" w:cs="Arial"/>
          <w:sz w:val="24"/>
          <w:szCs w:val="24"/>
        </w:rPr>
        <w:t>[</w:t>
      </w:r>
      <w:r w:rsidR="009E78BB">
        <w:rPr>
          <w:rFonts w:ascii="Arial" w:hAnsi="Arial" w:cs="Arial"/>
          <w:sz w:val="24"/>
          <w:szCs w:val="24"/>
        </w:rPr>
        <w:t>4</w:t>
      </w:r>
      <w:r>
        <w:rPr>
          <w:rFonts w:ascii="Arial" w:hAnsi="Arial" w:cs="Arial"/>
          <w:sz w:val="24"/>
          <w:szCs w:val="24"/>
        </w:rPr>
        <w:t>]</w:t>
      </w:r>
      <w:r>
        <w:rPr>
          <w:rFonts w:ascii="Arial" w:hAnsi="Arial" w:cs="Arial"/>
          <w:sz w:val="24"/>
          <w:szCs w:val="24"/>
        </w:rPr>
        <w:tab/>
      </w:r>
      <w:r w:rsidR="00201AEF">
        <w:rPr>
          <w:rFonts w:ascii="Arial" w:hAnsi="Arial" w:cs="Arial"/>
          <w:sz w:val="24"/>
          <w:szCs w:val="24"/>
        </w:rPr>
        <w:t>The SABC is a public broadcaster,</w:t>
      </w:r>
      <w:r>
        <w:rPr>
          <w:rFonts w:ascii="Arial" w:hAnsi="Arial" w:cs="Arial"/>
          <w:sz w:val="24"/>
          <w:szCs w:val="24"/>
        </w:rPr>
        <w:t xml:space="preserve"> </w:t>
      </w:r>
      <w:r w:rsidR="00201AEF">
        <w:rPr>
          <w:rFonts w:ascii="Arial" w:hAnsi="Arial" w:cs="Arial"/>
          <w:sz w:val="24"/>
          <w:szCs w:val="24"/>
        </w:rPr>
        <w:t>a state- owned company</w:t>
      </w:r>
      <w:r>
        <w:rPr>
          <w:rFonts w:ascii="Arial" w:hAnsi="Arial" w:cs="Arial"/>
          <w:sz w:val="24"/>
          <w:szCs w:val="24"/>
        </w:rPr>
        <w:t>,</w:t>
      </w:r>
      <w:r w:rsidR="00201AEF">
        <w:rPr>
          <w:rFonts w:ascii="Arial" w:hAnsi="Arial" w:cs="Arial"/>
          <w:sz w:val="24"/>
          <w:szCs w:val="24"/>
        </w:rPr>
        <w:t xml:space="preserve"> duly registered </w:t>
      </w:r>
    </w:p>
    <w:p w14:paraId="435BBB31" w14:textId="77777777" w:rsidR="008E68B7" w:rsidRDefault="00201AEF">
      <w:pPr>
        <w:rPr>
          <w:rFonts w:ascii="Arial" w:hAnsi="Arial" w:cs="Arial"/>
          <w:sz w:val="24"/>
          <w:szCs w:val="24"/>
        </w:rPr>
      </w:pPr>
      <w:r>
        <w:rPr>
          <w:rFonts w:ascii="Arial" w:hAnsi="Arial" w:cs="Arial"/>
          <w:sz w:val="24"/>
          <w:szCs w:val="24"/>
        </w:rPr>
        <w:t xml:space="preserve">under registration number 2003/023915/30. It is identified in Schedule 2 of the Public </w:t>
      </w:r>
    </w:p>
    <w:p w14:paraId="30EC9C65" w14:textId="77777777" w:rsidR="00126A35" w:rsidRDefault="00201AEF" w:rsidP="00126A35">
      <w:pPr>
        <w:jc w:val="both"/>
        <w:rPr>
          <w:rFonts w:ascii="Arial" w:hAnsi="Arial" w:cs="Arial"/>
          <w:sz w:val="24"/>
          <w:szCs w:val="24"/>
        </w:rPr>
      </w:pPr>
      <w:r>
        <w:rPr>
          <w:rFonts w:ascii="Arial" w:hAnsi="Arial" w:cs="Arial"/>
          <w:sz w:val="24"/>
          <w:szCs w:val="24"/>
        </w:rPr>
        <w:t xml:space="preserve">Finance Management Act </w:t>
      </w:r>
      <w:r w:rsidR="00701068">
        <w:rPr>
          <w:rFonts w:ascii="Arial" w:hAnsi="Arial" w:cs="Arial"/>
          <w:sz w:val="24"/>
          <w:szCs w:val="24"/>
        </w:rPr>
        <w:t>1 of 1999</w:t>
      </w:r>
      <w:r w:rsidR="00126A35">
        <w:rPr>
          <w:rFonts w:ascii="Arial" w:hAnsi="Arial" w:cs="Arial"/>
          <w:sz w:val="24"/>
          <w:szCs w:val="24"/>
        </w:rPr>
        <w:t xml:space="preserve"> (the ‘PFMA’),</w:t>
      </w:r>
      <w:r>
        <w:rPr>
          <w:rFonts w:ascii="Arial" w:hAnsi="Arial" w:cs="Arial"/>
          <w:sz w:val="24"/>
          <w:szCs w:val="24"/>
        </w:rPr>
        <w:t xml:space="preserve"> as a major public entity to which the </w:t>
      </w:r>
    </w:p>
    <w:p w14:paraId="6F0E4B01" w14:textId="77777777" w:rsidR="003848DB" w:rsidRDefault="00201AEF" w:rsidP="00126A35">
      <w:pPr>
        <w:jc w:val="both"/>
        <w:rPr>
          <w:rFonts w:ascii="Arial" w:hAnsi="Arial" w:cs="Arial"/>
          <w:sz w:val="24"/>
          <w:szCs w:val="24"/>
        </w:rPr>
      </w:pPr>
      <w:r>
        <w:rPr>
          <w:rFonts w:ascii="Arial" w:hAnsi="Arial" w:cs="Arial"/>
          <w:sz w:val="24"/>
          <w:szCs w:val="24"/>
        </w:rPr>
        <w:t xml:space="preserve">PFMA is </w:t>
      </w:r>
      <w:r w:rsidR="0095322D">
        <w:rPr>
          <w:rFonts w:ascii="Arial" w:hAnsi="Arial" w:cs="Arial"/>
          <w:sz w:val="24"/>
          <w:szCs w:val="24"/>
        </w:rPr>
        <w:t>a</w:t>
      </w:r>
      <w:r>
        <w:rPr>
          <w:rFonts w:ascii="Arial" w:hAnsi="Arial" w:cs="Arial"/>
          <w:sz w:val="24"/>
          <w:szCs w:val="24"/>
        </w:rPr>
        <w:t>pplicable</w:t>
      </w:r>
      <w:r w:rsidR="0095322D">
        <w:rPr>
          <w:rFonts w:ascii="Arial" w:hAnsi="Arial" w:cs="Arial"/>
          <w:sz w:val="24"/>
          <w:szCs w:val="24"/>
        </w:rPr>
        <w:t xml:space="preserve"> in terms of section 3(1)(b)</w:t>
      </w:r>
      <w:r w:rsidR="00701068">
        <w:rPr>
          <w:rFonts w:ascii="Arial" w:hAnsi="Arial" w:cs="Arial"/>
          <w:sz w:val="24"/>
          <w:szCs w:val="24"/>
        </w:rPr>
        <w:t xml:space="preserve">. </w:t>
      </w:r>
      <w:r>
        <w:rPr>
          <w:rFonts w:ascii="Arial" w:hAnsi="Arial" w:cs="Arial"/>
          <w:sz w:val="24"/>
          <w:szCs w:val="24"/>
        </w:rPr>
        <w:t>The</w:t>
      </w:r>
      <w:r w:rsidR="0047173E">
        <w:rPr>
          <w:rFonts w:ascii="Arial" w:hAnsi="Arial" w:cs="Arial"/>
          <w:sz w:val="24"/>
          <w:szCs w:val="24"/>
        </w:rPr>
        <w:t xml:space="preserve"> first respondent</w:t>
      </w:r>
      <w:r w:rsidR="003848DB">
        <w:rPr>
          <w:rFonts w:ascii="Arial" w:hAnsi="Arial" w:cs="Arial"/>
          <w:sz w:val="24"/>
          <w:szCs w:val="24"/>
        </w:rPr>
        <w:t xml:space="preserve"> (“Infonomix”)</w:t>
      </w:r>
      <w:r w:rsidR="0047173E">
        <w:rPr>
          <w:rFonts w:ascii="Arial" w:hAnsi="Arial" w:cs="Arial"/>
          <w:sz w:val="24"/>
          <w:szCs w:val="24"/>
        </w:rPr>
        <w:t xml:space="preserve"> is </w:t>
      </w:r>
      <w:r w:rsidR="00190B26">
        <w:rPr>
          <w:rFonts w:ascii="Arial" w:hAnsi="Arial" w:cs="Arial"/>
          <w:sz w:val="24"/>
          <w:szCs w:val="24"/>
        </w:rPr>
        <w:t xml:space="preserve">a </w:t>
      </w:r>
    </w:p>
    <w:p w14:paraId="06270335" w14:textId="77777777" w:rsidR="003848DB" w:rsidRDefault="00190B26" w:rsidP="00126A35">
      <w:pPr>
        <w:jc w:val="both"/>
        <w:rPr>
          <w:rFonts w:ascii="Arial" w:hAnsi="Arial" w:cs="Arial"/>
          <w:sz w:val="24"/>
          <w:szCs w:val="24"/>
        </w:rPr>
      </w:pPr>
      <w:r>
        <w:rPr>
          <w:rFonts w:ascii="Arial" w:hAnsi="Arial" w:cs="Arial"/>
          <w:sz w:val="24"/>
          <w:szCs w:val="24"/>
        </w:rPr>
        <w:t xml:space="preserve">private company duly registered under number 2015/157386/07 </w:t>
      </w:r>
      <w:r w:rsidR="00126A35">
        <w:rPr>
          <w:rFonts w:ascii="Arial" w:hAnsi="Arial" w:cs="Arial"/>
          <w:sz w:val="24"/>
          <w:szCs w:val="24"/>
        </w:rPr>
        <w:t xml:space="preserve">and </w:t>
      </w:r>
      <w:r>
        <w:rPr>
          <w:rFonts w:ascii="Arial" w:hAnsi="Arial" w:cs="Arial"/>
          <w:sz w:val="24"/>
          <w:szCs w:val="24"/>
        </w:rPr>
        <w:t xml:space="preserve">is </w:t>
      </w:r>
      <w:r w:rsidR="0047173E">
        <w:rPr>
          <w:rFonts w:ascii="Arial" w:hAnsi="Arial" w:cs="Arial"/>
          <w:sz w:val="24"/>
          <w:szCs w:val="24"/>
        </w:rPr>
        <w:t xml:space="preserve">identified as </w:t>
      </w:r>
    </w:p>
    <w:p w14:paraId="497490B9" w14:textId="0EFC7527" w:rsidR="00701068" w:rsidRDefault="0047173E" w:rsidP="00126A35">
      <w:pPr>
        <w:jc w:val="both"/>
        <w:rPr>
          <w:rFonts w:ascii="Arial" w:hAnsi="Arial" w:cs="Arial"/>
          <w:sz w:val="24"/>
          <w:szCs w:val="24"/>
        </w:rPr>
      </w:pPr>
      <w:r>
        <w:rPr>
          <w:rFonts w:ascii="Arial" w:hAnsi="Arial" w:cs="Arial"/>
          <w:sz w:val="24"/>
          <w:szCs w:val="24"/>
        </w:rPr>
        <w:t>one of the entities to be</w:t>
      </w:r>
      <w:r w:rsidR="00126A35">
        <w:rPr>
          <w:rFonts w:ascii="Arial" w:hAnsi="Arial" w:cs="Arial"/>
          <w:sz w:val="24"/>
          <w:szCs w:val="24"/>
        </w:rPr>
        <w:t xml:space="preserve"> </w:t>
      </w:r>
      <w:r>
        <w:rPr>
          <w:rFonts w:ascii="Arial" w:hAnsi="Arial" w:cs="Arial"/>
          <w:sz w:val="24"/>
          <w:szCs w:val="24"/>
        </w:rPr>
        <w:t xml:space="preserve">investigated </w:t>
      </w:r>
      <w:r w:rsidR="00190B26">
        <w:rPr>
          <w:rFonts w:ascii="Arial" w:hAnsi="Arial" w:cs="Arial"/>
          <w:sz w:val="24"/>
          <w:szCs w:val="24"/>
        </w:rPr>
        <w:t xml:space="preserve">as stated </w:t>
      </w:r>
      <w:r w:rsidR="00701068">
        <w:rPr>
          <w:rFonts w:ascii="Arial" w:hAnsi="Arial" w:cs="Arial"/>
          <w:sz w:val="24"/>
          <w:szCs w:val="24"/>
        </w:rPr>
        <w:t>in the Schedule to the Proclamation.</w:t>
      </w:r>
      <w:r w:rsidR="00701068">
        <w:rPr>
          <w:rStyle w:val="FootnoteReference"/>
          <w:rFonts w:ascii="Arial" w:hAnsi="Arial" w:cs="Arial"/>
          <w:sz w:val="24"/>
          <w:szCs w:val="24"/>
        </w:rPr>
        <w:footnoteReference w:id="4"/>
      </w:r>
    </w:p>
    <w:p w14:paraId="01D9F340" w14:textId="77777777" w:rsidR="008D783C" w:rsidRDefault="008D783C" w:rsidP="00126A35">
      <w:pPr>
        <w:jc w:val="both"/>
        <w:rPr>
          <w:rFonts w:ascii="Arial" w:hAnsi="Arial" w:cs="Arial"/>
          <w:sz w:val="24"/>
          <w:szCs w:val="24"/>
        </w:rPr>
      </w:pPr>
    </w:p>
    <w:p w14:paraId="30764AA4" w14:textId="3BCE269B" w:rsidR="00E44CB0" w:rsidRDefault="00E44CB0" w:rsidP="00126A35">
      <w:pPr>
        <w:jc w:val="both"/>
        <w:rPr>
          <w:rFonts w:ascii="Arial" w:hAnsi="Arial" w:cs="Arial"/>
          <w:sz w:val="24"/>
          <w:szCs w:val="24"/>
        </w:rPr>
      </w:pPr>
      <w:r>
        <w:rPr>
          <w:rFonts w:ascii="Arial" w:hAnsi="Arial" w:cs="Arial"/>
          <w:sz w:val="24"/>
          <w:szCs w:val="24"/>
        </w:rPr>
        <w:t>[</w:t>
      </w:r>
      <w:r w:rsidR="00DA313A">
        <w:rPr>
          <w:rFonts w:ascii="Arial" w:hAnsi="Arial" w:cs="Arial"/>
          <w:sz w:val="24"/>
          <w:szCs w:val="24"/>
        </w:rPr>
        <w:t>5</w:t>
      </w:r>
      <w:r>
        <w:rPr>
          <w:rFonts w:ascii="Arial" w:hAnsi="Arial" w:cs="Arial"/>
          <w:sz w:val="24"/>
          <w:szCs w:val="24"/>
        </w:rPr>
        <w:t>]</w:t>
      </w:r>
      <w:r>
        <w:rPr>
          <w:rFonts w:ascii="Arial" w:hAnsi="Arial" w:cs="Arial"/>
          <w:sz w:val="24"/>
          <w:szCs w:val="24"/>
        </w:rPr>
        <w:tab/>
        <w:t>The following orders are sought in this application:</w:t>
      </w:r>
    </w:p>
    <w:p w14:paraId="6D4D510D" w14:textId="77777777" w:rsidR="00E44CB0" w:rsidRDefault="00E44CB0" w:rsidP="00126A35">
      <w:pPr>
        <w:jc w:val="both"/>
        <w:rPr>
          <w:rFonts w:ascii="Arial" w:hAnsi="Arial" w:cs="Arial"/>
          <w:sz w:val="24"/>
          <w:szCs w:val="24"/>
        </w:rPr>
      </w:pPr>
    </w:p>
    <w:p w14:paraId="0B8FA5B4" w14:textId="77777777" w:rsidR="00E44CB0" w:rsidRDefault="00E44CB0" w:rsidP="00E44CB0">
      <w:pPr>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That the decision of the second respondent of 15 November 2016 to </w:t>
      </w:r>
    </w:p>
    <w:p w14:paraId="19908A1D" w14:textId="77777777" w:rsidR="00E44CB0" w:rsidRDefault="00E44CB0" w:rsidP="00E44CB0">
      <w:pPr>
        <w:ind w:left="1440"/>
        <w:jc w:val="both"/>
        <w:rPr>
          <w:rFonts w:ascii="Arial" w:hAnsi="Arial" w:cs="Arial"/>
          <w:sz w:val="24"/>
          <w:szCs w:val="24"/>
        </w:rPr>
      </w:pPr>
      <w:r>
        <w:rPr>
          <w:rFonts w:ascii="Arial" w:hAnsi="Arial" w:cs="Arial"/>
          <w:sz w:val="24"/>
          <w:szCs w:val="24"/>
        </w:rPr>
        <w:t xml:space="preserve">award the tender to the first respondent is reviewed and set aside </w:t>
      </w:r>
    </w:p>
    <w:p w14:paraId="7B346E0D" w14:textId="20D4AA28" w:rsidR="00E44CB0" w:rsidRDefault="00E44CB0" w:rsidP="00E44CB0">
      <w:pPr>
        <w:ind w:left="1440"/>
        <w:jc w:val="both"/>
        <w:rPr>
          <w:rFonts w:ascii="Arial" w:hAnsi="Arial" w:cs="Arial"/>
          <w:sz w:val="24"/>
          <w:szCs w:val="24"/>
        </w:rPr>
      </w:pPr>
      <w:r>
        <w:rPr>
          <w:rFonts w:ascii="Arial" w:hAnsi="Arial" w:cs="Arial"/>
          <w:sz w:val="24"/>
          <w:szCs w:val="24"/>
        </w:rPr>
        <w:t>alternatively declared constitutionally invalid.</w:t>
      </w:r>
    </w:p>
    <w:p w14:paraId="38872231" w14:textId="77777777" w:rsidR="00E44CB0" w:rsidRDefault="00E44CB0" w:rsidP="00126A35">
      <w:pPr>
        <w:jc w:val="both"/>
        <w:rPr>
          <w:rFonts w:ascii="Arial" w:hAnsi="Arial" w:cs="Arial"/>
          <w:sz w:val="24"/>
          <w:szCs w:val="24"/>
        </w:rPr>
      </w:pPr>
      <w:r>
        <w:rPr>
          <w:rFonts w:ascii="Arial" w:hAnsi="Arial" w:cs="Arial"/>
          <w:sz w:val="24"/>
          <w:szCs w:val="24"/>
        </w:rPr>
        <w:tab/>
        <w:t xml:space="preserve">  2.</w:t>
      </w:r>
      <w:r>
        <w:rPr>
          <w:rFonts w:ascii="Arial" w:hAnsi="Arial" w:cs="Arial"/>
          <w:sz w:val="24"/>
          <w:szCs w:val="24"/>
        </w:rPr>
        <w:tab/>
        <w:t xml:space="preserve">Declaring the contract concluded between first respondent and second </w:t>
      </w:r>
    </w:p>
    <w:p w14:paraId="4EB40F7E" w14:textId="590F3C3F" w:rsidR="00E44CB0" w:rsidRDefault="00E44CB0" w:rsidP="00E44CB0">
      <w:pPr>
        <w:ind w:left="720" w:firstLine="720"/>
        <w:jc w:val="both"/>
        <w:rPr>
          <w:rFonts w:ascii="Arial" w:hAnsi="Arial" w:cs="Arial"/>
          <w:sz w:val="24"/>
          <w:szCs w:val="24"/>
        </w:rPr>
      </w:pPr>
      <w:r>
        <w:rPr>
          <w:rFonts w:ascii="Arial" w:hAnsi="Arial" w:cs="Arial"/>
          <w:sz w:val="24"/>
          <w:szCs w:val="24"/>
        </w:rPr>
        <w:t>respondent on 7 December 2016 void ab initio.</w:t>
      </w:r>
    </w:p>
    <w:p w14:paraId="7288002E" w14:textId="5D3FA685" w:rsidR="00E44CB0" w:rsidRDefault="00E44CB0" w:rsidP="00126A35">
      <w:pPr>
        <w:jc w:val="both"/>
        <w:rPr>
          <w:rFonts w:ascii="Arial" w:hAnsi="Arial" w:cs="Arial"/>
          <w:sz w:val="24"/>
          <w:szCs w:val="24"/>
        </w:rPr>
      </w:pPr>
      <w:r>
        <w:rPr>
          <w:rFonts w:ascii="Arial" w:hAnsi="Arial" w:cs="Arial"/>
          <w:sz w:val="24"/>
          <w:szCs w:val="24"/>
        </w:rPr>
        <w:tab/>
        <w:t xml:space="preserve">  3.</w:t>
      </w:r>
      <w:r>
        <w:rPr>
          <w:rFonts w:ascii="Arial" w:hAnsi="Arial" w:cs="Arial"/>
          <w:sz w:val="24"/>
          <w:szCs w:val="24"/>
        </w:rPr>
        <w:tab/>
        <w:t xml:space="preserve">Ordering the </w:t>
      </w:r>
      <w:r w:rsidR="009810E6">
        <w:rPr>
          <w:rFonts w:ascii="Arial" w:hAnsi="Arial" w:cs="Arial"/>
          <w:sz w:val="24"/>
          <w:szCs w:val="24"/>
        </w:rPr>
        <w:t>first</w:t>
      </w:r>
      <w:r>
        <w:rPr>
          <w:rFonts w:ascii="Arial" w:hAnsi="Arial" w:cs="Arial"/>
          <w:sz w:val="24"/>
          <w:szCs w:val="24"/>
        </w:rPr>
        <w:t xml:space="preserve"> respondent to repay all the payments made to  </w:t>
      </w:r>
    </w:p>
    <w:p w14:paraId="5FBC9766" w14:textId="33377B75" w:rsidR="00E44CB0" w:rsidRDefault="00E44CB0" w:rsidP="00E44CB0">
      <w:pPr>
        <w:ind w:left="720" w:firstLine="720"/>
        <w:jc w:val="both"/>
        <w:rPr>
          <w:rFonts w:ascii="Arial" w:hAnsi="Arial" w:cs="Arial"/>
          <w:sz w:val="24"/>
          <w:szCs w:val="24"/>
        </w:rPr>
      </w:pPr>
      <w:r>
        <w:rPr>
          <w:rFonts w:ascii="Arial" w:hAnsi="Arial" w:cs="Arial"/>
          <w:sz w:val="24"/>
          <w:szCs w:val="24"/>
        </w:rPr>
        <w:lastRenderedPageBreak/>
        <w:t>by the second respondent under the said contract.</w:t>
      </w:r>
    </w:p>
    <w:p w14:paraId="34CD50CA" w14:textId="77777777" w:rsidR="009755D6" w:rsidRDefault="00E44CB0" w:rsidP="00126A35">
      <w:pPr>
        <w:jc w:val="both"/>
        <w:rPr>
          <w:rFonts w:ascii="Arial" w:hAnsi="Arial" w:cs="Arial"/>
          <w:sz w:val="24"/>
          <w:szCs w:val="24"/>
        </w:rPr>
      </w:pPr>
      <w:r>
        <w:rPr>
          <w:rFonts w:ascii="Arial" w:hAnsi="Arial" w:cs="Arial"/>
          <w:sz w:val="24"/>
          <w:szCs w:val="24"/>
        </w:rPr>
        <w:tab/>
        <w:t xml:space="preserve">  4.</w:t>
      </w:r>
      <w:r>
        <w:rPr>
          <w:rFonts w:ascii="Arial" w:hAnsi="Arial" w:cs="Arial"/>
          <w:sz w:val="24"/>
          <w:szCs w:val="24"/>
        </w:rPr>
        <w:tab/>
        <w:t xml:space="preserve">In the </w:t>
      </w:r>
      <w:r w:rsidR="009755D6">
        <w:rPr>
          <w:rFonts w:ascii="Arial" w:hAnsi="Arial" w:cs="Arial"/>
          <w:sz w:val="24"/>
          <w:szCs w:val="24"/>
        </w:rPr>
        <w:t>alternative to prayer 3 above, that this Honourable Court orders;</w:t>
      </w:r>
    </w:p>
    <w:p w14:paraId="0FEA25F9" w14:textId="77777777" w:rsidR="009755D6" w:rsidRDefault="009755D6" w:rsidP="00126A35">
      <w:pPr>
        <w:jc w:val="both"/>
        <w:rPr>
          <w:rFonts w:ascii="Arial" w:hAnsi="Arial" w:cs="Arial"/>
          <w:sz w:val="24"/>
          <w:szCs w:val="24"/>
        </w:rPr>
      </w:pPr>
      <w:r>
        <w:rPr>
          <w:rFonts w:ascii="Arial" w:hAnsi="Arial" w:cs="Arial"/>
          <w:sz w:val="24"/>
          <w:szCs w:val="24"/>
        </w:rPr>
        <w:tab/>
        <w:t xml:space="preserve">  4.1</w:t>
      </w:r>
      <w:r>
        <w:rPr>
          <w:rFonts w:ascii="Arial" w:hAnsi="Arial" w:cs="Arial"/>
          <w:sz w:val="24"/>
          <w:szCs w:val="24"/>
        </w:rPr>
        <w:tab/>
        <w:t xml:space="preserve">The first respondent to render a full account of all payments it received </w:t>
      </w:r>
    </w:p>
    <w:p w14:paraId="620C6E71" w14:textId="77777777" w:rsidR="009755D6" w:rsidRDefault="009755D6" w:rsidP="009755D6">
      <w:pPr>
        <w:ind w:left="720" w:firstLine="720"/>
        <w:jc w:val="both"/>
        <w:rPr>
          <w:rFonts w:ascii="Arial" w:hAnsi="Arial" w:cs="Arial"/>
          <w:sz w:val="24"/>
          <w:szCs w:val="24"/>
        </w:rPr>
      </w:pPr>
      <w:r>
        <w:rPr>
          <w:rFonts w:ascii="Arial" w:hAnsi="Arial" w:cs="Arial"/>
          <w:sz w:val="24"/>
          <w:szCs w:val="24"/>
        </w:rPr>
        <w:t xml:space="preserve">under the impugned contract and its reasonable expenses, supported by </w:t>
      </w:r>
    </w:p>
    <w:p w14:paraId="4A738DA8" w14:textId="24BF82DF" w:rsidR="009755D6" w:rsidRDefault="009755D6" w:rsidP="009755D6">
      <w:pPr>
        <w:ind w:left="720" w:firstLine="720"/>
        <w:jc w:val="both"/>
        <w:rPr>
          <w:rFonts w:ascii="Arial" w:hAnsi="Arial" w:cs="Arial"/>
          <w:sz w:val="24"/>
          <w:szCs w:val="24"/>
        </w:rPr>
      </w:pPr>
      <w:r>
        <w:rPr>
          <w:rFonts w:ascii="Arial" w:hAnsi="Arial" w:cs="Arial"/>
          <w:sz w:val="24"/>
          <w:szCs w:val="24"/>
        </w:rPr>
        <w:t>necessary vouchers;</w:t>
      </w:r>
    </w:p>
    <w:p w14:paraId="049483DA" w14:textId="51DA0156" w:rsidR="00E44CB0" w:rsidRDefault="009755D6" w:rsidP="00126A35">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4.2</w:t>
      </w:r>
      <w:r>
        <w:rPr>
          <w:rFonts w:ascii="Arial" w:hAnsi="Arial" w:cs="Arial"/>
          <w:sz w:val="24"/>
          <w:szCs w:val="24"/>
        </w:rPr>
        <w:tab/>
        <w:t>The debate of the said accounts;</w:t>
      </w:r>
    </w:p>
    <w:p w14:paraId="1BB481FC" w14:textId="77777777" w:rsidR="009755D6" w:rsidRDefault="009755D6" w:rsidP="00126A35">
      <w:pPr>
        <w:jc w:val="both"/>
        <w:rPr>
          <w:rFonts w:ascii="Arial" w:hAnsi="Arial" w:cs="Arial"/>
          <w:sz w:val="24"/>
          <w:szCs w:val="24"/>
        </w:rPr>
      </w:pPr>
      <w:r>
        <w:rPr>
          <w:rFonts w:ascii="Arial" w:hAnsi="Arial" w:cs="Arial"/>
          <w:sz w:val="24"/>
          <w:szCs w:val="24"/>
        </w:rPr>
        <w:tab/>
        <w:t xml:space="preserve"> 4.3</w:t>
      </w:r>
      <w:r>
        <w:rPr>
          <w:rFonts w:ascii="Arial" w:hAnsi="Arial" w:cs="Arial"/>
          <w:sz w:val="24"/>
          <w:szCs w:val="24"/>
        </w:rPr>
        <w:tab/>
        <w:t xml:space="preserve">Payment to the second respondent of whatever profits earned by the first </w:t>
      </w:r>
    </w:p>
    <w:p w14:paraId="3ECC21DB" w14:textId="11F5BF31" w:rsidR="009755D6" w:rsidRDefault="009755D6" w:rsidP="009755D6">
      <w:pPr>
        <w:ind w:left="720" w:firstLine="720"/>
        <w:jc w:val="both"/>
        <w:rPr>
          <w:rFonts w:ascii="Arial" w:hAnsi="Arial" w:cs="Arial"/>
          <w:sz w:val="24"/>
          <w:szCs w:val="24"/>
        </w:rPr>
      </w:pPr>
      <w:r>
        <w:rPr>
          <w:rFonts w:ascii="Arial" w:hAnsi="Arial" w:cs="Arial"/>
          <w:sz w:val="24"/>
          <w:szCs w:val="24"/>
        </w:rPr>
        <w:t>respondent upon debate of the account;</w:t>
      </w:r>
    </w:p>
    <w:p w14:paraId="403956DD" w14:textId="77777777" w:rsidR="009755D6" w:rsidRDefault="009755D6" w:rsidP="00126A35">
      <w:pPr>
        <w:jc w:val="both"/>
        <w:rPr>
          <w:rFonts w:ascii="Arial" w:hAnsi="Arial" w:cs="Arial"/>
          <w:sz w:val="24"/>
          <w:szCs w:val="24"/>
        </w:rPr>
      </w:pPr>
      <w:r>
        <w:rPr>
          <w:rFonts w:ascii="Arial" w:hAnsi="Arial" w:cs="Arial"/>
          <w:sz w:val="24"/>
          <w:szCs w:val="24"/>
        </w:rPr>
        <w:tab/>
        <w:t xml:space="preserve"> 5.</w:t>
      </w:r>
      <w:r>
        <w:rPr>
          <w:rFonts w:ascii="Arial" w:hAnsi="Arial" w:cs="Arial"/>
          <w:sz w:val="24"/>
          <w:szCs w:val="24"/>
        </w:rPr>
        <w:tab/>
        <w:t xml:space="preserve">That the costs of this application be paid by the first respondent and that </w:t>
      </w:r>
    </w:p>
    <w:p w14:paraId="3A9E29B6" w14:textId="60B2ED47" w:rsidR="009755D6" w:rsidRDefault="009755D6" w:rsidP="009755D6">
      <w:pPr>
        <w:ind w:left="720" w:firstLine="720"/>
        <w:jc w:val="both"/>
        <w:rPr>
          <w:rFonts w:ascii="Arial" w:hAnsi="Arial" w:cs="Arial"/>
          <w:sz w:val="24"/>
          <w:szCs w:val="24"/>
        </w:rPr>
      </w:pPr>
      <w:r>
        <w:rPr>
          <w:rFonts w:ascii="Arial" w:hAnsi="Arial" w:cs="Arial"/>
          <w:sz w:val="24"/>
          <w:szCs w:val="24"/>
        </w:rPr>
        <w:t xml:space="preserve">such costs shall include the costs consequent upon the employment of </w:t>
      </w:r>
    </w:p>
    <w:p w14:paraId="058EC744" w14:textId="3763E12F" w:rsidR="009755D6" w:rsidRDefault="009755D6" w:rsidP="009755D6">
      <w:pPr>
        <w:ind w:left="720" w:firstLine="720"/>
        <w:jc w:val="both"/>
        <w:rPr>
          <w:rFonts w:ascii="Arial" w:hAnsi="Arial" w:cs="Arial"/>
          <w:sz w:val="24"/>
          <w:szCs w:val="24"/>
        </w:rPr>
      </w:pPr>
      <w:r>
        <w:rPr>
          <w:rFonts w:ascii="Arial" w:hAnsi="Arial" w:cs="Arial"/>
          <w:sz w:val="24"/>
          <w:szCs w:val="24"/>
        </w:rPr>
        <w:t>two counsel.</w:t>
      </w:r>
      <w:r w:rsidR="00257907">
        <w:rPr>
          <w:rFonts w:ascii="Arial" w:hAnsi="Arial" w:cs="Arial"/>
          <w:sz w:val="24"/>
          <w:szCs w:val="24"/>
        </w:rPr>
        <w:t>”</w:t>
      </w:r>
    </w:p>
    <w:p w14:paraId="023F4F73" w14:textId="7CC6A569" w:rsidR="003848DB" w:rsidRDefault="003848DB" w:rsidP="00126A35">
      <w:pPr>
        <w:jc w:val="both"/>
        <w:rPr>
          <w:rFonts w:ascii="Arial" w:hAnsi="Arial" w:cs="Arial"/>
          <w:sz w:val="24"/>
          <w:szCs w:val="24"/>
        </w:rPr>
      </w:pPr>
    </w:p>
    <w:p w14:paraId="584A6B5B" w14:textId="77777777" w:rsidR="003848DB" w:rsidRDefault="003848DB" w:rsidP="00126A35">
      <w:pPr>
        <w:jc w:val="both"/>
        <w:rPr>
          <w:rFonts w:ascii="Arial" w:hAnsi="Arial" w:cs="Arial"/>
          <w:sz w:val="24"/>
          <w:szCs w:val="24"/>
        </w:rPr>
      </w:pPr>
    </w:p>
    <w:p w14:paraId="5BDD752B" w14:textId="77777777" w:rsidR="00694619" w:rsidRDefault="008D783C" w:rsidP="00126A35">
      <w:pPr>
        <w:jc w:val="both"/>
        <w:rPr>
          <w:rFonts w:ascii="Arial" w:hAnsi="Arial" w:cs="Arial"/>
          <w:sz w:val="24"/>
          <w:szCs w:val="24"/>
        </w:rPr>
      </w:pPr>
      <w:r>
        <w:rPr>
          <w:rFonts w:ascii="Arial" w:hAnsi="Arial" w:cs="Arial"/>
          <w:sz w:val="24"/>
          <w:szCs w:val="24"/>
        </w:rPr>
        <w:t>[</w:t>
      </w:r>
      <w:r w:rsidR="00DA313A">
        <w:rPr>
          <w:rFonts w:ascii="Arial" w:hAnsi="Arial" w:cs="Arial"/>
          <w:sz w:val="24"/>
          <w:szCs w:val="24"/>
        </w:rPr>
        <w:t>6</w:t>
      </w:r>
      <w:r>
        <w:rPr>
          <w:rFonts w:ascii="Arial" w:hAnsi="Arial" w:cs="Arial"/>
          <w:sz w:val="24"/>
          <w:szCs w:val="24"/>
        </w:rPr>
        <w:t>]</w:t>
      </w:r>
      <w:r>
        <w:rPr>
          <w:rFonts w:ascii="Arial" w:hAnsi="Arial" w:cs="Arial"/>
          <w:sz w:val="24"/>
          <w:szCs w:val="24"/>
        </w:rPr>
        <w:tab/>
      </w:r>
      <w:r w:rsidR="003848DB">
        <w:rPr>
          <w:rFonts w:ascii="Arial" w:hAnsi="Arial" w:cs="Arial"/>
          <w:sz w:val="24"/>
          <w:szCs w:val="24"/>
        </w:rPr>
        <w:t xml:space="preserve">The SIU investigators </w:t>
      </w:r>
      <w:r w:rsidR="00694619">
        <w:rPr>
          <w:rFonts w:ascii="Arial" w:hAnsi="Arial" w:cs="Arial"/>
          <w:sz w:val="24"/>
          <w:szCs w:val="24"/>
        </w:rPr>
        <w:t xml:space="preserve">collected evidence of fact and </w:t>
      </w:r>
      <w:r w:rsidR="003848DB">
        <w:rPr>
          <w:rFonts w:ascii="Arial" w:hAnsi="Arial" w:cs="Arial"/>
          <w:sz w:val="24"/>
          <w:szCs w:val="24"/>
        </w:rPr>
        <w:t xml:space="preserve">had available to them </w:t>
      </w:r>
    </w:p>
    <w:p w14:paraId="3BAC83B6" w14:textId="77777777" w:rsidR="00694619" w:rsidRDefault="003848DB" w:rsidP="00126A35">
      <w:pPr>
        <w:jc w:val="both"/>
        <w:rPr>
          <w:rFonts w:ascii="Arial" w:hAnsi="Arial" w:cs="Arial"/>
          <w:sz w:val="24"/>
          <w:szCs w:val="24"/>
        </w:rPr>
      </w:pPr>
      <w:r>
        <w:rPr>
          <w:rFonts w:ascii="Arial" w:hAnsi="Arial" w:cs="Arial"/>
          <w:sz w:val="24"/>
          <w:szCs w:val="24"/>
        </w:rPr>
        <w:t xml:space="preserve">documents seized from the SABC during the investigations. It is from these documents </w:t>
      </w:r>
    </w:p>
    <w:p w14:paraId="5DDF90D6" w14:textId="77777777" w:rsidR="00694619" w:rsidRDefault="003848DB" w:rsidP="00126A35">
      <w:pPr>
        <w:jc w:val="both"/>
        <w:rPr>
          <w:rFonts w:ascii="Arial" w:hAnsi="Arial" w:cs="Arial"/>
          <w:sz w:val="24"/>
          <w:szCs w:val="24"/>
        </w:rPr>
      </w:pPr>
      <w:r>
        <w:rPr>
          <w:rFonts w:ascii="Arial" w:hAnsi="Arial" w:cs="Arial"/>
          <w:sz w:val="24"/>
          <w:szCs w:val="24"/>
        </w:rPr>
        <w:t xml:space="preserve">where ‘glaring irregularities’ were allegedly discovered regarding a contract concluded </w:t>
      </w:r>
    </w:p>
    <w:p w14:paraId="573A1448" w14:textId="77777777" w:rsidR="00694619" w:rsidRDefault="003848DB" w:rsidP="00126A35">
      <w:pPr>
        <w:jc w:val="both"/>
        <w:rPr>
          <w:rFonts w:ascii="Arial" w:hAnsi="Arial" w:cs="Arial"/>
          <w:sz w:val="24"/>
          <w:szCs w:val="24"/>
        </w:rPr>
      </w:pPr>
      <w:r>
        <w:rPr>
          <w:rFonts w:ascii="Arial" w:hAnsi="Arial" w:cs="Arial"/>
          <w:sz w:val="24"/>
          <w:szCs w:val="24"/>
        </w:rPr>
        <w:t>between Infon</w:t>
      </w:r>
      <w:r w:rsidR="007C1555">
        <w:rPr>
          <w:rFonts w:ascii="Arial" w:hAnsi="Arial" w:cs="Arial"/>
          <w:sz w:val="24"/>
          <w:szCs w:val="24"/>
        </w:rPr>
        <w:t>o</w:t>
      </w:r>
      <w:r>
        <w:rPr>
          <w:rFonts w:ascii="Arial" w:hAnsi="Arial" w:cs="Arial"/>
          <w:sz w:val="24"/>
          <w:szCs w:val="24"/>
        </w:rPr>
        <w:t xml:space="preserve">mix and the SABC </w:t>
      </w:r>
      <w:r w:rsidR="00E44CB0">
        <w:rPr>
          <w:rFonts w:ascii="Arial" w:hAnsi="Arial" w:cs="Arial"/>
          <w:sz w:val="24"/>
          <w:szCs w:val="24"/>
        </w:rPr>
        <w:t>on</w:t>
      </w:r>
      <w:r>
        <w:rPr>
          <w:rFonts w:ascii="Arial" w:hAnsi="Arial" w:cs="Arial"/>
          <w:sz w:val="24"/>
          <w:szCs w:val="24"/>
        </w:rPr>
        <w:t xml:space="preserve"> 7 December 2016. </w:t>
      </w:r>
      <w:r w:rsidR="00EF3D2E">
        <w:rPr>
          <w:rFonts w:ascii="Arial" w:hAnsi="Arial" w:cs="Arial"/>
          <w:sz w:val="24"/>
          <w:szCs w:val="24"/>
        </w:rPr>
        <w:t xml:space="preserve">In these proceedings the </w:t>
      </w:r>
    </w:p>
    <w:p w14:paraId="48408D45" w14:textId="6664A3A2" w:rsidR="00E1335A" w:rsidRDefault="00EF3D2E" w:rsidP="00126A35">
      <w:pPr>
        <w:jc w:val="both"/>
        <w:rPr>
          <w:rFonts w:ascii="Arial" w:hAnsi="Arial" w:cs="Arial"/>
          <w:sz w:val="24"/>
          <w:szCs w:val="24"/>
        </w:rPr>
      </w:pPr>
      <w:r>
        <w:rPr>
          <w:rFonts w:ascii="Arial" w:hAnsi="Arial" w:cs="Arial"/>
          <w:sz w:val="24"/>
          <w:szCs w:val="24"/>
        </w:rPr>
        <w:t xml:space="preserve">applicant also relied on </w:t>
      </w:r>
      <w:r w:rsidR="00E1335A">
        <w:rPr>
          <w:rFonts w:ascii="Arial" w:hAnsi="Arial" w:cs="Arial"/>
          <w:sz w:val="24"/>
          <w:szCs w:val="24"/>
        </w:rPr>
        <w:t>affidavit</w:t>
      </w:r>
      <w:r w:rsidR="009810E6">
        <w:rPr>
          <w:rFonts w:ascii="Arial" w:hAnsi="Arial" w:cs="Arial"/>
          <w:sz w:val="24"/>
          <w:szCs w:val="24"/>
        </w:rPr>
        <w:t>s</w:t>
      </w:r>
      <w:r w:rsidR="00E1335A">
        <w:rPr>
          <w:rFonts w:ascii="Arial" w:hAnsi="Arial" w:cs="Arial"/>
          <w:sz w:val="24"/>
          <w:szCs w:val="24"/>
        </w:rPr>
        <w:t xml:space="preserve"> obtained from employees of the SABC during </w:t>
      </w:r>
      <w:r w:rsidR="009810E6">
        <w:rPr>
          <w:rFonts w:ascii="Arial" w:hAnsi="Arial" w:cs="Arial"/>
          <w:sz w:val="24"/>
          <w:szCs w:val="24"/>
        </w:rPr>
        <w:t>the</w:t>
      </w:r>
    </w:p>
    <w:p w14:paraId="290CE9C6" w14:textId="20571800" w:rsidR="00DA313A" w:rsidRDefault="00E1335A" w:rsidP="00126A35">
      <w:pPr>
        <w:jc w:val="both"/>
        <w:rPr>
          <w:rFonts w:ascii="Arial" w:hAnsi="Arial" w:cs="Arial"/>
          <w:sz w:val="24"/>
          <w:szCs w:val="24"/>
        </w:rPr>
      </w:pPr>
      <w:r>
        <w:rPr>
          <w:rFonts w:ascii="Arial" w:hAnsi="Arial" w:cs="Arial"/>
          <w:sz w:val="24"/>
          <w:szCs w:val="24"/>
        </w:rPr>
        <w:t>investigations.</w:t>
      </w:r>
    </w:p>
    <w:p w14:paraId="5FA005FC" w14:textId="77777777" w:rsidR="00DA313A" w:rsidRDefault="00DA313A" w:rsidP="00126A35">
      <w:pPr>
        <w:jc w:val="both"/>
        <w:rPr>
          <w:rFonts w:ascii="Arial" w:hAnsi="Arial" w:cs="Arial"/>
          <w:sz w:val="24"/>
          <w:szCs w:val="24"/>
        </w:rPr>
      </w:pPr>
    </w:p>
    <w:p w14:paraId="6FB562FE" w14:textId="40B89A5F" w:rsidR="00392E3C" w:rsidRPr="00E3267E" w:rsidRDefault="00392E3C" w:rsidP="00126A35">
      <w:pPr>
        <w:jc w:val="both"/>
        <w:rPr>
          <w:rFonts w:ascii="Arial" w:hAnsi="Arial" w:cs="Arial"/>
          <w:b/>
          <w:bCs/>
          <w:sz w:val="24"/>
          <w:szCs w:val="24"/>
        </w:rPr>
      </w:pPr>
      <w:r w:rsidRPr="00E3267E">
        <w:rPr>
          <w:rFonts w:ascii="Arial" w:hAnsi="Arial" w:cs="Arial"/>
          <w:b/>
          <w:bCs/>
          <w:sz w:val="24"/>
          <w:szCs w:val="24"/>
        </w:rPr>
        <w:t>BACKGROUND</w:t>
      </w:r>
    </w:p>
    <w:p w14:paraId="79933978" w14:textId="77777777" w:rsidR="00392E3C" w:rsidRDefault="00392E3C" w:rsidP="00126A35">
      <w:pPr>
        <w:jc w:val="both"/>
        <w:rPr>
          <w:rFonts w:ascii="Arial" w:hAnsi="Arial" w:cs="Arial"/>
          <w:sz w:val="24"/>
          <w:szCs w:val="24"/>
        </w:rPr>
      </w:pPr>
    </w:p>
    <w:p w14:paraId="7DCAD1DA" w14:textId="23C9364D" w:rsidR="008E3193" w:rsidRDefault="00B24A1B" w:rsidP="00126A35">
      <w:pPr>
        <w:jc w:val="both"/>
        <w:rPr>
          <w:rFonts w:ascii="Arial" w:hAnsi="Arial" w:cs="Arial"/>
          <w:sz w:val="24"/>
          <w:szCs w:val="24"/>
        </w:rPr>
      </w:pPr>
      <w:r>
        <w:rPr>
          <w:rFonts w:ascii="Arial" w:hAnsi="Arial" w:cs="Arial"/>
          <w:sz w:val="24"/>
          <w:szCs w:val="24"/>
        </w:rPr>
        <w:t>[</w:t>
      </w:r>
      <w:r w:rsidR="004132F8">
        <w:rPr>
          <w:rFonts w:ascii="Arial" w:hAnsi="Arial" w:cs="Arial"/>
          <w:sz w:val="24"/>
          <w:szCs w:val="24"/>
        </w:rPr>
        <w:t>7</w:t>
      </w:r>
      <w:r>
        <w:rPr>
          <w:rFonts w:ascii="Arial" w:hAnsi="Arial" w:cs="Arial"/>
          <w:sz w:val="24"/>
          <w:szCs w:val="24"/>
        </w:rPr>
        <w:t>]</w:t>
      </w:r>
      <w:r>
        <w:rPr>
          <w:rFonts w:ascii="Arial" w:hAnsi="Arial" w:cs="Arial"/>
          <w:sz w:val="24"/>
          <w:szCs w:val="24"/>
        </w:rPr>
        <w:tab/>
      </w:r>
      <w:r w:rsidR="007B47B6">
        <w:rPr>
          <w:rFonts w:ascii="Arial" w:hAnsi="Arial" w:cs="Arial"/>
          <w:sz w:val="24"/>
          <w:szCs w:val="24"/>
        </w:rPr>
        <w:t xml:space="preserve">The SIU contended that </w:t>
      </w:r>
      <w:r w:rsidR="00973D29">
        <w:rPr>
          <w:rFonts w:ascii="Arial" w:hAnsi="Arial" w:cs="Arial"/>
          <w:sz w:val="24"/>
          <w:szCs w:val="24"/>
        </w:rPr>
        <w:t xml:space="preserve">the contract </w:t>
      </w:r>
      <w:r w:rsidR="007B47B6">
        <w:rPr>
          <w:rFonts w:ascii="Arial" w:hAnsi="Arial" w:cs="Arial"/>
          <w:sz w:val="24"/>
          <w:szCs w:val="24"/>
        </w:rPr>
        <w:t xml:space="preserve">was entered into without following a </w:t>
      </w:r>
    </w:p>
    <w:p w14:paraId="3FCC80D5" w14:textId="77777777" w:rsidR="009810E6" w:rsidRDefault="007B47B6" w:rsidP="00126A35">
      <w:pPr>
        <w:jc w:val="both"/>
        <w:rPr>
          <w:rFonts w:ascii="Arial" w:hAnsi="Arial" w:cs="Arial"/>
          <w:sz w:val="24"/>
          <w:szCs w:val="24"/>
        </w:rPr>
      </w:pPr>
      <w:r>
        <w:rPr>
          <w:rFonts w:ascii="Arial" w:hAnsi="Arial" w:cs="Arial"/>
          <w:sz w:val="24"/>
          <w:szCs w:val="24"/>
        </w:rPr>
        <w:t xml:space="preserve">competitive tender </w:t>
      </w:r>
      <w:r w:rsidR="009810E6">
        <w:rPr>
          <w:rFonts w:ascii="Arial" w:hAnsi="Arial" w:cs="Arial"/>
          <w:sz w:val="24"/>
          <w:szCs w:val="24"/>
        </w:rPr>
        <w:t>process</w:t>
      </w:r>
      <w:r>
        <w:rPr>
          <w:rFonts w:ascii="Arial" w:hAnsi="Arial" w:cs="Arial"/>
          <w:sz w:val="24"/>
          <w:szCs w:val="24"/>
        </w:rPr>
        <w:t xml:space="preserve"> as is required by law</w:t>
      </w:r>
      <w:r w:rsidR="00960EB3">
        <w:rPr>
          <w:rFonts w:ascii="Arial" w:hAnsi="Arial" w:cs="Arial"/>
          <w:sz w:val="24"/>
          <w:szCs w:val="24"/>
        </w:rPr>
        <w:t xml:space="preserve"> and regulation</w:t>
      </w:r>
      <w:r>
        <w:rPr>
          <w:rFonts w:ascii="Arial" w:hAnsi="Arial" w:cs="Arial"/>
          <w:sz w:val="24"/>
          <w:szCs w:val="24"/>
        </w:rPr>
        <w:t xml:space="preserve">, in terms of section </w:t>
      </w:r>
    </w:p>
    <w:p w14:paraId="2F2363FC" w14:textId="77777777" w:rsidR="009810E6" w:rsidRDefault="007B47B6" w:rsidP="00126A35">
      <w:pPr>
        <w:jc w:val="both"/>
        <w:rPr>
          <w:rFonts w:ascii="Arial" w:hAnsi="Arial" w:cs="Arial"/>
          <w:sz w:val="24"/>
          <w:szCs w:val="24"/>
        </w:rPr>
      </w:pPr>
      <w:r>
        <w:rPr>
          <w:rFonts w:ascii="Arial" w:hAnsi="Arial" w:cs="Arial"/>
          <w:sz w:val="24"/>
          <w:szCs w:val="24"/>
        </w:rPr>
        <w:t xml:space="preserve">217 of the Constitution, the PFMA, National Treasury Regulations, Treasury </w:t>
      </w:r>
    </w:p>
    <w:p w14:paraId="7FF72845" w14:textId="47D0E6C3" w:rsidR="009810E6" w:rsidRDefault="007B47B6" w:rsidP="00126A35">
      <w:pPr>
        <w:jc w:val="both"/>
        <w:rPr>
          <w:rFonts w:ascii="Arial" w:hAnsi="Arial" w:cs="Arial"/>
          <w:sz w:val="24"/>
          <w:szCs w:val="24"/>
        </w:rPr>
      </w:pPr>
      <w:r>
        <w:rPr>
          <w:rFonts w:ascii="Arial" w:hAnsi="Arial" w:cs="Arial"/>
          <w:sz w:val="24"/>
          <w:szCs w:val="24"/>
        </w:rPr>
        <w:t>Instructions and the SABC Supply Chain Policies</w:t>
      </w:r>
      <w:r w:rsidR="00960EB3">
        <w:rPr>
          <w:rFonts w:ascii="Arial" w:hAnsi="Arial" w:cs="Arial"/>
          <w:sz w:val="24"/>
          <w:szCs w:val="24"/>
        </w:rPr>
        <w:t xml:space="preserve">. The SIU </w:t>
      </w:r>
      <w:r w:rsidR="00FB5A7A">
        <w:rPr>
          <w:rFonts w:ascii="Arial" w:hAnsi="Arial" w:cs="Arial"/>
          <w:sz w:val="24"/>
          <w:szCs w:val="24"/>
        </w:rPr>
        <w:t xml:space="preserve">dealt with </w:t>
      </w:r>
      <w:r w:rsidR="00960EB3">
        <w:rPr>
          <w:rFonts w:ascii="Arial" w:hAnsi="Arial" w:cs="Arial"/>
          <w:sz w:val="24"/>
          <w:szCs w:val="24"/>
        </w:rPr>
        <w:t xml:space="preserve">an overview of </w:t>
      </w:r>
    </w:p>
    <w:p w14:paraId="6C0C0F80" w14:textId="7BBF9655" w:rsidR="008D783C" w:rsidRDefault="00960EB3" w:rsidP="00126A35">
      <w:pPr>
        <w:jc w:val="both"/>
        <w:rPr>
          <w:rFonts w:ascii="Arial" w:hAnsi="Arial" w:cs="Arial"/>
          <w:sz w:val="24"/>
          <w:szCs w:val="24"/>
        </w:rPr>
      </w:pPr>
      <w:r>
        <w:rPr>
          <w:rFonts w:ascii="Arial" w:hAnsi="Arial" w:cs="Arial"/>
          <w:sz w:val="24"/>
          <w:szCs w:val="24"/>
        </w:rPr>
        <w:t>the laws and policies</w:t>
      </w:r>
      <w:r w:rsidR="005A2832">
        <w:rPr>
          <w:rFonts w:ascii="Arial" w:hAnsi="Arial" w:cs="Arial"/>
          <w:sz w:val="24"/>
          <w:szCs w:val="24"/>
        </w:rPr>
        <w:t xml:space="preserve"> of the SABC</w:t>
      </w:r>
      <w:r>
        <w:rPr>
          <w:rFonts w:ascii="Arial" w:hAnsi="Arial" w:cs="Arial"/>
          <w:sz w:val="24"/>
          <w:szCs w:val="24"/>
        </w:rPr>
        <w:t xml:space="preserve"> as stated </w:t>
      </w:r>
      <w:r w:rsidR="00FB5A7A">
        <w:rPr>
          <w:rFonts w:ascii="Arial" w:hAnsi="Arial" w:cs="Arial"/>
          <w:sz w:val="24"/>
          <w:szCs w:val="24"/>
        </w:rPr>
        <w:t>hereunder.</w:t>
      </w:r>
    </w:p>
    <w:p w14:paraId="4E94EA1A" w14:textId="77777777" w:rsidR="007B47B6" w:rsidRDefault="007B47B6" w:rsidP="00126A35">
      <w:pPr>
        <w:jc w:val="both"/>
        <w:rPr>
          <w:rFonts w:ascii="Arial" w:hAnsi="Arial" w:cs="Arial"/>
          <w:sz w:val="24"/>
          <w:szCs w:val="24"/>
        </w:rPr>
      </w:pPr>
    </w:p>
    <w:p w14:paraId="0BD2FBC0" w14:textId="77777777" w:rsidR="00311C94" w:rsidRDefault="00311C94" w:rsidP="00126A35">
      <w:pPr>
        <w:jc w:val="both"/>
        <w:rPr>
          <w:rFonts w:ascii="Arial" w:hAnsi="Arial" w:cs="Arial"/>
          <w:sz w:val="24"/>
          <w:szCs w:val="24"/>
          <w:u w:val="single"/>
        </w:rPr>
      </w:pPr>
      <w:r>
        <w:rPr>
          <w:rFonts w:ascii="Arial" w:hAnsi="Arial" w:cs="Arial"/>
          <w:sz w:val="24"/>
          <w:szCs w:val="24"/>
          <w:u w:val="single"/>
        </w:rPr>
        <w:t xml:space="preserve">The Principles Governing Procurement for Goods and or Services in Public Entities </w:t>
      </w:r>
    </w:p>
    <w:p w14:paraId="57746270" w14:textId="0FB0C71A" w:rsidR="005C6C2D" w:rsidRDefault="00311C94" w:rsidP="00126A35">
      <w:pPr>
        <w:jc w:val="both"/>
        <w:rPr>
          <w:rFonts w:ascii="Arial" w:hAnsi="Arial" w:cs="Arial"/>
          <w:sz w:val="24"/>
          <w:szCs w:val="24"/>
        </w:rPr>
      </w:pPr>
      <w:r>
        <w:rPr>
          <w:rFonts w:ascii="Arial" w:hAnsi="Arial" w:cs="Arial"/>
          <w:sz w:val="24"/>
          <w:szCs w:val="24"/>
          <w:u w:val="single"/>
        </w:rPr>
        <w:t>and State Institutions.</w:t>
      </w:r>
    </w:p>
    <w:p w14:paraId="466B396C" w14:textId="77777777" w:rsidR="005C6C2D" w:rsidRDefault="005C6C2D" w:rsidP="00126A35">
      <w:pPr>
        <w:jc w:val="both"/>
        <w:rPr>
          <w:rFonts w:ascii="Arial" w:hAnsi="Arial" w:cs="Arial"/>
          <w:sz w:val="24"/>
          <w:szCs w:val="24"/>
        </w:rPr>
      </w:pPr>
    </w:p>
    <w:p w14:paraId="588D3643" w14:textId="7D186DD5" w:rsidR="005C6C2D" w:rsidRDefault="00737360" w:rsidP="00126A35">
      <w:pPr>
        <w:jc w:val="both"/>
        <w:rPr>
          <w:rFonts w:ascii="Arial" w:hAnsi="Arial" w:cs="Arial"/>
          <w:sz w:val="24"/>
          <w:szCs w:val="24"/>
        </w:rPr>
      </w:pPr>
      <w:r>
        <w:rPr>
          <w:rFonts w:ascii="Arial" w:hAnsi="Arial" w:cs="Arial"/>
          <w:sz w:val="24"/>
          <w:szCs w:val="24"/>
        </w:rPr>
        <w:t>[</w:t>
      </w:r>
      <w:r w:rsidR="004132F8">
        <w:rPr>
          <w:rFonts w:ascii="Arial" w:hAnsi="Arial" w:cs="Arial"/>
          <w:sz w:val="24"/>
          <w:szCs w:val="24"/>
        </w:rPr>
        <w:t>8</w:t>
      </w:r>
      <w:r>
        <w:rPr>
          <w:rFonts w:ascii="Arial" w:hAnsi="Arial" w:cs="Arial"/>
          <w:sz w:val="24"/>
          <w:szCs w:val="24"/>
        </w:rPr>
        <w:t>]</w:t>
      </w:r>
      <w:r w:rsidR="005C6C2D">
        <w:rPr>
          <w:rFonts w:ascii="Arial" w:hAnsi="Arial" w:cs="Arial"/>
          <w:sz w:val="24"/>
          <w:szCs w:val="24"/>
        </w:rPr>
        <w:tab/>
        <w:t xml:space="preserve">The SIU contended that the foundational principles to be observed by the SABC </w:t>
      </w:r>
    </w:p>
    <w:p w14:paraId="24A458D9" w14:textId="6834AE61" w:rsidR="00C35498" w:rsidRDefault="005C6C2D" w:rsidP="00126A35">
      <w:pPr>
        <w:jc w:val="both"/>
        <w:rPr>
          <w:rFonts w:ascii="Arial" w:hAnsi="Arial" w:cs="Arial"/>
          <w:sz w:val="24"/>
          <w:szCs w:val="24"/>
        </w:rPr>
      </w:pPr>
      <w:r>
        <w:rPr>
          <w:rFonts w:ascii="Arial" w:hAnsi="Arial" w:cs="Arial"/>
          <w:sz w:val="24"/>
          <w:szCs w:val="24"/>
        </w:rPr>
        <w:t>for the procurement of good</w:t>
      </w:r>
      <w:r w:rsidR="004132F8">
        <w:rPr>
          <w:rFonts w:ascii="Arial" w:hAnsi="Arial" w:cs="Arial"/>
          <w:sz w:val="24"/>
          <w:szCs w:val="24"/>
        </w:rPr>
        <w:t>s</w:t>
      </w:r>
      <w:r>
        <w:rPr>
          <w:rFonts w:ascii="Arial" w:hAnsi="Arial" w:cs="Arial"/>
          <w:sz w:val="24"/>
          <w:szCs w:val="24"/>
        </w:rPr>
        <w:t xml:space="preserve"> and or services are to be found in the peremptory </w:t>
      </w:r>
    </w:p>
    <w:p w14:paraId="7868D839" w14:textId="77777777" w:rsidR="00C35498" w:rsidRDefault="005C6C2D" w:rsidP="00126A35">
      <w:pPr>
        <w:jc w:val="both"/>
        <w:rPr>
          <w:rFonts w:ascii="Arial" w:hAnsi="Arial" w:cs="Arial"/>
          <w:sz w:val="24"/>
          <w:szCs w:val="24"/>
        </w:rPr>
      </w:pPr>
      <w:r>
        <w:rPr>
          <w:rFonts w:ascii="Arial" w:hAnsi="Arial" w:cs="Arial"/>
          <w:sz w:val="24"/>
          <w:szCs w:val="24"/>
        </w:rPr>
        <w:t>provisions of section 217(1)</w:t>
      </w:r>
      <w:r w:rsidR="00311C94">
        <w:rPr>
          <w:rStyle w:val="FootnoteReference"/>
          <w:rFonts w:ascii="Arial" w:hAnsi="Arial" w:cs="Arial"/>
          <w:sz w:val="24"/>
          <w:szCs w:val="24"/>
        </w:rPr>
        <w:footnoteReference w:id="5"/>
      </w:r>
      <w:r>
        <w:rPr>
          <w:rFonts w:ascii="Arial" w:hAnsi="Arial" w:cs="Arial"/>
          <w:sz w:val="24"/>
          <w:szCs w:val="24"/>
        </w:rPr>
        <w:t xml:space="preserve"> of the Constitution</w:t>
      </w:r>
      <w:r w:rsidR="00311C94">
        <w:rPr>
          <w:rFonts w:ascii="Arial" w:hAnsi="Arial" w:cs="Arial"/>
          <w:sz w:val="24"/>
          <w:szCs w:val="24"/>
        </w:rPr>
        <w:t xml:space="preserve"> and these are echoed in section </w:t>
      </w:r>
    </w:p>
    <w:p w14:paraId="175880AD" w14:textId="77777777" w:rsidR="005A2832" w:rsidRDefault="00311C94" w:rsidP="00126A35">
      <w:pPr>
        <w:jc w:val="both"/>
        <w:rPr>
          <w:rFonts w:ascii="Arial" w:hAnsi="Arial" w:cs="Arial"/>
          <w:sz w:val="24"/>
          <w:szCs w:val="24"/>
        </w:rPr>
      </w:pPr>
      <w:r>
        <w:rPr>
          <w:rFonts w:ascii="Arial" w:hAnsi="Arial" w:cs="Arial"/>
          <w:sz w:val="24"/>
          <w:szCs w:val="24"/>
        </w:rPr>
        <w:t>51(1)(a)(i) and(iii) of the PFMA</w:t>
      </w:r>
      <w:r w:rsidR="00C35498">
        <w:rPr>
          <w:rFonts w:ascii="Arial" w:hAnsi="Arial" w:cs="Arial"/>
          <w:sz w:val="24"/>
          <w:szCs w:val="24"/>
        </w:rPr>
        <w:t>.</w:t>
      </w:r>
      <w:r w:rsidR="005C6C2D">
        <w:rPr>
          <w:rStyle w:val="FootnoteReference"/>
          <w:rFonts w:ascii="Arial" w:hAnsi="Arial" w:cs="Arial"/>
          <w:sz w:val="24"/>
          <w:szCs w:val="24"/>
        </w:rPr>
        <w:footnoteReference w:id="6"/>
      </w:r>
      <w:r w:rsidR="005C6C2D">
        <w:rPr>
          <w:rFonts w:ascii="Arial" w:hAnsi="Arial" w:cs="Arial"/>
          <w:sz w:val="24"/>
          <w:szCs w:val="24"/>
        </w:rPr>
        <w:t xml:space="preserve"> </w:t>
      </w:r>
      <w:r w:rsidR="00C35498">
        <w:rPr>
          <w:rFonts w:ascii="Arial" w:hAnsi="Arial" w:cs="Arial"/>
          <w:sz w:val="24"/>
          <w:szCs w:val="24"/>
        </w:rPr>
        <w:t xml:space="preserve">The PFMA allows National Treasury to </w:t>
      </w:r>
      <w:r w:rsidR="00C42C63">
        <w:rPr>
          <w:rFonts w:ascii="Arial" w:hAnsi="Arial" w:cs="Arial"/>
          <w:sz w:val="24"/>
          <w:szCs w:val="24"/>
        </w:rPr>
        <w:t xml:space="preserve">make its own </w:t>
      </w:r>
    </w:p>
    <w:p w14:paraId="6ED4E229" w14:textId="0F02599E" w:rsidR="00B43693" w:rsidRDefault="00C42C63" w:rsidP="00126A35">
      <w:pPr>
        <w:jc w:val="both"/>
        <w:rPr>
          <w:rFonts w:ascii="Arial" w:hAnsi="Arial" w:cs="Arial"/>
          <w:sz w:val="24"/>
          <w:szCs w:val="24"/>
        </w:rPr>
      </w:pPr>
      <w:r>
        <w:rPr>
          <w:rFonts w:ascii="Arial" w:hAnsi="Arial" w:cs="Arial"/>
          <w:sz w:val="24"/>
          <w:szCs w:val="24"/>
        </w:rPr>
        <w:t xml:space="preserve">regulations or issue instructions </w:t>
      </w:r>
      <w:r w:rsidR="005B0D11">
        <w:rPr>
          <w:rFonts w:ascii="Arial" w:hAnsi="Arial" w:cs="Arial"/>
          <w:sz w:val="24"/>
          <w:szCs w:val="24"/>
        </w:rPr>
        <w:t>applicable to all institutions to which the Act applies.</w:t>
      </w:r>
      <w:r w:rsidR="005B0D11">
        <w:rPr>
          <w:rStyle w:val="FootnoteReference"/>
          <w:rFonts w:ascii="Arial" w:hAnsi="Arial" w:cs="Arial"/>
          <w:sz w:val="24"/>
          <w:szCs w:val="24"/>
        </w:rPr>
        <w:footnoteReference w:id="7"/>
      </w:r>
    </w:p>
    <w:p w14:paraId="14494D70" w14:textId="77777777" w:rsidR="00B43693" w:rsidRDefault="00B43693" w:rsidP="00126A35">
      <w:pPr>
        <w:jc w:val="both"/>
        <w:rPr>
          <w:rFonts w:ascii="Arial" w:hAnsi="Arial" w:cs="Arial"/>
          <w:sz w:val="24"/>
          <w:szCs w:val="24"/>
        </w:rPr>
      </w:pPr>
    </w:p>
    <w:p w14:paraId="2A93FFFD" w14:textId="23EF170B" w:rsidR="00096853" w:rsidRDefault="00B43693" w:rsidP="00126A35">
      <w:pPr>
        <w:jc w:val="both"/>
        <w:rPr>
          <w:rFonts w:ascii="Arial" w:hAnsi="Arial" w:cs="Arial"/>
          <w:sz w:val="24"/>
          <w:szCs w:val="24"/>
        </w:rPr>
      </w:pPr>
      <w:r>
        <w:rPr>
          <w:rFonts w:ascii="Arial" w:hAnsi="Arial" w:cs="Arial"/>
          <w:sz w:val="24"/>
          <w:szCs w:val="24"/>
        </w:rPr>
        <w:t>[</w:t>
      </w:r>
      <w:r w:rsidR="004132F8">
        <w:rPr>
          <w:rFonts w:ascii="Arial" w:hAnsi="Arial" w:cs="Arial"/>
          <w:sz w:val="24"/>
          <w:szCs w:val="24"/>
        </w:rPr>
        <w:t>9</w:t>
      </w:r>
      <w:r>
        <w:rPr>
          <w:rFonts w:ascii="Arial" w:hAnsi="Arial" w:cs="Arial"/>
          <w:sz w:val="24"/>
          <w:szCs w:val="24"/>
        </w:rPr>
        <w:t>]</w:t>
      </w:r>
      <w:r>
        <w:rPr>
          <w:rFonts w:ascii="Arial" w:hAnsi="Arial" w:cs="Arial"/>
          <w:sz w:val="24"/>
          <w:szCs w:val="24"/>
        </w:rPr>
        <w:tab/>
      </w:r>
      <w:r w:rsidR="00DC01E8">
        <w:rPr>
          <w:rFonts w:ascii="Arial" w:hAnsi="Arial" w:cs="Arial"/>
          <w:sz w:val="24"/>
          <w:szCs w:val="24"/>
        </w:rPr>
        <w:t xml:space="preserve">The SIU contended that the principles </w:t>
      </w:r>
      <w:r w:rsidR="005B53F1">
        <w:rPr>
          <w:rFonts w:ascii="Arial" w:hAnsi="Arial" w:cs="Arial"/>
          <w:sz w:val="24"/>
          <w:szCs w:val="24"/>
        </w:rPr>
        <w:t xml:space="preserve">pronounced in section 217 of the </w:t>
      </w:r>
    </w:p>
    <w:p w14:paraId="781C8441" w14:textId="348D5047" w:rsidR="00096853" w:rsidRDefault="005B53F1" w:rsidP="00126A35">
      <w:pPr>
        <w:jc w:val="both"/>
        <w:rPr>
          <w:rFonts w:ascii="Arial" w:hAnsi="Arial" w:cs="Arial"/>
          <w:sz w:val="24"/>
          <w:szCs w:val="24"/>
        </w:rPr>
      </w:pPr>
      <w:r>
        <w:rPr>
          <w:rFonts w:ascii="Arial" w:hAnsi="Arial" w:cs="Arial"/>
          <w:sz w:val="24"/>
          <w:szCs w:val="24"/>
        </w:rPr>
        <w:t xml:space="preserve">Constitution were applied </w:t>
      </w:r>
      <w:r w:rsidR="00DC7796">
        <w:rPr>
          <w:rFonts w:ascii="Arial" w:hAnsi="Arial" w:cs="Arial"/>
          <w:sz w:val="24"/>
          <w:szCs w:val="24"/>
        </w:rPr>
        <w:t xml:space="preserve">in </w:t>
      </w:r>
      <w:r>
        <w:rPr>
          <w:rFonts w:ascii="Arial" w:hAnsi="Arial" w:cs="Arial"/>
          <w:sz w:val="24"/>
          <w:szCs w:val="24"/>
        </w:rPr>
        <w:t xml:space="preserve">the PFMA and adopted in regulations such as </w:t>
      </w:r>
    </w:p>
    <w:p w14:paraId="2A740F54" w14:textId="77777777" w:rsidR="00096853" w:rsidRDefault="005B53F1" w:rsidP="00126A35">
      <w:pPr>
        <w:jc w:val="both"/>
        <w:rPr>
          <w:rFonts w:ascii="Arial" w:hAnsi="Arial" w:cs="Arial"/>
          <w:sz w:val="24"/>
          <w:szCs w:val="24"/>
        </w:rPr>
      </w:pPr>
      <w:r>
        <w:rPr>
          <w:rFonts w:ascii="Arial" w:hAnsi="Arial" w:cs="Arial"/>
          <w:sz w:val="24"/>
          <w:szCs w:val="24"/>
        </w:rPr>
        <w:t>Treasury Regulation 16A6.2,</w:t>
      </w:r>
      <w:r>
        <w:rPr>
          <w:rStyle w:val="FootnoteReference"/>
          <w:rFonts w:ascii="Arial" w:hAnsi="Arial" w:cs="Arial"/>
          <w:sz w:val="24"/>
          <w:szCs w:val="24"/>
        </w:rPr>
        <w:footnoteReference w:id="8"/>
      </w:r>
      <w:r>
        <w:rPr>
          <w:rFonts w:ascii="Arial" w:hAnsi="Arial" w:cs="Arial"/>
          <w:sz w:val="24"/>
          <w:szCs w:val="24"/>
        </w:rPr>
        <w:t xml:space="preserve"> though not applicable to Schedule 2 entities such as the </w:t>
      </w:r>
    </w:p>
    <w:p w14:paraId="0DF15C31" w14:textId="394D2139" w:rsidR="00620B7C" w:rsidRDefault="005B53F1" w:rsidP="00126A35">
      <w:pPr>
        <w:jc w:val="both"/>
        <w:rPr>
          <w:rFonts w:ascii="Arial" w:hAnsi="Arial" w:cs="Arial"/>
          <w:sz w:val="24"/>
          <w:szCs w:val="24"/>
        </w:rPr>
      </w:pPr>
      <w:r>
        <w:rPr>
          <w:rFonts w:ascii="Arial" w:hAnsi="Arial" w:cs="Arial"/>
          <w:sz w:val="24"/>
          <w:szCs w:val="24"/>
        </w:rPr>
        <w:t>SABC</w:t>
      </w:r>
      <w:r w:rsidR="005A2832">
        <w:rPr>
          <w:rFonts w:ascii="Arial" w:hAnsi="Arial" w:cs="Arial"/>
          <w:sz w:val="24"/>
          <w:szCs w:val="24"/>
        </w:rPr>
        <w:t>,</w:t>
      </w:r>
      <w:r>
        <w:rPr>
          <w:rFonts w:ascii="Arial" w:hAnsi="Arial" w:cs="Arial"/>
          <w:sz w:val="24"/>
          <w:szCs w:val="24"/>
        </w:rPr>
        <w:t xml:space="preserve"> gave sense of the meaning behind the prevailing principles of section 217</w:t>
      </w:r>
      <w:r w:rsidR="00096853">
        <w:rPr>
          <w:rFonts w:ascii="Arial" w:hAnsi="Arial" w:cs="Arial"/>
          <w:sz w:val="24"/>
          <w:szCs w:val="24"/>
        </w:rPr>
        <w:t xml:space="preserve"> read </w:t>
      </w:r>
    </w:p>
    <w:p w14:paraId="6B2876DB" w14:textId="72F0D23A" w:rsidR="00C85187" w:rsidRDefault="00096853" w:rsidP="00126A35">
      <w:pPr>
        <w:jc w:val="both"/>
        <w:rPr>
          <w:rFonts w:ascii="Arial" w:hAnsi="Arial" w:cs="Arial"/>
          <w:sz w:val="24"/>
          <w:szCs w:val="24"/>
        </w:rPr>
      </w:pPr>
      <w:r>
        <w:rPr>
          <w:rFonts w:ascii="Arial" w:hAnsi="Arial" w:cs="Arial"/>
          <w:sz w:val="24"/>
          <w:szCs w:val="24"/>
        </w:rPr>
        <w:t xml:space="preserve">with section 237 of the Constitution </w:t>
      </w:r>
      <w:r w:rsidR="005A2832">
        <w:rPr>
          <w:rFonts w:ascii="Arial" w:hAnsi="Arial" w:cs="Arial"/>
          <w:sz w:val="24"/>
          <w:szCs w:val="24"/>
        </w:rPr>
        <w:t xml:space="preserve">which </w:t>
      </w:r>
      <w:r>
        <w:rPr>
          <w:rFonts w:ascii="Arial" w:hAnsi="Arial" w:cs="Arial"/>
          <w:sz w:val="24"/>
          <w:szCs w:val="24"/>
        </w:rPr>
        <w:t xml:space="preserve">provided </w:t>
      </w:r>
      <w:r w:rsidR="00C85187">
        <w:rPr>
          <w:rFonts w:ascii="Arial" w:hAnsi="Arial" w:cs="Arial"/>
          <w:sz w:val="24"/>
          <w:szCs w:val="24"/>
        </w:rPr>
        <w:t>that</w:t>
      </w:r>
      <w:r w:rsidR="00620B7C">
        <w:rPr>
          <w:rFonts w:ascii="Arial" w:hAnsi="Arial" w:cs="Arial"/>
          <w:sz w:val="24"/>
          <w:szCs w:val="24"/>
        </w:rPr>
        <w:t xml:space="preserve"> Constitutional </w:t>
      </w:r>
      <w:r w:rsidR="00C85187">
        <w:rPr>
          <w:rFonts w:ascii="Arial" w:hAnsi="Arial" w:cs="Arial"/>
          <w:sz w:val="24"/>
          <w:szCs w:val="24"/>
        </w:rPr>
        <w:t xml:space="preserve">obligations be </w:t>
      </w:r>
    </w:p>
    <w:p w14:paraId="26CD8081" w14:textId="77777777" w:rsidR="0016065D" w:rsidRDefault="00C85187" w:rsidP="00126A35">
      <w:pPr>
        <w:jc w:val="both"/>
        <w:rPr>
          <w:rFonts w:ascii="Arial" w:hAnsi="Arial" w:cs="Arial"/>
          <w:sz w:val="24"/>
          <w:szCs w:val="24"/>
        </w:rPr>
      </w:pPr>
      <w:r>
        <w:rPr>
          <w:rFonts w:ascii="Arial" w:hAnsi="Arial" w:cs="Arial"/>
          <w:sz w:val="24"/>
          <w:szCs w:val="24"/>
        </w:rPr>
        <w:t xml:space="preserve">performed </w:t>
      </w:r>
      <w:r w:rsidR="00620B7C">
        <w:rPr>
          <w:rFonts w:ascii="Arial" w:hAnsi="Arial" w:cs="Arial"/>
          <w:sz w:val="24"/>
          <w:szCs w:val="24"/>
        </w:rPr>
        <w:t>diligently and without delay.</w:t>
      </w:r>
      <w:r w:rsidR="00C611D2">
        <w:rPr>
          <w:rFonts w:ascii="Arial" w:hAnsi="Arial" w:cs="Arial"/>
          <w:sz w:val="24"/>
          <w:szCs w:val="24"/>
        </w:rPr>
        <w:t xml:space="preserve"> </w:t>
      </w:r>
      <w:r w:rsidR="007F461B">
        <w:rPr>
          <w:rFonts w:ascii="Arial" w:hAnsi="Arial" w:cs="Arial"/>
          <w:sz w:val="24"/>
          <w:szCs w:val="24"/>
        </w:rPr>
        <w:t xml:space="preserve"> </w:t>
      </w:r>
      <w:r w:rsidR="0016065D">
        <w:rPr>
          <w:rFonts w:ascii="Arial" w:hAnsi="Arial" w:cs="Arial"/>
          <w:sz w:val="24"/>
          <w:szCs w:val="24"/>
        </w:rPr>
        <w:t xml:space="preserve">A supply chain management system was </w:t>
      </w:r>
    </w:p>
    <w:p w14:paraId="66BD7827" w14:textId="77777777" w:rsidR="0016065D" w:rsidRDefault="0016065D" w:rsidP="00126A35">
      <w:pPr>
        <w:jc w:val="both"/>
        <w:rPr>
          <w:rFonts w:ascii="Arial" w:hAnsi="Arial" w:cs="Arial"/>
          <w:sz w:val="24"/>
          <w:szCs w:val="24"/>
        </w:rPr>
      </w:pPr>
      <w:r>
        <w:rPr>
          <w:rFonts w:ascii="Arial" w:hAnsi="Arial" w:cs="Arial"/>
          <w:sz w:val="24"/>
          <w:szCs w:val="24"/>
        </w:rPr>
        <w:t xml:space="preserve">required from public entities to which the PFMA was applicable, which provided for </w:t>
      </w:r>
    </w:p>
    <w:p w14:paraId="0868C878" w14:textId="76ACA540" w:rsidR="0016065D" w:rsidRDefault="0016065D" w:rsidP="00126A35">
      <w:pPr>
        <w:jc w:val="both"/>
        <w:rPr>
          <w:rFonts w:ascii="Arial" w:hAnsi="Arial" w:cs="Arial"/>
          <w:sz w:val="24"/>
          <w:szCs w:val="24"/>
        </w:rPr>
      </w:pPr>
      <w:r>
        <w:rPr>
          <w:rFonts w:ascii="Arial" w:hAnsi="Arial" w:cs="Arial"/>
          <w:sz w:val="24"/>
          <w:szCs w:val="24"/>
        </w:rPr>
        <w:t xml:space="preserve">adjudication through bid evaluation and adjudication committees. </w:t>
      </w:r>
    </w:p>
    <w:p w14:paraId="3255711E" w14:textId="77777777" w:rsidR="0016065D" w:rsidRDefault="0016065D" w:rsidP="00126A35">
      <w:pPr>
        <w:jc w:val="both"/>
        <w:rPr>
          <w:rFonts w:ascii="Arial" w:hAnsi="Arial" w:cs="Arial"/>
          <w:sz w:val="24"/>
          <w:szCs w:val="24"/>
        </w:rPr>
      </w:pPr>
    </w:p>
    <w:p w14:paraId="2BDB7E99" w14:textId="791EDF80" w:rsidR="00A87CEA" w:rsidRDefault="0016065D" w:rsidP="00126A35">
      <w:pPr>
        <w:jc w:val="both"/>
        <w:rPr>
          <w:rFonts w:ascii="Arial" w:hAnsi="Arial" w:cs="Arial"/>
          <w:sz w:val="24"/>
          <w:szCs w:val="24"/>
        </w:rPr>
      </w:pPr>
      <w:r>
        <w:rPr>
          <w:rFonts w:ascii="Arial" w:hAnsi="Arial" w:cs="Arial"/>
          <w:sz w:val="24"/>
          <w:szCs w:val="24"/>
        </w:rPr>
        <w:t>[</w:t>
      </w:r>
      <w:r w:rsidR="00FB5A7A">
        <w:rPr>
          <w:rFonts w:ascii="Arial" w:hAnsi="Arial" w:cs="Arial"/>
          <w:sz w:val="24"/>
          <w:szCs w:val="24"/>
        </w:rPr>
        <w:t>1</w:t>
      </w:r>
      <w:r w:rsidR="004132F8">
        <w:rPr>
          <w:rFonts w:ascii="Arial" w:hAnsi="Arial" w:cs="Arial"/>
          <w:sz w:val="24"/>
          <w:szCs w:val="24"/>
        </w:rPr>
        <w:t>0</w:t>
      </w:r>
      <w:r>
        <w:rPr>
          <w:rFonts w:ascii="Arial" w:hAnsi="Arial" w:cs="Arial"/>
          <w:sz w:val="24"/>
          <w:szCs w:val="24"/>
        </w:rPr>
        <w:t>]</w:t>
      </w:r>
      <w:r>
        <w:rPr>
          <w:rFonts w:ascii="Arial" w:hAnsi="Arial" w:cs="Arial"/>
          <w:sz w:val="24"/>
          <w:szCs w:val="24"/>
        </w:rPr>
        <w:tab/>
      </w:r>
      <w:r w:rsidR="00C611D2">
        <w:rPr>
          <w:rFonts w:ascii="Arial" w:hAnsi="Arial" w:cs="Arial"/>
          <w:sz w:val="24"/>
          <w:szCs w:val="24"/>
        </w:rPr>
        <w:t xml:space="preserve">The National Treasury circular of 27 October 2004 was referred to, which </w:t>
      </w:r>
    </w:p>
    <w:p w14:paraId="40E8DD9A" w14:textId="2B1C74B3" w:rsidR="00A87CEA" w:rsidRDefault="00C611D2" w:rsidP="00126A35">
      <w:pPr>
        <w:jc w:val="both"/>
        <w:rPr>
          <w:rFonts w:ascii="Arial" w:hAnsi="Arial" w:cs="Arial"/>
          <w:sz w:val="24"/>
          <w:szCs w:val="24"/>
        </w:rPr>
      </w:pPr>
      <w:r>
        <w:rPr>
          <w:rFonts w:ascii="Arial" w:hAnsi="Arial" w:cs="Arial"/>
          <w:sz w:val="24"/>
          <w:szCs w:val="24"/>
        </w:rPr>
        <w:t>provided for the obligations of accounting officer</w:t>
      </w:r>
      <w:r w:rsidR="004132F8">
        <w:rPr>
          <w:rFonts w:ascii="Arial" w:hAnsi="Arial" w:cs="Arial"/>
          <w:sz w:val="24"/>
          <w:szCs w:val="24"/>
        </w:rPr>
        <w:t xml:space="preserve">s </w:t>
      </w:r>
      <w:r>
        <w:rPr>
          <w:rFonts w:ascii="Arial" w:hAnsi="Arial" w:cs="Arial"/>
          <w:sz w:val="24"/>
          <w:szCs w:val="24"/>
        </w:rPr>
        <w:t xml:space="preserve">authority to appoint a bid committee </w:t>
      </w:r>
    </w:p>
    <w:p w14:paraId="0F4DE6C0" w14:textId="77777777" w:rsidR="00A87CEA" w:rsidRDefault="00C611D2" w:rsidP="00126A35">
      <w:pPr>
        <w:jc w:val="both"/>
        <w:rPr>
          <w:rFonts w:ascii="Arial" w:hAnsi="Arial" w:cs="Arial"/>
          <w:sz w:val="24"/>
          <w:szCs w:val="24"/>
        </w:rPr>
      </w:pPr>
      <w:r>
        <w:rPr>
          <w:rFonts w:ascii="Arial" w:hAnsi="Arial" w:cs="Arial"/>
          <w:sz w:val="24"/>
          <w:szCs w:val="24"/>
        </w:rPr>
        <w:t>responsible for compiling bid specification</w:t>
      </w:r>
      <w:r w:rsidR="00C50920">
        <w:rPr>
          <w:rFonts w:ascii="Arial" w:hAnsi="Arial" w:cs="Arial"/>
          <w:sz w:val="24"/>
          <w:szCs w:val="24"/>
        </w:rPr>
        <w:t xml:space="preserve">s which should be written ‘in an unbiased </w:t>
      </w:r>
    </w:p>
    <w:p w14:paraId="41E60FD0" w14:textId="77777777" w:rsidR="00A87CEA" w:rsidRDefault="00C50920" w:rsidP="00126A35">
      <w:pPr>
        <w:jc w:val="both"/>
        <w:rPr>
          <w:rFonts w:ascii="Arial" w:hAnsi="Arial" w:cs="Arial"/>
          <w:sz w:val="24"/>
          <w:szCs w:val="24"/>
        </w:rPr>
      </w:pPr>
      <w:r>
        <w:rPr>
          <w:rFonts w:ascii="Arial" w:hAnsi="Arial" w:cs="Arial"/>
          <w:sz w:val="24"/>
          <w:szCs w:val="24"/>
        </w:rPr>
        <w:t>manner to allow all potential bidders to offer their goods and or services”</w:t>
      </w:r>
      <w:r w:rsidR="00C611D2">
        <w:rPr>
          <w:rFonts w:ascii="Arial" w:hAnsi="Arial" w:cs="Arial"/>
          <w:sz w:val="24"/>
          <w:szCs w:val="24"/>
        </w:rPr>
        <w:t>.</w:t>
      </w:r>
      <w:r w:rsidR="00B01982">
        <w:rPr>
          <w:rFonts w:ascii="Arial" w:hAnsi="Arial" w:cs="Arial"/>
          <w:sz w:val="24"/>
          <w:szCs w:val="24"/>
        </w:rPr>
        <w:t xml:space="preserve"> Furthermore, </w:t>
      </w:r>
    </w:p>
    <w:p w14:paraId="48DDAC7D" w14:textId="77777777" w:rsidR="00A87CEA" w:rsidRDefault="00B01982" w:rsidP="00126A35">
      <w:pPr>
        <w:jc w:val="both"/>
        <w:rPr>
          <w:rFonts w:ascii="Arial" w:hAnsi="Arial" w:cs="Arial"/>
          <w:sz w:val="24"/>
          <w:szCs w:val="24"/>
        </w:rPr>
      </w:pPr>
      <w:r>
        <w:rPr>
          <w:rFonts w:ascii="Arial" w:hAnsi="Arial" w:cs="Arial"/>
          <w:sz w:val="24"/>
          <w:szCs w:val="24"/>
        </w:rPr>
        <w:t xml:space="preserve">it required the evaluation and adjudication processes to be done within the ambit of </w:t>
      </w:r>
    </w:p>
    <w:p w14:paraId="584B0F32" w14:textId="77777777" w:rsidR="00A87CEA" w:rsidRDefault="00B01982" w:rsidP="00126A35">
      <w:pPr>
        <w:jc w:val="both"/>
        <w:rPr>
          <w:rFonts w:ascii="Arial" w:hAnsi="Arial" w:cs="Arial"/>
          <w:sz w:val="24"/>
          <w:szCs w:val="24"/>
        </w:rPr>
      </w:pPr>
      <w:r>
        <w:rPr>
          <w:rFonts w:ascii="Arial" w:hAnsi="Arial" w:cs="Arial"/>
          <w:sz w:val="24"/>
          <w:szCs w:val="24"/>
        </w:rPr>
        <w:t>section 217 and the prescripts contained in the PPPFA and the Broad-</w:t>
      </w:r>
      <w:r w:rsidR="00C611D2">
        <w:rPr>
          <w:rFonts w:ascii="Arial" w:hAnsi="Arial" w:cs="Arial"/>
          <w:sz w:val="24"/>
          <w:szCs w:val="24"/>
        </w:rPr>
        <w:t xml:space="preserve"> </w:t>
      </w:r>
      <w:r>
        <w:rPr>
          <w:rFonts w:ascii="Arial" w:hAnsi="Arial" w:cs="Arial"/>
          <w:sz w:val="24"/>
          <w:szCs w:val="24"/>
        </w:rPr>
        <w:t xml:space="preserve">Based Black </w:t>
      </w:r>
    </w:p>
    <w:p w14:paraId="25D8E355" w14:textId="7B2F1524" w:rsidR="007B47B6" w:rsidRDefault="00B01982" w:rsidP="00126A35">
      <w:pPr>
        <w:jc w:val="both"/>
        <w:rPr>
          <w:rFonts w:ascii="Arial" w:hAnsi="Arial" w:cs="Arial"/>
          <w:sz w:val="24"/>
          <w:szCs w:val="24"/>
        </w:rPr>
      </w:pPr>
      <w:r>
        <w:rPr>
          <w:rFonts w:ascii="Arial" w:hAnsi="Arial" w:cs="Arial"/>
          <w:sz w:val="24"/>
          <w:szCs w:val="24"/>
        </w:rPr>
        <w:t>Economic Empowerment Act 53 of 2003.</w:t>
      </w:r>
    </w:p>
    <w:p w14:paraId="66D89C22" w14:textId="77777777" w:rsidR="00A87CEA" w:rsidRDefault="00A87CEA" w:rsidP="006B21A3">
      <w:pPr>
        <w:jc w:val="both"/>
        <w:rPr>
          <w:rFonts w:ascii="Arial" w:hAnsi="Arial" w:cs="Arial"/>
          <w:sz w:val="24"/>
          <w:szCs w:val="24"/>
        </w:rPr>
      </w:pPr>
    </w:p>
    <w:p w14:paraId="03532F18" w14:textId="7DE94209" w:rsidR="00A70CA7" w:rsidRDefault="007F461B" w:rsidP="006B21A3">
      <w:pPr>
        <w:jc w:val="both"/>
        <w:rPr>
          <w:rFonts w:ascii="Arial" w:hAnsi="Arial" w:cs="Arial"/>
          <w:sz w:val="24"/>
          <w:szCs w:val="24"/>
        </w:rPr>
      </w:pPr>
      <w:r>
        <w:rPr>
          <w:rFonts w:ascii="Arial" w:hAnsi="Arial" w:cs="Arial"/>
          <w:sz w:val="24"/>
          <w:szCs w:val="24"/>
        </w:rPr>
        <w:t>[</w:t>
      </w:r>
      <w:r w:rsidR="00FB5A7A">
        <w:rPr>
          <w:rFonts w:ascii="Arial" w:hAnsi="Arial" w:cs="Arial"/>
          <w:sz w:val="24"/>
          <w:szCs w:val="24"/>
        </w:rPr>
        <w:t>1</w:t>
      </w:r>
      <w:r w:rsidR="004132F8">
        <w:rPr>
          <w:rFonts w:ascii="Arial" w:hAnsi="Arial" w:cs="Arial"/>
          <w:sz w:val="24"/>
          <w:szCs w:val="24"/>
        </w:rPr>
        <w:t>1</w:t>
      </w:r>
      <w:r>
        <w:rPr>
          <w:rFonts w:ascii="Arial" w:hAnsi="Arial" w:cs="Arial"/>
          <w:sz w:val="24"/>
          <w:szCs w:val="24"/>
        </w:rPr>
        <w:t>]</w:t>
      </w:r>
      <w:r>
        <w:rPr>
          <w:rFonts w:ascii="Arial" w:hAnsi="Arial" w:cs="Arial"/>
          <w:sz w:val="24"/>
          <w:szCs w:val="24"/>
        </w:rPr>
        <w:tab/>
      </w:r>
      <w:r w:rsidR="00420999">
        <w:rPr>
          <w:rFonts w:ascii="Arial" w:hAnsi="Arial" w:cs="Arial"/>
          <w:sz w:val="24"/>
          <w:szCs w:val="24"/>
        </w:rPr>
        <w:t>The SIU</w:t>
      </w:r>
      <w:r w:rsidR="005D0042">
        <w:rPr>
          <w:rStyle w:val="FootnoteReference"/>
          <w:rFonts w:ascii="Arial" w:hAnsi="Arial" w:cs="Arial"/>
          <w:sz w:val="24"/>
          <w:szCs w:val="24"/>
        </w:rPr>
        <w:footnoteReference w:id="9"/>
      </w:r>
      <w:r w:rsidR="00420999">
        <w:rPr>
          <w:rFonts w:ascii="Arial" w:hAnsi="Arial" w:cs="Arial"/>
          <w:sz w:val="24"/>
          <w:szCs w:val="24"/>
        </w:rPr>
        <w:t xml:space="preserve"> contended that t</w:t>
      </w:r>
      <w:r w:rsidR="00A13236">
        <w:rPr>
          <w:rFonts w:ascii="Arial" w:hAnsi="Arial" w:cs="Arial"/>
          <w:sz w:val="24"/>
          <w:szCs w:val="24"/>
        </w:rPr>
        <w:t xml:space="preserve">ransparency </w:t>
      </w:r>
      <w:r w:rsidR="00232E7A">
        <w:rPr>
          <w:rFonts w:ascii="Arial" w:hAnsi="Arial" w:cs="Arial"/>
          <w:sz w:val="24"/>
          <w:szCs w:val="24"/>
        </w:rPr>
        <w:t xml:space="preserve">required </w:t>
      </w:r>
      <w:r w:rsidR="00A13236">
        <w:rPr>
          <w:rFonts w:ascii="Arial" w:hAnsi="Arial" w:cs="Arial"/>
          <w:sz w:val="24"/>
          <w:szCs w:val="24"/>
        </w:rPr>
        <w:t>the set</w:t>
      </w:r>
      <w:r w:rsidR="00FD7EBC">
        <w:rPr>
          <w:rFonts w:ascii="Arial" w:hAnsi="Arial" w:cs="Arial"/>
          <w:sz w:val="24"/>
          <w:szCs w:val="24"/>
        </w:rPr>
        <w:t>-u</w:t>
      </w:r>
      <w:r w:rsidR="00A13236">
        <w:rPr>
          <w:rFonts w:ascii="Arial" w:hAnsi="Arial" w:cs="Arial"/>
          <w:sz w:val="24"/>
          <w:szCs w:val="24"/>
        </w:rPr>
        <w:t>p of a</w:t>
      </w:r>
      <w:r w:rsidR="006B21A3">
        <w:rPr>
          <w:rFonts w:ascii="Arial" w:hAnsi="Arial" w:cs="Arial"/>
          <w:sz w:val="24"/>
          <w:szCs w:val="24"/>
        </w:rPr>
        <w:t xml:space="preserve"> </w:t>
      </w:r>
      <w:r w:rsidR="00A13236">
        <w:rPr>
          <w:rFonts w:ascii="Arial" w:hAnsi="Arial" w:cs="Arial"/>
          <w:sz w:val="24"/>
          <w:szCs w:val="24"/>
        </w:rPr>
        <w:t>fram</w:t>
      </w:r>
      <w:r w:rsidR="00FD7EBC">
        <w:rPr>
          <w:rFonts w:ascii="Arial" w:hAnsi="Arial" w:cs="Arial"/>
          <w:sz w:val="24"/>
          <w:szCs w:val="24"/>
        </w:rPr>
        <w:t>ework</w:t>
      </w:r>
      <w:r w:rsidR="000A39F0">
        <w:rPr>
          <w:rStyle w:val="FootnoteReference"/>
          <w:rFonts w:ascii="Arial" w:hAnsi="Arial" w:cs="Arial"/>
          <w:sz w:val="24"/>
          <w:szCs w:val="24"/>
        </w:rPr>
        <w:footnoteReference w:id="10"/>
      </w:r>
      <w:r w:rsidR="00FD7EBC">
        <w:rPr>
          <w:rFonts w:ascii="Arial" w:hAnsi="Arial" w:cs="Arial"/>
          <w:sz w:val="24"/>
          <w:szCs w:val="24"/>
        </w:rPr>
        <w:t xml:space="preserve">that </w:t>
      </w:r>
    </w:p>
    <w:p w14:paraId="70598936" w14:textId="77777777" w:rsidR="00A70CA7" w:rsidRDefault="00FD7EBC" w:rsidP="006B21A3">
      <w:pPr>
        <w:jc w:val="both"/>
        <w:rPr>
          <w:rFonts w:ascii="Arial" w:hAnsi="Arial" w:cs="Arial"/>
          <w:sz w:val="24"/>
          <w:szCs w:val="24"/>
        </w:rPr>
      </w:pPr>
      <w:r>
        <w:rPr>
          <w:rFonts w:ascii="Arial" w:hAnsi="Arial" w:cs="Arial"/>
          <w:sz w:val="24"/>
          <w:szCs w:val="24"/>
        </w:rPr>
        <w:t>allows interested members of the public to</w:t>
      </w:r>
      <w:r w:rsidR="00420999">
        <w:rPr>
          <w:rFonts w:ascii="Arial" w:hAnsi="Arial" w:cs="Arial"/>
          <w:sz w:val="24"/>
          <w:szCs w:val="24"/>
        </w:rPr>
        <w:t xml:space="preserve"> access information regarding tenders and </w:t>
      </w:r>
    </w:p>
    <w:p w14:paraId="15EE6CDF" w14:textId="1436C576" w:rsidR="00A70CA7" w:rsidRDefault="00420999" w:rsidP="006B21A3">
      <w:pPr>
        <w:jc w:val="both"/>
        <w:rPr>
          <w:rFonts w:ascii="Arial" w:hAnsi="Arial" w:cs="Arial"/>
          <w:sz w:val="24"/>
          <w:szCs w:val="24"/>
        </w:rPr>
      </w:pPr>
      <w:r>
        <w:rPr>
          <w:rFonts w:ascii="Arial" w:hAnsi="Arial" w:cs="Arial"/>
          <w:sz w:val="24"/>
          <w:szCs w:val="24"/>
        </w:rPr>
        <w:t>an insig</w:t>
      </w:r>
      <w:r w:rsidR="000A39F0">
        <w:rPr>
          <w:rFonts w:ascii="Arial" w:hAnsi="Arial" w:cs="Arial"/>
          <w:sz w:val="24"/>
          <w:szCs w:val="24"/>
        </w:rPr>
        <w:t>ht into the type of agreement</w:t>
      </w:r>
      <w:r w:rsidR="007B1C73">
        <w:rPr>
          <w:rFonts w:ascii="Arial" w:hAnsi="Arial" w:cs="Arial"/>
          <w:sz w:val="24"/>
          <w:szCs w:val="24"/>
        </w:rPr>
        <w:t>s</w:t>
      </w:r>
      <w:r w:rsidR="000A39F0">
        <w:rPr>
          <w:rFonts w:ascii="Arial" w:hAnsi="Arial" w:cs="Arial"/>
          <w:sz w:val="24"/>
          <w:szCs w:val="24"/>
        </w:rPr>
        <w:t xml:space="preserve"> </w:t>
      </w:r>
      <w:r>
        <w:rPr>
          <w:rFonts w:ascii="Arial" w:hAnsi="Arial" w:cs="Arial"/>
          <w:sz w:val="24"/>
          <w:szCs w:val="24"/>
        </w:rPr>
        <w:t>envisaged</w:t>
      </w:r>
      <w:r w:rsidR="000A39F0">
        <w:rPr>
          <w:rFonts w:ascii="Arial" w:hAnsi="Arial" w:cs="Arial"/>
          <w:sz w:val="24"/>
          <w:szCs w:val="24"/>
        </w:rPr>
        <w:t>.</w:t>
      </w:r>
      <w:r>
        <w:rPr>
          <w:rFonts w:ascii="Arial" w:hAnsi="Arial" w:cs="Arial"/>
          <w:sz w:val="24"/>
          <w:szCs w:val="24"/>
        </w:rPr>
        <w:t xml:space="preserve"> </w:t>
      </w:r>
      <w:r w:rsidR="007D2A2A">
        <w:rPr>
          <w:rFonts w:ascii="Arial" w:hAnsi="Arial" w:cs="Arial"/>
          <w:sz w:val="24"/>
          <w:szCs w:val="24"/>
        </w:rPr>
        <w:t xml:space="preserve">The National Treasury issued a note </w:t>
      </w:r>
    </w:p>
    <w:p w14:paraId="044DCF75" w14:textId="3CF3F472" w:rsidR="00A87CEA" w:rsidRDefault="007D2A2A" w:rsidP="006B21A3">
      <w:pPr>
        <w:jc w:val="both"/>
        <w:rPr>
          <w:rFonts w:ascii="Arial" w:hAnsi="Arial" w:cs="Arial"/>
          <w:sz w:val="24"/>
          <w:szCs w:val="24"/>
        </w:rPr>
      </w:pPr>
      <w:r>
        <w:rPr>
          <w:rFonts w:ascii="Arial" w:hAnsi="Arial" w:cs="Arial"/>
          <w:sz w:val="24"/>
          <w:szCs w:val="24"/>
        </w:rPr>
        <w:t>to public authorities</w:t>
      </w:r>
      <w:r w:rsidR="006B21A3">
        <w:rPr>
          <w:rFonts w:ascii="Arial" w:hAnsi="Arial" w:cs="Arial"/>
          <w:sz w:val="24"/>
          <w:szCs w:val="24"/>
        </w:rPr>
        <w:t>/ entities</w:t>
      </w:r>
      <w:r>
        <w:rPr>
          <w:rStyle w:val="FootnoteReference"/>
          <w:rFonts w:ascii="Arial" w:hAnsi="Arial" w:cs="Arial"/>
          <w:sz w:val="24"/>
          <w:szCs w:val="24"/>
        </w:rPr>
        <w:footnoteReference w:id="11"/>
      </w:r>
      <w:r w:rsidR="005D0042">
        <w:rPr>
          <w:rFonts w:ascii="Arial" w:hAnsi="Arial" w:cs="Arial"/>
          <w:sz w:val="24"/>
          <w:szCs w:val="24"/>
        </w:rPr>
        <w:t xml:space="preserve">giving guidance on how emergency procurements </w:t>
      </w:r>
      <w:r w:rsidR="00A87CEA">
        <w:rPr>
          <w:rFonts w:ascii="Arial" w:hAnsi="Arial" w:cs="Arial"/>
          <w:sz w:val="24"/>
          <w:szCs w:val="24"/>
        </w:rPr>
        <w:t xml:space="preserve">must </w:t>
      </w:r>
    </w:p>
    <w:p w14:paraId="2A870EED" w14:textId="0423CE85" w:rsidR="00C85187" w:rsidRDefault="005D0042" w:rsidP="006B21A3">
      <w:pPr>
        <w:jc w:val="both"/>
        <w:rPr>
          <w:rFonts w:ascii="Arial" w:hAnsi="Arial" w:cs="Arial"/>
          <w:sz w:val="24"/>
          <w:szCs w:val="24"/>
        </w:rPr>
      </w:pPr>
      <w:r>
        <w:rPr>
          <w:rFonts w:ascii="Arial" w:hAnsi="Arial" w:cs="Arial"/>
          <w:sz w:val="24"/>
          <w:szCs w:val="24"/>
        </w:rPr>
        <w:t xml:space="preserve">be dealt with when employing a deviation from the normal supply chain </w:t>
      </w:r>
      <w:r w:rsidR="00C85187">
        <w:rPr>
          <w:rFonts w:ascii="Arial" w:hAnsi="Arial" w:cs="Arial"/>
          <w:sz w:val="24"/>
          <w:szCs w:val="24"/>
        </w:rPr>
        <w:t>management</w:t>
      </w:r>
      <w:r>
        <w:rPr>
          <w:rFonts w:ascii="Arial" w:hAnsi="Arial" w:cs="Arial"/>
          <w:sz w:val="24"/>
          <w:szCs w:val="24"/>
        </w:rPr>
        <w:t>.</w:t>
      </w:r>
      <w:r w:rsidR="007D2A2A">
        <w:rPr>
          <w:rFonts w:ascii="Arial" w:hAnsi="Arial" w:cs="Arial"/>
          <w:sz w:val="24"/>
          <w:szCs w:val="24"/>
        </w:rPr>
        <w:t xml:space="preserve"> </w:t>
      </w:r>
    </w:p>
    <w:p w14:paraId="1BE7A0AF" w14:textId="7D779112" w:rsidR="005E2CDB" w:rsidRDefault="00A87CEA" w:rsidP="006B21A3">
      <w:pPr>
        <w:jc w:val="both"/>
        <w:rPr>
          <w:rFonts w:ascii="Arial" w:hAnsi="Arial" w:cs="Arial"/>
          <w:sz w:val="24"/>
          <w:szCs w:val="24"/>
        </w:rPr>
      </w:pPr>
      <w:r>
        <w:rPr>
          <w:rFonts w:ascii="Arial" w:hAnsi="Arial" w:cs="Arial"/>
          <w:sz w:val="24"/>
          <w:szCs w:val="24"/>
        </w:rPr>
        <w:t>A procedure was prescribed in the note</w:t>
      </w:r>
      <w:r w:rsidR="007B1C73">
        <w:rPr>
          <w:rFonts w:ascii="Arial" w:hAnsi="Arial" w:cs="Arial"/>
          <w:sz w:val="24"/>
          <w:szCs w:val="24"/>
        </w:rPr>
        <w:t xml:space="preserve"> and a</w:t>
      </w:r>
      <w:r>
        <w:rPr>
          <w:rFonts w:ascii="Arial" w:hAnsi="Arial" w:cs="Arial"/>
          <w:sz w:val="24"/>
          <w:szCs w:val="24"/>
        </w:rPr>
        <w:t xml:space="preserve"> </w:t>
      </w:r>
      <w:r w:rsidR="009609D7">
        <w:rPr>
          <w:rFonts w:ascii="Arial" w:hAnsi="Arial" w:cs="Arial"/>
          <w:sz w:val="24"/>
          <w:szCs w:val="24"/>
        </w:rPr>
        <w:t xml:space="preserve">system of procurement </w:t>
      </w:r>
      <w:r w:rsidR="006B21A3">
        <w:rPr>
          <w:rFonts w:ascii="Arial" w:hAnsi="Arial" w:cs="Arial"/>
          <w:sz w:val="24"/>
          <w:szCs w:val="24"/>
        </w:rPr>
        <w:t>procedures</w:t>
      </w:r>
      <w:r>
        <w:rPr>
          <w:rFonts w:ascii="Arial" w:hAnsi="Arial" w:cs="Arial"/>
          <w:sz w:val="24"/>
          <w:szCs w:val="24"/>
        </w:rPr>
        <w:t xml:space="preserve"> even </w:t>
      </w:r>
    </w:p>
    <w:p w14:paraId="5BAC80C4" w14:textId="4206B2BC" w:rsidR="005E2CDB" w:rsidRDefault="00A87CEA" w:rsidP="006B21A3">
      <w:pPr>
        <w:jc w:val="both"/>
        <w:rPr>
          <w:rFonts w:ascii="Arial" w:hAnsi="Arial" w:cs="Arial"/>
          <w:sz w:val="24"/>
          <w:szCs w:val="24"/>
        </w:rPr>
      </w:pPr>
      <w:r>
        <w:rPr>
          <w:rFonts w:ascii="Arial" w:hAnsi="Arial" w:cs="Arial"/>
          <w:sz w:val="24"/>
          <w:szCs w:val="24"/>
        </w:rPr>
        <w:t xml:space="preserve">in the instances of a deviation </w:t>
      </w:r>
      <w:r w:rsidR="005E2CDB">
        <w:rPr>
          <w:rFonts w:ascii="Arial" w:hAnsi="Arial" w:cs="Arial"/>
          <w:sz w:val="24"/>
          <w:szCs w:val="24"/>
        </w:rPr>
        <w:t>w</w:t>
      </w:r>
      <w:r w:rsidR="004132F8">
        <w:rPr>
          <w:rFonts w:ascii="Arial" w:hAnsi="Arial" w:cs="Arial"/>
          <w:sz w:val="24"/>
          <w:szCs w:val="24"/>
        </w:rPr>
        <w:t>h</w:t>
      </w:r>
      <w:r w:rsidR="005E2CDB">
        <w:rPr>
          <w:rFonts w:ascii="Arial" w:hAnsi="Arial" w:cs="Arial"/>
          <w:sz w:val="24"/>
          <w:szCs w:val="24"/>
        </w:rPr>
        <w:t xml:space="preserve">ere applicable. </w:t>
      </w:r>
    </w:p>
    <w:p w14:paraId="130AE9D3" w14:textId="77777777" w:rsidR="005E2CDB" w:rsidRDefault="005E2CDB" w:rsidP="006B21A3">
      <w:pPr>
        <w:jc w:val="both"/>
        <w:rPr>
          <w:rFonts w:ascii="Arial" w:hAnsi="Arial" w:cs="Arial"/>
          <w:sz w:val="24"/>
          <w:szCs w:val="24"/>
        </w:rPr>
      </w:pPr>
    </w:p>
    <w:p w14:paraId="008EB1A1" w14:textId="6044BC75" w:rsidR="005D350F" w:rsidRDefault="005E2CDB" w:rsidP="006B21A3">
      <w:pPr>
        <w:jc w:val="both"/>
        <w:rPr>
          <w:rFonts w:ascii="Arial" w:hAnsi="Arial" w:cs="Arial"/>
          <w:sz w:val="24"/>
          <w:szCs w:val="24"/>
        </w:rPr>
      </w:pPr>
      <w:r>
        <w:rPr>
          <w:rFonts w:ascii="Arial" w:hAnsi="Arial" w:cs="Arial"/>
          <w:sz w:val="24"/>
          <w:szCs w:val="24"/>
        </w:rPr>
        <w:t>[</w:t>
      </w:r>
      <w:r w:rsidR="00FB5A7A">
        <w:rPr>
          <w:rFonts w:ascii="Arial" w:hAnsi="Arial" w:cs="Arial"/>
          <w:sz w:val="24"/>
          <w:szCs w:val="24"/>
        </w:rPr>
        <w:t>1</w:t>
      </w:r>
      <w:r w:rsidR="004132F8">
        <w:rPr>
          <w:rFonts w:ascii="Arial" w:hAnsi="Arial" w:cs="Arial"/>
          <w:sz w:val="24"/>
          <w:szCs w:val="24"/>
        </w:rPr>
        <w:t>2</w:t>
      </w:r>
      <w:r>
        <w:rPr>
          <w:rFonts w:ascii="Arial" w:hAnsi="Arial" w:cs="Arial"/>
          <w:sz w:val="24"/>
          <w:szCs w:val="24"/>
        </w:rPr>
        <w:t>]</w:t>
      </w:r>
      <w:r>
        <w:rPr>
          <w:rFonts w:ascii="Arial" w:hAnsi="Arial" w:cs="Arial"/>
          <w:sz w:val="24"/>
          <w:szCs w:val="24"/>
        </w:rPr>
        <w:tab/>
        <w:t>It was contended that all entities</w:t>
      </w:r>
      <w:r w:rsidR="00524B1A">
        <w:rPr>
          <w:rFonts w:ascii="Arial" w:hAnsi="Arial" w:cs="Arial"/>
          <w:sz w:val="24"/>
          <w:szCs w:val="24"/>
        </w:rPr>
        <w:t xml:space="preserve"> to which the Constitution and the PFMA were </w:t>
      </w:r>
    </w:p>
    <w:p w14:paraId="4669979A" w14:textId="77777777" w:rsidR="005D350F" w:rsidRDefault="00524B1A" w:rsidP="006B21A3">
      <w:pPr>
        <w:jc w:val="both"/>
        <w:rPr>
          <w:rFonts w:ascii="Arial" w:hAnsi="Arial" w:cs="Arial"/>
          <w:sz w:val="24"/>
          <w:szCs w:val="24"/>
        </w:rPr>
      </w:pPr>
      <w:r>
        <w:rPr>
          <w:rFonts w:ascii="Arial" w:hAnsi="Arial" w:cs="Arial"/>
          <w:sz w:val="24"/>
          <w:szCs w:val="24"/>
        </w:rPr>
        <w:t xml:space="preserve">applicable, were required to </w:t>
      </w:r>
      <w:r w:rsidR="005D350F">
        <w:rPr>
          <w:rFonts w:ascii="Arial" w:hAnsi="Arial" w:cs="Arial"/>
          <w:sz w:val="24"/>
          <w:szCs w:val="24"/>
        </w:rPr>
        <w:t xml:space="preserve">adopt and </w:t>
      </w:r>
      <w:r>
        <w:rPr>
          <w:rFonts w:ascii="Arial" w:hAnsi="Arial" w:cs="Arial"/>
          <w:sz w:val="24"/>
          <w:szCs w:val="24"/>
        </w:rPr>
        <w:t>comply with such law and</w:t>
      </w:r>
      <w:r w:rsidR="005D350F">
        <w:rPr>
          <w:rFonts w:ascii="Arial" w:hAnsi="Arial" w:cs="Arial"/>
          <w:sz w:val="24"/>
          <w:szCs w:val="24"/>
        </w:rPr>
        <w:t xml:space="preserve">, </w:t>
      </w:r>
      <w:r w:rsidR="006B21A3">
        <w:rPr>
          <w:rFonts w:ascii="Arial" w:hAnsi="Arial" w:cs="Arial"/>
          <w:sz w:val="24"/>
          <w:szCs w:val="24"/>
        </w:rPr>
        <w:t xml:space="preserve">the standards </w:t>
      </w:r>
      <w:r>
        <w:rPr>
          <w:rFonts w:ascii="Arial" w:hAnsi="Arial" w:cs="Arial"/>
          <w:sz w:val="24"/>
          <w:szCs w:val="24"/>
        </w:rPr>
        <w:t xml:space="preserve">set </w:t>
      </w:r>
    </w:p>
    <w:p w14:paraId="337510EF" w14:textId="77777777" w:rsidR="005D350F" w:rsidRDefault="00524B1A" w:rsidP="006B21A3">
      <w:pPr>
        <w:jc w:val="both"/>
        <w:rPr>
          <w:rFonts w:ascii="Arial" w:hAnsi="Arial" w:cs="Arial"/>
          <w:sz w:val="24"/>
          <w:szCs w:val="24"/>
        </w:rPr>
      </w:pPr>
      <w:r>
        <w:rPr>
          <w:rFonts w:ascii="Arial" w:hAnsi="Arial" w:cs="Arial"/>
          <w:sz w:val="24"/>
          <w:szCs w:val="24"/>
        </w:rPr>
        <w:t>out therein,</w:t>
      </w:r>
      <w:r w:rsidR="005E2CDB">
        <w:rPr>
          <w:rStyle w:val="FootnoteReference"/>
          <w:rFonts w:ascii="Arial" w:hAnsi="Arial" w:cs="Arial"/>
          <w:sz w:val="24"/>
          <w:szCs w:val="24"/>
        </w:rPr>
        <w:footnoteReference w:id="12"/>
      </w:r>
      <w:r w:rsidR="005E2CDB">
        <w:rPr>
          <w:rFonts w:ascii="Arial" w:hAnsi="Arial" w:cs="Arial"/>
          <w:sz w:val="24"/>
          <w:szCs w:val="24"/>
        </w:rPr>
        <w:t xml:space="preserve"> </w:t>
      </w:r>
      <w:r>
        <w:rPr>
          <w:rFonts w:ascii="Arial" w:hAnsi="Arial" w:cs="Arial"/>
          <w:sz w:val="24"/>
          <w:szCs w:val="24"/>
        </w:rPr>
        <w:t>together with</w:t>
      </w:r>
      <w:r w:rsidR="005E2CDB">
        <w:rPr>
          <w:rFonts w:ascii="Arial" w:hAnsi="Arial" w:cs="Arial"/>
          <w:sz w:val="24"/>
          <w:szCs w:val="24"/>
        </w:rPr>
        <w:t xml:space="preserve"> instructions from Treasury</w:t>
      </w:r>
      <w:r>
        <w:rPr>
          <w:rFonts w:ascii="Arial" w:hAnsi="Arial" w:cs="Arial"/>
          <w:sz w:val="24"/>
          <w:szCs w:val="24"/>
        </w:rPr>
        <w:t>.</w:t>
      </w:r>
      <w:r w:rsidR="005E2CDB">
        <w:rPr>
          <w:rStyle w:val="FootnoteReference"/>
          <w:rFonts w:ascii="Arial" w:hAnsi="Arial" w:cs="Arial"/>
          <w:sz w:val="24"/>
          <w:szCs w:val="24"/>
        </w:rPr>
        <w:footnoteReference w:id="13"/>
      </w:r>
      <w:r w:rsidR="005E2CDB">
        <w:rPr>
          <w:rFonts w:ascii="Arial" w:hAnsi="Arial" w:cs="Arial"/>
          <w:sz w:val="24"/>
          <w:szCs w:val="24"/>
        </w:rPr>
        <w:t xml:space="preserve"> </w:t>
      </w:r>
      <w:r>
        <w:rPr>
          <w:rFonts w:ascii="Arial" w:hAnsi="Arial" w:cs="Arial"/>
          <w:sz w:val="24"/>
          <w:szCs w:val="24"/>
        </w:rPr>
        <w:t>These</w:t>
      </w:r>
      <w:r w:rsidR="005E2CDB">
        <w:rPr>
          <w:rFonts w:ascii="Arial" w:hAnsi="Arial" w:cs="Arial"/>
          <w:sz w:val="24"/>
          <w:szCs w:val="24"/>
        </w:rPr>
        <w:t xml:space="preserve"> provide</w:t>
      </w:r>
      <w:r>
        <w:rPr>
          <w:rFonts w:ascii="Arial" w:hAnsi="Arial" w:cs="Arial"/>
          <w:sz w:val="24"/>
          <w:szCs w:val="24"/>
        </w:rPr>
        <w:t xml:space="preserve"> for</w:t>
      </w:r>
      <w:r w:rsidR="005E2CDB">
        <w:rPr>
          <w:rFonts w:ascii="Arial" w:hAnsi="Arial" w:cs="Arial"/>
          <w:sz w:val="24"/>
          <w:szCs w:val="24"/>
        </w:rPr>
        <w:t xml:space="preserve"> a system </w:t>
      </w:r>
    </w:p>
    <w:p w14:paraId="7628FBB0" w14:textId="77777777" w:rsidR="005D350F" w:rsidRDefault="005E2CDB" w:rsidP="006B21A3">
      <w:pPr>
        <w:jc w:val="both"/>
        <w:rPr>
          <w:rFonts w:ascii="Arial" w:hAnsi="Arial" w:cs="Arial"/>
          <w:sz w:val="24"/>
          <w:szCs w:val="24"/>
        </w:rPr>
      </w:pPr>
      <w:r>
        <w:rPr>
          <w:rFonts w:ascii="Arial" w:hAnsi="Arial" w:cs="Arial"/>
          <w:sz w:val="24"/>
          <w:szCs w:val="24"/>
        </w:rPr>
        <w:t xml:space="preserve">that ensures transparency </w:t>
      </w:r>
      <w:r w:rsidR="00524B1A">
        <w:rPr>
          <w:rFonts w:ascii="Arial" w:hAnsi="Arial" w:cs="Arial"/>
          <w:sz w:val="24"/>
          <w:szCs w:val="24"/>
        </w:rPr>
        <w:t xml:space="preserve">in supply chain management, a system which complies with </w:t>
      </w:r>
    </w:p>
    <w:p w14:paraId="7BBABED2" w14:textId="77777777" w:rsidR="005D350F" w:rsidRDefault="00524B1A" w:rsidP="006B21A3">
      <w:pPr>
        <w:jc w:val="both"/>
        <w:rPr>
          <w:rFonts w:ascii="Arial" w:hAnsi="Arial" w:cs="Arial"/>
          <w:sz w:val="24"/>
          <w:szCs w:val="24"/>
        </w:rPr>
      </w:pPr>
      <w:r>
        <w:rPr>
          <w:rFonts w:ascii="Arial" w:hAnsi="Arial" w:cs="Arial"/>
          <w:sz w:val="24"/>
          <w:szCs w:val="24"/>
        </w:rPr>
        <w:t>section 217 of the Constitution</w:t>
      </w:r>
      <w:r w:rsidR="005D350F">
        <w:rPr>
          <w:rFonts w:ascii="Arial" w:hAnsi="Arial" w:cs="Arial"/>
          <w:sz w:val="24"/>
          <w:szCs w:val="24"/>
        </w:rPr>
        <w:t>. T</w:t>
      </w:r>
      <w:r w:rsidR="006B21A3">
        <w:rPr>
          <w:rFonts w:ascii="Arial" w:hAnsi="Arial" w:cs="Arial"/>
          <w:sz w:val="24"/>
          <w:szCs w:val="24"/>
        </w:rPr>
        <w:t xml:space="preserve">he SABC would not be bound by agreements that </w:t>
      </w:r>
    </w:p>
    <w:p w14:paraId="5A8F1300" w14:textId="3C0E8F95" w:rsidR="005D350F" w:rsidRDefault="006B21A3" w:rsidP="006B21A3">
      <w:pPr>
        <w:jc w:val="both"/>
        <w:rPr>
          <w:rFonts w:ascii="Arial" w:hAnsi="Arial" w:cs="Arial"/>
          <w:sz w:val="24"/>
          <w:szCs w:val="24"/>
        </w:rPr>
      </w:pPr>
      <w:r>
        <w:rPr>
          <w:rFonts w:ascii="Arial" w:hAnsi="Arial" w:cs="Arial"/>
          <w:sz w:val="24"/>
          <w:szCs w:val="24"/>
        </w:rPr>
        <w:t>are in contravention of procuremen</w:t>
      </w:r>
      <w:r w:rsidR="00A70CA7">
        <w:rPr>
          <w:rFonts w:ascii="Arial" w:hAnsi="Arial" w:cs="Arial"/>
          <w:sz w:val="24"/>
          <w:szCs w:val="24"/>
        </w:rPr>
        <w:t xml:space="preserve">t </w:t>
      </w:r>
      <w:r>
        <w:rPr>
          <w:rFonts w:ascii="Arial" w:hAnsi="Arial" w:cs="Arial"/>
          <w:sz w:val="24"/>
          <w:szCs w:val="24"/>
        </w:rPr>
        <w:t>process</w:t>
      </w:r>
      <w:r w:rsidR="007B1C73">
        <w:rPr>
          <w:rFonts w:ascii="Arial" w:hAnsi="Arial" w:cs="Arial"/>
          <w:sz w:val="24"/>
          <w:szCs w:val="24"/>
        </w:rPr>
        <w:t>es</w:t>
      </w:r>
      <w:r>
        <w:rPr>
          <w:rFonts w:ascii="Arial" w:hAnsi="Arial" w:cs="Arial"/>
          <w:sz w:val="24"/>
          <w:szCs w:val="24"/>
        </w:rPr>
        <w:t xml:space="preserve"> envisaged in section 217 of the </w:t>
      </w:r>
    </w:p>
    <w:p w14:paraId="74D724A7" w14:textId="46378250" w:rsidR="007B47B6" w:rsidRDefault="006B21A3" w:rsidP="006B21A3">
      <w:pPr>
        <w:jc w:val="both"/>
        <w:rPr>
          <w:rFonts w:ascii="Arial" w:hAnsi="Arial" w:cs="Arial"/>
          <w:sz w:val="24"/>
          <w:szCs w:val="24"/>
        </w:rPr>
      </w:pPr>
      <w:r>
        <w:rPr>
          <w:rFonts w:ascii="Arial" w:hAnsi="Arial" w:cs="Arial"/>
          <w:sz w:val="24"/>
          <w:szCs w:val="24"/>
        </w:rPr>
        <w:t>Constitut</w:t>
      </w:r>
      <w:r w:rsidR="00A70CA7">
        <w:rPr>
          <w:rFonts w:ascii="Arial" w:hAnsi="Arial" w:cs="Arial"/>
          <w:sz w:val="24"/>
          <w:szCs w:val="24"/>
        </w:rPr>
        <w:t>ion.</w:t>
      </w:r>
    </w:p>
    <w:p w14:paraId="0A3F5BE6" w14:textId="77777777" w:rsidR="007B47B6" w:rsidRDefault="007B47B6" w:rsidP="00126A35">
      <w:pPr>
        <w:jc w:val="both"/>
        <w:rPr>
          <w:rFonts w:ascii="Arial" w:hAnsi="Arial" w:cs="Arial"/>
          <w:sz w:val="24"/>
          <w:szCs w:val="24"/>
        </w:rPr>
      </w:pPr>
    </w:p>
    <w:p w14:paraId="2429133C" w14:textId="14C305FB" w:rsidR="007B1C73" w:rsidRDefault="00C85187" w:rsidP="00126A35">
      <w:pPr>
        <w:jc w:val="both"/>
        <w:rPr>
          <w:rFonts w:ascii="Arial" w:hAnsi="Arial" w:cs="Arial"/>
          <w:sz w:val="24"/>
          <w:szCs w:val="24"/>
        </w:rPr>
      </w:pPr>
      <w:r>
        <w:rPr>
          <w:rFonts w:ascii="Arial" w:hAnsi="Arial" w:cs="Arial"/>
          <w:sz w:val="24"/>
          <w:szCs w:val="24"/>
        </w:rPr>
        <w:t>[</w:t>
      </w:r>
      <w:r w:rsidR="00FB5A7A">
        <w:rPr>
          <w:rFonts w:ascii="Arial" w:hAnsi="Arial" w:cs="Arial"/>
          <w:sz w:val="24"/>
          <w:szCs w:val="24"/>
        </w:rPr>
        <w:t>1</w:t>
      </w:r>
      <w:r w:rsidR="004132F8">
        <w:rPr>
          <w:rFonts w:ascii="Arial" w:hAnsi="Arial" w:cs="Arial"/>
          <w:sz w:val="24"/>
          <w:szCs w:val="24"/>
        </w:rPr>
        <w:t>3</w:t>
      </w:r>
      <w:r>
        <w:rPr>
          <w:rFonts w:ascii="Arial" w:hAnsi="Arial" w:cs="Arial"/>
          <w:sz w:val="24"/>
          <w:szCs w:val="24"/>
        </w:rPr>
        <w:t>]</w:t>
      </w:r>
      <w:r>
        <w:rPr>
          <w:rFonts w:ascii="Arial" w:hAnsi="Arial" w:cs="Arial"/>
          <w:sz w:val="24"/>
          <w:szCs w:val="24"/>
        </w:rPr>
        <w:tab/>
      </w:r>
      <w:r w:rsidR="001653FA">
        <w:rPr>
          <w:rFonts w:ascii="Arial" w:hAnsi="Arial" w:cs="Arial"/>
          <w:sz w:val="24"/>
          <w:szCs w:val="24"/>
        </w:rPr>
        <w:t>A</w:t>
      </w:r>
      <w:r w:rsidR="00FB0D68">
        <w:rPr>
          <w:rFonts w:ascii="Arial" w:hAnsi="Arial" w:cs="Arial"/>
          <w:sz w:val="24"/>
          <w:szCs w:val="24"/>
        </w:rPr>
        <w:t xml:space="preserve">lthough doubting </w:t>
      </w:r>
      <w:r w:rsidR="001653FA">
        <w:rPr>
          <w:rFonts w:ascii="Arial" w:hAnsi="Arial" w:cs="Arial"/>
          <w:sz w:val="24"/>
          <w:szCs w:val="24"/>
        </w:rPr>
        <w:t xml:space="preserve">the </w:t>
      </w:r>
      <w:r w:rsidR="00FB0D68">
        <w:rPr>
          <w:rFonts w:ascii="Arial" w:hAnsi="Arial" w:cs="Arial"/>
          <w:sz w:val="24"/>
          <w:szCs w:val="24"/>
        </w:rPr>
        <w:t>prescript</w:t>
      </w:r>
      <w:r w:rsidR="007B1C73">
        <w:rPr>
          <w:rFonts w:ascii="Arial" w:hAnsi="Arial" w:cs="Arial"/>
          <w:sz w:val="24"/>
          <w:szCs w:val="24"/>
        </w:rPr>
        <w:t>s</w:t>
      </w:r>
      <w:r w:rsidR="00FB0D68">
        <w:rPr>
          <w:rFonts w:ascii="Arial" w:hAnsi="Arial" w:cs="Arial"/>
          <w:sz w:val="24"/>
          <w:szCs w:val="24"/>
        </w:rPr>
        <w:t xml:space="preserve"> </w:t>
      </w:r>
      <w:r w:rsidR="001653FA">
        <w:rPr>
          <w:rFonts w:ascii="Arial" w:hAnsi="Arial" w:cs="Arial"/>
          <w:sz w:val="24"/>
          <w:szCs w:val="24"/>
        </w:rPr>
        <w:t xml:space="preserve">of the </w:t>
      </w:r>
      <w:r w:rsidR="00FB0D68">
        <w:rPr>
          <w:rFonts w:ascii="Arial" w:hAnsi="Arial" w:cs="Arial"/>
          <w:sz w:val="24"/>
          <w:szCs w:val="24"/>
        </w:rPr>
        <w:t xml:space="preserve">Supply Chain Management Guide </w:t>
      </w:r>
    </w:p>
    <w:p w14:paraId="0F461E71" w14:textId="77777777" w:rsidR="007B1C73" w:rsidRDefault="00FB0D68" w:rsidP="00126A35">
      <w:pPr>
        <w:jc w:val="both"/>
        <w:rPr>
          <w:rFonts w:ascii="Arial" w:hAnsi="Arial" w:cs="Arial"/>
          <w:sz w:val="24"/>
          <w:szCs w:val="24"/>
        </w:rPr>
      </w:pPr>
      <w:r>
        <w:rPr>
          <w:rFonts w:ascii="Arial" w:hAnsi="Arial" w:cs="Arial"/>
          <w:sz w:val="24"/>
          <w:szCs w:val="24"/>
        </w:rPr>
        <w:t>(‘SCM Guide’)</w:t>
      </w:r>
      <w:r>
        <w:rPr>
          <w:rStyle w:val="FootnoteReference"/>
          <w:rFonts w:ascii="Arial" w:hAnsi="Arial" w:cs="Arial"/>
          <w:sz w:val="24"/>
          <w:szCs w:val="24"/>
        </w:rPr>
        <w:footnoteReference w:id="14"/>
      </w:r>
      <w:r w:rsidR="001653FA">
        <w:rPr>
          <w:rFonts w:ascii="Arial" w:hAnsi="Arial" w:cs="Arial"/>
          <w:sz w:val="24"/>
          <w:szCs w:val="24"/>
        </w:rPr>
        <w:t xml:space="preserve">issued by National Treasury, </w:t>
      </w:r>
      <w:r>
        <w:rPr>
          <w:rFonts w:ascii="Arial" w:hAnsi="Arial" w:cs="Arial"/>
          <w:sz w:val="24"/>
          <w:szCs w:val="24"/>
        </w:rPr>
        <w:t>to accounting officers/ authorities</w:t>
      </w:r>
      <w:r w:rsidR="001653FA">
        <w:rPr>
          <w:rFonts w:ascii="Arial" w:hAnsi="Arial" w:cs="Arial"/>
          <w:sz w:val="24"/>
          <w:szCs w:val="24"/>
        </w:rPr>
        <w:t>,</w:t>
      </w:r>
      <w:r>
        <w:rPr>
          <w:rFonts w:ascii="Arial" w:hAnsi="Arial" w:cs="Arial"/>
          <w:sz w:val="24"/>
          <w:szCs w:val="24"/>
        </w:rPr>
        <w:t xml:space="preserve"> </w:t>
      </w:r>
      <w:r w:rsidR="001653FA">
        <w:rPr>
          <w:rFonts w:ascii="Arial" w:hAnsi="Arial" w:cs="Arial"/>
          <w:sz w:val="24"/>
          <w:szCs w:val="24"/>
        </w:rPr>
        <w:t xml:space="preserve">the </w:t>
      </w:r>
    </w:p>
    <w:p w14:paraId="7DF0E28D" w14:textId="77777777" w:rsidR="007B1C73" w:rsidRDefault="001653FA" w:rsidP="00126A35">
      <w:pPr>
        <w:jc w:val="both"/>
        <w:rPr>
          <w:rFonts w:ascii="Arial" w:hAnsi="Arial" w:cs="Arial"/>
          <w:sz w:val="24"/>
          <w:szCs w:val="24"/>
        </w:rPr>
      </w:pPr>
      <w:r>
        <w:rPr>
          <w:rFonts w:ascii="Arial" w:hAnsi="Arial" w:cs="Arial"/>
          <w:sz w:val="24"/>
          <w:szCs w:val="24"/>
        </w:rPr>
        <w:t>SIU referred to it where it dealt</w:t>
      </w:r>
      <w:r w:rsidR="00FB0D68">
        <w:rPr>
          <w:rFonts w:ascii="Arial" w:hAnsi="Arial" w:cs="Arial"/>
          <w:sz w:val="24"/>
          <w:szCs w:val="24"/>
        </w:rPr>
        <w:t xml:space="preserve"> with demand management</w:t>
      </w:r>
      <w:r>
        <w:rPr>
          <w:rFonts w:ascii="Arial" w:hAnsi="Arial" w:cs="Arial"/>
          <w:sz w:val="24"/>
          <w:szCs w:val="24"/>
        </w:rPr>
        <w:t xml:space="preserve"> process</w:t>
      </w:r>
      <w:r w:rsidR="007445C6">
        <w:rPr>
          <w:rFonts w:ascii="Arial" w:hAnsi="Arial" w:cs="Arial"/>
          <w:sz w:val="24"/>
          <w:szCs w:val="24"/>
        </w:rPr>
        <w:t>. A</w:t>
      </w:r>
      <w:r>
        <w:rPr>
          <w:rFonts w:ascii="Arial" w:hAnsi="Arial" w:cs="Arial"/>
          <w:sz w:val="24"/>
          <w:szCs w:val="24"/>
        </w:rPr>
        <w:t xml:space="preserve">s a first step </w:t>
      </w:r>
      <w:r w:rsidR="007445C6">
        <w:rPr>
          <w:rFonts w:ascii="Arial" w:hAnsi="Arial" w:cs="Arial"/>
          <w:sz w:val="24"/>
          <w:szCs w:val="24"/>
        </w:rPr>
        <w:t xml:space="preserve">to </w:t>
      </w:r>
    </w:p>
    <w:p w14:paraId="5B6AD8B0" w14:textId="77777777" w:rsidR="007B1C73" w:rsidRDefault="007445C6" w:rsidP="00126A35">
      <w:pPr>
        <w:jc w:val="both"/>
        <w:rPr>
          <w:rFonts w:ascii="Arial" w:hAnsi="Arial" w:cs="Arial"/>
          <w:sz w:val="24"/>
          <w:szCs w:val="24"/>
        </w:rPr>
      </w:pPr>
      <w:r>
        <w:rPr>
          <w:rFonts w:ascii="Arial" w:hAnsi="Arial" w:cs="Arial"/>
          <w:sz w:val="24"/>
          <w:szCs w:val="24"/>
        </w:rPr>
        <w:t xml:space="preserve">be engaged was a total analysis and needs </w:t>
      </w:r>
      <w:r w:rsidR="001653FA">
        <w:rPr>
          <w:rFonts w:ascii="Arial" w:hAnsi="Arial" w:cs="Arial"/>
          <w:sz w:val="24"/>
          <w:szCs w:val="24"/>
        </w:rPr>
        <w:t>assess</w:t>
      </w:r>
      <w:r>
        <w:rPr>
          <w:rFonts w:ascii="Arial" w:hAnsi="Arial" w:cs="Arial"/>
          <w:sz w:val="24"/>
          <w:szCs w:val="24"/>
        </w:rPr>
        <w:t xml:space="preserve">ment of the goods, works and </w:t>
      </w:r>
    </w:p>
    <w:p w14:paraId="7E791312" w14:textId="77777777" w:rsidR="00E1335A" w:rsidRDefault="007445C6" w:rsidP="00126A35">
      <w:pPr>
        <w:jc w:val="both"/>
        <w:rPr>
          <w:rFonts w:ascii="Arial" w:hAnsi="Arial" w:cs="Arial"/>
          <w:sz w:val="24"/>
          <w:szCs w:val="24"/>
        </w:rPr>
      </w:pPr>
      <w:r>
        <w:rPr>
          <w:rFonts w:ascii="Arial" w:hAnsi="Arial" w:cs="Arial"/>
          <w:sz w:val="24"/>
          <w:szCs w:val="24"/>
        </w:rPr>
        <w:t>services</w:t>
      </w:r>
      <w:r w:rsidR="001653FA">
        <w:rPr>
          <w:rFonts w:ascii="Arial" w:hAnsi="Arial" w:cs="Arial"/>
          <w:sz w:val="24"/>
          <w:szCs w:val="24"/>
        </w:rPr>
        <w:t xml:space="preserve"> </w:t>
      </w:r>
      <w:r>
        <w:rPr>
          <w:rFonts w:ascii="Arial" w:hAnsi="Arial" w:cs="Arial"/>
          <w:sz w:val="24"/>
          <w:szCs w:val="24"/>
        </w:rPr>
        <w:t>to be procured</w:t>
      </w:r>
      <w:r w:rsidR="00C20170">
        <w:rPr>
          <w:rFonts w:ascii="Arial" w:hAnsi="Arial" w:cs="Arial"/>
          <w:sz w:val="24"/>
          <w:szCs w:val="24"/>
        </w:rPr>
        <w:t xml:space="preserve"> </w:t>
      </w:r>
      <w:r>
        <w:rPr>
          <w:rFonts w:ascii="Arial" w:hAnsi="Arial" w:cs="Arial"/>
          <w:sz w:val="24"/>
          <w:szCs w:val="24"/>
        </w:rPr>
        <w:t>an</w:t>
      </w:r>
      <w:r w:rsidR="00E1335A">
        <w:rPr>
          <w:rFonts w:ascii="Arial" w:hAnsi="Arial" w:cs="Arial"/>
          <w:sz w:val="24"/>
          <w:szCs w:val="24"/>
        </w:rPr>
        <w:t>d an</w:t>
      </w:r>
      <w:r>
        <w:rPr>
          <w:rFonts w:ascii="Arial" w:hAnsi="Arial" w:cs="Arial"/>
          <w:sz w:val="24"/>
          <w:szCs w:val="24"/>
        </w:rPr>
        <w:t xml:space="preserve"> understanding</w:t>
      </w:r>
      <w:r w:rsidR="00C20170">
        <w:rPr>
          <w:rFonts w:ascii="Arial" w:hAnsi="Arial" w:cs="Arial"/>
          <w:sz w:val="24"/>
          <w:szCs w:val="24"/>
        </w:rPr>
        <w:t xml:space="preserve"> </w:t>
      </w:r>
      <w:r w:rsidR="007B1C73">
        <w:rPr>
          <w:rFonts w:ascii="Arial" w:hAnsi="Arial" w:cs="Arial"/>
          <w:sz w:val="24"/>
          <w:szCs w:val="24"/>
        </w:rPr>
        <w:t xml:space="preserve">of the </w:t>
      </w:r>
      <w:r w:rsidR="00C20170">
        <w:rPr>
          <w:rFonts w:ascii="Arial" w:hAnsi="Arial" w:cs="Arial"/>
          <w:sz w:val="24"/>
          <w:szCs w:val="24"/>
        </w:rPr>
        <w:t>end result being that</w:t>
      </w:r>
      <w:r w:rsidR="007B1C73">
        <w:rPr>
          <w:rFonts w:ascii="Arial" w:hAnsi="Arial" w:cs="Arial"/>
          <w:sz w:val="24"/>
          <w:szCs w:val="24"/>
        </w:rPr>
        <w:t xml:space="preserve"> </w:t>
      </w:r>
      <w:r w:rsidR="00C20170">
        <w:rPr>
          <w:rFonts w:ascii="Arial" w:hAnsi="Arial" w:cs="Arial"/>
          <w:sz w:val="24"/>
          <w:szCs w:val="24"/>
        </w:rPr>
        <w:t>value for</w:t>
      </w:r>
    </w:p>
    <w:p w14:paraId="444C03BA" w14:textId="211DC2AC" w:rsidR="007445C6" w:rsidRDefault="00C20170" w:rsidP="00126A35">
      <w:pPr>
        <w:jc w:val="both"/>
        <w:rPr>
          <w:rFonts w:ascii="Arial" w:hAnsi="Arial" w:cs="Arial"/>
          <w:sz w:val="24"/>
          <w:szCs w:val="24"/>
        </w:rPr>
      </w:pPr>
      <w:r>
        <w:rPr>
          <w:rFonts w:ascii="Arial" w:hAnsi="Arial" w:cs="Arial"/>
          <w:sz w:val="24"/>
          <w:szCs w:val="24"/>
        </w:rPr>
        <w:t>money is achieved in the process.</w:t>
      </w:r>
    </w:p>
    <w:p w14:paraId="0646976A" w14:textId="77777777" w:rsidR="00C20170" w:rsidRDefault="00C20170" w:rsidP="00126A35">
      <w:pPr>
        <w:jc w:val="both"/>
        <w:rPr>
          <w:rFonts w:ascii="Arial" w:hAnsi="Arial" w:cs="Arial"/>
          <w:sz w:val="24"/>
          <w:szCs w:val="24"/>
        </w:rPr>
      </w:pPr>
    </w:p>
    <w:p w14:paraId="5FFC40D3" w14:textId="0EAA10FB" w:rsidR="00116C39" w:rsidRDefault="00116C39" w:rsidP="00126A35">
      <w:pPr>
        <w:jc w:val="both"/>
        <w:rPr>
          <w:rFonts w:ascii="Arial" w:hAnsi="Arial" w:cs="Arial"/>
          <w:sz w:val="24"/>
          <w:szCs w:val="24"/>
          <w:u w:val="single"/>
        </w:rPr>
      </w:pPr>
      <w:r>
        <w:rPr>
          <w:rFonts w:ascii="Arial" w:hAnsi="Arial" w:cs="Arial"/>
          <w:sz w:val="24"/>
          <w:szCs w:val="24"/>
          <w:u w:val="single"/>
        </w:rPr>
        <w:t>The Supply Chain Management Policy of the SABC</w:t>
      </w:r>
    </w:p>
    <w:p w14:paraId="1C05B71E" w14:textId="1603BBD4" w:rsidR="0007755D" w:rsidRPr="00116C39" w:rsidRDefault="0007755D" w:rsidP="00126A35">
      <w:pPr>
        <w:jc w:val="both"/>
        <w:rPr>
          <w:rFonts w:ascii="Arial" w:hAnsi="Arial" w:cs="Arial"/>
          <w:sz w:val="24"/>
          <w:szCs w:val="24"/>
          <w:u w:val="single"/>
        </w:rPr>
      </w:pPr>
    </w:p>
    <w:p w14:paraId="12FEEB61" w14:textId="7B5BB12E" w:rsidR="0007755D" w:rsidRDefault="00C20170" w:rsidP="00126A35">
      <w:pPr>
        <w:jc w:val="both"/>
        <w:rPr>
          <w:rFonts w:ascii="Arial" w:hAnsi="Arial" w:cs="Arial"/>
          <w:sz w:val="24"/>
          <w:szCs w:val="24"/>
        </w:rPr>
      </w:pPr>
      <w:r>
        <w:rPr>
          <w:rFonts w:ascii="Arial" w:hAnsi="Arial" w:cs="Arial"/>
          <w:sz w:val="24"/>
          <w:szCs w:val="24"/>
        </w:rPr>
        <w:t>[</w:t>
      </w:r>
      <w:r w:rsidR="00FB5A7A">
        <w:rPr>
          <w:rFonts w:ascii="Arial" w:hAnsi="Arial" w:cs="Arial"/>
          <w:sz w:val="24"/>
          <w:szCs w:val="24"/>
        </w:rPr>
        <w:t>1</w:t>
      </w:r>
      <w:r w:rsidR="004132F8">
        <w:rPr>
          <w:rFonts w:ascii="Arial" w:hAnsi="Arial" w:cs="Arial"/>
          <w:sz w:val="24"/>
          <w:szCs w:val="24"/>
        </w:rPr>
        <w:t>4</w:t>
      </w:r>
      <w:r>
        <w:rPr>
          <w:rFonts w:ascii="Arial" w:hAnsi="Arial" w:cs="Arial"/>
          <w:sz w:val="24"/>
          <w:szCs w:val="24"/>
        </w:rPr>
        <w:t>]</w:t>
      </w:r>
      <w:r>
        <w:rPr>
          <w:rFonts w:ascii="Arial" w:hAnsi="Arial" w:cs="Arial"/>
          <w:sz w:val="24"/>
          <w:szCs w:val="24"/>
        </w:rPr>
        <w:tab/>
      </w:r>
      <w:r w:rsidR="00E43F90">
        <w:rPr>
          <w:rFonts w:ascii="Arial" w:hAnsi="Arial" w:cs="Arial"/>
          <w:sz w:val="24"/>
          <w:szCs w:val="24"/>
        </w:rPr>
        <w:t xml:space="preserve">The PFMA required an accounting authority of a public entity to maintain an </w:t>
      </w:r>
    </w:p>
    <w:p w14:paraId="7358191B" w14:textId="740F46F8" w:rsidR="0007755D" w:rsidRDefault="00E43F90" w:rsidP="00126A35">
      <w:pPr>
        <w:jc w:val="both"/>
        <w:rPr>
          <w:rFonts w:ascii="Arial" w:hAnsi="Arial" w:cs="Arial"/>
          <w:sz w:val="24"/>
          <w:szCs w:val="24"/>
        </w:rPr>
      </w:pPr>
      <w:r>
        <w:rPr>
          <w:rFonts w:ascii="Arial" w:hAnsi="Arial" w:cs="Arial"/>
          <w:sz w:val="24"/>
          <w:szCs w:val="24"/>
        </w:rPr>
        <w:t>appropriate procurement policy.</w:t>
      </w:r>
      <w:r>
        <w:rPr>
          <w:rStyle w:val="FootnoteReference"/>
          <w:rFonts w:ascii="Arial" w:hAnsi="Arial" w:cs="Arial"/>
          <w:sz w:val="24"/>
          <w:szCs w:val="24"/>
        </w:rPr>
        <w:footnoteReference w:id="15"/>
      </w:r>
      <w:r w:rsidR="00C20170">
        <w:rPr>
          <w:rFonts w:ascii="Arial" w:hAnsi="Arial" w:cs="Arial"/>
          <w:sz w:val="24"/>
          <w:szCs w:val="24"/>
        </w:rPr>
        <w:t xml:space="preserve"> </w:t>
      </w:r>
      <w:r>
        <w:rPr>
          <w:rFonts w:ascii="Arial" w:hAnsi="Arial" w:cs="Arial"/>
          <w:sz w:val="24"/>
          <w:szCs w:val="24"/>
        </w:rPr>
        <w:t xml:space="preserve"> The SAB</w:t>
      </w:r>
      <w:r w:rsidR="009D03E5">
        <w:rPr>
          <w:rFonts w:ascii="Arial" w:hAnsi="Arial" w:cs="Arial"/>
          <w:sz w:val="24"/>
          <w:szCs w:val="24"/>
        </w:rPr>
        <w:t>C</w:t>
      </w:r>
      <w:r>
        <w:rPr>
          <w:rFonts w:ascii="Arial" w:hAnsi="Arial" w:cs="Arial"/>
          <w:sz w:val="24"/>
          <w:szCs w:val="24"/>
        </w:rPr>
        <w:t xml:space="preserve"> approved a Supply </w:t>
      </w:r>
      <w:r w:rsidR="00C20170">
        <w:rPr>
          <w:rFonts w:ascii="Arial" w:hAnsi="Arial" w:cs="Arial"/>
          <w:sz w:val="24"/>
          <w:szCs w:val="24"/>
        </w:rPr>
        <w:t xml:space="preserve">Chain Management </w:t>
      </w:r>
    </w:p>
    <w:p w14:paraId="381C9420" w14:textId="77777777" w:rsidR="00DB1B92" w:rsidRDefault="00C20170" w:rsidP="00126A35">
      <w:pPr>
        <w:jc w:val="both"/>
        <w:rPr>
          <w:rFonts w:ascii="Arial" w:hAnsi="Arial" w:cs="Arial"/>
          <w:sz w:val="24"/>
          <w:szCs w:val="24"/>
        </w:rPr>
      </w:pPr>
      <w:r>
        <w:rPr>
          <w:rFonts w:ascii="Arial" w:hAnsi="Arial" w:cs="Arial"/>
          <w:sz w:val="24"/>
          <w:szCs w:val="24"/>
        </w:rPr>
        <w:t>Policy</w:t>
      </w:r>
      <w:r w:rsidR="00860BF3">
        <w:rPr>
          <w:rFonts w:ascii="Arial" w:hAnsi="Arial" w:cs="Arial"/>
          <w:sz w:val="24"/>
          <w:szCs w:val="24"/>
        </w:rPr>
        <w:t xml:space="preserve"> (“SCM”)</w:t>
      </w:r>
      <w:r>
        <w:rPr>
          <w:rFonts w:ascii="Arial" w:hAnsi="Arial" w:cs="Arial"/>
          <w:sz w:val="24"/>
          <w:szCs w:val="24"/>
        </w:rPr>
        <w:t xml:space="preserve"> </w:t>
      </w:r>
      <w:r w:rsidR="00860BF3">
        <w:rPr>
          <w:rFonts w:ascii="Arial" w:hAnsi="Arial" w:cs="Arial"/>
          <w:sz w:val="24"/>
          <w:szCs w:val="24"/>
        </w:rPr>
        <w:t>o</w:t>
      </w:r>
      <w:r>
        <w:rPr>
          <w:rFonts w:ascii="Arial" w:hAnsi="Arial" w:cs="Arial"/>
          <w:sz w:val="24"/>
          <w:szCs w:val="24"/>
        </w:rPr>
        <w:t>n 26 April 2016</w:t>
      </w:r>
      <w:r w:rsidR="00E43F90">
        <w:rPr>
          <w:rFonts w:ascii="Arial" w:hAnsi="Arial" w:cs="Arial"/>
          <w:sz w:val="24"/>
          <w:szCs w:val="24"/>
        </w:rPr>
        <w:t xml:space="preserve"> which </w:t>
      </w:r>
      <w:r w:rsidR="009D03E5">
        <w:rPr>
          <w:rFonts w:ascii="Arial" w:hAnsi="Arial" w:cs="Arial"/>
          <w:sz w:val="24"/>
          <w:szCs w:val="24"/>
        </w:rPr>
        <w:t xml:space="preserve">provided </w:t>
      </w:r>
      <w:r w:rsidR="00E43F90">
        <w:rPr>
          <w:rFonts w:ascii="Arial" w:hAnsi="Arial" w:cs="Arial"/>
          <w:sz w:val="24"/>
          <w:szCs w:val="24"/>
        </w:rPr>
        <w:t xml:space="preserve">that section 217 of the Constitution </w:t>
      </w:r>
    </w:p>
    <w:p w14:paraId="2324271F" w14:textId="77777777" w:rsidR="00DB1B92" w:rsidRDefault="00E43F90" w:rsidP="00126A35">
      <w:pPr>
        <w:jc w:val="both"/>
        <w:rPr>
          <w:rFonts w:ascii="Arial" w:hAnsi="Arial" w:cs="Arial"/>
          <w:sz w:val="24"/>
          <w:szCs w:val="24"/>
        </w:rPr>
      </w:pPr>
      <w:r>
        <w:rPr>
          <w:rFonts w:ascii="Arial" w:hAnsi="Arial" w:cs="Arial"/>
          <w:sz w:val="24"/>
          <w:szCs w:val="24"/>
        </w:rPr>
        <w:t xml:space="preserve">was applicable to it when contracting for goods, services, works and content. The </w:t>
      </w:r>
    </w:p>
    <w:p w14:paraId="64C7DA6D" w14:textId="77777777" w:rsidR="00DB1B92" w:rsidRDefault="00E43F90" w:rsidP="00126A35">
      <w:pPr>
        <w:jc w:val="both"/>
        <w:rPr>
          <w:rFonts w:ascii="Arial" w:hAnsi="Arial" w:cs="Arial"/>
          <w:sz w:val="24"/>
          <w:szCs w:val="24"/>
        </w:rPr>
      </w:pPr>
      <w:r>
        <w:rPr>
          <w:rFonts w:ascii="Arial" w:hAnsi="Arial" w:cs="Arial"/>
          <w:sz w:val="24"/>
          <w:szCs w:val="24"/>
        </w:rPr>
        <w:t xml:space="preserve">SABC while recognizing </w:t>
      </w:r>
      <w:r w:rsidR="0007755D">
        <w:rPr>
          <w:rFonts w:ascii="Arial" w:hAnsi="Arial" w:cs="Arial"/>
          <w:sz w:val="24"/>
          <w:szCs w:val="24"/>
        </w:rPr>
        <w:t xml:space="preserve">that it </w:t>
      </w:r>
      <w:r>
        <w:rPr>
          <w:rFonts w:ascii="Arial" w:hAnsi="Arial" w:cs="Arial"/>
          <w:sz w:val="24"/>
          <w:szCs w:val="24"/>
        </w:rPr>
        <w:t xml:space="preserve">was exempt from Treasury Regulation 16A, undertook </w:t>
      </w:r>
    </w:p>
    <w:p w14:paraId="5F90C07D" w14:textId="1FAB7A21" w:rsidR="00860BF3" w:rsidRDefault="00E43F90" w:rsidP="00126A35">
      <w:pPr>
        <w:jc w:val="both"/>
        <w:rPr>
          <w:rFonts w:ascii="Arial" w:hAnsi="Arial" w:cs="Arial"/>
          <w:sz w:val="24"/>
          <w:szCs w:val="24"/>
        </w:rPr>
      </w:pPr>
      <w:r>
        <w:rPr>
          <w:rFonts w:ascii="Arial" w:hAnsi="Arial" w:cs="Arial"/>
          <w:sz w:val="24"/>
          <w:szCs w:val="24"/>
        </w:rPr>
        <w:t xml:space="preserve">to follow the guidelines </w:t>
      </w:r>
      <w:r w:rsidR="00116C39">
        <w:rPr>
          <w:rFonts w:ascii="Arial" w:hAnsi="Arial" w:cs="Arial"/>
          <w:sz w:val="24"/>
          <w:szCs w:val="24"/>
        </w:rPr>
        <w:t xml:space="preserve">wherever possible and </w:t>
      </w:r>
      <w:r w:rsidR="0007755D">
        <w:rPr>
          <w:rFonts w:ascii="Arial" w:hAnsi="Arial" w:cs="Arial"/>
          <w:sz w:val="24"/>
          <w:szCs w:val="24"/>
        </w:rPr>
        <w:t>applicable</w:t>
      </w:r>
      <w:r w:rsidR="00F02829">
        <w:rPr>
          <w:rFonts w:ascii="Arial" w:hAnsi="Arial" w:cs="Arial"/>
          <w:sz w:val="24"/>
          <w:szCs w:val="24"/>
        </w:rPr>
        <w:t xml:space="preserve">. </w:t>
      </w:r>
      <w:r w:rsidR="00151553">
        <w:rPr>
          <w:rFonts w:ascii="Arial" w:hAnsi="Arial" w:cs="Arial"/>
          <w:sz w:val="24"/>
          <w:szCs w:val="24"/>
        </w:rPr>
        <w:t xml:space="preserve">There was a Supply Chain </w:t>
      </w:r>
    </w:p>
    <w:p w14:paraId="50053C87" w14:textId="77777777" w:rsidR="00860BF3" w:rsidRDefault="00151553" w:rsidP="00126A35">
      <w:pPr>
        <w:jc w:val="both"/>
        <w:rPr>
          <w:rFonts w:ascii="Arial" w:hAnsi="Arial" w:cs="Arial"/>
          <w:sz w:val="24"/>
          <w:szCs w:val="24"/>
        </w:rPr>
      </w:pPr>
      <w:r>
        <w:rPr>
          <w:rFonts w:ascii="Arial" w:hAnsi="Arial" w:cs="Arial"/>
          <w:sz w:val="24"/>
          <w:szCs w:val="24"/>
        </w:rPr>
        <w:t xml:space="preserve">Management division which was responsible for developing a manual detailing the </w:t>
      </w:r>
    </w:p>
    <w:p w14:paraId="5633DD05" w14:textId="77777777" w:rsidR="00860BF3" w:rsidRDefault="00151553" w:rsidP="00126A35">
      <w:pPr>
        <w:jc w:val="both"/>
        <w:rPr>
          <w:rFonts w:ascii="Arial" w:hAnsi="Arial" w:cs="Arial"/>
          <w:sz w:val="24"/>
          <w:szCs w:val="24"/>
        </w:rPr>
      </w:pPr>
      <w:r>
        <w:rPr>
          <w:rFonts w:ascii="Arial" w:hAnsi="Arial" w:cs="Arial"/>
          <w:sz w:val="24"/>
          <w:szCs w:val="24"/>
        </w:rPr>
        <w:t>procurement process of the SABC</w:t>
      </w:r>
      <w:r w:rsidR="00F0616A">
        <w:rPr>
          <w:rFonts w:ascii="Arial" w:hAnsi="Arial" w:cs="Arial"/>
          <w:sz w:val="24"/>
          <w:szCs w:val="24"/>
        </w:rPr>
        <w:t>.</w:t>
      </w:r>
      <w:r>
        <w:rPr>
          <w:rFonts w:ascii="Arial" w:hAnsi="Arial" w:cs="Arial"/>
          <w:sz w:val="24"/>
          <w:szCs w:val="24"/>
        </w:rPr>
        <w:t xml:space="preserve"> Certain salient provisions in the policy documents </w:t>
      </w:r>
    </w:p>
    <w:p w14:paraId="520F7D49" w14:textId="77777777" w:rsidR="00860BF3" w:rsidRDefault="00151553" w:rsidP="00126A35">
      <w:pPr>
        <w:jc w:val="both"/>
        <w:rPr>
          <w:rFonts w:ascii="Arial" w:hAnsi="Arial" w:cs="Arial"/>
          <w:sz w:val="24"/>
          <w:szCs w:val="24"/>
        </w:rPr>
      </w:pPr>
      <w:r>
        <w:rPr>
          <w:rFonts w:ascii="Arial" w:hAnsi="Arial" w:cs="Arial"/>
          <w:sz w:val="24"/>
          <w:szCs w:val="24"/>
        </w:rPr>
        <w:t>of the SABC were identified.</w:t>
      </w:r>
      <w:r>
        <w:rPr>
          <w:rStyle w:val="FootnoteReference"/>
          <w:rFonts w:ascii="Arial" w:hAnsi="Arial" w:cs="Arial"/>
          <w:sz w:val="24"/>
          <w:szCs w:val="24"/>
        </w:rPr>
        <w:footnoteReference w:id="16"/>
      </w:r>
      <w:r w:rsidR="00F0616A">
        <w:rPr>
          <w:rFonts w:ascii="Arial" w:hAnsi="Arial" w:cs="Arial"/>
          <w:sz w:val="24"/>
          <w:szCs w:val="24"/>
        </w:rPr>
        <w:t xml:space="preserve">The policy provided for procurement thresholds </w:t>
      </w:r>
      <w:r w:rsidR="00F02829">
        <w:rPr>
          <w:rFonts w:ascii="Arial" w:hAnsi="Arial" w:cs="Arial"/>
          <w:sz w:val="24"/>
          <w:szCs w:val="24"/>
        </w:rPr>
        <w:t xml:space="preserve">and </w:t>
      </w:r>
    </w:p>
    <w:p w14:paraId="1C6953DF" w14:textId="77777777" w:rsidR="00860BF3" w:rsidRDefault="00F02829" w:rsidP="00126A35">
      <w:pPr>
        <w:jc w:val="both"/>
        <w:rPr>
          <w:rFonts w:ascii="Arial" w:hAnsi="Arial" w:cs="Arial"/>
          <w:sz w:val="24"/>
          <w:szCs w:val="24"/>
        </w:rPr>
      </w:pPr>
      <w:r>
        <w:rPr>
          <w:rFonts w:ascii="Arial" w:hAnsi="Arial" w:cs="Arial"/>
          <w:sz w:val="24"/>
          <w:szCs w:val="24"/>
        </w:rPr>
        <w:t>according to the procurement mechanism</w:t>
      </w:r>
      <w:r w:rsidR="009D03E5">
        <w:rPr>
          <w:rFonts w:ascii="Arial" w:hAnsi="Arial" w:cs="Arial"/>
          <w:sz w:val="24"/>
          <w:szCs w:val="24"/>
        </w:rPr>
        <w:t>,</w:t>
      </w:r>
      <w:r>
        <w:rPr>
          <w:rFonts w:ascii="Arial" w:hAnsi="Arial" w:cs="Arial"/>
          <w:sz w:val="24"/>
          <w:szCs w:val="24"/>
        </w:rPr>
        <w:t xml:space="preserve"> procurement for goods or services of more </w:t>
      </w:r>
    </w:p>
    <w:p w14:paraId="524A92B3" w14:textId="77777777" w:rsidR="00860BF3" w:rsidRDefault="00F02829" w:rsidP="00126A35">
      <w:pPr>
        <w:jc w:val="both"/>
        <w:rPr>
          <w:rFonts w:ascii="Arial" w:hAnsi="Arial" w:cs="Arial"/>
          <w:sz w:val="24"/>
          <w:szCs w:val="24"/>
        </w:rPr>
      </w:pPr>
      <w:r>
        <w:rPr>
          <w:rFonts w:ascii="Arial" w:hAnsi="Arial" w:cs="Arial"/>
          <w:sz w:val="24"/>
          <w:szCs w:val="24"/>
        </w:rPr>
        <w:t xml:space="preserve">than R2million had to go through competitive bids. ‘The pre-requisite is that there must </w:t>
      </w:r>
    </w:p>
    <w:p w14:paraId="7789D0E2" w14:textId="77777777" w:rsidR="00860BF3" w:rsidRDefault="00F02829" w:rsidP="00126A35">
      <w:pPr>
        <w:jc w:val="both"/>
        <w:rPr>
          <w:rFonts w:ascii="Arial" w:hAnsi="Arial" w:cs="Arial"/>
          <w:sz w:val="24"/>
          <w:szCs w:val="24"/>
        </w:rPr>
      </w:pPr>
      <w:r>
        <w:rPr>
          <w:rFonts w:ascii="Arial" w:hAnsi="Arial" w:cs="Arial"/>
          <w:sz w:val="24"/>
          <w:szCs w:val="24"/>
        </w:rPr>
        <w:t xml:space="preserve">be an approved business case, purchase requisition and specifications and further </w:t>
      </w:r>
    </w:p>
    <w:p w14:paraId="69215615" w14:textId="77016E6D" w:rsidR="001653FA" w:rsidRDefault="00F02829" w:rsidP="00126A35">
      <w:pPr>
        <w:jc w:val="both"/>
        <w:rPr>
          <w:rFonts w:ascii="Arial" w:hAnsi="Arial" w:cs="Arial"/>
          <w:sz w:val="24"/>
          <w:szCs w:val="24"/>
        </w:rPr>
      </w:pPr>
      <w:r>
        <w:rPr>
          <w:rFonts w:ascii="Arial" w:hAnsi="Arial" w:cs="Arial"/>
          <w:sz w:val="24"/>
          <w:szCs w:val="24"/>
        </w:rPr>
        <w:t>that the award must be a</w:t>
      </w:r>
      <w:r w:rsidR="0074009F">
        <w:rPr>
          <w:rFonts w:ascii="Arial" w:hAnsi="Arial" w:cs="Arial"/>
          <w:sz w:val="24"/>
          <w:szCs w:val="24"/>
        </w:rPr>
        <w:t>s</w:t>
      </w:r>
      <w:r>
        <w:rPr>
          <w:rFonts w:ascii="Arial" w:hAnsi="Arial" w:cs="Arial"/>
          <w:sz w:val="24"/>
          <w:szCs w:val="24"/>
        </w:rPr>
        <w:t xml:space="preserve"> per Delegation of Authority Framework” (DAF)</w:t>
      </w:r>
      <w:r>
        <w:rPr>
          <w:rStyle w:val="FootnoteReference"/>
          <w:rFonts w:ascii="Arial" w:hAnsi="Arial" w:cs="Arial"/>
          <w:sz w:val="24"/>
          <w:szCs w:val="24"/>
        </w:rPr>
        <w:footnoteReference w:id="17"/>
      </w:r>
      <w:r>
        <w:rPr>
          <w:rFonts w:ascii="Arial" w:hAnsi="Arial" w:cs="Arial"/>
          <w:sz w:val="24"/>
          <w:szCs w:val="24"/>
        </w:rPr>
        <w:t xml:space="preserve"> </w:t>
      </w:r>
    </w:p>
    <w:p w14:paraId="65A51F1D" w14:textId="77777777" w:rsidR="009D03E5" w:rsidRDefault="009D03E5" w:rsidP="00126A35">
      <w:pPr>
        <w:jc w:val="both"/>
        <w:rPr>
          <w:rFonts w:ascii="Arial" w:hAnsi="Arial" w:cs="Arial"/>
          <w:sz w:val="24"/>
          <w:szCs w:val="24"/>
        </w:rPr>
      </w:pPr>
    </w:p>
    <w:p w14:paraId="07773B2D" w14:textId="7D60589E" w:rsidR="00860BF3" w:rsidRDefault="009D03E5" w:rsidP="00126A35">
      <w:pPr>
        <w:jc w:val="both"/>
        <w:rPr>
          <w:rFonts w:ascii="Arial" w:hAnsi="Arial" w:cs="Arial"/>
          <w:sz w:val="24"/>
          <w:szCs w:val="24"/>
        </w:rPr>
      </w:pPr>
      <w:r>
        <w:rPr>
          <w:rFonts w:ascii="Arial" w:hAnsi="Arial" w:cs="Arial"/>
          <w:sz w:val="24"/>
          <w:szCs w:val="24"/>
        </w:rPr>
        <w:t>[</w:t>
      </w:r>
      <w:r w:rsidR="00FB5A7A">
        <w:rPr>
          <w:rFonts w:ascii="Arial" w:hAnsi="Arial" w:cs="Arial"/>
          <w:sz w:val="24"/>
          <w:szCs w:val="24"/>
        </w:rPr>
        <w:t>1</w:t>
      </w:r>
      <w:r w:rsidR="004132F8">
        <w:rPr>
          <w:rFonts w:ascii="Arial" w:hAnsi="Arial" w:cs="Arial"/>
          <w:sz w:val="24"/>
          <w:szCs w:val="24"/>
        </w:rPr>
        <w:t>5</w:t>
      </w:r>
      <w:r>
        <w:rPr>
          <w:rFonts w:ascii="Arial" w:hAnsi="Arial" w:cs="Arial"/>
          <w:sz w:val="24"/>
          <w:szCs w:val="24"/>
        </w:rPr>
        <w:t>]</w:t>
      </w:r>
      <w:r>
        <w:rPr>
          <w:rFonts w:ascii="Arial" w:hAnsi="Arial" w:cs="Arial"/>
          <w:sz w:val="24"/>
          <w:szCs w:val="24"/>
        </w:rPr>
        <w:tab/>
        <w:t xml:space="preserve">The SABC SCM model echoed the requirements of National Treasury Supply </w:t>
      </w:r>
    </w:p>
    <w:p w14:paraId="1DE9A7B7" w14:textId="77777777" w:rsidR="00DB1B92" w:rsidRDefault="009D03E5" w:rsidP="00126A35">
      <w:pPr>
        <w:jc w:val="both"/>
        <w:rPr>
          <w:rFonts w:ascii="Arial" w:hAnsi="Arial" w:cs="Arial"/>
          <w:sz w:val="24"/>
          <w:szCs w:val="24"/>
        </w:rPr>
      </w:pPr>
      <w:r>
        <w:rPr>
          <w:rFonts w:ascii="Arial" w:hAnsi="Arial" w:cs="Arial"/>
          <w:sz w:val="24"/>
          <w:szCs w:val="24"/>
        </w:rPr>
        <w:t>Chain Management</w:t>
      </w:r>
      <w:r w:rsidR="001653FA">
        <w:rPr>
          <w:rFonts w:ascii="Arial" w:hAnsi="Arial" w:cs="Arial"/>
          <w:sz w:val="24"/>
          <w:szCs w:val="24"/>
        </w:rPr>
        <w:t xml:space="preserve"> </w:t>
      </w:r>
      <w:r>
        <w:rPr>
          <w:rFonts w:ascii="Arial" w:hAnsi="Arial" w:cs="Arial"/>
          <w:sz w:val="24"/>
          <w:szCs w:val="24"/>
        </w:rPr>
        <w:t>Framework</w:t>
      </w:r>
      <w:r w:rsidR="00A84211">
        <w:rPr>
          <w:rFonts w:ascii="Arial" w:hAnsi="Arial" w:cs="Arial"/>
          <w:sz w:val="24"/>
          <w:szCs w:val="24"/>
        </w:rPr>
        <w:t>.</w:t>
      </w:r>
      <w:r>
        <w:rPr>
          <w:rStyle w:val="FootnoteReference"/>
          <w:rFonts w:ascii="Arial" w:hAnsi="Arial" w:cs="Arial"/>
          <w:sz w:val="24"/>
          <w:szCs w:val="24"/>
        </w:rPr>
        <w:footnoteReference w:id="18"/>
      </w:r>
      <w:r>
        <w:rPr>
          <w:rFonts w:ascii="Arial" w:hAnsi="Arial" w:cs="Arial"/>
          <w:sz w:val="24"/>
          <w:szCs w:val="24"/>
        </w:rPr>
        <w:t xml:space="preserve"> </w:t>
      </w:r>
      <w:r w:rsidR="00860BF3">
        <w:rPr>
          <w:rFonts w:ascii="Arial" w:hAnsi="Arial" w:cs="Arial"/>
          <w:sz w:val="24"/>
          <w:szCs w:val="24"/>
        </w:rPr>
        <w:t xml:space="preserve">Provision was made for instances of deviations and </w:t>
      </w:r>
    </w:p>
    <w:p w14:paraId="496EC0B3" w14:textId="2E7A4B2A" w:rsidR="00B539C2" w:rsidRDefault="00860BF3" w:rsidP="00126A35">
      <w:pPr>
        <w:jc w:val="both"/>
        <w:rPr>
          <w:rFonts w:ascii="Arial" w:hAnsi="Arial" w:cs="Arial"/>
          <w:sz w:val="24"/>
          <w:szCs w:val="24"/>
        </w:rPr>
      </w:pPr>
      <w:r>
        <w:rPr>
          <w:rFonts w:ascii="Arial" w:hAnsi="Arial" w:cs="Arial"/>
          <w:sz w:val="24"/>
          <w:szCs w:val="24"/>
        </w:rPr>
        <w:t>exclusions</w:t>
      </w:r>
      <w:r>
        <w:rPr>
          <w:rStyle w:val="FootnoteReference"/>
          <w:rFonts w:ascii="Arial" w:hAnsi="Arial" w:cs="Arial"/>
          <w:sz w:val="24"/>
          <w:szCs w:val="24"/>
        </w:rPr>
        <w:footnoteReference w:id="19"/>
      </w:r>
      <w:r>
        <w:rPr>
          <w:rFonts w:ascii="Arial" w:hAnsi="Arial" w:cs="Arial"/>
          <w:sz w:val="24"/>
          <w:szCs w:val="24"/>
        </w:rPr>
        <w:t xml:space="preserve"> from the SCM policy</w:t>
      </w:r>
      <w:r w:rsidR="00DB1B92">
        <w:rPr>
          <w:rFonts w:ascii="Arial" w:hAnsi="Arial" w:cs="Arial"/>
          <w:sz w:val="24"/>
          <w:szCs w:val="24"/>
        </w:rPr>
        <w:t xml:space="preserve">. </w:t>
      </w:r>
      <w:r w:rsidR="00B539C2">
        <w:rPr>
          <w:rFonts w:ascii="Arial" w:hAnsi="Arial" w:cs="Arial"/>
          <w:sz w:val="24"/>
          <w:szCs w:val="24"/>
        </w:rPr>
        <w:t>Although not contained in the SCM policy, t</w:t>
      </w:r>
      <w:r w:rsidR="00DB1B92">
        <w:rPr>
          <w:rFonts w:ascii="Arial" w:hAnsi="Arial" w:cs="Arial"/>
          <w:sz w:val="24"/>
          <w:szCs w:val="24"/>
        </w:rPr>
        <w:t xml:space="preserve">he SIU </w:t>
      </w:r>
    </w:p>
    <w:p w14:paraId="4B259B00" w14:textId="77777777" w:rsidR="00B13B21" w:rsidRDefault="00DB1B92" w:rsidP="00126A35">
      <w:pPr>
        <w:jc w:val="both"/>
        <w:rPr>
          <w:rFonts w:ascii="Arial" w:hAnsi="Arial" w:cs="Arial"/>
          <w:sz w:val="24"/>
          <w:szCs w:val="24"/>
        </w:rPr>
      </w:pPr>
      <w:r>
        <w:rPr>
          <w:rFonts w:ascii="Arial" w:hAnsi="Arial" w:cs="Arial"/>
          <w:sz w:val="24"/>
          <w:szCs w:val="24"/>
        </w:rPr>
        <w:t>contended that</w:t>
      </w:r>
      <w:r w:rsidR="00B539C2">
        <w:rPr>
          <w:rFonts w:ascii="Arial" w:hAnsi="Arial" w:cs="Arial"/>
          <w:sz w:val="24"/>
          <w:szCs w:val="24"/>
        </w:rPr>
        <w:t xml:space="preserve"> it was peremptory that the SABC as a Schedule 2 entity obtain prior </w:t>
      </w:r>
    </w:p>
    <w:p w14:paraId="3F235BDD" w14:textId="77777777" w:rsidR="00B13B21" w:rsidRDefault="00B539C2" w:rsidP="00126A35">
      <w:pPr>
        <w:jc w:val="both"/>
        <w:rPr>
          <w:rFonts w:ascii="Arial" w:hAnsi="Arial" w:cs="Arial"/>
          <w:sz w:val="24"/>
          <w:szCs w:val="24"/>
        </w:rPr>
      </w:pPr>
      <w:r>
        <w:rPr>
          <w:rFonts w:ascii="Arial" w:hAnsi="Arial" w:cs="Arial"/>
          <w:sz w:val="24"/>
          <w:szCs w:val="24"/>
        </w:rPr>
        <w:t xml:space="preserve">written authority by the relevant treasury before a deviation is implemented as </w:t>
      </w:r>
    </w:p>
    <w:p w14:paraId="753A4666" w14:textId="7CB822FE" w:rsidR="00311C94" w:rsidRDefault="00B539C2" w:rsidP="00126A35">
      <w:pPr>
        <w:jc w:val="both"/>
        <w:rPr>
          <w:rFonts w:ascii="Arial" w:hAnsi="Arial" w:cs="Arial"/>
          <w:sz w:val="24"/>
          <w:szCs w:val="24"/>
        </w:rPr>
      </w:pPr>
      <w:r>
        <w:rPr>
          <w:rFonts w:ascii="Arial" w:hAnsi="Arial" w:cs="Arial"/>
          <w:sz w:val="24"/>
          <w:szCs w:val="24"/>
        </w:rPr>
        <w:t xml:space="preserve">provided in </w:t>
      </w:r>
      <w:r w:rsidR="00DB1B92">
        <w:rPr>
          <w:rFonts w:ascii="Arial" w:hAnsi="Arial" w:cs="Arial"/>
          <w:sz w:val="24"/>
          <w:szCs w:val="24"/>
        </w:rPr>
        <w:t>National Treasury Note 3 of 2016/17</w:t>
      </w:r>
      <w:r w:rsidR="00B13B21">
        <w:rPr>
          <w:rFonts w:ascii="Arial" w:hAnsi="Arial" w:cs="Arial"/>
          <w:sz w:val="24"/>
          <w:szCs w:val="24"/>
        </w:rPr>
        <w:t>.</w:t>
      </w:r>
      <w:r w:rsidR="00860BF3">
        <w:rPr>
          <w:rFonts w:ascii="Arial" w:hAnsi="Arial" w:cs="Arial"/>
          <w:sz w:val="24"/>
          <w:szCs w:val="24"/>
        </w:rPr>
        <w:t xml:space="preserve"> </w:t>
      </w:r>
      <w:r w:rsidR="009D03E5">
        <w:rPr>
          <w:rFonts w:ascii="Arial" w:hAnsi="Arial" w:cs="Arial"/>
          <w:sz w:val="24"/>
          <w:szCs w:val="24"/>
        </w:rPr>
        <w:t xml:space="preserve"> </w:t>
      </w:r>
    </w:p>
    <w:p w14:paraId="707FDDDC" w14:textId="77777777" w:rsidR="00311C94" w:rsidRDefault="00311C94" w:rsidP="00126A35">
      <w:pPr>
        <w:jc w:val="both"/>
        <w:rPr>
          <w:rFonts w:ascii="Arial" w:hAnsi="Arial" w:cs="Arial"/>
          <w:sz w:val="24"/>
          <w:szCs w:val="24"/>
        </w:rPr>
      </w:pPr>
    </w:p>
    <w:p w14:paraId="668A8F57" w14:textId="32BFD322" w:rsidR="00311C94" w:rsidRPr="00B13B21" w:rsidRDefault="00B13B21" w:rsidP="00126A35">
      <w:pPr>
        <w:jc w:val="both"/>
        <w:rPr>
          <w:rFonts w:ascii="Arial" w:hAnsi="Arial" w:cs="Arial"/>
          <w:sz w:val="24"/>
          <w:szCs w:val="24"/>
          <w:u w:val="single"/>
        </w:rPr>
      </w:pPr>
      <w:r>
        <w:rPr>
          <w:rFonts w:ascii="Arial" w:hAnsi="Arial" w:cs="Arial"/>
          <w:sz w:val="24"/>
          <w:szCs w:val="24"/>
          <w:u w:val="single"/>
        </w:rPr>
        <w:t>The SABC Supply Chain Management Procedures Manual</w:t>
      </w:r>
    </w:p>
    <w:p w14:paraId="4C3E11F2" w14:textId="77777777" w:rsidR="00311C94" w:rsidRDefault="00311C94" w:rsidP="00126A35">
      <w:pPr>
        <w:jc w:val="both"/>
        <w:rPr>
          <w:rFonts w:ascii="Arial" w:hAnsi="Arial" w:cs="Arial"/>
          <w:sz w:val="24"/>
          <w:szCs w:val="24"/>
        </w:rPr>
      </w:pPr>
    </w:p>
    <w:p w14:paraId="0C49799F" w14:textId="236B6F24" w:rsidR="00DC6FEC" w:rsidRDefault="00B13B21" w:rsidP="00126A35">
      <w:pPr>
        <w:jc w:val="both"/>
        <w:rPr>
          <w:rFonts w:ascii="Arial" w:hAnsi="Arial" w:cs="Arial"/>
          <w:sz w:val="24"/>
          <w:szCs w:val="24"/>
        </w:rPr>
      </w:pPr>
      <w:r>
        <w:rPr>
          <w:rFonts w:ascii="Arial" w:hAnsi="Arial" w:cs="Arial"/>
          <w:sz w:val="24"/>
          <w:szCs w:val="24"/>
        </w:rPr>
        <w:t>[</w:t>
      </w:r>
      <w:r w:rsidR="00FB5A7A">
        <w:rPr>
          <w:rFonts w:ascii="Arial" w:hAnsi="Arial" w:cs="Arial"/>
          <w:sz w:val="24"/>
          <w:szCs w:val="24"/>
        </w:rPr>
        <w:t>1</w:t>
      </w:r>
      <w:r w:rsidR="004132F8">
        <w:rPr>
          <w:rFonts w:ascii="Arial" w:hAnsi="Arial" w:cs="Arial"/>
          <w:sz w:val="24"/>
          <w:szCs w:val="24"/>
        </w:rPr>
        <w:t>6</w:t>
      </w:r>
      <w:r>
        <w:rPr>
          <w:rFonts w:ascii="Arial" w:hAnsi="Arial" w:cs="Arial"/>
          <w:sz w:val="24"/>
          <w:szCs w:val="24"/>
        </w:rPr>
        <w:t>]</w:t>
      </w:r>
      <w:r w:rsidR="00886934">
        <w:rPr>
          <w:rFonts w:ascii="Arial" w:hAnsi="Arial" w:cs="Arial"/>
          <w:sz w:val="24"/>
          <w:szCs w:val="24"/>
        </w:rPr>
        <w:tab/>
        <w:t xml:space="preserve">The SCM procedures manual was approved on 15 November 2016 with </w:t>
      </w:r>
    </w:p>
    <w:p w14:paraId="0CD4B412" w14:textId="77777777" w:rsidR="00DC6FEC" w:rsidRDefault="00886934" w:rsidP="00126A35">
      <w:pPr>
        <w:jc w:val="both"/>
        <w:rPr>
          <w:rFonts w:ascii="Arial" w:hAnsi="Arial" w:cs="Arial"/>
          <w:sz w:val="24"/>
          <w:szCs w:val="24"/>
        </w:rPr>
      </w:pPr>
      <w:r>
        <w:rPr>
          <w:rFonts w:ascii="Arial" w:hAnsi="Arial" w:cs="Arial"/>
          <w:sz w:val="24"/>
          <w:szCs w:val="24"/>
        </w:rPr>
        <w:t xml:space="preserve">effective date being 1 June 2016. The manual is said to emphasize processes that </w:t>
      </w:r>
    </w:p>
    <w:p w14:paraId="21780413" w14:textId="77777777" w:rsidR="00DC6FEC" w:rsidRDefault="00886934" w:rsidP="00126A35">
      <w:pPr>
        <w:jc w:val="both"/>
        <w:rPr>
          <w:rFonts w:ascii="Arial" w:hAnsi="Arial" w:cs="Arial"/>
          <w:sz w:val="24"/>
          <w:szCs w:val="24"/>
        </w:rPr>
      </w:pPr>
      <w:r>
        <w:rPr>
          <w:rFonts w:ascii="Arial" w:hAnsi="Arial" w:cs="Arial"/>
          <w:sz w:val="24"/>
          <w:szCs w:val="24"/>
        </w:rPr>
        <w:t xml:space="preserve">maintain a framework that is geared to delivering </w:t>
      </w:r>
      <w:r w:rsidR="008546A1">
        <w:rPr>
          <w:rFonts w:ascii="Arial" w:hAnsi="Arial" w:cs="Arial"/>
          <w:sz w:val="24"/>
          <w:szCs w:val="24"/>
        </w:rPr>
        <w:t xml:space="preserve">value to the business of the SABC </w:t>
      </w:r>
    </w:p>
    <w:p w14:paraId="63286ACB" w14:textId="570CCF42" w:rsidR="00F362B1" w:rsidRDefault="008546A1" w:rsidP="00126A35">
      <w:pPr>
        <w:jc w:val="both"/>
        <w:rPr>
          <w:rFonts w:ascii="Arial" w:hAnsi="Arial" w:cs="Arial"/>
          <w:sz w:val="24"/>
          <w:szCs w:val="24"/>
        </w:rPr>
      </w:pPr>
      <w:r>
        <w:rPr>
          <w:rFonts w:ascii="Arial" w:hAnsi="Arial" w:cs="Arial"/>
          <w:sz w:val="24"/>
          <w:szCs w:val="24"/>
        </w:rPr>
        <w:t>as stated in the SCM manual</w:t>
      </w:r>
      <w:r>
        <w:rPr>
          <w:rStyle w:val="FootnoteReference"/>
          <w:rFonts w:ascii="Arial" w:hAnsi="Arial" w:cs="Arial"/>
          <w:sz w:val="24"/>
          <w:szCs w:val="24"/>
        </w:rPr>
        <w:footnoteReference w:id="20"/>
      </w:r>
      <w:r>
        <w:rPr>
          <w:rFonts w:ascii="Arial" w:hAnsi="Arial" w:cs="Arial"/>
          <w:sz w:val="24"/>
          <w:szCs w:val="24"/>
        </w:rPr>
        <w:t xml:space="preserve"> and described as the pillars of procurement by the SIU.</w:t>
      </w:r>
    </w:p>
    <w:p w14:paraId="62D60576" w14:textId="77777777" w:rsidR="00DC6FEC" w:rsidRDefault="00F362B1" w:rsidP="00126A35">
      <w:pPr>
        <w:jc w:val="both"/>
        <w:rPr>
          <w:rFonts w:ascii="Arial" w:hAnsi="Arial" w:cs="Arial"/>
          <w:sz w:val="24"/>
          <w:szCs w:val="24"/>
        </w:rPr>
      </w:pPr>
      <w:r>
        <w:rPr>
          <w:rFonts w:ascii="Arial" w:hAnsi="Arial" w:cs="Arial"/>
          <w:sz w:val="24"/>
          <w:szCs w:val="24"/>
        </w:rPr>
        <w:t xml:space="preserve">The manual emphasises that all procurement complies with the delegation of authority </w:t>
      </w:r>
    </w:p>
    <w:p w14:paraId="739308E2" w14:textId="77777777" w:rsidR="00DC6FEC" w:rsidRDefault="00F362B1" w:rsidP="00DC6FEC">
      <w:pPr>
        <w:rPr>
          <w:rFonts w:ascii="Arial" w:hAnsi="Arial" w:cs="Arial"/>
          <w:sz w:val="24"/>
          <w:szCs w:val="24"/>
        </w:rPr>
      </w:pPr>
      <w:r>
        <w:rPr>
          <w:rFonts w:ascii="Arial" w:hAnsi="Arial" w:cs="Arial"/>
          <w:sz w:val="24"/>
          <w:szCs w:val="24"/>
        </w:rPr>
        <w:t xml:space="preserve">framework in the policy document and as ‘approved by the board of directors and </w:t>
      </w:r>
    </w:p>
    <w:p w14:paraId="33BFCC42" w14:textId="77777777" w:rsidR="00DC6FEC" w:rsidRDefault="00F362B1" w:rsidP="00DC6FEC">
      <w:pPr>
        <w:rPr>
          <w:rFonts w:ascii="Arial" w:hAnsi="Arial" w:cs="Arial"/>
          <w:sz w:val="24"/>
          <w:szCs w:val="24"/>
        </w:rPr>
      </w:pPr>
      <w:r>
        <w:rPr>
          <w:rFonts w:ascii="Arial" w:hAnsi="Arial" w:cs="Arial"/>
          <w:sz w:val="24"/>
          <w:szCs w:val="24"/>
        </w:rPr>
        <w:t xml:space="preserve">delegated to the group executive committee. </w:t>
      </w:r>
      <w:r w:rsidR="00235C0E">
        <w:rPr>
          <w:rFonts w:ascii="Arial" w:hAnsi="Arial" w:cs="Arial"/>
          <w:sz w:val="24"/>
          <w:szCs w:val="24"/>
        </w:rPr>
        <w:t xml:space="preserve">The manual requires observance of </w:t>
      </w:r>
    </w:p>
    <w:p w14:paraId="40F800E0" w14:textId="77777777" w:rsidR="00DC6FEC" w:rsidRDefault="00235C0E" w:rsidP="00DC6FEC">
      <w:pPr>
        <w:rPr>
          <w:rFonts w:ascii="Arial" w:hAnsi="Arial" w:cs="Arial"/>
          <w:sz w:val="24"/>
          <w:szCs w:val="24"/>
        </w:rPr>
      </w:pPr>
      <w:r>
        <w:rPr>
          <w:rFonts w:ascii="Arial" w:hAnsi="Arial" w:cs="Arial"/>
          <w:sz w:val="24"/>
          <w:szCs w:val="24"/>
        </w:rPr>
        <w:t xml:space="preserve">policy regarding procurement </w:t>
      </w:r>
      <w:r w:rsidR="00F362B1">
        <w:rPr>
          <w:rFonts w:ascii="Arial" w:hAnsi="Arial" w:cs="Arial"/>
          <w:sz w:val="24"/>
          <w:szCs w:val="24"/>
        </w:rPr>
        <w:t>threshold</w:t>
      </w:r>
      <w:r>
        <w:rPr>
          <w:rFonts w:ascii="Arial" w:hAnsi="Arial" w:cs="Arial"/>
          <w:sz w:val="24"/>
          <w:szCs w:val="24"/>
        </w:rPr>
        <w:t xml:space="preserve">s and processes of procurement for goods </w:t>
      </w:r>
    </w:p>
    <w:p w14:paraId="25219994" w14:textId="600BD505" w:rsidR="00311C94" w:rsidRDefault="00235C0E" w:rsidP="00DC6FEC">
      <w:pPr>
        <w:rPr>
          <w:rFonts w:ascii="Arial" w:hAnsi="Arial" w:cs="Arial"/>
          <w:sz w:val="24"/>
          <w:szCs w:val="24"/>
        </w:rPr>
      </w:pPr>
      <w:r>
        <w:rPr>
          <w:rFonts w:ascii="Arial" w:hAnsi="Arial" w:cs="Arial"/>
          <w:sz w:val="24"/>
          <w:szCs w:val="24"/>
        </w:rPr>
        <w:t>and/or services above R2million.</w:t>
      </w:r>
      <w:r>
        <w:rPr>
          <w:rStyle w:val="FootnoteReference"/>
          <w:rFonts w:ascii="Arial" w:hAnsi="Arial" w:cs="Arial"/>
          <w:sz w:val="24"/>
          <w:szCs w:val="24"/>
        </w:rPr>
        <w:footnoteReference w:id="21"/>
      </w:r>
      <w:r>
        <w:rPr>
          <w:rFonts w:ascii="Arial" w:hAnsi="Arial" w:cs="Arial"/>
          <w:sz w:val="24"/>
          <w:szCs w:val="24"/>
        </w:rPr>
        <w:t xml:space="preserve"> </w:t>
      </w:r>
      <w:r w:rsidR="00F362B1">
        <w:rPr>
          <w:rFonts w:ascii="Arial" w:hAnsi="Arial" w:cs="Arial"/>
          <w:sz w:val="24"/>
          <w:szCs w:val="24"/>
        </w:rPr>
        <w:t xml:space="preserve"> </w:t>
      </w:r>
    </w:p>
    <w:p w14:paraId="4546831A" w14:textId="77777777" w:rsidR="00311C94" w:rsidRDefault="00311C94" w:rsidP="00126A35">
      <w:pPr>
        <w:jc w:val="both"/>
        <w:rPr>
          <w:rFonts w:ascii="Arial" w:hAnsi="Arial" w:cs="Arial"/>
          <w:sz w:val="24"/>
          <w:szCs w:val="24"/>
        </w:rPr>
      </w:pPr>
    </w:p>
    <w:p w14:paraId="05F3A4E6" w14:textId="11A8F73A" w:rsidR="005F244A" w:rsidRDefault="00DC6FEC" w:rsidP="00126A35">
      <w:pPr>
        <w:jc w:val="both"/>
        <w:rPr>
          <w:rFonts w:ascii="Arial" w:hAnsi="Arial" w:cs="Arial"/>
          <w:sz w:val="24"/>
          <w:szCs w:val="24"/>
        </w:rPr>
      </w:pPr>
      <w:r>
        <w:rPr>
          <w:rFonts w:ascii="Arial" w:hAnsi="Arial" w:cs="Arial"/>
          <w:sz w:val="24"/>
          <w:szCs w:val="24"/>
        </w:rPr>
        <w:t>[</w:t>
      </w:r>
      <w:r w:rsidR="00FB5A7A">
        <w:rPr>
          <w:rFonts w:ascii="Arial" w:hAnsi="Arial" w:cs="Arial"/>
          <w:sz w:val="24"/>
          <w:szCs w:val="24"/>
        </w:rPr>
        <w:t>1</w:t>
      </w:r>
      <w:r w:rsidR="004132F8">
        <w:rPr>
          <w:rFonts w:ascii="Arial" w:hAnsi="Arial" w:cs="Arial"/>
          <w:sz w:val="24"/>
          <w:szCs w:val="24"/>
        </w:rPr>
        <w:t>7</w:t>
      </w:r>
      <w:r>
        <w:rPr>
          <w:rFonts w:ascii="Arial" w:hAnsi="Arial" w:cs="Arial"/>
          <w:sz w:val="24"/>
          <w:szCs w:val="24"/>
        </w:rPr>
        <w:t>]</w:t>
      </w:r>
      <w:r>
        <w:rPr>
          <w:rFonts w:ascii="Arial" w:hAnsi="Arial" w:cs="Arial"/>
          <w:sz w:val="24"/>
          <w:szCs w:val="24"/>
        </w:rPr>
        <w:tab/>
        <w:t xml:space="preserve">The </w:t>
      </w:r>
      <w:r w:rsidR="00F14B47">
        <w:rPr>
          <w:rFonts w:ascii="Arial" w:hAnsi="Arial" w:cs="Arial"/>
          <w:sz w:val="24"/>
          <w:szCs w:val="24"/>
        </w:rPr>
        <w:t xml:space="preserve">SABC </w:t>
      </w:r>
      <w:r>
        <w:rPr>
          <w:rFonts w:ascii="Arial" w:hAnsi="Arial" w:cs="Arial"/>
          <w:sz w:val="24"/>
          <w:szCs w:val="24"/>
        </w:rPr>
        <w:t>SCM manual provides for demand management</w:t>
      </w:r>
      <w:r w:rsidR="00F14B47">
        <w:rPr>
          <w:rStyle w:val="FootnoteReference"/>
          <w:rFonts w:ascii="Arial" w:hAnsi="Arial" w:cs="Arial"/>
          <w:sz w:val="24"/>
          <w:szCs w:val="24"/>
        </w:rPr>
        <w:footnoteReference w:id="22"/>
      </w:r>
      <w:r w:rsidR="00F14B47">
        <w:rPr>
          <w:rFonts w:ascii="Arial" w:hAnsi="Arial" w:cs="Arial"/>
          <w:sz w:val="24"/>
          <w:szCs w:val="24"/>
        </w:rPr>
        <w:t xml:space="preserve">, which is </w:t>
      </w:r>
    </w:p>
    <w:p w14:paraId="62AAB652" w14:textId="0BD5A02A" w:rsidR="005F244A" w:rsidRDefault="00F14B47" w:rsidP="00126A35">
      <w:pPr>
        <w:jc w:val="both"/>
        <w:rPr>
          <w:rFonts w:ascii="Arial" w:hAnsi="Arial" w:cs="Arial"/>
          <w:sz w:val="24"/>
          <w:szCs w:val="24"/>
        </w:rPr>
      </w:pPr>
      <w:r>
        <w:rPr>
          <w:rFonts w:ascii="Arial" w:hAnsi="Arial" w:cs="Arial"/>
          <w:sz w:val="24"/>
          <w:szCs w:val="24"/>
        </w:rPr>
        <w:t xml:space="preserve">managed by the Head </w:t>
      </w:r>
      <w:r w:rsidR="00EF598D">
        <w:rPr>
          <w:rFonts w:ascii="Arial" w:hAnsi="Arial" w:cs="Arial"/>
          <w:sz w:val="24"/>
          <w:szCs w:val="24"/>
        </w:rPr>
        <w:t>of</w:t>
      </w:r>
      <w:r>
        <w:rPr>
          <w:rFonts w:ascii="Arial" w:hAnsi="Arial" w:cs="Arial"/>
          <w:sz w:val="24"/>
          <w:szCs w:val="24"/>
        </w:rPr>
        <w:t xml:space="preserve"> Supply Chain Management. This </w:t>
      </w:r>
      <w:r w:rsidR="000F0286">
        <w:rPr>
          <w:rFonts w:ascii="Arial" w:hAnsi="Arial" w:cs="Arial"/>
          <w:sz w:val="24"/>
          <w:szCs w:val="24"/>
        </w:rPr>
        <w:t xml:space="preserve">takes place on two levels, </w:t>
      </w:r>
    </w:p>
    <w:p w14:paraId="7A387FA3" w14:textId="77777777" w:rsidR="005F244A" w:rsidRDefault="000F0286" w:rsidP="00126A35">
      <w:pPr>
        <w:jc w:val="both"/>
        <w:rPr>
          <w:rFonts w:ascii="Arial" w:hAnsi="Arial" w:cs="Arial"/>
          <w:sz w:val="24"/>
          <w:szCs w:val="24"/>
        </w:rPr>
      </w:pPr>
      <w:r>
        <w:rPr>
          <w:rFonts w:ascii="Arial" w:hAnsi="Arial" w:cs="Arial"/>
          <w:sz w:val="24"/>
          <w:szCs w:val="24"/>
        </w:rPr>
        <w:t>‘strategic demand management and operational demand management</w:t>
      </w:r>
      <w:r w:rsidR="00F14B47">
        <w:rPr>
          <w:rFonts w:ascii="Arial" w:hAnsi="Arial" w:cs="Arial"/>
          <w:sz w:val="24"/>
          <w:szCs w:val="24"/>
        </w:rPr>
        <w:t>’</w:t>
      </w:r>
      <w:r>
        <w:rPr>
          <w:rFonts w:ascii="Arial" w:hAnsi="Arial" w:cs="Arial"/>
          <w:sz w:val="24"/>
          <w:szCs w:val="24"/>
        </w:rPr>
        <w:t xml:space="preserve">. The demand </w:t>
      </w:r>
    </w:p>
    <w:p w14:paraId="7391E426" w14:textId="77777777" w:rsidR="005F244A" w:rsidRDefault="000F0286" w:rsidP="00126A35">
      <w:pPr>
        <w:jc w:val="both"/>
        <w:rPr>
          <w:rFonts w:ascii="Arial" w:hAnsi="Arial" w:cs="Arial"/>
          <w:sz w:val="24"/>
          <w:szCs w:val="24"/>
        </w:rPr>
      </w:pPr>
      <w:r>
        <w:rPr>
          <w:rFonts w:ascii="Arial" w:hAnsi="Arial" w:cs="Arial"/>
          <w:sz w:val="24"/>
          <w:szCs w:val="24"/>
        </w:rPr>
        <w:t xml:space="preserve">manager </w:t>
      </w:r>
      <w:r w:rsidR="003D297B">
        <w:rPr>
          <w:rFonts w:ascii="Arial" w:hAnsi="Arial" w:cs="Arial"/>
          <w:sz w:val="24"/>
          <w:szCs w:val="24"/>
        </w:rPr>
        <w:t xml:space="preserve">and any official engaged in procurement must ensure that </w:t>
      </w:r>
      <w:r w:rsidR="008B6294">
        <w:rPr>
          <w:rFonts w:ascii="Arial" w:hAnsi="Arial" w:cs="Arial"/>
          <w:sz w:val="24"/>
          <w:szCs w:val="24"/>
        </w:rPr>
        <w:t xml:space="preserve">planning, </w:t>
      </w:r>
    </w:p>
    <w:p w14:paraId="44FBB9B8" w14:textId="77777777" w:rsidR="005F244A" w:rsidRDefault="008B6294" w:rsidP="00126A35">
      <w:pPr>
        <w:jc w:val="both"/>
        <w:rPr>
          <w:rFonts w:ascii="Arial" w:hAnsi="Arial" w:cs="Arial"/>
          <w:sz w:val="24"/>
          <w:szCs w:val="24"/>
        </w:rPr>
      </w:pPr>
      <w:r>
        <w:rPr>
          <w:rFonts w:ascii="Arial" w:hAnsi="Arial" w:cs="Arial"/>
          <w:sz w:val="24"/>
          <w:szCs w:val="24"/>
        </w:rPr>
        <w:t>assessment and identification of the needs</w:t>
      </w:r>
      <w:r w:rsidR="003D297B">
        <w:rPr>
          <w:rFonts w:ascii="Arial" w:hAnsi="Arial" w:cs="Arial"/>
          <w:sz w:val="24"/>
          <w:szCs w:val="24"/>
        </w:rPr>
        <w:t xml:space="preserve"> is done; in complex and higher value </w:t>
      </w:r>
    </w:p>
    <w:p w14:paraId="016524C2" w14:textId="77777777" w:rsidR="005F244A" w:rsidRDefault="003D297B" w:rsidP="00126A35">
      <w:pPr>
        <w:jc w:val="both"/>
        <w:rPr>
          <w:rFonts w:ascii="Arial" w:hAnsi="Arial" w:cs="Arial"/>
          <w:sz w:val="24"/>
          <w:szCs w:val="24"/>
        </w:rPr>
      </w:pPr>
      <w:r>
        <w:rPr>
          <w:rFonts w:ascii="Arial" w:hAnsi="Arial" w:cs="Arial"/>
          <w:sz w:val="24"/>
          <w:szCs w:val="24"/>
        </w:rPr>
        <w:t xml:space="preserve">procurement the submission of detailed motivation/business case is required and, </w:t>
      </w:r>
    </w:p>
    <w:p w14:paraId="4D1A917E" w14:textId="77777777" w:rsidR="005F244A" w:rsidRDefault="003D297B" w:rsidP="00126A35">
      <w:pPr>
        <w:jc w:val="both"/>
        <w:rPr>
          <w:rFonts w:ascii="Arial" w:hAnsi="Arial" w:cs="Arial"/>
          <w:sz w:val="24"/>
          <w:szCs w:val="24"/>
        </w:rPr>
      </w:pPr>
      <w:r>
        <w:rPr>
          <w:rFonts w:ascii="Arial" w:hAnsi="Arial" w:cs="Arial"/>
          <w:sz w:val="24"/>
          <w:szCs w:val="24"/>
        </w:rPr>
        <w:t xml:space="preserve">compliance with the </w:t>
      </w:r>
      <w:r w:rsidR="008B6294">
        <w:rPr>
          <w:rFonts w:ascii="Arial" w:hAnsi="Arial" w:cs="Arial"/>
          <w:sz w:val="24"/>
          <w:szCs w:val="24"/>
        </w:rPr>
        <w:t>correct bid process</w:t>
      </w:r>
      <w:r>
        <w:rPr>
          <w:rFonts w:ascii="Arial" w:hAnsi="Arial" w:cs="Arial"/>
          <w:sz w:val="24"/>
          <w:szCs w:val="24"/>
        </w:rPr>
        <w:t xml:space="preserve"> by submitting all specifications for approval </w:t>
      </w:r>
    </w:p>
    <w:p w14:paraId="03F2729B" w14:textId="4895C8A5" w:rsidR="005F244A" w:rsidRDefault="003D297B" w:rsidP="00126A35">
      <w:pPr>
        <w:jc w:val="both"/>
        <w:rPr>
          <w:rFonts w:ascii="Arial" w:hAnsi="Arial" w:cs="Arial"/>
          <w:sz w:val="24"/>
          <w:szCs w:val="24"/>
        </w:rPr>
      </w:pPr>
      <w:r>
        <w:rPr>
          <w:rFonts w:ascii="Arial" w:hAnsi="Arial" w:cs="Arial"/>
          <w:sz w:val="24"/>
          <w:szCs w:val="24"/>
        </w:rPr>
        <w:t>by the Bid Specification Committee before selection</w:t>
      </w:r>
      <w:r w:rsidR="00F14B47">
        <w:rPr>
          <w:rFonts w:ascii="Arial" w:hAnsi="Arial" w:cs="Arial"/>
          <w:sz w:val="24"/>
          <w:szCs w:val="24"/>
        </w:rPr>
        <w:t xml:space="preserve">; </w:t>
      </w:r>
      <w:r w:rsidR="008B6294">
        <w:rPr>
          <w:rFonts w:ascii="Arial" w:hAnsi="Arial" w:cs="Arial"/>
          <w:sz w:val="24"/>
          <w:szCs w:val="24"/>
        </w:rPr>
        <w:t xml:space="preserve">correct contracts </w:t>
      </w:r>
      <w:r w:rsidR="00EF598D">
        <w:rPr>
          <w:rFonts w:ascii="Arial" w:hAnsi="Arial" w:cs="Arial"/>
          <w:sz w:val="24"/>
          <w:szCs w:val="24"/>
        </w:rPr>
        <w:t xml:space="preserve">have to be </w:t>
      </w:r>
      <w:r w:rsidR="008B6294">
        <w:rPr>
          <w:rFonts w:ascii="Arial" w:hAnsi="Arial" w:cs="Arial"/>
          <w:sz w:val="24"/>
          <w:szCs w:val="24"/>
        </w:rPr>
        <w:t xml:space="preserve">in </w:t>
      </w:r>
    </w:p>
    <w:p w14:paraId="1DE87131" w14:textId="0F4C7A09" w:rsidR="00311C94" w:rsidRDefault="008B6294" w:rsidP="00126A35">
      <w:pPr>
        <w:jc w:val="both"/>
        <w:rPr>
          <w:rFonts w:ascii="Arial" w:hAnsi="Arial" w:cs="Arial"/>
          <w:sz w:val="24"/>
          <w:szCs w:val="24"/>
        </w:rPr>
      </w:pPr>
      <w:r>
        <w:rPr>
          <w:rFonts w:ascii="Arial" w:hAnsi="Arial" w:cs="Arial"/>
          <w:sz w:val="24"/>
          <w:szCs w:val="24"/>
        </w:rPr>
        <w:t>place</w:t>
      </w:r>
      <w:r w:rsidR="000F0286">
        <w:rPr>
          <w:rFonts w:ascii="Arial" w:hAnsi="Arial" w:cs="Arial"/>
          <w:sz w:val="24"/>
          <w:szCs w:val="24"/>
        </w:rPr>
        <w:t>.</w:t>
      </w:r>
      <w:r w:rsidR="00DC6FEC">
        <w:rPr>
          <w:rFonts w:ascii="Arial" w:hAnsi="Arial" w:cs="Arial"/>
          <w:sz w:val="24"/>
          <w:szCs w:val="24"/>
        </w:rPr>
        <w:tab/>
      </w:r>
    </w:p>
    <w:p w14:paraId="53F74A8C" w14:textId="77777777" w:rsidR="00311C94" w:rsidRDefault="00311C94" w:rsidP="00126A35">
      <w:pPr>
        <w:jc w:val="both"/>
        <w:rPr>
          <w:rFonts w:ascii="Arial" w:hAnsi="Arial" w:cs="Arial"/>
          <w:sz w:val="24"/>
          <w:szCs w:val="24"/>
        </w:rPr>
      </w:pPr>
    </w:p>
    <w:p w14:paraId="3CC364C2" w14:textId="048786BE" w:rsidR="00261D4B" w:rsidRDefault="005F244A" w:rsidP="00126A35">
      <w:pPr>
        <w:jc w:val="both"/>
        <w:rPr>
          <w:rFonts w:ascii="Arial" w:hAnsi="Arial" w:cs="Arial"/>
          <w:sz w:val="24"/>
          <w:szCs w:val="24"/>
        </w:rPr>
      </w:pPr>
      <w:r>
        <w:rPr>
          <w:rFonts w:ascii="Arial" w:hAnsi="Arial" w:cs="Arial"/>
          <w:sz w:val="24"/>
          <w:szCs w:val="24"/>
        </w:rPr>
        <w:t>[</w:t>
      </w:r>
      <w:r w:rsidR="00FB5A7A">
        <w:rPr>
          <w:rFonts w:ascii="Arial" w:hAnsi="Arial" w:cs="Arial"/>
          <w:sz w:val="24"/>
          <w:szCs w:val="24"/>
        </w:rPr>
        <w:t>1</w:t>
      </w:r>
      <w:r w:rsidR="004132F8">
        <w:rPr>
          <w:rFonts w:ascii="Arial" w:hAnsi="Arial" w:cs="Arial"/>
          <w:sz w:val="24"/>
          <w:szCs w:val="24"/>
        </w:rPr>
        <w:t>8</w:t>
      </w:r>
      <w:r>
        <w:rPr>
          <w:rFonts w:ascii="Arial" w:hAnsi="Arial" w:cs="Arial"/>
          <w:sz w:val="24"/>
          <w:szCs w:val="24"/>
        </w:rPr>
        <w:t>]</w:t>
      </w:r>
      <w:r>
        <w:rPr>
          <w:rFonts w:ascii="Arial" w:hAnsi="Arial" w:cs="Arial"/>
          <w:sz w:val="24"/>
          <w:szCs w:val="24"/>
        </w:rPr>
        <w:tab/>
        <w:t xml:space="preserve">The manual provided that the SABC was not obliged to consider </w:t>
      </w:r>
      <w:r w:rsidR="00436FEA">
        <w:rPr>
          <w:rFonts w:ascii="Arial" w:hAnsi="Arial" w:cs="Arial"/>
          <w:sz w:val="24"/>
          <w:szCs w:val="24"/>
        </w:rPr>
        <w:t xml:space="preserve">unsolicited </w:t>
      </w:r>
    </w:p>
    <w:p w14:paraId="4414FB0C" w14:textId="5609E092" w:rsidR="00261D4B" w:rsidRDefault="00436FEA" w:rsidP="00126A35">
      <w:pPr>
        <w:jc w:val="both"/>
        <w:rPr>
          <w:rFonts w:ascii="Arial" w:hAnsi="Arial" w:cs="Arial"/>
          <w:sz w:val="24"/>
          <w:szCs w:val="24"/>
        </w:rPr>
      </w:pPr>
      <w:r>
        <w:rPr>
          <w:rFonts w:ascii="Arial" w:hAnsi="Arial" w:cs="Arial"/>
          <w:sz w:val="24"/>
          <w:szCs w:val="24"/>
        </w:rPr>
        <w:t xml:space="preserve">bids ‘outside the normal supplier selection process </w:t>
      </w:r>
      <w:r w:rsidR="003D487A">
        <w:rPr>
          <w:rFonts w:ascii="Arial" w:hAnsi="Arial" w:cs="Arial"/>
          <w:sz w:val="24"/>
          <w:szCs w:val="24"/>
        </w:rPr>
        <w:t xml:space="preserve">and </w:t>
      </w:r>
      <w:r>
        <w:rPr>
          <w:rFonts w:ascii="Arial" w:hAnsi="Arial" w:cs="Arial"/>
          <w:sz w:val="24"/>
          <w:szCs w:val="24"/>
        </w:rPr>
        <w:t xml:space="preserve">that such bids will be used for </w:t>
      </w:r>
    </w:p>
    <w:p w14:paraId="526B5BDB" w14:textId="53F925AB" w:rsidR="00261D4B" w:rsidRDefault="00436FEA" w:rsidP="00126A35">
      <w:pPr>
        <w:jc w:val="both"/>
        <w:rPr>
          <w:rFonts w:ascii="Arial" w:hAnsi="Arial" w:cs="Arial"/>
          <w:sz w:val="24"/>
          <w:szCs w:val="24"/>
        </w:rPr>
      </w:pPr>
      <w:r>
        <w:rPr>
          <w:rFonts w:ascii="Arial" w:hAnsi="Arial" w:cs="Arial"/>
          <w:sz w:val="24"/>
          <w:szCs w:val="24"/>
        </w:rPr>
        <w:t>future reference’.</w:t>
      </w:r>
      <w:r w:rsidR="005F244A">
        <w:rPr>
          <w:rFonts w:ascii="Arial" w:hAnsi="Arial" w:cs="Arial"/>
          <w:sz w:val="24"/>
          <w:szCs w:val="24"/>
        </w:rPr>
        <w:t xml:space="preserve"> </w:t>
      </w:r>
      <w:r>
        <w:rPr>
          <w:rFonts w:ascii="Arial" w:hAnsi="Arial" w:cs="Arial"/>
          <w:sz w:val="24"/>
          <w:szCs w:val="24"/>
        </w:rPr>
        <w:t xml:space="preserve">If a decision is taken to consider such unsolicited bid, it may only </w:t>
      </w:r>
    </w:p>
    <w:p w14:paraId="6FFD8DA0" w14:textId="77777777" w:rsidR="00EF598D" w:rsidRDefault="00436FEA" w:rsidP="00126A35">
      <w:pPr>
        <w:jc w:val="both"/>
        <w:rPr>
          <w:rFonts w:ascii="Arial" w:hAnsi="Arial" w:cs="Arial"/>
          <w:sz w:val="24"/>
          <w:szCs w:val="24"/>
        </w:rPr>
      </w:pPr>
      <w:r>
        <w:rPr>
          <w:rFonts w:ascii="Arial" w:hAnsi="Arial" w:cs="Arial"/>
          <w:sz w:val="24"/>
          <w:szCs w:val="24"/>
        </w:rPr>
        <w:t xml:space="preserve">be done </w:t>
      </w:r>
      <w:r w:rsidR="00EF598D">
        <w:rPr>
          <w:rFonts w:ascii="Arial" w:hAnsi="Arial" w:cs="Arial"/>
          <w:sz w:val="24"/>
          <w:szCs w:val="24"/>
        </w:rPr>
        <w:t>according to</w:t>
      </w:r>
      <w:r>
        <w:rPr>
          <w:rFonts w:ascii="Arial" w:hAnsi="Arial" w:cs="Arial"/>
          <w:sz w:val="24"/>
          <w:szCs w:val="24"/>
        </w:rPr>
        <w:t xml:space="preserve"> the SCM </w:t>
      </w:r>
      <w:r w:rsidR="00EF598D">
        <w:rPr>
          <w:rFonts w:ascii="Arial" w:hAnsi="Arial" w:cs="Arial"/>
          <w:sz w:val="24"/>
          <w:szCs w:val="24"/>
        </w:rPr>
        <w:t xml:space="preserve">procedures </w:t>
      </w:r>
      <w:r>
        <w:rPr>
          <w:rFonts w:ascii="Arial" w:hAnsi="Arial" w:cs="Arial"/>
          <w:sz w:val="24"/>
          <w:szCs w:val="24"/>
        </w:rPr>
        <w:t xml:space="preserve">and </w:t>
      </w:r>
      <w:r>
        <w:rPr>
          <w:rFonts w:ascii="Arial" w:hAnsi="Arial" w:cs="Arial"/>
          <w:sz w:val="24"/>
          <w:szCs w:val="24"/>
          <w:u w:val="single"/>
        </w:rPr>
        <w:t xml:space="preserve">only </w:t>
      </w:r>
      <w:r>
        <w:rPr>
          <w:rFonts w:ascii="Arial" w:hAnsi="Arial" w:cs="Arial"/>
          <w:sz w:val="24"/>
          <w:szCs w:val="24"/>
        </w:rPr>
        <w:t xml:space="preserve">if the “product or service offered </w:t>
      </w:r>
    </w:p>
    <w:p w14:paraId="450503F4" w14:textId="77777777" w:rsidR="00EF598D" w:rsidRDefault="00436FEA" w:rsidP="00126A35">
      <w:pPr>
        <w:jc w:val="both"/>
        <w:rPr>
          <w:rFonts w:ascii="Arial" w:hAnsi="Arial" w:cs="Arial"/>
          <w:sz w:val="24"/>
          <w:szCs w:val="24"/>
        </w:rPr>
      </w:pPr>
      <w:r>
        <w:rPr>
          <w:rFonts w:ascii="Arial" w:hAnsi="Arial" w:cs="Arial"/>
          <w:sz w:val="24"/>
          <w:szCs w:val="24"/>
        </w:rPr>
        <w:t xml:space="preserve">is a </w:t>
      </w:r>
      <w:r>
        <w:rPr>
          <w:rFonts w:ascii="Arial" w:hAnsi="Arial" w:cs="Arial"/>
          <w:sz w:val="24"/>
          <w:szCs w:val="24"/>
          <w:u w:val="single"/>
        </w:rPr>
        <w:t xml:space="preserve">unique and innovative concept </w:t>
      </w:r>
      <w:r>
        <w:rPr>
          <w:rFonts w:ascii="Arial" w:hAnsi="Arial" w:cs="Arial"/>
          <w:sz w:val="24"/>
          <w:szCs w:val="24"/>
        </w:rPr>
        <w:t xml:space="preserve">that will be exceptionally beneficial to, or have </w:t>
      </w:r>
    </w:p>
    <w:p w14:paraId="7506058E" w14:textId="77777777" w:rsidR="00EF598D" w:rsidRDefault="00436FEA" w:rsidP="00126A35">
      <w:pPr>
        <w:jc w:val="both"/>
        <w:rPr>
          <w:rFonts w:ascii="Arial" w:hAnsi="Arial" w:cs="Arial"/>
          <w:sz w:val="24"/>
          <w:szCs w:val="24"/>
          <w:u w:val="single"/>
        </w:rPr>
      </w:pPr>
      <w:r>
        <w:rPr>
          <w:rFonts w:ascii="Arial" w:hAnsi="Arial" w:cs="Arial"/>
          <w:sz w:val="24"/>
          <w:szCs w:val="24"/>
        </w:rPr>
        <w:t>exceptional cost advantages for the SABC;</w:t>
      </w:r>
      <w:r w:rsidR="00EF598D">
        <w:rPr>
          <w:rFonts w:ascii="Arial" w:hAnsi="Arial" w:cs="Arial"/>
          <w:sz w:val="24"/>
          <w:szCs w:val="24"/>
        </w:rPr>
        <w:t xml:space="preserve"> that</w:t>
      </w:r>
      <w:r>
        <w:rPr>
          <w:rFonts w:ascii="Arial" w:hAnsi="Arial" w:cs="Arial"/>
          <w:sz w:val="24"/>
          <w:szCs w:val="24"/>
        </w:rPr>
        <w:t xml:space="preserve"> </w:t>
      </w:r>
      <w:r w:rsidR="00EF598D">
        <w:rPr>
          <w:rFonts w:ascii="Arial" w:hAnsi="Arial" w:cs="Arial"/>
          <w:sz w:val="24"/>
          <w:szCs w:val="24"/>
        </w:rPr>
        <w:t>t</w:t>
      </w:r>
      <w:r>
        <w:rPr>
          <w:rFonts w:ascii="Arial" w:hAnsi="Arial" w:cs="Arial"/>
          <w:sz w:val="24"/>
          <w:szCs w:val="24"/>
          <w:u w:val="single"/>
        </w:rPr>
        <w:t xml:space="preserve">he </w:t>
      </w:r>
      <w:r w:rsidR="00A155D0">
        <w:rPr>
          <w:rFonts w:ascii="Arial" w:hAnsi="Arial" w:cs="Arial"/>
          <w:sz w:val="24"/>
          <w:szCs w:val="24"/>
          <w:u w:val="single"/>
        </w:rPr>
        <w:t xml:space="preserve">person who made the bid is the </w:t>
      </w:r>
    </w:p>
    <w:p w14:paraId="1CE14021" w14:textId="77777777" w:rsidR="00EF598D" w:rsidRDefault="00A155D0" w:rsidP="00126A35">
      <w:pPr>
        <w:jc w:val="both"/>
        <w:rPr>
          <w:rFonts w:ascii="Arial" w:hAnsi="Arial" w:cs="Arial"/>
          <w:sz w:val="24"/>
          <w:szCs w:val="24"/>
        </w:rPr>
      </w:pPr>
      <w:r>
        <w:rPr>
          <w:rFonts w:ascii="Arial" w:hAnsi="Arial" w:cs="Arial"/>
          <w:sz w:val="24"/>
          <w:szCs w:val="24"/>
          <w:u w:val="single"/>
        </w:rPr>
        <w:t xml:space="preserve">sole provider of the product  and service; </w:t>
      </w:r>
      <w:r w:rsidR="00EF598D">
        <w:rPr>
          <w:rFonts w:ascii="Arial" w:hAnsi="Arial" w:cs="Arial"/>
          <w:sz w:val="24"/>
          <w:szCs w:val="24"/>
        </w:rPr>
        <w:t>t</w:t>
      </w:r>
      <w:r>
        <w:rPr>
          <w:rFonts w:ascii="Arial" w:hAnsi="Arial" w:cs="Arial"/>
          <w:sz w:val="24"/>
          <w:szCs w:val="24"/>
        </w:rPr>
        <w:t>h</w:t>
      </w:r>
      <w:r w:rsidR="00265CD5">
        <w:rPr>
          <w:rFonts w:ascii="Arial" w:hAnsi="Arial" w:cs="Arial"/>
          <w:sz w:val="24"/>
          <w:szCs w:val="24"/>
        </w:rPr>
        <w:t>at the</w:t>
      </w:r>
      <w:r>
        <w:rPr>
          <w:rFonts w:ascii="Arial" w:hAnsi="Arial" w:cs="Arial"/>
          <w:sz w:val="24"/>
          <w:szCs w:val="24"/>
        </w:rPr>
        <w:t xml:space="preserve"> need for the product of service by </w:t>
      </w:r>
    </w:p>
    <w:p w14:paraId="4C345FF6" w14:textId="77777777" w:rsidR="00EF598D" w:rsidRDefault="00A155D0" w:rsidP="00126A35">
      <w:pPr>
        <w:jc w:val="both"/>
        <w:rPr>
          <w:rFonts w:ascii="Arial" w:hAnsi="Arial" w:cs="Arial"/>
          <w:sz w:val="24"/>
          <w:szCs w:val="24"/>
        </w:rPr>
      </w:pPr>
      <w:r>
        <w:rPr>
          <w:rFonts w:ascii="Arial" w:hAnsi="Arial" w:cs="Arial"/>
          <w:sz w:val="24"/>
          <w:szCs w:val="24"/>
        </w:rPr>
        <w:t xml:space="preserve">the SABC has been established during its strategic planning and budgeting process; </w:t>
      </w:r>
    </w:p>
    <w:p w14:paraId="3C2B64F6" w14:textId="77777777" w:rsidR="00EF598D" w:rsidRDefault="00A155D0" w:rsidP="00126A35">
      <w:pPr>
        <w:jc w:val="both"/>
        <w:rPr>
          <w:rFonts w:ascii="Arial" w:hAnsi="Arial" w:cs="Arial"/>
          <w:sz w:val="24"/>
          <w:szCs w:val="24"/>
          <w:u w:val="single"/>
        </w:rPr>
      </w:pPr>
      <w:r>
        <w:rPr>
          <w:rFonts w:ascii="Arial" w:hAnsi="Arial" w:cs="Arial"/>
          <w:sz w:val="24"/>
          <w:szCs w:val="24"/>
        </w:rPr>
        <w:t xml:space="preserve">The </w:t>
      </w:r>
      <w:r>
        <w:rPr>
          <w:rFonts w:ascii="Arial" w:hAnsi="Arial" w:cs="Arial"/>
          <w:sz w:val="24"/>
          <w:szCs w:val="24"/>
          <w:u w:val="single"/>
        </w:rPr>
        <w:t xml:space="preserve">reasons for not going through the normal bidding processes are found to be sound </w:t>
      </w:r>
    </w:p>
    <w:p w14:paraId="5D3BE3A6" w14:textId="105230EB" w:rsidR="00F81293" w:rsidRDefault="00A155D0" w:rsidP="00126A35">
      <w:pPr>
        <w:jc w:val="both"/>
        <w:rPr>
          <w:rFonts w:ascii="Arial" w:hAnsi="Arial" w:cs="Arial"/>
          <w:sz w:val="24"/>
          <w:szCs w:val="24"/>
        </w:rPr>
      </w:pPr>
      <w:r>
        <w:rPr>
          <w:rFonts w:ascii="Arial" w:hAnsi="Arial" w:cs="Arial"/>
          <w:sz w:val="24"/>
          <w:szCs w:val="24"/>
          <w:u w:val="single"/>
        </w:rPr>
        <w:t>by the Bid Adjudicating Committee or a level as per the DAF”.</w:t>
      </w:r>
      <w:r>
        <w:rPr>
          <w:rStyle w:val="FootnoteReference"/>
          <w:rFonts w:ascii="Arial" w:hAnsi="Arial" w:cs="Arial"/>
          <w:sz w:val="24"/>
          <w:szCs w:val="24"/>
          <w:u w:val="single"/>
        </w:rPr>
        <w:footnoteReference w:id="23"/>
      </w:r>
      <w:r w:rsidR="00436FEA">
        <w:rPr>
          <w:rFonts w:ascii="Arial" w:hAnsi="Arial" w:cs="Arial"/>
          <w:sz w:val="24"/>
          <w:szCs w:val="24"/>
        </w:rPr>
        <w:t xml:space="preserve"> </w:t>
      </w:r>
    </w:p>
    <w:p w14:paraId="5C2405E7" w14:textId="77777777" w:rsidR="00F81293" w:rsidRDefault="00F81293" w:rsidP="00126A35">
      <w:pPr>
        <w:jc w:val="both"/>
        <w:rPr>
          <w:rFonts w:ascii="Arial" w:hAnsi="Arial" w:cs="Arial"/>
          <w:sz w:val="24"/>
          <w:szCs w:val="24"/>
        </w:rPr>
      </w:pPr>
    </w:p>
    <w:p w14:paraId="40300A2B" w14:textId="53696146" w:rsidR="00360A75" w:rsidRDefault="00F81293" w:rsidP="00126A35">
      <w:pPr>
        <w:jc w:val="both"/>
        <w:rPr>
          <w:rFonts w:ascii="Arial" w:hAnsi="Arial" w:cs="Arial"/>
          <w:sz w:val="24"/>
          <w:szCs w:val="24"/>
        </w:rPr>
      </w:pPr>
      <w:r>
        <w:rPr>
          <w:rFonts w:ascii="Arial" w:hAnsi="Arial" w:cs="Arial"/>
          <w:sz w:val="24"/>
          <w:szCs w:val="24"/>
        </w:rPr>
        <w:t>[</w:t>
      </w:r>
      <w:r w:rsidR="009C7FCE">
        <w:rPr>
          <w:rFonts w:ascii="Arial" w:hAnsi="Arial" w:cs="Arial"/>
          <w:sz w:val="24"/>
          <w:szCs w:val="24"/>
        </w:rPr>
        <w:t>19</w:t>
      </w:r>
      <w:r>
        <w:rPr>
          <w:rFonts w:ascii="Arial" w:hAnsi="Arial" w:cs="Arial"/>
          <w:sz w:val="24"/>
          <w:szCs w:val="24"/>
        </w:rPr>
        <w:t>]</w:t>
      </w:r>
      <w:r>
        <w:rPr>
          <w:rFonts w:ascii="Arial" w:hAnsi="Arial" w:cs="Arial"/>
          <w:sz w:val="24"/>
          <w:szCs w:val="24"/>
        </w:rPr>
        <w:tab/>
      </w:r>
      <w:r w:rsidR="006861B7">
        <w:rPr>
          <w:rFonts w:ascii="Arial" w:hAnsi="Arial" w:cs="Arial"/>
          <w:sz w:val="24"/>
          <w:szCs w:val="24"/>
        </w:rPr>
        <w:t>Furthermore, the manual provided that in highly specialised market</w:t>
      </w:r>
      <w:r w:rsidR="003D487A">
        <w:rPr>
          <w:rFonts w:ascii="Arial" w:hAnsi="Arial" w:cs="Arial"/>
          <w:sz w:val="24"/>
          <w:szCs w:val="24"/>
        </w:rPr>
        <w:t>s</w:t>
      </w:r>
      <w:r w:rsidR="006861B7">
        <w:rPr>
          <w:rFonts w:ascii="Arial" w:hAnsi="Arial" w:cs="Arial"/>
          <w:sz w:val="24"/>
          <w:szCs w:val="24"/>
        </w:rPr>
        <w:t xml:space="preserve">, </w:t>
      </w:r>
      <w:r w:rsidR="00AB01AF">
        <w:rPr>
          <w:rFonts w:ascii="Arial" w:hAnsi="Arial" w:cs="Arial"/>
          <w:sz w:val="24"/>
          <w:szCs w:val="24"/>
        </w:rPr>
        <w:t>where</w:t>
      </w:r>
    </w:p>
    <w:p w14:paraId="1F45F199" w14:textId="1271AC1D" w:rsidR="00360A75" w:rsidRDefault="006861B7" w:rsidP="00126A35">
      <w:pPr>
        <w:jc w:val="both"/>
        <w:rPr>
          <w:rFonts w:ascii="Arial" w:hAnsi="Arial" w:cs="Arial"/>
          <w:sz w:val="24"/>
          <w:szCs w:val="24"/>
        </w:rPr>
      </w:pPr>
      <w:r>
        <w:rPr>
          <w:rFonts w:ascii="Arial" w:hAnsi="Arial" w:cs="Arial"/>
          <w:sz w:val="24"/>
          <w:szCs w:val="24"/>
        </w:rPr>
        <w:t xml:space="preserve">there was justification </w:t>
      </w:r>
      <w:r w:rsidR="00F81293">
        <w:rPr>
          <w:rFonts w:ascii="Arial" w:hAnsi="Arial" w:cs="Arial"/>
          <w:sz w:val="24"/>
          <w:szCs w:val="24"/>
        </w:rPr>
        <w:t>‘</w:t>
      </w:r>
      <w:r>
        <w:rPr>
          <w:rFonts w:ascii="Arial" w:hAnsi="Arial" w:cs="Arial"/>
          <w:sz w:val="24"/>
          <w:szCs w:val="24"/>
        </w:rPr>
        <w:t>to confine invitations to a known sole source supplier</w:t>
      </w:r>
      <w:r w:rsidR="00981A55">
        <w:rPr>
          <w:rFonts w:ascii="Arial" w:hAnsi="Arial" w:cs="Arial"/>
          <w:sz w:val="24"/>
          <w:szCs w:val="24"/>
        </w:rPr>
        <w:t>(s)</w:t>
      </w:r>
      <w:r>
        <w:rPr>
          <w:rFonts w:ascii="Arial" w:hAnsi="Arial" w:cs="Arial"/>
          <w:sz w:val="24"/>
          <w:szCs w:val="24"/>
        </w:rPr>
        <w:t xml:space="preserve"> </w:t>
      </w:r>
      <w:r w:rsidR="00F81293">
        <w:rPr>
          <w:rFonts w:ascii="Arial" w:hAnsi="Arial" w:cs="Arial"/>
          <w:sz w:val="24"/>
          <w:szCs w:val="24"/>
        </w:rPr>
        <w:t xml:space="preserve">or </w:t>
      </w:r>
      <w:r w:rsidR="00360A75">
        <w:rPr>
          <w:rFonts w:ascii="Arial" w:hAnsi="Arial" w:cs="Arial"/>
          <w:sz w:val="24"/>
          <w:szCs w:val="24"/>
        </w:rPr>
        <w:t>to</w:t>
      </w:r>
    </w:p>
    <w:p w14:paraId="408FC931" w14:textId="77777777" w:rsidR="00360A75" w:rsidRDefault="00F81293" w:rsidP="00126A35">
      <w:pPr>
        <w:jc w:val="both"/>
        <w:rPr>
          <w:rFonts w:ascii="Arial" w:hAnsi="Arial" w:cs="Arial"/>
          <w:sz w:val="24"/>
          <w:szCs w:val="24"/>
        </w:rPr>
      </w:pPr>
      <w:r>
        <w:rPr>
          <w:rFonts w:ascii="Arial" w:hAnsi="Arial" w:cs="Arial"/>
          <w:sz w:val="24"/>
          <w:szCs w:val="24"/>
        </w:rPr>
        <w:t xml:space="preserve">negotiate directly with them, a request for a proposal (RFP) is sent to such supplier to </w:t>
      </w:r>
    </w:p>
    <w:p w14:paraId="63B1829A" w14:textId="77777777" w:rsidR="004B2C4F" w:rsidRDefault="00F81293" w:rsidP="00126A35">
      <w:pPr>
        <w:jc w:val="both"/>
        <w:rPr>
          <w:rFonts w:ascii="Arial" w:hAnsi="Arial" w:cs="Arial"/>
          <w:sz w:val="24"/>
          <w:szCs w:val="24"/>
        </w:rPr>
      </w:pPr>
      <w:r>
        <w:rPr>
          <w:rFonts w:ascii="Arial" w:hAnsi="Arial" w:cs="Arial"/>
          <w:sz w:val="24"/>
          <w:szCs w:val="24"/>
        </w:rPr>
        <w:t>be evaluated according to predefined criteria</w:t>
      </w:r>
      <w:r w:rsidR="004B2C4F">
        <w:rPr>
          <w:rFonts w:ascii="Arial" w:hAnsi="Arial" w:cs="Arial"/>
          <w:sz w:val="24"/>
          <w:szCs w:val="24"/>
        </w:rPr>
        <w:t xml:space="preserve">, </w:t>
      </w:r>
      <w:r>
        <w:rPr>
          <w:rFonts w:ascii="Arial" w:hAnsi="Arial" w:cs="Arial"/>
          <w:sz w:val="24"/>
          <w:szCs w:val="24"/>
        </w:rPr>
        <w:t xml:space="preserve">and </w:t>
      </w:r>
      <w:r w:rsidR="009B7D0F">
        <w:rPr>
          <w:rFonts w:ascii="Arial" w:hAnsi="Arial" w:cs="Arial"/>
          <w:sz w:val="24"/>
          <w:szCs w:val="24"/>
        </w:rPr>
        <w:t>procurement is authorised</w:t>
      </w:r>
      <w:r w:rsidR="00721024">
        <w:rPr>
          <w:rFonts w:ascii="Arial" w:hAnsi="Arial" w:cs="Arial"/>
          <w:sz w:val="24"/>
          <w:szCs w:val="24"/>
        </w:rPr>
        <w:t xml:space="preserve"> </w:t>
      </w:r>
    </w:p>
    <w:p w14:paraId="21D56C9E" w14:textId="261167F2" w:rsidR="004B2C4F" w:rsidRDefault="009B7D0F" w:rsidP="00126A35">
      <w:pPr>
        <w:jc w:val="both"/>
        <w:rPr>
          <w:rFonts w:ascii="Arial" w:hAnsi="Arial" w:cs="Arial"/>
          <w:sz w:val="24"/>
          <w:szCs w:val="24"/>
        </w:rPr>
      </w:pPr>
      <w:r>
        <w:rPr>
          <w:rFonts w:ascii="Arial" w:hAnsi="Arial" w:cs="Arial"/>
          <w:sz w:val="24"/>
          <w:szCs w:val="24"/>
        </w:rPr>
        <w:t>according to DAF</w:t>
      </w:r>
      <w:r w:rsidR="005028EC">
        <w:rPr>
          <w:rFonts w:ascii="Arial" w:hAnsi="Arial" w:cs="Arial"/>
          <w:sz w:val="24"/>
          <w:szCs w:val="24"/>
        </w:rPr>
        <w:t>,</w:t>
      </w:r>
      <w:r>
        <w:rPr>
          <w:rFonts w:ascii="Arial" w:hAnsi="Arial" w:cs="Arial"/>
          <w:sz w:val="24"/>
          <w:szCs w:val="24"/>
        </w:rPr>
        <w:t xml:space="preserve"> which must contain reasons for the selected or closed bid and what </w:t>
      </w:r>
    </w:p>
    <w:p w14:paraId="37E14B09" w14:textId="77777777" w:rsidR="00DE5A95" w:rsidRDefault="009B7D0F" w:rsidP="00126A35">
      <w:pPr>
        <w:jc w:val="both"/>
        <w:rPr>
          <w:rFonts w:ascii="Arial" w:hAnsi="Arial" w:cs="Arial"/>
          <w:sz w:val="24"/>
          <w:szCs w:val="24"/>
        </w:rPr>
      </w:pPr>
      <w:r>
        <w:rPr>
          <w:rFonts w:ascii="Arial" w:hAnsi="Arial" w:cs="Arial"/>
          <w:sz w:val="24"/>
          <w:szCs w:val="24"/>
        </w:rPr>
        <w:t>the implications would be if an open invitation or bid was insisted upon.</w:t>
      </w:r>
      <w:r>
        <w:rPr>
          <w:rStyle w:val="FootnoteReference"/>
          <w:rFonts w:ascii="Arial" w:hAnsi="Arial" w:cs="Arial"/>
          <w:sz w:val="24"/>
          <w:szCs w:val="24"/>
        </w:rPr>
        <w:footnoteReference w:id="24"/>
      </w:r>
      <w:r>
        <w:rPr>
          <w:rFonts w:ascii="Arial" w:hAnsi="Arial" w:cs="Arial"/>
          <w:sz w:val="24"/>
          <w:szCs w:val="24"/>
        </w:rPr>
        <w:t xml:space="preserve"> </w:t>
      </w:r>
      <w:r w:rsidR="00DE5A95">
        <w:rPr>
          <w:rFonts w:ascii="Arial" w:hAnsi="Arial" w:cs="Arial"/>
          <w:sz w:val="24"/>
          <w:szCs w:val="24"/>
        </w:rPr>
        <w:t xml:space="preserve">It is </w:t>
      </w:r>
    </w:p>
    <w:p w14:paraId="31A469A6" w14:textId="55F58E62" w:rsidR="00DE5A95" w:rsidRDefault="00DE5A95" w:rsidP="00126A35">
      <w:pPr>
        <w:jc w:val="both"/>
        <w:rPr>
          <w:rFonts w:ascii="Arial" w:hAnsi="Arial" w:cs="Arial"/>
          <w:sz w:val="24"/>
          <w:szCs w:val="24"/>
        </w:rPr>
      </w:pPr>
      <w:r>
        <w:rPr>
          <w:rFonts w:ascii="Arial" w:hAnsi="Arial" w:cs="Arial"/>
          <w:sz w:val="24"/>
          <w:szCs w:val="24"/>
        </w:rPr>
        <w:t xml:space="preserve">mandatory </w:t>
      </w:r>
      <w:r w:rsidR="004B2C4F">
        <w:rPr>
          <w:rFonts w:ascii="Arial" w:hAnsi="Arial" w:cs="Arial"/>
          <w:sz w:val="24"/>
          <w:szCs w:val="24"/>
        </w:rPr>
        <w:t>that</w:t>
      </w:r>
      <w:r w:rsidR="003D487A">
        <w:rPr>
          <w:rFonts w:ascii="Arial" w:hAnsi="Arial" w:cs="Arial"/>
          <w:sz w:val="24"/>
          <w:szCs w:val="24"/>
        </w:rPr>
        <w:t xml:space="preserve"> the</w:t>
      </w:r>
      <w:r w:rsidR="004B2C4F">
        <w:rPr>
          <w:rFonts w:ascii="Arial" w:hAnsi="Arial" w:cs="Arial"/>
          <w:sz w:val="24"/>
          <w:szCs w:val="24"/>
        </w:rPr>
        <w:t xml:space="preserve"> organizations, institutions</w:t>
      </w:r>
      <w:r w:rsidR="003D487A">
        <w:rPr>
          <w:rFonts w:ascii="Arial" w:hAnsi="Arial" w:cs="Arial"/>
          <w:sz w:val="24"/>
          <w:szCs w:val="24"/>
        </w:rPr>
        <w:t>,</w:t>
      </w:r>
      <w:r w:rsidR="004B2C4F">
        <w:rPr>
          <w:rFonts w:ascii="Arial" w:hAnsi="Arial" w:cs="Arial"/>
          <w:sz w:val="24"/>
          <w:szCs w:val="24"/>
        </w:rPr>
        <w:t xml:space="preserve"> an</w:t>
      </w:r>
      <w:r w:rsidR="00265CD5">
        <w:rPr>
          <w:rFonts w:ascii="Arial" w:hAnsi="Arial" w:cs="Arial"/>
          <w:sz w:val="24"/>
          <w:szCs w:val="24"/>
        </w:rPr>
        <w:t>d</w:t>
      </w:r>
      <w:r w:rsidR="004B2C4F">
        <w:rPr>
          <w:rFonts w:ascii="Arial" w:hAnsi="Arial" w:cs="Arial"/>
          <w:sz w:val="24"/>
          <w:szCs w:val="24"/>
        </w:rPr>
        <w:t xml:space="preserve"> individual who provide goods and </w:t>
      </w:r>
    </w:p>
    <w:p w14:paraId="4479FA8D" w14:textId="77777777" w:rsidR="00DE5A95" w:rsidRDefault="004B2C4F" w:rsidP="00126A35">
      <w:pPr>
        <w:jc w:val="both"/>
        <w:rPr>
          <w:rFonts w:ascii="Arial" w:hAnsi="Arial" w:cs="Arial"/>
          <w:sz w:val="24"/>
          <w:szCs w:val="24"/>
        </w:rPr>
      </w:pPr>
      <w:r>
        <w:rPr>
          <w:rFonts w:ascii="Arial" w:hAnsi="Arial" w:cs="Arial"/>
          <w:sz w:val="24"/>
          <w:szCs w:val="24"/>
        </w:rPr>
        <w:t>services to government</w:t>
      </w:r>
      <w:r w:rsidR="00DE5A95">
        <w:rPr>
          <w:rFonts w:ascii="Arial" w:hAnsi="Arial" w:cs="Arial"/>
          <w:sz w:val="24"/>
          <w:szCs w:val="24"/>
        </w:rPr>
        <w:t xml:space="preserve"> </w:t>
      </w:r>
      <w:r>
        <w:rPr>
          <w:rFonts w:ascii="Arial" w:hAnsi="Arial" w:cs="Arial"/>
          <w:sz w:val="24"/>
          <w:szCs w:val="24"/>
        </w:rPr>
        <w:t>must register on a Central Supplier Database</w:t>
      </w:r>
      <w:r w:rsidR="00DE5A95">
        <w:rPr>
          <w:rFonts w:ascii="Arial" w:hAnsi="Arial" w:cs="Arial"/>
          <w:sz w:val="24"/>
          <w:szCs w:val="24"/>
        </w:rPr>
        <w:t xml:space="preserve"> (CSD). In order </w:t>
      </w:r>
    </w:p>
    <w:p w14:paraId="5B1FF80A" w14:textId="154F2B68" w:rsidR="00DE5A95" w:rsidRDefault="00DE5A95" w:rsidP="00126A35">
      <w:pPr>
        <w:jc w:val="both"/>
        <w:rPr>
          <w:rFonts w:ascii="Arial" w:hAnsi="Arial" w:cs="Arial"/>
          <w:sz w:val="24"/>
          <w:szCs w:val="24"/>
        </w:rPr>
      </w:pPr>
      <w:r>
        <w:rPr>
          <w:rFonts w:ascii="Arial" w:hAnsi="Arial" w:cs="Arial"/>
          <w:sz w:val="24"/>
          <w:szCs w:val="24"/>
        </w:rPr>
        <w:t>to register on the CSD website valid details had to be provided (email address, ide</w:t>
      </w:r>
      <w:r w:rsidR="003D487A">
        <w:rPr>
          <w:rFonts w:ascii="Arial" w:hAnsi="Arial" w:cs="Arial"/>
          <w:sz w:val="24"/>
          <w:szCs w:val="24"/>
        </w:rPr>
        <w:t>nt</w:t>
      </w:r>
      <w:r>
        <w:rPr>
          <w:rFonts w:ascii="Arial" w:hAnsi="Arial" w:cs="Arial"/>
          <w:sz w:val="24"/>
          <w:szCs w:val="24"/>
        </w:rPr>
        <w:t xml:space="preserve">ity </w:t>
      </w:r>
    </w:p>
    <w:p w14:paraId="42ADF33C" w14:textId="77777777" w:rsidR="00DE5A95" w:rsidRDefault="00DE5A95" w:rsidP="00126A35">
      <w:pPr>
        <w:jc w:val="both"/>
        <w:rPr>
          <w:rFonts w:ascii="Arial" w:hAnsi="Arial" w:cs="Arial"/>
          <w:sz w:val="24"/>
          <w:szCs w:val="24"/>
        </w:rPr>
      </w:pPr>
      <w:r>
        <w:rPr>
          <w:rFonts w:ascii="Arial" w:hAnsi="Arial" w:cs="Arial"/>
          <w:sz w:val="24"/>
          <w:szCs w:val="24"/>
        </w:rPr>
        <w:t xml:space="preserve">number, cell number and bank details) From 1 April 2016 the SABC as a public entity </w:t>
      </w:r>
    </w:p>
    <w:p w14:paraId="7A2C53CD" w14:textId="1940FA51" w:rsidR="00960EB3" w:rsidRDefault="00DE5A95" w:rsidP="00126A35">
      <w:pPr>
        <w:jc w:val="both"/>
        <w:rPr>
          <w:rFonts w:ascii="Arial" w:hAnsi="Arial" w:cs="Arial"/>
          <w:sz w:val="24"/>
          <w:szCs w:val="24"/>
        </w:rPr>
      </w:pPr>
      <w:r>
        <w:rPr>
          <w:rFonts w:ascii="Arial" w:hAnsi="Arial" w:cs="Arial"/>
          <w:sz w:val="24"/>
          <w:szCs w:val="24"/>
        </w:rPr>
        <w:t>was required to use the CSD</w:t>
      </w:r>
      <w:r w:rsidR="003D487A">
        <w:rPr>
          <w:rFonts w:ascii="Arial" w:hAnsi="Arial" w:cs="Arial"/>
          <w:sz w:val="24"/>
          <w:szCs w:val="24"/>
        </w:rPr>
        <w:t>.</w:t>
      </w:r>
      <w:r w:rsidR="004B2C4F">
        <w:rPr>
          <w:rFonts w:ascii="Arial" w:hAnsi="Arial" w:cs="Arial"/>
          <w:sz w:val="24"/>
          <w:szCs w:val="24"/>
        </w:rPr>
        <w:t xml:space="preserve"> </w:t>
      </w:r>
    </w:p>
    <w:p w14:paraId="180C1456" w14:textId="77777777" w:rsidR="004B2C4F" w:rsidRDefault="004B2C4F" w:rsidP="00126A35">
      <w:pPr>
        <w:jc w:val="both"/>
        <w:rPr>
          <w:rFonts w:ascii="Arial" w:hAnsi="Arial" w:cs="Arial"/>
          <w:sz w:val="24"/>
          <w:szCs w:val="24"/>
        </w:rPr>
      </w:pPr>
    </w:p>
    <w:p w14:paraId="459CD201" w14:textId="12B08E6C" w:rsidR="00DE5A95" w:rsidRDefault="00960EB3" w:rsidP="00126A35">
      <w:pPr>
        <w:jc w:val="both"/>
        <w:rPr>
          <w:rFonts w:ascii="Arial" w:hAnsi="Arial" w:cs="Arial"/>
          <w:sz w:val="24"/>
          <w:szCs w:val="24"/>
        </w:rPr>
      </w:pPr>
      <w:r>
        <w:rPr>
          <w:rFonts w:ascii="Arial" w:hAnsi="Arial" w:cs="Arial"/>
          <w:sz w:val="24"/>
          <w:szCs w:val="24"/>
        </w:rPr>
        <w:t>[</w:t>
      </w:r>
      <w:r w:rsidR="00261D4B">
        <w:rPr>
          <w:rFonts w:ascii="Arial" w:hAnsi="Arial" w:cs="Arial"/>
          <w:sz w:val="24"/>
          <w:szCs w:val="24"/>
        </w:rPr>
        <w:t>2</w:t>
      </w:r>
      <w:r w:rsidR="009C7FCE">
        <w:rPr>
          <w:rFonts w:ascii="Arial" w:hAnsi="Arial" w:cs="Arial"/>
          <w:sz w:val="24"/>
          <w:szCs w:val="24"/>
        </w:rPr>
        <w:t>0</w:t>
      </w:r>
      <w:r>
        <w:rPr>
          <w:rFonts w:ascii="Arial" w:hAnsi="Arial" w:cs="Arial"/>
          <w:sz w:val="24"/>
          <w:szCs w:val="24"/>
        </w:rPr>
        <w:t>]</w:t>
      </w:r>
      <w:r>
        <w:rPr>
          <w:rFonts w:ascii="Arial" w:hAnsi="Arial" w:cs="Arial"/>
          <w:sz w:val="24"/>
          <w:szCs w:val="24"/>
        </w:rPr>
        <w:tab/>
      </w:r>
      <w:r w:rsidR="00360A75">
        <w:rPr>
          <w:rFonts w:ascii="Arial" w:hAnsi="Arial" w:cs="Arial"/>
          <w:sz w:val="24"/>
          <w:szCs w:val="24"/>
        </w:rPr>
        <w:t>The SCM manual also provide</w:t>
      </w:r>
      <w:r w:rsidR="00265CD5">
        <w:rPr>
          <w:rFonts w:ascii="Arial" w:hAnsi="Arial" w:cs="Arial"/>
          <w:sz w:val="24"/>
          <w:szCs w:val="24"/>
        </w:rPr>
        <w:t>d</w:t>
      </w:r>
      <w:r w:rsidR="00360A75">
        <w:rPr>
          <w:rFonts w:ascii="Arial" w:hAnsi="Arial" w:cs="Arial"/>
          <w:sz w:val="24"/>
          <w:szCs w:val="24"/>
        </w:rPr>
        <w:t xml:space="preserve"> for the appointment of</w:t>
      </w:r>
      <w:r w:rsidR="00AB01AF">
        <w:rPr>
          <w:rFonts w:ascii="Arial" w:hAnsi="Arial" w:cs="Arial"/>
          <w:sz w:val="24"/>
          <w:szCs w:val="24"/>
        </w:rPr>
        <w:t xml:space="preserve"> professional </w:t>
      </w:r>
      <w:r w:rsidR="00360A75">
        <w:rPr>
          <w:rFonts w:ascii="Arial" w:hAnsi="Arial" w:cs="Arial"/>
          <w:sz w:val="24"/>
          <w:szCs w:val="24"/>
        </w:rPr>
        <w:t xml:space="preserve">consultants </w:t>
      </w:r>
    </w:p>
    <w:p w14:paraId="7BB8EA62" w14:textId="77777777" w:rsidR="00DE5A95" w:rsidRDefault="00AB01AF" w:rsidP="00126A35">
      <w:pPr>
        <w:jc w:val="both"/>
        <w:rPr>
          <w:rFonts w:ascii="Arial" w:hAnsi="Arial" w:cs="Arial"/>
          <w:sz w:val="24"/>
          <w:szCs w:val="24"/>
        </w:rPr>
      </w:pPr>
      <w:r>
        <w:rPr>
          <w:rFonts w:ascii="Arial" w:hAnsi="Arial" w:cs="Arial"/>
          <w:sz w:val="24"/>
          <w:szCs w:val="24"/>
        </w:rPr>
        <w:t xml:space="preserve">where </w:t>
      </w:r>
      <w:r w:rsidR="003600FD">
        <w:rPr>
          <w:rFonts w:ascii="Arial" w:hAnsi="Arial" w:cs="Arial"/>
          <w:sz w:val="24"/>
          <w:szCs w:val="24"/>
        </w:rPr>
        <w:t xml:space="preserve">the necessary skills to perform the function do not </w:t>
      </w:r>
      <w:r>
        <w:rPr>
          <w:rFonts w:ascii="Arial" w:hAnsi="Arial" w:cs="Arial"/>
          <w:sz w:val="24"/>
          <w:szCs w:val="24"/>
        </w:rPr>
        <w:t>exist</w:t>
      </w:r>
      <w:r w:rsidR="003600FD">
        <w:rPr>
          <w:rFonts w:ascii="Arial" w:hAnsi="Arial" w:cs="Arial"/>
          <w:sz w:val="24"/>
          <w:szCs w:val="24"/>
        </w:rPr>
        <w:t xml:space="preserve">, and where it is </w:t>
      </w:r>
    </w:p>
    <w:p w14:paraId="50792E52" w14:textId="77777777" w:rsidR="00DE5A95" w:rsidRDefault="00C10034" w:rsidP="00126A35">
      <w:pPr>
        <w:jc w:val="both"/>
        <w:rPr>
          <w:rFonts w:ascii="Arial" w:hAnsi="Arial" w:cs="Arial"/>
          <w:sz w:val="24"/>
          <w:szCs w:val="24"/>
        </w:rPr>
      </w:pPr>
      <w:r>
        <w:rPr>
          <w:rFonts w:ascii="Arial" w:hAnsi="Arial" w:cs="Arial"/>
          <w:sz w:val="24"/>
          <w:szCs w:val="24"/>
        </w:rPr>
        <w:t>reasonabl</w:t>
      </w:r>
      <w:r w:rsidR="00FB5A7A">
        <w:rPr>
          <w:rFonts w:ascii="Arial" w:hAnsi="Arial" w:cs="Arial"/>
          <w:sz w:val="24"/>
          <w:szCs w:val="24"/>
        </w:rPr>
        <w:t>y</w:t>
      </w:r>
      <w:r>
        <w:rPr>
          <w:rFonts w:ascii="Arial" w:hAnsi="Arial" w:cs="Arial"/>
          <w:sz w:val="24"/>
          <w:szCs w:val="24"/>
        </w:rPr>
        <w:t xml:space="preserve"> </w:t>
      </w:r>
      <w:r w:rsidR="003600FD">
        <w:rPr>
          <w:rFonts w:ascii="Arial" w:hAnsi="Arial" w:cs="Arial"/>
          <w:sz w:val="24"/>
          <w:szCs w:val="24"/>
        </w:rPr>
        <w:t>impossible for the SABC to train or recruit in the time available</w:t>
      </w:r>
      <w:r>
        <w:rPr>
          <w:rFonts w:ascii="Arial" w:hAnsi="Arial" w:cs="Arial"/>
          <w:sz w:val="24"/>
          <w:szCs w:val="24"/>
        </w:rPr>
        <w:t xml:space="preserve">. </w:t>
      </w:r>
      <w:r w:rsidR="00AB01AF">
        <w:rPr>
          <w:rFonts w:ascii="Arial" w:hAnsi="Arial" w:cs="Arial"/>
          <w:sz w:val="24"/>
          <w:szCs w:val="24"/>
        </w:rPr>
        <w:t xml:space="preserve">Their </w:t>
      </w:r>
    </w:p>
    <w:p w14:paraId="19F5F0B2" w14:textId="7274FA52" w:rsidR="00DE5A95" w:rsidRDefault="00AB01AF" w:rsidP="00721024">
      <w:pPr>
        <w:jc w:val="both"/>
        <w:rPr>
          <w:rFonts w:ascii="Arial" w:hAnsi="Arial" w:cs="Arial"/>
          <w:sz w:val="24"/>
          <w:szCs w:val="24"/>
        </w:rPr>
      </w:pPr>
      <w:r>
        <w:rPr>
          <w:rFonts w:ascii="Arial" w:hAnsi="Arial" w:cs="Arial"/>
          <w:sz w:val="24"/>
          <w:szCs w:val="24"/>
        </w:rPr>
        <w:t>selection is based on a project basis where three quotation</w:t>
      </w:r>
      <w:r w:rsidR="003600FD">
        <w:rPr>
          <w:rFonts w:ascii="Arial" w:hAnsi="Arial" w:cs="Arial"/>
          <w:sz w:val="24"/>
          <w:szCs w:val="24"/>
        </w:rPr>
        <w:t>s</w:t>
      </w:r>
      <w:r>
        <w:rPr>
          <w:rFonts w:ascii="Arial" w:hAnsi="Arial" w:cs="Arial"/>
          <w:sz w:val="24"/>
          <w:szCs w:val="24"/>
        </w:rPr>
        <w:t xml:space="preserve"> are called</w:t>
      </w:r>
      <w:r w:rsidR="00C10034">
        <w:rPr>
          <w:rFonts w:ascii="Arial" w:hAnsi="Arial" w:cs="Arial"/>
          <w:sz w:val="24"/>
          <w:szCs w:val="24"/>
        </w:rPr>
        <w:t xml:space="preserve"> </w:t>
      </w:r>
      <w:r w:rsidR="00FB5A7A">
        <w:rPr>
          <w:rFonts w:ascii="Arial" w:hAnsi="Arial" w:cs="Arial"/>
          <w:sz w:val="24"/>
          <w:szCs w:val="24"/>
        </w:rPr>
        <w:t xml:space="preserve">for </w:t>
      </w:r>
      <w:r w:rsidR="003D487A">
        <w:rPr>
          <w:rFonts w:ascii="Arial" w:hAnsi="Arial" w:cs="Arial"/>
          <w:sz w:val="24"/>
          <w:szCs w:val="24"/>
        </w:rPr>
        <w:t xml:space="preserve">and </w:t>
      </w:r>
    </w:p>
    <w:p w14:paraId="58422036" w14:textId="77777777" w:rsidR="00DE5A95" w:rsidRDefault="00FB5A7A" w:rsidP="00721024">
      <w:pPr>
        <w:jc w:val="both"/>
        <w:rPr>
          <w:rFonts w:ascii="Arial" w:hAnsi="Arial" w:cs="Arial"/>
          <w:sz w:val="24"/>
          <w:szCs w:val="24"/>
        </w:rPr>
      </w:pPr>
      <w:r>
        <w:rPr>
          <w:rFonts w:ascii="Arial" w:hAnsi="Arial" w:cs="Arial"/>
          <w:sz w:val="24"/>
          <w:szCs w:val="24"/>
        </w:rPr>
        <w:t xml:space="preserve">accompanied by </w:t>
      </w:r>
      <w:r w:rsidR="00C10034">
        <w:rPr>
          <w:rFonts w:ascii="Arial" w:hAnsi="Arial" w:cs="Arial"/>
          <w:sz w:val="24"/>
          <w:szCs w:val="24"/>
        </w:rPr>
        <w:t xml:space="preserve">a detailed motivation from the Executive in the relevant business unit, </w:t>
      </w:r>
    </w:p>
    <w:p w14:paraId="53F060A1" w14:textId="34350C53" w:rsidR="00DE5A95" w:rsidRDefault="00AB01AF" w:rsidP="00721024">
      <w:pPr>
        <w:jc w:val="both"/>
        <w:rPr>
          <w:rFonts w:ascii="Arial" w:hAnsi="Arial" w:cs="Arial"/>
          <w:sz w:val="24"/>
          <w:szCs w:val="24"/>
        </w:rPr>
      </w:pPr>
      <w:r>
        <w:rPr>
          <w:rFonts w:ascii="Arial" w:hAnsi="Arial" w:cs="Arial"/>
          <w:sz w:val="24"/>
          <w:szCs w:val="24"/>
        </w:rPr>
        <w:t>th</w:t>
      </w:r>
      <w:r w:rsidR="003600FD">
        <w:rPr>
          <w:rFonts w:ascii="Arial" w:hAnsi="Arial" w:cs="Arial"/>
          <w:sz w:val="24"/>
          <w:szCs w:val="24"/>
        </w:rPr>
        <w:t>r</w:t>
      </w:r>
      <w:r>
        <w:rPr>
          <w:rFonts w:ascii="Arial" w:hAnsi="Arial" w:cs="Arial"/>
          <w:sz w:val="24"/>
          <w:szCs w:val="24"/>
        </w:rPr>
        <w:t>ough the SCM</w:t>
      </w:r>
      <w:r w:rsidR="003600FD">
        <w:rPr>
          <w:rFonts w:ascii="Arial" w:hAnsi="Arial" w:cs="Arial"/>
          <w:sz w:val="24"/>
          <w:szCs w:val="24"/>
        </w:rPr>
        <w:t xml:space="preserve"> </w:t>
      </w:r>
      <w:r w:rsidR="00FB5A7A">
        <w:rPr>
          <w:rFonts w:ascii="Arial" w:hAnsi="Arial" w:cs="Arial"/>
          <w:sz w:val="24"/>
          <w:szCs w:val="24"/>
        </w:rPr>
        <w:t xml:space="preserve">for service providers </w:t>
      </w:r>
      <w:r w:rsidR="003600FD">
        <w:rPr>
          <w:rFonts w:ascii="Arial" w:hAnsi="Arial" w:cs="Arial"/>
          <w:sz w:val="24"/>
          <w:szCs w:val="24"/>
        </w:rPr>
        <w:t>process</w:t>
      </w:r>
      <w:r w:rsidR="00C10034">
        <w:rPr>
          <w:rFonts w:ascii="Arial" w:hAnsi="Arial" w:cs="Arial"/>
          <w:sz w:val="24"/>
          <w:szCs w:val="24"/>
        </w:rPr>
        <w:t xml:space="preserve"> and approval is according to DAF. </w:t>
      </w:r>
    </w:p>
    <w:p w14:paraId="3AF67832" w14:textId="77777777" w:rsidR="00DE5A95" w:rsidRDefault="00DE5A95" w:rsidP="00DE5A95">
      <w:pPr>
        <w:jc w:val="both"/>
        <w:rPr>
          <w:rFonts w:ascii="Arial" w:hAnsi="Arial" w:cs="Arial"/>
          <w:sz w:val="24"/>
          <w:szCs w:val="24"/>
        </w:rPr>
      </w:pPr>
      <w:r>
        <w:rPr>
          <w:rFonts w:ascii="Arial" w:hAnsi="Arial" w:cs="Arial"/>
          <w:sz w:val="24"/>
          <w:szCs w:val="24"/>
        </w:rPr>
        <w:t>Approval must be given by the GCEO/COO/CFO</w:t>
      </w:r>
      <w:r>
        <w:rPr>
          <w:rStyle w:val="FootnoteReference"/>
          <w:rFonts w:ascii="Arial" w:hAnsi="Arial" w:cs="Arial"/>
          <w:sz w:val="24"/>
          <w:szCs w:val="24"/>
        </w:rPr>
        <w:footnoteReference w:id="25"/>
      </w:r>
      <w:r>
        <w:rPr>
          <w:rFonts w:ascii="Arial" w:hAnsi="Arial" w:cs="Arial"/>
          <w:sz w:val="24"/>
          <w:szCs w:val="24"/>
        </w:rPr>
        <w:t xml:space="preserve">  and such a decision is </w:t>
      </w:r>
    </w:p>
    <w:p w14:paraId="0A559349" w14:textId="082BE12D" w:rsidR="00DE5A95" w:rsidRDefault="00DE5A95" w:rsidP="00DE5A95">
      <w:pPr>
        <w:jc w:val="both"/>
        <w:rPr>
          <w:rFonts w:ascii="Arial" w:hAnsi="Arial" w:cs="Arial"/>
          <w:sz w:val="24"/>
          <w:szCs w:val="24"/>
        </w:rPr>
      </w:pPr>
      <w:r>
        <w:rPr>
          <w:rFonts w:ascii="Arial" w:hAnsi="Arial" w:cs="Arial"/>
          <w:sz w:val="24"/>
          <w:szCs w:val="24"/>
        </w:rPr>
        <w:t>documented by the Bid Evaluation Committee</w:t>
      </w:r>
      <w:r w:rsidR="00005065">
        <w:rPr>
          <w:rFonts w:ascii="Arial" w:hAnsi="Arial" w:cs="Arial"/>
          <w:sz w:val="24"/>
          <w:szCs w:val="24"/>
        </w:rPr>
        <w:t>.</w:t>
      </w:r>
    </w:p>
    <w:p w14:paraId="6B3FDAFD" w14:textId="77777777" w:rsidR="00DE5A95" w:rsidRDefault="00DE5A95" w:rsidP="00721024">
      <w:pPr>
        <w:jc w:val="both"/>
        <w:rPr>
          <w:rFonts w:ascii="Arial" w:hAnsi="Arial" w:cs="Arial"/>
          <w:sz w:val="24"/>
          <w:szCs w:val="24"/>
        </w:rPr>
      </w:pPr>
    </w:p>
    <w:p w14:paraId="72736810" w14:textId="37DDF650" w:rsidR="00362EAC" w:rsidRDefault="00DE5A95" w:rsidP="00721024">
      <w:pPr>
        <w:jc w:val="both"/>
        <w:rPr>
          <w:rFonts w:ascii="Arial" w:hAnsi="Arial" w:cs="Arial"/>
          <w:sz w:val="24"/>
          <w:szCs w:val="24"/>
        </w:rPr>
      </w:pPr>
      <w:r>
        <w:rPr>
          <w:rFonts w:ascii="Arial" w:hAnsi="Arial" w:cs="Arial"/>
          <w:sz w:val="24"/>
          <w:szCs w:val="24"/>
        </w:rPr>
        <w:t>[</w:t>
      </w:r>
      <w:r w:rsidR="00261D4B">
        <w:rPr>
          <w:rFonts w:ascii="Arial" w:hAnsi="Arial" w:cs="Arial"/>
          <w:sz w:val="24"/>
          <w:szCs w:val="24"/>
        </w:rPr>
        <w:t>2</w:t>
      </w:r>
      <w:r w:rsidR="009C7FCE">
        <w:rPr>
          <w:rFonts w:ascii="Arial" w:hAnsi="Arial" w:cs="Arial"/>
          <w:sz w:val="24"/>
          <w:szCs w:val="24"/>
        </w:rPr>
        <w:t>1</w:t>
      </w:r>
      <w:r>
        <w:rPr>
          <w:rFonts w:ascii="Arial" w:hAnsi="Arial" w:cs="Arial"/>
          <w:sz w:val="24"/>
          <w:szCs w:val="24"/>
        </w:rPr>
        <w:t>]</w:t>
      </w:r>
      <w:r>
        <w:rPr>
          <w:rFonts w:ascii="Arial" w:hAnsi="Arial" w:cs="Arial"/>
          <w:sz w:val="24"/>
          <w:szCs w:val="24"/>
        </w:rPr>
        <w:tab/>
      </w:r>
      <w:r w:rsidR="00B04812">
        <w:rPr>
          <w:rFonts w:ascii="Arial" w:hAnsi="Arial" w:cs="Arial"/>
          <w:sz w:val="24"/>
          <w:szCs w:val="24"/>
        </w:rPr>
        <w:t>The manual</w:t>
      </w:r>
      <w:r w:rsidR="00362EAC">
        <w:rPr>
          <w:rFonts w:ascii="Arial" w:hAnsi="Arial" w:cs="Arial"/>
          <w:sz w:val="24"/>
          <w:szCs w:val="24"/>
        </w:rPr>
        <w:t xml:space="preserve"> </w:t>
      </w:r>
      <w:r w:rsidR="00B04812">
        <w:rPr>
          <w:rFonts w:ascii="Arial" w:hAnsi="Arial" w:cs="Arial"/>
          <w:sz w:val="24"/>
          <w:szCs w:val="24"/>
        </w:rPr>
        <w:t>provide</w:t>
      </w:r>
      <w:r w:rsidR="00362EAC">
        <w:rPr>
          <w:rFonts w:ascii="Arial" w:hAnsi="Arial" w:cs="Arial"/>
          <w:sz w:val="24"/>
          <w:szCs w:val="24"/>
        </w:rPr>
        <w:t>d</w:t>
      </w:r>
      <w:r w:rsidR="00B04812">
        <w:rPr>
          <w:rFonts w:ascii="Arial" w:hAnsi="Arial" w:cs="Arial"/>
          <w:sz w:val="24"/>
          <w:szCs w:val="24"/>
        </w:rPr>
        <w:t xml:space="preserve"> for </w:t>
      </w:r>
      <w:r w:rsidR="00EB137D">
        <w:rPr>
          <w:rFonts w:ascii="Arial" w:hAnsi="Arial" w:cs="Arial"/>
          <w:sz w:val="24"/>
          <w:szCs w:val="24"/>
        </w:rPr>
        <w:t xml:space="preserve">deviations from the SCM procedures of inviting </w:t>
      </w:r>
    </w:p>
    <w:p w14:paraId="6111627E" w14:textId="77777777" w:rsidR="00362EAC" w:rsidRDefault="00EB137D" w:rsidP="00721024">
      <w:pPr>
        <w:jc w:val="both"/>
        <w:rPr>
          <w:rFonts w:ascii="Arial" w:hAnsi="Arial" w:cs="Arial"/>
          <w:sz w:val="24"/>
          <w:szCs w:val="24"/>
        </w:rPr>
      </w:pPr>
      <w:r>
        <w:rPr>
          <w:rFonts w:ascii="Arial" w:hAnsi="Arial" w:cs="Arial"/>
          <w:sz w:val="24"/>
          <w:szCs w:val="24"/>
        </w:rPr>
        <w:t>competitive bids, where it</w:t>
      </w:r>
      <w:r w:rsidR="00DA6B1B">
        <w:rPr>
          <w:rFonts w:ascii="Arial" w:hAnsi="Arial" w:cs="Arial"/>
          <w:sz w:val="24"/>
          <w:szCs w:val="24"/>
        </w:rPr>
        <w:t xml:space="preserve"> is impractical to invite interested parties at short notice and </w:t>
      </w:r>
    </w:p>
    <w:p w14:paraId="56D4898A" w14:textId="77777777" w:rsidR="00362EAC" w:rsidRDefault="00DA6B1B" w:rsidP="00721024">
      <w:pPr>
        <w:jc w:val="both"/>
        <w:rPr>
          <w:rFonts w:ascii="Arial" w:hAnsi="Arial" w:cs="Arial"/>
          <w:sz w:val="24"/>
          <w:szCs w:val="24"/>
        </w:rPr>
      </w:pPr>
      <w:r>
        <w:rPr>
          <w:rFonts w:ascii="Arial" w:hAnsi="Arial" w:cs="Arial"/>
          <w:sz w:val="24"/>
          <w:szCs w:val="24"/>
        </w:rPr>
        <w:t xml:space="preserve">where such procurement of goods or services needed immediate attention </w:t>
      </w:r>
      <w:r w:rsidR="008E3193">
        <w:rPr>
          <w:rFonts w:ascii="Arial" w:hAnsi="Arial" w:cs="Arial"/>
          <w:sz w:val="24"/>
          <w:szCs w:val="24"/>
        </w:rPr>
        <w:t xml:space="preserve">by the </w:t>
      </w:r>
    </w:p>
    <w:p w14:paraId="40AA98E2" w14:textId="4DF3831E" w:rsidR="00362EAC" w:rsidRDefault="008E3193" w:rsidP="00721024">
      <w:pPr>
        <w:jc w:val="both"/>
        <w:rPr>
          <w:rFonts w:ascii="Arial" w:hAnsi="Arial" w:cs="Arial"/>
          <w:sz w:val="24"/>
          <w:szCs w:val="24"/>
        </w:rPr>
      </w:pPr>
      <w:r>
        <w:rPr>
          <w:rFonts w:ascii="Arial" w:hAnsi="Arial" w:cs="Arial"/>
          <w:sz w:val="24"/>
          <w:szCs w:val="24"/>
        </w:rPr>
        <w:t>Executive Directors.</w:t>
      </w:r>
      <w:r w:rsidR="00DA6B1B">
        <w:rPr>
          <w:rFonts w:ascii="Arial" w:hAnsi="Arial" w:cs="Arial"/>
          <w:sz w:val="24"/>
          <w:szCs w:val="24"/>
        </w:rPr>
        <w:t xml:space="preserve"> </w:t>
      </w:r>
      <w:r w:rsidR="00EB137D">
        <w:rPr>
          <w:rFonts w:ascii="Arial" w:hAnsi="Arial" w:cs="Arial"/>
          <w:sz w:val="24"/>
          <w:szCs w:val="24"/>
        </w:rPr>
        <w:t>The SCM gives example</w:t>
      </w:r>
      <w:r w:rsidR="00721024">
        <w:rPr>
          <w:rFonts w:ascii="Arial" w:hAnsi="Arial" w:cs="Arial"/>
          <w:sz w:val="24"/>
          <w:szCs w:val="24"/>
        </w:rPr>
        <w:t>s of situations that may arise</w:t>
      </w:r>
      <w:r>
        <w:rPr>
          <w:rFonts w:ascii="Arial" w:hAnsi="Arial" w:cs="Arial"/>
          <w:sz w:val="24"/>
          <w:szCs w:val="24"/>
        </w:rPr>
        <w:t xml:space="preserve">. A full </w:t>
      </w:r>
    </w:p>
    <w:p w14:paraId="0AC77EDD" w14:textId="77777777" w:rsidR="00362EAC" w:rsidRDefault="008E3193" w:rsidP="00721024">
      <w:pPr>
        <w:jc w:val="both"/>
        <w:rPr>
          <w:rFonts w:ascii="Arial" w:hAnsi="Arial" w:cs="Arial"/>
          <w:sz w:val="24"/>
          <w:szCs w:val="24"/>
        </w:rPr>
      </w:pPr>
      <w:r>
        <w:rPr>
          <w:rFonts w:ascii="Arial" w:hAnsi="Arial" w:cs="Arial"/>
          <w:sz w:val="24"/>
          <w:szCs w:val="24"/>
        </w:rPr>
        <w:t xml:space="preserve">motivation for the deviation is to be forwarded to the Head of SCM for submission for </w:t>
      </w:r>
    </w:p>
    <w:p w14:paraId="51185D82" w14:textId="165A9180" w:rsidR="00FB5A7A" w:rsidRDefault="00265CD5" w:rsidP="00721024">
      <w:pPr>
        <w:jc w:val="both"/>
        <w:rPr>
          <w:rFonts w:ascii="Arial" w:hAnsi="Arial" w:cs="Arial"/>
          <w:sz w:val="24"/>
          <w:szCs w:val="24"/>
        </w:rPr>
      </w:pPr>
      <w:r>
        <w:rPr>
          <w:rFonts w:ascii="Arial" w:hAnsi="Arial" w:cs="Arial"/>
          <w:sz w:val="24"/>
          <w:szCs w:val="24"/>
        </w:rPr>
        <w:t xml:space="preserve">and </w:t>
      </w:r>
      <w:r w:rsidR="008E3193">
        <w:rPr>
          <w:rFonts w:ascii="Arial" w:hAnsi="Arial" w:cs="Arial"/>
          <w:sz w:val="24"/>
          <w:szCs w:val="24"/>
        </w:rPr>
        <w:t xml:space="preserve">approval by way of DAF. </w:t>
      </w:r>
    </w:p>
    <w:p w14:paraId="30D2237A" w14:textId="7B3CCA22" w:rsidR="00311C94" w:rsidRDefault="00311C94" w:rsidP="00126A35">
      <w:pPr>
        <w:jc w:val="both"/>
        <w:rPr>
          <w:rFonts w:ascii="Arial" w:hAnsi="Arial" w:cs="Arial"/>
          <w:sz w:val="24"/>
          <w:szCs w:val="24"/>
        </w:rPr>
      </w:pPr>
    </w:p>
    <w:p w14:paraId="772C6ACA" w14:textId="67DD7F19" w:rsidR="005028EC" w:rsidRDefault="00E92A2B" w:rsidP="00126A35">
      <w:pPr>
        <w:jc w:val="both"/>
        <w:rPr>
          <w:rFonts w:ascii="Arial" w:hAnsi="Arial" w:cs="Arial"/>
          <w:sz w:val="24"/>
          <w:szCs w:val="24"/>
        </w:rPr>
      </w:pPr>
      <w:r>
        <w:rPr>
          <w:rFonts w:ascii="Arial" w:hAnsi="Arial" w:cs="Arial"/>
          <w:sz w:val="24"/>
          <w:szCs w:val="24"/>
        </w:rPr>
        <w:t>[</w:t>
      </w:r>
      <w:r w:rsidR="007E7D24">
        <w:rPr>
          <w:rFonts w:ascii="Arial" w:hAnsi="Arial" w:cs="Arial"/>
          <w:sz w:val="24"/>
          <w:szCs w:val="24"/>
        </w:rPr>
        <w:t>2</w:t>
      </w:r>
      <w:r w:rsidR="009C7FCE">
        <w:rPr>
          <w:rFonts w:ascii="Arial" w:hAnsi="Arial" w:cs="Arial"/>
          <w:sz w:val="24"/>
          <w:szCs w:val="24"/>
        </w:rPr>
        <w:t>2</w:t>
      </w:r>
      <w:r>
        <w:rPr>
          <w:rFonts w:ascii="Arial" w:hAnsi="Arial" w:cs="Arial"/>
          <w:sz w:val="24"/>
          <w:szCs w:val="24"/>
        </w:rPr>
        <w:t>]</w:t>
      </w:r>
      <w:r>
        <w:rPr>
          <w:rFonts w:ascii="Arial" w:hAnsi="Arial" w:cs="Arial"/>
          <w:sz w:val="24"/>
          <w:szCs w:val="24"/>
        </w:rPr>
        <w:tab/>
      </w:r>
      <w:r w:rsidR="0066432C">
        <w:rPr>
          <w:rFonts w:ascii="Arial" w:hAnsi="Arial" w:cs="Arial"/>
          <w:sz w:val="24"/>
          <w:szCs w:val="24"/>
        </w:rPr>
        <w:t xml:space="preserve">The SABC appointed </w:t>
      </w:r>
      <w:r>
        <w:rPr>
          <w:rFonts w:ascii="Arial" w:hAnsi="Arial" w:cs="Arial"/>
          <w:sz w:val="24"/>
          <w:szCs w:val="24"/>
        </w:rPr>
        <w:t>Infonomix on the basis that it was</w:t>
      </w:r>
      <w:r w:rsidR="005028EC">
        <w:rPr>
          <w:rFonts w:ascii="Arial" w:hAnsi="Arial" w:cs="Arial"/>
          <w:sz w:val="24"/>
          <w:szCs w:val="24"/>
        </w:rPr>
        <w:t xml:space="preserve"> not</w:t>
      </w:r>
      <w:r>
        <w:rPr>
          <w:rFonts w:ascii="Arial" w:hAnsi="Arial" w:cs="Arial"/>
          <w:sz w:val="24"/>
          <w:szCs w:val="24"/>
        </w:rPr>
        <w:t xml:space="preserve"> feasible to obtain </w:t>
      </w:r>
    </w:p>
    <w:p w14:paraId="58EFAF2A" w14:textId="77777777" w:rsidR="005028EC" w:rsidRDefault="00E92A2B" w:rsidP="00126A35">
      <w:pPr>
        <w:jc w:val="both"/>
        <w:rPr>
          <w:rFonts w:ascii="Arial" w:hAnsi="Arial" w:cs="Arial"/>
          <w:sz w:val="24"/>
          <w:szCs w:val="24"/>
        </w:rPr>
      </w:pPr>
      <w:r>
        <w:rPr>
          <w:rFonts w:ascii="Arial" w:hAnsi="Arial" w:cs="Arial"/>
          <w:sz w:val="24"/>
          <w:szCs w:val="24"/>
        </w:rPr>
        <w:t xml:space="preserve">three quotations or to follow a competitive bid process. The SCM policy provided that </w:t>
      </w:r>
    </w:p>
    <w:p w14:paraId="2B180D26" w14:textId="7E09CC4D" w:rsidR="0010375C" w:rsidRDefault="00E92A2B" w:rsidP="00126A35">
      <w:pPr>
        <w:jc w:val="both"/>
        <w:rPr>
          <w:rFonts w:ascii="Arial" w:hAnsi="Arial" w:cs="Arial"/>
          <w:sz w:val="24"/>
          <w:szCs w:val="24"/>
        </w:rPr>
      </w:pPr>
      <w:r>
        <w:rPr>
          <w:rFonts w:ascii="Arial" w:hAnsi="Arial" w:cs="Arial"/>
          <w:sz w:val="24"/>
          <w:szCs w:val="24"/>
        </w:rPr>
        <w:t>only</w:t>
      </w:r>
      <w:r w:rsidR="005028EC">
        <w:rPr>
          <w:rFonts w:ascii="Arial" w:hAnsi="Arial" w:cs="Arial"/>
          <w:sz w:val="24"/>
          <w:szCs w:val="24"/>
        </w:rPr>
        <w:t xml:space="preserve"> </w:t>
      </w:r>
      <w:r>
        <w:rPr>
          <w:rFonts w:ascii="Arial" w:hAnsi="Arial" w:cs="Arial"/>
          <w:sz w:val="24"/>
          <w:szCs w:val="24"/>
        </w:rPr>
        <w:t xml:space="preserve">one quotation may be sourced from Suppliers who were registered on the SABC </w:t>
      </w:r>
    </w:p>
    <w:p w14:paraId="7A8F502A" w14:textId="77777777" w:rsidR="0010375C" w:rsidRDefault="0066432C" w:rsidP="00126A35">
      <w:pPr>
        <w:jc w:val="both"/>
        <w:rPr>
          <w:rFonts w:ascii="Arial" w:hAnsi="Arial" w:cs="Arial"/>
          <w:sz w:val="24"/>
          <w:szCs w:val="24"/>
        </w:rPr>
      </w:pPr>
      <w:r>
        <w:rPr>
          <w:rFonts w:ascii="Arial" w:hAnsi="Arial" w:cs="Arial"/>
          <w:sz w:val="24"/>
          <w:szCs w:val="24"/>
        </w:rPr>
        <w:t>s</w:t>
      </w:r>
      <w:r w:rsidR="00E92A2B">
        <w:rPr>
          <w:rFonts w:ascii="Arial" w:hAnsi="Arial" w:cs="Arial"/>
          <w:sz w:val="24"/>
          <w:szCs w:val="24"/>
        </w:rPr>
        <w:t>upplier data</w:t>
      </w:r>
      <w:r>
        <w:rPr>
          <w:rFonts w:ascii="Arial" w:hAnsi="Arial" w:cs="Arial"/>
          <w:sz w:val="24"/>
          <w:szCs w:val="24"/>
        </w:rPr>
        <w:t xml:space="preserve">base or the central supplier database. The SIU </w:t>
      </w:r>
      <w:r w:rsidR="0010375C">
        <w:rPr>
          <w:rFonts w:ascii="Arial" w:hAnsi="Arial" w:cs="Arial"/>
          <w:sz w:val="24"/>
          <w:szCs w:val="24"/>
        </w:rPr>
        <w:t xml:space="preserve">contended </w:t>
      </w:r>
      <w:r>
        <w:rPr>
          <w:rFonts w:ascii="Arial" w:hAnsi="Arial" w:cs="Arial"/>
          <w:sz w:val="24"/>
          <w:szCs w:val="24"/>
        </w:rPr>
        <w:t>the</w:t>
      </w:r>
      <w:r w:rsidR="00740515">
        <w:rPr>
          <w:rFonts w:ascii="Arial" w:hAnsi="Arial" w:cs="Arial"/>
          <w:sz w:val="24"/>
          <w:szCs w:val="24"/>
        </w:rPr>
        <w:t xml:space="preserve">re was no </w:t>
      </w:r>
    </w:p>
    <w:p w14:paraId="4EC356C1" w14:textId="2544C1F5" w:rsidR="00265CD5" w:rsidRDefault="00740515" w:rsidP="00126A35">
      <w:pPr>
        <w:jc w:val="both"/>
        <w:rPr>
          <w:rFonts w:ascii="Arial" w:hAnsi="Arial" w:cs="Arial"/>
          <w:sz w:val="24"/>
          <w:szCs w:val="24"/>
        </w:rPr>
      </w:pPr>
      <w:r>
        <w:rPr>
          <w:rFonts w:ascii="Arial" w:hAnsi="Arial" w:cs="Arial"/>
          <w:sz w:val="24"/>
          <w:szCs w:val="24"/>
        </w:rPr>
        <w:t xml:space="preserve">proof or any evidence which indicated that Infonomix qualified </w:t>
      </w:r>
      <w:r w:rsidR="0010375C">
        <w:rPr>
          <w:rFonts w:ascii="Arial" w:hAnsi="Arial" w:cs="Arial"/>
          <w:sz w:val="24"/>
          <w:szCs w:val="24"/>
        </w:rPr>
        <w:t xml:space="preserve"> </w:t>
      </w:r>
      <w:r w:rsidR="00265CD5">
        <w:rPr>
          <w:rFonts w:ascii="Arial" w:hAnsi="Arial" w:cs="Arial"/>
          <w:sz w:val="24"/>
          <w:szCs w:val="24"/>
        </w:rPr>
        <w:t xml:space="preserve">in respect of </w:t>
      </w:r>
      <w:r>
        <w:rPr>
          <w:rFonts w:ascii="Arial" w:hAnsi="Arial" w:cs="Arial"/>
          <w:sz w:val="24"/>
          <w:szCs w:val="24"/>
        </w:rPr>
        <w:t xml:space="preserve">the </w:t>
      </w:r>
    </w:p>
    <w:p w14:paraId="3C5E8DA5" w14:textId="4C6EB930" w:rsidR="006A73BB" w:rsidRDefault="0066432C" w:rsidP="00126A35">
      <w:pPr>
        <w:jc w:val="both"/>
        <w:rPr>
          <w:rFonts w:ascii="Arial" w:hAnsi="Arial" w:cs="Arial"/>
          <w:sz w:val="24"/>
          <w:szCs w:val="24"/>
        </w:rPr>
      </w:pPr>
      <w:r>
        <w:rPr>
          <w:rFonts w:ascii="Arial" w:hAnsi="Arial" w:cs="Arial"/>
          <w:sz w:val="24"/>
          <w:szCs w:val="24"/>
        </w:rPr>
        <w:t>exclusionary rule categoris</w:t>
      </w:r>
      <w:r w:rsidR="00740515">
        <w:rPr>
          <w:rFonts w:ascii="Arial" w:hAnsi="Arial" w:cs="Arial"/>
          <w:sz w:val="24"/>
          <w:szCs w:val="24"/>
        </w:rPr>
        <w:t xml:space="preserve">ing it as having become the </w:t>
      </w:r>
      <w:r>
        <w:rPr>
          <w:rFonts w:ascii="Arial" w:hAnsi="Arial" w:cs="Arial"/>
          <w:i/>
          <w:iCs/>
          <w:sz w:val="24"/>
          <w:szCs w:val="24"/>
        </w:rPr>
        <w:t>de facto</w:t>
      </w:r>
      <w:r>
        <w:rPr>
          <w:rFonts w:ascii="Arial" w:hAnsi="Arial" w:cs="Arial"/>
          <w:sz w:val="24"/>
          <w:szCs w:val="24"/>
        </w:rPr>
        <w:t xml:space="preserve"> </w:t>
      </w:r>
      <w:r w:rsidR="00740515">
        <w:rPr>
          <w:rFonts w:ascii="Arial" w:hAnsi="Arial" w:cs="Arial"/>
          <w:sz w:val="24"/>
          <w:szCs w:val="24"/>
        </w:rPr>
        <w:t xml:space="preserve">service provider in </w:t>
      </w:r>
    </w:p>
    <w:p w14:paraId="70F93D58" w14:textId="77777777" w:rsidR="006A73BB" w:rsidRDefault="00740515" w:rsidP="00126A35">
      <w:pPr>
        <w:jc w:val="both"/>
        <w:rPr>
          <w:rFonts w:ascii="Arial" w:hAnsi="Arial" w:cs="Arial"/>
          <w:sz w:val="24"/>
          <w:szCs w:val="24"/>
        </w:rPr>
      </w:pPr>
      <w:r>
        <w:rPr>
          <w:rFonts w:ascii="Arial" w:hAnsi="Arial" w:cs="Arial"/>
          <w:sz w:val="24"/>
          <w:szCs w:val="24"/>
        </w:rPr>
        <w:t>‘digital media tools and software’.</w:t>
      </w:r>
      <w:r>
        <w:rPr>
          <w:rStyle w:val="FootnoteReference"/>
          <w:rFonts w:ascii="Arial" w:hAnsi="Arial" w:cs="Arial"/>
          <w:sz w:val="24"/>
          <w:szCs w:val="24"/>
        </w:rPr>
        <w:footnoteReference w:id="26"/>
      </w:r>
      <w:r w:rsidR="0010375C">
        <w:rPr>
          <w:rFonts w:ascii="Arial" w:hAnsi="Arial" w:cs="Arial"/>
          <w:sz w:val="24"/>
          <w:szCs w:val="24"/>
        </w:rPr>
        <w:t xml:space="preserve">Infonomix was only registered as a company in </w:t>
      </w:r>
    </w:p>
    <w:p w14:paraId="1011B77E" w14:textId="77777777" w:rsidR="006A73BB" w:rsidRDefault="0010375C" w:rsidP="00126A35">
      <w:pPr>
        <w:jc w:val="both"/>
        <w:rPr>
          <w:rFonts w:ascii="Arial" w:hAnsi="Arial" w:cs="Arial"/>
          <w:sz w:val="24"/>
          <w:szCs w:val="24"/>
        </w:rPr>
      </w:pPr>
      <w:r>
        <w:rPr>
          <w:rFonts w:ascii="Arial" w:hAnsi="Arial" w:cs="Arial"/>
          <w:sz w:val="24"/>
          <w:szCs w:val="24"/>
        </w:rPr>
        <w:t xml:space="preserve">2015 and it opened up a bank account for the first time on 12 November 2016 which </w:t>
      </w:r>
    </w:p>
    <w:p w14:paraId="61944EB4" w14:textId="77777777" w:rsidR="006A73BB" w:rsidRDefault="0010375C" w:rsidP="00126A35">
      <w:pPr>
        <w:jc w:val="both"/>
        <w:rPr>
          <w:rFonts w:ascii="Arial" w:hAnsi="Arial" w:cs="Arial"/>
          <w:sz w:val="24"/>
          <w:szCs w:val="24"/>
        </w:rPr>
      </w:pPr>
      <w:r>
        <w:rPr>
          <w:rFonts w:ascii="Arial" w:hAnsi="Arial" w:cs="Arial"/>
          <w:sz w:val="24"/>
          <w:szCs w:val="24"/>
        </w:rPr>
        <w:t xml:space="preserve">was the first time it ever received payment from the SABC. Therefore, mention in the </w:t>
      </w:r>
    </w:p>
    <w:p w14:paraId="31C94CDF" w14:textId="77777777" w:rsidR="006A73BB" w:rsidRDefault="0010375C" w:rsidP="00126A35">
      <w:pPr>
        <w:jc w:val="both"/>
        <w:rPr>
          <w:rFonts w:ascii="Arial" w:hAnsi="Arial" w:cs="Arial"/>
          <w:sz w:val="24"/>
          <w:szCs w:val="24"/>
        </w:rPr>
      </w:pPr>
      <w:r>
        <w:rPr>
          <w:rFonts w:ascii="Arial" w:hAnsi="Arial" w:cs="Arial"/>
          <w:sz w:val="24"/>
          <w:szCs w:val="24"/>
        </w:rPr>
        <w:t xml:space="preserve">business case or deviation motivation of its </w:t>
      </w:r>
      <w:r w:rsidR="006A73BB">
        <w:rPr>
          <w:rFonts w:ascii="Arial" w:hAnsi="Arial" w:cs="Arial"/>
          <w:sz w:val="24"/>
          <w:szCs w:val="24"/>
        </w:rPr>
        <w:t xml:space="preserve">alleged </w:t>
      </w:r>
      <w:r>
        <w:rPr>
          <w:rFonts w:ascii="Arial" w:hAnsi="Arial" w:cs="Arial"/>
          <w:sz w:val="24"/>
          <w:szCs w:val="24"/>
        </w:rPr>
        <w:t>‘de facto</w:t>
      </w:r>
      <w:r w:rsidR="006A73BB">
        <w:rPr>
          <w:rFonts w:ascii="Arial" w:hAnsi="Arial" w:cs="Arial"/>
          <w:sz w:val="24"/>
          <w:szCs w:val="24"/>
        </w:rPr>
        <w:t xml:space="preserve">’ position in media tools </w:t>
      </w:r>
    </w:p>
    <w:p w14:paraId="02D0D50F" w14:textId="2ED195A0" w:rsidR="00740515" w:rsidRDefault="006A73BB" w:rsidP="00126A35">
      <w:pPr>
        <w:jc w:val="both"/>
        <w:rPr>
          <w:rFonts w:ascii="Arial" w:hAnsi="Arial" w:cs="Arial"/>
          <w:sz w:val="24"/>
          <w:szCs w:val="24"/>
        </w:rPr>
      </w:pPr>
      <w:r>
        <w:rPr>
          <w:rFonts w:ascii="Arial" w:hAnsi="Arial" w:cs="Arial"/>
          <w:sz w:val="24"/>
          <w:szCs w:val="24"/>
        </w:rPr>
        <w:t xml:space="preserve">and software standards as offered by it to many entities in the industry </w:t>
      </w:r>
      <w:r w:rsidR="005028EC">
        <w:rPr>
          <w:rFonts w:ascii="Arial" w:hAnsi="Arial" w:cs="Arial"/>
          <w:sz w:val="24"/>
          <w:szCs w:val="24"/>
        </w:rPr>
        <w:t>was incorrect.</w:t>
      </w:r>
      <w:r w:rsidR="0010375C">
        <w:rPr>
          <w:rFonts w:ascii="Arial" w:hAnsi="Arial" w:cs="Arial"/>
          <w:sz w:val="24"/>
          <w:szCs w:val="24"/>
        </w:rPr>
        <w:t xml:space="preserve"> </w:t>
      </w:r>
    </w:p>
    <w:p w14:paraId="74FF0590" w14:textId="77777777" w:rsidR="00740515" w:rsidRDefault="00740515" w:rsidP="00126A35">
      <w:pPr>
        <w:jc w:val="both"/>
        <w:rPr>
          <w:rFonts w:ascii="Arial" w:hAnsi="Arial" w:cs="Arial"/>
          <w:sz w:val="24"/>
          <w:szCs w:val="24"/>
        </w:rPr>
      </w:pPr>
    </w:p>
    <w:p w14:paraId="0D72BA1F" w14:textId="2AD00195" w:rsidR="00960EB3" w:rsidRDefault="00960EB3" w:rsidP="008E3193">
      <w:pPr>
        <w:jc w:val="both"/>
        <w:rPr>
          <w:rFonts w:ascii="Arial" w:hAnsi="Arial" w:cs="Arial"/>
          <w:sz w:val="24"/>
          <w:szCs w:val="24"/>
        </w:rPr>
      </w:pPr>
      <w:r>
        <w:rPr>
          <w:rFonts w:ascii="Arial" w:hAnsi="Arial" w:cs="Arial"/>
          <w:sz w:val="24"/>
          <w:szCs w:val="24"/>
        </w:rPr>
        <w:t xml:space="preserve"> The Infomomix Award</w:t>
      </w:r>
    </w:p>
    <w:p w14:paraId="183D113D" w14:textId="77777777" w:rsidR="00960EB3" w:rsidRDefault="00960EB3" w:rsidP="008E3193">
      <w:pPr>
        <w:jc w:val="both"/>
        <w:rPr>
          <w:rFonts w:ascii="Arial" w:hAnsi="Arial" w:cs="Arial"/>
          <w:sz w:val="24"/>
          <w:szCs w:val="24"/>
        </w:rPr>
      </w:pPr>
    </w:p>
    <w:p w14:paraId="3F9E20E9" w14:textId="54BB63C3" w:rsidR="00960EB3" w:rsidRDefault="00FB5A7A" w:rsidP="00960EB3">
      <w:pPr>
        <w:jc w:val="both"/>
        <w:rPr>
          <w:rFonts w:ascii="Arial" w:hAnsi="Arial" w:cs="Arial"/>
          <w:sz w:val="24"/>
          <w:szCs w:val="24"/>
        </w:rPr>
      </w:pPr>
      <w:r>
        <w:rPr>
          <w:rFonts w:ascii="Arial" w:hAnsi="Arial" w:cs="Arial"/>
          <w:sz w:val="24"/>
          <w:szCs w:val="24"/>
        </w:rPr>
        <w:t>[</w:t>
      </w:r>
      <w:r w:rsidR="00261D4B">
        <w:rPr>
          <w:rFonts w:ascii="Arial" w:hAnsi="Arial" w:cs="Arial"/>
          <w:sz w:val="24"/>
          <w:szCs w:val="24"/>
        </w:rPr>
        <w:t>2</w:t>
      </w:r>
      <w:r w:rsidR="00C7077F">
        <w:rPr>
          <w:rFonts w:ascii="Arial" w:hAnsi="Arial" w:cs="Arial"/>
          <w:sz w:val="24"/>
          <w:szCs w:val="24"/>
        </w:rPr>
        <w:t>3</w:t>
      </w:r>
      <w:r>
        <w:rPr>
          <w:rFonts w:ascii="Arial" w:hAnsi="Arial" w:cs="Arial"/>
          <w:sz w:val="24"/>
          <w:szCs w:val="24"/>
        </w:rPr>
        <w:t>]</w:t>
      </w:r>
      <w:r w:rsidR="00960EB3">
        <w:rPr>
          <w:rFonts w:ascii="Arial" w:hAnsi="Arial" w:cs="Arial"/>
          <w:sz w:val="24"/>
          <w:szCs w:val="24"/>
        </w:rPr>
        <w:tab/>
        <w:t xml:space="preserve">The SIU contended that Infonomix did not meet the criteria for acquisition </w:t>
      </w:r>
    </w:p>
    <w:p w14:paraId="23598A94" w14:textId="77777777" w:rsidR="00EC5B8F" w:rsidRDefault="002D27A6" w:rsidP="008E3193">
      <w:pPr>
        <w:jc w:val="both"/>
        <w:rPr>
          <w:rFonts w:ascii="Arial" w:hAnsi="Arial" w:cs="Arial"/>
          <w:sz w:val="24"/>
          <w:szCs w:val="24"/>
        </w:rPr>
      </w:pPr>
      <w:r>
        <w:rPr>
          <w:rFonts w:ascii="Arial" w:hAnsi="Arial" w:cs="Arial"/>
          <w:sz w:val="24"/>
          <w:szCs w:val="24"/>
        </w:rPr>
        <w:t>for</w:t>
      </w:r>
      <w:r w:rsidR="00960EB3">
        <w:rPr>
          <w:rFonts w:ascii="Arial" w:hAnsi="Arial" w:cs="Arial"/>
          <w:sz w:val="24"/>
          <w:szCs w:val="24"/>
        </w:rPr>
        <w:t xml:space="preserve"> an unsolicited bid.</w:t>
      </w:r>
      <w:r>
        <w:rPr>
          <w:rFonts w:ascii="Arial" w:hAnsi="Arial" w:cs="Arial"/>
          <w:sz w:val="24"/>
          <w:szCs w:val="24"/>
        </w:rPr>
        <w:t xml:space="preserve"> </w:t>
      </w:r>
      <w:r w:rsidR="008E3193">
        <w:rPr>
          <w:rFonts w:ascii="Arial" w:hAnsi="Arial" w:cs="Arial"/>
          <w:sz w:val="24"/>
          <w:szCs w:val="24"/>
        </w:rPr>
        <w:t xml:space="preserve">According to the investigation </w:t>
      </w:r>
      <w:r w:rsidR="00704468">
        <w:rPr>
          <w:rFonts w:ascii="Arial" w:hAnsi="Arial" w:cs="Arial"/>
          <w:sz w:val="24"/>
          <w:szCs w:val="24"/>
        </w:rPr>
        <w:t xml:space="preserve">and information from affidavits </w:t>
      </w:r>
    </w:p>
    <w:p w14:paraId="7AE91E8E" w14:textId="77777777" w:rsidR="00EC5B8F" w:rsidRDefault="00704468" w:rsidP="008E3193">
      <w:pPr>
        <w:jc w:val="both"/>
        <w:rPr>
          <w:rFonts w:ascii="Arial" w:hAnsi="Arial" w:cs="Arial"/>
          <w:sz w:val="24"/>
          <w:szCs w:val="24"/>
        </w:rPr>
      </w:pPr>
      <w:r>
        <w:rPr>
          <w:rFonts w:ascii="Arial" w:hAnsi="Arial" w:cs="Arial"/>
          <w:sz w:val="24"/>
          <w:szCs w:val="24"/>
        </w:rPr>
        <w:t>obtained by the SIU from officials at the SABC</w:t>
      </w:r>
      <w:r w:rsidR="00C37BBE">
        <w:rPr>
          <w:rFonts w:ascii="Arial" w:hAnsi="Arial" w:cs="Arial"/>
          <w:sz w:val="24"/>
          <w:szCs w:val="24"/>
        </w:rPr>
        <w:t xml:space="preserve">, Ms Thandeka Ndlovu </w:t>
      </w:r>
      <w:r w:rsidR="00EC5B8F">
        <w:rPr>
          <w:rFonts w:ascii="Arial" w:hAnsi="Arial" w:cs="Arial"/>
          <w:sz w:val="24"/>
          <w:szCs w:val="24"/>
        </w:rPr>
        <w:t xml:space="preserve">mentioned that </w:t>
      </w:r>
    </w:p>
    <w:p w14:paraId="66F0513A" w14:textId="77777777" w:rsidR="00EC5B8F" w:rsidRDefault="00EC5B8F" w:rsidP="008E3193">
      <w:pPr>
        <w:jc w:val="both"/>
        <w:rPr>
          <w:rFonts w:ascii="Arial" w:hAnsi="Arial" w:cs="Arial"/>
          <w:sz w:val="24"/>
          <w:szCs w:val="24"/>
        </w:rPr>
      </w:pPr>
      <w:r>
        <w:rPr>
          <w:rFonts w:ascii="Arial" w:hAnsi="Arial" w:cs="Arial"/>
          <w:sz w:val="24"/>
          <w:szCs w:val="24"/>
        </w:rPr>
        <w:t xml:space="preserve">from </w:t>
      </w:r>
      <w:r w:rsidR="00C37BBE">
        <w:rPr>
          <w:rFonts w:ascii="Arial" w:hAnsi="Arial" w:cs="Arial"/>
          <w:sz w:val="24"/>
          <w:szCs w:val="24"/>
        </w:rPr>
        <w:t xml:space="preserve">information </w:t>
      </w:r>
      <w:r>
        <w:rPr>
          <w:rFonts w:ascii="Arial" w:hAnsi="Arial" w:cs="Arial"/>
          <w:sz w:val="24"/>
          <w:szCs w:val="24"/>
        </w:rPr>
        <w:t xml:space="preserve">she had, </w:t>
      </w:r>
      <w:r w:rsidR="00C37BBE">
        <w:rPr>
          <w:rFonts w:ascii="Arial" w:hAnsi="Arial" w:cs="Arial"/>
          <w:sz w:val="24"/>
          <w:szCs w:val="24"/>
        </w:rPr>
        <w:t xml:space="preserve">a gentleman by the name Muthe was seeking opportunity </w:t>
      </w:r>
    </w:p>
    <w:p w14:paraId="5376E63F" w14:textId="77777777" w:rsidR="00EC5B8F" w:rsidRDefault="00C37BBE" w:rsidP="008E3193">
      <w:pPr>
        <w:jc w:val="both"/>
        <w:rPr>
          <w:rFonts w:ascii="Arial" w:hAnsi="Arial" w:cs="Arial"/>
          <w:sz w:val="24"/>
          <w:szCs w:val="24"/>
        </w:rPr>
      </w:pPr>
      <w:r>
        <w:rPr>
          <w:rFonts w:ascii="Arial" w:hAnsi="Arial" w:cs="Arial"/>
          <w:sz w:val="24"/>
          <w:szCs w:val="24"/>
        </w:rPr>
        <w:t xml:space="preserve">to present a digital offering to the SABC. Ms Bessie Tungwana confirmed that Mr </w:t>
      </w:r>
    </w:p>
    <w:p w14:paraId="2A4C75EB" w14:textId="3965E7DA" w:rsidR="00EC5B8F" w:rsidRDefault="00C37BBE" w:rsidP="008E3193">
      <w:pPr>
        <w:jc w:val="both"/>
        <w:rPr>
          <w:rFonts w:ascii="Arial" w:hAnsi="Arial" w:cs="Arial"/>
          <w:sz w:val="24"/>
          <w:szCs w:val="24"/>
        </w:rPr>
      </w:pPr>
      <w:r>
        <w:rPr>
          <w:rFonts w:ascii="Arial" w:hAnsi="Arial" w:cs="Arial"/>
          <w:sz w:val="24"/>
          <w:szCs w:val="24"/>
        </w:rPr>
        <w:t>Aguma confirmed at OPS</w:t>
      </w:r>
      <w:r w:rsidR="00EC5B8F">
        <w:rPr>
          <w:rFonts w:ascii="Arial" w:hAnsi="Arial" w:cs="Arial"/>
          <w:sz w:val="24"/>
          <w:szCs w:val="24"/>
        </w:rPr>
        <w:t xml:space="preserve"> that he met with people who </w:t>
      </w:r>
      <w:r>
        <w:rPr>
          <w:rFonts w:ascii="Arial" w:hAnsi="Arial" w:cs="Arial"/>
          <w:sz w:val="24"/>
          <w:szCs w:val="24"/>
        </w:rPr>
        <w:t>present</w:t>
      </w:r>
      <w:r w:rsidR="00EC5B8F">
        <w:rPr>
          <w:rFonts w:ascii="Arial" w:hAnsi="Arial" w:cs="Arial"/>
          <w:sz w:val="24"/>
          <w:szCs w:val="24"/>
        </w:rPr>
        <w:t>ed</w:t>
      </w:r>
      <w:r>
        <w:rPr>
          <w:rFonts w:ascii="Arial" w:hAnsi="Arial" w:cs="Arial"/>
          <w:sz w:val="24"/>
          <w:szCs w:val="24"/>
        </w:rPr>
        <w:t xml:space="preserve"> a digital platform </w:t>
      </w:r>
    </w:p>
    <w:p w14:paraId="121671E8" w14:textId="136BD163" w:rsidR="00C37BBE" w:rsidRDefault="00C37BBE" w:rsidP="008E3193">
      <w:pPr>
        <w:jc w:val="both"/>
        <w:rPr>
          <w:rFonts w:ascii="Arial" w:hAnsi="Arial" w:cs="Arial"/>
          <w:sz w:val="24"/>
          <w:szCs w:val="24"/>
        </w:rPr>
      </w:pPr>
      <w:r>
        <w:rPr>
          <w:rFonts w:ascii="Arial" w:hAnsi="Arial" w:cs="Arial"/>
          <w:sz w:val="24"/>
          <w:szCs w:val="24"/>
        </w:rPr>
        <w:t xml:space="preserve">concept </w:t>
      </w:r>
      <w:r w:rsidR="00EC5B8F">
        <w:rPr>
          <w:rFonts w:ascii="Arial" w:hAnsi="Arial" w:cs="Arial"/>
          <w:sz w:val="24"/>
          <w:szCs w:val="24"/>
        </w:rPr>
        <w:t xml:space="preserve">to him, </w:t>
      </w:r>
      <w:r>
        <w:rPr>
          <w:rFonts w:ascii="Arial" w:hAnsi="Arial" w:cs="Arial"/>
          <w:sz w:val="24"/>
          <w:szCs w:val="24"/>
        </w:rPr>
        <w:t xml:space="preserve">which </w:t>
      </w:r>
      <w:r w:rsidR="00EC5B8F">
        <w:rPr>
          <w:rFonts w:ascii="Arial" w:hAnsi="Arial" w:cs="Arial"/>
          <w:sz w:val="24"/>
          <w:szCs w:val="24"/>
        </w:rPr>
        <w:t xml:space="preserve">he </w:t>
      </w:r>
      <w:r>
        <w:rPr>
          <w:rFonts w:ascii="Arial" w:hAnsi="Arial" w:cs="Arial"/>
          <w:sz w:val="24"/>
          <w:szCs w:val="24"/>
        </w:rPr>
        <w:t>thought was</w:t>
      </w:r>
      <w:r w:rsidR="00EC5B8F">
        <w:rPr>
          <w:rFonts w:ascii="Arial" w:hAnsi="Arial" w:cs="Arial"/>
          <w:sz w:val="24"/>
          <w:szCs w:val="24"/>
        </w:rPr>
        <w:t xml:space="preserve"> </w:t>
      </w:r>
      <w:r>
        <w:rPr>
          <w:rFonts w:ascii="Arial" w:hAnsi="Arial" w:cs="Arial"/>
          <w:sz w:val="24"/>
          <w:szCs w:val="24"/>
        </w:rPr>
        <w:t>n</w:t>
      </w:r>
      <w:r w:rsidR="00EC5B8F">
        <w:rPr>
          <w:rFonts w:ascii="Arial" w:hAnsi="Arial" w:cs="Arial"/>
          <w:sz w:val="24"/>
          <w:szCs w:val="24"/>
        </w:rPr>
        <w:t xml:space="preserve">eeded </w:t>
      </w:r>
      <w:r>
        <w:rPr>
          <w:rFonts w:ascii="Arial" w:hAnsi="Arial" w:cs="Arial"/>
          <w:sz w:val="24"/>
          <w:szCs w:val="24"/>
        </w:rPr>
        <w:t>for the SABC digital platform.</w:t>
      </w:r>
    </w:p>
    <w:p w14:paraId="1B6B74A9" w14:textId="77777777" w:rsidR="00C37BBE" w:rsidRDefault="00C37BBE" w:rsidP="008E3193">
      <w:pPr>
        <w:jc w:val="both"/>
        <w:rPr>
          <w:rFonts w:ascii="Arial" w:hAnsi="Arial" w:cs="Arial"/>
          <w:sz w:val="24"/>
          <w:szCs w:val="24"/>
        </w:rPr>
      </w:pPr>
    </w:p>
    <w:p w14:paraId="140346C4" w14:textId="746A28D8" w:rsidR="00BB4194" w:rsidRDefault="00BB4194" w:rsidP="00BB4194">
      <w:pPr>
        <w:jc w:val="both"/>
        <w:rPr>
          <w:rFonts w:ascii="Arial" w:hAnsi="Arial" w:cs="Arial"/>
          <w:sz w:val="24"/>
          <w:szCs w:val="24"/>
        </w:rPr>
      </w:pPr>
      <w:r>
        <w:rPr>
          <w:rFonts w:ascii="Arial" w:hAnsi="Arial" w:cs="Arial"/>
          <w:sz w:val="24"/>
          <w:szCs w:val="24"/>
        </w:rPr>
        <w:t>[</w:t>
      </w:r>
      <w:r w:rsidR="00261D4B">
        <w:rPr>
          <w:rFonts w:ascii="Arial" w:hAnsi="Arial" w:cs="Arial"/>
          <w:sz w:val="24"/>
          <w:szCs w:val="24"/>
        </w:rPr>
        <w:t>2</w:t>
      </w:r>
      <w:r w:rsidR="00C7077F">
        <w:rPr>
          <w:rFonts w:ascii="Arial" w:hAnsi="Arial" w:cs="Arial"/>
          <w:sz w:val="24"/>
          <w:szCs w:val="24"/>
        </w:rPr>
        <w:t>4</w:t>
      </w:r>
      <w:r>
        <w:rPr>
          <w:rFonts w:ascii="Arial" w:hAnsi="Arial" w:cs="Arial"/>
          <w:sz w:val="24"/>
          <w:szCs w:val="24"/>
        </w:rPr>
        <w:t>]</w:t>
      </w:r>
      <w:r>
        <w:rPr>
          <w:rFonts w:ascii="Arial" w:hAnsi="Arial" w:cs="Arial"/>
          <w:sz w:val="24"/>
          <w:szCs w:val="24"/>
        </w:rPr>
        <w:tab/>
        <w:t xml:space="preserve">The conclusion of the contract and payment to Infonomix was preceded by a </w:t>
      </w:r>
    </w:p>
    <w:p w14:paraId="5CBE8C4B" w14:textId="77777777" w:rsidR="00BB4194" w:rsidRDefault="00BB4194" w:rsidP="00BB4194">
      <w:pPr>
        <w:jc w:val="both"/>
        <w:rPr>
          <w:rFonts w:ascii="Arial" w:hAnsi="Arial" w:cs="Arial"/>
          <w:sz w:val="24"/>
          <w:szCs w:val="24"/>
        </w:rPr>
      </w:pPr>
      <w:r>
        <w:rPr>
          <w:rFonts w:ascii="Arial" w:hAnsi="Arial" w:cs="Arial"/>
          <w:sz w:val="24"/>
          <w:szCs w:val="24"/>
        </w:rPr>
        <w:t xml:space="preserve">resolution (annexed as ‘FA2’) taken after an operational summit of the SABC, held </w:t>
      </w:r>
    </w:p>
    <w:p w14:paraId="448964DE" w14:textId="77777777" w:rsidR="00C7077F" w:rsidRDefault="00BB4194" w:rsidP="00BB4194">
      <w:pPr>
        <w:jc w:val="both"/>
        <w:rPr>
          <w:rFonts w:ascii="Arial" w:hAnsi="Arial" w:cs="Arial"/>
          <w:sz w:val="24"/>
          <w:szCs w:val="24"/>
        </w:rPr>
      </w:pPr>
      <w:r>
        <w:rPr>
          <w:rFonts w:ascii="Arial" w:hAnsi="Arial" w:cs="Arial"/>
          <w:sz w:val="24"/>
          <w:szCs w:val="24"/>
        </w:rPr>
        <w:t>from 11 to 13 October 2016</w:t>
      </w:r>
      <w:r w:rsidR="00C7077F">
        <w:rPr>
          <w:rFonts w:ascii="Arial" w:hAnsi="Arial" w:cs="Arial"/>
          <w:sz w:val="24"/>
          <w:szCs w:val="24"/>
        </w:rPr>
        <w:t>. G</w:t>
      </w:r>
      <w:r w:rsidR="009F12F4">
        <w:rPr>
          <w:rFonts w:ascii="Arial" w:hAnsi="Arial" w:cs="Arial"/>
          <w:sz w:val="24"/>
          <w:szCs w:val="24"/>
        </w:rPr>
        <w:t xml:space="preserve">athered from </w:t>
      </w:r>
      <w:r w:rsidR="001C7811">
        <w:rPr>
          <w:rFonts w:ascii="Arial" w:hAnsi="Arial" w:cs="Arial"/>
          <w:sz w:val="24"/>
          <w:szCs w:val="24"/>
        </w:rPr>
        <w:t xml:space="preserve">the resolution </w:t>
      </w:r>
      <w:r>
        <w:rPr>
          <w:rFonts w:ascii="Arial" w:hAnsi="Arial" w:cs="Arial"/>
          <w:sz w:val="24"/>
          <w:szCs w:val="24"/>
        </w:rPr>
        <w:t xml:space="preserve">it was intended ‘to expedite </w:t>
      </w:r>
    </w:p>
    <w:p w14:paraId="2B3397AC" w14:textId="77777777" w:rsidR="00C7077F" w:rsidRDefault="00BB4194" w:rsidP="00BB4194">
      <w:pPr>
        <w:jc w:val="both"/>
        <w:rPr>
          <w:rFonts w:ascii="Arial" w:hAnsi="Arial" w:cs="Arial"/>
          <w:sz w:val="24"/>
          <w:szCs w:val="24"/>
        </w:rPr>
      </w:pPr>
      <w:r>
        <w:rPr>
          <w:rFonts w:ascii="Arial" w:hAnsi="Arial" w:cs="Arial"/>
          <w:sz w:val="24"/>
          <w:szCs w:val="24"/>
        </w:rPr>
        <w:t>an aggressive SABC digital media proposition including but not limited to technical</w:t>
      </w:r>
      <w:r w:rsidR="009F12F4">
        <w:rPr>
          <w:rFonts w:ascii="Arial" w:hAnsi="Arial" w:cs="Arial"/>
          <w:sz w:val="24"/>
          <w:szCs w:val="24"/>
        </w:rPr>
        <w:t xml:space="preserve"> </w:t>
      </w:r>
    </w:p>
    <w:p w14:paraId="5F342CF1" w14:textId="77777777" w:rsidR="00C7077F" w:rsidRDefault="00BB4194" w:rsidP="00BB4194">
      <w:pPr>
        <w:jc w:val="both"/>
        <w:rPr>
          <w:rFonts w:ascii="Arial" w:hAnsi="Arial" w:cs="Arial"/>
          <w:sz w:val="24"/>
          <w:szCs w:val="24"/>
        </w:rPr>
      </w:pPr>
      <w:r>
        <w:rPr>
          <w:rFonts w:ascii="Arial" w:hAnsi="Arial" w:cs="Arial"/>
          <w:sz w:val="24"/>
          <w:szCs w:val="24"/>
        </w:rPr>
        <w:t xml:space="preserve">infrastructure, platforms, content, strategic partnership and </w:t>
      </w:r>
      <w:r w:rsidR="00C7077F">
        <w:rPr>
          <w:rFonts w:ascii="Arial" w:hAnsi="Arial" w:cs="Arial"/>
          <w:sz w:val="24"/>
          <w:szCs w:val="24"/>
        </w:rPr>
        <w:t>commer</w:t>
      </w:r>
      <w:r>
        <w:rPr>
          <w:rFonts w:ascii="Arial" w:hAnsi="Arial" w:cs="Arial"/>
          <w:sz w:val="24"/>
          <w:szCs w:val="24"/>
        </w:rPr>
        <w:t xml:space="preserve">cialization of </w:t>
      </w:r>
    </w:p>
    <w:p w14:paraId="6F7D3ADC" w14:textId="754E7D91" w:rsidR="00BB4194" w:rsidRDefault="00BB4194" w:rsidP="00BB4194">
      <w:pPr>
        <w:jc w:val="both"/>
        <w:rPr>
          <w:rFonts w:ascii="Arial" w:hAnsi="Arial" w:cs="Arial"/>
          <w:sz w:val="24"/>
          <w:szCs w:val="24"/>
        </w:rPr>
      </w:pPr>
      <w:r>
        <w:rPr>
          <w:rFonts w:ascii="Arial" w:hAnsi="Arial" w:cs="Arial"/>
          <w:sz w:val="24"/>
          <w:szCs w:val="24"/>
        </w:rPr>
        <w:t xml:space="preserve">SABC digital properties’. </w:t>
      </w:r>
    </w:p>
    <w:p w14:paraId="3247F359" w14:textId="77777777" w:rsidR="00BB4194" w:rsidRDefault="00BB4194" w:rsidP="00BB4194">
      <w:pPr>
        <w:jc w:val="both"/>
        <w:rPr>
          <w:rFonts w:ascii="Arial" w:hAnsi="Arial" w:cs="Arial"/>
          <w:sz w:val="24"/>
          <w:szCs w:val="24"/>
        </w:rPr>
      </w:pPr>
    </w:p>
    <w:p w14:paraId="2658B099" w14:textId="5634DDB2" w:rsidR="00983C04" w:rsidRDefault="00BB4194" w:rsidP="00EC6A31">
      <w:pPr>
        <w:jc w:val="both"/>
        <w:rPr>
          <w:rFonts w:ascii="Arial" w:hAnsi="Arial" w:cs="Arial"/>
          <w:sz w:val="24"/>
          <w:szCs w:val="24"/>
        </w:rPr>
      </w:pPr>
      <w:r>
        <w:rPr>
          <w:rFonts w:ascii="Arial" w:hAnsi="Arial" w:cs="Arial"/>
          <w:sz w:val="24"/>
          <w:szCs w:val="24"/>
        </w:rPr>
        <w:t>[</w:t>
      </w:r>
      <w:r w:rsidR="00261D4B">
        <w:rPr>
          <w:rFonts w:ascii="Arial" w:hAnsi="Arial" w:cs="Arial"/>
          <w:sz w:val="24"/>
          <w:szCs w:val="24"/>
        </w:rPr>
        <w:t>2</w:t>
      </w:r>
      <w:r w:rsidR="00C7077F">
        <w:rPr>
          <w:rFonts w:ascii="Arial" w:hAnsi="Arial" w:cs="Arial"/>
          <w:sz w:val="24"/>
          <w:szCs w:val="24"/>
        </w:rPr>
        <w:t>5</w:t>
      </w:r>
      <w:r>
        <w:rPr>
          <w:rFonts w:ascii="Arial" w:hAnsi="Arial" w:cs="Arial"/>
          <w:sz w:val="24"/>
          <w:szCs w:val="24"/>
        </w:rPr>
        <w:t>]</w:t>
      </w:r>
      <w:r>
        <w:rPr>
          <w:rFonts w:ascii="Arial" w:hAnsi="Arial" w:cs="Arial"/>
          <w:sz w:val="24"/>
          <w:szCs w:val="24"/>
        </w:rPr>
        <w:tab/>
        <w:t>Ms Thandeka Ndlovu</w:t>
      </w:r>
      <w:r w:rsidR="00640C4A">
        <w:rPr>
          <w:rFonts w:ascii="Arial" w:hAnsi="Arial" w:cs="Arial"/>
          <w:sz w:val="24"/>
          <w:szCs w:val="24"/>
        </w:rPr>
        <w:t xml:space="preserve"> (Ms Ndlovu)</w:t>
      </w:r>
      <w:r>
        <w:rPr>
          <w:rFonts w:ascii="Arial" w:hAnsi="Arial" w:cs="Arial"/>
          <w:sz w:val="24"/>
          <w:szCs w:val="24"/>
        </w:rPr>
        <w:t xml:space="preserve"> attached to the office of the Group Chief </w:t>
      </w:r>
    </w:p>
    <w:p w14:paraId="5A30C03E" w14:textId="7B00ABC7" w:rsidR="00983C04" w:rsidRDefault="00BB4194" w:rsidP="00EC6A31">
      <w:pPr>
        <w:jc w:val="both"/>
        <w:rPr>
          <w:rFonts w:ascii="Arial" w:hAnsi="Arial" w:cs="Arial"/>
          <w:sz w:val="24"/>
          <w:szCs w:val="24"/>
        </w:rPr>
      </w:pPr>
      <w:r>
        <w:rPr>
          <w:rFonts w:ascii="Arial" w:hAnsi="Arial" w:cs="Arial"/>
          <w:sz w:val="24"/>
          <w:szCs w:val="24"/>
        </w:rPr>
        <w:t xml:space="preserve">Executive Officer (“GCEO”) facilitated </w:t>
      </w:r>
      <w:r w:rsidR="00C7077F">
        <w:rPr>
          <w:rFonts w:ascii="Arial" w:hAnsi="Arial" w:cs="Arial"/>
          <w:sz w:val="24"/>
          <w:szCs w:val="24"/>
        </w:rPr>
        <w:t>the</w:t>
      </w:r>
      <w:r>
        <w:rPr>
          <w:rFonts w:ascii="Arial" w:hAnsi="Arial" w:cs="Arial"/>
          <w:sz w:val="24"/>
          <w:szCs w:val="24"/>
        </w:rPr>
        <w:t xml:space="preserve"> meeting</w:t>
      </w:r>
      <w:r w:rsidR="00EC6A31">
        <w:rPr>
          <w:rFonts w:ascii="Arial" w:hAnsi="Arial" w:cs="Arial"/>
          <w:sz w:val="24"/>
          <w:szCs w:val="24"/>
        </w:rPr>
        <w:t xml:space="preserve">. Mr Mutheiwana Rambuwani, a </w:t>
      </w:r>
    </w:p>
    <w:p w14:paraId="48C9BDDD" w14:textId="77777777" w:rsidR="00983C04" w:rsidRDefault="00EC6A31" w:rsidP="00EC6A31">
      <w:pPr>
        <w:jc w:val="both"/>
        <w:rPr>
          <w:rFonts w:ascii="Arial" w:hAnsi="Arial" w:cs="Arial"/>
          <w:sz w:val="24"/>
          <w:szCs w:val="24"/>
        </w:rPr>
      </w:pPr>
      <w:r>
        <w:rPr>
          <w:rFonts w:ascii="Arial" w:hAnsi="Arial" w:cs="Arial"/>
          <w:sz w:val="24"/>
          <w:szCs w:val="24"/>
        </w:rPr>
        <w:t xml:space="preserve">representative of Infonomix presented a digital strategy proposal and it was then </w:t>
      </w:r>
    </w:p>
    <w:p w14:paraId="6757FC3C" w14:textId="77777777" w:rsidR="00983C04" w:rsidRDefault="00EC6A31" w:rsidP="00EC6A31">
      <w:pPr>
        <w:jc w:val="both"/>
        <w:rPr>
          <w:rFonts w:ascii="Arial" w:hAnsi="Arial" w:cs="Arial"/>
          <w:sz w:val="24"/>
          <w:szCs w:val="24"/>
        </w:rPr>
      </w:pPr>
      <w:r>
        <w:rPr>
          <w:rFonts w:ascii="Arial" w:hAnsi="Arial" w:cs="Arial"/>
          <w:sz w:val="24"/>
          <w:szCs w:val="24"/>
        </w:rPr>
        <w:t xml:space="preserve">decided to engage Infonomix for the commercialisation of the digital strategy of the </w:t>
      </w:r>
    </w:p>
    <w:p w14:paraId="50948E0E" w14:textId="77777777" w:rsidR="00983C04" w:rsidRDefault="00EC6A31" w:rsidP="00EC6A31">
      <w:pPr>
        <w:jc w:val="both"/>
        <w:rPr>
          <w:rFonts w:ascii="Arial" w:hAnsi="Arial" w:cs="Arial"/>
          <w:sz w:val="24"/>
          <w:szCs w:val="24"/>
        </w:rPr>
      </w:pPr>
      <w:r>
        <w:rPr>
          <w:rFonts w:ascii="Arial" w:hAnsi="Arial" w:cs="Arial"/>
          <w:sz w:val="24"/>
          <w:szCs w:val="24"/>
        </w:rPr>
        <w:t xml:space="preserve">SABC. As projected the proposal had the potential of generating revenue for the SABC </w:t>
      </w:r>
    </w:p>
    <w:p w14:paraId="30A4742E" w14:textId="77777777" w:rsidR="003579C7" w:rsidRDefault="00EC6A31" w:rsidP="00EC6A31">
      <w:pPr>
        <w:jc w:val="both"/>
        <w:rPr>
          <w:rFonts w:ascii="Arial" w:hAnsi="Arial" w:cs="Arial"/>
          <w:sz w:val="24"/>
          <w:szCs w:val="24"/>
        </w:rPr>
      </w:pPr>
      <w:r>
        <w:rPr>
          <w:rFonts w:ascii="Arial" w:hAnsi="Arial" w:cs="Arial"/>
          <w:sz w:val="24"/>
          <w:szCs w:val="24"/>
        </w:rPr>
        <w:t xml:space="preserve">in the amount of </w:t>
      </w:r>
      <w:r w:rsidR="003579C7">
        <w:rPr>
          <w:rFonts w:ascii="Arial" w:hAnsi="Arial" w:cs="Arial"/>
          <w:sz w:val="24"/>
          <w:szCs w:val="24"/>
        </w:rPr>
        <w:t xml:space="preserve">about </w:t>
      </w:r>
      <w:r>
        <w:rPr>
          <w:rFonts w:ascii="Arial" w:hAnsi="Arial" w:cs="Arial"/>
          <w:sz w:val="24"/>
          <w:szCs w:val="24"/>
        </w:rPr>
        <w:t xml:space="preserve">R83 </w:t>
      </w:r>
      <w:r w:rsidR="001E651A">
        <w:rPr>
          <w:rFonts w:ascii="Arial" w:hAnsi="Arial" w:cs="Arial"/>
          <w:sz w:val="24"/>
          <w:szCs w:val="24"/>
        </w:rPr>
        <w:t>million.</w:t>
      </w:r>
      <w:r w:rsidR="00640C4A">
        <w:rPr>
          <w:rFonts w:ascii="Arial" w:hAnsi="Arial" w:cs="Arial"/>
          <w:sz w:val="24"/>
          <w:szCs w:val="24"/>
        </w:rPr>
        <w:t xml:space="preserve"> Ms Ndlovu was advised after the meeting by Mr </w:t>
      </w:r>
    </w:p>
    <w:p w14:paraId="04006706" w14:textId="77777777" w:rsidR="003579C7" w:rsidRDefault="00640C4A" w:rsidP="00EC6A31">
      <w:pPr>
        <w:jc w:val="both"/>
        <w:rPr>
          <w:rFonts w:ascii="Arial" w:hAnsi="Arial" w:cs="Arial"/>
          <w:sz w:val="24"/>
          <w:szCs w:val="24"/>
        </w:rPr>
      </w:pPr>
      <w:r>
        <w:rPr>
          <w:rFonts w:ascii="Arial" w:hAnsi="Arial" w:cs="Arial"/>
          <w:sz w:val="24"/>
          <w:szCs w:val="24"/>
        </w:rPr>
        <w:t>Tshifiwa Molaudzi (Mr T Molaudzi) and Mr Anton Heunis</w:t>
      </w:r>
      <w:r w:rsidR="00983C04">
        <w:rPr>
          <w:rFonts w:ascii="Arial" w:hAnsi="Arial" w:cs="Arial"/>
          <w:sz w:val="24"/>
          <w:szCs w:val="24"/>
        </w:rPr>
        <w:t xml:space="preserve"> (Mr Heunis)</w:t>
      </w:r>
      <w:r>
        <w:rPr>
          <w:rFonts w:ascii="Arial" w:hAnsi="Arial" w:cs="Arial"/>
          <w:sz w:val="24"/>
          <w:szCs w:val="24"/>
        </w:rPr>
        <w:t xml:space="preserve"> that there was </w:t>
      </w:r>
    </w:p>
    <w:p w14:paraId="3B5C8765" w14:textId="77777777" w:rsidR="003579C7" w:rsidRDefault="00640C4A" w:rsidP="00EC6A31">
      <w:pPr>
        <w:jc w:val="both"/>
        <w:rPr>
          <w:rFonts w:ascii="Arial" w:hAnsi="Arial" w:cs="Arial"/>
          <w:sz w:val="24"/>
          <w:szCs w:val="24"/>
        </w:rPr>
      </w:pPr>
      <w:r>
        <w:rPr>
          <w:rFonts w:ascii="Arial" w:hAnsi="Arial" w:cs="Arial"/>
          <w:sz w:val="24"/>
          <w:szCs w:val="24"/>
        </w:rPr>
        <w:t>value to be derived on the proposal</w:t>
      </w:r>
      <w:r w:rsidR="00983C04">
        <w:rPr>
          <w:rFonts w:ascii="Arial" w:hAnsi="Arial" w:cs="Arial"/>
          <w:sz w:val="24"/>
          <w:szCs w:val="24"/>
        </w:rPr>
        <w:t>.</w:t>
      </w:r>
      <w:r>
        <w:rPr>
          <w:rFonts w:ascii="Arial" w:hAnsi="Arial" w:cs="Arial"/>
          <w:sz w:val="24"/>
          <w:szCs w:val="24"/>
        </w:rPr>
        <w:t xml:space="preserve"> </w:t>
      </w:r>
      <w:r w:rsidR="00EC6A31">
        <w:rPr>
          <w:rFonts w:ascii="Arial" w:hAnsi="Arial" w:cs="Arial"/>
          <w:sz w:val="24"/>
          <w:szCs w:val="24"/>
        </w:rPr>
        <w:t xml:space="preserve"> Attending the presentation were the following </w:t>
      </w:r>
    </w:p>
    <w:p w14:paraId="731514AF" w14:textId="1E7CF8AB" w:rsidR="00EC6A31" w:rsidRDefault="00EC6A31" w:rsidP="00EC6A31">
      <w:pPr>
        <w:jc w:val="both"/>
        <w:rPr>
          <w:rFonts w:ascii="Arial" w:hAnsi="Arial" w:cs="Arial"/>
          <w:sz w:val="24"/>
          <w:szCs w:val="24"/>
        </w:rPr>
      </w:pPr>
      <w:r>
        <w:rPr>
          <w:rFonts w:ascii="Arial" w:hAnsi="Arial" w:cs="Arial"/>
          <w:sz w:val="24"/>
          <w:szCs w:val="24"/>
        </w:rPr>
        <w:t>employees of the SABC:</w:t>
      </w:r>
    </w:p>
    <w:p w14:paraId="0AC76E92" w14:textId="77777777" w:rsidR="00EC6A31" w:rsidRDefault="00EC6A31" w:rsidP="00EC6A31">
      <w:pPr>
        <w:jc w:val="both"/>
        <w:rPr>
          <w:rFonts w:ascii="Arial" w:hAnsi="Arial" w:cs="Arial"/>
          <w:sz w:val="24"/>
          <w:szCs w:val="24"/>
        </w:rPr>
      </w:pPr>
    </w:p>
    <w:p w14:paraId="1FE98738" w14:textId="77777777" w:rsidR="00EC6A31" w:rsidRDefault="00EC6A31" w:rsidP="00EC6A31">
      <w:pPr>
        <w:jc w:val="both"/>
        <w:rPr>
          <w:rFonts w:ascii="Arial" w:hAnsi="Arial" w:cs="Arial"/>
          <w:sz w:val="24"/>
          <w:szCs w:val="24"/>
        </w:rPr>
      </w:pPr>
      <w:r>
        <w:rPr>
          <w:rFonts w:ascii="Arial" w:hAnsi="Arial" w:cs="Arial"/>
          <w:sz w:val="24"/>
          <w:szCs w:val="24"/>
        </w:rPr>
        <w:tab/>
        <w:t xml:space="preserve">1,Mr Tshifiwa Mulaudzi, the Group Executive Commercial </w:t>
      </w:r>
    </w:p>
    <w:p w14:paraId="5CF54150" w14:textId="77777777" w:rsidR="00EC6A31" w:rsidRDefault="00EC6A31" w:rsidP="00EC6A31">
      <w:pPr>
        <w:rPr>
          <w:rFonts w:ascii="Arial" w:hAnsi="Arial" w:cs="Arial"/>
          <w:sz w:val="24"/>
          <w:szCs w:val="24"/>
        </w:rPr>
      </w:pPr>
      <w:r>
        <w:rPr>
          <w:rFonts w:ascii="Arial" w:hAnsi="Arial" w:cs="Arial"/>
          <w:sz w:val="24"/>
          <w:szCs w:val="24"/>
        </w:rPr>
        <w:tab/>
        <w:t xml:space="preserve">2.Ms Thandeka Ndlovu, the GM in the office of the Group Chief Executive </w:t>
      </w:r>
    </w:p>
    <w:p w14:paraId="47D78F53" w14:textId="77777777" w:rsidR="00EC6A31" w:rsidRDefault="00EC6A31" w:rsidP="00EC6A31">
      <w:pPr>
        <w:ind w:firstLine="720"/>
        <w:rPr>
          <w:rFonts w:ascii="Arial" w:hAnsi="Arial" w:cs="Arial"/>
          <w:sz w:val="24"/>
          <w:szCs w:val="24"/>
        </w:rPr>
      </w:pPr>
      <w:r>
        <w:rPr>
          <w:rFonts w:ascii="Arial" w:hAnsi="Arial" w:cs="Arial"/>
          <w:sz w:val="24"/>
          <w:szCs w:val="24"/>
        </w:rPr>
        <w:t xml:space="preserve">   Officer;</w:t>
      </w:r>
    </w:p>
    <w:p w14:paraId="33A24742" w14:textId="77777777" w:rsidR="00EC6A31" w:rsidRDefault="00EC6A31" w:rsidP="00EC6A31">
      <w:pPr>
        <w:ind w:firstLine="720"/>
        <w:rPr>
          <w:rFonts w:ascii="Arial" w:hAnsi="Arial" w:cs="Arial"/>
          <w:sz w:val="24"/>
          <w:szCs w:val="24"/>
        </w:rPr>
      </w:pPr>
      <w:r>
        <w:rPr>
          <w:rFonts w:ascii="Arial" w:hAnsi="Arial" w:cs="Arial"/>
          <w:sz w:val="24"/>
          <w:szCs w:val="24"/>
        </w:rPr>
        <w:t xml:space="preserve">3.Mr Anton Heunis Commercial Advisor in the office of the Chief Operations </w:t>
      </w:r>
    </w:p>
    <w:p w14:paraId="73947C3A" w14:textId="77777777" w:rsidR="00EC6A31" w:rsidRDefault="00EC6A31" w:rsidP="00EC6A31">
      <w:pPr>
        <w:ind w:firstLine="720"/>
        <w:rPr>
          <w:rFonts w:ascii="Arial" w:hAnsi="Arial" w:cs="Arial"/>
          <w:sz w:val="24"/>
          <w:szCs w:val="24"/>
        </w:rPr>
      </w:pPr>
      <w:r>
        <w:rPr>
          <w:rFonts w:ascii="Arial" w:hAnsi="Arial" w:cs="Arial"/>
          <w:sz w:val="24"/>
          <w:szCs w:val="24"/>
        </w:rPr>
        <w:t xml:space="preserve">   Officer;</w:t>
      </w:r>
    </w:p>
    <w:p w14:paraId="226EA154" w14:textId="77777777" w:rsidR="00EC6A31" w:rsidRDefault="00EC6A31" w:rsidP="00EC6A31">
      <w:pPr>
        <w:ind w:firstLine="720"/>
        <w:rPr>
          <w:rFonts w:ascii="Arial" w:hAnsi="Arial" w:cs="Arial"/>
          <w:sz w:val="24"/>
          <w:szCs w:val="24"/>
        </w:rPr>
      </w:pPr>
      <w:r>
        <w:rPr>
          <w:rFonts w:ascii="Arial" w:hAnsi="Arial" w:cs="Arial"/>
          <w:sz w:val="24"/>
          <w:szCs w:val="24"/>
        </w:rPr>
        <w:t>4.Ms Nompumelelo Phasha- GM in the office of the Chief Operations Officer;</w:t>
      </w:r>
    </w:p>
    <w:p w14:paraId="0AC5A70D" w14:textId="77777777" w:rsidR="00983C04" w:rsidRDefault="00983C04" w:rsidP="00EC6A31">
      <w:pPr>
        <w:rPr>
          <w:rFonts w:ascii="Arial" w:hAnsi="Arial" w:cs="Arial"/>
          <w:sz w:val="24"/>
          <w:szCs w:val="24"/>
        </w:rPr>
      </w:pPr>
    </w:p>
    <w:p w14:paraId="6257C4B5" w14:textId="77777777" w:rsidR="00983C04" w:rsidRDefault="00983C04" w:rsidP="00EC6A31">
      <w:pPr>
        <w:rPr>
          <w:rFonts w:ascii="Arial" w:hAnsi="Arial" w:cs="Arial"/>
          <w:sz w:val="24"/>
          <w:szCs w:val="24"/>
        </w:rPr>
      </w:pPr>
      <w:r>
        <w:rPr>
          <w:rFonts w:ascii="Arial" w:hAnsi="Arial" w:cs="Arial"/>
          <w:sz w:val="24"/>
          <w:szCs w:val="24"/>
        </w:rPr>
        <w:t xml:space="preserve">Ms Ndlovu recalled that Mr T Molaudzi and Heunis gave feedback to Mr James </w:t>
      </w:r>
    </w:p>
    <w:p w14:paraId="03A6DCB5" w14:textId="09022638" w:rsidR="007A1600" w:rsidRDefault="00983C04" w:rsidP="00EC6A31">
      <w:pPr>
        <w:rPr>
          <w:rFonts w:ascii="Arial" w:hAnsi="Arial" w:cs="Arial"/>
          <w:sz w:val="24"/>
          <w:szCs w:val="24"/>
        </w:rPr>
      </w:pPr>
      <w:r>
        <w:rPr>
          <w:rFonts w:ascii="Arial" w:hAnsi="Arial" w:cs="Arial"/>
          <w:sz w:val="24"/>
          <w:szCs w:val="24"/>
        </w:rPr>
        <w:t>Aguma</w:t>
      </w:r>
      <w:r w:rsidR="00104F1A">
        <w:rPr>
          <w:rFonts w:ascii="Arial" w:hAnsi="Arial" w:cs="Arial"/>
          <w:sz w:val="24"/>
          <w:szCs w:val="24"/>
        </w:rPr>
        <w:t xml:space="preserve">, the GCEO; Ms B Tugwana the acting Chief Operations Officer, (ACOO); </w:t>
      </w:r>
    </w:p>
    <w:p w14:paraId="14AA07F8" w14:textId="07D3BC80" w:rsidR="007A1600" w:rsidRDefault="00104F1A" w:rsidP="00EC6A31">
      <w:pPr>
        <w:rPr>
          <w:rFonts w:ascii="Arial" w:hAnsi="Arial" w:cs="Arial"/>
          <w:sz w:val="24"/>
          <w:szCs w:val="24"/>
        </w:rPr>
      </w:pPr>
      <w:r>
        <w:rPr>
          <w:rFonts w:ascii="Arial" w:hAnsi="Arial" w:cs="Arial"/>
          <w:sz w:val="24"/>
          <w:szCs w:val="24"/>
        </w:rPr>
        <w:t>and Ms A Raphela the acting chief Financial officer</w:t>
      </w:r>
      <w:r w:rsidR="00E3267E">
        <w:rPr>
          <w:rFonts w:ascii="Arial" w:hAnsi="Arial" w:cs="Arial"/>
          <w:sz w:val="24"/>
          <w:szCs w:val="24"/>
        </w:rPr>
        <w:t xml:space="preserve"> </w:t>
      </w:r>
      <w:r>
        <w:rPr>
          <w:rFonts w:ascii="Arial" w:hAnsi="Arial" w:cs="Arial"/>
          <w:sz w:val="24"/>
          <w:szCs w:val="24"/>
        </w:rPr>
        <w:t xml:space="preserve">( </w:t>
      </w:r>
      <w:r w:rsidR="00983C04">
        <w:rPr>
          <w:rFonts w:ascii="Arial" w:hAnsi="Arial" w:cs="Arial"/>
          <w:sz w:val="24"/>
          <w:szCs w:val="24"/>
        </w:rPr>
        <w:t xml:space="preserve"> </w:t>
      </w:r>
      <w:r>
        <w:rPr>
          <w:rFonts w:ascii="Arial" w:hAnsi="Arial" w:cs="Arial"/>
          <w:sz w:val="24"/>
          <w:szCs w:val="24"/>
        </w:rPr>
        <w:t xml:space="preserve">ACFO) and Mr T Molaudzi </w:t>
      </w:r>
    </w:p>
    <w:p w14:paraId="092FC87E" w14:textId="336DC1A1" w:rsidR="00EC6A31" w:rsidRDefault="00104F1A" w:rsidP="00EC6A31">
      <w:pPr>
        <w:rPr>
          <w:rFonts w:ascii="Arial" w:hAnsi="Arial" w:cs="Arial"/>
          <w:sz w:val="24"/>
          <w:szCs w:val="24"/>
        </w:rPr>
      </w:pPr>
      <w:r>
        <w:rPr>
          <w:rFonts w:ascii="Arial" w:hAnsi="Arial" w:cs="Arial"/>
          <w:sz w:val="24"/>
          <w:szCs w:val="24"/>
        </w:rPr>
        <w:t xml:space="preserve">undertook to prepare a business case to commence the process of </w:t>
      </w:r>
      <w:r w:rsidR="007A1600">
        <w:rPr>
          <w:rFonts w:ascii="Arial" w:hAnsi="Arial" w:cs="Arial"/>
          <w:sz w:val="24"/>
          <w:szCs w:val="24"/>
        </w:rPr>
        <w:t>appointment.</w:t>
      </w:r>
      <w:r w:rsidR="00983C04">
        <w:rPr>
          <w:rFonts w:ascii="Arial" w:hAnsi="Arial" w:cs="Arial"/>
          <w:sz w:val="24"/>
          <w:szCs w:val="24"/>
        </w:rPr>
        <w:t xml:space="preserve">  </w:t>
      </w:r>
    </w:p>
    <w:p w14:paraId="019BCDA4" w14:textId="092B4D5D" w:rsidR="00EC5B8F" w:rsidRDefault="00EC5B8F" w:rsidP="008E3193">
      <w:pPr>
        <w:jc w:val="both"/>
        <w:rPr>
          <w:rFonts w:ascii="Arial" w:hAnsi="Arial" w:cs="Arial"/>
          <w:sz w:val="24"/>
          <w:szCs w:val="24"/>
        </w:rPr>
      </w:pPr>
    </w:p>
    <w:p w14:paraId="45678969" w14:textId="7080343B" w:rsidR="001C7811" w:rsidRDefault="00030DF3" w:rsidP="008E3193">
      <w:pPr>
        <w:jc w:val="both"/>
        <w:rPr>
          <w:rFonts w:ascii="Arial" w:hAnsi="Arial" w:cs="Arial"/>
          <w:sz w:val="24"/>
          <w:szCs w:val="24"/>
        </w:rPr>
      </w:pPr>
      <w:r>
        <w:rPr>
          <w:rFonts w:ascii="Arial" w:hAnsi="Arial" w:cs="Arial"/>
          <w:sz w:val="24"/>
          <w:szCs w:val="24"/>
        </w:rPr>
        <w:t>[</w:t>
      </w:r>
      <w:r w:rsidR="00261D4B">
        <w:rPr>
          <w:rFonts w:ascii="Arial" w:hAnsi="Arial" w:cs="Arial"/>
          <w:sz w:val="24"/>
          <w:szCs w:val="24"/>
        </w:rPr>
        <w:t>2</w:t>
      </w:r>
      <w:r w:rsidR="00C7077F">
        <w:rPr>
          <w:rFonts w:ascii="Arial" w:hAnsi="Arial" w:cs="Arial"/>
          <w:sz w:val="24"/>
          <w:szCs w:val="24"/>
        </w:rPr>
        <w:t>6</w:t>
      </w:r>
      <w:r>
        <w:rPr>
          <w:rFonts w:ascii="Arial" w:hAnsi="Arial" w:cs="Arial"/>
          <w:sz w:val="24"/>
          <w:szCs w:val="24"/>
        </w:rPr>
        <w:t>]</w:t>
      </w:r>
      <w:r>
        <w:rPr>
          <w:rFonts w:ascii="Arial" w:hAnsi="Arial" w:cs="Arial"/>
          <w:sz w:val="24"/>
          <w:szCs w:val="24"/>
        </w:rPr>
        <w:tab/>
      </w:r>
      <w:r w:rsidR="001E651A">
        <w:rPr>
          <w:rFonts w:ascii="Arial" w:hAnsi="Arial" w:cs="Arial"/>
          <w:sz w:val="24"/>
          <w:szCs w:val="24"/>
        </w:rPr>
        <w:t>Mr T</w:t>
      </w:r>
      <w:r w:rsidR="001C7811">
        <w:rPr>
          <w:rFonts w:ascii="Arial" w:hAnsi="Arial" w:cs="Arial"/>
          <w:sz w:val="24"/>
          <w:szCs w:val="24"/>
        </w:rPr>
        <w:t xml:space="preserve"> Molaudzi </w:t>
      </w:r>
      <w:r w:rsidR="001E651A">
        <w:rPr>
          <w:rFonts w:ascii="Arial" w:hAnsi="Arial" w:cs="Arial"/>
          <w:sz w:val="24"/>
          <w:szCs w:val="24"/>
        </w:rPr>
        <w:t>received instructions from Mr Aguma</w:t>
      </w:r>
      <w:r w:rsidR="00D3213F">
        <w:rPr>
          <w:rFonts w:ascii="Arial" w:hAnsi="Arial" w:cs="Arial"/>
          <w:sz w:val="24"/>
          <w:szCs w:val="24"/>
        </w:rPr>
        <w:t xml:space="preserve"> that he</w:t>
      </w:r>
      <w:r w:rsidR="001E651A">
        <w:rPr>
          <w:rFonts w:ascii="Arial" w:hAnsi="Arial" w:cs="Arial"/>
          <w:sz w:val="24"/>
          <w:szCs w:val="24"/>
        </w:rPr>
        <w:t xml:space="preserve"> </w:t>
      </w:r>
      <w:r w:rsidR="00640C4A">
        <w:rPr>
          <w:rFonts w:ascii="Arial" w:hAnsi="Arial" w:cs="Arial"/>
          <w:sz w:val="24"/>
          <w:szCs w:val="24"/>
        </w:rPr>
        <w:t xml:space="preserve">wanted the SABC </w:t>
      </w:r>
    </w:p>
    <w:p w14:paraId="2B8D8A10" w14:textId="300F4F99" w:rsidR="00640C4A" w:rsidRDefault="001E651A" w:rsidP="008E3193">
      <w:pPr>
        <w:jc w:val="both"/>
        <w:rPr>
          <w:rFonts w:ascii="Arial" w:hAnsi="Arial" w:cs="Arial"/>
          <w:sz w:val="24"/>
          <w:szCs w:val="24"/>
        </w:rPr>
      </w:pPr>
      <w:r>
        <w:rPr>
          <w:rFonts w:ascii="Arial" w:hAnsi="Arial" w:cs="Arial"/>
          <w:sz w:val="24"/>
          <w:szCs w:val="24"/>
        </w:rPr>
        <w:t xml:space="preserve">to conclude </w:t>
      </w:r>
      <w:r w:rsidR="00D3213F">
        <w:rPr>
          <w:rFonts w:ascii="Arial" w:hAnsi="Arial" w:cs="Arial"/>
          <w:sz w:val="24"/>
          <w:szCs w:val="24"/>
        </w:rPr>
        <w:t>a</w:t>
      </w:r>
      <w:r>
        <w:rPr>
          <w:rFonts w:ascii="Arial" w:hAnsi="Arial" w:cs="Arial"/>
          <w:sz w:val="24"/>
          <w:szCs w:val="24"/>
        </w:rPr>
        <w:t xml:space="preserve"> contract with Infonomix through Commercial </w:t>
      </w:r>
      <w:r w:rsidR="00D3213F">
        <w:rPr>
          <w:rFonts w:ascii="Arial" w:hAnsi="Arial" w:cs="Arial"/>
          <w:sz w:val="24"/>
          <w:szCs w:val="24"/>
        </w:rPr>
        <w:t>E</w:t>
      </w:r>
      <w:r w:rsidR="00640C4A">
        <w:rPr>
          <w:rFonts w:ascii="Arial" w:hAnsi="Arial" w:cs="Arial"/>
          <w:sz w:val="24"/>
          <w:szCs w:val="24"/>
        </w:rPr>
        <w:t xml:space="preserve">nterprises pursuant to the </w:t>
      </w:r>
    </w:p>
    <w:p w14:paraId="591BA034" w14:textId="77777777" w:rsidR="00640C4A" w:rsidRDefault="00640C4A" w:rsidP="008E3193">
      <w:pPr>
        <w:jc w:val="both"/>
        <w:rPr>
          <w:rFonts w:ascii="Arial" w:hAnsi="Arial" w:cs="Arial"/>
          <w:sz w:val="24"/>
          <w:szCs w:val="24"/>
        </w:rPr>
      </w:pPr>
      <w:r>
        <w:rPr>
          <w:rFonts w:ascii="Arial" w:hAnsi="Arial" w:cs="Arial"/>
          <w:sz w:val="24"/>
          <w:szCs w:val="24"/>
        </w:rPr>
        <w:t xml:space="preserve">digital media resolution. The contract was managed through Commercial Enterprises </w:t>
      </w:r>
    </w:p>
    <w:p w14:paraId="3DE80A92" w14:textId="77777777" w:rsidR="00640C4A" w:rsidRDefault="00640C4A" w:rsidP="008E3193">
      <w:pPr>
        <w:jc w:val="both"/>
        <w:rPr>
          <w:rFonts w:ascii="Arial" w:hAnsi="Arial" w:cs="Arial"/>
          <w:sz w:val="24"/>
          <w:szCs w:val="24"/>
        </w:rPr>
      </w:pPr>
      <w:r>
        <w:rPr>
          <w:rFonts w:ascii="Arial" w:hAnsi="Arial" w:cs="Arial"/>
          <w:sz w:val="24"/>
          <w:szCs w:val="24"/>
        </w:rPr>
        <w:t xml:space="preserve">as it was regarded as a ‘return on investment type of contract’ which required the </w:t>
      </w:r>
    </w:p>
    <w:p w14:paraId="7FB7ACDF" w14:textId="7B3F29D6" w:rsidR="00640C4A" w:rsidRDefault="00640C4A" w:rsidP="008E3193">
      <w:pPr>
        <w:jc w:val="both"/>
        <w:rPr>
          <w:rFonts w:ascii="Arial" w:hAnsi="Arial" w:cs="Arial"/>
          <w:sz w:val="24"/>
          <w:szCs w:val="24"/>
        </w:rPr>
      </w:pPr>
      <w:r>
        <w:rPr>
          <w:rFonts w:ascii="Arial" w:hAnsi="Arial" w:cs="Arial"/>
          <w:sz w:val="24"/>
          <w:szCs w:val="24"/>
        </w:rPr>
        <w:t>SABC to invest R4,5 million for set up costs</w:t>
      </w:r>
      <w:r w:rsidR="00D3213F">
        <w:rPr>
          <w:rFonts w:ascii="Arial" w:hAnsi="Arial" w:cs="Arial"/>
          <w:sz w:val="24"/>
          <w:szCs w:val="24"/>
        </w:rPr>
        <w:t>,</w:t>
      </w:r>
      <w:r>
        <w:rPr>
          <w:rFonts w:ascii="Arial" w:hAnsi="Arial" w:cs="Arial"/>
          <w:sz w:val="24"/>
          <w:szCs w:val="24"/>
        </w:rPr>
        <w:t xml:space="preserve"> ‘in relation to the construction of the </w:t>
      </w:r>
    </w:p>
    <w:p w14:paraId="560B3E20" w14:textId="46884A6A" w:rsidR="00640C4A" w:rsidRDefault="00640C4A" w:rsidP="008E3193">
      <w:pPr>
        <w:jc w:val="both"/>
        <w:rPr>
          <w:rFonts w:ascii="Arial" w:hAnsi="Arial" w:cs="Arial"/>
          <w:sz w:val="24"/>
          <w:szCs w:val="24"/>
        </w:rPr>
      </w:pPr>
      <w:r>
        <w:rPr>
          <w:rFonts w:ascii="Arial" w:hAnsi="Arial" w:cs="Arial"/>
          <w:sz w:val="24"/>
          <w:szCs w:val="24"/>
        </w:rPr>
        <w:t>websites in return for R83 million that would be generated over time.</w:t>
      </w:r>
      <w:r w:rsidR="00D3213F">
        <w:rPr>
          <w:rFonts w:ascii="Arial" w:hAnsi="Arial" w:cs="Arial"/>
          <w:sz w:val="24"/>
          <w:szCs w:val="24"/>
        </w:rPr>
        <w:t>’</w:t>
      </w:r>
    </w:p>
    <w:p w14:paraId="307379CE" w14:textId="77777777" w:rsidR="00640C4A" w:rsidRDefault="00640C4A" w:rsidP="008E3193">
      <w:pPr>
        <w:jc w:val="both"/>
        <w:rPr>
          <w:rFonts w:ascii="Arial" w:hAnsi="Arial" w:cs="Arial"/>
          <w:sz w:val="24"/>
          <w:szCs w:val="24"/>
        </w:rPr>
      </w:pPr>
    </w:p>
    <w:p w14:paraId="3ABE1287" w14:textId="74A6E994" w:rsidR="004D177D" w:rsidRDefault="000B72EB" w:rsidP="008E3193">
      <w:pPr>
        <w:jc w:val="both"/>
        <w:rPr>
          <w:rFonts w:ascii="Arial" w:hAnsi="Arial" w:cs="Arial"/>
          <w:sz w:val="24"/>
          <w:szCs w:val="24"/>
        </w:rPr>
      </w:pPr>
      <w:r>
        <w:rPr>
          <w:rFonts w:ascii="Arial" w:hAnsi="Arial" w:cs="Arial"/>
          <w:sz w:val="24"/>
          <w:szCs w:val="24"/>
        </w:rPr>
        <w:t>[</w:t>
      </w:r>
      <w:r w:rsidR="007E7D24">
        <w:rPr>
          <w:rFonts w:ascii="Arial" w:hAnsi="Arial" w:cs="Arial"/>
          <w:sz w:val="24"/>
          <w:szCs w:val="24"/>
        </w:rPr>
        <w:t>2</w:t>
      </w:r>
      <w:r w:rsidR="00C7077F">
        <w:rPr>
          <w:rFonts w:ascii="Arial" w:hAnsi="Arial" w:cs="Arial"/>
          <w:sz w:val="24"/>
          <w:szCs w:val="24"/>
        </w:rPr>
        <w:t>7</w:t>
      </w:r>
      <w:r>
        <w:rPr>
          <w:rFonts w:ascii="Arial" w:hAnsi="Arial" w:cs="Arial"/>
          <w:sz w:val="24"/>
          <w:szCs w:val="24"/>
        </w:rPr>
        <w:t>]</w:t>
      </w:r>
      <w:r>
        <w:rPr>
          <w:rFonts w:ascii="Arial" w:hAnsi="Arial" w:cs="Arial"/>
          <w:sz w:val="24"/>
          <w:szCs w:val="24"/>
        </w:rPr>
        <w:tab/>
      </w:r>
      <w:r w:rsidR="00035DE5">
        <w:rPr>
          <w:rFonts w:ascii="Arial" w:hAnsi="Arial" w:cs="Arial"/>
          <w:sz w:val="24"/>
          <w:szCs w:val="24"/>
        </w:rPr>
        <w:t>Mr T M</w:t>
      </w:r>
      <w:r w:rsidR="006024B7">
        <w:rPr>
          <w:rFonts w:ascii="Arial" w:hAnsi="Arial" w:cs="Arial"/>
          <w:sz w:val="24"/>
          <w:szCs w:val="24"/>
        </w:rPr>
        <w:t>u</w:t>
      </w:r>
      <w:r w:rsidR="00035DE5">
        <w:rPr>
          <w:rFonts w:ascii="Arial" w:hAnsi="Arial" w:cs="Arial"/>
          <w:sz w:val="24"/>
          <w:szCs w:val="24"/>
        </w:rPr>
        <w:t>laudzi, Group Commercial</w:t>
      </w:r>
      <w:r w:rsidR="006024B7">
        <w:rPr>
          <w:rFonts w:ascii="Arial" w:hAnsi="Arial" w:cs="Arial"/>
          <w:sz w:val="24"/>
          <w:szCs w:val="24"/>
        </w:rPr>
        <w:t xml:space="preserve"> </w:t>
      </w:r>
      <w:r w:rsidR="00035DE5">
        <w:rPr>
          <w:rFonts w:ascii="Arial" w:hAnsi="Arial" w:cs="Arial"/>
          <w:sz w:val="24"/>
          <w:szCs w:val="24"/>
        </w:rPr>
        <w:t>Enterprises</w:t>
      </w:r>
      <w:r w:rsidR="006024B7">
        <w:rPr>
          <w:rFonts w:ascii="Arial" w:hAnsi="Arial" w:cs="Arial"/>
          <w:sz w:val="24"/>
          <w:szCs w:val="24"/>
        </w:rPr>
        <w:t xml:space="preserve"> Officer</w:t>
      </w:r>
      <w:r w:rsidR="004D177D">
        <w:rPr>
          <w:rFonts w:ascii="Arial" w:hAnsi="Arial" w:cs="Arial"/>
          <w:sz w:val="24"/>
          <w:szCs w:val="24"/>
        </w:rPr>
        <w:t>,</w:t>
      </w:r>
      <w:r w:rsidR="006024B7">
        <w:rPr>
          <w:rFonts w:ascii="Arial" w:hAnsi="Arial" w:cs="Arial"/>
          <w:sz w:val="24"/>
          <w:szCs w:val="24"/>
        </w:rPr>
        <w:t xml:space="preserve"> prepared the business </w:t>
      </w:r>
    </w:p>
    <w:p w14:paraId="3EFEDDCB" w14:textId="6B37CA53" w:rsidR="004D177D" w:rsidRDefault="004D177D" w:rsidP="008E3193">
      <w:pPr>
        <w:jc w:val="both"/>
        <w:rPr>
          <w:rFonts w:ascii="Arial" w:hAnsi="Arial" w:cs="Arial"/>
          <w:sz w:val="24"/>
          <w:szCs w:val="24"/>
        </w:rPr>
      </w:pPr>
      <w:r>
        <w:rPr>
          <w:rFonts w:ascii="Arial" w:hAnsi="Arial" w:cs="Arial"/>
          <w:sz w:val="24"/>
          <w:szCs w:val="24"/>
        </w:rPr>
        <w:t xml:space="preserve">case </w:t>
      </w:r>
      <w:r w:rsidR="006024B7">
        <w:rPr>
          <w:rFonts w:ascii="Arial" w:hAnsi="Arial" w:cs="Arial"/>
          <w:sz w:val="24"/>
          <w:szCs w:val="24"/>
        </w:rPr>
        <w:t>and deviation request</w:t>
      </w:r>
      <w:r>
        <w:rPr>
          <w:rFonts w:ascii="Arial" w:hAnsi="Arial" w:cs="Arial"/>
          <w:sz w:val="24"/>
          <w:szCs w:val="24"/>
        </w:rPr>
        <w:t xml:space="preserve"> which were</w:t>
      </w:r>
      <w:r w:rsidR="006024B7">
        <w:rPr>
          <w:rFonts w:ascii="Arial" w:hAnsi="Arial" w:cs="Arial"/>
          <w:sz w:val="24"/>
          <w:szCs w:val="24"/>
        </w:rPr>
        <w:t xml:space="preserve"> to be submitted simultaneously</w:t>
      </w:r>
      <w:r>
        <w:rPr>
          <w:rFonts w:ascii="Arial" w:hAnsi="Arial" w:cs="Arial"/>
          <w:sz w:val="24"/>
          <w:szCs w:val="24"/>
        </w:rPr>
        <w:t>. He</w:t>
      </w:r>
      <w:r w:rsidR="006024B7">
        <w:rPr>
          <w:rFonts w:ascii="Arial" w:hAnsi="Arial" w:cs="Arial"/>
          <w:sz w:val="24"/>
          <w:szCs w:val="24"/>
        </w:rPr>
        <w:t xml:space="preserve"> averred </w:t>
      </w:r>
    </w:p>
    <w:p w14:paraId="7A9B6423" w14:textId="77777777" w:rsidR="004D177D" w:rsidRDefault="006024B7" w:rsidP="008E3193">
      <w:pPr>
        <w:jc w:val="both"/>
        <w:rPr>
          <w:rFonts w:ascii="Arial" w:hAnsi="Arial" w:cs="Arial"/>
          <w:sz w:val="24"/>
          <w:szCs w:val="24"/>
        </w:rPr>
      </w:pPr>
      <w:r>
        <w:rPr>
          <w:rFonts w:ascii="Arial" w:hAnsi="Arial" w:cs="Arial"/>
          <w:sz w:val="24"/>
          <w:szCs w:val="24"/>
        </w:rPr>
        <w:t xml:space="preserve">that </w:t>
      </w:r>
      <w:r w:rsidR="004D177D">
        <w:rPr>
          <w:rFonts w:ascii="Arial" w:hAnsi="Arial" w:cs="Arial"/>
          <w:sz w:val="24"/>
          <w:szCs w:val="24"/>
        </w:rPr>
        <w:t xml:space="preserve">he was instructed on various occasions to revise the business case to align </w:t>
      </w:r>
      <w:r>
        <w:rPr>
          <w:rFonts w:ascii="Arial" w:hAnsi="Arial" w:cs="Arial"/>
          <w:sz w:val="24"/>
          <w:szCs w:val="24"/>
        </w:rPr>
        <w:t xml:space="preserve">with </w:t>
      </w:r>
    </w:p>
    <w:p w14:paraId="3D3C25BE" w14:textId="18A5E794" w:rsidR="004D177D" w:rsidRDefault="006024B7" w:rsidP="008E3193">
      <w:pPr>
        <w:jc w:val="both"/>
        <w:rPr>
          <w:rFonts w:ascii="Arial" w:hAnsi="Arial" w:cs="Arial"/>
          <w:sz w:val="24"/>
          <w:szCs w:val="24"/>
        </w:rPr>
      </w:pPr>
      <w:r>
        <w:rPr>
          <w:rFonts w:ascii="Arial" w:hAnsi="Arial" w:cs="Arial"/>
          <w:sz w:val="24"/>
          <w:szCs w:val="24"/>
        </w:rPr>
        <w:t>the deviation request which resulted in the business case be</w:t>
      </w:r>
      <w:r w:rsidR="00C7077F">
        <w:rPr>
          <w:rFonts w:ascii="Arial" w:hAnsi="Arial" w:cs="Arial"/>
          <w:sz w:val="24"/>
          <w:szCs w:val="24"/>
        </w:rPr>
        <w:t>ing</w:t>
      </w:r>
      <w:r>
        <w:rPr>
          <w:rFonts w:ascii="Arial" w:hAnsi="Arial" w:cs="Arial"/>
          <w:sz w:val="24"/>
          <w:szCs w:val="24"/>
        </w:rPr>
        <w:t xml:space="preserve"> signed after the </w:t>
      </w:r>
    </w:p>
    <w:p w14:paraId="1DCE395F" w14:textId="365D8821" w:rsidR="00261D4B" w:rsidRDefault="006024B7" w:rsidP="008E3193">
      <w:pPr>
        <w:jc w:val="both"/>
        <w:rPr>
          <w:rFonts w:ascii="Arial" w:hAnsi="Arial" w:cs="Arial"/>
          <w:sz w:val="24"/>
          <w:szCs w:val="24"/>
        </w:rPr>
      </w:pPr>
      <w:r>
        <w:rPr>
          <w:rFonts w:ascii="Arial" w:hAnsi="Arial" w:cs="Arial"/>
          <w:sz w:val="24"/>
          <w:szCs w:val="24"/>
        </w:rPr>
        <w:t xml:space="preserve">deviation request.  </w:t>
      </w:r>
      <w:r w:rsidR="00035DE5">
        <w:rPr>
          <w:rFonts w:ascii="Arial" w:hAnsi="Arial" w:cs="Arial"/>
          <w:sz w:val="24"/>
          <w:szCs w:val="24"/>
        </w:rPr>
        <w:t xml:space="preserve"> </w:t>
      </w:r>
    </w:p>
    <w:p w14:paraId="2155B102" w14:textId="77777777" w:rsidR="00261D4B" w:rsidRDefault="00261D4B" w:rsidP="008E3193">
      <w:pPr>
        <w:jc w:val="both"/>
        <w:rPr>
          <w:rFonts w:ascii="Arial" w:hAnsi="Arial" w:cs="Arial"/>
          <w:sz w:val="24"/>
          <w:szCs w:val="24"/>
        </w:rPr>
      </w:pPr>
    </w:p>
    <w:p w14:paraId="0D214994" w14:textId="590F61EA" w:rsidR="00A94149" w:rsidRDefault="00A94149" w:rsidP="00A94149">
      <w:pPr>
        <w:rPr>
          <w:rFonts w:ascii="Arial" w:hAnsi="Arial" w:cs="Arial"/>
          <w:sz w:val="24"/>
          <w:szCs w:val="24"/>
        </w:rPr>
      </w:pPr>
      <w:r>
        <w:rPr>
          <w:rFonts w:ascii="Arial" w:hAnsi="Arial" w:cs="Arial"/>
          <w:sz w:val="24"/>
          <w:szCs w:val="24"/>
        </w:rPr>
        <w:t>[</w:t>
      </w:r>
      <w:r w:rsidR="007E7D24">
        <w:rPr>
          <w:rFonts w:ascii="Arial" w:hAnsi="Arial" w:cs="Arial"/>
          <w:sz w:val="24"/>
          <w:szCs w:val="24"/>
        </w:rPr>
        <w:t>2</w:t>
      </w:r>
      <w:r w:rsidR="00C7077F">
        <w:rPr>
          <w:rFonts w:ascii="Arial" w:hAnsi="Arial" w:cs="Arial"/>
          <w:sz w:val="24"/>
          <w:szCs w:val="24"/>
        </w:rPr>
        <w:t>8</w:t>
      </w:r>
      <w:r>
        <w:rPr>
          <w:rFonts w:ascii="Arial" w:hAnsi="Arial" w:cs="Arial"/>
          <w:sz w:val="24"/>
          <w:szCs w:val="24"/>
        </w:rPr>
        <w:t>]</w:t>
      </w:r>
      <w:r>
        <w:rPr>
          <w:rFonts w:ascii="Arial" w:hAnsi="Arial" w:cs="Arial"/>
          <w:sz w:val="24"/>
          <w:szCs w:val="24"/>
        </w:rPr>
        <w:tab/>
        <w:t>According to Mr</w:t>
      </w:r>
      <w:r w:rsidR="009F12F4">
        <w:rPr>
          <w:rFonts w:ascii="Arial" w:hAnsi="Arial" w:cs="Arial"/>
          <w:sz w:val="24"/>
          <w:szCs w:val="24"/>
        </w:rPr>
        <w:t xml:space="preserve"> T</w:t>
      </w:r>
      <w:r>
        <w:rPr>
          <w:rFonts w:ascii="Arial" w:hAnsi="Arial" w:cs="Arial"/>
          <w:sz w:val="24"/>
          <w:szCs w:val="24"/>
        </w:rPr>
        <w:t xml:space="preserve"> Mulaudzi’s affidavit</w:t>
      </w:r>
      <w:r>
        <w:rPr>
          <w:rStyle w:val="FootnoteReference"/>
          <w:rFonts w:ascii="Arial" w:hAnsi="Arial" w:cs="Arial"/>
          <w:sz w:val="24"/>
          <w:szCs w:val="24"/>
        </w:rPr>
        <w:footnoteReference w:id="27"/>
      </w:r>
      <w:r>
        <w:rPr>
          <w:rFonts w:ascii="Arial" w:hAnsi="Arial" w:cs="Arial"/>
          <w:sz w:val="24"/>
          <w:szCs w:val="24"/>
        </w:rPr>
        <w:t xml:space="preserve"> the Infonomix proposal addressed the </w:t>
      </w:r>
    </w:p>
    <w:p w14:paraId="51106138" w14:textId="77777777" w:rsidR="00A94149" w:rsidRDefault="00A94149" w:rsidP="00A94149">
      <w:pPr>
        <w:rPr>
          <w:rFonts w:ascii="Arial" w:hAnsi="Arial" w:cs="Arial"/>
          <w:sz w:val="24"/>
          <w:szCs w:val="24"/>
        </w:rPr>
      </w:pPr>
      <w:r>
        <w:rPr>
          <w:rFonts w:ascii="Arial" w:hAnsi="Arial" w:cs="Arial"/>
          <w:sz w:val="24"/>
          <w:szCs w:val="24"/>
        </w:rPr>
        <w:t>following:</w:t>
      </w:r>
    </w:p>
    <w:p w14:paraId="7C6E92DB" w14:textId="77777777" w:rsidR="00A94149" w:rsidRDefault="00A94149" w:rsidP="00A94149">
      <w:pPr>
        <w:rPr>
          <w:rFonts w:ascii="Arial" w:hAnsi="Arial" w:cs="Arial"/>
          <w:sz w:val="24"/>
          <w:szCs w:val="24"/>
        </w:rPr>
      </w:pPr>
    </w:p>
    <w:p w14:paraId="3904E2E1" w14:textId="77777777" w:rsidR="00A94149" w:rsidRDefault="00A94149" w:rsidP="00A94149">
      <w:pPr>
        <w:ind w:left="720"/>
        <w:rPr>
          <w:rFonts w:ascii="Arial" w:hAnsi="Arial" w:cs="Arial"/>
          <w:sz w:val="24"/>
          <w:szCs w:val="24"/>
        </w:rPr>
      </w:pPr>
      <w:r>
        <w:rPr>
          <w:rFonts w:ascii="Arial" w:hAnsi="Arial" w:cs="Arial"/>
          <w:sz w:val="24"/>
          <w:szCs w:val="24"/>
        </w:rPr>
        <w:t xml:space="preserve">1.The SABC was battling with a digital strategy and the respondent undertook </w:t>
      </w:r>
    </w:p>
    <w:p w14:paraId="0B80AD61" w14:textId="77777777" w:rsidR="00A94149" w:rsidRDefault="00A94149" w:rsidP="00A94149">
      <w:pPr>
        <w:ind w:left="720"/>
        <w:rPr>
          <w:rFonts w:ascii="Arial" w:hAnsi="Arial" w:cs="Arial"/>
          <w:sz w:val="24"/>
          <w:szCs w:val="24"/>
        </w:rPr>
      </w:pPr>
      <w:r>
        <w:rPr>
          <w:rFonts w:ascii="Arial" w:hAnsi="Arial" w:cs="Arial"/>
          <w:sz w:val="24"/>
          <w:szCs w:val="24"/>
        </w:rPr>
        <w:t xml:space="preserve">    to develop a media proposition which would be commercialised. The first </w:t>
      </w:r>
    </w:p>
    <w:p w14:paraId="62881B55" w14:textId="77777777" w:rsidR="00A94149" w:rsidRDefault="00A94149" w:rsidP="00A94149">
      <w:pPr>
        <w:ind w:left="720"/>
        <w:rPr>
          <w:rFonts w:ascii="Arial" w:hAnsi="Arial" w:cs="Arial"/>
          <w:sz w:val="24"/>
          <w:szCs w:val="24"/>
        </w:rPr>
      </w:pPr>
      <w:r>
        <w:rPr>
          <w:rFonts w:ascii="Arial" w:hAnsi="Arial" w:cs="Arial"/>
          <w:sz w:val="24"/>
          <w:szCs w:val="24"/>
        </w:rPr>
        <w:t xml:space="preserve">    respondent identified seven websites that would be suitable for revenue </w:t>
      </w:r>
    </w:p>
    <w:p w14:paraId="1A8D7575" w14:textId="77777777" w:rsidR="00A94149" w:rsidRDefault="00A94149" w:rsidP="00A94149">
      <w:pPr>
        <w:ind w:left="720"/>
        <w:rPr>
          <w:rFonts w:ascii="Arial" w:hAnsi="Arial" w:cs="Arial"/>
          <w:sz w:val="24"/>
          <w:szCs w:val="24"/>
        </w:rPr>
      </w:pPr>
      <w:r>
        <w:rPr>
          <w:rFonts w:ascii="Arial" w:hAnsi="Arial" w:cs="Arial"/>
          <w:sz w:val="24"/>
          <w:szCs w:val="24"/>
        </w:rPr>
        <w:t xml:space="preserve">    creation.</w:t>
      </w:r>
    </w:p>
    <w:p w14:paraId="3FDFBA5C" w14:textId="77777777" w:rsidR="00A94149" w:rsidRDefault="00A94149" w:rsidP="00A94149">
      <w:pPr>
        <w:jc w:val="both"/>
        <w:rPr>
          <w:rFonts w:ascii="Arial" w:hAnsi="Arial" w:cs="Arial"/>
          <w:sz w:val="24"/>
          <w:szCs w:val="24"/>
        </w:rPr>
      </w:pPr>
      <w:r>
        <w:rPr>
          <w:rFonts w:ascii="Arial" w:hAnsi="Arial" w:cs="Arial"/>
          <w:sz w:val="24"/>
          <w:szCs w:val="24"/>
        </w:rPr>
        <w:tab/>
        <w:t xml:space="preserve">2,The websites would be repurposed and changed from their current platforms </w:t>
      </w:r>
    </w:p>
    <w:p w14:paraId="04FD1F63" w14:textId="77777777" w:rsidR="00A94149" w:rsidRDefault="00A94149" w:rsidP="00A94149">
      <w:pPr>
        <w:jc w:val="both"/>
        <w:rPr>
          <w:rFonts w:ascii="Arial" w:hAnsi="Arial" w:cs="Arial"/>
          <w:sz w:val="24"/>
          <w:szCs w:val="24"/>
        </w:rPr>
      </w:pPr>
      <w:r>
        <w:rPr>
          <w:rFonts w:ascii="Arial" w:hAnsi="Arial" w:cs="Arial"/>
          <w:sz w:val="24"/>
          <w:szCs w:val="24"/>
        </w:rPr>
        <w:t xml:space="preserve">              to attract consumer interactivity to commercial platforms to create revenue </w:t>
      </w:r>
    </w:p>
    <w:p w14:paraId="7DA9C2C5" w14:textId="77777777" w:rsidR="00A94149" w:rsidRDefault="00A94149" w:rsidP="00A94149">
      <w:pPr>
        <w:jc w:val="both"/>
        <w:rPr>
          <w:rFonts w:ascii="Arial" w:hAnsi="Arial" w:cs="Arial"/>
          <w:sz w:val="24"/>
          <w:szCs w:val="24"/>
        </w:rPr>
      </w:pPr>
      <w:r>
        <w:rPr>
          <w:rFonts w:ascii="Arial" w:hAnsi="Arial" w:cs="Arial"/>
          <w:sz w:val="24"/>
          <w:szCs w:val="24"/>
        </w:rPr>
        <w:t xml:space="preserve">             generation. ‘The respondent’s would assist the SABC in commercializing the </w:t>
      </w:r>
    </w:p>
    <w:p w14:paraId="74A20D67" w14:textId="77777777" w:rsidR="00A94149" w:rsidRDefault="00A94149" w:rsidP="00A94149">
      <w:pPr>
        <w:jc w:val="both"/>
        <w:rPr>
          <w:rFonts w:ascii="Arial" w:hAnsi="Arial" w:cs="Arial"/>
          <w:sz w:val="24"/>
          <w:szCs w:val="24"/>
        </w:rPr>
      </w:pPr>
      <w:r>
        <w:rPr>
          <w:rFonts w:ascii="Arial" w:hAnsi="Arial" w:cs="Arial"/>
          <w:sz w:val="24"/>
          <w:szCs w:val="24"/>
        </w:rPr>
        <w:t xml:space="preserve">             seven websites, transforming the websites into the SABC’s immediate digital </w:t>
      </w:r>
    </w:p>
    <w:p w14:paraId="07E922C8" w14:textId="77777777" w:rsidR="00A94149" w:rsidRDefault="00A94149" w:rsidP="00A94149">
      <w:pPr>
        <w:jc w:val="both"/>
        <w:rPr>
          <w:rFonts w:ascii="Arial" w:hAnsi="Arial" w:cs="Arial"/>
          <w:sz w:val="24"/>
          <w:szCs w:val="24"/>
        </w:rPr>
      </w:pPr>
      <w:r>
        <w:rPr>
          <w:rFonts w:ascii="Arial" w:hAnsi="Arial" w:cs="Arial"/>
          <w:sz w:val="24"/>
          <w:szCs w:val="24"/>
        </w:rPr>
        <w:t xml:space="preserve">             medial proposition.</w:t>
      </w:r>
    </w:p>
    <w:p w14:paraId="678E5C06" w14:textId="77777777" w:rsidR="00A94149" w:rsidRDefault="00A94149" w:rsidP="00A94149">
      <w:pPr>
        <w:jc w:val="both"/>
        <w:rPr>
          <w:rFonts w:ascii="Arial" w:hAnsi="Arial" w:cs="Arial"/>
          <w:sz w:val="24"/>
          <w:szCs w:val="24"/>
        </w:rPr>
      </w:pPr>
      <w:r>
        <w:rPr>
          <w:rFonts w:ascii="Arial" w:hAnsi="Arial" w:cs="Arial"/>
          <w:sz w:val="24"/>
          <w:szCs w:val="24"/>
        </w:rPr>
        <w:tab/>
        <w:t xml:space="preserve">3.The first respondent would implement Value Added Services on the seven </w:t>
      </w:r>
    </w:p>
    <w:p w14:paraId="5B6D2FFD" w14:textId="566D5AE0" w:rsidR="00A94149" w:rsidRDefault="00A94149" w:rsidP="00A94149">
      <w:pPr>
        <w:jc w:val="both"/>
        <w:rPr>
          <w:rFonts w:ascii="Arial" w:hAnsi="Arial" w:cs="Arial"/>
          <w:sz w:val="24"/>
          <w:szCs w:val="24"/>
        </w:rPr>
      </w:pPr>
      <w:r>
        <w:rPr>
          <w:rFonts w:ascii="Arial" w:hAnsi="Arial" w:cs="Arial"/>
          <w:sz w:val="24"/>
          <w:szCs w:val="24"/>
        </w:rPr>
        <w:t xml:space="preserve">              website</w:t>
      </w:r>
      <w:r w:rsidR="001C7811">
        <w:rPr>
          <w:rFonts w:ascii="Arial" w:hAnsi="Arial" w:cs="Arial"/>
          <w:sz w:val="24"/>
          <w:szCs w:val="24"/>
        </w:rPr>
        <w:t>s</w:t>
      </w:r>
      <w:r>
        <w:rPr>
          <w:rFonts w:ascii="Arial" w:hAnsi="Arial" w:cs="Arial"/>
          <w:sz w:val="24"/>
          <w:szCs w:val="24"/>
        </w:rPr>
        <w:t>.</w:t>
      </w:r>
    </w:p>
    <w:p w14:paraId="10917F21" w14:textId="06D6E6A3" w:rsidR="00261D4B" w:rsidRDefault="00261D4B" w:rsidP="008E3193">
      <w:pPr>
        <w:jc w:val="both"/>
        <w:rPr>
          <w:rFonts w:ascii="Arial" w:hAnsi="Arial" w:cs="Arial"/>
          <w:sz w:val="24"/>
          <w:szCs w:val="24"/>
        </w:rPr>
      </w:pPr>
    </w:p>
    <w:p w14:paraId="27D2C9EE" w14:textId="6B771B00" w:rsidR="00247514" w:rsidRPr="00E3267E" w:rsidRDefault="00247514" w:rsidP="008E3193">
      <w:pPr>
        <w:jc w:val="both"/>
        <w:rPr>
          <w:rFonts w:ascii="Arial" w:hAnsi="Arial" w:cs="Arial"/>
          <w:b/>
          <w:bCs/>
          <w:sz w:val="24"/>
          <w:szCs w:val="24"/>
        </w:rPr>
      </w:pPr>
      <w:r w:rsidRPr="00E3267E">
        <w:rPr>
          <w:rFonts w:ascii="Arial" w:hAnsi="Arial" w:cs="Arial"/>
          <w:b/>
          <w:bCs/>
          <w:sz w:val="24"/>
          <w:szCs w:val="24"/>
        </w:rPr>
        <w:t>The Business Case</w:t>
      </w:r>
    </w:p>
    <w:p w14:paraId="4DBFF7FD" w14:textId="77777777" w:rsidR="00247514" w:rsidRDefault="00247514" w:rsidP="008E3193">
      <w:pPr>
        <w:jc w:val="both"/>
        <w:rPr>
          <w:rFonts w:ascii="Arial" w:hAnsi="Arial" w:cs="Arial"/>
          <w:sz w:val="24"/>
          <w:szCs w:val="24"/>
        </w:rPr>
      </w:pPr>
    </w:p>
    <w:p w14:paraId="66031064" w14:textId="093AB6C4" w:rsidR="00B6594D" w:rsidRDefault="00A94149" w:rsidP="00B6594D">
      <w:pPr>
        <w:jc w:val="both"/>
        <w:rPr>
          <w:rFonts w:ascii="Arial" w:hAnsi="Arial" w:cs="Arial"/>
          <w:sz w:val="24"/>
          <w:szCs w:val="24"/>
        </w:rPr>
      </w:pPr>
      <w:r>
        <w:rPr>
          <w:rFonts w:ascii="Arial" w:hAnsi="Arial" w:cs="Arial"/>
          <w:sz w:val="24"/>
          <w:szCs w:val="24"/>
        </w:rPr>
        <w:t>[</w:t>
      </w:r>
      <w:r w:rsidR="002A3490">
        <w:rPr>
          <w:rFonts w:ascii="Arial" w:hAnsi="Arial" w:cs="Arial"/>
          <w:sz w:val="24"/>
          <w:szCs w:val="24"/>
        </w:rPr>
        <w:t>29</w:t>
      </w:r>
      <w:r>
        <w:rPr>
          <w:rFonts w:ascii="Arial" w:hAnsi="Arial" w:cs="Arial"/>
          <w:sz w:val="24"/>
          <w:szCs w:val="24"/>
        </w:rPr>
        <w:t>]</w:t>
      </w:r>
      <w:r w:rsidR="004D177D">
        <w:rPr>
          <w:rFonts w:ascii="Arial" w:hAnsi="Arial" w:cs="Arial"/>
          <w:sz w:val="24"/>
          <w:szCs w:val="24"/>
        </w:rPr>
        <w:tab/>
      </w:r>
      <w:r w:rsidR="00B6594D">
        <w:rPr>
          <w:rFonts w:ascii="Arial" w:hAnsi="Arial" w:cs="Arial"/>
          <w:sz w:val="24"/>
          <w:szCs w:val="24"/>
        </w:rPr>
        <w:t>The</w:t>
      </w:r>
      <w:r w:rsidR="004D177D">
        <w:rPr>
          <w:rFonts w:ascii="Arial" w:hAnsi="Arial" w:cs="Arial"/>
          <w:sz w:val="24"/>
          <w:szCs w:val="24"/>
        </w:rPr>
        <w:t xml:space="preserve"> business case </w:t>
      </w:r>
      <w:r w:rsidR="00B6594D">
        <w:rPr>
          <w:rFonts w:ascii="Arial" w:hAnsi="Arial" w:cs="Arial"/>
          <w:sz w:val="24"/>
          <w:szCs w:val="24"/>
        </w:rPr>
        <w:t xml:space="preserve">presented for </w:t>
      </w:r>
      <w:r w:rsidR="004D177D">
        <w:rPr>
          <w:rFonts w:ascii="Arial" w:hAnsi="Arial" w:cs="Arial"/>
          <w:sz w:val="24"/>
          <w:szCs w:val="24"/>
        </w:rPr>
        <w:t>consideration</w:t>
      </w:r>
      <w:r w:rsidR="00A204A3">
        <w:rPr>
          <w:rFonts w:ascii="Arial" w:hAnsi="Arial" w:cs="Arial"/>
          <w:sz w:val="24"/>
          <w:szCs w:val="24"/>
        </w:rPr>
        <w:t>,</w:t>
      </w:r>
      <w:r w:rsidR="004D177D">
        <w:rPr>
          <w:rFonts w:ascii="Arial" w:hAnsi="Arial" w:cs="Arial"/>
          <w:sz w:val="24"/>
          <w:szCs w:val="24"/>
        </w:rPr>
        <w:t xml:space="preserve"> for a service</w:t>
      </w:r>
      <w:r w:rsidR="00A204A3">
        <w:rPr>
          <w:rFonts w:ascii="Arial" w:hAnsi="Arial" w:cs="Arial"/>
          <w:sz w:val="24"/>
          <w:szCs w:val="24"/>
        </w:rPr>
        <w:t xml:space="preserve"> provider</w:t>
      </w:r>
      <w:r w:rsidR="004D177D">
        <w:rPr>
          <w:rFonts w:ascii="Arial" w:hAnsi="Arial" w:cs="Arial"/>
          <w:sz w:val="24"/>
          <w:szCs w:val="24"/>
        </w:rPr>
        <w:t xml:space="preserve"> that </w:t>
      </w:r>
    </w:p>
    <w:p w14:paraId="62C0DF0E" w14:textId="77777777" w:rsidR="00B6594D" w:rsidRDefault="004D177D" w:rsidP="00B6594D">
      <w:pPr>
        <w:jc w:val="both"/>
        <w:rPr>
          <w:rFonts w:ascii="Arial" w:hAnsi="Arial" w:cs="Arial"/>
          <w:sz w:val="24"/>
          <w:szCs w:val="24"/>
        </w:rPr>
      </w:pPr>
      <w:r>
        <w:rPr>
          <w:rFonts w:ascii="Arial" w:hAnsi="Arial" w:cs="Arial"/>
          <w:sz w:val="24"/>
          <w:szCs w:val="24"/>
        </w:rPr>
        <w:t>would provide for commercialisation of the digital media proposition</w:t>
      </w:r>
      <w:r w:rsidR="00813C95">
        <w:rPr>
          <w:rFonts w:ascii="Arial" w:hAnsi="Arial" w:cs="Arial"/>
          <w:sz w:val="24"/>
          <w:szCs w:val="24"/>
        </w:rPr>
        <w:t xml:space="preserve"> project</w:t>
      </w:r>
      <w:r>
        <w:rPr>
          <w:rFonts w:ascii="Arial" w:hAnsi="Arial" w:cs="Arial"/>
          <w:sz w:val="24"/>
          <w:szCs w:val="24"/>
        </w:rPr>
        <w:t xml:space="preserve">, is </w:t>
      </w:r>
    </w:p>
    <w:p w14:paraId="7B733F07" w14:textId="078ECD5A" w:rsidR="00B6594D" w:rsidRDefault="004D177D" w:rsidP="00B6594D">
      <w:pPr>
        <w:jc w:val="both"/>
        <w:rPr>
          <w:rFonts w:ascii="Arial" w:hAnsi="Arial" w:cs="Arial"/>
          <w:sz w:val="24"/>
          <w:szCs w:val="24"/>
        </w:rPr>
      </w:pPr>
      <w:r>
        <w:rPr>
          <w:rFonts w:ascii="Arial" w:hAnsi="Arial" w:cs="Arial"/>
          <w:sz w:val="24"/>
          <w:szCs w:val="24"/>
        </w:rPr>
        <w:t>annexed as “FA4”.</w:t>
      </w:r>
      <w:r w:rsidR="00813C95">
        <w:rPr>
          <w:rFonts w:ascii="Arial" w:hAnsi="Arial" w:cs="Arial"/>
          <w:sz w:val="24"/>
          <w:szCs w:val="24"/>
        </w:rPr>
        <w:t xml:space="preserve"> Th</w:t>
      </w:r>
      <w:r w:rsidR="00B6594D">
        <w:rPr>
          <w:rFonts w:ascii="Arial" w:hAnsi="Arial" w:cs="Arial"/>
          <w:sz w:val="24"/>
          <w:szCs w:val="24"/>
        </w:rPr>
        <w:t>is</w:t>
      </w:r>
      <w:r w:rsidR="00813C95">
        <w:rPr>
          <w:rFonts w:ascii="Arial" w:hAnsi="Arial" w:cs="Arial"/>
          <w:sz w:val="24"/>
          <w:szCs w:val="24"/>
        </w:rPr>
        <w:t xml:space="preserve"> was ‘intended to build a digital ecosystem that better positions </w:t>
      </w:r>
    </w:p>
    <w:p w14:paraId="2326D606" w14:textId="77777777" w:rsidR="00B6594D" w:rsidRDefault="00813C95" w:rsidP="00B6594D">
      <w:pPr>
        <w:rPr>
          <w:rFonts w:ascii="Arial" w:hAnsi="Arial" w:cs="Arial"/>
          <w:sz w:val="24"/>
          <w:szCs w:val="24"/>
        </w:rPr>
      </w:pPr>
      <w:r>
        <w:rPr>
          <w:rFonts w:ascii="Arial" w:hAnsi="Arial" w:cs="Arial"/>
          <w:sz w:val="24"/>
          <w:szCs w:val="24"/>
        </w:rPr>
        <w:t xml:space="preserve">the SABC, generate revenue for new content offerings via existing channels, </w:t>
      </w:r>
    </w:p>
    <w:p w14:paraId="23AAB5D0" w14:textId="09BFEE55" w:rsidR="00B6594D" w:rsidRDefault="00B6594D" w:rsidP="00B6594D">
      <w:pPr>
        <w:rPr>
          <w:rFonts w:ascii="Arial" w:hAnsi="Arial" w:cs="Arial"/>
          <w:sz w:val="24"/>
          <w:szCs w:val="24"/>
        </w:rPr>
      </w:pPr>
      <w:r>
        <w:rPr>
          <w:rFonts w:ascii="Arial" w:hAnsi="Arial" w:cs="Arial"/>
          <w:sz w:val="24"/>
          <w:szCs w:val="24"/>
        </w:rPr>
        <w:t>increased</w:t>
      </w:r>
      <w:r w:rsidR="00813C95">
        <w:rPr>
          <w:rFonts w:ascii="Arial" w:hAnsi="Arial" w:cs="Arial"/>
          <w:sz w:val="24"/>
          <w:szCs w:val="24"/>
        </w:rPr>
        <w:t xml:space="preserve"> traffic to websites, gain more insights to the sales and attract new </w:t>
      </w:r>
    </w:p>
    <w:p w14:paraId="115D46D8" w14:textId="427BD517" w:rsidR="00813C95" w:rsidRDefault="00813C95" w:rsidP="00B6594D">
      <w:pPr>
        <w:jc w:val="both"/>
        <w:rPr>
          <w:rFonts w:ascii="Arial" w:hAnsi="Arial" w:cs="Arial"/>
          <w:sz w:val="24"/>
          <w:szCs w:val="24"/>
        </w:rPr>
      </w:pPr>
      <w:r>
        <w:rPr>
          <w:rFonts w:ascii="Arial" w:hAnsi="Arial" w:cs="Arial"/>
          <w:sz w:val="24"/>
          <w:szCs w:val="24"/>
        </w:rPr>
        <w:t xml:space="preserve">advertisers’. </w:t>
      </w:r>
    </w:p>
    <w:p w14:paraId="427376E1" w14:textId="77777777" w:rsidR="00813C95" w:rsidRDefault="00813C95" w:rsidP="00813C95">
      <w:pPr>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47D773AF" w14:textId="197E35CA" w:rsidR="00813C95" w:rsidRDefault="00813C95" w:rsidP="00A204A3">
      <w:pPr>
        <w:jc w:val="both"/>
        <w:rPr>
          <w:rFonts w:ascii="Arial" w:hAnsi="Arial" w:cs="Arial"/>
          <w:sz w:val="24"/>
          <w:szCs w:val="24"/>
        </w:rPr>
      </w:pPr>
      <w:r>
        <w:rPr>
          <w:rFonts w:ascii="Arial" w:hAnsi="Arial" w:cs="Arial"/>
          <w:sz w:val="24"/>
          <w:szCs w:val="24"/>
        </w:rPr>
        <w:t>[</w:t>
      </w:r>
      <w:r w:rsidR="007E7D24">
        <w:rPr>
          <w:rFonts w:ascii="Arial" w:hAnsi="Arial" w:cs="Arial"/>
          <w:sz w:val="24"/>
          <w:szCs w:val="24"/>
        </w:rPr>
        <w:t>3</w:t>
      </w:r>
      <w:r w:rsidR="002A3490">
        <w:rPr>
          <w:rFonts w:ascii="Arial" w:hAnsi="Arial" w:cs="Arial"/>
          <w:sz w:val="24"/>
          <w:szCs w:val="24"/>
        </w:rPr>
        <w:t>0</w:t>
      </w:r>
      <w:r>
        <w:rPr>
          <w:rFonts w:ascii="Arial" w:hAnsi="Arial" w:cs="Arial"/>
          <w:sz w:val="24"/>
          <w:szCs w:val="24"/>
        </w:rPr>
        <w:t>]</w:t>
      </w:r>
      <w:r>
        <w:rPr>
          <w:rFonts w:ascii="Arial" w:hAnsi="Arial" w:cs="Arial"/>
          <w:sz w:val="24"/>
          <w:szCs w:val="24"/>
        </w:rPr>
        <w:tab/>
      </w:r>
      <w:r w:rsidR="004D177D">
        <w:rPr>
          <w:rFonts w:ascii="Arial" w:hAnsi="Arial" w:cs="Arial"/>
          <w:sz w:val="24"/>
          <w:szCs w:val="24"/>
        </w:rPr>
        <w:t xml:space="preserve"> </w:t>
      </w:r>
      <w:r w:rsidR="00A204A3">
        <w:rPr>
          <w:rFonts w:ascii="Arial" w:hAnsi="Arial" w:cs="Arial"/>
          <w:sz w:val="24"/>
          <w:szCs w:val="24"/>
        </w:rPr>
        <w:t xml:space="preserve">The business case confirms that the SABC was approached </w:t>
      </w:r>
      <w:r>
        <w:rPr>
          <w:rFonts w:ascii="Arial" w:hAnsi="Arial" w:cs="Arial"/>
          <w:sz w:val="24"/>
          <w:szCs w:val="24"/>
        </w:rPr>
        <w:t xml:space="preserve">by </w:t>
      </w:r>
      <w:r w:rsidR="00A204A3">
        <w:rPr>
          <w:rFonts w:ascii="Arial" w:hAnsi="Arial" w:cs="Arial"/>
          <w:sz w:val="24"/>
          <w:szCs w:val="24"/>
        </w:rPr>
        <w:t xml:space="preserve">Infonomix an </w:t>
      </w:r>
    </w:p>
    <w:p w14:paraId="743BA374" w14:textId="37FF5B06" w:rsidR="000C7591" w:rsidRDefault="00A204A3" w:rsidP="00A204A3">
      <w:pPr>
        <w:jc w:val="both"/>
        <w:rPr>
          <w:rFonts w:ascii="Arial" w:hAnsi="Arial" w:cs="Arial"/>
          <w:sz w:val="24"/>
          <w:szCs w:val="24"/>
        </w:rPr>
      </w:pPr>
      <w:r>
        <w:rPr>
          <w:rFonts w:ascii="Arial" w:hAnsi="Arial" w:cs="Arial"/>
          <w:sz w:val="24"/>
          <w:szCs w:val="24"/>
        </w:rPr>
        <w:t>external service supplier which</w:t>
      </w:r>
      <w:r w:rsidR="000C7591">
        <w:rPr>
          <w:rFonts w:ascii="Arial" w:hAnsi="Arial" w:cs="Arial"/>
          <w:sz w:val="24"/>
          <w:szCs w:val="24"/>
        </w:rPr>
        <w:t>:</w:t>
      </w:r>
    </w:p>
    <w:p w14:paraId="0BDA530B" w14:textId="15B1E8C8" w:rsidR="00813C95" w:rsidRDefault="000C7591" w:rsidP="000C7591">
      <w:pPr>
        <w:ind w:left="144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A204A3">
        <w:rPr>
          <w:rFonts w:ascii="Arial" w:hAnsi="Arial" w:cs="Arial"/>
          <w:sz w:val="24"/>
          <w:szCs w:val="24"/>
        </w:rPr>
        <w:t>specialized in big data a</w:t>
      </w:r>
      <w:r w:rsidR="009F12F4">
        <w:rPr>
          <w:rFonts w:ascii="Arial" w:hAnsi="Arial" w:cs="Arial"/>
          <w:sz w:val="24"/>
          <w:szCs w:val="24"/>
        </w:rPr>
        <w:t>na</w:t>
      </w:r>
      <w:r w:rsidR="00A204A3">
        <w:rPr>
          <w:rFonts w:ascii="Arial" w:hAnsi="Arial" w:cs="Arial"/>
          <w:sz w:val="24"/>
          <w:szCs w:val="24"/>
        </w:rPr>
        <w:t xml:space="preserve">lytics, digital strategy development and </w:t>
      </w:r>
    </w:p>
    <w:p w14:paraId="7A6FAF5D" w14:textId="77777777" w:rsidR="00813C95" w:rsidRDefault="00A204A3" w:rsidP="00813C95">
      <w:pPr>
        <w:ind w:left="1440"/>
        <w:jc w:val="both"/>
        <w:rPr>
          <w:rFonts w:ascii="Arial" w:hAnsi="Arial" w:cs="Arial"/>
          <w:sz w:val="24"/>
          <w:szCs w:val="24"/>
        </w:rPr>
      </w:pPr>
      <w:r>
        <w:rPr>
          <w:rFonts w:ascii="Arial" w:hAnsi="Arial" w:cs="Arial"/>
          <w:sz w:val="24"/>
          <w:szCs w:val="24"/>
        </w:rPr>
        <w:t>implementation, and Valu</w:t>
      </w:r>
      <w:r w:rsidR="000C7591">
        <w:rPr>
          <w:rFonts w:ascii="Arial" w:hAnsi="Arial" w:cs="Arial"/>
          <w:sz w:val="24"/>
          <w:szCs w:val="24"/>
        </w:rPr>
        <w:t xml:space="preserve">e-Added services”. There had been “extensive </w:t>
      </w:r>
    </w:p>
    <w:p w14:paraId="7BC1ADAD" w14:textId="5030C7D9" w:rsidR="00813C95" w:rsidRDefault="000C7591" w:rsidP="00813C95">
      <w:pPr>
        <w:ind w:left="1440"/>
        <w:jc w:val="both"/>
        <w:rPr>
          <w:rFonts w:ascii="Arial" w:hAnsi="Arial" w:cs="Arial"/>
          <w:sz w:val="24"/>
          <w:szCs w:val="24"/>
        </w:rPr>
      </w:pPr>
      <w:r>
        <w:rPr>
          <w:rFonts w:ascii="Arial" w:hAnsi="Arial" w:cs="Arial"/>
          <w:sz w:val="24"/>
          <w:szCs w:val="24"/>
        </w:rPr>
        <w:t xml:space="preserve">engagements with Infonomix to explore a possible partnership </w:t>
      </w:r>
    </w:p>
    <w:p w14:paraId="180030C4" w14:textId="77777777" w:rsidR="00813C95" w:rsidRDefault="000C7591" w:rsidP="00813C95">
      <w:pPr>
        <w:ind w:left="1440"/>
        <w:jc w:val="both"/>
        <w:rPr>
          <w:rFonts w:ascii="Arial" w:hAnsi="Arial" w:cs="Arial"/>
          <w:sz w:val="24"/>
          <w:szCs w:val="24"/>
        </w:rPr>
      </w:pPr>
      <w:r>
        <w:rPr>
          <w:rFonts w:ascii="Arial" w:hAnsi="Arial" w:cs="Arial"/>
          <w:sz w:val="24"/>
          <w:szCs w:val="24"/>
        </w:rPr>
        <w:t xml:space="preserve">arrangement to ensure that the SABC begins to derive meaningful value </w:t>
      </w:r>
    </w:p>
    <w:p w14:paraId="67724ED2" w14:textId="29A77354" w:rsidR="000C7591" w:rsidRDefault="000C7591" w:rsidP="00813C95">
      <w:pPr>
        <w:ind w:left="1440"/>
        <w:jc w:val="both"/>
        <w:rPr>
          <w:rFonts w:ascii="Arial" w:hAnsi="Arial" w:cs="Arial"/>
          <w:sz w:val="24"/>
          <w:szCs w:val="24"/>
        </w:rPr>
      </w:pPr>
      <w:r>
        <w:rPr>
          <w:rFonts w:ascii="Arial" w:hAnsi="Arial" w:cs="Arial"/>
          <w:sz w:val="24"/>
          <w:szCs w:val="24"/>
        </w:rPr>
        <w:t>from its digital assets</w:t>
      </w:r>
      <w:r w:rsidR="00A204A3">
        <w:rPr>
          <w:rFonts w:ascii="Arial" w:hAnsi="Arial" w:cs="Arial"/>
          <w:sz w:val="24"/>
          <w:szCs w:val="24"/>
        </w:rPr>
        <w:t xml:space="preserve"> </w:t>
      </w:r>
      <w:r>
        <w:rPr>
          <w:rFonts w:ascii="Arial" w:hAnsi="Arial" w:cs="Arial"/>
          <w:sz w:val="24"/>
          <w:szCs w:val="24"/>
        </w:rPr>
        <w:t>.</w:t>
      </w:r>
    </w:p>
    <w:p w14:paraId="47F65432" w14:textId="2A5DA452" w:rsidR="00A204A3" w:rsidRDefault="000C7591" w:rsidP="000C7591">
      <w:pPr>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A204A3">
        <w:rPr>
          <w:rFonts w:ascii="Arial" w:hAnsi="Arial" w:cs="Arial"/>
          <w:sz w:val="24"/>
          <w:szCs w:val="24"/>
        </w:rPr>
        <w:t xml:space="preserve"> </w:t>
      </w:r>
      <w:r>
        <w:rPr>
          <w:rFonts w:ascii="Arial" w:hAnsi="Arial" w:cs="Arial"/>
          <w:sz w:val="24"/>
          <w:szCs w:val="24"/>
        </w:rPr>
        <w:t>Financial implications</w:t>
      </w:r>
    </w:p>
    <w:p w14:paraId="028ECBF3" w14:textId="77777777" w:rsidR="00813C95" w:rsidRDefault="000C7591" w:rsidP="000C7591">
      <w:pPr>
        <w:ind w:left="1440" w:hanging="720"/>
        <w:jc w:val="both"/>
        <w:rPr>
          <w:rFonts w:ascii="Arial" w:hAnsi="Arial" w:cs="Arial"/>
          <w:sz w:val="24"/>
          <w:szCs w:val="24"/>
        </w:rPr>
      </w:pPr>
      <w:r>
        <w:rPr>
          <w:rFonts w:ascii="Arial" w:hAnsi="Arial" w:cs="Arial"/>
          <w:sz w:val="24"/>
          <w:szCs w:val="24"/>
        </w:rPr>
        <w:tab/>
        <w:t xml:space="preserve">Partnership with Infonomix will be on risk/reward dispensation based on </w:t>
      </w:r>
    </w:p>
    <w:p w14:paraId="285D1486" w14:textId="77777777" w:rsidR="00813C95" w:rsidRDefault="000C7591" w:rsidP="00813C95">
      <w:pPr>
        <w:ind w:left="1440"/>
        <w:jc w:val="both"/>
        <w:rPr>
          <w:rFonts w:ascii="Arial" w:hAnsi="Arial" w:cs="Arial"/>
          <w:sz w:val="24"/>
          <w:szCs w:val="24"/>
        </w:rPr>
      </w:pPr>
      <w:r>
        <w:rPr>
          <w:rFonts w:ascii="Arial" w:hAnsi="Arial" w:cs="Arial"/>
          <w:sz w:val="24"/>
          <w:szCs w:val="24"/>
        </w:rPr>
        <w:t xml:space="preserve">70/30 share of revenue derived from digital sales and VAS. The revenue </w:t>
      </w:r>
    </w:p>
    <w:p w14:paraId="7020CC83" w14:textId="3B32D689" w:rsidR="000C7591" w:rsidRDefault="000C7591" w:rsidP="00813C95">
      <w:pPr>
        <w:ind w:left="1440"/>
        <w:jc w:val="both"/>
        <w:rPr>
          <w:rFonts w:ascii="Arial" w:hAnsi="Arial" w:cs="Arial"/>
          <w:sz w:val="24"/>
          <w:szCs w:val="24"/>
        </w:rPr>
      </w:pPr>
      <w:r>
        <w:rPr>
          <w:rFonts w:ascii="Arial" w:hAnsi="Arial" w:cs="Arial"/>
          <w:sz w:val="24"/>
          <w:szCs w:val="24"/>
        </w:rPr>
        <w:t>split is 70% in favour of the SABC.</w:t>
      </w:r>
    </w:p>
    <w:p w14:paraId="2B69CAD7" w14:textId="77777777" w:rsidR="00813C95" w:rsidRDefault="000C7591" w:rsidP="000C7591">
      <w:pPr>
        <w:ind w:left="1440" w:hanging="720"/>
        <w:jc w:val="both"/>
        <w:rPr>
          <w:rFonts w:ascii="Arial" w:hAnsi="Arial" w:cs="Arial"/>
          <w:sz w:val="24"/>
          <w:szCs w:val="24"/>
        </w:rPr>
      </w:pPr>
      <w:r>
        <w:rPr>
          <w:rFonts w:ascii="Arial" w:hAnsi="Arial" w:cs="Arial"/>
          <w:sz w:val="24"/>
          <w:szCs w:val="24"/>
        </w:rPr>
        <w:tab/>
      </w:r>
    </w:p>
    <w:p w14:paraId="6CE6F461" w14:textId="37424249" w:rsidR="00C7077F" w:rsidRDefault="000C7591" w:rsidP="00813C95">
      <w:pPr>
        <w:ind w:left="1440"/>
        <w:jc w:val="both"/>
        <w:rPr>
          <w:rFonts w:ascii="Arial" w:hAnsi="Arial" w:cs="Arial"/>
          <w:sz w:val="24"/>
          <w:szCs w:val="24"/>
        </w:rPr>
      </w:pPr>
      <w:r>
        <w:rPr>
          <w:rFonts w:ascii="Arial" w:hAnsi="Arial" w:cs="Arial"/>
          <w:sz w:val="24"/>
          <w:szCs w:val="24"/>
        </w:rPr>
        <w:t>4.1</w:t>
      </w:r>
      <w:r w:rsidR="0070725A">
        <w:rPr>
          <w:rFonts w:ascii="Arial" w:hAnsi="Arial" w:cs="Arial"/>
          <w:sz w:val="24"/>
          <w:szCs w:val="24"/>
        </w:rPr>
        <w:tab/>
        <w:t>The envisaged Digital Medial proposition project</w:t>
      </w:r>
      <w:r w:rsidR="00C7077F">
        <w:rPr>
          <w:rFonts w:ascii="Arial" w:hAnsi="Arial" w:cs="Arial"/>
          <w:sz w:val="24"/>
          <w:szCs w:val="24"/>
        </w:rPr>
        <w:t>ed</w:t>
      </w:r>
      <w:r w:rsidR="0070725A">
        <w:rPr>
          <w:rFonts w:ascii="Arial" w:hAnsi="Arial" w:cs="Arial"/>
          <w:sz w:val="24"/>
          <w:szCs w:val="24"/>
        </w:rPr>
        <w:t xml:space="preserve"> require</w:t>
      </w:r>
      <w:r w:rsidR="00C7077F">
        <w:rPr>
          <w:rFonts w:ascii="Arial" w:hAnsi="Arial" w:cs="Arial"/>
          <w:sz w:val="24"/>
          <w:szCs w:val="24"/>
        </w:rPr>
        <w:t>s</w:t>
      </w:r>
      <w:r w:rsidR="0070725A">
        <w:rPr>
          <w:rFonts w:ascii="Arial" w:hAnsi="Arial" w:cs="Arial"/>
          <w:sz w:val="24"/>
          <w:szCs w:val="24"/>
        </w:rPr>
        <w:t xml:space="preserve"> set </w:t>
      </w:r>
      <w:r w:rsidR="00C7077F">
        <w:rPr>
          <w:rFonts w:ascii="Arial" w:hAnsi="Arial" w:cs="Arial"/>
          <w:sz w:val="24"/>
          <w:szCs w:val="24"/>
        </w:rPr>
        <w:t xml:space="preserve">   </w:t>
      </w:r>
    </w:p>
    <w:p w14:paraId="65E7521C" w14:textId="77777777" w:rsidR="00C7077F" w:rsidRDefault="00C7077F" w:rsidP="00C7077F">
      <w:pPr>
        <w:ind w:left="1440"/>
        <w:jc w:val="both"/>
        <w:rPr>
          <w:rFonts w:ascii="Arial" w:hAnsi="Arial" w:cs="Arial"/>
          <w:sz w:val="24"/>
          <w:szCs w:val="24"/>
        </w:rPr>
      </w:pPr>
      <w:r>
        <w:rPr>
          <w:rFonts w:ascii="Arial" w:hAnsi="Arial" w:cs="Arial"/>
          <w:sz w:val="24"/>
          <w:szCs w:val="24"/>
        </w:rPr>
        <w:t xml:space="preserve">           </w:t>
      </w:r>
      <w:r w:rsidR="0070725A">
        <w:rPr>
          <w:rFonts w:ascii="Arial" w:hAnsi="Arial" w:cs="Arial"/>
          <w:sz w:val="24"/>
          <w:szCs w:val="24"/>
        </w:rPr>
        <w:t xml:space="preserve">up funding of R4,5 million, The costs are for implementing of a </w:t>
      </w:r>
      <w:r>
        <w:rPr>
          <w:rFonts w:ascii="Arial" w:hAnsi="Arial" w:cs="Arial"/>
          <w:sz w:val="24"/>
          <w:szCs w:val="24"/>
        </w:rPr>
        <w:t xml:space="preserve">  </w:t>
      </w:r>
    </w:p>
    <w:p w14:paraId="35AA9F49" w14:textId="77777777" w:rsidR="00C7077F" w:rsidRDefault="00C7077F" w:rsidP="00C7077F">
      <w:pPr>
        <w:ind w:left="1440"/>
        <w:jc w:val="both"/>
        <w:rPr>
          <w:rFonts w:ascii="Arial" w:hAnsi="Arial" w:cs="Arial"/>
          <w:sz w:val="24"/>
          <w:szCs w:val="24"/>
        </w:rPr>
      </w:pPr>
      <w:r>
        <w:rPr>
          <w:rFonts w:ascii="Arial" w:hAnsi="Arial" w:cs="Arial"/>
          <w:sz w:val="24"/>
          <w:szCs w:val="24"/>
        </w:rPr>
        <w:t xml:space="preserve">           </w:t>
      </w:r>
      <w:r w:rsidR="0070725A">
        <w:rPr>
          <w:rFonts w:ascii="Arial" w:hAnsi="Arial" w:cs="Arial"/>
          <w:sz w:val="24"/>
          <w:szCs w:val="24"/>
        </w:rPr>
        <w:t xml:space="preserve">new responsive design of 7 websites chosen by the SABC. The </w:t>
      </w:r>
    </w:p>
    <w:p w14:paraId="02324AD1" w14:textId="4AEDE61C" w:rsidR="000C7591" w:rsidRDefault="00C7077F" w:rsidP="00C7077F">
      <w:pPr>
        <w:ind w:left="1440"/>
        <w:jc w:val="both"/>
        <w:rPr>
          <w:rFonts w:ascii="Arial" w:hAnsi="Arial" w:cs="Arial"/>
          <w:sz w:val="24"/>
          <w:szCs w:val="24"/>
        </w:rPr>
      </w:pPr>
      <w:r>
        <w:rPr>
          <w:rFonts w:ascii="Arial" w:hAnsi="Arial" w:cs="Arial"/>
          <w:sz w:val="24"/>
          <w:szCs w:val="24"/>
        </w:rPr>
        <w:t xml:space="preserve">           </w:t>
      </w:r>
      <w:r w:rsidR="0070725A">
        <w:rPr>
          <w:rFonts w:ascii="Arial" w:hAnsi="Arial" w:cs="Arial"/>
          <w:sz w:val="24"/>
          <w:szCs w:val="24"/>
        </w:rPr>
        <w:t>costs are for website skinning/platform development …..</w:t>
      </w:r>
      <w:r w:rsidR="00813C95">
        <w:rPr>
          <w:rFonts w:ascii="Arial" w:hAnsi="Arial" w:cs="Arial"/>
          <w:sz w:val="24"/>
          <w:szCs w:val="24"/>
        </w:rPr>
        <w:t>”</w:t>
      </w:r>
    </w:p>
    <w:p w14:paraId="7DD330B5" w14:textId="77777777" w:rsidR="00A204A3" w:rsidRDefault="00A204A3" w:rsidP="00A204A3">
      <w:pPr>
        <w:jc w:val="both"/>
        <w:rPr>
          <w:rFonts w:ascii="Arial" w:hAnsi="Arial" w:cs="Arial"/>
          <w:sz w:val="24"/>
          <w:szCs w:val="24"/>
        </w:rPr>
      </w:pPr>
    </w:p>
    <w:p w14:paraId="010EBB7E" w14:textId="1B13ED95" w:rsidR="00247514" w:rsidRDefault="00B6594D" w:rsidP="00A204A3">
      <w:pPr>
        <w:jc w:val="both"/>
        <w:rPr>
          <w:rFonts w:ascii="Arial" w:hAnsi="Arial" w:cs="Arial"/>
          <w:sz w:val="24"/>
          <w:szCs w:val="24"/>
        </w:rPr>
      </w:pPr>
      <w:r>
        <w:rPr>
          <w:rFonts w:ascii="Arial" w:hAnsi="Arial" w:cs="Arial"/>
          <w:sz w:val="24"/>
          <w:szCs w:val="24"/>
        </w:rPr>
        <w:t>[</w:t>
      </w:r>
      <w:r w:rsidR="007E7D24">
        <w:rPr>
          <w:rFonts w:ascii="Arial" w:hAnsi="Arial" w:cs="Arial"/>
          <w:sz w:val="24"/>
          <w:szCs w:val="24"/>
        </w:rPr>
        <w:t>3</w:t>
      </w:r>
      <w:r w:rsidR="002A3490">
        <w:rPr>
          <w:rFonts w:ascii="Arial" w:hAnsi="Arial" w:cs="Arial"/>
          <w:sz w:val="24"/>
          <w:szCs w:val="24"/>
        </w:rPr>
        <w:t>1</w:t>
      </w:r>
      <w:r>
        <w:rPr>
          <w:rFonts w:ascii="Arial" w:hAnsi="Arial" w:cs="Arial"/>
          <w:sz w:val="24"/>
          <w:szCs w:val="24"/>
        </w:rPr>
        <w:t>]</w:t>
      </w:r>
      <w:r>
        <w:rPr>
          <w:rFonts w:ascii="Arial" w:hAnsi="Arial" w:cs="Arial"/>
          <w:sz w:val="24"/>
          <w:szCs w:val="24"/>
        </w:rPr>
        <w:tab/>
        <w:t>The business case document was duly signed by the author Mr T Mulaudzi</w:t>
      </w:r>
      <w:r w:rsidR="00085E5E">
        <w:rPr>
          <w:rFonts w:ascii="Arial" w:hAnsi="Arial" w:cs="Arial"/>
          <w:sz w:val="24"/>
          <w:szCs w:val="24"/>
        </w:rPr>
        <w:t xml:space="preserve"> on </w:t>
      </w:r>
    </w:p>
    <w:p w14:paraId="5C425FF8" w14:textId="77777777" w:rsidR="00247514" w:rsidRDefault="00085E5E" w:rsidP="00A204A3">
      <w:pPr>
        <w:jc w:val="both"/>
        <w:rPr>
          <w:rFonts w:ascii="Arial" w:hAnsi="Arial" w:cs="Arial"/>
          <w:sz w:val="24"/>
          <w:szCs w:val="24"/>
        </w:rPr>
      </w:pPr>
      <w:r>
        <w:rPr>
          <w:rFonts w:ascii="Arial" w:hAnsi="Arial" w:cs="Arial"/>
          <w:sz w:val="24"/>
          <w:szCs w:val="24"/>
        </w:rPr>
        <w:t xml:space="preserve">14 November 2016; signed on 15 November 2016 by Ms B Tungwana the Acting Chief </w:t>
      </w:r>
    </w:p>
    <w:p w14:paraId="3C592603" w14:textId="77777777" w:rsidR="00247514" w:rsidRDefault="00085E5E" w:rsidP="00A204A3">
      <w:pPr>
        <w:jc w:val="both"/>
        <w:rPr>
          <w:rFonts w:ascii="Arial" w:hAnsi="Arial" w:cs="Arial"/>
          <w:sz w:val="24"/>
          <w:szCs w:val="24"/>
        </w:rPr>
      </w:pPr>
      <w:r>
        <w:rPr>
          <w:rFonts w:ascii="Arial" w:hAnsi="Arial" w:cs="Arial"/>
          <w:sz w:val="24"/>
          <w:szCs w:val="24"/>
        </w:rPr>
        <w:t xml:space="preserve">Operating Officer; signed on 14 November 2016 by Ms A Raphela Acting Chief </w:t>
      </w:r>
    </w:p>
    <w:p w14:paraId="74F272C9" w14:textId="77777777" w:rsidR="00247514" w:rsidRDefault="00085E5E" w:rsidP="00A204A3">
      <w:pPr>
        <w:jc w:val="both"/>
        <w:rPr>
          <w:rFonts w:ascii="Arial" w:hAnsi="Arial" w:cs="Arial"/>
          <w:sz w:val="24"/>
          <w:szCs w:val="24"/>
        </w:rPr>
      </w:pPr>
      <w:r>
        <w:rPr>
          <w:rFonts w:ascii="Arial" w:hAnsi="Arial" w:cs="Arial"/>
          <w:sz w:val="24"/>
          <w:szCs w:val="24"/>
        </w:rPr>
        <w:t xml:space="preserve">Financial Officer. The business case was approved on 15 November 2016. Ms </w:t>
      </w:r>
    </w:p>
    <w:p w14:paraId="3E0A6B06" w14:textId="77777777" w:rsidR="00247514" w:rsidRDefault="00085E5E" w:rsidP="00A204A3">
      <w:pPr>
        <w:jc w:val="both"/>
        <w:rPr>
          <w:rFonts w:ascii="Arial" w:hAnsi="Arial" w:cs="Arial"/>
          <w:sz w:val="24"/>
          <w:szCs w:val="24"/>
        </w:rPr>
      </w:pPr>
      <w:r>
        <w:rPr>
          <w:rFonts w:ascii="Arial" w:hAnsi="Arial" w:cs="Arial"/>
          <w:sz w:val="24"/>
          <w:szCs w:val="24"/>
        </w:rPr>
        <w:t>Tungwana averred that she signed the document because it addressed the SABC</w:t>
      </w:r>
      <w:r w:rsidR="00247514">
        <w:rPr>
          <w:rFonts w:ascii="Arial" w:hAnsi="Arial" w:cs="Arial"/>
          <w:sz w:val="24"/>
          <w:szCs w:val="24"/>
        </w:rPr>
        <w:t xml:space="preserve">’s </w:t>
      </w:r>
    </w:p>
    <w:p w14:paraId="3668AC9A" w14:textId="77777777" w:rsidR="00247514" w:rsidRDefault="00247514" w:rsidP="00A204A3">
      <w:pPr>
        <w:jc w:val="both"/>
        <w:rPr>
          <w:rFonts w:ascii="Arial" w:hAnsi="Arial" w:cs="Arial"/>
          <w:sz w:val="24"/>
          <w:szCs w:val="24"/>
        </w:rPr>
      </w:pPr>
      <w:r>
        <w:rPr>
          <w:rFonts w:ascii="Arial" w:hAnsi="Arial" w:cs="Arial"/>
          <w:sz w:val="24"/>
          <w:szCs w:val="24"/>
        </w:rPr>
        <w:t xml:space="preserve">‘needs, challenges and vulnerabilities. The SIU contended that this alone was not </w:t>
      </w:r>
    </w:p>
    <w:p w14:paraId="1C525B12" w14:textId="40D55391" w:rsidR="00247514" w:rsidRDefault="00247514" w:rsidP="00A204A3">
      <w:pPr>
        <w:jc w:val="both"/>
        <w:rPr>
          <w:rFonts w:ascii="Arial" w:hAnsi="Arial" w:cs="Arial"/>
          <w:sz w:val="24"/>
          <w:szCs w:val="24"/>
        </w:rPr>
      </w:pPr>
      <w:r>
        <w:rPr>
          <w:rFonts w:ascii="Arial" w:hAnsi="Arial" w:cs="Arial"/>
          <w:sz w:val="24"/>
          <w:szCs w:val="24"/>
        </w:rPr>
        <w:t>sufficient to single source a service provider where the</w:t>
      </w:r>
      <w:r w:rsidR="003579C7">
        <w:rPr>
          <w:rFonts w:ascii="Arial" w:hAnsi="Arial" w:cs="Arial"/>
          <w:sz w:val="24"/>
          <w:szCs w:val="24"/>
        </w:rPr>
        <w:t>re</w:t>
      </w:r>
      <w:r>
        <w:rPr>
          <w:rFonts w:ascii="Arial" w:hAnsi="Arial" w:cs="Arial"/>
          <w:sz w:val="24"/>
          <w:szCs w:val="24"/>
        </w:rPr>
        <w:t xml:space="preserve"> might have been others with </w:t>
      </w:r>
    </w:p>
    <w:p w14:paraId="645F6D28" w14:textId="68B25421" w:rsidR="00B6594D" w:rsidRDefault="00247514" w:rsidP="00A204A3">
      <w:pPr>
        <w:jc w:val="both"/>
        <w:rPr>
          <w:rFonts w:ascii="Arial" w:hAnsi="Arial" w:cs="Arial"/>
          <w:sz w:val="24"/>
          <w:szCs w:val="24"/>
        </w:rPr>
      </w:pPr>
      <w:r>
        <w:rPr>
          <w:rFonts w:ascii="Arial" w:hAnsi="Arial" w:cs="Arial"/>
          <w:sz w:val="24"/>
          <w:szCs w:val="24"/>
        </w:rPr>
        <w:t>better products</w:t>
      </w:r>
      <w:r w:rsidR="00085E5E">
        <w:rPr>
          <w:rFonts w:ascii="Arial" w:hAnsi="Arial" w:cs="Arial"/>
          <w:sz w:val="24"/>
          <w:szCs w:val="24"/>
        </w:rPr>
        <w:t xml:space="preserve"> </w:t>
      </w:r>
    </w:p>
    <w:p w14:paraId="55AD958C" w14:textId="77777777" w:rsidR="00B6594D" w:rsidRDefault="00B6594D" w:rsidP="00A204A3">
      <w:pPr>
        <w:jc w:val="both"/>
        <w:rPr>
          <w:rFonts w:ascii="Arial" w:hAnsi="Arial" w:cs="Arial"/>
          <w:sz w:val="24"/>
          <w:szCs w:val="24"/>
        </w:rPr>
      </w:pPr>
    </w:p>
    <w:p w14:paraId="1764D577" w14:textId="156FF972" w:rsidR="00B6594D" w:rsidRPr="00E3267E" w:rsidRDefault="00247514" w:rsidP="00A204A3">
      <w:pPr>
        <w:jc w:val="both"/>
        <w:rPr>
          <w:rFonts w:ascii="Arial" w:hAnsi="Arial" w:cs="Arial"/>
          <w:b/>
          <w:bCs/>
          <w:sz w:val="24"/>
          <w:szCs w:val="24"/>
        </w:rPr>
      </w:pPr>
      <w:r w:rsidRPr="00E3267E">
        <w:rPr>
          <w:rFonts w:ascii="Arial" w:hAnsi="Arial" w:cs="Arial"/>
          <w:b/>
          <w:bCs/>
          <w:sz w:val="24"/>
          <w:szCs w:val="24"/>
        </w:rPr>
        <w:t>The Deviation</w:t>
      </w:r>
    </w:p>
    <w:p w14:paraId="41077270" w14:textId="77777777" w:rsidR="003579C7" w:rsidRDefault="003579C7" w:rsidP="005F282B">
      <w:pPr>
        <w:jc w:val="both"/>
        <w:rPr>
          <w:rFonts w:ascii="Arial" w:hAnsi="Arial" w:cs="Arial"/>
          <w:sz w:val="24"/>
          <w:szCs w:val="24"/>
        </w:rPr>
      </w:pPr>
    </w:p>
    <w:p w14:paraId="5A9F96E6" w14:textId="771AF9BE" w:rsidR="00EE09FB" w:rsidRDefault="00247514" w:rsidP="005F282B">
      <w:pPr>
        <w:jc w:val="both"/>
        <w:rPr>
          <w:rFonts w:ascii="Arial" w:hAnsi="Arial" w:cs="Arial"/>
          <w:sz w:val="24"/>
          <w:szCs w:val="24"/>
        </w:rPr>
      </w:pPr>
      <w:r>
        <w:rPr>
          <w:rFonts w:ascii="Arial" w:hAnsi="Arial" w:cs="Arial"/>
          <w:sz w:val="24"/>
          <w:szCs w:val="24"/>
        </w:rPr>
        <w:t>[</w:t>
      </w:r>
      <w:r w:rsidR="007E7D24">
        <w:rPr>
          <w:rFonts w:ascii="Arial" w:hAnsi="Arial" w:cs="Arial"/>
          <w:sz w:val="24"/>
          <w:szCs w:val="24"/>
        </w:rPr>
        <w:t>3</w:t>
      </w:r>
      <w:r w:rsidR="002A3490">
        <w:rPr>
          <w:rFonts w:ascii="Arial" w:hAnsi="Arial" w:cs="Arial"/>
          <w:sz w:val="24"/>
          <w:szCs w:val="24"/>
        </w:rPr>
        <w:t>2</w:t>
      </w:r>
      <w:r>
        <w:rPr>
          <w:rFonts w:ascii="Arial" w:hAnsi="Arial" w:cs="Arial"/>
          <w:sz w:val="24"/>
          <w:szCs w:val="24"/>
        </w:rPr>
        <w:t>]</w:t>
      </w:r>
      <w:r>
        <w:rPr>
          <w:rFonts w:ascii="Arial" w:hAnsi="Arial" w:cs="Arial"/>
          <w:sz w:val="24"/>
          <w:szCs w:val="24"/>
        </w:rPr>
        <w:tab/>
        <w:t>The request for deviation</w:t>
      </w:r>
      <w:r w:rsidR="005F282B">
        <w:rPr>
          <w:rFonts w:ascii="Arial" w:hAnsi="Arial" w:cs="Arial"/>
          <w:sz w:val="24"/>
          <w:szCs w:val="24"/>
        </w:rPr>
        <w:t xml:space="preserve"> annexure ‘F5’</w:t>
      </w:r>
      <w:r>
        <w:rPr>
          <w:rFonts w:ascii="Arial" w:hAnsi="Arial" w:cs="Arial"/>
          <w:sz w:val="24"/>
          <w:szCs w:val="24"/>
        </w:rPr>
        <w:t xml:space="preserve"> was presented for approval on 11 </w:t>
      </w:r>
    </w:p>
    <w:p w14:paraId="29D36B68" w14:textId="77777777" w:rsidR="001E4D9C" w:rsidRDefault="00247514" w:rsidP="005F282B">
      <w:pPr>
        <w:jc w:val="both"/>
        <w:rPr>
          <w:rFonts w:ascii="Arial" w:hAnsi="Arial" w:cs="Arial"/>
          <w:sz w:val="24"/>
          <w:szCs w:val="24"/>
        </w:rPr>
      </w:pPr>
      <w:r>
        <w:rPr>
          <w:rFonts w:ascii="Arial" w:hAnsi="Arial" w:cs="Arial"/>
          <w:sz w:val="24"/>
          <w:szCs w:val="24"/>
        </w:rPr>
        <w:t>November 2016</w:t>
      </w:r>
      <w:r w:rsidR="001E4D9C">
        <w:rPr>
          <w:rFonts w:ascii="Arial" w:hAnsi="Arial" w:cs="Arial"/>
          <w:sz w:val="24"/>
          <w:szCs w:val="24"/>
        </w:rPr>
        <w:t xml:space="preserve"> and this was prior to the approval of the business case</w:t>
      </w:r>
      <w:r>
        <w:rPr>
          <w:rFonts w:ascii="Arial" w:hAnsi="Arial" w:cs="Arial"/>
          <w:sz w:val="24"/>
          <w:szCs w:val="24"/>
        </w:rPr>
        <w:t xml:space="preserve">.  It was signed </w:t>
      </w:r>
    </w:p>
    <w:p w14:paraId="6C89D71B" w14:textId="77777777" w:rsidR="001E4D9C" w:rsidRDefault="00247514" w:rsidP="005F282B">
      <w:pPr>
        <w:jc w:val="both"/>
        <w:rPr>
          <w:rFonts w:ascii="Arial" w:hAnsi="Arial" w:cs="Arial"/>
          <w:sz w:val="24"/>
          <w:szCs w:val="24"/>
        </w:rPr>
      </w:pPr>
      <w:r>
        <w:rPr>
          <w:rFonts w:ascii="Arial" w:hAnsi="Arial" w:cs="Arial"/>
          <w:sz w:val="24"/>
          <w:szCs w:val="24"/>
        </w:rPr>
        <w:t>by Mr T Mulaudzi as Business Unit Line Manager; Ms A Mkhize</w:t>
      </w:r>
      <w:r w:rsidR="00446E84">
        <w:rPr>
          <w:rFonts w:ascii="Arial" w:hAnsi="Arial" w:cs="Arial"/>
          <w:sz w:val="24"/>
          <w:szCs w:val="24"/>
        </w:rPr>
        <w:t xml:space="preserve"> as</w:t>
      </w:r>
      <w:r>
        <w:rPr>
          <w:rFonts w:ascii="Arial" w:hAnsi="Arial" w:cs="Arial"/>
          <w:sz w:val="24"/>
          <w:szCs w:val="24"/>
        </w:rPr>
        <w:t xml:space="preserve"> General M</w:t>
      </w:r>
      <w:r w:rsidR="00446E84">
        <w:rPr>
          <w:rFonts w:ascii="Arial" w:hAnsi="Arial" w:cs="Arial"/>
          <w:sz w:val="24"/>
          <w:szCs w:val="24"/>
        </w:rPr>
        <w:t xml:space="preserve">anager </w:t>
      </w:r>
    </w:p>
    <w:p w14:paraId="5CD8F163" w14:textId="77777777" w:rsidR="001E4D9C" w:rsidRDefault="00446E84" w:rsidP="005F282B">
      <w:pPr>
        <w:jc w:val="both"/>
        <w:rPr>
          <w:rFonts w:ascii="Arial" w:hAnsi="Arial" w:cs="Arial"/>
          <w:sz w:val="24"/>
          <w:szCs w:val="24"/>
        </w:rPr>
      </w:pPr>
      <w:r>
        <w:rPr>
          <w:rFonts w:ascii="Arial" w:hAnsi="Arial" w:cs="Arial"/>
          <w:sz w:val="24"/>
          <w:szCs w:val="24"/>
        </w:rPr>
        <w:t xml:space="preserve">SCM Governance &amp; Special Projects; Mr S Mulaudzi </w:t>
      </w:r>
      <w:r w:rsidR="00247514">
        <w:rPr>
          <w:rFonts w:ascii="Arial" w:hAnsi="Arial" w:cs="Arial"/>
          <w:sz w:val="24"/>
          <w:szCs w:val="24"/>
        </w:rPr>
        <w:t xml:space="preserve"> </w:t>
      </w:r>
      <w:r>
        <w:rPr>
          <w:rFonts w:ascii="Arial" w:hAnsi="Arial" w:cs="Arial"/>
          <w:sz w:val="24"/>
          <w:szCs w:val="24"/>
        </w:rPr>
        <w:t xml:space="preserve">as Head of SCM and Ms </w:t>
      </w:r>
    </w:p>
    <w:p w14:paraId="418028E3" w14:textId="7F0E261C" w:rsidR="004D177D" w:rsidRDefault="00446E84" w:rsidP="005F282B">
      <w:pPr>
        <w:jc w:val="both"/>
        <w:rPr>
          <w:rFonts w:ascii="Arial" w:hAnsi="Arial" w:cs="Arial"/>
          <w:sz w:val="24"/>
          <w:szCs w:val="24"/>
        </w:rPr>
      </w:pPr>
      <w:r>
        <w:rPr>
          <w:rFonts w:ascii="Arial" w:hAnsi="Arial" w:cs="Arial"/>
          <w:sz w:val="24"/>
          <w:szCs w:val="24"/>
        </w:rPr>
        <w:t>Raphela as GCEO/CFO/COO</w:t>
      </w:r>
    </w:p>
    <w:p w14:paraId="6CAD7630" w14:textId="1724C03A" w:rsidR="004D177D" w:rsidRDefault="00A204A3" w:rsidP="004D177D">
      <w:pPr>
        <w:rPr>
          <w:rFonts w:ascii="Arial" w:hAnsi="Arial" w:cs="Arial"/>
          <w:sz w:val="24"/>
          <w:szCs w:val="24"/>
        </w:rPr>
      </w:pPr>
      <w:r>
        <w:rPr>
          <w:rFonts w:ascii="Arial" w:hAnsi="Arial" w:cs="Arial"/>
          <w:sz w:val="24"/>
          <w:szCs w:val="24"/>
        </w:rPr>
        <w:t xml:space="preserve"> </w:t>
      </w:r>
    </w:p>
    <w:p w14:paraId="41D8A752" w14:textId="5536235E" w:rsidR="00EE09FB" w:rsidRDefault="004D177D" w:rsidP="005F282B">
      <w:pPr>
        <w:jc w:val="both"/>
        <w:rPr>
          <w:rFonts w:ascii="Arial" w:hAnsi="Arial" w:cs="Arial"/>
          <w:sz w:val="24"/>
          <w:szCs w:val="24"/>
        </w:rPr>
      </w:pPr>
      <w:r>
        <w:rPr>
          <w:rFonts w:ascii="Arial" w:hAnsi="Arial" w:cs="Arial"/>
          <w:sz w:val="24"/>
          <w:szCs w:val="24"/>
        </w:rPr>
        <w:t>[</w:t>
      </w:r>
      <w:r w:rsidR="007E7D24">
        <w:rPr>
          <w:rFonts w:ascii="Arial" w:hAnsi="Arial" w:cs="Arial"/>
          <w:sz w:val="24"/>
          <w:szCs w:val="24"/>
        </w:rPr>
        <w:t>3</w:t>
      </w:r>
      <w:r w:rsidR="002A3490">
        <w:rPr>
          <w:rFonts w:ascii="Arial" w:hAnsi="Arial" w:cs="Arial"/>
          <w:sz w:val="24"/>
          <w:szCs w:val="24"/>
        </w:rPr>
        <w:t>3</w:t>
      </w:r>
      <w:r>
        <w:rPr>
          <w:rFonts w:ascii="Arial" w:hAnsi="Arial" w:cs="Arial"/>
          <w:sz w:val="24"/>
          <w:szCs w:val="24"/>
        </w:rPr>
        <w:t>]</w:t>
      </w:r>
      <w:r w:rsidR="005F282B">
        <w:rPr>
          <w:rFonts w:ascii="Arial" w:hAnsi="Arial" w:cs="Arial"/>
          <w:sz w:val="24"/>
          <w:szCs w:val="24"/>
        </w:rPr>
        <w:tab/>
        <w:t>Mr S M</w:t>
      </w:r>
      <w:r w:rsidR="00EE09FB">
        <w:rPr>
          <w:rFonts w:ascii="Arial" w:hAnsi="Arial" w:cs="Arial"/>
          <w:sz w:val="24"/>
          <w:szCs w:val="24"/>
        </w:rPr>
        <w:t>u</w:t>
      </w:r>
      <w:r w:rsidR="005F282B">
        <w:rPr>
          <w:rFonts w:ascii="Arial" w:hAnsi="Arial" w:cs="Arial"/>
          <w:sz w:val="24"/>
          <w:szCs w:val="24"/>
        </w:rPr>
        <w:t xml:space="preserve">laudzi averred in his affidavit that he had reservations about approving </w:t>
      </w:r>
    </w:p>
    <w:p w14:paraId="13322A05" w14:textId="77777777" w:rsidR="00EE09FB" w:rsidRDefault="005F282B" w:rsidP="005F282B">
      <w:pPr>
        <w:jc w:val="both"/>
        <w:rPr>
          <w:rFonts w:ascii="Arial" w:hAnsi="Arial" w:cs="Arial"/>
          <w:sz w:val="24"/>
          <w:szCs w:val="24"/>
        </w:rPr>
      </w:pPr>
      <w:r>
        <w:rPr>
          <w:rFonts w:ascii="Arial" w:hAnsi="Arial" w:cs="Arial"/>
          <w:sz w:val="24"/>
          <w:szCs w:val="24"/>
        </w:rPr>
        <w:t xml:space="preserve">the deviation request until he met Mr Aguma the former GCEO after seeking clarity on </w:t>
      </w:r>
    </w:p>
    <w:p w14:paraId="2381A649" w14:textId="77777777" w:rsidR="001F5A7F" w:rsidRDefault="005F282B" w:rsidP="005F282B">
      <w:pPr>
        <w:jc w:val="both"/>
        <w:rPr>
          <w:rFonts w:ascii="Arial" w:hAnsi="Arial" w:cs="Arial"/>
          <w:sz w:val="24"/>
          <w:szCs w:val="24"/>
        </w:rPr>
      </w:pPr>
      <w:r>
        <w:rPr>
          <w:rFonts w:ascii="Arial" w:hAnsi="Arial" w:cs="Arial"/>
          <w:sz w:val="24"/>
          <w:szCs w:val="24"/>
        </w:rPr>
        <w:t xml:space="preserve">the matter.  </w:t>
      </w:r>
      <w:r w:rsidR="003579C7">
        <w:rPr>
          <w:rFonts w:ascii="Arial" w:hAnsi="Arial" w:cs="Arial"/>
          <w:sz w:val="24"/>
          <w:szCs w:val="24"/>
        </w:rPr>
        <w:t>Mr S Mulau</w:t>
      </w:r>
      <w:r w:rsidR="00D11E36">
        <w:rPr>
          <w:rFonts w:ascii="Arial" w:hAnsi="Arial" w:cs="Arial"/>
          <w:sz w:val="24"/>
          <w:szCs w:val="24"/>
        </w:rPr>
        <w:t>dzi’s</w:t>
      </w:r>
      <w:r>
        <w:rPr>
          <w:rFonts w:ascii="Arial" w:hAnsi="Arial" w:cs="Arial"/>
          <w:sz w:val="24"/>
          <w:szCs w:val="24"/>
        </w:rPr>
        <w:t xml:space="preserve"> </w:t>
      </w:r>
      <w:r w:rsidR="0029033F">
        <w:rPr>
          <w:rFonts w:ascii="Arial" w:hAnsi="Arial" w:cs="Arial"/>
          <w:sz w:val="24"/>
          <w:szCs w:val="24"/>
        </w:rPr>
        <w:t xml:space="preserve">initial </w:t>
      </w:r>
      <w:r>
        <w:rPr>
          <w:rFonts w:ascii="Arial" w:hAnsi="Arial" w:cs="Arial"/>
          <w:sz w:val="24"/>
          <w:szCs w:val="24"/>
        </w:rPr>
        <w:t xml:space="preserve">view was that the SABC had to embark on an open </w:t>
      </w:r>
    </w:p>
    <w:p w14:paraId="6C98B8A7" w14:textId="77777777" w:rsidR="001F5A7F" w:rsidRDefault="005F282B" w:rsidP="005F282B">
      <w:pPr>
        <w:jc w:val="both"/>
        <w:rPr>
          <w:rFonts w:ascii="Arial" w:hAnsi="Arial" w:cs="Arial"/>
          <w:sz w:val="24"/>
          <w:szCs w:val="24"/>
        </w:rPr>
      </w:pPr>
      <w:r>
        <w:rPr>
          <w:rFonts w:ascii="Arial" w:hAnsi="Arial" w:cs="Arial"/>
          <w:sz w:val="24"/>
          <w:szCs w:val="24"/>
        </w:rPr>
        <w:t>tender process because there were insufficient grounds to deviate</w:t>
      </w:r>
      <w:r w:rsidR="00EE09FB">
        <w:rPr>
          <w:rFonts w:ascii="Arial" w:hAnsi="Arial" w:cs="Arial"/>
          <w:sz w:val="24"/>
          <w:szCs w:val="24"/>
        </w:rPr>
        <w:t>. He averred</w:t>
      </w:r>
      <w:r>
        <w:rPr>
          <w:rFonts w:ascii="Arial" w:hAnsi="Arial" w:cs="Arial"/>
          <w:sz w:val="24"/>
          <w:szCs w:val="24"/>
        </w:rPr>
        <w:t xml:space="preserve"> that if </w:t>
      </w:r>
    </w:p>
    <w:p w14:paraId="66611CD3" w14:textId="77777777" w:rsidR="001F5A7F" w:rsidRDefault="005F282B" w:rsidP="005F282B">
      <w:pPr>
        <w:jc w:val="both"/>
        <w:rPr>
          <w:rFonts w:ascii="Arial" w:hAnsi="Arial" w:cs="Arial"/>
          <w:sz w:val="24"/>
          <w:szCs w:val="24"/>
        </w:rPr>
      </w:pPr>
      <w:r>
        <w:rPr>
          <w:rFonts w:ascii="Arial" w:hAnsi="Arial" w:cs="Arial"/>
          <w:sz w:val="24"/>
          <w:szCs w:val="24"/>
        </w:rPr>
        <w:t>the request had been by a junior staff member he would have referred it back</w:t>
      </w:r>
      <w:r w:rsidR="00EE09FB">
        <w:rPr>
          <w:rFonts w:ascii="Arial" w:hAnsi="Arial" w:cs="Arial"/>
          <w:sz w:val="24"/>
          <w:szCs w:val="24"/>
        </w:rPr>
        <w:t xml:space="preserve"> and </w:t>
      </w:r>
    </w:p>
    <w:p w14:paraId="2C2D8324" w14:textId="77777777" w:rsidR="007E7D24" w:rsidRDefault="00EE09FB" w:rsidP="005F282B">
      <w:pPr>
        <w:jc w:val="both"/>
        <w:rPr>
          <w:rFonts w:ascii="Arial" w:hAnsi="Arial" w:cs="Arial"/>
          <w:sz w:val="24"/>
          <w:szCs w:val="24"/>
        </w:rPr>
      </w:pPr>
      <w:r>
        <w:rPr>
          <w:rFonts w:ascii="Arial" w:hAnsi="Arial" w:cs="Arial"/>
          <w:sz w:val="24"/>
          <w:szCs w:val="24"/>
        </w:rPr>
        <w:t xml:space="preserve">decided that an open tender be embarked upon. He engaged the GCEO as a matter </w:t>
      </w:r>
    </w:p>
    <w:p w14:paraId="57DEFDF1" w14:textId="002525F3" w:rsidR="0029033F" w:rsidRDefault="00EE09FB" w:rsidP="005F282B">
      <w:pPr>
        <w:jc w:val="both"/>
        <w:rPr>
          <w:rFonts w:ascii="Arial" w:hAnsi="Arial" w:cs="Arial"/>
          <w:sz w:val="24"/>
          <w:szCs w:val="24"/>
        </w:rPr>
      </w:pPr>
      <w:r>
        <w:rPr>
          <w:rFonts w:ascii="Arial" w:hAnsi="Arial" w:cs="Arial"/>
          <w:sz w:val="24"/>
          <w:szCs w:val="24"/>
        </w:rPr>
        <w:t>of courtesy.</w:t>
      </w:r>
      <w:r w:rsidR="005F282B">
        <w:rPr>
          <w:rFonts w:ascii="Arial" w:hAnsi="Arial" w:cs="Arial"/>
          <w:sz w:val="24"/>
          <w:szCs w:val="24"/>
        </w:rPr>
        <w:t xml:space="preserve">  </w:t>
      </w:r>
    </w:p>
    <w:p w14:paraId="2652A120" w14:textId="77777777" w:rsidR="0029033F" w:rsidRDefault="0029033F" w:rsidP="005F282B">
      <w:pPr>
        <w:jc w:val="both"/>
        <w:rPr>
          <w:rFonts w:ascii="Arial" w:hAnsi="Arial" w:cs="Arial"/>
          <w:sz w:val="24"/>
          <w:szCs w:val="24"/>
        </w:rPr>
      </w:pPr>
    </w:p>
    <w:p w14:paraId="44E924CE" w14:textId="701BA616" w:rsidR="00DF36B5" w:rsidRDefault="0029033F" w:rsidP="005F282B">
      <w:pPr>
        <w:jc w:val="both"/>
        <w:rPr>
          <w:rFonts w:ascii="Arial" w:hAnsi="Arial" w:cs="Arial"/>
          <w:sz w:val="24"/>
          <w:szCs w:val="24"/>
        </w:rPr>
      </w:pPr>
      <w:r>
        <w:rPr>
          <w:rFonts w:ascii="Arial" w:hAnsi="Arial" w:cs="Arial"/>
          <w:sz w:val="24"/>
          <w:szCs w:val="24"/>
        </w:rPr>
        <w:t>[</w:t>
      </w:r>
      <w:r w:rsidR="007E7D24">
        <w:rPr>
          <w:rFonts w:ascii="Arial" w:hAnsi="Arial" w:cs="Arial"/>
          <w:sz w:val="24"/>
          <w:szCs w:val="24"/>
        </w:rPr>
        <w:t>3</w:t>
      </w:r>
      <w:r w:rsidR="002A3490">
        <w:rPr>
          <w:rFonts w:ascii="Arial" w:hAnsi="Arial" w:cs="Arial"/>
          <w:sz w:val="24"/>
          <w:szCs w:val="24"/>
        </w:rPr>
        <w:t>4</w:t>
      </w:r>
      <w:r>
        <w:rPr>
          <w:rFonts w:ascii="Arial" w:hAnsi="Arial" w:cs="Arial"/>
          <w:sz w:val="24"/>
          <w:szCs w:val="24"/>
        </w:rPr>
        <w:t>]</w:t>
      </w:r>
      <w:r>
        <w:rPr>
          <w:rFonts w:ascii="Arial" w:hAnsi="Arial" w:cs="Arial"/>
          <w:sz w:val="24"/>
          <w:szCs w:val="24"/>
        </w:rPr>
        <w:tab/>
      </w:r>
      <w:r w:rsidR="00EE09FB">
        <w:rPr>
          <w:rFonts w:ascii="Arial" w:hAnsi="Arial" w:cs="Arial"/>
          <w:sz w:val="24"/>
          <w:szCs w:val="24"/>
        </w:rPr>
        <w:t>Mr S Mulaudzi</w:t>
      </w:r>
      <w:r w:rsidR="0081163B">
        <w:rPr>
          <w:rFonts w:ascii="Arial" w:hAnsi="Arial" w:cs="Arial"/>
          <w:sz w:val="24"/>
          <w:szCs w:val="24"/>
        </w:rPr>
        <w:t xml:space="preserve"> and Ms T Ndlovu </w:t>
      </w:r>
      <w:r w:rsidR="00EE09FB">
        <w:rPr>
          <w:rFonts w:ascii="Arial" w:hAnsi="Arial" w:cs="Arial"/>
          <w:sz w:val="24"/>
          <w:szCs w:val="24"/>
        </w:rPr>
        <w:t>gave reasons</w:t>
      </w:r>
      <w:r w:rsidR="0081163B">
        <w:rPr>
          <w:rFonts w:ascii="Arial" w:hAnsi="Arial" w:cs="Arial"/>
          <w:sz w:val="24"/>
          <w:szCs w:val="24"/>
        </w:rPr>
        <w:t xml:space="preserve"> why</w:t>
      </w:r>
      <w:r w:rsidR="00DF36B5">
        <w:rPr>
          <w:rFonts w:ascii="Arial" w:hAnsi="Arial" w:cs="Arial"/>
          <w:sz w:val="24"/>
          <w:szCs w:val="24"/>
        </w:rPr>
        <w:t xml:space="preserve"> they</w:t>
      </w:r>
      <w:r w:rsidR="0081163B">
        <w:rPr>
          <w:rFonts w:ascii="Arial" w:hAnsi="Arial" w:cs="Arial"/>
          <w:sz w:val="24"/>
          <w:szCs w:val="24"/>
        </w:rPr>
        <w:t xml:space="preserve"> </w:t>
      </w:r>
      <w:r w:rsidR="00C35F3E">
        <w:rPr>
          <w:rFonts w:ascii="Arial" w:hAnsi="Arial" w:cs="Arial"/>
          <w:sz w:val="24"/>
          <w:szCs w:val="24"/>
        </w:rPr>
        <w:t xml:space="preserve">thought </w:t>
      </w:r>
      <w:r w:rsidR="0081163B">
        <w:rPr>
          <w:rFonts w:ascii="Arial" w:hAnsi="Arial" w:cs="Arial"/>
          <w:sz w:val="24"/>
          <w:szCs w:val="24"/>
        </w:rPr>
        <w:t xml:space="preserve">the deviation </w:t>
      </w:r>
    </w:p>
    <w:p w14:paraId="590090FC" w14:textId="77777777" w:rsidR="00DF36B5" w:rsidRDefault="0081163B" w:rsidP="008E3193">
      <w:pPr>
        <w:jc w:val="both"/>
        <w:rPr>
          <w:rFonts w:ascii="Arial" w:hAnsi="Arial" w:cs="Arial"/>
          <w:sz w:val="24"/>
          <w:szCs w:val="24"/>
        </w:rPr>
      </w:pPr>
      <w:r>
        <w:rPr>
          <w:rFonts w:ascii="Arial" w:hAnsi="Arial" w:cs="Arial"/>
          <w:sz w:val="24"/>
          <w:szCs w:val="24"/>
        </w:rPr>
        <w:t>was necessary.</w:t>
      </w:r>
      <w:r>
        <w:rPr>
          <w:rStyle w:val="FootnoteReference"/>
          <w:rFonts w:ascii="Arial" w:hAnsi="Arial" w:cs="Arial"/>
          <w:sz w:val="24"/>
          <w:szCs w:val="24"/>
        </w:rPr>
        <w:footnoteReference w:id="28"/>
      </w:r>
      <w:r w:rsidR="00D11E36">
        <w:rPr>
          <w:rFonts w:ascii="Arial" w:hAnsi="Arial" w:cs="Arial"/>
          <w:sz w:val="24"/>
          <w:szCs w:val="24"/>
        </w:rPr>
        <w:t xml:space="preserve"> The SIU contended that the</w:t>
      </w:r>
      <w:r w:rsidR="00EA2868">
        <w:rPr>
          <w:rFonts w:ascii="Arial" w:hAnsi="Arial" w:cs="Arial"/>
          <w:sz w:val="24"/>
          <w:szCs w:val="24"/>
        </w:rPr>
        <w:t>se</w:t>
      </w:r>
      <w:r w:rsidR="00D11E36">
        <w:rPr>
          <w:rFonts w:ascii="Arial" w:hAnsi="Arial" w:cs="Arial"/>
          <w:sz w:val="24"/>
          <w:szCs w:val="24"/>
        </w:rPr>
        <w:t xml:space="preserve"> reasons </w:t>
      </w:r>
      <w:r w:rsidR="00EA2868">
        <w:rPr>
          <w:rFonts w:ascii="Arial" w:hAnsi="Arial" w:cs="Arial"/>
          <w:sz w:val="24"/>
          <w:szCs w:val="24"/>
        </w:rPr>
        <w:t xml:space="preserve">were a ploy which showed </w:t>
      </w:r>
    </w:p>
    <w:p w14:paraId="7313A5F8" w14:textId="77777777" w:rsidR="00DF36B5" w:rsidRDefault="00EA2868" w:rsidP="008E3193">
      <w:pPr>
        <w:jc w:val="both"/>
        <w:rPr>
          <w:rFonts w:ascii="Arial" w:hAnsi="Arial" w:cs="Arial"/>
          <w:sz w:val="24"/>
          <w:szCs w:val="24"/>
        </w:rPr>
      </w:pPr>
      <w:r>
        <w:rPr>
          <w:rFonts w:ascii="Arial" w:hAnsi="Arial" w:cs="Arial"/>
          <w:sz w:val="24"/>
          <w:szCs w:val="24"/>
        </w:rPr>
        <w:t>the lengths to which Mr Aguma was prepared to go at the expense of the SABC</w:t>
      </w:r>
      <w:r w:rsidR="0029033F">
        <w:rPr>
          <w:rFonts w:ascii="Arial" w:hAnsi="Arial" w:cs="Arial"/>
          <w:sz w:val="24"/>
          <w:szCs w:val="24"/>
        </w:rPr>
        <w:t xml:space="preserve">, and </w:t>
      </w:r>
    </w:p>
    <w:p w14:paraId="77FC56CF" w14:textId="77777777" w:rsidR="00DF36B5" w:rsidRDefault="0029033F" w:rsidP="008E3193">
      <w:pPr>
        <w:jc w:val="both"/>
        <w:rPr>
          <w:rFonts w:ascii="Arial" w:hAnsi="Arial" w:cs="Arial"/>
          <w:sz w:val="24"/>
          <w:szCs w:val="24"/>
        </w:rPr>
      </w:pPr>
      <w:r>
        <w:rPr>
          <w:rFonts w:ascii="Arial" w:hAnsi="Arial" w:cs="Arial"/>
          <w:sz w:val="24"/>
          <w:szCs w:val="24"/>
        </w:rPr>
        <w:t>that they constituted an after</w:t>
      </w:r>
      <w:r w:rsidR="00C35F3E">
        <w:rPr>
          <w:rFonts w:ascii="Arial" w:hAnsi="Arial" w:cs="Arial"/>
          <w:sz w:val="24"/>
          <w:szCs w:val="24"/>
        </w:rPr>
        <w:t>-</w:t>
      </w:r>
      <w:r>
        <w:rPr>
          <w:rFonts w:ascii="Arial" w:hAnsi="Arial" w:cs="Arial"/>
          <w:sz w:val="24"/>
          <w:szCs w:val="24"/>
        </w:rPr>
        <w:t xml:space="preserve"> thought as the</w:t>
      </w:r>
      <w:r w:rsidR="00C35F3E">
        <w:rPr>
          <w:rFonts w:ascii="Arial" w:hAnsi="Arial" w:cs="Arial"/>
          <w:sz w:val="24"/>
          <w:szCs w:val="24"/>
        </w:rPr>
        <w:t>se reasons</w:t>
      </w:r>
      <w:r>
        <w:rPr>
          <w:rFonts w:ascii="Arial" w:hAnsi="Arial" w:cs="Arial"/>
          <w:sz w:val="24"/>
          <w:szCs w:val="24"/>
        </w:rPr>
        <w:t xml:space="preserve"> are not found in the business </w:t>
      </w:r>
    </w:p>
    <w:p w14:paraId="0E11A868" w14:textId="099D70C8" w:rsidR="00C35F3E" w:rsidRDefault="0029033F" w:rsidP="008E3193">
      <w:pPr>
        <w:jc w:val="both"/>
        <w:rPr>
          <w:rFonts w:ascii="Arial" w:hAnsi="Arial" w:cs="Arial"/>
          <w:sz w:val="24"/>
          <w:szCs w:val="24"/>
        </w:rPr>
      </w:pPr>
      <w:r>
        <w:rPr>
          <w:rFonts w:ascii="Arial" w:hAnsi="Arial" w:cs="Arial"/>
          <w:sz w:val="24"/>
          <w:szCs w:val="24"/>
        </w:rPr>
        <w:t xml:space="preserve">case nor motivation for a deviation. It was contended that the reasons fell short of the </w:t>
      </w:r>
    </w:p>
    <w:p w14:paraId="25C5E8AD" w14:textId="5199A311" w:rsidR="00EA2868" w:rsidRDefault="0029033F" w:rsidP="008E3193">
      <w:pPr>
        <w:jc w:val="both"/>
        <w:rPr>
          <w:rFonts w:ascii="Arial" w:hAnsi="Arial" w:cs="Arial"/>
          <w:sz w:val="24"/>
          <w:szCs w:val="24"/>
        </w:rPr>
      </w:pPr>
      <w:r>
        <w:rPr>
          <w:rFonts w:ascii="Arial" w:hAnsi="Arial" w:cs="Arial"/>
          <w:sz w:val="24"/>
          <w:szCs w:val="24"/>
        </w:rPr>
        <w:t xml:space="preserve">prescripts of section 217 of the Constitution </w:t>
      </w:r>
    </w:p>
    <w:p w14:paraId="1F45AA15" w14:textId="77777777" w:rsidR="0029033F" w:rsidRDefault="0029033F" w:rsidP="008E3193">
      <w:pPr>
        <w:jc w:val="both"/>
        <w:rPr>
          <w:rFonts w:ascii="Arial" w:hAnsi="Arial" w:cs="Arial"/>
          <w:sz w:val="24"/>
          <w:szCs w:val="24"/>
        </w:rPr>
      </w:pPr>
    </w:p>
    <w:p w14:paraId="545CC68B" w14:textId="250C9C05" w:rsidR="002031BD" w:rsidRDefault="00EA2868" w:rsidP="008E3193">
      <w:pPr>
        <w:jc w:val="both"/>
        <w:rPr>
          <w:rFonts w:ascii="Arial" w:hAnsi="Arial" w:cs="Arial"/>
          <w:sz w:val="24"/>
          <w:szCs w:val="24"/>
        </w:rPr>
      </w:pPr>
      <w:r>
        <w:rPr>
          <w:rFonts w:ascii="Arial" w:hAnsi="Arial" w:cs="Arial"/>
          <w:sz w:val="24"/>
          <w:szCs w:val="24"/>
        </w:rPr>
        <w:t>[</w:t>
      </w:r>
      <w:r w:rsidR="007E7D24">
        <w:rPr>
          <w:rFonts w:ascii="Arial" w:hAnsi="Arial" w:cs="Arial"/>
          <w:sz w:val="24"/>
          <w:szCs w:val="24"/>
        </w:rPr>
        <w:t>3</w:t>
      </w:r>
      <w:r w:rsidR="002A3490">
        <w:rPr>
          <w:rFonts w:ascii="Arial" w:hAnsi="Arial" w:cs="Arial"/>
          <w:sz w:val="24"/>
          <w:szCs w:val="24"/>
        </w:rPr>
        <w:t>5</w:t>
      </w:r>
      <w:r>
        <w:rPr>
          <w:rFonts w:ascii="Arial" w:hAnsi="Arial" w:cs="Arial"/>
          <w:sz w:val="24"/>
          <w:szCs w:val="24"/>
        </w:rPr>
        <w:t>]</w:t>
      </w:r>
      <w:r>
        <w:rPr>
          <w:rFonts w:ascii="Arial" w:hAnsi="Arial" w:cs="Arial"/>
          <w:sz w:val="24"/>
          <w:szCs w:val="24"/>
        </w:rPr>
        <w:tab/>
        <w:t>The SIU contended that it appeared from Infonomix</w:t>
      </w:r>
      <w:r w:rsidR="002031BD">
        <w:rPr>
          <w:rFonts w:ascii="Arial" w:hAnsi="Arial" w:cs="Arial"/>
          <w:sz w:val="24"/>
          <w:szCs w:val="24"/>
        </w:rPr>
        <w:t>’s</w:t>
      </w:r>
      <w:r>
        <w:rPr>
          <w:rFonts w:ascii="Arial" w:hAnsi="Arial" w:cs="Arial"/>
          <w:sz w:val="24"/>
          <w:szCs w:val="24"/>
        </w:rPr>
        <w:t xml:space="preserve"> responses </w:t>
      </w:r>
      <w:r w:rsidR="002031BD">
        <w:rPr>
          <w:rFonts w:ascii="Arial" w:hAnsi="Arial" w:cs="Arial"/>
          <w:sz w:val="24"/>
          <w:szCs w:val="24"/>
        </w:rPr>
        <w:t>it wished to</w:t>
      </w:r>
      <w:r>
        <w:rPr>
          <w:rFonts w:ascii="Arial" w:hAnsi="Arial" w:cs="Arial"/>
          <w:sz w:val="24"/>
          <w:szCs w:val="24"/>
        </w:rPr>
        <w:t xml:space="preserve"> </w:t>
      </w:r>
    </w:p>
    <w:p w14:paraId="6A6EC994" w14:textId="77777777" w:rsidR="002031BD" w:rsidRDefault="002031BD" w:rsidP="008E3193">
      <w:pPr>
        <w:jc w:val="both"/>
        <w:rPr>
          <w:rFonts w:ascii="Arial" w:hAnsi="Arial" w:cs="Arial"/>
          <w:sz w:val="24"/>
          <w:szCs w:val="24"/>
        </w:rPr>
      </w:pPr>
      <w:r>
        <w:rPr>
          <w:rFonts w:ascii="Arial" w:hAnsi="Arial" w:cs="Arial"/>
          <w:sz w:val="24"/>
          <w:szCs w:val="24"/>
        </w:rPr>
        <w:t xml:space="preserve">play a significant role in the digitisation of the National Broadcaster by avoiding </w:t>
      </w:r>
    </w:p>
    <w:p w14:paraId="4AB34A46" w14:textId="77777777" w:rsidR="00CD2A46" w:rsidRDefault="002031BD" w:rsidP="008E3193">
      <w:pPr>
        <w:jc w:val="both"/>
        <w:rPr>
          <w:rFonts w:ascii="Arial" w:hAnsi="Arial" w:cs="Arial"/>
          <w:sz w:val="24"/>
          <w:szCs w:val="24"/>
        </w:rPr>
      </w:pPr>
      <w:r>
        <w:rPr>
          <w:rFonts w:ascii="Arial" w:hAnsi="Arial" w:cs="Arial"/>
          <w:sz w:val="24"/>
          <w:szCs w:val="24"/>
        </w:rPr>
        <w:t>competitive tender</w:t>
      </w:r>
      <w:r w:rsidR="00345614">
        <w:rPr>
          <w:rFonts w:ascii="Arial" w:hAnsi="Arial" w:cs="Arial"/>
          <w:sz w:val="24"/>
          <w:szCs w:val="24"/>
        </w:rPr>
        <w:t xml:space="preserve"> because an open tender would have disclosed entities with better </w:t>
      </w:r>
    </w:p>
    <w:p w14:paraId="086230E4" w14:textId="77777777" w:rsidR="00DF36B5" w:rsidRDefault="00345614" w:rsidP="008E3193">
      <w:pPr>
        <w:jc w:val="both"/>
        <w:rPr>
          <w:rFonts w:ascii="Arial" w:hAnsi="Arial" w:cs="Arial"/>
          <w:sz w:val="24"/>
          <w:szCs w:val="24"/>
        </w:rPr>
      </w:pPr>
      <w:r>
        <w:rPr>
          <w:rFonts w:ascii="Arial" w:hAnsi="Arial" w:cs="Arial"/>
          <w:sz w:val="24"/>
          <w:szCs w:val="24"/>
        </w:rPr>
        <w:t>expertise</w:t>
      </w:r>
      <w:r w:rsidR="002031BD">
        <w:rPr>
          <w:rFonts w:ascii="Arial" w:hAnsi="Arial" w:cs="Arial"/>
          <w:sz w:val="24"/>
          <w:szCs w:val="24"/>
        </w:rPr>
        <w:t>.</w:t>
      </w:r>
      <w:r w:rsidR="00DF36B5">
        <w:rPr>
          <w:rFonts w:ascii="Arial" w:hAnsi="Arial" w:cs="Arial"/>
          <w:sz w:val="24"/>
          <w:szCs w:val="24"/>
        </w:rPr>
        <w:t xml:space="preserve"> According to the SIU it can be inferred from this response that </w:t>
      </w:r>
      <w:r w:rsidR="00973C4E">
        <w:rPr>
          <w:rFonts w:ascii="Arial" w:hAnsi="Arial" w:cs="Arial"/>
          <w:sz w:val="24"/>
          <w:szCs w:val="24"/>
        </w:rPr>
        <w:t xml:space="preserve">Infonomix </w:t>
      </w:r>
    </w:p>
    <w:p w14:paraId="51C90173" w14:textId="77777777" w:rsidR="00DF36B5" w:rsidRDefault="00973C4E" w:rsidP="008E3193">
      <w:pPr>
        <w:jc w:val="both"/>
        <w:rPr>
          <w:rFonts w:ascii="Arial" w:hAnsi="Arial" w:cs="Arial"/>
          <w:sz w:val="24"/>
          <w:szCs w:val="24"/>
        </w:rPr>
      </w:pPr>
      <w:r>
        <w:rPr>
          <w:rFonts w:ascii="Arial" w:hAnsi="Arial" w:cs="Arial"/>
          <w:sz w:val="24"/>
          <w:szCs w:val="24"/>
        </w:rPr>
        <w:t>was aw</w:t>
      </w:r>
      <w:r w:rsidR="00345614">
        <w:rPr>
          <w:rFonts w:ascii="Arial" w:hAnsi="Arial" w:cs="Arial"/>
          <w:sz w:val="24"/>
          <w:szCs w:val="24"/>
        </w:rPr>
        <w:t>are that the services offered</w:t>
      </w:r>
      <w:r w:rsidR="00DF36B5">
        <w:rPr>
          <w:rFonts w:ascii="Arial" w:hAnsi="Arial" w:cs="Arial"/>
          <w:sz w:val="24"/>
          <w:szCs w:val="24"/>
        </w:rPr>
        <w:t xml:space="preserve"> by them</w:t>
      </w:r>
      <w:r w:rsidR="00345614">
        <w:rPr>
          <w:rFonts w:ascii="Arial" w:hAnsi="Arial" w:cs="Arial"/>
          <w:sz w:val="24"/>
          <w:szCs w:val="24"/>
        </w:rPr>
        <w:t xml:space="preserve"> were not novel or unique</w:t>
      </w:r>
      <w:r w:rsidR="00CD2A46">
        <w:rPr>
          <w:rFonts w:ascii="Arial" w:hAnsi="Arial" w:cs="Arial"/>
          <w:sz w:val="24"/>
          <w:szCs w:val="24"/>
        </w:rPr>
        <w:t xml:space="preserve"> as revealed in </w:t>
      </w:r>
    </w:p>
    <w:p w14:paraId="715015E2" w14:textId="39FA48D6" w:rsidR="00D11E36" w:rsidRDefault="00CD2A46" w:rsidP="008E3193">
      <w:pPr>
        <w:jc w:val="both"/>
        <w:rPr>
          <w:rFonts w:ascii="Arial" w:hAnsi="Arial" w:cs="Arial"/>
          <w:sz w:val="24"/>
          <w:szCs w:val="24"/>
        </w:rPr>
      </w:pPr>
      <w:r>
        <w:rPr>
          <w:rFonts w:ascii="Arial" w:hAnsi="Arial" w:cs="Arial"/>
          <w:sz w:val="24"/>
          <w:szCs w:val="24"/>
        </w:rPr>
        <w:t>its responses</w:t>
      </w:r>
      <w:r w:rsidR="0029033F">
        <w:rPr>
          <w:rFonts w:ascii="Arial" w:hAnsi="Arial" w:cs="Arial"/>
          <w:sz w:val="24"/>
          <w:szCs w:val="24"/>
        </w:rPr>
        <w:t xml:space="preserve"> to the SIU</w:t>
      </w:r>
      <w:r>
        <w:rPr>
          <w:rFonts w:ascii="Arial" w:hAnsi="Arial" w:cs="Arial"/>
          <w:sz w:val="24"/>
          <w:szCs w:val="24"/>
        </w:rPr>
        <w:t>.</w:t>
      </w:r>
      <w:r>
        <w:rPr>
          <w:rStyle w:val="FootnoteReference"/>
          <w:rFonts w:ascii="Arial" w:hAnsi="Arial" w:cs="Arial"/>
          <w:sz w:val="24"/>
          <w:szCs w:val="24"/>
        </w:rPr>
        <w:footnoteReference w:id="29"/>
      </w:r>
    </w:p>
    <w:p w14:paraId="3BAA6C33" w14:textId="77777777" w:rsidR="001F5A7F" w:rsidRDefault="001F5A7F" w:rsidP="008E3193">
      <w:pPr>
        <w:jc w:val="both"/>
        <w:rPr>
          <w:rFonts w:ascii="Arial" w:hAnsi="Arial" w:cs="Arial"/>
          <w:sz w:val="24"/>
          <w:szCs w:val="24"/>
        </w:rPr>
      </w:pPr>
    </w:p>
    <w:p w14:paraId="348F3400" w14:textId="5C6C23E8" w:rsidR="001F5A7F" w:rsidRDefault="001F5A7F" w:rsidP="008E3193">
      <w:pPr>
        <w:jc w:val="both"/>
        <w:rPr>
          <w:rFonts w:ascii="Arial" w:hAnsi="Arial" w:cs="Arial"/>
          <w:sz w:val="24"/>
          <w:szCs w:val="24"/>
        </w:rPr>
      </w:pPr>
      <w:r>
        <w:rPr>
          <w:rFonts w:ascii="Arial" w:hAnsi="Arial" w:cs="Arial"/>
          <w:sz w:val="24"/>
          <w:szCs w:val="24"/>
        </w:rPr>
        <w:t>Conclusion of the Contract with Infonomix</w:t>
      </w:r>
    </w:p>
    <w:p w14:paraId="3665048B" w14:textId="77777777" w:rsidR="001F5A7F" w:rsidRDefault="001F5A7F" w:rsidP="008E3193">
      <w:pPr>
        <w:jc w:val="both"/>
        <w:rPr>
          <w:rFonts w:ascii="Arial" w:hAnsi="Arial" w:cs="Arial"/>
          <w:sz w:val="24"/>
          <w:szCs w:val="24"/>
        </w:rPr>
      </w:pPr>
    </w:p>
    <w:p w14:paraId="451D2117" w14:textId="2462E270" w:rsidR="002071F6" w:rsidRDefault="00D3213F" w:rsidP="008E3193">
      <w:pPr>
        <w:jc w:val="both"/>
        <w:rPr>
          <w:rFonts w:ascii="Arial" w:hAnsi="Arial" w:cs="Arial"/>
          <w:sz w:val="24"/>
          <w:szCs w:val="24"/>
        </w:rPr>
      </w:pPr>
      <w:r>
        <w:rPr>
          <w:rFonts w:ascii="Arial" w:hAnsi="Arial" w:cs="Arial"/>
          <w:sz w:val="24"/>
          <w:szCs w:val="24"/>
        </w:rPr>
        <w:t>[</w:t>
      </w:r>
      <w:r w:rsidR="007E7D24">
        <w:rPr>
          <w:rFonts w:ascii="Arial" w:hAnsi="Arial" w:cs="Arial"/>
          <w:sz w:val="24"/>
          <w:szCs w:val="24"/>
        </w:rPr>
        <w:t>3</w:t>
      </w:r>
      <w:r w:rsidR="003F032A">
        <w:rPr>
          <w:rFonts w:ascii="Arial" w:hAnsi="Arial" w:cs="Arial"/>
          <w:sz w:val="24"/>
          <w:szCs w:val="24"/>
        </w:rPr>
        <w:t>6</w:t>
      </w:r>
      <w:r>
        <w:rPr>
          <w:rFonts w:ascii="Arial" w:hAnsi="Arial" w:cs="Arial"/>
          <w:sz w:val="24"/>
          <w:szCs w:val="24"/>
        </w:rPr>
        <w:t>]</w:t>
      </w:r>
      <w:r>
        <w:rPr>
          <w:rFonts w:ascii="Arial" w:hAnsi="Arial" w:cs="Arial"/>
          <w:sz w:val="24"/>
          <w:szCs w:val="24"/>
        </w:rPr>
        <w:tab/>
      </w:r>
      <w:r w:rsidR="004E3DAB">
        <w:rPr>
          <w:rFonts w:ascii="Arial" w:hAnsi="Arial" w:cs="Arial"/>
          <w:sz w:val="24"/>
          <w:szCs w:val="24"/>
        </w:rPr>
        <w:t xml:space="preserve">The letter of award </w:t>
      </w:r>
      <w:r w:rsidR="009C28E0">
        <w:rPr>
          <w:rFonts w:ascii="Arial" w:hAnsi="Arial" w:cs="Arial"/>
          <w:sz w:val="24"/>
          <w:szCs w:val="24"/>
        </w:rPr>
        <w:t>to</w:t>
      </w:r>
      <w:r w:rsidR="004E3DAB">
        <w:rPr>
          <w:rFonts w:ascii="Arial" w:hAnsi="Arial" w:cs="Arial"/>
          <w:sz w:val="24"/>
          <w:szCs w:val="24"/>
        </w:rPr>
        <w:t xml:space="preserve"> Infonomix </w:t>
      </w:r>
      <w:r w:rsidR="009C28E0">
        <w:rPr>
          <w:rFonts w:ascii="Arial" w:hAnsi="Arial" w:cs="Arial"/>
          <w:sz w:val="24"/>
          <w:szCs w:val="24"/>
        </w:rPr>
        <w:t xml:space="preserve">was signed by </w:t>
      </w:r>
      <w:r w:rsidR="004E3DAB">
        <w:rPr>
          <w:rFonts w:ascii="Arial" w:hAnsi="Arial" w:cs="Arial"/>
          <w:sz w:val="24"/>
          <w:szCs w:val="24"/>
        </w:rPr>
        <w:t xml:space="preserve">Mr S Mulaudzi on 15 November </w:t>
      </w:r>
    </w:p>
    <w:p w14:paraId="41F95884" w14:textId="77777777" w:rsidR="002071F6" w:rsidRDefault="004E3DAB" w:rsidP="008E3193">
      <w:pPr>
        <w:jc w:val="both"/>
        <w:rPr>
          <w:rFonts w:ascii="Arial" w:hAnsi="Arial" w:cs="Arial"/>
          <w:sz w:val="24"/>
          <w:szCs w:val="24"/>
        </w:rPr>
      </w:pPr>
      <w:r>
        <w:rPr>
          <w:rFonts w:ascii="Arial" w:hAnsi="Arial" w:cs="Arial"/>
          <w:sz w:val="24"/>
          <w:szCs w:val="24"/>
        </w:rPr>
        <w:t xml:space="preserve">2016 </w:t>
      </w:r>
      <w:r w:rsidR="009C28E0">
        <w:rPr>
          <w:rFonts w:ascii="Arial" w:hAnsi="Arial" w:cs="Arial"/>
          <w:sz w:val="24"/>
          <w:szCs w:val="24"/>
        </w:rPr>
        <w:t xml:space="preserve">being </w:t>
      </w:r>
      <w:r>
        <w:rPr>
          <w:rFonts w:ascii="Arial" w:hAnsi="Arial" w:cs="Arial"/>
          <w:sz w:val="24"/>
          <w:szCs w:val="24"/>
        </w:rPr>
        <w:t xml:space="preserve">the same date that the business </w:t>
      </w:r>
      <w:r w:rsidR="009C28E0">
        <w:rPr>
          <w:rFonts w:ascii="Arial" w:hAnsi="Arial" w:cs="Arial"/>
          <w:sz w:val="24"/>
          <w:szCs w:val="24"/>
        </w:rPr>
        <w:t xml:space="preserve">case </w:t>
      </w:r>
      <w:r>
        <w:rPr>
          <w:rFonts w:ascii="Arial" w:hAnsi="Arial" w:cs="Arial"/>
          <w:sz w:val="24"/>
          <w:szCs w:val="24"/>
        </w:rPr>
        <w:t>was</w:t>
      </w:r>
      <w:r w:rsidR="009C28E0">
        <w:rPr>
          <w:rFonts w:ascii="Arial" w:hAnsi="Arial" w:cs="Arial"/>
          <w:sz w:val="24"/>
          <w:szCs w:val="24"/>
        </w:rPr>
        <w:t xml:space="preserve"> </w:t>
      </w:r>
      <w:r>
        <w:rPr>
          <w:rFonts w:ascii="Arial" w:hAnsi="Arial" w:cs="Arial"/>
          <w:sz w:val="24"/>
          <w:szCs w:val="24"/>
        </w:rPr>
        <w:t>approved. The contract</w:t>
      </w:r>
      <w:r w:rsidR="009C28E0">
        <w:rPr>
          <w:rStyle w:val="FootnoteReference"/>
          <w:rFonts w:ascii="Arial" w:hAnsi="Arial" w:cs="Arial"/>
          <w:sz w:val="24"/>
          <w:szCs w:val="24"/>
        </w:rPr>
        <w:footnoteReference w:id="30"/>
      </w:r>
      <w:r>
        <w:rPr>
          <w:rFonts w:ascii="Arial" w:hAnsi="Arial" w:cs="Arial"/>
          <w:sz w:val="24"/>
          <w:szCs w:val="24"/>
        </w:rPr>
        <w:t xml:space="preserve"> </w:t>
      </w:r>
    </w:p>
    <w:p w14:paraId="2B4D14F6" w14:textId="098B599C" w:rsidR="004E3DAB" w:rsidRDefault="009C28E0" w:rsidP="008E3193">
      <w:pPr>
        <w:jc w:val="both"/>
        <w:rPr>
          <w:rFonts w:ascii="Arial" w:hAnsi="Arial" w:cs="Arial"/>
          <w:sz w:val="24"/>
          <w:szCs w:val="24"/>
        </w:rPr>
      </w:pPr>
      <w:r>
        <w:rPr>
          <w:rFonts w:ascii="Arial" w:hAnsi="Arial" w:cs="Arial"/>
          <w:sz w:val="24"/>
          <w:szCs w:val="24"/>
        </w:rPr>
        <w:t xml:space="preserve">between Infonimix and the SABC </w:t>
      </w:r>
      <w:r w:rsidR="004E3DAB">
        <w:rPr>
          <w:rFonts w:ascii="Arial" w:hAnsi="Arial" w:cs="Arial"/>
          <w:sz w:val="24"/>
          <w:szCs w:val="24"/>
        </w:rPr>
        <w:t>was signed by Mr T Mulaudzi</w:t>
      </w:r>
      <w:r>
        <w:rPr>
          <w:rFonts w:ascii="Arial" w:hAnsi="Arial" w:cs="Arial"/>
          <w:sz w:val="24"/>
          <w:szCs w:val="24"/>
        </w:rPr>
        <w:t xml:space="preserve"> on 7 December 2016</w:t>
      </w:r>
      <w:r w:rsidR="004E3DAB">
        <w:rPr>
          <w:rFonts w:ascii="Arial" w:hAnsi="Arial" w:cs="Arial"/>
          <w:sz w:val="24"/>
          <w:szCs w:val="24"/>
        </w:rPr>
        <w:t xml:space="preserve">. </w:t>
      </w:r>
    </w:p>
    <w:p w14:paraId="559355FB" w14:textId="3BF7B9B8" w:rsidR="002071F6" w:rsidRDefault="002071F6" w:rsidP="008E3193">
      <w:pPr>
        <w:jc w:val="both"/>
        <w:rPr>
          <w:rFonts w:ascii="Arial" w:hAnsi="Arial" w:cs="Arial"/>
          <w:sz w:val="24"/>
          <w:szCs w:val="24"/>
        </w:rPr>
      </w:pPr>
    </w:p>
    <w:p w14:paraId="0F28AA75" w14:textId="066C5266" w:rsidR="007B2F61" w:rsidRDefault="002071F6" w:rsidP="008E3193">
      <w:pPr>
        <w:jc w:val="both"/>
        <w:rPr>
          <w:rFonts w:ascii="Arial" w:hAnsi="Arial" w:cs="Arial"/>
          <w:sz w:val="24"/>
          <w:szCs w:val="24"/>
        </w:rPr>
      </w:pPr>
      <w:r>
        <w:rPr>
          <w:rFonts w:ascii="Arial" w:hAnsi="Arial" w:cs="Arial"/>
          <w:sz w:val="24"/>
          <w:szCs w:val="24"/>
        </w:rPr>
        <w:t>[</w:t>
      </w:r>
      <w:r w:rsidR="007E7D24">
        <w:rPr>
          <w:rFonts w:ascii="Arial" w:hAnsi="Arial" w:cs="Arial"/>
          <w:sz w:val="24"/>
          <w:szCs w:val="24"/>
        </w:rPr>
        <w:t>3</w:t>
      </w:r>
      <w:r w:rsidR="003F032A">
        <w:rPr>
          <w:rFonts w:ascii="Arial" w:hAnsi="Arial" w:cs="Arial"/>
          <w:sz w:val="24"/>
          <w:szCs w:val="24"/>
        </w:rPr>
        <w:t>7</w:t>
      </w:r>
      <w:r>
        <w:rPr>
          <w:rFonts w:ascii="Arial" w:hAnsi="Arial" w:cs="Arial"/>
          <w:sz w:val="24"/>
          <w:szCs w:val="24"/>
        </w:rPr>
        <w:t>]</w:t>
      </w:r>
      <w:r>
        <w:rPr>
          <w:rFonts w:ascii="Arial" w:hAnsi="Arial" w:cs="Arial"/>
          <w:sz w:val="24"/>
          <w:szCs w:val="24"/>
        </w:rPr>
        <w:tab/>
      </w:r>
      <w:r w:rsidR="004E3DAB">
        <w:rPr>
          <w:rFonts w:ascii="Arial" w:hAnsi="Arial" w:cs="Arial"/>
          <w:sz w:val="24"/>
          <w:szCs w:val="24"/>
        </w:rPr>
        <w:t xml:space="preserve"> </w:t>
      </w:r>
      <w:r w:rsidR="00030DF3">
        <w:rPr>
          <w:rFonts w:ascii="Arial" w:hAnsi="Arial" w:cs="Arial"/>
          <w:sz w:val="24"/>
          <w:szCs w:val="24"/>
        </w:rPr>
        <w:t xml:space="preserve">The </w:t>
      </w:r>
      <w:r w:rsidR="00AD57A9">
        <w:rPr>
          <w:rFonts w:ascii="Arial" w:hAnsi="Arial" w:cs="Arial"/>
          <w:sz w:val="24"/>
          <w:szCs w:val="24"/>
        </w:rPr>
        <w:t xml:space="preserve">SIU contended </w:t>
      </w:r>
      <w:r w:rsidR="00005065">
        <w:rPr>
          <w:rFonts w:ascii="Arial" w:hAnsi="Arial" w:cs="Arial"/>
          <w:sz w:val="24"/>
          <w:szCs w:val="24"/>
        </w:rPr>
        <w:t xml:space="preserve">that the award and appointment of Infonomix should have </w:t>
      </w:r>
    </w:p>
    <w:p w14:paraId="361A1AF1" w14:textId="77777777" w:rsidR="007B2F61" w:rsidRDefault="00005065" w:rsidP="008E3193">
      <w:pPr>
        <w:jc w:val="both"/>
        <w:rPr>
          <w:rFonts w:ascii="Arial" w:hAnsi="Arial" w:cs="Arial"/>
          <w:sz w:val="24"/>
          <w:szCs w:val="24"/>
        </w:rPr>
      </w:pPr>
      <w:r>
        <w:rPr>
          <w:rFonts w:ascii="Arial" w:hAnsi="Arial" w:cs="Arial"/>
          <w:sz w:val="24"/>
          <w:szCs w:val="24"/>
        </w:rPr>
        <w:t>been subjected to a process before the Bid Evaluation and Bid Adjudication</w:t>
      </w:r>
      <w:r>
        <w:rPr>
          <w:rStyle w:val="FootnoteReference"/>
          <w:rFonts w:ascii="Arial" w:hAnsi="Arial" w:cs="Arial"/>
          <w:sz w:val="24"/>
          <w:szCs w:val="24"/>
        </w:rPr>
        <w:footnoteReference w:id="31"/>
      </w:r>
      <w:r>
        <w:rPr>
          <w:rFonts w:ascii="Arial" w:hAnsi="Arial" w:cs="Arial"/>
          <w:sz w:val="24"/>
          <w:szCs w:val="24"/>
        </w:rPr>
        <w:t xml:space="preserve">. It also </w:t>
      </w:r>
    </w:p>
    <w:p w14:paraId="67738529" w14:textId="77777777" w:rsidR="007B2F61" w:rsidRDefault="00005065" w:rsidP="008E3193">
      <w:pPr>
        <w:jc w:val="both"/>
        <w:rPr>
          <w:rFonts w:ascii="Arial" w:hAnsi="Arial" w:cs="Arial"/>
          <w:sz w:val="24"/>
          <w:szCs w:val="24"/>
        </w:rPr>
      </w:pPr>
      <w:r>
        <w:rPr>
          <w:rFonts w:ascii="Arial" w:hAnsi="Arial" w:cs="Arial"/>
          <w:sz w:val="24"/>
          <w:szCs w:val="24"/>
        </w:rPr>
        <w:t xml:space="preserve">contended </w:t>
      </w:r>
      <w:r w:rsidR="00AD57A9">
        <w:rPr>
          <w:rFonts w:ascii="Arial" w:hAnsi="Arial" w:cs="Arial"/>
          <w:sz w:val="24"/>
          <w:szCs w:val="24"/>
        </w:rPr>
        <w:t xml:space="preserve">that the </w:t>
      </w:r>
      <w:r w:rsidR="00030DF3">
        <w:rPr>
          <w:rFonts w:ascii="Arial" w:hAnsi="Arial" w:cs="Arial"/>
          <w:sz w:val="24"/>
          <w:szCs w:val="24"/>
        </w:rPr>
        <w:t xml:space="preserve">contract </w:t>
      </w:r>
      <w:r w:rsidR="00AD57A9">
        <w:rPr>
          <w:rFonts w:ascii="Arial" w:hAnsi="Arial" w:cs="Arial"/>
          <w:sz w:val="24"/>
          <w:szCs w:val="24"/>
        </w:rPr>
        <w:t xml:space="preserve">partnership between the SABC and Infonomix which was </w:t>
      </w:r>
    </w:p>
    <w:p w14:paraId="037EF041" w14:textId="77777777" w:rsidR="007B2F61" w:rsidRDefault="00AD57A9" w:rsidP="008E3193">
      <w:pPr>
        <w:jc w:val="both"/>
        <w:rPr>
          <w:rFonts w:ascii="Arial" w:hAnsi="Arial" w:cs="Arial"/>
          <w:sz w:val="24"/>
          <w:szCs w:val="24"/>
        </w:rPr>
      </w:pPr>
      <w:r>
        <w:rPr>
          <w:rFonts w:ascii="Arial" w:hAnsi="Arial" w:cs="Arial"/>
          <w:sz w:val="24"/>
          <w:szCs w:val="24"/>
        </w:rPr>
        <w:t xml:space="preserve">valid for five years </w:t>
      </w:r>
      <w:r w:rsidR="00030DF3">
        <w:rPr>
          <w:rFonts w:ascii="Arial" w:hAnsi="Arial" w:cs="Arial"/>
          <w:sz w:val="24"/>
          <w:szCs w:val="24"/>
        </w:rPr>
        <w:t xml:space="preserve">was concluded </w:t>
      </w:r>
      <w:r w:rsidR="008E3193">
        <w:rPr>
          <w:rFonts w:ascii="Arial" w:hAnsi="Arial" w:cs="Arial"/>
          <w:sz w:val="24"/>
          <w:szCs w:val="24"/>
        </w:rPr>
        <w:t>where there was no indication of an emergency or</w:t>
      </w:r>
      <w:r w:rsidR="003F5409">
        <w:rPr>
          <w:rFonts w:ascii="Arial" w:hAnsi="Arial" w:cs="Arial"/>
          <w:sz w:val="24"/>
          <w:szCs w:val="24"/>
        </w:rPr>
        <w:t xml:space="preserve"> </w:t>
      </w:r>
    </w:p>
    <w:p w14:paraId="4BC0ED92" w14:textId="77777777" w:rsidR="007B2F61" w:rsidRDefault="003F5409" w:rsidP="008E3193">
      <w:pPr>
        <w:jc w:val="both"/>
        <w:rPr>
          <w:rFonts w:ascii="Arial" w:hAnsi="Arial" w:cs="Arial"/>
          <w:sz w:val="24"/>
          <w:szCs w:val="24"/>
        </w:rPr>
      </w:pPr>
      <w:r>
        <w:rPr>
          <w:rFonts w:ascii="Arial" w:hAnsi="Arial" w:cs="Arial"/>
          <w:sz w:val="24"/>
          <w:szCs w:val="24"/>
        </w:rPr>
        <w:t>pressing reason</w:t>
      </w:r>
      <w:r w:rsidR="00AD57A9">
        <w:rPr>
          <w:rFonts w:ascii="Arial" w:hAnsi="Arial" w:cs="Arial"/>
          <w:sz w:val="24"/>
          <w:szCs w:val="24"/>
        </w:rPr>
        <w:t xml:space="preserve"> </w:t>
      </w:r>
      <w:r w:rsidR="008E3193">
        <w:rPr>
          <w:rFonts w:ascii="Arial" w:hAnsi="Arial" w:cs="Arial"/>
          <w:sz w:val="24"/>
          <w:szCs w:val="24"/>
        </w:rPr>
        <w:t xml:space="preserve">that Infonomix was possessed of the ‘unique singularly available </w:t>
      </w:r>
    </w:p>
    <w:p w14:paraId="5D33F561" w14:textId="77777777" w:rsidR="007B2F61" w:rsidRDefault="008E3193" w:rsidP="008E3193">
      <w:pPr>
        <w:jc w:val="both"/>
        <w:rPr>
          <w:rFonts w:ascii="Arial" w:hAnsi="Arial" w:cs="Arial"/>
          <w:sz w:val="24"/>
          <w:szCs w:val="24"/>
        </w:rPr>
      </w:pPr>
      <w:r>
        <w:rPr>
          <w:rFonts w:ascii="Arial" w:hAnsi="Arial" w:cs="Arial"/>
          <w:sz w:val="24"/>
          <w:szCs w:val="24"/>
        </w:rPr>
        <w:t>capacity’ sought by the SABC</w:t>
      </w:r>
      <w:r w:rsidR="00E704F3">
        <w:rPr>
          <w:rFonts w:ascii="Arial" w:hAnsi="Arial" w:cs="Arial"/>
          <w:sz w:val="24"/>
          <w:szCs w:val="24"/>
        </w:rPr>
        <w:t xml:space="preserve">, Infonomix was therefore not a “soul source “ supplier </w:t>
      </w:r>
    </w:p>
    <w:p w14:paraId="6CC8A0FA" w14:textId="4366E38A" w:rsidR="00DC7E32" w:rsidRDefault="00E704F3" w:rsidP="008E3193">
      <w:pPr>
        <w:jc w:val="both"/>
        <w:rPr>
          <w:rFonts w:ascii="Arial" w:hAnsi="Arial" w:cs="Arial"/>
          <w:sz w:val="24"/>
          <w:szCs w:val="24"/>
        </w:rPr>
      </w:pPr>
      <w:r>
        <w:rPr>
          <w:rFonts w:ascii="Arial" w:hAnsi="Arial" w:cs="Arial"/>
          <w:sz w:val="24"/>
          <w:szCs w:val="24"/>
        </w:rPr>
        <w:t>within meaning as provided in the SCM manual</w:t>
      </w:r>
      <w:r w:rsidR="008E3193">
        <w:rPr>
          <w:rFonts w:ascii="Arial" w:hAnsi="Arial" w:cs="Arial"/>
          <w:sz w:val="24"/>
          <w:szCs w:val="24"/>
        </w:rPr>
        <w:t>.</w:t>
      </w:r>
      <w:r w:rsidR="00850724">
        <w:rPr>
          <w:rStyle w:val="FootnoteReference"/>
          <w:rFonts w:ascii="Arial" w:hAnsi="Arial" w:cs="Arial"/>
          <w:sz w:val="24"/>
          <w:szCs w:val="24"/>
        </w:rPr>
        <w:footnoteReference w:id="32"/>
      </w:r>
      <w:r w:rsidR="008E3193">
        <w:rPr>
          <w:rFonts w:ascii="Arial" w:hAnsi="Arial" w:cs="Arial"/>
          <w:sz w:val="24"/>
          <w:szCs w:val="24"/>
        </w:rPr>
        <w:t xml:space="preserve"> </w:t>
      </w:r>
      <w:r w:rsidR="002D27A6">
        <w:rPr>
          <w:rFonts w:ascii="Arial" w:hAnsi="Arial" w:cs="Arial"/>
          <w:sz w:val="24"/>
          <w:szCs w:val="24"/>
        </w:rPr>
        <w:t xml:space="preserve">The </w:t>
      </w:r>
      <w:r w:rsidR="00DC7E32">
        <w:rPr>
          <w:rFonts w:ascii="Arial" w:hAnsi="Arial" w:cs="Arial"/>
          <w:sz w:val="24"/>
          <w:szCs w:val="24"/>
        </w:rPr>
        <w:t xml:space="preserve">contract which was concluded </w:t>
      </w:r>
    </w:p>
    <w:p w14:paraId="5626290E" w14:textId="77777777" w:rsidR="003F032A" w:rsidRDefault="00DC7E32" w:rsidP="008E3193">
      <w:pPr>
        <w:jc w:val="both"/>
        <w:rPr>
          <w:rFonts w:ascii="Arial" w:hAnsi="Arial" w:cs="Arial"/>
          <w:sz w:val="24"/>
          <w:szCs w:val="24"/>
        </w:rPr>
      </w:pPr>
      <w:r>
        <w:rPr>
          <w:rFonts w:ascii="Arial" w:hAnsi="Arial" w:cs="Arial"/>
          <w:sz w:val="24"/>
          <w:szCs w:val="24"/>
        </w:rPr>
        <w:t>could be classified as that of rendering a service</w:t>
      </w:r>
      <w:r w:rsidR="003F032A">
        <w:rPr>
          <w:rFonts w:ascii="Arial" w:hAnsi="Arial" w:cs="Arial"/>
          <w:sz w:val="24"/>
          <w:szCs w:val="24"/>
        </w:rPr>
        <w:t xml:space="preserve">. The </w:t>
      </w:r>
      <w:r w:rsidR="002D27A6">
        <w:rPr>
          <w:rFonts w:ascii="Arial" w:hAnsi="Arial" w:cs="Arial"/>
          <w:sz w:val="24"/>
          <w:szCs w:val="24"/>
        </w:rPr>
        <w:t>supply chain</w:t>
      </w:r>
      <w:r w:rsidR="003F5409">
        <w:rPr>
          <w:rFonts w:ascii="Arial" w:hAnsi="Arial" w:cs="Arial"/>
          <w:sz w:val="24"/>
          <w:szCs w:val="24"/>
        </w:rPr>
        <w:t xml:space="preserve"> </w:t>
      </w:r>
      <w:r w:rsidR="002D27A6">
        <w:rPr>
          <w:rFonts w:ascii="Arial" w:hAnsi="Arial" w:cs="Arial"/>
          <w:sz w:val="24"/>
          <w:szCs w:val="24"/>
        </w:rPr>
        <w:t xml:space="preserve">management </w:t>
      </w:r>
    </w:p>
    <w:p w14:paraId="0A152C95" w14:textId="77777777" w:rsidR="003F032A" w:rsidRDefault="002D27A6" w:rsidP="008E3193">
      <w:pPr>
        <w:jc w:val="both"/>
        <w:rPr>
          <w:rFonts w:ascii="Arial" w:hAnsi="Arial" w:cs="Arial"/>
          <w:sz w:val="24"/>
          <w:szCs w:val="24"/>
        </w:rPr>
      </w:pPr>
      <w:r>
        <w:rPr>
          <w:rFonts w:ascii="Arial" w:hAnsi="Arial" w:cs="Arial"/>
          <w:sz w:val="24"/>
          <w:szCs w:val="24"/>
        </w:rPr>
        <w:t>policies</w:t>
      </w:r>
      <w:r w:rsidR="00704468">
        <w:rPr>
          <w:rFonts w:ascii="Arial" w:hAnsi="Arial" w:cs="Arial"/>
          <w:sz w:val="24"/>
          <w:szCs w:val="24"/>
        </w:rPr>
        <w:t xml:space="preserve"> were</w:t>
      </w:r>
      <w:r>
        <w:rPr>
          <w:rFonts w:ascii="Arial" w:hAnsi="Arial" w:cs="Arial"/>
          <w:sz w:val="24"/>
          <w:szCs w:val="24"/>
        </w:rPr>
        <w:t xml:space="preserve"> manipulated to favour</w:t>
      </w:r>
      <w:r w:rsidR="00704468">
        <w:rPr>
          <w:rFonts w:ascii="Arial" w:hAnsi="Arial" w:cs="Arial"/>
          <w:sz w:val="24"/>
          <w:szCs w:val="24"/>
        </w:rPr>
        <w:t xml:space="preserve"> </w:t>
      </w:r>
      <w:r w:rsidR="008E3193">
        <w:rPr>
          <w:rFonts w:ascii="Arial" w:hAnsi="Arial" w:cs="Arial"/>
          <w:sz w:val="24"/>
          <w:szCs w:val="24"/>
        </w:rPr>
        <w:t>Infonomix</w:t>
      </w:r>
      <w:r w:rsidR="004E3DAB">
        <w:rPr>
          <w:rFonts w:ascii="Arial" w:hAnsi="Arial" w:cs="Arial"/>
          <w:sz w:val="24"/>
          <w:szCs w:val="24"/>
        </w:rPr>
        <w:t>,</w:t>
      </w:r>
      <w:r w:rsidR="003F5409">
        <w:rPr>
          <w:rFonts w:ascii="Arial" w:hAnsi="Arial" w:cs="Arial"/>
          <w:sz w:val="24"/>
          <w:szCs w:val="24"/>
        </w:rPr>
        <w:t xml:space="preserve"> </w:t>
      </w:r>
      <w:r w:rsidR="00AD57A9">
        <w:rPr>
          <w:rFonts w:ascii="Arial" w:hAnsi="Arial" w:cs="Arial"/>
          <w:sz w:val="24"/>
          <w:szCs w:val="24"/>
        </w:rPr>
        <w:t xml:space="preserve">in particular </w:t>
      </w:r>
      <w:r w:rsidR="004E3DAB">
        <w:rPr>
          <w:rFonts w:ascii="Arial" w:hAnsi="Arial" w:cs="Arial"/>
          <w:sz w:val="24"/>
          <w:szCs w:val="24"/>
        </w:rPr>
        <w:t>the SABC’s</w:t>
      </w:r>
      <w:r w:rsidR="00AD57A9">
        <w:rPr>
          <w:rFonts w:ascii="Arial" w:hAnsi="Arial" w:cs="Arial"/>
          <w:sz w:val="24"/>
          <w:szCs w:val="24"/>
        </w:rPr>
        <w:t xml:space="preserve"> polic</w:t>
      </w:r>
      <w:r w:rsidR="004E3DAB">
        <w:rPr>
          <w:rFonts w:ascii="Arial" w:hAnsi="Arial" w:cs="Arial"/>
          <w:sz w:val="24"/>
          <w:szCs w:val="24"/>
        </w:rPr>
        <w:t>ies</w:t>
      </w:r>
      <w:r w:rsidR="00AD57A9">
        <w:rPr>
          <w:rFonts w:ascii="Arial" w:hAnsi="Arial" w:cs="Arial"/>
          <w:sz w:val="24"/>
          <w:szCs w:val="24"/>
        </w:rPr>
        <w:t xml:space="preserve"> on </w:t>
      </w:r>
    </w:p>
    <w:p w14:paraId="0C72E6EC" w14:textId="77777777" w:rsidR="003F032A" w:rsidRDefault="00AD57A9" w:rsidP="008E3193">
      <w:pPr>
        <w:jc w:val="both"/>
        <w:rPr>
          <w:rFonts w:ascii="Arial" w:hAnsi="Arial" w:cs="Arial"/>
          <w:sz w:val="24"/>
          <w:szCs w:val="24"/>
        </w:rPr>
      </w:pPr>
      <w:r>
        <w:rPr>
          <w:rFonts w:ascii="Arial" w:hAnsi="Arial" w:cs="Arial"/>
          <w:sz w:val="24"/>
          <w:szCs w:val="24"/>
        </w:rPr>
        <w:t xml:space="preserve">demand planning and management </w:t>
      </w:r>
      <w:r w:rsidR="004E3DAB">
        <w:rPr>
          <w:rFonts w:ascii="Arial" w:hAnsi="Arial" w:cs="Arial"/>
          <w:sz w:val="24"/>
          <w:szCs w:val="24"/>
        </w:rPr>
        <w:t>provided for in</w:t>
      </w:r>
      <w:r>
        <w:rPr>
          <w:rFonts w:ascii="Arial" w:hAnsi="Arial" w:cs="Arial"/>
          <w:sz w:val="24"/>
          <w:szCs w:val="24"/>
        </w:rPr>
        <w:t xml:space="preserve"> its manuals</w:t>
      </w:r>
      <w:r w:rsidR="003F032A">
        <w:rPr>
          <w:rFonts w:ascii="Arial" w:hAnsi="Arial" w:cs="Arial"/>
          <w:sz w:val="24"/>
          <w:szCs w:val="24"/>
        </w:rPr>
        <w:t xml:space="preserve"> were not followed</w:t>
      </w:r>
      <w:r>
        <w:rPr>
          <w:rFonts w:ascii="Arial" w:hAnsi="Arial" w:cs="Arial"/>
          <w:sz w:val="24"/>
          <w:szCs w:val="24"/>
        </w:rPr>
        <w:t xml:space="preserve">. </w:t>
      </w:r>
      <w:r w:rsidR="00D974F4">
        <w:rPr>
          <w:rFonts w:ascii="Arial" w:hAnsi="Arial" w:cs="Arial"/>
          <w:sz w:val="24"/>
          <w:szCs w:val="24"/>
        </w:rPr>
        <w:t xml:space="preserve">The </w:t>
      </w:r>
    </w:p>
    <w:p w14:paraId="503B61A1" w14:textId="77777777" w:rsidR="003F032A" w:rsidRDefault="00D974F4" w:rsidP="008E3193">
      <w:pPr>
        <w:jc w:val="both"/>
        <w:rPr>
          <w:rFonts w:ascii="Arial" w:hAnsi="Arial" w:cs="Arial"/>
          <w:sz w:val="24"/>
          <w:szCs w:val="24"/>
        </w:rPr>
      </w:pPr>
      <w:r>
        <w:rPr>
          <w:rFonts w:ascii="Arial" w:hAnsi="Arial" w:cs="Arial"/>
          <w:sz w:val="24"/>
          <w:szCs w:val="24"/>
        </w:rPr>
        <w:t xml:space="preserve">SIU contended that the SABC was not obliged to consider unsolicited bids received </w:t>
      </w:r>
    </w:p>
    <w:p w14:paraId="2739D633" w14:textId="77777777" w:rsidR="003F032A" w:rsidRDefault="00D974F4" w:rsidP="008E3193">
      <w:pPr>
        <w:jc w:val="both"/>
        <w:rPr>
          <w:rFonts w:ascii="Arial" w:hAnsi="Arial" w:cs="Arial"/>
          <w:sz w:val="24"/>
          <w:szCs w:val="24"/>
        </w:rPr>
      </w:pPr>
      <w:r>
        <w:rPr>
          <w:rFonts w:ascii="Arial" w:hAnsi="Arial" w:cs="Arial"/>
          <w:sz w:val="24"/>
          <w:szCs w:val="24"/>
        </w:rPr>
        <w:t xml:space="preserve">outside the </w:t>
      </w:r>
      <w:r w:rsidR="00C35BF7">
        <w:rPr>
          <w:rFonts w:ascii="Arial" w:hAnsi="Arial" w:cs="Arial"/>
          <w:sz w:val="24"/>
          <w:szCs w:val="24"/>
        </w:rPr>
        <w:t>normal suppl</w:t>
      </w:r>
      <w:r w:rsidR="00870C14">
        <w:rPr>
          <w:rFonts w:ascii="Arial" w:hAnsi="Arial" w:cs="Arial"/>
          <w:sz w:val="24"/>
          <w:szCs w:val="24"/>
        </w:rPr>
        <w:t>ier</w:t>
      </w:r>
      <w:r w:rsidR="00C35BF7">
        <w:rPr>
          <w:rFonts w:ascii="Arial" w:hAnsi="Arial" w:cs="Arial"/>
          <w:sz w:val="24"/>
          <w:szCs w:val="24"/>
        </w:rPr>
        <w:t xml:space="preserve"> process</w:t>
      </w:r>
      <w:r w:rsidR="00870C14">
        <w:rPr>
          <w:rFonts w:ascii="Arial" w:hAnsi="Arial" w:cs="Arial"/>
          <w:sz w:val="24"/>
          <w:szCs w:val="24"/>
        </w:rPr>
        <w:t>es</w:t>
      </w:r>
      <w:r w:rsidR="00C35BF7">
        <w:rPr>
          <w:rFonts w:ascii="Arial" w:hAnsi="Arial" w:cs="Arial"/>
          <w:sz w:val="24"/>
          <w:szCs w:val="24"/>
        </w:rPr>
        <w:t xml:space="preserve">. </w:t>
      </w:r>
      <w:r w:rsidR="00AD57A9">
        <w:rPr>
          <w:rFonts w:ascii="Arial" w:hAnsi="Arial" w:cs="Arial"/>
          <w:sz w:val="24"/>
          <w:szCs w:val="24"/>
        </w:rPr>
        <w:t xml:space="preserve">Infonomix </w:t>
      </w:r>
      <w:r w:rsidR="008E3193">
        <w:rPr>
          <w:rFonts w:ascii="Arial" w:hAnsi="Arial" w:cs="Arial"/>
          <w:sz w:val="24"/>
          <w:szCs w:val="24"/>
        </w:rPr>
        <w:t xml:space="preserve">was paid upfront an amount of </w:t>
      </w:r>
    </w:p>
    <w:p w14:paraId="3A54292F" w14:textId="111D2C51" w:rsidR="00C35BF7" w:rsidRDefault="008E3193" w:rsidP="008E3193">
      <w:pPr>
        <w:jc w:val="both"/>
        <w:rPr>
          <w:rFonts w:ascii="Arial" w:hAnsi="Arial" w:cs="Arial"/>
          <w:sz w:val="24"/>
          <w:szCs w:val="24"/>
        </w:rPr>
      </w:pPr>
      <w:r>
        <w:rPr>
          <w:rFonts w:ascii="Arial" w:hAnsi="Arial" w:cs="Arial"/>
          <w:sz w:val="24"/>
          <w:szCs w:val="24"/>
        </w:rPr>
        <w:t>R4 550</w:t>
      </w:r>
      <w:r w:rsidR="00DC7E32">
        <w:rPr>
          <w:rFonts w:ascii="Arial" w:hAnsi="Arial" w:cs="Arial"/>
          <w:sz w:val="24"/>
          <w:szCs w:val="24"/>
        </w:rPr>
        <w:t> </w:t>
      </w:r>
      <w:r>
        <w:rPr>
          <w:rFonts w:ascii="Arial" w:hAnsi="Arial" w:cs="Arial"/>
          <w:sz w:val="24"/>
          <w:szCs w:val="24"/>
        </w:rPr>
        <w:t>000</w:t>
      </w:r>
      <w:r w:rsidR="004E3DAB">
        <w:rPr>
          <w:rFonts w:ascii="Arial" w:hAnsi="Arial" w:cs="Arial"/>
          <w:sz w:val="24"/>
          <w:szCs w:val="24"/>
        </w:rPr>
        <w:t xml:space="preserve"> excluding VAT</w:t>
      </w:r>
      <w:r>
        <w:rPr>
          <w:rFonts w:ascii="Arial" w:hAnsi="Arial" w:cs="Arial"/>
          <w:sz w:val="24"/>
          <w:szCs w:val="24"/>
        </w:rPr>
        <w:t xml:space="preserve"> where there was no justification for doing so.</w:t>
      </w:r>
      <w:r w:rsidR="002071F6">
        <w:rPr>
          <w:rFonts w:ascii="Arial" w:hAnsi="Arial" w:cs="Arial"/>
          <w:sz w:val="24"/>
          <w:szCs w:val="24"/>
        </w:rPr>
        <w:t xml:space="preserve"> </w:t>
      </w:r>
    </w:p>
    <w:p w14:paraId="6A55EAC8" w14:textId="77777777" w:rsidR="00C35BF7" w:rsidRDefault="00C35BF7" w:rsidP="008E3193">
      <w:pPr>
        <w:jc w:val="both"/>
        <w:rPr>
          <w:rFonts w:ascii="Arial" w:hAnsi="Arial" w:cs="Arial"/>
          <w:sz w:val="24"/>
          <w:szCs w:val="24"/>
        </w:rPr>
      </w:pPr>
    </w:p>
    <w:p w14:paraId="7D5B126A" w14:textId="4CB4B34D" w:rsidR="001E4D9C" w:rsidRDefault="00C35BF7" w:rsidP="008E3193">
      <w:pPr>
        <w:jc w:val="both"/>
        <w:rPr>
          <w:rFonts w:ascii="Arial" w:hAnsi="Arial" w:cs="Arial"/>
          <w:sz w:val="24"/>
          <w:szCs w:val="24"/>
        </w:rPr>
      </w:pPr>
      <w:r>
        <w:rPr>
          <w:rFonts w:ascii="Arial" w:hAnsi="Arial" w:cs="Arial"/>
          <w:sz w:val="24"/>
          <w:szCs w:val="24"/>
        </w:rPr>
        <w:t>[</w:t>
      </w:r>
      <w:r w:rsidR="007E7D24">
        <w:rPr>
          <w:rFonts w:ascii="Arial" w:hAnsi="Arial" w:cs="Arial"/>
          <w:sz w:val="24"/>
          <w:szCs w:val="24"/>
        </w:rPr>
        <w:t>3</w:t>
      </w:r>
      <w:r w:rsidR="003F032A">
        <w:rPr>
          <w:rFonts w:ascii="Arial" w:hAnsi="Arial" w:cs="Arial"/>
          <w:sz w:val="24"/>
          <w:szCs w:val="24"/>
        </w:rPr>
        <w:t>8</w:t>
      </w:r>
      <w:r>
        <w:rPr>
          <w:rFonts w:ascii="Arial" w:hAnsi="Arial" w:cs="Arial"/>
          <w:sz w:val="24"/>
          <w:szCs w:val="24"/>
        </w:rPr>
        <w:t>]</w:t>
      </w:r>
      <w:r>
        <w:rPr>
          <w:rFonts w:ascii="Arial" w:hAnsi="Arial" w:cs="Arial"/>
          <w:sz w:val="24"/>
          <w:szCs w:val="24"/>
        </w:rPr>
        <w:tab/>
      </w:r>
      <w:r w:rsidR="002071F6">
        <w:rPr>
          <w:rFonts w:ascii="Arial" w:hAnsi="Arial" w:cs="Arial"/>
          <w:sz w:val="24"/>
          <w:szCs w:val="24"/>
        </w:rPr>
        <w:t>The SIU contended that</w:t>
      </w:r>
      <w:r w:rsidR="000C1807">
        <w:rPr>
          <w:rFonts w:ascii="Arial" w:hAnsi="Arial" w:cs="Arial"/>
          <w:sz w:val="24"/>
          <w:szCs w:val="24"/>
        </w:rPr>
        <w:t xml:space="preserve"> at the time of its appointment Infonomix was not yet </w:t>
      </w:r>
    </w:p>
    <w:p w14:paraId="53A46362" w14:textId="77777777" w:rsidR="001E4D9C" w:rsidRDefault="000C1807" w:rsidP="008E3193">
      <w:pPr>
        <w:jc w:val="both"/>
        <w:rPr>
          <w:rFonts w:ascii="Arial" w:hAnsi="Arial" w:cs="Arial"/>
          <w:sz w:val="24"/>
          <w:szCs w:val="24"/>
        </w:rPr>
      </w:pPr>
      <w:r>
        <w:rPr>
          <w:rFonts w:ascii="Arial" w:hAnsi="Arial" w:cs="Arial"/>
          <w:sz w:val="24"/>
          <w:szCs w:val="24"/>
        </w:rPr>
        <w:t xml:space="preserve">registered as a service provider on the SABC database, it was only registered on 18 </w:t>
      </w:r>
    </w:p>
    <w:p w14:paraId="70F65CB6" w14:textId="77777777" w:rsidR="001E4D9C" w:rsidRDefault="000C1807" w:rsidP="008E3193">
      <w:pPr>
        <w:jc w:val="both"/>
        <w:rPr>
          <w:rFonts w:ascii="Arial" w:hAnsi="Arial" w:cs="Arial"/>
          <w:sz w:val="24"/>
          <w:szCs w:val="24"/>
        </w:rPr>
      </w:pPr>
      <w:r>
        <w:rPr>
          <w:rFonts w:ascii="Arial" w:hAnsi="Arial" w:cs="Arial"/>
          <w:sz w:val="24"/>
          <w:szCs w:val="24"/>
        </w:rPr>
        <w:t>November 2016 and on the Central Supplier Database on 12 December 2016</w:t>
      </w:r>
      <w:r w:rsidR="001E4D9C">
        <w:rPr>
          <w:rFonts w:ascii="Arial" w:hAnsi="Arial" w:cs="Arial"/>
          <w:sz w:val="24"/>
          <w:szCs w:val="24"/>
        </w:rPr>
        <w:t xml:space="preserve">. </w:t>
      </w:r>
    </w:p>
    <w:p w14:paraId="786FA4B6" w14:textId="648582C3" w:rsidR="00C35BF7" w:rsidRDefault="001E4D9C" w:rsidP="008E3193">
      <w:pPr>
        <w:jc w:val="both"/>
        <w:rPr>
          <w:rFonts w:ascii="Arial" w:hAnsi="Arial" w:cs="Arial"/>
          <w:sz w:val="24"/>
          <w:szCs w:val="24"/>
        </w:rPr>
      </w:pPr>
      <w:r>
        <w:rPr>
          <w:rFonts w:ascii="Arial" w:hAnsi="Arial" w:cs="Arial"/>
          <w:sz w:val="24"/>
          <w:szCs w:val="24"/>
        </w:rPr>
        <w:t>Furthermore, it contended that the</w:t>
      </w:r>
      <w:r w:rsidR="002071F6">
        <w:rPr>
          <w:rFonts w:ascii="Arial" w:hAnsi="Arial" w:cs="Arial"/>
          <w:sz w:val="24"/>
          <w:szCs w:val="24"/>
        </w:rPr>
        <w:t xml:space="preserve"> </w:t>
      </w:r>
      <w:r w:rsidR="00ED39F0">
        <w:rPr>
          <w:rFonts w:ascii="Arial" w:hAnsi="Arial" w:cs="Arial"/>
          <w:sz w:val="24"/>
          <w:szCs w:val="24"/>
        </w:rPr>
        <w:t xml:space="preserve">special </w:t>
      </w:r>
      <w:r w:rsidR="002071F6">
        <w:rPr>
          <w:rFonts w:ascii="Arial" w:hAnsi="Arial" w:cs="Arial"/>
          <w:sz w:val="24"/>
          <w:szCs w:val="24"/>
        </w:rPr>
        <w:t xml:space="preserve">payment to Infonomix </w:t>
      </w:r>
      <w:r w:rsidR="00ED39F0">
        <w:rPr>
          <w:rFonts w:ascii="Arial" w:hAnsi="Arial" w:cs="Arial"/>
          <w:sz w:val="24"/>
          <w:szCs w:val="24"/>
        </w:rPr>
        <w:t xml:space="preserve">from the cost centre </w:t>
      </w:r>
    </w:p>
    <w:p w14:paraId="49929C47" w14:textId="77777777" w:rsidR="00C35BF7" w:rsidRDefault="00ED39F0" w:rsidP="008E3193">
      <w:pPr>
        <w:jc w:val="both"/>
        <w:rPr>
          <w:rFonts w:ascii="Arial" w:hAnsi="Arial" w:cs="Arial"/>
          <w:sz w:val="24"/>
          <w:szCs w:val="24"/>
        </w:rPr>
      </w:pPr>
      <w:r>
        <w:rPr>
          <w:rFonts w:ascii="Arial" w:hAnsi="Arial" w:cs="Arial"/>
          <w:sz w:val="24"/>
          <w:szCs w:val="24"/>
        </w:rPr>
        <w:t xml:space="preserve">of the Chief Financial Officer </w:t>
      </w:r>
      <w:r w:rsidR="002071F6">
        <w:rPr>
          <w:rFonts w:ascii="Arial" w:hAnsi="Arial" w:cs="Arial"/>
          <w:sz w:val="24"/>
          <w:szCs w:val="24"/>
        </w:rPr>
        <w:t xml:space="preserve">was not in compliance with the SCM which stipulated </w:t>
      </w:r>
    </w:p>
    <w:p w14:paraId="42692AC1" w14:textId="42855EC6" w:rsidR="008E3193" w:rsidRDefault="00ED39F0" w:rsidP="008E3193">
      <w:pPr>
        <w:jc w:val="both"/>
        <w:rPr>
          <w:rFonts w:ascii="Arial" w:hAnsi="Arial" w:cs="Arial"/>
          <w:sz w:val="24"/>
          <w:szCs w:val="24"/>
        </w:rPr>
      </w:pPr>
      <w:r>
        <w:rPr>
          <w:rFonts w:ascii="Arial" w:hAnsi="Arial" w:cs="Arial"/>
          <w:sz w:val="24"/>
          <w:szCs w:val="24"/>
        </w:rPr>
        <w:t xml:space="preserve">how all </w:t>
      </w:r>
      <w:r w:rsidR="002071F6">
        <w:rPr>
          <w:rFonts w:ascii="Arial" w:hAnsi="Arial" w:cs="Arial"/>
          <w:sz w:val="24"/>
          <w:szCs w:val="24"/>
        </w:rPr>
        <w:t>payments to service providers should be done</w:t>
      </w:r>
      <w:r>
        <w:rPr>
          <w:rFonts w:ascii="Arial" w:hAnsi="Arial" w:cs="Arial"/>
          <w:sz w:val="24"/>
          <w:szCs w:val="24"/>
        </w:rPr>
        <w:t>.</w:t>
      </w:r>
      <w:r>
        <w:rPr>
          <w:rStyle w:val="FootnoteReference"/>
          <w:rFonts w:ascii="Arial" w:hAnsi="Arial" w:cs="Arial"/>
          <w:sz w:val="24"/>
          <w:szCs w:val="24"/>
        </w:rPr>
        <w:footnoteReference w:id="33"/>
      </w:r>
    </w:p>
    <w:p w14:paraId="24786016" w14:textId="579A10CB" w:rsidR="00575F55" w:rsidRDefault="00575F55" w:rsidP="00126A35">
      <w:pPr>
        <w:jc w:val="both"/>
        <w:rPr>
          <w:rFonts w:ascii="Arial" w:hAnsi="Arial" w:cs="Arial"/>
          <w:sz w:val="24"/>
          <w:szCs w:val="24"/>
        </w:rPr>
      </w:pPr>
    </w:p>
    <w:p w14:paraId="66DCB7CC" w14:textId="39C1DB8D" w:rsidR="00192D05" w:rsidRPr="00E3267E" w:rsidRDefault="008260C5" w:rsidP="00CE59AD">
      <w:pPr>
        <w:rPr>
          <w:rFonts w:ascii="Arial" w:hAnsi="Arial" w:cs="Arial"/>
          <w:b/>
          <w:bCs/>
          <w:sz w:val="24"/>
          <w:szCs w:val="24"/>
        </w:rPr>
      </w:pPr>
      <w:r w:rsidRPr="00E3267E">
        <w:rPr>
          <w:rFonts w:ascii="Arial" w:hAnsi="Arial" w:cs="Arial"/>
          <w:b/>
          <w:bCs/>
          <w:sz w:val="24"/>
          <w:szCs w:val="24"/>
        </w:rPr>
        <w:t>PAJA, Legality Grounds and Remedy</w:t>
      </w:r>
    </w:p>
    <w:p w14:paraId="5EA73852" w14:textId="77777777" w:rsidR="008260C5" w:rsidRDefault="008260C5" w:rsidP="00CE59AD">
      <w:pPr>
        <w:rPr>
          <w:rFonts w:ascii="Arial" w:hAnsi="Arial" w:cs="Arial"/>
          <w:sz w:val="24"/>
          <w:szCs w:val="24"/>
        </w:rPr>
      </w:pPr>
    </w:p>
    <w:p w14:paraId="3E957A3B" w14:textId="50F1C87A" w:rsidR="008260C5" w:rsidRDefault="008260C5" w:rsidP="008260C5">
      <w:pPr>
        <w:jc w:val="both"/>
        <w:rPr>
          <w:rFonts w:ascii="Arial" w:hAnsi="Arial" w:cs="Arial"/>
          <w:sz w:val="24"/>
          <w:szCs w:val="24"/>
        </w:rPr>
      </w:pPr>
      <w:r>
        <w:rPr>
          <w:rFonts w:ascii="Arial" w:hAnsi="Arial" w:cs="Arial"/>
          <w:sz w:val="24"/>
          <w:szCs w:val="24"/>
        </w:rPr>
        <w:t>[</w:t>
      </w:r>
      <w:r w:rsidR="00AB33B9">
        <w:rPr>
          <w:rFonts w:ascii="Arial" w:hAnsi="Arial" w:cs="Arial"/>
          <w:sz w:val="24"/>
          <w:szCs w:val="24"/>
        </w:rPr>
        <w:t>39</w:t>
      </w:r>
      <w:r>
        <w:rPr>
          <w:rFonts w:ascii="Arial" w:hAnsi="Arial" w:cs="Arial"/>
          <w:sz w:val="24"/>
          <w:szCs w:val="24"/>
        </w:rPr>
        <w:t>]</w:t>
      </w:r>
      <w:r>
        <w:rPr>
          <w:rFonts w:ascii="Arial" w:hAnsi="Arial" w:cs="Arial"/>
          <w:sz w:val="24"/>
          <w:szCs w:val="24"/>
        </w:rPr>
        <w:tab/>
        <w:t xml:space="preserve">The application is brought in terms of the Promotion of Administrative Justice </w:t>
      </w:r>
    </w:p>
    <w:p w14:paraId="077F08AC" w14:textId="77777777" w:rsidR="008260C5" w:rsidRDefault="008260C5" w:rsidP="008260C5">
      <w:pPr>
        <w:jc w:val="both"/>
        <w:rPr>
          <w:rFonts w:ascii="Arial" w:hAnsi="Arial" w:cs="Arial"/>
          <w:sz w:val="24"/>
          <w:szCs w:val="24"/>
        </w:rPr>
      </w:pPr>
      <w:r>
        <w:rPr>
          <w:rFonts w:ascii="Arial" w:hAnsi="Arial" w:cs="Arial"/>
          <w:sz w:val="24"/>
          <w:szCs w:val="24"/>
        </w:rPr>
        <w:t xml:space="preserve">Act 3 of 2000 (“PAJA”) </w:t>
      </w:r>
      <w:r>
        <w:rPr>
          <w:rFonts w:ascii="Arial" w:hAnsi="Arial" w:cs="Arial"/>
          <w:sz w:val="24"/>
          <w:szCs w:val="24"/>
          <w:u w:val="single"/>
        </w:rPr>
        <w:t>alternatively</w:t>
      </w:r>
      <w:r>
        <w:rPr>
          <w:rFonts w:ascii="Arial" w:hAnsi="Arial" w:cs="Arial"/>
          <w:sz w:val="24"/>
          <w:szCs w:val="24"/>
        </w:rPr>
        <w:t xml:space="preserve">, under the principle of legality in terms of section </w:t>
      </w:r>
    </w:p>
    <w:p w14:paraId="2F7C5CCB" w14:textId="77777777" w:rsidR="008260C5" w:rsidRPr="00F4639A" w:rsidRDefault="008260C5" w:rsidP="008260C5">
      <w:pPr>
        <w:jc w:val="both"/>
        <w:rPr>
          <w:rFonts w:ascii="Arial" w:hAnsi="Arial" w:cs="Arial"/>
          <w:sz w:val="24"/>
          <w:szCs w:val="24"/>
        </w:rPr>
      </w:pPr>
      <w:r>
        <w:rPr>
          <w:rFonts w:ascii="Arial" w:hAnsi="Arial" w:cs="Arial"/>
          <w:sz w:val="24"/>
          <w:szCs w:val="24"/>
        </w:rPr>
        <w:t>172(1)(a).</w:t>
      </w:r>
    </w:p>
    <w:p w14:paraId="15D4BEDF" w14:textId="77777777" w:rsidR="00D34366" w:rsidRDefault="008260C5" w:rsidP="008260C5">
      <w:pPr>
        <w:jc w:val="both"/>
        <w:rPr>
          <w:rFonts w:ascii="Arial" w:hAnsi="Arial" w:cs="Arial"/>
          <w:sz w:val="24"/>
          <w:szCs w:val="24"/>
        </w:rPr>
      </w:pPr>
      <w:r>
        <w:rPr>
          <w:rFonts w:ascii="Arial" w:hAnsi="Arial" w:cs="Arial"/>
          <w:sz w:val="24"/>
          <w:szCs w:val="24"/>
        </w:rPr>
        <w:tab/>
        <w:t xml:space="preserve">The SIU contended that the court was empowered to review and set aside the </w:t>
      </w:r>
    </w:p>
    <w:p w14:paraId="4A1C5BA6" w14:textId="020CBFDF" w:rsidR="00D34366" w:rsidRDefault="008260C5" w:rsidP="008260C5">
      <w:pPr>
        <w:jc w:val="both"/>
        <w:rPr>
          <w:rFonts w:ascii="Arial" w:hAnsi="Arial" w:cs="Arial"/>
          <w:sz w:val="24"/>
          <w:szCs w:val="24"/>
        </w:rPr>
      </w:pPr>
      <w:r>
        <w:rPr>
          <w:rFonts w:ascii="Arial" w:hAnsi="Arial" w:cs="Arial"/>
          <w:sz w:val="24"/>
          <w:szCs w:val="24"/>
        </w:rPr>
        <w:t xml:space="preserve">decision of the SABC </w:t>
      </w:r>
      <w:r w:rsidR="00870C14">
        <w:rPr>
          <w:rFonts w:ascii="Arial" w:hAnsi="Arial" w:cs="Arial"/>
          <w:sz w:val="24"/>
          <w:szCs w:val="24"/>
        </w:rPr>
        <w:t xml:space="preserve">under PAJA </w:t>
      </w:r>
      <w:r>
        <w:rPr>
          <w:rFonts w:ascii="Arial" w:hAnsi="Arial" w:cs="Arial"/>
          <w:sz w:val="24"/>
          <w:szCs w:val="24"/>
        </w:rPr>
        <w:t xml:space="preserve">because (i) the award was biased or suspected </w:t>
      </w:r>
    </w:p>
    <w:p w14:paraId="1892C28F" w14:textId="77777777" w:rsidR="00D34366" w:rsidRDefault="008260C5" w:rsidP="008260C5">
      <w:pPr>
        <w:jc w:val="both"/>
        <w:rPr>
          <w:rFonts w:ascii="Arial" w:hAnsi="Arial" w:cs="Arial"/>
          <w:sz w:val="24"/>
          <w:szCs w:val="24"/>
        </w:rPr>
      </w:pPr>
      <w:r>
        <w:rPr>
          <w:rFonts w:ascii="Arial" w:hAnsi="Arial" w:cs="Arial"/>
          <w:sz w:val="24"/>
          <w:szCs w:val="24"/>
        </w:rPr>
        <w:t>of bias,</w:t>
      </w:r>
      <w:r>
        <w:rPr>
          <w:rStyle w:val="FootnoteReference"/>
          <w:rFonts w:ascii="Arial" w:hAnsi="Arial" w:cs="Arial"/>
          <w:sz w:val="24"/>
          <w:szCs w:val="24"/>
        </w:rPr>
        <w:footnoteReference w:id="34"/>
      </w:r>
      <w:r>
        <w:rPr>
          <w:rFonts w:ascii="Arial" w:hAnsi="Arial" w:cs="Arial"/>
          <w:sz w:val="24"/>
          <w:szCs w:val="24"/>
        </w:rPr>
        <w:t xml:space="preserve">(ii) the award was driven by a desire to favour Infonimix and was made for a </w:t>
      </w:r>
    </w:p>
    <w:p w14:paraId="6E5582CC" w14:textId="77777777" w:rsidR="00D34366" w:rsidRDefault="008260C5" w:rsidP="008260C5">
      <w:pPr>
        <w:jc w:val="both"/>
        <w:rPr>
          <w:rFonts w:ascii="Arial" w:hAnsi="Arial" w:cs="Arial"/>
          <w:sz w:val="24"/>
          <w:szCs w:val="24"/>
        </w:rPr>
      </w:pPr>
      <w:r>
        <w:rPr>
          <w:rFonts w:ascii="Arial" w:hAnsi="Arial" w:cs="Arial"/>
          <w:sz w:val="24"/>
          <w:szCs w:val="24"/>
        </w:rPr>
        <w:t>reason not autho</w:t>
      </w:r>
      <w:r w:rsidR="00D929A5">
        <w:rPr>
          <w:rFonts w:ascii="Arial" w:hAnsi="Arial" w:cs="Arial"/>
          <w:sz w:val="24"/>
          <w:szCs w:val="24"/>
        </w:rPr>
        <w:t>r</w:t>
      </w:r>
      <w:r>
        <w:rPr>
          <w:rFonts w:ascii="Arial" w:hAnsi="Arial" w:cs="Arial"/>
          <w:sz w:val="24"/>
          <w:szCs w:val="24"/>
        </w:rPr>
        <w:t xml:space="preserve">ised </w:t>
      </w:r>
      <w:r w:rsidR="00D929A5">
        <w:rPr>
          <w:rFonts w:ascii="Arial" w:hAnsi="Arial" w:cs="Arial"/>
          <w:sz w:val="24"/>
          <w:szCs w:val="24"/>
        </w:rPr>
        <w:t>by the empowering provisions,</w:t>
      </w:r>
      <w:r w:rsidR="00D929A5">
        <w:rPr>
          <w:rStyle w:val="FootnoteReference"/>
          <w:rFonts w:ascii="Arial" w:hAnsi="Arial" w:cs="Arial"/>
          <w:sz w:val="24"/>
          <w:szCs w:val="24"/>
        </w:rPr>
        <w:footnoteReference w:id="35"/>
      </w:r>
      <w:r w:rsidR="00D929A5">
        <w:rPr>
          <w:rFonts w:ascii="Arial" w:hAnsi="Arial" w:cs="Arial"/>
          <w:sz w:val="24"/>
          <w:szCs w:val="24"/>
        </w:rPr>
        <w:t xml:space="preserve"> (iii) the decision was for an </w:t>
      </w:r>
    </w:p>
    <w:p w14:paraId="2D4F1D82" w14:textId="77777777" w:rsidR="00D34366" w:rsidRDefault="00D929A5" w:rsidP="008260C5">
      <w:pPr>
        <w:jc w:val="both"/>
        <w:rPr>
          <w:rFonts w:ascii="Arial" w:hAnsi="Arial" w:cs="Arial"/>
          <w:sz w:val="24"/>
          <w:szCs w:val="24"/>
        </w:rPr>
      </w:pPr>
      <w:r>
        <w:rPr>
          <w:rFonts w:ascii="Arial" w:hAnsi="Arial" w:cs="Arial"/>
          <w:sz w:val="24"/>
          <w:szCs w:val="24"/>
        </w:rPr>
        <w:t>ulterior purpose or motive,</w:t>
      </w:r>
      <w:r>
        <w:rPr>
          <w:rStyle w:val="FootnoteReference"/>
          <w:rFonts w:ascii="Arial" w:hAnsi="Arial" w:cs="Arial"/>
          <w:sz w:val="24"/>
          <w:szCs w:val="24"/>
        </w:rPr>
        <w:footnoteReference w:id="36"/>
      </w:r>
      <w:r>
        <w:rPr>
          <w:rFonts w:ascii="Arial" w:hAnsi="Arial" w:cs="Arial"/>
          <w:sz w:val="24"/>
          <w:szCs w:val="24"/>
        </w:rPr>
        <w:t xml:space="preserve"> (iv) the award was tainted by fraud and was made in bad </w:t>
      </w:r>
    </w:p>
    <w:p w14:paraId="5CCE5391" w14:textId="77777777" w:rsidR="00D34366" w:rsidRDefault="00D929A5" w:rsidP="008260C5">
      <w:pPr>
        <w:jc w:val="both"/>
        <w:rPr>
          <w:rFonts w:ascii="Arial" w:hAnsi="Arial" w:cs="Arial"/>
          <w:sz w:val="24"/>
          <w:szCs w:val="24"/>
        </w:rPr>
      </w:pPr>
      <w:r>
        <w:rPr>
          <w:rFonts w:ascii="Arial" w:hAnsi="Arial" w:cs="Arial"/>
          <w:sz w:val="24"/>
          <w:szCs w:val="24"/>
        </w:rPr>
        <w:t>faith,</w:t>
      </w:r>
      <w:r>
        <w:rPr>
          <w:rStyle w:val="FootnoteReference"/>
          <w:rFonts w:ascii="Arial" w:hAnsi="Arial" w:cs="Arial"/>
          <w:sz w:val="24"/>
          <w:szCs w:val="24"/>
        </w:rPr>
        <w:footnoteReference w:id="37"/>
      </w:r>
      <w:r>
        <w:rPr>
          <w:rFonts w:ascii="Arial" w:hAnsi="Arial" w:cs="Arial"/>
          <w:sz w:val="24"/>
          <w:szCs w:val="24"/>
        </w:rPr>
        <w:t xml:space="preserve"> (v) the process and action of awarding the contract was not rationally </w:t>
      </w:r>
    </w:p>
    <w:p w14:paraId="400A69F8" w14:textId="77777777" w:rsidR="00D34366" w:rsidRDefault="00D929A5" w:rsidP="008260C5">
      <w:pPr>
        <w:jc w:val="both"/>
        <w:rPr>
          <w:rFonts w:ascii="Arial" w:hAnsi="Arial" w:cs="Arial"/>
          <w:sz w:val="24"/>
          <w:szCs w:val="24"/>
        </w:rPr>
      </w:pPr>
      <w:r>
        <w:rPr>
          <w:rFonts w:ascii="Arial" w:hAnsi="Arial" w:cs="Arial"/>
          <w:sz w:val="24"/>
          <w:szCs w:val="24"/>
        </w:rPr>
        <w:t>connected to the reasons given for it by the SABC.</w:t>
      </w:r>
      <w:r>
        <w:rPr>
          <w:rStyle w:val="FootnoteReference"/>
          <w:rFonts w:ascii="Arial" w:hAnsi="Arial" w:cs="Arial"/>
          <w:sz w:val="24"/>
          <w:szCs w:val="24"/>
        </w:rPr>
        <w:footnoteReference w:id="38"/>
      </w:r>
      <w:r w:rsidR="00D34366">
        <w:rPr>
          <w:rFonts w:ascii="Arial" w:hAnsi="Arial" w:cs="Arial"/>
          <w:sz w:val="24"/>
          <w:szCs w:val="24"/>
        </w:rPr>
        <w:t xml:space="preserve"> Furthermore, under the principle </w:t>
      </w:r>
    </w:p>
    <w:p w14:paraId="59255526" w14:textId="77777777" w:rsidR="00870C14" w:rsidRDefault="00D34366" w:rsidP="008260C5">
      <w:pPr>
        <w:jc w:val="both"/>
        <w:rPr>
          <w:rFonts w:ascii="Arial" w:hAnsi="Arial" w:cs="Arial"/>
          <w:sz w:val="24"/>
          <w:szCs w:val="24"/>
        </w:rPr>
      </w:pPr>
      <w:r>
        <w:rPr>
          <w:rFonts w:ascii="Arial" w:hAnsi="Arial" w:cs="Arial"/>
          <w:sz w:val="24"/>
          <w:szCs w:val="24"/>
        </w:rPr>
        <w:t xml:space="preserve">of legality the SIU contended that </w:t>
      </w:r>
      <w:r w:rsidR="00870C14">
        <w:rPr>
          <w:rFonts w:ascii="Arial" w:hAnsi="Arial" w:cs="Arial"/>
          <w:sz w:val="24"/>
          <w:szCs w:val="24"/>
        </w:rPr>
        <w:t xml:space="preserve">the SIU as </w:t>
      </w:r>
      <w:r>
        <w:rPr>
          <w:rFonts w:ascii="Arial" w:hAnsi="Arial" w:cs="Arial"/>
          <w:sz w:val="24"/>
          <w:szCs w:val="24"/>
        </w:rPr>
        <w:t>an organ of State and its official</w:t>
      </w:r>
      <w:r w:rsidR="00870C14">
        <w:rPr>
          <w:rFonts w:ascii="Arial" w:hAnsi="Arial" w:cs="Arial"/>
          <w:sz w:val="24"/>
          <w:szCs w:val="24"/>
        </w:rPr>
        <w:t>s</w:t>
      </w:r>
      <w:r>
        <w:rPr>
          <w:rFonts w:ascii="Arial" w:hAnsi="Arial" w:cs="Arial"/>
          <w:sz w:val="24"/>
          <w:szCs w:val="24"/>
        </w:rPr>
        <w:t xml:space="preserve"> can </w:t>
      </w:r>
    </w:p>
    <w:p w14:paraId="66C03692" w14:textId="4C50F720" w:rsidR="00D34366" w:rsidRDefault="00D34366" w:rsidP="008260C5">
      <w:pPr>
        <w:jc w:val="both"/>
        <w:rPr>
          <w:rFonts w:ascii="Arial" w:hAnsi="Arial" w:cs="Arial"/>
          <w:sz w:val="24"/>
          <w:szCs w:val="24"/>
        </w:rPr>
      </w:pPr>
      <w:r>
        <w:rPr>
          <w:rFonts w:ascii="Arial" w:hAnsi="Arial" w:cs="Arial"/>
          <w:sz w:val="24"/>
          <w:szCs w:val="24"/>
        </w:rPr>
        <w:t xml:space="preserve">only exercise and perform functions vested upon them by law and that any purported </w:t>
      </w:r>
    </w:p>
    <w:p w14:paraId="00441DFB" w14:textId="09CD958F" w:rsidR="00D34366" w:rsidRDefault="00D34366" w:rsidP="008260C5">
      <w:pPr>
        <w:jc w:val="both"/>
        <w:rPr>
          <w:rFonts w:ascii="Arial" w:hAnsi="Arial" w:cs="Arial"/>
          <w:sz w:val="24"/>
          <w:szCs w:val="24"/>
        </w:rPr>
      </w:pPr>
      <w:r>
        <w:rPr>
          <w:rFonts w:ascii="Arial" w:hAnsi="Arial" w:cs="Arial"/>
          <w:sz w:val="24"/>
          <w:szCs w:val="24"/>
        </w:rPr>
        <w:t xml:space="preserve">exercise of powers and functions not vested in terms of the law </w:t>
      </w:r>
      <w:r w:rsidR="00870C14">
        <w:rPr>
          <w:rFonts w:ascii="Arial" w:hAnsi="Arial" w:cs="Arial"/>
          <w:sz w:val="24"/>
          <w:szCs w:val="24"/>
        </w:rPr>
        <w:t>were</w:t>
      </w:r>
      <w:r>
        <w:rPr>
          <w:rFonts w:ascii="Arial" w:hAnsi="Arial" w:cs="Arial"/>
          <w:sz w:val="24"/>
          <w:szCs w:val="24"/>
        </w:rPr>
        <w:t xml:space="preserve"> </w:t>
      </w:r>
      <w:r w:rsidR="00870C14">
        <w:rPr>
          <w:rFonts w:ascii="Arial" w:hAnsi="Arial" w:cs="Arial"/>
          <w:sz w:val="24"/>
          <w:szCs w:val="24"/>
        </w:rPr>
        <w:t>c</w:t>
      </w:r>
      <w:r>
        <w:rPr>
          <w:rFonts w:ascii="Arial" w:hAnsi="Arial" w:cs="Arial"/>
          <w:sz w:val="24"/>
          <w:szCs w:val="24"/>
        </w:rPr>
        <w:t xml:space="preserve">onstitutionally </w:t>
      </w:r>
    </w:p>
    <w:p w14:paraId="510094F6" w14:textId="76FA6D68" w:rsidR="008260C5" w:rsidRDefault="00D34366" w:rsidP="008260C5">
      <w:pPr>
        <w:jc w:val="both"/>
        <w:rPr>
          <w:rFonts w:ascii="Arial" w:hAnsi="Arial" w:cs="Arial"/>
          <w:sz w:val="24"/>
          <w:szCs w:val="24"/>
        </w:rPr>
      </w:pPr>
      <w:r>
        <w:rPr>
          <w:rFonts w:ascii="Arial" w:hAnsi="Arial" w:cs="Arial"/>
          <w:sz w:val="24"/>
          <w:szCs w:val="24"/>
        </w:rPr>
        <w:t xml:space="preserve">invalid and must be set aside. </w:t>
      </w:r>
    </w:p>
    <w:p w14:paraId="5253B76A" w14:textId="77777777" w:rsidR="008260C5" w:rsidRDefault="008260C5" w:rsidP="008260C5">
      <w:pPr>
        <w:jc w:val="both"/>
        <w:rPr>
          <w:rFonts w:ascii="Arial" w:hAnsi="Arial" w:cs="Arial"/>
          <w:sz w:val="24"/>
          <w:szCs w:val="24"/>
        </w:rPr>
      </w:pPr>
    </w:p>
    <w:p w14:paraId="1B7E46FE" w14:textId="5B45748E" w:rsidR="00662769" w:rsidRDefault="00662769" w:rsidP="00CE59AD">
      <w:pPr>
        <w:rPr>
          <w:rFonts w:ascii="Arial" w:hAnsi="Arial" w:cs="Arial"/>
          <w:sz w:val="24"/>
          <w:szCs w:val="24"/>
        </w:rPr>
      </w:pPr>
      <w:r>
        <w:rPr>
          <w:rFonts w:ascii="Arial" w:hAnsi="Arial" w:cs="Arial"/>
          <w:sz w:val="24"/>
          <w:szCs w:val="24"/>
        </w:rPr>
        <w:t>[</w:t>
      </w:r>
      <w:r w:rsidR="007E7D24">
        <w:rPr>
          <w:rFonts w:ascii="Arial" w:hAnsi="Arial" w:cs="Arial"/>
          <w:sz w:val="24"/>
          <w:szCs w:val="24"/>
        </w:rPr>
        <w:t>4</w:t>
      </w:r>
      <w:r w:rsidR="00AB33B9">
        <w:rPr>
          <w:rFonts w:ascii="Arial" w:hAnsi="Arial" w:cs="Arial"/>
          <w:sz w:val="24"/>
          <w:szCs w:val="24"/>
        </w:rPr>
        <w:t>0</w:t>
      </w:r>
      <w:r>
        <w:rPr>
          <w:rFonts w:ascii="Arial" w:hAnsi="Arial" w:cs="Arial"/>
          <w:sz w:val="24"/>
          <w:szCs w:val="24"/>
        </w:rPr>
        <w:t>]</w:t>
      </w:r>
      <w:r>
        <w:rPr>
          <w:rFonts w:ascii="Arial" w:hAnsi="Arial" w:cs="Arial"/>
          <w:sz w:val="24"/>
          <w:szCs w:val="24"/>
        </w:rPr>
        <w:tab/>
        <w:t xml:space="preserve">The SIU contended that the Infonomix should not be permitted to profit from </w:t>
      </w:r>
    </w:p>
    <w:p w14:paraId="1164CD25" w14:textId="77777777" w:rsidR="00662769" w:rsidRDefault="00662769" w:rsidP="00CE59AD">
      <w:pPr>
        <w:rPr>
          <w:rFonts w:ascii="Arial" w:hAnsi="Arial" w:cs="Arial"/>
          <w:sz w:val="24"/>
          <w:szCs w:val="24"/>
        </w:rPr>
      </w:pPr>
      <w:r>
        <w:rPr>
          <w:rFonts w:ascii="Arial" w:hAnsi="Arial" w:cs="Arial"/>
          <w:sz w:val="24"/>
          <w:szCs w:val="24"/>
        </w:rPr>
        <w:t xml:space="preserve">an illegality. The representative of Infonomix ought to have known that the contract it </w:t>
      </w:r>
    </w:p>
    <w:p w14:paraId="404E759F" w14:textId="77777777" w:rsidR="00662769" w:rsidRDefault="00662769" w:rsidP="00CE59AD">
      <w:pPr>
        <w:rPr>
          <w:rFonts w:ascii="Arial" w:hAnsi="Arial" w:cs="Arial"/>
          <w:sz w:val="24"/>
          <w:szCs w:val="24"/>
        </w:rPr>
      </w:pPr>
      <w:r>
        <w:rPr>
          <w:rFonts w:ascii="Arial" w:hAnsi="Arial" w:cs="Arial"/>
          <w:sz w:val="24"/>
          <w:szCs w:val="24"/>
        </w:rPr>
        <w:t>desired to conclude with the SABC must be preceded by an open tender. The pre-</w:t>
      </w:r>
    </w:p>
    <w:p w14:paraId="1E369A96" w14:textId="77777777" w:rsidR="00662769" w:rsidRDefault="00662769" w:rsidP="00CE59AD">
      <w:pPr>
        <w:rPr>
          <w:rFonts w:ascii="Arial" w:hAnsi="Arial" w:cs="Arial"/>
          <w:sz w:val="24"/>
          <w:szCs w:val="24"/>
        </w:rPr>
      </w:pPr>
      <w:r>
        <w:rPr>
          <w:rFonts w:ascii="Arial" w:hAnsi="Arial" w:cs="Arial"/>
          <w:sz w:val="24"/>
          <w:szCs w:val="24"/>
        </w:rPr>
        <w:t xml:space="preserve">payment it received was unlawful and, that it would be in the interests of justice that </w:t>
      </w:r>
    </w:p>
    <w:p w14:paraId="55ADA501" w14:textId="77777777" w:rsidR="00870C14" w:rsidRDefault="00662769" w:rsidP="00CE59AD">
      <w:pPr>
        <w:rPr>
          <w:rFonts w:ascii="Arial" w:hAnsi="Arial" w:cs="Arial"/>
          <w:sz w:val="24"/>
          <w:szCs w:val="24"/>
        </w:rPr>
      </w:pPr>
      <w:r>
        <w:rPr>
          <w:rFonts w:ascii="Arial" w:hAnsi="Arial" w:cs="Arial"/>
          <w:sz w:val="24"/>
          <w:szCs w:val="24"/>
        </w:rPr>
        <w:t>the monies be repaid</w:t>
      </w:r>
      <w:r w:rsidR="00870C14">
        <w:rPr>
          <w:rFonts w:ascii="Arial" w:hAnsi="Arial" w:cs="Arial"/>
          <w:sz w:val="24"/>
          <w:szCs w:val="24"/>
        </w:rPr>
        <w:t xml:space="preserve"> as</w:t>
      </w:r>
      <w:r>
        <w:rPr>
          <w:rFonts w:ascii="Arial" w:hAnsi="Arial" w:cs="Arial"/>
          <w:sz w:val="24"/>
          <w:szCs w:val="24"/>
        </w:rPr>
        <w:t xml:space="preserve"> prayed for or that an order as prayed for in the alternative </w:t>
      </w:r>
    </w:p>
    <w:p w14:paraId="3C3B3FBD" w14:textId="019FFA93" w:rsidR="008260C5" w:rsidRDefault="00662769" w:rsidP="00CE59AD">
      <w:pPr>
        <w:rPr>
          <w:rFonts w:ascii="Arial" w:hAnsi="Arial" w:cs="Arial"/>
          <w:sz w:val="24"/>
          <w:szCs w:val="24"/>
        </w:rPr>
      </w:pPr>
      <w:r>
        <w:rPr>
          <w:rFonts w:ascii="Arial" w:hAnsi="Arial" w:cs="Arial"/>
          <w:sz w:val="24"/>
          <w:szCs w:val="24"/>
        </w:rPr>
        <w:t>be granted.</w:t>
      </w:r>
    </w:p>
    <w:p w14:paraId="196548D4" w14:textId="77777777" w:rsidR="00662769" w:rsidRDefault="00662769" w:rsidP="00CE59AD">
      <w:pPr>
        <w:rPr>
          <w:rFonts w:ascii="Arial" w:hAnsi="Arial" w:cs="Arial"/>
          <w:sz w:val="24"/>
          <w:szCs w:val="24"/>
        </w:rPr>
      </w:pPr>
    </w:p>
    <w:p w14:paraId="6D8E0B99" w14:textId="075DECB1" w:rsidR="00F57409" w:rsidRDefault="00C520B6" w:rsidP="00CE59AD">
      <w:pPr>
        <w:rPr>
          <w:rFonts w:ascii="Arial" w:hAnsi="Arial" w:cs="Arial"/>
          <w:sz w:val="24"/>
          <w:szCs w:val="24"/>
        </w:rPr>
      </w:pPr>
      <w:r>
        <w:rPr>
          <w:rFonts w:ascii="Arial" w:hAnsi="Arial" w:cs="Arial"/>
          <w:sz w:val="24"/>
          <w:szCs w:val="24"/>
        </w:rPr>
        <w:t>[</w:t>
      </w:r>
      <w:r w:rsidR="007E7D24">
        <w:rPr>
          <w:rFonts w:ascii="Arial" w:hAnsi="Arial" w:cs="Arial"/>
          <w:sz w:val="24"/>
          <w:szCs w:val="24"/>
        </w:rPr>
        <w:t>4</w:t>
      </w:r>
      <w:r w:rsidR="00AB33B9">
        <w:rPr>
          <w:rFonts w:ascii="Arial" w:hAnsi="Arial" w:cs="Arial"/>
          <w:sz w:val="24"/>
          <w:szCs w:val="24"/>
        </w:rPr>
        <w:t>1</w:t>
      </w:r>
      <w:r>
        <w:rPr>
          <w:rFonts w:ascii="Arial" w:hAnsi="Arial" w:cs="Arial"/>
          <w:sz w:val="24"/>
          <w:szCs w:val="24"/>
        </w:rPr>
        <w:t>]</w:t>
      </w:r>
      <w:r>
        <w:rPr>
          <w:rFonts w:ascii="Arial" w:hAnsi="Arial" w:cs="Arial"/>
          <w:sz w:val="24"/>
          <w:szCs w:val="24"/>
        </w:rPr>
        <w:tab/>
      </w:r>
      <w:r w:rsidR="00365A03">
        <w:rPr>
          <w:rFonts w:ascii="Arial" w:hAnsi="Arial" w:cs="Arial"/>
          <w:sz w:val="24"/>
          <w:szCs w:val="24"/>
        </w:rPr>
        <w:t>Mr Rambuwani</w:t>
      </w:r>
      <w:r w:rsidR="007101C3">
        <w:rPr>
          <w:rFonts w:ascii="Arial" w:hAnsi="Arial" w:cs="Arial"/>
          <w:sz w:val="24"/>
          <w:szCs w:val="24"/>
        </w:rPr>
        <w:t xml:space="preserve"> who deposed to the answer</w:t>
      </w:r>
      <w:r w:rsidR="00AE1352">
        <w:rPr>
          <w:rFonts w:ascii="Arial" w:hAnsi="Arial" w:cs="Arial"/>
          <w:sz w:val="24"/>
          <w:szCs w:val="24"/>
        </w:rPr>
        <w:t>ing affidav</w:t>
      </w:r>
      <w:r w:rsidR="00F57409">
        <w:rPr>
          <w:rFonts w:ascii="Arial" w:hAnsi="Arial" w:cs="Arial"/>
          <w:sz w:val="24"/>
          <w:szCs w:val="24"/>
        </w:rPr>
        <w:t>i</w:t>
      </w:r>
      <w:r w:rsidR="00AE1352">
        <w:rPr>
          <w:rFonts w:ascii="Arial" w:hAnsi="Arial" w:cs="Arial"/>
          <w:sz w:val="24"/>
          <w:szCs w:val="24"/>
        </w:rPr>
        <w:t>t</w:t>
      </w:r>
      <w:r w:rsidR="007101C3">
        <w:rPr>
          <w:rFonts w:ascii="Arial" w:hAnsi="Arial" w:cs="Arial"/>
          <w:sz w:val="24"/>
          <w:szCs w:val="24"/>
        </w:rPr>
        <w:t xml:space="preserve"> on behalf of </w:t>
      </w:r>
    </w:p>
    <w:p w14:paraId="61626B7D" w14:textId="77777777" w:rsidR="00F57409" w:rsidRDefault="007101C3" w:rsidP="00CE59AD">
      <w:pPr>
        <w:rPr>
          <w:rFonts w:ascii="Arial" w:hAnsi="Arial" w:cs="Arial"/>
          <w:sz w:val="24"/>
          <w:szCs w:val="24"/>
        </w:rPr>
      </w:pPr>
      <w:r>
        <w:rPr>
          <w:rFonts w:ascii="Arial" w:hAnsi="Arial" w:cs="Arial"/>
          <w:sz w:val="24"/>
          <w:szCs w:val="24"/>
        </w:rPr>
        <w:t>Infonomix</w:t>
      </w:r>
      <w:r w:rsidR="00365A03">
        <w:rPr>
          <w:rFonts w:ascii="Arial" w:hAnsi="Arial" w:cs="Arial"/>
          <w:sz w:val="24"/>
          <w:szCs w:val="24"/>
        </w:rPr>
        <w:t xml:space="preserve">, </w:t>
      </w:r>
      <w:r>
        <w:rPr>
          <w:rFonts w:ascii="Arial" w:hAnsi="Arial" w:cs="Arial"/>
          <w:sz w:val="24"/>
          <w:szCs w:val="24"/>
        </w:rPr>
        <w:t xml:space="preserve">contended that </w:t>
      </w:r>
      <w:r w:rsidR="00E44E2D">
        <w:rPr>
          <w:rFonts w:ascii="Arial" w:hAnsi="Arial" w:cs="Arial"/>
          <w:sz w:val="24"/>
          <w:szCs w:val="24"/>
        </w:rPr>
        <w:t xml:space="preserve">the SIU delayed in enforcing its rights in </w:t>
      </w:r>
      <w:r>
        <w:rPr>
          <w:rFonts w:ascii="Arial" w:hAnsi="Arial" w:cs="Arial"/>
          <w:sz w:val="24"/>
          <w:szCs w:val="24"/>
        </w:rPr>
        <w:t xml:space="preserve">bringing the </w:t>
      </w:r>
    </w:p>
    <w:p w14:paraId="1E9E5720" w14:textId="77777777" w:rsidR="00F57409" w:rsidRDefault="007101C3" w:rsidP="00CE59AD">
      <w:pPr>
        <w:rPr>
          <w:rFonts w:ascii="Arial" w:hAnsi="Arial" w:cs="Arial"/>
          <w:sz w:val="24"/>
          <w:szCs w:val="24"/>
        </w:rPr>
      </w:pPr>
      <w:r>
        <w:rPr>
          <w:rFonts w:ascii="Arial" w:hAnsi="Arial" w:cs="Arial"/>
          <w:sz w:val="24"/>
          <w:szCs w:val="24"/>
        </w:rPr>
        <w:t>application. T</w:t>
      </w:r>
      <w:r w:rsidR="00365A03">
        <w:rPr>
          <w:rFonts w:ascii="Arial" w:hAnsi="Arial" w:cs="Arial"/>
          <w:sz w:val="24"/>
          <w:szCs w:val="24"/>
        </w:rPr>
        <w:t xml:space="preserve">he application was brought after a lengthy delay from the time </w:t>
      </w:r>
      <w:r w:rsidR="006519ED">
        <w:rPr>
          <w:rFonts w:ascii="Arial" w:hAnsi="Arial" w:cs="Arial"/>
          <w:sz w:val="24"/>
          <w:szCs w:val="24"/>
        </w:rPr>
        <w:t xml:space="preserve">that </w:t>
      </w:r>
      <w:r w:rsidR="00365A03">
        <w:rPr>
          <w:rFonts w:ascii="Arial" w:hAnsi="Arial" w:cs="Arial"/>
          <w:sz w:val="24"/>
          <w:szCs w:val="24"/>
        </w:rPr>
        <w:t xml:space="preserve">the </w:t>
      </w:r>
    </w:p>
    <w:p w14:paraId="648DD533" w14:textId="77777777" w:rsidR="00F57409" w:rsidRDefault="00365A03" w:rsidP="00CE59AD">
      <w:pPr>
        <w:rPr>
          <w:rFonts w:ascii="Arial" w:hAnsi="Arial" w:cs="Arial"/>
          <w:sz w:val="24"/>
          <w:szCs w:val="24"/>
        </w:rPr>
      </w:pPr>
      <w:r>
        <w:rPr>
          <w:rFonts w:ascii="Arial" w:hAnsi="Arial" w:cs="Arial"/>
          <w:sz w:val="24"/>
          <w:szCs w:val="24"/>
        </w:rPr>
        <w:t xml:space="preserve">decision was taken </w:t>
      </w:r>
      <w:r w:rsidR="00E44E2D">
        <w:rPr>
          <w:rFonts w:ascii="Arial" w:hAnsi="Arial" w:cs="Arial"/>
          <w:sz w:val="24"/>
          <w:szCs w:val="24"/>
        </w:rPr>
        <w:t>on 7 December 2016</w:t>
      </w:r>
      <w:r w:rsidR="00357214">
        <w:rPr>
          <w:rFonts w:ascii="Arial" w:hAnsi="Arial" w:cs="Arial"/>
          <w:sz w:val="24"/>
          <w:szCs w:val="24"/>
        </w:rPr>
        <w:t xml:space="preserve">, </w:t>
      </w:r>
      <w:r w:rsidR="007101C3">
        <w:rPr>
          <w:rFonts w:ascii="Arial" w:hAnsi="Arial" w:cs="Arial"/>
          <w:sz w:val="24"/>
          <w:szCs w:val="24"/>
        </w:rPr>
        <w:t xml:space="preserve">to the date on which the application was </w:t>
      </w:r>
    </w:p>
    <w:p w14:paraId="136D4D56" w14:textId="77777777" w:rsidR="00F57409" w:rsidRDefault="007101C3" w:rsidP="00CE59AD">
      <w:pPr>
        <w:rPr>
          <w:rFonts w:ascii="Arial" w:hAnsi="Arial" w:cs="Arial"/>
          <w:sz w:val="24"/>
          <w:szCs w:val="24"/>
        </w:rPr>
      </w:pPr>
      <w:r>
        <w:rPr>
          <w:rFonts w:ascii="Arial" w:hAnsi="Arial" w:cs="Arial"/>
          <w:sz w:val="24"/>
          <w:szCs w:val="24"/>
        </w:rPr>
        <w:t xml:space="preserve">launched </w:t>
      </w:r>
      <w:r w:rsidR="00357214">
        <w:rPr>
          <w:rFonts w:ascii="Arial" w:hAnsi="Arial" w:cs="Arial"/>
          <w:sz w:val="24"/>
          <w:szCs w:val="24"/>
        </w:rPr>
        <w:t xml:space="preserve">on </w:t>
      </w:r>
      <w:r w:rsidR="00E44E2D">
        <w:rPr>
          <w:rFonts w:ascii="Arial" w:hAnsi="Arial" w:cs="Arial"/>
          <w:sz w:val="24"/>
          <w:szCs w:val="24"/>
        </w:rPr>
        <w:t xml:space="preserve">19 December 2018, </w:t>
      </w:r>
      <w:r w:rsidR="00357214">
        <w:rPr>
          <w:rFonts w:ascii="Arial" w:hAnsi="Arial" w:cs="Arial"/>
          <w:sz w:val="24"/>
          <w:szCs w:val="24"/>
        </w:rPr>
        <w:t xml:space="preserve">after </w:t>
      </w:r>
      <w:r w:rsidR="00E44E2D">
        <w:rPr>
          <w:rFonts w:ascii="Arial" w:hAnsi="Arial" w:cs="Arial"/>
          <w:sz w:val="24"/>
          <w:szCs w:val="24"/>
        </w:rPr>
        <w:t xml:space="preserve">a period of two years and twelve days. </w:t>
      </w:r>
      <w:r w:rsidR="00357214">
        <w:rPr>
          <w:rFonts w:ascii="Arial" w:hAnsi="Arial" w:cs="Arial"/>
          <w:sz w:val="24"/>
          <w:szCs w:val="24"/>
        </w:rPr>
        <w:t xml:space="preserve">It is </w:t>
      </w:r>
    </w:p>
    <w:p w14:paraId="283C76AB" w14:textId="77777777" w:rsidR="00F57409" w:rsidRDefault="00357214" w:rsidP="00CE59AD">
      <w:pPr>
        <w:rPr>
          <w:rFonts w:ascii="Arial" w:hAnsi="Arial" w:cs="Arial"/>
          <w:sz w:val="24"/>
          <w:szCs w:val="24"/>
        </w:rPr>
      </w:pPr>
      <w:r>
        <w:rPr>
          <w:rFonts w:ascii="Arial" w:hAnsi="Arial" w:cs="Arial"/>
          <w:sz w:val="24"/>
          <w:szCs w:val="24"/>
        </w:rPr>
        <w:t>contended that the</w:t>
      </w:r>
      <w:r w:rsidR="007101C3">
        <w:rPr>
          <w:rFonts w:ascii="Arial" w:hAnsi="Arial" w:cs="Arial"/>
          <w:sz w:val="24"/>
          <w:szCs w:val="24"/>
        </w:rPr>
        <w:t xml:space="preserve"> </w:t>
      </w:r>
      <w:r w:rsidR="00E44E2D">
        <w:rPr>
          <w:rFonts w:ascii="Arial" w:hAnsi="Arial" w:cs="Arial"/>
          <w:sz w:val="24"/>
          <w:szCs w:val="24"/>
        </w:rPr>
        <w:t xml:space="preserve">applicant was aware of the decision and the alleged irregularities </w:t>
      </w:r>
    </w:p>
    <w:p w14:paraId="508C3936" w14:textId="77777777" w:rsidR="00F57409" w:rsidRDefault="00E44E2D" w:rsidP="00CE59AD">
      <w:pPr>
        <w:rPr>
          <w:rFonts w:ascii="Arial" w:hAnsi="Arial" w:cs="Arial"/>
          <w:sz w:val="24"/>
          <w:szCs w:val="24"/>
        </w:rPr>
      </w:pPr>
      <w:r>
        <w:rPr>
          <w:rFonts w:ascii="Arial" w:hAnsi="Arial" w:cs="Arial"/>
          <w:sz w:val="24"/>
          <w:szCs w:val="24"/>
        </w:rPr>
        <w:t xml:space="preserve">from October 2017 as appeared from the affidavit of Mr T Mulaudzi. </w:t>
      </w:r>
    </w:p>
    <w:p w14:paraId="5B1D6C1C" w14:textId="77777777" w:rsidR="00F57409" w:rsidRDefault="00F57409" w:rsidP="00CE59AD">
      <w:pPr>
        <w:rPr>
          <w:rFonts w:ascii="Arial" w:hAnsi="Arial" w:cs="Arial"/>
          <w:sz w:val="24"/>
          <w:szCs w:val="24"/>
        </w:rPr>
      </w:pPr>
    </w:p>
    <w:p w14:paraId="01D9F6EA" w14:textId="6BBE256E" w:rsidR="00C939F2" w:rsidRDefault="00F57409" w:rsidP="00CE59AD">
      <w:pPr>
        <w:rPr>
          <w:rFonts w:ascii="Arial" w:hAnsi="Arial" w:cs="Arial"/>
          <w:sz w:val="24"/>
          <w:szCs w:val="24"/>
        </w:rPr>
      </w:pPr>
      <w:r>
        <w:rPr>
          <w:rFonts w:ascii="Arial" w:hAnsi="Arial" w:cs="Arial"/>
          <w:sz w:val="24"/>
          <w:szCs w:val="24"/>
        </w:rPr>
        <w:t>[</w:t>
      </w:r>
      <w:r w:rsidR="00DF57A9">
        <w:rPr>
          <w:rFonts w:ascii="Arial" w:hAnsi="Arial" w:cs="Arial"/>
          <w:sz w:val="24"/>
          <w:szCs w:val="24"/>
        </w:rPr>
        <w:t>4</w:t>
      </w:r>
      <w:r w:rsidR="00AB33B9">
        <w:rPr>
          <w:rFonts w:ascii="Arial" w:hAnsi="Arial" w:cs="Arial"/>
          <w:sz w:val="24"/>
          <w:szCs w:val="24"/>
        </w:rPr>
        <w:t>2</w:t>
      </w:r>
      <w:r>
        <w:rPr>
          <w:rFonts w:ascii="Arial" w:hAnsi="Arial" w:cs="Arial"/>
          <w:sz w:val="24"/>
          <w:szCs w:val="24"/>
        </w:rPr>
        <w:t>]</w:t>
      </w:r>
      <w:r>
        <w:rPr>
          <w:rFonts w:ascii="Arial" w:hAnsi="Arial" w:cs="Arial"/>
          <w:sz w:val="24"/>
          <w:szCs w:val="24"/>
        </w:rPr>
        <w:tab/>
      </w:r>
      <w:r w:rsidR="008A4A19">
        <w:rPr>
          <w:rFonts w:ascii="Arial" w:hAnsi="Arial" w:cs="Arial"/>
          <w:sz w:val="24"/>
          <w:szCs w:val="24"/>
        </w:rPr>
        <w:t>He contended that the SIU</w:t>
      </w:r>
      <w:r w:rsidR="006519ED">
        <w:rPr>
          <w:rFonts w:ascii="Arial" w:hAnsi="Arial" w:cs="Arial"/>
          <w:sz w:val="24"/>
          <w:szCs w:val="24"/>
        </w:rPr>
        <w:t xml:space="preserve"> </w:t>
      </w:r>
      <w:r w:rsidR="00E44E2D">
        <w:rPr>
          <w:rFonts w:ascii="Arial" w:hAnsi="Arial" w:cs="Arial"/>
          <w:sz w:val="24"/>
          <w:szCs w:val="24"/>
        </w:rPr>
        <w:t xml:space="preserve">failed to exercise its constitutional obligations </w:t>
      </w:r>
    </w:p>
    <w:p w14:paraId="783E2427" w14:textId="77777777" w:rsidR="00C939F2" w:rsidRDefault="00E44E2D" w:rsidP="00CE59AD">
      <w:pPr>
        <w:rPr>
          <w:rFonts w:ascii="Arial" w:hAnsi="Arial" w:cs="Arial"/>
          <w:sz w:val="24"/>
          <w:szCs w:val="24"/>
        </w:rPr>
      </w:pPr>
      <w:r>
        <w:rPr>
          <w:rFonts w:ascii="Arial" w:hAnsi="Arial" w:cs="Arial"/>
          <w:sz w:val="24"/>
          <w:szCs w:val="24"/>
        </w:rPr>
        <w:t xml:space="preserve">diligently </w:t>
      </w:r>
      <w:r w:rsidR="007101C3">
        <w:rPr>
          <w:rFonts w:ascii="Arial" w:hAnsi="Arial" w:cs="Arial"/>
          <w:sz w:val="24"/>
          <w:szCs w:val="24"/>
        </w:rPr>
        <w:t xml:space="preserve">as </w:t>
      </w:r>
      <w:r w:rsidR="008A4A19">
        <w:rPr>
          <w:rFonts w:ascii="Arial" w:hAnsi="Arial" w:cs="Arial"/>
          <w:sz w:val="24"/>
          <w:szCs w:val="24"/>
        </w:rPr>
        <w:t xml:space="preserve">is </w:t>
      </w:r>
      <w:r>
        <w:rPr>
          <w:rFonts w:ascii="Arial" w:hAnsi="Arial" w:cs="Arial"/>
          <w:sz w:val="24"/>
          <w:szCs w:val="24"/>
        </w:rPr>
        <w:t>required in terms of section 237 of the Constitution.</w:t>
      </w:r>
      <w:r w:rsidR="00C520B6">
        <w:rPr>
          <w:rFonts w:ascii="Arial" w:hAnsi="Arial" w:cs="Arial"/>
          <w:sz w:val="24"/>
          <w:szCs w:val="24"/>
        </w:rPr>
        <w:t xml:space="preserve"> </w:t>
      </w:r>
      <w:r w:rsidR="00357214">
        <w:rPr>
          <w:rFonts w:ascii="Arial" w:hAnsi="Arial" w:cs="Arial"/>
          <w:sz w:val="24"/>
          <w:szCs w:val="24"/>
        </w:rPr>
        <w:t>Infonomix</w:t>
      </w:r>
      <w:r w:rsidR="00F57409">
        <w:rPr>
          <w:rFonts w:ascii="Arial" w:hAnsi="Arial" w:cs="Arial"/>
          <w:sz w:val="24"/>
          <w:szCs w:val="24"/>
        </w:rPr>
        <w:t xml:space="preserve"> was</w:t>
      </w:r>
      <w:r w:rsidR="00357214">
        <w:rPr>
          <w:rFonts w:ascii="Arial" w:hAnsi="Arial" w:cs="Arial"/>
          <w:sz w:val="24"/>
          <w:szCs w:val="24"/>
        </w:rPr>
        <w:t xml:space="preserve"> </w:t>
      </w:r>
    </w:p>
    <w:p w14:paraId="628168E9" w14:textId="77777777" w:rsidR="00C939F2" w:rsidRDefault="00357214" w:rsidP="00CE59AD">
      <w:pPr>
        <w:rPr>
          <w:rFonts w:ascii="Arial" w:hAnsi="Arial" w:cs="Arial"/>
          <w:sz w:val="24"/>
          <w:szCs w:val="24"/>
        </w:rPr>
      </w:pPr>
      <w:r>
        <w:rPr>
          <w:rFonts w:ascii="Arial" w:hAnsi="Arial" w:cs="Arial"/>
          <w:sz w:val="24"/>
          <w:szCs w:val="24"/>
        </w:rPr>
        <w:t xml:space="preserve">prejudiced by the delay and because the </w:t>
      </w:r>
      <w:r w:rsidR="008A4A19">
        <w:rPr>
          <w:rFonts w:ascii="Arial" w:hAnsi="Arial" w:cs="Arial"/>
          <w:sz w:val="24"/>
          <w:szCs w:val="24"/>
        </w:rPr>
        <w:t xml:space="preserve">SIU </w:t>
      </w:r>
      <w:r>
        <w:rPr>
          <w:rFonts w:ascii="Arial" w:hAnsi="Arial" w:cs="Arial"/>
          <w:sz w:val="24"/>
          <w:szCs w:val="24"/>
        </w:rPr>
        <w:t xml:space="preserve">seeks the court’s indulgence, it has </w:t>
      </w:r>
    </w:p>
    <w:p w14:paraId="0CEE6E79" w14:textId="77777777" w:rsidR="00C939F2" w:rsidRDefault="00357214" w:rsidP="00CE59AD">
      <w:pPr>
        <w:rPr>
          <w:rFonts w:ascii="Arial" w:hAnsi="Arial" w:cs="Arial"/>
          <w:sz w:val="24"/>
          <w:szCs w:val="24"/>
        </w:rPr>
      </w:pPr>
      <w:r>
        <w:rPr>
          <w:rFonts w:ascii="Arial" w:hAnsi="Arial" w:cs="Arial"/>
          <w:sz w:val="24"/>
          <w:szCs w:val="24"/>
        </w:rPr>
        <w:t xml:space="preserve">failed to make out a proper case for condonation and, </w:t>
      </w:r>
      <w:r w:rsidR="008A4A19">
        <w:rPr>
          <w:rFonts w:ascii="Arial" w:hAnsi="Arial" w:cs="Arial"/>
          <w:sz w:val="24"/>
          <w:szCs w:val="24"/>
        </w:rPr>
        <w:t xml:space="preserve">has not provided any </w:t>
      </w:r>
    </w:p>
    <w:p w14:paraId="4BAF1819" w14:textId="77777777" w:rsidR="00C939F2" w:rsidRDefault="008A4A19" w:rsidP="00CE59AD">
      <w:pPr>
        <w:rPr>
          <w:rFonts w:ascii="Arial" w:hAnsi="Arial" w:cs="Arial"/>
          <w:sz w:val="24"/>
          <w:szCs w:val="24"/>
        </w:rPr>
      </w:pPr>
      <w:r>
        <w:rPr>
          <w:rFonts w:ascii="Arial" w:hAnsi="Arial" w:cs="Arial"/>
          <w:sz w:val="24"/>
          <w:szCs w:val="24"/>
        </w:rPr>
        <w:t xml:space="preserve">explanation </w:t>
      </w:r>
      <w:r w:rsidR="00357214">
        <w:rPr>
          <w:rFonts w:ascii="Arial" w:hAnsi="Arial" w:cs="Arial"/>
          <w:sz w:val="24"/>
          <w:szCs w:val="24"/>
        </w:rPr>
        <w:t xml:space="preserve">covering the entire period </w:t>
      </w:r>
      <w:r>
        <w:rPr>
          <w:rFonts w:ascii="Arial" w:hAnsi="Arial" w:cs="Arial"/>
          <w:sz w:val="24"/>
          <w:szCs w:val="24"/>
        </w:rPr>
        <w:t xml:space="preserve">for the delay before </w:t>
      </w:r>
      <w:r w:rsidR="00357214">
        <w:rPr>
          <w:rFonts w:ascii="Arial" w:hAnsi="Arial" w:cs="Arial"/>
          <w:sz w:val="24"/>
          <w:szCs w:val="24"/>
        </w:rPr>
        <w:t xml:space="preserve">it </w:t>
      </w:r>
      <w:r>
        <w:rPr>
          <w:rFonts w:ascii="Arial" w:hAnsi="Arial" w:cs="Arial"/>
          <w:sz w:val="24"/>
          <w:szCs w:val="24"/>
        </w:rPr>
        <w:t>launch</w:t>
      </w:r>
      <w:r w:rsidR="00357214">
        <w:rPr>
          <w:rFonts w:ascii="Arial" w:hAnsi="Arial" w:cs="Arial"/>
          <w:sz w:val="24"/>
          <w:szCs w:val="24"/>
        </w:rPr>
        <w:t>ed</w:t>
      </w:r>
      <w:r>
        <w:rPr>
          <w:rFonts w:ascii="Arial" w:hAnsi="Arial" w:cs="Arial"/>
          <w:sz w:val="24"/>
          <w:szCs w:val="24"/>
        </w:rPr>
        <w:t xml:space="preserve"> this application</w:t>
      </w:r>
      <w:r w:rsidR="003B4807">
        <w:rPr>
          <w:rFonts w:ascii="Arial" w:hAnsi="Arial" w:cs="Arial"/>
          <w:sz w:val="24"/>
          <w:szCs w:val="24"/>
        </w:rPr>
        <w:t xml:space="preserve"> </w:t>
      </w:r>
    </w:p>
    <w:p w14:paraId="3B81C1B1" w14:textId="3210DB05" w:rsidR="00365A03" w:rsidRDefault="003B4807" w:rsidP="00CE59AD">
      <w:pPr>
        <w:rPr>
          <w:rFonts w:ascii="Arial" w:hAnsi="Arial" w:cs="Arial"/>
          <w:sz w:val="24"/>
          <w:szCs w:val="24"/>
        </w:rPr>
      </w:pPr>
      <w:r>
        <w:rPr>
          <w:rFonts w:ascii="Arial" w:hAnsi="Arial" w:cs="Arial"/>
          <w:sz w:val="24"/>
          <w:szCs w:val="24"/>
        </w:rPr>
        <w:t>and that it stands to be dismissed on these grounds alone,</w:t>
      </w:r>
    </w:p>
    <w:p w14:paraId="54CC9670" w14:textId="77777777" w:rsidR="00365A03" w:rsidRDefault="00365A03" w:rsidP="00CE59AD">
      <w:pPr>
        <w:rPr>
          <w:rFonts w:ascii="Arial" w:hAnsi="Arial" w:cs="Arial"/>
          <w:sz w:val="24"/>
          <w:szCs w:val="24"/>
        </w:rPr>
      </w:pPr>
    </w:p>
    <w:p w14:paraId="3FB7FD46" w14:textId="69011F1C" w:rsidR="003B4807" w:rsidRDefault="007101C3" w:rsidP="00CE59AD">
      <w:pPr>
        <w:rPr>
          <w:rFonts w:ascii="Arial" w:hAnsi="Arial" w:cs="Arial"/>
          <w:sz w:val="24"/>
          <w:szCs w:val="24"/>
        </w:rPr>
      </w:pPr>
      <w:r>
        <w:rPr>
          <w:rFonts w:ascii="Arial" w:hAnsi="Arial" w:cs="Arial"/>
          <w:sz w:val="24"/>
          <w:szCs w:val="24"/>
        </w:rPr>
        <w:t>[</w:t>
      </w:r>
      <w:r w:rsidR="007E7D24">
        <w:rPr>
          <w:rFonts w:ascii="Arial" w:hAnsi="Arial" w:cs="Arial"/>
          <w:sz w:val="24"/>
          <w:szCs w:val="24"/>
        </w:rPr>
        <w:t>4</w:t>
      </w:r>
      <w:r w:rsidR="00AB33B9">
        <w:rPr>
          <w:rFonts w:ascii="Arial" w:hAnsi="Arial" w:cs="Arial"/>
          <w:sz w:val="24"/>
          <w:szCs w:val="24"/>
        </w:rPr>
        <w:t>3</w:t>
      </w:r>
      <w:r>
        <w:rPr>
          <w:rFonts w:ascii="Arial" w:hAnsi="Arial" w:cs="Arial"/>
          <w:sz w:val="24"/>
          <w:szCs w:val="24"/>
        </w:rPr>
        <w:t>]</w:t>
      </w:r>
      <w:r>
        <w:rPr>
          <w:rFonts w:ascii="Arial" w:hAnsi="Arial" w:cs="Arial"/>
          <w:sz w:val="24"/>
          <w:szCs w:val="24"/>
        </w:rPr>
        <w:tab/>
        <w:t xml:space="preserve">It is contended further, that the relief sought </w:t>
      </w:r>
      <w:r w:rsidR="003B4807">
        <w:rPr>
          <w:rFonts w:ascii="Arial" w:hAnsi="Arial" w:cs="Arial"/>
          <w:sz w:val="24"/>
          <w:szCs w:val="24"/>
        </w:rPr>
        <w:t xml:space="preserve">to declare the contract between </w:t>
      </w:r>
    </w:p>
    <w:p w14:paraId="6DD2E511" w14:textId="77777777" w:rsidR="00C939F2" w:rsidRDefault="003B4807" w:rsidP="00CE59AD">
      <w:pPr>
        <w:rPr>
          <w:rFonts w:ascii="Arial" w:hAnsi="Arial" w:cs="Arial"/>
          <w:sz w:val="24"/>
          <w:szCs w:val="24"/>
        </w:rPr>
      </w:pPr>
      <w:r>
        <w:rPr>
          <w:rFonts w:ascii="Arial" w:hAnsi="Arial" w:cs="Arial"/>
          <w:sz w:val="24"/>
          <w:szCs w:val="24"/>
        </w:rPr>
        <w:t xml:space="preserve">Infonomix and the SABC void </w:t>
      </w:r>
      <w:r>
        <w:rPr>
          <w:rFonts w:ascii="Arial" w:hAnsi="Arial" w:cs="Arial"/>
          <w:i/>
          <w:iCs/>
          <w:sz w:val="24"/>
          <w:szCs w:val="24"/>
        </w:rPr>
        <w:t xml:space="preserve">ab initio </w:t>
      </w:r>
      <w:r>
        <w:rPr>
          <w:rFonts w:ascii="Arial" w:hAnsi="Arial" w:cs="Arial"/>
          <w:sz w:val="24"/>
          <w:szCs w:val="24"/>
        </w:rPr>
        <w:t xml:space="preserve">is </w:t>
      </w:r>
      <w:r w:rsidR="007101C3">
        <w:rPr>
          <w:rFonts w:ascii="Arial" w:hAnsi="Arial" w:cs="Arial"/>
          <w:sz w:val="24"/>
          <w:szCs w:val="24"/>
        </w:rPr>
        <w:t xml:space="preserve">academic. </w:t>
      </w:r>
      <w:r>
        <w:rPr>
          <w:rFonts w:ascii="Arial" w:hAnsi="Arial" w:cs="Arial"/>
          <w:sz w:val="24"/>
          <w:szCs w:val="24"/>
        </w:rPr>
        <w:t xml:space="preserve">It is </w:t>
      </w:r>
      <w:r w:rsidR="00C939F2">
        <w:rPr>
          <w:rFonts w:ascii="Arial" w:hAnsi="Arial" w:cs="Arial"/>
          <w:sz w:val="24"/>
          <w:szCs w:val="24"/>
        </w:rPr>
        <w:t>contended</w:t>
      </w:r>
      <w:r>
        <w:rPr>
          <w:rFonts w:ascii="Arial" w:hAnsi="Arial" w:cs="Arial"/>
          <w:sz w:val="24"/>
          <w:szCs w:val="24"/>
        </w:rPr>
        <w:t xml:space="preserve"> that Infonomix </w:t>
      </w:r>
    </w:p>
    <w:p w14:paraId="033671C5" w14:textId="77777777" w:rsidR="00C939F2" w:rsidRDefault="003B4807" w:rsidP="00CE59AD">
      <w:pPr>
        <w:rPr>
          <w:rFonts w:ascii="Arial" w:hAnsi="Arial" w:cs="Arial"/>
          <w:sz w:val="24"/>
          <w:szCs w:val="24"/>
        </w:rPr>
      </w:pPr>
      <w:r>
        <w:rPr>
          <w:rFonts w:ascii="Arial" w:hAnsi="Arial" w:cs="Arial"/>
          <w:sz w:val="24"/>
          <w:szCs w:val="24"/>
        </w:rPr>
        <w:t xml:space="preserve">has performed its obligation in terms of the appointment and that the agreement </w:t>
      </w:r>
    </w:p>
    <w:p w14:paraId="4529389C" w14:textId="77777777" w:rsidR="00C939F2" w:rsidRDefault="003B4807" w:rsidP="00CE59AD">
      <w:pPr>
        <w:rPr>
          <w:rFonts w:ascii="Arial" w:hAnsi="Arial" w:cs="Arial"/>
          <w:sz w:val="24"/>
          <w:szCs w:val="24"/>
        </w:rPr>
      </w:pPr>
      <w:r>
        <w:rPr>
          <w:rFonts w:ascii="Arial" w:hAnsi="Arial" w:cs="Arial"/>
          <w:sz w:val="24"/>
          <w:szCs w:val="24"/>
        </w:rPr>
        <w:t xml:space="preserve">between the parties was terminated by the parties due to the failure of the SABC to </w:t>
      </w:r>
    </w:p>
    <w:p w14:paraId="5A194E97" w14:textId="77777777" w:rsidR="00C939F2" w:rsidRDefault="003B4807" w:rsidP="00CE59AD">
      <w:pPr>
        <w:rPr>
          <w:rFonts w:ascii="Arial" w:hAnsi="Arial" w:cs="Arial"/>
          <w:sz w:val="24"/>
          <w:szCs w:val="24"/>
        </w:rPr>
      </w:pPr>
      <w:r>
        <w:rPr>
          <w:rFonts w:ascii="Arial" w:hAnsi="Arial" w:cs="Arial"/>
          <w:sz w:val="24"/>
          <w:szCs w:val="24"/>
        </w:rPr>
        <w:t>perform its part of the terms of the contract and th</w:t>
      </w:r>
      <w:r w:rsidR="00AE1352">
        <w:rPr>
          <w:rFonts w:ascii="Arial" w:hAnsi="Arial" w:cs="Arial"/>
          <w:sz w:val="24"/>
          <w:szCs w:val="24"/>
        </w:rPr>
        <w:t>a</w:t>
      </w:r>
      <w:r>
        <w:rPr>
          <w:rFonts w:ascii="Arial" w:hAnsi="Arial" w:cs="Arial"/>
          <w:sz w:val="24"/>
          <w:szCs w:val="24"/>
        </w:rPr>
        <w:t xml:space="preserve">t the application stands to be </w:t>
      </w:r>
    </w:p>
    <w:p w14:paraId="65CC1BA4" w14:textId="596D8878" w:rsidR="00365A03" w:rsidRDefault="003B4807" w:rsidP="00CE59AD">
      <w:pPr>
        <w:rPr>
          <w:rFonts w:ascii="Arial" w:hAnsi="Arial" w:cs="Arial"/>
          <w:sz w:val="24"/>
          <w:szCs w:val="24"/>
        </w:rPr>
      </w:pPr>
      <w:r>
        <w:rPr>
          <w:rFonts w:ascii="Arial" w:hAnsi="Arial" w:cs="Arial"/>
          <w:sz w:val="24"/>
          <w:szCs w:val="24"/>
        </w:rPr>
        <w:t>dismissed on this ground alone.</w:t>
      </w:r>
    </w:p>
    <w:p w14:paraId="63428D67" w14:textId="77777777" w:rsidR="00B338BC" w:rsidRDefault="00B338BC" w:rsidP="00CE59AD">
      <w:pPr>
        <w:rPr>
          <w:rFonts w:ascii="Arial" w:hAnsi="Arial" w:cs="Arial"/>
          <w:sz w:val="24"/>
          <w:szCs w:val="24"/>
        </w:rPr>
      </w:pPr>
    </w:p>
    <w:p w14:paraId="435D4ACE" w14:textId="62574EE5" w:rsidR="005E1E66" w:rsidRDefault="005E1E66" w:rsidP="005E1E66">
      <w:pPr>
        <w:rPr>
          <w:rFonts w:ascii="Arial" w:hAnsi="Arial" w:cs="Arial"/>
          <w:sz w:val="24"/>
          <w:szCs w:val="24"/>
        </w:rPr>
      </w:pPr>
      <w:r>
        <w:rPr>
          <w:rFonts w:ascii="Arial" w:hAnsi="Arial" w:cs="Arial"/>
          <w:sz w:val="24"/>
          <w:szCs w:val="24"/>
        </w:rPr>
        <w:t>[</w:t>
      </w:r>
      <w:r w:rsidR="007E7D24">
        <w:rPr>
          <w:rFonts w:ascii="Arial" w:hAnsi="Arial" w:cs="Arial"/>
          <w:sz w:val="24"/>
          <w:szCs w:val="24"/>
        </w:rPr>
        <w:t>4</w:t>
      </w:r>
      <w:r w:rsidR="00AB33B9">
        <w:rPr>
          <w:rFonts w:ascii="Arial" w:hAnsi="Arial" w:cs="Arial"/>
          <w:sz w:val="24"/>
          <w:szCs w:val="24"/>
        </w:rPr>
        <w:t>4</w:t>
      </w:r>
      <w:r>
        <w:rPr>
          <w:rFonts w:ascii="Arial" w:hAnsi="Arial" w:cs="Arial"/>
          <w:sz w:val="24"/>
          <w:szCs w:val="24"/>
        </w:rPr>
        <w:t>]</w:t>
      </w:r>
      <w:r>
        <w:rPr>
          <w:rFonts w:ascii="Arial" w:hAnsi="Arial" w:cs="Arial"/>
          <w:sz w:val="24"/>
          <w:szCs w:val="24"/>
        </w:rPr>
        <w:tab/>
        <w:t xml:space="preserve">Infonomix contended that the case is not clearly set out in the founding </w:t>
      </w:r>
    </w:p>
    <w:p w14:paraId="05555D10" w14:textId="77777777" w:rsidR="00633D7D" w:rsidRDefault="005E1E66" w:rsidP="005E1E66">
      <w:pPr>
        <w:rPr>
          <w:rFonts w:ascii="Arial" w:hAnsi="Arial" w:cs="Arial"/>
          <w:sz w:val="24"/>
          <w:szCs w:val="24"/>
        </w:rPr>
      </w:pPr>
      <w:r>
        <w:rPr>
          <w:rFonts w:ascii="Arial" w:hAnsi="Arial" w:cs="Arial"/>
          <w:sz w:val="24"/>
          <w:szCs w:val="24"/>
        </w:rPr>
        <w:t>papers. The</w:t>
      </w:r>
      <w:r w:rsidR="00633D7D">
        <w:rPr>
          <w:rFonts w:ascii="Arial" w:hAnsi="Arial" w:cs="Arial"/>
          <w:sz w:val="24"/>
          <w:szCs w:val="24"/>
        </w:rPr>
        <w:t xml:space="preserve"> papers</w:t>
      </w:r>
      <w:r>
        <w:rPr>
          <w:rFonts w:ascii="Arial" w:hAnsi="Arial" w:cs="Arial"/>
          <w:sz w:val="24"/>
          <w:szCs w:val="24"/>
        </w:rPr>
        <w:t xml:space="preserve"> contain </w:t>
      </w:r>
      <w:r w:rsidR="00633D7D">
        <w:rPr>
          <w:rFonts w:ascii="Arial" w:hAnsi="Arial" w:cs="Arial"/>
          <w:sz w:val="24"/>
          <w:szCs w:val="24"/>
        </w:rPr>
        <w:t xml:space="preserve">unnecessary </w:t>
      </w:r>
      <w:r>
        <w:rPr>
          <w:rFonts w:ascii="Arial" w:hAnsi="Arial" w:cs="Arial"/>
          <w:sz w:val="24"/>
          <w:szCs w:val="24"/>
        </w:rPr>
        <w:t>lengthy legal argument,</w:t>
      </w:r>
      <w:r w:rsidR="00633D7D">
        <w:rPr>
          <w:rFonts w:ascii="Arial" w:hAnsi="Arial" w:cs="Arial"/>
          <w:sz w:val="24"/>
          <w:szCs w:val="24"/>
        </w:rPr>
        <w:t xml:space="preserve"> and</w:t>
      </w:r>
      <w:r>
        <w:rPr>
          <w:rFonts w:ascii="Arial" w:hAnsi="Arial" w:cs="Arial"/>
          <w:sz w:val="24"/>
          <w:szCs w:val="24"/>
        </w:rPr>
        <w:t xml:space="preserve"> casts </w:t>
      </w:r>
    </w:p>
    <w:p w14:paraId="4571E8A2" w14:textId="77777777" w:rsidR="00633D7D" w:rsidRDefault="005E1E66" w:rsidP="005E1E66">
      <w:pPr>
        <w:rPr>
          <w:rFonts w:ascii="Arial" w:hAnsi="Arial" w:cs="Arial"/>
          <w:sz w:val="24"/>
          <w:szCs w:val="24"/>
        </w:rPr>
      </w:pPr>
      <w:r>
        <w:rPr>
          <w:rFonts w:ascii="Arial" w:hAnsi="Arial" w:cs="Arial"/>
          <w:sz w:val="24"/>
          <w:szCs w:val="24"/>
        </w:rPr>
        <w:t xml:space="preserve">aspersions without any factual foundation, therefore requiring very little for </w:t>
      </w:r>
      <w:r w:rsidR="00B252DB">
        <w:rPr>
          <w:rFonts w:ascii="Arial" w:hAnsi="Arial" w:cs="Arial"/>
          <w:sz w:val="24"/>
          <w:szCs w:val="24"/>
        </w:rPr>
        <w:t>it</w:t>
      </w:r>
      <w:r>
        <w:rPr>
          <w:rFonts w:ascii="Arial" w:hAnsi="Arial" w:cs="Arial"/>
          <w:sz w:val="24"/>
          <w:szCs w:val="24"/>
        </w:rPr>
        <w:t xml:space="preserve"> to</w:t>
      </w:r>
      <w:r w:rsidR="00B252DB">
        <w:rPr>
          <w:rFonts w:ascii="Arial" w:hAnsi="Arial" w:cs="Arial"/>
          <w:sz w:val="24"/>
          <w:szCs w:val="24"/>
        </w:rPr>
        <w:t xml:space="preserve"> </w:t>
      </w:r>
    </w:p>
    <w:p w14:paraId="3151BD84" w14:textId="77777777" w:rsidR="00633D7D" w:rsidRDefault="00B252DB" w:rsidP="005E1E66">
      <w:pPr>
        <w:rPr>
          <w:rFonts w:ascii="Arial" w:hAnsi="Arial" w:cs="Arial"/>
          <w:sz w:val="24"/>
          <w:szCs w:val="24"/>
        </w:rPr>
      </w:pPr>
      <w:r>
        <w:rPr>
          <w:rFonts w:ascii="Arial" w:hAnsi="Arial" w:cs="Arial"/>
          <w:sz w:val="24"/>
          <w:szCs w:val="24"/>
        </w:rPr>
        <w:t>answer to</w:t>
      </w:r>
      <w:r w:rsidR="005E1E66">
        <w:rPr>
          <w:rFonts w:ascii="Arial" w:hAnsi="Arial" w:cs="Arial"/>
          <w:sz w:val="24"/>
          <w:szCs w:val="24"/>
        </w:rPr>
        <w:t xml:space="preserve">. The introduction of such material was impermissible and was prejudicial </w:t>
      </w:r>
    </w:p>
    <w:p w14:paraId="1B3DF847" w14:textId="16AA13CC" w:rsidR="005E1E66" w:rsidRDefault="005E1E66" w:rsidP="00CE59AD">
      <w:pPr>
        <w:rPr>
          <w:rFonts w:ascii="Arial" w:hAnsi="Arial" w:cs="Arial"/>
          <w:sz w:val="24"/>
          <w:szCs w:val="24"/>
        </w:rPr>
      </w:pPr>
      <w:r>
        <w:rPr>
          <w:rFonts w:ascii="Arial" w:hAnsi="Arial" w:cs="Arial"/>
          <w:sz w:val="24"/>
          <w:szCs w:val="24"/>
        </w:rPr>
        <w:t xml:space="preserve">to Infonomix. </w:t>
      </w:r>
    </w:p>
    <w:p w14:paraId="16F907B2" w14:textId="77777777" w:rsidR="005E1E66" w:rsidRDefault="005E1E66" w:rsidP="00CE59AD">
      <w:pPr>
        <w:rPr>
          <w:rFonts w:ascii="Arial" w:hAnsi="Arial" w:cs="Arial"/>
          <w:sz w:val="24"/>
          <w:szCs w:val="24"/>
        </w:rPr>
      </w:pPr>
    </w:p>
    <w:p w14:paraId="5EB041A8" w14:textId="372785DB" w:rsidR="005C738C" w:rsidRDefault="00B338BC" w:rsidP="00CE59AD">
      <w:pPr>
        <w:rPr>
          <w:rFonts w:ascii="Arial" w:hAnsi="Arial" w:cs="Arial"/>
          <w:sz w:val="24"/>
          <w:szCs w:val="24"/>
        </w:rPr>
      </w:pPr>
      <w:r>
        <w:rPr>
          <w:rFonts w:ascii="Arial" w:hAnsi="Arial" w:cs="Arial"/>
          <w:sz w:val="24"/>
          <w:szCs w:val="24"/>
        </w:rPr>
        <w:t>[</w:t>
      </w:r>
      <w:r w:rsidR="007E7D24">
        <w:rPr>
          <w:rFonts w:ascii="Arial" w:hAnsi="Arial" w:cs="Arial"/>
          <w:sz w:val="24"/>
          <w:szCs w:val="24"/>
        </w:rPr>
        <w:t>4</w:t>
      </w:r>
      <w:r w:rsidR="0030468F">
        <w:rPr>
          <w:rFonts w:ascii="Arial" w:hAnsi="Arial" w:cs="Arial"/>
          <w:sz w:val="24"/>
          <w:szCs w:val="24"/>
        </w:rPr>
        <w:t>5</w:t>
      </w:r>
      <w:r>
        <w:rPr>
          <w:rFonts w:ascii="Arial" w:hAnsi="Arial" w:cs="Arial"/>
          <w:sz w:val="24"/>
          <w:szCs w:val="24"/>
        </w:rPr>
        <w:t>]</w:t>
      </w:r>
      <w:r>
        <w:rPr>
          <w:rFonts w:ascii="Arial" w:hAnsi="Arial" w:cs="Arial"/>
          <w:sz w:val="24"/>
          <w:szCs w:val="24"/>
        </w:rPr>
        <w:tab/>
        <w:t xml:space="preserve">According to Mr Rambuweni, at the time of the appointment of Infonomix, the </w:t>
      </w:r>
    </w:p>
    <w:p w14:paraId="161F9E38" w14:textId="77777777" w:rsidR="005C738C" w:rsidRDefault="00B338BC" w:rsidP="00CE59AD">
      <w:pPr>
        <w:rPr>
          <w:rFonts w:ascii="Arial" w:hAnsi="Arial" w:cs="Arial"/>
          <w:sz w:val="24"/>
          <w:szCs w:val="24"/>
        </w:rPr>
      </w:pPr>
      <w:r>
        <w:rPr>
          <w:rFonts w:ascii="Arial" w:hAnsi="Arial" w:cs="Arial"/>
          <w:sz w:val="24"/>
          <w:szCs w:val="24"/>
        </w:rPr>
        <w:t xml:space="preserve">SABC was experiencing financial difficulties and it found a need to introduce new </w:t>
      </w:r>
    </w:p>
    <w:p w14:paraId="247EE6EF" w14:textId="77777777" w:rsidR="00AE1352" w:rsidRDefault="00B338BC" w:rsidP="00CE59AD">
      <w:pPr>
        <w:rPr>
          <w:rFonts w:ascii="Arial" w:hAnsi="Arial" w:cs="Arial"/>
          <w:sz w:val="24"/>
          <w:szCs w:val="24"/>
        </w:rPr>
      </w:pPr>
      <w:r>
        <w:rPr>
          <w:rFonts w:ascii="Arial" w:hAnsi="Arial" w:cs="Arial"/>
          <w:sz w:val="24"/>
          <w:szCs w:val="24"/>
        </w:rPr>
        <w:t xml:space="preserve">innovations to increase </w:t>
      </w:r>
      <w:r w:rsidR="00AE1352">
        <w:rPr>
          <w:rFonts w:ascii="Arial" w:hAnsi="Arial" w:cs="Arial"/>
          <w:sz w:val="24"/>
          <w:szCs w:val="24"/>
        </w:rPr>
        <w:t xml:space="preserve">revenue </w:t>
      </w:r>
      <w:r>
        <w:rPr>
          <w:rFonts w:ascii="Arial" w:hAnsi="Arial" w:cs="Arial"/>
          <w:sz w:val="24"/>
          <w:szCs w:val="24"/>
        </w:rPr>
        <w:t xml:space="preserve">with </w:t>
      </w:r>
      <w:r w:rsidR="00AE1352">
        <w:rPr>
          <w:rFonts w:ascii="Arial" w:hAnsi="Arial" w:cs="Arial"/>
          <w:sz w:val="24"/>
          <w:szCs w:val="24"/>
        </w:rPr>
        <w:t xml:space="preserve">a </w:t>
      </w:r>
      <w:r>
        <w:rPr>
          <w:rFonts w:ascii="Arial" w:hAnsi="Arial" w:cs="Arial"/>
          <w:sz w:val="24"/>
          <w:szCs w:val="24"/>
        </w:rPr>
        <w:t xml:space="preserve">cash injection. Infonomix as a ‘possessor of </w:t>
      </w:r>
    </w:p>
    <w:p w14:paraId="212CB0CC" w14:textId="77777777" w:rsidR="00AE1352" w:rsidRDefault="00B338BC" w:rsidP="00CE59AD">
      <w:pPr>
        <w:rPr>
          <w:rFonts w:ascii="Arial" w:hAnsi="Arial" w:cs="Arial"/>
          <w:sz w:val="24"/>
          <w:szCs w:val="24"/>
        </w:rPr>
      </w:pPr>
      <w:r>
        <w:rPr>
          <w:rFonts w:ascii="Arial" w:hAnsi="Arial" w:cs="Arial"/>
          <w:sz w:val="24"/>
          <w:szCs w:val="24"/>
        </w:rPr>
        <w:t xml:space="preserve">profound digital knowledge, products and experience’ was accordingly invited during </w:t>
      </w:r>
    </w:p>
    <w:p w14:paraId="130491D8" w14:textId="77777777" w:rsidR="0048595A" w:rsidRDefault="00B338BC" w:rsidP="00CE59AD">
      <w:pPr>
        <w:rPr>
          <w:rFonts w:ascii="Arial" w:hAnsi="Arial" w:cs="Arial"/>
          <w:sz w:val="24"/>
          <w:szCs w:val="24"/>
        </w:rPr>
      </w:pPr>
      <w:r>
        <w:rPr>
          <w:rFonts w:ascii="Arial" w:hAnsi="Arial" w:cs="Arial"/>
          <w:sz w:val="24"/>
          <w:szCs w:val="24"/>
        </w:rPr>
        <w:t xml:space="preserve">the third quarter of 2016 to make a presentation </w:t>
      </w:r>
      <w:r w:rsidR="0032747F">
        <w:rPr>
          <w:rFonts w:ascii="Arial" w:hAnsi="Arial" w:cs="Arial"/>
          <w:sz w:val="24"/>
          <w:szCs w:val="24"/>
        </w:rPr>
        <w:t xml:space="preserve">to a team of SABC’s management </w:t>
      </w:r>
    </w:p>
    <w:p w14:paraId="42C47EB5" w14:textId="1883CAB7" w:rsidR="00AE1352" w:rsidRDefault="0032747F" w:rsidP="00CE59AD">
      <w:pPr>
        <w:rPr>
          <w:rFonts w:ascii="Arial" w:hAnsi="Arial" w:cs="Arial"/>
          <w:sz w:val="24"/>
          <w:szCs w:val="24"/>
        </w:rPr>
      </w:pPr>
      <w:r>
        <w:rPr>
          <w:rFonts w:ascii="Arial" w:hAnsi="Arial" w:cs="Arial"/>
          <w:sz w:val="24"/>
          <w:szCs w:val="24"/>
        </w:rPr>
        <w:t xml:space="preserve">on its vision towards transformation and revenue generation for the SABC on how to </w:t>
      </w:r>
    </w:p>
    <w:p w14:paraId="2296648C" w14:textId="4A87473B" w:rsidR="005C738C" w:rsidRDefault="0032747F" w:rsidP="00CE59AD">
      <w:pPr>
        <w:rPr>
          <w:rFonts w:ascii="Arial" w:hAnsi="Arial" w:cs="Arial"/>
          <w:sz w:val="24"/>
          <w:szCs w:val="24"/>
        </w:rPr>
      </w:pPr>
      <w:r>
        <w:rPr>
          <w:rFonts w:ascii="Arial" w:hAnsi="Arial" w:cs="Arial"/>
          <w:sz w:val="24"/>
          <w:szCs w:val="24"/>
        </w:rPr>
        <w:t>improve sales in the digital space.</w:t>
      </w:r>
      <w:r w:rsidR="005C738C">
        <w:rPr>
          <w:rFonts w:ascii="Arial" w:hAnsi="Arial" w:cs="Arial"/>
          <w:sz w:val="24"/>
          <w:szCs w:val="24"/>
        </w:rPr>
        <w:t xml:space="preserve"> </w:t>
      </w:r>
    </w:p>
    <w:p w14:paraId="436E3F44" w14:textId="77777777" w:rsidR="005C738C" w:rsidRDefault="005C738C" w:rsidP="00CE59AD">
      <w:pPr>
        <w:rPr>
          <w:rFonts w:ascii="Arial" w:hAnsi="Arial" w:cs="Arial"/>
          <w:sz w:val="24"/>
          <w:szCs w:val="24"/>
        </w:rPr>
      </w:pPr>
    </w:p>
    <w:p w14:paraId="199FA07C" w14:textId="777050AE" w:rsidR="005C738C" w:rsidRDefault="005C738C" w:rsidP="00CE59AD">
      <w:pPr>
        <w:rPr>
          <w:rFonts w:ascii="Arial" w:hAnsi="Arial" w:cs="Arial"/>
          <w:sz w:val="24"/>
          <w:szCs w:val="24"/>
        </w:rPr>
      </w:pPr>
      <w:r>
        <w:rPr>
          <w:rFonts w:ascii="Arial" w:hAnsi="Arial" w:cs="Arial"/>
          <w:sz w:val="24"/>
          <w:szCs w:val="24"/>
        </w:rPr>
        <w:t>[</w:t>
      </w:r>
      <w:r w:rsidR="007E7D24">
        <w:rPr>
          <w:rFonts w:ascii="Arial" w:hAnsi="Arial" w:cs="Arial"/>
          <w:sz w:val="24"/>
          <w:szCs w:val="24"/>
        </w:rPr>
        <w:t>4</w:t>
      </w:r>
      <w:r w:rsidR="0030468F">
        <w:rPr>
          <w:rFonts w:ascii="Arial" w:hAnsi="Arial" w:cs="Arial"/>
          <w:sz w:val="24"/>
          <w:szCs w:val="24"/>
        </w:rPr>
        <w:t>6</w:t>
      </w:r>
      <w:r>
        <w:rPr>
          <w:rFonts w:ascii="Arial" w:hAnsi="Arial" w:cs="Arial"/>
          <w:sz w:val="24"/>
          <w:szCs w:val="24"/>
        </w:rPr>
        <w:t>]</w:t>
      </w:r>
      <w:r>
        <w:rPr>
          <w:rFonts w:ascii="Arial" w:hAnsi="Arial" w:cs="Arial"/>
          <w:sz w:val="24"/>
          <w:szCs w:val="24"/>
        </w:rPr>
        <w:tab/>
      </w:r>
      <w:r w:rsidR="0032747F">
        <w:rPr>
          <w:rFonts w:ascii="Arial" w:hAnsi="Arial" w:cs="Arial"/>
          <w:sz w:val="24"/>
          <w:szCs w:val="24"/>
        </w:rPr>
        <w:t xml:space="preserve">Infonomix asserted that during that time the SABC ‘was nowhere near the top </w:t>
      </w:r>
    </w:p>
    <w:p w14:paraId="7645D8F0" w14:textId="77777777" w:rsidR="005C738C" w:rsidRDefault="0032747F" w:rsidP="00CE59AD">
      <w:pPr>
        <w:rPr>
          <w:rFonts w:ascii="Arial" w:hAnsi="Arial" w:cs="Arial"/>
          <w:sz w:val="24"/>
          <w:szCs w:val="24"/>
        </w:rPr>
      </w:pPr>
      <w:r>
        <w:rPr>
          <w:rFonts w:ascii="Arial" w:hAnsi="Arial" w:cs="Arial"/>
          <w:sz w:val="24"/>
          <w:szCs w:val="24"/>
        </w:rPr>
        <w:t xml:space="preserve">10 media houses when it came to digital sales.  </w:t>
      </w:r>
      <w:r w:rsidR="00445E35">
        <w:rPr>
          <w:rFonts w:ascii="Arial" w:hAnsi="Arial" w:cs="Arial"/>
          <w:sz w:val="24"/>
          <w:szCs w:val="24"/>
        </w:rPr>
        <w:t xml:space="preserve">Several meetings and presentations </w:t>
      </w:r>
    </w:p>
    <w:p w14:paraId="2DE4A534" w14:textId="77777777" w:rsidR="0048595A" w:rsidRDefault="00445E35" w:rsidP="00CE59AD">
      <w:pPr>
        <w:rPr>
          <w:rFonts w:ascii="Arial" w:hAnsi="Arial" w:cs="Arial"/>
          <w:sz w:val="24"/>
          <w:szCs w:val="24"/>
        </w:rPr>
      </w:pPr>
      <w:r>
        <w:rPr>
          <w:rFonts w:ascii="Arial" w:hAnsi="Arial" w:cs="Arial"/>
          <w:sz w:val="24"/>
          <w:szCs w:val="24"/>
        </w:rPr>
        <w:t xml:space="preserve">were made to management </w:t>
      </w:r>
      <w:r w:rsidR="0048595A">
        <w:rPr>
          <w:rFonts w:ascii="Arial" w:hAnsi="Arial" w:cs="Arial"/>
          <w:sz w:val="24"/>
          <w:szCs w:val="24"/>
        </w:rPr>
        <w:t xml:space="preserve">and </w:t>
      </w:r>
      <w:r>
        <w:rPr>
          <w:rFonts w:ascii="Arial" w:hAnsi="Arial" w:cs="Arial"/>
          <w:sz w:val="24"/>
          <w:szCs w:val="24"/>
        </w:rPr>
        <w:t xml:space="preserve">the team sought approval for Infonomix to develop </w:t>
      </w:r>
    </w:p>
    <w:p w14:paraId="3FC8C512" w14:textId="17E8DF62" w:rsidR="005C738C" w:rsidRDefault="00445E35" w:rsidP="00CE59AD">
      <w:pPr>
        <w:rPr>
          <w:rFonts w:ascii="Arial" w:hAnsi="Arial" w:cs="Arial"/>
          <w:sz w:val="24"/>
          <w:szCs w:val="24"/>
        </w:rPr>
      </w:pPr>
      <w:r>
        <w:rPr>
          <w:rFonts w:ascii="Arial" w:hAnsi="Arial" w:cs="Arial"/>
          <w:sz w:val="24"/>
          <w:szCs w:val="24"/>
        </w:rPr>
        <w:t xml:space="preserve">an integrated digital strategy which was presented to the SABC on 23 May 2017 </w:t>
      </w:r>
    </w:p>
    <w:p w14:paraId="0CAC7701" w14:textId="2294C14F" w:rsidR="00B338BC" w:rsidRDefault="00445E35" w:rsidP="00CE59AD">
      <w:pPr>
        <w:rPr>
          <w:rFonts w:ascii="Arial" w:hAnsi="Arial" w:cs="Arial"/>
          <w:sz w:val="24"/>
          <w:szCs w:val="24"/>
        </w:rPr>
      </w:pPr>
      <w:r>
        <w:rPr>
          <w:rFonts w:ascii="Arial" w:hAnsi="Arial" w:cs="Arial"/>
          <w:sz w:val="24"/>
          <w:szCs w:val="24"/>
        </w:rPr>
        <w:t xml:space="preserve">annexed as ‘AA2’ to the answering papers. </w:t>
      </w:r>
    </w:p>
    <w:p w14:paraId="442E6F7B" w14:textId="77777777" w:rsidR="00357214" w:rsidRDefault="00357214" w:rsidP="00CE59AD">
      <w:pPr>
        <w:rPr>
          <w:rFonts w:ascii="Arial" w:hAnsi="Arial" w:cs="Arial"/>
          <w:sz w:val="24"/>
          <w:szCs w:val="24"/>
        </w:rPr>
      </w:pPr>
    </w:p>
    <w:p w14:paraId="3A1DA64B" w14:textId="28DDD10F" w:rsidR="00357214" w:rsidRDefault="005C738C" w:rsidP="00CE59AD">
      <w:pPr>
        <w:rPr>
          <w:rFonts w:ascii="Arial" w:hAnsi="Arial" w:cs="Arial"/>
          <w:sz w:val="24"/>
          <w:szCs w:val="24"/>
        </w:rPr>
      </w:pPr>
      <w:r>
        <w:rPr>
          <w:rFonts w:ascii="Arial" w:hAnsi="Arial" w:cs="Arial"/>
          <w:sz w:val="24"/>
          <w:szCs w:val="24"/>
        </w:rPr>
        <w:t>[</w:t>
      </w:r>
      <w:r w:rsidR="007E7D24">
        <w:rPr>
          <w:rFonts w:ascii="Arial" w:hAnsi="Arial" w:cs="Arial"/>
          <w:sz w:val="24"/>
          <w:szCs w:val="24"/>
        </w:rPr>
        <w:t>4</w:t>
      </w:r>
      <w:r w:rsidR="0030468F">
        <w:rPr>
          <w:rFonts w:ascii="Arial" w:hAnsi="Arial" w:cs="Arial"/>
          <w:sz w:val="24"/>
          <w:szCs w:val="24"/>
        </w:rPr>
        <w:t>7</w:t>
      </w:r>
      <w:r>
        <w:rPr>
          <w:rFonts w:ascii="Arial" w:hAnsi="Arial" w:cs="Arial"/>
          <w:sz w:val="24"/>
          <w:szCs w:val="24"/>
        </w:rPr>
        <w:t>]</w:t>
      </w:r>
      <w:r>
        <w:rPr>
          <w:rFonts w:ascii="Arial" w:hAnsi="Arial" w:cs="Arial"/>
          <w:sz w:val="24"/>
          <w:szCs w:val="24"/>
        </w:rPr>
        <w:tab/>
        <w:t xml:space="preserve">Initially seven websites were </w:t>
      </w:r>
      <w:r w:rsidR="00AB4FCF">
        <w:rPr>
          <w:rFonts w:ascii="Arial" w:hAnsi="Arial" w:cs="Arial"/>
          <w:sz w:val="24"/>
          <w:szCs w:val="24"/>
        </w:rPr>
        <w:t>approved by the SABC:</w:t>
      </w:r>
    </w:p>
    <w:p w14:paraId="32FCFB39" w14:textId="2E3E91AD" w:rsidR="00AB4FCF" w:rsidRDefault="00AB4FCF" w:rsidP="00CE59AD">
      <w:pPr>
        <w:rPr>
          <w:rFonts w:ascii="Arial" w:hAnsi="Arial" w:cs="Arial"/>
          <w:sz w:val="24"/>
          <w:szCs w:val="24"/>
        </w:rPr>
      </w:pPr>
      <w:r>
        <w:rPr>
          <w:rFonts w:ascii="Arial" w:hAnsi="Arial" w:cs="Arial"/>
          <w:sz w:val="24"/>
          <w:szCs w:val="24"/>
        </w:rPr>
        <w:tab/>
      </w:r>
    </w:p>
    <w:p w14:paraId="64786A87" w14:textId="54621402" w:rsidR="00AB4FCF" w:rsidRPr="005F2FBD" w:rsidRDefault="005F2FBD" w:rsidP="005F2FBD">
      <w:pPr>
        <w:ind w:left="1080" w:hanging="360"/>
        <w:rPr>
          <w:rFonts w:ascii="Arial" w:hAnsi="Arial" w:cs="Arial"/>
          <w:sz w:val="24"/>
          <w:szCs w:val="24"/>
        </w:rPr>
      </w:pPr>
      <w:r>
        <w:rPr>
          <w:rFonts w:ascii="Arial" w:hAnsi="Arial" w:cs="Arial"/>
          <w:sz w:val="24"/>
          <w:szCs w:val="24"/>
        </w:rPr>
        <w:t>1.</w:t>
      </w:r>
      <w:r>
        <w:rPr>
          <w:rFonts w:ascii="Arial" w:hAnsi="Arial" w:cs="Arial"/>
          <w:sz w:val="24"/>
          <w:szCs w:val="24"/>
        </w:rPr>
        <w:tab/>
      </w:r>
      <w:r w:rsidR="00AB4FCF" w:rsidRPr="005F2FBD">
        <w:rPr>
          <w:rFonts w:ascii="Arial" w:hAnsi="Arial" w:cs="Arial"/>
          <w:sz w:val="24"/>
          <w:szCs w:val="24"/>
        </w:rPr>
        <w:t>Technical Planning;</w:t>
      </w:r>
    </w:p>
    <w:p w14:paraId="26F25149" w14:textId="77777777" w:rsidR="00AB4FCF" w:rsidRDefault="00AB4FCF" w:rsidP="00AB4FCF">
      <w:pPr>
        <w:pStyle w:val="ListParagraph"/>
        <w:ind w:left="1080"/>
        <w:rPr>
          <w:rFonts w:ascii="Arial" w:hAnsi="Arial" w:cs="Arial"/>
          <w:sz w:val="24"/>
          <w:szCs w:val="24"/>
        </w:rPr>
      </w:pPr>
    </w:p>
    <w:p w14:paraId="6A310D08" w14:textId="5818519C" w:rsidR="00AB4FCF" w:rsidRPr="005F2FBD" w:rsidRDefault="005F2FBD" w:rsidP="005F2FBD">
      <w:pPr>
        <w:ind w:left="1080" w:hanging="360"/>
        <w:rPr>
          <w:rFonts w:ascii="Arial" w:hAnsi="Arial" w:cs="Arial"/>
          <w:sz w:val="24"/>
          <w:szCs w:val="24"/>
        </w:rPr>
      </w:pPr>
      <w:r>
        <w:rPr>
          <w:rFonts w:ascii="Arial" w:hAnsi="Arial" w:cs="Arial"/>
          <w:sz w:val="24"/>
          <w:szCs w:val="24"/>
        </w:rPr>
        <w:t>2.</w:t>
      </w:r>
      <w:r>
        <w:rPr>
          <w:rFonts w:ascii="Arial" w:hAnsi="Arial" w:cs="Arial"/>
          <w:sz w:val="24"/>
          <w:szCs w:val="24"/>
        </w:rPr>
        <w:tab/>
      </w:r>
      <w:r w:rsidR="00AB4FCF" w:rsidRPr="005F2FBD">
        <w:rPr>
          <w:rFonts w:ascii="Arial" w:hAnsi="Arial" w:cs="Arial"/>
          <w:sz w:val="24"/>
          <w:szCs w:val="24"/>
        </w:rPr>
        <w:t>Content Strategies;</w:t>
      </w:r>
    </w:p>
    <w:p w14:paraId="4051B72C" w14:textId="77777777" w:rsidR="00AB4FCF" w:rsidRPr="00AB4FCF" w:rsidRDefault="00AB4FCF" w:rsidP="00AB4FCF">
      <w:pPr>
        <w:pStyle w:val="ListParagraph"/>
        <w:rPr>
          <w:rFonts w:ascii="Arial" w:hAnsi="Arial" w:cs="Arial"/>
          <w:sz w:val="24"/>
          <w:szCs w:val="24"/>
        </w:rPr>
      </w:pPr>
    </w:p>
    <w:p w14:paraId="0AE1B92F" w14:textId="0EE781BA" w:rsidR="00AB4FCF" w:rsidRPr="005F2FBD" w:rsidRDefault="005F2FBD" w:rsidP="005F2FBD">
      <w:pPr>
        <w:ind w:left="1080" w:hanging="360"/>
        <w:rPr>
          <w:rFonts w:ascii="Arial" w:hAnsi="Arial" w:cs="Arial"/>
          <w:sz w:val="24"/>
          <w:szCs w:val="24"/>
        </w:rPr>
      </w:pPr>
      <w:r>
        <w:rPr>
          <w:rFonts w:ascii="Arial" w:hAnsi="Arial" w:cs="Arial"/>
          <w:sz w:val="24"/>
          <w:szCs w:val="24"/>
        </w:rPr>
        <w:t>3.</w:t>
      </w:r>
      <w:r>
        <w:rPr>
          <w:rFonts w:ascii="Arial" w:hAnsi="Arial" w:cs="Arial"/>
          <w:sz w:val="24"/>
          <w:szCs w:val="24"/>
        </w:rPr>
        <w:tab/>
      </w:r>
      <w:r w:rsidR="00AB4FCF" w:rsidRPr="005F2FBD">
        <w:rPr>
          <w:rFonts w:ascii="Arial" w:hAnsi="Arial" w:cs="Arial"/>
          <w:sz w:val="24"/>
          <w:szCs w:val="24"/>
        </w:rPr>
        <w:t>User and Consumer strategy;</w:t>
      </w:r>
    </w:p>
    <w:p w14:paraId="5E127918" w14:textId="77777777" w:rsidR="00AB4FCF" w:rsidRDefault="00AB4FCF" w:rsidP="00AB4FCF">
      <w:pPr>
        <w:pStyle w:val="ListParagraph"/>
        <w:ind w:left="1080"/>
        <w:rPr>
          <w:rFonts w:ascii="Arial" w:hAnsi="Arial" w:cs="Arial"/>
          <w:sz w:val="24"/>
          <w:szCs w:val="24"/>
        </w:rPr>
      </w:pPr>
    </w:p>
    <w:p w14:paraId="116E24C6" w14:textId="72091611" w:rsidR="00AB4FCF" w:rsidRPr="005F2FBD" w:rsidRDefault="005F2FBD" w:rsidP="005F2FBD">
      <w:pPr>
        <w:ind w:left="1080" w:hanging="360"/>
        <w:rPr>
          <w:rFonts w:ascii="Arial" w:hAnsi="Arial" w:cs="Arial"/>
          <w:sz w:val="24"/>
          <w:szCs w:val="24"/>
        </w:rPr>
      </w:pPr>
      <w:r>
        <w:rPr>
          <w:rFonts w:ascii="Arial" w:hAnsi="Arial" w:cs="Arial"/>
          <w:sz w:val="24"/>
          <w:szCs w:val="24"/>
        </w:rPr>
        <w:t>4.</w:t>
      </w:r>
      <w:r>
        <w:rPr>
          <w:rFonts w:ascii="Arial" w:hAnsi="Arial" w:cs="Arial"/>
          <w:sz w:val="24"/>
          <w:szCs w:val="24"/>
        </w:rPr>
        <w:tab/>
      </w:r>
      <w:r w:rsidR="00AB4FCF" w:rsidRPr="005F2FBD">
        <w:rPr>
          <w:rFonts w:ascii="Arial" w:hAnsi="Arial" w:cs="Arial"/>
          <w:sz w:val="24"/>
          <w:szCs w:val="24"/>
        </w:rPr>
        <w:t>Internal ops strategies;</w:t>
      </w:r>
    </w:p>
    <w:p w14:paraId="1593EBAB" w14:textId="77777777" w:rsidR="00AB4FCF" w:rsidRPr="00AB4FCF" w:rsidRDefault="00AB4FCF" w:rsidP="00AB4FCF">
      <w:pPr>
        <w:pStyle w:val="ListParagraph"/>
        <w:rPr>
          <w:rFonts w:ascii="Arial" w:hAnsi="Arial" w:cs="Arial"/>
          <w:sz w:val="24"/>
          <w:szCs w:val="24"/>
        </w:rPr>
      </w:pPr>
    </w:p>
    <w:p w14:paraId="10C7E79F" w14:textId="3D80343C" w:rsidR="00AB4FCF" w:rsidRPr="005F2FBD" w:rsidRDefault="005F2FBD" w:rsidP="005F2FBD">
      <w:pPr>
        <w:ind w:left="1080" w:hanging="360"/>
        <w:rPr>
          <w:rFonts w:ascii="Arial" w:hAnsi="Arial" w:cs="Arial"/>
          <w:sz w:val="24"/>
          <w:szCs w:val="24"/>
        </w:rPr>
      </w:pPr>
      <w:r>
        <w:rPr>
          <w:rFonts w:ascii="Arial" w:hAnsi="Arial" w:cs="Arial"/>
          <w:sz w:val="24"/>
          <w:szCs w:val="24"/>
        </w:rPr>
        <w:t>5.</w:t>
      </w:r>
      <w:r>
        <w:rPr>
          <w:rFonts w:ascii="Arial" w:hAnsi="Arial" w:cs="Arial"/>
          <w:sz w:val="24"/>
          <w:szCs w:val="24"/>
        </w:rPr>
        <w:tab/>
      </w:r>
      <w:r w:rsidR="00AB4FCF" w:rsidRPr="005F2FBD">
        <w:rPr>
          <w:rFonts w:ascii="Arial" w:hAnsi="Arial" w:cs="Arial"/>
          <w:sz w:val="24"/>
          <w:szCs w:val="24"/>
        </w:rPr>
        <w:t>Project Plans;</w:t>
      </w:r>
    </w:p>
    <w:p w14:paraId="40F3FAA5" w14:textId="77777777" w:rsidR="00AB4FCF" w:rsidRPr="00AB4FCF" w:rsidRDefault="00AB4FCF" w:rsidP="00AB4FCF">
      <w:pPr>
        <w:pStyle w:val="ListParagraph"/>
        <w:rPr>
          <w:rFonts w:ascii="Arial" w:hAnsi="Arial" w:cs="Arial"/>
          <w:sz w:val="24"/>
          <w:szCs w:val="24"/>
        </w:rPr>
      </w:pPr>
    </w:p>
    <w:p w14:paraId="7185BB55" w14:textId="7ECB2BD0" w:rsidR="00AB4FCF" w:rsidRPr="005F2FBD" w:rsidRDefault="005F2FBD" w:rsidP="005F2FBD">
      <w:pPr>
        <w:ind w:left="1080" w:hanging="360"/>
        <w:rPr>
          <w:rFonts w:ascii="Arial" w:hAnsi="Arial" w:cs="Arial"/>
          <w:sz w:val="24"/>
          <w:szCs w:val="24"/>
        </w:rPr>
      </w:pPr>
      <w:r>
        <w:rPr>
          <w:rFonts w:ascii="Arial" w:hAnsi="Arial" w:cs="Arial"/>
          <w:sz w:val="24"/>
          <w:szCs w:val="24"/>
        </w:rPr>
        <w:t>6.</w:t>
      </w:r>
      <w:r>
        <w:rPr>
          <w:rFonts w:ascii="Arial" w:hAnsi="Arial" w:cs="Arial"/>
          <w:sz w:val="24"/>
          <w:szCs w:val="24"/>
        </w:rPr>
        <w:tab/>
      </w:r>
      <w:r w:rsidR="00AB4FCF" w:rsidRPr="005F2FBD">
        <w:rPr>
          <w:rFonts w:ascii="Arial" w:hAnsi="Arial" w:cs="Arial"/>
          <w:sz w:val="24"/>
          <w:szCs w:val="24"/>
        </w:rPr>
        <w:t>Testing plans;</w:t>
      </w:r>
    </w:p>
    <w:p w14:paraId="223257CC" w14:textId="77777777" w:rsidR="00AB4FCF" w:rsidRPr="00AB4FCF" w:rsidRDefault="00AB4FCF" w:rsidP="00AB4FCF">
      <w:pPr>
        <w:pStyle w:val="ListParagraph"/>
        <w:rPr>
          <w:rFonts w:ascii="Arial" w:hAnsi="Arial" w:cs="Arial"/>
          <w:sz w:val="24"/>
          <w:szCs w:val="24"/>
        </w:rPr>
      </w:pPr>
    </w:p>
    <w:p w14:paraId="3AE224D0" w14:textId="4BBD091A" w:rsidR="00AB4FCF" w:rsidRPr="005F2FBD" w:rsidRDefault="005F2FBD" w:rsidP="005F2FBD">
      <w:pPr>
        <w:ind w:left="1080" w:hanging="360"/>
        <w:rPr>
          <w:rFonts w:ascii="Arial" w:hAnsi="Arial" w:cs="Arial"/>
          <w:sz w:val="24"/>
          <w:szCs w:val="24"/>
        </w:rPr>
      </w:pPr>
      <w:r>
        <w:rPr>
          <w:rFonts w:ascii="Arial" w:hAnsi="Arial" w:cs="Arial"/>
          <w:sz w:val="24"/>
          <w:szCs w:val="24"/>
        </w:rPr>
        <w:t>7.</w:t>
      </w:r>
      <w:r>
        <w:rPr>
          <w:rFonts w:ascii="Arial" w:hAnsi="Arial" w:cs="Arial"/>
          <w:sz w:val="24"/>
          <w:szCs w:val="24"/>
        </w:rPr>
        <w:tab/>
      </w:r>
      <w:r w:rsidR="00AB4FCF" w:rsidRPr="005F2FBD">
        <w:rPr>
          <w:rFonts w:ascii="Arial" w:hAnsi="Arial" w:cs="Arial"/>
          <w:sz w:val="24"/>
          <w:szCs w:val="24"/>
        </w:rPr>
        <w:t>Go-live plans;</w:t>
      </w:r>
    </w:p>
    <w:p w14:paraId="1BE95B14" w14:textId="77777777" w:rsidR="00AB4FCF" w:rsidRPr="00AB4FCF" w:rsidRDefault="00AB4FCF" w:rsidP="00AB4FCF">
      <w:pPr>
        <w:pStyle w:val="ListParagraph"/>
        <w:rPr>
          <w:rFonts w:ascii="Arial" w:hAnsi="Arial" w:cs="Arial"/>
          <w:sz w:val="24"/>
          <w:szCs w:val="24"/>
        </w:rPr>
      </w:pPr>
    </w:p>
    <w:p w14:paraId="35DCE4CF" w14:textId="73B7CDF6" w:rsidR="005E1E66" w:rsidRDefault="00AB4FCF" w:rsidP="00AB4FCF">
      <w:pPr>
        <w:rPr>
          <w:rFonts w:ascii="Arial" w:hAnsi="Arial" w:cs="Arial"/>
          <w:sz w:val="24"/>
          <w:szCs w:val="24"/>
        </w:rPr>
      </w:pPr>
      <w:r>
        <w:rPr>
          <w:rFonts w:ascii="Arial" w:hAnsi="Arial" w:cs="Arial"/>
          <w:sz w:val="24"/>
          <w:szCs w:val="24"/>
        </w:rPr>
        <w:t>[</w:t>
      </w:r>
      <w:r w:rsidR="007E7D24">
        <w:rPr>
          <w:rFonts w:ascii="Arial" w:hAnsi="Arial" w:cs="Arial"/>
          <w:sz w:val="24"/>
          <w:szCs w:val="24"/>
        </w:rPr>
        <w:t>4</w:t>
      </w:r>
      <w:r w:rsidR="0030468F">
        <w:rPr>
          <w:rFonts w:ascii="Arial" w:hAnsi="Arial" w:cs="Arial"/>
          <w:sz w:val="24"/>
          <w:szCs w:val="24"/>
        </w:rPr>
        <w:t>8</w:t>
      </w:r>
      <w:r>
        <w:rPr>
          <w:rFonts w:ascii="Arial" w:hAnsi="Arial" w:cs="Arial"/>
          <w:sz w:val="24"/>
          <w:szCs w:val="24"/>
        </w:rPr>
        <w:t>]</w:t>
      </w:r>
      <w:r>
        <w:rPr>
          <w:rFonts w:ascii="Arial" w:hAnsi="Arial" w:cs="Arial"/>
          <w:sz w:val="24"/>
          <w:szCs w:val="24"/>
        </w:rPr>
        <w:tab/>
        <w:t xml:space="preserve">The contention by the SIU that the SABC never intended to follow a </w:t>
      </w:r>
    </w:p>
    <w:p w14:paraId="777F5C71" w14:textId="77777777" w:rsidR="005E1E66" w:rsidRDefault="005E1E66" w:rsidP="00AB4FCF">
      <w:pPr>
        <w:rPr>
          <w:rFonts w:ascii="Arial" w:hAnsi="Arial" w:cs="Arial"/>
          <w:sz w:val="24"/>
          <w:szCs w:val="24"/>
        </w:rPr>
      </w:pPr>
      <w:r>
        <w:rPr>
          <w:rFonts w:ascii="Arial" w:hAnsi="Arial" w:cs="Arial"/>
          <w:sz w:val="24"/>
          <w:szCs w:val="24"/>
        </w:rPr>
        <w:t xml:space="preserve">procurement procedure that was ‘fair, equitable, competitive and cost effective’ as </w:t>
      </w:r>
    </w:p>
    <w:p w14:paraId="6114441F" w14:textId="77777777" w:rsidR="005E1E66" w:rsidRDefault="005E1E66" w:rsidP="00AB4FCF">
      <w:pPr>
        <w:rPr>
          <w:rFonts w:ascii="Arial" w:hAnsi="Arial" w:cs="Arial"/>
          <w:sz w:val="24"/>
          <w:szCs w:val="24"/>
        </w:rPr>
      </w:pPr>
      <w:r>
        <w:rPr>
          <w:rFonts w:ascii="Arial" w:hAnsi="Arial" w:cs="Arial"/>
          <w:sz w:val="24"/>
          <w:szCs w:val="24"/>
        </w:rPr>
        <w:t xml:space="preserve">provided in section 217 of the Constitution cannot be supported. The SABC took a </w:t>
      </w:r>
    </w:p>
    <w:p w14:paraId="13673EFC" w14:textId="77777777" w:rsidR="003217AA" w:rsidRDefault="005E1E66" w:rsidP="00AB4FCF">
      <w:pPr>
        <w:rPr>
          <w:rFonts w:ascii="Arial" w:hAnsi="Arial" w:cs="Arial"/>
          <w:sz w:val="24"/>
          <w:szCs w:val="24"/>
        </w:rPr>
      </w:pPr>
      <w:r>
        <w:rPr>
          <w:rFonts w:ascii="Arial" w:hAnsi="Arial" w:cs="Arial"/>
          <w:sz w:val="24"/>
          <w:szCs w:val="24"/>
        </w:rPr>
        <w:t xml:space="preserve">resolution at its operations summit meeting to expediate an aggressive </w:t>
      </w:r>
      <w:r w:rsidR="001709E8">
        <w:rPr>
          <w:rFonts w:ascii="Arial" w:hAnsi="Arial" w:cs="Arial"/>
          <w:sz w:val="24"/>
          <w:szCs w:val="24"/>
        </w:rPr>
        <w:t xml:space="preserve">digital </w:t>
      </w:r>
    </w:p>
    <w:p w14:paraId="339481D0" w14:textId="77777777" w:rsidR="003217AA" w:rsidRDefault="001709E8" w:rsidP="00AB4FCF">
      <w:pPr>
        <w:rPr>
          <w:rFonts w:ascii="Arial" w:hAnsi="Arial" w:cs="Arial"/>
          <w:sz w:val="24"/>
          <w:szCs w:val="24"/>
        </w:rPr>
      </w:pPr>
      <w:r>
        <w:rPr>
          <w:rFonts w:ascii="Arial" w:hAnsi="Arial" w:cs="Arial"/>
          <w:sz w:val="24"/>
          <w:szCs w:val="24"/>
        </w:rPr>
        <w:t xml:space="preserve">strategy including but not limited to “technical infrastructure, platforms, content, </w:t>
      </w:r>
    </w:p>
    <w:p w14:paraId="2C9F7A6F" w14:textId="7AE80F01" w:rsidR="00B372B9" w:rsidRDefault="001709E8" w:rsidP="00AB4FCF">
      <w:pPr>
        <w:rPr>
          <w:rFonts w:ascii="Arial" w:hAnsi="Arial" w:cs="Arial"/>
          <w:sz w:val="24"/>
          <w:szCs w:val="24"/>
        </w:rPr>
      </w:pPr>
      <w:r>
        <w:rPr>
          <w:rFonts w:ascii="Arial" w:hAnsi="Arial" w:cs="Arial"/>
          <w:sz w:val="24"/>
          <w:szCs w:val="24"/>
        </w:rPr>
        <w:t xml:space="preserve">strategic partnerships and the commercialisation of SABC digital properties”. </w:t>
      </w:r>
    </w:p>
    <w:p w14:paraId="1EB3F2E0" w14:textId="77777777" w:rsidR="00B372B9" w:rsidRDefault="00B372B9" w:rsidP="00AB4FCF">
      <w:pPr>
        <w:rPr>
          <w:rFonts w:ascii="Arial" w:hAnsi="Arial" w:cs="Arial"/>
          <w:sz w:val="24"/>
          <w:szCs w:val="24"/>
        </w:rPr>
      </w:pPr>
    </w:p>
    <w:p w14:paraId="424B8F59" w14:textId="1763B152" w:rsidR="00B372B9" w:rsidRDefault="00B372B9" w:rsidP="00AB4FCF">
      <w:pPr>
        <w:rPr>
          <w:rFonts w:ascii="Arial" w:hAnsi="Arial" w:cs="Arial"/>
          <w:sz w:val="24"/>
          <w:szCs w:val="24"/>
        </w:rPr>
      </w:pPr>
      <w:r>
        <w:rPr>
          <w:rFonts w:ascii="Arial" w:hAnsi="Arial" w:cs="Arial"/>
          <w:sz w:val="24"/>
          <w:szCs w:val="24"/>
        </w:rPr>
        <w:t>[</w:t>
      </w:r>
      <w:r w:rsidR="0030468F">
        <w:rPr>
          <w:rFonts w:ascii="Arial" w:hAnsi="Arial" w:cs="Arial"/>
          <w:sz w:val="24"/>
          <w:szCs w:val="24"/>
        </w:rPr>
        <w:t>49</w:t>
      </w:r>
      <w:r>
        <w:rPr>
          <w:rFonts w:ascii="Arial" w:hAnsi="Arial" w:cs="Arial"/>
          <w:sz w:val="24"/>
          <w:szCs w:val="24"/>
        </w:rPr>
        <w:t>]</w:t>
      </w:r>
      <w:r>
        <w:rPr>
          <w:rFonts w:ascii="Arial" w:hAnsi="Arial" w:cs="Arial"/>
          <w:sz w:val="24"/>
          <w:szCs w:val="24"/>
        </w:rPr>
        <w:tab/>
      </w:r>
      <w:r w:rsidR="001709E8">
        <w:rPr>
          <w:rFonts w:ascii="Arial" w:hAnsi="Arial" w:cs="Arial"/>
          <w:sz w:val="24"/>
          <w:szCs w:val="24"/>
        </w:rPr>
        <w:t xml:space="preserve">Infonomix contended that it had no knowledge of the internal procedures at </w:t>
      </w:r>
    </w:p>
    <w:p w14:paraId="34CDA464" w14:textId="77777777" w:rsidR="00B372B9" w:rsidRDefault="001709E8" w:rsidP="00AB4FCF">
      <w:pPr>
        <w:rPr>
          <w:rFonts w:ascii="Arial" w:hAnsi="Arial" w:cs="Arial"/>
          <w:sz w:val="24"/>
          <w:szCs w:val="24"/>
        </w:rPr>
      </w:pPr>
      <w:r>
        <w:rPr>
          <w:rFonts w:ascii="Arial" w:hAnsi="Arial" w:cs="Arial"/>
          <w:sz w:val="24"/>
          <w:szCs w:val="24"/>
        </w:rPr>
        <w:t>the SABC</w:t>
      </w:r>
      <w:r w:rsidR="00B372B9">
        <w:rPr>
          <w:rFonts w:ascii="Arial" w:hAnsi="Arial" w:cs="Arial"/>
          <w:sz w:val="24"/>
          <w:szCs w:val="24"/>
        </w:rPr>
        <w:t>. It further had no knowledge that</w:t>
      </w:r>
      <w:r>
        <w:rPr>
          <w:rFonts w:ascii="Arial" w:hAnsi="Arial" w:cs="Arial"/>
          <w:sz w:val="24"/>
          <w:szCs w:val="24"/>
        </w:rPr>
        <w:t xml:space="preserve"> these were not followed</w:t>
      </w:r>
      <w:r w:rsidR="00AB4FCF">
        <w:rPr>
          <w:rFonts w:ascii="Arial" w:hAnsi="Arial" w:cs="Arial"/>
          <w:sz w:val="24"/>
          <w:szCs w:val="24"/>
        </w:rPr>
        <w:t xml:space="preserve"> </w:t>
      </w:r>
      <w:r>
        <w:rPr>
          <w:rFonts w:ascii="Arial" w:hAnsi="Arial" w:cs="Arial"/>
          <w:sz w:val="24"/>
          <w:szCs w:val="24"/>
        </w:rPr>
        <w:t xml:space="preserve">before it was </w:t>
      </w:r>
    </w:p>
    <w:p w14:paraId="52922CA9" w14:textId="77777777" w:rsidR="0030468F" w:rsidRDefault="001709E8" w:rsidP="00AB4FCF">
      <w:pPr>
        <w:rPr>
          <w:rFonts w:ascii="Arial" w:hAnsi="Arial" w:cs="Arial"/>
          <w:sz w:val="24"/>
          <w:szCs w:val="24"/>
        </w:rPr>
      </w:pPr>
      <w:r>
        <w:rPr>
          <w:rFonts w:ascii="Arial" w:hAnsi="Arial" w:cs="Arial"/>
          <w:sz w:val="24"/>
          <w:szCs w:val="24"/>
        </w:rPr>
        <w:t>invited</w:t>
      </w:r>
      <w:r w:rsidR="00B372B9">
        <w:rPr>
          <w:rFonts w:ascii="Arial" w:hAnsi="Arial" w:cs="Arial"/>
          <w:sz w:val="24"/>
          <w:szCs w:val="24"/>
        </w:rPr>
        <w:t xml:space="preserve"> by the SABC</w:t>
      </w:r>
      <w:r>
        <w:rPr>
          <w:rFonts w:ascii="Arial" w:hAnsi="Arial" w:cs="Arial"/>
          <w:sz w:val="24"/>
          <w:szCs w:val="24"/>
        </w:rPr>
        <w:t xml:space="preserve"> </w:t>
      </w:r>
      <w:r w:rsidR="00B372B9">
        <w:rPr>
          <w:rFonts w:ascii="Arial" w:hAnsi="Arial" w:cs="Arial"/>
          <w:sz w:val="24"/>
          <w:szCs w:val="24"/>
        </w:rPr>
        <w:t xml:space="preserve">to make a presentation </w:t>
      </w:r>
      <w:r>
        <w:rPr>
          <w:rFonts w:ascii="Arial" w:hAnsi="Arial" w:cs="Arial"/>
          <w:sz w:val="24"/>
          <w:szCs w:val="24"/>
        </w:rPr>
        <w:t xml:space="preserve">and </w:t>
      </w:r>
      <w:r w:rsidR="00B372B9">
        <w:rPr>
          <w:rFonts w:ascii="Arial" w:hAnsi="Arial" w:cs="Arial"/>
          <w:sz w:val="24"/>
          <w:szCs w:val="24"/>
        </w:rPr>
        <w:t xml:space="preserve">before </w:t>
      </w:r>
      <w:r>
        <w:rPr>
          <w:rFonts w:ascii="Arial" w:hAnsi="Arial" w:cs="Arial"/>
          <w:sz w:val="24"/>
          <w:szCs w:val="24"/>
        </w:rPr>
        <w:t xml:space="preserve">the agreement </w:t>
      </w:r>
      <w:r w:rsidR="00C939F2">
        <w:rPr>
          <w:rFonts w:ascii="Arial" w:hAnsi="Arial" w:cs="Arial"/>
          <w:sz w:val="24"/>
          <w:szCs w:val="24"/>
        </w:rPr>
        <w:t xml:space="preserve">was </w:t>
      </w:r>
      <w:r>
        <w:rPr>
          <w:rFonts w:ascii="Arial" w:hAnsi="Arial" w:cs="Arial"/>
          <w:sz w:val="24"/>
          <w:szCs w:val="24"/>
        </w:rPr>
        <w:t>signed</w:t>
      </w:r>
      <w:r w:rsidR="00B372B9">
        <w:rPr>
          <w:rFonts w:ascii="Arial" w:hAnsi="Arial" w:cs="Arial"/>
          <w:sz w:val="24"/>
          <w:szCs w:val="24"/>
        </w:rPr>
        <w:t xml:space="preserve"> </w:t>
      </w:r>
    </w:p>
    <w:p w14:paraId="65E4CD1F" w14:textId="1A087C38" w:rsidR="003217AA" w:rsidRDefault="00B372B9" w:rsidP="00AB4FCF">
      <w:pPr>
        <w:rPr>
          <w:rFonts w:ascii="Arial" w:hAnsi="Arial" w:cs="Arial"/>
          <w:sz w:val="24"/>
          <w:szCs w:val="24"/>
        </w:rPr>
      </w:pPr>
      <w:r>
        <w:rPr>
          <w:rFonts w:ascii="Arial" w:hAnsi="Arial" w:cs="Arial"/>
          <w:sz w:val="24"/>
          <w:szCs w:val="24"/>
        </w:rPr>
        <w:t>on 15 December 2016. The clause 12.1</w:t>
      </w:r>
      <w:r w:rsidR="00C939F2">
        <w:rPr>
          <w:rFonts w:ascii="Arial" w:hAnsi="Arial" w:cs="Arial"/>
          <w:sz w:val="24"/>
          <w:szCs w:val="24"/>
        </w:rPr>
        <w:t xml:space="preserve"> of the manual</w:t>
      </w:r>
      <w:r>
        <w:rPr>
          <w:rFonts w:ascii="Arial" w:hAnsi="Arial" w:cs="Arial"/>
          <w:sz w:val="24"/>
          <w:szCs w:val="24"/>
        </w:rPr>
        <w:t xml:space="preserve"> provide</w:t>
      </w:r>
      <w:r w:rsidR="00C939F2">
        <w:rPr>
          <w:rFonts w:ascii="Arial" w:hAnsi="Arial" w:cs="Arial"/>
          <w:sz w:val="24"/>
          <w:szCs w:val="24"/>
        </w:rPr>
        <w:t>s</w:t>
      </w:r>
      <w:r>
        <w:rPr>
          <w:rFonts w:ascii="Arial" w:hAnsi="Arial" w:cs="Arial"/>
          <w:sz w:val="24"/>
          <w:szCs w:val="24"/>
        </w:rPr>
        <w:t xml:space="preserve"> for circumstances  </w:t>
      </w:r>
    </w:p>
    <w:p w14:paraId="580E3021" w14:textId="77777777" w:rsidR="00983CB4" w:rsidRDefault="00B372B9" w:rsidP="00AB4FCF">
      <w:pPr>
        <w:rPr>
          <w:rFonts w:ascii="Arial" w:hAnsi="Arial" w:cs="Arial"/>
          <w:sz w:val="24"/>
          <w:szCs w:val="24"/>
        </w:rPr>
      </w:pPr>
      <w:r>
        <w:rPr>
          <w:rFonts w:ascii="Arial" w:hAnsi="Arial" w:cs="Arial"/>
          <w:sz w:val="24"/>
          <w:szCs w:val="24"/>
        </w:rPr>
        <w:t xml:space="preserve">which merit a deviation </w:t>
      </w:r>
      <w:r w:rsidR="00983CB4">
        <w:rPr>
          <w:rFonts w:ascii="Arial" w:hAnsi="Arial" w:cs="Arial"/>
          <w:sz w:val="24"/>
          <w:szCs w:val="24"/>
        </w:rPr>
        <w:t xml:space="preserve">which is motivated by the relevant Group Executive for </w:t>
      </w:r>
    </w:p>
    <w:p w14:paraId="6FD481D2" w14:textId="3BFC681E" w:rsidR="003217AA" w:rsidRDefault="00983CB4" w:rsidP="00AB4FCF">
      <w:pPr>
        <w:rPr>
          <w:rFonts w:ascii="Arial" w:hAnsi="Arial" w:cs="Arial"/>
          <w:sz w:val="24"/>
          <w:szCs w:val="24"/>
        </w:rPr>
      </w:pPr>
      <w:r>
        <w:rPr>
          <w:rFonts w:ascii="Arial" w:hAnsi="Arial" w:cs="Arial"/>
          <w:sz w:val="24"/>
          <w:szCs w:val="24"/>
        </w:rPr>
        <w:t>approval to the head</w:t>
      </w:r>
      <w:r w:rsidR="00B372B9">
        <w:rPr>
          <w:rFonts w:ascii="Arial" w:hAnsi="Arial" w:cs="Arial"/>
          <w:sz w:val="24"/>
          <w:szCs w:val="24"/>
        </w:rPr>
        <w:t xml:space="preserve"> of the SCM division and </w:t>
      </w:r>
      <w:r>
        <w:rPr>
          <w:rFonts w:ascii="Arial" w:hAnsi="Arial" w:cs="Arial"/>
          <w:sz w:val="24"/>
          <w:szCs w:val="24"/>
        </w:rPr>
        <w:t>as per</w:t>
      </w:r>
      <w:r w:rsidR="00B372B9">
        <w:rPr>
          <w:rFonts w:ascii="Arial" w:hAnsi="Arial" w:cs="Arial"/>
          <w:sz w:val="24"/>
          <w:szCs w:val="24"/>
        </w:rPr>
        <w:t xml:space="preserve"> DAF. </w:t>
      </w:r>
    </w:p>
    <w:p w14:paraId="0159351D" w14:textId="77777777" w:rsidR="003217AA" w:rsidRDefault="003217AA" w:rsidP="00AB4FCF">
      <w:pPr>
        <w:rPr>
          <w:rFonts w:ascii="Arial" w:hAnsi="Arial" w:cs="Arial"/>
          <w:sz w:val="24"/>
          <w:szCs w:val="24"/>
        </w:rPr>
      </w:pPr>
    </w:p>
    <w:p w14:paraId="6A7CF582" w14:textId="300A9499" w:rsidR="003217AA" w:rsidRDefault="003217AA" w:rsidP="00AB4FCF">
      <w:pPr>
        <w:rPr>
          <w:rFonts w:ascii="Arial" w:hAnsi="Arial" w:cs="Arial"/>
          <w:sz w:val="24"/>
          <w:szCs w:val="24"/>
        </w:rPr>
      </w:pPr>
      <w:r>
        <w:rPr>
          <w:rFonts w:ascii="Arial" w:hAnsi="Arial" w:cs="Arial"/>
          <w:sz w:val="24"/>
          <w:szCs w:val="24"/>
        </w:rPr>
        <w:t>[</w:t>
      </w:r>
      <w:r w:rsidR="007E7D24">
        <w:rPr>
          <w:rFonts w:ascii="Arial" w:hAnsi="Arial" w:cs="Arial"/>
          <w:sz w:val="24"/>
          <w:szCs w:val="24"/>
        </w:rPr>
        <w:t>5</w:t>
      </w:r>
      <w:r w:rsidR="0030468F">
        <w:rPr>
          <w:rFonts w:ascii="Arial" w:hAnsi="Arial" w:cs="Arial"/>
          <w:sz w:val="24"/>
          <w:szCs w:val="24"/>
        </w:rPr>
        <w:t>0</w:t>
      </w:r>
      <w:r>
        <w:rPr>
          <w:rFonts w:ascii="Arial" w:hAnsi="Arial" w:cs="Arial"/>
          <w:sz w:val="24"/>
          <w:szCs w:val="24"/>
        </w:rPr>
        <w:t>]</w:t>
      </w:r>
      <w:r>
        <w:rPr>
          <w:rFonts w:ascii="Arial" w:hAnsi="Arial" w:cs="Arial"/>
          <w:sz w:val="24"/>
          <w:szCs w:val="24"/>
        </w:rPr>
        <w:tab/>
        <w:t xml:space="preserve">Infonomix </w:t>
      </w:r>
      <w:r w:rsidR="00B372B9">
        <w:rPr>
          <w:rFonts w:ascii="Arial" w:hAnsi="Arial" w:cs="Arial"/>
          <w:sz w:val="24"/>
          <w:szCs w:val="24"/>
        </w:rPr>
        <w:t>contend</w:t>
      </w:r>
      <w:r>
        <w:rPr>
          <w:rFonts w:ascii="Arial" w:hAnsi="Arial" w:cs="Arial"/>
          <w:sz w:val="24"/>
          <w:szCs w:val="24"/>
        </w:rPr>
        <w:t>ed</w:t>
      </w:r>
      <w:r w:rsidR="00B372B9">
        <w:rPr>
          <w:rFonts w:ascii="Arial" w:hAnsi="Arial" w:cs="Arial"/>
          <w:sz w:val="24"/>
          <w:szCs w:val="24"/>
        </w:rPr>
        <w:t xml:space="preserve"> that </w:t>
      </w:r>
      <w:r>
        <w:rPr>
          <w:rFonts w:ascii="Arial" w:hAnsi="Arial" w:cs="Arial"/>
          <w:sz w:val="24"/>
          <w:szCs w:val="24"/>
        </w:rPr>
        <w:t xml:space="preserve">it is not the case of the of the applicant that the </w:t>
      </w:r>
    </w:p>
    <w:p w14:paraId="6E8B6C41" w14:textId="719C3D8B" w:rsidR="003217AA" w:rsidRDefault="003217AA" w:rsidP="00AB4FCF">
      <w:pPr>
        <w:rPr>
          <w:rFonts w:ascii="Arial" w:hAnsi="Arial" w:cs="Arial"/>
          <w:sz w:val="24"/>
          <w:szCs w:val="24"/>
        </w:rPr>
      </w:pPr>
      <w:r>
        <w:rPr>
          <w:rFonts w:ascii="Arial" w:hAnsi="Arial" w:cs="Arial"/>
          <w:sz w:val="24"/>
          <w:szCs w:val="24"/>
        </w:rPr>
        <w:t>deviation process was in itself invalid. Matters of a s</w:t>
      </w:r>
      <w:r w:rsidR="00B372B9">
        <w:rPr>
          <w:rFonts w:ascii="Arial" w:hAnsi="Arial" w:cs="Arial"/>
          <w:sz w:val="24"/>
          <w:szCs w:val="24"/>
        </w:rPr>
        <w:t xml:space="preserve">trategic nature </w:t>
      </w:r>
      <w:r>
        <w:rPr>
          <w:rFonts w:ascii="Arial" w:hAnsi="Arial" w:cs="Arial"/>
          <w:sz w:val="24"/>
          <w:szCs w:val="24"/>
        </w:rPr>
        <w:t xml:space="preserve">are also dealt </w:t>
      </w:r>
    </w:p>
    <w:p w14:paraId="7DAF3BD4" w14:textId="77777777" w:rsidR="00295FC9" w:rsidRDefault="003217AA" w:rsidP="00AB4FCF">
      <w:pPr>
        <w:rPr>
          <w:rFonts w:ascii="Arial" w:hAnsi="Arial" w:cs="Arial"/>
          <w:sz w:val="24"/>
          <w:szCs w:val="24"/>
        </w:rPr>
      </w:pPr>
      <w:r>
        <w:rPr>
          <w:rFonts w:ascii="Arial" w:hAnsi="Arial" w:cs="Arial"/>
          <w:sz w:val="24"/>
          <w:szCs w:val="24"/>
        </w:rPr>
        <w:t>with by a deviation process unless advised otherwise by the CFO</w:t>
      </w:r>
      <w:r w:rsidR="00983CB4">
        <w:rPr>
          <w:rFonts w:ascii="Arial" w:hAnsi="Arial" w:cs="Arial"/>
          <w:sz w:val="24"/>
          <w:szCs w:val="24"/>
        </w:rPr>
        <w:t xml:space="preserve"> and given the dire </w:t>
      </w:r>
    </w:p>
    <w:p w14:paraId="32D1ED79" w14:textId="77777777" w:rsidR="00295FC9" w:rsidRDefault="00983CB4" w:rsidP="00AB4FCF">
      <w:pPr>
        <w:rPr>
          <w:rFonts w:ascii="Arial" w:hAnsi="Arial" w:cs="Arial"/>
          <w:sz w:val="24"/>
          <w:szCs w:val="24"/>
        </w:rPr>
      </w:pPr>
      <w:r>
        <w:rPr>
          <w:rFonts w:ascii="Arial" w:hAnsi="Arial" w:cs="Arial"/>
          <w:sz w:val="24"/>
          <w:szCs w:val="24"/>
        </w:rPr>
        <w:t>financial straits in which the SABC was, it was</w:t>
      </w:r>
      <w:r w:rsidR="00295FC9">
        <w:rPr>
          <w:rFonts w:ascii="Arial" w:hAnsi="Arial" w:cs="Arial"/>
          <w:sz w:val="24"/>
          <w:szCs w:val="24"/>
        </w:rPr>
        <w:t xml:space="preserve"> clear that it would be impractical to </w:t>
      </w:r>
    </w:p>
    <w:p w14:paraId="41FF645D" w14:textId="77777777" w:rsidR="00295FC9" w:rsidRDefault="00295FC9" w:rsidP="00AB4FCF">
      <w:pPr>
        <w:rPr>
          <w:rFonts w:ascii="Arial" w:hAnsi="Arial" w:cs="Arial"/>
          <w:sz w:val="24"/>
          <w:szCs w:val="24"/>
        </w:rPr>
      </w:pPr>
      <w:r>
        <w:rPr>
          <w:rFonts w:ascii="Arial" w:hAnsi="Arial" w:cs="Arial"/>
          <w:sz w:val="24"/>
          <w:szCs w:val="24"/>
        </w:rPr>
        <w:t xml:space="preserve">invite competitive bids as provided by the SCM policy. </w:t>
      </w:r>
      <w:r w:rsidR="003217AA">
        <w:rPr>
          <w:rFonts w:ascii="Arial" w:hAnsi="Arial" w:cs="Arial"/>
          <w:sz w:val="24"/>
          <w:szCs w:val="24"/>
        </w:rPr>
        <w:t xml:space="preserve">What </w:t>
      </w:r>
      <w:r>
        <w:rPr>
          <w:rFonts w:ascii="Arial" w:hAnsi="Arial" w:cs="Arial"/>
          <w:sz w:val="24"/>
          <w:szCs w:val="24"/>
        </w:rPr>
        <w:t>was</w:t>
      </w:r>
      <w:r w:rsidR="003217AA">
        <w:rPr>
          <w:rFonts w:ascii="Arial" w:hAnsi="Arial" w:cs="Arial"/>
          <w:sz w:val="24"/>
          <w:szCs w:val="24"/>
        </w:rPr>
        <w:t xml:space="preserve"> important </w:t>
      </w:r>
      <w:r>
        <w:rPr>
          <w:rFonts w:ascii="Arial" w:hAnsi="Arial" w:cs="Arial"/>
          <w:sz w:val="24"/>
          <w:szCs w:val="24"/>
        </w:rPr>
        <w:t xml:space="preserve">was that </w:t>
      </w:r>
      <w:r w:rsidR="003217AA">
        <w:rPr>
          <w:rFonts w:ascii="Arial" w:hAnsi="Arial" w:cs="Arial"/>
          <w:sz w:val="24"/>
          <w:szCs w:val="24"/>
        </w:rPr>
        <w:t xml:space="preserve"> </w:t>
      </w:r>
    </w:p>
    <w:p w14:paraId="301D4DAF" w14:textId="2790F087" w:rsidR="00295FC9" w:rsidRDefault="003217AA" w:rsidP="00AB4FCF">
      <w:pPr>
        <w:rPr>
          <w:rFonts w:ascii="Arial" w:hAnsi="Arial" w:cs="Arial"/>
          <w:sz w:val="24"/>
          <w:szCs w:val="24"/>
        </w:rPr>
      </w:pPr>
      <w:r>
        <w:rPr>
          <w:rFonts w:ascii="Arial" w:hAnsi="Arial" w:cs="Arial"/>
          <w:sz w:val="24"/>
          <w:szCs w:val="24"/>
        </w:rPr>
        <w:t xml:space="preserve">a deviation </w:t>
      </w:r>
      <w:r w:rsidR="0048595A">
        <w:rPr>
          <w:rFonts w:ascii="Arial" w:hAnsi="Arial" w:cs="Arial"/>
          <w:sz w:val="24"/>
          <w:szCs w:val="24"/>
        </w:rPr>
        <w:t xml:space="preserve">was </w:t>
      </w:r>
      <w:r>
        <w:rPr>
          <w:rFonts w:ascii="Arial" w:hAnsi="Arial" w:cs="Arial"/>
          <w:sz w:val="24"/>
          <w:szCs w:val="24"/>
        </w:rPr>
        <w:t>done as a result of which the contract with SABC was concluded.</w:t>
      </w:r>
      <w:r w:rsidR="00295FC9">
        <w:rPr>
          <w:rFonts w:ascii="Arial" w:hAnsi="Arial" w:cs="Arial"/>
          <w:sz w:val="24"/>
          <w:szCs w:val="24"/>
        </w:rPr>
        <w:t xml:space="preserve"> </w:t>
      </w:r>
    </w:p>
    <w:p w14:paraId="667FC6C5" w14:textId="77777777" w:rsidR="00295FC9" w:rsidRDefault="00295FC9" w:rsidP="00AB4FCF">
      <w:pPr>
        <w:rPr>
          <w:rFonts w:ascii="Arial" w:hAnsi="Arial" w:cs="Arial"/>
          <w:sz w:val="24"/>
          <w:szCs w:val="24"/>
        </w:rPr>
      </w:pPr>
    </w:p>
    <w:p w14:paraId="01715819" w14:textId="398C07AB" w:rsidR="00295FC9" w:rsidRDefault="00295FC9" w:rsidP="00AB4FCF">
      <w:pPr>
        <w:rPr>
          <w:rFonts w:ascii="Arial" w:hAnsi="Arial" w:cs="Arial"/>
          <w:sz w:val="24"/>
          <w:szCs w:val="24"/>
        </w:rPr>
      </w:pPr>
      <w:r>
        <w:rPr>
          <w:rFonts w:ascii="Arial" w:hAnsi="Arial" w:cs="Arial"/>
          <w:sz w:val="24"/>
          <w:szCs w:val="24"/>
        </w:rPr>
        <w:t>[</w:t>
      </w:r>
      <w:r w:rsidR="007E7D24">
        <w:rPr>
          <w:rFonts w:ascii="Arial" w:hAnsi="Arial" w:cs="Arial"/>
          <w:sz w:val="24"/>
          <w:szCs w:val="24"/>
        </w:rPr>
        <w:t>5</w:t>
      </w:r>
      <w:r w:rsidR="0030468F">
        <w:rPr>
          <w:rFonts w:ascii="Arial" w:hAnsi="Arial" w:cs="Arial"/>
          <w:sz w:val="24"/>
          <w:szCs w:val="24"/>
        </w:rPr>
        <w:t>1</w:t>
      </w:r>
      <w:r>
        <w:rPr>
          <w:rFonts w:ascii="Arial" w:hAnsi="Arial" w:cs="Arial"/>
          <w:sz w:val="24"/>
          <w:szCs w:val="24"/>
        </w:rPr>
        <w:t>]</w:t>
      </w:r>
      <w:r>
        <w:rPr>
          <w:rFonts w:ascii="Arial" w:hAnsi="Arial" w:cs="Arial"/>
          <w:sz w:val="24"/>
          <w:szCs w:val="24"/>
        </w:rPr>
        <w:tab/>
        <w:t xml:space="preserve">Infonomix denied that the decision sought to be reviewed was unlawful, and </w:t>
      </w:r>
    </w:p>
    <w:p w14:paraId="3A85E59A" w14:textId="77777777" w:rsidR="00B1354D" w:rsidRDefault="00295FC9" w:rsidP="00AB4FCF">
      <w:pPr>
        <w:rPr>
          <w:rFonts w:ascii="Arial" w:hAnsi="Arial" w:cs="Arial"/>
          <w:sz w:val="24"/>
          <w:szCs w:val="24"/>
        </w:rPr>
      </w:pPr>
      <w:r>
        <w:rPr>
          <w:rFonts w:ascii="Arial" w:hAnsi="Arial" w:cs="Arial"/>
          <w:sz w:val="24"/>
          <w:szCs w:val="24"/>
        </w:rPr>
        <w:t xml:space="preserve">contended that its appointment was lawful. </w:t>
      </w:r>
      <w:r w:rsidR="00B1354D">
        <w:rPr>
          <w:rFonts w:ascii="Arial" w:hAnsi="Arial" w:cs="Arial"/>
          <w:sz w:val="24"/>
          <w:szCs w:val="24"/>
        </w:rPr>
        <w:t xml:space="preserve">It contended that it was an innocent </w:t>
      </w:r>
    </w:p>
    <w:p w14:paraId="0229E055" w14:textId="77777777" w:rsidR="00B8514D" w:rsidRDefault="00B1354D" w:rsidP="00AB4FCF">
      <w:pPr>
        <w:rPr>
          <w:rFonts w:ascii="Arial" w:hAnsi="Arial" w:cs="Arial"/>
          <w:sz w:val="24"/>
          <w:szCs w:val="24"/>
        </w:rPr>
      </w:pPr>
      <w:r>
        <w:rPr>
          <w:rFonts w:ascii="Arial" w:hAnsi="Arial" w:cs="Arial"/>
          <w:sz w:val="24"/>
          <w:szCs w:val="24"/>
        </w:rPr>
        <w:t>service provider</w:t>
      </w:r>
      <w:r w:rsidR="00B8514D">
        <w:rPr>
          <w:rFonts w:ascii="Arial" w:hAnsi="Arial" w:cs="Arial"/>
          <w:sz w:val="24"/>
          <w:szCs w:val="24"/>
        </w:rPr>
        <w:t xml:space="preserve"> invited to a meeting arranged by the SABC</w:t>
      </w:r>
      <w:r>
        <w:rPr>
          <w:rFonts w:ascii="Arial" w:hAnsi="Arial" w:cs="Arial"/>
          <w:sz w:val="24"/>
          <w:szCs w:val="24"/>
        </w:rPr>
        <w:t xml:space="preserve"> and, that there were no </w:t>
      </w:r>
    </w:p>
    <w:p w14:paraId="3B91CBD5" w14:textId="7AC567BE" w:rsidR="00B1354D" w:rsidRDefault="00B1354D" w:rsidP="00AB4FCF">
      <w:pPr>
        <w:rPr>
          <w:rFonts w:ascii="Arial" w:hAnsi="Arial" w:cs="Arial"/>
          <w:sz w:val="24"/>
          <w:szCs w:val="24"/>
        </w:rPr>
      </w:pPr>
      <w:r>
        <w:rPr>
          <w:rFonts w:ascii="Arial" w:hAnsi="Arial" w:cs="Arial"/>
          <w:sz w:val="24"/>
          <w:szCs w:val="24"/>
        </w:rPr>
        <w:t xml:space="preserve">allegations that it had failed to meet its obligations in terms of the contract. </w:t>
      </w:r>
    </w:p>
    <w:p w14:paraId="7E415AC0" w14:textId="77777777" w:rsidR="00B1354D" w:rsidRDefault="00B1354D" w:rsidP="00AB4FCF">
      <w:pPr>
        <w:rPr>
          <w:rFonts w:ascii="Arial" w:hAnsi="Arial" w:cs="Arial"/>
          <w:sz w:val="24"/>
          <w:szCs w:val="24"/>
        </w:rPr>
      </w:pPr>
    </w:p>
    <w:p w14:paraId="012D4446" w14:textId="73FC888A" w:rsidR="00B8514D" w:rsidRDefault="00B1354D" w:rsidP="00AB4FCF">
      <w:pPr>
        <w:rPr>
          <w:rFonts w:ascii="Arial" w:hAnsi="Arial" w:cs="Arial"/>
          <w:sz w:val="24"/>
          <w:szCs w:val="24"/>
        </w:rPr>
      </w:pPr>
      <w:r>
        <w:rPr>
          <w:rFonts w:ascii="Arial" w:hAnsi="Arial" w:cs="Arial"/>
          <w:sz w:val="24"/>
          <w:szCs w:val="24"/>
        </w:rPr>
        <w:t>[</w:t>
      </w:r>
      <w:r w:rsidR="007E7D24">
        <w:rPr>
          <w:rFonts w:ascii="Arial" w:hAnsi="Arial" w:cs="Arial"/>
          <w:sz w:val="24"/>
          <w:szCs w:val="24"/>
        </w:rPr>
        <w:t>5</w:t>
      </w:r>
      <w:r w:rsidR="0030468F">
        <w:rPr>
          <w:rFonts w:ascii="Arial" w:hAnsi="Arial" w:cs="Arial"/>
          <w:sz w:val="24"/>
          <w:szCs w:val="24"/>
        </w:rPr>
        <w:t>2</w:t>
      </w:r>
      <w:r>
        <w:rPr>
          <w:rFonts w:ascii="Arial" w:hAnsi="Arial" w:cs="Arial"/>
          <w:sz w:val="24"/>
          <w:szCs w:val="24"/>
        </w:rPr>
        <w:t>]</w:t>
      </w:r>
      <w:r w:rsidR="00B8514D">
        <w:rPr>
          <w:rFonts w:ascii="Arial" w:hAnsi="Arial" w:cs="Arial"/>
          <w:sz w:val="24"/>
          <w:szCs w:val="24"/>
        </w:rPr>
        <w:tab/>
      </w:r>
      <w:r w:rsidR="00295FC9">
        <w:rPr>
          <w:rFonts w:ascii="Arial" w:hAnsi="Arial" w:cs="Arial"/>
          <w:sz w:val="24"/>
          <w:szCs w:val="24"/>
        </w:rPr>
        <w:t xml:space="preserve">In the event that it be found that the agreement was unlawfully concluded the </w:t>
      </w:r>
    </w:p>
    <w:p w14:paraId="0472E3B2" w14:textId="77777777" w:rsidR="007D2FE0" w:rsidRDefault="00295FC9" w:rsidP="00AB4FCF">
      <w:pPr>
        <w:rPr>
          <w:rFonts w:ascii="Arial" w:hAnsi="Arial" w:cs="Arial"/>
          <w:sz w:val="24"/>
          <w:szCs w:val="24"/>
        </w:rPr>
      </w:pPr>
      <w:r>
        <w:rPr>
          <w:rFonts w:ascii="Arial" w:hAnsi="Arial" w:cs="Arial"/>
          <w:sz w:val="24"/>
          <w:szCs w:val="24"/>
        </w:rPr>
        <w:t xml:space="preserve">court was entitled </w:t>
      </w:r>
      <w:r w:rsidR="00B1354D">
        <w:rPr>
          <w:rFonts w:ascii="Arial" w:hAnsi="Arial" w:cs="Arial"/>
          <w:sz w:val="24"/>
          <w:szCs w:val="24"/>
        </w:rPr>
        <w:t xml:space="preserve">to take into account any possible unjust consequences </w:t>
      </w:r>
      <w:r w:rsidR="007D2FE0">
        <w:rPr>
          <w:rFonts w:ascii="Arial" w:hAnsi="Arial" w:cs="Arial"/>
          <w:sz w:val="24"/>
          <w:szCs w:val="24"/>
        </w:rPr>
        <w:t xml:space="preserve">and </w:t>
      </w:r>
      <w:r w:rsidR="00B1354D">
        <w:rPr>
          <w:rFonts w:ascii="Arial" w:hAnsi="Arial" w:cs="Arial"/>
          <w:sz w:val="24"/>
          <w:szCs w:val="24"/>
        </w:rPr>
        <w:t xml:space="preserve">make </w:t>
      </w:r>
    </w:p>
    <w:p w14:paraId="7FDB15AF" w14:textId="77777777" w:rsidR="007D2FE0" w:rsidRDefault="00B1354D" w:rsidP="00AB4FCF">
      <w:pPr>
        <w:rPr>
          <w:rFonts w:ascii="Arial" w:hAnsi="Arial" w:cs="Arial"/>
          <w:sz w:val="24"/>
          <w:szCs w:val="24"/>
        </w:rPr>
      </w:pPr>
      <w:r>
        <w:rPr>
          <w:rFonts w:ascii="Arial" w:hAnsi="Arial" w:cs="Arial"/>
          <w:sz w:val="24"/>
          <w:szCs w:val="24"/>
        </w:rPr>
        <w:t>an order that was just and equitable</w:t>
      </w:r>
      <w:r w:rsidR="007D2FE0">
        <w:rPr>
          <w:rFonts w:ascii="Arial" w:hAnsi="Arial" w:cs="Arial"/>
          <w:sz w:val="24"/>
          <w:szCs w:val="24"/>
        </w:rPr>
        <w:t xml:space="preserve"> in the circumstances</w:t>
      </w:r>
      <w:r>
        <w:rPr>
          <w:rFonts w:ascii="Arial" w:hAnsi="Arial" w:cs="Arial"/>
          <w:sz w:val="24"/>
          <w:szCs w:val="24"/>
        </w:rPr>
        <w:t>.</w:t>
      </w:r>
      <w:r>
        <w:rPr>
          <w:rStyle w:val="FootnoteReference"/>
          <w:rFonts w:ascii="Arial" w:hAnsi="Arial" w:cs="Arial"/>
          <w:sz w:val="24"/>
          <w:szCs w:val="24"/>
        </w:rPr>
        <w:footnoteReference w:id="39"/>
      </w:r>
      <w:r w:rsidR="00295FC9">
        <w:rPr>
          <w:rFonts w:ascii="Arial" w:hAnsi="Arial" w:cs="Arial"/>
          <w:sz w:val="24"/>
          <w:szCs w:val="24"/>
        </w:rPr>
        <w:t xml:space="preserve"> </w:t>
      </w:r>
      <w:r>
        <w:rPr>
          <w:rFonts w:ascii="Arial" w:hAnsi="Arial" w:cs="Arial"/>
          <w:sz w:val="24"/>
          <w:szCs w:val="24"/>
        </w:rPr>
        <w:t xml:space="preserve">Infonomix contended </w:t>
      </w:r>
    </w:p>
    <w:p w14:paraId="158A8B75" w14:textId="77777777" w:rsidR="007D2FE0" w:rsidRDefault="00B1354D" w:rsidP="00AB4FCF">
      <w:pPr>
        <w:rPr>
          <w:rFonts w:ascii="Arial" w:hAnsi="Arial" w:cs="Arial"/>
          <w:sz w:val="24"/>
          <w:szCs w:val="24"/>
        </w:rPr>
      </w:pPr>
      <w:r>
        <w:rPr>
          <w:rFonts w:ascii="Arial" w:hAnsi="Arial" w:cs="Arial"/>
          <w:sz w:val="24"/>
          <w:szCs w:val="24"/>
        </w:rPr>
        <w:t xml:space="preserve">that in this instance it </w:t>
      </w:r>
      <w:r w:rsidR="00B8514D">
        <w:rPr>
          <w:rFonts w:ascii="Arial" w:hAnsi="Arial" w:cs="Arial"/>
          <w:sz w:val="24"/>
          <w:szCs w:val="24"/>
        </w:rPr>
        <w:t>would be inequitable and unjust if it w</w:t>
      </w:r>
      <w:r w:rsidR="007D2FE0">
        <w:rPr>
          <w:rFonts w:ascii="Arial" w:hAnsi="Arial" w:cs="Arial"/>
          <w:sz w:val="24"/>
          <w:szCs w:val="24"/>
        </w:rPr>
        <w:t>ere</w:t>
      </w:r>
      <w:r w:rsidR="00B8514D">
        <w:rPr>
          <w:rFonts w:ascii="Arial" w:hAnsi="Arial" w:cs="Arial"/>
          <w:sz w:val="24"/>
          <w:szCs w:val="24"/>
        </w:rPr>
        <w:t xml:space="preserve"> ordered to repay </w:t>
      </w:r>
    </w:p>
    <w:p w14:paraId="4A9B7CA9" w14:textId="77777777" w:rsidR="007D2FE0" w:rsidRDefault="00B8514D" w:rsidP="00AB4FCF">
      <w:pPr>
        <w:rPr>
          <w:rFonts w:ascii="Arial" w:hAnsi="Arial" w:cs="Arial"/>
          <w:sz w:val="24"/>
          <w:szCs w:val="24"/>
        </w:rPr>
      </w:pPr>
      <w:r>
        <w:rPr>
          <w:rFonts w:ascii="Arial" w:hAnsi="Arial" w:cs="Arial"/>
          <w:sz w:val="24"/>
          <w:szCs w:val="24"/>
        </w:rPr>
        <w:t xml:space="preserve">monies it received where it had rendered service in terms of the contract entered </w:t>
      </w:r>
    </w:p>
    <w:p w14:paraId="652D1247" w14:textId="304E6593" w:rsidR="007D2FE0" w:rsidRDefault="00B8514D" w:rsidP="00AB4FCF">
      <w:pPr>
        <w:rPr>
          <w:rFonts w:ascii="Arial" w:hAnsi="Arial" w:cs="Arial"/>
          <w:sz w:val="24"/>
          <w:szCs w:val="24"/>
        </w:rPr>
      </w:pPr>
      <w:r>
        <w:rPr>
          <w:rFonts w:ascii="Arial" w:hAnsi="Arial" w:cs="Arial"/>
          <w:sz w:val="24"/>
          <w:szCs w:val="24"/>
        </w:rPr>
        <w:t>into</w:t>
      </w:r>
      <w:r w:rsidR="007D2FE0">
        <w:rPr>
          <w:rFonts w:ascii="Arial" w:hAnsi="Arial" w:cs="Arial"/>
          <w:sz w:val="24"/>
          <w:szCs w:val="24"/>
        </w:rPr>
        <w:t>. I</w:t>
      </w:r>
      <w:r>
        <w:rPr>
          <w:rFonts w:ascii="Arial" w:hAnsi="Arial" w:cs="Arial"/>
          <w:sz w:val="24"/>
          <w:szCs w:val="24"/>
        </w:rPr>
        <w:t>t would be prejudiced in that</w:t>
      </w:r>
      <w:r w:rsidR="007D2FE0">
        <w:rPr>
          <w:rFonts w:ascii="Arial" w:hAnsi="Arial" w:cs="Arial"/>
          <w:sz w:val="24"/>
          <w:szCs w:val="24"/>
        </w:rPr>
        <w:t xml:space="preserve"> it</w:t>
      </w:r>
      <w:r>
        <w:rPr>
          <w:rFonts w:ascii="Arial" w:hAnsi="Arial" w:cs="Arial"/>
          <w:sz w:val="24"/>
          <w:szCs w:val="24"/>
        </w:rPr>
        <w:t xml:space="preserve"> utilised its ‘time, resources and manpower’ </w:t>
      </w:r>
    </w:p>
    <w:p w14:paraId="1957E4EF" w14:textId="77777777" w:rsidR="007D2FE0" w:rsidRDefault="00B8514D" w:rsidP="00AB4FCF">
      <w:pPr>
        <w:rPr>
          <w:rFonts w:ascii="Arial" w:hAnsi="Arial" w:cs="Arial"/>
          <w:sz w:val="24"/>
          <w:szCs w:val="24"/>
        </w:rPr>
      </w:pPr>
      <w:r>
        <w:rPr>
          <w:rFonts w:ascii="Arial" w:hAnsi="Arial" w:cs="Arial"/>
          <w:sz w:val="24"/>
          <w:szCs w:val="24"/>
        </w:rPr>
        <w:t>which it could have rendered for</w:t>
      </w:r>
      <w:r w:rsidR="007D2FE0">
        <w:rPr>
          <w:rFonts w:ascii="Arial" w:hAnsi="Arial" w:cs="Arial"/>
          <w:sz w:val="24"/>
          <w:szCs w:val="24"/>
        </w:rPr>
        <w:t xml:space="preserve"> </w:t>
      </w:r>
      <w:r>
        <w:rPr>
          <w:rFonts w:ascii="Arial" w:hAnsi="Arial" w:cs="Arial"/>
          <w:sz w:val="24"/>
          <w:szCs w:val="24"/>
        </w:rPr>
        <w:t>other clients. Infonomix</w:t>
      </w:r>
      <w:r w:rsidR="00633D7D">
        <w:rPr>
          <w:rFonts w:ascii="Arial" w:hAnsi="Arial" w:cs="Arial"/>
          <w:sz w:val="24"/>
          <w:szCs w:val="24"/>
        </w:rPr>
        <w:t xml:space="preserve"> contended that it would be </w:t>
      </w:r>
    </w:p>
    <w:p w14:paraId="14A093E8" w14:textId="048634F1" w:rsidR="007D2FE0" w:rsidRDefault="00633D7D" w:rsidP="00AB4FCF">
      <w:pPr>
        <w:rPr>
          <w:rFonts w:ascii="Arial" w:hAnsi="Arial" w:cs="Arial"/>
          <w:sz w:val="24"/>
          <w:szCs w:val="24"/>
        </w:rPr>
      </w:pPr>
      <w:r>
        <w:rPr>
          <w:rFonts w:ascii="Arial" w:hAnsi="Arial" w:cs="Arial"/>
          <w:sz w:val="24"/>
          <w:szCs w:val="24"/>
        </w:rPr>
        <w:t xml:space="preserve">just and equitable that it </w:t>
      </w:r>
      <w:r w:rsidR="00B8514D">
        <w:rPr>
          <w:rFonts w:ascii="Arial" w:hAnsi="Arial" w:cs="Arial"/>
          <w:sz w:val="24"/>
          <w:szCs w:val="24"/>
        </w:rPr>
        <w:t xml:space="preserve">should be allowed to retain monies it had received </w:t>
      </w:r>
      <w:r>
        <w:rPr>
          <w:rFonts w:ascii="Arial" w:hAnsi="Arial" w:cs="Arial"/>
          <w:sz w:val="24"/>
          <w:szCs w:val="24"/>
        </w:rPr>
        <w:t xml:space="preserve">and </w:t>
      </w:r>
      <w:r w:rsidR="007D2FE0">
        <w:rPr>
          <w:rFonts w:ascii="Arial" w:hAnsi="Arial" w:cs="Arial"/>
          <w:sz w:val="24"/>
          <w:szCs w:val="24"/>
        </w:rPr>
        <w:t xml:space="preserve">it </w:t>
      </w:r>
      <w:r>
        <w:rPr>
          <w:rFonts w:ascii="Arial" w:hAnsi="Arial" w:cs="Arial"/>
          <w:sz w:val="24"/>
          <w:szCs w:val="24"/>
        </w:rPr>
        <w:t xml:space="preserve">be </w:t>
      </w:r>
    </w:p>
    <w:p w14:paraId="7932EDF8" w14:textId="0E5187A5" w:rsidR="00B8514D" w:rsidRDefault="00633D7D" w:rsidP="00AB4FCF">
      <w:pPr>
        <w:rPr>
          <w:rFonts w:ascii="Arial" w:hAnsi="Arial" w:cs="Arial"/>
          <w:sz w:val="24"/>
          <w:szCs w:val="24"/>
        </w:rPr>
      </w:pPr>
      <w:r>
        <w:rPr>
          <w:rFonts w:ascii="Arial" w:hAnsi="Arial" w:cs="Arial"/>
          <w:sz w:val="24"/>
          <w:szCs w:val="24"/>
        </w:rPr>
        <w:t>permitted to enforce payment for services already rendered.</w:t>
      </w:r>
      <w:r w:rsidR="00B1354D">
        <w:rPr>
          <w:rFonts w:ascii="Arial" w:hAnsi="Arial" w:cs="Arial"/>
          <w:sz w:val="24"/>
          <w:szCs w:val="24"/>
        </w:rPr>
        <w:t xml:space="preserve"> </w:t>
      </w:r>
    </w:p>
    <w:p w14:paraId="449ED1F4" w14:textId="2DEB563D" w:rsidR="00AB4FCF" w:rsidRDefault="00AB4FCF" w:rsidP="00AB4FCF">
      <w:pPr>
        <w:rPr>
          <w:rFonts w:ascii="Arial" w:hAnsi="Arial" w:cs="Arial"/>
          <w:sz w:val="24"/>
          <w:szCs w:val="24"/>
        </w:rPr>
      </w:pPr>
    </w:p>
    <w:p w14:paraId="15FE4CA2" w14:textId="77777777" w:rsidR="0030468F" w:rsidRDefault="0030468F" w:rsidP="00AB4FCF">
      <w:pPr>
        <w:rPr>
          <w:rFonts w:ascii="Arial" w:hAnsi="Arial" w:cs="Arial"/>
          <w:sz w:val="24"/>
          <w:szCs w:val="24"/>
        </w:rPr>
      </w:pPr>
    </w:p>
    <w:p w14:paraId="2C3E9C9E" w14:textId="77777777" w:rsidR="0030468F" w:rsidRDefault="00BE53C5" w:rsidP="00AB4FCF">
      <w:pPr>
        <w:rPr>
          <w:rFonts w:ascii="Arial" w:hAnsi="Arial" w:cs="Arial"/>
          <w:sz w:val="24"/>
          <w:szCs w:val="24"/>
        </w:rPr>
      </w:pPr>
      <w:r>
        <w:rPr>
          <w:rFonts w:ascii="Arial" w:hAnsi="Arial" w:cs="Arial"/>
          <w:sz w:val="24"/>
          <w:szCs w:val="24"/>
        </w:rPr>
        <w:t>[</w:t>
      </w:r>
      <w:r w:rsidR="007E7D24">
        <w:rPr>
          <w:rFonts w:ascii="Arial" w:hAnsi="Arial" w:cs="Arial"/>
          <w:sz w:val="24"/>
          <w:szCs w:val="24"/>
        </w:rPr>
        <w:t>5</w:t>
      </w:r>
      <w:r w:rsidR="0030468F">
        <w:rPr>
          <w:rFonts w:ascii="Arial" w:hAnsi="Arial" w:cs="Arial"/>
          <w:sz w:val="24"/>
          <w:szCs w:val="24"/>
        </w:rPr>
        <w:t>3</w:t>
      </w:r>
      <w:r>
        <w:rPr>
          <w:rFonts w:ascii="Arial" w:hAnsi="Arial" w:cs="Arial"/>
          <w:sz w:val="24"/>
          <w:szCs w:val="24"/>
        </w:rPr>
        <w:t>]</w:t>
      </w:r>
      <w:r>
        <w:rPr>
          <w:rFonts w:ascii="Arial" w:hAnsi="Arial" w:cs="Arial"/>
          <w:sz w:val="24"/>
          <w:szCs w:val="24"/>
        </w:rPr>
        <w:tab/>
        <w:t xml:space="preserve">In reply the SIU raised </w:t>
      </w:r>
      <w:r w:rsidR="003B17AA">
        <w:rPr>
          <w:rFonts w:ascii="Arial" w:hAnsi="Arial" w:cs="Arial"/>
          <w:sz w:val="24"/>
          <w:szCs w:val="24"/>
        </w:rPr>
        <w:t>a</w:t>
      </w:r>
      <w:r w:rsidR="0032434D">
        <w:rPr>
          <w:rFonts w:ascii="Arial" w:hAnsi="Arial" w:cs="Arial"/>
          <w:sz w:val="24"/>
          <w:szCs w:val="24"/>
        </w:rPr>
        <w:t>n</w:t>
      </w:r>
      <w:r w:rsidR="003B17AA">
        <w:rPr>
          <w:rFonts w:ascii="Arial" w:hAnsi="Arial" w:cs="Arial"/>
          <w:sz w:val="24"/>
          <w:szCs w:val="24"/>
        </w:rPr>
        <w:t xml:space="preserve"> </w:t>
      </w:r>
      <w:r>
        <w:rPr>
          <w:rFonts w:ascii="Arial" w:hAnsi="Arial" w:cs="Arial"/>
          <w:sz w:val="24"/>
          <w:szCs w:val="24"/>
        </w:rPr>
        <w:t xml:space="preserve">objection to the </w:t>
      </w:r>
      <w:r w:rsidR="0030468F">
        <w:rPr>
          <w:rFonts w:ascii="Arial" w:hAnsi="Arial" w:cs="Arial"/>
          <w:sz w:val="24"/>
          <w:szCs w:val="24"/>
        </w:rPr>
        <w:t>filing</w:t>
      </w:r>
      <w:r>
        <w:rPr>
          <w:rFonts w:ascii="Arial" w:hAnsi="Arial" w:cs="Arial"/>
          <w:sz w:val="24"/>
          <w:szCs w:val="24"/>
        </w:rPr>
        <w:t xml:space="preserve"> of an affidavit by Mr S </w:t>
      </w:r>
    </w:p>
    <w:p w14:paraId="3BF71E74" w14:textId="57CE9BDF" w:rsidR="007A6633" w:rsidRDefault="00BE53C5" w:rsidP="00AB4FCF">
      <w:pPr>
        <w:rPr>
          <w:rFonts w:ascii="Arial" w:hAnsi="Arial" w:cs="Arial"/>
          <w:sz w:val="24"/>
          <w:szCs w:val="24"/>
        </w:rPr>
      </w:pPr>
      <w:r>
        <w:rPr>
          <w:rFonts w:ascii="Arial" w:hAnsi="Arial" w:cs="Arial"/>
          <w:sz w:val="24"/>
          <w:szCs w:val="24"/>
        </w:rPr>
        <w:t xml:space="preserve">Mulaudzi </w:t>
      </w:r>
      <w:r w:rsidR="007A6633">
        <w:rPr>
          <w:rFonts w:ascii="Arial" w:hAnsi="Arial" w:cs="Arial"/>
          <w:sz w:val="24"/>
          <w:szCs w:val="24"/>
        </w:rPr>
        <w:t xml:space="preserve">which was annexed to the answering papers and was </w:t>
      </w:r>
      <w:r>
        <w:rPr>
          <w:rFonts w:ascii="Arial" w:hAnsi="Arial" w:cs="Arial"/>
          <w:sz w:val="24"/>
          <w:szCs w:val="24"/>
        </w:rPr>
        <w:t xml:space="preserve">titled ‘confirmatory’ </w:t>
      </w:r>
    </w:p>
    <w:p w14:paraId="70643011" w14:textId="77777777" w:rsidR="0032434D" w:rsidRDefault="0032434D" w:rsidP="00AB4FCF">
      <w:pPr>
        <w:rPr>
          <w:rFonts w:ascii="Arial" w:hAnsi="Arial" w:cs="Arial"/>
          <w:sz w:val="24"/>
          <w:szCs w:val="24"/>
        </w:rPr>
      </w:pPr>
      <w:r>
        <w:rPr>
          <w:rFonts w:ascii="Arial" w:hAnsi="Arial" w:cs="Arial"/>
          <w:sz w:val="24"/>
          <w:szCs w:val="24"/>
        </w:rPr>
        <w:t>A</w:t>
      </w:r>
      <w:r w:rsidR="00BE53C5">
        <w:rPr>
          <w:rFonts w:ascii="Arial" w:hAnsi="Arial" w:cs="Arial"/>
          <w:sz w:val="24"/>
          <w:szCs w:val="24"/>
        </w:rPr>
        <w:t>ffidavit</w:t>
      </w:r>
      <w:r>
        <w:rPr>
          <w:rFonts w:ascii="Arial" w:hAnsi="Arial" w:cs="Arial"/>
          <w:sz w:val="24"/>
          <w:szCs w:val="24"/>
        </w:rPr>
        <w:t>’</w:t>
      </w:r>
      <w:r w:rsidR="007A6633">
        <w:rPr>
          <w:rFonts w:ascii="Arial" w:hAnsi="Arial" w:cs="Arial"/>
          <w:sz w:val="24"/>
          <w:szCs w:val="24"/>
        </w:rPr>
        <w:t xml:space="preserve">. </w:t>
      </w:r>
      <w:r w:rsidR="00652CEC">
        <w:rPr>
          <w:rFonts w:ascii="Arial" w:hAnsi="Arial" w:cs="Arial"/>
          <w:sz w:val="24"/>
          <w:szCs w:val="24"/>
        </w:rPr>
        <w:t xml:space="preserve">The affidavit did not confirm the content of Mr Rambuwani’s answering </w:t>
      </w:r>
    </w:p>
    <w:p w14:paraId="1EA6CEDA" w14:textId="77777777" w:rsidR="007D2FE0" w:rsidRDefault="00652CEC" w:rsidP="00AB4FCF">
      <w:pPr>
        <w:rPr>
          <w:rFonts w:ascii="Arial" w:hAnsi="Arial" w:cs="Arial"/>
          <w:sz w:val="24"/>
          <w:szCs w:val="24"/>
        </w:rPr>
      </w:pPr>
      <w:r>
        <w:rPr>
          <w:rFonts w:ascii="Arial" w:hAnsi="Arial" w:cs="Arial"/>
          <w:sz w:val="24"/>
          <w:szCs w:val="24"/>
        </w:rPr>
        <w:t>affidavit and the SIU had already</w:t>
      </w:r>
      <w:r w:rsidR="007D2FE0">
        <w:rPr>
          <w:rFonts w:ascii="Arial" w:hAnsi="Arial" w:cs="Arial"/>
          <w:sz w:val="24"/>
          <w:szCs w:val="24"/>
        </w:rPr>
        <w:t xml:space="preserve"> in the founding papers </w:t>
      </w:r>
      <w:r>
        <w:rPr>
          <w:rFonts w:ascii="Arial" w:hAnsi="Arial" w:cs="Arial"/>
          <w:sz w:val="24"/>
          <w:szCs w:val="24"/>
        </w:rPr>
        <w:t>addressed</w:t>
      </w:r>
      <w:r w:rsidR="007D2FE0">
        <w:rPr>
          <w:rFonts w:ascii="Arial" w:hAnsi="Arial" w:cs="Arial"/>
          <w:sz w:val="24"/>
          <w:szCs w:val="24"/>
        </w:rPr>
        <w:t xml:space="preserve"> </w:t>
      </w:r>
      <w:r w:rsidR="0032434D">
        <w:rPr>
          <w:rFonts w:ascii="Arial" w:hAnsi="Arial" w:cs="Arial"/>
          <w:sz w:val="24"/>
          <w:szCs w:val="24"/>
        </w:rPr>
        <w:t xml:space="preserve">excerpts from </w:t>
      </w:r>
    </w:p>
    <w:p w14:paraId="01C11F91" w14:textId="5CC352FE" w:rsidR="007A6633" w:rsidRDefault="00652CEC" w:rsidP="00AB4FCF">
      <w:pPr>
        <w:rPr>
          <w:rFonts w:ascii="Arial" w:hAnsi="Arial" w:cs="Arial"/>
          <w:sz w:val="24"/>
          <w:szCs w:val="24"/>
        </w:rPr>
      </w:pPr>
      <w:r>
        <w:rPr>
          <w:rFonts w:ascii="Arial" w:hAnsi="Arial" w:cs="Arial"/>
          <w:sz w:val="24"/>
          <w:szCs w:val="24"/>
        </w:rPr>
        <w:t>an</w:t>
      </w:r>
      <w:r w:rsidR="007D2FE0">
        <w:rPr>
          <w:rFonts w:ascii="Arial" w:hAnsi="Arial" w:cs="Arial"/>
          <w:sz w:val="24"/>
          <w:szCs w:val="24"/>
        </w:rPr>
        <w:t xml:space="preserve"> </w:t>
      </w:r>
      <w:r>
        <w:rPr>
          <w:rFonts w:ascii="Arial" w:hAnsi="Arial" w:cs="Arial"/>
          <w:sz w:val="24"/>
          <w:szCs w:val="24"/>
        </w:rPr>
        <w:t xml:space="preserve">affidavit obtained </w:t>
      </w:r>
      <w:r w:rsidR="007D2FE0">
        <w:rPr>
          <w:rFonts w:ascii="Arial" w:hAnsi="Arial" w:cs="Arial"/>
          <w:sz w:val="24"/>
          <w:szCs w:val="24"/>
        </w:rPr>
        <w:t xml:space="preserve">during its investigation </w:t>
      </w:r>
      <w:r>
        <w:rPr>
          <w:rFonts w:ascii="Arial" w:hAnsi="Arial" w:cs="Arial"/>
          <w:sz w:val="24"/>
          <w:szCs w:val="24"/>
        </w:rPr>
        <w:t>from Mr S Mulaudzi</w:t>
      </w:r>
      <w:r w:rsidR="00E52C79">
        <w:rPr>
          <w:rFonts w:ascii="Arial" w:hAnsi="Arial" w:cs="Arial"/>
          <w:sz w:val="24"/>
          <w:szCs w:val="24"/>
        </w:rPr>
        <w:t>.</w:t>
      </w:r>
    </w:p>
    <w:p w14:paraId="2A05247B" w14:textId="77777777" w:rsidR="007A6633" w:rsidRDefault="007A6633" w:rsidP="00AB4FCF">
      <w:pPr>
        <w:rPr>
          <w:rFonts w:ascii="Arial" w:hAnsi="Arial" w:cs="Arial"/>
          <w:sz w:val="24"/>
          <w:szCs w:val="24"/>
        </w:rPr>
      </w:pPr>
    </w:p>
    <w:p w14:paraId="2B13891A" w14:textId="54C52F40" w:rsidR="003353C9" w:rsidRDefault="0032434D" w:rsidP="00AB4FCF">
      <w:pPr>
        <w:rPr>
          <w:rFonts w:ascii="Arial" w:hAnsi="Arial" w:cs="Arial"/>
          <w:sz w:val="24"/>
          <w:szCs w:val="24"/>
        </w:rPr>
      </w:pPr>
      <w:r>
        <w:rPr>
          <w:rFonts w:ascii="Arial" w:hAnsi="Arial" w:cs="Arial"/>
          <w:sz w:val="24"/>
          <w:szCs w:val="24"/>
        </w:rPr>
        <w:t>[</w:t>
      </w:r>
      <w:r w:rsidR="007E7D24">
        <w:rPr>
          <w:rFonts w:ascii="Arial" w:hAnsi="Arial" w:cs="Arial"/>
          <w:sz w:val="24"/>
          <w:szCs w:val="24"/>
        </w:rPr>
        <w:t>5</w:t>
      </w:r>
      <w:r w:rsidR="00DF57A9">
        <w:rPr>
          <w:rFonts w:ascii="Arial" w:hAnsi="Arial" w:cs="Arial"/>
          <w:sz w:val="24"/>
          <w:szCs w:val="24"/>
        </w:rPr>
        <w:t>5</w:t>
      </w:r>
      <w:r>
        <w:rPr>
          <w:rFonts w:ascii="Arial" w:hAnsi="Arial" w:cs="Arial"/>
          <w:sz w:val="24"/>
          <w:szCs w:val="24"/>
        </w:rPr>
        <w:t>]</w:t>
      </w:r>
      <w:r>
        <w:rPr>
          <w:rFonts w:ascii="Arial" w:hAnsi="Arial" w:cs="Arial"/>
          <w:sz w:val="24"/>
          <w:szCs w:val="24"/>
        </w:rPr>
        <w:tab/>
        <w:t>In as far as the delay was concerned the SIU denied that there was a delay</w:t>
      </w:r>
      <w:r w:rsidR="00C74172">
        <w:rPr>
          <w:rFonts w:ascii="Arial" w:hAnsi="Arial" w:cs="Arial"/>
          <w:sz w:val="24"/>
          <w:szCs w:val="24"/>
        </w:rPr>
        <w:t xml:space="preserve">, it </w:t>
      </w:r>
    </w:p>
    <w:p w14:paraId="627B70C2" w14:textId="4B6DD118" w:rsidR="003353C9" w:rsidRDefault="00C74172" w:rsidP="00AB4FCF">
      <w:pPr>
        <w:rPr>
          <w:rFonts w:ascii="Arial" w:hAnsi="Arial" w:cs="Arial"/>
          <w:sz w:val="24"/>
          <w:szCs w:val="24"/>
        </w:rPr>
      </w:pPr>
      <w:r>
        <w:rPr>
          <w:rFonts w:ascii="Arial" w:hAnsi="Arial" w:cs="Arial"/>
          <w:sz w:val="24"/>
          <w:szCs w:val="24"/>
        </w:rPr>
        <w:t xml:space="preserve">maintained that </w:t>
      </w:r>
      <w:r w:rsidR="0032434D">
        <w:rPr>
          <w:rFonts w:ascii="Arial" w:hAnsi="Arial" w:cs="Arial"/>
          <w:sz w:val="24"/>
          <w:szCs w:val="24"/>
        </w:rPr>
        <w:t xml:space="preserve">and </w:t>
      </w:r>
      <w:r w:rsidR="00C60A80">
        <w:rPr>
          <w:rFonts w:ascii="Arial" w:hAnsi="Arial" w:cs="Arial"/>
          <w:sz w:val="24"/>
          <w:szCs w:val="24"/>
        </w:rPr>
        <w:t xml:space="preserve">its reasons were explained in a supplementary affidavit. It is </w:t>
      </w:r>
    </w:p>
    <w:p w14:paraId="39B4018B" w14:textId="77777777" w:rsidR="003353C9" w:rsidRDefault="00C60A80" w:rsidP="00AB4FCF">
      <w:pPr>
        <w:rPr>
          <w:rFonts w:ascii="Arial" w:hAnsi="Arial" w:cs="Arial"/>
          <w:sz w:val="24"/>
          <w:szCs w:val="24"/>
        </w:rPr>
      </w:pPr>
      <w:r>
        <w:rPr>
          <w:rFonts w:ascii="Arial" w:hAnsi="Arial" w:cs="Arial"/>
          <w:sz w:val="24"/>
          <w:szCs w:val="24"/>
        </w:rPr>
        <w:t xml:space="preserve">denied that the SABC terminated the contract as a result of its failure to perform. It is </w:t>
      </w:r>
    </w:p>
    <w:p w14:paraId="66F402A8" w14:textId="16DF18CC" w:rsidR="003353C9" w:rsidRDefault="00C60A80" w:rsidP="00AB4FCF">
      <w:pPr>
        <w:rPr>
          <w:rFonts w:ascii="Arial" w:hAnsi="Arial" w:cs="Arial"/>
          <w:sz w:val="24"/>
          <w:szCs w:val="24"/>
        </w:rPr>
      </w:pPr>
      <w:r>
        <w:rPr>
          <w:rFonts w:ascii="Arial" w:hAnsi="Arial" w:cs="Arial"/>
          <w:sz w:val="24"/>
          <w:szCs w:val="24"/>
        </w:rPr>
        <w:t xml:space="preserve">also denied that it was the SABC which first approached Infonomix, as is evident </w:t>
      </w:r>
    </w:p>
    <w:p w14:paraId="174AED2B" w14:textId="77777777" w:rsidR="003353C9" w:rsidRDefault="00C60A80" w:rsidP="00AB4FCF">
      <w:pPr>
        <w:rPr>
          <w:rFonts w:ascii="Arial" w:hAnsi="Arial" w:cs="Arial"/>
          <w:sz w:val="24"/>
          <w:szCs w:val="24"/>
        </w:rPr>
      </w:pPr>
      <w:r>
        <w:rPr>
          <w:rFonts w:ascii="Arial" w:hAnsi="Arial" w:cs="Arial"/>
          <w:sz w:val="24"/>
          <w:szCs w:val="24"/>
        </w:rPr>
        <w:t xml:space="preserve">from annexure ‘FA9’. The SIU stands by its founding papers that the process leading </w:t>
      </w:r>
    </w:p>
    <w:p w14:paraId="533BD50A" w14:textId="77777777" w:rsidR="003C478A" w:rsidRDefault="00C60A80" w:rsidP="00AB4FCF">
      <w:pPr>
        <w:rPr>
          <w:rFonts w:ascii="Arial" w:hAnsi="Arial" w:cs="Arial"/>
          <w:sz w:val="24"/>
          <w:szCs w:val="24"/>
        </w:rPr>
      </w:pPr>
      <w:r>
        <w:rPr>
          <w:rFonts w:ascii="Arial" w:hAnsi="Arial" w:cs="Arial"/>
          <w:sz w:val="24"/>
          <w:szCs w:val="24"/>
        </w:rPr>
        <w:t xml:space="preserve">up to the </w:t>
      </w:r>
      <w:r w:rsidR="003C478A">
        <w:rPr>
          <w:rFonts w:ascii="Arial" w:hAnsi="Arial" w:cs="Arial"/>
          <w:sz w:val="24"/>
          <w:szCs w:val="24"/>
        </w:rPr>
        <w:t xml:space="preserve">decision and </w:t>
      </w:r>
      <w:r>
        <w:rPr>
          <w:rFonts w:ascii="Arial" w:hAnsi="Arial" w:cs="Arial"/>
          <w:sz w:val="24"/>
          <w:szCs w:val="24"/>
        </w:rPr>
        <w:t xml:space="preserve">deviation was flawed and that the SABC failed to follow a </w:t>
      </w:r>
    </w:p>
    <w:p w14:paraId="035333C9" w14:textId="77777777" w:rsidR="003C478A" w:rsidRDefault="00C60A80" w:rsidP="00AB4FCF">
      <w:pPr>
        <w:rPr>
          <w:rFonts w:ascii="Arial" w:hAnsi="Arial" w:cs="Arial"/>
          <w:sz w:val="24"/>
          <w:szCs w:val="24"/>
        </w:rPr>
      </w:pPr>
      <w:r>
        <w:rPr>
          <w:rFonts w:ascii="Arial" w:hAnsi="Arial" w:cs="Arial"/>
          <w:sz w:val="24"/>
          <w:szCs w:val="24"/>
        </w:rPr>
        <w:t>procurement process as provided by section 217 of the Cons</w:t>
      </w:r>
      <w:r w:rsidR="00A15B70">
        <w:rPr>
          <w:rFonts w:ascii="Arial" w:hAnsi="Arial" w:cs="Arial"/>
          <w:sz w:val="24"/>
          <w:szCs w:val="24"/>
        </w:rPr>
        <w:t xml:space="preserve">titution and according </w:t>
      </w:r>
    </w:p>
    <w:p w14:paraId="4E1749DE" w14:textId="7295CBD1" w:rsidR="00A15B70" w:rsidRDefault="00A15B70" w:rsidP="00AB4FCF">
      <w:pPr>
        <w:rPr>
          <w:rFonts w:ascii="Arial" w:hAnsi="Arial" w:cs="Arial"/>
          <w:sz w:val="24"/>
          <w:szCs w:val="24"/>
        </w:rPr>
      </w:pPr>
      <w:r>
        <w:rPr>
          <w:rFonts w:ascii="Arial" w:hAnsi="Arial" w:cs="Arial"/>
          <w:sz w:val="24"/>
          <w:szCs w:val="24"/>
        </w:rPr>
        <w:t>to</w:t>
      </w:r>
      <w:r w:rsidR="00C939F2">
        <w:rPr>
          <w:rFonts w:ascii="Arial" w:hAnsi="Arial" w:cs="Arial"/>
          <w:sz w:val="24"/>
          <w:szCs w:val="24"/>
        </w:rPr>
        <w:t xml:space="preserve"> its policies.</w:t>
      </w:r>
    </w:p>
    <w:p w14:paraId="74310A65" w14:textId="7B09FC9D" w:rsidR="0075237E" w:rsidRDefault="00641C74" w:rsidP="00922B0D">
      <w:pPr>
        <w:rPr>
          <w:rFonts w:ascii="Arial" w:hAnsi="Arial" w:cs="Arial"/>
          <w:sz w:val="24"/>
          <w:szCs w:val="24"/>
        </w:rPr>
      </w:pPr>
      <w:r>
        <w:rPr>
          <w:rFonts w:ascii="Arial" w:hAnsi="Arial" w:cs="Arial"/>
          <w:sz w:val="24"/>
          <w:szCs w:val="24"/>
        </w:rPr>
        <w:t xml:space="preserve">              </w:t>
      </w:r>
    </w:p>
    <w:p w14:paraId="6E11FC68" w14:textId="2FED08A9" w:rsidR="003C478A" w:rsidRPr="00E3267E" w:rsidRDefault="003C478A" w:rsidP="00AB4FCF">
      <w:pPr>
        <w:rPr>
          <w:rFonts w:ascii="Arial" w:hAnsi="Arial" w:cs="Arial"/>
          <w:b/>
          <w:bCs/>
          <w:sz w:val="24"/>
          <w:szCs w:val="24"/>
        </w:rPr>
      </w:pPr>
      <w:r w:rsidRPr="00E3267E">
        <w:rPr>
          <w:rFonts w:ascii="Arial" w:hAnsi="Arial" w:cs="Arial"/>
          <w:b/>
          <w:bCs/>
          <w:sz w:val="24"/>
          <w:szCs w:val="24"/>
        </w:rPr>
        <w:t>ANALYSIS AND THE LAW</w:t>
      </w:r>
    </w:p>
    <w:p w14:paraId="4A9BCE6E" w14:textId="77777777" w:rsidR="00A15B70" w:rsidRDefault="00A15B70" w:rsidP="00AB4FCF">
      <w:pPr>
        <w:rPr>
          <w:rFonts w:ascii="Arial" w:hAnsi="Arial" w:cs="Arial"/>
          <w:sz w:val="24"/>
          <w:szCs w:val="24"/>
        </w:rPr>
      </w:pPr>
    </w:p>
    <w:p w14:paraId="7832AAEC" w14:textId="4088C1AA" w:rsidR="009F0339" w:rsidRDefault="009F0339" w:rsidP="009F0339">
      <w:pPr>
        <w:rPr>
          <w:rFonts w:ascii="Arial" w:hAnsi="Arial" w:cs="Arial"/>
          <w:sz w:val="24"/>
          <w:szCs w:val="24"/>
        </w:rPr>
      </w:pPr>
      <w:r>
        <w:rPr>
          <w:rFonts w:ascii="Arial" w:hAnsi="Arial" w:cs="Arial"/>
          <w:sz w:val="24"/>
          <w:szCs w:val="24"/>
        </w:rPr>
        <w:t xml:space="preserve">Mr S Mulaudzi’s </w:t>
      </w:r>
      <w:r w:rsidR="008A5D1A">
        <w:rPr>
          <w:rFonts w:ascii="Arial" w:hAnsi="Arial" w:cs="Arial"/>
          <w:sz w:val="24"/>
          <w:szCs w:val="24"/>
        </w:rPr>
        <w:t xml:space="preserve">Second </w:t>
      </w:r>
      <w:r>
        <w:rPr>
          <w:rFonts w:ascii="Arial" w:hAnsi="Arial" w:cs="Arial"/>
          <w:sz w:val="24"/>
          <w:szCs w:val="24"/>
        </w:rPr>
        <w:t>Affidavit</w:t>
      </w:r>
      <w:r w:rsidR="008A5D1A">
        <w:rPr>
          <w:rFonts w:ascii="Arial" w:hAnsi="Arial" w:cs="Arial"/>
          <w:sz w:val="24"/>
          <w:szCs w:val="24"/>
        </w:rPr>
        <w:t xml:space="preserve"> dated</w:t>
      </w:r>
      <w:r w:rsidR="00B35AF5">
        <w:rPr>
          <w:rFonts w:ascii="Arial" w:hAnsi="Arial" w:cs="Arial"/>
          <w:sz w:val="24"/>
          <w:szCs w:val="24"/>
        </w:rPr>
        <w:t xml:space="preserve"> </w:t>
      </w:r>
      <w:r w:rsidR="008A5D1A">
        <w:rPr>
          <w:rFonts w:ascii="Arial" w:hAnsi="Arial" w:cs="Arial"/>
          <w:sz w:val="24"/>
          <w:szCs w:val="24"/>
        </w:rPr>
        <w:t>9 August 2021</w:t>
      </w:r>
    </w:p>
    <w:p w14:paraId="4AD428C7" w14:textId="77777777" w:rsidR="009F0339" w:rsidRDefault="009F0339" w:rsidP="009F0339">
      <w:pPr>
        <w:rPr>
          <w:rFonts w:ascii="Arial" w:hAnsi="Arial" w:cs="Arial"/>
          <w:sz w:val="24"/>
          <w:szCs w:val="24"/>
        </w:rPr>
      </w:pPr>
    </w:p>
    <w:p w14:paraId="01152F64" w14:textId="7993A2C2" w:rsidR="0018610A" w:rsidRDefault="009F0339" w:rsidP="009F0339">
      <w:pPr>
        <w:jc w:val="both"/>
        <w:rPr>
          <w:rFonts w:ascii="Arial" w:hAnsi="Arial" w:cs="Arial"/>
          <w:sz w:val="24"/>
          <w:szCs w:val="24"/>
        </w:rPr>
      </w:pPr>
      <w:r>
        <w:rPr>
          <w:rFonts w:ascii="Arial" w:hAnsi="Arial" w:cs="Arial"/>
          <w:sz w:val="24"/>
          <w:szCs w:val="24"/>
        </w:rPr>
        <w:t>[</w:t>
      </w:r>
      <w:r w:rsidR="00DF57A9">
        <w:rPr>
          <w:rFonts w:ascii="Arial" w:hAnsi="Arial" w:cs="Arial"/>
          <w:sz w:val="24"/>
          <w:szCs w:val="24"/>
        </w:rPr>
        <w:t>56</w:t>
      </w:r>
      <w:r>
        <w:rPr>
          <w:rFonts w:ascii="Arial" w:hAnsi="Arial" w:cs="Arial"/>
          <w:sz w:val="24"/>
          <w:szCs w:val="24"/>
        </w:rPr>
        <w:t>]</w:t>
      </w:r>
      <w:r>
        <w:rPr>
          <w:rFonts w:ascii="Arial" w:hAnsi="Arial" w:cs="Arial"/>
          <w:sz w:val="24"/>
          <w:szCs w:val="24"/>
        </w:rPr>
        <w:tab/>
        <w:t>Mr S Mulaudzi has filed an affidavit titled ‘</w:t>
      </w:r>
      <w:r w:rsidR="0018610A">
        <w:rPr>
          <w:rFonts w:ascii="Arial" w:hAnsi="Arial" w:cs="Arial"/>
          <w:sz w:val="24"/>
          <w:szCs w:val="24"/>
        </w:rPr>
        <w:t>confirmatory</w:t>
      </w:r>
      <w:r>
        <w:rPr>
          <w:rFonts w:ascii="Arial" w:hAnsi="Arial" w:cs="Arial"/>
          <w:sz w:val="24"/>
          <w:szCs w:val="24"/>
        </w:rPr>
        <w:t xml:space="preserve"> affidavit’ which has</w:t>
      </w:r>
      <w:r w:rsidR="0018610A">
        <w:rPr>
          <w:rFonts w:ascii="Arial" w:hAnsi="Arial" w:cs="Arial"/>
          <w:sz w:val="24"/>
          <w:szCs w:val="24"/>
        </w:rPr>
        <w:t xml:space="preserve"> a </w:t>
      </w:r>
    </w:p>
    <w:p w14:paraId="32A74F4C" w14:textId="77777777" w:rsidR="00A0578E" w:rsidRDefault="0018610A" w:rsidP="009F0339">
      <w:pPr>
        <w:jc w:val="both"/>
        <w:rPr>
          <w:rFonts w:ascii="Arial" w:hAnsi="Arial" w:cs="Arial"/>
          <w:sz w:val="24"/>
          <w:szCs w:val="24"/>
        </w:rPr>
      </w:pPr>
      <w:r>
        <w:rPr>
          <w:rFonts w:ascii="Arial" w:hAnsi="Arial" w:cs="Arial"/>
          <w:sz w:val="24"/>
          <w:szCs w:val="24"/>
        </w:rPr>
        <w:t>hundred and sixty</w:t>
      </w:r>
      <w:r w:rsidR="00A0578E">
        <w:rPr>
          <w:rFonts w:ascii="Arial" w:hAnsi="Arial" w:cs="Arial"/>
          <w:sz w:val="24"/>
          <w:szCs w:val="24"/>
        </w:rPr>
        <w:t>-</w:t>
      </w:r>
      <w:r>
        <w:rPr>
          <w:rFonts w:ascii="Arial" w:hAnsi="Arial" w:cs="Arial"/>
          <w:sz w:val="24"/>
          <w:szCs w:val="24"/>
        </w:rPr>
        <w:t>five p</w:t>
      </w:r>
      <w:r w:rsidR="009F0339">
        <w:rPr>
          <w:rFonts w:ascii="Arial" w:hAnsi="Arial" w:cs="Arial"/>
          <w:sz w:val="24"/>
          <w:szCs w:val="24"/>
        </w:rPr>
        <w:t xml:space="preserve">aragraphs and together </w:t>
      </w:r>
      <w:r>
        <w:rPr>
          <w:rFonts w:ascii="Arial" w:hAnsi="Arial" w:cs="Arial"/>
          <w:sz w:val="24"/>
          <w:szCs w:val="24"/>
        </w:rPr>
        <w:t xml:space="preserve">with annexures </w:t>
      </w:r>
      <w:r w:rsidR="009F0339">
        <w:rPr>
          <w:rFonts w:ascii="Arial" w:hAnsi="Arial" w:cs="Arial"/>
          <w:sz w:val="24"/>
          <w:szCs w:val="24"/>
        </w:rPr>
        <w:t>exceed</w:t>
      </w:r>
      <w:r w:rsidR="00A0578E">
        <w:rPr>
          <w:rFonts w:ascii="Arial" w:hAnsi="Arial" w:cs="Arial"/>
          <w:sz w:val="24"/>
          <w:szCs w:val="24"/>
        </w:rPr>
        <w:t>s</w:t>
      </w:r>
      <w:r w:rsidR="009F0339">
        <w:rPr>
          <w:rFonts w:ascii="Arial" w:hAnsi="Arial" w:cs="Arial"/>
          <w:sz w:val="24"/>
          <w:szCs w:val="24"/>
        </w:rPr>
        <w:t xml:space="preserve"> three </w:t>
      </w:r>
    </w:p>
    <w:p w14:paraId="7F656826" w14:textId="77777777" w:rsidR="00A0578E" w:rsidRDefault="009F0339" w:rsidP="009F0339">
      <w:pPr>
        <w:jc w:val="both"/>
        <w:rPr>
          <w:rFonts w:ascii="Arial" w:hAnsi="Arial" w:cs="Arial"/>
          <w:sz w:val="24"/>
          <w:szCs w:val="24"/>
        </w:rPr>
      </w:pPr>
      <w:r>
        <w:rPr>
          <w:rFonts w:ascii="Arial" w:hAnsi="Arial" w:cs="Arial"/>
          <w:sz w:val="24"/>
          <w:szCs w:val="24"/>
        </w:rPr>
        <w:t>hundred pages. The SIU has responded</w:t>
      </w:r>
      <w:r w:rsidR="002C5BAA">
        <w:rPr>
          <w:rFonts w:ascii="Arial" w:hAnsi="Arial" w:cs="Arial"/>
          <w:sz w:val="24"/>
          <w:szCs w:val="24"/>
        </w:rPr>
        <w:t xml:space="preserve"> to some parts of the affidavit</w:t>
      </w:r>
      <w:r>
        <w:rPr>
          <w:rFonts w:ascii="Arial" w:hAnsi="Arial" w:cs="Arial"/>
          <w:sz w:val="24"/>
          <w:szCs w:val="24"/>
        </w:rPr>
        <w:t xml:space="preserve"> </w:t>
      </w:r>
      <w:r w:rsidR="002C5BAA">
        <w:rPr>
          <w:rFonts w:ascii="Arial" w:hAnsi="Arial" w:cs="Arial"/>
          <w:sz w:val="24"/>
          <w:szCs w:val="24"/>
        </w:rPr>
        <w:t>in reply.</w:t>
      </w:r>
      <w:r>
        <w:rPr>
          <w:rFonts w:ascii="Arial" w:hAnsi="Arial" w:cs="Arial"/>
          <w:sz w:val="24"/>
          <w:szCs w:val="24"/>
        </w:rPr>
        <w:t xml:space="preserve"> </w:t>
      </w:r>
      <w:r w:rsidR="00A9229F">
        <w:rPr>
          <w:rFonts w:ascii="Arial" w:hAnsi="Arial" w:cs="Arial"/>
          <w:sz w:val="24"/>
          <w:szCs w:val="24"/>
        </w:rPr>
        <w:t xml:space="preserve">Counsel </w:t>
      </w:r>
    </w:p>
    <w:p w14:paraId="50CD86CC" w14:textId="06076B43" w:rsidR="00B35AF5" w:rsidRDefault="00A9229F" w:rsidP="009F0339">
      <w:pPr>
        <w:jc w:val="both"/>
        <w:rPr>
          <w:rFonts w:ascii="Arial" w:hAnsi="Arial" w:cs="Arial"/>
          <w:sz w:val="24"/>
          <w:szCs w:val="24"/>
        </w:rPr>
      </w:pPr>
      <w:r>
        <w:rPr>
          <w:rFonts w:ascii="Arial" w:hAnsi="Arial" w:cs="Arial"/>
          <w:sz w:val="24"/>
          <w:szCs w:val="24"/>
        </w:rPr>
        <w:t xml:space="preserve">for the SIU contended in heads of argument that this affidavit should not be considered </w:t>
      </w:r>
    </w:p>
    <w:p w14:paraId="5485C5B4" w14:textId="77777777" w:rsidR="004E329C" w:rsidRDefault="00A9229F" w:rsidP="009F0339">
      <w:pPr>
        <w:jc w:val="both"/>
        <w:rPr>
          <w:rFonts w:ascii="Arial" w:hAnsi="Arial" w:cs="Arial"/>
          <w:sz w:val="24"/>
          <w:szCs w:val="24"/>
        </w:rPr>
      </w:pPr>
      <w:r>
        <w:rPr>
          <w:rFonts w:ascii="Arial" w:hAnsi="Arial" w:cs="Arial"/>
          <w:sz w:val="24"/>
          <w:szCs w:val="24"/>
        </w:rPr>
        <w:t xml:space="preserve">by the court. </w:t>
      </w:r>
      <w:r w:rsidR="0018610A">
        <w:rPr>
          <w:rFonts w:ascii="Arial" w:hAnsi="Arial" w:cs="Arial"/>
          <w:sz w:val="24"/>
          <w:szCs w:val="24"/>
        </w:rPr>
        <w:t xml:space="preserve">Counsel for </w:t>
      </w:r>
      <w:r w:rsidR="004E329C">
        <w:rPr>
          <w:rFonts w:ascii="Arial" w:hAnsi="Arial" w:cs="Arial"/>
          <w:sz w:val="24"/>
          <w:szCs w:val="24"/>
        </w:rPr>
        <w:t xml:space="preserve">Infonomix </w:t>
      </w:r>
      <w:r w:rsidR="0018610A">
        <w:rPr>
          <w:rFonts w:ascii="Arial" w:hAnsi="Arial" w:cs="Arial"/>
          <w:sz w:val="24"/>
          <w:szCs w:val="24"/>
        </w:rPr>
        <w:t xml:space="preserve">has not addressed </w:t>
      </w:r>
      <w:r>
        <w:rPr>
          <w:rFonts w:ascii="Arial" w:hAnsi="Arial" w:cs="Arial"/>
          <w:sz w:val="24"/>
          <w:szCs w:val="24"/>
        </w:rPr>
        <w:t xml:space="preserve">this point </w:t>
      </w:r>
      <w:r w:rsidR="0018610A">
        <w:rPr>
          <w:rFonts w:ascii="Arial" w:hAnsi="Arial" w:cs="Arial"/>
          <w:sz w:val="24"/>
          <w:szCs w:val="24"/>
        </w:rPr>
        <w:t xml:space="preserve">in the heads of </w:t>
      </w:r>
    </w:p>
    <w:p w14:paraId="7DB6AD53" w14:textId="77777777" w:rsidR="004E329C" w:rsidRDefault="0018610A" w:rsidP="009F0339">
      <w:pPr>
        <w:jc w:val="both"/>
        <w:rPr>
          <w:rFonts w:ascii="Arial" w:hAnsi="Arial" w:cs="Arial"/>
          <w:sz w:val="24"/>
          <w:szCs w:val="24"/>
        </w:rPr>
      </w:pPr>
      <w:r>
        <w:rPr>
          <w:rFonts w:ascii="Arial" w:hAnsi="Arial" w:cs="Arial"/>
          <w:sz w:val="24"/>
          <w:szCs w:val="24"/>
        </w:rPr>
        <w:t xml:space="preserve">argument except to object to what seemed to be </w:t>
      </w:r>
      <w:r w:rsidR="00A9229F">
        <w:rPr>
          <w:rFonts w:ascii="Arial" w:hAnsi="Arial" w:cs="Arial"/>
          <w:sz w:val="24"/>
          <w:szCs w:val="24"/>
        </w:rPr>
        <w:t xml:space="preserve">the SIU </w:t>
      </w:r>
      <w:r>
        <w:rPr>
          <w:rFonts w:ascii="Arial" w:hAnsi="Arial" w:cs="Arial"/>
          <w:sz w:val="24"/>
          <w:szCs w:val="24"/>
        </w:rPr>
        <w:t>making out a case</w:t>
      </w:r>
      <w:r w:rsidR="00922B0D">
        <w:rPr>
          <w:rFonts w:ascii="Arial" w:hAnsi="Arial" w:cs="Arial"/>
          <w:sz w:val="24"/>
          <w:szCs w:val="24"/>
        </w:rPr>
        <w:t xml:space="preserve"> </w:t>
      </w:r>
      <w:r w:rsidR="008A5D1A">
        <w:rPr>
          <w:rFonts w:ascii="Arial" w:hAnsi="Arial" w:cs="Arial"/>
          <w:sz w:val="24"/>
          <w:szCs w:val="24"/>
        </w:rPr>
        <w:t xml:space="preserve">for </w:t>
      </w:r>
      <w:r w:rsidR="00922B0D">
        <w:rPr>
          <w:rFonts w:ascii="Arial" w:hAnsi="Arial" w:cs="Arial"/>
          <w:sz w:val="24"/>
          <w:szCs w:val="24"/>
        </w:rPr>
        <w:t>review</w:t>
      </w:r>
      <w:r>
        <w:rPr>
          <w:rFonts w:ascii="Arial" w:hAnsi="Arial" w:cs="Arial"/>
          <w:sz w:val="24"/>
          <w:szCs w:val="24"/>
        </w:rPr>
        <w:t xml:space="preserve"> </w:t>
      </w:r>
    </w:p>
    <w:p w14:paraId="5E728190" w14:textId="77777777" w:rsidR="004E329C" w:rsidRDefault="0018610A" w:rsidP="009F0339">
      <w:pPr>
        <w:jc w:val="both"/>
        <w:rPr>
          <w:rFonts w:ascii="Arial" w:hAnsi="Arial" w:cs="Arial"/>
          <w:sz w:val="24"/>
          <w:szCs w:val="24"/>
        </w:rPr>
      </w:pPr>
      <w:r>
        <w:rPr>
          <w:rFonts w:ascii="Arial" w:hAnsi="Arial" w:cs="Arial"/>
          <w:sz w:val="24"/>
          <w:szCs w:val="24"/>
        </w:rPr>
        <w:t xml:space="preserve">in reply by using </w:t>
      </w:r>
      <w:r w:rsidR="009F0339">
        <w:rPr>
          <w:rFonts w:ascii="Arial" w:hAnsi="Arial" w:cs="Arial"/>
          <w:sz w:val="24"/>
          <w:szCs w:val="24"/>
        </w:rPr>
        <w:t xml:space="preserve">Mr S Mulaudzi </w:t>
      </w:r>
      <w:r>
        <w:rPr>
          <w:rFonts w:ascii="Arial" w:hAnsi="Arial" w:cs="Arial"/>
          <w:sz w:val="24"/>
          <w:szCs w:val="24"/>
        </w:rPr>
        <w:t>affidavit</w:t>
      </w:r>
      <w:r w:rsidR="00A0578E">
        <w:rPr>
          <w:rFonts w:ascii="Arial" w:hAnsi="Arial" w:cs="Arial"/>
          <w:sz w:val="24"/>
          <w:szCs w:val="24"/>
        </w:rPr>
        <w:t xml:space="preserve">. It </w:t>
      </w:r>
      <w:r w:rsidR="00B35AF5">
        <w:rPr>
          <w:rFonts w:ascii="Arial" w:hAnsi="Arial" w:cs="Arial"/>
          <w:sz w:val="24"/>
          <w:szCs w:val="24"/>
        </w:rPr>
        <w:t xml:space="preserve">is not clear </w:t>
      </w:r>
      <w:r w:rsidR="00922B0D">
        <w:rPr>
          <w:rFonts w:ascii="Arial" w:hAnsi="Arial" w:cs="Arial"/>
          <w:sz w:val="24"/>
          <w:szCs w:val="24"/>
        </w:rPr>
        <w:t>which affidavit of Mr S Mulaudzi</w:t>
      </w:r>
      <w:r w:rsidR="00B35AF5">
        <w:rPr>
          <w:rFonts w:ascii="Arial" w:hAnsi="Arial" w:cs="Arial"/>
          <w:sz w:val="24"/>
          <w:szCs w:val="24"/>
        </w:rPr>
        <w:t xml:space="preserve"> </w:t>
      </w:r>
    </w:p>
    <w:p w14:paraId="0696601B" w14:textId="77777777" w:rsidR="004E329C" w:rsidRDefault="00B35AF5" w:rsidP="009F0339">
      <w:pPr>
        <w:jc w:val="both"/>
        <w:rPr>
          <w:rFonts w:ascii="Arial" w:hAnsi="Arial" w:cs="Arial"/>
          <w:sz w:val="24"/>
          <w:szCs w:val="24"/>
        </w:rPr>
      </w:pPr>
      <w:r>
        <w:rPr>
          <w:rFonts w:ascii="Arial" w:hAnsi="Arial" w:cs="Arial"/>
          <w:sz w:val="24"/>
          <w:szCs w:val="24"/>
        </w:rPr>
        <w:t>is being referred to because there were two affidavits</w:t>
      </w:r>
      <w:r w:rsidR="008A5D1A">
        <w:rPr>
          <w:rFonts w:ascii="Arial" w:hAnsi="Arial" w:cs="Arial"/>
          <w:sz w:val="24"/>
          <w:szCs w:val="24"/>
        </w:rPr>
        <w:t xml:space="preserve">, the first </w:t>
      </w:r>
      <w:r w:rsidR="00A0578E">
        <w:rPr>
          <w:rFonts w:ascii="Arial" w:hAnsi="Arial" w:cs="Arial"/>
          <w:sz w:val="24"/>
          <w:szCs w:val="24"/>
        </w:rPr>
        <w:t xml:space="preserve">addressed </w:t>
      </w:r>
      <w:r w:rsidR="008A5D1A">
        <w:rPr>
          <w:rFonts w:ascii="Arial" w:hAnsi="Arial" w:cs="Arial"/>
          <w:sz w:val="24"/>
          <w:szCs w:val="24"/>
        </w:rPr>
        <w:t xml:space="preserve">in the </w:t>
      </w:r>
    </w:p>
    <w:p w14:paraId="6F506F48" w14:textId="69E162C0" w:rsidR="00A9229F" w:rsidRDefault="008A5D1A" w:rsidP="009F0339">
      <w:pPr>
        <w:jc w:val="both"/>
        <w:rPr>
          <w:rFonts w:ascii="Arial" w:hAnsi="Arial" w:cs="Arial"/>
          <w:sz w:val="24"/>
          <w:szCs w:val="24"/>
        </w:rPr>
      </w:pPr>
      <w:r>
        <w:rPr>
          <w:rFonts w:ascii="Arial" w:hAnsi="Arial" w:cs="Arial"/>
          <w:sz w:val="24"/>
          <w:szCs w:val="24"/>
        </w:rPr>
        <w:t xml:space="preserve">founding affidavit. </w:t>
      </w:r>
    </w:p>
    <w:p w14:paraId="786F9A09" w14:textId="77777777" w:rsidR="003F5465" w:rsidRDefault="003F5465" w:rsidP="009F0339">
      <w:pPr>
        <w:jc w:val="both"/>
        <w:rPr>
          <w:rFonts w:ascii="Arial" w:hAnsi="Arial" w:cs="Arial"/>
          <w:sz w:val="24"/>
          <w:szCs w:val="24"/>
        </w:rPr>
      </w:pPr>
    </w:p>
    <w:p w14:paraId="1E44C20E" w14:textId="1C36ABF5" w:rsidR="008A5D1A" w:rsidRDefault="00A9229F" w:rsidP="009F0339">
      <w:pPr>
        <w:jc w:val="both"/>
        <w:rPr>
          <w:rFonts w:ascii="Arial" w:hAnsi="Arial" w:cs="Arial"/>
          <w:sz w:val="24"/>
          <w:szCs w:val="24"/>
        </w:rPr>
      </w:pPr>
      <w:r>
        <w:rPr>
          <w:rFonts w:ascii="Arial" w:hAnsi="Arial" w:cs="Arial"/>
          <w:sz w:val="24"/>
          <w:szCs w:val="24"/>
        </w:rPr>
        <w:t>[</w:t>
      </w:r>
      <w:r w:rsidR="00DF57A9">
        <w:rPr>
          <w:rFonts w:ascii="Arial" w:hAnsi="Arial" w:cs="Arial"/>
          <w:sz w:val="24"/>
          <w:szCs w:val="24"/>
        </w:rPr>
        <w:t>57</w:t>
      </w:r>
      <w:r>
        <w:rPr>
          <w:rFonts w:ascii="Arial" w:hAnsi="Arial" w:cs="Arial"/>
          <w:sz w:val="24"/>
          <w:szCs w:val="24"/>
        </w:rPr>
        <w:t>]</w:t>
      </w:r>
      <w:r>
        <w:rPr>
          <w:rFonts w:ascii="Arial" w:hAnsi="Arial" w:cs="Arial"/>
          <w:sz w:val="24"/>
          <w:szCs w:val="24"/>
        </w:rPr>
        <w:tab/>
        <w:t xml:space="preserve">It is my considered view </w:t>
      </w:r>
      <w:r w:rsidR="008A5D1A">
        <w:rPr>
          <w:rFonts w:ascii="Arial" w:hAnsi="Arial" w:cs="Arial"/>
          <w:sz w:val="24"/>
          <w:szCs w:val="24"/>
        </w:rPr>
        <w:t xml:space="preserve">that if it is the second affidavit that is being referred to, </w:t>
      </w:r>
    </w:p>
    <w:p w14:paraId="2A54258B" w14:textId="77777777" w:rsidR="00A0578E" w:rsidRDefault="008A5D1A" w:rsidP="009F0339">
      <w:pPr>
        <w:jc w:val="both"/>
        <w:rPr>
          <w:rFonts w:ascii="Arial" w:hAnsi="Arial" w:cs="Arial"/>
          <w:sz w:val="24"/>
          <w:szCs w:val="24"/>
        </w:rPr>
      </w:pPr>
      <w:r>
        <w:rPr>
          <w:rFonts w:ascii="Arial" w:hAnsi="Arial" w:cs="Arial"/>
          <w:sz w:val="24"/>
          <w:szCs w:val="24"/>
        </w:rPr>
        <w:t>I find that it is not</w:t>
      </w:r>
      <w:r w:rsidR="00A9229F">
        <w:rPr>
          <w:rFonts w:ascii="Arial" w:hAnsi="Arial" w:cs="Arial"/>
          <w:sz w:val="24"/>
          <w:szCs w:val="24"/>
        </w:rPr>
        <w:t xml:space="preserve"> properly </w:t>
      </w:r>
      <w:r>
        <w:rPr>
          <w:rFonts w:ascii="Arial" w:hAnsi="Arial" w:cs="Arial"/>
          <w:sz w:val="24"/>
          <w:szCs w:val="24"/>
        </w:rPr>
        <w:t xml:space="preserve">before the court. As </w:t>
      </w:r>
      <w:r w:rsidR="00A9229F">
        <w:rPr>
          <w:rFonts w:ascii="Arial" w:hAnsi="Arial" w:cs="Arial"/>
          <w:sz w:val="24"/>
          <w:szCs w:val="24"/>
        </w:rPr>
        <w:t>pointed out in reply that Mr S M</w:t>
      </w:r>
      <w:r w:rsidR="00A0578E">
        <w:rPr>
          <w:rFonts w:ascii="Arial" w:hAnsi="Arial" w:cs="Arial"/>
          <w:sz w:val="24"/>
          <w:szCs w:val="24"/>
        </w:rPr>
        <w:t>u</w:t>
      </w:r>
      <w:r w:rsidR="00A9229F">
        <w:rPr>
          <w:rFonts w:ascii="Arial" w:hAnsi="Arial" w:cs="Arial"/>
          <w:sz w:val="24"/>
          <w:szCs w:val="24"/>
        </w:rPr>
        <w:t xml:space="preserve">laudzi </w:t>
      </w:r>
    </w:p>
    <w:p w14:paraId="1A062277" w14:textId="77777777" w:rsidR="00C47C8F" w:rsidRDefault="00A9229F" w:rsidP="009F0339">
      <w:pPr>
        <w:jc w:val="both"/>
        <w:rPr>
          <w:rFonts w:ascii="Arial" w:hAnsi="Arial" w:cs="Arial"/>
          <w:sz w:val="24"/>
          <w:szCs w:val="24"/>
        </w:rPr>
      </w:pPr>
      <w:r>
        <w:rPr>
          <w:rFonts w:ascii="Arial" w:hAnsi="Arial" w:cs="Arial"/>
          <w:sz w:val="24"/>
          <w:szCs w:val="24"/>
        </w:rPr>
        <w:t>has not been joined or intervened as a party, nor has a proper</w:t>
      </w:r>
      <w:r w:rsidR="002C5BAA">
        <w:rPr>
          <w:rFonts w:ascii="Arial" w:hAnsi="Arial" w:cs="Arial"/>
          <w:sz w:val="24"/>
          <w:szCs w:val="24"/>
        </w:rPr>
        <w:t xml:space="preserve"> case been made out </w:t>
      </w:r>
    </w:p>
    <w:p w14:paraId="5370B35F" w14:textId="77777777" w:rsidR="00C47C8F" w:rsidRDefault="002C5BAA" w:rsidP="009F0339">
      <w:pPr>
        <w:jc w:val="both"/>
        <w:rPr>
          <w:rFonts w:ascii="Arial" w:hAnsi="Arial" w:cs="Arial"/>
          <w:sz w:val="24"/>
          <w:szCs w:val="24"/>
        </w:rPr>
      </w:pPr>
      <w:r>
        <w:rPr>
          <w:rFonts w:ascii="Arial" w:hAnsi="Arial" w:cs="Arial"/>
          <w:sz w:val="24"/>
          <w:szCs w:val="24"/>
        </w:rPr>
        <w:t xml:space="preserve">why it should be considered </w:t>
      </w:r>
      <w:r w:rsidR="008A5D1A">
        <w:rPr>
          <w:rFonts w:ascii="Arial" w:hAnsi="Arial" w:cs="Arial"/>
          <w:sz w:val="24"/>
          <w:szCs w:val="24"/>
        </w:rPr>
        <w:t xml:space="preserve">as either a confirmatory or </w:t>
      </w:r>
      <w:r>
        <w:rPr>
          <w:rFonts w:ascii="Arial" w:hAnsi="Arial" w:cs="Arial"/>
          <w:sz w:val="24"/>
          <w:szCs w:val="24"/>
        </w:rPr>
        <w:t>support</w:t>
      </w:r>
      <w:r w:rsidR="008A5D1A">
        <w:rPr>
          <w:rFonts w:ascii="Arial" w:hAnsi="Arial" w:cs="Arial"/>
          <w:sz w:val="24"/>
          <w:szCs w:val="24"/>
        </w:rPr>
        <w:t xml:space="preserve">ing </w:t>
      </w:r>
      <w:r w:rsidR="00A0578E">
        <w:rPr>
          <w:rFonts w:ascii="Arial" w:hAnsi="Arial" w:cs="Arial"/>
          <w:sz w:val="24"/>
          <w:szCs w:val="24"/>
        </w:rPr>
        <w:t xml:space="preserve">affidavit on behalf </w:t>
      </w:r>
    </w:p>
    <w:p w14:paraId="3DE456DA" w14:textId="77777777" w:rsidR="00C47C8F" w:rsidRDefault="00A0578E" w:rsidP="009F0339">
      <w:pPr>
        <w:jc w:val="both"/>
        <w:rPr>
          <w:rFonts w:ascii="Arial" w:hAnsi="Arial" w:cs="Arial"/>
          <w:sz w:val="24"/>
          <w:szCs w:val="24"/>
        </w:rPr>
      </w:pPr>
      <w:r>
        <w:rPr>
          <w:rFonts w:ascii="Arial" w:hAnsi="Arial" w:cs="Arial"/>
          <w:sz w:val="24"/>
          <w:szCs w:val="24"/>
        </w:rPr>
        <w:t xml:space="preserve">of </w:t>
      </w:r>
      <w:r w:rsidR="002C5BAA">
        <w:rPr>
          <w:rFonts w:ascii="Arial" w:hAnsi="Arial" w:cs="Arial"/>
          <w:sz w:val="24"/>
          <w:szCs w:val="24"/>
        </w:rPr>
        <w:t xml:space="preserve">Infonomix. </w:t>
      </w:r>
      <w:r w:rsidR="00C47C8F">
        <w:rPr>
          <w:rFonts w:ascii="Arial" w:hAnsi="Arial" w:cs="Arial"/>
          <w:sz w:val="24"/>
          <w:szCs w:val="24"/>
        </w:rPr>
        <w:t xml:space="preserve">There was further no application to file such affidavit.  </w:t>
      </w:r>
      <w:r w:rsidR="002C5BAA">
        <w:rPr>
          <w:rFonts w:ascii="Arial" w:hAnsi="Arial" w:cs="Arial"/>
          <w:sz w:val="24"/>
          <w:szCs w:val="24"/>
        </w:rPr>
        <w:t xml:space="preserve">I shall exercise my </w:t>
      </w:r>
    </w:p>
    <w:p w14:paraId="0F915F2C" w14:textId="77777777" w:rsidR="00C47C8F" w:rsidRDefault="002C5BAA" w:rsidP="009F0339">
      <w:pPr>
        <w:jc w:val="both"/>
        <w:rPr>
          <w:rFonts w:ascii="Arial" w:hAnsi="Arial" w:cs="Arial"/>
          <w:sz w:val="24"/>
          <w:szCs w:val="24"/>
        </w:rPr>
      </w:pPr>
      <w:r>
        <w:rPr>
          <w:rFonts w:ascii="Arial" w:hAnsi="Arial" w:cs="Arial"/>
          <w:sz w:val="24"/>
          <w:szCs w:val="24"/>
        </w:rPr>
        <w:t xml:space="preserve">discretion to disregard </w:t>
      </w:r>
      <w:r w:rsidR="00A0578E">
        <w:rPr>
          <w:rFonts w:ascii="Arial" w:hAnsi="Arial" w:cs="Arial"/>
          <w:sz w:val="24"/>
          <w:szCs w:val="24"/>
        </w:rPr>
        <w:t>the second</w:t>
      </w:r>
      <w:r>
        <w:rPr>
          <w:rFonts w:ascii="Arial" w:hAnsi="Arial" w:cs="Arial"/>
          <w:sz w:val="24"/>
          <w:szCs w:val="24"/>
        </w:rPr>
        <w:t xml:space="preserve"> affidavit or any reference </w:t>
      </w:r>
      <w:r w:rsidR="00C47C8F">
        <w:rPr>
          <w:rFonts w:ascii="Arial" w:hAnsi="Arial" w:cs="Arial"/>
          <w:sz w:val="24"/>
          <w:szCs w:val="24"/>
        </w:rPr>
        <w:t>to it</w:t>
      </w:r>
      <w:r>
        <w:rPr>
          <w:rFonts w:ascii="Arial" w:hAnsi="Arial" w:cs="Arial"/>
          <w:sz w:val="24"/>
          <w:szCs w:val="24"/>
        </w:rPr>
        <w:t xml:space="preserve"> in argument a</w:t>
      </w:r>
      <w:r w:rsidR="00A0578E">
        <w:rPr>
          <w:rFonts w:ascii="Arial" w:hAnsi="Arial" w:cs="Arial"/>
          <w:sz w:val="24"/>
          <w:szCs w:val="24"/>
        </w:rPr>
        <w:t xml:space="preserve">nd </w:t>
      </w:r>
      <w:r w:rsidR="00C47C8F">
        <w:rPr>
          <w:rFonts w:ascii="Arial" w:hAnsi="Arial" w:cs="Arial"/>
          <w:sz w:val="24"/>
          <w:szCs w:val="24"/>
        </w:rPr>
        <w:t xml:space="preserve">I </w:t>
      </w:r>
    </w:p>
    <w:p w14:paraId="3D1044F4" w14:textId="77777777" w:rsidR="00C47C8F" w:rsidRDefault="00C47C8F" w:rsidP="009F0339">
      <w:pPr>
        <w:jc w:val="both"/>
        <w:rPr>
          <w:rFonts w:ascii="Arial" w:hAnsi="Arial" w:cs="Arial"/>
          <w:sz w:val="24"/>
          <w:szCs w:val="24"/>
        </w:rPr>
      </w:pPr>
      <w:r>
        <w:rPr>
          <w:rFonts w:ascii="Arial" w:hAnsi="Arial" w:cs="Arial"/>
          <w:sz w:val="24"/>
          <w:szCs w:val="24"/>
        </w:rPr>
        <w:t xml:space="preserve">shall </w:t>
      </w:r>
      <w:r w:rsidR="00A0578E">
        <w:rPr>
          <w:rFonts w:ascii="Arial" w:hAnsi="Arial" w:cs="Arial"/>
          <w:sz w:val="24"/>
          <w:szCs w:val="24"/>
        </w:rPr>
        <w:t>rely on the founding, answering and replying affidavit where relevant</w:t>
      </w:r>
      <w:r>
        <w:rPr>
          <w:rFonts w:ascii="Arial" w:hAnsi="Arial" w:cs="Arial"/>
          <w:sz w:val="24"/>
          <w:szCs w:val="24"/>
        </w:rPr>
        <w:t xml:space="preserve"> to the </w:t>
      </w:r>
    </w:p>
    <w:p w14:paraId="28EC2B12" w14:textId="56FCD8A6" w:rsidR="002C5BAA" w:rsidRDefault="00C47C8F" w:rsidP="009F0339">
      <w:pPr>
        <w:jc w:val="both"/>
        <w:rPr>
          <w:rFonts w:ascii="Arial" w:hAnsi="Arial" w:cs="Arial"/>
          <w:sz w:val="24"/>
          <w:szCs w:val="24"/>
        </w:rPr>
      </w:pPr>
      <w:r>
        <w:rPr>
          <w:rFonts w:ascii="Arial" w:hAnsi="Arial" w:cs="Arial"/>
          <w:sz w:val="24"/>
          <w:szCs w:val="24"/>
        </w:rPr>
        <w:t>answering affidavit</w:t>
      </w:r>
      <w:r w:rsidR="00A0578E">
        <w:rPr>
          <w:rFonts w:ascii="Arial" w:hAnsi="Arial" w:cs="Arial"/>
          <w:sz w:val="24"/>
          <w:szCs w:val="24"/>
        </w:rPr>
        <w:t xml:space="preserve">. </w:t>
      </w:r>
    </w:p>
    <w:p w14:paraId="2FE00DD4" w14:textId="77777777" w:rsidR="009F0339" w:rsidRDefault="009F0339" w:rsidP="00AB4FCF">
      <w:pPr>
        <w:rPr>
          <w:rFonts w:ascii="Arial" w:hAnsi="Arial" w:cs="Arial"/>
          <w:sz w:val="24"/>
          <w:szCs w:val="24"/>
        </w:rPr>
      </w:pPr>
    </w:p>
    <w:p w14:paraId="54CB4F46" w14:textId="288D74C1" w:rsidR="00EF40F0" w:rsidRPr="00E3267E" w:rsidRDefault="007369F6" w:rsidP="00EF40F0">
      <w:pPr>
        <w:jc w:val="both"/>
        <w:rPr>
          <w:rFonts w:ascii="Arial" w:hAnsi="Arial" w:cs="Arial"/>
          <w:b/>
          <w:bCs/>
          <w:sz w:val="24"/>
          <w:szCs w:val="24"/>
        </w:rPr>
      </w:pPr>
      <w:r w:rsidRPr="00E3267E">
        <w:rPr>
          <w:rFonts w:ascii="Arial" w:hAnsi="Arial" w:cs="Arial"/>
          <w:b/>
          <w:bCs/>
          <w:sz w:val="24"/>
          <w:szCs w:val="24"/>
        </w:rPr>
        <w:t>CONDONATION</w:t>
      </w:r>
    </w:p>
    <w:p w14:paraId="16AD0ED8" w14:textId="77777777" w:rsidR="00EF40F0" w:rsidRDefault="00EF40F0" w:rsidP="00EF40F0">
      <w:pPr>
        <w:jc w:val="both"/>
        <w:rPr>
          <w:rFonts w:ascii="Arial" w:hAnsi="Arial" w:cs="Arial"/>
          <w:sz w:val="24"/>
          <w:szCs w:val="24"/>
        </w:rPr>
      </w:pPr>
    </w:p>
    <w:p w14:paraId="081F22DA" w14:textId="731C009E" w:rsidR="00EF40F0" w:rsidRDefault="00EF40F0" w:rsidP="00EF40F0">
      <w:pPr>
        <w:rPr>
          <w:rFonts w:ascii="Arial" w:hAnsi="Arial" w:cs="Arial"/>
          <w:sz w:val="24"/>
          <w:szCs w:val="24"/>
        </w:rPr>
      </w:pPr>
      <w:r>
        <w:rPr>
          <w:rFonts w:ascii="Arial" w:hAnsi="Arial" w:cs="Arial"/>
          <w:sz w:val="24"/>
          <w:szCs w:val="24"/>
        </w:rPr>
        <w:t>[58]</w:t>
      </w:r>
      <w:r>
        <w:rPr>
          <w:rFonts w:ascii="Arial" w:hAnsi="Arial" w:cs="Arial"/>
          <w:sz w:val="24"/>
          <w:szCs w:val="24"/>
        </w:rPr>
        <w:tab/>
        <w:t xml:space="preserve">Infonomix raised the delay of more than two years by the SIU in launching the </w:t>
      </w:r>
    </w:p>
    <w:p w14:paraId="412173B2" w14:textId="77777777" w:rsidR="00D869ED" w:rsidRDefault="00EF40F0" w:rsidP="00EF40F0">
      <w:pPr>
        <w:rPr>
          <w:rFonts w:ascii="Arial" w:hAnsi="Arial" w:cs="Arial"/>
          <w:sz w:val="24"/>
          <w:szCs w:val="24"/>
        </w:rPr>
      </w:pPr>
      <w:r>
        <w:rPr>
          <w:rFonts w:ascii="Arial" w:hAnsi="Arial" w:cs="Arial"/>
          <w:sz w:val="24"/>
          <w:szCs w:val="24"/>
        </w:rPr>
        <w:t xml:space="preserve">application. The SIU explained the delay in a supplementary affidavit. Counsel for </w:t>
      </w:r>
    </w:p>
    <w:p w14:paraId="7925588C" w14:textId="77777777" w:rsidR="00D869ED" w:rsidRDefault="00EF40F0" w:rsidP="00EF40F0">
      <w:pPr>
        <w:rPr>
          <w:rFonts w:ascii="Arial" w:hAnsi="Arial" w:cs="Arial"/>
          <w:sz w:val="24"/>
          <w:szCs w:val="24"/>
        </w:rPr>
      </w:pPr>
      <w:r>
        <w:rPr>
          <w:rFonts w:ascii="Arial" w:hAnsi="Arial" w:cs="Arial"/>
          <w:sz w:val="24"/>
          <w:szCs w:val="24"/>
        </w:rPr>
        <w:t xml:space="preserve">the SIU has dealt with this point </w:t>
      </w:r>
      <w:r>
        <w:rPr>
          <w:rFonts w:ascii="Arial" w:hAnsi="Arial" w:cs="Arial"/>
          <w:i/>
          <w:iCs/>
          <w:sz w:val="24"/>
          <w:szCs w:val="24"/>
        </w:rPr>
        <w:t>in limine</w:t>
      </w:r>
      <w:r>
        <w:rPr>
          <w:rFonts w:ascii="Arial" w:hAnsi="Arial" w:cs="Arial"/>
          <w:sz w:val="24"/>
          <w:szCs w:val="24"/>
        </w:rPr>
        <w:t xml:space="preserve"> in its heads of argument and counsel for </w:t>
      </w:r>
    </w:p>
    <w:p w14:paraId="3A2EC58A" w14:textId="3B60518D" w:rsidR="00EF40F0" w:rsidRDefault="00EF40F0" w:rsidP="00EF40F0">
      <w:pPr>
        <w:rPr>
          <w:rFonts w:ascii="Arial" w:hAnsi="Arial" w:cs="Arial"/>
          <w:sz w:val="24"/>
          <w:szCs w:val="24"/>
        </w:rPr>
      </w:pPr>
      <w:r>
        <w:rPr>
          <w:rFonts w:ascii="Arial" w:hAnsi="Arial" w:cs="Arial"/>
          <w:sz w:val="24"/>
          <w:szCs w:val="24"/>
        </w:rPr>
        <w:t xml:space="preserve">Infonomix has not dealt with the issue. </w:t>
      </w:r>
    </w:p>
    <w:p w14:paraId="2F5D142E" w14:textId="77777777" w:rsidR="00EF40F0" w:rsidRDefault="00EF40F0" w:rsidP="00EF40F0">
      <w:pPr>
        <w:rPr>
          <w:rFonts w:ascii="Arial" w:hAnsi="Arial" w:cs="Arial"/>
          <w:sz w:val="24"/>
          <w:szCs w:val="24"/>
        </w:rPr>
      </w:pPr>
    </w:p>
    <w:p w14:paraId="20DBE268" w14:textId="73C239E7" w:rsidR="00EF40F0" w:rsidRDefault="00EF40F0" w:rsidP="00EF40F0">
      <w:pPr>
        <w:rPr>
          <w:rFonts w:ascii="Arial" w:hAnsi="Arial" w:cs="Arial"/>
          <w:sz w:val="24"/>
          <w:szCs w:val="24"/>
        </w:rPr>
      </w:pPr>
      <w:r>
        <w:rPr>
          <w:rFonts w:ascii="Arial" w:hAnsi="Arial" w:cs="Arial"/>
          <w:sz w:val="24"/>
          <w:szCs w:val="24"/>
        </w:rPr>
        <w:t>[59]</w:t>
      </w:r>
      <w:r>
        <w:rPr>
          <w:rFonts w:ascii="Arial" w:hAnsi="Arial" w:cs="Arial"/>
          <w:sz w:val="24"/>
          <w:szCs w:val="24"/>
        </w:rPr>
        <w:tab/>
        <w:t>The launch of the application was preceded by an investigation authorised</w:t>
      </w:r>
    </w:p>
    <w:p w14:paraId="2E898460" w14:textId="77777777" w:rsidR="00EF40F0" w:rsidRDefault="00EF40F0" w:rsidP="00EF40F0">
      <w:pPr>
        <w:rPr>
          <w:rFonts w:ascii="Arial" w:hAnsi="Arial" w:cs="Arial"/>
          <w:sz w:val="24"/>
          <w:szCs w:val="24"/>
        </w:rPr>
      </w:pPr>
      <w:r>
        <w:rPr>
          <w:rFonts w:ascii="Arial" w:hAnsi="Arial" w:cs="Arial"/>
          <w:sz w:val="24"/>
          <w:szCs w:val="24"/>
        </w:rPr>
        <w:t xml:space="preserve">by the President during September 2017, in a proclamation where the SIU had to </w:t>
      </w:r>
    </w:p>
    <w:p w14:paraId="6CA8337C" w14:textId="77777777" w:rsidR="00EF40F0" w:rsidRDefault="00EF40F0" w:rsidP="00EF40F0">
      <w:pPr>
        <w:rPr>
          <w:rFonts w:ascii="Arial" w:hAnsi="Arial" w:cs="Arial"/>
          <w:sz w:val="24"/>
          <w:szCs w:val="24"/>
        </w:rPr>
      </w:pPr>
      <w:r>
        <w:rPr>
          <w:rFonts w:ascii="Arial" w:hAnsi="Arial" w:cs="Arial"/>
          <w:sz w:val="24"/>
          <w:szCs w:val="24"/>
        </w:rPr>
        <w:t xml:space="preserve">investigate eight entities Infonomix being one of them. The investigations took just </w:t>
      </w:r>
    </w:p>
    <w:p w14:paraId="0BCC095F" w14:textId="77777777" w:rsidR="00EF40F0" w:rsidRDefault="00EF40F0" w:rsidP="00EF40F0">
      <w:pPr>
        <w:rPr>
          <w:rFonts w:ascii="Arial" w:hAnsi="Arial" w:cs="Arial"/>
          <w:sz w:val="24"/>
          <w:szCs w:val="24"/>
        </w:rPr>
      </w:pPr>
      <w:r>
        <w:rPr>
          <w:rFonts w:ascii="Arial" w:hAnsi="Arial" w:cs="Arial"/>
          <w:sz w:val="24"/>
          <w:szCs w:val="24"/>
        </w:rPr>
        <w:t xml:space="preserve">over a year to complete during September 2018 and the application was launched in </w:t>
      </w:r>
    </w:p>
    <w:p w14:paraId="2D903597" w14:textId="77777777" w:rsidR="00EF40F0" w:rsidRDefault="00EF40F0" w:rsidP="00EF40F0">
      <w:pPr>
        <w:rPr>
          <w:rFonts w:ascii="Arial" w:hAnsi="Arial" w:cs="Arial"/>
          <w:sz w:val="24"/>
          <w:szCs w:val="24"/>
        </w:rPr>
      </w:pPr>
      <w:r>
        <w:rPr>
          <w:rFonts w:ascii="Arial" w:hAnsi="Arial" w:cs="Arial"/>
          <w:sz w:val="24"/>
          <w:szCs w:val="24"/>
        </w:rPr>
        <w:t xml:space="preserve">December of 2018. I find that the delay was understandable and reasonable and </w:t>
      </w:r>
    </w:p>
    <w:p w14:paraId="10649E8D" w14:textId="76EEE67A" w:rsidR="00EF40F0" w:rsidRDefault="00EF40F0" w:rsidP="00EF40F0">
      <w:pPr>
        <w:rPr>
          <w:rFonts w:ascii="Arial" w:hAnsi="Arial" w:cs="Arial"/>
          <w:sz w:val="24"/>
          <w:szCs w:val="24"/>
        </w:rPr>
      </w:pPr>
      <w:r>
        <w:rPr>
          <w:rFonts w:ascii="Arial" w:hAnsi="Arial" w:cs="Arial"/>
          <w:sz w:val="24"/>
          <w:szCs w:val="24"/>
        </w:rPr>
        <w:t xml:space="preserve">since the matter has not been taken further, I assume that there is no objection to </w:t>
      </w:r>
    </w:p>
    <w:p w14:paraId="45B2C7F3" w14:textId="5B077225" w:rsidR="00EF40F0" w:rsidRDefault="00EF40F0" w:rsidP="00EF40F0">
      <w:pPr>
        <w:rPr>
          <w:rFonts w:ascii="Arial" w:hAnsi="Arial" w:cs="Arial"/>
          <w:sz w:val="24"/>
          <w:szCs w:val="24"/>
        </w:rPr>
      </w:pPr>
      <w:r>
        <w:rPr>
          <w:rFonts w:ascii="Arial" w:hAnsi="Arial" w:cs="Arial"/>
          <w:sz w:val="24"/>
          <w:szCs w:val="24"/>
        </w:rPr>
        <w:t>condonation being grant</w:t>
      </w:r>
      <w:r w:rsidR="00D869ED">
        <w:rPr>
          <w:rFonts w:ascii="Arial" w:hAnsi="Arial" w:cs="Arial"/>
          <w:sz w:val="24"/>
          <w:szCs w:val="24"/>
        </w:rPr>
        <w:t>ed</w:t>
      </w:r>
      <w:r>
        <w:rPr>
          <w:rFonts w:ascii="Arial" w:hAnsi="Arial" w:cs="Arial"/>
          <w:sz w:val="24"/>
          <w:szCs w:val="24"/>
        </w:rPr>
        <w:t>. In the circumstances condonation is granted.</w:t>
      </w:r>
    </w:p>
    <w:p w14:paraId="7A0AD292" w14:textId="77777777" w:rsidR="00EF40F0" w:rsidRDefault="00EF40F0" w:rsidP="00AB4FCF">
      <w:pPr>
        <w:rPr>
          <w:rFonts w:ascii="Arial" w:hAnsi="Arial" w:cs="Arial"/>
          <w:sz w:val="24"/>
          <w:szCs w:val="24"/>
        </w:rPr>
      </w:pPr>
    </w:p>
    <w:p w14:paraId="4A0484A4" w14:textId="27D7477E" w:rsidR="009F0339" w:rsidRPr="00E3267E" w:rsidRDefault="00F57EB5" w:rsidP="00AB4FCF">
      <w:pPr>
        <w:rPr>
          <w:rFonts w:ascii="Arial" w:hAnsi="Arial" w:cs="Arial"/>
          <w:b/>
          <w:bCs/>
          <w:sz w:val="24"/>
          <w:szCs w:val="24"/>
        </w:rPr>
      </w:pPr>
      <w:r w:rsidRPr="00E3267E">
        <w:rPr>
          <w:rFonts w:ascii="Arial" w:hAnsi="Arial" w:cs="Arial"/>
          <w:b/>
          <w:bCs/>
          <w:sz w:val="24"/>
          <w:szCs w:val="24"/>
        </w:rPr>
        <w:t>THE INFONOMIX AWARD</w:t>
      </w:r>
    </w:p>
    <w:p w14:paraId="7444FEA7" w14:textId="77777777" w:rsidR="009F0339" w:rsidRDefault="009F0339" w:rsidP="00AB4FCF">
      <w:pPr>
        <w:rPr>
          <w:rFonts w:ascii="Arial" w:hAnsi="Arial" w:cs="Arial"/>
          <w:sz w:val="24"/>
          <w:szCs w:val="24"/>
        </w:rPr>
      </w:pPr>
    </w:p>
    <w:p w14:paraId="4246B29B" w14:textId="347C52F8" w:rsidR="00A676F9" w:rsidRDefault="007E7D24" w:rsidP="00CE59AD">
      <w:pPr>
        <w:rPr>
          <w:rFonts w:ascii="Arial" w:hAnsi="Arial" w:cs="Arial"/>
          <w:sz w:val="24"/>
          <w:szCs w:val="24"/>
        </w:rPr>
      </w:pPr>
      <w:r>
        <w:rPr>
          <w:rFonts w:ascii="Arial" w:hAnsi="Arial" w:cs="Arial"/>
          <w:sz w:val="24"/>
          <w:szCs w:val="24"/>
        </w:rPr>
        <w:t>[</w:t>
      </w:r>
      <w:r w:rsidR="00EF40F0">
        <w:rPr>
          <w:rFonts w:ascii="Arial" w:hAnsi="Arial" w:cs="Arial"/>
          <w:sz w:val="24"/>
          <w:szCs w:val="24"/>
        </w:rPr>
        <w:t>60</w:t>
      </w:r>
      <w:r>
        <w:rPr>
          <w:rFonts w:ascii="Arial" w:hAnsi="Arial" w:cs="Arial"/>
          <w:sz w:val="24"/>
          <w:szCs w:val="24"/>
        </w:rPr>
        <w:t>]</w:t>
      </w:r>
      <w:r w:rsidR="00CA1531">
        <w:rPr>
          <w:rFonts w:ascii="Arial" w:hAnsi="Arial" w:cs="Arial"/>
          <w:sz w:val="24"/>
          <w:szCs w:val="24"/>
        </w:rPr>
        <w:tab/>
      </w:r>
      <w:r w:rsidR="00AE412B">
        <w:rPr>
          <w:rFonts w:ascii="Arial" w:hAnsi="Arial" w:cs="Arial"/>
          <w:sz w:val="24"/>
          <w:szCs w:val="24"/>
        </w:rPr>
        <w:t>I</w:t>
      </w:r>
      <w:r w:rsidR="00A676F9">
        <w:rPr>
          <w:rFonts w:ascii="Arial" w:hAnsi="Arial" w:cs="Arial"/>
          <w:sz w:val="24"/>
          <w:szCs w:val="24"/>
        </w:rPr>
        <w:t xml:space="preserve">n terms of </w:t>
      </w:r>
      <w:r w:rsidR="00CA1531">
        <w:rPr>
          <w:rFonts w:ascii="Arial" w:hAnsi="Arial" w:cs="Arial"/>
          <w:sz w:val="24"/>
          <w:szCs w:val="24"/>
        </w:rPr>
        <w:t xml:space="preserve">Act 74 of 1996 (‘the SIU Act’) </w:t>
      </w:r>
      <w:r w:rsidR="00AE412B">
        <w:rPr>
          <w:rFonts w:ascii="Arial" w:hAnsi="Arial" w:cs="Arial"/>
          <w:sz w:val="24"/>
          <w:szCs w:val="24"/>
        </w:rPr>
        <w:t xml:space="preserve">the SIU </w:t>
      </w:r>
      <w:r w:rsidR="00CA1531">
        <w:rPr>
          <w:rFonts w:ascii="Arial" w:hAnsi="Arial" w:cs="Arial"/>
          <w:sz w:val="24"/>
          <w:szCs w:val="24"/>
        </w:rPr>
        <w:t xml:space="preserve">was authorised by the </w:t>
      </w:r>
    </w:p>
    <w:p w14:paraId="5D72EE0F" w14:textId="77777777" w:rsidR="00A676F9" w:rsidRDefault="00CA1531" w:rsidP="00CE59AD">
      <w:pPr>
        <w:rPr>
          <w:rFonts w:ascii="Arial" w:hAnsi="Arial" w:cs="Arial"/>
          <w:sz w:val="24"/>
          <w:szCs w:val="24"/>
        </w:rPr>
      </w:pPr>
      <w:r>
        <w:rPr>
          <w:rFonts w:ascii="Arial" w:hAnsi="Arial" w:cs="Arial"/>
          <w:sz w:val="24"/>
          <w:szCs w:val="24"/>
        </w:rPr>
        <w:t xml:space="preserve">President </w:t>
      </w:r>
      <w:r w:rsidR="00B779D5">
        <w:rPr>
          <w:rFonts w:ascii="Arial" w:hAnsi="Arial" w:cs="Arial"/>
          <w:sz w:val="24"/>
          <w:szCs w:val="24"/>
        </w:rPr>
        <w:t xml:space="preserve">by proclamation issued in terms of section 2(1)(a)(ii) of the SIU Act to </w:t>
      </w:r>
    </w:p>
    <w:p w14:paraId="79790D53" w14:textId="77777777" w:rsidR="00A676F9" w:rsidRDefault="00B779D5" w:rsidP="00CE59AD">
      <w:pPr>
        <w:rPr>
          <w:rFonts w:ascii="Arial" w:hAnsi="Arial" w:cs="Arial"/>
          <w:sz w:val="24"/>
          <w:szCs w:val="24"/>
        </w:rPr>
      </w:pPr>
      <w:r>
        <w:rPr>
          <w:rFonts w:ascii="Arial" w:hAnsi="Arial" w:cs="Arial"/>
          <w:sz w:val="24"/>
          <w:szCs w:val="24"/>
        </w:rPr>
        <w:t xml:space="preserve">investigate malfeasance within the </w:t>
      </w:r>
      <w:r w:rsidR="00CA1531">
        <w:rPr>
          <w:rFonts w:ascii="Arial" w:hAnsi="Arial" w:cs="Arial"/>
          <w:sz w:val="24"/>
          <w:szCs w:val="24"/>
        </w:rPr>
        <w:t>SABC</w:t>
      </w:r>
      <w:r>
        <w:rPr>
          <w:rFonts w:ascii="Arial" w:hAnsi="Arial" w:cs="Arial"/>
          <w:sz w:val="24"/>
          <w:szCs w:val="24"/>
        </w:rPr>
        <w:t xml:space="preserve">. The SABC, is </w:t>
      </w:r>
      <w:r w:rsidR="00CA1531">
        <w:rPr>
          <w:rFonts w:ascii="Arial" w:hAnsi="Arial" w:cs="Arial"/>
          <w:sz w:val="24"/>
          <w:szCs w:val="24"/>
        </w:rPr>
        <w:t xml:space="preserve">a public entity as provided </w:t>
      </w:r>
    </w:p>
    <w:p w14:paraId="4DC54235" w14:textId="77777777" w:rsidR="00A676F9" w:rsidRDefault="00CA1531" w:rsidP="00CE59AD">
      <w:pPr>
        <w:rPr>
          <w:rFonts w:ascii="Arial" w:hAnsi="Arial" w:cs="Arial"/>
          <w:sz w:val="24"/>
          <w:szCs w:val="24"/>
        </w:rPr>
      </w:pPr>
      <w:r>
        <w:rPr>
          <w:rFonts w:ascii="Arial" w:hAnsi="Arial" w:cs="Arial"/>
          <w:sz w:val="24"/>
          <w:szCs w:val="24"/>
        </w:rPr>
        <w:t xml:space="preserve">in </w:t>
      </w:r>
      <w:r w:rsidR="00B779D5">
        <w:rPr>
          <w:rFonts w:ascii="Arial" w:hAnsi="Arial" w:cs="Arial"/>
          <w:sz w:val="24"/>
          <w:szCs w:val="24"/>
        </w:rPr>
        <w:t xml:space="preserve">Schedule 2 of </w:t>
      </w:r>
      <w:r>
        <w:rPr>
          <w:rFonts w:ascii="Arial" w:hAnsi="Arial" w:cs="Arial"/>
          <w:sz w:val="24"/>
          <w:szCs w:val="24"/>
        </w:rPr>
        <w:t>the PFMA</w:t>
      </w:r>
      <w:r w:rsidR="00B779D5">
        <w:rPr>
          <w:rFonts w:ascii="Arial" w:hAnsi="Arial" w:cs="Arial"/>
          <w:sz w:val="24"/>
          <w:szCs w:val="24"/>
        </w:rPr>
        <w:t>.</w:t>
      </w:r>
      <w:r>
        <w:rPr>
          <w:rFonts w:ascii="Arial" w:hAnsi="Arial" w:cs="Arial"/>
          <w:sz w:val="24"/>
          <w:szCs w:val="24"/>
        </w:rPr>
        <w:t xml:space="preserve"> </w:t>
      </w:r>
      <w:r w:rsidR="00BB411B">
        <w:rPr>
          <w:rFonts w:ascii="Arial" w:hAnsi="Arial" w:cs="Arial"/>
          <w:sz w:val="24"/>
          <w:szCs w:val="24"/>
        </w:rPr>
        <w:t>The SIU</w:t>
      </w:r>
      <w:r w:rsidR="00A676F9">
        <w:rPr>
          <w:rFonts w:ascii="Arial" w:hAnsi="Arial" w:cs="Arial"/>
          <w:sz w:val="24"/>
          <w:szCs w:val="24"/>
        </w:rPr>
        <w:t xml:space="preserve">’s functions are provided for in section 4 of the </w:t>
      </w:r>
    </w:p>
    <w:p w14:paraId="78972D29" w14:textId="19EE93D9" w:rsidR="00A676F9" w:rsidRDefault="00A676F9" w:rsidP="00CE59AD">
      <w:pPr>
        <w:rPr>
          <w:rFonts w:ascii="Arial" w:hAnsi="Arial" w:cs="Arial"/>
          <w:sz w:val="24"/>
          <w:szCs w:val="24"/>
        </w:rPr>
      </w:pPr>
      <w:r>
        <w:rPr>
          <w:rFonts w:ascii="Arial" w:hAnsi="Arial" w:cs="Arial"/>
          <w:sz w:val="24"/>
          <w:szCs w:val="24"/>
        </w:rPr>
        <w:t xml:space="preserve">SIU Act and with regard to this matter </w:t>
      </w:r>
      <w:r w:rsidR="00BB411B">
        <w:rPr>
          <w:rFonts w:ascii="Arial" w:hAnsi="Arial" w:cs="Arial"/>
          <w:sz w:val="24"/>
          <w:szCs w:val="24"/>
        </w:rPr>
        <w:t>in terms of section 4(1)(c)</w:t>
      </w:r>
      <w:r>
        <w:rPr>
          <w:rFonts w:ascii="Arial" w:hAnsi="Arial" w:cs="Arial"/>
          <w:sz w:val="24"/>
          <w:szCs w:val="24"/>
        </w:rPr>
        <w:t xml:space="preserve">(i) </w:t>
      </w:r>
      <w:r w:rsidR="00BB411B">
        <w:rPr>
          <w:rFonts w:ascii="Arial" w:hAnsi="Arial" w:cs="Arial"/>
          <w:sz w:val="24"/>
          <w:szCs w:val="24"/>
        </w:rPr>
        <w:t xml:space="preserve">and 5(5) </w:t>
      </w:r>
      <w:r w:rsidR="00EA0022">
        <w:rPr>
          <w:rFonts w:ascii="Arial" w:hAnsi="Arial" w:cs="Arial"/>
          <w:sz w:val="24"/>
          <w:szCs w:val="24"/>
        </w:rPr>
        <w:t xml:space="preserve">it </w:t>
      </w:r>
      <w:r w:rsidR="00BB411B">
        <w:rPr>
          <w:rFonts w:ascii="Arial" w:hAnsi="Arial" w:cs="Arial"/>
          <w:sz w:val="24"/>
          <w:szCs w:val="24"/>
        </w:rPr>
        <w:t xml:space="preserve">is </w:t>
      </w:r>
    </w:p>
    <w:p w14:paraId="09B54EF7" w14:textId="2235CC1E" w:rsidR="00C71343" w:rsidRDefault="00BB411B" w:rsidP="00CE59AD">
      <w:pPr>
        <w:rPr>
          <w:rFonts w:ascii="Arial" w:hAnsi="Arial" w:cs="Arial"/>
          <w:sz w:val="24"/>
          <w:szCs w:val="24"/>
        </w:rPr>
      </w:pPr>
      <w:r>
        <w:rPr>
          <w:rFonts w:ascii="Arial" w:hAnsi="Arial" w:cs="Arial"/>
          <w:sz w:val="24"/>
          <w:szCs w:val="24"/>
        </w:rPr>
        <w:t>permitted to institute civil proceeding</w:t>
      </w:r>
      <w:r w:rsidR="003402D0">
        <w:rPr>
          <w:rFonts w:ascii="Arial" w:hAnsi="Arial" w:cs="Arial"/>
          <w:sz w:val="24"/>
          <w:szCs w:val="24"/>
        </w:rPr>
        <w:t>s in its name</w:t>
      </w:r>
      <w:r>
        <w:rPr>
          <w:rFonts w:ascii="Arial" w:hAnsi="Arial" w:cs="Arial"/>
          <w:sz w:val="24"/>
          <w:szCs w:val="24"/>
        </w:rPr>
        <w:t xml:space="preserve"> before a court of law</w:t>
      </w:r>
      <w:r w:rsidR="00A676F9">
        <w:rPr>
          <w:rFonts w:ascii="Arial" w:hAnsi="Arial" w:cs="Arial"/>
          <w:sz w:val="24"/>
          <w:szCs w:val="24"/>
        </w:rPr>
        <w:t xml:space="preserve"> </w:t>
      </w:r>
      <w:r w:rsidR="003402D0">
        <w:rPr>
          <w:rFonts w:ascii="Arial" w:hAnsi="Arial" w:cs="Arial"/>
          <w:sz w:val="24"/>
          <w:szCs w:val="24"/>
        </w:rPr>
        <w:t>.</w:t>
      </w:r>
    </w:p>
    <w:p w14:paraId="092A5CD6" w14:textId="77777777" w:rsidR="00C71343" w:rsidRDefault="00C71343" w:rsidP="00CE59AD">
      <w:pPr>
        <w:rPr>
          <w:rFonts w:ascii="Arial" w:hAnsi="Arial" w:cs="Arial"/>
          <w:sz w:val="24"/>
          <w:szCs w:val="24"/>
        </w:rPr>
      </w:pPr>
    </w:p>
    <w:p w14:paraId="15B1C2D4" w14:textId="241AC3C7" w:rsidR="00CC7869" w:rsidRDefault="00C71343" w:rsidP="00CE59AD">
      <w:pPr>
        <w:rPr>
          <w:rFonts w:ascii="Arial" w:hAnsi="Arial" w:cs="Arial"/>
          <w:sz w:val="24"/>
          <w:szCs w:val="24"/>
        </w:rPr>
      </w:pPr>
      <w:r>
        <w:rPr>
          <w:rFonts w:ascii="Arial" w:hAnsi="Arial" w:cs="Arial"/>
          <w:sz w:val="24"/>
          <w:szCs w:val="24"/>
        </w:rPr>
        <w:t>[</w:t>
      </w:r>
      <w:r w:rsidR="00EF40F0">
        <w:rPr>
          <w:rFonts w:ascii="Arial" w:hAnsi="Arial" w:cs="Arial"/>
          <w:sz w:val="24"/>
          <w:szCs w:val="24"/>
        </w:rPr>
        <w:t>61</w:t>
      </w:r>
      <w:r>
        <w:rPr>
          <w:rFonts w:ascii="Arial" w:hAnsi="Arial" w:cs="Arial"/>
          <w:sz w:val="24"/>
          <w:szCs w:val="24"/>
        </w:rPr>
        <w:t>]</w:t>
      </w:r>
      <w:r>
        <w:rPr>
          <w:rFonts w:ascii="Arial" w:hAnsi="Arial" w:cs="Arial"/>
          <w:sz w:val="24"/>
          <w:szCs w:val="24"/>
        </w:rPr>
        <w:tab/>
        <w:t xml:space="preserve">The SIU launched the application in terms of PAJA alternatively in terms of the </w:t>
      </w:r>
    </w:p>
    <w:p w14:paraId="18E3653B" w14:textId="77777777" w:rsidR="003402D0" w:rsidRDefault="00C71343" w:rsidP="00CE59AD">
      <w:pPr>
        <w:rPr>
          <w:rFonts w:ascii="Arial" w:hAnsi="Arial" w:cs="Arial"/>
          <w:sz w:val="24"/>
          <w:szCs w:val="24"/>
        </w:rPr>
      </w:pPr>
      <w:r>
        <w:rPr>
          <w:rFonts w:ascii="Arial" w:hAnsi="Arial" w:cs="Arial"/>
          <w:sz w:val="24"/>
          <w:szCs w:val="24"/>
        </w:rPr>
        <w:t xml:space="preserve">principle of legality. </w:t>
      </w:r>
      <w:r w:rsidR="00CC7869">
        <w:rPr>
          <w:rFonts w:ascii="Arial" w:hAnsi="Arial" w:cs="Arial"/>
          <w:sz w:val="24"/>
          <w:szCs w:val="24"/>
        </w:rPr>
        <w:t>Counsel for the SIU</w:t>
      </w:r>
      <w:r w:rsidR="003402D0">
        <w:rPr>
          <w:rFonts w:ascii="Arial" w:hAnsi="Arial" w:cs="Arial"/>
          <w:sz w:val="24"/>
          <w:szCs w:val="24"/>
        </w:rPr>
        <w:t xml:space="preserve"> </w:t>
      </w:r>
      <w:r>
        <w:rPr>
          <w:rFonts w:ascii="Arial" w:hAnsi="Arial" w:cs="Arial"/>
          <w:sz w:val="24"/>
          <w:szCs w:val="24"/>
        </w:rPr>
        <w:t xml:space="preserve">contended that </w:t>
      </w:r>
      <w:r w:rsidR="00CC7869">
        <w:rPr>
          <w:rFonts w:ascii="Arial" w:hAnsi="Arial" w:cs="Arial"/>
          <w:sz w:val="24"/>
          <w:szCs w:val="24"/>
        </w:rPr>
        <w:t>SIU</w:t>
      </w:r>
      <w:r>
        <w:rPr>
          <w:rFonts w:ascii="Arial" w:hAnsi="Arial" w:cs="Arial"/>
          <w:sz w:val="24"/>
          <w:szCs w:val="24"/>
        </w:rPr>
        <w:t xml:space="preserve"> now rel</w:t>
      </w:r>
      <w:r w:rsidR="002F4DED">
        <w:rPr>
          <w:rFonts w:ascii="Arial" w:hAnsi="Arial" w:cs="Arial"/>
          <w:sz w:val="24"/>
          <w:szCs w:val="24"/>
        </w:rPr>
        <w:t>ies</w:t>
      </w:r>
      <w:r>
        <w:rPr>
          <w:rFonts w:ascii="Arial" w:hAnsi="Arial" w:cs="Arial"/>
          <w:sz w:val="24"/>
          <w:szCs w:val="24"/>
        </w:rPr>
        <w:t xml:space="preserve"> mainly on the </w:t>
      </w:r>
    </w:p>
    <w:p w14:paraId="6A8077FD" w14:textId="5D881287" w:rsidR="003402D0" w:rsidRDefault="00C71343" w:rsidP="00CE59AD">
      <w:pPr>
        <w:rPr>
          <w:rFonts w:ascii="Arial" w:hAnsi="Arial" w:cs="Arial"/>
          <w:sz w:val="24"/>
          <w:szCs w:val="24"/>
        </w:rPr>
      </w:pPr>
      <w:r>
        <w:rPr>
          <w:rFonts w:ascii="Arial" w:hAnsi="Arial" w:cs="Arial"/>
          <w:sz w:val="24"/>
          <w:szCs w:val="24"/>
        </w:rPr>
        <w:t>principle of legality as determine</w:t>
      </w:r>
      <w:r w:rsidR="003402D0">
        <w:rPr>
          <w:rFonts w:ascii="Arial" w:hAnsi="Arial" w:cs="Arial"/>
          <w:sz w:val="24"/>
          <w:szCs w:val="24"/>
        </w:rPr>
        <w:t>d</w:t>
      </w:r>
      <w:r>
        <w:rPr>
          <w:rFonts w:ascii="Arial" w:hAnsi="Arial" w:cs="Arial"/>
          <w:sz w:val="24"/>
          <w:szCs w:val="24"/>
        </w:rPr>
        <w:t xml:space="preserve"> in various cases.</w:t>
      </w:r>
      <w:r w:rsidR="009213FE">
        <w:rPr>
          <w:rFonts w:ascii="Arial" w:hAnsi="Arial" w:cs="Arial"/>
          <w:sz w:val="24"/>
          <w:szCs w:val="24"/>
        </w:rPr>
        <w:t xml:space="preserve"> In Gijima</w:t>
      </w:r>
      <w:r w:rsidR="002F4DED">
        <w:rPr>
          <w:rStyle w:val="FootnoteReference"/>
          <w:rFonts w:ascii="Arial" w:hAnsi="Arial" w:cs="Arial"/>
          <w:sz w:val="24"/>
          <w:szCs w:val="24"/>
        </w:rPr>
        <w:footnoteReference w:id="40"/>
      </w:r>
      <w:r w:rsidR="009213FE">
        <w:rPr>
          <w:rFonts w:ascii="Arial" w:hAnsi="Arial" w:cs="Arial"/>
          <w:sz w:val="24"/>
          <w:szCs w:val="24"/>
        </w:rPr>
        <w:t xml:space="preserve"> the following was </w:t>
      </w:r>
    </w:p>
    <w:p w14:paraId="60867935" w14:textId="66AF3490" w:rsidR="009213FE" w:rsidRDefault="009213FE" w:rsidP="00CE59AD">
      <w:pPr>
        <w:rPr>
          <w:rFonts w:ascii="Arial" w:hAnsi="Arial" w:cs="Arial"/>
          <w:sz w:val="24"/>
          <w:szCs w:val="24"/>
        </w:rPr>
      </w:pPr>
      <w:r>
        <w:rPr>
          <w:rFonts w:ascii="Arial" w:hAnsi="Arial" w:cs="Arial"/>
          <w:sz w:val="24"/>
          <w:szCs w:val="24"/>
        </w:rPr>
        <w:t>stated:</w:t>
      </w:r>
    </w:p>
    <w:p w14:paraId="637B7E6B" w14:textId="77777777" w:rsidR="009213FE" w:rsidRDefault="009213FE" w:rsidP="00CE59AD">
      <w:pPr>
        <w:rPr>
          <w:rFonts w:ascii="Arial" w:hAnsi="Arial" w:cs="Arial"/>
          <w:sz w:val="24"/>
          <w:szCs w:val="24"/>
        </w:rPr>
      </w:pPr>
    </w:p>
    <w:p w14:paraId="1B020298" w14:textId="77777777" w:rsidR="00BB3C75" w:rsidRDefault="009213FE" w:rsidP="00693980">
      <w:pPr>
        <w:ind w:left="720"/>
        <w:rPr>
          <w:rFonts w:ascii="Arial" w:hAnsi="Arial" w:cs="Arial"/>
          <w:sz w:val="24"/>
          <w:szCs w:val="24"/>
        </w:rPr>
      </w:pPr>
      <w:r>
        <w:rPr>
          <w:rFonts w:ascii="Arial" w:hAnsi="Arial" w:cs="Arial"/>
          <w:sz w:val="24"/>
          <w:szCs w:val="24"/>
        </w:rPr>
        <w:t>“</w:t>
      </w:r>
      <w:r w:rsidR="00AD1E73">
        <w:rPr>
          <w:rFonts w:ascii="Arial" w:hAnsi="Arial" w:cs="Arial"/>
          <w:sz w:val="24"/>
          <w:szCs w:val="24"/>
        </w:rPr>
        <w:t>[39]</w:t>
      </w:r>
      <w:r w:rsidR="00693980">
        <w:rPr>
          <w:rFonts w:ascii="Arial" w:hAnsi="Arial" w:cs="Arial"/>
          <w:sz w:val="24"/>
          <w:szCs w:val="24"/>
        </w:rPr>
        <w:t xml:space="preserve">… The principle of legality is “an incident of the rule of law”, a founding </w:t>
      </w:r>
    </w:p>
    <w:p w14:paraId="68C44761" w14:textId="77777777" w:rsidR="00BB3C75" w:rsidRDefault="00693980" w:rsidP="00693980">
      <w:pPr>
        <w:ind w:left="720"/>
        <w:rPr>
          <w:rFonts w:ascii="Arial" w:hAnsi="Arial" w:cs="Arial"/>
          <w:sz w:val="24"/>
          <w:szCs w:val="24"/>
        </w:rPr>
      </w:pPr>
      <w:r>
        <w:rPr>
          <w:rFonts w:ascii="Arial" w:hAnsi="Arial" w:cs="Arial"/>
          <w:sz w:val="24"/>
          <w:szCs w:val="24"/>
        </w:rPr>
        <w:t>v</w:t>
      </w:r>
      <w:r w:rsidR="00045503">
        <w:rPr>
          <w:rFonts w:ascii="Arial" w:hAnsi="Arial" w:cs="Arial"/>
          <w:sz w:val="24"/>
          <w:szCs w:val="24"/>
        </w:rPr>
        <w:t>a</w:t>
      </w:r>
      <w:r>
        <w:rPr>
          <w:rFonts w:ascii="Arial" w:hAnsi="Arial" w:cs="Arial"/>
          <w:sz w:val="24"/>
          <w:szCs w:val="24"/>
        </w:rPr>
        <w:t xml:space="preserve">lue of our Constitution. In Affordable Medicines Trust the principle of legality </w:t>
      </w:r>
    </w:p>
    <w:p w14:paraId="72857B26" w14:textId="760317BA" w:rsidR="00045503" w:rsidRDefault="00693980" w:rsidP="00693980">
      <w:pPr>
        <w:ind w:left="720"/>
        <w:rPr>
          <w:rFonts w:ascii="Arial" w:hAnsi="Arial" w:cs="Arial"/>
          <w:sz w:val="24"/>
          <w:szCs w:val="24"/>
        </w:rPr>
      </w:pPr>
      <w:r>
        <w:rPr>
          <w:rFonts w:ascii="Arial" w:hAnsi="Arial" w:cs="Arial"/>
          <w:sz w:val="24"/>
          <w:szCs w:val="24"/>
        </w:rPr>
        <w:t>was referred to a</w:t>
      </w:r>
      <w:r w:rsidR="00EA0022">
        <w:rPr>
          <w:rFonts w:ascii="Arial" w:hAnsi="Arial" w:cs="Arial"/>
          <w:sz w:val="24"/>
          <w:szCs w:val="24"/>
        </w:rPr>
        <w:t>s</w:t>
      </w:r>
      <w:r>
        <w:rPr>
          <w:rFonts w:ascii="Arial" w:hAnsi="Arial" w:cs="Arial"/>
          <w:sz w:val="24"/>
          <w:szCs w:val="24"/>
        </w:rPr>
        <w:t xml:space="preserve"> a Constitutional control of the exercise of public power. </w:t>
      </w:r>
    </w:p>
    <w:p w14:paraId="39F72146" w14:textId="49844630" w:rsidR="00693980" w:rsidRDefault="00693980" w:rsidP="00693980">
      <w:pPr>
        <w:ind w:left="720"/>
        <w:rPr>
          <w:rFonts w:ascii="Arial" w:hAnsi="Arial" w:cs="Arial"/>
          <w:sz w:val="24"/>
          <w:szCs w:val="24"/>
        </w:rPr>
      </w:pPr>
      <w:r>
        <w:rPr>
          <w:rFonts w:ascii="Arial" w:hAnsi="Arial" w:cs="Arial"/>
          <w:sz w:val="24"/>
          <w:szCs w:val="24"/>
        </w:rPr>
        <w:t>Ngcobo J put it thus:</w:t>
      </w:r>
    </w:p>
    <w:p w14:paraId="190EE263" w14:textId="77777777" w:rsidR="008B721F" w:rsidRDefault="00693980" w:rsidP="00693980">
      <w:pPr>
        <w:ind w:left="1440"/>
        <w:rPr>
          <w:rFonts w:ascii="Arial" w:hAnsi="Arial" w:cs="Arial"/>
          <w:sz w:val="24"/>
          <w:szCs w:val="24"/>
        </w:rPr>
      </w:pPr>
      <w:r>
        <w:rPr>
          <w:rFonts w:ascii="Arial" w:hAnsi="Arial" w:cs="Arial"/>
          <w:sz w:val="24"/>
          <w:szCs w:val="24"/>
        </w:rPr>
        <w:t xml:space="preserve">“The exercise of public power must therefore comply with the </w:t>
      </w:r>
    </w:p>
    <w:p w14:paraId="537F2664" w14:textId="77777777" w:rsidR="008B721F" w:rsidRDefault="00693980" w:rsidP="00693980">
      <w:pPr>
        <w:ind w:left="1440"/>
        <w:rPr>
          <w:rFonts w:ascii="Arial" w:hAnsi="Arial" w:cs="Arial"/>
          <w:sz w:val="24"/>
          <w:szCs w:val="24"/>
        </w:rPr>
      </w:pPr>
      <w:r>
        <w:rPr>
          <w:rFonts w:ascii="Arial" w:hAnsi="Arial" w:cs="Arial"/>
          <w:sz w:val="24"/>
          <w:szCs w:val="24"/>
        </w:rPr>
        <w:t xml:space="preserve">Constitution which is the supreme law, and the doctrine of legality </w:t>
      </w:r>
    </w:p>
    <w:p w14:paraId="6140AFFA" w14:textId="77777777" w:rsidR="008B721F" w:rsidRDefault="00693980" w:rsidP="00693980">
      <w:pPr>
        <w:ind w:left="1440"/>
        <w:rPr>
          <w:rFonts w:ascii="Arial" w:hAnsi="Arial" w:cs="Arial"/>
          <w:sz w:val="24"/>
          <w:szCs w:val="24"/>
        </w:rPr>
      </w:pPr>
      <w:r>
        <w:rPr>
          <w:rFonts w:ascii="Arial" w:hAnsi="Arial" w:cs="Arial"/>
          <w:sz w:val="24"/>
          <w:szCs w:val="24"/>
        </w:rPr>
        <w:t xml:space="preserve">which is part of that law. The doctrine of legality which is an incident of </w:t>
      </w:r>
    </w:p>
    <w:p w14:paraId="24324615" w14:textId="77777777" w:rsidR="008B721F" w:rsidRDefault="00693980" w:rsidP="00693980">
      <w:pPr>
        <w:ind w:left="1440"/>
        <w:rPr>
          <w:rFonts w:ascii="Arial" w:hAnsi="Arial" w:cs="Arial"/>
          <w:sz w:val="24"/>
          <w:szCs w:val="24"/>
        </w:rPr>
      </w:pPr>
      <w:r>
        <w:rPr>
          <w:rFonts w:ascii="Arial" w:hAnsi="Arial" w:cs="Arial"/>
          <w:sz w:val="24"/>
          <w:szCs w:val="24"/>
        </w:rPr>
        <w:t xml:space="preserve">the rule of law, is one the constitutional control through which the </w:t>
      </w:r>
    </w:p>
    <w:p w14:paraId="6BF80F46" w14:textId="5F3B2A53" w:rsidR="00693980" w:rsidRDefault="00693980" w:rsidP="00693980">
      <w:pPr>
        <w:ind w:left="1440"/>
        <w:rPr>
          <w:rFonts w:ascii="Arial" w:hAnsi="Arial" w:cs="Arial"/>
          <w:sz w:val="24"/>
          <w:szCs w:val="24"/>
        </w:rPr>
      </w:pPr>
      <w:r>
        <w:rPr>
          <w:rFonts w:ascii="Arial" w:hAnsi="Arial" w:cs="Arial"/>
          <w:sz w:val="24"/>
          <w:szCs w:val="24"/>
        </w:rPr>
        <w:t>exercises of public power is regulated by the Constitution.</w:t>
      </w:r>
      <w:r w:rsidR="00AD1E73">
        <w:rPr>
          <w:rFonts w:ascii="Arial" w:hAnsi="Arial" w:cs="Arial"/>
          <w:sz w:val="24"/>
          <w:szCs w:val="24"/>
        </w:rPr>
        <w:t>”</w:t>
      </w:r>
    </w:p>
    <w:p w14:paraId="7A96DB36" w14:textId="77777777" w:rsidR="00D8654B" w:rsidRDefault="00AD1E73" w:rsidP="009213FE">
      <w:pPr>
        <w:ind w:firstLine="720"/>
        <w:rPr>
          <w:rFonts w:ascii="Arial" w:hAnsi="Arial" w:cs="Arial"/>
          <w:sz w:val="24"/>
          <w:szCs w:val="24"/>
        </w:rPr>
      </w:pPr>
      <w:r>
        <w:rPr>
          <w:rFonts w:ascii="Arial" w:hAnsi="Arial" w:cs="Arial"/>
          <w:sz w:val="24"/>
          <w:szCs w:val="24"/>
        </w:rPr>
        <w:t xml:space="preserve">   </w:t>
      </w:r>
      <w:r w:rsidR="00D8654B">
        <w:rPr>
          <w:rFonts w:ascii="Arial" w:hAnsi="Arial" w:cs="Arial"/>
          <w:sz w:val="24"/>
          <w:szCs w:val="24"/>
        </w:rPr>
        <w:t xml:space="preserve">  </w:t>
      </w:r>
      <w:r>
        <w:rPr>
          <w:rFonts w:ascii="Arial" w:hAnsi="Arial" w:cs="Arial"/>
          <w:sz w:val="24"/>
          <w:szCs w:val="24"/>
        </w:rPr>
        <w:t>[40]</w:t>
      </w:r>
      <w:r w:rsidR="00D8654B">
        <w:rPr>
          <w:rFonts w:ascii="Arial" w:hAnsi="Arial" w:cs="Arial"/>
          <w:sz w:val="24"/>
          <w:szCs w:val="24"/>
        </w:rPr>
        <w:t xml:space="preserve">….the exercise of public power which is at variance with the principle of </w:t>
      </w:r>
    </w:p>
    <w:p w14:paraId="1ACAB126" w14:textId="0B08C465" w:rsidR="00D8654B" w:rsidRDefault="00D8654B" w:rsidP="00D8654B">
      <w:pPr>
        <w:ind w:left="720" w:firstLine="720"/>
        <w:rPr>
          <w:rFonts w:ascii="Arial" w:hAnsi="Arial" w:cs="Arial"/>
          <w:sz w:val="24"/>
          <w:szCs w:val="24"/>
        </w:rPr>
      </w:pPr>
      <w:r>
        <w:rPr>
          <w:rFonts w:ascii="Arial" w:hAnsi="Arial" w:cs="Arial"/>
          <w:sz w:val="24"/>
          <w:szCs w:val="24"/>
        </w:rPr>
        <w:t>legality is inconsistent with the Constitution itself. In short it is invalid…</w:t>
      </w:r>
    </w:p>
    <w:p w14:paraId="4A5D1B6B" w14:textId="77777777" w:rsidR="00BB3C75" w:rsidRDefault="00D8654B" w:rsidP="00BB3C75">
      <w:pPr>
        <w:ind w:left="1440" w:firstLine="72"/>
        <w:rPr>
          <w:rFonts w:ascii="Arial" w:hAnsi="Arial" w:cs="Arial"/>
          <w:sz w:val="24"/>
          <w:szCs w:val="24"/>
        </w:rPr>
      </w:pPr>
      <w:r>
        <w:rPr>
          <w:rFonts w:ascii="Arial" w:hAnsi="Arial" w:cs="Arial"/>
          <w:sz w:val="24"/>
          <w:szCs w:val="24"/>
        </w:rPr>
        <w:t xml:space="preserve">…The principle of legality may thus be a vehicle for its review. The </w:t>
      </w:r>
    </w:p>
    <w:p w14:paraId="30C279B9" w14:textId="77777777" w:rsidR="00BB3C75" w:rsidRDefault="00D8654B" w:rsidP="00BB3C75">
      <w:pPr>
        <w:ind w:left="1440" w:firstLine="72"/>
        <w:rPr>
          <w:rFonts w:ascii="Arial" w:hAnsi="Arial" w:cs="Arial"/>
          <w:sz w:val="24"/>
          <w:szCs w:val="24"/>
        </w:rPr>
      </w:pPr>
      <w:r>
        <w:rPr>
          <w:rFonts w:ascii="Arial" w:hAnsi="Arial" w:cs="Arial"/>
          <w:sz w:val="24"/>
          <w:szCs w:val="24"/>
        </w:rPr>
        <w:t xml:space="preserve">question is: did the award conform to legal prescripts? If it did. That is </w:t>
      </w:r>
      <w:r w:rsidR="00BB3C75">
        <w:rPr>
          <w:rFonts w:ascii="Arial" w:hAnsi="Arial" w:cs="Arial"/>
          <w:sz w:val="24"/>
          <w:szCs w:val="24"/>
        </w:rPr>
        <w:t xml:space="preserve">  </w:t>
      </w:r>
    </w:p>
    <w:p w14:paraId="20901273" w14:textId="77777777" w:rsidR="00BB3C75" w:rsidRDefault="00D8654B" w:rsidP="00BB3C75">
      <w:pPr>
        <w:ind w:left="1440" w:firstLine="72"/>
        <w:rPr>
          <w:rFonts w:ascii="Arial" w:hAnsi="Arial" w:cs="Arial"/>
          <w:sz w:val="24"/>
          <w:szCs w:val="24"/>
        </w:rPr>
      </w:pPr>
      <w:r>
        <w:rPr>
          <w:rFonts w:ascii="Arial" w:hAnsi="Arial" w:cs="Arial"/>
          <w:sz w:val="24"/>
          <w:szCs w:val="24"/>
        </w:rPr>
        <w:t>the end of the matter.</w:t>
      </w:r>
      <w:r w:rsidR="00BB3C75">
        <w:rPr>
          <w:rFonts w:ascii="Arial" w:hAnsi="Arial" w:cs="Arial"/>
          <w:sz w:val="24"/>
          <w:szCs w:val="24"/>
        </w:rPr>
        <w:t xml:space="preserve"> If it did not it may be reviewed and possibly set </w:t>
      </w:r>
    </w:p>
    <w:p w14:paraId="4009E28A" w14:textId="6C342E95" w:rsidR="00D8654B" w:rsidRDefault="00BB3C75" w:rsidP="00BB3C75">
      <w:pPr>
        <w:ind w:left="1440" w:firstLine="72"/>
        <w:rPr>
          <w:rFonts w:ascii="Arial" w:hAnsi="Arial" w:cs="Arial"/>
          <w:sz w:val="24"/>
          <w:szCs w:val="24"/>
        </w:rPr>
      </w:pPr>
      <w:r>
        <w:rPr>
          <w:rFonts w:ascii="Arial" w:hAnsi="Arial" w:cs="Arial"/>
          <w:sz w:val="24"/>
          <w:szCs w:val="24"/>
        </w:rPr>
        <w:t>aside under legality review.”</w:t>
      </w:r>
    </w:p>
    <w:p w14:paraId="009978F5" w14:textId="5D4F234B" w:rsidR="00693980" w:rsidRDefault="00D8654B" w:rsidP="00D8654B">
      <w:pPr>
        <w:ind w:left="720" w:firstLine="720"/>
        <w:rPr>
          <w:rFonts w:ascii="Arial" w:hAnsi="Arial" w:cs="Arial"/>
          <w:sz w:val="24"/>
          <w:szCs w:val="24"/>
        </w:rPr>
      </w:pPr>
      <w:r>
        <w:rPr>
          <w:rFonts w:ascii="Arial" w:hAnsi="Arial" w:cs="Arial"/>
          <w:sz w:val="24"/>
          <w:szCs w:val="24"/>
        </w:rPr>
        <w:t xml:space="preserve"> </w:t>
      </w:r>
    </w:p>
    <w:p w14:paraId="758759E2" w14:textId="77777777" w:rsidR="00693980" w:rsidRDefault="00CC7869" w:rsidP="00CE59AD">
      <w:pPr>
        <w:rPr>
          <w:rFonts w:ascii="Arial" w:hAnsi="Arial" w:cs="Arial"/>
          <w:sz w:val="24"/>
          <w:szCs w:val="24"/>
        </w:rPr>
      </w:pPr>
      <w:r>
        <w:rPr>
          <w:rFonts w:ascii="Arial" w:hAnsi="Arial" w:cs="Arial"/>
          <w:sz w:val="24"/>
          <w:szCs w:val="24"/>
        </w:rPr>
        <w:t xml:space="preserve">Counsel for the respondent agrees that this matter </w:t>
      </w:r>
      <w:r w:rsidR="002F4DED">
        <w:rPr>
          <w:rFonts w:ascii="Arial" w:hAnsi="Arial" w:cs="Arial"/>
          <w:sz w:val="24"/>
          <w:szCs w:val="24"/>
        </w:rPr>
        <w:t>was always</w:t>
      </w:r>
      <w:r>
        <w:rPr>
          <w:rFonts w:ascii="Arial" w:hAnsi="Arial" w:cs="Arial"/>
          <w:sz w:val="24"/>
          <w:szCs w:val="24"/>
        </w:rPr>
        <w:t xml:space="preserve"> located only within </w:t>
      </w:r>
    </w:p>
    <w:p w14:paraId="53B4F8E1" w14:textId="77777777" w:rsidR="00C4195C" w:rsidRDefault="00CC7869" w:rsidP="00CE59AD">
      <w:pPr>
        <w:rPr>
          <w:rFonts w:ascii="Arial" w:hAnsi="Arial" w:cs="Arial"/>
          <w:sz w:val="24"/>
          <w:szCs w:val="24"/>
        </w:rPr>
      </w:pPr>
      <w:r>
        <w:rPr>
          <w:rFonts w:ascii="Arial" w:hAnsi="Arial" w:cs="Arial"/>
          <w:sz w:val="24"/>
          <w:szCs w:val="24"/>
        </w:rPr>
        <w:t>the legality principle</w:t>
      </w:r>
      <w:r w:rsidR="002F4DED">
        <w:rPr>
          <w:rFonts w:ascii="Arial" w:hAnsi="Arial" w:cs="Arial"/>
          <w:sz w:val="24"/>
          <w:szCs w:val="24"/>
        </w:rPr>
        <w:t xml:space="preserve"> and nowhere else</w:t>
      </w:r>
      <w:r w:rsidR="00C4195C">
        <w:rPr>
          <w:rFonts w:ascii="Arial" w:hAnsi="Arial" w:cs="Arial"/>
          <w:sz w:val="24"/>
          <w:szCs w:val="24"/>
        </w:rPr>
        <w:t xml:space="preserve"> and that the SIU should not be allowed to flip-</w:t>
      </w:r>
    </w:p>
    <w:p w14:paraId="5A2649D0" w14:textId="77777777" w:rsidR="0010108C" w:rsidRDefault="00C4195C" w:rsidP="00CE59AD">
      <w:pPr>
        <w:rPr>
          <w:rFonts w:ascii="Arial" w:hAnsi="Arial" w:cs="Arial"/>
          <w:sz w:val="24"/>
          <w:szCs w:val="24"/>
        </w:rPr>
      </w:pPr>
      <w:r>
        <w:rPr>
          <w:rFonts w:ascii="Arial" w:hAnsi="Arial" w:cs="Arial"/>
          <w:sz w:val="24"/>
          <w:szCs w:val="24"/>
        </w:rPr>
        <w:t>flop between a PAJA and legality review.</w:t>
      </w:r>
      <w:r w:rsidR="00045503">
        <w:rPr>
          <w:rFonts w:ascii="Arial" w:hAnsi="Arial" w:cs="Arial"/>
          <w:sz w:val="24"/>
          <w:szCs w:val="24"/>
        </w:rPr>
        <w:t xml:space="preserve"> </w:t>
      </w:r>
      <w:r w:rsidR="00165097">
        <w:rPr>
          <w:rFonts w:ascii="Arial" w:hAnsi="Arial" w:cs="Arial"/>
          <w:sz w:val="24"/>
          <w:szCs w:val="24"/>
        </w:rPr>
        <w:t xml:space="preserve">I am of the view that the matter will be dealt </w:t>
      </w:r>
    </w:p>
    <w:p w14:paraId="0EFEDEC8" w14:textId="77777777" w:rsidR="0010108C" w:rsidRDefault="00165097" w:rsidP="00CE59AD">
      <w:pPr>
        <w:rPr>
          <w:rFonts w:ascii="Arial" w:hAnsi="Arial" w:cs="Arial"/>
          <w:sz w:val="24"/>
          <w:szCs w:val="24"/>
        </w:rPr>
      </w:pPr>
      <w:r>
        <w:rPr>
          <w:rFonts w:ascii="Arial" w:hAnsi="Arial" w:cs="Arial"/>
          <w:sz w:val="24"/>
          <w:szCs w:val="24"/>
        </w:rPr>
        <w:t xml:space="preserve">with on the principle of legality. </w:t>
      </w:r>
      <w:r w:rsidR="00045503">
        <w:rPr>
          <w:rFonts w:ascii="Arial" w:hAnsi="Arial" w:cs="Arial"/>
          <w:sz w:val="24"/>
          <w:szCs w:val="24"/>
        </w:rPr>
        <w:t>In the Fedsure Life Assurance</w:t>
      </w:r>
      <w:r w:rsidR="002F4DED">
        <w:rPr>
          <w:rStyle w:val="FootnoteReference"/>
          <w:rFonts w:ascii="Arial" w:hAnsi="Arial" w:cs="Arial"/>
          <w:sz w:val="24"/>
          <w:szCs w:val="24"/>
        </w:rPr>
        <w:footnoteReference w:id="41"/>
      </w:r>
      <w:r w:rsidR="00045503">
        <w:rPr>
          <w:rFonts w:ascii="Arial" w:hAnsi="Arial" w:cs="Arial"/>
          <w:sz w:val="24"/>
          <w:szCs w:val="24"/>
        </w:rPr>
        <w:t xml:space="preserve"> the following </w:t>
      </w:r>
      <w:r w:rsidR="0010108C">
        <w:rPr>
          <w:rFonts w:ascii="Arial" w:hAnsi="Arial" w:cs="Arial"/>
          <w:sz w:val="24"/>
          <w:szCs w:val="24"/>
        </w:rPr>
        <w:t>was</w:t>
      </w:r>
      <w:r w:rsidR="00045503">
        <w:rPr>
          <w:rFonts w:ascii="Arial" w:hAnsi="Arial" w:cs="Arial"/>
          <w:sz w:val="24"/>
          <w:szCs w:val="24"/>
        </w:rPr>
        <w:t xml:space="preserve"> </w:t>
      </w:r>
    </w:p>
    <w:p w14:paraId="6568EAA7" w14:textId="2693CBD1" w:rsidR="00357214" w:rsidRDefault="00045503" w:rsidP="00CE59AD">
      <w:pPr>
        <w:rPr>
          <w:rFonts w:ascii="Arial" w:hAnsi="Arial" w:cs="Arial"/>
          <w:sz w:val="24"/>
          <w:szCs w:val="24"/>
        </w:rPr>
      </w:pPr>
      <w:r>
        <w:rPr>
          <w:rFonts w:ascii="Arial" w:hAnsi="Arial" w:cs="Arial"/>
          <w:sz w:val="24"/>
          <w:szCs w:val="24"/>
        </w:rPr>
        <w:t xml:space="preserve">stated: </w:t>
      </w:r>
    </w:p>
    <w:p w14:paraId="16430F8B" w14:textId="25B80C82" w:rsidR="00045503" w:rsidRDefault="00045503" w:rsidP="00CE59AD">
      <w:pPr>
        <w:rPr>
          <w:rFonts w:ascii="Arial" w:hAnsi="Arial" w:cs="Arial"/>
          <w:sz w:val="24"/>
          <w:szCs w:val="24"/>
        </w:rPr>
      </w:pPr>
      <w:r>
        <w:rPr>
          <w:rFonts w:ascii="Arial" w:hAnsi="Arial" w:cs="Arial"/>
          <w:sz w:val="24"/>
          <w:szCs w:val="24"/>
        </w:rPr>
        <w:tab/>
      </w:r>
    </w:p>
    <w:p w14:paraId="285CE824" w14:textId="77777777" w:rsidR="00BB3C75" w:rsidRDefault="00045503" w:rsidP="00BB3C75">
      <w:pPr>
        <w:ind w:left="2160"/>
        <w:rPr>
          <w:rFonts w:ascii="Arial" w:hAnsi="Arial" w:cs="Arial"/>
          <w:sz w:val="24"/>
          <w:szCs w:val="24"/>
        </w:rPr>
      </w:pPr>
      <w:r>
        <w:rPr>
          <w:rFonts w:ascii="Arial" w:hAnsi="Arial" w:cs="Arial"/>
          <w:sz w:val="24"/>
          <w:szCs w:val="24"/>
        </w:rPr>
        <w:t xml:space="preserve">“ …a local government may only act within the powers conferred </w:t>
      </w:r>
    </w:p>
    <w:p w14:paraId="1C92DEA6" w14:textId="77777777" w:rsidR="00BB3C75" w:rsidRDefault="00045503" w:rsidP="00BB3C75">
      <w:pPr>
        <w:ind w:left="2160"/>
        <w:rPr>
          <w:rFonts w:ascii="Arial" w:hAnsi="Arial" w:cs="Arial"/>
          <w:sz w:val="24"/>
          <w:szCs w:val="24"/>
        </w:rPr>
      </w:pPr>
      <w:r>
        <w:rPr>
          <w:rFonts w:ascii="Arial" w:hAnsi="Arial" w:cs="Arial"/>
          <w:sz w:val="24"/>
          <w:szCs w:val="24"/>
        </w:rPr>
        <w:t xml:space="preserve">upon it by law. There is nothing startling in this proposition – it is </w:t>
      </w:r>
    </w:p>
    <w:p w14:paraId="0F882967" w14:textId="77777777" w:rsidR="00BB3C75" w:rsidRDefault="00045503" w:rsidP="00BB3C75">
      <w:pPr>
        <w:ind w:left="2160"/>
        <w:rPr>
          <w:rFonts w:ascii="Arial" w:hAnsi="Arial" w:cs="Arial"/>
          <w:sz w:val="24"/>
          <w:szCs w:val="24"/>
        </w:rPr>
      </w:pPr>
      <w:r>
        <w:rPr>
          <w:rFonts w:ascii="Arial" w:hAnsi="Arial" w:cs="Arial"/>
          <w:sz w:val="24"/>
          <w:szCs w:val="24"/>
        </w:rPr>
        <w:t xml:space="preserve">a fundamental principle of the rule of law, recognised widely, that </w:t>
      </w:r>
    </w:p>
    <w:p w14:paraId="71BD410F" w14:textId="77777777" w:rsidR="00BB3C75" w:rsidRDefault="00045503" w:rsidP="00BB3C75">
      <w:pPr>
        <w:ind w:left="2160"/>
        <w:rPr>
          <w:rFonts w:ascii="Arial" w:hAnsi="Arial" w:cs="Arial"/>
          <w:sz w:val="24"/>
          <w:szCs w:val="24"/>
        </w:rPr>
      </w:pPr>
      <w:r>
        <w:rPr>
          <w:rFonts w:ascii="Arial" w:hAnsi="Arial" w:cs="Arial"/>
          <w:sz w:val="24"/>
          <w:szCs w:val="24"/>
        </w:rPr>
        <w:t>the exercise of public power is only legitimate where lawful</w:t>
      </w:r>
      <w:r w:rsidR="00331795">
        <w:rPr>
          <w:rFonts w:ascii="Arial" w:hAnsi="Arial" w:cs="Arial"/>
          <w:sz w:val="24"/>
          <w:szCs w:val="24"/>
        </w:rPr>
        <w:t xml:space="preserve">. The </w:t>
      </w:r>
    </w:p>
    <w:p w14:paraId="34EA2F18" w14:textId="12B51906" w:rsidR="00BB3C75" w:rsidRDefault="00331795" w:rsidP="00BB3C75">
      <w:pPr>
        <w:ind w:left="2160"/>
        <w:rPr>
          <w:rFonts w:ascii="Arial" w:hAnsi="Arial" w:cs="Arial"/>
          <w:sz w:val="24"/>
          <w:szCs w:val="24"/>
        </w:rPr>
      </w:pPr>
      <w:r>
        <w:rPr>
          <w:rFonts w:ascii="Arial" w:hAnsi="Arial" w:cs="Arial"/>
          <w:sz w:val="24"/>
          <w:szCs w:val="24"/>
        </w:rPr>
        <w:t>rule of law – to the extent at least that i</w:t>
      </w:r>
      <w:r w:rsidR="00EA0022">
        <w:rPr>
          <w:rFonts w:ascii="Arial" w:hAnsi="Arial" w:cs="Arial"/>
          <w:sz w:val="24"/>
          <w:szCs w:val="24"/>
        </w:rPr>
        <w:t>t</w:t>
      </w:r>
      <w:r>
        <w:rPr>
          <w:rFonts w:ascii="Arial" w:hAnsi="Arial" w:cs="Arial"/>
          <w:sz w:val="24"/>
          <w:szCs w:val="24"/>
        </w:rPr>
        <w:t xml:space="preserve"> expresses the principle </w:t>
      </w:r>
    </w:p>
    <w:p w14:paraId="606909D7" w14:textId="77777777" w:rsidR="00BB3C75" w:rsidRDefault="00331795" w:rsidP="00BB3C75">
      <w:pPr>
        <w:ind w:left="2160"/>
        <w:rPr>
          <w:rFonts w:ascii="Arial" w:hAnsi="Arial" w:cs="Arial"/>
          <w:sz w:val="24"/>
          <w:szCs w:val="24"/>
        </w:rPr>
      </w:pPr>
      <w:r>
        <w:rPr>
          <w:rFonts w:ascii="Arial" w:hAnsi="Arial" w:cs="Arial"/>
          <w:sz w:val="24"/>
          <w:szCs w:val="24"/>
        </w:rPr>
        <w:t xml:space="preserve">of legality-is generally understood to be a fundamental principle </w:t>
      </w:r>
    </w:p>
    <w:p w14:paraId="30B639CB" w14:textId="171D76F3" w:rsidR="00045503" w:rsidRDefault="00331795" w:rsidP="00BB3C75">
      <w:pPr>
        <w:ind w:left="2160"/>
        <w:rPr>
          <w:rFonts w:ascii="Arial" w:hAnsi="Arial" w:cs="Arial"/>
          <w:sz w:val="24"/>
          <w:szCs w:val="24"/>
        </w:rPr>
      </w:pPr>
      <w:r>
        <w:rPr>
          <w:rFonts w:ascii="Arial" w:hAnsi="Arial" w:cs="Arial"/>
          <w:sz w:val="24"/>
          <w:szCs w:val="24"/>
        </w:rPr>
        <w:t>of constitutional law.”</w:t>
      </w:r>
    </w:p>
    <w:p w14:paraId="4D5F4BC5" w14:textId="0E67BF79" w:rsidR="00165097" w:rsidRDefault="00165097" w:rsidP="00C3375B">
      <w:pPr>
        <w:rPr>
          <w:rFonts w:ascii="Arial" w:hAnsi="Arial" w:cs="Arial"/>
          <w:sz w:val="24"/>
          <w:szCs w:val="24"/>
        </w:rPr>
      </w:pPr>
    </w:p>
    <w:p w14:paraId="106A2703" w14:textId="636B6B2F" w:rsidR="00B55D21" w:rsidRDefault="00B55D21" w:rsidP="00CE59AD">
      <w:pPr>
        <w:rPr>
          <w:rFonts w:ascii="Arial" w:hAnsi="Arial" w:cs="Arial"/>
          <w:sz w:val="24"/>
          <w:szCs w:val="24"/>
        </w:rPr>
      </w:pPr>
      <w:r>
        <w:rPr>
          <w:rFonts w:ascii="Arial" w:hAnsi="Arial" w:cs="Arial"/>
          <w:sz w:val="24"/>
          <w:szCs w:val="24"/>
        </w:rPr>
        <w:t>[</w:t>
      </w:r>
      <w:r w:rsidR="00DF57A9">
        <w:rPr>
          <w:rFonts w:ascii="Arial" w:hAnsi="Arial" w:cs="Arial"/>
          <w:sz w:val="24"/>
          <w:szCs w:val="24"/>
        </w:rPr>
        <w:t>6</w:t>
      </w:r>
      <w:r w:rsidR="00EF40F0">
        <w:rPr>
          <w:rFonts w:ascii="Arial" w:hAnsi="Arial" w:cs="Arial"/>
          <w:sz w:val="24"/>
          <w:szCs w:val="24"/>
        </w:rPr>
        <w:t>2</w:t>
      </w:r>
      <w:r>
        <w:rPr>
          <w:rFonts w:ascii="Arial" w:hAnsi="Arial" w:cs="Arial"/>
          <w:sz w:val="24"/>
          <w:szCs w:val="24"/>
        </w:rPr>
        <w:t>]</w:t>
      </w:r>
      <w:r>
        <w:rPr>
          <w:rFonts w:ascii="Arial" w:hAnsi="Arial" w:cs="Arial"/>
          <w:sz w:val="24"/>
          <w:szCs w:val="24"/>
        </w:rPr>
        <w:tab/>
        <w:t>The SABC complied with the prescript</w:t>
      </w:r>
      <w:r w:rsidR="00373E82">
        <w:rPr>
          <w:rFonts w:ascii="Arial" w:hAnsi="Arial" w:cs="Arial"/>
          <w:sz w:val="24"/>
          <w:szCs w:val="24"/>
        </w:rPr>
        <w:t>s</w:t>
      </w:r>
      <w:r>
        <w:rPr>
          <w:rFonts w:ascii="Arial" w:hAnsi="Arial" w:cs="Arial"/>
          <w:sz w:val="24"/>
          <w:szCs w:val="24"/>
        </w:rPr>
        <w:t xml:space="preserve"> of procurement </w:t>
      </w:r>
      <w:r w:rsidR="00194C3E">
        <w:rPr>
          <w:rFonts w:ascii="Arial" w:hAnsi="Arial" w:cs="Arial"/>
          <w:sz w:val="24"/>
          <w:szCs w:val="24"/>
        </w:rPr>
        <w:t xml:space="preserve">as provided in section </w:t>
      </w:r>
    </w:p>
    <w:p w14:paraId="1E7FDB15" w14:textId="77777777" w:rsidR="00AB6C1E" w:rsidRDefault="00194C3E" w:rsidP="005826CC">
      <w:pPr>
        <w:rPr>
          <w:rFonts w:ascii="Arial" w:hAnsi="Arial" w:cs="Arial"/>
          <w:sz w:val="24"/>
          <w:szCs w:val="24"/>
        </w:rPr>
      </w:pPr>
      <w:r>
        <w:rPr>
          <w:rFonts w:ascii="Arial" w:hAnsi="Arial" w:cs="Arial"/>
          <w:sz w:val="24"/>
          <w:szCs w:val="24"/>
        </w:rPr>
        <w:t>217 of the Constitution</w:t>
      </w:r>
      <w:r w:rsidR="00B55D21">
        <w:rPr>
          <w:rFonts w:ascii="Arial" w:hAnsi="Arial" w:cs="Arial"/>
          <w:sz w:val="24"/>
          <w:szCs w:val="24"/>
        </w:rPr>
        <w:t>,</w:t>
      </w:r>
      <w:r w:rsidR="008E1271">
        <w:rPr>
          <w:rStyle w:val="FootnoteReference"/>
          <w:rFonts w:ascii="Arial" w:hAnsi="Arial" w:cs="Arial"/>
          <w:sz w:val="24"/>
          <w:szCs w:val="24"/>
        </w:rPr>
        <w:footnoteReference w:id="42"/>
      </w:r>
      <w:r w:rsidR="00B55D21">
        <w:rPr>
          <w:rFonts w:ascii="Arial" w:hAnsi="Arial" w:cs="Arial"/>
          <w:sz w:val="24"/>
          <w:szCs w:val="24"/>
        </w:rPr>
        <w:t xml:space="preserve"> </w:t>
      </w:r>
      <w:r w:rsidR="002131CC">
        <w:rPr>
          <w:rFonts w:ascii="Arial" w:hAnsi="Arial" w:cs="Arial"/>
          <w:sz w:val="24"/>
          <w:szCs w:val="24"/>
        </w:rPr>
        <w:t xml:space="preserve">and </w:t>
      </w:r>
      <w:r w:rsidR="00B55D21">
        <w:rPr>
          <w:rFonts w:ascii="Arial" w:hAnsi="Arial" w:cs="Arial"/>
          <w:sz w:val="24"/>
          <w:szCs w:val="24"/>
        </w:rPr>
        <w:t>the PFMA</w:t>
      </w:r>
      <w:r w:rsidR="00B55D21">
        <w:rPr>
          <w:rStyle w:val="FootnoteReference"/>
          <w:rFonts w:ascii="Arial" w:hAnsi="Arial" w:cs="Arial"/>
          <w:sz w:val="24"/>
          <w:szCs w:val="24"/>
        </w:rPr>
        <w:footnoteReference w:id="43"/>
      </w:r>
      <w:r w:rsidR="002131CC">
        <w:rPr>
          <w:rFonts w:ascii="Arial" w:hAnsi="Arial" w:cs="Arial"/>
          <w:sz w:val="24"/>
          <w:szCs w:val="24"/>
        </w:rPr>
        <w:t xml:space="preserve"> by </w:t>
      </w:r>
      <w:r w:rsidR="009D1741">
        <w:rPr>
          <w:rFonts w:ascii="Arial" w:hAnsi="Arial" w:cs="Arial"/>
          <w:sz w:val="24"/>
          <w:szCs w:val="24"/>
        </w:rPr>
        <w:t>incorporating them in</w:t>
      </w:r>
      <w:r w:rsidR="00021697">
        <w:rPr>
          <w:rFonts w:ascii="Arial" w:hAnsi="Arial" w:cs="Arial"/>
          <w:sz w:val="24"/>
          <w:szCs w:val="24"/>
        </w:rPr>
        <w:t xml:space="preserve"> its</w:t>
      </w:r>
      <w:r w:rsidR="002131CC">
        <w:rPr>
          <w:rFonts w:ascii="Arial" w:hAnsi="Arial" w:cs="Arial"/>
          <w:sz w:val="24"/>
          <w:szCs w:val="24"/>
        </w:rPr>
        <w:t xml:space="preserve"> </w:t>
      </w:r>
      <w:r w:rsidR="00BB411B">
        <w:rPr>
          <w:rFonts w:ascii="Arial" w:hAnsi="Arial" w:cs="Arial"/>
          <w:sz w:val="24"/>
          <w:szCs w:val="24"/>
        </w:rPr>
        <w:t xml:space="preserve">procurement </w:t>
      </w:r>
    </w:p>
    <w:p w14:paraId="09EBF983" w14:textId="77777777" w:rsidR="00AB6C1E" w:rsidRDefault="00BB411B" w:rsidP="005826CC">
      <w:pPr>
        <w:rPr>
          <w:rFonts w:ascii="Arial" w:hAnsi="Arial" w:cs="Arial"/>
          <w:sz w:val="24"/>
          <w:szCs w:val="24"/>
        </w:rPr>
      </w:pPr>
      <w:r>
        <w:rPr>
          <w:rFonts w:ascii="Arial" w:hAnsi="Arial" w:cs="Arial"/>
          <w:sz w:val="24"/>
          <w:szCs w:val="24"/>
        </w:rPr>
        <w:t>policies and manuals</w:t>
      </w:r>
      <w:r w:rsidR="005826CC">
        <w:rPr>
          <w:rFonts w:ascii="Arial" w:hAnsi="Arial" w:cs="Arial"/>
          <w:sz w:val="24"/>
          <w:szCs w:val="24"/>
        </w:rPr>
        <w:t>. The PFMA</w:t>
      </w:r>
      <w:r w:rsidR="00ED0777">
        <w:rPr>
          <w:rFonts w:ascii="Arial" w:hAnsi="Arial" w:cs="Arial"/>
          <w:sz w:val="24"/>
          <w:szCs w:val="24"/>
        </w:rPr>
        <w:t xml:space="preserve"> </w:t>
      </w:r>
      <w:r w:rsidR="005826CC">
        <w:rPr>
          <w:rFonts w:ascii="Arial" w:hAnsi="Arial" w:cs="Arial"/>
          <w:sz w:val="24"/>
          <w:szCs w:val="24"/>
        </w:rPr>
        <w:t>pl</w:t>
      </w:r>
      <w:r w:rsidR="00ED0777">
        <w:rPr>
          <w:rFonts w:ascii="Arial" w:hAnsi="Arial" w:cs="Arial"/>
          <w:sz w:val="24"/>
          <w:szCs w:val="24"/>
        </w:rPr>
        <w:t xml:space="preserve">aces certain responsibilities </w:t>
      </w:r>
      <w:r w:rsidR="00351336">
        <w:rPr>
          <w:rFonts w:ascii="Arial" w:hAnsi="Arial" w:cs="Arial"/>
          <w:sz w:val="24"/>
          <w:szCs w:val="24"/>
        </w:rPr>
        <w:t>on</w:t>
      </w:r>
      <w:r w:rsidR="00ED0777">
        <w:rPr>
          <w:rFonts w:ascii="Arial" w:hAnsi="Arial" w:cs="Arial"/>
          <w:sz w:val="24"/>
          <w:szCs w:val="24"/>
        </w:rPr>
        <w:t xml:space="preserve"> </w:t>
      </w:r>
      <w:r w:rsidR="00AE412B">
        <w:rPr>
          <w:rFonts w:ascii="Arial" w:hAnsi="Arial" w:cs="Arial"/>
          <w:sz w:val="24"/>
          <w:szCs w:val="24"/>
        </w:rPr>
        <w:t xml:space="preserve">officials </w:t>
      </w:r>
      <w:r w:rsidR="00ED0777">
        <w:rPr>
          <w:rFonts w:ascii="Arial" w:hAnsi="Arial" w:cs="Arial"/>
          <w:sz w:val="24"/>
          <w:szCs w:val="24"/>
        </w:rPr>
        <w:t xml:space="preserve">in a </w:t>
      </w:r>
    </w:p>
    <w:p w14:paraId="77D2A3C4" w14:textId="77777777" w:rsidR="006E72AE" w:rsidRDefault="00ED0777" w:rsidP="005826CC">
      <w:pPr>
        <w:rPr>
          <w:rFonts w:ascii="Arial" w:hAnsi="Arial" w:cs="Arial"/>
          <w:sz w:val="24"/>
          <w:szCs w:val="24"/>
        </w:rPr>
      </w:pPr>
      <w:r>
        <w:rPr>
          <w:rFonts w:ascii="Arial" w:hAnsi="Arial" w:cs="Arial"/>
          <w:sz w:val="24"/>
          <w:szCs w:val="24"/>
        </w:rPr>
        <w:t>public entity</w:t>
      </w:r>
      <w:r w:rsidR="00387C37">
        <w:rPr>
          <w:rFonts w:ascii="Arial" w:hAnsi="Arial" w:cs="Arial"/>
          <w:sz w:val="24"/>
          <w:szCs w:val="24"/>
        </w:rPr>
        <w:t xml:space="preserve"> which includes the SABC</w:t>
      </w:r>
      <w:r w:rsidR="001B58B1">
        <w:rPr>
          <w:rFonts w:ascii="Arial" w:hAnsi="Arial" w:cs="Arial"/>
          <w:sz w:val="24"/>
          <w:szCs w:val="24"/>
        </w:rPr>
        <w:t>.</w:t>
      </w:r>
      <w:r>
        <w:rPr>
          <w:rStyle w:val="FootnoteReference"/>
          <w:rFonts w:ascii="Arial" w:hAnsi="Arial" w:cs="Arial"/>
          <w:sz w:val="24"/>
          <w:szCs w:val="24"/>
        </w:rPr>
        <w:footnoteReference w:id="44"/>
      </w:r>
      <w:r w:rsidR="00BB411B">
        <w:rPr>
          <w:rFonts w:ascii="Arial" w:hAnsi="Arial" w:cs="Arial"/>
          <w:sz w:val="24"/>
          <w:szCs w:val="24"/>
        </w:rPr>
        <w:t xml:space="preserve"> </w:t>
      </w:r>
      <w:r w:rsidR="00B911A4">
        <w:rPr>
          <w:rFonts w:ascii="Arial" w:hAnsi="Arial" w:cs="Arial"/>
          <w:sz w:val="24"/>
          <w:szCs w:val="24"/>
        </w:rPr>
        <w:t xml:space="preserve">The SABC has incorporated into its policy </w:t>
      </w:r>
    </w:p>
    <w:p w14:paraId="78455AA9" w14:textId="77777777" w:rsidR="006E72AE" w:rsidRDefault="00B911A4" w:rsidP="005826CC">
      <w:pPr>
        <w:rPr>
          <w:rFonts w:ascii="Arial" w:hAnsi="Arial" w:cs="Arial"/>
          <w:sz w:val="24"/>
          <w:szCs w:val="24"/>
        </w:rPr>
      </w:pPr>
      <w:r>
        <w:rPr>
          <w:rFonts w:ascii="Arial" w:hAnsi="Arial" w:cs="Arial"/>
          <w:sz w:val="24"/>
          <w:szCs w:val="24"/>
        </w:rPr>
        <w:t>and manuals National Treasury</w:t>
      </w:r>
      <w:r w:rsidR="00443C48">
        <w:rPr>
          <w:rFonts w:ascii="Arial" w:hAnsi="Arial" w:cs="Arial"/>
          <w:sz w:val="24"/>
          <w:szCs w:val="24"/>
        </w:rPr>
        <w:t>’s</w:t>
      </w:r>
      <w:r w:rsidR="00443C48">
        <w:rPr>
          <w:rStyle w:val="FootnoteReference"/>
          <w:rFonts w:ascii="Arial" w:hAnsi="Arial" w:cs="Arial"/>
          <w:sz w:val="24"/>
          <w:szCs w:val="24"/>
        </w:rPr>
        <w:footnoteReference w:id="45"/>
      </w:r>
      <w:r>
        <w:rPr>
          <w:rFonts w:ascii="Arial" w:hAnsi="Arial" w:cs="Arial"/>
          <w:sz w:val="24"/>
          <w:szCs w:val="24"/>
        </w:rPr>
        <w:t xml:space="preserve"> instructions and guidelines to accounting officers </w:t>
      </w:r>
    </w:p>
    <w:p w14:paraId="30BD7B09" w14:textId="66E19CB3" w:rsidR="00BC60F4" w:rsidRDefault="00B911A4" w:rsidP="005826CC">
      <w:pPr>
        <w:rPr>
          <w:rFonts w:ascii="Arial" w:hAnsi="Arial" w:cs="Arial"/>
          <w:sz w:val="24"/>
          <w:szCs w:val="24"/>
        </w:rPr>
      </w:pPr>
      <w:r>
        <w:rPr>
          <w:rFonts w:ascii="Arial" w:hAnsi="Arial" w:cs="Arial"/>
          <w:sz w:val="24"/>
          <w:szCs w:val="24"/>
        </w:rPr>
        <w:t xml:space="preserve">in public entities on finance and </w:t>
      </w:r>
      <w:r w:rsidR="00443C48">
        <w:rPr>
          <w:rFonts w:ascii="Arial" w:hAnsi="Arial" w:cs="Arial"/>
          <w:sz w:val="24"/>
          <w:szCs w:val="24"/>
        </w:rPr>
        <w:t xml:space="preserve">supply chain management. </w:t>
      </w:r>
      <w:r>
        <w:rPr>
          <w:rFonts w:ascii="Arial" w:hAnsi="Arial" w:cs="Arial"/>
          <w:sz w:val="24"/>
          <w:szCs w:val="24"/>
        </w:rPr>
        <w:t xml:space="preserve"> </w:t>
      </w:r>
    </w:p>
    <w:p w14:paraId="74FC04E6" w14:textId="77777777" w:rsidR="00BC60F4" w:rsidRDefault="00BC60F4" w:rsidP="00CE59AD">
      <w:pPr>
        <w:rPr>
          <w:rFonts w:ascii="Arial" w:hAnsi="Arial" w:cs="Arial"/>
          <w:sz w:val="24"/>
          <w:szCs w:val="24"/>
        </w:rPr>
      </w:pPr>
    </w:p>
    <w:p w14:paraId="0C80AB13" w14:textId="17A3392A" w:rsidR="00DB2E1E" w:rsidRDefault="00DB2E1E" w:rsidP="00DB2E1E">
      <w:pPr>
        <w:rPr>
          <w:rFonts w:ascii="Arial" w:hAnsi="Arial" w:cs="Arial"/>
          <w:sz w:val="24"/>
          <w:szCs w:val="24"/>
        </w:rPr>
      </w:pPr>
      <w:r>
        <w:rPr>
          <w:rFonts w:ascii="Arial" w:hAnsi="Arial" w:cs="Arial"/>
          <w:sz w:val="24"/>
          <w:szCs w:val="24"/>
        </w:rPr>
        <w:t>[</w:t>
      </w:r>
      <w:r w:rsidR="00DF57A9">
        <w:rPr>
          <w:rFonts w:ascii="Arial" w:hAnsi="Arial" w:cs="Arial"/>
          <w:sz w:val="24"/>
          <w:szCs w:val="24"/>
        </w:rPr>
        <w:t>6</w:t>
      </w:r>
      <w:r w:rsidR="00EF40F0">
        <w:rPr>
          <w:rFonts w:ascii="Arial" w:hAnsi="Arial" w:cs="Arial"/>
          <w:sz w:val="24"/>
          <w:szCs w:val="24"/>
        </w:rPr>
        <w:t>3</w:t>
      </w:r>
      <w:r>
        <w:rPr>
          <w:rFonts w:ascii="Arial" w:hAnsi="Arial" w:cs="Arial"/>
          <w:sz w:val="24"/>
          <w:szCs w:val="24"/>
        </w:rPr>
        <w:t>]</w:t>
      </w:r>
      <w:r>
        <w:rPr>
          <w:rFonts w:ascii="Arial" w:hAnsi="Arial" w:cs="Arial"/>
          <w:sz w:val="24"/>
          <w:szCs w:val="24"/>
        </w:rPr>
        <w:tab/>
        <w:t xml:space="preserve">It is common cause between the parties that Infonomix was identified in the </w:t>
      </w:r>
    </w:p>
    <w:p w14:paraId="3F2FA2B0" w14:textId="77777777" w:rsidR="00DB2E1E" w:rsidRDefault="00DB2E1E" w:rsidP="00DB2E1E">
      <w:pPr>
        <w:rPr>
          <w:rFonts w:ascii="Arial" w:hAnsi="Arial" w:cs="Arial"/>
          <w:sz w:val="24"/>
          <w:szCs w:val="24"/>
        </w:rPr>
      </w:pPr>
      <w:r>
        <w:rPr>
          <w:rFonts w:ascii="Arial" w:hAnsi="Arial" w:cs="Arial"/>
          <w:sz w:val="24"/>
          <w:szCs w:val="24"/>
        </w:rPr>
        <w:t xml:space="preserve">Proclamation issued by the President as one of eight companies that were to be </w:t>
      </w:r>
    </w:p>
    <w:p w14:paraId="218108EA" w14:textId="77777777" w:rsidR="00DB2E1E" w:rsidRDefault="00DB2E1E" w:rsidP="00DB2E1E">
      <w:pPr>
        <w:rPr>
          <w:rFonts w:ascii="Arial" w:hAnsi="Arial" w:cs="Arial"/>
          <w:sz w:val="24"/>
          <w:szCs w:val="24"/>
        </w:rPr>
      </w:pPr>
      <w:r>
        <w:rPr>
          <w:rFonts w:ascii="Arial" w:hAnsi="Arial" w:cs="Arial"/>
          <w:sz w:val="24"/>
          <w:szCs w:val="24"/>
        </w:rPr>
        <w:t xml:space="preserve">investigated. The case against infonomix is mainly based on a discovery during such </w:t>
      </w:r>
    </w:p>
    <w:p w14:paraId="6E3FBDB7" w14:textId="76CEDDA6" w:rsidR="00DB2E1E" w:rsidRDefault="00DB2E1E" w:rsidP="00DB2E1E">
      <w:pPr>
        <w:rPr>
          <w:rFonts w:ascii="Arial" w:hAnsi="Arial" w:cs="Arial"/>
          <w:sz w:val="24"/>
          <w:szCs w:val="24"/>
        </w:rPr>
      </w:pPr>
      <w:r>
        <w:rPr>
          <w:rFonts w:ascii="Arial" w:hAnsi="Arial" w:cs="Arial"/>
          <w:sz w:val="24"/>
          <w:szCs w:val="24"/>
        </w:rPr>
        <w:t xml:space="preserve">investigation by the SIU that the SABC failed to comply with its procurement </w:t>
      </w:r>
      <w:r w:rsidR="009E1C58">
        <w:rPr>
          <w:rFonts w:ascii="Arial" w:hAnsi="Arial" w:cs="Arial"/>
          <w:sz w:val="24"/>
          <w:szCs w:val="24"/>
        </w:rPr>
        <w:t>policies</w:t>
      </w:r>
    </w:p>
    <w:p w14:paraId="3BAA2076" w14:textId="77777777" w:rsidR="005B151A" w:rsidRDefault="00DB2E1E" w:rsidP="00DB2E1E">
      <w:pPr>
        <w:rPr>
          <w:rFonts w:ascii="Arial" w:hAnsi="Arial" w:cs="Arial"/>
          <w:sz w:val="24"/>
          <w:szCs w:val="24"/>
        </w:rPr>
      </w:pPr>
      <w:r>
        <w:rPr>
          <w:rFonts w:ascii="Arial" w:hAnsi="Arial" w:cs="Arial"/>
          <w:sz w:val="24"/>
          <w:szCs w:val="24"/>
        </w:rPr>
        <w:t>before appointing Infonomix and concluding a contract.</w:t>
      </w:r>
      <w:r w:rsidR="005826CC">
        <w:rPr>
          <w:rFonts w:ascii="Arial" w:hAnsi="Arial" w:cs="Arial"/>
          <w:sz w:val="24"/>
          <w:szCs w:val="24"/>
        </w:rPr>
        <w:t xml:space="preserve"> Furthermore, </w:t>
      </w:r>
      <w:r w:rsidR="009E1C58">
        <w:rPr>
          <w:rFonts w:ascii="Arial" w:hAnsi="Arial" w:cs="Arial"/>
          <w:sz w:val="24"/>
          <w:szCs w:val="24"/>
        </w:rPr>
        <w:t xml:space="preserve">it regarded as </w:t>
      </w:r>
    </w:p>
    <w:p w14:paraId="6AE54544" w14:textId="7EEF4154" w:rsidR="00B95482" w:rsidRDefault="009E1C58" w:rsidP="00DB2E1E">
      <w:pPr>
        <w:rPr>
          <w:rFonts w:ascii="Arial" w:hAnsi="Arial" w:cs="Arial"/>
          <w:sz w:val="24"/>
          <w:szCs w:val="24"/>
        </w:rPr>
      </w:pPr>
      <w:r>
        <w:rPr>
          <w:rFonts w:ascii="Arial" w:hAnsi="Arial" w:cs="Arial"/>
          <w:sz w:val="24"/>
          <w:szCs w:val="24"/>
        </w:rPr>
        <w:t>un</w:t>
      </w:r>
      <w:r w:rsidR="005B151A">
        <w:rPr>
          <w:rFonts w:ascii="Arial" w:hAnsi="Arial" w:cs="Arial"/>
          <w:sz w:val="24"/>
          <w:szCs w:val="24"/>
        </w:rPr>
        <w:t>lawful the</w:t>
      </w:r>
      <w:r w:rsidR="0010108C">
        <w:rPr>
          <w:rFonts w:ascii="Arial" w:hAnsi="Arial" w:cs="Arial"/>
          <w:sz w:val="24"/>
          <w:szCs w:val="24"/>
        </w:rPr>
        <w:t xml:space="preserve"> </w:t>
      </w:r>
      <w:r w:rsidR="00F52950">
        <w:rPr>
          <w:rFonts w:ascii="Arial" w:hAnsi="Arial" w:cs="Arial"/>
          <w:sz w:val="24"/>
          <w:szCs w:val="24"/>
        </w:rPr>
        <w:t xml:space="preserve">upfront </w:t>
      </w:r>
      <w:r w:rsidR="005826CC">
        <w:rPr>
          <w:rFonts w:ascii="Arial" w:hAnsi="Arial" w:cs="Arial"/>
          <w:sz w:val="24"/>
          <w:szCs w:val="24"/>
        </w:rPr>
        <w:t>payment of R4,5 million.</w:t>
      </w:r>
      <w:r w:rsidR="00F52950">
        <w:rPr>
          <w:rFonts w:ascii="Arial" w:hAnsi="Arial" w:cs="Arial"/>
          <w:sz w:val="24"/>
          <w:szCs w:val="24"/>
        </w:rPr>
        <w:t xml:space="preserve"> </w:t>
      </w:r>
    </w:p>
    <w:p w14:paraId="0C8B82D4" w14:textId="77777777" w:rsidR="00B95482" w:rsidRDefault="00B95482" w:rsidP="00DB2E1E">
      <w:pPr>
        <w:rPr>
          <w:rFonts w:ascii="Arial" w:hAnsi="Arial" w:cs="Arial"/>
          <w:sz w:val="24"/>
          <w:szCs w:val="24"/>
        </w:rPr>
      </w:pPr>
    </w:p>
    <w:p w14:paraId="1ED94E60" w14:textId="5D361FFB" w:rsidR="00F2104F" w:rsidRDefault="00B95482" w:rsidP="00DB2E1E">
      <w:pPr>
        <w:rPr>
          <w:rFonts w:ascii="Arial" w:hAnsi="Arial" w:cs="Arial"/>
          <w:sz w:val="24"/>
          <w:szCs w:val="24"/>
        </w:rPr>
      </w:pPr>
      <w:r>
        <w:rPr>
          <w:rFonts w:ascii="Arial" w:hAnsi="Arial" w:cs="Arial"/>
          <w:sz w:val="24"/>
          <w:szCs w:val="24"/>
        </w:rPr>
        <w:t>[</w:t>
      </w:r>
      <w:r w:rsidR="00A90FF9">
        <w:rPr>
          <w:rFonts w:ascii="Arial" w:hAnsi="Arial" w:cs="Arial"/>
          <w:sz w:val="24"/>
          <w:szCs w:val="24"/>
        </w:rPr>
        <w:t>6</w:t>
      </w:r>
      <w:r w:rsidR="00EF40F0">
        <w:rPr>
          <w:rFonts w:ascii="Arial" w:hAnsi="Arial" w:cs="Arial"/>
          <w:sz w:val="24"/>
          <w:szCs w:val="24"/>
        </w:rPr>
        <w:t>4</w:t>
      </w:r>
      <w:r>
        <w:rPr>
          <w:rFonts w:ascii="Arial" w:hAnsi="Arial" w:cs="Arial"/>
          <w:sz w:val="24"/>
          <w:szCs w:val="24"/>
        </w:rPr>
        <w:t>]</w:t>
      </w:r>
      <w:r>
        <w:rPr>
          <w:rFonts w:ascii="Arial" w:hAnsi="Arial" w:cs="Arial"/>
          <w:sz w:val="24"/>
          <w:szCs w:val="24"/>
        </w:rPr>
        <w:tab/>
      </w:r>
      <w:r w:rsidR="005826CC">
        <w:rPr>
          <w:rFonts w:ascii="Arial" w:hAnsi="Arial" w:cs="Arial"/>
          <w:sz w:val="24"/>
          <w:szCs w:val="24"/>
        </w:rPr>
        <w:t>The SIU contends that there was no justification for such payment</w:t>
      </w:r>
      <w:r w:rsidR="00365982">
        <w:rPr>
          <w:rFonts w:ascii="Arial" w:hAnsi="Arial" w:cs="Arial"/>
          <w:sz w:val="24"/>
          <w:szCs w:val="24"/>
        </w:rPr>
        <w:t xml:space="preserve"> and </w:t>
      </w:r>
      <w:r w:rsidR="005826CC">
        <w:rPr>
          <w:rFonts w:ascii="Arial" w:hAnsi="Arial" w:cs="Arial"/>
          <w:sz w:val="24"/>
          <w:szCs w:val="24"/>
        </w:rPr>
        <w:t xml:space="preserve"> </w:t>
      </w:r>
    </w:p>
    <w:p w14:paraId="550D0BFA" w14:textId="63AEFF0D" w:rsidR="00F2104F" w:rsidRDefault="005826CC" w:rsidP="00DB2E1E">
      <w:pPr>
        <w:rPr>
          <w:rFonts w:ascii="Arial" w:hAnsi="Arial" w:cs="Arial"/>
          <w:sz w:val="24"/>
          <w:szCs w:val="24"/>
        </w:rPr>
      </w:pPr>
      <w:r>
        <w:rPr>
          <w:rFonts w:ascii="Arial" w:hAnsi="Arial" w:cs="Arial"/>
          <w:sz w:val="24"/>
          <w:szCs w:val="24"/>
        </w:rPr>
        <w:t xml:space="preserve">Infonomix </w:t>
      </w:r>
      <w:r w:rsidR="00F52950">
        <w:rPr>
          <w:rFonts w:ascii="Arial" w:hAnsi="Arial" w:cs="Arial"/>
          <w:sz w:val="24"/>
          <w:szCs w:val="24"/>
        </w:rPr>
        <w:t>agrees that it received such payment but</w:t>
      </w:r>
      <w:r w:rsidR="00B95482">
        <w:rPr>
          <w:rFonts w:ascii="Arial" w:hAnsi="Arial" w:cs="Arial"/>
          <w:sz w:val="24"/>
          <w:szCs w:val="24"/>
        </w:rPr>
        <w:t xml:space="preserve"> on the one hand it </w:t>
      </w:r>
      <w:r w:rsidR="00F52950">
        <w:rPr>
          <w:rFonts w:ascii="Arial" w:hAnsi="Arial" w:cs="Arial"/>
          <w:sz w:val="24"/>
          <w:szCs w:val="24"/>
        </w:rPr>
        <w:t>denie</w:t>
      </w:r>
      <w:r w:rsidR="00F2104F">
        <w:rPr>
          <w:rFonts w:ascii="Arial" w:hAnsi="Arial" w:cs="Arial"/>
          <w:sz w:val="24"/>
          <w:szCs w:val="24"/>
        </w:rPr>
        <w:t>d</w:t>
      </w:r>
      <w:r w:rsidR="00F52950">
        <w:rPr>
          <w:rFonts w:ascii="Arial" w:hAnsi="Arial" w:cs="Arial"/>
          <w:sz w:val="24"/>
          <w:szCs w:val="24"/>
        </w:rPr>
        <w:t xml:space="preserve"> that </w:t>
      </w:r>
    </w:p>
    <w:p w14:paraId="10314903" w14:textId="77777777" w:rsidR="00F2104F" w:rsidRDefault="00F52950" w:rsidP="00DB2E1E">
      <w:pPr>
        <w:rPr>
          <w:rFonts w:ascii="Arial" w:hAnsi="Arial" w:cs="Arial"/>
          <w:sz w:val="24"/>
          <w:szCs w:val="24"/>
        </w:rPr>
      </w:pPr>
      <w:r>
        <w:rPr>
          <w:rFonts w:ascii="Arial" w:hAnsi="Arial" w:cs="Arial"/>
          <w:sz w:val="24"/>
          <w:szCs w:val="24"/>
        </w:rPr>
        <w:t>there was no basis for such payment because it had rendered a service</w:t>
      </w:r>
      <w:r w:rsidR="00B95482">
        <w:rPr>
          <w:rFonts w:ascii="Arial" w:hAnsi="Arial" w:cs="Arial"/>
          <w:sz w:val="24"/>
          <w:szCs w:val="24"/>
        </w:rPr>
        <w:t xml:space="preserve">, however on </w:t>
      </w:r>
    </w:p>
    <w:p w14:paraId="7380A735" w14:textId="77777777" w:rsidR="00F2104F" w:rsidRDefault="00B95482" w:rsidP="00DB2E1E">
      <w:pPr>
        <w:rPr>
          <w:rFonts w:ascii="Arial" w:hAnsi="Arial" w:cs="Arial"/>
          <w:sz w:val="24"/>
          <w:szCs w:val="24"/>
        </w:rPr>
      </w:pPr>
      <w:r>
        <w:rPr>
          <w:rFonts w:ascii="Arial" w:hAnsi="Arial" w:cs="Arial"/>
          <w:sz w:val="24"/>
          <w:szCs w:val="24"/>
        </w:rPr>
        <w:t>the other</w:t>
      </w:r>
      <w:r w:rsidR="00F2104F">
        <w:rPr>
          <w:rFonts w:ascii="Arial" w:hAnsi="Arial" w:cs="Arial"/>
          <w:sz w:val="24"/>
          <w:szCs w:val="24"/>
        </w:rPr>
        <w:t xml:space="preserve"> hand</w:t>
      </w:r>
      <w:r>
        <w:rPr>
          <w:rFonts w:ascii="Arial" w:hAnsi="Arial" w:cs="Arial"/>
          <w:sz w:val="24"/>
          <w:szCs w:val="24"/>
        </w:rPr>
        <w:t xml:space="preserve"> it admits that it required the R4,5 million as s</w:t>
      </w:r>
      <w:r w:rsidR="00F2104F">
        <w:rPr>
          <w:rFonts w:ascii="Arial" w:hAnsi="Arial" w:cs="Arial"/>
          <w:sz w:val="24"/>
          <w:szCs w:val="24"/>
        </w:rPr>
        <w:t>e</w:t>
      </w:r>
      <w:r>
        <w:rPr>
          <w:rFonts w:ascii="Arial" w:hAnsi="Arial" w:cs="Arial"/>
          <w:sz w:val="24"/>
          <w:szCs w:val="24"/>
        </w:rPr>
        <w:t>t up funding</w:t>
      </w:r>
      <w:r w:rsidR="00F2104F">
        <w:rPr>
          <w:rFonts w:ascii="Arial" w:hAnsi="Arial" w:cs="Arial"/>
          <w:sz w:val="24"/>
          <w:szCs w:val="24"/>
        </w:rPr>
        <w:t xml:space="preserve"> which it </w:t>
      </w:r>
    </w:p>
    <w:p w14:paraId="4F38E3FF" w14:textId="77777777" w:rsidR="00F2104F" w:rsidRDefault="00F2104F" w:rsidP="00DB2E1E">
      <w:pPr>
        <w:rPr>
          <w:rFonts w:ascii="Arial" w:hAnsi="Arial" w:cs="Arial"/>
          <w:sz w:val="24"/>
          <w:szCs w:val="24"/>
        </w:rPr>
      </w:pPr>
      <w:r>
        <w:rPr>
          <w:rFonts w:ascii="Arial" w:hAnsi="Arial" w:cs="Arial"/>
          <w:sz w:val="24"/>
          <w:szCs w:val="24"/>
        </w:rPr>
        <w:t>included in its digital media proposition</w:t>
      </w:r>
      <w:r w:rsidR="00B95482">
        <w:rPr>
          <w:rFonts w:ascii="Arial" w:hAnsi="Arial" w:cs="Arial"/>
          <w:sz w:val="24"/>
          <w:szCs w:val="24"/>
        </w:rPr>
        <w:t xml:space="preserve">. </w:t>
      </w:r>
      <w:r w:rsidR="00F52950">
        <w:rPr>
          <w:rFonts w:ascii="Arial" w:hAnsi="Arial" w:cs="Arial"/>
          <w:sz w:val="24"/>
          <w:szCs w:val="24"/>
        </w:rPr>
        <w:t xml:space="preserve">Infonomix does not indicate the nature of the </w:t>
      </w:r>
    </w:p>
    <w:p w14:paraId="6A364DA8" w14:textId="77777777" w:rsidR="00F2104F" w:rsidRDefault="00F52950" w:rsidP="00DB2E1E">
      <w:pPr>
        <w:rPr>
          <w:rFonts w:ascii="Arial" w:hAnsi="Arial" w:cs="Arial"/>
          <w:sz w:val="24"/>
          <w:szCs w:val="24"/>
        </w:rPr>
      </w:pPr>
      <w:r>
        <w:rPr>
          <w:rFonts w:ascii="Arial" w:hAnsi="Arial" w:cs="Arial"/>
          <w:sz w:val="24"/>
          <w:szCs w:val="24"/>
        </w:rPr>
        <w:t xml:space="preserve">services </w:t>
      </w:r>
      <w:r w:rsidR="00F2104F">
        <w:rPr>
          <w:rFonts w:ascii="Arial" w:hAnsi="Arial" w:cs="Arial"/>
          <w:sz w:val="24"/>
          <w:szCs w:val="24"/>
        </w:rPr>
        <w:t xml:space="preserve">it rendered </w:t>
      </w:r>
      <w:r>
        <w:rPr>
          <w:rFonts w:ascii="Arial" w:hAnsi="Arial" w:cs="Arial"/>
          <w:sz w:val="24"/>
          <w:szCs w:val="24"/>
        </w:rPr>
        <w:t xml:space="preserve">which justified </w:t>
      </w:r>
      <w:r w:rsidR="00B95482">
        <w:rPr>
          <w:rFonts w:ascii="Arial" w:hAnsi="Arial" w:cs="Arial"/>
          <w:sz w:val="24"/>
          <w:szCs w:val="24"/>
        </w:rPr>
        <w:t xml:space="preserve">such </w:t>
      </w:r>
      <w:r>
        <w:rPr>
          <w:rFonts w:ascii="Arial" w:hAnsi="Arial" w:cs="Arial"/>
          <w:sz w:val="24"/>
          <w:szCs w:val="24"/>
        </w:rPr>
        <w:t>payment</w:t>
      </w:r>
      <w:r w:rsidR="00B95482">
        <w:rPr>
          <w:rFonts w:ascii="Arial" w:hAnsi="Arial" w:cs="Arial"/>
          <w:sz w:val="24"/>
          <w:szCs w:val="24"/>
        </w:rPr>
        <w:t xml:space="preserve"> or explain how the monies were </w:t>
      </w:r>
    </w:p>
    <w:p w14:paraId="062ABD63" w14:textId="77777777" w:rsidR="003402D0" w:rsidRDefault="00B95482" w:rsidP="00DB2E1E">
      <w:pPr>
        <w:rPr>
          <w:rFonts w:ascii="Arial" w:hAnsi="Arial" w:cs="Arial"/>
          <w:sz w:val="24"/>
          <w:szCs w:val="24"/>
        </w:rPr>
      </w:pPr>
      <w:r>
        <w:rPr>
          <w:rFonts w:ascii="Arial" w:hAnsi="Arial" w:cs="Arial"/>
          <w:sz w:val="24"/>
          <w:szCs w:val="24"/>
        </w:rPr>
        <w:t>u</w:t>
      </w:r>
      <w:r w:rsidR="001B58B1">
        <w:rPr>
          <w:rFonts w:ascii="Arial" w:hAnsi="Arial" w:cs="Arial"/>
          <w:sz w:val="24"/>
          <w:szCs w:val="24"/>
        </w:rPr>
        <w:t>tilised</w:t>
      </w:r>
      <w:r>
        <w:rPr>
          <w:rFonts w:ascii="Arial" w:hAnsi="Arial" w:cs="Arial"/>
          <w:sz w:val="24"/>
          <w:szCs w:val="24"/>
        </w:rPr>
        <w:t xml:space="preserve"> for set up within the premises of the SABC.</w:t>
      </w:r>
      <w:r w:rsidR="003402D0">
        <w:rPr>
          <w:rFonts w:ascii="Arial" w:hAnsi="Arial" w:cs="Arial"/>
          <w:sz w:val="24"/>
          <w:szCs w:val="24"/>
        </w:rPr>
        <w:t xml:space="preserve"> The SIU also does not tell this </w:t>
      </w:r>
    </w:p>
    <w:p w14:paraId="06AD0407" w14:textId="77777777" w:rsidR="00B0303A" w:rsidRDefault="003402D0" w:rsidP="00DB2E1E">
      <w:pPr>
        <w:rPr>
          <w:rFonts w:ascii="Arial" w:hAnsi="Arial" w:cs="Arial"/>
          <w:sz w:val="24"/>
          <w:szCs w:val="24"/>
        </w:rPr>
      </w:pPr>
      <w:r>
        <w:rPr>
          <w:rFonts w:ascii="Arial" w:hAnsi="Arial" w:cs="Arial"/>
          <w:sz w:val="24"/>
          <w:szCs w:val="24"/>
        </w:rPr>
        <w:t xml:space="preserve">court what the investigation uncovered regarding the use of the payment </w:t>
      </w:r>
      <w:r w:rsidR="00B0303A">
        <w:rPr>
          <w:rFonts w:ascii="Arial" w:hAnsi="Arial" w:cs="Arial"/>
          <w:sz w:val="24"/>
          <w:szCs w:val="24"/>
        </w:rPr>
        <w:t xml:space="preserve">as start up </w:t>
      </w:r>
    </w:p>
    <w:p w14:paraId="25ACEBAB" w14:textId="0F212C4B" w:rsidR="005826CC" w:rsidRDefault="00B0303A" w:rsidP="00DB2E1E">
      <w:pPr>
        <w:rPr>
          <w:rFonts w:ascii="Arial" w:hAnsi="Arial" w:cs="Arial"/>
          <w:sz w:val="24"/>
          <w:szCs w:val="24"/>
        </w:rPr>
      </w:pPr>
      <w:r>
        <w:rPr>
          <w:rFonts w:ascii="Arial" w:hAnsi="Arial" w:cs="Arial"/>
          <w:sz w:val="24"/>
          <w:szCs w:val="24"/>
        </w:rPr>
        <w:t xml:space="preserve">finance </w:t>
      </w:r>
      <w:r w:rsidR="003402D0">
        <w:rPr>
          <w:rFonts w:ascii="Arial" w:hAnsi="Arial" w:cs="Arial"/>
          <w:sz w:val="24"/>
          <w:szCs w:val="24"/>
        </w:rPr>
        <w:t>and whether there were services rendered to the SABC by Infonomix.</w:t>
      </w:r>
    </w:p>
    <w:p w14:paraId="22CEAA24" w14:textId="77777777" w:rsidR="00021697" w:rsidRDefault="00021697" w:rsidP="00CE59AD">
      <w:pPr>
        <w:rPr>
          <w:rFonts w:ascii="Arial" w:hAnsi="Arial" w:cs="Arial"/>
          <w:sz w:val="24"/>
          <w:szCs w:val="24"/>
        </w:rPr>
      </w:pPr>
    </w:p>
    <w:p w14:paraId="4102C81C" w14:textId="40F53843" w:rsidR="005D13EF" w:rsidRDefault="00BC60F4" w:rsidP="00CE59AD">
      <w:pPr>
        <w:rPr>
          <w:rFonts w:ascii="Arial" w:hAnsi="Arial" w:cs="Arial"/>
          <w:sz w:val="24"/>
          <w:szCs w:val="24"/>
        </w:rPr>
      </w:pPr>
      <w:r>
        <w:rPr>
          <w:rFonts w:ascii="Arial" w:hAnsi="Arial" w:cs="Arial"/>
          <w:sz w:val="24"/>
          <w:szCs w:val="24"/>
        </w:rPr>
        <w:t>[</w:t>
      </w:r>
      <w:r w:rsidR="00820114">
        <w:rPr>
          <w:rFonts w:ascii="Arial" w:hAnsi="Arial" w:cs="Arial"/>
          <w:sz w:val="24"/>
          <w:szCs w:val="24"/>
        </w:rPr>
        <w:t>6</w:t>
      </w:r>
      <w:r w:rsidR="00EF40F0">
        <w:rPr>
          <w:rFonts w:ascii="Arial" w:hAnsi="Arial" w:cs="Arial"/>
          <w:sz w:val="24"/>
          <w:szCs w:val="24"/>
        </w:rPr>
        <w:t>5</w:t>
      </w:r>
      <w:r>
        <w:rPr>
          <w:rFonts w:ascii="Arial" w:hAnsi="Arial" w:cs="Arial"/>
          <w:sz w:val="24"/>
          <w:szCs w:val="24"/>
        </w:rPr>
        <w:t>]</w:t>
      </w:r>
      <w:r>
        <w:rPr>
          <w:rFonts w:ascii="Arial" w:hAnsi="Arial" w:cs="Arial"/>
          <w:sz w:val="24"/>
          <w:szCs w:val="24"/>
        </w:rPr>
        <w:tab/>
      </w:r>
      <w:r w:rsidR="000A68DD">
        <w:rPr>
          <w:rFonts w:ascii="Arial" w:hAnsi="Arial" w:cs="Arial"/>
          <w:sz w:val="24"/>
          <w:szCs w:val="24"/>
        </w:rPr>
        <w:t>Counsel for Infonomix concedes that neither the quotation process no</w:t>
      </w:r>
      <w:r w:rsidR="005D13EF">
        <w:rPr>
          <w:rFonts w:ascii="Arial" w:hAnsi="Arial" w:cs="Arial"/>
          <w:sz w:val="24"/>
          <w:szCs w:val="24"/>
        </w:rPr>
        <w:t>r</w:t>
      </w:r>
      <w:r w:rsidR="000A68DD">
        <w:rPr>
          <w:rFonts w:ascii="Arial" w:hAnsi="Arial" w:cs="Arial"/>
          <w:sz w:val="24"/>
          <w:szCs w:val="24"/>
        </w:rPr>
        <w:t xml:space="preserve"> </w:t>
      </w:r>
    </w:p>
    <w:p w14:paraId="45AD4D7D" w14:textId="77777777" w:rsidR="005D13EF" w:rsidRDefault="000A68DD" w:rsidP="00CE59AD">
      <w:pPr>
        <w:rPr>
          <w:rFonts w:ascii="Arial" w:hAnsi="Arial" w:cs="Arial"/>
          <w:sz w:val="24"/>
          <w:szCs w:val="24"/>
        </w:rPr>
      </w:pPr>
      <w:r>
        <w:rPr>
          <w:rFonts w:ascii="Arial" w:hAnsi="Arial" w:cs="Arial"/>
          <w:sz w:val="24"/>
          <w:szCs w:val="24"/>
        </w:rPr>
        <w:t>bidding process was followed before the appointment</w:t>
      </w:r>
      <w:r w:rsidR="00BC1D0B">
        <w:rPr>
          <w:rFonts w:ascii="Arial" w:hAnsi="Arial" w:cs="Arial"/>
          <w:sz w:val="24"/>
          <w:szCs w:val="24"/>
        </w:rPr>
        <w:t>,</w:t>
      </w:r>
      <w:r>
        <w:rPr>
          <w:rFonts w:ascii="Arial" w:hAnsi="Arial" w:cs="Arial"/>
          <w:sz w:val="24"/>
          <w:szCs w:val="24"/>
        </w:rPr>
        <w:t xml:space="preserve"> </w:t>
      </w:r>
      <w:r w:rsidR="00BC1D0B">
        <w:rPr>
          <w:rFonts w:ascii="Arial" w:hAnsi="Arial" w:cs="Arial"/>
          <w:sz w:val="24"/>
          <w:szCs w:val="24"/>
        </w:rPr>
        <w:t xml:space="preserve">however, it was </w:t>
      </w:r>
      <w:r>
        <w:rPr>
          <w:rFonts w:ascii="Arial" w:hAnsi="Arial" w:cs="Arial"/>
          <w:sz w:val="24"/>
          <w:szCs w:val="24"/>
        </w:rPr>
        <w:t xml:space="preserve">contended </w:t>
      </w:r>
    </w:p>
    <w:p w14:paraId="42721E13" w14:textId="77777777" w:rsidR="005D13EF" w:rsidRDefault="000A68DD" w:rsidP="00CE59AD">
      <w:pPr>
        <w:rPr>
          <w:rFonts w:ascii="Arial" w:hAnsi="Arial" w:cs="Arial"/>
          <w:sz w:val="24"/>
          <w:szCs w:val="24"/>
        </w:rPr>
      </w:pPr>
      <w:r>
        <w:rPr>
          <w:rFonts w:ascii="Arial" w:hAnsi="Arial" w:cs="Arial"/>
          <w:sz w:val="24"/>
          <w:szCs w:val="24"/>
        </w:rPr>
        <w:t>that the appoi</w:t>
      </w:r>
      <w:r w:rsidR="00566879">
        <w:rPr>
          <w:rFonts w:ascii="Arial" w:hAnsi="Arial" w:cs="Arial"/>
          <w:sz w:val="24"/>
          <w:szCs w:val="24"/>
        </w:rPr>
        <w:t>n</w:t>
      </w:r>
      <w:r w:rsidR="008E0000">
        <w:rPr>
          <w:rFonts w:ascii="Arial" w:hAnsi="Arial" w:cs="Arial"/>
          <w:sz w:val="24"/>
          <w:szCs w:val="24"/>
        </w:rPr>
        <w:t>t</w:t>
      </w:r>
      <w:r>
        <w:rPr>
          <w:rFonts w:ascii="Arial" w:hAnsi="Arial" w:cs="Arial"/>
          <w:sz w:val="24"/>
          <w:szCs w:val="24"/>
        </w:rPr>
        <w:t xml:space="preserve">ment in terms of the deviation process was lawful in that it complied </w:t>
      </w:r>
    </w:p>
    <w:p w14:paraId="1DE40FB2" w14:textId="77777777" w:rsidR="00AB506D" w:rsidRDefault="000A68DD" w:rsidP="00CE59AD">
      <w:pPr>
        <w:rPr>
          <w:rFonts w:ascii="Arial" w:hAnsi="Arial" w:cs="Arial"/>
          <w:sz w:val="24"/>
          <w:szCs w:val="24"/>
        </w:rPr>
      </w:pPr>
      <w:r>
        <w:rPr>
          <w:rFonts w:ascii="Arial" w:hAnsi="Arial" w:cs="Arial"/>
          <w:sz w:val="24"/>
          <w:szCs w:val="24"/>
        </w:rPr>
        <w:t>with the SABC’s SCM policy and manual.</w:t>
      </w:r>
      <w:r w:rsidR="00667519">
        <w:rPr>
          <w:rFonts w:ascii="Arial" w:hAnsi="Arial" w:cs="Arial"/>
          <w:sz w:val="24"/>
          <w:szCs w:val="24"/>
        </w:rPr>
        <w:t xml:space="preserve"> Infonomix has not divulged what these </w:t>
      </w:r>
    </w:p>
    <w:p w14:paraId="1F3A6286" w14:textId="5EF58084" w:rsidR="00F2104F" w:rsidRDefault="00667519" w:rsidP="00CE59AD">
      <w:pPr>
        <w:rPr>
          <w:rFonts w:ascii="Arial" w:hAnsi="Arial" w:cs="Arial"/>
          <w:sz w:val="24"/>
          <w:szCs w:val="24"/>
        </w:rPr>
      </w:pPr>
      <w:r>
        <w:rPr>
          <w:rFonts w:ascii="Arial" w:hAnsi="Arial" w:cs="Arial"/>
          <w:sz w:val="24"/>
          <w:szCs w:val="24"/>
        </w:rPr>
        <w:t>pre-deviation SCM processes were and which it ha</w:t>
      </w:r>
      <w:r w:rsidR="00F2104F">
        <w:rPr>
          <w:rFonts w:ascii="Arial" w:hAnsi="Arial" w:cs="Arial"/>
          <w:sz w:val="24"/>
          <w:szCs w:val="24"/>
        </w:rPr>
        <w:t xml:space="preserve">d </w:t>
      </w:r>
      <w:r>
        <w:rPr>
          <w:rFonts w:ascii="Arial" w:hAnsi="Arial" w:cs="Arial"/>
          <w:sz w:val="24"/>
          <w:szCs w:val="24"/>
        </w:rPr>
        <w:t xml:space="preserve">knowledge </w:t>
      </w:r>
      <w:r w:rsidR="00CB6BCB">
        <w:rPr>
          <w:rFonts w:ascii="Arial" w:hAnsi="Arial" w:cs="Arial"/>
          <w:sz w:val="24"/>
          <w:szCs w:val="24"/>
        </w:rPr>
        <w:t xml:space="preserve">of, </w:t>
      </w:r>
      <w:r w:rsidR="00F2104F">
        <w:rPr>
          <w:rFonts w:ascii="Arial" w:hAnsi="Arial" w:cs="Arial"/>
          <w:sz w:val="24"/>
          <w:szCs w:val="24"/>
        </w:rPr>
        <w:t xml:space="preserve">that there was </w:t>
      </w:r>
    </w:p>
    <w:p w14:paraId="6B3222D1" w14:textId="45B3D68B" w:rsidR="000B0EAA" w:rsidRDefault="00F2104F" w:rsidP="00CE59AD">
      <w:pPr>
        <w:rPr>
          <w:rFonts w:ascii="Arial" w:hAnsi="Arial" w:cs="Arial"/>
          <w:sz w:val="24"/>
          <w:szCs w:val="24"/>
        </w:rPr>
      </w:pPr>
      <w:r>
        <w:rPr>
          <w:rFonts w:ascii="Arial" w:hAnsi="Arial" w:cs="Arial"/>
          <w:sz w:val="24"/>
          <w:szCs w:val="24"/>
        </w:rPr>
        <w:t xml:space="preserve">compliance with the SCM policies. </w:t>
      </w:r>
      <w:r w:rsidR="00667519">
        <w:rPr>
          <w:rFonts w:ascii="Arial" w:hAnsi="Arial" w:cs="Arial"/>
          <w:sz w:val="24"/>
          <w:szCs w:val="24"/>
        </w:rPr>
        <w:t xml:space="preserve"> </w:t>
      </w:r>
    </w:p>
    <w:p w14:paraId="1508A22A" w14:textId="77777777" w:rsidR="000B0EAA" w:rsidRDefault="000B0EAA" w:rsidP="00CE59AD">
      <w:pPr>
        <w:rPr>
          <w:rFonts w:ascii="Arial" w:hAnsi="Arial" w:cs="Arial"/>
          <w:sz w:val="24"/>
          <w:szCs w:val="24"/>
        </w:rPr>
      </w:pPr>
    </w:p>
    <w:p w14:paraId="54FA0612" w14:textId="77922410" w:rsidR="000B0EAA" w:rsidRDefault="000B0EAA" w:rsidP="00CE59AD">
      <w:pPr>
        <w:rPr>
          <w:rFonts w:ascii="Arial" w:hAnsi="Arial" w:cs="Arial"/>
          <w:sz w:val="24"/>
          <w:szCs w:val="24"/>
        </w:rPr>
      </w:pPr>
      <w:r>
        <w:rPr>
          <w:rFonts w:ascii="Arial" w:hAnsi="Arial" w:cs="Arial"/>
          <w:sz w:val="24"/>
          <w:szCs w:val="24"/>
        </w:rPr>
        <w:t>[</w:t>
      </w:r>
      <w:r w:rsidR="00A90FF9">
        <w:rPr>
          <w:rFonts w:ascii="Arial" w:hAnsi="Arial" w:cs="Arial"/>
          <w:sz w:val="24"/>
          <w:szCs w:val="24"/>
        </w:rPr>
        <w:t>6</w:t>
      </w:r>
      <w:r w:rsidR="00EF40F0">
        <w:rPr>
          <w:rFonts w:ascii="Arial" w:hAnsi="Arial" w:cs="Arial"/>
          <w:sz w:val="24"/>
          <w:szCs w:val="24"/>
        </w:rPr>
        <w:t>6</w:t>
      </w:r>
      <w:r>
        <w:rPr>
          <w:rFonts w:ascii="Arial" w:hAnsi="Arial" w:cs="Arial"/>
          <w:sz w:val="24"/>
          <w:szCs w:val="24"/>
        </w:rPr>
        <w:t>]</w:t>
      </w:r>
      <w:r>
        <w:rPr>
          <w:rFonts w:ascii="Arial" w:hAnsi="Arial" w:cs="Arial"/>
          <w:sz w:val="24"/>
          <w:szCs w:val="24"/>
        </w:rPr>
        <w:tab/>
      </w:r>
      <w:r w:rsidR="00AE412B">
        <w:rPr>
          <w:rFonts w:ascii="Arial" w:hAnsi="Arial" w:cs="Arial"/>
          <w:sz w:val="24"/>
          <w:szCs w:val="24"/>
        </w:rPr>
        <w:t xml:space="preserve">In my view </w:t>
      </w:r>
      <w:r w:rsidR="00CF7BF4">
        <w:rPr>
          <w:rFonts w:ascii="Arial" w:hAnsi="Arial" w:cs="Arial"/>
          <w:sz w:val="24"/>
          <w:szCs w:val="24"/>
        </w:rPr>
        <w:t xml:space="preserve">Infonomix, </w:t>
      </w:r>
      <w:r w:rsidR="00AE412B">
        <w:rPr>
          <w:rFonts w:ascii="Arial" w:hAnsi="Arial" w:cs="Arial"/>
          <w:sz w:val="24"/>
          <w:szCs w:val="24"/>
        </w:rPr>
        <w:t xml:space="preserve">therefore does </w:t>
      </w:r>
      <w:r w:rsidR="00CF7BF4">
        <w:rPr>
          <w:rFonts w:ascii="Arial" w:hAnsi="Arial" w:cs="Arial"/>
          <w:sz w:val="24"/>
          <w:szCs w:val="24"/>
        </w:rPr>
        <w:t xml:space="preserve">not </w:t>
      </w:r>
      <w:r w:rsidR="00AE412B">
        <w:rPr>
          <w:rFonts w:ascii="Arial" w:hAnsi="Arial" w:cs="Arial"/>
          <w:sz w:val="24"/>
          <w:szCs w:val="24"/>
        </w:rPr>
        <w:t xml:space="preserve">dispute </w:t>
      </w:r>
      <w:r w:rsidR="00B0303A">
        <w:rPr>
          <w:rFonts w:ascii="Arial" w:hAnsi="Arial" w:cs="Arial"/>
          <w:sz w:val="24"/>
          <w:szCs w:val="24"/>
        </w:rPr>
        <w:t>that</w:t>
      </w:r>
      <w:r w:rsidR="00667519">
        <w:rPr>
          <w:rFonts w:ascii="Arial" w:hAnsi="Arial" w:cs="Arial"/>
          <w:sz w:val="24"/>
          <w:szCs w:val="24"/>
        </w:rPr>
        <w:t xml:space="preserve"> the SIU</w:t>
      </w:r>
      <w:r w:rsidR="00B0303A">
        <w:rPr>
          <w:rFonts w:ascii="Arial" w:hAnsi="Arial" w:cs="Arial"/>
          <w:sz w:val="24"/>
          <w:szCs w:val="24"/>
        </w:rPr>
        <w:t xml:space="preserve"> relied </w:t>
      </w:r>
      <w:r w:rsidR="00AB506D">
        <w:rPr>
          <w:rFonts w:ascii="Arial" w:hAnsi="Arial" w:cs="Arial"/>
          <w:sz w:val="24"/>
          <w:szCs w:val="24"/>
        </w:rPr>
        <w:t xml:space="preserve">on </w:t>
      </w:r>
    </w:p>
    <w:p w14:paraId="2AE732D5" w14:textId="77777777" w:rsidR="00B0303A" w:rsidRDefault="00AB506D" w:rsidP="00CE59AD">
      <w:pPr>
        <w:rPr>
          <w:rFonts w:ascii="Arial" w:hAnsi="Arial" w:cs="Arial"/>
          <w:sz w:val="24"/>
          <w:szCs w:val="24"/>
        </w:rPr>
      </w:pPr>
      <w:r>
        <w:rPr>
          <w:rFonts w:ascii="Arial" w:hAnsi="Arial" w:cs="Arial"/>
          <w:sz w:val="24"/>
          <w:szCs w:val="24"/>
        </w:rPr>
        <w:t xml:space="preserve">policies </w:t>
      </w:r>
      <w:r w:rsidR="009C1B67">
        <w:rPr>
          <w:rFonts w:ascii="Arial" w:hAnsi="Arial" w:cs="Arial"/>
          <w:sz w:val="24"/>
          <w:szCs w:val="24"/>
        </w:rPr>
        <w:t>of the SABC</w:t>
      </w:r>
      <w:r w:rsidR="00B0303A">
        <w:rPr>
          <w:rFonts w:ascii="Arial" w:hAnsi="Arial" w:cs="Arial"/>
          <w:sz w:val="24"/>
          <w:szCs w:val="24"/>
        </w:rPr>
        <w:t xml:space="preserve"> as the basis for it case and on the </w:t>
      </w:r>
      <w:r w:rsidR="00667519">
        <w:rPr>
          <w:rFonts w:ascii="Arial" w:hAnsi="Arial" w:cs="Arial"/>
          <w:sz w:val="24"/>
          <w:szCs w:val="24"/>
        </w:rPr>
        <w:t xml:space="preserve">processes which should </w:t>
      </w:r>
    </w:p>
    <w:p w14:paraId="120729E3" w14:textId="77777777" w:rsidR="00DD04DF" w:rsidRDefault="00667519" w:rsidP="00CE59AD">
      <w:pPr>
        <w:rPr>
          <w:rFonts w:ascii="Arial" w:hAnsi="Arial" w:cs="Arial"/>
          <w:sz w:val="24"/>
          <w:szCs w:val="24"/>
        </w:rPr>
      </w:pPr>
      <w:r>
        <w:rPr>
          <w:rFonts w:ascii="Arial" w:hAnsi="Arial" w:cs="Arial"/>
          <w:sz w:val="24"/>
          <w:szCs w:val="24"/>
        </w:rPr>
        <w:t xml:space="preserve">have been engaged </w:t>
      </w:r>
      <w:r w:rsidR="00AB506D">
        <w:rPr>
          <w:rFonts w:ascii="Arial" w:hAnsi="Arial" w:cs="Arial"/>
          <w:sz w:val="24"/>
          <w:szCs w:val="24"/>
        </w:rPr>
        <w:t xml:space="preserve">by the SABC </w:t>
      </w:r>
      <w:r>
        <w:rPr>
          <w:rFonts w:ascii="Arial" w:hAnsi="Arial" w:cs="Arial"/>
          <w:sz w:val="24"/>
          <w:szCs w:val="24"/>
        </w:rPr>
        <w:t xml:space="preserve">before </w:t>
      </w:r>
      <w:r w:rsidR="00DD04DF">
        <w:rPr>
          <w:rFonts w:ascii="Arial" w:hAnsi="Arial" w:cs="Arial"/>
          <w:sz w:val="24"/>
          <w:szCs w:val="24"/>
        </w:rPr>
        <w:t>awarding the tender</w:t>
      </w:r>
      <w:r w:rsidR="009C1B67">
        <w:rPr>
          <w:rFonts w:ascii="Arial" w:hAnsi="Arial" w:cs="Arial"/>
          <w:sz w:val="24"/>
          <w:szCs w:val="24"/>
        </w:rPr>
        <w:t>,</w:t>
      </w:r>
      <w:r>
        <w:rPr>
          <w:rFonts w:ascii="Arial" w:hAnsi="Arial" w:cs="Arial"/>
          <w:sz w:val="24"/>
          <w:szCs w:val="24"/>
        </w:rPr>
        <w:t xml:space="preserve"> </w:t>
      </w:r>
      <w:r w:rsidR="00AE412B">
        <w:rPr>
          <w:rFonts w:ascii="Arial" w:hAnsi="Arial" w:cs="Arial"/>
          <w:sz w:val="24"/>
          <w:szCs w:val="24"/>
        </w:rPr>
        <w:t xml:space="preserve">as set out in the </w:t>
      </w:r>
    </w:p>
    <w:p w14:paraId="75EC308B" w14:textId="77777777" w:rsidR="00DD04DF" w:rsidRDefault="00AE412B" w:rsidP="00CE59AD">
      <w:pPr>
        <w:rPr>
          <w:rFonts w:ascii="Arial" w:hAnsi="Arial" w:cs="Arial"/>
          <w:sz w:val="24"/>
          <w:szCs w:val="24"/>
        </w:rPr>
      </w:pPr>
      <w:r>
        <w:rPr>
          <w:rFonts w:ascii="Arial" w:hAnsi="Arial" w:cs="Arial"/>
          <w:sz w:val="24"/>
          <w:szCs w:val="24"/>
        </w:rPr>
        <w:t>founding</w:t>
      </w:r>
      <w:r w:rsidR="000846CF">
        <w:rPr>
          <w:rFonts w:ascii="Arial" w:hAnsi="Arial" w:cs="Arial"/>
          <w:sz w:val="24"/>
          <w:szCs w:val="24"/>
        </w:rPr>
        <w:t xml:space="preserve"> papers</w:t>
      </w:r>
      <w:r w:rsidR="00667519">
        <w:rPr>
          <w:rFonts w:ascii="Arial" w:hAnsi="Arial" w:cs="Arial"/>
          <w:sz w:val="24"/>
          <w:szCs w:val="24"/>
        </w:rPr>
        <w:t xml:space="preserve">. It </w:t>
      </w:r>
      <w:r w:rsidR="00AB506D">
        <w:rPr>
          <w:rFonts w:ascii="Arial" w:hAnsi="Arial" w:cs="Arial"/>
          <w:sz w:val="24"/>
          <w:szCs w:val="24"/>
        </w:rPr>
        <w:t xml:space="preserve">does not dispute the </w:t>
      </w:r>
      <w:r w:rsidR="00CF7BF4">
        <w:rPr>
          <w:rFonts w:ascii="Arial" w:hAnsi="Arial" w:cs="Arial"/>
          <w:sz w:val="24"/>
          <w:szCs w:val="24"/>
        </w:rPr>
        <w:t xml:space="preserve">fact that the Head of Supply Chain had the </w:t>
      </w:r>
    </w:p>
    <w:p w14:paraId="3F24F74C" w14:textId="77777777" w:rsidR="00DD04DF" w:rsidRDefault="00CF7BF4" w:rsidP="00CE59AD">
      <w:pPr>
        <w:rPr>
          <w:rFonts w:ascii="Arial" w:hAnsi="Arial" w:cs="Arial"/>
          <w:sz w:val="24"/>
          <w:szCs w:val="24"/>
          <w:u w:val="single"/>
        </w:rPr>
      </w:pPr>
      <w:r>
        <w:rPr>
          <w:rFonts w:ascii="Arial" w:hAnsi="Arial" w:cs="Arial"/>
          <w:sz w:val="24"/>
          <w:szCs w:val="24"/>
        </w:rPr>
        <w:t xml:space="preserve">delegated authority </w:t>
      </w:r>
      <w:r w:rsidR="009C1B67">
        <w:rPr>
          <w:rFonts w:ascii="Arial" w:hAnsi="Arial" w:cs="Arial"/>
          <w:sz w:val="24"/>
          <w:szCs w:val="24"/>
        </w:rPr>
        <w:t xml:space="preserve">to manage procurement </w:t>
      </w:r>
      <w:r>
        <w:rPr>
          <w:rFonts w:ascii="Arial" w:hAnsi="Arial" w:cs="Arial"/>
          <w:sz w:val="24"/>
          <w:szCs w:val="24"/>
        </w:rPr>
        <w:t xml:space="preserve">to </w:t>
      </w:r>
      <w:r w:rsidRPr="000846CF">
        <w:rPr>
          <w:rFonts w:ascii="Arial" w:hAnsi="Arial" w:cs="Arial"/>
          <w:sz w:val="24"/>
          <w:szCs w:val="24"/>
          <w:u w:val="single"/>
        </w:rPr>
        <w:t xml:space="preserve">administer processes such as the </w:t>
      </w:r>
    </w:p>
    <w:p w14:paraId="309AF099" w14:textId="77777777" w:rsidR="00DD04DF" w:rsidRDefault="00CF7BF4" w:rsidP="00CE59AD">
      <w:pPr>
        <w:rPr>
          <w:rFonts w:ascii="Arial" w:hAnsi="Arial" w:cs="Arial"/>
          <w:sz w:val="24"/>
          <w:szCs w:val="24"/>
          <w:u w:val="single"/>
        </w:rPr>
      </w:pPr>
      <w:r w:rsidRPr="000846CF">
        <w:rPr>
          <w:rFonts w:ascii="Arial" w:hAnsi="Arial" w:cs="Arial"/>
          <w:sz w:val="24"/>
          <w:szCs w:val="24"/>
          <w:u w:val="single"/>
        </w:rPr>
        <w:t xml:space="preserve">administration of quotations, bids drafting of contracts, pre-qualification of suppliers, </w:t>
      </w:r>
    </w:p>
    <w:p w14:paraId="640C7570" w14:textId="77777777" w:rsidR="00DD04DF" w:rsidRDefault="00CF7BF4" w:rsidP="00CE59AD">
      <w:pPr>
        <w:rPr>
          <w:rFonts w:ascii="Arial" w:hAnsi="Arial" w:cs="Arial"/>
          <w:sz w:val="24"/>
          <w:szCs w:val="24"/>
          <w:u w:val="single"/>
        </w:rPr>
      </w:pPr>
      <w:r w:rsidRPr="000846CF">
        <w:rPr>
          <w:rFonts w:ascii="Arial" w:hAnsi="Arial" w:cs="Arial"/>
          <w:sz w:val="24"/>
          <w:szCs w:val="24"/>
          <w:u w:val="single"/>
        </w:rPr>
        <w:t xml:space="preserve">negotiation of contracts with suppliers; conducting due diligence audits on high risk </w:t>
      </w:r>
    </w:p>
    <w:p w14:paraId="69A61AD8" w14:textId="77777777" w:rsidR="00DD04DF" w:rsidRDefault="00CF7BF4" w:rsidP="00CE59AD">
      <w:pPr>
        <w:rPr>
          <w:rFonts w:ascii="Arial" w:hAnsi="Arial" w:cs="Arial"/>
          <w:sz w:val="24"/>
          <w:szCs w:val="24"/>
          <w:u w:val="single"/>
        </w:rPr>
      </w:pPr>
      <w:r w:rsidRPr="000846CF">
        <w:rPr>
          <w:rFonts w:ascii="Arial" w:hAnsi="Arial" w:cs="Arial"/>
          <w:sz w:val="24"/>
          <w:szCs w:val="24"/>
          <w:u w:val="single"/>
        </w:rPr>
        <w:t xml:space="preserve">suppliers and contractors; and to facilitate the appointment of members of the Bid </w:t>
      </w:r>
    </w:p>
    <w:p w14:paraId="040CF6D6" w14:textId="4D023B34" w:rsidR="00BC60F4" w:rsidRPr="000846CF" w:rsidRDefault="00CF7BF4" w:rsidP="00CE59AD">
      <w:pPr>
        <w:rPr>
          <w:rFonts w:ascii="Arial" w:hAnsi="Arial" w:cs="Arial"/>
          <w:sz w:val="24"/>
          <w:szCs w:val="24"/>
        </w:rPr>
      </w:pPr>
      <w:r w:rsidRPr="000846CF">
        <w:rPr>
          <w:rFonts w:ascii="Arial" w:hAnsi="Arial" w:cs="Arial"/>
          <w:sz w:val="24"/>
          <w:szCs w:val="24"/>
          <w:u w:val="single"/>
        </w:rPr>
        <w:t>Specification and Evaluation Committees.</w:t>
      </w:r>
      <w:r w:rsidR="000846CF">
        <w:rPr>
          <w:rFonts w:ascii="Arial" w:hAnsi="Arial" w:cs="Arial"/>
          <w:sz w:val="24"/>
          <w:szCs w:val="24"/>
          <w:u w:val="single"/>
        </w:rPr>
        <w:t>(</w:t>
      </w:r>
      <w:r w:rsidR="000846CF">
        <w:rPr>
          <w:rFonts w:ascii="Arial" w:hAnsi="Arial" w:cs="Arial"/>
          <w:sz w:val="24"/>
          <w:szCs w:val="24"/>
        </w:rPr>
        <w:t>my underlining)</w:t>
      </w:r>
    </w:p>
    <w:p w14:paraId="6BB4F23E" w14:textId="77777777" w:rsidR="00BC60F4" w:rsidRDefault="00BC60F4" w:rsidP="00CE59AD">
      <w:pPr>
        <w:rPr>
          <w:rFonts w:ascii="Arial" w:hAnsi="Arial" w:cs="Arial"/>
          <w:sz w:val="24"/>
          <w:szCs w:val="24"/>
        </w:rPr>
      </w:pPr>
    </w:p>
    <w:p w14:paraId="0CECD4E5" w14:textId="1372691C" w:rsidR="007637DC" w:rsidRDefault="000A68DD" w:rsidP="00021697">
      <w:pPr>
        <w:jc w:val="both"/>
        <w:rPr>
          <w:rFonts w:ascii="Arial" w:hAnsi="Arial" w:cs="Arial"/>
          <w:sz w:val="24"/>
          <w:szCs w:val="24"/>
        </w:rPr>
      </w:pPr>
      <w:r>
        <w:rPr>
          <w:rFonts w:ascii="Arial" w:hAnsi="Arial" w:cs="Arial"/>
          <w:sz w:val="24"/>
          <w:szCs w:val="24"/>
        </w:rPr>
        <w:t>[</w:t>
      </w:r>
      <w:r w:rsidR="00820114">
        <w:rPr>
          <w:rFonts w:ascii="Arial" w:hAnsi="Arial" w:cs="Arial"/>
          <w:sz w:val="24"/>
          <w:szCs w:val="24"/>
        </w:rPr>
        <w:t>6</w:t>
      </w:r>
      <w:r w:rsidR="00EF40F0">
        <w:rPr>
          <w:rFonts w:ascii="Arial" w:hAnsi="Arial" w:cs="Arial"/>
          <w:sz w:val="24"/>
          <w:szCs w:val="24"/>
        </w:rPr>
        <w:t>7</w:t>
      </w:r>
      <w:r>
        <w:rPr>
          <w:rFonts w:ascii="Arial" w:hAnsi="Arial" w:cs="Arial"/>
          <w:sz w:val="24"/>
          <w:szCs w:val="24"/>
        </w:rPr>
        <w:t>]</w:t>
      </w:r>
      <w:r>
        <w:rPr>
          <w:rFonts w:ascii="Arial" w:hAnsi="Arial" w:cs="Arial"/>
          <w:sz w:val="24"/>
          <w:szCs w:val="24"/>
        </w:rPr>
        <w:tab/>
      </w:r>
      <w:r w:rsidR="002131CC">
        <w:rPr>
          <w:rFonts w:ascii="Arial" w:hAnsi="Arial" w:cs="Arial"/>
          <w:sz w:val="24"/>
          <w:szCs w:val="24"/>
        </w:rPr>
        <w:t>As I see it</w:t>
      </w:r>
      <w:r w:rsidR="00BC1D0B">
        <w:rPr>
          <w:rFonts w:ascii="Arial" w:hAnsi="Arial" w:cs="Arial"/>
          <w:sz w:val="24"/>
          <w:szCs w:val="24"/>
        </w:rPr>
        <w:t>, the</w:t>
      </w:r>
      <w:r w:rsidR="002131CC">
        <w:rPr>
          <w:rFonts w:ascii="Arial" w:hAnsi="Arial" w:cs="Arial"/>
          <w:sz w:val="24"/>
          <w:szCs w:val="24"/>
        </w:rPr>
        <w:t xml:space="preserve"> </w:t>
      </w:r>
      <w:r w:rsidR="007637DC">
        <w:rPr>
          <w:rFonts w:ascii="Arial" w:hAnsi="Arial" w:cs="Arial"/>
          <w:sz w:val="24"/>
          <w:szCs w:val="24"/>
        </w:rPr>
        <w:t xml:space="preserve">framework for procurement </w:t>
      </w:r>
      <w:r w:rsidR="00E36B12">
        <w:rPr>
          <w:rFonts w:ascii="Arial" w:hAnsi="Arial" w:cs="Arial"/>
          <w:sz w:val="24"/>
          <w:szCs w:val="24"/>
        </w:rPr>
        <w:t>adopted by the SABC</w:t>
      </w:r>
      <w:r w:rsidR="0050604A">
        <w:rPr>
          <w:rFonts w:ascii="Arial" w:hAnsi="Arial" w:cs="Arial"/>
          <w:sz w:val="24"/>
          <w:szCs w:val="24"/>
        </w:rPr>
        <w:t xml:space="preserve"> </w:t>
      </w:r>
      <w:r w:rsidR="00A73B7E">
        <w:rPr>
          <w:rFonts w:ascii="Arial" w:hAnsi="Arial" w:cs="Arial"/>
          <w:sz w:val="24"/>
          <w:szCs w:val="24"/>
        </w:rPr>
        <w:t xml:space="preserve">not only </w:t>
      </w:r>
    </w:p>
    <w:p w14:paraId="0A8D1D31" w14:textId="77777777" w:rsidR="000B0EAA" w:rsidRDefault="0050604A" w:rsidP="00021697">
      <w:pPr>
        <w:jc w:val="both"/>
        <w:rPr>
          <w:rFonts w:ascii="Arial" w:hAnsi="Arial" w:cs="Arial"/>
          <w:sz w:val="24"/>
          <w:szCs w:val="24"/>
        </w:rPr>
      </w:pPr>
      <w:r>
        <w:rPr>
          <w:rFonts w:ascii="Arial" w:hAnsi="Arial" w:cs="Arial"/>
          <w:sz w:val="24"/>
          <w:szCs w:val="24"/>
        </w:rPr>
        <w:t>complied with the law</w:t>
      </w:r>
      <w:r w:rsidR="00A73B7E">
        <w:rPr>
          <w:rFonts w:ascii="Arial" w:hAnsi="Arial" w:cs="Arial"/>
          <w:sz w:val="24"/>
          <w:szCs w:val="24"/>
        </w:rPr>
        <w:t xml:space="preserve"> but it served the public interest</w:t>
      </w:r>
      <w:r w:rsidR="004D56B6">
        <w:rPr>
          <w:rFonts w:ascii="Arial" w:hAnsi="Arial" w:cs="Arial"/>
          <w:sz w:val="24"/>
          <w:szCs w:val="24"/>
        </w:rPr>
        <w:t xml:space="preserve"> because the SABC relies </w:t>
      </w:r>
      <w:r w:rsidR="000B0EAA">
        <w:rPr>
          <w:rFonts w:ascii="Arial" w:hAnsi="Arial" w:cs="Arial"/>
          <w:sz w:val="24"/>
          <w:szCs w:val="24"/>
        </w:rPr>
        <w:t xml:space="preserve">among </w:t>
      </w:r>
    </w:p>
    <w:p w14:paraId="7300975C" w14:textId="77777777" w:rsidR="00CB6BCB" w:rsidRDefault="000B0EAA" w:rsidP="00021697">
      <w:pPr>
        <w:jc w:val="both"/>
        <w:rPr>
          <w:rFonts w:ascii="Arial" w:hAnsi="Arial" w:cs="Arial"/>
          <w:sz w:val="24"/>
          <w:szCs w:val="24"/>
        </w:rPr>
      </w:pPr>
      <w:r>
        <w:rPr>
          <w:rFonts w:ascii="Arial" w:hAnsi="Arial" w:cs="Arial"/>
          <w:sz w:val="24"/>
          <w:szCs w:val="24"/>
        </w:rPr>
        <w:t>other sources</w:t>
      </w:r>
      <w:r w:rsidR="00CB6BCB">
        <w:rPr>
          <w:rFonts w:ascii="Arial" w:hAnsi="Arial" w:cs="Arial"/>
          <w:sz w:val="24"/>
          <w:szCs w:val="24"/>
        </w:rPr>
        <w:t xml:space="preserve"> of income</w:t>
      </w:r>
      <w:r>
        <w:rPr>
          <w:rFonts w:ascii="Arial" w:hAnsi="Arial" w:cs="Arial"/>
          <w:sz w:val="24"/>
          <w:szCs w:val="24"/>
        </w:rPr>
        <w:t xml:space="preserve">, </w:t>
      </w:r>
      <w:r w:rsidR="004D56B6">
        <w:rPr>
          <w:rFonts w:ascii="Arial" w:hAnsi="Arial" w:cs="Arial"/>
          <w:sz w:val="24"/>
          <w:szCs w:val="24"/>
        </w:rPr>
        <w:t>on contributions through licence fees from</w:t>
      </w:r>
      <w:r w:rsidR="00021697">
        <w:rPr>
          <w:rFonts w:ascii="Arial" w:hAnsi="Arial" w:cs="Arial"/>
          <w:sz w:val="24"/>
          <w:szCs w:val="24"/>
        </w:rPr>
        <w:t xml:space="preserve"> the public</w:t>
      </w:r>
      <w:r w:rsidR="004D56B6">
        <w:rPr>
          <w:rFonts w:ascii="Arial" w:hAnsi="Arial" w:cs="Arial"/>
          <w:sz w:val="24"/>
          <w:szCs w:val="24"/>
        </w:rPr>
        <w:t xml:space="preserve">. </w:t>
      </w:r>
      <w:r w:rsidR="0050604A">
        <w:rPr>
          <w:rFonts w:ascii="Arial" w:hAnsi="Arial" w:cs="Arial"/>
          <w:sz w:val="24"/>
          <w:szCs w:val="24"/>
        </w:rPr>
        <w:t>Th</w:t>
      </w:r>
      <w:r w:rsidR="00A73B7E">
        <w:rPr>
          <w:rFonts w:ascii="Arial" w:hAnsi="Arial" w:cs="Arial"/>
          <w:sz w:val="24"/>
          <w:szCs w:val="24"/>
        </w:rPr>
        <w:t xml:space="preserve">e </w:t>
      </w:r>
    </w:p>
    <w:p w14:paraId="5070EDD7" w14:textId="77777777" w:rsidR="00CB6BCB" w:rsidRDefault="000846CF" w:rsidP="00021697">
      <w:pPr>
        <w:jc w:val="both"/>
        <w:rPr>
          <w:rFonts w:ascii="Arial" w:hAnsi="Arial" w:cs="Arial"/>
          <w:sz w:val="24"/>
          <w:szCs w:val="24"/>
        </w:rPr>
      </w:pPr>
      <w:r>
        <w:rPr>
          <w:rFonts w:ascii="Arial" w:hAnsi="Arial" w:cs="Arial"/>
          <w:sz w:val="24"/>
          <w:szCs w:val="24"/>
        </w:rPr>
        <w:t>SABC’s polices and manuals</w:t>
      </w:r>
      <w:r w:rsidR="00D15115">
        <w:rPr>
          <w:rStyle w:val="FootnoteReference"/>
          <w:rFonts w:ascii="Arial" w:hAnsi="Arial" w:cs="Arial"/>
          <w:sz w:val="24"/>
          <w:szCs w:val="24"/>
        </w:rPr>
        <w:footnoteReference w:id="46"/>
      </w:r>
      <w:r w:rsidR="0050604A">
        <w:rPr>
          <w:rFonts w:ascii="Arial" w:hAnsi="Arial" w:cs="Arial"/>
          <w:sz w:val="24"/>
          <w:szCs w:val="24"/>
        </w:rPr>
        <w:t xml:space="preserve">served to ensure that </w:t>
      </w:r>
      <w:r w:rsidR="002131CC">
        <w:rPr>
          <w:rFonts w:ascii="Arial" w:hAnsi="Arial" w:cs="Arial"/>
          <w:sz w:val="24"/>
          <w:szCs w:val="24"/>
        </w:rPr>
        <w:t xml:space="preserve">all </w:t>
      </w:r>
      <w:r w:rsidR="006D2F0C">
        <w:rPr>
          <w:rFonts w:ascii="Arial" w:hAnsi="Arial" w:cs="Arial"/>
          <w:sz w:val="24"/>
          <w:szCs w:val="24"/>
        </w:rPr>
        <w:t>employees</w:t>
      </w:r>
      <w:r w:rsidR="0050604A">
        <w:rPr>
          <w:rFonts w:ascii="Arial" w:hAnsi="Arial" w:cs="Arial"/>
          <w:sz w:val="24"/>
          <w:szCs w:val="24"/>
        </w:rPr>
        <w:t xml:space="preserve"> or functionaries</w:t>
      </w:r>
      <w:r w:rsidR="00A73B7E">
        <w:rPr>
          <w:rFonts w:ascii="Arial" w:hAnsi="Arial" w:cs="Arial"/>
          <w:sz w:val="24"/>
          <w:szCs w:val="24"/>
        </w:rPr>
        <w:t xml:space="preserve">, </w:t>
      </w:r>
    </w:p>
    <w:p w14:paraId="046BE697" w14:textId="77777777" w:rsidR="00CB6BCB" w:rsidRDefault="002131CC" w:rsidP="00021697">
      <w:pPr>
        <w:jc w:val="both"/>
        <w:rPr>
          <w:rFonts w:ascii="Arial" w:hAnsi="Arial" w:cs="Arial"/>
          <w:sz w:val="24"/>
          <w:szCs w:val="24"/>
        </w:rPr>
      </w:pPr>
      <w:r>
        <w:rPr>
          <w:rFonts w:ascii="Arial" w:hAnsi="Arial" w:cs="Arial"/>
          <w:sz w:val="24"/>
          <w:szCs w:val="24"/>
        </w:rPr>
        <w:t xml:space="preserve">without exception </w:t>
      </w:r>
      <w:r w:rsidR="0050604A">
        <w:rPr>
          <w:rFonts w:ascii="Arial" w:hAnsi="Arial" w:cs="Arial"/>
          <w:sz w:val="24"/>
          <w:szCs w:val="24"/>
        </w:rPr>
        <w:t xml:space="preserve">abide by a process of procurement that brings transparency and </w:t>
      </w:r>
    </w:p>
    <w:p w14:paraId="7381CACE" w14:textId="77777777" w:rsidR="00CB6BCB" w:rsidRDefault="0050604A" w:rsidP="00021697">
      <w:pPr>
        <w:jc w:val="both"/>
        <w:rPr>
          <w:rFonts w:ascii="Arial" w:hAnsi="Arial" w:cs="Arial"/>
          <w:sz w:val="24"/>
          <w:szCs w:val="24"/>
        </w:rPr>
      </w:pPr>
      <w:r>
        <w:rPr>
          <w:rFonts w:ascii="Arial" w:hAnsi="Arial" w:cs="Arial"/>
          <w:sz w:val="24"/>
          <w:szCs w:val="24"/>
        </w:rPr>
        <w:t xml:space="preserve">integrity to the </w:t>
      </w:r>
      <w:r w:rsidR="009C1B67">
        <w:rPr>
          <w:rFonts w:ascii="Arial" w:hAnsi="Arial" w:cs="Arial"/>
          <w:sz w:val="24"/>
          <w:szCs w:val="24"/>
        </w:rPr>
        <w:t>SABC</w:t>
      </w:r>
      <w:r w:rsidR="001B58B1">
        <w:rPr>
          <w:rFonts w:ascii="Arial" w:hAnsi="Arial" w:cs="Arial"/>
          <w:sz w:val="24"/>
          <w:szCs w:val="24"/>
        </w:rPr>
        <w:t xml:space="preserve"> and conforms to section 217 of the Constitution</w:t>
      </w:r>
      <w:r w:rsidR="000846CF">
        <w:rPr>
          <w:rFonts w:ascii="Arial" w:hAnsi="Arial" w:cs="Arial"/>
          <w:sz w:val="24"/>
          <w:szCs w:val="24"/>
        </w:rPr>
        <w:t>;</w:t>
      </w:r>
      <w:r w:rsidR="004D56B6">
        <w:rPr>
          <w:rFonts w:ascii="Arial" w:hAnsi="Arial" w:cs="Arial"/>
          <w:sz w:val="24"/>
          <w:szCs w:val="24"/>
        </w:rPr>
        <w:t xml:space="preserve"> </w:t>
      </w:r>
      <w:r w:rsidR="00A73B7E">
        <w:rPr>
          <w:rFonts w:ascii="Arial" w:hAnsi="Arial" w:cs="Arial"/>
          <w:sz w:val="24"/>
          <w:szCs w:val="24"/>
        </w:rPr>
        <w:t xml:space="preserve">that public </w:t>
      </w:r>
    </w:p>
    <w:p w14:paraId="32001DF9" w14:textId="77777777" w:rsidR="00CB6BCB" w:rsidRDefault="00A73B7E" w:rsidP="00021697">
      <w:pPr>
        <w:jc w:val="both"/>
        <w:rPr>
          <w:rFonts w:ascii="Arial" w:hAnsi="Arial" w:cs="Arial"/>
          <w:sz w:val="24"/>
          <w:szCs w:val="24"/>
        </w:rPr>
      </w:pPr>
      <w:r>
        <w:rPr>
          <w:rFonts w:ascii="Arial" w:hAnsi="Arial" w:cs="Arial"/>
          <w:sz w:val="24"/>
          <w:szCs w:val="24"/>
        </w:rPr>
        <w:t>resources are properly utilised</w:t>
      </w:r>
      <w:r w:rsidR="000846CF">
        <w:rPr>
          <w:rFonts w:ascii="Arial" w:hAnsi="Arial" w:cs="Arial"/>
          <w:sz w:val="24"/>
          <w:szCs w:val="24"/>
        </w:rPr>
        <w:t>;</w:t>
      </w:r>
      <w:r w:rsidR="00CC3B83">
        <w:rPr>
          <w:rFonts w:ascii="Arial" w:hAnsi="Arial" w:cs="Arial"/>
          <w:sz w:val="24"/>
          <w:szCs w:val="24"/>
        </w:rPr>
        <w:t xml:space="preserve"> </w:t>
      </w:r>
      <w:r w:rsidR="0050604A">
        <w:rPr>
          <w:rFonts w:ascii="Arial" w:hAnsi="Arial" w:cs="Arial"/>
          <w:sz w:val="24"/>
          <w:szCs w:val="24"/>
        </w:rPr>
        <w:t xml:space="preserve">that </w:t>
      </w:r>
      <w:r>
        <w:rPr>
          <w:rFonts w:ascii="Arial" w:hAnsi="Arial" w:cs="Arial"/>
          <w:sz w:val="24"/>
          <w:szCs w:val="24"/>
        </w:rPr>
        <w:t>m</w:t>
      </w:r>
      <w:r w:rsidR="0050604A">
        <w:rPr>
          <w:rFonts w:ascii="Arial" w:hAnsi="Arial" w:cs="Arial"/>
          <w:sz w:val="24"/>
          <w:szCs w:val="24"/>
        </w:rPr>
        <w:t>alfeasance</w:t>
      </w:r>
      <w:r>
        <w:rPr>
          <w:rFonts w:ascii="Arial" w:hAnsi="Arial" w:cs="Arial"/>
          <w:sz w:val="24"/>
          <w:szCs w:val="24"/>
        </w:rPr>
        <w:t xml:space="preserve"> and corruption in the administration</w:t>
      </w:r>
      <w:r w:rsidR="00CC3B83">
        <w:rPr>
          <w:rFonts w:ascii="Arial" w:hAnsi="Arial" w:cs="Arial"/>
          <w:sz w:val="24"/>
          <w:szCs w:val="24"/>
        </w:rPr>
        <w:t xml:space="preserve"> </w:t>
      </w:r>
    </w:p>
    <w:p w14:paraId="67557011" w14:textId="77777777" w:rsidR="00CB6BCB" w:rsidRDefault="00CC3B83" w:rsidP="00021697">
      <w:pPr>
        <w:jc w:val="both"/>
        <w:rPr>
          <w:rFonts w:ascii="Arial" w:hAnsi="Arial" w:cs="Arial"/>
          <w:sz w:val="24"/>
          <w:szCs w:val="24"/>
        </w:rPr>
      </w:pPr>
      <w:r>
        <w:rPr>
          <w:rFonts w:ascii="Arial" w:hAnsi="Arial" w:cs="Arial"/>
          <w:sz w:val="24"/>
          <w:szCs w:val="24"/>
        </w:rPr>
        <w:t>is rooted out.</w:t>
      </w:r>
      <w:r w:rsidR="00CB6BCB">
        <w:rPr>
          <w:rFonts w:ascii="Arial" w:hAnsi="Arial" w:cs="Arial"/>
          <w:sz w:val="24"/>
          <w:szCs w:val="24"/>
        </w:rPr>
        <w:t xml:space="preserve"> In as far as the SABC failed to comply with the law, such conduct was </w:t>
      </w:r>
    </w:p>
    <w:p w14:paraId="129AE951" w14:textId="77777777" w:rsidR="005B24D1" w:rsidRDefault="00CB6BCB" w:rsidP="00021697">
      <w:pPr>
        <w:jc w:val="both"/>
        <w:rPr>
          <w:rFonts w:ascii="Arial" w:hAnsi="Arial" w:cs="Arial"/>
          <w:sz w:val="24"/>
          <w:szCs w:val="24"/>
        </w:rPr>
      </w:pPr>
      <w:r>
        <w:rPr>
          <w:rFonts w:ascii="Arial" w:hAnsi="Arial" w:cs="Arial"/>
          <w:sz w:val="24"/>
          <w:szCs w:val="24"/>
        </w:rPr>
        <w:t>reviewable, and the award may consequently be set aside</w:t>
      </w:r>
      <w:r w:rsidR="005B24D1">
        <w:rPr>
          <w:rFonts w:ascii="Arial" w:hAnsi="Arial" w:cs="Arial"/>
          <w:sz w:val="24"/>
          <w:szCs w:val="24"/>
        </w:rPr>
        <w:t xml:space="preserve"> and the contract entered </w:t>
      </w:r>
    </w:p>
    <w:p w14:paraId="0E213AD1" w14:textId="5FAD336E" w:rsidR="00A73B7E" w:rsidRDefault="005B24D1" w:rsidP="00021697">
      <w:pPr>
        <w:jc w:val="both"/>
        <w:rPr>
          <w:rFonts w:ascii="Arial" w:hAnsi="Arial" w:cs="Arial"/>
          <w:sz w:val="24"/>
          <w:szCs w:val="24"/>
        </w:rPr>
      </w:pPr>
      <w:r>
        <w:rPr>
          <w:rFonts w:ascii="Arial" w:hAnsi="Arial" w:cs="Arial"/>
          <w:sz w:val="24"/>
          <w:szCs w:val="24"/>
        </w:rPr>
        <w:t>into declared void ab initio</w:t>
      </w:r>
      <w:r w:rsidR="00CB6BCB">
        <w:rPr>
          <w:rFonts w:ascii="Arial" w:hAnsi="Arial" w:cs="Arial"/>
          <w:sz w:val="24"/>
          <w:szCs w:val="24"/>
        </w:rPr>
        <w:t>.</w:t>
      </w:r>
    </w:p>
    <w:p w14:paraId="6902B91D" w14:textId="77777777" w:rsidR="00A73B7E" w:rsidRDefault="00A73B7E" w:rsidP="00A73B7E">
      <w:pPr>
        <w:rPr>
          <w:rFonts w:ascii="Arial" w:hAnsi="Arial" w:cs="Arial"/>
          <w:sz w:val="24"/>
          <w:szCs w:val="24"/>
        </w:rPr>
      </w:pPr>
    </w:p>
    <w:p w14:paraId="357C5C91" w14:textId="0774DEE6" w:rsidR="00A73B7E" w:rsidRDefault="00A73B7E" w:rsidP="00A73B7E">
      <w:pPr>
        <w:rPr>
          <w:rFonts w:ascii="Arial" w:hAnsi="Arial" w:cs="Arial"/>
          <w:sz w:val="24"/>
          <w:szCs w:val="24"/>
        </w:rPr>
      </w:pPr>
      <w:r>
        <w:rPr>
          <w:rFonts w:ascii="Arial" w:hAnsi="Arial" w:cs="Arial"/>
          <w:sz w:val="24"/>
          <w:szCs w:val="24"/>
        </w:rPr>
        <w:t>[</w:t>
      </w:r>
      <w:r w:rsidR="00DF57A9">
        <w:rPr>
          <w:rFonts w:ascii="Arial" w:hAnsi="Arial" w:cs="Arial"/>
          <w:sz w:val="24"/>
          <w:szCs w:val="24"/>
        </w:rPr>
        <w:t>6</w:t>
      </w:r>
      <w:r w:rsidR="00EF40F0">
        <w:rPr>
          <w:rFonts w:ascii="Arial" w:hAnsi="Arial" w:cs="Arial"/>
          <w:sz w:val="24"/>
          <w:szCs w:val="24"/>
        </w:rPr>
        <w:t>8</w:t>
      </w:r>
      <w:r>
        <w:rPr>
          <w:rFonts w:ascii="Arial" w:hAnsi="Arial" w:cs="Arial"/>
          <w:sz w:val="24"/>
          <w:szCs w:val="24"/>
        </w:rPr>
        <w:t>]</w:t>
      </w:r>
      <w:r>
        <w:rPr>
          <w:rFonts w:ascii="Arial" w:hAnsi="Arial" w:cs="Arial"/>
          <w:sz w:val="24"/>
          <w:szCs w:val="24"/>
        </w:rPr>
        <w:tab/>
      </w:r>
      <w:r w:rsidR="0050604A">
        <w:rPr>
          <w:rFonts w:ascii="Arial" w:hAnsi="Arial" w:cs="Arial"/>
          <w:sz w:val="24"/>
          <w:szCs w:val="24"/>
        </w:rPr>
        <w:t>W</w:t>
      </w:r>
      <w:r w:rsidR="002131CC">
        <w:rPr>
          <w:rFonts w:ascii="Arial" w:hAnsi="Arial" w:cs="Arial"/>
          <w:sz w:val="24"/>
          <w:szCs w:val="24"/>
        </w:rPr>
        <w:t xml:space="preserve">here provision is made for the eventuality of a deviation, the process </w:t>
      </w:r>
    </w:p>
    <w:p w14:paraId="3A225683" w14:textId="5BF5808C" w:rsidR="00DD04DF" w:rsidRDefault="0023014E" w:rsidP="00A73B7E">
      <w:pPr>
        <w:jc w:val="both"/>
        <w:rPr>
          <w:rFonts w:ascii="Arial" w:hAnsi="Arial" w:cs="Arial"/>
          <w:sz w:val="24"/>
          <w:szCs w:val="24"/>
        </w:rPr>
      </w:pPr>
      <w:r>
        <w:rPr>
          <w:rFonts w:ascii="Arial" w:hAnsi="Arial" w:cs="Arial"/>
          <w:sz w:val="24"/>
          <w:szCs w:val="24"/>
        </w:rPr>
        <w:t xml:space="preserve">leading </w:t>
      </w:r>
      <w:r w:rsidR="002131CC">
        <w:rPr>
          <w:rFonts w:ascii="Arial" w:hAnsi="Arial" w:cs="Arial"/>
          <w:sz w:val="24"/>
          <w:szCs w:val="24"/>
        </w:rPr>
        <w:t>up to that state must have followed the law</w:t>
      </w:r>
      <w:r w:rsidR="005B24D1">
        <w:rPr>
          <w:rFonts w:ascii="Arial" w:hAnsi="Arial" w:cs="Arial"/>
          <w:sz w:val="24"/>
          <w:szCs w:val="24"/>
        </w:rPr>
        <w:t>s</w:t>
      </w:r>
      <w:r w:rsidR="00E36B12">
        <w:rPr>
          <w:rFonts w:ascii="Arial" w:hAnsi="Arial" w:cs="Arial"/>
          <w:sz w:val="24"/>
          <w:szCs w:val="24"/>
        </w:rPr>
        <w:t xml:space="preserve"> </w:t>
      </w:r>
      <w:r w:rsidR="00DD04DF">
        <w:rPr>
          <w:rFonts w:ascii="Arial" w:hAnsi="Arial" w:cs="Arial"/>
          <w:sz w:val="24"/>
          <w:szCs w:val="24"/>
        </w:rPr>
        <w:t xml:space="preserve">of </w:t>
      </w:r>
      <w:r w:rsidR="00CF7BF4">
        <w:rPr>
          <w:rFonts w:ascii="Arial" w:hAnsi="Arial" w:cs="Arial"/>
          <w:sz w:val="24"/>
          <w:szCs w:val="24"/>
        </w:rPr>
        <w:t xml:space="preserve">procurement for services and </w:t>
      </w:r>
    </w:p>
    <w:p w14:paraId="6D8EC5F0" w14:textId="77777777" w:rsidR="00DD04DF" w:rsidRDefault="00CF7BF4" w:rsidP="00A73B7E">
      <w:pPr>
        <w:jc w:val="both"/>
        <w:rPr>
          <w:rFonts w:ascii="Arial" w:hAnsi="Arial" w:cs="Arial"/>
          <w:sz w:val="24"/>
          <w:szCs w:val="24"/>
        </w:rPr>
      </w:pPr>
      <w:r>
        <w:rPr>
          <w:rFonts w:ascii="Arial" w:hAnsi="Arial" w:cs="Arial"/>
          <w:sz w:val="24"/>
          <w:szCs w:val="24"/>
        </w:rPr>
        <w:t>or goods</w:t>
      </w:r>
      <w:r w:rsidR="00E36B12">
        <w:rPr>
          <w:rFonts w:ascii="Arial" w:hAnsi="Arial" w:cs="Arial"/>
          <w:sz w:val="24"/>
          <w:szCs w:val="24"/>
        </w:rPr>
        <w:t>.</w:t>
      </w:r>
      <w:r w:rsidR="0050604A">
        <w:rPr>
          <w:rFonts w:ascii="Arial" w:hAnsi="Arial" w:cs="Arial"/>
          <w:sz w:val="24"/>
          <w:szCs w:val="24"/>
        </w:rPr>
        <w:t xml:space="preserve"> </w:t>
      </w:r>
      <w:r w:rsidR="002757F2">
        <w:rPr>
          <w:rFonts w:ascii="Arial" w:hAnsi="Arial" w:cs="Arial"/>
          <w:sz w:val="24"/>
          <w:szCs w:val="24"/>
        </w:rPr>
        <w:t xml:space="preserve">Section 217 makes it peremptory that the processes preceding the </w:t>
      </w:r>
    </w:p>
    <w:p w14:paraId="4EBA60DB" w14:textId="525DA4F9" w:rsidR="00A2513A" w:rsidRDefault="002757F2" w:rsidP="00A73B7E">
      <w:pPr>
        <w:jc w:val="both"/>
        <w:rPr>
          <w:rFonts w:ascii="Arial" w:hAnsi="Arial" w:cs="Arial"/>
          <w:sz w:val="24"/>
          <w:szCs w:val="24"/>
        </w:rPr>
      </w:pPr>
      <w:r>
        <w:rPr>
          <w:rFonts w:ascii="Arial" w:hAnsi="Arial" w:cs="Arial"/>
          <w:sz w:val="24"/>
          <w:szCs w:val="24"/>
        </w:rPr>
        <w:t>procurement are fair, equitable, transparent, competitive and cost effective.</w:t>
      </w:r>
      <w:r w:rsidR="00D55F04">
        <w:rPr>
          <w:rFonts w:ascii="Arial" w:hAnsi="Arial" w:cs="Arial"/>
          <w:sz w:val="24"/>
          <w:szCs w:val="24"/>
        </w:rPr>
        <w:t xml:space="preserve"> </w:t>
      </w:r>
      <w:r>
        <w:rPr>
          <w:rFonts w:ascii="Arial" w:hAnsi="Arial" w:cs="Arial"/>
          <w:sz w:val="24"/>
          <w:szCs w:val="24"/>
        </w:rPr>
        <w:t xml:space="preserve"> </w:t>
      </w:r>
      <w:r w:rsidR="00BC1D0B">
        <w:rPr>
          <w:rFonts w:ascii="Arial" w:hAnsi="Arial" w:cs="Arial"/>
          <w:sz w:val="24"/>
          <w:szCs w:val="24"/>
        </w:rPr>
        <w:t xml:space="preserve"> </w:t>
      </w:r>
    </w:p>
    <w:p w14:paraId="4B67586F" w14:textId="77777777" w:rsidR="00A2513A" w:rsidRDefault="00A2513A" w:rsidP="00CE59AD">
      <w:pPr>
        <w:rPr>
          <w:rFonts w:ascii="Arial" w:hAnsi="Arial" w:cs="Arial"/>
          <w:sz w:val="24"/>
          <w:szCs w:val="24"/>
        </w:rPr>
      </w:pPr>
    </w:p>
    <w:p w14:paraId="799AA9B8" w14:textId="42FB31E5" w:rsidR="000F4920" w:rsidRDefault="00C7468B" w:rsidP="00CE59AD">
      <w:pPr>
        <w:rPr>
          <w:rFonts w:ascii="Arial" w:hAnsi="Arial" w:cs="Arial"/>
          <w:sz w:val="24"/>
          <w:szCs w:val="24"/>
        </w:rPr>
      </w:pPr>
      <w:r>
        <w:rPr>
          <w:rFonts w:ascii="Arial" w:hAnsi="Arial" w:cs="Arial"/>
          <w:sz w:val="24"/>
          <w:szCs w:val="24"/>
        </w:rPr>
        <w:t>[</w:t>
      </w:r>
      <w:r w:rsidR="00601A83">
        <w:rPr>
          <w:rFonts w:ascii="Arial" w:hAnsi="Arial" w:cs="Arial"/>
          <w:sz w:val="24"/>
          <w:szCs w:val="24"/>
        </w:rPr>
        <w:t>6</w:t>
      </w:r>
      <w:r w:rsidR="00EF40F0">
        <w:rPr>
          <w:rFonts w:ascii="Arial" w:hAnsi="Arial" w:cs="Arial"/>
          <w:sz w:val="24"/>
          <w:szCs w:val="24"/>
        </w:rPr>
        <w:t>9</w:t>
      </w:r>
      <w:r>
        <w:rPr>
          <w:rFonts w:ascii="Arial" w:hAnsi="Arial" w:cs="Arial"/>
          <w:sz w:val="24"/>
          <w:szCs w:val="24"/>
        </w:rPr>
        <w:t>]</w:t>
      </w:r>
      <w:r>
        <w:rPr>
          <w:rFonts w:ascii="Arial" w:hAnsi="Arial" w:cs="Arial"/>
          <w:sz w:val="24"/>
          <w:szCs w:val="24"/>
        </w:rPr>
        <w:tab/>
        <w:t>In fact</w:t>
      </w:r>
      <w:r w:rsidR="00E84927">
        <w:rPr>
          <w:rFonts w:ascii="Arial" w:hAnsi="Arial" w:cs="Arial"/>
          <w:sz w:val="24"/>
          <w:szCs w:val="24"/>
        </w:rPr>
        <w:t>,</w:t>
      </w:r>
      <w:r>
        <w:rPr>
          <w:rFonts w:ascii="Arial" w:hAnsi="Arial" w:cs="Arial"/>
          <w:sz w:val="24"/>
          <w:szCs w:val="24"/>
        </w:rPr>
        <w:t xml:space="preserve"> in the answering affidavit Infonomix</w:t>
      </w:r>
      <w:r w:rsidR="000F4920">
        <w:rPr>
          <w:rFonts w:ascii="Arial" w:hAnsi="Arial" w:cs="Arial"/>
          <w:sz w:val="24"/>
          <w:szCs w:val="24"/>
        </w:rPr>
        <w:t xml:space="preserve"> </w:t>
      </w:r>
      <w:r>
        <w:rPr>
          <w:rFonts w:ascii="Arial" w:hAnsi="Arial" w:cs="Arial"/>
          <w:sz w:val="24"/>
          <w:szCs w:val="24"/>
        </w:rPr>
        <w:t xml:space="preserve">bemoaned the lengthy founding </w:t>
      </w:r>
    </w:p>
    <w:p w14:paraId="3B9B9B18" w14:textId="687B098D" w:rsidR="000F4920" w:rsidRDefault="00C7468B" w:rsidP="00CE59AD">
      <w:pPr>
        <w:rPr>
          <w:rFonts w:ascii="Arial" w:hAnsi="Arial" w:cs="Arial"/>
          <w:sz w:val="24"/>
          <w:szCs w:val="24"/>
        </w:rPr>
      </w:pPr>
      <w:r>
        <w:rPr>
          <w:rFonts w:ascii="Arial" w:hAnsi="Arial" w:cs="Arial"/>
          <w:sz w:val="24"/>
          <w:szCs w:val="24"/>
        </w:rPr>
        <w:t>papers</w:t>
      </w:r>
      <w:r w:rsidR="00115EBD">
        <w:rPr>
          <w:rFonts w:ascii="Arial" w:hAnsi="Arial" w:cs="Arial"/>
          <w:sz w:val="24"/>
          <w:szCs w:val="24"/>
        </w:rPr>
        <w:t xml:space="preserve"> which </w:t>
      </w:r>
      <w:r w:rsidR="001677B0">
        <w:rPr>
          <w:rFonts w:ascii="Arial" w:hAnsi="Arial" w:cs="Arial"/>
          <w:sz w:val="24"/>
          <w:szCs w:val="24"/>
        </w:rPr>
        <w:t xml:space="preserve">it said </w:t>
      </w:r>
      <w:r w:rsidR="00115EBD">
        <w:rPr>
          <w:rFonts w:ascii="Arial" w:hAnsi="Arial" w:cs="Arial"/>
          <w:sz w:val="24"/>
          <w:szCs w:val="24"/>
        </w:rPr>
        <w:t xml:space="preserve">were mainly argumentative and cast aspersions without factual </w:t>
      </w:r>
    </w:p>
    <w:p w14:paraId="340543BC" w14:textId="77777777" w:rsidR="000F4920" w:rsidRDefault="00115EBD" w:rsidP="00CE59AD">
      <w:pPr>
        <w:rPr>
          <w:rFonts w:ascii="Arial" w:hAnsi="Arial" w:cs="Arial"/>
          <w:sz w:val="24"/>
          <w:szCs w:val="24"/>
        </w:rPr>
      </w:pPr>
      <w:r>
        <w:rPr>
          <w:rFonts w:ascii="Arial" w:hAnsi="Arial" w:cs="Arial"/>
          <w:sz w:val="24"/>
          <w:szCs w:val="24"/>
        </w:rPr>
        <w:t xml:space="preserve">foundation, which left very little to answer to. The founding papers were indeed very </w:t>
      </w:r>
    </w:p>
    <w:p w14:paraId="46DD803E" w14:textId="1A771EB3" w:rsidR="000F4920" w:rsidRDefault="00115EBD" w:rsidP="00CE59AD">
      <w:pPr>
        <w:rPr>
          <w:rFonts w:ascii="Arial" w:hAnsi="Arial" w:cs="Arial"/>
          <w:sz w:val="24"/>
          <w:szCs w:val="24"/>
        </w:rPr>
      </w:pPr>
      <w:r>
        <w:rPr>
          <w:rFonts w:ascii="Arial" w:hAnsi="Arial" w:cs="Arial"/>
          <w:sz w:val="24"/>
          <w:szCs w:val="24"/>
        </w:rPr>
        <w:t xml:space="preserve">lengthy because SIU embarked on an exposition of the laws and SCM procedures </w:t>
      </w:r>
    </w:p>
    <w:p w14:paraId="3C71CCC2" w14:textId="77777777" w:rsidR="00A62EE7" w:rsidRDefault="00115EBD" w:rsidP="00CE59AD">
      <w:pPr>
        <w:rPr>
          <w:rFonts w:ascii="Arial" w:hAnsi="Arial" w:cs="Arial"/>
          <w:sz w:val="24"/>
          <w:szCs w:val="24"/>
        </w:rPr>
      </w:pPr>
      <w:r>
        <w:rPr>
          <w:rFonts w:ascii="Arial" w:hAnsi="Arial" w:cs="Arial"/>
          <w:sz w:val="24"/>
          <w:szCs w:val="24"/>
        </w:rPr>
        <w:t>on which it founded its case. In my view</w:t>
      </w:r>
      <w:r w:rsidR="00A62EE7">
        <w:rPr>
          <w:rFonts w:ascii="Arial" w:hAnsi="Arial" w:cs="Arial"/>
          <w:sz w:val="24"/>
          <w:szCs w:val="24"/>
        </w:rPr>
        <w:t xml:space="preserve"> there is nothing wrong in that approach. It </w:t>
      </w:r>
      <w:r>
        <w:rPr>
          <w:rFonts w:ascii="Arial" w:hAnsi="Arial" w:cs="Arial"/>
          <w:sz w:val="24"/>
          <w:szCs w:val="24"/>
        </w:rPr>
        <w:t xml:space="preserve"> </w:t>
      </w:r>
    </w:p>
    <w:p w14:paraId="5CF81820" w14:textId="77777777" w:rsidR="00A62EE7" w:rsidRDefault="00115EBD" w:rsidP="00CE59AD">
      <w:pPr>
        <w:rPr>
          <w:rFonts w:ascii="Arial" w:hAnsi="Arial" w:cs="Arial"/>
          <w:sz w:val="24"/>
          <w:szCs w:val="24"/>
        </w:rPr>
      </w:pPr>
      <w:r>
        <w:rPr>
          <w:rFonts w:ascii="Arial" w:hAnsi="Arial" w:cs="Arial"/>
          <w:sz w:val="24"/>
          <w:szCs w:val="24"/>
        </w:rPr>
        <w:t xml:space="preserve">would not have served the SIU well if it had not dealt </w:t>
      </w:r>
      <w:r w:rsidR="00DF0CFE">
        <w:rPr>
          <w:rFonts w:ascii="Arial" w:hAnsi="Arial" w:cs="Arial"/>
          <w:sz w:val="24"/>
          <w:szCs w:val="24"/>
        </w:rPr>
        <w:t xml:space="preserve">with </w:t>
      </w:r>
      <w:r>
        <w:rPr>
          <w:rFonts w:ascii="Arial" w:hAnsi="Arial" w:cs="Arial"/>
          <w:sz w:val="24"/>
          <w:szCs w:val="24"/>
        </w:rPr>
        <w:t xml:space="preserve">the </w:t>
      </w:r>
      <w:r w:rsidR="00EC7DF3">
        <w:rPr>
          <w:rFonts w:ascii="Arial" w:hAnsi="Arial" w:cs="Arial"/>
          <w:sz w:val="24"/>
          <w:szCs w:val="24"/>
        </w:rPr>
        <w:t xml:space="preserve">source of these </w:t>
      </w:r>
    </w:p>
    <w:p w14:paraId="221212AD" w14:textId="77777777" w:rsidR="00A62EE7" w:rsidRDefault="00115EBD" w:rsidP="00CE59AD">
      <w:pPr>
        <w:rPr>
          <w:rFonts w:ascii="Arial" w:hAnsi="Arial" w:cs="Arial"/>
          <w:sz w:val="24"/>
          <w:szCs w:val="24"/>
        </w:rPr>
      </w:pPr>
      <w:r>
        <w:rPr>
          <w:rFonts w:ascii="Arial" w:hAnsi="Arial" w:cs="Arial"/>
          <w:sz w:val="24"/>
          <w:szCs w:val="24"/>
        </w:rPr>
        <w:t xml:space="preserve">procedures in the founding papers and </w:t>
      </w:r>
      <w:r w:rsidR="00DF0CFE">
        <w:rPr>
          <w:rFonts w:ascii="Arial" w:hAnsi="Arial" w:cs="Arial"/>
          <w:sz w:val="24"/>
          <w:szCs w:val="24"/>
        </w:rPr>
        <w:t xml:space="preserve">only </w:t>
      </w:r>
      <w:r>
        <w:rPr>
          <w:rFonts w:ascii="Arial" w:hAnsi="Arial" w:cs="Arial"/>
          <w:sz w:val="24"/>
          <w:szCs w:val="24"/>
        </w:rPr>
        <w:t>dealt with them in argument</w:t>
      </w:r>
      <w:r w:rsidR="000754C0">
        <w:rPr>
          <w:rFonts w:ascii="Arial" w:hAnsi="Arial" w:cs="Arial"/>
          <w:sz w:val="24"/>
          <w:szCs w:val="24"/>
        </w:rPr>
        <w:t>. I</w:t>
      </w:r>
      <w:r w:rsidR="00791502">
        <w:rPr>
          <w:rFonts w:ascii="Arial" w:hAnsi="Arial" w:cs="Arial"/>
          <w:sz w:val="24"/>
          <w:szCs w:val="24"/>
        </w:rPr>
        <w:t>t</w:t>
      </w:r>
      <w:r w:rsidR="00DF0CFE">
        <w:rPr>
          <w:rFonts w:ascii="Arial" w:hAnsi="Arial" w:cs="Arial"/>
          <w:sz w:val="24"/>
          <w:szCs w:val="24"/>
        </w:rPr>
        <w:t>s</w:t>
      </w:r>
      <w:r w:rsidR="00791502">
        <w:rPr>
          <w:rFonts w:ascii="Arial" w:hAnsi="Arial" w:cs="Arial"/>
          <w:sz w:val="24"/>
          <w:szCs w:val="24"/>
        </w:rPr>
        <w:t xml:space="preserve"> case is </w:t>
      </w:r>
    </w:p>
    <w:p w14:paraId="3D71D4C0" w14:textId="77777777" w:rsidR="00A62EE7" w:rsidRDefault="00791502" w:rsidP="00CE59AD">
      <w:pPr>
        <w:rPr>
          <w:rFonts w:ascii="Arial" w:hAnsi="Arial" w:cs="Arial"/>
          <w:sz w:val="24"/>
          <w:szCs w:val="24"/>
        </w:rPr>
      </w:pPr>
      <w:r>
        <w:rPr>
          <w:rFonts w:ascii="Arial" w:hAnsi="Arial" w:cs="Arial"/>
          <w:sz w:val="24"/>
          <w:szCs w:val="24"/>
        </w:rPr>
        <w:t>mainly based on its investigations</w:t>
      </w:r>
      <w:r w:rsidR="00CC3B83">
        <w:rPr>
          <w:rFonts w:ascii="Arial" w:hAnsi="Arial" w:cs="Arial"/>
          <w:sz w:val="24"/>
          <w:szCs w:val="24"/>
        </w:rPr>
        <w:t xml:space="preserve"> within the SABC</w:t>
      </w:r>
      <w:r w:rsidR="008E2B00">
        <w:rPr>
          <w:rFonts w:ascii="Arial" w:hAnsi="Arial" w:cs="Arial"/>
          <w:sz w:val="24"/>
          <w:szCs w:val="24"/>
        </w:rPr>
        <w:t>,</w:t>
      </w:r>
      <w:r w:rsidR="00CC3B83">
        <w:rPr>
          <w:rFonts w:ascii="Arial" w:hAnsi="Arial" w:cs="Arial"/>
          <w:sz w:val="24"/>
          <w:szCs w:val="24"/>
        </w:rPr>
        <w:t xml:space="preserve"> supported by affidavits obtained </w:t>
      </w:r>
    </w:p>
    <w:p w14:paraId="1A18F108" w14:textId="77777777" w:rsidR="00A62EE7" w:rsidRDefault="00A2345A" w:rsidP="00CE59AD">
      <w:pPr>
        <w:rPr>
          <w:rFonts w:ascii="Arial" w:hAnsi="Arial" w:cs="Arial"/>
          <w:sz w:val="24"/>
          <w:szCs w:val="24"/>
        </w:rPr>
      </w:pPr>
      <w:r>
        <w:rPr>
          <w:rFonts w:ascii="Arial" w:hAnsi="Arial" w:cs="Arial"/>
          <w:sz w:val="24"/>
          <w:szCs w:val="24"/>
        </w:rPr>
        <w:t xml:space="preserve">from </w:t>
      </w:r>
      <w:r w:rsidR="00CC3B83">
        <w:rPr>
          <w:rFonts w:ascii="Arial" w:hAnsi="Arial" w:cs="Arial"/>
          <w:sz w:val="24"/>
          <w:szCs w:val="24"/>
        </w:rPr>
        <w:t>employees involved and</w:t>
      </w:r>
      <w:r w:rsidR="000754C0">
        <w:rPr>
          <w:rFonts w:ascii="Arial" w:hAnsi="Arial" w:cs="Arial"/>
          <w:sz w:val="24"/>
          <w:szCs w:val="24"/>
        </w:rPr>
        <w:t xml:space="preserve"> </w:t>
      </w:r>
      <w:r w:rsidR="00CC3B83">
        <w:rPr>
          <w:rFonts w:ascii="Arial" w:hAnsi="Arial" w:cs="Arial"/>
          <w:sz w:val="24"/>
          <w:szCs w:val="24"/>
        </w:rPr>
        <w:t>who had personal knowledge of the incident</w:t>
      </w:r>
      <w:r w:rsidR="008E2B00">
        <w:rPr>
          <w:rFonts w:ascii="Arial" w:hAnsi="Arial" w:cs="Arial"/>
          <w:sz w:val="24"/>
          <w:szCs w:val="24"/>
        </w:rPr>
        <w:t xml:space="preserve">. The </w:t>
      </w:r>
    </w:p>
    <w:p w14:paraId="371039CA" w14:textId="77777777" w:rsidR="00A62EE7" w:rsidRDefault="00CF7BF4" w:rsidP="00CE59AD">
      <w:pPr>
        <w:rPr>
          <w:rFonts w:ascii="Arial" w:hAnsi="Arial" w:cs="Arial"/>
          <w:sz w:val="24"/>
          <w:szCs w:val="24"/>
        </w:rPr>
      </w:pPr>
      <w:r>
        <w:rPr>
          <w:rFonts w:ascii="Arial" w:hAnsi="Arial" w:cs="Arial"/>
          <w:sz w:val="24"/>
          <w:szCs w:val="24"/>
        </w:rPr>
        <w:t>SABC</w:t>
      </w:r>
      <w:r w:rsidR="008E2B00">
        <w:rPr>
          <w:rFonts w:ascii="Arial" w:hAnsi="Arial" w:cs="Arial"/>
          <w:sz w:val="24"/>
          <w:szCs w:val="24"/>
        </w:rPr>
        <w:t xml:space="preserve">, </w:t>
      </w:r>
      <w:r w:rsidR="000754C0">
        <w:rPr>
          <w:rFonts w:ascii="Arial" w:hAnsi="Arial" w:cs="Arial"/>
          <w:sz w:val="24"/>
          <w:szCs w:val="24"/>
        </w:rPr>
        <w:t xml:space="preserve">has </w:t>
      </w:r>
      <w:r>
        <w:rPr>
          <w:rFonts w:ascii="Arial" w:hAnsi="Arial" w:cs="Arial"/>
          <w:sz w:val="24"/>
          <w:szCs w:val="24"/>
        </w:rPr>
        <w:t xml:space="preserve">not opposed this application. </w:t>
      </w:r>
      <w:r w:rsidR="00A2345A">
        <w:rPr>
          <w:rFonts w:ascii="Arial" w:hAnsi="Arial" w:cs="Arial"/>
          <w:sz w:val="24"/>
          <w:szCs w:val="24"/>
        </w:rPr>
        <w:t>The excerpts from the employees</w:t>
      </w:r>
      <w:r w:rsidR="000754C0">
        <w:rPr>
          <w:rFonts w:ascii="Arial" w:hAnsi="Arial" w:cs="Arial"/>
          <w:sz w:val="24"/>
          <w:szCs w:val="24"/>
        </w:rPr>
        <w:t>’</w:t>
      </w:r>
      <w:r w:rsidR="00A2345A">
        <w:rPr>
          <w:rFonts w:ascii="Arial" w:hAnsi="Arial" w:cs="Arial"/>
          <w:sz w:val="24"/>
          <w:szCs w:val="24"/>
        </w:rPr>
        <w:t xml:space="preserve"> affidavits </w:t>
      </w:r>
    </w:p>
    <w:p w14:paraId="0F0DBED9" w14:textId="49E37BC6" w:rsidR="0023014E" w:rsidRDefault="00E84927" w:rsidP="00CE59AD">
      <w:pPr>
        <w:rPr>
          <w:rFonts w:ascii="Arial" w:hAnsi="Arial" w:cs="Arial"/>
          <w:sz w:val="24"/>
          <w:szCs w:val="24"/>
        </w:rPr>
      </w:pPr>
      <w:r>
        <w:rPr>
          <w:rFonts w:ascii="Arial" w:hAnsi="Arial" w:cs="Arial"/>
          <w:sz w:val="24"/>
          <w:szCs w:val="24"/>
        </w:rPr>
        <w:t>which</w:t>
      </w:r>
      <w:r w:rsidR="000754C0">
        <w:rPr>
          <w:rFonts w:ascii="Arial" w:hAnsi="Arial" w:cs="Arial"/>
          <w:sz w:val="24"/>
          <w:szCs w:val="24"/>
        </w:rPr>
        <w:t xml:space="preserve"> were </w:t>
      </w:r>
      <w:r w:rsidR="00A2345A">
        <w:rPr>
          <w:rFonts w:ascii="Arial" w:hAnsi="Arial" w:cs="Arial"/>
          <w:sz w:val="24"/>
          <w:szCs w:val="24"/>
        </w:rPr>
        <w:t>not controverted remain relevant</w:t>
      </w:r>
      <w:r>
        <w:rPr>
          <w:rFonts w:ascii="Arial" w:hAnsi="Arial" w:cs="Arial"/>
          <w:sz w:val="24"/>
          <w:szCs w:val="24"/>
        </w:rPr>
        <w:t xml:space="preserve"> to consideration herein.</w:t>
      </w:r>
    </w:p>
    <w:p w14:paraId="4126A9E4" w14:textId="77777777" w:rsidR="002A4FAA" w:rsidRDefault="002A4FAA" w:rsidP="00CE59AD">
      <w:pPr>
        <w:rPr>
          <w:rFonts w:ascii="Arial" w:hAnsi="Arial" w:cs="Arial"/>
          <w:sz w:val="24"/>
          <w:szCs w:val="24"/>
        </w:rPr>
      </w:pPr>
    </w:p>
    <w:p w14:paraId="74606106" w14:textId="41B8617D" w:rsidR="00403F67" w:rsidRDefault="00AC686C" w:rsidP="00CE59AD">
      <w:pPr>
        <w:rPr>
          <w:rFonts w:ascii="Arial" w:hAnsi="Arial" w:cs="Arial"/>
          <w:sz w:val="24"/>
          <w:szCs w:val="24"/>
        </w:rPr>
      </w:pPr>
      <w:r>
        <w:rPr>
          <w:rFonts w:ascii="Arial" w:hAnsi="Arial" w:cs="Arial"/>
          <w:sz w:val="24"/>
          <w:szCs w:val="24"/>
        </w:rPr>
        <w:t>[</w:t>
      </w:r>
      <w:r w:rsidR="00EF40F0">
        <w:rPr>
          <w:rFonts w:ascii="Arial" w:hAnsi="Arial" w:cs="Arial"/>
          <w:sz w:val="24"/>
          <w:szCs w:val="24"/>
        </w:rPr>
        <w:t>70</w:t>
      </w:r>
      <w:r>
        <w:rPr>
          <w:rFonts w:ascii="Arial" w:hAnsi="Arial" w:cs="Arial"/>
          <w:sz w:val="24"/>
          <w:szCs w:val="24"/>
        </w:rPr>
        <w:t>]</w:t>
      </w:r>
      <w:r>
        <w:rPr>
          <w:rFonts w:ascii="Arial" w:hAnsi="Arial" w:cs="Arial"/>
          <w:sz w:val="24"/>
          <w:szCs w:val="24"/>
        </w:rPr>
        <w:tab/>
      </w:r>
      <w:r w:rsidR="0012454E">
        <w:rPr>
          <w:rFonts w:ascii="Arial" w:hAnsi="Arial" w:cs="Arial"/>
          <w:sz w:val="24"/>
          <w:szCs w:val="24"/>
        </w:rPr>
        <w:t xml:space="preserve">Infonomix was very circumspect about the individuals it </w:t>
      </w:r>
      <w:r>
        <w:rPr>
          <w:rFonts w:ascii="Arial" w:hAnsi="Arial" w:cs="Arial"/>
          <w:sz w:val="24"/>
          <w:szCs w:val="24"/>
        </w:rPr>
        <w:t xml:space="preserve">encountered on </w:t>
      </w:r>
    </w:p>
    <w:p w14:paraId="20A7A085" w14:textId="77777777" w:rsidR="00403F67" w:rsidRDefault="00AC686C" w:rsidP="00CE59AD">
      <w:pPr>
        <w:rPr>
          <w:rFonts w:ascii="Arial" w:hAnsi="Arial" w:cs="Arial"/>
          <w:sz w:val="24"/>
          <w:szCs w:val="24"/>
        </w:rPr>
      </w:pPr>
      <w:r>
        <w:rPr>
          <w:rFonts w:ascii="Arial" w:hAnsi="Arial" w:cs="Arial"/>
          <w:sz w:val="24"/>
          <w:szCs w:val="24"/>
        </w:rPr>
        <w:t>several occasions at the SABC</w:t>
      </w:r>
      <w:r w:rsidR="0012454E">
        <w:rPr>
          <w:rFonts w:ascii="Arial" w:hAnsi="Arial" w:cs="Arial"/>
          <w:sz w:val="24"/>
          <w:szCs w:val="24"/>
        </w:rPr>
        <w:t xml:space="preserve">, referring to them as the </w:t>
      </w:r>
      <w:r w:rsidR="0012454E">
        <w:rPr>
          <w:rFonts w:ascii="Arial" w:hAnsi="Arial" w:cs="Arial"/>
          <w:sz w:val="24"/>
          <w:szCs w:val="24"/>
          <w:u w:val="single"/>
        </w:rPr>
        <w:t>team</w:t>
      </w:r>
      <w:r w:rsidR="0012454E">
        <w:rPr>
          <w:rFonts w:ascii="Arial" w:hAnsi="Arial" w:cs="Arial"/>
          <w:sz w:val="24"/>
          <w:szCs w:val="24"/>
        </w:rPr>
        <w:t>.</w:t>
      </w:r>
      <w:r w:rsidR="00EC2190">
        <w:rPr>
          <w:rFonts w:ascii="Arial" w:hAnsi="Arial" w:cs="Arial"/>
          <w:sz w:val="24"/>
          <w:szCs w:val="24"/>
        </w:rPr>
        <w:t xml:space="preserve"> </w:t>
      </w:r>
      <w:r>
        <w:rPr>
          <w:rFonts w:ascii="Arial" w:hAnsi="Arial" w:cs="Arial"/>
          <w:sz w:val="24"/>
          <w:szCs w:val="24"/>
        </w:rPr>
        <w:t xml:space="preserve"> The SIU deals with </w:t>
      </w:r>
    </w:p>
    <w:p w14:paraId="1DDE8952" w14:textId="6A59772E" w:rsidR="000D791A" w:rsidRDefault="00403F67" w:rsidP="00CE59AD">
      <w:pPr>
        <w:rPr>
          <w:rFonts w:ascii="Arial" w:hAnsi="Arial" w:cs="Arial"/>
          <w:sz w:val="24"/>
          <w:szCs w:val="24"/>
        </w:rPr>
      </w:pPr>
      <w:r>
        <w:rPr>
          <w:rFonts w:ascii="Arial" w:hAnsi="Arial" w:cs="Arial"/>
          <w:sz w:val="24"/>
          <w:szCs w:val="24"/>
        </w:rPr>
        <w:t>the affidavits of Ms T Ndlovu and Mrs Tugwana</w:t>
      </w:r>
      <w:r w:rsidR="006A68A4">
        <w:rPr>
          <w:rFonts w:ascii="Arial" w:hAnsi="Arial" w:cs="Arial"/>
          <w:sz w:val="24"/>
          <w:szCs w:val="24"/>
        </w:rPr>
        <w:t xml:space="preserve"> who had knowledge of the </w:t>
      </w:r>
    </w:p>
    <w:p w14:paraId="1FA2D05A" w14:textId="77777777" w:rsidR="000D791A" w:rsidRDefault="006A68A4" w:rsidP="00CE59AD">
      <w:pPr>
        <w:rPr>
          <w:rFonts w:ascii="Arial" w:hAnsi="Arial" w:cs="Arial"/>
          <w:sz w:val="24"/>
          <w:szCs w:val="24"/>
        </w:rPr>
      </w:pPr>
      <w:r>
        <w:rPr>
          <w:rFonts w:ascii="Arial" w:hAnsi="Arial" w:cs="Arial"/>
          <w:sz w:val="24"/>
          <w:szCs w:val="24"/>
        </w:rPr>
        <w:t xml:space="preserve">unsolicited bid made to the GCEO and how a meeting was facilitated for the </w:t>
      </w:r>
    </w:p>
    <w:p w14:paraId="3F6B7AB9" w14:textId="50C4ED1A" w:rsidR="0083339B" w:rsidRDefault="006A68A4" w:rsidP="00CE59AD">
      <w:pPr>
        <w:rPr>
          <w:rFonts w:ascii="Arial" w:hAnsi="Arial" w:cs="Arial"/>
          <w:sz w:val="24"/>
          <w:szCs w:val="24"/>
        </w:rPr>
      </w:pPr>
      <w:r>
        <w:rPr>
          <w:rFonts w:ascii="Arial" w:hAnsi="Arial" w:cs="Arial"/>
          <w:sz w:val="24"/>
          <w:szCs w:val="24"/>
        </w:rPr>
        <w:t>presentation</w:t>
      </w:r>
      <w:r w:rsidR="002250C2">
        <w:rPr>
          <w:rFonts w:ascii="Arial" w:hAnsi="Arial" w:cs="Arial"/>
          <w:sz w:val="24"/>
          <w:szCs w:val="24"/>
        </w:rPr>
        <w:t xml:space="preserve"> by Infonomix before the OPS summit</w:t>
      </w:r>
      <w:r w:rsidR="00E84927">
        <w:rPr>
          <w:rFonts w:ascii="Arial" w:hAnsi="Arial" w:cs="Arial"/>
          <w:sz w:val="24"/>
          <w:szCs w:val="24"/>
        </w:rPr>
        <w:t xml:space="preserve">; </w:t>
      </w:r>
      <w:r w:rsidR="0083339B">
        <w:rPr>
          <w:rFonts w:ascii="Arial" w:hAnsi="Arial" w:cs="Arial"/>
          <w:sz w:val="24"/>
          <w:szCs w:val="24"/>
        </w:rPr>
        <w:t xml:space="preserve"> that </w:t>
      </w:r>
      <w:r w:rsidR="002250C2">
        <w:rPr>
          <w:rFonts w:ascii="Arial" w:hAnsi="Arial" w:cs="Arial"/>
          <w:sz w:val="24"/>
          <w:szCs w:val="24"/>
        </w:rPr>
        <w:t xml:space="preserve">Mr T Mulaudzi, Mr Anto </w:t>
      </w:r>
    </w:p>
    <w:p w14:paraId="478EED4C" w14:textId="77777777" w:rsidR="005B24D1" w:rsidRDefault="002250C2" w:rsidP="00CE59AD">
      <w:pPr>
        <w:rPr>
          <w:rFonts w:ascii="Arial" w:hAnsi="Arial" w:cs="Arial"/>
          <w:sz w:val="24"/>
          <w:szCs w:val="24"/>
        </w:rPr>
      </w:pPr>
      <w:r>
        <w:rPr>
          <w:rFonts w:ascii="Arial" w:hAnsi="Arial" w:cs="Arial"/>
          <w:sz w:val="24"/>
          <w:szCs w:val="24"/>
        </w:rPr>
        <w:t xml:space="preserve">Heunis </w:t>
      </w:r>
      <w:r w:rsidR="0083339B">
        <w:rPr>
          <w:rFonts w:ascii="Arial" w:hAnsi="Arial" w:cs="Arial"/>
          <w:sz w:val="24"/>
          <w:szCs w:val="24"/>
        </w:rPr>
        <w:t xml:space="preserve">informed </w:t>
      </w:r>
      <w:r w:rsidR="005B24D1">
        <w:rPr>
          <w:rFonts w:ascii="Arial" w:hAnsi="Arial" w:cs="Arial"/>
          <w:sz w:val="24"/>
          <w:szCs w:val="24"/>
        </w:rPr>
        <w:t xml:space="preserve">to </w:t>
      </w:r>
      <w:r w:rsidR="0083339B">
        <w:rPr>
          <w:rFonts w:ascii="Arial" w:hAnsi="Arial" w:cs="Arial"/>
          <w:sz w:val="24"/>
          <w:szCs w:val="24"/>
        </w:rPr>
        <w:t xml:space="preserve">Ms Phasha and </w:t>
      </w:r>
      <w:r w:rsidR="00AA6C43">
        <w:rPr>
          <w:rFonts w:ascii="Arial" w:hAnsi="Arial" w:cs="Arial"/>
          <w:sz w:val="24"/>
          <w:szCs w:val="24"/>
        </w:rPr>
        <w:t>herself of</w:t>
      </w:r>
      <w:r w:rsidR="0083339B">
        <w:rPr>
          <w:rFonts w:ascii="Arial" w:hAnsi="Arial" w:cs="Arial"/>
          <w:sz w:val="24"/>
          <w:szCs w:val="24"/>
        </w:rPr>
        <w:t xml:space="preserve"> their approval of Infonomix’s proposal </w:t>
      </w:r>
    </w:p>
    <w:p w14:paraId="13EEC2A8" w14:textId="77777777" w:rsidR="005B24D1" w:rsidRDefault="0083339B" w:rsidP="00CE59AD">
      <w:pPr>
        <w:rPr>
          <w:rFonts w:ascii="Arial" w:hAnsi="Arial" w:cs="Arial"/>
          <w:sz w:val="24"/>
          <w:szCs w:val="24"/>
        </w:rPr>
      </w:pPr>
      <w:r>
        <w:rPr>
          <w:rFonts w:ascii="Arial" w:hAnsi="Arial" w:cs="Arial"/>
          <w:sz w:val="24"/>
          <w:szCs w:val="24"/>
        </w:rPr>
        <w:t xml:space="preserve">and later </w:t>
      </w:r>
      <w:r w:rsidR="00A62EE7">
        <w:rPr>
          <w:rFonts w:ascii="Arial" w:hAnsi="Arial" w:cs="Arial"/>
          <w:sz w:val="24"/>
          <w:szCs w:val="24"/>
        </w:rPr>
        <w:t xml:space="preserve">they </w:t>
      </w:r>
      <w:r>
        <w:rPr>
          <w:rFonts w:ascii="Arial" w:hAnsi="Arial" w:cs="Arial"/>
          <w:sz w:val="24"/>
          <w:szCs w:val="24"/>
        </w:rPr>
        <w:t>gave feed back to the GCEO, Ms Tungwana Ms Raphela and herself</w:t>
      </w:r>
      <w:r w:rsidR="00DD04DF">
        <w:rPr>
          <w:rFonts w:ascii="Arial" w:hAnsi="Arial" w:cs="Arial"/>
          <w:sz w:val="24"/>
          <w:szCs w:val="24"/>
        </w:rPr>
        <w:t>.</w:t>
      </w:r>
      <w:r>
        <w:rPr>
          <w:rFonts w:ascii="Arial" w:hAnsi="Arial" w:cs="Arial"/>
          <w:sz w:val="24"/>
          <w:szCs w:val="24"/>
        </w:rPr>
        <w:t xml:space="preserve"> </w:t>
      </w:r>
    </w:p>
    <w:p w14:paraId="44C111A2" w14:textId="77777777" w:rsidR="005B24D1" w:rsidRDefault="00DD04DF" w:rsidP="00CE59AD">
      <w:pPr>
        <w:rPr>
          <w:rFonts w:ascii="Arial" w:hAnsi="Arial" w:cs="Arial"/>
          <w:sz w:val="24"/>
          <w:szCs w:val="24"/>
        </w:rPr>
      </w:pPr>
      <w:r>
        <w:rPr>
          <w:rFonts w:ascii="Arial" w:hAnsi="Arial" w:cs="Arial"/>
          <w:sz w:val="24"/>
          <w:szCs w:val="24"/>
        </w:rPr>
        <w:t>A</w:t>
      </w:r>
      <w:r w:rsidR="002250C2">
        <w:rPr>
          <w:rFonts w:ascii="Arial" w:hAnsi="Arial" w:cs="Arial"/>
          <w:sz w:val="24"/>
          <w:szCs w:val="24"/>
        </w:rPr>
        <w:t xml:space="preserve"> resolution to expedite </w:t>
      </w:r>
      <w:r w:rsidR="009D14C7">
        <w:rPr>
          <w:rFonts w:ascii="Arial" w:hAnsi="Arial" w:cs="Arial"/>
          <w:sz w:val="24"/>
          <w:szCs w:val="24"/>
        </w:rPr>
        <w:t>the commercialization of an ag</w:t>
      </w:r>
      <w:r w:rsidR="00AA1978">
        <w:rPr>
          <w:rFonts w:ascii="Arial" w:hAnsi="Arial" w:cs="Arial"/>
          <w:sz w:val="24"/>
          <w:szCs w:val="24"/>
        </w:rPr>
        <w:t>g</w:t>
      </w:r>
      <w:r w:rsidR="009D14C7">
        <w:rPr>
          <w:rFonts w:ascii="Arial" w:hAnsi="Arial" w:cs="Arial"/>
          <w:sz w:val="24"/>
          <w:szCs w:val="24"/>
        </w:rPr>
        <w:t>ressive</w:t>
      </w:r>
      <w:r w:rsidR="002250C2">
        <w:rPr>
          <w:rFonts w:ascii="Arial" w:hAnsi="Arial" w:cs="Arial"/>
          <w:sz w:val="24"/>
          <w:szCs w:val="24"/>
        </w:rPr>
        <w:t xml:space="preserve"> digital strategy</w:t>
      </w:r>
      <w:r>
        <w:rPr>
          <w:rFonts w:ascii="Arial" w:hAnsi="Arial" w:cs="Arial"/>
          <w:sz w:val="24"/>
          <w:szCs w:val="24"/>
        </w:rPr>
        <w:t xml:space="preserve"> was </w:t>
      </w:r>
    </w:p>
    <w:p w14:paraId="168DCD8B" w14:textId="2263B34F" w:rsidR="00403F67" w:rsidRDefault="00DD04DF" w:rsidP="00CE59AD">
      <w:pPr>
        <w:rPr>
          <w:rFonts w:ascii="Arial" w:hAnsi="Arial" w:cs="Arial"/>
          <w:sz w:val="24"/>
          <w:szCs w:val="24"/>
        </w:rPr>
      </w:pPr>
      <w:r>
        <w:rPr>
          <w:rFonts w:ascii="Arial" w:hAnsi="Arial" w:cs="Arial"/>
          <w:sz w:val="24"/>
          <w:szCs w:val="24"/>
        </w:rPr>
        <w:t>taken.</w:t>
      </w:r>
      <w:r w:rsidR="005B24D1">
        <w:rPr>
          <w:rFonts w:ascii="Arial" w:hAnsi="Arial" w:cs="Arial"/>
          <w:sz w:val="24"/>
          <w:szCs w:val="24"/>
        </w:rPr>
        <w:t xml:space="preserve"> The resolution standing alone does not validate the process of procurement.</w:t>
      </w:r>
    </w:p>
    <w:p w14:paraId="5A9EF87F" w14:textId="472C876B" w:rsidR="00C7388C" w:rsidRDefault="00C7388C" w:rsidP="00CE59AD">
      <w:pPr>
        <w:rPr>
          <w:rFonts w:ascii="Arial" w:hAnsi="Arial" w:cs="Arial"/>
          <w:sz w:val="24"/>
          <w:szCs w:val="24"/>
        </w:rPr>
      </w:pPr>
    </w:p>
    <w:p w14:paraId="6892C0E9" w14:textId="7C0ED60E" w:rsidR="006215FA" w:rsidRDefault="006215FA" w:rsidP="006215FA">
      <w:pPr>
        <w:rPr>
          <w:rFonts w:ascii="Arial" w:hAnsi="Arial" w:cs="Arial"/>
          <w:sz w:val="24"/>
          <w:szCs w:val="24"/>
        </w:rPr>
      </w:pPr>
      <w:r>
        <w:rPr>
          <w:rFonts w:ascii="Arial" w:hAnsi="Arial" w:cs="Arial"/>
          <w:sz w:val="24"/>
          <w:szCs w:val="24"/>
        </w:rPr>
        <w:t>[</w:t>
      </w:r>
      <w:r w:rsidR="00EF40F0">
        <w:rPr>
          <w:rFonts w:ascii="Arial" w:hAnsi="Arial" w:cs="Arial"/>
          <w:sz w:val="24"/>
          <w:szCs w:val="24"/>
        </w:rPr>
        <w:t>71</w:t>
      </w:r>
      <w:r>
        <w:rPr>
          <w:rFonts w:ascii="Arial" w:hAnsi="Arial" w:cs="Arial"/>
          <w:sz w:val="24"/>
          <w:szCs w:val="24"/>
        </w:rPr>
        <w:t>]</w:t>
      </w:r>
      <w:r>
        <w:rPr>
          <w:rFonts w:ascii="Arial" w:hAnsi="Arial" w:cs="Arial"/>
          <w:sz w:val="24"/>
          <w:szCs w:val="24"/>
        </w:rPr>
        <w:tab/>
        <w:t xml:space="preserve">The question that needs to be asked is whether the SABC complied with its </w:t>
      </w:r>
    </w:p>
    <w:p w14:paraId="60FF908C" w14:textId="77777777" w:rsidR="006215FA" w:rsidRDefault="006215FA" w:rsidP="006215FA">
      <w:pPr>
        <w:rPr>
          <w:rFonts w:ascii="Arial" w:hAnsi="Arial" w:cs="Arial"/>
          <w:sz w:val="24"/>
          <w:szCs w:val="24"/>
        </w:rPr>
      </w:pPr>
      <w:r>
        <w:rPr>
          <w:rFonts w:ascii="Arial" w:hAnsi="Arial" w:cs="Arial"/>
          <w:sz w:val="24"/>
          <w:szCs w:val="24"/>
        </w:rPr>
        <w:t xml:space="preserve">policies before making the award and entering into a contract with Infonomix. In my </w:t>
      </w:r>
    </w:p>
    <w:p w14:paraId="59105E99" w14:textId="77777777" w:rsidR="00B920E3" w:rsidRDefault="006215FA" w:rsidP="0010132E">
      <w:pPr>
        <w:rPr>
          <w:rFonts w:ascii="Arial" w:hAnsi="Arial" w:cs="Arial"/>
          <w:sz w:val="24"/>
          <w:szCs w:val="24"/>
        </w:rPr>
      </w:pPr>
      <w:r>
        <w:rPr>
          <w:rFonts w:ascii="Arial" w:hAnsi="Arial" w:cs="Arial"/>
          <w:sz w:val="24"/>
          <w:szCs w:val="24"/>
        </w:rPr>
        <w:t>view, even if the procurement of the digital strategy was</w:t>
      </w:r>
      <w:r w:rsidR="0010132E">
        <w:rPr>
          <w:rFonts w:ascii="Arial" w:hAnsi="Arial" w:cs="Arial"/>
          <w:sz w:val="24"/>
          <w:szCs w:val="24"/>
        </w:rPr>
        <w:t xml:space="preserve"> unsolicited and </w:t>
      </w:r>
      <w:r>
        <w:rPr>
          <w:rFonts w:ascii="Arial" w:hAnsi="Arial" w:cs="Arial"/>
          <w:sz w:val="24"/>
          <w:szCs w:val="24"/>
        </w:rPr>
        <w:t xml:space="preserve">based on a </w:t>
      </w:r>
    </w:p>
    <w:p w14:paraId="6F52D276" w14:textId="77777777" w:rsidR="00B920E3" w:rsidRDefault="006215FA" w:rsidP="0010132E">
      <w:pPr>
        <w:rPr>
          <w:rFonts w:ascii="Arial" w:hAnsi="Arial" w:cs="Arial"/>
          <w:sz w:val="24"/>
          <w:szCs w:val="24"/>
        </w:rPr>
      </w:pPr>
      <w:r>
        <w:rPr>
          <w:rFonts w:ascii="Arial" w:hAnsi="Arial" w:cs="Arial"/>
          <w:sz w:val="24"/>
          <w:szCs w:val="24"/>
        </w:rPr>
        <w:t xml:space="preserve">resolution which may have </w:t>
      </w:r>
      <w:r w:rsidR="000D791A">
        <w:rPr>
          <w:rFonts w:ascii="Arial" w:hAnsi="Arial" w:cs="Arial"/>
          <w:sz w:val="24"/>
          <w:szCs w:val="24"/>
        </w:rPr>
        <w:t xml:space="preserve">been </w:t>
      </w:r>
      <w:r>
        <w:rPr>
          <w:rFonts w:ascii="Arial" w:hAnsi="Arial" w:cs="Arial"/>
          <w:sz w:val="24"/>
          <w:szCs w:val="24"/>
        </w:rPr>
        <w:t xml:space="preserve">classified as necessary or urgent </w:t>
      </w:r>
      <w:r w:rsidR="00AA6C43">
        <w:rPr>
          <w:rFonts w:ascii="Arial" w:hAnsi="Arial" w:cs="Arial"/>
          <w:sz w:val="24"/>
          <w:szCs w:val="24"/>
        </w:rPr>
        <w:t xml:space="preserve">at an OPS </w:t>
      </w:r>
    </w:p>
    <w:p w14:paraId="39CACCB4" w14:textId="77777777" w:rsidR="00B920E3" w:rsidRDefault="00AA6C43" w:rsidP="0010132E">
      <w:pPr>
        <w:rPr>
          <w:rFonts w:ascii="Arial" w:hAnsi="Arial" w:cs="Arial"/>
          <w:sz w:val="24"/>
          <w:szCs w:val="24"/>
        </w:rPr>
      </w:pPr>
      <w:r>
        <w:rPr>
          <w:rFonts w:ascii="Arial" w:hAnsi="Arial" w:cs="Arial"/>
          <w:sz w:val="24"/>
          <w:szCs w:val="24"/>
        </w:rPr>
        <w:t>meeting,</w:t>
      </w:r>
      <w:r w:rsidR="006215FA">
        <w:rPr>
          <w:rFonts w:ascii="Arial" w:hAnsi="Arial" w:cs="Arial"/>
          <w:sz w:val="24"/>
          <w:szCs w:val="24"/>
        </w:rPr>
        <w:t xml:space="preserve"> procurement thereof in all formats identified required that the necessary </w:t>
      </w:r>
    </w:p>
    <w:p w14:paraId="7F89BF0B" w14:textId="77777777" w:rsidR="00EB433C" w:rsidRDefault="00EB433C" w:rsidP="0010132E">
      <w:pPr>
        <w:rPr>
          <w:rFonts w:ascii="Arial" w:hAnsi="Arial" w:cs="Arial"/>
          <w:sz w:val="24"/>
          <w:szCs w:val="24"/>
        </w:rPr>
      </w:pPr>
      <w:r>
        <w:rPr>
          <w:rFonts w:ascii="Arial" w:hAnsi="Arial" w:cs="Arial"/>
          <w:sz w:val="24"/>
          <w:szCs w:val="24"/>
        </w:rPr>
        <w:t xml:space="preserve">demand management </w:t>
      </w:r>
      <w:r w:rsidR="006215FA">
        <w:rPr>
          <w:rFonts w:ascii="Arial" w:hAnsi="Arial" w:cs="Arial"/>
          <w:sz w:val="24"/>
          <w:szCs w:val="24"/>
        </w:rPr>
        <w:t xml:space="preserve">be </w:t>
      </w:r>
      <w:r>
        <w:rPr>
          <w:rFonts w:ascii="Arial" w:hAnsi="Arial" w:cs="Arial"/>
          <w:sz w:val="24"/>
          <w:szCs w:val="24"/>
        </w:rPr>
        <w:t xml:space="preserve">undertaken and correct processes </w:t>
      </w:r>
      <w:r w:rsidR="006215FA">
        <w:rPr>
          <w:rFonts w:ascii="Arial" w:hAnsi="Arial" w:cs="Arial"/>
          <w:sz w:val="24"/>
          <w:szCs w:val="24"/>
        </w:rPr>
        <w:t>complied with</w:t>
      </w:r>
      <w:r w:rsidR="009D14C7">
        <w:rPr>
          <w:rFonts w:ascii="Arial" w:hAnsi="Arial" w:cs="Arial"/>
          <w:sz w:val="24"/>
          <w:szCs w:val="24"/>
        </w:rPr>
        <w:t xml:space="preserve">, </w:t>
      </w:r>
      <w:r w:rsidR="000D791A">
        <w:rPr>
          <w:rFonts w:ascii="Arial" w:hAnsi="Arial" w:cs="Arial"/>
          <w:sz w:val="24"/>
          <w:szCs w:val="24"/>
        </w:rPr>
        <w:t xml:space="preserve">which </w:t>
      </w:r>
    </w:p>
    <w:p w14:paraId="7273F86D" w14:textId="77777777" w:rsidR="00EB433C" w:rsidRDefault="000D791A" w:rsidP="0010132E">
      <w:pPr>
        <w:rPr>
          <w:rFonts w:ascii="Arial" w:hAnsi="Arial" w:cs="Arial"/>
          <w:sz w:val="24"/>
          <w:szCs w:val="24"/>
        </w:rPr>
      </w:pPr>
      <w:r>
        <w:rPr>
          <w:rFonts w:ascii="Arial" w:hAnsi="Arial" w:cs="Arial"/>
          <w:sz w:val="24"/>
          <w:szCs w:val="24"/>
        </w:rPr>
        <w:t>w</w:t>
      </w:r>
      <w:r w:rsidR="009D14C7">
        <w:rPr>
          <w:rFonts w:ascii="Arial" w:hAnsi="Arial" w:cs="Arial"/>
          <w:sz w:val="24"/>
          <w:szCs w:val="24"/>
        </w:rPr>
        <w:t>ere</w:t>
      </w:r>
      <w:r>
        <w:rPr>
          <w:rFonts w:ascii="Arial" w:hAnsi="Arial" w:cs="Arial"/>
          <w:sz w:val="24"/>
          <w:szCs w:val="24"/>
        </w:rPr>
        <w:t xml:space="preserve"> </w:t>
      </w:r>
      <w:r w:rsidR="006215FA">
        <w:rPr>
          <w:rFonts w:ascii="Arial" w:hAnsi="Arial" w:cs="Arial"/>
          <w:sz w:val="24"/>
          <w:szCs w:val="24"/>
        </w:rPr>
        <w:t xml:space="preserve">fair, transparent, equitable, competitive and cost </w:t>
      </w:r>
      <w:r w:rsidR="009D14C7">
        <w:rPr>
          <w:rFonts w:ascii="Arial" w:hAnsi="Arial" w:cs="Arial"/>
          <w:sz w:val="24"/>
          <w:szCs w:val="24"/>
        </w:rPr>
        <w:t xml:space="preserve">effective, even where it was </w:t>
      </w:r>
    </w:p>
    <w:p w14:paraId="333AB4F3" w14:textId="62730AD8" w:rsidR="0010132E" w:rsidRDefault="009D14C7" w:rsidP="0010132E">
      <w:pPr>
        <w:rPr>
          <w:rFonts w:ascii="Arial" w:hAnsi="Arial" w:cs="Arial"/>
          <w:sz w:val="24"/>
          <w:szCs w:val="24"/>
        </w:rPr>
      </w:pPr>
      <w:r>
        <w:rPr>
          <w:rFonts w:ascii="Arial" w:hAnsi="Arial" w:cs="Arial"/>
          <w:sz w:val="24"/>
          <w:szCs w:val="24"/>
        </w:rPr>
        <w:t>necessary to engage a deviation to the process of procurement.</w:t>
      </w:r>
      <w:r w:rsidR="0010132E">
        <w:rPr>
          <w:rFonts w:ascii="Arial" w:hAnsi="Arial" w:cs="Arial"/>
          <w:sz w:val="24"/>
          <w:szCs w:val="24"/>
        </w:rPr>
        <w:t xml:space="preserve"> </w:t>
      </w:r>
      <w:r w:rsidR="0058179F">
        <w:rPr>
          <w:rFonts w:ascii="Arial" w:hAnsi="Arial" w:cs="Arial"/>
          <w:sz w:val="24"/>
          <w:szCs w:val="24"/>
        </w:rPr>
        <w:t xml:space="preserve"> </w:t>
      </w:r>
    </w:p>
    <w:p w14:paraId="23F9C763" w14:textId="77777777" w:rsidR="0010132E" w:rsidRDefault="0010132E" w:rsidP="0010132E">
      <w:pPr>
        <w:rPr>
          <w:rFonts w:ascii="Arial" w:hAnsi="Arial" w:cs="Arial"/>
          <w:sz w:val="24"/>
          <w:szCs w:val="24"/>
        </w:rPr>
      </w:pPr>
    </w:p>
    <w:p w14:paraId="6324B6E7" w14:textId="317B3464" w:rsidR="00D61042" w:rsidRDefault="0010132E" w:rsidP="0010132E">
      <w:pPr>
        <w:rPr>
          <w:rFonts w:ascii="Arial" w:hAnsi="Arial" w:cs="Arial"/>
          <w:sz w:val="24"/>
          <w:szCs w:val="24"/>
        </w:rPr>
      </w:pPr>
      <w:r>
        <w:rPr>
          <w:rFonts w:ascii="Arial" w:hAnsi="Arial" w:cs="Arial"/>
          <w:sz w:val="24"/>
          <w:szCs w:val="24"/>
        </w:rPr>
        <w:t>[</w:t>
      </w:r>
      <w:r w:rsidR="00C93256">
        <w:rPr>
          <w:rFonts w:ascii="Arial" w:hAnsi="Arial" w:cs="Arial"/>
          <w:sz w:val="24"/>
          <w:szCs w:val="24"/>
        </w:rPr>
        <w:t>7</w:t>
      </w:r>
      <w:r w:rsidR="00EF40F0">
        <w:rPr>
          <w:rFonts w:ascii="Arial" w:hAnsi="Arial" w:cs="Arial"/>
          <w:sz w:val="24"/>
          <w:szCs w:val="24"/>
        </w:rPr>
        <w:t>2</w:t>
      </w:r>
      <w:r>
        <w:rPr>
          <w:rFonts w:ascii="Arial" w:hAnsi="Arial" w:cs="Arial"/>
          <w:sz w:val="24"/>
          <w:szCs w:val="24"/>
        </w:rPr>
        <w:t>]</w:t>
      </w:r>
      <w:r>
        <w:rPr>
          <w:rFonts w:ascii="Arial" w:hAnsi="Arial" w:cs="Arial"/>
          <w:sz w:val="24"/>
          <w:szCs w:val="24"/>
        </w:rPr>
        <w:tab/>
      </w:r>
      <w:r w:rsidR="00F51567">
        <w:rPr>
          <w:rFonts w:ascii="Arial" w:hAnsi="Arial" w:cs="Arial"/>
          <w:sz w:val="24"/>
          <w:szCs w:val="24"/>
        </w:rPr>
        <w:t>I reiterate the SIU relies on content of the affidavit</w:t>
      </w:r>
      <w:r w:rsidR="00D61042">
        <w:rPr>
          <w:rFonts w:ascii="Arial" w:hAnsi="Arial" w:cs="Arial"/>
          <w:sz w:val="24"/>
          <w:szCs w:val="24"/>
        </w:rPr>
        <w:t>s</w:t>
      </w:r>
      <w:r w:rsidR="00F51567">
        <w:rPr>
          <w:rFonts w:ascii="Arial" w:hAnsi="Arial" w:cs="Arial"/>
          <w:sz w:val="24"/>
          <w:szCs w:val="24"/>
        </w:rPr>
        <w:t xml:space="preserve"> of the employees as to </w:t>
      </w:r>
    </w:p>
    <w:p w14:paraId="054716CC" w14:textId="77777777" w:rsidR="001E0926" w:rsidRDefault="00F51567" w:rsidP="004721CE">
      <w:pPr>
        <w:rPr>
          <w:rFonts w:ascii="Arial" w:hAnsi="Arial" w:cs="Arial"/>
          <w:sz w:val="24"/>
          <w:szCs w:val="24"/>
        </w:rPr>
      </w:pPr>
      <w:r>
        <w:rPr>
          <w:rFonts w:ascii="Arial" w:hAnsi="Arial" w:cs="Arial"/>
          <w:sz w:val="24"/>
          <w:szCs w:val="24"/>
        </w:rPr>
        <w:t xml:space="preserve">what transpired. </w:t>
      </w:r>
      <w:r w:rsidR="00AF2E10">
        <w:rPr>
          <w:rFonts w:ascii="Arial" w:hAnsi="Arial" w:cs="Arial"/>
          <w:sz w:val="24"/>
          <w:szCs w:val="24"/>
        </w:rPr>
        <w:t>Infonomix does not have a ve</w:t>
      </w:r>
      <w:r w:rsidR="00797701">
        <w:rPr>
          <w:rFonts w:ascii="Arial" w:hAnsi="Arial" w:cs="Arial"/>
          <w:sz w:val="24"/>
          <w:szCs w:val="24"/>
        </w:rPr>
        <w:t>r</w:t>
      </w:r>
      <w:r w:rsidR="00AF2E10">
        <w:rPr>
          <w:rFonts w:ascii="Arial" w:hAnsi="Arial" w:cs="Arial"/>
          <w:sz w:val="24"/>
          <w:szCs w:val="24"/>
        </w:rPr>
        <w:t>sion of what transpired</w:t>
      </w:r>
      <w:r w:rsidR="00797701">
        <w:rPr>
          <w:rFonts w:ascii="Arial" w:hAnsi="Arial" w:cs="Arial"/>
          <w:sz w:val="24"/>
          <w:szCs w:val="24"/>
        </w:rPr>
        <w:t xml:space="preserve"> even though it </w:t>
      </w:r>
    </w:p>
    <w:p w14:paraId="1CA04F70" w14:textId="660E6661" w:rsidR="004721CE" w:rsidRDefault="00797701" w:rsidP="004721CE">
      <w:pPr>
        <w:rPr>
          <w:rFonts w:ascii="Arial" w:hAnsi="Arial" w:cs="Arial"/>
          <w:sz w:val="24"/>
          <w:szCs w:val="24"/>
        </w:rPr>
      </w:pPr>
      <w:r>
        <w:rPr>
          <w:rFonts w:ascii="Arial" w:hAnsi="Arial" w:cs="Arial"/>
          <w:sz w:val="24"/>
          <w:szCs w:val="24"/>
        </w:rPr>
        <w:t>had several meetings and met with the team to conclude the agreement.</w:t>
      </w:r>
      <w:r w:rsidR="00AF2E10">
        <w:rPr>
          <w:rFonts w:ascii="Arial" w:hAnsi="Arial" w:cs="Arial"/>
          <w:sz w:val="24"/>
          <w:szCs w:val="24"/>
        </w:rPr>
        <w:t xml:space="preserve"> </w:t>
      </w:r>
      <w:r w:rsidR="004D56B6">
        <w:rPr>
          <w:rFonts w:ascii="Arial" w:hAnsi="Arial" w:cs="Arial"/>
          <w:sz w:val="24"/>
          <w:szCs w:val="24"/>
        </w:rPr>
        <w:t xml:space="preserve">In order to </w:t>
      </w:r>
    </w:p>
    <w:p w14:paraId="1E58E248" w14:textId="65F128A7" w:rsidR="004721CE" w:rsidRDefault="004D56B6" w:rsidP="004721CE">
      <w:pPr>
        <w:rPr>
          <w:rFonts w:ascii="Arial" w:hAnsi="Arial" w:cs="Arial"/>
          <w:sz w:val="24"/>
          <w:szCs w:val="24"/>
        </w:rPr>
      </w:pPr>
      <w:r>
        <w:rPr>
          <w:rFonts w:ascii="Arial" w:hAnsi="Arial" w:cs="Arial"/>
          <w:sz w:val="24"/>
          <w:szCs w:val="24"/>
        </w:rPr>
        <w:t xml:space="preserve">qualify </w:t>
      </w:r>
      <w:r w:rsidR="0010132E">
        <w:rPr>
          <w:rFonts w:ascii="Arial" w:hAnsi="Arial" w:cs="Arial"/>
          <w:sz w:val="24"/>
          <w:szCs w:val="24"/>
        </w:rPr>
        <w:t>Infonomix</w:t>
      </w:r>
      <w:r w:rsidR="00AF2E10">
        <w:rPr>
          <w:rFonts w:ascii="Arial" w:hAnsi="Arial" w:cs="Arial"/>
          <w:sz w:val="24"/>
          <w:szCs w:val="24"/>
        </w:rPr>
        <w:t xml:space="preserve"> as a sole supplier </w:t>
      </w:r>
      <w:r w:rsidR="003C4719">
        <w:rPr>
          <w:rFonts w:ascii="Arial" w:hAnsi="Arial" w:cs="Arial"/>
          <w:sz w:val="24"/>
          <w:szCs w:val="24"/>
        </w:rPr>
        <w:t xml:space="preserve">the SABC had to comply with </w:t>
      </w:r>
      <w:r w:rsidR="00A149ED">
        <w:rPr>
          <w:rFonts w:ascii="Arial" w:hAnsi="Arial" w:cs="Arial"/>
          <w:sz w:val="24"/>
          <w:szCs w:val="24"/>
        </w:rPr>
        <w:t>in paragraph 9</w:t>
      </w:r>
      <w:r w:rsidR="003C4719">
        <w:rPr>
          <w:rFonts w:ascii="Arial" w:hAnsi="Arial" w:cs="Arial"/>
          <w:sz w:val="24"/>
          <w:szCs w:val="24"/>
        </w:rPr>
        <w:t xml:space="preserve">.4 </w:t>
      </w:r>
    </w:p>
    <w:p w14:paraId="00438F00" w14:textId="77777777" w:rsidR="004721CE" w:rsidRDefault="003C4719" w:rsidP="004721CE">
      <w:pPr>
        <w:rPr>
          <w:rFonts w:ascii="Arial" w:hAnsi="Arial" w:cs="Arial"/>
          <w:sz w:val="24"/>
          <w:szCs w:val="24"/>
        </w:rPr>
      </w:pPr>
      <w:r>
        <w:rPr>
          <w:rFonts w:ascii="Arial" w:hAnsi="Arial" w:cs="Arial"/>
          <w:sz w:val="24"/>
          <w:szCs w:val="24"/>
        </w:rPr>
        <w:t>and 9.5</w:t>
      </w:r>
      <w:r w:rsidR="00A149ED">
        <w:rPr>
          <w:rFonts w:ascii="Arial" w:hAnsi="Arial" w:cs="Arial"/>
          <w:sz w:val="24"/>
          <w:szCs w:val="24"/>
        </w:rPr>
        <w:t xml:space="preserve"> of the SCM manual</w:t>
      </w:r>
      <w:r w:rsidR="00B920E3">
        <w:rPr>
          <w:rFonts w:ascii="Arial" w:hAnsi="Arial" w:cs="Arial"/>
          <w:sz w:val="24"/>
          <w:szCs w:val="24"/>
        </w:rPr>
        <w:t xml:space="preserve">. </w:t>
      </w:r>
      <w:r w:rsidR="004721CE">
        <w:rPr>
          <w:rFonts w:ascii="Arial" w:hAnsi="Arial" w:cs="Arial"/>
          <w:sz w:val="24"/>
          <w:szCs w:val="24"/>
        </w:rPr>
        <w:t xml:space="preserve">Infonomix’s stance is that it should not be treated </w:t>
      </w:r>
    </w:p>
    <w:p w14:paraId="193CB8DD" w14:textId="19D606E4" w:rsidR="004721CE" w:rsidRDefault="004721CE" w:rsidP="004721CE">
      <w:pPr>
        <w:rPr>
          <w:rFonts w:ascii="Arial" w:hAnsi="Arial" w:cs="Arial"/>
          <w:sz w:val="24"/>
          <w:szCs w:val="24"/>
        </w:rPr>
      </w:pPr>
      <w:r>
        <w:rPr>
          <w:rFonts w:ascii="Arial" w:hAnsi="Arial" w:cs="Arial"/>
          <w:sz w:val="24"/>
          <w:szCs w:val="24"/>
        </w:rPr>
        <w:t xml:space="preserve">harshly because it is an innocent service provider, which had no knowledge of the </w:t>
      </w:r>
    </w:p>
    <w:p w14:paraId="6E0B3B7A" w14:textId="77777777" w:rsidR="001E0926" w:rsidRDefault="004721CE" w:rsidP="004721CE">
      <w:pPr>
        <w:rPr>
          <w:rFonts w:ascii="Arial" w:hAnsi="Arial" w:cs="Arial"/>
          <w:sz w:val="24"/>
          <w:szCs w:val="24"/>
        </w:rPr>
      </w:pPr>
      <w:r>
        <w:rPr>
          <w:rFonts w:ascii="Arial" w:hAnsi="Arial" w:cs="Arial"/>
          <w:sz w:val="24"/>
          <w:szCs w:val="24"/>
        </w:rPr>
        <w:t>SABC’s S</w:t>
      </w:r>
      <w:r w:rsidR="0085012F">
        <w:rPr>
          <w:rFonts w:ascii="Arial" w:hAnsi="Arial" w:cs="Arial"/>
          <w:sz w:val="24"/>
          <w:szCs w:val="24"/>
        </w:rPr>
        <w:t xml:space="preserve">CM. </w:t>
      </w:r>
    </w:p>
    <w:p w14:paraId="4BDCD77C" w14:textId="77777777" w:rsidR="001E0926" w:rsidRDefault="001E0926" w:rsidP="004721CE">
      <w:pPr>
        <w:rPr>
          <w:rFonts w:ascii="Arial" w:hAnsi="Arial" w:cs="Arial"/>
          <w:sz w:val="24"/>
          <w:szCs w:val="24"/>
        </w:rPr>
      </w:pPr>
    </w:p>
    <w:p w14:paraId="6FC93DA8" w14:textId="2C87A9AC" w:rsidR="00B43686" w:rsidRDefault="001E0926" w:rsidP="0058179F">
      <w:pPr>
        <w:jc w:val="both"/>
        <w:rPr>
          <w:rFonts w:ascii="Arial" w:hAnsi="Arial" w:cs="Arial"/>
          <w:sz w:val="24"/>
          <w:szCs w:val="24"/>
        </w:rPr>
      </w:pPr>
      <w:r>
        <w:rPr>
          <w:rFonts w:ascii="Arial" w:hAnsi="Arial" w:cs="Arial"/>
          <w:sz w:val="24"/>
          <w:szCs w:val="24"/>
        </w:rPr>
        <w:t>[</w:t>
      </w:r>
      <w:r w:rsidR="00C93256">
        <w:rPr>
          <w:rFonts w:ascii="Arial" w:hAnsi="Arial" w:cs="Arial"/>
          <w:sz w:val="24"/>
          <w:szCs w:val="24"/>
        </w:rPr>
        <w:t>7</w:t>
      </w:r>
      <w:r w:rsidR="00EF40F0">
        <w:rPr>
          <w:rFonts w:ascii="Arial" w:hAnsi="Arial" w:cs="Arial"/>
          <w:sz w:val="24"/>
          <w:szCs w:val="24"/>
        </w:rPr>
        <w:t>3</w:t>
      </w:r>
      <w:r>
        <w:rPr>
          <w:rFonts w:ascii="Arial" w:hAnsi="Arial" w:cs="Arial"/>
          <w:sz w:val="24"/>
          <w:szCs w:val="24"/>
        </w:rPr>
        <w:t>]</w:t>
      </w:r>
      <w:r>
        <w:rPr>
          <w:rFonts w:ascii="Arial" w:hAnsi="Arial" w:cs="Arial"/>
          <w:sz w:val="24"/>
          <w:szCs w:val="24"/>
        </w:rPr>
        <w:tab/>
      </w:r>
      <w:r w:rsidR="0085012F">
        <w:rPr>
          <w:rFonts w:ascii="Arial" w:hAnsi="Arial" w:cs="Arial"/>
          <w:sz w:val="24"/>
          <w:szCs w:val="24"/>
        </w:rPr>
        <w:t xml:space="preserve">In my view this does not bear truth because </w:t>
      </w:r>
      <w:r w:rsidR="0058179F">
        <w:rPr>
          <w:rFonts w:ascii="Arial" w:hAnsi="Arial" w:cs="Arial"/>
          <w:sz w:val="24"/>
          <w:szCs w:val="24"/>
        </w:rPr>
        <w:t>Infonomix</w:t>
      </w:r>
      <w:r w:rsidR="00797701">
        <w:rPr>
          <w:rFonts w:ascii="Arial" w:hAnsi="Arial" w:cs="Arial"/>
          <w:sz w:val="24"/>
          <w:szCs w:val="24"/>
        </w:rPr>
        <w:t xml:space="preserve"> should have known that </w:t>
      </w:r>
    </w:p>
    <w:p w14:paraId="78312111" w14:textId="77777777" w:rsidR="00B43686" w:rsidRDefault="00797701" w:rsidP="0058179F">
      <w:pPr>
        <w:jc w:val="both"/>
        <w:rPr>
          <w:rFonts w:ascii="Arial" w:hAnsi="Arial" w:cs="Arial"/>
          <w:sz w:val="24"/>
          <w:szCs w:val="24"/>
        </w:rPr>
      </w:pPr>
      <w:r>
        <w:rPr>
          <w:rFonts w:ascii="Arial" w:hAnsi="Arial" w:cs="Arial"/>
          <w:sz w:val="24"/>
          <w:szCs w:val="24"/>
        </w:rPr>
        <w:t xml:space="preserve">the SABC was not a private company but a public entity which would be required to </w:t>
      </w:r>
    </w:p>
    <w:p w14:paraId="009BCA06" w14:textId="77777777" w:rsidR="00B43686" w:rsidRDefault="001E0926" w:rsidP="0058179F">
      <w:pPr>
        <w:jc w:val="both"/>
        <w:rPr>
          <w:rFonts w:ascii="Arial" w:hAnsi="Arial" w:cs="Arial"/>
          <w:sz w:val="24"/>
          <w:szCs w:val="24"/>
        </w:rPr>
      </w:pPr>
      <w:r>
        <w:rPr>
          <w:rFonts w:ascii="Arial" w:hAnsi="Arial" w:cs="Arial"/>
          <w:sz w:val="24"/>
          <w:szCs w:val="24"/>
        </w:rPr>
        <w:t>s</w:t>
      </w:r>
      <w:r w:rsidR="00797701">
        <w:rPr>
          <w:rFonts w:ascii="Arial" w:hAnsi="Arial" w:cs="Arial"/>
          <w:sz w:val="24"/>
          <w:szCs w:val="24"/>
        </w:rPr>
        <w:t>ubject</w:t>
      </w:r>
      <w:r>
        <w:rPr>
          <w:rFonts w:ascii="Arial" w:hAnsi="Arial" w:cs="Arial"/>
          <w:sz w:val="24"/>
          <w:szCs w:val="24"/>
        </w:rPr>
        <w:t xml:space="preserve"> itself to open tender proce</w:t>
      </w:r>
      <w:r w:rsidR="0058179F">
        <w:rPr>
          <w:rFonts w:ascii="Arial" w:hAnsi="Arial" w:cs="Arial"/>
          <w:sz w:val="24"/>
          <w:szCs w:val="24"/>
        </w:rPr>
        <w:t>sses,</w:t>
      </w:r>
      <w:r>
        <w:rPr>
          <w:rFonts w:ascii="Arial" w:hAnsi="Arial" w:cs="Arial"/>
          <w:sz w:val="24"/>
          <w:szCs w:val="24"/>
        </w:rPr>
        <w:t xml:space="preserve"> especially where </w:t>
      </w:r>
      <w:r w:rsidR="00797701">
        <w:rPr>
          <w:rFonts w:ascii="Arial" w:hAnsi="Arial" w:cs="Arial"/>
          <w:sz w:val="24"/>
          <w:szCs w:val="24"/>
        </w:rPr>
        <w:t xml:space="preserve">millions of rand </w:t>
      </w:r>
      <w:r w:rsidR="00AB70CD">
        <w:rPr>
          <w:rFonts w:ascii="Arial" w:hAnsi="Arial" w:cs="Arial"/>
          <w:sz w:val="24"/>
          <w:szCs w:val="24"/>
        </w:rPr>
        <w:t xml:space="preserve">were </w:t>
      </w:r>
    </w:p>
    <w:p w14:paraId="647A43EB" w14:textId="77777777" w:rsidR="00B767AA" w:rsidRDefault="00AB70CD" w:rsidP="0058179F">
      <w:pPr>
        <w:jc w:val="both"/>
        <w:rPr>
          <w:rFonts w:ascii="Arial" w:hAnsi="Arial" w:cs="Arial"/>
          <w:sz w:val="24"/>
          <w:szCs w:val="24"/>
        </w:rPr>
      </w:pPr>
      <w:r>
        <w:rPr>
          <w:rFonts w:ascii="Arial" w:hAnsi="Arial" w:cs="Arial"/>
          <w:sz w:val="24"/>
          <w:szCs w:val="24"/>
        </w:rPr>
        <w:t>involved.</w:t>
      </w:r>
      <w:r w:rsidR="00797701">
        <w:rPr>
          <w:rFonts w:ascii="Arial" w:hAnsi="Arial" w:cs="Arial"/>
          <w:sz w:val="24"/>
          <w:szCs w:val="24"/>
        </w:rPr>
        <w:t xml:space="preserve"> </w:t>
      </w:r>
      <w:r w:rsidR="003F5465">
        <w:rPr>
          <w:rFonts w:ascii="Arial" w:hAnsi="Arial" w:cs="Arial"/>
          <w:sz w:val="24"/>
          <w:szCs w:val="24"/>
        </w:rPr>
        <w:t xml:space="preserve">This is a fact </w:t>
      </w:r>
      <w:r w:rsidR="00EB433C">
        <w:rPr>
          <w:rFonts w:ascii="Arial" w:hAnsi="Arial" w:cs="Arial"/>
          <w:sz w:val="24"/>
          <w:szCs w:val="24"/>
        </w:rPr>
        <w:t xml:space="preserve">that </w:t>
      </w:r>
      <w:r w:rsidR="003F5465">
        <w:rPr>
          <w:rFonts w:ascii="Arial" w:hAnsi="Arial" w:cs="Arial"/>
          <w:sz w:val="24"/>
          <w:szCs w:val="24"/>
        </w:rPr>
        <w:t xml:space="preserve">it could have familiarised itself with </w:t>
      </w:r>
      <w:r w:rsidR="00DD04DF">
        <w:rPr>
          <w:rFonts w:ascii="Arial" w:hAnsi="Arial" w:cs="Arial"/>
          <w:sz w:val="24"/>
          <w:szCs w:val="24"/>
        </w:rPr>
        <w:t xml:space="preserve">the processes </w:t>
      </w:r>
      <w:r w:rsidR="003F5465">
        <w:rPr>
          <w:rFonts w:ascii="Arial" w:hAnsi="Arial" w:cs="Arial"/>
          <w:sz w:val="24"/>
          <w:szCs w:val="24"/>
        </w:rPr>
        <w:t xml:space="preserve">before </w:t>
      </w:r>
    </w:p>
    <w:p w14:paraId="56BE9577" w14:textId="77777777" w:rsidR="005B24D1" w:rsidRDefault="003F5465" w:rsidP="0058179F">
      <w:pPr>
        <w:jc w:val="both"/>
        <w:rPr>
          <w:rFonts w:ascii="Arial" w:hAnsi="Arial" w:cs="Arial"/>
          <w:sz w:val="24"/>
          <w:szCs w:val="24"/>
        </w:rPr>
      </w:pPr>
      <w:r>
        <w:rPr>
          <w:rFonts w:ascii="Arial" w:hAnsi="Arial" w:cs="Arial"/>
          <w:sz w:val="24"/>
          <w:szCs w:val="24"/>
        </w:rPr>
        <w:t>approaching the SABC to present its unsolicited presentation</w:t>
      </w:r>
      <w:r w:rsidR="005B24D1">
        <w:rPr>
          <w:rFonts w:ascii="Arial" w:hAnsi="Arial" w:cs="Arial"/>
          <w:sz w:val="24"/>
          <w:szCs w:val="24"/>
        </w:rPr>
        <w:t xml:space="preserve"> since it went to great </w:t>
      </w:r>
    </w:p>
    <w:p w14:paraId="45219349" w14:textId="278C63AD" w:rsidR="00B767AA" w:rsidRDefault="005B24D1" w:rsidP="0058179F">
      <w:pPr>
        <w:jc w:val="both"/>
        <w:rPr>
          <w:rFonts w:ascii="Arial" w:hAnsi="Arial" w:cs="Arial"/>
          <w:sz w:val="24"/>
          <w:szCs w:val="24"/>
        </w:rPr>
      </w:pPr>
      <w:r>
        <w:rPr>
          <w:rFonts w:ascii="Arial" w:hAnsi="Arial" w:cs="Arial"/>
          <w:sz w:val="24"/>
          <w:szCs w:val="24"/>
        </w:rPr>
        <w:t>lengths to research the product it wished to sell to the SABC</w:t>
      </w:r>
      <w:r w:rsidR="003F5465">
        <w:rPr>
          <w:rFonts w:ascii="Arial" w:hAnsi="Arial" w:cs="Arial"/>
          <w:sz w:val="24"/>
          <w:szCs w:val="24"/>
        </w:rPr>
        <w:t xml:space="preserve">. </w:t>
      </w:r>
      <w:r w:rsidR="0058179F">
        <w:rPr>
          <w:rFonts w:ascii="Arial" w:hAnsi="Arial" w:cs="Arial"/>
          <w:sz w:val="24"/>
          <w:szCs w:val="24"/>
        </w:rPr>
        <w:t xml:space="preserve">Infonomix did not </w:t>
      </w:r>
    </w:p>
    <w:p w14:paraId="390023B3" w14:textId="77777777" w:rsidR="00B767AA" w:rsidRDefault="0058179F" w:rsidP="0058179F">
      <w:pPr>
        <w:jc w:val="both"/>
        <w:rPr>
          <w:rFonts w:ascii="Arial" w:hAnsi="Arial" w:cs="Arial"/>
          <w:sz w:val="24"/>
          <w:szCs w:val="24"/>
        </w:rPr>
      </w:pPr>
      <w:r>
        <w:rPr>
          <w:rFonts w:ascii="Arial" w:hAnsi="Arial" w:cs="Arial"/>
          <w:sz w:val="24"/>
          <w:szCs w:val="24"/>
        </w:rPr>
        <w:t xml:space="preserve">dispute </w:t>
      </w:r>
      <w:r w:rsidR="00513CC1">
        <w:rPr>
          <w:rFonts w:ascii="Arial" w:hAnsi="Arial" w:cs="Arial"/>
          <w:sz w:val="24"/>
          <w:szCs w:val="24"/>
        </w:rPr>
        <w:t>its responses to the SIU dealt with in the founding papers</w:t>
      </w:r>
      <w:r>
        <w:rPr>
          <w:rFonts w:ascii="Arial" w:hAnsi="Arial" w:cs="Arial"/>
          <w:sz w:val="24"/>
          <w:szCs w:val="24"/>
        </w:rPr>
        <w:t>. The</w:t>
      </w:r>
      <w:r w:rsidR="0045172D">
        <w:rPr>
          <w:rFonts w:ascii="Arial" w:hAnsi="Arial" w:cs="Arial"/>
          <w:sz w:val="24"/>
          <w:szCs w:val="24"/>
        </w:rPr>
        <w:t xml:space="preserve"> responses</w:t>
      </w:r>
      <w:r>
        <w:rPr>
          <w:rFonts w:ascii="Arial" w:hAnsi="Arial" w:cs="Arial"/>
          <w:sz w:val="24"/>
          <w:szCs w:val="24"/>
        </w:rPr>
        <w:t xml:space="preserve"> </w:t>
      </w:r>
    </w:p>
    <w:p w14:paraId="5040B94A" w14:textId="77777777" w:rsidR="00B767AA" w:rsidRDefault="00AB70CD" w:rsidP="0058179F">
      <w:pPr>
        <w:jc w:val="both"/>
        <w:rPr>
          <w:rFonts w:ascii="Arial" w:hAnsi="Arial" w:cs="Arial"/>
          <w:sz w:val="24"/>
          <w:szCs w:val="24"/>
        </w:rPr>
      </w:pPr>
      <w:r>
        <w:rPr>
          <w:rFonts w:ascii="Arial" w:hAnsi="Arial" w:cs="Arial"/>
          <w:sz w:val="24"/>
          <w:szCs w:val="24"/>
        </w:rPr>
        <w:t xml:space="preserve">show that </w:t>
      </w:r>
      <w:r w:rsidR="00513CC1">
        <w:rPr>
          <w:rFonts w:ascii="Arial" w:hAnsi="Arial" w:cs="Arial"/>
          <w:sz w:val="24"/>
          <w:szCs w:val="24"/>
        </w:rPr>
        <w:t xml:space="preserve">Infonomix researched </w:t>
      </w:r>
      <w:r w:rsidR="0058179F">
        <w:rPr>
          <w:rFonts w:ascii="Arial" w:hAnsi="Arial" w:cs="Arial"/>
          <w:sz w:val="24"/>
          <w:szCs w:val="24"/>
        </w:rPr>
        <w:t>global</w:t>
      </w:r>
      <w:r>
        <w:rPr>
          <w:rFonts w:ascii="Arial" w:hAnsi="Arial" w:cs="Arial"/>
          <w:sz w:val="24"/>
          <w:szCs w:val="24"/>
        </w:rPr>
        <w:t xml:space="preserve"> </w:t>
      </w:r>
      <w:r w:rsidR="00513CC1">
        <w:rPr>
          <w:rFonts w:ascii="Arial" w:hAnsi="Arial" w:cs="Arial"/>
          <w:sz w:val="24"/>
          <w:szCs w:val="24"/>
        </w:rPr>
        <w:t xml:space="preserve">broadcasting services </w:t>
      </w:r>
      <w:r>
        <w:rPr>
          <w:rFonts w:ascii="Arial" w:hAnsi="Arial" w:cs="Arial"/>
          <w:sz w:val="24"/>
          <w:szCs w:val="24"/>
        </w:rPr>
        <w:t xml:space="preserve">like </w:t>
      </w:r>
      <w:r w:rsidR="001E0926">
        <w:rPr>
          <w:rFonts w:ascii="Arial" w:hAnsi="Arial" w:cs="Arial"/>
          <w:sz w:val="24"/>
          <w:szCs w:val="24"/>
        </w:rPr>
        <w:t xml:space="preserve">‘Sky’ ‘HBO’ and </w:t>
      </w:r>
    </w:p>
    <w:p w14:paraId="55D219FF" w14:textId="77777777" w:rsidR="00B767AA" w:rsidRDefault="001E0926" w:rsidP="0058179F">
      <w:pPr>
        <w:jc w:val="both"/>
        <w:rPr>
          <w:rFonts w:ascii="Arial" w:hAnsi="Arial" w:cs="Arial"/>
          <w:sz w:val="24"/>
          <w:szCs w:val="24"/>
        </w:rPr>
      </w:pPr>
      <w:r>
        <w:rPr>
          <w:rFonts w:ascii="Arial" w:hAnsi="Arial" w:cs="Arial"/>
          <w:sz w:val="24"/>
          <w:szCs w:val="24"/>
        </w:rPr>
        <w:t xml:space="preserve">others and even </w:t>
      </w:r>
      <w:r w:rsidR="00AB70CD">
        <w:rPr>
          <w:rFonts w:ascii="Arial" w:hAnsi="Arial" w:cs="Arial"/>
          <w:sz w:val="24"/>
          <w:szCs w:val="24"/>
        </w:rPr>
        <w:t>k</w:t>
      </w:r>
      <w:r>
        <w:rPr>
          <w:rFonts w:ascii="Arial" w:hAnsi="Arial" w:cs="Arial"/>
          <w:sz w:val="24"/>
          <w:szCs w:val="24"/>
        </w:rPr>
        <w:t>new that the BBC had embarked on a similar project.</w:t>
      </w:r>
      <w:r w:rsidR="0045172D">
        <w:rPr>
          <w:rFonts w:ascii="Arial" w:hAnsi="Arial" w:cs="Arial"/>
          <w:sz w:val="24"/>
          <w:szCs w:val="24"/>
        </w:rPr>
        <w:t xml:space="preserve"> </w:t>
      </w:r>
      <w:r>
        <w:rPr>
          <w:rFonts w:ascii="Arial" w:hAnsi="Arial" w:cs="Arial"/>
          <w:sz w:val="24"/>
          <w:szCs w:val="24"/>
        </w:rPr>
        <w:t xml:space="preserve"> </w:t>
      </w:r>
      <w:r w:rsidR="0045172D">
        <w:rPr>
          <w:rFonts w:ascii="Arial" w:hAnsi="Arial" w:cs="Arial"/>
          <w:sz w:val="24"/>
          <w:szCs w:val="24"/>
        </w:rPr>
        <w:t>What</w:t>
      </w:r>
      <w:r w:rsidR="003F5465">
        <w:rPr>
          <w:rFonts w:ascii="Arial" w:hAnsi="Arial" w:cs="Arial"/>
          <w:sz w:val="24"/>
          <w:szCs w:val="24"/>
        </w:rPr>
        <w:t xml:space="preserve"> was not </w:t>
      </w:r>
    </w:p>
    <w:p w14:paraId="012C2049" w14:textId="77777777" w:rsidR="005B24D1" w:rsidRDefault="003F5465" w:rsidP="0058179F">
      <w:pPr>
        <w:jc w:val="both"/>
        <w:rPr>
          <w:rFonts w:ascii="Arial" w:hAnsi="Arial" w:cs="Arial"/>
          <w:sz w:val="24"/>
          <w:szCs w:val="24"/>
        </w:rPr>
      </w:pPr>
      <w:r>
        <w:rPr>
          <w:rFonts w:ascii="Arial" w:hAnsi="Arial" w:cs="Arial"/>
          <w:sz w:val="24"/>
          <w:szCs w:val="24"/>
        </w:rPr>
        <w:t xml:space="preserve">established by the SABC was </w:t>
      </w:r>
      <w:r w:rsidR="005B24D1">
        <w:rPr>
          <w:rFonts w:ascii="Arial" w:hAnsi="Arial" w:cs="Arial"/>
          <w:sz w:val="24"/>
          <w:szCs w:val="24"/>
        </w:rPr>
        <w:t xml:space="preserve">whether </w:t>
      </w:r>
      <w:r>
        <w:rPr>
          <w:rFonts w:ascii="Arial" w:hAnsi="Arial" w:cs="Arial"/>
          <w:sz w:val="24"/>
          <w:szCs w:val="24"/>
        </w:rPr>
        <w:t xml:space="preserve">Infonomix possessed a product that was </w:t>
      </w:r>
    </w:p>
    <w:p w14:paraId="5499924C" w14:textId="77777777" w:rsidR="005B24D1" w:rsidRDefault="003F5465" w:rsidP="0058179F">
      <w:pPr>
        <w:jc w:val="both"/>
        <w:rPr>
          <w:rFonts w:ascii="Arial" w:hAnsi="Arial" w:cs="Arial"/>
          <w:sz w:val="24"/>
          <w:szCs w:val="24"/>
        </w:rPr>
      </w:pPr>
      <w:r>
        <w:rPr>
          <w:rFonts w:ascii="Arial" w:hAnsi="Arial" w:cs="Arial"/>
          <w:sz w:val="24"/>
          <w:szCs w:val="24"/>
        </w:rPr>
        <w:t xml:space="preserve">standard in the market and Infonomix in answer does not </w:t>
      </w:r>
      <w:r w:rsidR="00A90FF9">
        <w:rPr>
          <w:rFonts w:ascii="Arial" w:hAnsi="Arial" w:cs="Arial"/>
          <w:sz w:val="24"/>
          <w:szCs w:val="24"/>
        </w:rPr>
        <w:t xml:space="preserve">demonstrate or </w:t>
      </w:r>
      <w:r>
        <w:rPr>
          <w:rFonts w:ascii="Arial" w:hAnsi="Arial" w:cs="Arial"/>
          <w:sz w:val="24"/>
          <w:szCs w:val="24"/>
        </w:rPr>
        <w:t xml:space="preserve">make out a </w:t>
      </w:r>
    </w:p>
    <w:p w14:paraId="63033344" w14:textId="228E4482" w:rsidR="00BE1B45" w:rsidRDefault="003F5465" w:rsidP="0058179F">
      <w:pPr>
        <w:jc w:val="both"/>
        <w:rPr>
          <w:rFonts w:ascii="Arial" w:hAnsi="Arial" w:cs="Arial"/>
          <w:sz w:val="24"/>
          <w:szCs w:val="24"/>
        </w:rPr>
      </w:pPr>
      <w:r>
        <w:rPr>
          <w:rFonts w:ascii="Arial" w:hAnsi="Arial" w:cs="Arial"/>
          <w:sz w:val="24"/>
          <w:szCs w:val="24"/>
        </w:rPr>
        <w:t>case in that regard.</w:t>
      </w:r>
      <w:r w:rsidR="00A62EE7">
        <w:rPr>
          <w:rFonts w:ascii="Arial" w:hAnsi="Arial" w:cs="Arial"/>
          <w:sz w:val="24"/>
          <w:szCs w:val="24"/>
        </w:rPr>
        <w:t xml:space="preserve"> The SABC relied on the say so of Infonomix.</w:t>
      </w:r>
    </w:p>
    <w:p w14:paraId="08EF0797" w14:textId="77777777" w:rsidR="00BE1B45" w:rsidRDefault="00BE1B45" w:rsidP="0058179F">
      <w:pPr>
        <w:jc w:val="both"/>
        <w:rPr>
          <w:rFonts w:ascii="Arial" w:hAnsi="Arial" w:cs="Arial"/>
          <w:sz w:val="24"/>
          <w:szCs w:val="24"/>
        </w:rPr>
      </w:pPr>
    </w:p>
    <w:p w14:paraId="29E316B6" w14:textId="66419451" w:rsidR="00BE1B45" w:rsidRDefault="00BE1B45" w:rsidP="0058179F">
      <w:pPr>
        <w:jc w:val="both"/>
        <w:rPr>
          <w:rFonts w:ascii="Arial" w:hAnsi="Arial" w:cs="Arial"/>
          <w:sz w:val="24"/>
          <w:szCs w:val="24"/>
        </w:rPr>
      </w:pPr>
      <w:r>
        <w:rPr>
          <w:rFonts w:ascii="Arial" w:hAnsi="Arial" w:cs="Arial"/>
          <w:sz w:val="24"/>
          <w:szCs w:val="24"/>
        </w:rPr>
        <w:t>[</w:t>
      </w:r>
      <w:r w:rsidR="00C93256">
        <w:rPr>
          <w:rFonts w:ascii="Arial" w:hAnsi="Arial" w:cs="Arial"/>
          <w:sz w:val="24"/>
          <w:szCs w:val="24"/>
        </w:rPr>
        <w:t>7</w:t>
      </w:r>
      <w:r w:rsidR="00EF40F0">
        <w:rPr>
          <w:rFonts w:ascii="Arial" w:hAnsi="Arial" w:cs="Arial"/>
          <w:sz w:val="24"/>
          <w:szCs w:val="24"/>
        </w:rPr>
        <w:t>4</w:t>
      </w:r>
      <w:r>
        <w:rPr>
          <w:rFonts w:ascii="Arial" w:hAnsi="Arial" w:cs="Arial"/>
          <w:sz w:val="24"/>
          <w:szCs w:val="24"/>
        </w:rPr>
        <w:t>]</w:t>
      </w:r>
      <w:r>
        <w:rPr>
          <w:rFonts w:ascii="Arial" w:hAnsi="Arial" w:cs="Arial"/>
          <w:sz w:val="24"/>
          <w:szCs w:val="24"/>
        </w:rPr>
        <w:tab/>
      </w:r>
      <w:r w:rsidR="0058179F">
        <w:rPr>
          <w:rFonts w:ascii="Arial" w:hAnsi="Arial" w:cs="Arial"/>
          <w:sz w:val="24"/>
          <w:szCs w:val="24"/>
        </w:rPr>
        <w:t xml:space="preserve">The SIU contended that this was indication that Infonomix had no track record </w:t>
      </w:r>
    </w:p>
    <w:p w14:paraId="14343B3F" w14:textId="77777777" w:rsidR="00EB433C" w:rsidRDefault="0058179F" w:rsidP="0058179F">
      <w:pPr>
        <w:jc w:val="both"/>
        <w:rPr>
          <w:rFonts w:ascii="Arial" w:hAnsi="Arial" w:cs="Arial"/>
          <w:sz w:val="24"/>
          <w:szCs w:val="24"/>
        </w:rPr>
      </w:pPr>
      <w:r>
        <w:rPr>
          <w:rFonts w:ascii="Arial" w:hAnsi="Arial" w:cs="Arial"/>
          <w:sz w:val="24"/>
          <w:szCs w:val="24"/>
        </w:rPr>
        <w:t xml:space="preserve">of innovations and expertise in the digital </w:t>
      </w:r>
      <w:r w:rsidR="00EB433C">
        <w:rPr>
          <w:rFonts w:ascii="Arial" w:hAnsi="Arial" w:cs="Arial"/>
          <w:sz w:val="24"/>
          <w:szCs w:val="24"/>
        </w:rPr>
        <w:t xml:space="preserve">media </w:t>
      </w:r>
      <w:r>
        <w:rPr>
          <w:rFonts w:ascii="Arial" w:hAnsi="Arial" w:cs="Arial"/>
          <w:sz w:val="24"/>
          <w:szCs w:val="24"/>
        </w:rPr>
        <w:t xml:space="preserve">sphere, that it was a fairly new </w:t>
      </w:r>
    </w:p>
    <w:p w14:paraId="30762146" w14:textId="77777777" w:rsidR="00EB433C" w:rsidRDefault="0058179F" w:rsidP="0058179F">
      <w:pPr>
        <w:jc w:val="both"/>
        <w:rPr>
          <w:rFonts w:ascii="Arial" w:hAnsi="Arial" w:cs="Arial"/>
          <w:sz w:val="24"/>
          <w:szCs w:val="24"/>
        </w:rPr>
      </w:pPr>
      <w:r>
        <w:rPr>
          <w:rFonts w:ascii="Arial" w:hAnsi="Arial" w:cs="Arial"/>
          <w:sz w:val="24"/>
          <w:szCs w:val="24"/>
        </w:rPr>
        <w:t>company and that it was aware that it would not compete</w:t>
      </w:r>
      <w:r w:rsidR="00B92566">
        <w:rPr>
          <w:rFonts w:ascii="Arial" w:hAnsi="Arial" w:cs="Arial"/>
          <w:sz w:val="24"/>
          <w:szCs w:val="24"/>
        </w:rPr>
        <w:t xml:space="preserve"> with well established players </w:t>
      </w:r>
    </w:p>
    <w:p w14:paraId="485FB1DB" w14:textId="77777777" w:rsidR="00EB433C" w:rsidRDefault="00B92566" w:rsidP="0058179F">
      <w:pPr>
        <w:jc w:val="both"/>
        <w:rPr>
          <w:rFonts w:ascii="Arial" w:hAnsi="Arial" w:cs="Arial"/>
          <w:sz w:val="24"/>
          <w:szCs w:val="24"/>
        </w:rPr>
      </w:pPr>
      <w:r>
        <w:rPr>
          <w:rFonts w:ascii="Arial" w:hAnsi="Arial" w:cs="Arial"/>
          <w:sz w:val="24"/>
          <w:szCs w:val="24"/>
        </w:rPr>
        <w:t xml:space="preserve">in the industry if the procurement for services and goods </w:t>
      </w:r>
      <w:r w:rsidR="00B43686">
        <w:rPr>
          <w:rFonts w:ascii="Arial" w:hAnsi="Arial" w:cs="Arial"/>
          <w:sz w:val="24"/>
          <w:szCs w:val="24"/>
        </w:rPr>
        <w:t xml:space="preserve">in this field was subjected to </w:t>
      </w:r>
    </w:p>
    <w:p w14:paraId="4F28700A" w14:textId="0319D046" w:rsidR="004721CE" w:rsidRDefault="00B43686" w:rsidP="0058179F">
      <w:pPr>
        <w:jc w:val="both"/>
        <w:rPr>
          <w:rFonts w:ascii="Arial" w:hAnsi="Arial" w:cs="Arial"/>
          <w:sz w:val="24"/>
          <w:szCs w:val="24"/>
        </w:rPr>
      </w:pPr>
      <w:r>
        <w:rPr>
          <w:rFonts w:ascii="Arial" w:hAnsi="Arial" w:cs="Arial"/>
          <w:sz w:val="24"/>
          <w:szCs w:val="24"/>
        </w:rPr>
        <w:t>open tender.</w:t>
      </w:r>
      <w:r w:rsidR="00A62EE7">
        <w:rPr>
          <w:rFonts w:ascii="Arial" w:hAnsi="Arial" w:cs="Arial"/>
          <w:sz w:val="24"/>
          <w:szCs w:val="24"/>
        </w:rPr>
        <w:t xml:space="preserve"> </w:t>
      </w:r>
    </w:p>
    <w:p w14:paraId="38EB5AE0" w14:textId="77777777" w:rsidR="004721CE" w:rsidRDefault="004721CE" w:rsidP="00AF2E10">
      <w:pPr>
        <w:jc w:val="both"/>
        <w:rPr>
          <w:rFonts w:ascii="Arial" w:hAnsi="Arial" w:cs="Arial"/>
          <w:sz w:val="24"/>
          <w:szCs w:val="24"/>
        </w:rPr>
      </w:pPr>
    </w:p>
    <w:p w14:paraId="76691B8E" w14:textId="4D25E993" w:rsidR="00EB433C" w:rsidRDefault="00E66157" w:rsidP="00AF2E10">
      <w:pPr>
        <w:jc w:val="both"/>
        <w:rPr>
          <w:rFonts w:ascii="Arial" w:hAnsi="Arial" w:cs="Arial"/>
          <w:sz w:val="24"/>
          <w:szCs w:val="24"/>
        </w:rPr>
      </w:pPr>
      <w:r>
        <w:rPr>
          <w:rFonts w:ascii="Arial" w:hAnsi="Arial" w:cs="Arial"/>
          <w:sz w:val="24"/>
          <w:szCs w:val="24"/>
        </w:rPr>
        <w:t>[</w:t>
      </w:r>
      <w:r w:rsidR="00C93256">
        <w:rPr>
          <w:rFonts w:ascii="Arial" w:hAnsi="Arial" w:cs="Arial"/>
          <w:sz w:val="24"/>
          <w:szCs w:val="24"/>
        </w:rPr>
        <w:t>7</w:t>
      </w:r>
      <w:r w:rsidR="00EF40F0">
        <w:rPr>
          <w:rFonts w:ascii="Arial" w:hAnsi="Arial" w:cs="Arial"/>
          <w:sz w:val="24"/>
          <w:szCs w:val="24"/>
        </w:rPr>
        <w:t>5</w:t>
      </w:r>
      <w:r>
        <w:rPr>
          <w:rFonts w:ascii="Arial" w:hAnsi="Arial" w:cs="Arial"/>
          <w:sz w:val="24"/>
          <w:szCs w:val="24"/>
        </w:rPr>
        <w:t>]</w:t>
      </w:r>
      <w:r>
        <w:rPr>
          <w:rFonts w:ascii="Arial" w:hAnsi="Arial" w:cs="Arial"/>
          <w:sz w:val="24"/>
          <w:szCs w:val="24"/>
        </w:rPr>
        <w:tab/>
      </w:r>
      <w:r w:rsidR="004721CE">
        <w:rPr>
          <w:rFonts w:ascii="Arial" w:hAnsi="Arial" w:cs="Arial"/>
          <w:sz w:val="24"/>
          <w:szCs w:val="24"/>
        </w:rPr>
        <w:t>T</w:t>
      </w:r>
      <w:r w:rsidR="00584610">
        <w:rPr>
          <w:rFonts w:ascii="Arial" w:hAnsi="Arial" w:cs="Arial"/>
          <w:sz w:val="24"/>
          <w:szCs w:val="24"/>
        </w:rPr>
        <w:t>he SABC manual does provide for the appointment of a sole</w:t>
      </w:r>
      <w:r>
        <w:rPr>
          <w:rFonts w:ascii="Arial" w:hAnsi="Arial" w:cs="Arial"/>
          <w:sz w:val="24"/>
          <w:szCs w:val="24"/>
        </w:rPr>
        <w:t xml:space="preserve"> </w:t>
      </w:r>
      <w:r w:rsidR="00AF2E10">
        <w:rPr>
          <w:rFonts w:ascii="Arial" w:hAnsi="Arial" w:cs="Arial"/>
          <w:sz w:val="24"/>
          <w:szCs w:val="24"/>
        </w:rPr>
        <w:t>provide</w:t>
      </w:r>
      <w:r>
        <w:rPr>
          <w:rFonts w:ascii="Arial" w:hAnsi="Arial" w:cs="Arial"/>
          <w:sz w:val="24"/>
          <w:szCs w:val="24"/>
        </w:rPr>
        <w:t>r.</w:t>
      </w:r>
      <w:r w:rsidR="00AF2E10">
        <w:rPr>
          <w:rStyle w:val="FootnoteReference"/>
          <w:rFonts w:ascii="Arial" w:hAnsi="Arial" w:cs="Arial"/>
          <w:sz w:val="24"/>
          <w:szCs w:val="24"/>
        </w:rPr>
        <w:footnoteReference w:id="47"/>
      </w:r>
      <w:r w:rsidR="00584610">
        <w:rPr>
          <w:rFonts w:ascii="Arial" w:hAnsi="Arial" w:cs="Arial"/>
          <w:sz w:val="24"/>
          <w:szCs w:val="24"/>
        </w:rPr>
        <w:t xml:space="preserve"> </w:t>
      </w:r>
      <w:r w:rsidR="00EB433C">
        <w:rPr>
          <w:rFonts w:ascii="Arial" w:hAnsi="Arial" w:cs="Arial"/>
          <w:sz w:val="24"/>
          <w:szCs w:val="24"/>
        </w:rPr>
        <w:t xml:space="preserve">A sole </w:t>
      </w:r>
    </w:p>
    <w:p w14:paraId="0F12A0D3" w14:textId="628A804E" w:rsidR="00E66157" w:rsidRDefault="00EB433C" w:rsidP="00AF2E10">
      <w:pPr>
        <w:jc w:val="both"/>
        <w:rPr>
          <w:rFonts w:ascii="Arial" w:hAnsi="Arial" w:cs="Arial"/>
          <w:sz w:val="24"/>
          <w:szCs w:val="24"/>
        </w:rPr>
      </w:pPr>
      <w:r>
        <w:rPr>
          <w:rFonts w:ascii="Arial" w:hAnsi="Arial" w:cs="Arial"/>
          <w:sz w:val="24"/>
          <w:szCs w:val="24"/>
        </w:rPr>
        <w:t xml:space="preserve">provider is </w:t>
      </w:r>
      <w:r w:rsidR="003C4719">
        <w:rPr>
          <w:rFonts w:ascii="Arial" w:hAnsi="Arial" w:cs="Arial"/>
          <w:sz w:val="24"/>
          <w:szCs w:val="24"/>
        </w:rPr>
        <w:t xml:space="preserve">one </w:t>
      </w:r>
      <w:r>
        <w:rPr>
          <w:rFonts w:ascii="Arial" w:hAnsi="Arial" w:cs="Arial"/>
          <w:sz w:val="24"/>
          <w:szCs w:val="24"/>
        </w:rPr>
        <w:t>that</w:t>
      </w:r>
      <w:r w:rsidR="003C4719">
        <w:rPr>
          <w:rFonts w:ascii="Arial" w:hAnsi="Arial" w:cs="Arial"/>
          <w:sz w:val="24"/>
          <w:szCs w:val="24"/>
        </w:rPr>
        <w:t xml:space="preserve"> has</w:t>
      </w:r>
      <w:r w:rsidR="00584610">
        <w:rPr>
          <w:rFonts w:ascii="Arial" w:hAnsi="Arial" w:cs="Arial"/>
          <w:sz w:val="24"/>
          <w:szCs w:val="24"/>
        </w:rPr>
        <w:t xml:space="preserve"> a product which is unique and innovative</w:t>
      </w:r>
      <w:r w:rsidR="001B58B1">
        <w:rPr>
          <w:rFonts w:ascii="Arial" w:hAnsi="Arial" w:cs="Arial"/>
          <w:sz w:val="24"/>
          <w:szCs w:val="24"/>
        </w:rPr>
        <w:t>. T</w:t>
      </w:r>
      <w:r w:rsidR="00F51567">
        <w:rPr>
          <w:rFonts w:ascii="Arial" w:hAnsi="Arial" w:cs="Arial"/>
          <w:sz w:val="24"/>
          <w:szCs w:val="24"/>
        </w:rPr>
        <w:t>his</w:t>
      </w:r>
      <w:r w:rsidR="00584610">
        <w:rPr>
          <w:rFonts w:ascii="Arial" w:hAnsi="Arial" w:cs="Arial"/>
          <w:sz w:val="24"/>
          <w:szCs w:val="24"/>
        </w:rPr>
        <w:t xml:space="preserve"> requires </w:t>
      </w:r>
    </w:p>
    <w:p w14:paraId="08B187B3" w14:textId="77777777" w:rsidR="003E37E5" w:rsidRDefault="00584610" w:rsidP="00AF2E10">
      <w:pPr>
        <w:jc w:val="both"/>
        <w:rPr>
          <w:rFonts w:ascii="Arial" w:hAnsi="Arial" w:cs="Arial"/>
          <w:sz w:val="24"/>
          <w:szCs w:val="24"/>
        </w:rPr>
      </w:pPr>
      <w:r>
        <w:rPr>
          <w:rFonts w:ascii="Arial" w:hAnsi="Arial" w:cs="Arial"/>
          <w:sz w:val="24"/>
          <w:szCs w:val="24"/>
        </w:rPr>
        <w:t>‘strategic planning’</w:t>
      </w:r>
      <w:r w:rsidR="00EB433C">
        <w:rPr>
          <w:rFonts w:ascii="Arial" w:hAnsi="Arial" w:cs="Arial"/>
          <w:sz w:val="24"/>
          <w:szCs w:val="24"/>
        </w:rPr>
        <w:t xml:space="preserve"> involving a needs analysis</w:t>
      </w:r>
      <w:r>
        <w:rPr>
          <w:rFonts w:ascii="Arial" w:hAnsi="Arial" w:cs="Arial"/>
          <w:sz w:val="24"/>
          <w:szCs w:val="24"/>
        </w:rPr>
        <w:t xml:space="preserve"> and </w:t>
      </w:r>
      <w:r w:rsidR="00EB433C">
        <w:rPr>
          <w:rFonts w:ascii="Arial" w:hAnsi="Arial" w:cs="Arial"/>
          <w:sz w:val="24"/>
          <w:szCs w:val="24"/>
        </w:rPr>
        <w:t>an evaluation</w:t>
      </w:r>
      <w:r>
        <w:rPr>
          <w:rFonts w:ascii="Arial" w:hAnsi="Arial" w:cs="Arial"/>
          <w:sz w:val="24"/>
          <w:szCs w:val="24"/>
        </w:rPr>
        <w:t xml:space="preserve"> </w:t>
      </w:r>
      <w:r w:rsidR="00EB433C">
        <w:rPr>
          <w:rFonts w:ascii="Arial" w:hAnsi="Arial" w:cs="Arial"/>
          <w:sz w:val="24"/>
          <w:szCs w:val="24"/>
        </w:rPr>
        <w:t xml:space="preserve">whether the need has </w:t>
      </w:r>
    </w:p>
    <w:p w14:paraId="49920434" w14:textId="77777777" w:rsidR="00A90FF9" w:rsidRDefault="00EB433C" w:rsidP="00AF2E10">
      <w:pPr>
        <w:jc w:val="both"/>
        <w:rPr>
          <w:rFonts w:ascii="Arial" w:hAnsi="Arial" w:cs="Arial"/>
          <w:sz w:val="24"/>
          <w:szCs w:val="24"/>
        </w:rPr>
      </w:pPr>
      <w:r>
        <w:rPr>
          <w:rFonts w:ascii="Arial" w:hAnsi="Arial" w:cs="Arial"/>
          <w:sz w:val="24"/>
          <w:szCs w:val="24"/>
        </w:rPr>
        <w:t xml:space="preserve">been budgeted for, </w:t>
      </w:r>
      <w:r w:rsidR="001B58B1">
        <w:rPr>
          <w:rFonts w:ascii="Arial" w:hAnsi="Arial" w:cs="Arial"/>
          <w:sz w:val="24"/>
          <w:szCs w:val="24"/>
        </w:rPr>
        <w:t xml:space="preserve">and </w:t>
      </w:r>
      <w:r w:rsidR="00A90FF9">
        <w:rPr>
          <w:rFonts w:ascii="Arial" w:hAnsi="Arial" w:cs="Arial"/>
          <w:sz w:val="24"/>
          <w:szCs w:val="24"/>
        </w:rPr>
        <w:t xml:space="preserve">in </w:t>
      </w:r>
      <w:r w:rsidR="00584610">
        <w:rPr>
          <w:rFonts w:ascii="Arial" w:hAnsi="Arial" w:cs="Arial"/>
          <w:sz w:val="24"/>
          <w:szCs w:val="24"/>
        </w:rPr>
        <w:t xml:space="preserve">exceptional </w:t>
      </w:r>
      <w:r>
        <w:rPr>
          <w:rFonts w:ascii="Arial" w:hAnsi="Arial" w:cs="Arial"/>
          <w:sz w:val="24"/>
          <w:szCs w:val="24"/>
        </w:rPr>
        <w:t xml:space="preserve">cases whether </w:t>
      </w:r>
      <w:r w:rsidR="003E37E5">
        <w:rPr>
          <w:rFonts w:ascii="Arial" w:hAnsi="Arial" w:cs="Arial"/>
          <w:sz w:val="24"/>
          <w:szCs w:val="24"/>
        </w:rPr>
        <w:t xml:space="preserve">there were </w:t>
      </w:r>
      <w:r w:rsidR="00584610">
        <w:rPr>
          <w:rFonts w:ascii="Arial" w:hAnsi="Arial" w:cs="Arial"/>
          <w:sz w:val="24"/>
          <w:szCs w:val="24"/>
        </w:rPr>
        <w:t xml:space="preserve">cost advantages for </w:t>
      </w:r>
    </w:p>
    <w:p w14:paraId="5308A80A" w14:textId="5C00B4EC" w:rsidR="003E37E5" w:rsidRDefault="00584610" w:rsidP="00AF2E10">
      <w:pPr>
        <w:jc w:val="both"/>
        <w:rPr>
          <w:rFonts w:ascii="Arial" w:hAnsi="Arial" w:cs="Arial"/>
          <w:sz w:val="24"/>
          <w:szCs w:val="24"/>
        </w:rPr>
      </w:pPr>
      <w:r>
        <w:rPr>
          <w:rFonts w:ascii="Arial" w:hAnsi="Arial" w:cs="Arial"/>
          <w:sz w:val="24"/>
          <w:szCs w:val="24"/>
        </w:rPr>
        <w:t>the SAB</w:t>
      </w:r>
      <w:r w:rsidR="009D1741">
        <w:rPr>
          <w:rFonts w:ascii="Arial" w:hAnsi="Arial" w:cs="Arial"/>
          <w:sz w:val="24"/>
          <w:szCs w:val="24"/>
        </w:rPr>
        <w:t>C</w:t>
      </w:r>
      <w:r w:rsidR="003E37E5">
        <w:rPr>
          <w:rFonts w:ascii="Arial" w:hAnsi="Arial" w:cs="Arial"/>
          <w:sz w:val="24"/>
          <w:szCs w:val="24"/>
        </w:rPr>
        <w:t>. R</w:t>
      </w:r>
      <w:r w:rsidR="00A149ED">
        <w:rPr>
          <w:rFonts w:ascii="Arial" w:hAnsi="Arial" w:cs="Arial"/>
          <w:sz w:val="24"/>
          <w:szCs w:val="24"/>
        </w:rPr>
        <w:t xml:space="preserve">easons </w:t>
      </w:r>
      <w:r w:rsidR="003E37E5">
        <w:rPr>
          <w:rFonts w:ascii="Arial" w:hAnsi="Arial" w:cs="Arial"/>
          <w:sz w:val="24"/>
          <w:szCs w:val="24"/>
        </w:rPr>
        <w:t xml:space="preserve">had to be </w:t>
      </w:r>
      <w:r w:rsidR="00AF2E10">
        <w:rPr>
          <w:rFonts w:ascii="Arial" w:hAnsi="Arial" w:cs="Arial"/>
          <w:sz w:val="24"/>
          <w:szCs w:val="24"/>
        </w:rPr>
        <w:t xml:space="preserve">provided </w:t>
      </w:r>
      <w:r w:rsidR="00E66157">
        <w:rPr>
          <w:rFonts w:ascii="Arial" w:hAnsi="Arial" w:cs="Arial"/>
          <w:sz w:val="24"/>
          <w:szCs w:val="24"/>
        </w:rPr>
        <w:t xml:space="preserve">to the Bid Evaluation Committee </w:t>
      </w:r>
      <w:r w:rsidR="00A149ED">
        <w:rPr>
          <w:rFonts w:ascii="Arial" w:hAnsi="Arial" w:cs="Arial"/>
          <w:sz w:val="24"/>
          <w:szCs w:val="24"/>
        </w:rPr>
        <w:t xml:space="preserve">for not going </w:t>
      </w:r>
    </w:p>
    <w:p w14:paraId="7A4BDF24" w14:textId="77777777" w:rsidR="003E37E5" w:rsidRDefault="00A149ED" w:rsidP="00AF2E10">
      <w:pPr>
        <w:jc w:val="both"/>
        <w:rPr>
          <w:rFonts w:ascii="Arial" w:hAnsi="Arial" w:cs="Arial"/>
          <w:sz w:val="24"/>
          <w:szCs w:val="24"/>
        </w:rPr>
      </w:pPr>
      <w:r>
        <w:rPr>
          <w:rFonts w:ascii="Arial" w:hAnsi="Arial" w:cs="Arial"/>
          <w:sz w:val="24"/>
          <w:szCs w:val="24"/>
        </w:rPr>
        <w:t>through normal bidding processes,</w:t>
      </w:r>
      <w:r w:rsidR="00E66157">
        <w:rPr>
          <w:rFonts w:ascii="Arial" w:hAnsi="Arial" w:cs="Arial"/>
          <w:sz w:val="24"/>
          <w:szCs w:val="24"/>
        </w:rPr>
        <w:t xml:space="preserve"> and this should be coupled with a</w:t>
      </w:r>
      <w:r w:rsidR="008F7BAB">
        <w:rPr>
          <w:rFonts w:ascii="Arial" w:hAnsi="Arial" w:cs="Arial"/>
          <w:sz w:val="24"/>
          <w:szCs w:val="24"/>
        </w:rPr>
        <w:t xml:space="preserve"> </w:t>
      </w:r>
      <w:r w:rsidR="00B920E3">
        <w:rPr>
          <w:rFonts w:ascii="Arial" w:hAnsi="Arial" w:cs="Arial"/>
          <w:sz w:val="24"/>
          <w:szCs w:val="24"/>
        </w:rPr>
        <w:t>DAF approval.</w:t>
      </w:r>
      <w:r w:rsidR="00AA1978">
        <w:rPr>
          <w:rFonts w:ascii="Arial" w:hAnsi="Arial" w:cs="Arial"/>
          <w:sz w:val="24"/>
          <w:szCs w:val="24"/>
        </w:rPr>
        <w:t xml:space="preserve"> </w:t>
      </w:r>
    </w:p>
    <w:p w14:paraId="134A62BD" w14:textId="77777777" w:rsidR="003E37E5" w:rsidRDefault="00AA1978" w:rsidP="00AF2E10">
      <w:pPr>
        <w:jc w:val="both"/>
        <w:rPr>
          <w:rFonts w:ascii="Arial" w:hAnsi="Arial" w:cs="Arial"/>
          <w:sz w:val="24"/>
          <w:szCs w:val="24"/>
        </w:rPr>
      </w:pPr>
      <w:r>
        <w:rPr>
          <w:rFonts w:ascii="Arial" w:hAnsi="Arial" w:cs="Arial"/>
          <w:sz w:val="24"/>
          <w:szCs w:val="24"/>
        </w:rPr>
        <w:t xml:space="preserve">The SIU relied on the affidavit of </w:t>
      </w:r>
      <w:r w:rsidR="00CD684A">
        <w:rPr>
          <w:rFonts w:ascii="Arial" w:hAnsi="Arial" w:cs="Arial"/>
          <w:sz w:val="24"/>
          <w:szCs w:val="24"/>
        </w:rPr>
        <w:t xml:space="preserve">Ms Tungwana and </w:t>
      </w:r>
      <w:r>
        <w:rPr>
          <w:rFonts w:ascii="Arial" w:hAnsi="Arial" w:cs="Arial"/>
          <w:sz w:val="24"/>
          <w:szCs w:val="24"/>
        </w:rPr>
        <w:t>Mr T Mulaudzi</w:t>
      </w:r>
      <w:r w:rsidR="00B920E3">
        <w:rPr>
          <w:rFonts w:ascii="Arial" w:hAnsi="Arial" w:cs="Arial"/>
          <w:sz w:val="24"/>
          <w:szCs w:val="24"/>
        </w:rPr>
        <w:t xml:space="preserve"> </w:t>
      </w:r>
      <w:r w:rsidR="00CD684A">
        <w:rPr>
          <w:rFonts w:ascii="Arial" w:hAnsi="Arial" w:cs="Arial"/>
          <w:sz w:val="24"/>
          <w:szCs w:val="24"/>
        </w:rPr>
        <w:t xml:space="preserve">as to what occurred </w:t>
      </w:r>
    </w:p>
    <w:p w14:paraId="748739F1" w14:textId="77777777" w:rsidR="00B767AA" w:rsidRDefault="00CD684A" w:rsidP="00AF2E10">
      <w:pPr>
        <w:jc w:val="both"/>
        <w:rPr>
          <w:rFonts w:ascii="Arial" w:hAnsi="Arial" w:cs="Arial"/>
          <w:sz w:val="24"/>
          <w:szCs w:val="24"/>
        </w:rPr>
      </w:pPr>
      <w:r>
        <w:rPr>
          <w:rFonts w:ascii="Arial" w:hAnsi="Arial" w:cs="Arial"/>
          <w:sz w:val="24"/>
          <w:szCs w:val="24"/>
        </w:rPr>
        <w:t xml:space="preserve">when </w:t>
      </w:r>
      <w:r w:rsidR="00D61042">
        <w:rPr>
          <w:rFonts w:ascii="Arial" w:hAnsi="Arial" w:cs="Arial"/>
          <w:sz w:val="24"/>
          <w:szCs w:val="24"/>
        </w:rPr>
        <w:t xml:space="preserve">the </w:t>
      </w:r>
      <w:r>
        <w:rPr>
          <w:rFonts w:ascii="Arial" w:hAnsi="Arial" w:cs="Arial"/>
          <w:sz w:val="24"/>
          <w:szCs w:val="24"/>
        </w:rPr>
        <w:t>business case</w:t>
      </w:r>
      <w:r w:rsidR="00D61042">
        <w:rPr>
          <w:rFonts w:ascii="Arial" w:hAnsi="Arial" w:cs="Arial"/>
          <w:sz w:val="24"/>
          <w:szCs w:val="24"/>
        </w:rPr>
        <w:t xml:space="preserve"> was prepared. </w:t>
      </w:r>
      <w:r w:rsidR="00A90FF9">
        <w:rPr>
          <w:rFonts w:ascii="Arial" w:hAnsi="Arial" w:cs="Arial"/>
          <w:sz w:val="24"/>
          <w:szCs w:val="24"/>
        </w:rPr>
        <w:t>Accor</w:t>
      </w:r>
      <w:r w:rsidR="00B767AA">
        <w:rPr>
          <w:rFonts w:ascii="Arial" w:hAnsi="Arial" w:cs="Arial"/>
          <w:sz w:val="24"/>
          <w:szCs w:val="24"/>
        </w:rPr>
        <w:t>d</w:t>
      </w:r>
      <w:r w:rsidR="00A90FF9">
        <w:rPr>
          <w:rFonts w:ascii="Arial" w:hAnsi="Arial" w:cs="Arial"/>
          <w:sz w:val="24"/>
          <w:szCs w:val="24"/>
        </w:rPr>
        <w:t xml:space="preserve">ing to </w:t>
      </w:r>
      <w:r w:rsidR="00B767AA">
        <w:rPr>
          <w:rFonts w:ascii="Arial" w:hAnsi="Arial" w:cs="Arial"/>
          <w:sz w:val="24"/>
          <w:szCs w:val="24"/>
        </w:rPr>
        <w:t>Mr T Mulaudzi,</w:t>
      </w:r>
      <w:r w:rsidR="00A90FF9">
        <w:rPr>
          <w:rFonts w:ascii="Arial" w:hAnsi="Arial" w:cs="Arial"/>
          <w:sz w:val="24"/>
          <w:szCs w:val="24"/>
        </w:rPr>
        <w:t xml:space="preserve"> t</w:t>
      </w:r>
      <w:r w:rsidR="004721CE">
        <w:rPr>
          <w:rFonts w:ascii="Arial" w:hAnsi="Arial" w:cs="Arial"/>
          <w:sz w:val="24"/>
          <w:szCs w:val="24"/>
        </w:rPr>
        <w:t xml:space="preserve">his document </w:t>
      </w:r>
    </w:p>
    <w:p w14:paraId="4B3696E7" w14:textId="77777777" w:rsidR="007C4E2B" w:rsidRDefault="004721CE" w:rsidP="00AF2E10">
      <w:pPr>
        <w:jc w:val="both"/>
        <w:rPr>
          <w:rFonts w:ascii="Arial" w:hAnsi="Arial" w:cs="Arial"/>
          <w:sz w:val="24"/>
          <w:szCs w:val="24"/>
        </w:rPr>
      </w:pPr>
      <w:r>
        <w:rPr>
          <w:rFonts w:ascii="Arial" w:hAnsi="Arial" w:cs="Arial"/>
          <w:sz w:val="24"/>
          <w:szCs w:val="24"/>
        </w:rPr>
        <w:t xml:space="preserve">had to </w:t>
      </w:r>
      <w:r w:rsidR="007C4E2B">
        <w:rPr>
          <w:rFonts w:ascii="Arial" w:hAnsi="Arial" w:cs="Arial"/>
          <w:sz w:val="24"/>
          <w:szCs w:val="24"/>
        </w:rPr>
        <w:t xml:space="preserve">be </w:t>
      </w:r>
      <w:r>
        <w:rPr>
          <w:rFonts w:ascii="Arial" w:hAnsi="Arial" w:cs="Arial"/>
          <w:sz w:val="24"/>
          <w:szCs w:val="24"/>
        </w:rPr>
        <w:t>amended to suite Mr Aguma</w:t>
      </w:r>
      <w:r w:rsidR="00A90FF9">
        <w:rPr>
          <w:rFonts w:ascii="Arial" w:hAnsi="Arial" w:cs="Arial"/>
          <w:sz w:val="24"/>
          <w:szCs w:val="24"/>
        </w:rPr>
        <w:t xml:space="preserve"> and it seems that in this instance he took </w:t>
      </w:r>
    </w:p>
    <w:p w14:paraId="4ADCEE76" w14:textId="77777777" w:rsidR="007C4E2B" w:rsidRDefault="00A90FF9" w:rsidP="00AF2E10">
      <w:pPr>
        <w:jc w:val="both"/>
        <w:rPr>
          <w:rFonts w:ascii="Arial" w:hAnsi="Arial" w:cs="Arial"/>
          <w:sz w:val="24"/>
          <w:szCs w:val="24"/>
        </w:rPr>
      </w:pPr>
      <w:r>
        <w:rPr>
          <w:rFonts w:ascii="Arial" w:hAnsi="Arial" w:cs="Arial"/>
          <w:sz w:val="24"/>
          <w:szCs w:val="24"/>
        </w:rPr>
        <w:t xml:space="preserve">decisions that should have been made by the Bid Specification and Bid Evaluation </w:t>
      </w:r>
    </w:p>
    <w:p w14:paraId="2D7F97C4" w14:textId="0847F05E" w:rsidR="00584610" w:rsidRDefault="00A90FF9" w:rsidP="00AF2E10">
      <w:pPr>
        <w:jc w:val="both"/>
        <w:rPr>
          <w:rFonts w:ascii="Arial" w:hAnsi="Arial" w:cs="Arial"/>
          <w:sz w:val="24"/>
          <w:szCs w:val="24"/>
        </w:rPr>
      </w:pPr>
      <w:r>
        <w:rPr>
          <w:rFonts w:ascii="Arial" w:hAnsi="Arial" w:cs="Arial"/>
          <w:sz w:val="24"/>
          <w:szCs w:val="24"/>
        </w:rPr>
        <w:t>Committees.</w:t>
      </w:r>
    </w:p>
    <w:p w14:paraId="46F31914" w14:textId="77777777" w:rsidR="009D14C7" w:rsidRDefault="009D14C7" w:rsidP="009D14C7">
      <w:pPr>
        <w:jc w:val="both"/>
        <w:rPr>
          <w:rFonts w:ascii="Arial" w:hAnsi="Arial" w:cs="Arial"/>
          <w:sz w:val="24"/>
          <w:szCs w:val="24"/>
        </w:rPr>
      </w:pPr>
    </w:p>
    <w:p w14:paraId="71A082A1" w14:textId="0CB13606" w:rsidR="000942D8" w:rsidRDefault="00E43B3E" w:rsidP="009D14C7">
      <w:pPr>
        <w:jc w:val="both"/>
        <w:rPr>
          <w:rFonts w:ascii="Arial" w:hAnsi="Arial" w:cs="Arial"/>
          <w:sz w:val="24"/>
          <w:szCs w:val="24"/>
        </w:rPr>
      </w:pPr>
      <w:r>
        <w:rPr>
          <w:rFonts w:ascii="Arial" w:hAnsi="Arial" w:cs="Arial"/>
          <w:sz w:val="24"/>
          <w:szCs w:val="24"/>
        </w:rPr>
        <w:t>[</w:t>
      </w:r>
      <w:r w:rsidR="00C93256">
        <w:rPr>
          <w:rFonts w:ascii="Arial" w:hAnsi="Arial" w:cs="Arial"/>
          <w:sz w:val="24"/>
          <w:szCs w:val="24"/>
        </w:rPr>
        <w:t>7</w:t>
      </w:r>
      <w:r w:rsidR="00EF40F0">
        <w:rPr>
          <w:rFonts w:ascii="Arial" w:hAnsi="Arial" w:cs="Arial"/>
          <w:sz w:val="24"/>
          <w:szCs w:val="24"/>
        </w:rPr>
        <w:t>6</w:t>
      </w:r>
      <w:r>
        <w:rPr>
          <w:rFonts w:ascii="Arial" w:hAnsi="Arial" w:cs="Arial"/>
          <w:sz w:val="24"/>
          <w:szCs w:val="24"/>
        </w:rPr>
        <w:t>]</w:t>
      </w:r>
      <w:r>
        <w:rPr>
          <w:rFonts w:ascii="Arial" w:hAnsi="Arial" w:cs="Arial"/>
          <w:sz w:val="24"/>
          <w:szCs w:val="24"/>
        </w:rPr>
        <w:tab/>
        <w:t xml:space="preserve">The business </w:t>
      </w:r>
      <w:r w:rsidR="00A90FF9">
        <w:rPr>
          <w:rFonts w:ascii="Arial" w:hAnsi="Arial" w:cs="Arial"/>
          <w:sz w:val="24"/>
          <w:szCs w:val="24"/>
        </w:rPr>
        <w:t xml:space="preserve">case </w:t>
      </w:r>
      <w:r>
        <w:rPr>
          <w:rFonts w:ascii="Arial" w:hAnsi="Arial" w:cs="Arial"/>
          <w:sz w:val="24"/>
          <w:szCs w:val="24"/>
        </w:rPr>
        <w:t xml:space="preserve">penned by Mr T Mulaudzi confirms that </w:t>
      </w:r>
      <w:r w:rsidR="000942D8">
        <w:rPr>
          <w:rFonts w:ascii="Arial" w:hAnsi="Arial" w:cs="Arial"/>
          <w:sz w:val="24"/>
          <w:szCs w:val="24"/>
        </w:rPr>
        <w:t xml:space="preserve">the SABC </w:t>
      </w:r>
      <w:r>
        <w:rPr>
          <w:rFonts w:ascii="Arial" w:hAnsi="Arial" w:cs="Arial"/>
          <w:sz w:val="24"/>
          <w:szCs w:val="24"/>
        </w:rPr>
        <w:t xml:space="preserve">was </w:t>
      </w:r>
    </w:p>
    <w:p w14:paraId="4FCDD98A" w14:textId="77777777" w:rsidR="000942D8" w:rsidRDefault="00E43B3E" w:rsidP="009D14C7">
      <w:pPr>
        <w:jc w:val="both"/>
        <w:rPr>
          <w:rFonts w:ascii="Arial" w:hAnsi="Arial" w:cs="Arial"/>
          <w:sz w:val="24"/>
          <w:szCs w:val="24"/>
        </w:rPr>
      </w:pPr>
      <w:r>
        <w:rPr>
          <w:rFonts w:ascii="Arial" w:hAnsi="Arial" w:cs="Arial"/>
          <w:sz w:val="24"/>
          <w:szCs w:val="24"/>
        </w:rPr>
        <w:t xml:space="preserve">approached by Infonomix an external service provider also stating its speciality.  The </w:t>
      </w:r>
    </w:p>
    <w:p w14:paraId="78897646" w14:textId="77777777" w:rsidR="000942D8" w:rsidRDefault="00E43B3E" w:rsidP="009D14C7">
      <w:pPr>
        <w:jc w:val="both"/>
        <w:rPr>
          <w:rFonts w:ascii="Arial" w:hAnsi="Arial" w:cs="Arial"/>
          <w:sz w:val="24"/>
          <w:szCs w:val="24"/>
        </w:rPr>
      </w:pPr>
      <w:r>
        <w:rPr>
          <w:rFonts w:ascii="Arial" w:hAnsi="Arial" w:cs="Arial"/>
          <w:sz w:val="24"/>
          <w:szCs w:val="24"/>
        </w:rPr>
        <w:t>set up costs we</w:t>
      </w:r>
      <w:r w:rsidR="000942D8">
        <w:rPr>
          <w:rFonts w:ascii="Arial" w:hAnsi="Arial" w:cs="Arial"/>
          <w:sz w:val="24"/>
          <w:szCs w:val="24"/>
        </w:rPr>
        <w:t xml:space="preserve">re </w:t>
      </w:r>
      <w:r>
        <w:rPr>
          <w:rFonts w:ascii="Arial" w:hAnsi="Arial" w:cs="Arial"/>
          <w:sz w:val="24"/>
          <w:szCs w:val="24"/>
        </w:rPr>
        <w:t xml:space="preserve">for ‘implementing a new responsive design of 7 websites …for </w:t>
      </w:r>
    </w:p>
    <w:p w14:paraId="17DFD7D7" w14:textId="77777777" w:rsidR="000942D8" w:rsidRDefault="00E43B3E" w:rsidP="009D14C7">
      <w:pPr>
        <w:jc w:val="both"/>
        <w:rPr>
          <w:rFonts w:ascii="Arial" w:hAnsi="Arial" w:cs="Arial"/>
          <w:sz w:val="24"/>
          <w:szCs w:val="24"/>
        </w:rPr>
      </w:pPr>
      <w:r>
        <w:rPr>
          <w:rFonts w:ascii="Arial" w:hAnsi="Arial" w:cs="Arial"/>
          <w:sz w:val="24"/>
          <w:szCs w:val="24"/>
        </w:rPr>
        <w:t xml:space="preserve">skinning/platform development’. A partnership arrangement was envisaged on a 70/30 </w:t>
      </w:r>
    </w:p>
    <w:p w14:paraId="7DD6F543" w14:textId="77777777" w:rsidR="007C4E2B" w:rsidRDefault="00E43B3E" w:rsidP="009D14C7">
      <w:pPr>
        <w:jc w:val="both"/>
        <w:rPr>
          <w:rFonts w:ascii="Arial" w:hAnsi="Arial" w:cs="Arial"/>
          <w:sz w:val="24"/>
          <w:szCs w:val="24"/>
        </w:rPr>
      </w:pPr>
      <w:r>
        <w:rPr>
          <w:rFonts w:ascii="Arial" w:hAnsi="Arial" w:cs="Arial"/>
          <w:sz w:val="24"/>
          <w:szCs w:val="24"/>
        </w:rPr>
        <w:t>shareholding</w:t>
      </w:r>
      <w:r w:rsidR="007C4E2B">
        <w:rPr>
          <w:rFonts w:ascii="Arial" w:hAnsi="Arial" w:cs="Arial"/>
          <w:sz w:val="24"/>
          <w:szCs w:val="24"/>
        </w:rPr>
        <w:t xml:space="preserve"> without any assurance that Infonomix had been in the business and </w:t>
      </w:r>
    </w:p>
    <w:p w14:paraId="2BCB8C6A" w14:textId="77777777" w:rsidR="007C4E2B" w:rsidRDefault="007C4E2B" w:rsidP="009D14C7">
      <w:pPr>
        <w:jc w:val="both"/>
        <w:rPr>
          <w:rFonts w:ascii="Arial" w:hAnsi="Arial" w:cs="Arial"/>
          <w:sz w:val="24"/>
          <w:szCs w:val="24"/>
        </w:rPr>
      </w:pPr>
      <w:r>
        <w:rPr>
          <w:rFonts w:ascii="Arial" w:hAnsi="Arial" w:cs="Arial"/>
          <w:sz w:val="24"/>
          <w:szCs w:val="24"/>
        </w:rPr>
        <w:t>could render the service</w:t>
      </w:r>
      <w:r w:rsidR="00E43B3E">
        <w:rPr>
          <w:rFonts w:ascii="Arial" w:hAnsi="Arial" w:cs="Arial"/>
          <w:sz w:val="24"/>
          <w:szCs w:val="24"/>
        </w:rPr>
        <w:t xml:space="preserve">. The business case was presented to Mr S Mulaudzi with a </w:t>
      </w:r>
    </w:p>
    <w:p w14:paraId="2E4C6DB2" w14:textId="3AD686E4" w:rsidR="00E43B3E" w:rsidRDefault="00E43B3E" w:rsidP="009D14C7">
      <w:pPr>
        <w:jc w:val="both"/>
        <w:rPr>
          <w:rFonts w:ascii="Arial" w:hAnsi="Arial" w:cs="Arial"/>
          <w:sz w:val="24"/>
          <w:szCs w:val="24"/>
        </w:rPr>
      </w:pPr>
      <w:r>
        <w:rPr>
          <w:rFonts w:ascii="Arial" w:hAnsi="Arial" w:cs="Arial"/>
          <w:sz w:val="24"/>
          <w:szCs w:val="24"/>
        </w:rPr>
        <w:t>request for deviation</w:t>
      </w:r>
      <w:r w:rsidR="00B20F95">
        <w:rPr>
          <w:rFonts w:ascii="Arial" w:hAnsi="Arial" w:cs="Arial"/>
          <w:sz w:val="24"/>
          <w:szCs w:val="24"/>
        </w:rPr>
        <w:t xml:space="preserve"> as Head of SCM.</w:t>
      </w:r>
    </w:p>
    <w:p w14:paraId="70A0C09C" w14:textId="77777777" w:rsidR="00E43B3E" w:rsidRDefault="00E43B3E" w:rsidP="009D14C7">
      <w:pPr>
        <w:jc w:val="both"/>
        <w:rPr>
          <w:rFonts w:ascii="Arial" w:hAnsi="Arial" w:cs="Arial"/>
          <w:sz w:val="24"/>
          <w:szCs w:val="24"/>
        </w:rPr>
      </w:pPr>
    </w:p>
    <w:p w14:paraId="623EBB99" w14:textId="0B212A72" w:rsidR="006733A7" w:rsidRDefault="009D14C7" w:rsidP="004721CE">
      <w:pPr>
        <w:jc w:val="both"/>
        <w:rPr>
          <w:rFonts w:ascii="Arial" w:hAnsi="Arial" w:cs="Arial"/>
          <w:sz w:val="24"/>
          <w:szCs w:val="24"/>
        </w:rPr>
      </w:pPr>
      <w:r>
        <w:rPr>
          <w:rFonts w:ascii="Arial" w:hAnsi="Arial" w:cs="Arial"/>
          <w:sz w:val="24"/>
          <w:szCs w:val="24"/>
        </w:rPr>
        <w:t>[</w:t>
      </w:r>
      <w:r w:rsidR="005A5E70">
        <w:rPr>
          <w:rFonts w:ascii="Arial" w:hAnsi="Arial" w:cs="Arial"/>
          <w:sz w:val="24"/>
          <w:szCs w:val="24"/>
        </w:rPr>
        <w:t>7</w:t>
      </w:r>
      <w:r w:rsidR="00EF40F0">
        <w:rPr>
          <w:rFonts w:ascii="Arial" w:hAnsi="Arial" w:cs="Arial"/>
          <w:sz w:val="24"/>
          <w:szCs w:val="24"/>
        </w:rPr>
        <w:t>7</w:t>
      </w:r>
      <w:r>
        <w:rPr>
          <w:rFonts w:ascii="Arial" w:hAnsi="Arial" w:cs="Arial"/>
          <w:sz w:val="24"/>
          <w:szCs w:val="24"/>
        </w:rPr>
        <w:t>]</w:t>
      </w:r>
      <w:r w:rsidR="0010132E">
        <w:rPr>
          <w:rFonts w:ascii="Arial" w:hAnsi="Arial" w:cs="Arial"/>
          <w:sz w:val="24"/>
          <w:szCs w:val="24"/>
        </w:rPr>
        <w:tab/>
      </w:r>
      <w:r w:rsidR="00E66157">
        <w:rPr>
          <w:rFonts w:ascii="Arial" w:hAnsi="Arial" w:cs="Arial"/>
          <w:sz w:val="24"/>
          <w:szCs w:val="24"/>
        </w:rPr>
        <w:t xml:space="preserve">The SIU </w:t>
      </w:r>
      <w:r w:rsidR="006733A7">
        <w:rPr>
          <w:rFonts w:ascii="Arial" w:hAnsi="Arial" w:cs="Arial"/>
          <w:sz w:val="24"/>
          <w:szCs w:val="24"/>
        </w:rPr>
        <w:t xml:space="preserve">dealt with </w:t>
      </w:r>
      <w:r w:rsidR="00184784">
        <w:rPr>
          <w:rFonts w:ascii="Arial" w:hAnsi="Arial" w:cs="Arial"/>
          <w:sz w:val="24"/>
          <w:szCs w:val="24"/>
        </w:rPr>
        <w:t>M</w:t>
      </w:r>
      <w:r w:rsidR="006733A7">
        <w:rPr>
          <w:rFonts w:ascii="Arial" w:hAnsi="Arial" w:cs="Arial"/>
          <w:sz w:val="24"/>
          <w:szCs w:val="24"/>
        </w:rPr>
        <w:t xml:space="preserve">r S Mulaudzi’s affidavit whose first hunch was that there </w:t>
      </w:r>
    </w:p>
    <w:p w14:paraId="598FD56E" w14:textId="77777777" w:rsidR="00BE1B45" w:rsidRDefault="006733A7" w:rsidP="004721CE">
      <w:pPr>
        <w:jc w:val="both"/>
        <w:rPr>
          <w:rFonts w:ascii="Arial" w:hAnsi="Arial" w:cs="Arial"/>
          <w:sz w:val="24"/>
          <w:szCs w:val="24"/>
        </w:rPr>
      </w:pPr>
      <w:r>
        <w:rPr>
          <w:rFonts w:ascii="Arial" w:hAnsi="Arial" w:cs="Arial"/>
          <w:sz w:val="24"/>
          <w:szCs w:val="24"/>
        </w:rPr>
        <w:t>were insufficient grounds to deviate from the procurement process</w:t>
      </w:r>
      <w:r w:rsidR="00C237CF">
        <w:rPr>
          <w:rFonts w:ascii="Arial" w:hAnsi="Arial" w:cs="Arial"/>
          <w:sz w:val="24"/>
          <w:szCs w:val="24"/>
        </w:rPr>
        <w:t>;</w:t>
      </w:r>
      <w:r>
        <w:rPr>
          <w:rFonts w:ascii="Arial" w:hAnsi="Arial" w:cs="Arial"/>
          <w:sz w:val="24"/>
          <w:szCs w:val="24"/>
        </w:rPr>
        <w:t xml:space="preserve"> he</w:t>
      </w:r>
      <w:r w:rsidR="002E3B9A">
        <w:rPr>
          <w:rFonts w:ascii="Arial" w:hAnsi="Arial" w:cs="Arial"/>
          <w:sz w:val="24"/>
          <w:szCs w:val="24"/>
        </w:rPr>
        <w:t xml:space="preserve"> stated that he</w:t>
      </w:r>
      <w:r>
        <w:rPr>
          <w:rFonts w:ascii="Arial" w:hAnsi="Arial" w:cs="Arial"/>
          <w:sz w:val="24"/>
          <w:szCs w:val="24"/>
        </w:rPr>
        <w:t xml:space="preserve"> </w:t>
      </w:r>
    </w:p>
    <w:p w14:paraId="3CE5A50B" w14:textId="77777777" w:rsidR="00BE1B45" w:rsidRDefault="006733A7" w:rsidP="004721CE">
      <w:pPr>
        <w:jc w:val="both"/>
        <w:rPr>
          <w:rFonts w:ascii="Arial" w:hAnsi="Arial" w:cs="Arial"/>
          <w:sz w:val="24"/>
          <w:szCs w:val="24"/>
        </w:rPr>
      </w:pPr>
      <w:r>
        <w:rPr>
          <w:rFonts w:ascii="Arial" w:hAnsi="Arial" w:cs="Arial"/>
          <w:sz w:val="24"/>
          <w:szCs w:val="24"/>
        </w:rPr>
        <w:t xml:space="preserve">would have directed that the request for the </w:t>
      </w:r>
      <w:r w:rsidR="002E3B9A">
        <w:rPr>
          <w:rFonts w:ascii="Arial" w:hAnsi="Arial" w:cs="Arial"/>
          <w:sz w:val="24"/>
          <w:szCs w:val="24"/>
        </w:rPr>
        <w:t xml:space="preserve">deviation </w:t>
      </w:r>
      <w:r w:rsidR="00F152BB">
        <w:rPr>
          <w:rFonts w:ascii="Arial" w:hAnsi="Arial" w:cs="Arial"/>
          <w:sz w:val="24"/>
          <w:szCs w:val="24"/>
        </w:rPr>
        <w:t xml:space="preserve">for the appointment of Infonomix </w:t>
      </w:r>
    </w:p>
    <w:p w14:paraId="462EB9F8" w14:textId="776612B1" w:rsidR="007F4A10" w:rsidRDefault="00F152BB" w:rsidP="004721CE">
      <w:pPr>
        <w:jc w:val="both"/>
        <w:rPr>
          <w:rFonts w:ascii="Arial" w:hAnsi="Arial" w:cs="Arial"/>
          <w:sz w:val="24"/>
          <w:szCs w:val="24"/>
        </w:rPr>
      </w:pPr>
      <w:r>
        <w:rPr>
          <w:rFonts w:ascii="Arial" w:hAnsi="Arial" w:cs="Arial"/>
          <w:sz w:val="24"/>
          <w:szCs w:val="24"/>
        </w:rPr>
        <w:t xml:space="preserve">for the procurement </w:t>
      </w:r>
      <w:r w:rsidR="00BE1B45">
        <w:rPr>
          <w:rFonts w:ascii="Arial" w:hAnsi="Arial" w:cs="Arial"/>
          <w:sz w:val="24"/>
          <w:szCs w:val="24"/>
        </w:rPr>
        <w:t>of</w:t>
      </w:r>
      <w:r>
        <w:rPr>
          <w:rFonts w:ascii="Arial" w:hAnsi="Arial" w:cs="Arial"/>
          <w:sz w:val="24"/>
          <w:szCs w:val="24"/>
        </w:rPr>
        <w:t xml:space="preserve"> </w:t>
      </w:r>
      <w:r w:rsidR="006733A7">
        <w:rPr>
          <w:rFonts w:ascii="Arial" w:hAnsi="Arial" w:cs="Arial"/>
          <w:sz w:val="24"/>
          <w:szCs w:val="24"/>
        </w:rPr>
        <w:t xml:space="preserve">digital </w:t>
      </w:r>
      <w:r>
        <w:rPr>
          <w:rFonts w:ascii="Arial" w:hAnsi="Arial" w:cs="Arial"/>
          <w:sz w:val="24"/>
          <w:szCs w:val="24"/>
        </w:rPr>
        <w:t>tools</w:t>
      </w:r>
      <w:r w:rsidR="006733A7">
        <w:rPr>
          <w:rFonts w:ascii="Arial" w:hAnsi="Arial" w:cs="Arial"/>
          <w:sz w:val="24"/>
          <w:szCs w:val="24"/>
        </w:rPr>
        <w:t xml:space="preserve"> be subject</w:t>
      </w:r>
      <w:r w:rsidR="00FD7C53">
        <w:rPr>
          <w:rFonts w:ascii="Arial" w:hAnsi="Arial" w:cs="Arial"/>
          <w:sz w:val="24"/>
          <w:szCs w:val="24"/>
        </w:rPr>
        <w:t xml:space="preserve">ed to </w:t>
      </w:r>
      <w:r w:rsidR="006733A7">
        <w:rPr>
          <w:rFonts w:ascii="Arial" w:hAnsi="Arial" w:cs="Arial"/>
          <w:sz w:val="24"/>
          <w:szCs w:val="24"/>
        </w:rPr>
        <w:t>open tender</w:t>
      </w:r>
      <w:r w:rsidR="007F4A10">
        <w:rPr>
          <w:rFonts w:ascii="Arial" w:hAnsi="Arial" w:cs="Arial"/>
          <w:sz w:val="24"/>
          <w:szCs w:val="24"/>
        </w:rPr>
        <w:t xml:space="preserve"> if it came from an </w:t>
      </w:r>
    </w:p>
    <w:p w14:paraId="40C596E8" w14:textId="77777777" w:rsidR="000942D8" w:rsidRDefault="007F4A10" w:rsidP="004721CE">
      <w:pPr>
        <w:jc w:val="both"/>
        <w:rPr>
          <w:rFonts w:ascii="Arial" w:hAnsi="Arial" w:cs="Arial"/>
          <w:sz w:val="24"/>
          <w:szCs w:val="24"/>
        </w:rPr>
      </w:pPr>
      <w:r>
        <w:rPr>
          <w:rFonts w:ascii="Arial" w:hAnsi="Arial" w:cs="Arial"/>
          <w:sz w:val="24"/>
          <w:szCs w:val="24"/>
        </w:rPr>
        <w:t>employee of lower rank.</w:t>
      </w:r>
      <w:r w:rsidR="00472C39">
        <w:rPr>
          <w:rFonts w:ascii="Arial" w:hAnsi="Arial" w:cs="Arial"/>
          <w:sz w:val="24"/>
          <w:szCs w:val="24"/>
        </w:rPr>
        <w:t xml:space="preserve"> This meant that he was not in agreement </w:t>
      </w:r>
      <w:r w:rsidR="00B20F95">
        <w:rPr>
          <w:rFonts w:ascii="Arial" w:hAnsi="Arial" w:cs="Arial"/>
          <w:sz w:val="24"/>
          <w:szCs w:val="24"/>
        </w:rPr>
        <w:t xml:space="preserve">or convinced </w:t>
      </w:r>
      <w:r w:rsidR="00142EB9">
        <w:rPr>
          <w:rFonts w:ascii="Arial" w:hAnsi="Arial" w:cs="Arial"/>
          <w:sz w:val="24"/>
          <w:szCs w:val="24"/>
        </w:rPr>
        <w:t xml:space="preserve">with </w:t>
      </w:r>
    </w:p>
    <w:p w14:paraId="33AF6C0B" w14:textId="77777777" w:rsidR="000942D8" w:rsidRDefault="00142EB9" w:rsidP="004721CE">
      <w:pPr>
        <w:jc w:val="both"/>
        <w:rPr>
          <w:rFonts w:ascii="Arial" w:hAnsi="Arial" w:cs="Arial"/>
          <w:sz w:val="24"/>
          <w:szCs w:val="24"/>
        </w:rPr>
      </w:pPr>
      <w:r>
        <w:rPr>
          <w:rFonts w:ascii="Arial" w:hAnsi="Arial" w:cs="Arial"/>
          <w:sz w:val="24"/>
          <w:szCs w:val="24"/>
        </w:rPr>
        <w:t xml:space="preserve">what was proffered in the business case (i) that it was not feasible to apply for three </w:t>
      </w:r>
    </w:p>
    <w:p w14:paraId="41A053F7" w14:textId="77777777" w:rsidR="000942D8" w:rsidRDefault="00142EB9" w:rsidP="004721CE">
      <w:pPr>
        <w:jc w:val="both"/>
        <w:rPr>
          <w:rFonts w:ascii="Arial" w:hAnsi="Arial" w:cs="Arial"/>
          <w:sz w:val="24"/>
          <w:szCs w:val="24"/>
        </w:rPr>
      </w:pPr>
      <w:r>
        <w:rPr>
          <w:rFonts w:ascii="Arial" w:hAnsi="Arial" w:cs="Arial"/>
          <w:sz w:val="24"/>
          <w:szCs w:val="24"/>
        </w:rPr>
        <w:t xml:space="preserve">quotations or a competitive bid process or (ii) that the service to be provided by </w:t>
      </w:r>
    </w:p>
    <w:p w14:paraId="35D41417" w14:textId="31035E3B" w:rsidR="000942D8" w:rsidRDefault="00142EB9" w:rsidP="004721CE">
      <w:pPr>
        <w:jc w:val="both"/>
        <w:rPr>
          <w:rFonts w:ascii="Arial" w:hAnsi="Arial" w:cs="Arial"/>
          <w:sz w:val="24"/>
          <w:szCs w:val="24"/>
        </w:rPr>
      </w:pPr>
      <w:r>
        <w:rPr>
          <w:rFonts w:ascii="Arial" w:hAnsi="Arial" w:cs="Arial"/>
          <w:sz w:val="24"/>
          <w:szCs w:val="24"/>
        </w:rPr>
        <w:t>Infonomix</w:t>
      </w:r>
      <w:r w:rsidR="00C93256">
        <w:rPr>
          <w:rFonts w:ascii="Arial" w:hAnsi="Arial" w:cs="Arial"/>
          <w:sz w:val="24"/>
          <w:szCs w:val="24"/>
        </w:rPr>
        <w:t xml:space="preserve"> did not</w:t>
      </w:r>
      <w:r>
        <w:rPr>
          <w:rFonts w:ascii="Arial" w:hAnsi="Arial" w:cs="Arial"/>
          <w:sz w:val="24"/>
          <w:szCs w:val="24"/>
        </w:rPr>
        <w:t xml:space="preserve"> qualif</w:t>
      </w:r>
      <w:r w:rsidR="00C93256">
        <w:rPr>
          <w:rFonts w:ascii="Arial" w:hAnsi="Arial" w:cs="Arial"/>
          <w:sz w:val="24"/>
          <w:szCs w:val="24"/>
        </w:rPr>
        <w:t>y</w:t>
      </w:r>
      <w:r>
        <w:rPr>
          <w:rFonts w:ascii="Arial" w:hAnsi="Arial" w:cs="Arial"/>
          <w:sz w:val="24"/>
          <w:szCs w:val="24"/>
        </w:rPr>
        <w:t xml:space="preserve"> a</w:t>
      </w:r>
      <w:r w:rsidR="007F4A10">
        <w:rPr>
          <w:rFonts w:ascii="Arial" w:hAnsi="Arial" w:cs="Arial"/>
          <w:sz w:val="24"/>
          <w:szCs w:val="24"/>
        </w:rPr>
        <w:t>s</w:t>
      </w:r>
      <w:r>
        <w:rPr>
          <w:rFonts w:ascii="Arial" w:hAnsi="Arial" w:cs="Arial"/>
          <w:sz w:val="24"/>
          <w:szCs w:val="24"/>
        </w:rPr>
        <w:t xml:space="preserve"> one of the exclusions listed in the manuals</w:t>
      </w:r>
      <w:r w:rsidR="000942D8">
        <w:rPr>
          <w:rFonts w:ascii="Arial" w:hAnsi="Arial" w:cs="Arial"/>
          <w:sz w:val="24"/>
          <w:szCs w:val="24"/>
        </w:rPr>
        <w:t xml:space="preserve"> or was an </w:t>
      </w:r>
    </w:p>
    <w:p w14:paraId="1ACC7FA7" w14:textId="77777777" w:rsidR="000942D8" w:rsidRDefault="000942D8" w:rsidP="004721CE">
      <w:pPr>
        <w:jc w:val="both"/>
        <w:rPr>
          <w:rFonts w:ascii="Arial" w:hAnsi="Arial" w:cs="Arial"/>
          <w:sz w:val="24"/>
          <w:szCs w:val="24"/>
        </w:rPr>
      </w:pPr>
      <w:r>
        <w:rPr>
          <w:rFonts w:ascii="Arial" w:hAnsi="Arial" w:cs="Arial"/>
          <w:sz w:val="24"/>
          <w:szCs w:val="24"/>
        </w:rPr>
        <w:t>exceptional case</w:t>
      </w:r>
      <w:r w:rsidR="00061ED1">
        <w:rPr>
          <w:rFonts w:ascii="Arial" w:hAnsi="Arial" w:cs="Arial"/>
          <w:sz w:val="24"/>
          <w:szCs w:val="24"/>
        </w:rPr>
        <w:t xml:space="preserve"> (iii) that the service to be provided by Infonomi</w:t>
      </w:r>
      <w:r w:rsidR="007F4A10">
        <w:rPr>
          <w:rFonts w:ascii="Arial" w:hAnsi="Arial" w:cs="Arial"/>
          <w:sz w:val="24"/>
          <w:szCs w:val="24"/>
        </w:rPr>
        <w:t>x</w:t>
      </w:r>
      <w:r w:rsidR="00061ED1">
        <w:rPr>
          <w:rFonts w:ascii="Arial" w:hAnsi="Arial" w:cs="Arial"/>
          <w:sz w:val="24"/>
          <w:szCs w:val="24"/>
        </w:rPr>
        <w:t xml:space="preserve"> was dis</w:t>
      </w:r>
      <w:r w:rsidR="007F4A10">
        <w:rPr>
          <w:rFonts w:ascii="Arial" w:hAnsi="Arial" w:cs="Arial"/>
          <w:sz w:val="24"/>
          <w:szCs w:val="24"/>
        </w:rPr>
        <w:t>guised</w:t>
      </w:r>
      <w:r w:rsidR="006733A7">
        <w:rPr>
          <w:rFonts w:ascii="Arial" w:hAnsi="Arial" w:cs="Arial"/>
          <w:sz w:val="24"/>
          <w:szCs w:val="24"/>
        </w:rPr>
        <w:t xml:space="preserve"> </w:t>
      </w:r>
      <w:r w:rsidR="007F4A10">
        <w:rPr>
          <w:rFonts w:ascii="Arial" w:hAnsi="Arial" w:cs="Arial"/>
          <w:sz w:val="24"/>
          <w:szCs w:val="24"/>
        </w:rPr>
        <w:t xml:space="preserve">as an </w:t>
      </w:r>
    </w:p>
    <w:p w14:paraId="59170AB2" w14:textId="77777777" w:rsidR="000942D8" w:rsidRDefault="007F4A10" w:rsidP="004721CE">
      <w:pPr>
        <w:jc w:val="both"/>
        <w:rPr>
          <w:rFonts w:ascii="Arial" w:hAnsi="Arial" w:cs="Arial"/>
          <w:sz w:val="24"/>
          <w:szCs w:val="24"/>
        </w:rPr>
      </w:pPr>
      <w:r>
        <w:rPr>
          <w:rFonts w:ascii="Arial" w:hAnsi="Arial" w:cs="Arial"/>
          <w:sz w:val="24"/>
          <w:szCs w:val="24"/>
        </w:rPr>
        <w:t xml:space="preserve">investment type of contract which required the SABC to invest R4,5million for set-up </w:t>
      </w:r>
    </w:p>
    <w:p w14:paraId="71DB3493" w14:textId="77777777" w:rsidR="00C93256" w:rsidRDefault="007F4A10" w:rsidP="004721CE">
      <w:pPr>
        <w:jc w:val="both"/>
        <w:rPr>
          <w:rFonts w:ascii="Arial" w:hAnsi="Arial" w:cs="Arial"/>
          <w:sz w:val="24"/>
          <w:szCs w:val="24"/>
        </w:rPr>
      </w:pPr>
      <w:r>
        <w:rPr>
          <w:rFonts w:ascii="Arial" w:hAnsi="Arial" w:cs="Arial"/>
          <w:sz w:val="24"/>
          <w:szCs w:val="24"/>
        </w:rPr>
        <w:t>costs for a projected return of R83million</w:t>
      </w:r>
      <w:r w:rsidR="00B20F95">
        <w:rPr>
          <w:rFonts w:ascii="Arial" w:hAnsi="Arial" w:cs="Arial"/>
          <w:sz w:val="24"/>
          <w:szCs w:val="24"/>
        </w:rPr>
        <w:t xml:space="preserve"> </w:t>
      </w:r>
      <w:r w:rsidR="00C93256">
        <w:rPr>
          <w:rFonts w:ascii="Arial" w:hAnsi="Arial" w:cs="Arial"/>
          <w:sz w:val="24"/>
          <w:szCs w:val="24"/>
        </w:rPr>
        <w:t xml:space="preserve">and for profits to be shared </w:t>
      </w:r>
      <w:r w:rsidR="00B20F95">
        <w:rPr>
          <w:rFonts w:ascii="Arial" w:hAnsi="Arial" w:cs="Arial"/>
          <w:sz w:val="24"/>
          <w:szCs w:val="24"/>
        </w:rPr>
        <w:t>(iv) th</w:t>
      </w:r>
      <w:r w:rsidR="003578E2">
        <w:rPr>
          <w:rFonts w:ascii="Arial" w:hAnsi="Arial" w:cs="Arial"/>
          <w:sz w:val="24"/>
          <w:szCs w:val="24"/>
        </w:rPr>
        <w:t xml:space="preserve">e probability </w:t>
      </w:r>
    </w:p>
    <w:p w14:paraId="0E77BD14" w14:textId="77777777" w:rsidR="00C93256" w:rsidRDefault="003578E2" w:rsidP="004721CE">
      <w:pPr>
        <w:jc w:val="both"/>
        <w:rPr>
          <w:rFonts w:ascii="Arial" w:hAnsi="Arial" w:cs="Arial"/>
          <w:sz w:val="24"/>
          <w:szCs w:val="24"/>
        </w:rPr>
      </w:pPr>
      <w:r>
        <w:rPr>
          <w:rFonts w:ascii="Arial" w:hAnsi="Arial" w:cs="Arial"/>
          <w:sz w:val="24"/>
          <w:szCs w:val="24"/>
        </w:rPr>
        <w:t>that Infonomix did</w:t>
      </w:r>
      <w:r w:rsidR="00C93256">
        <w:rPr>
          <w:rFonts w:ascii="Arial" w:hAnsi="Arial" w:cs="Arial"/>
          <w:sz w:val="24"/>
          <w:szCs w:val="24"/>
        </w:rPr>
        <w:t xml:space="preserve"> </w:t>
      </w:r>
      <w:r>
        <w:rPr>
          <w:rFonts w:ascii="Arial" w:hAnsi="Arial" w:cs="Arial"/>
          <w:sz w:val="24"/>
          <w:szCs w:val="24"/>
        </w:rPr>
        <w:t>not</w:t>
      </w:r>
      <w:r w:rsidR="00B20F95">
        <w:rPr>
          <w:rFonts w:ascii="Arial" w:hAnsi="Arial" w:cs="Arial"/>
          <w:sz w:val="24"/>
          <w:szCs w:val="24"/>
        </w:rPr>
        <w:t xml:space="preserve"> </w:t>
      </w:r>
      <w:r w:rsidR="00C93256">
        <w:rPr>
          <w:rFonts w:ascii="Arial" w:hAnsi="Arial" w:cs="Arial"/>
          <w:sz w:val="24"/>
          <w:szCs w:val="24"/>
        </w:rPr>
        <w:t xml:space="preserve">possess </w:t>
      </w:r>
      <w:r w:rsidR="00B20F95">
        <w:rPr>
          <w:rFonts w:ascii="Arial" w:hAnsi="Arial" w:cs="Arial"/>
          <w:sz w:val="24"/>
          <w:szCs w:val="24"/>
        </w:rPr>
        <w:t>the speciality</w:t>
      </w:r>
      <w:r>
        <w:rPr>
          <w:rFonts w:ascii="Arial" w:hAnsi="Arial" w:cs="Arial"/>
          <w:sz w:val="24"/>
          <w:szCs w:val="24"/>
        </w:rPr>
        <w:t xml:space="preserve"> it professed </w:t>
      </w:r>
      <w:r w:rsidR="00C93256">
        <w:rPr>
          <w:rFonts w:ascii="Arial" w:hAnsi="Arial" w:cs="Arial"/>
          <w:sz w:val="24"/>
          <w:szCs w:val="24"/>
        </w:rPr>
        <w:t xml:space="preserve">and that an open tender was </w:t>
      </w:r>
    </w:p>
    <w:p w14:paraId="0D25538C" w14:textId="6049BE18" w:rsidR="00C93256" w:rsidRDefault="00C93256" w:rsidP="004721CE">
      <w:pPr>
        <w:jc w:val="both"/>
        <w:rPr>
          <w:rFonts w:ascii="Arial" w:hAnsi="Arial" w:cs="Arial"/>
          <w:sz w:val="24"/>
          <w:szCs w:val="24"/>
        </w:rPr>
      </w:pPr>
      <w:r>
        <w:rPr>
          <w:rFonts w:ascii="Arial" w:hAnsi="Arial" w:cs="Arial"/>
          <w:sz w:val="24"/>
          <w:szCs w:val="24"/>
        </w:rPr>
        <w:t>justified</w:t>
      </w:r>
      <w:r w:rsidR="003578E2">
        <w:rPr>
          <w:rFonts w:ascii="Arial" w:hAnsi="Arial" w:cs="Arial"/>
          <w:sz w:val="24"/>
          <w:szCs w:val="24"/>
        </w:rPr>
        <w:t xml:space="preserve">(v) that this was a procurement of service that </w:t>
      </w:r>
      <w:r w:rsidR="007C4E2B">
        <w:rPr>
          <w:rFonts w:ascii="Arial" w:hAnsi="Arial" w:cs="Arial"/>
          <w:sz w:val="24"/>
          <w:szCs w:val="24"/>
        </w:rPr>
        <w:t xml:space="preserve">it </w:t>
      </w:r>
      <w:r w:rsidR="003578E2">
        <w:rPr>
          <w:rFonts w:ascii="Arial" w:hAnsi="Arial" w:cs="Arial"/>
          <w:sz w:val="24"/>
          <w:szCs w:val="24"/>
        </w:rPr>
        <w:t xml:space="preserve">had to go though the Bid </w:t>
      </w:r>
    </w:p>
    <w:p w14:paraId="53029CD9" w14:textId="77777777" w:rsidR="007C4E2B" w:rsidRDefault="003578E2" w:rsidP="004721CE">
      <w:pPr>
        <w:jc w:val="both"/>
        <w:rPr>
          <w:rFonts w:ascii="Arial" w:hAnsi="Arial" w:cs="Arial"/>
          <w:sz w:val="24"/>
          <w:szCs w:val="24"/>
        </w:rPr>
      </w:pPr>
      <w:r>
        <w:rPr>
          <w:rFonts w:ascii="Arial" w:hAnsi="Arial" w:cs="Arial"/>
          <w:sz w:val="24"/>
          <w:szCs w:val="24"/>
        </w:rPr>
        <w:t xml:space="preserve">Specifications and Bid Evaluation Committees </w:t>
      </w:r>
      <w:r w:rsidR="007C4E2B">
        <w:rPr>
          <w:rFonts w:ascii="Arial" w:hAnsi="Arial" w:cs="Arial"/>
          <w:sz w:val="24"/>
          <w:szCs w:val="24"/>
        </w:rPr>
        <w:t xml:space="preserve">to evaluate the need for a deviation. </w:t>
      </w:r>
    </w:p>
    <w:p w14:paraId="7BEEA22E" w14:textId="501D66F0" w:rsidR="000942D8" w:rsidRDefault="007F4A10" w:rsidP="004721CE">
      <w:pPr>
        <w:jc w:val="both"/>
        <w:rPr>
          <w:rFonts w:ascii="Arial" w:hAnsi="Arial" w:cs="Arial"/>
          <w:sz w:val="24"/>
          <w:szCs w:val="24"/>
        </w:rPr>
      </w:pPr>
      <w:r>
        <w:rPr>
          <w:rFonts w:ascii="Arial" w:hAnsi="Arial" w:cs="Arial"/>
          <w:sz w:val="24"/>
          <w:szCs w:val="24"/>
        </w:rPr>
        <w:t xml:space="preserve"> </w:t>
      </w:r>
    </w:p>
    <w:p w14:paraId="13844D55" w14:textId="77777777" w:rsidR="00EA4D6C" w:rsidRDefault="00EA4D6C" w:rsidP="004721CE">
      <w:pPr>
        <w:jc w:val="both"/>
        <w:rPr>
          <w:rFonts w:ascii="Arial" w:hAnsi="Arial" w:cs="Arial"/>
          <w:sz w:val="24"/>
          <w:szCs w:val="24"/>
        </w:rPr>
      </w:pPr>
    </w:p>
    <w:p w14:paraId="1BFA37A2" w14:textId="244BB293" w:rsidR="00EA4D6C" w:rsidRDefault="00EA4D6C" w:rsidP="00EA4D6C">
      <w:pPr>
        <w:jc w:val="both"/>
        <w:rPr>
          <w:rFonts w:ascii="Arial" w:hAnsi="Arial" w:cs="Arial"/>
          <w:sz w:val="24"/>
          <w:szCs w:val="24"/>
        </w:rPr>
      </w:pPr>
      <w:r>
        <w:rPr>
          <w:rFonts w:ascii="Arial" w:hAnsi="Arial" w:cs="Arial"/>
          <w:sz w:val="24"/>
          <w:szCs w:val="24"/>
        </w:rPr>
        <w:t>[</w:t>
      </w:r>
      <w:r w:rsidR="005A5E70">
        <w:rPr>
          <w:rFonts w:ascii="Arial" w:hAnsi="Arial" w:cs="Arial"/>
          <w:sz w:val="24"/>
          <w:szCs w:val="24"/>
        </w:rPr>
        <w:t>7</w:t>
      </w:r>
      <w:r w:rsidR="00EF40F0">
        <w:rPr>
          <w:rFonts w:ascii="Arial" w:hAnsi="Arial" w:cs="Arial"/>
          <w:sz w:val="24"/>
          <w:szCs w:val="24"/>
        </w:rPr>
        <w:t>8</w:t>
      </w:r>
      <w:r>
        <w:rPr>
          <w:rFonts w:ascii="Arial" w:hAnsi="Arial" w:cs="Arial"/>
          <w:sz w:val="24"/>
          <w:szCs w:val="24"/>
        </w:rPr>
        <w:t>]</w:t>
      </w:r>
      <w:r>
        <w:rPr>
          <w:rFonts w:ascii="Arial" w:hAnsi="Arial" w:cs="Arial"/>
          <w:sz w:val="24"/>
          <w:szCs w:val="24"/>
        </w:rPr>
        <w:tab/>
      </w:r>
      <w:r w:rsidR="000942D8">
        <w:rPr>
          <w:rFonts w:ascii="Arial" w:hAnsi="Arial" w:cs="Arial"/>
          <w:sz w:val="24"/>
          <w:szCs w:val="24"/>
        </w:rPr>
        <w:t>Mr S Mulaudzi</w:t>
      </w:r>
      <w:r>
        <w:rPr>
          <w:rFonts w:ascii="Arial" w:hAnsi="Arial" w:cs="Arial"/>
          <w:sz w:val="24"/>
          <w:szCs w:val="24"/>
        </w:rPr>
        <w:t xml:space="preserve"> </w:t>
      </w:r>
      <w:r w:rsidR="003E37E5">
        <w:rPr>
          <w:rFonts w:ascii="Arial" w:hAnsi="Arial" w:cs="Arial"/>
          <w:sz w:val="24"/>
          <w:szCs w:val="24"/>
        </w:rPr>
        <w:t>was also</w:t>
      </w:r>
      <w:r w:rsidR="000942D8">
        <w:rPr>
          <w:rFonts w:ascii="Arial" w:hAnsi="Arial" w:cs="Arial"/>
          <w:sz w:val="24"/>
          <w:szCs w:val="24"/>
        </w:rPr>
        <w:t xml:space="preserve"> </w:t>
      </w:r>
      <w:r w:rsidR="003E37E5">
        <w:rPr>
          <w:rFonts w:ascii="Arial" w:hAnsi="Arial" w:cs="Arial"/>
          <w:sz w:val="24"/>
          <w:szCs w:val="24"/>
        </w:rPr>
        <w:t xml:space="preserve">aware that the policy had set down a </w:t>
      </w:r>
      <w:r w:rsidR="000942D8">
        <w:rPr>
          <w:rFonts w:ascii="Arial" w:hAnsi="Arial" w:cs="Arial"/>
          <w:sz w:val="24"/>
          <w:szCs w:val="24"/>
        </w:rPr>
        <w:t xml:space="preserve">procurement </w:t>
      </w:r>
    </w:p>
    <w:p w14:paraId="54ED2786" w14:textId="6934F819" w:rsidR="00472C39" w:rsidRDefault="003E37E5" w:rsidP="004721CE">
      <w:pPr>
        <w:jc w:val="both"/>
        <w:rPr>
          <w:rFonts w:ascii="Arial" w:hAnsi="Arial" w:cs="Arial"/>
          <w:sz w:val="24"/>
          <w:szCs w:val="24"/>
        </w:rPr>
      </w:pPr>
      <w:r>
        <w:rPr>
          <w:rFonts w:ascii="Arial" w:hAnsi="Arial" w:cs="Arial"/>
          <w:sz w:val="24"/>
          <w:szCs w:val="24"/>
        </w:rPr>
        <w:t xml:space="preserve">threshold </w:t>
      </w:r>
      <w:r w:rsidR="000942D8">
        <w:rPr>
          <w:rFonts w:ascii="Arial" w:hAnsi="Arial" w:cs="Arial"/>
          <w:sz w:val="24"/>
          <w:szCs w:val="24"/>
        </w:rPr>
        <w:t xml:space="preserve">that procurements </w:t>
      </w:r>
      <w:r>
        <w:rPr>
          <w:rFonts w:ascii="Arial" w:hAnsi="Arial" w:cs="Arial"/>
          <w:sz w:val="24"/>
          <w:szCs w:val="24"/>
        </w:rPr>
        <w:t>above R2</w:t>
      </w:r>
      <w:r w:rsidR="003D237A">
        <w:rPr>
          <w:rFonts w:ascii="Arial" w:hAnsi="Arial" w:cs="Arial"/>
          <w:sz w:val="24"/>
          <w:szCs w:val="24"/>
        </w:rPr>
        <w:t xml:space="preserve"> million</w:t>
      </w:r>
      <w:r>
        <w:rPr>
          <w:rFonts w:ascii="Arial" w:hAnsi="Arial" w:cs="Arial"/>
          <w:sz w:val="24"/>
          <w:szCs w:val="24"/>
        </w:rPr>
        <w:t xml:space="preserve"> had to be subjected to open tender. </w:t>
      </w:r>
    </w:p>
    <w:p w14:paraId="2F275AE3" w14:textId="77777777" w:rsidR="00EA4D6C" w:rsidRDefault="006733A7" w:rsidP="004721CE">
      <w:pPr>
        <w:jc w:val="both"/>
        <w:rPr>
          <w:rFonts w:ascii="Arial" w:hAnsi="Arial" w:cs="Arial"/>
          <w:sz w:val="24"/>
          <w:szCs w:val="24"/>
        </w:rPr>
      </w:pPr>
      <w:r>
        <w:rPr>
          <w:rFonts w:ascii="Arial" w:hAnsi="Arial" w:cs="Arial"/>
          <w:sz w:val="24"/>
          <w:szCs w:val="24"/>
        </w:rPr>
        <w:t xml:space="preserve">In my view </w:t>
      </w:r>
      <w:r w:rsidR="00184784">
        <w:rPr>
          <w:rFonts w:ascii="Arial" w:hAnsi="Arial" w:cs="Arial"/>
          <w:sz w:val="24"/>
          <w:szCs w:val="24"/>
        </w:rPr>
        <w:t xml:space="preserve">Mr Molaudzi’s first hunch </w:t>
      </w:r>
      <w:r>
        <w:rPr>
          <w:rFonts w:ascii="Arial" w:hAnsi="Arial" w:cs="Arial"/>
          <w:sz w:val="24"/>
          <w:szCs w:val="24"/>
        </w:rPr>
        <w:t xml:space="preserve">expressed </w:t>
      </w:r>
      <w:r w:rsidR="00FD7C53">
        <w:rPr>
          <w:rFonts w:ascii="Arial" w:hAnsi="Arial" w:cs="Arial"/>
          <w:sz w:val="24"/>
          <w:szCs w:val="24"/>
        </w:rPr>
        <w:t xml:space="preserve">the correct position which </w:t>
      </w:r>
      <w:r>
        <w:rPr>
          <w:rFonts w:ascii="Arial" w:hAnsi="Arial" w:cs="Arial"/>
          <w:sz w:val="24"/>
          <w:szCs w:val="24"/>
        </w:rPr>
        <w:t xml:space="preserve">his mandate </w:t>
      </w:r>
    </w:p>
    <w:p w14:paraId="28345FFA" w14:textId="77777777" w:rsidR="00EA4D6C" w:rsidRDefault="003D725F" w:rsidP="004721CE">
      <w:pPr>
        <w:jc w:val="both"/>
        <w:rPr>
          <w:rFonts w:ascii="Arial" w:hAnsi="Arial" w:cs="Arial"/>
          <w:sz w:val="24"/>
          <w:szCs w:val="24"/>
        </w:rPr>
      </w:pPr>
      <w:r>
        <w:rPr>
          <w:rFonts w:ascii="Arial" w:hAnsi="Arial" w:cs="Arial"/>
          <w:sz w:val="24"/>
          <w:szCs w:val="24"/>
        </w:rPr>
        <w:t xml:space="preserve">demanded </w:t>
      </w:r>
      <w:r w:rsidR="006733A7">
        <w:rPr>
          <w:rFonts w:ascii="Arial" w:hAnsi="Arial" w:cs="Arial"/>
          <w:sz w:val="24"/>
          <w:szCs w:val="24"/>
        </w:rPr>
        <w:t xml:space="preserve">in terms of the SCM policy and </w:t>
      </w:r>
      <w:r>
        <w:rPr>
          <w:rFonts w:ascii="Arial" w:hAnsi="Arial" w:cs="Arial"/>
          <w:sz w:val="24"/>
          <w:szCs w:val="24"/>
        </w:rPr>
        <w:t>m</w:t>
      </w:r>
      <w:r w:rsidR="006733A7">
        <w:rPr>
          <w:rFonts w:ascii="Arial" w:hAnsi="Arial" w:cs="Arial"/>
          <w:sz w:val="24"/>
          <w:szCs w:val="24"/>
        </w:rPr>
        <w:t>anuals</w:t>
      </w:r>
      <w:r w:rsidR="00FD7C53">
        <w:rPr>
          <w:rFonts w:ascii="Arial" w:hAnsi="Arial" w:cs="Arial"/>
          <w:sz w:val="24"/>
          <w:szCs w:val="24"/>
        </w:rPr>
        <w:t xml:space="preserve">, </w:t>
      </w:r>
      <w:r w:rsidR="00A75CA2">
        <w:rPr>
          <w:rFonts w:ascii="Arial" w:hAnsi="Arial" w:cs="Arial"/>
          <w:sz w:val="24"/>
          <w:szCs w:val="24"/>
        </w:rPr>
        <w:t xml:space="preserve">especially </w:t>
      </w:r>
      <w:r w:rsidR="00184784">
        <w:rPr>
          <w:rFonts w:ascii="Arial" w:hAnsi="Arial" w:cs="Arial"/>
          <w:sz w:val="24"/>
          <w:szCs w:val="24"/>
        </w:rPr>
        <w:t xml:space="preserve">because </w:t>
      </w:r>
      <w:r w:rsidR="00A75CA2">
        <w:rPr>
          <w:rFonts w:ascii="Arial" w:hAnsi="Arial" w:cs="Arial"/>
          <w:sz w:val="24"/>
          <w:szCs w:val="24"/>
        </w:rPr>
        <w:t>the SABC</w:t>
      </w:r>
      <w:r w:rsidR="00184784">
        <w:rPr>
          <w:rFonts w:ascii="Arial" w:hAnsi="Arial" w:cs="Arial"/>
          <w:sz w:val="24"/>
          <w:szCs w:val="24"/>
        </w:rPr>
        <w:t xml:space="preserve"> </w:t>
      </w:r>
    </w:p>
    <w:p w14:paraId="567B5B18" w14:textId="77777777" w:rsidR="00EA4D6C" w:rsidRDefault="00184784" w:rsidP="004721CE">
      <w:pPr>
        <w:jc w:val="both"/>
        <w:rPr>
          <w:rFonts w:ascii="Arial" w:hAnsi="Arial" w:cs="Arial"/>
          <w:sz w:val="24"/>
          <w:szCs w:val="24"/>
        </w:rPr>
      </w:pPr>
      <w:r>
        <w:rPr>
          <w:rFonts w:ascii="Arial" w:hAnsi="Arial" w:cs="Arial"/>
          <w:sz w:val="24"/>
          <w:szCs w:val="24"/>
        </w:rPr>
        <w:t xml:space="preserve">was bound by law and </w:t>
      </w:r>
      <w:r w:rsidR="006733A7">
        <w:rPr>
          <w:rFonts w:ascii="Arial" w:hAnsi="Arial" w:cs="Arial"/>
          <w:sz w:val="24"/>
          <w:szCs w:val="24"/>
        </w:rPr>
        <w:t xml:space="preserve">had in principle and in writing </w:t>
      </w:r>
      <w:r w:rsidR="00A75CA2">
        <w:rPr>
          <w:rFonts w:ascii="Arial" w:hAnsi="Arial" w:cs="Arial"/>
          <w:sz w:val="24"/>
          <w:szCs w:val="24"/>
        </w:rPr>
        <w:t>confirmed</w:t>
      </w:r>
      <w:r w:rsidR="006733A7">
        <w:rPr>
          <w:rFonts w:ascii="Arial" w:hAnsi="Arial" w:cs="Arial"/>
          <w:sz w:val="24"/>
          <w:szCs w:val="24"/>
        </w:rPr>
        <w:t xml:space="preserve"> </w:t>
      </w:r>
      <w:r w:rsidR="003F5465">
        <w:rPr>
          <w:rFonts w:ascii="Arial" w:hAnsi="Arial" w:cs="Arial"/>
          <w:sz w:val="24"/>
          <w:szCs w:val="24"/>
        </w:rPr>
        <w:t xml:space="preserve">and adopted </w:t>
      </w:r>
      <w:r w:rsidR="006733A7">
        <w:rPr>
          <w:rFonts w:ascii="Arial" w:hAnsi="Arial" w:cs="Arial"/>
          <w:sz w:val="24"/>
          <w:szCs w:val="24"/>
        </w:rPr>
        <w:t xml:space="preserve">the law </w:t>
      </w:r>
    </w:p>
    <w:p w14:paraId="3F253BB7" w14:textId="19CB5A13" w:rsidR="00EA4D6C" w:rsidRDefault="006733A7" w:rsidP="004721CE">
      <w:pPr>
        <w:jc w:val="both"/>
        <w:rPr>
          <w:rFonts w:ascii="Arial" w:hAnsi="Arial" w:cs="Arial"/>
          <w:sz w:val="24"/>
          <w:szCs w:val="24"/>
        </w:rPr>
      </w:pPr>
      <w:r>
        <w:rPr>
          <w:rFonts w:ascii="Arial" w:hAnsi="Arial" w:cs="Arial"/>
          <w:sz w:val="24"/>
          <w:szCs w:val="24"/>
        </w:rPr>
        <w:t>with regard to procurement</w:t>
      </w:r>
      <w:r w:rsidR="00EA4D6C">
        <w:rPr>
          <w:rFonts w:ascii="Arial" w:hAnsi="Arial" w:cs="Arial"/>
          <w:sz w:val="24"/>
          <w:szCs w:val="24"/>
        </w:rPr>
        <w:t xml:space="preserve"> and to be bound by the National Treasury Regulation 16A </w:t>
      </w:r>
    </w:p>
    <w:p w14:paraId="0A44ACD1" w14:textId="77777777" w:rsidR="00EA4D6C" w:rsidRDefault="00EA4D6C" w:rsidP="004721CE">
      <w:pPr>
        <w:jc w:val="both"/>
        <w:rPr>
          <w:rFonts w:ascii="Arial" w:hAnsi="Arial" w:cs="Arial"/>
          <w:sz w:val="24"/>
          <w:szCs w:val="24"/>
        </w:rPr>
      </w:pPr>
      <w:r>
        <w:rPr>
          <w:rFonts w:ascii="Arial" w:hAnsi="Arial" w:cs="Arial"/>
          <w:sz w:val="24"/>
          <w:szCs w:val="24"/>
        </w:rPr>
        <w:t>where applicable</w:t>
      </w:r>
      <w:r w:rsidR="006733A7">
        <w:rPr>
          <w:rFonts w:ascii="Arial" w:hAnsi="Arial" w:cs="Arial"/>
          <w:sz w:val="24"/>
          <w:szCs w:val="24"/>
        </w:rPr>
        <w:t>.</w:t>
      </w:r>
      <w:r w:rsidR="00C237CF">
        <w:rPr>
          <w:rFonts w:ascii="Arial" w:hAnsi="Arial" w:cs="Arial"/>
          <w:sz w:val="24"/>
          <w:szCs w:val="24"/>
        </w:rPr>
        <w:t xml:space="preserve"> Any other instruction</w:t>
      </w:r>
      <w:r w:rsidR="00184784">
        <w:rPr>
          <w:rFonts w:ascii="Arial" w:hAnsi="Arial" w:cs="Arial"/>
          <w:sz w:val="24"/>
          <w:szCs w:val="24"/>
        </w:rPr>
        <w:t xml:space="preserve"> given </w:t>
      </w:r>
      <w:r w:rsidR="00C237CF">
        <w:rPr>
          <w:rFonts w:ascii="Arial" w:hAnsi="Arial" w:cs="Arial"/>
          <w:sz w:val="24"/>
          <w:szCs w:val="24"/>
        </w:rPr>
        <w:t xml:space="preserve">outside </w:t>
      </w:r>
      <w:r w:rsidR="00184784">
        <w:rPr>
          <w:rFonts w:ascii="Arial" w:hAnsi="Arial" w:cs="Arial"/>
          <w:sz w:val="24"/>
          <w:szCs w:val="24"/>
        </w:rPr>
        <w:t xml:space="preserve">of </w:t>
      </w:r>
      <w:r w:rsidR="00C237CF">
        <w:rPr>
          <w:rFonts w:ascii="Arial" w:hAnsi="Arial" w:cs="Arial"/>
          <w:sz w:val="24"/>
          <w:szCs w:val="24"/>
        </w:rPr>
        <w:t>these policies were</w:t>
      </w:r>
      <w:r>
        <w:rPr>
          <w:rFonts w:ascii="Arial" w:hAnsi="Arial" w:cs="Arial"/>
          <w:sz w:val="24"/>
          <w:szCs w:val="24"/>
        </w:rPr>
        <w:t xml:space="preserve"> therefore </w:t>
      </w:r>
    </w:p>
    <w:p w14:paraId="694A4024" w14:textId="77777777" w:rsidR="00BB2A25" w:rsidRDefault="00EA4D6C" w:rsidP="004721CE">
      <w:pPr>
        <w:jc w:val="both"/>
        <w:rPr>
          <w:rFonts w:ascii="Arial" w:hAnsi="Arial" w:cs="Arial"/>
          <w:sz w:val="24"/>
          <w:szCs w:val="24"/>
        </w:rPr>
      </w:pPr>
      <w:r>
        <w:rPr>
          <w:rFonts w:ascii="Arial" w:hAnsi="Arial" w:cs="Arial"/>
          <w:sz w:val="24"/>
          <w:szCs w:val="24"/>
        </w:rPr>
        <w:t>reviewable and</w:t>
      </w:r>
      <w:r w:rsidR="00C237CF">
        <w:rPr>
          <w:rFonts w:ascii="Arial" w:hAnsi="Arial" w:cs="Arial"/>
          <w:sz w:val="24"/>
          <w:szCs w:val="24"/>
        </w:rPr>
        <w:t xml:space="preserve"> invalid</w:t>
      </w:r>
      <w:r>
        <w:rPr>
          <w:rFonts w:ascii="Arial" w:hAnsi="Arial" w:cs="Arial"/>
          <w:sz w:val="24"/>
          <w:szCs w:val="24"/>
        </w:rPr>
        <w:t xml:space="preserve"> and </w:t>
      </w:r>
      <w:r w:rsidR="00BB2A25">
        <w:rPr>
          <w:rFonts w:ascii="Arial" w:hAnsi="Arial" w:cs="Arial"/>
          <w:sz w:val="24"/>
          <w:szCs w:val="24"/>
        </w:rPr>
        <w:t xml:space="preserve">the </w:t>
      </w:r>
      <w:r>
        <w:rPr>
          <w:rFonts w:ascii="Arial" w:hAnsi="Arial" w:cs="Arial"/>
          <w:sz w:val="24"/>
          <w:szCs w:val="24"/>
        </w:rPr>
        <w:t xml:space="preserve">award </w:t>
      </w:r>
      <w:r w:rsidR="00BB2A25">
        <w:rPr>
          <w:rFonts w:ascii="Arial" w:hAnsi="Arial" w:cs="Arial"/>
          <w:sz w:val="24"/>
          <w:szCs w:val="24"/>
        </w:rPr>
        <w:t xml:space="preserve">thus </w:t>
      </w:r>
      <w:r>
        <w:rPr>
          <w:rFonts w:ascii="Arial" w:hAnsi="Arial" w:cs="Arial"/>
          <w:sz w:val="24"/>
          <w:szCs w:val="24"/>
        </w:rPr>
        <w:t xml:space="preserve">made </w:t>
      </w:r>
      <w:r w:rsidR="00BB2A25">
        <w:rPr>
          <w:rFonts w:ascii="Arial" w:hAnsi="Arial" w:cs="Arial"/>
          <w:sz w:val="24"/>
          <w:szCs w:val="24"/>
        </w:rPr>
        <w:t xml:space="preserve">had to be </w:t>
      </w:r>
      <w:r>
        <w:rPr>
          <w:rFonts w:ascii="Arial" w:hAnsi="Arial" w:cs="Arial"/>
          <w:sz w:val="24"/>
          <w:szCs w:val="24"/>
        </w:rPr>
        <w:t>set aside</w:t>
      </w:r>
      <w:r w:rsidR="00C237CF">
        <w:rPr>
          <w:rFonts w:ascii="Arial" w:hAnsi="Arial" w:cs="Arial"/>
          <w:sz w:val="24"/>
          <w:szCs w:val="24"/>
        </w:rPr>
        <w:t>.</w:t>
      </w:r>
      <w:r w:rsidR="003E37E5">
        <w:rPr>
          <w:rFonts w:ascii="Arial" w:hAnsi="Arial" w:cs="Arial"/>
          <w:sz w:val="24"/>
          <w:szCs w:val="24"/>
        </w:rPr>
        <w:t xml:space="preserve"> </w:t>
      </w:r>
      <w:r w:rsidR="00BB2A25">
        <w:rPr>
          <w:rFonts w:ascii="Arial" w:hAnsi="Arial" w:cs="Arial"/>
          <w:sz w:val="24"/>
          <w:szCs w:val="24"/>
        </w:rPr>
        <w:t xml:space="preserve">He appended </w:t>
      </w:r>
    </w:p>
    <w:p w14:paraId="63D2C08E" w14:textId="77777777" w:rsidR="00BB2A25" w:rsidRDefault="00BB2A25" w:rsidP="004721CE">
      <w:pPr>
        <w:jc w:val="both"/>
        <w:rPr>
          <w:rFonts w:ascii="Arial" w:hAnsi="Arial" w:cs="Arial"/>
          <w:sz w:val="24"/>
          <w:szCs w:val="24"/>
        </w:rPr>
      </w:pPr>
      <w:r>
        <w:rPr>
          <w:rFonts w:ascii="Arial" w:hAnsi="Arial" w:cs="Arial"/>
          <w:sz w:val="24"/>
          <w:szCs w:val="24"/>
        </w:rPr>
        <w:t xml:space="preserve">his signature to the deviation request knowing that the appointment did not comply </w:t>
      </w:r>
    </w:p>
    <w:p w14:paraId="452264E6" w14:textId="77777777" w:rsidR="00BB2A25" w:rsidRDefault="00BB2A25" w:rsidP="004721CE">
      <w:pPr>
        <w:jc w:val="both"/>
        <w:rPr>
          <w:rFonts w:ascii="Arial" w:hAnsi="Arial" w:cs="Arial"/>
          <w:sz w:val="24"/>
          <w:szCs w:val="24"/>
        </w:rPr>
      </w:pPr>
      <w:r>
        <w:rPr>
          <w:rFonts w:ascii="Arial" w:hAnsi="Arial" w:cs="Arial"/>
          <w:sz w:val="24"/>
          <w:szCs w:val="24"/>
        </w:rPr>
        <w:t xml:space="preserve">with the law. </w:t>
      </w:r>
      <w:r w:rsidR="003E37E5">
        <w:rPr>
          <w:rFonts w:ascii="Arial" w:hAnsi="Arial" w:cs="Arial"/>
          <w:sz w:val="24"/>
          <w:szCs w:val="24"/>
        </w:rPr>
        <w:t xml:space="preserve">The reasons given </w:t>
      </w:r>
      <w:r w:rsidR="003D237A">
        <w:rPr>
          <w:rFonts w:ascii="Arial" w:hAnsi="Arial" w:cs="Arial"/>
          <w:sz w:val="24"/>
          <w:szCs w:val="24"/>
        </w:rPr>
        <w:t xml:space="preserve">by </w:t>
      </w:r>
      <w:r w:rsidR="003E37E5">
        <w:rPr>
          <w:rFonts w:ascii="Arial" w:hAnsi="Arial" w:cs="Arial"/>
          <w:sz w:val="24"/>
          <w:szCs w:val="24"/>
        </w:rPr>
        <w:t xml:space="preserve">Mr S Mulaudzi </w:t>
      </w:r>
      <w:r>
        <w:rPr>
          <w:rFonts w:ascii="Arial" w:hAnsi="Arial" w:cs="Arial"/>
          <w:sz w:val="24"/>
          <w:szCs w:val="24"/>
        </w:rPr>
        <w:t xml:space="preserve">as to </w:t>
      </w:r>
      <w:r w:rsidR="003D237A">
        <w:rPr>
          <w:rFonts w:ascii="Arial" w:hAnsi="Arial" w:cs="Arial"/>
          <w:sz w:val="24"/>
          <w:szCs w:val="24"/>
        </w:rPr>
        <w:t xml:space="preserve">why he changed his mind after </w:t>
      </w:r>
    </w:p>
    <w:p w14:paraId="4B2C4E16" w14:textId="77777777" w:rsidR="00BB2A25" w:rsidRDefault="003D237A" w:rsidP="004721CE">
      <w:pPr>
        <w:jc w:val="both"/>
        <w:rPr>
          <w:rFonts w:ascii="Arial" w:hAnsi="Arial" w:cs="Arial"/>
          <w:sz w:val="24"/>
          <w:szCs w:val="24"/>
        </w:rPr>
      </w:pPr>
      <w:r>
        <w:rPr>
          <w:rFonts w:ascii="Arial" w:hAnsi="Arial" w:cs="Arial"/>
          <w:sz w:val="24"/>
          <w:szCs w:val="24"/>
        </w:rPr>
        <w:t>discussions with by Mr Aguma have no merit</w:t>
      </w:r>
      <w:r w:rsidR="000942D8">
        <w:rPr>
          <w:rFonts w:ascii="Arial" w:hAnsi="Arial" w:cs="Arial"/>
          <w:sz w:val="24"/>
          <w:szCs w:val="24"/>
        </w:rPr>
        <w:t xml:space="preserve">. As see it, the discussions were intended </w:t>
      </w:r>
    </w:p>
    <w:p w14:paraId="62B5072E" w14:textId="5385B2E1" w:rsidR="00BE1B45" w:rsidRDefault="000942D8" w:rsidP="004721CE">
      <w:pPr>
        <w:jc w:val="both"/>
        <w:rPr>
          <w:rFonts w:ascii="Arial" w:hAnsi="Arial" w:cs="Arial"/>
          <w:sz w:val="24"/>
          <w:szCs w:val="24"/>
        </w:rPr>
      </w:pPr>
      <w:r>
        <w:rPr>
          <w:rFonts w:ascii="Arial" w:hAnsi="Arial" w:cs="Arial"/>
          <w:sz w:val="24"/>
          <w:szCs w:val="24"/>
        </w:rPr>
        <w:t>to protect Infonomix by ensuring that it was awarded the tender.</w:t>
      </w:r>
    </w:p>
    <w:p w14:paraId="3FE08B9C" w14:textId="77777777" w:rsidR="00BE1B45" w:rsidRDefault="00BE1B45" w:rsidP="004721CE">
      <w:pPr>
        <w:jc w:val="both"/>
        <w:rPr>
          <w:rFonts w:ascii="Arial" w:hAnsi="Arial" w:cs="Arial"/>
          <w:sz w:val="24"/>
          <w:szCs w:val="24"/>
        </w:rPr>
      </w:pPr>
    </w:p>
    <w:p w14:paraId="21203DEC" w14:textId="4EFBB501" w:rsidR="00BE1B45" w:rsidRDefault="00BE1B45" w:rsidP="004721CE">
      <w:pPr>
        <w:jc w:val="both"/>
        <w:rPr>
          <w:rFonts w:ascii="Arial" w:hAnsi="Arial" w:cs="Arial"/>
          <w:sz w:val="24"/>
          <w:szCs w:val="24"/>
        </w:rPr>
      </w:pPr>
      <w:r>
        <w:rPr>
          <w:rFonts w:ascii="Arial" w:hAnsi="Arial" w:cs="Arial"/>
          <w:sz w:val="24"/>
          <w:szCs w:val="24"/>
        </w:rPr>
        <w:t>[</w:t>
      </w:r>
      <w:r w:rsidR="005A5E70">
        <w:rPr>
          <w:rFonts w:ascii="Arial" w:hAnsi="Arial" w:cs="Arial"/>
          <w:sz w:val="24"/>
          <w:szCs w:val="24"/>
        </w:rPr>
        <w:t>7</w:t>
      </w:r>
      <w:r w:rsidR="00EF40F0">
        <w:rPr>
          <w:rFonts w:ascii="Arial" w:hAnsi="Arial" w:cs="Arial"/>
          <w:sz w:val="24"/>
          <w:szCs w:val="24"/>
        </w:rPr>
        <w:t>9</w:t>
      </w:r>
      <w:r>
        <w:rPr>
          <w:rFonts w:ascii="Arial" w:hAnsi="Arial" w:cs="Arial"/>
          <w:sz w:val="24"/>
          <w:szCs w:val="24"/>
        </w:rPr>
        <w:t>]</w:t>
      </w:r>
      <w:r>
        <w:rPr>
          <w:rFonts w:ascii="Arial" w:hAnsi="Arial" w:cs="Arial"/>
          <w:sz w:val="24"/>
          <w:szCs w:val="24"/>
        </w:rPr>
        <w:tab/>
      </w:r>
      <w:r w:rsidR="00A75CA2">
        <w:rPr>
          <w:rFonts w:ascii="Arial" w:hAnsi="Arial" w:cs="Arial"/>
          <w:sz w:val="24"/>
          <w:szCs w:val="24"/>
        </w:rPr>
        <w:t xml:space="preserve">In terms of the </w:t>
      </w:r>
      <w:r w:rsidR="00F152BB">
        <w:rPr>
          <w:rFonts w:ascii="Arial" w:hAnsi="Arial" w:cs="Arial"/>
          <w:sz w:val="24"/>
          <w:szCs w:val="24"/>
        </w:rPr>
        <w:t>policy</w:t>
      </w:r>
      <w:r w:rsidR="00A75CA2">
        <w:rPr>
          <w:rFonts w:ascii="Arial" w:hAnsi="Arial" w:cs="Arial"/>
          <w:sz w:val="24"/>
          <w:szCs w:val="24"/>
        </w:rPr>
        <w:t xml:space="preserve"> the decision not to subject the procurement to open tender </w:t>
      </w:r>
    </w:p>
    <w:p w14:paraId="73A8B5E9" w14:textId="77777777" w:rsidR="00BE1B45" w:rsidRDefault="00A75CA2" w:rsidP="004721CE">
      <w:pPr>
        <w:jc w:val="both"/>
        <w:rPr>
          <w:rFonts w:ascii="Arial" w:hAnsi="Arial" w:cs="Arial"/>
          <w:sz w:val="24"/>
          <w:szCs w:val="24"/>
        </w:rPr>
      </w:pPr>
      <w:r>
        <w:rPr>
          <w:rFonts w:ascii="Arial" w:hAnsi="Arial" w:cs="Arial"/>
          <w:sz w:val="24"/>
          <w:szCs w:val="24"/>
        </w:rPr>
        <w:t>was not for Mr Aguma to make alone</w:t>
      </w:r>
      <w:r w:rsidR="00115822">
        <w:rPr>
          <w:rFonts w:ascii="Arial" w:hAnsi="Arial" w:cs="Arial"/>
          <w:sz w:val="24"/>
          <w:szCs w:val="24"/>
        </w:rPr>
        <w:t xml:space="preserve"> or for Mr S Mulaudizi to comply with </w:t>
      </w:r>
      <w:r w:rsidR="00F152BB">
        <w:rPr>
          <w:rFonts w:ascii="Arial" w:hAnsi="Arial" w:cs="Arial"/>
          <w:sz w:val="24"/>
          <w:szCs w:val="24"/>
        </w:rPr>
        <w:t xml:space="preserve">the request </w:t>
      </w:r>
    </w:p>
    <w:p w14:paraId="0017F934" w14:textId="77777777" w:rsidR="00BE1B45" w:rsidRDefault="00115822" w:rsidP="004721CE">
      <w:pPr>
        <w:jc w:val="both"/>
        <w:rPr>
          <w:rFonts w:ascii="Arial" w:hAnsi="Arial" w:cs="Arial"/>
          <w:sz w:val="24"/>
          <w:szCs w:val="24"/>
        </w:rPr>
      </w:pPr>
      <w:r>
        <w:rPr>
          <w:rFonts w:ascii="Arial" w:hAnsi="Arial" w:cs="Arial"/>
          <w:sz w:val="24"/>
          <w:szCs w:val="24"/>
        </w:rPr>
        <w:t xml:space="preserve">when he knew </w:t>
      </w:r>
      <w:r w:rsidR="00F152BB">
        <w:rPr>
          <w:rFonts w:ascii="Arial" w:hAnsi="Arial" w:cs="Arial"/>
          <w:sz w:val="24"/>
          <w:szCs w:val="24"/>
        </w:rPr>
        <w:t xml:space="preserve">that procurement policies had not been followed by </w:t>
      </w:r>
      <w:r>
        <w:rPr>
          <w:rFonts w:ascii="Arial" w:hAnsi="Arial" w:cs="Arial"/>
          <w:sz w:val="24"/>
          <w:szCs w:val="24"/>
        </w:rPr>
        <w:t>Mr Aguma</w:t>
      </w:r>
      <w:r w:rsidR="00F152BB">
        <w:rPr>
          <w:rFonts w:ascii="Arial" w:hAnsi="Arial" w:cs="Arial"/>
          <w:sz w:val="24"/>
          <w:szCs w:val="24"/>
        </w:rPr>
        <w:t xml:space="preserve">, Mr T </w:t>
      </w:r>
    </w:p>
    <w:p w14:paraId="5EFC1D23" w14:textId="77777777" w:rsidR="00BB2A25" w:rsidRDefault="00F152BB" w:rsidP="004721CE">
      <w:pPr>
        <w:jc w:val="both"/>
        <w:rPr>
          <w:rFonts w:ascii="Arial" w:hAnsi="Arial" w:cs="Arial"/>
          <w:sz w:val="24"/>
          <w:szCs w:val="24"/>
        </w:rPr>
      </w:pPr>
      <w:r>
        <w:rPr>
          <w:rFonts w:ascii="Arial" w:hAnsi="Arial" w:cs="Arial"/>
          <w:sz w:val="24"/>
          <w:szCs w:val="24"/>
        </w:rPr>
        <w:t xml:space="preserve">Mulaudzi and others. </w:t>
      </w:r>
      <w:r w:rsidR="00805CB2">
        <w:rPr>
          <w:rFonts w:ascii="Arial" w:hAnsi="Arial" w:cs="Arial"/>
          <w:sz w:val="24"/>
          <w:szCs w:val="24"/>
        </w:rPr>
        <w:t xml:space="preserve">Ms Ndlovu </w:t>
      </w:r>
      <w:r>
        <w:rPr>
          <w:rFonts w:ascii="Arial" w:hAnsi="Arial" w:cs="Arial"/>
          <w:sz w:val="24"/>
          <w:szCs w:val="24"/>
        </w:rPr>
        <w:t xml:space="preserve">went further and </w:t>
      </w:r>
      <w:r w:rsidR="00805CB2">
        <w:rPr>
          <w:rFonts w:ascii="Arial" w:hAnsi="Arial" w:cs="Arial"/>
          <w:sz w:val="24"/>
          <w:szCs w:val="24"/>
        </w:rPr>
        <w:t xml:space="preserve">suggested that there were reasons </w:t>
      </w:r>
    </w:p>
    <w:p w14:paraId="79640D76" w14:textId="77777777" w:rsidR="00BB2A25" w:rsidRDefault="00BB2A25" w:rsidP="004721CE">
      <w:pPr>
        <w:jc w:val="both"/>
        <w:rPr>
          <w:rFonts w:ascii="Arial" w:hAnsi="Arial" w:cs="Arial"/>
          <w:sz w:val="24"/>
          <w:szCs w:val="24"/>
        </w:rPr>
      </w:pPr>
      <w:r>
        <w:rPr>
          <w:rFonts w:ascii="Arial" w:hAnsi="Arial" w:cs="Arial"/>
          <w:sz w:val="24"/>
          <w:szCs w:val="24"/>
        </w:rPr>
        <w:t xml:space="preserve">for </w:t>
      </w:r>
      <w:r w:rsidR="00805CB2">
        <w:rPr>
          <w:rFonts w:ascii="Arial" w:hAnsi="Arial" w:cs="Arial"/>
          <w:sz w:val="24"/>
          <w:szCs w:val="24"/>
        </w:rPr>
        <w:t>not to issu</w:t>
      </w:r>
      <w:r w:rsidR="001902A8">
        <w:rPr>
          <w:rFonts w:ascii="Arial" w:hAnsi="Arial" w:cs="Arial"/>
          <w:sz w:val="24"/>
          <w:szCs w:val="24"/>
        </w:rPr>
        <w:t xml:space="preserve">ing </w:t>
      </w:r>
      <w:r w:rsidR="00805CB2">
        <w:rPr>
          <w:rFonts w:ascii="Arial" w:hAnsi="Arial" w:cs="Arial"/>
          <w:sz w:val="24"/>
          <w:szCs w:val="24"/>
        </w:rPr>
        <w:t>an RFP</w:t>
      </w:r>
      <w:r w:rsidR="00C237CF">
        <w:rPr>
          <w:rFonts w:ascii="Arial" w:hAnsi="Arial" w:cs="Arial"/>
          <w:sz w:val="24"/>
          <w:szCs w:val="24"/>
        </w:rPr>
        <w:t>(request for a proposal)</w:t>
      </w:r>
      <w:r w:rsidR="003D237A">
        <w:rPr>
          <w:rFonts w:ascii="Arial" w:hAnsi="Arial" w:cs="Arial"/>
          <w:sz w:val="24"/>
          <w:szCs w:val="24"/>
        </w:rPr>
        <w:t xml:space="preserve"> but this does not explain why the </w:t>
      </w:r>
    </w:p>
    <w:p w14:paraId="6184A13C" w14:textId="77777777" w:rsidR="00BB2A25" w:rsidRDefault="003D237A" w:rsidP="004721CE">
      <w:pPr>
        <w:jc w:val="both"/>
        <w:rPr>
          <w:rFonts w:ascii="Arial" w:hAnsi="Arial" w:cs="Arial"/>
          <w:sz w:val="24"/>
          <w:szCs w:val="24"/>
        </w:rPr>
      </w:pPr>
      <w:r>
        <w:rPr>
          <w:rFonts w:ascii="Arial" w:hAnsi="Arial" w:cs="Arial"/>
          <w:sz w:val="24"/>
          <w:szCs w:val="24"/>
        </w:rPr>
        <w:t>correct process was not followed</w:t>
      </w:r>
      <w:r w:rsidR="00BE1B45">
        <w:rPr>
          <w:rFonts w:ascii="Arial" w:hAnsi="Arial" w:cs="Arial"/>
          <w:sz w:val="24"/>
          <w:szCs w:val="24"/>
        </w:rPr>
        <w:t>.</w:t>
      </w:r>
      <w:r w:rsidR="005A5E70">
        <w:rPr>
          <w:rFonts w:ascii="Arial" w:hAnsi="Arial" w:cs="Arial"/>
          <w:sz w:val="24"/>
          <w:szCs w:val="24"/>
        </w:rPr>
        <w:t xml:space="preserve"> The RFP would have enabled the SABC to evaluate </w:t>
      </w:r>
    </w:p>
    <w:p w14:paraId="4E47FCFE" w14:textId="77777777" w:rsidR="00BB2A25" w:rsidRDefault="005A5E70" w:rsidP="004721CE">
      <w:pPr>
        <w:jc w:val="both"/>
        <w:rPr>
          <w:rFonts w:ascii="Arial" w:hAnsi="Arial" w:cs="Arial"/>
          <w:sz w:val="24"/>
          <w:szCs w:val="24"/>
        </w:rPr>
      </w:pPr>
      <w:r>
        <w:rPr>
          <w:rFonts w:ascii="Arial" w:hAnsi="Arial" w:cs="Arial"/>
          <w:sz w:val="24"/>
          <w:szCs w:val="24"/>
        </w:rPr>
        <w:t xml:space="preserve">the risk and revenue available to engage Infonomix to be selected as a sole source </w:t>
      </w:r>
    </w:p>
    <w:p w14:paraId="2DD10632" w14:textId="77777777" w:rsidR="00BB2A25" w:rsidRDefault="005A5E70" w:rsidP="004721CE">
      <w:pPr>
        <w:jc w:val="both"/>
        <w:rPr>
          <w:rFonts w:ascii="Arial" w:hAnsi="Arial" w:cs="Arial"/>
          <w:sz w:val="24"/>
          <w:szCs w:val="24"/>
        </w:rPr>
      </w:pPr>
      <w:r>
        <w:rPr>
          <w:rFonts w:ascii="Arial" w:hAnsi="Arial" w:cs="Arial"/>
          <w:sz w:val="24"/>
          <w:szCs w:val="24"/>
        </w:rPr>
        <w:t xml:space="preserve">and to present this to the Bid Evaluation Committee according to ‘predefined criteria’ </w:t>
      </w:r>
    </w:p>
    <w:p w14:paraId="3988977F" w14:textId="77777777" w:rsidR="00BB2A25" w:rsidRDefault="005A5E70" w:rsidP="004721CE">
      <w:pPr>
        <w:jc w:val="both"/>
        <w:rPr>
          <w:rFonts w:ascii="Arial" w:hAnsi="Arial" w:cs="Arial"/>
          <w:sz w:val="24"/>
          <w:szCs w:val="24"/>
        </w:rPr>
      </w:pPr>
      <w:r>
        <w:rPr>
          <w:rFonts w:ascii="Arial" w:hAnsi="Arial" w:cs="Arial"/>
          <w:sz w:val="24"/>
          <w:szCs w:val="24"/>
        </w:rPr>
        <w:t>of the SABC.</w:t>
      </w:r>
      <w:r w:rsidR="00BE1B45">
        <w:rPr>
          <w:rFonts w:ascii="Arial" w:hAnsi="Arial" w:cs="Arial"/>
          <w:sz w:val="24"/>
          <w:szCs w:val="24"/>
        </w:rPr>
        <w:t xml:space="preserve"> </w:t>
      </w:r>
      <w:r w:rsidR="00D708BC">
        <w:rPr>
          <w:rFonts w:ascii="Arial" w:hAnsi="Arial" w:cs="Arial"/>
          <w:sz w:val="24"/>
          <w:szCs w:val="24"/>
        </w:rPr>
        <w:t xml:space="preserve">Ms Ndlovu further supported a request for a special payment from the </w:t>
      </w:r>
    </w:p>
    <w:p w14:paraId="27178913" w14:textId="77777777" w:rsidR="00BB2A25" w:rsidRDefault="00D708BC" w:rsidP="004721CE">
      <w:pPr>
        <w:jc w:val="both"/>
        <w:rPr>
          <w:rFonts w:ascii="Arial" w:hAnsi="Arial" w:cs="Arial"/>
          <w:sz w:val="24"/>
          <w:szCs w:val="24"/>
        </w:rPr>
      </w:pPr>
      <w:r>
        <w:rPr>
          <w:rFonts w:ascii="Arial" w:hAnsi="Arial" w:cs="Arial"/>
          <w:sz w:val="24"/>
          <w:szCs w:val="24"/>
        </w:rPr>
        <w:t xml:space="preserve">cost centre of the Chief Financial Officer which request is </w:t>
      </w:r>
      <w:r w:rsidR="00BB2A25">
        <w:rPr>
          <w:rFonts w:ascii="Arial" w:hAnsi="Arial" w:cs="Arial"/>
          <w:sz w:val="24"/>
          <w:szCs w:val="24"/>
        </w:rPr>
        <w:t xml:space="preserve">presented </w:t>
      </w:r>
      <w:r>
        <w:rPr>
          <w:rFonts w:ascii="Arial" w:hAnsi="Arial" w:cs="Arial"/>
          <w:sz w:val="24"/>
          <w:szCs w:val="24"/>
        </w:rPr>
        <w:t>in the business</w:t>
      </w:r>
      <w:r w:rsidR="00BB2A25">
        <w:rPr>
          <w:rFonts w:ascii="Arial" w:hAnsi="Arial" w:cs="Arial"/>
          <w:sz w:val="24"/>
          <w:szCs w:val="24"/>
        </w:rPr>
        <w:t xml:space="preserve"> </w:t>
      </w:r>
    </w:p>
    <w:p w14:paraId="07AD01F7" w14:textId="77777777" w:rsidR="00BB2A25" w:rsidRDefault="00BB2A25" w:rsidP="004721CE">
      <w:pPr>
        <w:jc w:val="both"/>
        <w:rPr>
          <w:rFonts w:ascii="Arial" w:hAnsi="Arial" w:cs="Arial"/>
          <w:sz w:val="24"/>
          <w:szCs w:val="24"/>
        </w:rPr>
      </w:pPr>
      <w:r>
        <w:rPr>
          <w:rFonts w:ascii="Arial" w:hAnsi="Arial" w:cs="Arial"/>
          <w:sz w:val="24"/>
          <w:szCs w:val="24"/>
        </w:rPr>
        <w:t>case. S</w:t>
      </w:r>
      <w:r w:rsidR="00D708BC">
        <w:rPr>
          <w:rFonts w:ascii="Arial" w:hAnsi="Arial" w:cs="Arial"/>
          <w:sz w:val="24"/>
          <w:szCs w:val="24"/>
        </w:rPr>
        <w:t xml:space="preserve">he requested approval for the payment a day after Infonomix was registered </w:t>
      </w:r>
    </w:p>
    <w:p w14:paraId="4509E2FF" w14:textId="42BB51D3" w:rsidR="00D708BC" w:rsidRDefault="00D708BC" w:rsidP="004721CE">
      <w:pPr>
        <w:jc w:val="both"/>
        <w:rPr>
          <w:rFonts w:ascii="Arial" w:hAnsi="Arial" w:cs="Arial"/>
          <w:sz w:val="24"/>
          <w:szCs w:val="24"/>
        </w:rPr>
      </w:pPr>
      <w:r>
        <w:rPr>
          <w:rFonts w:ascii="Arial" w:hAnsi="Arial" w:cs="Arial"/>
          <w:sz w:val="24"/>
          <w:szCs w:val="24"/>
        </w:rPr>
        <w:t xml:space="preserve">on the supplier data. </w:t>
      </w:r>
    </w:p>
    <w:p w14:paraId="3026D64E" w14:textId="77777777" w:rsidR="00D708BC" w:rsidRDefault="00D708BC" w:rsidP="004721CE">
      <w:pPr>
        <w:jc w:val="both"/>
        <w:rPr>
          <w:rFonts w:ascii="Arial" w:hAnsi="Arial" w:cs="Arial"/>
          <w:sz w:val="24"/>
          <w:szCs w:val="24"/>
        </w:rPr>
      </w:pPr>
    </w:p>
    <w:p w14:paraId="1E71D39C" w14:textId="4018592D" w:rsidR="006C2582" w:rsidRDefault="00EA4D6C" w:rsidP="004721CE">
      <w:pPr>
        <w:jc w:val="both"/>
        <w:rPr>
          <w:rFonts w:ascii="Arial" w:hAnsi="Arial" w:cs="Arial"/>
          <w:sz w:val="24"/>
          <w:szCs w:val="24"/>
        </w:rPr>
      </w:pPr>
      <w:r>
        <w:rPr>
          <w:rFonts w:ascii="Arial" w:hAnsi="Arial" w:cs="Arial"/>
          <w:sz w:val="24"/>
          <w:szCs w:val="24"/>
        </w:rPr>
        <w:t>[</w:t>
      </w:r>
      <w:r w:rsidR="00EF40F0">
        <w:rPr>
          <w:rFonts w:ascii="Arial" w:hAnsi="Arial" w:cs="Arial"/>
          <w:sz w:val="24"/>
          <w:szCs w:val="24"/>
        </w:rPr>
        <w:t>80</w:t>
      </w:r>
      <w:r>
        <w:rPr>
          <w:rFonts w:ascii="Arial" w:hAnsi="Arial" w:cs="Arial"/>
          <w:sz w:val="24"/>
          <w:szCs w:val="24"/>
        </w:rPr>
        <w:t>]</w:t>
      </w:r>
      <w:r w:rsidR="005A5E70">
        <w:rPr>
          <w:rFonts w:ascii="Arial" w:hAnsi="Arial" w:cs="Arial"/>
          <w:sz w:val="24"/>
          <w:szCs w:val="24"/>
        </w:rPr>
        <w:tab/>
      </w:r>
      <w:r w:rsidR="006C2582">
        <w:rPr>
          <w:rFonts w:ascii="Arial" w:hAnsi="Arial" w:cs="Arial"/>
          <w:sz w:val="24"/>
          <w:szCs w:val="24"/>
        </w:rPr>
        <w:t>T</w:t>
      </w:r>
      <w:r w:rsidR="005A5E70">
        <w:rPr>
          <w:rFonts w:ascii="Arial" w:hAnsi="Arial" w:cs="Arial"/>
          <w:sz w:val="24"/>
          <w:szCs w:val="24"/>
        </w:rPr>
        <w:t xml:space="preserve">he payment of R4,5 million </w:t>
      </w:r>
      <w:r w:rsidR="004628A5">
        <w:rPr>
          <w:rFonts w:ascii="Arial" w:hAnsi="Arial" w:cs="Arial"/>
          <w:sz w:val="24"/>
          <w:szCs w:val="24"/>
        </w:rPr>
        <w:t xml:space="preserve">is dealt with in the business case and in the </w:t>
      </w:r>
    </w:p>
    <w:p w14:paraId="6DF33C57" w14:textId="1C6D0BFE" w:rsidR="004628A5" w:rsidRDefault="004628A5" w:rsidP="004721CE">
      <w:pPr>
        <w:jc w:val="both"/>
        <w:rPr>
          <w:rFonts w:ascii="Arial" w:hAnsi="Arial" w:cs="Arial"/>
          <w:sz w:val="24"/>
          <w:szCs w:val="24"/>
        </w:rPr>
      </w:pPr>
      <w:r>
        <w:rPr>
          <w:rFonts w:ascii="Arial" w:hAnsi="Arial" w:cs="Arial"/>
          <w:sz w:val="24"/>
          <w:szCs w:val="24"/>
        </w:rPr>
        <w:t xml:space="preserve">contract. </w:t>
      </w:r>
      <w:r w:rsidR="005A5E70">
        <w:rPr>
          <w:rFonts w:ascii="Arial" w:hAnsi="Arial" w:cs="Arial"/>
          <w:sz w:val="24"/>
          <w:szCs w:val="24"/>
        </w:rPr>
        <w:t>In the business case it is stated that the</w:t>
      </w:r>
      <w:r>
        <w:rPr>
          <w:rFonts w:ascii="Arial" w:hAnsi="Arial" w:cs="Arial"/>
          <w:sz w:val="24"/>
          <w:szCs w:val="24"/>
        </w:rPr>
        <w:t>:</w:t>
      </w:r>
    </w:p>
    <w:p w14:paraId="05BAAE04" w14:textId="3651749B" w:rsidR="00A70314" w:rsidRDefault="005A5E70" w:rsidP="004721CE">
      <w:pPr>
        <w:jc w:val="both"/>
        <w:rPr>
          <w:rFonts w:ascii="Arial" w:hAnsi="Arial" w:cs="Arial"/>
          <w:sz w:val="24"/>
          <w:szCs w:val="24"/>
        </w:rPr>
      </w:pPr>
      <w:r>
        <w:rPr>
          <w:rFonts w:ascii="Arial" w:hAnsi="Arial" w:cs="Arial"/>
          <w:sz w:val="24"/>
          <w:szCs w:val="24"/>
        </w:rPr>
        <w:t xml:space="preserve"> </w:t>
      </w:r>
    </w:p>
    <w:p w14:paraId="5BF5013E" w14:textId="613DA015" w:rsidR="00A70314" w:rsidRDefault="00A70314" w:rsidP="00A70314">
      <w:pPr>
        <w:jc w:val="both"/>
        <w:rPr>
          <w:rFonts w:ascii="Arial" w:hAnsi="Arial" w:cs="Arial"/>
          <w:sz w:val="24"/>
          <w:szCs w:val="24"/>
        </w:rPr>
      </w:pPr>
      <w:r>
        <w:rPr>
          <w:rFonts w:ascii="Arial" w:hAnsi="Arial" w:cs="Arial"/>
          <w:sz w:val="24"/>
          <w:szCs w:val="24"/>
        </w:rPr>
        <w:tab/>
        <w:t xml:space="preserve">“ 4 ……..Digital Media proposition requires set up funding of  R4.5 million …       </w:t>
      </w:r>
    </w:p>
    <w:p w14:paraId="28EAB863" w14:textId="08242A6E" w:rsidR="00A70314" w:rsidRDefault="00A70314" w:rsidP="004721CE">
      <w:pPr>
        <w:jc w:val="both"/>
        <w:rPr>
          <w:rFonts w:ascii="Arial" w:hAnsi="Arial" w:cs="Arial"/>
          <w:sz w:val="24"/>
          <w:szCs w:val="24"/>
        </w:rPr>
      </w:pPr>
      <w:r>
        <w:rPr>
          <w:rFonts w:ascii="Arial" w:hAnsi="Arial" w:cs="Arial"/>
          <w:sz w:val="24"/>
          <w:szCs w:val="24"/>
        </w:rPr>
        <w:t xml:space="preserve">                ……. The costs are for implementing of a new responsive design of 7 </w:t>
      </w:r>
    </w:p>
    <w:p w14:paraId="301BA7B5" w14:textId="77777777" w:rsidR="00A70314" w:rsidRDefault="00A70314" w:rsidP="00A70314">
      <w:pPr>
        <w:ind w:left="720" w:firstLine="720"/>
        <w:jc w:val="both"/>
        <w:rPr>
          <w:rFonts w:ascii="Arial" w:hAnsi="Arial" w:cs="Arial"/>
          <w:sz w:val="24"/>
          <w:szCs w:val="24"/>
        </w:rPr>
      </w:pPr>
      <w:r>
        <w:rPr>
          <w:rFonts w:ascii="Arial" w:hAnsi="Arial" w:cs="Arial"/>
          <w:sz w:val="24"/>
          <w:szCs w:val="24"/>
        </w:rPr>
        <w:t xml:space="preserve">   skinning/platform development intended to meet the following </w:t>
      </w:r>
    </w:p>
    <w:p w14:paraId="42C13BF2" w14:textId="7ED9A7F7" w:rsidR="001902A8" w:rsidRDefault="00A70314" w:rsidP="00A70314">
      <w:pPr>
        <w:ind w:left="720" w:firstLine="720"/>
        <w:jc w:val="both"/>
        <w:rPr>
          <w:rFonts w:ascii="Arial" w:hAnsi="Arial" w:cs="Arial"/>
          <w:sz w:val="24"/>
          <w:szCs w:val="24"/>
        </w:rPr>
      </w:pPr>
      <w:r>
        <w:rPr>
          <w:rFonts w:ascii="Arial" w:hAnsi="Arial" w:cs="Arial"/>
          <w:sz w:val="24"/>
          <w:szCs w:val="24"/>
        </w:rPr>
        <w:t xml:space="preserve">    objectives……</w:t>
      </w:r>
      <w:r w:rsidR="00EA4D6C">
        <w:rPr>
          <w:rFonts w:ascii="Arial" w:hAnsi="Arial" w:cs="Arial"/>
          <w:sz w:val="24"/>
          <w:szCs w:val="24"/>
        </w:rPr>
        <w:tab/>
      </w:r>
    </w:p>
    <w:p w14:paraId="7C00DABC" w14:textId="77777777" w:rsidR="004628A5" w:rsidRDefault="004628A5" w:rsidP="00A70314">
      <w:pPr>
        <w:ind w:left="720" w:firstLine="720"/>
        <w:jc w:val="both"/>
        <w:rPr>
          <w:rFonts w:ascii="Arial" w:hAnsi="Arial" w:cs="Arial"/>
          <w:sz w:val="24"/>
          <w:szCs w:val="24"/>
        </w:rPr>
      </w:pPr>
    </w:p>
    <w:p w14:paraId="5B1D363C" w14:textId="45DF1C8F" w:rsidR="001902A8" w:rsidRDefault="004628A5" w:rsidP="004721CE">
      <w:pPr>
        <w:jc w:val="both"/>
        <w:rPr>
          <w:rFonts w:ascii="Arial" w:hAnsi="Arial" w:cs="Arial"/>
          <w:sz w:val="24"/>
          <w:szCs w:val="24"/>
        </w:rPr>
      </w:pPr>
      <w:r>
        <w:rPr>
          <w:rFonts w:ascii="Arial" w:hAnsi="Arial" w:cs="Arial"/>
          <w:sz w:val="24"/>
          <w:szCs w:val="24"/>
        </w:rPr>
        <w:t>In the contract concluded the following is stated:</w:t>
      </w:r>
    </w:p>
    <w:p w14:paraId="065DAE69" w14:textId="77777777" w:rsidR="004628A5" w:rsidRDefault="004628A5" w:rsidP="004721CE">
      <w:pPr>
        <w:jc w:val="both"/>
        <w:rPr>
          <w:rFonts w:ascii="Arial" w:hAnsi="Arial" w:cs="Arial"/>
          <w:sz w:val="24"/>
          <w:szCs w:val="24"/>
        </w:rPr>
      </w:pPr>
    </w:p>
    <w:p w14:paraId="260FE1F2" w14:textId="77777777" w:rsidR="004628A5" w:rsidRDefault="004628A5" w:rsidP="004721CE">
      <w:pPr>
        <w:jc w:val="both"/>
        <w:rPr>
          <w:rFonts w:ascii="Arial" w:hAnsi="Arial" w:cs="Arial"/>
          <w:sz w:val="24"/>
          <w:szCs w:val="24"/>
        </w:rPr>
      </w:pPr>
      <w:r>
        <w:rPr>
          <w:rFonts w:ascii="Arial" w:hAnsi="Arial" w:cs="Arial"/>
          <w:sz w:val="24"/>
          <w:szCs w:val="24"/>
        </w:rPr>
        <w:tab/>
        <w:t xml:space="preserve">“9.1 In consideration for the services to be rendered by the service provider to </w:t>
      </w:r>
    </w:p>
    <w:p w14:paraId="40DB502C" w14:textId="77777777" w:rsidR="004628A5" w:rsidRDefault="004628A5" w:rsidP="004628A5">
      <w:pPr>
        <w:ind w:firstLine="720"/>
        <w:jc w:val="both"/>
        <w:rPr>
          <w:rFonts w:ascii="Arial" w:hAnsi="Arial" w:cs="Arial"/>
          <w:sz w:val="24"/>
          <w:szCs w:val="24"/>
        </w:rPr>
      </w:pPr>
      <w:r>
        <w:rPr>
          <w:rFonts w:ascii="Arial" w:hAnsi="Arial" w:cs="Arial"/>
          <w:sz w:val="24"/>
          <w:szCs w:val="24"/>
        </w:rPr>
        <w:t xml:space="preserve">the SABC in terms of phase 1 and 2 of this agreement, the SABC shall pay the </w:t>
      </w:r>
    </w:p>
    <w:p w14:paraId="5C0D58C3" w14:textId="77777777" w:rsidR="004628A5" w:rsidRDefault="004628A5" w:rsidP="004628A5">
      <w:pPr>
        <w:ind w:firstLine="720"/>
        <w:jc w:val="both"/>
        <w:rPr>
          <w:rFonts w:ascii="Arial" w:hAnsi="Arial" w:cs="Arial"/>
          <w:sz w:val="24"/>
          <w:szCs w:val="24"/>
        </w:rPr>
      </w:pPr>
      <w:r>
        <w:rPr>
          <w:rFonts w:ascii="Arial" w:hAnsi="Arial" w:cs="Arial"/>
          <w:sz w:val="24"/>
          <w:szCs w:val="24"/>
        </w:rPr>
        <w:t xml:space="preserve">service provider the amount of R4,5 million excluding VAT prior to the </w:t>
      </w:r>
    </w:p>
    <w:p w14:paraId="27E83715" w14:textId="389F8DBD" w:rsidR="004628A5" w:rsidRDefault="004628A5" w:rsidP="004628A5">
      <w:pPr>
        <w:ind w:firstLine="720"/>
        <w:jc w:val="both"/>
        <w:rPr>
          <w:rFonts w:ascii="Arial" w:hAnsi="Arial" w:cs="Arial"/>
          <w:sz w:val="24"/>
          <w:szCs w:val="24"/>
        </w:rPr>
      </w:pPr>
      <w:r>
        <w:rPr>
          <w:rFonts w:ascii="Arial" w:hAnsi="Arial" w:cs="Arial"/>
          <w:sz w:val="24"/>
          <w:szCs w:val="24"/>
        </w:rPr>
        <w:t>commencement of services.”</w:t>
      </w:r>
    </w:p>
    <w:p w14:paraId="33114706" w14:textId="77777777" w:rsidR="006C2582" w:rsidRDefault="006C2582" w:rsidP="006C2582">
      <w:pPr>
        <w:jc w:val="both"/>
        <w:rPr>
          <w:rFonts w:ascii="Arial" w:hAnsi="Arial" w:cs="Arial"/>
          <w:sz w:val="24"/>
          <w:szCs w:val="24"/>
        </w:rPr>
      </w:pPr>
    </w:p>
    <w:p w14:paraId="5D9E473D" w14:textId="77777777" w:rsidR="003F0C96" w:rsidRDefault="003F0C96" w:rsidP="006C2582">
      <w:pPr>
        <w:jc w:val="both"/>
        <w:rPr>
          <w:rFonts w:ascii="Arial" w:hAnsi="Arial" w:cs="Arial"/>
          <w:sz w:val="24"/>
          <w:szCs w:val="24"/>
        </w:rPr>
      </w:pPr>
      <w:r>
        <w:rPr>
          <w:rFonts w:ascii="Arial" w:hAnsi="Arial" w:cs="Arial"/>
          <w:sz w:val="24"/>
          <w:szCs w:val="24"/>
        </w:rPr>
        <w:t xml:space="preserve">The contract does not explain whether the services to be rendered include set up </w:t>
      </w:r>
    </w:p>
    <w:p w14:paraId="00F9FD6C" w14:textId="0138082D" w:rsidR="003F0C96" w:rsidRDefault="003F0C96" w:rsidP="006C2582">
      <w:pPr>
        <w:jc w:val="both"/>
        <w:rPr>
          <w:rFonts w:ascii="Arial" w:hAnsi="Arial" w:cs="Arial"/>
          <w:sz w:val="24"/>
          <w:szCs w:val="24"/>
        </w:rPr>
      </w:pPr>
      <w:r>
        <w:rPr>
          <w:rFonts w:ascii="Arial" w:hAnsi="Arial" w:cs="Arial"/>
          <w:sz w:val="24"/>
          <w:szCs w:val="24"/>
        </w:rPr>
        <w:t>costs.</w:t>
      </w:r>
    </w:p>
    <w:p w14:paraId="13D7A087" w14:textId="77777777" w:rsidR="003F0C96" w:rsidRDefault="003F0C96" w:rsidP="006C2582">
      <w:pPr>
        <w:jc w:val="both"/>
        <w:rPr>
          <w:rFonts w:ascii="Arial" w:hAnsi="Arial" w:cs="Arial"/>
          <w:sz w:val="24"/>
          <w:szCs w:val="24"/>
        </w:rPr>
      </w:pPr>
    </w:p>
    <w:p w14:paraId="53FB8A01" w14:textId="7E0AB992" w:rsidR="00F87929" w:rsidRDefault="006C2582" w:rsidP="006C2582">
      <w:pPr>
        <w:jc w:val="both"/>
        <w:rPr>
          <w:rFonts w:ascii="Arial" w:hAnsi="Arial" w:cs="Arial"/>
          <w:sz w:val="24"/>
          <w:szCs w:val="24"/>
        </w:rPr>
      </w:pPr>
      <w:r>
        <w:rPr>
          <w:rFonts w:ascii="Arial" w:hAnsi="Arial" w:cs="Arial"/>
          <w:sz w:val="24"/>
          <w:szCs w:val="24"/>
        </w:rPr>
        <w:t>[</w:t>
      </w:r>
      <w:r w:rsidR="00213476">
        <w:rPr>
          <w:rFonts w:ascii="Arial" w:hAnsi="Arial" w:cs="Arial"/>
          <w:sz w:val="24"/>
          <w:szCs w:val="24"/>
        </w:rPr>
        <w:t>81</w:t>
      </w:r>
      <w:r>
        <w:rPr>
          <w:rFonts w:ascii="Arial" w:hAnsi="Arial" w:cs="Arial"/>
          <w:sz w:val="24"/>
          <w:szCs w:val="24"/>
        </w:rPr>
        <w:t>]</w:t>
      </w:r>
      <w:r>
        <w:rPr>
          <w:rFonts w:ascii="Arial" w:hAnsi="Arial" w:cs="Arial"/>
          <w:sz w:val="24"/>
          <w:szCs w:val="24"/>
        </w:rPr>
        <w:tab/>
        <w:t xml:space="preserve">In the answering affidavit </w:t>
      </w:r>
      <w:r w:rsidR="00F87929">
        <w:rPr>
          <w:rFonts w:ascii="Arial" w:hAnsi="Arial" w:cs="Arial"/>
          <w:sz w:val="24"/>
          <w:szCs w:val="24"/>
        </w:rPr>
        <w:t xml:space="preserve">and without giving details </w:t>
      </w:r>
      <w:r>
        <w:rPr>
          <w:rFonts w:ascii="Arial" w:hAnsi="Arial" w:cs="Arial"/>
          <w:sz w:val="24"/>
          <w:szCs w:val="24"/>
        </w:rPr>
        <w:t xml:space="preserve">Infonomix </w:t>
      </w:r>
      <w:r w:rsidR="00F87929">
        <w:rPr>
          <w:rFonts w:ascii="Arial" w:hAnsi="Arial" w:cs="Arial"/>
          <w:sz w:val="24"/>
          <w:szCs w:val="24"/>
        </w:rPr>
        <w:t xml:space="preserve">contended that </w:t>
      </w:r>
    </w:p>
    <w:p w14:paraId="4B955112" w14:textId="763114E5" w:rsidR="00F87929" w:rsidRDefault="00F87929" w:rsidP="006C2582">
      <w:pPr>
        <w:jc w:val="both"/>
        <w:rPr>
          <w:rFonts w:ascii="Arial" w:hAnsi="Arial" w:cs="Arial"/>
          <w:sz w:val="24"/>
          <w:szCs w:val="24"/>
        </w:rPr>
      </w:pPr>
      <w:r>
        <w:rPr>
          <w:rFonts w:ascii="Arial" w:hAnsi="Arial" w:cs="Arial"/>
          <w:sz w:val="24"/>
          <w:szCs w:val="24"/>
        </w:rPr>
        <w:t xml:space="preserve">the agreement was terminated by the parties. The SIU denies that the upfront payment </w:t>
      </w:r>
    </w:p>
    <w:p w14:paraId="3301F333" w14:textId="77777777" w:rsidR="00EB2E4D" w:rsidRDefault="00F87929" w:rsidP="006C2582">
      <w:pPr>
        <w:jc w:val="both"/>
        <w:rPr>
          <w:rFonts w:ascii="Arial" w:hAnsi="Arial" w:cs="Arial"/>
          <w:sz w:val="24"/>
          <w:szCs w:val="24"/>
        </w:rPr>
      </w:pPr>
      <w:r>
        <w:rPr>
          <w:rFonts w:ascii="Arial" w:hAnsi="Arial" w:cs="Arial"/>
          <w:sz w:val="24"/>
          <w:szCs w:val="24"/>
        </w:rPr>
        <w:t xml:space="preserve">was contractually justified and lawful and </w:t>
      </w:r>
      <w:r w:rsidR="00EB2E4D">
        <w:rPr>
          <w:rFonts w:ascii="Arial" w:hAnsi="Arial" w:cs="Arial"/>
          <w:sz w:val="24"/>
          <w:szCs w:val="24"/>
        </w:rPr>
        <w:t xml:space="preserve">further denies that the termination of the </w:t>
      </w:r>
    </w:p>
    <w:p w14:paraId="461B59BA" w14:textId="77777777" w:rsidR="00EB2E4D" w:rsidRDefault="00EB2E4D" w:rsidP="006C2582">
      <w:pPr>
        <w:jc w:val="both"/>
        <w:rPr>
          <w:rFonts w:ascii="Arial" w:hAnsi="Arial" w:cs="Arial"/>
          <w:sz w:val="24"/>
          <w:szCs w:val="24"/>
        </w:rPr>
      </w:pPr>
      <w:r>
        <w:rPr>
          <w:rFonts w:ascii="Arial" w:hAnsi="Arial" w:cs="Arial"/>
          <w:sz w:val="24"/>
          <w:szCs w:val="24"/>
        </w:rPr>
        <w:t xml:space="preserve">contract was unfair irregular and unlawful. </w:t>
      </w:r>
      <w:r w:rsidR="00F87929">
        <w:rPr>
          <w:rFonts w:ascii="Arial" w:hAnsi="Arial" w:cs="Arial"/>
          <w:sz w:val="24"/>
          <w:szCs w:val="24"/>
        </w:rPr>
        <w:t xml:space="preserve">It is also not clear </w:t>
      </w:r>
      <w:r w:rsidR="00CF5DF7">
        <w:rPr>
          <w:rFonts w:ascii="Arial" w:hAnsi="Arial" w:cs="Arial"/>
          <w:sz w:val="24"/>
          <w:szCs w:val="24"/>
        </w:rPr>
        <w:t xml:space="preserve">whether any services </w:t>
      </w:r>
    </w:p>
    <w:p w14:paraId="261034E4" w14:textId="77777777" w:rsidR="00EB2E4D" w:rsidRDefault="00CF5DF7" w:rsidP="006C2582">
      <w:pPr>
        <w:jc w:val="both"/>
        <w:rPr>
          <w:rFonts w:ascii="Arial" w:hAnsi="Arial" w:cs="Arial"/>
          <w:sz w:val="24"/>
          <w:szCs w:val="24"/>
        </w:rPr>
      </w:pPr>
      <w:r>
        <w:rPr>
          <w:rFonts w:ascii="Arial" w:hAnsi="Arial" w:cs="Arial"/>
          <w:sz w:val="24"/>
          <w:szCs w:val="24"/>
        </w:rPr>
        <w:t xml:space="preserve">were rendered by Infonomix for setting up the websites chosen by the SABC and to </w:t>
      </w:r>
    </w:p>
    <w:p w14:paraId="6BD1C617" w14:textId="7C31D16B" w:rsidR="00BE7D7C" w:rsidRDefault="00CF5DF7" w:rsidP="006C2582">
      <w:pPr>
        <w:jc w:val="both"/>
        <w:rPr>
          <w:rFonts w:ascii="Arial" w:hAnsi="Arial" w:cs="Arial"/>
          <w:sz w:val="24"/>
          <w:szCs w:val="24"/>
        </w:rPr>
      </w:pPr>
      <w:r>
        <w:rPr>
          <w:rFonts w:ascii="Arial" w:hAnsi="Arial" w:cs="Arial"/>
          <w:sz w:val="24"/>
          <w:szCs w:val="24"/>
        </w:rPr>
        <w:t xml:space="preserve">what extent </w:t>
      </w:r>
      <w:r w:rsidR="00EF4212">
        <w:rPr>
          <w:rFonts w:ascii="Arial" w:hAnsi="Arial" w:cs="Arial"/>
          <w:sz w:val="24"/>
          <w:szCs w:val="24"/>
        </w:rPr>
        <w:t xml:space="preserve">both parties </w:t>
      </w:r>
      <w:r>
        <w:rPr>
          <w:rFonts w:ascii="Arial" w:hAnsi="Arial" w:cs="Arial"/>
          <w:sz w:val="24"/>
          <w:szCs w:val="24"/>
        </w:rPr>
        <w:t xml:space="preserve">had progressed </w:t>
      </w:r>
      <w:r w:rsidR="00E010FA">
        <w:rPr>
          <w:rFonts w:ascii="Arial" w:hAnsi="Arial" w:cs="Arial"/>
          <w:sz w:val="24"/>
          <w:szCs w:val="24"/>
        </w:rPr>
        <w:t>in implementi</w:t>
      </w:r>
      <w:r w:rsidR="005B7D8B">
        <w:rPr>
          <w:rFonts w:ascii="Arial" w:hAnsi="Arial" w:cs="Arial"/>
          <w:sz w:val="24"/>
          <w:szCs w:val="24"/>
        </w:rPr>
        <w:t xml:space="preserve">ng the contract, </w:t>
      </w:r>
      <w:r>
        <w:rPr>
          <w:rFonts w:ascii="Arial" w:hAnsi="Arial" w:cs="Arial"/>
          <w:sz w:val="24"/>
          <w:szCs w:val="24"/>
        </w:rPr>
        <w:t xml:space="preserve">whether any </w:t>
      </w:r>
    </w:p>
    <w:p w14:paraId="0E6C058A" w14:textId="77777777" w:rsidR="00BE7D7C" w:rsidRDefault="00CF5DF7" w:rsidP="006C2582">
      <w:pPr>
        <w:jc w:val="both"/>
        <w:rPr>
          <w:rFonts w:ascii="Arial" w:hAnsi="Arial" w:cs="Arial"/>
          <w:sz w:val="24"/>
          <w:szCs w:val="24"/>
        </w:rPr>
      </w:pPr>
      <w:r>
        <w:rPr>
          <w:rFonts w:ascii="Arial" w:hAnsi="Arial" w:cs="Arial"/>
          <w:sz w:val="24"/>
          <w:szCs w:val="24"/>
        </w:rPr>
        <w:t xml:space="preserve">payments were made to Infonomix </w:t>
      </w:r>
      <w:r w:rsidR="00BE7D7C">
        <w:rPr>
          <w:rFonts w:ascii="Arial" w:hAnsi="Arial" w:cs="Arial"/>
          <w:sz w:val="24"/>
          <w:szCs w:val="24"/>
        </w:rPr>
        <w:t xml:space="preserve">over and above </w:t>
      </w:r>
      <w:r>
        <w:rPr>
          <w:rFonts w:ascii="Arial" w:hAnsi="Arial" w:cs="Arial"/>
          <w:sz w:val="24"/>
          <w:szCs w:val="24"/>
        </w:rPr>
        <w:t xml:space="preserve">the R4,5 million rand. </w:t>
      </w:r>
      <w:r w:rsidR="00E010FA">
        <w:rPr>
          <w:rFonts w:ascii="Arial" w:hAnsi="Arial" w:cs="Arial"/>
          <w:sz w:val="24"/>
          <w:szCs w:val="24"/>
        </w:rPr>
        <w:t xml:space="preserve">No facts are </w:t>
      </w:r>
    </w:p>
    <w:p w14:paraId="144CF7BB" w14:textId="77777777" w:rsidR="00BE7D7C" w:rsidRDefault="00E010FA" w:rsidP="006C2582">
      <w:pPr>
        <w:jc w:val="both"/>
        <w:rPr>
          <w:rFonts w:ascii="Arial" w:hAnsi="Arial" w:cs="Arial"/>
          <w:sz w:val="24"/>
          <w:szCs w:val="24"/>
        </w:rPr>
      </w:pPr>
      <w:r>
        <w:rPr>
          <w:rFonts w:ascii="Arial" w:hAnsi="Arial" w:cs="Arial"/>
          <w:sz w:val="24"/>
          <w:szCs w:val="24"/>
        </w:rPr>
        <w:t xml:space="preserve">given whether the SABC and Infonomix made profits and to what extent any have </w:t>
      </w:r>
    </w:p>
    <w:p w14:paraId="2046ADBC" w14:textId="77777777" w:rsidR="00BE7D7C" w:rsidRDefault="00E010FA" w:rsidP="004721CE">
      <w:pPr>
        <w:jc w:val="both"/>
        <w:rPr>
          <w:rFonts w:ascii="Arial" w:hAnsi="Arial" w:cs="Arial"/>
          <w:sz w:val="24"/>
          <w:szCs w:val="24"/>
        </w:rPr>
      </w:pPr>
      <w:r>
        <w:rPr>
          <w:rFonts w:ascii="Arial" w:hAnsi="Arial" w:cs="Arial"/>
          <w:sz w:val="24"/>
          <w:szCs w:val="24"/>
        </w:rPr>
        <w:t>been paid out.</w:t>
      </w:r>
      <w:r w:rsidR="00BE7D7C">
        <w:rPr>
          <w:rFonts w:ascii="Arial" w:hAnsi="Arial" w:cs="Arial"/>
          <w:sz w:val="24"/>
          <w:szCs w:val="24"/>
        </w:rPr>
        <w:t xml:space="preserve"> </w:t>
      </w:r>
      <w:r w:rsidR="00EF4212">
        <w:rPr>
          <w:rFonts w:ascii="Arial" w:hAnsi="Arial" w:cs="Arial"/>
          <w:sz w:val="24"/>
          <w:szCs w:val="24"/>
        </w:rPr>
        <w:t xml:space="preserve">These facts may not be relevant to prayers 1 and 2 of the notice of </w:t>
      </w:r>
    </w:p>
    <w:p w14:paraId="24EC57BB" w14:textId="77777777" w:rsidR="00BE7D7C" w:rsidRDefault="00EF4212" w:rsidP="004721CE">
      <w:pPr>
        <w:jc w:val="both"/>
        <w:rPr>
          <w:rFonts w:ascii="Arial" w:hAnsi="Arial" w:cs="Arial"/>
          <w:sz w:val="24"/>
          <w:szCs w:val="24"/>
        </w:rPr>
      </w:pPr>
      <w:r>
        <w:rPr>
          <w:rFonts w:ascii="Arial" w:hAnsi="Arial" w:cs="Arial"/>
          <w:sz w:val="24"/>
          <w:szCs w:val="24"/>
        </w:rPr>
        <w:t xml:space="preserve">motion in that I have already found that the appointment of Infonomix was reviewable </w:t>
      </w:r>
    </w:p>
    <w:p w14:paraId="7566E65B" w14:textId="1C1FE567" w:rsidR="00EF4212" w:rsidRDefault="00EF4212" w:rsidP="004721CE">
      <w:pPr>
        <w:jc w:val="both"/>
        <w:rPr>
          <w:rFonts w:ascii="Arial" w:hAnsi="Arial" w:cs="Arial"/>
          <w:sz w:val="24"/>
          <w:szCs w:val="24"/>
        </w:rPr>
      </w:pPr>
      <w:r>
        <w:rPr>
          <w:rFonts w:ascii="Arial" w:hAnsi="Arial" w:cs="Arial"/>
          <w:sz w:val="24"/>
          <w:szCs w:val="24"/>
        </w:rPr>
        <w:t xml:space="preserve">and should be set aside and consequently the contract entered into was void </w:t>
      </w:r>
      <w:r>
        <w:rPr>
          <w:rFonts w:ascii="Arial" w:hAnsi="Arial" w:cs="Arial"/>
          <w:i/>
          <w:iCs/>
          <w:sz w:val="24"/>
          <w:szCs w:val="24"/>
        </w:rPr>
        <w:t>ab initio</w:t>
      </w:r>
    </w:p>
    <w:p w14:paraId="4E40BEAC" w14:textId="33B49F33" w:rsidR="004628A5" w:rsidRDefault="003F0C96" w:rsidP="004721CE">
      <w:pPr>
        <w:jc w:val="both"/>
        <w:rPr>
          <w:rFonts w:ascii="Arial" w:hAnsi="Arial" w:cs="Arial"/>
          <w:sz w:val="24"/>
          <w:szCs w:val="24"/>
        </w:rPr>
      </w:pPr>
      <w:r>
        <w:rPr>
          <w:rFonts w:ascii="Arial" w:hAnsi="Arial" w:cs="Arial"/>
          <w:sz w:val="24"/>
          <w:szCs w:val="24"/>
        </w:rPr>
        <w:t>where the procurement procedures had not been complied with/</w:t>
      </w:r>
    </w:p>
    <w:p w14:paraId="0D4C9DA7" w14:textId="77777777" w:rsidR="003F0C96" w:rsidRDefault="003F0C96" w:rsidP="004721CE">
      <w:pPr>
        <w:jc w:val="both"/>
        <w:rPr>
          <w:rFonts w:ascii="Arial" w:hAnsi="Arial" w:cs="Arial"/>
          <w:sz w:val="24"/>
          <w:szCs w:val="24"/>
        </w:rPr>
      </w:pPr>
    </w:p>
    <w:p w14:paraId="0ACAEC96" w14:textId="3639644F" w:rsidR="00BE7D7C" w:rsidRDefault="00EF4212" w:rsidP="004721CE">
      <w:pPr>
        <w:jc w:val="both"/>
        <w:rPr>
          <w:rFonts w:ascii="Arial" w:hAnsi="Arial" w:cs="Arial"/>
          <w:sz w:val="24"/>
          <w:szCs w:val="24"/>
        </w:rPr>
      </w:pPr>
      <w:r>
        <w:rPr>
          <w:rFonts w:ascii="Arial" w:hAnsi="Arial" w:cs="Arial"/>
          <w:sz w:val="24"/>
          <w:szCs w:val="24"/>
        </w:rPr>
        <w:t>[</w:t>
      </w:r>
      <w:r w:rsidR="00213476">
        <w:rPr>
          <w:rFonts w:ascii="Arial" w:hAnsi="Arial" w:cs="Arial"/>
          <w:sz w:val="24"/>
          <w:szCs w:val="24"/>
        </w:rPr>
        <w:t>82</w:t>
      </w:r>
      <w:r>
        <w:rPr>
          <w:rFonts w:ascii="Arial" w:hAnsi="Arial" w:cs="Arial"/>
          <w:sz w:val="24"/>
          <w:szCs w:val="24"/>
        </w:rPr>
        <w:t>]</w:t>
      </w:r>
      <w:r>
        <w:rPr>
          <w:rFonts w:ascii="Arial" w:hAnsi="Arial" w:cs="Arial"/>
          <w:sz w:val="24"/>
          <w:szCs w:val="24"/>
        </w:rPr>
        <w:tab/>
        <w:t xml:space="preserve">In as far as prayers 3 and </w:t>
      </w:r>
      <w:r w:rsidR="00E010FA">
        <w:rPr>
          <w:rFonts w:ascii="Arial" w:hAnsi="Arial" w:cs="Arial"/>
          <w:sz w:val="24"/>
          <w:szCs w:val="24"/>
        </w:rPr>
        <w:t xml:space="preserve">4, </w:t>
      </w:r>
      <w:r w:rsidR="00FD5960">
        <w:rPr>
          <w:rFonts w:ascii="Arial" w:hAnsi="Arial" w:cs="Arial"/>
          <w:sz w:val="24"/>
          <w:szCs w:val="24"/>
        </w:rPr>
        <w:t>are concerned</w:t>
      </w:r>
      <w:r w:rsidR="00343A37">
        <w:rPr>
          <w:rFonts w:ascii="Arial" w:hAnsi="Arial" w:cs="Arial"/>
          <w:sz w:val="24"/>
          <w:szCs w:val="24"/>
        </w:rPr>
        <w:t>,</w:t>
      </w:r>
      <w:r w:rsidR="00FD5960">
        <w:rPr>
          <w:rFonts w:ascii="Arial" w:hAnsi="Arial" w:cs="Arial"/>
          <w:sz w:val="24"/>
          <w:szCs w:val="24"/>
        </w:rPr>
        <w:t xml:space="preserve"> </w:t>
      </w:r>
      <w:r>
        <w:rPr>
          <w:rFonts w:ascii="Arial" w:hAnsi="Arial" w:cs="Arial"/>
          <w:sz w:val="24"/>
          <w:szCs w:val="24"/>
        </w:rPr>
        <w:t xml:space="preserve">I am of the view that both Infonomix </w:t>
      </w:r>
    </w:p>
    <w:p w14:paraId="10447D98" w14:textId="38F9CB81" w:rsidR="00BE7D7C" w:rsidRDefault="00EF4212" w:rsidP="004721CE">
      <w:pPr>
        <w:jc w:val="both"/>
        <w:rPr>
          <w:rFonts w:ascii="Arial" w:hAnsi="Arial" w:cs="Arial"/>
          <w:sz w:val="24"/>
          <w:szCs w:val="24"/>
        </w:rPr>
      </w:pPr>
      <w:r>
        <w:rPr>
          <w:rFonts w:ascii="Arial" w:hAnsi="Arial" w:cs="Arial"/>
          <w:sz w:val="24"/>
          <w:szCs w:val="24"/>
        </w:rPr>
        <w:t>and the SABC flouted</w:t>
      </w:r>
      <w:r w:rsidR="00F85A46">
        <w:rPr>
          <w:rFonts w:ascii="Arial" w:hAnsi="Arial" w:cs="Arial"/>
          <w:sz w:val="24"/>
          <w:szCs w:val="24"/>
        </w:rPr>
        <w:t xml:space="preserve"> the SCM procedures</w:t>
      </w:r>
      <w:r w:rsidR="00343A37">
        <w:rPr>
          <w:rFonts w:ascii="Arial" w:hAnsi="Arial" w:cs="Arial"/>
          <w:sz w:val="24"/>
          <w:szCs w:val="24"/>
        </w:rPr>
        <w:t>,</w:t>
      </w:r>
      <w:r w:rsidR="00F85A46">
        <w:rPr>
          <w:rFonts w:ascii="Arial" w:hAnsi="Arial" w:cs="Arial"/>
          <w:sz w:val="24"/>
          <w:szCs w:val="24"/>
        </w:rPr>
        <w:t xml:space="preserve"> the SABC being the </w:t>
      </w:r>
      <w:r w:rsidR="00E010FA">
        <w:rPr>
          <w:rFonts w:ascii="Arial" w:hAnsi="Arial" w:cs="Arial"/>
          <w:sz w:val="24"/>
          <w:szCs w:val="24"/>
        </w:rPr>
        <w:t>mo</w:t>
      </w:r>
      <w:r w:rsidR="00F85A46">
        <w:rPr>
          <w:rFonts w:ascii="Arial" w:hAnsi="Arial" w:cs="Arial"/>
          <w:sz w:val="24"/>
          <w:szCs w:val="24"/>
        </w:rPr>
        <w:t>st</w:t>
      </w:r>
      <w:r w:rsidR="003F0C96">
        <w:rPr>
          <w:rFonts w:ascii="Arial" w:hAnsi="Arial" w:cs="Arial"/>
          <w:sz w:val="24"/>
          <w:szCs w:val="24"/>
        </w:rPr>
        <w:t xml:space="preserve"> </w:t>
      </w:r>
      <w:r w:rsidR="00F85A46">
        <w:rPr>
          <w:rFonts w:ascii="Arial" w:hAnsi="Arial" w:cs="Arial"/>
          <w:sz w:val="24"/>
          <w:szCs w:val="24"/>
        </w:rPr>
        <w:t>guilty party</w:t>
      </w:r>
      <w:r w:rsidR="00E010FA">
        <w:rPr>
          <w:rFonts w:ascii="Arial" w:hAnsi="Arial" w:cs="Arial"/>
          <w:sz w:val="24"/>
          <w:szCs w:val="24"/>
        </w:rPr>
        <w:t xml:space="preserve"> by </w:t>
      </w:r>
    </w:p>
    <w:p w14:paraId="52E2C498" w14:textId="77777777" w:rsidR="00BE7D7C" w:rsidRDefault="00E010FA" w:rsidP="004721CE">
      <w:pPr>
        <w:jc w:val="both"/>
        <w:rPr>
          <w:rFonts w:ascii="Arial" w:hAnsi="Arial" w:cs="Arial"/>
          <w:sz w:val="24"/>
          <w:szCs w:val="24"/>
        </w:rPr>
      </w:pPr>
      <w:r>
        <w:rPr>
          <w:rFonts w:ascii="Arial" w:hAnsi="Arial" w:cs="Arial"/>
          <w:sz w:val="24"/>
          <w:szCs w:val="24"/>
        </w:rPr>
        <w:t xml:space="preserve">failing to follow a competitive bidding process as envisaged in section 217 of the </w:t>
      </w:r>
    </w:p>
    <w:p w14:paraId="7F77C626" w14:textId="77777777" w:rsidR="00BE7D7C" w:rsidRDefault="00E010FA" w:rsidP="004721CE">
      <w:pPr>
        <w:jc w:val="both"/>
        <w:rPr>
          <w:rFonts w:ascii="Arial" w:hAnsi="Arial" w:cs="Arial"/>
          <w:sz w:val="24"/>
          <w:szCs w:val="24"/>
        </w:rPr>
      </w:pPr>
      <w:r>
        <w:rPr>
          <w:rFonts w:ascii="Arial" w:hAnsi="Arial" w:cs="Arial"/>
          <w:sz w:val="24"/>
          <w:szCs w:val="24"/>
        </w:rPr>
        <w:t>Constitution and the PFMA and</w:t>
      </w:r>
      <w:r w:rsidR="00343A37">
        <w:rPr>
          <w:rFonts w:ascii="Arial" w:hAnsi="Arial" w:cs="Arial"/>
          <w:sz w:val="24"/>
          <w:szCs w:val="24"/>
        </w:rPr>
        <w:t>,</w:t>
      </w:r>
      <w:r w:rsidR="00F85A46">
        <w:rPr>
          <w:rFonts w:ascii="Arial" w:hAnsi="Arial" w:cs="Arial"/>
          <w:sz w:val="24"/>
          <w:szCs w:val="24"/>
        </w:rPr>
        <w:t xml:space="preserve"> for engaging an unsolicited bid with an entity which </w:t>
      </w:r>
    </w:p>
    <w:p w14:paraId="46C92B7E" w14:textId="77777777" w:rsidR="002762C7" w:rsidRDefault="00E010FA" w:rsidP="004721CE">
      <w:pPr>
        <w:jc w:val="both"/>
        <w:rPr>
          <w:rFonts w:ascii="Arial" w:hAnsi="Arial" w:cs="Arial"/>
          <w:sz w:val="24"/>
          <w:szCs w:val="24"/>
        </w:rPr>
      </w:pPr>
      <w:r>
        <w:rPr>
          <w:rFonts w:ascii="Arial" w:hAnsi="Arial" w:cs="Arial"/>
          <w:sz w:val="24"/>
          <w:szCs w:val="24"/>
        </w:rPr>
        <w:t>did not qualify as a sole source provider</w:t>
      </w:r>
      <w:r w:rsidR="002762C7">
        <w:rPr>
          <w:rFonts w:ascii="Arial" w:hAnsi="Arial" w:cs="Arial"/>
          <w:sz w:val="24"/>
          <w:szCs w:val="24"/>
        </w:rPr>
        <w:t xml:space="preserve">. </w:t>
      </w:r>
    </w:p>
    <w:p w14:paraId="583ED4CB" w14:textId="77777777" w:rsidR="002762C7" w:rsidRDefault="002762C7" w:rsidP="004721CE">
      <w:pPr>
        <w:jc w:val="both"/>
        <w:rPr>
          <w:rFonts w:ascii="Arial" w:hAnsi="Arial" w:cs="Arial"/>
          <w:sz w:val="24"/>
          <w:szCs w:val="24"/>
        </w:rPr>
      </w:pPr>
    </w:p>
    <w:p w14:paraId="1F0A0E55" w14:textId="27965C6A" w:rsidR="00213476" w:rsidRDefault="002762C7" w:rsidP="004721CE">
      <w:pPr>
        <w:jc w:val="both"/>
        <w:rPr>
          <w:rFonts w:ascii="Arial" w:hAnsi="Arial" w:cs="Arial"/>
          <w:sz w:val="24"/>
          <w:szCs w:val="24"/>
        </w:rPr>
      </w:pPr>
      <w:r>
        <w:rPr>
          <w:rFonts w:ascii="Arial" w:hAnsi="Arial" w:cs="Arial"/>
          <w:sz w:val="24"/>
          <w:szCs w:val="24"/>
        </w:rPr>
        <w:t>[</w:t>
      </w:r>
      <w:r w:rsidR="00213476">
        <w:rPr>
          <w:rFonts w:ascii="Arial" w:hAnsi="Arial" w:cs="Arial"/>
          <w:sz w:val="24"/>
          <w:szCs w:val="24"/>
        </w:rPr>
        <w:t>83</w:t>
      </w:r>
      <w:r>
        <w:rPr>
          <w:rFonts w:ascii="Arial" w:hAnsi="Arial" w:cs="Arial"/>
          <w:sz w:val="24"/>
          <w:szCs w:val="24"/>
        </w:rPr>
        <w:t>]</w:t>
      </w:r>
      <w:r>
        <w:rPr>
          <w:rFonts w:ascii="Arial" w:hAnsi="Arial" w:cs="Arial"/>
          <w:sz w:val="24"/>
          <w:szCs w:val="24"/>
        </w:rPr>
        <w:tab/>
        <w:t xml:space="preserve">None of the employees involved in the malfeasance have been joined </w:t>
      </w:r>
    </w:p>
    <w:p w14:paraId="7738E278" w14:textId="77777777" w:rsidR="00213476" w:rsidRDefault="002762C7" w:rsidP="004721CE">
      <w:pPr>
        <w:jc w:val="both"/>
        <w:rPr>
          <w:rFonts w:ascii="Arial" w:hAnsi="Arial" w:cs="Arial"/>
          <w:sz w:val="24"/>
          <w:szCs w:val="24"/>
        </w:rPr>
      </w:pPr>
      <w:r>
        <w:rPr>
          <w:rFonts w:ascii="Arial" w:hAnsi="Arial" w:cs="Arial"/>
          <w:sz w:val="24"/>
          <w:szCs w:val="24"/>
        </w:rPr>
        <w:t xml:space="preserve">individually to this application which would probably have made them liable in their </w:t>
      </w:r>
    </w:p>
    <w:p w14:paraId="45E493DC" w14:textId="77777777" w:rsidR="00213476" w:rsidRDefault="002762C7" w:rsidP="004721CE">
      <w:pPr>
        <w:jc w:val="both"/>
        <w:rPr>
          <w:rFonts w:ascii="Arial" w:hAnsi="Arial" w:cs="Arial"/>
          <w:sz w:val="24"/>
          <w:szCs w:val="24"/>
        </w:rPr>
      </w:pPr>
      <w:r>
        <w:rPr>
          <w:rFonts w:ascii="Arial" w:hAnsi="Arial" w:cs="Arial"/>
          <w:sz w:val="24"/>
          <w:szCs w:val="24"/>
        </w:rPr>
        <w:t xml:space="preserve">personal capacities for the loss the SIU wishes to recover. </w:t>
      </w:r>
      <w:r w:rsidR="001734DD">
        <w:rPr>
          <w:rFonts w:ascii="Arial" w:hAnsi="Arial" w:cs="Arial"/>
          <w:sz w:val="24"/>
          <w:szCs w:val="24"/>
        </w:rPr>
        <w:t xml:space="preserve">The prayers suggest there </w:t>
      </w:r>
    </w:p>
    <w:p w14:paraId="13B41AF5" w14:textId="77777777" w:rsidR="00213476" w:rsidRDefault="001734DD" w:rsidP="004721CE">
      <w:pPr>
        <w:jc w:val="both"/>
        <w:rPr>
          <w:rFonts w:ascii="Arial" w:hAnsi="Arial" w:cs="Arial"/>
          <w:sz w:val="24"/>
          <w:szCs w:val="24"/>
        </w:rPr>
      </w:pPr>
      <w:r>
        <w:rPr>
          <w:rFonts w:ascii="Arial" w:hAnsi="Arial" w:cs="Arial"/>
          <w:sz w:val="24"/>
          <w:szCs w:val="24"/>
        </w:rPr>
        <w:t xml:space="preserve">is probably more to the initial payment of R4,5 million which the SIU wishes to uncover </w:t>
      </w:r>
    </w:p>
    <w:p w14:paraId="291858F5" w14:textId="1ABF77A5" w:rsidR="00213476" w:rsidRDefault="001734DD" w:rsidP="004721CE">
      <w:pPr>
        <w:jc w:val="both"/>
        <w:rPr>
          <w:rFonts w:ascii="Arial" w:hAnsi="Arial" w:cs="Arial"/>
          <w:sz w:val="24"/>
          <w:szCs w:val="24"/>
        </w:rPr>
      </w:pPr>
      <w:r>
        <w:rPr>
          <w:rFonts w:ascii="Arial" w:hAnsi="Arial" w:cs="Arial"/>
          <w:sz w:val="24"/>
          <w:szCs w:val="24"/>
        </w:rPr>
        <w:t xml:space="preserve">for example as suggested in the alternative prayer. </w:t>
      </w:r>
      <w:r w:rsidR="000D472C">
        <w:rPr>
          <w:rFonts w:ascii="Arial" w:hAnsi="Arial" w:cs="Arial"/>
          <w:sz w:val="24"/>
          <w:szCs w:val="24"/>
        </w:rPr>
        <w:t xml:space="preserve"> </w:t>
      </w:r>
      <w:r w:rsidR="002762C7">
        <w:rPr>
          <w:rFonts w:ascii="Arial" w:hAnsi="Arial" w:cs="Arial"/>
          <w:sz w:val="24"/>
          <w:szCs w:val="24"/>
        </w:rPr>
        <w:t xml:space="preserve">The SABC has not opposed the </w:t>
      </w:r>
    </w:p>
    <w:p w14:paraId="3E4D2B08" w14:textId="77777777" w:rsidR="003F0C96" w:rsidRDefault="002762C7" w:rsidP="004721CE">
      <w:pPr>
        <w:jc w:val="both"/>
        <w:rPr>
          <w:rFonts w:ascii="Arial" w:hAnsi="Arial" w:cs="Arial"/>
          <w:sz w:val="24"/>
          <w:szCs w:val="24"/>
        </w:rPr>
      </w:pPr>
      <w:r>
        <w:rPr>
          <w:rFonts w:ascii="Arial" w:hAnsi="Arial" w:cs="Arial"/>
          <w:sz w:val="24"/>
          <w:szCs w:val="24"/>
        </w:rPr>
        <w:t>application and</w:t>
      </w:r>
      <w:r w:rsidR="003F0C96">
        <w:rPr>
          <w:rFonts w:ascii="Arial" w:hAnsi="Arial" w:cs="Arial"/>
          <w:sz w:val="24"/>
          <w:szCs w:val="24"/>
        </w:rPr>
        <w:t xml:space="preserve"> in my view</w:t>
      </w:r>
      <w:r>
        <w:rPr>
          <w:rFonts w:ascii="Arial" w:hAnsi="Arial" w:cs="Arial"/>
          <w:sz w:val="24"/>
          <w:szCs w:val="24"/>
        </w:rPr>
        <w:t xml:space="preserve"> an order cannot be made </w:t>
      </w:r>
      <w:r w:rsidR="000D472C">
        <w:rPr>
          <w:rFonts w:ascii="Arial" w:hAnsi="Arial" w:cs="Arial"/>
          <w:sz w:val="24"/>
          <w:szCs w:val="24"/>
        </w:rPr>
        <w:t xml:space="preserve">in the circumstances of this case </w:t>
      </w:r>
    </w:p>
    <w:p w14:paraId="7BFA4039" w14:textId="77777777" w:rsidR="003F0C96" w:rsidRDefault="000D472C" w:rsidP="004721CE">
      <w:pPr>
        <w:jc w:val="both"/>
        <w:rPr>
          <w:rFonts w:ascii="Arial" w:hAnsi="Arial" w:cs="Arial"/>
          <w:sz w:val="24"/>
          <w:szCs w:val="24"/>
        </w:rPr>
      </w:pPr>
      <w:r>
        <w:rPr>
          <w:rFonts w:ascii="Arial" w:hAnsi="Arial" w:cs="Arial"/>
          <w:sz w:val="24"/>
          <w:szCs w:val="24"/>
        </w:rPr>
        <w:t>that only</w:t>
      </w:r>
      <w:r w:rsidR="003F0C96">
        <w:rPr>
          <w:rFonts w:ascii="Arial" w:hAnsi="Arial" w:cs="Arial"/>
          <w:sz w:val="24"/>
          <w:szCs w:val="24"/>
        </w:rPr>
        <w:t xml:space="preserve"> </w:t>
      </w:r>
      <w:r w:rsidR="002762C7">
        <w:rPr>
          <w:rFonts w:ascii="Arial" w:hAnsi="Arial" w:cs="Arial"/>
          <w:sz w:val="24"/>
          <w:szCs w:val="24"/>
        </w:rPr>
        <w:t>Infonomix repay the loss the SIU wishes to recover</w:t>
      </w:r>
      <w:r w:rsidR="003F0C96">
        <w:rPr>
          <w:rFonts w:ascii="Arial" w:hAnsi="Arial" w:cs="Arial"/>
          <w:sz w:val="24"/>
          <w:szCs w:val="24"/>
        </w:rPr>
        <w:t xml:space="preserve"> where the SIU has not </w:t>
      </w:r>
    </w:p>
    <w:p w14:paraId="79DFA4FB" w14:textId="77777777" w:rsidR="003F0C96" w:rsidRDefault="003F0C96" w:rsidP="004721CE">
      <w:pPr>
        <w:jc w:val="both"/>
        <w:rPr>
          <w:rFonts w:ascii="Arial" w:hAnsi="Arial" w:cs="Arial"/>
          <w:sz w:val="24"/>
          <w:szCs w:val="24"/>
        </w:rPr>
      </w:pPr>
      <w:r>
        <w:rPr>
          <w:rFonts w:ascii="Arial" w:hAnsi="Arial" w:cs="Arial"/>
          <w:sz w:val="24"/>
          <w:szCs w:val="24"/>
        </w:rPr>
        <w:t>shown that the SABC had not derived any benefit from the payment it made</w:t>
      </w:r>
      <w:r w:rsidR="002762C7">
        <w:rPr>
          <w:rFonts w:ascii="Arial" w:hAnsi="Arial" w:cs="Arial"/>
          <w:sz w:val="24"/>
          <w:szCs w:val="24"/>
        </w:rPr>
        <w:t xml:space="preserve">. </w:t>
      </w:r>
    </w:p>
    <w:p w14:paraId="29168DAD" w14:textId="77777777" w:rsidR="003F0C96" w:rsidRDefault="003F0C96" w:rsidP="004721CE">
      <w:pPr>
        <w:jc w:val="both"/>
        <w:rPr>
          <w:rFonts w:ascii="Arial" w:hAnsi="Arial" w:cs="Arial"/>
          <w:sz w:val="24"/>
          <w:szCs w:val="24"/>
        </w:rPr>
      </w:pPr>
    </w:p>
    <w:p w14:paraId="7DF814F0" w14:textId="3475A0CB" w:rsidR="008F114A" w:rsidRDefault="008F114A" w:rsidP="004721CE">
      <w:pPr>
        <w:jc w:val="both"/>
        <w:rPr>
          <w:rFonts w:ascii="Arial" w:hAnsi="Arial" w:cs="Arial"/>
          <w:sz w:val="24"/>
          <w:szCs w:val="24"/>
        </w:rPr>
      </w:pPr>
      <w:r>
        <w:rPr>
          <w:rFonts w:ascii="Arial" w:hAnsi="Arial" w:cs="Arial"/>
          <w:sz w:val="24"/>
          <w:szCs w:val="24"/>
        </w:rPr>
        <w:t>[84]</w:t>
      </w:r>
      <w:r>
        <w:rPr>
          <w:rFonts w:ascii="Arial" w:hAnsi="Arial" w:cs="Arial"/>
          <w:sz w:val="24"/>
          <w:szCs w:val="24"/>
        </w:rPr>
        <w:tab/>
      </w:r>
      <w:r w:rsidR="002762C7">
        <w:rPr>
          <w:rFonts w:ascii="Arial" w:hAnsi="Arial" w:cs="Arial"/>
          <w:sz w:val="24"/>
          <w:szCs w:val="24"/>
        </w:rPr>
        <w:t xml:space="preserve"> </w:t>
      </w:r>
      <w:r w:rsidR="00213476">
        <w:rPr>
          <w:rFonts w:ascii="Arial" w:hAnsi="Arial" w:cs="Arial"/>
          <w:sz w:val="24"/>
          <w:szCs w:val="24"/>
        </w:rPr>
        <w:t xml:space="preserve">While it is trite that Infonomix should not benefit out of a contract which is void </w:t>
      </w:r>
    </w:p>
    <w:p w14:paraId="3BE753F8" w14:textId="77777777" w:rsidR="008F114A" w:rsidRDefault="00213476" w:rsidP="004721CE">
      <w:pPr>
        <w:jc w:val="both"/>
        <w:rPr>
          <w:rFonts w:ascii="Arial" w:hAnsi="Arial" w:cs="Arial"/>
          <w:sz w:val="24"/>
          <w:szCs w:val="24"/>
        </w:rPr>
      </w:pPr>
      <w:r>
        <w:rPr>
          <w:rFonts w:ascii="Arial" w:hAnsi="Arial" w:cs="Arial"/>
          <w:sz w:val="24"/>
          <w:szCs w:val="24"/>
        </w:rPr>
        <w:t xml:space="preserve">ab initio, in this instance the SABC </w:t>
      </w:r>
      <w:r w:rsidR="008F114A">
        <w:rPr>
          <w:rFonts w:ascii="Arial" w:hAnsi="Arial" w:cs="Arial"/>
          <w:sz w:val="24"/>
          <w:szCs w:val="24"/>
        </w:rPr>
        <w:t xml:space="preserve">may have </w:t>
      </w:r>
      <w:r w:rsidR="00B55825">
        <w:rPr>
          <w:rFonts w:ascii="Arial" w:hAnsi="Arial" w:cs="Arial"/>
          <w:sz w:val="24"/>
          <w:szCs w:val="24"/>
        </w:rPr>
        <w:t>benefitted</w:t>
      </w:r>
      <w:r>
        <w:rPr>
          <w:rFonts w:ascii="Arial" w:hAnsi="Arial" w:cs="Arial"/>
          <w:sz w:val="24"/>
          <w:szCs w:val="24"/>
        </w:rPr>
        <w:t xml:space="preserve"> from whatever service it </w:t>
      </w:r>
    </w:p>
    <w:p w14:paraId="44FABE38" w14:textId="77777777" w:rsidR="008F114A" w:rsidRDefault="00213476" w:rsidP="004721CE">
      <w:pPr>
        <w:jc w:val="both"/>
        <w:rPr>
          <w:rFonts w:ascii="Arial" w:hAnsi="Arial" w:cs="Arial"/>
          <w:sz w:val="24"/>
          <w:szCs w:val="24"/>
        </w:rPr>
      </w:pPr>
      <w:r>
        <w:rPr>
          <w:rFonts w:ascii="Arial" w:hAnsi="Arial" w:cs="Arial"/>
          <w:sz w:val="24"/>
          <w:szCs w:val="24"/>
        </w:rPr>
        <w:t>received from Infonomix before the contract was terminated</w:t>
      </w:r>
      <w:r w:rsidR="008F114A">
        <w:rPr>
          <w:rFonts w:ascii="Arial" w:hAnsi="Arial" w:cs="Arial"/>
          <w:sz w:val="24"/>
          <w:szCs w:val="24"/>
        </w:rPr>
        <w:t xml:space="preserve"> and probably extending </w:t>
      </w:r>
    </w:p>
    <w:p w14:paraId="686A385E" w14:textId="77777777" w:rsidR="008F114A" w:rsidRDefault="008F114A" w:rsidP="004721CE">
      <w:pPr>
        <w:jc w:val="both"/>
        <w:rPr>
          <w:rFonts w:ascii="Arial" w:hAnsi="Arial" w:cs="Arial"/>
          <w:sz w:val="24"/>
          <w:szCs w:val="24"/>
        </w:rPr>
      </w:pPr>
      <w:r>
        <w:rPr>
          <w:rFonts w:ascii="Arial" w:hAnsi="Arial" w:cs="Arial"/>
          <w:sz w:val="24"/>
          <w:szCs w:val="24"/>
        </w:rPr>
        <w:t>beyond that period</w:t>
      </w:r>
      <w:r w:rsidR="000D472C">
        <w:rPr>
          <w:rFonts w:ascii="Arial" w:hAnsi="Arial" w:cs="Arial"/>
          <w:sz w:val="24"/>
          <w:szCs w:val="24"/>
        </w:rPr>
        <w:t>.</w:t>
      </w:r>
      <w:r w:rsidR="0088466C">
        <w:rPr>
          <w:rFonts w:ascii="Arial" w:hAnsi="Arial" w:cs="Arial"/>
          <w:sz w:val="24"/>
          <w:szCs w:val="24"/>
        </w:rPr>
        <w:t xml:space="preserve"> </w:t>
      </w:r>
      <w:r w:rsidR="000D472C">
        <w:rPr>
          <w:rFonts w:ascii="Arial" w:hAnsi="Arial" w:cs="Arial"/>
          <w:sz w:val="24"/>
          <w:szCs w:val="24"/>
        </w:rPr>
        <w:t xml:space="preserve">By declaring the agreement void ab initio Infornomix would be </w:t>
      </w:r>
    </w:p>
    <w:p w14:paraId="3F275685" w14:textId="18BB66FA" w:rsidR="00B55825" w:rsidRDefault="000D472C" w:rsidP="004721CE">
      <w:pPr>
        <w:jc w:val="both"/>
        <w:rPr>
          <w:rFonts w:ascii="Arial" w:hAnsi="Arial" w:cs="Arial"/>
          <w:sz w:val="24"/>
          <w:szCs w:val="24"/>
        </w:rPr>
      </w:pPr>
      <w:r>
        <w:rPr>
          <w:rFonts w:ascii="Arial" w:hAnsi="Arial" w:cs="Arial"/>
          <w:sz w:val="24"/>
          <w:szCs w:val="24"/>
        </w:rPr>
        <w:t xml:space="preserve">prevented from deriving further benefit from the SABC derived out of the contract. </w:t>
      </w:r>
    </w:p>
    <w:p w14:paraId="511755D7" w14:textId="77777777" w:rsidR="00B55825" w:rsidRDefault="00B55825" w:rsidP="004721CE">
      <w:pPr>
        <w:jc w:val="both"/>
        <w:rPr>
          <w:rFonts w:ascii="Arial" w:hAnsi="Arial" w:cs="Arial"/>
          <w:sz w:val="24"/>
          <w:szCs w:val="24"/>
        </w:rPr>
      </w:pPr>
    </w:p>
    <w:p w14:paraId="6EE363EF" w14:textId="4ECD4F11" w:rsidR="00B55825" w:rsidRDefault="00B55825" w:rsidP="004721CE">
      <w:pPr>
        <w:jc w:val="both"/>
        <w:rPr>
          <w:rFonts w:ascii="Arial" w:hAnsi="Arial" w:cs="Arial"/>
          <w:sz w:val="24"/>
          <w:szCs w:val="24"/>
        </w:rPr>
      </w:pPr>
      <w:r>
        <w:rPr>
          <w:rFonts w:ascii="Arial" w:hAnsi="Arial" w:cs="Arial"/>
          <w:sz w:val="24"/>
          <w:szCs w:val="24"/>
        </w:rPr>
        <w:t>[</w:t>
      </w:r>
      <w:r w:rsidR="007D688C">
        <w:rPr>
          <w:rFonts w:ascii="Arial" w:hAnsi="Arial" w:cs="Arial"/>
          <w:sz w:val="24"/>
          <w:szCs w:val="24"/>
        </w:rPr>
        <w:t>8</w:t>
      </w:r>
      <w:r w:rsidR="008F114A">
        <w:rPr>
          <w:rFonts w:ascii="Arial" w:hAnsi="Arial" w:cs="Arial"/>
          <w:sz w:val="24"/>
          <w:szCs w:val="24"/>
        </w:rPr>
        <w:t>5</w:t>
      </w:r>
      <w:r>
        <w:rPr>
          <w:rFonts w:ascii="Arial" w:hAnsi="Arial" w:cs="Arial"/>
          <w:sz w:val="24"/>
          <w:szCs w:val="24"/>
        </w:rPr>
        <w:t>]</w:t>
      </w:r>
      <w:r>
        <w:rPr>
          <w:rFonts w:ascii="Arial" w:hAnsi="Arial" w:cs="Arial"/>
          <w:sz w:val="24"/>
          <w:szCs w:val="24"/>
        </w:rPr>
        <w:tab/>
        <w:t xml:space="preserve">The SIU has not determined in its investigations what the value of such benefit </w:t>
      </w:r>
    </w:p>
    <w:p w14:paraId="01BFE3A0" w14:textId="713048F0" w:rsidR="00B55825" w:rsidRDefault="00B55825" w:rsidP="004721CE">
      <w:pPr>
        <w:jc w:val="both"/>
        <w:rPr>
          <w:rFonts w:ascii="Arial" w:hAnsi="Arial" w:cs="Arial"/>
          <w:sz w:val="24"/>
          <w:szCs w:val="24"/>
        </w:rPr>
      </w:pPr>
      <w:r>
        <w:rPr>
          <w:rFonts w:ascii="Arial" w:hAnsi="Arial" w:cs="Arial"/>
          <w:sz w:val="24"/>
          <w:szCs w:val="24"/>
        </w:rPr>
        <w:t>might be and it has no</w:t>
      </w:r>
      <w:r w:rsidR="005B7D8B">
        <w:rPr>
          <w:rFonts w:ascii="Arial" w:hAnsi="Arial" w:cs="Arial"/>
          <w:sz w:val="24"/>
          <w:szCs w:val="24"/>
        </w:rPr>
        <w:t>t</w:t>
      </w:r>
      <w:r>
        <w:rPr>
          <w:rFonts w:ascii="Arial" w:hAnsi="Arial" w:cs="Arial"/>
          <w:sz w:val="24"/>
          <w:szCs w:val="24"/>
        </w:rPr>
        <w:t xml:space="preserve"> made out a case why it should be determined that it is entitled </w:t>
      </w:r>
    </w:p>
    <w:p w14:paraId="507BF896" w14:textId="388F2B77" w:rsidR="00B55825" w:rsidRDefault="00B55825" w:rsidP="004721CE">
      <w:pPr>
        <w:jc w:val="both"/>
        <w:rPr>
          <w:rFonts w:ascii="Arial" w:hAnsi="Arial" w:cs="Arial"/>
          <w:sz w:val="24"/>
          <w:szCs w:val="24"/>
        </w:rPr>
      </w:pPr>
      <w:r>
        <w:rPr>
          <w:rFonts w:ascii="Arial" w:hAnsi="Arial" w:cs="Arial"/>
          <w:sz w:val="24"/>
          <w:szCs w:val="24"/>
        </w:rPr>
        <w:t>to an order in the alternative</w:t>
      </w:r>
      <w:r w:rsidR="00212611">
        <w:rPr>
          <w:rFonts w:ascii="Arial" w:hAnsi="Arial" w:cs="Arial"/>
          <w:sz w:val="24"/>
          <w:szCs w:val="24"/>
        </w:rPr>
        <w:t>,</w:t>
      </w:r>
      <w:r>
        <w:rPr>
          <w:rFonts w:ascii="Arial" w:hAnsi="Arial" w:cs="Arial"/>
          <w:sz w:val="24"/>
          <w:szCs w:val="24"/>
        </w:rPr>
        <w:t xml:space="preserve"> if in its investigations it did not go further in determining</w:t>
      </w:r>
    </w:p>
    <w:p w14:paraId="46784E88" w14:textId="77777777" w:rsidR="0088466C" w:rsidRDefault="00B55825" w:rsidP="004721CE">
      <w:pPr>
        <w:jc w:val="both"/>
        <w:rPr>
          <w:rFonts w:ascii="Arial" w:hAnsi="Arial" w:cs="Arial"/>
          <w:sz w:val="24"/>
          <w:szCs w:val="24"/>
        </w:rPr>
      </w:pPr>
      <w:r>
        <w:rPr>
          <w:rFonts w:ascii="Arial" w:hAnsi="Arial" w:cs="Arial"/>
          <w:sz w:val="24"/>
          <w:szCs w:val="24"/>
        </w:rPr>
        <w:t>what gains or losses the SABC suffered as a result of the impugned decision</w:t>
      </w:r>
      <w:r w:rsidR="0088466C">
        <w:rPr>
          <w:rFonts w:ascii="Arial" w:hAnsi="Arial" w:cs="Arial"/>
          <w:sz w:val="24"/>
          <w:szCs w:val="24"/>
        </w:rPr>
        <w:t xml:space="preserve"> or what </w:t>
      </w:r>
    </w:p>
    <w:p w14:paraId="357076A9" w14:textId="77777777" w:rsidR="009C5333" w:rsidRDefault="0088466C" w:rsidP="004721CE">
      <w:pPr>
        <w:jc w:val="both"/>
        <w:rPr>
          <w:rFonts w:ascii="Arial" w:hAnsi="Arial" w:cs="Arial"/>
          <w:sz w:val="24"/>
          <w:szCs w:val="24"/>
        </w:rPr>
      </w:pPr>
      <w:r>
        <w:rPr>
          <w:rFonts w:ascii="Arial" w:hAnsi="Arial" w:cs="Arial"/>
          <w:sz w:val="24"/>
          <w:szCs w:val="24"/>
        </w:rPr>
        <w:t>profits were earned</w:t>
      </w:r>
      <w:r w:rsidR="00B55825">
        <w:rPr>
          <w:rFonts w:ascii="Arial" w:hAnsi="Arial" w:cs="Arial"/>
          <w:sz w:val="24"/>
          <w:szCs w:val="24"/>
        </w:rPr>
        <w:t>.</w:t>
      </w:r>
      <w:r>
        <w:rPr>
          <w:rFonts w:ascii="Arial" w:hAnsi="Arial" w:cs="Arial"/>
          <w:sz w:val="24"/>
          <w:szCs w:val="24"/>
        </w:rPr>
        <w:t xml:space="preserve"> The SIU </w:t>
      </w:r>
      <w:r w:rsidR="00AA612C">
        <w:rPr>
          <w:rFonts w:ascii="Arial" w:hAnsi="Arial" w:cs="Arial"/>
          <w:sz w:val="24"/>
          <w:szCs w:val="24"/>
        </w:rPr>
        <w:t>had full access to information</w:t>
      </w:r>
      <w:r>
        <w:rPr>
          <w:rFonts w:ascii="Arial" w:hAnsi="Arial" w:cs="Arial"/>
          <w:sz w:val="24"/>
          <w:szCs w:val="24"/>
        </w:rPr>
        <w:t xml:space="preserve"> at the SABC from which it </w:t>
      </w:r>
    </w:p>
    <w:p w14:paraId="29D3258C" w14:textId="361D24F3" w:rsidR="009C5333" w:rsidRDefault="0088466C" w:rsidP="004721CE">
      <w:pPr>
        <w:jc w:val="both"/>
        <w:rPr>
          <w:rFonts w:ascii="Arial" w:hAnsi="Arial" w:cs="Arial"/>
          <w:sz w:val="24"/>
          <w:szCs w:val="24"/>
        </w:rPr>
      </w:pPr>
      <w:r>
        <w:rPr>
          <w:rFonts w:ascii="Arial" w:hAnsi="Arial" w:cs="Arial"/>
          <w:sz w:val="24"/>
          <w:szCs w:val="24"/>
        </w:rPr>
        <w:t>could establish that more than the R4,5 million was paid out</w:t>
      </w:r>
      <w:r w:rsidR="00AA612C">
        <w:rPr>
          <w:rFonts w:ascii="Arial" w:hAnsi="Arial" w:cs="Arial"/>
          <w:sz w:val="24"/>
          <w:szCs w:val="24"/>
        </w:rPr>
        <w:t xml:space="preserve">. </w:t>
      </w:r>
      <w:r w:rsidR="009C5333">
        <w:rPr>
          <w:rFonts w:ascii="Arial" w:hAnsi="Arial" w:cs="Arial"/>
          <w:sz w:val="24"/>
          <w:szCs w:val="24"/>
        </w:rPr>
        <w:t>The SIU has made</w:t>
      </w:r>
      <w:r w:rsidR="005B7D8B">
        <w:rPr>
          <w:rFonts w:ascii="Arial" w:hAnsi="Arial" w:cs="Arial"/>
          <w:sz w:val="24"/>
          <w:szCs w:val="24"/>
        </w:rPr>
        <w:t xml:space="preserve"> </w:t>
      </w:r>
      <w:r w:rsidR="009C5333">
        <w:rPr>
          <w:rFonts w:ascii="Arial" w:hAnsi="Arial" w:cs="Arial"/>
          <w:sz w:val="24"/>
          <w:szCs w:val="24"/>
        </w:rPr>
        <w:t xml:space="preserve">no </w:t>
      </w:r>
    </w:p>
    <w:p w14:paraId="227C7210" w14:textId="77777777" w:rsidR="009C5333" w:rsidRDefault="005B7D8B" w:rsidP="004721CE">
      <w:pPr>
        <w:jc w:val="both"/>
        <w:rPr>
          <w:rFonts w:ascii="Arial" w:hAnsi="Arial" w:cs="Arial"/>
          <w:sz w:val="24"/>
          <w:szCs w:val="24"/>
        </w:rPr>
      </w:pPr>
      <w:r>
        <w:rPr>
          <w:rFonts w:ascii="Arial" w:hAnsi="Arial" w:cs="Arial"/>
          <w:sz w:val="24"/>
          <w:szCs w:val="24"/>
        </w:rPr>
        <w:t>demand for repayment of the R4,5 million</w:t>
      </w:r>
      <w:r w:rsidR="009C5333">
        <w:rPr>
          <w:rFonts w:ascii="Arial" w:hAnsi="Arial" w:cs="Arial"/>
          <w:sz w:val="24"/>
          <w:szCs w:val="24"/>
        </w:rPr>
        <w:t xml:space="preserve"> and additional amounts it might have </w:t>
      </w:r>
    </w:p>
    <w:p w14:paraId="3C907381" w14:textId="77777777" w:rsidR="009E051C" w:rsidRDefault="009C5333" w:rsidP="004721CE">
      <w:pPr>
        <w:jc w:val="both"/>
        <w:rPr>
          <w:rFonts w:ascii="Arial" w:hAnsi="Arial" w:cs="Arial"/>
          <w:sz w:val="24"/>
          <w:szCs w:val="24"/>
        </w:rPr>
      </w:pPr>
      <w:r>
        <w:rPr>
          <w:rFonts w:ascii="Arial" w:hAnsi="Arial" w:cs="Arial"/>
          <w:sz w:val="24"/>
          <w:szCs w:val="24"/>
        </w:rPr>
        <w:t xml:space="preserve">uncovered </w:t>
      </w:r>
      <w:r w:rsidR="005B7D8B">
        <w:rPr>
          <w:rFonts w:ascii="Arial" w:hAnsi="Arial" w:cs="Arial"/>
          <w:sz w:val="24"/>
          <w:szCs w:val="24"/>
        </w:rPr>
        <w:t xml:space="preserve">prior to the launch of this application. </w:t>
      </w:r>
      <w:r>
        <w:rPr>
          <w:rFonts w:ascii="Arial" w:hAnsi="Arial" w:cs="Arial"/>
          <w:sz w:val="24"/>
          <w:szCs w:val="24"/>
        </w:rPr>
        <w:t xml:space="preserve">The SIU does not make out a case </w:t>
      </w:r>
    </w:p>
    <w:p w14:paraId="3A573F13" w14:textId="77777777" w:rsidR="009E051C" w:rsidRDefault="009C5333" w:rsidP="004721CE">
      <w:pPr>
        <w:jc w:val="both"/>
        <w:rPr>
          <w:rFonts w:ascii="Arial" w:hAnsi="Arial" w:cs="Arial"/>
          <w:sz w:val="24"/>
          <w:szCs w:val="24"/>
        </w:rPr>
      </w:pPr>
      <w:r>
        <w:rPr>
          <w:rFonts w:ascii="Arial" w:hAnsi="Arial" w:cs="Arial"/>
          <w:sz w:val="24"/>
          <w:szCs w:val="24"/>
        </w:rPr>
        <w:t xml:space="preserve">that the SABC itself was not playing open cards and was refusing to avail information </w:t>
      </w:r>
    </w:p>
    <w:p w14:paraId="18104383" w14:textId="77777777" w:rsidR="00EB6851" w:rsidRDefault="009C5333" w:rsidP="004721CE">
      <w:pPr>
        <w:jc w:val="both"/>
        <w:rPr>
          <w:rFonts w:ascii="Arial" w:hAnsi="Arial" w:cs="Arial"/>
          <w:sz w:val="24"/>
          <w:szCs w:val="24"/>
        </w:rPr>
      </w:pPr>
      <w:r>
        <w:rPr>
          <w:rFonts w:ascii="Arial" w:hAnsi="Arial" w:cs="Arial"/>
          <w:sz w:val="24"/>
          <w:szCs w:val="24"/>
        </w:rPr>
        <w:t xml:space="preserve">from its books regarding its dealings with </w:t>
      </w:r>
      <w:r w:rsidR="005B7D8B">
        <w:rPr>
          <w:rFonts w:ascii="Arial" w:hAnsi="Arial" w:cs="Arial"/>
          <w:sz w:val="24"/>
          <w:szCs w:val="24"/>
        </w:rPr>
        <w:t>Infonomix</w:t>
      </w:r>
      <w:r w:rsidR="009E051C">
        <w:rPr>
          <w:rFonts w:ascii="Arial" w:hAnsi="Arial" w:cs="Arial"/>
          <w:sz w:val="24"/>
          <w:szCs w:val="24"/>
        </w:rPr>
        <w:t xml:space="preserve"> justifying an order in the alternative </w:t>
      </w:r>
    </w:p>
    <w:p w14:paraId="2343353C" w14:textId="77777777" w:rsidR="008F114A" w:rsidRDefault="009E051C" w:rsidP="004721CE">
      <w:pPr>
        <w:jc w:val="both"/>
        <w:rPr>
          <w:rFonts w:ascii="Arial" w:hAnsi="Arial" w:cs="Arial"/>
          <w:sz w:val="24"/>
          <w:szCs w:val="24"/>
        </w:rPr>
      </w:pPr>
      <w:r>
        <w:rPr>
          <w:rFonts w:ascii="Arial" w:hAnsi="Arial" w:cs="Arial"/>
          <w:sz w:val="24"/>
          <w:szCs w:val="24"/>
        </w:rPr>
        <w:t>against Infonomi</w:t>
      </w:r>
      <w:r w:rsidR="00B3302A">
        <w:rPr>
          <w:rFonts w:ascii="Arial" w:hAnsi="Arial" w:cs="Arial"/>
          <w:sz w:val="24"/>
          <w:szCs w:val="24"/>
        </w:rPr>
        <w:t>x</w:t>
      </w:r>
      <w:r>
        <w:rPr>
          <w:rFonts w:ascii="Arial" w:hAnsi="Arial" w:cs="Arial"/>
          <w:sz w:val="24"/>
          <w:szCs w:val="24"/>
        </w:rPr>
        <w:t xml:space="preserve"> only. Infonomix </w:t>
      </w:r>
      <w:r w:rsidR="005B7D8B">
        <w:rPr>
          <w:rFonts w:ascii="Arial" w:hAnsi="Arial" w:cs="Arial"/>
          <w:sz w:val="24"/>
          <w:szCs w:val="24"/>
        </w:rPr>
        <w:t>has not be</w:t>
      </w:r>
      <w:r w:rsidR="00DB4A71">
        <w:rPr>
          <w:rFonts w:ascii="Arial" w:hAnsi="Arial" w:cs="Arial"/>
          <w:sz w:val="24"/>
          <w:szCs w:val="24"/>
        </w:rPr>
        <w:t>en</w:t>
      </w:r>
      <w:r w:rsidR="005B7D8B">
        <w:rPr>
          <w:rFonts w:ascii="Arial" w:hAnsi="Arial" w:cs="Arial"/>
          <w:sz w:val="24"/>
          <w:szCs w:val="24"/>
        </w:rPr>
        <w:t xml:space="preserve"> </w:t>
      </w:r>
      <w:r w:rsidR="008F114A">
        <w:rPr>
          <w:rFonts w:ascii="Arial" w:hAnsi="Arial" w:cs="Arial"/>
          <w:sz w:val="24"/>
          <w:szCs w:val="24"/>
        </w:rPr>
        <w:t xml:space="preserve">prior to the launch of this application </w:t>
      </w:r>
    </w:p>
    <w:p w14:paraId="2B5F1246" w14:textId="77777777" w:rsidR="008F114A" w:rsidRDefault="008F114A" w:rsidP="004721CE">
      <w:pPr>
        <w:jc w:val="both"/>
        <w:rPr>
          <w:rFonts w:ascii="Arial" w:hAnsi="Arial" w:cs="Arial"/>
          <w:sz w:val="24"/>
          <w:szCs w:val="24"/>
        </w:rPr>
      </w:pPr>
      <w:r>
        <w:rPr>
          <w:rFonts w:ascii="Arial" w:hAnsi="Arial" w:cs="Arial"/>
          <w:sz w:val="24"/>
          <w:szCs w:val="24"/>
        </w:rPr>
        <w:t xml:space="preserve">been </w:t>
      </w:r>
      <w:r w:rsidR="00DB4A71">
        <w:rPr>
          <w:rFonts w:ascii="Arial" w:hAnsi="Arial" w:cs="Arial"/>
          <w:sz w:val="24"/>
          <w:szCs w:val="24"/>
        </w:rPr>
        <w:t>approached by the SIU to give an account of its services to the SABC</w:t>
      </w:r>
      <w:r w:rsidR="009E051C">
        <w:rPr>
          <w:rFonts w:ascii="Arial" w:hAnsi="Arial" w:cs="Arial"/>
          <w:sz w:val="24"/>
          <w:szCs w:val="24"/>
        </w:rPr>
        <w:t xml:space="preserve"> and </w:t>
      </w:r>
    </w:p>
    <w:p w14:paraId="11491555" w14:textId="77777777" w:rsidR="008F114A" w:rsidRDefault="009E051C" w:rsidP="004721CE">
      <w:pPr>
        <w:jc w:val="both"/>
        <w:rPr>
          <w:rFonts w:ascii="Arial" w:hAnsi="Arial" w:cs="Arial"/>
          <w:sz w:val="24"/>
          <w:szCs w:val="24"/>
        </w:rPr>
      </w:pPr>
      <w:r>
        <w:rPr>
          <w:rFonts w:ascii="Arial" w:hAnsi="Arial" w:cs="Arial"/>
          <w:sz w:val="24"/>
          <w:szCs w:val="24"/>
        </w:rPr>
        <w:t xml:space="preserve">payment received </w:t>
      </w:r>
      <w:r w:rsidR="008F114A">
        <w:rPr>
          <w:rFonts w:ascii="Arial" w:hAnsi="Arial" w:cs="Arial"/>
          <w:sz w:val="24"/>
          <w:szCs w:val="24"/>
        </w:rPr>
        <w:t>or</w:t>
      </w:r>
      <w:r>
        <w:rPr>
          <w:rFonts w:ascii="Arial" w:hAnsi="Arial" w:cs="Arial"/>
          <w:sz w:val="24"/>
          <w:szCs w:val="24"/>
        </w:rPr>
        <w:t xml:space="preserve"> profits paid out</w:t>
      </w:r>
      <w:r w:rsidR="008F114A">
        <w:rPr>
          <w:rFonts w:ascii="Arial" w:hAnsi="Arial" w:cs="Arial"/>
          <w:sz w:val="24"/>
          <w:szCs w:val="24"/>
        </w:rPr>
        <w:t xml:space="preserve"> and that Infonomix declined to give such </w:t>
      </w:r>
    </w:p>
    <w:p w14:paraId="6EDCFF12" w14:textId="77777777" w:rsidR="008F114A" w:rsidRDefault="008F114A" w:rsidP="004721CE">
      <w:pPr>
        <w:jc w:val="both"/>
        <w:rPr>
          <w:rFonts w:ascii="Arial" w:hAnsi="Arial" w:cs="Arial"/>
          <w:sz w:val="24"/>
          <w:szCs w:val="24"/>
        </w:rPr>
      </w:pPr>
      <w:r>
        <w:rPr>
          <w:rFonts w:ascii="Arial" w:hAnsi="Arial" w:cs="Arial"/>
          <w:sz w:val="24"/>
          <w:szCs w:val="24"/>
        </w:rPr>
        <w:t>information</w:t>
      </w:r>
      <w:r w:rsidR="005B7D8B">
        <w:rPr>
          <w:rFonts w:ascii="Arial" w:hAnsi="Arial" w:cs="Arial"/>
          <w:sz w:val="24"/>
          <w:szCs w:val="24"/>
        </w:rPr>
        <w:t>.</w:t>
      </w:r>
      <w:r w:rsidR="00212611">
        <w:rPr>
          <w:rFonts w:ascii="Arial" w:hAnsi="Arial" w:cs="Arial"/>
          <w:sz w:val="24"/>
          <w:szCs w:val="24"/>
        </w:rPr>
        <w:t xml:space="preserve"> </w:t>
      </w:r>
      <w:r w:rsidR="00DB4A71">
        <w:rPr>
          <w:rFonts w:ascii="Arial" w:hAnsi="Arial" w:cs="Arial"/>
          <w:sz w:val="24"/>
          <w:szCs w:val="24"/>
        </w:rPr>
        <w:t xml:space="preserve">In my view there is scant information available to this court to justify </w:t>
      </w:r>
      <w:r w:rsidR="009C5333">
        <w:rPr>
          <w:rFonts w:ascii="Arial" w:hAnsi="Arial" w:cs="Arial"/>
          <w:sz w:val="24"/>
          <w:szCs w:val="24"/>
        </w:rPr>
        <w:t xml:space="preserve">the </w:t>
      </w:r>
    </w:p>
    <w:p w14:paraId="7EB9FD22" w14:textId="3BC42570" w:rsidR="00EB6851" w:rsidRDefault="009C5333" w:rsidP="004721CE">
      <w:pPr>
        <w:jc w:val="both"/>
        <w:rPr>
          <w:rFonts w:ascii="Arial" w:hAnsi="Arial" w:cs="Arial"/>
          <w:sz w:val="24"/>
          <w:szCs w:val="24"/>
        </w:rPr>
      </w:pPr>
      <w:r>
        <w:rPr>
          <w:rFonts w:ascii="Arial" w:hAnsi="Arial" w:cs="Arial"/>
          <w:sz w:val="24"/>
          <w:szCs w:val="24"/>
        </w:rPr>
        <w:t xml:space="preserve">rendition of a statement of account </w:t>
      </w:r>
      <w:r w:rsidR="009E051C">
        <w:rPr>
          <w:rFonts w:ascii="Arial" w:hAnsi="Arial" w:cs="Arial"/>
          <w:sz w:val="24"/>
          <w:szCs w:val="24"/>
        </w:rPr>
        <w:t xml:space="preserve">and debatement </w:t>
      </w:r>
      <w:r w:rsidR="00EB6851">
        <w:rPr>
          <w:rFonts w:ascii="Arial" w:hAnsi="Arial" w:cs="Arial"/>
          <w:sz w:val="24"/>
          <w:szCs w:val="24"/>
        </w:rPr>
        <w:t>thereof.</w:t>
      </w:r>
      <w:r w:rsidR="009E051C">
        <w:rPr>
          <w:rFonts w:ascii="Arial" w:hAnsi="Arial" w:cs="Arial"/>
          <w:sz w:val="24"/>
          <w:szCs w:val="24"/>
        </w:rPr>
        <w:t xml:space="preserve"> </w:t>
      </w:r>
    </w:p>
    <w:p w14:paraId="3309F6DA" w14:textId="77777777" w:rsidR="00EB6851" w:rsidRDefault="00EB6851" w:rsidP="004721CE">
      <w:pPr>
        <w:jc w:val="both"/>
        <w:rPr>
          <w:rFonts w:ascii="Arial" w:hAnsi="Arial" w:cs="Arial"/>
          <w:sz w:val="24"/>
          <w:szCs w:val="24"/>
        </w:rPr>
      </w:pPr>
    </w:p>
    <w:p w14:paraId="4CFC659F" w14:textId="1DEA8DA2" w:rsidR="00EB6851" w:rsidRDefault="00EB6851" w:rsidP="004721CE">
      <w:pPr>
        <w:jc w:val="both"/>
        <w:rPr>
          <w:rFonts w:ascii="Arial" w:hAnsi="Arial" w:cs="Arial"/>
          <w:sz w:val="24"/>
          <w:szCs w:val="24"/>
        </w:rPr>
      </w:pPr>
      <w:r>
        <w:rPr>
          <w:rFonts w:ascii="Arial" w:hAnsi="Arial" w:cs="Arial"/>
          <w:sz w:val="24"/>
          <w:szCs w:val="24"/>
        </w:rPr>
        <w:t>[</w:t>
      </w:r>
      <w:r w:rsidR="007D688C">
        <w:rPr>
          <w:rFonts w:ascii="Arial" w:hAnsi="Arial" w:cs="Arial"/>
          <w:sz w:val="24"/>
          <w:szCs w:val="24"/>
        </w:rPr>
        <w:t>8</w:t>
      </w:r>
      <w:r w:rsidR="008F114A">
        <w:rPr>
          <w:rFonts w:ascii="Arial" w:hAnsi="Arial" w:cs="Arial"/>
          <w:sz w:val="24"/>
          <w:szCs w:val="24"/>
        </w:rPr>
        <w:t>6</w:t>
      </w:r>
      <w:r>
        <w:rPr>
          <w:rFonts w:ascii="Arial" w:hAnsi="Arial" w:cs="Arial"/>
          <w:sz w:val="24"/>
          <w:szCs w:val="24"/>
        </w:rPr>
        <w:t>]</w:t>
      </w:r>
      <w:r>
        <w:rPr>
          <w:rFonts w:ascii="Arial" w:hAnsi="Arial" w:cs="Arial"/>
          <w:sz w:val="24"/>
          <w:szCs w:val="24"/>
        </w:rPr>
        <w:tab/>
        <w:t xml:space="preserve">In my view it would therefore not be just and equitable to grant prayers 3 or the </w:t>
      </w:r>
    </w:p>
    <w:p w14:paraId="3AA7AFC3" w14:textId="64E8AB31" w:rsidR="00EB6851" w:rsidRDefault="00EB6851" w:rsidP="004721CE">
      <w:pPr>
        <w:jc w:val="both"/>
        <w:rPr>
          <w:rFonts w:ascii="Arial" w:hAnsi="Arial" w:cs="Arial"/>
          <w:sz w:val="24"/>
          <w:szCs w:val="24"/>
        </w:rPr>
      </w:pPr>
      <w:r>
        <w:rPr>
          <w:rFonts w:ascii="Arial" w:hAnsi="Arial" w:cs="Arial"/>
          <w:sz w:val="24"/>
          <w:szCs w:val="24"/>
        </w:rPr>
        <w:t>alternative prayer 4.</w:t>
      </w:r>
    </w:p>
    <w:p w14:paraId="0AD8C307" w14:textId="77777777" w:rsidR="00EB6851" w:rsidRDefault="00EB6851" w:rsidP="004721CE">
      <w:pPr>
        <w:jc w:val="both"/>
        <w:rPr>
          <w:rFonts w:ascii="Arial" w:hAnsi="Arial" w:cs="Arial"/>
          <w:sz w:val="24"/>
          <w:szCs w:val="24"/>
        </w:rPr>
      </w:pPr>
    </w:p>
    <w:p w14:paraId="116786ED" w14:textId="79E398F1" w:rsidR="00EB6851" w:rsidRDefault="00EB6851" w:rsidP="004721CE">
      <w:pPr>
        <w:jc w:val="both"/>
        <w:rPr>
          <w:rFonts w:ascii="Arial" w:hAnsi="Arial" w:cs="Arial"/>
          <w:sz w:val="24"/>
          <w:szCs w:val="24"/>
        </w:rPr>
      </w:pPr>
      <w:r>
        <w:rPr>
          <w:rFonts w:ascii="Arial" w:hAnsi="Arial" w:cs="Arial"/>
          <w:sz w:val="24"/>
          <w:szCs w:val="24"/>
        </w:rPr>
        <w:t>[</w:t>
      </w:r>
      <w:r w:rsidR="007D688C">
        <w:rPr>
          <w:rFonts w:ascii="Arial" w:hAnsi="Arial" w:cs="Arial"/>
          <w:sz w:val="24"/>
          <w:szCs w:val="24"/>
        </w:rPr>
        <w:t>86</w:t>
      </w:r>
      <w:r>
        <w:rPr>
          <w:rFonts w:ascii="Arial" w:hAnsi="Arial" w:cs="Arial"/>
          <w:sz w:val="24"/>
          <w:szCs w:val="24"/>
        </w:rPr>
        <w:t>]</w:t>
      </w:r>
      <w:r>
        <w:rPr>
          <w:rFonts w:ascii="Arial" w:hAnsi="Arial" w:cs="Arial"/>
          <w:sz w:val="24"/>
          <w:szCs w:val="24"/>
        </w:rPr>
        <w:tab/>
        <w:t>In the result the following order is granted:</w:t>
      </w:r>
    </w:p>
    <w:p w14:paraId="39A1C090" w14:textId="77777777" w:rsidR="00EB6851" w:rsidRDefault="00EB6851" w:rsidP="004721CE">
      <w:pPr>
        <w:jc w:val="both"/>
        <w:rPr>
          <w:rFonts w:ascii="Arial" w:hAnsi="Arial" w:cs="Arial"/>
          <w:sz w:val="24"/>
          <w:szCs w:val="24"/>
        </w:rPr>
      </w:pPr>
    </w:p>
    <w:p w14:paraId="7AD1208E" w14:textId="77777777" w:rsidR="00EB6851" w:rsidRDefault="00EB6851" w:rsidP="004721CE">
      <w:pPr>
        <w:jc w:val="both"/>
        <w:rPr>
          <w:rFonts w:ascii="Arial" w:hAnsi="Arial" w:cs="Arial"/>
          <w:sz w:val="24"/>
          <w:szCs w:val="24"/>
        </w:rPr>
      </w:pPr>
    </w:p>
    <w:p w14:paraId="558BE096" w14:textId="0717CC19" w:rsidR="00165097" w:rsidRPr="005F2FBD" w:rsidRDefault="005F2FBD" w:rsidP="005F2FBD">
      <w:pPr>
        <w:ind w:left="1080" w:hanging="360"/>
        <w:jc w:val="both"/>
        <w:rPr>
          <w:rFonts w:ascii="Arial" w:hAnsi="Arial" w:cs="Arial"/>
          <w:sz w:val="24"/>
          <w:szCs w:val="24"/>
        </w:rPr>
      </w:pPr>
      <w:r>
        <w:rPr>
          <w:rFonts w:ascii="Arial" w:hAnsi="Arial" w:cs="Arial"/>
          <w:sz w:val="24"/>
          <w:szCs w:val="24"/>
        </w:rPr>
        <w:t>1</w:t>
      </w:r>
      <w:bookmarkStart w:id="0" w:name="_GoBack"/>
      <w:bookmarkEnd w:id="0"/>
      <w:r>
        <w:rPr>
          <w:rFonts w:ascii="Arial" w:hAnsi="Arial" w:cs="Arial"/>
          <w:sz w:val="24"/>
          <w:szCs w:val="24"/>
        </w:rPr>
        <w:t>.</w:t>
      </w:r>
      <w:r>
        <w:rPr>
          <w:rFonts w:ascii="Arial" w:hAnsi="Arial" w:cs="Arial"/>
          <w:sz w:val="24"/>
          <w:szCs w:val="24"/>
        </w:rPr>
        <w:tab/>
      </w:r>
      <w:r w:rsidR="004E329C" w:rsidRPr="005F2FBD">
        <w:rPr>
          <w:rFonts w:ascii="Arial" w:hAnsi="Arial" w:cs="Arial"/>
          <w:sz w:val="24"/>
          <w:szCs w:val="24"/>
        </w:rPr>
        <w:t xml:space="preserve">It is ordered that the decision of the second respondent of 15 November </w:t>
      </w:r>
    </w:p>
    <w:p w14:paraId="47ECCC45" w14:textId="77777777" w:rsidR="00165097" w:rsidRDefault="00165097" w:rsidP="00165097">
      <w:pPr>
        <w:pStyle w:val="ListParagraph"/>
        <w:ind w:left="1080"/>
        <w:jc w:val="both"/>
        <w:rPr>
          <w:rFonts w:ascii="Arial" w:hAnsi="Arial" w:cs="Arial"/>
          <w:sz w:val="24"/>
          <w:szCs w:val="24"/>
        </w:rPr>
      </w:pPr>
    </w:p>
    <w:p w14:paraId="6463A505" w14:textId="67D7C02E" w:rsidR="00165097" w:rsidRDefault="004E329C" w:rsidP="00165097">
      <w:pPr>
        <w:pStyle w:val="ListParagraph"/>
        <w:ind w:left="1080"/>
        <w:jc w:val="both"/>
        <w:rPr>
          <w:rFonts w:ascii="Arial" w:hAnsi="Arial" w:cs="Arial"/>
          <w:sz w:val="24"/>
          <w:szCs w:val="24"/>
        </w:rPr>
      </w:pPr>
      <w:r>
        <w:rPr>
          <w:rFonts w:ascii="Arial" w:hAnsi="Arial" w:cs="Arial"/>
          <w:sz w:val="24"/>
          <w:szCs w:val="24"/>
        </w:rPr>
        <w:t xml:space="preserve">2016 to award the tender to the first respondent is reviewed and is set </w:t>
      </w:r>
    </w:p>
    <w:p w14:paraId="73445068" w14:textId="77777777" w:rsidR="00165097" w:rsidRDefault="00165097" w:rsidP="00165097">
      <w:pPr>
        <w:pStyle w:val="ListParagraph"/>
        <w:ind w:left="1080"/>
        <w:jc w:val="both"/>
        <w:rPr>
          <w:rFonts w:ascii="Arial" w:hAnsi="Arial" w:cs="Arial"/>
          <w:sz w:val="24"/>
          <w:szCs w:val="24"/>
        </w:rPr>
      </w:pPr>
    </w:p>
    <w:p w14:paraId="736B599E" w14:textId="5DBE9418" w:rsidR="00343A37" w:rsidRDefault="004E329C" w:rsidP="00165097">
      <w:pPr>
        <w:pStyle w:val="ListParagraph"/>
        <w:ind w:left="1080"/>
        <w:jc w:val="both"/>
        <w:rPr>
          <w:rFonts w:ascii="Arial" w:hAnsi="Arial" w:cs="Arial"/>
          <w:sz w:val="24"/>
          <w:szCs w:val="24"/>
        </w:rPr>
      </w:pPr>
      <w:r>
        <w:rPr>
          <w:rFonts w:ascii="Arial" w:hAnsi="Arial" w:cs="Arial"/>
          <w:sz w:val="24"/>
          <w:szCs w:val="24"/>
        </w:rPr>
        <w:t>aside</w:t>
      </w:r>
      <w:r w:rsidR="00165097">
        <w:rPr>
          <w:rFonts w:ascii="Arial" w:hAnsi="Arial" w:cs="Arial"/>
          <w:sz w:val="24"/>
          <w:szCs w:val="24"/>
        </w:rPr>
        <w:t>;</w:t>
      </w:r>
    </w:p>
    <w:p w14:paraId="4F40AA81" w14:textId="77777777" w:rsidR="00165097" w:rsidRDefault="00165097" w:rsidP="00165097">
      <w:pPr>
        <w:pStyle w:val="ListParagraph"/>
        <w:ind w:left="1080"/>
        <w:jc w:val="both"/>
        <w:rPr>
          <w:rFonts w:ascii="Arial" w:hAnsi="Arial" w:cs="Arial"/>
          <w:sz w:val="24"/>
          <w:szCs w:val="24"/>
        </w:rPr>
      </w:pPr>
    </w:p>
    <w:p w14:paraId="742DE44A" w14:textId="511B83F7" w:rsidR="00165097" w:rsidRPr="005F2FBD" w:rsidRDefault="005F2FBD" w:rsidP="005F2FBD">
      <w:pPr>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165097" w:rsidRPr="005F2FBD">
        <w:rPr>
          <w:rFonts w:ascii="Arial" w:hAnsi="Arial" w:cs="Arial"/>
          <w:sz w:val="24"/>
          <w:szCs w:val="24"/>
        </w:rPr>
        <w:t xml:space="preserve">It is hereby declared that the contract entered between the first and second </w:t>
      </w:r>
    </w:p>
    <w:p w14:paraId="3BD899D7" w14:textId="77777777" w:rsidR="00165097" w:rsidRDefault="00165097" w:rsidP="00165097">
      <w:pPr>
        <w:pStyle w:val="ListParagraph"/>
        <w:ind w:left="1080"/>
        <w:jc w:val="both"/>
        <w:rPr>
          <w:rFonts w:ascii="Arial" w:hAnsi="Arial" w:cs="Arial"/>
          <w:sz w:val="24"/>
          <w:szCs w:val="24"/>
        </w:rPr>
      </w:pPr>
    </w:p>
    <w:p w14:paraId="0B610AA4" w14:textId="1F9BECD0" w:rsidR="00165097" w:rsidRDefault="00165097" w:rsidP="00165097">
      <w:pPr>
        <w:pStyle w:val="ListParagraph"/>
        <w:ind w:left="1080"/>
        <w:jc w:val="both"/>
        <w:rPr>
          <w:rFonts w:ascii="Arial" w:hAnsi="Arial" w:cs="Arial"/>
          <w:sz w:val="24"/>
          <w:szCs w:val="24"/>
        </w:rPr>
      </w:pPr>
      <w:r>
        <w:rPr>
          <w:rFonts w:ascii="Arial" w:hAnsi="Arial" w:cs="Arial"/>
          <w:sz w:val="24"/>
          <w:szCs w:val="24"/>
        </w:rPr>
        <w:t xml:space="preserve">respondent on 7 December 2016 is void </w:t>
      </w:r>
      <w:r w:rsidRPr="007369F6">
        <w:rPr>
          <w:rFonts w:ascii="Arial" w:hAnsi="Arial" w:cs="Arial"/>
          <w:i/>
          <w:iCs/>
          <w:sz w:val="24"/>
          <w:szCs w:val="24"/>
        </w:rPr>
        <w:t>ab initio</w:t>
      </w:r>
      <w:r>
        <w:rPr>
          <w:rFonts w:ascii="Arial" w:hAnsi="Arial" w:cs="Arial"/>
          <w:sz w:val="24"/>
          <w:szCs w:val="24"/>
        </w:rPr>
        <w:t>;</w:t>
      </w:r>
    </w:p>
    <w:p w14:paraId="0EC151D5" w14:textId="15894800" w:rsidR="00165097" w:rsidRDefault="00165097" w:rsidP="00165097">
      <w:pPr>
        <w:jc w:val="both"/>
        <w:rPr>
          <w:rFonts w:ascii="Arial" w:hAnsi="Arial" w:cs="Arial"/>
          <w:sz w:val="24"/>
          <w:szCs w:val="24"/>
        </w:rPr>
      </w:pPr>
      <w:r>
        <w:rPr>
          <w:rFonts w:ascii="Arial" w:hAnsi="Arial" w:cs="Arial"/>
          <w:sz w:val="24"/>
          <w:szCs w:val="24"/>
        </w:rPr>
        <w:tab/>
      </w:r>
    </w:p>
    <w:p w14:paraId="2D65747F" w14:textId="5CC3795A" w:rsidR="00B3302A" w:rsidRPr="005F2FBD" w:rsidRDefault="005F2FBD" w:rsidP="005F2FBD">
      <w:pPr>
        <w:ind w:left="108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165097" w:rsidRPr="005F2FBD">
        <w:rPr>
          <w:rFonts w:ascii="Arial" w:hAnsi="Arial" w:cs="Arial"/>
          <w:sz w:val="24"/>
          <w:szCs w:val="24"/>
        </w:rPr>
        <w:t xml:space="preserve">The first respondent is ordered pay the costs of this application and that </w:t>
      </w:r>
    </w:p>
    <w:p w14:paraId="45BBB90C" w14:textId="77777777" w:rsidR="00B3302A" w:rsidRDefault="00B3302A" w:rsidP="00B3302A">
      <w:pPr>
        <w:pStyle w:val="ListParagraph"/>
        <w:ind w:left="1080"/>
        <w:jc w:val="both"/>
        <w:rPr>
          <w:rFonts w:ascii="Arial" w:hAnsi="Arial" w:cs="Arial"/>
          <w:sz w:val="24"/>
          <w:szCs w:val="24"/>
        </w:rPr>
      </w:pPr>
    </w:p>
    <w:p w14:paraId="1570505B" w14:textId="77777777" w:rsidR="00B3302A" w:rsidRDefault="00165097" w:rsidP="00165097">
      <w:pPr>
        <w:pStyle w:val="ListParagraph"/>
        <w:ind w:left="1080"/>
        <w:jc w:val="both"/>
        <w:rPr>
          <w:rFonts w:ascii="Arial" w:hAnsi="Arial" w:cs="Arial"/>
          <w:sz w:val="24"/>
          <w:szCs w:val="24"/>
        </w:rPr>
      </w:pPr>
      <w:r w:rsidRPr="00B3302A">
        <w:rPr>
          <w:rFonts w:ascii="Arial" w:hAnsi="Arial" w:cs="Arial"/>
          <w:sz w:val="24"/>
          <w:szCs w:val="24"/>
        </w:rPr>
        <w:t xml:space="preserve">such costs shall include the costs consequent upon the </w:t>
      </w:r>
      <w:r>
        <w:rPr>
          <w:rFonts w:ascii="Arial" w:hAnsi="Arial" w:cs="Arial"/>
          <w:sz w:val="24"/>
          <w:szCs w:val="24"/>
        </w:rPr>
        <w:t xml:space="preserve">employment of two </w:t>
      </w:r>
    </w:p>
    <w:p w14:paraId="4F4D6991" w14:textId="77777777" w:rsidR="00B3302A" w:rsidRDefault="00B3302A" w:rsidP="00165097">
      <w:pPr>
        <w:pStyle w:val="ListParagraph"/>
        <w:ind w:left="1080"/>
        <w:jc w:val="both"/>
        <w:rPr>
          <w:rFonts w:ascii="Arial" w:hAnsi="Arial" w:cs="Arial"/>
          <w:sz w:val="24"/>
          <w:szCs w:val="24"/>
        </w:rPr>
      </w:pPr>
    </w:p>
    <w:p w14:paraId="4DBDF7CB" w14:textId="10C777D9" w:rsidR="00165097" w:rsidRPr="00165097" w:rsidRDefault="00165097" w:rsidP="00165097">
      <w:pPr>
        <w:pStyle w:val="ListParagraph"/>
        <w:ind w:left="1080"/>
        <w:jc w:val="both"/>
        <w:rPr>
          <w:rFonts w:ascii="Arial" w:hAnsi="Arial" w:cs="Arial"/>
          <w:sz w:val="24"/>
          <w:szCs w:val="24"/>
        </w:rPr>
      </w:pPr>
      <w:r>
        <w:rPr>
          <w:rFonts w:ascii="Arial" w:hAnsi="Arial" w:cs="Arial"/>
          <w:sz w:val="24"/>
          <w:szCs w:val="24"/>
        </w:rPr>
        <w:t xml:space="preserve">counsel; </w:t>
      </w:r>
    </w:p>
    <w:p w14:paraId="43122AAB" w14:textId="2AFBB631" w:rsidR="00165097" w:rsidRDefault="00165097" w:rsidP="00165097">
      <w:pPr>
        <w:jc w:val="both"/>
        <w:rPr>
          <w:rFonts w:ascii="Arial" w:hAnsi="Arial" w:cs="Arial"/>
          <w:sz w:val="24"/>
          <w:szCs w:val="24"/>
        </w:rPr>
      </w:pPr>
      <w:r>
        <w:rPr>
          <w:rFonts w:ascii="Arial" w:hAnsi="Arial" w:cs="Arial"/>
          <w:sz w:val="24"/>
          <w:szCs w:val="24"/>
        </w:rPr>
        <w:tab/>
      </w:r>
    </w:p>
    <w:p w14:paraId="1A6D7FFF" w14:textId="6024AB8A" w:rsidR="004D2E0F" w:rsidRPr="00165097" w:rsidRDefault="004D2E0F" w:rsidP="0016509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7B93B47" w14:textId="77777777" w:rsidR="004D2E0F" w:rsidRDefault="004D2E0F" w:rsidP="004D2E0F">
      <w:pPr>
        <w:spacing w:line="360" w:lineRule="auto"/>
        <w:jc w:val="right"/>
        <w:rPr>
          <w:rFonts w:cs="Arial"/>
          <w:b/>
        </w:rPr>
      </w:pPr>
      <w:r>
        <w:rPr>
          <w:rFonts w:cs="Arial"/>
          <w:b/>
        </w:rPr>
        <w:t>_____________________</w:t>
      </w:r>
    </w:p>
    <w:p w14:paraId="5823D361" w14:textId="77777777" w:rsidR="004D2E0F" w:rsidRPr="004D2E0F" w:rsidRDefault="004D2E0F" w:rsidP="004D2E0F">
      <w:pPr>
        <w:spacing w:line="360" w:lineRule="auto"/>
        <w:jc w:val="right"/>
        <w:rPr>
          <w:rFonts w:ascii="Arial" w:hAnsi="Arial" w:cs="Arial"/>
          <w:b/>
        </w:rPr>
      </w:pPr>
      <w:r w:rsidRPr="004D2E0F">
        <w:rPr>
          <w:rFonts w:ascii="Arial" w:hAnsi="Arial" w:cs="Arial"/>
          <w:b/>
        </w:rPr>
        <w:t>TLHAPI J</w:t>
      </w:r>
    </w:p>
    <w:p w14:paraId="7171201B" w14:textId="77777777" w:rsidR="004D2E0F" w:rsidRPr="004D2E0F" w:rsidRDefault="004D2E0F" w:rsidP="004D2E0F">
      <w:pPr>
        <w:spacing w:line="360" w:lineRule="auto"/>
        <w:jc w:val="right"/>
        <w:rPr>
          <w:rFonts w:ascii="Arial" w:hAnsi="Arial" w:cs="Arial"/>
          <w:b/>
        </w:rPr>
      </w:pPr>
      <w:r w:rsidRPr="004D2E0F">
        <w:rPr>
          <w:rFonts w:ascii="Arial" w:hAnsi="Arial" w:cs="Arial"/>
          <w:b/>
        </w:rPr>
        <w:t>JUDGE OF THE HIGH COURT</w:t>
      </w:r>
    </w:p>
    <w:p w14:paraId="1BE98CEB" w14:textId="77777777" w:rsidR="004D2E0F" w:rsidRPr="004D2E0F" w:rsidRDefault="004D2E0F" w:rsidP="004D2E0F">
      <w:pPr>
        <w:spacing w:line="360" w:lineRule="auto"/>
        <w:jc w:val="right"/>
        <w:rPr>
          <w:rFonts w:ascii="Arial" w:hAnsi="Arial" w:cs="Arial"/>
          <w:b/>
        </w:rPr>
      </w:pPr>
      <w:r w:rsidRPr="004D2E0F">
        <w:rPr>
          <w:rFonts w:ascii="Arial" w:hAnsi="Arial" w:cs="Arial"/>
          <w:b/>
        </w:rPr>
        <w:t xml:space="preserve">GAUTENG DIVISION, PRETORIA </w:t>
      </w:r>
    </w:p>
    <w:p w14:paraId="0BB638BE" w14:textId="77777777" w:rsidR="00165097" w:rsidRPr="007740CC" w:rsidRDefault="00165097" w:rsidP="004D2E0F">
      <w:pPr>
        <w:pStyle w:val="ListParagraph"/>
        <w:ind w:left="1080"/>
        <w:jc w:val="right"/>
        <w:rPr>
          <w:rFonts w:ascii="Arial" w:hAnsi="Arial" w:cs="Arial"/>
          <w:sz w:val="24"/>
          <w:szCs w:val="24"/>
        </w:rPr>
      </w:pPr>
    </w:p>
    <w:p w14:paraId="731E7321" w14:textId="709DBE4C" w:rsidR="004D2E0F" w:rsidRDefault="004D2E0F" w:rsidP="004D2E0F">
      <w:pPr>
        <w:rPr>
          <w:rFonts w:cs="Arial"/>
          <w:b/>
        </w:rPr>
      </w:pPr>
      <w:r>
        <w:rPr>
          <w:rFonts w:cs="Arial"/>
          <w:b/>
        </w:rPr>
        <w:t>HEARD AND RESERVED ON: 26 AUGUST 2023</w:t>
      </w:r>
    </w:p>
    <w:p w14:paraId="7233A482" w14:textId="64C687D1" w:rsidR="004D2E0F" w:rsidRDefault="004D2E0F" w:rsidP="004D2E0F">
      <w:pPr>
        <w:rPr>
          <w:rFonts w:cs="Arial"/>
          <w:b/>
        </w:rPr>
      </w:pPr>
      <w:r>
        <w:rPr>
          <w:rFonts w:cs="Arial"/>
          <w:b/>
        </w:rPr>
        <w:t>DELIVERED ON: 01 SEPTEMBER 2023</w:t>
      </w:r>
    </w:p>
    <w:p w14:paraId="423B023E" w14:textId="77777777" w:rsidR="004D2E0F" w:rsidRPr="00670C3C" w:rsidRDefault="004D2E0F" w:rsidP="004D2E0F">
      <w:pPr>
        <w:spacing w:line="360" w:lineRule="auto"/>
        <w:jc w:val="right"/>
        <w:rPr>
          <w:rFonts w:cs="Arial"/>
        </w:rPr>
      </w:pPr>
    </w:p>
    <w:p w14:paraId="6CD1D777" w14:textId="77777777" w:rsidR="004D2E0F" w:rsidRPr="008A11BD" w:rsidRDefault="004D2E0F" w:rsidP="004D2E0F">
      <w:pPr>
        <w:pStyle w:val="ListParagraph"/>
        <w:shd w:val="clear" w:color="auto" w:fill="FFFFFF"/>
        <w:spacing w:before="144" w:after="0" w:line="480" w:lineRule="auto"/>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u w:val="single"/>
          <w:lang w:eastAsia="en-ZA"/>
        </w:rPr>
        <w:t>Appearances</w:t>
      </w:r>
      <w:r w:rsidRPr="008A11BD">
        <w:rPr>
          <w:rFonts w:ascii="Arial" w:eastAsia="Times New Roman" w:hAnsi="Arial" w:cs="Arial"/>
          <w:color w:val="242121"/>
          <w:sz w:val="24"/>
          <w:szCs w:val="24"/>
          <w:lang w:eastAsia="en-ZA"/>
        </w:rPr>
        <w:t>:</w:t>
      </w:r>
    </w:p>
    <w:p w14:paraId="4943F35B" w14:textId="7B69CA5E" w:rsidR="004D2E0F" w:rsidRDefault="004D2E0F" w:rsidP="004D2E0F">
      <w:pPr>
        <w:pStyle w:val="ListParagraph"/>
        <w:shd w:val="clear" w:color="auto" w:fill="FFFFFF"/>
        <w:spacing w:before="144" w:after="0"/>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the </w:t>
      </w:r>
      <w:r>
        <w:rPr>
          <w:rFonts w:ascii="Arial" w:eastAsia="Times New Roman" w:hAnsi="Arial" w:cs="Arial"/>
          <w:color w:val="242121"/>
          <w:sz w:val="24"/>
          <w:szCs w:val="24"/>
          <w:lang w:eastAsia="en-ZA"/>
        </w:rPr>
        <w:t>Ap</w:t>
      </w:r>
      <w:r w:rsidR="007369F6">
        <w:rPr>
          <w:rFonts w:ascii="Arial" w:eastAsia="Times New Roman" w:hAnsi="Arial" w:cs="Arial"/>
          <w:color w:val="242121"/>
          <w:sz w:val="24"/>
          <w:szCs w:val="24"/>
          <w:lang w:eastAsia="en-ZA"/>
        </w:rPr>
        <w:t>plicant</w:t>
      </w:r>
      <w:r w:rsidRPr="008A11BD">
        <w:rPr>
          <w:rFonts w:ascii="Arial" w:eastAsia="Times New Roman" w:hAnsi="Arial" w:cs="Arial"/>
          <w:color w:val="242121"/>
          <w:sz w:val="24"/>
          <w:szCs w:val="24"/>
          <w:lang w:eastAsia="en-ZA"/>
        </w:rPr>
        <w:t>:</w:t>
      </w:r>
      <w:r>
        <w:rPr>
          <w:rFonts w:ascii="Arial" w:eastAsia="Times New Roman" w:hAnsi="Arial" w:cs="Arial"/>
          <w:color w:val="242121"/>
          <w:sz w:val="24"/>
          <w:szCs w:val="24"/>
          <w:lang w:eastAsia="en-ZA"/>
        </w:rPr>
        <w:t xml:space="preserve"> Adv </w:t>
      </w:r>
      <w:r w:rsidR="007369F6">
        <w:rPr>
          <w:rFonts w:ascii="Arial" w:eastAsia="Times New Roman" w:hAnsi="Arial" w:cs="Arial"/>
          <w:color w:val="242121"/>
          <w:sz w:val="24"/>
          <w:szCs w:val="24"/>
          <w:lang w:eastAsia="en-ZA"/>
        </w:rPr>
        <w:t>J Motepe SC</w:t>
      </w:r>
      <w:r>
        <w:rPr>
          <w:rFonts w:ascii="Arial" w:eastAsia="Times New Roman" w:hAnsi="Arial" w:cs="Arial"/>
          <w:color w:val="242121"/>
          <w:sz w:val="24"/>
          <w:szCs w:val="24"/>
          <w:lang w:eastAsia="en-ZA"/>
        </w:rPr>
        <w:t xml:space="preserve"> </w:t>
      </w:r>
      <w:r w:rsidR="007369F6">
        <w:rPr>
          <w:rFonts w:ascii="Arial" w:eastAsia="Times New Roman" w:hAnsi="Arial" w:cs="Arial"/>
          <w:color w:val="242121"/>
          <w:sz w:val="24"/>
          <w:szCs w:val="24"/>
          <w:lang w:eastAsia="en-ZA"/>
        </w:rPr>
        <w:t xml:space="preserve">with M V Magagane </w:t>
      </w:r>
      <w:r w:rsidRPr="008A11BD">
        <w:rPr>
          <w:rFonts w:ascii="Arial" w:eastAsia="Times New Roman" w:hAnsi="Arial" w:cs="Arial"/>
          <w:color w:val="242121"/>
          <w:sz w:val="24"/>
          <w:szCs w:val="24"/>
          <w:lang w:eastAsia="en-ZA"/>
        </w:rPr>
        <w:t>(instructed by)</w:t>
      </w:r>
      <w:r w:rsidR="007369F6">
        <w:rPr>
          <w:rFonts w:ascii="Arial" w:eastAsia="Times New Roman" w:hAnsi="Arial" w:cs="Arial"/>
          <w:color w:val="242121"/>
          <w:sz w:val="24"/>
          <w:szCs w:val="24"/>
          <w:lang w:eastAsia="en-ZA"/>
        </w:rPr>
        <w:t xml:space="preserve"> Werksmans Attorneys</w:t>
      </w:r>
      <w:r>
        <w:rPr>
          <w:rFonts w:ascii="Arial" w:eastAsia="Times New Roman" w:hAnsi="Arial" w:cs="Arial"/>
          <w:color w:val="242121"/>
          <w:sz w:val="24"/>
          <w:szCs w:val="24"/>
          <w:lang w:eastAsia="en-ZA"/>
        </w:rPr>
        <w:t xml:space="preserve"> </w:t>
      </w:r>
    </w:p>
    <w:p w14:paraId="4EDBBF1A" w14:textId="77777777" w:rsidR="004D2E0F" w:rsidRDefault="004D2E0F" w:rsidP="004D2E0F">
      <w:pPr>
        <w:pStyle w:val="ListParagraph"/>
        <w:shd w:val="clear" w:color="auto" w:fill="FFFFFF"/>
        <w:spacing w:before="144" w:after="0"/>
        <w:ind w:left="0"/>
        <w:rPr>
          <w:rFonts w:ascii="Arial" w:eastAsia="Times New Roman" w:hAnsi="Arial" w:cs="Arial"/>
          <w:color w:val="242121"/>
          <w:sz w:val="24"/>
          <w:szCs w:val="24"/>
          <w:lang w:eastAsia="en-ZA"/>
        </w:rPr>
      </w:pPr>
    </w:p>
    <w:p w14:paraId="5F3F2880" w14:textId="589F5C83" w:rsidR="004D2E0F" w:rsidRPr="00BA08A8" w:rsidRDefault="004D2E0F" w:rsidP="004D2E0F">
      <w:pPr>
        <w:pStyle w:val="ListParagraph"/>
        <w:shd w:val="clear" w:color="auto" w:fill="FFFFFF"/>
        <w:spacing w:before="144" w:after="0"/>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w:t>
      </w:r>
      <w:r>
        <w:rPr>
          <w:rFonts w:ascii="Arial" w:eastAsia="Times New Roman" w:hAnsi="Arial" w:cs="Arial"/>
          <w:color w:val="242121"/>
          <w:sz w:val="24"/>
          <w:szCs w:val="24"/>
          <w:lang w:eastAsia="en-ZA"/>
        </w:rPr>
        <w:t>the First Respondent</w:t>
      </w:r>
      <w:r w:rsidRPr="008A11BD">
        <w:rPr>
          <w:rFonts w:ascii="Arial" w:eastAsia="Times New Roman" w:hAnsi="Arial" w:cs="Arial"/>
          <w:color w:val="242121"/>
          <w:sz w:val="24"/>
          <w:szCs w:val="24"/>
          <w:lang w:eastAsia="en-ZA"/>
        </w:rPr>
        <w:t xml:space="preserve">: </w:t>
      </w:r>
      <w:r>
        <w:rPr>
          <w:rFonts w:ascii="Arial" w:eastAsia="Times New Roman" w:hAnsi="Arial" w:cs="Arial"/>
          <w:color w:val="242121"/>
          <w:sz w:val="24"/>
          <w:szCs w:val="24"/>
          <w:lang w:eastAsia="en-ZA"/>
        </w:rPr>
        <w:t xml:space="preserve">Adv </w:t>
      </w:r>
      <w:r w:rsidR="007369F6">
        <w:rPr>
          <w:rFonts w:ascii="Arial" w:eastAsia="Times New Roman" w:hAnsi="Arial" w:cs="Arial"/>
          <w:color w:val="242121"/>
          <w:sz w:val="24"/>
          <w:szCs w:val="24"/>
          <w:lang w:eastAsia="en-ZA"/>
        </w:rPr>
        <w:t>M Makgato</w:t>
      </w:r>
      <w:r>
        <w:rPr>
          <w:rFonts w:ascii="Arial" w:eastAsia="Times New Roman" w:hAnsi="Arial" w:cs="Arial"/>
          <w:color w:val="242121"/>
          <w:sz w:val="24"/>
          <w:szCs w:val="24"/>
          <w:lang w:eastAsia="en-ZA"/>
        </w:rPr>
        <w:t xml:space="preserve"> (instructed by)</w:t>
      </w:r>
      <w:r w:rsidR="007369F6">
        <w:rPr>
          <w:rFonts w:ascii="Arial" w:eastAsia="Times New Roman" w:hAnsi="Arial" w:cs="Arial"/>
          <w:color w:val="242121"/>
          <w:sz w:val="24"/>
          <w:szCs w:val="24"/>
          <w:lang w:eastAsia="en-ZA"/>
        </w:rPr>
        <w:t xml:space="preserve"> Manong Pilane Mokotedi Inc</w:t>
      </w:r>
      <w:r>
        <w:rPr>
          <w:rFonts w:ascii="Arial" w:eastAsia="Times New Roman" w:hAnsi="Arial" w:cs="Arial"/>
          <w:color w:val="242121"/>
          <w:sz w:val="24"/>
          <w:szCs w:val="24"/>
          <w:lang w:eastAsia="en-ZA"/>
        </w:rPr>
        <w:t xml:space="preserve"> </w:t>
      </w:r>
    </w:p>
    <w:p w14:paraId="0DEDE555" w14:textId="77777777" w:rsidR="00212611" w:rsidRDefault="00212611" w:rsidP="004721CE">
      <w:pPr>
        <w:jc w:val="both"/>
        <w:rPr>
          <w:rFonts w:ascii="Arial" w:hAnsi="Arial" w:cs="Arial"/>
          <w:sz w:val="24"/>
          <w:szCs w:val="24"/>
        </w:rPr>
      </w:pPr>
    </w:p>
    <w:p w14:paraId="5A59B9E5" w14:textId="63140A8E" w:rsidR="00E66157" w:rsidRDefault="00C060C5" w:rsidP="00DB4A71">
      <w:pPr>
        <w:jc w:val="both"/>
        <w:rPr>
          <w:rFonts w:ascii="Arial" w:hAnsi="Arial" w:cs="Arial"/>
          <w:sz w:val="24"/>
          <w:szCs w:val="24"/>
        </w:rPr>
      </w:pPr>
      <w:r>
        <w:rPr>
          <w:rFonts w:ascii="Arial" w:hAnsi="Arial" w:cs="Arial"/>
          <w:sz w:val="24"/>
          <w:szCs w:val="24"/>
        </w:rPr>
        <w:tab/>
      </w:r>
    </w:p>
    <w:p w14:paraId="5AA31898" w14:textId="3F3D6EDE" w:rsidR="008E1271" w:rsidRDefault="008E1271" w:rsidP="00CE59AD">
      <w:pPr>
        <w:rPr>
          <w:rFonts w:ascii="Arial" w:hAnsi="Arial" w:cs="Arial"/>
          <w:sz w:val="24"/>
          <w:szCs w:val="24"/>
        </w:rPr>
      </w:pPr>
    </w:p>
    <w:p w14:paraId="450D1B51" w14:textId="2FB02570" w:rsidR="00357214" w:rsidRDefault="008E1271" w:rsidP="00CE59AD">
      <w:pPr>
        <w:rPr>
          <w:rFonts w:ascii="Arial" w:hAnsi="Arial" w:cs="Arial"/>
          <w:sz w:val="24"/>
          <w:szCs w:val="24"/>
        </w:rPr>
      </w:pPr>
      <w:r>
        <w:rPr>
          <w:rFonts w:ascii="Arial" w:hAnsi="Arial" w:cs="Arial"/>
          <w:sz w:val="24"/>
          <w:szCs w:val="24"/>
        </w:rPr>
        <w:t xml:space="preserve"> </w:t>
      </w:r>
      <w:r w:rsidR="00A2513A">
        <w:rPr>
          <w:rFonts w:ascii="Arial" w:hAnsi="Arial" w:cs="Arial"/>
          <w:sz w:val="24"/>
          <w:szCs w:val="24"/>
        </w:rPr>
        <w:t xml:space="preserve"> </w:t>
      </w:r>
    </w:p>
    <w:p w14:paraId="48ADEFA5" w14:textId="77777777" w:rsidR="009C1B67" w:rsidRDefault="009C1B67" w:rsidP="009C1B67">
      <w:pPr>
        <w:rPr>
          <w:rFonts w:ascii="Arial" w:hAnsi="Arial" w:cs="Arial"/>
          <w:sz w:val="24"/>
          <w:szCs w:val="24"/>
        </w:rPr>
      </w:pPr>
    </w:p>
    <w:p w14:paraId="358061DA" w14:textId="77777777" w:rsidR="00EC2190" w:rsidRDefault="00EC2190" w:rsidP="00CE59AD">
      <w:pPr>
        <w:rPr>
          <w:rFonts w:ascii="Arial" w:hAnsi="Arial" w:cs="Arial"/>
          <w:sz w:val="24"/>
          <w:szCs w:val="24"/>
        </w:rPr>
      </w:pPr>
    </w:p>
    <w:sectPr w:rsidR="00EC2190" w:rsidSect="004D2E0F">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00FAF" w14:textId="77777777" w:rsidR="00713010" w:rsidRDefault="00713010" w:rsidP="0008723A">
      <w:pPr>
        <w:spacing w:after="0" w:line="240" w:lineRule="auto"/>
      </w:pPr>
      <w:r>
        <w:separator/>
      </w:r>
    </w:p>
  </w:endnote>
  <w:endnote w:type="continuationSeparator" w:id="0">
    <w:p w14:paraId="61F7EC13" w14:textId="77777777" w:rsidR="00713010" w:rsidRDefault="00713010" w:rsidP="0008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BAF44" w14:textId="77777777" w:rsidR="00713010" w:rsidRDefault="00713010" w:rsidP="0008723A">
      <w:pPr>
        <w:spacing w:after="0" w:line="240" w:lineRule="auto"/>
      </w:pPr>
      <w:r>
        <w:separator/>
      </w:r>
    </w:p>
  </w:footnote>
  <w:footnote w:type="continuationSeparator" w:id="0">
    <w:p w14:paraId="016BBB79" w14:textId="77777777" w:rsidR="00713010" w:rsidRDefault="00713010" w:rsidP="0008723A">
      <w:pPr>
        <w:spacing w:after="0" w:line="240" w:lineRule="auto"/>
      </w:pPr>
      <w:r>
        <w:continuationSeparator/>
      </w:r>
    </w:p>
  </w:footnote>
  <w:footnote w:id="1">
    <w:p w14:paraId="18D96F60" w14:textId="63E2861F" w:rsidR="0008723A" w:rsidRDefault="0008723A">
      <w:pPr>
        <w:pStyle w:val="FootnoteText"/>
      </w:pPr>
      <w:r>
        <w:rPr>
          <w:rStyle w:val="FootnoteReference"/>
        </w:rPr>
        <w:footnoteRef/>
      </w:r>
      <w:r>
        <w:t xml:space="preserve"> Preamble of SIU Act: “….establishment of Special Investigating Units for the purpose of investigating serious malpractices or maladministration in connection with the administration of State institutions, state assets and public money</w:t>
      </w:r>
      <w:r w:rsidR="000A3E16">
        <w:t xml:space="preserve"> as well as any conduct which may seriously harm the interests of the public and of instituting and conducting civil proceedings in any court of law….in its own name or on behalf of the State institutions…..to provide for the establishment of Special Tribunal so as to adjudicate over civil maters……”</w:t>
      </w:r>
    </w:p>
  </w:footnote>
  <w:footnote w:id="2">
    <w:p w14:paraId="276E2217" w14:textId="18779795" w:rsidR="00DA75E9" w:rsidRDefault="0095322D">
      <w:pPr>
        <w:pStyle w:val="FootnoteText"/>
      </w:pPr>
      <w:r>
        <w:rPr>
          <w:rStyle w:val="FootnoteReference"/>
        </w:rPr>
        <w:footnoteRef/>
      </w:r>
      <w:r>
        <w:t xml:space="preserve"> SIU Act section2</w:t>
      </w:r>
      <w:r w:rsidR="00B83F94">
        <w:t xml:space="preserve"> (1)</w:t>
      </w:r>
      <w:r>
        <w:t>:”The President may ……</w:t>
      </w:r>
      <w:r w:rsidR="009528FA">
        <w:t>whenever he or she deems it necessary on account of any of the grounds mentioned in subsection (2) by proclamation in the Gazette (a) establish a Special Investigating Unit in order to investigate the matter concerned</w:t>
      </w:r>
      <w:r w:rsidR="00B83F94">
        <w:t>.</w:t>
      </w:r>
      <w:r w:rsidR="009528FA">
        <w:t>”</w:t>
      </w:r>
      <w:r w:rsidR="00B83F94">
        <w:t xml:space="preserve"> 2(2) “The President may exercise</w:t>
      </w:r>
      <w:r w:rsidR="00DA75E9">
        <w:t xml:space="preserve"> the powers under subsection (i) of any</w:t>
      </w:r>
      <w:r w:rsidR="00035FB2">
        <w:t xml:space="preserve"> alleged</w:t>
      </w:r>
      <w:r w:rsidR="00DA75E9">
        <w:t>:</w:t>
      </w:r>
    </w:p>
    <w:p w14:paraId="768A2A35" w14:textId="77777777" w:rsidR="00035FB2" w:rsidRDefault="00DA75E9">
      <w:pPr>
        <w:pStyle w:val="FootnoteText"/>
      </w:pPr>
      <w:r>
        <w:t>(a)</w:t>
      </w:r>
      <w:r w:rsidR="00035FB2">
        <w:t>serious maladministration in connection with the affairs of any State Institution;</w:t>
      </w:r>
    </w:p>
    <w:p w14:paraId="5334CE30" w14:textId="1D59E3C3" w:rsidR="0095322D" w:rsidRDefault="00035FB2">
      <w:pPr>
        <w:pStyle w:val="FootnoteText"/>
      </w:pPr>
      <w:r>
        <w:t>(b)improper or unlawful conduct by employees of any State Institution;</w:t>
      </w:r>
    </w:p>
    <w:p w14:paraId="76E7D335" w14:textId="06B44E43" w:rsidR="00035FB2" w:rsidRDefault="00035FB2">
      <w:pPr>
        <w:pStyle w:val="FootnoteText"/>
      </w:pPr>
      <w:r>
        <w:t>(c)unlawful appropriation or expenditure of public money or property;</w:t>
      </w:r>
    </w:p>
    <w:p w14:paraId="6775B5A5" w14:textId="23C9FFB7" w:rsidR="00035FB2" w:rsidRDefault="00035FB2">
      <w:pPr>
        <w:pStyle w:val="FootnoteText"/>
      </w:pPr>
      <w:r>
        <w:t>(d)unlawful, irregular or unapproved acquisitive act, transaction, measure or practice having a bearing upon State property;</w:t>
      </w:r>
    </w:p>
    <w:p w14:paraId="00F13ED6" w14:textId="5ADDD5E2" w:rsidR="00E90D70" w:rsidRDefault="00E90D70">
      <w:pPr>
        <w:pStyle w:val="FootnoteText"/>
      </w:pPr>
      <w:r>
        <w:t>(e)intentional or negligent loss of public money or damage to public property</w:t>
      </w:r>
    </w:p>
    <w:p w14:paraId="6DD57FBC" w14:textId="5BF70159" w:rsidR="00DA75E9" w:rsidRDefault="00E90D70">
      <w:pPr>
        <w:pStyle w:val="FootnoteText"/>
      </w:pPr>
      <w:r>
        <w:t>(f)……..</w:t>
      </w:r>
    </w:p>
    <w:p w14:paraId="29E75A2E" w14:textId="67F16B01" w:rsidR="00E90D70" w:rsidRDefault="00E90D70">
      <w:pPr>
        <w:pStyle w:val="FootnoteText"/>
      </w:pPr>
      <w:r>
        <w:t>(g)……”</w:t>
      </w:r>
    </w:p>
  </w:footnote>
  <w:footnote w:id="3">
    <w:p w14:paraId="57053FFA" w14:textId="1B93AE24" w:rsidR="009E78BB" w:rsidRDefault="009E78BB">
      <w:pPr>
        <w:pStyle w:val="FootnoteText"/>
      </w:pPr>
      <w:r>
        <w:rPr>
          <w:rStyle w:val="FootnoteReference"/>
        </w:rPr>
        <w:footnoteRef/>
      </w:r>
      <w:r>
        <w:t xml:space="preserve"> Sections 4(1)(c) and 5(5) of the SIU Act.</w:t>
      </w:r>
    </w:p>
  </w:footnote>
  <w:footnote w:id="4">
    <w:p w14:paraId="4EB20FD7" w14:textId="128B6F23" w:rsidR="00701068" w:rsidRDefault="00701068">
      <w:pPr>
        <w:pStyle w:val="FootnoteText"/>
      </w:pPr>
      <w:r>
        <w:rPr>
          <w:rStyle w:val="FootnoteReference"/>
        </w:rPr>
        <w:footnoteRef/>
      </w:r>
      <w:r>
        <w:t>Schedule to the Proclamation:”1.The procurement of, or contracting of goods, works or services by or on behalf of the SABC from………………….Gekkonomix (Pty)Ltd (trading as Infonomix) ……and payments made in respect thereof, in a manner that was:-</w:t>
      </w:r>
    </w:p>
    <w:p w14:paraId="6DF1E373" w14:textId="6D27A8C9" w:rsidR="00701068" w:rsidRDefault="00701068">
      <w:pPr>
        <w:pStyle w:val="FootnoteText"/>
      </w:pPr>
      <w:r>
        <w:t>(a)Not fair, competitive, transparent, equitable or cost effective;</w:t>
      </w:r>
    </w:p>
    <w:p w14:paraId="30096F8C" w14:textId="2A6A4BB8" w:rsidR="00701068" w:rsidRDefault="00701068">
      <w:pPr>
        <w:pStyle w:val="FootnoteText"/>
      </w:pPr>
      <w:r>
        <w:t>(b)Contrary to</w:t>
      </w:r>
      <w:r w:rsidR="00694619">
        <w:t xml:space="preserve"> applicable-</w:t>
      </w:r>
    </w:p>
    <w:p w14:paraId="0FB16A27" w14:textId="4CBDC899" w:rsidR="00190B26" w:rsidRDefault="00190B26">
      <w:pPr>
        <w:pStyle w:val="FootnoteText"/>
      </w:pPr>
      <w:r>
        <w:tab/>
        <w:t>(i) legislation;</w:t>
      </w:r>
    </w:p>
    <w:p w14:paraId="3BA856E2" w14:textId="5EE57629" w:rsidR="00190B26" w:rsidRDefault="00190B26">
      <w:pPr>
        <w:pStyle w:val="FootnoteText"/>
      </w:pPr>
      <w:r>
        <w:t xml:space="preserve"> </w:t>
      </w:r>
      <w:r>
        <w:tab/>
        <w:t>(ii) manuals, guideline</w:t>
      </w:r>
      <w:r w:rsidR="00694619">
        <w:t>s</w:t>
      </w:r>
      <w:r>
        <w:t>, practice note</w:t>
      </w:r>
      <w:r w:rsidR="00694619">
        <w:t>s</w:t>
      </w:r>
      <w:r>
        <w:t>, circulars of institutions issue by National Treasury; or</w:t>
      </w:r>
    </w:p>
    <w:p w14:paraId="463571F7" w14:textId="5F76B6DA" w:rsidR="00190B26" w:rsidRDefault="00190B26">
      <w:pPr>
        <w:pStyle w:val="FootnoteText"/>
      </w:pPr>
      <w:r>
        <w:tab/>
        <w:t>(iii)manuals, policies, procedures, prescripts, institutions or practices of or applicable to the SABC;</w:t>
      </w:r>
    </w:p>
    <w:p w14:paraId="32CFB300" w14:textId="77777777" w:rsidR="00190B26" w:rsidRDefault="00190B26" w:rsidP="00190B26">
      <w:pPr>
        <w:pStyle w:val="FootnoteText"/>
        <w:ind w:left="720"/>
      </w:pPr>
      <w:r>
        <w:t xml:space="preserve">      and related unauthorised irregular or fruitless and wasteful expenditure incurred by the SABC or </w:t>
      </w:r>
    </w:p>
    <w:p w14:paraId="2388ACA9" w14:textId="6D40C390" w:rsidR="00190B26" w:rsidRDefault="00190B26" w:rsidP="00190B26">
      <w:pPr>
        <w:pStyle w:val="FootnoteText"/>
        <w:ind w:left="720"/>
      </w:pPr>
      <w:r>
        <w:t xml:space="preserve">      the State.”</w:t>
      </w:r>
    </w:p>
  </w:footnote>
  <w:footnote w:id="5">
    <w:p w14:paraId="72469DD1" w14:textId="123FEB1D" w:rsidR="00311C94" w:rsidRPr="00986648" w:rsidRDefault="00311C94">
      <w:pPr>
        <w:pStyle w:val="FootnoteText"/>
      </w:pPr>
      <w:r>
        <w:rPr>
          <w:rStyle w:val="FootnoteReference"/>
        </w:rPr>
        <w:footnoteRef/>
      </w:r>
      <w:r>
        <w:t xml:space="preserve"> </w:t>
      </w:r>
      <w:r w:rsidR="004F3737">
        <w:t xml:space="preserve">Section 217 (1) of the Constitution: “When and organ of state in the national, provincial or local sphere of government or any other institution identified in national legislation, contracts for goods or services, it </w:t>
      </w:r>
      <w:r w:rsidR="004F3737">
        <w:rPr>
          <w:u w:val="single"/>
        </w:rPr>
        <w:t>must do so in accordance with a system which is fair, equitable, transparent, competitive and cost effective.”</w:t>
      </w:r>
      <w:r w:rsidR="00986648">
        <w:rPr>
          <w:u w:val="single"/>
        </w:rPr>
        <w:t xml:space="preserve"> (</w:t>
      </w:r>
      <w:r w:rsidR="00986648">
        <w:t>my underlining)</w:t>
      </w:r>
    </w:p>
  </w:footnote>
  <w:footnote w:id="6">
    <w:p w14:paraId="430533A0" w14:textId="77777777" w:rsidR="00B4409B" w:rsidRDefault="005C6C2D">
      <w:pPr>
        <w:pStyle w:val="FootnoteText"/>
      </w:pPr>
      <w:r>
        <w:rPr>
          <w:rStyle w:val="FootnoteReference"/>
        </w:rPr>
        <w:footnoteRef/>
      </w:r>
      <w:r>
        <w:t xml:space="preserve"> </w:t>
      </w:r>
      <w:r w:rsidR="00B4409B">
        <w:t>Section 51(1)(a)(i) and (iii) of the PFMA: “(1) An accounting authority for a public entity- (a) must ensure that a public entity has and maintains- (i) effective, efficient and transparent systems of financial and risk management and internal control;</w:t>
      </w:r>
    </w:p>
    <w:p w14:paraId="535F42E4" w14:textId="77777777" w:rsidR="00B4409B" w:rsidRDefault="00B4409B">
      <w:pPr>
        <w:pStyle w:val="FootnoteText"/>
      </w:pPr>
      <w:r>
        <w:t>(ii)………..</w:t>
      </w:r>
    </w:p>
    <w:p w14:paraId="1C88C2FE" w14:textId="74D330E1" w:rsidR="005C6C2D" w:rsidRPr="00986648" w:rsidRDefault="00B4409B">
      <w:pPr>
        <w:pStyle w:val="FootnoteText"/>
      </w:pPr>
      <w:r>
        <w:t xml:space="preserve">(iii) an appropriate procurement and provisioning system which is </w:t>
      </w:r>
      <w:r>
        <w:rPr>
          <w:u w:val="single"/>
        </w:rPr>
        <w:t xml:space="preserve">fair, equitable, transparent, competitive and cost -effective” </w:t>
      </w:r>
      <w:r w:rsidR="00986648">
        <w:t>(my underlining)</w:t>
      </w:r>
    </w:p>
  </w:footnote>
  <w:footnote w:id="7">
    <w:p w14:paraId="31EBC153" w14:textId="00039440" w:rsidR="005B0D11" w:rsidRDefault="005B0D11">
      <w:pPr>
        <w:pStyle w:val="FootnoteText"/>
      </w:pPr>
      <w:r>
        <w:rPr>
          <w:rStyle w:val="FootnoteReference"/>
        </w:rPr>
        <w:footnoteRef/>
      </w:r>
      <w:r>
        <w:t xml:space="preserve"> Section 76(4) of the PFMA: “The National Treasury may make regulations or issue instructions to all institutions to which this Act is applicable concerning-</w:t>
      </w:r>
    </w:p>
    <w:p w14:paraId="51E3E32D" w14:textId="3D2129E8" w:rsidR="005B0D11" w:rsidRDefault="005B0D11">
      <w:pPr>
        <w:pStyle w:val="FootnoteText"/>
      </w:pPr>
      <w:r>
        <w:t>(a)…….</w:t>
      </w:r>
    </w:p>
    <w:p w14:paraId="200E77B1" w14:textId="4DF51AD6" w:rsidR="005B0D11" w:rsidRDefault="005B0D11">
      <w:pPr>
        <w:pStyle w:val="FootnoteText"/>
      </w:pPr>
      <w:r>
        <w:t>(b)……</w:t>
      </w:r>
    </w:p>
    <w:p w14:paraId="36CE79B9" w14:textId="473D4B06" w:rsidR="005B0D11" w:rsidRPr="005B0D11" w:rsidRDefault="005B0D11">
      <w:pPr>
        <w:pStyle w:val="FootnoteText"/>
      </w:pPr>
      <w:r>
        <w:t xml:space="preserve">(c) the determination of a framework for an appropriate procurement and provisioning system which is </w:t>
      </w:r>
      <w:r>
        <w:rPr>
          <w:u w:val="single"/>
        </w:rPr>
        <w:t xml:space="preserve">fair, equitable, transparent, competitive, and cost-effective.” </w:t>
      </w:r>
      <w:r>
        <w:t>(my underlining)</w:t>
      </w:r>
    </w:p>
  </w:footnote>
  <w:footnote w:id="8">
    <w:p w14:paraId="53C2F524" w14:textId="30A004D7" w:rsidR="005B53F1" w:rsidRDefault="005B53F1">
      <w:pPr>
        <w:pStyle w:val="FootnoteText"/>
      </w:pPr>
      <w:r>
        <w:rPr>
          <w:rStyle w:val="FootnoteReference"/>
        </w:rPr>
        <w:footnoteRef/>
      </w:r>
      <w:r>
        <w:t xml:space="preserve"> Treasury Regulation 16A6.2-which provides for a supply chain management system in </w:t>
      </w:r>
      <w:r w:rsidR="00311DC7">
        <w:t xml:space="preserve">subjecting </w:t>
      </w:r>
      <w:r>
        <w:t xml:space="preserve">procurement </w:t>
      </w:r>
      <w:r w:rsidR="00311DC7">
        <w:t xml:space="preserve">through a bidding process which requires bids to be adjudicated through a bid adjudication committee-the establishment, composition and functioning of bid specification, evaluation and adjudication committees, the selection of bid adjudication members – bidding procedures -approval of bid evaluations and/or adjudication committee recommendations. </w:t>
      </w:r>
    </w:p>
  </w:footnote>
  <w:footnote w:id="9">
    <w:p w14:paraId="73A6F37A" w14:textId="6F1F5B92" w:rsidR="005D0042" w:rsidRDefault="005D0042">
      <w:pPr>
        <w:pStyle w:val="FootnoteText"/>
      </w:pPr>
      <w:r>
        <w:rPr>
          <w:rStyle w:val="FootnoteReference"/>
        </w:rPr>
        <w:footnoteRef/>
      </w:r>
      <w:r>
        <w:t xml:space="preserve"> Section 217(3)</w:t>
      </w:r>
      <w:r w:rsidR="009609D7">
        <w:t xml:space="preserve"> </w:t>
      </w:r>
      <w:r w:rsidR="00524B1A">
        <w:t xml:space="preserve">of the Constitution provided that </w:t>
      </w:r>
      <w:r w:rsidR="009609D7">
        <w:t>National legislation must prescribe a framework…..</w:t>
      </w:r>
    </w:p>
  </w:footnote>
  <w:footnote w:id="10">
    <w:p w14:paraId="6FDAE75B" w14:textId="7A2BC8C6" w:rsidR="000A39F0" w:rsidRDefault="000A39F0">
      <w:pPr>
        <w:pStyle w:val="FootnoteText"/>
      </w:pPr>
      <w:r>
        <w:rPr>
          <w:rStyle w:val="FootnoteReference"/>
        </w:rPr>
        <w:footnoteRef/>
      </w:r>
      <w:r>
        <w:t>Section 217 of the Constitution and section 76(4)(c) which provides National Treasury to make re</w:t>
      </w:r>
      <w:r w:rsidR="00232E7A">
        <w:t>g</w:t>
      </w:r>
      <w:r>
        <w:t xml:space="preserve">ulations or issue instructions </w:t>
      </w:r>
      <w:r w:rsidR="00232E7A">
        <w:t>to all institutions</w:t>
      </w:r>
      <w:r w:rsidR="0078212C">
        <w:t xml:space="preserve"> to which the Act applies concerning: “the determination of a framework for an appropriate procurement and provisioning system which is fair equitable transparent competitive and cost effective. </w:t>
      </w:r>
      <w:r w:rsidR="00232E7A">
        <w:t xml:space="preserve"> </w:t>
      </w:r>
    </w:p>
  </w:footnote>
  <w:footnote w:id="11">
    <w:p w14:paraId="3016366D" w14:textId="78416871" w:rsidR="007D2A2A" w:rsidRDefault="007D2A2A">
      <w:pPr>
        <w:pStyle w:val="FootnoteText"/>
      </w:pPr>
      <w:r>
        <w:rPr>
          <w:rStyle w:val="FootnoteReference"/>
        </w:rPr>
        <w:footnoteRef/>
      </w:r>
      <w:r>
        <w:t xml:space="preserve"> National Treasury Instructions </w:t>
      </w:r>
      <w:r w:rsidR="000A4B2C">
        <w:t xml:space="preserve">Note 3 of 2016/17  addressed to all Accounting Authorities of Public Entities and others which was issued as a guide to prevent and combat abuse in supply chain management systems. This instruction </w:t>
      </w:r>
      <w:r w:rsidR="00E9238C">
        <w:t>(</w:t>
      </w:r>
      <w:r w:rsidR="00656A75">
        <w:t>8.1</w:t>
      </w:r>
      <w:r w:rsidR="00E9238C">
        <w:t>)</w:t>
      </w:r>
      <w:r w:rsidR="00656A75">
        <w:t xml:space="preserve"> </w:t>
      </w:r>
      <w:r w:rsidR="000A4B2C">
        <w:t>deals with when an accounting office or authority</w:t>
      </w:r>
      <w:r w:rsidR="00656A75">
        <w:t>/officer may deviate from inviting competitive bids in cases ‘of emergency, serious unexpected situations that pose immediate risk to health</w:t>
      </w:r>
      <w:r w:rsidR="00E9238C">
        <w:t>, life, property etc</w:t>
      </w:r>
      <w:r w:rsidR="00656A75">
        <w:t xml:space="preserve"> </w:t>
      </w:r>
      <w:r w:rsidR="000A4B2C">
        <w:t xml:space="preserve">  </w:t>
      </w:r>
      <w:r w:rsidR="00E9238C">
        <w:t>and where (8.3) sole source procurement may occur where there is evidence that only one supplier possesses the unique and singularly available capacity to meet the requirements of the institution at (8.4)…invite as many suppliers as possible and select the preferred supplier using the competitive bid system. At (8.5)</w:t>
      </w:r>
      <w:r w:rsidR="000F25E1">
        <w:t xml:space="preserve">deviation will be allowed in exceptional cases subject to the approval from relevant treasury </w:t>
      </w:r>
    </w:p>
  </w:footnote>
  <w:footnote w:id="12">
    <w:p w14:paraId="57C3D494" w14:textId="7BE2BE93" w:rsidR="005E2CDB" w:rsidRDefault="005E2CDB">
      <w:pPr>
        <w:pStyle w:val="FootnoteText"/>
      </w:pPr>
      <w:r>
        <w:rPr>
          <w:rStyle w:val="FootnoteReference"/>
        </w:rPr>
        <w:footnoteRef/>
      </w:r>
      <w:r>
        <w:t xml:space="preserve"> </w:t>
      </w:r>
      <w:r w:rsidR="00524B1A">
        <w:t xml:space="preserve">Section 217 of the Constitution and </w:t>
      </w:r>
      <w:r>
        <w:t>Foot note 9</w:t>
      </w:r>
    </w:p>
  </w:footnote>
  <w:footnote w:id="13">
    <w:p w14:paraId="79203027" w14:textId="17D5930B" w:rsidR="005E2CDB" w:rsidRDefault="005E2CDB">
      <w:pPr>
        <w:pStyle w:val="FootnoteText"/>
      </w:pPr>
      <w:r>
        <w:rPr>
          <w:rStyle w:val="FootnoteReference"/>
        </w:rPr>
        <w:footnoteRef/>
      </w:r>
      <w:r>
        <w:t xml:space="preserve"> Foot note 11</w:t>
      </w:r>
    </w:p>
  </w:footnote>
  <w:footnote w:id="14">
    <w:p w14:paraId="3F826740" w14:textId="6AD7E8B3" w:rsidR="00FB0D68" w:rsidRDefault="00FB0D68">
      <w:pPr>
        <w:pStyle w:val="FootnoteText"/>
      </w:pPr>
      <w:r>
        <w:rPr>
          <w:rStyle w:val="FootnoteReference"/>
        </w:rPr>
        <w:footnoteRef/>
      </w:r>
      <w:r>
        <w:t xml:space="preserve"> Issued by National Treasury dated February 2004</w:t>
      </w:r>
      <w:r w:rsidR="00C20170">
        <w:t>- Chapter 3: 3.1.1;3.1.2; 3.2</w:t>
      </w:r>
    </w:p>
  </w:footnote>
  <w:footnote w:id="15">
    <w:p w14:paraId="67A0D774" w14:textId="3A2F4CBB" w:rsidR="00E43F90" w:rsidRDefault="00E43F90">
      <w:pPr>
        <w:pStyle w:val="FootnoteText"/>
      </w:pPr>
      <w:r>
        <w:rPr>
          <w:rStyle w:val="FootnoteReference"/>
        </w:rPr>
        <w:footnoteRef/>
      </w:r>
      <w:r>
        <w:t xml:space="preserve"> Section 51(1)(a)(iii) if the PFMA</w:t>
      </w:r>
    </w:p>
  </w:footnote>
  <w:footnote w:id="16">
    <w:p w14:paraId="4FD65D87" w14:textId="142A858F" w:rsidR="00151553" w:rsidRDefault="00151553">
      <w:pPr>
        <w:pStyle w:val="FootnoteText"/>
      </w:pPr>
      <w:r>
        <w:rPr>
          <w:rStyle w:val="FootnoteReference"/>
        </w:rPr>
        <w:footnoteRef/>
      </w:r>
      <w:r>
        <w:t xml:space="preserve"> Founding Affidavit paragraphs 54: 54.1 to 54.3</w:t>
      </w:r>
      <w:r w:rsidR="00F0616A">
        <w:t xml:space="preserve">-“The Head of Supply Chain Management had delegated authority to implement and administer the procedures and processes in terms of the SCM Policy-inter- alia administration of quotations, procurement contracts, pre-qualification of suppliers, negotiation with suppliers….- “ the SCM policy provides for Bid Adjudication, Operations, Bid Specification and Bid Evaluation Committees and the Head is to facilitate the appointment of the Bid Specification and Bid Evaluation Committees- </w:t>
      </w:r>
      <w:r w:rsidR="00E05CC3">
        <w:t xml:space="preserve">and paragraph 119.2 of the Founding Affidavit </w:t>
      </w:r>
      <w:r w:rsidR="007E7D24">
        <w:t xml:space="preserve"> and </w:t>
      </w:r>
      <w:r w:rsidR="00E05CC3">
        <w:t>6.5.1 of the SCM</w:t>
      </w:r>
    </w:p>
  </w:footnote>
  <w:footnote w:id="17">
    <w:p w14:paraId="6E5AE63A" w14:textId="7E3062B4" w:rsidR="00F02829" w:rsidRDefault="00F02829">
      <w:pPr>
        <w:pStyle w:val="FootnoteText"/>
      </w:pPr>
      <w:r>
        <w:rPr>
          <w:rStyle w:val="FootnoteReference"/>
        </w:rPr>
        <w:footnoteRef/>
      </w:r>
      <w:r>
        <w:t xml:space="preserve"> Founding Affidavit paragraph 54.4 </w:t>
      </w:r>
    </w:p>
  </w:footnote>
  <w:footnote w:id="18">
    <w:p w14:paraId="699E5A63" w14:textId="2CF4C9A3" w:rsidR="009D03E5" w:rsidRDefault="009D03E5">
      <w:pPr>
        <w:pStyle w:val="FootnoteText"/>
      </w:pPr>
      <w:r>
        <w:rPr>
          <w:rStyle w:val="FootnoteReference"/>
        </w:rPr>
        <w:footnoteRef/>
      </w:r>
      <w:r>
        <w:t xml:space="preserve"> Founding Affidavit paragraph 55 dealing with section 8 of the SCM model-</w:t>
      </w:r>
      <w:r w:rsidR="00A84211">
        <w:t xml:space="preserve"> demand management; acquisition management; logistics management; disposal management; risk management; supply chain performance management (footnote 14)</w:t>
      </w:r>
    </w:p>
  </w:footnote>
  <w:footnote w:id="19">
    <w:p w14:paraId="6792BFB9" w14:textId="33F037A7" w:rsidR="00860BF3" w:rsidRDefault="00860BF3">
      <w:pPr>
        <w:pStyle w:val="FootnoteText"/>
      </w:pPr>
      <w:r>
        <w:rPr>
          <w:rStyle w:val="FootnoteReference"/>
        </w:rPr>
        <w:footnoteRef/>
      </w:r>
      <w:r>
        <w:t xml:space="preserve"> Section 11 SABC SCM policy: “11.1 In cases where circumstances merit deviation(s) from particular provision(s) of the policy or procedures including emergency purchases, written submissions shall be routed through the SCM division, for approval in accordance with DAF for further approval</w:t>
      </w:r>
      <w:r w:rsidR="00DB1B92">
        <w:t>.</w:t>
      </w:r>
    </w:p>
    <w:p w14:paraId="4152F0A6" w14:textId="7EBA94FD" w:rsidR="00DB1B92" w:rsidRDefault="00DB1B92">
      <w:pPr>
        <w:pStyle w:val="FootnoteText"/>
      </w:pPr>
      <w:r>
        <w:t>11.2 Where a closed bid is justified, prior approval shall be granted in accordance with DAF”</w:t>
      </w:r>
    </w:p>
  </w:footnote>
  <w:footnote w:id="20">
    <w:p w14:paraId="3900CAAF" w14:textId="0F32C4B6" w:rsidR="008546A1" w:rsidRDefault="008546A1">
      <w:pPr>
        <w:pStyle w:val="FootnoteText"/>
      </w:pPr>
      <w:r>
        <w:rPr>
          <w:rStyle w:val="FootnoteReference"/>
        </w:rPr>
        <w:footnoteRef/>
      </w:r>
      <w:r>
        <w:t xml:space="preserve"> Paragraph 62 of the Founding Affidavit. SCM  manual para 5.4 the pillars being (a) value for money (b) Open and effective competition which require a framework of procurement laws, policies, practices and procedures that is transparent (documents that must be </w:t>
      </w:r>
      <w:r w:rsidR="009B2DD2">
        <w:t xml:space="preserve">readily accessible to all parties-openness of procurement process and encouragement of effective competition (c) Ethics and fair dealing; (d) accountability and reporting -……it is an essential element of accountability that there is openness and transparency in administration, by external scrutiny through public reporting- within the procurement framework *the CFO is accountable to the SABC GCEO for the overall management of procurement activities; *Managers are accountable to the CFO…*All people exercising procurement functions must have regard for this policy and are accountable to management; (e)Equity </w:t>
      </w:r>
    </w:p>
  </w:footnote>
  <w:footnote w:id="21">
    <w:p w14:paraId="5645D8A5" w14:textId="5EC50E27" w:rsidR="00235C0E" w:rsidRDefault="00235C0E">
      <w:pPr>
        <w:pStyle w:val="FootnoteText"/>
      </w:pPr>
      <w:r>
        <w:rPr>
          <w:rStyle w:val="FootnoteReference"/>
        </w:rPr>
        <w:footnoteRef/>
      </w:r>
      <w:r>
        <w:t xml:space="preserve">Foot Note16 and 17 </w:t>
      </w:r>
    </w:p>
  </w:footnote>
  <w:footnote w:id="22">
    <w:p w14:paraId="1B632814" w14:textId="5C10BF52" w:rsidR="00F14B47" w:rsidRDefault="00F14B47">
      <w:pPr>
        <w:pStyle w:val="FootnoteText"/>
      </w:pPr>
      <w:r>
        <w:rPr>
          <w:rStyle w:val="FootnoteReference"/>
        </w:rPr>
        <w:footnoteRef/>
      </w:r>
      <w:r>
        <w:t xml:space="preserve"> Founding Affidavit paragraph 64 – dealing with paragraph 8 of the Manual.</w:t>
      </w:r>
    </w:p>
  </w:footnote>
  <w:footnote w:id="23">
    <w:p w14:paraId="3DD94CF9" w14:textId="4867AFBA" w:rsidR="00A155D0" w:rsidRDefault="00A155D0">
      <w:pPr>
        <w:pStyle w:val="FootnoteText"/>
      </w:pPr>
      <w:r>
        <w:rPr>
          <w:rStyle w:val="FootnoteReference"/>
        </w:rPr>
        <w:footnoteRef/>
      </w:r>
      <w:r>
        <w:t xml:space="preserve"> Paragraph 9.4 SCM Manual</w:t>
      </w:r>
      <w:r w:rsidR="00C10034">
        <w:t xml:space="preserve"> (DAF-Delegation Authority Framework</w:t>
      </w:r>
      <w:r w:rsidR="008F1387">
        <w:t xml:space="preserve"> -deals with accountability </w:t>
      </w:r>
      <w:r w:rsidR="004C788F">
        <w:t xml:space="preserve">, transparency </w:t>
      </w:r>
      <w:r w:rsidR="008F1387">
        <w:t>in the decision making in all spheres of management</w:t>
      </w:r>
      <w:r w:rsidR="004C788F">
        <w:t>-procurement-finances and budget approvals</w:t>
      </w:r>
    </w:p>
  </w:footnote>
  <w:footnote w:id="24">
    <w:p w14:paraId="68B8FAF5" w14:textId="15384B58" w:rsidR="009B7D0F" w:rsidRDefault="009B7D0F">
      <w:pPr>
        <w:pStyle w:val="FootnoteText"/>
      </w:pPr>
      <w:r>
        <w:rPr>
          <w:rStyle w:val="FootnoteReference"/>
        </w:rPr>
        <w:footnoteRef/>
      </w:r>
      <w:r>
        <w:t xml:space="preserve"> Founding Affidavit paragraph 68 (paragraph 10.2 and 10.3 of the SCM </w:t>
      </w:r>
    </w:p>
  </w:footnote>
  <w:footnote w:id="25">
    <w:p w14:paraId="30EFA23F" w14:textId="77777777" w:rsidR="00DE5A95" w:rsidRDefault="00DE5A95" w:rsidP="00DE5A95">
      <w:pPr>
        <w:pStyle w:val="FootnoteText"/>
      </w:pPr>
      <w:r>
        <w:rPr>
          <w:rStyle w:val="FootnoteReference"/>
        </w:rPr>
        <w:footnoteRef/>
      </w:r>
      <w:r>
        <w:t xml:space="preserve"> GCEO (Group Chief Executive Officer)/ COO(Chief Operations Officer) CFO(Chief Financial Officer)</w:t>
      </w:r>
    </w:p>
  </w:footnote>
  <w:footnote w:id="26">
    <w:p w14:paraId="42356FCE" w14:textId="6D1EC33D" w:rsidR="00740515" w:rsidRDefault="00740515">
      <w:pPr>
        <w:pStyle w:val="FootnoteText"/>
      </w:pPr>
      <w:r>
        <w:rPr>
          <w:rStyle w:val="FootnoteReference"/>
        </w:rPr>
        <w:footnoteRef/>
      </w:r>
      <w:r>
        <w:t xml:space="preserve"> Paragraph 12.2 of the SCM manual</w:t>
      </w:r>
    </w:p>
  </w:footnote>
  <w:footnote w:id="27">
    <w:p w14:paraId="15E7F799" w14:textId="77777777" w:rsidR="00A94149" w:rsidRDefault="00A94149" w:rsidP="00A94149">
      <w:pPr>
        <w:pStyle w:val="FootnoteText"/>
      </w:pPr>
      <w:r>
        <w:rPr>
          <w:rStyle w:val="FootnoteReference"/>
        </w:rPr>
        <w:footnoteRef/>
      </w:r>
      <w:r>
        <w:t xml:space="preserve"> FA3 affidavit Mr T Mulaudzi</w:t>
      </w:r>
    </w:p>
  </w:footnote>
  <w:footnote w:id="28">
    <w:p w14:paraId="122A6C04" w14:textId="2975B25C" w:rsidR="00B3403C" w:rsidRDefault="0081163B">
      <w:pPr>
        <w:pStyle w:val="FootnoteText"/>
      </w:pPr>
      <w:r>
        <w:rPr>
          <w:rStyle w:val="FootnoteReference"/>
        </w:rPr>
        <w:footnoteRef/>
      </w:r>
      <w:r>
        <w:t xml:space="preserve"> </w:t>
      </w:r>
      <w:r w:rsidR="00B3403C">
        <w:t xml:space="preserve">Founding Affidavit paragraph 98: </w:t>
      </w:r>
      <w:r>
        <w:t xml:space="preserve">Mr S Mulaudzi’s affidavit: Infonomix was going to exploit the advertising space with regard to multimedia </w:t>
      </w:r>
      <w:r w:rsidR="00387C50">
        <w:t>set up-A platform that was at the time not operating effectively within the SABC-the idea was to sell advertising space on multimedia…this was treated as a confidential approach to the market/competitors…in the event we were to embark on an open ender process and request for proposal, our competitors</w:t>
      </w:r>
      <w:r w:rsidR="009F2C03">
        <w:t xml:space="preserve"> ….could reposition themselves to close off the market to the SABC and create an environment where it becomes difficult for the SABC to come in and make favourable commercial impact – Infonomix was going to provide training and establish a unit within the SABC ….Mr Aguma believed strongly that his aspect should not be known to the market because you would then have to include this in your specifications…Infomnomix had current engagements with our competitors. As a result of this, Mr Aguma felt that it would jeorpadise the current relationship of Infonomix with their current clients if they would find out than Infonomix were to tender at the SABC which is a direct competitor</w:t>
      </w:r>
      <w:r w:rsidR="0042461F">
        <w:t>-Infonomix had exclusive rights on content and were the sole supplier of sport related content including video based, hig</w:t>
      </w:r>
      <w:r w:rsidR="00B3403C">
        <w:t>hl</w:t>
      </w:r>
      <w:r w:rsidR="0042461F">
        <w:t>ights etc</w:t>
      </w:r>
      <w:r w:rsidR="00B3403C">
        <w:t xml:space="preserve"> which was to be provided to the SABC</w:t>
      </w:r>
      <w:r w:rsidR="0042461F">
        <w:t>,</w:t>
      </w:r>
      <w:r w:rsidR="0029033F">
        <w:t xml:space="preserve">” At </w:t>
      </w:r>
      <w:r w:rsidR="001F5A7F">
        <w:t xml:space="preserve">paragraph 16 of his affidavit – “although the most viable option would have been to embark on an open tender procedure, I was comfortable that the reasons provided to embark on a deviated procedure were justifiable and documented.” </w:t>
      </w:r>
    </w:p>
    <w:p w14:paraId="5B58D276" w14:textId="48BDB98E" w:rsidR="0081163B" w:rsidRDefault="00B3403C">
      <w:pPr>
        <w:pStyle w:val="FootnoteText"/>
      </w:pPr>
      <w:r>
        <w:t>Founding Affidavit paragraph 99: Ms T Ndlovu’s affidavit: ….reason to deviate…aimed to develop and implement the digital media strategy in a confined manner without losing competitive edge….The project was intended to create an additional digital revenue stream which had not been explored to its full potential by the SABC as the corporation advertises on TV and Radio….”</w:t>
      </w:r>
      <w:r w:rsidR="0081163B">
        <w:t xml:space="preserve"> </w:t>
      </w:r>
    </w:p>
  </w:footnote>
  <w:footnote w:id="29">
    <w:p w14:paraId="6F2475DA" w14:textId="479C7A9A" w:rsidR="00CD2A46" w:rsidRDefault="00CD2A46">
      <w:pPr>
        <w:pStyle w:val="FootnoteText"/>
      </w:pPr>
      <w:r>
        <w:rPr>
          <w:rStyle w:val="FootnoteReference"/>
        </w:rPr>
        <w:footnoteRef/>
      </w:r>
      <w:r>
        <w:t xml:space="preserve"> Paragraph 4.1 of its responses to the SIU-it saw an opportunity “to be recognised as a digital great for helping lead the national broadcaster into the 21</w:t>
      </w:r>
      <w:r w:rsidRPr="00CD2A46">
        <w:rPr>
          <w:vertAlign w:val="superscript"/>
        </w:rPr>
        <w:t>st</w:t>
      </w:r>
      <w:r>
        <w:t xml:space="preserve"> century mimicking established global players….the BBC embarked on a similar project in 2001…” In Paragraph 4.8 ….it investigated “largest most successful broadcasting services and content providers globally” and “major systems such as HBO, Hulu, Netflix,</w:t>
      </w:r>
      <w:r w:rsidR="0029033F">
        <w:t xml:space="preserve"> ESPN, Bloomberg and Sky</w:t>
      </w:r>
      <w:r w:rsidR="00DF382E">
        <w:t>”</w:t>
      </w:r>
    </w:p>
  </w:footnote>
  <w:footnote w:id="30">
    <w:p w14:paraId="5C4396FF" w14:textId="7ABF4406" w:rsidR="009C28E0" w:rsidRDefault="009C28E0">
      <w:pPr>
        <w:pStyle w:val="FootnoteText"/>
      </w:pPr>
      <w:r>
        <w:rPr>
          <w:rStyle w:val="FootnoteReference"/>
        </w:rPr>
        <w:footnoteRef/>
      </w:r>
      <w:r>
        <w:t xml:space="preserve"> Salient terms of the contract</w:t>
      </w:r>
      <w:r w:rsidR="000C6350">
        <w:t xml:space="preserve"> in</w:t>
      </w:r>
      <w:r>
        <w:t xml:space="preserve"> Paragraph 111 of the founding affidavit: “3.1 The SABC wishes to engage a suitably qualified service provider to provide the services. The SABC requires the implementation of aggressive digital media proposition including but limited to technical infrastructure, platforms, content, strategic partnership and comme</w:t>
      </w:r>
      <w:r w:rsidR="001A6995">
        <w:t>r</w:t>
      </w:r>
      <w:r>
        <w:t xml:space="preserve">cialisation of the SABC </w:t>
      </w:r>
      <w:r w:rsidR="001A6995">
        <w:t>digital strategies.</w:t>
      </w:r>
    </w:p>
    <w:p w14:paraId="725FF10F" w14:textId="699C45DF" w:rsidR="001A6995" w:rsidRDefault="001A6995">
      <w:pPr>
        <w:pStyle w:val="FootnoteText"/>
      </w:pPr>
      <w:r>
        <w:t>3.2The service provider specializes in big data analytics, digital strategy development and implementation and value-added services and has represented to the SABC that it has the necessary ability, expertise, resources and skills to render the services required by the SABC.</w:t>
      </w:r>
    </w:p>
    <w:p w14:paraId="1FD3F111" w14:textId="13C77383" w:rsidR="001A6995" w:rsidRDefault="001A6995">
      <w:pPr>
        <w:pStyle w:val="FootnoteText"/>
      </w:pPr>
      <w:r>
        <w:t>3.1.1 The SABC hereby wishes to appoint the service provider for the development and execution of a digital strategy whose outcome is to launch and run medial sales for the SABC through commercial enterprises.</w:t>
      </w:r>
    </w:p>
    <w:p w14:paraId="313B93B0" w14:textId="77777777" w:rsidR="00156B57" w:rsidRDefault="001A6995">
      <w:pPr>
        <w:pStyle w:val="FootnoteText"/>
      </w:pPr>
      <w:r>
        <w:t>3.1.2 The SABC further wishes to conform that the service provider</w:t>
      </w:r>
      <w:r w:rsidR="00156B57">
        <w:t xml:space="preserve"> will also run Value Added Services;</w:t>
      </w:r>
    </w:p>
    <w:p w14:paraId="72C646E2" w14:textId="77777777" w:rsidR="00156B57" w:rsidRDefault="00156B57">
      <w:pPr>
        <w:pStyle w:val="FootnoteText"/>
      </w:pPr>
      <w:r>
        <w:t>5.2 The parties agree on a profit share model of 70% to the SABC and 30% to the service provider ………</w:t>
      </w:r>
    </w:p>
    <w:p w14:paraId="083A2B88" w14:textId="77777777" w:rsidR="00156B57" w:rsidRDefault="00156B57">
      <w:pPr>
        <w:pStyle w:val="FootnoteText"/>
      </w:pPr>
      <w:r>
        <w:t>5.3 With respect to VAS profit share is based on gross revenue less operator costs and/or subscriber competition price. The profit share is 68% to the SABC and 32% to the service provider…..</w:t>
      </w:r>
    </w:p>
    <w:p w14:paraId="587C17DF" w14:textId="023ECA7B" w:rsidR="001A6995" w:rsidRDefault="00156B57">
      <w:pPr>
        <w:pStyle w:val="FootnoteText"/>
      </w:pPr>
      <w:r>
        <w:t xml:space="preserve">9.1 In consideration for the services to be rendered by the service provider to the SABC in terms of Phase 1 and 2 of this agreement, the SABC shall pay the </w:t>
      </w:r>
      <w:r w:rsidR="000C6350">
        <w:t>service provider the contract amount of R4, 5million excluding prior to the commencement of the services.”</w:t>
      </w:r>
      <w:r>
        <w:t xml:space="preserve"> </w:t>
      </w:r>
      <w:r w:rsidR="001A6995">
        <w:t xml:space="preserve"> </w:t>
      </w:r>
    </w:p>
  </w:footnote>
  <w:footnote w:id="31">
    <w:p w14:paraId="0712EA0B" w14:textId="0238C0AA" w:rsidR="00005065" w:rsidRDefault="00005065">
      <w:pPr>
        <w:pStyle w:val="FootnoteText"/>
      </w:pPr>
      <w:r>
        <w:rPr>
          <w:rStyle w:val="FootnoteReference"/>
        </w:rPr>
        <w:footnoteRef/>
      </w:r>
      <w:r>
        <w:t xml:space="preserve"> Founding Affidavit paragraph 119</w:t>
      </w:r>
      <w:r w:rsidR="00E704F3">
        <w:t xml:space="preserve">.2 and 120: the SABC procurement policy 6.5.1 and 6.5.2 and  6.8.1 “The BEC is the committee that comprises individual who are specialists from different divisions of the SABC who are brought together to evaluate bid for procurement of goods, services, works or content and make recommendations to the BAC” </w:t>
      </w:r>
    </w:p>
  </w:footnote>
  <w:footnote w:id="32">
    <w:p w14:paraId="5B39006F" w14:textId="61FB751A" w:rsidR="00850724" w:rsidRDefault="00850724">
      <w:pPr>
        <w:pStyle w:val="FootnoteText"/>
      </w:pPr>
      <w:r>
        <w:rPr>
          <w:rStyle w:val="FootnoteReference"/>
        </w:rPr>
        <w:footnoteRef/>
      </w:r>
      <w:r>
        <w:t xml:space="preserve"> Sole source means “where there is only one supplier” and at 9.5(a) of the manual :”a sole source situations is where there is only one supplier and or OEM for the goods sought.”</w:t>
      </w:r>
    </w:p>
  </w:footnote>
  <w:footnote w:id="33">
    <w:p w14:paraId="523C6151" w14:textId="1FE40FE1" w:rsidR="00ED39F0" w:rsidRDefault="00ED39F0">
      <w:pPr>
        <w:pStyle w:val="FootnoteText"/>
      </w:pPr>
      <w:r>
        <w:rPr>
          <w:rStyle w:val="FootnoteReference"/>
        </w:rPr>
        <w:footnoteRef/>
      </w:r>
      <w:r>
        <w:t xml:space="preserve"> SCM Manual paragraph 10,11(a):” All payments to suppliers are to be made by Finance Department except petty cash disbursements. Suppliers will be paid by electronic funds transfer (EFT) according to the standard agreed and contracted supplier payment terms and conditions. Standard payment terms and conditions must apply where possible. The SABC standard payment terms are 30days from dated of statement. In certain instances, suppliers may request early payment. This needs to be considered at the discretion of the Head of SCM or his delegate.:</w:t>
      </w:r>
    </w:p>
  </w:footnote>
  <w:footnote w:id="34">
    <w:p w14:paraId="698688D9" w14:textId="30EE48EA" w:rsidR="008260C5" w:rsidRDefault="008260C5">
      <w:pPr>
        <w:pStyle w:val="FootnoteText"/>
      </w:pPr>
      <w:r>
        <w:rPr>
          <w:rStyle w:val="FootnoteReference"/>
        </w:rPr>
        <w:footnoteRef/>
      </w:r>
      <w:r>
        <w:t xml:space="preserve"> </w:t>
      </w:r>
      <w:r w:rsidR="00D929A5">
        <w:t>as intended in section 6(2)(a)(iii)</w:t>
      </w:r>
    </w:p>
  </w:footnote>
  <w:footnote w:id="35">
    <w:p w14:paraId="547E820E" w14:textId="7E552716" w:rsidR="00D929A5" w:rsidRDefault="00D929A5">
      <w:pPr>
        <w:pStyle w:val="FootnoteText"/>
      </w:pPr>
      <w:r>
        <w:rPr>
          <w:rStyle w:val="FootnoteReference"/>
        </w:rPr>
        <w:footnoteRef/>
      </w:r>
      <w:r>
        <w:t xml:space="preserve"> as intended in section 6(2)(e)</w:t>
      </w:r>
      <w:r w:rsidR="00520107">
        <w:t>(i)</w:t>
      </w:r>
      <w:r>
        <w:t xml:space="preserve">, and </w:t>
      </w:r>
    </w:p>
  </w:footnote>
  <w:footnote w:id="36">
    <w:p w14:paraId="2829811D" w14:textId="790D77B0" w:rsidR="00D929A5" w:rsidRDefault="00D929A5">
      <w:pPr>
        <w:pStyle w:val="FootnoteText"/>
      </w:pPr>
      <w:r>
        <w:rPr>
          <w:rStyle w:val="FootnoteReference"/>
        </w:rPr>
        <w:footnoteRef/>
      </w:r>
      <w:r>
        <w:t xml:space="preserve"> as intended in section 6(3)</w:t>
      </w:r>
      <w:r w:rsidR="00D34366">
        <w:t>(ii)</w:t>
      </w:r>
      <w:r>
        <w:t xml:space="preserve"> </w:t>
      </w:r>
    </w:p>
  </w:footnote>
  <w:footnote w:id="37">
    <w:p w14:paraId="45F8C014" w14:textId="369CFA63" w:rsidR="00D929A5" w:rsidRDefault="00D929A5">
      <w:pPr>
        <w:pStyle w:val="FootnoteText"/>
      </w:pPr>
      <w:r>
        <w:rPr>
          <w:rStyle w:val="FootnoteReference"/>
        </w:rPr>
        <w:footnoteRef/>
      </w:r>
      <w:r>
        <w:t xml:space="preserve"> </w:t>
      </w:r>
      <w:r w:rsidR="00D34366">
        <w:t xml:space="preserve">as intended in section 6(2)(e)(v) </w:t>
      </w:r>
    </w:p>
  </w:footnote>
  <w:footnote w:id="38">
    <w:p w14:paraId="0C503677" w14:textId="3895A50B" w:rsidR="00D929A5" w:rsidRDefault="00D929A5">
      <w:pPr>
        <w:pStyle w:val="FootnoteText"/>
      </w:pPr>
      <w:r>
        <w:rPr>
          <w:rStyle w:val="FootnoteReference"/>
        </w:rPr>
        <w:footnoteRef/>
      </w:r>
      <w:r>
        <w:t xml:space="preserve"> </w:t>
      </w:r>
      <w:r w:rsidR="00D34366">
        <w:t xml:space="preserve">as intended in section 6(2)(f)(ii)(dd) </w:t>
      </w:r>
    </w:p>
  </w:footnote>
  <w:footnote w:id="39">
    <w:p w14:paraId="7A5B0DA3" w14:textId="6B09869D" w:rsidR="00B1354D" w:rsidRDefault="00B1354D">
      <w:pPr>
        <w:pStyle w:val="FootnoteText"/>
      </w:pPr>
      <w:r>
        <w:rPr>
          <w:rStyle w:val="FootnoteReference"/>
        </w:rPr>
        <w:footnoteRef/>
      </w:r>
      <w:r>
        <w:t xml:space="preserve"> Section 172(1)(b) of the Constitution</w:t>
      </w:r>
    </w:p>
  </w:footnote>
  <w:footnote w:id="40">
    <w:p w14:paraId="48EB343A" w14:textId="510366CC" w:rsidR="002F4DED" w:rsidRDefault="002F4DED">
      <w:pPr>
        <w:pStyle w:val="FootnoteText"/>
      </w:pPr>
      <w:r>
        <w:rPr>
          <w:rStyle w:val="FootnoteReference"/>
        </w:rPr>
        <w:footnoteRef/>
      </w:r>
      <w:r>
        <w:t xml:space="preserve"> </w:t>
      </w:r>
      <w:r w:rsidR="002526F9">
        <w:t>State Information Technology Agency Soc Ltd v Gijima Holdings (Pty) Ltd 2018(2)SA 23 (CC)</w:t>
      </w:r>
      <w:r w:rsidR="009213FE">
        <w:t xml:space="preserve"> paragraphs [38] [39]</w:t>
      </w:r>
      <w:r w:rsidR="00AD1E73">
        <w:t xml:space="preserve">[40] </w:t>
      </w:r>
    </w:p>
  </w:footnote>
  <w:footnote w:id="41">
    <w:p w14:paraId="56785404" w14:textId="62270789" w:rsidR="002F4DED" w:rsidRDefault="002F4DED">
      <w:pPr>
        <w:pStyle w:val="FootnoteText"/>
      </w:pPr>
      <w:r>
        <w:rPr>
          <w:rStyle w:val="FootnoteReference"/>
        </w:rPr>
        <w:footnoteRef/>
      </w:r>
      <w:r>
        <w:t xml:space="preserve"> </w:t>
      </w:r>
      <w:r w:rsidR="009213FE">
        <w:t>Fedsure Life Assurance v  Greated Johannesburg TMS 1999 (1) SA 374 (CC)</w:t>
      </w:r>
      <w:r w:rsidR="00045503">
        <w:t xml:space="preserve"> paragraph [56] ; </w:t>
      </w:r>
      <w:r w:rsidR="009213FE">
        <w:t xml:space="preserve">Affordable Medicines Trust and Others v The Minister of Health and Others 2006 (3) 247 (CC) </w:t>
      </w:r>
    </w:p>
    <w:p w14:paraId="3A13B4DD" w14:textId="77777777" w:rsidR="00D55F04" w:rsidRDefault="00D55F04">
      <w:pPr>
        <w:pStyle w:val="FootnoteText"/>
      </w:pPr>
    </w:p>
  </w:footnote>
  <w:footnote w:id="42">
    <w:p w14:paraId="53B37CA2" w14:textId="396DF5CD" w:rsidR="008E1271" w:rsidRDefault="008E1271">
      <w:pPr>
        <w:pStyle w:val="FootnoteText"/>
      </w:pPr>
      <w:r>
        <w:rPr>
          <w:rStyle w:val="FootnoteReference"/>
        </w:rPr>
        <w:footnoteRef/>
      </w:r>
      <w:r>
        <w:t xml:space="preserve"> Foot note 5</w:t>
      </w:r>
      <w:r w:rsidR="00821EB6">
        <w:t xml:space="preserve"> -the tendering system must be fair, equitable, transparent, competitive and cost effective</w:t>
      </w:r>
    </w:p>
  </w:footnote>
  <w:footnote w:id="43">
    <w:p w14:paraId="65FB3FA7" w14:textId="380CC693" w:rsidR="00B55D21" w:rsidRDefault="00B55D21">
      <w:pPr>
        <w:pStyle w:val="FootnoteText"/>
      </w:pPr>
      <w:r>
        <w:rPr>
          <w:rStyle w:val="FootnoteReference"/>
        </w:rPr>
        <w:footnoteRef/>
      </w:r>
      <w:r>
        <w:t xml:space="preserve"> Footnote 15 – maintains “(iii) an appropriate procurement and provisioning system which is fair, equitable, transparent competitive and cost effective” </w:t>
      </w:r>
    </w:p>
  </w:footnote>
  <w:footnote w:id="44">
    <w:p w14:paraId="61AB1496" w14:textId="720BCB1B" w:rsidR="00ED0777" w:rsidRDefault="00ED0777">
      <w:pPr>
        <w:pStyle w:val="FootnoteText"/>
      </w:pPr>
      <w:r>
        <w:rPr>
          <w:rStyle w:val="FootnoteReference"/>
        </w:rPr>
        <w:footnoteRef/>
      </w:r>
      <w:r>
        <w:t xml:space="preserve"> Section 57 of the PFMA:” An official in a public entity (a) must ensure that the system of financial management and internal control established for that public entity is carried out within the area of responsibility of that official; (b) is responsible for the effective, efficient, economical and transparent use of financial and other resour</w:t>
      </w:r>
      <w:r w:rsidR="00351336">
        <w:t>c</w:t>
      </w:r>
      <w:r>
        <w:t>es</w:t>
      </w:r>
      <w:r w:rsidR="00351336">
        <w:t xml:space="preserve"> within that official’s area of responsibility’ (c) must take effective steps to prevent, within that official’s area of responsibility, any irregular expenditure and fruitless and wasteful expenditure any under collection of revenue; (d) must comply with the provisions of this Act to the extent applicable to that official including any delegations and instructions in terms of section 56; and (e) is responsible  for the management ….of the assets and management of the liabilities within that officials area of responsibility” </w:t>
      </w:r>
    </w:p>
  </w:footnote>
  <w:footnote w:id="45">
    <w:p w14:paraId="3BB27F92" w14:textId="185C247E" w:rsidR="00443C48" w:rsidRDefault="00443C48">
      <w:pPr>
        <w:pStyle w:val="FootnoteText"/>
      </w:pPr>
      <w:r>
        <w:rPr>
          <w:rStyle w:val="FootnoteReference"/>
        </w:rPr>
        <w:footnoteRef/>
      </w:r>
      <w:r>
        <w:t xml:space="preserve"> National Treasury Note 3 of 20120176; and Treasury Regulations 16A6.2</w:t>
      </w:r>
    </w:p>
  </w:footnote>
  <w:footnote w:id="46">
    <w:p w14:paraId="1A5546A9" w14:textId="220D6AC3" w:rsidR="00D15115" w:rsidRDefault="00D15115">
      <w:pPr>
        <w:pStyle w:val="FootnoteText"/>
      </w:pPr>
      <w:r>
        <w:rPr>
          <w:rStyle w:val="FootnoteReference"/>
        </w:rPr>
        <w:footnoteRef/>
      </w:r>
      <w:r>
        <w:t xml:space="preserve"> Section 2.2 and 5.4 of the SCM manual</w:t>
      </w:r>
      <w:r w:rsidR="004D56B6">
        <w:t xml:space="preserve">; foot note 20 </w:t>
      </w:r>
      <w:r w:rsidR="00AF2E10">
        <w:t xml:space="preserve">and 23 </w:t>
      </w:r>
      <w:r w:rsidR="004D56B6">
        <w:t>above</w:t>
      </w:r>
    </w:p>
  </w:footnote>
  <w:footnote w:id="47">
    <w:p w14:paraId="07C63560" w14:textId="1883B78D" w:rsidR="00AF2E10" w:rsidRDefault="00AF2E1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590274"/>
      <w:docPartObj>
        <w:docPartGallery w:val="Page Numbers (Top of Page)"/>
        <w:docPartUnique/>
      </w:docPartObj>
    </w:sdtPr>
    <w:sdtEndPr>
      <w:rPr>
        <w:noProof/>
      </w:rPr>
    </w:sdtEndPr>
    <w:sdtContent>
      <w:p w14:paraId="0872843F" w14:textId="65AA7025" w:rsidR="00F11DDF" w:rsidRDefault="00F11DDF">
        <w:pPr>
          <w:pStyle w:val="Header"/>
          <w:jc w:val="right"/>
        </w:pPr>
        <w:r>
          <w:fldChar w:fldCharType="begin"/>
        </w:r>
        <w:r>
          <w:instrText xml:space="preserve"> PAGE   \* MERGEFORMAT </w:instrText>
        </w:r>
        <w:r>
          <w:fldChar w:fldCharType="separate"/>
        </w:r>
        <w:r w:rsidR="005F2FBD">
          <w:rPr>
            <w:noProof/>
          </w:rPr>
          <w:t>33</w:t>
        </w:r>
        <w:r>
          <w:rPr>
            <w:noProof/>
          </w:rPr>
          <w:fldChar w:fldCharType="end"/>
        </w:r>
      </w:p>
    </w:sdtContent>
  </w:sdt>
  <w:p w14:paraId="017DF1F9" w14:textId="77777777" w:rsidR="00F11DDF" w:rsidRDefault="00F11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26442E1E"/>
    <w:multiLevelType w:val="hybridMultilevel"/>
    <w:tmpl w:val="2912F894"/>
    <w:lvl w:ilvl="0" w:tplc="7BBC757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6A5C23A0"/>
    <w:multiLevelType w:val="hybridMultilevel"/>
    <w:tmpl w:val="E632B20A"/>
    <w:lvl w:ilvl="0" w:tplc="15720B4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BF"/>
    <w:rsid w:val="00002E22"/>
    <w:rsid w:val="00005065"/>
    <w:rsid w:val="00007B2A"/>
    <w:rsid w:val="0001044A"/>
    <w:rsid w:val="00021697"/>
    <w:rsid w:val="00025BC6"/>
    <w:rsid w:val="00027526"/>
    <w:rsid w:val="00030DF3"/>
    <w:rsid w:val="00035DE5"/>
    <w:rsid w:val="00035FB2"/>
    <w:rsid w:val="00045503"/>
    <w:rsid w:val="00061ED1"/>
    <w:rsid w:val="000722EF"/>
    <w:rsid w:val="000754C0"/>
    <w:rsid w:val="0007755D"/>
    <w:rsid w:val="00080ADA"/>
    <w:rsid w:val="000846CF"/>
    <w:rsid w:val="00085E5E"/>
    <w:rsid w:val="0008723A"/>
    <w:rsid w:val="000920FC"/>
    <w:rsid w:val="00093967"/>
    <w:rsid w:val="000942D8"/>
    <w:rsid w:val="00096853"/>
    <w:rsid w:val="000A39F0"/>
    <w:rsid w:val="000A3E16"/>
    <w:rsid w:val="000A4B2C"/>
    <w:rsid w:val="000A68DD"/>
    <w:rsid w:val="000B0EAA"/>
    <w:rsid w:val="000B4061"/>
    <w:rsid w:val="000B72EB"/>
    <w:rsid w:val="000C1807"/>
    <w:rsid w:val="000C6350"/>
    <w:rsid w:val="000C7591"/>
    <w:rsid w:val="000D0787"/>
    <w:rsid w:val="000D472C"/>
    <w:rsid w:val="000D6680"/>
    <w:rsid w:val="000D791A"/>
    <w:rsid w:val="000E3F2D"/>
    <w:rsid w:val="000F0286"/>
    <w:rsid w:val="000F25E1"/>
    <w:rsid w:val="000F4920"/>
    <w:rsid w:val="0010108C"/>
    <w:rsid w:val="0010132E"/>
    <w:rsid w:val="0010375C"/>
    <w:rsid w:val="00104F1A"/>
    <w:rsid w:val="00115822"/>
    <w:rsid w:val="00115EBD"/>
    <w:rsid w:val="00116C39"/>
    <w:rsid w:val="00117593"/>
    <w:rsid w:val="0012454E"/>
    <w:rsid w:val="00126A35"/>
    <w:rsid w:val="00142EB9"/>
    <w:rsid w:val="001449CF"/>
    <w:rsid w:val="00151553"/>
    <w:rsid w:val="00154F29"/>
    <w:rsid w:val="00156B57"/>
    <w:rsid w:val="0016065D"/>
    <w:rsid w:val="00165097"/>
    <w:rsid w:val="001653FA"/>
    <w:rsid w:val="00165787"/>
    <w:rsid w:val="001677B0"/>
    <w:rsid w:val="001709E8"/>
    <w:rsid w:val="001734DD"/>
    <w:rsid w:val="00175A02"/>
    <w:rsid w:val="00184784"/>
    <w:rsid w:val="0018610A"/>
    <w:rsid w:val="001902A8"/>
    <w:rsid w:val="00190B26"/>
    <w:rsid w:val="00192D05"/>
    <w:rsid w:val="00194C3E"/>
    <w:rsid w:val="00196FCA"/>
    <w:rsid w:val="001A6995"/>
    <w:rsid w:val="001B1CE8"/>
    <w:rsid w:val="001B58B1"/>
    <w:rsid w:val="001B77D3"/>
    <w:rsid w:val="001C7811"/>
    <w:rsid w:val="001D26C5"/>
    <w:rsid w:val="001E0926"/>
    <w:rsid w:val="001E4D9C"/>
    <w:rsid w:val="001E651A"/>
    <w:rsid w:val="001F5A7F"/>
    <w:rsid w:val="001F745C"/>
    <w:rsid w:val="0020059D"/>
    <w:rsid w:val="00201AEF"/>
    <w:rsid w:val="002031BD"/>
    <w:rsid w:val="002071F6"/>
    <w:rsid w:val="00210F32"/>
    <w:rsid w:val="002124A9"/>
    <w:rsid w:val="00212611"/>
    <w:rsid w:val="002131CC"/>
    <w:rsid w:val="00213476"/>
    <w:rsid w:val="00216059"/>
    <w:rsid w:val="002250C2"/>
    <w:rsid w:val="002300D3"/>
    <w:rsid w:val="0023014E"/>
    <w:rsid w:val="00232E7A"/>
    <w:rsid w:val="00235C0E"/>
    <w:rsid w:val="00247514"/>
    <w:rsid w:val="002526F9"/>
    <w:rsid w:val="00252A1D"/>
    <w:rsid w:val="002543EE"/>
    <w:rsid w:val="00257907"/>
    <w:rsid w:val="00261D4B"/>
    <w:rsid w:val="00264942"/>
    <w:rsid w:val="00265CD5"/>
    <w:rsid w:val="00267339"/>
    <w:rsid w:val="0027165D"/>
    <w:rsid w:val="002757F2"/>
    <w:rsid w:val="002762C7"/>
    <w:rsid w:val="00276498"/>
    <w:rsid w:val="00280E25"/>
    <w:rsid w:val="00284459"/>
    <w:rsid w:val="00287A0E"/>
    <w:rsid w:val="0029033F"/>
    <w:rsid w:val="00295FC9"/>
    <w:rsid w:val="002A3210"/>
    <w:rsid w:val="002A3490"/>
    <w:rsid w:val="002A4FAA"/>
    <w:rsid w:val="002C5BAA"/>
    <w:rsid w:val="002C605E"/>
    <w:rsid w:val="002D082E"/>
    <w:rsid w:val="002D27A6"/>
    <w:rsid w:val="002D580E"/>
    <w:rsid w:val="002E0196"/>
    <w:rsid w:val="002E3B9A"/>
    <w:rsid w:val="002E5668"/>
    <w:rsid w:val="002F4DED"/>
    <w:rsid w:val="003010F0"/>
    <w:rsid w:val="0030468F"/>
    <w:rsid w:val="00311C94"/>
    <w:rsid w:val="00311DC7"/>
    <w:rsid w:val="00321713"/>
    <w:rsid w:val="003217AA"/>
    <w:rsid w:val="00321C52"/>
    <w:rsid w:val="00321D79"/>
    <w:rsid w:val="0032434D"/>
    <w:rsid w:val="0032747F"/>
    <w:rsid w:val="00330AFD"/>
    <w:rsid w:val="00331795"/>
    <w:rsid w:val="003353C9"/>
    <w:rsid w:val="003402D0"/>
    <w:rsid w:val="00343A37"/>
    <w:rsid w:val="00345614"/>
    <w:rsid w:val="00351336"/>
    <w:rsid w:val="00354AD8"/>
    <w:rsid w:val="00357214"/>
    <w:rsid w:val="003578E2"/>
    <w:rsid w:val="003579C7"/>
    <w:rsid w:val="003600FD"/>
    <w:rsid w:val="00360A75"/>
    <w:rsid w:val="00362EAC"/>
    <w:rsid w:val="00365982"/>
    <w:rsid w:val="00365A03"/>
    <w:rsid w:val="003674F9"/>
    <w:rsid w:val="00373DD2"/>
    <w:rsid w:val="00373E82"/>
    <w:rsid w:val="003848DB"/>
    <w:rsid w:val="00387C37"/>
    <w:rsid w:val="00387C50"/>
    <w:rsid w:val="00392E3C"/>
    <w:rsid w:val="003A0AB5"/>
    <w:rsid w:val="003A12AF"/>
    <w:rsid w:val="003B17AA"/>
    <w:rsid w:val="003B4807"/>
    <w:rsid w:val="003C4719"/>
    <w:rsid w:val="003C478A"/>
    <w:rsid w:val="003D237A"/>
    <w:rsid w:val="003D297B"/>
    <w:rsid w:val="003D487A"/>
    <w:rsid w:val="003D61C5"/>
    <w:rsid w:val="003D725F"/>
    <w:rsid w:val="003E37E5"/>
    <w:rsid w:val="003F032A"/>
    <w:rsid w:val="003F0C96"/>
    <w:rsid w:val="003F27B5"/>
    <w:rsid w:val="003F5409"/>
    <w:rsid w:val="003F5465"/>
    <w:rsid w:val="00400241"/>
    <w:rsid w:val="00402506"/>
    <w:rsid w:val="00403F67"/>
    <w:rsid w:val="004053BB"/>
    <w:rsid w:val="00412C5F"/>
    <w:rsid w:val="004132F8"/>
    <w:rsid w:val="00417719"/>
    <w:rsid w:val="00420999"/>
    <w:rsid w:val="0042461F"/>
    <w:rsid w:val="00436FEA"/>
    <w:rsid w:val="00443C48"/>
    <w:rsid w:val="00445E35"/>
    <w:rsid w:val="00446E84"/>
    <w:rsid w:val="0045172D"/>
    <w:rsid w:val="004602F0"/>
    <w:rsid w:val="0046070E"/>
    <w:rsid w:val="004628A5"/>
    <w:rsid w:val="00465197"/>
    <w:rsid w:val="00465C05"/>
    <w:rsid w:val="0047173E"/>
    <w:rsid w:val="00471F5A"/>
    <w:rsid w:val="004721CE"/>
    <w:rsid w:val="00472C39"/>
    <w:rsid w:val="004834C8"/>
    <w:rsid w:val="0048595A"/>
    <w:rsid w:val="004A42EE"/>
    <w:rsid w:val="004A5ED9"/>
    <w:rsid w:val="004B2C4F"/>
    <w:rsid w:val="004B60FE"/>
    <w:rsid w:val="004C788F"/>
    <w:rsid w:val="004D177D"/>
    <w:rsid w:val="004D2E0F"/>
    <w:rsid w:val="004D56B6"/>
    <w:rsid w:val="004D6190"/>
    <w:rsid w:val="004E329C"/>
    <w:rsid w:val="004E3CDF"/>
    <w:rsid w:val="004E3DAB"/>
    <w:rsid w:val="004F3737"/>
    <w:rsid w:val="004F71AF"/>
    <w:rsid w:val="00501131"/>
    <w:rsid w:val="005028EC"/>
    <w:rsid w:val="00504A3F"/>
    <w:rsid w:val="0050604A"/>
    <w:rsid w:val="00507650"/>
    <w:rsid w:val="00513CC1"/>
    <w:rsid w:val="00520107"/>
    <w:rsid w:val="00524B1A"/>
    <w:rsid w:val="00526252"/>
    <w:rsid w:val="00533B5F"/>
    <w:rsid w:val="00551D53"/>
    <w:rsid w:val="00552FF9"/>
    <w:rsid w:val="00556494"/>
    <w:rsid w:val="0056309F"/>
    <w:rsid w:val="00566879"/>
    <w:rsid w:val="00575F55"/>
    <w:rsid w:val="0058179F"/>
    <w:rsid w:val="005826CC"/>
    <w:rsid w:val="00582CD1"/>
    <w:rsid w:val="00584610"/>
    <w:rsid w:val="00592177"/>
    <w:rsid w:val="00597D3D"/>
    <w:rsid w:val="005A114E"/>
    <w:rsid w:val="005A2832"/>
    <w:rsid w:val="005A5E70"/>
    <w:rsid w:val="005B0D11"/>
    <w:rsid w:val="005B151A"/>
    <w:rsid w:val="005B24D1"/>
    <w:rsid w:val="005B53F1"/>
    <w:rsid w:val="005B7D8B"/>
    <w:rsid w:val="005C4CF3"/>
    <w:rsid w:val="005C6C2D"/>
    <w:rsid w:val="005C738C"/>
    <w:rsid w:val="005D0042"/>
    <w:rsid w:val="005D13EF"/>
    <w:rsid w:val="005D350F"/>
    <w:rsid w:val="005E1E66"/>
    <w:rsid w:val="005E2CDB"/>
    <w:rsid w:val="005F244A"/>
    <w:rsid w:val="005F282B"/>
    <w:rsid w:val="005F28D6"/>
    <w:rsid w:val="005F2FBD"/>
    <w:rsid w:val="00601A83"/>
    <w:rsid w:val="006024B7"/>
    <w:rsid w:val="00620B7C"/>
    <w:rsid w:val="006215FA"/>
    <w:rsid w:val="00621FB0"/>
    <w:rsid w:val="0062670D"/>
    <w:rsid w:val="00633D7D"/>
    <w:rsid w:val="00640C4A"/>
    <w:rsid w:val="00641C74"/>
    <w:rsid w:val="006519ED"/>
    <w:rsid w:val="00652CEC"/>
    <w:rsid w:val="00656A75"/>
    <w:rsid w:val="00660DEA"/>
    <w:rsid w:val="00662769"/>
    <w:rsid w:val="0066432C"/>
    <w:rsid w:val="00667519"/>
    <w:rsid w:val="0066792A"/>
    <w:rsid w:val="006733A7"/>
    <w:rsid w:val="00685DB8"/>
    <w:rsid w:val="006861B7"/>
    <w:rsid w:val="00686D0C"/>
    <w:rsid w:val="00693980"/>
    <w:rsid w:val="00694619"/>
    <w:rsid w:val="006A41F3"/>
    <w:rsid w:val="006A68A4"/>
    <w:rsid w:val="006A73BB"/>
    <w:rsid w:val="006B21A3"/>
    <w:rsid w:val="006B21B7"/>
    <w:rsid w:val="006B33A4"/>
    <w:rsid w:val="006C2582"/>
    <w:rsid w:val="006C5CDD"/>
    <w:rsid w:val="006D2F0C"/>
    <w:rsid w:val="006D3B92"/>
    <w:rsid w:val="006D4B3C"/>
    <w:rsid w:val="006E4079"/>
    <w:rsid w:val="006E6357"/>
    <w:rsid w:val="006E72AE"/>
    <w:rsid w:val="00701068"/>
    <w:rsid w:val="00701E4F"/>
    <w:rsid w:val="00704468"/>
    <w:rsid w:val="0070725A"/>
    <w:rsid w:val="007101C3"/>
    <w:rsid w:val="00713010"/>
    <w:rsid w:val="0071614A"/>
    <w:rsid w:val="00721024"/>
    <w:rsid w:val="00723D1E"/>
    <w:rsid w:val="007369F6"/>
    <w:rsid w:val="00737360"/>
    <w:rsid w:val="0074009F"/>
    <w:rsid w:val="00740515"/>
    <w:rsid w:val="007445C6"/>
    <w:rsid w:val="007506C9"/>
    <w:rsid w:val="0075237E"/>
    <w:rsid w:val="007637DC"/>
    <w:rsid w:val="00765DFF"/>
    <w:rsid w:val="00771729"/>
    <w:rsid w:val="00772542"/>
    <w:rsid w:val="007740CC"/>
    <w:rsid w:val="00777496"/>
    <w:rsid w:val="0078212C"/>
    <w:rsid w:val="0079066D"/>
    <w:rsid w:val="00791502"/>
    <w:rsid w:val="00797701"/>
    <w:rsid w:val="007A1600"/>
    <w:rsid w:val="007A6633"/>
    <w:rsid w:val="007B170B"/>
    <w:rsid w:val="007B1C73"/>
    <w:rsid w:val="007B2F61"/>
    <w:rsid w:val="007B47B6"/>
    <w:rsid w:val="007C1555"/>
    <w:rsid w:val="007C4E2B"/>
    <w:rsid w:val="007D2A2A"/>
    <w:rsid w:val="007D2FE0"/>
    <w:rsid w:val="007D688C"/>
    <w:rsid w:val="007E7D24"/>
    <w:rsid w:val="007F181C"/>
    <w:rsid w:val="007F327C"/>
    <w:rsid w:val="007F461B"/>
    <w:rsid w:val="007F4A10"/>
    <w:rsid w:val="0080029A"/>
    <w:rsid w:val="00805CB2"/>
    <w:rsid w:val="0081163B"/>
    <w:rsid w:val="00811879"/>
    <w:rsid w:val="00811981"/>
    <w:rsid w:val="00812B9C"/>
    <w:rsid w:val="00813C95"/>
    <w:rsid w:val="00814B50"/>
    <w:rsid w:val="00820114"/>
    <w:rsid w:val="00821EB6"/>
    <w:rsid w:val="008260C5"/>
    <w:rsid w:val="00832DA8"/>
    <w:rsid w:val="00832EAC"/>
    <w:rsid w:val="0083339B"/>
    <w:rsid w:val="00844218"/>
    <w:rsid w:val="00844AC2"/>
    <w:rsid w:val="0085012F"/>
    <w:rsid w:val="00850724"/>
    <w:rsid w:val="008546A1"/>
    <w:rsid w:val="0085495E"/>
    <w:rsid w:val="00860BF3"/>
    <w:rsid w:val="00864DA8"/>
    <w:rsid w:val="00870C14"/>
    <w:rsid w:val="00876285"/>
    <w:rsid w:val="00880733"/>
    <w:rsid w:val="0088466C"/>
    <w:rsid w:val="008866E1"/>
    <w:rsid w:val="00886934"/>
    <w:rsid w:val="008970D9"/>
    <w:rsid w:val="008A4A19"/>
    <w:rsid w:val="008A5D1A"/>
    <w:rsid w:val="008B0809"/>
    <w:rsid w:val="008B6294"/>
    <w:rsid w:val="008B721F"/>
    <w:rsid w:val="008C6377"/>
    <w:rsid w:val="008D783C"/>
    <w:rsid w:val="008E0000"/>
    <w:rsid w:val="008E1271"/>
    <w:rsid w:val="008E2B00"/>
    <w:rsid w:val="008E3193"/>
    <w:rsid w:val="008E68B7"/>
    <w:rsid w:val="008F114A"/>
    <w:rsid w:val="008F1387"/>
    <w:rsid w:val="008F7BAB"/>
    <w:rsid w:val="00901286"/>
    <w:rsid w:val="00906887"/>
    <w:rsid w:val="009213FE"/>
    <w:rsid w:val="00922B0D"/>
    <w:rsid w:val="0094232A"/>
    <w:rsid w:val="009528FA"/>
    <w:rsid w:val="0095322D"/>
    <w:rsid w:val="009609D7"/>
    <w:rsid w:val="00960EB3"/>
    <w:rsid w:val="00973C4E"/>
    <w:rsid w:val="00973D29"/>
    <w:rsid w:val="009755D6"/>
    <w:rsid w:val="00980C18"/>
    <w:rsid w:val="009810E6"/>
    <w:rsid w:val="00981A55"/>
    <w:rsid w:val="00983C04"/>
    <w:rsid w:val="00983CB4"/>
    <w:rsid w:val="00986648"/>
    <w:rsid w:val="009965E2"/>
    <w:rsid w:val="009979AB"/>
    <w:rsid w:val="009B2DD2"/>
    <w:rsid w:val="009B7D0F"/>
    <w:rsid w:val="009C1B67"/>
    <w:rsid w:val="009C28E0"/>
    <w:rsid w:val="009C3403"/>
    <w:rsid w:val="009C5333"/>
    <w:rsid w:val="009C7FCE"/>
    <w:rsid w:val="009D03E5"/>
    <w:rsid w:val="009D14C7"/>
    <w:rsid w:val="009D1741"/>
    <w:rsid w:val="009D63C8"/>
    <w:rsid w:val="009E051C"/>
    <w:rsid w:val="009E1C58"/>
    <w:rsid w:val="009E78BB"/>
    <w:rsid w:val="009F0339"/>
    <w:rsid w:val="009F12F4"/>
    <w:rsid w:val="009F2C03"/>
    <w:rsid w:val="00A0578E"/>
    <w:rsid w:val="00A13236"/>
    <w:rsid w:val="00A149ED"/>
    <w:rsid w:val="00A155D0"/>
    <w:rsid w:val="00A15B70"/>
    <w:rsid w:val="00A204A3"/>
    <w:rsid w:val="00A2345A"/>
    <w:rsid w:val="00A2513A"/>
    <w:rsid w:val="00A4109D"/>
    <w:rsid w:val="00A567D5"/>
    <w:rsid w:val="00A62EE7"/>
    <w:rsid w:val="00A66B78"/>
    <w:rsid w:val="00A676F9"/>
    <w:rsid w:val="00A70314"/>
    <w:rsid w:val="00A70CA7"/>
    <w:rsid w:val="00A73B7E"/>
    <w:rsid w:val="00A7541C"/>
    <w:rsid w:val="00A75CA2"/>
    <w:rsid w:val="00A8339D"/>
    <w:rsid w:val="00A84211"/>
    <w:rsid w:val="00A87CEA"/>
    <w:rsid w:val="00A90FF9"/>
    <w:rsid w:val="00A9229F"/>
    <w:rsid w:val="00A94149"/>
    <w:rsid w:val="00AA1978"/>
    <w:rsid w:val="00AA612C"/>
    <w:rsid w:val="00AA6C43"/>
    <w:rsid w:val="00AB01AF"/>
    <w:rsid w:val="00AB0A42"/>
    <w:rsid w:val="00AB33B9"/>
    <w:rsid w:val="00AB4FCF"/>
    <w:rsid w:val="00AB506D"/>
    <w:rsid w:val="00AB6C1E"/>
    <w:rsid w:val="00AB70CD"/>
    <w:rsid w:val="00AB7736"/>
    <w:rsid w:val="00AC100E"/>
    <w:rsid w:val="00AC686C"/>
    <w:rsid w:val="00AD0112"/>
    <w:rsid w:val="00AD1E73"/>
    <w:rsid w:val="00AD57A9"/>
    <w:rsid w:val="00AE1352"/>
    <w:rsid w:val="00AE412B"/>
    <w:rsid w:val="00AE5482"/>
    <w:rsid w:val="00AF2E10"/>
    <w:rsid w:val="00AF3CEE"/>
    <w:rsid w:val="00B01982"/>
    <w:rsid w:val="00B0303A"/>
    <w:rsid w:val="00B04812"/>
    <w:rsid w:val="00B05BB1"/>
    <w:rsid w:val="00B1354D"/>
    <w:rsid w:val="00B13B21"/>
    <w:rsid w:val="00B20F95"/>
    <w:rsid w:val="00B24A1B"/>
    <w:rsid w:val="00B252DB"/>
    <w:rsid w:val="00B30B81"/>
    <w:rsid w:val="00B3302A"/>
    <w:rsid w:val="00B338BC"/>
    <w:rsid w:val="00B3403C"/>
    <w:rsid w:val="00B35AF5"/>
    <w:rsid w:val="00B372B9"/>
    <w:rsid w:val="00B420A4"/>
    <w:rsid w:val="00B421FA"/>
    <w:rsid w:val="00B43686"/>
    <w:rsid w:val="00B43693"/>
    <w:rsid w:val="00B4409B"/>
    <w:rsid w:val="00B539C2"/>
    <w:rsid w:val="00B55825"/>
    <w:rsid w:val="00B55D21"/>
    <w:rsid w:val="00B6594D"/>
    <w:rsid w:val="00B67BB2"/>
    <w:rsid w:val="00B711BF"/>
    <w:rsid w:val="00B767AA"/>
    <w:rsid w:val="00B779D5"/>
    <w:rsid w:val="00B82383"/>
    <w:rsid w:val="00B83F94"/>
    <w:rsid w:val="00B8514D"/>
    <w:rsid w:val="00B911A4"/>
    <w:rsid w:val="00B920E3"/>
    <w:rsid w:val="00B92566"/>
    <w:rsid w:val="00B95482"/>
    <w:rsid w:val="00BB29C4"/>
    <w:rsid w:val="00BB2A25"/>
    <w:rsid w:val="00BB30D9"/>
    <w:rsid w:val="00BB3C75"/>
    <w:rsid w:val="00BB411B"/>
    <w:rsid w:val="00BB4194"/>
    <w:rsid w:val="00BB7709"/>
    <w:rsid w:val="00BC1D0B"/>
    <w:rsid w:val="00BC60F4"/>
    <w:rsid w:val="00BD50FE"/>
    <w:rsid w:val="00BE1B45"/>
    <w:rsid w:val="00BE53C5"/>
    <w:rsid w:val="00BE7D7C"/>
    <w:rsid w:val="00BF34FB"/>
    <w:rsid w:val="00BF46F4"/>
    <w:rsid w:val="00BF7BB2"/>
    <w:rsid w:val="00C060C5"/>
    <w:rsid w:val="00C10034"/>
    <w:rsid w:val="00C10B16"/>
    <w:rsid w:val="00C1483A"/>
    <w:rsid w:val="00C15350"/>
    <w:rsid w:val="00C171FB"/>
    <w:rsid w:val="00C20170"/>
    <w:rsid w:val="00C237CF"/>
    <w:rsid w:val="00C3375B"/>
    <w:rsid w:val="00C35498"/>
    <w:rsid w:val="00C35BF7"/>
    <w:rsid w:val="00C35F3E"/>
    <w:rsid w:val="00C37BBE"/>
    <w:rsid w:val="00C4195C"/>
    <w:rsid w:val="00C42C63"/>
    <w:rsid w:val="00C47C8F"/>
    <w:rsid w:val="00C50920"/>
    <w:rsid w:val="00C520B6"/>
    <w:rsid w:val="00C56516"/>
    <w:rsid w:val="00C60A80"/>
    <w:rsid w:val="00C611D2"/>
    <w:rsid w:val="00C61A24"/>
    <w:rsid w:val="00C64231"/>
    <w:rsid w:val="00C7077F"/>
    <w:rsid w:val="00C71343"/>
    <w:rsid w:val="00C7388C"/>
    <w:rsid w:val="00C74172"/>
    <w:rsid w:val="00C7468B"/>
    <w:rsid w:val="00C80C02"/>
    <w:rsid w:val="00C85187"/>
    <w:rsid w:val="00C93256"/>
    <w:rsid w:val="00C939F2"/>
    <w:rsid w:val="00CA1531"/>
    <w:rsid w:val="00CB619E"/>
    <w:rsid w:val="00CB6BCB"/>
    <w:rsid w:val="00CC3B83"/>
    <w:rsid w:val="00CC4A85"/>
    <w:rsid w:val="00CC6ADB"/>
    <w:rsid w:val="00CC7369"/>
    <w:rsid w:val="00CC7869"/>
    <w:rsid w:val="00CD2A46"/>
    <w:rsid w:val="00CD4875"/>
    <w:rsid w:val="00CD52DC"/>
    <w:rsid w:val="00CD684A"/>
    <w:rsid w:val="00CE2DEA"/>
    <w:rsid w:val="00CE38D0"/>
    <w:rsid w:val="00CE59AD"/>
    <w:rsid w:val="00CE5B79"/>
    <w:rsid w:val="00CF4EAA"/>
    <w:rsid w:val="00CF5DF7"/>
    <w:rsid w:val="00CF7BF4"/>
    <w:rsid w:val="00D05DFA"/>
    <w:rsid w:val="00D11E36"/>
    <w:rsid w:val="00D15115"/>
    <w:rsid w:val="00D20B4A"/>
    <w:rsid w:val="00D3213F"/>
    <w:rsid w:val="00D32539"/>
    <w:rsid w:val="00D34366"/>
    <w:rsid w:val="00D35AB6"/>
    <w:rsid w:val="00D52CC8"/>
    <w:rsid w:val="00D55F04"/>
    <w:rsid w:val="00D56970"/>
    <w:rsid w:val="00D60BB0"/>
    <w:rsid w:val="00D61042"/>
    <w:rsid w:val="00D6315E"/>
    <w:rsid w:val="00D708BC"/>
    <w:rsid w:val="00D8654B"/>
    <w:rsid w:val="00D869ED"/>
    <w:rsid w:val="00D929A5"/>
    <w:rsid w:val="00D974F4"/>
    <w:rsid w:val="00DA026A"/>
    <w:rsid w:val="00DA313A"/>
    <w:rsid w:val="00DA6837"/>
    <w:rsid w:val="00DA6B1B"/>
    <w:rsid w:val="00DA75E9"/>
    <w:rsid w:val="00DB1B92"/>
    <w:rsid w:val="00DB2E1E"/>
    <w:rsid w:val="00DB4A71"/>
    <w:rsid w:val="00DC01E8"/>
    <w:rsid w:val="00DC1C3B"/>
    <w:rsid w:val="00DC6FEC"/>
    <w:rsid w:val="00DC7796"/>
    <w:rsid w:val="00DC7E32"/>
    <w:rsid w:val="00DD04DF"/>
    <w:rsid w:val="00DD0D60"/>
    <w:rsid w:val="00DD3BB9"/>
    <w:rsid w:val="00DE5A95"/>
    <w:rsid w:val="00DF0CFE"/>
    <w:rsid w:val="00DF36B5"/>
    <w:rsid w:val="00DF382E"/>
    <w:rsid w:val="00DF57A9"/>
    <w:rsid w:val="00E010FA"/>
    <w:rsid w:val="00E05CC3"/>
    <w:rsid w:val="00E062D8"/>
    <w:rsid w:val="00E1335A"/>
    <w:rsid w:val="00E16D4A"/>
    <w:rsid w:val="00E3267E"/>
    <w:rsid w:val="00E36B12"/>
    <w:rsid w:val="00E43B3E"/>
    <w:rsid w:val="00E43F90"/>
    <w:rsid w:val="00E44CB0"/>
    <w:rsid w:val="00E44E2D"/>
    <w:rsid w:val="00E461BD"/>
    <w:rsid w:val="00E52C79"/>
    <w:rsid w:val="00E66157"/>
    <w:rsid w:val="00E67AB5"/>
    <w:rsid w:val="00E704F3"/>
    <w:rsid w:val="00E84927"/>
    <w:rsid w:val="00E90D70"/>
    <w:rsid w:val="00E9238C"/>
    <w:rsid w:val="00E92A2B"/>
    <w:rsid w:val="00E93615"/>
    <w:rsid w:val="00EA0022"/>
    <w:rsid w:val="00EA2868"/>
    <w:rsid w:val="00EA4D6C"/>
    <w:rsid w:val="00EA68E4"/>
    <w:rsid w:val="00EB137D"/>
    <w:rsid w:val="00EB2E4D"/>
    <w:rsid w:val="00EB433C"/>
    <w:rsid w:val="00EB6851"/>
    <w:rsid w:val="00EB6AE4"/>
    <w:rsid w:val="00EC2190"/>
    <w:rsid w:val="00EC5B8F"/>
    <w:rsid w:val="00EC6A31"/>
    <w:rsid w:val="00EC7DF3"/>
    <w:rsid w:val="00ED0777"/>
    <w:rsid w:val="00ED39F0"/>
    <w:rsid w:val="00EE09FB"/>
    <w:rsid w:val="00EE7BD1"/>
    <w:rsid w:val="00EF3D2E"/>
    <w:rsid w:val="00EF40F0"/>
    <w:rsid w:val="00EF4212"/>
    <w:rsid w:val="00EF598D"/>
    <w:rsid w:val="00F02829"/>
    <w:rsid w:val="00F0616A"/>
    <w:rsid w:val="00F11DDF"/>
    <w:rsid w:val="00F14B47"/>
    <w:rsid w:val="00F152BB"/>
    <w:rsid w:val="00F16A01"/>
    <w:rsid w:val="00F2104F"/>
    <w:rsid w:val="00F362B1"/>
    <w:rsid w:val="00F4639A"/>
    <w:rsid w:val="00F51567"/>
    <w:rsid w:val="00F52950"/>
    <w:rsid w:val="00F57409"/>
    <w:rsid w:val="00F57EB5"/>
    <w:rsid w:val="00F60038"/>
    <w:rsid w:val="00F81293"/>
    <w:rsid w:val="00F85A46"/>
    <w:rsid w:val="00F87929"/>
    <w:rsid w:val="00F946C4"/>
    <w:rsid w:val="00FB0D68"/>
    <w:rsid w:val="00FB14AA"/>
    <w:rsid w:val="00FB5A7A"/>
    <w:rsid w:val="00FC1580"/>
    <w:rsid w:val="00FC7895"/>
    <w:rsid w:val="00FD5960"/>
    <w:rsid w:val="00FD7C53"/>
    <w:rsid w:val="00FD7EBC"/>
    <w:rsid w:val="00FE7D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AEB9"/>
  <w15:chartTrackingRefBased/>
  <w15:docId w15:val="{43E9A62F-F1FC-45BB-8469-7C5CA2E3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7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23A"/>
    <w:rPr>
      <w:sz w:val="20"/>
      <w:szCs w:val="20"/>
    </w:rPr>
  </w:style>
  <w:style w:type="character" w:styleId="FootnoteReference">
    <w:name w:val="footnote reference"/>
    <w:basedOn w:val="DefaultParagraphFont"/>
    <w:uiPriority w:val="99"/>
    <w:semiHidden/>
    <w:unhideWhenUsed/>
    <w:rsid w:val="0008723A"/>
    <w:rPr>
      <w:vertAlign w:val="superscript"/>
    </w:rPr>
  </w:style>
  <w:style w:type="paragraph" w:styleId="Header">
    <w:name w:val="header"/>
    <w:basedOn w:val="Normal"/>
    <w:link w:val="HeaderChar"/>
    <w:uiPriority w:val="99"/>
    <w:unhideWhenUsed/>
    <w:rsid w:val="00F11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DDF"/>
  </w:style>
  <w:style w:type="paragraph" w:styleId="Footer">
    <w:name w:val="footer"/>
    <w:basedOn w:val="Normal"/>
    <w:link w:val="FooterChar"/>
    <w:uiPriority w:val="99"/>
    <w:unhideWhenUsed/>
    <w:rsid w:val="00F11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DDF"/>
  </w:style>
  <w:style w:type="paragraph" w:styleId="ListParagraph">
    <w:name w:val="List Paragraph"/>
    <w:basedOn w:val="Normal"/>
    <w:uiPriority w:val="34"/>
    <w:qFormat/>
    <w:rsid w:val="00AB4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68C7-F5DE-4A34-BC01-667F3A5F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8155</Words>
  <Characters>46486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vuyelwa nzimande</dc:creator>
  <cp:keywords/>
  <dc:description/>
  <cp:lastModifiedBy>Mokone</cp:lastModifiedBy>
  <cp:revision>2</cp:revision>
  <cp:lastPrinted>2023-09-01T13:13:00Z</cp:lastPrinted>
  <dcterms:created xsi:type="dcterms:W3CDTF">2023-09-08T13:38:00Z</dcterms:created>
  <dcterms:modified xsi:type="dcterms:W3CDTF">2023-09-08T13:38:00Z</dcterms:modified>
</cp:coreProperties>
</file>