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37C14" w14:textId="77777777" w:rsidR="00E20146" w:rsidRDefault="00E20146" w:rsidP="006F3D96">
      <w:pPr>
        <w:spacing w:after="0" w:line="240" w:lineRule="auto"/>
        <w:ind w:left="2880"/>
        <w:rPr>
          <w:rFonts w:ascii="Times New Roman" w:eastAsia="Times New Roman" w:hAnsi="Times New Roman" w:cs="Times New Roman"/>
          <w:sz w:val="28"/>
          <w:szCs w:val="28"/>
          <w:lang w:eastAsia="en-GB"/>
        </w:rPr>
      </w:pPr>
      <w:bookmarkStart w:id="0" w:name="_GoBack"/>
      <w:r>
        <w:rPr>
          <w:rFonts w:ascii="Times New Roman" w:eastAsia="Times New Roman" w:hAnsi="Times New Roman" w:cs="Times New Roman"/>
          <w:b/>
          <w:noProof/>
          <w:sz w:val="28"/>
          <w:szCs w:val="28"/>
          <w:lang w:val="en-US"/>
        </w:rPr>
        <w:drawing>
          <wp:inline distT="0" distB="0" distL="0" distR="0" wp14:anchorId="2591AE66" wp14:editId="60DC56CB">
            <wp:extent cx="1352550" cy="1352550"/>
            <wp:effectExtent l="0" t="0" r="0" b="0"/>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2B2BD572" w14:textId="77777777" w:rsidR="00E87B16" w:rsidRDefault="00E87B16" w:rsidP="00E20146">
      <w:pPr>
        <w:spacing w:after="0" w:line="240" w:lineRule="auto"/>
        <w:jc w:val="center"/>
        <w:rPr>
          <w:rFonts w:ascii="Times New Roman" w:eastAsia="Times New Roman" w:hAnsi="Times New Roman" w:cs="Times New Roman"/>
          <w:sz w:val="28"/>
          <w:szCs w:val="28"/>
          <w:lang w:eastAsia="en-GB"/>
        </w:rPr>
      </w:pPr>
    </w:p>
    <w:p w14:paraId="4BA84982" w14:textId="77777777" w:rsidR="00E20146" w:rsidRDefault="00E20146" w:rsidP="006F3D96">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IN THE HIGH COURT OF SOUTH AFRICA</w:t>
      </w:r>
    </w:p>
    <w:p w14:paraId="1218EAED" w14:textId="77777777" w:rsidR="00E20146" w:rsidRDefault="00E20146" w:rsidP="006F3D96">
      <w:pPr>
        <w:spacing w:after="0" w:line="240" w:lineRule="auto"/>
        <w:jc w:val="center"/>
        <w:rPr>
          <w:rFonts w:ascii="Arial" w:eastAsia="Times New Roman" w:hAnsi="Arial" w:cs="Arial"/>
          <w:b/>
          <w:sz w:val="24"/>
          <w:szCs w:val="24"/>
          <w:lang w:eastAsia="en-GB"/>
        </w:rPr>
      </w:pPr>
    </w:p>
    <w:p w14:paraId="60F952BF" w14:textId="77777777" w:rsidR="00E20146" w:rsidRDefault="00E20146" w:rsidP="006F3D96">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GAUTENG DIVISION, PRETORIA</w:t>
      </w:r>
    </w:p>
    <w:p w14:paraId="57E8629F" w14:textId="77777777" w:rsidR="003A2A3A" w:rsidRDefault="003A2A3A" w:rsidP="00E20146">
      <w:pPr>
        <w:spacing w:after="0" w:line="240" w:lineRule="auto"/>
        <w:jc w:val="center"/>
        <w:rPr>
          <w:rFonts w:ascii="Arial" w:eastAsia="Times New Roman" w:hAnsi="Arial" w:cs="Arial"/>
          <w:b/>
          <w:sz w:val="24"/>
          <w:szCs w:val="24"/>
          <w:lang w:eastAsia="en-GB"/>
        </w:rPr>
      </w:pPr>
    </w:p>
    <w:p w14:paraId="091C438F" w14:textId="77777777" w:rsidR="00E20146" w:rsidRPr="00EA3B11" w:rsidRDefault="00E20146" w:rsidP="00E20146">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t xml:space="preserve">Case No. 129789/23                                                                                             </w:t>
      </w:r>
    </w:p>
    <w:p w14:paraId="1C58779A" w14:textId="77777777" w:rsidR="00E20146" w:rsidRPr="002728DA" w:rsidRDefault="00E20146" w:rsidP="00E20146">
      <w:pPr>
        <w:spacing w:before="240" w:after="0" w:line="240" w:lineRule="auto"/>
        <w:ind w:left="5040" w:firstLine="720"/>
        <w:jc w:val="both"/>
        <w:rPr>
          <w:rFonts w:ascii="Arial" w:eastAsia="Times New Roman" w:hAnsi="Arial" w:cs="Arial"/>
          <w:sz w:val="28"/>
          <w:szCs w:val="28"/>
          <w:lang w:eastAsia="en-ZA"/>
        </w:rPr>
      </w:pPr>
      <w:r>
        <w:rPr>
          <w:noProof/>
          <w:lang w:val="en-US"/>
        </w:rPr>
        <mc:AlternateContent>
          <mc:Choice Requires="wps">
            <w:drawing>
              <wp:anchor distT="0" distB="0" distL="114300" distR="114300" simplePos="0" relativeHeight="251659264" behindDoc="0" locked="0" layoutInCell="1" allowOverlap="1" wp14:anchorId="7FFA9E7B" wp14:editId="4C9ED4BC">
                <wp:simplePos x="0" y="0"/>
                <wp:positionH relativeFrom="column">
                  <wp:posOffset>150223</wp:posOffset>
                </wp:positionH>
                <wp:positionV relativeFrom="paragraph">
                  <wp:posOffset>159294</wp:posOffset>
                </wp:positionV>
                <wp:extent cx="3134723" cy="1195252"/>
                <wp:effectExtent l="0" t="0" r="2794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723" cy="1195252"/>
                        </a:xfrm>
                        <a:prstGeom prst="rect">
                          <a:avLst/>
                        </a:prstGeom>
                        <a:solidFill>
                          <a:srgbClr val="FFFFFF"/>
                        </a:solidFill>
                        <a:ln w="9525">
                          <a:solidFill>
                            <a:srgbClr val="000000"/>
                          </a:solidFill>
                          <a:miter lim="800000"/>
                          <a:headEnd/>
                          <a:tailEnd/>
                        </a:ln>
                      </wps:spPr>
                      <wps:txbx>
                        <w:txbxContent>
                          <w:p w14:paraId="6192127C" w14:textId="0DBB48B8" w:rsidR="00E20146" w:rsidRPr="00E13C61" w:rsidRDefault="005A1D9B" w:rsidP="005A1D9B">
                            <w:pPr>
                              <w:tabs>
                                <w:tab w:val="left" w:pos="900"/>
                              </w:tabs>
                              <w:spacing w:after="0" w:line="240" w:lineRule="auto"/>
                              <w:ind w:left="900" w:hanging="720"/>
                              <w:rPr>
                                <w:rFonts w:ascii="Arial" w:hAnsi="Arial" w:cs="Arial"/>
                                <w:sz w:val="20"/>
                                <w:szCs w:val="20"/>
                              </w:rPr>
                            </w:pPr>
                            <w:r w:rsidRPr="00E13C61">
                              <w:rPr>
                                <w:rFonts w:ascii="Arial" w:hAnsi="Arial" w:cs="Times New Roman"/>
                                <w:sz w:val="20"/>
                                <w:szCs w:val="20"/>
                              </w:rPr>
                              <w:t>(1)</w:t>
                            </w:r>
                            <w:r w:rsidRPr="00E13C61">
                              <w:rPr>
                                <w:rFonts w:ascii="Arial" w:hAnsi="Arial" w:cs="Times New Roman"/>
                                <w:sz w:val="20"/>
                                <w:szCs w:val="20"/>
                              </w:rPr>
                              <w:tab/>
                            </w:r>
                            <w:r w:rsidR="00E20146" w:rsidRPr="00E13C61">
                              <w:rPr>
                                <w:rFonts w:ascii="Arial" w:hAnsi="Arial" w:cs="Arial"/>
                                <w:sz w:val="20"/>
                                <w:szCs w:val="20"/>
                              </w:rPr>
                              <w:t>REPORTABLE: NO</w:t>
                            </w:r>
                          </w:p>
                          <w:p w14:paraId="3BDC10DD" w14:textId="4A572F38" w:rsidR="00E20146" w:rsidRPr="00E13C61" w:rsidRDefault="005A1D9B" w:rsidP="005A1D9B">
                            <w:pPr>
                              <w:tabs>
                                <w:tab w:val="left" w:pos="900"/>
                              </w:tabs>
                              <w:spacing w:after="0" w:line="240" w:lineRule="auto"/>
                              <w:ind w:left="900" w:hanging="720"/>
                              <w:rPr>
                                <w:rFonts w:ascii="Arial" w:hAnsi="Arial" w:cs="Arial"/>
                                <w:sz w:val="20"/>
                                <w:szCs w:val="20"/>
                              </w:rPr>
                            </w:pPr>
                            <w:r w:rsidRPr="00E13C61">
                              <w:rPr>
                                <w:rFonts w:ascii="Arial" w:hAnsi="Arial" w:cs="Times New Roman"/>
                                <w:sz w:val="20"/>
                                <w:szCs w:val="20"/>
                              </w:rPr>
                              <w:t>(2)</w:t>
                            </w:r>
                            <w:r w:rsidRPr="00E13C61">
                              <w:rPr>
                                <w:rFonts w:ascii="Arial" w:hAnsi="Arial" w:cs="Times New Roman"/>
                                <w:sz w:val="20"/>
                                <w:szCs w:val="20"/>
                              </w:rPr>
                              <w:tab/>
                            </w:r>
                            <w:r w:rsidR="00E20146" w:rsidRPr="00E13C61">
                              <w:rPr>
                                <w:rFonts w:ascii="Arial" w:hAnsi="Arial" w:cs="Arial"/>
                                <w:sz w:val="20"/>
                                <w:szCs w:val="20"/>
                              </w:rPr>
                              <w:t>OF INTEREST TO OTHER JUDGES: NO</w:t>
                            </w:r>
                          </w:p>
                          <w:p w14:paraId="047FC4C2" w14:textId="77777777" w:rsidR="00E20146" w:rsidRPr="00E13C61" w:rsidRDefault="00E20146" w:rsidP="00E20146">
                            <w:pPr>
                              <w:spacing w:after="0" w:line="240" w:lineRule="auto"/>
                              <w:ind w:left="180"/>
                              <w:rPr>
                                <w:rFonts w:ascii="Arial" w:hAnsi="Arial" w:cs="Arial"/>
                                <w:sz w:val="20"/>
                                <w:szCs w:val="20"/>
                              </w:rPr>
                            </w:pPr>
                          </w:p>
                          <w:p w14:paraId="34ABEB1E" w14:textId="77777777" w:rsidR="00E20146" w:rsidRPr="00E13C61" w:rsidRDefault="00E20146" w:rsidP="00E20146">
                            <w:pPr>
                              <w:spacing w:after="0" w:line="240" w:lineRule="auto"/>
                              <w:rPr>
                                <w:rFonts w:ascii="Arial" w:hAnsi="Arial" w:cs="Arial"/>
                                <w:sz w:val="20"/>
                                <w:szCs w:val="20"/>
                              </w:rPr>
                            </w:pPr>
                            <w:r w:rsidRPr="00E13C61">
                              <w:rPr>
                                <w:rFonts w:ascii="Arial" w:hAnsi="Arial" w:cs="Arial"/>
                                <w:noProof/>
                                <w:sz w:val="20"/>
                                <w:szCs w:val="20"/>
                                <w:lang w:val="en-US"/>
                              </w:rPr>
                              <w:drawing>
                                <wp:inline distT="0" distB="0" distL="0" distR="0" wp14:anchorId="44E1CC6C" wp14:editId="256C127E">
                                  <wp:extent cx="1645920" cy="314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T Leso Sign 2020-08-20 092222.png"/>
                                          <pic:cNvPicPr/>
                                        </pic:nvPicPr>
                                        <pic:blipFill>
                                          <a:blip r:embed="rId6">
                                            <a:extLst>
                                              <a:ext uri="{28A0092B-C50C-407E-A947-70E740481C1C}">
                                                <a14:useLocalDpi xmlns:a14="http://schemas.microsoft.com/office/drawing/2010/main" val="0"/>
                                              </a:ext>
                                            </a:extLst>
                                          </a:blip>
                                          <a:stretch>
                                            <a:fillRect/>
                                          </a:stretch>
                                        </pic:blipFill>
                                        <pic:spPr>
                                          <a:xfrm>
                                            <a:off x="0" y="0"/>
                                            <a:ext cx="1645920" cy="314325"/>
                                          </a:xfrm>
                                          <a:prstGeom prst="rect">
                                            <a:avLst/>
                                          </a:prstGeom>
                                        </pic:spPr>
                                      </pic:pic>
                                    </a:graphicData>
                                  </a:graphic>
                                </wp:inline>
                              </w:drawing>
                            </w:r>
                            <w:r w:rsidR="00F94DBC">
                              <w:rPr>
                                <w:rFonts w:ascii="Arial" w:hAnsi="Arial" w:cs="Arial"/>
                                <w:sz w:val="20"/>
                                <w:szCs w:val="20"/>
                              </w:rPr>
                              <w:tab/>
                              <w:t>30</w:t>
                            </w:r>
                            <w:r>
                              <w:rPr>
                                <w:rFonts w:ascii="Arial" w:hAnsi="Arial" w:cs="Arial"/>
                                <w:sz w:val="20"/>
                                <w:szCs w:val="20"/>
                              </w:rPr>
                              <w:t xml:space="preserve"> January 2024</w:t>
                            </w:r>
                          </w:p>
                          <w:p w14:paraId="4267B0EB" w14:textId="77777777" w:rsidR="00E20146" w:rsidRPr="00E13C61" w:rsidRDefault="00E20146" w:rsidP="00E20146">
                            <w:pPr>
                              <w:spacing w:after="0" w:line="240" w:lineRule="auto"/>
                              <w:rPr>
                                <w:rFonts w:ascii="Arial" w:hAnsi="Arial" w:cs="Arial"/>
                                <w:sz w:val="20"/>
                                <w:szCs w:val="20"/>
                              </w:rPr>
                            </w:pPr>
                            <w:r>
                              <w:rPr>
                                <w:rFonts w:ascii="Arial" w:hAnsi="Arial" w:cs="Arial"/>
                                <w:sz w:val="20"/>
                                <w:szCs w:val="20"/>
                              </w:rPr>
                              <w:t>…………………………</w:t>
                            </w:r>
                            <w:r w:rsidRPr="00E13C61">
                              <w:rPr>
                                <w:rFonts w:ascii="Arial" w:hAnsi="Arial" w:cs="Arial"/>
                                <w:sz w:val="20"/>
                                <w:szCs w:val="20"/>
                              </w:rPr>
                              <w:tab/>
                            </w:r>
                            <w:r w:rsidRPr="00E13C61">
                              <w:rPr>
                                <w:rFonts w:ascii="Arial" w:hAnsi="Arial" w:cs="Arial"/>
                                <w:sz w:val="20"/>
                                <w:szCs w:val="20"/>
                              </w:rPr>
                              <w:tab/>
                            </w:r>
                            <w:r>
                              <w:rPr>
                                <w:rFonts w:ascii="Arial" w:hAnsi="Arial" w:cs="Arial"/>
                                <w:sz w:val="20"/>
                                <w:szCs w:val="20"/>
                              </w:rPr>
                              <w:t>………………….</w:t>
                            </w:r>
                          </w:p>
                          <w:p w14:paraId="1EFB0B1A" w14:textId="77777777" w:rsidR="00E20146" w:rsidRPr="00E13C61" w:rsidRDefault="00E20146" w:rsidP="00E20146">
                            <w:pPr>
                              <w:spacing w:after="0" w:line="240" w:lineRule="auto"/>
                              <w:rPr>
                                <w:rFonts w:ascii="Arial" w:hAnsi="Arial" w:cs="Arial"/>
                                <w:sz w:val="20"/>
                                <w:szCs w:val="20"/>
                              </w:rPr>
                            </w:pPr>
                            <w:r w:rsidRPr="00E13C61">
                              <w:rPr>
                                <w:rFonts w:ascii="Arial" w:hAnsi="Arial" w:cs="Arial"/>
                                <w:sz w:val="20"/>
                                <w:szCs w:val="20"/>
                              </w:rPr>
                              <w:t>SIGNATURE</w:t>
                            </w:r>
                            <w:r w:rsidRPr="00E13C61">
                              <w:rPr>
                                <w:rFonts w:ascii="Arial" w:hAnsi="Arial" w:cs="Arial"/>
                                <w:sz w:val="20"/>
                                <w:szCs w:val="20"/>
                              </w:rPr>
                              <w:tab/>
                            </w:r>
                            <w:r w:rsidRPr="00E13C61">
                              <w:rPr>
                                <w:rFonts w:ascii="Arial" w:hAnsi="Arial" w:cs="Arial"/>
                                <w:sz w:val="20"/>
                                <w:szCs w:val="20"/>
                              </w:rPr>
                              <w:tab/>
                            </w:r>
                            <w:r w:rsidRPr="00E13C61">
                              <w:rPr>
                                <w:rFonts w:ascii="Arial" w:hAnsi="Arial" w:cs="Arial"/>
                                <w:sz w:val="20"/>
                                <w:szCs w:val="20"/>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A9E7B" id="_x0000_t202" coordsize="21600,21600" o:spt="202" path="m,l,21600r21600,l21600,xe">
                <v:stroke joinstyle="miter"/>
                <v:path gradientshapeok="t" o:connecttype="rect"/>
              </v:shapetype>
              <v:shape id="Text Box 2" o:spid="_x0000_s1026" type="#_x0000_t202" style="position:absolute;left:0;text-align:left;margin-left:11.85pt;margin-top:12.55pt;width:246.85pt;height:9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">
                <v:textbox>
                  <w:txbxContent>
                    <w:p w14:paraId="6192127C" w14:textId="0DBB48B8" w:rsidR="00E20146" w:rsidRPr="00E13C61" w:rsidRDefault="005A1D9B" w:rsidP="005A1D9B">
                      <w:pPr>
                        <w:tabs>
                          <w:tab w:val="left" w:pos="900"/>
                        </w:tabs>
                        <w:spacing w:after="0" w:line="240" w:lineRule="auto"/>
                        <w:ind w:left="900" w:hanging="720"/>
                        <w:rPr>
                          <w:rFonts w:ascii="Arial" w:hAnsi="Arial" w:cs="Arial"/>
                          <w:sz w:val="20"/>
                          <w:szCs w:val="20"/>
                        </w:rPr>
                      </w:pPr>
                      <w:r w:rsidRPr="00E13C61">
                        <w:rPr>
                          <w:rFonts w:ascii="Arial" w:hAnsi="Arial" w:cs="Times New Roman"/>
                          <w:sz w:val="20"/>
                          <w:szCs w:val="20"/>
                        </w:rPr>
                        <w:t>(1)</w:t>
                      </w:r>
                      <w:r w:rsidRPr="00E13C61">
                        <w:rPr>
                          <w:rFonts w:ascii="Arial" w:hAnsi="Arial" w:cs="Times New Roman"/>
                          <w:sz w:val="20"/>
                          <w:szCs w:val="20"/>
                        </w:rPr>
                        <w:tab/>
                      </w:r>
                      <w:r w:rsidR="00E20146" w:rsidRPr="00E13C61">
                        <w:rPr>
                          <w:rFonts w:ascii="Arial" w:hAnsi="Arial" w:cs="Arial"/>
                          <w:sz w:val="20"/>
                          <w:szCs w:val="20"/>
                        </w:rPr>
                        <w:t>REPORTABLE: NO</w:t>
                      </w:r>
                    </w:p>
                    <w:p w14:paraId="3BDC10DD" w14:textId="4A572F38" w:rsidR="00E20146" w:rsidRPr="00E13C61" w:rsidRDefault="005A1D9B" w:rsidP="005A1D9B">
                      <w:pPr>
                        <w:tabs>
                          <w:tab w:val="left" w:pos="900"/>
                        </w:tabs>
                        <w:spacing w:after="0" w:line="240" w:lineRule="auto"/>
                        <w:ind w:left="900" w:hanging="720"/>
                        <w:rPr>
                          <w:rFonts w:ascii="Arial" w:hAnsi="Arial" w:cs="Arial"/>
                          <w:sz w:val="20"/>
                          <w:szCs w:val="20"/>
                        </w:rPr>
                      </w:pPr>
                      <w:r w:rsidRPr="00E13C61">
                        <w:rPr>
                          <w:rFonts w:ascii="Arial" w:hAnsi="Arial" w:cs="Times New Roman"/>
                          <w:sz w:val="20"/>
                          <w:szCs w:val="20"/>
                        </w:rPr>
                        <w:t>(2)</w:t>
                      </w:r>
                      <w:r w:rsidRPr="00E13C61">
                        <w:rPr>
                          <w:rFonts w:ascii="Arial" w:hAnsi="Arial" w:cs="Times New Roman"/>
                          <w:sz w:val="20"/>
                          <w:szCs w:val="20"/>
                        </w:rPr>
                        <w:tab/>
                      </w:r>
                      <w:r w:rsidR="00E20146" w:rsidRPr="00E13C61">
                        <w:rPr>
                          <w:rFonts w:ascii="Arial" w:hAnsi="Arial" w:cs="Arial"/>
                          <w:sz w:val="20"/>
                          <w:szCs w:val="20"/>
                        </w:rPr>
                        <w:t>OF INTEREST TO OTHER JUDGES: NO</w:t>
                      </w:r>
                    </w:p>
                    <w:p w14:paraId="047FC4C2" w14:textId="77777777" w:rsidR="00E20146" w:rsidRPr="00E13C61" w:rsidRDefault="00E20146" w:rsidP="00E20146">
                      <w:pPr>
                        <w:spacing w:after="0" w:line="240" w:lineRule="auto"/>
                        <w:ind w:left="180"/>
                        <w:rPr>
                          <w:rFonts w:ascii="Arial" w:hAnsi="Arial" w:cs="Arial"/>
                          <w:sz w:val="20"/>
                          <w:szCs w:val="20"/>
                        </w:rPr>
                      </w:pPr>
                    </w:p>
                    <w:p w14:paraId="34ABEB1E" w14:textId="77777777" w:rsidR="00E20146" w:rsidRPr="00E13C61" w:rsidRDefault="00E20146" w:rsidP="00E20146">
                      <w:pPr>
                        <w:spacing w:after="0" w:line="240" w:lineRule="auto"/>
                        <w:rPr>
                          <w:rFonts w:ascii="Arial" w:hAnsi="Arial" w:cs="Arial"/>
                          <w:sz w:val="20"/>
                          <w:szCs w:val="20"/>
                        </w:rPr>
                      </w:pPr>
                      <w:r w:rsidRPr="00E13C61">
                        <w:rPr>
                          <w:rFonts w:ascii="Arial" w:hAnsi="Arial" w:cs="Arial"/>
                          <w:noProof/>
                          <w:sz w:val="20"/>
                          <w:szCs w:val="20"/>
                          <w:lang w:val="en-US"/>
                        </w:rPr>
                        <w:drawing>
                          <wp:inline distT="0" distB="0" distL="0" distR="0" wp14:anchorId="44E1CC6C" wp14:editId="256C127E">
                            <wp:extent cx="1645920" cy="314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T Leso Sign 2020-08-20 092222.png"/>
                                    <pic:cNvPicPr/>
                                  </pic:nvPicPr>
                                  <pic:blipFill>
                                    <a:blip r:embed="rId6">
                                      <a:extLst>
                                        <a:ext uri="{28A0092B-C50C-407E-A947-70E740481C1C}">
                                          <a14:useLocalDpi xmlns:a14="http://schemas.microsoft.com/office/drawing/2010/main" val="0"/>
                                        </a:ext>
                                      </a:extLst>
                                    </a:blip>
                                    <a:stretch>
                                      <a:fillRect/>
                                    </a:stretch>
                                  </pic:blipFill>
                                  <pic:spPr>
                                    <a:xfrm>
                                      <a:off x="0" y="0"/>
                                      <a:ext cx="1645920" cy="314325"/>
                                    </a:xfrm>
                                    <a:prstGeom prst="rect">
                                      <a:avLst/>
                                    </a:prstGeom>
                                  </pic:spPr>
                                </pic:pic>
                              </a:graphicData>
                            </a:graphic>
                          </wp:inline>
                        </w:drawing>
                      </w:r>
                      <w:r w:rsidR="00F94DBC">
                        <w:rPr>
                          <w:rFonts w:ascii="Arial" w:hAnsi="Arial" w:cs="Arial"/>
                          <w:sz w:val="20"/>
                          <w:szCs w:val="20"/>
                        </w:rPr>
                        <w:tab/>
                        <w:t>30</w:t>
                      </w:r>
                      <w:r>
                        <w:rPr>
                          <w:rFonts w:ascii="Arial" w:hAnsi="Arial" w:cs="Arial"/>
                          <w:sz w:val="20"/>
                          <w:szCs w:val="20"/>
                        </w:rPr>
                        <w:t xml:space="preserve"> January 2024</w:t>
                      </w:r>
                    </w:p>
                    <w:p w14:paraId="4267B0EB" w14:textId="77777777" w:rsidR="00E20146" w:rsidRPr="00E13C61" w:rsidRDefault="00E20146" w:rsidP="00E20146">
                      <w:pPr>
                        <w:spacing w:after="0" w:line="240" w:lineRule="auto"/>
                        <w:rPr>
                          <w:rFonts w:ascii="Arial" w:hAnsi="Arial" w:cs="Arial"/>
                          <w:sz w:val="20"/>
                          <w:szCs w:val="20"/>
                        </w:rPr>
                      </w:pPr>
                      <w:r>
                        <w:rPr>
                          <w:rFonts w:ascii="Arial" w:hAnsi="Arial" w:cs="Arial"/>
                          <w:sz w:val="20"/>
                          <w:szCs w:val="20"/>
                        </w:rPr>
                        <w:t>…………………………</w:t>
                      </w:r>
                      <w:r w:rsidRPr="00E13C61">
                        <w:rPr>
                          <w:rFonts w:ascii="Arial" w:hAnsi="Arial" w:cs="Arial"/>
                          <w:sz w:val="20"/>
                          <w:szCs w:val="20"/>
                        </w:rPr>
                        <w:tab/>
                      </w:r>
                      <w:r w:rsidRPr="00E13C61">
                        <w:rPr>
                          <w:rFonts w:ascii="Arial" w:hAnsi="Arial" w:cs="Arial"/>
                          <w:sz w:val="20"/>
                          <w:szCs w:val="20"/>
                        </w:rPr>
                        <w:tab/>
                      </w:r>
                      <w:r>
                        <w:rPr>
                          <w:rFonts w:ascii="Arial" w:hAnsi="Arial" w:cs="Arial"/>
                          <w:sz w:val="20"/>
                          <w:szCs w:val="20"/>
                        </w:rPr>
                        <w:t>………………….</w:t>
                      </w:r>
                    </w:p>
                    <w:p w14:paraId="1EFB0B1A" w14:textId="77777777" w:rsidR="00E20146" w:rsidRPr="00E13C61" w:rsidRDefault="00E20146" w:rsidP="00E20146">
                      <w:pPr>
                        <w:spacing w:after="0" w:line="240" w:lineRule="auto"/>
                        <w:rPr>
                          <w:rFonts w:ascii="Arial" w:hAnsi="Arial" w:cs="Arial"/>
                          <w:sz w:val="20"/>
                          <w:szCs w:val="20"/>
                        </w:rPr>
                      </w:pPr>
                      <w:r w:rsidRPr="00E13C61">
                        <w:rPr>
                          <w:rFonts w:ascii="Arial" w:hAnsi="Arial" w:cs="Arial"/>
                          <w:sz w:val="20"/>
                          <w:szCs w:val="20"/>
                        </w:rPr>
                        <w:t>SIGNATURE</w:t>
                      </w:r>
                      <w:r w:rsidRPr="00E13C61">
                        <w:rPr>
                          <w:rFonts w:ascii="Arial" w:hAnsi="Arial" w:cs="Arial"/>
                          <w:sz w:val="20"/>
                          <w:szCs w:val="20"/>
                        </w:rPr>
                        <w:tab/>
                      </w:r>
                      <w:r w:rsidRPr="00E13C61">
                        <w:rPr>
                          <w:rFonts w:ascii="Arial" w:hAnsi="Arial" w:cs="Arial"/>
                          <w:sz w:val="20"/>
                          <w:szCs w:val="20"/>
                        </w:rPr>
                        <w:tab/>
                      </w:r>
                      <w:r w:rsidRPr="00E13C61">
                        <w:rPr>
                          <w:rFonts w:ascii="Arial" w:hAnsi="Arial" w:cs="Arial"/>
                          <w:sz w:val="20"/>
                          <w:szCs w:val="20"/>
                        </w:rPr>
                        <w:tab/>
                        <w:t>DATE</w:t>
                      </w:r>
                    </w:p>
                  </w:txbxContent>
                </v:textbox>
              </v:shape>
            </w:pict>
          </mc:Fallback>
        </mc:AlternateContent>
      </w:r>
    </w:p>
    <w:p w14:paraId="08F120B2" w14:textId="77777777" w:rsidR="00E20146" w:rsidRDefault="00E20146" w:rsidP="00E20146">
      <w:pPr>
        <w:spacing w:after="0" w:line="360" w:lineRule="auto"/>
        <w:jc w:val="both"/>
        <w:rPr>
          <w:rFonts w:ascii="Arial" w:hAnsi="Arial" w:cs="Arial"/>
          <w:sz w:val="24"/>
          <w:szCs w:val="24"/>
        </w:rPr>
      </w:pPr>
    </w:p>
    <w:p w14:paraId="258006A9" w14:textId="77777777" w:rsidR="00E20146" w:rsidRDefault="00E20146" w:rsidP="00E20146">
      <w:pPr>
        <w:spacing w:after="0" w:line="360" w:lineRule="auto"/>
        <w:jc w:val="both"/>
        <w:rPr>
          <w:rFonts w:ascii="Arial" w:hAnsi="Arial" w:cs="Arial"/>
          <w:sz w:val="24"/>
          <w:szCs w:val="24"/>
        </w:rPr>
      </w:pPr>
    </w:p>
    <w:p w14:paraId="3B8C4B80" w14:textId="77777777" w:rsidR="00E20146" w:rsidRDefault="00E20146" w:rsidP="00E20146">
      <w:pPr>
        <w:spacing w:after="0" w:line="360" w:lineRule="auto"/>
        <w:jc w:val="both"/>
        <w:rPr>
          <w:rFonts w:ascii="Arial" w:hAnsi="Arial" w:cs="Arial"/>
          <w:sz w:val="24"/>
          <w:szCs w:val="24"/>
        </w:rPr>
      </w:pPr>
    </w:p>
    <w:p w14:paraId="103939A1" w14:textId="77777777" w:rsidR="00E20146" w:rsidRDefault="00E20146" w:rsidP="00E20146">
      <w:pPr>
        <w:pStyle w:val="NormalWeb"/>
        <w:spacing w:before="240" w:beforeAutospacing="0" w:after="60" w:afterAutospacing="0"/>
        <w:rPr>
          <w:rFonts w:ascii="Arial" w:hAnsi="Arial" w:cs="Arial"/>
          <w:color w:val="000000"/>
          <w:u w:val="single"/>
        </w:rPr>
      </w:pPr>
    </w:p>
    <w:p w14:paraId="7E649DF1" w14:textId="77777777" w:rsidR="003A2A3A" w:rsidRPr="003A2A3A" w:rsidRDefault="00E20146" w:rsidP="003A2A3A">
      <w:pPr>
        <w:pStyle w:val="NormalWeb"/>
        <w:spacing w:before="0" w:beforeAutospacing="0" w:after="0" w:afterAutospacing="0"/>
        <w:rPr>
          <w:rFonts w:ascii="Arial" w:hAnsi="Arial" w:cs="Arial"/>
          <w:color w:val="000000"/>
        </w:rPr>
      </w:pPr>
      <w:r>
        <w:rPr>
          <w:rFonts w:ascii="Arial" w:hAnsi="Arial" w:cs="Arial"/>
          <w:color w:val="000000"/>
        </w:rPr>
        <w:t>In the matter between:</w:t>
      </w:r>
    </w:p>
    <w:p w14:paraId="750C1930" w14:textId="77777777" w:rsidR="003A2A3A" w:rsidRPr="004C797A" w:rsidRDefault="003A2A3A" w:rsidP="003A2A3A">
      <w:pPr>
        <w:spacing w:after="0"/>
        <w:jc w:val="both"/>
        <w:rPr>
          <w:rFonts w:cs="Arial"/>
          <w:b/>
          <w:bCs/>
          <w:szCs w:val="24"/>
          <w:lang w:val="en-US"/>
        </w:rPr>
      </w:pPr>
    </w:p>
    <w:p w14:paraId="6C2F4357" w14:textId="77777777" w:rsidR="003A2A3A" w:rsidRPr="003A2A3A" w:rsidRDefault="003A2A3A" w:rsidP="003A2A3A">
      <w:pPr>
        <w:spacing w:after="0"/>
        <w:jc w:val="both"/>
        <w:rPr>
          <w:rFonts w:ascii="Arial" w:hAnsi="Arial" w:cs="Arial"/>
          <w:sz w:val="24"/>
          <w:szCs w:val="24"/>
        </w:rPr>
      </w:pPr>
      <w:r w:rsidRPr="003A2A3A">
        <w:rPr>
          <w:rFonts w:ascii="Arial" w:hAnsi="Arial" w:cs="Arial"/>
          <w:b/>
          <w:sz w:val="24"/>
          <w:szCs w:val="24"/>
        </w:rPr>
        <w:t>MARCHAND VAN ZYL</w:t>
      </w:r>
      <w:r w:rsidRPr="003A2A3A">
        <w:rPr>
          <w:rFonts w:ascii="Arial" w:hAnsi="Arial" w:cs="Arial"/>
          <w:sz w:val="24"/>
          <w:szCs w:val="24"/>
        </w:rPr>
        <w:t xml:space="preserve"> </w:t>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t>First Applicant</w:t>
      </w:r>
    </w:p>
    <w:p w14:paraId="6C375903" w14:textId="77777777" w:rsidR="003A2A3A" w:rsidRPr="003A2A3A" w:rsidRDefault="003A2A3A" w:rsidP="003A2A3A">
      <w:pPr>
        <w:spacing w:after="0"/>
        <w:jc w:val="both"/>
        <w:rPr>
          <w:rFonts w:ascii="Arial" w:hAnsi="Arial" w:cs="Arial"/>
          <w:sz w:val="24"/>
          <w:szCs w:val="24"/>
        </w:rPr>
      </w:pPr>
      <w:r w:rsidRPr="003A2A3A">
        <w:rPr>
          <w:rFonts w:ascii="Arial" w:hAnsi="Arial" w:cs="Arial"/>
          <w:sz w:val="24"/>
          <w:szCs w:val="24"/>
        </w:rPr>
        <w:t xml:space="preserve"> </w:t>
      </w:r>
    </w:p>
    <w:p w14:paraId="225EC466" w14:textId="77777777" w:rsidR="003A2A3A" w:rsidRPr="003A2A3A" w:rsidRDefault="003A2A3A" w:rsidP="003A2A3A">
      <w:pPr>
        <w:spacing w:after="0"/>
        <w:jc w:val="both"/>
        <w:rPr>
          <w:rFonts w:ascii="Arial" w:hAnsi="Arial" w:cs="Arial"/>
          <w:sz w:val="24"/>
          <w:szCs w:val="24"/>
        </w:rPr>
      </w:pPr>
      <w:r w:rsidRPr="003A2A3A">
        <w:rPr>
          <w:rFonts w:ascii="Arial" w:hAnsi="Arial" w:cs="Arial"/>
          <w:b/>
          <w:sz w:val="24"/>
          <w:szCs w:val="24"/>
        </w:rPr>
        <w:t xml:space="preserve">KOBUS STEYN </w:t>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t>Second Applicant</w:t>
      </w:r>
    </w:p>
    <w:p w14:paraId="28A13DB8" w14:textId="77777777" w:rsidR="003A2A3A" w:rsidRPr="003A2A3A" w:rsidRDefault="003A2A3A" w:rsidP="003A2A3A">
      <w:pPr>
        <w:spacing w:after="0"/>
        <w:jc w:val="both"/>
        <w:rPr>
          <w:rFonts w:ascii="Arial" w:hAnsi="Arial" w:cs="Arial"/>
          <w:sz w:val="24"/>
          <w:szCs w:val="24"/>
        </w:rPr>
      </w:pPr>
      <w:r w:rsidRPr="003A2A3A">
        <w:rPr>
          <w:rFonts w:ascii="Arial" w:hAnsi="Arial" w:cs="Arial"/>
          <w:sz w:val="24"/>
          <w:szCs w:val="24"/>
        </w:rPr>
        <w:t xml:space="preserve"> </w:t>
      </w:r>
    </w:p>
    <w:p w14:paraId="4CC98C51" w14:textId="77777777" w:rsidR="003A2A3A" w:rsidRPr="003A2A3A" w:rsidRDefault="003A2A3A" w:rsidP="003A2A3A">
      <w:pPr>
        <w:spacing w:after="0"/>
        <w:jc w:val="both"/>
        <w:rPr>
          <w:rFonts w:ascii="Arial" w:hAnsi="Arial" w:cs="Arial"/>
          <w:sz w:val="24"/>
          <w:szCs w:val="24"/>
        </w:rPr>
      </w:pPr>
      <w:r w:rsidRPr="003A2A3A">
        <w:rPr>
          <w:rFonts w:ascii="Arial" w:hAnsi="Arial" w:cs="Arial"/>
          <w:b/>
          <w:sz w:val="24"/>
          <w:szCs w:val="24"/>
        </w:rPr>
        <w:t>ELMARIE DE BRUIN</w:t>
      </w:r>
      <w:r w:rsidRPr="003A2A3A">
        <w:rPr>
          <w:rFonts w:ascii="Arial" w:hAnsi="Arial" w:cs="Arial"/>
          <w:sz w:val="24"/>
          <w:szCs w:val="24"/>
        </w:rPr>
        <w:t xml:space="preserve"> </w:t>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t>Third Applicant</w:t>
      </w:r>
    </w:p>
    <w:p w14:paraId="6B18DC69" w14:textId="77777777" w:rsidR="003A2A3A" w:rsidRPr="003A2A3A" w:rsidRDefault="003A2A3A" w:rsidP="003A2A3A">
      <w:pPr>
        <w:spacing w:after="0"/>
        <w:jc w:val="both"/>
        <w:rPr>
          <w:rFonts w:ascii="Arial" w:hAnsi="Arial" w:cs="Arial"/>
          <w:sz w:val="24"/>
          <w:szCs w:val="24"/>
        </w:rPr>
      </w:pPr>
      <w:r w:rsidRPr="003A2A3A">
        <w:rPr>
          <w:rFonts w:ascii="Arial" w:hAnsi="Arial" w:cs="Arial"/>
          <w:sz w:val="24"/>
          <w:szCs w:val="24"/>
        </w:rPr>
        <w:t xml:space="preserve"> </w:t>
      </w:r>
    </w:p>
    <w:p w14:paraId="33CC91F2" w14:textId="77777777" w:rsidR="003A2A3A" w:rsidRPr="003A2A3A" w:rsidRDefault="003A2A3A" w:rsidP="003A2A3A">
      <w:pPr>
        <w:spacing w:after="0"/>
        <w:jc w:val="both"/>
        <w:rPr>
          <w:rFonts w:ascii="Arial" w:hAnsi="Arial" w:cs="Arial"/>
          <w:sz w:val="24"/>
          <w:szCs w:val="24"/>
        </w:rPr>
      </w:pPr>
      <w:r w:rsidRPr="003A2A3A">
        <w:rPr>
          <w:rFonts w:ascii="Arial" w:hAnsi="Arial" w:cs="Arial"/>
          <w:b/>
          <w:sz w:val="24"/>
          <w:szCs w:val="24"/>
        </w:rPr>
        <w:t>ALETTA THERON</w:t>
      </w:r>
      <w:r w:rsidRPr="003A2A3A">
        <w:rPr>
          <w:rFonts w:ascii="Arial" w:hAnsi="Arial" w:cs="Arial"/>
          <w:sz w:val="24"/>
          <w:szCs w:val="24"/>
        </w:rPr>
        <w:t xml:space="preserve"> </w:t>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t>Fourth Applicant</w:t>
      </w:r>
    </w:p>
    <w:p w14:paraId="4A07B6AC" w14:textId="77777777" w:rsidR="003A2A3A" w:rsidRPr="003A2A3A" w:rsidRDefault="003A2A3A" w:rsidP="003A2A3A">
      <w:pPr>
        <w:spacing w:after="0"/>
        <w:jc w:val="both"/>
        <w:rPr>
          <w:rFonts w:ascii="Arial" w:hAnsi="Arial" w:cs="Arial"/>
          <w:sz w:val="24"/>
          <w:szCs w:val="24"/>
        </w:rPr>
      </w:pPr>
      <w:r w:rsidRPr="003A2A3A">
        <w:rPr>
          <w:rFonts w:ascii="Arial" w:hAnsi="Arial" w:cs="Arial"/>
          <w:sz w:val="24"/>
          <w:szCs w:val="24"/>
        </w:rPr>
        <w:t xml:space="preserve"> </w:t>
      </w:r>
    </w:p>
    <w:p w14:paraId="24F7C272" w14:textId="77777777" w:rsidR="003A2A3A" w:rsidRPr="003A2A3A" w:rsidRDefault="003A2A3A" w:rsidP="003A2A3A">
      <w:pPr>
        <w:spacing w:after="0"/>
        <w:jc w:val="both"/>
        <w:rPr>
          <w:rFonts w:ascii="Arial" w:hAnsi="Arial" w:cs="Arial"/>
          <w:sz w:val="24"/>
          <w:szCs w:val="24"/>
        </w:rPr>
      </w:pPr>
      <w:r w:rsidRPr="003A2A3A">
        <w:rPr>
          <w:rFonts w:ascii="Arial" w:hAnsi="Arial" w:cs="Arial"/>
          <w:b/>
          <w:sz w:val="24"/>
          <w:szCs w:val="24"/>
        </w:rPr>
        <w:t>GERDA BECKER</w:t>
      </w:r>
      <w:r w:rsidRPr="003A2A3A">
        <w:rPr>
          <w:rFonts w:ascii="Arial" w:hAnsi="Arial" w:cs="Arial"/>
          <w:sz w:val="24"/>
          <w:szCs w:val="24"/>
        </w:rPr>
        <w:t xml:space="preserve"> </w:t>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t>Fifth Applicant</w:t>
      </w:r>
    </w:p>
    <w:p w14:paraId="4FEB60B6" w14:textId="77777777" w:rsidR="003A2A3A" w:rsidRPr="003A2A3A" w:rsidRDefault="003A2A3A" w:rsidP="003A2A3A">
      <w:pPr>
        <w:spacing w:after="0"/>
        <w:jc w:val="both"/>
        <w:rPr>
          <w:rFonts w:ascii="Arial" w:hAnsi="Arial" w:cs="Arial"/>
          <w:sz w:val="24"/>
          <w:szCs w:val="24"/>
        </w:rPr>
      </w:pPr>
      <w:r w:rsidRPr="003A2A3A">
        <w:rPr>
          <w:rFonts w:ascii="Arial" w:hAnsi="Arial" w:cs="Arial"/>
          <w:sz w:val="24"/>
          <w:szCs w:val="24"/>
        </w:rPr>
        <w:t xml:space="preserve"> </w:t>
      </w:r>
    </w:p>
    <w:p w14:paraId="13EA0308" w14:textId="77777777" w:rsidR="003A2A3A" w:rsidRPr="003A2A3A" w:rsidRDefault="003A2A3A" w:rsidP="003A2A3A">
      <w:pPr>
        <w:spacing w:after="0"/>
        <w:jc w:val="both"/>
        <w:rPr>
          <w:rFonts w:ascii="Arial" w:hAnsi="Arial" w:cs="Arial"/>
          <w:sz w:val="24"/>
          <w:szCs w:val="24"/>
        </w:rPr>
      </w:pPr>
      <w:r w:rsidRPr="003A2A3A">
        <w:rPr>
          <w:rFonts w:ascii="Arial" w:hAnsi="Arial" w:cs="Arial"/>
          <w:b/>
          <w:sz w:val="24"/>
          <w:szCs w:val="24"/>
        </w:rPr>
        <w:t>DANIEL LE ROUX VAN ZYL</w:t>
      </w:r>
      <w:r w:rsidRPr="003A2A3A">
        <w:rPr>
          <w:rFonts w:ascii="Arial" w:hAnsi="Arial" w:cs="Arial"/>
          <w:sz w:val="24"/>
          <w:szCs w:val="24"/>
        </w:rPr>
        <w:t xml:space="preserve"> </w:t>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t>Sixth Applicant</w:t>
      </w:r>
    </w:p>
    <w:p w14:paraId="13830660" w14:textId="77777777" w:rsidR="003A2A3A" w:rsidRPr="003A2A3A" w:rsidRDefault="003A2A3A" w:rsidP="003A2A3A">
      <w:pPr>
        <w:spacing w:after="0"/>
        <w:jc w:val="both"/>
        <w:rPr>
          <w:rFonts w:ascii="Arial" w:hAnsi="Arial" w:cs="Arial"/>
          <w:sz w:val="24"/>
          <w:szCs w:val="24"/>
        </w:rPr>
      </w:pPr>
      <w:r w:rsidRPr="003A2A3A">
        <w:rPr>
          <w:rFonts w:ascii="Arial" w:hAnsi="Arial" w:cs="Arial"/>
          <w:sz w:val="24"/>
          <w:szCs w:val="24"/>
        </w:rPr>
        <w:t xml:space="preserve"> </w:t>
      </w:r>
    </w:p>
    <w:p w14:paraId="24985AC2" w14:textId="77777777" w:rsidR="003A2A3A" w:rsidRPr="003A2A3A" w:rsidRDefault="003A2A3A" w:rsidP="003A2A3A">
      <w:pPr>
        <w:spacing w:after="0"/>
        <w:jc w:val="both"/>
        <w:rPr>
          <w:rFonts w:ascii="Arial" w:hAnsi="Arial" w:cs="Arial"/>
          <w:sz w:val="24"/>
          <w:szCs w:val="24"/>
        </w:rPr>
      </w:pPr>
      <w:r w:rsidRPr="003A2A3A">
        <w:rPr>
          <w:rFonts w:ascii="Arial" w:hAnsi="Arial" w:cs="Arial"/>
          <w:b/>
          <w:sz w:val="24"/>
          <w:szCs w:val="24"/>
        </w:rPr>
        <w:t>WILNA DE JAGER</w:t>
      </w:r>
      <w:r w:rsidRPr="003A2A3A">
        <w:rPr>
          <w:rFonts w:ascii="Arial" w:hAnsi="Arial" w:cs="Arial"/>
          <w:sz w:val="24"/>
          <w:szCs w:val="24"/>
        </w:rPr>
        <w:t xml:space="preserve"> </w:t>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t>Seventh Applicant</w:t>
      </w:r>
    </w:p>
    <w:p w14:paraId="03DE7BB4" w14:textId="77777777" w:rsidR="003A2A3A" w:rsidRPr="003A2A3A" w:rsidRDefault="003A2A3A" w:rsidP="003A2A3A">
      <w:pPr>
        <w:spacing w:after="0"/>
        <w:jc w:val="both"/>
        <w:rPr>
          <w:rFonts w:ascii="Arial" w:hAnsi="Arial" w:cs="Arial"/>
          <w:sz w:val="24"/>
          <w:szCs w:val="24"/>
        </w:rPr>
      </w:pPr>
      <w:r w:rsidRPr="003A2A3A">
        <w:rPr>
          <w:rFonts w:ascii="Arial" w:hAnsi="Arial" w:cs="Arial"/>
          <w:sz w:val="24"/>
          <w:szCs w:val="24"/>
        </w:rPr>
        <w:t xml:space="preserve"> </w:t>
      </w:r>
    </w:p>
    <w:p w14:paraId="093C56DA" w14:textId="77777777" w:rsidR="003A2A3A" w:rsidRPr="003A2A3A" w:rsidRDefault="003A2A3A" w:rsidP="003A2A3A">
      <w:pPr>
        <w:spacing w:after="0"/>
        <w:jc w:val="both"/>
        <w:rPr>
          <w:rFonts w:ascii="Arial" w:hAnsi="Arial" w:cs="Arial"/>
          <w:sz w:val="24"/>
          <w:szCs w:val="24"/>
        </w:rPr>
      </w:pPr>
      <w:r w:rsidRPr="003A2A3A">
        <w:rPr>
          <w:rFonts w:ascii="Arial" w:hAnsi="Arial" w:cs="Arial"/>
          <w:b/>
          <w:sz w:val="24"/>
          <w:szCs w:val="24"/>
        </w:rPr>
        <w:t>SIMON HARDING BOSMAN</w:t>
      </w:r>
      <w:r w:rsidRPr="003A2A3A">
        <w:rPr>
          <w:rFonts w:ascii="Arial" w:hAnsi="Arial" w:cs="Arial"/>
          <w:sz w:val="24"/>
          <w:szCs w:val="24"/>
        </w:rPr>
        <w:t xml:space="preserve"> </w:t>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t>Eight Applicant</w:t>
      </w:r>
    </w:p>
    <w:p w14:paraId="6ADC8DFC" w14:textId="77777777" w:rsidR="003A2A3A" w:rsidRPr="003A2A3A" w:rsidRDefault="003A2A3A" w:rsidP="003A2A3A">
      <w:pPr>
        <w:spacing w:after="0"/>
        <w:jc w:val="both"/>
        <w:rPr>
          <w:rFonts w:ascii="Arial" w:hAnsi="Arial" w:cs="Arial"/>
          <w:sz w:val="24"/>
          <w:szCs w:val="24"/>
        </w:rPr>
      </w:pPr>
      <w:r w:rsidRPr="003A2A3A">
        <w:rPr>
          <w:rFonts w:ascii="Arial" w:hAnsi="Arial" w:cs="Arial"/>
          <w:sz w:val="24"/>
          <w:szCs w:val="24"/>
        </w:rPr>
        <w:t xml:space="preserve"> </w:t>
      </w:r>
    </w:p>
    <w:p w14:paraId="2A3FDD81" w14:textId="77777777" w:rsidR="003A2A3A" w:rsidRPr="003A2A3A" w:rsidRDefault="003A2A3A" w:rsidP="003A2A3A">
      <w:pPr>
        <w:spacing w:after="0"/>
        <w:jc w:val="both"/>
        <w:rPr>
          <w:rFonts w:ascii="Arial" w:hAnsi="Arial" w:cs="Arial"/>
          <w:sz w:val="24"/>
          <w:szCs w:val="24"/>
        </w:rPr>
      </w:pPr>
      <w:r w:rsidRPr="003A2A3A">
        <w:rPr>
          <w:rFonts w:ascii="Arial" w:hAnsi="Arial" w:cs="Arial"/>
          <w:b/>
          <w:sz w:val="24"/>
          <w:szCs w:val="24"/>
        </w:rPr>
        <w:t>LOUIS STEPHANUS VAN DER WALT</w:t>
      </w:r>
      <w:r w:rsidRPr="003A2A3A">
        <w:rPr>
          <w:rFonts w:ascii="Arial" w:hAnsi="Arial" w:cs="Arial"/>
          <w:sz w:val="24"/>
          <w:szCs w:val="24"/>
        </w:rPr>
        <w:t xml:space="preserve"> </w:t>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t xml:space="preserve">Ninth Applicant </w:t>
      </w:r>
    </w:p>
    <w:p w14:paraId="6F21797F" w14:textId="77777777" w:rsidR="003A2A3A" w:rsidRPr="003A2A3A" w:rsidRDefault="003A2A3A" w:rsidP="003A2A3A">
      <w:pPr>
        <w:spacing w:after="0"/>
        <w:jc w:val="both"/>
        <w:rPr>
          <w:rFonts w:ascii="Arial" w:hAnsi="Arial" w:cs="Arial"/>
          <w:sz w:val="24"/>
          <w:szCs w:val="24"/>
        </w:rPr>
      </w:pPr>
    </w:p>
    <w:p w14:paraId="723F02F5" w14:textId="77777777" w:rsidR="003A2A3A" w:rsidRPr="003A2A3A" w:rsidRDefault="003A2A3A" w:rsidP="003A2A3A">
      <w:pPr>
        <w:spacing w:after="0"/>
        <w:jc w:val="both"/>
        <w:rPr>
          <w:rFonts w:ascii="Arial" w:hAnsi="Arial" w:cs="Arial"/>
          <w:sz w:val="24"/>
          <w:szCs w:val="24"/>
        </w:rPr>
      </w:pPr>
      <w:r w:rsidRPr="003A2A3A">
        <w:rPr>
          <w:rFonts w:ascii="Arial" w:hAnsi="Arial" w:cs="Arial"/>
          <w:b/>
          <w:sz w:val="24"/>
          <w:szCs w:val="24"/>
        </w:rPr>
        <w:t>HEINRICH DUVENHAGE</w:t>
      </w:r>
      <w:r w:rsidRPr="003A2A3A">
        <w:rPr>
          <w:rFonts w:ascii="Arial" w:hAnsi="Arial" w:cs="Arial"/>
          <w:sz w:val="24"/>
          <w:szCs w:val="24"/>
        </w:rPr>
        <w:t xml:space="preserve"> </w:t>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t xml:space="preserve">Tenth Applicant </w:t>
      </w:r>
    </w:p>
    <w:p w14:paraId="76615ABA" w14:textId="77777777" w:rsidR="003A2A3A" w:rsidRPr="003A2A3A" w:rsidRDefault="003A2A3A" w:rsidP="003A2A3A">
      <w:pPr>
        <w:spacing w:after="0"/>
        <w:jc w:val="both"/>
        <w:rPr>
          <w:rFonts w:ascii="Arial" w:hAnsi="Arial" w:cs="Arial"/>
          <w:sz w:val="24"/>
          <w:szCs w:val="24"/>
        </w:rPr>
      </w:pPr>
    </w:p>
    <w:p w14:paraId="0FE276CD" w14:textId="77777777" w:rsidR="003A2A3A" w:rsidRPr="003A2A3A" w:rsidRDefault="003A2A3A" w:rsidP="003A2A3A">
      <w:pPr>
        <w:spacing w:after="0"/>
        <w:jc w:val="both"/>
        <w:rPr>
          <w:rFonts w:ascii="Arial" w:hAnsi="Arial" w:cs="Arial"/>
          <w:sz w:val="24"/>
          <w:szCs w:val="24"/>
        </w:rPr>
      </w:pPr>
      <w:r w:rsidRPr="003A2A3A">
        <w:rPr>
          <w:rFonts w:ascii="Arial" w:hAnsi="Arial" w:cs="Arial"/>
          <w:b/>
          <w:sz w:val="24"/>
          <w:szCs w:val="24"/>
        </w:rPr>
        <w:t>CATHARINA ELIZABETH DUVENHAGE</w:t>
      </w:r>
      <w:r w:rsidRPr="003A2A3A">
        <w:rPr>
          <w:rFonts w:ascii="Arial" w:hAnsi="Arial" w:cs="Arial"/>
          <w:sz w:val="24"/>
          <w:szCs w:val="24"/>
        </w:rPr>
        <w:t xml:space="preserve"> </w:t>
      </w:r>
      <w:r w:rsidRPr="003A2A3A">
        <w:rPr>
          <w:rFonts w:ascii="Arial" w:hAnsi="Arial" w:cs="Arial"/>
          <w:sz w:val="24"/>
          <w:szCs w:val="24"/>
        </w:rPr>
        <w:tab/>
      </w:r>
      <w:r w:rsidRPr="003A2A3A">
        <w:rPr>
          <w:rFonts w:ascii="Arial" w:hAnsi="Arial" w:cs="Arial"/>
          <w:sz w:val="24"/>
          <w:szCs w:val="24"/>
        </w:rPr>
        <w:tab/>
        <w:t>Eleventh Applicant</w:t>
      </w:r>
    </w:p>
    <w:p w14:paraId="7DF4593B" w14:textId="77777777" w:rsidR="003A2A3A" w:rsidRPr="003A2A3A" w:rsidRDefault="003A2A3A" w:rsidP="003A2A3A">
      <w:pPr>
        <w:spacing w:after="0"/>
        <w:jc w:val="both"/>
        <w:rPr>
          <w:rFonts w:ascii="Arial" w:hAnsi="Arial" w:cs="Arial"/>
          <w:sz w:val="24"/>
          <w:szCs w:val="24"/>
        </w:rPr>
      </w:pPr>
      <w:r w:rsidRPr="003A2A3A">
        <w:rPr>
          <w:rFonts w:ascii="Arial" w:hAnsi="Arial" w:cs="Arial"/>
          <w:sz w:val="24"/>
          <w:szCs w:val="24"/>
        </w:rPr>
        <w:t xml:space="preserve"> </w:t>
      </w:r>
    </w:p>
    <w:p w14:paraId="22102692" w14:textId="77777777" w:rsidR="003A2A3A" w:rsidRPr="003A2A3A" w:rsidRDefault="003A2A3A" w:rsidP="003A2A3A">
      <w:pPr>
        <w:spacing w:after="0"/>
        <w:jc w:val="both"/>
        <w:rPr>
          <w:rFonts w:ascii="Arial" w:hAnsi="Arial" w:cs="Arial"/>
          <w:sz w:val="24"/>
          <w:szCs w:val="24"/>
        </w:rPr>
      </w:pPr>
      <w:r w:rsidRPr="003A2A3A">
        <w:rPr>
          <w:rFonts w:ascii="Arial" w:hAnsi="Arial" w:cs="Arial"/>
          <w:b/>
          <w:sz w:val="24"/>
          <w:szCs w:val="24"/>
        </w:rPr>
        <w:t>AMANDA VAN ZYL</w:t>
      </w:r>
      <w:r w:rsidRPr="003A2A3A">
        <w:rPr>
          <w:rFonts w:ascii="Arial" w:hAnsi="Arial" w:cs="Arial"/>
          <w:sz w:val="24"/>
          <w:szCs w:val="24"/>
        </w:rPr>
        <w:t xml:space="preserve"> </w:t>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t>Twelve Applicant</w:t>
      </w:r>
    </w:p>
    <w:p w14:paraId="60A46583" w14:textId="77777777" w:rsidR="003A2A3A" w:rsidRPr="003A2A3A" w:rsidRDefault="003A2A3A" w:rsidP="003A2A3A">
      <w:pPr>
        <w:spacing w:after="0"/>
        <w:jc w:val="both"/>
        <w:rPr>
          <w:rFonts w:ascii="Arial" w:hAnsi="Arial" w:cs="Arial"/>
          <w:sz w:val="24"/>
          <w:szCs w:val="24"/>
        </w:rPr>
      </w:pPr>
      <w:r w:rsidRPr="003A2A3A">
        <w:rPr>
          <w:rFonts w:ascii="Arial" w:hAnsi="Arial" w:cs="Arial"/>
          <w:sz w:val="24"/>
          <w:szCs w:val="24"/>
        </w:rPr>
        <w:t xml:space="preserve"> </w:t>
      </w:r>
    </w:p>
    <w:p w14:paraId="1DD72E74" w14:textId="77777777" w:rsidR="003A2A3A" w:rsidRPr="003A2A3A" w:rsidRDefault="003A2A3A" w:rsidP="003A2A3A">
      <w:pPr>
        <w:spacing w:after="0"/>
        <w:jc w:val="both"/>
        <w:rPr>
          <w:rFonts w:ascii="Arial" w:hAnsi="Arial" w:cs="Arial"/>
          <w:sz w:val="24"/>
          <w:szCs w:val="24"/>
        </w:rPr>
      </w:pPr>
      <w:r w:rsidRPr="003A2A3A">
        <w:rPr>
          <w:rFonts w:ascii="Arial" w:hAnsi="Arial" w:cs="Arial"/>
          <w:b/>
          <w:sz w:val="24"/>
          <w:szCs w:val="24"/>
        </w:rPr>
        <w:lastRenderedPageBreak/>
        <w:t>ZACHARIAS BLOMERUS GROVE</w:t>
      </w:r>
      <w:r w:rsidRPr="003A2A3A">
        <w:rPr>
          <w:rFonts w:ascii="Arial" w:hAnsi="Arial" w:cs="Arial"/>
          <w:sz w:val="24"/>
          <w:szCs w:val="24"/>
        </w:rPr>
        <w:t xml:space="preserve"> </w:t>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t xml:space="preserve">Thirteenth Applicant </w:t>
      </w:r>
    </w:p>
    <w:p w14:paraId="631DE624" w14:textId="77777777" w:rsidR="003A2A3A" w:rsidRPr="003A2A3A" w:rsidRDefault="003A2A3A" w:rsidP="003A2A3A">
      <w:pPr>
        <w:spacing w:after="0"/>
        <w:jc w:val="both"/>
        <w:rPr>
          <w:rFonts w:ascii="Arial" w:hAnsi="Arial" w:cs="Arial"/>
          <w:sz w:val="24"/>
          <w:szCs w:val="24"/>
        </w:rPr>
      </w:pPr>
    </w:p>
    <w:p w14:paraId="0D12D04B" w14:textId="77777777" w:rsidR="003A2A3A" w:rsidRPr="003A2A3A" w:rsidRDefault="003A2A3A" w:rsidP="003A2A3A">
      <w:pPr>
        <w:spacing w:after="0"/>
        <w:jc w:val="both"/>
        <w:rPr>
          <w:rFonts w:ascii="Arial" w:hAnsi="Arial" w:cs="Arial"/>
          <w:sz w:val="24"/>
          <w:szCs w:val="24"/>
        </w:rPr>
      </w:pPr>
      <w:r w:rsidRPr="003A2A3A">
        <w:rPr>
          <w:rFonts w:ascii="Arial" w:hAnsi="Arial" w:cs="Arial"/>
          <w:b/>
          <w:sz w:val="24"/>
          <w:szCs w:val="24"/>
        </w:rPr>
        <w:t>HENCO BURGER</w:t>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t xml:space="preserve"> Fourteenth Applicant</w:t>
      </w:r>
    </w:p>
    <w:p w14:paraId="25CD7F3A" w14:textId="77777777" w:rsidR="003A2A3A" w:rsidRPr="003A2A3A" w:rsidRDefault="003A2A3A" w:rsidP="003A2A3A">
      <w:pPr>
        <w:spacing w:after="0"/>
        <w:jc w:val="both"/>
        <w:rPr>
          <w:rFonts w:ascii="Arial" w:hAnsi="Arial" w:cs="Arial"/>
          <w:sz w:val="24"/>
          <w:szCs w:val="24"/>
        </w:rPr>
      </w:pPr>
      <w:r w:rsidRPr="003A2A3A">
        <w:rPr>
          <w:rFonts w:ascii="Arial" w:hAnsi="Arial" w:cs="Arial"/>
          <w:sz w:val="24"/>
          <w:szCs w:val="24"/>
        </w:rPr>
        <w:t xml:space="preserve"> </w:t>
      </w:r>
    </w:p>
    <w:p w14:paraId="57968D77" w14:textId="77777777" w:rsidR="003A2A3A" w:rsidRPr="003A2A3A" w:rsidRDefault="003A2A3A" w:rsidP="003A2A3A">
      <w:pPr>
        <w:spacing w:after="0"/>
        <w:jc w:val="both"/>
        <w:rPr>
          <w:rFonts w:ascii="Arial" w:hAnsi="Arial" w:cs="Arial"/>
          <w:sz w:val="24"/>
          <w:szCs w:val="24"/>
        </w:rPr>
      </w:pPr>
      <w:r w:rsidRPr="003A2A3A">
        <w:rPr>
          <w:rFonts w:ascii="Arial" w:hAnsi="Arial" w:cs="Arial"/>
          <w:b/>
          <w:sz w:val="24"/>
          <w:szCs w:val="24"/>
        </w:rPr>
        <w:t>JOHANRÉ TERBLANCHE</w:t>
      </w:r>
      <w:r w:rsidRPr="003A2A3A">
        <w:rPr>
          <w:rFonts w:ascii="Arial" w:hAnsi="Arial" w:cs="Arial"/>
          <w:sz w:val="24"/>
          <w:szCs w:val="24"/>
        </w:rPr>
        <w:t xml:space="preserve"> </w:t>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t>fifteenth Applicant</w:t>
      </w:r>
    </w:p>
    <w:p w14:paraId="45BDED50" w14:textId="77777777" w:rsidR="003A2A3A" w:rsidRPr="003A2A3A" w:rsidRDefault="003A2A3A" w:rsidP="003A2A3A">
      <w:pPr>
        <w:spacing w:after="0"/>
        <w:jc w:val="both"/>
        <w:rPr>
          <w:rFonts w:ascii="Arial" w:hAnsi="Arial" w:cs="Arial"/>
          <w:sz w:val="24"/>
          <w:szCs w:val="24"/>
        </w:rPr>
      </w:pPr>
      <w:r w:rsidRPr="003A2A3A">
        <w:rPr>
          <w:rFonts w:ascii="Arial" w:hAnsi="Arial" w:cs="Arial"/>
          <w:sz w:val="24"/>
          <w:szCs w:val="24"/>
        </w:rPr>
        <w:t xml:space="preserve"> </w:t>
      </w:r>
    </w:p>
    <w:p w14:paraId="22460329" w14:textId="77777777" w:rsidR="003A2A3A" w:rsidRPr="003A2A3A" w:rsidRDefault="003A2A3A" w:rsidP="003A2A3A">
      <w:pPr>
        <w:spacing w:after="0"/>
        <w:jc w:val="both"/>
        <w:rPr>
          <w:rFonts w:ascii="Arial" w:hAnsi="Arial" w:cs="Arial"/>
          <w:sz w:val="24"/>
          <w:szCs w:val="24"/>
        </w:rPr>
      </w:pPr>
      <w:r w:rsidRPr="003A2A3A">
        <w:rPr>
          <w:rFonts w:ascii="Arial" w:hAnsi="Arial" w:cs="Arial"/>
          <w:b/>
          <w:sz w:val="24"/>
          <w:szCs w:val="24"/>
        </w:rPr>
        <w:t>CHESLYN CAMERON KRISHNA</w:t>
      </w:r>
      <w:r w:rsidRPr="003A2A3A">
        <w:rPr>
          <w:rFonts w:ascii="Arial" w:hAnsi="Arial" w:cs="Arial"/>
          <w:sz w:val="24"/>
          <w:szCs w:val="24"/>
        </w:rPr>
        <w:t xml:space="preserve"> </w:t>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t>Sixteenth Applicant</w:t>
      </w:r>
    </w:p>
    <w:p w14:paraId="72F4015A" w14:textId="77777777" w:rsidR="003A2A3A" w:rsidRPr="003A2A3A" w:rsidRDefault="003A2A3A" w:rsidP="003A2A3A">
      <w:pPr>
        <w:spacing w:after="0"/>
        <w:jc w:val="both"/>
        <w:rPr>
          <w:rFonts w:ascii="Arial" w:hAnsi="Arial" w:cs="Arial"/>
          <w:sz w:val="24"/>
          <w:szCs w:val="24"/>
        </w:rPr>
      </w:pPr>
      <w:r w:rsidRPr="003A2A3A">
        <w:rPr>
          <w:rFonts w:ascii="Arial" w:hAnsi="Arial" w:cs="Arial"/>
          <w:sz w:val="24"/>
          <w:szCs w:val="24"/>
        </w:rPr>
        <w:t xml:space="preserve"> </w:t>
      </w:r>
    </w:p>
    <w:p w14:paraId="15E4C226" w14:textId="77777777" w:rsidR="003A2A3A" w:rsidRPr="003A2A3A" w:rsidRDefault="003A2A3A" w:rsidP="003A2A3A">
      <w:pPr>
        <w:spacing w:after="0"/>
        <w:jc w:val="both"/>
        <w:rPr>
          <w:rFonts w:ascii="Arial" w:hAnsi="Arial" w:cs="Arial"/>
          <w:sz w:val="24"/>
          <w:szCs w:val="24"/>
        </w:rPr>
      </w:pPr>
      <w:r w:rsidRPr="003A2A3A">
        <w:rPr>
          <w:rFonts w:ascii="Arial" w:hAnsi="Arial" w:cs="Arial"/>
          <w:b/>
          <w:sz w:val="24"/>
          <w:szCs w:val="24"/>
        </w:rPr>
        <w:t>INDIRA KRISHNA</w:t>
      </w:r>
      <w:r w:rsidRPr="003A2A3A">
        <w:rPr>
          <w:rFonts w:ascii="Arial" w:hAnsi="Arial" w:cs="Arial"/>
          <w:sz w:val="24"/>
          <w:szCs w:val="24"/>
        </w:rPr>
        <w:t xml:space="preserve"> </w:t>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t>Seventeenth Applicant</w:t>
      </w:r>
    </w:p>
    <w:p w14:paraId="03F8E760" w14:textId="77777777" w:rsidR="003A2A3A" w:rsidRPr="003A2A3A" w:rsidRDefault="003A2A3A" w:rsidP="003A2A3A">
      <w:pPr>
        <w:spacing w:after="0"/>
        <w:jc w:val="both"/>
        <w:rPr>
          <w:rFonts w:ascii="Arial" w:hAnsi="Arial" w:cs="Arial"/>
          <w:sz w:val="24"/>
          <w:szCs w:val="24"/>
        </w:rPr>
      </w:pPr>
    </w:p>
    <w:p w14:paraId="7ED110DB" w14:textId="77777777" w:rsidR="003A2A3A" w:rsidRPr="003A2A3A" w:rsidRDefault="003A2A3A" w:rsidP="003A2A3A">
      <w:pPr>
        <w:spacing w:after="0"/>
        <w:jc w:val="both"/>
        <w:rPr>
          <w:rFonts w:ascii="Arial" w:hAnsi="Arial" w:cs="Arial"/>
          <w:sz w:val="24"/>
          <w:szCs w:val="24"/>
        </w:rPr>
      </w:pPr>
      <w:r w:rsidRPr="003A2A3A">
        <w:rPr>
          <w:rFonts w:ascii="Arial" w:hAnsi="Arial" w:cs="Arial"/>
          <w:b/>
          <w:sz w:val="24"/>
          <w:szCs w:val="24"/>
        </w:rPr>
        <w:t>TERRICK PAUL VORSTER</w:t>
      </w:r>
      <w:r w:rsidRPr="003A2A3A">
        <w:rPr>
          <w:rFonts w:ascii="Arial" w:hAnsi="Arial" w:cs="Arial"/>
          <w:sz w:val="24"/>
          <w:szCs w:val="24"/>
        </w:rPr>
        <w:t xml:space="preserve"> </w:t>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t>Eighteenth Applicant</w:t>
      </w:r>
    </w:p>
    <w:p w14:paraId="3580B099" w14:textId="77777777" w:rsidR="003A2A3A" w:rsidRPr="003A2A3A" w:rsidRDefault="003A2A3A" w:rsidP="003A2A3A">
      <w:pPr>
        <w:spacing w:after="0"/>
        <w:jc w:val="both"/>
        <w:rPr>
          <w:rFonts w:ascii="Arial" w:hAnsi="Arial" w:cs="Arial"/>
          <w:sz w:val="24"/>
          <w:szCs w:val="24"/>
        </w:rPr>
      </w:pPr>
      <w:r w:rsidRPr="003A2A3A">
        <w:rPr>
          <w:rFonts w:ascii="Arial" w:hAnsi="Arial" w:cs="Arial"/>
          <w:sz w:val="24"/>
          <w:szCs w:val="24"/>
        </w:rPr>
        <w:t xml:space="preserve"> </w:t>
      </w:r>
    </w:p>
    <w:p w14:paraId="2503ADFB" w14:textId="77777777" w:rsidR="003A2A3A" w:rsidRPr="003A2A3A" w:rsidRDefault="003A2A3A" w:rsidP="003A2A3A">
      <w:pPr>
        <w:spacing w:after="0"/>
        <w:jc w:val="both"/>
        <w:rPr>
          <w:rFonts w:ascii="Arial" w:hAnsi="Arial" w:cs="Arial"/>
          <w:sz w:val="24"/>
          <w:szCs w:val="24"/>
        </w:rPr>
      </w:pPr>
      <w:r w:rsidRPr="003A2A3A">
        <w:rPr>
          <w:rFonts w:ascii="Arial" w:hAnsi="Arial" w:cs="Arial"/>
          <w:b/>
          <w:sz w:val="24"/>
          <w:szCs w:val="24"/>
        </w:rPr>
        <w:t>MARCHELLE VAN ZYL</w:t>
      </w:r>
      <w:r w:rsidRPr="003A2A3A">
        <w:rPr>
          <w:rFonts w:ascii="Arial" w:hAnsi="Arial" w:cs="Arial"/>
          <w:sz w:val="24"/>
          <w:szCs w:val="24"/>
        </w:rPr>
        <w:t xml:space="preserve"> </w:t>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t xml:space="preserve">Nineteenth Applicant </w:t>
      </w:r>
    </w:p>
    <w:p w14:paraId="19364C34" w14:textId="77777777" w:rsidR="003A2A3A" w:rsidRPr="003A2A3A" w:rsidRDefault="003A2A3A" w:rsidP="003A2A3A">
      <w:pPr>
        <w:spacing w:after="0"/>
        <w:jc w:val="both"/>
        <w:rPr>
          <w:rFonts w:ascii="Arial" w:hAnsi="Arial" w:cs="Arial"/>
          <w:sz w:val="24"/>
          <w:szCs w:val="24"/>
        </w:rPr>
      </w:pPr>
    </w:p>
    <w:p w14:paraId="53162E72" w14:textId="77777777" w:rsidR="003A2A3A" w:rsidRPr="003A2A3A" w:rsidRDefault="003A2A3A" w:rsidP="003A2A3A">
      <w:pPr>
        <w:spacing w:after="0"/>
        <w:jc w:val="both"/>
        <w:rPr>
          <w:rFonts w:ascii="Arial" w:hAnsi="Arial" w:cs="Arial"/>
          <w:sz w:val="24"/>
          <w:szCs w:val="24"/>
        </w:rPr>
      </w:pPr>
      <w:r w:rsidRPr="003A2A3A">
        <w:rPr>
          <w:rFonts w:ascii="Arial" w:hAnsi="Arial" w:cs="Arial"/>
          <w:b/>
          <w:sz w:val="24"/>
          <w:szCs w:val="24"/>
        </w:rPr>
        <w:t>HENDRIK JACOBUS VISSER</w:t>
      </w:r>
      <w:r w:rsidRPr="003A2A3A">
        <w:rPr>
          <w:rFonts w:ascii="Arial" w:hAnsi="Arial" w:cs="Arial"/>
          <w:sz w:val="24"/>
          <w:szCs w:val="24"/>
        </w:rPr>
        <w:t xml:space="preserve"> </w:t>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t xml:space="preserve">Twentieth Applicant </w:t>
      </w:r>
    </w:p>
    <w:p w14:paraId="1500B72A" w14:textId="77777777" w:rsidR="003A2A3A" w:rsidRPr="003A2A3A" w:rsidRDefault="003A2A3A" w:rsidP="003A2A3A">
      <w:pPr>
        <w:spacing w:after="0"/>
        <w:jc w:val="both"/>
        <w:rPr>
          <w:rFonts w:ascii="Arial" w:hAnsi="Arial" w:cs="Arial"/>
          <w:sz w:val="24"/>
          <w:szCs w:val="24"/>
        </w:rPr>
      </w:pPr>
    </w:p>
    <w:p w14:paraId="577F8160" w14:textId="77777777" w:rsidR="003A2A3A" w:rsidRPr="003A2A3A" w:rsidRDefault="003A2A3A" w:rsidP="003A2A3A">
      <w:pPr>
        <w:spacing w:after="0"/>
        <w:jc w:val="both"/>
        <w:rPr>
          <w:rFonts w:ascii="Arial" w:hAnsi="Arial" w:cs="Arial"/>
          <w:b/>
          <w:bCs/>
          <w:sz w:val="24"/>
          <w:szCs w:val="24"/>
          <w:lang w:val="en-US"/>
        </w:rPr>
      </w:pPr>
      <w:r w:rsidRPr="003A2A3A">
        <w:rPr>
          <w:rFonts w:ascii="Arial" w:hAnsi="Arial" w:cs="Arial"/>
          <w:b/>
          <w:sz w:val="24"/>
          <w:szCs w:val="24"/>
        </w:rPr>
        <w:t>KERNKERK NPC</w:t>
      </w:r>
      <w:r w:rsidRPr="003A2A3A">
        <w:rPr>
          <w:rFonts w:ascii="Arial" w:hAnsi="Arial" w:cs="Arial"/>
          <w:sz w:val="24"/>
          <w:szCs w:val="24"/>
        </w:rPr>
        <w:t xml:space="preserve"> </w:t>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r>
      <w:r w:rsidRPr="003A2A3A">
        <w:rPr>
          <w:rFonts w:ascii="Arial" w:hAnsi="Arial" w:cs="Arial"/>
          <w:sz w:val="24"/>
          <w:szCs w:val="24"/>
        </w:rPr>
        <w:tab/>
        <w:t>Twenty-first Applicant</w:t>
      </w:r>
    </w:p>
    <w:p w14:paraId="519325C7" w14:textId="77777777" w:rsidR="003A2A3A" w:rsidRPr="003A2A3A" w:rsidRDefault="003A2A3A" w:rsidP="003A2A3A">
      <w:pPr>
        <w:spacing w:after="0" w:line="480" w:lineRule="auto"/>
        <w:jc w:val="both"/>
        <w:rPr>
          <w:rFonts w:ascii="Arial" w:hAnsi="Arial" w:cs="Arial"/>
          <w:bCs/>
          <w:sz w:val="24"/>
          <w:szCs w:val="24"/>
          <w:lang w:val="en-US"/>
        </w:rPr>
      </w:pPr>
    </w:p>
    <w:p w14:paraId="151D1E55" w14:textId="77777777" w:rsidR="003A2A3A" w:rsidRPr="003A2A3A" w:rsidRDefault="003A2A3A" w:rsidP="003A2A3A">
      <w:pPr>
        <w:spacing w:after="0"/>
        <w:jc w:val="both"/>
        <w:rPr>
          <w:rFonts w:ascii="Arial" w:hAnsi="Arial" w:cs="Arial"/>
          <w:sz w:val="24"/>
          <w:szCs w:val="24"/>
          <w:lang w:val="en-US"/>
        </w:rPr>
      </w:pPr>
      <w:r w:rsidRPr="003A2A3A">
        <w:rPr>
          <w:rFonts w:ascii="Arial" w:hAnsi="Arial" w:cs="Arial"/>
          <w:bCs/>
          <w:sz w:val="24"/>
          <w:szCs w:val="24"/>
          <w:lang w:val="en-US"/>
        </w:rPr>
        <w:t>A</w:t>
      </w:r>
      <w:r w:rsidRPr="003A2A3A">
        <w:rPr>
          <w:rFonts w:ascii="Arial" w:hAnsi="Arial" w:cs="Arial"/>
          <w:sz w:val="24"/>
          <w:szCs w:val="24"/>
          <w:lang w:val="en-US"/>
        </w:rPr>
        <w:t>nd</w:t>
      </w:r>
    </w:p>
    <w:p w14:paraId="192170F5" w14:textId="77777777" w:rsidR="003A2A3A" w:rsidRPr="003A2A3A" w:rsidRDefault="003A2A3A" w:rsidP="003A2A3A">
      <w:pPr>
        <w:spacing w:after="0"/>
        <w:jc w:val="both"/>
        <w:rPr>
          <w:rFonts w:ascii="Arial" w:hAnsi="Arial" w:cs="Arial"/>
          <w:sz w:val="24"/>
          <w:szCs w:val="24"/>
          <w:lang w:val="en-US"/>
        </w:rPr>
      </w:pPr>
    </w:p>
    <w:p w14:paraId="32F724D2" w14:textId="77777777" w:rsidR="003A2A3A" w:rsidRPr="003A2A3A" w:rsidRDefault="003A2A3A" w:rsidP="003A2A3A">
      <w:pPr>
        <w:spacing w:after="0"/>
        <w:jc w:val="both"/>
        <w:rPr>
          <w:rFonts w:ascii="Arial" w:hAnsi="Arial" w:cs="Arial"/>
          <w:b/>
          <w:bCs/>
          <w:sz w:val="24"/>
          <w:szCs w:val="24"/>
          <w:lang w:val="en-US"/>
        </w:rPr>
      </w:pPr>
    </w:p>
    <w:p w14:paraId="4E4C6082" w14:textId="77777777" w:rsidR="003A2A3A" w:rsidRPr="003A2A3A" w:rsidRDefault="003A2A3A" w:rsidP="003A2A3A">
      <w:pPr>
        <w:spacing w:after="0"/>
        <w:jc w:val="both"/>
        <w:rPr>
          <w:rFonts w:ascii="Arial" w:hAnsi="Arial" w:cs="Arial"/>
          <w:sz w:val="24"/>
          <w:szCs w:val="24"/>
        </w:rPr>
      </w:pPr>
      <w:r w:rsidRPr="003A2A3A">
        <w:rPr>
          <w:rFonts w:ascii="Arial" w:hAnsi="Arial" w:cs="Arial"/>
          <w:b/>
          <w:sz w:val="24"/>
          <w:szCs w:val="24"/>
        </w:rPr>
        <w:t>NTC GLOBAL TRADE FUND (PTY) LTD</w:t>
      </w:r>
      <w:r w:rsidRPr="003A2A3A">
        <w:rPr>
          <w:rFonts w:ascii="Arial" w:hAnsi="Arial" w:cs="Arial"/>
          <w:sz w:val="24"/>
          <w:szCs w:val="24"/>
        </w:rPr>
        <w:t xml:space="preserve"> </w:t>
      </w:r>
      <w:r w:rsidRPr="003A2A3A">
        <w:rPr>
          <w:rFonts w:ascii="Arial" w:hAnsi="Arial" w:cs="Arial"/>
          <w:sz w:val="24"/>
          <w:szCs w:val="24"/>
        </w:rPr>
        <w:tab/>
      </w:r>
      <w:r w:rsidRPr="003A2A3A">
        <w:rPr>
          <w:rFonts w:ascii="Arial" w:hAnsi="Arial" w:cs="Arial"/>
          <w:sz w:val="24"/>
          <w:szCs w:val="24"/>
        </w:rPr>
        <w:tab/>
        <w:t xml:space="preserve">First Respondent </w:t>
      </w:r>
    </w:p>
    <w:p w14:paraId="631F3B5C" w14:textId="77777777" w:rsidR="003A2A3A" w:rsidRPr="003A2A3A" w:rsidRDefault="003A2A3A" w:rsidP="003A2A3A">
      <w:pPr>
        <w:spacing w:after="0"/>
        <w:jc w:val="both"/>
        <w:rPr>
          <w:rFonts w:ascii="Arial" w:hAnsi="Arial" w:cs="Arial"/>
          <w:sz w:val="24"/>
          <w:szCs w:val="24"/>
        </w:rPr>
      </w:pPr>
    </w:p>
    <w:p w14:paraId="403513FC" w14:textId="77777777" w:rsidR="003A2A3A" w:rsidRPr="003A2A3A" w:rsidRDefault="003A2A3A" w:rsidP="003A2A3A">
      <w:pPr>
        <w:spacing w:after="0"/>
        <w:jc w:val="both"/>
        <w:rPr>
          <w:rFonts w:ascii="Arial" w:hAnsi="Arial" w:cs="Arial"/>
          <w:sz w:val="24"/>
          <w:szCs w:val="24"/>
        </w:rPr>
      </w:pPr>
      <w:r w:rsidRPr="003A2A3A">
        <w:rPr>
          <w:rFonts w:ascii="Arial" w:hAnsi="Arial" w:cs="Arial"/>
          <w:b/>
          <w:sz w:val="24"/>
          <w:szCs w:val="24"/>
        </w:rPr>
        <w:t>FINANCIAL SECTOR CONDUCT AUTHORITY</w:t>
      </w:r>
      <w:r w:rsidRPr="003A2A3A">
        <w:rPr>
          <w:rFonts w:ascii="Arial" w:hAnsi="Arial" w:cs="Arial"/>
          <w:sz w:val="24"/>
          <w:szCs w:val="24"/>
        </w:rPr>
        <w:t xml:space="preserve"> </w:t>
      </w:r>
      <w:r w:rsidRPr="003A2A3A">
        <w:rPr>
          <w:rFonts w:ascii="Arial" w:hAnsi="Arial" w:cs="Arial"/>
          <w:sz w:val="24"/>
          <w:szCs w:val="24"/>
        </w:rPr>
        <w:tab/>
        <w:t>Second Respondent</w:t>
      </w:r>
    </w:p>
    <w:p w14:paraId="4F4C8309" w14:textId="77777777" w:rsidR="003A2A3A" w:rsidRPr="003A2A3A" w:rsidRDefault="003A2A3A" w:rsidP="003A2A3A">
      <w:pPr>
        <w:spacing w:after="0"/>
        <w:jc w:val="both"/>
        <w:rPr>
          <w:rFonts w:ascii="Arial" w:hAnsi="Arial" w:cs="Arial"/>
          <w:sz w:val="24"/>
          <w:szCs w:val="24"/>
        </w:rPr>
      </w:pPr>
      <w:r w:rsidRPr="003A2A3A">
        <w:rPr>
          <w:rFonts w:ascii="Arial" w:hAnsi="Arial" w:cs="Arial"/>
          <w:sz w:val="24"/>
          <w:szCs w:val="24"/>
        </w:rPr>
        <w:t xml:space="preserve"> </w:t>
      </w:r>
    </w:p>
    <w:p w14:paraId="454BDDF7" w14:textId="77777777" w:rsidR="003A2A3A" w:rsidRPr="003A2A3A" w:rsidRDefault="003A2A3A" w:rsidP="003A2A3A">
      <w:pPr>
        <w:spacing w:after="0"/>
        <w:jc w:val="both"/>
        <w:rPr>
          <w:rFonts w:ascii="Arial" w:hAnsi="Arial" w:cs="Arial"/>
          <w:sz w:val="24"/>
          <w:szCs w:val="24"/>
        </w:rPr>
      </w:pPr>
      <w:r w:rsidRPr="003A2A3A">
        <w:rPr>
          <w:rFonts w:ascii="Arial" w:hAnsi="Arial" w:cs="Arial"/>
          <w:b/>
          <w:sz w:val="24"/>
          <w:szCs w:val="24"/>
        </w:rPr>
        <w:t>THE SOUTH AFRICAN RESERVE BANK</w:t>
      </w:r>
      <w:r w:rsidRPr="003A2A3A">
        <w:rPr>
          <w:rFonts w:ascii="Arial" w:hAnsi="Arial" w:cs="Arial"/>
          <w:sz w:val="24"/>
          <w:szCs w:val="24"/>
        </w:rPr>
        <w:t xml:space="preserve"> </w:t>
      </w:r>
      <w:r w:rsidRPr="003A2A3A">
        <w:rPr>
          <w:rFonts w:ascii="Arial" w:hAnsi="Arial" w:cs="Arial"/>
          <w:sz w:val="24"/>
          <w:szCs w:val="24"/>
        </w:rPr>
        <w:tab/>
      </w:r>
      <w:r w:rsidRPr="003A2A3A">
        <w:rPr>
          <w:rFonts w:ascii="Arial" w:hAnsi="Arial" w:cs="Arial"/>
          <w:sz w:val="24"/>
          <w:szCs w:val="24"/>
        </w:rPr>
        <w:tab/>
        <w:t>Third Respondent</w:t>
      </w:r>
    </w:p>
    <w:p w14:paraId="0A8F2393" w14:textId="77777777" w:rsidR="003A2A3A" w:rsidRPr="003A2A3A" w:rsidRDefault="003A2A3A" w:rsidP="003A2A3A">
      <w:pPr>
        <w:spacing w:after="0"/>
        <w:jc w:val="both"/>
        <w:rPr>
          <w:rFonts w:ascii="Arial" w:hAnsi="Arial" w:cs="Arial"/>
          <w:sz w:val="24"/>
          <w:szCs w:val="24"/>
        </w:rPr>
      </w:pPr>
      <w:r w:rsidRPr="003A2A3A">
        <w:rPr>
          <w:rFonts w:ascii="Arial" w:hAnsi="Arial" w:cs="Arial"/>
          <w:sz w:val="24"/>
          <w:szCs w:val="24"/>
        </w:rPr>
        <w:t xml:space="preserve"> </w:t>
      </w:r>
    </w:p>
    <w:p w14:paraId="305485E3" w14:textId="77777777" w:rsidR="003A2A3A" w:rsidRPr="003A2A3A" w:rsidRDefault="003A2A3A" w:rsidP="003A2A3A">
      <w:pPr>
        <w:spacing w:after="0"/>
        <w:jc w:val="both"/>
        <w:rPr>
          <w:rFonts w:ascii="Arial" w:hAnsi="Arial" w:cs="Arial"/>
          <w:b/>
          <w:bCs/>
          <w:sz w:val="24"/>
          <w:szCs w:val="24"/>
          <w:lang w:val="en-US"/>
        </w:rPr>
      </w:pPr>
      <w:r w:rsidRPr="003A2A3A">
        <w:rPr>
          <w:rFonts w:ascii="Arial" w:hAnsi="Arial" w:cs="Arial"/>
          <w:b/>
          <w:sz w:val="24"/>
          <w:szCs w:val="24"/>
        </w:rPr>
        <w:t>THE NATIONAL PROSECUTING AUTHORITY</w:t>
      </w:r>
      <w:r w:rsidRPr="003A2A3A">
        <w:rPr>
          <w:rFonts w:ascii="Arial" w:hAnsi="Arial" w:cs="Arial"/>
          <w:sz w:val="24"/>
          <w:szCs w:val="24"/>
        </w:rPr>
        <w:tab/>
        <w:t xml:space="preserve"> Fourth Respondent</w:t>
      </w:r>
    </w:p>
    <w:p w14:paraId="35A113E2" w14:textId="77777777" w:rsidR="00E20146" w:rsidRDefault="00E20146" w:rsidP="00E20146">
      <w:pPr>
        <w:pStyle w:val="NormalWeb"/>
        <w:pBdr>
          <w:bottom w:val="single" w:sz="12" w:space="1" w:color="auto"/>
        </w:pBdr>
        <w:spacing w:before="0" w:beforeAutospacing="0" w:after="0" w:afterAutospacing="0"/>
        <w:rPr>
          <w:rFonts w:ascii="Arial" w:hAnsi="Arial" w:cs="Arial"/>
          <w:color w:val="000000"/>
        </w:rPr>
      </w:pPr>
    </w:p>
    <w:p w14:paraId="7F848456" w14:textId="77777777" w:rsidR="00E20146" w:rsidRDefault="00E20146" w:rsidP="00E20146">
      <w:pPr>
        <w:pStyle w:val="NormalWeb"/>
        <w:spacing w:before="0" w:beforeAutospacing="0" w:after="0" w:afterAutospacing="0"/>
        <w:rPr>
          <w:rFonts w:ascii="Arial" w:hAnsi="Arial" w:cs="Arial"/>
          <w:color w:val="000000"/>
        </w:rPr>
      </w:pPr>
    </w:p>
    <w:p w14:paraId="19D5E323" w14:textId="77777777" w:rsidR="00E20146" w:rsidRDefault="00E20146" w:rsidP="00E20146">
      <w:pPr>
        <w:pStyle w:val="NormalWeb"/>
        <w:spacing w:before="0" w:beforeAutospacing="0" w:after="0" w:afterAutospacing="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00BF34A3">
        <w:rPr>
          <w:rFonts w:ascii="Arial" w:hAnsi="Arial" w:cs="Arial"/>
          <w:color w:val="000000"/>
        </w:rPr>
        <w:t xml:space="preserve">                   </w:t>
      </w:r>
      <w:r w:rsidRPr="00E20146">
        <w:rPr>
          <w:rFonts w:ascii="Arial" w:hAnsi="Arial" w:cs="Arial"/>
          <w:i/>
          <w:color w:val="000000"/>
        </w:rPr>
        <w:t>EX TEMPORE</w:t>
      </w:r>
      <w:r>
        <w:rPr>
          <w:rFonts w:ascii="Arial" w:hAnsi="Arial" w:cs="Arial"/>
          <w:color w:val="000000"/>
        </w:rPr>
        <w:t xml:space="preserve"> JUDGMENT</w:t>
      </w:r>
    </w:p>
    <w:p w14:paraId="3D776DFD" w14:textId="77777777" w:rsidR="00E20146" w:rsidRPr="00EA3B11" w:rsidRDefault="00E20146" w:rsidP="00E20146">
      <w:pPr>
        <w:pStyle w:val="NormalWeb"/>
        <w:spacing w:before="0" w:beforeAutospacing="0" w:after="0" w:afterAutospacing="0"/>
        <w:rPr>
          <w:rFonts w:ascii="Arial" w:hAnsi="Arial" w:cs="Arial"/>
          <w:color w:val="000000"/>
        </w:rPr>
      </w:pPr>
      <w:r>
        <w:rPr>
          <w:rFonts w:ascii="Arial" w:hAnsi="Arial" w:cs="Arial"/>
          <w:color w:val="000000"/>
        </w:rPr>
        <w:t>___________________________________________________________________</w:t>
      </w:r>
    </w:p>
    <w:p w14:paraId="29C34633" w14:textId="77777777" w:rsidR="00E20146" w:rsidRDefault="00E20146" w:rsidP="00E20146">
      <w:pPr>
        <w:pStyle w:val="NormalWeb"/>
        <w:spacing w:before="0" w:beforeAutospacing="0" w:after="0" w:afterAutospacing="0"/>
        <w:jc w:val="both"/>
        <w:rPr>
          <w:rFonts w:ascii="Arial" w:hAnsi="Arial" w:cs="Arial"/>
          <w:color w:val="000000"/>
        </w:rPr>
      </w:pPr>
    </w:p>
    <w:p w14:paraId="4368CA59" w14:textId="77777777" w:rsidR="00E20146" w:rsidRDefault="00E20146" w:rsidP="00E20146">
      <w:pPr>
        <w:pStyle w:val="NormalWeb"/>
        <w:spacing w:before="0" w:beforeAutospacing="0" w:after="0" w:afterAutospacing="0"/>
        <w:jc w:val="both"/>
        <w:rPr>
          <w:rFonts w:ascii="Arial" w:hAnsi="Arial" w:cs="Arial"/>
          <w:color w:val="000000"/>
        </w:rPr>
      </w:pPr>
      <w:r>
        <w:rPr>
          <w:rFonts w:ascii="Arial" w:hAnsi="Arial" w:cs="Arial"/>
          <w:color w:val="000000"/>
        </w:rPr>
        <w:t>Leso AJ,</w:t>
      </w:r>
    </w:p>
    <w:p w14:paraId="26279E89" w14:textId="77777777" w:rsidR="00B74196" w:rsidRDefault="00B74196" w:rsidP="00B74196">
      <w:pPr>
        <w:pStyle w:val="NormalWeb"/>
        <w:spacing w:before="0" w:beforeAutospacing="0" w:after="0" w:afterAutospacing="0"/>
        <w:jc w:val="both"/>
        <w:rPr>
          <w:rFonts w:ascii="Arial" w:hAnsi="Arial" w:cs="Arial"/>
          <w:color w:val="000000"/>
        </w:rPr>
      </w:pPr>
    </w:p>
    <w:p w14:paraId="58F9BE51" w14:textId="77777777" w:rsidR="00E20146" w:rsidRDefault="00E20146" w:rsidP="00B74196">
      <w:pPr>
        <w:pStyle w:val="NormalWeb"/>
        <w:spacing w:before="0" w:beforeAutospacing="0" w:after="0" w:afterAutospacing="0"/>
        <w:jc w:val="both"/>
        <w:rPr>
          <w:rFonts w:ascii="Arial" w:hAnsi="Arial" w:cs="Arial"/>
          <w:color w:val="000000"/>
        </w:rPr>
      </w:pPr>
    </w:p>
    <w:p w14:paraId="00070D62" w14:textId="77777777" w:rsidR="00E20146" w:rsidRDefault="003A2A3A" w:rsidP="00B74196">
      <w:pPr>
        <w:pStyle w:val="NormalWeb"/>
        <w:spacing w:before="0" w:beforeAutospacing="0" w:after="0" w:afterAutospacing="0"/>
        <w:jc w:val="both"/>
        <w:rPr>
          <w:rFonts w:ascii="Arial" w:hAnsi="Arial" w:cs="Arial"/>
          <w:color w:val="000000"/>
        </w:rPr>
      </w:pPr>
      <w:r>
        <w:rPr>
          <w:rFonts w:ascii="Arial" w:hAnsi="Arial" w:cs="Arial"/>
          <w:color w:val="000000"/>
        </w:rPr>
        <w:t>INTRODUCTION</w:t>
      </w:r>
    </w:p>
    <w:p w14:paraId="299927EB" w14:textId="77777777" w:rsidR="00E20146" w:rsidRDefault="00E20146" w:rsidP="00B74196">
      <w:pPr>
        <w:pStyle w:val="NormalWeb"/>
        <w:spacing w:before="0" w:beforeAutospacing="0" w:after="0" w:afterAutospacing="0"/>
        <w:jc w:val="both"/>
        <w:rPr>
          <w:rFonts w:ascii="Arial" w:hAnsi="Arial" w:cs="Arial"/>
          <w:color w:val="000000"/>
        </w:rPr>
      </w:pPr>
    </w:p>
    <w:p w14:paraId="739D2881" w14:textId="77777777" w:rsidR="00E20146" w:rsidRDefault="00E20146" w:rsidP="00B74196">
      <w:pPr>
        <w:pStyle w:val="NormalWeb"/>
        <w:spacing w:before="0" w:beforeAutospacing="0" w:after="0" w:afterAutospacing="0"/>
        <w:jc w:val="both"/>
        <w:rPr>
          <w:rFonts w:ascii="Arial" w:hAnsi="Arial" w:cs="Arial"/>
          <w:color w:val="000000"/>
        </w:rPr>
      </w:pPr>
    </w:p>
    <w:p w14:paraId="6F27C4F0" w14:textId="5E71AF19" w:rsidR="008C6E9B" w:rsidRDefault="005A1D9B" w:rsidP="005A1D9B">
      <w:pPr>
        <w:pStyle w:val="NormalWeb"/>
        <w:spacing w:before="0" w:beforeAutospacing="0" w:after="0" w:afterAutospacing="0" w:line="360" w:lineRule="auto"/>
        <w:ind w:left="851" w:hanging="851"/>
        <w:jc w:val="both"/>
        <w:rPr>
          <w:rFonts w:ascii="Arial" w:hAnsi="Arial" w:cs="Arial"/>
          <w:color w:val="000000"/>
        </w:rPr>
      </w:pPr>
      <w:r>
        <w:rPr>
          <w:rFonts w:ascii="Arial" w:hAnsi="Arial" w:cs="Arial"/>
          <w:color w:val="000000" w:themeColor="text1"/>
        </w:rPr>
        <w:t>1.</w:t>
      </w:r>
      <w:r>
        <w:rPr>
          <w:rFonts w:ascii="Arial" w:hAnsi="Arial" w:cs="Arial"/>
          <w:color w:val="000000" w:themeColor="text1"/>
        </w:rPr>
        <w:tab/>
      </w:r>
      <w:r w:rsidR="003A2A3A">
        <w:rPr>
          <w:rFonts w:ascii="Arial" w:hAnsi="Arial" w:cs="Arial"/>
          <w:color w:val="000000"/>
        </w:rPr>
        <w:t xml:space="preserve">The applicant brought an </w:t>
      </w:r>
      <w:r w:rsidR="00A91D74">
        <w:rPr>
          <w:rFonts w:ascii="Arial" w:hAnsi="Arial" w:cs="Arial"/>
          <w:color w:val="000000"/>
        </w:rPr>
        <w:t xml:space="preserve">urgent </w:t>
      </w:r>
      <w:r w:rsidR="003A2A3A">
        <w:rPr>
          <w:rFonts w:ascii="Arial" w:hAnsi="Arial" w:cs="Arial"/>
          <w:color w:val="000000"/>
        </w:rPr>
        <w:t xml:space="preserve">application </w:t>
      </w:r>
      <w:r w:rsidR="00F82018">
        <w:rPr>
          <w:rFonts w:ascii="Arial" w:hAnsi="Arial" w:cs="Arial"/>
          <w:color w:val="000000"/>
        </w:rPr>
        <w:t xml:space="preserve">seeking an </w:t>
      </w:r>
      <w:r w:rsidR="00A91D74">
        <w:rPr>
          <w:rFonts w:ascii="Arial" w:hAnsi="Arial" w:cs="Arial"/>
          <w:color w:val="000000"/>
        </w:rPr>
        <w:t xml:space="preserve">order </w:t>
      </w:r>
      <w:r w:rsidR="000D1A5D">
        <w:rPr>
          <w:rFonts w:ascii="Arial" w:hAnsi="Arial" w:cs="Arial"/>
          <w:color w:val="000000"/>
        </w:rPr>
        <w:t xml:space="preserve">that the first respondent be provisionally </w:t>
      </w:r>
      <w:r w:rsidR="00BF34A3">
        <w:rPr>
          <w:rFonts w:ascii="Arial" w:hAnsi="Arial" w:cs="Arial"/>
          <w:color w:val="000000"/>
        </w:rPr>
        <w:t>liquidated</w:t>
      </w:r>
      <w:r w:rsidR="000D1A5D">
        <w:rPr>
          <w:rFonts w:ascii="Arial" w:hAnsi="Arial" w:cs="Arial"/>
          <w:color w:val="000000"/>
        </w:rPr>
        <w:t xml:space="preserve"> </w:t>
      </w:r>
      <w:r w:rsidR="001D60B4">
        <w:rPr>
          <w:rFonts w:ascii="Arial" w:hAnsi="Arial" w:cs="Arial"/>
          <w:color w:val="000000"/>
        </w:rPr>
        <w:t xml:space="preserve">with the </w:t>
      </w:r>
      <w:r w:rsidR="001D60B4" w:rsidRPr="001D60B4">
        <w:rPr>
          <w:rFonts w:ascii="Arial" w:hAnsi="Arial" w:cs="Arial"/>
          <w:i/>
          <w:color w:val="000000"/>
        </w:rPr>
        <w:t>rule nisi</w:t>
      </w:r>
      <w:r w:rsidR="001D60B4">
        <w:rPr>
          <w:rFonts w:ascii="Arial" w:hAnsi="Arial" w:cs="Arial"/>
          <w:color w:val="000000"/>
        </w:rPr>
        <w:t xml:space="preserve"> </w:t>
      </w:r>
      <w:r w:rsidR="007917AA">
        <w:rPr>
          <w:rFonts w:ascii="Arial" w:hAnsi="Arial" w:cs="Arial"/>
          <w:color w:val="000000"/>
        </w:rPr>
        <w:t xml:space="preserve">to be </w:t>
      </w:r>
      <w:r w:rsidR="000D1A5D">
        <w:rPr>
          <w:rFonts w:ascii="Arial" w:hAnsi="Arial" w:cs="Arial"/>
          <w:color w:val="000000"/>
        </w:rPr>
        <w:t>determined by the court</w:t>
      </w:r>
      <w:r w:rsidR="007917AA">
        <w:rPr>
          <w:rFonts w:ascii="Arial" w:hAnsi="Arial" w:cs="Arial"/>
          <w:color w:val="000000"/>
        </w:rPr>
        <w:t xml:space="preserve"> and the costs of the application b</w:t>
      </w:r>
      <w:r w:rsidR="001D60B4">
        <w:rPr>
          <w:rFonts w:ascii="Arial" w:hAnsi="Arial" w:cs="Arial"/>
          <w:color w:val="000000"/>
        </w:rPr>
        <w:t>e in the administration of the f</w:t>
      </w:r>
      <w:r w:rsidR="006F3D96">
        <w:rPr>
          <w:rFonts w:ascii="Arial" w:hAnsi="Arial" w:cs="Arial"/>
          <w:color w:val="000000"/>
        </w:rPr>
        <w:t xml:space="preserve">irst respondent. </w:t>
      </w:r>
      <w:r w:rsidR="00A16E10">
        <w:rPr>
          <w:rFonts w:ascii="Arial" w:hAnsi="Arial" w:cs="Arial"/>
          <w:color w:val="000000"/>
        </w:rPr>
        <w:t>T</w:t>
      </w:r>
      <w:r w:rsidR="001D60B4">
        <w:rPr>
          <w:rFonts w:ascii="Arial" w:hAnsi="Arial" w:cs="Arial"/>
          <w:color w:val="000000"/>
        </w:rPr>
        <w:t>he second to the f</w:t>
      </w:r>
      <w:r w:rsidR="00A16E10">
        <w:rPr>
          <w:rFonts w:ascii="Arial" w:hAnsi="Arial" w:cs="Arial"/>
          <w:color w:val="000000"/>
        </w:rPr>
        <w:t xml:space="preserve">ourth respondents are joined </w:t>
      </w:r>
      <w:r w:rsidR="001D60B4">
        <w:rPr>
          <w:rFonts w:ascii="Arial" w:hAnsi="Arial" w:cs="Arial"/>
          <w:color w:val="000000"/>
        </w:rPr>
        <w:t xml:space="preserve">in the proceedings </w:t>
      </w:r>
      <w:r w:rsidR="006C20A3">
        <w:rPr>
          <w:rFonts w:ascii="Arial" w:hAnsi="Arial" w:cs="Arial"/>
          <w:color w:val="000000"/>
        </w:rPr>
        <w:t>as the interested parties</w:t>
      </w:r>
      <w:r w:rsidR="00E90AB6">
        <w:rPr>
          <w:rFonts w:ascii="Arial" w:hAnsi="Arial" w:cs="Arial"/>
          <w:color w:val="000000"/>
        </w:rPr>
        <w:t xml:space="preserve"> and </w:t>
      </w:r>
      <w:r w:rsidR="00E87B16">
        <w:rPr>
          <w:rFonts w:ascii="Arial" w:hAnsi="Arial" w:cs="Arial"/>
          <w:color w:val="000000"/>
        </w:rPr>
        <w:t xml:space="preserve">the third respondent has filed notice to abide. The applicants do not seek </w:t>
      </w:r>
      <w:r w:rsidR="00BF34A3">
        <w:rPr>
          <w:rFonts w:ascii="Arial" w:hAnsi="Arial" w:cs="Arial"/>
          <w:color w:val="000000"/>
        </w:rPr>
        <w:t>a cost</w:t>
      </w:r>
      <w:r w:rsidR="00E87B16">
        <w:rPr>
          <w:rFonts w:ascii="Arial" w:hAnsi="Arial" w:cs="Arial"/>
          <w:color w:val="000000"/>
        </w:rPr>
        <w:t xml:space="preserve"> order </w:t>
      </w:r>
      <w:r w:rsidR="00A16E10">
        <w:rPr>
          <w:rFonts w:ascii="Arial" w:hAnsi="Arial" w:cs="Arial"/>
          <w:color w:val="000000"/>
        </w:rPr>
        <w:t xml:space="preserve">against </w:t>
      </w:r>
      <w:r w:rsidR="00E87B16">
        <w:rPr>
          <w:rFonts w:ascii="Arial" w:hAnsi="Arial" w:cs="Arial"/>
          <w:color w:val="000000"/>
        </w:rPr>
        <w:t xml:space="preserve">these respondents. </w:t>
      </w:r>
      <w:r w:rsidR="00E87B16">
        <w:rPr>
          <w:rFonts w:ascii="Arial" w:hAnsi="Arial" w:cs="Arial"/>
          <w:color w:val="000000"/>
        </w:rPr>
        <w:lastRenderedPageBreak/>
        <w:t>In the motion, t</w:t>
      </w:r>
      <w:r w:rsidR="00A16E10">
        <w:rPr>
          <w:rFonts w:ascii="Arial" w:hAnsi="Arial" w:cs="Arial"/>
          <w:color w:val="000000"/>
        </w:rPr>
        <w:t xml:space="preserve">he applicant prays that </w:t>
      </w:r>
      <w:r w:rsidR="003A2A3A">
        <w:rPr>
          <w:rFonts w:ascii="Arial" w:hAnsi="Arial" w:cs="Arial"/>
          <w:color w:val="000000"/>
        </w:rPr>
        <w:t xml:space="preserve">the court should condone </w:t>
      </w:r>
      <w:r w:rsidR="00B74196">
        <w:rPr>
          <w:rFonts w:ascii="Arial" w:hAnsi="Arial" w:cs="Arial"/>
          <w:color w:val="000000"/>
        </w:rPr>
        <w:t>non-compliance wit</w:t>
      </w:r>
      <w:r w:rsidR="00E87B16">
        <w:rPr>
          <w:rFonts w:ascii="Arial" w:hAnsi="Arial" w:cs="Arial"/>
          <w:color w:val="000000"/>
        </w:rPr>
        <w:t>h the uniform rules in respect of forms and services provided in Rule 6</w:t>
      </w:r>
      <w:r w:rsidR="00E87B16" w:rsidRPr="00A16E10">
        <w:rPr>
          <w:rFonts w:ascii="Arial" w:hAnsi="Arial" w:cs="Arial"/>
          <w:color w:val="000000"/>
        </w:rPr>
        <w:t>(</w:t>
      </w:r>
      <w:r w:rsidR="00E87B16" w:rsidRPr="00A16E10">
        <w:rPr>
          <w:rFonts w:ascii="Arial" w:hAnsi="Arial" w:cs="Arial"/>
        </w:rPr>
        <w:t>5</w:t>
      </w:r>
      <w:r w:rsidR="00E87B16" w:rsidRPr="00A16E10">
        <w:rPr>
          <w:rFonts w:ascii="Arial" w:hAnsi="Arial" w:cs="Arial"/>
          <w:color w:val="000000"/>
        </w:rPr>
        <w:t>)</w:t>
      </w:r>
      <w:r w:rsidR="00E87B16">
        <w:rPr>
          <w:rFonts w:ascii="Arial" w:hAnsi="Arial" w:cs="Arial"/>
          <w:color w:val="000000"/>
        </w:rPr>
        <w:t xml:space="preserve"> of the Uniform Rules </w:t>
      </w:r>
      <w:r w:rsidR="003A2A3A">
        <w:rPr>
          <w:rFonts w:ascii="Arial" w:hAnsi="Arial" w:cs="Arial"/>
          <w:color w:val="000000"/>
        </w:rPr>
        <w:t>and to hear this matter on an urgent basis in terms of</w:t>
      </w:r>
      <w:r w:rsidR="00015952">
        <w:rPr>
          <w:rFonts w:ascii="Arial" w:hAnsi="Arial" w:cs="Arial"/>
          <w:color w:val="000000"/>
        </w:rPr>
        <w:t xml:space="preserve"> R</w:t>
      </w:r>
      <w:r w:rsidR="00B74196">
        <w:rPr>
          <w:rFonts w:ascii="Arial" w:hAnsi="Arial" w:cs="Arial"/>
          <w:color w:val="000000"/>
        </w:rPr>
        <w:t>ule 6(12</w:t>
      </w:r>
      <w:r w:rsidR="00015952">
        <w:rPr>
          <w:rFonts w:ascii="Arial" w:hAnsi="Arial" w:cs="Arial"/>
          <w:color w:val="000000"/>
        </w:rPr>
        <w:t>)</w:t>
      </w:r>
      <w:r w:rsidR="00E87B16">
        <w:rPr>
          <w:rFonts w:ascii="Arial" w:hAnsi="Arial" w:cs="Arial"/>
          <w:color w:val="000000"/>
        </w:rPr>
        <w:t xml:space="preserve"> of the Uniform Rules.</w:t>
      </w:r>
      <w:r w:rsidR="008C6E9B">
        <w:rPr>
          <w:rFonts w:ascii="Arial" w:hAnsi="Arial" w:cs="Arial"/>
          <w:color w:val="000000"/>
        </w:rPr>
        <w:t xml:space="preserve"> </w:t>
      </w:r>
    </w:p>
    <w:p w14:paraId="63BB1090" w14:textId="77777777" w:rsidR="00E16960" w:rsidRDefault="00E16960" w:rsidP="00E16960">
      <w:pPr>
        <w:pStyle w:val="NormalWeb"/>
        <w:spacing w:before="0" w:beforeAutospacing="0" w:after="0" w:afterAutospacing="0" w:line="360" w:lineRule="auto"/>
        <w:ind w:left="567"/>
        <w:jc w:val="both"/>
        <w:rPr>
          <w:rFonts w:ascii="Arial" w:hAnsi="Arial" w:cs="Arial"/>
          <w:color w:val="000000"/>
        </w:rPr>
      </w:pPr>
    </w:p>
    <w:p w14:paraId="1A775B60" w14:textId="77777777" w:rsidR="00E90AB6" w:rsidRPr="00E16960" w:rsidRDefault="00BB440C" w:rsidP="00BB440C">
      <w:pPr>
        <w:pStyle w:val="NormalWeb"/>
        <w:spacing w:before="0" w:beforeAutospacing="0" w:after="0" w:afterAutospacing="0" w:line="360" w:lineRule="auto"/>
        <w:ind w:left="851" w:hanging="284"/>
        <w:jc w:val="both"/>
        <w:rPr>
          <w:rFonts w:ascii="Arial" w:hAnsi="Arial" w:cs="Arial"/>
          <w:b/>
          <w:color w:val="000000"/>
        </w:rPr>
      </w:pPr>
      <w:r>
        <w:rPr>
          <w:rFonts w:ascii="Arial" w:hAnsi="Arial" w:cs="Arial"/>
          <w:b/>
          <w:color w:val="000000"/>
        </w:rPr>
        <w:t xml:space="preserve">   </w:t>
      </w:r>
      <w:r w:rsidR="00872193">
        <w:rPr>
          <w:rFonts w:ascii="Arial" w:hAnsi="Arial" w:cs="Arial"/>
          <w:b/>
          <w:color w:val="000000"/>
        </w:rPr>
        <w:t>On Condonation</w:t>
      </w:r>
    </w:p>
    <w:p w14:paraId="6FF93D66" w14:textId="77777777" w:rsidR="00E16960" w:rsidRDefault="00E16960" w:rsidP="00E16960">
      <w:pPr>
        <w:pStyle w:val="NoSpacing"/>
      </w:pPr>
    </w:p>
    <w:p w14:paraId="47B575DA" w14:textId="64AD10FD" w:rsidR="007C3AAD" w:rsidRDefault="005A1D9B" w:rsidP="005A1D9B">
      <w:pPr>
        <w:pStyle w:val="NormalWeb"/>
        <w:spacing w:before="0" w:beforeAutospacing="0" w:after="0" w:afterAutospacing="0" w:line="360" w:lineRule="auto"/>
        <w:ind w:left="851" w:hanging="851"/>
        <w:jc w:val="both"/>
        <w:rPr>
          <w:rFonts w:ascii="Arial" w:hAnsi="Arial" w:cs="Arial"/>
          <w:color w:val="000000"/>
        </w:rPr>
      </w:pPr>
      <w:r>
        <w:rPr>
          <w:rFonts w:ascii="Arial" w:hAnsi="Arial" w:cs="Arial"/>
          <w:color w:val="000000" w:themeColor="text1"/>
        </w:rPr>
        <w:t>2.</w:t>
      </w:r>
      <w:r>
        <w:rPr>
          <w:rFonts w:ascii="Arial" w:hAnsi="Arial" w:cs="Arial"/>
          <w:color w:val="000000" w:themeColor="text1"/>
        </w:rPr>
        <w:tab/>
      </w:r>
      <w:r w:rsidR="00E16960">
        <w:rPr>
          <w:rFonts w:ascii="Arial" w:hAnsi="Arial" w:cs="Arial"/>
          <w:color w:val="000000"/>
        </w:rPr>
        <w:t xml:space="preserve">I will first deal with the </w:t>
      </w:r>
      <w:r w:rsidR="001D60B4">
        <w:rPr>
          <w:rFonts w:ascii="Arial" w:hAnsi="Arial" w:cs="Arial"/>
          <w:color w:val="000000"/>
        </w:rPr>
        <w:t>applicants’</w:t>
      </w:r>
      <w:r w:rsidR="00E16960">
        <w:rPr>
          <w:rFonts w:ascii="Arial" w:hAnsi="Arial" w:cs="Arial"/>
          <w:color w:val="000000"/>
        </w:rPr>
        <w:t xml:space="preserve"> motion for condonation </w:t>
      </w:r>
      <w:r w:rsidR="007917AA">
        <w:rPr>
          <w:rFonts w:ascii="Arial" w:hAnsi="Arial" w:cs="Arial"/>
          <w:color w:val="000000"/>
        </w:rPr>
        <w:t>for</w:t>
      </w:r>
      <w:r w:rsidR="00E16960">
        <w:rPr>
          <w:rFonts w:ascii="Arial" w:hAnsi="Arial" w:cs="Arial"/>
          <w:color w:val="000000"/>
        </w:rPr>
        <w:t xml:space="preserve"> non-compliance with the rules. </w:t>
      </w:r>
      <w:r w:rsidR="007917AA">
        <w:rPr>
          <w:rFonts w:ascii="Arial" w:hAnsi="Arial" w:cs="Arial"/>
          <w:color w:val="000000"/>
        </w:rPr>
        <w:t>The motion was filed on 07 December 2023 and the first respondent was to file the opposition on 08 December 2023 at 16h00 and to file the answering</w:t>
      </w:r>
      <w:r w:rsidR="004C11B7">
        <w:rPr>
          <w:rFonts w:ascii="Arial" w:hAnsi="Arial" w:cs="Arial"/>
          <w:color w:val="000000"/>
        </w:rPr>
        <w:t xml:space="preserve"> affidavit on 12 December 2023, the respondents had practically less than a day to file the opposing </w:t>
      </w:r>
      <w:r w:rsidR="006F3D96">
        <w:rPr>
          <w:rFonts w:ascii="Arial" w:hAnsi="Arial" w:cs="Arial"/>
          <w:color w:val="000000"/>
        </w:rPr>
        <w:t xml:space="preserve">notice </w:t>
      </w:r>
      <w:r w:rsidR="004C11B7">
        <w:rPr>
          <w:rFonts w:ascii="Arial" w:hAnsi="Arial" w:cs="Arial"/>
          <w:color w:val="000000"/>
        </w:rPr>
        <w:t>and four days to answer a 229 pages founding affidavit</w:t>
      </w:r>
      <w:r w:rsidR="006F3D96">
        <w:rPr>
          <w:rFonts w:ascii="Arial" w:hAnsi="Arial" w:cs="Arial"/>
          <w:color w:val="000000"/>
        </w:rPr>
        <w:t xml:space="preserve"> prepared by the applicants</w:t>
      </w:r>
      <w:r w:rsidR="004C11B7">
        <w:rPr>
          <w:rFonts w:ascii="Arial" w:hAnsi="Arial" w:cs="Arial"/>
          <w:color w:val="000000"/>
        </w:rPr>
        <w:t xml:space="preserve">. </w:t>
      </w:r>
      <w:r w:rsidR="00CA2741">
        <w:rPr>
          <w:rFonts w:ascii="Arial" w:hAnsi="Arial" w:cs="Arial"/>
          <w:color w:val="000000"/>
        </w:rPr>
        <w:t>At the beginning of the oral submission</w:t>
      </w:r>
      <w:r w:rsidR="00C8124B">
        <w:rPr>
          <w:rFonts w:ascii="Arial" w:hAnsi="Arial" w:cs="Arial"/>
          <w:color w:val="000000"/>
        </w:rPr>
        <w:t>,</w:t>
      </w:r>
      <w:r w:rsidR="00CA2741">
        <w:rPr>
          <w:rFonts w:ascii="Arial" w:hAnsi="Arial" w:cs="Arial"/>
          <w:color w:val="000000"/>
        </w:rPr>
        <w:t xml:space="preserve"> the first </w:t>
      </w:r>
      <w:r w:rsidR="00C8124B">
        <w:rPr>
          <w:rFonts w:ascii="Arial" w:hAnsi="Arial" w:cs="Arial"/>
          <w:color w:val="000000"/>
        </w:rPr>
        <w:t>respondent</w:t>
      </w:r>
      <w:r w:rsidR="00CA2741">
        <w:rPr>
          <w:rFonts w:ascii="Arial" w:hAnsi="Arial" w:cs="Arial"/>
          <w:color w:val="000000"/>
        </w:rPr>
        <w:t xml:space="preserve"> counsel contended that the application ought to be struck off due to non-compliance with section 3</w:t>
      </w:r>
      <w:r w:rsidR="00C8124B">
        <w:rPr>
          <w:rFonts w:ascii="Arial" w:hAnsi="Arial" w:cs="Arial"/>
          <w:color w:val="000000"/>
        </w:rPr>
        <w:t xml:space="preserve">46A of the </w:t>
      </w:r>
      <w:r w:rsidR="004C11B7">
        <w:rPr>
          <w:rFonts w:ascii="Arial" w:hAnsi="Arial" w:cs="Arial"/>
          <w:color w:val="000000"/>
        </w:rPr>
        <w:t>Companies</w:t>
      </w:r>
      <w:r w:rsidR="001B2445" w:rsidRPr="00757F03">
        <w:rPr>
          <w:rFonts w:ascii="Arial" w:hAnsi="Arial" w:cs="Arial"/>
          <w:color w:val="000000"/>
        </w:rPr>
        <w:t xml:space="preserve"> </w:t>
      </w:r>
      <w:r w:rsidR="00C8124B" w:rsidRPr="00757F03">
        <w:rPr>
          <w:rFonts w:ascii="Arial" w:hAnsi="Arial" w:cs="Arial"/>
          <w:shd w:val="clear" w:color="auto" w:fill="FFFFFF"/>
        </w:rPr>
        <w:t>Act 61 of 1973 (the old Act)</w:t>
      </w:r>
      <w:r w:rsidR="00C8124B" w:rsidRPr="0076636A">
        <w:rPr>
          <w:rFonts w:ascii="Arial" w:hAnsi="Arial" w:cs="Arial"/>
        </w:rPr>
        <w:t xml:space="preserve"> </w:t>
      </w:r>
      <w:r w:rsidR="00C8124B">
        <w:rPr>
          <w:rFonts w:ascii="Arial" w:hAnsi="Arial" w:cs="Arial"/>
          <w:color w:val="000000"/>
        </w:rPr>
        <w:t>that requires service</w:t>
      </w:r>
      <w:r w:rsidR="00461967">
        <w:rPr>
          <w:rFonts w:ascii="Arial" w:hAnsi="Arial" w:cs="Arial"/>
          <w:color w:val="000000"/>
        </w:rPr>
        <w:t xml:space="preserve"> </w:t>
      </w:r>
      <w:r w:rsidR="00461967" w:rsidRPr="00606C04">
        <w:rPr>
          <w:rFonts w:ascii="Arial" w:hAnsi="Arial" w:cs="Arial"/>
          <w:color w:val="000000"/>
        </w:rPr>
        <w:t>to ev</w:t>
      </w:r>
      <w:r w:rsidR="00461967">
        <w:rPr>
          <w:rFonts w:ascii="Arial" w:hAnsi="Arial" w:cs="Arial"/>
          <w:color w:val="000000"/>
        </w:rPr>
        <w:t xml:space="preserve">ery registered trade union </w:t>
      </w:r>
      <w:r w:rsidR="00461967" w:rsidRPr="00606C04">
        <w:rPr>
          <w:rFonts w:ascii="Arial" w:hAnsi="Arial" w:cs="Arial"/>
          <w:color w:val="000000"/>
        </w:rPr>
        <w:t>as far as the applicant can reasonably ascertain r</w:t>
      </w:r>
      <w:r w:rsidR="00461967">
        <w:rPr>
          <w:rFonts w:ascii="Arial" w:hAnsi="Arial" w:cs="Arial"/>
          <w:color w:val="000000"/>
        </w:rPr>
        <w:t>epresents any of the employees</w:t>
      </w:r>
      <w:r w:rsidR="006F3D96">
        <w:rPr>
          <w:rFonts w:ascii="Arial" w:hAnsi="Arial" w:cs="Arial"/>
          <w:color w:val="000000"/>
        </w:rPr>
        <w:t xml:space="preserve">. Counsel argued that the return of service is </w:t>
      </w:r>
      <w:r w:rsidR="00CA2741">
        <w:rPr>
          <w:rFonts w:ascii="Arial" w:hAnsi="Arial" w:cs="Arial"/>
          <w:color w:val="000000"/>
        </w:rPr>
        <w:t>d</w:t>
      </w:r>
      <w:r w:rsidR="006F3D96">
        <w:rPr>
          <w:rFonts w:ascii="Arial" w:hAnsi="Arial" w:cs="Arial"/>
          <w:color w:val="000000"/>
        </w:rPr>
        <w:t>efective because it</w:t>
      </w:r>
      <w:r w:rsidR="00CA2741">
        <w:rPr>
          <w:rFonts w:ascii="Arial" w:hAnsi="Arial" w:cs="Arial"/>
          <w:color w:val="000000"/>
        </w:rPr>
        <w:t xml:space="preserve"> was completed by the </w:t>
      </w:r>
      <w:r w:rsidR="007C3AAD">
        <w:rPr>
          <w:rFonts w:ascii="Arial" w:hAnsi="Arial" w:cs="Arial"/>
          <w:color w:val="000000"/>
        </w:rPr>
        <w:t>applicant's</w:t>
      </w:r>
      <w:r w:rsidR="00CA2741">
        <w:rPr>
          <w:rFonts w:ascii="Arial" w:hAnsi="Arial" w:cs="Arial"/>
          <w:color w:val="000000"/>
        </w:rPr>
        <w:t xml:space="preserve"> attorney</w:t>
      </w:r>
      <w:r w:rsidR="00C8124B">
        <w:rPr>
          <w:rFonts w:ascii="Arial" w:hAnsi="Arial" w:cs="Arial"/>
          <w:color w:val="000000"/>
        </w:rPr>
        <w:t xml:space="preserve"> and not </w:t>
      </w:r>
      <w:r w:rsidR="0081070F">
        <w:rPr>
          <w:rFonts w:ascii="Arial" w:hAnsi="Arial" w:cs="Arial"/>
          <w:color w:val="000000"/>
        </w:rPr>
        <w:t>by the sheriff</w:t>
      </w:r>
      <w:r w:rsidR="002A44CA">
        <w:rPr>
          <w:rFonts w:ascii="Arial" w:hAnsi="Arial" w:cs="Arial"/>
          <w:color w:val="000000"/>
        </w:rPr>
        <w:t>.</w:t>
      </w:r>
    </w:p>
    <w:p w14:paraId="17771985" w14:textId="77777777" w:rsidR="00461967" w:rsidRDefault="00461967" w:rsidP="00461967">
      <w:pPr>
        <w:pStyle w:val="NormalWeb"/>
        <w:spacing w:before="0" w:beforeAutospacing="0" w:after="0" w:afterAutospacing="0" w:line="360" w:lineRule="auto"/>
        <w:ind w:left="567"/>
        <w:jc w:val="both"/>
        <w:rPr>
          <w:rFonts w:ascii="Arial" w:hAnsi="Arial" w:cs="Arial"/>
          <w:color w:val="000000"/>
        </w:rPr>
      </w:pPr>
    </w:p>
    <w:p w14:paraId="4F1AB751" w14:textId="2BFEAFDA" w:rsidR="00E90AB6" w:rsidRDefault="005A1D9B" w:rsidP="005A1D9B">
      <w:pPr>
        <w:pStyle w:val="NormalWeb"/>
        <w:spacing w:before="0" w:beforeAutospacing="0" w:after="0" w:afterAutospacing="0" w:line="360" w:lineRule="auto"/>
        <w:ind w:left="851" w:hanging="851"/>
        <w:jc w:val="both"/>
        <w:rPr>
          <w:rFonts w:ascii="Arial" w:hAnsi="Arial" w:cs="Arial"/>
          <w:color w:val="000000"/>
        </w:rPr>
      </w:pPr>
      <w:r>
        <w:rPr>
          <w:rFonts w:ascii="Arial" w:hAnsi="Arial" w:cs="Arial"/>
          <w:color w:val="000000" w:themeColor="text1"/>
        </w:rPr>
        <w:t>3.</w:t>
      </w:r>
      <w:r>
        <w:rPr>
          <w:rFonts w:ascii="Arial" w:hAnsi="Arial" w:cs="Arial"/>
          <w:color w:val="000000" w:themeColor="text1"/>
        </w:rPr>
        <w:tab/>
      </w:r>
      <w:r w:rsidR="00E90AB6" w:rsidRPr="006F3D96">
        <w:rPr>
          <w:rFonts w:ascii="Arial" w:hAnsi="Arial" w:cs="Arial"/>
          <w:color w:val="000000"/>
        </w:rPr>
        <w:t xml:space="preserve">The </w:t>
      </w:r>
      <w:r w:rsidR="004C11B7" w:rsidRPr="006F3D96">
        <w:rPr>
          <w:rFonts w:ascii="Arial" w:hAnsi="Arial" w:cs="Arial"/>
          <w:color w:val="000000"/>
        </w:rPr>
        <w:t xml:space="preserve">first </w:t>
      </w:r>
      <w:r w:rsidR="00E90AB6" w:rsidRPr="006F3D96">
        <w:rPr>
          <w:rFonts w:ascii="Arial" w:hAnsi="Arial" w:cs="Arial"/>
          <w:color w:val="000000"/>
        </w:rPr>
        <w:t xml:space="preserve">respondent argued that </w:t>
      </w:r>
      <w:r w:rsidR="004C11B7" w:rsidRPr="006F3D96">
        <w:rPr>
          <w:rFonts w:ascii="Arial" w:hAnsi="Arial" w:cs="Arial"/>
          <w:color w:val="000000"/>
        </w:rPr>
        <w:t xml:space="preserve">the </w:t>
      </w:r>
      <w:r w:rsidR="005F6C9D" w:rsidRPr="006F3D96">
        <w:rPr>
          <w:rFonts w:ascii="Arial" w:hAnsi="Arial" w:cs="Arial"/>
          <w:color w:val="000000"/>
        </w:rPr>
        <w:t>applicant's</w:t>
      </w:r>
      <w:r w:rsidR="004C11B7" w:rsidRPr="006F3D96">
        <w:rPr>
          <w:rFonts w:ascii="Arial" w:hAnsi="Arial" w:cs="Arial"/>
          <w:color w:val="000000"/>
        </w:rPr>
        <w:t xml:space="preserve"> non-compliance with the Uniform Rules had disadvantaged the first applicant because it could not properly deal with the allegations and the issues raised by the applicants in their application</w:t>
      </w:r>
      <w:r w:rsidR="006F3D96" w:rsidRPr="006F3D96">
        <w:rPr>
          <w:rFonts w:ascii="Arial" w:hAnsi="Arial" w:cs="Arial"/>
          <w:color w:val="000000"/>
        </w:rPr>
        <w:t xml:space="preserve">. </w:t>
      </w:r>
      <w:r w:rsidR="005F6C9D" w:rsidRPr="006F3D96">
        <w:rPr>
          <w:rFonts w:ascii="Arial" w:hAnsi="Arial" w:cs="Arial"/>
          <w:color w:val="000000"/>
        </w:rPr>
        <w:t xml:space="preserve"> </w:t>
      </w:r>
    </w:p>
    <w:p w14:paraId="4EF77A83" w14:textId="77777777" w:rsidR="00E16960" w:rsidRDefault="00E16960" w:rsidP="00E16960">
      <w:pPr>
        <w:pStyle w:val="NoSpacing"/>
      </w:pPr>
    </w:p>
    <w:p w14:paraId="0723D680" w14:textId="7B2094F0" w:rsidR="00483AE0" w:rsidRDefault="005A1D9B" w:rsidP="005A1D9B">
      <w:pPr>
        <w:pStyle w:val="NormalWeb"/>
        <w:spacing w:before="0" w:beforeAutospacing="0" w:after="0" w:afterAutospacing="0" w:line="360" w:lineRule="auto"/>
        <w:ind w:left="851" w:hanging="851"/>
        <w:jc w:val="both"/>
        <w:rPr>
          <w:rFonts w:ascii="Arial" w:hAnsi="Arial" w:cs="Arial"/>
          <w:color w:val="000000"/>
        </w:rPr>
      </w:pPr>
      <w:r>
        <w:rPr>
          <w:rFonts w:ascii="Arial" w:hAnsi="Arial" w:cs="Arial"/>
          <w:color w:val="000000" w:themeColor="text1"/>
        </w:rPr>
        <w:t>4.</w:t>
      </w:r>
      <w:r>
        <w:rPr>
          <w:rFonts w:ascii="Arial" w:hAnsi="Arial" w:cs="Arial"/>
          <w:color w:val="000000" w:themeColor="text1"/>
        </w:rPr>
        <w:tab/>
      </w:r>
      <w:r w:rsidR="00483AE0">
        <w:rPr>
          <w:rFonts w:ascii="Arial" w:hAnsi="Arial" w:cs="Arial"/>
          <w:color w:val="000000"/>
        </w:rPr>
        <w:t>This court will then deal with the gro</w:t>
      </w:r>
      <w:r w:rsidR="005447B4">
        <w:rPr>
          <w:rFonts w:ascii="Arial" w:hAnsi="Arial" w:cs="Arial"/>
          <w:color w:val="000000"/>
        </w:rPr>
        <w:t xml:space="preserve">unds of urgency on this matter and </w:t>
      </w:r>
      <w:r w:rsidR="00483AE0" w:rsidRPr="003A2A3A">
        <w:rPr>
          <w:rFonts w:ascii="Arial" w:hAnsi="Arial" w:cs="Arial"/>
          <w:color w:val="000000"/>
        </w:rPr>
        <w:t xml:space="preserve">the applicant’s attorney </w:t>
      </w:r>
      <w:r w:rsidR="00872193">
        <w:rPr>
          <w:rFonts w:ascii="Arial" w:hAnsi="Arial" w:cs="Arial"/>
          <w:color w:val="000000"/>
        </w:rPr>
        <w:t>argued</w:t>
      </w:r>
      <w:r w:rsidR="00483AE0">
        <w:rPr>
          <w:rFonts w:ascii="Arial" w:hAnsi="Arial" w:cs="Arial"/>
          <w:color w:val="000000"/>
        </w:rPr>
        <w:t xml:space="preserve"> as follows:</w:t>
      </w:r>
    </w:p>
    <w:p w14:paraId="04E896FD" w14:textId="77777777" w:rsidR="00483AE0" w:rsidRDefault="00483AE0" w:rsidP="00795108">
      <w:pPr>
        <w:pStyle w:val="NoSpacing"/>
      </w:pPr>
    </w:p>
    <w:p w14:paraId="69F51B02" w14:textId="2CE227E0" w:rsidR="00483AE0" w:rsidRDefault="005A1D9B" w:rsidP="005A1D9B">
      <w:pPr>
        <w:pStyle w:val="NormalWeb"/>
        <w:spacing w:before="0" w:beforeAutospacing="0" w:after="0" w:afterAutospacing="0" w:line="360" w:lineRule="auto"/>
        <w:ind w:left="1418" w:hanging="567"/>
        <w:jc w:val="both"/>
        <w:rPr>
          <w:rFonts w:ascii="Arial" w:hAnsi="Arial" w:cs="Arial"/>
          <w:color w:val="000000"/>
        </w:rPr>
      </w:pPr>
      <w:r>
        <w:rPr>
          <w:rFonts w:ascii="Arial" w:hAnsi="Arial" w:cs="Arial"/>
          <w:color w:val="000000"/>
        </w:rPr>
        <w:t>4.1</w:t>
      </w:r>
      <w:r>
        <w:rPr>
          <w:rFonts w:ascii="Arial" w:hAnsi="Arial" w:cs="Arial"/>
          <w:color w:val="000000"/>
        </w:rPr>
        <w:tab/>
      </w:r>
      <w:r w:rsidR="00483AE0" w:rsidRPr="003A2A3A">
        <w:rPr>
          <w:rFonts w:ascii="Arial" w:hAnsi="Arial" w:cs="Arial"/>
          <w:color w:val="000000"/>
        </w:rPr>
        <w:t>that the application for liquidation or sequestration is inherently urgent</w:t>
      </w:r>
      <w:r w:rsidR="00483AE0">
        <w:rPr>
          <w:rFonts w:ascii="Arial" w:hAnsi="Arial" w:cs="Arial"/>
          <w:color w:val="000000"/>
        </w:rPr>
        <w:t>;</w:t>
      </w:r>
    </w:p>
    <w:p w14:paraId="7B1A1748" w14:textId="77777777" w:rsidR="00483AE0" w:rsidRDefault="00483AE0" w:rsidP="00BB440C">
      <w:pPr>
        <w:pStyle w:val="NoSpacing"/>
      </w:pPr>
    </w:p>
    <w:p w14:paraId="32FC1327" w14:textId="597D097F" w:rsidR="00483AE0" w:rsidRPr="00BB2AF0" w:rsidRDefault="005A1D9B" w:rsidP="005A1D9B">
      <w:pPr>
        <w:pStyle w:val="NormalWeb"/>
        <w:spacing w:before="0" w:beforeAutospacing="0" w:after="0" w:afterAutospacing="0" w:line="360" w:lineRule="auto"/>
        <w:ind w:left="1418" w:hanging="567"/>
        <w:jc w:val="both"/>
        <w:rPr>
          <w:rFonts w:ascii="Arial" w:hAnsi="Arial" w:cs="Arial"/>
          <w:color w:val="000000"/>
        </w:rPr>
      </w:pPr>
      <w:r w:rsidRPr="00BB2AF0">
        <w:rPr>
          <w:rFonts w:ascii="Arial" w:hAnsi="Arial" w:cs="Arial"/>
          <w:color w:val="000000"/>
        </w:rPr>
        <w:t>4.2</w:t>
      </w:r>
      <w:r w:rsidRPr="00BB2AF0">
        <w:rPr>
          <w:rFonts w:ascii="Arial" w:hAnsi="Arial" w:cs="Arial"/>
          <w:color w:val="000000"/>
        </w:rPr>
        <w:tab/>
      </w:r>
      <w:r w:rsidR="00483AE0" w:rsidRPr="003A2A3A">
        <w:rPr>
          <w:rFonts w:ascii="Arial" w:hAnsi="Arial" w:cs="Arial"/>
          <w:color w:val="000000"/>
        </w:rPr>
        <w:t xml:space="preserve">that there is a potential harm </w:t>
      </w:r>
      <w:r w:rsidR="00BB2AF0">
        <w:rPr>
          <w:rFonts w:ascii="Arial" w:hAnsi="Arial" w:cs="Arial"/>
          <w:color w:val="000000"/>
        </w:rPr>
        <w:t xml:space="preserve">to be suffered by the creditors because </w:t>
      </w:r>
      <w:r w:rsidR="00BB2AF0" w:rsidRPr="00BB2AF0">
        <w:rPr>
          <w:rFonts w:ascii="Arial" w:hAnsi="Arial" w:cs="Arial"/>
          <w:color w:val="000000"/>
        </w:rPr>
        <w:t xml:space="preserve">the respondent is still opening bank accounts </w:t>
      </w:r>
      <w:r w:rsidR="00BB2AF0">
        <w:rPr>
          <w:rFonts w:ascii="Arial" w:hAnsi="Arial" w:cs="Arial"/>
          <w:color w:val="000000"/>
        </w:rPr>
        <w:t xml:space="preserve">and the </w:t>
      </w:r>
      <w:r w:rsidR="00B56312" w:rsidRPr="00BB2AF0">
        <w:rPr>
          <w:rFonts w:ascii="Arial" w:hAnsi="Arial" w:cs="Arial"/>
          <w:color w:val="000000"/>
        </w:rPr>
        <w:t>funds will be dissipated</w:t>
      </w:r>
      <w:r w:rsidR="00483AE0" w:rsidRPr="00BB2AF0">
        <w:rPr>
          <w:rFonts w:ascii="Arial" w:hAnsi="Arial" w:cs="Arial"/>
          <w:color w:val="000000"/>
        </w:rPr>
        <w:t>;</w:t>
      </w:r>
    </w:p>
    <w:p w14:paraId="0B778B86" w14:textId="77777777" w:rsidR="00483AE0" w:rsidRDefault="00483AE0" w:rsidP="00BB440C">
      <w:pPr>
        <w:pStyle w:val="NoSpacing"/>
      </w:pPr>
    </w:p>
    <w:p w14:paraId="04304AAE" w14:textId="70D293CD" w:rsidR="00B56312" w:rsidRPr="00B56312" w:rsidRDefault="005A1D9B" w:rsidP="005A1D9B">
      <w:pPr>
        <w:pStyle w:val="NormalWeb"/>
        <w:spacing w:before="0" w:beforeAutospacing="0" w:after="0" w:afterAutospacing="0" w:line="360" w:lineRule="auto"/>
        <w:ind w:left="1418" w:hanging="567"/>
        <w:jc w:val="both"/>
        <w:rPr>
          <w:rFonts w:ascii="Arial" w:hAnsi="Arial" w:cs="Arial"/>
          <w:color w:val="000000"/>
        </w:rPr>
      </w:pPr>
      <w:r w:rsidRPr="00B56312">
        <w:rPr>
          <w:rFonts w:ascii="Arial" w:hAnsi="Arial" w:cs="Arial"/>
          <w:color w:val="000000"/>
        </w:rPr>
        <w:lastRenderedPageBreak/>
        <w:t>4.3</w:t>
      </w:r>
      <w:r w:rsidRPr="00B56312">
        <w:rPr>
          <w:rFonts w:ascii="Arial" w:hAnsi="Arial" w:cs="Arial"/>
          <w:color w:val="000000"/>
        </w:rPr>
        <w:tab/>
      </w:r>
      <w:r w:rsidR="00483AE0">
        <w:rPr>
          <w:rFonts w:ascii="Arial" w:hAnsi="Arial" w:cs="Arial"/>
          <w:color w:val="000000"/>
        </w:rPr>
        <w:t xml:space="preserve">that there were </w:t>
      </w:r>
      <w:r w:rsidR="00483AE0" w:rsidRPr="003A2A3A">
        <w:rPr>
          <w:rFonts w:ascii="Arial" w:hAnsi="Arial" w:cs="Arial"/>
          <w:color w:val="000000"/>
        </w:rPr>
        <w:t>st</w:t>
      </w:r>
      <w:r w:rsidR="00483AE0">
        <w:rPr>
          <w:rFonts w:ascii="Arial" w:hAnsi="Arial" w:cs="Arial"/>
          <w:color w:val="000000"/>
        </w:rPr>
        <w:t>ill unlawful activities</w:t>
      </w:r>
      <w:r w:rsidR="00483AE0" w:rsidRPr="003A2A3A">
        <w:rPr>
          <w:rFonts w:ascii="Arial" w:hAnsi="Arial" w:cs="Arial"/>
          <w:color w:val="000000"/>
        </w:rPr>
        <w:t xml:space="preserve"> that might persist if </w:t>
      </w:r>
      <w:r w:rsidR="00BB2AF0">
        <w:rPr>
          <w:rFonts w:ascii="Arial" w:hAnsi="Arial" w:cs="Arial"/>
          <w:color w:val="000000"/>
        </w:rPr>
        <w:t>this court order is not granted.</w:t>
      </w:r>
    </w:p>
    <w:p w14:paraId="4BADB520" w14:textId="77777777" w:rsidR="005447B4" w:rsidRDefault="005447B4" w:rsidP="00BB2AF0">
      <w:pPr>
        <w:pStyle w:val="NormalWeb"/>
        <w:spacing w:before="0" w:beforeAutospacing="0" w:after="0" w:afterAutospacing="0" w:line="360" w:lineRule="auto"/>
        <w:jc w:val="both"/>
        <w:rPr>
          <w:rFonts w:ascii="Arial" w:hAnsi="Arial" w:cs="Arial"/>
          <w:color w:val="000000"/>
        </w:rPr>
      </w:pPr>
    </w:p>
    <w:p w14:paraId="620A6424" w14:textId="1F3935D3" w:rsidR="005447B4" w:rsidRPr="003778EB" w:rsidRDefault="005A1D9B" w:rsidP="005A1D9B">
      <w:pPr>
        <w:pStyle w:val="NormalWeb"/>
        <w:spacing w:before="0" w:beforeAutospacing="0" w:after="0" w:afterAutospacing="0" w:line="360" w:lineRule="auto"/>
        <w:ind w:left="851" w:hanging="851"/>
        <w:jc w:val="both"/>
        <w:rPr>
          <w:rFonts w:ascii="Arial" w:hAnsi="Arial" w:cs="Arial"/>
          <w:color w:val="000000"/>
        </w:rPr>
      </w:pPr>
      <w:r w:rsidRPr="003778EB">
        <w:rPr>
          <w:rFonts w:ascii="Arial" w:hAnsi="Arial" w:cs="Arial"/>
          <w:color w:val="000000" w:themeColor="text1"/>
        </w:rPr>
        <w:t>5.</w:t>
      </w:r>
      <w:r w:rsidRPr="003778EB">
        <w:rPr>
          <w:rFonts w:ascii="Arial" w:hAnsi="Arial" w:cs="Arial"/>
          <w:color w:val="000000" w:themeColor="text1"/>
        </w:rPr>
        <w:tab/>
      </w:r>
      <w:r w:rsidR="005447B4" w:rsidRPr="00BB2AF0">
        <w:rPr>
          <w:rFonts w:ascii="Arial" w:hAnsi="Arial" w:cs="Arial"/>
          <w:color w:val="000000"/>
        </w:rPr>
        <w:t xml:space="preserve">The </w:t>
      </w:r>
      <w:r w:rsidR="00867D72">
        <w:rPr>
          <w:rFonts w:ascii="Arial" w:hAnsi="Arial" w:cs="Arial"/>
          <w:color w:val="000000"/>
        </w:rPr>
        <w:t>applicants</w:t>
      </w:r>
      <w:r w:rsidR="005447B4" w:rsidRPr="00BB2AF0">
        <w:rPr>
          <w:rFonts w:ascii="Arial" w:hAnsi="Arial" w:cs="Arial"/>
          <w:color w:val="000000"/>
        </w:rPr>
        <w:t xml:space="preserve"> </w:t>
      </w:r>
      <w:r w:rsidR="008B0535">
        <w:rPr>
          <w:rFonts w:ascii="Arial" w:hAnsi="Arial" w:cs="Arial"/>
          <w:color w:val="000000"/>
        </w:rPr>
        <w:t>address</w:t>
      </w:r>
      <w:r w:rsidR="00BB440C">
        <w:rPr>
          <w:rFonts w:ascii="Arial" w:hAnsi="Arial" w:cs="Arial"/>
          <w:color w:val="000000"/>
        </w:rPr>
        <w:t xml:space="preserve"> urgency in</w:t>
      </w:r>
      <w:r w:rsidR="005447B4" w:rsidRPr="00BB2AF0">
        <w:rPr>
          <w:rFonts w:ascii="Arial" w:hAnsi="Arial" w:cs="Arial"/>
          <w:color w:val="000000"/>
        </w:rPr>
        <w:t xml:space="preserve"> paragraph </w:t>
      </w:r>
      <w:r w:rsidR="00AA4396">
        <w:rPr>
          <w:rFonts w:ascii="Arial" w:hAnsi="Arial" w:cs="Arial"/>
        </w:rPr>
        <w:t>87</w:t>
      </w:r>
      <w:r w:rsidR="005447B4">
        <w:t xml:space="preserve"> </w:t>
      </w:r>
      <w:r w:rsidR="005447B4" w:rsidRPr="00F82018">
        <w:rPr>
          <w:rFonts w:ascii="Arial" w:hAnsi="Arial" w:cs="Arial"/>
        </w:rPr>
        <w:t>of the founding affidavit where the</w:t>
      </w:r>
      <w:r w:rsidR="00867D72">
        <w:rPr>
          <w:rFonts w:ascii="Arial" w:hAnsi="Arial" w:cs="Arial"/>
        </w:rPr>
        <w:t>y aver that the application is currently urgent because the business of the first respondent must be prevented without delay</w:t>
      </w:r>
      <w:r w:rsidR="008B0535">
        <w:rPr>
          <w:rFonts w:ascii="Arial" w:hAnsi="Arial" w:cs="Arial"/>
        </w:rPr>
        <w:t xml:space="preserve">, secondly, </w:t>
      </w:r>
      <w:r w:rsidR="00BB440C">
        <w:rPr>
          <w:rFonts w:ascii="Arial" w:hAnsi="Arial" w:cs="Arial"/>
        </w:rPr>
        <w:t xml:space="preserve">that </w:t>
      </w:r>
      <w:r w:rsidR="008B0535">
        <w:rPr>
          <w:rFonts w:ascii="Arial" w:hAnsi="Arial" w:cs="Arial"/>
        </w:rPr>
        <w:t xml:space="preserve">the funds held in the first respondent's account be preserved so that it can eventually be distributed among the general body of the creditors of the first respondent. The applicants indicated that the first respondent will have an opportunity to advance reasons why it should not be finally </w:t>
      </w:r>
      <w:r w:rsidR="003778EB">
        <w:rPr>
          <w:rFonts w:ascii="Arial" w:hAnsi="Arial" w:cs="Arial"/>
        </w:rPr>
        <w:t>wound-</w:t>
      </w:r>
      <w:r w:rsidR="008B0535">
        <w:rPr>
          <w:rFonts w:ascii="Arial" w:hAnsi="Arial" w:cs="Arial"/>
        </w:rPr>
        <w:t>up</w:t>
      </w:r>
      <w:r w:rsidR="003778EB">
        <w:rPr>
          <w:rFonts w:ascii="Arial" w:hAnsi="Arial" w:cs="Arial"/>
        </w:rPr>
        <w:t xml:space="preserve">. </w:t>
      </w:r>
      <w:r w:rsidR="008B0535">
        <w:rPr>
          <w:rFonts w:ascii="Arial" w:hAnsi="Arial" w:cs="Arial"/>
        </w:rPr>
        <w:t>During oral submissions counsel for the applicants submitted that t</w:t>
      </w:r>
      <w:r w:rsidR="005447B4" w:rsidRPr="00F82018">
        <w:rPr>
          <w:rFonts w:ascii="Arial" w:hAnsi="Arial" w:cs="Arial"/>
        </w:rPr>
        <w:t>he applicant</w:t>
      </w:r>
      <w:r w:rsidR="00BB440C">
        <w:rPr>
          <w:rFonts w:ascii="Arial" w:hAnsi="Arial" w:cs="Arial"/>
        </w:rPr>
        <w:t>s</w:t>
      </w:r>
      <w:r w:rsidR="005447B4" w:rsidRPr="00F82018">
        <w:rPr>
          <w:rFonts w:ascii="Arial" w:hAnsi="Arial" w:cs="Arial"/>
        </w:rPr>
        <w:t xml:space="preserve"> will suff</w:t>
      </w:r>
      <w:r w:rsidR="00BB440C">
        <w:rPr>
          <w:rFonts w:ascii="Arial" w:hAnsi="Arial" w:cs="Arial"/>
        </w:rPr>
        <w:t xml:space="preserve">er because </w:t>
      </w:r>
      <w:r w:rsidR="005447B4" w:rsidRPr="00F82018">
        <w:rPr>
          <w:rFonts w:ascii="Arial" w:hAnsi="Arial" w:cs="Arial"/>
        </w:rPr>
        <w:t>the hold on the account</w:t>
      </w:r>
      <w:r w:rsidR="00BB440C">
        <w:rPr>
          <w:rFonts w:ascii="Arial" w:hAnsi="Arial" w:cs="Arial"/>
        </w:rPr>
        <w:t xml:space="preserve"> </w:t>
      </w:r>
      <w:r w:rsidR="005447B4">
        <w:rPr>
          <w:rFonts w:ascii="Arial" w:hAnsi="Arial" w:cs="Arial"/>
        </w:rPr>
        <w:t>shows</w:t>
      </w:r>
      <w:r w:rsidR="005447B4" w:rsidRPr="00F82018">
        <w:rPr>
          <w:rFonts w:ascii="Arial" w:hAnsi="Arial" w:cs="Arial"/>
        </w:rPr>
        <w:t xml:space="preserve"> that the applicant</w:t>
      </w:r>
      <w:r w:rsidR="00BB440C">
        <w:rPr>
          <w:rFonts w:ascii="Arial" w:hAnsi="Arial" w:cs="Arial"/>
        </w:rPr>
        <w:t>s</w:t>
      </w:r>
      <w:r w:rsidR="005447B4" w:rsidRPr="00F82018">
        <w:rPr>
          <w:rFonts w:ascii="Arial" w:hAnsi="Arial" w:cs="Arial"/>
        </w:rPr>
        <w:t xml:space="preserve"> will not be afforded </w:t>
      </w:r>
      <w:r w:rsidR="005447B4">
        <w:rPr>
          <w:rFonts w:ascii="Arial" w:hAnsi="Arial" w:cs="Arial"/>
        </w:rPr>
        <w:t>substantial</w:t>
      </w:r>
      <w:r w:rsidR="005447B4" w:rsidRPr="00F82018">
        <w:rPr>
          <w:rFonts w:ascii="Arial" w:hAnsi="Arial" w:cs="Arial"/>
        </w:rPr>
        <w:t xml:space="preserve"> redre</w:t>
      </w:r>
      <w:r w:rsidR="00BB440C">
        <w:rPr>
          <w:rFonts w:ascii="Arial" w:hAnsi="Arial" w:cs="Arial"/>
        </w:rPr>
        <w:t xml:space="preserve">ss at the hearing in due course. The counsel argued further that </w:t>
      </w:r>
      <w:r w:rsidR="005447B4">
        <w:rPr>
          <w:rFonts w:ascii="Arial" w:hAnsi="Arial" w:cs="Arial"/>
        </w:rPr>
        <w:t>n</w:t>
      </w:r>
      <w:r w:rsidR="005447B4" w:rsidRPr="00F82018">
        <w:rPr>
          <w:rFonts w:ascii="Arial" w:hAnsi="Arial" w:cs="Arial"/>
        </w:rPr>
        <w:t xml:space="preserve">o indication is given by the </w:t>
      </w:r>
      <w:r w:rsidR="00BB440C">
        <w:rPr>
          <w:rFonts w:ascii="Arial" w:hAnsi="Arial" w:cs="Arial"/>
        </w:rPr>
        <w:t xml:space="preserve">first </w:t>
      </w:r>
      <w:r w:rsidR="005447B4" w:rsidRPr="00F82018">
        <w:rPr>
          <w:rFonts w:ascii="Arial" w:hAnsi="Arial" w:cs="Arial"/>
        </w:rPr>
        <w:t>respondent when the investigati</w:t>
      </w:r>
      <w:r w:rsidR="005447B4">
        <w:rPr>
          <w:rFonts w:ascii="Arial" w:hAnsi="Arial" w:cs="Arial"/>
        </w:rPr>
        <w:t>on will be finalized and the</w:t>
      </w:r>
      <w:r w:rsidR="005447B4" w:rsidRPr="00F82018">
        <w:rPr>
          <w:rFonts w:ascii="Arial" w:hAnsi="Arial" w:cs="Arial"/>
        </w:rPr>
        <w:t xml:space="preserve"> applicant will suffer irreparable harm waiting indefinitely</w:t>
      </w:r>
      <w:r w:rsidR="00BB440C">
        <w:rPr>
          <w:rFonts w:ascii="Arial" w:hAnsi="Arial" w:cs="Arial"/>
        </w:rPr>
        <w:t>,</w:t>
      </w:r>
      <w:r w:rsidR="005447B4">
        <w:rPr>
          <w:rFonts w:ascii="Arial" w:hAnsi="Arial" w:cs="Arial"/>
        </w:rPr>
        <w:t xml:space="preserve"> that the applicant</w:t>
      </w:r>
      <w:r w:rsidR="005447B4" w:rsidRPr="00F82018">
        <w:rPr>
          <w:rFonts w:ascii="Arial" w:hAnsi="Arial" w:cs="Arial"/>
        </w:rPr>
        <w:t xml:space="preserve"> </w:t>
      </w:r>
      <w:r w:rsidR="005447B4">
        <w:rPr>
          <w:rFonts w:ascii="Arial" w:hAnsi="Arial" w:cs="Arial"/>
        </w:rPr>
        <w:t>requires</w:t>
      </w:r>
      <w:r w:rsidR="005447B4" w:rsidRPr="00F82018">
        <w:rPr>
          <w:rFonts w:ascii="Arial" w:hAnsi="Arial" w:cs="Arial"/>
        </w:rPr>
        <w:t xml:space="preserve"> access to the fund for their ordinary </w:t>
      </w:r>
      <w:r w:rsidR="00BB440C">
        <w:rPr>
          <w:rFonts w:ascii="Arial" w:hAnsi="Arial" w:cs="Arial"/>
        </w:rPr>
        <w:t>day-to-day</w:t>
      </w:r>
      <w:r w:rsidR="005447B4" w:rsidRPr="00F82018">
        <w:rPr>
          <w:rFonts w:ascii="Arial" w:hAnsi="Arial" w:cs="Arial"/>
        </w:rPr>
        <w:t xml:space="preserve"> business activities,</w:t>
      </w:r>
      <w:r w:rsidR="00BB440C">
        <w:rPr>
          <w:rFonts w:ascii="Arial" w:hAnsi="Arial" w:cs="Arial"/>
        </w:rPr>
        <w:t xml:space="preserve"> that </w:t>
      </w:r>
      <w:r w:rsidR="005447B4" w:rsidRPr="00F82018">
        <w:rPr>
          <w:rFonts w:ascii="Arial" w:hAnsi="Arial" w:cs="Arial"/>
        </w:rPr>
        <w:t>every day</w:t>
      </w:r>
      <w:r w:rsidR="00BB440C">
        <w:rPr>
          <w:rFonts w:ascii="Arial" w:hAnsi="Arial" w:cs="Arial"/>
        </w:rPr>
        <w:t>,</w:t>
      </w:r>
      <w:r w:rsidR="005447B4" w:rsidRPr="00F82018">
        <w:rPr>
          <w:rFonts w:ascii="Arial" w:hAnsi="Arial" w:cs="Arial"/>
        </w:rPr>
        <w:t xml:space="preserve"> week and month that passes place additional and unnecessary </w:t>
      </w:r>
      <w:r w:rsidR="00BB440C">
        <w:rPr>
          <w:rFonts w:ascii="Arial" w:hAnsi="Arial" w:cs="Arial"/>
        </w:rPr>
        <w:t xml:space="preserve">strain on the </w:t>
      </w:r>
      <w:r w:rsidR="005447B4" w:rsidRPr="00F82018">
        <w:rPr>
          <w:rFonts w:ascii="Arial" w:hAnsi="Arial" w:cs="Arial"/>
        </w:rPr>
        <w:t>activities of the first to twenty-seventh applica</w:t>
      </w:r>
      <w:r w:rsidR="005447B4">
        <w:rPr>
          <w:rFonts w:ascii="Arial" w:hAnsi="Arial" w:cs="Arial"/>
        </w:rPr>
        <w:t>n</w:t>
      </w:r>
      <w:r w:rsidR="005447B4" w:rsidRPr="00F82018">
        <w:rPr>
          <w:rFonts w:ascii="Arial" w:hAnsi="Arial" w:cs="Arial"/>
        </w:rPr>
        <w:t>ts.</w:t>
      </w:r>
      <w:r w:rsidR="003778EB">
        <w:t xml:space="preserve"> </w:t>
      </w:r>
    </w:p>
    <w:p w14:paraId="43B098E9" w14:textId="77777777" w:rsidR="005447B4" w:rsidRPr="00F82018" w:rsidRDefault="005447B4" w:rsidP="005447B4">
      <w:pPr>
        <w:pStyle w:val="NormalWeb"/>
        <w:spacing w:before="0" w:beforeAutospacing="0" w:after="0" w:afterAutospacing="0" w:line="360" w:lineRule="auto"/>
        <w:jc w:val="both"/>
        <w:rPr>
          <w:rFonts w:ascii="Arial" w:hAnsi="Arial" w:cs="Arial"/>
          <w:color w:val="000000"/>
        </w:rPr>
      </w:pPr>
    </w:p>
    <w:p w14:paraId="68E708B2" w14:textId="37CBC45F" w:rsidR="005F6C9D" w:rsidRDefault="005A1D9B" w:rsidP="005A1D9B">
      <w:pPr>
        <w:pStyle w:val="NormalWeb"/>
        <w:spacing w:before="0" w:beforeAutospacing="0" w:after="0" w:afterAutospacing="0" w:line="360" w:lineRule="auto"/>
        <w:ind w:left="851" w:hanging="851"/>
        <w:jc w:val="both"/>
        <w:rPr>
          <w:rFonts w:ascii="Arial" w:hAnsi="Arial" w:cs="Arial"/>
          <w:color w:val="000000"/>
        </w:rPr>
      </w:pPr>
      <w:r>
        <w:rPr>
          <w:rFonts w:ascii="Arial" w:hAnsi="Arial" w:cs="Arial"/>
          <w:color w:val="000000" w:themeColor="text1"/>
        </w:rPr>
        <w:t>6.</w:t>
      </w:r>
      <w:r>
        <w:rPr>
          <w:rFonts w:ascii="Arial" w:hAnsi="Arial" w:cs="Arial"/>
          <w:color w:val="000000" w:themeColor="text1"/>
        </w:rPr>
        <w:tab/>
      </w:r>
      <w:r w:rsidR="003778EB">
        <w:rPr>
          <w:rFonts w:ascii="Arial" w:hAnsi="Arial" w:cs="Arial"/>
          <w:color w:val="000000"/>
        </w:rPr>
        <w:t>T</w:t>
      </w:r>
      <w:r w:rsidR="005F6C9D" w:rsidRPr="00B76945">
        <w:rPr>
          <w:rFonts w:ascii="Arial" w:hAnsi="Arial" w:cs="Arial"/>
          <w:color w:val="000000"/>
        </w:rPr>
        <w:t xml:space="preserve">he </w:t>
      </w:r>
      <w:r w:rsidR="003778EB">
        <w:rPr>
          <w:rFonts w:ascii="Arial" w:hAnsi="Arial" w:cs="Arial"/>
          <w:color w:val="000000"/>
        </w:rPr>
        <w:t xml:space="preserve">first respondent urged that the </w:t>
      </w:r>
      <w:r w:rsidR="005F6C9D" w:rsidRPr="00B76945">
        <w:rPr>
          <w:rFonts w:ascii="Arial" w:hAnsi="Arial" w:cs="Arial"/>
          <w:color w:val="000000"/>
        </w:rPr>
        <w:t>application is not urgent and it stands to be dismissed because the grounds of urgency are based on the fear that the funds will be dissipated</w:t>
      </w:r>
      <w:r w:rsidR="003778EB">
        <w:rPr>
          <w:rFonts w:ascii="Arial" w:hAnsi="Arial" w:cs="Arial"/>
          <w:color w:val="000000"/>
        </w:rPr>
        <w:t xml:space="preserve"> and secondly, that</w:t>
      </w:r>
      <w:r w:rsidR="005F6C9D" w:rsidRPr="00B76945">
        <w:rPr>
          <w:rFonts w:ascii="Arial" w:hAnsi="Arial" w:cs="Arial"/>
          <w:color w:val="000000"/>
        </w:rPr>
        <w:t xml:space="preserve"> </w:t>
      </w:r>
      <w:r w:rsidR="003778EB">
        <w:rPr>
          <w:rFonts w:ascii="Arial" w:hAnsi="Arial" w:cs="Arial"/>
          <w:color w:val="000000"/>
        </w:rPr>
        <w:t xml:space="preserve">the </w:t>
      </w:r>
      <w:r w:rsidR="005F6C9D" w:rsidRPr="00B76945">
        <w:rPr>
          <w:rFonts w:ascii="Arial" w:hAnsi="Arial" w:cs="Arial"/>
          <w:color w:val="000000"/>
        </w:rPr>
        <w:t xml:space="preserve">first respondent will open the other bank accounts. </w:t>
      </w:r>
    </w:p>
    <w:p w14:paraId="02457DA5" w14:textId="77777777" w:rsidR="003778EB" w:rsidRPr="00262498" w:rsidRDefault="003778EB" w:rsidP="00262498">
      <w:pPr>
        <w:rPr>
          <w:rFonts w:ascii="Arial" w:hAnsi="Arial" w:cs="Arial"/>
          <w:color w:val="000000" w:themeColor="text1"/>
        </w:rPr>
      </w:pPr>
    </w:p>
    <w:p w14:paraId="3EF1C269" w14:textId="62AD9220" w:rsidR="00262498" w:rsidRPr="003D5642" w:rsidRDefault="005A1D9B" w:rsidP="005A1D9B">
      <w:pPr>
        <w:pStyle w:val="NormalWeb"/>
        <w:spacing w:before="0" w:beforeAutospacing="0" w:after="0" w:afterAutospacing="0" w:line="360" w:lineRule="auto"/>
        <w:ind w:left="851" w:hanging="851"/>
        <w:jc w:val="both"/>
        <w:rPr>
          <w:rFonts w:ascii="Arial" w:hAnsi="Arial" w:cs="Arial"/>
          <w:color w:val="FF0000"/>
        </w:rPr>
      </w:pPr>
      <w:r w:rsidRPr="003D5642">
        <w:rPr>
          <w:rFonts w:ascii="Arial" w:hAnsi="Arial" w:cs="Arial"/>
          <w:color w:val="000000" w:themeColor="text1"/>
        </w:rPr>
        <w:t>7.</w:t>
      </w:r>
      <w:r w:rsidRPr="003D5642">
        <w:rPr>
          <w:rFonts w:ascii="Arial" w:hAnsi="Arial" w:cs="Arial"/>
          <w:color w:val="000000" w:themeColor="text1"/>
        </w:rPr>
        <w:tab/>
      </w:r>
      <w:r w:rsidR="00BB440C">
        <w:rPr>
          <w:rFonts w:ascii="Arial" w:hAnsi="Arial" w:cs="Arial"/>
          <w:color w:val="000000"/>
        </w:rPr>
        <w:t xml:space="preserve">The applicants aver that on 08 November 2023 the first respondent had placed a hold on the applicants' account and on 09 November the account was still on hold despite the undertaking by the first respondent to release the </w:t>
      </w:r>
      <w:r w:rsidR="00262498">
        <w:rPr>
          <w:rFonts w:ascii="Arial" w:hAnsi="Arial" w:cs="Arial"/>
          <w:color w:val="000000"/>
        </w:rPr>
        <w:t>applicants' monies</w:t>
      </w:r>
      <w:r w:rsidR="00BB440C">
        <w:rPr>
          <w:rFonts w:ascii="Arial" w:hAnsi="Arial" w:cs="Arial"/>
          <w:color w:val="000000"/>
        </w:rPr>
        <w:t xml:space="preserve">. The applicants </w:t>
      </w:r>
      <w:r w:rsidR="006525F1">
        <w:rPr>
          <w:rFonts w:ascii="Arial" w:hAnsi="Arial" w:cs="Arial"/>
          <w:color w:val="000000"/>
        </w:rPr>
        <w:t>further stated</w:t>
      </w:r>
      <w:r w:rsidR="00BB440C">
        <w:rPr>
          <w:rFonts w:ascii="Arial" w:hAnsi="Arial" w:cs="Arial"/>
          <w:color w:val="000000"/>
        </w:rPr>
        <w:t xml:space="preserve"> that </w:t>
      </w:r>
      <w:r w:rsidR="0042320C" w:rsidRPr="009F1F9D">
        <w:rPr>
          <w:rFonts w:ascii="Arial" w:hAnsi="Arial" w:cs="Arial"/>
          <w:color w:val="000000" w:themeColor="text1"/>
        </w:rPr>
        <w:t xml:space="preserve">on 09 November 2023 the applicants became aware that the </w:t>
      </w:r>
      <w:r w:rsidR="00E90AB6" w:rsidRPr="009F1F9D">
        <w:rPr>
          <w:rFonts w:ascii="Arial" w:hAnsi="Arial" w:cs="Arial"/>
          <w:color w:val="000000" w:themeColor="text1"/>
        </w:rPr>
        <w:t>first respondent committed fraudulent activiti</w:t>
      </w:r>
      <w:r w:rsidR="009F062A" w:rsidRPr="009F1F9D">
        <w:rPr>
          <w:rFonts w:ascii="Arial" w:hAnsi="Arial" w:cs="Arial"/>
          <w:color w:val="000000" w:themeColor="text1"/>
        </w:rPr>
        <w:t xml:space="preserve">es </w:t>
      </w:r>
      <w:r w:rsidR="00BB440C">
        <w:rPr>
          <w:rFonts w:ascii="Arial" w:hAnsi="Arial" w:cs="Arial"/>
          <w:color w:val="000000" w:themeColor="text1"/>
        </w:rPr>
        <w:t xml:space="preserve">on the accounts. </w:t>
      </w:r>
    </w:p>
    <w:p w14:paraId="5BBC1B13" w14:textId="77777777" w:rsidR="009F1F9D" w:rsidRPr="009F1F9D" w:rsidRDefault="009F1F9D" w:rsidP="009F1F9D">
      <w:pPr>
        <w:pStyle w:val="NormalWeb"/>
        <w:spacing w:before="0" w:beforeAutospacing="0" w:after="0" w:afterAutospacing="0" w:line="360" w:lineRule="auto"/>
        <w:jc w:val="both"/>
        <w:rPr>
          <w:rFonts w:ascii="Arial" w:hAnsi="Arial" w:cs="Arial"/>
          <w:color w:val="FF0000"/>
        </w:rPr>
      </w:pPr>
    </w:p>
    <w:p w14:paraId="5A678C15" w14:textId="3AA18D11" w:rsidR="006525F1" w:rsidRDefault="005A1D9B" w:rsidP="005A1D9B">
      <w:pPr>
        <w:pStyle w:val="NormalWeb"/>
        <w:spacing w:before="0" w:beforeAutospacing="0" w:after="0" w:afterAutospacing="0" w:line="360" w:lineRule="auto"/>
        <w:ind w:left="851" w:hanging="851"/>
        <w:jc w:val="both"/>
        <w:rPr>
          <w:rFonts w:ascii="Arial" w:hAnsi="Arial" w:cs="Arial"/>
          <w:color w:val="000000"/>
        </w:rPr>
      </w:pPr>
      <w:r>
        <w:rPr>
          <w:rFonts w:ascii="Arial" w:hAnsi="Arial" w:cs="Arial"/>
          <w:color w:val="000000" w:themeColor="text1"/>
        </w:rPr>
        <w:t>8.</w:t>
      </w:r>
      <w:r>
        <w:rPr>
          <w:rFonts w:ascii="Arial" w:hAnsi="Arial" w:cs="Arial"/>
          <w:color w:val="000000" w:themeColor="text1"/>
        </w:rPr>
        <w:tab/>
      </w:r>
      <w:r w:rsidR="0059140B" w:rsidRPr="0007634D">
        <w:rPr>
          <w:rFonts w:ascii="Arial" w:hAnsi="Arial" w:cs="Arial"/>
          <w:color w:val="000000"/>
        </w:rPr>
        <w:t>The applicant</w:t>
      </w:r>
      <w:r w:rsidR="00BB440C" w:rsidRPr="0007634D">
        <w:rPr>
          <w:rFonts w:ascii="Arial" w:hAnsi="Arial" w:cs="Arial"/>
          <w:color w:val="000000"/>
        </w:rPr>
        <w:t>s</w:t>
      </w:r>
      <w:r w:rsidR="0059140B" w:rsidRPr="0007634D">
        <w:rPr>
          <w:rFonts w:ascii="Arial" w:hAnsi="Arial" w:cs="Arial"/>
          <w:color w:val="000000"/>
        </w:rPr>
        <w:t xml:space="preserve"> indicated that an application in terms of POCA was brought against the first respondent and the accounts to which the applicants seek </w:t>
      </w:r>
      <w:r w:rsidR="00BB440C" w:rsidRPr="0007634D">
        <w:rPr>
          <w:rFonts w:ascii="Arial" w:hAnsi="Arial" w:cs="Arial"/>
          <w:color w:val="000000"/>
        </w:rPr>
        <w:t xml:space="preserve">to </w:t>
      </w:r>
      <w:r w:rsidR="00BB440C" w:rsidRPr="0007634D">
        <w:rPr>
          <w:rFonts w:ascii="Arial" w:hAnsi="Arial" w:cs="Arial"/>
          <w:color w:val="000000"/>
        </w:rPr>
        <w:lastRenderedPageBreak/>
        <w:t xml:space="preserve">place in the hands of the master </w:t>
      </w:r>
      <w:r w:rsidR="0059140B" w:rsidRPr="0007634D">
        <w:rPr>
          <w:rFonts w:ascii="Arial" w:hAnsi="Arial" w:cs="Arial"/>
          <w:color w:val="000000"/>
        </w:rPr>
        <w:t>are now restrained in terms of the Cou</w:t>
      </w:r>
      <w:r w:rsidR="00BB440C" w:rsidRPr="0007634D">
        <w:rPr>
          <w:rFonts w:ascii="Arial" w:hAnsi="Arial" w:cs="Arial"/>
          <w:color w:val="000000"/>
        </w:rPr>
        <w:t>rt O</w:t>
      </w:r>
      <w:r w:rsidR="00262498" w:rsidRPr="0007634D">
        <w:rPr>
          <w:rFonts w:ascii="Arial" w:hAnsi="Arial" w:cs="Arial"/>
          <w:color w:val="000000"/>
        </w:rPr>
        <w:t xml:space="preserve">rder of 13 December 2023. </w:t>
      </w:r>
    </w:p>
    <w:p w14:paraId="5175D5D9" w14:textId="77777777" w:rsidR="0007634D" w:rsidRDefault="0007634D" w:rsidP="00795108">
      <w:pPr>
        <w:pStyle w:val="NoSpacing"/>
      </w:pPr>
    </w:p>
    <w:p w14:paraId="3099C5F7" w14:textId="77777777" w:rsidR="0063091B" w:rsidRPr="0063091B" w:rsidRDefault="0063091B" w:rsidP="00795108">
      <w:pPr>
        <w:pStyle w:val="NoSpacing"/>
      </w:pPr>
    </w:p>
    <w:p w14:paraId="164C704C" w14:textId="77777777" w:rsidR="00B56312" w:rsidRPr="0007634D" w:rsidRDefault="0007634D" w:rsidP="0007634D">
      <w:pPr>
        <w:ind w:left="131" w:firstLine="720"/>
        <w:rPr>
          <w:rFonts w:ascii="Arial" w:hAnsi="Arial" w:cs="Arial"/>
          <w:b/>
          <w:color w:val="000000" w:themeColor="text1"/>
          <w:sz w:val="24"/>
          <w:szCs w:val="24"/>
        </w:rPr>
      </w:pPr>
      <w:r>
        <w:rPr>
          <w:rFonts w:ascii="Arial" w:hAnsi="Arial" w:cs="Arial"/>
          <w:b/>
          <w:color w:val="000000" w:themeColor="text1"/>
          <w:sz w:val="24"/>
          <w:szCs w:val="24"/>
        </w:rPr>
        <w:t>Merits</w:t>
      </w:r>
    </w:p>
    <w:p w14:paraId="0D7CC5BD" w14:textId="44B04DB2" w:rsidR="00217B73" w:rsidRPr="00217B73" w:rsidRDefault="005A1D9B" w:rsidP="005A1D9B">
      <w:pPr>
        <w:pStyle w:val="NormalWeb"/>
        <w:spacing w:before="0" w:beforeAutospacing="0" w:after="0" w:afterAutospacing="0" w:line="360" w:lineRule="auto"/>
        <w:ind w:left="851" w:hanging="851"/>
        <w:jc w:val="both"/>
        <w:rPr>
          <w:rFonts w:ascii="Arial" w:hAnsi="Arial" w:cs="Arial"/>
          <w:color w:val="000000"/>
        </w:rPr>
      </w:pPr>
      <w:r w:rsidRPr="00217B73">
        <w:rPr>
          <w:rFonts w:ascii="Arial" w:hAnsi="Arial" w:cs="Arial"/>
          <w:color w:val="000000" w:themeColor="text1"/>
        </w:rPr>
        <w:t>9.</w:t>
      </w:r>
      <w:r w:rsidRPr="00217B73">
        <w:rPr>
          <w:rFonts w:ascii="Arial" w:hAnsi="Arial" w:cs="Arial"/>
          <w:color w:val="000000" w:themeColor="text1"/>
        </w:rPr>
        <w:tab/>
      </w:r>
      <w:r w:rsidR="00543BB2" w:rsidRPr="00543BB2">
        <w:rPr>
          <w:rFonts w:ascii="Arial" w:hAnsi="Arial" w:cs="Arial"/>
          <w:color w:val="000000"/>
        </w:rPr>
        <w:t>During argume</w:t>
      </w:r>
      <w:r w:rsidR="00514DAC">
        <w:rPr>
          <w:rFonts w:ascii="Arial" w:hAnsi="Arial" w:cs="Arial"/>
          <w:color w:val="000000"/>
        </w:rPr>
        <w:t>nts the parties took the liberty to</w:t>
      </w:r>
      <w:r w:rsidR="00543BB2" w:rsidRPr="00543BB2">
        <w:rPr>
          <w:rFonts w:ascii="Arial" w:hAnsi="Arial" w:cs="Arial"/>
          <w:color w:val="000000"/>
        </w:rPr>
        <w:t xml:space="preserve"> </w:t>
      </w:r>
      <w:r w:rsidR="00514DAC">
        <w:rPr>
          <w:rFonts w:ascii="Arial" w:hAnsi="Arial" w:cs="Arial"/>
          <w:color w:val="000000"/>
        </w:rPr>
        <w:t>address</w:t>
      </w:r>
      <w:r w:rsidR="00543BB2" w:rsidRPr="00543BB2">
        <w:rPr>
          <w:rFonts w:ascii="Arial" w:hAnsi="Arial" w:cs="Arial"/>
          <w:color w:val="000000"/>
        </w:rPr>
        <w:t xml:space="preserve"> me on the case.</w:t>
      </w:r>
      <w:r w:rsidR="009F062A">
        <w:rPr>
          <w:sz w:val="32"/>
          <w:szCs w:val="32"/>
        </w:rPr>
        <w:t xml:space="preserve"> </w:t>
      </w:r>
      <w:r w:rsidR="000D2EF8">
        <w:rPr>
          <w:rFonts w:ascii="Arial" w:hAnsi="Arial" w:cs="Arial"/>
        </w:rPr>
        <w:t>It</w:t>
      </w:r>
      <w:r w:rsidR="00543BB2" w:rsidRPr="00543BB2">
        <w:rPr>
          <w:rFonts w:ascii="Arial" w:hAnsi="Arial" w:cs="Arial"/>
        </w:rPr>
        <w:t xml:space="preserve"> </w:t>
      </w:r>
      <w:r w:rsidR="00BB440C">
        <w:rPr>
          <w:rFonts w:ascii="Arial" w:hAnsi="Arial" w:cs="Arial"/>
        </w:rPr>
        <w:t>became</w:t>
      </w:r>
      <w:r w:rsidR="00543BB2" w:rsidRPr="00543BB2">
        <w:rPr>
          <w:rFonts w:ascii="Arial" w:hAnsi="Arial" w:cs="Arial"/>
        </w:rPr>
        <w:t xml:space="preserve"> clear during submission that the ca</w:t>
      </w:r>
      <w:r w:rsidR="000D2EF8">
        <w:rPr>
          <w:rFonts w:ascii="Arial" w:hAnsi="Arial" w:cs="Arial"/>
        </w:rPr>
        <w:t xml:space="preserve">se </w:t>
      </w:r>
      <w:r w:rsidR="00514DAC">
        <w:rPr>
          <w:rFonts w:ascii="Arial" w:hAnsi="Arial" w:cs="Arial"/>
        </w:rPr>
        <w:t xml:space="preserve">should proceed on merits, in any event, it was impossible to separate the condonation application from the merits of the case. </w:t>
      </w:r>
      <w:r w:rsidR="00543BB2" w:rsidRPr="00543BB2">
        <w:rPr>
          <w:rFonts w:ascii="Arial" w:hAnsi="Arial" w:cs="Arial"/>
        </w:rPr>
        <w:t xml:space="preserve">I am of the view that both must be </w:t>
      </w:r>
      <w:r w:rsidR="00543BB2">
        <w:rPr>
          <w:rFonts w:ascii="Arial" w:hAnsi="Arial" w:cs="Arial"/>
        </w:rPr>
        <w:t xml:space="preserve">allowed </w:t>
      </w:r>
      <w:r w:rsidR="000D2EF8">
        <w:rPr>
          <w:rFonts w:ascii="Arial" w:hAnsi="Arial" w:cs="Arial"/>
        </w:rPr>
        <w:t xml:space="preserve">an opportunity </w:t>
      </w:r>
      <w:r w:rsidR="00543BB2">
        <w:rPr>
          <w:rFonts w:ascii="Arial" w:hAnsi="Arial" w:cs="Arial"/>
        </w:rPr>
        <w:t>to be heard on the merits</w:t>
      </w:r>
      <w:r w:rsidR="00217B73">
        <w:rPr>
          <w:rFonts w:ascii="Arial" w:hAnsi="Arial" w:cs="Arial"/>
        </w:rPr>
        <w:t>. I will later summarise the merits of the case after I have summarised common cause facts as follows:</w:t>
      </w:r>
    </w:p>
    <w:p w14:paraId="06BAAAFF" w14:textId="1E6FDE4F" w:rsidR="00BB440C" w:rsidRPr="00BB440C" w:rsidRDefault="005A1D9B" w:rsidP="005A1D9B">
      <w:pPr>
        <w:pStyle w:val="NormalWeb"/>
        <w:tabs>
          <w:tab w:val="left" w:pos="1276"/>
          <w:tab w:val="left" w:pos="1560"/>
        </w:tabs>
        <w:spacing w:line="480" w:lineRule="auto"/>
        <w:ind w:left="927" w:hanging="76"/>
        <w:jc w:val="both"/>
        <w:rPr>
          <w:rFonts w:ascii="Arial" w:hAnsi="Arial" w:cs="Arial"/>
          <w:color w:val="000000"/>
        </w:rPr>
      </w:pPr>
      <w:r w:rsidRPr="00BB440C">
        <w:rPr>
          <w:rFonts w:ascii="Arial" w:hAnsi="Arial" w:cs="Arial"/>
          <w:color w:val="000000"/>
        </w:rPr>
        <w:t>9.1</w:t>
      </w:r>
      <w:r w:rsidRPr="00BB440C">
        <w:rPr>
          <w:rFonts w:ascii="Arial" w:hAnsi="Arial" w:cs="Arial"/>
          <w:color w:val="000000"/>
        </w:rPr>
        <w:tab/>
      </w:r>
      <w:r w:rsidR="00C14906">
        <w:rPr>
          <w:rFonts w:ascii="Arial" w:hAnsi="Arial" w:cs="Arial"/>
          <w:color w:val="000000"/>
        </w:rPr>
        <w:t xml:space="preserve">    </w:t>
      </w:r>
      <w:r w:rsidR="00C512CF">
        <w:rPr>
          <w:rFonts w:ascii="Arial" w:hAnsi="Arial" w:cs="Arial"/>
          <w:color w:val="000000"/>
        </w:rPr>
        <w:t>t</w:t>
      </w:r>
      <w:r w:rsidR="00217B73">
        <w:rPr>
          <w:rFonts w:ascii="Arial" w:hAnsi="Arial" w:cs="Arial"/>
          <w:color w:val="000000"/>
        </w:rPr>
        <w:t>he</w:t>
      </w:r>
      <w:r w:rsidR="00217B73" w:rsidRPr="008D7D47">
        <w:rPr>
          <w:rFonts w:ascii="Arial" w:hAnsi="Arial" w:cs="Arial"/>
          <w:color w:val="000000"/>
        </w:rPr>
        <w:t xml:space="preserve"> applicants are all investors in this first respondent.</w:t>
      </w:r>
    </w:p>
    <w:p w14:paraId="423EA91E" w14:textId="4D8C679D" w:rsidR="000C350A" w:rsidRDefault="005A1D9B" w:rsidP="005A1D9B">
      <w:pPr>
        <w:pStyle w:val="NormalWeb"/>
        <w:tabs>
          <w:tab w:val="left" w:pos="1560"/>
        </w:tabs>
        <w:spacing w:line="480" w:lineRule="auto"/>
        <w:ind w:left="927" w:hanging="76"/>
        <w:jc w:val="both"/>
        <w:rPr>
          <w:rFonts w:ascii="Arial" w:hAnsi="Arial" w:cs="Arial"/>
          <w:color w:val="000000"/>
        </w:rPr>
      </w:pPr>
      <w:r>
        <w:rPr>
          <w:rFonts w:ascii="Arial" w:hAnsi="Arial" w:cs="Arial"/>
          <w:color w:val="000000"/>
        </w:rPr>
        <w:t>9.2</w:t>
      </w:r>
      <w:r>
        <w:rPr>
          <w:rFonts w:ascii="Arial" w:hAnsi="Arial" w:cs="Arial"/>
          <w:color w:val="000000"/>
        </w:rPr>
        <w:tab/>
      </w:r>
      <w:r w:rsidR="00C512CF" w:rsidRPr="000C350A">
        <w:rPr>
          <w:rFonts w:ascii="Arial" w:hAnsi="Arial" w:cs="Arial"/>
          <w:color w:val="000000"/>
        </w:rPr>
        <w:t>t</w:t>
      </w:r>
      <w:r w:rsidR="00217B73" w:rsidRPr="000C350A">
        <w:rPr>
          <w:rFonts w:ascii="Arial" w:hAnsi="Arial" w:cs="Arial"/>
          <w:color w:val="000000"/>
        </w:rPr>
        <w:t xml:space="preserve">he </w:t>
      </w:r>
      <w:r w:rsidR="00A307FD">
        <w:rPr>
          <w:rFonts w:ascii="Arial" w:hAnsi="Arial" w:cs="Arial"/>
          <w:color w:val="000000"/>
        </w:rPr>
        <w:t>application</w:t>
      </w:r>
      <w:r w:rsidR="00217B73" w:rsidRPr="000C350A">
        <w:rPr>
          <w:rFonts w:ascii="Arial" w:hAnsi="Arial" w:cs="Arial"/>
          <w:color w:val="000000"/>
        </w:rPr>
        <w:t xml:space="preserve"> relates to the general body of creditors of the appli</w:t>
      </w:r>
      <w:r w:rsidR="000C350A">
        <w:rPr>
          <w:rFonts w:ascii="Arial" w:hAnsi="Arial" w:cs="Arial"/>
          <w:color w:val="000000"/>
        </w:rPr>
        <w:t>cants.</w:t>
      </w:r>
    </w:p>
    <w:p w14:paraId="78EAAB60" w14:textId="01A5B7E4" w:rsidR="000C350A" w:rsidRDefault="005A1D9B" w:rsidP="005A1D9B">
      <w:pPr>
        <w:pStyle w:val="NormalWeb"/>
        <w:tabs>
          <w:tab w:val="left" w:pos="1276"/>
        </w:tabs>
        <w:spacing w:line="480" w:lineRule="auto"/>
        <w:ind w:left="1560" w:hanging="709"/>
        <w:jc w:val="both"/>
        <w:rPr>
          <w:rFonts w:ascii="Arial" w:hAnsi="Arial" w:cs="Arial"/>
          <w:color w:val="000000"/>
        </w:rPr>
      </w:pPr>
      <w:r>
        <w:rPr>
          <w:rFonts w:ascii="Arial" w:hAnsi="Arial" w:cs="Arial"/>
          <w:color w:val="000000"/>
        </w:rPr>
        <w:t>9.3</w:t>
      </w:r>
      <w:r>
        <w:rPr>
          <w:rFonts w:ascii="Arial" w:hAnsi="Arial" w:cs="Arial"/>
          <w:color w:val="000000"/>
        </w:rPr>
        <w:tab/>
      </w:r>
      <w:r w:rsidR="00C14906">
        <w:rPr>
          <w:rFonts w:ascii="Arial" w:hAnsi="Arial" w:cs="Arial"/>
          <w:color w:val="000000"/>
        </w:rPr>
        <w:t xml:space="preserve">    </w:t>
      </w:r>
      <w:r w:rsidR="00217B73" w:rsidRPr="000C350A">
        <w:rPr>
          <w:rFonts w:ascii="Arial" w:hAnsi="Arial" w:cs="Arial"/>
          <w:color w:val="000000"/>
        </w:rPr>
        <w:t xml:space="preserve">FNB has frozen the </w:t>
      </w:r>
      <w:r w:rsidR="00C512CF" w:rsidRPr="000C350A">
        <w:rPr>
          <w:rFonts w:ascii="Arial" w:hAnsi="Arial" w:cs="Arial"/>
          <w:color w:val="000000"/>
        </w:rPr>
        <w:t xml:space="preserve">bank </w:t>
      </w:r>
      <w:r w:rsidR="00217B73" w:rsidRPr="000C350A">
        <w:rPr>
          <w:rFonts w:ascii="Arial" w:hAnsi="Arial" w:cs="Arial"/>
          <w:color w:val="000000"/>
        </w:rPr>
        <w:t>accounts</w:t>
      </w:r>
      <w:r w:rsidR="00A307FD">
        <w:rPr>
          <w:rFonts w:ascii="Arial" w:hAnsi="Arial" w:cs="Arial"/>
          <w:color w:val="000000"/>
        </w:rPr>
        <w:t xml:space="preserve"> of the</w:t>
      </w:r>
      <w:r w:rsidR="002848E7">
        <w:rPr>
          <w:rFonts w:ascii="Arial" w:hAnsi="Arial" w:cs="Arial"/>
          <w:color w:val="000000"/>
        </w:rPr>
        <w:t xml:space="preserve"> first respondent</w:t>
      </w:r>
      <w:r w:rsidR="00A307FD">
        <w:rPr>
          <w:rFonts w:ascii="Arial" w:hAnsi="Arial" w:cs="Arial"/>
          <w:color w:val="000000"/>
        </w:rPr>
        <w:t xml:space="preserve"> and </w:t>
      </w:r>
      <w:r w:rsidR="00A307FD" w:rsidRPr="000C350A">
        <w:rPr>
          <w:rFonts w:ascii="Arial" w:hAnsi="Arial" w:cs="Arial"/>
          <w:color w:val="000000"/>
        </w:rPr>
        <w:t>the reserve bank has placed a hold on the said accounts.</w:t>
      </w:r>
    </w:p>
    <w:p w14:paraId="5DBD8D04" w14:textId="69AF3589" w:rsidR="00C512CF" w:rsidRPr="00A307FD" w:rsidRDefault="005A1D9B" w:rsidP="005A1D9B">
      <w:pPr>
        <w:pStyle w:val="NormalWeb"/>
        <w:tabs>
          <w:tab w:val="left" w:pos="1276"/>
        </w:tabs>
        <w:spacing w:line="480" w:lineRule="auto"/>
        <w:ind w:left="1560" w:hanging="709"/>
        <w:jc w:val="both"/>
        <w:rPr>
          <w:rFonts w:ascii="Arial" w:hAnsi="Arial" w:cs="Arial"/>
          <w:color w:val="000000"/>
        </w:rPr>
      </w:pPr>
      <w:r w:rsidRPr="00A307FD">
        <w:rPr>
          <w:rFonts w:ascii="Arial" w:hAnsi="Arial" w:cs="Arial"/>
          <w:color w:val="000000"/>
        </w:rPr>
        <w:t>9.4</w:t>
      </w:r>
      <w:r w:rsidRPr="00A307FD">
        <w:rPr>
          <w:rFonts w:ascii="Arial" w:hAnsi="Arial" w:cs="Arial"/>
          <w:color w:val="000000"/>
        </w:rPr>
        <w:tab/>
      </w:r>
      <w:r w:rsidR="00C14906">
        <w:rPr>
          <w:rFonts w:ascii="Arial" w:hAnsi="Arial" w:cs="Arial"/>
          <w:color w:val="000000"/>
        </w:rPr>
        <w:t xml:space="preserve">    t</w:t>
      </w:r>
      <w:r w:rsidR="00A307FD">
        <w:rPr>
          <w:rFonts w:ascii="Arial" w:hAnsi="Arial" w:cs="Arial"/>
          <w:color w:val="000000"/>
        </w:rPr>
        <w:t xml:space="preserve">he </w:t>
      </w:r>
      <w:r w:rsidR="000C350A" w:rsidRPr="000C350A">
        <w:rPr>
          <w:rFonts w:ascii="Arial" w:hAnsi="Arial" w:cs="Arial"/>
          <w:color w:val="000000"/>
        </w:rPr>
        <w:t>f</w:t>
      </w:r>
      <w:r w:rsidR="00C512CF" w:rsidRPr="000C350A">
        <w:rPr>
          <w:rFonts w:ascii="Arial" w:hAnsi="Arial" w:cs="Arial"/>
          <w:color w:val="000000"/>
        </w:rPr>
        <w:t>irst respondent together with the first applicant and ot</w:t>
      </w:r>
      <w:r w:rsidR="000C350A" w:rsidRPr="000C350A">
        <w:rPr>
          <w:rFonts w:ascii="Arial" w:hAnsi="Arial" w:cs="Arial"/>
          <w:color w:val="000000"/>
        </w:rPr>
        <w:t>her</w:t>
      </w:r>
      <w:r w:rsidR="00A307FD">
        <w:rPr>
          <w:rFonts w:ascii="Arial" w:hAnsi="Arial" w:cs="Arial"/>
          <w:color w:val="000000"/>
        </w:rPr>
        <w:t xml:space="preserve"> </w:t>
      </w:r>
      <w:r w:rsidR="000C350A" w:rsidRPr="000C350A">
        <w:rPr>
          <w:rFonts w:ascii="Arial" w:hAnsi="Arial" w:cs="Arial"/>
          <w:color w:val="000000"/>
        </w:rPr>
        <w:t>investors.</w:t>
      </w:r>
      <w:r w:rsidR="00C512CF" w:rsidRPr="000C350A">
        <w:rPr>
          <w:rFonts w:ascii="Arial" w:hAnsi="Arial" w:cs="Arial"/>
          <w:color w:val="000000"/>
        </w:rPr>
        <w:t xml:space="preserve"> </w:t>
      </w:r>
    </w:p>
    <w:p w14:paraId="4BD7B821" w14:textId="335F4A39" w:rsidR="00D62D58" w:rsidRPr="00D62D58" w:rsidRDefault="005A1D9B" w:rsidP="005A1D9B">
      <w:pPr>
        <w:pStyle w:val="NormalWeb"/>
        <w:tabs>
          <w:tab w:val="left" w:pos="1418"/>
        </w:tabs>
        <w:spacing w:line="480" w:lineRule="auto"/>
        <w:ind w:left="1560" w:hanging="709"/>
        <w:jc w:val="both"/>
        <w:rPr>
          <w:rFonts w:ascii="Arial" w:hAnsi="Arial" w:cs="Arial"/>
          <w:color w:val="000000"/>
        </w:rPr>
      </w:pPr>
      <w:r w:rsidRPr="00D62D58">
        <w:rPr>
          <w:rFonts w:ascii="Arial" w:hAnsi="Arial" w:cs="Arial"/>
          <w:color w:val="000000"/>
        </w:rPr>
        <w:t>9.5</w:t>
      </w:r>
      <w:r w:rsidRPr="00D62D58">
        <w:rPr>
          <w:rFonts w:ascii="Arial" w:hAnsi="Arial" w:cs="Arial"/>
          <w:color w:val="000000"/>
        </w:rPr>
        <w:tab/>
      </w:r>
      <w:r w:rsidR="00D62D58">
        <w:rPr>
          <w:rFonts w:ascii="Arial" w:hAnsi="Arial" w:cs="Arial"/>
          <w:color w:val="000000"/>
        </w:rPr>
        <w:t xml:space="preserve">  </w:t>
      </w:r>
      <w:r w:rsidR="002848E7">
        <w:rPr>
          <w:rFonts w:ascii="Arial" w:hAnsi="Arial" w:cs="Arial"/>
          <w:color w:val="000000"/>
        </w:rPr>
        <w:t>a</w:t>
      </w:r>
      <w:r w:rsidR="002848E7" w:rsidRPr="002848E7">
        <w:rPr>
          <w:rFonts w:ascii="Arial" w:hAnsi="Arial" w:cs="Arial"/>
          <w:color w:val="000000"/>
        </w:rPr>
        <w:t xml:space="preserve">s </w:t>
      </w:r>
      <w:r w:rsidR="00BB440C">
        <w:rPr>
          <w:rFonts w:ascii="Arial" w:hAnsi="Arial" w:cs="Arial"/>
          <w:color w:val="000000"/>
        </w:rPr>
        <w:t>of</w:t>
      </w:r>
      <w:r w:rsidR="002848E7" w:rsidRPr="002848E7">
        <w:rPr>
          <w:rFonts w:ascii="Arial" w:hAnsi="Arial" w:cs="Arial"/>
          <w:color w:val="000000"/>
        </w:rPr>
        <w:t xml:space="preserve"> </w:t>
      </w:r>
      <w:r w:rsidR="00BB440C">
        <w:rPr>
          <w:rFonts w:ascii="Arial" w:hAnsi="Arial" w:cs="Arial"/>
          <w:color w:val="000000"/>
        </w:rPr>
        <w:t>the</w:t>
      </w:r>
      <w:r w:rsidR="002848E7" w:rsidRPr="002848E7">
        <w:rPr>
          <w:rFonts w:ascii="Arial" w:hAnsi="Arial" w:cs="Arial"/>
          <w:color w:val="000000"/>
        </w:rPr>
        <w:t xml:space="preserve"> end of November 2024 the respondent has not paid the</w:t>
      </w:r>
      <w:r w:rsidR="002848E7">
        <w:rPr>
          <w:rFonts w:ascii="Arial" w:hAnsi="Arial" w:cs="Arial"/>
          <w:color w:val="000000"/>
        </w:rPr>
        <w:t xml:space="preserve"> creditors. </w:t>
      </w:r>
    </w:p>
    <w:p w14:paraId="2DBFB67C" w14:textId="48B719A2" w:rsidR="00A86F52" w:rsidRPr="00A86F52" w:rsidRDefault="005A1D9B" w:rsidP="005A1D9B">
      <w:pPr>
        <w:pStyle w:val="NormalWeb"/>
        <w:spacing w:line="480" w:lineRule="auto"/>
        <w:ind w:left="1560" w:hanging="709"/>
        <w:jc w:val="both"/>
        <w:rPr>
          <w:rFonts w:ascii="Segoe UI" w:hAnsi="Segoe UI" w:cs="Segoe UI"/>
          <w:color w:val="000000"/>
          <w:sz w:val="18"/>
          <w:szCs w:val="18"/>
        </w:rPr>
      </w:pPr>
      <w:r w:rsidRPr="00A86F52">
        <w:rPr>
          <w:rFonts w:ascii="Segoe UI" w:hAnsi="Segoe UI" w:cs="Segoe UI"/>
          <w:color w:val="000000"/>
        </w:rPr>
        <w:t>9.6</w:t>
      </w:r>
      <w:r w:rsidRPr="00A86F52">
        <w:rPr>
          <w:rFonts w:ascii="Segoe UI" w:hAnsi="Segoe UI" w:cs="Segoe UI"/>
          <w:color w:val="000000"/>
        </w:rPr>
        <w:tab/>
      </w:r>
      <w:r w:rsidR="000C350A">
        <w:rPr>
          <w:rFonts w:ascii="Arial" w:hAnsi="Arial" w:cs="Arial"/>
          <w:color w:val="000000"/>
        </w:rPr>
        <w:t>on</w:t>
      </w:r>
      <w:r w:rsidR="002848E7">
        <w:rPr>
          <w:rFonts w:ascii="Arial" w:hAnsi="Arial" w:cs="Arial"/>
          <w:color w:val="000000"/>
        </w:rPr>
        <w:t xml:space="preserve"> 7 </w:t>
      </w:r>
      <w:r w:rsidR="00AE5C08">
        <w:rPr>
          <w:rFonts w:ascii="Arial" w:hAnsi="Arial" w:cs="Arial"/>
          <w:color w:val="000000"/>
        </w:rPr>
        <w:t>December 2023 the applicants launched an urgent application</w:t>
      </w:r>
      <w:r w:rsidR="00A86F52">
        <w:rPr>
          <w:rFonts w:ascii="Arial" w:hAnsi="Arial" w:cs="Arial"/>
          <w:color w:val="000000"/>
        </w:rPr>
        <w:t xml:space="preserve"> </w:t>
      </w:r>
      <w:r w:rsidR="00AE5C08">
        <w:rPr>
          <w:rFonts w:ascii="Arial" w:hAnsi="Arial" w:cs="Arial"/>
          <w:color w:val="000000"/>
        </w:rPr>
        <w:t>before the court and o</w:t>
      </w:r>
      <w:r w:rsidR="00C512CF">
        <w:rPr>
          <w:rFonts w:ascii="Arial" w:hAnsi="Arial" w:cs="Arial"/>
          <w:color w:val="000000"/>
        </w:rPr>
        <w:t>n 13 December 2023 th</w:t>
      </w:r>
      <w:r w:rsidR="00217B73">
        <w:rPr>
          <w:rFonts w:ascii="Arial" w:hAnsi="Arial" w:cs="Arial"/>
          <w:color w:val="000000"/>
        </w:rPr>
        <w:t xml:space="preserve">e NPA </w:t>
      </w:r>
      <w:r w:rsidR="00AE5C08">
        <w:rPr>
          <w:rFonts w:ascii="Arial" w:hAnsi="Arial" w:cs="Arial"/>
          <w:color w:val="000000"/>
        </w:rPr>
        <w:t xml:space="preserve">lodged </w:t>
      </w:r>
      <w:r w:rsidR="00BB440C">
        <w:rPr>
          <w:rFonts w:ascii="Arial" w:hAnsi="Arial" w:cs="Arial"/>
          <w:color w:val="000000"/>
        </w:rPr>
        <w:t xml:space="preserve">an </w:t>
      </w:r>
      <w:r w:rsidR="00AE5C08" w:rsidRPr="002848E7">
        <w:rPr>
          <w:rFonts w:ascii="Arial" w:hAnsi="Arial" w:cs="Arial"/>
          <w:i/>
          <w:color w:val="000000"/>
        </w:rPr>
        <w:t>ex parte</w:t>
      </w:r>
      <w:r w:rsidR="00AE5C08">
        <w:rPr>
          <w:rFonts w:ascii="Arial" w:hAnsi="Arial" w:cs="Arial"/>
          <w:color w:val="000000"/>
        </w:rPr>
        <w:t xml:space="preserve"> application and </w:t>
      </w:r>
      <w:r w:rsidR="00C512CF">
        <w:rPr>
          <w:rFonts w:ascii="Arial" w:hAnsi="Arial" w:cs="Arial"/>
          <w:color w:val="000000"/>
        </w:rPr>
        <w:t>obtained a preservation order</w:t>
      </w:r>
      <w:r w:rsidR="002848E7">
        <w:rPr>
          <w:rFonts w:ascii="Arial" w:hAnsi="Arial" w:cs="Arial"/>
          <w:color w:val="000000"/>
        </w:rPr>
        <w:t xml:space="preserve"> against </w:t>
      </w:r>
      <w:r w:rsidR="00C512CF">
        <w:rPr>
          <w:rFonts w:ascii="Arial" w:hAnsi="Arial" w:cs="Arial"/>
          <w:color w:val="000000"/>
        </w:rPr>
        <w:t xml:space="preserve">the first </w:t>
      </w:r>
      <w:r w:rsidR="002848E7">
        <w:rPr>
          <w:rFonts w:ascii="Arial" w:hAnsi="Arial" w:cs="Arial"/>
          <w:color w:val="000000"/>
        </w:rPr>
        <w:t>respondent.</w:t>
      </w:r>
    </w:p>
    <w:p w14:paraId="2EC88D7D" w14:textId="2B2BC1D0" w:rsidR="00D62D58" w:rsidRPr="00872193" w:rsidRDefault="005A1D9B" w:rsidP="005A1D9B">
      <w:pPr>
        <w:pStyle w:val="NormalWeb"/>
        <w:spacing w:line="480" w:lineRule="auto"/>
        <w:ind w:left="1560" w:hanging="709"/>
        <w:jc w:val="both"/>
        <w:rPr>
          <w:rFonts w:ascii="Segoe UI" w:hAnsi="Segoe UI" w:cs="Segoe UI"/>
          <w:color w:val="000000"/>
          <w:sz w:val="18"/>
          <w:szCs w:val="18"/>
        </w:rPr>
      </w:pPr>
      <w:r w:rsidRPr="00872193">
        <w:rPr>
          <w:rFonts w:ascii="Segoe UI" w:hAnsi="Segoe UI" w:cs="Segoe UI"/>
          <w:color w:val="000000"/>
        </w:rPr>
        <w:t>9.7</w:t>
      </w:r>
      <w:r w:rsidRPr="00872193">
        <w:rPr>
          <w:rFonts w:ascii="Segoe UI" w:hAnsi="Segoe UI" w:cs="Segoe UI"/>
          <w:color w:val="000000"/>
        </w:rPr>
        <w:tab/>
      </w:r>
      <w:r w:rsidR="00A86F52">
        <w:rPr>
          <w:rFonts w:ascii="Arial" w:hAnsi="Arial" w:cs="Arial"/>
          <w:color w:val="000000"/>
        </w:rPr>
        <w:t>the applicants are aware of the preservation order as it was ser</w:t>
      </w:r>
      <w:r w:rsidR="00D62D58">
        <w:rPr>
          <w:rFonts w:ascii="Arial" w:hAnsi="Arial" w:cs="Arial"/>
          <w:color w:val="000000"/>
        </w:rPr>
        <w:t>ved on their attorney of record.</w:t>
      </w:r>
    </w:p>
    <w:p w14:paraId="5EE8B11A" w14:textId="77777777" w:rsidR="00872193" w:rsidRPr="00D62D58" w:rsidRDefault="00872193" w:rsidP="00872193">
      <w:pPr>
        <w:pStyle w:val="NormalWeb"/>
        <w:spacing w:line="480" w:lineRule="auto"/>
        <w:ind w:left="1560"/>
        <w:jc w:val="both"/>
        <w:rPr>
          <w:rFonts w:ascii="Segoe UI" w:hAnsi="Segoe UI" w:cs="Segoe UI"/>
          <w:color w:val="000000"/>
          <w:sz w:val="18"/>
          <w:szCs w:val="18"/>
        </w:rPr>
      </w:pPr>
    </w:p>
    <w:p w14:paraId="1FDF113B" w14:textId="77777777" w:rsidR="00D62D58" w:rsidRPr="00D62D58" w:rsidRDefault="00217B73" w:rsidP="00D62D58">
      <w:pPr>
        <w:pStyle w:val="NoSpacing"/>
        <w:rPr>
          <w:rFonts w:ascii="Segoe UI" w:hAnsi="Segoe UI" w:cs="Segoe UI"/>
          <w:sz w:val="18"/>
          <w:szCs w:val="18"/>
        </w:rPr>
      </w:pPr>
      <w:r w:rsidRPr="002848E7">
        <w:t xml:space="preserve"> </w:t>
      </w:r>
    </w:p>
    <w:p w14:paraId="4BA4D5A8" w14:textId="77777777" w:rsidR="001B2445" w:rsidRPr="000F6029" w:rsidRDefault="00B8541F" w:rsidP="001B2445">
      <w:pPr>
        <w:pStyle w:val="NormalWeb"/>
        <w:spacing w:before="0" w:beforeAutospacing="0" w:after="0" w:afterAutospacing="0" w:line="360" w:lineRule="auto"/>
        <w:ind w:left="567"/>
        <w:jc w:val="both"/>
        <w:rPr>
          <w:rFonts w:ascii="Arial" w:hAnsi="Arial" w:cs="Arial"/>
          <w:color w:val="000000"/>
        </w:rPr>
      </w:pPr>
      <w:r>
        <w:rPr>
          <w:rFonts w:ascii="Arial" w:hAnsi="Arial" w:cs="Arial"/>
        </w:rPr>
        <w:t xml:space="preserve">  </w:t>
      </w:r>
      <w:r w:rsidR="00B56312">
        <w:rPr>
          <w:rFonts w:ascii="Arial" w:hAnsi="Arial" w:cs="Arial"/>
        </w:rPr>
        <w:t>The merits</w:t>
      </w:r>
      <w:r w:rsidR="00D80D27" w:rsidRPr="0059140B">
        <w:rPr>
          <w:rFonts w:ascii="Arial" w:hAnsi="Arial" w:cs="Arial"/>
        </w:rPr>
        <w:t xml:space="preserve"> are summarised as follows</w:t>
      </w:r>
      <w:r w:rsidR="00D80D27">
        <w:rPr>
          <w:rFonts w:ascii="Arial" w:hAnsi="Arial" w:cs="Arial"/>
        </w:rPr>
        <w:t xml:space="preserve">:  </w:t>
      </w:r>
    </w:p>
    <w:p w14:paraId="0DA563FA" w14:textId="1F5F6ED6" w:rsidR="0007634D" w:rsidRPr="0007634D" w:rsidRDefault="005A1D9B" w:rsidP="005A1D9B">
      <w:pPr>
        <w:pStyle w:val="NormalWeb"/>
        <w:spacing w:line="360" w:lineRule="auto"/>
        <w:ind w:left="851" w:hanging="851"/>
        <w:jc w:val="both"/>
        <w:rPr>
          <w:rFonts w:ascii="Arial" w:hAnsi="Arial" w:cs="Arial"/>
          <w:color w:val="000000"/>
        </w:rPr>
      </w:pPr>
      <w:r w:rsidRPr="0007634D">
        <w:rPr>
          <w:rFonts w:ascii="Arial" w:hAnsi="Arial" w:cs="Arial"/>
          <w:color w:val="000000" w:themeColor="text1"/>
        </w:rPr>
        <w:t>10.</w:t>
      </w:r>
      <w:r w:rsidRPr="0007634D">
        <w:rPr>
          <w:rFonts w:ascii="Arial" w:hAnsi="Arial" w:cs="Arial"/>
          <w:color w:val="000000" w:themeColor="text1"/>
        </w:rPr>
        <w:tab/>
      </w:r>
      <w:r w:rsidR="00757F03">
        <w:rPr>
          <w:rFonts w:ascii="Arial" w:hAnsi="Arial" w:cs="Arial"/>
          <w:color w:val="000000"/>
        </w:rPr>
        <w:t>The applicant submits that the application is brought in terms of section 344(f) read with section 34</w:t>
      </w:r>
      <w:r w:rsidR="00757F03" w:rsidRPr="009E3DA1">
        <w:rPr>
          <w:rFonts w:ascii="Arial" w:hAnsi="Arial" w:cs="Arial"/>
        </w:rPr>
        <w:t>5</w:t>
      </w:r>
      <w:r w:rsidR="00757F03">
        <w:rPr>
          <w:rFonts w:ascii="Arial" w:hAnsi="Arial" w:cs="Arial"/>
          <w:color w:val="000000"/>
        </w:rPr>
        <w:t xml:space="preserve"> (1)(c) of the Companies Act,</w:t>
      </w:r>
      <w:r w:rsidR="00757F03" w:rsidRPr="00757F03">
        <w:rPr>
          <w:rFonts w:ascii="Arial" w:hAnsi="Arial" w:cs="Arial"/>
          <w:color w:val="000000"/>
        </w:rPr>
        <w:t xml:space="preserve"> </w:t>
      </w:r>
      <w:r w:rsidR="00757F03">
        <w:rPr>
          <w:rFonts w:ascii="Arial" w:hAnsi="Arial" w:cs="Arial"/>
          <w:color w:val="000000"/>
        </w:rPr>
        <w:t>61 of 1973 on the basis that the first respond</w:t>
      </w:r>
      <w:r w:rsidR="00C14906">
        <w:rPr>
          <w:rFonts w:ascii="Arial" w:hAnsi="Arial" w:cs="Arial"/>
          <w:color w:val="000000"/>
        </w:rPr>
        <w:t xml:space="preserve">ent is unable to pay its debt. </w:t>
      </w:r>
      <w:r w:rsidR="004155F1">
        <w:rPr>
          <w:rFonts w:ascii="Arial" w:hAnsi="Arial" w:cs="Arial"/>
          <w:color w:val="000000"/>
        </w:rPr>
        <w:t xml:space="preserve">The counsel for the first respondent argued that the </w:t>
      </w:r>
      <w:r w:rsidR="00B8541F">
        <w:rPr>
          <w:rFonts w:ascii="Arial" w:hAnsi="Arial" w:cs="Arial"/>
          <w:color w:val="000000"/>
        </w:rPr>
        <w:t xml:space="preserve">company accepted deposits, </w:t>
      </w:r>
      <w:r w:rsidR="00A92F75">
        <w:rPr>
          <w:rFonts w:ascii="Arial" w:hAnsi="Arial" w:cs="Arial"/>
          <w:color w:val="000000"/>
        </w:rPr>
        <w:t>pulled</w:t>
      </w:r>
      <w:r w:rsidR="00B8541F">
        <w:rPr>
          <w:rFonts w:ascii="Arial" w:hAnsi="Arial" w:cs="Arial"/>
          <w:color w:val="000000"/>
        </w:rPr>
        <w:t xml:space="preserve"> those deposits and made investments and trades for the </w:t>
      </w:r>
      <w:r w:rsidR="00D62D58">
        <w:rPr>
          <w:rFonts w:ascii="Arial" w:hAnsi="Arial" w:cs="Arial"/>
          <w:color w:val="000000"/>
        </w:rPr>
        <w:t xml:space="preserve">applicants. The applicants stated that they were </w:t>
      </w:r>
      <w:r w:rsidR="004155F1">
        <w:rPr>
          <w:rFonts w:ascii="Arial" w:hAnsi="Arial" w:cs="Arial"/>
          <w:color w:val="000000"/>
        </w:rPr>
        <w:t>innocent investors who were ignora</w:t>
      </w:r>
      <w:r w:rsidR="00B8541F">
        <w:rPr>
          <w:rFonts w:ascii="Arial" w:hAnsi="Arial" w:cs="Arial"/>
          <w:color w:val="000000"/>
        </w:rPr>
        <w:t xml:space="preserve">nt of the fact that the </w:t>
      </w:r>
      <w:r w:rsidR="004155F1">
        <w:rPr>
          <w:rFonts w:ascii="Arial" w:hAnsi="Arial" w:cs="Arial"/>
          <w:color w:val="000000"/>
        </w:rPr>
        <w:t>first r</w:t>
      </w:r>
      <w:r w:rsidR="00B8541F">
        <w:rPr>
          <w:rFonts w:ascii="Arial" w:hAnsi="Arial" w:cs="Arial"/>
          <w:color w:val="000000"/>
        </w:rPr>
        <w:t>esponde</w:t>
      </w:r>
      <w:r w:rsidR="00293FE1">
        <w:rPr>
          <w:rFonts w:ascii="Arial" w:hAnsi="Arial" w:cs="Arial"/>
          <w:color w:val="000000"/>
        </w:rPr>
        <w:t xml:space="preserve">nt </w:t>
      </w:r>
      <w:r w:rsidR="00BB440C">
        <w:rPr>
          <w:rFonts w:ascii="Arial" w:hAnsi="Arial" w:cs="Arial"/>
          <w:color w:val="000000"/>
        </w:rPr>
        <w:t>was</w:t>
      </w:r>
      <w:r w:rsidR="00293FE1">
        <w:rPr>
          <w:rFonts w:ascii="Arial" w:hAnsi="Arial" w:cs="Arial"/>
          <w:color w:val="000000"/>
        </w:rPr>
        <w:t xml:space="preserve"> trading illegally because the company has</w:t>
      </w:r>
      <w:r w:rsidR="00B8541F" w:rsidRPr="0035111B">
        <w:rPr>
          <w:rFonts w:ascii="Arial" w:hAnsi="Arial" w:cs="Arial"/>
          <w:color w:val="000000"/>
        </w:rPr>
        <w:t xml:space="preserve"> not registered with any entity</w:t>
      </w:r>
      <w:r w:rsidR="00B8541F">
        <w:rPr>
          <w:rFonts w:ascii="Arial" w:hAnsi="Arial" w:cs="Arial"/>
          <w:color w:val="000000"/>
        </w:rPr>
        <w:t xml:space="preserve"> </w:t>
      </w:r>
      <w:r w:rsidR="00293FE1">
        <w:rPr>
          <w:rFonts w:ascii="Arial" w:hAnsi="Arial" w:cs="Arial"/>
          <w:color w:val="000000"/>
        </w:rPr>
        <w:t>and it trades in contravention of the legislation and regulation. The applicants submitted that they know that the NPA has since</w:t>
      </w:r>
      <w:r w:rsidR="00293FE1" w:rsidRPr="00293FE1">
        <w:rPr>
          <w:rFonts w:ascii="Arial" w:hAnsi="Arial" w:cs="Arial"/>
          <w:color w:val="000000"/>
        </w:rPr>
        <w:t xml:space="preserve"> </w:t>
      </w:r>
      <w:r w:rsidR="00293FE1" w:rsidRPr="0035111B">
        <w:rPr>
          <w:rFonts w:ascii="Arial" w:hAnsi="Arial" w:cs="Arial"/>
          <w:color w:val="000000"/>
        </w:rPr>
        <w:t>launched</w:t>
      </w:r>
      <w:r w:rsidR="00293FE1">
        <w:rPr>
          <w:rFonts w:ascii="Arial" w:hAnsi="Arial" w:cs="Arial"/>
          <w:color w:val="000000"/>
        </w:rPr>
        <w:t xml:space="preserve"> an application in terms of POCA and </w:t>
      </w:r>
      <w:r w:rsidR="00293FE1" w:rsidRPr="0035111B">
        <w:rPr>
          <w:rFonts w:ascii="Arial" w:hAnsi="Arial" w:cs="Arial"/>
          <w:color w:val="000000"/>
        </w:rPr>
        <w:t>obtained an order</w:t>
      </w:r>
      <w:r w:rsidR="00293FE1">
        <w:rPr>
          <w:rFonts w:ascii="Arial" w:hAnsi="Arial" w:cs="Arial"/>
          <w:color w:val="000000"/>
        </w:rPr>
        <w:t xml:space="preserve"> to freeze some of the first respondents' </w:t>
      </w:r>
      <w:r w:rsidR="00BB440C">
        <w:rPr>
          <w:rFonts w:ascii="Arial" w:hAnsi="Arial" w:cs="Arial"/>
          <w:color w:val="000000"/>
        </w:rPr>
        <w:t>accounts</w:t>
      </w:r>
      <w:r w:rsidR="00293FE1" w:rsidRPr="0035111B">
        <w:rPr>
          <w:rFonts w:ascii="Arial" w:hAnsi="Arial" w:cs="Arial"/>
          <w:color w:val="000000"/>
        </w:rPr>
        <w:t xml:space="preserve"> and there is no indication that the first respon</w:t>
      </w:r>
      <w:r w:rsidR="00293FE1">
        <w:rPr>
          <w:rFonts w:ascii="Arial" w:hAnsi="Arial" w:cs="Arial"/>
          <w:color w:val="000000"/>
        </w:rPr>
        <w:t xml:space="preserve">dent is </w:t>
      </w:r>
      <w:r w:rsidR="00A307FD">
        <w:rPr>
          <w:rFonts w:ascii="Arial" w:hAnsi="Arial" w:cs="Arial"/>
          <w:color w:val="000000"/>
        </w:rPr>
        <w:t>going to stop</w:t>
      </w:r>
      <w:r w:rsidR="00293FE1" w:rsidRPr="0035111B">
        <w:rPr>
          <w:rFonts w:ascii="Arial" w:hAnsi="Arial" w:cs="Arial"/>
          <w:color w:val="000000"/>
        </w:rPr>
        <w:t xml:space="preserve"> trading</w:t>
      </w:r>
      <w:r w:rsidR="00293FE1">
        <w:rPr>
          <w:rFonts w:ascii="Arial" w:hAnsi="Arial" w:cs="Arial"/>
          <w:color w:val="000000"/>
        </w:rPr>
        <w:t xml:space="preserve"> </w:t>
      </w:r>
      <w:r w:rsidR="00293FE1" w:rsidRPr="00293FE1">
        <w:rPr>
          <w:rFonts w:ascii="Arial" w:hAnsi="Arial" w:cs="Arial"/>
          <w:i/>
          <w:color w:val="000000"/>
        </w:rPr>
        <w:t>albeit</w:t>
      </w:r>
      <w:r w:rsidR="00293FE1">
        <w:rPr>
          <w:rFonts w:ascii="Arial" w:hAnsi="Arial" w:cs="Arial"/>
          <w:color w:val="000000"/>
        </w:rPr>
        <w:t xml:space="preserve"> non-compliance with the laws</w:t>
      </w:r>
      <w:r w:rsidR="00B93939">
        <w:rPr>
          <w:rFonts w:ascii="Arial" w:hAnsi="Arial" w:cs="Arial"/>
          <w:color w:val="000000"/>
        </w:rPr>
        <w:t xml:space="preserve">. According to the applicants </w:t>
      </w:r>
      <w:r w:rsidR="00293FE1">
        <w:rPr>
          <w:rFonts w:ascii="Arial" w:hAnsi="Arial" w:cs="Arial"/>
          <w:color w:val="000000"/>
        </w:rPr>
        <w:t>t</w:t>
      </w:r>
      <w:r w:rsidR="00293FE1" w:rsidRPr="00293FE1">
        <w:rPr>
          <w:rFonts w:ascii="Arial" w:hAnsi="Arial" w:cs="Arial"/>
          <w:color w:val="000000"/>
        </w:rPr>
        <w:t>he only way that the first respo</w:t>
      </w:r>
      <w:r w:rsidR="00B93939">
        <w:rPr>
          <w:rFonts w:ascii="Arial" w:hAnsi="Arial" w:cs="Arial"/>
          <w:color w:val="000000"/>
        </w:rPr>
        <w:t xml:space="preserve">ndent is going to stop trading </w:t>
      </w:r>
      <w:r w:rsidR="00293FE1" w:rsidRPr="00293FE1">
        <w:rPr>
          <w:rFonts w:ascii="Arial" w:hAnsi="Arial" w:cs="Arial"/>
          <w:color w:val="000000"/>
        </w:rPr>
        <w:t>is the provisional order for its winding up</w:t>
      </w:r>
      <w:r w:rsidR="00293FE1">
        <w:rPr>
          <w:rFonts w:ascii="Arial" w:hAnsi="Arial" w:cs="Arial"/>
          <w:color w:val="000000"/>
        </w:rPr>
        <w:t>.</w:t>
      </w:r>
    </w:p>
    <w:p w14:paraId="1CF92E69" w14:textId="77777777" w:rsidR="00293FE1" w:rsidRPr="0007634D" w:rsidRDefault="0007634D" w:rsidP="0007634D">
      <w:pPr>
        <w:pStyle w:val="NormalWeb"/>
        <w:spacing w:line="360" w:lineRule="auto"/>
        <w:ind w:left="851" w:hanging="567"/>
        <w:jc w:val="both"/>
        <w:rPr>
          <w:rFonts w:ascii="Arial" w:hAnsi="Arial" w:cs="Arial"/>
          <w:color w:val="000000"/>
        </w:rPr>
      </w:pPr>
      <w:r>
        <w:rPr>
          <w:rFonts w:ascii="Arial" w:hAnsi="Arial" w:cs="Arial"/>
          <w:color w:val="000000"/>
        </w:rPr>
        <w:t xml:space="preserve">14.   </w:t>
      </w:r>
      <w:r w:rsidR="00293FE1" w:rsidRPr="0007634D">
        <w:rPr>
          <w:rFonts w:ascii="Arial" w:hAnsi="Arial" w:cs="Arial"/>
          <w:color w:val="000000"/>
        </w:rPr>
        <w:t>At the end of the submiss</w:t>
      </w:r>
      <w:r w:rsidR="00B93939" w:rsidRPr="0007634D">
        <w:rPr>
          <w:rFonts w:ascii="Arial" w:hAnsi="Arial" w:cs="Arial"/>
          <w:color w:val="000000"/>
        </w:rPr>
        <w:t>ion, the counsel referred to the</w:t>
      </w:r>
      <w:r w:rsidR="00293FE1" w:rsidRPr="0007634D">
        <w:rPr>
          <w:rFonts w:ascii="Arial" w:hAnsi="Arial" w:cs="Arial"/>
          <w:color w:val="000000"/>
        </w:rPr>
        <w:t xml:space="preserve"> authority of </w:t>
      </w:r>
      <w:r w:rsidR="00293FE1" w:rsidRPr="0007634D">
        <w:rPr>
          <w:rFonts w:ascii="Arial" w:hAnsi="Arial" w:cs="Arial"/>
          <w:i/>
          <w:iCs/>
          <w:color w:val="242121"/>
          <w:sz w:val="27"/>
          <w:szCs w:val="27"/>
          <w:shd w:val="clear" w:color="auto" w:fill="FFFFFF"/>
        </w:rPr>
        <w:t>Afgri Operations Ltd v Hamba Fleet Management (Pty) Ltd </w:t>
      </w:r>
      <w:hyperlink r:id="rId7" w:tooltip="View LawCiteRecord" w:history="1">
        <w:r w:rsidR="00293FE1" w:rsidRPr="0007634D">
          <w:rPr>
            <w:rStyle w:val="Hyperlink"/>
            <w:rFonts w:ascii="Arial" w:hAnsi="Arial" w:cs="Arial"/>
            <w:bCs/>
            <w:i/>
            <w:color w:val="auto"/>
            <w:u w:val="none"/>
            <w:shd w:val="clear" w:color="auto" w:fill="FFFFFF"/>
          </w:rPr>
          <w:t>2017 ZASCA</w:t>
        </w:r>
      </w:hyperlink>
      <w:r w:rsidR="00293FE1" w:rsidRPr="0007634D">
        <w:rPr>
          <w:rFonts w:ascii="Arial" w:hAnsi="Arial" w:cs="Arial"/>
          <w:i/>
          <w:iCs/>
          <w:color w:val="000000"/>
        </w:rPr>
        <w:t xml:space="preserve"> </w:t>
      </w:r>
      <w:r w:rsidR="00293FE1" w:rsidRPr="0007634D">
        <w:rPr>
          <w:rFonts w:ascii="Arial" w:hAnsi="Arial" w:cs="Arial"/>
          <w:color w:val="000000"/>
        </w:rPr>
        <w:t>which, according to the counsel states that a creditor who is not paid is entitled to its liquidation</w:t>
      </w:r>
      <w:r w:rsidR="00B93939" w:rsidRPr="0007634D">
        <w:rPr>
          <w:rFonts w:ascii="Arial" w:hAnsi="Arial" w:cs="Arial"/>
          <w:color w:val="000000"/>
        </w:rPr>
        <w:t xml:space="preserve">. The counsel submitted that this authority </w:t>
      </w:r>
      <w:r w:rsidR="00293FE1" w:rsidRPr="0007634D">
        <w:rPr>
          <w:rFonts w:ascii="Arial" w:hAnsi="Arial" w:cs="Arial"/>
          <w:color w:val="000000"/>
        </w:rPr>
        <w:t xml:space="preserve">supports its case because the first applicant is unable to pay the creditors from the end of November. The counsel argued that there would be no protection for the applicants and other creditors if the order is not granted immediately because nothing is preventing the first respondent from withdrawing all funds that </w:t>
      </w:r>
      <w:r w:rsidR="00BB440C" w:rsidRPr="0007634D">
        <w:rPr>
          <w:rFonts w:ascii="Arial" w:hAnsi="Arial" w:cs="Arial"/>
          <w:color w:val="000000"/>
        </w:rPr>
        <w:t>are</w:t>
      </w:r>
      <w:r w:rsidR="00293FE1" w:rsidRPr="0007634D">
        <w:rPr>
          <w:rFonts w:ascii="Arial" w:hAnsi="Arial" w:cs="Arial"/>
          <w:color w:val="000000"/>
        </w:rPr>
        <w:t xml:space="preserve"> in the bank accounts to the maximum amount and the first respondent must be immediately provisionally </w:t>
      </w:r>
      <w:r w:rsidR="00BB440C" w:rsidRPr="0007634D">
        <w:rPr>
          <w:rFonts w:ascii="Arial" w:hAnsi="Arial" w:cs="Arial"/>
          <w:color w:val="000000"/>
        </w:rPr>
        <w:t>for</w:t>
      </w:r>
      <w:r w:rsidR="00293FE1" w:rsidRPr="0007634D">
        <w:rPr>
          <w:rFonts w:ascii="Arial" w:hAnsi="Arial" w:cs="Arial"/>
          <w:color w:val="000000"/>
        </w:rPr>
        <w:t xml:space="preserve"> a provisional liquidator to investigate the affairs of this company and the property of the respondent be placed in the hands of the master because there is nothing physically preventing the first respondent from conducting business fraudulently until order is granted. </w:t>
      </w:r>
    </w:p>
    <w:p w14:paraId="1E763BA7" w14:textId="77777777" w:rsidR="00293FE1" w:rsidRPr="00293FE1" w:rsidRDefault="00293FE1" w:rsidP="00293FE1">
      <w:pPr>
        <w:pStyle w:val="NoSpacing"/>
      </w:pPr>
    </w:p>
    <w:p w14:paraId="38DB306A" w14:textId="4A2C44FD" w:rsidR="00BB440C" w:rsidRPr="00BB440C" w:rsidRDefault="005A1D9B" w:rsidP="005A1D9B">
      <w:pPr>
        <w:pStyle w:val="NormalWeb"/>
        <w:spacing w:before="0" w:beforeAutospacing="0" w:after="0" w:afterAutospacing="0" w:line="360" w:lineRule="auto"/>
        <w:ind w:left="851" w:hanging="851"/>
        <w:jc w:val="both"/>
        <w:rPr>
          <w:rFonts w:ascii="Arial" w:hAnsi="Arial" w:cs="Arial"/>
          <w:color w:val="000000"/>
        </w:rPr>
      </w:pPr>
      <w:r w:rsidRPr="00BB440C">
        <w:rPr>
          <w:rFonts w:ascii="Arial" w:hAnsi="Arial" w:cs="Arial"/>
          <w:color w:val="000000" w:themeColor="text1"/>
        </w:rPr>
        <w:lastRenderedPageBreak/>
        <w:t>11.</w:t>
      </w:r>
      <w:r w:rsidRPr="00BB440C">
        <w:rPr>
          <w:rFonts w:ascii="Arial" w:hAnsi="Arial" w:cs="Arial"/>
          <w:color w:val="000000" w:themeColor="text1"/>
        </w:rPr>
        <w:tab/>
      </w:r>
      <w:r w:rsidR="00293FE1" w:rsidRPr="00461967">
        <w:rPr>
          <w:rFonts w:ascii="Arial" w:hAnsi="Arial" w:cs="Arial"/>
          <w:color w:val="000000"/>
        </w:rPr>
        <w:t>On the other end t</w:t>
      </w:r>
      <w:r w:rsidR="004155F1" w:rsidRPr="00461967">
        <w:rPr>
          <w:rFonts w:ascii="Arial" w:hAnsi="Arial" w:cs="Arial"/>
          <w:color w:val="000000"/>
        </w:rPr>
        <w:t xml:space="preserve">he </w:t>
      </w:r>
      <w:r w:rsidR="00293FE1" w:rsidRPr="00461967">
        <w:rPr>
          <w:rFonts w:ascii="Arial" w:hAnsi="Arial" w:cs="Arial"/>
          <w:color w:val="000000"/>
        </w:rPr>
        <w:t xml:space="preserve">first respondent </w:t>
      </w:r>
      <w:r w:rsidR="00B93939">
        <w:rPr>
          <w:rFonts w:ascii="Arial" w:hAnsi="Arial" w:cs="Arial"/>
          <w:color w:val="000000"/>
        </w:rPr>
        <w:t xml:space="preserve">stated </w:t>
      </w:r>
      <w:r w:rsidR="003A67B9">
        <w:rPr>
          <w:rFonts w:ascii="Arial" w:hAnsi="Arial" w:cs="Arial"/>
          <w:color w:val="000000"/>
        </w:rPr>
        <w:t>that</w:t>
      </w:r>
      <w:r w:rsidR="004E6445">
        <w:rPr>
          <w:rFonts w:ascii="Arial" w:hAnsi="Arial" w:cs="Arial"/>
          <w:color w:val="000000"/>
        </w:rPr>
        <w:t xml:space="preserve"> the </w:t>
      </w:r>
      <w:r w:rsidR="008D7D47" w:rsidRPr="00461967">
        <w:rPr>
          <w:rFonts w:ascii="Arial" w:hAnsi="Arial" w:cs="Arial"/>
          <w:color w:val="000000"/>
        </w:rPr>
        <w:t xml:space="preserve">first applicant </w:t>
      </w:r>
      <w:r w:rsidR="00BB440C">
        <w:rPr>
          <w:rFonts w:ascii="Arial" w:hAnsi="Arial" w:cs="Arial"/>
          <w:color w:val="000000"/>
        </w:rPr>
        <w:t>encounter</w:t>
      </w:r>
      <w:r w:rsidR="00B93939">
        <w:rPr>
          <w:rFonts w:ascii="Arial" w:hAnsi="Arial" w:cs="Arial"/>
          <w:color w:val="000000"/>
        </w:rPr>
        <w:t>ed</w:t>
      </w:r>
      <w:r w:rsidR="00BB440C">
        <w:rPr>
          <w:rFonts w:ascii="Arial" w:hAnsi="Arial" w:cs="Arial"/>
          <w:color w:val="000000"/>
        </w:rPr>
        <w:t xml:space="preserve"> difficulties with the</w:t>
      </w:r>
      <w:r w:rsidR="004E6445">
        <w:rPr>
          <w:rFonts w:ascii="Arial" w:hAnsi="Arial" w:cs="Arial"/>
          <w:color w:val="000000"/>
        </w:rPr>
        <w:t xml:space="preserve"> withdrawal request</w:t>
      </w:r>
      <w:r w:rsidR="00B93939">
        <w:rPr>
          <w:rFonts w:ascii="Arial" w:hAnsi="Arial" w:cs="Arial"/>
          <w:color w:val="000000"/>
        </w:rPr>
        <w:t xml:space="preserve"> by the applicant </w:t>
      </w:r>
      <w:r w:rsidR="004E6445">
        <w:rPr>
          <w:rFonts w:ascii="Arial" w:hAnsi="Arial" w:cs="Arial"/>
          <w:color w:val="000000"/>
        </w:rPr>
        <w:t xml:space="preserve">because FNB and SARB had placed a hold on the account. According to the first respondent, the </w:t>
      </w:r>
      <w:r w:rsidR="00BB440C">
        <w:rPr>
          <w:rFonts w:ascii="Arial" w:hAnsi="Arial" w:cs="Arial"/>
          <w:color w:val="000000"/>
        </w:rPr>
        <w:t>applicant’s</w:t>
      </w:r>
      <w:r w:rsidR="004E6445">
        <w:rPr>
          <w:rFonts w:ascii="Arial" w:hAnsi="Arial" w:cs="Arial"/>
          <w:color w:val="000000"/>
        </w:rPr>
        <w:t xml:space="preserve"> claims </w:t>
      </w:r>
      <w:r w:rsidR="00BB440C">
        <w:rPr>
          <w:rFonts w:ascii="Arial" w:hAnsi="Arial" w:cs="Arial"/>
          <w:color w:val="000000"/>
        </w:rPr>
        <w:t>do</w:t>
      </w:r>
      <w:r w:rsidR="004E6445">
        <w:rPr>
          <w:rFonts w:ascii="Arial" w:hAnsi="Arial" w:cs="Arial"/>
          <w:color w:val="000000"/>
        </w:rPr>
        <w:t xml:space="preserve"> not exceed 9 million whilst the balance of the first respondent as </w:t>
      </w:r>
      <w:r w:rsidR="00BB440C">
        <w:rPr>
          <w:rFonts w:ascii="Arial" w:hAnsi="Arial" w:cs="Arial"/>
          <w:color w:val="000000"/>
        </w:rPr>
        <w:t>of</w:t>
      </w:r>
      <w:r w:rsidR="004E6445">
        <w:rPr>
          <w:rFonts w:ascii="Arial" w:hAnsi="Arial" w:cs="Arial"/>
          <w:color w:val="000000"/>
        </w:rPr>
        <w:t xml:space="preserve"> 21 November 2023 on the business account is the amount of </w:t>
      </w:r>
      <w:r w:rsidR="009E3DA1">
        <w:rPr>
          <w:rFonts w:ascii="Arial" w:hAnsi="Arial" w:cs="Arial"/>
          <w:color w:val="000000"/>
        </w:rPr>
        <w:t>R</w:t>
      </w:r>
      <w:r w:rsidR="009E3DA1" w:rsidRPr="009E3DA1">
        <w:rPr>
          <w:rFonts w:ascii="Arial" w:hAnsi="Arial" w:cs="Arial"/>
        </w:rPr>
        <w:t>5</w:t>
      </w:r>
      <w:r w:rsidR="009E3DA1">
        <w:rPr>
          <w:rFonts w:ascii="Arial" w:hAnsi="Arial" w:cs="Arial"/>
          <w:color w:val="000000"/>
        </w:rPr>
        <w:t>7 46</w:t>
      </w:r>
      <w:r w:rsidR="009E3DA1" w:rsidRPr="009E3DA1">
        <w:rPr>
          <w:rFonts w:ascii="Arial" w:hAnsi="Arial" w:cs="Arial"/>
        </w:rPr>
        <w:t>5</w:t>
      </w:r>
      <w:r w:rsidR="009E3DA1">
        <w:rPr>
          <w:rFonts w:ascii="Arial" w:hAnsi="Arial" w:cs="Arial"/>
        </w:rPr>
        <w:t> 908.</w:t>
      </w:r>
      <w:r w:rsidR="009E3DA1" w:rsidRPr="009E3DA1">
        <w:rPr>
          <w:rFonts w:ascii="Arial" w:hAnsi="Arial" w:cs="Arial"/>
        </w:rPr>
        <w:t xml:space="preserve"> </w:t>
      </w:r>
      <w:r w:rsidR="009E3DA1">
        <w:rPr>
          <w:rFonts w:ascii="Arial" w:hAnsi="Arial" w:cs="Arial"/>
          <w:color w:val="000000"/>
        </w:rPr>
        <w:t>6</w:t>
      </w:r>
      <w:r w:rsidR="009E3DA1" w:rsidRPr="009E3DA1">
        <w:rPr>
          <w:rFonts w:ascii="Arial" w:hAnsi="Arial" w:cs="Arial"/>
        </w:rPr>
        <w:t>5</w:t>
      </w:r>
      <w:r w:rsidR="009E3DA1">
        <w:rPr>
          <w:rFonts w:ascii="Arial" w:hAnsi="Arial" w:cs="Arial"/>
        </w:rPr>
        <w:t>. Another</w:t>
      </w:r>
      <w:r w:rsidR="009E3DA1" w:rsidRPr="009E3DA1">
        <w:rPr>
          <w:rFonts w:ascii="Arial" w:hAnsi="Arial" w:cs="Arial"/>
          <w:color w:val="000000"/>
        </w:rPr>
        <w:t xml:space="preserve"> </w:t>
      </w:r>
      <w:r w:rsidR="009E3DA1">
        <w:rPr>
          <w:rFonts w:ascii="Arial" w:hAnsi="Arial" w:cs="Arial"/>
          <w:color w:val="000000"/>
        </w:rPr>
        <w:t>R</w:t>
      </w:r>
      <w:r w:rsidR="009E3DA1" w:rsidRPr="009E3DA1">
        <w:rPr>
          <w:rFonts w:ascii="Arial" w:hAnsi="Arial" w:cs="Arial"/>
        </w:rPr>
        <w:t>5</w:t>
      </w:r>
      <w:r w:rsidR="009E3DA1">
        <w:rPr>
          <w:rFonts w:ascii="Arial" w:hAnsi="Arial" w:cs="Arial"/>
        </w:rPr>
        <w:t>8 </w:t>
      </w:r>
      <w:r w:rsidR="009E3DA1" w:rsidRPr="009E3DA1">
        <w:rPr>
          <w:rFonts w:ascii="Arial" w:hAnsi="Arial" w:cs="Arial"/>
        </w:rPr>
        <w:t>5</w:t>
      </w:r>
      <w:r w:rsidR="009E3DA1">
        <w:rPr>
          <w:rFonts w:ascii="Arial" w:hAnsi="Arial" w:cs="Arial"/>
        </w:rPr>
        <w:t xml:space="preserve">48 243 was </w:t>
      </w:r>
      <w:r w:rsidR="00BB440C">
        <w:rPr>
          <w:rFonts w:ascii="Arial" w:hAnsi="Arial" w:cs="Arial"/>
        </w:rPr>
        <w:t>available</w:t>
      </w:r>
      <w:r w:rsidR="009E3DA1">
        <w:rPr>
          <w:rFonts w:ascii="Arial" w:hAnsi="Arial" w:cs="Arial"/>
        </w:rPr>
        <w:t xml:space="preserve"> in the call account and was not placed on hold by the FNB. </w:t>
      </w:r>
    </w:p>
    <w:p w14:paraId="4BDD1591" w14:textId="77777777" w:rsidR="00BB440C" w:rsidRDefault="00BB440C" w:rsidP="00BB440C">
      <w:pPr>
        <w:pStyle w:val="ListParagraph"/>
        <w:rPr>
          <w:rFonts w:ascii="Arial" w:hAnsi="Arial" w:cs="Arial"/>
        </w:rPr>
      </w:pPr>
    </w:p>
    <w:p w14:paraId="7B914B51" w14:textId="5753F008" w:rsidR="0059140B" w:rsidRDefault="005A1D9B" w:rsidP="005A1D9B">
      <w:pPr>
        <w:pStyle w:val="NormalWeb"/>
        <w:spacing w:before="0" w:beforeAutospacing="0" w:after="0" w:afterAutospacing="0" w:line="360" w:lineRule="auto"/>
        <w:ind w:left="851" w:hanging="851"/>
        <w:jc w:val="both"/>
        <w:rPr>
          <w:rFonts w:ascii="Arial" w:hAnsi="Arial" w:cs="Arial"/>
          <w:color w:val="000000"/>
        </w:rPr>
      </w:pPr>
      <w:r>
        <w:rPr>
          <w:rFonts w:ascii="Arial" w:hAnsi="Arial" w:cs="Arial"/>
          <w:color w:val="000000" w:themeColor="text1"/>
        </w:rPr>
        <w:t>12.</w:t>
      </w:r>
      <w:r>
        <w:rPr>
          <w:rFonts w:ascii="Arial" w:hAnsi="Arial" w:cs="Arial"/>
          <w:color w:val="000000" w:themeColor="text1"/>
        </w:rPr>
        <w:tab/>
      </w:r>
      <w:r w:rsidR="009E3DA1">
        <w:rPr>
          <w:rFonts w:ascii="Arial" w:hAnsi="Arial" w:cs="Arial"/>
        </w:rPr>
        <w:t xml:space="preserve">The </w:t>
      </w:r>
      <w:r w:rsidR="004E6445">
        <w:rPr>
          <w:rFonts w:ascii="Arial" w:hAnsi="Arial" w:cs="Arial"/>
          <w:color w:val="000000"/>
        </w:rPr>
        <w:t>respondent denies t</w:t>
      </w:r>
      <w:r w:rsidR="00A86F52">
        <w:rPr>
          <w:rFonts w:ascii="Arial" w:hAnsi="Arial" w:cs="Arial"/>
          <w:color w:val="000000"/>
        </w:rPr>
        <w:t xml:space="preserve">hat its </w:t>
      </w:r>
      <w:r w:rsidR="004E6445">
        <w:rPr>
          <w:rFonts w:ascii="Arial" w:hAnsi="Arial" w:cs="Arial"/>
          <w:color w:val="000000"/>
        </w:rPr>
        <w:t>inability to pay its creditors is caused by lack of funds</w:t>
      </w:r>
      <w:r w:rsidR="009E3DA1">
        <w:rPr>
          <w:rFonts w:ascii="Arial" w:hAnsi="Arial" w:cs="Arial"/>
          <w:color w:val="000000"/>
        </w:rPr>
        <w:t xml:space="preserve"> but the hold in the accounts</w:t>
      </w:r>
      <w:r w:rsidR="004E6445">
        <w:rPr>
          <w:rFonts w:ascii="Arial" w:hAnsi="Arial" w:cs="Arial"/>
          <w:color w:val="000000"/>
        </w:rPr>
        <w:t>.</w:t>
      </w:r>
      <w:r w:rsidR="00B32944">
        <w:rPr>
          <w:rFonts w:ascii="Arial" w:hAnsi="Arial" w:cs="Arial"/>
          <w:color w:val="000000"/>
        </w:rPr>
        <w:t xml:space="preserve"> </w:t>
      </w:r>
      <w:r w:rsidR="00B93939">
        <w:rPr>
          <w:rFonts w:ascii="Arial" w:hAnsi="Arial" w:cs="Arial"/>
          <w:color w:val="000000"/>
        </w:rPr>
        <w:t xml:space="preserve">The first respondent argued that the first respondent </w:t>
      </w:r>
      <w:r w:rsidR="008D7D47" w:rsidRPr="00461967">
        <w:rPr>
          <w:rFonts w:ascii="Arial" w:hAnsi="Arial" w:cs="Arial"/>
          <w:color w:val="000000"/>
        </w:rPr>
        <w:t>along with all other applica</w:t>
      </w:r>
      <w:r w:rsidR="00B8541F" w:rsidRPr="00461967">
        <w:rPr>
          <w:rFonts w:ascii="Arial" w:hAnsi="Arial" w:cs="Arial"/>
          <w:color w:val="000000"/>
        </w:rPr>
        <w:t>nts</w:t>
      </w:r>
      <w:r w:rsidR="008D7D47" w:rsidRPr="00461967">
        <w:rPr>
          <w:rFonts w:ascii="Arial" w:hAnsi="Arial" w:cs="Arial"/>
          <w:color w:val="000000"/>
        </w:rPr>
        <w:t xml:space="preserve"> sought to force FNB to release those accounts</w:t>
      </w:r>
      <w:r w:rsidR="00B8541F" w:rsidRPr="00461967">
        <w:rPr>
          <w:rFonts w:ascii="Arial" w:hAnsi="Arial" w:cs="Arial"/>
          <w:color w:val="000000"/>
        </w:rPr>
        <w:t xml:space="preserve"> held</w:t>
      </w:r>
      <w:r w:rsidR="008D7D47" w:rsidRPr="00461967">
        <w:rPr>
          <w:rFonts w:ascii="Arial" w:hAnsi="Arial" w:cs="Arial"/>
          <w:color w:val="000000"/>
        </w:rPr>
        <w:t xml:space="preserve"> with FNB</w:t>
      </w:r>
      <w:r w:rsidR="00B8541F" w:rsidRPr="00461967">
        <w:rPr>
          <w:rFonts w:ascii="Arial" w:hAnsi="Arial" w:cs="Arial"/>
          <w:color w:val="000000"/>
        </w:rPr>
        <w:t xml:space="preserve"> however</w:t>
      </w:r>
      <w:r w:rsidR="008D7D47" w:rsidRPr="00461967">
        <w:rPr>
          <w:color w:val="000000"/>
          <w:sz w:val="20"/>
          <w:szCs w:val="20"/>
        </w:rPr>
        <w:t>,</w:t>
      </w:r>
      <w:r w:rsidR="008D7D47" w:rsidRPr="00461967">
        <w:rPr>
          <w:rFonts w:ascii="Arial" w:hAnsi="Arial" w:cs="Arial"/>
          <w:color w:val="000000"/>
        </w:rPr>
        <w:t xml:space="preserve"> </w:t>
      </w:r>
      <w:r w:rsidR="00A92F75" w:rsidRPr="00461967">
        <w:rPr>
          <w:rFonts w:ascii="Arial" w:hAnsi="Arial" w:cs="Arial"/>
          <w:color w:val="000000"/>
        </w:rPr>
        <w:t xml:space="preserve">the </w:t>
      </w:r>
      <w:r w:rsidR="008D7D47" w:rsidRPr="00461967">
        <w:rPr>
          <w:rFonts w:ascii="Arial" w:hAnsi="Arial" w:cs="Arial"/>
          <w:color w:val="000000"/>
        </w:rPr>
        <w:t>first applicant did not proceed with</w:t>
      </w:r>
      <w:r w:rsidR="00B8541F" w:rsidRPr="00461967">
        <w:rPr>
          <w:rFonts w:ascii="Arial" w:hAnsi="Arial" w:cs="Arial"/>
          <w:color w:val="000000"/>
        </w:rPr>
        <w:t xml:space="preserve"> that application and </w:t>
      </w:r>
      <w:r w:rsidR="008D7D47" w:rsidRPr="00461967">
        <w:rPr>
          <w:rFonts w:ascii="Arial" w:hAnsi="Arial" w:cs="Arial"/>
          <w:color w:val="000000"/>
        </w:rPr>
        <w:t>it</w:t>
      </w:r>
      <w:r w:rsidR="00B8541F" w:rsidRPr="00461967">
        <w:rPr>
          <w:rFonts w:ascii="Arial" w:hAnsi="Arial" w:cs="Arial"/>
          <w:color w:val="000000"/>
        </w:rPr>
        <w:t xml:space="preserve"> was eventually from the roll</w:t>
      </w:r>
      <w:r w:rsidR="008D7D47" w:rsidRPr="00461967">
        <w:rPr>
          <w:rFonts w:ascii="Arial" w:hAnsi="Arial" w:cs="Arial"/>
          <w:color w:val="000000"/>
        </w:rPr>
        <w:t>. The respondent</w:t>
      </w:r>
      <w:r w:rsidR="00461967" w:rsidRPr="00461967">
        <w:rPr>
          <w:rFonts w:ascii="Arial" w:hAnsi="Arial" w:cs="Arial"/>
          <w:color w:val="000000"/>
        </w:rPr>
        <w:t xml:space="preserve"> alleges that it</w:t>
      </w:r>
      <w:r w:rsidR="008D7D47" w:rsidRPr="00461967">
        <w:rPr>
          <w:rFonts w:ascii="Arial" w:hAnsi="Arial" w:cs="Arial"/>
          <w:color w:val="000000"/>
        </w:rPr>
        <w:t xml:space="preserve"> gave the inve</w:t>
      </w:r>
      <w:r w:rsidR="00B8541F" w:rsidRPr="00461967">
        <w:rPr>
          <w:rFonts w:ascii="Arial" w:hAnsi="Arial" w:cs="Arial"/>
          <w:color w:val="000000"/>
        </w:rPr>
        <w:t>s</w:t>
      </w:r>
      <w:r w:rsidR="008D7D47" w:rsidRPr="00461967">
        <w:rPr>
          <w:rFonts w:ascii="Arial" w:hAnsi="Arial" w:cs="Arial"/>
          <w:color w:val="000000"/>
        </w:rPr>
        <w:t xml:space="preserve">tors </w:t>
      </w:r>
      <w:r w:rsidR="00A92F75" w:rsidRPr="00461967">
        <w:rPr>
          <w:rFonts w:ascii="Arial" w:hAnsi="Arial" w:cs="Arial"/>
          <w:color w:val="000000"/>
        </w:rPr>
        <w:t>full</w:t>
      </w:r>
      <w:r w:rsidR="008D7D47" w:rsidRPr="00461967">
        <w:rPr>
          <w:rFonts w:ascii="Arial" w:hAnsi="Arial" w:cs="Arial"/>
          <w:color w:val="000000"/>
        </w:rPr>
        <w:t xml:space="preserve"> information regarding the a</w:t>
      </w:r>
      <w:r w:rsidR="00461967" w:rsidRPr="00461967">
        <w:rPr>
          <w:rFonts w:ascii="Arial" w:hAnsi="Arial" w:cs="Arial"/>
          <w:color w:val="000000"/>
        </w:rPr>
        <w:t xml:space="preserve">pplication involving FNB and in a letter </w:t>
      </w:r>
      <w:r w:rsidR="00BB440C">
        <w:rPr>
          <w:rFonts w:ascii="Arial" w:hAnsi="Arial" w:cs="Arial"/>
          <w:color w:val="000000"/>
        </w:rPr>
        <w:t>addressed</w:t>
      </w:r>
      <w:r w:rsidR="00461967">
        <w:rPr>
          <w:rFonts w:ascii="Arial" w:hAnsi="Arial" w:cs="Arial"/>
          <w:color w:val="000000"/>
        </w:rPr>
        <w:t xml:space="preserve"> to the </w:t>
      </w:r>
      <w:r w:rsidR="00BB440C">
        <w:rPr>
          <w:rFonts w:ascii="Arial" w:hAnsi="Arial" w:cs="Arial"/>
          <w:color w:val="000000"/>
        </w:rPr>
        <w:t>applicants'</w:t>
      </w:r>
      <w:r w:rsidR="00461967">
        <w:rPr>
          <w:rFonts w:ascii="Arial" w:hAnsi="Arial" w:cs="Arial"/>
          <w:color w:val="000000"/>
        </w:rPr>
        <w:t xml:space="preserve"> attorney</w:t>
      </w:r>
      <w:r w:rsidR="00461967" w:rsidRPr="00461967">
        <w:rPr>
          <w:rFonts w:ascii="Arial" w:hAnsi="Arial" w:cs="Arial"/>
          <w:color w:val="000000"/>
        </w:rPr>
        <w:t xml:space="preserve">, advised the applicants that their application was premature because there </w:t>
      </w:r>
      <w:r w:rsidR="00BB440C">
        <w:rPr>
          <w:rFonts w:ascii="Arial" w:hAnsi="Arial" w:cs="Arial"/>
          <w:color w:val="000000"/>
        </w:rPr>
        <w:t>were</w:t>
      </w:r>
      <w:r w:rsidR="00461967" w:rsidRPr="00461967">
        <w:rPr>
          <w:rFonts w:ascii="Arial" w:hAnsi="Arial" w:cs="Arial"/>
          <w:color w:val="000000"/>
        </w:rPr>
        <w:t xml:space="preserve"> pending proceedings dealing wit</w:t>
      </w:r>
      <w:r w:rsidR="00BB440C">
        <w:rPr>
          <w:rFonts w:ascii="Arial" w:hAnsi="Arial" w:cs="Arial"/>
          <w:color w:val="000000"/>
        </w:rPr>
        <w:t xml:space="preserve">h the assets of the </w:t>
      </w:r>
      <w:r w:rsidR="00461967" w:rsidRPr="00461967">
        <w:rPr>
          <w:rFonts w:ascii="Arial" w:hAnsi="Arial" w:cs="Arial"/>
          <w:color w:val="000000"/>
        </w:rPr>
        <w:t xml:space="preserve">first respondents in terms of POCA </w:t>
      </w:r>
      <w:r w:rsidR="00614AA4" w:rsidRPr="00461967">
        <w:rPr>
          <w:rFonts w:ascii="Arial" w:hAnsi="Arial" w:cs="Arial"/>
          <w:color w:val="000000"/>
        </w:rPr>
        <w:t xml:space="preserve">and the accounts to which he seeks the order are now restrained in terms of the court order of 13 December 2023. </w:t>
      </w:r>
      <w:r w:rsidR="0076636A">
        <w:rPr>
          <w:rFonts w:ascii="Arial" w:hAnsi="Arial" w:cs="Arial"/>
          <w:color w:val="000000"/>
        </w:rPr>
        <w:t xml:space="preserve">In closing, the first respondent argued that the urgent application brought by the applicants while they were well aware that the accounts </w:t>
      </w:r>
      <w:r w:rsidR="00BB440C">
        <w:rPr>
          <w:rFonts w:ascii="Arial" w:hAnsi="Arial" w:cs="Arial"/>
          <w:color w:val="000000"/>
        </w:rPr>
        <w:t>were</w:t>
      </w:r>
      <w:r w:rsidR="0076636A">
        <w:rPr>
          <w:rFonts w:ascii="Arial" w:hAnsi="Arial" w:cs="Arial"/>
          <w:color w:val="000000"/>
        </w:rPr>
        <w:t xml:space="preserve"> on hold </w:t>
      </w:r>
      <w:r w:rsidR="00BB440C">
        <w:rPr>
          <w:rFonts w:ascii="Arial" w:hAnsi="Arial" w:cs="Arial"/>
          <w:color w:val="000000"/>
        </w:rPr>
        <w:t>was</w:t>
      </w:r>
      <w:r w:rsidR="0076636A">
        <w:rPr>
          <w:rFonts w:ascii="Arial" w:hAnsi="Arial" w:cs="Arial"/>
          <w:color w:val="000000"/>
        </w:rPr>
        <w:t xml:space="preserve"> an abuse of process.</w:t>
      </w:r>
    </w:p>
    <w:p w14:paraId="100354FF" w14:textId="77777777" w:rsidR="0063091B" w:rsidRPr="003A67B9" w:rsidRDefault="0063091B" w:rsidP="003A67B9">
      <w:pPr>
        <w:rPr>
          <w:rFonts w:ascii="Arial" w:hAnsi="Arial" w:cs="Arial"/>
          <w:color w:val="000000"/>
        </w:rPr>
      </w:pPr>
    </w:p>
    <w:p w14:paraId="6AE063C5" w14:textId="77777777" w:rsidR="00B56312" w:rsidRPr="003A67B9" w:rsidRDefault="003D5642" w:rsidP="003A67B9">
      <w:pPr>
        <w:pStyle w:val="NormalWeb"/>
        <w:spacing w:before="0" w:beforeAutospacing="0" w:after="0" w:afterAutospacing="0" w:line="480" w:lineRule="auto"/>
        <w:ind w:left="698" w:firstLine="153"/>
        <w:jc w:val="both"/>
        <w:rPr>
          <w:rFonts w:ascii="Arial" w:hAnsi="Arial" w:cs="Arial"/>
          <w:b/>
          <w:color w:val="000000"/>
        </w:rPr>
      </w:pPr>
      <w:r w:rsidRPr="003D5642">
        <w:rPr>
          <w:rFonts w:ascii="Arial" w:hAnsi="Arial" w:cs="Arial"/>
          <w:b/>
          <w:color w:val="000000"/>
        </w:rPr>
        <w:t xml:space="preserve">Analysis </w:t>
      </w:r>
    </w:p>
    <w:p w14:paraId="3D60720E" w14:textId="0722A656" w:rsidR="0007634D" w:rsidRPr="0007634D" w:rsidRDefault="005A1D9B" w:rsidP="005A1D9B">
      <w:pPr>
        <w:pStyle w:val="NormalWeb"/>
        <w:spacing w:before="0" w:beforeAutospacing="0" w:after="0" w:afterAutospacing="0" w:line="360" w:lineRule="auto"/>
        <w:ind w:left="851" w:hanging="851"/>
        <w:jc w:val="both"/>
        <w:rPr>
          <w:rFonts w:ascii="Arial" w:hAnsi="Arial" w:cs="Arial"/>
          <w:color w:val="FF0000"/>
        </w:rPr>
      </w:pPr>
      <w:r w:rsidRPr="0007634D">
        <w:rPr>
          <w:rFonts w:ascii="Arial" w:hAnsi="Arial" w:cs="Arial"/>
          <w:color w:val="000000" w:themeColor="text1"/>
        </w:rPr>
        <w:t>13.</w:t>
      </w:r>
      <w:r w:rsidRPr="0007634D">
        <w:rPr>
          <w:rFonts w:ascii="Arial" w:hAnsi="Arial" w:cs="Arial"/>
          <w:color w:val="000000" w:themeColor="text1"/>
        </w:rPr>
        <w:tab/>
      </w:r>
      <w:r w:rsidR="008B1DB8">
        <w:rPr>
          <w:rFonts w:ascii="Arial" w:hAnsi="Arial" w:cs="Arial"/>
          <w:color w:val="000000"/>
        </w:rPr>
        <w:t xml:space="preserve">The first </w:t>
      </w:r>
      <w:r w:rsidR="0007634D">
        <w:rPr>
          <w:rFonts w:ascii="Arial" w:hAnsi="Arial" w:cs="Arial"/>
          <w:color w:val="000000"/>
        </w:rPr>
        <w:t>respondent's</w:t>
      </w:r>
      <w:r w:rsidR="008B1DB8">
        <w:rPr>
          <w:rFonts w:ascii="Arial" w:hAnsi="Arial" w:cs="Arial"/>
          <w:color w:val="000000"/>
        </w:rPr>
        <w:t xml:space="preserve"> contention that the application ought to be struck off due to non-compliance with section 346A of the Companies</w:t>
      </w:r>
      <w:r w:rsidR="008B1DB8" w:rsidRPr="00757F03">
        <w:rPr>
          <w:rFonts w:ascii="Arial" w:hAnsi="Arial" w:cs="Arial"/>
          <w:color w:val="000000"/>
        </w:rPr>
        <w:t xml:space="preserve"> </w:t>
      </w:r>
      <w:r w:rsidR="008B1DB8" w:rsidRPr="00757F03">
        <w:rPr>
          <w:rFonts w:ascii="Arial" w:hAnsi="Arial" w:cs="Arial"/>
          <w:shd w:val="clear" w:color="auto" w:fill="FFFFFF"/>
        </w:rPr>
        <w:t>Act 61 of 1973</w:t>
      </w:r>
      <w:r w:rsidR="008B1DB8">
        <w:rPr>
          <w:rFonts w:ascii="Arial" w:hAnsi="Arial" w:cs="Arial"/>
          <w:shd w:val="clear" w:color="auto" w:fill="FFFFFF"/>
        </w:rPr>
        <w:t xml:space="preserve"> is just technical and not applicable in this case because it is clear from the first </w:t>
      </w:r>
      <w:r w:rsidR="0063091B">
        <w:rPr>
          <w:rFonts w:ascii="Arial" w:hAnsi="Arial" w:cs="Arial"/>
          <w:shd w:val="clear" w:color="auto" w:fill="FFFFFF"/>
        </w:rPr>
        <w:t>respondents'</w:t>
      </w:r>
      <w:r w:rsidR="008B1DB8">
        <w:rPr>
          <w:rFonts w:ascii="Arial" w:hAnsi="Arial" w:cs="Arial"/>
          <w:shd w:val="clear" w:color="auto" w:fill="FFFFFF"/>
        </w:rPr>
        <w:t xml:space="preserve"> submissions that the respondent has no employees. </w:t>
      </w:r>
    </w:p>
    <w:p w14:paraId="380455BC" w14:textId="77777777" w:rsidR="0007634D" w:rsidRPr="0007634D" w:rsidRDefault="0007634D" w:rsidP="0007634D">
      <w:pPr>
        <w:pStyle w:val="NormalWeb"/>
        <w:spacing w:before="0" w:beforeAutospacing="0" w:after="0" w:afterAutospacing="0" w:line="360" w:lineRule="auto"/>
        <w:ind w:left="851"/>
        <w:jc w:val="both"/>
        <w:rPr>
          <w:rFonts w:ascii="Arial" w:hAnsi="Arial" w:cs="Arial"/>
          <w:color w:val="FF0000"/>
        </w:rPr>
      </w:pPr>
    </w:p>
    <w:p w14:paraId="1959CE30" w14:textId="0DBC2D4D" w:rsidR="00C14906" w:rsidRPr="00951A38" w:rsidRDefault="005A1D9B" w:rsidP="005A1D9B">
      <w:pPr>
        <w:pStyle w:val="NormalWeb"/>
        <w:spacing w:before="0" w:beforeAutospacing="0" w:after="0" w:afterAutospacing="0" w:line="360" w:lineRule="auto"/>
        <w:ind w:left="851" w:hanging="851"/>
        <w:jc w:val="both"/>
        <w:rPr>
          <w:rFonts w:ascii="Arial" w:hAnsi="Arial" w:cs="Arial"/>
          <w:shd w:val="clear" w:color="auto" w:fill="FFFFFF"/>
        </w:rPr>
      </w:pPr>
      <w:r w:rsidRPr="00951A38">
        <w:rPr>
          <w:rFonts w:ascii="Arial" w:hAnsi="Arial" w:cs="Arial"/>
          <w:color w:val="000000" w:themeColor="text1"/>
        </w:rPr>
        <w:t>14.</w:t>
      </w:r>
      <w:r w:rsidRPr="00951A38">
        <w:rPr>
          <w:rFonts w:ascii="Arial" w:hAnsi="Arial" w:cs="Arial"/>
          <w:color w:val="000000" w:themeColor="text1"/>
        </w:rPr>
        <w:tab/>
      </w:r>
      <w:r w:rsidR="0063091B" w:rsidRPr="00951A38">
        <w:rPr>
          <w:rFonts w:ascii="Arial" w:hAnsi="Arial" w:cs="Arial"/>
          <w:color w:val="000000"/>
        </w:rPr>
        <w:t xml:space="preserve">It is worth noting that </w:t>
      </w:r>
      <w:r w:rsidR="00A07E63" w:rsidRPr="00951A38">
        <w:rPr>
          <w:rFonts w:ascii="Arial" w:hAnsi="Arial" w:cs="Arial"/>
          <w:color w:val="000000"/>
        </w:rPr>
        <w:t>the applicants became suspicious of the activities and the non-compliance on 09 November 2023</w:t>
      </w:r>
      <w:r w:rsidR="00951A38" w:rsidRPr="00951A38">
        <w:rPr>
          <w:rFonts w:ascii="Arial" w:hAnsi="Arial" w:cs="Arial"/>
          <w:color w:val="000000"/>
        </w:rPr>
        <w:t xml:space="preserve"> and</w:t>
      </w:r>
      <w:r w:rsidR="0063091B" w:rsidRPr="00951A38">
        <w:rPr>
          <w:rFonts w:ascii="Arial" w:hAnsi="Arial" w:cs="Arial"/>
          <w:color w:val="000000"/>
        </w:rPr>
        <w:t xml:space="preserve"> the applicants only filed the application on 07 December 2023 which was then set down to 19 December 2023.</w:t>
      </w:r>
      <w:r w:rsidR="00951A38">
        <w:rPr>
          <w:rFonts w:ascii="Arial" w:hAnsi="Arial" w:cs="Arial"/>
          <w:color w:val="000000"/>
        </w:rPr>
        <w:t xml:space="preserve"> </w:t>
      </w:r>
      <w:r w:rsidR="008B1DB8" w:rsidRPr="00951A38">
        <w:rPr>
          <w:rFonts w:ascii="Arial" w:hAnsi="Arial" w:cs="Arial"/>
          <w:shd w:val="clear" w:color="auto" w:fill="FFFFFF"/>
        </w:rPr>
        <w:t>T</w:t>
      </w:r>
      <w:r w:rsidR="003D5642" w:rsidRPr="00951A38">
        <w:rPr>
          <w:rFonts w:ascii="Arial" w:hAnsi="Arial" w:cs="Arial"/>
          <w:color w:val="000000"/>
        </w:rPr>
        <w:t>he</w:t>
      </w:r>
      <w:r w:rsidR="008B1DB8" w:rsidRPr="00951A38">
        <w:rPr>
          <w:rFonts w:ascii="Arial" w:hAnsi="Arial" w:cs="Arial"/>
          <w:color w:val="000000"/>
        </w:rPr>
        <w:t xml:space="preserve"> fact that the applicants only </w:t>
      </w:r>
      <w:r w:rsidR="003D5642" w:rsidRPr="00951A38">
        <w:rPr>
          <w:rFonts w:ascii="Arial" w:hAnsi="Arial" w:cs="Arial"/>
          <w:color w:val="000000"/>
        </w:rPr>
        <w:t>approach the</w:t>
      </w:r>
      <w:r w:rsidR="008B1DB8" w:rsidRPr="00951A38">
        <w:rPr>
          <w:rFonts w:ascii="Arial" w:hAnsi="Arial" w:cs="Arial"/>
          <w:color w:val="000000"/>
        </w:rPr>
        <w:t xml:space="preserve"> court after the first respondent withdrew the urgent application against FNB and not when it </w:t>
      </w:r>
      <w:r w:rsidR="008B1DB8" w:rsidRPr="00951A38">
        <w:rPr>
          <w:rFonts w:ascii="Arial" w:hAnsi="Arial" w:cs="Arial"/>
          <w:color w:val="000000"/>
        </w:rPr>
        <w:lastRenderedPageBreak/>
        <w:t xml:space="preserve">become aware of </w:t>
      </w:r>
      <w:r w:rsidR="003D5642" w:rsidRPr="00951A38">
        <w:rPr>
          <w:rFonts w:ascii="Arial" w:hAnsi="Arial" w:cs="Arial"/>
          <w:color w:val="000000"/>
        </w:rPr>
        <w:t xml:space="preserve">alleged </w:t>
      </w:r>
      <w:r w:rsidR="00951A38">
        <w:rPr>
          <w:rFonts w:ascii="Arial" w:hAnsi="Arial" w:cs="Arial"/>
          <w:color w:val="000000"/>
        </w:rPr>
        <w:t>criminal activities, non-compliance and the fact that the first respondent cannot pay its debts</w:t>
      </w:r>
      <w:r w:rsidR="003D5642" w:rsidRPr="00951A38">
        <w:rPr>
          <w:rFonts w:ascii="Arial" w:hAnsi="Arial" w:cs="Arial"/>
          <w:color w:val="000000"/>
        </w:rPr>
        <w:t xml:space="preserve"> casts doubt in the court's mind on what the real intention of the plaintiff is with the order they sought. During the oral arguments, it turned out that the application for liquidation was triggered by the first respondent's withdrawal of an urgent application against FNB to release the accounts that FNB had put on hold otherwise the applicant could have approached the court in November when the applicants could not withdraw funds from the accounts.</w:t>
      </w:r>
    </w:p>
    <w:p w14:paraId="2547C674" w14:textId="77777777" w:rsidR="00951A38" w:rsidRPr="00951A38" w:rsidRDefault="00951A38" w:rsidP="00951A38">
      <w:pPr>
        <w:pStyle w:val="NormalWeb"/>
        <w:spacing w:before="0" w:beforeAutospacing="0" w:after="0" w:afterAutospacing="0" w:line="360" w:lineRule="auto"/>
        <w:jc w:val="both"/>
        <w:rPr>
          <w:rFonts w:ascii="Arial" w:hAnsi="Arial" w:cs="Arial"/>
          <w:shd w:val="clear" w:color="auto" w:fill="FFFFFF"/>
        </w:rPr>
      </w:pPr>
    </w:p>
    <w:p w14:paraId="4D9520C3" w14:textId="7D42FBA0" w:rsidR="00951A38" w:rsidRPr="00951A38" w:rsidRDefault="005A1D9B" w:rsidP="005A1D9B">
      <w:pPr>
        <w:pStyle w:val="NormalWeb"/>
        <w:spacing w:before="0" w:beforeAutospacing="0" w:after="0" w:afterAutospacing="0" w:line="360" w:lineRule="auto"/>
        <w:ind w:left="851" w:hanging="851"/>
        <w:jc w:val="both"/>
        <w:rPr>
          <w:rFonts w:ascii="Arial" w:hAnsi="Arial" w:cs="Arial"/>
          <w:color w:val="000000"/>
        </w:rPr>
      </w:pPr>
      <w:r w:rsidRPr="00951A38">
        <w:rPr>
          <w:rFonts w:ascii="Arial" w:hAnsi="Arial" w:cs="Arial"/>
          <w:color w:val="000000" w:themeColor="text1"/>
        </w:rPr>
        <w:t>15.</w:t>
      </w:r>
      <w:r w:rsidRPr="00951A38">
        <w:rPr>
          <w:rFonts w:ascii="Arial" w:hAnsi="Arial" w:cs="Arial"/>
          <w:color w:val="000000" w:themeColor="text1"/>
        </w:rPr>
        <w:tab/>
      </w:r>
      <w:r w:rsidR="00951A38">
        <w:rPr>
          <w:rFonts w:ascii="Arial" w:hAnsi="Arial" w:cs="Arial"/>
          <w:color w:val="000000"/>
        </w:rPr>
        <w:t>When the court enquired from the applicant's counsel when they did the applicant realize that the respondent was a Ponzi scheme or was conducting fraudulent activities and not complying with the laws, the counsel's response was "</w:t>
      </w:r>
      <w:r w:rsidR="00951A38" w:rsidRPr="004133E1">
        <w:rPr>
          <w:rFonts w:ascii="Arial" w:hAnsi="Arial" w:cs="Arial"/>
          <w:i/>
          <w:color w:val="000000"/>
        </w:rPr>
        <w:t>shortly before the application</w:t>
      </w:r>
      <w:r w:rsidR="00951A38">
        <w:rPr>
          <w:rFonts w:ascii="Arial" w:hAnsi="Arial" w:cs="Arial"/>
          <w:color w:val="000000"/>
        </w:rPr>
        <w:t>". The counsel's answer is open to many interpretations which the court is at no liberty to interrogate because of the nature of the proceeding</w:t>
      </w:r>
      <w:r w:rsidR="00951A38" w:rsidRPr="006525F1">
        <w:rPr>
          <w:rFonts w:ascii="Arial" w:hAnsi="Arial" w:cs="Arial"/>
          <w:color w:val="000000"/>
        </w:rPr>
        <w:t>.</w:t>
      </w:r>
      <w:r w:rsidR="00951A38">
        <w:rPr>
          <w:rFonts w:ascii="Arial" w:hAnsi="Arial" w:cs="Arial"/>
          <w:color w:val="000000"/>
        </w:rPr>
        <w:t xml:space="preserve"> </w:t>
      </w:r>
    </w:p>
    <w:p w14:paraId="6D16C3C3" w14:textId="77777777" w:rsidR="003D5642" w:rsidRPr="003D5642" w:rsidRDefault="003D5642" w:rsidP="009D46BA">
      <w:pPr>
        <w:pStyle w:val="NormalWeb"/>
        <w:spacing w:before="0" w:beforeAutospacing="0" w:after="0" w:afterAutospacing="0" w:line="276" w:lineRule="auto"/>
        <w:ind w:left="851"/>
        <w:jc w:val="both"/>
        <w:rPr>
          <w:rFonts w:ascii="Arial" w:hAnsi="Arial" w:cs="Arial"/>
          <w:color w:val="FF0000"/>
        </w:rPr>
      </w:pPr>
    </w:p>
    <w:p w14:paraId="1D60F166" w14:textId="2A0E2F8D" w:rsidR="0007634D" w:rsidRPr="0063091B" w:rsidRDefault="005A1D9B" w:rsidP="005A1D9B">
      <w:pPr>
        <w:pStyle w:val="NormalWeb"/>
        <w:spacing w:before="0" w:beforeAutospacing="0" w:after="0" w:afterAutospacing="0" w:line="360" w:lineRule="auto"/>
        <w:ind w:left="851" w:hanging="851"/>
        <w:jc w:val="both"/>
        <w:rPr>
          <w:rFonts w:ascii="Arial" w:hAnsi="Arial" w:cs="Arial"/>
          <w:color w:val="FF0000"/>
        </w:rPr>
      </w:pPr>
      <w:r w:rsidRPr="0063091B">
        <w:rPr>
          <w:rFonts w:ascii="Arial" w:hAnsi="Arial" w:cs="Arial"/>
          <w:color w:val="000000" w:themeColor="text1"/>
        </w:rPr>
        <w:t>16.</w:t>
      </w:r>
      <w:r w:rsidRPr="0063091B">
        <w:rPr>
          <w:rFonts w:ascii="Arial" w:hAnsi="Arial" w:cs="Arial"/>
          <w:color w:val="000000" w:themeColor="text1"/>
        </w:rPr>
        <w:tab/>
      </w:r>
      <w:r w:rsidR="003D5642" w:rsidRPr="00E90AB6">
        <w:rPr>
          <w:rFonts w:ascii="Arial" w:hAnsi="Arial" w:cs="Arial"/>
          <w:color w:val="000000"/>
        </w:rPr>
        <w:t xml:space="preserve">The approach </w:t>
      </w:r>
      <w:r w:rsidR="003D5642">
        <w:rPr>
          <w:rFonts w:ascii="Arial" w:hAnsi="Arial" w:cs="Arial"/>
          <w:color w:val="000000"/>
        </w:rPr>
        <w:t>to</w:t>
      </w:r>
      <w:r w:rsidR="003D5642" w:rsidRPr="00E90AB6">
        <w:rPr>
          <w:rFonts w:ascii="Arial" w:hAnsi="Arial" w:cs="Arial"/>
          <w:color w:val="000000"/>
        </w:rPr>
        <w:t xml:space="preserve"> urgent motions </w:t>
      </w:r>
      <w:r w:rsidR="003D5642">
        <w:rPr>
          <w:rFonts w:ascii="Arial" w:hAnsi="Arial" w:cs="Arial"/>
          <w:color w:val="000000"/>
        </w:rPr>
        <w:t>is</w:t>
      </w:r>
      <w:r w:rsidR="003D5642" w:rsidRPr="00E90AB6">
        <w:rPr>
          <w:rFonts w:ascii="Arial" w:hAnsi="Arial" w:cs="Arial"/>
          <w:color w:val="000000"/>
        </w:rPr>
        <w:t xml:space="preserve"> set out in </w:t>
      </w:r>
      <w:r w:rsidR="003D5642" w:rsidRPr="00E90AB6">
        <w:rPr>
          <w:rFonts w:ascii="Arial" w:hAnsi="Arial" w:cs="Arial"/>
          <w:i/>
        </w:rPr>
        <w:t>Luna Meubel Vervaardigers (Edms) Bpk v Makin and Another (t/a Makin’s Furniture Manufacturers) 1977(4) SA 135(W) at 137F</w:t>
      </w:r>
      <w:r w:rsidR="003D5642">
        <w:rPr>
          <w:rFonts w:ascii="Arial" w:hAnsi="Arial" w:cs="Arial"/>
          <w:color w:val="000000"/>
        </w:rPr>
        <w:t xml:space="preserve"> and Rule 6(12) Uniform Rules. The rule requires the applicant to set forth explicitly the circumstances that render the application urgent and the reasons why the applicant claims that he could not be afforded substantial redre</w:t>
      </w:r>
      <w:r w:rsidR="00FC42A8">
        <w:rPr>
          <w:rFonts w:ascii="Arial" w:hAnsi="Arial" w:cs="Arial"/>
          <w:color w:val="000000"/>
        </w:rPr>
        <w:t>ss at the heari</w:t>
      </w:r>
      <w:r w:rsidR="0063091B">
        <w:rPr>
          <w:rFonts w:ascii="Arial" w:hAnsi="Arial" w:cs="Arial"/>
          <w:color w:val="000000"/>
        </w:rPr>
        <w:t xml:space="preserve">ng in due course. </w:t>
      </w:r>
      <w:r w:rsidR="00FC42A8">
        <w:rPr>
          <w:rFonts w:ascii="Arial" w:hAnsi="Arial" w:cs="Arial"/>
          <w:color w:val="000000"/>
        </w:rPr>
        <w:t xml:space="preserve"> </w:t>
      </w:r>
      <w:r w:rsidR="00951A38">
        <w:rPr>
          <w:rFonts w:ascii="Arial" w:hAnsi="Arial" w:cs="Arial"/>
          <w:color w:val="000000"/>
        </w:rPr>
        <w:t xml:space="preserve">In this case </w:t>
      </w:r>
      <w:r w:rsidR="004A12A0">
        <w:rPr>
          <w:rFonts w:ascii="Arial" w:hAnsi="Arial" w:cs="Arial"/>
          <w:color w:val="000000"/>
        </w:rPr>
        <w:t>the applicants have a substant</w:t>
      </w:r>
      <w:r w:rsidR="00951A38">
        <w:rPr>
          <w:rFonts w:ascii="Arial" w:hAnsi="Arial" w:cs="Arial"/>
          <w:color w:val="000000"/>
        </w:rPr>
        <w:t xml:space="preserve">ial redress </w:t>
      </w:r>
      <w:r w:rsidR="004A12A0">
        <w:rPr>
          <w:rFonts w:ascii="Arial" w:hAnsi="Arial" w:cs="Arial"/>
          <w:color w:val="000000"/>
        </w:rPr>
        <w:t xml:space="preserve">is POCA proceedings which is not finalised. </w:t>
      </w:r>
      <w:r w:rsidR="0007634D" w:rsidRPr="0063091B">
        <w:rPr>
          <w:rFonts w:ascii="Arial" w:hAnsi="Arial" w:cs="Arial"/>
          <w:color w:val="000000"/>
        </w:rPr>
        <w:t xml:space="preserve">The preservation order was specific in that the first respondent, Edwin Letopa, and other 37 companies and clients represented by Willem Potgieter </w:t>
      </w:r>
      <w:r w:rsidR="00872193" w:rsidRPr="0063091B">
        <w:rPr>
          <w:rFonts w:ascii="Arial" w:hAnsi="Arial" w:cs="Arial"/>
          <w:color w:val="000000"/>
        </w:rPr>
        <w:t>Babinski</w:t>
      </w:r>
      <w:r w:rsidR="0007634D" w:rsidRPr="0063091B">
        <w:rPr>
          <w:rFonts w:ascii="Arial" w:hAnsi="Arial" w:cs="Arial"/>
          <w:color w:val="000000"/>
        </w:rPr>
        <w:t xml:space="preserve"> Incorporated and other interested parties are to be allowed to oppose the application for an order declaring the property forfeited to the state or to apply for an order excluding his or her interest form the forfeiture order in respect of the property. </w:t>
      </w:r>
      <w:r w:rsidR="004A12A0">
        <w:rPr>
          <w:rFonts w:ascii="Arial" w:hAnsi="Arial" w:cs="Arial"/>
          <w:color w:val="000000"/>
        </w:rPr>
        <w:t xml:space="preserve">Having stated the above, I am of the view that </w:t>
      </w:r>
      <w:r w:rsidR="0063091B" w:rsidRPr="0063091B">
        <w:rPr>
          <w:rFonts w:ascii="Arial" w:hAnsi="Arial" w:cs="Arial"/>
          <w:color w:val="000000"/>
        </w:rPr>
        <w:t>t</w:t>
      </w:r>
      <w:r w:rsidR="0063091B" w:rsidRPr="0063091B">
        <w:rPr>
          <w:rFonts w:ascii="Arial" w:hAnsi="Arial" w:cs="Arial"/>
        </w:rPr>
        <w:t xml:space="preserve">he applicants are entitled to apply for an order to wind-up the first respondent under the new Act alternately the Old Act irrespective of whatever other causes of action may be available to it in due course. </w:t>
      </w:r>
      <w:r w:rsidR="0063091B" w:rsidRPr="0063091B">
        <w:rPr>
          <w:rFonts w:ascii="Arial" w:hAnsi="Arial" w:cs="Arial"/>
          <w:color w:val="000000"/>
        </w:rPr>
        <w:t>Accordingly, i</w:t>
      </w:r>
      <w:r w:rsidR="00AA0DC2" w:rsidRPr="0063091B">
        <w:rPr>
          <w:rFonts w:ascii="Arial" w:hAnsi="Arial" w:cs="Arial"/>
        </w:rPr>
        <w:t>t is of no consequence that these other causes of action have not been invoked to date.</w:t>
      </w:r>
      <w:r w:rsidR="003A67B9" w:rsidRPr="0063091B">
        <w:rPr>
          <w:rFonts w:ascii="Arial" w:hAnsi="Arial" w:cs="Arial"/>
        </w:rPr>
        <w:t xml:space="preserve"> </w:t>
      </w:r>
    </w:p>
    <w:p w14:paraId="2B199CB7" w14:textId="77777777" w:rsidR="0007634D" w:rsidRDefault="0007634D" w:rsidP="0063091B">
      <w:pPr>
        <w:pStyle w:val="NoSpacing"/>
      </w:pPr>
    </w:p>
    <w:p w14:paraId="109DD6F9" w14:textId="08C9354B" w:rsidR="00795108" w:rsidRPr="00951A38" w:rsidRDefault="005A1D9B" w:rsidP="005A1D9B">
      <w:pPr>
        <w:pStyle w:val="NormalWeb"/>
        <w:spacing w:before="0" w:beforeAutospacing="0" w:after="0" w:afterAutospacing="0" w:line="360" w:lineRule="auto"/>
        <w:ind w:left="851" w:hanging="851"/>
        <w:jc w:val="both"/>
        <w:rPr>
          <w:rFonts w:ascii="Arial" w:hAnsi="Arial" w:cs="Arial"/>
          <w:color w:val="FF0000"/>
        </w:rPr>
      </w:pPr>
      <w:r w:rsidRPr="00951A38">
        <w:rPr>
          <w:rFonts w:ascii="Arial" w:hAnsi="Arial" w:cs="Arial"/>
          <w:color w:val="000000" w:themeColor="text1"/>
        </w:rPr>
        <w:lastRenderedPageBreak/>
        <w:t>17.</w:t>
      </w:r>
      <w:r w:rsidRPr="00951A38">
        <w:rPr>
          <w:rFonts w:ascii="Arial" w:hAnsi="Arial" w:cs="Arial"/>
          <w:color w:val="000000" w:themeColor="text1"/>
        </w:rPr>
        <w:tab/>
      </w:r>
      <w:r w:rsidR="0007634D" w:rsidRPr="00461967">
        <w:rPr>
          <w:rFonts w:ascii="Arial" w:hAnsi="Arial" w:cs="Arial"/>
          <w:color w:val="000000"/>
        </w:rPr>
        <w:t xml:space="preserve">It is common cause that the </w:t>
      </w:r>
      <w:r w:rsidR="0007634D">
        <w:rPr>
          <w:rFonts w:ascii="Arial" w:hAnsi="Arial" w:cs="Arial"/>
          <w:color w:val="000000"/>
        </w:rPr>
        <w:t xml:space="preserve">first </w:t>
      </w:r>
      <w:r w:rsidR="0007634D" w:rsidRPr="00461967">
        <w:rPr>
          <w:rFonts w:ascii="Arial" w:hAnsi="Arial" w:cs="Arial"/>
          <w:color w:val="000000"/>
        </w:rPr>
        <w:t>respondent entered an appearance to defend followed</w:t>
      </w:r>
      <w:r w:rsidR="0007634D">
        <w:rPr>
          <w:rFonts w:ascii="Arial" w:hAnsi="Arial" w:cs="Arial"/>
          <w:color w:val="000000"/>
        </w:rPr>
        <w:t xml:space="preserve"> by answering </w:t>
      </w:r>
      <w:r w:rsidR="0007634D" w:rsidRPr="00461967">
        <w:rPr>
          <w:rFonts w:ascii="Arial" w:hAnsi="Arial" w:cs="Arial"/>
          <w:color w:val="000000"/>
        </w:rPr>
        <w:t>after it was served with the application, albeit it was late. The first respondent is opposing the application and both the applicant</w:t>
      </w:r>
      <w:r w:rsidR="0007634D">
        <w:rPr>
          <w:rFonts w:ascii="Arial" w:hAnsi="Arial" w:cs="Arial"/>
          <w:color w:val="000000"/>
        </w:rPr>
        <w:t>s</w:t>
      </w:r>
      <w:r w:rsidR="0007634D" w:rsidRPr="00461967">
        <w:rPr>
          <w:rFonts w:ascii="Arial" w:hAnsi="Arial" w:cs="Arial"/>
          <w:color w:val="000000"/>
        </w:rPr>
        <w:t xml:space="preserve"> and the first respondent's legal representative are before the court.</w:t>
      </w:r>
      <w:r w:rsidR="0063091B">
        <w:rPr>
          <w:rFonts w:ascii="Arial" w:hAnsi="Arial" w:cs="Arial"/>
          <w:color w:val="000000"/>
        </w:rPr>
        <w:t xml:space="preserve"> </w:t>
      </w:r>
      <w:r w:rsidR="00C14906">
        <w:rPr>
          <w:rFonts w:ascii="Arial" w:hAnsi="Arial" w:cs="Arial"/>
          <w:color w:val="000000"/>
        </w:rPr>
        <w:t xml:space="preserve">The court was at pains to find where in the affidavit have the applicants dealt with the condonation as expected in practice. I have however in the interest of justice, considered the degree of lateness, the nature of the application before me and the fact that the first respondent got an opportunity to present its case </w:t>
      </w:r>
      <w:r w:rsidR="00C14906" w:rsidRPr="00BF34A3">
        <w:rPr>
          <w:rFonts w:ascii="Arial" w:hAnsi="Arial" w:cs="Arial"/>
          <w:i/>
          <w:color w:val="000000"/>
        </w:rPr>
        <w:t>albeit</w:t>
      </w:r>
      <w:r w:rsidR="00C14906">
        <w:rPr>
          <w:rFonts w:ascii="Arial" w:hAnsi="Arial" w:cs="Arial"/>
          <w:color w:val="000000"/>
        </w:rPr>
        <w:t xml:space="preserve"> the time constraints. </w:t>
      </w:r>
      <w:r w:rsidR="00C14906" w:rsidRPr="00FC42A8">
        <w:rPr>
          <w:rFonts w:ascii="Arial" w:hAnsi="Arial" w:cs="Arial"/>
          <w:color w:val="000000"/>
        </w:rPr>
        <w:t>Having stated th</w:t>
      </w:r>
      <w:r w:rsidR="00C14906">
        <w:rPr>
          <w:rFonts w:ascii="Arial" w:hAnsi="Arial" w:cs="Arial"/>
          <w:color w:val="000000"/>
        </w:rPr>
        <w:t>e above, I am of the view that this matter does</w:t>
      </w:r>
      <w:r w:rsidR="00C14906" w:rsidRPr="00FC42A8">
        <w:rPr>
          <w:rFonts w:ascii="Arial" w:hAnsi="Arial" w:cs="Arial"/>
          <w:color w:val="000000"/>
        </w:rPr>
        <w:t xml:space="preserve"> deserve the court's attention on an urgent basis.</w:t>
      </w:r>
      <w:r w:rsidR="00C14906">
        <w:rPr>
          <w:rFonts w:ascii="Arial" w:hAnsi="Arial" w:cs="Arial"/>
          <w:color w:val="FF0000"/>
        </w:rPr>
        <w:t xml:space="preserve"> </w:t>
      </w:r>
      <w:r w:rsidR="00C14906" w:rsidRPr="00C14906">
        <w:rPr>
          <w:rFonts w:ascii="Arial" w:hAnsi="Arial" w:cs="Arial"/>
          <w:color w:val="000000"/>
        </w:rPr>
        <w:t>Consequently, the court condones non-compliance with the forms of service provided in the rules.</w:t>
      </w:r>
    </w:p>
    <w:p w14:paraId="124CD4AB" w14:textId="77777777" w:rsidR="003D5642" w:rsidRPr="003D5642" w:rsidRDefault="003D5642" w:rsidP="003D5642">
      <w:pPr>
        <w:pStyle w:val="NormalWeb"/>
        <w:spacing w:before="0" w:beforeAutospacing="0" w:after="0" w:afterAutospacing="0" w:line="360" w:lineRule="auto"/>
        <w:ind w:left="851"/>
        <w:jc w:val="both"/>
        <w:rPr>
          <w:rFonts w:ascii="Arial" w:hAnsi="Arial" w:cs="Arial"/>
          <w:color w:val="FF0000"/>
        </w:rPr>
      </w:pPr>
    </w:p>
    <w:p w14:paraId="28875F2B" w14:textId="466416BD" w:rsidR="001355D8" w:rsidRPr="0098598A" w:rsidRDefault="005A1D9B" w:rsidP="005A1D9B">
      <w:pPr>
        <w:pStyle w:val="NormalWeb"/>
        <w:spacing w:before="0" w:beforeAutospacing="0" w:after="0" w:afterAutospacing="0" w:line="360" w:lineRule="auto"/>
        <w:ind w:left="851" w:hanging="851"/>
        <w:jc w:val="both"/>
        <w:rPr>
          <w:rFonts w:ascii="Arial" w:hAnsi="Arial" w:cs="Arial"/>
          <w:color w:val="000000"/>
        </w:rPr>
      </w:pPr>
      <w:r w:rsidRPr="0098598A">
        <w:rPr>
          <w:rFonts w:ascii="Arial" w:hAnsi="Arial" w:cs="Arial"/>
          <w:color w:val="000000" w:themeColor="text1"/>
        </w:rPr>
        <w:t>18.</w:t>
      </w:r>
      <w:r w:rsidRPr="0098598A">
        <w:rPr>
          <w:rFonts w:ascii="Arial" w:hAnsi="Arial" w:cs="Arial"/>
          <w:color w:val="000000" w:themeColor="text1"/>
        </w:rPr>
        <w:tab/>
      </w:r>
      <w:r w:rsidR="00795108">
        <w:rPr>
          <w:rFonts w:ascii="Arial" w:hAnsi="Arial" w:cs="Arial"/>
          <w:color w:val="000000"/>
        </w:rPr>
        <w:t xml:space="preserve">On merits, the facts presented </w:t>
      </w:r>
      <w:r w:rsidR="00B07FC6" w:rsidRPr="0098598A">
        <w:rPr>
          <w:rFonts w:ascii="Arial" w:hAnsi="Arial" w:cs="Arial"/>
          <w:color w:val="000000"/>
        </w:rPr>
        <w:t xml:space="preserve">by the applicants </w:t>
      </w:r>
      <w:r w:rsidR="00795108">
        <w:rPr>
          <w:rFonts w:ascii="Arial" w:hAnsi="Arial" w:cs="Arial"/>
          <w:color w:val="000000"/>
        </w:rPr>
        <w:t>in support of the liquidation of the applicants are valid</w:t>
      </w:r>
      <w:r w:rsidR="00D9753F">
        <w:rPr>
          <w:rFonts w:ascii="Arial" w:hAnsi="Arial" w:cs="Arial"/>
          <w:color w:val="000000"/>
        </w:rPr>
        <w:t xml:space="preserve"> except that the applicants</w:t>
      </w:r>
      <w:r w:rsidR="00795108">
        <w:rPr>
          <w:rFonts w:ascii="Arial" w:hAnsi="Arial" w:cs="Arial"/>
          <w:color w:val="000000"/>
        </w:rPr>
        <w:t xml:space="preserve">. The </w:t>
      </w:r>
      <w:r w:rsidR="007D557D" w:rsidRPr="0098598A">
        <w:rPr>
          <w:rFonts w:ascii="Arial" w:hAnsi="Arial" w:cs="Arial"/>
          <w:color w:val="000000"/>
        </w:rPr>
        <w:t>fact that the responden</w:t>
      </w:r>
      <w:r w:rsidR="00B32944">
        <w:rPr>
          <w:rFonts w:ascii="Arial" w:hAnsi="Arial" w:cs="Arial"/>
          <w:color w:val="000000"/>
        </w:rPr>
        <w:t>t is indebted to the creditors</w:t>
      </w:r>
      <w:r w:rsidR="00795108">
        <w:rPr>
          <w:rFonts w:ascii="Arial" w:hAnsi="Arial" w:cs="Arial"/>
          <w:color w:val="000000"/>
        </w:rPr>
        <w:t xml:space="preserve"> is not in dispute</w:t>
      </w:r>
      <w:r w:rsidR="007D557D" w:rsidRPr="0098598A">
        <w:rPr>
          <w:rFonts w:ascii="Arial" w:hAnsi="Arial" w:cs="Arial"/>
          <w:color w:val="000000"/>
        </w:rPr>
        <w:t>.</w:t>
      </w:r>
      <w:r w:rsidR="00061B99" w:rsidRPr="0098598A">
        <w:rPr>
          <w:rFonts w:ascii="Arial" w:hAnsi="Arial" w:cs="Arial"/>
          <w:color w:val="000000"/>
        </w:rPr>
        <w:t xml:space="preserve"> </w:t>
      </w:r>
      <w:r w:rsidR="00795108">
        <w:rPr>
          <w:rFonts w:ascii="Arial" w:hAnsi="Arial" w:cs="Arial"/>
          <w:color w:val="000000"/>
        </w:rPr>
        <w:t xml:space="preserve">Similar to the case of </w:t>
      </w:r>
      <w:r w:rsidR="007D557D" w:rsidRPr="0098598A">
        <w:rPr>
          <w:rFonts w:ascii="Arial" w:hAnsi="Arial" w:cs="Arial"/>
          <w:color w:val="000000"/>
        </w:rPr>
        <w:t>Afgri</w:t>
      </w:r>
      <w:r w:rsidR="00047BAD" w:rsidRPr="0098598A">
        <w:rPr>
          <w:rFonts w:ascii="Arial" w:hAnsi="Arial" w:cs="Arial"/>
          <w:color w:val="000000"/>
        </w:rPr>
        <w:t>, the SCA found</w:t>
      </w:r>
      <w:r w:rsidR="00B32944">
        <w:rPr>
          <w:rFonts w:ascii="Arial" w:hAnsi="Arial" w:cs="Arial"/>
          <w:color w:val="000000"/>
        </w:rPr>
        <w:t xml:space="preserve">, with reference to </w:t>
      </w:r>
      <w:r w:rsidR="00061B99" w:rsidRPr="0098598A">
        <w:rPr>
          <w:rFonts w:ascii="Arial" w:hAnsi="Arial" w:cs="Arial"/>
          <w:color w:val="000000"/>
        </w:rPr>
        <w:t xml:space="preserve">the principles set out in </w:t>
      </w:r>
      <w:r w:rsidR="0098598A">
        <w:rPr>
          <w:rFonts w:ascii="Arial" w:hAnsi="Arial" w:cs="Arial"/>
          <w:i/>
          <w:iCs/>
          <w:color w:val="242121"/>
          <w:sz w:val="27"/>
          <w:szCs w:val="27"/>
          <w:shd w:val="clear" w:color="auto" w:fill="FFFFFF"/>
          <w:lang w:val="en-GB"/>
        </w:rPr>
        <w:t>Badenhorst v Northern Construction Enterprises (Pty) Ltd</w:t>
      </w:r>
      <w:r w:rsidR="0098598A">
        <w:rPr>
          <w:rFonts w:ascii="Arial" w:hAnsi="Arial" w:cs="Arial"/>
          <w:color w:val="242121"/>
          <w:sz w:val="27"/>
          <w:szCs w:val="27"/>
          <w:shd w:val="clear" w:color="auto" w:fill="FFFFFF"/>
          <w:lang w:val="en-GB"/>
        </w:rPr>
        <w:t> </w:t>
      </w:r>
      <w:hyperlink r:id="rId8" w:tooltip="View LawCiteRecord" w:history="1">
        <w:r w:rsidR="0098598A" w:rsidRPr="0083394C">
          <w:rPr>
            <w:rStyle w:val="Hyperlink"/>
            <w:rFonts w:ascii="Arial" w:hAnsi="Arial" w:cs="Arial"/>
            <w:bCs/>
            <w:color w:val="auto"/>
            <w:sz w:val="27"/>
            <w:szCs w:val="27"/>
            <w:u w:val="none"/>
            <w:shd w:val="clear" w:color="auto" w:fill="FFFFFF"/>
            <w:lang w:val="en-GB"/>
          </w:rPr>
          <w:t>1956 (2) SA 346</w:t>
        </w:r>
      </w:hyperlink>
      <w:r w:rsidR="0098598A">
        <w:rPr>
          <w:rFonts w:ascii="Arial" w:hAnsi="Arial" w:cs="Arial"/>
          <w:color w:val="242121"/>
          <w:sz w:val="27"/>
          <w:szCs w:val="27"/>
          <w:shd w:val="clear" w:color="auto" w:fill="FFFFFF"/>
          <w:lang w:val="en-GB"/>
        </w:rPr>
        <w:t> (T) at 347-348 and </w:t>
      </w:r>
      <w:r w:rsidR="0098598A">
        <w:rPr>
          <w:rFonts w:ascii="Arial" w:hAnsi="Arial" w:cs="Arial"/>
          <w:i/>
          <w:iCs/>
          <w:color w:val="242121"/>
          <w:sz w:val="27"/>
          <w:szCs w:val="27"/>
          <w:shd w:val="clear" w:color="auto" w:fill="FFFFFF"/>
          <w:lang w:val="en-GB"/>
        </w:rPr>
        <w:t>Kalil v Decotex (Pty) Ltd &amp; another </w:t>
      </w:r>
      <w:hyperlink r:id="rId9" w:tooltip="View LawCiteRecord" w:history="1">
        <w:r w:rsidR="0098598A" w:rsidRPr="0083394C">
          <w:rPr>
            <w:rStyle w:val="Hyperlink"/>
            <w:rFonts w:ascii="Arial" w:hAnsi="Arial" w:cs="Arial"/>
            <w:bCs/>
            <w:color w:val="auto"/>
            <w:sz w:val="27"/>
            <w:szCs w:val="27"/>
            <w:u w:val="none"/>
            <w:shd w:val="clear" w:color="auto" w:fill="FFFFFF"/>
            <w:lang w:val="en-GB"/>
          </w:rPr>
          <w:t>1988 (1) SA 943</w:t>
        </w:r>
      </w:hyperlink>
      <w:r w:rsidR="0098598A">
        <w:rPr>
          <w:rFonts w:ascii="Arial" w:hAnsi="Arial" w:cs="Arial"/>
          <w:color w:val="242121"/>
          <w:sz w:val="27"/>
          <w:szCs w:val="27"/>
          <w:shd w:val="clear" w:color="auto" w:fill="FFFFFF"/>
          <w:lang w:val="en-GB"/>
        </w:rPr>
        <w:t> (A) at 980D</w:t>
      </w:r>
      <w:r w:rsidR="0098598A" w:rsidRPr="0098598A">
        <w:rPr>
          <w:rFonts w:ascii="Arial" w:hAnsi="Arial" w:cs="Arial"/>
          <w:i/>
          <w:iCs/>
          <w:color w:val="242121"/>
          <w:shd w:val="clear" w:color="auto" w:fill="FFFFFF"/>
        </w:rPr>
        <w:t xml:space="preserve"> </w:t>
      </w:r>
      <w:r w:rsidR="00061B99" w:rsidRPr="0098598A">
        <w:rPr>
          <w:rFonts w:ascii="Arial" w:hAnsi="Arial" w:cs="Arial"/>
          <w:color w:val="000000"/>
        </w:rPr>
        <w:t>that o</w:t>
      </w:r>
      <w:r w:rsidR="00061B99" w:rsidRPr="0098598A">
        <w:rPr>
          <w:rFonts w:ascii="Arial" w:hAnsi="Arial" w:cs="Arial"/>
          <w:color w:val="242121"/>
          <w:shd w:val="clear" w:color="auto" w:fill="FFFFFF"/>
        </w:rPr>
        <w:t>nce the respondent’s indebtedness has prima facie has been established, the onus is on it to show that this indebtedness is disputed on bona fide and reasonable grounds and the discretion of a court not to grant a winding-up order upon the application of an unpaid creditor is narrow and not wide.</w:t>
      </w:r>
      <w:r w:rsidR="00B32944">
        <w:rPr>
          <w:rFonts w:ascii="Arial" w:hAnsi="Arial" w:cs="Arial"/>
          <w:color w:val="242121"/>
          <w:shd w:val="clear" w:color="auto" w:fill="FFFFFF"/>
        </w:rPr>
        <w:t xml:space="preserve"> In this case, the first respondent does not dispute indebtedness however it provides a sound explanation why the creditors cannot be paid. </w:t>
      </w:r>
    </w:p>
    <w:p w14:paraId="6C5AAD31" w14:textId="77777777" w:rsidR="001355D8" w:rsidRPr="001355D8" w:rsidRDefault="001355D8" w:rsidP="001355D8">
      <w:pPr>
        <w:pStyle w:val="NormalWeb"/>
        <w:spacing w:before="0" w:beforeAutospacing="0" w:after="0" w:afterAutospacing="0" w:line="360" w:lineRule="auto"/>
        <w:ind w:left="360"/>
        <w:jc w:val="both"/>
        <w:rPr>
          <w:rFonts w:ascii="Arial" w:hAnsi="Arial" w:cs="Arial"/>
          <w:color w:val="000000"/>
        </w:rPr>
      </w:pPr>
    </w:p>
    <w:p w14:paraId="6DB30FF5" w14:textId="22A8F24C" w:rsidR="00925FEB" w:rsidRPr="00CE2E08" w:rsidRDefault="005A1D9B" w:rsidP="005A1D9B">
      <w:pPr>
        <w:pStyle w:val="NormalWeb"/>
        <w:spacing w:before="0" w:beforeAutospacing="0" w:after="0" w:afterAutospacing="0" w:line="360" w:lineRule="auto"/>
        <w:ind w:left="709" w:hanging="709"/>
        <w:jc w:val="both"/>
        <w:rPr>
          <w:rFonts w:ascii="Arial" w:hAnsi="Arial" w:cs="Arial"/>
          <w:color w:val="000000" w:themeColor="text1"/>
        </w:rPr>
      </w:pPr>
      <w:r w:rsidRPr="00CE2E08">
        <w:rPr>
          <w:rFonts w:ascii="Arial" w:hAnsi="Arial" w:cs="Arial"/>
          <w:color w:val="000000" w:themeColor="text1"/>
        </w:rPr>
        <w:t>19.</w:t>
      </w:r>
      <w:r w:rsidRPr="00CE2E08">
        <w:rPr>
          <w:rFonts w:ascii="Arial" w:hAnsi="Arial" w:cs="Arial"/>
          <w:color w:val="000000" w:themeColor="text1"/>
        </w:rPr>
        <w:tab/>
      </w:r>
      <w:r w:rsidR="003F5EA0" w:rsidRPr="00CE2E08">
        <w:rPr>
          <w:rFonts w:ascii="Arial" w:hAnsi="Arial" w:cs="Arial"/>
          <w:color w:val="000000" w:themeColor="text1"/>
        </w:rPr>
        <w:t>In </w:t>
      </w:r>
      <w:r w:rsidR="003F5EA0" w:rsidRPr="00CE2E08">
        <w:rPr>
          <w:rStyle w:val="Emphasis"/>
          <w:rFonts w:ascii="Arial" w:hAnsi="Arial" w:cs="Arial"/>
          <w:color w:val="000000" w:themeColor="text1"/>
        </w:rPr>
        <w:t>the Commissioner for the South African Revenue Service v Nyhonyha and Others</w:t>
      </w:r>
      <w:r w:rsidR="003F5EA0" w:rsidRPr="00CE2E08">
        <w:rPr>
          <w:rFonts w:ascii="Arial" w:hAnsi="Arial" w:cs="Arial"/>
          <w:color w:val="000000" w:themeColor="text1"/>
        </w:rPr>
        <w:t xml:space="preserve"> (1150/2021) [2023] ZASCA 69 (18 May 2023) </w:t>
      </w:r>
      <w:r w:rsidR="003F5EA0" w:rsidRPr="00CE2E08">
        <w:rPr>
          <w:rFonts w:ascii="Arial" w:hAnsi="Arial" w:cs="Arial"/>
          <w:color w:val="000000" w:themeColor="text1"/>
          <w:sz w:val="27"/>
          <w:szCs w:val="27"/>
        </w:rPr>
        <w:t>t</w:t>
      </w:r>
      <w:r w:rsidR="00E512B5" w:rsidRPr="00CE2E08">
        <w:rPr>
          <w:rFonts w:ascii="Arial" w:hAnsi="Arial" w:cs="Arial"/>
          <w:color w:val="000000" w:themeColor="text1"/>
        </w:rPr>
        <w:t>he SCA had to determine whether the setting aside of the winding-up order under section 354 of the Companies Act constitutes the exercise of a true discretion by the court </w:t>
      </w:r>
      <w:r w:rsidR="00E512B5" w:rsidRPr="00CE2E08">
        <w:rPr>
          <w:rStyle w:val="Emphasis"/>
          <w:rFonts w:ascii="Arial" w:hAnsi="Arial" w:cs="Arial"/>
          <w:color w:val="000000" w:themeColor="text1"/>
        </w:rPr>
        <w:t>a quo</w:t>
      </w:r>
      <w:r w:rsidR="00E512B5" w:rsidRPr="00CE2E08">
        <w:rPr>
          <w:rFonts w:ascii="Arial" w:hAnsi="Arial" w:cs="Arial"/>
          <w:color w:val="000000" w:themeColor="text1"/>
        </w:rPr>
        <w:t> and whether, based on the available facts, Regiments was commercially solvent at the time of the hearing in the court </w:t>
      </w:r>
      <w:r w:rsidR="00E512B5" w:rsidRPr="00CE2E08">
        <w:rPr>
          <w:rStyle w:val="Emphasis"/>
          <w:rFonts w:ascii="Arial" w:hAnsi="Arial" w:cs="Arial"/>
          <w:color w:val="000000" w:themeColor="text1"/>
        </w:rPr>
        <w:t>a quo</w:t>
      </w:r>
      <w:r w:rsidR="00E512B5" w:rsidRPr="00CE2E08">
        <w:rPr>
          <w:rFonts w:ascii="Arial" w:hAnsi="Arial" w:cs="Arial"/>
          <w:color w:val="000000" w:themeColor="text1"/>
        </w:rPr>
        <w:t>.</w:t>
      </w:r>
      <w:r w:rsidR="007C3CFB" w:rsidRPr="00CE2E08">
        <w:rPr>
          <w:rFonts w:ascii="Arial" w:hAnsi="Arial" w:cs="Arial"/>
          <w:color w:val="000000" w:themeColor="text1"/>
        </w:rPr>
        <w:t xml:space="preserve"> </w:t>
      </w:r>
      <w:r w:rsidR="003F5EA0" w:rsidRPr="00CE2E08">
        <w:rPr>
          <w:rFonts w:ascii="Arial" w:hAnsi="Arial" w:cs="Arial"/>
          <w:color w:val="000000" w:themeColor="text1"/>
        </w:rPr>
        <w:t>In this case t</w:t>
      </w:r>
      <w:r w:rsidR="007C3CFB" w:rsidRPr="00CE2E08">
        <w:rPr>
          <w:rFonts w:ascii="Arial" w:hAnsi="Arial" w:cs="Arial"/>
          <w:color w:val="000000" w:themeColor="text1"/>
        </w:rPr>
        <w:t xml:space="preserve">he National Department of Public Prosecutions (NDPP) obtained a provisional restraint order under the Prevention of Organised Crime Act 121 of 1998 (POCA) which </w:t>
      </w:r>
      <w:r w:rsidR="007C3CFB" w:rsidRPr="00CE2E08">
        <w:rPr>
          <w:rFonts w:ascii="Arial" w:hAnsi="Arial" w:cs="Arial"/>
          <w:color w:val="000000" w:themeColor="text1"/>
        </w:rPr>
        <w:lastRenderedPageBreak/>
        <w:t>related to Regiments’ assets. In terms of the restraint order, Regiments was interdicted from participating in an unbundling transaction in respect of the shares it held i</w:t>
      </w:r>
      <w:r w:rsidR="00E512B5" w:rsidRPr="00CE2E08">
        <w:rPr>
          <w:rFonts w:ascii="Arial" w:hAnsi="Arial" w:cs="Arial"/>
          <w:color w:val="000000" w:themeColor="text1"/>
        </w:rPr>
        <w:t>n Capitec Bank Holdings Limited.</w:t>
      </w:r>
      <w:r w:rsidR="007C3CFB" w:rsidRPr="00CE2E08">
        <w:rPr>
          <w:rFonts w:ascii="Arial" w:hAnsi="Arial" w:cs="Arial"/>
          <w:color w:val="000000" w:themeColor="text1"/>
        </w:rPr>
        <w:t xml:space="preserve"> Regiments was placed in final liquidation at the instance of an unpaid creditor</w:t>
      </w:r>
      <w:r w:rsidR="00E512B5" w:rsidRPr="00CE2E08">
        <w:rPr>
          <w:rFonts w:ascii="Arial" w:hAnsi="Arial" w:cs="Arial"/>
          <w:color w:val="000000" w:themeColor="text1"/>
        </w:rPr>
        <w:t xml:space="preserve"> before the restraint order was discharged</w:t>
      </w:r>
      <w:r w:rsidR="007C3CFB" w:rsidRPr="00CE2E08">
        <w:rPr>
          <w:rFonts w:ascii="Arial" w:hAnsi="Arial" w:cs="Arial"/>
          <w:color w:val="000000" w:themeColor="text1"/>
        </w:rPr>
        <w:t>.</w:t>
      </w:r>
      <w:r w:rsidR="00CE2E08">
        <w:rPr>
          <w:rFonts w:ascii="Arial" w:hAnsi="Arial" w:cs="Arial"/>
          <w:color w:val="000000" w:themeColor="text1"/>
        </w:rPr>
        <w:t xml:space="preserve"> </w:t>
      </w:r>
      <w:r w:rsidR="00925FEB" w:rsidRPr="00CE2E08">
        <w:rPr>
          <w:rFonts w:ascii="Arial" w:hAnsi="Arial" w:cs="Arial"/>
          <w:color w:val="000000" w:themeColor="text1"/>
        </w:rPr>
        <w:t xml:space="preserve"> </w:t>
      </w:r>
    </w:p>
    <w:p w14:paraId="09781E39" w14:textId="77777777" w:rsidR="00925FEB" w:rsidRDefault="00925FEB" w:rsidP="00925FEB">
      <w:pPr>
        <w:pStyle w:val="ListParagraph"/>
        <w:rPr>
          <w:rFonts w:ascii="Arial" w:hAnsi="Arial" w:cs="Arial"/>
          <w:color w:val="000000"/>
        </w:rPr>
      </w:pPr>
    </w:p>
    <w:p w14:paraId="602C19B1" w14:textId="4EA81E8D" w:rsidR="00925FEB" w:rsidRPr="00925FEB" w:rsidRDefault="005A1D9B" w:rsidP="005A1D9B">
      <w:pPr>
        <w:pStyle w:val="NormalWeb"/>
        <w:spacing w:before="0" w:beforeAutospacing="0" w:after="0" w:afterAutospacing="0" w:line="360" w:lineRule="auto"/>
        <w:ind w:left="709" w:hanging="709"/>
        <w:jc w:val="both"/>
        <w:rPr>
          <w:rFonts w:ascii="Arial" w:hAnsi="Arial" w:cs="Arial"/>
          <w:color w:val="000000"/>
        </w:rPr>
      </w:pPr>
      <w:r w:rsidRPr="00925FEB">
        <w:rPr>
          <w:rFonts w:ascii="Arial" w:hAnsi="Arial" w:cs="Arial"/>
          <w:color w:val="000000" w:themeColor="text1"/>
        </w:rPr>
        <w:t>20.</w:t>
      </w:r>
      <w:r w:rsidRPr="00925FEB">
        <w:rPr>
          <w:rFonts w:ascii="Arial" w:hAnsi="Arial" w:cs="Arial"/>
          <w:color w:val="000000" w:themeColor="text1"/>
        </w:rPr>
        <w:tab/>
      </w:r>
      <w:r w:rsidR="00CE2E08">
        <w:rPr>
          <w:rFonts w:ascii="Arial" w:hAnsi="Arial" w:cs="Arial"/>
          <w:color w:val="000000"/>
        </w:rPr>
        <w:t xml:space="preserve">This court relied on the principle that was applied </w:t>
      </w:r>
      <w:r w:rsidR="00CE2E08" w:rsidRPr="00CE2E08">
        <w:rPr>
          <w:rFonts w:ascii="Arial" w:hAnsi="Arial" w:cs="Arial"/>
        </w:rPr>
        <w:t xml:space="preserve">in </w:t>
      </w:r>
      <w:r w:rsidR="00CE2E08" w:rsidRPr="00CE2E08">
        <w:rPr>
          <w:rStyle w:val="Emphasis"/>
          <w:rFonts w:ascii="Arial" w:hAnsi="Arial" w:cs="Arial"/>
        </w:rPr>
        <w:t xml:space="preserve">Nyhonyha and Others </w:t>
      </w:r>
      <w:r w:rsidR="00CE2E08" w:rsidRPr="00CE2E08">
        <w:rPr>
          <w:rFonts w:ascii="Arial" w:hAnsi="Arial" w:cs="Arial"/>
        </w:rPr>
        <w:t xml:space="preserve">to </w:t>
      </w:r>
      <w:r w:rsidR="004A12A0">
        <w:rPr>
          <w:rFonts w:ascii="Arial" w:hAnsi="Arial" w:cs="Arial"/>
        </w:rPr>
        <w:t xml:space="preserve">consider on the available facts, </w:t>
      </w:r>
      <w:r w:rsidR="00CE2E08" w:rsidRPr="00CE2E08">
        <w:rPr>
          <w:rFonts w:ascii="Arial" w:hAnsi="Arial" w:cs="Arial"/>
        </w:rPr>
        <w:t>whether the first respondent was commercially solvent at the time of the hearing.</w:t>
      </w:r>
      <w:r w:rsidR="00CE2E08">
        <w:rPr>
          <w:rFonts w:ascii="Arial" w:hAnsi="Arial" w:cs="Arial"/>
          <w:color w:val="000000"/>
        </w:rPr>
        <w:t xml:space="preserve"> </w:t>
      </w:r>
      <w:r w:rsidR="00925FEB">
        <w:rPr>
          <w:rFonts w:ascii="Arial" w:hAnsi="Arial" w:cs="Arial"/>
          <w:color w:val="000000"/>
        </w:rPr>
        <w:t>In their submission the applicants state</w:t>
      </w:r>
      <w:r w:rsidR="004A12A0">
        <w:rPr>
          <w:rFonts w:ascii="Arial" w:hAnsi="Arial" w:cs="Arial"/>
          <w:color w:val="000000"/>
        </w:rPr>
        <w:t>d that they do not know</w:t>
      </w:r>
      <w:r w:rsidR="00925FEB">
        <w:rPr>
          <w:rFonts w:ascii="Arial" w:hAnsi="Arial" w:cs="Arial"/>
          <w:color w:val="000000"/>
        </w:rPr>
        <w:t xml:space="preserve"> whether the first respondent is </w:t>
      </w:r>
      <w:r w:rsidR="00E84E5D">
        <w:rPr>
          <w:rFonts w:ascii="Arial" w:hAnsi="Arial" w:cs="Arial"/>
          <w:color w:val="000000"/>
        </w:rPr>
        <w:t>factually or commercially solvent while on the other hand the first respondent indicated the applicant’s claims do not exceed 9 million whilst the balance of the first respondent as of 21 November 2023 on the business account is the amount of R</w:t>
      </w:r>
      <w:r w:rsidR="00E84E5D" w:rsidRPr="009E3DA1">
        <w:rPr>
          <w:rFonts w:ascii="Arial" w:hAnsi="Arial" w:cs="Arial"/>
        </w:rPr>
        <w:t>5</w:t>
      </w:r>
      <w:r w:rsidR="00E84E5D">
        <w:rPr>
          <w:rFonts w:ascii="Arial" w:hAnsi="Arial" w:cs="Arial"/>
          <w:color w:val="000000"/>
        </w:rPr>
        <w:t>7 46</w:t>
      </w:r>
      <w:r w:rsidR="00E84E5D" w:rsidRPr="009E3DA1">
        <w:rPr>
          <w:rFonts w:ascii="Arial" w:hAnsi="Arial" w:cs="Arial"/>
        </w:rPr>
        <w:t>5</w:t>
      </w:r>
      <w:r w:rsidR="00E84E5D">
        <w:rPr>
          <w:rFonts w:ascii="Arial" w:hAnsi="Arial" w:cs="Arial"/>
        </w:rPr>
        <w:t> 908.</w:t>
      </w:r>
      <w:r w:rsidR="00E84E5D" w:rsidRPr="009E3DA1">
        <w:rPr>
          <w:rFonts w:ascii="Arial" w:hAnsi="Arial" w:cs="Arial"/>
        </w:rPr>
        <w:t xml:space="preserve"> </w:t>
      </w:r>
      <w:r w:rsidR="00E84E5D">
        <w:rPr>
          <w:rFonts w:ascii="Arial" w:hAnsi="Arial" w:cs="Arial"/>
          <w:color w:val="000000"/>
        </w:rPr>
        <w:t>6</w:t>
      </w:r>
      <w:r w:rsidR="00E84E5D" w:rsidRPr="009E3DA1">
        <w:rPr>
          <w:rFonts w:ascii="Arial" w:hAnsi="Arial" w:cs="Arial"/>
        </w:rPr>
        <w:t>5</w:t>
      </w:r>
      <w:r w:rsidR="00E84E5D">
        <w:rPr>
          <w:rFonts w:ascii="Arial" w:hAnsi="Arial" w:cs="Arial"/>
        </w:rPr>
        <w:t xml:space="preserve"> and another</w:t>
      </w:r>
      <w:r w:rsidR="00E84E5D" w:rsidRPr="009E3DA1">
        <w:rPr>
          <w:rFonts w:ascii="Arial" w:hAnsi="Arial" w:cs="Arial"/>
          <w:color w:val="000000"/>
        </w:rPr>
        <w:t xml:space="preserve"> </w:t>
      </w:r>
      <w:r w:rsidR="00E84E5D">
        <w:rPr>
          <w:rFonts w:ascii="Arial" w:hAnsi="Arial" w:cs="Arial"/>
          <w:color w:val="000000"/>
        </w:rPr>
        <w:t>R</w:t>
      </w:r>
      <w:r w:rsidR="00E84E5D" w:rsidRPr="009E3DA1">
        <w:rPr>
          <w:rFonts w:ascii="Arial" w:hAnsi="Arial" w:cs="Arial"/>
        </w:rPr>
        <w:t>5</w:t>
      </w:r>
      <w:r w:rsidR="00E84E5D">
        <w:rPr>
          <w:rFonts w:ascii="Arial" w:hAnsi="Arial" w:cs="Arial"/>
        </w:rPr>
        <w:t>8 </w:t>
      </w:r>
      <w:r w:rsidR="00E84E5D" w:rsidRPr="009E3DA1">
        <w:rPr>
          <w:rFonts w:ascii="Arial" w:hAnsi="Arial" w:cs="Arial"/>
        </w:rPr>
        <w:t>5</w:t>
      </w:r>
      <w:r w:rsidR="00E84E5D">
        <w:rPr>
          <w:rFonts w:ascii="Arial" w:hAnsi="Arial" w:cs="Arial"/>
        </w:rPr>
        <w:t xml:space="preserve">48 243 was available in the call account which was not placed on hold by the FNB. The first respondent submitted bank statements reflecting the above amounts although not confirmed under oath. </w:t>
      </w:r>
      <w:r w:rsidR="00FA2F3B">
        <w:rPr>
          <w:rFonts w:ascii="Arial" w:hAnsi="Arial" w:cs="Arial"/>
        </w:rPr>
        <w:t xml:space="preserve">Different from Regiments case, I cannot find from the above facts, that the first respondent is commercially or factually insolvent. </w:t>
      </w:r>
    </w:p>
    <w:p w14:paraId="16E282DB" w14:textId="77777777" w:rsidR="007C3CFB" w:rsidRDefault="007C3CFB" w:rsidP="007C3CFB">
      <w:pPr>
        <w:pStyle w:val="ListParagraph"/>
        <w:rPr>
          <w:rFonts w:ascii="Arial" w:hAnsi="Arial" w:cs="Arial"/>
          <w:color w:val="242121"/>
          <w:sz w:val="27"/>
          <w:szCs w:val="27"/>
          <w:shd w:val="clear" w:color="auto" w:fill="FFFFFF"/>
        </w:rPr>
      </w:pPr>
    </w:p>
    <w:p w14:paraId="0AC2C016" w14:textId="6469ECA3" w:rsidR="00FA2F3B" w:rsidRPr="00FA2F3B" w:rsidRDefault="005A1D9B" w:rsidP="005A1D9B">
      <w:pPr>
        <w:pStyle w:val="NormalWeb"/>
        <w:spacing w:before="0" w:beforeAutospacing="0" w:after="0" w:afterAutospacing="0" w:line="360" w:lineRule="auto"/>
        <w:ind w:left="709" w:hanging="709"/>
        <w:jc w:val="both"/>
        <w:rPr>
          <w:rFonts w:ascii="Arial" w:hAnsi="Arial" w:cs="Arial"/>
          <w:color w:val="000000"/>
        </w:rPr>
      </w:pPr>
      <w:r w:rsidRPr="00FA2F3B">
        <w:rPr>
          <w:rFonts w:ascii="Arial" w:hAnsi="Arial" w:cs="Arial"/>
          <w:color w:val="000000" w:themeColor="text1"/>
        </w:rPr>
        <w:t>21.</w:t>
      </w:r>
      <w:r w:rsidRPr="00FA2F3B">
        <w:rPr>
          <w:rFonts w:ascii="Arial" w:hAnsi="Arial" w:cs="Arial"/>
          <w:color w:val="000000" w:themeColor="text1"/>
        </w:rPr>
        <w:tab/>
      </w:r>
      <w:r w:rsidR="00587B93">
        <w:rPr>
          <w:rFonts w:ascii="Arial" w:hAnsi="Arial" w:cs="Arial"/>
          <w:color w:val="242121"/>
          <w:sz w:val="27"/>
          <w:szCs w:val="27"/>
          <w:shd w:val="clear" w:color="auto" w:fill="FFFFFF"/>
        </w:rPr>
        <w:t xml:space="preserve"> </w:t>
      </w:r>
      <w:r w:rsidR="007C3CFB" w:rsidRPr="0097225B">
        <w:rPr>
          <w:rFonts w:ascii="Arial" w:hAnsi="Arial" w:cs="Arial"/>
        </w:rPr>
        <w:t>Section 26(1) of POCA provides that the NDPP may by way of an</w:t>
      </w:r>
      <w:r w:rsidR="007C3CFB" w:rsidRPr="0097225B">
        <w:rPr>
          <w:rStyle w:val="Emphasis"/>
          <w:rFonts w:ascii="Arial" w:hAnsi="Arial" w:cs="Arial"/>
        </w:rPr>
        <w:t> ex parte</w:t>
      </w:r>
      <w:r w:rsidR="007C3CFB" w:rsidRPr="0097225B">
        <w:rPr>
          <w:rFonts w:ascii="Arial" w:hAnsi="Arial" w:cs="Arial"/>
        </w:rPr>
        <w:t> application apply to a competent High Court for an order prohibiting any person, subject to such conditions and exceptions as may be specified in the order, from dealing in any manner with any property to which the order relates.</w:t>
      </w:r>
      <w:r w:rsidR="00587B93" w:rsidRPr="0097225B">
        <w:rPr>
          <w:rFonts w:ascii="Arial" w:hAnsi="Arial" w:cs="Arial"/>
          <w:shd w:val="clear" w:color="auto" w:fill="FFFFFF"/>
        </w:rPr>
        <w:t xml:space="preserve"> </w:t>
      </w:r>
      <w:r w:rsidR="007C3CFB" w:rsidRPr="0097225B">
        <w:rPr>
          <w:rFonts w:ascii="Arial" w:hAnsi="Arial" w:cs="Arial"/>
          <w:shd w:val="clear" w:color="auto" w:fill="FFFFFF"/>
        </w:rPr>
        <w:t xml:space="preserve">In this matter, </w:t>
      </w:r>
      <w:r w:rsidR="007C3CFB" w:rsidRPr="0053073C">
        <w:rPr>
          <w:rFonts w:ascii="Arial" w:hAnsi="Arial" w:cs="Arial"/>
          <w:color w:val="242121"/>
          <w:shd w:val="clear" w:color="auto" w:fill="FFFFFF"/>
        </w:rPr>
        <w:t xml:space="preserve">I considered the fact that there is a preservation order </w:t>
      </w:r>
      <w:r w:rsidR="0097225B">
        <w:rPr>
          <w:rFonts w:ascii="Arial" w:hAnsi="Arial" w:cs="Arial"/>
          <w:color w:val="242121"/>
          <w:shd w:val="clear" w:color="auto" w:fill="FFFFFF"/>
        </w:rPr>
        <w:t xml:space="preserve">that </w:t>
      </w:r>
      <w:r w:rsidR="007C3CFB">
        <w:rPr>
          <w:rFonts w:ascii="Arial" w:hAnsi="Arial" w:cs="Arial"/>
          <w:color w:val="242121"/>
          <w:shd w:val="clear" w:color="auto" w:fill="FFFFFF"/>
        </w:rPr>
        <w:t>has not been discharged and the assets of the f</w:t>
      </w:r>
      <w:r w:rsidR="007C3CFB" w:rsidRPr="0053073C">
        <w:rPr>
          <w:rFonts w:ascii="Arial" w:hAnsi="Arial" w:cs="Arial"/>
          <w:color w:val="242121"/>
          <w:shd w:val="clear" w:color="auto" w:fill="FFFFFF"/>
        </w:rPr>
        <w:t>irst respondent</w:t>
      </w:r>
      <w:r w:rsidR="0097225B">
        <w:rPr>
          <w:rFonts w:ascii="Arial" w:hAnsi="Arial" w:cs="Arial"/>
          <w:color w:val="242121"/>
          <w:shd w:val="clear" w:color="auto" w:fill="FFFFFF"/>
        </w:rPr>
        <w:t xml:space="preserve"> are still restrained</w:t>
      </w:r>
      <w:r w:rsidR="00FA2F3B">
        <w:rPr>
          <w:rFonts w:ascii="Arial" w:hAnsi="Arial" w:cs="Arial"/>
          <w:color w:val="242121"/>
          <w:shd w:val="clear" w:color="auto" w:fill="FFFFFF"/>
        </w:rPr>
        <w:t xml:space="preserve">. The fact that the accounts of the respondent has been restrained in terms of POCA should be simple logic to the applicants that their accounts or monies cannot be put in the hands of the master. </w:t>
      </w:r>
    </w:p>
    <w:p w14:paraId="6C4FCC21" w14:textId="77777777" w:rsidR="00FA2F3B" w:rsidRDefault="00FA2F3B" w:rsidP="00FA2F3B">
      <w:pPr>
        <w:pStyle w:val="ListParagraph"/>
        <w:rPr>
          <w:rFonts w:ascii="Arial" w:hAnsi="Arial" w:cs="Arial"/>
          <w:color w:val="242121"/>
          <w:shd w:val="clear" w:color="auto" w:fill="FFFFFF"/>
        </w:rPr>
      </w:pPr>
    </w:p>
    <w:p w14:paraId="4C56FA69" w14:textId="1A951596" w:rsidR="0098598A" w:rsidRPr="00B02485" w:rsidRDefault="005A1D9B" w:rsidP="005A1D9B">
      <w:pPr>
        <w:pStyle w:val="NormalWeb"/>
        <w:spacing w:before="0" w:beforeAutospacing="0" w:after="0" w:afterAutospacing="0" w:line="360" w:lineRule="auto"/>
        <w:ind w:left="709" w:hanging="709"/>
        <w:jc w:val="both"/>
        <w:rPr>
          <w:rFonts w:ascii="Arial" w:hAnsi="Arial" w:cs="Arial"/>
          <w:color w:val="000000"/>
        </w:rPr>
      </w:pPr>
      <w:r w:rsidRPr="00B02485">
        <w:rPr>
          <w:rFonts w:ascii="Arial" w:hAnsi="Arial" w:cs="Arial"/>
          <w:color w:val="000000" w:themeColor="text1"/>
        </w:rPr>
        <w:t>22.</w:t>
      </w:r>
      <w:r w:rsidRPr="00B02485">
        <w:rPr>
          <w:rFonts w:ascii="Arial" w:hAnsi="Arial" w:cs="Arial"/>
          <w:color w:val="000000" w:themeColor="text1"/>
        </w:rPr>
        <w:tab/>
      </w:r>
      <w:r w:rsidR="00FA2F3B">
        <w:rPr>
          <w:rFonts w:ascii="Arial" w:hAnsi="Arial" w:cs="Arial"/>
          <w:color w:val="242121"/>
          <w:shd w:val="clear" w:color="auto" w:fill="FFFFFF"/>
        </w:rPr>
        <w:t>This court must protect all other</w:t>
      </w:r>
      <w:r w:rsidR="0097225B">
        <w:rPr>
          <w:rFonts w:ascii="Arial" w:hAnsi="Arial" w:cs="Arial"/>
          <w:color w:val="242121"/>
          <w:shd w:val="clear" w:color="auto" w:fill="FFFFFF"/>
        </w:rPr>
        <w:t xml:space="preserve"> investors who are </w:t>
      </w:r>
      <w:r w:rsidR="00B02485">
        <w:rPr>
          <w:rFonts w:ascii="Arial" w:hAnsi="Arial" w:cs="Arial"/>
          <w:color w:val="242121"/>
          <w:shd w:val="clear" w:color="auto" w:fill="FFFFFF"/>
        </w:rPr>
        <w:t>unaware of the situation of the first respondent</w:t>
      </w:r>
      <w:r w:rsidR="00FA2F3B">
        <w:rPr>
          <w:rFonts w:ascii="Arial" w:hAnsi="Arial" w:cs="Arial"/>
          <w:color w:val="242121"/>
          <w:shd w:val="clear" w:color="auto" w:fill="FFFFFF"/>
        </w:rPr>
        <w:t xml:space="preserve"> and who are at</w:t>
      </w:r>
      <w:r w:rsidR="00B02485">
        <w:rPr>
          <w:rFonts w:ascii="Arial" w:hAnsi="Arial" w:cs="Arial"/>
          <w:color w:val="242121"/>
          <w:shd w:val="clear" w:color="auto" w:fill="FFFFFF"/>
        </w:rPr>
        <w:t xml:space="preserve"> the risk of losing their monies if the allegations against the first respondents are true</w:t>
      </w:r>
      <w:r w:rsidR="00FA2F3B">
        <w:rPr>
          <w:rFonts w:ascii="Arial" w:hAnsi="Arial" w:cs="Arial"/>
          <w:color w:val="242121"/>
          <w:shd w:val="clear" w:color="auto" w:fill="FFFFFF"/>
        </w:rPr>
        <w:t xml:space="preserve"> more so because the </w:t>
      </w:r>
      <w:r w:rsidR="00B02485">
        <w:rPr>
          <w:rFonts w:ascii="Arial" w:hAnsi="Arial" w:cs="Arial"/>
          <w:color w:val="242121"/>
          <w:shd w:val="clear" w:color="auto" w:fill="FFFFFF"/>
        </w:rPr>
        <w:t>first respondent is still operating.</w:t>
      </w:r>
      <w:r w:rsidR="00FA2F3B">
        <w:rPr>
          <w:rFonts w:ascii="Arial" w:hAnsi="Arial" w:cs="Arial"/>
          <w:color w:val="242121"/>
          <w:shd w:val="clear" w:color="auto" w:fill="FFFFFF"/>
        </w:rPr>
        <w:t xml:space="preserve"> </w:t>
      </w:r>
      <w:r w:rsidR="00B02485">
        <w:rPr>
          <w:rFonts w:ascii="Arial" w:hAnsi="Arial" w:cs="Arial"/>
          <w:color w:val="242121"/>
          <w:shd w:val="clear" w:color="auto" w:fill="FFFFFF"/>
        </w:rPr>
        <w:t>I am</w:t>
      </w:r>
      <w:r w:rsidR="00975AA4">
        <w:rPr>
          <w:rFonts w:ascii="Arial" w:hAnsi="Arial" w:cs="Arial"/>
          <w:color w:val="242121"/>
          <w:shd w:val="clear" w:color="auto" w:fill="FFFFFF"/>
        </w:rPr>
        <w:t xml:space="preserve"> however</w:t>
      </w:r>
      <w:r w:rsidR="00B02485">
        <w:rPr>
          <w:rFonts w:ascii="Arial" w:hAnsi="Arial" w:cs="Arial"/>
          <w:color w:val="242121"/>
          <w:shd w:val="clear" w:color="auto" w:fill="FFFFFF"/>
        </w:rPr>
        <w:t xml:space="preserve"> of the view that the fact that the first </w:t>
      </w:r>
      <w:r w:rsidR="00B02485">
        <w:rPr>
          <w:rFonts w:ascii="Arial" w:hAnsi="Arial" w:cs="Arial"/>
          <w:color w:val="242121"/>
          <w:shd w:val="clear" w:color="auto" w:fill="FFFFFF"/>
        </w:rPr>
        <w:lastRenderedPageBreak/>
        <w:t xml:space="preserve">respondent is not insolvent should outweigh all the other allegations and the probability of irreparable harm befalling the unsuspecting creditors. </w:t>
      </w:r>
    </w:p>
    <w:p w14:paraId="3FD161B1" w14:textId="77777777" w:rsidR="00B02485" w:rsidRDefault="00B02485" w:rsidP="00B02485">
      <w:pPr>
        <w:pStyle w:val="ListParagraph"/>
        <w:rPr>
          <w:rFonts w:ascii="Arial" w:hAnsi="Arial" w:cs="Arial"/>
          <w:color w:val="000000"/>
        </w:rPr>
      </w:pPr>
    </w:p>
    <w:p w14:paraId="5E9D8B15" w14:textId="22AE7A43" w:rsidR="00B02485" w:rsidRPr="00B02485" w:rsidRDefault="005A1D9B" w:rsidP="005A1D9B">
      <w:pPr>
        <w:pStyle w:val="NormalWeb"/>
        <w:spacing w:before="0" w:beforeAutospacing="0" w:after="0" w:afterAutospacing="0" w:line="360" w:lineRule="auto"/>
        <w:ind w:left="567" w:hanging="567"/>
        <w:jc w:val="both"/>
        <w:rPr>
          <w:rFonts w:ascii="Arial" w:hAnsi="Arial" w:cs="Arial"/>
          <w:color w:val="000000"/>
        </w:rPr>
      </w:pPr>
      <w:r w:rsidRPr="00B02485">
        <w:rPr>
          <w:rFonts w:ascii="Arial" w:hAnsi="Arial" w:cs="Arial"/>
          <w:color w:val="000000" w:themeColor="text1"/>
        </w:rPr>
        <w:t>23.</w:t>
      </w:r>
      <w:r w:rsidRPr="00B02485">
        <w:rPr>
          <w:rFonts w:ascii="Arial" w:hAnsi="Arial" w:cs="Arial"/>
          <w:color w:val="000000" w:themeColor="text1"/>
        </w:rPr>
        <w:tab/>
      </w:r>
      <w:r w:rsidR="00B02485">
        <w:rPr>
          <w:rFonts w:ascii="Arial" w:hAnsi="Arial" w:cs="Arial"/>
          <w:color w:val="000000"/>
        </w:rPr>
        <w:t>The applicant made allegations of fraud, pleaded ignorance in the operation of the investment and stated that he does not know whether the respondent was either factually or commercially solvent while the respondent denied that it was either factually or commercially solvent or being a Ponzi scheme. While this court has a duty to protect the members of the publi</w:t>
      </w:r>
      <w:r w:rsidR="00975AA4">
        <w:rPr>
          <w:rFonts w:ascii="Arial" w:hAnsi="Arial" w:cs="Arial"/>
          <w:color w:val="000000"/>
        </w:rPr>
        <w:t>c who might be ignorant, I can not</w:t>
      </w:r>
      <w:r w:rsidR="00B02485">
        <w:rPr>
          <w:rFonts w:ascii="Arial" w:hAnsi="Arial" w:cs="Arial"/>
          <w:color w:val="000000"/>
        </w:rPr>
        <w:t xml:space="preserve"> order provisional liquidation of the respondent based on allegations and speculations which the first respondent vehemently denied. Consequently, the order for winding-up of the first respondent</w:t>
      </w:r>
      <w:r w:rsidR="00B02485">
        <w:rPr>
          <w:rFonts w:ascii="Arial" w:hAnsi="Arial" w:cs="Arial"/>
          <w:color w:val="626262"/>
        </w:rPr>
        <w:t xml:space="preserve"> </w:t>
      </w:r>
      <w:r w:rsidR="00B02485" w:rsidRPr="003A67B9">
        <w:rPr>
          <w:rFonts w:ascii="Arial" w:hAnsi="Arial" w:cs="Arial"/>
        </w:rPr>
        <w:t>is unnecessary or undesirable</w:t>
      </w:r>
    </w:p>
    <w:p w14:paraId="5CED7EEB" w14:textId="77777777" w:rsidR="0098598A" w:rsidRDefault="0098598A" w:rsidP="0098598A">
      <w:pPr>
        <w:pStyle w:val="ListParagraph"/>
        <w:rPr>
          <w:rFonts w:ascii="Arial" w:hAnsi="Arial" w:cs="Arial"/>
          <w:color w:val="242121"/>
          <w:sz w:val="27"/>
          <w:szCs w:val="27"/>
          <w:shd w:val="clear" w:color="auto" w:fill="FFFFFF"/>
        </w:rPr>
      </w:pPr>
    </w:p>
    <w:p w14:paraId="1E2AD27E" w14:textId="77777777" w:rsidR="00971D7B" w:rsidRDefault="00971D7B" w:rsidP="00971D7B">
      <w:pPr>
        <w:ind w:firstLine="567"/>
        <w:rPr>
          <w:rFonts w:ascii="Arial" w:hAnsi="Arial" w:cs="Arial"/>
          <w:color w:val="000000"/>
          <w:sz w:val="24"/>
          <w:szCs w:val="24"/>
          <w:u w:val="single"/>
        </w:rPr>
      </w:pPr>
      <w:r w:rsidRPr="00971D7B">
        <w:rPr>
          <w:rFonts w:ascii="Arial" w:hAnsi="Arial" w:cs="Arial"/>
          <w:color w:val="000000"/>
          <w:sz w:val="24"/>
          <w:szCs w:val="24"/>
          <w:u w:val="single"/>
        </w:rPr>
        <w:t>CONCLUSION</w:t>
      </w:r>
    </w:p>
    <w:p w14:paraId="6BD9EC6F" w14:textId="77777777" w:rsidR="00971D7B" w:rsidRPr="00971D7B" w:rsidRDefault="00971D7B" w:rsidP="00971D7B">
      <w:pPr>
        <w:ind w:firstLine="567"/>
        <w:rPr>
          <w:rFonts w:ascii="Arial" w:hAnsi="Arial" w:cs="Arial"/>
          <w:color w:val="000000"/>
          <w:sz w:val="24"/>
          <w:szCs w:val="24"/>
          <w:u w:val="single"/>
        </w:rPr>
      </w:pPr>
    </w:p>
    <w:p w14:paraId="2250552A" w14:textId="10AEF30A" w:rsidR="00B80106" w:rsidRDefault="005A1D9B" w:rsidP="005A1D9B">
      <w:pPr>
        <w:pStyle w:val="NormalWeb"/>
        <w:spacing w:before="0" w:beforeAutospacing="0" w:after="0" w:afterAutospacing="0" w:line="360" w:lineRule="auto"/>
        <w:ind w:left="567" w:hanging="567"/>
        <w:jc w:val="both"/>
        <w:rPr>
          <w:rFonts w:ascii="Arial" w:hAnsi="Arial" w:cs="Arial"/>
          <w:color w:val="000000"/>
        </w:rPr>
      </w:pPr>
      <w:r>
        <w:rPr>
          <w:rFonts w:ascii="Arial" w:hAnsi="Arial" w:cs="Arial"/>
          <w:color w:val="000000" w:themeColor="text1"/>
        </w:rPr>
        <w:t>24.</w:t>
      </w:r>
      <w:r>
        <w:rPr>
          <w:rFonts w:ascii="Arial" w:hAnsi="Arial" w:cs="Arial"/>
          <w:color w:val="000000" w:themeColor="text1"/>
        </w:rPr>
        <w:tab/>
      </w:r>
      <w:r w:rsidR="00A17B66">
        <w:rPr>
          <w:rFonts w:ascii="Arial" w:hAnsi="Arial" w:cs="Arial"/>
        </w:rPr>
        <w:t>It is trite that insolvency matters are inherently urgent, consequently, this</w:t>
      </w:r>
      <w:r w:rsidR="003D5642" w:rsidRPr="003D5642">
        <w:rPr>
          <w:rFonts w:ascii="Arial" w:hAnsi="Arial" w:cs="Arial"/>
        </w:rPr>
        <w:t xml:space="preserve"> matter is heard on an urgent basis in terms of Rule 6(12) of the Uniform Rules of Court and</w:t>
      </w:r>
      <w:r w:rsidR="003D5642">
        <w:t xml:space="preserve"> </w:t>
      </w:r>
      <w:r w:rsidR="00691D7F" w:rsidRPr="00691D7F">
        <w:rPr>
          <w:rFonts w:ascii="Arial" w:hAnsi="Arial" w:cs="Arial"/>
          <w:color w:val="000000"/>
        </w:rPr>
        <w:t>t</w:t>
      </w:r>
      <w:r w:rsidR="00461967" w:rsidRPr="00691D7F">
        <w:rPr>
          <w:rFonts w:ascii="Arial" w:hAnsi="Arial" w:cs="Arial"/>
          <w:color w:val="000000"/>
        </w:rPr>
        <w:t>he</w:t>
      </w:r>
      <w:r w:rsidR="00691D7F" w:rsidRPr="00691D7F">
        <w:rPr>
          <w:rFonts w:ascii="Arial" w:hAnsi="Arial" w:cs="Arial"/>
          <w:color w:val="000000"/>
        </w:rPr>
        <w:t>re is no case</w:t>
      </w:r>
      <w:r w:rsidR="00461967" w:rsidRPr="00691D7F">
        <w:rPr>
          <w:rFonts w:ascii="Arial" w:hAnsi="Arial" w:cs="Arial"/>
          <w:color w:val="000000"/>
        </w:rPr>
        <w:t xml:space="preserve"> made out </w:t>
      </w:r>
      <w:r w:rsidR="00691D7F" w:rsidRPr="00691D7F">
        <w:rPr>
          <w:rFonts w:ascii="Arial" w:hAnsi="Arial" w:cs="Arial"/>
          <w:color w:val="000000"/>
        </w:rPr>
        <w:t xml:space="preserve">for a provisional liquidation of the first respondent. </w:t>
      </w:r>
    </w:p>
    <w:p w14:paraId="7EDFE307" w14:textId="77777777" w:rsidR="00691D7F" w:rsidRPr="00691D7F" w:rsidRDefault="00691D7F" w:rsidP="00691D7F">
      <w:pPr>
        <w:pStyle w:val="NormalWeb"/>
        <w:spacing w:before="0" w:beforeAutospacing="0" w:after="0" w:afterAutospacing="0" w:line="360" w:lineRule="auto"/>
        <w:ind w:left="567"/>
        <w:jc w:val="both"/>
        <w:rPr>
          <w:rFonts w:ascii="Arial" w:hAnsi="Arial" w:cs="Arial"/>
          <w:color w:val="000000"/>
        </w:rPr>
      </w:pPr>
    </w:p>
    <w:p w14:paraId="6E157B47" w14:textId="1E03BE79" w:rsidR="003D5642" w:rsidRDefault="005A1D9B" w:rsidP="005A1D9B">
      <w:pPr>
        <w:pStyle w:val="NormalWeb"/>
        <w:spacing w:before="0" w:beforeAutospacing="0" w:after="0" w:afterAutospacing="0" w:line="360" w:lineRule="auto"/>
        <w:ind w:left="567" w:hanging="567"/>
        <w:jc w:val="both"/>
        <w:rPr>
          <w:rFonts w:ascii="Arial" w:hAnsi="Arial" w:cs="Arial"/>
          <w:color w:val="000000"/>
        </w:rPr>
      </w:pPr>
      <w:r>
        <w:rPr>
          <w:rFonts w:ascii="Arial" w:hAnsi="Arial" w:cs="Arial"/>
          <w:color w:val="000000" w:themeColor="text1"/>
        </w:rPr>
        <w:t>25.</w:t>
      </w:r>
      <w:r>
        <w:rPr>
          <w:rFonts w:ascii="Arial" w:hAnsi="Arial" w:cs="Arial"/>
          <w:color w:val="000000" w:themeColor="text1"/>
        </w:rPr>
        <w:tab/>
      </w:r>
      <w:r w:rsidR="004155F1" w:rsidRPr="00B02485">
        <w:rPr>
          <w:rFonts w:ascii="Arial" w:hAnsi="Arial" w:cs="Arial"/>
          <w:color w:val="000000"/>
        </w:rPr>
        <w:t>I do not</w:t>
      </w:r>
      <w:r w:rsidR="00FC42A8" w:rsidRPr="00B02485">
        <w:rPr>
          <w:rFonts w:ascii="Arial" w:hAnsi="Arial" w:cs="Arial"/>
          <w:color w:val="000000"/>
        </w:rPr>
        <w:t xml:space="preserve"> accept that the urgent order for </w:t>
      </w:r>
      <w:r w:rsidR="00B02485">
        <w:rPr>
          <w:rFonts w:ascii="Arial" w:hAnsi="Arial" w:cs="Arial"/>
          <w:color w:val="000000"/>
        </w:rPr>
        <w:t xml:space="preserve">provisional </w:t>
      </w:r>
      <w:r w:rsidR="00FC42A8" w:rsidRPr="00B02485">
        <w:rPr>
          <w:rFonts w:ascii="Arial" w:hAnsi="Arial" w:cs="Arial"/>
          <w:color w:val="000000"/>
        </w:rPr>
        <w:t>liquidation</w:t>
      </w:r>
      <w:r w:rsidR="004155F1" w:rsidRPr="00B02485">
        <w:rPr>
          <w:rFonts w:ascii="Arial" w:hAnsi="Arial" w:cs="Arial"/>
          <w:color w:val="000000"/>
        </w:rPr>
        <w:t xml:space="preserve"> sought by the applicant</w:t>
      </w:r>
      <w:r w:rsidR="00FC42A8" w:rsidRPr="00B02485">
        <w:rPr>
          <w:rFonts w:ascii="Arial" w:hAnsi="Arial" w:cs="Arial"/>
          <w:color w:val="000000"/>
        </w:rPr>
        <w:t>s</w:t>
      </w:r>
      <w:r w:rsidR="004155F1" w:rsidRPr="00B02485">
        <w:rPr>
          <w:rFonts w:ascii="Arial" w:hAnsi="Arial" w:cs="Arial"/>
          <w:color w:val="000000"/>
        </w:rPr>
        <w:t xml:space="preserve"> is justifiable considering the circumstances of this case. </w:t>
      </w:r>
    </w:p>
    <w:p w14:paraId="492736D2" w14:textId="77777777" w:rsidR="00B02485" w:rsidRPr="00B02485" w:rsidRDefault="00B02485" w:rsidP="00B02485">
      <w:pPr>
        <w:pStyle w:val="NormalWeb"/>
        <w:spacing w:before="0" w:beforeAutospacing="0" w:after="0" w:afterAutospacing="0" w:line="360" w:lineRule="auto"/>
        <w:jc w:val="both"/>
        <w:rPr>
          <w:rFonts w:ascii="Arial" w:hAnsi="Arial" w:cs="Arial"/>
          <w:color w:val="000000"/>
        </w:rPr>
      </w:pPr>
    </w:p>
    <w:p w14:paraId="006F0304" w14:textId="5B9FD6E4" w:rsidR="00FC42A8" w:rsidRPr="00262498" w:rsidRDefault="005A1D9B" w:rsidP="005A1D9B">
      <w:pPr>
        <w:pStyle w:val="NormalWeb"/>
        <w:spacing w:before="0" w:beforeAutospacing="0" w:after="0" w:afterAutospacing="0" w:line="360" w:lineRule="auto"/>
        <w:ind w:left="851" w:hanging="851"/>
        <w:jc w:val="both"/>
        <w:rPr>
          <w:rFonts w:ascii="Arial" w:hAnsi="Arial" w:cs="Arial"/>
          <w:color w:val="FF0000"/>
        </w:rPr>
      </w:pPr>
      <w:r w:rsidRPr="00262498">
        <w:rPr>
          <w:rFonts w:ascii="Arial" w:hAnsi="Arial" w:cs="Arial"/>
          <w:color w:val="000000" w:themeColor="text1"/>
        </w:rPr>
        <w:t>26.</w:t>
      </w:r>
      <w:r w:rsidRPr="00262498">
        <w:rPr>
          <w:rFonts w:ascii="Arial" w:hAnsi="Arial" w:cs="Arial"/>
          <w:color w:val="000000" w:themeColor="text1"/>
        </w:rPr>
        <w:tab/>
      </w:r>
      <w:r w:rsidR="003D5642">
        <w:rPr>
          <w:rFonts w:ascii="Arial" w:hAnsi="Arial" w:cs="Arial"/>
          <w:color w:val="000000"/>
        </w:rPr>
        <w:t>On the issue of costs,</w:t>
      </w:r>
      <w:r w:rsidR="000C6DB0">
        <w:rPr>
          <w:rFonts w:ascii="Arial" w:hAnsi="Arial" w:cs="Arial"/>
          <w:color w:val="000000"/>
        </w:rPr>
        <w:t xml:space="preserve"> the Constitutional </w:t>
      </w:r>
      <w:r w:rsidR="00B02485">
        <w:rPr>
          <w:rFonts w:ascii="Arial" w:hAnsi="Arial" w:cs="Arial"/>
          <w:color w:val="000000"/>
        </w:rPr>
        <w:t>Court</w:t>
      </w:r>
      <w:r w:rsidR="000C6DB0">
        <w:rPr>
          <w:rFonts w:ascii="Arial" w:hAnsi="Arial" w:cs="Arial"/>
          <w:color w:val="000000"/>
        </w:rPr>
        <w:t xml:space="preserve"> has held in various cases, that the costs should follow the results in this case the applicants did not succeed in its application and it follows that they must pay the costs. </w:t>
      </w:r>
      <w:r w:rsidR="00FC42A8">
        <w:rPr>
          <w:rFonts w:ascii="Arial" w:hAnsi="Arial" w:cs="Arial"/>
          <w:color w:val="000000"/>
        </w:rPr>
        <w:t xml:space="preserve">On hindsight, the application contained more than 229 pages, with almost 178 pages dealing with the operations of the first respondent despite the court's directives relating to the proceedings in the urgent court. The oral submission by the first respondent's counsel took quite a considerable time dealing with the allegations of fraud and the operations of the first respondent.  </w:t>
      </w:r>
      <w:r w:rsidR="003F5EA0" w:rsidRPr="003F5EA0">
        <w:rPr>
          <w:rFonts w:ascii="Arial" w:hAnsi="Arial" w:cs="Arial"/>
        </w:rPr>
        <w:t>Under paragraph 10 of the Implementation of the Judge President’s Practice Directive dated 11 June 2021 for the Urgent court of 17th December 2021 (16h00 to 24th December 2021, where the following directive stands noted: “ ..</w:t>
      </w:r>
      <w:r w:rsidR="003F5EA0" w:rsidRPr="00B02485">
        <w:rPr>
          <w:rFonts w:ascii="Arial" w:hAnsi="Arial" w:cs="Arial"/>
          <w:i/>
        </w:rPr>
        <w:t xml:space="preserve">urgent court is not intended to hear complex factual and/or legal issues </w:t>
      </w:r>
      <w:r w:rsidR="003F5EA0" w:rsidRPr="00B02485">
        <w:rPr>
          <w:rFonts w:ascii="Arial" w:hAnsi="Arial" w:cs="Arial"/>
          <w:i/>
        </w:rPr>
        <w:lastRenderedPageBreak/>
        <w:t xml:space="preserve">scattered over hundreds of pages and which may take a long time to consider and finalize…Such complex cases may be removed from the roll and the parties may be referred to the Deputy Judge </w:t>
      </w:r>
      <w:r w:rsidR="00B02485" w:rsidRPr="00B02485">
        <w:rPr>
          <w:rFonts w:ascii="Arial" w:hAnsi="Arial" w:cs="Arial"/>
          <w:i/>
        </w:rPr>
        <w:t>President</w:t>
      </w:r>
      <w:r w:rsidR="003F5EA0" w:rsidRPr="00B02485">
        <w:rPr>
          <w:rFonts w:ascii="Arial" w:hAnsi="Arial" w:cs="Arial"/>
          <w:i/>
        </w:rPr>
        <w:t xml:space="preserve"> to be allocated to a special court at some time in </w:t>
      </w:r>
      <w:r w:rsidR="00B02485" w:rsidRPr="00B02485">
        <w:rPr>
          <w:rFonts w:ascii="Arial" w:hAnsi="Arial" w:cs="Arial"/>
          <w:i/>
        </w:rPr>
        <w:t xml:space="preserve">the </w:t>
      </w:r>
      <w:r w:rsidR="003F5EA0" w:rsidRPr="00B02485">
        <w:rPr>
          <w:rFonts w:ascii="Arial" w:hAnsi="Arial" w:cs="Arial"/>
          <w:i/>
        </w:rPr>
        <w:t>future</w:t>
      </w:r>
      <w:r w:rsidR="003F5EA0" w:rsidRPr="003F5EA0">
        <w:rPr>
          <w:rFonts w:ascii="Arial" w:hAnsi="Arial" w:cs="Arial"/>
        </w:rPr>
        <w:t>…</w:t>
      </w:r>
      <w:r w:rsidR="00B02485">
        <w:rPr>
          <w:rFonts w:ascii="Arial" w:hAnsi="Arial" w:cs="Arial"/>
        </w:rPr>
        <w:t>"</w:t>
      </w:r>
    </w:p>
    <w:p w14:paraId="3DD35312" w14:textId="77777777" w:rsidR="00E20146" w:rsidRDefault="00E20146" w:rsidP="00FC42A8">
      <w:pPr>
        <w:spacing w:line="480" w:lineRule="auto"/>
        <w:jc w:val="both"/>
        <w:rPr>
          <w:rFonts w:ascii="Arial" w:hAnsi="Arial" w:cs="Arial"/>
          <w:sz w:val="24"/>
          <w:szCs w:val="24"/>
        </w:rPr>
      </w:pPr>
    </w:p>
    <w:p w14:paraId="6F26B03B" w14:textId="77777777" w:rsidR="00795108" w:rsidRDefault="00795108" w:rsidP="00FC42A8">
      <w:pPr>
        <w:spacing w:line="480" w:lineRule="auto"/>
        <w:jc w:val="both"/>
        <w:rPr>
          <w:rFonts w:ascii="Arial" w:hAnsi="Arial" w:cs="Arial"/>
          <w:sz w:val="24"/>
          <w:szCs w:val="24"/>
        </w:rPr>
      </w:pPr>
    </w:p>
    <w:p w14:paraId="3A43B2CE" w14:textId="77777777" w:rsidR="00795108" w:rsidRDefault="00795108" w:rsidP="00FC42A8">
      <w:pPr>
        <w:spacing w:line="480" w:lineRule="auto"/>
        <w:jc w:val="both"/>
        <w:rPr>
          <w:rFonts w:ascii="Arial" w:hAnsi="Arial" w:cs="Arial"/>
          <w:sz w:val="24"/>
          <w:szCs w:val="24"/>
        </w:rPr>
      </w:pPr>
    </w:p>
    <w:p w14:paraId="522F6DEA" w14:textId="77777777" w:rsidR="00E20146" w:rsidRPr="00863621" w:rsidRDefault="00E20146" w:rsidP="00B02485">
      <w:pPr>
        <w:spacing w:line="480" w:lineRule="auto"/>
        <w:ind w:left="671" w:firstLine="180"/>
        <w:jc w:val="both"/>
        <w:rPr>
          <w:rFonts w:ascii="Arial" w:hAnsi="Arial" w:cs="Arial"/>
          <w:sz w:val="24"/>
          <w:szCs w:val="24"/>
          <w:u w:val="single"/>
        </w:rPr>
      </w:pPr>
      <w:r>
        <w:rPr>
          <w:rFonts w:ascii="Arial" w:hAnsi="Arial" w:cs="Arial"/>
          <w:sz w:val="24"/>
          <w:szCs w:val="24"/>
        </w:rPr>
        <w:t xml:space="preserve">   </w:t>
      </w:r>
      <w:r w:rsidRPr="005B2422">
        <w:rPr>
          <w:rFonts w:ascii="Arial" w:hAnsi="Arial" w:cs="Arial"/>
          <w:sz w:val="24"/>
          <w:szCs w:val="24"/>
          <w:u w:val="single"/>
        </w:rPr>
        <w:t>ORDER</w:t>
      </w:r>
    </w:p>
    <w:p w14:paraId="00988520" w14:textId="77777777" w:rsidR="00E20146" w:rsidRPr="005B2422" w:rsidRDefault="00E20146" w:rsidP="00E20146">
      <w:pPr>
        <w:spacing w:line="480" w:lineRule="auto"/>
        <w:ind w:left="900" w:hanging="180"/>
        <w:jc w:val="both"/>
        <w:rPr>
          <w:rFonts w:ascii="Arial" w:hAnsi="Arial" w:cs="Arial"/>
          <w:sz w:val="24"/>
          <w:szCs w:val="24"/>
        </w:rPr>
      </w:pPr>
      <w:r>
        <w:rPr>
          <w:rFonts w:ascii="Arial" w:hAnsi="Arial" w:cs="Arial"/>
          <w:sz w:val="24"/>
          <w:szCs w:val="24"/>
        </w:rPr>
        <w:t xml:space="preserve">  </w:t>
      </w:r>
      <w:r w:rsidR="00BF78CD">
        <w:rPr>
          <w:rFonts w:ascii="Arial" w:hAnsi="Arial" w:cs="Arial"/>
          <w:sz w:val="24"/>
          <w:szCs w:val="24"/>
        </w:rPr>
        <w:t>Consequently,</w:t>
      </w:r>
      <w:r w:rsidRPr="005B2422">
        <w:rPr>
          <w:rFonts w:ascii="Arial" w:hAnsi="Arial" w:cs="Arial"/>
          <w:sz w:val="24"/>
          <w:szCs w:val="24"/>
        </w:rPr>
        <w:t xml:space="preserve"> the following order be made:</w:t>
      </w:r>
    </w:p>
    <w:p w14:paraId="7637CB4D" w14:textId="751256FB" w:rsidR="00E20146" w:rsidRPr="005A1D9B" w:rsidRDefault="005A1D9B" w:rsidP="005A1D9B">
      <w:pPr>
        <w:spacing w:line="480" w:lineRule="auto"/>
        <w:ind w:left="1170" w:hanging="360"/>
        <w:jc w:val="both"/>
        <w:rPr>
          <w:rFonts w:ascii="Arial" w:hAnsi="Arial" w:cs="Arial"/>
          <w:sz w:val="24"/>
          <w:szCs w:val="24"/>
        </w:rPr>
      </w:pPr>
      <w:r w:rsidRPr="00BF78CD">
        <w:rPr>
          <w:rFonts w:ascii="Arial" w:hAnsi="Arial" w:cs="Arial"/>
          <w:sz w:val="24"/>
          <w:szCs w:val="24"/>
        </w:rPr>
        <w:t>1.</w:t>
      </w:r>
      <w:r w:rsidRPr="00BF78CD">
        <w:rPr>
          <w:rFonts w:ascii="Arial" w:hAnsi="Arial" w:cs="Arial"/>
          <w:sz w:val="24"/>
          <w:szCs w:val="24"/>
        </w:rPr>
        <w:tab/>
      </w:r>
      <w:r w:rsidR="00E20146" w:rsidRPr="005A1D9B">
        <w:rPr>
          <w:rFonts w:ascii="Arial" w:hAnsi="Arial" w:cs="Arial"/>
          <w:sz w:val="24"/>
          <w:szCs w:val="24"/>
        </w:rPr>
        <w:t xml:space="preserve">   The application</w:t>
      </w:r>
      <w:r w:rsidR="00BF78CD" w:rsidRPr="005A1D9B">
        <w:rPr>
          <w:rFonts w:ascii="Arial" w:hAnsi="Arial" w:cs="Arial"/>
          <w:sz w:val="24"/>
          <w:szCs w:val="24"/>
        </w:rPr>
        <w:t xml:space="preserve"> is dismissed</w:t>
      </w:r>
      <w:r w:rsidR="00E20146" w:rsidRPr="005A1D9B">
        <w:rPr>
          <w:rFonts w:ascii="Arial" w:hAnsi="Arial" w:cs="Arial"/>
          <w:sz w:val="24"/>
          <w:szCs w:val="24"/>
        </w:rPr>
        <w:t>.</w:t>
      </w:r>
    </w:p>
    <w:p w14:paraId="557F4F65" w14:textId="77777777" w:rsidR="00E20146" w:rsidRPr="005B2422" w:rsidRDefault="00E20146" w:rsidP="00E20146">
      <w:pPr>
        <w:spacing w:line="480" w:lineRule="auto"/>
        <w:ind w:left="1440" w:hanging="1440"/>
        <w:jc w:val="both"/>
        <w:rPr>
          <w:rFonts w:ascii="Arial" w:hAnsi="Arial" w:cs="Arial"/>
          <w:sz w:val="24"/>
          <w:szCs w:val="24"/>
        </w:rPr>
      </w:pPr>
      <w:r>
        <w:rPr>
          <w:rFonts w:ascii="Arial" w:hAnsi="Arial" w:cs="Arial"/>
          <w:sz w:val="24"/>
          <w:szCs w:val="24"/>
        </w:rPr>
        <w:t xml:space="preserve">             </w:t>
      </w:r>
      <w:r w:rsidRPr="005B2422">
        <w:rPr>
          <w:rFonts w:ascii="Arial" w:hAnsi="Arial" w:cs="Arial"/>
          <w:sz w:val="24"/>
          <w:szCs w:val="24"/>
        </w:rPr>
        <w:t xml:space="preserve">2 </w:t>
      </w:r>
      <w:r>
        <w:rPr>
          <w:rFonts w:ascii="Arial" w:hAnsi="Arial" w:cs="Arial"/>
          <w:sz w:val="24"/>
          <w:szCs w:val="24"/>
        </w:rPr>
        <w:t xml:space="preserve">    </w:t>
      </w:r>
      <w:r w:rsidR="00BF78CD">
        <w:rPr>
          <w:rFonts w:ascii="Arial" w:hAnsi="Arial" w:cs="Arial"/>
          <w:sz w:val="24"/>
          <w:szCs w:val="24"/>
        </w:rPr>
        <w:t>Plaintiff to pay costs on</w:t>
      </w:r>
      <w:r>
        <w:rPr>
          <w:rFonts w:ascii="Arial" w:hAnsi="Arial" w:cs="Arial"/>
          <w:sz w:val="24"/>
          <w:szCs w:val="24"/>
        </w:rPr>
        <w:t xml:space="preserve"> attorney</w:t>
      </w:r>
      <w:r w:rsidR="00BF78CD">
        <w:rPr>
          <w:rFonts w:ascii="Arial" w:hAnsi="Arial" w:cs="Arial"/>
          <w:sz w:val="24"/>
          <w:szCs w:val="24"/>
        </w:rPr>
        <w:t xml:space="preserve"> and client scale. </w:t>
      </w:r>
    </w:p>
    <w:p w14:paraId="1015B5D4" w14:textId="77777777" w:rsidR="00E20146" w:rsidRDefault="00E20146" w:rsidP="00E20146">
      <w:pPr>
        <w:pStyle w:val="BodyText"/>
        <w:kinsoku w:val="0"/>
        <w:overflowPunct w:val="0"/>
        <w:spacing w:line="360" w:lineRule="auto"/>
        <w:jc w:val="both"/>
        <w:rPr>
          <w:b/>
          <w:bCs/>
          <w:color w:val="000000" w:themeColor="text1"/>
          <w:sz w:val="24"/>
          <w:szCs w:val="24"/>
        </w:rPr>
      </w:pPr>
      <w:r>
        <w:rPr>
          <w:b/>
          <w:bCs/>
          <w:color w:val="000000" w:themeColor="text1"/>
          <w:sz w:val="24"/>
          <w:szCs w:val="24"/>
        </w:rPr>
        <w:t xml:space="preserve">  </w:t>
      </w:r>
      <w:r>
        <w:rPr>
          <w:b/>
          <w:bCs/>
          <w:color w:val="000000" w:themeColor="text1"/>
          <w:sz w:val="24"/>
          <w:szCs w:val="24"/>
        </w:rPr>
        <w:tab/>
      </w:r>
      <w:r>
        <w:rPr>
          <w:b/>
          <w:bCs/>
          <w:color w:val="000000" w:themeColor="text1"/>
          <w:sz w:val="24"/>
          <w:szCs w:val="24"/>
        </w:rPr>
        <w:tab/>
      </w:r>
      <w:r>
        <w:rPr>
          <w:b/>
          <w:bCs/>
          <w:color w:val="000000" w:themeColor="text1"/>
          <w:sz w:val="24"/>
          <w:szCs w:val="24"/>
        </w:rPr>
        <w:tab/>
      </w:r>
      <w:r>
        <w:rPr>
          <w:b/>
          <w:bCs/>
          <w:color w:val="000000" w:themeColor="text1"/>
          <w:sz w:val="24"/>
          <w:szCs w:val="24"/>
        </w:rPr>
        <w:tab/>
      </w:r>
    </w:p>
    <w:p w14:paraId="2BED3B37" w14:textId="77777777" w:rsidR="00E20146" w:rsidRDefault="00E20146" w:rsidP="00A41E2F">
      <w:pPr>
        <w:pStyle w:val="NoSpacing"/>
        <w:jc w:val="right"/>
      </w:pPr>
      <w:r>
        <w:tab/>
      </w:r>
      <w:r>
        <w:tab/>
      </w:r>
      <w:r>
        <w:tab/>
        <w:t xml:space="preserve">   </w:t>
      </w:r>
      <w:r>
        <w:tab/>
      </w:r>
      <w:r>
        <w:rPr>
          <w:noProof/>
          <w:lang w:val="en-US"/>
        </w:rPr>
        <w:drawing>
          <wp:inline distT="0" distB="0" distL="0" distR="0" wp14:anchorId="04541A79" wp14:editId="29885632">
            <wp:extent cx="1818005" cy="67766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T Leso Sign 2020-08-20 092222.png"/>
                    <pic:cNvPicPr/>
                  </pic:nvPicPr>
                  <pic:blipFill>
                    <a:blip r:embed="rId6">
                      <a:extLst>
                        <a:ext uri="{28A0092B-C50C-407E-A947-70E740481C1C}">
                          <a14:useLocalDpi xmlns:a14="http://schemas.microsoft.com/office/drawing/2010/main" val="0"/>
                        </a:ext>
                      </a:extLst>
                    </a:blip>
                    <a:stretch>
                      <a:fillRect/>
                    </a:stretch>
                  </pic:blipFill>
                  <pic:spPr>
                    <a:xfrm>
                      <a:off x="0" y="0"/>
                      <a:ext cx="1842481" cy="686790"/>
                    </a:xfrm>
                    <a:prstGeom prst="rect">
                      <a:avLst/>
                    </a:prstGeom>
                  </pic:spPr>
                </pic:pic>
              </a:graphicData>
            </a:graphic>
          </wp:inline>
        </w:drawing>
      </w:r>
    </w:p>
    <w:p w14:paraId="47058578" w14:textId="77777777" w:rsidR="00E20146" w:rsidRPr="00E20146" w:rsidRDefault="00E20146" w:rsidP="00A41E2F">
      <w:pPr>
        <w:pStyle w:val="BodyText"/>
        <w:kinsoku w:val="0"/>
        <w:overflowPunct w:val="0"/>
        <w:spacing w:line="360" w:lineRule="auto"/>
        <w:jc w:val="right"/>
        <w:rPr>
          <w:bCs/>
          <w:color w:val="000000" w:themeColor="text1"/>
          <w:sz w:val="24"/>
          <w:szCs w:val="24"/>
          <w:u w:val="single"/>
        </w:rPr>
      </w:pPr>
      <w:r>
        <w:rPr>
          <w:b/>
          <w:bCs/>
          <w:color w:val="000000" w:themeColor="text1"/>
          <w:sz w:val="24"/>
          <w:szCs w:val="24"/>
        </w:rPr>
        <w:t xml:space="preserve">   </w:t>
      </w:r>
      <w:r>
        <w:rPr>
          <w:b/>
          <w:bCs/>
          <w:color w:val="000000" w:themeColor="text1"/>
          <w:sz w:val="24"/>
          <w:szCs w:val="24"/>
        </w:rPr>
        <w:tab/>
      </w:r>
      <w:r>
        <w:rPr>
          <w:b/>
          <w:bCs/>
          <w:color w:val="000000" w:themeColor="text1"/>
          <w:sz w:val="24"/>
          <w:szCs w:val="24"/>
        </w:rPr>
        <w:tab/>
      </w:r>
      <w:r>
        <w:rPr>
          <w:b/>
          <w:bCs/>
          <w:color w:val="000000" w:themeColor="text1"/>
          <w:sz w:val="24"/>
          <w:szCs w:val="24"/>
        </w:rPr>
        <w:tab/>
        <w:t xml:space="preserve">     </w:t>
      </w:r>
      <w:r>
        <w:rPr>
          <w:b/>
          <w:bCs/>
          <w:color w:val="000000" w:themeColor="text1"/>
          <w:sz w:val="24"/>
          <w:szCs w:val="24"/>
        </w:rPr>
        <w:tab/>
      </w:r>
      <w:r w:rsidRPr="00E20146">
        <w:rPr>
          <w:bCs/>
          <w:color w:val="000000" w:themeColor="text1"/>
          <w:sz w:val="24"/>
          <w:szCs w:val="24"/>
          <w:u w:val="single"/>
        </w:rPr>
        <w:t xml:space="preserve">         ________________</w:t>
      </w:r>
    </w:p>
    <w:p w14:paraId="39DE3A4A" w14:textId="77777777" w:rsidR="00E20146" w:rsidRPr="00E20146" w:rsidRDefault="00E20146" w:rsidP="00A41E2F">
      <w:pPr>
        <w:pStyle w:val="BodyText"/>
        <w:kinsoku w:val="0"/>
        <w:overflowPunct w:val="0"/>
        <w:spacing w:line="360" w:lineRule="auto"/>
        <w:jc w:val="right"/>
        <w:rPr>
          <w:bCs/>
          <w:color w:val="000000" w:themeColor="text1"/>
          <w:sz w:val="24"/>
          <w:szCs w:val="24"/>
        </w:rPr>
      </w:pPr>
      <w:r w:rsidRPr="00E20146">
        <w:rPr>
          <w:bCs/>
          <w:color w:val="000000" w:themeColor="text1"/>
          <w:sz w:val="24"/>
          <w:szCs w:val="24"/>
        </w:rPr>
        <w:tab/>
      </w:r>
      <w:r w:rsidRPr="00E20146">
        <w:rPr>
          <w:bCs/>
          <w:color w:val="000000" w:themeColor="text1"/>
          <w:sz w:val="24"/>
          <w:szCs w:val="24"/>
        </w:rPr>
        <w:tab/>
      </w:r>
      <w:r w:rsidRPr="00E20146">
        <w:rPr>
          <w:bCs/>
          <w:color w:val="000000" w:themeColor="text1"/>
          <w:sz w:val="24"/>
          <w:szCs w:val="24"/>
        </w:rPr>
        <w:tab/>
      </w:r>
      <w:r w:rsidRPr="00E20146">
        <w:rPr>
          <w:bCs/>
          <w:color w:val="000000" w:themeColor="text1"/>
          <w:sz w:val="24"/>
          <w:szCs w:val="24"/>
        </w:rPr>
        <w:tab/>
        <w:t>J.T LESO</w:t>
      </w:r>
    </w:p>
    <w:p w14:paraId="1D6EFFBA" w14:textId="77777777" w:rsidR="00E20146" w:rsidRPr="00E20146" w:rsidRDefault="00E20146" w:rsidP="00A41E2F">
      <w:pPr>
        <w:pStyle w:val="BodyText"/>
        <w:kinsoku w:val="0"/>
        <w:overflowPunct w:val="0"/>
        <w:spacing w:line="360" w:lineRule="auto"/>
        <w:jc w:val="right"/>
        <w:rPr>
          <w:bCs/>
          <w:color w:val="000000" w:themeColor="text1"/>
          <w:sz w:val="24"/>
          <w:szCs w:val="24"/>
        </w:rPr>
      </w:pPr>
      <w:r w:rsidRPr="00E20146">
        <w:rPr>
          <w:bCs/>
          <w:color w:val="000000" w:themeColor="text1"/>
          <w:sz w:val="24"/>
          <w:szCs w:val="24"/>
        </w:rPr>
        <w:t xml:space="preserve">                                          ACTING JUDGE OF THE HIGH COURT</w:t>
      </w:r>
    </w:p>
    <w:p w14:paraId="46554A0D" w14:textId="77777777" w:rsidR="00E20146" w:rsidRPr="00D9753F" w:rsidRDefault="00D9753F" w:rsidP="00D9753F">
      <w:pPr>
        <w:pStyle w:val="ListParagraph"/>
        <w:spacing w:line="480" w:lineRule="auto"/>
        <w:ind w:left="0"/>
        <w:jc w:val="right"/>
        <w:rPr>
          <w:rFonts w:ascii="Arial" w:hAnsi="Arial" w:cs="Arial"/>
          <w:b/>
          <w:sz w:val="24"/>
          <w:szCs w:val="24"/>
        </w:rPr>
      </w:pPr>
      <w:r>
        <w:rPr>
          <w:rFonts w:ascii="Arial" w:hAnsi="Arial" w:cs="Arial"/>
          <w:b/>
          <w:sz w:val="24"/>
          <w:szCs w:val="24"/>
        </w:rPr>
        <w:t xml:space="preserve">      </w:t>
      </w:r>
    </w:p>
    <w:p w14:paraId="4D1BD200" w14:textId="2B65CC53" w:rsidR="00A41E2F" w:rsidRDefault="00E20146" w:rsidP="00E20146">
      <w:pPr>
        <w:spacing w:line="480" w:lineRule="auto"/>
        <w:jc w:val="both"/>
        <w:rPr>
          <w:rFonts w:ascii="Arial" w:hAnsi="Arial" w:cs="Arial"/>
          <w:sz w:val="24"/>
          <w:szCs w:val="24"/>
        </w:rPr>
      </w:pPr>
      <w:r>
        <w:rPr>
          <w:rFonts w:ascii="Arial" w:hAnsi="Arial" w:cs="Arial"/>
          <w:sz w:val="24"/>
          <w:szCs w:val="24"/>
        </w:rPr>
        <w:t xml:space="preserve">DATE OF THE HEARING: </w:t>
      </w:r>
      <w:r>
        <w:rPr>
          <w:rFonts w:ascii="Arial" w:hAnsi="Arial" w:cs="Arial"/>
          <w:sz w:val="24"/>
          <w:szCs w:val="24"/>
        </w:rPr>
        <w:tab/>
        <w:t xml:space="preserve"> 21 December 2023</w:t>
      </w:r>
    </w:p>
    <w:p w14:paraId="0A07491B" w14:textId="77777777" w:rsidR="00F94DBC" w:rsidRDefault="00F94DBC" w:rsidP="00E20146">
      <w:pPr>
        <w:spacing w:line="480" w:lineRule="auto"/>
        <w:ind w:left="720" w:hanging="720"/>
        <w:jc w:val="both"/>
        <w:rPr>
          <w:rFonts w:ascii="Arial" w:hAnsi="Arial" w:cs="Arial"/>
          <w:sz w:val="24"/>
          <w:szCs w:val="24"/>
          <w:u w:val="single"/>
        </w:rPr>
      </w:pPr>
    </w:p>
    <w:p w14:paraId="548C4FF9" w14:textId="77777777" w:rsidR="00E20146" w:rsidRPr="00E20146" w:rsidRDefault="00E20146" w:rsidP="00E20146">
      <w:pPr>
        <w:spacing w:line="480" w:lineRule="auto"/>
        <w:ind w:left="720" w:hanging="720"/>
        <w:jc w:val="both"/>
        <w:rPr>
          <w:rFonts w:ascii="Arial" w:hAnsi="Arial" w:cs="Arial"/>
          <w:sz w:val="24"/>
          <w:szCs w:val="24"/>
          <w:u w:val="single"/>
        </w:rPr>
      </w:pPr>
      <w:r w:rsidRPr="00E20146">
        <w:rPr>
          <w:rFonts w:ascii="Arial" w:hAnsi="Arial" w:cs="Arial"/>
          <w:sz w:val="24"/>
          <w:szCs w:val="24"/>
          <w:u w:val="single"/>
        </w:rPr>
        <w:t>APPEARANCES</w:t>
      </w:r>
    </w:p>
    <w:p w14:paraId="25E4E205" w14:textId="77777777" w:rsidR="00E20146" w:rsidRDefault="00E20146" w:rsidP="00E20146">
      <w:pPr>
        <w:pStyle w:val="NormalWeb"/>
        <w:spacing w:before="0" w:beforeAutospacing="0" w:after="0" w:afterAutospacing="0"/>
        <w:rPr>
          <w:rFonts w:ascii="Arial" w:hAnsi="Arial" w:cs="Arial"/>
          <w:color w:val="000000"/>
        </w:rPr>
      </w:pPr>
      <w:r w:rsidRPr="00E20146">
        <w:rPr>
          <w:rFonts w:ascii="Arial" w:hAnsi="Arial" w:cs="Arial"/>
          <w:color w:val="000000"/>
        </w:rPr>
        <w:t>ON BEHALF OF THE APPLICANT</w:t>
      </w:r>
      <w:r>
        <w:rPr>
          <w:rFonts w:ascii="Arial" w:hAnsi="Arial" w:cs="Arial"/>
          <w:color w:val="000000"/>
        </w:rPr>
        <w:t>: ADV RAUBERHEIMER</w:t>
      </w:r>
    </w:p>
    <w:p w14:paraId="58BF9622" w14:textId="77777777" w:rsidR="00E20146" w:rsidRDefault="00E20146" w:rsidP="00E20146">
      <w:pPr>
        <w:pStyle w:val="NormalWeb"/>
        <w:spacing w:before="0" w:beforeAutospacing="0" w:after="0" w:afterAutospacing="0"/>
        <w:rPr>
          <w:rFonts w:ascii="Arial" w:hAnsi="Arial" w:cs="Arial"/>
          <w:color w:val="000000"/>
        </w:rPr>
      </w:pPr>
    </w:p>
    <w:p w14:paraId="48EF78A8" w14:textId="77777777" w:rsidR="00E20146" w:rsidRDefault="00E20146" w:rsidP="00E20146">
      <w:pPr>
        <w:pStyle w:val="NormalWeb"/>
        <w:spacing w:before="0" w:beforeAutospacing="0" w:after="0" w:afterAutospacing="0"/>
        <w:rPr>
          <w:rFonts w:ascii="Arial" w:hAnsi="Arial" w:cs="Arial"/>
          <w:color w:val="000000"/>
        </w:rPr>
      </w:pPr>
    </w:p>
    <w:p w14:paraId="25F4AADC" w14:textId="77777777" w:rsidR="00E20146" w:rsidRDefault="00E20146" w:rsidP="00E20146">
      <w:pPr>
        <w:pStyle w:val="NormalWeb"/>
        <w:spacing w:before="0" w:beforeAutospacing="0" w:after="0" w:afterAutospacing="0"/>
        <w:rPr>
          <w:rFonts w:ascii="Arial" w:hAnsi="Arial" w:cs="Arial"/>
          <w:color w:val="000000"/>
        </w:rPr>
      </w:pPr>
    </w:p>
    <w:p w14:paraId="364B8DFE" w14:textId="77777777" w:rsidR="00E20146" w:rsidRDefault="00E20146" w:rsidP="00E20146">
      <w:pPr>
        <w:pStyle w:val="NormalWeb"/>
        <w:spacing w:before="0" w:beforeAutospacing="0" w:after="0" w:afterAutospacing="0"/>
        <w:rPr>
          <w:rFonts w:ascii="Arial" w:hAnsi="Arial" w:cs="Arial"/>
          <w:color w:val="000000"/>
        </w:rPr>
      </w:pPr>
      <w:r w:rsidRPr="00E20146">
        <w:rPr>
          <w:rFonts w:ascii="Arial" w:hAnsi="Arial" w:cs="Arial"/>
          <w:color w:val="000000"/>
        </w:rPr>
        <w:t>ON BEHALF OF THE RESPONDENT</w:t>
      </w:r>
      <w:r>
        <w:rPr>
          <w:rFonts w:ascii="Arial" w:hAnsi="Arial" w:cs="Arial"/>
          <w:color w:val="000000"/>
        </w:rPr>
        <w:t>: ADV BRITS</w:t>
      </w:r>
    </w:p>
    <w:bookmarkEnd w:id="0"/>
    <w:p w14:paraId="0B931B79" w14:textId="77777777" w:rsidR="00E20146" w:rsidRDefault="00E20146"/>
    <w:sectPr w:rsidR="00E20146" w:rsidSect="006B5F2D">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15:restartNumberingAfterBreak="0">
    <w:nsid w:val="299D1578"/>
    <w:multiLevelType w:val="hybridMultilevel"/>
    <w:tmpl w:val="7EF613DE"/>
    <w:lvl w:ilvl="0" w:tplc="894CC740">
      <w:start w:val="1"/>
      <w:numFmt w:val="decimal"/>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 w15:restartNumberingAfterBreak="0">
    <w:nsid w:val="5C811910"/>
    <w:multiLevelType w:val="multilevel"/>
    <w:tmpl w:val="883E1E7E"/>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927" w:hanging="36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96"/>
    <w:rsid w:val="000123A1"/>
    <w:rsid w:val="00015952"/>
    <w:rsid w:val="00047BAD"/>
    <w:rsid w:val="00061B99"/>
    <w:rsid w:val="0007634D"/>
    <w:rsid w:val="00087EB6"/>
    <w:rsid w:val="000C350A"/>
    <w:rsid w:val="000C6DB0"/>
    <w:rsid w:val="000D1A5D"/>
    <w:rsid w:val="000D2EF8"/>
    <w:rsid w:val="000F6029"/>
    <w:rsid w:val="00125EF4"/>
    <w:rsid w:val="001355D8"/>
    <w:rsid w:val="00150DCB"/>
    <w:rsid w:val="00167FCB"/>
    <w:rsid w:val="001B2445"/>
    <w:rsid w:val="001D60B4"/>
    <w:rsid w:val="00203DF4"/>
    <w:rsid w:val="002043FA"/>
    <w:rsid w:val="00217B73"/>
    <w:rsid w:val="00262498"/>
    <w:rsid w:val="002848E7"/>
    <w:rsid w:val="00293C0C"/>
    <w:rsid w:val="00293FE1"/>
    <w:rsid w:val="002A44CA"/>
    <w:rsid w:val="002C7301"/>
    <w:rsid w:val="00305E20"/>
    <w:rsid w:val="00341A40"/>
    <w:rsid w:val="0035111B"/>
    <w:rsid w:val="003778EB"/>
    <w:rsid w:val="00380851"/>
    <w:rsid w:val="003A2A3A"/>
    <w:rsid w:val="003A67B9"/>
    <w:rsid w:val="003D4081"/>
    <w:rsid w:val="003D5642"/>
    <w:rsid w:val="003F5671"/>
    <w:rsid w:val="003F5EA0"/>
    <w:rsid w:val="004133E1"/>
    <w:rsid w:val="004155F1"/>
    <w:rsid w:val="0042320C"/>
    <w:rsid w:val="0042405B"/>
    <w:rsid w:val="00461967"/>
    <w:rsid w:val="00483AE0"/>
    <w:rsid w:val="00497B13"/>
    <w:rsid w:val="004A12A0"/>
    <w:rsid w:val="004C11B7"/>
    <w:rsid w:val="004C5F86"/>
    <w:rsid w:val="004E0746"/>
    <w:rsid w:val="004E6445"/>
    <w:rsid w:val="00514DAC"/>
    <w:rsid w:val="0053073C"/>
    <w:rsid w:val="00543BB2"/>
    <w:rsid w:val="005447B4"/>
    <w:rsid w:val="00587B93"/>
    <w:rsid w:val="0059140B"/>
    <w:rsid w:val="005A1D9B"/>
    <w:rsid w:val="005F6C9D"/>
    <w:rsid w:val="00606C04"/>
    <w:rsid w:val="00614AA4"/>
    <w:rsid w:val="00615B99"/>
    <w:rsid w:val="00621DC4"/>
    <w:rsid w:val="0063091B"/>
    <w:rsid w:val="006525F1"/>
    <w:rsid w:val="00654F89"/>
    <w:rsid w:val="00691D7F"/>
    <w:rsid w:val="006A418E"/>
    <w:rsid w:val="006B5F2D"/>
    <w:rsid w:val="006C08B4"/>
    <w:rsid w:val="006C20A3"/>
    <w:rsid w:val="006C3F5A"/>
    <w:rsid w:val="006F3D96"/>
    <w:rsid w:val="00714125"/>
    <w:rsid w:val="00757F03"/>
    <w:rsid w:val="0076636A"/>
    <w:rsid w:val="007917AA"/>
    <w:rsid w:val="00795108"/>
    <w:rsid w:val="007C3AAD"/>
    <w:rsid w:val="007C3CFB"/>
    <w:rsid w:val="007C5332"/>
    <w:rsid w:val="007D557D"/>
    <w:rsid w:val="007F2805"/>
    <w:rsid w:val="00803014"/>
    <w:rsid w:val="00804DB2"/>
    <w:rsid w:val="0081070F"/>
    <w:rsid w:val="008323FB"/>
    <w:rsid w:val="0083394C"/>
    <w:rsid w:val="00867D72"/>
    <w:rsid w:val="00872193"/>
    <w:rsid w:val="0088307B"/>
    <w:rsid w:val="008873CD"/>
    <w:rsid w:val="008B0535"/>
    <w:rsid w:val="008B1DB8"/>
    <w:rsid w:val="008C590C"/>
    <w:rsid w:val="008C6E9B"/>
    <w:rsid w:val="008D7D47"/>
    <w:rsid w:val="009040E5"/>
    <w:rsid w:val="00906393"/>
    <w:rsid w:val="00925FEB"/>
    <w:rsid w:val="00951A38"/>
    <w:rsid w:val="00971D7B"/>
    <w:rsid w:val="0097225B"/>
    <w:rsid w:val="009731E8"/>
    <w:rsid w:val="00975AA4"/>
    <w:rsid w:val="0098598A"/>
    <w:rsid w:val="009A3C35"/>
    <w:rsid w:val="009A69FD"/>
    <w:rsid w:val="009C492C"/>
    <w:rsid w:val="009D46BA"/>
    <w:rsid w:val="009E3DA1"/>
    <w:rsid w:val="009E4AD2"/>
    <w:rsid w:val="009F062A"/>
    <w:rsid w:val="009F1F9D"/>
    <w:rsid w:val="00A07E63"/>
    <w:rsid w:val="00A16E10"/>
    <w:rsid w:val="00A17B66"/>
    <w:rsid w:val="00A307FD"/>
    <w:rsid w:val="00A36FA4"/>
    <w:rsid w:val="00A41E2F"/>
    <w:rsid w:val="00A86F52"/>
    <w:rsid w:val="00A91D74"/>
    <w:rsid w:val="00A92F75"/>
    <w:rsid w:val="00A97ED9"/>
    <w:rsid w:val="00AA0DC2"/>
    <w:rsid w:val="00AA4396"/>
    <w:rsid w:val="00AA621F"/>
    <w:rsid w:val="00AE5C08"/>
    <w:rsid w:val="00B02485"/>
    <w:rsid w:val="00B07FC6"/>
    <w:rsid w:val="00B32944"/>
    <w:rsid w:val="00B35272"/>
    <w:rsid w:val="00B36C85"/>
    <w:rsid w:val="00B44890"/>
    <w:rsid w:val="00B56312"/>
    <w:rsid w:val="00B658F9"/>
    <w:rsid w:val="00B74196"/>
    <w:rsid w:val="00B76945"/>
    <w:rsid w:val="00B80106"/>
    <w:rsid w:val="00B8541F"/>
    <w:rsid w:val="00B93939"/>
    <w:rsid w:val="00BB2AF0"/>
    <w:rsid w:val="00BB440C"/>
    <w:rsid w:val="00BF34A3"/>
    <w:rsid w:val="00BF78CD"/>
    <w:rsid w:val="00C14906"/>
    <w:rsid w:val="00C512CF"/>
    <w:rsid w:val="00C7605C"/>
    <w:rsid w:val="00C8124B"/>
    <w:rsid w:val="00CA2741"/>
    <w:rsid w:val="00CB0096"/>
    <w:rsid w:val="00CE2E08"/>
    <w:rsid w:val="00D45209"/>
    <w:rsid w:val="00D62D58"/>
    <w:rsid w:val="00D80D27"/>
    <w:rsid w:val="00D9753F"/>
    <w:rsid w:val="00DC3F65"/>
    <w:rsid w:val="00E164F6"/>
    <w:rsid w:val="00E16960"/>
    <w:rsid w:val="00E20146"/>
    <w:rsid w:val="00E441DB"/>
    <w:rsid w:val="00E512B5"/>
    <w:rsid w:val="00E84E5D"/>
    <w:rsid w:val="00E867FB"/>
    <w:rsid w:val="00E87B16"/>
    <w:rsid w:val="00E90AB6"/>
    <w:rsid w:val="00EB0BC2"/>
    <w:rsid w:val="00EF4206"/>
    <w:rsid w:val="00F23D4D"/>
    <w:rsid w:val="00F82018"/>
    <w:rsid w:val="00F94DBC"/>
    <w:rsid w:val="00FA2F3B"/>
    <w:rsid w:val="00FC42A8"/>
    <w:rsid w:val="00FE26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31AE8"/>
  <w15:chartTrackingRefBased/>
  <w15:docId w15:val="{D438D9FD-2F43-48B2-88B9-9A69143A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19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E20146"/>
    <w:pPr>
      <w:spacing w:after="200" w:line="276" w:lineRule="auto"/>
      <w:ind w:left="720"/>
      <w:contextualSpacing/>
    </w:pPr>
  </w:style>
  <w:style w:type="paragraph" w:styleId="BodyText">
    <w:name w:val="Body Text"/>
    <w:basedOn w:val="Normal"/>
    <w:link w:val="BodyTextChar"/>
    <w:uiPriority w:val="1"/>
    <w:qFormat/>
    <w:rsid w:val="00E20146"/>
    <w:pPr>
      <w:widowControl w:val="0"/>
      <w:autoSpaceDE w:val="0"/>
      <w:autoSpaceDN w:val="0"/>
      <w:adjustRightInd w:val="0"/>
      <w:spacing w:after="0" w:line="240" w:lineRule="auto"/>
    </w:pPr>
    <w:rPr>
      <w:rFonts w:ascii="Arial" w:eastAsiaTheme="minorEastAsia" w:hAnsi="Arial" w:cs="Arial"/>
      <w:sz w:val="23"/>
      <w:szCs w:val="23"/>
      <w:lang w:eastAsia="en-ZA"/>
    </w:rPr>
  </w:style>
  <w:style w:type="character" w:customStyle="1" w:styleId="BodyTextChar">
    <w:name w:val="Body Text Char"/>
    <w:basedOn w:val="DefaultParagraphFont"/>
    <w:link w:val="BodyText"/>
    <w:uiPriority w:val="1"/>
    <w:rsid w:val="00E20146"/>
    <w:rPr>
      <w:rFonts w:ascii="Arial" w:eastAsiaTheme="minorEastAsia" w:hAnsi="Arial" w:cs="Arial"/>
      <w:sz w:val="23"/>
      <w:szCs w:val="23"/>
      <w:lang w:eastAsia="en-ZA"/>
    </w:rPr>
  </w:style>
  <w:style w:type="paragraph" w:styleId="NoSpacing">
    <w:name w:val="No Spacing"/>
    <w:uiPriority w:val="1"/>
    <w:qFormat/>
    <w:rsid w:val="00E20146"/>
    <w:pPr>
      <w:spacing w:after="0" w:line="240" w:lineRule="auto"/>
    </w:pPr>
  </w:style>
  <w:style w:type="character" w:styleId="Emphasis">
    <w:name w:val="Emphasis"/>
    <w:basedOn w:val="DefaultParagraphFont"/>
    <w:uiPriority w:val="20"/>
    <w:qFormat/>
    <w:rsid w:val="00971D7B"/>
    <w:rPr>
      <w:i/>
      <w:iCs/>
    </w:rPr>
  </w:style>
  <w:style w:type="character" w:styleId="Hyperlink">
    <w:name w:val="Hyperlink"/>
    <w:basedOn w:val="DefaultParagraphFont"/>
    <w:uiPriority w:val="99"/>
    <w:semiHidden/>
    <w:unhideWhenUsed/>
    <w:rsid w:val="00293FE1"/>
    <w:rPr>
      <w:color w:val="0000FF"/>
      <w:u w:val="single"/>
    </w:rPr>
  </w:style>
  <w:style w:type="paragraph" w:styleId="BalloonText">
    <w:name w:val="Balloon Text"/>
    <w:basedOn w:val="Normal"/>
    <w:link w:val="BalloonTextChar"/>
    <w:uiPriority w:val="99"/>
    <w:semiHidden/>
    <w:unhideWhenUsed/>
    <w:rsid w:val="00887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3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2961">
      <w:bodyDiv w:val="1"/>
      <w:marLeft w:val="0"/>
      <w:marRight w:val="0"/>
      <w:marTop w:val="0"/>
      <w:marBottom w:val="0"/>
      <w:divBdr>
        <w:top w:val="none" w:sz="0" w:space="0" w:color="auto"/>
        <w:left w:val="none" w:sz="0" w:space="0" w:color="auto"/>
        <w:bottom w:val="none" w:sz="0" w:space="0" w:color="auto"/>
        <w:right w:val="none" w:sz="0" w:space="0" w:color="auto"/>
      </w:divBdr>
    </w:div>
    <w:div w:id="322703784">
      <w:bodyDiv w:val="1"/>
      <w:marLeft w:val="0"/>
      <w:marRight w:val="0"/>
      <w:marTop w:val="0"/>
      <w:marBottom w:val="0"/>
      <w:divBdr>
        <w:top w:val="none" w:sz="0" w:space="0" w:color="auto"/>
        <w:left w:val="none" w:sz="0" w:space="0" w:color="auto"/>
        <w:bottom w:val="none" w:sz="0" w:space="0" w:color="auto"/>
        <w:right w:val="none" w:sz="0" w:space="0" w:color="auto"/>
      </w:divBdr>
    </w:div>
    <w:div w:id="334454613">
      <w:bodyDiv w:val="1"/>
      <w:marLeft w:val="0"/>
      <w:marRight w:val="0"/>
      <w:marTop w:val="0"/>
      <w:marBottom w:val="0"/>
      <w:divBdr>
        <w:top w:val="none" w:sz="0" w:space="0" w:color="auto"/>
        <w:left w:val="none" w:sz="0" w:space="0" w:color="auto"/>
        <w:bottom w:val="none" w:sz="0" w:space="0" w:color="auto"/>
        <w:right w:val="none" w:sz="0" w:space="0" w:color="auto"/>
      </w:divBdr>
    </w:div>
    <w:div w:id="356279374">
      <w:bodyDiv w:val="1"/>
      <w:marLeft w:val="0"/>
      <w:marRight w:val="0"/>
      <w:marTop w:val="0"/>
      <w:marBottom w:val="0"/>
      <w:divBdr>
        <w:top w:val="none" w:sz="0" w:space="0" w:color="auto"/>
        <w:left w:val="none" w:sz="0" w:space="0" w:color="auto"/>
        <w:bottom w:val="none" w:sz="0" w:space="0" w:color="auto"/>
        <w:right w:val="none" w:sz="0" w:space="0" w:color="auto"/>
      </w:divBdr>
    </w:div>
    <w:div w:id="384837453">
      <w:bodyDiv w:val="1"/>
      <w:marLeft w:val="0"/>
      <w:marRight w:val="0"/>
      <w:marTop w:val="0"/>
      <w:marBottom w:val="0"/>
      <w:divBdr>
        <w:top w:val="none" w:sz="0" w:space="0" w:color="auto"/>
        <w:left w:val="none" w:sz="0" w:space="0" w:color="auto"/>
        <w:bottom w:val="none" w:sz="0" w:space="0" w:color="auto"/>
        <w:right w:val="none" w:sz="0" w:space="0" w:color="auto"/>
      </w:divBdr>
    </w:div>
    <w:div w:id="465003935">
      <w:bodyDiv w:val="1"/>
      <w:marLeft w:val="0"/>
      <w:marRight w:val="0"/>
      <w:marTop w:val="0"/>
      <w:marBottom w:val="0"/>
      <w:divBdr>
        <w:top w:val="none" w:sz="0" w:space="0" w:color="auto"/>
        <w:left w:val="none" w:sz="0" w:space="0" w:color="auto"/>
        <w:bottom w:val="none" w:sz="0" w:space="0" w:color="auto"/>
        <w:right w:val="none" w:sz="0" w:space="0" w:color="auto"/>
      </w:divBdr>
    </w:div>
    <w:div w:id="634138456">
      <w:bodyDiv w:val="1"/>
      <w:marLeft w:val="0"/>
      <w:marRight w:val="0"/>
      <w:marTop w:val="0"/>
      <w:marBottom w:val="0"/>
      <w:divBdr>
        <w:top w:val="none" w:sz="0" w:space="0" w:color="auto"/>
        <w:left w:val="none" w:sz="0" w:space="0" w:color="auto"/>
        <w:bottom w:val="none" w:sz="0" w:space="0" w:color="auto"/>
        <w:right w:val="none" w:sz="0" w:space="0" w:color="auto"/>
      </w:divBdr>
    </w:div>
    <w:div w:id="701634598">
      <w:bodyDiv w:val="1"/>
      <w:marLeft w:val="0"/>
      <w:marRight w:val="0"/>
      <w:marTop w:val="0"/>
      <w:marBottom w:val="0"/>
      <w:divBdr>
        <w:top w:val="none" w:sz="0" w:space="0" w:color="auto"/>
        <w:left w:val="none" w:sz="0" w:space="0" w:color="auto"/>
        <w:bottom w:val="none" w:sz="0" w:space="0" w:color="auto"/>
        <w:right w:val="none" w:sz="0" w:space="0" w:color="auto"/>
      </w:divBdr>
    </w:div>
    <w:div w:id="747385053">
      <w:bodyDiv w:val="1"/>
      <w:marLeft w:val="0"/>
      <w:marRight w:val="0"/>
      <w:marTop w:val="0"/>
      <w:marBottom w:val="0"/>
      <w:divBdr>
        <w:top w:val="none" w:sz="0" w:space="0" w:color="auto"/>
        <w:left w:val="none" w:sz="0" w:space="0" w:color="auto"/>
        <w:bottom w:val="none" w:sz="0" w:space="0" w:color="auto"/>
        <w:right w:val="none" w:sz="0" w:space="0" w:color="auto"/>
      </w:divBdr>
    </w:div>
    <w:div w:id="951521748">
      <w:bodyDiv w:val="1"/>
      <w:marLeft w:val="0"/>
      <w:marRight w:val="0"/>
      <w:marTop w:val="0"/>
      <w:marBottom w:val="0"/>
      <w:divBdr>
        <w:top w:val="none" w:sz="0" w:space="0" w:color="auto"/>
        <w:left w:val="none" w:sz="0" w:space="0" w:color="auto"/>
        <w:bottom w:val="none" w:sz="0" w:space="0" w:color="auto"/>
        <w:right w:val="none" w:sz="0" w:space="0" w:color="auto"/>
      </w:divBdr>
    </w:div>
    <w:div w:id="989140745">
      <w:bodyDiv w:val="1"/>
      <w:marLeft w:val="0"/>
      <w:marRight w:val="0"/>
      <w:marTop w:val="0"/>
      <w:marBottom w:val="0"/>
      <w:divBdr>
        <w:top w:val="none" w:sz="0" w:space="0" w:color="auto"/>
        <w:left w:val="none" w:sz="0" w:space="0" w:color="auto"/>
        <w:bottom w:val="none" w:sz="0" w:space="0" w:color="auto"/>
        <w:right w:val="none" w:sz="0" w:space="0" w:color="auto"/>
      </w:divBdr>
    </w:div>
    <w:div w:id="1010791564">
      <w:bodyDiv w:val="1"/>
      <w:marLeft w:val="0"/>
      <w:marRight w:val="0"/>
      <w:marTop w:val="0"/>
      <w:marBottom w:val="0"/>
      <w:divBdr>
        <w:top w:val="none" w:sz="0" w:space="0" w:color="auto"/>
        <w:left w:val="none" w:sz="0" w:space="0" w:color="auto"/>
        <w:bottom w:val="none" w:sz="0" w:space="0" w:color="auto"/>
        <w:right w:val="none" w:sz="0" w:space="0" w:color="auto"/>
      </w:divBdr>
    </w:div>
    <w:div w:id="1024788072">
      <w:bodyDiv w:val="1"/>
      <w:marLeft w:val="0"/>
      <w:marRight w:val="0"/>
      <w:marTop w:val="0"/>
      <w:marBottom w:val="0"/>
      <w:divBdr>
        <w:top w:val="none" w:sz="0" w:space="0" w:color="auto"/>
        <w:left w:val="none" w:sz="0" w:space="0" w:color="auto"/>
        <w:bottom w:val="none" w:sz="0" w:space="0" w:color="auto"/>
        <w:right w:val="none" w:sz="0" w:space="0" w:color="auto"/>
      </w:divBdr>
    </w:div>
    <w:div w:id="1025978361">
      <w:bodyDiv w:val="1"/>
      <w:marLeft w:val="0"/>
      <w:marRight w:val="0"/>
      <w:marTop w:val="0"/>
      <w:marBottom w:val="0"/>
      <w:divBdr>
        <w:top w:val="none" w:sz="0" w:space="0" w:color="auto"/>
        <w:left w:val="none" w:sz="0" w:space="0" w:color="auto"/>
        <w:bottom w:val="none" w:sz="0" w:space="0" w:color="auto"/>
        <w:right w:val="none" w:sz="0" w:space="0" w:color="auto"/>
      </w:divBdr>
    </w:div>
    <w:div w:id="1098213150">
      <w:bodyDiv w:val="1"/>
      <w:marLeft w:val="0"/>
      <w:marRight w:val="0"/>
      <w:marTop w:val="0"/>
      <w:marBottom w:val="0"/>
      <w:divBdr>
        <w:top w:val="none" w:sz="0" w:space="0" w:color="auto"/>
        <w:left w:val="none" w:sz="0" w:space="0" w:color="auto"/>
        <w:bottom w:val="none" w:sz="0" w:space="0" w:color="auto"/>
        <w:right w:val="none" w:sz="0" w:space="0" w:color="auto"/>
      </w:divBdr>
    </w:div>
    <w:div w:id="1254585698">
      <w:bodyDiv w:val="1"/>
      <w:marLeft w:val="0"/>
      <w:marRight w:val="0"/>
      <w:marTop w:val="0"/>
      <w:marBottom w:val="0"/>
      <w:divBdr>
        <w:top w:val="none" w:sz="0" w:space="0" w:color="auto"/>
        <w:left w:val="none" w:sz="0" w:space="0" w:color="auto"/>
        <w:bottom w:val="none" w:sz="0" w:space="0" w:color="auto"/>
        <w:right w:val="none" w:sz="0" w:space="0" w:color="auto"/>
      </w:divBdr>
    </w:div>
    <w:div w:id="1279293648">
      <w:bodyDiv w:val="1"/>
      <w:marLeft w:val="0"/>
      <w:marRight w:val="0"/>
      <w:marTop w:val="0"/>
      <w:marBottom w:val="0"/>
      <w:divBdr>
        <w:top w:val="none" w:sz="0" w:space="0" w:color="auto"/>
        <w:left w:val="none" w:sz="0" w:space="0" w:color="auto"/>
        <w:bottom w:val="none" w:sz="0" w:space="0" w:color="auto"/>
        <w:right w:val="none" w:sz="0" w:space="0" w:color="auto"/>
      </w:divBdr>
    </w:div>
    <w:div w:id="1414472322">
      <w:bodyDiv w:val="1"/>
      <w:marLeft w:val="0"/>
      <w:marRight w:val="0"/>
      <w:marTop w:val="0"/>
      <w:marBottom w:val="0"/>
      <w:divBdr>
        <w:top w:val="none" w:sz="0" w:space="0" w:color="auto"/>
        <w:left w:val="none" w:sz="0" w:space="0" w:color="auto"/>
        <w:bottom w:val="none" w:sz="0" w:space="0" w:color="auto"/>
        <w:right w:val="none" w:sz="0" w:space="0" w:color="auto"/>
      </w:divBdr>
    </w:div>
    <w:div w:id="1423720699">
      <w:bodyDiv w:val="1"/>
      <w:marLeft w:val="0"/>
      <w:marRight w:val="0"/>
      <w:marTop w:val="0"/>
      <w:marBottom w:val="0"/>
      <w:divBdr>
        <w:top w:val="none" w:sz="0" w:space="0" w:color="auto"/>
        <w:left w:val="none" w:sz="0" w:space="0" w:color="auto"/>
        <w:bottom w:val="none" w:sz="0" w:space="0" w:color="auto"/>
        <w:right w:val="none" w:sz="0" w:space="0" w:color="auto"/>
      </w:divBdr>
    </w:div>
    <w:div w:id="1619948020">
      <w:bodyDiv w:val="1"/>
      <w:marLeft w:val="0"/>
      <w:marRight w:val="0"/>
      <w:marTop w:val="0"/>
      <w:marBottom w:val="0"/>
      <w:divBdr>
        <w:top w:val="none" w:sz="0" w:space="0" w:color="auto"/>
        <w:left w:val="none" w:sz="0" w:space="0" w:color="auto"/>
        <w:bottom w:val="none" w:sz="0" w:space="0" w:color="auto"/>
        <w:right w:val="none" w:sz="0" w:space="0" w:color="auto"/>
      </w:divBdr>
    </w:div>
    <w:div w:id="1790736391">
      <w:bodyDiv w:val="1"/>
      <w:marLeft w:val="0"/>
      <w:marRight w:val="0"/>
      <w:marTop w:val="0"/>
      <w:marBottom w:val="0"/>
      <w:divBdr>
        <w:top w:val="none" w:sz="0" w:space="0" w:color="auto"/>
        <w:left w:val="none" w:sz="0" w:space="0" w:color="auto"/>
        <w:bottom w:val="none" w:sz="0" w:space="0" w:color="auto"/>
        <w:right w:val="none" w:sz="0" w:space="0" w:color="auto"/>
      </w:divBdr>
    </w:div>
    <w:div w:id="2075354297">
      <w:bodyDiv w:val="1"/>
      <w:marLeft w:val="0"/>
      <w:marRight w:val="0"/>
      <w:marTop w:val="0"/>
      <w:marBottom w:val="0"/>
      <w:divBdr>
        <w:top w:val="none" w:sz="0" w:space="0" w:color="auto"/>
        <w:left w:val="none" w:sz="0" w:space="0" w:color="auto"/>
        <w:bottom w:val="none" w:sz="0" w:space="0" w:color="auto"/>
        <w:right w:val="none" w:sz="0" w:space="0" w:color="auto"/>
      </w:divBdr>
    </w:div>
    <w:div w:id="212673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lii.org/cgi-bin/LawCite?cit=1956%20%282%29%20SA%20346" TargetMode="External"/><Relationship Id="rId3" Type="http://schemas.openxmlformats.org/officeDocument/2006/relationships/settings" Target="settings.xml"/><Relationship Id="rId7" Type="http://schemas.openxmlformats.org/officeDocument/2006/relationships/hyperlink" Target="https://www.saflii.org/cgi-bin/LawCite?cit=%5b2017%5d%20ZASCA%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flii.org/cgi-bin/LawCite?cit=1988%20%281%29%20SA%20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Revolve 810</dc:creator>
  <cp:keywords/>
  <dc:description/>
  <cp:lastModifiedBy>Sathish</cp:lastModifiedBy>
  <cp:revision>4</cp:revision>
  <cp:lastPrinted>2024-01-29T15:46:00Z</cp:lastPrinted>
  <dcterms:created xsi:type="dcterms:W3CDTF">2024-01-31T12:57:00Z</dcterms:created>
  <dcterms:modified xsi:type="dcterms:W3CDTF">2024-02-07T07:40:00Z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5dab8062-c6e5-4f6c-b2a6-3715c03436f8</vt:lpwstr>
  </property>
</Properties>
</file>