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6FA12" w14:textId="77777777" w:rsidR="00A16813" w:rsidRPr="009342C1" w:rsidRDefault="00A16813" w:rsidP="009342C1">
      <w:pPr>
        <w:spacing w:line="240" w:lineRule="auto"/>
        <w:jc w:val="center"/>
        <w:rPr>
          <w:rFonts w:ascii="Arial" w:eastAsia="Times New Roman" w:hAnsi="Arial" w:cs="Arial"/>
          <w:b/>
          <w:bCs/>
          <w:sz w:val="24"/>
          <w:szCs w:val="24"/>
          <w:lang w:eastAsia="en-GB"/>
        </w:rPr>
      </w:pPr>
      <w:r w:rsidRPr="009342C1">
        <w:rPr>
          <w:rFonts w:ascii="Arial" w:eastAsia="Times New Roman" w:hAnsi="Arial" w:cs="Arial"/>
          <w:b/>
          <w:bCs/>
          <w:sz w:val="24"/>
          <w:szCs w:val="24"/>
          <w:lang w:eastAsia="en-GB"/>
        </w:rPr>
        <w:t>REPUBLIC OF SOUTH AFRICA</w:t>
      </w:r>
    </w:p>
    <w:p w14:paraId="08943E03" w14:textId="77777777" w:rsidR="00A16813" w:rsidRDefault="00A16813" w:rsidP="00A16813">
      <w:pPr>
        <w:spacing w:after="0" w:line="240" w:lineRule="auto"/>
        <w:jc w:val="center"/>
        <w:rPr>
          <w:rFonts w:ascii="Arial" w:eastAsia="Times New Roman" w:hAnsi="Arial" w:cs="Arial"/>
          <w:sz w:val="24"/>
          <w:szCs w:val="24"/>
          <w:lang w:eastAsia="en-GB"/>
        </w:rPr>
      </w:pPr>
      <w:r w:rsidRPr="00CB6DCF">
        <w:rPr>
          <w:rFonts w:ascii="Arial" w:hAnsi="Arial" w:cs="Arial"/>
          <w:b/>
          <w:noProof/>
          <w:sz w:val="24"/>
          <w:szCs w:val="24"/>
        </w:rPr>
        <w:drawing>
          <wp:inline distT="0" distB="0" distL="0" distR="0" wp14:anchorId="7BA2747B" wp14:editId="225B9848">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41CED2C9" w14:textId="77777777" w:rsidR="00CB6DCF" w:rsidRPr="00CB6DCF" w:rsidRDefault="00CB6DCF" w:rsidP="00A16813">
      <w:pPr>
        <w:spacing w:after="0" w:line="240" w:lineRule="auto"/>
        <w:jc w:val="center"/>
        <w:rPr>
          <w:rFonts w:ascii="Arial" w:eastAsia="Times New Roman" w:hAnsi="Arial" w:cs="Arial"/>
          <w:sz w:val="24"/>
          <w:szCs w:val="24"/>
          <w:lang w:eastAsia="en-GB"/>
        </w:rPr>
      </w:pPr>
    </w:p>
    <w:p w14:paraId="3A1BB8C8" w14:textId="77777777" w:rsidR="00A16813" w:rsidRPr="009342C1" w:rsidRDefault="00A16813" w:rsidP="009342C1">
      <w:pPr>
        <w:spacing w:before="240" w:after="0" w:line="240" w:lineRule="auto"/>
        <w:jc w:val="center"/>
        <w:rPr>
          <w:rFonts w:ascii="Arial" w:eastAsia="Times New Roman" w:hAnsi="Arial" w:cs="Arial"/>
          <w:b/>
          <w:bCs/>
          <w:sz w:val="24"/>
          <w:szCs w:val="24"/>
          <w:lang w:eastAsia="en-GB"/>
        </w:rPr>
      </w:pPr>
      <w:r w:rsidRPr="009342C1">
        <w:rPr>
          <w:rFonts w:ascii="Arial" w:eastAsia="Times New Roman" w:hAnsi="Arial" w:cs="Arial"/>
          <w:b/>
          <w:bCs/>
          <w:sz w:val="24"/>
          <w:szCs w:val="24"/>
          <w:lang w:eastAsia="en-GB"/>
        </w:rPr>
        <w:t>IN THE HIGH COURT OF SOUTH AFRICA</w:t>
      </w:r>
    </w:p>
    <w:p w14:paraId="548C9344" w14:textId="77777777" w:rsidR="00A16813" w:rsidRPr="009342C1" w:rsidRDefault="00A16813" w:rsidP="009342C1">
      <w:pPr>
        <w:spacing w:before="240" w:after="0" w:line="240" w:lineRule="auto"/>
        <w:jc w:val="center"/>
        <w:rPr>
          <w:rFonts w:ascii="Arial" w:eastAsia="Times New Roman" w:hAnsi="Arial" w:cs="Arial"/>
          <w:b/>
          <w:bCs/>
          <w:sz w:val="24"/>
          <w:szCs w:val="24"/>
          <w:lang w:eastAsia="en-GB"/>
        </w:rPr>
      </w:pPr>
      <w:r w:rsidRPr="009342C1">
        <w:rPr>
          <w:rFonts w:ascii="Arial" w:eastAsia="Times New Roman" w:hAnsi="Arial" w:cs="Arial"/>
          <w:b/>
          <w:bCs/>
          <w:sz w:val="24"/>
          <w:szCs w:val="24"/>
          <w:lang w:eastAsia="en-GB"/>
        </w:rPr>
        <w:t>GAUTENG DIVISION, PRETORIA</w:t>
      </w:r>
    </w:p>
    <w:p w14:paraId="2FFA83E7" w14:textId="77777777" w:rsidR="00633DA7" w:rsidRPr="00CB6DCF" w:rsidRDefault="00633DA7" w:rsidP="009342C1">
      <w:pPr>
        <w:spacing w:before="240" w:after="0" w:line="240" w:lineRule="auto"/>
        <w:jc w:val="center"/>
        <w:rPr>
          <w:rFonts w:ascii="Arial" w:eastAsia="Times New Roman" w:hAnsi="Arial" w:cs="Arial"/>
          <w:sz w:val="24"/>
          <w:szCs w:val="24"/>
          <w:lang w:eastAsia="en-GB"/>
        </w:rPr>
      </w:pPr>
    </w:p>
    <w:p w14:paraId="38A2F37C" w14:textId="1AE9E4D2" w:rsidR="00633DA7" w:rsidRPr="00CB6DCF" w:rsidRDefault="00957B4A" w:rsidP="003C77A3">
      <w:pPr>
        <w:spacing w:before="240" w:after="240" w:line="240" w:lineRule="auto"/>
        <w:jc w:val="right"/>
        <w:rPr>
          <w:rFonts w:ascii="Arial" w:hAnsi="Arial" w:cs="Arial"/>
          <w:sz w:val="24"/>
          <w:szCs w:val="24"/>
        </w:rPr>
      </w:pPr>
      <w:r w:rsidRPr="009342C1">
        <w:rPr>
          <w:rFonts w:ascii="Arial" w:hAnsi="Arial" w:cs="Arial"/>
          <w:b/>
          <w:bCs/>
          <w:sz w:val="24"/>
          <w:szCs w:val="24"/>
        </w:rPr>
        <w:t>CASE N</w:t>
      </w:r>
      <w:r w:rsidR="00CB6DCF">
        <w:rPr>
          <w:rFonts w:ascii="Arial" w:hAnsi="Arial" w:cs="Arial"/>
          <w:b/>
          <w:bCs/>
          <w:sz w:val="24"/>
          <w:szCs w:val="24"/>
        </w:rPr>
        <w:t>O</w:t>
      </w:r>
      <w:r w:rsidR="00633DA7" w:rsidRPr="00CB6DCF">
        <w:rPr>
          <w:rFonts w:ascii="Arial" w:hAnsi="Arial" w:cs="Arial"/>
          <w:sz w:val="24"/>
          <w:szCs w:val="24"/>
        </w:rPr>
        <w:t xml:space="preserve">: </w:t>
      </w:r>
      <w:r w:rsidR="0000183E" w:rsidRPr="009342C1">
        <w:rPr>
          <w:rFonts w:ascii="Arial" w:hAnsi="Arial" w:cs="Arial"/>
          <w:b/>
          <w:bCs/>
          <w:sz w:val="24"/>
          <w:szCs w:val="24"/>
        </w:rPr>
        <w:t>030448/202</w:t>
      </w:r>
      <w:r w:rsidR="00B96868" w:rsidRPr="009342C1">
        <w:rPr>
          <w:rFonts w:ascii="Arial" w:hAnsi="Arial" w:cs="Arial"/>
          <w:b/>
          <w:bCs/>
          <w:sz w:val="24"/>
          <w:szCs w:val="24"/>
        </w:rPr>
        <w:t>2</w:t>
      </w:r>
    </w:p>
    <w:p w14:paraId="5E63A939" w14:textId="77777777" w:rsidR="00A16813" w:rsidRPr="00CB6DCF" w:rsidRDefault="002A6287" w:rsidP="00A16813">
      <w:pPr>
        <w:tabs>
          <w:tab w:val="left" w:pos="4917"/>
        </w:tabs>
        <w:spacing w:after="0" w:line="240" w:lineRule="auto"/>
        <w:jc w:val="center"/>
        <w:rPr>
          <w:rFonts w:ascii="Arial" w:hAnsi="Arial" w:cs="Arial"/>
          <w:sz w:val="24"/>
          <w:szCs w:val="24"/>
        </w:rPr>
      </w:pPr>
      <w:r w:rsidRPr="00CB6DCF">
        <w:rPr>
          <w:rFonts w:ascii="Arial" w:hAnsi="Arial" w:cs="Arial"/>
          <w:noProof/>
          <w:sz w:val="24"/>
          <w:szCs w:val="24"/>
        </w:rPr>
        <mc:AlternateContent>
          <mc:Choice Requires="wps">
            <w:drawing>
              <wp:anchor distT="0" distB="0" distL="114300" distR="114300" simplePos="0" relativeHeight="251659264" behindDoc="0" locked="0" layoutInCell="1" allowOverlap="1" wp14:anchorId="2EEDD6E7" wp14:editId="755A201A">
                <wp:simplePos x="0" y="0"/>
                <wp:positionH relativeFrom="column">
                  <wp:posOffset>6350</wp:posOffset>
                </wp:positionH>
                <wp:positionV relativeFrom="paragraph">
                  <wp:posOffset>8255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6929D565" w14:textId="77777777" w:rsidR="00D44DAD" w:rsidRDefault="00D44DAD" w:rsidP="00A16813">
                            <w:pPr>
                              <w:jc w:val="center"/>
                              <w:rPr>
                                <w:rFonts w:ascii="Century Gothic" w:hAnsi="Century Gothic"/>
                                <w:b/>
                                <w:sz w:val="20"/>
                                <w:szCs w:val="20"/>
                              </w:rPr>
                            </w:pPr>
                          </w:p>
                          <w:p w14:paraId="04EC7703" w14:textId="77777777"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REPORTABLE: YES/NO</w:t>
                            </w:r>
                          </w:p>
                          <w:p w14:paraId="7E9E501B" w14:textId="77777777"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OF INTEREST TO OTHER JUDGES: YES/NO</w:t>
                            </w:r>
                          </w:p>
                          <w:p w14:paraId="1A74077C" w14:textId="77777777"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REVISED: YES/NO</w:t>
                            </w:r>
                          </w:p>
                          <w:p w14:paraId="704FD445" w14:textId="77777777" w:rsidR="00D44DAD" w:rsidRDefault="00D44DAD" w:rsidP="00A16813">
                            <w:pPr>
                              <w:spacing w:after="0" w:line="240" w:lineRule="auto"/>
                              <w:rPr>
                                <w:rFonts w:ascii="Century Gothic" w:hAnsi="Century Gothic"/>
                                <w:sz w:val="20"/>
                                <w:szCs w:val="20"/>
                              </w:rPr>
                            </w:pPr>
                          </w:p>
                          <w:p w14:paraId="418F4C0F" w14:textId="77777777" w:rsidR="00D44DAD" w:rsidRDefault="00D44DAD"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3165B1FE" w14:textId="77777777" w:rsidR="00D44DAD" w:rsidRDefault="00B96868"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r w:rsidR="0000183E">
                              <w:rPr>
                                <w:rFonts w:ascii="Century Gothic" w:hAnsi="Century Gothic"/>
                                <w:sz w:val="20"/>
                                <w:szCs w:val="20"/>
                              </w:rPr>
                              <w:t xml:space="preserve">2024 </w:t>
                            </w:r>
                            <w:r w:rsidR="0000183E">
                              <w:rPr>
                                <w:rFonts w:ascii="Century Gothic" w:hAnsi="Century Gothic"/>
                                <w:sz w:val="20"/>
                                <w:szCs w:val="20"/>
                              </w:rPr>
                              <w:tab/>
                            </w:r>
                            <w:r w:rsidR="00D44DAD">
                              <w:rPr>
                                <w:rFonts w:ascii="Century Gothic" w:hAnsi="Century Gothic"/>
                                <w:sz w:val="20"/>
                                <w:szCs w:val="20"/>
                              </w:rPr>
                              <w:t xml:space="preserve">.......................... </w:t>
                            </w:r>
                          </w:p>
                          <w:p w14:paraId="256A2F3F" w14:textId="77777777" w:rsidR="00D44DAD" w:rsidRDefault="00D44DAD" w:rsidP="00A16813">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EDD6E7" id="_x0000_t202" coordsize="21600,21600" o:spt="202" path="m,l,21600r21600,l21600,xe">
                <v:stroke joinstyle="miter"/>
                <v:path gradientshapeok="t" o:connecttype="rect"/>
              </v:shapetype>
              <v:shape id="Text Box 2" o:spid="_x0000_s1026" type="#_x0000_t202" style="position:absolute;left:0;text-align:left;margin-left:.5pt;margin-top:.6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">
                <v:textbox>
                  <w:txbxContent>
                    <w:p w14:paraId="6929D565" w14:textId="77777777" w:rsidR="00D44DAD" w:rsidRDefault="00D44DAD" w:rsidP="00A16813">
                      <w:pPr>
                        <w:jc w:val="center"/>
                        <w:rPr>
                          <w:rFonts w:ascii="Century Gothic" w:hAnsi="Century Gothic"/>
                          <w:b/>
                          <w:sz w:val="20"/>
                          <w:szCs w:val="20"/>
                        </w:rPr>
                      </w:pPr>
                    </w:p>
                    <w:p w14:paraId="04EC7703" w14:textId="77777777"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REPORTABLE: YES/NO</w:t>
                      </w:r>
                    </w:p>
                    <w:p w14:paraId="7E9E501B" w14:textId="77777777"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OF INTEREST TO OTHER JUDGES: YES/NO</w:t>
                      </w:r>
                    </w:p>
                    <w:p w14:paraId="1A74077C" w14:textId="77777777"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REVISED: YES/NO</w:t>
                      </w:r>
                    </w:p>
                    <w:p w14:paraId="704FD445" w14:textId="77777777" w:rsidR="00D44DAD" w:rsidRDefault="00D44DAD" w:rsidP="00A16813">
                      <w:pPr>
                        <w:spacing w:after="0" w:line="240" w:lineRule="auto"/>
                        <w:rPr>
                          <w:rFonts w:ascii="Century Gothic" w:hAnsi="Century Gothic"/>
                          <w:sz w:val="20"/>
                          <w:szCs w:val="20"/>
                        </w:rPr>
                      </w:pPr>
                    </w:p>
                    <w:p w14:paraId="418F4C0F" w14:textId="77777777" w:rsidR="00D44DAD" w:rsidRDefault="00D44DAD"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3165B1FE" w14:textId="77777777" w:rsidR="00D44DAD" w:rsidRDefault="00B96868"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r w:rsidR="0000183E">
                        <w:rPr>
                          <w:rFonts w:ascii="Century Gothic" w:hAnsi="Century Gothic"/>
                          <w:sz w:val="20"/>
                          <w:szCs w:val="20"/>
                        </w:rPr>
                        <w:t xml:space="preserve">2024 </w:t>
                      </w:r>
                      <w:r w:rsidR="0000183E">
                        <w:rPr>
                          <w:rFonts w:ascii="Century Gothic" w:hAnsi="Century Gothic"/>
                          <w:sz w:val="20"/>
                          <w:szCs w:val="20"/>
                        </w:rPr>
                        <w:tab/>
                      </w:r>
                      <w:r w:rsidR="00D44DAD">
                        <w:rPr>
                          <w:rFonts w:ascii="Century Gothic" w:hAnsi="Century Gothic"/>
                          <w:sz w:val="20"/>
                          <w:szCs w:val="20"/>
                        </w:rPr>
                        <w:t xml:space="preserve">.......................... </w:t>
                      </w:r>
                    </w:p>
                    <w:p w14:paraId="256A2F3F" w14:textId="77777777" w:rsidR="00D44DAD" w:rsidRDefault="00D44DAD" w:rsidP="00A16813">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305FCCFE" w14:textId="77777777" w:rsidR="00A16813" w:rsidRPr="00CB6DCF" w:rsidRDefault="00A16813" w:rsidP="00A16813">
      <w:pPr>
        <w:tabs>
          <w:tab w:val="left" w:pos="4917"/>
        </w:tabs>
        <w:spacing w:after="0" w:line="240" w:lineRule="auto"/>
        <w:jc w:val="center"/>
        <w:rPr>
          <w:rFonts w:ascii="Arial" w:hAnsi="Arial" w:cs="Arial"/>
          <w:sz w:val="24"/>
          <w:szCs w:val="24"/>
        </w:rPr>
      </w:pPr>
    </w:p>
    <w:p w14:paraId="66480B95" w14:textId="77777777" w:rsidR="00A16813" w:rsidRPr="00CB6DCF" w:rsidRDefault="00A16813" w:rsidP="00A16813">
      <w:pPr>
        <w:tabs>
          <w:tab w:val="left" w:pos="4917"/>
        </w:tabs>
        <w:spacing w:after="0" w:line="240" w:lineRule="auto"/>
        <w:jc w:val="right"/>
        <w:rPr>
          <w:rFonts w:ascii="Arial" w:hAnsi="Arial" w:cs="Arial"/>
          <w:b/>
          <w:sz w:val="24"/>
          <w:szCs w:val="24"/>
          <w:u w:val="single"/>
        </w:rPr>
      </w:pPr>
    </w:p>
    <w:p w14:paraId="74F12EC3" w14:textId="77777777" w:rsidR="00A16813" w:rsidRPr="00CB6DCF" w:rsidRDefault="00A16813" w:rsidP="00A16813">
      <w:pPr>
        <w:tabs>
          <w:tab w:val="left" w:pos="4917"/>
        </w:tabs>
        <w:spacing w:after="0" w:line="240" w:lineRule="auto"/>
        <w:jc w:val="right"/>
        <w:rPr>
          <w:rFonts w:ascii="Arial" w:hAnsi="Arial" w:cs="Arial"/>
          <w:b/>
          <w:sz w:val="24"/>
          <w:szCs w:val="24"/>
          <w:u w:val="single"/>
        </w:rPr>
      </w:pPr>
    </w:p>
    <w:p w14:paraId="639BF4A9" w14:textId="77777777" w:rsidR="00A16813" w:rsidRPr="00CB6DCF" w:rsidRDefault="00A16813" w:rsidP="00A16813">
      <w:pPr>
        <w:tabs>
          <w:tab w:val="left" w:pos="4917"/>
        </w:tabs>
        <w:spacing w:after="0" w:line="240" w:lineRule="auto"/>
        <w:jc w:val="right"/>
        <w:rPr>
          <w:rFonts w:ascii="Arial" w:hAnsi="Arial" w:cs="Arial"/>
          <w:b/>
          <w:sz w:val="24"/>
          <w:szCs w:val="24"/>
          <w:u w:val="single"/>
        </w:rPr>
      </w:pPr>
    </w:p>
    <w:p w14:paraId="7105E11E" w14:textId="77777777" w:rsidR="00A16813" w:rsidRPr="00CB6DCF" w:rsidRDefault="00A16813" w:rsidP="00A16813">
      <w:pPr>
        <w:tabs>
          <w:tab w:val="left" w:pos="4917"/>
        </w:tabs>
        <w:spacing w:after="0" w:line="240" w:lineRule="auto"/>
        <w:jc w:val="right"/>
        <w:rPr>
          <w:rFonts w:ascii="Arial" w:hAnsi="Arial" w:cs="Arial"/>
          <w:b/>
          <w:sz w:val="24"/>
          <w:szCs w:val="24"/>
          <w:u w:val="single"/>
        </w:rPr>
      </w:pPr>
    </w:p>
    <w:p w14:paraId="099A210E" w14:textId="77777777" w:rsidR="00A16813" w:rsidRPr="00CB6DCF" w:rsidRDefault="00A16813" w:rsidP="00A16813">
      <w:pPr>
        <w:tabs>
          <w:tab w:val="left" w:pos="4917"/>
        </w:tabs>
        <w:spacing w:after="0" w:line="240" w:lineRule="auto"/>
        <w:jc w:val="right"/>
        <w:rPr>
          <w:rFonts w:ascii="Arial" w:hAnsi="Arial" w:cs="Arial"/>
          <w:b/>
          <w:sz w:val="24"/>
          <w:szCs w:val="24"/>
          <w:u w:val="single"/>
        </w:rPr>
      </w:pPr>
    </w:p>
    <w:p w14:paraId="78F2D1F3" w14:textId="77777777" w:rsidR="00A16813" w:rsidRPr="00CB6DCF" w:rsidRDefault="00A16813" w:rsidP="00A16813">
      <w:pPr>
        <w:tabs>
          <w:tab w:val="left" w:pos="4917"/>
        </w:tabs>
        <w:spacing w:after="0" w:line="240" w:lineRule="auto"/>
        <w:jc w:val="right"/>
        <w:rPr>
          <w:rFonts w:ascii="Arial" w:hAnsi="Arial" w:cs="Arial"/>
          <w:b/>
          <w:sz w:val="24"/>
          <w:szCs w:val="24"/>
          <w:u w:val="single"/>
        </w:rPr>
      </w:pPr>
    </w:p>
    <w:p w14:paraId="166D5C81" w14:textId="77777777" w:rsidR="00A16813" w:rsidRPr="00CB6DCF" w:rsidRDefault="00A16813" w:rsidP="00A16813">
      <w:pPr>
        <w:tabs>
          <w:tab w:val="left" w:pos="4917"/>
        </w:tabs>
        <w:spacing w:after="0" w:line="240" w:lineRule="auto"/>
        <w:jc w:val="right"/>
        <w:rPr>
          <w:rFonts w:ascii="Arial" w:hAnsi="Arial" w:cs="Arial"/>
          <w:b/>
          <w:sz w:val="24"/>
          <w:szCs w:val="24"/>
          <w:u w:val="single"/>
        </w:rPr>
      </w:pPr>
    </w:p>
    <w:p w14:paraId="7C8272D6" w14:textId="77777777" w:rsidR="00A16813" w:rsidRPr="00CB6DCF" w:rsidRDefault="00A16813" w:rsidP="00A16813">
      <w:pPr>
        <w:tabs>
          <w:tab w:val="left" w:pos="4917"/>
        </w:tabs>
        <w:spacing w:after="0" w:line="240" w:lineRule="auto"/>
        <w:jc w:val="both"/>
        <w:rPr>
          <w:rFonts w:ascii="Arial" w:hAnsi="Arial" w:cs="Arial"/>
          <w:sz w:val="24"/>
          <w:szCs w:val="24"/>
        </w:rPr>
      </w:pPr>
      <w:r w:rsidRPr="00CB6DCF">
        <w:rPr>
          <w:rFonts w:ascii="Arial" w:hAnsi="Arial" w:cs="Arial"/>
          <w:sz w:val="24"/>
          <w:szCs w:val="24"/>
        </w:rPr>
        <w:t xml:space="preserve">In the </w:t>
      </w:r>
      <w:r w:rsidR="00AF7E0B" w:rsidRPr="00CB6DCF">
        <w:rPr>
          <w:rFonts w:ascii="Arial" w:hAnsi="Arial" w:cs="Arial"/>
          <w:sz w:val="24"/>
          <w:szCs w:val="24"/>
        </w:rPr>
        <w:t>matter</w:t>
      </w:r>
      <w:r w:rsidR="00633DA7" w:rsidRPr="00CB6DCF">
        <w:rPr>
          <w:rFonts w:ascii="Arial" w:hAnsi="Arial" w:cs="Arial"/>
          <w:sz w:val="24"/>
          <w:szCs w:val="24"/>
        </w:rPr>
        <w:t>s</w:t>
      </w:r>
      <w:r w:rsidRPr="00CB6DCF">
        <w:rPr>
          <w:rFonts w:ascii="Arial" w:hAnsi="Arial" w:cs="Arial"/>
          <w:sz w:val="24"/>
          <w:szCs w:val="24"/>
        </w:rPr>
        <w:t xml:space="preserve"> </w:t>
      </w:r>
      <w:r w:rsidR="0000183E" w:rsidRPr="00CB6DCF">
        <w:rPr>
          <w:rFonts w:ascii="Arial" w:hAnsi="Arial" w:cs="Arial"/>
          <w:sz w:val="24"/>
          <w:szCs w:val="24"/>
        </w:rPr>
        <w:t>between: -</w:t>
      </w:r>
    </w:p>
    <w:p w14:paraId="337C81DD" w14:textId="77777777" w:rsidR="00633DA7" w:rsidRPr="00CB6DCF" w:rsidRDefault="00633DA7" w:rsidP="00A16813">
      <w:pPr>
        <w:tabs>
          <w:tab w:val="left" w:pos="4917"/>
        </w:tabs>
        <w:spacing w:after="0" w:line="240" w:lineRule="auto"/>
        <w:jc w:val="both"/>
        <w:rPr>
          <w:rFonts w:ascii="Arial" w:hAnsi="Arial" w:cs="Arial"/>
          <w:sz w:val="24"/>
          <w:szCs w:val="24"/>
        </w:rPr>
      </w:pPr>
    </w:p>
    <w:p w14:paraId="4A8EDA85" w14:textId="129E46B3" w:rsidR="00C51545" w:rsidRPr="00CB6DCF" w:rsidRDefault="0000183E" w:rsidP="009342C1">
      <w:pPr>
        <w:tabs>
          <w:tab w:val="left" w:pos="0"/>
        </w:tabs>
        <w:spacing w:before="360" w:after="0" w:line="240" w:lineRule="auto"/>
        <w:jc w:val="both"/>
        <w:rPr>
          <w:rFonts w:ascii="Arial" w:hAnsi="Arial" w:cs="Arial"/>
          <w:b/>
          <w:bCs/>
          <w:sz w:val="24"/>
          <w:szCs w:val="24"/>
        </w:rPr>
      </w:pPr>
      <w:r w:rsidRPr="009342C1">
        <w:rPr>
          <w:rFonts w:ascii="Arial" w:hAnsi="Arial" w:cs="Arial"/>
          <w:b/>
          <w:bCs/>
          <w:sz w:val="24"/>
          <w:szCs w:val="24"/>
        </w:rPr>
        <w:t xml:space="preserve">HENNING WEIDLICH </w:t>
      </w:r>
      <w:r w:rsidR="00882329">
        <w:rPr>
          <w:rFonts w:ascii="Arial" w:hAnsi="Arial" w:cs="Arial"/>
          <w:b/>
          <w:bCs/>
          <w:sz w:val="24"/>
          <w:szCs w:val="24"/>
        </w:rPr>
        <w:tab/>
      </w:r>
      <w:r w:rsidR="00882329">
        <w:rPr>
          <w:rFonts w:ascii="Arial" w:hAnsi="Arial" w:cs="Arial"/>
          <w:b/>
          <w:bCs/>
          <w:sz w:val="24"/>
          <w:szCs w:val="24"/>
        </w:rPr>
        <w:tab/>
      </w:r>
      <w:r w:rsidR="00882329">
        <w:rPr>
          <w:rFonts w:ascii="Arial" w:hAnsi="Arial" w:cs="Arial"/>
          <w:b/>
          <w:bCs/>
          <w:sz w:val="24"/>
          <w:szCs w:val="24"/>
        </w:rPr>
        <w:tab/>
      </w:r>
      <w:r w:rsidR="00882329">
        <w:rPr>
          <w:rFonts w:ascii="Arial" w:hAnsi="Arial" w:cs="Arial"/>
          <w:b/>
          <w:bCs/>
          <w:sz w:val="24"/>
          <w:szCs w:val="24"/>
        </w:rPr>
        <w:tab/>
        <w:t xml:space="preserve">               </w:t>
      </w:r>
      <w:r w:rsidR="00CB6DCF" w:rsidRPr="009342C1">
        <w:rPr>
          <w:rFonts w:ascii="Arial" w:hAnsi="Arial" w:cs="Arial"/>
          <w:b/>
          <w:bCs/>
          <w:sz w:val="24"/>
          <w:szCs w:val="24"/>
        </w:rPr>
        <w:t xml:space="preserve"> </w:t>
      </w:r>
      <w:r w:rsidR="00484B77" w:rsidRPr="009342C1">
        <w:rPr>
          <w:rFonts w:ascii="Arial" w:hAnsi="Arial" w:cs="Arial"/>
          <w:b/>
          <w:bCs/>
          <w:sz w:val="24"/>
          <w:szCs w:val="24"/>
        </w:rPr>
        <w:t>PLAINTIFF</w:t>
      </w:r>
    </w:p>
    <w:p w14:paraId="6561F4FC" w14:textId="24BF742D" w:rsidR="00F055AC" w:rsidRPr="00CB6DCF" w:rsidRDefault="00CB6DCF" w:rsidP="00A16813">
      <w:pPr>
        <w:tabs>
          <w:tab w:val="left" w:pos="4917"/>
        </w:tabs>
        <w:spacing w:before="360" w:after="0" w:line="240" w:lineRule="auto"/>
        <w:jc w:val="both"/>
        <w:rPr>
          <w:rFonts w:ascii="Arial" w:hAnsi="Arial" w:cs="Arial"/>
          <w:sz w:val="24"/>
          <w:szCs w:val="24"/>
        </w:rPr>
      </w:pPr>
      <w:r>
        <w:rPr>
          <w:rFonts w:ascii="Arial" w:hAnsi="Arial" w:cs="Arial"/>
          <w:sz w:val="24"/>
          <w:szCs w:val="24"/>
        </w:rPr>
        <w:t>a</w:t>
      </w:r>
      <w:r w:rsidR="00F055AC" w:rsidRPr="00CB6DCF">
        <w:rPr>
          <w:rFonts w:ascii="Arial" w:hAnsi="Arial" w:cs="Arial"/>
          <w:sz w:val="24"/>
          <w:szCs w:val="24"/>
        </w:rPr>
        <w:t>nd</w:t>
      </w:r>
    </w:p>
    <w:p w14:paraId="7A004B20" w14:textId="59F89CAD" w:rsidR="00F055AC" w:rsidRPr="009342C1" w:rsidRDefault="00A27E36" w:rsidP="009342C1">
      <w:pPr>
        <w:tabs>
          <w:tab w:val="left" w:pos="4917"/>
        </w:tabs>
        <w:spacing w:before="240" w:after="0" w:line="240" w:lineRule="auto"/>
        <w:jc w:val="both"/>
        <w:rPr>
          <w:rFonts w:ascii="Arial" w:hAnsi="Arial" w:cs="Arial"/>
          <w:b/>
          <w:bCs/>
          <w:sz w:val="24"/>
          <w:szCs w:val="24"/>
        </w:rPr>
      </w:pPr>
      <w:r w:rsidRPr="009342C1">
        <w:rPr>
          <w:rFonts w:ascii="Arial" w:hAnsi="Arial" w:cs="Arial"/>
          <w:b/>
          <w:bCs/>
          <w:sz w:val="24"/>
          <w:szCs w:val="24"/>
        </w:rPr>
        <w:t xml:space="preserve">GEO-X (PTY) LTD BAL LOGISTIC </w:t>
      </w:r>
      <w:r w:rsidR="00CB6DCF" w:rsidRPr="009342C1">
        <w:rPr>
          <w:rFonts w:ascii="Arial" w:hAnsi="Arial" w:cs="Arial"/>
          <w:b/>
          <w:bCs/>
          <w:sz w:val="24"/>
          <w:szCs w:val="24"/>
        </w:rPr>
        <w:tab/>
      </w:r>
      <w:r w:rsidR="00CB6DCF" w:rsidRPr="009342C1">
        <w:rPr>
          <w:rFonts w:ascii="Arial" w:hAnsi="Arial" w:cs="Arial"/>
          <w:b/>
          <w:bCs/>
          <w:sz w:val="24"/>
          <w:szCs w:val="24"/>
        </w:rPr>
        <w:tab/>
      </w:r>
      <w:r w:rsidR="00CB6DCF" w:rsidRPr="009342C1">
        <w:rPr>
          <w:rFonts w:ascii="Arial" w:hAnsi="Arial" w:cs="Arial"/>
          <w:b/>
          <w:bCs/>
          <w:sz w:val="24"/>
          <w:szCs w:val="24"/>
        </w:rPr>
        <w:tab/>
      </w:r>
      <w:r w:rsidR="00882329">
        <w:rPr>
          <w:rFonts w:ascii="Arial" w:hAnsi="Arial" w:cs="Arial"/>
          <w:b/>
          <w:bCs/>
          <w:sz w:val="24"/>
          <w:szCs w:val="24"/>
        </w:rPr>
        <w:t xml:space="preserve">     </w:t>
      </w:r>
      <w:r w:rsidR="009342C1" w:rsidRPr="009342C1">
        <w:rPr>
          <w:rFonts w:ascii="Arial" w:hAnsi="Arial" w:cs="Arial"/>
          <w:b/>
          <w:bCs/>
          <w:sz w:val="24"/>
          <w:szCs w:val="24"/>
        </w:rPr>
        <w:t xml:space="preserve"> FIRST</w:t>
      </w:r>
      <w:r w:rsidRPr="009342C1">
        <w:rPr>
          <w:rFonts w:ascii="Arial" w:hAnsi="Arial" w:cs="Arial"/>
          <w:b/>
          <w:bCs/>
          <w:sz w:val="24"/>
          <w:szCs w:val="24"/>
        </w:rPr>
        <w:t xml:space="preserve"> RESPONDENT</w:t>
      </w:r>
    </w:p>
    <w:p w14:paraId="784EF3D2" w14:textId="77777777" w:rsidR="00A27E36" w:rsidRPr="009342C1" w:rsidRDefault="00A27E36" w:rsidP="009342C1">
      <w:pPr>
        <w:tabs>
          <w:tab w:val="left" w:pos="4917"/>
        </w:tabs>
        <w:spacing w:before="240" w:after="0" w:line="240" w:lineRule="auto"/>
        <w:jc w:val="both"/>
        <w:rPr>
          <w:rFonts w:ascii="Arial" w:hAnsi="Arial" w:cs="Arial"/>
          <w:b/>
          <w:bCs/>
          <w:sz w:val="24"/>
          <w:szCs w:val="24"/>
        </w:rPr>
      </w:pPr>
      <w:r w:rsidRPr="009342C1">
        <w:rPr>
          <w:rFonts w:ascii="Arial" w:hAnsi="Arial" w:cs="Arial"/>
          <w:b/>
          <w:bCs/>
          <w:sz w:val="24"/>
          <w:szCs w:val="24"/>
        </w:rPr>
        <w:t>(PTY) LTD</w:t>
      </w:r>
    </w:p>
    <w:p w14:paraId="07ECC065" w14:textId="67416ADE" w:rsidR="00A27E36" w:rsidRPr="009342C1" w:rsidRDefault="00A27E36" w:rsidP="009342C1">
      <w:pPr>
        <w:tabs>
          <w:tab w:val="left" w:pos="4917"/>
        </w:tabs>
        <w:spacing w:before="240" w:after="0" w:line="240" w:lineRule="auto"/>
        <w:jc w:val="both"/>
        <w:rPr>
          <w:rFonts w:ascii="Arial" w:hAnsi="Arial" w:cs="Arial"/>
          <w:b/>
          <w:bCs/>
          <w:sz w:val="24"/>
          <w:szCs w:val="24"/>
        </w:rPr>
      </w:pPr>
      <w:r w:rsidRPr="009342C1">
        <w:rPr>
          <w:rFonts w:ascii="Arial" w:hAnsi="Arial" w:cs="Arial"/>
          <w:b/>
          <w:bCs/>
          <w:sz w:val="24"/>
          <w:szCs w:val="24"/>
        </w:rPr>
        <w:t>BAL LOGISTIC (PTY) LTD</w:t>
      </w:r>
      <w:r w:rsidR="00882329">
        <w:rPr>
          <w:rFonts w:ascii="Arial" w:hAnsi="Arial" w:cs="Arial"/>
          <w:b/>
          <w:bCs/>
          <w:sz w:val="24"/>
          <w:szCs w:val="24"/>
        </w:rPr>
        <w:tab/>
      </w:r>
      <w:r w:rsidR="00882329">
        <w:rPr>
          <w:rFonts w:ascii="Arial" w:hAnsi="Arial" w:cs="Arial"/>
          <w:b/>
          <w:bCs/>
          <w:sz w:val="24"/>
          <w:szCs w:val="24"/>
        </w:rPr>
        <w:tab/>
      </w:r>
      <w:r w:rsidR="00882329">
        <w:rPr>
          <w:rFonts w:ascii="Arial" w:hAnsi="Arial" w:cs="Arial"/>
          <w:b/>
          <w:bCs/>
          <w:sz w:val="24"/>
          <w:szCs w:val="24"/>
        </w:rPr>
        <w:tab/>
        <w:t xml:space="preserve">     </w:t>
      </w:r>
      <w:r w:rsidRPr="009342C1">
        <w:rPr>
          <w:rFonts w:ascii="Arial" w:hAnsi="Arial" w:cs="Arial"/>
          <w:b/>
          <w:bCs/>
          <w:sz w:val="24"/>
          <w:szCs w:val="24"/>
        </w:rPr>
        <w:t>SECOND RESPONDENT</w:t>
      </w:r>
    </w:p>
    <w:p w14:paraId="209D94F8" w14:textId="2532D2CA" w:rsidR="00A27E36" w:rsidRPr="009342C1" w:rsidRDefault="0000183E" w:rsidP="009342C1">
      <w:pPr>
        <w:tabs>
          <w:tab w:val="left" w:pos="4917"/>
        </w:tabs>
        <w:spacing w:before="240" w:after="0" w:line="240" w:lineRule="auto"/>
        <w:jc w:val="both"/>
        <w:rPr>
          <w:rFonts w:ascii="Arial" w:hAnsi="Arial" w:cs="Arial"/>
          <w:b/>
          <w:bCs/>
          <w:sz w:val="24"/>
          <w:szCs w:val="24"/>
        </w:rPr>
      </w:pPr>
      <w:r w:rsidRPr="009342C1">
        <w:rPr>
          <w:rFonts w:ascii="Arial" w:hAnsi="Arial" w:cs="Arial"/>
          <w:b/>
          <w:bCs/>
          <w:sz w:val="24"/>
          <w:szCs w:val="24"/>
        </w:rPr>
        <w:t>GOLDPLAT RECOVERY (PTY)LTD</w:t>
      </w:r>
      <w:r w:rsidR="00882329">
        <w:rPr>
          <w:rFonts w:ascii="Arial" w:hAnsi="Arial" w:cs="Arial"/>
          <w:b/>
          <w:bCs/>
          <w:sz w:val="24"/>
          <w:szCs w:val="24"/>
        </w:rPr>
        <w:tab/>
      </w:r>
      <w:r w:rsidR="00882329">
        <w:rPr>
          <w:rFonts w:ascii="Arial" w:hAnsi="Arial" w:cs="Arial"/>
          <w:b/>
          <w:bCs/>
          <w:sz w:val="24"/>
          <w:szCs w:val="24"/>
        </w:rPr>
        <w:tab/>
      </w:r>
      <w:r w:rsidR="00882329">
        <w:rPr>
          <w:rFonts w:ascii="Arial" w:hAnsi="Arial" w:cs="Arial"/>
          <w:b/>
          <w:bCs/>
          <w:sz w:val="24"/>
          <w:szCs w:val="24"/>
        </w:rPr>
        <w:tab/>
        <w:t xml:space="preserve">     </w:t>
      </w:r>
      <w:r w:rsidR="00A27E36" w:rsidRPr="009342C1">
        <w:rPr>
          <w:rFonts w:ascii="Arial" w:hAnsi="Arial" w:cs="Arial"/>
          <w:b/>
          <w:bCs/>
          <w:sz w:val="24"/>
          <w:szCs w:val="24"/>
        </w:rPr>
        <w:t>THIRD RESPONDENT</w:t>
      </w:r>
    </w:p>
    <w:p w14:paraId="5868C35C" w14:textId="2EEB1516" w:rsidR="0000183E" w:rsidRPr="009342C1" w:rsidRDefault="0000183E" w:rsidP="009342C1">
      <w:pPr>
        <w:tabs>
          <w:tab w:val="left" w:pos="4917"/>
        </w:tabs>
        <w:spacing w:before="240" w:after="0" w:line="240" w:lineRule="auto"/>
        <w:jc w:val="both"/>
        <w:rPr>
          <w:rFonts w:ascii="Arial" w:hAnsi="Arial" w:cs="Arial"/>
          <w:b/>
          <w:bCs/>
          <w:sz w:val="24"/>
          <w:szCs w:val="24"/>
        </w:rPr>
      </w:pPr>
      <w:r w:rsidRPr="009342C1">
        <w:rPr>
          <w:rFonts w:ascii="Arial" w:hAnsi="Arial" w:cs="Arial"/>
          <w:b/>
          <w:bCs/>
          <w:sz w:val="24"/>
          <w:szCs w:val="24"/>
        </w:rPr>
        <w:t xml:space="preserve"> KAYMAC</w:t>
      </w:r>
      <w:r w:rsidR="00A27E36" w:rsidRPr="009342C1">
        <w:rPr>
          <w:rFonts w:ascii="Arial" w:hAnsi="Arial" w:cs="Arial"/>
          <w:b/>
          <w:bCs/>
          <w:sz w:val="24"/>
          <w:szCs w:val="24"/>
        </w:rPr>
        <w:t xml:space="preserve"> (PTY) LTD</w:t>
      </w:r>
      <w:r w:rsidR="00882329">
        <w:rPr>
          <w:rFonts w:ascii="Arial" w:hAnsi="Arial" w:cs="Arial"/>
          <w:b/>
          <w:bCs/>
          <w:sz w:val="24"/>
          <w:szCs w:val="24"/>
        </w:rPr>
        <w:tab/>
      </w:r>
      <w:r w:rsidR="00882329">
        <w:rPr>
          <w:rFonts w:ascii="Arial" w:hAnsi="Arial" w:cs="Arial"/>
          <w:b/>
          <w:bCs/>
          <w:sz w:val="24"/>
          <w:szCs w:val="24"/>
        </w:rPr>
        <w:tab/>
      </w:r>
      <w:r w:rsidR="00882329">
        <w:rPr>
          <w:rFonts w:ascii="Arial" w:hAnsi="Arial" w:cs="Arial"/>
          <w:b/>
          <w:bCs/>
          <w:sz w:val="24"/>
          <w:szCs w:val="24"/>
        </w:rPr>
        <w:tab/>
        <w:t xml:space="preserve">     </w:t>
      </w:r>
      <w:r w:rsidR="00A27E36" w:rsidRPr="009342C1">
        <w:rPr>
          <w:rFonts w:ascii="Arial" w:hAnsi="Arial" w:cs="Arial"/>
          <w:b/>
          <w:bCs/>
          <w:sz w:val="24"/>
          <w:szCs w:val="24"/>
        </w:rPr>
        <w:t>FOU</w:t>
      </w:r>
      <w:r w:rsidR="00882329">
        <w:rPr>
          <w:rFonts w:ascii="Arial" w:hAnsi="Arial" w:cs="Arial"/>
          <w:b/>
          <w:bCs/>
          <w:sz w:val="24"/>
          <w:szCs w:val="24"/>
        </w:rPr>
        <w:t>R</w:t>
      </w:r>
      <w:r w:rsidR="00A27E36" w:rsidRPr="009342C1">
        <w:rPr>
          <w:rFonts w:ascii="Arial" w:hAnsi="Arial" w:cs="Arial"/>
          <w:b/>
          <w:bCs/>
          <w:sz w:val="24"/>
          <w:szCs w:val="24"/>
        </w:rPr>
        <w:t>TH RESPONDENT</w:t>
      </w:r>
    </w:p>
    <w:p w14:paraId="407BD2DA" w14:textId="0259B005" w:rsidR="00CB6DCF" w:rsidRPr="009623F3" w:rsidRDefault="0000183E" w:rsidP="009342C1">
      <w:pPr>
        <w:tabs>
          <w:tab w:val="left" w:pos="4917"/>
        </w:tabs>
        <w:spacing w:before="240" w:after="0" w:line="240" w:lineRule="auto"/>
        <w:jc w:val="both"/>
        <w:rPr>
          <w:rFonts w:ascii="Arial" w:eastAsia="Calibri" w:hAnsi="Arial" w:cs="Arial"/>
          <w:b/>
          <w:caps/>
          <w:sz w:val="24"/>
          <w:szCs w:val="24"/>
        </w:rPr>
      </w:pPr>
      <w:r w:rsidRPr="009342C1">
        <w:rPr>
          <w:rFonts w:ascii="Arial" w:hAnsi="Arial" w:cs="Arial"/>
          <w:b/>
          <w:bCs/>
          <w:sz w:val="24"/>
          <w:szCs w:val="24"/>
        </w:rPr>
        <w:t>ESKOM SOC (PTY) LTD</w:t>
      </w:r>
      <w:r w:rsidR="00882329">
        <w:rPr>
          <w:rFonts w:ascii="Arial" w:hAnsi="Arial" w:cs="Arial"/>
          <w:b/>
          <w:bCs/>
          <w:sz w:val="24"/>
          <w:szCs w:val="24"/>
        </w:rPr>
        <w:tab/>
      </w:r>
      <w:r w:rsidR="00882329">
        <w:rPr>
          <w:rFonts w:ascii="Arial" w:hAnsi="Arial" w:cs="Arial"/>
          <w:b/>
          <w:bCs/>
          <w:sz w:val="24"/>
          <w:szCs w:val="24"/>
        </w:rPr>
        <w:tab/>
      </w:r>
      <w:r w:rsidR="00882329">
        <w:rPr>
          <w:rFonts w:ascii="Arial" w:hAnsi="Arial" w:cs="Arial"/>
          <w:b/>
          <w:bCs/>
          <w:sz w:val="24"/>
          <w:szCs w:val="24"/>
        </w:rPr>
        <w:tab/>
        <w:t xml:space="preserve">     FIFTH</w:t>
      </w:r>
      <w:r w:rsidR="00A27E36" w:rsidRPr="009342C1">
        <w:rPr>
          <w:rFonts w:ascii="Arial" w:hAnsi="Arial" w:cs="Arial"/>
          <w:b/>
          <w:bCs/>
          <w:sz w:val="24"/>
          <w:szCs w:val="24"/>
        </w:rPr>
        <w:t xml:space="preserve"> RESPONDENT</w:t>
      </w:r>
    </w:p>
    <w:p w14:paraId="6954D4E0" w14:textId="77777777" w:rsidR="00CB6DCF" w:rsidRDefault="00CB6DCF" w:rsidP="009342C1">
      <w:pPr>
        <w:pBdr>
          <w:top w:val="single" w:sz="12" w:space="1" w:color="auto"/>
          <w:bottom w:val="single" w:sz="12" w:space="1" w:color="auto"/>
        </w:pBdr>
        <w:tabs>
          <w:tab w:val="left" w:pos="5954"/>
        </w:tabs>
        <w:spacing w:before="240" w:after="0" w:line="240" w:lineRule="auto"/>
        <w:jc w:val="center"/>
        <w:rPr>
          <w:rFonts w:ascii="Arial" w:eastAsia="Calibri" w:hAnsi="Arial" w:cs="Arial"/>
          <w:b/>
          <w:caps/>
          <w:sz w:val="24"/>
          <w:szCs w:val="24"/>
        </w:rPr>
      </w:pPr>
    </w:p>
    <w:p w14:paraId="767793DA" w14:textId="77777777" w:rsidR="00CB6DCF" w:rsidRDefault="00CB6DCF" w:rsidP="00CB6DCF">
      <w:pPr>
        <w:pBdr>
          <w:top w:val="single" w:sz="12" w:space="1" w:color="auto"/>
          <w:bottom w:val="single" w:sz="12" w:space="1" w:color="auto"/>
        </w:pBdr>
        <w:tabs>
          <w:tab w:val="left" w:pos="5954"/>
        </w:tabs>
        <w:spacing w:after="0" w:line="240" w:lineRule="auto"/>
        <w:jc w:val="center"/>
        <w:rPr>
          <w:rFonts w:ascii="Arial" w:eastAsia="Calibri" w:hAnsi="Arial" w:cs="Arial"/>
          <w:b/>
          <w:caps/>
          <w:sz w:val="24"/>
          <w:szCs w:val="24"/>
        </w:rPr>
      </w:pPr>
      <w:r w:rsidRPr="009623F3">
        <w:rPr>
          <w:rFonts w:ascii="Arial" w:eastAsia="Calibri" w:hAnsi="Arial" w:cs="Arial"/>
          <w:b/>
          <w:caps/>
          <w:sz w:val="24"/>
          <w:szCs w:val="24"/>
        </w:rPr>
        <w:t>judgment</w:t>
      </w:r>
    </w:p>
    <w:p w14:paraId="065545E1" w14:textId="77777777" w:rsidR="00434696" w:rsidRDefault="00434696" w:rsidP="00CB6DCF">
      <w:pPr>
        <w:pBdr>
          <w:top w:val="single" w:sz="12" w:space="1" w:color="auto"/>
          <w:bottom w:val="single" w:sz="12" w:space="1" w:color="auto"/>
        </w:pBdr>
        <w:tabs>
          <w:tab w:val="left" w:pos="5954"/>
        </w:tabs>
        <w:spacing w:after="0" w:line="240" w:lineRule="auto"/>
        <w:jc w:val="center"/>
        <w:rPr>
          <w:rFonts w:ascii="Arial" w:eastAsia="Calibri" w:hAnsi="Arial" w:cs="Arial"/>
          <w:b/>
          <w:caps/>
          <w:sz w:val="24"/>
          <w:szCs w:val="24"/>
        </w:rPr>
      </w:pPr>
    </w:p>
    <w:p w14:paraId="7C449FF8" w14:textId="77777777" w:rsidR="00B96868" w:rsidRDefault="00B96868" w:rsidP="00434696">
      <w:pPr>
        <w:spacing w:before="240" w:line="240" w:lineRule="auto"/>
        <w:jc w:val="both"/>
        <w:rPr>
          <w:rFonts w:ascii="Arial" w:hAnsi="Arial" w:cs="Arial"/>
          <w:b/>
          <w:sz w:val="24"/>
          <w:szCs w:val="24"/>
          <w:u w:val="single"/>
        </w:rPr>
      </w:pPr>
      <w:r w:rsidRPr="00CB6DCF">
        <w:rPr>
          <w:rFonts w:ascii="Arial" w:hAnsi="Arial" w:cs="Arial"/>
          <w:b/>
          <w:sz w:val="24"/>
          <w:szCs w:val="24"/>
          <w:u w:val="single"/>
        </w:rPr>
        <w:lastRenderedPageBreak/>
        <w:t>BAQWA</w:t>
      </w:r>
      <w:r w:rsidR="00A16813" w:rsidRPr="00CB6DCF">
        <w:rPr>
          <w:rFonts w:ascii="Arial" w:hAnsi="Arial" w:cs="Arial"/>
          <w:b/>
          <w:sz w:val="24"/>
          <w:szCs w:val="24"/>
          <w:u w:val="single"/>
        </w:rPr>
        <w:t>, J</w:t>
      </w:r>
    </w:p>
    <w:p w14:paraId="4C070DBD" w14:textId="77777777" w:rsidR="00434696" w:rsidRDefault="00434696" w:rsidP="00434696">
      <w:pPr>
        <w:spacing w:before="240" w:line="240" w:lineRule="auto"/>
        <w:jc w:val="both"/>
        <w:rPr>
          <w:rFonts w:ascii="Arial" w:hAnsi="Arial" w:cs="Arial"/>
          <w:b/>
          <w:sz w:val="24"/>
          <w:szCs w:val="24"/>
          <w:u w:val="single"/>
        </w:rPr>
      </w:pPr>
    </w:p>
    <w:p w14:paraId="44CD76C7" w14:textId="77777777" w:rsidR="00434696" w:rsidRPr="00CB6DCF" w:rsidRDefault="00434696" w:rsidP="009342C1">
      <w:pPr>
        <w:spacing w:before="240" w:line="240" w:lineRule="auto"/>
        <w:jc w:val="both"/>
        <w:rPr>
          <w:rFonts w:ascii="Arial" w:hAnsi="Arial" w:cs="Arial"/>
          <w:b/>
          <w:sz w:val="24"/>
          <w:szCs w:val="24"/>
          <w:u w:val="single"/>
        </w:rPr>
      </w:pPr>
    </w:p>
    <w:p w14:paraId="6FB9F529" w14:textId="77777777" w:rsidR="00AA3DF6" w:rsidRPr="009342C1" w:rsidRDefault="00AA3DF6" w:rsidP="009342C1">
      <w:pPr>
        <w:spacing w:after="0" w:line="360" w:lineRule="auto"/>
        <w:jc w:val="both"/>
        <w:rPr>
          <w:rFonts w:ascii="Arial" w:hAnsi="Arial" w:cs="Arial"/>
          <w:i/>
          <w:iCs/>
          <w:sz w:val="24"/>
          <w:szCs w:val="24"/>
        </w:rPr>
      </w:pPr>
      <w:r w:rsidRPr="009342C1">
        <w:rPr>
          <w:rFonts w:ascii="Arial" w:hAnsi="Arial" w:cs="Arial"/>
          <w:i/>
          <w:iCs/>
          <w:sz w:val="24"/>
          <w:szCs w:val="24"/>
        </w:rPr>
        <w:t>Introduction</w:t>
      </w:r>
    </w:p>
    <w:p w14:paraId="4BFF20B4" w14:textId="2FF0E1B3" w:rsidR="00205FD3" w:rsidRDefault="00434696" w:rsidP="0043469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E1C6D" w:rsidRPr="00CB6DCF">
        <w:rPr>
          <w:rFonts w:ascii="Arial" w:hAnsi="Arial" w:cs="Arial"/>
          <w:sz w:val="24"/>
          <w:szCs w:val="24"/>
        </w:rPr>
        <w:t>Th</w:t>
      </w:r>
      <w:r w:rsidR="0000183E" w:rsidRPr="00CB6DCF">
        <w:rPr>
          <w:rFonts w:ascii="Arial" w:hAnsi="Arial" w:cs="Arial"/>
          <w:sz w:val="24"/>
          <w:szCs w:val="24"/>
        </w:rPr>
        <w:t>e applicant seeks an order placing the first respondent under business rescue proceedings in te</w:t>
      </w:r>
      <w:r w:rsidR="00A27E36" w:rsidRPr="00CB6DCF">
        <w:rPr>
          <w:rFonts w:ascii="Arial" w:hAnsi="Arial" w:cs="Arial"/>
          <w:sz w:val="24"/>
          <w:szCs w:val="24"/>
        </w:rPr>
        <w:t>rms of section 131 of the Companies</w:t>
      </w:r>
      <w:r w:rsidR="0000183E" w:rsidRPr="00CB6DCF">
        <w:rPr>
          <w:rFonts w:ascii="Arial" w:hAnsi="Arial" w:cs="Arial"/>
          <w:sz w:val="24"/>
          <w:szCs w:val="24"/>
        </w:rPr>
        <w:t xml:space="preserve"> Act 71 of 2008 (the Act)</w:t>
      </w:r>
      <w:r w:rsidR="00BA4524">
        <w:rPr>
          <w:rFonts w:ascii="Arial" w:hAnsi="Arial" w:cs="Arial"/>
          <w:sz w:val="24"/>
          <w:szCs w:val="24"/>
        </w:rPr>
        <w:t>,</w:t>
      </w:r>
      <w:r w:rsidR="0000183E" w:rsidRPr="00CB6DCF">
        <w:rPr>
          <w:rFonts w:ascii="Arial" w:hAnsi="Arial" w:cs="Arial"/>
          <w:sz w:val="24"/>
          <w:szCs w:val="24"/>
        </w:rPr>
        <w:t xml:space="preserve"> as well as an order for </w:t>
      </w:r>
      <w:r w:rsidR="00205FD3" w:rsidRPr="00CB6DCF">
        <w:rPr>
          <w:rFonts w:ascii="Arial" w:hAnsi="Arial" w:cs="Arial"/>
          <w:sz w:val="24"/>
          <w:szCs w:val="24"/>
        </w:rPr>
        <w:t>the payment of R3 278</w:t>
      </w:r>
      <w:r w:rsidR="00632895">
        <w:rPr>
          <w:rFonts w:ascii="Arial" w:hAnsi="Arial" w:cs="Arial"/>
          <w:sz w:val="24"/>
          <w:szCs w:val="24"/>
        </w:rPr>
        <w:t> </w:t>
      </w:r>
      <w:r w:rsidR="00205FD3" w:rsidRPr="00CB6DCF">
        <w:rPr>
          <w:rFonts w:ascii="Arial" w:hAnsi="Arial" w:cs="Arial"/>
          <w:sz w:val="24"/>
          <w:szCs w:val="24"/>
        </w:rPr>
        <w:t>027</w:t>
      </w:r>
      <w:r w:rsidR="00632895">
        <w:rPr>
          <w:rFonts w:ascii="Arial" w:hAnsi="Arial" w:cs="Arial"/>
          <w:sz w:val="24"/>
          <w:szCs w:val="24"/>
        </w:rPr>
        <w:t>.</w:t>
      </w:r>
      <w:r w:rsidR="00205FD3" w:rsidRPr="00CB6DCF">
        <w:rPr>
          <w:rFonts w:ascii="Arial" w:hAnsi="Arial" w:cs="Arial"/>
          <w:sz w:val="24"/>
          <w:szCs w:val="24"/>
        </w:rPr>
        <w:t>63 to the Business Rescue Practitioner arising out of an alleged settlement between the first applicant and the fifth respondent.</w:t>
      </w:r>
    </w:p>
    <w:p w14:paraId="1B55FFD9" w14:textId="77777777" w:rsidR="00434696" w:rsidRPr="00CB6DCF" w:rsidRDefault="00434696" w:rsidP="009342C1">
      <w:pPr>
        <w:spacing w:after="0" w:line="360" w:lineRule="auto"/>
        <w:jc w:val="both"/>
        <w:rPr>
          <w:rFonts w:ascii="Arial" w:hAnsi="Arial" w:cs="Arial"/>
          <w:sz w:val="24"/>
          <w:szCs w:val="24"/>
        </w:rPr>
      </w:pPr>
    </w:p>
    <w:p w14:paraId="15966825" w14:textId="470F696B" w:rsidR="009E2C2E" w:rsidRDefault="00205FD3" w:rsidP="009342C1">
      <w:pPr>
        <w:spacing w:after="0" w:line="360" w:lineRule="auto"/>
        <w:jc w:val="both"/>
        <w:rPr>
          <w:rFonts w:ascii="Arial" w:hAnsi="Arial" w:cs="Arial"/>
          <w:sz w:val="24"/>
          <w:szCs w:val="24"/>
        </w:rPr>
      </w:pPr>
      <w:r w:rsidRPr="00CB6DCF">
        <w:rPr>
          <w:rFonts w:ascii="Arial" w:hAnsi="Arial" w:cs="Arial"/>
          <w:sz w:val="24"/>
          <w:szCs w:val="24"/>
        </w:rPr>
        <w:t>[2]</w:t>
      </w:r>
      <w:r w:rsidRPr="00CB6DCF">
        <w:rPr>
          <w:rFonts w:ascii="Arial" w:hAnsi="Arial" w:cs="Arial"/>
          <w:sz w:val="24"/>
          <w:szCs w:val="24"/>
        </w:rPr>
        <w:tab/>
        <w:t>The application is being opposed by the fifth respondent but only in regard to prayer 3 of the notice of motion relating to the settlement agreement claim.</w:t>
      </w:r>
    </w:p>
    <w:p w14:paraId="74197D49" w14:textId="77777777" w:rsidR="00434696" w:rsidRPr="00CB6DCF" w:rsidRDefault="00434696" w:rsidP="009342C1">
      <w:pPr>
        <w:spacing w:after="0" w:line="360" w:lineRule="auto"/>
        <w:jc w:val="both"/>
        <w:rPr>
          <w:rFonts w:ascii="Arial" w:hAnsi="Arial" w:cs="Arial"/>
          <w:sz w:val="24"/>
          <w:szCs w:val="24"/>
        </w:rPr>
      </w:pPr>
    </w:p>
    <w:p w14:paraId="4626033F" w14:textId="77777777" w:rsidR="00205FD3" w:rsidRPr="009342C1" w:rsidRDefault="00205FD3" w:rsidP="009342C1">
      <w:pPr>
        <w:spacing w:after="0" w:line="360" w:lineRule="auto"/>
        <w:ind w:left="720" w:hanging="720"/>
        <w:jc w:val="both"/>
        <w:rPr>
          <w:rFonts w:ascii="Arial" w:hAnsi="Arial" w:cs="Arial"/>
          <w:i/>
          <w:iCs/>
          <w:sz w:val="24"/>
          <w:szCs w:val="24"/>
        </w:rPr>
      </w:pPr>
      <w:r w:rsidRPr="009342C1">
        <w:rPr>
          <w:rFonts w:ascii="Arial" w:hAnsi="Arial" w:cs="Arial"/>
          <w:i/>
          <w:iCs/>
          <w:sz w:val="24"/>
          <w:szCs w:val="24"/>
        </w:rPr>
        <w:t>The Parties</w:t>
      </w:r>
    </w:p>
    <w:p w14:paraId="728B0102" w14:textId="354BFC19" w:rsidR="00632895" w:rsidRDefault="00B47939" w:rsidP="009342C1">
      <w:pPr>
        <w:spacing w:after="0" w:line="360" w:lineRule="auto"/>
        <w:jc w:val="both"/>
        <w:rPr>
          <w:rFonts w:ascii="Arial" w:hAnsi="Arial" w:cs="Arial"/>
          <w:sz w:val="24"/>
          <w:szCs w:val="24"/>
        </w:rPr>
      </w:pPr>
      <w:r w:rsidRPr="00CB6DCF">
        <w:rPr>
          <w:rFonts w:ascii="Arial" w:hAnsi="Arial" w:cs="Arial"/>
          <w:sz w:val="24"/>
          <w:szCs w:val="24"/>
        </w:rPr>
        <w:t>[3]</w:t>
      </w:r>
      <w:r w:rsidRPr="00CB6DCF">
        <w:rPr>
          <w:rFonts w:ascii="Arial" w:hAnsi="Arial" w:cs="Arial"/>
          <w:sz w:val="24"/>
          <w:szCs w:val="24"/>
        </w:rPr>
        <w:tab/>
        <w:t xml:space="preserve">The </w:t>
      </w:r>
      <w:r w:rsidR="00205FD3" w:rsidRPr="00CB6DCF">
        <w:rPr>
          <w:rFonts w:ascii="Arial" w:hAnsi="Arial" w:cs="Arial"/>
          <w:sz w:val="24"/>
          <w:szCs w:val="24"/>
        </w:rPr>
        <w:t>applicant is Henco Weidllich</w:t>
      </w:r>
      <w:r w:rsidR="00632895">
        <w:rPr>
          <w:rFonts w:ascii="Arial" w:hAnsi="Arial" w:cs="Arial"/>
          <w:sz w:val="24"/>
          <w:szCs w:val="24"/>
        </w:rPr>
        <w:t>,</w:t>
      </w:r>
      <w:r w:rsidR="00205FD3" w:rsidRPr="00CB6DCF">
        <w:rPr>
          <w:rFonts w:ascii="Arial" w:hAnsi="Arial" w:cs="Arial"/>
          <w:sz w:val="24"/>
          <w:szCs w:val="24"/>
        </w:rPr>
        <w:t xml:space="preserve"> a managing director and employee of the first respondent </w:t>
      </w:r>
      <w:r w:rsidR="00E90ABF" w:rsidRPr="00CB6DCF">
        <w:rPr>
          <w:rFonts w:ascii="Arial" w:hAnsi="Arial" w:cs="Arial"/>
          <w:sz w:val="24"/>
          <w:szCs w:val="24"/>
        </w:rPr>
        <w:t>with business address of Reedbuck Crescent, Corporate Park South, Rondjespark, Midrand.</w:t>
      </w:r>
    </w:p>
    <w:p w14:paraId="445201AD" w14:textId="77777777" w:rsidR="00632895" w:rsidRPr="00CB6DCF" w:rsidRDefault="00632895" w:rsidP="009342C1">
      <w:pPr>
        <w:spacing w:after="0" w:line="360" w:lineRule="auto"/>
        <w:rPr>
          <w:rFonts w:ascii="Arial" w:hAnsi="Arial" w:cs="Arial"/>
          <w:sz w:val="24"/>
          <w:szCs w:val="24"/>
        </w:rPr>
      </w:pPr>
    </w:p>
    <w:p w14:paraId="21A635BF" w14:textId="3F1316D6" w:rsidR="00205FD3" w:rsidRPr="00CB6DCF" w:rsidRDefault="00DA1742" w:rsidP="009342C1">
      <w:pPr>
        <w:spacing w:after="0" w:line="360" w:lineRule="auto"/>
        <w:jc w:val="both"/>
        <w:rPr>
          <w:rFonts w:ascii="Arial" w:hAnsi="Arial" w:cs="Arial"/>
          <w:sz w:val="24"/>
          <w:szCs w:val="24"/>
        </w:rPr>
      </w:pPr>
      <w:r w:rsidRPr="00CB6DCF">
        <w:rPr>
          <w:rFonts w:ascii="Arial" w:hAnsi="Arial" w:cs="Arial"/>
          <w:sz w:val="24"/>
          <w:szCs w:val="24"/>
        </w:rPr>
        <w:t>[4]</w:t>
      </w:r>
      <w:r w:rsidRPr="00CB6DCF">
        <w:rPr>
          <w:rFonts w:ascii="Arial" w:hAnsi="Arial" w:cs="Arial"/>
          <w:sz w:val="24"/>
          <w:szCs w:val="24"/>
        </w:rPr>
        <w:tab/>
      </w:r>
      <w:r w:rsidR="009C2205" w:rsidRPr="00CB6DCF">
        <w:rPr>
          <w:rFonts w:ascii="Arial" w:hAnsi="Arial" w:cs="Arial"/>
          <w:sz w:val="24"/>
          <w:szCs w:val="24"/>
        </w:rPr>
        <w:t xml:space="preserve">The </w:t>
      </w:r>
      <w:r w:rsidR="00070269" w:rsidRPr="00CB6DCF">
        <w:rPr>
          <w:rFonts w:ascii="Arial" w:hAnsi="Arial" w:cs="Arial"/>
          <w:sz w:val="24"/>
          <w:szCs w:val="24"/>
        </w:rPr>
        <w:t>first respondent is Geo X (Pty) Ltd</w:t>
      </w:r>
      <w:r w:rsidR="00632895">
        <w:rPr>
          <w:rFonts w:ascii="Arial" w:hAnsi="Arial" w:cs="Arial"/>
          <w:sz w:val="24"/>
          <w:szCs w:val="24"/>
        </w:rPr>
        <w:t>,</w:t>
      </w:r>
      <w:r w:rsidR="00070269" w:rsidRPr="00CB6DCF">
        <w:rPr>
          <w:rFonts w:ascii="Arial" w:hAnsi="Arial" w:cs="Arial"/>
          <w:sz w:val="24"/>
          <w:szCs w:val="24"/>
        </w:rPr>
        <w:t xml:space="preserve"> a private company incorporated in </w:t>
      </w:r>
      <w:r w:rsidR="00B10490" w:rsidRPr="00CB6DCF">
        <w:rPr>
          <w:rFonts w:ascii="Arial" w:hAnsi="Arial" w:cs="Arial"/>
          <w:sz w:val="24"/>
          <w:szCs w:val="24"/>
        </w:rPr>
        <w:t>term of the law of the Republic of South Africa with registration number 2013/19974/07 with registered address 15B R</w:t>
      </w:r>
      <w:r w:rsidR="0024079C" w:rsidRPr="00CB6DCF">
        <w:rPr>
          <w:rFonts w:ascii="Arial" w:hAnsi="Arial" w:cs="Arial"/>
          <w:sz w:val="24"/>
          <w:szCs w:val="24"/>
        </w:rPr>
        <w:t>eed</w:t>
      </w:r>
      <w:r w:rsidR="00B10490" w:rsidRPr="00CB6DCF">
        <w:rPr>
          <w:rFonts w:ascii="Arial" w:hAnsi="Arial" w:cs="Arial"/>
          <w:sz w:val="24"/>
          <w:szCs w:val="24"/>
        </w:rPr>
        <w:t xml:space="preserve">buck </w:t>
      </w:r>
      <w:r w:rsidR="0024079C" w:rsidRPr="00CB6DCF">
        <w:rPr>
          <w:rFonts w:ascii="Arial" w:hAnsi="Arial" w:cs="Arial"/>
          <w:sz w:val="24"/>
          <w:szCs w:val="24"/>
        </w:rPr>
        <w:t>Crescent, Corporat</w:t>
      </w:r>
      <w:r w:rsidR="00A5285E" w:rsidRPr="00CB6DCF">
        <w:rPr>
          <w:rFonts w:ascii="Arial" w:hAnsi="Arial" w:cs="Arial"/>
          <w:sz w:val="24"/>
          <w:szCs w:val="24"/>
        </w:rPr>
        <w:t xml:space="preserve">e </w:t>
      </w:r>
      <w:r w:rsidR="005F5FC2" w:rsidRPr="00CB6DCF">
        <w:rPr>
          <w:rFonts w:ascii="Arial" w:hAnsi="Arial" w:cs="Arial"/>
          <w:sz w:val="24"/>
          <w:szCs w:val="24"/>
        </w:rPr>
        <w:t>Park South, Midrand where it carries on business as civil engineers and designers, suppliers of infrastructure such as roads, dams, ca</w:t>
      </w:r>
      <w:r w:rsidR="00A27E36" w:rsidRPr="00CB6DCF">
        <w:rPr>
          <w:rFonts w:ascii="Arial" w:hAnsi="Arial" w:cs="Arial"/>
          <w:sz w:val="24"/>
          <w:szCs w:val="24"/>
        </w:rPr>
        <w:t xml:space="preserve">nals and </w:t>
      </w:r>
      <w:r w:rsidR="002A786D" w:rsidRPr="00CB6DCF">
        <w:rPr>
          <w:rFonts w:ascii="Arial" w:hAnsi="Arial" w:cs="Arial"/>
          <w:sz w:val="24"/>
          <w:szCs w:val="24"/>
        </w:rPr>
        <w:t>reinforced</w:t>
      </w:r>
      <w:r w:rsidR="002A786D">
        <w:rPr>
          <w:rFonts w:ascii="Arial" w:hAnsi="Arial" w:cs="Arial"/>
          <w:sz w:val="24"/>
          <w:szCs w:val="24"/>
        </w:rPr>
        <w:t xml:space="preserve"> </w:t>
      </w:r>
      <w:r w:rsidR="002A786D" w:rsidRPr="00CB6DCF">
        <w:rPr>
          <w:rFonts w:ascii="Arial" w:hAnsi="Arial" w:cs="Arial"/>
          <w:sz w:val="24"/>
          <w:szCs w:val="24"/>
        </w:rPr>
        <w:t>walls</w:t>
      </w:r>
      <w:r w:rsidR="00A27E36" w:rsidRPr="00CB6DCF">
        <w:rPr>
          <w:rFonts w:ascii="Arial" w:hAnsi="Arial" w:cs="Arial"/>
          <w:sz w:val="24"/>
          <w:szCs w:val="24"/>
        </w:rPr>
        <w:t>.</w:t>
      </w:r>
      <w:r w:rsidR="005F5FC2" w:rsidRPr="00CB6DCF">
        <w:rPr>
          <w:rFonts w:ascii="Arial" w:hAnsi="Arial" w:cs="Arial"/>
          <w:sz w:val="24"/>
          <w:szCs w:val="24"/>
        </w:rPr>
        <w:t xml:space="preserve"> </w:t>
      </w:r>
    </w:p>
    <w:p w14:paraId="00689C42" w14:textId="5A5FDBB8" w:rsidR="00205FD3" w:rsidRPr="00CB6DCF" w:rsidRDefault="00E42A75" w:rsidP="009342C1">
      <w:pPr>
        <w:tabs>
          <w:tab w:val="left" w:pos="0"/>
        </w:tabs>
        <w:spacing w:before="360" w:after="0" w:line="360" w:lineRule="auto"/>
        <w:jc w:val="both"/>
        <w:rPr>
          <w:rFonts w:ascii="Arial" w:hAnsi="Arial" w:cs="Arial"/>
          <w:sz w:val="24"/>
          <w:szCs w:val="24"/>
        </w:rPr>
      </w:pPr>
      <w:r w:rsidRPr="00CB6DCF">
        <w:rPr>
          <w:rFonts w:ascii="Arial" w:hAnsi="Arial" w:cs="Arial"/>
          <w:sz w:val="24"/>
          <w:szCs w:val="24"/>
        </w:rPr>
        <w:t>[5]</w:t>
      </w:r>
      <w:r w:rsidRPr="00CB6DCF">
        <w:rPr>
          <w:rFonts w:ascii="Arial" w:hAnsi="Arial" w:cs="Arial"/>
          <w:sz w:val="24"/>
          <w:szCs w:val="24"/>
        </w:rPr>
        <w:tab/>
      </w:r>
      <w:r w:rsidR="00904152" w:rsidRPr="00CB6DCF">
        <w:rPr>
          <w:rFonts w:ascii="Arial" w:hAnsi="Arial" w:cs="Arial"/>
          <w:sz w:val="24"/>
          <w:szCs w:val="24"/>
        </w:rPr>
        <w:t>Second respondent is Bal Logistics (Pty) Ltd, a private compan</w:t>
      </w:r>
      <w:r w:rsidR="00A27E36" w:rsidRPr="00CB6DCF">
        <w:rPr>
          <w:rFonts w:ascii="Arial" w:hAnsi="Arial" w:cs="Arial"/>
          <w:sz w:val="24"/>
          <w:szCs w:val="24"/>
        </w:rPr>
        <w:t>y incorporated in terms of the L</w:t>
      </w:r>
      <w:r w:rsidR="00904152" w:rsidRPr="00CB6DCF">
        <w:rPr>
          <w:rFonts w:ascii="Arial" w:hAnsi="Arial" w:cs="Arial"/>
          <w:sz w:val="24"/>
          <w:szCs w:val="24"/>
        </w:rPr>
        <w:t>aw</w:t>
      </w:r>
      <w:r w:rsidR="00A27E36" w:rsidRPr="00CB6DCF">
        <w:rPr>
          <w:rFonts w:ascii="Arial" w:hAnsi="Arial" w:cs="Arial"/>
          <w:sz w:val="24"/>
          <w:szCs w:val="24"/>
        </w:rPr>
        <w:t>s</w:t>
      </w:r>
      <w:r w:rsidR="00904152" w:rsidRPr="00CB6DCF">
        <w:rPr>
          <w:rFonts w:ascii="Arial" w:hAnsi="Arial" w:cs="Arial"/>
          <w:sz w:val="24"/>
          <w:szCs w:val="24"/>
        </w:rPr>
        <w:t xml:space="preserve"> of the Republic with registration number 2015/389344/07 </w:t>
      </w:r>
      <w:r w:rsidR="002A786D">
        <w:rPr>
          <w:rFonts w:ascii="Arial" w:hAnsi="Arial" w:cs="Arial"/>
          <w:sz w:val="24"/>
          <w:szCs w:val="24"/>
        </w:rPr>
        <w:t>and</w:t>
      </w:r>
      <w:r w:rsidR="00904152" w:rsidRPr="00CB6DCF">
        <w:rPr>
          <w:rFonts w:ascii="Arial" w:hAnsi="Arial" w:cs="Arial"/>
          <w:sz w:val="24"/>
          <w:szCs w:val="24"/>
        </w:rPr>
        <w:t xml:space="preserve"> registration address at 2nd</w:t>
      </w:r>
      <w:r w:rsidR="00A27E36" w:rsidRPr="00CB6DCF">
        <w:rPr>
          <w:rFonts w:ascii="Arial" w:hAnsi="Arial" w:cs="Arial"/>
          <w:sz w:val="24"/>
          <w:szCs w:val="24"/>
        </w:rPr>
        <w:t xml:space="preserve"> Floor, 177 Imbila</w:t>
      </w:r>
      <w:r w:rsidR="0045491C" w:rsidRPr="00CB6DCF">
        <w:rPr>
          <w:rFonts w:ascii="Arial" w:hAnsi="Arial" w:cs="Arial"/>
          <w:sz w:val="24"/>
          <w:szCs w:val="24"/>
        </w:rPr>
        <w:t xml:space="preserve"> Road, Durban.</w:t>
      </w:r>
    </w:p>
    <w:p w14:paraId="483F4879" w14:textId="2A7D02BA" w:rsidR="0045491C" w:rsidRPr="00CB6DCF" w:rsidRDefault="0045491C" w:rsidP="009342C1">
      <w:pPr>
        <w:spacing w:before="360" w:after="0" w:line="360" w:lineRule="auto"/>
        <w:jc w:val="both"/>
        <w:rPr>
          <w:rFonts w:ascii="Arial" w:hAnsi="Arial" w:cs="Arial"/>
          <w:sz w:val="24"/>
          <w:szCs w:val="24"/>
        </w:rPr>
      </w:pPr>
      <w:r w:rsidRPr="00CB6DCF">
        <w:rPr>
          <w:rFonts w:ascii="Arial" w:hAnsi="Arial" w:cs="Arial"/>
          <w:sz w:val="24"/>
          <w:szCs w:val="24"/>
        </w:rPr>
        <w:t>[6]</w:t>
      </w:r>
      <w:r w:rsidRPr="00CB6DCF">
        <w:rPr>
          <w:rFonts w:ascii="Arial" w:hAnsi="Arial" w:cs="Arial"/>
          <w:sz w:val="24"/>
          <w:szCs w:val="24"/>
        </w:rPr>
        <w:tab/>
        <w:t>The Third Respondent is G</w:t>
      </w:r>
      <w:r w:rsidR="00F351A1" w:rsidRPr="00CB6DCF">
        <w:rPr>
          <w:rFonts w:ascii="Arial" w:hAnsi="Arial" w:cs="Arial"/>
          <w:sz w:val="24"/>
          <w:szCs w:val="24"/>
        </w:rPr>
        <w:t>ol</w:t>
      </w:r>
      <w:r w:rsidRPr="00CB6DCF">
        <w:rPr>
          <w:rFonts w:ascii="Arial" w:hAnsi="Arial" w:cs="Arial"/>
          <w:sz w:val="24"/>
          <w:szCs w:val="24"/>
        </w:rPr>
        <w:t>dplat Recovery (Pty) Ltd, a private company incorporated in terms of the Laws of the Republic with registration number 1979/ 007102/07</w:t>
      </w:r>
      <w:r w:rsidR="00757A15" w:rsidRPr="00CB6DCF">
        <w:rPr>
          <w:rFonts w:ascii="Arial" w:hAnsi="Arial" w:cs="Arial"/>
          <w:sz w:val="24"/>
          <w:szCs w:val="24"/>
        </w:rPr>
        <w:t xml:space="preserve"> </w:t>
      </w:r>
      <w:r w:rsidR="007D4DCF">
        <w:rPr>
          <w:rFonts w:ascii="Arial" w:hAnsi="Arial" w:cs="Arial"/>
          <w:sz w:val="24"/>
          <w:szCs w:val="24"/>
        </w:rPr>
        <w:t>and</w:t>
      </w:r>
      <w:r w:rsidR="00757A15" w:rsidRPr="00CB6DCF">
        <w:rPr>
          <w:rFonts w:ascii="Arial" w:hAnsi="Arial" w:cs="Arial"/>
          <w:sz w:val="24"/>
          <w:szCs w:val="24"/>
        </w:rPr>
        <w:t xml:space="preserve"> registered address at Davy</w:t>
      </w:r>
      <w:r w:rsidRPr="00CB6DCF">
        <w:rPr>
          <w:rFonts w:ascii="Arial" w:hAnsi="Arial" w:cs="Arial"/>
          <w:sz w:val="24"/>
          <w:szCs w:val="24"/>
        </w:rPr>
        <w:t>ston Road, Benoni, Gauteng.</w:t>
      </w:r>
    </w:p>
    <w:p w14:paraId="3ECC2226" w14:textId="18DE6E18" w:rsidR="0045491C" w:rsidRDefault="0045491C" w:rsidP="009342C1">
      <w:pPr>
        <w:spacing w:after="0" w:line="360" w:lineRule="auto"/>
        <w:jc w:val="both"/>
        <w:rPr>
          <w:rFonts w:ascii="Arial" w:hAnsi="Arial" w:cs="Arial"/>
          <w:sz w:val="24"/>
          <w:szCs w:val="24"/>
        </w:rPr>
      </w:pPr>
      <w:r w:rsidRPr="00CB6DCF">
        <w:rPr>
          <w:rFonts w:ascii="Arial" w:hAnsi="Arial" w:cs="Arial"/>
          <w:sz w:val="24"/>
          <w:szCs w:val="24"/>
        </w:rPr>
        <w:t>[7]</w:t>
      </w:r>
      <w:r w:rsidRPr="00CB6DCF">
        <w:rPr>
          <w:rFonts w:ascii="Arial" w:hAnsi="Arial" w:cs="Arial"/>
          <w:sz w:val="24"/>
          <w:szCs w:val="24"/>
        </w:rPr>
        <w:tab/>
        <w:t xml:space="preserve">The Fourth Respondent is Kyamac (Pty) Ltd, a private company incorporated in terms of the Laws of the Republic with registration number 1966/07044/07 </w:t>
      </w:r>
      <w:r w:rsidR="007D4DCF">
        <w:rPr>
          <w:rFonts w:ascii="Arial" w:hAnsi="Arial" w:cs="Arial"/>
          <w:sz w:val="24"/>
          <w:szCs w:val="24"/>
        </w:rPr>
        <w:t xml:space="preserve">and </w:t>
      </w:r>
      <w:r w:rsidRPr="00CB6DCF">
        <w:rPr>
          <w:rFonts w:ascii="Arial" w:hAnsi="Arial" w:cs="Arial"/>
          <w:sz w:val="24"/>
          <w:szCs w:val="24"/>
        </w:rPr>
        <w:t>registered address at 120 Crompton Street, Pinetown.</w:t>
      </w:r>
    </w:p>
    <w:p w14:paraId="4895040F" w14:textId="77777777" w:rsidR="00BA4524" w:rsidRPr="00CB6DCF" w:rsidRDefault="00BA4524" w:rsidP="009342C1">
      <w:pPr>
        <w:spacing w:after="0" w:line="360" w:lineRule="auto"/>
        <w:jc w:val="both"/>
        <w:rPr>
          <w:rFonts w:ascii="Arial" w:hAnsi="Arial" w:cs="Arial"/>
          <w:sz w:val="24"/>
          <w:szCs w:val="24"/>
        </w:rPr>
      </w:pPr>
    </w:p>
    <w:p w14:paraId="3846EC03" w14:textId="77777777" w:rsidR="00F351A1" w:rsidRDefault="0045491C" w:rsidP="009342C1">
      <w:pPr>
        <w:tabs>
          <w:tab w:val="left" w:pos="0"/>
        </w:tabs>
        <w:spacing w:after="0" w:line="360" w:lineRule="auto"/>
        <w:jc w:val="both"/>
        <w:rPr>
          <w:rFonts w:ascii="Arial" w:hAnsi="Arial" w:cs="Arial"/>
          <w:sz w:val="24"/>
          <w:szCs w:val="24"/>
        </w:rPr>
      </w:pPr>
      <w:r w:rsidRPr="00CB6DCF">
        <w:rPr>
          <w:rFonts w:ascii="Arial" w:hAnsi="Arial" w:cs="Arial"/>
          <w:sz w:val="24"/>
          <w:szCs w:val="24"/>
        </w:rPr>
        <w:t xml:space="preserve">[8] </w:t>
      </w:r>
      <w:r w:rsidRPr="00CB6DCF">
        <w:rPr>
          <w:rFonts w:ascii="Arial" w:hAnsi="Arial" w:cs="Arial"/>
          <w:sz w:val="24"/>
          <w:szCs w:val="24"/>
        </w:rPr>
        <w:tab/>
        <w:t>The Fifth Respondent is Eskom SOC (Pty) Ltd, a state-owned company</w:t>
      </w:r>
      <w:r w:rsidR="00F351A1" w:rsidRPr="00CB6DCF">
        <w:rPr>
          <w:rFonts w:ascii="Arial" w:hAnsi="Arial" w:cs="Arial"/>
          <w:sz w:val="24"/>
          <w:szCs w:val="24"/>
        </w:rPr>
        <w:t xml:space="preserve"> with registration number 2002/015527/06 with its principal place of business at Megawatt Park, Maxwell Drive, Sunninghill, Sandton, Johannesburg.</w:t>
      </w:r>
    </w:p>
    <w:p w14:paraId="0D70EA04" w14:textId="77777777" w:rsidR="00434696" w:rsidRPr="00CB6DCF" w:rsidRDefault="00434696" w:rsidP="009342C1">
      <w:pPr>
        <w:tabs>
          <w:tab w:val="left" w:pos="0"/>
        </w:tabs>
        <w:spacing w:after="0" w:line="360" w:lineRule="auto"/>
        <w:jc w:val="both"/>
        <w:rPr>
          <w:rFonts w:ascii="Arial" w:hAnsi="Arial" w:cs="Arial"/>
          <w:sz w:val="24"/>
          <w:szCs w:val="24"/>
        </w:rPr>
      </w:pPr>
    </w:p>
    <w:p w14:paraId="13122637" w14:textId="28323E00" w:rsidR="00434696" w:rsidRPr="00CB6DCF" w:rsidRDefault="00F351A1" w:rsidP="009342C1">
      <w:pPr>
        <w:spacing w:after="0" w:line="360" w:lineRule="auto"/>
        <w:jc w:val="both"/>
        <w:rPr>
          <w:rFonts w:ascii="Arial" w:hAnsi="Arial" w:cs="Arial"/>
          <w:sz w:val="24"/>
          <w:szCs w:val="24"/>
          <w:u w:val="single"/>
        </w:rPr>
      </w:pPr>
      <w:r w:rsidRPr="009342C1">
        <w:rPr>
          <w:rFonts w:ascii="Arial" w:hAnsi="Arial" w:cs="Arial"/>
          <w:i/>
          <w:iCs/>
          <w:sz w:val="24"/>
          <w:szCs w:val="24"/>
        </w:rPr>
        <w:t xml:space="preserve">Financial Distress </w:t>
      </w:r>
    </w:p>
    <w:p w14:paraId="4C969CA7" w14:textId="50218B87" w:rsidR="00E772A9" w:rsidRPr="00CB6DCF" w:rsidRDefault="00F351A1" w:rsidP="009342C1">
      <w:pPr>
        <w:spacing w:after="0" w:line="360" w:lineRule="auto"/>
        <w:jc w:val="both"/>
        <w:rPr>
          <w:rFonts w:ascii="Arial" w:hAnsi="Arial" w:cs="Arial"/>
          <w:sz w:val="24"/>
          <w:szCs w:val="24"/>
        </w:rPr>
      </w:pPr>
      <w:r w:rsidRPr="00CB6DCF">
        <w:rPr>
          <w:rFonts w:ascii="Arial" w:hAnsi="Arial" w:cs="Arial"/>
          <w:sz w:val="24"/>
          <w:szCs w:val="24"/>
        </w:rPr>
        <w:t>[9</w:t>
      </w:r>
      <w:r w:rsidR="00B77231" w:rsidRPr="00CB6DCF">
        <w:rPr>
          <w:rFonts w:ascii="Arial" w:hAnsi="Arial" w:cs="Arial"/>
          <w:sz w:val="24"/>
          <w:szCs w:val="24"/>
        </w:rPr>
        <w:t>]</w:t>
      </w:r>
      <w:r w:rsidR="00B77231" w:rsidRPr="00CB6DCF">
        <w:rPr>
          <w:rFonts w:ascii="Arial" w:hAnsi="Arial" w:cs="Arial"/>
          <w:sz w:val="24"/>
          <w:szCs w:val="24"/>
        </w:rPr>
        <w:tab/>
      </w:r>
      <w:r w:rsidR="007D75CE" w:rsidRPr="00CB6DCF">
        <w:rPr>
          <w:rFonts w:ascii="Arial" w:hAnsi="Arial" w:cs="Arial"/>
          <w:sz w:val="24"/>
          <w:szCs w:val="24"/>
        </w:rPr>
        <w:t>It i</w:t>
      </w:r>
      <w:r w:rsidRPr="00CB6DCF">
        <w:rPr>
          <w:rFonts w:ascii="Arial" w:hAnsi="Arial" w:cs="Arial"/>
          <w:sz w:val="24"/>
          <w:szCs w:val="24"/>
        </w:rPr>
        <w:t xml:space="preserve">s manifest from the following events that the </w:t>
      </w:r>
      <w:r w:rsidRPr="00BA4524">
        <w:rPr>
          <w:rFonts w:ascii="Arial" w:hAnsi="Arial" w:cs="Arial"/>
          <w:sz w:val="24"/>
          <w:szCs w:val="24"/>
        </w:rPr>
        <w:t>first respondent</w:t>
      </w:r>
      <w:r w:rsidRPr="00CB6DCF">
        <w:rPr>
          <w:rFonts w:ascii="Arial" w:hAnsi="Arial" w:cs="Arial"/>
          <w:sz w:val="24"/>
          <w:szCs w:val="24"/>
        </w:rPr>
        <w:t xml:space="preserve"> is financially distressed as envisaged in term of se</w:t>
      </w:r>
      <w:r w:rsidR="00882329">
        <w:rPr>
          <w:rFonts w:ascii="Arial" w:hAnsi="Arial" w:cs="Arial"/>
          <w:sz w:val="24"/>
          <w:szCs w:val="24"/>
        </w:rPr>
        <w:t>ction 128 (1) (f) of the</w:t>
      </w:r>
      <w:r w:rsidRPr="00CB6DCF">
        <w:rPr>
          <w:rFonts w:ascii="Arial" w:hAnsi="Arial" w:cs="Arial"/>
          <w:sz w:val="24"/>
          <w:szCs w:val="24"/>
        </w:rPr>
        <w:t xml:space="preserve"> Act</w:t>
      </w:r>
      <w:r w:rsidR="00A70796">
        <w:rPr>
          <w:rFonts w:ascii="Arial" w:hAnsi="Arial" w:cs="Arial"/>
          <w:sz w:val="24"/>
          <w:szCs w:val="24"/>
        </w:rPr>
        <w:t>:</w:t>
      </w:r>
    </w:p>
    <w:p w14:paraId="4B22AFC5" w14:textId="580F35D0" w:rsidR="00F351A1" w:rsidRPr="00CB6DCF" w:rsidRDefault="00F351A1" w:rsidP="009342C1">
      <w:pPr>
        <w:spacing w:after="0" w:line="360" w:lineRule="auto"/>
        <w:ind w:left="1440" w:hanging="720"/>
        <w:jc w:val="both"/>
        <w:rPr>
          <w:rFonts w:ascii="Arial" w:hAnsi="Arial" w:cs="Arial"/>
          <w:sz w:val="24"/>
          <w:szCs w:val="24"/>
        </w:rPr>
      </w:pPr>
      <w:r w:rsidRPr="00CB6DCF">
        <w:rPr>
          <w:rFonts w:ascii="Arial" w:hAnsi="Arial" w:cs="Arial"/>
          <w:sz w:val="24"/>
          <w:szCs w:val="24"/>
        </w:rPr>
        <w:t>9.1</w:t>
      </w:r>
      <w:r w:rsidR="00E772A9">
        <w:rPr>
          <w:rFonts w:ascii="Arial" w:hAnsi="Arial" w:cs="Arial"/>
          <w:sz w:val="24"/>
          <w:szCs w:val="24"/>
        </w:rPr>
        <w:t>.</w:t>
      </w:r>
      <w:r w:rsidR="00E772A9">
        <w:rPr>
          <w:rFonts w:ascii="Arial" w:hAnsi="Arial" w:cs="Arial"/>
          <w:sz w:val="24"/>
          <w:szCs w:val="24"/>
        </w:rPr>
        <w:tab/>
      </w:r>
      <w:r w:rsidRPr="00CB6DCF">
        <w:rPr>
          <w:rFonts w:ascii="Arial" w:hAnsi="Arial" w:cs="Arial"/>
          <w:sz w:val="24"/>
          <w:szCs w:val="24"/>
        </w:rPr>
        <w:t>It received a letter from</w:t>
      </w:r>
      <w:r w:rsidR="00431BEA" w:rsidRPr="00CB6DCF">
        <w:rPr>
          <w:rFonts w:ascii="Arial" w:hAnsi="Arial" w:cs="Arial"/>
          <w:sz w:val="24"/>
          <w:szCs w:val="24"/>
        </w:rPr>
        <w:t xml:space="preserve"> Pearson Attorneys on behalf of the second respondent deman</w:t>
      </w:r>
      <w:r w:rsidR="00757A15" w:rsidRPr="00CB6DCF">
        <w:rPr>
          <w:rFonts w:ascii="Arial" w:hAnsi="Arial" w:cs="Arial"/>
          <w:sz w:val="24"/>
          <w:szCs w:val="24"/>
        </w:rPr>
        <w:t>ding payment of R577</w:t>
      </w:r>
      <w:r w:rsidR="00300594">
        <w:rPr>
          <w:rFonts w:ascii="Arial" w:hAnsi="Arial" w:cs="Arial"/>
          <w:sz w:val="24"/>
          <w:szCs w:val="24"/>
        </w:rPr>
        <w:t> </w:t>
      </w:r>
      <w:r w:rsidR="00757A15" w:rsidRPr="00CB6DCF">
        <w:rPr>
          <w:rFonts w:ascii="Arial" w:hAnsi="Arial" w:cs="Arial"/>
          <w:sz w:val="24"/>
          <w:szCs w:val="24"/>
        </w:rPr>
        <w:t>268</w:t>
      </w:r>
      <w:r w:rsidR="00300594">
        <w:rPr>
          <w:rFonts w:ascii="Arial" w:hAnsi="Arial" w:cs="Arial"/>
          <w:sz w:val="24"/>
          <w:szCs w:val="24"/>
        </w:rPr>
        <w:t>.</w:t>
      </w:r>
      <w:r w:rsidR="00757A15" w:rsidRPr="00CB6DCF">
        <w:rPr>
          <w:rFonts w:ascii="Arial" w:hAnsi="Arial" w:cs="Arial"/>
          <w:sz w:val="24"/>
          <w:szCs w:val="24"/>
        </w:rPr>
        <w:t>34 on 9</w:t>
      </w:r>
      <w:r w:rsidR="00431BEA" w:rsidRPr="00CB6DCF">
        <w:rPr>
          <w:rFonts w:ascii="Arial" w:hAnsi="Arial" w:cs="Arial"/>
          <w:sz w:val="24"/>
          <w:szCs w:val="24"/>
        </w:rPr>
        <w:t xml:space="preserve"> September 2022 and another letter of demand from Flux</w:t>
      </w:r>
      <w:r w:rsidR="00757A15" w:rsidRPr="00CB6DCF">
        <w:rPr>
          <w:rFonts w:ascii="Arial" w:hAnsi="Arial" w:cs="Arial"/>
          <w:sz w:val="24"/>
          <w:szCs w:val="24"/>
        </w:rPr>
        <w:t>man</w:t>
      </w:r>
      <w:r w:rsidR="00431BEA" w:rsidRPr="00CB6DCF">
        <w:rPr>
          <w:rFonts w:ascii="Arial" w:hAnsi="Arial" w:cs="Arial"/>
          <w:sz w:val="24"/>
          <w:szCs w:val="24"/>
        </w:rPr>
        <w:t xml:space="preserve"> Attorneys on behalf of third respondent on 20 September 20222 demanding payment of R2 625</w:t>
      </w:r>
      <w:r w:rsidR="00300594">
        <w:rPr>
          <w:rFonts w:ascii="Arial" w:hAnsi="Arial" w:cs="Arial"/>
          <w:sz w:val="24"/>
          <w:szCs w:val="24"/>
        </w:rPr>
        <w:t> </w:t>
      </w:r>
      <w:r w:rsidR="00431BEA" w:rsidRPr="00CB6DCF">
        <w:rPr>
          <w:rFonts w:ascii="Arial" w:hAnsi="Arial" w:cs="Arial"/>
          <w:sz w:val="24"/>
          <w:szCs w:val="24"/>
        </w:rPr>
        <w:t>105</w:t>
      </w:r>
      <w:r w:rsidR="00300594">
        <w:rPr>
          <w:rFonts w:ascii="Arial" w:hAnsi="Arial" w:cs="Arial"/>
          <w:sz w:val="24"/>
          <w:szCs w:val="24"/>
        </w:rPr>
        <w:t>.</w:t>
      </w:r>
      <w:r w:rsidR="00431BEA" w:rsidRPr="00CB6DCF">
        <w:rPr>
          <w:rFonts w:ascii="Arial" w:hAnsi="Arial" w:cs="Arial"/>
          <w:sz w:val="24"/>
          <w:szCs w:val="24"/>
        </w:rPr>
        <w:t xml:space="preserve">00. </w:t>
      </w:r>
      <w:r w:rsidRPr="00CB6DCF">
        <w:rPr>
          <w:rFonts w:ascii="Arial" w:hAnsi="Arial" w:cs="Arial"/>
          <w:sz w:val="24"/>
          <w:szCs w:val="24"/>
        </w:rPr>
        <w:t xml:space="preserve"> </w:t>
      </w:r>
    </w:p>
    <w:p w14:paraId="0CBDF1CF" w14:textId="6D879C77" w:rsidR="007D75CE" w:rsidRPr="00CB6DCF" w:rsidRDefault="00300594" w:rsidP="009342C1">
      <w:pPr>
        <w:spacing w:before="360" w:after="0" w:line="360" w:lineRule="auto"/>
        <w:ind w:left="1418"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BF4A2C" w:rsidRPr="00CB6DCF">
        <w:rPr>
          <w:rFonts w:ascii="Arial" w:hAnsi="Arial" w:cs="Arial"/>
          <w:sz w:val="24"/>
          <w:szCs w:val="24"/>
        </w:rPr>
        <w:t xml:space="preserve">The </w:t>
      </w:r>
      <w:r w:rsidR="00431BEA" w:rsidRPr="00BA4524">
        <w:rPr>
          <w:rFonts w:ascii="Arial" w:hAnsi="Arial" w:cs="Arial"/>
          <w:sz w:val="24"/>
          <w:szCs w:val="24"/>
        </w:rPr>
        <w:t>first respondent</w:t>
      </w:r>
      <w:r w:rsidR="00431BEA" w:rsidRPr="00CB6DCF">
        <w:rPr>
          <w:rFonts w:ascii="Arial" w:hAnsi="Arial" w:cs="Arial"/>
          <w:sz w:val="24"/>
          <w:szCs w:val="24"/>
        </w:rPr>
        <w:t xml:space="preserve"> also finds itself in financial distress in part due to the covid-19 pandemic which crippled various industries and brought work to a standstill through</w:t>
      </w:r>
      <w:r w:rsidR="00EB3088" w:rsidRPr="00CB6DCF">
        <w:rPr>
          <w:rFonts w:ascii="Arial" w:hAnsi="Arial" w:cs="Arial"/>
          <w:sz w:val="24"/>
          <w:szCs w:val="24"/>
        </w:rPr>
        <w:t xml:space="preserve"> supply chain disruption, shortage of sub-contractors and materials and the termination of contracts to control expenses.</w:t>
      </w:r>
      <w:r w:rsidR="00431BEA" w:rsidRPr="00CB6DCF">
        <w:rPr>
          <w:rFonts w:ascii="Arial" w:hAnsi="Arial" w:cs="Arial"/>
          <w:sz w:val="24"/>
          <w:szCs w:val="24"/>
        </w:rPr>
        <w:t xml:space="preserve"> </w:t>
      </w:r>
    </w:p>
    <w:p w14:paraId="6DF2527C" w14:textId="3F74B906" w:rsidR="00F1362E" w:rsidRPr="00CB6DCF" w:rsidRDefault="00300594" w:rsidP="009342C1">
      <w:pPr>
        <w:spacing w:before="360" w:after="0" w:line="360" w:lineRule="auto"/>
        <w:ind w:left="1418"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EB3088" w:rsidRPr="00CB6DCF">
        <w:rPr>
          <w:rFonts w:ascii="Arial" w:hAnsi="Arial" w:cs="Arial"/>
          <w:sz w:val="24"/>
          <w:szCs w:val="24"/>
        </w:rPr>
        <w:t>The applicant alleges that first respondent is further distressed because its single biggest customer, the fifth respondent, has not paid invoices issued in</w:t>
      </w:r>
      <w:r w:rsidR="00757A15" w:rsidRPr="00CB6DCF">
        <w:rPr>
          <w:rFonts w:ascii="Arial" w:hAnsi="Arial" w:cs="Arial"/>
          <w:sz w:val="24"/>
          <w:szCs w:val="24"/>
        </w:rPr>
        <w:t xml:space="preserve"> term of a written NEC contract for R 5 127</w:t>
      </w:r>
      <w:r>
        <w:rPr>
          <w:rFonts w:ascii="Arial" w:hAnsi="Arial" w:cs="Arial"/>
          <w:sz w:val="24"/>
          <w:szCs w:val="24"/>
        </w:rPr>
        <w:t> </w:t>
      </w:r>
      <w:r w:rsidR="00757A15" w:rsidRPr="00CB6DCF">
        <w:rPr>
          <w:rFonts w:ascii="Arial" w:hAnsi="Arial" w:cs="Arial"/>
          <w:sz w:val="24"/>
          <w:szCs w:val="24"/>
        </w:rPr>
        <w:t>966</w:t>
      </w:r>
      <w:r>
        <w:rPr>
          <w:rFonts w:ascii="Arial" w:hAnsi="Arial" w:cs="Arial"/>
          <w:sz w:val="24"/>
          <w:szCs w:val="24"/>
        </w:rPr>
        <w:t>.</w:t>
      </w:r>
      <w:r w:rsidR="00757A15" w:rsidRPr="00CB6DCF">
        <w:rPr>
          <w:rFonts w:ascii="Arial" w:hAnsi="Arial" w:cs="Arial"/>
          <w:sz w:val="24"/>
          <w:szCs w:val="24"/>
        </w:rPr>
        <w:t>63 i</w:t>
      </w:r>
      <w:r w:rsidR="00EB3088" w:rsidRPr="00CB6DCF">
        <w:rPr>
          <w:rFonts w:ascii="Arial" w:hAnsi="Arial" w:cs="Arial"/>
          <w:sz w:val="24"/>
          <w:szCs w:val="24"/>
        </w:rPr>
        <w:t>n terms of which the fifth respondent had agreed to pay R 3 278</w:t>
      </w:r>
      <w:r>
        <w:rPr>
          <w:rFonts w:ascii="Arial" w:hAnsi="Arial" w:cs="Arial"/>
          <w:sz w:val="24"/>
          <w:szCs w:val="24"/>
        </w:rPr>
        <w:t> </w:t>
      </w:r>
      <w:r w:rsidR="00EB3088" w:rsidRPr="00CB6DCF">
        <w:rPr>
          <w:rFonts w:ascii="Arial" w:hAnsi="Arial" w:cs="Arial"/>
          <w:sz w:val="24"/>
          <w:szCs w:val="24"/>
        </w:rPr>
        <w:t>027</w:t>
      </w:r>
      <w:r>
        <w:rPr>
          <w:rFonts w:ascii="Arial" w:hAnsi="Arial" w:cs="Arial"/>
          <w:sz w:val="24"/>
          <w:szCs w:val="24"/>
        </w:rPr>
        <w:t>.</w:t>
      </w:r>
      <w:r w:rsidR="00EB3088" w:rsidRPr="00CB6DCF">
        <w:rPr>
          <w:rFonts w:ascii="Arial" w:hAnsi="Arial" w:cs="Arial"/>
          <w:sz w:val="24"/>
          <w:szCs w:val="24"/>
        </w:rPr>
        <w:t>63.</w:t>
      </w:r>
      <w:r>
        <w:rPr>
          <w:rFonts w:ascii="Arial" w:hAnsi="Arial" w:cs="Arial"/>
          <w:sz w:val="24"/>
          <w:szCs w:val="24"/>
        </w:rPr>
        <w:tab/>
      </w:r>
    </w:p>
    <w:p w14:paraId="04535969" w14:textId="415E8542" w:rsidR="00070269" w:rsidRPr="00CB6DCF" w:rsidRDefault="00300594" w:rsidP="009342C1">
      <w:pPr>
        <w:spacing w:before="360" w:after="0" w:line="360" w:lineRule="auto"/>
        <w:ind w:left="1418" w:hanging="709"/>
        <w:jc w:val="both"/>
        <w:rPr>
          <w:rFonts w:ascii="Arial" w:hAnsi="Arial" w:cs="Arial"/>
          <w:sz w:val="24"/>
          <w:szCs w:val="24"/>
        </w:rPr>
      </w:pPr>
      <w:r>
        <w:rPr>
          <w:rFonts w:ascii="Arial" w:hAnsi="Arial" w:cs="Arial"/>
          <w:sz w:val="24"/>
          <w:szCs w:val="24"/>
        </w:rPr>
        <w:t>94</w:t>
      </w:r>
      <w:r w:rsidR="00107856" w:rsidRPr="00CB6DCF">
        <w:rPr>
          <w:rFonts w:ascii="Arial" w:hAnsi="Arial" w:cs="Arial"/>
          <w:sz w:val="24"/>
          <w:szCs w:val="24"/>
        </w:rPr>
        <w:tab/>
      </w:r>
      <w:r w:rsidR="00EB3088" w:rsidRPr="00CB6DCF">
        <w:rPr>
          <w:rFonts w:ascii="Arial" w:hAnsi="Arial" w:cs="Arial"/>
          <w:sz w:val="24"/>
          <w:szCs w:val="24"/>
        </w:rPr>
        <w:t xml:space="preserve">The </w:t>
      </w:r>
      <w:r>
        <w:rPr>
          <w:rFonts w:ascii="Arial" w:hAnsi="Arial" w:cs="Arial"/>
          <w:sz w:val="24"/>
          <w:szCs w:val="24"/>
        </w:rPr>
        <w:t xml:space="preserve">first respondent </w:t>
      </w:r>
      <w:r w:rsidR="00EB3088" w:rsidRPr="00CB6DCF">
        <w:rPr>
          <w:rFonts w:ascii="Arial" w:hAnsi="Arial" w:cs="Arial"/>
          <w:sz w:val="24"/>
          <w:szCs w:val="24"/>
        </w:rPr>
        <w:t xml:space="preserve">also owes monies to numerous other creditors such as Plastic-Weld (R 467 736-00), African Logistic Systems (R582 507-16) AKS Lining System (R2 183 964-66). A Smit </w:t>
      </w:r>
      <w:r w:rsidR="001C78AF" w:rsidRPr="00CB6DCF">
        <w:rPr>
          <w:rFonts w:ascii="Arial" w:hAnsi="Arial" w:cs="Arial"/>
          <w:sz w:val="24"/>
          <w:szCs w:val="24"/>
        </w:rPr>
        <w:t>Homes (R 7 000) CCS Mining and Industries (Pty)Ltd (R5 658-00) and Kaytech (R445 159-87) to name but a few.</w:t>
      </w:r>
    </w:p>
    <w:p w14:paraId="0C99B616" w14:textId="672231CB" w:rsidR="006D555E" w:rsidRDefault="00A70796">
      <w:pPr>
        <w:spacing w:before="360" w:after="0" w:line="360" w:lineRule="auto"/>
        <w:ind w:left="1418" w:hanging="709"/>
        <w:jc w:val="both"/>
        <w:rPr>
          <w:rFonts w:ascii="Arial" w:hAnsi="Arial" w:cs="Arial"/>
          <w:sz w:val="24"/>
          <w:szCs w:val="24"/>
        </w:rPr>
      </w:pPr>
      <w:r>
        <w:rPr>
          <w:rFonts w:ascii="Arial" w:hAnsi="Arial" w:cs="Arial"/>
          <w:sz w:val="24"/>
          <w:szCs w:val="24"/>
        </w:rPr>
        <w:t>9.5</w:t>
      </w:r>
      <w:r w:rsidR="001C78AF" w:rsidRPr="00CB6DCF">
        <w:rPr>
          <w:rFonts w:ascii="Arial" w:hAnsi="Arial" w:cs="Arial"/>
          <w:sz w:val="24"/>
          <w:szCs w:val="24"/>
        </w:rPr>
        <w:tab/>
        <w:t>Additionally the first respondent has various employees who are also independent creditors as defined in section</w:t>
      </w:r>
      <w:r w:rsidR="00757A15" w:rsidRPr="00CB6DCF">
        <w:rPr>
          <w:rFonts w:ascii="Arial" w:hAnsi="Arial" w:cs="Arial"/>
          <w:sz w:val="24"/>
          <w:szCs w:val="24"/>
        </w:rPr>
        <w:t xml:space="preserve"> 128 (1) (g) of the</w:t>
      </w:r>
      <w:r w:rsidR="003E7243" w:rsidRPr="00CB6DCF">
        <w:rPr>
          <w:rFonts w:ascii="Arial" w:hAnsi="Arial" w:cs="Arial"/>
          <w:sz w:val="24"/>
          <w:szCs w:val="24"/>
        </w:rPr>
        <w:t xml:space="preserve"> A</w:t>
      </w:r>
      <w:r w:rsidR="00852B31" w:rsidRPr="00CB6DCF">
        <w:rPr>
          <w:rFonts w:ascii="Arial" w:hAnsi="Arial" w:cs="Arial"/>
          <w:sz w:val="24"/>
          <w:szCs w:val="24"/>
        </w:rPr>
        <w:t>ct due to the first respondent’s inability to pay their salaries</w:t>
      </w:r>
      <w:r w:rsidR="00E734F1" w:rsidRPr="00CB6DCF">
        <w:rPr>
          <w:rFonts w:ascii="Arial" w:hAnsi="Arial" w:cs="Arial"/>
          <w:sz w:val="24"/>
          <w:szCs w:val="24"/>
        </w:rPr>
        <w:t>.</w:t>
      </w:r>
      <w:r w:rsidR="00852B31" w:rsidRPr="00CB6DCF">
        <w:rPr>
          <w:rFonts w:ascii="Arial" w:hAnsi="Arial" w:cs="Arial"/>
          <w:sz w:val="24"/>
          <w:szCs w:val="24"/>
        </w:rPr>
        <w:t xml:space="preserve"> These include Anthony </w:t>
      </w:r>
      <w:r w:rsidR="00C267C8" w:rsidRPr="00CB6DCF">
        <w:rPr>
          <w:rFonts w:ascii="Arial" w:hAnsi="Arial" w:cs="Arial"/>
          <w:sz w:val="24"/>
          <w:szCs w:val="24"/>
        </w:rPr>
        <w:t>Baloyi, Jacob</w:t>
      </w:r>
      <w:r w:rsidR="00852B31" w:rsidRPr="00CB6DCF">
        <w:rPr>
          <w:rFonts w:ascii="Arial" w:hAnsi="Arial" w:cs="Arial"/>
          <w:sz w:val="24"/>
          <w:szCs w:val="24"/>
        </w:rPr>
        <w:t xml:space="preserve"> Joseph, Patrick Mthiyane, Lungelo Shendu, Coleen Kennedy, Patience Moyo and Solly Sedimedi amongst others. </w:t>
      </w:r>
    </w:p>
    <w:p w14:paraId="7B385528" w14:textId="77777777" w:rsidR="00623BD0" w:rsidRPr="00CB6DCF" w:rsidRDefault="00623BD0" w:rsidP="009342C1">
      <w:pPr>
        <w:spacing w:before="360" w:after="0" w:line="360" w:lineRule="auto"/>
        <w:ind w:left="1418" w:hanging="709"/>
        <w:jc w:val="both"/>
        <w:rPr>
          <w:rFonts w:ascii="Arial" w:hAnsi="Arial" w:cs="Arial"/>
          <w:sz w:val="24"/>
          <w:szCs w:val="24"/>
        </w:rPr>
      </w:pPr>
    </w:p>
    <w:p w14:paraId="7FEB3285" w14:textId="25DD1C67" w:rsidR="00070269" w:rsidRDefault="001C78AF" w:rsidP="009342C1">
      <w:pPr>
        <w:spacing w:after="0" w:line="360" w:lineRule="auto"/>
        <w:jc w:val="both"/>
        <w:rPr>
          <w:rFonts w:ascii="Arial" w:hAnsi="Arial" w:cs="Arial"/>
          <w:sz w:val="24"/>
          <w:szCs w:val="24"/>
        </w:rPr>
      </w:pPr>
      <w:r w:rsidRPr="00CB6DCF">
        <w:rPr>
          <w:rFonts w:ascii="Arial" w:hAnsi="Arial" w:cs="Arial"/>
          <w:sz w:val="24"/>
          <w:szCs w:val="24"/>
        </w:rPr>
        <w:t>[</w:t>
      </w:r>
      <w:r w:rsidR="00A70796">
        <w:rPr>
          <w:rFonts w:ascii="Arial" w:hAnsi="Arial" w:cs="Arial"/>
          <w:sz w:val="24"/>
          <w:szCs w:val="24"/>
        </w:rPr>
        <w:t>10</w:t>
      </w:r>
      <w:r w:rsidR="00DF786C" w:rsidRPr="00CB6DCF">
        <w:rPr>
          <w:rFonts w:ascii="Arial" w:hAnsi="Arial" w:cs="Arial"/>
          <w:sz w:val="24"/>
          <w:szCs w:val="24"/>
        </w:rPr>
        <w:t>] The</w:t>
      </w:r>
      <w:r w:rsidR="00C267C8" w:rsidRPr="00CB6DCF">
        <w:rPr>
          <w:rFonts w:ascii="Arial" w:hAnsi="Arial" w:cs="Arial"/>
          <w:sz w:val="24"/>
          <w:szCs w:val="24"/>
        </w:rPr>
        <w:t xml:space="preserve"> first respondent has tendered for new projects of approximately R150 000 000.00</w:t>
      </w:r>
      <w:r w:rsidR="00DF786C" w:rsidRPr="00CB6DCF">
        <w:rPr>
          <w:rFonts w:ascii="Arial" w:hAnsi="Arial" w:cs="Arial"/>
          <w:sz w:val="24"/>
          <w:szCs w:val="24"/>
        </w:rPr>
        <w:t xml:space="preserve"> and this opens up a prospect of a reasonable possibility that the first respondent may be </w:t>
      </w:r>
      <w:r w:rsidR="0057430F" w:rsidRPr="00CB6DCF">
        <w:rPr>
          <w:rFonts w:ascii="Arial" w:hAnsi="Arial" w:cs="Arial"/>
          <w:sz w:val="24"/>
          <w:szCs w:val="24"/>
        </w:rPr>
        <w:t>rescued.</w:t>
      </w:r>
    </w:p>
    <w:p w14:paraId="1919187C" w14:textId="77777777" w:rsidR="00BA4524" w:rsidRPr="00CB6DCF" w:rsidRDefault="00BA4524" w:rsidP="009342C1">
      <w:pPr>
        <w:spacing w:after="0" w:line="360" w:lineRule="auto"/>
        <w:jc w:val="both"/>
        <w:rPr>
          <w:rFonts w:ascii="Arial" w:hAnsi="Arial" w:cs="Arial"/>
          <w:sz w:val="24"/>
          <w:szCs w:val="24"/>
        </w:rPr>
      </w:pPr>
    </w:p>
    <w:p w14:paraId="7E2E2E7C" w14:textId="1BE57B32" w:rsidR="00180CF5" w:rsidRDefault="001C78AF" w:rsidP="00180CF5">
      <w:pPr>
        <w:spacing w:after="0" w:line="360" w:lineRule="auto"/>
        <w:jc w:val="both"/>
        <w:rPr>
          <w:rFonts w:ascii="Arial" w:hAnsi="Arial" w:cs="Arial"/>
          <w:i/>
          <w:iCs/>
          <w:sz w:val="24"/>
          <w:szCs w:val="24"/>
        </w:rPr>
      </w:pPr>
      <w:r w:rsidRPr="00CB6DCF">
        <w:rPr>
          <w:rFonts w:ascii="Arial" w:hAnsi="Arial" w:cs="Arial"/>
          <w:sz w:val="24"/>
          <w:szCs w:val="24"/>
        </w:rPr>
        <w:t>[</w:t>
      </w:r>
      <w:r w:rsidR="00A70796">
        <w:rPr>
          <w:rFonts w:ascii="Arial" w:hAnsi="Arial" w:cs="Arial"/>
          <w:sz w:val="24"/>
          <w:szCs w:val="24"/>
        </w:rPr>
        <w:t>11</w:t>
      </w:r>
      <w:r w:rsidR="00AB3798" w:rsidRPr="00CB6DCF">
        <w:rPr>
          <w:rFonts w:ascii="Arial" w:hAnsi="Arial" w:cs="Arial"/>
          <w:sz w:val="24"/>
          <w:szCs w:val="24"/>
        </w:rPr>
        <w:t>]</w:t>
      </w:r>
      <w:r w:rsidR="00AB3798" w:rsidRPr="00CB6DCF">
        <w:rPr>
          <w:rFonts w:ascii="Arial" w:hAnsi="Arial" w:cs="Arial"/>
          <w:sz w:val="24"/>
          <w:szCs w:val="24"/>
        </w:rPr>
        <w:tab/>
      </w:r>
      <w:r w:rsidR="00882329">
        <w:rPr>
          <w:rFonts w:ascii="Arial" w:hAnsi="Arial" w:cs="Arial"/>
          <w:sz w:val="24"/>
          <w:szCs w:val="24"/>
        </w:rPr>
        <w:t>Mr Henco</w:t>
      </w:r>
      <w:r w:rsidR="0057430F" w:rsidRPr="00CB6DCF">
        <w:rPr>
          <w:rFonts w:ascii="Arial" w:hAnsi="Arial" w:cs="Arial"/>
          <w:sz w:val="24"/>
          <w:szCs w:val="24"/>
        </w:rPr>
        <w:t xml:space="preserve"> Kruger, a duly registered and licenced, experienced `business rescue practitioner, has stated that he is available and that he will accept the appointment </w:t>
      </w:r>
      <w:r w:rsidR="00BA4524" w:rsidRPr="00CB6DCF">
        <w:rPr>
          <w:rFonts w:ascii="Arial" w:hAnsi="Arial" w:cs="Arial"/>
          <w:sz w:val="24"/>
          <w:szCs w:val="24"/>
        </w:rPr>
        <w:t>if</w:t>
      </w:r>
      <w:r w:rsidR="00BA4524">
        <w:rPr>
          <w:rFonts w:ascii="Arial" w:hAnsi="Arial" w:cs="Arial"/>
          <w:sz w:val="24"/>
          <w:szCs w:val="24"/>
        </w:rPr>
        <w:t xml:space="preserve"> </w:t>
      </w:r>
      <w:r w:rsidR="00BA4524" w:rsidRPr="00CB6DCF">
        <w:rPr>
          <w:rFonts w:ascii="Arial" w:hAnsi="Arial" w:cs="Arial"/>
          <w:sz w:val="24"/>
          <w:szCs w:val="24"/>
        </w:rPr>
        <w:t>so</w:t>
      </w:r>
      <w:r w:rsidR="0057430F" w:rsidRPr="00CB6DCF">
        <w:rPr>
          <w:rFonts w:ascii="Arial" w:hAnsi="Arial" w:cs="Arial"/>
          <w:sz w:val="24"/>
          <w:szCs w:val="24"/>
        </w:rPr>
        <w:t xml:space="preserve"> ordered by this court.</w:t>
      </w:r>
    </w:p>
    <w:p w14:paraId="31AAE46F" w14:textId="77777777" w:rsidR="00180CF5" w:rsidRPr="00CB6DCF" w:rsidRDefault="00180CF5" w:rsidP="009342C1">
      <w:pPr>
        <w:spacing w:after="0" w:line="360" w:lineRule="auto"/>
        <w:jc w:val="both"/>
        <w:rPr>
          <w:rFonts w:ascii="Arial" w:hAnsi="Arial" w:cs="Arial"/>
          <w:sz w:val="24"/>
          <w:szCs w:val="24"/>
        </w:rPr>
      </w:pPr>
    </w:p>
    <w:p w14:paraId="32695E3B" w14:textId="0E590A80" w:rsidR="00180CF5" w:rsidRDefault="0057430F" w:rsidP="009342C1">
      <w:pPr>
        <w:spacing w:after="0" w:line="360" w:lineRule="auto"/>
        <w:jc w:val="both"/>
        <w:rPr>
          <w:rFonts w:ascii="Arial" w:hAnsi="Arial" w:cs="Arial"/>
          <w:i/>
          <w:iCs/>
          <w:sz w:val="24"/>
          <w:szCs w:val="24"/>
        </w:rPr>
      </w:pPr>
      <w:r w:rsidRPr="009342C1">
        <w:rPr>
          <w:rFonts w:ascii="Arial" w:hAnsi="Arial" w:cs="Arial"/>
          <w:i/>
          <w:iCs/>
          <w:sz w:val="24"/>
          <w:szCs w:val="24"/>
        </w:rPr>
        <w:t>The Fifth Respondent’s Case</w:t>
      </w:r>
    </w:p>
    <w:p w14:paraId="0D7977DF" w14:textId="08F49A15" w:rsidR="00772834" w:rsidRPr="00CB6DCF" w:rsidRDefault="001C78AF" w:rsidP="009342C1">
      <w:pPr>
        <w:spacing w:after="0" w:line="360" w:lineRule="auto"/>
        <w:jc w:val="both"/>
        <w:rPr>
          <w:rFonts w:ascii="Arial" w:hAnsi="Arial" w:cs="Arial"/>
          <w:sz w:val="24"/>
          <w:szCs w:val="24"/>
        </w:rPr>
      </w:pPr>
      <w:r w:rsidRPr="00CB6DCF">
        <w:rPr>
          <w:rFonts w:ascii="Arial" w:hAnsi="Arial" w:cs="Arial"/>
          <w:sz w:val="24"/>
          <w:szCs w:val="24"/>
        </w:rPr>
        <w:t>[</w:t>
      </w:r>
      <w:r w:rsidR="00A70796">
        <w:rPr>
          <w:rFonts w:ascii="Arial" w:hAnsi="Arial" w:cs="Arial"/>
          <w:sz w:val="24"/>
          <w:szCs w:val="24"/>
        </w:rPr>
        <w:t>12</w:t>
      </w:r>
      <w:r w:rsidR="00772834" w:rsidRPr="00CB6DCF">
        <w:rPr>
          <w:rFonts w:ascii="Arial" w:hAnsi="Arial" w:cs="Arial"/>
          <w:sz w:val="24"/>
          <w:szCs w:val="24"/>
        </w:rPr>
        <w:t>]</w:t>
      </w:r>
      <w:r w:rsidR="00772834" w:rsidRPr="00CB6DCF">
        <w:rPr>
          <w:rFonts w:ascii="Arial" w:hAnsi="Arial" w:cs="Arial"/>
          <w:sz w:val="24"/>
          <w:szCs w:val="24"/>
        </w:rPr>
        <w:tab/>
      </w:r>
      <w:r w:rsidR="0057430F" w:rsidRPr="00CB6DCF">
        <w:rPr>
          <w:rFonts w:ascii="Arial" w:hAnsi="Arial" w:cs="Arial"/>
          <w:sz w:val="24"/>
          <w:szCs w:val="24"/>
        </w:rPr>
        <w:t xml:space="preserve">The fifth respondent filed an answering affidavit raising a number of points in </w:t>
      </w:r>
      <w:r w:rsidR="0057430F" w:rsidRPr="00CB6DCF">
        <w:rPr>
          <w:rFonts w:ascii="Arial" w:hAnsi="Arial" w:cs="Arial"/>
          <w:i/>
          <w:sz w:val="24"/>
          <w:szCs w:val="24"/>
        </w:rPr>
        <w:t>limin</w:t>
      </w:r>
      <w:r w:rsidR="00BE02A5" w:rsidRPr="00CB6DCF">
        <w:rPr>
          <w:rFonts w:ascii="Arial" w:hAnsi="Arial" w:cs="Arial"/>
          <w:i/>
          <w:sz w:val="24"/>
          <w:szCs w:val="24"/>
        </w:rPr>
        <w:t>e</w:t>
      </w:r>
      <w:r w:rsidR="0057430F" w:rsidRPr="00CB6DCF">
        <w:rPr>
          <w:rFonts w:ascii="Arial" w:hAnsi="Arial" w:cs="Arial"/>
          <w:i/>
          <w:sz w:val="24"/>
          <w:szCs w:val="24"/>
        </w:rPr>
        <w:t xml:space="preserve"> </w:t>
      </w:r>
      <w:r w:rsidR="0057430F" w:rsidRPr="00CB6DCF">
        <w:rPr>
          <w:rFonts w:ascii="Arial" w:hAnsi="Arial" w:cs="Arial"/>
          <w:sz w:val="24"/>
          <w:szCs w:val="24"/>
        </w:rPr>
        <w:t xml:space="preserve">such as </w:t>
      </w:r>
      <w:r w:rsidR="0057430F" w:rsidRPr="00CB6DCF">
        <w:rPr>
          <w:rFonts w:ascii="Arial" w:hAnsi="Arial" w:cs="Arial"/>
          <w:i/>
          <w:sz w:val="24"/>
          <w:szCs w:val="24"/>
        </w:rPr>
        <w:t xml:space="preserve">locus standi </w:t>
      </w:r>
      <w:r w:rsidR="0057430F" w:rsidRPr="00CB6DCF">
        <w:rPr>
          <w:rFonts w:ascii="Arial" w:hAnsi="Arial" w:cs="Arial"/>
          <w:sz w:val="24"/>
          <w:szCs w:val="24"/>
        </w:rPr>
        <w:t xml:space="preserve">of the applicant to claim monies on behalf of the first respondent and jurisdiction of this court in light of referral of the claim to adjudication in term of the NEC 3 agreement. </w:t>
      </w:r>
    </w:p>
    <w:p w14:paraId="07F8561F" w14:textId="2AC7D958" w:rsidR="0077519A" w:rsidRPr="00CB6DCF" w:rsidRDefault="001C78AF" w:rsidP="009342C1">
      <w:pPr>
        <w:spacing w:before="360" w:after="0" w:line="360" w:lineRule="auto"/>
        <w:jc w:val="both"/>
        <w:rPr>
          <w:rFonts w:ascii="Arial" w:hAnsi="Arial" w:cs="Arial"/>
          <w:sz w:val="24"/>
          <w:szCs w:val="24"/>
        </w:rPr>
      </w:pPr>
      <w:r w:rsidRPr="00CB6DCF">
        <w:rPr>
          <w:rFonts w:ascii="Arial" w:hAnsi="Arial" w:cs="Arial"/>
          <w:sz w:val="24"/>
          <w:szCs w:val="24"/>
        </w:rPr>
        <w:t>[1</w:t>
      </w:r>
      <w:r w:rsidR="00180CF5">
        <w:rPr>
          <w:rFonts w:ascii="Arial" w:hAnsi="Arial" w:cs="Arial"/>
          <w:sz w:val="24"/>
          <w:szCs w:val="24"/>
        </w:rPr>
        <w:t>3</w:t>
      </w:r>
      <w:r w:rsidR="00E85D25" w:rsidRPr="00CB6DCF">
        <w:rPr>
          <w:rFonts w:ascii="Arial" w:hAnsi="Arial" w:cs="Arial"/>
          <w:sz w:val="24"/>
          <w:szCs w:val="24"/>
        </w:rPr>
        <w:t>]</w:t>
      </w:r>
      <w:r w:rsidR="00E85D25" w:rsidRPr="00CB6DCF">
        <w:rPr>
          <w:rFonts w:ascii="Arial" w:hAnsi="Arial" w:cs="Arial"/>
          <w:sz w:val="24"/>
          <w:szCs w:val="24"/>
        </w:rPr>
        <w:tab/>
      </w:r>
      <w:r w:rsidR="0057430F" w:rsidRPr="00CB6DCF">
        <w:rPr>
          <w:rFonts w:ascii="Arial" w:hAnsi="Arial" w:cs="Arial"/>
          <w:sz w:val="24"/>
          <w:szCs w:val="24"/>
        </w:rPr>
        <w:t>At the hearing of this matter the fifth respondent raise</w:t>
      </w:r>
      <w:r w:rsidR="00757A15" w:rsidRPr="00CB6DCF">
        <w:rPr>
          <w:rFonts w:ascii="Arial" w:hAnsi="Arial" w:cs="Arial"/>
          <w:sz w:val="24"/>
          <w:szCs w:val="24"/>
        </w:rPr>
        <w:t>d the plea</w:t>
      </w:r>
      <w:r w:rsidR="0057430F" w:rsidRPr="00CB6DCF">
        <w:rPr>
          <w:rFonts w:ascii="Arial" w:hAnsi="Arial" w:cs="Arial"/>
          <w:sz w:val="24"/>
          <w:szCs w:val="24"/>
        </w:rPr>
        <w:t xml:space="preserve"> of misjoinder in that it was not the party the first respondent had</w:t>
      </w:r>
      <w:r w:rsidR="00757A15" w:rsidRPr="00CB6DCF">
        <w:rPr>
          <w:rFonts w:ascii="Arial" w:hAnsi="Arial" w:cs="Arial"/>
          <w:sz w:val="24"/>
          <w:szCs w:val="24"/>
        </w:rPr>
        <w:t xml:space="preserve"> contracted with. I allowed the</w:t>
      </w:r>
      <w:r w:rsidR="00BE02A5" w:rsidRPr="00CB6DCF">
        <w:rPr>
          <w:rFonts w:ascii="Arial" w:hAnsi="Arial" w:cs="Arial"/>
          <w:sz w:val="24"/>
          <w:szCs w:val="24"/>
        </w:rPr>
        <w:t xml:space="preserve"> point in </w:t>
      </w:r>
      <w:r w:rsidR="00BE02A5" w:rsidRPr="00CB6DCF">
        <w:rPr>
          <w:rFonts w:ascii="Arial" w:hAnsi="Arial" w:cs="Arial"/>
          <w:i/>
          <w:sz w:val="24"/>
          <w:szCs w:val="24"/>
        </w:rPr>
        <w:t xml:space="preserve">limine </w:t>
      </w:r>
      <w:r w:rsidR="00BE02A5" w:rsidRPr="00CB6DCF">
        <w:rPr>
          <w:rFonts w:ascii="Arial" w:hAnsi="Arial" w:cs="Arial"/>
          <w:sz w:val="24"/>
          <w:szCs w:val="24"/>
        </w:rPr>
        <w:t>through misjoinder</w:t>
      </w:r>
      <w:r w:rsidR="00757A15" w:rsidRPr="00CB6DCF">
        <w:rPr>
          <w:rFonts w:ascii="Arial" w:hAnsi="Arial" w:cs="Arial"/>
          <w:sz w:val="24"/>
          <w:szCs w:val="24"/>
        </w:rPr>
        <w:t xml:space="preserve"> to be raised</w:t>
      </w:r>
      <w:r w:rsidR="00BE02A5" w:rsidRPr="00CB6DCF">
        <w:rPr>
          <w:rFonts w:ascii="Arial" w:hAnsi="Arial" w:cs="Arial"/>
          <w:sz w:val="24"/>
          <w:szCs w:val="24"/>
        </w:rPr>
        <w:t xml:space="preserve"> as this was a legal point which could be raised even at that stage of the hearing. Further, I allowed it to be raised as it could potentially be dispositive of the issues raised in pursuit of prayer 3 in the notice of motion.</w:t>
      </w:r>
    </w:p>
    <w:p w14:paraId="5D0C87E6" w14:textId="4FE9C3E8" w:rsidR="00077CB4" w:rsidRPr="00CB6DCF" w:rsidRDefault="00077CB4" w:rsidP="009342C1">
      <w:pPr>
        <w:spacing w:before="360" w:after="0" w:line="360" w:lineRule="auto"/>
        <w:jc w:val="both"/>
        <w:rPr>
          <w:rFonts w:ascii="Arial" w:hAnsi="Arial" w:cs="Arial"/>
          <w:sz w:val="24"/>
          <w:szCs w:val="24"/>
        </w:rPr>
      </w:pPr>
      <w:r w:rsidRPr="00CB6DCF">
        <w:rPr>
          <w:rFonts w:ascii="Arial" w:hAnsi="Arial" w:cs="Arial"/>
          <w:sz w:val="24"/>
          <w:szCs w:val="24"/>
        </w:rPr>
        <w:t>[1</w:t>
      </w:r>
      <w:r w:rsidR="00180CF5">
        <w:rPr>
          <w:rFonts w:ascii="Arial" w:hAnsi="Arial" w:cs="Arial"/>
          <w:sz w:val="24"/>
          <w:szCs w:val="24"/>
        </w:rPr>
        <w:t>4</w:t>
      </w:r>
      <w:r w:rsidRPr="00CB6DCF">
        <w:rPr>
          <w:rFonts w:ascii="Arial" w:hAnsi="Arial" w:cs="Arial"/>
          <w:sz w:val="24"/>
          <w:szCs w:val="24"/>
        </w:rPr>
        <w:t>]</w:t>
      </w:r>
      <w:r w:rsidR="00171404" w:rsidRPr="00CB6DCF">
        <w:rPr>
          <w:rFonts w:ascii="Arial" w:hAnsi="Arial" w:cs="Arial"/>
          <w:sz w:val="24"/>
          <w:szCs w:val="24"/>
        </w:rPr>
        <w:tab/>
        <w:t>It is clearly stated in paragraph 32 of the answering affidavit that the fifth respondent vehemently denies that it and the first respondent concluded a settlement agreement as recorded in annexure C of the founding affidavit.</w:t>
      </w:r>
    </w:p>
    <w:p w14:paraId="44C67BF0" w14:textId="560D8B4C" w:rsidR="00C22CC5" w:rsidRPr="00CB6DCF" w:rsidRDefault="00C22CC5" w:rsidP="009342C1">
      <w:pPr>
        <w:spacing w:before="360" w:after="0" w:line="360" w:lineRule="auto"/>
        <w:jc w:val="both"/>
        <w:rPr>
          <w:rFonts w:ascii="Arial" w:hAnsi="Arial" w:cs="Arial"/>
          <w:sz w:val="24"/>
          <w:szCs w:val="24"/>
        </w:rPr>
      </w:pPr>
      <w:r w:rsidRPr="00CB6DCF">
        <w:rPr>
          <w:rFonts w:ascii="Arial" w:hAnsi="Arial" w:cs="Arial"/>
          <w:sz w:val="24"/>
          <w:szCs w:val="24"/>
        </w:rPr>
        <w:t>[1</w:t>
      </w:r>
      <w:r w:rsidR="00180CF5">
        <w:rPr>
          <w:rFonts w:ascii="Arial" w:hAnsi="Arial" w:cs="Arial"/>
          <w:sz w:val="24"/>
          <w:szCs w:val="24"/>
        </w:rPr>
        <w:t>5</w:t>
      </w:r>
      <w:r w:rsidRPr="00CB6DCF">
        <w:rPr>
          <w:rFonts w:ascii="Arial" w:hAnsi="Arial" w:cs="Arial"/>
          <w:sz w:val="24"/>
          <w:szCs w:val="24"/>
        </w:rPr>
        <w:t>]</w:t>
      </w:r>
      <w:r w:rsidRPr="00CB6DCF">
        <w:rPr>
          <w:rFonts w:ascii="Arial" w:hAnsi="Arial" w:cs="Arial"/>
          <w:sz w:val="24"/>
          <w:szCs w:val="24"/>
        </w:rPr>
        <w:tab/>
      </w:r>
      <w:r w:rsidR="00171404" w:rsidRPr="00CB6DCF">
        <w:rPr>
          <w:rFonts w:ascii="Arial" w:hAnsi="Arial" w:cs="Arial"/>
          <w:sz w:val="24"/>
          <w:szCs w:val="24"/>
        </w:rPr>
        <w:t xml:space="preserve">It is further stated that the first respondent is aware that the compensation events and indebtedness to the first respondent are disputed. Reference </w:t>
      </w:r>
      <w:r w:rsidR="00D43E73" w:rsidRPr="00CB6DCF">
        <w:rPr>
          <w:rFonts w:ascii="Arial" w:hAnsi="Arial" w:cs="Arial"/>
          <w:sz w:val="24"/>
          <w:szCs w:val="24"/>
        </w:rPr>
        <w:t xml:space="preserve">is made in this regard to copies of letters sent to the first respondent dated 17 and 24 February 2021 marked “EK4” and “EK5” respectively. </w:t>
      </w:r>
    </w:p>
    <w:p w14:paraId="0D8D89EC" w14:textId="60A5D1A7" w:rsidR="00724287" w:rsidRPr="00CB6DCF" w:rsidRDefault="00724287" w:rsidP="009342C1">
      <w:pPr>
        <w:spacing w:before="360" w:after="0" w:line="360" w:lineRule="auto"/>
        <w:jc w:val="both"/>
        <w:rPr>
          <w:rFonts w:ascii="Arial" w:hAnsi="Arial" w:cs="Arial"/>
          <w:sz w:val="24"/>
          <w:szCs w:val="24"/>
        </w:rPr>
      </w:pPr>
      <w:r w:rsidRPr="00CB6DCF">
        <w:rPr>
          <w:rFonts w:ascii="Arial" w:hAnsi="Arial" w:cs="Arial"/>
          <w:sz w:val="24"/>
          <w:szCs w:val="24"/>
        </w:rPr>
        <w:t>[</w:t>
      </w:r>
      <w:r w:rsidR="00180CF5">
        <w:rPr>
          <w:rFonts w:ascii="Arial" w:hAnsi="Arial" w:cs="Arial"/>
          <w:sz w:val="24"/>
          <w:szCs w:val="24"/>
        </w:rPr>
        <w:t>16</w:t>
      </w:r>
      <w:r w:rsidRPr="00CB6DCF">
        <w:rPr>
          <w:rFonts w:ascii="Arial" w:hAnsi="Arial" w:cs="Arial"/>
          <w:sz w:val="24"/>
          <w:szCs w:val="24"/>
        </w:rPr>
        <w:t>]</w:t>
      </w:r>
      <w:r w:rsidRPr="00CB6DCF">
        <w:rPr>
          <w:rFonts w:ascii="Arial" w:hAnsi="Arial" w:cs="Arial"/>
          <w:sz w:val="24"/>
          <w:szCs w:val="24"/>
        </w:rPr>
        <w:tab/>
      </w:r>
      <w:r w:rsidR="00D43E73" w:rsidRPr="00CB6DCF">
        <w:rPr>
          <w:rFonts w:ascii="Arial" w:hAnsi="Arial" w:cs="Arial"/>
          <w:sz w:val="24"/>
          <w:szCs w:val="24"/>
        </w:rPr>
        <w:t xml:space="preserve">It is quite apparent that the said letters “EK4” and “EK5” were exchanged between the first respondent and the entity described as Eskom Rotek Industries Soc Ltd and not between the fifth and first respondents. </w:t>
      </w:r>
    </w:p>
    <w:p w14:paraId="09F0CD26" w14:textId="697CE9F0" w:rsidR="00053DE6" w:rsidRPr="00CB6DCF" w:rsidRDefault="00D43E73" w:rsidP="009342C1">
      <w:pPr>
        <w:spacing w:before="360" w:after="0" w:line="360" w:lineRule="auto"/>
        <w:jc w:val="both"/>
        <w:rPr>
          <w:rFonts w:ascii="Arial" w:hAnsi="Arial" w:cs="Arial"/>
          <w:sz w:val="24"/>
          <w:szCs w:val="24"/>
        </w:rPr>
      </w:pPr>
      <w:r w:rsidRPr="00CB6DCF">
        <w:rPr>
          <w:rFonts w:ascii="Arial" w:hAnsi="Arial" w:cs="Arial"/>
          <w:sz w:val="24"/>
          <w:szCs w:val="24"/>
        </w:rPr>
        <w:t xml:space="preserve"> </w:t>
      </w:r>
      <w:r w:rsidR="00497A04" w:rsidRPr="00CB6DCF">
        <w:rPr>
          <w:rFonts w:ascii="Arial" w:hAnsi="Arial" w:cs="Arial"/>
          <w:sz w:val="24"/>
          <w:szCs w:val="24"/>
        </w:rPr>
        <w:t>[</w:t>
      </w:r>
      <w:r w:rsidR="006311D9">
        <w:rPr>
          <w:rFonts w:ascii="Arial" w:hAnsi="Arial" w:cs="Arial"/>
          <w:sz w:val="24"/>
          <w:szCs w:val="24"/>
        </w:rPr>
        <w:t>17</w:t>
      </w:r>
      <w:r w:rsidR="00497A04" w:rsidRPr="00CB6DCF">
        <w:rPr>
          <w:rFonts w:ascii="Arial" w:hAnsi="Arial" w:cs="Arial"/>
          <w:sz w:val="24"/>
          <w:szCs w:val="24"/>
        </w:rPr>
        <w:t>]</w:t>
      </w:r>
      <w:r w:rsidR="00497A04" w:rsidRPr="00CB6DCF">
        <w:rPr>
          <w:rFonts w:ascii="Arial" w:hAnsi="Arial" w:cs="Arial"/>
          <w:sz w:val="24"/>
          <w:szCs w:val="24"/>
        </w:rPr>
        <w:tab/>
      </w:r>
      <w:r w:rsidR="00430D93" w:rsidRPr="00CB6DCF">
        <w:rPr>
          <w:rFonts w:ascii="Arial" w:hAnsi="Arial" w:cs="Arial"/>
          <w:sz w:val="24"/>
          <w:szCs w:val="24"/>
        </w:rPr>
        <w:t>Equally self-evident is</w:t>
      </w:r>
      <w:r w:rsidR="00882329">
        <w:rPr>
          <w:rFonts w:ascii="Arial" w:hAnsi="Arial" w:cs="Arial"/>
          <w:sz w:val="24"/>
          <w:szCs w:val="24"/>
        </w:rPr>
        <w:t xml:space="preserve"> that the NE</w:t>
      </w:r>
      <w:r w:rsidR="00430D93" w:rsidRPr="00CB6DCF">
        <w:rPr>
          <w:rFonts w:ascii="Arial" w:hAnsi="Arial" w:cs="Arial"/>
          <w:sz w:val="24"/>
          <w:szCs w:val="24"/>
        </w:rPr>
        <w:t>C Supply Contract (SC3) annexed as “EK1” was between Eskom Rotek Industries Soc Ltd and the first respondent which is described as Geo-X (Pty)Ltd in the NEC contract.</w:t>
      </w:r>
    </w:p>
    <w:p w14:paraId="75FAD6EF" w14:textId="54BA7939" w:rsidR="00395D9A" w:rsidRPr="00CB6DCF" w:rsidRDefault="00053DE6" w:rsidP="009342C1">
      <w:pPr>
        <w:spacing w:before="360" w:after="0" w:line="360" w:lineRule="auto"/>
        <w:jc w:val="both"/>
        <w:rPr>
          <w:rFonts w:ascii="Arial" w:hAnsi="Arial" w:cs="Arial"/>
          <w:sz w:val="24"/>
          <w:szCs w:val="24"/>
        </w:rPr>
      </w:pPr>
      <w:r w:rsidRPr="00CB6DCF">
        <w:rPr>
          <w:rFonts w:ascii="Arial" w:hAnsi="Arial" w:cs="Arial"/>
          <w:sz w:val="24"/>
          <w:szCs w:val="24"/>
        </w:rPr>
        <w:t>[</w:t>
      </w:r>
      <w:r w:rsidR="006311D9">
        <w:rPr>
          <w:rFonts w:ascii="Arial" w:hAnsi="Arial" w:cs="Arial"/>
          <w:sz w:val="24"/>
          <w:szCs w:val="24"/>
        </w:rPr>
        <w:t>18</w:t>
      </w:r>
      <w:r w:rsidR="00E86F58" w:rsidRPr="00CB6DCF">
        <w:rPr>
          <w:rFonts w:ascii="Arial" w:hAnsi="Arial" w:cs="Arial"/>
          <w:sz w:val="24"/>
          <w:szCs w:val="24"/>
        </w:rPr>
        <w:t>]</w:t>
      </w:r>
      <w:r w:rsidR="00E86F58" w:rsidRPr="00CB6DCF">
        <w:rPr>
          <w:rFonts w:ascii="Arial" w:hAnsi="Arial" w:cs="Arial"/>
          <w:sz w:val="24"/>
          <w:szCs w:val="24"/>
        </w:rPr>
        <w:tab/>
      </w:r>
      <w:r w:rsidR="00430D93" w:rsidRPr="00CB6DCF">
        <w:rPr>
          <w:rFonts w:ascii="Arial" w:hAnsi="Arial" w:cs="Arial"/>
          <w:sz w:val="24"/>
          <w:szCs w:val="24"/>
        </w:rPr>
        <w:t xml:space="preserve">Counsel for the </w:t>
      </w:r>
      <w:r w:rsidR="00F824B9" w:rsidRPr="00CB6DCF">
        <w:rPr>
          <w:rFonts w:ascii="Arial" w:hAnsi="Arial" w:cs="Arial"/>
          <w:sz w:val="24"/>
          <w:szCs w:val="24"/>
        </w:rPr>
        <w:t>fifth respondent</w:t>
      </w:r>
      <w:r w:rsidR="00430D93" w:rsidRPr="00CB6DCF">
        <w:rPr>
          <w:rFonts w:ascii="Arial" w:hAnsi="Arial" w:cs="Arial"/>
          <w:sz w:val="24"/>
          <w:szCs w:val="24"/>
        </w:rPr>
        <w:t xml:space="preserve"> has argued that these documents </w:t>
      </w:r>
      <w:r w:rsidR="00F824B9" w:rsidRPr="00CB6DCF">
        <w:rPr>
          <w:rFonts w:ascii="Arial" w:hAnsi="Arial" w:cs="Arial"/>
          <w:sz w:val="24"/>
          <w:szCs w:val="24"/>
        </w:rPr>
        <w:t>speak</w:t>
      </w:r>
      <w:r w:rsidR="00430D93" w:rsidRPr="00CB6DCF">
        <w:rPr>
          <w:rFonts w:ascii="Arial" w:hAnsi="Arial" w:cs="Arial"/>
          <w:sz w:val="24"/>
          <w:szCs w:val="24"/>
        </w:rPr>
        <w:t xml:space="preserve"> for themselves a</w:t>
      </w:r>
      <w:r w:rsidR="00757A15" w:rsidRPr="00CB6DCF">
        <w:rPr>
          <w:rFonts w:ascii="Arial" w:hAnsi="Arial" w:cs="Arial"/>
          <w:sz w:val="24"/>
          <w:szCs w:val="24"/>
        </w:rPr>
        <w:t xml:space="preserve">nd that there is no </w:t>
      </w:r>
      <w:r w:rsidR="00BE2F26" w:rsidRPr="00CB6DCF">
        <w:rPr>
          <w:rFonts w:ascii="Arial" w:hAnsi="Arial" w:cs="Arial"/>
          <w:sz w:val="24"/>
          <w:szCs w:val="24"/>
        </w:rPr>
        <w:t>“</w:t>
      </w:r>
      <w:r w:rsidR="00BE2F26" w:rsidRPr="00BA4524">
        <w:rPr>
          <w:rFonts w:ascii="Arial" w:hAnsi="Arial" w:cs="Arial"/>
          <w:sz w:val="24"/>
          <w:szCs w:val="24"/>
        </w:rPr>
        <w:t>l</w:t>
      </w:r>
      <w:r w:rsidR="00430D93" w:rsidRPr="00BA4524">
        <w:rPr>
          <w:rFonts w:ascii="Arial" w:hAnsi="Arial" w:cs="Arial"/>
          <w:sz w:val="24"/>
          <w:szCs w:val="24"/>
        </w:rPr>
        <w:t>is</w:t>
      </w:r>
      <w:r w:rsidR="00BE2F26" w:rsidRPr="009342C1">
        <w:rPr>
          <w:rFonts w:ascii="Arial" w:hAnsi="Arial" w:cs="Arial"/>
          <w:i/>
          <w:iCs/>
          <w:sz w:val="24"/>
          <w:szCs w:val="24"/>
        </w:rPr>
        <w:t>”</w:t>
      </w:r>
      <w:r w:rsidR="00430D93" w:rsidRPr="00CB6DCF">
        <w:rPr>
          <w:rFonts w:ascii="Arial" w:hAnsi="Arial" w:cs="Arial"/>
          <w:sz w:val="24"/>
          <w:szCs w:val="24"/>
        </w:rPr>
        <w:t xml:space="preserve"> between the fift</w:t>
      </w:r>
      <w:r w:rsidR="00F824B9" w:rsidRPr="00CB6DCF">
        <w:rPr>
          <w:rFonts w:ascii="Arial" w:hAnsi="Arial" w:cs="Arial"/>
          <w:sz w:val="24"/>
          <w:szCs w:val="24"/>
        </w:rPr>
        <w:t>h and first respondents and that the fifth respondent ought not to have been joined as a party in these proceedings. I am compelled to accept and agree with these submissions. Consequently, in my view the other points in</w:t>
      </w:r>
      <w:r w:rsidR="00F824B9" w:rsidRPr="00CB6DCF">
        <w:rPr>
          <w:rFonts w:ascii="Arial" w:hAnsi="Arial" w:cs="Arial"/>
          <w:i/>
          <w:sz w:val="24"/>
          <w:szCs w:val="24"/>
        </w:rPr>
        <w:t xml:space="preserve"> limine </w:t>
      </w:r>
      <w:r w:rsidR="00F824B9" w:rsidRPr="00CB6DCF">
        <w:rPr>
          <w:rFonts w:ascii="Arial" w:hAnsi="Arial" w:cs="Arial"/>
          <w:sz w:val="24"/>
          <w:szCs w:val="24"/>
        </w:rPr>
        <w:t>fall by the wayside.</w:t>
      </w:r>
    </w:p>
    <w:p w14:paraId="33148E81" w14:textId="10C96B3B" w:rsidR="00F824B9" w:rsidRPr="00CB6DCF" w:rsidRDefault="00DA1807" w:rsidP="009342C1">
      <w:pPr>
        <w:spacing w:before="360" w:after="0" w:line="360" w:lineRule="auto"/>
        <w:ind w:left="720" w:hanging="720"/>
        <w:jc w:val="both"/>
        <w:rPr>
          <w:rFonts w:ascii="Arial" w:hAnsi="Arial" w:cs="Arial"/>
          <w:sz w:val="24"/>
          <w:szCs w:val="24"/>
        </w:rPr>
      </w:pPr>
      <w:r w:rsidRPr="00CB6DCF">
        <w:rPr>
          <w:rFonts w:ascii="Arial" w:hAnsi="Arial" w:cs="Arial"/>
          <w:sz w:val="24"/>
          <w:szCs w:val="24"/>
        </w:rPr>
        <w:t>[</w:t>
      </w:r>
      <w:r w:rsidR="006311D9">
        <w:rPr>
          <w:rFonts w:ascii="Arial" w:hAnsi="Arial" w:cs="Arial"/>
          <w:sz w:val="24"/>
          <w:szCs w:val="24"/>
        </w:rPr>
        <w:t>19</w:t>
      </w:r>
      <w:r w:rsidRPr="00CB6DCF">
        <w:rPr>
          <w:rFonts w:ascii="Arial" w:hAnsi="Arial" w:cs="Arial"/>
          <w:sz w:val="24"/>
          <w:szCs w:val="24"/>
        </w:rPr>
        <w:t>]</w:t>
      </w:r>
      <w:r w:rsidRPr="00CB6DCF">
        <w:rPr>
          <w:rFonts w:ascii="Arial" w:hAnsi="Arial" w:cs="Arial"/>
          <w:sz w:val="24"/>
          <w:szCs w:val="24"/>
        </w:rPr>
        <w:tab/>
      </w:r>
      <w:r w:rsidR="00F824B9" w:rsidRPr="00CB6DCF">
        <w:rPr>
          <w:rFonts w:ascii="Arial" w:hAnsi="Arial" w:cs="Arial"/>
          <w:sz w:val="24"/>
          <w:szCs w:val="24"/>
        </w:rPr>
        <w:t>In light of the above I have come to the conclusion that:</w:t>
      </w:r>
    </w:p>
    <w:p w14:paraId="36ABB21F" w14:textId="60CF4B30" w:rsidR="00F824B9" w:rsidRPr="00CB6DCF" w:rsidRDefault="006311D9" w:rsidP="009342C1">
      <w:pPr>
        <w:spacing w:before="360" w:after="0" w:line="360" w:lineRule="auto"/>
        <w:ind w:left="1418" w:hanging="698"/>
        <w:jc w:val="both"/>
        <w:rPr>
          <w:rFonts w:ascii="Arial" w:hAnsi="Arial" w:cs="Arial"/>
          <w:sz w:val="24"/>
          <w:szCs w:val="24"/>
        </w:rPr>
      </w:pPr>
      <w:r>
        <w:rPr>
          <w:rFonts w:ascii="Arial" w:hAnsi="Arial" w:cs="Arial"/>
          <w:sz w:val="24"/>
          <w:szCs w:val="24"/>
        </w:rPr>
        <w:t>19</w:t>
      </w:r>
      <w:r w:rsidR="00F824B9" w:rsidRPr="00CB6DCF">
        <w:rPr>
          <w:rFonts w:ascii="Arial" w:hAnsi="Arial" w:cs="Arial"/>
          <w:sz w:val="24"/>
          <w:szCs w:val="24"/>
        </w:rPr>
        <w:t>.1</w:t>
      </w:r>
      <w:r w:rsidR="00DE7CED">
        <w:rPr>
          <w:rFonts w:ascii="Arial" w:hAnsi="Arial" w:cs="Arial"/>
          <w:sz w:val="24"/>
          <w:szCs w:val="24"/>
        </w:rPr>
        <w:t>.</w:t>
      </w:r>
      <w:r w:rsidR="00DE7CED">
        <w:rPr>
          <w:rFonts w:ascii="Arial" w:hAnsi="Arial" w:cs="Arial"/>
          <w:sz w:val="24"/>
          <w:szCs w:val="24"/>
        </w:rPr>
        <w:tab/>
      </w:r>
      <w:r w:rsidR="00930E7A" w:rsidRPr="00CB6DCF">
        <w:rPr>
          <w:rFonts w:ascii="Arial" w:hAnsi="Arial" w:cs="Arial"/>
          <w:sz w:val="24"/>
          <w:szCs w:val="24"/>
        </w:rPr>
        <w:t xml:space="preserve">The first respondent is financially </w:t>
      </w:r>
      <w:r w:rsidR="00BA4524" w:rsidRPr="00CB6DCF">
        <w:rPr>
          <w:rFonts w:ascii="Arial" w:hAnsi="Arial" w:cs="Arial"/>
          <w:sz w:val="24"/>
          <w:szCs w:val="24"/>
        </w:rPr>
        <w:t>distressed.</w:t>
      </w:r>
    </w:p>
    <w:p w14:paraId="73DD1F22" w14:textId="6CF45988" w:rsidR="00930E7A" w:rsidRPr="00CB6DCF" w:rsidRDefault="006311D9" w:rsidP="009342C1">
      <w:pPr>
        <w:spacing w:before="360" w:after="0" w:line="360" w:lineRule="auto"/>
        <w:ind w:left="1440" w:hanging="731"/>
        <w:jc w:val="both"/>
        <w:rPr>
          <w:rFonts w:ascii="Arial" w:hAnsi="Arial" w:cs="Arial"/>
          <w:sz w:val="24"/>
          <w:szCs w:val="24"/>
        </w:rPr>
      </w:pPr>
      <w:r>
        <w:rPr>
          <w:rFonts w:ascii="Arial" w:hAnsi="Arial" w:cs="Arial"/>
          <w:sz w:val="24"/>
          <w:szCs w:val="24"/>
        </w:rPr>
        <w:t>19</w:t>
      </w:r>
      <w:r w:rsidR="00930E7A" w:rsidRPr="00CB6DCF">
        <w:rPr>
          <w:rFonts w:ascii="Arial" w:hAnsi="Arial" w:cs="Arial"/>
          <w:sz w:val="24"/>
          <w:szCs w:val="24"/>
        </w:rPr>
        <w:t>.2</w:t>
      </w:r>
      <w:r w:rsidR="00DE7CED">
        <w:rPr>
          <w:rFonts w:ascii="Arial" w:hAnsi="Arial" w:cs="Arial"/>
          <w:sz w:val="24"/>
          <w:szCs w:val="24"/>
        </w:rPr>
        <w:t>.</w:t>
      </w:r>
      <w:r w:rsidR="00DE7CED">
        <w:rPr>
          <w:rFonts w:ascii="Arial" w:hAnsi="Arial" w:cs="Arial"/>
          <w:sz w:val="24"/>
          <w:szCs w:val="24"/>
        </w:rPr>
        <w:tab/>
      </w:r>
      <w:r w:rsidR="00930E7A" w:rsidRPr="00CB6DCF">
        <w:rPr>
          <w:rFonts w:ascii="Arial" w:hAnsi="Arial" w:cs="Arial"/>
          <w:sz w:val="24"/>
          <w:szCs w:val="24"/>
        </w:rPr>
        <w:t>The first respondent has failed to adequately meet its financial obligation in that it has failed to pay its debts.</w:t>
      </w:r>
    </w:p>
    <w:p w14:paraId="05004D52" w14:textId="418A23D1" w:rsidR="00930E7A" w:rsidRPr="00CB6DCF" w:rsidRDefault="006311D9" w:rsidP="009342C1">
      <w:pPr>
        <w:spacing w:before="360" w:after="0" w:line="360" w:lineRule="auto"/>
        <w:ind w:left="1440" w:hanging="720"/>
        <w:jc w:val="both"/>
        <w:rPr>
          <w:rFonts w:ascii="Arial" w:hAnsi="Arial" w:cs="Arial"/>
          <w:sz w:val="24"/>
          <w:szCs w:val="24"/>
        </w:rPr>
      </w:pPr>
      <w:r>
        <w:rPr>
          <w:rFonts w:ascii="Arial" w:hAnsi="Arial" w:cs="Arial"/>
          <w:sz w:val="24"/>
          <w:szCs w:val="24"/>
        </w:rPr>
        <w:t>19</w:t>
      </w:r>
      <w:r w:rsidR="00930E7A" w:rsidRPr="00CB6DCF">
        <w:rPr>
          <w:rFonts w:ascii="Arial" w:hAnsi="Arial" w:cs="Arial"/>
          <w:sz w:val="24"/>
          <w:szCs w:val="24"/>
        </w:rPr>
        <w:t>.3</w:t>
      </w:r>
      <w:r w:rsidR="00DE7CED">
        <w:rPr>
          <w:rFonts w:ascii="Arial" w:hAnsi="Arial" w:cs="Arial"/>
          <w:sz w:val="24"/>
          <w:szCs w:val="24"/>
        </w:rPr>
        <w:t>.</w:t>
      </w:r>
      <w:r w:rsidR="00DE7CED">
        <w:rPr>
          <w:rFonts w:ascii="Arial" w:hAnsi="Arial" w:cs="Arial"/>
          <w:sz w:val="24"/>
          <w:szCs w:val="24"/>
        </w:rPr>
        <w:tab/>
      </w:r>
      <w:r w:rsidR="00930E7A" w:rsidRPr="00CB6DCF">
        <w:rPr>
          <w:rFonts w:ascii="Arial" w:hAnsi="Arial" w:cs="Arial"/>
          <w:sz w:val="24"/>
          <w:szCs w:val="24"/>
        </w:rPr>
        <w:t>It is just and equitable that it be placed under supervision and commence business rescue proceedings in terms of section 131 of the Company Act 71 of 2008.</w:t>
      </w:r>
    </w:p>
    <w:p w14:paraId="77A300E7" w14:textId="14D333F5" w:rsidR="00930E7A" w:rsidRPr="00CB6DCF" w:rsidRDefault="006311D9" w:rsidP="009342C1">
      <w:pPr>
        <w:spacing w:after="0" w:line="360" w:lineRule="auto"/>
        <w:ind w:left="1440" w:hanging="720"/>
        <w:jc w:val="both"/>
        <w:rPr>
          <w:rFonts w:ascii="Arial" w:hAnsi="Arial" w:cs="Arial"/>
          <w:sz w:val="24"/>
          <w:szCs w:val="24"/>
        </w:rPr>
      </w:pPr>
      <w:r>
        <w:rPr>
          <w:rFonts w:ascii="Arial" w:hAnsi="Arial" w:cs="Arial"/>
          <w:sz w:val="24"/>
          <w:szCs w:val="24"/>
        </w:rPr>
        <w:t>19</w:t>
      </w:r>
      <w:r w:rsidR="00DE7CED">
        <w:rPr>
          <w:rFonts w:ascii="Arial" w:hAnsi="Arial" w:cs="Arial"/>
          <w:sz w:val="24"/>
          <w:szCs w:val="24"/>
        </w:rPr>
        <w:t>.</w:t>
      </w:r>
      <w:r>
        <w:rPr>
          <w:rFonts w:ascii="Arial" w:hAnsi="Arial" w:cs="Arial"/>
          <w:sz w:val="24"/>
          <w:szCs w:val="24"/>
        </w:rPr>
        <w:t>3.</w:t>
      </w:r>
      <w:r w:rsidR="00DE7CED">
        <w:rPr>
          <w:rFonts w:ascii="Arial" w:hAnsi="Arial" w:cs="Arial"/>
          <w:sz w:val="24"/>
          <w:szCs w:val="24"/>
        </w:rPr>
        <w:tab/>
      </w:r>
      <w:r w:rsidR="00930E7A" w:rsidRPr="00CB6DCF">
        <w:rPr>
          <w:rFonts w:ascii="Arial" w:hAnsi="Arial" w:cs="Arial"/>
          <w:sz w:val="24"/>
          <w:szCs w:val="24"/>
        </w:rPr>
        <w:t>The joining of the fifth respondent in these proceedings constitute</w:t>
      </w:r>
      <w:r w:rsidR="00882329">
        <w:rPr>
          <w:rFonts w:ascii="Arial" w:hAnsi="Arial" w:cs="Arial"/>
          <w:sz w:val="24"/>
          <w:szCs w:val="24"/>
        </w:rPr>
        <w:t>s</w:t>
      </w:r>
      <w:r w:rsidR="00930E7A" w:rsidRPr="00CB6DCF">
        <w:rPr>
          <w:rFonts w:ascii="Arial" w:hAnsi="Arial" w:cs="Arial"/>
          <w:sz w:val="24"/>
          <w:szCs w:val="24"/>
        </w:rPr>
        <w:t xml:space="preserve"> a misjoinder.</w:t>
      </w:r>
    </w:p>
    <w:p w14:paraId="5062D8BD" w14:textId="77777777" w:rsidR="00D32C98" w:rsidRPr="00CB6DCF" w:rsidRDefault="00D32C98" w:rsidP="009342C1">
      <w:pPr>
        <w:spacing w:after="0" w:line="360" w:lineRule="auto"/>
        <w:jc w:val="both"/>
        <w:rPr>
          <w:rFonts w:ascii="Arial" w:hAnsi="Arial" w:cs="Arial"/>
          <w:sz w:val="24"/>
          <w:szCs w:val="24"/>
          <w:u w:val="single"/>
        </w:rPr>
      </w:pPr>
    </w:p>
    <w:p w14:paraId="7B21A7B8" w14:textId="45B235DB" w:rsidR="00930E7A" w:rsidRPr="009342C1" w:rsidRDefault="005A4294" w:rsidP="009342C1">
      <w:pPr>
        <w:spacing w:after="0" w:line="360" w:lineRule="auto"/>
        <w:jc w:val="both"/>
        <w:rPr>
          <w:rFonts w:ascii="Arial" w:hAnsi="Arial" w:cs="Arial"/>
          <w:sz w:val="24"/>
          <w:szCs w:val="24"/>
        </w:rPr>
      </w:pPr>
      <w:r w:rsidRPr="009342C1">
        <w:rPr>
          <w:rFonts w:ascii="Arial" w:hAnsi="Arial" w:cs="Arial"/>
          <w:sz w:val="24"/>
          <w:szCs w:val="24"/>
        </w:rPr>
        <w:t>ORDER</w:t>
      </w:r>
    </w:p>
    <w:p w14:paraId="552C2E9C" w14:textId="77777777" w:rsidR="00F824B9" w:rsidRPr="00CB6DCF" w:rsidRDefault="00F824B9" w:rsidP="009342C1">
      <w:pPr>
        <w:spacing w:after="0" w:line="360" w:lineRule="auto"/>
        <w:ind w:left="720" w:hanging="720"/>
        <w:jc w:val="both"/>
        <w:rPr>
          <w:rFonts w:ascii="Arial" w:hAnsi="Arial" w:cs="Arial"/>
          <w:sz w:val="24"/>
          <w:szCs w:val="24"/>
        </w:rPr>
      </w:pPr>
      <w:r w:rsidRPr="00CB6DCF">
        <w:rPr>
          <w:rFonts w:ascii="Arial" w:hAnsi="Arial" w:cs="Arial"/>
          <w:sz w:val="24"/>
          <w:szCs w:val="24"/>
        </w:rPr>
        <w:t>[</w:t>
      </w:r>
      <w:r w:rsidR="00930E7A" w:rsidRPr="00CB6DCF">
        <w:rPr>
          <w:rFonts w:ascii="Arial" w:hAnsi="Arial" w:cs="Arial"/>
          <w:sz w:val="24"/>
          <w:szCs w:val="24"/>
        </w:rPr>
        <w:t>24</w:t>
      </w:r>
      <w:r w:rsidRPr="00CB6DCF">
        <w:rPr>
          <w:rFonts w:ascii="Arial" w:hAnsi="Arial" w:cs="Arial"/>
          <w:sz w:val="24"/>
          <w:szCs w:val="24"/>
        </w:rPr>
        <w:t>]</w:t>
      </w:r>
      <w:r w:rsidRPr="00CB6DCF">
        <w:rPr>
          <w:rFonts w:ascii="Arial" w:hAnsi="Arial" w:cs="Arial"/>
          <w:sz w:val="24"/>
          <w:szCs w:val="24"/>
        </w:rPr>
        <w:tab/>
      </w:r>
      <w:r w:rsidR="00930E7A" w:rsidRPr="00CB6DCF">
        <w:rPr>
          <w:rFonts w:ascii="Arial" w:hAnsi="Arial" w:cs="Arial"/>
          <w:sz w:val="24"/>
          <w:szCs w:val="24"/>
        </w:rPr>
        <w:t>In the result, I make the following order:</w:t>
      </w:r>
    </w:p>
    <w:p w14:paraId="1B04FEC0" w14:textId="5EE34066" w:rsidR="00D32C98" w:rsidRPr="00CB6DCF" w:rsidRDefault="00D32C98" w:rsidP="009342C1">
      <w:pPr>
        <w:spacing w:before="360" w:line="360" w:lineRule="auto"/>
        <w:ind w:left="1440" w:hanging="731"/>
        <w:jc w:val="both"/>
        <w:rPr>
          <w:rFonts w:ascii="Arial" w:hAnsi="Arial" w:cs="Arial"/>
          <w:sz w:val="24"/>
          <w:szCs w:val="24"/>
        </w:rPr>
      </w:pPr>
      <w:r w:rsidRPr="00CB6DCF">
        <w:rPr>
          <w:rFonts w:ascii="Arial" w:hAnsi="Arial" w:cs="Arial"/>
          <w:sz w:val="24"/>
          <w:szCs w:val="24"/>
        </w:rPr>
        <w:t>24.</w:t>
      </w:r>
      <w:r w:rsidR="00897418">
        <w:rPr>
          <w:rFonts w:ascii="Arial" w:hAnsi="Arial" w:cs="Arial"/>
          <w:sz w:val="24"/>
          <w:szCs w:val="24"/>
        </w:rPr>
        <w:t>1.</w:t>
      </w:r>
      <w:r w:rsidR="00897418">
        <w:rPr>
          <w:rFonts w:ascii="Arial" w:hAnsi="Arial" w:cs="Arial"/>
          <w:sz w:val="24"/>
          <w:szCs w:val="24"/>
        </w:rPr>
        <w:tab/>
      </w:r>
      <w:r w:rsidRPr="00CB6DCF">
        <w:rPr>
          <w:rFonts w:ascii="Arial" w:hAnsi="Arial" w:cs="Arial"/>
          <w:sz w:val="24"/>
          <w:szCs w:val="24"/>
        </w:rPr>
        <w:t>The first respo</w:t>
      </w:r>
      <w:r w:rsidR="00BE2F26" w:rsidRPr="00CB6DCF">
        <w:rPr>
          <w:rFonts w:ascii="Arial" w:hAnsi="Arial" w:cs="Arial"/>
          <w:sz w:val="24"/>
          <w:szCs w:val="24"/>
        </w:rPr>
        <w:t>ndent is placed under supervision</w:t>
      </w:r>
      <w:r w:rsidRPr="00CB6DCF">
        <w:rPr>
          <w:rFonts w:ascii="Arial" w:hAnsi="Arial" w:cs="Arial"/>
          <w:sz w:val="24"/>
          <w:szCs w:val="24"/>
        </w:rPr>
        <w:t xml:space="preserve"> and </w:t>
      </w:r>
      <w:r w:rsidR="00BE2F26" w:rsidRPr="00CB6DCF">
        <w:rPr>
          <w:rFonts w:ascii="Arial" w:hAnsi="Arial" w:cs="Arial"/>
          <w:sz w:val="24"/>
          <w:szCs w:val="24"/>
        </w:rPr>
        <w:t xml:space="preserve">is ordered to </w:t>
      </w:r>
      <w:r w:rsidRPr="00CB6DCF">
        <w:rPr>
          <w:rFonts w:ascii="Arial" w:hAnsi="Arial" w:cs="Arial"/>
          <w:sz w:val="24"/>
          <w:szCs w:val="24"/>
        </w:rPr>
        <w:t>commence business rescue proceedings in ter</w:t>
      </w:r>
      <w:r w:rsidR="003E1A3D">
        <w:rPr>
          <w:rFonts w:ascii="Arial" w:hAnsi="Arial" w:cs="Arial"/>
          <w:sz w:val="24"/>
          <w:szCs w:val="24"/>
        </w:rPr>
        <w:t>ms of section 131 of the Companies</w:t>
      </w:r>
      <w:r w:rsidRPr="00CB6DCF">
        <w:rPr>
          <w:rFonts w:ascii="Arial" w:hAnsi="Arial" w:cs="Arial"/>
          <w:sz w:val="24"/>
          <w:szCs w:val="24"/>
        </w:rPr>
        <w:t xml:space="preserve"> Act 71 of 2008.</w:t>
      </w:r>
    </w:p>
    <w:p w14:paraId="29ADCAB1" w14:textId="7A288707" w:rsidR="00D32C98" w:rsidRPr="00CB6DCF" w:rsidRDefault="00D32C98" w:rsidP="009342C1">
      <w:pPr>
        <w:spacing w:before="360" w:line="360" w:lineRule="auto"/>
        <w:ind w:left="1440" w:hanging="720"/>
        <w:jc w:val="both"/>
        <w:rPr>
          <w:rFonts w:ascii="Arial" w:hAnsi="Arial" w:cs="Arial"/>
          <w:sz w:val="24"/>
          <w:szCs w:val="24"/>
        </w:rPr>
      </w:pPr>
      <w:r w:rsidRPr="00CB6DCF">
        <w:rPr>
          <w:rFonts w:ascii="Arial" w:hAnsi="Arial" w:cs="Arial"/>
          <w:sz w:val="24"/>
          <w:szCs w:val="24"/>
        </w:rPr>
        <w:t>24.2</w:t>
      </w:r>
      <w:r w:rsidR="00897418">
        <w:rPr>
          <w:rFonts w:ascii="Arial" w:hAnsi="Arial" w:cs="Arial"/>
          <w:sz w:val="24"/>
          <w:szCs w:val="24"/>
        </w:rPr>
        <w:t>.</w:t>
      </w:r>
      <w:r w:rsidR="00897418">
        <w:rPr>
          <w:rFonts w:ascii="Arial" w:hAnsi="Arial" w:cs="Arial"/>
          <w:sz w:val="24"/>
          <w:szCs w:val="24"/>
        </w:rPr>
        <w:tab/>
      </w:r>
      <w:r w:rsidRPr="00CB6DCF">
        <w:rPr>
          <w:rFonts w:ascii="Arial" w:hAnsi="Arial" w:cs="Arial"/>
          <w:sz w:val="24"/>
          <w:szCs w:val="24"/>
        </w:rPr>
        <w:t xml:space="preserve">That Mr Henco Kruger, a major male, </w:t>
      </w:r>
      <w:r w:rsidR="00BE2F26" w:rsidRPr="00CB6DCF">
        <w:rPr>
          <w:rFonts w:ascii="Arial" w:hAnsi="Arial" w:cs="Arial"/>
          <w:sz w:val="24"/>
          <w:szCs w:val="24"/>
        </w:rPr>
        <w:t>duly registered and licenced Business Rescue P</w:t>
      </w:r>
      <w:r w:rsidRPr="00CB6DCF">
        <w:rPr>
          <w:rFonts w:ascii="Arial" w:hAnsi="Arial" w:cs="Arial"/>
          <w:sz w:val="24"/>
          <w:szCs w:val="24"/>
        </w:rPr>
        <w:t>ractitio</w:t>
      </w:r>
      <w:r w:rsidR="00BE2F26" w:rsidRPr="00CB6DCF">
        <w:rPr>
          <w:rFonts w:ascii="Arial" w:hAnsi="Arial" w:cs="Arial"/>
          <w:sz w:val="24"/>
          <w:szCs w:val="24"/>
        </w:rPr>
        <w:t>ner be appointed as an interim Business Rescue P</w:t>
      </w:r>
      <w:r w:rsidRPr="00CB6DCF">
        <w:rPr>
          <w:rFonts w:ascii="Arial" w:hAnsi="Arial" w:cs="Arial"/>
          <w:sz w:val="24"/>
          <w:szCs w:val="24"/>
        </w:rPr>
        <w:t>ractitioner.</w:t>
      </w:r>
    </w:p>
    <w:p w14:paraId="0B45B1F5" w14:textId="7FD12095" w:rsidR="00D32C98" w:rsidRPr="00CB6DCF" w:rsidRDefault="00D32C98" w:rsidP="009342C1">
      <w:pPr>
        <w:spacing w:before="360" w:line="360" w:lineRule="auto"/>
        <w:ind w:left="1440" w:hanging="720"/>
        <w:jc w:val="both"/>
        <w:rPr>
          <w:rFonts w:ascii="Arial" w:hAnsi="Arial" w:cs="Arial"/>
          <w:sz w:val="24"/>
          <w:szCs w:val="24"/>
        </w:rPr>
      </w:pPr>
      <w:r w:rsidRPr="00CB6DCF">
        <w:rPr>
          <w:rFonts w:ascii="Arial" w:hAnsi="Arial" w:cs="Arial"/>
          <w:sz w:val="24"/>
          <w:szCs w:val="24"/>
        </w:rPr>
        <w:t>24.3</w:t>
      </w:r>
      <w:r w:rsidR="00897418">
        <w:rPr>
          <w:rFonts w:ascii="Arial" w:hAnsi="Arial" w:cs="Arial"/>
          <w:sz w:val="24"/>
          <w:szCs w:val="24"/>
        </w:rPr>
        <w:t>.</w:t>
      </w:r>
      <w:r w:rsidR="00897418">
        <w:rPr>
          <w:rFonts w:ascii="Arial" w:hAnsi="Arial" w:cs="Arial"/>
          <w:sz w:val="24"/>
          <w:szCs w:val="24"/>
        </w:rPr>
        <w:tab/>
      </w:r>
      <w:r w:rsidRPr="00CB6DCF">
        <w:rPr>
          <w:rFonts w:ascii="Arial" w:hAnsi="Arial" w:cs="Arial"/>
          <w:sz w:val="24"/>
          <w:szCs w:val="24"/>
        </w:rPr>
        <w:t xml:space="preserve">The late filing of the answering affidavit is condoned. </w:t>
      </w:r>
    </w:p>
    <w:p w14:paraId="0BC8CCB0" w14:textId="14DBFCE0" w:rsidR="00171404" w:rsidRPr="00CB6DCF" w:rsidRDefault="00D32C98" w:rsidP="009342C1">
      <w:pPr>
        <w:spacing w:before="360" w:line="360" w:lineRule="auto"/>
        <w:ind w:left="1440" w:hanging="720"/>
        <w:jc w:val="both"/>
        <w:rPr>
          <w:rFonts w:ascii="Arial" w:hAnsi="Arial" w:cs="Arial"/>
          <w:sz w:val="24"/>
          <w:szCs w:val="24"/>
        </w:rPr>
      </w:pPr>
      <w:r w:rsidRPr="00CB6DCF">
        <w:rPr>
          <w:rFonts w:ascii="Arial" w:hAnsi="Arial" w:cs="Arial"/>
          <w:sz w:val="24"/>
          <w:szCs w:val="24"/>
        </w:rPr>
        <w:t>24.4</w:t>
      </w:r>
      <w:r w:rsidR="00897418">
        <w:rPr>
          <w:rFonts w:ascii="Arial" w:hAnsi="Arial" w:cs="Arial"/>
          <w:sz w:val="24"/>
          <w:szCs w:val="24"/>
        </w:rPr>
        <w:t>.</w:t>
      </w:r>
      <w:r w:rsidR="00897418">
        <w:rPr>
          <w:rFonts w:ascii="Arial" w:hAnsi="Arial" w:cs="Arial"/>
          <w:sz w:val="24"/>
          <w:szCs w:val="24"/>
        </w:rPr>
        <w:tab/>
      </w:r>
      <w:r w:rsidRPr="00CB6DCF">
        <w:rPr>
          <w:rFonts w:ascii="Arial" w:hAnsi="Arial" w:cs="Arial"/>
          <w:sz w:val="24"/>
          <w:szCs w:val="24"/>
        </w:rPr>
        <w:t>Prayer 3 of the notice of motion is dismissed with costs on an attorney and client scale which shall include the employment of counsel.</w:t>
      </w:r>
    </w:p>
    <w:p w14:paraId="316136C2" w14:textId="77777777" w:rsidR="00D32C98" w:rsidRPr="00CB6DCF" w:rsidRDefault="00D32C98" w:rsidP="009342C1">
      <w:pPr>
        <w:spacing w:before="360" w:line="360" w:lineRule="auto"/>
        <w:ind w:left="1440" w:hanging="720"/>
        <w:jc w:val="both"/>
        <w:rPr>
          <w:rFonts w:ascii="Arial" w:hAnsi="Arial" w:cs="Arial"/>
          <w:sz w:val="24"/>
          <w:szCs w:val="24"/>
        </w:rPr>
      </w:pPr>
    </w:p>
    <w:p w14:paraId="797E7A81" w14:textId="77777777" w:rsidR="00041CE8" w:rsidRPr="00CB6DCF" w:rsidRDefault="00041CE8" w:rsidP="009342C1">
      <w:pPr>
        <w:spacing w:line="360" w:lineRule="auto"/>
        <w:ind w:left="1080"/>
        <w:contextualSpacing/>
        <w:jc w:val="right"/>
        <w:rPr>
          <w:rFonts w:ascii="Arial" w:eastAsia="Calibri" w:hAnsi="Arial" w:cs="Arial"/>
          <w:b/>
          <w:iCs/>
          <w:sz w:val="24"/>
          <w:szCs w:val="24"/>
        </w:rPr>
      </w:pPr>
    </w:p>
    <w:p w14:paraId="042E9264" w14:textId="77777777" w:rsidR="00041CE8" w:rsidRPr="00CB6DCF" w:rsidRDefault="00041CE8" w:rsidP="009342C1">
      <w:pPr>
        <w:spacing w:line="360" w:lineRule="auto"/>
        <w:contextualSpacing/>
        <w:jc w:val="right"/>
        <w:rPr>
          <w:rFonts w:ascii="Arial" w:eastAsia="Calibri" w:hAnsi="Arial" w:cs="Arial"/>
          <w:b/>
          <w:iCs/>
          <w:sz w:val="24"/>
          <w:szCs w:val="24"/>
        </w:rPr>
      </w:pPr>
      <w:r w:rsidRPr="00CB6DCF">
        <w:rPr>
          <w:rFonts w:ascii="Arial" w:eastAsia="Calibri" w:hAnsi="Arial" w:cs="Arial"/>
          <w:b/>
          <w:iCs/>
          <w:sz w:val="24"/>
          <w:szCs w:val="24"/>
        </w:rPr>
        <w:t>__________________________</w:t>
      </w:r>
    </w:p>
    <w:p w14:paraId="09B2AC9F" w14:textId="77777777" w:rsidR="00041CE8" w:rsidRPr="00CB6DCF" w:rsidRDefault="00041CE8" w:rsidP="009342C1">
      <w:pPr>
        <w:spacing w:line="360" w:lineRule="auto"/>
        <w:ind w:left="1080"/>
        <w:contextualSpacing/>
        <w:jc w:val="right"/>
        <w:rPr>
          <w:rFonts w:ascii="Arial" w:eastAsia="Calibri" w:hAnsi="Arial" w:cs="Arial"/>
          <w:b/>
          <w:iCs/>
          <w:sz w:val="24"/>
          <w:szCs w:val="24"/>
        </w:rPr>
      </w:pPr>
      <w:r w:rsidRPr="00CB6DCF">
        <w:rPr>
          <w:rFonts w:ascii="Arial" w:eastAsia="Calibri" w:hAnsi="Arial" w:cs="Arial"/>
          <w:b/>
          <w:iCs/>
          <w:sz w:val="24"/>
          <w:szCs w:val="24"/>
        </w:rPr>
        <w:t xml:space="preserve">SELBY BAQWA </w:t>
      </w:r>
    </w:p>
    <w:p w14:paraId="41C5A540" w14:textId="29B32C05" w:rsidR="00632895" w:rsidRPr="009342C1" w:rsidRDefault="00632895" w:rsidP="009342C1">
      <w:pPr>
        <w:spacing w:line="360" w:lineRule="auto"/>
        <w:ind w:left="10" w:right="56"/>
        <w:jc w:val="right"/>
        <w:rPr>
          <w:rFonts w:ascii="Arial" w:eastAsia="Calibri" w:hAnsi="Arial" w:cs="Arial"/>
          <w:b/>
          <w:bCs/>
          <w:sz w:val="24"/>
          <w:szCs w:val="24"/>
        </w:rPr>
      </w:pPr>
      <w:r>
        <w:rPr>
          <w:rFonts w:ascii="Arial" w:eastAsia="Calibri" w:hAnsi="Arial" w:cs="Arial"/>
          <w:color w:val="000000"/>
          <w:sz w:val="24"/>
          <w:szCs w:val="24"/>
        </w:rPr>
        <w:t xml:space="preserve">    </w:t>
      </w:r>
      <w:r>
        <w:rPr>
          <w:rFonts w:ascii="Arial" w:eastAsia="Calibri" w:hAnsi="Arial" w:cs="Arial"/>
          <w:color w:val="000000"/>
          <w:sz w:val="24"/>
          <w:szCs w:val="24"/>
        </w:rPr>
        <w:tab/>
      </w:r>
      <w:r>
        <w:rPr>
          <w:rFonts w:ascii="Arial" w:eastAsia="Calibri" w:hAnsi="Arial" w:cs="Arial"/>
          <w:color w:val="000000"/>
          <w:sz w:val="24"/>
          <w:szCs w:val="24"/>
        </w:rPr>
        <w:tab/>
      </w:r>
      <w:r w:rsidR="00041CE8" w:rsidRPr="009342C1">
        <w:rPr>
          <w:rFonts w:ascii="Arial" w:eastAsia="Calibri" w:hAnsi="Arial" w:cs="Arial"/>
          <w:b/>
          <w:bCs/>
          <w:color w:val="000000"/>
          <w:sz w:val="24"/>
          <w:szCs w:val="24"/>
        </w:rPr>
        <w:t>JUDGE OF THE HIGH COURT</w:t>
      </w:r>
    </w:p>
    <w:p w14:paraId="3026A8F0" w14:textId="02F85AB3" w:rsidR="00041CE8" w:rsidRPr="000B422E" w:rsidRDefault="00632895" w:rsidP="000B422E">
      <w:pPr>
        <w:spacing w:line="360" w:lineRule="auto"/>
        <w:ind w:left="10" w:right="56"/>
        <w:jc w:val="right"/>
        <w:rPr>
          <w:rFonts w:ascii="Arial" w:eastAsia="Arial" w:hAnsi="Arial" w:cs="Arial"/>
          <w:b/>
          <w:bCs/>
          <w:color w:val="000000"/>
          <w:sz w:val="24"/>
          <w:szCs w:val="24"/>
        </w:rPr>
      </w:pPr>
      <w:r>
        <w:rPr>
          <w:rFonts w:ascii="Arial" w:eastAsia="Arial" w:hAnsi="Arial" w:cs="Arial"/>
          <w:b/>
          <w:bCs/>
          <w:color w:val="000000"/>
          <w:sz w:val="24"/>
          <w:szCs w:val="24"/>
        </w:rPr>
        <w:t xml:space="preserve">  </w:t>
      </w:r>
      <w:r w:rsidR="00041CE8" w:rsidRPr="009342C1">
        <w:rPr>
          <w:rFonts w:ascii="Arial" w:eastAsia="Arial" w:hAnsi="Arial" w:cs="Arial"/>
          <w:b/>
          <w:bCs/>
          <w:color w:val="000000"/>
          <w:sz w:val="24"/>
          <w:szCs w:val="24"/>
        </w:rPr>
        <w:t xml:space="preserve">GAUTENG DIVISION, PRETORIA </w:t>
      </w:r>
    </w:p>
    <w:p w14:paraId="562BD0EF" w14:textId="77777777" w:rsidR="00041CE8" w:rsidRPr="00CB6DCF" w:rsidRDefault="00041CE8" w:rsidP="009342C1">
      <w:pPr>
        <w:spacing w:line="360" w:lineRule="auto"/>
        <w:rPr>
          <w:rFonts w:ascii="Arial" w:eastAsia="Calibri" w:hAnsi="Arial" w:cs="Arial"/>
          <w:iCs/>
          <w:sz w:val="24"/>
          <w:szCs w:val="24"/>
        </w:rPr>
      </w:pPr>
      <w:r w:rsidRPr="00CB6DCF">
        <w:rPr>
          <w:rFonts w:ascii="Arial" w:eastAsia="Calibri" w:hAnsi="Arial" w:cs="Arial"/>
          <w:iCs/>
          <w:sz w:val="24"/>
          <w:szCs w:val="24"/>
        </w:rPr>
        <w:t>Da</w:t>
      </w:r>
      <w:r w:rsidR="00B43456" w:rsidRPr="00CB6DCF">
        <w:rPr>
          <w:rFonts w:ascii="Arial" w:eastAsia="Calibri" w:hAnsi="Arial" w:cs="Arial"/>
          <w:iCs/>
          <w:sz w:val="24"/>
          <w:szCs w:val="24"/>
        </w:rPr>
        <w:t>te of hearing:  06 February</w:t>
      </w:r>
      <w:r w:rsidR="00D32C98" w:rsidRPr="00CB6DCF">
        <w:rPr>
          <w:rFonts w:ascii="Arial" w:eastAsia="Calibri" w:hAnsi="Arial" w:cs="Arial"/>
          <w:iCs/>
          <w:sz w:val="24"/>
          <w:szCs w:val="24"/>
        </w:rPr>
        <w:t xml:space="preserve"> 2024</w:t>
      </w:r>
    </w:p>
    <w:p w14:paraId="69FB412E" w14:textId="77777777" w:rsidR="00041CE8" w:rsidRPr="00CB6DCF" w:rsidRDefault="00B43456" w:rsidP="009342C1">
      <w:pPr>
        <w:spacing w:after="0" w:line="360" w:lineRule="auto"/>
        <w:rPr>
          <w:rFonts w:ascii="Arial" w:eastAsia="Calibri" w:hAnsi="Arial" w:cs="Arial"/>
          <w:iCs/>
          <w:sz w:val="24"/>
          <w:szCs w:val="24"/>
        </w:rPr>
      </w:pPr>
      <w:r w:rsidRPr="00CB6DCF">
        <w:rPr>
          <w:rFonts w:ascii="Arial" w:eastAsia="Calibri" w:hAnsi="Arial" w:cs="Arial"/>
          <w:iCs/>
          <w:sz w:val="24"/>
          <w:szCs w:val="24"/>
        </w:rPr>
        <w:t>Date of judgment:  February</w:t>
      </w:r>
      <w:r w:rsidR="00041CE8" w:rsidRPr="00CB6DCF">
        <w:rPr>
          <w:rFonts w:ascii="Arial" w:eastAsia="Calibri" w:hAnsi="Arial" w:cs="Arial"/>
          <w:iCs/>
          <w:sz w:val="24"/>
          <w:szCs w:val="24"/>
        </w:rPr>
        <w:t xml:space="preserve"> 2024</w:t>
      </w:r>
    </w:p>
    <w:p w14:paraId="736F5344" w14:textId="77777777" w:rsidR="00485B03" w:rsidRPr="00CB6DCF" w:rsidRDefault="00485B03" w:rsidP="009342C1">
      <w:pPr>
        <w:spacing w:after="0" w:line="360" w:lineRule="auto"/>
        <w:rPr>
          <w:rFonts w:ascii="Arial" w:eastAsia="Calibri" w:hAnsi="Arial" w:cs="Arial"/>
          <w:iCs/>
          <w:sz w:val="24"/>
          <w:szCs w:val="24"/>
        </w:rPr>
      </w:pPr>
    </w:p>
    <w:p w14:paraId="17291AD7" w14:textId="002B7913" w:rsidR="00041CE8" w:rsidRPr="00485B03" w:rsidRDefault="00485B03" w:rsidP="009342C1">
      <w:pPr>
        <w:spacing w:after="0" w:line="360" w:lineRule="auto"/>
        <w:rPr>
          <w:rFonts w:ascii="Arial" w:eastAsia="Calibri" w:hAnsi="Arial" w:cs="Arial"/>
          <w:iCs/>
          <w:sz w:val="24"/>
          <w:szCs w:val="24"/>
        </w:rPr>
      </w:pPr>
      <w:r w:rsidRPr="009342C1">
        <w:rPr>
          <w:rFonts w:ascii="Arial" w:eastAsia="Calibri" w:hAnsi="Arial" w:cs="Arial"/>
          <w:b/>
          <w:iCs/>
          <w:sz w:val="24"/>
          <w:szCs w:val="24"/>
        </w:rPr>
        <w:t xml:space="preserve">APPEARANCES </w:t>
      </w:r>
    </w:p>
    <w:p w14:paraId="1EF77290" w14:textId="2F9FC910" w:rsidR="00041CE8" w:rsidRPr="00CB6DCF" w:rsidRDefault="00485B03" w:rsidP="009342C1">
      <w:pPr>
        <w:spacing w:line="360" w:lineRule="auto"/>
        <w:rPr>
          <w:rFonts w:ascii="Arial" w:eastAsia="Calibri" w:hAnsi="Arial" w:cs="Arial"/>
          <w:iCs/>
          <w:sz w:val="24"/>
          <w:szCs w:val="24"/>
        </w:rPr>
      </w:pPr>
      <w:r>
        <w:rPr>
          <w:rFonts w:ascii="Arial" w:eastAsia="Calibri" w:hAnsi="Arial" w:cs="Arial"/>
          <w:iCs/>
          <w:sz w:val="24"/>
          <w:szCs w:val="24"/>
        </w:rPr>
        <w:t xml:space="preserve">For </w:t>
      </w:r>
      <w:r w:rsidR="00041CE8" w:rsidRPr="00CB6DCF">
        <w:rPr>
          <w:rFonts w:ascii="Arial" w:eastAsia="Calibri" w:hAnsi="Arial" w:cs="Arial"/>
          <w:iCs/>
          <w:sz w:val="24"/>
          <w:szCs w:val="24"/>
        </w:rPr>
        <w:t xml:space="preserve">  the Applicants</w:t>
      </w:r>
      <w:r>
        <w:rPr>
          <w:rFonts w:ascii="Arial" w:eastAsia="Calibri" w:hAnsi="Arial" w:cs="Arial"/>
          <w:iCs/>
          <w:sz w:val="24"/>
          <w:szCs w:val="24"/>
        </w:rPr>
        <w:tab/>
      </w:r>
      <w:r>
        <w:rPr>
          <w:rFonts w:ascii="Arial" w:eastAsia="Calibri" w:hAnsi="Arial" w:cs="Arial"/>
          <w:iCs/>
          <w:sz w:val="24"/>
          <w:szCs w:val="24"/>
        </w:rPr>
        <w:tab/>
      </w:r>
      <w:r>
        <w:rPr>
          <w:rFonts w:ascii="Arial" w:eastAsia="Calibri" w:hAnsi="Arial" w:cs="Arial"/>
          <w:iCs/>
          <w:sz w:val="24"/>
          <w:szCs w:val="24"/>
        </w:rPr>
        <w:tab/>
      </w:r>
      <w:r>
        <w:rPr>
          <w:rFonts w:ascii="Arial" w:eastAsia="Calibri" w:hAnsi="Arial" w:cs="Arial"/>
          <w:iCs/>
          <w:sz w:val="24"/>
          <w:szCs w:val="24"/>
        </w:rPr>
        <w:tab/>
      </w:r>
      <w:r>
        <w:rPr>
          <w:rFonts w:ascii="Arial" w:eastAsia="Calibri" w:hAnsi="Arial" w:cs="Arial"/>
          <w:iCs/>
          <w:sz w:val="24"/>
          <w:szCs w:val="24"/>
        </w:rPr>
        <w:tab/>
        <w:t xml:space="preserve">        </w:t>
      </w:r>
      <w:r w:rsidR="00B43456" w:rsidRPr="00CB6DCF">
        <w:rPr>
          <w:rFonts w:ascii="Arial" w:eastAsia="Calibri" w:hAnsi="Arial" w:cs="Arial"/>
          <w:iCs/>
          <w:sz w:val="24"/>
          <w:szCs w:val="24"/>
        </w:rPr>
        <w:t>Adv R F De Villiers</w:t>
      </w:r>
      <w:r w:rsidR="00041CE8" w:rsidRPr="00CB6DCF">
        <w:rPr>
          <w:rFonts w:ascii="Arial" w:eastAsia="Calibri" w:hAnsi="Arial" w:cs="Arial"/>
          <w:iCs/>
          <w:sz w:val="24"/>
          <w:szCs w:val="24"/>
        </w:rPr>
        <w:t xml:space="preserve"> </w:t>
      </w:r>
      <w:r>
        <w:rPr>
          <w:rFonts w:ascii="Arial" w:eastAsia="Calibri" w:hAnsi="Arial" w:cs="Arial"/>
          <w:iCs/>
          <w:sz w:val="24"/>
          <w:szCs w:val="24"/>
        </w:rPr>
        <w:t xml:space="preserve">instructed by </w:t>
      </w:r>
      <w:r w:rsidR="00041CE8" w:rsidRPr="00CB6DCF">
        <w:rPr>
          <w:rFonts w:ascii="Arial" w:eastAsia="Calibri" w:hAnsi="Arial" w:cs="Arial"/>
          <w:iCs/>
          <w:sz w:val="24"/>
          <w:szCs w:val="24"/>
        </w:rPr>
        <w:t xml:space="preserve">                                                                       </w:t>
      </w:r>
    </w:p>
    <w:p w14:paraId="15F2CA98" w14:textId="333C0E2D" w:rsidR="00884687" w:rsidRPr="00CB6DCF" w:rsidRDefault="00B43456" w:rsidP="009342C1">
      <w:pPr>
        <w:spacing w:line="360" w:lineRule="auto"/>
        <w:ind w:left="5040" w:firstLine="720"/>
        <w:rPr>
          <w:rFonts w:ascii="Arial" w:eastAsia="Calibri" w:hAnsi="Arial" w:cs="Arial"/>
          <w:iCs/>
          <w:sz w:val="24"/>
          <w:szCs w:val="24"/>
        </w:rPr>
      </w:pPr>
      <w:r w:rsidRPr="00CB6DCF">
        <w:rPr>
          <w:rFonts w:ascii="Arial" w:eastAsia="Calibri" w:hAnsi="Arial" w:cs="Arial"/>
          <w:iCs/>
          <w:sz w:val="24"/>
          <w:szCs w:val="24"/>
        </w:rPr>
        <w:t>Deneys Zeederburg Attorneys</w:t>
      </w:r>
    </w:p>
    <w:p w14:paraId="1E52D940" w14:textId="7C1BC952" w:rsidR="00B43456" w:rsidRPr="00CB6DCF" w:rsidRDefault="00B43456" w:rsidP="009342C1">
      <w:pPr>
        <w:spacing w:line="360" w:lineRule="auto"/>
        <w:rPr>
          <w:rFonts w:ascii="Arial" w:eastAsia="Calibri" w:hAnsi="Arial" w:cs="Arial"/>
          <w:iCs/>
          <w:sz w:val="24"/>
          <w:szCs w:val="24"/>
        </w:rPr>
      </w:pPr>
      <w:r w:rsidRPr="00CB6DCF">
        <w:rPr>
          <w:rFonts w:ascii="Arial" w:eastAsia="Calibri" w:hAnsi="Arial" w:cs="Arial"/>
          <w:iCs/>
          <w:sz w:val="24"/>
          <w:szCs w:val="24"/>
        </w:rPr>
        <w:t xml:space="preserve">                                                                             </w:t>
      </w:r>
      <w:r w:rsidR="00485B03">
        <w:rPr>
          <w:rFonts w:ascii="Arial" w:eastAsia="Calibri" w:hAnsi="Arial" w:cs="Arial"/>
          <w:iCs/>
          <w:sz w:val="24"/>
          <w:szCs w:val="24"/>
        </w:rPr>
        <w:t xml:space="preserve">         </w:t>
      </w:r>
      <w:hyperlink r:id="rId10" w:history="1">
        <w:r w:rsidR="00485B03" w:rsidRPr="00485B03">
          <w:rPr>
            <w:rStyle w:val="Hyperlink"/>
            <w:rFonts w:ascii="Arial" w:eastAsia="Calibri" w:hAnsi="Arial" w:cs="Arial"/>
            <w:iCs/>
            <w:sz w:val="24"/>
            <w:szCs w:val="24"/>
          </w:rPr>
          <w:t>rfdevillier@gmail.com</w:t>
        </w:r>
      </w:hyperlink>
    </w:p>
    <w:p w14:paraId="4E02ED96" w14:textId="2704F779" w:rsidR="003E1A3D" w:rsidRDefault="00485B03" w:rsidP="00DE7CED">
      <w:pPr>
        <w:spacing w:line="360" w:lineRule="auto"/>
        <w:rPr>
          <w:rFonts w:ascii="Arial" w:eastAsia="Calibri" w:hAnsi="Arial" w:cs="Arial"/>
          <w:iCs/>
          <w:sz w:val="24"/>
          <w:szCs w:val="24"/>
        </w:rPr>
      </w:pPr>
      <w:r>
        <w:rPr>
          <w:rFonts w:ascii="Arial" w:eastAsia="Calibri" w:hAnsi="Arial" w:cs="Arial"/>
          <w:iCs/>
          <w:sz w:val="24"/>
          <w:szCs w:val="24"/>
        </w:rPr>
        <w:t xml:space="preserve">For the Respondents </w:t>
      </w:r>
      <w:r>
        <w:rPr>
          <w:rFonts w:ascii="Arial" w:eastAsia="Calibri" w:hAnsi="Arial" w:cs="Arial"/>
          <w:iCs/>
          <w:sz w:val="24"/>
          <w:szCs w:val="24"/>
        </w:rPr>
        <w:tab/>
      </w:r>
      <w:r>
        <w:rPr>
          <w:rFonts w:ascii="Arial" w:eastAsia="Calibri" w:hAnsi="Arial" w:cs="Arial"/>
          <w:iCs/>
          <w:sz w:val="24"/>
          <w:szCs w:val="24"/>
        </w:rPr>
        <w:tab/>
      </w:r>
      <w:r>
        <w:rPr>
          <w:rFonts w:ascii="Arial" w:eastAsia="Calibri" w:hAnsi="Arial" w:cs="Arial"/>
          <w:iCs/>
          <w:sz w:val="24"/>
          <w:szCs w:val="24"/>
        </w:rPr>
        <w:tab/>
      </w:r>
      <w:r>
        <w:rPr>
          <w:rFonts w:ascii="Arial" w:eastAsia="Calibri" w:hAnsi="Arial" w:cs="Arial"/>
          <w:iCs/>
          <w:sz w:val="24"/>
          <w:szCs w:val="24"/>
        </w:rPr>
        <w:tab/>
      </w:r>
      <w:r w:rsidR="000B422E">
        <w:rPr>
          <w:rFonts w:ascii="Arial" w:eastAsia="Calibri" w:hAnsi="Arial" w:cs="Arial"/>
          <w:iCs/>
          <w:sz w:val="24"/>
          <w:szCs w:val="24"/>
        </w:rPr>
        <w:t xml:space="preserve">        </w:t>
      </w:r>
      <w:bookmarkStart w:id="0" w:name="_GoBack"/>
      <w:bookmarkEnd w:id="0"/>
      <w:r w:rsidR="003E1A3D">
        <w:rPr>
          <w:rFonts w:ascii="Arial" w:eastAsia="Calibri" w:hAnsi="Arial" w:cs="Arial"/>
          <w:iCs/>
          <w:sz w:val="24"/>
          <w:szCs w:val="24"/>
        </w:rPr>
        <w:t>A</w:t>
      </w:r>
      <w:r w:rsidR="000B422E">
        <w:rPr>
          <w:rFonts w:ascii="Arial" w:eastAsia="Calibri" w:hAnsi="Arial" w:cs="Arial"/>
          <w:iCs/>
          <w:sz w:val="24"/>
          <w:szCs w:val="24"/>
        </w:rPr>
        <w:t>dv Bhima</w:t>
      </w:r>
    </w:p>
    <w:p w14:paraId="30A98DBF" w14:textId="759FD64F" w:rsidR="000B422E" w:rsidRDefault="00485B03" w:rsidP="009342C1">
      <w:pPr>
        <w:spacing w:line="360" w:lineRule="auto"/>
        <w:rPr>
          <w:rFonts w:ascii="Arial" w:eastAsia="Calibri" w:hAnsi="Arial" w:cs="Arial"/>
          <w:iCs/>
          <w:sz w:val="24"/>
          <w:szCs w:val="24"/>
        </w:rPr>
      </w:pPr>
      <w:r>
        <w:rPr>
          <w:rFonts w:ascii="Arial" w:eastAsia="Calibri" w:hAnsi="Arial" w:cs="Arial"/>
          <w:iCs/>
          <w:sz w:val="24"/>
          <w:szCs w:val="24"/>
        </w:rPr>
        <w:t>Instructed by</w:t>
      </w:r>
      <w:r w:rsidR="000B422E">
        <w:rPr>
          <w:rFonts w:ascii="Arial" w:eastAsia="Calibri" w:hAnsi="Arial" w:cs="Arial"/>
          <w:iCs/>
          <w:sz w:val="24"/>
          <w:szCs w:val="24"/>
        </w:rPr>
        <w:t xml:space="preserve">                                                              </w:t>
      </w:r>
      <w:r>
        <w:rPr>
          <w:rFonts w:ascii="Arial" w:eastAsia="Calibri" w:hAnsi="Arial" w:cs="Arial"/>
          <w:iCs/>
          <w:sz w:val="24"/>
          <w:szCs w:val="24"/>
        </w:rPr>
        <w:t xml:space="preserve"> </w:t>
      </w:r>
      <w:r w:rsidR="000B422E">
        <w:rPr>
          <w:rFonts w:ascii="Arial" w:eastAsia="Calibri" w:hAnsi="Arial" w:cs="Arial"/>
          <w:iCs/>
          <w:sz w:val="24"/>
          <w:szCs w:val="24"/>
        </w:rPr>
        <w:t>LNP Attorneys</w:t>
      </w:r>
      <w:r w:rsidR="000B422E">
        <w:rPr>
          <w:rFonts w:ascii="Arial" w:eastAsia="Calibri" w:hAnsi="Arial" w:cs="Arial"/>
          <w:iCs/>
          <w:sz w:val="24"/>
          <w:szCs w:val="24"/>
        </w:rPr>
        <w:t xml:space="preserve">                                                                                                 </w:t>
      </w:r>
      <w:r>
        <w:rPr>
          <w:rFonts w:ascii="Arial" w:eastAsia="Calibri" w:hAnsi="Arial" w:cs="Arial"/>
          <w:iCs/>
          <w:sz w:val="24"/>
          <w:szCs w:val="24"/>
        </w:rPr>
        <w:t xml:space="preserve"> </w:t>
      </w:r>
      <w:r w:rsidR="000B422E">
        <w:rPr>
          <w:rFonts w:ascii="Arial" w:eastAsia="Calibri" w:hAnsi="Arial" w:cs="Arial"/>
          <w:iCs/>
          <w:sz w:val="24"/>
          <w:szCs w:val="24"/>
        </w:rPr>
        <w:t xml:space="preserve"> </w:t>
      </w:r>
    </w:p>
    <w:p w14:paraId="5B46FEBA" w14:textId="0C538C91" w:rsidR="00884687" w:rsidRPr="00CB6DCF" w:rsidRDefault="000B422E" w:rsidP="009342C1">
      <w:pPr>
        <w:spacing w:line="360" w:lineRule="auto"/>
        <w:rPr>
          <w:rFonts w:ascii="Arial" w:eastAsia="Calibri" w:hAnsi="Arial" w:cs="Arial"/>
          <w:iCs/>
          <w:sz w:val="24"/>
          <w:szCs w:val="24"/>
        </w:rPr>
      </w:pPr>
      <w:r>
        <w:rPr>
          <w:rFonts w:ascii="Arial" w:eastAsia="Calibri" w:hAnsi="Arial" w:cs="Arial"/>
          <w:iCs/>
          <w:sz w:val="24"/>
          <w:szCs w:val="24"/>
        </w:rPr>
        <w:t xml:space="preserve">                                                                                 </w:t>
      </w:r>
      <w:hyperlink r:id="rId11" w:history="1">
        <w:r w:rsidR="00485B03" w:rsidRPr="00485B03">
          <w:rPr>
            <w:rStyle w:val="Hyperlink"/>
            <w:rFonts w:ascii="Arial" w:eastAsia="Calibri" w:hAnsi="Arial" w:cs="Arial"/>
            <w:iCs/>
            <w:sz w:val="24"/>
            <w:szCs w:val="24"/>
          </w:rPr>
          <w:t>Olwethu.mdleleni@lnpinc.co.za</w:t>
        </w:r>
      </w:hyperlink>
      <w:r w:rsidR="00884687" w:rsidRPr="00CB6DCF">
        <w:rPr>
          <w:rFonts w:ascii="Arial" w:eastAsia="Calibri" w:hAnsi="Arial" w:cs="Arial"/>
          <w:iCs/>
          <w:sz w:val="24"/>
          <w:szCs w:val="24"/>
        </w:rPr>
        <w:t xml:space="preserve">                                   </w:t>
      </w:r>
    </w:p>
    <w:p w14:paraId="4DA6FAEA" w14:textId="77777777" w:rsidR="00041CE8" w:rsidRPr="00CB6DCF" w:rsidRDefault="00041CE8" w:rsidP="009342C1">
      <w:pPr>
        <w:spacing w:line="360" w:lineRule="auto"/>
        <w:rPr>
          <w:rFonts w:ascii="Arial" w:eastAsia="Calibri" w:hAnsi="Arial" w:cs="Arial"/>
          <w:iCs/>
          <w:sz w:val="24"/>
          <w:szCs w:val="24"/>
        </w:rPr>
      </w:pPr>
      <w:r w:rsidRPr="00CB6DCF">
        <w:rPr>
          <w:rFonts w:ascii="Arial" w:eastAsia="Calibri" w:hAnsi="Arial" w:cs="Arial"/>
          <w:iCs/>
          <w:sz w:val="24"/>
          <w:szCs w:val="24"/>
        </w:rPr>
        <w:t xml:space="preserve">                          </w:t>
      </w:r>
    </w:p>
    <w:p w14:paraId="19F4B894" w14:textId="77777777" w:rsidR="00041CE8" w:rsidRPr="00CB6DCF" w:rsidRDefault="00041CE8" w:rsidP="009342C1">
      <w:pPr>
        <w:pStyle w:val="MEMONUMBERED"/>
        <w:numPr>
          <w:ilvl w:val="0"/>
          <w:numId w:val="0"/>
        </w:numPr>
        <w:spacing w:line="360" w:lineRule="auto"/>
        <w:ind w:left="360"/>
        <w:rPr>
          <w:rFonts w:ascii="Arial" w:hAnsi="Arial" w:cs="Arial"/>
          <w:highlight w:val="yellow"/>
        </w:rPr>
      </w:pPr>
    </w:p>
    <w:p w14:paraId="5C59C9E0" w14:textId="77777777" w:rsidR="0057559A" w:rsidRPr="00CB6DCF" w:rsidRDefault="0057559A" w:rsidP="009342C1">
      <w:pPr>
        <w:spacing w:after="0" w:line="360" w:lineRule="auto"/>
        <w:jc w:val="both"/>
        <w:rPr>
          <w:rFonts w:ascii="Arial" w:hAnsi="Arial" w:cs="Arial"/>
          <w:sz w:val="24"/>
          <w:szCs w:val="24"/>
        </w:rPr>
      </w:pPr>
    </w:p>
    <w:sectPr w:rsidR="0057559A" w:rsidRPr="00CB6DCF" w:rsidSect="00E3253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FEB54" w14:textId="77777777" w:rsidR="00450631" w:rsidRDefault="00450631" w:rsidP="001F6D57">
      <w:pPr>
        <w:spacing w:after="0" w:line="240" w:lineRule="auto"/>
      </w:pPr>
      <w:r>
        <w:separator/>
      </w:r>
    </w:p>
  </w:endnote>
  <w:endnote w:type="continuationSeparator" w:id="0">
    <w:p w14:paraId="21FAE1C9" w14:textId="77777777" w:rsidR="00450631" w:rsidRDefault="00450631" w:rsidP="001F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B109" w14:textId="77777777" w:rsidR="00070269" w:rsidRDefault="00070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A81D" w14:textId="77777777" w:rsidR="00070269" w:rsidRDefault="00070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00333"/>
      <w:docPartObj>
        <w:docPartGallery w:val="Page Numbers (Bottom of Page)"/>
        <w:docPartUnique/>
      </w:docPartObj>
    </w:sdtPr>
    <w:sdtEndPr>
      <w:rPr>
        <w:noProof/>
      </w:rPr>
    </w:sdtEndPr>
    <w:sdtContent>
      <w:p w14:paraId="5D9C7F2A" w14:textId="659F3894" w:rsidR="00070269" w:rsidRDefault="00070269">
        <w:pPr>
          <w:pStyle w:val="Footer"/>
          <w:jc w:val="right"/>
        </w:pPr>
        <w:r>
          <w:fldChar w:fldCharType="begin"/>
        </w:r>
        <w:r>
          <w:instrText xml:space="preserve"> PAGE   \* MERGEFORMAT </w:instrText>
        </w:r>
        <w:r>
          <w:fldChar w:fldCharType="separate"/>
        </w:r>
        <w:r w:rsidR="00450631">
          <w:rPr>
            <w:noProof/>
          </w:rPr>
          <w:t>1</w:t>
        </w:r>
        <w:r>
          <w:rPr>
            <w:noProof/>
          </w:rPr>
          <w:fldChar w:fldCharType="end"/>
        </w:r>
      </w:p>
    </w:sdtContent>
  </w:sdt>
  <w:p w14:paraId="57C745A0" w14:textId="77777777" w:rsidR="00070269" w:rsidRDefault="0007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DECBC" w14:textId="77777777" w:rsidR="00450631" w:rsidRDefault="00450631" w:rsidP="001F6D57">
      <w:pPr>
        <w:spacing w:after="0" w:line="240" w:lineRule="auto"/>
      </w:pPr>
      <w:r>
        <w:separator/>
      </w:r>
    </w:p>
  </w:footnote>
  <w:footnote w:type="continuationSeparator" w:id="0">
    <w:p w14:paraId="05823239" w14:textId="77777777" w:rsidR="00450631" w:rsidRDefault="00450631" w:rsidP="001F6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72CE" w14:textId="77777777" w:rsidR="00070269" w:rsidRDefault="00070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22081"/>
      <w:docPartObj>
        <w:docPartGallery w:val="Page Numbers (Top of Page)"/>
        <w:docPartUnique/>
      </w:docPartObj>
    </w:sdtPr>
    <w:sdtEndPr/>
    <w:sdtContent>
      <w:p w14:paraId="587AD536" w14:textId="716E8706" w:rsidR="00D44DAD" w:rsidRDefault="00D44DAD">
        <w:pPr>
          <w:pStyle w:val="Header"/>
          <w:jc w:val="right"/>
        </w:pPr>
        <w:r>
          <w:fldChar w:fldCharType="begin"/>
        </w:r>
        <w:r>
          <w:instrText xml:space="preserve"> PAGE   \* MERGEFORMAT </w:instrText>
        </w:r>
        <w:r>
          <w:fldChar w:fldCharType="separate"/>
        </w:r>
        <w:r w:rsidR="000B422E">
          <w:rPr>
            <w:noProof/>
          </w:rPr>
          <w:t>7</w:t>
        </w:r>
        <w:r>
          <w:rPr>
            <w:noProof/>
          </w:rPr>
          <w:fldChar w:fldCharType="end"/>
        </w:r>
      </w:p>
    </w:sdtContent>
  </w:sdt>
  <w:p w14:paraId="7B526BDB" w14:textId="77777777" w:rsidR="00D44DAD" w:rsidRDefault="00D44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F4574" w14:textId="77777777" w:rsidR="00070269" w:rsidRDefault="0007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76C2A9E"/>
    <w:lvl w:ilvl="0">
      <w:start w:val="1"/>
      <w:numFmt w:val="bullet"/>
      <w:pStyle w:val="ListBullet5"/>
      <w:lvlText w:val=""/>
      <w:lvlJc w:val="left"/>
      <w:pPr>
        <w:ind w:left="1800" w:hanging="360"/>
      </w:pPr>
      <w:rPr>
        <w:rFonts w:ascii="Wingdings" w:hAnsi="Wingdings" w:hint="default"/>
      </w:rPr>
    </w:lvl>
  </w:abstractNum>
  <w:abstractNum w:abstractNumId="1" w15:restartNumberingAfterBreak="0">
    <w:nsid w:val="FFFFFF83"/>
    <w:multiLevelType w:val="singleLevel"/>
    <w:tmpl w:val="E2847074"/>
    <w:lvl w:ilvl="0">
      <w:start w:val="1"/>
      <w:numFmt w:val="bullet"/>
      <w:pStyle w:val="ListBullet2"/>
      <w:lvlText w:val=""/>
      <w:lvlJc w:val="left"/>
      <w:pPr>
        <w:ind w:left="720" w:hanging="360"/>
      </w:pPr>
      <w:rPr>
        <w:rFonts w:ascii="Wingdings" w:hAnsi="Wingdings" w:hint="default"/>
      </w:rPr>
    </w:lvl>
  </w:abstractNum>
  <w:abstractNum w:abstractNumId="2" w15:restartNumberingAfterBreak="0">
    <w:nsid w:val="FFFFFF88"/>
    <w:multiLevelType w:val="singleLevel"/>
    <w:tmpl w:val="B882C3C2"/>
    <w:lvl w:ilvl="0">
      <w:start w:val="1"/>
      <w:numFmt w:val="decimal"/>
      <w:pStyle w:val="ListNumber"/>
      <w:lvlText w:val="%1."/>
      <w:lvlJc w:val="left"/>
      <w:pPr>
        <w:tabs>
          <w:tab w:val="num" w:pos="360"/>
        </w:tabs>
        <w:ind w:left="360" w:hanging="360"/>
      </w:pPr>
    </w:lvl>
  </w:abstractNum>
  <w:abstractNum w:abstractNumId="3"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15:restartNumberingAfterBreak="0">
    <w:nsid w:val="1E305038"/>
    <w:multiLevelType w:val="hybridMultilevel"/>
    <w:tmpl w:val="C35E78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0B42E09"/>
    <w:multiLevelType w:val="hybridMultilevel"/>
    <w:tmpl w:val="15305320"/>
    <w:lvl w:ilvl="0" w:tplc="038C85E0">
      <w:start w:val="1"/>
      <w:numFmt w:val="decimal"/>
      <w:pStyle w:val="Heading2"/>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5BF2AED"/>
    <w:multiLevelType w:val="hybridMultilevel"/>
    <w:tmpl w:val="E01408EC"/>
    <w:lvl w:ilvl="0" w:tplc="94726AAC">
      <w:start w:val="1"/>
      <w:numFmt w:val="decimal"/>
      <w:lvlText w:val="%1."/>
      <w:lvlJc w:val="left"/>
      <w:pPr>
        <w:ind w:left="720" w:hanging="36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E733F4"/>
    <w:multiLevelType w:val="hybridMultilevel"/>
    <w:tmpl w:val="C4940FA2"/>
    <w:lvl w:ilvl="0" w:tplc="3F807556">
      <w:start w:val="1"/>
      <w:numFmt w:val="decimal"/>
      <w:lvlText w:val="%1."/>
      <w:lvlJc w:val="left"/>
      <w:pPr>
        <w:ind w:left="720" w:hanging="36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AA42FE"/>
    <w:multiLevelType w:val="hybridMultilevel"/>
    <w:tmpl w:val="A59611EE"/>
    <w:lvl w:ilvl="0" w:tplc="A9F4A1A6">
      <w:start w:val="1"/>
      <w:numFmt w:val="decimal"/>
      <w:pStyle w:val="StyleHeading2Left063cmFirstline0cm"/>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7"/>
  </w:num>
  <w:num w:numId="3">
    <w:abstractNumId w:val="7"/>
  </w:num>
  <w:num w:numId="4">
    <w:abstractNumId w:val="10"/>
  </w:num>
  <w:num w:numId="5">
    <w:abstractNumId w:val="1"/>
  </w:num>
  <w:num w:numId="6">
    <w:abstractNumId w:val="1"/>
  </w:num>
  <w:num w:numId="7">
    <w:abstractNumId w:val="0"/>
  </w:num>
  <w:num w:numId="8">
    <w:abstractNumId w:val="0"/>
  </w:num>
  <w:num w:numId="9">
    <w:abstractNumId w:val="2"/>
  </w:num>
  <w:num w:numId="10">
    <w:abstractNumId w:val="2"/>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31"/>
    <w:rsid w:val="0000104B"/>
    <w:rsid w:val="0000183E"/>
    <w:rsid w:val="00002863"/>
    <w:rsid w:val="00002960"/>
    <w:rsid w:val="00003065"/>
    <w:rsid w:val="00006106"/>
    <w:rsid w:val="00012804"/>
    <w:rsid w:val="00015037"/>
    <w:rsid w:val="00015891"/>
    <w:rsid w:val="000161C7"/>
    <w:rsid w:val="00017D53"/>
    <w:rsid w:val="00021B8A"/>
    <w:rsid w:val="00023AEC"/>
    <w:rsid w:val="0002496C"/>
    <w:rsid w:val="00024C14"/>
    <w:rsid w:val="00025B58"/>
    <w:rsid w:val="00025B94"/>
    <w:rsid w:val="0002687E"/>
    <w:rsid w:val="000371DD"/>
    <w:rsid w:val="00040D92"/>
    <w:rsid w:val="00041CE8"/>
    <w:rsid w:val="00043C42"/>
    <w:rsid w:val="00045816"/>
    <w:rsid w:val="00046955"/>
    <w:rsid w:val="00047F17"/>
    <w:rsid w:val="00051E03"/>
    <w:rsid w:val="00053DE6"/>
    <w:rsid w:val="000549F8"/>
    <w:rsid w:val="000619AF"/>
    <w:rsid w:val="00062E90"/>
    <w:rsid w:val="000635D4"/>
    <w:rsid w:val="000644DF"/>
    <w:rsid w:val="00070269"/>
    <w:rsid w:val="00071C4C"/>
    <w:rsid w:val="0007451A"/>
    <w:rsid w:val="0007638A"/>
    <w:rsid w:val="00077CB4"/>
    <w:rsid w:val="00077F3F"/>
    <w:rsid w:val="0008382E"/>
    <w:rsid w:val="000841DB"/>
    <w:rsid w:val="000902DC"/>
    <w:rsid w:val="00090DA9"/>
    <w:rsid w:val="000936A0"/>
    <w:rsid w:val="000A0B84"/>
    <w:rsid w:val="000A429D"/>
    <w:rsid w:val="000A7BD6"/>
    <w:rsid w:val="000A7E09"/>
    <w:rsid w:val="000B045F"/>
    <w:rsid w:val="000B0D35"/>
    <w:rsid w:val="000B2790"/>
    <w:rsid w:val="000B3D5E"/>
    <w:rsid w:val="000B422E"/>
    <w:rsid w:val="000B45AF"/>
    <w:rsid w:val="000B6338"/>
    <w:rsid w:val="000B6E82"/>
    <w:rsid w:val="000B7046"/>
    <w:rsid w:val="000B77B3"/>
    <w:rsid w:val="000B79A4"/>
    <w:rsid w:val="000C229E"/>
    <w:rsid w:val="000C273B"/>
    <w:rsid w:val="000C5345"/>
    <w:rsid w:val="000C71FE"/>
    <w:rsid w:val="000C780B"/>
    <w:rsid w:val="000D5BE6"/>
    <w:rsid w:val="000D7B46"/>
    <w:rsid w:val="000E00AA"/>
    <w:rsid w:val="000E0B58"/>
    <w:rsid w:val="000E5428"/>
    <w:rsid w:val="000F0E34"/>
    <w:rsid w:val="000F1090"/>
    <w:rsid w:val="000F62BC"/>
    <w:rsid w:val="000F7580"/>
    <w:rsid w:val="0010031E"/>
    <w:rsid w:val="00102438"/>
    <w:rsid w:val="00104C43"/>
    <w:rsid w:val="001064F9"/>
    <w:rsid w:val="00106A16"/>
    <w:rsid w:val="00107856"/>
    <w:rsid w:val="00107C89"/>
    <w:rsid w:val="00111074"/>
    <w:rsid w:val="00113817"/>
    <w:rsid w:val="001158EF"/>
    <w:rsid w:val="001164EF"/>
    <w:rsid w:val="0012634F"/>
    <w:rsid w:val="001308B2"/>
    <w:rsid w:val="00130DA1"/>
    <w:rsid w:val="001375A9"/>
    <w:rsid w:val="001376E8"/>
    <w:rsid w:val="00141F12"/>
    <w:rsid w:val="001444DD"/>
    <w:rsid w:val="00145EEB"/>
    <w:rsid w:val="00152CCA"/>
    <w:rsid w:val="0015722A"/>
    <w:rsid w:val="00157E1B"/>
    <w:rsid w:val="001622E4"/>
    <w:rsid w:val="0016275D"/>
    <w:rsid w:val="00167CC2"/>
    <w:rsid w:val="00171404"/>
    <w:rsid w:val="00180CF5"/>
    <w:rsid w:val="001824ED"/>
    <w:rsid w:val="00182E9E"/>
    <w:rsid w:val="001835EE"/>
    <w:rsid w:val="00183AAB"/>
    <w:rsid w:val="001969C2"/>
    <w:rsid w:val="001A6678"/>
    <w:rsid w:val="001A7FD6"/>
    <w:rsid w:val="001B0C50"/>
    <w:rsid w:val="001B0E21"/>
    <w:rsid w:val="001B20C9"/>
    <w:rsid w:val="001B30E6"/>
    <w:rsid w:val="001B3580"/>
    <w:rsid w:val="001B3C5B"/>
    <w:rsid w:val="001C21D4"/>
    <w:rsid w:val="001C321B"/>
    <w:rsid w:val="001C364B"/>
    <w:rsid w:val="001C78AF"/>
    <w:rsid w:val="001C7AE9"/>
    <w:rsid w:val="001D1B75"/>
    <w:rsid w:val="001D2321"/>
    <w:rsid w:val="001D4F66"/>
    <w:rsid w:val="001D6399"/>
    <w:rsid w:val="001D6B7A"/>
    <w:rsid w:val="001E0735"/>
    <w:rsid w:val="001E30EB"/>
    <w:rsid w:val="001E49DF"/>
    <w:rsid w:val="001E5F6C"/>
    <w:rsid w:val="001F115F"/>
    <w:rsid w:val="001F1776"/>
    <w:rsid w:val="001F5A6C"/>
    <w:rsid w:val="001F66E7"/>
    <w:rsid w:val="001F6D57"/>
    <w:rsid w:val="001F7775"/>
    <w:rsid w:val="002008C5"/>
    <w:rsid w:val="0020311F"/>
    <w:rsid w:val="00205FD3"/>
    <w:rsid w:val="0020745A"/>
    <w:rsid w:val="00207529"/>
    <w:rsid w:val="002106A0"/>
    <w:rsid w:val="00216D96"/>
    <w:rsid w:val="002173F2"/>
    <w:rsid w:val="00217B91"/>
    <w:rsid w:val="0022312C"/>
    <w:rsid w:val="00233523"/>
    <w:rsid w:val="0024079C"/>
    <w:rsid w:val="0024470C"/>
    <w:rsid w:val="0024516E"/>
    <w:rsid w:val="002456F7"/>
    <w:rsid w:val="00247286"/>
    <w:rsid w:val="002521B5"/>
    <w:rsid w:val="002621FE"/>
    <w:rsid w:val="00263F56"/>
    <w:rsid w:val="00265DDD"/>
    <w:rsid w:val="00267821"/>
    <w:rsid w:val="0027264D"/>
    <w:rsid w:val="002727E7"/>
    <w:rsid w:val="00274056"/>
    <w:rsid w:val="00274B9F"/>
    <w:rsid w:val="00275823"/>
    <w:rsid w:val="00276988"/>
    <w:rsid w:val="00291221"/>
    <w:rsid w:val="00291C0C"/>
    <w:rsid w:val="00293F71"/>
    <w:rsid w:val="00294384"/>
    <w:rsid w:val="00294CBB"/>
    <w:rsid w:val="002A2DDA"/>
    <w:rsid w:val="002A332F"/>
    <w:rsid w:val="002A385A"/>
    <w:rsid w:val="002A5390"/>
    <w:rsid w:val="002A6287"/>
    <w:rsid w:val="002A786D"/>
    <w:rsid w:val="002B3CB8"/>
    <w:rsid w:val="002B4315"/>
    <w:rsid w:val="002B5A46"/>
    <w:rsid w:val="002B7596"/>
    <w:rsid w:val="002C02AE"/>
    <w:rsid w:val="002C1181"/>
    <w:rsid w:val="002C3C14"/>
    <w:rsid w:val="002C7C91"/>
    <w:rsid w:val="002D492F"/>
    <w:rsid w:val="002D52A7"/>
    <w:rsid w:val="002D6522"/>
    <w:rsid w:val="002D67DB"/>
    <w:rsid w:val="002E0581"/>
    <w:rsid w:val="002E1C6D"/>
    <w:rsid w:val="002E2A35"/>
    <w:rsid w:val="002F6832"/>
    <w:rsid w:val="00300594"/>
    <w:rsid w:val="00302703"/>
    <w:rsid w:val="00302C13"/>
    <w:rsid w:val="003035B5"/>
    <w:rsid w:val="003036EA"/>
    <w:rsid w:val="00310575"/>
    <w:rsid w:val="003117C9"/>
    <w:rsid w:val="00316D13"/>
    <w:rsid w:val="00316D34"/>
    <w:rsid w:val="00320BCD"/>
    <w:rsid w:val="0032698A"/>
    <w:rsid w:val="003273E6"/>
    <w:rsid w:val="003322D6"/>
    <w:rsid w:val="00336DC4"/>
    <w:rsid w:val="00342574"/>
    <w:rsid w:val="003507E9"/>
    <w:rsid w:val="00353539"/>
    <w:rsid w:val="00355D8D"/>
    <w:rsid w:val="00361127"/>
    <w:rsid w:val="00365310"/>
    <w:rsid w:val="0037108E"/>
    <w:rsid w:val="00371539"/>
    <w:rsid w:val="00381967"/>
    <w:rsid w:val="00382D1B"/>
    <w:rsid w:val="00386574"/>
    <w:rsid w:val="003875C4"/>
    <w:rsid w:val="00391882"/>
    <w:rsid w:val="00393BB1"/>
    <w:rsid w:val="00395D9A"/>
    <w:rsid w:val="00395E63"/>
    <w:rsid w:val="00397705"/>
    <w:rsid w:val="003A3FFD"/>
    <w:rsid w:val="003A7E85"/>
    <w:rsid w:val="003B13D1"/>
    <w:rsid w:val="003B2AE2"/>
    <w:rsid w:val="003B32AD"/>
    <w:rsid w:val="003B3C3B"/>
    <w:rsid w:val="003B5280"/>
    <w:rsid w:val="003C71E3"/>
    <w:rsid w:val="003C77A3"/>
    <w:rsid w:val="003D06D2"/>
    <w:rsid w:val="003D2A10"/>
    <w:rsid w:val="003D6B0A"/>
    <w:rsid w:val="003E1A3D"/>
    <w:rsid w:val="003E369E"/>
    <w:rsid w:val="003E39E2"/>
    <w:rsid w:val="003E69A5"/>
    <w:rsid w:val="003E6A4C"/>
    <w:rsid w:val="003E7243"/>
    <w:rsid w:val="003E7C59"/>
    <w:rsid w:val="003F0539"/>
    <w:rsid w:val="00404002"/>
    <w:rsid w:val="00405414"/>
    <w:rsid w:val="00406E9A"/>
    <w:rsid w:val="00415C1F"/>
    <w:rsid w:val="00416333"/>
    <w:rsid w:val="004177C7"/>
    <w:rsid w:val="00420C83"/>
    <w:rsid w:val="00421036"/>
    <w:rsid w:val="0042325B"/>
    <w:rsid w:val="004266D3"/>
    <w:rsid w:val="00426D1D"/>
    <w:rsid w:val="00430D93"/>
    <w:rsid w:val="00431BEA"/>
    <w:rsid w:val="0043258A"/>
    <w:rsid w:val="00433303"/>
    <w:rsid w:val="004334E7"/>
    <w:rsid w:val="00434696"/>
    <w:rsid w:val="00434C40"/>
    <w:rsid w:val="004373A0"/>
    <w:rsid w:val="004430F3"/>
    <w:rsid w:val="00450631"/>
    <w:rsid w:val="0045202B"/>
    <w:rsid w:val="004525EC"/>
    <w:rsid w:val="0045491C"/>
    <w:rsid w:val="004557B7"/>
    <w:rsid w:val="00463CD4"/>
    <w:rsid w:val="004641C0"/>
    <w:rsid w:val="00464224"/>
    <w:rsid w:val="00464D93"/>
    <w:rsid w:val="004660BD"/>
    <w:rsid w:val="00470B0E"/>
    <w:rsid w:val="00470D39"/>
    <w:rsid w:val="00472426"/>
    <w:rsid w:val="00474B17"/>
    <w:rsid w:val="004765B5"/>
    <w:rsid w:val="004814A4"/>
    <w:rsid w:val="00482F03"/>
    <w:rsid w:val="0048410C"/>
    <w:rsid w:val="00484B77"/>
    <w:rsid w:val="00485B03"/>
    <w:rsid w:val="00490522"/>
    <w:rsid w:val="00497961"/>
    <w:rsid w:val="00497A04"/>
    <w:rsid w:val="004A33C6"/>
    <w:rsid w:val="004A3B34"/>
    <w:rsid w:val="004A4DC9"/>
    <w:rsid w:val="004A524E"/>
    <w:rsid w:val="004A5BF8"/>
    <w:rsid w:val="004A6503"/>
    <w:rsid w:val="004A6D6D"/>
    <w:rsid w:val="004B0461"/>
    <w:rsid w:val="004B07D4"/>
    <w:rsid w:val="004B0BE6"/>
    <w:rsid w:val="004B2D4D"/>
    <w:rsid w:val="004B2D5F"/>
    <w:rsid w:val="004B6136"/>
    <w:rsid w:val="004C03B0"/>
    <w:rsid w:val="004C1FD1"/>
    <w:rsid w:val="004C2A68"/>
    <w:rsid w:val="004C335D"/>
    <w:rsid w:val="004C44AD"/>
    <w:rsid w:val="004C4BD4"/>
    <w:rsid w:val="004D0C0A"/>
    <w:rsid w:val="004D0C55"/>
    <w:rsid w:val="004D1CFC"/>
    <w:rsid w:val="004D220B"/>
    <w:rsid w:val="004D271D"/>
    <w:rsid w:val="004D2834"/>
    <w:rsid w:val="004D4FD2"/>
    <w:rsid w:val="004D5F9B"/>
    <w:rsid w:val="004D60D0"/>
    <w:rsid w:val="004D71B2"/>
    <w:rsid w:val="004E181F"/>
    <w:rsid w:val="004F0B53"/>
    <w:rsid w:val="004F443F"/>
    <w:rsid w:val="004F4AF3"/>
    <w:rsid w:val="004F5B42"/>
    <w:rsid w:val="004F6740"/>
    <w:rsid w:val="00500718"/>
    <w:rsid w:val="0051095D"/>
    <w:rsid w:val="005119EF"/>
    <w:rsid w:val="00511D19"/>
    <w:rsid w:val="00511E3C"/>
    <w:rsid w:val="00517E72"/>
    <w:rsid w:val="005209A2"/>
    <w:rsid w:val="0052178D"/>
    <w:rsid w:val="00522385"/>
    <w:rsid w:val="00523D67"/>
    <w:rsid w:val="00532255"/>
    <w:rsid w:val="00534578"/>
    <w:rsid w:val="005348C8"/>
    <w:rsid w:val="00537A1B"/>
    <w:rsid w:val="00540433"/>
    <w:rsid w:val="00540E98"/>
    <w:rsid w:val="005414F4"/>
    <w:rsid w:val="0054207D"/>
    <w:rsid w:val="0054566D"/>
    <w:rsid w:val="005463F5"/>
    <w:rsid w:val="00555B99"/>
    <w:rsid w:val="00555F8A"/>
    <w:rsid w:val="00555FEF"/>
    <w:rsid w:val="005560DB"/>
    <w:rsid w:val="005569F5"/>
    <w:rsid w:val="00560B6B"/>
    <w:rsid w:val="0056192B"/>
    <w:rsid w:val="00561E6E"/>
    <w:rsid w:val="00562601"/>
    <w:rsid w:val="0056304A"/>
    <w:rsid w:val="00563DA9"/>
    <w:rsid w:val="0056518F"/>
    <w:rsid w:val="0056568C"/>
    <w:rsid w:val="005657EF"/>
    <w:rsid w:val="005666DB"/>
    <w:rsid w:val="00566E22"/>
    <w:rsid w:val="0057430F"/>
    <w:rsid w:val="0057473C"/>
    <w:rsid w:val="0057559A"/>
    <w:rsid w:val="00576C35"/>
    <w:rsid w:val="00581A0C"/>
    <w:rsid w:val="0058779B"/>
    <w:rsid w:val="005877A4"/>
    <w:rsid w:val="00591C15"/>
    <w:rsid w:val="005964E5"/>
    <w:rsid w:val="00597225"/>
    <w:rsid w:val="00597842"/>
    <w:rsid w:val="00597C1F"/>
    <w:rsid w:val="005A4294"/>
    <w:rsid w:val="005A53C9"/>
    <w:rsid w:val="005B23AE"/>
    <w:rsid w:val="005B5A26"/>
    <w:rsid w:val="005B636C"/>
    <w:rsid w:val="005B7691"/>
    <w:rsid w:val="005C1D77"/>
    <w:rsid w:val="005C66D3"/>
    <w:rsid w:val="005C7A1A"/>
    <w:rsid w:val="005E3592"/>
    <w:rsid w:val="005E70C8"/>
    <w:rsid w:val="005E77E7"/>
    <w:rsid w:val="005F1404"/>
    <w:rsid w:val="005F3350"/>
    <w:rsid w:val="005F5927"/>
    <w:rsid w:val="005F5F96"/>
    <w:rsid w:val="005F5FC2"/>
    <w:rsid w:val="005F605E"/>
    <w:rsid w:val="00602CF8"/>
    <w:rsid w:val="006041CF"/>
    <w:rsid w:val="006054F8"/>
    <w:rsid w:val="00607901"/>
    <w:rsid w:val="006101A5"/>
    <w:rsid w:val="00612668"/>
    <w:rsid w:val="006140D0"/>
    <w:rsid w:val="006174D8"/>
    <w:rsid w:val="00620B47"/>
    <w:rsid w:val="00623BD0"/>
    <w:rsid w:val="00630CDB"/>
    <w:rsid w:val="006311D9"/>
    <w:rsid w:val="00632895"/>
    <w:rsid w:val="006336C5"/>
    <w:rsid w:val="00633DA0"/>
    <w:rsid w:val="00633DA7"/>
    <w:rsid w:val="00635731"/>
    <w:rsid w:val="006401F1"/>
    <w:rsid w:val="006419E5"/>
    <w:rsid w:val="00645ED5"/>
    <w:rsid w:val="00646C3F"/>
    <w:rsid w:val="0065060A"/>
    <w:rsid w:val="00650853"/>
    <w:rsid w:val="00654BF9"/>
    <w:rsid w:val="006606D9"/>
    <w:rsid w:val="00664849"/>
    <w:rsid w:val="00667C07"/>
    <w:rsid w:val="00670044"/>
    <w:rsid w:val="006701AE"/>
    <w:rsid w:val="00670556"/>
    <w:rsid w:val="00671C27"/>
    <w:rsid w:val="006819F4"/>
    <w:rsid w:val="00685DA4"/>
    <w:rsid w:val="00685F29"/>
    <w:rsid w:val="00686584"/>
    <w:rsid w:val="00687879"/>
    <w:rsid w:val="006905FC"/>
    <w:rsid w:val="00691BB0"/>
    <w:rsid w:val="006A191A"/>
    <w:rsid w:val="006A25EF"/>
    <w:rsid w:val="006A26E5"/>
    <w:rsid w:val="006A295D"/>
    <w:rsid w:val="006A500A"/>
    <w:rsid w:val="006B26CA"/>
    <w:rsid w:val="006B5AE0"/>
    <w:rsid w:val="006B76D4"/>
    <w:rsid w:val="006C4619"/>
    <w:rsid w:val="006C7B76"/>
    <w:rsid w:val="006D11D5"/>
    <w:rsid w:val="006D1B79"/>
    <w:rsid w:val="006D555E"/>
    <w:rsid w:val="006D7C79"/>
    <w:rsid w:val="006E0A16"/>
    <w:rsid w:val="006E1987"/>
    <w:rsid w:val="006E3382"/>
    <w:rsid w:val="006E73C9"/>
    <w:rsid w:val="006E761E"/>
    <w:rsid w:val="006F022B"/>
    <w:rsid w:val="00700215"/>
    <w:rsid w:val="0070024A"/>
    <w:rsid w:val="007004C5"/>
    <w:rsid w:val="00701318"/>
    <w:rsid w:val="00701AF8"/>
    <w:rsid w:val="00702AD7"/>
    <w:rsid w:val="007062E8"/>
    <w:rsid w:val="0070653F"/>
    <w:rsid w:val="0070672F"/>
    <w:rsid w:val="00706C06"/>
    <w:rsid w:val="00706F95"/>
    <w:rsid w:val="00710A38"/>
    <w:rsid w:val="00713EB7"/>
    <w:rsid w:val="00720909"/>
    <w:rsid w:val="007209C7"/>
    <w:rsid w:val="00722F63"/>
    <w:rsid w:val="00723559"/>
    <w:rsid w:val="00724276"/>
    <w:rsid w:val="00724287"/>
    <w:rsid w:val="007324AC"/>
    <w:rsid w:val="00733594"/>
    <w:rsid w:val="007433FA"/>
    <w:rsid w:val="00744E53"/>
    <w:rsid w:val="00745A95"/>
    <w:rsid w:val="0074697F"/>
    <w:rsid w:val="00747238"/>
    <w:rsid w:val="00751A19"/>
    <w:rsid w:val="00752C01"/>
    <w:rsid w:val="0075369C"/>
    <w:rsid w:val="00754039"/>
    <w:rsid w:val="00757A15"/>
    <w:rsid w:val="00760939"/>
    <w:rsid w:val="0076272A"/>
    <w:rsid w:val="00766471"/>
    <w:rsid w:val="00770092"/>
    <w:rsid w:val="00772834"/>
    <w:rsid w:val="0077519A"/>
    <w:rsid w:val="007757B9"/>
    <w:rsid w:val="00775BB8"/>
    <w:rsid w:val="007766D5"/>
    <w:rsid w:val="0077676A"/>
    <w:rsid w:val="00780340"/>
    <w:rsid w:val="00782CCB"/>
    <w:rsid w:val="0078302C"/>
    <w:rsid w:val="00785512"/>
    <w:rsid w:val="00787A75"/>
    <w:rsid w:val="00790209"/>
    <w:rsid w:val="00791A91"/>
    <w:rsid w:val="007961E3"/>
    <w:rsid w:val="007A0AAC"/>
    <w:rsid w:val="007B1DC6"/>
    <w:rsid w:val="007B5145"/>
    <w:rsid w:val="007B72B8"/>
    <w:rsid w:val="007B7866"/>
    <w:rsid w:val="007C1024"/>
    <w:rsid w:val="007C231C"/>
    <w:rsid w:val="007C6A79"/>
    <w:rsid w:val="007C7D20"/>
    <w:rsid w:val="007C7DEE"/>
    <w:rsid w:val="007D1473"/>
    <w:rsid w:val="007D1782"/>
    <w:rsid w:val="007D2370"/>
    <w:rsid w:val="007D3992"/>
    <w:rsid w:val="007D4DCF"/>
    <w:rsid w:val="007D4F8F"/>
    <w:rsid w:val="007D75CE"/>
    <w:rsid w:val="007D7BC3"/>
    <w:rsid w:val="007E3289"/>
    <w:rsid w:val="007E41CF"/>
    <w:rsid w:val="007E47BF"/>
    <w:rsid w:val="007F036B"/>
    <w:rsid w:val="007F2151"/>
    <w:rsid w:val="007F59F1"/>
    <w:rsid w:val="007F5A5C"/>
    <w:rsid w:val="007F7DE8"/>
    <w:rsid w:val="00800B33"/>
    <w:rsid w:val="0080246E"/>
    <w:rsid w:val="008041CB"/>
    <w:rsid w:val="00806610"/>
    <w:rsid w:val="00807933"/>
    <w:rsid w:val="008168CF"/>
    <w:rsid w:val="00816FE4"/>
    <w:rsid w:val="0081735F"/>
    <w:rsid w:val="00820ACE"/>
    <w:rsid w:val="00821CE1"/>
    <w:rsid w:val="00824534"/>
    <w:rsid w:val="00824CD4"/>
    <w:rsid w:val="00827E25"/>
    <w:rsid w:val="0083127B"/>
    <w:rsid w:val="00833834"/>
    <w:rsid w:val="00834CB6"/>
    <w:rsid w:val="00834F62"/>
    <w:rsid w:val="0083516C"/>
    <w:rsid w:val="0084327D"/>
    <w:rsid w:val="008433C2"/>
    <w:rsid w:val="008440A4"/>
    <w:rsid w:val="0084624D"/>
    <w:rsid w:val="00846D31"/>
    <w:rsid w:val="00847BEC"/>
    <w:rsid w:val="00847C04"/>
    <w:rsid w:val="00852B31"/>
    <w:rsid w:val="00853456"/>
    <w:rsid w:val="008554B9"/>
    <w:rsid w:val="008608E9"/>
    <w:rsid w:val="008617FE"/>
    <w:rsid w:val="008644A3"/>
    <w:rsid w:val="008705C7"/>
    <w:rsid w:val="0087364A"/>
    <w:rsid w:val="00873AB7"/>
    <w:rsid w:val="00875870"/>
    <w:rsid w:val="008773C6"/>
    <w:rsid w:val="00882329"/>
    <w:rsid w:val="00884687"/>
    <w:rsid w:val="0088588D"/>
    <w:rsid w:val="00886237"/>
    <w:rsid w:val="008902F7"/>
    <w:rsid w:val="00890E05"/>
    <w:rsid w:val="008924E8"/>
    <w:rsid w:val="00893210"/>
    <w:rsid w:val="00893666"/>
    <w:rsid w:val="00897418"/>
    <w:rsid w:val="008975AC"/>
    <w:rsid w:val="008A1552"/>
    <w:rsid w:val="008A19B9"/>
    <w:rsid w:val="008A2011"/>
    <w:rsid w:val="008A2B0C"/>
    <w:rsid w:val="008B59A2"/>
    <w:rsid w:val="008B776C"/>
    <w:rsid w:val="008C0468"/>
    <w:rsid w:val="008C13A5"/>
    <w:rsid w:val="008C68B9"/>
    <w:rsid w:val="008C7117"/>
    <w:rsid w:val="008D2EB5"/>
    <w:rsid w:val="008D4C4E"/>
    <w:rsid w:val="008D60CF"/>
    <w:rsid w:val="008D6FBF"/>
    <w:rsid w:val="008D7336"/>
    <w:rsid w:val="008E0F63"/>
    <w:rsid w:val="008E5B58"/>
    <w:rsid w:val="008F3280"/>
    <w:rsid w:val="008F37F4"/>
    <w:rsid w:val="008F4AE6"/>
    <w:rsid w:val="008F6069"/>
    <w:rsid w:val="008F7DB4"/>
    <w:rsid w:val="008F7F4B"/>
    <w:rsid w:val="00900A44"/>
    <w:rsid w:val="009038CA"/>
    <w:rsid w:val="00904152"/>
    <w:rsid w:val="00907D42"/>
    <w:rsid w:val="00910476"/>
    <w:rsid w:val="009105B7"/>
    <w:rsid w:val="00915976"/>
    <w:rsid w:val="0091603A"/>
    <w:rsid w:val="00922DE7"/>
    <w:rsid w:val="00930E39"/>
    <w:rsid w:val="00930E7A"/>
    <w:rsid w:val="00931B9A"/>
    <w:rsid w:val="009322B3"/>
    <w:rsid w:val="00933C89"/>
    <w:rsid w:val="009342C1"/>
    <w:rsid w:val="00935134"/>
    <w:rsid w:val="0093597A"/>
    <w:rsid w:val="00935DFC"/>
    <w:rsid w:val="009440AF"/>
    <w:rsid w:val="009451A0"/>
    <w:rsid w:val="0094547F"/>
    <w:rsid w:val="00945F87"/>
    <w:rsid w:val="00951A25"/>
    <w:rsid w:val="00954D94"/>
    <w:rsid w:val="0095659B"/>
    <w:rsid w:val="00957B4A"/>
    <w:rsid w:val="00957E96"/>
    <w:rsid w:val="00960246"/>
    <w:rsid w:val="00962914"/>
    <w:rsid w:val="00967960"/>
    <w:rsid w:val="00967FAD"/>
    <w:rsid w:val="00971680"/>
    <w:rsid w:val="00971D04"/>
    <w:rsid w:val="00972B1E"/>
    <w:rsid w:val="00972E49"/>
    <w:rsid w:val="009758EA"/>
    <w:rsid w:val="009764D9"/>
    <w:rsid w:val="00976917"/>
    <w:rsid w:val="00977DE6"/>
    <w:rsid w:val="009811DE"/>
    <w:rsid w:val="009829D4"/>
    <w:rsid w:val="0099103F"/>
    <w:rsid w:val="009914E3"/>
    <w:rsid w:val="00992C5B"/>
    <w:rsid w:val="00994163"/>
    <w:rsid w:val="009A1B4E"/>
    <w:rsid w:val="009A2E8F"/>
    <w:rsid w:val="009A78A9"/>
    <w:rsid w:val="009B39AF"/>
    <w:rsid w:val="009B5E0A"/>
    <w:rsid w:val="009B6B8E"/>
    <w:rsid w:val="009C2205"/>
    <w:rsid w:val="009C2926"/>
    <w:rsid w:val="009D1420"/>
    <w:rsid w:val="009D20CD"/>
    <w:rsid w:val="009D3CD0"/>
    <w:rsid w:val="009D4277"/>
    <w:rsid w:val="009E0148"/>
    <w:rsid w:val="009E09F6"/>
    <w:rsid w:val="009E0D01"/>
    <w:rsid w:val="009E2C2E"/>
    <w:rsid w:val="009E37C1"/>
    <w:rsid w:val="009E7819"/>
    <w:rsid w:val="009F0E11"/>
    <w:rsid w:val="009F2C59"/>
    <w:rsid w:val="009F322D"/>
    <w:rsid w:val="009F3D03"/>
    <w:rsid w:val="009F6CDF"/>
    <w:rsid w:val="009F6E45"/>
    <w:rsid w:val="00A00427"/>
    <w:rsid w:val="00A0250F"/>
    <w:rsid w:val="00A03BFE"/>
    <w:rsid w:val="00A05364"/>
    <w:rsid w:val="00A07761"/>
    <w:rsid w:val="00A07B6F"/>
    <w:rsid w:val="00A12142"/>
    <w:rsid w:val="00A13279"/>
    <w:rsid w:val="00A138FE"/>
    <w:rsid w:val="00A13B4B"/>
    <w:rsid w:val="00A16813"/>
    <w:rsid w:val="00A16B21"/>
    <w:rsid w:val="00A16BA0"/>
    <w:rsid w:val="00A24454"/>
    <w:rsid w:val="00A24E21"/>
    <w:rsid w:val="00A27774"/>
    <w:rsid w:val="00A27E36"/>
    <w:rsid w:val="00A339B1"/>
    <w:rsid w:val="00A33B4A"/>
    <w:rsid w:val="00A4084C"/>
    <w:rsid w:val="00A423BD"/>
    <w:rsid w:val="00A435FD"/>
    <w:rsid w:val="00A44E0B"/>
    <w:rsid w:val="00A464AB"/>
    <w:rsid w:val="00A47859"/>
    <w:rsid w:val="00A505E5"/>
    <w:rsid w:val="00A5285E"/>
    <w:rsid w:val="00A5378A"/>
    <w:rsid w:val="00A53E95"/>
    <w:rsid w:val="00A53EAA"/>
    <w:rsid w:val="00A54E59"/>
    <w:rsid w:val="00A56651"/>
    <w:rsid w:val="00A56ABF"/>
    <w:rsid w:val="00A60AAD"/>
    <w:rsid w:val="00A67AAE"/>
    <w:rsid w:val="00A70796"/>
    <w:rsid w:val="00A77305"/>
    <w:rsid w:val="00A82B42"/>
    <w:rsid w:val="00A87834"/>
    <w:rsid w:val="00A92D3D"/>
    <w:rsid w:val="00A92FC5"/>
    <w:rsid w:val="00A939A1"/>
    <w:rsid w:val="00A95A58"/>
    <w:rsid w:val="00A95D62"/>
    <w:rsid w:val="00A9694C"/>
    <w:rsid w:val="00AA1FA9"/>
    <w:rsid w:val="00AA3DF6"/>
    <w:rsid w:val="00AA6AF3"/>
    <w:rsid w:val="00AA716C"/>
    <w:rsid w:val="00AB1FB6"/>
    <w:rsid w:val="00AB3466"/>
    <w:rsid w:val="00AB3798"/>
    <w:rsid w:val="00AB642D"/>
    <w:rsid w:val="00AC1C7B"/>
    <w:rsid w:val="00AC2C6E"/>
    <w:rsid w:val="00AC2ED3"/>
    <w:rsid w:val="00AC2EE4"/>
    <w:rsid w:val="00AC6126"/>
    <w:rsid w:val="00AC7332"/>
    <w:rsid w:val="00AD4C1E"/>
    <w:rsid w:val="00AD6D18"/>
    <w:rsid w:val="00AE256B"/>
    <w:rsid w:val="00AE325F"/>
    <w:rsid w:val="00AE33CE"/>
    <w:rsid w:val="00AE442A"/>
    <w:rsid w:val="00AE6E95"/>
    <w:rsid w:val="00AF03F7"/>
    <w:rsid w:val="00AF0E2F"/>
    <w:rsid w:val="00AF371B"/>
    <w:rsid w:val="00AF4B27"/>
    <w:rsid w:val="00AF651D"/>
    <w:rsid w:val="00AF7E0B"/>
    <w:rsid w:val="00B01B63"/>
    <w:rsid w:val="00B04B2F"/>
    <w:rsid w:val="00B07157"/>
    <w:rsid w:val="00B0745F"/>
    <w:rsid w:val="00B1001E"/>
    <w:rsid w:val="00B10490"/>
    <w:rsid w:val="00B15CAC"/>
    <w:rsid w:val="00B206DB"/>
    <w:rsid w:val="00B21B30"/>
    <w:rsid w:val="00B22ED5"/>
    <w:rsid w:val="00B24A44"/>
    <w:rsid w:val="00B27197"/>
    <w:rsid w:val="00B33C62"/>
    <w:rsid w:val="00B34EEF"/>
    <w:rsid w:val="00B43456"/>
    <w:rsid w:val="00B45A25"/>
    <w:rsid w:val="00B47939"/>
    <w:rsid w:val="00B51EED"/>
    <w:rsid w:val="00B52881"/>
    <w:rsid w:val="00B541BB"/>
    <w:rsid w:val="00B54313"/>
    <w:rsid w:val="00B544CA"/>
    <w:rsid w:val="00B553FB"/>
    <w:rsid w:val="00B566DB"/>
    <w:rsid w:val="00B56714"/>
    <w:rsid w:val="00B6391F"/>
    <w:rsid w:val="00B645B0"/>
    <w:rsid w:val="00B64DAC"/>
    <w:rsid w:val="00B67121"/>
    <w:rsid w:val="00B72AC5"/>
    <w:rsid w:val="00B72DD3"/>
    <w:rsid w:val="00B77231"/>
    <w:rsid w:val="00B814DA"/>
    <w:rsid w:val="00B82754"/>
    <w:rsid w:val="00B831EC"/>
    <w:rsid w:val="00B85883"/>
    <w:rsid w:val="00B9183C"/>
    <w:rsid w:val="00B918F6"/>
    <w:rsid w:val="00B92C42"/>
    <w:rsid w:val="00B96348"/>
    <w:rsid w:val="00B96868"/>
    <w:rsid w:val="00B96FD8"/>
    <w:rsid w:val="00B9763B"/>
    <w:rsid w:val="00BA321B"/>
    <w:rsid w:val="00BA37E4"/>
    <w:rsid w:val="00BA4524"/>
    <w:rsid w:val="00BA4B96"/>
    <w:rsid w:val="00BB0E95"/>
    <w:rsid w:val="00BB132B"/>
    <w:rsid w:val="00BB1947"/>
    <w:rsid w:val="00BB4349"/>
    <w:rsid w:val="00BB4AB4"/>
    <w:rsid w:val="00BB5430"/>
    <w:rsid w:val="00BB6ED0"/>
    <w:rsid w:val="00BC2842"/>
    <w:rsid w:val="00BD51EC"/>
    <w:rsid w:val="00BD5FC2"/>
    <w:rsid w:val="00BD71B6"/>
    <w:rsid w:val="00BD723D"/>
    <w:rsid w:val="00BE02A5"/>
    <w:rsid w:val="00BE2B11"/>
    <w:rsid w:val="00BE2F26"/>
    <w:rsid w:val="00BE3326"/>
    <w:rsid w:val="00BE426F"/>
    <w:rsid w:val="00BE59CD"/>
    <w:rsid w:val="00BE6E05"/>
    <w:rsid w:val="00BF0624"/>
    <w:rsid w:val="00BF2359"/>
    <w:rsid w:val="00BF3711"/>
    <w:rsid w:val="00BF3C5C"/>
    <w:rsid w:val="00BF4A2C"/>
    <w:rsid w:val="00C01889"/>
    <w:rsid w:val="00C03BE0"/>
    <w:rsid w:val="00C06908"/>
    <w:rsid w:val="00C07045"/>
    <w:rsid w:val="00C11605"/>
    <w:rsid w:val="00C11E2D"/>
    <w:rsid w:val="00C1292B"/>
    <w:rsid w:val="00C209E3"/>
    <w:rsid w:val="00C21202"/>
    <w:rsid w:val="00C22CC5"/>
    <w:rsid w:val="00C23202"/>
    <w:rsid w:val="00C267C8"/>
    <w:rsid w:val="00C32A65"/>
    <w:rsid w:val="00C42303"/>
    <w:rsid w:val="00C44906"/>
    <w:rsid w:val="00C45E09"/>
    <w:rsid w:val="00C51175"/>
    <w:rsid w:val="00C51355"/>
    <w:rsid w:val="00C51545"/>
    <w:rsid w:val="00C55561"/>
    <w:rsid w:val="00C56AC3"/>
    <w:rsid w:val="00C61543"/>
    <w:rsid w:val="00C6193F"/>
    <w:rsid w:val="00C64627"/>
    <w:rsid w:val="00C660CD"/>
    <w:rsid w:val="00C747BC"/>
    <w:rsid w:val="00C81435"/>
    <w:rsid w:val="00C81826"/>
    <w:rsid w:val="00C85E96"/>
    <w:rsid w:val="00C87DFC"/>
    <w:rsid w:val="00C90CE1"/>
    <w:rsid w:val="00C92A28"/>
    <w:rsid w:val="00C93804"/>
    <w:rsid w:val="00C96932"/>
    <w:rsid w:val="00CA2702"/>
    <w:rsid w:val="00CA6618"/>
    <w:rsid w:val="00CA7797"/>
    <w:rsid w:val="00CB2BF3"/>
    <w:rsid w:val="00CB4774"/>
    <w:rsid w:val="00CB6DCF"/>
    <w:rsid w:val="00CC1AF6"/>
    <w:rsid w:val="00CC2D66"/>
    <w:rsid w:val="00CC33F6"/>
    <w:rsid w:val="00CC6A31"/>
    <w:rsid w:val="00CC7C9D"/>
    <w:rsid w:val="00CD0917"/>
    <w:rsid w:val="00CD17D2"/>
    <w:rsid w:val="00CD1DAE"/>
    <w:rsid w:val="00CD4355"/>
    <w:rsid w:val="00CD451D"/>
    <w:rsid w:val="00CE1DF9"/>
    <w:rsid w:val="00CE2482"/>
    <w:rsid w:val="00CE44D5"/>
    <w:rsid w:val="00CE5B2A"/>
    <w:rsid w:val="00CE6C5F"/>
    <w:rsid w:val="00CE70EB"/>
    <w:rsid w:val="00CF01F1"/>
    <w:rsid w:val="00CF1543"/>
    <w:rsid w:val="00CF27AD"/>
    <w:rsid w:val="00CF52F9"/>
    <w:rsid w:val="00CF5D5F"/>
    <w:rsid w:val="00CF676B"/>
    <w:rsid w:val="00CF74DF"/>
    <w:rsid w:val="00D0151F"/>
    <w:rsid w:val="00D01544"/>
    <w:rsid w:val="00D01FE8"/>
    <w:rsid w:val="00D03761"/>
    <w:rsid w:val="00D1219E"/>
    <w:rsid w:val="00D14EB8"/>
    <w:rsid w:val="00D173F7"/>
    <w:rsid w:val="00D2138F"/>
    <w:rsid w:val="00D233EA"/>
    <w:rsid w:val="00D24C93"/>
    <w:rsid w:val="00D260E4"/>
    <w:rsid w:val="00D27A43"/>
    <w:rsid w:val="00D31B2B"/>
    <w:rsid w:val="00D32C98"/>
    <w:rsid w:val="00D338AF"/>
    <w:rsid w:val="00D339BA"/>
    <w:rsid w:val="00D4032C"/>
    <w:rsid w:val="00D41BB5"/>
    <w:rsid w:val="00D43E73"/>
    <w:rsid w:val="00D44DAD"/>
    <w:rsid w:val="00D5736C"/>
    <w:rsid w:val="00D627A5"/>
    <w:rsid w:val="00D63C7B"/>
    <w:rsid w:val="00D65E5A"/>
    <w:rsid w:val="00D66AA2"/>
    <w:rsid w:val="00D67635"/>
    <w:rsid w:val="00D70086"/>
    <w:rsid w:val="00D71732"/>
    <w:rsid w:val="00D7581E"/>
    <w:rsid w:val="00D77E5C"/>
    <w:rsid w:val="00D80AB4"/>
    <w:rsid w:val="00D80AF0"/>
    <w:rsid w:val="00D81B74"/>
    <w:rsid w:val="00D8515E"/>
    <w:rsid w:val="00D869CB"/>
    <w:rsid w:val="00D909AE"/>
    <w:rsid w:val="00D90D50"/>
    <w:rsid w:val="00D92194"/>
    <w:rsid w:val="00D9595C"/>
    <w:rsid w:val="00D96666"/>
    <w:rsid w:val="00D96A0C"/>
    <w:rsid w:val="00DA0B2F"/>
    <w:rsid w:val="00DA1025"/>
    <w:rsid w:val="00DA1742"/>
    <w:rsid w:val="00DA1807"/>
    <w:rsid w:val="00DA1EB1"/>
    <w:rsid w:val="00DB4E2D"/>
    <w:rsid w:val="00DB5FB0"/>
    <w:rsid w:val="00DC0AE3"/>
    <w:rsid w:val="00DD3A30"/>
    <w:rsid w:val="00DD417D"/>
    <w:rsid w:val="00DD5489"/>
    <w:rsid w:val="00DD6DAC"/>
    <w:rsid w:val="00DE070F"/>
    <w:rsid w:val="00DE17C0"/>
    <w:rsid w:val="00DE43A8"/>
    <w:rsid w:val="00DE4E2D"/>
    <w:rsid w:val="00DE5D64"/>
    <w:rsid w:val="00DE7CED"/>
    <w:rsid w:val="00DF705D"/>
    <w:rsid w:val="00DF786C"/>
    <w:rsid w:val="00DF7D54"/>
    <w:rsid w:val="00E053B6"/>
    <w:rsid w:val="00E05FD0"/>
    <w:rsid w:val="00E070AA"/>
    <w:rsid w:val="00E13697"/>
    <w:rsid w:val="00E22D52"/>
    <w:rsid w:val="00E3069E"/>
    <w:rsid w:val="00E313F9"/>
    <w:rsid w:val="00E31B50"/>
    <w:rsid w:val="00E32537"/>
    <w:rsid w:val="00E35696"/>
    <w:rsid w:val="00E36BFA"/>
    <w:rsid w:val="00E42A75"/>
    <w:rsid w:val="00E44ECF"/>
    <w:rsid w:val="00E451C1"/>
    <w:rsid w:val="00E46D5A"/>
    <w:rsid w:val="00E47C5D"/>
    <w:rsid w:val="00E5077A"/>
    <w:rsid w:val="00E50DB0"/>
    <w:rsid w:val="00E61063"/>
    <w:rsid w:val="00E6182C"/>
    <w:rsid w:val="00E62737"/>
    <w:rsid w:val="00E6642E"/>
    <w:rsid w:val="00E66A8F"/>
    <w:rsid w:val="00E70B92"/>
    <w:rsid w:val="00E72017"/>
    <w:rsid w:val="00E734F1"/>
    <w:rsid w:val="00E73C5D"/>
    <w:rsid w:val="00E74C0F"/>
    <w:rsid w:val="00E7526C"/>
    <w:rsid w:val="00E76D48"/>
    <w:rsid w:val="00E772A9"/>
    <w:rsid w:val="00E85D25"/>
    <w:rsid w:val="00E8610D"/>
    <w:rsid w:val="00E86F58"/>
    <w:rsid w:val="00E9037F"/>
    <w:rsid w:val="00E907D9"/>
    <w:rsid w:val="00E90ABF"/>
    <w:rsid w:val="00E90B50"/>
    <w:rsid w:val="00E940F5"/>
    <w:rsid w:val="00E9635E"/>
    <w:rsid w:val="00E96F5B"/>
    <w:rsid w:val="00EA0D69"/>
    <w:rsid w:val="00EA1BA0"/>
    <w:rsid w:val="00EA24EA"/>
    <w:rsid w:val="00EA56BE"/>
    <w:rsid w:val="00EA6312"/>
    <w:rsid w:val="00EA76C6"/>
    <w:rsid w:val="00EA7A3D"/>
    <w:rsid w:val="00EB0C94"/>
    <w:rsid w:val="00EB0D2F"/>
    <w:rsid w:val="00EB1838"/>
    <w:rsid w:val="00EB3088"/>
    <w:rsid w:val="00EB3D53"/>
    <w:rsid w:val="00EB76FC"/>
    <w:rsid w:val="00EC0775"/>
    <w:rsid w:val="00EC184D"/>
    <w:rsid w:val="00EC1F51"/>
    <w:rsid w:val="00EC2073"/>
    <w:rsid w:val="00EC310D"/>
    <w:rsid w:val="00EC3E8F"/>
    <w:rsid w:val="00EC6628"/>
    <w:rsid w:val="00EC69DC"/>
    <w:rsid w:val="00ED7271"/>
    <w:rsid w:val="00ED7599"/>
    <w:rsid w:val="00EE002F"/>
    <w:rsid w:val="00EE49FD"/>
    <w:rsid w:val="00EE4E27"/>
    <w:rsid w:val="00EE74E9"/>
    <w:rsid w:val="00EF0D05"/>
    <w:rsid w:val="00EF1A29"/>
    <w:rsid w:val="00EF243C"/>
    <w:rsid w:val="00EF7EC5"/>
    <w:rsid w:val="00F01F5D"/>
    <w:rsid w:val="00F040F7"/>
    <w:rsid w:val="00F04FE9"/>
    <w:rsid w:val="00F055AC"/>
    <w:rsid w:val="00F10245"/>
    <w:rsid w:val="00F10660"/>
    <w:rsid w:val="00F10ADC"/>
    <w:rsid w:val="00F10EC6"/>
    <w:rsid w:val="00F1362E"/>
    <w:rsid w:val="00F13707"/>
    <w:rsid w:val="00F159A7"/>
    <w:rsid w:val="00F16F27"/>
    <w:rsid w:val="00F209BA"/>
    <w:rsid w:val="00F21179"/>
    <w:rsid w:val="00F214EB"/>
    <w:rsid w:val="00F226F4"/>
    <w:rsid w:val="00F23F93"/>
    <w:rsid w:val="00F2447A"/>
    <w:rsid w:val="00F27482"/>
    <w:rsid w:val="00F302FB"/>
    <w:rsid w:val="00F3075B"/>
    <w:rsid w:val="00F33DB8"/>
    <w:rsid w:val="00F351A1"/>
    <w:rsid w:val="00F37B25"/>
    <w:rsid w:val="00F41AE4"/>
    <w:rsid w:val="00F45913"/>
    <w:rsid w:val="00F51705"/>
    <w:rsid w:val="00F62813"/>
    <w:rsid w:val="00F643A2"/>
    <w:rsid w:val="00F66D24"/>
    <w:rsid w:val="00F70F2C"/>
    <w:rsid w:val="00F71310"/>
    <w:rsid w:val="00F7273F"/>
    <w:rsid w:val="00F735A8"/>
    <w:rsid w:val="00F738E2"/>
    <w:rsid w:val="00F76663"/>
    <w:rsid w:val="00F824B9"/>
    <w:rsid w:val="00F83358"/>
    <w:rsid w:val="00F85602"/>
    <w:rsid w:val="00F8596E"/>
    <w:rsid w:val="00F87883"/>
    <w:rsid w:val="00F913AE"/>
    <w:rsid w:val="00FA3DC0"/>
    <w:rsid w:val="00FA46C0"/>
    <w:rsid w:val="00FA6F57"/>
    <w:rsid w:val="00FB06AF"/>
    <w:rsid w:val="00FC0399"/>
    <w:rsid w:val="00FC07BD"/>
    <w:rsid w:val="00FC23FC"/>
    <w:rsid w:val="00FC3E3F"/>
    <w:rsid w:val="00FC6223"/>
    <w:rsid w:val="00FC7309"/>
    <w:rsid w:val="00FC7606"/>
    <w:rsid w:val="00FD3A39"/>
    <w:rsid w:val="00FD3C76"/>
    <w:rsid w:val="00FD7162"/>
    <w:rsid w:val="00FE1968"/>
    <w:rsid w:val="00FE40D0"/>
    <w:rsid w:val="00FE7015"/>
    <w:rsid w:val="00FE7135"/>
    <w:rsid w:val="00FF3234"/>
    <w:rsid w:val="00FF428F"/>
    <w:rsid w:val="00FF72A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A2A1"/>
  <w15:docId w15:val="{977D587D-6C53-49C4-B160-C944C340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706F95"/>
    <w:pPr>
      <w:keepNext/>
      <w:keepLines/>
      <w:numPr>
        <w:numId w:val="3"/>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F95"/>
    <w:rPr>
      <w:rFonts w:asciiTheme="majorHAnsi" w:eastAsiaTheme="majorEastAsia" w:hAnsiTheme="majorHAnsi" w:cstheme="majorBidi"/>
      <w:b/>
      <w:bCs/>
      <w:color w:val="4F81BD" w:themeColor="accent1"/>
      <w:sz w:val="26"/>
      <w:szCs w:val="26"/>
    </w:rPr>
  </w:style>
  <w:style w:type="paragraph" w:customStyle="1" w:styleId="StyleHeading2Left063cmFirstline0cm">
    <w:name w:val="Style Heading 2 + Left:  0.63 cm First line:  0 cm"/>
    <w:basedOn w:val="Heading2"/>
    <w:autoRedefine/>
    <w:qFormat/>
    <w:rsid w:val="00706F95"/>
    <w:pPr>
      <w:numPr>
        <w:numId w:val="4"/>
      </w:numPr>
      <w:spacing w:before="80"/>
    </w:pPr>
    <w:rPr>
      <w:rFonts w:eastAsia="Times New Roman" w:cs="Times New Roman"/>
      <w:szCs w:val="20"/>
    </w:rPr>
  </w:style>
  <w:style w:type="paragraph" w:styleId="ListBullet2">
    <w:name w:val="List Bullet 2"/>
    <w:basedOn w:val="Normal"/>
    <w:uiPriority w:val="99"/>
    <w:unhideWhenUsed/>
    <w:rsid w:val="009B5E0A"/>
    <w:pPr>
      <w:numPr>
        <w:numId w:val="6"/>
      </w:numPr>
      <w:contextualSpacing/>
    </w:pPr>
    <w:rPr>
      <w:rFonts w:ascii="Baskerville Old Face" w:hAnsi="Baskerville Old Face"/>
      <w:sz w:val="24"/>
    </w:rPr>
  </w:style>
  <w:style w:type="paragraph" w:styleId="ListBullet5">
    <w:name w:val="List Bullet 5"/>
    <w:basedOn w:val="Normal"/>
    <w:uiPriority w:val="99"/>
    <w:unhideWhenUsed/>
    <w:rsid w:val="009B5E0A"/>
    <w:pPr>
      <w:numPr>
        <w:numId w:val="8"/>
      </w:numPr>
      <w:contextualSpacing/>
    </w:pPr>
    <w:rPr>
      <w:rFonts w:ascii="Baskerville Old Face" w:hAnsi="Baskerville Old Face"/>
    </w:rPr>
  </w:style>
  <w:style w:type="paragraph" w:styleId="ListNumber">
    <w:name w:val="List Number"/>
    <w:basedOn w:val="Normal"/>
    <w:autoRedefine/>
    <w:uiPriority w:val="99"/>
    <w:unhideWhenUsed/>
    <w:qFormat/>
    <w:rsid w:val="009B5E0A"/>
    <w:pPr>
      <w:numPr>
        <w:numId w:val="10"/>
      </w:numPr>
      <w:contextualSpacing/>
    </w:pPr>
    <w:rPr>
      <w:rFonts w:ascii="Baskerville Old Face" w:hAnsi="Baskerville Old Face"/>
      <w:sz w:val="24"/>
    </w:rPr>
  </w:style>
  <w:style w:type="paragraph" w:styleId="ListParagraph">
    <w:name w:val="List Paragraph"/>
    <w:basedOn w:val="Normal"/>
    <w:uiPriority w:val="34"/>
    <w:qFormat/>
    <w:rsid w:val="002621FE"/>
    <w:pPr>
      <w:ind w:left="720"/>
      <w:contextualSpacing/>
    </w:pPr>
    <w:rPr>
      <w:rFonts w:ascii="Calibri" w:eastAsia="Calibri" w:hAnsi="Calibri" w:cs="Times New Roman"/>
      <w:lang w:val="af-ZA"/>
    </w:rPr>
  </w:style>
  <w:style w:type="paragraph" w:styleId="Header">
    <w:name w:val="header"/>
    <w:basedOn w:val="Normal"/>
    <w:link w:val="HeaderChar"/>
    <w:uiPriority w:val="99"/>
    <w:unhideWhenUsed/>
    <w:rsid w:val="001F6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D57"/>
  </w:style>
  <w:style w:type="paragraph" w:styleId="Footer">
    <w:name w:val="footer"/>
    <w:basedOn w:val="Normal"/>
    <w:link w:val="FooterChar"/>
    <w:uiPriority w:val="99"/>
    <w:unhideWhenUsed/>
    <w:rsid w:val="001F6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57"/>
  </w:style>
  <w:style w:type="paragraph" w:styleId="BalloonText">
    <w:name w:val="Balloon Text"/>
    <w:basedOn w:val="Normal"/>
    <w:link w:val="BalloonTextChar"/>
    <w:uiPriority w:val="99"/>
    <w:semiHidden/>
    <w:unhideWhenUsed/>
    <w:rsid w:val="001D2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21"/>
    <w:rPr>
      <w:rFonts w:ascii="Tahoma" w:hAnsi="Tahoma" w:cs="Tahoma"/>
      <w:sz w:val="16"/>
      <w:szCs w:val="16"/>
    </w:rPr>
  </w:style>
  <w:style w:type="paragraph" w:styleId="FootnoteText">
    <w:name w:val="footnote text"/>
    <w:basedOn w:val="Normal"/>
    <w:link w:val="FootnoteTextChar"/>
    <w:uiPriority w:val="99"/>
    <w:semiHidden/>
    <w:unhideWhenUsed/>
    <w:rsid w:val="003E7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C59"/>
    <w:rPr>
      <w:sz w:val="20"/>
      <w:szCs w:val="20"/>
    </w:rPr>
  </w:style>
  <w:style w:type="character" w:styleId="FootnoteReference">
    <w:name w:val="footnote reference"/>
    <w:basedOn w:val="DefaultParagraphFont"/>
    <w:uiPriority w:val="99"/>
    <w:semiHidden/>
    <w:unhideWhenUsed/>
    <w:rsid w:val="003E7C59"/>
    <w:rPr>
      <w:vertAlign w:val="superscript"/>
    </w:rPr>
  </w:style>
  <w:style w:type="paragraph" w:customStyle="1" w:styleId="ORDER">
    <w:name w:val="ORDER"/>
    <w:basedOn w:val="Normal"/>
    <w:link w:val="ORDERChar"/>
    <w:qFormat/>
    <w:rsid w:val="004F5B42"/>
    <w:pPr>
      <w:spacing w:after="0" w:line="360" w:lineRule="auto"/>
      <w:ind w:left="1440" w:hanging="720"/>
      <w:jc w:val="both"/>
    </w:pPr>
    <w:rPr>
      <w:rFonts w:ascii="Times New Roman" w:eastAsia="Times New Roman" w:hAnsi="Times New Roman" w:cs="Times New Roman"/>
      <w:sz w:val="26"/>
      <w:lang w:eastAsia="en-US"/>
    </w:rPr>
  </w:style>
  <w:style w:type="character" w:customStyle="1" w:styleId="ORDERChar">
    <w:name w:val="ORDER Char"/>
    <w:basedOn w:val="DefaultParagraphFont"/>
    <w:link w:val="ORDER"/>
    <w:locked/>
    <w:rsid w:val="004F5B42"/>
    <w:rPr>
      <w:rFonts w:ascii="Times New Roman" w:eastAsia="Times New Roman" w:hAnsi="Times New Roman" w:cs="Times New Roman"/>
      <w:sz w:val="26"/>
      <w:lang w:eastAsia="en-US"/>
    </w:rPr>
  </w:style>
  <w:style w:type="paragraph" w:styleId="EndnoteText">
    <w:name w:val="endnote text"/>
    <w:basedOn w:val="Normal"/>
    <w:link w:val="EndnoteTextChar"/>
    <w:uiPriority w:val="99"/>
    <w:semiHidden/>
    <w:unhideWhenUsed/>
    <w:rsid w:val="009910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103F"/>
    <w:rPr>
      <w:sz w:val="20"/>
      <w:szCs w:val="20"/>
    </w:rPr>
  </w:style>
  <w:style w:type="character" w:styleId="EndnoteReference">
    <w:name w:val="endnote reference"/>
    <w:basedOn w:val="DefaultParagraphFont"/>
    <w:uiPriority w:val="99"/>
    <w:semiHidden/>
    <w:unhideWhenUsed/>
    <w:rsid w:val="0099103F"/>
    <w:rPr>
      <w:vertAlign w:val="superscript"/>
    </w:rPr>
  </w:style>
  <w:style w:type="paragraph" w:customStyle="1" w:styleId="MEMONUMBERED">
    <w:name w:val="MEMO NUMBERED"/>
    <w:basedOn w:val="Normal"/>
    <w:link w:val="MEMONUMBEREDChar"/>
    <w:qFormat/>
    <w:rsid w:val="00041CE8"/>
    <w:pPr>
      <w:numPr>
        <w:numId w:val="16"/>
      </w:numPr>
      <w:spacing w:after="0" w:line="480" w:lineRule="auto"/>
      <w:jc w:val="both"/>
    </w:pPr>
    <w:rPr>
      <w:rFonts w:ascii="Times New Roman" w:eastAsia="Times New Roman" w:hAnsi="Times New Roman" w:cs="Times New Roman"/>
      <w:sz w:val="24"/>
      <w:szCs w:val="24"/>
      <w:lang w:val="en-US"/>
    </w:rPr>
  </w:style>
  <w:style w:type="character" w:customStyle="1" w:styleId="MEMONUMBEREDChar">
    <w:name w:val="MEMO NUMBERED Char"/>
    <w:basedOn w:val="DefaultParagraphFont"/>
    <w:link w:val="MEMONUMBERED"/>
    <w:locked/>
    <w:rsid w:val="00041CE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84687"/>
    <w:rPr>
      <w:color w:val="0000FF" w:themeColor="hyperlink"/>
      <w:u w:val="single"/>
    </w:rPr>
  </w:style>
  <w:style w:type="paragraph" w:styleId="Revision">
    <w:name w:val="Revision"/>
    <w:hidden/>
    <w:uiPriority w:val="99"/>
    <w:semiHidden/>
    <w:rsid w:val="00CB6DCF"/>
    <w:pPr>
      <w:spacing w:after="0" w:line="240" w:lineRule="auto"/>
    </w:pPr>
  </w:style>
  <w:style w:type="character" w:styleId="CommentReference">
    <w:name w:val="annotation reference"/>
    <w:basedOn w:val="DefaultParagraphFont"/>
    <w:uiPriority w:val="99"/>
    <w:semiHidden/>
    <w:unhideWhenUsed/>
    <w:rsid w:val="00300594"/>
    <w:rPr>
      <w:sz w:val="16"/>
      <w:szCs w:val="16"/>
    </w:rPr>
  </w:style>
  <w:style w:type="paragraph" w:styleId="CommentText">
    <w:name w:val="annotation text"/>
    <w:basedOn w:val="Normal"/>
    <w:link w:val="CommentTextChar"/>
    <w:uiPriority w:val="99"/>
    <w:unhideWhenUsed/>
    <w:rsid w:val="00300594"/>
    <w:pPr>
      <w:spacing w:line="240" w:lineRule="auto"/>
    </w:pPr>
    <w:rPr>
      <w:sz w:val="20"/>
      <w:szCs w:val="20"/>
    </w:rPr>
  </w:style>
  <w:style w:type="character" w:customStyle="1" w:styleId="CommentTextChar">
    <w:name w:val="Comment Text Char"/>
    <w:basedOn w:val="DefaultParagraphFont"/>
    <w:link w:val="CommentText"/>
    <w:uiPriority w:val="99"/>
    <w:rsid w:val="00300594"/>
    <w:rPr>
      <w:sz w:val="20"/>
      <w:szCs w:val="20"/>
    </w:rPr>
  </w:style>
  <w:style w:type="paragraph" w:styleId="CommentSubject">
    <w:name w:val="annotation subject"/>
    <w:basedOn w:val="CommentText"/>
    <w:next w:val="CommentText"/>
    <w:link w:val="CommentSubjectChar"/>
    <w:uiPriority w:val="99"/>
    <w:semiHidden/>
    <w:unhideWhenUsed/>
    <w:rsid w:val="00300594"/>
    <w:rPr>
      <w:b/>
      <w:bCs/>
    </w:rPr>
  </w:style>
  <w:style w:type="character" w:customStyle="1" w:styleId="CommentSubjectChar">
    <w:name w:val="Comment Subject Char"/>
    <w:basedOn w:val="CommentTextChar"/>
    <w:link w:val="CommentSubject"/>
    <w:uiPriority w:val="99"/>
    <w:semiHidden/>
    <w:rsid w:val="00300594"/>
    <w:rPr>
      <w:b/>
      <w:bCs/>
      <w:sz w:val="20"/>
      <w:szCs w:val="20"/>
    </w:rPr>
  </w:style>
  <w:style w:type="character" w:customStyle="1" w:styleId="UnresolvedMention">
    <w:name w:val="Unresolved Mention"/>
    <w:basedOn w:val="DefaultParagraphFont"/>
    <w:uiPriority w:val="99"/>
    <w:semiHidden/>
    <w:unhideWhenUsed/>
    <w:rsid w:val="0048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wethu.mdleleni@lnpinc.co.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fdevillie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8457-1D3C-44E7-B3A2-61C28812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Geldenhuys Simone</dc:creator>
  <cp:keywords/>
  <dc:description/>
  <cp:lastModifiedBy>Molebogeng Raseroka</cp:lastModifiedBy>
  <cp:revision>2</cp:revision>
  <cp:lastPrinted>2024-02-28T09:26:00Z</cp:lastPrinted>
  <dcterms:created xsi:type="dcterms:W3CDTF">2024-02-28T09:43:00Z</dcterms:created>
  <dcterms:modified xsi:type="dcterms:W3CDTF">2024-02-28T09:43:00Z</dcterms:modified>
</cp:coreProperties>
</file>