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0A834" w14:textId="6B693E1B" w:rsidR="00520C73" w:rsidRDefault="00DB0503" w:rsidP="00520C73">
      <w:pPr>
        <w:spacing w:line="480" w:lineRule="auto"/>
        <w:rPr>
          <w:rFonts w:ascii="Arial" w:hAnsi="Arial" w:cs="Arial"/>
          <w:b/>
          <w:sz w:val="24"/>
          <w:szCs w:val="24"/>
        </w:rPr>
      </w:pPr>
      <w:r w:rsidRPr="00693A2F">
        <w:rPr>
          <w:noProof/>
          <w:sz w:val="28"/>
          <w:szCs w:val="28"/>
          <w:lang w:eastAsia="en-ZA"/>
        </w:rPr>
        <w:drawing>
          <wp:anchor distT="0" distB="0" distL="114300" distR="114300" simplePos="0" relativeHeight="251661312" behindDoc="0" locked="0" layoutInCell="1" allowOverlap="1" wp14:anchorId="7D6002B0" wp14:editId="197BCD52">
            <wp:simplePos x="0" y="0"/>
            <wp:positionH relativeFrom="margin">
              <wp:posOffset>2400300</wp:posOffset>
            </wp:positionH>
            <wp:positionV relativeFrom="paragraph">
              <wp:posOffset>243840</wp:posOffset>
            </wp:positionV>
            <wp:extent cx="1402080" cy="1318260"/>
            <wp:effectExtent l="0" t="0" r="7620"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20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C73">
        <w:rPr>
          <w:b/>
          <w:sz w:val="28"/>
          <w:szCs w:val="28"/>
        </w:rPr>
        <w:t xml:space="preserve">      </w:t>
      </w:r>
      <w:r>
        <w:rPr>
          <w:b/>
          <w:sz w:val="28"/>
          <w:szCs w:val="28"/>
        </w:rPr>
        <w:tab/>
      </w:r>
      <w:r>
        <w:rPr>
          <w:b/>
          <w:sz w:val="28"/>
          <w:szCs w:val="28"/>
        </w:rPr>
        <w:tab/>
      </w:r>
      <w:r>
        <w:rPr>
          <w:b/>
          <w:sz w:val="28"/>
          <w:szCs w:val="28"/>
        </w:rPr>
        <w:tab/>
      </w:r>
      <w:r>
        <w:rPr>
          <w:b/>
          <w:sz w:val="28"/>
          <w:szCs w:val="28"/>
        </w:rPr>
        <w:tab/>
      </w:r>
      <w:r w:rsidR="00FC23CD">
        <w:rPr>
          <w:b/>
          <w:sz w:val="28"/>
          <w:szCs w:val="28"/>
        </w:rPr>
        <w:t xml:space="preserve">    </w:t>
      </w:r>
      <w:r w:rsidR="00520C73" w:rsidRPr="00A56F3D">
        <w:rPr>
          <w:rFonts w:ascii="Arial" w:hAnsi="Arial" w:cs="Arial"/>
          <w:b/>
          <w:sz w:val="24"/>
          <w:szCs w:val="24"/>
        </w:rPr>
        <w:t>REPUBLIC OF SOUTH AFRICA</w:t>
      </w:r>
    </w:p>
    <w:p w14:paraId="60719653" w14:textId="017931AC" w:rsidR="00520C73" w:rsidRPr="00A56F3D" w:rsidRDefault="00520C73" w:rsidP="00520C73">
      <w:pPr>
        <w:spacing w:line="48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0A0DA47" w14:textId="7B4E2367" w:rsidR="00520C73" w:rsidRPr="00693A2F" w:rsidRDefault="00DB0503" w:rsidP="00520C73">
      <w:pPr>
        <w:spacing w:line="480" w:lineRule="auto"/>
        <w:jc w:val="center"/>
        <w:rPr>
          <w:b/>
          <w:sz w:val="28"/>
          <w:szCs w:val="28"/>
        </w:rPr>
      </w:pPr>
      <w:r>
        <w:rPr>
          <w:b/>
          <w:sz w:val="28"/>
          <w:szCs w:val="28"/>
        </w:rPr>
        <w:tab/>
      </w:r>
    </w:p>
    <w:p w14:paraId="35E28D64" w14:textId="77777777" w:rsidR="00520C73" w:rsidRDefault="00520C73" w:rsidP="00520C73">
      <w:pPr>
        <w:spacing w:line="240" w:lineRule="auto"/>
        <w:rPr>
          <w:rFonts w:ascii="Arial" w:hAnsi="Arial" w:cs="Arial"/>
          <w:b/>
          <w:sz w:val="24"/>
          <w:szCs w:val="24"/>
        </w:rPr>
      </w:pPr>
    </w:p>
    <w:p w14:paraId="4F5706A0" w14:textId="3E9C42C9" w:rsidR="00520C73" w:rsidRPr="002213F8" w:rsidRDefault="00287CE4" w:rsidP="00DB0503">
      <w:pPr>
        <w:spacing w:line="240" w:lineRule="auto"/>
        <w:ind w:left="2160"/>
        <w:rPr>
          <w:rFonts w:ascii="Arial" w:hAnsi="Arial" w:cs="Arial"/>
          <w:b/>
          <w:sz w:val="24"/>
          <w:szCs w:val="24"/>
        </w:rPr>
      </w:pPr>
      <w:r>
        <w:rPr>
          <w:rFonts w:ascii="Arial" w:hAnsi="Arial" w:cs="Arial"/>
          <w:b/>
          <w:sz w:val="24"/>
          <w:szCs w:val="24"/>
        </w:rPr>
        <w:t xml:space="preserve">     </w:t>
      </w:r>
      <w:r w:rsidR="00FC23CD">
        <w:rPr>
          <w:rFonts w:ascii="Arial" w:hAnsi="Arial" w:cs="Arial"/>
          <w:b/>
          <w:sz w:val="24"/>
          <w:szCs w:val="24"/>
        </w:rPr>
        <w:t xml:space="preserve">  </w:t>
      </w:r>
      <w:r w:rsidR="00520C73" w:rsidRPr="002213F8">
        <w:rPr>
          <w:rFonts w:ascii="Arial" w:hAnsi="Arial" w:cs="Arial"/>
          <w:b/>
          <w:sz w:val="24"/>
          <w:szCs w:val="24"/>
        </w:rPr>
        <w:t xml:space="preserve">IN THE HIGH COURT OF SOUTH AFRICA </w:t>
      </w:r>
    </w:p>
    <w:p w14:paraId="58A61080" w14:textId="5B651EB5" w:rsidR="00520C73" w:rsidRPr="002213F8" w:rsidRDefault="00FC23CD" w:rsidP="00DB0503">
      <w:pPr>
        <w:spacing w:line="240" w:lineRule="auto"/>
        <w:ind w:firstLine="720"/>
        <w:jc w:val="center"/>
        <w:rPr>
          <w:rFonts w:ascii="Arial" w:hAnsi="Arial" w:cs="Arial"/>
          <w:b/>
          <w:sz w:val="24"/>
          <w:szCs w:val="24"/>
        </w:rPr>
      </w:pPr>
      <w:r>
        <w:rPr>
          <w:rFonts w:ascii="Arial" w:hAnsi="Arial" w:cs="Arial"/>
          <w:b/>
          <w:sz w:val="24"/>
          <w:szCs w:val="24"/>
        </w:rPr>
        <w:t xml:space="preserve">    </w:t>
      </w:r>
      <w:r w:rsidR="00520C73" w:rsidRPr="002213F8">
        <w:rPr>
          <w:rFonts w:ascii="Arial" w:hAnsi="Arial" w:cs="Arial"/>
          <w:b/>
          <w:sz w:val="24"/>
          <w:szCs w:val="24"/>
        </w:rPr>
        <w:t>GAUTENG DIVISION, PRETORIA</w:t>
      </w:r>
    </w:p>
    <w:p w14:paraId="75D3D94F" w14:textId="188A90C7" w:rsidR="00520C73" w:rsidRPr="002213F8" w:rsidRDefault="00520C73" w:rsidP="00520C73">
      <w:pPr>
        <w:spacing w:line="240" w:lineRule="auto"/>
        <w:rPr>
          <w:rFonts w:ascii="Arial" w:hAnsi="Arial" w:cs="Arial"/>
          <w:b/>
          <w:sz w:val="24"/>
          <w:szCs w:val="24"/>
        </w:rPr>
      </w:pP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00287CE4">
        <w:rPr>
          <w:rFonts w:ascii="Arial" w:hAnsi="Arial" w:cs="Arial"/>
          <w:sz w:val="24"/>
          <w:szCs w:val="24"/>
        </w:rPr>
        <w:tab/>
        <w:t xml:space="preserve">  </w:t>
      </w:r>
      <w:r w:rsidRPr="002213F8">
        <w:rPr>
          <w:rFonts w:ascii="Arial" w:hAnsi="Arial" w:cs="Arial"/>
          <w:b/>
          <w:sz w:val="24"/>
          <w:szCs w:val="24"/>
        </w:rPr>
        <w:t xml:space="preserve">Case number: </w:t>
      </w:r>
      <w:r w:rsidR="00AC4F7F">
        <w:rPr>
          <w:rFonts w:ascii="Arial" w:hAnsi="Arial" w:cs="Arial"/>
          <w:b/>
          <w:sz w:val="24"/>
          <w:szCs w:val="24"/>
        </w:rPr>
        <w:t>046038/2022</w:t>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t xml:space="preserve"> </w:t>
      </w:r>
    </w:p>
    <w:p w14:paraId="5B44B198"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right"/>
        <w:rPr>
          <w:rFonts w:ascii="Arial" w:hAnsi="Arial" w:cs="Arial"/>
          <w:sz w:val="24"/>
          <w:szCs w:val="24"/>
        </w:rPr>
      </w:pPr>
    </w:p>
    <w:p w14:paraId="755E04D5" w14:textId="77777777" w:rsidR="00520C73" w:rsidRPr="002213F8" w:rsidRDefault="00520C73" w:rsidP="00520C73">
      <w:pPr>
        <w:spacing w:line="240" w:lineRule="auto"/>
        <w:rPr>
          <w:rFonts w:ascii="Arial" w:hAnsi="Arial" w:cs="Arial"/>
          <w:b/>
          <w:sz w:val="24"/>
          <w:szCs w:val="24"/>
        </w:rPr>
      </w:pPr>
      <w:r w:rsidRPr="002213F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33063FDB" wp14:editId="11CC77EC">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7F8C1790" w14:textId="77777777" w:rsidR="00520C73" w:rsidRPr="00913F95" w:rsidRDefault="00520C73" w:rsidP="00520C73">
                            <w:pPr>
                              <w:jc w:val="center"/>
                              <w:rPr>
                                <w:rFonts w:ascii="Century Gothic" w:hAnsi="Century Gothic"/>
                                <w:b/>
                                <w:sz w:val="20"/>
                                <w:szCs w:val="20"/>
                              </w:rPr>
                            </w:pPr>
                          </w:p>
                          <w:p w14:paraId="3C70DCA2"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50CD0D4A" w14:textId="512210C4" w:rsidR="00520C73" w:rsidRPr="007C20F4" w:rsidRDefault="00360F81" w:rsidP="00360F81">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REPORTABLE: YES/NO</w:t>
                            </w:r>
                          </w:p>
                          <w:p w14:paraId="6583B2F0" w14:textId="2E3562F5" w:rsidR="00520C73" w:rsidRPr="007C20F4" w:rsidRDefault="00360F81" w:rsidP="00360F81">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OF INTEREST TO OTHERS JUDGES: YES/NO</w:t>
                            </w:r>
                          </w:p>
                          <w:p w14:paraId="08747FFA" w14:textId="3D60309A" w:rsidR="00520C73" w:rsidRPr="007C20F4" w:rsidRDefault="00360F81" w:rsidP="00360F81">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REVISED</w:t>
                            </w:r>
                          </w:p>
                          <w:p w14:paraId="785E44AD" w14:textId="77777777" w:rsidR="00520C73" w:rsidRPr="007C20F4" w:rsidRDefault="00520C73" w:rsidP="00520C73">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537D9D27"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502C833" w14:textId="77777777" w:rsidR="00520C73" w:rsidRPr="00D3790A" w:rsidRDefault="00520C73" w:rsidP="00520C73">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63FDB"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C1hYiO3wAAAAkBAAAPAAAAZHJzL2Rvd25yZXYueG1sTI9PT4NAFMTvJn6HzTPx&#10;YtpFWhCRR2NMNHrTavS6hVcg7h/c3VL89j5PepzMZOY31WY2Wkzkw+AswuUyAUG2ce1gO4S31/tF&#10;ASJEZVulnSWEbwqwqU9PKlW27mhfaNrGTnCJDaVC6GMcSylD05NRYelGsuztnTcqsvSdbL06crnR&#10;Mk2SXBo1WF7o1Uh3PTWf24NBKNaP00d4Wj2/N/leX8eLq+nhyyOen823NyAizfEvDL/4jA41M+3c&#10;wbZBaIRFmmUcRchyEOyvVznrHUKapQXIupL/H9Q/AAAA//8DAFBLAQItABQABgAIAAAAIQC2gziS&#10;/gAAAOEBAAATAAAAAAAAAAAAAAAAAAAAAABbQ29udGVudF9UeXBlc10ueG1sUEsBAi0AFAAGAAgA&#10;AAAhADj9If/WAAAAlAEAAAsAAAAAAAAAAAAAAAAALwEAAF9yZWxzLy5yZWxzUEsBAi0AFAAGAAgA&#10;AAAhAE4Kh7wXAgAALAQAAA4AAAAAAAAAAAAAAAAALgIAAGRycy9lMm9Eb2MueG1sUEsBAi0AFAAG&#10;AAgAAAAhALWFiI7fAAAACQEAAA8AAAAAAAAAAAAAAAAAcQQAAGRycy9kb3ducmV2LnhtbFBLBQYA&#10;AAAABAAEAPMAAAB9BQAAAAA=&#10;">
                <v:textbox>
                  <w:txbxContent>
                    <w:p w14:paraId="7F8C1790" w14:textId="77777777" w:rsidR="00520C73" w:rsidRPr="00913F95" w:rsidRDefault="00520C73" w:rsidP="00520C73">
                      <w:pPr>
                        <w:jc w:val="center"/>
                        <w:rPr>
                          <w:rFonts w:ascii="Century Gothic" w:hAnsi="Century Gothic"/>
                          <w:b/>
                          <w:sz w:val="20"/>
                          <w:szCs w:val="20"/>
                        </w:rPr>
                      </w:pPr>
                    </w:p>
                    <w:p w14:paraId="3C70DCA2"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50CD0D4A" w14:textId="512210C4" w:rsidR="00520C73" w:rsidRPr="007C20F4" w:rsidRDefault="00360F81" w:rsidP="00360F81">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REPORTABLE: YES/NO</w:t>
                      </w:r>
                    </w:p>
                    <w:p w14:paraId="6583B2F0" w14:textId="2E3562F5" w:rsidR="00520C73" w:rsidRPr="007C20F4" w:rsidRDefault="00360F81" w:rsidP="00360F81">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OF INTEREST TO OTHERS JUDGES: YES/NO</w:t>
                      </w:r>
                    </w:p>
                    <w:p w14:paraId="08747FFA" w14:textId="3D60309A" w:rsidR="00520C73" w:rsidRPr="007C20F4" w:rsidRDefault="00360F81" w:rsidP="00360F81">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REVISED</w:t>
                      </w:r>
                    </w:p>
                    <w:p w14:paraId="785E44AD" w14:textId="77777777" w:rsidR="00520C73" w:rsidRPr="007C20F4" w:rsidRDefault="00520C73" w:rsidP="00520C73">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537D9D27"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502C833" w14:textId="77777777" w:rsidR="00520C73" w:rsidRPr="00D3790A" w:rsidRDefault="00520C73" w:rsidP="00520C73">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2EC5FCF" w14:textId="77777777" w:rsidR="00520C73" w:rsidRPr="002213F8" w:rsidRDefault="00520C73" w:rsidP="00520C73">
      <w:pPr>
        <w:spacing w:line="240" w:lineRule="auto"/>
        <w:jc w:val="center"/>
        <w:rPr>
          <w:rFonts w:ascii="Arial" w:hAnsi="Arial" w:cs="Arial"/>
          <w:b/>
          <w:sz w:val="24"/>
          <w:szCs w:val="24"/>
        </w:rPr>
      </w:pPr>
    </w:p>
    <w:p w14:paraId="31244890" w14:textId="77777777" w:rsidR="00520C73" w:rsidRDefault="00520C73" w:rsidP="00520C73">
      <w:pPr>
        <w:tabs>
          <w:tab w:val="right" w:pos="8199"/>
        </w:tabs>
        <w:spacing w:line="240" w:lineRule="auto"/>
        <w:rPr>
          <w:rFonts w:ascii="Arial" w:hAnsi="Arial" w:cs="Arial"/>
          <w:b/>
          <w:sz w:val="24"/>
          <w:szCs w:val="24"/>
        </w:rPr>
      </w:pP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p>
    <w:p w14:paraId="58009746" w14:textId="77777777" w:rsidR="00520C73" w:rsidRDefault="00520C73" w:rsidP="00520C73">
      <w:pPr>
        <w:tabs>
          <w:tab w:val="right" w:pos="8199"/>
        </w:tabs>
        <w:spacing w:line="240" w:lineRule="auto"/>
        <w:rPr>
          <w:rFonts w:ascii="Arial" w:hAnsi="Arial" w:cs="Arial"/>
          <w:b/>
          <w:sz w:val="24"/>
          <w:szCs w:val="24"/>
        </w:rPr>
      </w:pPr>
    </w:p>
    <w:p w14:paraId="29B845E7" w14:textId="77777777" w:rsidR="00520C73" w:rsidRDefault="00520C73" w:rsidP="00520C73">
      <w:pPr>
        <w:tabs>
          <w:tab w:val="right" w:pos="8199"/>
        </w:tabs>
        <w:spacing w:line="240" w:lineRule="auto"/>
        <w:rPr>
          <w:rFonts w:ascii="Arial" w:hAnsi="Arial" w:cs="Arial"/>
          <w:b/>
          <w:sz w:val="24"/>
          <w:szCs w:val="24"/>
        </w:rPr>
      </w:pPr>
    </w:p>
    <w:p w14:paraId="1D5E70DB" w14:textId="77777777" w:rsidR="00520C73" w:rsidRPr="002213F8" w:rsidRDefault="00520C73" w:rsidP="00520C73">
      <w:pPr>
        <w:tabs>
          <w:tab w:val="right" w:pos="8199"/>
        </w:tabs>
        <w:spacing w:line="240" w:lineRule="auto"/>
        <w:rPr>
          <w:rFonts w:ascii="Arial" w:hAnsi="Arial" w:cs="Arial"/>
          <w:b/>
          <w:sz w:val="24"/>
          <w:szCs w:val="24"/>
        </w:rPr>
      </w:pPr>
    </w:p>
    <w:p w14:paraId="4B1C5567"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sidRPr="002213F8">
        <w:rPr>
          <w:rFonts w:ascii="Arial" w:hAnsi="Arial" w:cs="Arial"/>
          <w:sz w:val="24"/>
          <w:szCs w:val="24"/>
        </w:rPr>
        <w:t>In the matter between:</w:t>
      </w:r>
    </w:p>
    <w:p w14:paraId="19053413"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78BDA973" w14:textId="0A599E95" w:rsidR="00520C73"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LEGAL PRACTITIONERS INDEMNITY</w:t>
      </w:r>
      <w:r>
        <w:rPr>
          <w:rFonts w:ascii="Arial" w:hAnsi="Arial" w:cs="Arial"/>
          <w:b/>
          <w:sz w:val="24"/>
          <w:szCs w:val="24"/>
        </w:rPr>
        <w:tab/>
      </w:r>
      <w:r w:rsidR="000F7DA1">
        <w:rPr>
          <w:rFonts w:ascii="Arial" w:hAnsi="Arial" w:cs="Arial"/>
          <w:b/>
          <w:sz w:val="24"/>
          <w:szCs w:val="24"/>
        </w:rPr>
        <w:tab/>
      </w:r>
      <w:r>
        <w:rPr>
          <w:rFonts w:ascii="Arial" w:hAnsi="Arial" w:cs="Arial"/>
          <w:b/>
          <w:sz w:val="24"/>
          <w:szCs w:val="24"/>
        </w:rPr>
        <w:tab/>
      </w:r>
      <w:r>
        <w:rPr>
          <w:rFonts w:ascii="Arial" w:hAnsi="Arial" w:cs="Arial"/>
          <w:b/>
          <w:sz w:val="24"/>
          <w:szCs w:val="24"/>
        </w:rPr>
        <w:tab/>
      </w:r>
      <w:r w:rsidR="00EB1950">
        <w:rPr>
          <w:rFonts w:ascii="Arial" w:hAnsi="Arial" w:cs="Arial"/>
          <w:b/>
          <w:sz w:val="24"/>
          <w:szCs w:val="24"/>
        </w:rPr>
        <w:t xml:space="preserve">      FIRST</w:t>
      </w:r>
      <w:r>
        <w:rPr>
          <w:rFonts w:ascii="Arial" w:hAnsi="Arial" w:cs="Arial"/>
          <w:b/>
          <w:sz w:val="24"/>
          <w:szCs w:val="24"/>
        </w:rPr>
        <w:t xml:space="preserve"> APPLICANT</w:t>
      </w:r>
    </w:p>
    <w:p w14:paraId="5B85AA25" w14:textId="554EFB5C" w:rsidR="00901171"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INSURANCE FUND NPC</w:t>
      </w:r>
    </w:p>
    <w:p w14:paraId="66BB5AA4" w14:textId="77777777" w:rsidR="00880175" w:rsidRDefault="00880175"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67CF1398" w14:textId="1BBA1A84" w:rsidR="00D93060" w:rsidRDefault="00901171" w:rsidP="00BB5F5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WE EMERGENCY RESPOND TEAM</w:t>
      </w:r>
      <w:r w:rsidR="00D93060">
        <w:rPr>
          <w:rFonts w:ascii="Arial" w:hAnsi="Arial" w:cs="Arial"/>
          <w:b/>
          <w:sz w:val="24"/>
          <w:szCs w:val="24"/>
        </w:rPr>
        <w:tab/>
      </w:r>
      <w:r w:rsidR="00D93060">
        <w:rPr>
          <w:rFonts w:ascii="Arial" w:hAnsi="Arial" w:cs="Arial"/>
          <w:b/>
          <w:sz w:val="24"/>
          <w:szCs w:val="24"/>
        </w:rPr>
        <w:tab/>
      </w:r>
      <w:r w:rsidR="00D93060">
        <w:rPr>
          <w:rFonts w:ascii="Arial" w:hAnsi="Arial" w:cs="Arial"/>
          <w:b/>
          <w:sz w:val="24"/>
          <w:szCs w:val="24"/>
        </w:rPr>
        <w:tab/>
        <w:t>FIRST INTERVENING PARTY</w:t>
      </w:r>
    </w:p>
    <w:p w14:paraId="736DCF70" w14:textId="20355BAE" w:rsidR="00880175" w:rsidRDefault="00880175" w:rsidP="00BB5F5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(PTY)</w:t>
      </w:r>
      <w:r w:rsidR="00D9186E">
        <w:rPr>
          <w:rFonts w:ascii="Arial" w:hAnsi="Arial" w:cs="Arial"/>
          <w:b/>
          <w:sz w:val="24"/>
          <w:szCs w:val="24"/>
        </w:rPr>
        <w:t xml:space="preserve"> </w:t>
      </w:r>
      <w:r>
        <w:rPr>
          <w:rFonts w:ascii="Arial" w:hAnsi="Arial" w:cs="Arial"/>
          <w:b/>
          <w:sz w:val="24"/>
          <w:szCs w:val="24"/>
        </w:rPr>
        <w:t>LTD</w:t>
      </w:r>
    </w:p>
    <w:p w14:paraId="5D67C723" w14:textId="0FB88B75" w:rsidR="00901171" w:rsidRDefault="00D93060" w:rsidP="00BB5F5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APPLICANT</w:t>
      </w:r>
    </w:p>
    <w:p w14:paraId="45B9037D" w14:textId="77777777" w:rsidR="00B55BC2" w:rsidRDefault="00B55BC2" w:rsidP="00BB5F5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p>
    <w:p w14:paraId="2CFBF6F9" w14:textId="77777777" w:rsidR="00BB5F5D" w:rsidRDefault="00BB5F5D" w:rsidP="00BB5F5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p>
    <w:p w14:paraId="3E18BB99" w14:textId="6037E4B0" w:rsidR="00880175" w:rsidRDefault="00901171" w:rsidP="00D9306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TSHOLOFELO TLHAJWANG obo</w:t>
      </w:r>
      <w:r w:rsidR="000F7DA1">
        <w:rPr>
          <w:rFonts w:ascii="Arial" w:hAnsi="Arial" w:cs="Arial"/>
          <w:b/>
          <w:sz w:val="24"/>
          <w:szCs w:val="24"/>
        </w:rPr>
        <w:tab/>
      </w:r>
      <w:r w:rsidR="000F7DA1">
        <w:rPr>
          <w:rFonts w:ascii="Arial" w:hAnsi="Arial" w:cs="Arial"/>
          <w:b/>
          <w:sz w:val="24"/>
          <w:szCs w:val="24"/>
        </w:rPr>
        <w:tab/>
      </w:r>
      <w:r w:rsidR="007E3E47">
        <w:rPr>
          <w:rFonts w:ascii="Arial" w:hAnsi="Arial" w:cs="Arial"/>
          <w:b/>
          <w:sz w:val="24"/>
          <w:szCs w:val="24"/>
        </w:rPr>
        <w:t xml:space="preserve">      SECOND</w:t>
      </w:r>
      <w:r w:rsidR="000F7DA1">
        <w:rPr>
          <w:rFonts w:ascii="Arial" w:hAnsi="Arial" w:cs="Arial"/>
          <w:b/>
          <w:sz w:val="24"/>
          <w:szCs w:val="24"/>
        </w:rPr>
        <w:t xml:space="preserve"> INTERVENING PART</w:t>
      </w:r>
      <w:r w:rsidR="00880175">
        <w:rPr>
          <w:rFonts w:ascii="Arial" w:hAnsi="Arial" w:cs="Arial"/>
          <w:b/>
          <w:sz w:val="24"/>
          <w:szCs w:val="24"/>
        </w:rPr>
        <w:t>Y</w:t>
      </w:r>
    </w:p>
    <w:p w14:paraId="4B442435" w14:textId="3FA5B494" w:rsidR="00880175" w:rsidRDefault="00880175" w:rsidP="00D9306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MINOR</w:t>
      </w:r>
    </w:p>
    <w:p w14:paraId="58E7362F" w14:textId="193BF5DC" w:rsidR="00901171" w:rsidRDefault="000F7DA1" w:rsidP="00D9306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5F5D">
        <w:rPr>
          <w:rFonts w:ascii="Arial" w:hAnsi="Arial" w:cs="Arial"/>
          <w:b/>
          <w:sz w:val="24"/>
          <w:szCs w:val="24"/>
        </w:rPr>
        <w:tab/>
      </w:r>
      <w:r w:rsidR="00BB5F5D">
        <w:rPr>
          <w:rFonts w:ascii="Arial" w:hAnsi="Arial" w:cs="Arial"/>
          <w:b/>
          <w:sz w:val="24"/>
          <w:szCs w:val="24"/>
        </w:rPr>
        <w:tab/>
        <w:t xml:space="preserve">    </w:t>
      </w:r>
      <w:r w:rsidR="007E3E47">
        <w:rPr>
          <w:rFonts w:ascii="Arial" w:hAnsi="Arial" w:cs="Arial"/>
          <w:b/>
          <w:sz w:val="24"/>
          <w:szCs w:val="24"/>
        </w:rPr>
        <w:t xml:space="preserve"> THIRD</w:t>
      </w:r>
      <w:r w:rsidR="00901171">
        <w:rPr>
          <w:rFonts w:ascii="Arial" w:hAnsi="Arial" w:cs="Arial"/>
          <w:b/>
          <w:sz w:val="24"/>
          <w:szCs w:val="24"/>
        </w:rPr>
        <w:t xml:space="preserve"> APPLICANT</w:t>
      </w:r>
    </w:p>
    <w:p w14:paraId="1078FF47" w14:textId="4D79A169" w:rsidR="00BB5F5D" w:rsidRDefault="00BB5F5D" w:rsidP="00D9306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57298E63" w14:textId="3F864D9A" w:rsidR="000F7DA1"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REBECCA MASABATA MOHAPI</w:t>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7E3E47">
        <w:rPr>
          <w:rFonts w:ascii="Arial" w:hAnsi="Arial" w:cs="Arial"/>
          <w:b/>
          <w:sz w:val="24"/>
          <w:szCs w:val="24"/>
        </w:rPr>
        <w:t>THIRD</w:t>
      </w:r>
      <w:r w:rsidR="000F7DA1">
        <w:rPr>
          <w:rFonts w:ascii="Arial" w:hAnsi="Arial" w:cs="Arial"/>
          <w:b/>
          <w:sz w:val="24"/>
          <w:szCs w:val="24"/>
        </w:rPr>
        <w:t xml:space="preserve"> INTERVENING PARTY</w:t>
      </w:r>
    </w:p>
    <w:p w14:paraId="4BC95929" w14:textId="17B62132" w:rsidR="00901171" w:rsidRDefault="000F7DA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E47">
        <w:rPr>
          <w:rFonts w:ascii="Arial" w:hAnsi="Arial" w:cs="Arial"/>
          <w:b/>
          <w:sz w:val="24"/>
          <w:szCs w:val="24"/>
        </w:rPr>
        <w:t xml:space="preserve">            FOURTH</w:t>
      </w:r>
      <w:r w:rsidR="00901171">
        <w:rPr>
          <w:rFonts w:ascii="Arial" w:hAnsi="Arial" w:cs="Arial"/>
          <w:b/>
          <w:sz w:val="24"/>
          <w:szCs w:val="24"/>
        </w:rPr>
        <w:t xml:space="preserve"> APPLICANT</w:t>
      </w:r>
    </w:p>
    <w:p w14:paraId="55A9D0CD" w14:textId="77777777" w:rsidR="00B55BC2" w:rsidRDefault="00B55BC2"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7D55B2B1" w14:textId="0C00E3C1" w:rsidR="000F7DA1"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lastRenderedPageBreak/>
        <w:t>CHRISJAN TOLO</w:t>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7E3E47">
        <w:rPr>
          <w:rFonts w:ascii="Arial" w:hAnsi="Arial" w:cs="Arial"/>
          <w:b/>
          <w:sz w:val="24"/>
          <w:szCs w:val="24"/>
        </w:rPr>
        <w:t xml:space="preserve">      FOURTH</w:t>
      </w:r>
      <w:r w:rsidR="000F7DA1">
        <w:rPr>
          <w:rFonts w:ascii="Arial" w:hAnsi="Arial" w:cs="Arial"/>
          <w:b/>
          <w:sz w:val="24"/>
          <w:szCs w:val="24"/>
        </w:rPr>
        <w:t xml:space="preserve"> INTERVENING PARTY</w:t>
      </w:r>
    </w:p>
    <w:p w14:paraId="27CB9CE5" w14:textId="51ABCE28" w:rsidR="00901171" w:rsidRDefault="000F7DA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E47">
        <w:rPr>
          <w:rFonts w:ascii="Arial" w:hAnsi="Arial" w:cs="Arial"/>
          <w:b/>
          <w:sz w:val="24"/>
          <w:szCs w:val="24"/>
        </w:rPr>
        <w:t xml:space="preserve">      FIFTH</w:t>
      </w:r>
      <w:r w:rsidR="00901171">
        <w:rPr>
          <w:rFonts w:ascii="Arial" w:hAnsi="Arial" w:cs="Arial"/>
          <w:b/>
          <w:sz w:val="24"/>
          <w:szCs w:val="24"/>
        </w:rPr>
        <w:t xml:space="preserve"> APPLICANT</w:t>
      </w:r>
    </w:p>
    <w:p w14:paraId="3878614D" w14:textId="77777777" w:rsidR="00B55BC2" w:rsidRDefault="00B55BC2"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7672A311" w14:textId="7ABC8CCA" w:rsidR="000F7DA1"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JOHANNA SUSANNA VISAGIE</w:t>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0F7DA1">
        <w:rPr>
          <w:rFonts w:ascii="Arial" w:hAnsi="Arial" w:cs="Arial"/>
          <w:b/>
          <w:sz w:val="24"/>
          <w:szCs w:val="24"/>
        </w:rPr>
        <w:tab/>
      </w:r>
      <w:r w:rsidR="007E3E47">
        <w:rPr>
          <w:rFonts w:ascii="Arial" w:hAnsi="Arial" w:cs="Arial"/>
          <w:b/>
          <w:sz w:val="24"/>
          <w:szCs w:val="24"/>
        </w:rPr>
        <w:t>FIFTH</w:t>
      </w:r>
      <w:r w:rsidR="000F7DA1">
        <w:rPr>
          <w:rFonts w:ascii="Arial" w:hAnsi="Arial" w:cs="Arial"/>
          <w:b/>
          <w:sz w:val="24"/>
          <w:szCs w:val="24"/>
        </w:rPr>
        <w:t xml:space="preserve"> INTERVENING PARTY</w:t>
      </w:r>
    </w:p>
    <w:p w14:paraId="36909D78" w14:textId="57817808" w:rsidR="00901171" w:rsidRDefault="000F7DA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E47">
        <w:rPr>
          <w:rFonts w:ascii="Arial" w:hAnsi="Arial" w:cs="Arial"/>
          <w:b/>
          <w:sz w:val="24"/>
          <w:szCs w:val="24"/>
        </w:rPr>
        <w:t xml:space="preserve">      SIXTH</w:t>
      </w:r>
      <w:r w:rsidR="00901171">
        <w:rPr>
          <w:rFonts w:ascii="Arial" w:hAnsi="Arial" w:cs="Arial"/>
          <w:b/>
          <w:sz w:val="24"/>
          <w:szCs w:val="24"/>
        </w:rPr>
        <w:t xml:space="preserve"> APPLICANT</w:t>
      </w:r>
    </w:p>
    <w:p w14:paraId="26BE5E88" w14:textId="77777777" w:rsidR="00B55BC2" w:rsidRDefault="00B55BC2"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149EBCD7" w14:textId="5C9FA79E" w:rsidR="00BB5F5D"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LUCKY DUMISANI SEBATLELO</w:t>
      </w:r>
      <w:r>
        <w:rPr>
          <w:rFonts w:ascii="Arial" w:hAnsi="Arial" w:cs="Arial"/>
          <w:b/>
          <w:sz w:val="24"/>
          <w:szCs w:val="24"/>
        </w:rPr>
        <w:tab/>
      </w:r>
      <w:r w:rsidR="00BB5F5D">
        <w:rPr>
          <w:rFonts w:ascii="Arial" w:hAnsi="Arial" w:cs="Arial"/>
          <w:b/>
          <w:sz w:val="24"/>
          <w:szCs w:val="24"/>
        </w:rPr>
        <w:tab/>
      </w:r>
      <w:r w:rsidR="00BB5F5D">
        <w:rPr>
          <w:rFonts w:ascii="Arial" w:hAnsi="Arial" w:cs="Arial"/>
          <w:b/>
          <w:sz w:val="24"/>
          <w:szCs w:val="24"/>
        </w:rPr>
        <w:tab/>
      </w:r>
      <w:r w:rsidR="00BB5F5D">
        <w:rPr>
          <w:rFonts w:ascii="Arial" w:hAnsi="Arial" w:cs="Arial"/>
          <w:b/>
          <w:sz w:val="24"/>
          <w:szCs w:val="24"/>
        </w:rPr>
        <w:tab/>
      </w:r>
      <w:r w:rsidR="007E3E47">
        <w:rPr>
          <w:rFonts w:ascii="Arial" w:hAnsi="Arial" w:cs="Arial"/>
          <w:b/>
          <w:sz w:val="24"/>
          <w:szCs w:val="24"/>
        </w:rPr>
        <w:t>SIXTH</w:t>
      </w:r>
      <w:r w:rsidR="00BB5F5D">
        <w:rPr>
          <w:rFonts w:ascii="Arial" w:hAnsi="Arial" w:cs="Arial"/>
          <w:b/>
          <w:sz w:val="24"/>
          <w:szCs w:val="24"/>
        </w:rPr>
        <w:t xml:space="preserve"> INTERVENING PARTY</w:t>
      </w:r>
    </w:p>
    <w:p w14:paraId="7048AECC" w14:textId="4C01CBB2" w:rsidR="00901171" w:rsidRDefault="00BB5F5D"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E47">
        <w:rPr>
          <w:rFonts w:ascii="Arial" w:hAnsi="Arial" w:cs="Arial"/>
          <w:b/>
          <w:sz w:val="24"/>
          <w:szCs w:val="24"/>
        </w:rPr>
        <w:t xml:space="preserve">          SEVENTH</w:t>
      </w:r>
      <w:r w:rsidR="00901171">
        <w:rPr>
          <w:rFonts w:ascii="Arial" w:hAnsi="Arial" w:cs="Arial"/>
          <w:b/>
          <w:sz w:val="24"/>
          <w:szCs w:val="24"/>
        </w:rPr>
        <w:t xml:space="preserve"> APPLICANT</w:t>
      </w:r>
    </w:p>
    <w:p w14:paraId="7864BDA2" w14:textId="77777777" w:rsidR="00B55BC2" w:rsidRDefault="00B55BC2"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24506753" w14:textId="4B40D41A" w:rsidR="00BB5F5D"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 WOLMARANS INCORPO</w:t>
      </w:r>
      <w:r w:rsidR="00D9186E">
        <w:rPr>
          <w:rFonts w:ascii="Arial" w:hAnsi="Arial" w:cs="Arial"/>
          <w:b/>
          <w:sz w:val="24"/>
          <w:szCs w:val="24"/>
        </w:rPr>
        <w:t>RA</w:t>
      </w:r>
      <w:r>
        <w:rPr>
          <w:rFonts w:ascii="Arial" w:hAnsi="Arial" w:cs="Arial"/>
          <w:b/>
          <w:sz w:val="24"/>
          <w:szCs w:val="24"/>
        </w:rPr>
        <w:t>TED</w:t>
      </w:r>
      <w:r w:rsidR="00BB5F5D">
        <w:rPr>
          <w:rFonts w:ascii="Arial" w:hAnsi="Arial" w:cs="Arial"/>
          <w:b/>
          <w:sz w:val="24"/>
          <w:szCs w:val="24"/>
        </w:rPr>
        <w:tab/>
      </w:r>
      <w:r w:rsidR="00BB5F5D">
        <w:rPr>
          <w:rFonts w:ascii="Arial" w:hAnsi="Arial" w:cs="Arial"/>
          <w:b/>
          <w:sz w:val="24"/>
          <w:szCs w:val="24"/>
        </w:rPr>
        <w:tab/>
      </w:r>
      <w:r w:rsidR="00BB5F5D">
        <w:rPr>
          <w:rFonts w:ascii="Arial" w:hAnsi="Arial" w:cs="Arial"/>
          <w:b/>
          <w:sz w:val="24"/>
          <w:szCs w:val="24"/>
        </w:rPr>
        <w:tab/>
      </w:r>
      <w:r w:rsidR="007E3E47">
        <w:rPr>
          <w:rFonts w:ascii="Arial" w:hAnsi="Arial" w:cs="Arial"/>
          <w:b/>
          <w:sz w:val="24"/>
          <w:szCs w:val="24"/>
        </w:rPr>
        <w:t xml:space="preserve">    SEVENTH</w:t>
      </w:r>
      <w:r w:rsidR="00BB5F5D">
        <w:rPr>
          <w:rFonts w:ascii="Arial" w:hAnsi="Arial" w:cs="Arial"/>
          <w:b/>
          <w:sz w:val="24"/>
          <w:szCs w:val="24"/>
        </w:rPr>
        <w:t xml:space="preserve"> INTERVENING PARTY</w:t>
      </w:r>
    </w:p>
    <w:p w14:paraId="63E8D010" w14:textId="47F9D7B5" w:rsidR="00901171" w:rsidRDefault="00BB5F5D"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E47">
        <w:rPr>
          <w:rFonts w:ascii="Arial" w:hAnsi="Arial" w:cs="Arial"/>
          <w:b/>
          <w:sz w:val="24"/>
          <w:szCs w:val="24"/>
        </w:rPr>
        <w:t xml:space="preserve">   EIGHTH</w:t>
      </w:r>
      <w:r w:rsidR="00901171">
        <w:rPr>
          <w:rFonts w:ascii="Arial" w:hAnsi="Arial" w:cs="Arial"/>
          <w:b/>
          <w:sz w:val="24"/>
          <w:szCs w:val="24"/>
        </w:rPr>
        <w:t xml:space="preserve"> APPLICANT</w:t>
      </w:r>
    </w:p>
    <w:p w14:paraId="6735B851" w14:textId="77777777" w:rsidR="00B55BC2" w:rsidRDefault="00B55BC2"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765B2DAB" w14:textId="6C325AA8" w:rsidR="00BB5F5D" w:rsidRDefault="00901171"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L</w:t>
      </w:r>
      <w:r w:rsidR="000868EE">
        <w:rPr>
          <w:rFonts w:ascii="Arial" w:hAnsi="Arial" w:cs="Arial"/>
          <w:b/>
          <w:sz w:val="24"/>
          <w:szCs w:val="24"/>
        </w:rPr>
        <w:t>OU</w:t>
      </w:r>
      <w:r>
        <w:rPr>
          <w:rFonts w:ascii="Arial" w:hAnsi="Arial" w:cs="Arial"/>
          <w:b/>
          <w:sz w:val="24"/>
          <w:szCs w:val="24"/>
        </w:rPr>
        <w:t>BSER VAN VYK ATTORNEYS</w:t>
      </w:r>
      <w:r w:rsidR="00BB5F5D">
        <w:rPr>
          <w:rFonts w:ascii="Arial" w:hAnsi="Arial" w:cs="Arial"/>
          <w:b/>
          <w:sz w:val="24"/>
          <w:szCs w:val="24"/>
        </w:rPr>
        <w:tab/>
      </w:r>
      <w:r w:rsidR="00BB5F5D">
        <w:rPr>
          <w:rFonts w:ascii="Arial" w:hAnsi="Arial" w:cs="Arial"/>
          <w:b/>
          <w:sz w:val="24"/>
          <w:szCs w:val="24"/>
        </w:rPr>
        <w:tab/>
      </w:r>
      <w:r w:rsidR="007E3E47">
        <w:rPr>
          <w:rFonts w:ascii="Arial" w:hAnsi="Arial" w:cs="Arial"/>
          <w:b/>
          <w:sz w:val="24"/>
          <w:szCs w:val="24"/>
        </w:rPr>
        <w:t xml:space="preserve">        EIGHTH</w:t>
      </w:r>
      <w:r w:rsidR="00BB5F5D">
        <w:rPr>
          <w:rFonts w:ascii="Arial" w:hAnsi="Arial" w:cs="Arial"/>
          <w:b/>
          <w:sz w:val="24"/>
          <w:szCs w:val="24"/>
        </w:rPr>
        <w:t xml:space="preserve"> INTERVENING PARTY</w:t>
      </w:r>
    </w:p>
    <w:p w14:paraId="505C981E" w14:textId="5312F11E" w:rsidR="00901171" w:rsidRDefault="00BB5F5D"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E47">
        <w:rPr>
          <w:rFonts w:ascii="Arial" w:hAnsi="Arial" w:cs="Arial"/>
          <w:b/>
          <w:sz w:val="24"/>
          <w:szCs w:val="24"/>
        </w:rPr>
        <w:t xml:space="preserve">                NINTH</w:t>
      </w:r>
      <w:r w:rsidR="00901171">
        <w:rPr>
          <w:rFonts w:ascii="Arial" w:hAnsi="Arial" w:cs="Arial"/>
          <w:b/>
          <w:sz w:val="24"/>
          <w:szCs w:val="24"/>
        </w:rPr>
        <w:t xml:space="preserve"> APPLICAN</w:t>
      </w:r>
      <w:r w:rsidR="00301977">
        <w:rPr>
          <w:rFonts w:ascii="Arial" w:hAnsi="Arial" w:cs="Arial"/>
          <w:b/>
          <w:sz w:val="24"/>
          <w:szCs w:val="24"/>
        </w:rPr>
        <w:t>T</w:t>
      </w:r>
    </w:p>
    <w:p w14:paraId="641F0646" w14:textId="77777777" w:rsidR="000868EE" w:rsidRDefault="000868EE"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p>
    <w:p w14:paraId="1D56466B" w14:textId="70A51D5E" w:rsidR="00F226B4" w:rsidRDefault="00F226B4"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ABONGILE DUMILE ATTORNEYS INC</w:t>
      </w:r>
      <w:r>
        <w:rPr>
          <w:rFonts w:ascii="Arial" w:hAnsi="Arial" w:cs="Arial"/>
          <w:b/>
          <w:sz w:val="24"/>
          <w:szCs w:val="24"/>
        </w:rPr>
        <w:tab/>
      </w:r>
      <w:r>
        <w:rPr>
          <w:rFonts w:ascii="Arial" w:hAnsi="Arial" w:cs="Arial"/>
          <w:b/>
          <w:sz w:val="24"/>
          <w:szCs w:val="24"/>
        </w:rPr>
        <w:tab/>
      </w:r>
      <w:r w:rsidR="00EB1950">
        <w:rPr>
          <w:rFonts w:ascii="Arial" w:hAnsi="Arial" w:cs="Arial"/>
          <w:b/>
          <w:sz w:val="24"/>
          <w:szCs w:val="24"/>
        </w:rPr>
        <w:tab/>
        <w:t>NINTH</w:t>
      </w:r>
      <w:r w:rsidR="00E3207C">
        <w:rPr>
          <w:rFonts w:ascii="Arial" w:hAnsi="Arial" w:cs="Arial"/>
          <w:b/>
          <w:sz w:val="24"/>
          <w:szCs w:val="24"/>
        </w:rPr>
        <w:t xml:space="preserve"> </w:t>
      </w:r>
      <w:r>
        <w:rPr>
          <w:rFonts w:ascii="Arial" w:hAnsi="Arial" w:cs="Arial"/>
          <w:b/>
          <w:sz w:val="24"/>
          <w:szCs w:val="24"/>
        </w:rPr>
        <w:t>INTERVENI</w:t>
      </w:r>
      <w:r w:rsidR="00E3207C">
        <w:rPr>
          <w:rFonts w:ascii="Arial" w:hAnsi="Arial" w:cs="Arial"/>
          <w:b/>
          <w:sz w:val="24"/>
          <w:szCs w:val="24"/>
        </w:rPr>
        <w:t>N</w:t>
      </w:r>
      <w:r>
        <w:rPr>
          <w:rFonts w:ascii="Arial" w:hAnsi="Arial" w:cs="Arial"/>
          <w:b/>
          <w:sz w:val="24"/>
          <w:szCs w:val="24"/>
        </w:rPr>
        <w:t>G PARTY</w:t>
      </w:r>
    </w:p>
    <w:p w14:paraId="0E9A985C" w14:textId="197F686E" w:rsidR="00F226B4" w:rsidRDefault="00F226B4"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TENTH APPLICANT</w:t>
      </w:r>
    </w:p>
    <w:p w14:paraId="647764FC" w14:textId="77777777" w:rsidR="00D40713" w:rsidRPr="00CD6ADD" w:rsidRDefault="00D40713" w:rsidP="00901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p>
    <w:p w14:paraId="1F1A91EC" w14:textId="77777777" w:rsidR="00520C73" w:rsidRPr="006434BB"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sidRPr="006434BB">
        <w:rPr>
          <w:rFonts w:ascii="Arial" w:hAnsi="Arial" w:cs="Arial"/>
          <w:sz w:val="24"/>
          <w:szCs w:val="24"/>
        </w:rPr>
        <w:t>and</w:t>
      </w:r>
    </w:p>
    <w:p w14:paraId="595CC900"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5797DCAA" w14:textId="5F5970B3" w:rsidR="00520C73" w:rsidRDefault="00BB5F5D"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sz w:val="24"/>
          <w:szCs w:val="24"/>
        </w:rPr>
      </w:pPr>
      <w:bookmarkStart w:id="0" w:name="_Hlk158189177"/>
      <w:r>
        <w:rPr>
          <w:rFonts w:ascii="Arial" w:hAnsi="Arial" w:cs="Arial"/>
          <w:b/>
          <w:sz w:val="24"/>
          <w:szCs w:val="24"/>
        </w:rPr>
        <w:t xml:space="preserve">THE ROAD ACCIDENT FUND </w:t>
      </w:r>
      <w:r>
        <w:rPr>
          <w:rFonts w:ascii="Arial" w:hAnsi="Arial" w:cs="Arial"/>
          <w:b/>
          <w:sz w:val="24"/>
          <w:szCs w:val="24"/>
        </w:rPr>
        <w:tab/>
      </w:r>
      <w:r w:rsidR="00CD6ADD">
        <w:rPr>
          <w:rFonts w:ascii="Arial" w:hAnsi="Arial" w:cs="Arial"/>
          <w:b/>
          <w:sz w:val="24"/>
          <w:szCs w:val="24"/>
        </w:rPr>
        <w:tab/>
      </w:r>
      <w:r w:rsidR="00CD6ADD">
        <w:rPr>
          <w:rFonts w:ascii="Arial" w:hAnsi="Arial" w:cs="Arial"/>
          <w:b/>
          <w:sz w:val="24"/>
          <w:szCs w:val="24"/>
        </w:rPr>
        <w:tab/>
      </w:r>
      <w:r w:rsidR="00CD6ADD">
        <w:rPr>
          <w:rFonts w:ascii="Arial" w:hAnsi="Arial" w:cs="Arial"/>
          <w:b/>
          <w:sz w:val="24"/>
          <w:szCs w:val="24"/>
        </w:rPr>
        <w:tab/>
      </w:r>
      <w:r w:rsidR="00287CE4">
        <w:rPr>
          <w:rFonts w:ascii="Arial" w:hAnsi="Arial" w:cs="Arial"/>
          <w:b/>
          <w:sz w:val="24"/>
          <w:szCs w:val="24"/>
        </w:rPr>
        <w:tab/>
      </w:r>
      <w:r w:rsidR="00A62EBF">
        <w:rPr>
          <w:rFonts w:ascii="Arial" w:hAnsi="Arial" w:cs="Arial"/>
          <w:b/>
          <w:sz w:val="24"/>
          <w:szCs w:val="24"/>
        </w:rPr>
        <w:t xml:space="preserve"> </w:t>
      </w:r>
      <w:r w:rsidR="00287CE4">
        <w:rPr>
          <w:rFonts w:ascii="Arial" w:hAnsi="Arial" w:cs="Arial"/>
          <w:b/>
          <w:sz w:val="24"/>
          <w:szCs w:val="24"/>
        </w:rPr>
        <w:t>FIRST</w:t>
      </w:r>
      <w:r w:rsidR="00CD6ADD">
        <w:rPr>
          <w:rFonts w:ascii="Arial" w:hAnsi="Arial" w:cs="Arial"/>
          <w:b/>
          <w:sz w:val="24"/>
          <w:szCs w:val="24"/>
        </w:rPr>
        <w:t xml:space="preserve"> RESPONDENT</w:t>
      </w:r>
    </w:p>
    <w:p w14:paraId="6811908E" w14:textId="77777777" w:rsidR="000868EE" w:rsidRPr="00BB5F5D" w:rsidRDefault="000868EE"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sz w:val="24"/>
          <w:szCs w:val="24"/>
        </w:rPr>
      </w:pPr>
    </w:p>
    <w:p w14:paraId="60BFC88E" w14:textId="5D91FCB3" w:rsidR="00CD6ADD" w:rsidRDefault="00BB5F5D"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bCs/>
          <w:sz w:val="24"/>
          <w:szCs w:val="24"/>
        </w:rPr>
      </w:pPr>
      <w:r>
        <w:rPr>
          <w:rFonts w:ascii="Arial" w:hAnsi="Arial" w:cs="Arial"/>
          <w:b/>
          <w:bCs/>
          <w:sz w:val="24"/>
          <w:szCs w:val="24"/>
        </w:rPr>
        <w:t>THE MINISTER OF TRANSPORT</w:t>
      </w:r>
      <w:r>
        <w:rPr>
          <w:rFonts w:ascii="Arial" w:hAnsi="Arial" w:cs="Arial"/>
          <w:b/>
          <w:bCs/>
          <w:sz w:val="24"/>
          <w:szCs w:val="24"/>
        </w:rPr>
        <w:tab/>
      </w:r>
      <w:r w:rsidR="00A62EBF">
        <w:rPr>
          <w:rFonts w:ascii="Arial" w:hAnsi="Arial" w:cs="Arial"/>
          <w:b/>
          <w:bCs/>
          <w:sz w:val="24"/>
          <w:szCs w:val="24"/>
        </w:rPr>
        <w:tab/>
      </w:r>
      <w:r w:rsidR="00A62EBF">
        <w:rPr>
          <w:rFonts w:ascii="Arial" w:hAnsi="Arial" w:cs="Arial"/>
          <w:b/>
          <w:bCs/>
          <w:sz w:val="24"/>
          <w:szCs w:val="24"/>
        </w:rPr>
        <w:tab/>
        <w:t xml:space="preserve">       </w:t>
      </w:r>
      <w:r w:rsidR="00A62EBF" w:rsidRPr="002213F8">
        <w:rPr>
          <w:rFonts w:ascii="Arial" w:hAnsi="Arial" w:cs="Arial"/>
          <w:b/>
          <w:bCs/>
          <w:sz w:val="24"/>
          <w:szCs w:val="24"/>
        </w:rPr>
        <w:t>SECOND RESPONDEN</w:t>
      </w:r>
      <w:r w:rsidR="00A62EBF">
        <w:rPr>
          <w:rFonts w:ascii="Arial" w:hAnsi="Arial" w:cs="Arial"/>
          <w:b/>
          <w:bCs/>
          <w:sz w:val="24"/>
          <w:szCs w:val="24"/>
        </w:rPr>
        <w:t>T</w:t>
      </w:r>
    </w:p>
    <w:p w14:paraId="2696FC59" w14:textId="77777777" w:rsidR="000868EE" w:rsidRDefault="000868EE"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bCs/>
          <w:sz w:val="24"/>
          <w:szCs w:val="24"/>
        </w:rPr>
      </w:pPr>
    </w:p>
    <w:p w14:paraId="77F95386" w14:textId="3F1208FD" w:rsidR="00520C73" w:rsidRDefault="007E3E47" w:rsidP="007E3E4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CHAIRPERSON OF THE BOARD, ROAD</w:t>
      </w:r>
      <w:r>
        <w:rPr>
          <w:rFonts w:ascii="Arial" w:hAnsi="Arial" w:cs="Arial"/>
          <w:b/>
          <w:bCs/>
          <w:sz w:val="24"/>
          <w:szCs w:val="24"/>
        </w:rPr>
        <w:tab/>
      </w:r>
      <w:r>
        <w:rPr>
          <w:rFonts w:ascii="Arial" w:hAnsi="Arial" w:cs="Arial"/>
          <w:b/>
          <w:bCs/>
          <w:sz w:val="24"/>
          <w:szCs w:val="24"/>
        </w:rPr>
        <w:tab/>
        <w:t xml:space="preserve">            THIRD RESPONDENT</w:t>
      </w:r>
    </w:p>
    <w:p w14:paraId="72261300" w14:textId="160C096D" w:rsidR="007E3E47" w:rsidRDefault="007E3E47" w:rsidP="007E3E4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ACCIDENT FUND</w:t>
      </w:r>
    </w:p>
    <w:p w14:paraId="1A38903E" w14:textId="77777777" w:rsidR="000868EE" w:rsidRPr="002213F8" w:rsidRDefault="000868EE" w:rsidP="007E3E4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p>
    <w:bookmarkEnd w:id="0"/>
    <w:p w14:paraId="1177A143" w14:textId="4939C955" w:rsidR="007E3E47" w:rsidRDefault="007E3E47" w:rsidP="00CD6ADD">
      <w:pPr>
        <w:spacing w:before="240"/>
        <w:rPr>
          <w:rFonts w:ascii="Arial" w:hAnsi="Arial" w:cs="Arial"/>
          <w:b/>
          <w:bCs/>
          <w:sz w:val="24"/>
          <w:szCs w:val="24"/>
        </w:rPr>
      </w:pPr>
      <w:r>
        <w:rPr>
          <w:rFonts w:ascii="Arial" w:hAnsi="Arial" w:cs="Arial"/>
          <w:b/>
          <w:bCs/>
          <w:sz w:val="24"/>
          <w:szCs w:val="24"/>
        </w:rPr>
        <w:t>CHIEF EXECUTIVE OFFICE, ROAD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FOURTH RESPONDENT</w:t>
      </w:r>
    </w:p>
    <w:p w14:paraId="25D03994" w14:textId="77777777" w:rsidR="000868EE" w:rsidRDefault="007E3E47" w:rsidP="00CD6ADD">
      <w:pPr>
        <w:spacing w:before="240"/>
        <w:rPr>
          <w:rFonts w:ascii="Arial" w:hAnsi="Arial" w:cs="Arial"/>
          <w:b/>
          <w:bCs/>
          <w:sz w:val="24"/>
          <w:szCs w:val="24"/>
        </w:rPr>
      </w:pPr>
      <w:r>
        <w:rPr>
          <w:rFonts w:ascii="Arial" w:hAnsi="Arial" w:cs="Arial"/>
          <w:b/>
          <w:bCs/>
          <w:sz w:val="24"/>
          <w:szCs w:val="24"/>
        </w:rPr>
        <w:t>ACCIDENT FUND</w:t>
      </w:r>
      <w:r w:rsidR="00CD6ADD" w:rsidRPr="00CD6ADD">
        <w:rPr>
          <w:rFonts w:ascii="Arial" w:hAnsi="Arial" w:cs="Arial"/>
          <w:b/>
          <w:bCs/>
          <w:sz w:val="24"/>
          <w:szCs w:val="24"/>
        </w:rPr>
        <w:tab/>
      </w:r>
    </w:p>
    <w:p w14:paraId="1C65963B" w14:textId="5A6D151F" w:rsidR="00CD6ADD" w:rsidRDefault="00CD6ADD" w:rsidP="00CD6ADD">
      <w:pPr>
        <w:spacing w:before="240"/>
        <w:rPr>
          <w:rFonts w:ascii="Arial" w:hAnsi="Arial" w:cs="Arial"/>
          <w:b/>
          <w:bCs/>
          <w:sz w:val="24"/>
          <w:szCs w:val="24"/>
        </w:rPr>
      </w:pPr>
      <w:r w:rsidRPr="00CD6ADD">
        <w:rPr>
          <w:rFonts w:ascii="Arial" w:hAnsi="Arial" w:cs="Arial"/>
          <w:b/>
          <w:bCs/>
          <w:sz w:val="24"/>
          <w:szCs w:val="24"/>
        </w:rPr>
        <w:tab/>
      </w:r>
      <w:r w:rsidRPr="00CD6ADD">
        <w:rPr>
          <w:rFonts w:ascii="Arial" w:hAnsi="Arial" w:cs="Arial"/>
          <w:b/>
          <w:bCs/>
          <w:sz w:val="24"/>
          <w:szCs w:val="24"/>
        </w:rPr>
        <w:tab/>
      </w:r>
      <w:r w:rsidRPr="00CD6ADD">
        <w:rPr>
          <w:rFonts w:ascii="Arial" w:hAnsi="Arial" w:cs="Arial"/>
          <w:b/>
          <w:bCs/>
          <w:sz w:val="24"/>
          <w:szCs w:val="24"/>
        </w:rPr>
        <w:tab/>
      </w:r>
    </w:p>
    <w:p w14:paraId="4907BE17" w14:textId="79B4210D" w:rsidR="00D47598" w:rsidRDefault="007E3E47" w:rsidP="00CD6ADD">
      <w:pPr>
        <w:spacing w:before="240"/>
        <w:rPr>
          <w:rFonts w:ascii="Arial" w:hAnsi="Arial" w:cs="Arial"/>
          <w:b/>
          <w:bCs/>
          <w:sz w:val="24"/>
          <w:szCs w:val="24"/>
        </w:rPr>
      </w:pPr>
      <w:r>
        <w:rPr>
          <w:rFonts w:ascii="Arial" w:hAnsi="Arial" w:cs="Arial"/>
          <w:b/>
          <w:bCs/>
          <w:sz w:val="24"/>
          <w:szCs w:val="24"/>
        </w:rPr>
        <w:lastRenderedPageBreak/>
        <w:t>THE LEGAL PRACTICE COUNCIL</w:t>
      </w:r>
      <w:r w:rsidR="00D47598">
        <w:rPr>
          <w:rFonts w:ascii="Arial" w:hAnsi="Arial" w:cs="Arial"/>
          <w:b/>
          <w:bCs/>
          <w:sz w:val="24"/>
          <w:szCs w:val="24"/>
        </w:rPr>
        <w:tab/>
      </w:r>
      <w:r w:rsidR="00D47598">
        <w:rPr>
          <w:rFonts w:ascii="Arial" w:hAnsi="Arial" w:cs="Arial"/>
          <w:b/>
          <w:bCs/>
          <w:sz w:val="24"/>
          <w:szCs w:val="24"/>
        </w:rPr>
        <w:tab/>
      </w:r>
      <w:r w:rsidR="00D47598">
        <w:rPr>
          <w:rFonts w:ascii="Arial" w:hAnsi="Arial" w:cs="Arial"/>
          <w:b/>
          <w:bCs/>
          <w:sz w:val="24"/>
          <w:szCs w:val="24"/>
        </w:rPr>
        <w:tab/>
      </w:r>
      <w:r w:rsidR="00D47598">
        <w:rPr>
          <w:rFonts w:ascii="Arial" w:hAnsi="Arial" w:cs="Arial"/>
          <w:b/>
          <w:bCs/>
          <w:sz w:val="24"/>
          <w:szCs w:val="24"/>
        </w:rPr>
        <w:tab/>
      </w:r>
      <w:r>
        <w:rPr>
          <w:rFonts w:ascii="Arial" w:hAnsi="Arial" w:cs="Arial"/>
          <w:b/>
          <w:bCs/>
          <w:sz w:val="24"/>
          <w:szCs w:val="24"/>
        </w:rPr>
        <w:t>FIFTH</w:t>
      </w:r>
      <w:r w:rsidR="00D47598">
        <w:rPr>
          <w:rFonts w:ascii="Arial" w:hAnsi="Arial" w:cs="Arial"/>
          <w:b/>
          <w:bCs/>
          <w:sz w:val="24"/>
          <w:szCs w:val="24"/>
        </w:rPr>
        <w:t xml:space="preserve"> RESPONDENT</w:t>
      </w:r>
    </w:p>
    <w:p w14:paraId="61822A9E" w14:textId="1C69C80C" w:rsidR="00D47598" w:rsidRDefault="007E3E47" w:rsidP="00CD6ADD">
      <w:pPr>
        <w:spacing w:before="240"/>
        <w:rPr>
          <w:rFonts w:ascii="Arial" w:hAnsi="Arial" w:cs="Arial"/>
          <w:b/>
          <w:bCs/>
          <w:sz w:val="24"/>
          <w:szCs w:val="24"/>
        </w:rPr>
      </w:pPr>
      <w:r>
        <w:rPr>
          <w:rFonts w:ascii="Arial" w:hAnsi="Arial" w:cs="Arial"/>
          <w:b/>
          <w:bCs/>
          <w:sz w:val="24"/>
          <w:szCs w:val="24"/>
        </w:rPr>
        <w:t>PRETORIA ATTORNEYS’ ASSOCIATION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880175">
        <w:rPr>
          <w:rFonts w:ascii="Arial" w:hAnsi="Arial" w:cs="Arial"/>
          <w:b/>
          <w:bCs/>
          <w:i/>
          <w:iCs/>
          <w:sz w:val="24"/>
          <w:szCs w:val="24"/>
        </w:rPr>
        <w:t>AMICUS CURIAE</w:t>
      </w:r>
      <w:r>
        <w:rPr>
          <w:rFonts w:ascii="Arial" w:hAnsi="Arial" w:cs="Arial"/>
          <w:b/>
          <w:bCs/>
          <w:sz w:val="24"/>
          <w:szCs w:val="24"/>
        </w:rPr>
        <w:t xml:space="preserve"> </w:t>
      </w:r>
    </w:p>
    <w:p w14:paraId="18DB961E" w14:textId="77777777" w:rsidR="000868EE" w:rsidRDefault="000868EE" w:rsidP="00CD6ADD">
      <w:pPr>
        <w:spacing w:before="240"/>
        <w:rPr>
          <w:rFonts w:ascii="Arial" w:hAnsi="Arial" w:cs="Arial"/>
          <w:b/>
          <w:bCs/>
          <w:sz w:val="24"/>
          <w:szCs w:val="24"/>
        </w:rPr>
      </w:pPr>
    </w:p>
    <w:p w14:paraId="63FB037C" w14:textId="77777777" w:rsidR="00DB0503" w:rsidRPr="00B82E5C" w:rsidRDefault="00DB0503" w:rsidP="00DB0503">
      <w:pPr>
        <w:pBdr>
          <w:top w:val="single" w:sz="12" w:space="1" w:color="auto"/>
          <w:bottom w:val="single" w:sz="12" w:space="1" w:color="auto"/>
        </w:pBdr>
        <w:tabs>
          <w:tab w:val="left" w:pos="4917"/>
        </w:tabs>
        <w:spacing w:before="120" w:after="120" w:line="240" w:lineRule="auto"/>
        <w:contextualSpacing/>
        <w:rPr>
          <w:rFonts w:ascii="Times New Roman" w:hAnsi="Times New Roman" w:cs="Times New Roman"/>
          <w:b/>
          <w:bCs/>
          <w:sz w:val="24"/>
          <w:szCs w:val="24"/>
        </w:rPr>
      </w:pPr>
    </w:p>
    <w:p w14:paraId="2FC1A74E" w14:textId="77777777" w:rsidR="00DB0503" w:rsidRPr="00B82E5C" w:rsidRDefault="00DB0503" w:rsidP="00DB0503">
      <w:pPr>
        <w:pBdr>
          <w:top w:val="single" w:sz="12" w:space="1" w:color="auto"/>
          <w:bottom w:val="single" w:sz="12" w:space="1" w:color="auto"/>
        </w:pBdr>
        <w:tabs>
          <w:tab w:val="left" w:pos="4917"/>
        </w:tabs>
        <w:spacing w:before="120" w:after="120" w:line="240" w:lineRule="auto"/>
        <w:jc w:val="center"/>
        <w:rPr>
          <w:rFonts w:ascii="Times New Roman" w:hAnsi="Times New Roman" w:cs="Times New Roman"/>
          <w:b/>
          <w:bCs/>
          <w:sz w:val="24"/>
          <w:szCs w:val="24"/>
        </w:rPr>
      </w:pPr>
      <w:r w:rsidRPr="00B82E5C">
        <w:rPr>
          <w:rFonts w:ascii="Times New Roman" w:hAnsi="Times New Roman" w:cs="Times New Roman"/>
          <w:b/>
          <w:bCs/>
          <w:sz w:val="24"/>
          <w:szCs w:val="24"/>
        </w:rPr>
        <w:t>JUDGMENT</w:t>
      </w:r>
    </w:p>
    <w:p w14:paraId="333C2D75" w14:textId="77777777" w:rsidR="00DB0503" w:rsidRPr="00B82E5C" w:rsidRDefault="00DB0503" w:rsidP="00DB0503">
      <w:pPr>
        <w:pBdr>
          <w:top w:val="single" w:sz="12" w:space="1" w:color="auto"/>
          <w:bottom w:val="single" w:sz="12" w:space="1" w:color="auto"/>
        </w:pBdr>
        <w:tabs>
          <w:tab w:val="left" w:pos="4917"/>
        </w:tabs>
        <w:spacing w:before="120" w:after="120" w:line="240" w:lineRule="auto"/>
        <w:jc w:val="center"/>
        <w:rPr>
          <w:rFonts w:ascii="Times New Roman" w:hAnsi="Times New Roman" w:cs="Times New Roman"/>
          <w:b/>
          <w:bCs/>
          <w:sz w:val="24"/>
          <w:szCs w:val="24"/>
        </w:rPr>
      </w:pPr>
    </w:p>
    <w:p w14:paraId="272214CC" w14:textId="77777777" w:rsidR="00D9186E" w:rsidRDefault="00D9186E" w:rsidP="00D264F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Times New Roman" w:hAnsi="Times New Roman" w:cs="Times New Roman"/>
          <w:b/>
          <w:bCs/>
          <w:sz w:val="24"/>
          <w:szCs w:val="24"/>
          <w:lang w:val="en-GB"/>
        </w:rPr>
      </w:pPr>
    </w:p>
    <w:p w14:paraId="26A8BE58" w14:textId="3637ABF5" w:rsidR="00DB0503" w:rsidRPr="00B82E5C" w:rsidRDefault="00E774BA" w:rsidP="00D264F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Times New Roman" w:hAnsi="Times New Roman" w:cs="Times New Roman"/>
          <w:b/>
          <w:bCs/>
          <w:sz w:val="24"/>
          <w:szCs w:val="24"/>
          <w:lang w:val="en-GB"/>
        </w:rPr>
      </w:pPr>
      <w:r w:rsidRPr="00B82E5C">
        <w:rPr>
          <w:rFonts w:ascii="Times New Roman" w:hAnsi="Times New Roman" w:cs="Times New Roman"/>
          <w:b/>
          <w:bCs/>
          <w:sz w:val="24"/>
          <w:szCs w:val="24"/>
          <w:lang w:val="en-GB"/>
        </w:rPr>
        <w:t>MOLOPA</w:t>
      </w:r>
      <w:r>
        <w:rPr>
          <w:rFonts w:ascii="Times New Roman" w:hAnsi="Times New Roman" w:cs="Times New Roman"/>
          <w:b/>
          <w:bCs/>
          <w:sz w:val="24"/>
          <w:szCs w:val="24"/>
          <w:lang w:val="en-GB"/>
        </w:rPr>
        <w:t xml:space="preserve">-SETHOSA </w:t>
      </w:r>
      <w:r w:rsidR="00F95814">
        <w:rPr>
          <w:rFonts w:ascii="Times New Roman" w:hAnsi="Times New Roman" w:cs="Times New Roman"/>
          <w:b/>
          <w:bCs/>
          <w:sz w:val="24"/>
          <w:szCs w:val="24"/>
          <w:lang w:val="en-GB"/>
        </w:rPr>
        <w:t>J</w:t>
      </w:r>
      <w:r w:rsidR="00EC4A12" w:rsidRPr="00B82E5C">
        <w:rPr>
          <w:rFonts w:ascii="Times New Roman" w:hAnsi="Times New Roman" w:cs="Times New Roman"/>
          <w:b/>
          <w:bCs/>
          <w:sz w:val="24"/>
          <w:szCs w:val="24"/>
          <w:lang w:val="en-GB"/>
        </w:rPr>
        <w:t>, UNTERHALTER</w:t>
      </w:r>
      <w:r w:rsidR="00F95814">
        <w:rPr>
          <w:rFonts w:ascii="Times New Roman" w:hAnsi="Times New Roman" w:cs="Times New Roman"/>
          <w:b/>
          <w:bCs/>
          <w:sz w:val="24"/>
          <w:szCs w:val="24"/>
          <w:lang w:val="en-GB"/>
        </w:rPr>
        <w:t xml:space="preserve"> J</w:t>
      </w:r>
      <w:r w:rsidR="00EC4A12" w:rsidRPr="00B82E5C">
        <w:rPr>
          <w:rFonts w:ascii="Times New Roman" w:hAnsi="Times New Roman" w:cs="Times New Roman"/>
          <w:b/>
          <w:bCs/>
          <w:sz w:val="24"/>
          <w:szCs w:val="24"/>
          <w:lang w:val="en-GB"/>
        </w:rPr>
        <w:t xml:space="preserve"> </w:t>
      </w:r>
      <w:r w:rsidR="00E24510" w:rsidRPr="00B82E5C">
        <w:rPr>
          <w:rFonts w:ascii="Times New Roman" w:hAnsi="Times New Roman" w:cs="Times New Roman"/>
          <w:b/>
          <w:bCs/>
          <w:sz w:val="24"/>
          <w:szCs w:val="24"/>
          <w:lang w:val="en-GB"/>
        </w:rPr>
        <w:t>and</w:t>
      </w:r>
      <w:r w:rsidR="00EC4A12" w:rsidRPr="00B82E5C">
        <w:rPr>
          <w:rFonts w:ascii="Times New Roman" w:hAnsi="Times New Roman" w:cs="Times New Roman"/>
          <w:b/>
          <w:bCs/>
          <w:sz w:val="24"/>
          <w:szCs w:val="24"/>
          <w:lang w:val="en-GB"/>
        </w:rPr>
        <w:t xml:space="preserve"> MOTHA J</w:t>
      </w:r>
      <w:r w:rsidR="004B5FCA" w:rsidRPr="00B82E5C">
        <w:rPr>
          <w:rFonts w:ascii="Times New Roman" w:hAnsi="Times New Roman" w:cs="Times New Roman"/>
          <w:b/>
          <w:bCs/>
          <w:sz w:val="24"/>
          <w:szCs w:val="24"/>
          <w:lang w:val="en-GB"/>
        </w:rPr>
        <w:t>:</w:t>
      </w:r>
    </w:p>
    <w:p w14:paraId="268F8078" w14:textId="77777777" w:rsidR="00D264F3" w:rsidRPr="00B82E5C" w:rsidRDefault="00D264F3" w:rsidP="00D264F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Times New Roman" w:hAnsi="Times New Roman" w:cs="Times New Roman"/>
          <w:b/>
          <w:bCs/>
          <w:sz w:val="24"/>
          <w:szCs w:val="24"/>
          <w:lang w:val="en-GB"/>
        </w:rPr>
      </w:pPr>
    </w:p>
    <w:p w14:paraId="4056DDCA" w14:textId="77777777" w:rsidR="00D264F3" w:rsidRPr="00B82E5C" w:rsidRDefault="00D264F3" w:rsidP="00D264F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Times New Roman" w:hAnsi="Times New Roman" w:cs="Times New Roman"/>
          <w:b/>
          <w:bCs/>
          <w:sz w:val="24"/>
          <w:szCs w:val="24"/>
          <w:lang w:val="en-GB"/>
        </w:rPr>
      </w:pPr>
    </w:p>
    <w:p w14:paraId="3C5464B7" w14:textId="2FBD043D" w:rsidR="00B222DC" w:rsidRPr="00F1653C" w:rsidRDefault="00C70DF1" w:rsidP="00F1653C">
      <w:pPr>
        <w:spacing w:after="120" w:line="360" w:lineRule="auto"/>
        <w:rPr>
          <w:rFonts w:ascii="Times New Roman" w:hAnsi="Times New Roman" w:cs="Times New Roman"/>
          <w:i/>
          <w:iCs/>
          <w:sz w:val="24"/>
          <w:szCs w:val="24"/>
          <w:lang w:val="en-US"/>
        </w:rPr>
      </w:pPr>
      <w:r w:rsidRPr="00B82E5C">
        <w:rPr>
          <w:rFonts w:ascii="Times New Roman" w:hAnsi="Times New Roman" w:cs="Times New Roman"/>
          <w:i/>
          <w:iCs/>
          <w:sz w:val="24"/>
          <w:szCs w:val="24"/>
          <w:lang w:val="en-US"/>
        </w:rPr>
        <w:t xml:space="preserve">Introduction </w:t>
      </w:r>
    </w:p>
    <w:p w14:paraId="097528C9" w14:textId="3934E5C9"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C906B8" w:rsidRPr="00360F81">
        <w:rPr>
          <w:rFonts w:ascii="Times New Roman" w:hAnsi="Times New Roman" w:cs="Times New Roman"/>
          <w:sz w:val="24"/>
          <w:szCs w:val="24"/>
          <w:lang w:val="en-US"/>
        </w:rPr>
        <w:t>Th</w:t>
      </w:r>
      <w:r w:rsidR="00F95814" w:rsidRPr="00360F81">
        <w:rPr>
          <w:rFonts w:ascii="Times New Roman" w:hAnsi="Times New Roman" w:cs="Times New Roman"/>
          <w:sz w:val="24"/>
          <w:szCs w:val="24"/>
          <w:lang w:val="en-US"/>
        </w:rPr>
        <w:t xml:space="preserve">is matter concerns how Claimants lodge claims for compensation </w:t>
      </w:r>
      <w:r w:rsidR="00C906B8" w:rsidRPr="00360F81">
        <w:rPr>
          <w:rFonts w:ascii="Times New Roman" w:hAnsi="Times New Roman" w:cs="Times New Roman"/>
          <w:sz w:val="24"/>
          <w:szCs w:val="24"/>
          <w:lang w:val="en-US"/>
        </w:rPr>
        <w:t>against the Road Accident Fund (the “RAF”)</w:t>
      </w:r>
      <w:r w:rsidR="00F95814" w:rsidRPr="00360F81">
        <w:rPr>
          <w:rFonts w:ascii="Times New Roman" w:hAnsi="Times New Roman" w:cs="Times New Roman"/>
          <w:sz w:val="24"/>
          <w:szCs w:val="24"/>
          <w:lang w:val="en-US"/>
        </w:rPr>
        <w:t xml:space="preserve">. </w:t>
      </w:r>
      <w:r w:rsidR="00C906B8" w:rsidRPr="00360F81">
        <w:rPr>
          <w:rFonts w:ascii="Times New Roman" w:hAnsi="Times New Roman" w:cs="Times New Roman"/>
          <w:sz w:val="24"/>
          <w:szCs w:val="24"/>
          <w:lang w:val="en-US"/>
        </w:rPr>
        <w:t xml:space="preserve"> In terms of s3 of the Road Accident Fund Act 56 of 1996 (the “RAF Act”), the</w:t>
      </w:r>
      <w:r w:rsidR="00B91308" w:rsidRPr="00360F81">
        <w:rPr>
          <w:rFonts w:ascii="Times New Roman" w:hAnsi="Times New Roman" w:cs="Times New Roman"/>
          <w:sz w:val="24"/>
          <w:szCs w:val="24"/>
          <w:lang w:val="en-US"/>
        </w:rPr>
        <w:t xml:space="preserve"> object of the</w:t>
      </w:r>
      <w:r w:rsidR="00C906B8" w:rsidRPr="00360F81">
        <w:rPr>
          <w:rFonts w:ascii="Times New Roman" w:hAnsi="Times New Roman" w:cs="Times New Roman"/>
          <w:sz w:val="24"/>
          <w:szCs w:val="24"/>
          <w:lang w:val="en-US"/>
        </w:rPr>
        <w:t xml:space="preserve"> RAF is </w:t>
      </w:r>
      <w:r w:rsidR="00B91308" w:rsidRPr="00360F81">
        <w:rPr>
          <w:rFonts w:ascii="Times New Roman" w:hAnsi="Times New Roman" w:cs="Times New Roman"/>
          <w:sz w:val="24"/>
          <w:szCs w:val="24"/>
          <w:lang w:val="en-US"/>
        </w:rPr>
        <w:t xml:space="preserve">the </w:t>
      </w:r>
      <w:r w:rsidR="00C906B8" w:rsidRPr="00360F81">
        <w:rPr>
          <w:rFonts w:ascii="Times New Roman" w:hAnsi="Times New Roman" w:cs="Times New Roman"/>
          <w:sz w:val="24"/>
          <w:szCs w:val="24"/>
          <w:lang w:val="en-US"/>
        </w:rPr>
        <w:t>pay</w:t>
      </w:r>
      <w:r w:rsidR="00B91308" w:rsidRPr="00360F81">
        <w:rPr>
          <w:rFonts w:ascii="Times New Roman" w:hAnsi="Times New Roman" w:cs="Times New Roman"/>
          <w:sz w:val="24"/>
          <w:szCs w:val="24"/>
          <w:lang w:val="en-US"/>
        </w:rPr>
        <w:t>ment of compensation</w:t>
      </w:r>
      <w:r w:rsidR="00C906B8" w:rsidRPr="00360F81">
        <w:rPr>
          <w:rFonts w:ascii="Times New Roman" w:hAnsi="Times New Roman" w:cs="Times New Roman"/>
          <w:sz w:val="24"/>
          <w:szCs w:val="24"/>
          <w:lang w:val="en-US"/>
        </w:rPr>
        <w:t xml:space="preserve">, in accordance with the RAF Act, for loss or damage wrongfully caused by the driving of motor vehicles. </w:t>
      </w:r>
      <w:r w:rsidR="00F95814" w:rsidRPr="00360F81">
        <w:rPr>
          <w:rFonts w:ascii="Times New Roman" w:hAnsi="Times New Roman" w:cs="Times New Roman"/>
          <w:sz w:val="24"/>
          <w:szCs w:val="24"/>
          <w:lang w:val="en-US"/>
        </w:rPr>
        <w:t>Section 24(1) of the RAF Act requires that a claim for compensation shall be set out in the prescribed form. The</w:t>
      </w:r>
      <w:r w:rsidR="00C906B8" w:rsidRPr="00360F81">
        <w:rPr>
          <w:rFonts w:ascii="Times New Roman" w:hAnsi="Times New Roman" w:cs="Times New Roman"/>
          <w:sz w:val="24"/>
          <w:szCs w:val="24"/>
          <w:lang w:val="en-US"/>
        </w:rPr>
        <w:t xml:space="preserve"> Minister</w:t>
      </w:r>
      <w:r w:rsidR="00F95814" w:rsidRPr="00360F81">
        <w:rPr>
          <w:rFonts w:ascii="Times New Roman" w:hAnsi="Times New Roman" w:cs="Times New Roman"/>
          <w:sz w:val="24"/>
          <w:szCs w:val="24"/>
          <w:lang w:val="en-US"/>
        </w:rPr>
        <w:t xml:space="preserve"> of Transport (‘the Minister</w:t>
      </w:r>
      <w:r w:rsidR="00D9186E" w:rsidRPr="00360F81">
        <w:rPr>
          <w:rFonts w:ascii="Times New Roman" w:hAnsi="Times New Roman" w:cs="Times New Roman"/>
          <w:sz w:val="24"/>
          <w:szCs w:val="24"/>
          <w:lang w:val="en-US"/>
        </w:rPr>
        <w:t>’</w:t>
      </w:r>
      <w:r w:rsidR="00F95814" w:rsidRPr="00360F81">
        <w:rPr>
          <w:rFonts w:ascii="Times New Roman" w:hAnsi="Times New Roman" w:cs="Times New Roman"/>
          <w:sz w:val="24"/>
          <w:szCs w:val="24"/>
          <w:lang w:val="en-US"/>
        </w:rPr>
        <w:t>) is given the power in s26(1) of the RAF Act to make regulations regarding any matter that may be prescribed. This the Minister has done. The Minister</w:t>
      </w:r>
      <w:r w:rsidR="00C906B8" w:rsidRPr="00360F81">
        <w:rPr>
          <w:rFonts w:ascii="Times New Roman" w:hAnsi="Times New Roman" w:cs="Times New Roman"/>
          <w:sz w:val="24"/>
          <w:szCs w:val="24"/>
          <w:lang w:val="en-US"/>
        </w:rPr>
        <w:t xml:space="preserve"> amend</w:t>
      </w:r>
      <w:r w:rsidR="00F95814" w:rsidRPr="00360F81">
        <w:rPr>
          <w:rFonts w:ascii="Times New Roman" w:hAnsi="Times New Roman" w:cs="Times New Roman"/>
          <w:sz w:val="24"/>
          <w:szCs w:val="24"/>
          <w:lang w:val="en-US"/>
        </w:rPr>
        <w:t>ed</w:t>
      </w:r>
      <w:r w:rsidR="00C906B8" w:rsidRPr="00360F81">
        <w:rPr>
          <w:rFonts w:ascii="Times New Roman" w:hAnsi="Times New Roman" w:cs="Times New Roman"/>
          <w:sz w:val="24"/>
          <w:szCs w:val="24"/>
          <w:lang w:val="en-US"/>
        </w:rPr>
        <w:t xml:space="preserve"> the Road Accident Fund Regulation</w:t>
      </w:r>
      <w:r w:rsidR="00C575C1" w:rsidRPr="00360F81">
        <w:rPr>
          <w:rFonts w:ascii="Times New Roman" w:hAnsi="Times New Roman" w:cs="Times New Roman"/>
          <w:sz w:val="24"/>
          <w:szCs w:val="24"/>
          <w:lang w:val="en-US"/>
        </w:rPr>
        <w:t>s</w:t>
      </w:r>
      <w:r w:rsidR="00C31FB0" w:rsidRPr="00360F81">
        <w:rPr>
          <w:rFonts w:ascii="Times New Roman" w:hAnsi="Times New Roman" w:cs="Times New Roman"/>
          <w:sz w:val="24"/>
          <w:szCs w:val="24"/>
          <w:lang w:val="en-US"/>
        </w:rPr>
        <w:t xml:space="preserve"> of 7 July</w:t>
      </w:r>
      <w:r w:rsidR="00C906B8" w:rsidRPr="00360F81">
        <w:rPr>
          <w:rFonts w:ascii="Times New Roman" w:hAnsi="Times New Roman" w:cs="Times New Roman"/>
          <w:sz w:val="24"/>
          <w:szCs w:val="24"/>
          <w:lang w:val="en-US"/>
        </w:rPr>
        <w:t xml:space="preserve"> 2008</w:t>
      </w:r>
      <w:r w:rsidR="00C575C1" w:rsidRPr="00360F81">
        <w:rPr>
          <w:rFonts w:ascii="Times New Roman" w:hAnsi="Times New Roman" w:cs="Times New Roman"/>
          <w:sz w:val="24"/>
          <w:szCs w:val="24"/>
          <w:lang w:val="en-US"/>
        </w:rPr>
        <w:t xml:space="preserve"> (‘the Regulations’)</w:t>
      </w:r>
      <w:r w:rsidR="00C906B8" w:rsidRPr="00360F81">
        <w:rPr>
          <w:rFonts w:ascii="Times New Roman" w:hAnsi="Times New Roman" w:cs="Times New Roman"/>
          <w:sz w:val="24"/>
          <w:szCs w:val="24"/>
          <w:lang w:val="en-US"/>
        </w:rPr>
        <w:t>, by publishing a new RAF 1 Claim Form</w:t>
      </w:r>
      <w:r w:rsidR="00C575C1" w:rsidRPr="00360F81">
        <w:rPr>
          <w:rFonts w:ascii="Times New Roman" w:hAnsi="Times New Roman" w:cs="Times New Roman"/>
          <w:sz w:val="24"/>
          <w:szCs w:val="24"/>
          <w:lang w:val="en-US"/>
        </w:rPr>
        <w:t xml:space="preserve"> (‘the RAF 1 F</w:t>
      </w:r>
      <w:r w:rsidR="00713DF1" w:rsidRPr="00360F81">
        <w:rPr>
          <w:rFonts w:ascii="Times New Roman" w:hAnsi="Times New Roman" w:cs="Times New Roman"/>
          <w:sz w:val="24"/>
          <w:szCs w:val="24"/>
          <w:lang w:val="en-US"/>
        </w:rPr>
        <w:t>orm</w:t>
      </w:r>
      <w:r w:rsidR="00C575C1" w:rsidRPr="00360F81">
        <w:rPr>
          <w:rFonts w:ascii="Times New Roman" w:hAnsi="Times New Roman" w:cs="Times New Roman"/>
          <w:sz w:val="24"/>
          <w:szCs w:val="24"/>
          <w:lang w:val="en-US"/>
        </w:rPr>
        <w:t xml:space="preserve">”) </w:t>
      </w:r>
      <w:r w:rsidR="00C906B8" w:rsidRPr="00360F81">
        <w:rPr>
          <w:rFonts w:ascii="Times New Roman" w:hAnsi="Times New Roman" w:cs="Times New Roman"/>
          <w:sz w:val="24"/>
          <w:szCs w:val="24"/>
          <w:lang w:val="en-US"/>
        </w:rPr>
        <w:t xml:space="preserve">on 4 July 2022, following the </w:t>
      </w:r>
      <w:r w:rsidR="00C575C1" w:rsidRPr="00360F81">
        <w:rPr>
          <w:rFonts w:ascii="Times New Roman" w:hAnsi="Times New Roman" w:cs="Times New Roman"/>
          <w:sz w:val="24"/>
          <w:szCs w:val="24"/>
          <w:lang w:val="en-US"/>
        </w:rPr>
        <w:t xml:space="preserve">publication by the </w:t>
      </w:r>
      <w:r w:rsidR="00F95814" w:rsidRPr="00360F81">
        <w:rPr>
          <w:rFonts w:ascii="Times New Roman" w:hAnsi="Times New Roman" w:cs="Times New Roman"/>
          <w:sz w:val="24"/>
          <w:szCs w:val="24"/>
          <w:lang w:val="en-US"/>
        </w:rPr>
        <w:t>RAF</w:t>
      </w:r>
      <w:r w:rsidR="00C906B8" w:rsidRPr="00360F81">
        <w:rPr>
          <w:rFonts w:ascii="Times New Roman" w:hAnsi="Times New Roman" w:cs="Times New Roman"/>
          <w:sz w:val="24"/>
          <w:szCs w:val="24"/>
          <w:lang w:val="en-US"/>
        </w:rPr>
        <w:t xml:space="preserve"> </w:t>
      </w:r>
      <w:r w:rsidR="00C575C1" w:rsidRPr="00360F81">
        <w:rPr>
          <w:rFonts w:ascii="Times New Roman" w:hAnsi="Times New Roman" w:cs="Times New Roman"/>
          <w:sz w:val="24"/>
          <w:szCs w:val="24"/>
          <w:lang w:val="en-US"/>
        </w:rPr>
        <w:t xml:space="preserve">of </w:t>
      </w:r>
      <w:r w:rsidR="00C906B8" w:rsidRPr="00360F81">
        <w:rPr>
          <w:rFonts w:ascii="Times New Roman" w:hAnsi="Times New Roman" w:cs="Times New Roman"/>
          <w:sz w:val="24"/>
          <w:szCs w:val="24"/>
          <w:lang w:val="en-US"/>
        </w:rPr>
        <w:t xml:space="preserve">a Board Notice in May </w:t>
      </w:r>
      <w:r w:rsidR="006D07EC" w:rsidRPr="00360F81">
        <w:rPr>
          <w:rFonts w:ascii="Times New Roman" w:hAnsi="Times New Roman" w:cs="Times New Roman"/>
          <w:sz w:val="24"/>
          <w:szCs w:val="24"/>
          <w:lang w:val="en-US"/>
        </w:rPr>
        <w:t>2022</w:t>
      </w:r>
      <w:r w:rsidR="00C575C1" w:rsidRPr="00360F81">
        <w:rPr>
          <w:rFonts w:ascii="Times New Roman" w:hAnsi="Times New Roman" w:cs="Times New Roman"/>
          <w:sz w:val="24"/>
          <w:szCs w:val="24"/>
          <w:lang w:val="en-US"/>
        </w:rPr>
        <w:t xml:space="preserve"> (‘the Board Notice’) to regulate the lodging of claims.</w:t>
      </w:r>
      <w:r w:rsidR="00C906B8" w:rsidRPr="00360F81">
        <w:rPr>
          <w:rFonts w:ascii="Times New Roman" w:hAnsi="Times New Roman" w:cs="Times New Roman"/>
          <w:sz w:val="24"/>
          <w:szCs w:val="24"/>
          <w:lang w:val="en-US"/>
        </w:rPr>
        <w:t xml:space="preserve"> </w:t>
      </w:r>
      <w:r w:rsidR="00C575C1" w:rsidRPr="00360F81">
        <w:rPr>
          <w:rFonts w:ascii="Times New Roman" w:hAnsi="Times New Roman" w:cs="Times New Roman"/>
          <w:sz w:val="24"/>
          <w:szCs w:val="24"/>
          <w:lang w:val="en-US"/>
        </w:rPr>
        <w:t>The</w:t>
      </w:r>
      <w:r w:rsidR="00C906B8" w:rsidRPr="00360F81">
        <w:rPr>
          <w:rFonts w:ascii="Times New Roman" w:hAnsi="Times New Roman" w:cs="Times New Roman"/>
          <w:sz w:val="24"/>
          <w:szCs w:val="24"/>
          <w:lang w:val="en-US"/>
        </w:rPr>
        <w:t xml:space="preserve"> Minister adopted </w:t>
      </w:r>
      <w:r w:rsidR="00C575C1" w:rsidRPr="00360F81">
        <w:rPr>
          <w:rFonts w:ascii="Times New Roman" w:hAnsi="Times New Roman" w:cs="Times New Roman"/>
          <w:sz w:val="24"/>
          <w:szCs w:val="24"/>
          <w:lang w:val="en-US"/>
        </w:rPr>
        <w:t>the Board Notice in the RAF 1 F</w:t>
      </w:r>
      <w:r w:rsidR="00713DF1" w:rsidRPr="00360F81">
        <w:rPr>
          <w:rFonts w:ascii="Times New Roman" w:hAnsi="Times New Roman" w:cs="Times New Roman"/>
          <w:sz w:val="24"/>
          <w:szCs w:val="24"/>
          <w:lang w:val="en-US"/>
        </w:rPr>
        <w:t>orm</w:t>
      </w:r>
      <w:r w:rsidR="00C906B8" w:rsidRPr="00360F81">
        <w:rPr>
          <w:rFonts w:ascii="Times New Roman" w:hAnsi="Times New Roman" w:cs="Times New Roman"/>
          <w:sz w:val="24"/>
          <w:szCs w:val="24"/>
          <w:lang w:val="en-US"/>
        </w:rPr>
        <w:t>.</w:t>
      </w:r>
    </w:p>
    <w:p w14:paraId="2E894CE9" w14:textId="77777777" w:rsidR="00F2263A" w:rsidRDefault="00F2263A" w:rsidP="00F2263A">
      <w:pPr>
        <w:pStyle w:val="ListParagraph"/>
        <w:spacing w:after="0" w:line="360" w:lineRule="auto"/>
        <w:ind w:left="360"/>
        <w:jc w:val="both"/>
        <w:rPr>
          <w:rFonts w:ascii="Times New Roman" w:hAnsi="Times New Roman" w:cs="Times New Roman"/>
          <w:sz w:val="24"/>
          <w:szCs w:val="24"/>
          <w:lang w:val="en-US"/>
        </w:rPr>
      </w:pPr>
    </w:p>
    <w:p w14:paraId="165C02F6" w14:textId="13D36FF7"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C575C1" w:rsidRPr="00360F81">
        <w:rPr>
          <w:rFonts w:ascii="Times New Roman" w:hAnsi="Times New Roman" w:cs="Times New Roman"/>
          <w:sz w:val="24"/>
          <w:szCs w:val="24"/>
          <w:lang w:val="en-US"/>
        </w:rPr>
        <w:t xml:space="preserve">The </w:t>
      </w:r>
      <w:r w:rsidR="00062334" w:rsidRPr="00360F81">
        <w:rPr>
          <w:rFonts w:ascii="Times New Roman" w:hAnsi="Times New Roman" w:cs="Times New Roman"/>
          <w:sz w:val="24"/>
          <w:szCs w:val="24"/>
          <w:lang w:val="en-US"/>
        </w:rPr>
        <w:t>a</w:t>
      </w:r>
      <w:r w:rsidR="00C575C1" w:rsidRPr="00360F81">
        <w:rPr>
          <w:rFonts w:ascii="Times New Roman" w:hAnsi="Times New Roman" w:cs="Times New Roman"/>
          <w:sz w:val="24"/>
          <w:szCs w:val="24"/>
          <w:lang w:val="en-US"/>
        </w:rPr>
        <w:t>pplicants sought to review the Board Notice and the RAF 1 F</w:t>
      </w:r>
      <w:r w:rsidR="00713DF1" w:rsidRPr="00360F81">
        <w:rPr>
          <w:rFonts w:ascii="Times New Roman" w:hAnsi="Times New Roman" w:cs="Times New Roman"/>
          <w:sz w:val="24"/>
          <w:szCs w:val="24"/>
          <w:lang w:val="en-US"/>
        </w:rPr>
        <w:t>orm</w:t>
      </w:r>
      <w:r w:rsidR="00C575C1" w:rsidRPr="00360F81">
        <w:rPr>
          <w:rFonts w:ascii="Times New Roman" w:hAnsi="Times New Roman" w:cs="Times New Roman"/>
          <w:sz w:val="24"/>
          <w:szCs w:val="24"/>
          <w:lang w:val="en-US"/>
        </w:rPr>
        <w:t xml:space="preserve"> in terms of </w:t>
      </w:r>
      <w:r w:rsidR="00C906B8" w:rsidRPr="00360F81">
        <w:rPr>
          <w:rFonts w:ascii="Times New Roman" w:hAnsi="Times New Roman" w:cs="Times New Roman"/>
          <w:sz w:val="24"/>
          <w:szCs w:val="24"/>
          <w:lang w:val="en-US"/>
        </w:rPr>
        <w:t>the Promotion of Administrative Justice Act 3 of 2000 (“PAJA”),</w:t>
      </w:r>
      <w:r w:rsidR="00660FA1" w:rsidRPr="00360F81">
        <w:rPr>
          <w:rFonts w:ascii="Times New Roman" w:hAnsi="Times New Roman" w:cs="Times New Roman"/>
          <w:sz w:val="24"/>
          <w:szCs w:val="24"/>
          <w:lang w:val="en-US"/>
        </w:rPr>
        <w:t xml:space="preserve"> </w:t>
      </w:r>
      <w:r w:rsidR="00C575C1" w:rsidRPr="00360F81">
        <w:rPr>
          <w:rFonts w:ascii="Times New Roman" w:hAnsi="Times New Roman" w:cs="Times New Roman"/>
          <w:sz w:val="24"/>
          <w:szCs w:val="24"/>
          <w:lang w:val="en-US"/>
        </w:rPr>
        <w:t xml:space="preserve">alternatively under the principle of legality. </w:t>
      </w:r>
      <w:r w:rsidR="00C906B8" w:rsidRPr="00360F81">
        <w:rPr>
          <w:rFonts w:ascii="Times New Roman" w:hAnsi="Times New Roman" w:cs="Times New Roman"/>
          <w:sz w:val="24"/>
          <w:szCs w:val="24"/>
          <w:lang w:val="en-US"/>
        </w:rPr>
        <w:t xml:space="preserve">At the commencement of the proceedings, </w:t>
      </w:r>
      <w:r w:rsidR="005D5C23" w:rsidRPr="00360F81">
        <w:rPr>
          <w:rFonts w:ascii="Times New Roman" w:hAnsi="Times New Roman" w:cs="Times New Roman"/>
          <w:sz w:val="24"/>
          <w:szCs w:val="24"/>
          <w:lang w:val="en-US"/>
        </w:rPr>
        <w:t xml:space="preserve">counsel for </w:t>
      </w:r>
      <w:r w:rsidR="00C906B8" w:rsidRPr="00360F81">
        <w:rPr>
          <w:rFonts w:ascii="Times New Roman" w:hAnsi="Times New Roman" w:cs="Times New Roman"/>
          <w:sz w:val="24"/>
          <w:szCs w:val="24"/>
          <w:lang w:val="en-US"/>
        </w:rPr>
        <w:t xml:space="preserve">the </w:t>
      </w:r>
      <w:r w:rsidR="005D5C23" w:rsidRPr="00360F81">
        <w:rPr>
          <w:rFonts w:ascii="Times New Roman" w:hAnsi="Times New Roman" w:cs="Times New Roman"/>
          <w:sz w:val="24"/>
          <w:szCs w:val="24"/>
          <w:lang w:val="en-US"/>
        </w:rPr>
        <w:t xml:space="preserve">first </w:t>
      </w:r>
      <w:r w:rsidR="00C906B8" w:rsidRPr="00360F81">
        <w:rPr>
          <w:rFonts w:ascii="Times New Roman" w:hAnsi="Times New Roman" w:cs="Times New Roman"/>
          <w:sz w:val="24"/>
          <w:szCs w:val="24"/>
          <w:lang w:val="en-US"/>
        </w:rPr>
        <w:t>applicant</w:t>
      </w:r>
      <w:r w:rsidR="00C575C1" w:rsidRPr="00360F81">
        <w:rPr>
          <w:rFonts w:ascii="Times New Roman" w:hAnsi="Times New Roman" w:cs="Times New Roman"/>
          <w:sz w:val="24"/>
          <w:szCs w:val="24"/>
          <w:lang w:val="en-US"/>
        </w:rPr>
        <w:t xml:space="preserve">, addressing the court on behalf of the applicants, </w:t>
      </w:r>
      <w:r w:rsidR="00C906B8" w:rsidRPr="00360F81">
        <w:rPr>
          <w:rFonts w:ascii="Times New Roman" w:hAnsi="Times New Roman" w:cs="Times New Roman"/>
          <w:sz w:val="24"/>
          <w:szCs w:val="24"/>
          <w:lang w:val="en-US"/>
        </w:rPr>
        <w:t xml:space="preserve">submitted that </w:t>
      </w:r>
      <w:r w:rsidR="004C48D0" w:rsidRPr="00360F81">
        <w:rPr>
          <w:rFonts w:ascii="Times New Roman" w:hAnsi="Times New Roman" w:cs="Times New Roman"/>
          <w:sz w:val="24"/>
          <w:szCs w:val="24"/>
          <w:lang w:val="en-US"/>
        </w:rPr>
        <w:t>the</w:t>
      </w:r>
      <w:r w:rsidR="00C906B8" w:rsidRPr="00360F81">
        <w:rPr>
          <w:rFonts w:ascii="Times New Roman" w:hAnsi="Times New Roman" w:cs="Times New Roman"/>
          <w:sz w:val="24"/>
          <w:szCs w:val="24"/>
          <w:lang w:val="en-US"/>
        </w:rPr>
        <w:t xml:space="preserve"> attack was confined </w:t>
      </w:r>
      <w:r w:rsidR="00C575C1" w:rsidRPr="00360F81">
        <w:rPr>
          <w:rFonts w:ascii="Times New Roman" w:hAnsi="Times New Roman" w:cs="Times New Roman"/>
          <w:sz w:val="24"/>
          <w:szCs w:val="24"/>
          <w:lang w:val="en-US"/>
        </w:rPr>
        <w:t>to the RAF 1 F</w:t>
      </w:r>
      <w:r w:rsidR="00713DF1" w:rsidRPr="00360F81">
        <w:rPr>
          <w:rFonts w:ascii="Times New Roman" w:hAnsi="Times New Roman" w:cs="Times New Roman"/>
          <w:sz w:val="24"/>
          <w:szCs w:val="24"/>
          <w:lang w:val="en-US"/>
        </w:rPr>
        <w:t>orm</w:t>
      </w:r>
      <w:r w:rsidR="00C906B8" w:rsidRPr="00360F81">
        <w:rPr>
          <w:rFonts w:ascii="Times New Roman" w:hAnsi="Times New Roman" w:cs="Times New Roman"/>
          <w:sz w:val="24"/>
          <w:szCs w:val="24"/>
          <w:lang w:val="en-US"/>
        </w:rPr>
        <w:t xml:space="preserve">, </w:t>
      </w:r>
      <w:r w:rsidR="00C575C1" w:rsidRPr="00360F81">
        <w:rPr>
          <w:rFonts w:ascii="Times New Roman" w:hAnsi="Times New Roman" w:cs="Times New Roman"/>
          <w:sz w:val="24"/>
          <w:szCs w:val="24"/>
          <w:lang w:val="en-US"/>
        </w:rPr>
        <w:t>s</w:t>
      </w:r>
      <w:r w:rsidR="00C906B8" w:rsidRPr="00360F81">
        <w:rPr>
          <w:rFonts w:ascii="Times New Roman" w:hAnsi="Times New Roman" w:cs="Times New Roman"/>
          <w:sz w:val="24"/>
          <w:szCs w:val="24"/>
          <w:lang w:val="en-US"/>
        </w:rPr>
        <w:t>ince the Board Notice was a precursor to the Ministerial decision</w:t>
      </w:r>
      <w:r w:rsidR="00C575C1" w:rsidRPr="00360F81">
        <w:rPr>
          <w:rFonts w:ascii="Times New Roman" w:hAnsi="Times New Roman" w:cs="Times New Roman"/>
          <w:sz w:val="24"/>
          <w:szCs w:val="24"/>
          <w:lang w:val="en-US"/>
        </w:rPr>
        <w:t>. If the RAF 1 F</w:t>
      </w:r>
      <w:r w:rsidR="00713DF1" w:rsidRPr="00360F81">
        <w:rPr>
          <w:rFonts w:ascii="Times New Roman" w:hAnsi="Times New Roman" w:cs="Times New Roman"/>
          <w:sz w:val="24"/>
          <w:szCs w:val="24"/>
          <w:lang w:val="en-US"/>
        </w:rPr>
        <w:t>orm</w:t>
      </w:r>
      <w:r w:rsidR="00C575C1" w:rsidRPr="00360F81">
        <w:rPr>
          <w:rFonts w:ascii="Times New Roman" w:hAnsi="Times New Roman" w:cs="Times New Roman"/>
          <w:sz w:val="24"/>
          <w:szCs w:val="24"/>
          <w:lang w:val="en-US"/>
        </w:rPr>
        <w:t xml:space="preserve"> </w:t>
      </w:r>
      <w:r w:rsidR="00C906B8" w:rsidRPr="00360F81">
        <w:rPr>
          <w:rFonts w:ascii="Times New Roman" w:hAnsi="Times New Roman" w:cs="Times New Roman"/>
          <w:sz w:val="24"/>
          <w:szCs w:val="24"/>
          <w:lang w:val="en-US"/>
        </w:rPr>
        <w:t>f</w:t>
      </w:r>
      <w:r w:rsidR="00062334" w:rsidRPr="00360F81">
        <w:rPr>
          <w:rFonts w:ascii="Times New Roman" w:hAnsi="Times New Roman" w:cs="Times New Roman"/>
          <w:sz w:val="24"/>
          <w:szCs w:val="24"/>
          <w:lang w:val="en-US"/>
        </w:rPr>
        <w:t>alls</w:t>
      </w:r>
      <w:r w:rsidR="00C906B8" w:rsidRPr="00360F81">
        <w:rPr>
          <w:rFonts w:ascii="Times New Roman" w:hAnsi="Times New Roman" w:cs="Times New Roman"/>
          <w:sz w:val="24"/>
          <w:szCs w:val="24"/>
          <w:lang w:val="en-US"/>
        </w:rPr>
        <w:t xml:space="preserve"> to be set aside</w:t>
      </w:r>
      <w:r w:rsidR="00062334" w:rsidRPr="00360F81">
        <w:rPr>
          <w:rFonts w:ascii="Times New Roman" w:hAnsi="Times New Roman" w:cs="Times New Roman"/>
          <w:sz w:val="24"/>
          <w:szCs w:val="24"/>
          <w:lang w:val="en-US"/>
        </w:rPr>
        <w:t>,</w:t>
      </w:r>
      <w:r w:rsidR="00C906B8" w:rsidRPr="00360F81">
        <w:rPr>
          <w:rFonts w:ascii="Times New Roman" w:hAnsi="Times New Roman" w:cs="Times New Roman"/>
          <w:sz w:val="24"/>
          <w:szCs w:val="24"/>
          <w:lang w:val="en-US"/>
        </w:rPr>
        <w:t xml:space="preserve"> </w:t>
      </w:r>
      <w:r w:rsidR="00C575C1" w:rsidRPr="00360F81">
        <w:rPr>
          <w:rFonts w:ascii="Times New Roman" w:hAnsi="Times New Roman" w:cs="Times New Roman"/>
          <w:sz w:val="24"/>
          <w:szCs w:val="24"/>
          <w:lang w:val="en-US"/>
        </w:rPr>
        <w:t xml:space="preserve">so too must the Board Notice. This was a helpful clarification of the position of the </w:t>
      </w:r>
      <w:r w:rsidR="00062334" w:rsidRPr="00360F81">
        <w:rPr>
          <w:rFonts w:ascii="Times New Roman" w:hAnsi="Times New Roman" w:cs="Times New Roman"/>
          <w:sz w:val="24"/>
          <w:szCs w:val="24"/>
          <w:lang w:val="en-US"/>
        </w:rPr>
        <w:t>a</w:t>
      </w:r>
      <w:r w:rsidR="00C575C1" w:rsidRPr="00360F81">
        <w:rPr>
          <w:rFonts w:ascii="Times New Roman" w:hAnsi="Times New Roman" w:cs="Times New Roman"/>
          <w:sz w:val="24"/>
          <w:szCs w:val="24"/>
          <w:lang w:val="en-US"/>
        </w:rPr>
        <w:t>pplicants.</w:t>
      </w:r>
      <w:r w:rsidR="00C906B8" w:rsidRPr="00360F81">
        <w:rPr>
          <w:rFonts w:ascii="Times New Roman" w:hAnsi="Times New Roman" w:cs="Times New Roman"/>
          <w:sz w:val="24"/>
          <w:szCs w:val="24"/>
          <w:lang w:val="en-US"/>
        </w:rPr>
        <w:t xml:space="preserve"> </w:t>
      </w:r>
    </w:p>
    <w:p w14:paraId="0317AC8C" w14:textId="77777777" w:rsidR="00062334" w:rsidRPr="00062334" w:rsidRDefault="00062334" w:rsidP="00062334">
      <w:pPr>
        <w:pStyle w:val="ListParagraph"/>
        <w:rPr>
          <w:rFonts w:ascii="Times New Roman" w:hAnsi="Times New Roman" w:cs="Times New Roman"/>
          <w:sz w:val="24"/>
          <w:szCs w:val="24"/>
          <w:lang w:val="en-US"/>
        </w:rPr>
      </w:pPr>
    </w:p>
    <w:p w14:paraId="2A2907A9" w14:textId="77777777" w:rsidR="00062334" w:rsidRPr="00062334" w:rsidRDefault="00062334" w:rsidP="00062334">
      <w:pPr>
        <w:pStyle w:val="ListParagraph"/>
        <w:spacing w:after="0" w:line="360" w:lineRule="auto"/>
        <w:ind w:left="360"/>
        <w:jc w:val="both"/>
        <w:rPr>
          <w:rFonts w:ascii="Times New Roman" w:hAnsi="Times New Roman" w:cs="Times New Roman"/>
          <w:sz w:val="24"/>
          <w:szCs w:val="24"/>
          <w:lang w:val="en-US"/>
        </w:rPr>
      </w:pPr>
    </w:p>
    <w:p w14:paraId="51417F62" w14:textId="510A8A55" w:rsidR="00F2263A" w:rsidRPr="00F2263A" w:rsidRDefault="00E92367" w:rsidP="00F1653C">
      <w:pPr>
        <w:spacing w:after="12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T</w:t>
      </w:r>
      <w:r w:rsidR="00F2263A" w:rsidRPr="00F2263A">
        <w:rPr>
          <w:rFonts w:ascii="Times New Roman" w:hAnsi="Times New Roman" w:cs="Times New Roman"/>
          <w:i/>
          <w:iCs/>
          <w:sz w:val="24"/>
          <w:szCs w:val="24"/>
          <w:lang w:val="en-US"/>
        </w:rPr>
        <w:t>he parties</w:t>
      </w:r>
    </w:p>
    <w:p w14:paraId="10A48888" w14:textId="761F8546"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F2263A">
        <w:rPr>
          <w:rFonts w:ascii="Times New Roman" w:hAnsi="Times New Roman" w:cs="Times New Roman"/>
          <w:sz w:val="24"/>
          <w:szCs w:val="24"/>
          <w:lang w:val="en-US"/>
        </w:rPr>
        <w:t>3.</w:t>
      </w:r>
      <w:r w:rsidRPr="00F2263A">
        <w:rPr>
          <w:rFonts w:ascii="Times New Roman" w:hAnsi="Times New Roman" w:cs="Times New Roman"/>
          <w:sz w:val="24"/>
          <w:szCs w:val="24"/>
          <w:lang w:val="en-US"/>
        </w:rPr>
        <w:tab/>
      </w:r>
      <w:r w:rsidR="00C906B8" w:rsidRPr="00360F81">
        <w:rPr>
          <w:rFonts w:ascii="Times New Roman" w:hAnsi="Times New Roman" w:cs="Times New Roman"/>
          <w:sz w:val="24"/>
          <w:szCs w:val="24"/>
        </w:rPr>
        <w:t xml:space="preserve">The first applicant is </w:t>
      </w:r>
      <w:r w:rsidR="00C906B8" w:rsidRPr="00360F81">
        <w:rPr>
          <w:rFonts w:ascii="Times New Roman" w:hAnsi="Times New Roman" w:cs="Times New Roman"/>
          <w:sz w:val="24"/>
          <w:szCs w:val="24"/>
          <w:lang w:val="en-US"/>
        </w:rPr>
        <w:t>the Legal Practitioners Indemnity Insurance Fund, NPC, a non-profit company</w:t>
      </w:r>
      <w:r w:rsidR="00D9186E" w:rsidRPr="00360F81">
        <w:rPr>
          <w:rFonts w:ascii="Times New Roman" w:hAnsi="Times New Roman" w:cs="Times New Roman"/>
          <w:sz w:val="24"/>
          <w:szCs w:val="24"/>
          <w:lang w:val="en-US"/>
        </w:rPr>
        <w:t>,</w:t>
      </w:r>
      <w:r w:rsidR="00C906B8" w:rsidRPr="00360F81">
        <w:rPr>
          <w:rFonts w:ascii="Times New Roman" w:hAnsi="Times New Roman" w:cs="Times New Roman"/>
          <w:sz w:val="24"/>
          <w:szCs w:val="24"/>
          <w:lang w:val="en-US"/>
        </w:rPr>
        <w:t xml:space="preserve"> </w:t>
      </w:r>
      <w:r w:rsidR="008A0A58" w:rsidRPr="00360F81">
        <w:rPr>
          <w:rFonts w:ascii="Times New Roman" w:hAnsi="Times New Roman" w:cs="Times New Roman"/>
          <w:sz w:val="24"/>
          <w:szCs w:val="24"/>
          <w:lang w:val="en-US"/>
        </w:rPr>
        <w:t xml:space="preserve">which </w:t>
      </w:r>
      <w:r w:rsidR="00D9186E" w:rsidRPr="00360F81">
        <w:rPr>
          <w:rFonts w:ascii="Times New Roman" w:hAnsi="Times New Roman" w:cs="Times New Roman"/>
          <w:sz w:val="24"/>
          <w:szCs w:val="24"/>
          <w:lang w:val="en-US"/>
        </w:rPr>
        <w:t xml:space="preserve">provides </w:t>
      </w:r>
      <w:r w:rsidR="008A0A58" w:rsidRPr="00360F81">
        <w:rPr>
          <w:rFonts w:ascii="Times New Roman" w:hAnsi="Times New Roman" w:cs="Times New Roman"/>
          <w:sz w:val="24"/>
          <w:szCs w:val="24"/>
          <w:lang w:val="en-US"/>
        </w:rPr>
        <w:t>professional legal indemnity to legal practitioners with Fidelity Fund Certificate</w:t>
      </w:r>
      <w:r w:rsidR="0081233F" w:rsidRPr="00360F81">
        <w:rPr>
          <w:rFonts w:ascii="Times New Roman" w:hAnsi="Times New Roman" w:cs="Times New Roman"/>
          <w:sz w:val="24"/>
          <w:szCs w:val="24"/>
          <w:lang w:val="en-US"/>
        </w:rPr>
        <w:t>s</w:t>
      </w:r>
      <w:r w:rsidR="008A0A58" w:rsidRPr="00360F81">
        <w:rPr>
          <w:rFonts w:ascii="Times New Roman" w:hAnsi="Times New Roman" w:cs="Times New Roman"/>
          <w:sz w:val="24"/>
          <w:szCs w:val="24"/>
          <w:lang w:val="en-US"/>
        </w:rPr>
        <w:t xml:space="preserve"> and certain bonds of security</w:t>
      </w:r>
      <w:r w:rsidR="00D9186E" w:rsidRPr="00360F81">
        <w:rPr>
          <w:rFonts w:ascii="Times New Roman" w:hAnsi="Times New Roman" w:cs="Times New Roman"/>
          <w:sz w:val="24"/>
          <w:szCs w:val="24"/>
          <w:lang w:val="en-US"/>
        </w:rPr>
        <w:t>. It is</w:t>
      </w:r>
      <w:r w:rsidR="00162408" w:rsidRPr="00360F81">
        <w:rPr>
          <w:rFonts w:ascii="Times New Roman" w:hAnsi="Times New Roman" w:cs="Times New Roman"/>
          <w:sz w:val="24"/>
          <w:szCs w:val="24"/>
          <w:lang w:val="en-US"/>
        </w:rPr>
        <w:t xml:space="preserve"> </w:t>
      </w:r>
      <w:r w:rsidR="00C906B8" w:rsidRPr="00360F81">
        <w:rPr>
          <w:rFonts w:ascii="Times New Roman" w:hAnsi="Times New Roman" w:cs="Times New Roman"/>
          <w:sz w:val="24"/>
          <w:szCs w:val="24"/>
          <w:lang w:val="en-US"/>
        </w:rPr>
        <w:t xml:space="preserve">registered and incorporated in terms of company laws of the Republic of South </w:t>
      </w:r>
      <w:r w:rsidR="0070749E" w:rsidRPr="00360F81">
        <w:rPr>
          <w:rFonts w:ascii="Times New Roman" w:hAnsi="Times New Roman" w:cs="Times New Roman"/>
          <w:sz w:val="24"/>
          <w:szCs w:val="24"/>
          <w:lang w:val="en-US"/>
        </w:rPr>
        <w:t>Africa,</w:t>
      </w:r>
      <w:r w:rsidR="00C906B8" w:rsidRPr="00360F81">
        <w:rPr>
          <w:rFonts w:ascii="Times New Roman" w:hAnsi="Times New Roman" w:cs="Times New Roman"/>
          <w:sz w:val="24"/>
          <w:szCs w:val="24"/>
          <w:lang w:val="en-US"/>
        </w:rPr>
        <w:t xml:space="preserve"> and</w:t>
      </w:r>
      <w:r w:rsidR="00E774BA" w:rsidRPr="00360F81">
        <w:rPr>
          <w:rFonts w:ascii="Times New Roman" w:hAnsi="Times New Roman" w:cs="Times New Roman"/>
          <w:sz w:val="24"/>
          <w:szCs w:val="24"/>
          <w:lang w:val="en-US"/>
        </w:rPr>
        <w:t xml:space="preserve"> it is </w:t>
      </w:r>
      <w:r w:rsidR="00C906B8" w:rsidRPr="00360F81">
        <w:rPr>
          <w:rFonts w:ascii="Times New Roman" w:hAnsi="Times New Roman" w:cs="Times New Roman"/>
          <w:sz w:val="24"/>
          <w:szCs w:val="24"/>
          <w:lang w:val="en-US"/>
        </w:rPr>
        <w:t xml:space="preserve">licensed </w:t>
      </w:r>
      <w:r w:rsidR="00ED0560" w:rsidRPr="00360F81">
        <w:rPr>
          <w:rFonts w:ascii="Times New Roman" w:hAnsi="Times New Roman" w:cs="Times New Roman"/>
          <w:sz w:val="24"/>
          <w:szCs w:val="24"/>
          <w:lang w:val="en-US"/>
        </w:rPr>
        <w:t>in terms of</w:t>
      </w:r>
      <w:r w:rsidR="00C906B8" w:rsidRPr="00360F81">
        <w:rPr>
          <w:rFonts w:ascii="Times New Roman" w:hAnsi="Times New Roman" w:cs="Times New Roman"/>
          <w:sz w:val="24"/>
          <w:szCs w:val="24"/>
          <w:lang w:val="en-US"/>
        </w:rPr>
        <w:t xml:space="preserve"> the Insurance Act 18 of 2017.</w:t>
      </w:r>
      <w:r w:rsidR="00C906B8" w:rsidRPr="00360F81">
        <w:rPr>
          <w:rFonts w:ascii="Times New Roman" w:hAnsi="Times New Roman" w:cs="Times New Roman"/>
          <w:sz w:val="24"/>
          <w:szCs w:val="24"/>
        </w:rPr>
        <w:t xml:space="preserve"> </w:t>
      </w:r>
      <w:r w:rsidR="00E774BA" w:rsidRPr="00360F81">
        <w:rPr>
          <w:rFonts w:ascii="Times New Roman" w:hAnsi="Times New Roman" w:cs="Times New Roman"/>
          <w:sz w:val="24"/>
          <w:szCs w:val="24"/>
        </w:rPr>
        <w:t>The first applicant provides professional indemnity insurance to the legal profession and</w:t>
      </w:r>
      <w:r w:rsidR="00E13047" w:rsidRPr="00360F81">
        <w:rPr>
          <w:rFonts w:ascii="Times New Roman" w:hAnsi="Times New Roman" w:cs="Times New Roman"/>
          <w:sz w:val="24"/>
          <w:szCs w:val="24"/>
        </w:rPr>
        <w:t xml:space="preserve"> protects the public against indemnifiable and provable losses arising from legal services provided by insured practitioners</w:t>
      </w:r>
      <w:r w:rsidR="003D0033" w:rsidRPr="00360F81">
        <w:rPr>
          <w:rFonts w:ascii="Times New Roman" w:hAnsi="Times New Roman" w:cs="Times New Roman"/>
          <w:sz w:val="24"/>
          <w:szCs w:val="24"/>
        </w:rPr>
        <w:t>.</w:t>
      </w:r>
    </w:p>
    <w:p w14:paraId="7AB3C634" w14:textId="77777777" w:rsidR="00F2263A" w:rsidRPr="00F2263A" w:rsidRDefault="00F2263A" w:rsidP="00F2263A">
      <w:pPr>
        <w:pStyle w:val="ListParagraph"/>
        <w:spacing w:after="0" w:line="360" w:lineRule="auto"/>
        <w:ind w:left="360"/>
        <w:jc w:val="both"/>
        <w:rPr>
          <w:rFonts w:ascii="Times New Roman" w:hAnsi="Times New Roman" w:cs="Times New Roman"/>
          <w:sz w:val="24"/>
          <w:szCs w:val="24"/>
          <w:lang w:val="en-US"/>
        </w:rPr>
      </w:pPr>
    </w:p>
    <w:p w14:paraId="0F089DCD" w14:textId="4D8E1E42" w:rsidR="00CF6962" w:rsidRPr="00360F81" w:rsidRDefault="00360F81" w:rsidP="00360F81">
      <w:pPr>
        <w:spacing w:after="0" w:line="360" w:lineRule="auto"/>
        <w:ind w:left="360" w:hanging="360"/>
        <w:jc w:val="both"/>
        <w:rPr>
          <w:rFonts w:ascii="Times New Roman" w:hAnsi="Times New Roman" w:cs="Times New Roman"/>
          <w:sz w:val="24"/>
          <w:szCs w:val="24"/>
          <w:lang w:val="en-US"/>
        </w:rPr>
      </w:pPr>
      <w:r w:rsidRPr="00CF6962">
        <w:rPr>
          <w:rFonts w:ascii="Times New Roman" w:hAnsi="Times New Roman" w:cs="Times New Roman"/>
          <w:sz w:val="24"/>
          <w:szCs w:val="24"/>
          <w:lang w:val="en-US"/>
        </w:rPr>
        <w:t>4.</w:t>
      </w:r>
      <w:r w:rsidRPr="00CF6962">
        <w:rPr>
          <w:rFonts w:ascii="Times New Roman" w:hAnsi="Times New Roman" w:cs="Times New Roman"/>
          <w:sz w:val="24"/>
          <w:szCs w:val="24"/>
          <w:lang w:val="en-US"/>
        </w:rPr>
        <w:tab/>
      </w:r>
      <w:r w:rsidR="00C906B8" w:rsidRPr="00360F81">
        <w:rPr>
          <w:rFonts w:ascii="Times New Roman" w:hAnsi="Times New Roman" w:cs="Times New Roman"/>
          <w:sz w:val="24"/>
          <w:szCs w:val="24"/>
        </w:rPr>
        <w:t>The second applicant is WE Emergency Respond Team (Pty) Ltd, a private</w:t>
      </w:r>
      <w:r w:rsidR="00191A68" w:rsidRPr="00360F81">
        <w:rPr>
          <w:rFonts w:ascii="Times New Roman" w:hAnsi="Times New Roman" w:cs="Times New Roman"/>
          <w:sz w:val="24"/>
          <w:szCs w:val="24"/>
        </w:rPr>
        <w:t xml:space="preserve"> company</w:t>
      </w:r>
      <w:r w:rsidR="00457410" w:rsidRPr="00360F81">
        <w:rPr>
          <w:rFonts w:ascii="Times New Roman" w:hAnsi="Times New Roman" w:cs="Times New Roman"/>
          <w:sz w:val="24"/>
          <w:szCs w:val="24"/>
        </w:rPr>
        <w:t>, which conducts ambulance services</w:t>
      </w:r>
      <w:r w:rsidR="00D9186E" w:rsidRPr="00360F81">
        <w:rPr>
          <w:rFonts w:ascii="Times New Roman" w:hAnsi="Times New Roman" w:cs="Times New Roman"/>
          <w:sz w:val="24"/>
          <w:szCs w:val="24"/>
        </w:rPr>
        <w:t xml:space="preserve">, for the most part, </w:t>
      </w:r>
      <w:r w:rsidR="00457410" w:rsidRPr="00360F81">
        <w:rPr>
          <w:rFonts w:ascii="Times New Roman" w:hAnsi="Times New Roman" w:cs="Times New Roman"/>
          <w:sz w:val="24"/>
          <w:szCs w:val="24"/>
        </w:rPr>
        <w:t xml:space="preserve">to </w:t>
      </w:r>
      <w:r w:rsidR="00383AE8" w:rsidRPr="00360F81">
        <w:rPr>
          <w:rFonts w:ascii="Times New Roman" w:hAnsi="Times New Roman" w:cs="Times New Roman"/>
          <w:sz w:val="24"/>
          <w:szCs w:val="24"/>
        </w:rPr>
        <w:t>indigent members</w:t>
      </w:r>
      <w:r w:rsidR="00CF6962" w:rsidRPr="00360F81">
        <w:rPr>
          <w:rFonts w:ascii="Times New Roman" w:hAnsi="Times New Roman" w:cs="Times New Roman"/>
          <w:sz w:val="24"/>
          <w:szCs w:val="24"/>
        </w:rPr>
        <w:t xml:space="preserve"> of society</w:t>
      </w:r>
      <w:r w:rsidR="00D9186E" w:rsidRPr="00360F81">
        <w:rPr>
          <w:rFonts w:ascii="Times New Roman" w:hAnsi="Times New Roman" w:cs="Times New Roman"/>
          <w:sz w:val="24"/>
          <w:szCs w:val="24"/>
        </w:rPr>
        <w:t>,</w:t>
      </w:r>
      <w:r w:rsidR="00CF6962" w:rsidRPr="00360F81">
        <w:rPr>
          <w:rFonts w:ascii="Times New Roman" w:hAnsi="Times New Roman" w:cs="Times New Roman"/>
          <w:sz w:val="24"/>
          <w:szCs w:val="24"/>
        </w:rPr>
        <w:t xml:space="preserve"> and then lodge</w:t>
      </w:r>
      <w:r w:rsidR="00D9186E" w:rsidRPr="00360F81">
        <w:rPr>
          <w:rFonts w:ascii="Times New Roman" w:hAnsi="Times New Roman" w:cs="Times New Roman"/>
          <w:sz w:val="24"/>
          <w:szCs w:val="24"/>
        </w:rPr>
        <w:t>s</w:t>
      </w:r>
      <w:r w:rsidR="00CF6962" w:rsidRPr="00360F81">
        <w:rPr>
          <w:rFonts w:ascii="Times New Roman" w:hAnsi="Times New Roman" w:cs="Times New Roman"/>
          <w:sz w:val="24"/>
          <w:szCs w:val="24"/>
        </w:rPr>
        <w:t xml:space="preserve"> claims with the Road Accident </w:t>
      </w:r>
      <w:r w:rsidR="00C26548" w:rsidRPr="00360F81">
        <w:rPr>
          <w:rFonts w:ascii="Times New Roman" w:hAnsi="Times New Roman" w:cs="Times New Roman"/>
          <w:sz w:val="24"/>
          <w:szCs w:val="24"/>
        </w:rPr>
        <w:t>Fund</w:t>
      </w:r>
      <w:r w:rsidR="00E774BA" w:rsidRPr="00360F81">
        <w:rPr>
          <w:rFonts w:ascii="Times New Roman" w:hAnsi="Times New Roman" w:cs="Times New Roman"/>
          <w:sz w:val="24"/>
          <w:szCs w:val="24"/>
        </w:rPr>
        <w:t xml:space="preserve">, including supplier claims in terms of </w:t>
      </w:r>
      <w:r w:rsidR="006A10E7" w:rsidRPr="00360F81">
        <w:rPr>
          <w:rFonts w:ascii="Times New Roman" w:hAnsi="Times New Roman" w:cs="Times New Roman"/>
          <w:sz w:val="24"/>
          <w:szCs w:val="24"/>
        </w:rPr>
        <w:t>s17(5) of the RAF Act.</w:t>
      </w:r>
    </w:p>
    <w:p w14:paraId="384DC79B" w14:textId="77777777" w:rsidR="00CA282C" w:rsidRPr="00B82E5C" w:rsidRDefault="00CA282C" w:rsidP="004E0C4F">
      <w:pPr>
        <w:spacing w:line="360" w:lineRule="auto"/>
        <w:jc w:val="both"/>
        <w:rPr>
          <w:rFonts w:ascii="Times New Roman" w:hAnsi="Times New Roman" w:cs="Times New Roman"/>
          <w:sz w:val="24"/>
          <w:szCs w:val="24"/>
          <w:lang w:val="en-US"/>
        </w:rPr>
      </w:pPr>
    </w:p>
    <w:p w14:paraId="185C120F" w14:textId="1A87F6B9" w:rsidR="0087510C" w:rsidRPr="00360F81" w:rsidRDefault="00360F81" w:rsidP="00360F8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360" w:hanging="360"/>
        <w:jc w:val="both"/>
        <w:rPr>
          <w:rFonts w:ascii="Arial" w:hAnsi="Arial" w:cs="Arial"/>
          <w:b/>
          <w:sz w:val="24"/>
          <w:szCs w:val="24"/>
        </w:rPr>
      </w:pPr>
      <w:r w:rsidRPr="004E0C4F">
        <w:rPr>
          <w:rFonts w:ascii="Arial" w:hAnsi="Arial" w:cs="Arial"/>
          <w:sz w:val="24"/>
          <w:szCs w:val="24"/>
        </w:rPr>
        <w:t>5.</w:t>
      </w:r>
      <w:r w:rsidRPr="004E0C4F">
        <w:rPr>
          <w:rFonts w:ascii="Arial" w:hAnsi="Arial" w:cs="Arial"/>
          <w:sz w:val="24"/>
          <w:szCs w:val="24"/>
        </w:rPr>
        <w:tab/>
      </w:r>
      <w:r w:rsidR="00CA282C" w:rsidRPr="00360F81">
        <w:rPr>
          <w:rFonts w:ascii="Times New Roman" w:hAnsi="Times New Roman" w:cs="Times New Roman"/>
          <w:sz w:val="24"/>
          <w:szCs w:val="24"/>
        </w:rPr>
        <w:t xml:space="preserve">The third, </w:t>
      </w:r>
      <w:r w:rsidR="00C26548" w:rsidRPr="00360F81">
        <w:rPr>
          <w:rFonts w:ascii="Times New Roman" w:hAnsi="Times New Roman" w:cs="Times New Roman"/>
          <w:sz w:val="24"/>
          <w:szCs w:val="24"/>
        </w:rPr>
        <w:t>fourth,</w:t>
      </w:r>
      <w:r w:rsidR="00383AE8" w:rsidRPr="00360F81">
        <w:rPr>
          <w:rFonts w:ascii="Times New Roman" w:hAnsi="Times New Roman" w:cs="Times New Roman"/>
          <w:sz w:val="24"/>
          <w:szCs w:val="24"/>
        </w:rPr>
        <w:t xml:space="preserve"> fifth, sixth and seventh applicants are: </w:t>
      </w:r>
      <w:r w:rsidR="004E0C4F" w:rsidRPr="00360F81">
        <w:rPr>
          <w:rFonts w:ascii="Times New Roman" w:hAnsi="Times New Roman" w:cs="Times New Roman"/>
          <w:sz w:val="24"/>
          <w:szCs w:val="24"/>
        </w:rPr>
        <w:t xml:space="preserve">Tsholofelo Tlhajwang obo a minor, </w:t>
      </w:r>
      <w:r w:rsidR="00C26548" w:rsidRPr="00360F81">
        <w:rPr>
          <w:rFonts w:ascii="Times New Roman" w:hAnsi="Times New Roman" w:cs="Times New Roman"/>
          <w:sz w:val="24"/>
          <w:szCs w:val="24"/>
        </w:rPr>
        <w:t>Rebecca</w:t>
      </w:r>
      <w:r w:rsidR="004E0C4F" w:rsidRPr="00360F81">
        <w:rPr>
          <w:rFonts w:ascii="Times New Roman" w:hAnsi="Times New Roman" w:cs="Times New Roman"/>
          <w:bCs/>
          <w:sz w:val="24"/>
          <w:szCs w:val="24"/>
        </w:rPr>
        <w:t xml:space="preserve"> </w:t>
      </w:r>
      <w:r w:rsidR="00C26548" w:rsidRPr="00360F81">
        <w:rPr>
          <w:rFonts w:ascii="Times New Roman" w:hAnsi="Times New Roman" w:cs="Times New Roman"/>
          <w:bCs/>
          <w:sz w:val="24"/>
          <w:szCs w:val="24"/>
        </w:rPr>
        <w:t>M</w:t>
      </w:r>
      <w:r w:rsidR="004E0C4F" w:rsidRPr="00360F81">
        <w:rPr>
          <w:rFonts w:ascii="Times New Roman" w:hAnsi="Times New Roman" w:cs="Times New Roman"/>
          <w:bCs/>
          <w:sz w:val="24"/>
          <w:szCs w:val="24"/>
        </w:rPr>
        <w:t xml:space="preserve">asabata </w:t>
      </w:r>
      <w:r w:rsidR="00C26548" w:rsidRPr="00360F81">
        <w:rPr>
          <w:rFonts w:ascii="Times New Roman" w:hAnsi="Times New Roman" w:cs="Times New Roman"/>
          <w:bCs/>
          <w:sz w:val="24"/>
          <w:szCs w:val="24"/>
        </w:rPr>
        <w:t>M</w:t>
      </w:r>
      <w:r w:rsidR="004E0C4F" w:rsidRPr="00360F81">
        <w:rPr>
          <w:rFonts w:ascii="Times New Roman" w:hAnsi="Times New Roman" w:cs="Times New Roman"/>
          <w:bCs/>
          <w:sz w:val="24"/>
          <w:szCs w:val="24"/>
        </w:rPr>
        <w:t>ohapi</w:t>
      </w:r>
      <w:r w:rsidR="00C26548" w:rsidRPr="00360F81">
        <w:rPr>
          <w:rFonts w:ascii="Arial" w:hAnsi="Arial" w:cs="Arial"/>
          <w:bCs/>
          <w:sz w:val="20"/>
          <w:szCs w:val="20"/>
        </w:rPr>
        <w:t>,</w:t>
      </w:r>
      <w:r w:rsidR="00C26548" w:rsidRPr="00360F81">
        <w:rPr>
          <w:rFonts w:ascii="Arial" w:hAnsi="Arial" w:cs="Arial"/>
          <w:b/>
          <w:sz w:val="24"/>
          <w:szCs w:val="24"/>
        </w:rPr>
        <w:t xml:space="preserve"> </w:t>
      </w:r>
      <w:r w:rsidR="00607340" w:rsidRPr="00360F81">
        <w:rPr>
          <w:rFonts w:ascii="Times New Roman" w:hAnsi="Times New Roman" w:cs="Times New Roman"/>
          <w:sz w:val="24"/>
          <w:szCs w:val="24"/>
        </w:rPr>
        <w:t>Chrisjan Tolo</w:t>
      </w:r>
      <w:r w:rsidR="00760B96" w:rsidRPr="00360F81">
        <w:rPr>
          <w:rFonts w:ascii="Times New Roman" w:hAnsi="Times New Roman" w:cs="Times New Roman"/>
          <w:sz w:val="24"/>
          <w:szCs w:val="24"/>
        </w:rPr>
        <w:t>, Johanna Susanna Visagie</w:t>
      </w:r>
      <w:r w:rsidR="00752223" w:rsidRPr="00360F81">
        <w:rPr>
          <w:rFonts w:ascii="Times New Roman" w:hAnsi="Times New Roman" w:cs="Times New Roman"/>
          <w:sz w:val="24"/>
          <w:szCs w:val="24"/>
        </w:rPr>
        <w:t xml:space="preserve"> </w:t>
      </w:r>
      <w:r w:rsidR="0087510C" w:rsidRPr="00360F81">
        <w:rPr>
          <w:rFonts w:ascii="Times New Roman" w:hAnsi="Times New Roman" w:cs="Times New Roman"/>
          <w:sz w:val="24"/>
          <w:szCs w:val="24"/>
        </w:rPr>
        <w:t>and Lucky</w:t>
      </w:r>
      <w:r w:rsidR="00760B96" w:rsidRPr="00360F81">
        <w:rPr>
          <w:rFonts w:ascii="Times New Roman" w:hAnsi="Times New Roman" w:cs="Times New Roman"/>
          <w:sz w:val="24"/>
          <w:szCs w:val="24"/>
        </w:rPr>
        <w:t xml:space="preserve"> Dumisani Sebatlelo</w:t>
      </w:r>
      <w:r w:rsidR="00D9186E" w:rsidRPr="00360F81">
        <w:rPr>
          <w:rFonts w:ascii="Times New Roman" w:hAnsi="Times New Roman" w:cs="Times New Roman"/>
          <w:sz w:val="24"/>
          <w:szCs w:val="24"/>
        </w:rPr>
        <w:t xml:space="preserve">. They </w:t>
      </w:r>
      <w:r w:rsidR="00752223" w:rsidRPr="00360F81">
        <w:rPr>
          <w:rFonts w:ascii="Times New Roman" w:hAnsi="Times New Roman" w:cs="Times New Roman"/>
          <w:sz w:val="24"/>
          <w:szCs w:val="24"/>
        </w:rPr>
        <w:t>are</w:t>
      </w:r>
      <w:r w:rsidR="00752223" w:rsidRPr="00360F81">
        <w:rPr>
          <w:rFonts w:ascii="Times New Roman" w:hAnsi="Times New Roman" w:cs="Times New Roman"/>
          <w:b/>
          <w:sz w:val="24"/>
          <w:szCs w:val="24"/>
        </w:rPr>
        <w:t xml:space="preserve"> </w:t>
      </w:r>
      <w:r w:rsidR="00C906B8" w:rsidRPr="00360F81">
        <w:rPr>
          <w:rFonts w:ascii="Times New Roman" w:hAnsi="Times New Roman" w:cs="Times New Roman"/>
          <w:sz w:val="24"/>
          <w:szCs w:val="24"/>
        </w:rPr>
        <w:t xml:space="preserve">victims of road accidents whose </w:t>
      </w:r>
      <w:r w:rsidR="00265C73" w:rsidRPr="00360F81">
        <w:rPr>
          <w:rFonts w:ascii="Times New Roman" w:hAnsi="Times New Roman" w:cs="Times New Roman"/>
          <w:sz w:val="24"/>
          <w:szCs w:val="24"/>
        </w:rPr>
        <w:t xml:space="preserve">claims </w:t>
      </w:r>
      <w:r w:rsidR="00C906B8" w:rsidRPr="00360F81">
        <w:rPr>
          <w:rFonts w:ascii="Times New Roman" w:hAnsi="Times New Roman" w:cs="Times New Roman"/>
          <w:sz w:val="24"/>
          <w:szCs w:val="24"/>
        </w:rPr>
        <w:t xml:space="preserve">were rejected by the RAF </w:t>
      </w:r>
      <w:r w:rsidR="00354C47" w:rsidRPr="00360F81">
        <w:rPr>
          <w:rFonts w:ascii="Times New Roman" w:hAnsi="Times New Roman" w:cs="Times New Roman"/>
          <w:sz w:val="24"/>
          <w:szCs w:val="24"/>
        </w:rPr>
        <w:t>for failure to comply with</w:t>
      </w:r>
      <w:r w:rsidR="009E0BC4" w:rsidRPr="00360F81">
        <w:rPr>
          <w:rFonts w:ascii="Times New Roman" w:hAnsi="Times New Roman" w:cs="Times New Roman"/>
          <w:sz w:val="24"/>
          <w:szCs w:val="24"/>
        </w:rPr>
        <w:t xml:space="preserve"> the requirements</w:t>
      </w:r>
      <w:r w:rsidR="00062334" w:rsidRPr="00360F81">
        <w:rPr>
          <w:rFonts w:ascii="Times New Roman" w:hAnsi="Times New Roman" w:cs="Times New Roman"/>
          <w:sz w:val="24"/>
          <w:szCs w:val="24"/>
        </w:rPr>
        <w:t xml:space="preserve"> of the RAF 1 </w:t>
      </w:r>
      <w:r w:rsidR="00713DF1" w:rsidRPr="00360F81">
        <w:rPr>
          <w:rFonts w:ascii="Times New Roman" w:hAnsi="Times New Roman" w:cs="Times New Roman"/>
          <w:sz w:val="24"/>
          <w:szCs w:val="24"/>
        </w:rPr>
        <w:t>Form</w:t>
      </w:r>
      <w:r w:rsidR="00B20945" w:rsidRPr="00360F81">
        <w:rPr>
          <w:rFonts w:ascii="Times New Roman" w:hAnsi="Times New Roman" w:cs="Times New Roman"/>
          <w:sz w:val="24"/>
          <w:szCs w:val="24"/>
        </w:rPr>
        <w:t>.</w:t>
      </w:r>
    </w:p>
    <w:p w14:paraId="1F2D9966" w14:textId="77777777" w:rsidR="0087510C" w:rsidRPr="00B82E5C" w:rsidRDefault="0087510C" w:rsidP="00860818">
      <w:pPr>
        <w:pStyle w:val="ListParagraph"/>
        <w:spacing w:line="360" w:lineRule="auto"/>
        <w:rPr>
          <w:rFonts w:ascii="Times New Roman" w:hAnsi="Times New Roman" w:cs="Times New Roman"/>
          <w:sz w:val="24"/>
          <w:szCs w:val="24"/>
        </w:rPr>
      </w:pPr>
    </w:p>
    <w:p w14:paraId="0CCFE8A4" w14:textId="0E363C16"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F2263A">
        <w:rPr>
          <w:rFonts w:ascii="Times New Roman" w:hAnsi="Times New Roman" w:cs="Times New Roman"/>
          <w:sz w:val="24"/>
          <w:szCs w:val="24"/>
          <w:lang w:val="en-US"/>
        </w:rPr>
        <w:t>6.</w:t>
      </w:r>
      <w:r w:rsidRPr="00F2263A">
        <w:rPr>
          <w:rFonts w:ascii="Times New Roman" w:hAnsi="Times New Roman" w:cs="Times New Roman"/>
          <w:sz w:val="24"/>
          <w:szCs w:val="24"/>
          <w:lang w:val="en-US"/>
        </w:rPr>
        <w:tab/>
      </w:r>
      <w:r w:rsidR="00C906B8" w:rsidRPr="00360F81">
        <w:rPr>
          <w:rFonts w:ascii="Times New Roman" w:hAnsi="Times New Roman" w:cs="Times New Roman"/>
          <w:sz w:val="24"/>
          <w:szCs w:val="24"/>
        </w:rPr>
        <w:t>The eight</w:t>
      </w:r>
      <w:r w:rsidR="009E0BC4" w:rsidRPr="00360F81">
        <w:rPr>
          <w:rFonts w:ascii="Times New Roman" w:hAnsi="Times New Roman" w:cs="Times New Roman"/>
          <w:sz w:val="24"/>
          <w:szCs w:val="24"/>
        </w:rPr>
        <w:t>,</w:t>
      </w:r>
      <w:r w:rsidR="00C906B8" w:rsidRPr="00360F81">
        <w:rPr>
          <w:rFonts w:ascii="Times New Roman" w:hAnsi="Times New Roman" w:cs="Times New Roman"/>
          <w:sz w:val="24"/>
          <w:szCs w:val="24"/>
        </w:rPr>
        <w:t xml:space="preserve"> nineth and tenth applicants are</w:t>
      </w:r>
      <w:r w:rsidR="009E0BC4" w:rsidRPr="00360F81">
        <w:rPr>
          <w:rFonts w:ascii="Times New Roman" w:hAnsi="Times New Roman" w:cs="Times New Roman"/>
          <w:sz w:val="24"/>
          <w:szCs w:val="24"/>
        </w:rPr>
        <w:t xml:space="preserve">: </w:t>
      </w:r>
      <w:r w:rsidR="00C906B8" w:rsidRPr="00360F81">
        <w:rPr>
          <w:rFonts w:ascii="Times New Roman" w:hAnsi="Times New Roman" w:cs="Times New Roman"/>
          <w:sz w:val="24"/>
          <w:szCs w:val="24"/>
        </w:rPr>
        <w:t>A Wolmarans Incorporated</w:t>
      </w:r>
      <w:r w:rsidR="00A008C0" w:rsidRPr="00360F81">
        <w:rPr>
          <w:rFonts w:ascii="Times New Roman" w:hAnsi="Times New Roman" w:cs="Times New Roman"/>
          <w:sz w:val="24"/>
          <w:szCs w:val="24"/>
        </w:rPr>
        <w:t xml:space="preserve">, </w:t>
      </w:r>
      <w:r w:rsidR="00C906B8" w:rsidRPr="00360F81">
        <w:rPr>
          <w:rFonts w:ascii="Times New Roman" w:hAnsi="Times New Roman" w:cs="Times New Roman"/>
          <w:sz w:val="24"/>
          <w:szCs w:val="24"/>
        </w:rPr>
        <w:t xml:space="preserve">Loubser Van Wyk attorneys and </w:t>
      </w:r>
      <w:r w:rsidR="00653375" w:rsidRPr="00360F81">
        <w:rPr>
          <w:rFonts w:ascii="Times New Roman" w:hAnsi="Times New Roman" w:cs="Times New Roman"/>
          <w:sz w:val="24"/>
          <w:szCs w:val="24"/>
        </w:rPr>
        <w:t>Abongile</w:t>
      </w:r>
      <w:r w:rsidR="00C906B8" w:rsidRPr="00360F81">
        <w:rPr>
          <w:rFonts w:ascii="Times New Roman" w:hAnsi="Times New Roman" w:cs="Times New Roman"/>
          <w:sz w:val="24"/>
          <w:szCs w:val="24"/>
        </w:rPr>
        <w:t xml:space="preserve"> Dumile </w:t>
      </w:r>
      <w:r w:rsidR="003E4F6A" w:rsidRPr="00360F81">
        <w:rPr>
          <w:rFonts w:ascii="Times New Roman" w:hAnsi="Times New Roman" w:cs="Times New Roman"/>
          <w:sz w:val="24"/>
          <w:szCs w:val="24"/>
        </w:rPr>
        <w:t>Attorneys</w:t>
      </w:r>
      <w:r w:rsidR="00D9186E" w:rsidRPr="00360F81">
        <w:rPr>
          <w:rFonts w:ascii="Times New Roman" w:hAnsi="Times New Roman" w:cs="Times New Roman"/>
          <w:sz w:val="24"/>
          <w:szCs w:val="24"/>
        </w:rPr>
        <w:t>. They</w:t>
      </w:r>
      <w:r w:rsidR="00D459E9" w:rsidRPr="00360F81">
        <w:rPr>
          <w:rFonts w:ascii="Times New Roman" w:hAnsi="Times New Roman" w:cs="Times New Roman"/>
          <w:sz w:val="24"/>
          <w:szCs w:val="24"/>
        </w:rPr>
        <w:t xml:space="preserve"> are</w:t>
      </w:r>
      <w:r w:rsidR="0049087D" w:rsidRPr="00360F81">
        <w:rPr>
          <w:rFonts w:ascii="Times New Roman" w:hAnsi="Times New Roman" w:cs="Times New Roman"/>
          <w:sz w:val="24"/>
          <w:szCs w:val="24"/>
        </w:rPr>
        <w:t xml:space="preserve"> </w:t>
      </w:r>
      <w:r w:rsidR="00D459E9" w:rsidRPr="00360F81">
        <w:rPr>
          <w:rFonts w:ascii="Times New Roman" w:hAnsi="Times New Roman" w:cs="Times New Roman"/>
          <w:sz w:val="24"/>
          <w:szCs w:val="24"/>
        </w:rPr>
        <w:t xml:space="preserve">law </w:t>
      </w:r>
      <w:r w:rsidR="00C906B8" w:rsidRPr="00360F81">
        <w:rPr>
          <w:rFonts w:ascii="Times New Roman" w:hAnsi="Times New Roman" w:cs="Times New Roman"/>
          <w:sz w:val="24"/>
          <w:szCs w:val="24"/>
        </w:rPr>
        <w:t>firm</w:t>
      </w:r>
      <w:r w:rsidR="00D459E9" w:rsidRPr="00360F81">
        <w:rPr>
          <w:rFonts w:ascii="Times New Roman" w:hAnsi="Times New Roman" w:cs="Times New Roman"/>
          <w:sz w:val="24"/>
          <w:szCs w:val="24"/>
        </w:rPr>
        <w:t>s</w:t>
      </w:r>
      <w:r w:rsidR="00C906B8" w:rsidRPr="00360F81">
        <w:rPr>
          <w:rFonts w:ascii="Times New Roman" w:hAnsi="Times New Roman" w:cs="Times New Roman"/>
          <w:sz w:val="24"/>
          <w:szCs w:val="24"/>
        </w:rPr>
        <w:t xml:space="preserve"> specialising in personal injury and </w:t>
      </w:r>
      <w:r w:rsidR="00D9186E" w:rsidRPr="00360F81">
        <w:rPr>
          <w:rFonts w:ascii="Times New Roman" w:hAnsi="Times New Roman" w:cs="Times New Roman"/>
          <w:sz w:val="24"/>
          <w:szCs w:val="24"/>
        </w:rPr>
        <w:t xml:space="preserve">the claims of </w:t>
      </w:r>
      <w:r w:rsidR="00C906B8" w:rsidRPr="00360F81">
        <w:rPr>
          <w:rFonts w:ascii="Times New Roman" w:hAnsi="Times New Roman" w:cs="Times New Roman"/>
          <w:sz w:val="24"/>
          <w:szCs w:val="24"/>
        </w:rPr>
        <w:t xml:space="preserve">road accident </w:t>
      </w:r>
      <w:r w:rsidR="00B20945" w:rsidRPr="00360F81">
        <w:rPr>
          <w:rFonts w:ascii="Times New Roman" w:hAnsi="Times New Roman" w:cs="Times New Roman"/>
          <w:sz w:val="24"/>
          <w:szCs w:val="24"/>
        </w:rPr>
        <w:t>victims</w:t>
      </w:r>
      <w:r w:rsidR="00C906B8" w:rsidRPr="00360F81">
        <w:rPr>
          <w:rFonts w:ascii="Times New Roman" w:hAnsi="Times New Roman" w:cs="Times New Roman"/>
          <w:sz w:val="24"/>
          <w:szCs w:val="24"/>
        </w:rPr>
        <w:t>.</w:t>
      </w:r>
    </w:p>
    <w:p w14:paraId="2D285976" w14:textId="77777777" w:rsidR="00F2263A" w:rsidRPr="00F2263A" w:rsidRDefault="00F2263A" w:rsidP="00F2263A">
      <w:pPr>
        <w:pStyle w:val="ListParagraph"/>
        <w:rPr>
          <w:rFonts w:ascii="Times New Roman" w:hAnsi="Times New Roman" w:cs="Times New Roman"/>
          <w:sz w:val="24"/>
          <w:szCs w:val="24"/>
          <w:lang w:val="en-US"/>
        </w:rPr>
      </w:pPr>
    </w:p>
    <w:p w14:paraId="527DF61E" w14:textId="3A704577"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F2263A">
        <w:rPr>
          <w:rFonts w:ascii="Times New Roman" w:hAnsi="Times New Roman" w:cs="Times New Roman"/>
          <w:sz w:val="24"/>
          <w:szCs w:val="24"/>
          <w:lang w:val="en-US"/>
        </w:rPr>
        <w:t>7.</w:t>
      </w:r>
      <w:r w:rsidRPr="00F2263A">
        <w:rPr>
          <w:rFonts w:ascii="Times New Roman" w:hAnsi="Times New Roman" w:cs="Times New Roman"/>
          <w:sz w:val="24"/>
          <w:szCs w:val="24"/>
          <w:lang w:val="en-US"/>
        </w:rPr>
        <w:tab/>
      </w:r>
      <w:r w:rsidR="00C906B8" w:rsidRPr="00360F81">
        <w:rPr>
          <w:rFonts w:ascii="Times New Roman" w:hAnsi="Times New Roman" w:cs="Times New Roman"/>
          <w:sz w:val="24"/>
          <w:szCs w:val="24"/>
        </w:rPr>
        <w:t>The first respondent is the R</w:t>
      </w:r>
      <w:r w:rsidR="00C40D88" w:rsidRPr="00360F81">
        <w:rPr>
          <w:rFonts w:ascii="Times New Roman" w:hAnsi="Times New Roman" w:cs="Times New Roman"/>
          <w:sz w:val="24"/>
          <w:szCs w:val="24"/>
        </w:rPr>
        <w:t>AF</w:t>
      </w:r>
      <w:r w:rsidR="00C906B8" w:rsidRPr="00360F81">
        <w:rPr>
          <w:rFonts w:ascii="Times New Roman" w:hAnsi="Times New Roman" w:cs="Times New Roman"/>
          <w:sz w:val="24"/>
          <w:szCs w:val="24"/>
        </w:rPr>
        <w:t>, a national public entity</w:t>
      </w:r>
      <w:r w:rsidR="00D9186E" w:rsidRPr="00360F81">
        <w:rPr>
          <w:rFonts w:ascii="Times New Roman" w:hAnsi="Times New Roman" w:cs="Times New Roman"/>
          <w:sz w:val="24"/>
          <w:szCs w:val="24"/>
        </w:rPr>
        <w:t>, as</w:t>
      </w:r>
      <w:r w:rsidR="00C906B8" w:rsidRPr="00360F81">
        <w:rPr>
          <w:rFonts w:ascii="Times New Roman" w:hAnsi="Times New Roman" w:cs="Times New Roman"/>
          <w:sz w:val="24"/>
          <w:szCs w:val="24"/>
        </w:rPr>
        <w:t xml:space="preserve"> </w:t>
      </w:r>
      <w:r w:rsidR="00C40D88" w:rsidRPr="00360F81">
        <w:rPr>
          <w:rFonts w:ascii="Times New Roman" w:hAnsi="Times New Roman" w:cs="Times New Roman"/>
          <w:sz w:val="24"/>
          <w:szCs w:val="24"/>
        </w:rPr>
        <w:t>reflected in</w:t>
      </w:r>
      <w:r w:rsidR="00C906B8" w:rsidRPr="00360F81">
        <w:rPr>
          <w:rFonts w:ascii="Times New Roman" w:hAnsi="Times New Roman" w:cs="Times New Roman"/>
          <w:sz w:val="24"/>
          <w:szCs w:val="24"/>
        </w:rPr>
        <w:t xml:space="preserve"> schedule 3A of the Public Finance Management Act 1 of 1999, </w:t>
      </w:r>
      <w:r w:rsidR="00C906B8" w:rsidRPr="00360F81">
        <w:rPr>
          <w:rFonts w:ascii="Times New Roman" w:hAnsi="Times New Roman" w:cs="Times New Roman"/>
          <w:sz w:val="24"/>
          <w:szCs w:val="24"/>
          <w:lang w:val="en-US"/>
        </w:rPr>
        <w:t>established in terms of Section 2 (1) of the RAF Ac</w:t>
      </w:r>
      <w:r w:rsidR="00C40D88" w:rsidRPr="00360F81">
        <w:rPr>
          <w:rFonts w:ascii="Times New Roman" w:hAnsi="Times New Roman" w:cs="Times New Roman"/>
          <w:sz w:val="24"/>
          <w:szCs w:val="24"/>
          <w:lang w:val="en-US"/>
        </w:rPr>
        <w:t>t.</w:t>
      </w:r>
      <w:r w:rsidR="00C906B8" w:rsidRPr="00360F81">
        <w:rPr>
          <w:rFonts w:ascii="Times New Roman" w:hAnsi="Times New Roman" w:cs="Times New Roman"/>
          <w:sz w:val="24"/>
          <w:szCs w:val="24"/>
        </w:rPr>
        <w:t xml:space="preserve"> </w:t>
      </w:r>
      <w:r w:rsidR="00C40D88" w:rsidRPr="00360F81">
        <w:rPr>
          <w:rFonts w:ascii="Times New Roman" w:hAnsi="Times New Roman" w:cs="Times New Roman"/>
          <w:sz w:val="24"/>
          <w:szCs w:val="24"/>
        </w:rPr>
        <w:t xml:space="preserve">It </w:t>
      </w:r>
      <w:r w:rsidR="00B20945" w:rsidRPr="00360F81">
        <w:rPr>
          <w:rFonts w:ascii="Times New Roman" w:hAnsi="Times New Roman" w:cs="Times New Roman"/>
          <w:sz w:val="24"/>
          <w:szCs w:val="24"/>
        </w:rPr>
        <w:t xml:space="preserve">opposes the application. </w:t>
      </w:r>
    </w:p>
    <w:p w14:paraId="65BB409A" w14:textId="77777777" w:rsidR="00F2263A" w:rsidRPr="00F2263A" w:rsidRDefault="00F2263A" w:rsidP="00F2263A">
      <w:pPr>
        <w:pStyle w:val="ListParagraph"/>
        <w:rPr>
          <w:rFonts w:ascii="Times New Roman" w:hAnsi="Times New Roman" w:cs="Times New Roman"/>
          <w:sz w:val="24"/>
          <w:szCs w:val="24"/>
          <w:lang w:val="en-US"/>
        </w:rPr>
      </w:pPr>
    </w:p>
    <w:p w14:paraId="4557C01A" w14:textId="3A4E5EC6"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E92367">
        <w:rPr>
          <w:rFonts w:ascii="Times New Roman" w:hAnsi="Times New Roman" w:cs="Times New Roman"/>
          <w:sz w:val="24"/>
          <w:szCs w:val="24"/>
          <w:lang w:val="en-US"/>
        </w:rPr>
        <w:t>8.</w:t>
      </w:r>
      <w:r w:rsidRPr="00E92367">
        <w:rPr>
          <w:rFonts w:ascii="Times New Roman" w:hAnsi="Times New Roman" w:cs="Times New Roman"/>
          <w:sz w:val="24"/>
          <w:szCs w:val="24"/>
          <w:lang w:val="en-US"/>
        </w:rPr>
        <w:tab/>
      </w:r>
      <w:r w:rsidR="00C906B8" w:rsidRPr="00360F81">
        <w:rPr>
          <w:rFonts w:ascii="Times New Roman" w:hAnsi="Times New Roman" w:cs="Times New Roman"/>
          <w:sz w:val="24"/>
          <w:szCs w:val="24"/>
        </w:rPr>
        <w:t>The second respondent is the Minister of Transport</w:t>
      </w:r>
      <w:r w:rsidR="00C40D88" w:rsidRPr="00360F81">
        <w:rPr>
          <w:rFonts w:ascii="Times New Roman" w:hAnsi="Times New Roman" w:cs="Times New Roman"/>
          <w:sz w:val="24"/>
          <w:szCs w:val="24"/>
        </w:rPr>
        <w:t xml:space="preserve"> ‘The Minister’).  The Minister enjoys powers under s 26(1)</w:t>
      </w:r>
      <w:r w:rsidR="00C67E7A" w:rsidRPr="00360F81">
        <w:rPr>
          <w:rFonts w:ascii="Times New Roman" w:hAnsi="Times New Roman" w:cs="Times New Roman"/>
          <w:sz w:val="24"/>
          <w:szCs w:val="24"/>
        </w:rPr>
        <w:t xml:space="preserve"> to make regulations prescribed under</w:t>
      </w:r>
      <w:r w:rsidR="00C40D88" w:rsidRPr="00360F81">
        <w:rPr>
          <w:rFonts w:ascii="Times New Roman" w:hAnsi="Times New Roman" w:cs="Times New Roman"/>
          <w:sz w:val="24"/>
          <w:szCs w:val="24"/>
        </w:rPr>
        <w:t xml:space="preserve"> RAF Act </w:t>
      </w:r>
      <w:r w:rsidR="00C67E7A" w:rsidRPr="00360F81">
        <w:rPr>
          <w:rFonts w:ascii="Times New Roman" w:hAnsi="Times New Roman" w:cs="Times New Roman"/>
          <w:sz w:val="24"/>
          <w:szCs w:val="24"/>
        </w:rPr>
        <w:t>and has done so in adopting and publishing the RAF 1 F</w:t>
      </w:r>
      <w:r w:rsidR="00713DF1" w:rsidRPr="00360F81">
        <w:rPr>
          <w:rFonts w:ascii="Times New Roman" w:hAnsi="Times New Roman" w:cs="Times New Roman"/>
          <w:sz w:val="24"/>
          <w:szCs w:val="24"/>
        </w:rPr>
        <w:t>orm</w:t>
      </w:r>
      <w:r w:rsidR="00C67E7A" w:rsidRPr="00360F81">
        <w:rPr>
          <w:rFonts w:ascii="Times New Roman" w:hAnsi="Times New Roman" w:cs="Times New Roman"/>
          <w:sz w:val="24"/>
          <w:szCs w:val="24"/>
        </w:rPr>
        <w:t>. The Minister</w:t>
      </w:r>
      <w:r w:rsidR="00C40D88" w:rsidRPr="00360F81">
        <w:rPr>
          <w:rFonts w:ascii="Times New Roman" w:hAnsi="Times New Roman" w:cs="Times New Roman"/>
          <w:sz w:val="24"/>
          <w:szCs w:val="24"/>
        </w:rPr>
        <w:t xml:space="preserve"> </w:t>
      </w:r>
      <w:r w:rsidR="00B20945" w:rsidRPr="00360F81">
        <w:rPr>
          <w:rFonts w:ascii="Times New Roman" w:hAnsi="Times New Roman" w:cs="Times New Roman"/>
          <w:sz w:val="24"/>
          <w:szCs w:val="24"/>
        </w:rPr>
        <w:t>does not oppose the application.</w:t>
      </w:r>
    </w:p>
    <w:p w14:paraId="4BF4D985" w14:textId="77777777" w:rsidR="00E92367" w:rsidRPr="00E92367" w:rsidRDefault="00E92367" w:rsidP="00E92367">
      <w:pPr>
        <w:pStyle w:val="ListParagraph"/>
        <w:rPr>
          <w:rFonts w:ascii="Times New Roman" w:hAnsi="Times New Roman" w:cs="Times New Roman"/>
          <w:sz w:val="24"/>
          <w:szCs w:val="24"/>
          <w:lang w:val="en-US"/>
        </w:rPr>
      </w:pPr>
    </w:p>
    <w:p w14:paraId="5271922A" w14:textId="26A124F5"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E92367">
        <w:rPr>
          <w:rFonts w:ascii="Times New Roman" w:hAnsi="Times New Roman" w:cs="Times New Roman"/>
          <w:sz w:val="24"/>
          <w:szCs w:val="24"/>
          <w:lang w:val="en-US"/>
        </w:rPr>
        <w:lastRenderedPageBreak/>
        <w:t>9.</w:t>
      </w:r>
      <w:r w:rsidRPr="00E92367">
        <w:rPr>
          <w:rFonts w:ascii="Times New Roman" w:hAnsi="Times New Roman" w:cs="Times New Roman"/>
          <w:sz w:val="24"/>
          <w:szCs w:val="24"/>
          <w:lang w:val="en-US"/>
        </w:rPr>
        <w:tab/>
      </w:r>
      <w:r w:rsidR="00C906B8" w:rsidRPr="00360F81">
        <w:rPr>
          <w:rFonts w:ascii="Times New Roman" w:hAnsi="Times New Roman" w:cs="Times New Roman"/>
          <w:sz w:val="24"/>
          <w:szCs w:val="24"/>
        </w:rPr>
        <w:t>The third respondent is the Chairperson of the Road Accident Fund Board</w:t>
      </w:r>
      <w:r w:rsidR="00C67E7A" w:rsidRPr="00360F81">
        <w:rPr>
          <w:rFonts w:ascii="Times New Roman" w:hAnsi="Times New Roman" w:cs="Times New Roman"/>
          <w:sz w:val="24"/>
          <w:szCs w:val="24"/>
        </w:rPr>
        <w:t xml:space="preserve"> (‘the Board’). The Board exercise overall authority and control over the RAF.</w:t>
      </w:r>
      <w:r w:rsidR="00C906B8" w:rsidRPr="00360F81">
        <w:rPr>
          <w:rFonts w:ascii="Times New Roman" w:hAnsi="Times New Roman" w:cs="Times New Roman"/>
          <w:sz w:val="24"/>
          <w:szCs w:val="24"/>
        </w:rPr>
        <w:t xml:space="preserve"> </w:t>
      </w:r>
      <w:r w:rsidR="00C67E7A" w:rsidRPr="00360F81">
        <w:rPr>
          <w:rFonts w:ascii="Times New Roman" w:hAnsi="Times New Roman" w:cs="Times New Roman"/>
          <w:sz w:val="24"/>
          <w:szCs w:val="24"/>
        </w:rPr>
        <w:t xml:space="preserve">The Board </w:t>
      </w:r>
      <w:r w:rsidR="00C4431F" w:rsidRPr="00360F81">
        <w:rPr>
          <w:rFonts w:ascii="Times New Roman" w:hAnsi="Times New Roman" w:cs="Times New Roman"/>
          <w:sz w:val="24"/>
          <w:szCs w:val="24"/>
        </w:rPr>
        <w:t>opposes the application</w:t>
      </w:r>
      <w:r w:rsidR="00C67E7A" w:rsidRPr="00360F81">
        <w:rPr>
          <w:rFonts w:ascii="Times New Roman" w:hAnsi="Times New Roman" w:cs="Times New Roman"/>
          <w:sz w:val="24"/>
          <w:szCs w:val="24"/>
        </w:rPr>
        <w:t xml:space="preserve"> on behalf of the RAF.</w:t>
      </w:r>
    </w:p>
    <w:p w14:paraId="222C0AA1" w14:textId="77777777" w:rsidR="00E92367" w:rsidRPr="00E92367" w:rsidRDefault="00E92367" w:rsidP="00E92367">
      <w:pPr>
        <w:pStyle w:val="ListParagraph"/>
        <w:rPr>
          <w:rFonts w:ascii="Times New Roman" w:hAnsi="Times New Roman" w:cs="Times New Roman"/>
          <w:sz w:val="24"/>
          <w:szCs w:val="24"/>
          <w:lang w:val="en-US"/>
        </w:rPr>
      </w:pPr>
    </w:p>
    <w:p w14:paraId="6A014499" w14:textId="482905B1"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E92367">
        <w:rPr>
          <w:rFonts w:ascii="Times New Roman" w:hAnsi="Times New Roman" w:cs="Times New Roman"/>
          <w:sz w:val="24"/>
          <w:szCs w:val="24"/>
          <w:lang w:val="en-US"/>
        </w:rPr>
        <w:t>10.</w:t>
      </w:r>
      <w:r w:rsidRPr="00E92367">
        <w:rPr>
          <w:rFonts w:ascii="Times New Roman" w:hAnsi="Times New Roman" w:cs="Times New Roman"/>
          <w:sz w:val="24"/>
          <w:szCs w:val="24"/>
          <w:lang w:val="en-US"/>
        </w:rPr>
        <w:tab/>
      </w:r>
      <w:r w:rsidR="0087510C" w:rsidRPr="00360F81">
        <w:rPr>
          <w:rFonts w:ascii="Times New Roman" w:hAnsi="Times New Roman" w:cs="Times New Roman"/>
          <w:sz w:val="24"/>
          <w:szCs w:val="24"/>
        </w:rPr>
        <w:t xml:space="preserve"> </w:t>
      </w:r>
      <w:r w:rsidR="00C906B8" w:rsidRPr="00360F81">
        <w:rPr>
          <w:rFonts w:ascii="Times New Roman" w:hAnsi="Times New Roman" w:cs="Times New Roman"/>
          <w:sz w:val="24"/>
          <w:szCs w:val="24"/>
        </w:rPr>
        <w:t>The fourth respondent is the Chief Executive Officer of the Road Accident Fund (the “CEO”) appointed in terms of section 12 of the RAF Act by the Minister of Transport</w:t>
      </w:r>
      <w:r w:rsidR="00FF2495" w:rsidRPr="00360F81">
        <w:rPr>
          <w:rFonts w:ascii="Times New Roman" w:hAnsi="Times New Roman" w:cs="Times New Roman"/>
          <w:sz w:val="24"/>
          <w:szCs w:val="24"/>
        </w:rPr>
        <w:t xml:space="preserve"> and </w:t>
      </w:r>
      <w:r w:rsidR="00C67E7A" w:rsidRPr="00360F81">
        <w:rPr>
          <w:rFonts w:ascii="Times New Roman" w:hAnsi="Times New Roman" w:cs="Times New Roman"/>
          <w:sz w:val="24"/>
          <w:szCs w:val="24"/>
        </w:rPr>
        <w:t>he o</w:t>
      </w:r>
      <w:r w:rsidR="00FF2495" w:rsidRPr="00360F81">
        <w:rPr>
          <w:rFonts w:ascii="Times New Roman" w:hAnsi="Times New Roman" w:cs="Times New Roman"/>
          <w:sz w:val="24"/>
          <w:szCs w:val="24"/>
        </w:rPr>
        <w:t>pposes</w:t>
      </w:r>
      <w:r w:rsidR="004234DD" w:rsidRPr="00360F81">
        <w:rPr>
          <w:rFonts w:ascii="Times New Roman" w:hAnsi="Times New Roman" w:cs="Times New Roman"/>
          <w:sz w:val="24"/>
          <w:szCs w:val="24"/>
        </w:rPr>
        <w:t xml:space="preserve"> the application </w:t>
      </w:r>
      <w:r w:rsidR="00C67E7A" w:rsidRPr="00360F81">
        <w:rPr>
          <w:rFonts w:ascii="Times New Roman" w:hAnsi="Times New Roman" w:cs="Times New Roman"/>
          <w:sz w:val="24"/>
          <w:szCs w:val="24"/>
        </w:rPr>
        <w:t>on behalf of the RAF.</w:t>
      </w:r>
    </w:p>
    <w:p w14:paraId="3333C239" w14:textId="77777777" w:rsidR="00E92367" w:rsidRPr="00E92367" w:rsidRDefault="00E92367" w:rsidP="00E92367">
      <w:pPr>
        <w:pStyle w:val="ListParagraph"/>
        <w:rPr>
          <w:rFonts w:ascii="Times New Roman" w:hAnsi="Times New Roman" w:cs="Times New Roman"/>
          <w:sz w:val="24"/>
          <w:szCs w:val="24"/>
          <w:lang w:val="en-US"/>
        </w:rPr>
      </w:pPr>
    </w:p>
    <w:p w14:paraId="4DB19EA3" w14:textId="13A242B3" w:rsidR="00C906B8" w:rsidRPr="00360F81" w:rsidRDefault="00360F81" w:rsidP="00360F81">
      <w:pPr>
        <w:spacing w:after="0" w:line="360" w:lineRule="auto"/>
        <w:ind w:left="360" w:hanging="360"/>
        <w:jc w:val="both"/>
        <w:rPr>
          <w:rFonts w:ascii="Times New Roman" w:hAnsi="Times New Roman" w:cs="Times New Roman"/>
          <w:sz w:val="24"/>
          <w:szCs w:val="24"/>
          <w:lang w:val="en-US"/>
        </w:rPr>
      </w:pPr>
      <w:r w:rsidRPr="00E92367">
        <w:rPr>
          <w:rFonts w:ascii="Times New Roman" w:hAnsi="Times New Roman" w:cs="Times New Roman"/>
          <w:sz w:val="24"/>
          <w:szCs w:val="24"/>
          <w:lang w:val="en-US"/>
        </w:rPr>
        <w:t>11.</w:t>
      </w:r>
      <w:r w:rsidRPr="00E92367">
        <w:rPr>
          <w:rFonts w:ascii="Times New Roman" w:hAnsi="Times New Roman" w:cs="Times New Roman"/>
          <w:sz w:val="24"/>
          <w:szCs w:val="24"/>
          <w:lang w:val="en-US"/>
        </w:rPr>
        <w:tab/>
      </w:r>
      <w:r w:rsidR="00C906B8" w:rsidRPr="00360F81">
        <w:rPr>
          <w:rFonts w:ascii="Times New Roman" w:hAnsi="Times New Roman" w:cs="Times New Roman"/>
          <w:sz w:val="24"/>
          <w:szCs w:val="24"/>
        </w:rPr>
        <w:t>The fifth respondent is The Legal Practice Council, a statutory body established in terms of section 4 of the Legal Practice Act 28 of 2014</w:t>
      </w:r>
      <w:r w:rsidR="00C67E7A" w:rsidRPr="00360F81">
        <w:rPr>
          <w:rFonts w:ascii="Times New Roman" w:hAnsi="Times New Roman" w:cs="Times New Roman"/>
          <w:sz w:val="24"/>
          <w:szCs w:val="24"/>
        </w:rPr>
        <w:t xml:space="preserve">. </w:t>
      </w:r>
      <w:r w:rsidR="006A10E7" w:rsidRPr="00360F81">
        <w:rPr>
          <w:rFonts w:ascii="Times New Roman" w:hAnsi="Times New Roman" w:cs="Times New Roman"/>
          <w:sz w:val="24"/>
          <w:szCs w:val="24"/>
        </w:rPr>
        <w:t xml:space="preserve">No relief is sought against the fifth respondent and it is cited for any interest it may have. It </w:t>
      </w:r>
      <w:r w:rsidR="00946E10" w:rsidRPr="00360F81">
        <w:rPr>
          <w:rFonts w:ascii="Times New Roman" w:hAnsi="Times New Roman" w:cs="Times New Roman"/>
          <w:sz w:val="24"/>
          <w:szCs w:val="24"/>
        </w:rPr>
        <w:t>does not oppose the application.</w:t>
      </w:r>
    </w:p>
    <w:p w14:paraId="7C013064" w14:textId="77777777" w:rsidR="00E92367" w:rsidRPr="00E92367" w:rsidRDefault="00E92367" w:rsidP="00E92367">
      <w:pPr>
        <w:pStyle w:val="ListParagraph"/>
        <w:rPr>
          <w:rFonts w:ascii="Times New Roman" w:hAnsi="Times New Roman" w:cs="Times New Roman"/>
          <w:sz w:val="24"/>
          <w:szCs w:val="24"/>
          <w:lang w:val="en-US"/>
        </w:rPr>
      </w:pPr>
    </w:p>
    <w:p w14:paraId="28B7317E" w14:textId="50D51CC5" w:rsidR="006A10E7" w:rsidRPr="0070749E" w:rsidRDefault="000868BF" w:rsidP="0070749E">
      <w:pPr>
        <w:spacing w:after="0" w:line="360" w:lineRule="auto"/>
        <w:ind w:left="360"/>
        <w:jc w:val="both"/>
        <w:rPr>
          <w:rFonts w:ascii="Times New Roman" w:hAnsi="Times New Roman" w:cs="Times New Roman"/>
          <w:sz w:val="24"/>
          <w:szCs w:val="24"/>
          <w:lang w:val="en-US"/>
        </w:rPr>
      </w:pPr>
      <w:r w:rsidRPr="00E92367">
        <w:rPr>
          <w:rFonts w:ascii="Times New Roman" w:hAnsi="Times New Roman" w:cs="Times New Roman"/>
          <w:sz w:val="24"/>
          <w:szCs w:val="24"/>
          <w:lang w:val="en-US"/>
        </w:rPr>
        <w:t xml:space="preserve">The </w:t>
      </w:r>
      <w:r w:rsidRPr="00E92367">
        <w:rPr>
          <w:rFonts w:ascii="Times New Roman" w:hAnsi="Times New Roman" w:cs="Times New Roman"/>
          <w:i/>
          <w:iCs/>
          <w:sz w:val="24"/>
          <w:szCs w:val="24"/>
          <w:lang w:val="en-US"/>
        </w:rPr>
        <w:t xml:space="preserve">amicus curiae </w:t>
      </w:r>
      <w:r w:rsidRPr="00E92367">
        <w:rPr>
          <w:rFonts w:ascii="Times New Roman" w:hAnsi="Times New Roman" w:cs="Times New Roman"/>
          <w:sz w:val="24"/>
          <w:szCs w:val="24"/>
          <w:lang w:val="en-US"/>
        </w:rPr>
        <w:t>in this matter is</w:t>
      </w:r>
      <w:r w:rsidR="00C67E7A">
        <w:rPr>
          <w:rFonts w:ascii="Times New Roman" w:hAnsi="Times New Roman" w:cs="Times New Roman"/>
          <w:sz w:val="24"/>
          <w:szCs w:val="24"/>
          <w:lang w:val="en-US"/>
        </w:rPr>
        <w:t xml:space="preserve"> t</w:t>
      </w:r>
      <w:r w:rsidRPr="00E92367">
        <w:rPr>
          <w:rFonts w:ascii="Times New Roman" w:hAnsi="Times New Roman" w:cs="Times New Roman"/>
          <w:sz w:val="24"/>
          <w:szCs w:val="24"/>
          <w:lang w:val="en-US"/>
        </w:rPr>
        <w:t>he Pretoria Attorney’s Association (“the PAA”)</w:t>
      </w:r>
      <w:r w:rsidR="00C67E7A">
        <w:rPr>
          <w:rFonts w:ascii="Times New Roman" w:hAnsi="Times New Roman" w:cs="Times New Roman"/>
          <w:sz w:val="24"/>
          <w:szCs w:val="24"/>
          <w:lang w:val="en-US"/>
        </w:rPr>
        <w:t>,</w:t>
      </w:r>
      <w:r w:rsidRPr="00E92367">
        <w:rPr>
          <w:rFonts w:ascii="Times New Roman" w:hAnsi="Times New Roman" w:cs="Times New Roman"/>
          <w:sz w:val="24"/>
          <w:szCs w:val="24"/>
          <w:lang w:val="en-US"/>
        </w:rPr>
        <w:t xml:space="preserve"> a</w:t>
      </w:r>
      <w:r w:rsidR="003724BB" w:rsidRPr="00E92367">
        <w:rPr>
          <w:rFonts w:ascii="Times New Roman" w:hAnsi="Times New Roman" w:cs="Times New Roman"/>
          <w:sz w:val="24"/>
          <w:szCs w:val="24"/>
          <w:lang w:val="en-US"/>
        </w:rPr>
        <w:t xml:space="preserve"> voluntary association of attorneys</w:t>
      </w:r>
      <w:r w:rsidR="00C67E7A">
        <w:rPr>
          <w:rFonts w:ascii="Times New Roman" w:hAnsi="Times New Roman" w:cs="Times New Roman"/>
          <w:sz w:val="24"/>
          <w:szCs w:val="24"/>
          <w:lang w:val="en-US"/>
        </w:rPr>
        <w:t xml:space="preserve">. They </w:t>
      </w:r>
      <w:r w:rsidR="0081233F">
        <w:rPr>
          <w:rFonts w:ascii="Times New Roman" w:hAnsi="Times New Roman" w:cs="Times New Roman"/>
          <w:sz w:val="24"/>
          <w:szCs w:val="24"/>
          <w:lang w:val="en-US"/>
        </w:rPr>
        <w:t>were</w:t>
      </w:r>
      <w:r w:rsidR="00C67E7A">
        <w:rPr>
          <w:rFonts w:ascii="Times New Roman" w:hAnsi="Times New Roman" w:cs="Times New Roman"/>
          <w:sz w:val="24"/>
          <w:szCs w:val="24"/>
          <w:lang w:val="en-US"/>
        </w:rPr>
        <w:t xml:space="preserve"> admitted </w:t>
      </w:r>
      <w:r w:rsidR="000A2ECB">
        <w:rPr>
          <w:rFonts w:ascii="Times New Roman" w:hAnsi="Times New Roman" w:cs="Times New Roman"/>
          <w:sz w:val="24"/>
          <w:szCs w:val="24"/>
          <w:lang w:val="en-US"/>
        </w:rPr>
        <w:t>to</w:t>
      </w:r>
      <w:r w:rsidR="0070749E">
        <w:rPr>
          <w:rFonts w:ascii="Times New Roman" w:hAnsi="Times New Roman" w:cs="Times New Roman"/>
          <w:sz w:val="24"/>
          <w:szCs w:val="24"/>
          <w:lang w:val="en-US"/>
        </w:rPr>
        <w:t xml:space="preserve"> </w:t>
      </w:r>
      <w:r w:rsidR="000A2ECB">
        <w:rPr>
          <w:rFonts w:ascii="Times New Roman" w:hAnsi="Times New Roman" w:cs="Times New Roman"/>
          <w:sz w:val="24"/>
          <w:szCs w:val="24"/>
          <w:lang w:val="en-US"/>
        </w:rPr>
        <w:t>a</w:t>
      </w:r>
      <w:r w:rsidR="00C67E7A">
        <w:rPr>
          <w:rFonts w:ascii="Times New Roman" w:hAnsi="Times New Roman" w:cs="Times New Roman"/>
          <w:sz w:val="24"/>
          <w:szCs w:val="24"/>
          <w:lang w:val="en-US"/>
        </w:rPr>
        <w:t xml:space="preserve">ssist </w:t>
      </w:r>
      <w:r w:rsidR="006A10E7">
        <w:rPr>
          <w:rFonts w:ascii="Times New Roman" w:hAnsi="Times New Roman" w:cs="Times New Roman"/>
          <w:sz w:val="24"/>
          <w:szCs w:val="24"/>
          <w:lang w:val="en-US"/>
        </w:rPr>
        <w:t xml:space="preserve">the court </w:t>
      </w:r>
      <w:r w:rsidR="00C67E7A">
        <w:rPr>
          <w:rFonts w:ascii="Times New Roman" w:hAnsi="Times New Roman" w:cs="Times New Roman"/>
          <w:sz w:val="24"/>
          <w:szCs w:val="24"/>
          <w:lang w:val="en-US"/>
        </w:rPr>
        <w:t>to understand the impact of the RAF 1 F</w:t>
      </w:r>
      <w:r w:rsidR="00713DF1">
        <w:rPr>
          <w:rFonts w:ascii="Times New Roman" w:hAnsi="Times New Roman" w:cs="Times New Roman"/>
          <w:sz w:val="24"/>
          <w:szCs w:val="24"/>
          <w:lang w:val="en-US"/>
        </w:rPr>
        <w:t>orm</w:t>
      </w:r>
      <w:r w:rsidR="00C67E7A">
        <w:rPr>
          <w:rFonts w:ascii="Times New Roman" w:hAnsi="Times New Roman" w:cs="Times New Roman"/>
          <w:sz w:val="24"/>
          <w:szCs w:val="24"/>
          <w:lang w:val="en-US"/>
        </w:rPr>
        <w:t xml:space="preserve"> and the Board Notice upon the public and</w:t>
      </w:r>
      <w:r w:rsidR="000A2ECB">
        <w:rPr>
          <w:rFonts w:ascii="Times New Roman" w:hAnsi="Times New Roman" w:cs="Times New Roman"/>
          <w:sz w:val="24"/>
          <w:szCs w:val="24"/>
          <w:lang w:val="en-US"/>
        </w:rPr>
        <w:t xml:space="preserve"> legal practitioners</w:t>
      </w:r>
      <w:r w:rsidR="006A10E7">
        <w:rPr>
          <w:rFonts w:ascii="Times New Roman" w:hAnsi="Times New Roman" w:cs="Times New Roman"/>
          <w:sz w:val="24"/>
          <w:szCs w:val="24"/>
          <w:lang w:val="en-US"/>
        </w:rPr>
        <w:t>.</w:t>
      </w:r>
    </w:p>
    <w:p w14:paraId="3C744046" w14:textId="28F7B09C" w:rsidR="006A10E7" w:rsidRPr="0070749E" w:rsidRDefault="006A10E7" w:rsidP="006A10E7">
      <w:pPr>
        <w:spacing w:after="0" w:line="360" w:lineRule="auto"/>
        <w:jc w:val="both"/>
        <w:rPr>
          <w:rFonts w:ascii="Times New Roman" w:hAnsi="Times New Roman" w:cs="Times New Roman"/>
          <w:sz w:val="24"/>
          <w:szCs w:val="24"/>
          <w:lang w:val="en-US"/>
        </w:rPr>
      </w:pPr>
    </w:p>
    <w:p w14:paraId="1CF72518" w14:textId="71FBBA7A" w:rsidR="00D06979" w:rsidRPr="0070749E" w:rsidRDefault="006A10E7" w:rsidP="00F1653C">
      <w:pPr>
        <w:spacing w:after="120"/>
        <w:rPr>
          <w:i/>
          <w:iCs/>
        </w:rPr>
      </w:pPr>
      <w:r>
        <w:rPr>
          <w:i/>
          <w:iCs/>
        </w:rPr>
        <w:t>C</w:t>
      </w:r>
      <w:r w:rsidR="00C906B8" w:rsidRPr="0070749E">
        <w:rPr>
          <w:i/>
          <w:iCs/>
        </w:rPr>
        <w:t>ondonation</w:t>
      </w:r>
      <w:r w:rsidR="00A01D9C" w:rsidRPr="0070749E">
        <w:rPr>
          <w:i/>
          <w:iCs/>
        </w:rPr>
        <w:t xml:space="preserve"> </w:t>
      </w:r>
    </w:p>
    <w:p w14:paraId="716F3018" w14:textId="7BB571D0" w:rsidR="00583944"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12.</w:t>
      </w:r>
      <w:r w:rsidRPr="00B82E5C">
        <w:rPr>
          <w:rFonts w:ascii="Times New Roman" w:hAnsi="Times New Roman" w:cs="Times New Roman"/>
          <w:sz w:val="24"/>
          <w:szCs w:val="24"/>
        </w:rPr>
        <w:tab/>
      </w:r>
      <w:r w:rsidR="001F13C6" w:rsidRPr="00360F81">
        <w:rPr>
          <w:rFonts w:ascii="Times New Roman" w:hAnsi="Times New Roman" w:cs="Times New Roman"/>
          <w:sz w:val="24"/>
          <w:szCs w:val="24"/>
        </w:rPr>
        <w:t xml:space="preserve"> For reasons that appear below, we find that the Board Notice and the RAF 1 F</w:t>
      </w:r>
      <w:r w:rsidR="00713DF1" w:rsidRPr="00360F81">
        <w:rPr>
          <w:rFonts w:ascii="Times New Roman" w:hAnsi="Times New Roman" w:cs="Times New Roman"/>
          <w:sz w:val="24"/>
          <w:szCs w:val="24"/>
        </w:rPr>
        <w:t xml:space="preserve">orm </w:t>
      </w:r>
      <w:r w:rsidR="001F13C6" w:rsidRPr="00360F81">
        <w:rPr>
          <w:rFonts w:ascii="Times New Roman" w:hAnsi="Times New Roman" w:cs="Times New Roman"/>
          <w:sz w:val="24"/>
          <w:szCs w:val="24"/>
        </w:rPr>
        <w:t xml:space="preserve">constitute administrative action. </w:t>
      </w:r>
      <w:r w:rsidR="00AA232B" w:rsidRPr="00360F81">
        <w:rPr>
          <w:rFonts w:ascii="Times New Roman" w:hAnsi="Times New Roman" w:cs="Times New Roman"/>
          <w:sz w:val="24"/>
          <w:szCs w:val="24"/>
        </w:rPr>
        <w:t xml:space="preserve">The Board </w:t>
      </w:r>
      <w:r w:rsidR="001F13C6" w:rsidRPr="00360F81">
        <w:rPr>
          <w:rFonts w:ascii="Times New Roman" w:hAnsi="Times New Roman" w:cs="Times New Roman"/>
          <w:sz w:val="24"/>
          <w:szCs w:val="24"/>
        </w:rPr>
        <w:t>N</w:t>
      </w:r>
      <w:r w:rsidR="00AA232B" w:rsidRPr="00360F81">
        <w:rPr>
          <w:rFonts w:ascii="Times New Roman" w:hAnsi="Times New Roman" w:cs="Times New Roman"/>
          <w:sz w:val="24"/>
          <w:szCs w:val="24"/>
        </w:rPr>
        <w:t xml:space="preserve">otice was </w:t>
      </w:r>
      <w:r w:rsidR="001F13C6" w:rsidRPr="00360F81">
        <w:rPr>
          <w:rFonts w:ascii="Times New Roman" w:hAnsi="Times New Roman" w:cs="Times New Roman"/>
          <w:sz w:val="24"/>
          <w:szCs w:val="24"/>
        </w:rPr>
        <w:t>published</w:t>
      </w:r>
      <w:r w:rsidR="00AA232B" w:rsidRPr="00360F81">
        <w:rPr>
          <w:rFonts w:ascii="Times New Roman" w:hAnsi="Times New Roman" w:cs="Times New Roman"/>
          <w:sz w:val="24"/>
          <w:szCs w:val="24"/>
        </w:rPr>
        <w:t xml:space="preserve"> on 6 May 2022. </w:t>
      </w:r>
      <w:r w:rsidR="001F13C6" w:rsidRPr="00360F81">
        <w:rPr>
          <w:rFonts w:ascii="Times New Roman" w:hAnsi="Times New Roman" w:cs="Times New Roman"/>
          <w:sz w:val="24"/>
          <w:szCs w:val="24"/>
        </w:rPr>
        <w:t xml:space="preserve"> The RAF 1 F</w:t>
      </w:r>
      <w:r w:rsidR="00713DF1" w:rsidRPr="00360F81">
        <w:rPr>
          <w:rFonts w:ascii="Times New Roman" w:hAnsi="Times New Roman" w:cs="Times New Roman"/>
          <w:sz w:val="24"/>
          <w:szCs w:val="24"/>
        </w:rPr>
        <w:t>orm</w:t>
      </w:r>
      <w:r w:rsidR="001F13C6" w:rsidRPr="00360F81">
        <w:rPr>
          <w:rFonts w:ascii="Times New Roman" w:hAnsi="Times New Roman" w:cs="Times New Roman"/>
          <w:sz w:val="24"/>
          <w:szCs w:val="24"/>
        </w:rPr>
        <w:t xml:space="preserve"> was published on 4 July 2024. I</w:t>
      </w:r>
      <w:r w:rsidR="00AA232B" w:rsidRPr="00360F81">
        <w:rPr>
          <w:rFonts w:ascii="Times New Roman" w:hAnsi="Times New Roman" w:cs="Times New Roman"/>
          <w:sz w:val="24"/>
          <w:szCs w:val="24"/>
        </w:rPr>
        <w:t xml:space="preserve">n terms of </w:t>
      </w:r>
      <w:r w:rsidR="001F13C6" w:rsidRPr="00360F81">
        <w:rPr>
          <w:rFonts w:ascii="Times New Roman" w:hAnsi="Times New Roman" w:cs="Times New Roman"/>
          <w:sz w:val="24"/>
          <w:szCs w:val="24"/>
        </w:rPr>
        <w:t>s</w:t>
      </w:r>
      <w:r w:rsidR="00AA232B" w:rsidRPr="00360F81">
        <w:rPr>
          <w:rFonts w:ascii="Times New Roman" w:hAnsi="Times New Roman" w:cs="Times New Roman"/>
          <w:sz w:val="24"/>
          <w:szCs w:val="24"/>
        </w:rPr>
        <w:t xml:space="preserve"> 7 of </w:t>
      </w:r>
      <w:r w:rsidR="001F13C6" w:rsidRPr="00360F81">
        <w:rPr>
          <w:rFonts w:ascii="Times New Roman" w:hAnsi="Times New Roman" w:cs="Times New Roman"/>
          <w:sz w:val="24"/>
          <w:szCs w:val="24"/>
        </w:rPr>
        <w:t>PAJA,</w:t>
      </w:r>
      <w:r w:rsidR="00AA232B" w:rsidRPr="00360F81">
        <w:rPr>
          <w:rFonts w:ascii="Times New Roman" w:hAnsi="Times New Roman" w:cs="Times New Roman"/>
          <w:sz w:val="24"/>
          <w:szCs w:val="24"/>
        </w:rPr>
        <w:t xml:space="preserve"> </w:t>
      </w:r>
      <w:r w:rsidR="00303E48" w:rsidRPr="00360F81">
        <w:rPr>
          <w:rFonts w:ascii="Times New Roman" w:hAnsi="Times New Roman" w:cs="Times New Roman"/>
          <w:sz w:val="24"/>
          <w:szCs w:val="24"/>
        </w:rPr>
        <w:t>parties</w:t>
      </w:r>
      <w:r w:rsidR="001F13C6" w:rsidRPr="00360F81">
        <w:rPr>
          <w:rFonts w:ascii="Times New Roman" w:hAnsi="Times New Roman" w:cs="Times New Roman"/>
          <w:sz w:val="24"/>
          <w:szCs w:val="24"/>
        </w:rPr>
        <w:t xml:space="preserve"> must institute proceedings for judicial review without unreasonable delay, and not later </w:t>
      </w:r>
      <w:r w:rsidR="00183B16" w:rsidRPr="00360F81">
        <w:rPr>
          <w:rFonts w:ascii="Times New Roman" w:hAnsi="Times New Roman" w:cs="Times New Roman"/>
          <w:sz w:val="24"/>
          <w:szCs w:val="24"/>
        </w:rPr>
        <w:t xml:space="preserve">than </w:t>
      </w:r>
      <w:r w:rsidR="00303E48" w:rsidRPr="00360F81">
        <w:rPr>
          <w:rFonts w:ascii="Times New Roman" w:hAnsi="Times New Roman" w:cs="Times New Roman"/>
          <w:sz w:val="24"/>
          <w:szCs w:val="24"/>
        </w:rPr>
        <w:t>180 days</w:t>
      </w:r>
      <w:r w:rsidR="001F13C6" w:rsidRPr="00360F81">
        <w:rPr>
          <w:rFonts w:ascii="Times New Roman" w:hAnsi="Times New Roman" w:cs="Times New Roman"/>
          <w:sz w:val="24"/>
          <w:szCs w:val="24"/>
        </w:rPr>
        <w:t xml:space="preserve"> from the relevant date set out in s 7.</w:t>
      </w:r>
      <w:r w:rsidR="00303E48" w:rsidRPr="00360F81">
        <w:rPr>
          <w:rFonts w:ascii="Times New Roman" w:hAnsi="Times New Roman" w:cs="Times New Roman"/>
          <w:sz w:val="24"/>
          <w:szCs w:val="24"/>
        </w:rPr>
        <w:t xml:space="preserve"> Properly computed, the last day </w:t>
      </w:r>
      <w:r w:rsidR="00183B16" w:rsidRPr="00360F81">
        <w:rPr>
          <w:rFonts w:ascii="Times New Roman" w:hAnsi="Times New Roman" w:cs="Times New Roman"/>
          <w:sz w:val="24"/>
          <w:szCs w:val="24"/>
        </w:rPr>
        <w:t xml:space="preserve">to </w:t>
      </w:r>
      <w:r w:rsidR="00303E48" w:rsidRPr="00360F81">
        <w:rPr>
          <w:rFonts w:ascii="Times New Roman" w:hAnsi="Times New Roman" w:cs="Times New Roman"/>
          <w:sz w:val="24"/>
          <w:szCs w:val="24"/>
        </w:rPr>
        <w:t>launch</w:t>
      </w:r>
      <w:r w:rsidR="00183B16" w:rsidRPr="00360F81">
        <w:rPr>
          <w:rFonts w:ascii="Times New Roman" w:hAnsi="Times New Roman" w:cs="Times New Roman"/>
          <w:sz w:val="24"/>
          <w:szCs w:val="24"/>
        </w:rPr>
        <w:t xml:space="preserve"> proceedings in respect of the Board Notice in compliance with the 180</w:t>
      </w:r>
      <w:r w:rsidR="0070749E" w:rsidRPr="00360F81">
        <w:rPr>
          <w:rFonts w:ascii="Times New Roman" w:hAnsi="Times New Roman" w:cs="Times New Roman"/>
          <w:sz w:val="24"/>
          <w:szCs w:val="24"/>
        </w:rPr>
        <w:t xml:space="preserve"> </w:t>
      </w:r>
      <w:r w:rsidR="00183B16" w:rsidRPr="00360F81">
        <w:rPr>
          <w:rFonts w:ascii="Times New Roman" w:hAnsi="Times New Roman" w:cs="Times New Roman"/>
          <w:sz w:val="24"/>
          <w:szCs w:val="24"/>
        </w:rPr>
        <w:t>day period was</w:t>
      </w:r>
      <w:r w:rsidR="00303E48" w:rsidRPr="00360F81">
        <w:rPr>
          <w:rFonts w:ascii="Times New Roman" w:hAnsi="Times New Roman" w:cs="Times New Roman"/>
          <w:sz w:val="24"/>
          <w:szCs w:val="24"/>
        </w:rPr>
        <w:t xml:space="preserve"> 5 November 2022.</w:t>
      </w:r>
      <w:r w:rsidR="00F27F97" w:rsidRPr="00360F81">
        <w:rPr>
          <w:rFonts w:ascii="Times New Roman" w:hAnsi="Times New Roman" w:cs="Times New Roman"/>
          <w:sz w:val="24"/>
          <w:szCs w:val="24"/>
        </w:rPr>
        <w:t xml:space="preserve"> </w:t>
      </w:r>
      <w:r w:rsidR="00183B16" w:rsidRPr="00360F81">
        <w:rPr>
          <w:rFonts w:ascii="Times New Roman" w:hAnsi="Times New Roman" w:cs="Times New Roman"/>
          <w:sz w:val="24"/>
          <w:szCs w:val="24"/>
        </w:rPr>
        <w:t>And the 180</w:t>
      </w:r>
      <w:r w:rsidR="002B26ED" w:rsidRPr="00360F81">
        <w:rPr>
          <w:rFonts w:ascii="Times New Roman" w:hAnsi="Times New Roman" w:cs="Times New Roman"/>
          <w:sz w:val="24"/>
          <w:szCs w:val="24"/>
        </w:rPr>
        <w:t xml:space="preserve"> day </w:t>
      </w:r>
      <w:r w:rsidR="00183B16" w:rsidRPr="00360F81">
        <w:rPr>
          <w:rFonts w:ascii="Times New Roman" w:hAnsi="Times New Roman" w:cs="Times New Roman"/>
          <w:sz w:val="24"/>
          <w:szCs w:val="24"/>
        </w:rPr>
        <w:t>period in respect of proceedings to challenge the RAF 1 F</w:t>
      </w:r>
      <w:r w:rsidR="00713DF1" w:rsidRPr="00360F81">
        <w:rPr>
          <w:rFonts w:ascii="Times New Roman" w:hAnsi="Times New Roman" w:cs="Times New Roman"/>
          <w:sz w:val="24"/>
          <w:szCs w:val="24"/>
        </w:rPr>
        <w:t>orm</w:t>
      </w:r>
      <w:r w:rsidR="00183B16" w:rsidRPr="00360F81">
        <w:rPr>
          <w:rFonts w:ascii="Times New Roman" w:hAnsi="Times New Roman" w:cs="Times New Roman"/>
          <w:sz w:val="24"/>
          <w:szCs w:val="24"/>
        </w:rPr>
        <w:t xml:space="preserve"> was</w:t>
      </w:r>
      <w:r w:rsidR="002B26ED" w:rsidRPr="00360F81">
        <w:rPr>
          <w:rFonts w:ascii="Times New Roman" w:hAnsi="Times New Roman" w:cs="Times New Roman"/>
          <w:sz w:val="24"/>
          <w:szCs w:val="24"/>
        </w:rPr>
        <w:t xml:space="preserve"> 30 December 2022. </w:t>
      </w:r>
      <w:r w:rsidR="00B97582" w:rsidRPr="00360F81">
        <w:rPr>
          <w:rFonts w:ascii="Times New Roman" w:hAnsi="Times New Roman" w:cs="Times New Roman"/>
          <w:sz w:val="24"/>
          <w:szCs w:val="24"/>
        </w:rPr>
        <w:t xml:space="preserve"> Al</w:t>
      </w:r>
      <w:r w:rsidR="00F27F97" w:rsidRPr="00360F81">
        <w:rPr>
          <w:rFonts w:ascii="Times New Roman" w:hAnsi="Times New Roman" w:cs="Times New Roman"/>
          <w:sz w:val="24"/>
          <w:szCs w:val="24"/>
        </w:rPr>
        <w:t>l the applicants commenced their proceedings outside the 180 days.</w:t>
      </w:r>
      <w:r w:rsidR="00000055" w:rsidRPr="00360F81">
        <w:rPr>
          <w:rFonts w:ascii="Times New Roman" w:hAnsi="Times New Roman" w:cs="Times New Roman"/>
          <w:sz w:val="24"/>
          <w:szCs w:val="24"/>
        </w:rPr>
        <w:t xml:space="preserve"> Hence, the respondents objected to the late filing of the applications. </w:t>
      </w:r>
      <w:r w:rsidR="00B97582" w:rsidRPr="00360F81">
        <w:rPr>
          <w:rFonts w:ascii="Times New Roman" w:hAnsi="Times New Roman" w:cs="Times New Roman"/>
          <w:sz w:val="24"/>
          <w:szCs w:val="24"/>
        </w:rPr>
        <w:t>S</w:t>
      </w:r>
      <w:r w:rsidR="00F41BD7" w:rsidRPr="00360F81">
        <w:rPr>
          <w:rFonts w:ascii="Times New Roman" w:hAnsi="Times New Roman" w:cs="Times New Roman"/>
          <w:sz w:val="24"/>
          <w:szCs w:val="24"/>
        </w:rPr>
        <w:t xml:space="preserve">ome of the applicants applied for condonation. </w:t>
      </w:r>
      <w:r w:rsidR="00D939A3" w:rsidRPr="00360F81">
        <w:rPr>
          <w:rFonts w:ascii="Times New Roman" w:hAnsi="Times New Roman" w:cs="Times New Roman"/>
          <w:sz w:val="24"/>
          <w:szCs w:val="24"/>
        </w:rPr>
        <w:t>C</w:t>
      </w:r>
      <w:r w:rsidR="0070511E" w:rsidRPr="00360F81">
        <w:rPr>
          <w:rFonts w:ascii="Times New Roman" w:hAnsi="Times New Roman" w:cs="Times New Roman"/>
          <w:sz w:val="24"/>
          <w:szCs w:val="24"/>
        </w:rPr>
        <w:t xml:space="preserve">ondonation is not there for the </w:t>
      </w:r>
      <w:r w:rsidR="00B97582" w:rsidRPr="00360F81">
        <w:rPr>
          <w:rFonts w:ascii="Times New Roman" w:hAnsi="Times New Roman" w:cs="Times New Roman"/>
          <w:sz w:val="24"/>
          <w:szCs w:val="24"/>
        </w:rPr>
        <w:t>mere asking</w:t>
      </w:r>
      <w:r w:rsidR="00CB7626" w:rsidRPr="00B82E5C">
        <w:rPr>
          <w:rStyle w:val="FootnoteReference"/>
          <w:rFonts w:ascii="Times New Roman" w:hAnsi="Times New Roman" w:cs="Times New Roman"/>
          <w:sz w:val="24"/>
          <w:szCs w:val="24"/>
        </w:rPr>
        <w:footnoteReference w:id="1"/>
      </w:r>
      <w:r w:rsidR="0070511E" w:rsidRPr="00360F81">
        <w:rPr>
          <w:rFonts w:ascii="Times New Roman" w:hAnsi="Times New Roman" w:cs="Times New Roman"/>
          <w:sz w:val="24"/>
          <w:szCs w:val="24"/>
        </w:rPr>
        <w:t xml:space="preserve">. Therefore, the failure to comply with </w:t>
      </w:r>
      <w:r w:rsidR="00D939A3" w:rsidRPr="00360F81">
        <w:rPr>
          <w:rFonts w:ascii="Times New Roman" w:hAnsi="Times New Roman" w:cs="Times New Roman"/>
          <w:sz w:val="24"/>
          <w:szCs w:val="24"/>
        </w:rPr>
        <w:t>s</w:t>
      </w:r>
      <w:r w:rsidR="00583944" w:rsidRPr="00360F81">
        <w:rPr>
          <w:rFonts w:ascii="Times New Roman" w:hAnsi="Times New Roman" w:cs="Times New Roman"/>
          <w:sz w:val="24"/>
          <w:szCs w:val="24"/>
        </w:rPr>
        <w:t>7 of P</w:t>
      </w:r>
      <w:r w:rsidR="00342020" w:rsidRPr="00360F81">
        <w:rPr>
          <w:rFonts w:ascii="Times New Roman" w:hAnsi="Times New Roman" w:cs="Times New Roman"/>
          <w:sz w:val="24"/>
          <w:szCs w:val="24"/>
        </w:rPr>
        <w:t>AJA</w:t>
      </w:r>
      <w:r w:rsidR="0070511E" w:rsidRPr="00360F81">
        <w:rPr>
          <w:rFonts w:ascii="Times New Roman" w:hAnsi="Times New Roman" w:cs="Times New Roman"/>
          <w:sz w:val="24"/>
          <w:szCs w:val="24"/>
        </w:rPr>
        <w:t xml:space="preserve"> </w:t>
      </w:r>
      <w:r w:rsidR="00D939A3" w:rsidRPr="00360F81">
        <w:rPr>
          <w:rFonts w:ascii="Times New Roman" w:hAnsi="Times New Roman" w:cs="Times New Roman"/>
          <w:sz w:val="24"/>
          <w:szCs w:val="24"/>
        </w:rPr>
        <w:t>would exclude our</w:t>
      </w:r>
      <w:r w:rsidR="002820EB" w:rsidRPr="00360F81">
        <w:rPr>
          <w:rFonts w:ascii="Times New Roman" w:hAnsi="Times New Roman" w:cs="Times New Roman"/>
          <w:sz w:val="24"/>
          <w:szCs w:val="24"/>
        </w:rPr>
        <w:t xml:space="preserve"> jurisdiction to entertain </w:t>
      </w:r>
      <w:r w:rsidR="00D939A3" w:rsidRPr="00360F81">
        <w:rPr>
          <w:rFonts w:ascii="Times New Roman" w:hAnsi="Times New Roman" w:cs="Times New Roman"/>
          <w:sz w:val="24"/>
          <w:szCs w:val="24"/>
        </w:rPr>
        <w:t>the applications</w:t>
      </w:r>
      <w:r w:rsidR="00702CB6" w:rsidRPr="00360F81">
        <w:rPr>
          <w:rFonts w:ascii="Times New Roman" w:hAnsi="Times New Roman" w:cs="Times New Roman"/>
          <w:sz w:val="24"/>
          <w:szCs w:val="24"/>
        </w:rPr>
        <w:t>, save</w:t>
      </w:r>
      <w:r w:rsidR="00B97582" w:rsidRPr="00360F81">
        <w:rPr>
          <w:rFonts w:ascii="Times New Roman" w:hAnsi="Times New Roman" w:cs="Times New Roman"/>
          <w:sz w:val="24"/>
          <w:szCs w:val="24"/>
        </w:rPr>
        <w:t xml:space="preserve"> for the grant of condonation in terms</w:t>
      </w:r>
      <w:r w:rsidR="00702CB6" w:rsidRPr="00360F81">
        <w:rPr>
          <w:rFonts w:ascii="Times New Roman" w:hAnsi="Times New Roman" w:cs="Times New Roman"/>
          <w:sz w:val="24"/>
          <w:szCs w:val="24"/>
        </w:rPr>
        <w:t xml:space="preserve"> </w:t>
      </w:r>
      <w:r w:rsidR="002820EB" w:rsidRPr="00360F81">
        <w:rPr>
          <w:rFonts w:ascii="Times New Roman" w:hAnsi="Times New Roman" w:cs="Times New Roman"/>
          <w:sz w:val="24"/>
          <w:szCs w:val="24"/>
        </w:rPr>
        <w:t>s 9</w:t>
      </w:r>
      <w:r w:rsidR="00342020" w:rsidRPr="00360F81">
        <w:rPr>
          <w:rFonts w:ascii="Times New Roman" w:hAnsi="Times New Roman" w:cs="Times New Roman"/>
          <w:sz w:val="24"/>
          <w:szCs w:val="24"/>
        </w:rPr>
        <w:t xml:space="preserve">. </w:t>
      </w:r>
      <w:r w:rsidR="002820EB" w:rsidRPr="00360F81">
        <w:rPr>
          <w:rFonts w:ascii="Times New Roman" w:hAnsi="Times New Roman" w:cs="Times New Roman"/>
          <w:sz w:val="24"/>
          <w:szCs w:val="24"/>
        </w:rPr>
        <w:t>S</w:t>
      </w:r>
      <w:r w:rsidR="00342020" w:rsidRPr="00360F81">
        <w:rPr>
          <w:rFonts w:ascii="Times New Roman" w:hAnsi="Times New Roman" w:cs="Times New Roman"/>
          <w:sz w:val="24"/>
          <w:szCs w:val="24"/>
        </w:rPr>
        <w:t>ection</w:t>
      </w:r>
      <w:r w:rsidR="00702CB6" w:rsidRPr="00360F81">
        <w:rPr>
          <w:rFonts w:ascii="Times New Roman" w:hAnsi="Times New Roman" w:cs="Times New Roman"/>
          <w:sz w:val="24"/>
          <w:szCs w:val="24"/>
        </w:rPr>
        <w:t>s</w:t>
      </w:r>
      <w:r w:rsidR="00342020" w:rsidRPr="00360F81">
        <w:rPr>
          <w:rFonts w:ascii="Times New Roman" w:hAnsi="Times New Roman" w:cs="Times New Roman"/>
          <w:sz w:val="24"/>
          <w:szCs w:val="24"/>
        </w:rPr>
        <w:t xml:space="preserve"> 7 </w:t>
      </w:r>
      <w:r w:rsidR="00702CB6" w:rsidRPr="00360F81">
        <w:rPr>
          <w:rFonts w:ascii="Times New Roman" w:hAnsi="Times New Roman" w:cs="Times New Roman"/>
          <w:sz w:val="24"/>
          <w:szCs w:val="24"/>
        </w:rPr>
        <w:t xml:space="preserve">and 9 </w:t>
      </w:r>
      <w:r w:rsidR="00342020" w:rsidRPr="00360F81">
        <w:rPr>
          <w:rFonts w:ascii="Times New Roman" w:hAnsi="Times New Roman" w:cs="Times New Roman"/>
          <w:sz w:val="24"/>
          <w:szCs w:val="24"/>
        </w:rPr>
        <w:t xml:space="preserve">of PAJA </w:t>
      </w:r>
      <w:r w:rsidR="00695078" w:rsidRPr="00360F81">
        <w:rPr>
          <w:rFonts w:ascii="Times New Roman" w:hAnsi="Times New Roman" w:cs="Times New Roman"/>
          <w:sz w:val="24"/>
          <w:szCs w:val="24"/>
        </w:rPr>
        <w:t>read</w:t>
      </w:r>
      <w:r w:rsidR="002820EB" w:rsidRPr="00360F81">
        <w:rPr>
          <w:rFonts w:ascii="Times New Roman" w:hAnsi="Times New Roman" w:cs="Times New Roman"/>
          <w:sz w:val="24"/>
          <w:szCs w:val="24"/>
        </w:rPr>
        <w:t xml:space="preserve"> as follows</w:t>
      </w:r>
      <w:r w:rsidR="00695078" w:rsidRPr="00360F81">
        <w:rPr>
          <w:rFonts w:ascii="Times New Roman" w:hAnsi="Times New Roman" w:cs="Times New Roman"/>
          <w:sz w:val="24"/>
          <w:szCs w:val="24"/>
        </w:rPr>
        <w:t>:</w:t>
      </w:r>
    </w:p>
    <w:p w14:paraId="202B6370" w14:textId="77777777" w:rsidR="006D22A3" w:rsidRPr="00B82E5C" w:rsidRDefault="006D22A3" w:rsidP="001A2F01">
      <w:pPr>
        <w:spacing w:line="360" w:lineRule="auto"/>
        <w:jc w:val="both"/>
        <w:rPr>
          <w:rFonts w:ascii="Times New Roman" w:hAnsi="Times New Roman" w:cs="Times New Roman"/>
          <w:sz w:val="24"/>
          <w:szCs w:val="24"/>
        </w:rPr>
      </w:pPr>
    </w:p>
    <w:p w14:paraId="41975162" w14:textId="7DE14246" w:rsidR="00583944" w:rsidRPr="00B82E5C" w:rsidRDefault="00583944" w:rsidP="00D82BEC">
      <w:pPr>
        <w:spacing w:line="360" w:lineRule="auto"/>
        <w:ind w:left="36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“(1) </w:t>
      </w:r>
      <w:r w:rsidR="006D22A3" w:rsidRPr="00B82E5C">
        <w:rPr>
          <w:rFonts w:ascii="Times New Roman" w:hAnsi="Times New Roman" w:cs="Times New Roman"/>
          <w:sz w:val="24"/>
          <w:szCs w:val="24"/>
          <w:lang w:val="en-US"/>
        </w:rPr>
        <w:t>A</w:t>
      </w:r>
      <w:r w:rsidRPr="00B82E5C">
        <w:rPr>
          <w:rFonts w:ascii="Times New Roman" w:hAnsi="Times New Roman" w:cs="Times New Roman"/>
          <w:sz w:val="24"/>
          <w:szCs w:val="24"/>
          <w:lang w:val="en-US"/>
        </w:rPr>
        <w:t>ny proceedings for judicial review in terms of section 6 (1) must be instituted without unreasonable delay and not later than 180 days after the date-</w:t>
      </w:r>
    </w:p>
    <w:p w14:paraId="746B1E24" w14:textId="4E958BF8" w:rsidR="00F7747C" w:rsidRPr="00360F81" w:rsidRDefault="00360F81" w:rsidP="00360F81">
      <w:pPr>
        <w:spacing w:line="360" w:lineRule="auto"/>
        <w:ind w:left="1080" w:hanging="36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(a)</w:t>
      </w:r>
      <w:r w:rsidRPr="00B82E5C">
        <w:rPr>
          <w:rFonts w:ascii="Times New Roman" w:hAnsi="Times New Roman" w:cs="Times New Roman"/>
          <w:sz w:val="24"/>
          <w:szCs w:val="24"/>
          <w:lang w:val="en-US"/>
        </w:rPr>
        <w:tab/>
      </w:r>
      <w:r w:rsidR="00583944" w:rsidRPr="00360F81">
        <w:rPr>
          <w:rFonts w:ascii="Times New Roman" w:hAnsi="Times New Roman" w:cs="Times New Roman"/>
          <w:sz w:val="24"/>
          <w:szCs w:val="24"/>
          <w:lang w:val="en-US"/>
        </w:rPr>
        <w:t>subject to (2) (c), on which any proceedings instituted in terms of internal remedies as contemplated in subsection</w:t>
      </w:r>
      <w:r w:rsidR="00F7747C" w:rsidRPr="00360F81">
        <w:rPr>
          <w:rFonts w:ascii="Times New Roman" w:hAnsi="Times New Roman" w:cs="Times New Roman"/>
          <w:sz w:val="24"/>
          <w:szCs w:val="24"/>
          <w:lang w:val="en-US"/>
        </w:rPr>
        <w:t xml:space="preserve"> (2) (a) have been concluded; or</w:t>
      </w:r>
    </w:p>
    <w:p w14:paraId="4D6357FD" w14:textId="584F335A" w:rsidR="00FC089B" w:rsidRPr="00360F81" w:rsidRDefault="00360F81" w:rsidP="00360F81">
      <w:pPr>
        <w:spacing w:line="36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Pr>
          <w:rFonts w:ascii="Times New Roman" w:hAnsi="Times New Roman" w:cs="Times New Roman"/>
          <w:sz w:val="24"/>
          <w:szCs w:val="24"/>
          <w:lang w:val="en-US"/>
        </w:rPr>
        <w:tab/>
      </w:r>
      <w:r w:rsidR="00F7747C" w:rsidRPr="00360F81">
        <w:rPr>
          <w:rFonts w:ascii="Times New Roman" w:hAnsi="Times New Roman" w:cs="Times New Roman"/>
          <w:sz w:val="24"/>
          <w:szCs w:val="24"/>
          <w:lang w:val="en-US"/>
        </w:rPr>
        <w:t>where no such remedies exist, on which the person concerned was informed of the administrative action, became aware of the action and the reason for</w:t>
      </w:r>
      <w:r w:rsidR="009F0131" w:rsidRPr="00360F81">
        <w:rPr>
          <w:rFonts w:ascii="Times New Roman" w:hAnsi="Times New Roman" w:cs="Times New Roman"/>
          <w:sz w:val="24"/>
          <w:szCs w:val="24"/>
          <w:lang w:val="en-US"/>
        </w:rPr>
        <w:t xml:space="preserve"> it or might reasonably have been expected to have become aware of </w:t>
      </w:r>
      <w:r w:rsidR="00FC089B" w:rsidRPr="00360F81">
        <w:rPr>
          <w:rFonts w:ascii="Times New Roman" w:hAnsi="Times New Roman" w:cs="Times New Roman"/>
          <w:sz w:val="24"/>
          <w:szCs w:val="24"/>
          <w:lang w:val="en-US"/>
        </w:rPr>
        <w:t>the action and the reasons…”</w:t>
      </w:r>
    </w:p>
    <w:p w14:paraId="13FF47B6" w14:textId="77777777" w:rsidR="00D82BEC" w:rsidRPr="00D82BEC" w:rsidRDefault="00D82BEC" w:rsidP="00D82BEC">
      <w:pPr>
        <w:pStyle w:val="ListParagraph"/>
        <w:spacing w:line="360" w:lineRule="auto"/>
        <w:ind w:left="1080"/>
        <w:jc w:val="both"/>
        <w:rPr>
          <w:rFonts w:ascii="Times New Roman" w:hAnsi="Times New Roman" w:cs="Times New Roman"/>
          <w:sz w:val="24"/>
          <w:szCs w:val="24"/>
          <w:lang w:val="en-US"/>
        </w:rPr>
      </w:pPr>
    </w:p>
    <w:p w14:paraId="5422DCA2" w14:textId="122F69A1" w:rsidR="002E2496" w:rsidRPr="00B82E5C" w:rsidRDefault="00FC089B" w:rsidP="002E2496">
      <w:pPr>
        <w:pStyle w:val="ListParagraph"/>
        <w:spacing w:line="360" w:lineRule="auto"/>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“9    </w:t>
      </w:r>
      <w:r w:rsidR="00F21B0E" w:rsidRPr="00B82E5C">
        <w:rPr>
          <w:rFonts w:ascii="Times New Roman" w:hAnsi="Times New Roman" w:cs="Times New Roman"/>
          <w:sz w:val="24"/>
          <w:szCs w:val="24"/>
          <w:lang w:val="en-US"/>
        </w:rPr>
        <w:t>Variation of time</w:t>
      </w:r>
    </w:p>
    <w:p w14:paraId="68D9C10C" w14:textId="0E832351" w:rsidR="002E2496" w:rsidRPr="00B82E5C" w:rsidRDefault="00F21B0E" w:rsidP="002E2496">
      <w:pPr>
        <w:pStyle w:val="ListParagraph"/>
        <w:spacing w:line="360" w:lineRule="auto"/>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 (1) </w:t>
      </w:r>
      <w:r w:rsidR="00FC089B" w:rsidRPr="00B82E5C">
        <w:rPr>
          <w:rFonts w:ascii="Times New Roman" w:hAnsi="Times New Roman" w:cs="Times New Roman"/>
          <w:sz w:val="24"/>
          <w:szCs w:val="24"/>
          <w:lang w:val="en-US"/>
        </w:rPr>
        <w:t>T</w:t>
      </w:r>
      <w:r w:rsidRPr="00B82E5C">
        <w:rPr>
          <w:rFonts w:ascii="Times New Roman" w:hAnsi="Times New Roman" w:cs="Times New Roman"/>
          <w:sz w:val="24"/>
          <w:szCs w:val="24"/>
          <w:lang w:val="en-US"/>
        </w:rPr>
        <w:t>he period of</w:t>
      </w:r>
      <w:r w:rsidR="004D3BCD" w:rsidRPr="00B82E5C">
        <w:rPr>
          <w:rFonts w:ascii="Times New Roman" w:hAnsi="Times New Roman" w:cs="Times New Roman"/>
          <w:sz w:val="24"/>
          <w:szCs w:val="24"/>
          <w:lang w:val="en-US"/>
        </w:rPr>
        <w:t>-</w:t>
      </w:r>
    </w:p>
    <w:p w14:paraId="1D651E15" w14:textId="6E4504E5" w:rsidR="00F21B0E" w:rsidRPr="00B82E5C" w:rsidRDefault="00F21B0E" w:rsidP="00B230A3">
      <w:pPr>
        <w:pStyle w:val="ListParagraph"/>
        <w:spacing w:line="360" w:lineRule="auto"/>
        <w:ind w:firstLine="72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(a) 90 days referred to in subsection 5 may be reduced; or </w:t>
      </w:r>
    </w:p>
    <w:p w14:paraId="2DE42FFF" w14:textId="77777777" w:rsidR="00D76BEB" w:rsidRDefault="00F21B0E" w:rsidP="006118F7">
      <w:pPr>
        <w:spacing w:line="360" w:lineRule="auto"/>
        <w:ind w:left="144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(b) 90 days or 180 days referred to in section</w:t>
      </w:r>
      <w:r w:rsidR="004D3BCD" w:rsidRPr="00B82E5C">
        <w:rPr>
          <w:rFonts w:ascii="Times New Roman" w:hAnsi="Times New Roman" w:cs="Times New Roman"/>
          <w:sz w:val="24"/>
          <w:szCs w:val="24"/>
          <w:lang w:val="en-US"/>
        </w:rPr>
        <w:t>s</w:t>
      </w:r>
      <w:r w:rsidRPr="00B82E5C">
        <w:rPr>
          <w:rFonts w:ascii="Times New Roman" w:hAnsi="Times New Roman" w:cs="Times New Roman"/>
          <w:sz w:val="24"/>
          <w:szCs w:val="24"/>
          <w:lang w:val="en-US"/>
        </w:rPr>
        <w:t xml:space="preserve"> 5 and 7 may be extended</w:t>
      </w:r>
      <w:r w:rsidR="00B230A3" w:rsidRPr="00B82E5C">
        <w:rPr>
          <w:rFonts w:ascii="Times New Roman" w:hAnsi="Times New Roman" w:cs="Times New Roman"/>
          <w:sz w:val="24"/>
          <w:szCs w:val="24"/>
          <w:lang w:val="en-US"/>
        </w:rPr>
        <w:t xml:space="preserve"> </w:t>
      </w:r>
      <w:r w:rsidRPr="00B82E5C">
        <w:rPr>
          <w:rFonts w:ascii="Times New Roman" w:hAnsi="Times New Roman" w:cs="Times New Roman"/>
          <w:sz w:val="24"/>
          <w:szCs w:val="24"/>
          <w:lang w:val="en-US"/>
        </w:rPr>
        <w:t>for a fixed</w:t>
      </w:r>
      <w:r w:rsidR="004D3BCD" w:rsidRPr="00B82E5C">
        <w:rPr>
          <w:rFonts w:ascii="Times New Roman" w:hAnsi="Times New Roman" w:cs="Times New Roman"/>
          <w:sz w:val="24"/>
          <w:szCs w:val="24"/>
          <w:lang w:val="en-US"/>
        </w:rPr>
        <w:t xml:space="preserve"> period</w:t>
      </w:r>
      <w:r w:rsidR="002E2496" w:rsidRPr="00B82E5C">
        <w:rPr>
          <w:rFonts w:ascii="Times New Roman" w:hAnsi="Times New Roman" w:cs="Times New Roman"/>
          <w:sz w:val="24"/>
          <w:szCs w:val="24"/>
          <w:lang w:val="en-US"/>
        </w:rPr>
        <w:t>,</w:t>
      </w:r>
      <w:r w:rsidR="006118F7">
        <w:rPr>
          <w:rFonts w:ascii="Times New Roman" w:hAnsi="Times New Roman" w:cs="Times New Roman"/>
          <w:sz w:val="24"/>
          <w:szCs w:val="24"/>
          <w:lang w:val="en-US"/>
        </w:rPr>
        <w:t xml:space="preserve"> </w:t>
      </w:r>
    </w:p>
    <w:p w14:paraId="62EFA092" w14:textId="74AD0D4D" w:rsidR="002E2496" w:rsidRPr="006118F7" w:rsidRDefault="004D3BCD" w:rsidP="00D76BEB">
      <w:pPr>
        <w:spacing w:line="360" w:lineRule="auto"/>
        <w:ind w:left="720"/>
        <w:jc w:val="both"/>
        <w:rPr>
          <w:rFonts w:ascii="Times New Roman" w:hAnsi="Times New Roman" w:cs="Times New Roman"/>
          <w:sz w:val="24"/>
          <w:szCs w:val="24"/>
          <w:lang w:val="en-US"/>
        </w:rPr>
      </w:pPr>
      <w:r w:rsidRPr="006118F7">
        <w:rPr>
          <w:rFonts w:ascii="Times New Roman" w:hAnsi="Times New Roman" w:cs="Times New Roman"/>
          <w:sz w:val="24"/>
          <w:szCs w:val="24"/>
          <w:lang w:val="en-US"/>
        </w:rPr>
        <w:t>b</w:t>
      </w:r>
      <w:r w:rsidR="002E2496" w:rsidRPr="006118F7">
        <w:rPr>
          <w:rFonts w:ascii="Times New Roman" w:hAnsi="Times New Roman" w:cs="Times New Roman"/>
          <w:sz w:val="24"/>
          <w:szCs w:val="24"/>
          <w:lang w:val="en-US"/>
        </w:rPr>
        <w:t>y agreement between the parties or,</w:t>
      </w:r>
      <w:r w:rsidRPr="006118F7">
        <w:rPr>
          <w:rFonts w:ascii="Times New Roman" w:hAnsi="Times New Roman" w:cs="Times New Roman"/>
          <w:sz w:val="24"/>
          <w:szCs w:val="24"/>
          <w:lang w:val="en-US"/>
        </w:rPr>
        <w:t xml:space="preserve"> </w:t>
      </w:r>
      <w:r w:rsidR="002E2496" w:rsidRPr="006118F7">
        <w:rPr>
          <w:rFonts w:ascii="Times New Roman" w:hAnsi="Times New Roman" w:cs="Times New Roman"/>
          <w:sz w:val="24"/>
          <w:szCs w:val="24"/>
          <w:lang w:val="en-US"/>
        </w:rPr>
        <w:t>failing such agreement, by a court or tribunal on application by the person or administrator concerned.</w:t>
      </w:r>
    </w:p>
    <w:p w14:paraId="7D4EBF1D" w14:textId="77777777" w:rsidR="004D3BCD" w:rsidRPr="00B82E5C" w:rsidRDefault="004D3BCD" w:rsidP="00F21B0E">
      <w:pPr>
        <w:pStyle w:val="ListParagraph"/>
        <w:spacing w:line="360" w:lineRule="auto"/>
        <w:jc w:val="both"/>
        <w:rPr>
          <w:rFonts w:ascii="Times New Roman" w:hAnsi="Times New Roman" w:cs="Times New Roman"/>
          <w:sz w:val="24"/>
          <w:szCs w:val="24"/>
          <w:lang w:val="en-US"/>
        </w:rPr>
      </w:pPr>
    </w:p>
    <w:p w14:paraId="73ED6E36" w14:textId="5060CE6B" w:rsidR="0081233F" w:rsidRPr="00F1653C" w:rsidRDefault="002E2496" w:rsidP="00F1653C">
      <w:pPr>
        <w:pStyle w:val="ListParagraph"/>
        <w:spacing w:line="360" w:lineRule="auto"/>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(2) </w:t>
      </w:r>
      <w:r w:rsidR="004D3BCD" w:rsidRPr="00B82E5C">
        <w:rPr>
          <w:rFonts w:ascii="Times New Roman" w:hAnsi="Times New Roman" w:cs="Times New Roman"/>
          <w:sz w:val="24"/>
          <w:szCs w:val="24"/>
          <w:lang w:val="en-US"/>
        </w:rPr>
        <w:t>T</w:t>
      </w:r>
      <w:r w:rsidRPr="00B82E5C">
        <w:rPr>
          <w:rFonts w:ascii="Times New Roman" w:hAnsi="Times New Roman" w:cs="Times New Roman"/>
          <w:sz w:val="24"/>
          <w:szCs w:val="24"/>
          <w:lang w:val="en-US"/>
        </w:rPr>
        <w:t>he court or tribunal may grant an application in terms of subsection (1) where the interests of justice so require.</w:t>
      </w:r>
      <w:r w:rsidR="004B0193" w:rsidRPr="00B82E5C">
        <w:rPr>
          <w:rFonts w:ascii="Times New Roman" w:hAnsi="Times New Roman" w:cs="Times New Roman"/>
          <w:sz w:val="24"/>
          <w:szCs w:val="24"/>
          <w:lang w:val="en-US"/>
        </w:rPr>
        <w:t>”</w:t>
      </w:r>
    </w:p>
    <w:p w14:paraId="28E2DB29" w14:textId="21FE881E" w:rsidR="00F1653C" w:rsidRPr="00F1653C" w:rsidRDefault="00F1653C" w:rsidP="00F1653C">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33F">
        <w:rPr>
          <w:rFonts w:ascii="Times New Roman" w:hAnsi="Times New Roman" w:cs="Times New Roman"/>
          <w:sz w:val="24"/>
          <w:szCs w:val="24"/>
          <w:lang w:val="en-US"/>
        </w:rPr>
        <w:t>We proceed to consider the position of the applicants.</w:t>
      </w:r>
    </w:p>
    <w:p w14:paraId="4A772492" w14:textId="67BBB57A" w:rsidR="005606B6" w:rsidRPr="00B82E5C" w:rsidRDefault="005606B6" w:rsidP="00F1653C">
      <w:pPr>
        <w:spacing w:after="120" w:line="360" w:lineRule="auto"/>
        <w:jc w:val="both"/>
        <w:rPr>
          <w:rFonts w:ascii="Times New Roman" w:hAnsi="Times New Roman" w:cs="Times New Roman"/>
          <w:i/>
          <w:iCs/>
          <w:sz w:val="24"/>
          <w:szCs w:val="24"/>
        </w:rPr>
      </w:pPr>
      <w:r w:rsidRPr="00B82E5C">
        <w:rPr>
          <w:rFonts w:ascii="Times New Roman" w:hAnsi="Times New Roman" w:cs="Times New Roman"/>
          <w:i/>
          <w:iCs/>
          <w:sz w:val="24"/>
          <w:szCs w:val="24"/>
        </w:rPr>
        <w:t xml:space="preserve">Application </w:t>
      </w:r>
      <w:r w:rsidR="002B26ED">
        <w:rPr>
          <w:rFonts w:ascii="Times New Roman" w:hAnsi="Times New Roman" w:cs="Times New Roman"/>
          <w:i/>
          <w:iCs/>
          <w:sz w:val="24"/>
          <w:szCs w:val="24"/>
        </w:rPr>
        <w:t>of</w:t>
      </w:r>
      <w:r w:rsidRPr="00B82E5C">
        <w:rPr>
          <w:rFonts w:ascii="Times New Roman" w:hAnsi="Times New Roman" w:cs="Times New Roman"/>
          <w:i/>
          <w:iCs/>
          <w:sz w:val="24"/>
          <w:szCs w:val="24"/>
        </w:rPr>
        <w:t xml:space="preserve"> the first applicant</w:t>
      </w:r>
    </w:p>
    <w:p w14:paraId="56706FF5" w14:textId="5954B030" w:rsidR="005F5A05"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13.</w:t>
      </w:r>
      <w:r w:rsidRPr="00B82E5C">
        <w:rPr>
          <w:rFonts w:ascii="Times New Roman" w:hAnsi="Times New Roman" w:cs="Times New Roman"/>
          <w:sz w:val="24"/>
          <w:szCs w:val="24"/>
        </w:rPr>
        <w:tab/>
      </w:r>
      <w:r w:rsidR="00086FCD" w:rsidRPr="00360F81">
        <w:rPr>
          <w:rFonts w:ascii="Times New Roman" w:hAnsi="Times New Roman" w:cs="Times New Roman"/>
          <w:sz w:val="24"/>
          <w:szCs w:val="24"/>
        </w:rPr>
        <w:t xml:space="preserve"> </w:t>
      </w:r>
      <w:r w:rsidR="00C906B8" w:rsidRPr="00360F81">
        <w:rPr>
          <w:rFonts w:ascii="Times New Roman" w:hAnsi="Times New Roman" w:cs="Times New Roman"/>
          <w:sz w:val="24"/>
          <w:szCs w:val="24"/>
        </w:rPr>
        <w:t>Placing reliance on section 9</w:t>
      </w:r>
      <w:r w:rsidR="00852B99" w:rsidRPr="00360F81">
        <w:rPr>
          <w:rFonts w:ascii="Times New Roman" w:hAnsi="Times New Roman" w:cs="Times New Roman"/>
          <w:sz w:val="24"/>
          <w:szCs w:val="24"/>
        </w:rPr>
        <w:t xml:space="preserve"> </w:t>
      </w:r>
      <w:r w:rsidR="00C906B8" w:rsidRPr="00360F81">
        <w:rPr>
          <w:rFonts w:ascii="Times New Roman" w:hAnsi="Times New Roman" w:cs="Times New Roman"/>
          <w:sz w:val="24"/>
          <w:szCs w:val="24"/>
        </w:rPr>
        <w:t xml:space="preserve">(1) of PAJA, the first applicant applied for condonation in </w:t>
      </w:r>
      <w:r w:rsidR="00CE4FEB" w:rsidRPr="00360F81">
        <w:rPr>
          <w:rFonts w:ascii="Times New Roman" w:hAnsi="Times New Roman" w:cs="Times New Roman"/>
          <w:sz w:val="24"/>
          <w:szCs w:val="24"/>
        </w:rPr>
        <w:t>its</w:t>
      </w:r>
      <w:r w:rsidR="00C906B8" w:rsidRPr="00360F81">
        <w:rPr>
          <w:rFonts w:ascii="Times New Roman" w:hAnsi="Times New Roman" w:cs="Times New Roman"/>
          <w:sz w:val="24"/>
          <w:szCs w:val="24"/>
        </w:rPr>
        <w:t xml:space="preserve"> notice of motion. The application was substantiated </w:t>
      </w:r>
      <w:r w:rsidR="00CE4FEB" w:rsidRPr="00360F81">
        <w:rPr>
          <w:rFonts w:ascii="Times New Roman" w:hAnsi="Times New Roman" w:cs="Times New Roman"/>
          <w:sz w:val="24"/>
          <w:szCs w:val="24"/>
        </w:rPr>
        <w:t xml:space="preserve">in </w:t>
      </w:r>
      <w:r w:rsidR="00C906B8" w:rsidRPr="00360F81">
        <w:rPr>
          <w:rFonts w:ascii="Times New Roman" w:hAnsi="Times New Roman" w:cs="Times New Roman"/>
          <w:sz w:val="24"/>
          <w:szCs w:val="24"/>
        </w:rPr>
        <w:t xml:space="preserve">the founding affidavit and supplementary affidavit. </w:t>
      </w:r>
      <w:r w:rsidR="00F97DEB" w:rsidRPr="00360F81">
        <w:rPr>
          <w:rFonts w:ascii="Times New Roman" w:hAnsi="Times New Roman" w:cs="Times New Roman"/>
          <w:sz w:val="24"/>
          <w:szCs w:val="24"/>
        </w:rPr>
        <w:t xml:space="preserve">The first applicant </w:t>
      </w:r>
      <w:r w:rsidR="00852B99" w:rsidRPr="00360F81">
        <w:rPr>
          <w:rFonts w:ascii="Times New Roman" w:hAnsi="Times New Roman" w:cs="Times New Roman"/>
          <w:sz w:val="24"/>
          <w:szCs w:val="24"/>
        </w:rPr>
        <w:t xml:space="preserve">submitted that the </w:t>
      </w:r>
      <w:r w:rsidR="003B2A95" w:rsidRPr="00360F81">
        <w:rPr>
          <w:rFonts w:ascii="Times New Roman" w:hAnsi="Times New Roman" w:cs="Times New Roman"/>
          <w:sz w:val="24"/>
          <w:szCs w:val="24"/>
        </w:rPr>
        <w:t xml:space="preserve">matter was of </w:t>
      </w:r>
      <w:r w:rsidR="00ED0560" w:rsidRPr="00360F81">
        <w:rPr>
          <w:rFonts w:ascii="Times New Roman" w:hAnsi="Times New Roman" w:cs="Times New Roman"/>
          <w:sz w:val="24"/>
          <w:szCs w:val="24"/>
        </w:rPr>
        <w:t>great</w:t>
      </w:r>
      <w:r w:rsidR="003B2A95" w:rsidRPr="00360F81">
        <w:rPr>
          <w:rFonts w:ascii="Times New Roman" w:hAnsi="Times New Roman" w:cs="Times New Roman"/>
          <w:sz w:val="24"/>
          <w:szCs w:val="24"/>
        </w:rPr>
        <w:t xml:space="preserve"> public </w:t>
      </w:r>
      <w:r w:rsidR="00DD34C7" w:rsidRPr="00360F81">
        <w:rPr>
          <w:rFonts w:ascii="Times New Roman" w:hAnsi="Times New Roman" w:cs="Times New Roman"/>
          <w:sz w:val="24"/>
          <w:szCs w:val="24"/>
        </w:rPr>
        <w:t>importance,</w:t>
      </w:r>
      <w:r w:rsidR="003B2A95" w:rsidRPr="00360F81">
        <w:rPr>
          <w:rFonts w:ascii="Times New Roman" w:hAnsi="Times New Roman" w:cs="Times New Roman"/>
          <w:sz w:val="24"/>
          <w:szCs w:val="24"/>
        </w:rPr>
        <w:t xml:space="preserve"> and it was in the interest of justice </w:t>
      </w:r>
      <w:r w:rsidR="00FC1F19" w:rsidRPr="00360F81">
        <w:rPr>
          <w:rFonts w:ascii="Times New Roman" w:hAnsi="Times New Roman" w:cs="Times New Roman"/>
          <w:sz w:val="24"/>
          <w:szCs w:val="24"/>
        </w:rPr>
        <w:t xml:space="preserve">to grant condonation. In its supplementary affidavit, the first respondent </w:t>
      </w:r>
      <w:r w:rsidR="00944F72" w:rsidRPr="00360F81">
        <w:rPr>
          <w:rFonts w:ascii="Times New Roman" w:hAnsi="Times New Roman" w:cs="Times New Roman"/>
          <w:sz w:val="24"/>
          <w:szCs w:val="24"/>
        </w:rPr>
        <w:t>lamented the</w:t>
      </w:r>
      <w:r w:rsidR="009976DC" w:rsidRPr="00360F81">
        <w:rPr>
          <w:rFonts w:ascii="Times New Roman" w:hAnsi="Times New Roman" w:cs="Times New Roman"/>
          <w:sz w:val="24"/>
          <w:szCs w:val="24"/>
        </w:rPr>
        <w:t xml:space="preserve"> Minister’s</w:t>
      </w:r>
      <w:r w:rsidR="00944F72" w:rsidRPr="00360F81">
        <w:rPr>
          <w:rFonts w:ascii="Times New Roman" w:hAnsi="Times New Roman" w:cs="Times New Roman"/>
          <w:sz w:val="24"/>
          <w:szCs w:val="24"/>
        </w:rPr>
        <w:t xml:space="preserve"> failure to comply with Rule </w:t>
      </w:r>
      <w:r w:rsidR="0070749E" w:rsidRPr="00360F81">
        <w:rPr>
          <w:rFonts w:ascii="Times New Roman" w:hAnsi="Times New Roman" w:cs="Times New Roman"/>
          <w:sz w:val="24"/>
          <w:szCs w:val="24"/>
        </w:rPr>
        <w:t>53, and</w:t>
      </w:r>
      <w:r w:rsidR="00944F72" w:rsidRPr="00360F81">
        <w:rPr>
          <w:rFonts w:ascii="Times New Roman" w:hAnsi="Times New Roman" w:cs="Times New Roman"/>
          <w:sz w:val="24"/>
          <w:szCs w:val="24"/>
        </w:rPr>
        <w:t xml:space="preserve"> </w:t>
      </w:r>
      <w:r w:rsidR="00FC1F19" w:rsidRPr="00360F81">
        <w:rPr>
          <w:rFonts w:ascii="Times New Roman" w:hAnsi="Times New Roman" w:cs="Times New Roman"/>
          <w:sz w:val="24"/>
          <w:szCs w:val="24"/>
        </w:rPr>
        <w:t>placed the delay at the</w:t>
      </w:r>
      <w:r w:rsidR="00143C71" w:rsidRPr="00360F81">
        <w:rPr>
          <w:rFonts w:ascii="Times New Roman" w:hAnsi="Times New Roman" w:cs="Times New Roman"/>
          <w:sz w:val="24"/>
          <w:szCs w:val="24"/>
        </w:rPr>
        <w:t xml:space="preserve"> Minister’s</w:t>
      </w:r>
      <w:r w:rsidR="00FC1F19" w:rsidRPr="00360F81">
        <w:rPr>
          <w:rFonts w:ascii="Times New Roman" w:hAnsi="Times New Roman" w:cs="Times New Roman"/>
          <w:sz w:val="24"/>
          <w:szCs w:val="24"/>
        </w:rPr>
        <w:t xml:space="preserve"> doorstep</w:t>
      </w:r>
      <w:r w:rsidR="00143C71" w:rsidRPr="00360F81">
        <w:rPr>
          <w:rFonts w:ascii="Times New Roman" w:hAnsi="Times New Roman" w:cs="Times New Roman"/>
          <w:sz w:val="24"/>
          <w:szCs w:val="24"/>
        </w:rPr>
        <w:t>.</w:t>
      </w:r>
      <w:r w:rsidR="00DD34C7" w:rsidRPr="00360F81">
        <w:rPr>
          <w:rFonts w:ascii="Times New Roman" w:hAnsi="Times New Roman" w:cs="Times New Roman"/>
          <w:sz w:val="24"/>
          <w:szCs w:val="24"/>
        </w:rPr>
        <w:t xml:space="preserve"> </w:t>
      </w:r>
    </w:p>
    <w:p w14:paraId="789BAFC8" w14:textId="77777777" w:rsidR="00001733" w:rsidRPr="00B82E5C" w:rsidRDefault="00001733" w:rsidP="004B0193">
      <w:pPr>
        <w:spacing w:line="360" w:lineRule="auto"/>
        <w:jc w:val="both"/>
        <w:rPr>
          <w:rFonts w:ascii="Times New Roman" w:hAnsi="Times New Roman" w:cs="Times New Roman"/>
          <w:sz w:val="24"/>
          <w:szCs w:val="24"/>
        </w:rPr>
      </w:pPr>
    </w:p>
    <w:p w14:paraId="551C5065" w14:textId="7EF24AA1" w:rsidR="0093290E" w:rsidRPr="00360F81" w:rsidRDefault="00360F81" w:rsidP="00360F81">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86FCD" w:rsidRPr="00360F81">
        <w:rPr>
          <w:rFonts w:ascii="Times New Roman" w:hAnsi="Times New Roman" w:cs="Times New Roman"/>
          <w:sz w:val="24"/>
          <w:szCs w:val="24"/>
        </w:rPr>
        <w:t xml:space="preserve"> </w:t>
      </w:r>
      <w:r w:rsidR="005F5A05" w:rsidRPr="00360F81">
        <w:rPr>
          <w:rFonts w:ascii="Times New Roman" w:hAnsi="Times New Roman" w:cs="Times New Roman"/>
          <w:sz w:val="24"/>
          <w:szCs w:val="24"/>
        </w:rPr>
        <w:t>T</w:t>
      </w:r>
      <w:r w:rsidR="00C628C6" w:rsidRPr="00360F81">
        <w:rPr>
          <w:rFonts w:ascii="Times New Roman" w:hAnsi="Times New Roman" w:cs="Times New Roman"/>
          <w:sz w:val="24"/>
          <w:szCs w:val="24"/>
        </w:rPr>
        <w:t>he Board Notice was published in the Government Gazette on 6 M</w:t>
      </w:r>
      <w:r w:rsidR="00E17C47" w:rsidRPr="00360F81">
        <w:rPr>
          <w:rFonts w:ascii="Times New Roman" w:hAnsi="Times New Roman" w:cs="Times New Roman"/>
          <w:sz w:val="24"/>
          <w:szCs w:val="24"/>
        </w:rPr>
        <w:t>a</w:t>
      </w:r>
      <w:r w:rsidR="00C628C6" w:rsidRPr="00360F81">
        <w:rPr>
          <w:rFonts w:ascii="Times New Roman" w:hAnsi="Times New Roman" w:cs="Times New Roman"/>
          <w:sz w:val="24"/>
          <w:szCs w:val="24"/>
        </w:rPr>
        <w:t>y 2022. The first applicant lodged its application on 15 November 2022</w:t>
      </w:r>
      <w:r w:rsidR="0029163A" w:rsidRPr="00360F81">
        <w:rPr>
          <w:rFonts w:ascii="Times New Roman" w:hAnsi="Times New Roman" w:cs="Times New Roman"/>
          <w:sz w:val="24"/>
          <w:szCs w:val="24"/>
        </w:rPr>
        <w:t xml:space="preserve">. </w:t>
      </w:r>
      <w:r w:rsidR="00E17C47" w:rsidRPr="00360F81">
        <w:rPr>
          <w:rFonts w:ascii="Times New Roman" w:hAnsi="Times New Roman" w:cs="Times New Roman"/>
          <w:sz w:val="24"/>
          <w:szCs w:val="24"/>
        </w:rPr>
        <w:t xml:space="preserve"> In essence, the first applicant </w:t>
      </w:r>
      <w:r w:rsidR="00CE4FEB" w:rsidRPr="00360F81">
        <w:rPr>
          <w:rFonts w:ascii="Times New Roman" w:hAnsi="Times New Roman" w:cs="Times New Roman"/>
          <w:sz w:val="24"/>
          <w:szCs w:val="24"/>
        </w:rPr>
        <w:t xml:space="preserve">was </w:t>
      </w:r>
      <w:r w:rsidR="00E17C47" w:rsidRPr="00360F81">
        <w:rPr>
          <w:rFonts w:ascii="Times New Roman" w:hAnsi="Times New Roman" w:cs="Times New Roman"/>
          <w:sz w:val="24"/>
          <w:szCs w:val="24"/>
        </w:rPr>
        <w:t xml:space="preserve">out of time by </w:t>
      </w:r>
      <w:r w:rsidR="00FB3211" w:rsidRPr="00360F81">
        <w:rPr>
          <w:rFonts w:ascii="Times New Roman" w:hAnsi="Times New Roman" w:cs="Times New Roman"/>
          <w:sz w:val="24"/>
          <w:szCs w:val="24"/>
        </w:rPr>
        <w:t>10</w:t>
      </w:r>
      <w:r w:rsidR="00E17C47" w:rsidRPr="00360F81">
        <w:rPr>
          <w:rFonts w:ascii="Times New Roman" w:hAnsi="Times New Roman" w:cs="Times New Roman"/>
          <w:sz w:val="24"/>
          <w:szCs w:val="24"/>
        </w:rPr>
        <w:t xml:space="preserve"> days. </w:t>
      </w:r>
      <w:r w:rsidR="00894FD8" w:rsidRPr="00360F81">
        <w:rPr>
          <w:rFonts w:ascii="Times New Roman" w:hAnsi="Times New Roman" w:cs="Times New Roman"/>
          <w:sz w:val="24"/>
          <w:szCs w:val="24"/>
        </w:rPr>
        <w:t xml:space="preserve">Looking at the totality of the facts placed </w:t>
      </w:r>
      <w:r w:rsidR="00CE4FEB" w:rsidRPr="00360F81">
        <w:rPr>
          <w:rFonts w:ascii="Times New Roman" w:hAnsi="Times New Roman" w:cs="Times New Roman"/>
          <w:sz w:val="24"/>
          <w:szCs w:val="24"/>
        </w:rPr>
        <w:t>before us</w:t>
      </w:r>
      <w:r w:rsidR="00122FE7" w:rsidRPr="00360F81">
        <w:rPr>
          <w:rFonts w:ascii="Times New Roman" w:hAnsi="Times New Roman" w:cs="Times New Roman"/>
          <w:sz w:val="24"/>
          <w:szCs w:val="24"/>
        </w:rPr>
        <w:t xml:space="preserve">, </w:t>
      </w:r>
      <w:r w:rsidR="00CE4FEB" w:rsidRPr="00360F81">
        <w:rPr>
          <w:rFonts w:ascii="Times New Roman" w:hAnsi="Times New Roman" w:cs="Times New Roman"/>
          <w:sz w:val="24"/>
          <w:szCs w:val="24"/>
        </w:rPr>
        <w:t>we are</w:t>
      </w:r>
      <w:r w:rsidR="00122FE7" w:rsidRPr="00360F81">
        <w:rPr>
          <w:rFonts w:ascii="Times New Roman" w:hAnsi="Times New Roman" w:cs="Times New Roman"/>
          <w:sz w:val="24"/>
          <w:szCs w:val="24"/>
        </w:rPr>
        <w:t xml:space="preserve"> </w:t>
      </w:r>
      <w:r w:rsidR="00CE4FEB" w:rsidRPr="00360F81">
        <w:rPr>
          <w:rFonts w:ascii="Times New Roman" w:hAnsi="Times New Roman" w:cs="Times New Roman"/>
          <w:sz w:val="24"/>
          <w:szCs w:val="24"/>
        </w:rPr>
        <w:t>persuaded by</w:t>
      </w:r>
      <w:r w:rsidR="00E21D85" w:rsidRPr="00360F81">
        <w:rPr>
          <w:rFonts w:ascii="Times New Roman" w:hAnsi="Times New Roman" w:cs="Times New Roman"/>
          <w:sz w:val="24"/>
          <w:szCs w:val="24"/>
        </w:rPr>
        <w:t xml:space="preserve"> </w:t>
      </w:r>
      <w:r w:rsidR="00671C60" w:rsidRPr="00360F81">
        <w:rPr>
          <w:rFonts w:ascii="Times New Roman" w:hAnsi="Times New Roman" w:cs="Times New Roman"/>
          <w:sz w:val="24"/>
          <w:szCs w:val="24"/>
        </w:rPr>
        <w:t>the first</w:t>
      </w:r>
      <w:r w:rsidR="00E17C47" w:rsidRPr="00360F81">
        <w:rPr>
          <w:rFonts w:ascii="Times New Roman" w:hAnsi="Times New Roman" w:cs="Times New Roman"/>
          <w:sz w:val="24"/>
          <w:szCs w:val="24"/>
        </w:rPr>
        <w:t xml:space="preserve"> applicant’s </w:t>
      </w:r>
      <w:r w:rsidR="00E21D85" w:rsidRPr="00360F81">
        <w:rPr>
          <w:rFonts w:ascii="Times New Roman" w:hAnsi="Times New Roman" w:cs="Times New Roman"/>
          <w:sz w:val="24"/>
          <w:szCs w:val="24"/>
        </w:rPr>
        <w:t xml:space="preserve">condonation application. </w:t>
      </w:r>
    </w:p>
    <w:p w14:paraId="29490222" w14:textId="77777777" w:rsidR="00E92367" w:rsidRPr="00E92367" w:rsidRDefault="00E92367" w:rsidP="00E92367">
      <w:pPr>
        <w:pStyle w:val="ListParagraph"/>
        <w:rPr>
          <w:rFonts w:ascii="Times New Roman" w:hAnsi="Times New Roman" w:cs="Times New Roman"/>
          <w:sz w:val="24"/>
          <w:szCs w:val="24"/>
        </w:rPr>
      </w:pPr>
    </w:p>
    <w:p w14:paraId="64A47CA9" w14:textId="51695151" w:rsidR="0041292A" w:rsidRPr="00360F81" w:rsidRDefault="00360F81" w:rsidP="00360F81">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r>
      <w:r w:rsidR="00CE4FEB" w:rsidRPr="00360F81">
        <w:rPr>
          <w:rFonts w:ascii="Times New Roman" w:hAnsi="Times New Roman" w:cs="Times New Roman"/>
          <w:sz w:val="24"/>
          <w:szCs w:val="24"/>
        </w:rPr>
        <w:t xml:space="preserve">We take account of </w:t>
      </w:r>
      <w:r w:rsidR="00776B3C" w:rsidRPr="00360F81">
        <w:rPr>
          <w:rFonts w:ascii="Times New Roman" w:hAnsi="Times New Roman" w:cs="Times New Roman"/>
          <w:sz w:val="24"/>
          <w:szCs w:val="24"/>
        </w:rPr>
        <w:t>the degree of lateness</w:t>
      </w:r>
      <w:r w:rsidR="002B26ED" w:rsidRPr="00360F81">
        <w:rPr>
          <w:rFonts w:ascii="Times New Roman" w:hAnsi="Times New Roman" w:cs="Times New Roman"/>
          <w:sz w:val="24"/>
          <w:szCs w:val="24"/>
        </w:rPr>
        <w:t>,</w:t>
      </w:r>
      <w:r w:rsidR="00776B3C" w:rsidRPr="00360F81">
        <w:rPr>
          <w:rFonts w:ascii="Times New Roman" w:hAnsi="Times New Roman" w:cs="Times New Roman"/>
          <w:sz w:val="24"/>
          <w:szCs w:val="24"/>
        </w:rPr>
        <w:t xml:space="preserve"> the accompanying explanation,</w:t>
      </w:r>
      <w:r w:rsidR="00A42E32" w:rsidRPr="00360F81">
        <w:rPr>
          <w:rFonts w:ascii="Times New Roman" w:hAnsi="Times New Roman" w:cs="Times New Roman"/>
          <w:sz w:val="24"/>
          <w:szCs w:val="24"/>
        </w:rPr>
        <w:t xml:space="preserve"> the </w:t>
      </w:r>
      <w:r w:rsidR="00776B3C" w:rsidRPr="00360F81">
        <w:rPr>
          <w:rFonts w:ascii="Times New Roman" w:hAnsi="Times New Roman" w:cs="Times New Roman"/>
          <w:sz w:val="24"/>
          <w:szCs w:val="24"/>
        </w:rPr>
        <w:t xml:space="preserve">prospects of success and the importance of the matter. </w:t>
      </w:r>
      <w:r w:rsidR="002B26ED" w:rsidRPr="00360F81">
        <w:rPr>
          <w:rFonts w:ascii="Times New Roman" w:hAnsi="Times New Roman" w:cs="Times New Roman"/>
          <w:sz w:val="24"/>
          <w:szCs w:val="24"/>
        </w:rPr>
        <w:t>Taken together</w:t>
      </w:r>
      <w:r w:rsidR="00A42E32" w:rsidRPr="00360F81">
        <w:rPr>
          <w:rFonts w:ascii="Times New Roman" w:hAnsi="Times New Roman" w:cs="Times New Roman"/>
          <w:sz w:val="24"/>
          <w:szCs w:val="24"/>
        </w:rPr>
        <w:t>, we are</w:t>
      </w:r>
      <w:r w:rsidR="001055E2" w:rsidRPr="00360F81">
        <w:rPr>
          <w:rFonts w:ascii="Times New Roman" w:hAnsi="Times New Roman" w:cs="Times New Roman"/>
          <w:sz w:val="24"/>
          <w:szCs w:val="24"/>
        </w:rPr>
        <w:t xml:space="preserve"> of the view that it is in the interest of justice to grant condonation i</w:t>
      </w:r>
      <w:r w:rsidR="00097409" w:rsidRPr="00360F81">
        <w:rPr>
          <w:rFonts w:ascii="Times New Roman" w:hAnsi="Times New Roman" w:cs="Times New Roman"/>
          <w:sz w:val="24"/>
          <w:szCs w:val="24"/>
        </w:rPr>
        <w:t>n terms of section 9 (1)(b) of PAJA</w:t>
      </w:r>
      <w:r w:rsidR="005073E0" w:rsidRPr="00360F81">
        <w:rPr>
          <w:rFonts w:ascii="Times New Roman" w:hAnsi="Times New Roman" w:cs="Times New Roman"/>
          <w:sz w:val="24"/>
          <w:szCs w:val="24"/>
        </w:rPr>
        <w:t>.</w:t>
      </w:r>
      <w:r w:rsidR="00710E62" w:rsidRPr="00360F81">
        <w:rPr>
          <w:rFonts w:ascii="Times New Roman" w:hAnsi="Times New Roman" w:cs="Times New Roman"/>
          <w:sz w:val="24"/>
          <w:szCs w:val="24"/>
        </w:rPr>
        <w:t xml:space="preserve"> </w:t>
      </w:r>
    </w:p>
    <w:p w14:paraId="06E8C233" w14:textId="77777777" w:rsidR="0070749E" w:rsidRPr="0070749E" w:rsidRDefault="0070749E" w:rsidP="0070749E">
      <w:pPr>
        <w:pStyle w:val="ListParagraph"/>
        <w:rPr>
          <w:rFonts w:ascii="Times New Roman" w:hAnsi="Times New Roman" w:cs="Times New Roman"/>
          <w:sz w:val="24"/>
          <w:szCs w:val="24"/>
        </w:rPr>
      </w:pPr>
    </w:p>
    <w:p w14:paraId="3DF1E310" w14:textId="4A085069" w:rsidR="0070749E" w:rsidRPr="0070749E" w:rsidRDefault="0070749E" w:rsidP="00F1653C">
      <w:pPr>
        <w:spacing w:after="120" w:line="360" w:lineRule="auto"/>
        <w:jc w:val="both"/>
        <w:rPr>
          <w:rFonts w:ascii="Times New Roman" w:hAnsi="Times New Roman" w:cs="Times New Roman"/>
          <w:i/>
          <w:iCs/>
          <w:sz w:val="24"/>
          <w:szCs w:val="24"/>
        </w:rPr>
      </w:pPr>
      <w:r w:rsidRPr="00B82E5C">
        <w:rPr>
          <w:rFonts w:ascii="Times New Roman" w:hAnsi="Times New Roman" w:cs="Times New Roman"/>
          <w:i/>
          <w:iCs/>
          <w:sz w:val="24"/>
          <w:szCs w:val="24"/>
        </w:rPr>
        <w:t>A</w:t>
      </w:r>
      <w:r>
        <w:rPr>
          <w:rFonts w:ascii="Times New Roman" w:hAnsi="Times New Roman" w:cs="Times New Roman"/>
          <w:i/>
          <w:iCs/>
          <w:sz w:val="24"/>
          <w:szCs w:val="24"/>
        </w:rPr>
        <w:t>pplication  of the second applicant.</w:t>
      </w:r>
    </w:p>
    <w:p w14:paraId="28F33C0D" w14:textId="685CA0AE" w:rsidR="006A0B20" w:rsidRPr="00360F81" w:rsidRDefault="00360F81" w:rsidP="00360F81">
      <w:pPr>
        <w:spacing w:after="0" w:line="360" w:lineRule="auto"/>
        <w:ind w:left="360" w:hanging="360"/>
        <w:jc w:val="both"/>
        <w:rPr>
          <w:rFonts w:ascii="Times New Roman" w:hAnsi="Times New Roman" w:cs="Times New Roman"/>
          <w:sz w:val="24"/>
          <w:szCs w:val="24"/>
        </w:rPr>
      </w:pPr>
      <w:r w:rsidRPr="0070749E">
        <w:rPr>
          <w:rFonts w:ascii="Times New Roman" w:hAnsi="Times New Roman" w:cs="Times New Roman"/>
          <w:sz w:val="24"/>
          <w:szCs w:val="24"/>
        </w:rPr>
        <w:t>16.</w:t>
      </w:r>
      <w:r w:rsidRPr="0070749E">
        <w:rPr>
          <w:rFonts w:ascii="Times New Roman" w:hAnsi="Times New Roman" w:cs="Times New Roman"/>
          <w:sz w:val="24"/>
          <w:szCs w:val="24"/>
        </w:rPr>
        <w:tab/>
      </w:r>
      <w:r w:rsidR="00C906B8" w:rsidRPr="00360F81">
        <w:rPr>
          <w:rFonts w:ascii="Times New Roman" w:hAnsi="Times New Roman" w:cs="Times New Roman"/>
          <w:sz w:val="24"/>
          <w:szCs w:val="24"/>
        </w:rPr>
        <w:t>The second applicant did not file an</w:t>
      </w:r>
      <w:r w:rsidR="00EC3D88" w:rsidRPr="00360F81">
        <w:rPr>
          <w:rFonts w:ascii="Times New Roman" w:hAnsi="Times New Roman" w:cs="Times New Roman"/>
          <w:sz w:val="24"/>
          <w:szCs w:val="24"/>
        </w:rPr>
        <w:t>y</w:t>
      </w:r>
      <w:r w:rsidR="00C906B8" w:rsidRPr="00360F81">
        <w:rPr>
          <w:rFonts w:ascii="Times New Roman" w:hAnsi="Times New Roman" w:cs="Times New Roman"/>
          <w:sz w:val="24"/>
          <w:szCs w:val="24"/>
        </w:rPr>
        <w:t xml:space="preserve"> application for condonation</w:t>
      </w:r>
      <w:r w:rsidR="00A42E32" w:rsidRPr="00360F81">
        <w:rPr>
          <w:rFonts w:ascii="Times New Roman" w:hAnsi="Times New Roman" w:cs="Times New Roman"/>
          <w:sz w:val="24"/>
          <w:szCs w:val="24"/>
        </w:rPr>
        <w:t>,</w:t>
      </w:r>
      <w:r w:rsidR="00AE0E58" w:rsidRPr="00360F81">
        <w:rPr>
          <w:rFonts w:ascii="Times New Roman" w:hAnsi="Times New Roman" w:cs="Times New Roman"/>
          <w:sz w:val="24"/>
          <w:szCs w:val="24"/>
        </w:rPr>
        <w:t xml:space="preserve"> despite </w:t>
      </w:r>
      <w:r w:rsidR="006A0B20" w:rsidRPr="00360F81">
        <w:rPr>
          <w:rFonts w:ascii="Times New Roman" w:hAnsi="Times New Roman" w:cs="Times New Roman"/>
          <w:sz w:val="24"/>
          <w:szCs w:val="24"/>
        </w:rPr>
        <w:t>its application being</w:t>
      </w:r>
      <w:r w:rsidR="00AE0E58" w:rsidRPr="00360F81">
        <w:rPr>
          <w:rFonts w:ascii="Times New Roman" w:hAnsi="Times New Roman" w:cs="Times New Roman"/>
          <w:sz w:val="24"/>
          <w:szCs w:val="24"/>
        </w:rPr>
        <w:t xml:space="preserve"> eleven months </w:t>
      </w:r>
      <w:r w:rsidR="006A0B20" w:rsidRPr="00360F81">
        <w:rPr>
          <w:rFonts w:ascii="Times New Roman" w:hAnsi="Times New Roman" w:cs="Times New Roman"/>
          <w:sz w:val="24"/>
          <w:szCs w:val="24"/>
        </w:rPr>
        <w:t>out of time</w:t>
      </w:r>
      <w:r w:rsidR="00C906B8" w:rsidRPr="00360F81">
        <w:rPr>
          <w:rFonts w:ascii="Times New Roman" w:hAnsi="Times New Roman" w:cs="Times New Roman"/>
          <w:sz w:val="24"/>
          <w:szCs w:val="24"/>
        </w:rPr>
        <w:t>.</w:t>
      </w:r>
      <w:r w:rsidR="00F33023" w:rsidRPr="00360F81">
        <w:rPr>
          <w:rFonts w:ascii="Times New Roman" w:hAnsi="Times New Roman" w:cs="Times New Roman"/>
          <w:sz w:val="24"/>
          <w:szCs w:val="24"/>
        </w:rPr>
        <w:t xml:space="preserve"> Having been granted leave to intervene, </w:t>
      </w:r>
      <w:r w:rsidR="00F9281C" w:rsidRPr="00360F81">
        <w:rPr>
          <w:rFonts w:ascii="Times New Roman" w:hAnsi="Times New Roman" w:cs="Times New Roman"/>
          <w:sz w:val="24"/>
          <w:szCs w:val="24"/>
        </w:rPr>
        <w:t>c</w:t>
      </w:r>
      <w:r w:rsidR="00AB1B77" w:rsidRPr="00360F81">
        <w:rPr>
          <w:rFonts w:ascii="Times New Roman" w:hAnsi="Times New Roman" w:cs="Times New Roman"/>
          <w:sz w:val="24"/>
          <w:szCs w:val="24"/>
        </w:rPr>
        <w:t xml:space="preserve">ounsel </w:t>
      </w:r>
      <w:r w:rsidR="00F33023" w:rsidRPr="00360F81">
        <w:rPr>
          <w:rFonts w:ascii="Times New Roman" w:hAnsi="Times New Roman" w:cs="Times New Roman"/>
          <w:sz w:val="24"/>
          <w:szCs w:val="24"/>
        </w:rPr>
        <w:t xml:space="preserve">for the second applicant submitted </w:t>
      </w:r>
      <w:r w:rsidR="006A0B20" w:rsidRPr="00360F81">
        <w:rPr>
          <w:rFonts w:ascii="Times New Roman" w:hAnsi="Times New Roman" w:cs="Times New Roman"/>
          <w:sz w:val="24"/>
          <w:szCs w:val="24"/>
        </w:rPr>
        <w:t xml:space="preserve">that it became a </w:t>
      </w:r>
      <w:r w:rsidR="00B33CFE" w:rsidRPr="00360F81">
        <w:rPr>
          <w:rFonts w:ascii="Times New Roman" w:hAnsi="Times New Roman" w:cs="Times New Roman"/>
          <w:sz w:val="24"/>
          <w:szCs w:val="24"/>
        </w:rPr>
        <w:t>co-</w:t>
      </w:r>
      <w:r w:rsidR="00F071F3" w:rsidRPr="00360F81">
        <w:rPr>
          <w:rFonts w:ascii="Times New Roman" w:hAnsi="Times New Roman" w:cs="Times New Roman"/>
          <w:sz w:val="24"/>
          <w:szCs w:val="24"/>
        </w:rPr>
        <w:t>applicant</w:t>
      </w:r>
      <w:r w:rsidR="002B26ED" w:rsidRPr="00360F81">
        <w:rPr>
          <w:rFonts w:ascii="Times New Roman" w:hAnsi="Times New Roman" w:cs="Times New Roman"/>
          <w:sz w:val="24"/>
          <w:szCs w:val="24"/>
        </w:rPr>
        <w:t xml:space="preserve">, </w:t>
      </w:r>
      <w:r w:rsidR="006A0B20" w:rsidRPr="00360F81">
        <w:rPr>
          <w:rFonts w:ascii="Times New Roman" w:hAnsi="Times New Roman" w:cs="Times New Roman"/>
          <w:sz w:val="24"/>
          <w:szCs w:val="24"/>
        </w:rPr>
        <w:t xml:space="preserve">and could </w:t>
      </w:r>
      <w:r w:rsidR="00993388" w:rsidRPr="00360F81">
        <w:rPr>
          <w:rFonts w:ascii="Times New Roman" w:hAnsi="Times New Roman" w:cs="Times New Roman"/>
          <w:sz w:val="24"/>
          <w:szCs w:val="24"/>
          <w:lang w:val="en-US"/>
        </w:rPr>
        <w:t>take advantage of the c</w:t>
      </w:r>
      <w:r w:rsidR="009436BD" w:rsidRPr="00360F81">
        <w:rPr>
          <w:rFonts w:ascii="Times New Roman" w:hAnsi="Times New Roman" w:cs="Times New Roman"/>
          <w:sz w:val="24"/>
          <w:szCs w:val="24"/>
          <w:lang w:val="en-US"/>
        </w:rPr>
        <w:t>ause</w:t>
      </w:r>
      <w:r w:rsidR="00993388" w:rsidRPr="00360F81">
        <w:rPr>
          <w:rFonts w:ascii="Times New Roman" w:hAnsi="Times New Roman" w:cs="Times New Roman"/>
          <w:sz w:val="24"/>
          <w:szCs w:val="24"/>
          <w:lang w:val="en-US"/>
        </w:rPr>
        <w:t xml:space="preserve"> of action of the first applicant</w:t>
      </w:r>
      <w:r w:rsidR="00EC3D88" w:rsidRPr="00360F81">
        <w:rPr>
          <w:rFonts w:ascii="Times New Roman" w:hAnsi="Times New Roman" w:cs="Times New Roman"/>
          <w:sz w:val="24"/>
          <w:szCs w:val="24"/>
          <w:lang w:val="en-US"/>
        </w:rPr>
        <w:t>.</w:t>
      </w:r>
      <w:r w:rsidR="00E5336D" w:rsidRPr="00360F81">
        <w:rPr>
          <w:rFonts w:ascii="Times New Roman" w:hAnsi="Times New Roman" w:cs="Times New Roman"/>
          <w:sz w:val="24"/>
          <w:szCs w:val="24"/>
          <w:lang w:val="en-US"/>
        </w:rPr>
        <w:t xml:space="preserve"> </w:t>
      </w:r>
      <w:r w:rsidR="006A0B20" w:rsidRPr="00360F81">
        <w:rPr>
          <w:rFonts w:ascii="Times New Roman" w:hAnsi="Times New Roman" w:cs="Times New Roman"/>
          <w:lang w:val="en-US"/>
        </w:rPr>
        <w:t>Counsel prevaricated:</w:t>
      </w:r>
      <w:r w:rsidR="00777B22" w:rsidRPr="00360F81">
        <w:rPr>
          <w:rFonts w:ascii="Times New Roman" w:hAnsi="Times New Roman" w:cs="Times New Roman"/>
          <w:lang w:val="en-US"/>
        </w:rPr>
        <w:t xml:space="preserve"> asking for </w:t>
      </w:r>
      <w:r w:rsidR="00D5166D" w:rsidRPr="00360F81">
        <w:rPr>
          <w:rFonts w:ascii="Times New Roman" w:hAnsi="Times New Roman" w:cs="Times New Roman"/>
          <w:lang w:val="en-US"/>
        </w:rPr>
        <w:t>condonation from the bar</w:t>
      </w:r>
      <w:r w:rsidR="000F0748" w:rsidRPr="00360F81">
        <w:rPr>
          <w:rFonts w:ascii="Times New Roman" w:hAnsi="Times New Roman" w:cs="Times New Roman"/>
          <w:lang w:val="en-US"/>
        </w:rPr>
        <w:t xml:space="preserve">, </w:t>
      </w:r>
      <w:r w:rsidR="00D5166D" w:rsidRPr="00360F81">
        <w:rPr>
          <w:rFonts w:ascii="Times New Roman" w:hAnsi="Times New Roman" w:cs="Times New Roman"/>
          <w:lang w:val="en-US"/>
        </w:rPr>
        <w:t>rel</w:t>
      </w:r>
      <w:r w:rsidR="00777B22" w:rsidRPr="00360F81">
        <w:rPr>
          <w:rFonts w:ascii="Times New Roman" w:hAnsi="Times New Roman" w:cs="Times New Roman"/>
          <w:lang w:val="en-US"/>
        </w:rPr>
        <w:t xml:space="preserve">ying </w:t>
      </w:r>
      <w:r w:rsidR="00D5166D" w:rsidRPr="00360F81">
        <w:rPr>
          <w:rFonts w:ascii="Times New Roman" w:hAnsi="Times New Roman" w:cs="Times New Roman"/>
          <w:lang w:val="en-US"/>
        </w:rPr>
        <w:t xml:space="preserve">on </w:t>
      </w:r>
      <w:r w:rsidR="006A0B20" w:rsidRPr="00360F81">
        <w:rPr>
          <w:rFonts w:ascii="Times New Roman" w:hAnsi="Times New Roman" w:cs="Times New Roman"/>
          <w:lang w:val="en-US"/>
        </w:rPr>
        <w:t>the second applicant’s</w:t>
      </w:r>
      <w:r w:rsidR="00BB7A61" w:rsidRPr="00360F81">
        <w:rPr>
          <w:rFonts w:ascii="Times New Roman" w:hAnsi="Times New Roman" w:cs="Times New Roman"/>
          <w:lang w:val="en-US"/>
        </w:rPr>
        <w:t xml:space="preserve"> r</w:t>
      </w:r>
      <w:r w:rsidR="00F071F3" w:rsidRPr="00360F81">
        <w:rPr>
          <w:rFonts w:ascii="Times New Roman" w:hAnsi="Times New Roman" w:cs="Times New Roman"/>
          <w:lang w:val="en-US"/>
        </w:rPr>
        <w:t>e</w:t>
      </w:r>
      <w:r w:rsidR="00BB7A61" w:rsidRPr="00360F81">
        <w:rPr>
          <w:rFonts w:ascii="Times New Roman" w:hAnsi="Times New Roman" w:cs="Times New Roman"/>
          <w:lang w:val="en-US"/>
        </w:rPr>
        <w:t>plying affidavit</w:t>
      </w:r>
      <w:r w:rsidR="006A0B20" w:rsidRPr="00360F81">
        <w:rPr>
          <w:rFonts w:ascii="Times New Roman" w:hAnsi="Times New Roman" w:cs="Times New Roman"/>
          <w:lang w:val="en-US"/>
        </w:rPr>
        <w:t>,</w:t>
      </w:r>
      <w:r w:rsidR="00D9170F" w:rsidRPr="00360F81">
        <w:rPr>
          <w:rFonts w:ascii="Times New Roman" w:hAnsi="Times New Roman" w:cs="Times New Roman"/>
          <w:lang w:val="en-US"/>
        </w:rPr>
        <w:t xml:space="preserve"> </w:t>
      </w:r>
      <w:r w:rsidR="006A0B20" w:rsidRPr="00360F81">
        <w:rPr>
          <w:rFonts w:ascii="Times New Roman" w:hAnsi="Times New Roman" w:cs="Times New Roman"/>
          <w:lang w:val="en-US"/>
        </w:rPr>
        <w:t xml:space="preserve">it which the following appears: </w:t>
      </w:r>
    </w:p>
    <w:p w14:paraId="7D69F8B5" w14:textId="44EE101D" w:rsidR="00713DF1" w:rsidRPr="0081233F" w:rsidRDefault="006A0B20" w:rsidP="0081233F">
      <w:pPr>
        <w:pStyle w:val="ListParagraph"/>
        <w:spacing w:after="0" w:line="360" w:lineRule="auto"/>
        <w:ind w:left="36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“In any event even under the provisions of PAJA this Honorable Court nonetheless enjoys a discretion to entertain the review even if it is launched late.”</w:t>
      </w:r>
    </w:p>
    <w:p w14:paraId="3E20146C" w14:textId="44AEB531" w:rsidR="00E92367" w:rsidRDefault="006A0B20" w:rsidP="006A0B20">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also submitted </w:t>
      </w:r>
      <w:r>
        <w:rPr>
          <w:rFonts w:ascii="Times New Roman" w:hAnsi="Times New Roman" w:cs="Times New Roman"/>
          <w:lang w:val="en-US"/>
        </w:rPr>
        <w:t>that the second applicant did</w:t>
      </w:r>
      <w:r w:rsidR="009A4B43" w:rsidRPr="0070749E">
        <w:rPr>
          <w:rFonts w:ascii="Times New Roman" w:hAnsi="Times New Roman" w:cs="Times New Roman"/>
          <w:lang w:val="en-US"/>
        </w:rPr>
        <w:t xml:space="preserve"> not</w:t>
      </w:r>
      <w:r w:rsidR="00D9170F" w:rsidRPr="0070749E">
        <w:rPr>
          <w:rFonts w:ascii="Times New Roman" w:hAnsi="Times New Roman" w:cs="Times New Roman"/>
          <w:lang w:val="en-US"/>
        </w:rPr>
        <w:t xml:space="preserve"> need condonation</w:t>
      </w:r>
      <w:r>
        <w:rPr>
          <w:rFonts w:ascii="Times New Roman" w:hAnsi="Times New Roman" w:cs="Times New Roman"/>
          <w:lang w:val="en-US"/>
        </w:rPr>
        <w:t xml:space="preserve"> because its application was predicated upon a legality review to which</w:t>
      </w:r>
      <w:r w:rsidR="000F0748">
        <w:rPr>
          <w:rFonts w:ascii="Times New Roman" w:hAnsi="Times New Roman" w:cs="Times New Roman"/>
          <w:lang w:val="en-US"/>
        </w:rPr>
        <w:t xml:space="preserve"> the</w:t>
      </w:r>
      <w:r>
        <w:rPr>
          <w:rFonts w:ascii="Times New Roman" w:hAnsi="Times New Roman" w:cs="Times New Roman"/>
          <w:lang w:val="en-US"/>
        </w:rPr>
        <w:t xml:space="preserve"> 180 days rule does</w:t>
      </w:r>
      <w:r w:rsidR="000F0748">
        <w:rPr>
          <w:rFonts w:ascii="Times New Roman" w:hAnsi="Times New Roman" w:cs="Times New Roman"/>
          <w:lang w:val="en-US"/>
        </w:rPr>
        <w:t xml:space="preserve"> </w:t>
      </w:r>
      <w:r>
        <w:rPr>
          <w:rFonts w:ascii="Times New Roman" w:hAnsi="Times New Roman" w:cs="Times New Roman"/>
          <w:lang w:val="en-US"/>
        </w:rPr>
        <w:t>not apply</w:t>
      </w:r>
      <w:r w:rsidR="000F0748">
        <w:rPr>
          <w:rFonts w:ascii="Times New Roman" w:hAnsi="Times New Roman" w:cs="Times New Roman"/>
          <w:sz w:val="24"/>
          <w:szCs w:val="24"/>
          <w:lang w:val="en-US"/>
        </w:rPr>
        <w:t>.</w:t>
      </w:r>
    </w:p>
    <w:p w14:paraId="0B723243" w14:textId="77777777" w:rsidR="000F0748" w:rsidRPr="00B82E5C" w:rsidRDefault="000F0748" w:rsidP="0070749E">
      <w:pPr>
        <w:pStyle w:val="ListParagraph"/>
        <w:spacing w:after="0" w:line="360" w:lineRule="auto"/>
        <w:ind w:left="360"/>
        <w:jc w:val="both"/>
        <w:rPr>
          <w:rFonts w:ascii="Times New Roman" w:hAnsi="Times New Roman" w:cs="Times New Roman"/>
          <w:sz w:val="24"/>
          <w:szCs w:val="24"/>
          <w:lang w:val="en-US"/>
        </w:rPr>
      </w:pPr>
    </w:p>
    <w:p w14:paraId="465B6E1F" w14:textId="631F68EB" w:rsidR="00EA42E3"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r>
      <w:r w:rsidR="000F0748" w:rsidRPr="00360F81">
        <w:rPr>
          <w:rFonts w:ascii="Times New Roman" w:hAnsi="Times New Roman" w:cs="Times New Roman"/>
          <w:sz w:val="24"/>
          <w:szCs w:val="24"/>
          <w:lang w:val="en-US"/>
        </w:rPr>
        <w:t>Since we find that the Board Notice and the RAF 1 F</w:t>
      </w:r>
      <w:r w:rsidR="00713DF1" w:rsidRPr="00360F81">
        <w:rPr>
          <w:rFonts w:ascii="Times New Roman" w:hAnsi="Times New Roman" w:cs="Times New Roman"/>
          <w:sz w:val="24"/>
          <w:szCs w:val="24"/>
          <w:lang w:val="en-US"/>
        </w:rPr>
        <w:t>orm</w:t>
      </w:r>
      <w:r w:rsidR="000F0748" w:rsidRPr="00360F81">
        <w:rPr>
          <w:rFonts w:ascii="Times New Roman" w:hAnsi="Times New Roman" w:cs="Times New Roman"/>
          <w:sz w:val="24"/>
          <w:szCs w:val="24"/>
          <w:lang w:val="en-US"/>
        </w:rPr>
        <w:t xml:space="preserve"> constitute administrative action</w:t>
      </w:r>
      <w:r w:rsidR="002B26ED" w:rsidRPr="00360F81">
        <w:rPr>
          <w:rFonts w:ascii="Times New Roman" w:hAnsi="Times New Roman" w:cs="Times New Roman"/>
          <w:sz w:val="24"/>
          <w:szCs w:val="24"/>
          <w:lang w:val="en-US"/>
        </w:rPr>
        <w:t>,</w:t>
      </w:r>
      <w:r w:rsidR="000F0748" w:rsidRPr="00360F81">
        <w:rPr>
          <w:rFonts w:ascii="Times New Roman" w:hAnsi="Times New Roman" w:cs="Times New Roman"/>
          <w:sz w:val="24"/>
          <w:szCs w:val="24"/>
          <w:lang w:val="en-US"/>
        </w:rPr>
        <w:t xml:space="preserve"> PAJA is of application. The second applicant brought its application out of time. It requires condonation. Its intervention in these proceedings does not absolve it of the duty to seek condonation, since it seeks judicial review in its own right. The second applicant has made no case for condonation, beyond belatedly asking for it.  That does not suffice. We cannot grant condonation absent </w:t>
      </w:r>
      <w:r w:rsidR="00235987" w:rsidRPr="00360F81">
        <w:rPr>
          <w:rFonts w:ascii="Times New Roman" w:hAnsi="Times New Roman" w:cs="Times New Roman"/>
          <w:sz w:val="24"/>
          <w:szCs w:val="24"/>
          <w:lang w:val="en-US"/>
        </w:rPr>
        <w:t>some</w:t>
      </w:r>
      <w:r w:rsidR="000F0748" w:rsidRPr="00360F81">
        <w:rPr>
          <w:rFonts w:ascii="Times New Roman" w:hAnsi="Times New Roman" w:cs="Times New Roman"/>
          <w:sz w:val="24"/>
          <w:szCs w:val="24"/>
          <w:lang w:val="en-US"/>
        </w:rPr>
        <w:t xml:space="preserve"> reasoned</w:t>
      </w:r>
      <w:r w:rsidR="002B26ED" w:rsidRPr="00360F81">
        <w:rPr>
          <w:rFonts w:ascii="Times New Roman" w:hAnsi="Times New Roman" w:cs="Times New Roman"/>
          <w:sz w:val="24"/>
          <w:szCs w:val="24"/>
          <w:lang w:val="en-US"/>
        </w:rPr>
        <w:t xml:space="preserve"> and substantiated basis</w:t>
      </w:r>
      <w:r w:rsidR="00235987" w:rsidRPr="00360F81">
        <w:rPr>
          <w:rFonts w:ascii="Times New Roman" w:hAnsi="Times New Roman" w:cs="Times New Roman"/>
          <w:sz w:val="24"/>
          <w:szCs w:val="24"/>
          <w:lang w:val="en-US"/>
        </w:rPr>
        <w:t xml:space="preserve">, placed before us in the affidavits filed on behalf of the second applicant. This we simply do not have. </w:t>
      </w:r>
      <w:r w:rsidR="000F0748" w:rsidRPr="00360F81">
        <w:rPr>
          <w:rFonts w:ascii="Times New Roman" w:hAnsi="Times New Roman" w:cs="Times New Roman"/>
          <w:sz w:val="24"/>
          <w:szCs w:val="24"/>
          <w:lang w:val="en-US"/>
        </w:rPr>
        <w:t xml:space="preserve"> And without the grant of condonation</w:t>
      </w:r>
      <w:r w:rsidR="00E24FD7" w:rsidRPr="00360F81">
        <w:rPr>
          <w:rFonts w:ascii="Times New Roman" w:hAnsi="Times New Roman" w:cs="Times New Roman"/>
          <w:sz w:val="24"/>
          <w:szCs w:val="24"/>
          <w:lang w:val="en-US"/>
        </w:rPr>
        <w:t>, we cannot entertain the second applicant’s judicial review. Its applicant</w:t>
      </w:r>
      <w:r w:rsidR="0081233F" w:rsidRPr="00360F81">
        <w:rPr>
          <w:rFonts w:ascii="Times New Roman" w:hAnsi="Times New Roman" w:cs="Times New Roman"/>
          <w:sz w:val="24"/>
          <w:szCs w:val="24"/>
          <w:lang w:val="en-US"/>
        </w:rPr>
        <w:t xml:space="preserve"> for judicial review</w:t>
      </w:r>
      <w:r w:rsidR="00E24FD7" w:rsidRPr="00360F81">
        <w:rPr>
          <w:rFonts w:ascii="Times New Roman" w:hAnsi="Times New Roman" w:cs="Times New Roman"/>
          <w:sz w:val="24"/>
          <w:szCs w:val="24"/>
          <w:lang w:val="en-US"/>
        </w:rPr>
        <w:t xml:space="preserve"> is therefore dismissed</w:t>
      </w:r>
      <w:r w:rsidR="0070749E" w:rsidRPr="00360F81">
        <w:rPr>
          <w:rFonts w:ascii="Times New Roman" w:hAnsi="Times New Roman" w:cs="Times New Roman"/>
          <w:sz w:val="24"/>
          <w:szCs w:val="24"/>
          <w:lang w:val="en-US"/>
        </w:rPr>
        <w:t>.</w:t>
      </w:r>
    </w:p>
    <w:p w14:paraId="36B83ECE" w14:textId="77777777" w:rsidR="0070749E" w:rsidRPr="00B82E5C" w:rsidRDefault="0070749E" w:rsidP="0070749E">
      <w:pPr>
        <w:pStyle w:val="ListParagraph"/>
        <w:spacing w:after="0" w:line="360" w:lineRule="auto"/>
        <w:ind w:left="360"/>
        <w:jc w:val="both"/>
        <w:rPr>
          <w:rFonts w:ascii="Times New Roman" w:hAnsi="Times New Roman" w:cs="Times New Roman"/>
          <w:sz w:val="24"/>
          <w:szCs w:val="24"/>
          <w:lang w:val="en-US"/>
        </w:rPr>
      </w:pPr>
    </w:p>
    <w:p w14:paraId="4EDECA54" w14:textId="0D293F6F" w:rsidR="00A01D9C" w:rsidRPr="00B82E5C" w:rsidRDefault="00EA42E3" w:rsidP="00F1653C">
      <w:pPr>
        <w:spacing w:after="120" w:line="360" w:lineRule="auto"/>
        <w:rPr>
          <w:rFonts w:ascii="Times New Roman" w:hAnsi="Times New Roman" w:cs="Times New Roman"/>
          <w:i/>
          <w:iCs/>
          <w:sz w:val="24"/>
          <w:szCs w:val="24"/>
          <w:lang w:val="en-US"/>
        </w:rPr>
      </w:pPr>
      <w:r w:rsidRPr="00B82E5C">
        <w:rPr>
          <w:rFonts w:ascii="Times New Roman" w:hAnsi="Times New Roman" w:cs="Times New Roman"/>
          <w:i/>
          <w:iCs/>
          <w:sz w:val="24"/>
          <w:szCs w:val="24"/>
          <w:lang w:val="en-US"/>
        </w:rPr>
        <w:t xml:space="preserve">The </w:t>
      </w:r>
      <w:r w:rsidR="00235987">
        <w:rPr>
          <w:rFonts w:ascii="Times New Roman" w:hAnsi="Times New Roman" w:cs="Times New Roman"/>
          <w:i/>
          <w:iCs/>
          <w:sz w:val="24"/>
          <w:szCs w:val="24"/>
          <w:lang w:val="en-US"/>
        </w:rPr>
        <w:t xml:space="preserve">application of the </w:t>
      </w:r>
      <w:r w:rsidR="009D1FEC">
        <w:rPr>
          <w:rFonts w:ascii="Times New Roman" w:hAnsi="Times New Roman" w:cs="Times New Roman"/>
          <w:i/>
          <w:iCs/>
          <w:sz w:val="24"/>
          <w:szCs w:val="24"/>
          <w:lang w:val="en-US"/>
        </w:rPr>
        <w:t>third</w:t>
      </w:r>
      <w:r w:rsidRPr="00B82E5C">
        <w:rPr>
          <w:rFonts w:ascii="Times New Roman" w:hAnsi="Times New Roman" w:cs="Times New Roman"/>
          <w:i/>
          <w:iCs/>
          <w:sz w:val="24"/>
          <w:szCs w:val="24"/>
          <w:lang w:val="en-US"/>
        </w:rPr>
        <w:t xml:space="preserve"> applicant</w:t>
      </w:r>
      <w:r w:rsidR="009D1FEC">
        <w:rPr>
          <w:rFonts w:ascii="Times New Roman" w:hAnsi="Times New Roman" w:cs="Times New Roman"/>
          <w:i/>
          <w:iCs/>
          <w:sz w:val="24"/>
          <w:szCs w:val="24"/>
          <w:lang w:val="en-US"/>
        </w:rPr>
        <w:t>.</w:t>
      </w:r>
    </w:p>
    <w:p w14:paraId="1F59241A" w14:textId="6CBA09E2" w:rsidR="00D47598"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18.</w:t>
      </w:r>
      <w:r w:rsidRPr="00B82E5C">
        <w:rPr>
          <w:rFonts w:ascii="Times New Roman" w:hAnsi="Times New Roman" w:cs="Times New Roman"/>
          <w:sz w:val="24"/>
          <w:szCs w:val="24"/>
        </w:rPr>
        <w:tab/>
      </w:r>
      <w:r w:rsidR="00F82374" w:rsidRPr="00360F81">
        <w:rPr>
          <w:rFonts w:ascii="Times New Roman" w:hAnsi="Times New Roman" w:cs="Times New Roman"/>
          <w:sz w:val="24"/>
          <w:szCs w:val="24"/>
        </w:rPr>
        <w:t xml:space="preserve">The </w:t>
      </w:r>
      <w:r w:rsidR="00834C4B" w:rsidRPr="00360F81">
        <w:rPr>
          <w:rFonts w:ascii="Times New Roman" w:hAnsi="Times New Roman" w:cs="Times New Roman"/>
          <w:sz w:val="24"/>
          <w:szCs w:val="24"/>
        </w:rPr>
        <w:t xml:space="preserve">third applicant </w:t>
      </w:r>
      <w:r w:rsidR="00715E84" w:rsidRPr="00360F81">
        <w:rPr>
          <w:rFonts w:ascii="Times New Roman" w:hAnsi="Times New Roman" w:cs="Times New Roman"/>
          <w:sz w:val="24"/>
          <w:szCs w:val="24"/>
        </w:rPr>
        <w:t xml:space="preserve">is </w:t>
      </w:r>
      <w:r w:rsidR="00BA019A" w:rsidRPr="00360F81">
        <w:rPr>
          <w:rFonts w:ascii="Times New Roman" w:hAnsi="Times New Roman" w:cs="Times New Roman"/>
          <w:sz w:val="24"/>
          <w:szCs w:val="24"/>
        </w:rPr>
        <w:t>i</w:t>
      </w:r>
      <w:r w:rsidR="00715E84" w:rsidRPr="00360F81">
        <w:rPr>
          <w:rFonts w:ascii="Times New Roman" w:hAnsi="Times New Roman" w:cs="Times New Roman"/>
          <w:sz w:val="24"/>
          <w:szCs w:val="24"/>
        </w:rPr>
        <w:t xml:space="preserve">n the </w:t>
      </w:r>
      <w:r w:rsidR="00E24FD7" w:rsidRPr="00360F81">
        <w:rPr>
          <w:rFonts w:ascii="Times New Roman" w:hAnsi="Times New Roman" w:cs="Times New Roman"/>
          <w:sz w:val="24"/>
          <w:szCs w:val="24"/>
        </w:rPr>
        <w:t xml:space="preserve">same position </w:t>
      </w:r>
      <w:r w:rsidR="00715E84" w:rsidRPr="00360F81">
        <w:rPr>
          <w:rFonts w:ascii="Times New Roman" w:hAnsi="Times New Roman" w:cs="Times New Roman"/>
          <w:sz w:val="24"/>
          <w:szCs w:val="24"/>
        </w:rPr>
        <w:t>as the second applicant</w:t>
      </w:r>
      <w:r w:rsidR="00E750F7" w:rsidRPr="00360F81">
        <w:rPr>
          <w:rFonts w:ascii="Times New Roman" w:hAnsi="Times New Roman" w:cs="Times New Roman"/>
          <w:sz w:val="24"/>
          <w:szCs w:val="24"/>
        </w:rPr>
        <w:t xml:space="preserve"> in that </w:t>
      </w:r>
      <w:r w:rsidR="00E43F81" w:rsidRPr="00360F81">
        <w:rPr>
          <w:rFonts w:ascii="Times New Roman" w:hAnsi="Times New Roman" w:cs="Times New Roman"/>
          <w:sz w:val="24"/>
          <w:szCs w:val="24"/>
        </w:rPr>
        <w:t xml:space="preserve">she did not apply for condonation. Counsel for the third applicant </w:t>
      </w:r>
      <w:r w:rsidR="00F30570" w:rsidRPr="00360F81">
        <w:rPr>
          <w:rFonts w:ascii="Times New Roman" w:hAnsi="Times New Roman" w:cs="Times New Roman"/>
          <w:sz w:val="24"/>
          <w:szCs w:val="24"/>
        </w:rPr>
        <w:t>submitted that he</w:t>
      </w:r>
      <w:r w:rsidR="00715E84" w:rsidRPr="00360F81">
        <w:rPr>
          <w:rFonts w:ascii="Times New Roman" w:hAnsi="Times New Roman" w:cs="Times New Roman"/>
          <w:sz w:val="24"/>
          <w:szCs w:val="24"/>
        </w:rPr>
        <w:t xml:space="preserve"> stood by the </w:t>
      </w:r>
      <w:r w:rsidR="00D865FE" w:rsidRPr="00360F81">
        <w:rPr>
          <w:rFonts w:ascii="Times New Roman" w:hAnsi="Times New Roman" w:cs="Times New Roman"/>
          <w:sz w:val="24"/>
          <w:szCs w:val="24"/>
        </w:rPr>
        <w:t>submission</w:t>
      </w:r>
      <w:r w:rsidR="00E24FD7" w:rsidRPr="00360F81">
        <w:rPr>
          <w:rFonts w:ascii="Times New Roman" w:hAnsi="Times New Roman" w:cs="Times New Roman"/>
          <w:sz w:val="24"/>
          <w:szCs w:val="24"/>
        </w:rPr>
        <w:t>s</w:t>
      </w:r>
      <w:r w:rsidR="00D865FE" w:rsidRPr="00360F81">
        <w:rPr>
          <w:rFonts w:ascii="Times New Roman" w:hAnsi="Times New Roman" w:cs="Times New Roman"/>
          <w:sz w:val="24"/>
          <w:szCs w:val="24"/>
        </w:rPr>
        <w:t xml:space="preserve"> </w:t>
      </w:r>
      <w:r w:rsidR="00F30570" w:rsidRPr="00360F81">
        <w:rPr>
          <w:rFonts w:ascii="Times New Roman" w:hAnsi="Times New Roman" w:cs="Times New Roman"/>
          <w:sz w:val="24"/>
          <w:szCs w:val="24"/>
        </w:rPr>
        <w:t xml:space="preserve">made by counsel for </w:t>
      </w:r>
      <w:r w:rsidR="00D865FE" w:rsidRPr="00360F81">
        <w:rPr>
          <w:rFonts w:ascii="Times New Roman" w:hAnsi="Times New Roman" w:cs="Times New Roman"/>
          <w:sz w:val="24"/>
          <w:szCs w:val="24"/>
        </w:rPr>
        <w:t xml:space="preserve">the </w:t>
      </w:r>
      <w:r w:rsidR="00715E84" w:rsidRPr="00360F81">
        <w:rPr>
          <w:rFonts w:ascii="Times New Roman" w:hAnsi="Times New Roman" w:cs="Times New Roman"/>
          <w:sz w:val="24"/>
          <w:szCs w:val="24"/>
        </w:rPr>
        <w:t>second applicant.</w:t>
      </w:r>
      <w:r w:rsidR="00F30570" w:rsidRPr="00360F81">
        <w:rPr>
          <w:rFonts w:ascii="Times New Roman" w:hAnsi="Times New Roman" w:cs="Times New Roman"/>
          <w:sz w:val="24"/>
          <w:szCs w:val="24"/>
        </w:rPr>
        <w:t xml:space="preserve"> It is noteworthy that </w:t>
      </w:r>
      <w:r w:rsidR="00E24FD7" w:rsidRPr="00360F81">
        <w:rPr>
          <w:rFonts w:ascii="Times New Roman" w:hAnsi="Times New Roman" w:cs="Times New Roman"/>
          <w:sz w:val="24"/>
          <w:szCs w:val="24"/>
        </w:rPr>
        <w:t>the third applicant’s judicial review was brought out of time by some</w:t>
      </w:r>
      <w:r w:rsidR="00F30570" w:rsidRPr="00360F81">
        <w:rPr>
          <w:rFonts w:ascii="Times New Roman" w:hAnsi="Times New Roman" w:cs="Times New Roman"/>
          <w:sz w:val="24"/>
          <w:szCs w:val="24"/>
        </w:rPr>
        <w:t xml:space="preserve"> 11 months.</w:t>
      </w:r>
      <w:r w:rsidR="0097254D" w:rsidRPr="00360F81">
        <w:rPr>
          <w:rFonts w:ascii="Times New Roman" w:hAnsi="Times New Roman" w:cs="Times New Roman"/>
          <w:sz w:val="24"/>
          <w:szCs w:val="24"/>
        </w:rPr>
        <w:t xml:space="preserve"> </w:t>
      </w:r>
      <w:r w:rsidR="00E24FD7" w:rsidRPr="00360F81">
        <w:rPr>
          <w:rFonts w:ascii="Times New Roman" w:hAnsi="Times New Roman" w:cs="Times New Roman"/>
          <w:sz w:val="24"/>
          <w:szCs w:val="24"/>
        </w:rPr>
        <w:t xml:space="preserve">For like reasons, there is no basis upon which to grant condonation and the third applicant’s </w:t>
      </w:r>
      <w:r w:rsidR="0081233F" w:rsidRPr="00360F81">
        <w:rPr>
          <w:rFonts w:ascii="Times New Roman" w:hAnsi="Times New Roman" w:cs="Times New Roman"/>
          <w:sz w:val="24"/>
          <w:szCs w:val="24"/>
        </w:rPr>
        <w:t xml:space="preserve">application for </w:t>
      </w:r>
      <w:r w:rsidR="00E24FD7" w:rsidRPr="00360F81">
        <w:rPr>
          <w:rFonts w:ascii="Times New Roman" w:hAnsi="Times New Roman" w:cs="Times New Roman"/>
          <w:sz w:val="24"/>
          <w:szCs w:val="24"/>
        </w:rPr>
        <w:t xml:space="preserve">judicial review </w:t>
      </w:r>
      <w:r w:rsidR="00BE33A9" w:rsidRPr="00360F81">
        <w:rPr>
          <w:rFonts w:ascii="Times New Roman" w:hAnsi="Times New Roman" w:cs="Times New Roman"/>
          <w:sz w:val="24"/>
          <w:szCs w:val="24"/>
        </w:rPr>
        <w:t>is dismissed</w:t>
      </w:r>
      <w:r w:rsidR="00E24FD7" w:rsidRPr="00360F81">
        <w:rPr>
          <w:rFonts w:ascii="Times New Roman" w:hAnsi="Times New Roman" w:cs="Times New Roman"/>
          <w:sz w:val="24"/>
          <w:szCs w:val="24"/>
        </w:rPr>
        <w:t>.</w:t>
      </w:r>
      <w:r w:rsidR="0097254D" w:rsidRPr="00360F81">
        <w:rPr>
          <w:rFonts w:ascii="Times New Roman" w:hAnsi="Times New Roman" w:cs="Times New Roman"/>
          <w:sz w:val="24"/>
          <w:szCs w:val="24"/>
        </w:rPr>
        <w:t xml:space="preserve"> </w:t>
      </w:r>
    </w:p>
    <w:p w14:paraId="5A284DE6" w14:textId="77777777" w:rsidR="00EA42E3" w:rsidRPr="00B82E5C" w:rsidRDefault="00EA42E3" w:rsidP="00CA282C">
      <w:pPr>
        <w:spacing w:after="0" w:line="360" w:lineRule="auto"/>
        <w:jc w:val="both"/>
        <w:rPr>
          <w:rFonts w:ascii="Times New Roman" w:hAnsi="Times New Roman" w:cs="Times New Roman"/>
          <w:sz w:val="24"/>
          <w:szCs w:val="24"/>
        </w:rPr>
      </w:pPr>
    </w:p>
    <w:p w14:paraId="277EFCFD" w14:textId="469AB6E7" w:rsidR="00F1653C" w:rsidRPr="00F1653C" w:rsidRDefault="00235987" w:rsidP="00E44327">
      <w:pPr>
        <w:spacing w:after="120" w:line="360" w:lineRule="auto"/>
        <w:jc w:val="both"/>
        <w:rPr>
          <w:rFonts w:ascii="Times New Roman" w:hAnsi="Times New Roman" w:cs="Times New Roman"/>
          <w:i/>
          <w:iCs/>
          <w:sz w:val="24"/>
          <w:szCs w:val="24"/>
          <w:lang w:val="en-US"/>
        </w:rPr>
      </w:pPr>
      <w:r w:rsidRPr="00B82E5C">
        <w:rPr>
          <w:rFonts w:ascii="Times New Roman" w:hAnsi="Times New Roman" w:cs="Times New Roman"/>
          <w:i/>
          <w:iCs/>
          <w:sz w:val="24"/>
          <w:szCs w:val="24"/>
        </w:rPr>
        <w:lastRenderedPageBreak/>
        <w:t>Th</w:t>
      </w:r>
      <w:r w:rsidR="00F1653C">
        <w:rPr>
          <w:rFonts w:ascii="Times New Roman" w:hAnsi="Times New Roman" w:cs="Times New Roman"/>
          <w:i/>
          <w:iCs/>
          <w:sz w:val="24"/>
          <w:szCs w:val="24"/>
        </w:rPr>
        <w:t xml:space="preserve">e </w:t>
      </w:r>
      <w:r>
        <w:rPr>
          <w:rFonts w:ascii="Times New Roman" w:hAnsi="Times New Roman" w:cs="Times New Roman"/>
          <w:i/>
          <w:iCs/>
          <w:sz w:val="24"/>
          <w:szCs w:val="24"/>
        </w:rPr>
        <w:t>application of the</w:t>
      </w:r>
      <w:r w:rsidRPr="00B82E5C">
        <w:rPr>
          <w:rFonts w:ascii="Times New Roman" w:hAnsi="Times New Roman" w:cs="Times New Roman"/>
          <w:i/>
          <w:iCs/>
          <w:sz w:val="24"/>
          <w:szCs w:val="24"/>
        </w:rPr>
        <w:t xml:space="preserve"> </w:t>
      </w:r>
      <w:r w:rsidR="00C8302E" w:rsidRPr="00B82E5C">
        <w:rPr>
          <w:rFonts w:ascii="Times New Roman" w:hAnsi="Times New Roman" w:cs="Times New Roman"/>
          <w:i/>
          <w:iCs/>
          <w:sz w:val="24"/>
          <w:szCs w:val="24"/>
        </w:rPr>
        <w:t>fourth, fifth</w:t>
      </w:r>
      <w:r w:rsidR="00A94527">
        <w:rPr>
          <w:rFonts w:ascii="Times New Roman" w:hAnsi="Times New Roman" w:cs="Times New Roman"/>
          <w:i/>
          <w:iCs/>
          <w:sz w:val="24"/>
          <w:szCs w:val="24"/>
        </w:rPr>
        <w:t xml:space="preserve">, </w:t>
      </w:r>
      <w:r w:rsidR="00B0062B" w:rsidRPr="00B82E5C">
        <w:rPr>
          <w:rFonts w:ascii="Times New Roman" w:hAnsi="Times New Roman" w:cs="Times New Roman"/>
          <w:i/>
          <w:iCs/>
          <w:sz w:val="24"/>
          <w:szCs w:val="24"/>
        </w:rPr>
        <w:t>sixth</w:t>
      </w:r>
      <w:r w:rsidR="00A94527">
        <w:rPr>
          <w:rFonts w:ascii="Times New Roman" w:hAnsi="Times New Roman" w:cs="Times New Roman"/>
          <w:i/>
          <w:iCs/>
          <w:sz w:val="24"/>
          <w:szCs w:val="24"/>
        </w:rPr>
        <w:t xml:space="preserve">, seventh </w:t>
      </w:r>
      <w:r w:rsidR="00B15D53">
        <w:rPr>
          <w:rFonts w:ascii="Times New Roman" w:hAnsi="Times New Roman" w:cs="Times New Roman"/>
          <w:i/>
          <w:iCs/>
          <w:sz w:val="24"/>
          <w:szCs w:val="24"/>
        </w:rPr>
        <w:t xml:space="preserve">and </w:t>
      </w:r>
      <w:r w:rsidR="00B15D53" w:rsidRPr="00B82E5C">
        <w:rPr>
          <w:rFonts w:ascii="Times New Roman" w:hAnsi="Times New Roman" w:cs="Times New Roman"/>
          <w:i/>
          <w:iCs/>
          <w:sz w:val="24"/>
          <w:szCs w:val="24"/>
        </w:rPr>
        <w:t>ni</w:t>
      </w:r>
      <w:r w:rsidR="00CB29FF">
        <w:rPr>
          <w:rFonts w:ascii="Times New Roman" w:hAnsi="Times New Roman" w:cs="Times New Roman"/>
          <w:i/>
          <w:iCs/>
          <w:sz w:val="24"/>
          <w:szCs w:val="24"/>
        </w:rPr>
        <w:t>n</w:t>
      </w:r>
      <w:r w:rsidR="00B15D53" w:rsidRPr="00B82E5C">
        <w:rPr>
          <w:rFonts w:ascii="Times New Roman" w:hAnsi="Times New Roman" w:cs="Times New Roman"/>
          <w:i/>
          <w:iCs/>
          <w:sz w:val="24"/>
          <w:szCs w:val="24"/>
        </w:rPr>
        <w:t>th</w:t>
      </w:r>
      <w:r w:rsidR="00A35B86" w:rsidRPr="00B82E5C">
        <w:rPr>
          <w:rFonts w:ascii="Times New Roman" w:hAnsi="Times New Roman" w:cs="Times New Roman"/>
          <w:i/>
          <w:iCs/>
          <w:sz w:val="24"/>
          <w:szCs w:val="24"/>
        </w:rPr>
        <w:t xml:space="preserve"> applicant</w:t>
      </w:r>
      <w:r w:rsidR="00C8302E" w:rsidRPr="00B82E5C">
        <w:rPr>
          <w:rFonts w:ascii="Times New Roman" w:hAnsi="Times New Roman" w:cs="Times New Roman"/>
          <w:i/>
          <w:iCs/>
          <w:sz w:val="24"/>
          <w:szCs w:val="24"/>
        </w:rPr>
        <w:t>s</w:t>
      </w:r>
      <w:r w:rsidR="00DE3795" w:rsidRPr="00B82E5C">
        <w:rPr>
          <w:rFonts w:ascii="Times New Roman" w:hAnsi="Times New Roman" w:cs="Times New Roman"/>
          <w:i/>
          <w:iCs/>
          <w:sz w:val="24"/>
          <w:szCs w:val="24"/>
        </w:rPr>
        <w:t>.</w:t>
      </w:r>
    </w:p>
    <w:p w14:paraId="7F9D988C" w14:textId="27891C9C" w:rsidR="00B0062B"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19.</w:t>
      </w:r>
      <w:r w:rsidRPr="00B82E5C">
        <w:rPr>
          <w:rFonts w:ascii="Times New Roman" w:hAnsi="Times New Roman" w:cs="Times New Roman"/>
          <w:sz w:val="24"/>
          <w:szCs w:val="24"/>
        </w:rPr>
        <w:tab/>
      </w:r>
      <w:r w:rsidR="00AF3C7F" w:rsidRPr="00360F81">
        <w:rPr>
          <w:rFonts w:ascii="Times New Roman" w:hAnsi="Times New Roman" w:cs="Times New Roman"/>
          <w:sz w:val="24"/>
          <w:szCs w:val="24"/>
        </w:rPr>
        <w:t xml:space="preserve"> </w:t>
      </w:r>
      <w:r w:rsidR="00227EA6" w:rsidRPr="00360F81">
        <w:rPr>
          <w:rFonts w:ascii="Times New Roman" w:hAnsi="Times New Roman" w:cs="Times New Roman"/>
          <w:sz w:val="24"/>
          <w:szCs w:val="24"/>
        </w:rPr>
        <w:t>The f</w:t>
      </w:r>
      <w:r w:rsidR="00715E84" w:rsidRPr="00360F81">
        <w:rPr>
          <w:rFonts w:ascii="Times New Roman" w:hAnsi="Times New Roman" w:cs="Times New Roman"/>
          <w:sz w:val="24"/>
          <w:szCs w:val="24"/>
        </w:rPr>
        <w:t>ourth</w:t>
      </w:r>
      <w:r w:rsidR="00C8302E" w:rsidRPr="00360F81">
        <w:rPr>
          <w:rFonts w:ascii="Times New Roman" w:hAnsi="Times New Roman" w:cs="Times New Roman"/>
          <w:sz w:val="24"/>
          <w:szCs w:val="24"/>
        </w:rPr>
        <w:t>,</w:t>
      </w:r>
      <w:r w:rsidR="00C86E72" w:rsidRPr="00360F81">
        <w:rPr>
          <w:rFonts w:ascii="Times New Roman" w:hAnsi="Times New Roman" w:cs="Times New Roman"/>
          <w:sz w:val="24"/>
          <w:szCs w:val="24"/>
        </w:rPr>
        <w:t xml:space="preserve"> fifth, sixth, seventh </w:t>
      </w:r>
      <w:r w:rsidR="00FA1DF0" w:rsidRPr="00360F81">
        <w:rPr>
          <w:rFonts w:ascii="Times New Roman" w:hAnsi="Times New Roman" w:cs="Times New Roman"/>
          <w:sz w:val="24"/>
          <w:szCs w:val="24"/>
        </w:rPr>
        <w:t xml:space="preserve">and nineth </w:t>
      </w:r>
      <w:r w:rsidR="00C86E72" w:rsidRPr="00360F81">
        <w:rPr>
          <w:rFonts w:ascii="Times New Roman" w:hAnsi="Times New Roman" w:cs="Times New Roman"/>
          <w:sz w:val="24"/>
          <w:szCs w:val="24"/>
        </w:rPr>
        <w:t>applicants</w:t>
      </w:r>
      <w:r w:rsidR="009E4075" w:rsidRPr="00360F81">
        <w:rPr>
          <w:rFonts w:ascii="Times New Roman" w:hAnsi="Times New Roman" w:cs="Times New Roman"/>
          <w:sz w:val="24"/>
          <w:szCs w:val="24"/>
        </w:rPr>
        <w:t xml:space="preserve"> </w:t>
      </w:r>
      <w:r w:rsidR="00E24FD7" w:rsidRPr="00360F81">
        <w:rPr>
          <w:rFonts w:ascii="Times New Roman" w:hAnsi="Times New Roman" w:cs="Times New Roman"/>
          <w:sz w:val="24"/>
          <w:szCs w:val="24"/>
        </w:rPr>
        <w:t>each sought</w:t>
      </w:r>
      <w:r w:rsidR="009E4075" w:rsidRPr="00360F81">
        <w:rPr>
          <w:rFonts w:ascii="Times New Roman" w:hAnsi="Times New Roman" w:cs="Times New Roman"/>
          <w:sz w:val="24"/>
          <w:szCs w:val="24"/>
        </w:rPr>
        <w:t xml:space="preserve"> condonation in </w:t>
      </w:r>
      <w:r w:rsidR="00C86E72" w:rsidRPr="00360F81">
        <w:rPr>
          <w:rFonts w:ascii="Times New Roman" w:hAnsi="Times New Roman" w:cs="Times New Roman"/>
          <w:sz w:val="24"/>
          <w:szCs w:val="24"/>
        </w:rPr>
        <w:t xml:space="preserve">their </w:t>
      </w:r>
      <w:r w:rsidR="009E4075" w:rsidRPr="00360F81">
        <w:rPr>
          <w:rFonts w:ascii="Times New Roman" w:hAnsi="Times New Roman" w:cs="Times New Roman"/>
          <w:sz w:val="24"/>
          <w:szCs w:val="24"/>
        </w:rPr>
        <w:t>notic</w:t>
      </w:r>
      <w:r w:rsidR="00E24FD7" w:rsidRPr="00360F81">
        <w:rPr>
          <w:rFonts w:ascii="Times New Roman" w:hAnsi="Times New Roman" w:cs="Times New Roman"/>
          <w:sz w:val="24"/>
          <w:szCs w:val="24"/>
        </w:rPr>
        <w:t>e of motio</w:t>
      </w:r>
      <w:r w:rsidR="0070749E" w:rsidRPr="00360F81">
        <w:rPr>
          <w:rFonts w:ascii="Times New Roman" w:hAnsi="Times New Roman" w:cs="Times New Roman"/>
          <w:sz w:val="24"/>
          <w:szCs w:val="24"/>
        </w:rPr>
        <w:t>n.</w:t>
      </w:r>
      <w:r w:rsidR="001C2721" w:rsidRPr="00360F81">
        <w:rPr>
          <w:rFonts w:ascii="Times New Roman" w:hAnsi="Times New Roman" w:cs="Times New Roman"/>
          <w:sz w:val="24"/>
          <w:szCs w:val="24"/>
        </w:rPr>
        <w:t xml:space="preserve"> The</w:t>
      </w:r>
      <w:r w:rsidR="003E6D30" w:rsidRPr="00360F81">
        <w:rPr>
          <w:rFonts w:ascii="Times New Roman" w:hAnsi="Times New Roman" w:cs="Times New Roman"/>
          <w:sz w:val="24"/>
          <w:szCs w:val="24"/>
        </w:rPr>
        <w:t xml:space="preserve">ir </w:t>
      </w:r>
      <w:r w:rsidR="001C2721" w:rsidRPr="00360F81">
        <w:rPr>
          <w:rFonts w:ascii="Times New Roman" w:hAnsi="Times New Roman" w:cs="Times New Roman"/>
          <w:sz w:val="24"/>
          <w:szCs w:val="24"/>
        </w:rPr>
        <w:t>application</w:t>
      </w:r>
      <w:r w:rsidR="00382D5F" w:rsidRPr="00360F81">
        <w:rPr>
          <w:rFonts w:ascii="Times New Roman" w:hAnsi="Times New Roman" w:cs="Times New Roman"/>
          <w:sz w:val="24"/>
          <w:szCs w:val="24"/>
        </w:rPr>
        <w:t>s</w:t>
      </w:r>
      <w:r w:rsidR="001C2721" w:rsidRPr="00360F81">
        <w:rPr>
          <w:rFonts w:ascii="Times New Roman" w:hAnsi="Times New Roman" w:cs="Times New Roman"/>
          <w:sz w:val="24"/>
          <w:szCs w:val="24"/>
        </w:rPr>
        <w:t xml:space="preserve"> </w:t>
      </w:r>
      <w:r w:rsidR="003E6D30" w:rsidRPr="00360F81">
        <w:rPr>
          <w:rFonts w:ascii="Times New Roman" w:hAnsi="Times New Roman" w:cs="Times New Roman"/>
          <w:sz w:val="24"/>
          <w:szCs w:val="24"/>
        </w:rPr>
        <w:t>are similar</w:t>
      </w:r>
      <w:r w:rsidR="00E24FD7" w:rsidRPr="00360F81">
        <w:rPr>
          <w:rFonts w:ascii="Times New Roman" w:hAnsi="Times New Roman" w:cs="Times New Roman"/>
          <w:sz w:val="24"/>
          <w:szCs w:val="24"/>
        </w:rPr>
        <w:t xml:space="preserve">. They were made </w:t>
      </w:r>
      <w:r w:rsidR="00C6245A" w:rsidRPr="00360F81">
        <w:rPr>
          <w:rFonts w:ascii="Times New Roman" w:hAnsi="Times New Roman" w:cs="Times New Roman"/>
          <w:sz w:val="24"/>
          <w:szCs w:val="24"/>
        </w:rPr>
        <w:t>o</w:t>
      </w:r>
      <w:r w:rsidR="001C2721" w:rsidRPr="00360F81">
        <w:rPr>
          <w:rFonts w:ascii="Times New Roman" w:hAnsi="Times New Roman" w:cs="Times New Roman"/>
          <w:sz w:val="24"/>
          <w:szCs w:val="24"/>
        </w:rPr>
        <w:t xml:space="preserve">n </w:t>
      </w:r>
      <w:r w:rsidR="00C6245A" w:rsidRPr="00360F81">
        <w:rPr>
          <w:rFonts w:ascii="Times New Roman" w:hAnsi="Times New Roman" w:cs="Times New Roman"/>
          <w:sz w:val="24"/>
          <w:szCs w:val="24"/>
        </w:rPr>
        <w:t xml:space="preserve">20 and </w:t>
      </w:r>
      <w:r w:rsidR="001C2721" w:rsidRPr="00360F81">
        <w:rPr>
          <w:rFonts w:ascii="Times New Roman" w:hAnsi="Times New Roman" w:cs="Times New Roman"/>
          <w:sz w:val="24"/>
          <w:szCs w:val="24"/>
        </w:rPr>
        <w:t>23 November 2023</w:t>
      </w:r>
      <w:r w:rsidR="008F3818" w:rsidRPr="00360F81">
        <w:rPr>
          <w:rFonts w:ascii="Times New Roman" w:hAnsi="Times New Roman" w:cs="Times New Roman"/>
          <w:sz w:val="24"/>
          <w:szCs w:val="24"/>
        </w:rPr>
        <w:t>,</w:t>
      </w:r>
      <w:r w:rsidR="001C2721" w:rsidRPr="00360F81">
        <w:rPr>
          <w:rFonts w:ascii="Times New Roman" w:hAnsi="Times New Roman" w:cs="Times New Roman"/>
          <w:sz w:val="24"/>
          <w:szCs w:val="24"/>
        </w:rPr>
        <w:t xml:space="preserve"> </w:t>
      </w:r>
      <w:r w:rsidR="00D020AE" w:rsidRPr="00360F81">
        <w:rPr>
          <w:rFonts w:ascii="Times New Roman" w:hAnsi="Times New Roman" w:cs="Times New Roman"/>
          <w:sz w:val="24"/>
          <w:szCs w:val="24"/>
        </w:rPr>
        <w:t xml:space="preserve">over </w:t>
      </w:r>
      <w:r w:rsidR="001C2721" w:rsidRPr="00360F81">
        <w:rPr>
          <w:rFonts w:ascii="Times New Roman" w:hAnsi="Times New Roman" w:cs="Times New Roman"/>
          <w:sz w:val="24"/>
          <w:szCs w:val="24"/>
        </w:rPr>
        <w:t>twelve m</w:t>
      </w:r>
      <w:r w:rsidR="00D020AE" w:rsidRPr="00360F81">
        <w:rPr>
          <w:rFonts w:ascii="Times New Roman" w:hAnsi="Times New Roman" w:cs="Times New Roman"/>
          <w:sz w:val="24"/>
          <w:szCs w:val="24"/>
        </w:rPr>
        <w:t xml:space="preserve">onths </w:t>
      </w:r>
      <w:r w:rsidR="00E24FD7" w:rsidRPr="00360F81">
        <w:rPr>
          <w:rFonts w:ascii="Times New Roman" w:hAnsi="Times New Roman" w:cs="Times New Roman"/>
          <w:sz w:val="24"/>
          <w:szCs w:val="24"/>
        </w:rPr>
        <w:t>out of time</w:t>
      </w:r>
      <w:r w:rsidR="00D020AE" w:rsidRPr="00360F81">
        <w:rPr>
          <w:rFonts w:ascii="Times New Roman" w:hAnsi="Times New Roman" w:cs="Times New Roman"/>
          <w:sz w:val="24"/>
          <w:szCs w:val="24"/>
        </w:rPr>
        <w:t>.</w:t>
      </w:r>
      <w:r w:rsidR="008F3818" w:rsidRPr="00360F81">
        <w:rPr>
          <w:rFonts w:ascii="Times New Roman" w:hAnsi="Times New Roman" w:cs="Times New Roman"/>
          <w:sz w:val="24"/>
          <w:szCs w:val="24"/>
        </w:rPr>
        <w:t xml:space="preserve"> </w:t>
      </w:r>
      <w:r w:rsidR="003E6D30" w:rsidRPr="00360F81">
        <w:rPr>
          <w:rFonts w:ascii="Times New Roman" w:hAnsi="Times New Roman" w:cs="Times New Roman"/>
          <w:sz w:val="24"/>
          <w:szCs w:val="24"/>
        </w:rPr>
        <w:t xml:space="preserve">Their founding </w:t>
      </w:r>
      <w:r w:rsidR="006A3FA6" w:rsidRPr="00360F81">
        <w:rPr>
          <w:rFonts w:ascii="Times New Roman" w:hAnsi="Times New Roman" w:cs="Times New Roman"/>
          <w:sz w:val="24"/>
          <w:szCs w:val="24"/>
        </w:rPr>
        <w:t>affidavit</w:t>
      </w:r>
      <w:r w:rsidR="00C6245A" w:rsidRPr="00360F81">
        <w:rPr>
          <w:rFonts w:ascii="Times New Roman" w:hAnsi="Times New Roman" w:cs="Times New Roman"/>
          <w:sz w:val="24"/>
          <w:szCs w:val="24"/>
        </w:rPr>
        <w:t xml:space="preserve">s </w:t>
      </w:r>
      <w:r w:rsidR="006A3FA6" w:rsidRPr="00360F81">
        <w:rPr>
          <w:rFonts w:ascii="Times New Roman" w:hAnsi="Times New Roman" w:cs="Times New Roman"/>
          <w:sz w:val="24"/>
          <w:szCs w:val="24"/>
        </w:rPr>
        <w:t>mirror one another</w:t>
      </w:r>
      <w:r w:rsidR="00B962EE" w:rsidRPr="00360F81">
        <w:rPr>
          <w:rFonts w:ascii="Times New Roman" w:hAnsi="Times New Roman" w:cs="Times New Roman"/>
          <w:sz w:val="24"/>
          <w:szCs w:val="24"/>
        </w:rPr>
        <w:t>.</w:t>
      </w:r>
      <w:r w:rsidR="006A3FA6" w:rsidRPr="00360F81">
        <w:rPr>
          <w:rFonts w:ascii="Times New Roman" w:hAnsi="Times New Roman" w:cs="Times New Roman"/>
          <w:sz w:val="24"/>
          <w:szCs w:val="24"/>
        </w:rPr>
        <w:t xml:space="preserve"> They </w:t>
      </w:r>
      <w:r w:rsidR="00495BCA" w:rsidRPr="00360F81">
        <w:rPr>
          <w:rFonts w:ascii="Times New Roman" w:hAnsi="Times New Roman" w:cs="Times New Roman"/>
          <w:sz w:val="24"/>
          <w:szCs w:val="24"/>
        </w:rPr>
        <w:t>decr</w:t>
      </w:r>
      <w:r w:rsidR="006A3FA6" w:rsidRPr="00360F81">
        <w:rPr>
          <w:rFonts w:ascii="Times New Roman" w:hAnsi="Times New Roman" w:cs="Times New Roman"/>
          <w:sz w:val="24"/>
          <w:szCs w:val="24"/>
        </w:rPr>
        <w:t xml:space="preserve">y </w:t>
      </w:r>
      <w:r w:rsidR="00772675" w:rsidRPr="00360F81">
        <w:rPr>
          <w:rFonts w:ascii="Times New Roman" w:hAnsi="Times New Roman" w:cs="Times New Roman"/>
          <w:sz w:val="24"/>
          <w:szCs w:val="24"/>
        </w:rPr>
        <w:t>“</w:t>
      </w:r>
      <w:r w:rsidR="00B100E3" w:rsidRPr="00360F81">
        <w:rPr>
          <w:rFonts w:ascii="Times New Roman" w:hAnsi="Times New Roman" w:cs="Times New Roman"/>
          <w:sz w:val="24"/>
          <w:szCs w:val="24"/>
        </w:rPr>
        <w:t>the RAF</w:t>
      </w:r>
      <w:r w:rsidR="00D474E0" w:rsidRPr="00360F81">
        <w:rPr>
          <w:rFonts w:ascii="Times New Roman" w:hAnsi="Times New Roman" w:cs="Times New Roman"/>
          <w:sz w:val="24"/>
          <w:szCs w:val="24"/>
        </w:rPr>
        <w:t>1 Form’s numerous substitutions over the last year</w:t>
      </w:r>
      <w:r w:rsidR="00772675" w:rsidRPr="00360F81">
        <w:rPr>
          <w:rFonts w:ascii="Times New Roman" w:hAnsi="Times New Roman" w:cs="Times New Roman"/>
          <w:sz w:val="24"/>
          <w:szCs w:val="24"/>
        </w:rPr>
        <w:t>”</w:t>
      </w:r>
      <w:r w:rsidR="00D474E0" w:rsidRPr="00360F81">
        <w:rPr>
          <w:rFonts w:ascii="Times New Roman" w:hAnsi="Times New Roman" w:cs="Times New Roman"/>
          <w:sz w:val="24"/>
          <w:szCs w:val="24"/>
        </w:rPr>
        <w:t xml:space="preserve"> and </w:t>
      </w:r>
      <w:r w:rsidR="00C04CAD" w:rsidRPr="00360F81">
        <w:rPr>
          <w:rFonts w:ascii="Times New Roman" w:hAnsi="Times New Roman" w:cs="Times New Roman"/>
          <w:sz w:val="24"/>
          <w:szCs w:val="24"/>
        </w:rPr>
        <w:t xml:space="preserve">submit that the last </w:t>
      </w:r>
      <w:r w:rsidR="00772675" w:rsidRPr="00360F81">
        <w:rPr>
          <w:rFonts w:ascii="Times New Roman" w:hAnsi="Times New Roman" w:cs="Times New Roman"/>
          <w:sz w:val="24"/>
          <w:szCs w:val="24"/>
        </w:rPr>
        <w:t>“</w:t>
      </w:r>
      <w:r w:rsidR="00C04CAD" w:rsidRPr="00360F81">
        <w:rPr>
          <w:rFonts w:ascii="Times New Roman" w:hAnsi="Times New Roman" w:cs="Times New Roman"/>
          <w:sz w:val="24"/>
          <w:szCs w:val="24"/>
        </w:rPr>
        <w:t xml:space="preserve">withdrawal created a vacuum where no </w:t>
      </w:r>
      <w:r w:rsidR="00901A89" w:rsidRPr="00360F81">
        <w:rPr>
          <w:rFonts w:ascii="Times New Roman" w:hAnsi="Times New Roman" w:cs="Times New Roman"/>
          <w:sz w:val="24"/>
          <w:szCs w:val="24"/>
        </w:rPr>
        <w:t>RAF 1 Form</w:t>
      </w:r>
      <w:r w:rsidR="00D3312D" w:rsidRPr="00360F81">
        <w:rPr>
          <w:rFonts w:ascii="Times New Roman" w:hAnsi="Times New Roman" w:cs="Times New Roman"/>
          <w:sz w:val="24"/>
          <w:szCs w:val="24"/>
        </w:rPr>
        <w:t xml:space="preserve"> </w:t>
      </w:r>
      <w:r w:rsidR="00C04CAD" w:rsidRPr="00360F81">
        <w:rPr>
          <w:rFonts w:ascii="Times New Roman" w:hAnsi="Times New Roman" w:cs="Times New Roman"/>
          <w:sz w:val="24"/>
          <w:szCs w:val="24"/>
        </w:rPr>
        <w:t>existed between 30 May 2022 and 4 July 2022</w:t>
      </w:r>
      <w:r w:rsidR="00772675" w:rsidRPr="00360F81">
        <w:rPr>
          <w:rFonts w:ascii="Times New Roman" w:hAnsi="Times New Roman" w:cs="Times New Roman"/>
          <w:sz w:val="24"/>
          <w:szCs w:val="24"/>
        </w:rPr>
        <w:t xml:space="preserve">.” </w:t>
      </w:r>
    </w:p>
    <w:p w14:paraId="1C067A1B" w14:textId="77777777" w:rsidR="00F06C7D" w:rsidRPr="00B82E5C" w:rsidRDefault="00F06C7D" w:rsidP="00CA282C">
      <w:pPr>
        <w:spacing w:after="0" w:line="360" w:lineRule="auto"/>
        <w:jc w:val="both"/>
        <w:rPr>
          <w:rFonts w:ascii="Times New Roman" w:hAnsi="Times New Roman" w:cs="Times New Roman"/>
          <w:sz w:val="24"/>
          <w:szCs w:val="24"/>
        </w:rPr>
      </w:pPr>
    </w:p>
    <w:p w14:paraId="477AB504" w14:textId="0FA34205" w:rsidR="00CD1412"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20.</w:t>
      </w:r>
      <w:r w:rsidRPr="00B82E5C">
        <w:rPr>
          <w:rFonts w:ascii="Times New Roman" w:hAnsi="Times New Roman" w:cs="Times New Roman"/>
          <w:sz w:val="24"/>
          <w:szCs w:val="24"/>
        </w:rPr>
        <w:tab/>
      </w:r>
      <w:r w:rsidR="00625581" w:rsidRPr="00360F81">
        <w:rPr>
          <w:rFonts w:ascii="Times New Roman" w:hAnsi="Times New Roman" w:cs="Times New Roman"/>
          <w:sz w:val="24"/>
          <w:szCs w:val="24"/>
        </w:rPr>
        <w:t>These applicants do not afford us a detailed explanation as to why more than a year was taken to bring their reviews</w:t>
      </w:r>
      <w:r w:rsidR="0070749E" w:rsidRPr="00360F81">
        <w:rPr>
          <w:rFonts w:ascii="Times New Roman" w:hAnsi="Times New Roman" w:cs="Times New Roman"/>
          <w:sz w:val="24"/>
          <w:szCs w:val="24"/>
        </w:rPr>
        <w:t>.</w:t>
      </w:r>
      <w:r w:rsidR="00B100E3" w:rsidRPr="00360F81">
        <w:rPr>
          <w:rFonts w:ascii="Times New Roman" w:hAnsi="Times New Roman" w:cs="Times New Roman"/>
          <w:sz w:val="24"/>
          <w:szCs w:val="24"/>
        </w:rPr>
        <w:t xml:space="preserve"> </w:t>
      </w:r>
      <w:r w:rsidR="00625581" w:rsidRPr="00360F81">
        <w:rPr>
          <w:rFonts w:ascii="Times New Roman" w:hAnsi="Times New Roman" w:cs="Times New Roman"/>
          <w:sz w:val="24"/>
          <w:szCs w:val="24"/>
        </w:rPr>
        <w:t>T</w:t>
      </w:r>
      <w:r w:rsidR="00735526" w:rsidRPr="00360F81">
        <w:rPr>
          <w:rFonts w:ascii="Times New Roman" w:hAnsi="Times New Roman" w:cs="Times New Roman"/>
          <w:sz w:val="24"/>
          <w:szCs w:val="24"/>
        </w:rPr>
        <w:t xml:space="preserve">hey submit that </w:t>
      </w:r>
      <w:r w:rsidR="00DE670C" w:rsidRPr="00360F81">
        <w:rPr>
          <w:rFonts w:ascii="Times New Roman" w:hAnsi="Times New Roman" w:cs="Times New Roman"/>
          <w:sz w:val="24"/>
          <w:szCs w:val="24"/>
        </w:rPr>
        <w:t>“</w:t>
      </w:r>
      <w:r w:rsidR="00735526" w:rsidRPr="00360F81">
        <w:rPr>
          <w:rFonts w:ascii="Times New Roman" w:hAnsi="Times New Roman" w:cs="Times New Roman"/>
          <w:sz w:val="24"/>
          <w:szCs w:val="24"/>
        </w:rPr>
        <w:t xml:space="preserve">the interest of justice undoubtedly </w:t>
      </w:r>
      <w:r w:rsidR="000E676B" w:rsidRPr="00360F81">
        <w:rPr>
          <w:rFonts w:ascii="Times New Roman" w:hAnsi="Times New Roman" w:cs="Times New Roman"/>
          <w:sz w:val="24"/>
          <w:szCs w:val="24"/>
        </w:rPr>
        <w:t>justifies</w:t>
      </w:r>
      <w:r w:rsidR="00DE670C" w:rsidRPr="00360F81">
        <w:rPr>
          <w:rFonts w:ascii="Times New Roman" w:hAnsi="Times New Roman" w:cs="Times New Roman"/>
          <w:sz w:val="24"/>
          <w:szCs w:val="24"/>
        </w:rPr>
        <w:t xml:space="preserve"> </w:t>
      </w:r>
      <w:r w:rsidR="00735526" w:rsidRPr="00360F81">
        <w:rPr>
          <w:rFonts w:ascii="Times New Roman" w:hAnsi="Times New Roman" w:cs="Times New Roman"/>
          <w:sz w:val="24"/>
          <w:szCs w:val="24"/>
        </w:rPr>
        <w:t xml:space="preserve">the granting of condonation, having regard to the importance of the matter and the real possibility of further abuse </w:t>
      </w:r>
      <w:r w:rsidR="00DE670C" w:rsidRPr="00360F81">
        <w:rPr>
          <w:rFonts w:ascii="Times New Roman" w:hAnsi="Times New Roman" w:cs="Times New Roman"/>
          <w:sz w:val="24"/>
          <w:szCs w:val="24"/>
        </w:rPr>
        <w:t>by the RAF</w:t>
      </w:r>
      <w:r w:rsidR="00A40397" w:rsidRPr="00360F81">
        <w:rPr>
          <w:rFonts w:ascii="Times New Roman" w:hAnsi="Times New Roman" w:cs="Times New Roman"/>
          <w:sz w:val="24"/>
          <w:szCs w:val="24"/>
        </w:rPr>
        <w:t xml:space="preserve">…” </w:t>
      </w:r>
      <w:r w:rsidR="00A40397" w:rsidRPr="00B82E5C">
        <w:rPr>
          <w:rStyle w:val="FootnoteReference"/>
          <w:rFonts w:ascii="Times New Roman" w:hAnsi="Times New Roman" w:cs="Times New Roman"/>
          <w:sz w:val="24"/>
          <w:szCs w:val="24"/>
        </w:rPr>
        <w:footnoteReference w:id="2"/>
      </w:r>
    </w:p>
    <w:p w14:paraId="6375920B" w14:textId="77777777" w:rsidR="004A499D" w:rsidRPr="00B82E5C" w:rsidRDefault="004A499D" w:rsidP="00CA282C">
      <w:pPr>
        <w:spacing w:after="0" w:line="360" w:lineRule="auto"/>
        <w:jc w:val="both"/>
        <w:rPr>
          <w:rFonts w:ascii="Times New Roman" w:hAnsi="Times New Roman" w:cs="Times New Roman"/>
          <w:sz w:val="24"/>
          <w:szCs w:val="24"/>
        </w:rPr>
      </w:pPr>
    </w:p>
    <w:p w14:paraId="242F00C9" w14:textId="69692E61" w:rsidR="00157643"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21.</w:t>
      </w:r>
      <w:r w:rsidRPr="00B82E5C">
        <w:rPr>
          <w:rFonts w:ascii="Times New Roman" w:hAnsi="Times New Roman" w:cs="Times New Roman"/>
          <w:sz w:val="24"/>
          <w:szCs w:val="24"/>
        </w:rPr>
        <w:tab/>
      </w:r>
      <w:r w:rsidR="00CD1412" w:rsidRPr="00360F81">
        <w:rPr>
          <w:rFonts w:ascii="Times New Roman" w:hAnsi="Times New Roman" w:cs="Times New Roman"/>
          <w:sz w:val="24"/>
          <w:szCs w:val="24"/>
        </w:rPr>
        <w:t xml:space="preserve"> </w:t>
      </w:r>
      <w:r w:rsidR="00157643" w:rsidRPr="00360F81">
        <w:rPr>
          <w:rFonts w:ascii="Times New Roman" w:hAnsi="Times New Roman" w:cs="Times New Roman"/>
          <w:sz w:val="24"/>
          <w:szCs w:val="24"/>
        </w:rPr>
        <w:t xml:space="preserve">The court in </w:t>
      </w:r>
      <w:r w:rsidR="00157643" w:rsidRPr="00360F81">
        <w:rPr>
          <w:rFonts w:ascii="Times New Roman" w:hAnsi="Times New Roman" w:cs="Times New Roman"/>
          <w:i/>
          <w:iCs/>
          <w:sz w:val="24"/>
          <w:szCs w:val="24"/>
        </w:rPr>
        <w:t xml:space="preserve">Nair v Telkom </w:t>
      </w:r>
      <w:r w:rsidR="00BB2231" w:rsidRPr="00360F81">
        <w:rPr>
          <w:rFonts w:ascii="Times New Roman" w:hAnsi="Times New Roman" w:cs="Times New Roman"/>
          <w:i/>
          <w:iCs/>
          <w:sz w:val="24"/>
          <w:szCs w:val="24"/>
        </w:rPr>
        <w:t>SOC Ltd and Others</w:t>
      </w:r>
      <w:r w:rsidR="00BB2231" w:rsidRPr="00B82E5C">
        <w:rPr>
          <w:rStyle w:val="FootnoteReference"/>
          <w:rFonts w:ascii="Times New Roman" w:hAnsi="Times New Roman" w:cs="Times New Roman"/>
          <w:i/>
          <w:iCs/>
          <w:sz w:val="24"/>
          <w:szCs w:val="24"/>
        </w:rPr>
        <w:footnoteReference w:id="3"/>
      </w:r>
      <w:r w:rsidR="00BB2231" w:rsidRPr="00360F81">
        <w:rPr>
          <w:rFonts w:ascii="Times New Roman" w:hAnsi="Times New Roman" w:cs="Times New Roman"/>
          <w:sz w:val="24"/>
          <w:szCs w:val="24"/>
        </w:rPr>
        <w:t xml:space="preserve"> </w:t>
      </w:r>
      <w:r w:rsidR="00157643" w:rsidRPr="00360F81">
        <w:rPr>
          <w:rFonts w:ascii="Times New Roman" w:hAnsi="Times New Roman" w:cs="Times New Roman"/>
          <w:sz w:val="24"/>
          <w:szCs w:val="24"/>
        </w:rPr>
        <w:t>stated that:</w:t>
      </w:r>
    </w:p>
    <w:p w14:paraId="04460077" w14:textId="77777777" w:rsidR="00CD1412" w:rsidRPr="00B82E5C" w:rsidRDefault="00CD1412" w:rsidP="00CA282C">
      <w:pPr>
        <w:spacing w:after="0" w:line="360" w:lineRule="auto"/>
        <w:jc w:val="both"/>
        <w:rPr>
          <w:rFonts w:ascii="Times New Roman" w:hAnsi="Times New Roman" w:cs="Times New Roman"/>
          <w:sz w:val="24"/>
          <w:szCs w:val="24"/>
        </w:rPr>
      </w:pPr>
    </w:p>
    <w:p w14:paraId="577EF3B1" w14:textId="2B2A7CBF" w:rsidR="009F4C55" w:rsidRPr="00B82E5C" w:rsidRDefault="00BB2231" w:rsidP="005F62CD">
      <w:pPr>
        <w:spacing w:after="0" w:line="360" w:lineRule="auto"/>
        <w:ind w:left="1440"/>
        <w:jc w:val="both"/>
        <w:rPr>
          <w:rFonts w:ascii="Times New Roman" w:hAnsi="Times New Roman" w:cs="Times New Roman"/>
          <w:sz w:val="24"/>
          <w:szCs w:val="24"/>
        </w:rPr>
      </w:pPr>
      <w:r w:rsidRPr="00B82E5C">
        <w:rPr>
          <w:rFonts w:ascii="Times New Roman" w:hAnsi="Times New Roman" w:cs="Times New Roman"/>
          <w:sz w:val="24"/>
          <w:szCs w:val="24"/>
        </w:rPr>
        <w:t>“</w:t>
      </w:r>
      <w:r w:rsidR="00157643" w:rsidRPr="00B82E5C">
        <w:rPr>
          <w:rFonts w:ascii="Times New Roman" w:hAnsi="Times New Roman" w:cs="Times New Roman"/>
          <w:sz w:val="24"/>
          <w:szCs w:val="24"/>
        </w:rPr>
        <w:t xml:space="preserve">Without a reasonable and acceptable explanation for the </w:t>
      </w:r>
      <w:r w:rsidR="009F4C55" w:rsidRPr="00B82E5C">
        <w:rPr>
          <w:rFonts w:ascii="Times New Roman" w:hAnsi="Times New Roman" w:cs="Times New Roman"/>
          <w:sz w:val="24"/>
          <w:szCs w:val="24"/>
        </w:rPr>
        <w:t>delay, the prospects of success are immaterial, and without prospects of success, no matter how good the explanation for the delay, an application for condonation should be refused.”</w:t>
      </w:r>
      <w:r w:rsidR="00BA367F" w:rsidRPr="00B82E5C">
        <w:rPr>
          <w:rStyle w:val="FootnoteReference"/>
          <w:rFonts w:ascii="Times New Roman" w:hAnsi="Times New Roman" w:cs="Times New Roman"/>
          <w:sz w:val="24"/>
          <w:szCs w:val="24"/>
        </w:rPr>
        <w:footnoteReference w:id="4"/>
      </w:r>
    </w:p>
    <w:p w14:paraId="0C714233" w14:textId="77777777" w:rsidR="009F4C55" w:rsidRPr="00B82E5C" w:rsidRDefault="009F4C55" w:rsidP="00CA282C">
      <w:pPr>
        <w:spacing w:after="0" w:line="360" w:lineRule="auto"/>
        <w:jc w:val="both"/>
        <w:rPr>
          <w:rFonts w:ascii="Times New Roman" w:hAnsi="Times New Roman" w:cs="Times New Roman"/>
          <w:sz w:val="24"/>
          <w:szCs w:val="24"/>
        </w:rPr>
      </w:pPr>
    </w:p>
    <w:p w14:paraId="3D595E16" w14:textId="5BF9A483" w:rsidR="00C8302E"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22.</w:t>
      </w:r>
      <w:r w:rsidRPr="00B82E5C">
        <w:rPr>
          <w:rFonts w:ascii="Times New Roman" w:hAnsi="Times New Roman" w:cs="Times New Roman"/>
          <w:sz w:val="24"/>
          <w:szCs w:val="24"/>
        </w:rPr>
        <w:tab/>
      </w:r>
      <w:r w:rsidR="00235987" w:rsidRPr="00360F81">
        <w:rPr>
          <w:rFonts w:ascii="Times New Roman" w:hAnsi="Times New Roman" w:cs="Times New Roman"/>
          <w:sz w:val="24"/>
          <w:szCs w:val="24"/>
        </w:rPr>
        <w:t xml:space="preserve">The explanation </w:t>
      </w:r>
      <w:r w:rsidR="00625581" w:rsidRPr="00360F81">
        <w:rPr>
          <w:rFonts w:ascii="Times New Roman" w:hAnsi="Times New Roman" w:cs="Times New Roman"/>
          <w:sz w:val="24"/>
          <w:szCs w:val="24"/>
        </w:rPr>
        <w:t>offered by these applicants</w:t>
      </w:r>
      <w:r w:rsidR="00235987" w:rsidRPr="00360F81">
        <w:rPr>
          <w:rFonts w:ascii="Times New Roman" w:hAnsi="Times New Roman" w:cs="Times New Roman"/>
          <w:sz w:val="24"/>
          <w:szCs w:val="24"/>
        </w:rPr>
        <w:t xml:space="preserve"> is thin. But </w:t>
      </w:r>
      <w:r w:rsidR="00625581" w:rsidRPr="00360F81">
        <w:rPr>
          <w:rFonts w:ascii="Times New Roman" w:hAnsi="Times New Roman" w:cs="Times New Roman"/>
          <w:sz w:val="24"/>
          <w:szCs w:val="24"/>
        </w:rPr>
        <w:t>the history of this matter does show that the RAF engage</w:t>
      </w:r>
      <w:r w:rsidR="00CB29FF" w:rsidRPr="00360F81">
        <w:rPr>
          <w:rFonts w:ascii="Times New Roman" w:hAnsi="Times New Roman" w:cs="Times New Roman"/>
          <w:sz w:val="24"/>
          <w:szCs w:val="24"/>
        </w:rPr>
        <w:t>d</w:t>
      </w:r>
      <w:r w:rsidR="00625581" w:rsidRPr="00360F81">
        <w:rPr>
          <w:rFonts w:ascii="Times New Roman" w:hAnsi="Times New Roman" w:cs="Times New Roman"/>
          <w:sz w:val="24"/>
          <w:szCs w:val="24"/>
        </w:rPr>
        <w:t xml:space="preserve"> in a pattern of publishing notices and withdrawing them which may have caused some </w:t>
      </w:r>
      <w:r w:rsidR="00235987" w:rsidRPr="00360F81">
        <w:rPr>
          <w:rFonts w:ascii="Times New Roman" w:hAnsi="Times New Roman" w:cs="Times New Roman"/>
          <w:sz w:val="24"/>
          <w:szCs w:val="24"/>
        </w:rPr>
        <w:t xml:space="preserve">confusion and </w:t>
      </w:r>
      <w:r w:rsidR="00625581" w:rsidRPr="00360F81">
        <w:rPr>
          <w:rFonts w:ascii="Times New Roman" w:hAnsi="Times New Roman" w:cs="Times New Roman"/>
          <w:sz w:val="24"/>
          <w:szCs w:val="24"/>
        </w:rPr>
        <w:t>doubt as to whether the Board Notice and RAF 1 F</w:t>
      </w:r>
      <w:r w:rsidR="00713DF1" w:rsidRPr="00360F81">
        <w:rPr>
          <w:rFonts w:ascii="Times New Roman" w:hAnsi="Times New Roman" w:cs="Times New Roman"/>
          <w:sz w:val="24"/>
          <w:szCs w:val="24"/>
        </w:rPr>
        <w:t>orm</w:t>
      </w:r>
      <w:r w:rsidR="00625581" w:rsidRPr="00360F81">
        <w:rPr>
          <w:rFonts w:ascii="Times New Roman" w:hAnsi="Times New Roman" w:cs="Times New Roman"/>
          <w:sz w:val="24"/>
          <w:szCs w:val="24"/>
        </w:rPr>
        <w:t xml:space="preserve"> were</w:t>
      </w:r>
      <w:r w:rsidR="00CB29FF" w:rsidRPr="00360F81">
        <w:rPr>
          <w:rFonts w:ascii="Times New Roman" w:hAnsi="Times New Roman" w:cs="Times New Roman"/>
          <w:sz w:val="24"/>
          <w:szCs w:val="24"/>
        </w:rPr>
        <w:t xml:space="preserve"> indeed </w:t>
      </w:r>
      <w:r w:rsidR="00625581" w:rsidRPr="00360F81">
        <w:rPr>
          <w:rFonts w:ascii="Times New Roman" w:hAnsi="Times New Roman" w:cs="Times New Roman"/>
          <w:sz w:val="24"/>
          <w:szCs w:val="24"/>
        </w:rPr>
        <w:t>final, and hence the non-transitory target of attack</w:t>
      </w:r>
      <w:r w:rsidR="00713DF1" w:rsidRPr="00360F81">
        <w:rPr>
          <w:rFonts w:ascii="Times New Roman" w:hAnsi="Times New Roman" w:cs="Times New Roman"/>
          <w:sz w:val="24"/>
          <w:szCs w:val="24"/>
        </w:rPr>
        <w:t>.</w:t>
      </w:r>
      <w:r w:rsidR="00625581" w:rsidRPr="00360F81">
        <w:rPr>
          <w:rFonts w:ascii="Times New Roman" w:hAnsi="Times New Roman" w:cs="Times New Roman"/>
          <w:sz w:val="24"/>
          <w:szCs w:val="24"/>
        </w:rPr>
        <w:t xml:space="preserve"> This, taken together </w:t>
      </w:r>
      <w:r w:rsidR="00CB29FF" w:rsidRPr="00360F81">
        <w:rPr>
          <w:rFonts w:ascii="Times New Roman" w:hAnsi="Times New Roman" w:cs="Times New Roman"/>
          <w:sz w:val="24"/>
          <w:szCs w:val="24"/>
        </w:rPr>
        <w:t xml:space="preserve">with the case advanced by these applicants, inclines us to grant condonation, which we do. </w:t>
      </w:r>
    </w:p>
    <w:p w14:paraId="16347A30" w14:textId="77777777" w:rsidR="0070749E" w:rsidRDefault="0070749E" w:rsidP="00CA282C">
      <w:pPr>
        <w:spacing w:after="0" w:line="360" w:lineRule="auto"/>
        <w:jc w:val="both"/>
        <w:rPr>
          <w:rFonts w:ascii="Times New Roman" w:hAnsi="Times New Roman" w:cs="Times New Roman"/>
          <w:i/>
          <w:iCs/>
          <w:sz w:val="24"/>
          <w:szCs w:val="24"/>
        </w:rPr>
      </w:pPr>
    </w:p>
    <w:p w14:paraId="41C18275" w14:textId="4DBC2B69" w:rsidR="00713DF1" w:rsidRPr="00B82E5C" w:rsidRDefault="00C8302E" w:rsidP="00E44327">
      <w:pPr>
        <w:spacing w:after="120" w:line="360" w:lineRule="auto"/>
        <w:jc w:val="both"/>
        <w:rPr>
          <w:rFonts w:ascii="Times New Roman" w:hAnsi="Times New Roman" w:cs="Times New Roman"/>
          <w:i/>
          <w:iCs/>
          <w:sz w:val="24"/>
          <w:szCs w:val="24"/>
        </w:rPr>
      </w:pPr>
      <w:r w:rsidRPr="00B82E5C">
        <w:rPr>
          <w:rFonts w:ascii="Times New Roman" w:hAnsi="Times New Roman" w:cs="Times New Roman"/>
          <w:i/>
          <w:iCs/>
          <w:sz w:val="24"/>
          <w:szCs w:val="24"/>
        </w:rPr>
        <w:t>The</w:t>
      </w:r>
      <w:r w:rsidR="00235987">
        <w:rPr>
          <w:rFonts w:ascii="Times New Roman" w:hAnsi="Times New Roman" w:cs="Times New Roman"/>
          <w:i/>
          <w:iCs/>
          <w:sz w:val="24"/>
          <w:szCs w:val="24"/>
        </w:rPr>
        <w:t xml:space="preserve"> application of the</w:t>
      </w:r>
      <w:r w:rsidRPr="00B82E5C">
        <w:rPr>
          <w:rFonts w:ascii="Times New Roman" w:hAnsi="Times New Roman" w:cs="Times New Roman"/>
          <w:i/>
          <w:iCs/>
          <w:sz w:val="24"/>
          <w:szCs w:val="24"/>
        </w:rPr>
        <w:t xml:space="preserve"> </w:t>
      </w:r>
      <w:r w:rsidR="00F46848">
        <w:rPr>
          <w:rFonts w:ascii="Times New Roman" w:hAnsi="Times New Roman" w:cs="Times New Roman"/>
          <w:i/>
          <w:iCs/>
          <w:sz w:val="24"/>
          <w:szCs w:val="24"/>
        </w:rPr>
        <w:t>eighth</w:t>
      </w:r>
      <w:r w:rsidRPr="00B82E5C">
        <w:rPr>
          <w:rFonts w:ascii="Times New Roman" w:hAnsi="Times New Roman" w:cs="Times New Roman"/>
          <w:i/>
          <w:iCs/>
          <w:sz w:val="24"/>
          <w:szCs w:val="24"/>
        </w:rPr>
        <w:t xml:space="preserve"> applicant</w:t>
      </w:r>
      <w:r w:rsidR="00F46848">
        <w:rPr>
          <w:rFonts w:ascii="Times New Roman" w:hAnsi="Times New Roman" w:cs="Times New Roman"/>
          <w:i/>
          <w:iCs/>
          <w:sz w:val="24"/>
          <w:szCs w:val="24"/>
        </w:rPr>
        <w:t>.</w:t>
      </w:r>
    </w:p>
    <w:p w14:paraId="36E3D80B" w14:textId="7A73D9F9" w:rsidR="00A4393C" w:rsidRPr="00360F81" w:rsidRDefault="00360F81" w:rsidP="00360F81">
      <w:pPr>
        <w:spacing w:after="0" w:line="360" w:lineRule="auto"/>
        <w:ind w:left="360" w:hanging="360"/>
        <w:jc w:val="both"/>
        <w:rPr>
          <w:rFonts w:ascii="Times New Roman" w:hAnsi="Times New Roman" w:cs="Times New Roman"/>
          <w:sz w:val="24"/>
          <w:szCs w:val="24"/>
        </w:rPr>
      </w:pPr>
      <w:r w:rsidRPr="00B82E5C">
        <w:rPr>
          <w:rFonts w:ascii="Times New Roman" w:hAnsi="Times New Roman" w:cs="Times New Roman"/>
          <w:sz w:val="24"/>
          <w:szCs w:val="24"/>
        </w:rPr>
        <w:t>23.</w:t>
      </w:r>
      <w:r w:rsidRPr="00B82E5C">
        <w:rPr>
          <w:rFonts w:ascii="Times New Roman" w:hAnsi="Times New Roman" w:cs="Times New Roman"/>
          <w:sz w:val="24"/>
          <w:szCs w:val="24"/>
        </w:rPr>
        <w:tab/>
      </w:r>
      <w:r w:rsidR="00DF5954" w:rsidRPr="00360F81">
        <w:rPr>
          <w:rFonts w:ascii="Times New Roman" w:hAnsi="Times New Roman" w:cs="Times New Roman"/>
          <w:sz w:val="24"/>
          <w:szCs w:val="24"/>
        </w:rPr>
        <w:t xml:space="preserve"> </w:t>
      </w:r>
      <w:r w:rsidR="00B0062B" w:rsidRPr="00360F81">
        <w:rPr>
          <w:rFonts w:ascii="Times New Roman" w:hAnsi="Times New Roman" w:cs="Times New Roman"/>
          <w:sz w:val="24"/>
          <w:szCs w:val="24"/>
        </w:rPr>
        <w:t xml:space="preserve">The </w:t>
      </w:r>
      <w:r w:rsidR="00A6027F" w:rsidRPr="00360F81">
        <w:rPr>
          <w:rFonts w:ascii="Times New Roman" w:hAnsi="Times New Roman" w:cs="Times New Roman"/>
          <w:sz w:val="24"/>
          <w:szCs w:val="24"/>
        </w:rPr>
        <w:t>eight-applicant</w:t>
      </w:r>
      <w:r w:rsidR="00B0062B" w:rsidRPr="00360F81">
        <w:rPr>
          <w:rFonts w:ascii="Times New Roman" w:hAnsi="Times New Roman" w:cs="Times New Roman"/>
          <w:sz w:val="24"/>
          <w:szCs w:val="24"/>
        </w:rPr>
        <w:t xml:space="preserve"> </w:t>
      </w:r>
      <w:r w:rsidR="00F73A45" w:rsidRPr="00360F81">
        <w:rPr>
          <w:rFonts w:ascii="Times New Roman" w:hAnsi="Times New Roman" w:cs="Times New Roman"/>
          <w:sz w:val="24"/>
          <w:szCs w:val="24"/>
        </w:rPr>
        <w:t>applied for condonation</w:t>
      </w:r>
      <w:r w:rsidR="00D377DD" w:rsidRPr="00360F81">
        <w:rPr>
          <w:rFonts w:ascii="Times New Roman" w:hAnsi="Times New Roman" w:cs="Times New Roman"/>
          <w:sz w:val="24"/>
          <w:szCs w:val="24"/>
        </w:rPr>
        <w:t xml:space="preserve"> </w:t>
      </w:r>
      <w:r w:rsidR="00B0062B" w:rsidRPr="00360F81">
        <w:rPr>
          <w:rFonts w:ascii="Times New Roman" w:hAnsi="Times New Roman" w:cs="Times New Roman"/>
          <w:sz w:val="24"/>
          <w:szCs w:val="24"/>
        </w:rPr>
        <w:t xml:space="preserve">in </w:t>
      </w:r>
      <w:r w:rsidR="00CB29FF" w:rsidRPr="00360F81">
        <w:rPr>
          <w:rFonts w:ascii="Times New Roman" w:hAnsi="Times New Roman" w:cs="Times New Roman"/>
          <w:sz w:val="24"/>
          <w:szCs w:val="24"/>
        </w:rPr>
        <w:t>its</w:t>
      </w:r>
      <w:r w:rsidR="00B0062B" w:rsidRPr="00360F81">
        <w:rPr>
          <w:rFonts w:ascii="Times New Roman" w:hAnsi="Times New Roman" w:cs="Times New Roman"/>
          <w:sz w:val="24"/>
          <w:szCs w:val="24"/>
        </w:rPr>
        <w:t xml:space="preserve"> founding affidavi</w:t>
      </w:r>
      <w:r w:rsidR="00CB29FF" w:rsidRPr="00360F81">
        <w:rPr>
          <w:rFonts w:ascii="Times New Roman" w:hAnsi="Times New Roman" w:cs="Times New Roman"/>
          <w:sz w:val="24"/>
          <w:szCs w:val="24"/>
        </w:rPr>
        <w:t>t.</w:t>
      </w:r>
      <w:r w:rsidR="00CA2548" w:rsidRPr="00360F81">
        <w:rPr>
          <w:rFonts w:ascii="Times New Roman" w:hAnsi="Times New Roman" w:cs="Times New Roman"/>
          <w:sz w:val="24"/>
          <w:szCs w:val="24"/>
        </w:rPr>
        <w:t xml:space="preserve"> Since the application was lodged on 4 April 2023, i</w:t>
      </w:r>
      <w:r w:rsidR="00A6027F" w:rsidRPr="00360F81">
        <w:rPr>
          <w:rFonts w:ascii="Times New Roman" w:hAnsi="Times New Roman" w:cs="Times New Roman"/>
          <w:sz w:val="24"/>
          <w:szCs w:val="24"/>
        </w:rPr>
        <w:t xml:space="preserve">t was </w:t>
      </w:r>
      <w:r w:rsidR="00EF32F6" w:rsidRPr="00360F81">
        <w:rPr>
          <w:rFonts w:ascii="Times New Roman" w:hAnsi="Times New Roman" w:cs="Times New Roman"/>
          <w:sz w:val="24"/>
          <w:szCs w:val="24"/>
        </w:rPr>
        <w:t xml:space="preserve">four months out of time. </w:t>
      </w:r>
      <w:r w:rsidR="00147A26" w:rsidRPr="00360F81">
        <w:rPr>
          <w:rFonts w:ascii="Times New Roman" w:hAnsi="Times New Roman" w:cs="Times New Roman"/>
          <w:sz w:val="24"/>
          <w:szCs w:val="24"/>
        </w:rPr>
        <w:t xml:space="preserve">Stating that it would be in the </w:t>
      </w:r>
      <w:r w:rsidR="00147A26" w:rsidRPr="00360F81">
        <w:rPr>
          <w:rFonts w:ascii="Times New Roman" w:hAnsi="Times New Roman" w:cs="Times New Roman"/>
          <w:sz w:val="24"/>
          <w:szCs w:val="24"/>
        </w:rPr>
        <w:lastRenderedPageBreak/>
        <w:t xml:space="preserve">interest of justice to extend the 180 days as </w:t>
      </w:r>
      <w:r w:rsidR="00A4393C" w:rsidRPr="00360F81">
        <w:rPr>
          <w:rFonts w:ascii="Times New Roman" w:hAnsi="Times New Roman" w:cs="Times New Roman"/>
          <w:sz w:val="24"/>
          <w:szCs w:val="24"/>
        </w:rPr>
        <w:t>contemplated</w:t>
      </w:r>
      <w:r w:rsidR="00147A26" w:rsidRPr="00360F81">
        <w:rPr>
          <w:rFonts w:ascii="Times New Roman" w:hAnsi="Times New Roman" w:cs="Times New Roman"/>
          <w:sz w:val="24"/>
          <w:szCs w:val="24"/>
        </w:rPr>
        <w:t xml:space="preserve"> </w:t>
      </w:r>
      <w:r w:rsidR="00A4393C" w:rsidRPr="00360F81">
        <w:rPr>
          <w:rFonts w:ascii="Times New Roman" w:hAnsi="Times New Roman" w:cs="Times New Roman"/>
          <w:sz w:val="24"/>
          <w:szCs w:val="24"/>
        </w:rPr>
        <w:t>in section9(1)(b), it furnished the following reasons:</w:t>
      </w:r>
    </w:p>
    <w:p w14:paraId="13B87C04" w14:textId="1A13D13C" w:rsidR="008F3818" w:rsidRPr="00B82E5C" w:rsidRDefault="0020396A" w:rsidP="00CA282C">
      <w:pPr>
        <w:spacing w:after="0" w:line="360" w:lineRule="auto"/>
        <w:jc w:val="both"/>
        <w:rPr>
          <w:rFonts w:ascii="Times New Roman" w:hAnsi="Times New Roman" w:cs="Times New Roman"/>
          <w:sz w:val="24"/>
          <w:szCs w:val="24"/>
        </w:rPr>
      </w:pPr>
      <w:r w:rsidRPr="00B82E5C">
        <w:rPr>
          <w:rFonts w:ascii="Times New Roman" w:hAnsi="Times New Roman" w:cs="Times New Roman"/>
          <w:sz w:val="24"/>
          <w:szCs w:val="24"/>
        </w:rPr>
        <w:t xml:space="preserve"> </w:t>
      </w:r>
    </w:p>
    <w:p w14:paraId="69ECC01F" w14:textId="6BA25EAF" w:rsidR="00AF3C7F" w:rsidRPr="00B82E5C" w:rsidRDefault="00DF5954" w:rsidP="0070749E">
      <w:pPr>
        <w:spacing w:line="360" w:lineRule="auto"/>
        <w:ind w:left="144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w:t>
      </w:r>
      <w:r w:rsidR="009073E7" w:rsidRPr="00B82E5C">
        <w:rPr>
          <w:rFonts w:ascii="Times New Roman" w:hAnsi="Times New Roman" w:cs="Times New Roman"/>
          <w:sz w:val="24"/>
          <w:szCs w:val="24"/>
          <w:lang w:val="en-US"/>
        </w:rPr>
        <w:t>First, the applicant acted with the utmost diligence and expedition in seeking to challenge the unlawful decisions when it became aware of the severe harm</w:t>
      </w:r>
      <w:r w:rsidR="00D0095A" w:rsidRPr="00B82E5C">
        <w:rPr>
          <w:rFonts w:ascii="Times New Roman" w:hAnsi="Times New Roman" w:cs="Times New Roman"/>
          <w:sz w:val="24"/>
          <w:szCs w:val="24"/>
          <w:lang w:val="en-US"/>
        </w:rPr>
        <w:t xml:space="preserve">s they were inflicting and threatened to inflict. </w:t>
      </w:r>
    </w:p>
    <w:p w14:paraId="4793179E" w14:textId="6057999E" w:rsidR="00087C29" w:rsidRPr="00B82E5C" w:rsidRDefault="00D0095A" w:rsidP="0070749E">
      <w:pPr>
        <w:spacing w:line="360" w:lineRule="auto"/>
        <w:ind w:left="144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Second, the applicant did not delay in the true sense and followed an eminently reasonable approach to lodge its review. It initially did not think that the unlawful decisions </w:t>
      </w:r>
      <w:r w:rsidR="000D7DCB" w:rsidRPr="00B82E5C">
        <w:rPr>
          <w:rFonts w:ascii="Times New Roman" w:hAnsi="Times New Roman" w:cs="Times New Roman"/>
          <w:sz w:val="24"/>
          <w:szCs w:val="24"/>
          <w:lang w:val="en-US"/>
        </w:rPr>
        <w:t xml:space="preserve">were capable of implementation. When it learned that the RAF to implement them, it proceeded to prepare and launch this application as soon as possible whilst simultaneously taking steps to defend the rights of its clients </w:t>
      </w:r>
      <w:r w:rsidR="00087C29" w:rsidRPr="00B82E5C">
        <w:rPr>
          <w:rFonts w:ascii="Times New Roman" w:hAnsi="Times New Roman" w:cs="Times New Roman"/>
          <w:sz w:val="24"/>
          <w:szCs w:val="24"/>
          <w:lang w:val="en-US"/>
        </w:rPr>
        <w:t>in their actions.</w:t>
      </w:r>
    </w:p>
    <w:p w14:paraId="60094951" w14:textId="5C020A3D" w:rsidR="00087C29" w:rsidRDefault="00087C29" w:rsidP="0070749E">
      <w:pPr>
        <w:spacing w:line="360" w:lineRule="auto"/>
        <w:ind w:left="1440"/>
        <w:jc w:val="both"/>
        <w:rPr>
          <w:rFonts w:ascii="Times New Roman" w:hAnsi="Times New Roman" w:cs="Times New Roman"/>
          <w:sz w:val="24"/>
          <w:szCs w:val="24"/>
          <w:lang w:val="en-US"/>
        </w:rPr>
      </w:pPr>
      <w:r w:rsidRPr="00B82E5C">
        <w:rPr>
          <w:rFonts w:ascii="Times New Roman" w:hAnsi="Times New Roman" w:cs="Times New Roman"/>
          <w:sz w:val="24"/>
          <w:szCs w:val="24"/>
          <w:lang w:val="en-US"/>
        </w:rPr>
        <w:t xml:space="preserve">Third, no prejudice arises from the delay by the applicant in lodging its review. To date, the RAF and the Minister </w:t>
      </w:r>
      <w:r w:rsidR="00573907" w:rsidRPr="00B82E5C">
        <w:rPr>
          <w:rFonts w:ascii="Times New Roman" w:hAnsi="Times New Roman" w:cs="Times New Roman"/>
          <w:sz w:val="24"/>
          <w:szCs w:val="24"/>
          <w:lang w:val="en-US"/>
        </w:rPr>
        <w:t>have failed to comply with their duty to file the review record under Rule 53(1)(b) and the applicant’s review will accordingly not disrupt the timelines for the adjudication of the main review.</w:t>
      </w:r>
      <w:r w:rsidR="00DF5954" w:rsidRPr="00B82E5C">
        <w:rPr>
          <w:rFonts w:ascii="Times New Roman" w:hAnsi="Times New Roman" w:cs="Times New Roman"/>
          <w:sz w:val="24"/>
          <w:szCs w:val="24"/>
          <w:lang w:val="en-US"/>
        </w:rPr>
        <w:t>”</w:t>
      </w:r>
      <w:r w:rsidR="00573907" w:rsidRPr="00B82E5C">
        <w:rPr>
          <w:rFonts w:ascii="Times New Roman" w:hAnsi="Times New Roman" w:cs="Times New Roman"/>
          <w:sz w:val="24"/>
          <w:szCs w:val="24"/>
          <w:lang w:val="en-US"/>
        </w:rPr>
        <w:t xml:space="preserve"> </w:t>
      </w:r>
    </w:p>
    <w:p w14:paraId="2CA19611" w14:textId="77777777" w:rsidR="00E44327" w:rsidRPr="00B82E5C" w:rsidRDefault="00E44327" w:rsidP="0070749E">
      <w:pPr>
        <w:spacing w:line="360" w:lineRule="auto"/>
        <w:ind w:left="1440"/>
        <w:jc w:val="both"/>
        <w:rPr>
          <w:rFonts w:ascii="Times New Roman" w:hAnsi="Times New Roman" w:cs="Times New Roman"/>
          <w:sz w:val="24"/>
          <w:szCs w:val="24"/>
          <w:lang w:val="en-US"/>
        </w:rPr>
      </w:pPr>
    </w:p>
    <w:p w14:paraId="37B57717" w14:textId="0191E0E1" w:rsidR="00DF781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r>
      <w:r w:rsidR="00BA7B65" w:rsidRPr="00360F81">
        <w:rPr>
          <w:rFonts w:ascii="Times New Roman" w:hAnsi="Times New Roman" w:cs="Times New Roman"/>
          <w:sz w:val="24"/>
          <w:szCs w:val="24"/>
          <w:lang w:val="en-US"/>
        </w:rPr>
        <w:t xml:space="preserve"> </w:t>
      </w:r>
      <w:r w:rsidR="00CB29FF" w:rsidRPr="00360F81">
        <w:rPr>
          <w:rFonts w:ascii="Times New Roman" w:hAnsi="Times New Roman" w:cs="Times New Roman"/>
          <w:sz w:val="24"/>
          <w:szCs w:val="24"/>
          <w:lang w:val="en-US"/>
        </w:rPr>
        <w:t>It also stated</w:t>
      </w:r>
      <w:r w:rsidR="00D917E2" w:rsidRPr="00360F81">
        <w:rPr>
          <w:rFonts w:ascii="Times New Roman" w:hAnsi="Times New Roman" w:cs="Times New Roman"/>
          <w:sz w:val="24"/>
          <w:szCs w:val="24"/>
          <w:lang w:val="en-US"/>
        </w:rPr>
        <w:t xml:space="preserve"> that it had excellent prospect</w:t>
      </w:r>
      <w:r w:rsidR="00CB29FF" w:rsidRPr="00360F81">
        <w:rPr>
          <w:rFonts w:ascii="Times New Roman" w:hAnsi="Times New Roman" w:cs="Times New Roman"/>
          <w:sz w:val="24"/>
          <w:szCs w:val="24"/>
          <w:lang w:val="en-US"/>
        </w:rPr>
        <w:t>s</w:t>
      </w:r>
      <w:r w:rsidR="00D917E2" w:rsidRPr="00360F81">
        <w:rPr>
          <w:rFonts w:ascii="Times New Roman" w:hAnsi="Times New Roman" w:cs="Times New Roman"/>
          <w:sz w:val="24"/>
          <w:szCs w:val="24"/>
          <w:lang w:val="en-US"/>
        </w:rPr>
        <w:t xml:space="preserve"> of success. </w:t>
      </w:r>
      <w:r w:rsidR="00CB29FF" w:rsidRPr="00360F81">
        <w:rPr>
          <w:rFonts w:ascii="Times New Roman" w:hAnsi="Times New Roman" w:cs="Times New Roman"/>
          <w:sz w:val="24"/>
          <w:szCs w:val="24"/>
          <w:lang w:val="en-US"/>
        </w:rPr>
        <w:t>We are</w:t>
      </w:r>
      <w:r w:rsidR="00D917E2" w:rsidRPr="00360F81">
        <w:rPr>
          <w:rFonts w:ascii="Times New Roman" w:hAnsi="Times New Roman" w:cs="Times New Roman"/>
          <w:sz w:val="24"/>
          <w:szCs w:val="24"/>
          <w:lang w:val="en-US"/>
        </w:rPr>
        <w:t xml:space="preserve"> persuaded that </w:t>
      </w:r>
      <w:r w:rsidR="00241EF0" w:rsidRPr="00360F81">
        <w:rPr>
          <w:rFonts w:ascii="Times New Roman" w:hAnsi="Times New Roman" w:cs="Times New Roman"/>
          <w:sz w:val="24"/>
          <w:szCs w:val="24"/>
          <w:lang w:val="en-US"/>
        </w:rPr>
        <w:t xml:space="preserve">a </w:t>
      </w:r>
      <w:r w:rsidR="004B36BA" w:rsidRPr="00360F81">
        <w:rPr>
          <w:rFonts w:ascii="Times New Roman" w:hAnsi="Times New Roman" w:cs="Times New Roman"/>
          <w:sz w:val="24"/>
          <w:szCs w:val="24"/>
          <w:lang w:val="en-US"/>
        </w:rPr>
        <w:t>reasonable explanation has been furnished</w:t>
      </w:r>
      <w:r w:rsidR="00CB29FF" w:rsidRPr="00360F81">
        <w:rPr>
          <w:rFonts w:ascii="Times New Roman" w:hAnsi="Times New Roman" w:cs="Times New Roman"/>
          <w:sz w:val="24"/>
          <w:szCs w:val="24"/>
          <w:lang w:val="en-US"/>
        </w:rPr>
        <w:t>,</w:t>
      </w:r>
      <w:r w:rsidR="004B36BA" w:rsidRPr="00360F81">
        <w:rPr>
          <w:rFonts w:ascii="Times New Roman" w:hAnsi="Times New Roman" w:cs="Times New Roman"/>
          <w:sz w:val="24"/>
          <w:szCs w:val="24"/>
          <w:lang w:val="en-US"/>
        </w:rPr>
        <w:t xml:space="preserve"> and a </w:t>
      </w:r>
      <w:r w:rsidR="00241EF0" w:rsidRPr="00360F81">
        <w:rPr>
          <w:rFonts w:ascii="Times New Roman" w:hAnsi="Times New Roman" w:cs="Times New Roman"/>
          <w:sz w:val="24"/>
          <w:szCs w:val="24"/>
          <w:lang w:val="en-US"/>
        </w:rPr>
        <w:t>proper</w:t>
      </w:r>
      <w:r w:rsidR="00D917E2" w:rsidRPr="00360F81">
        <w:rPr>
          <w:rFonts w:ascii="Times New Roman" w:hAnsi="Times New Roman" w:cs="Times New Roman"/>
          <w:sz w:val="24"/>
          <w:szCs w:val="24"/>
          <w:lang w:val="en-US"/>
        </w:rPr>
        <w:t xml:space="preserve"> case for condonation in terms of </w:t>
      </w:r>
      <w:r w:rsidR="00692CE2" w:rsidRPr="00360F81">
        <w:rPr>
          <w:rFonts w:ascii="Times New Roman" w:hAnsi="Times New Roman" w:cs="Times New Roman"/>
          <w:sz w:val="24"/>
          <w:szCs w:val="24"/>
          <w:lang w:val="en-US"/>
        </w:rPr>
        <w:t>section 9 (1) (b) has been made</w:t>
      </w:r>
      <w:r w:rsidR="00CB29FF" w:rsidRPr="00360F81">
        <w:rPr>
          <w:rFonts w:ascii="Times New Roman" w:hAnsi="Times New Roman" w:cs="Times New Roman"/>
          <w:sz w:val="24"/>
          <w:szCs w:val="24"/>
          <w:lang w:val="en-US"/>
        </w:rPr>
        <w:t xml:space="preserve"> out</w:t>
      </w:r>
      <w:r w:rsidR="00692CE2" w:rsidRPr="00360F81">
        <w:rPr>
          <w:rFonts w:ascii="Times New Roman" w:hAnsi="Times New Roman" w:cs="Times New Roman"/>
          <w:sz w:val="24"/>
          <w:szCs w:val="24"/>
          <w:lang w:val="en-US"/>
        </w:rPr>
        <w:t>.</w:t>
      </w:r>
      <w:r w:rsidR="005C3491" w:rsidRPr="00360F81">
        <w:rPr>
          <w:rFonts w:ascii="Times New Roman" w:hAnsi="Times New Roman" w:cs="Times New Roman"/>
          <w:sz w:val="24"/>
          <w:szCs w:val="24"/>
          <w:lang w:val="en-US"/>
        </w:rPr>
        <w:t xml:space="preserve"> </w:t>
      </w:r>
      <w:r w:rsidR="00692CE2" w:rsidRPr="00360F81">
        <w:rPr>
          <w:rFonts w:ascii="Times New Roman" w:hAnsi="Times New Roman" w:cs="Times New Roman"/>
          <w:sz w:val="24"/>
          <w:szCs w:val="24"/>
          <w:lang w:val="en-US"/>
        </w:rPr>
        <w:t>The eight</w:t>
      </w:r>
      <w:r w:rsidR="00EC636F" w:rsidRPr="00360F81">
        <w:rPr>
          <w:rFonts w:ascii="Times New Roman" w:hAnsi="Times New Roman" w:cs="Times New Roman"/>
          <w:sz w:val="24"/>
          <w:szCs w:val="24"/>
          <w:lang w:val="en-US"/>
        </w:rPr>
        <w:t xml:space="preserve">h </w:t>
      </w:r>
      <w:r w:rsidR="00692CE2" w:rsidRPr="00360F81">
        <w:rPr>
          <w:rFonts w:ascii="Times New Roman" w:hAnsi="Times New Roman" w:cs="Times New Roman"/>
          <w:sz w:val="24"/>
          <w:szCs w:val="24"/>
          <w:lang w:val="en-US"/>
        </w:rPr>
        <w:t>applicant is granted condonation.</w:t>
      </w:r>
    </w:p>
    <w:p w14:paraId="779569F2" w14:textId="77777777" w:rsidR="00E92367" w:rsidRPr="00B82E5C" w:rsidRDefault="00E92367" w:rsidP="00E92367">
      <w:pPr>
        <w:pStyle w:val="ListParagraph"/>
        <w:spacing w:after="0" w:line="360" w:lineRule="auto"/>
        <w:ind w:left="360"/>
        <w:jc w:val="both"/>
        <w:rPr>
          <w:rFonts w:ascii="Times New Roman" w:hAnsi="Times New Roman" w:cs="Times New Roman"/>
          <w:sz w:val="24"/>
          <w:szCs w:val="24"/>
          <w:lang w:val="en-US"/>
        </w:rPr>
      </w:pPr>
    </w:p>
    <w:p w14:paraId="1139DA12" w14:textId="17C6E959" w:rsidR="00692CE2" w:rsidRPr="00B82E5C" w:rsidRDefault="00692CE2" w:rsidP="00E44327">
      <w:pPr>
        <w:spacing w:after="120" w:line="360" w:lineRule="auto"/>
        <w:rPr>
          <w:rFonts w:ascii="Times New Roman" w:hAnsi="Times New Roman" w:cs="Times New Roman"/>
          <w:i/>
          <w:iCs/>
          <w:sz w:val="24"/>
          <w:szCs w:val="24"/>
          <w:lang w:val="en-US"/>
        </w:rPr>
      </w:pPr>
      <w:r w:rsidRPr="00B82E5C">
        <w:rPr>
          <w:rFonts w:ascii="Times New Roman" w:hAnsi="Times New Roman" w:cs="Times New Roman"/>
          <w:i/>
          <w:iCs/>
          <w:sz w:val="24"/>
          <w:szCs w:val="24"/>
          <w:lang w:val="en-US"/>
        </w:rPr>
        <w:t>The</w:t>
      </w:r>
      <w:r w:rsidR="00235987">
        <w:rPr>
          <w:rFonts w:ascii="Times New Roman" w:hAnsi="Times New Roman" w:cs="Times New Roman"/>
          <w:i/>
          <w:iCs/>
          <w:sz w:val="24"/>
          <w:szCs w:val="24"/>
          <w:lang w:val="en-US"/>
        </w:rPr>
        <w:t xml:space="preserve"> application of the </w:t>
      </w:r>
      <w:r w:rsidR="00EF5FAF">
        <w:rPr>
          <w:rFonts w:ascii="Times New Roman" w:hAnsi="Times New Roman" w:cs="Times New Roman"/>
          <w:i/>
          <w:iCs/>
          <w:sz w:val="24"/>
          <w:szCs w:val="24"/>
          <w:lang w:val="en-US"/>
        </w:rPr>
        <w:t>tenth</w:t>
      </w:r>
      <w:r w:rsidR="006067A1" w:rsidRPr="00B82E5C">
        <w:rPr>
          <w:rFonts w:ascii="Times New Roman" w:hAnsi="Times New Roman" w:cs="Times New Roman"/>
          <w:i/>
          <w:iCs/>
          <w:sz w:val="24"/>
          <w:szCs w:val="24"/>
          <w:lang w:val="en-US"/>
        </w:rPr>
        <w:t xml:space="preserve"> </w:t>
      </w:r>
      <w:r w:rsidR="001A0C48" w:rsidRPr="00B82E5C">
        <w:rPr>
          <w:rFonts w:ascii="Times New Roman" w:hAnsi="Times New Roman" w:cs="Times New Roman"/>
          <w:i/>
          <w:iCs/>
          <w:sz w:val="24"/>
          <w:szCs w:val="24"/>
          <w:lang w:val="en-US"/>
        </w:rPr>
        <w:t>applicant.</w:t>
      </w:r>
    </w:p>
    <w:p w14:paraId="2E8C95F1" w14:textId="0D6615E2" w:rsidR="00B82E5C" w:rsidRPr="00360F81" w:rsidRDefault="00360F81" w:rsidP="00360F81">
      <w:pPr>
        <w:spacing w:after="0" w:line="360" w:lineRule="auto"/>
        <w:ind w:left="360" w:hanging="360"/>
        <w:jc w:val="both"/>
        <w:rPr>
          <w:rFonts w:ascii="Times New Roman" w:hAnsi="Times New Roman" w:cs="Times New Roman"/>
          <w:sz w:val="24"/>
          <w:szCs w:val="24"/>
          <w:lang w:val="en-US"/>
        </w:rPr>
      </w:pPr>
      <w:r w:rsidRPr="0070749E">
        <w:rPr>
          <w:rFonts w:ascii="Times New Roman" w:hAnsi="Times New Roman" w:cs="Times New Roman"/>
          <w:sz w:val="24"/>
          <w:szCs w:val="24"/>
          <w:lang w:val="en-US"/>
        </w:rPr>
        <w:t>25.</w:t>
      </w:r>
      <w:r w:rsidRPr="0070749E">
        <w:rPr>
          <w:rFonts w:ascii="Times New Roman" w:hAnsi="Times New Roman" w:cs="Times New Roman"/>
          <w:sz w:val="24"/>
          <w:szCs w:val="24"/>
          <w:lang w:val="en-US"/>
        </w:rPr>
        <w:tab/>
      </w:r>
      <w:r w:rsidR="00AF3C7F" w:rsidRPr="00360F81">
        <w:rPr>
          <w:rFonts w:ascii="Times New Roman" w:hAnsi="Times New Roman" w:cs="Times New Roman"/>
          <w:sz w:val="24"/>
          <w:szCs w:val="24"/>
        </w:rPr>
        <w:t xml:space="preserve"> </w:t>
      </w:r>
      <w:r w:rsidR="00E00AAF" w:rsidRPr="00360F81">
        <w:rPr>
          <w:rFonts w:ascii="Times New Roman" w:hAnsi="Times New Roman" w:cs="Times New Roman"/>
          <w:sz w:val="24"/>
          <w:szCs w:val="24"/>
        </w:rPr>
        <w:t>The</w:t>
      </w:r>
      <w:r w:rsidR="00CA4B7E" w:rsidRPr="00360F81">
        <w:rPr>
          <w:rFonts w:ascii="Times New Roman" w:hAnsi="Times New Roman" w:cs="Times New Roman"/>
          <w:sz w:val="24"/>
          <w:szCs w:val="24"/>
        </w:rPr>
        <w:t xml:space="preserve"> tenth applicant</w:t>
      </w:r>
      <w:r w:rsidR="00437B84" w:rsidRPr="00360F81">
        <w:rPr>
          <w:rFonts w:ascii="Times New Roman" w:hAnsi="Times New Roman" w:cs="Times New Roman"/>
          <w:sz w:val="24"/>
          <w:szCs w:val="24"/>
        </w:rPr>
        <w:t>’s matter was transferred</w:t>
      </w:r>
      <w:r w:rsidR="00235987" w:rsidRPr="00360F81">
        <w:rPr>
          <w:rFonts w:ascii="Times New Roman" w:hAnsi="Times New Roman" w:cs="Times New Roman"/>
          <w:sz w:val="24"/>
          <w:szCs w:val="24"/>
        </w:rPr>
        <w:t xml:space="preserve"> to this court</w:t>
      </w:r>
      <w:r w:rsidR="0037620D" w:rsidRPr="00360F81">
        <w:rPr>
          <w:rFonts w:ascii="Times New Roman" w:hAnsi="Times New Roman" w:cs="Times New Roman"/>
          <w:sz w:val="24"/>
          <w:szCs w:val="24"/>
        </w:rPr>
        <w:t>,</w:t>
      </w:r>
      <w:r w:rsidR="00437B84" w:rsidRPr="00360F81">
        <w:rPr>
          <w:rFonts w:ascii="Times New Roman" w:hAnsi="Times New Roman" w:cs="Times New Roman"/>
          <w:sz w:val="24"/>
          <w:szCs w:val="24"/>
        </w:rPr>
        <w:t xml:space="preserve"> </w:t>
      </w:r>
      <w:r w:rsidR="0037620D" w:rsidRPr="00360F81">
        <w:rPr>
          <w:rFonts w:ascii="Times New Roman" w:hAnsi="Times New Roman" w:cs="Times New Roman"/>
          <w:sz w:val="24"/>
          <w:szCs w:val="24"/>
        </w:rPr>
        <w:t xml:space="preserve">in terms of section 27(1)(b) of the Superior Courts Act 10 of 2013, </w:t>
      </w:r>
      <w:r w:rsidR="00437B84" w:rsidRPr="00360F81">
        <w:rPr>
          <w:rFonts w:ascii="Times New Roman" w:hAnsi="Times New Roman" w:cs="Times New Roman"/>
          <w:sz w:val="24"/>
          <w:szCs w:val="24"/>
        </w:rPr>
        <w:t>from the Eastern Cape Division</w:t>
      </w:r>
      <w:r w:rsidR="0037620D" w:rsidRPr="00360F81">
        <w:rPr>
          <w:rFonts w:ascii="Times New Roman" w:hAnsi="Times New Roman" w:cs="Times New Roman"/>
          <w:sz w:val="24"/>
          <w:szCs w:val="24"/>
        </w:rPr>
        <w:t>, East London Circuit Court</w:t>
      </w:r>
      <w:r w:rsidR="0063268A" w:rsidRPr="00360F81">
        <w:rPr>
          <w:rFonts w:ascii="Times New Roman" w:hAnsi="Times New Roman" w:cs="Times New Roman"/>
          <w:sz w:val="24"/>
          <w:szCs w:val="24"/>
        </w:rPr>
        <w:t>.</w:t>
      </w:r>
      <w:r w:rsidR="0062367D" w:rsidRPr="00360F81">
        <w:rPr>
          <w:rFonts w:ascii="Times New Roman" w:hAnsi="Times New Roman" w:cs="Times New Roman"/>
          <w:sz w:val="24"/>
          <w:szCs w:val="24"/>
        </w:rPr>
        <w:t xml:space="preserve"> </w:t>
      </w:r>
      <w:r w:rsidR="0063268A" w:rsidRPr="00360F81">
        <w:rPr>
          <w:rFonts w:ascii="Times New Roman" w:hAnsi="Times New Roman" w:cs="Times New Roman"/>
          <w:sz w:val="24"/>
          <w:szCs w:val="24"/>
        </w:rPr>
        <w:t xml:space="preserve">It </w:t>
      </w:r>
      <w:r w:rsidR="0062367D" w:rsidRPr="00360F81">
        <w:rPr>
          <w:rFonts w:ascii="Times New Roman" w:hAnsi="Times New Roman" w:cs="Times New Roman"/>
          <w:sz w:val="24"/>
          <w:szCs w:val="24"/>
        </w:rPr>
        <w:t>was six months late.</w:t>
      </w:r>
      <w:r w:rsidR="00437B84" w:rsidRPr="00360F81">
        <w:rPr>
          <w:rFonts w:ascii="Times New Roman" w:hAnsi="Times New Roman" w:cs="Times New Roman"/>
          <w:sz w:val="24"/>
          <w:szCs w:val="24"/>
        </w:rPr>
        <w:t xml:space="preserve"> </w:t>
      </w:r>
      <w:r w:rsidR="0063268A" w:rsidRPr="00360F81">
        <w:rPr>
          <w:rFonts w:ascii="Times New Roman" w:hAnsi="Times New Roman" w:cs="Times New Roman"/>
          <w:sz w:val="24"/>
          <w:szCs w:val="24"/>
        </w:rPr>
        <w:t>C</w:t>
      </w:r>
      <w:r w:rsidR="00B406F7" w:rsidRPr="00360F81">
        <w:rPr>
          <w:rFonts w:ascii="Times New Roman" w:hAnsi="Times New Roman" w:cs="Times New Roman"/>
          <w:sz w:val="24"/>
          <w:szCs w:val="24"/>
        </w:rPr>
        <w:t>ounsel for the tenth applicant</w:t>
      </w:r>
      <w:r w:rsidR="00437B84" w:rsidRPr="00360F81">
        <w:rPr>
          <w:rFonts w:ascii="Times New Roman" w:hAnsi="Times New Roman" w:cs="Times New Roman"/>
          <w:sz w:val="24"/>
          <w:szCs w:val="24"/>
        </w:rPr>
        <w:t xml:space="preserve"> </w:t>
      </w:r>
      <w:r w:rsidR="00C77D3B" w:rsidRPr="00360F81">
        <w:rPr>
          <w:rFonts w:ascii="Times New Roman" w:hAnsi="Times New Roman" w:cs="Times New Roman"/>
          <w:sz w:val="24"/>
          <w:szCs w:val="24"/>
        </w:rPr>
        <w:t>submitted that</w:t>
      </w:r>
      <w:r w:rsidR="00786BBA" w:rsidRPr="00360F81">
        <w:rPr>
          <w:rFonts w:ascii="Times New Roman" w:hAnsi="Times New Roman" w:cs="Times New Roman"/>
          <w:sz w:val="24"/>
          <w:szCs w:val="24"/>
        </w:rPr>
        <w:t xml:space="preserve"> he </w:t>
      </w:r>
      <w:r w:rsidR="004467C5" w:rsidRPr="00360F81">
        <w:rPr>
          <w:rFonts w:ascii="Times New Roman" w:hAnsi="Times New Roman" w:cs="Times New Roman"/>
          <w:sz w:val="24"/>
          <w:szCs w:val="24"/>
        </w:rPr>
        <w:t>was</w:t>
      </w:r>
      <w:r w:rsidR="00786BBA" w:rsidRPr="00360F81">
        <w:rPr>
          <w:rFonts w:ascii="Times New Roman" w:hAnsi="Times New Roman" w:cs="Times New Roman"/>
          <w:sz w:val="24"/>
          <w:szCs w:val="24"/>
        </w:rPr>
        <w:t xml:space="preserve"> relying </w:t>
      </w:r>
      <w:r w:rsidR="00437B84" w:rsidRPr="00360F81">
        <w:rPr>
          <w:rFonts w:ascii="Times New Roman" w:hAnsi="Times New Roman" w:cs="Times New Roman"/>
          <w:sz w:val="24"/>
          <w:szCs w:val="24"/>
        </w:rPr>
        <w:t xml:space="preserve">on the </w:t>
      </w:r>
      <w:r w:rsidR="003214D0" w:rsidRPr="00360F81">
        <w:rPr>
          <w:rFonts w:ascii="Times New Roman" w:hAnsi="Times New Roman" w:cs="Times New Roman"/>
          <w:sz w:val="24"/>
          <w:szCs w:val="24"/>
        </w:rPr>
        <w:t xml:space="preserve">principle of </w:t>
      </w:r>
      <w:r w:rsidR="00437B84" w:rsidRPr="00360F81">
        <w:rPr>
          <w:rFonts w:ascii="Times New Roman" w:hAnsi="Times New Roman" w:cs="Times New Roman"/>
          <w:sz w:val="24"/>
          <w:szCs w:val="24"/>
        </w:rPr>
        <w:t>legality</w:t>
      </w:r>
      <w:r w:rsidR="004467C5" w:rsidRPr="00360F81">
        <w:rPr>
          <w:rFonts w:ascii="Times New Roman" w:hAnsi="Times New Roman" w:cs="Times New Roman"/>
          <w:sz w:val="24"/>
          <w:szCs w:val="24"/>
        </w:rPr>
        <w:t xml:space="preserve"> and</w:t>
      </w:r>
      <w:r w:rsidR="003F7325" w:rsidRPr="00360F81">
        <w:rPr>
          <w:rFonts w:ascii="Times New Roman" w:hAnsi="Times New Roman" w:cs="Times New Roman"/>
          <w:sz w:val="24"/>
          <w:szCs w:val="24"/>
        </w:rPr>
        <w:t>, therefore</w:t>
      </w:r>
      <w:r w:rsidR="004467C5" w:rsidRPr="00360F81">
        <w:rPr>
          <w:rFonts w:ascii="Times New Roman" w:hAnsi="Times New Roman" w:cs="Times New Roman"/>
          <w:sz w:val="24"/>
          <w:szCs w:val="24"/>
        </w:rPr>
        <w:t>,</w:t>
      </w:r>
      <w:r w:rsidR="003F7325" w:rsidRPr="00360F81">
        <w:rPr>
          <w:rFonts w:ascii="Times New Roman" w:hAnsi="Times New Roman" w:cs="Times New Roman"/>
          <w:sz w:val="24"/>
          <w:szCs w:val="24"/>
        </w:rPr>
        <w:t xml:space="preserve"> 180 </w:t>
      </w:r>
      <w:r w:rsidR="004467C5" w:rsidRPr="00360F81">
        <w:rPr>
          <w:rFonts w:ascii="Times New Roman" w:hAnsi="Times New Roman" w:cs="Times New Roman"/>
          <w:sz w:val="24"/>
          <w:szCs w:val="24"/>
        </w:rPr>
        <w:t xml:space="preserve">days </w:t>
      </w:r>
      <w:r w:rsidR="003F7325" w:rsidRPr="00360F81">
        <w:rPr>
          <w:rFonts w:ascii="Times New Roman" w:hAnsi="Times New Roman" w:cs="Times New Roman"/>
          <w:sz w:val="24"/>
          <w:szCs w:val="24"/>
        </w:rPr>
        <w:t>did not a</w:t>
      </w:r>
      <w:r w:rsidR="004467C5" w:rsidRPr="00360F81">
        <w:rPr>
          <w:rFonts w:ascii="Times New Roman" w:hAnsi="Times New Roman" w:cs="Times New Roman"/>
          <w:sz w:val="24"/>
          <w:szCs w:val="24"/>
        </w:rPr>
        <w:t>pply</w:t>
      </w:r>
      <w:r w:rsidR="00437B84" w:rsidRPr="00360F81">
        <w:rPr>
          <w:rFonts w:ascii="Times New Roman" w:hAnsi="Times New Roman" w:cs="Times New Roman"/>
          <w:sz w:val="24"/>
          <w:szCs w:val="24"/>
        </w:rPr>
        <w:t>.</w:t>
      </w:r>
      <w:r w:rsidR="00944493" w:rsidRPr="00360F81">
        <w:rPr>
          <w:rFonts w:ascii="Times New Roman" w:hAnsi="Times New Roman" w:cs="Times New Roman"/>
          <w:sz w:val="24"/>
          <w:szCs w:val="24"/>
        </w:rPr>
        <w:t xml:space="preserve"> This </w:t>
      </w:r>
      <w:r w:rsidR="0063268A" w:rsidRPr="00360F81">
        <w:rPr>
          <w:rFonts w:ascii="Times New Roman" w:hAnsi="Times New Roman" w:cs="Times New Roman"/>
          <w:sz w:val="24"/>
          <w:szCs w:val="24"/>
        </w:rPr>
        <w:t xml:space="preserve">position is similar </w:t>
      </w:r>
      <w:r w:rsidR="00944493" w:rsidRPr="00360F81">
        <w:rPr>
          <w:rFonts w:ascii="Times New Roman" w:hAnsi="Times New Roman" w:cs="Times New Roman"/>
          <w:sz w:val="24"/>
          <w:szCs w:val="24"/>
        </w:rPr>
        <w:t>to</w:t>
      </w:r>
      <w:r w:rsidR="0063268A" w:rsidRPr="00360F81">
        <w:rPr>
          <w:rFonts w:ascii="Times New Roman" w:hAnsi="Times New Roman" w:cs="Times New Roman"/>
          <w:sz w:val="24"/>
          <w:szCs w:val="24"/>
        </w:rPr>
        <w:t xml:space="preserve"> that of </w:t>
      </w:r>
      <w:r w:rsidR="00944493" w:rsidRPr="00360F81">
        <w:rPr>
          <w:rFonts w:ascii="Times New Roman" w:hAnsi="Times New Roman" w:cs="Times New Roman"/>
          <w:sz w:val="24"/>
          <w:szCs w:val="24"/>
        </w:rPr>
        <w:t>the second and third applica</w:t>
      </w:r>
      <w:r w:rsidR="0063268A" w:rsidRPr="00360F81">
        <w:rPr>
          <w:rFonts w:ascii="Times New Roman" w:hAnsi="Times New Roman" w:cs="Times New Roman"/>
          <w:sz w:val="24"/>
          <w:szCs w:val="24"/>
        </w:rPr>
        <w:t>nts</w:t>
      </w:r>
      <w:r w:rsidR="00241EF0" w:rsidRPr="00360F81">
        <w:rPr>
          <w:rFonts w:ascii="Times New Roman" w:hAnsi="Times New Roman" w:cs="Times New Roman"/>
          <w:sz w:val="24"/>
          <w:szCs w:val="24"/>
        </w:rPr>
        <w:t>,</w:t>
      </w:r>
      <w:r w:rsidR="00944493" w:rsidRPr="00360F81">
        <w:rPr>
          <w:rFonts w:ascii="Times New Roman" w:hAnsi="Times New Roman" w:cs="Times New Roman"/>
          <w:sz w:val="24"/>
          <w:szCs w:val="24"/>
        </w:rPr>
        <w:t xml:space="preserve"> </w:t>
      </w:r>
      <w:r w:rsidR="0063268A" w:rsidRPr="00360F81">
        <w:rPr>
          <w:rFonts w:ascii="Times New Roman" w:hAnsi="Times New Roman" w:cs="Times New Roman"/>
          <w:sz w:val="24"/>
          <w:szCs w:val="24"/>
        </w:rPr>
        <w:t xml:space="preserve">and </w:t>
      </w:r>
      <w:r w:rsidR="00944493" w:rsidRPr="00360F81">
        <w:rPr>
          <w:rFonts w:ascii="Times New Roman" w:hAnsi="Times New Roman" w:cs="Times New Roman"/>
          <w:sz w:val="24"/>
          <w:szCs w:val="24"/>
        </w:rPr>
        <w:t>a</w:t>
      </w:r>
      <w:r w:rsidR="00686642" w:rsidRPr="00360F81">
        <w:rPr>
          <w:rFonts w:ascii="Times New Roman" w:hAnsi="Times New Roman" w:cs="Times New Roman"/>
          <w:sz w:val="24"/>
          <w:szCs w:val="24"/>
        </w:rPr>
        <w:t xml:space="preserve">s a result </w:t>
      </w:r>
      <w:r w:rsidR="0063268A" w:rsidRPr="00360F81">
        <w:rPr>
          <w:rFonts w:ascii="Times New Roman" w:hAnsi="Times New Roman" w:cs="Times New Roman"/>
          <w:sz w:val="24"/>
          <w:szCs w:val="24"/>
        </w:rPr>
        <w:t>the tenth applicant’s judicial review</w:t>
      </w:r>
      <w:r w:rsidR="00686642" w:rsidRPr="00360F81">
        <w:rPr>
          <w:rFonts w:ascii="Times New Roman" w:hAnsi="Times New Roman" w:cs="Times New Roman"/>
          <w:sz w:val="24"/>
          <w:szCs w:val="24"/>
        </w:rPr>
        <w:t xml:space="preserve"> is destined to</w:t>
      </w:r>
      <w:r w:rsidR="00944493" w:rsidRPr="00360F81">
        <w:rPr>
          <w:rFonts w:ascii="Times New Roman" w:hAnsi="Times New Roman" w:cs="Times New Roman"/>
          <w:sz w:val="24"/>
          <w:szCs w:val="24"/>
        </w:rPr>
        <w:t xml:space="preserve"> suffer the same f</w:t>
      </w:r>
      <w:r w:rsidR="00DC445F" w:rsidRPr="00360F81">
        <w:rPr>
          <w:rFonts w:ascii="Times New Roman" w:hAnsi="Times New Roman" w:cs="Times New Roman"/>
          <w:sz w:val="24"/>
          <w:szCs w:val="24"/>
        </w:rPr>
        <w:t>ate.</w:t>
      </w:r>
      <w:r w:rsidR="00944493" w:rsidRPr="00360F81">
        <w:rPr>
          <w:rFonts w:ascii="Times New Roman" w:hAnsi="Times New Roman" w:cs="Times New Roman"/>
          <w:sz w:val="24"/>
          <w:szCs w:val="24"/>
        </w:rPr>
        <w:t xml:space="preserve"> </w:t>
      </w:r>
      <w:r w:rsidR="00437B84" w:rsidRPr="00360F81">
        <w:rPr>
          <w:rFonts w:ascii="Times New Roman" w:hAnsi="Times New Roman" w:cs="Times New Roman"/>
          <w:sz w:val="24"/>
          <w:szCs w:val="24"/>
        </w:rPr>
        <w:t xml:space="preserve"> </w:t>
      </w:r>
      <w:r w:rsidR="0063268A" w:rsidRPr="00360F81">
        <w:rPr>
          <w:rFonts w:ascii="Times New Roman" w:hAnsi="Times New Roman" w:cs="Times New Roman"/>
          <w:sz w:val="24"/>
          <w:szCs w:val="24"/>
        </w:rPr>
        <w:t>It is dismissed.</w:t>
      </w:r>
    </w:p>
    <w:p w14:paraId="4CB7711C" w14:textId="77777777" w:rsidR="0070749E" w:rsidRPr="0070749E" w:rsidRDefault="0070749E" w:rsidP="0070749E">
      <w:pPr>
        <w:pStyle w:val="ListParagraph"/>
        <w:spacing w:after="0" w:line="360" w:lineRule="auto"/>
        <w:ind w:left="360"/>
        <w:jc w:val="both"/>
        <w:rPr>
          <w:rFonts w:ascii="Times New Roman" w:hAnsi="Times New Roman" w:cs="Times New Roman"/>
          <w:sz w:val="24"/>
          <w:szCs w:val="24"/>
          <w:lang w:val="en-US"/>
        </w:rPr>
      </w:pPr>
    </w:p>
    <w:p w14:paraId="35E3BED3" w14:textId="755EEFEE" w:rsidR="0063268A" w:rsidRPr="00360F81" w:rsidRDefault="00360F81" w:rsidP="00360F81">
      <w:pPr>
        <w:spacing w:after="0" w:line="360" w:lineRule="auto"/>
        <w:ind w:left="360" w:hanging="360"/>
        <w:jc w:val="both"/>
        <w:rPr>
          <w:rFonts w:ascii="Times New Roman" w:hAnsi="Times New Roman" w:cs="Times New Roman"/>
          <w:sz w:val="24"/>
          <w:szCs w:val="24"/>
          <w:lang w:val="en-US"/>
        </w:rPr>
      </w:pPr>
      <w:r w:rsidRPr="00713DF1">
        <w:rPr>
          <w:rFonts w:ascii="Times New Roman" w:hAnsi="Times New Roman" w:cs="Times New Roman"/>
          <w:sz w:val="24"/>
          <w:szCs w:val="24"/>
          <w:lang w:val="en-US"/>
        </w:rPr>
        <w:t>26.</w:t>
      </w:r>
      <w:r w:rsidRPr="00713DF1">
        <w:rPr>
          <w:rFonts w:ascii="Times New Roman" w:hAnsi="Times New Roman" w:cs="Times New Roman"/>
          <w:sz w:val="24"/>
          <w:szCs w:val="24"/>
          <w:lang w:val="en-US"/>
        </w:rPr>
        <w:tab/>
      </w:r>
      <w:r w:rsidR="0063268A" w:rsidRPr="00360F81">
        <w:rPr>
          <w:rFonts w:ascii="Times New Roman" w:hAnsi="Times New Roman" w:cs="Times New Roman"/>
          <w:sz w:val="24"/>
          <w:szCs w:val="24"/>
        </w:rPr>
        <w:t>It follows that we may entertain the applications of the first, fourth, fifth, sixth, seventh, eighth and ninth applicants. We shall we refer to them henceforth as the applicants.</w:t>
      </w:r>
    </w:p>
    <w:p w14:paraId="73DDAA89" w14:textId="77777777" w:rsidR="00713DF1" w:rsidRPr="00713DF1" w:rsidRDefault="00713DF1" w:rsidP="00713DF1">
      <w:pPr>
        <w:spacing w:after="0" w:line="360" w:lineRule="auto"/>
        <w:jc w:val="both"/>
        <w:rPr>
          <w:rFonts w:ascii="Times New Roman" w:hAnsi="Times New Roman" w:cs="Times New Roman"/>
          <w:sz w:val="24"/>
          <w:szCs w:val="24"/>
          <w:lang w:val="en-US"/>
        </w:rPr>
      </w:pPr>
    </w:p>
    <w:p w14:paraId="0B117FB8" w14:textId="39D974A7" w:rsidR="00235987" w:rsidRPr="0070749E" w:rsidRDefault="00235987" w:rsidP="00E44327">
      <w:pPr>
        <w:pStyle w:val="ListParagraph"/>
        <w:spacing w:after="120" w:line="360" w:lineRule="auto"/>
        <w:ind w:left="0"/>
        <w:jc w:val="both"/>
        <w:rPr>
          <w:rFonts w:ascii="Times New Roman" w:hAnsi="Times New Roman" w:cs="Times New Roman"/>
          <w:i/>
          <w:iCs/>
          <w:sz w:val="24"/>
          <w:szCs w:val="24"/>
          <w:lang w:val="en-US"/>
        </w:rPr>
      </w:pPr>
      <w:r>
        <w:rPr>
          <w:rFonts w:ascii="Times New Roman" w:hAnsi="Times New Roman" w:cs="Times New Roman"/>
          <w:i/>
          <w:iCs/>
          <w:sz w:val="24"/>
          <w:szCs w:val="24"/>
        </w:rPr>
        <w:lastRenderedPageBreak/>
        <w:t>S</w:t>
      </w:r>
      <w:r w:rsidRPr="00713DF1">
        <w:rPr>
          <w:rFonts w:ascii="Times New Roman" w:hAnsi="Times New Roman" w:cs="Times New Roman"/>
          <w:i/>
          <w:iCs/>
          <w:sz w:val="24"/>
          <w:szCs w:val="24"/>
          <w:lang w:val="en-US"/>
        </w:rPr>
        <w:t>tandin</w:t>
      </w:r>
      <w:r>
        <w:rPr>
          <w:rFonts w:ascii="Times New Roman" w:hAnsi="Times New Roman" w:cs="Times New Roman"/>
          <w:i/>
          <w:iCs/>
          <w:sz w:val="24"/>
          <w:szCs w:val="24"/>
        </w:rPr>
        <w:t>g</w:t>
      </w:r>
    </w:p>
    <w:p w14:paraId="4BEBE235" w14:textId="7CDB76D4" w:rsidR="00235987" w:rsidRPr="00360F81" w:rsidRDefault="00360F81" w:rsidP="00360F81">
      <w:pPr>
        <w:spacing w:after="120" w:line="360" w:lineRule="auto"/>
        <w:ind w:left="360" w:hanging="360"/>
        <w:jc w:val="both"/>
        <w:rPr>
          <w:rFonts w:ascii="Times New Roman" w:hAnsi="Times New Roman" w:cs="Times New Roman"/>
          <w:sz w:val="24"/>
          <w:szCs w:val="24"/>
          <w:lang w:val="en-US"/>
        </w:rPr>
      </w:pPr>
      <w:r w:rsidRPr="00D82BEC">
        <w:rPr>
          <w:rFonts w:ascii="Times New Roman" w:hAnsi="Times New Roman" w:cs="Times New Roman"/>
          <w:sz w:val="24"/>
          <w:szCs w:val="24"/>
          <w:lang w:val="en-US"/>
        </w:rPr>
        <w:t>27.</w:t>
      </w:r>
      <w:r w:rsidRPr="00D82BEC">
        <w:rPr>
          <w:rFonts w:ascii="Times New Roman" w:hAnsi="Times New Roman" w:cs="Times New Roman"/>
          <w:sz w:val="24"/>
          <w:szCs w:val="24"/>
          <w:lang w:val="en-US"/>
        </w:rPr>
        <w:tab/>
      </w:r>
      <w:r w:rsidR="00235987" w:rsidRPr="00360F81">
        <w:rPr>
          <w:rFonts w:ascii="Times New Roman" w:hAnsi="Times New Roman" w:cs="Times New Roman"/>
          <w:sz w:val="24"/>
          <w:szCs w:val="24"/>
          <w:lang w:val="en-US"/>
        </w:rPr>
        <w:t xml:space="preserve">The RAF challenged the standing of the first applicant. However, in oral argument, counsel withdrew this challenge. And nothing more need be said of it. </w:t>
      </w:r>
    </w:p>
    <w:p w14:paraId="291ABC17" w14:textId="77777777" w:rsidR="001C294F" w:rsidRDefault="001C294F" w:rsidP="001C294F">
      <w:pPr>
        <w:pStyle w:val="ListParagraph"/>
        <w:spacing w:after="0" w:line="360" w:lineRule="auto"/>
        <w:ind w:left="360"/>
        <w:jc w:val="both"/>
        <w:rPr>
          <w:rFonts w:ascii="Times New Roman" w:hAnsi="Times New Roman" w:cs="Times New Roman"/>
          <w:sz w:val="24"/>
          <w:szCs w:val="24"/>
          <w:lang w:val="en-US"/>
        </w:rPr>
      </w:pPr>
    </w:p>
    <w:p w14:paraId="3A6599C0" w14:textId="40E1B7CD" w:rsidR="001C294F" w:rsidRPr="001C294F" w:rsidRDefault="001C294F" w:rsidP="00D82BEC">
      <w:pPr>
        <w:pStyle w:val="ListParagraph"/>
        <w:spacing w:after="0" w:line="360" w:lineRule="auto"/>
        <w:ind w:left="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merits</w:t>
      </w:r>
    </w:p>
    <w:p w14:paraId="3F14B8BF" w14:textId="5DF56EEA" w:rsidR="001C294F"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r w:rsidR="001C294F" w:rsidRPr="00360F81">
        <w:rPr>
          <w:rFonts w:ascii="Times New Roman" w:hAnsi="Times New Roman" w:cs="Times New Roman"/>
          <w:sz w:val="24"/>
          <w:szCs w:val="24"/>
          <w:lang w:val="en-US"/>
        </w:rPr>
        <w:t>The applicants challenge three decisions. First, the RAF adopted and implemented Board Notice 271 of 2022 of 6 May 2022, published in Government Gazette No 46322 on 6 May 2022</w:t>
      </w:r>
      <w:r w:rsidR="00AF7DC6" w:rsidRPr="00360F81">
        <w:rPr>
          <w:rFonts w:ascii="Times New Roman" w:hAnsi="Times New Roman" w:cs="Times New Roman"/>
          <w:sz w:val="24"/>
          <w:szCs w:val="24"/>
          <w:lang w:val="en-US"/>
        </w:rPr>
        <w:t xml:space="preserve"> (</w:t>
      </w:r>
      <w:r w:rsidR="001C294F" w:rsidRPr="00360F81">
        <w:rPr>
          <w:rFonts w:ascii="Times New Roman" w:hAnsi="Times New Roman" w:cs="Times New Roman"/>
          <w:sz w:val="24"/>
          <w:szCs w:val="24"/>
          <w:lang w:val="en-US"/>
        </w:rPr>
        <w:t>the Board Notic</w:t>
      </w:r>
      <w:r w:rsidR="00AF7DC6" w:rsidRPr="00360F81">
        <w:rPr>
          <w:rFonts w:ascii="Times New Roman" w:hAnsi="Times New Roman" w:cs="Times New Roman"/>
          <w:sz w:val="24"/>
          <w:szCs w:val="24"/>
          <w:lang w:val="en-US"/>
        </w:rPr>
        <w:t>e)</w:t>
      </w:r>
      <w:r w:rsidR="001C294F" w:rsidRPr="00360F81">
        <w:rPr>
          <w:rFonts w:ascii="Times New Roman" w:hAnsi="Times New Roman" w:cs="Times New Roman"/>
          <w:sz w:val="24"/>
          <w:szCs w:val="24"/>
          <w:lang w:val="en-US"/>
        </w:rPr>
        <w:t>.  The Board Notice was published in terms of s 4(1)(a) of the RAF Act. The Board Notice includes a schedule which sets out the documents the RAF requires for the lodgment of a claim. Second,</w:t>
      </w:r>
      <w:r w:rsidR="00AF7DC6" w:rsidRPr="00360F81">
        <w:rPr>
          <w:rFonts w:ascii="Times New Roman" w:hAnsi="Times New Roman" w:cs="Times New Roman"/>
          <w:sz w:val="24"/>
          <w:szCs w:val="24"/>
          <w:lang w:val="en-US"/>
        </w:rPr>
        <w:t xml:space="preserve"> </w:t>
      </w:r>
      <w:r w:rsidR="001C294F" w:rsidRPr="00360F81">
        <w:rPr>
          <w:rFonts w:ascii="Times New Roman" w:hAnsi="Times New Roman" w:cs="Times New Roman"/>
          <w:sz w:val="24"/>
          <w:szCs w:val="24"/>
          <w:lang w:val="en-US"/>
        </w:rPr>
        <w:t xml:space="preserve">the Minister, in terms of s 26 of the RAF Act, published Board Notice 302 of 2022 in Government Gazette No 46652 of 4 July 2022. In this board notice, the Minister prescribed the </w:t>
      </w:r>
      <w:r w:rsidR="00901A89" w:rsidRPr="00360F81">
        <w:rPr>
          <w:rFonts w:ascii="Times New Roman" w:hAnsi="Times New Roman" w:cs="Times New Roman"/>
          <w:sz w:val="24"/>
          <w:szCs w:val="24"/>
          <w:lang w:val="en-US"/>
        </w:rPr>
        <w:t xml:space="preserve">RAF 1 </w:t>
      </w:r>
      <w:r w:rsidR="003240AE" w:rsidRPr="00360F81">
        <w:rPr>
          <w:rFonts w:ascii="Times New Roman" w:hAnsi="Times New Roman" w:cs="Times New Roman"/>
          <w:sz w:val="24"/>
          <w:szCs w:val="24"/>
          <w:lang w:val="en-US"/>
        </w:rPr>
        <w:t xml:space="preserve">Claim </w:t>
      </w:r>
      <w:r w:rsidR="00901A89" w:rsidRPr="00360F81">
        <w:rPr>
          <w:rFonts w:ascii="Times New Roman" w:hAnsi="Times New Roman" w:cs="Times New Roman"/>
          <w:sz w:val="24"/>
          <w:szCs w:val="24"/>
          <w:lang w:val="en-US"/>
        </w:rPr>
        <w:t>F</w:t>
      </w:r>
      <w:r w:rsidR="003240AE" w:rsidRPr="00360F81">
        <w:rPr>
          <w:rFonts w:ascii="Times New Roman" w:hAnsi="Times New Roman" w:cs="Times New Roman"/>
          <w:sz w:val="24"/>
          <w:szCs w:val="24"/>
          <w:lang w:val="en-US"/>
        </w:rPr>
        <w:t>orm</w:t>
      </w:r>
      <w:r w:rsidR="00D3312D" w:rsidRPr="00360F81">
        <w:rPr>
          <w:rFonts w:ascii="Times New Roman" w:hAnsi="Times New Roman" w:cs="Times New Roman"/>
          <w:sz w:val="24"/>
          <w:szCs w:val="24"/>
          <w:lang w:val="en-US"/>
        </w:rPr>
        <w:t xml:space="preserve"> </w:t>
      </w:r>
      <w:r w:rsidR="001C294F" w:rsidRPr="00360F81">
        <w:rPr>
          <w:rFonts w:ascii="Times New Roman" w:hAnsi="Times New Roman" w:cs="Times New Roman"/>
          <w:sz w:val="24"/>
          <w:szCs w:val="24"/>
          <w:lang w:val="en-US"/>
        </w:rPr>
        <w:t>(</w:t>
      </w:r>
      <w:r w:rsidR="00AF7DC6"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1C294F" w:rsidRPr="00360F81">
        <w:rPr>
          <w:rFonts w:ascii="Times New Roman" w:hAnsi="Times New Roman" w:cs="Times New Roman"/>
          <w:sz w:val="24"/>
          <w:szCs w:val="24"/>
          <w:lang w:val="en-US"/>
        </w:rPr>
        <w:t xml:space="preserve">) in a schedule. </w:t>
      </w:r>
      <w:r w:rsidR="00847841"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 xml:space="preserve">RAF 1 </w:t>
      </w:r>
      <w:r w:rsidR="008E2A9E" w:rsidRPr="00360F81">
        <w:rPr>
          <w:rFonts w:ascii="Times New Roman" w:hAnsi="Times New Roman" w:cs="Times New Roman"/>
          <w:sz w:val="24"/>
          <w:szCs w:val="24"/>
          <w:lang w:val="en-US"/>
        </w:rPr>
        <w:t>Form</w:t>
      </w:r>
      <w:r w:rsidR="00D3312D" w:rsidRPr="00360F81">
        <w:rPr>
          <w:rFonts w:ascii="Times New Roman" w:hAnsi="Times New Roman" w:cs="Times New Roman"/>
          <w:sz w:val="24"/>
          <w:szCs w:val="24"/>
          <w:lang w:val="en-US"/>
        </w:rPr>
        <w:t xml:space="preserve"> </w:t>
      </w:r>
      <w:r w:rsidR="001C294F" w:rsidRPr="00360F81">
        <w:rPr>
          <w:rFonts w:ascii="Times New Roman" w:hAnsi="Times New Roman" w:cs="Times New Roman"/>
          <w:sz w:val="24"/>
          <w:szCs w:val="24"/>
          <w:lang w:val="en-US"/>
        </w:rPr>
        <w:t>requires the completion of the form to claim compensation in terms of s17 of the Act. It stipulates that any form that is not completed in its full particulars shall not be acceptable as a claim, and references s 24(4)(a) of the RAF Act. Third, the Minister issued the Road Accident Fund Regulations of 2008 in Government Gazette No 31249 of 21 July 2008, in terms of s26 of the RAF Act</w:t>
      </w:r>
      <w:r w:rsidR="00AF7DC6" w:rsidRPr="00360F81">
        <w:rPr>
          <w:rFonts w:ascii="Times New Roman" w:hAnsi="Times New Roman" w:cs="Times New Roman"/>
          <w:sz w:val="24"/>
          <w:szCs w:val="24"/>
          <w:lang w:val="en-US"/>
        </w:rPr>
        <w:t xml:space="preserve"> (the Regulations).</w:t>
      </w:r>
      <w:r w:rsidR="001C294F" w:rsidRPr="00360F81">
        <w:rPr>
          <w:rFonts w:ascii="Times New Roman" w:hAnsi="Times New Roman" w:cs="Times New Roman"/>
          <w:sz w:val="24"/>
          <w:szCs w:val="24"/>
          <w:lang w:val="en-US"/>
        </w:rPr>
        <w:t xml:space="preserve"> Regulation 7(1) delegates</w:t>
      </w:r>
      <w:r w:rsidR="00847841" w:rsidRPr="00360F81">
        <w:rPr>
          <w:rFonts w:ascii="Times New Roman" w:hAnsi="Times New Roman" w:cs="Times New Roman"/>
          <w:sz w:val="24"/>
          <w:szCs w:val="24"/>
          <w:lang w:val="en-US"/>
        </w:rPr>
        <w:t xml:space="preserve"> to the RAF</w:t>
      </w:r>
      <w:r w:rsidR="001C294F" w:rsidRPr="00360F81">
        <w:rPr>
          <w:rFonts w:ascii="Times New Roman" w:hAnsi="Times New Roman" w:cs="Times New Roman"/>
          <w:sz w:val="24"/>
          <w:szCs w:val="24"/>
          <w:lang w:val="en-US"/>
        </w:rPr>
        <w:t xml:space="preserve"> the power of the Minister to amend or substitute the RAF 1 Claim Form (‘the impugned delegation’).  Regulation 7(1) reads as follows: ‘A claim for compensation and accompanying medical report referred to in section 24(1)(a) of the Act, shall be in the form RAF 1 attached as Annexure A t</w:t>
      </w:r>
      <w:r w:rsidR="003A4EB8" w:rsidRPr="00360F81">
        <w:rPr>
          <w:rFonts w:ascii="Times New Roman" w:hAnsi="Times New Roman" w:cs="Times New Roman"/>
          <w:sz w:val="24"/>
          <w:szCs w:val="24"/>
          <w:lang w:val="en-US"/>
        </w:rPr>
        <w:t xml:space="preserve">o </w:t>
      </w:r>
      <w:r w:rsidR="001C294F" w:rsidRPr="00360F81">
        <w:rPr>
          <w:rFonts w:ascii="Times New Roman" w:hAnsi="Times New Roman" w:cs="Times New Roman"/>
          <w:sz w:val="24"/>
          <w:szCs w:val="24"/>
          <w:lang w:val="en-US"/>
        </w:rPr>
        <w:t>these Regulations, or such amendment or substitution thereof as the Fund may from time to time give notice of in the Gazette’. Th</w:t>
      </w:r>
      <w:r w:rsidR="00847841" w:rsidRPr="00360F81">
        <w:rPr>
          <w:rFonts w:ascii="Times New Roman" w:hAnsi="Times New Roman" w:cs="Times New Roman"/>
          <w:sz w:val="24"/>
          <w:szCs w:val="24"/>
          <w:lang w:val="en-US"/>
        </w:rPr>
        <w:t>e impugned</w:t>
      </w:r>
      <w:r w:rsidR="001C294F" w:rsidRPr="00360F81">
        <w:rPr>
          <w:rFonts w:ascii="Times New Roman" w:hAnsi="Times New Roman" w:cs="Times New Roman"/>
          <w:sz w:val="24"/>
          <w:szCs w:val="24"/>
          <w:lang w:val="en-US"/>
        </w:rPr>
        <w:t xml:space="preserve"> delegation is said to be unlawful.</w:t>
      </w:r>
    </w:p>
    <w:p w14:paraId="7F531EEE" w14:textId="77777777" w:rsidR="001C294F" w:rsidRDefault="001C294F" w:rsidP="001C294F">
      <w:pPr>
        <w:pStyle w:val="ListParagraph"/>
        <w:spacing w:after="0" w:line="360" w:lineRule="auto"/>
        <w:ind w:left="360"/>
        <w:jc w:val="both"/>
        <w:rPr>
          <w:rFonts w:ascii="Times New Roman" w:hAnsi="Times New Roman" w:cs="Times New Roman"/>
          <w:sz w:val="24"/>
          <w:szCs w:val="24"/>
          <w:lang w:val="en-US"/>
        </w:rPr>
      </w:pPr>
    </w:p>
    <w:p w14:paraId="2E0C236D" w14:textId="167080C4" w:rsidR="001C294F"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r>
      <w:r w:rsidR="001C294F" w:rsidRPr="00360F81">
        <w:rPr>
          <w:rFonts w:ascii="Times New Roman" w:hAnsi="Times New Roman" w:cs="Times New Roman"/>
          <w:sz w:val="24"/>
          <w:szCs w:val="24"/>
          <w:lang w:val="en-US"/>
        </w:rPr>
        <w:t xml:space="preserve">We commence with the challenge to </w:t>
      </w:r>
      <w:r w:rsidR="00120C97"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1C294F" w:rsidRPr="00360F81">
        <w:rPr>
          <w:rFonts w:ascii="Times New Roman" w:hAnsi="Times New Roman" w:cs="Times New Roman"/>
          <w:sz w:val="24"/>
          <w:szCs w:val="24"/>
          <w:lang w:val="en-US"/>
        </w:rPr>
        <w:t>.</w:t>
      </w:r>
      <w:r w:rsidR="00945E7E" w:rsidRPr="00360F81">
        <w:rPr>
          <w:rFonts w:ascii="Times New Roman" w:hAnsi="Times New Roman" w:cs="Times New Roman"/>
          <w:sz w:val="24"/>
          <w:szCs w:val="24"/>
          <w:lang w:val="en-US"/>
        </w:rPr>
        <w:t xml:space="preserve"> </w:t>
      </w:r>
      <w:r w:rsidR="003A4EB8" w:rsidRPr="00360F81">
        <w:rPr>
          <w:rFonts w:ascii="Times New Roman" w:hAnsi="Times New Roman" w:cs="Times New Roman"/>
          <w:sz w:val="24"/>
          <w:szCs w:val="24"/>
          <w:lang w:val="en-US"/>
        </w:rPr>
        <w:t xml:space="preserve">The Minister abides the decision of this </w:t>
      </w:r>
      <w:r w:rsidR="00713DF1" w:rsidRPr="00360F81">
        <w:rPr>
          <w:rFonts w:ascii="Times New Roman" w:hAnsi="Times New Roman" w:cs="Times New Roman"/>
          <w:sz w:val="24"/>
          <w:szCs w:val="24"/>
          <w:lang w:val="en-US"/>
        </w:rPr>
        <w:t>court</w:t>
      </w:r>
      <w:r w:rsidR="0081233F" w:rsidRPr="00360F81">
        <w:rPr>
          <w:rFonts w:ascii="Times New Roman" w:hAnsi="Times New Roman" w:cs="Times New Roman"/>
          <w:sz w:val="24"/>
          <w:szCs w:val="24"/>
          <w:lang w:val="en-US"/>
        </w:rPr>
        <w:t>,</w:t>
      </w:r>
      <w:r w:rsidR="00713DF1" w:rsidRPr="00360F81">
        <w:rPr>
          <w:rFonts w:ascii="Times New Roman" w:hAnsi="Times New Roman" w:cs="Times New Roman"/>
          <w:sz w:val="24"/>
          <w:szCs w:val="24"/>
          <w:lang w:val="en-US"/>
        </w:rPr>
        <w:t xml:space="preserve"> and</w:t>
      </w:r>
      <w:r w:rsidR="00AF7DC6" w:rsidRPr="00360F81">
        <w:rPr>
          <w:rFonts w:ascii="Times New Roman" w:hAnsi="Times New Roman" w:cs="Times New Roman"/>
          <w:sz w:val="24"/>
          <w:szCs w:val="24"/>
          <w:lang w:val="en-US"/>
        </w:rPr>
        <w:t xml:space="preserve"> did</w:t>
      </w:r>
      <w:r w:rsidR="003A4EB8" w:rsidRPr="00360F81">
        <w:rPr>
          <w:rFonts w:ascii="Times New Roman" w:hAnsi="Times New Roman" w:cs="Times New Roman"/>
          <w:sz w:val="24"/>
          <w:szCs w:val="24"/>
          <w:lang w:val="en-US"/>
        </w:rPr>
        <w:t xml:space="preserve"> not file an affidavit to explain the adoption of </w:t>
      </w:r>
      <w:r w:rsidR="00120C97"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 xml:space="preserve">RAF 1 </w:t>
      </w:r>
      <w:r w:rsidR="00A63B07" w:rsidRPr="00360F81">
        <w:rPr>
          <w:rFonts w:ascii="Times New Roman" w:hAnsi="Times New Roman" w:cs="Times New Roman"/>
          <w:sz w:val="24"/>
          <w:szCs w:val="24"/>
          <w:lang w:val="en-US"/>
        </w:rPr>
        <w:t>Form</w:t>
      </w:r>
      <w:r w:rsidR="003A4EB8" w:rsidRPr="00360F81">
        <w:rPr>
          <w:rFonts w:ascii="Times New Roman" w:hAnsi="Times New Roman" w:cs="Times New Roman"/>
          <w:sz w:val="24"/>
          <w:szCs w:val="24"/>
          <w:lang w:val="en-US"/>
        </w:rPr>
        <w:t>. The RAF recognized that its opposition</w:t>
      </w:r>
      <w:r w:rsidR="00235987" w:rsidRPr="00360F81">
        <w:rPr>
          <w:rFonts w:ascii="Times New Roman" w:hAnsi="Times New Roman" w:cs="Times New Roman"/>
          <w:sz w:val="24"/>
          <w:szCs w:val="24"/>
          <w:lang w:val="en-US"/>
        </w:rPr>
        <w:t xml:space="preserve"> was </w:t>
      </w:r>
      <w:r w:rsidR="003A4EB8" w:rsidRPr="00360F81">
        <w:rPr>
          <w:rFonts w:ascii="Times New Roman" w:hAnsi="Times New Roman" w:cs="Times New Roman"/>
          <w:sz w:val="24"/>
          <w:szCs w:val="24"/>
          <w:lang w:val="en-US"/>
        </w:rPr>
        <w:t>confined to the challenge made to its own decision, and not th</w:t>
      </w:r>
      <w:r w:rsidR="00847841" w:rsidRPr="00360F81">
        <w:rPr>
          <w:rFonts w:ascii="Times New Roman" w:hAnsi="Times New Roman" w:cs="Times New Roman"/>
          <w:sz w:val="24"/>
          <w:szCs w:val="24"/>
          <w:lang w:val="en-US"/>
        </w:rPr>
        <w:t>e decision-making</w:t>
      </w:r>
      <w:r w:rsidR="003A4EB8" w:rsidRPr="00360F81">
        <w:rPr>
          <w:rFonts w:ascii="Times New Roman" w:hAnsi="Times New Roman" w:cs="Times New Roman"/>
          <w:sz w:val="24"/>
          <w:szCs w:val="24"/>
          <w:lang w:val="en-US"/>
        </w:rPr>
        <w:t xml:space="preserve"> of the Minister. </w:t>
      </w:r>
    </w:p>
    <w:p w14:paraId="09C8B40F" w14:textId="77777777" w:rsidR="003A4EB8" w:rsidRPr="003A4EB8" w:rsidRDefault="003A4EB8" w:rsidP="003A4EB8">
      <w:pPr>
        <w:pStyle w:val="ListParagraph"/>
        <w:rPr>
          <w:rFonts w:ascii="Times New Roman" w:hAnsi="Times New Roman" w:cs="Times New Roman"/>
          <w:sz w:val="24"/>
          <w:szCs w:val="24"/>
          <w:lang w:val="en-US"/>
        </w:rPr>
      </w:pPr>
    </w:p>
    <w:p w14:paraId="4CB9AA57" w14:textId="0474AB73" w:rsidR="003A4EB8"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r>
      <w:r w:rsidR="003A4EB8" w:rsidRPr="00360F81">
        <w:rPr>
          <w:rFonts w:ascii="Times New Roman" w:hAnsi="Times New Roman" w:cs="Times New Roman"/>
          <w:sz w:val="24"/>
          <w:szCs w:val="24"/>
          <w:lang w:val="en-US"/>
        </w:rPr>
        <w:t xml:space="preserve"> </w:t>
      </w:r>
      <w:r w:rsidR="00DF6DE1" w:rsidRPr="00360F81">
        <w:rPr>
          <w:rFonts w:ascii="Times New Roman" w:hAnsi="Times New Roman" w:cs="Times New Roman"/>
          <w:sz w:val="24"/>
          <w:szCs w:val="24"/>
          <w:lang w:val="en-US"/>
        </w:rPr>
        <w:t xml:space="preserve">The first issue we must consider is whether </w:t>
      </w:r>
      <w:r w:rsidR="00120C97"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D3312D" w:rsidRPr="00360F81">
        <w:rPr>
          <w:rFonts w:ascii="Times New Roman" w:hAnsi="Times New Roman" w:cs="Times New Roman"/>
          <w:sz w:val="24"/>
          <w:szCs w:val="24"/>
          <w:lang w:val="en-US"/>
        </w:rPr>
        <w:t xml:space="preserve"> </w:t>
      </w:r>
      <w:r w:rsidR="003A4EB8" w:rsidRPr="00360F81">
        <w:rPr>
          <w:rFonts w:ascii="Times New Roman" w:hAnsi="Times New Roman" w:cs="Times New Roman"/>
          <w:sz w:val="24"/>
          <w:szCs w:val="24"/>
          <w:lang w:val="en-US"/>
        </w:rPr>
        <w:t xml:space="preserve">constitutes administrative action. Since the holding of the plurality of the Constitutional Court in </w:t>
      </w:r>
      <w:r w:rsidR="003A4EB8" w:rsidRPr="00360F81">
        <w:rPr>
          <w:rFonts w:ascii="Times New Roman" w:hAnsi="Times New Roman" w:cs="Times New Roman"/>
          <w:i/>
          <w:iCs/>
          <w:sz w:val="24"/>
          <w:szCs w:val="24"/>
          <w:lang w:val="en-US"/>
        </w:rPr>
        <w:t>New Clicks</w:t>
      </w:r>
      <w:r w:rsidR="003A4EB8">
        <w:rPr>
          <w:rStyle w:val="FootnoteReference"/>
          <w:rFonts w:ascii="Times New Roman" w:hAnsi="Times New Roman" w:cs="Times New Roman"/>
          <w:i/>
          <w:iCs/>
          <w:sz w:val="24"/>
          <w:szCs w:val="24"/>
          <w:lang w:val="en-US"/>
        </w:rPr>
        <w:footnoteReference w:id="5"/>
      </w:r>
      <w:r w:rsidR="003A4EB8" w:rsidRPr="00360F81">
        <w:rPr>
          <w:rFonts w:ascii="Times New Roman" w:hAnsi="Times New Roman" w:cs="Times New Roman"/>
          <w:i/>
          <w:iCs/>
          <w:sz w:val="24"/>
          <w:szCs w:val="24"/>
          <w:lang w:val="en-US"/>
        </w:rPr>
        <w:t xml:space="preserve">, </w:t>
      </w:r>
      <w:r w:rsidR="003A4EB8" w:rsidRPr="00360F81">
        <w:rPr>
          <w:rFonts w:ascii="Times New Roman" w:hAnsi="Times New Roman" w:cs="Times New Roman"/>
          <w:sz w:val="24"/>
          <w:szCs w:val="24"/>
          <w:lang w:val="en-US"/>
        </w:rPr>
        <w:t xml:space="preserve">our courts have held that the making of subordinate legislation </w:t>
      </w:r>
      <w:r w:rsidR="009314B2" w:rsidRPr="00360F81">
        <w:rPr>
          <w:rFonts w:ascii="Times New Roman" w:hAnsi="Times New Roman" w:cs="Times New Roman"/>
          <w:sz w:val="24"/>
          <w:szCs w:val="24"/>
          <w:lang w:val="en-US"/>
        </w:rPr>
        <w:t xml:space="preserve">is administrative action. In </w:t>
      </w:r>
      <w:r w:rsidR="009314B2" w:rsidRPr="00360F81">
        <w:rPr>
          <w:rFonts w:ascii="Times New Roman" w:hAnsi="Times New Roman" w:cs="Times New Roman"/>
          <w:i/>
          <w:iCs/>
          <w:sz w:val="24"/>
          <w:szCs w:val="24"/>
          <w:lang w:val="en-US"/>
        </w:rPr>
        <w:lastRenderedPageBreak/>
        <w:t>Esau</w:t>
      </w:r>
      <w:r w:rsidR="009314B2">
        <w:rPr>
          <w:rStyle w:val="FootnoteReference"/>
          <w:rFonts w:ascii="Times New Roman" w:hAnsi="Times New Roman" w:cs="Times New Roman"/>
          <w:i/>
          <w:iCs/>
          <w:sz w:val="24"/>
          <w:szCs w:val="24"/>
          <w:lang w:val="en-US"/>
        </w:rPr>
        <w:footnoteReference w:id="6"/>
      </w:r>
      <w:r w:rsidR="009314B2" w:rsidRPr="00360F81">
        <w:rPr>
          <w:rFonts w:ascii="Times New Roman" w:hAnsi="Times New Roman" w:cs="Times New Roman"/>
          <w:i/>
          <w:iCs/>
          <w:sz w:val="24"/>
          <w:szCs w:val="24"/>
          <w:lang w:val="en-US"/>
        </w:rPr>
        <w:t xml:space="preserve">, </w:t>
      </w:r>
      <w:r w:rsidR="009314B2" w:rsidRPr="00360F81">
        <w:rPr>
          <w:rFonts w:ascii="Times New Roman" w:hAnsi="Times New Roman" w:cs="Times New Roman"/>
          <w:sz w:val="24"/>
          <w:szCs w:val="24"/>
          <w:lang w:val="en-US"/>
        </w:rPr>
        <w:t xml:space="preserve">the Supreme Court of Appeal affirmed this position. The </w:t>
      </w:r>
      <w:r w:rsidR="00901A89" w:rsidRPr="00360F81">
        <w:rPr>
          <w:rFonts w:ascii="Times New Roman" w:hAnsi="Times New Roman" w:cs="Times New Roman"/>
          <w:sz w:val="24"/>
          <w:szCs w:val="24"/>
          <w:lang w:val="en-US"/>
        </w:rPr>
        <w:t xml:space="preserve">RAF 1 </w:t>
      </w:r>
      <w:r w:rsidR="00A63B07" w:rsidRPr="00360F81">
        <w:rPr>
          <w:rFonts w:ascii="Times New Roman" w:hAnsi="Times New Roman" w:cs="Times New Roman"/>
          <w:sz w:val="24"/>
          <w:szCs w:val="24"/>
          <w:lang w:val="en-US"/>
        </w:rPr>
        <w:t>Form</w:t>
      </w:r>
      <w:r w:rsidR="00120C97" w:rsidRPr="00360F81">
        <w:rPr>
          <w:rFonts w:ascii="Times New Roman" w:hAnsi="Times New Roman" w:cs="Times New Roman"/>
          <w:sz w:val="24"/>
          <w:szCs w:val="24"/>
          <w:lang w:val="en-US"/>
        </w:rPr>
        <w:t xml:space="preserve"> </w:t>
      </w:r>
      <w:r w:rsidR="009314B2" w:rsidRPr="00360F81">
        <w:rPr>
          <w:rFonts w:ascii="Times New Roman" w:hAnsi="Times New Roman" w:cs="Times New Roman"/>
          <w:sz w:val="24"/>
          <w:szCs w:val="24"/>
          <w:lang w:val="en-US"/>
        </w:rPr>
        <w:t>sets out what is required to lodge a claim. Section 23(3) of the RAF Act provides that no claim lodged in terms of</w:t>
      </w:r>
      <w:r w:rsidR="008719A1" w:rsidRPr="00360F81">
        <w:rPr>
          <w:rFonts w:ascii="Times New Roman" w:hAnsi="Times New Roman" w:cs="Times New Roman"/>
          <w:sz w:val="24"/>
          <w:szCs w:val="24"/>
          <w:lang w:val="en-US"/>
        </w:rPr>
        <w:t xml:space="preserve"> s 23(1) read with</w:t>
      </w:r>
      <w:r w:rsidR="009314B2" w:rsidRPr="00360F81">
        <w:rPr>
          <w:rFonts w:ascii="Times New Roman" w:hAnsi="Times New Roman" w:cs="Times New Roman"/>
          <w:sz w:val="24"/>
          <w:szCs w:val="24"/>
          <w:lang w:val="en-US"/>
        </w:rPr>
        <w:t xml:space="preserve"> ss 17(4)(a) or 24 shall prescribe before the expiry of a period five years from the date on which the cause of action arose. </w:t>
      </w:r>
      <w:r w:rsidR="00DF6DE1" w:rsidRPr="00360F81">
        <w:rPr>
          <w:rFonts w:ascii="Times New Roman" w:hAnsi="Times New Roman" w:cs="Times New Roman"/>
          <w:sz w:val="24"/>
          <w:szCs w:val="24"/>
          <w:lang w:val="en-US"/>
        </w:rPr>
        <w:t xml:space="preserve">Lodgment thus extends the ordinary period of prescription by two years. </w:t>
      </w:r>
      <w:r w:rsidR="00120C97" w:rsidRPr="00360F81">
        <w:rPr>
          <w:rFonts w:ascii="Times New Roman" w:hAnsi="Times New Roman" w:cs="Times New Roman"/>
          <w:sz w:val="24"/>
          <w:szCs w:val="24"/>
          <w:lang w:val="en-US"/>
        </w:rPr>
        <w:t xml:space="preserve">The contents of the </w:t>
      </w:r>
      <w:r w:rsidR="00901A89" w:rsidRPr="00360F81">
        <w:rPr>
          <w:rFonts w:ascii="Times New Roman" w:hAnsi="Times New Roman" w:cs="Times New Roman"/>
          <w:sz w:val="24"/>
          <w:szCs w:val="24"/>
          <w:lang w:val="en-US"/>
        </w:rPr>
        <w:t xml:space="preserve">RAF 1 </w:t>
      </w:r>
      <w:r w:rsidR="00A63B07" w:rsidRPr="00360F81">
        <w:rPr>
          <w:rFonts w:ascii="Times New Roman" w:hAnsi="Times New Roman" w:cs="Times New Roman"/>
          <w:sz w:val="24"/>
          <w:szCs w:val="24"/>
          <w:lang w:val="en-US"/>
        </w:rPr>
        <w:t>Form</w:t>
      </w:r>
      <w:r w:rsidR="00D3312D" w:rsidRPr="00360F81">
        <w:rPr>
          <w:rFonts w:ascii="Times New Roman" w:hAnsi="Times New Roman" w:cs="Times New Roman"/>
          <w:sz w:val="24"/>
          <w:szCs w:val="24"/>
          <w:lang w:val="en-US"/>
        </w:rPr>
        <w:t xml:space="preserve"> </w:t>
      </w:r>
      <w:r w:rsidR="00DF6DE1" w:rsidRPr="00360F81">
        <w:rPr>
          <w:rFonts w:ascii="Times New Roman" w:hAnsi="Times New Roman" w:cs="Times New Roman"/>
          <w:sz w:val="24"/>
          <w:szCs w:val="24"/>
          <w:lang w:val="en-US"/>
        </w:rPr>
        <w:t xml:space="preserve">directly </w:t>
      </w:r>
      <w:r w:rsidR="00120C97" w:rsidRPr="00360F81">
        <w:rPr>
          <w:rFonts w:ascii="Times New Roman" w:hAnsi="Times New Roman" w:cs="Times New Roman"/>
          <w:sz w:val="24"/>
          <w:szCs w:val="24"/>
          <w:lang w:val="en-US"/>
        </w:rPr>
        <w:t>a</w:t>
      </w:r>
      <w:r w:rsidR="00DF6DE1" w:rsidRPr="00360F81">
        <w:rPr>
          <w:rFonts w:ascii="Times New Roman" w:hAnsi="Times New Roman" w:cs="Times New Roman"/>
          <w:sz w:val="24"/>
          <w:szCs w:val="24"/>
          <w:lang w:val="en-US"/>
        </w:rPr>
        <w:t xml:space="preserve">ffect what is required of persons to lodge a claim. It </w:t>
      </w:r>
      <w:r w:rsidR="00120C97" w:rsidRPr="00360F81">
        <w:rPr>
          <w:rFonts w:ascii="Times New Roman" w:hAnsi="Times New Roman" w:cs="Times New Roman"/>
          <w:sz w:val="24"/>
          <w:szCs w:val="24"/>
          <w:lang w:val="en-US"/>
        </w:rPr>
        <w:t xml:space="preserve">thus </w:t>
      </w:r>
      <w:r w:rsidR="00DF6DE1" w:rsidRPr="00360F81">
        <w:rPr>
          <w:rFonts w:ascii="Times New Roman" w:hAnsi="Times New Roman" w:cs="Times New Roman"/>
          <w:sz w:val="24"/>
          <w:szCs w:val="24"/>
          <w:lang w:val="en-US"/>
        </w:rPr>
        <w:t>has a direct, external legal effect</w:t>
      </w:r>
      <w:r w:rsidR="00120C97" w:rsidRPr="00360F81">
        <w:rPr>
          <w:rFonts w:ascii="Times New Roman" w:hAnsi="Times New Roman" w:cs="Times New Roman"/>
          <w:sz w:val="24"/>
          <w:szCs w:val="24"/>
          <w:lang w:val="en-US"/>
        </w:rPr>
        <w:t xml:space="preserve"> upon the period of prescription</w:t>
      </w:r>
      <w:r w:rsidR="00847841" w:rsidRPr="00360F81">
        <w:rPr>
          <w:rFonts w:ascii="Times New Roman" w:hAnsi="Times New Roman" w:cs="Times New Roman"/>
          <w:sz w:val="24"/>
          <w:szCs w:val="24"/>
          <w:lang w:val="en-US"/>
        </w:rPr>
        <w:t>,</w:t>
      </w:r>
      <w:r w:rsidR="00120C97" w:rsidRPr="00360F81">
        <w:rPr>
          <w:rFonts w:ascii="Times New Roman" w:hAnsi="Times New Roman" w:cs="Times New Roman"/>
          <w:sz w:val="24"/>
          <w:szCs w:val="24"/>
          <w:lang w:val="en-US"/>
        </w:rPr>
        <w:t xml:space="preserve"> and this</w:t>
      </w:r>
      <w:r w:rsidR="00DF6DE1" w:rsidRPr="00360F81">
        <w:rPr>
          <w:rFonts w:ascii="Times New Roman" w:hAnsi="Times New Roman" w:cs="Times New Roman"/>
          <w:sz w:val="24"/>
          <w:szCs w:val="24"/>
          <w:lang w:val="en-US"/>
        </w:rPr>
        <w:t xml:space="preserve"> adversely affects the rights of persons who wish to lodge claims under the RAF Act.  The </w:t>
      </w:r>
      <w:r w:rsidR="00901A89" w:rsidRPr="00360F81">
        <w:rPr>
          <w:rFonts w:ascii="Times New Roman" w:hAnsi="Times New Roman" w:cs="Times New Roman"/>
          <w:sz w:val="24"/>
          <w:szCs w:val="24"/>
          <w:lang w:val="en-US"/>
        </w:rPr>
        <w:t xml:space="preserve">RAF 1 </w:t>
      </w:r>
      <w:r w:rsidR="00A63B07" w:rsidRPr="00360F81">
        <w:rPr>
          <w:rFonts w:ascii="Times New Roman" w:hAnsi="Times New Roman" w:cs="Times New Roman"/>
          <w:sz w:val="24"/>
          <w:szCs w:val="24"/>
          <w:lang w:val="en-US"/>
        </w:rPr>
        <w:t>Form</w:t>
      </w:r>
      <w:r w:rsidR="00D3312D" w:rsidRPr="00360F81">
        <w:rPr>
          <w:rFonts w:ascii="Times New Roman" w:hAnsi="Times New Roman" w:cs="Times New Roman"/>
          <w:sz w:val="24"/>
          <w:szCs w:val="24"/>
          <w:lang w:val="en-US"/>
        </w:rPr>
        <w:t xml:space="preserve"> </w:t>
      </w:r>
      <w:r w:rsidR="00120C97" w:rsidRPr="00360F81">
        <w:rPr>
          <w:rFonts w:ascii="Times New Roman" w:hAnsi="Times New Roman" w:cs="Times New Roman"/>
          <w:sz w:val="24"/>
          <w:szCs w:val="24"/>
          <w:lang w:val="en-US"/>
        </w:rPr>
        <w:t>accordingly</w:t>
      </w:r>
      <w:r w:rsidR="00DF6DE1" w:rsidRPr="00360F81">
        <w:rPr>
          <w:rFonts w:ascii="Times New Roman" w:hAnsi="Times New Roman" w:cs="Times New Roman"/>
          <w:sz w:val="24"/>
          <w:szCs w:val="24"/>
          <w:lang w:val="en-US"/>
        </w:rPr>
        <w:t xml:space="preserve"> falls within the definition of administrative action under the Promotion of Administrative Justice Act 3 of 2000 (PAJA), and </w:t>
      </w:r>
      <w:r w:rsidR="006C4978" w:rsidRPr="00360F81">
        <w:rPr>
          <w:rFonts w:ascii="Times New Roman" w:hAnsi="Times New Roman" w:cs="Times New Roman"/>
          <w:sz w:val="24"/>
          <w:szCs w:val="24"/>
          <w:lang w:val="en-US"/>
        </w:rPr>
        <w:t xml:space="preserve">thus </w:t>
      </w:r>
      <w:r w:rsidR="00DF6DE1" w:rsidRPr="00360F81">
        <w:rPr>
          <w:rFonts w:ascii="Times New Roman" w:hAnsi="Times New Roman" w:cs="Times New Roman"/>
          <w:sz w:val="24"/>
          <w:szCs w:val="24"/>
          <w:lang w:val="en-US"/>
        </w:rPr>
        <w:t>constitutes administrative action.</w:t>
      </w:r>
    </w:p>
    <w:p w14:paraId="59DF8B5D" w14:textId="77777777" w:rsidR="006C4978" w:rsidRPr="006C4978" w:rsidRDefault="006C4978" w:rsidP="006C4978">
      <w:pPr>
        <w:pStyle w:val="ListParagraph"/>
        <w:rPr>
          <w:rFonts w:ascii="Times New Roman" w:hAnsi="Times New Roman" w:cs="Times New Roman"/>
          <w:sz w:val="24"/>
          <w:szCs w:val="24"/>
          <w:lang w:val="en-US"/>
        </w:rPr>
      </w:pPr>
    </w:p>
    <w:p w14:paraId="5E03FBCB" w14:textId="6F3901F7" w:rsidR="006C4978" w:rsidRPr="00360F81" w:rsidRDefault="00360F81" w:rsidP="00360F81">
      <w:pPr>
        <w:spacing w:after="0" w:line="360" w:lineRule="auto"/>
        <w:ind w:left="360" w:hanging="360"/>
        <w:jc w:val="both"/>
        <w:rPr>
          <w:rFonts w:ascii="Times New Roman" w:hAnsi="Times New Roman" w:cs="Times New Roman"/>
          <w:sz w:val="24"/>
          <w:szCs w:val="24"/>
          <w:lang w:val="en-US"/>
        </w:rPr>
      </w:pPr>
      <w:r w:rsidRPr="001C294F">
        <w:rPr>
          <w:rFonts w:ascii="Times New Roman" w:hAnsi="Times New Roman" w:cs="Times New Roman"/>
          <w:sz w:val="24"/>
          <w:szCs w:val="24"/>
          <w:lang w:val="en-US"/>
        </w:rPr>
        <w:t>31.</w:t>
      </w:r>
      <w:r w:rsidRPr="001C294F">
        <w:rPr>
          <w:rFonts w:ascii="Times New Roman" w:hAnsi="Times New Roman" w:cs="Times New Roman"/>
          <w:sz w:val="24"/>
          <w:szCs w:val="24"/>
          <w:lang w:val="en-US"/>
        </w:rPr>
        <w:tab/>
      </w:r>
      <w:r w:rsidR="006C4978" w:rsidRPr="00360F81">
        <w:rPr>
          <w:rFonts w:ascii="Times New Roman" w:hAnsi="Times New Roman" w:cs="Times New Roman"/>
          <w:sz w:val="24"/>
          <w:szCs w:val="24"/>
          <w:lang w:val="en-US"/>
        </w:rPr>
        <w:t xml:space="preserve"> The </w:t>
      </w:r>
      <w:r w:rsidR="00C51A10" w:rsidRPr="00360F81">
        <w:rPr>
          <w:rFonts w:ascii="Times New Roman" w:hAnsi="Times New Roman" w:cs="Times New Roman"/>
          <w:sz w:val="24"/>
          <w:szCs w:val="24"/>
          <w:lang w:val="en-US"/>
        </w:rPr>
        <w:t xml:space="preserve">applicants challenge the legality of 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C51A10" w:rsidRPr="00360F81">
        <w:rPr>
          <w:rFonts w:ascii="Times New Roman" w:hAnsi="Times New Roman" w:cs="Times New Roman"/>
          <w:sz w:val="24"/>
          <w:szCs w:val="24"/>
          <w:lang w:val="en-US"/>
        </w:rPr>
        <w:t xml:space="preserve"> on a number of grounds. They contend that the Minister adopted </w:t>
      </w:r>
      <w:r w:rsidR="008178AB"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D3312D" w:rsidRPr="00360F81">
        <w:rPr>
          <w:rFonts w:ascii="Times New Roman" w:hAnsi="Times New Roman" w:cs="Times New Roman"/>
          <w:sz w:val="24"/>
          <w:szCs w:val="24"/>
          <w:lang w:val="en-US"/>
        </w:rPr>
        <w:t xml:space="preserve"> </w:t>
      </w:r>
      <w:r w:rsidR="00C51A10" w:rsidRPr="00360F81">
        <w:rPr>
          <w:rFonts w:ascii="Times New Roman" w:hAnsi="Times New Roman" w:cs="Times New Roman"/>
          <w:sz w:val="24"/>
          <w:szCs w:val="24"/>
          <w:lang w:val="en-US"/>
        </w:rPr>
        <w:t>with an ulterior motive</w:t>
      </w:r>
      <w:r w:rsidR="00120C97" w:rsidRPr="00360F81">
        <w:rPr>
          <w:rFonts w:ascii="Times New Roman" w:hAnsi="Times New Roman" w:cs="Times New Roman"/>
          <w:sz w:val="24"/>
          <w:szCs w:val="24"/>
          <w:lang w:val="en-US"/>
        </w:rPr>
        <w:t>,</w:t>
      </w:r>
      <w:r w:rsidR="00C51A10" w:rsidRPr="00360F81">
        <w:rPr>
          <w:rFonts w:ascii="Times New Roman" w:hAnsi="Times New Roman" w:cs="Times New Roman"/>
          <w:sz w:val="24"/>
          <w:szCs w:val="24"/>
          <w:lang w:val="en-US"/>
        </w:rPr>
        <w:t xml:space="preserve"> under unlawful dictation</w:t>
      </w:r>
      <w:r w:rsidR="00120C97" w:rsidRPr="00360F81">
        <w:rPr>
          <w:rFonts w:ascii="Times New Roman" w:hAnsi="Times New Roman" w:cs="Times New Roman"/>
          <w:sz w:val="24"/>
          <w:szCs w:val="24"/>
          <w:lang w:val="en-US"/>
        </w:rPr>
        <w:t>,</w:t>
      </w:r>
      <w:r w:rsidR="00C95EA7" w:rsidRPr="00360F81">
        <w:rPr>
          <w:rFonts w:ascii="Times New Roman" w:hAnsi="Times New Roman" w:cs="Times New Roman"/>
          <w:sz w:val="24"/>
          <w:szCs w:val="24"/>
          <w:lang w:val="en-US"/>
        </w:rPr>
        <w:t xml:space="preserve"> without regard to the requirements of procedural fairness</w:t>
      </w:r>
      <w:r w:rsidR="00120C97" w:rsidRPr="00360F81">
        <w:rPr>
          <w:rFonts w:ascii="Times New Roman" w:hAnsi="Times New Roman" w:cs="Times New Roman"/>
          <w:sz w:val="24"/>
          <w:szCs w:val="24"/>
          <w:lang w:val="en-US"/>
        </w:rPr>
        <w:t>, and</w:t>
      </w:r>
      <w:r w:rsidR="00C95EA7" w:rsidRPr="00360F81">
        <w:rPr>
          <w:rFonts w:ascii="Times New Roman" w:hAnsi="Times New Roman" w:cs="Times New Roman"/>
          <w:sz w:val="24"/>
          <w:szCs w:val="24"/>
          <w:lang w:val="en-US"/>
        </w:rPr>
        <w:t xml:space="preserve"> on </w:t>
      </w:r>
      <w:r w:rsidR="008719A1" w:rsidRPr="00360F81">
        <w:rPr>
          <w:rFonts w:ascii="Times New Roman" w:hAnsi="Times New Roman" w:cs="Times New Roman"/>
          <w:sz w:val="24"/>
          <w:szCs w:val="24"/>
          <w:lang w:val="en-US"/>
        </w:rPr>
        <w:t xml:space="preserve">by recourse to </w:t>
      </w:r>
      <w:r w:rsidR="00C95EA7" w:rsidRPr="00360F81">
        <w:rPr>
          <w:rFonts w:ascii="Times New Roman" w:hAnsi="Times New Roman" w:cs="Times New Roman"/>
          <w:sz w:val="24"/>
          <w:szCs w:val="24"/>
          <w:lang w:val="en-US"/>
        </w:rPr>
        <w:t xml:space="preserve">irrelevant considerations. Furthermore, </w:t>
      </w:r>
      <w:r w:rsidR="008178AB" w:rsidRPr="00360F81">
        <w:rPr>
          <w:rFonts w:ascii="Times New Roman" w:hAnsi="Times New Roman" w:cs="Times New Roman"/>
          <w:sz w:val="24"/>
          <w:szCs w:val="24"/>
          <w:lang w:val="en-US"/>
        </w:rPr>
        <w:t xml:space="preserve">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C95EA7" w:rsidRPr="00360F81">
        <w:rPr>
          <w:rFonts w:ascii="Times New Roman" w:hAnsi="Times New Roman" w:cs="Times New Roman"/>
          <w:sz w:val="24"/>
          <w:szCs w:val="24"/>
          <w:lang w:val="en-US"/>
        </w:rPr>
        <w:t xml:space="preserve">, they claim, is </w:t>
      </w:r>
      <w:r w:rsidR="00C95EA7" w:rsidRPr="00360F81">
        <w:rPr>
          <w:rFonts w:ascii="Times New Roman" w:hAnsi="Times New Roman" w:cs="Times New Roman"/>
          <w:i/>
          <w:iCs/>
          <w:sz w:val="24"/>
          <w:szCs w:val="24"/>
          <w:lang w:val="en-US"/>
        </w:rPr>
        <w:t xml:space="preserve">ultra vires, </w:t>
      </w:r>
      <w:r w:rsidR="00C95EA7" w:rsidRPr="00360F81">
        <w:rPr>
          <w:rFonts w:ascii="Times New Roman" w:hAnsi="Times New Roman" w:cs="Times New Roman"/>
          <w:sz w:val="24"/>
          <w:szCs w:val="24"/>
          <w:lang w:val="en-US"/>
        </w:rPr>
        <w:t>vitiated by a material error of law, arbitrary and capricious, irrational</w:t>
      </w:r>
      <w:r w:rsidR="005753FD" w:rsidRPr="00360F81">
        <w:rPr>
          <w:rFonts w:ascii="Times New Roman" w:hAnsi="Times New Roman" w:cs="Times New Roman"/>
          <w:sz w:val="24"/>
          <w:szCs w:val="24"/>
          <w:lang w:val="en-US"/>
        </w:rPr>
        <w:t>, unreasonable, and fails to respect, protect and promote implicated constitutional rights.</w:t>
      </w:r>
      <w:r w:rsidR="008178AB" w:rsidRPr="00360F81">
        <w:rPr>
          <w:rFonts w:ascii="Times New Roman" w:hAnsi="Times New Roman" w:cs="Times New Roman"/>
          <w:sz w:val="24"/>
          <w:szCs w:val="24"/>
          <w:lang w:val="en-US"/>
        </w:rPr>
        <w:t xml:space="preserve"> They bring these grounds of review under PAJA. Since we have decided that 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D3312D" w:rsidRPr="00360F81">
        <w:rPr>
          <w:rFonts w:ascii="Times New Roman" w:hAnsi="Times New Roman" w:cs="Times New Roman"/>
          <w:sz w:val="24"/>
          <w:szCs w:val="24"/>
          <w:lang w:val="en-US"/>
        </w:rPr>
        <w:t xml:space="preserve"> </w:t>
      </w:r>
      <w:r w:rsidR="008178AB" w:rsidRPr="00360F81">
        <w:rPr>
          <w:rFonts w:ascii="Times New Roman" w:hAnsi="Times New Roman" w:cs="Times New Roman"/>
          <w:sz w:val="24"/>
          <w:szCs w:val="24"/>
          <w:lang w:val="en-US"/>
        </w:rPr>
        <w:t xml:space="preserve">constitutes administrative action, PAJA provides the legal standards against which these grounds of review must be assessed. </w:t>
      </w:r>
    </w:p>
    <w:p w14:paraId="257BE5B6" w14:textId="77777777" w:rsidR="00E92367" w:rsidRDefault="00E92367" w:rsidP="00E92367">
      <w:pPr>
        <w:spacing w:after="0" w:line="360" w:lineRule="auto"/>
        <w:jc w:val="both"/>
        <w:rPr>
          <w:rFonts w:ascii="Times New Roman" w:hAnsi="Times New Roman" w:cs="Times New Roman"/>
          <w:sz w:val="24"/>
          <w:szCs w:val="24"/>
          <w:lang w:val="en-US"/>
        </w:rPr>
      </w:pPr>
    </w:p>
    <w:p w14:paraId="69790855" w14:textId="37186C6C" w:rsidR="00C12F84"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sidR="008178AB" w:rsidRPr="00360F81">
        <w:rPr>
          <w:rFonts w:ascii="Times New Roman" w:hAnsi="Times New Roman" w:cs="Times New Roman"/>
          <w:sz w:val="24"/>
          <w:szCs w:val="24"/>
          <w:lang w:val="en-US"/>
        </w:rPr>
        <w:t xml:space="preserve"> The record of the Minister’s decision is confined to a single memorandum</w:t>
      </w:r>
      <w:r w:rsidR="001377E0" w:rsidRPr="00360F81">
        <w:rPr>
          <w:rFonts w:ascii="Times New Roman" w:hAnsi="Times New Roman" w:cs="Times New Roman"/>
          <w:sz w:val="24"/>
          <w:szCs w:val="24"/>
          <w:lang w:val="en-US"/>
        </w:rPr>
        <w:t xml:space="preserve">. It is </w:t>
      </w:r>
      <w:r w:rsidR="00120C97" w:rsidRPr="00360F81">
        <w:rPr>
          <w:rFonts w:ascii="Times New Roman" w:hAnsi="Times New Roman" w:cs="Times New Roman"/>
          <w:sz w:val="24"/>
          <w:szCs w:val="24"/>
          <w:lang w:val="en-US"/>
        </w:rPr>
        <w:t>en</w:t>
      </w:r>
      <w:r w:rsidR="001377E0" w:rsidRPr="00360F81">
        <w:rPr>
          <w:rFonts w:ascii="Times New Roman" w:hAnsi="Times New Roman" w:cs="Times New Roman"/>
          <w:sz w:val="24"/>
          <w:szCs w:val="24"/>
          <w:lang w:val="en-US"/>
        </w:rPr>
        <w:t xml:space="preserve">titled  </w:t>
      </w:r>
      <w:r w:rsidR="00120C97" w:rsidRPr="00360F81">
        <w:rPr>
          <w:rFonts w:ascii="Times New Roman" w:hAnsi="Times New Roman" w:cs="Times New Roman"/>
          <w:sz w:val="24"/>
          <w:szCs w:val="24"/>
          <w:lang w:val="en-US"/>
        </w:rPr>
        <w:t>‘</w:t>
      </w:r>
      <w:r w:rsidR="001377E0" w:rsidRPr="00360F81">
        <w:rPr>
          <w:rFonts w:ascii="Times New Roman" w:hAnsi="Times New Roman" w:cs="Times New Roman"/>
          <w:sz w:val="24"/>
          <w:szCs w:val="24"/>
          <w:lang w:val="en-US"/>
        </w:rPr>
        <w:t>Request the Honourable Minister to approve the publication of the revised Road Accident Fund Form 1 for incorporation into the Road Accident Fund Regulations’</w:t>
      </w:r>
      <w:r w:rsidR="002E628B" w:rsidRPr="00360F81">
        <w:rPr>
          <w:rFonts w:ascii="Times New Roman" w:hAnsi="Times New Roman" w:cs="Times New Roman"/>
          <w:sz w:val="24"/>
          <w:szCs w:val="24"/>
          <w:lang w:val="en-US"/>
        </w:rPr>
        <w:t xml:space="preserve"> (‘the memorandum’)</w:t>
      </w:r>
      <w:r w:rsidR="001377E0" w:rsidRPr="00360F81">
        <w:rPr>
          <w:rFonts w:ascii="Times New Roman" w:hAnsi="Times New Roman" w:cs="Times New Roman"/>
          <w:sz w:val="24"/>
          <w:szCs w:val="24"/>
          <w:lang w:val="en-US"/>
        </w:rPr>
        <w:t>. The memorandum is signed by the Acting Director General of the Department</w:t>
      </w:r>
      <w:r w:rsidR="002E628B" w:rsidRPr="00360F81">
        <w:rPr>
          <w:rFonts w:ascii="Times New Roman" w:hAnsi="Times New Roman" w:cs="Times New Roman"/>
          <w:sz w:val="24"/>
          <w:szCs w:val="24"/>
          <w:lang w:val="en-US"/>
        </w:rPr>
        <w:t>,</w:t>
      </w:r>
      <w:r w:rsidR="001377E0" w:rsidRPr="00360F81">
        <w:rPr>
          <w:rFonts w:ascii="Times New Roman" w:hAnsi="Times New Roman" w:cs="Times New Roman"/>
          <w:sz w:val="24"/>
          <w:szCs w:val="24"/>
          <w:lang w:val="en-US"/>
        </w:rPr>
        <w:t xml:space="preserve"> but not by the Minister. The memorandum recalls th</w:t>
      </w:r>
      <w:r w:rsidR="008D1D66" w:rsidRPr="00360F81">
        <w:rPr>
          <w:rFonts w:ascii="Times New Roman" w:hAnsi="Times New Roman" w:cs="Times New Roman"/>
          <w:sz w:val="24"/>
          <w:szCs w:val="24"/>
          <w:lang w:val="en-US"/>
        </w:rPr>
        <w:t xml:space="preserve">e litigation that resulted in the decision of this court in </w:t>
      </w:r>
      <w:r w:rsidR="008D1D66" w:rsidRPr="00360F81">
        <w:rPr>
          <w:rFonts w:ascii="Times New Roman" w:hAnsi="Times New Roman" w:cs="Times New Roman"/>
          <w:i/>
          <w:iCs/>
          <w:sz w:val="24"/>
          <w:szCs w:val="24"/>
          <w:lang w:val="en-US"/>
        </w:rPr>
        <w:t>Mautla</w:t>
      </w:r>
      <w:r w:rsidR="008D1D66">
        <w:rPr>
          <w:rStyle w:val="FootnoteReference"/>
          <w:rFonts w:ascii="Times New Roman" w:hAnsi="Times New Roman" w:cs="Times New Roman"/>
          <w:i/>
          <w:iCs/>
          <w:sz w:val="24"/>
          <w:szCs w:val="24"/>
          <w:lang w:val="en-US"/>
        </w:rPr>
        <w:footnoteReference w:id="7"/>
      </w:r>
      <w:r w:rsidR="008D1D66" w:rsidRPr="00360F81">
        <w:rPr>
          <w:rFonts w:ascii="Times New Roman" w:hAnsi="Times New Roman" w:cs="Times New Roman"/>
          <w:i/>
          <w:iCs/>
          <w:sz w:val="24"/>
          <w:szCs w:val="24"/>
          <w:lang w:val="en-US"/>
        </w:rPr>
        <w:t xml:space="preserve">. </w:t>
      </w:r>
      <w:r w:rsidR="008D1D66" w:rsidRPr="00360F81">
        <w:rPr>
          <w:rFonts w:ascii="Times New Roman" w:hAnsi="Times New Roman" w:cs="Times New Roman"/>
          <w:sz w:val="24"/>
          <w:szCs w:val="24"/>
          <w:lang w:val="en-US"/>
        </w:rPr>
        <w:t xml:space="preserve">There, as in the case before us, the issue was whether the RAF enjoyed the power to </w:t>
      </w:r>
      <w:r w:rsidR="002E628B" w:rsidRPr="00360F81">
        <w:rPr>
          <w:rFonts w:ascii="Times New Roman" w:hAnsi="Times New Roman" w:cs="Times New Roman"/>
          <w:sz w:val="24"/>
          <w:szCs w:val="24"/>
          <w:lang w:val="en-US"/>
        </w:rPr>
        <w:t xml:space="preserve">amend the </w:t>
      </w:r>
      <w:r w:rsidR="00901A89" w:rsidRPr="00360F81">
        <w:rPr>
          <w:rFonts w:ascii="Times New Roman" w:hAnsi="Times New Roman" w:cs="Times New Roman"/>
          <w:sz w:val="24"/>
          <w:szCs w:val="24"/>
          <w:lang w:val="en-US"/>
        </w:rPr>
        <w:t>RAF 1 F</w:t>
      </w:r>
      <w:r w:rsidR="00A63B07" w:rsidRPr="00360F81">
        <w:rPr>
          <w:rFonts w:ascii="Times New Roman" w:hAnsi="Times New Roman" w:cs="Times New Roman"/>
          <w:sz w:val="24"/>
          <w:szCs w:val="24"/>
          <w:lang w:val="en-US"/>
        </w:rPr>
        <w:t>orm</w:t>
      </w:r>
      <w:r w:rsidR="002E628B" w:rsidRPr="00360F81">
        <w:rPr>
          <w:rFonts w:ascii="Times New Roman" w:hAnsi="Times New Roman" w:cs="Times New Roman"/>
          <w:sz w:val="24"/>
          <w:szCs w:val="24"/>
          <w:lang w:val="en-US"/>
        </w:rPr>
        <w:t xml:space="preserve">. The Department of Transport </w:t>
      </w:r>
      <w:r w:rsidR="00C12F84" w:rsidRPr="00360F81">
        <w:rPr>
          <w:rFonts w:ascii="Times New Roman" w:hAnsi="Times New Roman" w:cs="Times New Roman"/>
          <w:sz w:val="24"/>
          <w:szCs w:val="24"/>
          <w:lang w:val="en-US"/>
        </w:rPr>
        <w:t xml:space="preserve">was of the opinion that the Minister enjoyed this power, whereas the RAF took a different view, and contended that the power rested with it. The memorandum referred to a meeting of officials of the Department and the RAF at which it was agreed that ‘it may be expedient and advantageous that the Minister publish the RAF 1 Form’. One reason to </w:t>
      </w:r>
      <w:r w:rsidR="00C12F84" w:rsidRPr="00360F81">
        <w:rPr>
          <w:rFonts w:ascii="Times New Roman" w:hAnsi="Times New Roman" w:cs="Times New Roman"/>
          <w:sz w:val="24"/>
          <w:szCs w:val="24"/>
          <w:lang w:val="en-US"/>
        </w:rPr>
        <w:lastRenderedPageBreak/>
        <w:t>adopt this position was that the proposed RAF 1 F</w:t>
      </w:r>
      <w:r w:rsidR="00A63B07" w:rsidRPr="00360F81">
        <w:rPr>
          <w:rFonts w:ascii="Times New Roman" w:hAnsi="Times New Roman" w:cs="Times New Roman"/>
          <w:sz w:val="24"/>
          <w:szCs w:val="24"/>
          <w:lang w:val="en-US"/>
        </w:rPr>
        <w:t>orm</w:t>
      </w:r>
      <w:r w:rsidR="00C12F84" w:rsidRPr="00360F81">
        <w:rPr>
          <w:rFonts w:ascii="Times New Roman" w:hAnsi="Times New Roman" w:cs="Times New Roman"/>
          <w:sz w:val="24"/>
          <w:szCs w:val="24"/>
          <w:lang w:val="en-US"/>
        </w:rPr>
        <w:t xml:space="preserve"> had previously been published for comment by the RAF.</w:t>
      </w:r>
    </w:p>
    <w:p w14:paraId="7D240CB1" w14:textId="2E4F5250" w:rsidR="00C12F84" w:rsidRDefault="00C12F84" w:rsidP="00C12F84">
      <w:pPr>
        <w:pStyle w:val="ListParagraph"/>
        <w:spacing w:after="0" w:line="360" w:lineRule="auto"/>
        <w:ind w:left="360"/>
        <w:jc w:val="both"/>
        <w:rPr>
          <w:rFonts w:ascii="Times New Roman" w:hAnsi="Times New Roman" w:cs="Times New Roman"/>
          <w:sz w:val="24"/>
          <w:szCs w:val="24"/>
          <w:lang w:val="en-US"/>
        </w:rPr>
      </w:pPr>
    </w:p>
    <w:p w14:paraId="61B13886" w14:textId="2C1570F3" w:rsidR="00C12F84"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sidR="00C12F84" w:rsidRPr="00360F81">
        <w:rPr>
          <w:rFonts w:ascii="Times New Roman" w:hAnsi="Times New Roman" w:cs="Times New Roman"/>
          <w:sz w:val="24"/>
          <w:szCs w:val="24"/>
          <w:lang w:val="en-US"/>
        </w:rPr>
        <w:t xml:space="preserve">We do not know what reasons </w:t>
      </w:r>
      <w:r w:rsidR="00052BE8" w:rsidRPr="00360F81">
        <w:rPr>
          <w:rFonts w:ascii="Times New Roman" w:hAnsi="Times New Roman" w:cs="Times New Roman"/>
          <w:sz w:val="24"/>
          <w:szCs w:val="24"/>
          <w:lang w:val="en-US"/>
        </w:rPr>
        <w:t>actuated the Minister’s decision to publish the RAF 1 F</w:t>
      </w:r>
      <w:r w:rsidR="00A63B07" w:rsidRPr="00360F81">
        <w:rPr>
          <w:rFonts w:ascii="Times New Roman" w:hAnsi="Times New Roman" w:cs="Times New Roman"/>
          <w:sz w:val="24"/>
          <w:szCs w:val="24"/>
          <w:lang w:val="en-US"/>
        </w:rPr>
        <w:t>orm</w:t>
      </w:r>
      <w:r w:rsidR="00052BE8" w:rsidRPr="00360F81">
        <w:rPr>
          <w:rFonts w:ascii="Times New Roman" w:hAnsi="Times New Roman" w:cs="Times New Roman"/>
          <w:sz w:val="24"/>
          <w:szCs w:val="24"/>
          <w:lang w:val="en-US"/>
        </w:rPr>
        <w:t xml:space="preserve">. Nor do we know whether the Minister was moved to do so by the contents of the memorandum. </w:t>
      </w:r>
      <w:r w:rsidR="007E76D0" w:rsidRPr="00360F81">
        <w:rPr>
          <w:rFonts w:ascii="Times New Roman" w:hAnsi="Times New Roman" w:cs="Times New Roman"/>
          <w:sz w:val="24"/>
          <w:szCs w:val="24"/>
          <w:lang w:val="en-US"/>
        </w:rPr>
        <w:t>S</w:t>
      </w:r>
      <w:r w:rsidR="00542EF6" w:rsidRPr="00360F81">
        <w:rPr>
          <w:rFonts w:ascii="Times New Roman" w:hAnsi="Times New Roman" w:cs="Times New Roman"/>
          <w:sz w:val="24"/>
          <w:szCs w:val="24"/>
          <w:lang w:val="en-US"/>
        </w:rPr>
        <w:t>ome significance must attach to the fact that the memorandum was produced as the record of the Minister’s decision.</w:t>
      </w:r>
      <w:r w:rsidR="007E76D0" w:rsidRPr="00360F81">
        <w:rPr>
          <w:rFonts w:ascii="Times New Roman" w:hAnsi="Times New Roman" w:cs="Times New Roman"/>
          <w:sz w:val="24"/>
          <w:szCs w:val="24"/>
          <w:lang w:val="en-US"/>
        </w:rPr>
        <w:t xml:space="preserve"> </w:t>
      </w:r>
      <w:r w:rsidR="00052BE8" w:rsidRPr="00360F81">
        <w:rPr>
          <w:rFonts w:ascii="Times New Roman" w:hAnsi="Times New Roman" w:cs="Times New Roman"/>
          <w:sz w:val="24"/>
          <w:szCs w:val="24"/>
          <w:lang w:val="en-US"/>
        </w:rPr>
        <w:t xml:space="preserve">The Minister has not favoured us with an affidavit. All that we have </w:t>
      </w:r>
      <w:r w:rsidR="007E76D0" w:rsidRPr="00360F81">
        <w:rPr>
          <w:rFonts w:ascii="Times New Roman" w:hAnsi="Times New Roman" w:cs="Times New Roman"/>
          <w:sz w:val="24"/>
          <w:szCs w:val="24"/>
          <w:lang w:val="en-US"/>
        </w:rPr>
        <w:t xml:space="preserve">in order </w:t>
      </w:r>
      <w:r w:rsidR="00052BE8" w:rsidRPr="00360F81">
        <w:rPr>
          <w:rFonts w:ascii="Times New Roman" w:hAnsi="Times New Roman" w:cs="Times New Roman"/>
          <w:sz w:val="24"/>
          <w:szCs w:val="24"/>
          <w:lang w:val="en-US"/>
        </w:rPr>
        <w:t>to decide the challenge is the publication of the RAF 1 F</w:t>
      </w:r>
      <w:r w:rsidR="00A63B07" w:rsidRPr="00360F81">
        <w:rPr>
          <w:rFonts w:ascii="Times New Roman" w:hAnsi="Times New Roman" w:cs="Times New Roman"/>
          <w:sz w:val="24"/>
          <w:szCs w:val="24"/>
          <w:lang w:val="en-US"/>
        </w:rPr>
        <w:t>orm</w:t>
      </w:r>
      <w:r w:rsidR="00052BE8" w:rsidRPr="00360F81">
        <w:rPr>
          <w:rFonts w:ascii="Times New Roman" w:hAnsi="Times New Roman" w:cs="Times New Roman"/>
          <w:sz w:val="24"/>
          <w:szCs w:val="24"/>
          <w:lang w:val="en-US"/>
        </w:rPr>
        <w:t xml:space="preserve">, its contents, the memorandum that served before the Minister, and what we know of the events leading up to the Minister’s decision – more especially, the </w:t>
      </w:r>
      <w:r w:rsidR="00052BE8" w:rsidRPr="00360F81">
        <w:rPr>
          <w:rFonts w:ascii="Times New Roman" w:hAnsi="Times New Roman" w:cs="Times New Roman"/>
          <w:i/>
          <w:iCs/>
          <w:sz w:val="24"/>
          <w:szCs w:val="24"/>
          <w:lang w:val="en-US"/>
        </w:rPr>
        <w:t>Mautla</w:t>
      </w:r>
      <w:r w:rsidR="00052BE8" w:rsidRPr="00360F81">
        <w:rPr>
          <w:rFonts w:ascii="Times New Roman" w:hAnsi="Times New Roman" w:cs="Times New Roman"/>
          <w:sz w:val="24"/>
          <w:szCs w:val="24"/>
          <w:lang w:val="en-US"/>
        </w:rPr>
        <w:t xml:space="preserve"> case, and its consequences.</w:t>
      </w:r>
    </w:p>
    <w:p w14:paraId="4FEE1366" w14:textId="77777777" w:rsidR="00A63B07" w:rsidRPr="00A63B07" w:rsidRDefault="00A63B07" w:rsidP="00A63B07">
      <w:pPr>
        <w:pStyle w:val="ListParagraph"/>
        <w:rPr>
          <w:rFonts w:ascii="Times New Roman" w:hAnsi="Times New Roman" w:cs="Times New Roman"/>
          <w:sz w:val="24"/>
          <w:szCs w:val="24"/>
          <w:lang w:val="en-US"/>
        </w:rPr>
      </w:pPr>
    </w:p>
    <w:p w14:paraId="46DE0EE4" w14:textId="77777777" w:rsidR="00A63B07" w:rsidRDefault="00A63B07" w:rsidP="00A63B07">
      <w:pPr>
        <w:pStyle w:val="ListParagraph"/>
        <w:spacing w:after="0" w:line="360" w:lineRule="auto"/>
        <w:ind w:left="360"/>
        <w:jc w:val="both"/>
        <w:rPr>
          <w:rFonts w:ascii="Times New Roman" w:hAnsi="Times New Roman" w:cs="Times New Roman"/>
          <w:sz w:val="24"/>
          <w:szCs w:val="24"/>
          <w:lang w:val="en-US"/>
        </w:rPr>
      </w:pPr>
    </w:p>
    <w:p w14:paraId="631185BB" w14:textId="3F6CACFE" w:rsidR="00C12F84"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r w:rsidR="00246060" w:rsidRPr="00360F81">
        <w:rPr>
          <w:rFonts w:ascii="Times New Roman" w:hAnsi="Times New Roman" w:cs="Times New Roman"/>
          <w:sz w:val="24"/>
          <w:szCs w:val="24"/>
          <w:lang w:val="en-US"/>
        </w:rPr>
        <w:t>The exercise of a power simply to resolve a difference of opinion as to who enjoys th</w:t>
      </w:r>
      <w:r w:rsidR="00542EF6" w:rsidRPr="00360F81">
        <w:rPr>
          <w:rFonts w:ascii="Times New Roman" w:hAnsi="Times New Roman" w:cs="Times New Roman"/>
          <w:sz w:val="24"/>
          <w:szCs w:val="24"/>
          <w:lang w:val="en-US"/>
        </w:rPr>
        <w:t>at</w:t>
      </w:r>
      <w:r w:rsidR="00246060" w:rsidRPr="00360F81">
        <w:rPr>
          <w:rFonts w:ascii="Times New Roman" w:hAnsi="Times New Roman" w:cs="Times New Roman"/>
          <w:sz w:val="24"/>
          <w:szCs w:val="24"/>
          <w:lang w:val="en-US"/>
        </w:rPr>
        <w:t xml:space="preserve"> power cannot, of itself, provide a rational basis for taking an administrative action. The decisionmaker, here the Minister, must have regard to the contents of the RAF 1 F</w:t>
      </w:r>
      <w:r w:rsidR="00A63B07" w:rsidRPr="00360F81">
        <w:rPr>
          <w:rFonts w:ascii="Times New Roman" w:hAnsi="Times New Roman" w:cs="Times New Roman"/>
          <w:sz w:val="24"/>
          <w:szCs w:val="24"/>
          <w:lang w:val="en-US"/>
        </w:rPr>
        <w:t>orm</w:t>
      </w:r>
      <w:r w:rsidR="00246060" w:rsidRPr="00360F81">
        <w:rPr>
          <w:rFonts w:ascii="Times New Roman" w:hAnsi="Times New Roman" w:cs="Times New Roman"/>
          <w:sz w:val="24"/>
          <w:szCs w:val="24"/>
          <w:lang w:val="en-US"/>
        </w:rPr>
        <w:t>, to determine whether the adoption and publication of the RAF 1 F</w:t>
      </w:r>
      <w:r w:rsidR="00A63B07" w:rsidRPr="00360F81">
        <w:rPr>
          <w:rFonts w:ascii="Times New Roman" w:hAnsi="Times New Roman" w:cs="Times New Roman"/>
          <w:sz w:val="24"/>
          <w:szCs w:val="24"/>
          <w:lang w:val="en-US"/>
        </w:rPr>
        <w:t>orm</w:t>
      </w:r>
      <w:r w:rsidR="00246060" w:rsidRPr="00360F81">
        <w:rPr>
          <w:rFonts w:ascii="Times New Roman" w:hAnsi="Times New Roman" w:cs="Times New Roman"/>
          <w:sz w:val="24"/>
          <w:szCs w:val="24"/>
          <w:lang w:val="en-US"/>
        </w:rPr>
        <w:t xml:space="preserve"> </w:t>
      </w:r>
      <w:r w:rsidR="00542EF6" w:rsidRPr="00360F81">
        <w:rPr>
          <w:rFonts w:ascii="Times New Roman" w:hAnsi="Times New Roman" w:cs="Times New Roman"/>
          <w:sz w:val="24"/>
          <w:szCs w:val="24"/>
          <w:lang w:val="en-US"/>
        </w:rPr>
        <w:t>is</w:t>
      </w:r>
      <w:r w:rsidR="00246060" w:rsidRPr="00360F81">
        <w:rPr>
          <w:rFonts w:ascii="Times New Roman" w:hAnsi="Times New Roman" w:cs="Times New Roman"/>
          <w:sz w:val="24"/>
          <w:szCs w:val="24"/>
          <w:lang w:val="en-US"/>
        </w:rPr>
        <w:t xml:space="preserve">, as s 26(1) requires, necessary or expedient to achieve or promote the object of the RAF Act. We have no evidence that the Minister did so, nor is there any basis for us to be satisfied that the Minister published the RAF1 </w:t>
      </w:r>
      <w:r w:rsidR="00A63B07" w:rsidRPr="00360F81">
        <w:rPr>
          <w:rFonts w:ascii="Times New Roman" w:hAnsi="Times New Roman" w:cs="Times New Roman"/>
          <w:sz w:val="24"/>
          <w:szCs w:val="24"/>
          <w:lang w:val="en-US"/>
        </w:rPr>
        <w:t>Form</w:t>
      </w:r>
      <w:r w:rsidR="00246060" w:rsidRPr="00360F81">
        <w:rPr>
          <w:rFonts w:ascii="Times New Roman" w:hAnsi="Times New Roman" w:cs="Times New Roman"/>
          <w:sz w:val="24"/>
          <w:szCs w:val="24"/>
          <w:lang w:val="en-US"/>
        </w:rPr>
        <w:t xml:space="preserve"> in compliance with s 26(</w:t>
      </w:r>
      <w:r w:rsidR="009F42BD" w:rsidRPr="00360F81">
        <w:rPr>
          <w:rFonts w:ascii="Times New Roman" w:hAnsi="Times New Roman" w:cs="Times New Roman"/>
          <w:sz w:val="24"/>
          <w:szCs w:val="24"/>
          <w:lang w:val="en-US"/>
        </w:rPr>
        <w:t xml:space="preserve">1).  This suffices to render the decision of the Minister unlawful in that it fails to meet the most basic requirement of rationality and legality: that the RAF 1 </w:t>
      </w:r>
      <w:r w:rsidR="00A63B07" w:rsidRPr="00360F81">
        <w:rPr>
          <w:rFonts w:ascii="Times New Roman" w:hAnsi="Times New Roman" w:cs="Times New Roman"/>
          <w:sz w:val="24"/>
          <w:szCs w:val="24"/>
          <w:lang w:val="en-US"/>
        </w:rPr>
        <w:t>Form</w:t>
      </w:r>
      <w:r w:rsidR="009F42BD" w:rsidRPr="00360F81">
        <w:rPr>
          <w:rFonts w:ascii="Times New Roman" w:hAnsi="Times New Roman" w:cs="Times New Roman"/>
          <w:sz w:val="24"/>
          <w:szCs w:val="24"/>
          <w:lang w:val="en-US"/>
        </w:rPr>
        <w:t xml:space="preserve"> serves to achieve or promote the objects of the RAF Act. It is not the function of the courts to speculate as to what may have actuated the Minister’s decision.  What we have before us is a memorandum that simply moves the Minister to adopt the RAF 1 </w:t>
      </w:r>
      <w:r w:rsidR="00A63B07" w:rsidRPr="00360F81">
        <w:rPr>
          <w:rFonts w:ascii="Times New Roman" w:hAnsi="Times New Roman" w:cs="Times New Roman"/>
          <w:sz w:val="24"/>
          <w:szCs w:val="24"/>
          <w:lang w:val="en-US"/>
        </w:rPr>
        <w:t>Form</w:t>
      </w:r>
      <w:r w:rsidR="009F42BD" w:rsidRPr="00360F81">
        <w:rPr>
          <w:rFonts w:ascii="Times New Roman" w:hAnsi="Times New Roman" w:cs="Times New Roman"/>
          <w:sz w:val="24"/>
          <w:szCs w:val="24"/>
          <w:lang w:val="en-US"/>
        </w:rPr>
        <w:t xml:space="preserve"> so as to </w:t>
      </w:r>
      <w:r w:rsidR="00542EF6" w:rsidRPr="00360F81">
        <w:rPr>
          <w:rFonts w:ascii="Times New Roman" w:hAnsi="Times New Roman" w:cs="Times New Roman"/>
          <w:sz w:val="24"/>
          <w:szCs w:val="24"/>
          <w:lang w:val="en-US"/>
        </w:rPr>
        <w:t>resolve</w:t>
      </w:r>
      <w:r w:rsidR="009F42BD" w:rsidRPr="00360F81">
        <w:rPr>
          <w:rFonts w:ascii="Times New Roman" w:hAnsi="Times New Roman" w:cs="Times New Roman"/>
          <w:sz w:val="24"/>
          <w:szCs w:val="24"/>
          <w:lang w:val="en-US"/>
        </w:rPr>
        <w:t xml:space="preserve"> a dispute as to who enjoys the power to do so, in the face of litigation. That alone cannot suffice to </w:t>
      </w:r>
      <w:r w:rsidR="00AE0420" w:rsidRPr="00360F81">
        <w:rPr>
          <w:rFonts w:ascii="Times New Roman" w:hAnsi="Times New Roman" w:cs="Times New Roman"/>
          <w:sz w:val="24"/>
          <w:szCs w:val="24"/>
          <w:lang w:val="en-US"/>
        </w:rPr>
        <w:t xml:space="preserve">defend the Minister’s decision from challenge on the grounds of rationality and legality. </w:t>
      </w:r>
      <w:r w:rsidR="00542EF6" w:rsidRPr="00360F81">
        <w:rPr>
          <w:rFonts w:ascii="Times New Roman" w:hAnsi="Times New Roman" w:cs="Times New Roman"/>
          <w:sz w:val="24"/>
          <w:szCs w:val="24"/>
          <w:lang w:val="en-US"/>
        </w:rPr>
        <w:t xml:space="preserve">To exercise a power simply to show that the power reposes with the Minister, and without regard to the substance of the proposed administrative action, is not rational because it is performative but not based on reason. </w:t>
      </w:r>
      <w:r w:rsidR="00AE0420" w:rsidRPr="00360F81">
        <w:rPr>
          <w:rFonts w:ascii="Times New Roman" w:hAnsi="Times New Roman" w:cs="Times New Roman"/>
          <w:sz w:val="24"/>
          <w:szCs w:val="24"/>
          <w:lang w:val="en-US"/>
        </w:rPr>
        <w:t xml:space="preserve">On this basis, the decision of the Minister to publish the RAF 1 </w:t>
      </w:r>
      <w:r w:rsidR="00A63B07" w:rsidRPr="00360F81">
        <w:rPr>
          <w:rFonts w:ascii="Times New Roman" w:hAnsi="Times New Roman" w:cs="Times New Roman"/>
          <w:sz w:val="24"/>
          <w:szCs w:val="24"/>
          <w:lang w:val="en-US"/>
        </w:rPr>
        <w:t>Form</w:t>
      </w:r>
      <w:r w:rsidR="00AE0420" w:rsidRPr="00360F81">
        <w:rPr>
          <w:rFonts w:ascii="Times New Roman" w:hAnsi="Times New Roman" w:cs="Times New Roman"/>
          <w:sz w:val="24"/>
          <w:szCs w:val="24"/>
          <w:lang w:val="en-US"/>
        </w:rPr>
        <w:t xml:space="preserve"> falls to be reviewed and set aside.</w:t>
      </w:r>
    </w:p>
    <w:p w14:paraId="39A72C0A" w14:textId="77777777" w:rsidR="00542EF6" w:rsidRDefault="00542EF6" w:rsidP="00542EF6">
      <w:pPr>
        <w:pStyle w:val="ListParagraph"/>
        <w:spacing w:after="0" w:line="360" w:lineRule="auto"/>
        <w:ind w:left="360"/>
        <w:jc w:val="both"/>
        <w:rPr>
          <w:rFonts w:ascii="Times New Roman" w:hAnsi="Times New Roman" w:cs="Times New Roman"/>
          <w:sz w:val="24"/>
          <w:szCs w:val="24"/>
          <w:lang w:val="en-US"/>
        </w:rPr>
      </w:pPr>
    </w:p>
    <w:p w14:paraId="46307F81" w14:textId="599BF09B" w:rsidR="00D51ECB"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lang w:val="en-US"/>
        </w:rPr>
        <w:tab/>
      </w:r>
      <w:r w:rsidR="00D3312D" w:rsidRPr="00360F81">
        <w:rPr>
          <w:rFonts w:ascii="Times New Roman" w:hAnsi="Times New Roman" w:cs="Times New Roman"/>
          <w:sz w:val="24"/>
          <w:szCs w:val="24"/>
          <w:lang w:val="en-US"/>
        </w:rPr>
        <w:t xml:space="preserve">  </w:t>
      </w:r>
      <w:r w:rsidR="00AE0420" w:rsidRPr="00360F81">
        <w:rPr>
          <w:rFonts w:ascii="Times New Roman" w:hAnsi="Times New Roman" w:cs="Times New Roman"/>
          <w:sz w:val="24"/>
          <w:szCs w:val="24"/>
          <w:lang w:val="en-US"/>
        </w:rPr>
        <w:t xml:space="preserve">That the Minister would need to give careful consideration to the contents of the RAF1 </w:t>
      </w:r>
      <w:r w:rsidR="00A63B07" w:rsidRPr="00360F81">
        <w:rPr>
          <w:rFonts w:ascii="Times New Roman" w:hAnsi="Times New Roman" w:cs="Times New Roman"/>
          <w:sz w:val="24"/>
          <w:szCs w:val="24"/>
          <w:lang w:val="en-US"/>
        </w:rPr>
        <w:t>Form</w:t>
      </w:r>
      <w:r w:rsidR="00AE0420" w:rsidRPr="00360F81">
        <w:rPr>
          <w:rFonts w:ascii="Times New Roman" w:hAnsi="Times New Roman" w:cs="Times New Roman"/>
          <w:sz w:val="24"/>
          <w:szCs w:val="24"/>
          <w:lang w:val="en-US"/>
        </w:rPr>
        <w:t xml:space="preserve"> in </w:t>
      </w:r>
      <w:r w:rsidR="00542EF6" w:rsidRPr="00360F81">
        <w:rPr>
          <w:rFonts w:ascii="Times New Roman" w:hAnsi="Times New Roman" w:cs="Times New Roman"/>
          <w:sz w:val="24"/>
          <w:szCs w:val="24"/>
          <w:lang w:val="en-US"/>
        </w:rPr>
        <w:t xml:space="preserve">order to decide </w:t>
      </w:r>
      <w:r w:rsidR="00AE0420" w:rsidRPr="00360F81">
        <w:rPr>
          <w:rFonts w:ascii="Times New Roman" w:hAnsi="Times New Roman" w:cs="Times New Roman"/>
          <w:sz w:val="24"/>
          <w:szCs w:val="24"/>
          <w:lang w:val="en-US"/>
        </w:rPr>
        <w:t xml:space="preserve">whether to adopt and publish it is apparent from the provisions of </w:t>
      </w:r>
      <w:r w:rsidR="00AE0420" w:rsidRPr="00360F81">
        <w:rPr>
          <w:rFonts w:ascii="Times New Roman" w:hAnsi="Times New Roman" w:cs="Times New Roman"/>
          <w:sz w:val="24"/>
          <w:szCs w:val="24"/>
          <w:lang w:val="en-US"/>
        </w:rPr>
        <w:lastRenderedPageBreak/>
        <w:t>the RAF Act, interpreted in the light of the Constitution</w:t>
      </w:r>
      <w:r w:rsidR="00621650" w:rsidRPr="00360F81">
        <w:rPr>
          <w:rFonts w:ascii="Times New Roman" w:hAnsi="Times New Roman" w:cs="Times New Roman"/>
          <w:sz w:val="24"/>
          <w:szCs w:val="24"/>
          <w:lang w:val="en-US"/>
        </w:rPr>
        <w:t>. The object of the RAF Act is the payment of compensation, in accordance with the RAF Act, for loss or damage wrongfully caused by the driving of motor vehicles.</w:t>
      </w:r>
      <w:r w:rsidR="00621650">
        <w:rPr>
          <w:rStyle w:val="FootnoteReference"/>
          <w:rFonts w:ascii="Times New Roman" w:hAnsi="Times New Roman" w:cs="Times New Roman"/>
          <w:sz w:val="24"/>
          <w:szCs w:val="24"/>
          <w:lang w:val="en-US"/>
        </w:rPr>
        <w:footnoteReference w:id="8"/>
      </w:r>
      <w:r w:rsidR="00621650" w:rsidRPr="00360F81">
        <w:rPr>
          <w:rFonts w:ascii="Times New Roman" w:hAnsi="Times New Roman" w:cs="Times New Roman"/>
          <w:sz w:val="24"/>
          <w:szCs w:val="24"/>
          <w:lang w:val="en-US"/>
        </w:rPr>
        <w:t xml:space="preserve"> The RAF Act sets out the regime of liability of the RAF to pay such compensation, in substitution of the liability that would otherwise attach to negligent drivers at common law.</w:t>
      </w:r>
    </w:p>
    <w:p w14:paraId="684994EB" w14:textId="77777777" w:rsidR="00A63B07" w:rsidRPr="00A63B07" w:rsidRDefault="00A63B07" w:rsidP="00A63B07">
      <w:pPr>
        <w:pStyle w:val="ListParagraph"/>
        <w:rPr>
          <w:rFonts w:ascii="Times New Roman" w:hAnsi="Times New Roman" w:cs="Times New Roman"/>
          <w:sz w:val="24"/>
          <w:szCs w:val="24"/>
          <w:lang w:val="en-US"/>
        </w:rPr>
      </w:pPr>
    </w:p>
    <w:p w14:paraId="1543E234" w14:textId="77777777" w:rsidR="00A63B07" w:rsidRDefault="00A63B07" w:rsidP="00A63B07">
      <w:pPr>
        <w:pStyle w:val="ListParagraph"/>
        <w:spacing w:after="0" w:line="360" w:lineRule="auto"/>
        <w:ind w:left="360"/>
        <w:jc w:val="both"/>
        <w:rPr>
          <w:rFonts w:ascii="Times New Roman" w:hAnsi="Times New Roman" w:cs="Times New Roman"/>
          <w:sz w:val="24"/>
          <w:szCs w:val="24"/>
          <w:lang w:val="en-US"/>
        </w:rPr>
      </w:pPr>
    </w:p>
    <w:p w14:paraId="3D01723F" w14:textId="22DAEE69" w:rsidR="00E92367"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r w:rsidR="00621650" w:rsidRPr="00360F81">
        <w:rPr>
          <w:rFonts w:ascii="Times New Roman" w:hAnsi="Times New Roman" w:cs="Times New Roman"/>
          <w:sz w:val="24"/>
          <w:szCs w:val="24"/>
          <w:lang w:val="en-US"/>
        </w:rPr>
        <w:t xml:space="preserve"> The </w:t>
      </w:r>
      <w:r w:rsidR="00681A4C" w:rsidRPr="00360F81">
        <w:rPr>
          <w:rFonts w:ascii="Times New Roman" w:hAnsi="Times New Roman" w:cs="Times New Roman"/>
          <w:sz w:val="24"/>
          <w:szCs w:val="24"/>
          <w:lang w:val="en-US"/>
        </w:rPr>
        <w:t xml:space="preserve">provisions of the </w:t>
      </w:r>
      <w:r w:rsidR="00621650" w:rsidRPr="00360F81">
        <w:rPr>
          <w:rFonts w:ascii="Times New Roman" w:hAnsi="Times New Roman" w:cs="Times New Roman"/>
          <w:sz w:val="24"/>
          <w:szCs w:val="24"/>
          <w:lang w:val="en-US"/>
        </w:rPr>
        <w:t xml:space="preserve">RAF Act require the production of information and documentation </w:t>
      </w:r>
      <w:r w:rsidR="00681A4C" w:rsidRPr="00360F81">
        <w:rPr>
          <w:rFonts w:ascii="Times New Roman" w:hAnsi="Times New Roman" w:cs="Times New Roman"/>
          <w:sz w:val="24"/>
          <w:szCs w:val="24"/>
          <w:lang w:val="en-US"/>
        </w:rPr>
        <w:t xml:space="preserve">from claimants. </w:t>
      </w:r>
      <w:r w:rsidR="00681A4C">
        <w:rPr>
          <w:rStyle w:val="FootnoteReference"/>
          <w:rFonts w:ascii="Times New Roman" w:hAnsi="Times New Roman" w:cs="Times New Roman"/>
          <w:sz w:val="24"/>
          <w:szCs w:val="24"/>
          <w:lang w:val="en-US"/>
        </w:rPr>
        <w:footnoteReference w:id="9"/>
      </w:r>
      <w:r w:rsidR="00681A4C" w:rsidRPr="00360F81">
        <w:rPr>
          <w:rFonts w:ascii="Times New Roman" w:hAnsi="Times New Roman" w:cs="Times New Roman"/>
          <w:sz w:val="24"/>
          <w:szCs w:val="24"/>
          <w:lang w:val="en-US"/>
        </w:rPr>
        <w:t xml:space="preserve"> Of importance are the provisions of ss 24 and 26.</w:t>
      </w:r>
      <w:r w:rsidR="00EA128A" w:rsidRPr="00360F81">
        <w:rPr>
          <w:rFonts w:ascii="Times New Roman" w:hAnsi="Times New Roman" w:cs="Times New Roman"/>
          <w:sz w:val="24"/>
          <w:szCs w:val="24"/>
          <w:lang w:val="en-US"/>
        </w:rPr>
        <w:t xml:space="preserve"> Section 24(1) provides that a claim for compensation and</w:t>
      </w:r>
      <w:r w:rsidR="003A341D" w:rsidRPr="00360F81">
        <w:rPr>
          <w:rFonts w:ascii="Times New Roman" w:hAnsi="Times New Roman" w:cs="Times New Roman"/>
          <w:sz w:val="24"/>
          <w:szCs w:val="24"/>
          <w:lang w:val="en-US"/>
        </w:rPr>
        <w:t xml:space="preserve"> the</w:t>
      </w:r>
      <w:r w:rsidR="00EA128A" w:rsidRPr="00360F81">
        <w:rPr>
          <w:rFonts w:ascii="Times New Roman" w:hAnsi="Times New Roman" w:cs="Times New Roman"/>
          <w:sz w:val="24"/>
          <w:szCs w:val="24"/>
          <w:lang w:val="en-US"/>
        </w:rPr>
        <w:t xml:space="preserve"> accompanying medical report under s 17(1) ‘shall be set out in the prescribed form, which shall be completed in all its particulars’. Section 24(4)(a) specifies </w:t>
      </w:r>
      <w:r w:rsidR="003A341D" w:rsidRPr="00360F81">
        <w:rPr>
          <w:rFonts w:ascii="Times New Roman" w:hAnsi="Times New Roman" w:cs="Times New Roman"/>
          <w:sz w:val="24"/>
          <w:szCs w:val="24"/>
          <w:lang w:val="en-US"/>
        </w:rPr>
        <w:t>the</w:t>
      </w:r>
      <w:r w:rsidR="00EA128A" w:rsidRPr="00360F81">
        <w:rPr>
          <w:rFonts w:ascii="Times New Roman" w:hAnsi="Times New Roman" w:cs="Times New Roman"/>
          <w:sz w:val="24"/>
          <w:szCs w:val="24"/>
          <w:lang w:val="en-US"/>
        </w:rPr>
        <w:t xml:space="preserve"> drastic consequence for the failure to complete the prescribed form: it shall not be acceptable as a claim under the RAF Act. Accordingly, when the power to prescribe the form for the making of a claim is exercised in terms of s 26, particular attention must be paid to the contents of what the f</w:t>
      </w:r>
      <w:r w:rsidR="00D51ECB" w:rsidRPr="00360F81">
        <w:rPr>
          <w:rFonts w:ascii="Times New Roman" w:hAnsi="Times New Roman" w:cs="Times New Roman"/>
          <w:sz w:val="24"/>
          <w:szCs w:val="24"/>
          <w:lang w:val="en-US"/>
        </w:rPr>
        <w:t>orm</w:t>
      </w:r>
      <w:r w:rsidR="00EA128A" w:rsidRPr="00360F81">
        <w:rPr>
          <w:rFonts w:ascii="Times New Roman" w:hAnsi="Times New Roman" w:cs="Times New Roman"/>
          <w:sz w:val="24"/>
          <w:szCs w:val="24"/>
          <w:lang w:val="en-US"/>
        </w:rPr>
        <w:t xml:space="preserve"> contain</w:t>
      </w:r>
      <w:r w:rsidR="00D51ECB" w:rsidRPr="00360F81">
        <w:rPr>
          <w:rFonts w:ascii="Times New Roman" w:hAnsi="Times New Roman" w:cs="Times New Roman"/>
          <w:sz w:val="24"/>
          <w:szCs w:val="24"/>
          <w:lang w:val="en-US"/>
        </w:rPr>
        <w:t>s.</w:t>
      </w:r>
      <w:r w:rsidR="00EA128A" w:rsidRPr="00360F81">
        <w:rPr>
          <w:rFonts w:ascii="Times New Roman" w:hAnsi="Times New Roman" w:cs="Times New Roman"/>
          <w:sz w:val="24"/>
          <w:szCs w:val="24"/>
          <w:lang w:val="en-US"/>
        </w:rPr>
        <w:t xml:space="preserve"> </w:t>
      </w:r>
      <w:r w:rsidR="00D51ECB" w:rsidRPr="00360F81">
        <w:rPr>
          <w:rFonts w:ascii="Times New Roman" w:hAnsi="Times New Roman" w:cs="Times New Roman"/>
          <w:sz w:val="24"/>
          <w:szCs w:val="24"/>
          <w:lang w:val="en-US"/>
        </w:rPr>
        <w:t>A</w:t>
      </w:r>
      <w:r w:rsidR="00EA128A" w:rsidRPr="00360F81">
        <w:rPr>
          <w:rFonts w:ascii="Times New Roman" w:hAnsi="Times New Roman" w:cs="Times New Roman"/>
          <w:sz w:val="24"/>
          <w:szCs w:val="24"/>
          <w:lang w:val="en-US"/>
        </w:rPr>
        <w:t>nd</w:t>
      </w:r>
      <w:r w:rsidR="003A341D" w:rsidRPr="00360F81">
        <w:rPr>
          <w:rFonts w:ascii="Times New Roman" w:hAnsi="Times New Roman" w:cs="Times New Roman"/>
          <w:sz w:val="24"/>
          <w:szCs w:val="24"/>
          <w:lang w:val="en-US"/>
        </w:rPr>
        <w:t>,</w:t>
      </w:r>
      <w:r w:rsidR="00EA128A" w:rsidRPr="00360F81">
        <w:rPr>
          <w:rFonts w:ascii="Times New Roman" w:hAnsi="Times New Roman" w:cs="Times New Roman"/>
          <w:sz w:val="24"/>
          <w:szCs w:val="24"/>
          <w:lang w:val="en-US"/>
        </w:rPr>
        <w:t xml:space="preserve"> </w:t>
      </w:r>
      <w:r w:rsidR="00D51ECB" w:rsidRPr="00360F81">
        <w:rPr>
          <w:rFonts w:ascii="Times New Roman" w:hAnsi="Times New Roman" w:cs="Times New Roman"/>
          <w:sz w:val="24"/>
          <w:szCs w:val="24"/>
          <w:lang w:val="en-US"/>
        </w:rPr>
        <w:t xml:space="preserve">in particular, what information and documentation </w:t>
      </w:r>
      <w:r w:rsidR="00431D97" w:rsidRPr="00360F81">
        <w:rPr>
          <w:rFonts w:ascii="Times New Roman" w:hAnsi="Times New Roman" w:cs="Times New Roman"/>
          <w:sz w:val="24"/>
          <w:szCs w:val="24"/>
          <w:lang w:val="en-US"/>
        </w:rPr>
        <w:t>are</w:t>
      </w:r>
      <w:r w:rsidR="00D51ECB" w:rsidRPr="00360F81">
        <w:rPr>
          <w:rFonts w:ascii="Times New Roman" w:hAnsi="Times New Roman" w:cs="Times New Roman"/>
          <w:sz w:val="24"/>
          <w:szCs w:val="24"/>
          <w:lang w:val="en-US"/>
        </w:rPr>
        <w:t xml:space="preserve"> required, what information and documentation would be useful, but </w:t>
      </w:r>
      <w:r w:rsidR="007E76D0" w:rsidRPr="00360F81">
        <w:rPr>
          <w:rFonts w:ascii="Times New Roman" w:hAnsi="Times New Roman" w:cs="Times New Roman"/>
          <w:sz w:val="24"/>
          <w:szCs w:val="24"/>
          <w:lang w:val="en-US"/>
        </w:rPr>
        <w:t>are</w:t>
      </w:r>
      <w:r w:rsidR="00D51ECB" w:rsidRPr="00360F81">
        <w:rPr>
          <w:rFonts w:ascii="Times New Roman" w:hAnsi="Times New Roman" w:cs="Times New Roman"/>
          <w:sz w:val="24"/>
          <w:szCs w:val="24"/>
          <w:lang w:val="en-US"/>
        </w:rPr>
        <w:t xml:space="preserve"> not required, and what is to happen if the information and documentation that is required is not reasonably available. For the drastic consequence specified in s 24(4)(a) is predicated upon what it means to have completed the prescribed form. And the  form may be </w:t>
      </w:r>
      <w:r w:rsidR="007E76D0" w:rsidRPr="00360F81">
        <w:rPr>
          <w:rFonts w:ascii="Times New Roman" w:hAnsi="Times New Roman" w:cs="Times New Roman"/>
          <w:sz w:val="24"/>
          <w:szCs w:val="24"/>
          <w:lang w:val="en-US"/>
        </w:rPr>
        <w:t>framed</w:t>
      </w:r>
      <w:r w:rsidR="00D51ECB" w:rsidRPr="00360F81">
        <w:rPr>
          <w:rFonts w:ascii="Times New Roman" w:hAnsi="Times New Roman" w:cs="Times New Roman"/>
          <w:sz w:val="24"/>
          <w:szCs w:val="24"/>
          <w:lang w:val="en-US"/>
        </w:rPr>
        <w:t xml:space="preserve"> so as to allow for </w:t>
      </w:r>
      <w:r w:rsidR="007E76D0" w:rsidRPr="00360F81">
        <w:rPr>
          <w:rFonts w:ascii="Times New Roman" w:hAnsi="Times New Roman" w:cs="Times New Roman"/>
          <w:sz w:val="24"/>
          <w:szCs w:val="24"/>
          <w:lang w:val="en-US"/>
        </w:rPr>
        <w:t>‘</w:t>
      </w:r>
      <w:r w:rsidR="00D51ECB" w:rsidRPr="00360F81">
        <w:rPr>
          <w:rFonts w:ascii="Times New Roman" w:hAnsi="Times New Roman" w:cs="Times New Roman"/>
          <w:sz w:val="24"/>
          <w:szCs w:val="24"/>
          <w:lang w:val="en-US"/>
        </w:rPr>
        <w:t>completion</w:t>
      </w:r>
      <w:r w:rsidR="007E76D0" w:rsidRPr="00360F81">
        <w:rPr>
          <w:rFonts w:ascii="Times New Roman" w:hAnsi="Times New Roman" w:cs="Times New Roman"/>
          <w:sz w:val="24"/>
          <w:szCs w:val="24"/>
          <w:lang w:val="en-US"/>
        </w:rPr>
        <w:t xml:space="preserve">’ </w:t>
      </w:r>
      <w:r w:rsidR="00D51ECB" w:rsidRPr="00360F81">
        <w:rPr>
          <w:rFonts w:ascii="Times New Roman" w:hAnsi="Times New Roman" w:cs="Times New Roman"/>
          <w:sz w:val="24"/>
          <w:szCs w:val="24"/>
          <w:lang w:val="en-US"/>
        </w:rPr>
        <w:t xml:space="preserve"> </w:t>
      </w:r>
      <w:r w:rsidR="006B678E" w:rsidRPr="00360F81">
        <w:rPr>
          <w:rFonts w:ascii="Times New Roman" w:hAnsi="Times New Roman" w:cs="Times New Roman"/>
          <w:sz w:val="24"/>
          <w:szCs w:val="24"/>
          <w:lang w:val="en-US"/>
        </w:rPr>
        <w:t>in</w:t>
      </w:r>
      <w:r w:rsidR="00D51ECB" w:rsidRPr="00360F81">
        <w:rPr>
          <w:rFonts w:ascii="Times New Roman" w:hAnsi="Times New Roman" w:cs="Times New Roman"/>
          <w:sz w:val="24"/>
          <w:szCs w:val="24"/>
          <w:lang w:val="en-US"/>
        </w:rPr>
        <w:t xml:space="preserve"> different </w:t>
      </w:r>
      <w:r w:rsidR="006B678E" w:rsidRPr="00360F81">
        <w:rPr>
          <w:rFonts w:ascii="Times New Roman" w:hAnsi="Times New Roman" w:cs="Times New Roman"/>
          <w:sz w:val="24"/>
          <w:szCs w:val="24"/>
          <w:lang w:val="en-US"/>
        </w:rPr>
        <w:t>senses</w:t>
      </w:r>
      <w:r w:rsidR="00D51ECB" w:rsidRPr="00360F81">
        <w:rPr>
          <w:rFonts w:ascii="Times New Roman" w:hAnsi="Times New Roman" w:cs="Times New Roman"/>
          <w:sz w:val="24"/>
          <w:szCs w:val="24"/>
          <w:lang w:val="en-US"/>
        </w:rPr>
        <w:t xml:space="preserve"> </w:t>
      </w:r>
      <w:r w:rsidR="006B678E" w:rsidRPr="00360F81">
        <w:rPr>
          <w:rFonts w:ascii="Times New Roman" w:hAnsi="Times New Roman" w:cs="Times New Roman"/>
          <w:sz w:val="24"/>
          <w:szCs w:val="24"/>
          <w:lang w:val="en-US"/>
        </w:rPr>
        <w:t>so as</w:t>
      </w:r>
      <w:r w:rsidR="00D51ECB" w:rsidRPr="00360F81">
        <w:rPr>
          <w:rFonts w:ascii="Times New Roman" w:hAnsi="Times New Roman" w:cs="Times New Roman"/>
          <w:sz w:val="24"/>
          <w:szCs w:val="24"/>
          <w:lang w:val="en-US"/>
        </w:rPr>
        <w:t xml:space="preserve"> to achieve or promote the objects of the RAF Act. </w:t>
      </w:r>
      <w:r w:rsidR="006B678E" w:rsidRPr="00360F81">
        <w:rPr>
          <w:rFonts w:ascii="Times New Roman" w:hAnsi="Times New Roman" w:cs="Times New Roman"/>
          <w:sz w:val="24"/>
          <w:szCs w:val="24"/>
          <w:lang w:val="en-US"/>
        </w:rPr>
        <w:t xml:space="preserve">Completion may be an absolute requirement in respect of some information, a requirement of reasonable efforts in respect of other information, or completion may simply be a matter of substantial compliance. These are all matters that require careful consideration by the Minister in deciding what the RAF 1 </w:t>
      </w:r>
      <w:r w:rsidR="008E2A9E" w:rsidRPr="00360F81">
        <w:rPr>
          <w:rFonts w:ascii="Times New Roman" w:hAnsi="Times New Roman" w:cs="Times New Roman"/>
          <w:sz w:val="24"/>
          <w:szCs w:val="24"/>
          <w:lang w:val="en-US"/>
        </w:rPr>
        <w:t>Form</w:t>
      </w:r>
      <w:r w:rsidR="006B678E" w:rsidRPr="00360F81">
        <w:rPr>
          <w:rFonts w:ascii="Times New Roman" w:hAnsi="Times New Roman" w:cs="Times New Roman"/>
          <w:sz w:val="24"/>
          <w:szCs w:val="24"/>
          <w:lang w:val="en-US"/>
        </w:rPr>
        <w:t xml:space="preserve"> should contain. Yet there is no evidence before us that the Minister gave any such consideration to the adoption of the RAF 1 </w:t>
      </w:r>
      <w:r w:rsidR="00A63B07" w:rsidRPr="00360F81">
        <w:rPr>
          <w:rFonts w:ascii="Times New Roman" w:hAnsi="Times New Roman" w:cs="Times New Roman"/>
          <w:sz w:val="24"/>
          <w:szCs w:val="24"/>
          <w:lang w:val="en-US"/>
        </w:rPr>
        <w:t>Form.</w:t>
      </w:r>
    </w:p>
    <w:p w14:paraId="5EF17AF5" w14:textId="77777777" w:rsidR="00A63B07" w:rsidRDefault="00A63B07" w:rsidP="00A63B07">
      <w:pPr>
        <w:pStyle w:val="ListParagraph"/>
        <w:spacing w:after="0" w:line="360" w:lineRule="auto"/>
        <w:ind w:left="360"/>
        <w:jc w:val="both"/>
        <w:rPr>
          <w:rFonts w:ascii="Times New Roman" w:hAnsi="Times New Roman" w:cs="Times New Roman"/>
          <w:sz w:val="24"/>
          <w:szCs w:val="24"/>
          <w:lang w:val="en-US"/>
        </w:rPr>
      </w:pPr>
    </w:p>
    <w:p w14:paraId="70C1AF37" w14:textId="661AC6F8" w:rsidR="006B678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37.</w:t>
      </w:r>
      <w:r>
        <w:rPr>
          <w:rFonts w:ascii="Times New Roman" w:hAnsi="Times New Roman" w:cs="Times New Roman"/>
          <w:sz w:val="24"/>
          <w:szCs w:val="24"/>
          <w:lang w:val="en-US"/>
        </w:rPr>
        <w:tab/>
      </w:r>
      <w:r w:rsidR="006B678E" w:rsidRPr="00360F81">
        <w:rPr>
          <w:rFonts w:ascii="Times New Roman" w:hAnsi="Times New Roman" w:cs="Times New Roman"/>
          <w:sz w:val="24"/>
          <w:szCs w:val="24"/>
          <w:lang w:val="en-US"/>
        </w:rPr>
        <w:t xml:space="preserve">This want of consideration is compounded by </w:t>
      </w:r>
      <w:r w:rsidR="007E76D0" w:rsidRPr="00360F81">
        <w:rPr>
          <w:rFonts w:ascii="Times New Roman" w:hAnsi="Times New Roman" w:cs="Times New Roman"/>
          <w:sz w:val="24"/>
          <w:szCs w:val="24"/>
          <w:lang w:val="en-US"/>
        </w:rPr>
        <w:t>three</w:t>
      </w:r>
      <w:r w:rsidR="006B678E" w:rsidRPr="00360F81">
        <w:rPr>
          <w:rFonts w:ascii="Times New Roman" w:hAnsi="Times New Roman" w:cs="Times New Roman"/>
          <w:sz w:val="24"/>
          <w:szCs w:val="24"/>
          <w:lang w:val="en-US"/>
        </w:rPr>
        <w:t xml:space="preserve"> further matters. First, the Minister is required by s7(2) of the Constitution to </w:t>
      </w:r>
      <w:r w:rsidR="00264874" w:rsidRPr="00360F81">
        <w:rPr>
          <w:rFonts w:ascii="Times New Roman" w:hAnsi="Times New Roman" w:cs="Times New Roman"/>
          <w:sz w:val="24"/>
          <w:szCs w:val="24"/>
          <w:lang w:val="en-US"/>
        </w:rPr>
        <w:t>respect</w:t>
      </w:r>
      <w:r w:rsidR="006B678E" w:rsidRPr="00360F81">
        <w:rPr>
          <w:rFonts w:ascii="Times New Roman" w:hAnsi="Times New Roman" w:cs="Times New Roman"/>
          <w:sz w:val="24"/>
          <w:szCs w:val="24"/>
          <w:lang w:val="en-US"/>
        </w:rPr>
        <w:t>, protect and promote the</w:t>
      </w:r>
      <w:r w:rsidR="00264874" w:rsidRPr="00360F81">
        <w:rPr>
          <w:rFonts w:ascii="Times New Roman" w:hAnsi="Times New Roman" w:cs="Times New Roman"/>
          <w:sz w:val="24"/>
          <w:szCs w:val="24"/>
          <w:lang w:val="en-US"/>
        </w:rPr>
        <w:t xml:space="preserve"> rights in the Bill of Rights. As the </w:t>
      </w:r>
      <w:r w:rsidR="00264874" w:rsidRPr="00360F81">
        <w:rPr>
          <w:rFonts w:ascii="Times New Roman" w:hAnsi="Times New Roman" w:cs="Times New Roman"/>
          <w:i/>
          <w:iCs/>
          <w:sz w:val="24"/>
          <w:szCs w:val="24"/>
          <w:lang w:val="en-US"/>
        </w:rPr>
        <w:t xml:space="preserve">Amicus </w:t>
      </w:r>
      <w:r w:rsidR="00264874" w:rsidRPr="00360F81">
        <w:rPr>
          <w:rFonts w:ascii="Times New Roman" w:hAnsi="Times New Roman" w:cs="Times New Roman"/>
          <w:sz w:val="24"/>
          <w:szCs w:val="24"/>
          <w:lang w:val="en-US"/>
        </w:rPr>
        <w:t xml:space="preserve">reminded us, many persons in our country are poor, too many have compromised literacy, and many have limited access to legal services. The lodging of a claim is an essential step in seeking compensation under the RAF Act. The RAF 1 </w:t>
      </w:r>
      <w:r w:rsidR="00A63B07" w:rsidRPr="00360F81">
        <w:rPr>
          <w:rFonts w:ascii="Times New Roman" w:hAnsi="Times New Roman" w:cs="Times New Roman"/>
          <w:sz w:val="24"/>
          <w:szCs w:val="24"/>
          <w:lang w:val="en-US"/>
        </w:rPr>
        <w:t>Form</w:t>
      </w:r>
      <w:r w:rsidR="00264874" w:rsidRPr="00360F81">
        <w:rPr>
          <w:rFonts w:ascii="Times New Roman" w:hAnsi="Times New Roman" w:cs="Times New Roman"/>
          <w:sz w:val="24"/>
          <w:szCs w:val="24"/>
          <w:lang w:val="en-US"/>
        </w:rPr>
        <w:t xml:space="preserve"> </w:t>
      </w:r>
      <w:r w:rsidR="00264874" w:rsidRPr="00360F81">
        <w:rPr>
          <w:rFonts w:ascii="Times New Roman" w:hAnsi="Times New Roman" w:cs="Times New Roman"/>
          <w:sz w:val="24"/>
          <w:szCs w:val="24"/>
          <w:lang w:val="en-US"/>
        </w:rPr>
        <w:lastRenderedPageBreak/>
        <w:t>must not become an instrument that obstructs valid claims</w:t>
      </w:r>
      <w:r w:rsidR="007E76D0" w:rsidRPr="00360F81">
        <w:rPr>
          <w:rFonts w:ascii="Times New Roman" w:hAnsi="Times New Roman" w:cs="Times New Roman"/>
          <w:sz w:val="24"/>
          <w:szCs w:val="24"/>
          <w:lang w:val="en-US"/>
        </w:rPr>
        <w:t>,</w:t>
      </w:r>
      <w:r w:rsidR="00264874" w:rsidRPr="00360F81">
        <w:rPr>
          <w:rFonts w:ascii="Times New Roman" w:hAnsi="Times New Roman" w:cs="Times New Roman"/>
          <w:sz w:val="24"/>
          <w:szCs w:val="24"/>
          <w:lang w:val="en-US"/>
        </w:rPr>
        <w:t xml:space="preserve"> and by so doing visits unfair discrimination upon poor people contrary to s 9(3) of the Constitution</w:t>
      </w:r>
      <w:r w:rsidR="003A341D" w:rsidRPr="00360F81">
        <w:rPr>
          <w:rFonts w:ascii="Times New Roman" w:hAnsi="Times New Roman" w:cs="Times New Roman"/>
          <w:sz w:val="24"/>
          <w:szCs w:val="24"/>
          <w:lang w:val="en-US"/>
        </w:rPr>
        <w:t>. N</w:t>
      </w:r>
      <w:r w:rsidR="00264874" w:rsidRPr="00360F81">
        <w:rPr>
          <w:rFonts w:ascii="Times New Roman" w:hAnsi="Times New Roman" w:cs="Times New Roman"/>
          <w:sz w:val="24"/>
          <w:szCs w:val="24"/>
          <w:lang w:val="en-US"/>
        </w:rPr>
        <w:t xml:space="preserve">or may the RAF 1 </w:t>
      </w:r>
      <w:r w:rsidR="008E2A9E" w:rsidRPr="00360F81">
        <w:rPr>
          <w:rFonts w:ascii="Times New Roman" w:hAnsi="Times New Roman" w:cs="Times New Roman"/>
          <w:sz w:val="24"/>
          <w:szCs w:val="24"/>
          <w:lang w:val="en-US"/>
        </w:rPr>
        <w:t>Form</w:t>
      </w:r>
      <w:r w:rsidR="00264874" w:rsidRPr="00360F81">
        <w:rPr>
          <w:rFonts w:ascii="Times New Roman" w:hAnsi="Times New Roman" w:cs="Times New Roman"/>
          <w:sz w:val="24"/>
          <w:szCs w:val="24"/>
          <w:lang w:val="en-US"/>
        </w:rPr>
        <w:t xml:space="preserve"> infringe the rights of </w:t>
      </w:r>
      <w:r w:rsidR="00B20E29" w:rsidRPr="00360F81">
        <w:rPr>
          <w:rFonts w:ascii="Times New Roman" w:hAnsi="Times New Roman" w:cs="Times New Roman"/>
          <w:sz w:val="24"/>
          <w:szCs w:val="24"/>
          <w:lang w:val="en-US"/>
        </w:rPr>
        <w:t>persons to dignity (s10) , s</w:t>
      </w:r>
      <w:r w:rsidR="00264874" w:rsidRPr="00360F81">
        <w:rPr>
          <w:rFonts w:ascii="Times New Roman" w:hAnsi="Times New Roman" w:cs="Times New Roman"/>
          <w:sz w:val="24"/>
          <w:szCs w:val="24"/>
          <w:lang w:val="en-US"/>
        </w:rPr>
        <w:t>ecurity of the person</w:t>
      </w:r>
      <w:r w:rsidR="00B20E29" w:rsidRPr="00360F81">
        <w:rPr>
          <w:rFonts w:ascii="Times New Roman" w:hAnsi="Times New Roman" w:cs="Times New Roman"/>
          <w:sz w:val="24"/>
          <w:szCs w:val="24"/>
          <w:lang w:val="en-US"/>
        </w:rPr>
        <w:t xml:space="preserve"> (s12), or access to the courts (s34). We do not pronounce upon whether the RAF 1 </w:t>
      </w:r>
      <w:r w:rsidR="00A63B07" w:rsidRPr="00360F81">
        <w:rPr>
          <w:rFonts w:ascii="Times New Roman" w:hAnsi="Times New Roman" w:cs="Times New Roman"/>
          <w:sz w:val="24"/>
          <w:szCs w:val="24"/>
          <w:lang w:val="en-US"/>
        </w:rPr>
        <w:t>Form</w:t>
      </w:r>
      <w:r w:rsidR="00B20E29" w:rsidRPr="00360F81">
        <w:rPr>
          <w:rFonts w:ascii="Times New Roman" w:hAnsi="Times New Roman" w:cs="Times New Roman"/>
          <w:sz w:val="24"/>
          <w:szCs w:val="24"/>
          <w:lang w:val="en-US"/>
        </w:rPr>
        <w:t>, as it stands, infringe</w:t>
      </w:r>
      <w:r w:rsidR="003A341D" w:rsidRPr="00360F81">
        <w:rPr>
          <w:rFonts w:ascii="Times New Roman" w:hAnsi="Times New Roman" w:cs="Times New Roman"/>
          <w:sz w:val="24"/>
          <w:szCs w:val="24"/>
          <w:lang w:val="en-US"/>
        </w:rPr>
        <w:t>s</w:t>
      </w:r>
      <w:r w:rsidR="00B20E29" w:rsidRPr="00360F81">
        <w:rPr>
          <w:rFonts w:ascii="Times New Roman" w:hAnsi="Times New Roman" w:cs="Times New Roman"/>
          <w:sz w:val="24"/>
          <w:szCs w:val="24"/>
          <w:lang w:val="en-US"/>
        </w:rPr>
        <w:t xml:space="preserve"> any of these rights. It</w:t>
      </w:r>
      <w:r w:rsidR="00264874" w:rsidRPr="00360F81">
        <w:rPr>
          <w:rFonts w:ascii="Times New Roman" w:hAnsi="Times New Roman" w:cs="Times New Roman"/>
          <w:sz w:val="24"/>
          <w:szCs w:val="24"/>
          <w:lang w:val="en-US"/>
        </w:rPr>
        <w:t xml:space="preserve"> </w:t>
      </w:r>
      <w:r w:rsidR="00B20E29" w:rsidRPr="00360F81">
        <w:rPr>
          <w:rFonts w:ascii="Times New Roman" w:hAnsi="Times New Roman" w:cs="Times New Roman"/>
          <w:sz w:val="24"/>
          <w:szCs w:val="24"/>
          <w:lang w:val="en-US"/>
        </w:rPr>
        <w:t xml:space="preserve">would be unwise for us to do so in the absence of reasoning from the Minister. But we do affirm that the Minister would need to bring the constitutional rights of persons who would lodge a claim into the reckoning </w:t>
      </w:r>
      <w:r w:rsidR="005B0C6C" w:rsidRPr="00360F81">
        <w:rPr>
          <w:rFonts w:ascii="Times New Roman" w:hAnsi="Times New Roman" w:cs="Times New Roman"/>
          <w:sz w:val="24"/>
          <w:szCs w:val="24"/>
          <w:lang w:val="en-US"/>
        </w:rPr>
        <w:t xml:space="preserve">in deciding upon the contents of an RAF 1 </w:t>
      </w:r>
      <w:r w:rsidR="008E2A9E" w:rsidRPr="00360F81">
        <w:rPr>
          <w:rFonts w:ascii="Times New Roman" w:hAnsi="Times New Roman" w:cs="Times New Roman"/>
          <w:sz w:val="24"/>
          <w:szCs w:val="24"/>
          <w:lang w:val="en-US"/>
        </w:rPr>
        <w:t>Form</w:t>
      </w:r>
      <w:r w:rsidR="005B0C6C" w:rsidRPr="00360F81">
        <w:rPr>
          <w:rFonts w:ascii="Times New Roman" w:hAnsi="Times New Roman" w:cs="Times New Roman"/>
          <w:sz w:val="24"/>
          <w:szCs w:val="24"/>
          <w:lang w:val="en-US"/>
        </w:rPr>
        <w:t xml:space="preserve">. There is no evidence that the Minister did so, and hence the Minister is in default of her obligation to observe s 7(2) of the Constitution. This too renders the publication of the RAF 1 </w:t>
      </w:r>
      <w:r w:rsidR="008E2A9E" w:rsidRPr="00360F81">
        <w:rPr>
          <w:rFonts w:ascii="Times New Roman" w:hAnsi="Times New Roman" w:cs="Times New Roman"/>
          <w:sz w:val="24"/>
          <w:szCs w:val="24"/>
          <w:lang w:val="en-US"/>
        </w:rPr>
        <w:t>Form</w:t>
      </w:r>
      <w:r w:rsidR="005B0C6C" w:rsidRPr="00360F81">
        <w:rPr>
          <w:rFonts w:ascii="Times New Roman" w:hAnsi="Times New Roman" w:cs="Times New Roman"/>
          <w:sz w:val="24"/>
          <w:szCs w:val="24"/>
          <w:lang w:val="en-US"/>
        </w:rPr>
        <w:t xml:space="preserve"> unlawful. </w:t>
      </w:r>
    </w:p>
    <w:p w14:paraId="28C4356F" w14:textId="77777777" w:rsidR="003A341D" w:rsidRDefault="003A341D" w:rsidP="003A341D">
      <w:pPr>
        <w:pStyle w:val="ListParagraph"/>
        <w:spacing w:after="0" w:line="360" w:lineRule="auto"/>
        <w:ind w:left="360"/>
        <w:jc w:val="both"/>
        <w:rPr>
          <w:rFonts w:ascii="Times New Roman" w:hAnsi="Times New Roman" w:cs="Times New Roman"/>
          <w:sz w:val="24"/>
          <w:szCs w:val="24"/>
          <w:lang w:val="en-US"/>
        </w:rPr>
      </w:pPr>
    </w:p>
    <w:p w14:paraId="2F620305" w14:textId="05B0EE34" w:rsidR="005B0C6C"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38.</w:t>
      </w:r>
      <w:r>
        <w:rPr>
          <w:rFonts w:ascii="Times New Roman" w:hAnsi="Times New Roman" w:cs="Times New Roman"/>
          <w:sz w:val="24"/>
          <w:szCs w:val="24"/>
          <w:lang w:val="en-US"/>
        </w:rPr>
        <w:tab/>
      </w:r>
      <w:r w:rsidR="005B0C6C" w:rsidRPr="00360F81">
        <w:rPr>
          <w:rFonts w:ascii="Times New Roman" w:hAnsi="Times New Roman" w:cs="Times New Roman"/>
          <w:sz w:val="24"/>
          <w:szCs w:val="24"/>
          <w:lang w:val="en-US"/>
        </w:rPr>
        <w:t xml:space="preserve">Second, </w:t>
      </w:r>
      <w:r w:rsidR="003A023D" w:rsidRPr="00360F81">
        <w:rPr>
          <w:rFonts w:ascii="Times New Roman" w:hAnsi="Times New Roman" w:cs="Times New Roman"/>
          <w:sz w:val="24"/>
          <w:szCs w:val="24"/>
          <w:lang w:val="en-US"/>
        </w:rPr>
        <w:t xml:space="preserve">in </w:t>
      </w:r>
      <w:r w:rsidR="003A023D" w:rsidRPr="00360F81">
        <w:rPr>
          <w:rFonts w:ascii="Times New Roman" w:hAnsi="Times New Roman" w:cs="Times New Roman"/>
          <w:i/>
          <w:iCs/>
          <w:sz w:val="24"/>
          <w:szCs w:val="24"/>
          <w:lang w:val="en-US"/>
        </w:rPr>
        <w:t>Busuku</w:t>
      </w:r>
      <w:r w:rsidR="003A023D">
        <w:rPr>
          <w:rStyle w:val="FootnoteReference"/>
          <w:rFonts w:ascii="Times New Roman" w:hAnsi="Times New Roman" w:cs="Times New Roman"/>
          <w:i/>
          <w:iCs/>
          <w:sz w:val="24"/>
          <w:szCs w:val="24"/>
          <w:lang w:val="en-US"/>
        </w:rPr>
        <w:footnoteReference w:id="10"/>
      </w:r>
      <w:r w:rsidR="00792C6E" w:rsidRPr="00360F81">
        <w:rPr>
          <w:rFonts w:ascii="Times New Roman" w:hAnsi="Times New Roman" w:cs="Times New Roman"/>
          <w:i/>
          <w:iCs/>
          <w:sz w:val="24"/>
          <w:szCs w:val="24"/>
          <w:lang w:val="en-US"/>
        </w:rPr>
        <w:t xml:space="preserve">, </w:t>
      </w:r>
      <w:r w:rsidR="003A023D" w:rsidRPr="00360F81">
        <w:rPr>
          <w:rFonts w:ascii="Times New Roman" w:hAnsi="Times New Roman" w:cs="Times New Roman"/>
          <w:sz w:val="24"/>
          <w:szCs w:val="24"/>
          <w:lang w:val="en-US"/>
        </w:rPr>
        <w:t xml:space="preserve">the Supreme Court of Appeal, interpreting s 24 of the RAF Act, </w:t>
      </w:r>
      <w:r w:rsidR="00792C6E" w:rsidRPr="00360F81">
        <w:rPr>
          <w:rFonts w:ascii="Times New Roman" w:hAnsi="Times New Roman" w:cs="Times New Roman"/>
          <w:sz w:val="24"/>
          <w:szCs w:val="24"/>
          <w:lang w:val="en-US"/>
        </w:rPr>
        <w:t>affirmed the proposition, of some considerable pedigree, that what counts is the sufficiency of the information that is provided upon the completion of the claim form</w:t>
      </w:r>
      <w:r w:rsidR="003A341D" w:rsidRPr="00360F81">
        <w:rPr>
          <w:rFonts w:ascii="Times New Roman" w:hAnsi="Times New Roman" w:cs="Times New Roman"/>
          <w:sz w:val="24"/>
          <w:szCs w:val="24"/>
          <w:lang w:val="en-US"/>
        </w:rPr>
        <w:t>,</w:t>
      </w:r>
      <w:r w:rsidR="00792C6E" w:rsidRPr="00360F81">
        <w:rPr>
          <w:rFonts w:ascii="Times New Roman" w:hAnsi="Times New Roman" w:cs="Times New Roman"/>
          <w:sz w:val="24"/>
          <w:szCs w:val="24"/>
          <w:lang w:val="en-US"/>
        </w:rPr>
        <w:t xml:space="preserve"> so as to permit of the investigation of the claim. We do not read </w:t>
      </w:r>
      <w:r w:rsidR="00792C6E" w:rsidRPr="00360F81">
        <w:rPr>
          <w:rFonts w:ascii="Times New Roman" w:hAnsi="Times New Roman" w:cs="Times New Roman"/>
          <w:i/>
          <w:iCs/>
          <w:sz w:val="24"/>
          <w:szCs w:val="24"/>
          <w:lang w:val="en-US"/>
        </w:rPr>
        <w:t xml:space="preserve">Busuku </w:t>
      </w:r>
      <w:r w:rsidR="00792C6E" w:rsidRPr="00360F81">
        <w:rPr>
          <w:rFonts w:ascii="Times New Roman" w:hAnsi="Times New Roman" w:cs="Times New Roman"/>
          <w:sz w:val="24"/>
          <w:szCs w:val="24"/>
          <w:lang w:val="en-US"/>
        </w:rPr>
        <w:t xml:space="preserve">to mean that </w:t>
      </w:r>
      <w:r w:rsidR="001B5A14" w:rsidRPr="00360F81">
        <w:rPr>
          <w:rFonts w:ascii="Times New Roman" w:hAnsi="Times New Roman" w:cs="Times New Roman"/>
          <w:sz w:val="24"/>
          <w:szCs w:val="24"/>
          <w:lang w:val="en-US"/>
        </w:rPr>
        <w:t xml:space="preserve">a principle of sufficiency is necessarily of application to all documents and information that might reasonably be sought in the RAF 1 </w:t>
      </w:r>
      <w:r w:rsidR="00A63B07" w:rsidRPr="00360F81">
        <w:rPr>
          <w:rFonts w:ascii="Times New Roman" w:hAnsi="Times New Roman" w:cs="Times New Roman"/>
          <w:sz w:val="24"/>
          <w:szCs w:val="24"/>
          <w:lang w:val="en-US"/>
        </w:rPr>
        <w:t>Form</w:t>
      </w:r>
      <w:r w:rsidR="003A341D" w:rsidRPr="00360F81">
        <w:rPr>
          <w:rFonts w:ascii="Times New Roman" w:hAnsi="Times New Roman" w:cs="Times New Roman"/>
          <w:sz w:val="24"/>
          <w:szCs w:val="24"/>
          <w:lang w:val="en-US"/>
        </w:rPr>
        <w:t>.</w:t>
      </w:r>
      <w:r w:rsidR="001B5A14" w:rsidRPr="00360F81">
        <w:rPr>
          <w:rFonts w:ascii="Times New Roman" w:hAnsi="Times New Roman" w:cs="Times New Roman"/>
          <w:sz w:val="24"/>
          <w:szCs w:val="24"/>
          <w:lang w:val="en-US"/>
        </w:rPr>
        <w:t xml:space="preserve"> </w:t>
      </w:r>
      <w:r w:rsidR="003A341D" w:rsidRPr="00360F81">
        <w:rPr>
          <w:rFonts w:ascii="Times New Roman" w:hAnsi="Times New Roman" w:cs="Times New Roman"/>
          <w:sz w:val="24"/>
          <w:szCs w:val="24"/>
          <w:lang w:val="en-US"/>
        </w:rPr>
        <w:t>B</w:t>
      </w:r>
      <w:r w:rsidR="001B5A14" w:rsidRPr="00360F81">
        <w:rPr>
          <w:rFonts w:ascii="Times New Roman" w:hAnsi="Times New Roman" w:cs="Times New Roman"/>
          <w:sz w:val="24"/>
          <w:szCs w:val="24"/>
          <w:lang w:val="en-US"/>
        </w:rPr>
        <w:t xml:space="preserve">ut the principle is clearly of importance in deciding upon the contents of the RAF 1 </w:t>
      </w:r>
      <w:r w:rsidR="00A63B07" w:rsidRPr="00360F81">
        <w:rPr>
          <w:rFonts w:ascii="Times New Roman" w:hAnsi="Times New Roman" w:cs="Times New Roman"/>
          <w:sz w:val="24"/>
          <w:szCs w:val="24"/>
          <w:lang w:val="en-US"/>
        </w:rPr>
        <w:t>Form</w:t>
      </w:r>
      <w:r w:rsidR="003A341D" w:rsidRPr="00360F81">
        <w:rPr>
          <w:rFonts w:ascii="Times New Roman" w:hAnsi="Times New Roman" w:cs="Times New Roman"/>
          <w:sz w:val="24"/>
          <w:szCs w:val="24"/>
          <w:lang w:val="en-US"/>
        </w:rPr>
        <w:t>,</w:t>
      </w:r>
      <w:r w:rsidR="001B5A14" w:rsidRPr="00360F81">
        <w:rPr>
          <w:rFonts w:ascii="Times New Roman" w:hAnsi="Times New Roman" w:cs="Times New Roman"/>
          <w:sz w:val="24"/>
          <w:szCs w:val="24"/>
          <w:lang w:val="en-US"/>
        </w:rPr>
        <w:t xml:space="preserve"> and its construction</w:t>
      </w:r>
      <w:r w:rsidR="003A341D" w:rsidRPr="00360F81">
        <w:rPr>
          <w:rFonts w:ascii="Times New Roman" w:hAnsi="Times New Roman" w:cs="Times New Roman"/>
          <w:sz w:val="24"/>
          <w:szCs w:val="24"/>
          <w:lang w:val="en-US"/>
        </w:rPr>
        <w:t>,</w:t>
      </w:r>
      <w:r w:rsidR="001B5A14" w:rsidRPr="00360F81">
        <w:rPr>
          <w:rFonts w:ascii="Times New Roman" w:hAnsi="Times New Roman" w:cs="Times New Roman"/>
          <w:sz w:val="24"/>
          <w:szCs w:val="24"/>
          <w:lang w:val="en-US"/>
        </w:rPr>
        <w:t xml:space="preserve"> so as to achieve or promote the objects of the RAF Act in terms of s26(1). Here too there is no evidence that the Minister had any regard to this principle, and hence the Minister failed to have regard to relevant considerations in deciding to adopt and publish the RAF 1 </w:t>
      </w:r>
      <w:r w:rsidR="00A63B07" w:rsidRPr="00360F81">
        <w:rPr>
          <w:rFonts w:ascii="Times New Roman" w:hAnsi="Times New Roman" w:cs="Times New Roman"/>
          <w:sz w:val="24"/>
          <w:szCs w:val="24"/>
          <w:lang w:val="en-US"/>
        </w:rPr>
        <w:t>Form</w:t>
      </w:r>
      <w:r w:rsidR="001B5A14" w:rsidRPr="00360F81">
        <w:rPr>
          <w:rFonts w:ascii="Times New Roman" w:hAnsi="Times New Roman" w:cs="Times New Roman"/>
          <w:sz w:val="24"/>
          <w:szCs w:val="24"/>
          <w:lang w:val="en-US"/>
        </w:rPr>
        <w:t>.</w:t>
      </w:r>
    </w:p>
    <w:p w14:paraId="225AACCC" w14:textId="77777777" w:rsidR="003A341D" w:rsidRDefault="003A341D" w:rsidP="003A341D">
      <w:pPr>
        <w:pStyle w:val="ListParagraph"/>
        <w:spacing w:after="0" w:line="360" w:lineRule="auto"/>
        <w:ind w:left="360"/>
        <w:jc w:val="both"/>
        <w:rPr>
          <w:rFonts w:ascii="Times New Roman" w:hAnsi="Times New Roman" w:cs="Times New Roman"/>
          <w:sz w:val="24"/>
          <w:szCs w:val="24"/>
          <w:lang w:val="en-US"/>
        </w:rPr>
      </w:pPr>
    </w:p>
    <w:p w14:paraId="1325BD7C" w14:textId="2209122E" w:rsidR="001C7269"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lang w:val="en-US"/>
        </w:rPr>
        <w:tab/>
      </w:r>
      <w:r w:rsidR="001B5A14" w:rsidRPr="00360F81">
        <w:rPr>
          <w:rFonts w:ascii="Times New Roman" w:hAnsi="Times New Roman" w:cs="Times New Roman"/>
          <w:sz w:val="24"/>
          <w:szCs w:val="24"/>
          <w:lang w:val="en-US"/>
        </w:rPr>
        <w:t>Finally, we have held that the decision of the Minister constitute</w:t>
      </w:r>
      <w:r w:rsidR="001C7269" w:rsidRPr="00360F81">
        <w:rPr>
          <w:rFonts w:ascii="Times New Roman" w:hAnsi="Times New Roman" w:cs="Times New Roman"/>
          <w:sz w:val="24"/>
          <w:szCs w:val="24"/>
          <w:lang w:val="en-US"/>
        </w:rPr>
        <w:t>s</w:t>
      </w:r>
      <w:r w:rsidR="001B5A14" w:rsidRPr="00360F81">
        <w:rPr>
          <w:rFonts w:ascii="Times New Roman" w:hAnsi="Times New Roman" w:cs="Times New Roman"/>
          <w:sz w:val="24"/>
          <w:szCs w:val="24"/>
          <w:lang w:val="en-US"/>
        </w:rPr>
        <w:t xml:space="preserve"> administrative action. </w:t>
      </w:r>
      <w:r w:rsidR="001C7269" w:rsidRPr="00360F81">
        <w:rPr>
          <w:rFonts w:ascii="Times New Roman" w:hAnsi="Times New Roman" w:cs="Times New Roman"/>
          <w:sz w:val="24"/>
          <w:szCs w:val="24"/>
          <w:lang w:val="en-US"/>
        </w:rPr>
        <w:t xml:space="preserve">It is plainly administrative action that affects the public. </w:t>
      </w:r>
      <w:r w:rsidR="001B5A14" w:rsidRPr="00360F81">
        <w:rPr>
          <w:rFonts w:ascii="Times New Roman" w:hAnsi="Times New Roman" w:cs="Times New Roman"/>
          <w:sz w:val="24"/>
          <w:szCs w:val="24"/>
          <w:lang w:val="en-US"/>
        </w:rPr>
        <w:t xml:space="preserve">Section 4(1) of PAJA required the Minister, </w:t>
      </w:r>
      <w:r w:rsidR="001C7269" w:rsidRPr="00360F81">
        <w:rPr>
          <w:rFonts w:ascii="Times New Roman" w:hAnsi="Times New Roman" w:cs="Times New Roman"/>
          <w:sz w:val="24"/>
          <w:szCs w:val="24"/>
          <w:lang w:val="en-US"/>
        </w:rPr>
        <w:t xml:space="preserve">before adopting the RAF 1 </w:t>
      </w:r>
      <w:r w:rsidR="00A63B07" w:rsidRPr="00360F81">
        <w:rPr>
          <w:rFonts w:ascii="Times New Roman" w:hAnsi="Times New Roman" w:cs="Times New Roman"/>
          <w:sz w:val="24"/>
          <w:szCs w:val="24"/>
          <w:lang w:val="en-US"/>
        </w:rPr>
        <w:t>Form</w:t>
      </w:r>
      <w:r w:rsidR="001C7269" w:rsidRPr="00360F81">
        <w:rPr>
          <w:rFonts w:ascii="Times New Roman" w:hAnsi="Times New Roman" w:cs="Times New Roman"/>
          <w:sz w:val="24"/>
          <w:szCs w:val="24"/>
          <w:lang w:val="en-US"/>
        </w:rPr>
        <w:t>, to hold a public enquiry, follow a notice and comment procedure, or follow another fair or appropriate procedure. The Minister did not do so. That the RAF sought to follow such a procedure in respect of its own efforts to adopt an RAF 1 form d</w:t>
      </w:r>
      <w:r w:rsidR="000153D7" w:rsidRPr="00360F81">
        <w:rPr>
          <w:rFonts w:ascii="Times New Roman" w:hAnsi="Times New Roman" w:cs="Times New Roman"/>
          <w:sz w:val="24"/>
          <w:szCs w:val="24"/>
          <w:lang w:val="en-US"/>
        </w:rPr>
        <w:t>id</w:t>
      </w:r>
      <w:r w:rsidR="001C7269" w:rsidRPr="00360F81">
        <w:rPr>
          <w:rFonts w:ascii="Times New Roman" w:hAnsi="Times New Roman" w:cs="Times New Roman"/>
          <w:sz w:val="24"/>
          <w:szCs w:val="24"/>
          <w:lang w:val="en-US"/>
        </w:rPr>
        <w:t xml:space="preserve"> not discharge the Minister’s </w:t>
      </w:r>
      <w:r w:rsidR="000153D7" w:rsidRPr="00360F81">
        <w:rPr>
          <w:rFonts w:ascii="Times New Roman" w:hAnsi="Times New Roman" w:cs="Times New Roman"/>
          <w:sz w:val="24"/>
          <w:szCs w:val="24"/>
          <w:lang w:val="en-US"/>
        </w:rPr>
        <w:t xml:space="preserve">s4(1) </w:t>
      </w:r>
      <w:r w:rsidR="001C7269" w:rsidRPr="00360F81">
        <w:rPr>
          <w:rFonts w:ascii="Times New Roman" w:hAnsi="Times New Roman" w:cs="Times New Roman"/>
          <w:sz w:val="24"/>
          <w:szCs w:val="24"/>
          <w:lang w:val="en-US"/>
        </w:rPr>
        <w:t>obligation</w:t>
      </w:r>
      <w:r w:rsidR="000153D7" w:rsidRPr="00360F81">
        <w:rPr>
          <w:rFonts w:ascii="Times New Roman" w:hAnsi="Times New Roman" w:cs="Times New Roman"/>
          <w:sz w:val="24"/>
          <w:szCs w:val="24"/>
          <w:lang w:val="en-US"/>
        </w:rPr>
        <w:t>s</w:t>
      </w:r>
      <w:r w:rsidR="001C7269" w:rsidRPr="00360F81">
        <w:rPr>
          <w:rFonts w:ascii="Times New Roman" w:hAnsi="Times New Roman" w:cs="Times New Roman"/>
          <w:sz w:val="24"/>
          <w:szCs w:val="24"/>
          <w:lang w:val="en-US"/>
        </w:rPr>
        <w:t xml:space="preserve">. The Minister’s power is </w:t>
      </w:r>
      <w:r w:rsidR="00A63B07" w:rsidRPr="00360F81">
        <w:rPr>
          <w:rFonts w:ascii="Times New Roman" w:hAnsi="Times New Roman" w:cs="Times New Roman"/>
          <w:sz w:val="24"/>
          <w:szCs w:val="24"/>
          <w:lang w:val="en-US"/>
        </w:rPr>
        <w:t>distinct,</w:t>
      </w:r>
      <w:r w:rsidR="006D58E3" w:rsidRPr="00360F81">
        <w:rPr>
          <w:rFonts w:ascii="Times New Roman" w:hAnsi="Times New Roman" w:cs="Times New Roman"/>
          <w:sz w:val="24"/>
          <w:szCs w:val="24"/>
          <w:lang w:val="en-US"/>
        </w:rPr>
        <w:t xml:space="preserve"> </w:t>
      </w:r>
      <w:r w:rsidR="00A63B07" w:rsidRPr="00360F81">
        <w:rPr>
          <w:rFonts w:ascii="Times New Roman" w:hAnsi="Times New Roman" w:cs="Times New Roman"/>
          <w:sz w:val="24"/>
          <w:szCs w:val="24"/>
          <w:lang w:val="en-US"/>
        </w:rPr>
        <w:t>and</w:t>
      </w:r>
      <w:r w:rsidR="001C7269" w:rsidRPr="00360F81">
        <w:rPr>
          <w:rFonts w:ascii="Times New Roman" w:hAnsi="Times New Roman" w:cs="Times New Roman"/>
          <w:sz w:val="24"/>
          <w:szCs w:val="24"/>
          <w:lang w:val="en-US"/>
        </w:rPr>
        <w:t xml:space="preserve"> required adherence to s 4(1) of PAJA</w:t>
      </w:r>
      <w:r w:rsidR="00A63B07" w:rsidRPr="00360F81">
        <w:rPr>
          <w:rFonts w:ascii="Times New Roman" w:hAnsi="Times New Roman" w:cs="Times New Roman"/>
          <w:sz w:val="24"/>
          <w:szCs w:val="24"/>
          <w:lang w:val="en-US"/>
        </w:rPr>
        <w:t xml:space="preserve">. </w:t>
      </w:r>
      <w:r w:rsidR="001C7269" w:rsidRPr="00360F81">
        <w:rPr>
          <w:rFonts w:ascii="Times New Roman" w:hAnsi="Times New Roman" w:cs="Times New Roman"/>
          <w:sz w:val="24"/>
          <w:szCs w:val="24"/>
          <w:lang w:val="en-US"/>
        </w:rPr>
        <w:t xml:space="preserve">Consequently, the adoption and publication of the RAF 1 </w:t>
      </w:r>
      <w:r w:rsidR="00A63B07" w:rsidRPr="00360F81">
        <w:rPr>
          <w:rFonts w:ascii="Times New Roman" w:hAnsi="Times New Roman" w:cs="Times New Roman"/>
          <w:sz w:val="24"/>
          <w:szCs w:val="24"/>
          <w:lang w:val="en-US"/>
        </w:rPr>
        <w:t>Form</w:t>
      </w:r>
      <w:r w:rsidR="001C7269" w:rsidRPr="00360F81">
        <w:rPr>
          <w:rFonts w:ascii="Times New Roman" w:hAnsi="Times New Roman" w:cs="Times New Roman"/>
          <w:sz w:val="24"/>
          <w:szCs w:val="24"/>
          <w:lang w:val="en-US"/>
        </w:rPr>
        <w:t xml:space="preserve"> by the Minister was unlawful.</w:t>
      </w:r>
    </w:p>
    <w:p w14:paraId="47750DAD" w14:textId="77777777" w:rsidR="003A341D" w:rsidRPr="003A341D" w:rsidRDefault="003A341D" w:rsidP="003A341D">
      <w:pPr>
        <w:pStyle w:val="ListParagraph"/>
        <w:rPr>
          <w:rFonts w:ascii="Times New Roman" w:hAnsi="Times New Roman" w:cs="Times New Roman"/>
          <w:sz w:val="24"/>
          <w:szCs w:val="24"/>
          <w:lang w:val="en-US"/>
        </w:rPr>
      </w:pPr>
    </w:p>
    <w:p w14:paraId="2FDCDF73" w14:textId="77777777" w:rsidR="003A341D" w:rsidRDefault="003A341D" w:rsidP="003A341D">
      <w:pPr>
        <w:pStyle w:val="ListParagraph"/>
        <w:spacing w:after="0" w:line="360" w:lineRule="auto"/>
        <w:ind w:left="360"/>
        <w:jc w:val="both"/>
        <w:rPr>
          <w:rFonts w:ascii="Times New Roman" w:hAnsi="Times New Roman" w:cs="Times New Roman"/>
          <w:sz w:val="24"/>
          <w:szCs w:val="24"/>
          <w:lang w:val="en-US"/>
        </w:rPr>
      </w:pPr>
    </w:p>
    <w:p w14:paraId="7968C24D" w14:textId="3ED79425" w:rsidR="001B5A14"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40.</w:t>
      </w:r>
      <w:r>
        <w:rPr>
          <w:rFonts w:ascii="Times New Roman" w:hAnsi="Times New Roman" w:cs="Times New Roman"/>
          <w:sz w:val="24"/>
          <w:szCs w:val="24"/>
          <w:lang w:val="en-US"/>
        </w:rPr>
        <w:tab/>
      </w:r>
      <w:r w:rsidR="000153D7" w:rsidRPr="00360F81">
        <w:rPr>
          <w:rFonts w:ascii="Times New Roman" w:hAnsi="Times New Roman" w:cs="Times New Roman"/>
          <w:sz w:val="24"/>
          <w:szCs w:val="24"/>
          <w:lang w:val="en-US"/>
        </w:rPr>
        <w:t xml:space="preserve">The remaining applicants also framed their challenges to the RAF 1 </w:t>
      </w:r>
      <w:r w:rsidR="00A63B07" w:rsidRPr="00360F81">
        <w:rPr>
          <w:rFonts w:ascii="Times New Roman" w:hAnsi="Times New Roman" w:cs="Times New Roman"/>
          <w:sz w:val="24"/>
          <w:szCs w:val="24"/>
          <w:lang w:val="en-US"/>
        </w:rPr>
        <w:t>Form</w:t>
      </w:r>
      <w:r w:rsidR="000153D7" w:rsidRPr="00360F81">
        <w:rPr>
          <w:rFonts w:ascii="Times New Roman" w:hAnsi="Times New Roman" w:cs="Times New Roman"/>
          <w:sz w:val="24"/>
          <w:szCs w:val="24"/>
          <w:lang w:val="en-US"/>
        </w:rPr>
        <w:t xml:space="preserve"> by recourse to further grounds of review. It is unnecessary to traverse them all. For the most part their gravamen is a variation of the same complaint. It suffices </w:t>
      </w:r>
      <w:r w:rsidR="000423AE" w:rsidRPr="00360F81">
        <w:rPr>
          <w:rFonts w:ascii="Times New Roman" w:hAnsi="Times New Roman" w:cs="Times New Roman"/>
          <w:sz w:val="24"/>
          <w:szCs w:val="24"/>
          <w:lang w:val="en-US"/>
        </w:rPr>
        <w:t>that for the</w:t>
      </w:r>
      <w:r w:rsidR="000153D7" w:rsidRPr="00360F81">
        <w:rPr>
          <w:rFonts w:ascii="Times New Roman" w:hAnsi="Times New Roman" w:cs="Times New Roman"/>
          <w:sz w:val="24"/>
          <w:szCs w:val="24"/>
          <w:lang w:val="en-US"/>
        </w:rPr>
        <w:t xml:space="preserve"> reasons</w:t>
      </w:r>
      <w:r w:rsidR="000423AE" w:rsidRPr="00360F81">
        <w:rPr>
          <w:rFonts w:ascii="Times New Roman" w:hAnsi="Times New Roman" w:cs="Times New Roman"/>
          <w:sz w:val="24"/>
          <w:szCs w:val="24"/>
          <w:lang w:val="en-US"/>
        </w:rPr>
        <w:t xml:space="preserve"> we have set out</w:t>
      </w:r>
      <w:r w:rsidR="000153D7" w:rsidRPr="00360F81">
        <w:rPr>
          <w:rFonts w:ascii="Times New Roman" w:hAnsi="Times New Roman" w:cs="Times New Roman"/>
          <w:sz w:val="24"/>
          <w:szCs w:val="24"/>
          <w:lang w:val="en-US"/>
        </w:rPr>
        <w:t xml:space="preserve">, the RAF 1 </w:t>
      </w:r>
      <w:r w:rsidR="00A63B07" w:rsidRPr="00360F81">
        <w:rPr>
          <w:rFonts w:ascii="Times New Roman" w:hAnsi="Times New Roman" w:cs="Times New Roman"/>
          <w:sz w:val="24"/>
          <w:szCs w:val="24"/>
          <w:lang w:val="en-US"/>
        </w:rPr>
        <w:t>Form</w:t>
      </w:r>
      <w:r w:rsidR="000153D7" w:rsidRPr="00360F81">
        <w:rPr>
          <w:rFonts w:ascii="Times New Roman" w:hAnsi="Times New Roman" w:cs="Times New Roman"/>
          <w:sz w:val="24"/>
          <w:szCs w:val="24"/>
          <w:lang w:val="en-US"/>
        </w:rPr>
        <w:t xml:space="preserve"> is unlawful. </w:t>
      </w:r>
      <w:r w:rsidR="009D14E0" w:rsidRPr="00360F81">
        <w:rPr>
          <w:rFonts w:ascii="Times New Roman" w:hAnsi="Times New Roman" w:cs="Times New Roman"/>
          <w:sz w:val="24"/>
          <w:szCs w:val="24"/>
          <w:lang w:val="en-US"/>
        </w:rPr>
        <w:t>What remedy should result is considered below.</w:t>
      </w:r>
    </w:p>
    <w:p w14:paraId="592909BF" w14:textId="77777777" w:rsidR="000423AE" w:rsidRDefault="000423AE" w:rsidP="000423AE">
      <w:pPr>
        <w:pStyle w:val="ListParagraph"/>
        <w:spacing w:after="0" w:line="360" w:lineRule="auto"/>
        <w:ind w:left="360"/>
        <w:jc w:val="both"/>
        <w:rPr>
          <w:rFonts w:ascii="Times New Roman" w:hAnsi="Times New Roman" w:cs="Times New Roman"/>
          <w:sz w:val="24"/>
          <w:szCs w:val="24"/>
          <w:lang w:val="en-US"/>
        </w:rPr>
      </w:pPr>
    </w:p>
    <w:p w14:paraId="07B6CD37" w14:textId="62D299F2" w:rsidR="000423A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r>
      <w:r w:rsidR="000423AE" w:rsidRPr="00360F81">
        <w:rPr>
          <w:rFonts w:ascii="Times New Roman" w:hAnsi="Times New Roman" w:cs="Times New Roman"/>
          <w:sz w:val="24"/>
          <w:szCs w:val="24"/>
          <w:lang w:val="en-US"/>
        </w:rPr>
        <w:t>We turn next to the challenge that is made to the Board Notice. It will be recalled that the Board Notice was published by the RAF in terms of s 4(1)(a) of the RAF Act. The Board Notice includes a schedule which sets out the documents the RAF requires for the lodgment of a claim</w:t>
      </w:r>
      <w:r w:rsidR="001D7A8E" w:rsidRPr="00360F81">
        <w:rPr>
          <w:rFonts w:ascii="Times New Roman" w:hAnsi="Times New Roman" w:cs="Times New Roman"/>
          <w:sz w:val="24"/>
          <w:szCs w:val="24"/>
          <w:lang w:val="en-US"/>
        </w:rPr>
        <w:t xml:space="preserve">. The Board Notice is also formulated on the basis that it is an amendment of the RAF 1 claim form ‘as provided for in Regulation 7(1) of the RAF Regulations, 2008’. </w:t>
      </w:r>
    </w:p>
    <w:p w14:paraId="379065E8" w14:textId="77777777" w:rsidR="001D7A8E" w:rsidRPr="001D7A8E" w:rsidRDefault="001D7A8E" w:rsidP="001D7A8E">
      <w:pPr>
        <w:pStyle w:val="ListParagraph"/>
        <w:rPr>
          <w:rFonts w:ascii="Times New Roman" w:hAnsi="Times New Roman" w:cs="Times New Roman"/>
          <w:sz w:val="24"/>
          <w:szCs w:val="24"/>
          <w:lang w:val="en-US"/>
        </w:rPr>
      </w:pPr>
    </w:p>
    <w:p w14:paraId="74362056" w14:textId="7B70493F" w:rsidR="00BA55A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42.</w:t>
      </w:r>
      <w:r>
        <w:rPr>
          <w:rFonts w:ascii="Times New Roman" w:hAnsi="Times New Roman" w:cs="Times New Roman"/>
          <w:sz w:val="24"/>
          <w:szCs w:val="24"/>
          <w:lang w:val="en-US"/>
        </w:rPr>
        <w:tab/>
      </w:r>
      <w:r w:rsidR="001D7A8E" w:rsidRPr="00360F81">
        <w:rPr>
          <w:rFonts w:ascii="Times New Roman" w:hAnsi="Times New Roman" w:cs="Times New Roman"/>
          <w:sz w:val="24"/>
          <w:szCs w:val="24"/>
          <w:lang w:val="en-US"/>
        </w:rPr>
        <w:t>Section 4(1)(a) provides that the powers and functions of the RAF include ‘the stipulation of the terms and conditions upon which claims for the compensation contemplated in section</w:t>
      </w:r>
      <w:r w:rsidR="003A341D" w:rsidRPr="00360F81">
        <w:rPr>
          <w:rFonts w:ascii="Times New Roman" w:hAnsi="Times New Roman" w:cs="Times New Roman"/>
          <w:sz w:val="24"/>
          <w:szCs w:val="24"/>
          <w:lang w:val="en-US"/>
        </w:rPr>
        <w:t xml:space="preserve"> </w:t>
      </w:r>
      <w:r w:rsidR="001D7A8E" w:rsidRPr="00360F81">
        <w:rPr>
          <w:rFonts w:ascii="Times New Roman" w:hAnsi="Times New Roman" w:cs="Times New Roman"/>
          <w:sz w:val="24"/>
          <w:szCs w:val="24"/>
          <w:lang w:val="en-US"/>
        </w:rPr>
        <w:t xml:space="preserve">3 shall be </w:t>
      </w:r>
      <w:r w:rsidR="001D7A8E" w:rsidRPr="00360F81">
        <w:rPr>
          <w:rFonts w:ascii="Times New Roman" w:hAnsi="Times New Roman" w:cs="Times New Roman"/>
          <w:i/>
          <w:iCs/>
          <w:sz w:val="24"/>
          <w:szCs w:val="24"/>
          <w:lang w:val="en-US"/>
        </w:rPr>
        <w:t xml:space="preserve">administered’ .( </w:t>
      </w:r>
      <w:r w:rsidR="001D7A8E" w:rsidRPr="00360F81">
        <w:rPr>
          <w:rFonts w:ascii="Times New Roman" w:hAnsi="Times New Roman" w:cs="Times New Roman"/>
          <w:sz w:val="24"/>
          <w:szCs w:val="24"/>
          <w:lang w:val="en-US"/>
        </w:rPr>
        <w:t xml:space="preserve">our emphasis) Can the RAF’s power to administer claims </w:t>
      </w:r>
      <w:r w:rsidR="00271170" w:rsidRPr="00360F81">
        <w:rPr>
          <w:rFonts w:ascii="Times New Roman" w:hAnsi="Times New Roman" w:cs="Times New Roman"/>
          <w:sz w:val="24"/>
          <w:szCs w:val="24"/>
          <w:lang w:val="en-US"/>
        </w:rPr>
        <w:t>in terms of s 4(1)(a) overlap with the power</w:t>
      </w:r>
      <w:r w:rsidR="001D7A8E" w:rsidRPr="00360F81">
        <w:rPr>
          <w:rFonts w:ascii="Times New Roman" w:hAnsi="Times New Roman" w:cs="Times New Roman"/>
          <w:sz w:val="24"/>
          <w:szCs w:val="24"/>
          <w:lang w:val="en-US"/>
        </w:rPr>
        <w:t xml:space="preserve"> </w:t>
      </w:r>
      <w:r w:rsidR="00271170" w:rsidRPr="00360F81">
        <w:rPr>
          <w:rFonts w:ascii="Times New Roman" w:hAnsi="Times New Roman" w:cs="Times New Roman"/>
          <w:sz w:val="24"/>
          <w:szCs w:val="24"/>
          <w:lang w:val="en-US"/>
        </w:rPr>
        <w:t xml:space="preserve">given to the Minister to prescribe the particulars of the form that must be completed to make a claim under the RAF Act, as detailed in s24 read with s26 of the RAF Act? This cannot be so. The RAF Act </w:t>
      </w:r>
      <w:r w:rsidR="00713DF1" w:rsidRPr="00360F81">
        <w:rPr>
          <w:rFonts w:ascii="Times New Roman" w:hAnsi="Times New Roman" w:cs="Times New Roman"/>
          <w:sz w:val="24"/>
          <w:szCs w:val="24"/>
          <w:lang w:val="en-US"/>
        </w:rPr>
        <w:t>affects</w:t>
      </w:r>
      <w:r w:rsidR="00271170" w:rsidRPr="00360F81">
        <w:rPr>
          <w:rFonts w:ascii="Times New Roman" w:hAnsi="Times New Roman" w:cs="Times New Roman"/>
          <w:sz w:val="24"/>
          <w:szCs w:val="24"/>
          <w:lang w:val="en-US"/>
        </w:rPr>
        <w:t xml:space="preserve"> a division of powers. Section 1 defines ‘prescribe’ to mean ‘by regulations under section 26’. Section 24(1)</w:t>
      </w:r>
      <w:r w:rsidR="003A341D" w:rsidRPr="00360F81">
        <w:rPr>
          <w:rFonts w:ascii="Times New Roman" w:hAnsi="Times New Roman" w:cs="Times New Roman"/>
          <w:sz w:val="24"/>
          <w:szCs w:val="24"/>
          <w:lang w:val="en-US"/>
        </w:rPr>
        <w:t xml:space="preserve"> </w:t>
      </w:r>
      <w:r w:rsidR="00271170" w:rsidRPr="00360F81">
        <w:rPr>
          <w:rFonts w:ascii="Times New Roman" w:hAnsi="Times New Roman" w:cs="Times New Roman"/>
          <w:sz w:val="24"/>
          <w:szCs w:val="24"/>
          <w:lang w:val="en-US"/>
        </w:rPr>
        <w:t xml:space="preserve">provides that a claim for compensation </w:t>
      </w:r>
      <w:r w:rsidR="00577132" w:rsidRPr="00360F81">
        <w:rPr>
          <w:rFonts w:ascii="Times New Roman" w:hAnsi="Times New Roman" w:cs="Times New Roman"/>
          <w:sz w:val="24"/>
          <w:szCs w:val="24"/>
          <w:lang w:val="en-US"/>
        </w:rPr>
        <w:t xml:space="preserve">and the </w:t>
      </w:r>
      <w:r w:rsidR="00271170" w:rsidRPr="00360F81">
        <w:rPr>
          <w:rFonts w:ascii="Times New Roman" w:hAnsi="Times New Roman" w:cs="Times New Roman"/>
          <w:sz w:val="24"/>
          <w:szCs w:val="24"/>
          <w:lang w:val="en-US"/>
        </w:rPr>
        <w:t>accompanying medical report under s 17(1) shall ‘be set out in the prescribed form</w:t>
      </w:r>
      <w:r w:rsidR="00BA55AE" w:rsidRPr="00360F81">
        <w:rPr>
          <w:rFonts w:ascii="Times New Roman" w:hAnsi="Times New Roman" w:cs="Times New Roman"/>
          <w:sz w:val="24"/>
          <w:szCs w:val="24"/>
          <w:lang w:val="en-US"/>
        </w:rPr>
        <w:t>, which shall be completed in all its particulars’. Section 26(1) confers the power on the Minister to make regulations ‘regarding any matter that shall or may be prescribed in terms of this Act’. One such matter is the prescribed form to make a claim. Section 11(1)(a)(v) provides that the Board of the RAF may make recommendations to the Minister in respect of any regulation to be made under the RAF Act.</w:t>
      </w:r>
    </w:p>
    <w:p w14:paraId="443B4F9E" w14:textId="77777777" w:rsidR="00A63B07" w:rsidRDefault="00A63B07" w:rsidP="00A63B07">
      <w:pPr>
        <w:pStyle w:val="ListParagraph"/>
        <w:spacing w:after="0" w:line="360" w:lineRule="auto"/>
        <w:ind w:left="360"/>
        <w:jc w:val="both"/>
        <w:rPr>
          <w:rFonts w:ascii="Times New Roman" w:hAnsi="Times New Roman" w:cs="Times New Roman"/>
          <w:sz w:val="24"/>
          <w:szCs w:val="24"/>
          <w:lang w:val="en-US"/>
        </w:rPr>
      </w:pPr>
    </w:p>
    <w:p w14:paraId="5749BD1F" w14:textId="161100F4" w:rsidR="00673D0C"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43.</w:t>
      </w:r>
      <w:r>
        <w:rPr>
          <w:rFonts w:ascii="Times New Roman" w:hAnsi="Times New Roman" w:cs="Times New Roman"/>
          <w:sz w:val="24"/>
          <w:szCs w:val="24"/>
          <w:lang w:val="en-US"/>
        </w:rPr>
        <w:tab/>
      </w:r>
      <w:r w:rsidR="00BA55AE" w:rsidRPr="00360F81">
        <w:rPr>
          <w:rFonts w:ascii="Times New Roman" w:hAnsi="Times New Roman" w:cs="Times New Roman"/>
          <w:sz w:val="24"/>
          <w:szCs w:val="24"/>
          <w:lang w:val="en-US"/>
        </w:rPr>
        <w:t xml:space="preserve"> It is for the Minister then to make the regulation that prescribes what form must be completed (and its contents) to make a claim for compensation. The Board of the RAF may make recommendations to the Minister, but the Minister decides. Whatever power the RAF enjoys to administer claims in terms of s4(1)(a)</w:t>
      </w:r>
      <w:r w:rsidR="003A341D" w:rsidRPr="00360F81">
        <w:rPr>
          <w:rFonts w:ascii="Times New Roman" w:hAnsi="Times New Roman" w:cs="Times New Roman"/>
          <w:sz w:val="24"/>
          <w:szCs w:val="24"/>
          <w:lang w:val="en-US"/>
        </w:rPr>
        <w:t>,</w:t>
      </w:r>
      <w:r w:rsidR="00BA55AE" w:rsidRPr="00360F81">
        <w:rPr>
          <w:rFonts w:ascii="Times New Roman" w:hAnsi="Times New Roman" w:cs="Times New Roman"/>
          <w:sz w:val="24"/>
          <w:szCs w:val="24"/>
          <w:lang w:val="en-US"/>
        </w:rPr>
        <w:t xml:space="preserve"> it cannot trespass upon the Minister’s </w:t>
      </w:r>
      <w:r w:rsidR="00AE1CAE" w:rsidRPr="00360F81">
        <w:rPr>
          <w:rFonts w:ascii="Times New Roman" w:hAnsi="Times New Roman" w:cs="Times New Roman"/>
          <w:sz w:val="24"/>
          <w:szCs w:val="24"/>
          <w:lang w:val="en-US"/>
        </w:rPr>
        <w:t>power in terms of s24(1) read with s 26(1). To hold otherwise would contemplate a situation in which the Minister and the RAF could specify</w:t>
      </w:r>
      <w:r w:rsidR="001B1302" w:rsidRPr="00360F81">
        <w:rPr>
          <w:rFonts w:ascii="Times New Roman" w:hAnsi="Times New Roman" w:cs="Times New Roman"/>
          <w:sz w:val="24"/>
          <w:szCs w:val="24"/>
          <w:lang w:val="en-US"/>
        </w:rPr>
        <w:t xml:space="preserve"> </w:t>
      </w:r>
      <w:r w:rsidR="00AE1CAE" w:rsidRPr="00360F81">
        <w:rPr>
          <w:rFonts w:ascii="Times New Roman" w:hAnsi="Times New Roman" w:cs="Times New Roman"/>
          <w:sz w:val="24"/>
          <w:szCs w:val="24"/>
          <w:lang w:val="en-US"/>
        </w:rPr>
        <w:t xml:space="preserve">for different and contradictory requirements </w:t>
      </w:r>
      <w:r w:rsidR="003A341D" w:rsidRPr="00360F81">
        <w:rPr>
          <w:rFonts w:ascii="Times New Roman" w:hAnsi="Times New Roman" w:cs="Times New Roman"/>
          <w:sz w:val="24"/>
          <w:szCs w:val="24"/>
          <w:lang w:val="en-US"/>
        </w:rPr>
        <w:t>for persons</w:t>
      </w:r>
      <w:r w:rsidR="00AE1CAE" w:rsidRPr="00360F81">
        <w:rPr>
          <w:rFonts w:ascii="Times New Roman" w:hAnsi="Times New Roman" w:cs="Times New Roman"/>
          <w:sz w:val="24"/>
          <w:szCs w:val="24"/>
          <w:lang w:val="en-US"/>
        </w:rPr>
        <w:t xml:space="preserve"> to make a claim. The legislature could never have contemplated such a conferral of powers. What the Board Notice schedule requires is that listed </w:t>
      </w:r>
      <w:r w:rsidR="00AE1CAE" w:rsidRPr="00360F81">
        <w:rPr>
          <w:rFonts w:ascii="Times New Roman" w:hAnsi="Times New Roman" w:cs="Times New Roman"/>
          <w:sz w:val="24"/>
          <w:szCs w:val="24"/>
          <w:lang w:val="en-US"/>
        </w:rPr>
        <w:lastRenderedPageBreak/>
        <w:t xml:space="preserve">documents must ‘be included and form part of the claim’s supporting documents when </w:t>
      </w:r>
      <w:r w:rsidR="00AE1CAE" w:rsidRPr="00360F81">
        <w:rPr>
          <w:rFonts w:ascii="Times New Roman" w:hAnsi="Times New Roman" w:cs="Times New Roman"/>
          <w:i/>
          <w:iCs/>
          <w:sz w:val="24"/>
          <w:szCs w:val="24"/>
          <w:lang w:val="en-US"/>
        </w:rPr>
        <w:t>lodging a claim with the fund’ (</w:t>
      </w:r>
      <w:r w:rsidR="00AE1CAE" w:rsidRPr="00360F81">
        <w:rPr>
          <w:rFonts w:ascii="Times New Roman" w:hAnsi="Times New Roman" w:cs="Times New Roman"/>
          <w:sz w:val="24"/>
          <w:szCs w:val="24"/>
          <w:lang w:val="en-US"/>
        </w:rPr>
        <w:t xml:space="preserve">our emphasis) But that is </w:t>
      </w:r>
      <w:r w:rsidR="00673D0C" w:rsidRPr="00360F81">
        <w:rPr>
          <w:rFonts w:ascii="Times New Roman" w:hAnsi="Times New Roman" w:cs="Times New Roman"/>
          <w:sz w:val="24"/>
          <w:szCs w:val="24"/>
          <w:lang w:val="en-US"/>
        </w:rPr>
        <w:t>the terrain of s 24 which regulates the procedure for making a claim, referenced as the lodging of a claim</w:t>
      </w:r>
      <w:r w:rsidR="003A341D" w:rsidRPr="00360F81">
        <w:rPr>
          <w:rFonts w:ascii="Times New Roman" w:hAnsi="Times New Roman" w:cs="Times New Roman"/>
          <w:sz w:val="24"/>
          <w:szCs w:val="24"/>
          <w:lang w:val="en-US"/>
        </w:rPr>
        <w:t xml:space="preserve"> </w:t>
      </w:r>
      <w:r w:rsidR="00673D0C" w:rsidRPr="00360F81">
        <w:rPr>
          <w:rFonts w:ascii="Times New Roman" w:hAnsi="Times New Roman" w:cs="Times New Roman"/>
          <w:sz w:val="24"/>
          <w:szCs w:val="24"/>
          <w:lang w:val="en-US"/>
        </w:rPr>
        <w:t xml:space="preserve">(see in particular s23 (3)). </w:t>
      </w:r>
    </w:p>
    <w:p w14:paraId="71FAA68D" w14:textId="77777777" w:rsidR="003240AE" w:rsidRDefault="003240AE" w:rsidP="003240AE">
      <w:pPr>
        <w:pStyle w:val="ListParagraph"/>
        <w:spacing w:after="0" w:line="360" w:lineRule="auto"/>
        <w:ind w:left="360"/>
        <w:jc w:val="both"/>
        <w:rPr>
          <w:rFonts w:ascii="Times New Roman" w:hAnsi="Times New Roman" w:cs="Times New Roman"/>
          <w:sz w:val="24"/>
          <w:szCs w:val="24"/>
          <w:lang w:val="en-US"/>
        </w:rPr>
      </w:pPr>
    </w:p>
    <w:p w14:paraId="3F9E50D9" w14:textId="1DF91DA6" w:rsidR="001D7A8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44.</w:t>
      </w:r>
      <w:r>
        <w:rPr>
          <w:rFonts w:ascii="Times New Roman" w:hAnsi="Times New Roman" w:cs="Times New Roman"/>
          <w:sz w:val="24"/>
          <w:szCs w:val="24"/>
          <w:lang w:val="en-US"/>
        </w:rPr>
        <w:tab/>
      </w:r>
      <w:r w:rsidR="00673D0C" w:rsidRPr="00360F81">
        <w:rPr>
          <w:rFonts w:ascii="Times New Roman" w:hAnsi="Times New Roman" w:cs="Times New Roman"/>
          <w:sz w:val="24"/>
          <w:szCs w:val="24"/>
          <w:lang w:val="en-US"/>
        </w:rPr>
        <w:t>Whatever the scope of the power to administer a claim, it does not extend to the making of regulations to prescribe what the form must contain to lodge a claim. Yet that is what the Board Notice does. It is an unlawful encroachment upon the powers of the Minister conferred by s24 of the RAF Act. Hence, the Board Notice is unlawful.</w:t>
      </w:r>
    </w:p>
    <w:p w14:paraId="6AA15AE3" w14:textId="77777777" w:rsidR="003240AE" w:rsidRDefault="003240AE" w:rsidP="003240AE">
      <w:pPr>
        <w:pStyle w:val="ListParagraph"/>
        <w:spacing w:after="0" w:line="360" w:lineRule="auto"/>
        <w:ind w:left="360"/>
        <w:jc w:val="both"/>
        <w:rPr>
          <w:rFonts w:ascii="Times New Roman" w:hAnsi="Times New Roman" w:cs="Times New Roman"/>
          <w:sz w:val="24"/>
          <w:szCs w:val="24"/>
          <w:lang w:val="en-US"/>
        </w:rPr>
      </w:pPr>
    </w:p>
    <w:p w14:paraId="602B4D87" w14:textId="605A0B65" w:rsidR="00673D0C"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lang w:val="en-US"/>
        </w:rPr>
        <w:tab/>
      </w:r>
      <w:r w:rsidR="00673D0C" w:rsidRPr="00360F81">
        <w:rPr>
          <w:rFonts w:ascii="Times New Roman" w:hAnsi="Times New Roman" w:cs="Times New Roman"/>
          <w:sz w:val="24"/>
          <w:szCs w:val="24"/>
          <w:lang w:val="en-US"/>
        </w:rPr>
        <w:t xml:space="preserve">What then of the reliance of the RAF upon </w:t>
      </w:r>
      <w:r w:rsidR="006925A4" w:rsidRPr="00360F81">
        <w:rPr>
          <w:rFonts w:ascii="Times New Roman" w:hAnsi="Times New Roman" w:cs="Times New Roman"/>
          <w:sz w:val="24"/>
          <w:szCs w:val="24"/>
          <w:lang w:val="en-US"/>
        </w:rPr>
        <w:t>Regulation 7(1)</w:t>
      </w:r>
      <w:r w:rsidR="00DA7865" w:rsidRPr="00360F81">
        <w:rPr>
          <w:rFonts w:ascii="Times New Roman" w:hAnsi="Times New Roman" w:cs="Times New Roman"/>
          <w:sz w:val="24"/>
          <w:szCs w:val="24"/>
          <w:lang w:val="en-US"/>
        </w:rPr>
        <w:t>?</w:t>
      </w:r>
      <w:r w:rsidR="006925A4" w:rsidRPr="00360F81">
        <w:rPr>
          <w:rFonts w:ascii="Times New Roman" w:hAnsi="Times New Roman" w:cs="Times New Roman"/>
          <w:sz w:val="24"/>
          <w:szCs w:val="24"/>
          <w:lang w:val="en-US"/>
        </w:rPr>
        <w:t xml:space="preserve"> </w:t>
      </w:r>
      <w:r w:rsidR="003240AE" w:rsidRPr="00360F81">
        <w:rPr>
          <w:rFonts w:ascii="Times New Roman" w:hAnsi="Times New Roman" w:cs="Times New Roman"/>
          <w:sz w:val="24"/>
          <w:szCs w:val="24"/>
          <w:lang w:val="en-US"/>
        </w:rPr>
        <w:t xml:space="preserve">It will be recalled that Regulation 7(1) provides as follows: ‘A claim for compensation and accompanying medical report referred to in section 24(1)(a) of the Act, shall be in the form RAF 1 attached as Annexure A to these Regulations, or such amendment or substitution thereof as the Fund may from time to time give notice of in the Gazette’. The legality of this delegation is challenged before us. But, absent </w:t>
      </w:r>
      <w:r w:rsidR="00DA7865" w:rsidRPr="00360F81">
        <w:rPr>
          <w:rFonts w:ascii="Times New Roman" w:hAnsi="Times New Roman" w:cs="Times New Roman"/>
          <w:sz w:val="24"/>
          <w:szCs w:val="24"/>
          <w:lang w:val="en-US"/>
        </w:rPr>
        <w:t>this</w:t>
      </w:r>
      <w:r w:rsidR="003240AE" w:rsidRPr="00360F81">
        <w:rPr>
          <w:rFonts w:ascii="Times New Roman" w:hAnsi="Times New Roman" w:cs="Times New Roman"/>
          <w:sz w:val="24"/>
          <w:szCs w:val="24"/>
          <w:lang w:val="en-US"/>
        </w:rPr>
        <w:t xml:space="preserve"> delegation being held to be unlawful and set aside, does this not provide the basis for the publication by the RAF of the Board Notice?</w:t>
      </w:r>
    </w:p>
    <w:p w14:paraId="565ADD47" w14:textId="77777777" w:rsidR="003240AE" w:rsidRPr="003240AE" w:rsidRDefault="003240AE" w:rsidP="003240AE">
      <w:pPr>
        <w:pStyle w:val="ListParagraph"/>
        <w:rPr>
          <w:rFonts w:ascii="Times New Roman" w:hAnsi="Times New Roman" w:cs="Times New Roman"/>
          <w:sz w:val="24"/>
          <w:szCs w:val="24"/>
          <w:lang w:val="en-US"/>
        </w:rPr>
      </w:pPr>
    </w:p>
    <w:p w14:paraId="61DF80BE" w14:textId="1D78A0ED" w:rsidR="003240A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46.</w:t>
      </w:r>
      <w:r>
        <w:rPr>
          <w:rFonts w:ascii="Times New Roman" w:hAnsi="Times New Roman" w:cs="Times New Roman"/>
          <w:sz w:val="24"/>
          <w:szCs w:val="24"/>
          <w:lang w:val="en-US"/>
        </w:rPr>
        <w:tab/>
      </w:r>
      <w:r w:rsidR="00DA7865" w:rsidRPr="00360F81">
        <w:rPr>
          <w:rFonts w:ascii="Times New Roman" w:hAnsi="Times New Roman" w:cs="Times New Roman"/>
          <w:sz w:val="24"/>
          <w:szCs w:val="24"/>
          <w:lang w:val="en-US"/>
        </w:rPr>
        <w:t xml:space="preserve">That cannot be so for two reasons. First, the Board Notice cannot simultaneously be an exercise of power under s4(1)(a) and a delegated competence in terms of s24(1)(a). As we have observed they are different powers, with different areas of application. The Board Notice is thus at odds with itself as </w:t>
      </w:r>
      <w:r w:rsidR="003A341D" w:rsidRPr="00360F81">
        <w:rPr>
          <w:rFonts w:ascii="Times New Roman" w:hAnsi="Times New Roman" w:cs="Times New Roman"/>
          <w:sz w:val="24"/>
          <w:szCs w:val="24"/>
          <w:lang w:val="en-US"/>
        </w:rPr>
        <w:t xml:space="preserve">to </w:t>
      </w:r>
      <w:r w:rsidR="00DA7865" w:rsidRPr="00360F81">
        <w:rPr>
          <w:rFonts w:ascii="Times New Roman" w:hAnsi="Times New Roman" w:cs="Times New Roman"/>
          <w:sz w:val="24"/>
          <w:szCs w:val="24"/>
          <w:lang w:val="en-US"/>
        </w:rPr>
        <w:t xml:space="preserve">the basis upon which it has been adopted and published by the RAF. Second, the Board Notice was followed by the decision of the Minister to </w:t>
      </w:r>
      <w:r w:rsidR="006537CD" w:rsidRPr="00360F81">
        <w:rPr>
          <w:rFonts w:ascii="Times New Roman" w:hAnsi="Times New Roman" w:cs="Times New Roman"/>
          <w:sz w:val="24"/>
          <w:szCs w:val="24"/>
          <w:lang w:val="en-US"/>
        </w:rPr>
        <w:t xml:space="preserve">prescribe the RAF 1 </w:t>
      </w:r>
      <w:r w:rsidR="00A63B07" w:rsidRPr="00360F81">
        <w:rPr>
          <w:rFonts w:ascii="Times New Roman" w:hAnsi="Times New Roman" w:cs="Times New Roman"/>
          <w:sz w:val="24"/>
          <w:szCs w:val="24"/>
          <w:lang w:val="en-US"/>
        </w:rPr>
        <w:t>Form</w:t>
      </w:r>
      <w:r w:rsidR="006537CD" w:rsidRPr="00360F81">
        <w:rPr>
          <w:rFonts w:ascii="Times New Roman" w:hAnsi="Times New Roman" w:cs="Times New Roman"/>
          <w:sz w:val="24"/>
          <w:szCs w:val="24"/>
          <w:lang w:val="en-US"/>
        </w:rPr>
        <w:t xml:space="preserve">. That was done following the memorandum. While we do not know the reasons that supported the Minister’s administrative action, the memorandum was put up by the Minister as the record of her decision. The record therefore indicates that the RAF 1 </w:t>
      </w:r>
      <w:r w:rsidR="00A63B07" w:rsidRPr="00360F81">
        <w:rPr>
          <w:rFonts w:ascii="Times New Roman" w:hAnsi="Times New Roman" w:cs="Times New Roman"/>
          <w:sz w:val="24"/>
          <w:szCs w:val="24"/>
          <w:lang w:val="en-US"/>
        </w:rPr>
        <w:t>Form</w:t>
      </w:r>
      <w:r w:rsidR="006537CD" w:rsidRPr="00360F81">
        <w:rPr>
          <w:rFonts w:ascii="Times New Roman" w:hAnsi="Times New Roman" w:cs="Times New Roman"/>
          <w:sz w:val="24"/>
          <w:szCs w:val="24"/>
          <w:lang w:val="en-US"/>
        </w:rPr>
        <w:t xml:space="preserve"> was promulgated, at least in part, to lay to rest the difference between the RAF and the Department as to who should exercise the power to adopt and publish the Raf 1 claim form. The decision was that the Minister should do so, and that was done. If then, as we have found, the RAF 1 </w:t>
      </w:r>
      <w:r w:rsidR="00A63B07" w:rsidRPr="00360F81">
        <w:rPr>
          <w:rFonts w:ascii="Times New Roman" w:hAnsi="Times New Roman" w:cs="Times New Roman"/>
          <w:sz w:val="24"/>
          <w:szCs w:val="24"/>
          <w:lang w:val="en-US"/>
        </w:rPr>
        <w:t>Form</w:t>
      </w:r>
      <w:r w:rsidR="006537CD" w:rsidRPr="00360F81">
        <w:rPr>
          <w:rFonts w:ascii="Times New Roman" w:hAnsi="Times New Roman" w:cs="Times New Roman"/>
          <w:sz w:val="24"/>
          <w:szCs w:val="24"/>
          <w:lang w:val="en-US"/>
        </w:rPr>
        <w:t xml:space="preserve"> is unlawful, the Board Notice cannot survive because it does not amend the RAF 1 claim form. That is what the RAF 1 </w:t>
      </w:r>
      <w:r w:rsidR="00A63B07" w:rsidRPr="00360F81">
        <w:rPr>
          <w:rFonts w:ascii="Times New Roman" w:hAnsi="Times New Roman" w:cs="Times New Roman"/>
          <w:sz w:val="24"/>
          <w:szCs w:val="24"/>
          <w:lang w:val="en-US"/>
        </w:rPr>
        <w:t>Form</w:t>
      </w:r>
      <w:r w:rsidR="006537CD" w:rsidRPr="00360F81">
        <w:rPr>
          <w:rFonts w:ascii="Times New Roman" w:hAnsi="Times New Roman" w:cs="Times New Roman"/>
          <w:sz w:val="24"/>
          <w:szCs w:val="24"/>
          <w:lang w:val="en-US"/>
        </w:rPr>
        <w:t xml:space="preserve"> </w:t>
      </w:r>
      <w:r w:rsidR="00DD48F5" w:rsidRPr="00360F81">
        <w:rPr>
          <w:rFonts w:ascii="Times New Roman" w:hAnsi="Times New Roman" w:cs="Times New Roman"/>
          <w:sz w:val="24"/>
          <w:szCs w:val="24"/>
          <w:lang w:val="en-US"/>
        </w:rPr>
        <w:t>did</w:t>
      </w:r>
      <w:r w:rsidR="006537CD" w:rsidRPr="00360F81">
        <w:rPr>
          <w:rFonts w:ascii="Times New Roman" w:hAnsi="Times New Roman" w:cs="Times New Roman"/>
          <w:sz w:val="24"/>
          <w:szCs w:val="24"/>
          <w:lang w:val="en-US"/>
        </w:rPr>
        <w:t xml:space="preserve">, </w:t>
      </w:r>
      <w:r w:rsidR="00DD48F5" w:rsidRPr="00360F81">
        <w:rPr>
          <w:rFonts w:ascii="Times New Roman" w:hAnsi="Times New Roman" w:cs="Times New Roman"/>
          <w:sz w:val="24"/>
          <w:szCs w:val="24"/>
          <w:lang w:val="en-US"/>
        </w:rPr>
        <w:t>even though we have found it to be</w:t>
      </w:r>
      <w:r w:rsidR="006537CD" w:rsidRPr="00360F81">
        <w:rPr>
          <w:rFonts w:ascii="Times New Roman" w:hAnsi="Times New Roman" w:cs="Times New Roman"/>
          <w:sz w:val="24"/>
          <w:szCs w:val="24"/>
          <w:lang w:val="en-US"/>
        </w:rPr>
        <w:t xml:space="preserve"> an unlawful exercise of power.</w:t>
      </w:r>
    </w:p>
    <w:p w14:paraId="2108FD66" w14:textId="77777777" w:rsidR="00DD48F5" w:rsidRDefault="00DD48F5" w:rsidP="00DD48F5">
      <w:pPr>
        <w:pStyle w:val="ListParagraph"/>
        <w:spacing w:after="0" w:line="360" w:lineRule="auto"/>
        <w:ind w:left="360"/>
        <w:jc w:val="both"/>
        <w:rPr>
          <w:rFonts w:ascii="Times New Roman" w:hAnsi="Times New Roman" w:cs="Times New Roman"/>
          <w:sz w:val="24"/>
          <w:szCs w:val="24"/>
          <w:lang w:val="en-US"/>
        </w:rPr>
      </w:pPr>
    </w:p>
    <w:p w14:paraId="39288B21" w14:textId="2611BC4C" w:rsidR="006537CD"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47.</w:t>
      </w:r>
      <w:r>
        <w:rPr>
          <w:rFonts w:ascii="Times New Roman" w:hAnsi="Times New Roman" w:cs="Times New Roman"/>
          <w:sz w:val="24"/>
          <w:szCs w:val="24"/>
          <w:lang w:val="en-US"/>
        </w:rPr>
        <w:tab/>
      </w:r>
      <w:r w:rsidR="006537CD" w:rsidRPr="00360F81">
        <w:rPr>
          <w:rFonts w:ascii="Times New Roman" w:hAnsi="Times New Roman" w:cs="Times New Roman"/>
          <w:sz w:val="24"/>
          <w:szCs w:val="24"/>
          <w:lang w:val="en-US"/>
        </w:rPr>
        <w:t xml:space="preserve"> It follows that we do not need to decide whether the delegation in terms of Regulation 7(1) was unlawful. </w:t>
      </w:r>
      <w:r w:rsidR="00B6092E" w:rsidRPr="00360F81">
        <w:rPr>
          <w:rFonts w:ascii="Times New Roman" w:hAnsi="Times New Roman" w:cs="Times New Roman"/>
          <w:sz w:val="24"/>
          <w:szCs w:val="24"/>
          <w:lang w:val="en-US"/>
        </w:rPr>
        <w:t xml:space="preserve">If it was lawful, it is an added reason why the Minister was divested of the power to adopt and publish the RAF 1 </w:t>
      </w:r>
      <w:r w:rsidR="00A63B07" w:rsidRPr="00360F81">
        <w:rPr>
          <w:rFonts w:ascii="Times New Roman" w:hAnsi="Times New Roman" w:cs="Times New Roman"/>
          <w:sz w:val="24"/>
          <w:szCs w:val="24"/>
          <w:lang w:val="en-US"/>
        </w:rPr>
        <w:t>Form</w:t>
      </w:r>
      <w:r w:rsidR="00B6092E" w:rsidRPr="00360F81">
        <w:rPr>
          <w:rFonts w:ascii="Times New Roman" w:hAnsi="Times New Roman" w:cs="Times New Roman"/>
          <w:sz w:val="24"/>
          <w:szCs w:val="24"/>
          <w:lang w:val="en-US"/>
        </w:rPr>
        <w:t>. If it was unlawful, it is an added reason as to why the RAF could not adopt the Board Notice in reliance upon a delegated competence in terms of Regulation 7(1). Since we have found that these decisions are unlawful for other reasons, we do not need to determine the legality of the delegation.</w:t>
      </w:r>
    </w:p>
    <w:p w14:paraId="3417739B" w14:textId="77777777" w:rsidR="00DD48F5" w:rsidRPr="00DD48F5" w:rsidRDefault="00DD48F5" w:rsidP="00DD48F5">
      <w:pPr>
        <w:pStyle w:val="ListParagraph"/>
        <w:rPr>
          <w:rFonts w:ascii="Times New Roman" w:hAnsi="Times New Roman" w:cs="Times New Roman"/>
          <w:sz w:val="24"/>
          <w:szCs w:val="24"/>
          <w:lang w:val="en-US"/>
        </w:rPr>
      </w:pPr>
    </w:p>
    <w:p w14:paraId="76624C56" w14:textId="77777777" w:rsidR="00DD48F5" w:rsidRDefault="00DD48F5" w:rsidP="00DD48F5">
      <w:pPr>
        <w:pStyle w:val="ListParagraph"/>
        <w:spacing w:after="0" w:line="360" w:lineRule="auto"/>
        <w:ind w:left="360"/>
        <w:jc w:val="both"/>
        <w:rPr>
          <w:rFonts w:ascii="Times New Roman" w:hAnsi="Times New Roman" w:cs="Times New Roman"/>
          <w:sz w:val="24"/>
          <w:szCs w:val="24"/>
          <w:lang w:val="en-US"/>
        </w:rPr>
      </w:pPr>
    </w:p>
    <w:p w14:paraId="1BFBCE2E" w14:textId="266DF61C" w:rsidR="00B6092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48.</w:t>
      </w:r>
      <w:r>
        <w:rPr>
          <w:rFonts w:ascii="Times New Roman" w:hAnsi="Times New Roman" w:cs="Times New Roman"/>
          <w:sz w:val="24"/>
          <w:szCs w:val="24"/>
          <w:lang w:val="en-US"/>
        </w:rPr>
        <w:tab/>
      </w:r>
      <w:r w:rsidR="00B6092E" w:rsidRPr="00360F81">
        <w:rPr>
          <w:rFonts w:ascii="Times New Roman" w:hAnsi="Times New Roman" w:cs="Times New Roman"/>
          <w:sz w:val="24"/>
          <w:szCs w:val="24"/>
          <w:lang w:val="en-US"/>
        </w:rPr>
        <w:t xml:space="preserve">We conclude that both the RAF 1 </w:t>
      </w:r>
      <w:r w:rsidR="00A63B07" w:rsidRPr="00360F81">
        <w:rPr>
          <w:rFonts w:ascii="Times New Roman" w:hAnsi="Times New Roman" w:cs="Times New Roman"/>
          <w:sz w:val="24"/>
          <w:szCs w:val="24"/>
          <w:lang w:val="en-US"/>
        </w:rPr>
        <w:t>Form</w:t>
      </w:r>
      <w:r w:rsidR="00B6092E" w:rsidRPr="00360F81">
        <w:rPr>
          <w:rFonts w:ascii="Times New Roman" w:hAnsi="Times New Roman" w:cs="Times New Roman"/>
          <w:sz w:val="24"/>
          <w:szCs w:val="24"/>
          <w:lang w:val="en-US"/>
        </w:rPr>
        <w:t xml:space="preserve"> and the Board Notice are unlawful. And we turn to consider the question of relief.</w:t>
      </w:r>
    </w:p>
    <w:p w14:paraId="5B949BA8" w14:textId="77777777" w:rsidR="00A63B07" w:rsidRDefault="00A63B07" w:rsidP="00A63B07">
      <w:pPr>
        <w:pStyle w:val="ListParagraph"/>
        <w:spacing w:after="0" w:line="360" w:lineRule="auto"/>
        <w:ind w:left="360"/>
        <w:jc w:val="both"/>
        <w:rPr>
          <w:rFonts w:ascii="Times New Roman" w:hAnsi="Times New Roman" w:cs="Times New Roman"/>
          <w:sz w:val="24"/>
          <w:szCs w:val="24"/>
          <w:lang w:val="en-US"/>
        </w:rPr>
      </w:pPr>
    </w:p>
    <w:p w14:paraId="10B7F489" w14:textId="636D9DCE" w:rsidR="00673D0C" w:rsidRPr="00713DF1" w:rsidRDefault="00DD48F5" w:rsidP="00E44327">
      <w:pPr>
        <w:pStyle w:val="ListParagraph"/>
        <w:spacing w:after="120" w:line="360" w:lineRule="auto"/>
        <w:ind w:left="0"/>
        <w:jc w:val="both"/>
        <w:rPr>
          <w:rFonts w:ascii="Times New Roman" w:hAnsi="Times New Roman" w:cs="Times New Roman"/>
          <w:i/>
          <w:iCs/>
          <w:sz w:val="24"/>
          <w:szCs w:val="24"/>
          <w:lang w:val="en-US"/>
        </w:rPr>
      </w:pPr>
      <w:r w:rsidRPr="00A63B07">
        <w:rPr>
          <w:rFonts w:ascii="Times New Roman" w:hAnsi="Times New Roman" w:cs="Times New Roman"/>
          <w:i/>
          <w:iCs/>
          <w:sz w:val="24"/>
          <w:szCs w:val="24"/>
          <w:lang w:val="en-US"/>
        </w:rPr>
        <w:t>Relief</w:t>
      </w:r>
    </w:p>
    <w:p w14:paraId="46A52DC2" w14:textId="07B1037A" w:rsidR="009D14E0"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49.</w:t>
      </w:r>
      <w:r>
        <w:rPr>
          <w:rFonts w:ascii="Times New Roman" w:hAnsi="Times New Roman" w:cs="Times New Roman"/>
          <w:sz w:val="24"/>
          <w:szCs w:val="24"/>
          <w:lang w:val="en-US"/>
        </w:rPr>
        <w:tab/>
      </w:r>
      <w:r w:rsidR="00121A27" w:rsidRPr="00360F81">
        <w:rPr>
          <w:rFonts w:ascii="Times New Roman" w:hAnsi="Times New Roman" w:cs="Times New Roman"/>
          <w:sz w:val="24"/>
          <w:szCs w:val="24"/>
          <w:lang w:val="en-US"/>
        </w:rPr>
        <w:t xml:space="preserve"> Ordinarily, our finding that the RAF 1 </w:t>
      </w:r>
      <w:r w:rsidR="00A63B07" w:rsidRPr="00360F81">
        <w:rPr>
          <w:rFonts w:ascii="Times New Roman" w:hAnsi="Times New Roman" w:cs="Times New Roman"/>
          <w:sz w:val="24"/>
          <w:szCs w:val="24"/>
          <w:lang w:val="en-US"/>
        </w:rPr>
        <w:t>Form</w:t>
      </w:r>
      <w:r w:rsidR="00121A27" w:rsidRPr="00360F81">
        <w:rPr>
          <w:rFonts w:ascii="Times New Roman" w:hAnsi="Times New Roman" w:cs="Times New Roman"/>
          <w:sz w:val="24"/>
          <w:szCs w:val="24"/>
          <w:lang w:val="en-US"/>
        </w:rPr>
        <w:t xml:space="preserve"> and the Board Notice are unlawful would simply require that we review these decisions, set them aside, and remit them for reconsideration. Our task is more complicated. And for two principal reasons. First, there must be a regulatory regime in place so that persons who would lodge a claim know what is required to do so. There must also be certainty as to the lodgment of a claim, given its legal consequences. And the RAF must also be placed in a position where it can commence its investigative duties. A lacuna would serve no one. Second, there are persons who have successfully lodged claims in terms of the regime created by the Board Notice and the RAF 1 </w:t>
      </w:r>
      <w:r w:rsidR="00A63B07" w:rsidRPr="00360F81">
        <w:rPr>
          <w:rFonts w:ascii="Times New Roman" w:hAnsi="Times New Roman" w:cs="Times New Roman"/>
          <w:sz w:val="24"/>
          <w:szCs w:val="24"/>
          <w:lang w:val="en-US"/>
        </w:rPr>
        <w:t>Form</w:t>
      </w:r>
      <w:r w:rsidR="00A16B34" w:rsidRPr="00360F81">
        <w:rPr>
          <w:rFonts w:ascii="Times New Roman" w:hAnsi="Times New Roman" w:cs="Times New Roman"/>
          <w:sz w:val="24"/>
          <w:szCs w:val="24"/>
          <w:lang w:val="en-US"/>
        </w:rPr>
        <w:t xml:space="preserve">. There are also persons who have sought to do so and have failed to secure lodgment. Their position must also be considered. While, therefore, we are bound to declare unlawful the RAF 1 </w:t>
      </w:r>
      <w:r w:rsidR="00A63B07" w:rsidRPr="00360F81">
        <w:rPr>
          <w:rFonts w:ascii="Times New Roman" w:hAnsi="Times New Roman" w:cs="Times New Roman"/>
          <w:sz w:val="24"/>
          <w:szCs w:val="24"/>
          <w:lang w:val="en-US"/>
        </w:rPr>
        <w:t>Form</w:t>
      </w:r>
      <w:r w:rsidR="00A16B34" w:rsidRPr="00360F81">
        <w:rPr>
          <w:rFonts w:ascii="Times New Roman" w:hAnsi="Times New Roman" w:cs="Times New Roman"/>
          <w:sz w:val="24"/>
          <w:szCs w:val="24"/>
          <w:lang w:val="en-US"/>
        </w:rPr>
        <w:t xml:space="preserve"> and the Board Notice, we must put in place orders that are just and equitable to avoid a regulatory lacuna, until such time as the Minister has lawfully exercised the power to prescribe the form by which a claim is made and lodgment is secured.</w:t>
      </w:r>
    </w:p>
    <w:p w14:paraId="4ED8BC91" w14:textId="77777777" w:rsidR="00A16B34" w:rsidRDefault="00A16B34" w:rsidP="00A16B34">
      <w:pPr>
        <w:pStyle w:val="ListParagraph"/>
        <w:spacing w:after="0" w:line="360" w:lineRule="auto"/>
        <w:ind w:left="360"/>
        <w:jc w:val="both"/>
        <w:rPr>
          <w:rFonts w:ascii="Times New Roman" w:hAnsi="Times New Roman" w:cs="Times New Roman"/>
          <w:sz w:val="24"/>
          <w:szCs w:val="24"/>
          <w:lang w:val="en-US"/>
        </w:rPr>
      </w:pPr>
    </w:p>
    <w:p w14:paraId="6F0D3AD7" w14:textId="69B244E8" w:rsidR="001629EE"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50.</w:t>
      </w:r>
      <w:r>
        <w:rPr>
          <w:rFonts w:ascii="Times New Roman" w:hAnsi="Times New Roman" w:cs="Times New Roman"/>
          <w:sz w:val="24"/>
          <w:szCs w:val="24"/>
          <w:lang w:val="en-US"/>
        </w:rPr>
        <w:tab/>
      </w:r>
      <w:r w:rsidR="00A16B34" w:rsidRPr="00360F81">
        <w:rPr>
          <w:rFonts w:ascii="Times New Roman" w:hAnsi="Times New Roman" w:cs="Times New Roman"/>
          <w:sz w:val="24"/>
          <w:szCs w:val="24"/>
          <w:lang w:val="en-US"/>
        </w:rPr>
        <w:t>There were a number of remedial permutations debated before us. We have given</w:t>
      </w:r>
      <w:r w:rsidR="001629EE" w:rsidRPr="00360F81">
        <w:rPr>
          <w:rFonts w:ascii="Times New Roman" w:hAnsi="Times New Roman" w:cs="Times New Roman"/>
          <w:sz w:val="24"/>
          <w:szCs w:val="24"/>
          <w:lang w:val="en-US"/>
        </w:rPr>
        <w:t xml:space="preserve"> </w:t>
      </w:r>
      <w:r w:rsidR="00A16B34" w:rsidRPr="00360F81">
        <w:rPr>
          <w:rFonts w:ascii="Times New Roman" w:hAnsi="Times New Roman" w:cs="Times New Roman"/>
          <w:sz w:val="24"/>
          <w:szCs w:val="24"/>
          <w:lang w:val="en-US"/>
        </w:rPr>
        <w:t>careful consideration to these</w:t>
      </w:r>
      <w:r w:rsidR="001629EE" w:rsidRPr="00360F81">
        <w:rPr>
          <w:rFonts w:ascii="Times New Roman" w:hAnsi="Times New Roman" w:cs="Times New Roman"/>
          <w:sz w:val="24"/>
          <w:szCs w:val="24"/>
          <w:lang w:val="en-US"/>
        </w:rPr>
        <w:t xml:space="preserve"> submissions</w:t>
      </w:r>
      <w:r w:rsidR="00A16B34" w:rsidRPr="00360F81">
        <w:rPr>
          <w:rFonts w:ascii="Times New Roman" w:hAnsi="Times New Roman" w:cs="Times New Roman"/>
          <w:sz w:val="24"/>
          <w:szCs w:val="24"/>
          <w:lang w:val="en-US"/>
        </w:rPr>
        <w:t xml:space="preserve">, as also </w:t>
      </w:r>
      <w:r w:rsidR="001629EE" w:rsidRPr="00360F81">
        <w:rPr>
          <w:rFonts w:ascii="Times New Roman" w:hAnsi="Times New Roman" w:cs="Times New Roman"/>
          <w:sz w:val="24"/>
          <w:szCs w:val="24"/>
          <w:lang w:val="en-US"/>
        </w:rPr>
        <w:t xml:space="preserve">to </w:t>
      </w:r>
      <w:r w:rsidR="00A16B34" w:rsidRPr="00360F81">
        <w:rPr>
          <w:rFonts w:ascii="Times New Roman" w:hAnsi="Times New Roman" w:cs="Times New Roman"/>
          <w:sz w:val="24"/>
          <w:szCs w:val="24"/>
          <w:lang w:val="en-US"/>
        </w:rPr>
        <w:t xml:space="preserve">the orders made in </w:t>
      </w:r>
      <w:r w:rsidR="00A16B34" w:rsidRPr="00360F81">
        <w:rPr>
          <w:rFonts w:ascii="Times New Roman" w:hAnsi="Times New Roman" w:cs="Times New Roman"/>
          <w:i/>
          <w:iCs/>
          <w:sz w:val="24"/>
          <w:szCs w:val="24"/>
          <w:lang w:val="en-US"/>
        </w:rPr>
        <w:t xml:space="preserve">Mautla. </w:t>
      </w:r>
      <w:r w:rsidR="001629EE" w:rsidRPr="00360F81">
        <w:rPr>
          <w:rFonts w:ascii="Times New Roman" w:hAnsi="Times New Roman" w:cs="Times New Roman"/>
          <w:sz w:val="24"/>
          <w:szCs w:val="24"/>
          <w:lang w:val="en-US"/>
        </w:rPr>
        <w:t xml:space="preserve">The following appears salient. First, as indicated, we are obliged to declare the Board Notice and the RAF 1 </w:t>
      </w:r>
      <w:r w:rsidR="00A63B07" w:rsidRPr="00360F81">
        <w:rPr>
          <w:rFonts w:ascii="Times New Roman" w:hAnsi="Times New Roman" w:cs="Times New Roman"/>
          <w:sz w:val="24"/>
          <w:szCs w:val="24"/>
          <w:lang w:val="en-US"/>
        </w:rPr>
        <w:t>Form</w:t>
      </w:r>
      <w:r w:rsidR="001629EE" w:rsidRPr="00360F81">
        <w:rPr>
          <w:rFonts w:ascii="Times New Roman" w:hAnsi="Times New Roman" w:cs="Times New Roman"/>
          <w:sz w:val="24"/>
          <w:szCs w:val="24"/>
          <w:lang w:val="en-US"/>
        </w:rPr>
        <w:t xml:space="preserve"> unlawful. Second, there is no reason why we should not review and set aside the Board Notice. It has been used as the basis upon which the RAF decides whether a claim may be lodged. The Board Notice falls outside the RAF’s remit and may thus be set aside.</w:t>
      </w:r>
    </w:p>
    <w:p w14:paraId="6997383F" w14:textId="77777777" w:rsidR="001629EE" w:rsidRPr="001629EE" w:rsidRDefault="001629EE" w:rsidP="001629EE">
      <w:pPr>
        <w:pStyle w:val="ListParagraph"/>
        <w:rPr>
          <w:rFonts w:ascii="Times New Roman" w:hAnsi="Times New Roman" w:cs="Times New Roman"/>
          <w:sz w:val="24"/>
          <w:szCs w:val="24"/>
          <w:lang w:val="en-US"/>
        </w:rPr>
      </w:pPr>
    </w:p>
    <w:p w14:paraId="39211B6F" w14:textId="58F3FDAE" w:rsidR="00DD48F5"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51.</w:t>
      </w:r>
      <w:r>
        <w:rPr>
          <w:rFonts w:ascii="Times New Roman" w:hAnsi="Times New Roman" w:cs="Times New Roman"/>
          <w:sz w:val="24"/>
          <w:szCs w:val="24"/>
          <w:lang w:val="en-US"/>
        </w:rPr>
        <w:tab/>
      </w:r>
      <w:r w:rsidR="001629EE" w:rsidRPr="00360F81">
        <w:rPr>
          <w:rFonts w:ascii="Times New Roman" w:hAnsi="Times New Roman" w:cs="Times New Roman"/>
          <w:sz w:val="24"/>
          <w:szCs w:val="24"/>
          <w:lang w:val="en-US"/>
        </w:rPr>
        <w:t xml:space="preserve"> Third, the RAF 1 </w:t>
      </w:r>
      <w:r w:rsidR="00A63B07" w:rsidRPr="00360F81">
        <w:rPr>
          <w:rFonts w:ascii="Times New Roman" w:hAnsi="Times New Roman" w:cs="Times New Roman"/>
          <w:sz w:val="24"/>
          <w:szCs w:val="24"/>
          <w:lang w:val="en-US"/>
        </w:rPr>
        <w:t>Form</w:t>
      </w:r>
      <w:r w:rsidR="001629EE" w:rsidRPr="00360F81">
        <w:rPr>
          <w:rFonts w:ascii="Times New Roman" w:hAnsi="Times New Roman" w:cs="Times New Roman"/>
          <w:sz w:val="24"/>
          <w:szCs w:val="24"/>
          <w:lang w:val="en-US"/>
        </w:rPr>
        <w:t xml:space="preserve"> raises more difficult issues. It would be problematic to leave a regulatory lacuna, pending the Minister’s lawful exercise of powers to put in place a revised </w:t>
      </w:r>
      <w:r w:rsidR="004A27AA" w:rsidRPr="00360F81">
        <w:rPr>
          <w:rFonts w:ascii="Times New Roman" w:hAnsi="Times New Roman" w:cs="Times New Roman"/>
          <w:sz w:val="24"/>
          <w:szCs w:val="24"/>
          <w:lang w:val="en-US"/>
        </w:rPr>
        <w:t>RAF 1 claim form. Nothing we have decided dictates what information or documents the Minister might reflect in a revised RAF 1 claim form, nor the regime that is to be applied to the information and documents so that a claim may be lodged. We have simply indicated the kinds of considerations relevant to the lawful exercise of the Minister’s power. It is manifestly in the public interest that the Minister must engage upon this matter with some urgency and undertake what is required to effect procedurally fair administrative action. That should be done in a period of 6 months.</w:t>
      </w:r>
    </w:p>
    <w:p w14:paraId="1921AC4A" w14:textId="77777777" w:rsidR="004A27AA" w:rsidRPr="004A27AA" w:rsidRDefault="004A27AA" w:rsidP="004A27AA">
      <w:pPr>
        <w:pStyle w:val="ListParagraph"/>
        <w:rPr>
          <w:rFonts w:ascii="Times New Roman" w:hAnsi="Times New Roman" w:cs="Times New Roman"/>
          <w:sz w:val="24"/>
          <w:szCs w:val="24"/>
          <w:lang w:val="en-US"/>
        </w:rPr>
      </w:pPr>
    </w:p>
    <w:p w14:paraId="2A47A214" w14:textId="3B12FEF4" w:rsidR="004A27AA"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52.</w:t>
      </w:r>
      <w:r>
        <w:rPr>
          <w:rFonts w:ascii="Times New Roman" w:hAnsi="Times New Roman" w:cs="Times New Roman"/>
          <w:sz w:val="24"/>
          <w:szCs w:val="24"/>
          <w:lang w:val="en-US"/>
        </w:rPr>
        <w:tab/>
      </w:r>
      <w:r w:rsidR="004A27AA" w:rsidRPr="00360F81">
        <w:rPr>
          <w:rFonts w:ascii="Times New Roman" w:hAnsi="Times New Roman" w:cs="Times New Roman"/>
          <w:sz w:val="24"/>
          <w:szCs w:val="24"/>
          <w:lang w:val="en-US"/>
        </w:rPr>
        <w:t xml:space="preserve">But what regime should apply in the interim. One answer, pressed in argument before us, was to leave in place the RAF 1 </w:t>
      </w:r>
      <w:r w:rsidR="00A63B07" w:rsidRPr="00360F81">
        <w:rPr>
          <w:rFonts w:ascii="Times New Roman" w:hAnsi="Times New Roman" w:cs="Times New Roman"/>
          <w:sz w:val="24"/>
          <w:szCs w:val="24"/>
          <w:lang w:val="en-US"/>
        </w:rPr>
        <w:t>Form</w:t>
      </w:r>
      <w:r w:rsidR="004A27AA" w:rsidRPr="00360F81">
        <w:rPr>
          <w:rFonts w:ascii="Times New Roman" w:hAnsi="Times New Roman" w:cs="Times New Roman"/>
          <w:sz w:val="24"/>
          <w:szCs w:val="24"/>
          <w:lang w:val="en-US"/>
        </w:rPr>
        <w:t xml:space="preserve">, but subject </w:t>
      </w:r>
      <w:r w:rsidR="008470F4" w:rsidRPr="00360F81">
        <w:rPr>
          <w:rFonts w:ascii="Times New Roman" w:hAnsi="Times New Roman" w:cs="Times New Roman"/>
          <w:sz w:val="24"/>
          <w:szCs w:val="24"/>
          <w:lang w:val="en-US"/>
        </w:rPr>
        <w:t xml:space="preserve">compliance </w:t>
      </w:r>
      <w:r w:rsidR="00577132" w:rsidRPr="00360F81">
        <w:rPr>
          <w:rFonts w:ascii="Times New Roman" w:hAnsi="Times New Roman" w:cs="Times New Roman"/>
          <w:sz w:val="24"/>
          <w:szCs w:val="24"/>
          <w:lang w:val="en-US"/>
        </w:rPr>
        <w:t>to</w:t>
      </w:r>
      <w:r w:rsidR="008470F4" w:rsidRPr="00360F81">
        <w:rPr>
          <w:rFonts w:ascii="Times New Roman" w:hAnsi="Times New Roman" w:cs="Times New Roman"/>
          <w:sz w:val="24"/>
          <w:szCs w:val="24"/>
          <w:lang w:val="en-US"/>
        </w:rPr>
        <w:t xml:space="preserve"> the principle of substantial compliance. There is some merit in doing so, as it interferes as little as possible with the content of the RAF 1 </w:t>
      </w:r>
      <w:r w:rsidR="00A63B07" w:rsidRPr="00360F81">
        <w:rPr>
          <w:rFonts w:ascii="Times New Roman" w:hAnsi="Times New Roman" w:cs="Times New Roman"/>
          <w:sz w:val="24"/>
          <w:szCs w:val="24"/>
          <w:lang w:val="en-US"/>
        </w:rPr>
        <w:t>Form</w:t>
      </w:r>
      <w:r w:rsidR="008470F4" w:rsidRPr="00360F81">
        <w:rPr>
          <w:rFonts w:ascii="Times New Roman" w:hAnsi="Times New Roman" w:cs="Times New Roman"/>
          <w:sz w:val="24"/>
          <w:szCs w:val="24"/>
          <w:lang w:val="en-US"/>
        </w:rPr>
        <w:t xml:space="preserve">. It does however risk that, given the extent of what is required in the RAF 1 </w:t>
      </w:r>
      <w:r w:rsidR="00A63B07" w:rsidRPr="00360F81">
        <w:rPr>
          <w:rFonts w:ascii="Times New Roman" w:hAnsi="Times New Roman" w:cs="Times New Roman"/>
          <w:sz w:val="24"/>
          <w:szCs w:val="24"/>
          <w:lang w:val="en-US"/>
        </w:rPr>
        <w:t>Form</w:t>
      </w:r>
      <w:r w:rsidR="008470F4" w:rsidRPr="00360F81">
        <w:rPr>
          <w:rFonts w:ascii="Times New Roman" w:hAnsi="Times New Roman" w:cs="Times New Roman"/>
          <w:sz w:val="24"/>
          <w:szCs w:val="24"/>
          <w:lang w:val="en-US"/>
        </w:rPr>
        <w:t xml:space="preserve">, many disputes will arise with the RAF as to what constitutes substantial compliance. On balance, we think it preferable to revert to the RAF 1 claim form that came into operation on 1 August 2008 and formed part of the Regulations published by the Minister 2008 (‘the 2008 RAF 1 </w:t>
      </w:r>
      <w:r w:rsidR="00A63B07" w:rsidRPr="00360F81">
        <w:rPr>
          <w:rFonts w:ascii="Times New Roman" w:hAnsi="Times New Roman" w:cs="Times New Roman"/>
          <w:sz w:val="24"/>
          <w:szCs w:val="24"/>
          <w:lang w:val="en-US"/>
        </w:rPr>
        <w:t>Form</w:t>
      </w:r>
      <w:r w:rsidR="008470F4" w:rsidRPr="00360F81">
        <w:rPr>
          <w:rFonts w:ascii="Times New Roman" w:hAnsi="Times New Roman" w:cs="Times New Roman"/>
          <w:sz w:val="24"/>
          <w:szCs w:val="24"/>
          <w:lang w:val="en-US"/>
        </w:rPr>
        <w:t xml:space="preserve">). That was a simpler form; it included the principle of substantial compliance, and, on the evidence before us, worked without undue difficulty for many years. The RAF has more recently encountered many difficulties, and a reversion to the 2008 RAF 1 </w:t>
      </w:r>
      <w:r w:rsidR="00A63B07" w:rsidRPr="00360F81">
        <w:rPr>
          <w:rFonts w:ascii="Times New Roman" w:hAnsi="Times New Roman" w:cs="Times New Roman"/>
          <w:sz w:val="24"/>
          <w:szCs w:val="24"/>
          <w:lang w:val="en-US"/>
        </w:rPr>
        <w:t>Form</w:t>
      </w:r>
      <w:r w:rsidR="008470F4" w:rsidRPr="00360F81">
        <w:rPr>
          <w:rFonts w:ascii="Times New Roman" w:hAnsi="Times New Roman" w:cs="Times New Roman"/>
          <w:sz w:val="24"/>
          <w:szCs w:val="24"/>
          <w:lang w:val="en-US"/>
        </w:rPr>
        <w:t xml:space="preserve"> will not </w:t>
      </w:r>
      <w:r w:rsidR="00950B06" w:rsidRPr="00360F81">
        <w:rPr>
          <w:rFonts w:ascii="Times New Roman" w:hAnsi="Times New Roman" w:cs="Times New Roman"/>
          <w:sz w:val="24"/>
          <w:szCs w:val="24"/>
          <w:lang w:val="en-US"/>
        </w:rPr>
        <w:t xml:space="preserve">assist it to pursue a policy of ‘front-loading’ the process by which claims are made. But the history of this case, and its precursor in </w:t>
      </w:r>
      <w:r w:rsidR="00950B06" w:rsidRPr="00360F81">
        <w:rPr>
          <w:rFonts w:ascii="Times New Roman" w:hAnsi="Times New Roman" w:cs="Times New Roman"/>
          <w:i/>
          <w:iCs/>
          <w:sz w:val="24"/>
          <w:szCs w:val="24"/>
          <w:lang w:val="en-US"/>
        </w:rPr>
        <w:t>Mautla,</w:t>
      </w:r>
      <w:r w:rsidR="00950B06" w:rsidRPr="00360F81">
        <w:rPr>
          <w:rFonts w:ascii="Times New Roman" w:hAnsi="Times New Roman" w:cs="Times New Roman"/>
          <w:sz w:val="24"/>
          <w:szCs w:val="24"/>
          <w:lang w:val="en-US"/>
        </w:rPr>
        <w:t xml:space="preserve"> shows that careful thought is now required as to how lawfully to fashion a regulatory regime that recognizes the capacity of many claimants</w:t>
      </w:r>
      <w:r w:rsidR="00577132" w:rsidRPr="00360F81">
        <w:rPr>
          <w:rFonts w:ascii="Times New Roman" w:hAnsi="Times New Roman" w:cs="Times New Roman"/>
          <w:sz w:val="24"/>
          <w:szCs w:val="24"/>
          <w:lang w:val="en-US"/>
        </w:rPr>
        <w:t>,</w:t>
      </w:r>
      <w:r w:rsidR="00950B06" w:rsidRPr="00360F81">
        <w:rPr>
          <w:rFonts w:ascii="Times New Roman" w:hAnsi="Times New Roman" w:cs="Times New Roman"/>
          <w:sz w:val="24"/>
          <w:szCs w:val="24"/>
          <w:lang w:val="en-US"/>
        </w:rPr>
        <w:t xml:space="preserve"> who are poor</w:t>
      </w:r>
      <w:r w:rsidR="00577132" w:rsidRPr="00360F81">
        <w:rPr>
          <w:rFonts w:ascii="Times New Roman" w:hAnsi="Times New Roman" w:cs="Times New Roman"/>
          <w:sz w:val="24"/>
          <w:szCs w:val="24"/>
          <w:lang w:val="en-US"/>
        </w:rPr>
        <w:t>,</w:t>
      </w:r>
      <w:r w:rsidR="00950B06" w:rsidRPr="00360F81">
        <w:rPr>
          <w:rFonts w:ascii="Times New Roman" w:hAnsi="Times New Roman" w:cs="Times New Roman"/>
          <w:sz w:val="24"/>
          <w:szCs w:val="24"/>
          <w:lang w:val="en-US"/>
        </w:rPr>
        <w:t xml:space="preserve"> to make claims</w:t>
      </w:r>
      <w:r w:rsidR="00577132" w:rsidRPr="00360F81">
        <w:rPr>
          <w:rFonts w:ascii="Times New Roman" w:hAnsi="Times New Roman" w:cs="Times New Roman"/>
          <w:sz w:val="24"/>
          <w:szCs w:val="24"/>
          <w:lang w:val="en-US"/>
        </w:rPr>
        <w:t>,</w:t>
      </w:r>
      <w:r w:rsidR="00950B06" w:rsidRPr="00360F81">
        <w:rPr>
          <w:rFonts w:ascii="Times New Roman" w:hAnsi="Times New Roman" w:cs="Times New Roman"/>
          <w:sz w:val="24"/>
          <w:szCs w:val="24"/>
          <w:lang w:val="en-US"/>
        </w:rPr>
        <w:t xml:space="preserve"> and the needs of the RAF to run an efficient process that promotes the objects of the RAF Act.</w:t>
      </w:r>
    </w:p>
    <w:p w14:paraId="31A4F933" w14:textId="77777777" w:rsidR="00950B06" w:rsidRDefault="00950B06" w:rsidP="00950B06">
      <w:pPr>
        <w:pStyle w:val="ListParagraph"/>
        <w:spacing w:after="0" w:line="360" w:lineRule="auto"/>
        <w:ind w:left="360"/>
        <w:jc w:val="both"/>
        <w:rPr>
          <w:rFonts w:ascii="Times New Roman" w:hAnsi="Times New Roman" w:cs="Times New Roman"/>
          <w:sz w:val="24"/>
          <w:szCs w:val="24"/>
          <w:lang w:val="en-US"/>
        </w:rPr>
      </w:pPr>
    </w:p>
    <w:p w14:paraId="49FB2935" w14:textId="7A835F48" w:rsidR="00DD48F5"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53.</w:t>
      </w:r>
      <w:r>
        <w:rPr>
          <w:rFonts w:ascii="Times New Roman" w:hAnsi="Times New Roman" w:cs="Times New Roman"/>
          <w:sz w:val="24"/>
          <w:szCs w:val="24"/>
          <w:lang w:val="en-US"/>
        </w:rPr>
        <w:tab/>
      </w:r>
      <w:r w:rsidR="00950B06" w:rsidRPr="00360F81">
        <w:rPr>
          <w:rFonts w:ascii="Times New Roman" w:hAnsi="Times New Roman" w:cs="Times New Roman"/>
          <w:sz w:val="24"/>
          <w:szCs w:val="24"/>
          <w:lang w:val="en-US"/>
        </w:rPr>
        <w:t xml:space="preserve">Fourth, there is the question as to how to regulate the position of persons who have sought to lodge claims under the regime of the Board Notice and the RAF 1 NOTICE. Some have been successful in securing lodgment, others have not. There is no reason to interfere with those claims that have been successfully lodged. They have done so under the rigours of the Board Notice and the RAF 1 NOTICE. Some of the claims that were unsuccessfully lodged may have failed to secure lodgment by reason of the </w:t>
      </w:r>
      <w:r w:rsidR="0040628B" w:rsidRPr="00360F81">
        <w:rPr>
          <w:rFonts w:ascii="Times New Roman" w:hAnsi="Times New Roman" w:cs="Times New Roman"/>
          <w:sz w:val="24"/>
          <w:szCs w:val="24"/>
          <w:lang w:val="en-US"/>
        </w:rPr>
        <w:t xml:space="preserve">requirements of the Board Notice or the RAF 1 NOTICE. We have not decided whether all of these requirements are lawful. For example, we have not determined whether foreigners must show they are </w:t>
      </w:r>
      <w:r w:rsidR="0040628B" w:rsidRPr="00360F81">
        <w:rPr>
          <w:rFonts w:ascii="Times New Roman" w:hAnsi="Times New Roman" w:cs="Times New Roman"/>
          <w:sz w:val="24"/>
          <w:szCs w:val="24"/>
          <w:lang w:val="en-US"/>
        </w:rPr>
        <w:lastRenderedPageBreak/>
        <w:t xml:space="preserve">lawfully in South Africa or whether guardians claiming on behalf of minor children must produce unabridged birth certificates. The reversion to the 2008 RAF 1 </w:t>
      </w:r>
      <w:r w:rsidR="00A63B07" w:rsidRPr="00360F81">
        <w:rPr>
          <w:rFonts w:ascii="Times New Roman" w:hAnsi="Times New Roman" w:cs="Times New Roman"/>
          <w:sz w:val="24"/>
          <w:szCs w:val="24"/>
          <w:lang w:val="en-US"/>
        </w:rPr>
        <w:t>Form</w:t>
      </w:r>
      <w:r w:rsidR="0040628B" w:rsidRPr="00360F81">
        <w:rPr>
          <w:rFonts w:ascii="Times New Roman" w:hAnsi="Times New Roman" w:cs="Times New Roman"/>
          <w:sz w:val="24"/>
          <w:szCs w:val="24"/>
          <w:lang w:val="en-US"/>
        </w:rPr>
        <w:t xml:space="preserve"> avoids the need to do so. However, those who have failed to secure lodgment of their claims under the regime of the Board Notice and the RAF 1 </w:t>
      </w:r>
      <w:r w:rsidR="00A63B07" w:rsidRPr="00360F81">
        <w:rPr>
          <w:rFonts w:ascii="Times New Roman" w:hAnsi="Times New Roman" w:cs="Times New Roman"/>
          <w:sz w:val="24"/>
          <w:szCs w:val="24"/>
          <w:lang w:val="en-US"/>
        </w:rPr>
        <w:t>Form</w:t>
      </w:r>
      <w:r w:rsidR="0040628B" w:rsidRPr="00360F81">
        <w:rPr>
          <w:rFonts w:ascii="Times New Roman" w:hAnsi="Times New Roman" w:cs="Times New Roman"/>
          <w:sz w:val="24"/>
          <w:szCs w:val="24"/>
          <w:lang w:val="en-US"/>
        </w:rPr>
        <w:t xml:space="preserve"> should be given an opportunity to resubmit their claims </w:t>
      </w:r>
      <w:r w:rsidR="00DD07DC" w:rsidRPr="00360F81">
        <w:rPr>
          <w:rFonts w:ascii="Times New Roman" w:hAnsi="Times New Roman" w:cs="Times New Roman"/>
          <w:sz w:val="24"/>
          <w:szCs w:val="24"/>
          <w:lang w:val="en-US"/>
        </w:rPr>
        <w:t xml:space="preserve">under the 2008 RAF 1 </w:t>
      </w:r>
      <w:r w:rsidR="00A63B07" w:rsidRPr="00360F81">
        <w:rPr>
          <w:rFonts w:ascii="Times New Roman" w:hAnsi="Times New Roman" w:cs="Times New Roman"/>
          <w:sz w:val="24"/>
          <w:szCs w:val="24"/>
          <w:lang w:val="en-US"/>
        </w:rPr>
        <w:t>Form</w:t>
      </w:r>
      <w:r w:rsidR="00DD07DC" w:rsidRPr="00360F81">
        <w:rPr>
          <w:rFonts w:ascii="Times New Roman" w:hAnsi="Times New Roman" w:cs="Times New Roman"/>
          <w:sz w:val="24"/>
          <w:szCs w:val="24"/>
          <w:lang w:val="en-US"/>
        </w:rPr>
        <w:t xml:space="preserve"> to secure lodgment and enjoy the benefits thereof should they then be successful.</w:t>
      </w:r>
    </w:p>
    <w:p w14:paraId="4AFD6D58" w14:textId="77777777" w:rsidR="00A63B07" w:rsidRDefault="00A63B07" w:rsidP="00A63B07">
      <w:pPr>
        <w:pStyle w:val="ListParagraph"/>
        <w:spacing w:after="0" w:line="360" w:lineRule="auto"/>
        <w:ind w:left="360"/>
        <w:jc w:val="both"/>
        <w:rPr>
          <w:rFonts w:ascii="Times New Roman" w:hAnsi="Times New Roman" w:cs="Times New Roman"/>
          <w:sz w:val="24"/>
          <w:szCs w:val="24"/>
          <w:lang w:val="en-US"/>
        </w:rPr>
      </w:pPr>
    </w:p>
    <w:p w14:paraId="1A22331A" w14:textId="6CF6B869" w:rsidR="00DD07DC"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54.</w:t>
      </w:r>
      <w:r>
        <w:rPr>
          <w:rFonts w:ascii="Times New Roman" w:hAnsi="Times New Roman" w:cs="Times New Roman"/>
          <w:sz w:val="24"/>
          <w:szCs w:val="24"/>
          <w:lang w:val="en-US"/>
        </w:rPr>
        <w:tab/>
      </w:r>
      <w:r w:rsidR="00DD07DC" w:rsidRPr="00360F81">
        <w:rPr>
          <w:rFonts w:ascii="Times New Roman" w:hAnsi="Times New Roman" w:cs="Times New Roman"/>
          <w:sz w:val="24"/>
          <w:szCs w:val="24"/>
          <w:lang w:val="en-US"/>
        </w:rPr>
        <w:t>Fifth, th</w:t>
      </w:r>
      <w:r w:rsidR="008719A1" w:rsidRPr="00360F81">
        <w:rPr>
          <w:rFonts w:ascii="Times New Roman" w:hAnsi="Times New Roman" w:cs="Times New Roman"/>
          <w:sz w:val="24"/>
          <w:szCs w:val="24"/>
          <w:lang w:val="en-US"/>
        </w:rPr>
        <w:t>e applicants</w:t>
      </w:r>
      <w:r w:rsidR="00DD07DC" w:rsidRPr="00360F81">
        <w:rPr>
          <w:rFonts w:ascii="Times New Roman" w:hAnsi="Times New Roman" w:cs="Times New Roman"/>
          <w:sz w:val="24"/>
          <w:szCs w:val="24"/>
          <w:lang w:val="en-US"/>
        </w:rPr>
        <w:t xml:space="preserve"> have prevailed, in a matter of some complexity, and are entitled to their costs, including the costs of two counsel, where so employed</w:t>
      </w:r>
      <w:r w:rsidR="00063748" w:rsidRPr="00360F81">
        <w:rPr>
          <w:rFonts w:ascii="Times New Roman" w:hAnsi="Times New Roman" w:cs="Times New Roman"/>
          <w:sz w:val="24"/>
          <w:szCs w:val="24"/>
          <w:lang w:val="en-US"/>
        </w:rPr>
        <w:t>, as against the RAF, which opposed the relief sought against it</w:t>
      </w:r>
      <w:r w:rsidR="00DD07DC" w:rsidRPr="00360F81">
        <w:rPr>
          <w:rFonts w:ascii="Times New Roman" w:hAnsi="Times New Roman" w:cs="Times New Roman"/>
          <w:sz w:val="24"/>
          <w:szCs w:val="24"/>
          <w:lang w:val="en-US"/>
        </w:rPr>
        <w:t xml:space="preserve">. </w:t>
      </w:r>
      <w:r w:rsidR="00063748" w:rsidRPr="00360F81">
        <w:rPr>
          <w:rFonts w:ascii="Times New Roman" w:hAnsi="Times New Roman" w:cs="Times New Roman"/>
          <w:sz w:val="24"/>
          <w:szCs w:val="24"/>
          <w:lang w:val="en-US"/>
        </w:rPr>
        <w:t xml:space="preserve">The Minister did not oppose the reviews. Costs should thus be awarded on an unopposed basis as against the Minister. </w:t>
      </w:r>
      <w:r w:rsidR="000205E3" w:rsidRPr="00360F81">
        <w:rPr>
          <w:rFonts w:ascii="Times New Roman" w:hAnsi="Times New Roman" w:cs="Times New Roman"/>
          <w:sz w:val="24"/>
          <w:szCs w:val="24"/>
          <w:lang w:val="en-US"/>
        </w:rPr>
        <w:t xml:space="preserve">Those applications, brought out of time to review the Board Notice and the RAF 1 </w:t>
      </w:r>
      <w:r w:rsidR="00A63B07" w:rsidRPr="00360F81">
        <w:rPr>
          <w:rFonts w:ascii="Times New Roman" w:hAnsi="Times New Roman" w:cs="Times New Roman"/>
          <w:sz w:val="24"/>
          <w:szCs w:val="24"/>
          <w:lang w:val="en-US"/>
        </w:rPr>
        <w:t>Form</w:t>
      </w:r>
      <w:r w:rsidR="000205E3" w:rsidRPr="00360F81">
        <w:rPr>
          <w:rFonts w:ascii="Times New Roman" w:hAnsi="Times New Roman" w:cs="Times New Roman"/>
          <w:sz w:val="24"/>
          <w:szCs w:val="24"/>
          <w:lang w:val="en-US"/>
        </w:rPr>
        <w:t>, and which failed to seek condonation, must be dismissed. We do not order costs in these unsuccessful applications, as they sought to engage legal issues of public interest.</w:t>
      </w:r>
    </w:p>
    <w:p w14:paraId="74FA3674" w14:textId="77777777" w:rsidR="008E2A9E" w:rsidRPr="008E2A9E" w:rsidRDefault="008E2A9E" w:rsidP="008E2A9E">
      <w:pPr>
        <w:pStyle w:val="ListParagraph"/>
        <w:rPr>
          <w:rFonts w:ascii="Times New Roman" w:hAnsi="Times New Roman" w:cs="Times New Roman"/>
          <w:sz w:val="24"/>
          <w:szCs w:val="24"/>
          <w:lang w:val="en-US"/>
        </w:rPr>
      </w:pPr>
    </w:p>
    <w:p w14:paraId="65EA9F9D" w14:textId="77777777" w:rsidR="008E2A9E" w:rsidRDefault="008E2A9E" w:rsidP="008E2A9E">
      <w:pPr>
        <w:pStyle w:val="ListParagraph"/>
        <w:spacing w:after="0" w:line="360" w:lineRule="auto"/>
        <w:ind w:left="360"/>
        <w:jc w:val="both"/>
        <w:rPr>
          <w:rFonts w:ascii="Times New Roman" w:hAnsi="Times New Roman" w:cs="Times New Roman"/>
          <w:sz w:val="24"/>
          <w:szCs w:val="24"/>
          <w:lang w:val="en-US"/>
        </w:rPr>
      </w:pPr>
    </w:p>
    <w:p w14:paraId="19FEF7B4" w14:textId="672B8711" w:rsidR="00DD48F5" w:rsidRPr="00360F81" w:rsidRDefault="00360F81" w:rsidP="00360F81">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55.</w:t>
      </w:r>
      <w:r>
        <w:rPr>
          <w:rFonts w:ascii="Times New Roman" w:hAnsi="Times New Roman" w:cs="Times New Roman"/>
          <w:sz w:val="24"/>
          <w:szCs w:val="24"/>
          <w:lang w:val="en-US"/>
        </w:rPr>
        <w:tab/>
      </w:r>
      <w:r w:rsidR="00DD07DC" w:rsidRPr="00360F81">
        <w:rPr>
          <w:rFonts w:ascii="Times New Roman" w:hAnsi="Times New Roman" w:cs="Times New Roman"/>
          <w:sz w:val="24"/>
          <w:szCs w:val="24"/>
          <w:lang w:val="en-US"/>
        </w:rPr>
        <w:t xml:space="preserve">In the result, we make the following order: </w:t>
      </w:r>
    </w:p>
    <w:p w14:paraId="6DDD542E" w14:textId="7AEFBEEC" w:rsidR="00767B9A"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ab/>
      </w:r>
      <w:r w:rsidR="00767B9A" w:rsidRPr="00360F81">
        <w:rPr>
          <w:rFonts w:ascii="Times New Roman" w:hAnsi="Times New Roman" w:cs="Times New Roman"/>
          <w:sz w:val="24"/>
          <w:szCs w:val="24"/>
          <w:lang w:val="en-US"/>
        </w:rPr>
        <w:t xml:space="preserve">The applications of the second, third, and </w:t>
      </w:r>
      <w:r w:rsidR="008719A1" w:rsidRPr="00360F81">
        <w:rPr>
          <w:rFonts w:ascii="Times New Roman" w:hAnsi="Times New Roman" w:cs="Times New Roman"/>
          <w:sz w:val="24"/>
          <w:szCs w:val="24"/>
          <w:lang w:val="en-US"/>
        </w:rPr>
        <w:t>tenth</w:t>
      </w:r>
      <w:r w:rsidR="00767B9A" w:rsidRPr="00360F81">
        <w:rPr>
          <w:rFonts w:ascii="Times New Roman" w:hAnsi="Times New Roman" w:cs="Times New Roman"/>
          <w:sz w:val="24"/>
          <w:szCs w:val="24"/>
          <w:lang w:val="en-US"/>
        </w:rPr>
        <w:t xml:space="preserve"> </w:t>
      </w:r>
      <w:r w:rsidR="008719A1" w:rsidRPr="00360F81">
        <w:rPr>
          <w:rFonts w:ascii="Times New Roman" w:hAnsi="Times New Roman" w:cs="Times New Roman"/>
          <w:sz w:val="24"/>
          <w:szCs w:val="24"/>
          <w:lang w:val="en-US"/>
        </w:rPr>
        <w:t>applicants</w:t>
      </w:r>
      <w:r w:rsidR="00767B9A" w:rsidRPr="00360F81">
        <w:rPr>
          <w:rFonts w:ascii="Times New Roman" w:hAnsi="Times New Roman" w:cs="Times New Roman"/>
          <w:sz w:val="24"/>
          <w:szCs w:val="24"/>
          <w:lang w:val="en-US"/>
        </w:rPr>
        <w:t xml:space="preserve"> are dismissed</w:t>
      </w:r>
      <w:r w:rsidR="00DE47E6" w:rsidRPr="00360F81">
        <w:rPr>
          <w:rFonts w:ascii="Times New Roman" w:hAnsi="Times New Roman" w:cs="Times New Roman"/>
          <w:sz w:val="24"/>
          <w:szCs w:val="24"/>
          <w:lang w:val="en-US"/>
        </w:rPr>
        <w:t>;</w:t>
      </w:r>
    </w:p>
    <w:p w14:paraId="4E8E6958" w14:textId="393B49F7" w:rsidR="00767B9A"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r>
      <w:r w:rsidR="00767B9A" w:rsidRPr="00360F81">
        <w:rPr>
          <w:rFonts w:ascii="Times New Roman" w:hAnsi="Times New Roman" w:cs="Times New Roman"/>
          <w:sz w:val="24"/>
          <w:szCs w:val="24"/>
          <w:lang w:val="en-US"/>
        </w:rPr>
        <w:t>Condonation is granted to the first</w:t>
      </w:r>
      <w:r w:rsidR="008719A1" w:rsidRPr="00360F81">
        <w:rPr>
          <w:rFonts w:ascii="Times New Roman" w:hAnsi="Times New Roman" w:cs="Times New Roman"/>
          <w:sz w:val="24"/>
          <w:szCs w:val="24"/>
          <w:lang w:val="en-US"/>
        </w:rPr>
        <w:t>, fourth, fifth, sixth, seventh,</w:t>
      </w:r>
      <w:r w:rsidR="00767B9A" w:rsidRPr="00360F81">
        <w:rPr>
          <w:rFonts w:ascii="Times New Roman" w:hAnsi="Times New Roman" w:cs="Times New Roman"/>
          <w:sz w:val="24"/>
          <w:szCs w:val="24"/>
          <w:lang w:val="en-US"/>
        </w:rPr>
        <w:t xml:space="preserve"> eighth</w:t>
      </w:r>
      <w:r w:rsidR="008719A1" w:rsidRPr="00360F81">
        <w:rPr>
          <w:rFonts w:ascii="Times New Roman" w:hAnsi="Times New Roman" w:cs="Times New Roman"/>
          <w:sz w:val="24"/>
          <w:szCs w:val="24"/>
          <w:lang w:val="en-US"/>
        </w:rPr>
        <w:t xml:space="preserve">, and ninth </w:t>
      </w:r>
      <w:r w:rsidR="00767B9A" w:rsidRPr="00360F81">
        <w:rPr>
          <w:rFonts w:ascii="Times New Roman" w:hAnsi="Times New Roman" w:cs="Times New Roman"/>
          <w:sz w:val="24"/>
          <w:szCs w:val="24"/>
          <w:lang w:val="en-US"/>
        </w:rPr>
        <w:t xml:space="preserve"> applicants for the late institution of their review applications</w:t>
      </w:r>
      <w:r w:rsidR="008E2A9E" w:rsidRPr="00360F81">
        <w:rPr>
          <w:rFonts w:ascii="Times New Roman" w:hAnsi="Times New Roman" w:cs="Times New Roman"/>
          <w:sz w:val="24"/>
          <w:szCs w:val="24"/>
          <w:lang w:val="en-US"/>
        </w:rPr>
        <w:t>;</w:t>
      </w:r>
    </w:p>
    <w:p w14:paraId="03B4E073" w14:textId="5E2BD3F9" w:rsidR="00767B9A"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lang w:val="en-US"/>
        </w:rPr>
        <w:tab/>
      </w:r>
      <w:r w:rsidR="00767B9A" w:rsidRPr="00360F81">
        <w:rPr>
          <w:rFonts w:ascii="Times New Roman" w:hAnsi="Times New Roman" w:cs="Times New Roman"/>
          <w:sz w:val="24"/>
          <w:szCs w:val="24"/>
          <w:lang w:val="en-US"/>
        </w:rPr>
        <w:t>Board Notice 271 of 2022 published in Government Gazette No 46322 of 6 May 2022 (‘the Board Notice’) is declared unlawful and is reviewed and set aside</w:t>
      </w:r>
      <w:r w:rsidR="00DE47E6" w:rsidRPr="00360F81">
        <w:rPr>
          <w:rFonts w:ascii="Times New Roman" w:hAnsi="Times New Roman" w:cs="Times New Roman"/>
          <w:sz w:val="24"/>
          <w:szCs w:val="24"/>
          <w:lang w:val="en-US"/>
        </w:rPr>
        <w:t>;</w:t>
      </w:r>
    </w:p>
    <w:p w14:paraId="29FB3A22" w14:textId="2E39312F" w:rsidR="00767B9A"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lang w:val="en-US"/>
        </w:rPr>
        <w:tab/>
      </w:r>
      <w:r w:rsidR="00767B9A" w:rsidRPr="00360F81">
        <w:rPr>
          <w:rFonts w:ascii="Times New Roman" w:hAnsi="Times New Roman" w:cs="Times New Roman"/>
          <w:sz w:val="24"/>
          <w:szCs w:val="24"/>
          <w:lang w:val="en-US"/>
        </w:rPr>
        <w:t>Form RAF 1, prescribed by the Minister of Transport</w:t>
      </w:r>
      <w:r w:rsidR="007A4E36" w:rsidRPr="00360F81">
        <w:rPr>
          <w:rFonts w:ascii="Times New Roman" w:hAnsi="Times New Roman" w:cs="Times New Roman"/>
          <w:sz w:val="24"/>
          <w:szCs w:val="24"/>
          <w:lang w:val="en-US"/>
        </w:rPr>
        <w:t xml:space="preserve"> (‘the Minister’)</w:t>
      </w:r>
      <w:r w:rsidR="00767B9A" w:rsidRPr="00360F81">
        <w:rPr>
          <w:rFonts w:ascii="Times New Roman" w:hAnsi="Times New Roman" w:cs="Times New Roman"/>
          <w:sz w:val="24"/>
          <w:szCs w:val="24"/>
          <w:lang w:val="en-US"/>
        </w:rPr>
        <w:t xml:space="preserve"> in terms of s 26 of the Road Accident Fund Act </w:t>
      </w:r>
      <w:r w:rsidR="00DE47E6" w:rsidRPr="00360F81">
        <w:rPr>
          <w:rFonts w:ascii="Times New Roman" w:hAnsi="Times New Roman" w:cs="Times New Roman"/>
          <w:sz w:val="24"/>
          <w:szCs w:val="24"/>
          <w:lang w:val="en-US"/>
        </w:rPr>
        <w:t xml:space="preserve">56 of 1996 (‘the RAF Act’), and published in Board Notice 302 of 2022 in Government Gazette No 46653 of 4 July 2022 (‘the RAF 1 </w:t>
      </w:r>
      <w:r w:rsidR="008E2A9E" w:rsidRPr="00360F81">
        <w:rPr>
          <w:rFonts w:ascii="Times New Roman" w:hAnsi="Times New Roman" w:cs="Times New Roman"/>
          <w:sz w:val="24"/>
          <w:szCs w:val="24"/>
          <w:lang w:val="en-US"/>
        </w:rPr>
        <w:t>Form</w:t>
      </w:r>
      <w:r w:rsidR="00DE47E6" w:rsidRPr="00360F81">
        <w:rPr>
          <w:rFonts w:ascii="Times New Roman" w:hAnsi="Times New Roman" w:cs="Times New Roman"/>
          <w:sz w:val="24"/>
          <w:szCs w:val="24"/>
          <w:lang w:val="en-US"/>
        </w:rPr>
        <w:t>’) is declared unlawful and is reviewed and set aside;</w:t>
      </w:r>
    </w:p>
    <w:p w14:paraId="28270657" w14:textId="31B6DD2E" w:rsidR="00DE47E6"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en-US"/>
        </w:rPr>
        <w:tab/>
      </w:r>
      <w:r w:rsidR="00DE47E6" w:rsidRPr="00360F81">
        <w:rPr>
          <w:rFonts w:ascii="Times New Roman" w:hAnsi="Times New Roman" w:cs="Times New Roman"/>
          <w:sz w:val="24"/>
          <w:szCs w:val="24"/>
          <w:lang w:val="en-US"/>
        </w:rPr>
        <w:t xml:space="preserve">It is declared that Claimants whose claims were accepted by </w:t>
      </w:r>
      <w:r w:rsidR="00B35778" w:rsidRPr="00360F81">
        <w:rPr>
          <w:rFonts w:ascii="Times New Roman" w:hAnsi="Times New Roman" w:cs="Times New Roman"/>
          <w:sz w:val="24"/>
          <w:szCs w:val="24"/>
          <w:lang w:val="en-US"/>
        </w:rPr>
        <w:t>the Second Respondent</w:t>
      </w:r>
      <w:r w:rsidR="00757578" w:rsidRPr="00360F81">
        <w:rPr>
          <w:rFonts w:ascii="Times New Roman" w:hAnsi="Times New Roman" w:cs="Times New Roman"/>
          <w:sz w:val="24"/>
          <w:szCs w:val="24"/>
          <w:lang w:val="en-US"/>
        </w:rPr>
        <w:t xml:space="preserve"> </w:t>
      </w:r>
      <w:r w:rsidR="00DE47E6" w:rsidRPr="00360F81">
        <w:rPr>
          <w:rFonts w:ascii="Times New Roman" w:hAnsi="Times New Roman" w:cs="Times New Roman"/>
          <w:sz w:val="24"/>
          <w:szCs w:val="24"/>
          <w:lang w:val="en-US"/>
        </w:rPr>
        <w:t>(‘</w:t>
      </w:r>
      <w:r w:rsidR="00757578" w:rsidRPr="00360F81">
        <w:rPr>
          <w:rFonts w:ascii="Times New Roman" w:hAnsi="Times New Roman" w:cs="Times New Roman"/>
          <w:sz w:val="24"/>
          <w:szCs w:val="24"/>
          <w:lang w:val="en-US"/>
        </w:rPr>
        <w:t xml:space="preserve">the </w:t>
      </w:r>
      <w:r w:rsidR="00DE47E6" w:rsidRPr="00360F81">
        <w:rPr>
          <w:rFonts w:ascii="Times New Roman" w:hAnsi="Times New Roman" w:cs="Times New Roman"/>
          <w:sz w:val="24"/>
          <w:szCs w:val="24"/>
          <w:lang w:val="en-US"/>
        </w:rPr>
        <w:t>RAF’) to have been lodged in compliance with the Board Notice and</w:t>
      </w:r>
      <w:r w:rsidR="008719A1" w:rsidRPr="00360F81">
        <w:rPr>
          <w:rFonts w:ascii="Times New Roman" w:hAnsi="Times New Roman" w:cs="Times New Roman"/>
          <w:sz w:val="24"/>
          <w:szCs w:val="24"/>
          <w:lang w:val="en-US"/>
        </w:rPr>
        <w:t xml:space="preserve">/ or </w:t>
      </w:r>
      <w:r w:rsidR="00DE47E6" w:rsidRPr="00360F81">
        <w:rPr>
          <w:rFonts w:ascii="Times New Roman" w:hAnsi="Times New Roman" w:cs="Times New Roman"/>
          <w:sz w:val="24"/>
          <w:szCs w:val="24"/>
          <w:lang w:val="en-US"/>
        </w:rPr>
        <w:t xml:space="preserve">the RAF 1 </w:t>
      </w:r>
      <w:r w:rsidR="008E2A9E" w:rsidRPr="00360F81">
        <w:rPr>
          <w:rFonts w:ascii="Times New Roman" w:hAnsi="Times New Roman" w:cs="Times New Roman"/>
          <w:sz w:val="24"/>
          <w:szCs w:val="24"/>
          <w:lang w:val="en-US"/>
        </w:rPr>
        <w:t>Form</w:t>
      </w:r>
      <w:r w:rsidR="00DE47E6" w:rsidRPr="00360F81">
        <w:rPr>
          <w:rFonts w:ascii="Times New Roman" w:hAnsi="Times New Roman" w:cs="Times New Roman"/>
          <w:sz w:val="24"/>
          <w:szCs w:val="24"/>
          <w:lang w:val="en-US"/>
        </w:rPr>
        <w:t xml:space="preserve"> are deemed to have been lodged in terms of the RAF Act, and the RAF will continue to investigate and process these claims as lodged claims;</w:t>
      </w:r>
    </w:p>
    <w:p w14:paraId="56F34694" w14:textId="55FE9BCF" w:rsidR="00DE47E6"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(vi)</w:t>
      </w:r>
      <w:r>
        <w:rPr>
          <w:rFonts w:ascii="Times New Roman" w:hAnsi="Times New Roman" w:cs="Times New Roman"/>
          <w:sz w:val="24"/>
          <w:szCs w:val="24"/>
          <w:lang w:val="en-US"/>
        </w:rPr>
        <w:tab/>
      </w:r>
      <w:r w:rsidR="00DE47E6" w:rsidRPr="00360F81">
        <w:rPr>
          <w:rFonts w:ascii="Times New Roman" w:hAnsi="Times New Roman" w:cs="Times New Roman"/>
          <w:sz w:val="24"/>
          <w:szCs w:val="24"/>
          <w:lang w:val="en-US"/>
        </w:rPr>
        <w:t xml:space="preserve">From 6 May 2022, </w:t>
      </w:r>
      <w:r w:rsidR="007A4E36" w:rsidRPr="00360F81">
        <w:rPr>
          <w:rFonts w:ascii="Times New Roman" w:hAnsi="Times New Roman" w:cs="Times New Roman"/>
          <w:sz w:val="24"/>
          <w:szCs w:val="24"/>
          <w:lang w:val="en-US"/>
        </w:rPr>
        <w:t xml:space="preserve">the prescribed form contemplated in s24 (1)(a) of the RAF Act shall be deemed to be the RAF 1 third party claim form (‘the 2008 RAF 1 </w:t>
      </w:r>
      <w:r w:rsidR="008E2A9E" w:rsidRPr="00360F81">
        <w:rPr>
          <w:rFonts w:ascii="Times New Roman" w:hAnsi="Times New Roman" w:cs="Times New Roman"/>
          <w:sz w:val="24"/>
          <w:szCs w:val="24"/>
          <w:lang w:val="en-US"/>
        </w:rPr>
        <w:lastRenderedPageBreak/>
        <w:t>Form</w:t>
      </w:r>
      <w:r w:rsidR="007A4E36" w:rsidRPr="00360F81">
        <w:rPr>
          <w:rFonts w:ascii="Times New Roman" w:hAnsi="Times New Roman" w:cs="Times New Roman"/>
          <w:sz w:val="24"/>
          <w:szCs w:val="24"/>
          <w:lang w:val="en-US"/>
        </w:rPr>
        <w:t>), forming part of the Regulations published by the Minister on 7 July 2008 in Government Gazette No 31249</w:t>
      </w:r>
      <w:r w:rsidR="002943C8" w:rsidRPr="00360F81">
        <w:rPr>
          <w:rFonts w:ascii="Times New Roman" w:hAnsi="Times New Roman" w:cs="Times New Roman"/>
          <w:sz w:val="24"/>
          <w:szCs w:val="24"/>
          <w:lang w:val="en-US"/>
        </w:rPr>
        <w:t>, until such time as the Minister prescribes an amendment to the 2008 RAF 1 F</w:t>
      </w:r>
      <w:r w:rsidR="008E2A9E" w:rsidRPr="00360F81">
        <w:rPr>
          <w:rFonts w:ascii="Times New Roman" w:hAnsi="Times New Roman" w:cs="Times New Roman"/>
          <w:sz w:val="24"/>
          <w:szCs w:val="24"/>
          <w:lang w:val="en-US"/>
        </w:rPr>
        <w:t>orm</w:t>
      </w:r>
      <w:r w:rsidR="002943C8" w:rsidRPr="00360F81">
        <w:rPr>
          <w:rFonts w:ascii="Times New Roman" w:hAnsi="Times New Roman" w:cs="Times New Roman"/>
          <w:sz w:val="24"/>
          <w:szCs w:val="24"/>
          <w:lang w:val="en-US"/>
        </w:rPr>
        <w:t xml:space="preserve"> in terms of s 26 of the RAF Act</w:t>
      </w:r>
      <w:r w:rsidR="00713DF1" w:rsidRPr="00360F81">
        <w:rPr>
          <w:rFonts w:ascii="Times New Roman" w:hAnsi="Times New Roman" w:cs="Times New Roman"/>
          <w:sz w:val="24"/>
          <w:szCs w:val="24"/>
          <w:lang w:val="en-US"/>
        </w:rPr>
        <w:t>;</w:t>
      </w:r>
    </w:p>
    <w:p w14:paraId="266002D6" w14:textId="067469D8" w:rsidR="002943C8"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(vii)</w:t>
      </w:r>
      <w:r>
        <w:rPr>
          <w:rFonts w:ascii="Times New Roman" w:hAnsi="Times New Roman" w:cs="Times New Roman"/>
          <w:sz w:val="24"/>
          <w:szCs w:val="24"/>
          <w:lang w:val="en-US"/>
        </w:rPr>
        <w:tab/>
      </w:r>
      <w:r w:rsidR="002943C8" w:rsidRPr="00360F81">
        <w:rPr>
          <w:rFonts w:ascii="Times New Roman" w:hAnsi="Times New Roman" w:cs="Times New Roman"/>
          <w:sz w:val="24"/>
          <w:szCs w:val="24"/>
          <w:lang w:val="en-US"/>
        </w:rPr>
        <w:t xml:space="preserve">Claimants who sought the lodgment of their claims in terms of the Board Notice or the RAF 1 </w:t>
      </w:r>
      <w:r w:rsidR="008E2A9E" w:rsidRPr="00360F81">
        <w:rPr>
          <w:rFonts w:ascii="Times New Roman" w:hAnsi="Times New Roman" w:cs="Times New Roman"/>
          <w:sz w:val="24"/>
          <w:szCs w:val="24"/>
          <w:lang w:val="en-US"/>
        </w:rPr>
        <w:t>Form</w:t>
      </w:r>
      <w:r w:rsidR="002943C8" w:rsidRPr="00360F81">
        <w:rPr>
          <w:rFonts w:ascii="Times New Roman" w:hAnsi="Times New Roman" w:cs="Times New Roman"/>
          <w:sz w:val="24"/>
          <w:szCs w:val="24"/>
          <w:lang w:val="en-US"/>
        </w:rPr>
        <w:t>, but lodgment was declined by the RAF</w:t>
      </w:r>
      <w:r w:rsidR="00B35778" w:rsidRPr="00360F81">
        <w:rPr>
          <w:rFonts w:ascii="Times New Roman" w:hAnsi="Times New Roman" w:cs="Times New Roman"/>
          <w:sz w:val="24"/>
          <w:szCs w:val="24"/>
          <w:lang w:val="en-US"/>
        </w:rPr>
        <w:t xml:space="preserve"> or was not acknowledged by the RAF </w:t>
      </w:r>
      <w:r w:rsidR="002943C8" w:rsidRPr="00360F81">
        <w:rPr>
          <w:rFonts w:ascii="Times New Roman" w:hAnsi="Times New Roman" w:cs="Times New Roman"/>
          <w:sz w:val="24"/>
          <w:szCs w:val="24"/>
          <w:lang w:val="en-US"/>
        </w:rPr>
        <w:t xml:space="preserve">, are afforded a period </w:t>
      </w:r>
      <w:r w:rsidR="008719A1" w:rsidRPr="00360F81">
        <w:rPr>
          <w:rFonts w:ascii="Times New Roman" w:hAnsi="Times New Roman" w:cs="Times New Roman"/>
          <w:sz w:val="24"/>
          <w:szCs w:val="24"/>
          <w:lang w:val="en-US"/>
        </w:rPr>
        <w:t xml:space="preserve">until 30 September 2024 </w:t>
      </w:r>
      <w:r w:rsidR="002943C8" w:rsidRPr="00360F81">
        <w:rPr>
          <w:rFonts w:ascii="Times New Roman" w:hAnsi="Times New Roman" w:cs="Times New Roman"/>
          <w:sz w:val="24"/>
          <w:szCs w:val="24"/>
          <w:lang w:val="en-US"/>
        </w:rPr>
        <w:t xml:space="preserve">to resubmit their claims to the RAF in terms of the 2008 RAF 1 </w:t>
      </w:r>
      <w:r w:rsidR="008E2A9E" w:rsidRPr="00360F81">
        <w:rPr>
          <w:rFonts w:ascii="Times New Roman" w:hAnsi="Times New Roman" w:cs="Times New Roman"/>
          <w:sz w:val="24"/>
          <w:szCs w:val="24"/>
          <w:lang w:val="en-US"/>
        </w:rPr>
        <w:t>Form</w:t>
      </w:r>
      <w:r w:rsidR="002943C8" w:rsidRPr="00360F81">
        <w:rPr>
          <w:rFonts w:ascii="Times New Roman" w:hAnsi="Times New Roman" w:cs="Times New Roman"/>
          <w:sz w:val="24"/>
          <w:szCs w:val="24"/>
          <w:lang w:val="en-US"/>
        </w:rPr>
        <w:t xml:space="preserve"> and those claimants who thereby secure lodgment will enjoy the benefits of </w:t>
      </w:r>
      <w:r w:rsidR="00B35778" w:rsidRPr="00360F81">
        <w:rPr>
          <w:rFonts w:ascii="Times New Roman" w:hAnsi="Times New Roman" w:cs="Times New Roman"/>
          <w:sz w:val="24"/>
          <w:szCs w:val="24"/>
          <w:lang w:val="en-US"/>
        </w:rPr>
        <w:t xml:space="preserve">such lodgment as from </w:t>
      </w:r>
      <w:r w:rsidR="00757578" w:rsidRPr="00360F81">
        <w:rPr>
          <w:rFonts w:ascii="Times New Roman" w:hAnsi="Times New Roman" w:cs="Times New Roman"/>
          <w:sz w:val="24"/>
          <w:szCs w:val="24"/>
          <w:lang w:val="en-US"/>
        </w:rPr>
        <w:t>the date on which lodgment was originally sought</w:t>
      </w:r>
      <w:r w:rsidR="00A777BE" w:rsidRPr="00360F81">
        <w:rPr>
          <w:rFonts w:ascii="Times New Roman" w:hAnsi="Times New Roman" w:cs="Times New Roman"/>
          <w:sz w:val="24"/>
          <w:szCs w:val="24"/>
          <w:lang w:val="en-US"/>
        </w:rPr>
        <w:t xml:space="preserve"> by them</w:t>
      </w:r>
      <w:r w:rsidR="00B35778" w:rsidRPr="00360F81">
        <w:rPr>
          <w:rFonts w:ascii="Times New Roman" w:hAnsi="Times New Roman" w:cs="Times New Roman"/>
          <w:sz w:val="24"/>
          <w:szCs w:val="24"/>
          <w:lang w:val="en-US"/>
        </w:rPr>
        <w:t>;</w:t>
      </w:r>
    </w:p>
    <w:p w14:paraId="7AEA93C7" w14:textId="2D9993A3" w:rsidR="00B35778"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(viii)</w:t>
      </w:r>
      <w:r>
        <w:rPr>
          <w:rFonts w:ascii="Times New Roman" w:hAnsi="Times New Roman" w:cs="Times New Roman"/>
          <w:sz w:val="24"/>
          <w:szCs w:val="24"/>
          <w:lang w:val="en-US"/>
        </w:rPr>
        <w:tab/>
      </w:r>
      <w:r w:rsidR="00B35778" w:rsidRPr="00360F81">
        <w:rPr>
          <w:rFonts w:ascii="Times New Roman" w:hAnsi="Times New Roman" w:cs="Times New Roman"/>
          <w:sz w:val="24"/>
          <w:szCs w:val="24"/>
          <w:lang w:val="en-US"/>
        </w:rPr>
        <w:t>The RAF will take all reasonable measures to inform Claimants referenced in (v) and (vii) above of the contents of this order, which measures shall include the publication of this order in at least three newspapers circulated nationally, and, in addition, the RAF will take reasonable measures to inform the public of this order</w:t>
      </w:r>
      <w:r w:rsidR="00063748" w:rsidRPr="00360F81">
        <w:rPr>
          <w:rFonts w:ascii="Times New Roman" w:hAnsi="Times New Roman" w:cs="Times New Roman"/>
          <w:sz w:val="24"/>
          <w:szCs w:val="24"/>
          <w:lang w:val="en-US"/>
        </w:rPr>
        <w:t>;</w:t>
      </w:r>
    </w:p>
    <w:p w14:paraId="37429B33" w14:textId="551CAFA0" w:rsidR="00577132"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(ix)</w:t>
      </w:r>
      <w:r>
        <w:rPr>
          <w:rFonts w:ascii="Times New Roman" w:hAnsi="Times New Roman" w:cs="Times New Roman"/>
          <w:sz w:val="24"/>
          <w:szCs w:val="24"/>
          <w:lang w:val="en-US"/>
        </w:rPr>
        <w:tab/>
      </w:r>
      <w:r w:rsidR="00577132" w:rsidRPr="00360F81">
        <w:rPr>
          <w:rFonts w:ascii="Times New Roman" w:hAnsi="Times New Roman" w:cs="Times New Roman"/>
          <w:sz w:val="24"/>
          <w:szCs w:val="24"/>
          <w:lang w:val="en-US"/>
        </w:rPr>
        <w:t xml:space="preserve">The Minister is ordered to adopt and publish a revised RAF 1 Form within </w:t>
      </w:r>
      <w:r w:rsidR="00E41E99" w:rsidRPr="00360F81">
        <w:rPr>
          <w:rFonts w:ascii="Times New Roman" w:hAnsi="Times New Roman" w:cs="Times New Roman"/>
          <w:sz w:val="24"/>
          <w:szCs w:val="24"/>
          <w:lang w:val="en-US"/>
        </w:rPr>
        <w:t>6 months hereof;</w:t>
      </w:r>
    </w:p>
    <w:p w14:paraId="1031DDDD" w14:textId="2973DB79" w:rsidR="00063748" w:rsidRPr="00360F81" w:rsidRDefault="00360F81" w:rsidP="00360F81">
      <w:pPr>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lang w:val="en-US"/>
        </w:rPr>
        <w:tab/>
      </w:r>
      <w:r w:rsidR="00063748" w:rsidRPr="00360F81">
        <w:rPr>
          <w:rFonts w:ascii="Times New Roman" w:hAnsi="Times New Roman" w:cs="Times New Roman"/>
          <w:sz w:val="24"/>
          <w:szCs w:val="24"/>
          <w:lang w:val="en-US"/>
        </w:rPr>
        <w:t xml:space="preserve">The RAF is ordered to pay the costs, including the costs of two counsel, where so employed, of the </w:t>
      </w:r>
      <w:r w:rsidR="00A777BE" w:rsidRPr="00360F81">
        <w:rPr>
          <w:rFonts w:ascii="Times New Roman" w:hAnsi="Times New Roman" w:cs="Times New Roman"/>
          <w:sz w:val="24"/>
          <w:szCs w:val="24"/>
          <w:lang w:val="en-US"/>
        </w:rPr>
        <w:t>f</w:t>
      </w:r>
      <w:r w:rsidR="00063748" w:rsidRPr="00360F81">
        <w:rPr>
          <w:rFonts w:ascii="Times New Roman" w:hAnsi="Times New Roman" w:cs="Times New Roman"/>
          <w:sz w:val="24"/>
          <w:szCs w:val="24"/>
          <w:lang w:val="en-US"/>
        </w:rPr>
        <w:t>irst</w:t>
      </w:r>
      <w:r w:rsidR="00A777BE" w:rsidRPr="00360F81">
        <w:rPr>
          <w:rFonts w:ascii="Times New Roman" w:hAnsi="Times New Roman" w:cs="Times New Roman"/>
          <w:sz w:val="24"/>
          <w:szCs w:val="24"/>
          <w:lang w:val="en-US"/>
        </w:rPr>
        <w:t>, fourth, fifth, sixth, seventh, eighth and ninth applicant</w:t>
      </w:r>
      <w:r w:rsidR="005637B0" w:rsidRPr="00360F81">
        <w:rPr>
          <w:rFonts w:ascii="Times New Roman" w:hAnsi="Times New Roman" w:cs="Times New Roman"/>
          <w:sz w:val="24"/>
          <w:szCs w:val="24"/>
          <w:lang w:val="en-US"/>
        </w:rPr>
        <w:t>s</w:t>
      </w:r>
      <w:r w:rsidR="00063748" w:rsidRPr="00360F81">
        <w:rPr>
          <w:rFonts w:ascii="Times New Roman" w:hAnsi="Times New Roman" w:cs="Times New Roman"/>
          <w:sz w:val="24"/>
          <w:szCs w:val="24"/>
          <w:lang w:val="en-US"/>
        </w:rPr>
        <w:t xml:space="preserve"> in respect of the relief sought against the RAF;</w:t>
      </w:r>
    </w:p>
    <w:p w14:paraId="6EDD241F" w14:textId="10115BBE" w:rsidR="00F2263A" w:rsidRPr="00360F81" w:rsidRDefault="00360F81" w:rsidP="00360F81">
      <w:pPr>
        <w:spacing w:after="0" w:line="360" w:lineRule="auto"/>
        <w:ind w:left="1440" w:hanging="720"/>
        <w:jc w:val="both"/>
        <w:rPr>
          <w:rFonts w:ascii="Times New Roman" w:hAnsi="Times New Roman" w:cs="Times New Roman"/>
          <w:sz w:val="24"/>
          <w:szCs w:val="24"/>
          <w:lang w:val="en-US"/>
        </w:rPr>
      </w:pPr>
      <w:r w:rsidRPr="00E44327">
        <w:rPr>
          <w:rFonts w:ascii="Times New Roman" w:hAnsi="Times New Roman" w:cs="Times New Roman"/>
          <w:sz w:val="24"/>
          <w:szCs w:val="24"/>
          <w:lang w:val="en-US"/>
        </w:rPr>
        <w:t>(xi)</w:t>
      </w:r>
      <w:r w:rsidRPr="00E44327">
        <w:rPr>
          <w:rFonts w:ascii="Times New Roman" w:hAnsi="Times New Roman" w:cs="Times New Roman"/>
          <w:sz w:val="24"/>
          <w:szCs w:val="24"/>
          <w:lang w:val="en-US"/>
        </w:rPr>
        <w:tab/>
      </w:r>
      <w:r w:rsidR="00063748" w:rsidRPr="00360F81">
        <w:rPr>
          <w:rFonts w:ascii="Times New Roman" w:hAnsi="Times New Roman" w:cs="Times New Roman"/>
          <w:sz w:val="24"/>
          <w:szCs w:val="24"/>
          <w:lang w:val="en-US"/>
        </w:rPr>
        <w:t>The Minister is ordered to pay the costs, on an unopposed basis, of the</w:t>
      </w:r>
      <w:r w:rsidR="00A777BE" w:rsidRPr="00360F81">
        <w:rPr>
          <w:rFonts w:ascii="Times New Roman" w:hAnsi="Times New Roman" w:cs="Times New Roman"/>
          <w:sz w:val="24"/>
          <w:szCs w:val="24"/>
          <w:lang w:val="en-US"/>
        </w:rPr>
        <w:t xml:space="preserve"> f</w:t>
      </w:r>
      <w:r w:rsidR="00063748" w:rsidRPr="00360F81">
        <w:rPr>
          <w:rFonts w:ascii="Times New Roman" w:hAnsi="Times New Roman" w:cs="Times New Roman"/>
          <w:sz w:val="24"/>
          <w:szCs w:val="24"/>
          <w:lang w:val="en-US"/>
        </w:rPr>
        <w:t>irst</w:t>
      </w:r>
      <w:r w:rsidR="00A777BE" w:rsidRPr="00360F81">
        <w:rPr>
          <w:rFonts w:ascii="Times New Roman" w:hAnsi="Times New Roman" w:cs="Times New Roman"/>
          <w:sz w:val="24"/>
          <w:szCs w:val="24"/>
          <w:lang w:val="en-US"/>
        </w:rPr>
        <w:t>, fouth, fifth, sixth, seventh, eighth and ninth applicant</w:t>
      </w:r>
      <w:r w:rsidR="005637B0" w:rsidRPr="00360F81">
        <w:rPr>
          <w:rFonts w:ascii="Times New Roman" w:hAnsi="Times New Roman" w:cs="Times New Roman"/>
          <w:sz w:val="24"/>
          <w:szCs w:val="24"/>
          <w:lang w:val="en-US"/>
        </w:rPr>
        <w:t>s</w:t>
      </w:r>
      <w:r w:rsidR="00A777BE" w:rsidRPr="00360F81">
        <w:rPr>
          <w:rFonts w:ascii="Times New Roman" w:hAnsi="Times New Roman" w:cs="Times New Roman"/>
          <w:sz w:val="24"/>
          <w:szCs w:val="24"/>
          <w:lang w:val="en-US"/>
        </w:rPr>
        <w:t xml:space="preserve"> </w:t>
      </w:r>
      <w:r w:rsidR="00063748" w:rsidRPr="00360F81">
        <w:rPr>
          <w:rFonts w:ascii="Times New Roman" w:hAnsi="Times New Roman" w:cs="Times New Roman"/>
          <w:sz w:val="24"/>
          <w:szCs w:val="24"/>
          <w:lang w:val="en-US"/>
        </w:rPr>
        <w:t>in respect of the relief sought against the Minister.</w:t>
      </w:r>
    </w:p>
    <w:p w14:paraId="43F5C197" w14:textId="77777777" w:rsidR="00B82E5C" w:rsidRDefault="00B82E5C" w:rsidP="00BA7B65">
      <w:pPr>
        <w:spacing w:line="360" w:lineRule="auto"/>
        <w:jc w:val="both"/>
        <w:rPr>
          <w:rFonts w:ascii="Times New Roman" w:hAnsi="Times New Roman" w:cs="Times New Roman"/>
          <w:sz w:val="24"/>
          <w:szCs w:val="24"/>
          <w:lang w:val="en-US"/>
        </w:rPr>
      </w:pPr>
    </w:p>
    <w:p w14:paraId="0F9C3773" w14:textId="77777777" w:rsidR="00D82BEC" w:rsidRPr="00267AD1" w:rsidRDefault="00D82BEC" w:rsidP="00D82BEC">
      <w:pPr>
        <w:spacing w:line="360" w:lineRule="auto"/>
        <w:jc w:val="right"/>
        <w:rPr>
          <w:rFonts w:ascii="Times New Roman" w:hAnsi="Times New Roman" w:cs="Times New Roman"/>
          <w:b/>
          <w:bCs/>
          <w:sz w:val="28"/>
          <w:szCs w:val="28"/>
        </w:rPr>
      </w:pPr>
      <w:r w:rsidRPr="00267AD1">
        <w:rPr>
          <w:rFonts w:ascii="Times New Roman" w:hAnsi="Times New Roman" w:cs="Times New Roman"/>
          <w:b/>
          <w:bCs/>
          <w:sz w:val="28"/>
          <w:szCs w:val="28"/>
        </w:rPr>
        <w:t>________________________________</w:t>
      </w:r>
    </w:p>
    <w:p w14:paraId="7707E860" w14:textId="45D30025" w:rsidR="00D82BEC" w:rsidRPr="00267AD1" w:rsidRDefault="00D82BEC" w:rsidP="00D82BEC">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MOLOPA</w:t>
      </w:r>
      <w:r w:rsidR="00C441B0">
        <w:rPr>
          <w:rFonts w:ascii="Times New Roman" w:hAnsi="Times New Roman" w:cs="Times New Roman"/>
          <w:b/>
          <w:bCs/>
          <w:sz w:val="28"/>
          <w:szCs w:val="28"/>
        </w:rPr>
        <w:t xml:space="preserve">-SETHOSA </w:t>
      </w:r>
      <w:r>
        <w:rPr>
          <w:rFonts w:ascii="Times New Roman" w:hAnsi="Times New Roman" w:cs="Times New Roman"/>
          <w:b/>
          <w:bCs/>
          <w:sz w:val="28"/>
          <w:szCs w:val="28"/>
        </w:rPr>
        <w:t>J</w:t>
      </w:r>
    </w:p>
    <w:p w14:paraId="699C1FB7" w14:textId="03FF492D" w:rsidR="00D82BEC" w:rsidRDefault="0057028C" w:rsidP="0057028C">
      <w:pPr>
        <w:spacing w:after="120" w:line="240" w:lineRule="auto"/>
        <w:jc w:val="center"/>
        <w:rPr>
          <w:rFonts w:ascii="Times New Roman" w:hAnsi="Times New Roman" w:cs="Times New Roman"/>
          <w:b/>
          <w:bCs/>
          <w:sz w:val="28"/>
          <w:szCs w:val="28"/>
        </w:rPr>
      </w:pPr>
      <w:r w:rsidRPr="0057028C">
        <w:rPr>
          <w:rFonts w:ascii="Calibri" w:eastAsia="Calibri" w:hAnsi="Calibri" w:cs="Times New Roman"/>
          <w:noProof/>
          <w:kern w:val="0"/>
          <w:lang w:val="en-US"/>
          <w14:ligatures w14:val="none"/>
        </w:rPr>
        <w:drawing>
          <wp:anchor distT="0" distB="0" distL="114300" distR="114300" simplePos="0" relativeHeight="251663360" behindDoc="1" locked="0" layoutInCell="1" allowOverlap="1" wp14:anchorId="46114438" wp14:editId="570BF751">
            <wp:simplePos x="0" y="0"/>
            <wp:positionH relativeFrom="page">
              <wp:posOffset>3771265</wp:posOffset>
            </wp:positionH>
            <wp:positionV relativeFrom="paragraph">
              <wp:posOffset>278765</wp:posOffset>
            </wp:positionV>
            <wp:extent cx="1876425" cy="718820"/>
            <wp:effectExtent l="0" t="0" r="9525" b="5080"/>
            <wp:wrapThrough wrapText="bothSides">
              <wp:wrapPolygon edited="0">
                <wp:start x="0" y="0"/>
                <wp:lineTo x="0" y="21180"/>
                <wp:lineTo x="21490" y="21180"/>
                <wp:lineTo x="21490" y="0"/>
                <wp:lineTo x="0" y="0"/>
              </wp:wrapPolygon>
            </wp:wrapThrough>
            <wp:docPr id="369019885" name="Picture 369019885"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19885" name="Picture 369019885" descr="A signatur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BEC">
        <w:rPr>
          <w:rFonts w:ascii="Times New Roman" w:hAnsi="Times New Roman" w:cs="Times New Roman"/>
          <w:b/>
          <w:bCs/>
          <w:sz w:val="28"/>
          <w:szCs w:val="28"/>
        </w:rPr>
        <w:t xml:space="preserve">                                                        </w:t>
      </w:r>
      <w:r w:rsidR="00D82BEC" w:rsidRPr="00267AD1">
        <w:rPr>
          <w:rFonts w:ascii="Times New Roman" w:hAnsi="Times New Roman" w:cs="Times New Roman"/>
          <w:b/>
          <w:bCs/>
          <w:sz w:val="28"/>
          <w:szCs w:val="28"/>
        </w:rPr>
        <w:t>JUDGE OF THE HIGH COURT</w:t>
      </w:r>
    </w:p>
    <w:p w14:paraId="2579A1AC" w14:textId="29308747" w:rsidR="00D82BEC" w:rsidRDefault="00D82BEC" w:rsidP="00D82BEC">
      <w:pPr>
        <w:spacing w:line="360" w:lineRule="auto"/>
        <w:jc w:val="right"/>
        <w:rPr>
          <w:rFonts w:ascii="Times New Roman" w:hAnsi="Times New Roman" w:cs="Times New Roman"/>
          <w:b/>
          <w:bCs/>
          <w:sz w:val="28"/>
          <w:szCs w:val="28"/>
        </w:rPr>
      </w:pPr>
    </w:p>
    <w:p w14:paraId="463C166E" w14:textId="7BB864C3" w:rsidR="00D82BEC" w:rsidRPr="00267AD1" w:rsidRDefault="00D82BEC" w:rsidP="00D82BEC">
      <w:pPr>
        <w:spacing w:line="360" w:lineRule="auto"/>
        <w:jc w:val="right"/>
        <w:rPr>
          <w:rFonts w:ascii="Times New Roman" w:hAnsi="Times New Roman" w:cs="Times New Roman"/>
          <w:b/>
          <w:bCs/>
          <w:sz w:val="28"/>
          <w:szCs w:val="28"/>
        </w:rPr>
      </w:pPr>
      <w:r w:rsidRPr="00267AD1">
        <w:rPr>
          <w:rFonts w:ascii="Times New Roman" w:hAnsi="Times New Roman" w:cs="Times New Roman"/>
          <w:b/>
          <w:bCs/>
          <w:sz w:val="28"/>
          <w:szCs w:val="28"/>
        </w:rPr>
        <w:t>________________________________</w:t>
      </w:r>
    </w:p>
    <w:p w14:paraId="0A3556BA" w14:textId="77777777" w:rsidR="00D82BEC" w:rsidRPr="00267AD1" w:rsidRDefault="00D82BEC" w:rsidP="00D82BEC">
      <w:pPr>
        <w:spacing w:after="120" w:line="240" w:lineRule="auto"/>
        <w:ind w:left="2160"/>
        <w:jc w:val="center"/>
        <w:rPr>
          <w:rFonts w:ascii="Times New Roman" w:hAnsi="Times New Roman" w:cs="Times New Roman"/>
          <w:b/>
          <w:bCs/>
          <w:sz w:val="28"/>
          <w:szCs w:val="28"/>
        </w:rPr>
      </w:pPr>
      <w:r w:rsidRPr="00267AD1">
        <w:rPr>
          <w:rFonts w:ascii="Times New Roman" w:hAnsi="Times New Roman" w:cs="Times New Roman"/>
          <w:b/>
          <w:bCs/>
          <w:sz w:val="28"/>
          <w:szCs w:val="28"/>
        </w:rPr>
        <w:t xml:space="preserve">UNTERHALTER </w:t>
      </w:r>
      <w:r>
        <w:rPr>
          <w:rFonts w:ascii="Times New Roman" w:hAnsi="Times New Roman" w:cs="Times New Roman"/>
          <w:b/>
          <w:bCs/>
          <w:sz w:val="28"/>
          <w:szCs w:val="28"/>
        </w:rPr>
        <w:t>J</w:t>
      </w:r>
    </w:p>
    <w:p w14:paraId="3B4CCC1A" w14:textId="77777777" w:rsidR="00D82BEC" w:rsidRPr="00267AD1" w:rsidRDefault="00D82BEC" w:rsidP="00D82BEC">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67AD1">
        <w:rPr>
          <w:rFonts w:ascii="Times New Roman" w:hAnsi="Times New Roman" w:cs="Times New Roman"/>
          <w:b/>
          <w:bCs/>
          <w:sz w:val="28"/>
          <w:szCs w:val="28"/>
        </w:rPr>
        <w:t>JUDGE OF THE HIGH COURT</w:t>
      </w:r>
    </w:p>
    <w:p w14:paraId="0C3ED392" w14:textId="77777777" w:rsidR="00D82BEC" w:rsidRPr="00267AD1" w:rsidRDefault="00D82BEC" w:rsidP="00D82BEC">
      <w:pPr>
        <w:spacing w:after="120" w:line="240" w:lineRule="auto"/>
        <w:jc w:val="right"/>
        <w:rPr>
          <w:rFonts w:ascii="Times New Roman" w:hAnsi="Times New Roman" w:cs="Times New Roman"/>
          <w:b/>
          <w:bCs/>
          <w:sz w:val="28"/>
          <w:szCs w:val="28"/>
        </w:rPr>
      </w:pPr>
      <w:r w:rsidRPr="00267AD1">
        <w:rPr>
          <w:rFonts w:ascii="Times New Roman" w:hAnsi="Times New Roman" w:cs="Times New Roman"/>
          <w:b/>
          <w:bCs/>
          <w:sz w:val="28"/>
          <w:szCs w:val="28"/>
        </w:rPr>
        <w:lastRenderedPageBreak/>
        <w:t xml:space="preserve"> </w:t>
      </w:r>
    </w:p>
    <w:p w14:paraId="61473E83" w14:textId="77777777" w:rsidR="00D82BEC" w:rsidRDefault="00D82BEC" w:rsidP="00D82BEC">
      <w:pPr>
        <w:spacing w:line="360" w:lineRule="auto"/>
        <w:jc w:val="both"/>
        <w:rPr>
          <w:rFonts w:ascii="Times New Roman" w:hAnsi="Times New Roman" w:cs="Times New Roman"/>
          <w:sz w:val="24"/>
          <w:szCs w:val="24"/>
          <w:lang w:val="en-US"/>
        </w:rPr>
      </w:pPr>
    </w:p>
    <w:p w14:paraId="05360375" w14:textId="77777777" w:rsidR="00D82BEC" w:rsidRPr="00267AD1" w:rsidRDefault="00D82BEC" w:rsidP="00D82BEC">
      <w:pPr>
        <w:spacing w:line="360" w:lineRule="auto"/>
        <w:jc w:val="right"/>
        <w:rPr>
          <w:rFonts w:ascii="Times New Roman" w:hAnsi="Times New Roman" w:cs="Times New Roman"/>
          <w:b/>
          <w:bCs/>
          <w:sz w:val="28"/>
          <w:szCs w:val="28"/>
        </w:rPr>
      </w:pPr>
      <w:r w:rsidRPr="00267AD1">
        <w:rPr>
          <w:rFonts w:ascii="Times New Roman" w:hAnsi="Times New Roman" w:cs="Times New Roman"/>
          <w:b/>
          <w:bCs/>
          <w:sz w:val="28"/>
          <w:szCs w:val="28"/>
        </w:rPr>
        <w:t>________________________________</w:t>
      </w:r>
    </w:p>
    <w:p w14:paraId="042F4725" w14:textId="77777777" w:rsidR="00D82BEC" w:rsidRPr="00267AD1" w:rsidRDefault="00D82BEC" w:rsidP="00D82BEC">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MOTHA J</w:t>
      </w:r>
    </w:p>
    <w:p w14:paraId="24C90D4A" w14:textId="77777777" w:rsidR="00D82BEC" w:rsidRPr="00267AD1" w:rsidRDefault="00D82BEC" w:rsidP="00D82BEC">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67AD1">
        <w:rPr>
          <w:rFonts w:ascii="Times New Roman" w:hAnsi="Times New Roman" w:cs="Times New Roman"/>
          <w:b/>
          <w:bCs/>
          <w:sz w:val="28"/>
          <w:szCs w:val="28"/>
        </w:rPr>
        <w:t>JUDGE OF THE HIGH COURT</w:t>
      </w:r>
    </w:p>
    <w:p w14:paraId="500FA839" w14:textId="77777777" w:rsidR="00D82BEC" w:rsidRDefault="00D82BEC" w:rsidP="00D82BEC">
      <w:pPr>
        <w:spacing w:line="360" w:lineRule="auto"/>
        <w:jc w:val="both"/>
        <w:rPr>
          <w:rFonts w:ascii="Times New Roman" w:hAnsi="Times New Roman" w:cs="Times New Roman"/>
          <w:sz w:val="24"/>
          <w:szCs w:val="24"/>
          <w:lang w:val="en-US"/>
        </w:rPr>
      </w:pPr>
    </w:p>
    <w:p w14:paraId="03B57278" w14:textId="77777777" w:rsidR="00D82BEC" w:rsidRDefault="00D82BEC" w:rsidP="00D82BEC">
      <w:pPr>
        <w:spacing w:line="360" w:lineRule="auto"/>
        <w:jc w:val="both"/>
        <w:rPr>
          <w:rFonts w:ascii="Times New Roman" w:hAnsi="Times New Roman" w:cs="Times New Roman"/>
          <w:sz w:val="24"/>
          <w:szCs w:val="24"/>
          <w:lang w:val="en-US"/>
        </w:rPr>
      </w:pPr>
    </w:p>
    <w:p w14:paraId="62F51E50" w14:textId="6E23181D" w:rsidR="00D82BEC" w:rsidRPr="0074691C" w:rsidRDefault="00D82BEC" w:rsidP="00D82BEC">
      <w:pPr>
        <w:spacing w:line="360" w:lineRule="auto"/>
        <w:rPr>
          <w:rFonts w:ascii="Times New Roman" w:hAnsi="Times New Roman" w:cs="Times New Roman"/>
          <w:b/>
          <w:bCs/>
          <w:sz w:val="24"/>
          <w:szCs w:val="24"/>
        </w:rPr>
      </w:pPr>
      <w:r w:rsidRPr="0074691C">
        <w:rPr>
          <w:rFonts w:ascii="Times New Roman" w:hAnsi="Times New Roman" w:cs="Times New Roman"/>
          <w:b/>
          <w:bCs/>
          <w:sz w:val="24"/>
          <w:szCs w:val="24"/>
        </w:rPr>
        <w:t xml:space="preserve">Heard on: </w:t>
      </w:r>
      <w:r w:rsidR="00AE044C">
        <w:rPr>
          <w:rFonts w:ascii="Times New Roman" w:hAnsi="Times New Roman" w:cs="Times New Roman"/>
          <w:b/>
          <w:bCs/>
          <w:sz w:val="24"/>
          <w:szCs w:val="24"/>
        </w:rPr>
        <w:tab/>
      </w:r>
      <w:r w:rsidR="00AE044C">
        <w:rPr>
          <w:rFonts w:ascii="Times New Roman" w:hAnsi="Times New Roman" w:cs="Times New Roman"/>
          <w:b/>
          <w:bCs/>
          <w:sz w:val="24"/>
          <w:szCs w:val="24"/>
        </w:rPr>
        <w:tab/>
      </w:r>
      <w:r w:rsidR="00AE044C">
        <w:rPr>
          <w:rFonts w:ascii="Times New Roman" w:hAnsi="Times New Roman" w:cs="Times New Roman"/>
          <w:b/>
          <w:bCs/>
          <w:sz w:val="24"/>
          <w:szCs w:val="24"/>
        </w:rPr>
        <w:tab/>
      </w:r>
      <w:r w:rsidR="00AE044C">
        <w:rPr>
          <w:rFonts w:ascii="Times New Roman" w:hAnsi="Times New Roman" w:cs="Times New Roman"/>
          <w:b/>
          <w:bCs/>
          <w:sz w:val="24"/>
          <w:szCs w:val="24"/>
        </w:rPr>
        <w:tab/>
      </w:r>
      <w:r w:rsidR="00AE044C">
        <w:rPr>
          <w:rFonts w:ascii="Times New Roman" w:hAnsi="Times New Roman" w:cs="Times New Roman"/>
          <w:b/>
          <w:bCs/>
          <w:sz w:val="24"/>
          <w:szCs w:val="24"/>
        </w:rPr>
        <w:tab/>
      </w:r>
      <w:r w:rsidR="00AE044C" w:rsidRPr="00AE044C">
        <w:rPr>
          <w:rFonts w:ascii="Times New Roman" w:hAnsi="Times New Roman" w:cs="Times New Roman"/>
          <w:sz w:val="24"/>
          <w:szCs w:val="24"/>
        </w:rPr>
        <w:t xml:space="preserve">26 </w:t>
      </w:r>
      <w:r w:rsidR="00D12DAC">
        <w:rPr>
          <w:rFonts w:ascii="Times New Roman" w:hAnsi="Times New Roman" w:cs="Times New Roman"/>
          <w:sz w:val="24"/>
          <w:szCs w:val="24"/>
        </w:rPr>
        <w:t>&amp;</w:t>
      </w:r>
      <w:r w:rsidR="00AE044C" w:rsidRPr="00AE044C">
        <w:rPr>
          <w:rFonts w:ascii="Times New Roman" w:hAnsi="Times New Roman" w:cs="Times New Roman"/>
          <w:sz w:val="24"/>
          <w:szCs w:val="24"/>
        </w:rPr>
        <w:t xml:space="preserve"> 27 February 2024</w:t>
      </w:r>
    </w:p>
    <w:p w14:paraId="7098D028" w14:textId="3B71580E" w:rsidR="00D82BEC" w:rsidRDefault="00D82BEC" w:rsidP="00D82BEC">
      <w:pPr>
        <w:spacing w:line="360" w:lineRule="auto"/>
        <w:rPr>
          <w:rFonts w:ascii="Times New Roman" w:hAnsi="Times New Roman" w:cs="Times New Roman"/>
          <w:b/>
          <w:bCs/>
          <w:sz w:val="24"/>
          <w:szCs w:val="24"/>
        </w:rPr>
      </w:pPr>
      <w:r w:rsidRPr="0074691C">
        <w:rPr>
          <w:rFonts w:ascii="Times New Roman" w:hAnsi="Times New Roman" w:cs="Times New Roman"/>
          <w:b/>
          <w:bCs/>
          <w:sz w:val="24"/>
          <w:szCs w:val="24"/>
        </w:rPr>
        <w:t xml:space="preserve">Judgment:  </w:t>
      </w:r>
      <w:r w:rsidR="00AE044C">
        <w:rPr>
          <w:rFonts w:ascii="Times New Roman" w:hAnsi="Times New Roman" w:cs="Times New Roman"/>
          <w:sz w:val="24"/>
          <w:szCs w:val="24"/>
        </w:rPr>
        <w:tab/>
      </w:r>
      <w:r w:rsidR="00AE044C">
        <w:rPr>
          <w:rFonts w:ascii="Times New Roman" w:hAnsi="Times New Roman" w:cs="Times New Roman"/>
          <w:sz w:val="24"/>
          <w:szCs w:val="24"/>
        </w:rPr>
        <w:tab/>
      </w:r>
      <w:r w:rsidR="00AE044C">
        <w:rPr>
          <w:rFonts w:ascii="Times New Roman" w:hAnsi="Times New Roman" w:cs="Times New Roman"/>
          <w:sz w:val="24"/>
          <w:szCs w:val="24"/>
        </w:rPr>
        <w:tab/>
      </w:r>
      <w:r w:rsidR="00AE044C">
        <w:rPr>
          <w:rFonts w:ascii="Times New Roman" w:hAnsi="Times New Roman" w:cs="Times New Roman"/>
          <w:sz w:val="24"/>
          <w:szCs w:val="24"/>
        </w:rPr>
        <w:tab/>
      </w:r>
      <w:r w:rsidR="00AE044C">
        <w:rPr>
          <w:rFonts w:ascii="Times New Roman" w:hAnsi="Times New Roman" w:cs="Times New Roman"/>
          <w:sz w:val="24"/>
          <w:szCs w:val="24"/>
        </w:rPr>
        <w:tab/>
        <w:t>20 March 2024</w:t>
      </w:r>
      <w:r w:rsidRPr="0074691C">
        <w:rPr>
          <w:rFonts w:ascii="Times New Roman" w:hAnsi="Times New Roman" w:cs="Times New Roman"/>
          <w:b/>
          <w:bCs/>
          <w:sz w:val="24"/>
          <w:szCs w:val="24"/>
        </w:rPr>
        <w:t xml:space="preserve"> </w:t>
      </w:r>
    </w:p>
    <w:p w14:paraId="1599F280" w14:textId="77777777" w:rsidR="00AE044C" w:rsidRDefault="00AE044C" w:rsidP="00D82BEC">
      <w:pPr>
        <w:spacing w:line="360" w:lineRule="auto"/>
        <w:rPr>
          <w:rFonts w:ascii="Times New Roman" w:hAnsi="Times New Roman" w:cs="Times New Roman"/>
          <w:b/>
          <w:bCs/>
          <w:sz w:val="24"/>
          <w:szCs w:val="24"/>
        </w:rPr>
      </w:pPr>
    </w:p>
    <w:p w14:paraId="2940B739" w14:textId="6A85444B" w:rsidR="00D82BEC" w:rsidRPr="00AE044C" w:rsidRDefault="00D82BEC" w:rsidP="00D82BEC">
      <w:pPr>
        <w:spacing w:line="360" w:lineRule="auto"/>
        <w:rPr>
          <w:rFonts w:ascii="Times New Roman" w:hAnsi="Times New Roman" w:cs="Times New Roman"/>
          <w:b/>
          <w:bCs/>
          <w:sz w:val="24"/>
          <w:szCs w:val="24"/>
        </w:rPr>
      </w:pPr>
      <w:r w:rsidRPr="0074691C">
        <w:rPr>
          <w:rFonts w:ascii="Times New Roman" w:hAnsi="Times New Roman" w:cs="Times New Roman"/>
          <w:b/>
          <w:bCs/>
          <w:sz w:val="24"/>
          <w:szCs w:val="24"/>
        </w:rPr>
        <w:t>Appearances</w:t>
      </w:r>
      <w:r w:rsidR="00C441B0">
        <w:rPr>
          <w:rFonts w:ascii="Times New Roman" w:hAnsi="Times New Roman" w:cs="Times New Roman"/>
          <w:b/>
          <w:bCs/>
          <w:sz w:val="24"/>
          <w:szCs w:val="24"/>
        </w:rPr>
        <w:t xml:space="preserve"> </w:t>
      </w:r>
    </w:p>
    <w:p w14:paraId="32C1C818" w14:textId="5ADF63F4" w:rsidR="00D82BEC" w:rsidRDefault="00AE044C" w:rsidP="00AE044C">
      <w:pPr>
        <w:spacing w:line="360" w:lineRule="auto"/>
        <w:rPr>
          <w:rFonts w:ascii="Times New Roman" w:hAnsi="Times New Roman" w:cs="Times New Roman"/>
          <w:sz w:val="24"/>
          <w:szCs w:val="24"/>
        </w:rPr>
      </w:pPr>
      <w:r>
        <w:rPr>
          <w:rFonts w:ascii="Times New Roman" w:hAnsi="Times New Roman" w:cs="Times New Roman"/>
          <w:b/>
          <w:bCs/>
          <w:sz w:val="24"/>
          <w:szCs w:val="24"/>
        </w:rPr>
        <w:t>For the 1</w:t>
      </w:r>
      <w:r w:rsidRPr="00AE044C">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Applicant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JP van den Berg SC</w:t>
      </w:r>
    </w:p>
    <w:p w14:paraId="73D1C2C9" w14:textId="5F9834E3" w:rsidR="00AE044C" w:rsidRDefault="00AE044C" w:rsidP="00AE044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E van As</w:t>
      </w:r>
    </w:p>
    <w:p w14:paraId="2D75C847" w14:textId="3B6B0A47" w:rsidR="00AE044C" w:rsidRDefault="00AE044C" w:rsidP="00AE044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V Mabuza</w:t>
      </w:r>
    </w:p>
    <w:p w14:paraId="6810859B" w14:textId="77777777" w:rsidR="00AB1DC2" w:rsidRDefault="00AE044C" w:rsidP="00AE044C">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Adams &amp; Adams Attorneys</w:t>
      </w:r>
    </w:p>
    <w:p w14:paraId="6189B94F" w14:textId="27C267B0" w:rsidR="00AE044C" w:rsidRDefault="00AE044C" w:rsidP="00AE044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1288BCF3" w14:textId="027B7C1E" w:rsidR="00AE044C" w:rsidRDefault="00AE044C" w:rsidP="00AE044C">
      <w:pPr>
        <w:spacing w:line="360" w:lineRule="auto"/>
        <w:rPr>
          <w:rFonts w:ascii="Times New Roman" w:hAnsi="Times New Roman" w:cs="Times New Roman"/>
          <w:b/>
          <w:bCs/>
          <w:sz w:val="24"/>
          <w:szCs w:val="24"/>
        </w:rPr>
      </w:pPr>
      <w:r>
        <w:rPr>
          <w:rFonts w:ascii="Times New Roman" w:hAnsi="Times New Roman" w:cs="Times New Roman"/>
          <w:b/>
          <w:bCs/>
          <w:sz w:val="24"/>
          <w:szCs w:val="24"/>
        </w:rPr>
        <w:t>For the 2</w:t>
      </w:r>
      <w:r w:rsidRPr="00AE044C">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Applicant/1</w:t>
      </w:r>
      <w:r w:rsidRPr="00AE044C">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intervening</w:t>
      </w:r>
    </w:p>
    <w:p w14:paraId="1FEA932E" w14:textId="15E513E8" w:rsidR="00AE044C" w:rsidRDefault="00AE044C" w:rsidP="00AE044C">
      <w:pPr>
        <w:spacing w:line="360" w:lineRule="auto"/>
        <w:rPr>
          <w:rFonts w:ascii="Times New Roman" w:hAnsi="Times New Roman" w:cs="Times New Roman"/>
          <w:sz w:val="24"/>
          <w:szCs w:val="24"/>
        </w:rPr>
      </w:pPr>
      <w:r>
        <w:rPr>
          <w:rFonts w:ascii="Times New Roman" w:hAnsi="Times New Roman" w:cs="Times New Roman"/>
          <w:b/>
          <w:bCs/>
          <w:sz w:val="24"/>
          <w:szCs w:val="24"/>
        </w:rPr>
        <w:t>Party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 </w:t>
      </w:r>
      <w:r w:rsidR="00FD7BF5">
        <w:rPr>
          <w:rFonts w:ascii="Times New Roman" w:hAnsi="Times New Roman" w:cs="Times New Roman"/>
          <w:sz w:val="24"/>
          <w:szCs w:val="24"/>
        </w:rPr>
        <w:t xml:space="preserve">B </w:t>
      </w:r>
      <w:r>
        <w:rPr>
          <w:rFonts w:ascii="Times New Roman" w:hAnsi="Times New Roman" w:cs="Times New Roman"/>
          <w:sz w:val="24"/>
          <w:szCs w:val="24"/>
        </w:rPr>
        <w:t xml:space="preserve">Geach SC </w:t>
      </w:r>
    </w:p>
    <w:p w14:paraId="5A1AFE9C" w14:textId="5A53C7EA" w:rsidR="00AE044C" w:rsidRDefault="00AE044C" w:rsidP="00AE044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R Hawman</w:t>
      </w:r>
    </w:p>
    <w:p w14:paraId="2916DDE9" w14:textId="3B9601A6" w:rsidR="00AE044C" w:rsidRDefault="00AE044C" w:rsidP="00AE044C">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E044C">
        <w:rPr>
          <w:rFonts w:ascii="Times New Roman" w:hAnsi="Times New Roman" w:cs="Times New Roman"/>
          <w:sz w:val="24"/>
          <w:szCs w:val="24"/>
        </w:rPr>
        <w:t>Roets &amp; van Rensburg Inc</w:t>
      </w:r>
    </w:p>
    <w:p w14:paraId="7A4E4538" w14:textId="77777777" w:rsidR="00AB1DC2" w:rsidRDefault="00AB1DC2" w:rsidP="00AE044C">
      <w:pPr>
        <w:spacing w:line="360" w:lineRule="auto"/>
        <w:rPr>
          <w:rFonts w:ascii="Times New Roman" w:hAnsi="Times New Roman" w:cs="Times New Roman"/>
          <w:sz w:val="24"/>
          <w:szCs w:val="24"/>
        </w:rPr>
      </w:pPr>
    </w:p>
    <w:p w14:paraId="775DF7D2" w14:textId="71DB6B68" w:rsidR="00AE044C" w:rsidRDefault="00AE044C" w:rsidP="00AE044C">
      <w:pPr>
        <w:spacing w:line="360" w:lineRule="auto"/>
        <w:rPr>
          <w:rFonts w:ascii="Times New Roman" w:hAnsi="Times New Roman" w:cs="Times New Roman"/>
          <w:b/>
          <w:bCs/>
          <w:sz w:val="24"/>
          <w:szCs w:val="24"/>
        </w:rPr>
      </w:pPr>
      <w:r>
        <w:rPr>
          <w:rFonts w:ascii="Times New Roman" w:hAnsi="Times New Roman" w:cs="Times New Roman"/>
          <w:b/>
          <w:bCs/>
          <w:sz w:val="24"/>
          <w:szCs w:val="24"/>
        </w:rPr>
        <w:t>For the 3</w:t>
      </w:r>
      <w:r w:rsidRPr="00AE044C">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Applicant/2</w:t>
      </w:r>
      <w:r w:rsidRPr="00AE044C">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intervening</w:t>
      </w:r>
    </w:p>
    <w:p w14:paraId="14194DAD" w14:textId="51C1E27C" w:rsidR="00AB1DC2" w:rsidRDefault="00AE044C" w:rsidP="00AB1DC2">
      <w:pPr>
        <w:spacing w:line="360" w:lineRule="auto"/>
        <w:rPr>
          <w:rFonts w:ascii="Times New Roman" w:hAnsi="Times New Roman" w:cs="Times New Roman"/>
          <w:sz w:val="24"/>
          <w:szCs w:val="24"/>
        </w:rPr>
      </w:pPr>
      <w:r>
        <w:rPr>
          <w:rFonts w:ascii="Times New Roman" w:hAnsi="Times New Roman" w:cs="Times New Roman"/>
          <w:b/>
          <w:bCs/>
          <w:sz w:val="24"/>
          <w:szCs w:val="24"/>
        </w:rPr>
        <w:t>Party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DC2">
        <w:rPr>
          <w:rFonts w:ascii="Times New Roman" w:hAnsi="Times New Roman" w:cs="Times New Roman"/>
          <w:sz w:val="24"/>
          <w:szCs w:val="24"/>
        </w:rPr>
        <w:t xml:space="preserve">Adv </w:t>
      </w:r>
      <w:r w:rsidR="00FD7BF5">
        <w:rPr>
          <w:rFonts w:ascii="Times New Roman" w:hAnsi="Times New Roman" w:cs="Times New Roman"/>
          <w:sz w:val="24"/>
          <w:szCs w:val="24"/>
        </w:rPr>
        <w:t xml:space="preserve">B </w:t>
      </w:r>
      <w:r w:rsidR="00AB1DC2">
        <w:rPr>
          <w:rFonts w:ascii="Times New Roman" w:hAnsi="Times New Roman" w:cs="Times New Roman"/>
          <w:sz w:val="24"/>
          <w:szCs w:val="24"/>
        </w:rPr>
        <w:t>Geach SC</w:t>
      </w:r>
    </w:p>
    <w:p w14:paraId="4099802E" w14:textId="77777777"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R Hawman</w:t>
      </w:r>
    </w:p>
    <w:p w14:paraId="69319A64" w14:textId="1FDA6710"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Mduzulwana Attorneys</w:t>
      </w:r>
    </w:p>
    <w:p w14:paraId="25417E2E" w14:textId="77777777" w:rsidR="00AB1DC2" w:rsidRDefault="00AB1DC2" w:rsidP="00AB1DC2">
      <w:pPr>
        <w:spacing w:line="360" w:lineRule="auto"/>
        <w:rPr>
          <w:rFonts w:ascii="Times New Roman" w:hAnsi="Times New Roman" w:cs="Times New Roman"/>
          <w:sz w:val="24"/>
          <w:szCs w:val="24"/>
        </w:rPr>
      </w:pPr>
    </w:p>
    <w:p w14:paraId="2A55C4A5" w14:textId="77777777" w:rsidR="00AB1DC2" w:rsidRDefault="00AB1DC2" w:rsidP="00AB1DC2">
      <w:pPr>
        <w:spacing w:line="360" w:lineRule="auto"/>
        <w:rPr>
          <w:rFonts w:ascii="Times New Roman" w:hAnsi="Times New Roman" w:cs="Times New Roman"/>
          <w:b/>
          <w:bCs/>
          <w:sz w:val="24"/>
          <w:szCs w:val="24"/>
        </w:rPr>
      </w:pPr>
    </w:p>
    <w:p w14:paraId="4DAE8959" w14:textId="2834393F" w:rsidR="00AB1DC2" w:rsidRDefault="00AB1DC2" w:rsidP="00AB1DC2">
      <w:pPr>
        <w:spacing w:line="360" w:lineRule="auto"/>
        <w:rPr>
          <w:rFonts w:ascii="Times New Roman" w:hAnsi="Times New Roman" w:cs="Times New Roman"/>
          <w:b/>
          <w:bCs/>
          <w:sz w:val="24"/>
          <w:szCs w:val="24"/>
        </w:rPr>
      </w:pPr>
      <w:r>
        <w:rPr>
          <w:rFonts w:ascii="Times New Roman" w:hAnsi="Times New Roman" w:cs="Times New Roman"/>
          <w:b/>
          <w:bCs/>
          <w:sz w:val="24"/>
          <w:szCs w:val="24"/>
        </w:rPr>
        <w:t>For the 4th  to 7</w:t>
      </w:r>
      <w:r w:rsidRPr="00AB1DC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Applicant/3</w:t>
      </w:r>
      <w:r w:rsidRPr="00AB1DC2">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to 6</w:t>
      </w:r>
      <w:r w:rsidRPr="00AB1DC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76A6F41D" w14:textId="1428F106"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b/>
          <w:bCs/>
          <w:sz w:val="24"/>
          <w:szCs w:val="24"/>
        </w:rPr>
        <w:t>Intervening party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 </w:t>
      </w:r>
      <w:r w:rsidR="00FD7BF5">
        <w:rPr>
          <w:rFonts w:ascii="Times New Roman" w:hAnsi="Times New Roman" w:cs="Times New Roman"/>
          <w:sz w:val="24"/>
          <w:szCs w:val="24"/>
        </w:rPr>
        <w:t xml:space="preserve">B </w:t>
      </w:r>
      <w:r>
        <w:rPr>
          <w:rFonts w:ascii="Times New Roman" w:hAnsi="Times New Roman" w:cs="Times New Roman"/>
          <w:sz w:val="24"/>
          <w:szCs w:val="24"/>
        </w:rPr>
        <w:t>Geach SC</w:t>
      </w:r>
    </w:p>
    <w:p w14:paraId="7DF0038D" w14:textId="3B58ADD1"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 </w:t>
      </w:r>
      <w:r w:rsidR="00226600">
        <w:rPr>
          <w:rFonts w:ascii="Times New Roman" w:hAnsi="Times New Roman" w:cs="Times New Roman"/>
          <w:sz w:val="24"/>
          <w:szCs w:val="24"/>
        </w:rPr>
        <w:t>G Lubbe</w:t>
      </w:r>
    </w:p>
    <w:p w14:paraId="2C667F93" w14:textId="5380E59D" w:rsidR="00226600" w:rsidRDefault="00226600"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JRF Ernst</w:t>
      </w:r>
    </w:p>
    <w:p w14:paraId="71A51326" w14:textId="2B059EE2" w:rsidR="00226600" w:rsidRDefault="00226600"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ACJ Van Dyk</w:t>
      </w:r>
    </w:p>
    <w:p w14:paraId="3623BD99" w14:textId="6314272F" w:rsidR="00226600" w:rsidRDefault="00226600"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FDW Keet</w:t>
      </w:r>
    </w:p>
    <w:p w14:paraId="7CB8B0AA" w14:textId="3D4AEA59" w:rsidR="00226600" w:rsidRDefault="00226600"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C</w:t>
      </w:r>
      <w:r w:rsidR="00B867CA">
        <w:rPr>
          <w:rFonts w:ascii="Times New Roman" w:hAnsi="Times New Roman" w:cs="Times New Roman"/>
          <w:sz w:val="24"/>
          <w:szCs w:val="24"/>
        </w:rPr>
        <w:t>AF</w:t>
      </w:r>
      <w:r>
        <w:rPr>
          <w:rFonts w:ascii="Times New Roman" w:hAnsi="Times New Roman" w:cs="Times New Roman"/>
          <w:sz w:val="24"/>
          <w:szCs w:val="24"/>
        </w:rPr>
        <w:t xml:space="preserve"> Jordaan</w:t>
      </w:r>
    </w:p>
    <w:p w14:paraId="7E2028BE" w14:textId="6ED627E5"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Dyk Steenkamp Attorneys Inc</w:t>
      </w:r>
    </w:p>
    <w:p w14:paraId="43572B54" w14:textId="77777777" w:rsidR="00AB1DC2" w:rsidRDefault="00AB1DC2" w:rsidP="00AB1DC2">
      <w:pPr>
        <w:spacing w:line="360" w:lineRule="auto"/>
        <w:rPr>
          <w:rFonts w:ascii="Times New Roman" w:hAnsi="Times New Roman" w:cs="Times New Roman"/>
          <w:sz w:val="24"/>
          <w:szCs w:val="24"/>
        </w:rPr>
      </w:pPr>
    </w:p>
    <w:p w14:paraId="1779AA4C" w14:textId="21BA9623" w:rsidR="00226600" w:rsidRDefault="00AB1DC2" w:rsidP="00AB1DC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For the </w:t>
      </w:r>
      <w:r w:rsidR="00226600">
        <w:rPr>
          <w:rFonts w:ascii="Times New Roman" w:hAnsi="Times New Roman" w:cs="Times New Roman"/>
          <w:b/>
          <w:bCs/>
          <w:sz w:val="24"/>
          <w:szCs w:val="24"/>
        </w:rPr>
        <w:t>8</w:t>
      </w:r>
      <w:r w:rsidR="00226600" w:rsidRPr="00226600">
        <w:rPr>
          <w:rFonts w:ascii="Times New Roman" w:hAnsi="Times New Roman" w:cs="Times New Roman"/>
          <w:b/>
          <w:bCs/>
          <w:sz w:val="24"/>
          <w:szCs w:val="24"/>
          <w:vertAlign w:val="superscript"/>
        </w:rPr>
        <w:t>th</w:t>
      </w:r>
      <w:r w:rsidR="00226600">
        <w:rPr>
          <w:rFonts w:ascii="Times New Roman" w:hAnsi="Times New Roman" w:cs="Times New Roman"/>
          <w:b/>
          <w:bCs/>
          <w:sz w:val="24"/>
          <w:szCs w:val="24"/>
        </w:rPr>
        <w:t xml:space="preserve"> </w:t>
      </w:r>
      <w:r>
        <w:rPr>
          <w:rFonts w:ascii="Times New Roman" w:hAnsi="Times New Roman" w:cs="Times New Roman"/>
          <w:b/>
          <w:bCs/>
          <w:sz w:val="24"/>
          <w:szCs w:val="24"/>
        </w:rPr>
        <w:t>Applicant/</w:t>
      </w:r>
      <w:r w:rsidR="00226600">
        <w:rPr>
          <w:rFonts w:ascii="Times New Roman" w:hAnsi="Times New Roman" w:cs="Times New Roman"/>
          <w:b/>
          <w:bCs/>
          <w:sz w:val="24"/>
          <w:szCs w:val="24"/>
        </w:rPr>
        <w:t>7</w:t>
      </w:r>
      <w:r w:rsidR="00226600" w:rsidRPr="00226600">
        <w:rPr>
          <w:rFonts w:ascii="Times New Roman" w:hAnsi="Times New Roman" w:cs="Times New Roman"/>
          <w:b/>
          <w:bCs/>
          <w:sz w:val="24"/>
          <w:szCs w:val="24"/>
          <w:vertAlign w:val="superscript"/>
        </w:rPr>
        <w:t>th</w:t>
      </w:r>
      <w:r w:rsidR="00226600">
        <w:rPr>
          <w:rFonts w:ascii="Times New Roman" w:hAnsi="Times New Roman" w:cs="Times New Roman"/>
          <w:b/>
          <w:bCs/>
          <w:sz w:val="24"/>
          <w:szCs w:val="24"/>
        </w:rPr>
        <w:t xml:space="preserve"> </w:t>
      </w:r>
      <w:r>
        <w:rPr>
          <w:rFonts w:ascii="Times New Roman" w:hAnsi="Times New Roman" w:cs="Times New Roman"/>
          <w:b/>
          <w:bCs/>
          <w:sz w:val="24"/>
          <w:szCs w:val="24"/>
        </w:rPr>
        <w:t xml:space="preserve">Intervening </w:t>
      </w:r>
    </w:p>
    <w:p w14:paraId="0D787765" w14:textId="04C9C095" w:rsidR="00AB1DC2" w:rsidRPr="00226600" w:rsidRDefault="00226600" w:rsidP="00AB1DC2">
      <w:pPr>
        <w:spacing w:line="360" w:lineRule="auto"/>
        <w:rPr>
          <w:rFonts w:ascii="Times New Roman" w:hAnsi="Times New Roman" w:cs="Times New Roman"/>
          <w:b/>
          <w:bCs/>
          <w:sz w:val="24"/>
          <w:szCs w:val="24"/>
        </w:rPr>
      </w:pPr>
      <w:r>
        <w:rPr>
          <w:rFonts w:ascii="Times New Roman" w:hAnsi="Times New Roman" w:cs="Times New Roman"/>
          <w:b/>
          <w:bCs/>
          <w:sz w:val="24"/>
          <w:szCs w:val="24"/>
        </w:rPr>
        <w:t>P</w:t>
      </w:r>
      <w:r w:rsidR="00AB1DC2">
        <w:rPr>
          <w:rFonts w:ascii="Times New Roman" w:hAnsi="Times New Roman" w:cs="Times New Roman"/>
          <w:b/>
          <w:bCs/>
          <w:sz w:val="24"/>
          <w:szCs w:val="24"/>
        </w:rPr>
        <w:t>arty</w:t>
      </w:r>
      <w:r>
        <w:rPr>
          <w:rFonts w:ascii="Times New Roman" w:hAnsi="Times New Roman" w:cs="Times New Roman"/>
          <w:b/>
          <w:bCs/>
          <w:sz w:val="24"/>
          <w:szCs w:val="24"/>
        </w:rPr>
        <w:tab/>
      </w:r>
      <w:r>
        <w:rPr>
          <w:rFonts w:ascii="Times New Roman" w:hAnsi="Times New Roman" w:cs="Times New Roman"/>
          <w:b/>
          <w:bCs/>
          <w:sz w:val="24"/>
          <w:szCs w:val="24"/>
        </w:rPr>
        <w:tab/>
      </w:r>
      <w:r w:rsidR="00AB1DC2">
        <w:rPr>
          <w:rFonts w:ascii="Times New Roman" w:hAnsi="Times New Roman" w:cs="Times New Roman"/>
          <w:sz w:val="24"/>
          <w:szCs w:val="24"/>
        </w:rPr>
        <w:tab/>
      </w:r>
      <w:r w:rsidR="00AB1DC2">
        <w:rPr>
          <w:rFonts w:ascii="Times New Roman" w:hAnsi="Times New Roman" w:cs="Times New Roman"/>
          <w:sz w:val="24"/>
          <w:szCs w:val="24"/>
        </w:rPr>
        <w:tab/>
      </w:r>
      <w:r w:rsidR="00AB1DC2">
        <w:rPr>
          <w:rFonts w:ascii="Times New Roman" w:hAnsi="Times New Roman" w:cs="Times New Roman"/>
          <w:sz w:val="24"/>
          <w:szCs w:val="24"/>
        </w:rPr>
        <w:tab/>
      </w:r>
      <w:r w:rsidR="00AB1DC2">
        <w:rPr>
          <w:rFonts w:ascii="Times New Roman" w:hAnsi="Times New Roman" w:cs="Times New Roman"/>
          <w:sz w:val="24"/>
          <w:szCs w:val="24"/>
        </w:rPr>
        <w:tab/>
        <w:t xml:space="preserve">Adv </w:t>
      </w:r>
      <w:r w:rsidR="00FD7BF5">
        <w:rPr>
          <w:rFonts w:ascii="Times New Roman" w:hAnsi="Times New Roman" w:cs="Times New Roman"/>
          <w:sz w:val="24"/>
          <w:szCs w:val="24"/>
        </w:rPr>
        <w:t xml:space="preserve">N </w:t>
      </w:r>
      <w:r>
        <w:rPr>
          <w:rFonts w:ascii="Times New Roman" w:hAnsi="Times New Roman" w:cs="Times New Roman"/>
          <w:sz w:val="24"/>
          <w:szCs w:val="24"/>
        </w:rPr>
        <w:t>Ferreira</w:t>
      </w:r>
    </w:p>
    <w:p w14:paraId="6189076D" w14:textId="1F48D465"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 </w:t>
      </w:r>
      <w:r w:rsidR="00FD7BF5">
        <w:rPr>
          <w:rFonts w:ascii="Times New Roman" w:hAnsi="Times New Roman" w:cs="Times New Roman"/>
          <w:sz w:val="24"/>
          <w:szCs w:val="24"/>
        </w:rPr>
        <w:t xml:space="preserve">D </w:t>
      </w:r>
      <w:r w:rsidR="00226600">
        <w:rPr>
          <w:rFonts w:ascii="Times New Roman" w:hAnsi="Times New Roman" w:cs="Times New Roman"/>
          <w:sz w:val="24"/>
          <w:szCs w:val="24"/>
        </w:rPr>
        <w:t>Sive</w:t>
      </w:r>
    </w:p>
    <w:p w14:paraId="60EEC11B" w14:textId="302942D2" w:rsidR="00AB1DC2" w:rsidRDefault="00AB1DC2" w:rsidP="00AB1DC2">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6600">
        <w:rPr>
          <w:rFonts w:ascii="Times New Roman" w:hAnsi="Times New Roman" w:cs="Times New Roman"/>
          <w:sz w:val="24"/>
          <w:szCs w:val="24"/>
        </w:rPr>
        <w:t>A Wolmarans Inc</w:t>
      </w:r>
    </w:p>
    <w:p w14:paraId="132897A5" w14:textId="77777777" w:rsidR="00226600" w:rsidRDefault="00226600" w:rsidP="00AB1DC2">
      <w:pPr>
        <w:spacing w:line="360" w:lineRule="auto"/>
        <w:rPr>
          <w:rFonts w:ascii="Times New Roman" w:hAnsi="Times New Roman" w:cs="Times New Roman"/>
          <w:sz w:val="24"/>
          <w:szCs w:val="24"/>
        </w:rPr>
      </w:pPr>
    </w:p>
    <w:p w14:paraId="70B6F8C1" w14:textId="77F034E9" w:rsidR="00226600" w:rsidRDefault="00226600" w:rsidP="00226600">
      <w:pPr>
        <w:spacing w:line="360" w:lineRule="auto"/>
        <w:rPr>
          <w:rFonts w:ascii="Times New Roman" w:hAnsi="Times New Roman" w:cs="Times New Roman"/>
          <w:b/>
          <w:bCs/>
          <w:sz w:val="24"/>
          <w:szCs w:val="24"/>
        </w:rPr>
      </w:pPr>
      <w:r>
        <w:rPr>
          <w:rFonts w:ascii="Times New Roman" w:hAnsi="Times New Roman" w:cs="Times New Roman"/>
          <w:b/>
          <w:bCs/>
          <w:sz w:val="24"/>
          <w:szCs w:val="24"/>
        </w:rPr>
        <w:t>For the 9</w:t>
      </w:r>
      <w:r w:rsidRPr="0022660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Applicant/8</w:t>
      </w:r>
      <w:r w:rsidRPr="0022660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Intervening </w:t>
      </w:r>
    </w:p>
    <w:p w14:paraId="3671E91E" w14:textId="0720464F" w:rsidR="00226600" w:rsidRPr="00226600" w:rsidRDefault="00226600" w:rsidP="00226600">
      <w:pPr>
        <w:spacing w:line="360" w:lineRule="auto"/>
        <w:rPr>
          <w:rFonts w:ascii="Times New Roman" w:hAnsi="Times New Roman" w:cs="Times New Roman"/>
          <w:b/>
          <w:bCs/>
          <w:sz w:val="24"/>
          <w:szCs w:val="24"/>
        </w:rPr>
      </w:pPr>
      <w:r>
        <w:rPr>
          <w:rFonts w:ascii="Times New Roman" w:hAnsi="Times New Roman" w:cs="Times New Roman"/>
          <w:b/>
          <w:bCs/>
          <w:sz w:val="24"/>
          <w:szCs w:val="24"/>
        </w:rPr>
        <w:t>Party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C</w:t>
      </w:r>
      <w:r w:rsidR="00B867CA">
        <w:rPr>
          <w:rFonts w:ascii="Times New Roman" w:hAnsi="Times New Roman" w:cs="Times New Roman"/>
          <w:sz w:val="24"/>
          <w:szCs w:val="24"/>
        </w:rPr>
        <w:t>AF</w:t>
      </w:r>
      <w:r>
        <w:rPr>
          <w:rFonts w:ascii="Times New Roman" w:hAnsi="Times New Roman" w:cs="Times New Roman"/>
          <w:sz w:val="24"/>
          <w:szCs w:val="24"/>
        </w:rPr>
        <w:t xml:space="preserve"> Jordaan</w:t>
      </w:r>
    </w:p>
    <w:p w14:paraId="4B08F80B" w14:textId="621D2E8C" w:rsidR="00226600" w:rsidRDefault="00226600" w:rsidP="0022660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ACJ van Dyk</w:t>
      </w:r>
    </w:p>
    <w:p w14:paraId="32209729" w14:textId="5F62619E" w:rsidR="00226600" w:rsidRDefault="00226600" w:rsidP="00226600">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Loubser Van Wyk Inc</w:t>
      </w:r>
    </w:p>
    <w:p w14:paraId="13F7D526" w14:textId="77777777" w:rsidR="008856C4" w:rsidRDefault="008856C4" w:rsidP="008856C4">
      <w:pPr>
        <w:spacing w:line="360" w:lineRule="auto"/>
        <w:rPr>
          <w:rFonts w:ascii="Times New Roman" w:hAnsi="Times New Roman" w:cs="Times New Roman"/>
          <w:b/>
          <w:bCs/>
          <w:sz w:val="24"/>
          <w:szCs w:val="24"/>
        </w:rPr>
      </w:pPr>
    </w:p>
    <w:p w14:paraId="2857CDEE" w14:textId="3DDB09DE" w:rsidR="008856C4" w:rsidRDefault="008856C4" w:rsidP="008856C4">
      <w:pPr>
        <w:spacing w:line="360" w:lineRule="auto"/>
        <w:rPr>
          <w:rFonts w:ascii="Times New Roman" w:hAnsi="Times New Roman" w:cs="Times New Roman"/>
          <w:b/>
          <w:bCs/>
          <w:sz w:val="24"/>
          <w:szCs w:val="24"/>
        </w:rPr>
      </w:pPr>
      <w:r>
        <w:rPr>
          <w:rFonts w:ascii="Times New Roman" w:hAnsi="Times New Roman" w:cs="Times New Roman"/>
          <w:b/>
          <w:bCs/>
          <w:sz w:val="24"/>
          <w:szCs w:val="24"/>
        </w:rPr>
        <w:t>For the 10</w:t>
      </w:r>
      <w:r w:rsidRPr="008856C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Applicant/9</w:t>
      </w:r>
      <w:r w:rsidRPr="008856C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Intervening </w:t>
      </w:r>
    </w:p>
    <w:p w14:paraId="4B83EB18" w14:textId="6A665623" w:rsidR="008856C4" w:rsidRPr="00226600" w:rsidRDefault="008856C4" w:rsidP="008856C4">
      <w:pPr>
        <w:spacing w:line="360" w:lineRule="auto"/>
        <w:rPr>
          <w:rFonts w:ascii="Times New Roman" w:hAnsi="Times New Roman" w:cs="Times New Roman"/>
          <w:b/>
          <w:bCs/>
          <w:sz w:val="24"/>
          <w:szCs w:val="24"/>
        </w:rPr>
      </w:pPr>
      <w:r>
        <w:rPr>
          <w:rFonts w:ascii="Times New Roman" w:hAnsi="Times New Roman" w:cs="Times New Roman"/>
          <w:b/>
          <w:bCs/>
          <w:sz w:val="24"/>
          <w:szCs w:val="24"/>
        </w:rPr>
        <w:t>Party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S Vobi</w:t>
      </w:r>
    </w:p>
    <w:p w14:paraId="1EDEDB13" w14:textId="3FAEEE32" w:rsidR="008856C4" w:rsidRDefault="008856C4" w:rsidP="008856C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M Matikinca</w:t>
      </w:r>
    </w:p>
    <w:p w14:paraId="2E9E2D64" w14:textId="023B7113" w:rsidR="008856C4" w:rsidRDefault="008856C4" w:rsidP="008856C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A Nase</w:t>
      </w:r>
    </w:p>
    <w:p w14:paraId="66873C32" w14:textId="4F862834" w:rsidR="008856C4" w:rsidRDefault="008856C4" w:rsidP="008856C4">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Abongile Dumile Attorneys Inc</w:t>
      </w:r>
    </w:p>
    <w:p w14:paraId="02B657ED" w14:textId="77777777" w:rsidR="008856C4" w:rsidRDefault="008856C4" w:rsidP="00226600">
      <w:pPr>
        <w:spacing w:line="360" w:lineRule="auto"/>
        <w:rPr>
          <w:rFonts w:ascii="Times New Roman" w:hAnsi="Times New Roman" w:cs="Times New Roman"/>
          <w:sz w:val="24"/>
          <w:szCs w:val="24"/>
        </w:rPr>
      </w:pPr>
    </w:p>
    <w:p w14:paraId="48C18403" w14:textId="77777777" w:rsidR="00226600" w:rsidRDefault="00226600" w:rsidP="00226600">
      <w:pPr>
        <w:spacing w:line="360" w:lineRule="auto"/>
        <w:rPr>
          <w:rFonts w:ascii="Times New Roman" w:hAnsi="Times New Roman" w:cs="Times New Roman"/>
          <w:sz w:val="24"/>
          <w:szCs w:val="24"/>
        </w:rPr>
      </w:pPr>
    </w:p>
    <w:p w14:paraId="18593045" w14:textId="0214F8B0" w:rsidR="00226600" w:rsidRDefault="00226600" w:rsidP="00226600">
      <w:pPr>
        <w:spacing w:line="360" w:lineRule="auto"/>
        <w:rPr>
          <w:rFonts w:ascii="Times New Roman" w:hAnsi="Times New Roman" w:cs="Times New Roman"/>
          <w:sz w:val="24"/>
          <w:szCs w:val="24"/>
        </w:rPr>
      </w:pPr>
      <w:r>
        <w:rPr>
          <w:rFonts w:ascii="Times New Roman" w:hAnsi="Times New Roman" w:cs="Times New Roman"/>
          <w:b/>
          <w:bCs/>
          <w:i/>
          <w:iCs/>
          <w:sz w:val="24"/>
          <w:szCs w:val="24"/>
        </w:rPr>
        <w:t>Amicus Curiae: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S J Myburgh</w:t>
      </w:r>
    </w:p>
    <w:p w14:paraId="6A7B9582" w14:textId="2E64828B" w:rsidR="00226600" w:rsidRPr="00226600" w:rsidRDefault="00226600" w:rsidP="00226600">
      <w:pPr>
        <w:spacing w:line="36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 ACJ van Dyk</w:t>
      </w:r>
    </w:p>
    <w:p w14:paraId="26A37EF4" w14:textId="33B05CA3" w:rsidR="00226600" w:rsidRDefault="00226600" w:rsidP="00226600">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DWM Attorneys</w:t>
      </w:r>
    </w:p>
    <w:p w14:paraId="63EC135F" w14:textId="66C3305B" w:rsidR="00226600" w:rsidRPr="00226600" w:rsidRDefault="00226600" w:rsidP="0022660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For the </w:t>
      </w:r>
      <w:r w:rsidR="00543B14">
        <w:rPr>
          <w:rFonts w:ascii="Times New Roman" w:hAnsi="Times New Roman" w:cs="Times New Roman"/>
          <w:b/>
          <w:bCs/>
          <w:sz w:val="24"/>
          <w:szCs w:val="24"/>
        </w:rPr>
        <w:t>1</w:t>
      </w:r>
      <w:r w:rsidR="00543B14" w:rsidRPr="00543B14">
        <w:rPr>
          <w:rFonts w:ascii="Times New Roman" w:hAnsi="Times New Roman" w:cs="Times New Roman"/>
          <w:b/>
          <w:bCs/>
          <w:sz w:val="24"/>
          <w:szCs w:val="24"/>
          <w:vertAlign w:val="superscript"/>
        </w:rPr>
        <w:t>st</w:t>
      </w:r>
      <w:r w:rsidR="00543B14">
        <w:rPr>
          <w:rFonts w:ascii="Times New Roman" w:hAnsi="Times New Roman" w:cs="Times New Roman"/>
          <w:b/>
          <w:bCs/>
          <w:sz w:val="24"/>
          <w:szCs w:val="24"/>
        </w:rPr>
        <w:t>, 3</w:t>
      </w:r>
      <w:r w:rsidR="00543B14" w:rsidRPr="00543B14">
        <w:rPr>
          <w:rFonts w:ascii="Times New Roman" w:hAnsi="Times New Roman" w:cs="Times New Roman"/>
          <w:b/>
          <w:bCs/>
          <w:sz w:val="24"/>
          <w:szCs w:val="24"/>
          <w:vertAlign w:val="superscript"/>
        </w:rPr>
        <w:t>rd</w:t>
      </w:r>
      <w:r w:rsidR="00543B14">
        <w:rPr>
          <w:rFonts w:ascii="Times New Roman" w:hAnsi="Times New Roman" w:cs="Times New Roman"/>
          <w:b/>
          <w:bCs/>
          <w:sz w:val="24"/>
          <w:szCs w:val="24"/>
        </w:rPr>
        <w:t xml:space="preserve"> &amp; 4</w:t>
      </w:r>
      <w:r w:rsidR="00543B14" w:rsidRPr="00543B14">
        <w:rPr>
          <w:rFonts w:ascii="Times New Roman" w:hAnsi="Times New Roman" w:cs="Times New Roman"/>
          <w:b/>
          <w:bCs/>
          <w:sz w:val="24"/>
          <w:szCs w:val="24"/>
          <w:vertAlign w:val="superscript"/>
        </w:rPr>
        <w:t>th</w:t>
      </w:r>
      <w:r w:rsidR="00543B14">
        <w:rPr>
          <w:rFonts w:ascii="Times New Roman" w:hAnsi="Times New Roman" w:cs="Times New Roman"/>
          <w:b/>
          <w:bCs/>
          <w:sz w:val="24"/>
          <w:szCs w:val="24"/>
        </w:rPr>
        <w:t xml:space="preserve"> </w:t>
      </w:r>
      <w:r>
        <w:rPr>
          <w:rFonts w:ascii="Times New Roman" w:hAnsi="Times New Roman" w:cs="Times New Roman"/>
          <w:b/>
          <w:bCs/>
          <w:sz w:val="24"/>
          <w:szCs w:val="24"/>
        </w:rPr>
        <w:t>Respondents:</w:t>
      </w:r>
      <w:r>
        <w:rPr>
          <w:rFonts w:ascii="Times New Roman" w:hAnsi="Times New Roman" w:cs="Times New Roman"/>
          <w:sz w:val="24"/>
          <w:szCs w:val="24"/>
        </w:rPr>
        <w:tab/>
      </w:r>
      <w:r>
        <w:rPr>
          <w:rFonts w:ascii="Times New Roman" w:hAnsi="Times New Roman" w:cs="Times New Roman"/>
          <w:sz w:val="24"/>
          <w:szCs w:val="24"/>
        </w:rPr>
        <w:tab/>
        <w:t>Adv</w:t>
      </w:r>
      <w:r w:rsidR="00543B14">
        <w:rPr>
          <w:rFonts w:ascii="Times New Roman" w:hAnsi="Times New Roman" w:cs="Times New Roman"/>
          <w:sz w:val="24"/>
          <w:szCs w:val="24"/>
        </w:rPr>
        <w:t xml:space="preserve">  </w:t>
      </w:r>
      <w:r w:rsidR="008856C4">
        <w:rPr>
          <w:rFonts w:ascii="Times New Roman" w:hAnsi="Times New Roman" w:cs="Times New Roman"/>
          <w:sz w:val="24"/>
          <w:szCs w:val="24"/>
        </w:rPr>
        <w:t xml:space="preserve">J </w:t>
      </w:r>
      <w:r w:rsidR="00543B14">
        <w:rPr>
          <w:rFonts w:ascii="Times New Roman" w:hAnsi="Times New Roman" w:cs="Times New Roman"/>
          <w:sz w:val="24"/>
          <w:szCs w:val="24"/>
        </w:rPr>
        <w:t>Motepe SC</w:t>
      </w:r>
      <w:r>
        <w:rPr>
          <w:rFonts w:ascii="Times New Roman" w:hAnsi="Times New Roman" w:cs="Times New Roman"/>
          <w:sz w:val="24"/>
          <w:szCs w:val="24"/>
        </w:rPr>
        <w:t xml:space="preserve"> </w:t>
      </w:r>
    </w:p>
    <w:p w14:paraId="72AFFE79" w14:textId="7E11CC43" w:rsidR="00226600" w:rsidRDefault="00226600" w:rsidP="0022660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 </w:t>
      </w:r>
      <w:r w:rsidR="008856C4">
        <w:rPr>
          <w:rFonts w:ascii="Times New Roman" w:hAnsi="Times New Roman" w:cs="Times New Roman"/>
          <w:sz w:val="24"/>
          <w:szCs w:val="24"/>
        </w:rPr>
        <w:t xml:space="preserve">N </w:t>
      </w:r>
      <w:r w:rsidR="00543B14">
        <w:rPr>
          <w:rFonts w:ascii="Times New Roman" w:hAnsi="Times New Roman" w:cs="Times New Roman"/>
          <w:sz w:val="24"/>
          <w:szCs w:val="24"/>
        </w:rPr>
        <w:t>Mahlangu</w:t>
      </w:r>
    </w:p>
    <w:p w14:paraId="2DEE7AE8" w14:textId="34A372A9" w:rsidR="00543B14" w:rsidRDefault="00543B14" w:rsidP="0022660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 </w:t>
      </w:r>
      <w:r w:rsidR="008856C4">
        <w:rPr>
          <w:rFonts w:ascii="Times New Roman" w:hAnsi="Times New Roman" w:cs="Times New Roman"/>
          <w:sz w:val="24"/>
          <w:szCs w:val="24"/>
        </w:rPr>
        <w:t xml:space="preserve">T N </w:t>
      </w:r>
      <w:r>
        <w:rPr>
          <w:rFonts w:ascii="Times New Roman" w:hAnsi="Times New Roman" w:cs="Times New Roman"/>
          <w:sz w:val="24"/>
          <w:szCs w:val="24"/>
        </w:rPr>
        <w:t>Makola</w:t>
      </w:r>
    </w:p>
    <w:p w14:paraId="19B1C0BD" w14:textId="77777777" w:rsidR="00543B14" w:rsidRDefault="00226600" w:rsidP="00543B14">
      <w:pPr>
        <w:spacing w:line="360" w:lineRule="auto"/>
        <w:rPr>
          <w:rFonts w:ascii="Times New Roman" w:hAnsi="Times New Roman" w:cs="Times New Roman"/>
          <w:sz w:val="24"/>
          <w:szCs w:val="24"/>
        </w:rPr>
      </w:pPr>
      <w:r>
        <w:rPr>
          <w:rFonts w:ascii="Times New Roman" w:hAnsi="Times New Roman" w:cs="Times New Roman"/>
          <w:b/>
          <w:bCs/>
          <w:sz w:val="24"/>
          <w:szCs w:val="24"/>
        </w:rPr>
        <w:t>Instructed by:</w:t>
      </w:r>
      <w:r w:rsidR="00543B14">
        <w:rPr>
          <w:rFonts w:ascii="Times New Roman" w:hAnsi="Times New Roman" w:cs="Times New Roman"/>
          <w:b/>
          <w:bCs/>
          <w:sz w:val="24"/>
          <w:szCs w:val="24"/>
        </w:rPr>
        <w:tab/>
      </w:r>
      <w:r w:rsidR="00543B14">
        <w:rPr>
          <w:rFonts w:ascii="Times New Roman" w:hAnsi="Times New Roman" w:cs="Times New Roman"/>
          <w:b/>
          <w:bCs/>
          <w:sz w:val="24"/>
          <w:szCs w:val="24"/>
        </w:rPr>
        <w:tab/>
      </w:r>
      <w:r w:rsidR="00543B14">
        <w:rPr>
          <w:rFonts w:ascii="Times New Roman" w:hAnsi="Times New Roman" w:cs="Times New Roman"/>
          <w:b/>
          <w:bCs/>
          <w:sz w:val="24"/>
          <w:szCs w:val="24"/>
        </w:rPr>
        <w:tab/>
      </w:r>
      <w:r w:rsidR="00543B14">
        <w:rPr>
          <w:rFonts w:ascii="Times New Roman" w:hAnsi="Times New Roman" w:cs="Times New Roman"/>
          <w:b/>
          <w:bCs/>
          <w:sz w:val="24"/>
          <w:szCs w:val="24"/>
        </w:rPr>
        <w:tab/>
      </w:r>
      <w:r w:rsidR="00543B14">
        <w:rPr>
          <w:rFonts w:ascii="Times New Roman" w:hAnsi="Times New Roman" w:cs="Times New Roman"/>
          <w:sz w:val="24"/>
          <w:szCs w:val="24"/>
        </w:rPr>
        <w:t>Van Dyk Steenkamp Attorneys Inc</w:t>
      </w:r>
    </w:p>
    <w:p w14:paraId="64C2556D" w14:textId="533BCC5B" w:rsidR="00226600" w:rsidRDefault="00226600" w:rsidP="0022660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1D968A" w14:textId="77777777" w:rsidR="00226600" w:rsidRDefault="00226600" w:rsidP="00226600">
      <w:pPr>
        <w:spacing w:line="360" w:lineRule="auto"/>
        <w:rPr>
          <w:rFonts w:ascii="Times New Roman" w:hAnsi="Times New Roman" w:cs="Times New Roman"/>
          <w:sz w:val="24"/>
          <w:szCs w:val="24"/>
        </w:rPr>
      </w:pPr>
    </w:p>
    <w:p w14:paraId="6394D1EA" w14:textId="77777777" w:rsidR="00226600" w:rsidRDefault="00226600" w:rsidP="00226600">
      <w:pPr>
        <w:spacing w:line="360" w:lineRule="auto"/>
        <w:rPr>
          <w:rFonts w:ascii="Times New Roman" w:hAnsi="Times New Roman" w:cs="Times New Roman"/>
          <w:sz w:val="24"/>
          <w:szCs w:val="24"/>
        </w:rPr>
      </w:pPr>
    </w:p>
    <w:p w14:paraId="331FECD1" w14:textId="77777777" w:rsidR="00226600" w:rsidRDefault="00226600" w:rsidP="00AB1DC2">
      <w:pPr>
        <w:spacing w:line="360" w:lineRule="auto"/>
        <w:rPr>
          <w:rFonts w:ascii="Times New Roman" w:hAnsi="Times New Roman" w:cs="Times New Roman"/>
          <w:sz w:val="24"/>
          <w:szCs w:val="24"/>
        </w:rPr>
      </w:pPr>
    </w:p>
    <w:p w14:paraId="0A0AFD84" w14:textId="77777777" w:rsidR="00AB1DC2" w:rsidRDefault="00AB1DC2" w:rsidP="00AB1DC2">
      <w:pPr>
        <w:spacing w:line="360" w:lineRule="auto"/>
        <w:rPr>
          <w:rFonts w:ascii="Times New Roman" w:hAnsi="Times New Roman" w:cs="Times New Roman"/>
          <w:sz w:val="24"/>
          <w:szCs w:val="24"/>
        </w:rPr>
      </w:pPr>
    </w:p>
    <w:p w14:paraId="7FD99A35" w14:textId="77777777" w:rsidR="00AB1DC2" w:rsidRPr="00AB1DC2" w:rsidRDefault="00AB1DC2" w:rsidP="00AB1DC2">
      <w:pPr>
        <w:spacing w:line="360" w:lineRule="auto"/>
        <w:rPr>
          <w:rFonts w:ascii="Times New Roman" w:hAnsi="Times New Roman" w:cs="Times New Roman"/>
          <w:sz w:val="24"/>
          <w:szCs w:val="24"/>
        </w:rPr>
      </w:pPr>
    </w:p>
    <w:p w14:paraId="77173EE4" w14:textId="7BC544B6" w:rsidR="00AB1DC2" w:rsidRPr="00AB1DC2" w:rsidRDefault="00AB1DC2" w:rsidP="00AB1DC2">
      <w:pPr>
        <w:spacing w:line="36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373E4E" w14:textId="7924908C" w:rsidR="00AE044C" w:rsidRPr="00AE044C" w:rsidRDefault="00AE044C" w:rsidP="00AE044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04FA4074" w14:textId="77777777" w:rsidR="00B82E5C" w:rsidRDefault="00B82E5C" w:rsidP="00BA7B65">
      <w:pPr>
        <w:spacing w:line="360" w:lineRule="auto"/>
        <w:jc w:val="both"/>
        <w:rPr>
          <w:rFonts w:ascii="Times New Roman" w:hAnsi="Times New Roman" w:cs="Times New Roman"/>
          <w:sz w:val="24"/>
          <w:szCs w:val="24"/>
          <w:lang w:val="en-US"/>
        </w:rPr>
      </w:pPr>
    </w:p>
    <w:p w14:paraId="555406EC" w14:textId="77777777" w:rsidR="00B82E5C" w:rsidRPr="00B82E5C" w:rsidRDefault="00B82E5C" w:rsidP="00BA7B65">
      <w:pPr>
        <w:spacing w:line="360" w:lineRule="auto"/>
        <w:jc w:val="both"/>
        <w:rPr>
          <w:rFonts w:ascii="Times New Roman" w:hAnsi="Times New Roman" w:cs="Times New Roman"/>
          <w:sz w:val="24"/>
          <w:szCs w:val="24"/>
          <w:lang w:val="en-US"/>
        </w:rPr>
      </w:pPr>
    </w:p>
    <w:sectPr w:rsidR="00B82E5C" w:rsidRPr="00B82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E2A61" w14:textId="77777777" w:rsidR="006A11E2" w:rsidRDefault="006A11E2" w:rsidP="00CB7626">
      <w:pPr>
        <w:spacing w:after="0" w:line="240" w:lineRule="auto"/>
      </w:pPr>
      <w:r>
        <w:separator/>
      </w:r>
    </w:p>
  </w:endnote>
  <w:endnote w:type="continuationSeparator" w:id="0">
    <w:p w14:paraId="5AF6CB3F" w14:textId="77777777" w:rsidR="006A11E2" w:rsidRDefault="006A11E2" w:rsidP="00CB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855B9" w14:textId="77777777" w:rsidR="006A11E2" w:rsidRDefault="006A11E2" w:rsidP="00CB7626">
      <w:pPr>
        <w:spacing w:after="0" w:line="240" w:lineRule="auto"/>
      </w:pPr>
      <w:r>
        <w:separator/>
      </w:r>
    </w:p>
  </w:footnote>
  <w:footnote w:type="continuationSeparator" w:id="0">
    <w:p w14:paraId="5EBF3B4E" w14:textId="77777777" w:rsidR="006A11E2" w:rsidRDefault="006A11E2" w:rsidP="00CB7626">
      <w:pPr>
        <w:spacing w:after="0" w:line="240" w:lineRule="auto"/>
      </w:pPr>
      <w:r>
        <w:continuationSeparator/>
      </w:r>
    </w:p>
  </w:footnote>
  <w:footnote w:id="1">
    <w:p w14:paraId="79C62A70" w14:textId="6B52E459" w:rsidR="00CB7626" w:rsidRDefault="00CB7626">
      <w:pPr>
        <w:pStyle w:val="FootnoteText"/>
      </w:pPr>
      <w:r>
        <w:rPr>
          <w:rStyle w:val="FootnoteReference"/>
        </w:rPr>
        <w:footnoteRef/>
      </w:r>
      <w:r>
        <w:t xml:space="preserve"> Nair v Telkom SOC Ltd and Others </w:t>
      </w:r>
      <w:r w:rsidR="00797275">
        <w:t>2021 ZALCJHB 449 para 19</w:t>
      </w:r>
    </w:p>
  </w:footnote>
  <w:footnote w:id="2">
    <w:p w14:paraId="0DE7C5EB" w14:textId="677D6A40" w:rsidR="00A40397" w:rsidRDefault="00A40397">
      <w:pPr>
        <w:pStyle w:val="FootnoteText"/>
      </w:pPr>
      <w:r>
        <w:rPr>
          <w:rStyle w:val="FootnoteReference"/>
        </w:rPr>
        <w:footnoteRef/>
      </w:r>
      <w:r w:rsidR="00E749EE">
        <w:t xml:space="preserve"> Founding affidavit of </w:t>
      </w:r>
      <w:r>
        <w:t>4</w:t>
      </w:r>
      <w:r w:rsidRPr="00A40397">
        <w:rPr>
          <w:vertAlign w:val="superscript"/>
        </w:rPr>
        <w:t>th</w:t>
      </w:r>
      <w:r>
        <w:t xml:space="preserve"> applicant at</w:t>
      </w:r>
      <w:r w:rsidR="00E749EE">
        <w:t xml:space="preserve"> 124, 5</w:t>
      </w:r>
      <w:r w:rsidR="008A63B5" w:rsidRPr="00E749EE">
        <w:rPr>
          <w:vertAlign w:val="superscript"/>
        </w:rPr>
        <w:t>th</w:t>
      </w:r>
      <w:r w:rsidR="008A63B5">
        <w:rPr>
          <w:vertAlign w:val="superscript"/>
        </w:rPr>
        <w:t xml:space="preserve"> </w:t>
      </w:r>
      <w:r w:rsidR="008A63B5">
        <w:t>applicant</w:t>
      </w:r>
      <w:r w:rsidR="00E749EE">
        <w:t xml:space="preserve"> at 123</w:t>
      </w:r>
      <w:r w:rsidR="00DE670C">
        <w:t>,</w:t>
      </w:r>
      <w:r>
        <w:t xml:space="preserve"> para</w:t>
      </w:r>
      <w:r w:rsidR="00E749EE">
        <w:t xml:space="preserve"> 6</w:t>
      </w:r>
      <w:r w:rsidR="00E749EE" w:rsidRPr="00E749EE">
        <w:rPr>
          <w:vertAlign w:val="superscript"/>
        </w:rPr>
        <w:t>th</w:t>
      </w:r>
      <w:r w:rsidR="00E749EE">
        <w:t xml:space="preserve"> at para 122</w:t>
      </w:r>
      <w:r w:rsidR="001A0C48">
        <w:t>,</w:t>
      </w:r>
      <w:r w:rsidR="00DE670C">
        <w:t xml:space="preserve"> 7</w:t>
      </w:r>
      <w:r w:rsidR="00DE670C" w:rsidRPr="00DE670C">
        <w:rPr>
          <w:vertAlign w:val="superscript"/>
        </w:rPr>
        <w:t>th</w:t>
      </w:r>
      <w:r w:rsidR="00DE670C">
        <w:t xml:space="preserve"> applicant at para </w:t>
      </w:r>
      <w:r w:rsidR="009A2622">
        <w:t>125</w:t>
      </w:r>
      <w:r w:rsidR="001A0C48">
        <w:t xml:space="preserve"> and nineth para 214</w:t>
      </w:r>
    </w:p>
  </w:footnote>
  <w:footnote w:id="3">
    <w:p w14:paraId="398E52A0" w14:textId="1ACC501F" w:rsidR="00BB2231" w:rsidRDefault="00BB2231">
      <w:pPr>
        <w:pStyle w:val="FootnoteText"/>
      </w:pPr>
      <w:r>
        <w:rPr>
          <w:rStyle w:val="FootnoteReference"/>
        </w:rPr>
        <w:footnoteRef/>
      </w:r>
      <w:r>
        <w:t xml:space="preserve"> (JR59/2020) [2021] ZALCJHB 449</w:t>
      </w:r>
    </w:p>
  </w:footnote>
  <w:footnote w:id="4">
    <w:p w14:paraId="180069CE" w14:textId="55EDACF0" w:rsidR="00BA367F" w:rsidRDefault="00BA367F">
      <w:pPr>
        <w:pStyle w:val="FootnoteText"/>
      </w:pPr>
      <w:r>
        <w:rPr>
          <w:rStyle w:val="FootnoteReference"/>
        </w:rPr>
        <w:footnoteRef/>
      </w:r>
      <w:r>
        <w:t xml:space="preserve"> Supra para 14</w:t>
      </w:r>
    </w:p>
  </w:footnote>
  <w:footnote w:id="5">
    <w:p w14:paraId="4E6EBBBF" w14:textId="730C6D4C" w:rsidR="003A4EB8" w:rsidRPr="003A4EB8" w:rsidRDefault="003A4EB8">
      <w:pPr>
        <w:pStyle w:val="FootnoteText"/>
        <w:rPr>
          <w:i/>
          <w:iCs/>
          <w:lang w:val="en-US"/>
        </w:rPr>
      </w:pPr>
      <w:r>
        <w:rPr>
          <w:rStyle w:val="FootnoteReference"/>
        </w:rPr>
        <w:footnoteRef/>
      </w:r>
      <w:r>
        <w:t xml:space="preserve"> </w:t>
      </w:r>
      <w:r>
        <w:rPr>
          <w:i/>
          <w:iCs/>
          <w:lang w:val="en-US"/>
        </w:rPr>
        <w:t>Minister of Health  &amp; another NO v New Clicks South Africa (Pty) Ltd &amp; others</w:t>
      </w:r>
      <w:r w:rsidRPr="003A4EB8">
        <w:rPr>
          <w:lang w:val="en-US"/>
        </w:rPr>
        <w:t xml:space="preserve"> 2006 (2) SA 311(CC)</w:t>
      </w:r>
    </w:p>
  </w:footnote>
  <w:footnote w:id="6">
    <w:p w14:paraId="2DEF0426" w14:textId="59D911C2" w:rsidR="009314B2" w:rsidRPr="009314B2" w:rsidRDefault="009314B2">
      <w:pPr>
        <w:pStyle w:val="FootnoteText"/>
        <w:rPr>
          <w:lang w:val="en-US"/>
        </w:rPr>
      </w:pPr>
      <w:r>
        <w:rPr>
          <w:rStyle w:val="FootnoteReference"/>
        </w:rPr>
        <w:footnoteRef/>
      </w:r>
      <w:r>
        <w:t xml:space="preserve"> </w:t>
      </w:r>
      <w:r>
        <w:rPr>
          <w:i/>
          <w:iCs/>
          <w:lang w:val="en-US"/>
        </w:rPr>
        <w:t xml:space="preserve">Esau v Minister of Co-operative Governance and Traditional Affairs </w:t>
      </w:r>
      <w:r>
        <w:rPr>
          <w:lang w:val="en-US"/>
        </w:rPr>
        <w:t>[2021] 2 All SA 357 (SCA) at 379</w:t>
      </w:r>
    </w:p>
  </w:footnote>
  <w:footnote w:id="7">
    <w:p w14:paraId="02E71EAF" w14:textId="12296BC8" w:rsidR="008D1D66" w:rsidRPr="008D1D66" w:rsidRDefault="008D1D66">
      <w:pPr>
        <w:pStyle w:val="FootnoteText"/>
        <w:rPr>
          <w:i/>
          <w:iCs/>
          <w:lang w:val="en-US"/>
        </w:rPr>
      </w:pPr>
      <w:r>
        <w:rPr>
          <w:rStyle w:val="FootnoteReference"/>
        </w:rPr>
        <w:footnoteRef/>
      </w:r>
      <w:r>
        <w:t xml:space="preserve"> </w:t>
      </w:r>
      <w:r>
        <w:rPr>
          <w:i/>
          <w:iCs/>
          <w:lang w:val="en-US"/>
        </w:rPr>
        <w:t xml:space="preserve"> Mautla &amp; others v Road Accident Fund &amp; others </w:t>
      </w:r>
      <w:r w:rsidRPr="008D1D66">
        <w:rPr>
          <w:lang w:val="en-US"/>
        </w:rPr>
        <w:t>2023 JDR 4259 (GP)</w:t>
      </w:r>
    </w:p>
  </w:footnote>
  <w:footnote w:id="8">
    <w:p w14:paraId="4853E4C6" w14:textId="56E7EB31" w:rsidR="00621650" w:rsidRPr="00621650" w:rsidRDefault="00621650">
      <w:pPr>
        <w:pStyle w:val="FootnoteText"/>
        <w:rPr>
          <w:lang w:val="en-US"/>
        </w:rPr>
      </w:pPr>
      <w:r>
        <w:rPr>
          <w:rStyle w:val="FootnoteReference"/>
        </w:rPr>
        <w:footnoteRef/>
      </w:r>
      <w:r>
        <w:t xml:space="preserve"> </w:t>
      </w:r>
      <w:r>
        <w:rPr>
          <w:lang w:val="en-US"/>
        </w:rPr>
        <w:t>S</w:t>
      </w:r>
      <w:r w:rsidR="00681A4C">
        <w:rPr>
          <w:lang w:val="en-US"/>
        </w:rPr>
        <w:t>ection</w:t>
      </w:r>
      <w:r>
        <w:rPr>
          <w:lang w:val="en-US"/>
        </w:rPr>
        <w:t xml:space="preserve"> 3</w:t>
      </w:r>
    </w:p>
  </w:footnote>
  <w:footnote w:id="9">
    <w:p w14:paraId="228BE1EA" w14:textId="0D41A8B8" w:rsidR="00681A4C" w:rsidRPr="00681A4C" w:rsidRDefault="00681A4C">
      <w:pPr>
        <w:pStyle w:val="FootnoteText"/>
        <w:rPr>
          <w:lang w:val="en-US"/>
        </w:rPr>
      </w:pPr>
      <w:r>
        <w:rPr>
          <w:rStyle w:val="FootnoteReference"/>
        </w:rPr>
        <w:footnoteRef/>
      </w:r>
      <w:r>
        <w:t xml:space="preserve"> </w:t>
      </w:r>
      <w:r>
        <w:rPr>
          <w:lang w:val="en-US"/>
        </w:rPr>
        <w:t>Sections 17, 19,22,24, and 26</w:t>
      </w:r>
    </w:p>
  </w:footnote>
  <w:footnote w:id="10">
    <w:p w14:paraId="5FD89372" w14:textId="261D8F89" w:rsidR="003A023D" w:rsidRPr="003A023D" w:rsidRDefault="003A023D">
      <w:pPr>
        <w:pStyle w:val="FootnoteText"/>
        <w:rPr>
          <w:lang w:val="en-US"/>
        </w:rPr>
      </w:pPr>
      <w:r>
        <w:rPr>
          <w:rStyle w:val="FootnoteReference"/>
        </w:rPr>
        <w:footnoteRef/>
      </w:r>
      <w:r>
        <w:t xml:space="preserve"> </w:t>
      </w:r>
      <w:r>
        <w:rPr>
          <w:i/>
          <w:iCs/>
          <w:lang w:val="en-US"/>
        </w:rPr>
        <w:t xml:space="preserve">RAF v Busuku </w:t>
      </w:r>
      <w:r>
        <w:rPr>
          <w:lang w:val="en-US"/>
        </w:rPr>
        <w:t>2023(4) SA 507 (SCA) at 515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302FF"/>
    <w:multiLevelType w:val="hybridMultilevel"/>
    <w:tmpl w:val="075A7FEE"/>
    <w:lvl w:ilvl="0" w:tplc="70A6EB7E">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ED6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B10B7F"/>
    <w:multiLevelType w:val="hybridMultilevel"/>
    <w:tmpl w:val="8074519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B36C5E"/>
    <w:multiLevelType w:val="hybridMultilevel"/>
    <w:tmpl w:val="2034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4BA2"/>
    <w:multiLevelType w:val="hybridMultilevel"/>
    <w:tmpl w:val="6F0C8F7C"/>
    <w:lvl w:ilvl="0" w:tplc="48EAAB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A164B5E"/>
    <w:multiLevelType w:val="hybridMultilevel"/>
    <w:tmpl w:val="4FC4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40EF5"/>
    <w:multiLevelType w:val="hybridMultilevel"/>
    <w:tmpl w:val="1E24A21A"/>
    <w:lvl w:ilvl="0" w:tplc="C674DF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1A33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4510485">
    <w:abstractNumId w:val="2"/>
  </w:num>
  <w:num w:numId="2" w16cid:durableId="1320231215">
    <w:abstractNumId w:val="3"/>
  </w:num>
  <w:num w:numId="3" w16cid:durableId="2039700900">
    <w:abstractNumId w:val="5"/>
  </w:num>
  <w:num w:numId="4" w16cid:durableId="1323848848">
    <w:abstractNumId w:val="4"/>
  </w:num>
  <w:num w:numId="5" w16cid:durableId="1841969824">
    <w:abstractNumId w:val="6"/>
  </w:num>
  <w:num w:numId="6" w16cid:durableId="1913617069">
    <w:abstractNumId w:val="8"/>
  </w:num>
  <w:num w:numId="7" w16cid:durableId="1698702762">
    <w:abstractNumId w:val="1"/>
  </w:num>
  <w:num w:numId="8" w16cid:durableId="1748916636">
    <w:abstractNumId w:val="0"/>
  </w:num>
  <w:num w:numId="9" w16cid:durableId="1858537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73"/>
    <w:rsid w:val="00000055"/>
    <w:rsid w:val="00001733"/>
    <w:rsid w:val="0000461B"/>
    <w:rsid w:val="0001283E"/>
    <w:rsid w:val="00012AFB"/>
    <w:rsid w:val="000153D7"/>
    <w:rsid w:val="00017656"/>
    <w:rsid w:val="000205E3"/>
    <w:rsid w:val="000423AE"/>
    <w:rsid w:val="00044EA6"/>
    <w:rsid w:val="00051F59"/>
    <w:rsid w:val="00052BE8"/>
    <w:rsid w:val="00062334"/>
    <w:rsid w:val="00063748"/>
    <w:rsid w:val="000817ED"/>
    <w:rsid w:val="000868BF"/>
    <w:rsid w:val="000868EE"/>
    <w:rsid w:val="00086FCD"/>
    <w:rsid w:val="00087C29"/>
    <w:rsid w:val="00093A4E"/>
    <w:rsid w:val="00097409"/>
    <w:rsid w:val="000A0FBF"/>
    <w:rsid w:val="000A2ECB"/>
    <w:rsid w:val="000D7DCB"/>
    <w:rsid w:val="000E676B"/>
    <w:rsid w:val="000F0748"/>
    <w:rsid w:val="000F3150"/>
    <w:rsid w:val="000F7DA1"/>
    <w:rsid w:val="00100DDF"/>
    <w:rsid w:val="001055E2"/>
    <w:rsid w:val="00115224"/>
    <w:rsid w:val="00120C97"/>
    <w:rsid w:val="00121A27"/>
    <w:rsid w:val="00122FE7"/>
    <w:rsid w:val="00137314"/>
    <w:rsid w:val="001377E0"/>
    <w:rsid w:val="00143C71"/>
    <w:rsid w:val="00147A26"/>
    <w:rsid w:val="00157643"/>
    <w:rsid w:val="00157E78"/>
    <w:rsid w:val="00162408"/>
    <w:rsid w:val="001629EE"/>
    <w:rsid w:val="001833FC"/>
    <w:rsid w:val="00183B16"/>
    <w:rsid w:val="00185DB9"/>
    <w:rsid w:val="00191A68"/>
    <w:rsid w:val="001947E0"/>
    <w:rsid w:val="0019626A"/>
    <w:rsid w:val="001A0C48"/>
    <w:rsid w:val="001A2F01"/>
    <w:rsid w:val="001B1302"/>
    <w:rsid w:val="001B5A14"/>
    <w:rsid w:val="001C2721"/>
    <w:rsid w:val="001C294F"/>
    <w:rsid w:val="001C7269"/>
    <w:rsid w:val="001D7A8E"/>
    <w:rsid w:val="001E416A"/>
    <w:rsid w:val="001F13C6"/>
    <w:rsid w:val="001F3757"/>
    <w:rsid w:val="0020396A"/>
    <w:rsid w:val="0021584D"/>
    <w:rsid w:val="0022107C"/>
    <w:rsid w:val="00226600"/>
    <w:rsid w:val="00227EA6"/>
    <w:rsid w:val="00235987"/>
    <w:rsid w:val="00241EF0"/>
    <w:rsid w:val="00246060"/>
    <w:rsid w:val="00250B0F"/>
    <w:rsid w:val="0025382B"/>
    <w:rsid w:val="0025532A"/>
    <w:rsid w:val="00264874"/>
    <w:rsid w:val="00265C73"/>
    <w:rsid w:val="00271170"/>
    <w:rsid w:val="00277D2C"/>
    <w:rsid w:val="002820EB"/>
    <w:rsid w:val="00287CE4"/>
    <w:rsid w:val="0029163A"/>
    <w:rsid w:val="002943C8"/>
    <w:rsid w:val="002B26ED"/>
    <w:rsid w:val="002B66C3"/>
    <w:rsid w:val="002E2496"/>
    <w:rsid w:val="002E628B"/>
    <w:rsid w:val="002E62AE"/>
    <w:rsid w:val="002E7FDB"/>
    <w:rsid w:val="00301977"/>
    <w:rsid w:val="00303E48"/>
    <w:rsid w:val="0031445C"/>
    <w:rsid w:val="003214D0"/>
    <w:rsid w:val="003240AE"/>
    <w:rsid w:val="00324242"/>
    <w:rsid w:val="00342020"/>
    <w:rsid w:val="00353E25"/>
    <w:rsid w:val="00354C47"/>
    <w:rsid w:val="00360AA7"/>
    <w:rsid w:val="00360F81"/>
    <w:rsid w:val="003724BB"/>
    <w:rsid w:val="0037620D"/>
    <w:rsid w:val="003817D1"/>
    <w:rsid w:val="00382516"/>
    <w:rsid w:val="00382D5F"/>
    <w:rsid w:val="00383AE8"/>
    <w:rsid w:val="003A023D"/>
    <w:rsid w:val="003A341D"/>
    <w:rsid w:val="003A4EB8"/>
    <w:rsid w:val="003B2A95"/>
    <w:rsid w:val="003D0033"/>
    <w:rsid w:val="003E4F6A"/>
    <w:rsid w:val="003E6D30"/>
    <w:rsid w:val="003F7325"/>
    <w:rsid w:val="0040628B"/>
    <w:rsid w:val="0041292A"/>
    <w:rsid w:val="00422A3D"/>
    <w:rsid w:val="004234DD"/>
    <w:rsid w:val="00431D97"/>
    <w:rsid w:val="00437B84"/>
    <w:rsid w:val="00442A54"/>
    <w:rsid w:val="004467C5"/>
    <w:rsid w:val="00453067"/>
    <w:rsid w:val="00457410"/>
    <w:rsid w:val="00481BE4"/>
    <w:rsid w:val="00486384"/>
    <w:rsid w:val="0049087D"/>
    <w:rsid w:val="00495BCA"/>
    <w:rsid w:val="0049637A"/>
    <w:rsid w:val="004A27AA"/>
    <w:rsid w:val="004A499D"/>
    <w:rsid w:val="004B0193"/>
    <w:rsid w:val="004B36BA"/>
    <w:rsid w:val="004B4859"/>
    <w:rsid w:val="004B5FCA"/>
    <w:rsid w:val="004B7276"/>
    <w:rsid w:val="004C48D0"/>
    <w:rsid w:val="004C779B"/>
    <w:rsid w:val="004D0E94"/>
    <w:rsid w:val="004D3BCD"/>
    <w:rsid w:val="004E0C4F"/>
    <w:rsid w:val="004E19DB"/>
    <w:rsid w:val="004E2E8A"/>
    <w:rsid w:val="004F59EA"/>
    <w:rsid w:val="005073E0"/>
    <w:rsid w:val="005077D3"/>
    <w:rsid w:val="00520C73"/>
    <w:rsid w:val="00540465"/>
    <w:rsid w:val="00542EF6"/>
    <w:rsid w:val="00543B14"/>
    <w:rsid w:val="00547BB3"/>
    <w:rsid w:val="00555A6B"/>
    <w:rsid w:val="005606B6"/>
    <w:rsid w:val="005637B0"/>
    <w:rsid w:val="0057028C"/>
    <w:rsid w:val="00573907"/>
    <w:rsid w:val="005753FD"/>
    <w:rsid w:val="00577132"/>
    <w:rsid w:val="00583944"/>
    <w:rsid w:val="00583FDE"/>
    <w:rsid w:val="0059424D"/>
    <w:rsid w:val="0059758A"/>
    <w:rsid w:val="005B0C6C"/>
    <w:rsid w:val="005C28B9"/>
    <w:rsid w:val="005C3491"/>
    <w:rsid w:val="005D5C23"/>
    <w:rsid w:val="005F5A05"/>
    <w:rsid w:val="005F62CD"/>
    <w:rsid w:val="006067A1"/>
    <w:rsid w:val="00607340"/>
    <w:rsid w:val="006118F7"/>
    <w:rsid w:val="00621650"/>
    <w:rsid w:val="0062367D"/>
    <w:rsid w:val="00625581"/>
    <w:rsid w:val="00625FB4"/>
    <w:rsid w:val="0063268A"/>
    <w:rsid w:val="0064558F"/>
    <w:rsid w:val="00653375"/>
    <w:rsid w:val="006537CD"/>
    <w:rsid w:val="00660FA1"/>
    <w:rsid w:val="006627A9"/>
    <w:rsid w:val="0066648A"/>
    <w:rsid w:val="00671C60"/>
    <w:rsid w:val="00673D0C"/>
    <w:rsid w:val="00677D7F"/>
    <w:rsid w:val="00681A4C"/>
    <w:rsid w:val="00686642"/>
    <w:rsid w:val="0069099E"/>
    <w:rsid w:val="006925A4"/>
    <w:rsid w:val="00692CE2"/>
    <w:rsid w:val="00695078"/>
    <w:rsid w:val="006A0B20"/>
    <w:rsid w:val="006A10E7"/>
    <w:rsid w:val="006A11E2"/>
    <w:rsid w:val="006A30F0"/>
    <w:rsid w:val="006A3E0E"/>
    <w:rsid w:val="006A3FA6"/>
    <w:rsid w:val="006A5989"/>
    <w:rsid w:val="006B4F22"/>
    <w:rsid w:val="006B678E"/>
    <w:rsid w:val="006B73EF"/>
    <w:rsid w:val="006C4978"/>
    <w:rsid w:val="006D07EC"/>
    <w:rsid w:val="006D22A3"/>
    <w:rsid w:val="006D58E3"/>
    <w:rsid w:val="006E42A1"/>
    <w:rsid w:val="007025BB"/>
    <w:rsid w:val="00702CB6"/>
    <w:rsid w:val="0070511E"/>
    <w:rsid w:val="0070749E"/>
    <w:rsid w:val="00710E62"/>
    <w:rsid w:val="00713DF1"/>
    <w:rsid w:val="00715A44"/>
    <w:rsid w:val="00715E84"/>
    <w:rsid w:val="00716E01"/>
    <w:rsid w:val="007247D7"/>
    <w:rsid w:val="007265B1"/>
    <w:rsid w:val="00731134"/>
    <w:rsid w:val="007317E6"/>
    <w:rsid w:val="00735526"/>
    <w:rsid w:val="00750310"/>
    <w:rsid w:val="0075218E"/>
    <w:rsid w:val="00752223"/>
    <w:rsid w:val="00753A8C"/>
    <w:rsid w:val="00757578"/>
    <w:rsid w:val="00760B96"/>
    <w:rsid w:val="00767B9A"/>
    <w:rsid w:val="00772675"/>
    <w:rsid w:val="00776B3C"/>
    <w:rsid w:val="007773D8"/>
    <w:rsid w:val="00777B22"/>
    <w:rsid w:val="00786BBA"/>
    <w:rsid w:val="0079238D"/>
    <w:rsid w:val="00792C6E"/>
    <w:rsid w:val="00795DCD"/>
    <w:rsid w:val="00797275"/>
    <w:rsid w:val="007A4E36"/>
    <w:rsid w:val="007C3483"/>
    <w:rsid w:val="007C5967"/>
    <w:rsid w:val="007D02C6"/>
    <w:rsid w:val="007D16FD"/>
    <w:rsid w:val="007D410D"/>
    <w:rsid w:val="007D5C0F"/>
    <w:rsid w:val="007E3E47"/>
    <w:rsid w:val="007E644E"/>
    <w:rsid w:val="007E76D0"/>
    <w:rsid w:val="00806063"/>
    <w:rsid w:val="00806132"/>
    <w:rsid w:val="0081233F"/>
    <w:rsid w:val="008178AB"/>
    <w:rsid w:val="00834C4B"/>
    <w:rsid w:val="00846724"/>
    <w:rsid w:val="008470F4"/>
    <w:rsid w:val="00847841"/>
    <w:rsid w:val="00852B99"/>
    <w:rsid w:val="00860818"/>
    <w:rsid w:val="0086158D"/>
    <w:rsid w:val="00862444"/>
    <w:rsid w:val="008719A1"/>
    <w:rsid w:val="0087384D"/>
    <w:rsid w:val="0087510C"/>
    <w:rsid w:val="00877495"/>
    <w:rsid w:val="00880175"/>
    <w:rsid w:val="008856C4"/>
    <w:rsid w:val="008874B8"/>
    <w:rsid w:val="008903D6"/>
    <w:rsid w:val="00894FD8"/>
    <w:rsid w:val="00897A77"/>
    <w:rsid w:val="008A0A58"/>
    <w:rsid w:val="008A63B5"/>
    <w:rsid w:val="008B3A8A"/>
    <w:rsid w:val="008D1D66"/>
    <w:rsid w:val="008E2A9E"/>
    <w:rsid w:val="008F18EF"/>
    <w:rsid w:val="008F3818"/>
    <w:rsid w:val="00901171"/>
    <w:rsid w:val="00901A89"/>
    <w:rsid w:val="009073E7"/>
    <w:rsid w:val="00914F80"/>
    <w:rsid w:val="00916A3A"/>
    <w:rsid w:val="00916B16"/>
    <w:rsid w:val="009314B2"/>
    <w:rsid w:val="0093290E"/>
    <w:rsid w:val="00934804"/>
    <w:rsid w:val="009436BD"/>
    <w:rsid w:val="00944493"/>
    <w:rsid w:val="00944F72"/>
    <w:rsid w:val="00945E7E"/>
    <w:rsid w:val="00946E10"/>
    <w:rsid w:val="00950B06"/>
    <w:rsid w:val="00957ED4"/>
    <w:rsid w:val="00964604"/>
    <w:rsid w:val="00965641"/>
    <w:rsid w:val="0097254D"/>
    <w:rsid w:val="00983DAE"/>
    <w:rsid w:val="00985BAA"/>
    <w:rsid w:val="00993388"/>
    <w:rsid w:val="009976DC"/>
    <w:rsid w:val="009A2622"/>
    <w:rsid w:val="009A41F4"/>
    <w:rsid w:val="009A4B43"/>
    <w:rsid w:val="009C4FCC"/>
    <w:rsid w:val="009D14E0"/>
    <w:rsid w:val="009D1FEC"/>
    <w:rsid w:val="009E0BC4"/>
    <w:rsid w:val="009E4075"/>
    <w:rsid w:val="009F0131"/>
    <w:rsid w:val="009F42BD"/>
    <w:rsid w:val="009F4C55"/>
    <w:rsid w:val="00A008C0"/>
    <w:rsid w:val="00A016A7"/>
    <w:rsid w:val="00A01D9C"/>
    <w:rsid w:val="00A03EDF"/>
    <w:rsid w:val="00A16B34"/>
    <w:rsid w:val="00A3035D"/>
    <w:rsid w:val="00A35B86"/>
    <w:rsid w:val="00A40397"/>
    <w:rsid w:val="00A41D4B"/>
    <w:rsid w:val="00A42E32"/>
    <w:rsid w:val="00A4393C"/>
    <w:rsid w:val="00A53984"/>
    <w:rsid w:val="00A574D3"/>
    <w:rsid w:val="00A6027F"/>
    <w:rsid w:val="00A609FE"/>
    <w:rsid w:val="00A62EBF"/>
    <w:rsid w:val="00A63B07"/>
    <w:rsid w:val="00A71A7B"/>
    <w:rsid w:val="00A76AAC"/>
    <w:rsid w:val="00A777BE"/>
    <w:rsid w:val="00A8557C"/>
    <w:rsid w:val="00A85BB1"/>
    <w:rsid w:val="00A9121E"/>
    <w:rsid w:val="00A94527"/>
    <w:rsid w:val="00AA232B"/>
    <w:rsid w:val="00AB1B77"/>
    <w:rsid w:val="00AB1DC2"/>
    <w:rsid w:val="00AC4F7F"/>
    <w:rsid w:val="00AE0420"/>
    <w:rsid w:val="00AE044C"/>
    <w:rsid w:val="00AE0E58"/>
    <w:rsid w:val="00AE1CAE"/>
    <w:rsid w:val="00AF3C7F"/>
    <w:rsid w:val="00AF7DC6"/>
    <w:rsid w:val="00B0062B"/>
    <w:rsid w:val="00B100E3"/>
    <w:rsid w:val="00B15D53"/>
    <w:rsid w:val="00B20945"/>
    <w:rsid w:val="00B20E29"/>
    <w:rsid w:val="00B222DC"/>
    <w:rsid w:val="00B230A3"/>
    <w:rsid w:val="00B3005E"/>
    <w:rsid w:val="00B33CFE"/>
    <w:rsid w:val="00B35778"/>
    <w:rsid w:val="00B36BEA"/>
    <w:rsid w:val="00B40025"/>
    <w:rsid w:val="00B406F7"/>
    <w:rsid w:val="00B55BC2"/>
    <w:rsid w:val="00B6092E"/>
    <w:rsid w:val="00B6509E"/>
    <w:rsid w:val="00B65C95"/>
    <w:rsid w:val="00B82E5C"/>
    <w:rsid w:val="00B83D4A"/>
    <w:rsid w:val="00B8500E"/>
    <w:rsid w:val="00B867CA"/>
    <w:rsid w:val="00B91308"/>
    <w:rsid w:val="00B962EE"/>
    <w:rsid w:val="00B97582"/>
    <w:rsid w:val="00BA019A"/>
    <w:rsid w:val="00BA367F"/>
    <w:rsid w:val="00BA43D7"/>
    <w:rsid w:val="00BA55AE"/>
    <w:rsid w:val="00BA7B65"/>
    <w:rsid w:val="00BB2231"/>
    <w:rsid w:val="00BB2FD1"/>
    <w:rsid w:val="00BB5F5D"/>
    <w:rsid w:val="00BB727F"/>
    <w:rsid w:val="00BB7A61"/>
    <w:rsid w:val="00BD22F6"/>
    <w:rsid w:val="00BE33A9"/>
    <w:rsid w:val="00BE415A"/>
    <w:rsid w:val="00BE4A23"/>
    <w:rsid w:val="00BE6E5E"/>
    <w:rsid w:val="00C04CAD"/>
    <w:rsid w:val="00C11CB3"/>
    <w:rsid w:val="00C12F84"/>
    <w:rsid w:val="00C243E1"/>
    <w:rsid w:val="00C26548"/>
    <w:rsid w:val="00C31FB0"/>
    <w:rsid w:val="00C3569E"/>
    <w:rsid w:val="00C40D88"/>
    <w:rsid w:val="00C441B0"/>
    <w:rsid w:val="00C4431F"/>
    <w:rsid w:val="00C51A10"/>
    <w:rsid w:val="00C575C1"/>
    <w:rsid w:val="00C6245A"/>
    <w:rsid w:val="00C628C6"/>
    <w:rsid w:val="00C67E7A"/>
    <w:rsid w:val="00C70D80"/>
    <w:rsid w:val="00C70DF1"/>
    <w:rsid w:val="00C73920"/>
    <w:rsid w:val="00C771CF"/>
    <w:rsid w:val="00C77D3B"/>
    <w:rsid w:val="00C8302E"/>
    <w:rsid w:val="00C83A49"/>
    <w:rsid w:val="00C86E72"/>
    <w:rsid w:val="00C906B8"/>
    <w:rsid w:val="00C95EA7"/>
    <w:rsid w:val="00CA2548"/>
    <w:rsid w:val="00CA282C"/>
    <w:rsid w:val="00CA2E20"/>
    <w:rsid w:val="00CA4B7E"/>
    <w:rsid w:val="00CB29FF"/>
    <w:rsid w:val="00CB3190"/>
    <w:rsid w:val="00CB7626"/>
    <w:rsid w:val="00CD1412"/>
    <w:rsid w:val="00CD2E6D"/>
    <w:rsid w:val="00CD2EB9"/>
    <w:rsid w:val="00CD6ADD"/>
    <w:rsid w:val="00CE4FEB"/>
    <w:rsid w:val="00CF6547"/>
    <w:rsid w:val="00CF6962"/>
    <w:rsid w:val="00D0095A"/>
    <w:rsid w:val="00D020AE"/>
    <w:rsid w:val="00D06979"/>
    <w:rsid w:val="00D12DAC"/>
    <w:rsid w:val="00D154E5"/>
    <w:rsid w:val="00D24654"/>
    <w:rsid w:val="00D263CF"/>
    <w:rsid w:val="00D264F3"/>
    <w:rsid w:val="00D3312D"/>
    <w:rsid w:val="00D377DD"/>
    <w:rsid w:val="00D40713"/>
    <w:rsid w:val="00D459E9"/>
    <w:rsid w:val="00D474E0"/>
    <w:rsid w:val="00D47598"/>
    <w:rsid w:val="00D5166D"/>
    <w:rsid w:val="00D51ECB"/>
    <w:rsid w:val="00D5510F"/>
    <w:rsid w:val="00D76BEB"/>
    <w:rsid w:val="00D775EE"/>
    <w:rsid w:val="00D802E1"/>
    <w:rsid w:val="00D82BEC"/>
    <w:rsid w:val="00D865FE"/>
    <w:rsid w:val="00D9170F"/>
    <w:rsid w:val="00D917E2"/>
    <w:rsid w:val="00D9186E"/>
    <w:rsid w:val="00D92031"/>
    <w:rsid w:val="00D93060"/>
    <w:rsid w:val="00D939A3"/>
    <w:rsid w:val="00DA7865"/>
    <w:rsid w:val="00DB0503"/>
    <w:rsid w:val="00DC445F"/>
    <w:rsid w:val="00DC6812"/>
    <w:rsid w:val="00DD03AB"/>
    <w:rsid w:val="00DD07DC"/>
    <w:rsid w:val="00DD34C7"/>
    <w:rsid w:val="00DD48F5"/>
    <w:rsid w:val="00DE0241"/>
    <w:rsid w:val="00DE12FD"/>
    <w:rsid w:val="00DE3795"/>
    <w:rsid w:val="00DE47E6"/>
    <w:rsid w:val="00DE670C"/>
    <w:rsid w:val="00DF2043"/>
    <w:rsid w:val="00DF5954"/>
    <w:rsid w:val="00DF6DE1"/>
    <w:rsid w:val="00DF781E"/>
    <w:rsid w:val="00E00AAF"/>
    <w:rsid w:val="00E13047"/>
    <w:rsid w:val="00E1439D"/>
    <w:rsid w:val="00E17C47"/>
    <w:rsid w:val="00E17D6E"/>
    <w:rsid w:val="00E21D85"/>
    <w:rsid w:val="00E24510"/>
    <w:rsid w:val="00E24FD7"/>
    <w:rsid w:val="00E27128"/>
    <w:rsid w:val="00E30D16"/>
    <w:rsid w:val="00E3207C"/>
    <w:rsid w:val="00E33010"/>
    <w:rsid w:val="00E36C5E"/>
    <w:rsid w:val="00E41A2F"/>
    <w:rsid w:val="00E41E99"/>
    <w:rsid w:val="00E43F81"/>
    <w:rsid w:val="00E44327"/>
    <w:rsid w:val="00E50C1F"/>
    <w:rsid w:val="00E5336D"/>
    <w:rsid w:val="00E56AF7"/>
    <w:rsid w:val="00E66F12"/>
    <w:rsid w:val="00E749EE"/>
    <w:rsid w:val="00E750F7"/>
    <w:rsid w:val="00E774BA"/>
    <w:rsid w:val="00E92367"/>
    <w:rsid w:val="00E93829"/>
    <w:rsid w:val="00EA128A"/>
    <w:rsid w:val="00EA4130"/>
    <w:rsid w:val="00EA42E3"/>
    <w:rsid w:val="00EA4ABA"/>
    <w:rsid w:val="00EB1950"/>
    <w:rsid w:val="00EC230D"/>
    <w:rsid w:val="00EC3D88"/>
    <w:rsid w:val="00EC4458"/>
    <w:rsid w:val="00EC4A12"/>
    <w:rsid w:val="00EC636F"/>
    <w:rsid w:val="00ED0560"/>
    <w:rsid w:val="00ED4D2D"/>
    <w:rsid w:val="00EE04C4"/>
    <w:rsid w:val="00EE625D"/>
    <w:rsid w:val="00EF32F6"/>
    <w:rsid w:val="00EF49F4"/>
    <w:rsid w:val="00EF5FAF"/>
    <w:rsid w:val="00F01A68"/>
    <w:rsid w:val="00F06C7D"/>
    <w:rsid w:val="00F071F3"/>
    <w:rsid w:val="00F15297"/>
    <w:rsid w:val="00F1653C"/>
    <w:rsid w:val="00F21B0E"/>
    <w:rsid w:val="00F2263A"/>
    <w:rsid w:val="00F226B4"/>
    <w:rsid w:val="00F27F97"/>
    <w:rsid w:val="00F30570"/>
    <w:rsid w:val="00F33023"/>
    <w:rsid w:val="00F41BD7"/>
    <w:rsid w:val="00F46848"/>
    <w:rsid w:val="00F51E5C"/>
    <w:rsid w:val="00F62D35"/>
    <w:rsid w:val="00F73A45"/>
    <w:rsid w:val="00F7747C"/>
    <w:rsid w:val="00F82374"/>
    <w:rsid w:val="00F86AD7"/>
    <w:rsid w:val="00F87FEA"/>
    <w:rsid w:val="00F91F35"/>
    <w:rsid w:val="00F9281C"/>
    <w:rsid w:val="00F9477B"/>
    <w:rsid w:val="00F95814"/>
    <w:rsid w:val="00F97DEB"/>
    <w:rsid w:val="00FA1DF0"/>
    <w:rsid w:val="00FA599C"/>
    <w:rsid w:val="00FA7E7D"/>
    <w:rsid w:val="00FB3211"/>
    <w:rsid w:val="00FC089B"/>
    <w:rsid w:val="00FC1F19"/>
    <w:rsid w:val="00FC23CD"/>
    <w:rsid w:val="00FD49D2"/>
    <w:rsid w:val="00FD7BF5"/>
    <w:rsid w:val="00FD7F67"/>
    <w:rsid w:val="00FE569F"/>
    <w:rsid w:val="00FF10AE"/>
    <w:rsid w:val="00FF2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578B"/>
  <w15:docId w15:val="{B40F6FA3-A1EB-42FD-830E-E8372B9B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73"/>
  </w:style>
  <w:style w:type="paragraph" w:styleId="Heading1">
    <w:name w:val="heading 1"/>
    <w:basedOn w:val="Normal"/>
    <w:next w:val="Normal"/>
    <w:link w:val="Heading1Char"/>
    <w:uiPriority w:val="9"/>
    <w:qFormat/>
    <w:rsid w:val="00520C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0C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C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C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C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C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C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C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C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0C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C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C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C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C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C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C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C73"/>
    <w:rPr>
      <w:rFonts w:eastAsiaTheme="majorEastAsia" w:cstheme="majorBidi"/>
      <w:color w:val="272727" w:themeColor="text1" w:themeTint="D8"/>
    </w:rPr>
  </w:style>
  <w:style w:type="paragraph" w:styleId="Title">
    <w:name w:val="Title"/>
    <w:basedOn w:val="Normal"/>
    <w:next w:val="Normal"/>
    <w:link w:val="TitleChar"/>
    <w:uiPriority w:val="10"/>
    <w:qFormat/>
    <w:rsid w:val="00520C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C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C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C73"/>
    <w:pPr>
      <w:spacing w:before="160"/>
      <w:jc w:val="center"/>
    </w:pPr>
    <w:rPr>
      <w:i/>
      <w:iCs/>
      <w:color w:val="404040" w:themeColor="text1" w:themeTint="BF"/>
    </w:rPr>
  </w:style>
  <w:style w:type="character" w:customStyle="1" w:styleId="QuoteChar">
    <w:name w:val="Quote Char"/>
    <w:basedOn w:val="DefaultParagraphFont"/>
    <w:link w:val="Quote"/>
    <w:uiPriority w:val="29"/>
    <w:rsid w:val="00520C73"/>
    <w:rPr>
      <w:i/>
      <w:iCs/>
      <w:color w:val="404040" w:themeColor="text1" w:themeTint="BF"/>
    </w:rPr>
  </w:style>
  <w:style w:type="paragraph" w:styleId="ListParagraph">
    <w:name w:val="List Paragraph"/>
    <w:basedOn w:val="Normal"/>
    <w:uiPriority w:val="34"/>
    <w:qFormat/>
    <w:rsid w:val="00520C73"/>
    <w:pPr>
      <w:ind w:left="720"/>
      <w:contextualSpacing/>
    </w:pPr>
  </w:style>
  <w:style w:type="character" w:styleId="IntenseEmphasis">
    <w:name w:val="Intense Emphasis"/>
    <w:basedOn w:val="DefaultParagraphFont"/>
    <w:uiPriority w:val="21"/>
    <w:qFormat/>
    <w:rsid w:val="00520C73"/>
    <w:rPr>
      <w:i/>
      <w:iCs/>
      <w:color w:val="0F4761" w:themeColor="accent1" w:themeShade="BF"/>
    </w:rPr>
  </w:style>
  <w:style w:type="paragraph" w:styleId="IntenseQuote">
    <w:name w:val="Intense Quote"/>
    <w:basedOn w:val="Normal"/>
    <w:next w:val="Normal"/>
    <w:link w:val="IntenseQuoteChar"/>
    <w:uiPriority w:val="30"/>
    <w:qFormat/>
    <w:rsid w:val="00520C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C73"/>
    <w:rPr>
      <w:i/>
      <w:iCs/>
      <w:color w:val="0F4761" w:themeColor="accent1" w:themeShade="BF"/>
    </w:rPr>
  </w:style>
  <w:style w:type="character" w:styleId="IntenseReference">
    <w:name w:val="Intense Reference"/>
    <w:basedOn w:val="DefaultParagraphFont"/>
    <w:uiPriority w:val="32"/>
    <w:qFormat/>
    <w:rsid w:val="00520C73"/>
    <w:rPr>
      <w:b/>
      <w:bCs/>
      <w:smallCaps/>
      <w:color w:val="0F4761" w:themeColor="accent1" w:themeShade="BF"/>
      <w:spacing w:val="5"/>
    </w:rPr>
  </w:style>
  <w:style w:type="paragraph" w:styleId="FootnoteText">
    <w:name w:val="footnote text"/>
    <w:basedOn w:val="Normal"/>
    <w:link w:val="FootnoteTextChar"/>
    <w:uiPriority w:val="99"/>
    <w:semiHidden/>
    <w:unhideWhenUsed/>
    <w:rsid w:val="00CB76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626"/>
    <w:rPr>
      <w:sz w:val="20"/>
      <w:szCs w:val="20"/>
    </w:rPr>
  </w:style>
  <w:style w:type="character" w:styleId="FootnoteReference">
    <w:name w:val="footnote reference"/>
    <w:basedOn w:val="DefaultParagraphFont"/>
    <w:uiPriority w:val="99"/>
    <w:semiHidden/>
    <w:unhideWhenUsed/>
    <w:rsid w:val="00CB7626"/>
    <w:rPr>
      <w:vertAlign w:val="superscript"/>
    </w:rPr>
  </w:style>
  <w:style w:type="paragraph" w:customStyle="1" w:styleId="n10pt-1">
    <w:name w:val="n10pt-1"/>
    <w:basedOn w:val="Normal"/>
    <w:rsid w:val="000817ED"/>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lphit">
    <w:name w:val="lphit"/>
    <w:basedOn w:val="DefaultParagraphFont"/>
    <w:rsid w:val="000817ED"/>
  </w:style>
  <w:style w:type="character" w:customStyle="1" w:styleId="footnote-link">
    <w:name w:val="footnote-link"/>
    <w:basedOn w:val="DefaultParagraphFont"/>
    <w:rsid w:val="000817ED"/>
  </w:style>
  <w:style w:type="paragraph" w:customStyle="1" w:styleId="arunninghead">
    <w:name w:val="arunninghead"/>
    <w:basedOn w:val="Normal"/>
    <w:rsid w:val="000817ED"/>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Header">
    <w:name w:val="header"/>
    <w:basedOn w:val="Normal"/>
    <w:link w:val="HeaderChar"/>
    <w:uiPriority w:val="99"/>
    <w:unhideWhenUsed/>
    <w:rsid w:val="0024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F0"/>
  </w:style>
  <w:style w:type="paragraph" w:styleId="Footer">
    <w:name w:val="footer"/>
    <w:basedOn w:val="Normal"/>
    <w:link w:val="FooterChar"/>
    <w:uiPriority w:val="99"/>
    <w:unhideWhenUsed/>
    <w:rsid w:val="0024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F0"/>
  </w:style>
  <w:style w:type="character" w:styleId="CommentReference">
    <w:name w:val="annotation reference"/>
    <w:basedOn w:val="DefaultParagraphFont"/>
    <w:uiPriority w:val="99"/>
    <w:semiHidden/>
    <w:unhideWhenUsed/>
    <w:rsid w:val="00062334"/>
    <w:rPr>
      <w:sz w:val="16"/>
      <w:szCs w:val="16"/>
    </w:rPr>
  </w:style>
  <w:style w:type="paragraph" w:styleId="CommentText">
    <w:name w:val="annotation text"/>
    <w:basedOn w:val="Normal"/>
    <w:link w:val="CommentTextChar"/>
    <w:uiPriority w:val="99"/>
    <w:unhideWhenUsed/>
    <w:rsid w:val="00062334"/>
    <w:pPr>
      <w:spacing w:line="240" w:lineRule="auto"/>
    </w:pPr>
    <w:rPr>
      <w:sz w:val="20"/>
      <w:szCs w:val="20"/>
    </w:rPr>
  </w:style>
  <w:style w:type="character" w:customStyle="1" w:styleId="CommentTextChar">
    <w:name w:val="Comment Text Char"/>
    <w:basedOn w:val="DefaultParagraphFont"/>
    <w:link w:val="CommentText"/>
    <w:uiPriority w:val="99"/>
    <w:rsid w:val="00062334"/>
    <w:rPr>
      <w:sz w:val="20"/>
      <w:szCs w:val="20"/>
    </w:rPr>
  </w:style>
  <w:style w:type="paragraph" w:styleId="CommentSubject">
    <w:name w:val="annotation subject"/>
    <w:basedOn w:val="CommentText"/>
    <w:next w:val="CommentText"/>
    <w:link w:val="CommentSubjectChar"/>
    <w:uiPriority w:val="99"/>
    <w:semiHidden/>
    <w:unhideWhenUsed/>
    <w:rsid w:val="00062334"/>
    <w:rPr>
      <w:b/>
      <w:bCs/>
    </w:rPr>
  </w:style>
  <w:style w:type="character" w:customStyle="1" w:styleId="CommentSubjectChar">
    <w:name w:val="Comment Subject Char"/>
    <w:basedOn w:val="CommentTextChar"/>
    <w:link w:val="CommentSubject"/>
    <w:uiPriority w:val="99"/>
    <w:semiHidden/>
    <w:rsid w:val="00062334"/>
    <w:rPr>
      <w:b/>
      <w:bCs/>
      <w:sz w:val="20"/>
      <w:szCs w:val="20"/>
    </w:rPr>
  </w:style>
  <w:style w:type="paragraph" w:styleId="Revision">
    <w:name w:val="Revision"/>
    <w:hidden/>
    <w:uiPriority w:val="99"/>
    <w:semiHidden/>
    <w:rsid w:val="00846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53541">
      <w:bodyDiv w:val="1"/>
      <w:marLeft w:val="0"/>
      <w:marRight w:val="0"/>
      <w:marTop w:val="0"/>
      <w:marBottom w:val="0"/>
      <w:divBdr>
        <w:top w:val="none" w:sz="0" w:space="0" w:color="auto"/>
        <w:left w:val="none" w:sz="0" w:space="0" w:color="auto"/>
        <w:bottom w:val="none" w:sz="0" w:space="0" w:color="auto"/>
        <w:right w:val="none" w:sz="0" w:space="0" w:color="auto"/>
      </w:divBdr>
    </w:div>
    <w:div w:id="28404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C2E7-6EC6-412C-B28E-DED00389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Mamphaeng Mashegoane</dc:creator>
  <cp:keywords/>
  <dc:description/>
  <cp:lastModifiedBy>sathish sarshan  mohan</cp:lastModifiedBy>
  <cp:revision>6</cp:revision>
  <dcterms:created xsi:type="dcterms:W3CDTF">2024-03-19T14:11:00Z</dcterms:created>
  <dcterms:modified xsi:type="dcterms:W3CDTF">2024-04-01T18:16:00Z</dcterms:modified>
</cp:coreProperties>
</file>