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DF28D" w14:textId="77777777" w:rsidR="001F3F5A" w:rsidRPr="001F3F5A" w:rsidRDefault="001F3F5A" w:rsidP="001F3F5A">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1F3F5A">
        <w:rPr>
          <w:rFonts w:ascii="Arial" w:eastAsia="Times New Roman" w:hAnsi="Arial" w:cs="Arial"/>
          <w:b/>
          <w:noProof/>
          <w:sz w:val="24"/>
          <w:szCs w:val="24"/>
          <w:lang w:eastAsia="en-ZA"/>
        </w:rPr>
        <w:t>REPUBLIC OF SOUTH AFRICA</w:t>
      </w:r>
    </w:p>
    <w:p w14:paraId="204EEA02" w14:textId="77777777" w:rsidR="001F3F5A" w:rsidRPr="001F3F5A" w:rsidRDefault="001F3F5A" w:rsidP="001F3F5A">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0E741FF4" w14:textId="77777777" w:rsidR="001F3F5A" w:rsidRPr="001F3F5A" w:rsidRDefault="001F3F5A" w:rsidP="001F3F5A">
      <w:pPr>
        <w:tabs>
          <w:tab w:val="left" w:pos="2342"/>
          <w:tab w:val="center" w:pos="4513"/>
        </w:tabs>
        <w:spacing w:after="0" w:line="240" w:lineRule="auto"/>
        <w:jc w:val="center"/>
        <w:outlineLvl w:val="0"/>
        <w:rPr>
          <w:rFonts w:ascii="Arial" w:eastAsia="Times New Roman" w:hAnsi="Arial" w:cs="Arial"/>
          <w:sz w:val="24"/>
          <w:szCs w:val="24"/>
        </w:rPr>
      </w:pPr>
      <w:r w:rsidRPr="001F3F5A">
        <w:rPr>
          <w:rFonts w:ascii="Arial" w:eastAsia="Times New Roman" w:hAnsi="Arial" w:cs="Arial"/>
          <w:noProof/>
          <w:sz w:val="24"/>
          <w:szCs w:val="24"/>
          <w:lang w:val="en-US"/>
        </w:rPr>
        <w:drawing>
          <wp:inline distT="0" distB="0" distL="0" distR="0" wp14:anchorId="105E2102" wp14:editId="0624F5DD">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7FA8339" w14:textId="77777777" w:rsidR="001F3F5A" w:rsidRPr="001F3F5A" w:rsidRDefault="001F3F5A" w:rsidP="001F3F5A">
      <w:pPr>
        <w:spacing w:after="0" w:line="240" w:lineRule="auto"/>
        <w:jc w:val="center"/>
        <w:outlineLvl w:val="0"/>
        <w:rPr>
          <w:rFonts w:ascii="Arial" w:eastAsia="Times New Roman" w:hAnsi="Arial" w:cs="Arial"/>
          <w:b/>
          <w:sz w:val="24"/>
          <w:szCs w:val="24"/>
        </w:rPr>
      </w:pPr>
    </w:p>
    <w:p w14:paraId="0088E24D" w14:textId="77777777" w:rsidR="001F3F5A" w:rsidRPr="001F3F5A" w:rsidRDefault="001F3F5A" w:rsidP="001F3F5A">
      <w:pPr>
        <w:spacing w:after="0" w:line="240" w:lineRule="auto"/>
        <w:jc w:val="center"/>
        <w:outlineLvl w:val="0"/>
        <w:rPr>
          <w:rFonts w:ascii="Arial" w:eastAsia="Times New Roman" w:hAnsi="Arial" w:cs="Arial"/>
          <w:b/>
          <w:sz w:val="24"/>
          <w:szCs w:val="24"/>
        </w:rPr>
      </w:pPr>
      <w:r w:rsidRPr="001F3F5A">
        <w:rPr>
          <w:rFonts w:ascii="Arial" w:eastAsia="Times New Roman" w:hAnsi="Arial" w:cs="Arial"/>
          <w:b/>
          <w:sz w:val="24"/>
          <w:szCs w:val="24"/>
        </w:rPr>
        <w:t>IN THE HIGH COURT OF SOUTH AFRICA</w:t>
      </w:r>
    </w:p>
    <w:p w14:paraId="1E5E471E" w14:textId="77777777" w:rsidR="001F3F5A" w:rsidRPr="001F3F5A" w:rsidRDefault="001F3F5A" w:rsidP="001F3F5A">
      <w:pPr>
        <w:spacing w:after="0" w:line="240" w:lineRule="auto"/>
        <w:jc w:val="center"/>
        <w:outlineLvl w:val="0"/>
        <w:rPr>
          <w:rFonts w:ascii="Arial" w:eastAsia="Times New Roman" w:hAnsi="Arial" w:cs="Arial"/>
          <w:b/>
          <w:sz w:val="24"/>
          <w:szCs w:val="24"/>
        </w:rPr>
      </w:pPr>
      <w:r w:rsidRPr="001F3F5A">
        <w:rPr>
          <w:rFonts w:ascii="Arial" w:eastAsia="Times New Roman" w:hAnsi="Arial" w:cs="Arial"/>
          <w:b/>
          <w:sz w:val="24"/>
          <w:szCs w:val="24"/>
        </w:rPr>
        <w:t>GAUTENG DIVISION, PRETORIA</w:t>
      </w:r>
    </w:p>
    <w:p w14:paraId="21DB04A5" w14:textId="77777777" w:rsidR="001F3F5A" w:rsidRPr="001F3F5A" w:rsidRDefault="001F3F5A" w:rsidP="001F3F5A">
      <w:pPr>
        <w:spacing w:after="0" w:line="240" w:lineRule="auto"/>
        <w:jc w:val="both"/>
        <w:rPr>
          <w:rFonts w:ascii="Arial" w:eastAsia="Times New Roman" w:hAnsi="Arial" w:cs="Arial"/>
          <w:sz w:val="24"/>
          <w:szCs w:val="24"/>
        </w:rPr>
      </w:pPr>
    </w:p>
    <w:p w14:paraId="6A4DFC80" w14:textId="77777777" w:rsidR="001F3F5A" w:rsidRPr="001F3F5A" w:rsidRDefault="001F3F5A" w:rsidP="001F3F5A">
      <w:pPr>
        <w:spacing w:after="0" w:line="240" w:lineRule="auto"/>
        <w:jc w:val="both"/>
        <w:rPr>
          <w:rFonts w:ascii="Arial" w:eastAsia="Times New Roman" w:hAnsi="Arial" w:cs="Arial"/>
          <w:sz w:val="24"/>
          <w:szCs w:val="24"/>
        </w:rPr>
      </w:pPr>
    </w:p>
    <w:p w14:paraId="4CDCB8CB" w14:textId="77777777" w:rsidR="004F1235" w:rsidRPr="00B66635" w:rsidRDefault="001F3F5A" w:rsidP="004F1235">
      <w:pPr>
        <w:tabs>
          <w:tab w:val="right" w:pos="9029"/>
        </w:tabs>
        <w:spacing w:after="0"/>
        <w:jc w:val="both"/>
        <w:rPr>
          <w:rFonts w:ascii="Arial" w:hAnsi="Arial" w:cs="Arial"/>
          <w:bCs/>
        </w:rPr>
      </w:pPr>
      <w:r w:rsidRPr="001F3F5A">
        <w:rPr>
          <w:rFonts w:ascii="Arial" w:eastAsia="Times New Roman" w:hAnsi="Arial" w:cs="Arial"/>
          <w:sz w:val="24"/>
          <w:szCs w:val="24"/>
        </w:rPr>
        <w:tab/>
      </w:r>
      <w:r w:rsidRPr="001F3F5A">
        <w:rPr>
          <w:rFonts w:ascii="Arial" w:eastAsia="Times New Roman" w:hAnsi="Arial" w:cs="Arial"/>
          <w:bCs/>
          <w:sz w:val="24"/>
          <w:szCs w:val="24"/>
        </w:rPr>
        <w:t xml:space="preserve">Case Number: </w:t>
      </w:r>
      <w:r w:rsidR="00014211">
        <w:rPr>
          <w:rFonts w:ascii="Arial" w:hAnsi="Arial" w:cs="Arial"/>
          <w:bCs/>
        </w:rPr>
        <w:t>019085/2024</w:t>
      </w:r>
    </w:p>
    <w:p w14:paraId="4AAA1053" w14:textId="77777777" w:rsidR="001F3F5A" w:rsidRPr="001F3F5A" w:rsidRDefault="001F3F5A" w:rsidP="001F3F5A">
      <w:pPr>
        <w:tabs>
          <w:tab w:val="right" w:pos="9029"/>
        </w:tabs>
        <w:spacing w:after="0" w:line="240" w:lineRule="auto"/>
        <w:jc w:val="both"/>
        <w:rPr>
          <w:rFonts w:ascii="Arial" w:eastAsia="Times New Roman" w:hAnsi="Arial" w:cs="Arial"/>
          <w:sz w:val="24"/>
          <w:szCs w:val="24"/>
        </w:rPr>
      </w:pPr>
      <w:r w:rsidRPr="001F3F5A">
        <w:rPr>
          <w:rFonts w:ascii="Arial" w:eastAsia="Calibri" w:hAnsi="Arial" w:cs="Arial"/>
          <w:noProof/>
          <w:sz w:val="24"/>
          <w:szCs w:val="24"/>
          <w:lang w:val="en-US"/>
        </w:rPr>
        <mc:AlternateContent>
          <mc:Choice Requires="wps">
            <w:drawing>
              <wp:anchor distT="0" distB="0" distL="114300" distR="114300" simplePos="0" relativeHeight="251660288" behindDoc="0" locked="0" layoutInCell="1" allowOverlap="1" wp14:anchorId="52F8D23C" wp14:editId="2EA6356B">
                <wp:simplePos x="0" y="0"/>
                <wp:positionH relativeFrom="margin">
                  <wp:posOffset>0</wp:posOffset>
                </wp:positionH>
                <wp:positionV relativeFrom="paragraph">
                  <wp:posOffset>20320</wp:posOffset>
                </wp:positionV>
                <wp:extent cx="3314700" cy="1054100"/>
                <wp:effectExtent l="0" t="0" r="19050" b="12700"/>
                <wp:wrapNone/>
                <wp:docPr id="546256508" name="Text Box 54625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1460595D" w14:textId="1F1E8B92" w:rsidR="00D27DB0" w:rsidRPr="00B66635" w:rsidRDefault="000C5800" w:rsidP="000C5800">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D27DB0" w:rsidRPr="00B66635">
                              <w:rPr>
                                <w:rFonts w:ascii="Arial" w:hAnsi="Arial" w:cs="Arial"/>
                                <w:sz w:val="18"/>
                                <w:szCs w:val="20"/>
                              </w:rPr>
                              <w:t>REPORTABLE: NO</w:t>
                            </w:r>
                          </w:p>
                          <w:p w14:paraId="4F510021" w14:textId="5D624C86" w:rsidR="00D27DB0" w:rsidRPr="00B66635" w:rsidRDefault="000C5800" w:rsidP="000C5800">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D27DB0" w:rsidRPr="00B66635">
                              <w:rPr>
                                <w:rFonts w:ascii="Arial" w:hAnsi="Arial" w:cs="Arial"/>
                                <w:sz w:val="18"/>
                                <w:szCs w:val="20"/>
                              </w:rPr>
                              <w:t>OF INTEREST TO OTHER JUDGES: NO</w:t>
                            </w:r>
                          </w:p>
                          <w:p w14:paraId="717EC66E" w14:textId="2DBD974E" w:rsidR="00D27DB0" w:rsidRPr="00B66635" w:rsidRDefault="000C5800" w:rsidP="000C5800">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D27DB0" w:rsidRPr="00B66635">
                              <w:rPr>
                                <w:rFonts w:ascii="Arial" w:hAnsi="Arial" w:cs="Arial"/>
                                <w:sz w:val="18"/>
                                <w:szCs w:val="20"/>
                              </w:rPr>
                              <w:t>REVISED: NO</w:t>
                            </w:r>
                          </w:p>
                          <w:p w14:paraId="278F5F00" w14:textId="77777777" w:rsidR="00D27DB0" w:rsidRPr="00B66635" w:rsidRDefault="00D27DB0"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423C5259" w14:textId="77777777" w:rsidR="00D27DB0" w:rsidRPr="00B66635" w:rsidRDefault="00D27DB0"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t xml:space="preserve"> </w:t>
                            </w:r>
                            <w:r>
                              <w:rPr>
                                <w:rFonts w:ascii="Arial" w:hAnsi="Arial" w:cs="Arial"/>
                                <w:sz w:val="18"/>
                                <w:szCs w:val="20"/>
                              </w:rPr>
                              <w:tab/>
                            </w:r>
                            <w:r w:rsidRPr="00B66635">
                              <w:rPr>
                                <w:rFonts w:ascii="Arial" w:hAnsi="Arial"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D23C" id="_x0000_t202" coordsize="21600,21600" o:spt="202" path="m,l,21600r21600,l21600,xe">
                <v:stroke joinstyle="miter"/>
                <v:path gradientshapeok="t" o:connecttype="rect"/>
              </v:shapetype>
              <v:shape id="Text Box 546256508" o:spid="_x0000_s1026" type="#_x0000_t202" style="position:absolute;left:0;text-align:left;margin-left:0;margin-top:1.6pt;width:261pt;height: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1460595D" w14:textId="1F1E8B92" w:rsidR="00D27DB0" w:rsidRPr="00B66635" w:rsidRDefault="000C5800" w:rsidP="000C5800">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D27DB0" w:rsidRPr="00B66635">
                        <w:rPr>
                          <w:rFonts w:ascii="Arial" w:hAnsi="Arial" w:cs="Arial"/>
                          <w:sz w:val="18"/>
                          <w:szCs w:val="20"/>
                        </w:rPr>
                        <w:t>REPORTABLE: NO</w:t>
                      </w:r>
                    </w:p>
                    <w:p w14:paraId="4F510021" w14:textId="5D624C86" w:rsidR="00D27DB0" w:rsidRPr="00B66635" w:rsidRDefault="000C5800" w:rsidP="000C5800">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D27DB0" w:rsidRPr="00B66635">
                        <w:rPr>
                          <w:rFonts w:ascii="Arial" w:hAnsi="Arial" w:cs="Arial"/>
                          <w:sz w:val="18"/>
                          <w:szCs w:val="20"/>
                        </w:rPr>
                        <w:t>OF INTEREST TO OTHER JUDGES: NO</w:t>
                      </w:r>
                    </w:p>
                    <w:p w14:paraId="717EC66E" w14:textId="2DBD974E" w:rsidR="00D27DB0" w:rsidRPr="00B66635" w:rsidRDefault="000C5800" w:rsidP="000C5800">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D27DB0" w:rsidRPr="00B66635">
                        <w:rPr>
                          <w:rFonts w:ascii="Arial" w:hAnsi="Arial" w:cs="Arial"/>
                          <w:sz w:val="18"/>
                          <w:szCs w:val="20"/>
                        </w:rPr>
                        <w:t>REVISED: NO</w:t>
                      </w:r>
                    </w:p>
                    <w:p w14:paraId="278F5F00" w14:textId="77777777" w:rsidR="00D27DB0" w:rsidRPr="00B66635" w:rsidRDefault="00D27DB0"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423C5259" w14:textId="77777777" w:rsidR="00D27DB0" w:rsidRPr="00B66635" w:rsidRDefault="00D27DB0"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t xml:space="preserve"> </w:t>
                      </w:r>
                      <w:r>
                        <w:rPr>
                          <w:rFonts w:ascii="Arial" w:hAnsi="Arial" w:cs="Arial"/>
                          <w:sz w:val="18"/>
                          <w:szCs w:val="20"/>
                        </w:rPr>
                        <w:tab/>
                      </w:r>
                      <w:r w:rsidRPr="00B66635">
                        <w:rPr>
                          <w:rFonts w:ascii="Arial" w:hAnsi="Arial" w:cs="Arial"/>
                          <w:sz w:val="18"/>
                          <w:szCs w:val="20"/>
                        </w:rPr>
                        <w:t>SIGNATURE</w:t>
                      </w:r>
                    </w:p>
                  </w:txbxContent>
                </v:textbox>
                <w10:wrap anchorx="margin"/>
              </v:shape>
            </w:pict>
          </mc:Fallback>
        </mc:AlternateContent>
      </w:r>
    </w:p>
    <w:p w14:paraId="79410C0D" w14:textId="77777777" w:rsidR="001F3F5A" w:rsidRPr="001F3F5A" w:rsidRDefault="001F3F5A" w:rsidP="001F3F5A">
      <w:pPr>
        <w:tabs>
          <w:tab w:val="left" w:pos="8998"/>
        </w:tabs>
        <w:spacing w:after="0" w:line="240" w:lineRule="auto"/>
        <w:jc w:val="both"/>
        <w:rPr>
          <w:rFonts w:ascii="Arial" w:eastAsia="Times New Roman" w:hAnsi="Arial" w:cs="Arial"/>
          <w:sz w:val="24"/>
          <w:szCs w:val="24"/>
        </w:rPr>
      </w:pPr>
    </w:p>
    <w:p w14:paraId="4F784F00" w14:textId="77777777" w:rsidR="001F3F5A" w:rsidRPr="001F3F5A" w:rsidRDefault="001F3F5A" w:rsidP="001F3F5A">
      <w:pPr>
        <w:tabs>
          <w:tab w:val="left" w:pos="8998"/>
        </w:tabs>
        <w:spacing w:after="0" w:line="240" w:lineRule="auto"/>
        <w:jc w:val="both"/>
        <w:rPr>
          <w:rFonts w:ascii="Arial" w:eastAsia="Times New Roman" w:hAnsi="Arial" w:cs="Arial"/>
          <w:sz w:val="24"/>
          <w:szCs w:val="24"/>
        </w:rPr>
      </w:pPr>
    </w:p>
    <w:p w14:paraId="557B8BA4" w14:textId="77777777" w:rsidR="001F3F5A" w:rsidRPr="001F3F5A" w:rsidRDefault="001F3F5A" w:rsidP="001F3F5A">
      <w:pPr>
        <w:tabs>
          <w:tab w:val="left" w:pos="8998"/>
        </w:tabs>
        <w:spacing w:after="0" w:line="240" w:lineRule="auto"/>
        <w:jc w:val="both"/>
        <w:rPr>
          <w:rFonts w:ascii="Arial" w:eastAsia="Times New Roman" w:hAnsi="Arial" w:cs="Arial"/>
          <w:sz w:val="24"/>
          <w:szCs w:val="24"/>
        </w:rPr>
      </w:pPr>
      <w:r w:rsidRPr="001F3F5A">
        <w:rPr>
          <w:rFonts w:ascii="Arial" w:eastAsia="Times New Roman" w:hAnsi="Arial" w:cs="Arial"/>
          <w:sz w:val="24"/>
          <w:szCs w:val="24"/>
        </w:rPr>
        <w:t>In the matter between:</w:t>
      </w:r>
    </w:p>
    <w:p w14:paraId="7FA8E7D8" w14:textId="77777777" w:rsidR="001F3F5A" w:rsidRPr="001F3F5A" w:rsidRDefault="001F3F5A" w:rsidP="001F3F5A">
      <w:pPr>
        <w:tabs>
          <w:tab w:val="right" w:pos="9029"/>
        </w:tabs>
        <w:spacing w:after="0" w:line="240" w:lineRule="auto"/>
        <w:jc w:val="both"/>
        <w:rPr>
          <w:rFonts w:ascii="Arial" w:eastAsia="Times New Roman" w:hAnsi="Arial" w:cs="Arial"/>
          <w:sz w:val="24"/>
          <w:szCs w:val="24"/>
        </w:rPr>
      </w:pPr>
    </w:p>
    <w:p w14:paraId="0DD33E6F" w14:textId="77777777" w:rsidR="001F3F5A" w:rsidRPr="001F3F5A" w:rsidRDefault="001F3F5A" w:rsidP="001F3F5A">
      <w:pPr>
        <w:tabs>
          <w:tab w:val="right" w:pos="9029"/>
        </w:tabs>
        <w:spacing w:after="0" w:line="240" w:lineRule="auto"/>
        <w:jc w:val="both"/>
        <w:rPr>
          <w:rFonts w:ascii="Arial" w:eastAsia="Times New Roman" w:hAnsi="Arial" w:cs="Arial"/>
          <w:sz w:val="24"/>
          <w:szCs w:val="24"/>
        </w:rPr>
      </w:pPr>
    </w:p>
    <w:p w14:paraId="7C0EF0A0"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p>
    <w:p w14:paraId="64323531"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p>
    <w:p w14:paraId="752F776F"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r w:rsidRPr="001F3F5A">
        <w:rPr>
          <w:rFonts w:ascii="Arial" w:eastAsia="Times New Roman" w:hAnsi="Arial" w:cs="Arial"/>
          <w:sz w:val="24"/>
          <w:szCs w:val="24"/>
        </w:rPr>
        <w:t>In the matter between:</w:t>
      </w:r>
    </w:p>
    <w:p w14:paraId="3905C6F9"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p>
    <w:p w14:paraId="2DAF1CCB"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p>
    <w:p w14:paraId="31F06586" w14:textId="77777777" w:rsidR="001F3F5A" w:rsidRPr="00014211" w:rsidRDefault="00014211" w:rsidP="001F3F5A">
      <w:pPr>
        <w:tabs>
          <w:tab w:val="right" w:pos="9029"/>
        </w:tabs>
        <w:spacing w:after="0" w:line="240" w:lineRule="auto"/>
        <w:contextualSpacing/>
        <w:jc w:val="both"/>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VZLR INCORPORATED</w:t>
      </w:r>
      <w:r w:rsidR="001F3F5A" w:rsidRPr="001F3F5A">
        <w:rPr>
          <w:rFonts w:ascii="Arial" w:eastAsia="Times New Roman" w:hAnsi="Arial" w:cs="Arial"/>
          <w:b/>
          <w:sz w:val="24"/>
          <w:szCs w:val="24"/>
        </w:rPr>
        <w:tab/>
      </w:r>
      <w:r w:rsidR="008D5F93">
        <w:rPr>
          <w:rFonts w:ascii="Arial" w:eastAsia="Times New Roman" w:hAnsi="Arial" w:cs="Arial"/>
          <w:sz w:val="24"/>
          <w:szCs w:val="24"/>
        </w:rPr>
        <w:t>First Applicant</w:t>
      </w:r>
    </w:p>
    <w:p w14:paraId="6E738DFC" w14:textId="77777777" w:rsidR="008D5F93" w:rsidRDefault="008D5F93" w:rsidP="001F3F5A">
      <w:pPr>
        <w:tabs>
          <w:tab w:val="right" w:pos="9029"/>
        </w:tabs>
        <w:spacing w:after="0" w:line="240" w:lineRule="auto"/>
        <w:contextualSpacing/>
        <w:jc w:val="both"/>
        <w:rPr>
          <w:rFonts w:ascii="Arial" w:eastAsia="Times New Roman" w:hAnsi="Arial" w:cs="Arial"/>
          <w:sz w:val="24"/>
          <w:szCs w:val="24"/>
        </w:rPr>
      </w:pPr>
    </w:p>
    <w:p w14:paraId="621AE140" w14:textId="77777777" w:rsidR="008D5F93" w:rsidRDefault="0051725F" w:rsidP="001F3F5A">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SAM BALOYI</w:t>
      </w:r>
      <w:r w:rsidR="008D5F93">
        <w:rPr>
          <w:rFonts w:ascii="Arial" w:eastAsia="Times New Roman" w:hAnsi="Arial" w:cs="Arial"/>
          <w:sz w:val="24"/>
          <w:szCs w:val="24"/>
        </w:rPr>
        <w:tab/>
        <w:t>Second Applicant</w:t>
      </w:r>
    </w:p>
    <w:p w14:paraId="3C4032E3" w14:textId="77777777" w:rsidR="00014211" w:rsidRDefault="00014211" w:rsidP="001F3F5A">
      <w:pPr>
        <w:tabs>
          <w:tab w:val="right" w:pos="9029"/>
        </w:tabs>
        <w:spacing w:after="0" w:line="240" w:lineRule="auto"/>
        <w:contextualSpacing/>
        <w:jc w:val="both"/>
        <w:rPr>
          <w:rFonts w:ascii="Arial" w:eastAsia="Times New Roman" w:hAnsi="Arial" w:cs="Arial"/>
          <w:sz w:val="24"/>
          <w:szCs w:val="24"/>
        </w:rPr>
      </w:pPr>
    </w:p>
    <w:p w14:paraId="05ECF1C1" w14:textId="77777777" w:rsidR="00014211" w:rsidRPr="00014211" w:rsidRDefault="00014211" w:rsidP="001F3F5A">
      <w:pPr>
        <w:tabs>
          <w:tab w:val="right" w:pos="9029"/>
        </w:tabs>
        <w:spacing w:after="0" w:line="240" w:lineRule="auto"/>
        <w:contextualSpacing/>
        <w:jc w:val="both"/>
        <w:rPr>
          <w:rFonts w:ascii="Arial" w:eastAsia="Times New Roman" w:hAnsi="Arial" w:cs="Arial"/>
          <w:b/>
          <w:sz w:val="24"/>
          <w:szCs w:val="24"/>
        </w:rPr>
      </w:pPr>
      <w:r w:rsidRPr="00014211">
        <w:rPr>
          <w:rFonts w:ascii="Arial" w:eastAsia="Times New Roman" w:hAnsi="Arial" w:cs="Arial"/>
          <w:b/>
          <w:sz w:val="24"/>
          <w:szCs w:val="24"/>
        </w:rPr>
        <w:t>258 INDIVIDUAL APPLICANTS PER</w:t>
      </w:r>
    </w:p>
    <w:p w14:paraId="6E0330EF" w14:textId="77777777" w:rsidR="00014211" w:rsidRPr="001F3F5A" w:rsidRDefault="00014211" w:rsidP="001F3F5A">
      <w:pPr>
        <w:tabs>
          <w:tab w:val="right" w:pos="9029"/>
        </w:tabs>
        <w:spacing w:after="0" w:line="240" w:lineRule="auto"/>
        <w:contextualSpacing/>
        <w:jc w:val="both"/>
        <w:rPr>
          <w:rFonts w:ascii="Arial" w:eastAsia="Times New Roman" w:hAnsi="Arial" w:cs="Arial"/>
          <w:sz w:val="24"/>
          <w:szCs w:val="24"/>
        </w:rPr>
      </w:pPr>
      <w:r w:rsidRPr="00014211">
        <w:rPr>
          <w:rFonts w:ascii="Arial" w:eastAsia="Times New Roman" w:hAnsi="Arial" w:cs="Arial"/>
          <w:b/>
          <w:sz w:val="24"/>
          <w:szCs w:val="24"/>
        </w:rPr>
        <w:t>ANNEXURE “NOM1”</w:t>
      </w:r>
      <w:r>
        <w:rPr>
          <w:rFonts w:ascii="Arial" w:eastAsia="Times New Roman" w:hAnsi="Arial" w:cs="Arial"/>
          <w:sz w:val="24"/>
          <w:szCs w:val="24"/>
        </w:rPr>
        <w:tab/>
        <w:t>Third and Further Applicants</w:t>
      </w:r>
    </w:p>
    <w:p w14:paraId="0B792708"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r w:rsidRPr="001F3F5A">
        <w:rPr>
          <w:rFonts w:ascii="Arial" w:eastAsia="Times New Roman" w:hAnsi="Arial" w:cs="Arial"/>
          <w:b/>
          <w:sz w:val="24"/>
          <w:szCs w:val="24"/>
        </w:rPr>
        <w:tab/>
      </w:r>
    </w:p>
    <w:p w14:paraId="41DB0817"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p>
    <w:p w14:paraId="0AD23E50"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r w:rsidRPr="001F3F5A">
        <w:rPr>
          <w:rFonts w:ascii="Arial" w:eastAsia="Times New Roman" w:hAnsi="Arial" w:cs="Arial"/>
          <w:sz w:val="24"/>
          <w:szCs w:val="24"/>
        </w:rPr>
        <w:t>and</w:t>
      </w:r>
    </w:p>
    <w:p w14:paraId="3EAD4261"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p>
    <w:p w14:paraId="17D84960" w14:textId="77777777" w:rsidR="001F3F5A" w:rsidRPr="008D5F93" w:rsidRDefault="00014211" w:rsidP="0078634C">
      <w:pPr>
        <w:tabs>
          <w:tab w:val="right" w:pos="9029"/>
        </w:tabs>
        <w:spacing w:after="0" w:line="240" w:lineRule="auto"/>
        <w:contextualSpacing/>
        <w:jc w:val="both"/>
        <w:rPr>
          <w:rFonts w:ascii="Arial" w:eastAsia="Calibri" w:hAnsi="Arial" w:cs="Arial"/>
          <w:b/>
          <w:sz w:val="24"/>
          <w:szCs w:val="24"/>
        </w:rPr>
      </w:pPr>
      <w:r>
        <w:rPr>
          <w:rFonts w:ascii="Arial" w:eastAsia="Calibri" w:hAnsi="Arial" w:cs="Arial"/>
          <w:b/>
          <w:sz w:val="24"/>
          <w:szCs w:val="24"/>
        </w:rPr>
        <w:t>ROAD ACCIDENT FUND</w:t>
      </w:r>
      <w:r w:rsidR="001F3F5A" w:rsidRPr="001F3F5A">
        <w:rPr>
          <w:rFonts w:ascii="Arial" w:eastAsia="Calibri" w:hAnsi="Arial" w:cs="Arial"/>
          <w:b/>
          <w:sz w:val="24"/>
          <w:szCs w:val="24"/>
        </w:rPr>
        <w:tab/>
      </w:r>
      <w:r w:rsidR="001F3F5A" w:rsidRPr="001F3F5A">
        <w:rPr>
          <w:rFonts w:ascii="Arial" w:eastAsia="Times New Roman" w:hAnsi="Arial" w:cs="Arial"/>
          <w:sz w:val="24"/>
          <w:szCs w:val="24"/>
        </w:rPr>
        <w:t>First Respondent</w:t>
      </w:r>
    </w:p>
    <w:p w14:paraId="5F839BF3"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p>
    <w:p w14:paraId="57029C55" w14:textId="77777777" w:rsidR="001F3F5A" w:rsidRDefault="00014211" w:rsidP="001F3F5A">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CHIEF EXECUTIVE OFFICER:</w:t>
      </w:r>
      <w:r w:rsidR="001F3F5A" w:rsidRPr="001F3F5A">
        <w:rPr>
          <w:rFonts w:ascii="Arial" w:eastAsia="Times New Roman" w:hAnsi="Arial" w:cs="Arial"/>
          <w:sz w:val="24"/>
          <w:szCs w:val="24"/>
        </w:rPr>
        <w:tab/>
        <w:t>Second Respondent</w:t>
      </w:r>
    </w:p>
    <w:p w14:paraId="1A3447AA" w14:textId="77777777" w:rsidR="0051725F" w:rsidRDefault="0051725F" w:rsidP="001F3F5A">
      <w:pPr>
        <w:tabs>
          <w:tab w:val="right" w:pos="9029"/>
        </w:tabs>
        <w:spacing w:after="0" w:line="240" w:lineRule="auto"/>
        <w:contextualSpacing/>
        <w:jc w:val="both"/>
        <w:rPr>
          <w:rFonts w:ascii="Arial" w:eastAsia="Times New Roman" w:hAnsi="Arial" w:cs="Arial"/>
          <w:sz w:val="24"/>
          <w:szCs w:val="24"/>
        </w:rPr>
      </w:pPr>
      <w:r w:rsidRPr="0051725F">
        <w:rPr>
          <w:rFonts w:ascii="Arial" w:eastAsia="Times New Roman" w:hAnsi="Arial" w:cs="Arial"/>
          <w:b/>
          <w:sz w:val="24"/>
          <w:szCs w:val="24"/>
        </w:rPr>
        <w:t>ROAD ACCIDENT FUND</w:t>
      </w:r>
    </w:p>
    <w:p w14:paraId="62AE15FA" w14:textId="77777777" w:rsidR="00655F59" w:rsidRDefault="00655F59" w:rsidP="001F3F5A">
      <w:pPr>
        <w:tabs>
          <w:tab w:val="right" w:pos="9029"/>
        </w:tabs>
        <w:spacing w:after="0" w:line="240" w:lineRule="auto"/>
        <w:contextualSpacing/>
        <w:jc w:val="both"/>
        <w:rPr>
          <w:rFonts w:ascii="Arial" w:eastAsia="Times New Roman" w:hAnsi="Arial" w:cs="Arial"/>
          <w:sz w:val="24"/>
          <w:szCs w:val="24"/>
        </w:rPr>
      </w:pPr>
    </w:p>
    <w:p w14:paraId="4B8E1420" w14:textId="77777777" w:rsidR="00655F59" w:rsidRDefault="00014211" w:rsidP="001F3F5A">
      <w:pPr>
        <w:tabs>
          <w:tab w:val="right" w:pos="9029"/>
        </w:tabs>
        <w:spacing w:after="0" w:line="240" w:lineRule="auto"/>
        <w:contextualSpacing/>
        <w:jc w:val="both"/>
        <w:rPr>
          <w:rFonts w:ascii="Arial" w:eastAsia="Times New Roman" w:hAnsi="Arial" w:cs="Arial"/>
          <w:bCs/>
          <w:sz w:val="24"/>
          <w:szCs w:val="24"/>
        </w:rPr>
      </w:pPr>
      <w:r>
        <w:rPr>
          <w:rFonts w:ascii="Arial" w:eastAsia="Times New Roman" w:hAnsi="Arial" w:cs="Arial"/>
          <w:b/>
          <w:sz w:val="24"/>
          <w:szCs w:val="24"/>
        </w:rPr>
        <w:t>CHAIRPERSON OF THE BOARD:</w:t>
      </w:r>
      <w:r w:rsidR="00A44585" w:rsidRPr="00A44585">
        <w:rPr>
          <w:rFonts w:ascii="Arial" w:eastAsia="Times New Roman" w:hAnsi="Arial" w:cs="Arial"/>
          <w:b/>
          <w:sz w:val="24"/>
          <w:szCs w:val="24"/>
        </w:rPr>
        <w:tab/>
      </w:r>
      <w:r w:rsidR="00A44585">
        <w:rPr>
          <w:rFonts w:ascii="Arial" w:eastAsia="Times New Roman" w:hAnsi="Arial" w:cs="Arial"/>
          <w:bCs/>
          <w:sz w:val="24"/>
          <w:szCs w:val="24"/>
        </w:rPr>
        <w:t>Third Respondent</w:t>
      </w:r>
    </w:p>
    <w:p w14:paraId="24A6F694" w14:textId="77777777" w:rsidR="0051725F" w:rsidRDefault="0051725F" w:rsidP="001F3F5A">
      <w:pPr>
        <w:tabs>
          <w:tab w:val="right" w:pos="9029"/>
        </w:tabs>
        <w:spacing w:after="0" w:line="240" w:lineRule="auto"/>
        <w:contextualSpacing/>
        <w:jc w:val="both"/>
        <w:rPr>
          <w:rFonts w:ascii="Arial" w:eastAsia="Times New Roman" w:hAnsi="Arial" w:cs="Arial"/>
          <w:bCs/>
          <w:sz w:val="24"/>
          <w:szCs w:val="24"/>
        </w:rPr>
      </w:pPr>
      <w:r w:rsidRPr="0051725F">
        <w:rPr>
          <w:rFonts w:ascii="Arial" w:eastAsia="Times New Roman" w:hAnsi="Arial" w:cs="Arial"/>
          <w:b/>
          <w:bCs/>
          <w:sz w:val="24"/>
          <w:szCs w:val="24"/>
        </w:rPr>
        <w:t>ROAD ACCIDENT FUND</w:t>
      </w:r>
    </w:p>
    <w:p w14:paraId="344E5545" w14:textId="77777777" w:rsidR="00014211" w:rsidRDefault="00014211" w:rsidP="001F3F5A">
      <w:pPr>
        <w:tabs>
          <w:tab w:val="right" w:pos="9029"/>
        </w:tabs>
        <w:spacing w:after="0" w:line="240" w:lineRule="auto"/>
        <w:contextualSpacing/>
        <w:jc w:val="both"/>
        <w:rPr>
          <w:rFonts w:ascii="Arial" w:eastAsia="Times New Roman" w:hAnsi="Arial" w:cs="Arial"/>
          <w:bCs/>
          <w:sz w:val="24"/>
          <w:szCs w:val="24"/>
        </w:rPr>
      </w:pPr>
    </w:p>
    <w:p w14:paraId="3C2A192D" w14:textId="77777777" w:rsidR="00014211" w:rsidRDefault="00014211" w:rsidP="001F3F5A">
      <w:pPr>
        <w:tabs>
          <w:tab w:val="right" w:pos="9029"/>
        </w:tabs>
        <w:spacing w:after="0" w:line="240" w:lineRule="auto"/>
        <w:contextualSpacing/>
        <w:jc w:val="both"/>
        <w:rPr>
          <w:rFonts w:ascii="Arial" w:eastAsia="Times New Roman" w:hAnsi="Arial" w:cs="Arial"/>
          <w:bCs/>
          <w:sz w:val="24"/>
          <w:szCs w:val="24"/>
        </w:rPr>
      </w:pPr>
      <w:r w:rsidRPr="00014211">
        <w:rPr>
          <w:rFonts w:ascii="Arial" w:eastAsia="Times New Roman" w:hAnsi="Arial" w:cs="Arial"/>
          <w:b/>
          <w:bCs/>
          <w:sz w:val="24"/>
          <w:szCs w:val="24"/>
        </w:rPr>
        <w:t>SEFOTLE MODIBA</w:t>
      </w:r>
      <w:r>
        <w:rPr>
          <w:rFonts w:ascii="Arial" w:eastAsia="Times New Roman" w:hAnsi="Arial" w:cs="Arial"/>
          <w:bCs/>
          <w:sz w:val="24"/>
          <w:szCs w:val="24"/>
        </w:rPr>
        <w:tab/>
        <w:t>Fourth Respondent</w:t>
      </w:r>
    </w:p>
    <w:p w14:paraId="36149669" w14:textId="77777777" w:rsidR="00014211" w:rsidRDefault="00014211" w:rsidP="001F3F5A">
      <w:pPr>
        <w:tabs>
          <w:tab w:val="right" w:pos="9029"/>
        </w:tabs>
        <w:spacing w:after="0" w:line="240" w:lineRule="auto"/>
        <w:contextualSpacing/>
        <w:jc w:val="both"/>
        <w:rPr>
          <w:rFonts w:ascii="Arial" w:eastAsia="Times New Roman" w:hAnsi="Arial" w:cs="Arial"/>
          <w:bCs/>
          <w:sz w:val="24"/>
          <w:szCs w:val="24"/>
        </w:rPr>
      </w:pPr>
    </w:p>
    <w:p w14:paraId="4EDB036C" w14:textId="77777777" w:rsidR="00014211" w:rsidRDefault="00014211" w:rsidP="001F3F5A">
      <w:pPr>
        <w:tabs>
          <w:tab w:val="right" w:pos="9029"/>
        </w:tabs>
        <w:spacing w:after="0" w:line="240" w:lineRule="auto"/>
        <w:contextualSpacing/>
        <w:jc w:val="both"/>
        <w:rPr>
          <w:rFonts w:ascii="Arial" w:eastAsia="Times New Roman" w:hAnsi="Arial" w:cs="Arial"/>
          <w:bCs/>
          <w:sz w:val="24"/>
          <w:szCs w:val="24"/>
        </w:rPr>
      </w:pPr>
      <w:r w:rsidRPr="00014211">
        <w:rPr>
          <w:rFonts w:ascii="Arial" w:eastAsia="Times New Roman" w:hAnsi="Arial" w:cs="Arial"/>
          <w:b/>
          <w:bCs/>
          <w:sz w:val="24"/>
          <w:szCs w:val="24"/>
        </w:rPr>
        <w:t>BRETT PHILLIPS</w:t>
      </w:r>
      <w:r>
        <w:rPr>
          <w:rFonts w:ascii="Arial" w:eastAsia="Times New Roman" w:hAnsi="Arial" w:cs="Arial"/>
          <w:bCs/>
          <w:sz w:val="24"/>
          <w:szCs w:val="24"/>
        </w:rPr>
        <w:tab/>
        <w:t>Fifth Respondent</w:t>
      </w:r>
    </w:p>
    <w:p w14:paraId="431F38CD" w14:textId="77777777" w:rsidR="00014211" w:rsidRDefault="00014211" w:rsidP="001F3F5A">
      <w:pPr>
        <w:tabs>
          <w:tab w:val="right" w:pos="9029"/>
        </w:tabs>
        <w:spacing w:after="0" w:line="240" w:lineRule="auto"/>
        <w:contextualSpacing/>
        <w:jc w:val="both"/>
        <w:rPr>
          <w:rFonts w:ascii="Arial" w:eastAsia="Times New Roman" w:hAnsi="Arial" w:cs="Arial"/>
          <w:bCs/>
          <w:sz w:val="24"/>
          <w:szCs w:val="24"/>
        </w:rPr>
      </w:pPr>
    </w:p>
    <w:p w14:paraId="1FD2DFE6" w14:textId="77777777" w:rsidR="00014211" w:rsidRPr="00A44585" w:rsidRDefault="00014211" w:rsidP="001F3F5A">
      <w:pPr>
        <w:tabs>
          <w:tab w:val="right" w:pos="9029"/>
        </w:tabs>
        <w:spacing w:after="0" w:line="240" w:lineRule="auto"/>
        <w:contextualSpacing/>
        <w:jc w:val="both"/>
        <w:rPr>
          <w:rFonts w:ascii="Arial" w:eastAsia="Times New Roman" w:hAnsi="Arial" w:cs="Arial"/>
          <w:bCs/>
          <w:sz w:val="24"/>
          <w:szCs w:val="24"/>
        </w:rPr>
      </w:pPr>
      <w:r w:rsidRPr="00014211">
        <w:rPr>
          <w:rFonts w:ascii="Arial" w:eastAsia="Times New Roman" w:hAnsi="Arial" w:cs="Arial"/>
          <w:b/>
          <w:bCs/>
          <w:sz w:val="24"/>
          <w:szCs w:val="24"/>
        </w:rPr>
        <w:t>SPECIAL INVESTIGATIVE UNIT</w:t>
      </w:r>
      <w:r>
        <w:rPr>
          <w:rFonts w:ascii="Arial" w:eastAsia="Times New Roman" w:hAnsi="Arial" w:cs="Arial"/>
          <w:bCs/>
          <w:sz w:val="24"/>
          <w:szCs w:val="24"/>
        </w:rPr>
        <w:tab/>
        <w:t>Sixth Respondent</w:t>
      </w:r>
    </w:p>
    <w:p w14:paraId="77E442B5" w14:textId="77777777" w:rsidR="001F3F5A" w:rsidRPr="001F3F5A" w:rsidRDefault="001F3F5A" w:rsidP="001F3F5A">
      <w:pPr>
        <w:tabs>
          <w:tab w:val="right" w:pos="9029"/>
        </w:tabs>
        <w:spacing w:after="0" w:line="240" w:lineRule="auto"/>
        <w:contextualSpacing/>
        <w:jc w:val="both"/>
        <w:rPr>
          <w:rFonts w:ascii="Arial" w:eastAsia="Calibri" w:hAnsi="Arial" w:cs="Arial"/>
          <w:b/>
          <w:sz w:val="24"/>
          <w:szCs w:val="24"/>
          <w:lang w:val="en-GB"/>
        </w:rPr>
      </w:pPr>
    </w:p>
    <w:p w14:paraId="0AE016E3" w14:textId="77777777" w:rsidR="0031294C" w:rsidRDefault="0031294C" w:rsidP="002A0D35">
      <w:pPr>
        <w:tabs>
          <w:tab w:val="left" w:pos="1215"/>
        </w:tabs>
        <w:spacing w:after="0" w:line="360" w:lineRule="auto"/>
        <w:jc w:val="both"/>
        <w:rPr>
          <w:rFonts w:ascii="Arial" w:eastAsia="Calibri" w:hAnsi="Arial" w:cs="Arial"/>
          <w:b/>
          <w:i/>
          <w:sz w:val="24"/>
          <w:szCs w:val="24"/>
        </w:rPr>
      </w:pPr>
    </w:p>
    <w:p w14:paraId="51DAC321" w14:textId="77777777" w:rsidR="002A0D35" w:rsidRPr="00B66635" w:rsidRDefault="002A0D35" w:rsidP="002A0D35">
      <w:pPr>
        <w:tabs>
          <w:tab w:val="left" w:pos="1215"/>
        </w:tabs>
        <w:spacing w:after="0" w:line="360" w:lineRule="auto"/>
        <w:jc w:val="both"/>
        <w:rPr>
          <w:rFonts w:ascii="Arial" w:eastAsia="Calibri" w:hAnsi="Arial" w:cs="Arial"/>
          <w:bCs/>
          <w:sz w:val="24"/>
          <w:szCs w:val="24"/>
        </w:rPr>
      </w:pPr>
      <w:r w:rsidRPr="002A0D35">
        <w:rPr>
          <w:rFonts w:ascii="Arial" w:eastAsia="Calibri" w:hAnsi="Arial" w:cs="Arial"/>
          <w:b/>
          <w:i/>
          <w:sz w:val="24"/>
          <w:szCs w:val="24"/>
        </w:rPr>
        <w:t xml:space="preserve">Delivered: </w:t>
      </w:r>
      <w:r w:rsidRPr="00B66635">
        <w:rPr>
          <w:rFonts w:ascii="Arial" w:eastAsia="Calibri" w:hAnsi="Arial" w:cs="Arial"/>
          <w:bCs/>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B66635">
        <w:rPr>
          <w:rFonts w:ascii="Arial" w:eastAsia="Calibri" w:hAnsi="Arial" w:cs="Arial"/>
          <w:bCs/>
          <w:i/>
          <w:sz w:val="24"/>
          <w:szCs w:val="24"/>
        </w:rPr>
        <w:t>Caselines</w:t>
      </w:r>
      <w:proofErr w:type="spellEnd"/>
      <w:r w:rsidR="00D852E3">
        <w:rPr>
          <w:rFonts w:ascii="Arial" w:eastAsia="Calibri" w:hAnsi="Arial" w:cs="Arial"/>
          <w:bCs/>
          <w:i/>
          <w:sz w:val="24"/>
          <w:szCs w:val="24"/>
        </w:rPr>
        <w:t>.</w:t>
      </w:r>
      <w:r w:rsidRPr="00B66635">
        <w:rPr>
          <w:rFonts w:ascii="Arial" w:eastAsia="Calibri" w:hAnsi="Arial" w:cs="Arial"/>
          <w:bCs/>
          <w:i/>
          <w:sz w:val="24"/>
          <w:szCs w:val="24"/>
        </w:rPr>
        <w:t xml:space="preserve"> The date and fo</w:t>
      </w:r>
      <w:r w:rsidR="00823DF8">
        <w:rPr>
          <w:rFonts w:ascii="Arial" w:eastAsia="Calibri" w:hAnsi="Arial" w:cs="Arial"/>
          <w:bCs/>
          <w:i/>
          <w:sz w:val="24"/>
          <w:szCs w:val="24"/>
        </w:rPr>
        <w:t>r hand-down is deemed to be March</w:t>
      </w:r>
      <w:r w:rsidR="00D852E3">
        <w:rPr>
          <w:rFonts w:ascii="Arial" w:eastAsia="Calibri" w:hAnsi="Arial" w:cs="Arial"/>
          <w:bCs/>
          <w:i/>
          <w:sz w:val="24"/>
          <w:szCs w:val="24"/>
        </w:rPr>
        <w:t xml:space="preserve"> </w:t>
      </w:r>
      <w:r w:rsidRPr="00B66635">
        <w:rPr>
          <w:rFonts w:ascii="Arial" w:eastAsia="Calibri" w:hAnsi="Arial" w:cs="Arial"/>
          <w:bCs/>
          <w:i/>
          <w:sz w:val="24"/>
          <w:szCs w:val="24"/>
        </w:rPr>
        <w:t>202</w:t>
      </w:r>
      <w:r w:rsidR="00D852E3">
        <w:rPr>
          <w:rFonts w:ascii="Arial" w:eastAsia="Calibri" w:hAnsi="Arial" w:cs="Arial"/>
          <w:bCs/>
          <w:i/>
          <w:sz w:val="24"/>
          <w:szCs w:val="24"/>
        </w:rPr>
        <w:t>4</w:t>
      </w:r>
      <w:r w:rsidRPr="00B66635">
        <w:rPr>
          <w:rFonts w:ascii="Arial" w:eastAsia="Calibri" w:hAnsi="Arial" w:cs="Arial"/>
          <w:bCs/>
          <w:i/>
          <w:sz w:val="24"/>
          <w:szCs w:val="24"/>
        </w:rPr>
        <w:t>.</w:t>
      </w:r>
    </w:p>
    <w:p w14:paraId="507C9976" w14:textId="77777777" w:rsidR="00A35F4C" w:rsidRDefault="00A35F4C" w:rsidP="001F3F5A">
      <w:pPr>
        <w:tabs>
          <w:tab w:val="left" w:pos="1215"/>
        </w:tabs>
        <w:spacing w:after="0" w:line="360" w:lineRule="auto"/>
        <w:jc w:val="both"/>
        <w:rPr>
          <w:rFonts w:ascii="Arial" w:eastAsia="Calibri" w:hAnsi="Arial" w:cs="Arial"/>
          <w:b/>
          <w:sz w:val="24"/>
          <w:szCs w:val="24"/>
        </w:rPr>
      </w:pPr>
    </w:p>
    <w:p w14:paraId="571820DA" w14:textId="77777777" w:rsidR="00251D0B" w:rsidRDefault="001F3F5A" w:rsidP="00CE0F94">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t>Summary:</w:t>
      </w:r>
      <w:r w:rsidRPr="00F73FF3">
        <w:rPr>
          <w:rFonts w:ascii="Arial" w:eastAsia="Calibri" w:hAnsi="Arial" w:cs="Arial"/>
          <w:b/>
          <w:sz w:val="24"/>
          <w:szCs w:val="24"/>
        </w:rPr>
        <w:tab/>
      </w:r>
      <w:r w:rsidR="005C5A53">
        <w:rPr>
          <w:rFonts w:ascii="Arial" w:eastAsia="Calibri" w:hAnsi="Arial" w:cs="Arial"/>
          <w:b/>
          <w:sz w:val="24"/>
          <w:szCs w:val="24"/>
        </w:rPr>
        <w:t>An urgent review</w:t>
      </w:r>
      <w:r w:rsidR="00081146">
        <w:rPr>
          <w:rFonts w:ascii="Arial" w:eastAsia="Calibri" w:hAnsi="Arial" w:cs="Arial"/>
          <w:b/>
          <w:sz w:val="24"/>
          <w:szCs w:val="24"/>
        </w:rPr>
        <w:t xml:space="preserve"> application</w:t>
      </w:r>
      <w:r w:rsidR="005C5A53">
        <w:rPr>
          <w:rFonts w:ascii="Arial" w:eastAsia="Calibri" w:hAnsi="Arial" w:cs="Arial"/>
          <w:b/>
          <w:sz w:val="24"/>
          <w:szCs w:val="24"/>
        </w:rPr>
        <w:t xml:space="preserve"> in terms of the provisions of the Promotion of Administrative Justice Act</w:t>
      </w:r>
      <w:r w:rsidR="00044CB5" w:rsidRPr="00044CB5">
        <w:rPr>
          <w:rFonts w:ascii="Arial" w:eastAsia="Calibri" w:hAnsi="Arial" w:cs="Arial"/>
          <w:b/>
          <w:sz w:val="24"/>
          <w:szCs w:val="24"/>
        </w:rPr>
        <w:t xml:space="preserve"> 3 of 2000</w:t>
      </w:r>
      <w:r w:rsidR="00823DF8">
        <w:rPr>
          <w:rStyle w:val="FootnoteReference"/>
          <w:rFonts w:ascii="Arial" w:eastAsia="Calibri" w:hAnsi="Arial" w:cs="Arial"/>
          <w:b/>
          <w:sz w:val="24"/>
          <w:szCs w:val="24"/>
        </w:rPr>
        <w:footnoteReference w:id="2"/>
      </w:r>
      <w:r w:rsidR="005C5A53">
        <w:rPr>
          <w:rFonts w:ascii="Arial" w:eastAsia="Calibri" w:hAnsi="Arial" w:cs="Arial"/>
          <w:b/>
          <w:sz w:val="24"/>
          <w:szCs w:val="24"/>
        </w:rPr>
        <w:t>. In the absence of</w:t>
      </w:r>
      <w:r w:rsidR="00081146">
        <w:rPr>
          <w:rFonts w:ascii="Arial" w:eastAsia="Calibri" w:hAnsi="Arial" w:cs="Arial"/>
          <w:b/>
          <w:sz w:val="24"/>
          <w:szCs w:val="24"/>
        </w:rPr>
        <w:t xml:space="preserve"> evidence of</w:t>
      </w:r>
      <w:r w:rsidR="005C5A53">
        <w:rPr>
          <w:rFonts w:ascii="Arial" w:eastAsia="Calibri" w:hAnsi="Arial" w:cs="Arial"/>
          <w:b/>
          <w:sz w:val="24"/>
          <w:szCs w:val="24"/>
        </w:rPr>
        <w:t xml:space="preserve"> an administrative decision, a Court is incapable of exercising its review powers. On the applicants’ own version, </w:t>
      </w:r>
      <w:r w:rsidR="00823DF8">
        <w:rPr>
          <w:rFonts w:ascii="Arial" w:eastAsia="Calibri" w:hAnsi="Arial" w:cs="Arial"/>
          <w:b/>
          <w:sz w:val="24"/>
          <w:szCs w:val="24"/>
        </w:rPr>
        <w:t>the R</w:t>
      </w:r>
      <w:r w:rsidR="00044CB5">
        <w:rPr>
          <w:rFonts w:ascii="Arial" w:eastAsia="Calibri" w:hAnsi="Arial" w:cs="Arial"/>
          <w:b/>
          <w:sz w:val="24"/>
          <w:szCs w:val="24"/>
        </w:rPr>
        <w:t>oad Accident Fund</w:t>
      </w:r>
      <w:r w:rsidR="00823DF8">
        <w:rPr>
          <w:rFonts w:ascii="Arial" w:eastAsia="Calibri" w:hAnsi="Arial" w:cs="Arial"/>
          <w:b/>
          <w:sz w:val="24"/>
          <w:szCs w:val="24"/>
        </w:rPr>
        <w:t xml:space="preserve"> had</w:t>
      </w:r>
      <w:r w:rsidR="005C5A53">
        <w:rPr>
          <w:rFonts w:ascii="Arial" w:eastAsia="Calibri" w:hAnsi="Arial" w:cs="Arial"/>
          <w:b/>
          <w:sz w:val="24"/>
          <w:szCs w:val="24"/>
        </w:rPr>
        <w:t xml:space="preserve"> </w:t>
      </w:r>
      <w:r w:rsidR="006A1520">
        <w:rPr>
          <w:rFonts w:ascii="Arial" w:eastAsia="Calibri" w:hAnsi="Arial" w:cs="Arial"/>
          <w:b/>
          <w:sz w:val="24"/>
          <w:szCs w:val="24"/>
        </w:rPr>
        <w:t xml:space="preserve">not </w:t>
      </w:r>
      <w:r w:rsidR="005C5A53">
        <w:rPr>
          <w:rFonts w:ascii="Arial" w:eastAsia="Calibri" w:hAnsi="Arial" w:cs="Arial"/>
          <w:b/>
          <w:sz w:val="24"/>
          <w:szCs w:val="24"/>
        </w:rPr>
        <w:t>taken</w:t>
      </w:r>
      <w:r w:rsidR="00081146">
        <w:rPr>
          <w:rFonts w:ascii="Arial" w:eastAsia="Calibri" w:hAnsi="Arial" w:cs="Arial"/>
          <w:b/>
          <w:sz w:val="24"/>
          <w:szCs w:val="24"/>
        </w:rPr>
        <w:t xml:space="preserve"> or made</w:t>
      </w:r>
      <w:r w:rsidR="005C5A53">
        <w:rPr>
          <w:rFonts w:ascii="Arial" w:eastAsia="Calibri" w:hAnsi="Arial" w:cs="Arial"/>
          <w:b/>
          <w:sz w:val="24"/>
          <w:szCs w:val="24"/>
        </w:rPr>
        <w:t xml:space="preserve"> a decision to put an internal block on the payments due to the applicants. A delay in payment does not amount to an administrative decision in terms of</w:t>
      </w:r>
      <w:r w:rsidR="00823DF8">
        <w:rPr>
          <w:rFonts w:ascii="Arial" w:eastAsia="Calibri" w:hAnsi="Arial" w:cs="Arial"/>
          <w:b/>
          <w:sz w:val="24"/>
          <w:szCs w:val="24"/>
        </w:rPr>
        <w:t xml:space="preserve"> the</w:t>
      </w:r>
      <w:r w:rsidR="005C5A53">
        <w:rPr>
          <w:rFonts w:ascii="Arial" w:eastAsia="Calibri" w:hAnsi="Arial" w:cs="Arial"/>
          <w:b/>
          <w:sz w:val="24"/>
          <w:szCs w:val="24"/>
        </w:rPr>
        <w:t xml:space="preserve"> </w:t>
      </w:r>
      <w:r w:rsidR="00044CB5" w:rsidRPr="00044CB5">
        <w:rPr>
          <w:rFonts w:ascii="Arial" w:eastAsia="Calibri" w:hAnsi="Arial" w:cs="Arial"/>
          <w:b/>
          <w:sz w:val="24"/>
          <w:szCs w:val="24"/>
        </w:rPr>
        <w:t>Promotion of Administrative Justice Act 3 of 2000</w:t>
      </w:r>
      <w:r w:rsidR="005C5A53">
        <w:rPr>
          <w:rFonts w:ascii="Arial" w:eastAsia="Calibri" w:hAnsi="Arial" w:cs="Arial"/>
          <w:b/>
          <w:sz w:val="24"/>
          <w:szCs w:val="24"/>
        </w:rPr>
        <w:t>, neither is an unlawful or</w:t>
      </w:r>
      <w:r w:rsidR="00251D0B">
        <w:rPr>
          <w:rFonts w:ascii="Arial" w:eastAsia="Calibri" w:hAnsi="Arial" w:cs="Arial"/>
          <w:b/>
          <w:sz w:val="24"/>
          <w:szCs w:val="24"/>
        </w:rPr>
        <w:t xml:space="preserve"> an</w:t>
      </w:r>
      <w:r w:rsidR="005C5A53">
        <w:rPr>
          <w:rFonts w:ascii="Arial" w:eastAsia="Calibri" w:hAnsi="Arial" w:cs="Arial"/>
          <w:b/>
          <w:sz w:val="24"/>
          <w:szCs w:val="24"/>
        </w:rPr>
        <w:t xml:space="preserve"> irrational act reviewable under the legality review</w:t>
      </w:r>
      <w:r w:rsidR="00251D0B">
        <w:rPr>
          <w:rFonts w:ascii="Arial" w:eastAsia="Calibri" w:hAnsi="Arial" w:cs="Arial"/>
          <w:b/>
          <w:sz w:val="24"/>
          <w:szCs w:val="24"/>
        </w:rPr>
        <w:t xml:space="preserve">. </w:t>
      </w:r>
    </w:p>
    <w:p w14:paraId="53B134FE" w14:textId="77777777" w:rsidR="00251D0B" w:rsidRDefault="00251D0B" w:rsidP="00CE0F94">
      <w:pPr>
        <w:tabs>
          <w:tab w:val="left" w:pos="1215"/>
        </w:tabs>
        <w:spacing w:after="0" w:line="360" w:lineRule="auto"/>
        <w:jc w:val="both"/>
        <w:rPr>
          <w:rFonts w:ascii="Arial" w:eastAsia="Calibri" w:hAnsi="Arial" w:cs="Arial"/>
          <w:b/>
          <w:sz w:val="24"/>
          <w:szCs w:val="24"/>
        </w:rPr>
      </w:pPr>
    </w:p>
    <w:p w14:paraId="504AE065" w14:textId="77777777" w:rsidR="00C45441" w:rsidRDefault="00251D0B" w:rsidP="00CE0F94">
      <w:pPr>
        <w:tabs>
          <w:tab w:val="left" w:pos="1215"/>
        </w:tabs>
        <w:spacing w:after="0" w:line="360" w:lineRule="auto"/>
        <w:jc w:val="both"/>
        <w:rPr>
          <w:rFonts w:ascii="Arial" w:eastAsia="Calibri" w:hAnsi="Arial" w:cs="Arial"/>
          <w:b/>
          <w:sz w:val="24"/>
          <w:szCs w:val="24"/>
        </w:rPr>
      </w:pPr>
      <w:r>
        <w:rPr>
          <w:rFonts w:ascii="Arial" w:eastAsia="Calibri" w:hAnsi="Arial" w:cs="Arial"/>
          <w:b/>
          <w:sz w:val="24"/>
          <w:szCs w:val="24"/>
        </w:rPr>
        <w:t xml:space="preserve">Financial quandaries cannot serve as a ground for urgency. Where a party is armed with a </w:t>
      </w:r>
      <w:r w:rsidR="00044CB5">
        <w:rPr>
          <w:rFonts w:ascii="Arial" w:eastAsia="Calibri" w:hAnsi="Arial" w:cs="Arial"/>
          <w:b/>
          <w:sz w:val="24"/>
          <w:szCs w:val="24"/>
        </w:rPr>
        <w:t>c</w:t>
      </w:r>
      <w:r>
        <w:rPr>
          <w:rFonts w:ascii="Arial" w:eastAsia="Calibri" w:hAnsi="Arial" w:cs="Arial"/>
          <w:b/>
          <w:sz w:val="24"/>
          <w:szCs w:val="24"/>
        </w:rPr>
        <w:t xml:space="preserve">ourt order, such a party has available to </w:t>
      </w:r>
      <w:r w:rsidR="00044CB5">
        <w:rPr>
          <w:rFonts w:ascii="Arial" w:eastAsia="Calibri" w:hAnsi="Arial" w:cs="Arial"/>
          <w:b/>
          <w:sz w:val="24"/>
          <w:szCs w:val="24"/>
        </w:rPr>
        <w:t>them</w:t>
      </w:r>
      <w:r>
        <w:rPr>
          <w:rFonts w:ascii="Arial" w:eastAsia="Calibri" w:hAnsi="Arial" w:cs="Arial"/>
          <w:b/>
          <w:sz w:val="24"/>
          <w:szCs w:val="24"/>
        </w:rPr>
        <w:t xml:space="preserve"> or it execution</w:t>
      </w:r>
      <w:r w:rsidR="00044CB5">
        <w:rPr>
          <w:rFonts w:ascii="Arial" w:eastAsia="Calibri" w:hAnsi="Arial" w:cs="Arial"/>
          <w:b/>
          <w:sz w:val="24"/>
          <w:szCs w:val="24"/>
        </w:rPr>
        <w:t>al</w:t>
      </w:r>
      <w:r>
        <w:rPr>
          <w:rFonts w:ascii="Arial" w:eastAsia="Calibri" w:hAnsi="Arial" w:cs="Arial"/>
          <w:b/>
          <w:sz w:val="24"/>
          <w:szCs w:val="24"/>
        </w:rPr>
        <w:t xml:space="preserve"> steps, particularly when the order or judgment sounds in money.</w:t>
      </w:r>
      <w:r w:rsidR="00AF69D0">
        <w:rPr>
          <w:rFonts w:ascii="Arial" w:eastAsia="Calibri" w:hAnsi="Arial" w:cs="Arial"/>
          <w:b/>
          <w:sz w:val="24"/>
          <w:szCs w:val="24"/>
        </w:rPr>
        <w:t xml:space="preserve"> The requirements of Rule 6(12)</w:t>
      </w:r>
      <w:r w:rsidR="00D216B7">
        <w:rPr>
          <w:rFonts w:ascii="Arial" w:eastAsia="Calibri" w:hAnsi="Arial" w:cs="Arial"/>
          <w:b/>
          <w:sz w:val="24"/>
          <w:szCs w:val="24"/>
        </w:rPr>
        <w:t>(b)</w:t>
      </w:r>
      <w:r w:rsidR="00AF69D0">
        <w:rPr>
          <w:rFonts w:ascii="Arial" w:eastAsia="Calibri" w:hAnsi="Arial" w:cs="Arial"/>
          <w:b/>
          <w:sz w:val="24"/>
          <w:szCs w:val="24"/>
        </w:rPr>
        <w:t xml:space="preserve"> of the Uniform Rules have not been met. The applicants have an alternative remedy – </w:t>
      </w:r>
      <w:r w:rsidR="006A1520">
        <w:rPr>
          <w:rFonts w:ascii="Arial" w:eastAsia="Calibri" w:hAnsi="Arial" w:cs="Arial"/>
          <w:b/>
          <w:sz w:val="24"/>
          <w:szCs w:val="24"/>
        </w:rPr>
        <w:t xml:space="preserve">to </w:t>
      </w:r>
      <w:r w:rsidR="00AF69D0">
        <w:rPr>
          <w:rFonts w:ascii="Arial" w:eastAsia="Calibri" w:hAnsi="Arial" w:cs="Arial"/>
          <w:b/>
          <w:sz w:val="24"/>
          <w:szCs w:val="24"/>
        </w:rPr>
        <w:t>take execution</w:t>
      </w:r>
      <w:r w:rsidR="00044CB5">
        <w:rPr>
          <w:rFonts w:ascii="Arial" w:eastAsia="Calibri" w:hAnsi="Arial" w:cs="Arial"/>
          <w:b/>
          <w:sz w:val="24"/>
          <w:szCs w:val="24"/>
        </w:rPr>
        <w:t>al</w:t>
      </w:r>
      <w:r w:rsidR="00AF69D0">
        <w:rPr>
          <w:rFonts w:ascii="Arial" w:eastAsia="Calibri" w:hAnsi="Arial" w:cs="Arial"/>
          <w:b/>
          <w:sz w:val="24"/>
          <w:szCs w:val="24"/>
        </w:rPr>
        <w:t xml:space="preserve"> steps against the RAF.</w:t>
      </w:r>
      <w:r w:rsidR="00A170C4">
        <w:rPr>
          <w:rFonts w:ascii="Arial" w:eastAsia="Calibri" w:hAnsi="Arial" w:cs="Arial"/>
          <w:b/>
          <w:sz w:val="24"/>
          <w:szCs w:val="24"/>
        </w:rPr>
        <w:t xml:space="preserve"> The unopposed joinder application ought to be struck off the roll with no order as to costs.</w:t>
      </w:r>
      <w:r w:rsidR="00CE0F94">
        <w:rPr>
          <w:rFonts w:ascii="Arial" w:eastAsia="Calibri" w:hAnsi="Arial" w:cs="Arial"/>
          <w:b/>
          <w:sz w:val="24"/>
          <w:szCs w:val="24"/>
        </w:rPr>
        <w:t xml:space="preserve"> </w:t>
      </w:r>
      <w:r w:rsidR="001F3F5A">
        <w:rPr>
          <w:rFonts w:ascii="Arial" w:eastAsia="Calibri" w:hAnsi="Arial" w:cs="Arial"/>
          <w:b/>
          <w:sz w:val="24"/>
          <w:szCs w:val="24"/>
        </w:rPr>
        <w:t>Held: (1) The</w:t>
      </w:r>
      <w:r w:rsidR="00AF69D0">
        <w:rPr>
          <w:rFonts w:ascii="Arial" w:eastAsia="Calibri" w:hAnsi="Arial" w:cs="Arial"/>
          <w:b/>
          <w:sz w:val="24"/>
          <w:szCs w:val="24"/>
        </w:rPr>
        <w:t xml:space="preserve"> applica</w:t>
      </w:r>
      <w:r w:rsidR="00CE0F94">
        <w:rPr>
          <w:rFonts w:ascii="Arial" w:eastAsia="Calibri" w:hAnsi="Arial" w:cs="Arial"/>
          <w:b/>
          <w:sz w:val="24"/>
          <w:szCs w:val="24"/>
        </w:rPr>
        <w:t>t</w:t>
      </w:r>
      <w:r w:rsidR="00AF69D0">
        <w:rPr>
          <w:rFonts w:ascii="Arial" w:eastAsia="Calibri" w:hAnsi="Arial" w:cs="Arial"/>
          <w:b/>
          <w:sz w:val="24"/>
          <w:szCs w:val="24"/>
        </w:rPr>
        <w:t xml:space="preserve">ion </w:t>
      </w:r>
      <w:r w:rsidR="00CE0F94">
        <w:rPr>
          <w:rFonts w:ascii="Arial" w:eastAsia="Calibri" w:hAnsi="Arial" w:cs="Arial"/>
          <w:b/>
          <w:sz w:val="24"/>
          <w:szCs w:val="24"/>
        </w:rPr>
        <w:t>is</w:t>
      </w:r>
      <w:r w:rsidR="00AF69D0">
        <w:rPr>
          <w:rFonts w:ascii="Arial" w:eastAsia="Calibri" w:hAnsi="Arial" w:cs="Arial"/>
          <w:b/>
          <w:sz w:val="24"/>
          <w:szCs w:val="24"/>
        </w:rPr>
        <w:t xml:space="preserve"> </w:t>
      </w:r>
      <w:r w:rsidR="00823DF8">
        <w:rPr>
          <w:rFonts w:ascii="Arial" w:eastAsia="Calibri" w:hAnsi="Arial" w:cs="Arial"/>
          <w:b/>
          <w:sz w:val="24"/>
          <w:szCs w:val="24"/>
        </w:rPr>
        <w:t>s</w:t>
      </w:r>
      <w:r w:rsidR="00AF69D0">
        <w:rPr>
          <w:rFonts w:ascii="Arial" w:eastAsia="Calibri" w:hAnsi="Arial" w:cs="Arial"/>
          <w:b/>
          <w:sz w:val="24"/>
          <w:szCs w:val="24"/>
        </w:rPr>
        <w:t>truck off the roll for want of urgency. Held: (2)</w:t>
      </w:r>
      <w:r w:rsidR="004F051D">
        <w:rPr>
          <w:rFonts w:ascii="Arial" w:eastAsia="Calibri" w:hAnsi="Arial" w:cs="Arial"/>
          <w:b/>
          <w:sz w:val="24"/>
          <w:szCs w:val="24"/>
        </w:rPr>
        <w:t xml:space="preserve"> The joinder application is struck off the roll with no costs order. Held: (3) The</w:t>
      </w:r>
      <w:r w:rsidR="00AF69D0">
        <w:rPr>
          <w:rFonts w:ascii="Arial" w:eastAsia="Calibri" w:hAnsi="Arial" w:cs="Arial"/>
          <w:b/>
          <w:sz w:val="24"/>
          <w:szCs w:val="24"/>
        </w:rPr>
        <w:t xml:space="preserve"> applicants</w:t>
      </w:r>
      <w:r w:rsidR="00823DF8">
        <w:rPr>
          <w:rFonts w:ascii="Arial" w:eastAsia="Calibri" w:hAnsi="Arial" w:cs="Arial"/>
          <w:b/>
          <w:sz w:val="24"/>
          <w:szCs w:val="24"/>
        </w:rPr>
        <w:t xml:space="preserve"> are</w:t>
      </w:r>
      <w:r w:rsidR="00AF69D0">
        <w:rPr>
          <w:rFonts w:ascii="Arial" w:eastAsia="Calibri" w:hAnsi="Arial" w:cs="Arial"/>
          <w:b/>
          <w:sz w:val="24"/>
          <w:szCs w:val="24"/>
        </w:rPr>
        <w:t xml:space="preserve"> to pay the costs of the respondents.</w:t>
      </w:r>
    </w:p>
    <w:p w14:paraId="638F60A6" w14:textId="77777777" w:rsidR="00E414CB" w:rsidRPr="00E414CB" w:rsidRDefault="00E414CB" w:rsidP="00B66635">
      <w:pPr>
        <w:pBdr>
          <w:bottom w:val="single" w:sz="12" w:space="1" w:color="auto"/>
        </w:pBdr>
        <w:spacing w:after="0" w:line="360" w:lineRule="auto"/>
        <w:jc w:val="both"/>
        <w:rPr>
          <w:rFonts w:ascii="Arial" w:eastAsia="Calibri" w:hAnsi="Arial" w:cs="Arial"/>
          <w:b/>
          <w:sz w:val="24"/>
          <w:szCs w:val="24"/>
        </w:rPr>
      </w:pPr>
    </w:p>
    <w:p w14:paraId="0E7BB7F8" w14:textId="77777777" w:rsidR="00E414CB" w:rsidRPr="00E414CB" w:rsidRDefault="00E414CB" w:rsidP="00E414CB">
      <w:pPr>
        <w:spacing w:after="0" w:line="240" w:lineRule="auto"/>
        <w:ind w:left="1440" w:hanging="1440"/>
        <w:rPr>
          <w:rFonts w:ascii="Arial" w:eastAsia="Calibri" w:hAnsi="Arial" w:cs="Arial"/>
          <w:b/>
          <w:sz w:val="24"/>
          <w:szCs w:val="24"/>
          <w:lang w:val="en-GB"/>
        </w:rPr>
      </w:pPr>
    </w:p>
    <w:p w14:paraId="3B4D5BA4" w14:textId="77777777" w:rsidR="00E414CB" w:rsidRPr="00E414CB" w:rsidRDefault="00E414CB" w:rsidP="00E414CB">
      <w:pPr>
        <w:pBdr>
          <w:bottom w:val="single" w:sz="12" w:space="1" w:color="auto"/>
        </w:pBdr>
        <w:spacing w:after="240" w:line="480" w:lineRule="auto"/>
        <w:jc w:val="center"/>
        <w:rPr>
          <w:rFonts w:ascii="Arial" w:eastAsia="Calibri" w:hAnsi="Arial" w:cs="Arial"/>
          <w:b/>
          <w:sz w:val="24"/>
          <w:szCs w:val="24"/>
        </w:rPr>
      </w:pPr>
      <w:r w:rsidRPr="00E414CB">
        <w:rPr>
          <w:rFonts w:ascii="Arial" w:eastAsia="Calibri" w:hAnsi="Arial" w:cs="Arial"/>
          <w:b/>
          <w:sz w:val="24"/>
          <w:szCs w:val="24"/>
        </w:rPr>
        <w:t>JUDGMENT</w:t>
      </w:r>
    </w:p>
    <w:p w14:paraId="21C18569" w14:textId="77777777" w:rsidR="00502D52" w:rsidRPr="00916062" w:rsidRDefault="00502D52" w:rsidP="009D6CC6">
      <w:pPr>
        <w:spacing w:before="100" w:beforeAutospacing="1" w:after="100" w:afterAutospacing="1" w:line="240" w:lineRule="auto"/>
        <w:rPr>
          <w:rFonts w:ascii="Arial" w:hAnsi="Arial" w:cs="Arial"/>
          <w:sz w:val="24"/>
          <w:szCs w:val="24"/>
        </w:rPr>
      </w:pPr>
    </w:p>
    <w:p w14:paraId="1827D707" w14:textId="77777777" w:rsidR="00F73FF3" w:rsidRPr="00F73FF3" w:rsidRDefault="00F73FF3" w:rsidP="00F73FF3">
      <w:pPr>
        <w:spacing w:after="0" w:line="360" w:lineRule="auto"/>
        <w:jc w:val="both"/>
        <w:rPr>
          <w:rFonts w:ascii="Arial" w:eastAsia="Calibri" w:hAnsi="Arial" w:cs="Arial"/>
          <w:b/>
          <w:sz w:val="24"/>
          <w:szCs w:val="24"/>
          <w:lang w:val="en-US"/>
        </w:rPr>
      </w:pPr>
      <w:r w:rsidRPr="00F73FF3">
        <w:rPr>
          <w:rFonts w:ascii="Arial" w:eastAsia="Calibri" w:hAnsi="Arial" w:cs="Arial"/>
          <w:b/>
          <w:sz w:val="24"/>
          <w:szCs w:val="24"/>
          <w:lang w:val="en-US"/>
        </w:rPr>
        <w:t>MOSHOANA J</w:t>
      </w:r>
    </w:p>
    <w:p w14:paraId="4B70DEC4" w14:textId="77777777" w:rsidR="00F73FF3" w:rsidRPr="00F73FF3" w:rsidRDefault="00F73FF3" w:rsidP="00F73FF3">
      <w:pPr>
        <w:spacing w:after="0" w:line="360" w:lineRule="auto"/>
        <w:jc w:val="both"/>
        <w:rPr>
          <w:rFonts w:ascii="Arial" w:eastAsia="Calibri" w:hAnsi="Arial" w:cs="Arial"/>
          <w:b/>
          <w:sz w:val="24"/>
          <w:szCs w:val="24"/>
          <w:lang w:val="en-US"/>
        </w:rPr>
      </w:pPr>
    </w:p>
    <w:p w14:paraId="441EDA06" w14:textId="77777777" w:rsidR="00A41EA7" w:rsidRDefault="00A24DAA" w:rsidP="00A41EA7">
      <w:pPr>
        <w:pStyle w:val="JudgmentHeading"/>
      </w:pPr>
      <w:r>
        <w:lastRenderedPageBreak/>
        <w:t>Introduction</w:t>
      </w:r>
    </w:p>
    <w:p w14:paraId="6E9EE355" w14:textId="59410083" w:rsidR="00F87CD7" w:rsidRDefault="000C5800" w:rsidP="000C5800">
      <w:pPr>
        <w:pStyle w:val="JudgmentNumbered"/>
        <w:numPr>
          <w:ilvl w:val="0"/>
          <w:numId w:val="0"/>
        </w:numPr>
        <w:ind w:left="567" w:hanging="567"/>
      </w:pPr>
      <w:r>
        <w:t>[1]</w:t>
      </w:r>
      <w:r>
        <w:tab/>
      </w:r>
      <w:r w:rsidR="00E35D29">
        <w:t>As an opening gambit, the Road Accident Fund (</w:t>
      </w:r>
      <w:r w:rsidR="00B453EE">
        <w:t>“</w:t>
      </w:r>
      <w:r w:rsidR="00E35D29">
        <w:t>RAF</w:t>
      </w:r>
      <w:r w:rsidR="00B453EE">
        <w:t>”</w:t>
      </w:r>
      <w:r w:rsidR="00E35D29">
        <w:t xml:space="preserve">) is </w:t>
      </w:r>
      <w:r w:rsidR="00A170C4">
        <w:t xml:space="preserve">presently </w:t>
      </w:r>
      <w:r w:rsidR="00E35D29">
        <w:t xml:space="preserve">faced with </w:t>
      </w:r>
      <w:r w:rsidR="00044CB5">
        <w:t>a great deal of</w:t>
      </w:r>
      <w:r w:rsidR="00E35D29">
        <w:t xml:space="preserve"> Court orders and settlement agreements requiring it to pay</w:t>
      </w:r>
      <w:r w:rsidR="00044CB5">
        <w:t xml:space="preserve"> a vast sum of money, amounting to</w:t>
      </w:r>
      <w:r w:rsidR="00E35D29">
        <w:t xml:space="preserve"> millions of </w:t>
      </w:r>
      <w:r w:rsidR="00044CB5">
        <w:t>R</w:t>
      </w:r>
      <w:r w:rsidR="00E35D29">
        <w:t>a</w:t>
      </w:r>
      <w:r w:rsidR="00823DF8">
        <w:t>nds</w:t>
      </w:r>
      <w:r w:rsidR="006A1520">
        <w:t xml:space="preserve"> to its</w:t>
      </w:r>
      <w:r w:rsidR="00044CB5">
        <w:t xml:space="preserve"> claimants</w:t>
      </w:r>
      <w:r w:rsidR="00823DF8">
        <w:t>. Undoubtedly, the RAF</w:t>
      </w:r>
      <w:r w:rsidR="00E35D29">
        <w:t xml:space="preserve"> is under immense financial strain. </w:t>
      </w:r>
      <w:r w:rsidR="000042CA">
        <w:t>At the time it approached</w:t>
      </w:r>
      <w:r w:rsidR="00E35D29">
        <w:t xml:space="preserve"> this Court</w:t>
      </w:r>
      <w:r w:rsidR="006A1520">
        <w:t>, seeking</w:t>
      </w:r>
      <w:r w:rsidR="000042CA">
        <w:t xml:space="preserve"> orders </w:t>
      </w:r>
      <w:r w:rsidR="00E35D29">
        <w:t>to suspend</w:t>
      </w:r>
      <w:r w:rsidR="00D14DBD">
        <w:t xml:space="preserve"> </w:t>
      </w:r>
      <w:r w:rsidR="000042CA">
        <w:t xml:space="preserve">the </w:t>
      </w:r>
      <w:r w:rsidR="00D14DBD">
        <w:t>writs of executions and</w:t>
      </w:r>
      <w:r w:rsidR="000042CA">
        <w:t xml:space="preserve"> seek</w:t>
      </w:r>
      <w:r w:rsidR="00E35D29">
        <w:t xml:space="preserve"> reprieve</w:t>
      </w:r>
      <w:r w:rsidR="00D14DBD">
        <w:t xml:space="preserve"> of 180 days before </w:t>
      </w:r>
      <w:r w:rsidR="000042CA">
        <w:t xml:space="preserve">the </w:t>
      </w:r>
      <w:r w:rsidR="00D14DBD">
        <w:t xml:space="preserve">compliance with </w:t>
      </w:r>
      <w:r w:rsidR="000042CA">
        <w:t>the said c</w:t>
      </w:r>
      <w:r w:rsidR="00823DF8">
        <w:t xml:space="preserve">ourt </w:t>
      </w:r>
      <w:r w:rsidR="00D14DBD">
        <w:t>orders, it was demonstrably haemorrhaging financial</w:t>
      </w:r>
      <w:r w:rsidR="000042CA">
        <w:t>ly</w:t>
      </w:r>
      <w:r w:rsidR="003528BA">
        <w:rPr>
          <w:rStyle w:val="FootnoteReference"/>
        </w:rPr>
        <w:footnoteReference w:id="3"/>
      </w:r>
      <w:r w:rsidR="003528BA">
        <w:t xml:space="preserve">. Unrelated to its financial strains, </w:t>
      </w:r>
      <w:r w:rsidR="00F87CD7">
        <w:t xml:space="preserve">the </w:t>
      </w:r>
      <w:r w:rsidR="003528BA">
        <w:t>RAF in some instances took administrative decisions to block payments of claims where allegations of double payment</w:t>
      </w:r>
      <w:r w:rsidR="000042CA">
        <w:t>s to claimants</w:t>
      </w:r>
      <w:r w:rsidR="003528BA">
        <w:t xml:space="preserve"> surfaced.</w:t>
      </w:r>
      <w:r w:rsidR="00510F5E">
        <w:t xml:space="preserve"> Th</w:t>
      </w:r>
      <w:r w:rsidR="006A1520">
        <w:t>e</w:t>
      </w:r>
      <w:r w:rsidR="00510F5E">
        <w:t xml:space="preserve"> issue of alleged double payments is </w:t>
      </w:r>
      <w:r w:rsidR="006A1520">
        <w:t xml:space="preserve">currently under investigation </w:t>
      </w:r>
      <w:r w:rsidR="00510F5E">
        <w:t>in the hands of the Special Investigation Unit (</w:t>
      </w:r>
      <w:r w:rsidR="00B453EE">
        <w:t>“</w:t>
      </w:r>
      <w:r w:rsidR="00510F5E">
        <w:t>SIU</w:t>
      </w:r>
      <w:r w:rsidR="00B453EE">
        <w:t>”</w:t>
      </w:r>
      <w:r w:rsidR="00510F5E">
        <w:t>) following a Presidential Proclamation.</w:t>
      </w:r>
      <w:r w:rsidR="003528BA">
        <w:t xml:space="preserve"> In various matters, this Division </w:t>
      </w:r>
      <w:r w:rsidR="00B453EE">
        <w:t xml:space="preserve">has </w:t>
      </w:r>
      <w:r w:rsidR="003528BA">
        <w:t xml:space="preserve">made decisions to the effect that the RAF is not entitled to </w:t>
      </w:r>
      <w:r w:rsidR="003528BA" w:rsidRPr="00996EFB">
        <w:rPr>
          <w:i/>
        </w:rPr>
        <w:t>“take the law into its own hands”</w:t>
      </w:r>
      <w:r w:rsidR="00510F5E">
        <w:t xml:space="preserve"> by putting internal blocks on payments</w:t>
      </w:r>
      <w:r w:rsidR="003528BA">
        <w:rPr>
          <w:rStyle w:val="FootnoteReference"/>
        </w:rPr>
        <w:footnoteReference w:id="4"/>
      </w:r>
      <w:r w:rsidR="00510F5E">
        <w:t xml:space="preserve">. The urgency of this present application </w:t>
      </w:r>
      <w:r w:rsidR="00F87CD7">
        <w:t xml:space="preserve">is predicated on allegations that the RAF took a decision to put an internal block </w:t>
      </w:r>
      <w:r w:rsidR="000042CA">
        <w:t>on</w:t>
      </w:r>
      <w:r w:rsidR="00F87CD7">
        <w:t xml:space="preserve"> the payments </w:t>
      </w:r>
      <w:r w:rsidR="006A1520">
        <w:t xml:space="preserve">that were </w:t>
      </w:r>
      <w:r w:rsidR="00F87CD7">
        <w:t>to be made to the first applicant, VZLR Incorporated (</w:t>
      </w:r>
      <w:r w:rsidR="00B453EE">
        <w:t>“</w:t>
      </w:r>
      <w:r w:rsidR="00F87CD7">
        <w:t>VZLR</w:t>
      </w:r>
      <w:r w:rsidR="00B453EE">
        <w:t>”</w:t>
      </w:r>
      <w:r w:rsidR="00F87CD7">
        <w:t xml:space="preserve">). </w:t>
      </w:r>
    </w:p>
    <w:p w14:paraId="608414D6" w14:textId="60452FA0" w:rsidR="000042CA" w:rsidRDefault="000C5800" w:rsidP="000C5800">
      <w:pPr>
        <w:pStyle w:val="JudgmentNumbered"/>
        <w:numPr>
          <w:ilvl w:val="0"/>
          <w:numId w:val="0"/>
        </w:numPr>
        <w:ind w:left="567" w:hanging="567"/>
      </w:pPr>
      <w:r>
        <w:t>[2]</w:t>
      </w:r>
      <w:r>
        <w:tab/>
      </w:r>
      <w:r w:rsidR="00510F5E">
        <w:t>That said</w:t>
      </w:r>
      <w:r w:rsidR="00F87CD7">
        <w:t>, before me is an application launched on an urgent ba</w:t>
      </w:r>
      <w:r w:rsidR="00510F5E">
        <w:t xml:space="preserve">sis, </w:t>
      </w:r>
      <w:r w:rsidR="006A1520">
        <w:t>with various prayers mentioned in its notice of motion</w:t>
      </w:r>
      <w:r w:rsidR="00F87CD7">
        <w:t>. For the purpo</w:t>
      </w:r>
      <w:r w:rsidR="00A170C4">
        <w:t>ses of this judgment, the reliefs sought</w:t>
      </w:r>
      <w:r w:rsidR="00F87CD7">
        <w:t xml:space="preserve"> may be summarised </w:t>
      </w:r>
      <w:r w:rsidR="000042CA">
        <w:t>as following</w:t>
      </w:r>
      <w:r w:rsidR="00F87CD7">
        <w:t xml:space="preserve">: </w:t>
      </w:r>
    </w:p>
    <w:p w14:paraId="46203161" w14:textId="77777777" w:rsidR="000042CA" w:rsidRDefault="00F87CD7" w:rsidP="00996EFB">
      <w:pPr>
        <w:pStyle w:val="JudgmentNumbered"/>
        <w:numPr>
          <w:ilvl w:val="0"/>
          <w:numId w:val="0"/>
        </w:numPr>
        <w:ind w:left="851" w:hanging="284"/>
      </w:pPr>
      <w:r>
        <w:t>(a)</w:t>
      </w:r>
      <w:r w:rsidR="000042CA">
        <w:t xml:space="preserve"> </w:t>
      </w:r>
      <w:r>
        <w:t xml:space="preserve">a hearing on </w:t>
      </w:r>
      <w:r w:rsidR="006A1520">
        <w:t xml:space="preserve">an </w:t>
      </w:r>
      <w:r>
        <w:t>urgent basis within the contemplation of Rule 6(12)</w:t>
      </w:r>
      <w:r w:rsidR="00A170C4">
        <w:t xml:space="preserve"> of the Uniform Rules</w:t>
      </w:r>
      <w:r>
        <w:t>;</w:t>
      </w:r>
    </w:p>
    <w:p w14:paraId="5C1335B2" w14:textId="77777777" w:rsidR="000042CA" w:rsidRDefault="00F87CD7" w:rsidP="00996EFB">
      <w:pPr>
        <w:pStyle w:val="JudgmentNumbered"/>
        <w:numPr>
          <w:ilvl w:val="0"/>
          <w:numId w:val="0"/>
        </w:numPr>
        <w:ind w:left="851" w:hanging="284"/>
      </w:pPr>
      <w:r>
        <w:t xml:space="preserve">(b) </w:t>
      </w:r>
      <w:r w:rsidR="006A1520">
        <w:t xml:space="preserve">a </w:t>
      </w:r>
      <w:r>
        <w:t xml:space="preserve">review </w:t>
      </w:r>
      <w:r w:rsidR="006A1520">
        <w:t>in terms of PAJA on the decision to</w:t>
      </w:r>
      <w:r>
        <w:t xml:space="preserve">  block/suspend/delay of payment of compensation; </w:t>
      </w:r>
    </w:p>
    <w:p w14:paraId="67FFD73C" w14:textId="77777777" w:rsidR="000042CA" w:rsidRDefault="00F87CD7" w:rsidP="00996EFB">
      <w:pPr>
        <w:pStyle w:val="JudgmentNumbered"/>
        <w:numPr>
          <w:ilvl w:val="0"/>
          <w:numId w:val="0"/>
        </w:numPr>
        <w:ind w:left="567"/>
      </w:pPr>
      <w:r>
        <w:t xml:space="preserve">(c) removal of the block/suspension and/or delay in payments; </w:t>
      </w:r>
    </w:p>
    <w:p w14:paraId="5CF11660" w14:textId="77777777" w:rsidR="000042CA" w:rsidRDefault="00F87CD7" w:rsidP="00996EFB">
      <w:pPr>
        <w:pStyle w:val="JudgmentNumbered"/>
        <w:numPr>
          <w:ilvl w:val="0"/>
          <w:numId w:val="0"/>
        </w:numPr>
        <w:ind w:left="567"/>
      </w:pPr>
      <w:r>
        <w:t xml:space="preserve">(d) declaration of illegality; </w:t>
      </w:r>
    </w:p>
    <w:p w14:paraId="27F44B33" w14:textId="77777777" w:rsidR="006A1520" w:rsidRDefault="00F87CD7" w:rsidP="00996EFB">
      <w:pPr>
        <w:pStyle w:val="JudgmentNumbered"/>
        <w:numPr>
          <w:ilvl w:val="0"/>
          <w:numId w:val="0"/>
        </w:numPr>
        <w:ind w:left="851" w:hanging="284"/>
      </w:pPr>
      <w:r>
        <w:lastRenderedPageBreak/>
        <w:t>(</w:t>
      </w:r>
      <w:r w:rsidR="00B32229">
        <w:t xml:space="preserve">e) just and equitable reliefs in a form of </w:t>
      </w:r>
    </w:p>
    <w:p w14:paraId="61F5B3B3" w14:textId="77777777" w:rsidR="006A1520" w:rsidRDefault="00B32229" w:rsidP="00996EFB">
      <w:pPr>
        <w:pStyle w:val="JudgmentNumbered"/>
        <w:numPr>
          <w:ilvl w:val="0"/>
          <w:numId w:val="0"/>
        </w:numPr>
        <w:ind w:left="851" w:hanging="284"/>
      </w:pPr>
      <w:r>
        <w:t>(</w:t>
      </w:r>
      <w:proofErr w:type="spellStart"/>
      <w:r>
        <w:t>i</w:t>
      </w:r>
      <w:proofErr w:type="spellEnd"/>
      <w:r>
        <w:t xml:space="preserve">) payment of all monies due within ten days of an order; </w:t>
      </w:r>
    </w:p>
    <w:p w14:paraId="29FBC181" w14:textId="77777777" w:rsidR="006A1520" w:rsidRDefault="00B32229" w:rsidP="00996EFB">
      <w:pPr>
        <w:pStyle w:val="JudgmentNumbered"/>
        <w:numPr>
          <w:ilvl w:val="0"/>
          <w:numId w:val="0"/>
        </w:numPr>
        <w:ind w:left="851" w:hanging="284"/>
      </w:pPr>
      <w:r>
        <w:t>(ii) filling</w:t>
      </w:r>
      <w:r w:rsidR="00A170C4">
        <w:t xml:space="preserve"> of an</w:t>
      </w:r>
      <w:r>
        <w:t xml:space="preserve"> affidavit confirming payment; </w:t>
      </w:r>
    </w:p>
    <w:p w14:paraId="3A3B45C9" w14:textId="77777777" w:rsidR="006A1520" w:rsidRDefault="00B32229" w:rsidP="00996EFB">
      <w:pPr>
        <w:pStyle w:val="JudgmentNumbered"/>
        <w:numPr>
          <w:ilvl w:val="0"/>
          <w:numId w:val="0"/>
        </w:numPr>
        <w:ind w:left="851" w:hanging="284"/>
      </w:pPr>
      <w:r>
        <w:t xml:space="preserve">(iii) failure to comply leading to furnishing names of the responsible officials </w:t>
      </w:r>
    </w:p>
    <w:p w14:paraId="0EF0F448" w14:textId="77777777" w:rsidR="000042CA" w:rsidRDefault="00B32229" w:rsidP="00996EFB">
      <w:pPr>
        <w:pStyle w:val="JudgmentNumbered"/>
        <w:numPr>
          <w:ilvl w:val="0"/>
          <w:numId w:val="0"/>
        </w:numPr>
        <w:ind w:left="851" w:hanging="284"/>
      </w:pPr>
      <w:r>
        <w:t>(iv) providing specific date for payment and the names of</w:t>
      </w:r>
      <w:r w:rsidR="00510F5E">
        <w:t xml:space="preserve"> the</w:t>
      </w:r>
      <w:r>
        <w:t xml:space="preserve"> tasked officials; </w:t>
      </w:r>
    </w:p>
    <w:p w14:paraId="4CD833D7" w14:textId="77777777" w:rsidR="000042CA" w:rsidRDefault="00B32229" w:rsidP="00996EFB">
      <w:pPr>
        <w:pStyle w:val="JudgmentNumbered"/>
        <w:numPr>
          <w:ilvl w:val="0"/>
          <w:numId w:val="0"/>
        </w:numPr>
        <w:ind w:left="567"/>
      </w:pPr>
      <w:r>
        <w:t xml:space="preserve">(f) costs on a punitive scale; </w:t>
      </w:r>
      <w:r w:rsidR="000042CA">
        <w:t>and</w:t>
      </w:r>
    </w:p>
    <w:p w14:paraId="1D49961A" w14:textId="77777777" w:rsidR="00B32229" w:rsidRDefault="00B32229" w:rsidP="00996EFB">
      <w:pPr>
        <w:pStyle w:val="JudgmentNumbered"/>
        <w:numPr>
          <w:ilvl w:val="0"/>
          <w:numId w:val="0"/>
        </w:numPr>
        <w:ind w:left="567"/>
      </w:pPr>
      <w:r>
        <w:t>(g) appropriate relief as an alternative.</w:t>
      </w:r>
    </w:p>
    <w:p w14:paraId="2B101280" w14:textId="415B2271" w:rsidR="009C43C4" w:rsidRDefault="000C5800" w:rsidP="000C5800">
      <w:pPr>
        <w:pStyle w:val="JudgmentNumbered"/>
        <w:numPr>
          <w:ilvl w:val="0"/>
          <w:numId w:val="0"/>
        </w:numPr>
        <w:ind w:left="567" w:hanging="567"/>
      </w:pPr>
      <w:r>
        <w:t>[3]</w:t>
      </w:r>
      <w:r>
        <w:tab/>
      </w:r>
      <w:r w:rsidR="009F27D3">
        <w:t>T</w:t>
      </w:r>
      <w:r w:rsidR="00B32229">
        <w:t>he first to the fifth respondent</w:t>
      </w:r>
      <w:r w:rsidR="009F27D3">
        <w:t>s have opposed the urgent application</w:t>
      </w:r>
      <w:r w:rsidR="00B32229">
        <w:t xml:space="preserve">. In </w:t>
      </w:r>
      <w:r w:rsidR="009F27D3">
        <w:t>their</w:t>
      </w:r>
      <w:r w:rsidR="008C3377">
        <w:t xml:space="preserve"> answering affidavit, </w:t>
      </w:r>
      <w:r w:rsidR="009F27D3">
        <w:t xml:space="preserve">the respondents have provided </w:t>
      </w:r>
      <w:r w:rsidR="008C3377">
        <w:t>that it is necessary to join</w:t>
      </w:r>
      <w:r w:rsidR="00B32229">
        <w:t xml:space="preserve"> the Legal Practice Council and Frans Rabie At</w:t>
      </w:r>
      <w:r w:rsidR="00510F5E">
        <w:t>torneys, on allegations that these</w:t>
      </w:r>
      <w:r w:rsidR="00B32229">
        <w:t xml:space="preserve"> two</w:t>
      </w:r>
      <w:r w:rsidR="00510F5E">
        <w:t xml:space="preserve"> parties</w:t>
      </w:r>
      <w:r w:rsidR="008C3377">
        <w:t xml:space="preserve"> may</w:t>
      </w:r>
      <w:r w:rsidR="00B32229">
        <w:t xml:space="preserve"> have substantial interests in the outcome of the present application.</w:t>
      </w:r>
      <w:r w:rsidR="008C3377">
        <w:t xml:space="preserve"> Ultimately, a notice of motion was served and filed seeking an order that these two parties be joined as respondents 7 and 8 respectively.</w:t>
      </w:r>
      <w:r w:rsidR="00510F5E">
        <w:t xml:space="preserve"> The applicants</w:t>
      </w:r>
      <w:r w:rsidR="008C3377">
        <w:t xml:space="preserve"> and the to-be joined parties</w:t>
      </w:r>
      <w:r w:rsidR="00510F5E">
        <w:t xml:space="preserve"> did not give any notice of</w:t>
      </w:r>
      <w:r w:rsidR="008C3377">
        <w:t xml:space="preserve"> an</w:t>
      </w:r>
      <w:r w:rsidR="00510F5E">
        <w:t xml:space="preserve"> intention to oppose</w:t>
      </w:r>
      <w:r w:rsidR="00A170C4">
        <w:t xml:space="preserve"> the joinder application</w:t>
      </w:r>
      <w:r w:rsidR="008C3377">
        <w:t>.</w:t>
      </w:r>
      <w:r w:rsidR="00A170C4">
        <w:t xml:space="preserve"> The applicant</w:t>
      </w:r>
      <w:r w:rsidR="00F97A57">
        <w:t>s</w:t>
      </w:r>
      <w:r w:rsidR="00A170C4">
        <w:t xml:space="preserve"> simply took a view that a joinder was not necessary.</w:t>
      </w:r>
      <w:r w:rsidR="008C3377">
        <w:t xml:space="preserve"> However, on the day of the hearing of the present application, </w:t>
      </w:r>
      <w:r w:rsidR="009F27D3">
        <w:t>counsel</w:t>
      </w:r>
      <w:r w:rsidR="00A64114">
        <w:t xml:space="preserve"> appeared on behalf of Frans Rabie Attorneys.</w:t>
      </w:r>
      <w:r w:rsidR="00A170C4">
        <w:t xml:space="preserve"> </w:t>
      </w:r>
      <w:r w:rsidR="002A3C07">
        <w:t>He</w:t>
      </w:r>
      <w:r w:rsidR="00A170C4">
        <w:t xml:space="preserve"> argued that the joinder application be dismissed with an order as to costs. </w:t>
      </w:r>
      <w:r w:rsidR="00CE0F94">
        <w:t xml:space="preserve">  </w:t>
      </w:r>
    </w:p>
    <w:p w14:paraId="22A2950A" w14:textId="77777777" w:rsidR="00A24DAA" w:rsidRPr="00B973DE" w:rsidRDefault="00F71F18">
      <w:pPr>
        <w:pStyle w:val="JudgmentNumbered"/>
        <w:numPr>
          <w:ilvl w:val="0"/>
          <w:numId w:val="0"/>
        </w:numPr>
      </w:pPr>
      <w:r w:rsidRPr="00B66635">
        <w:rPr>
          <w:i/>
          <w:iCs/>
        </w:rPr>
        <w:t>Pertinent backg</w:t>
      </w:r>
      <w:r w:rsidR="009C43C4">
        <w:rPr>
          <w:i/>
          <w:iCs/>
        </w:rPr>
        <w:t>round facts to the present application</w:t>
      </w:r>
    </w:p>
    <w:p w14:paraId="523C609F" w14:textId="4DA801D5" w:rsidR="00645D8A" w:rsidRDefault="000C5800" w:rsidP="000C5800">
      <w:pPr>
        <w:pStyle w:val="JudgmentNumbered"/>
        <w:numPr>
          <w:ilvl w:val="0"/>
          <w:numId w:val="0"/>
        </w:numPr>
        <w:ind w:left="567" w:hanging="567"/>
      </w:pPr>
      <w:r>
        <w:t>[4]</w:t>
      </w:r>
      <w:r>
        <w:tab/>
      </w:r>
      <w:r w:rsidR="00A64114">
        <w:t>The upshot of the present application is that if</w:t>
      </w:r>
      <w:r w:rsidR="00BA4831">
        <w:t xml:space="preserve"> it is</w:t>
      </w:r>
      <w:r w:rsidR="00A64114">
        <w:t xml:space="preserve"> so ordered, the</w:t>
      </w:r>
      <w:r w:rsidR="00BA4831">
        <w:t xml:space="preserve"> financially beleaguered</w:t>
      </w:r>
      <w:r w:rsidR="00A64114">
        <w:t xml:space="preserve"> RAF must within ten days of being so ordered</w:t>
      </w:r>
      <w:r w:rsidR="00BF47F0">
        <w:t>,</w:t>
      </w:r>
      <w:r w:rsidR="00A64114">
        <w:t xml:space="preserve"> pay an amount of around R81 million. </w:t>
      </w:r>
      <w:r w:rsidR="009439FC">
        <w:t>This</w:t>
      </w:r>
      <w:r w:rsidR="00BA4831">
        <w:t xml:space="preserve"> it must do in favour of only </w:t>
      </w:r>
      <w:r w:rsidR="009439FC">
        <w:t>the applicants, in the circumstances where other similarly placed claimants are still awaiting</w:t>
      </w:r>
      <w:r w:rsidR="00F97A57">
        <w:t xml:space="preserve"> payment of</w:t>
      </w:r>
      <w:r w:rsidR="009439FC">
        <w:t xml:space="preserve"> compensation from the RAF. The </w:t>
      </w:r>
      <w:r w:rsidR="00B453EE">
        <w:t>commencement</w:t>
      </w:r>
      <w:r w:rsidR="009439FC">
        <w:t xml:space="preserve"> of the present application ge</w:t>
      </w:r>
      <w:r w:rsidR="00E636F6">
        <w:t>rminates from</w:t>
      </w:r>
      <w:r w:rsidR="00B453EE">
        <w:t xml:space="preserve"> </w:t>
      </w:r>
      <w:r w:rsidR="00B453EE" w:rsidRPr="00B453EE">
        <w:rPr>
          <w:lang w:val="en-ZA"/>
        </w:rPr>
        <w:t xml:space="preserve">the order of this Court </w:t>
      </w:r>
      <w:r w:rsidR="00B453EE" w:rsidRPr="00B453EE">
        <w:rPr>
          <w:i/>
          <w:lang w:val="en-ZA"/>
        </w:rPr>
        <w:t>per</w:t>
      </w:r>
      <w:r w:rsidR="00B453EE" w:rsidRPr="00B453EE">
        <w:rPr>
          <w:lang w:val="en-ZA"/>
        </w:rPr>
        <w:t xml:space="preserve"> Meyer J in</w:t>
      </w:r>
      <w:r w:rsidR="00B453EE">
        <w:rPr>
          <w:lang w:val="en-ZA"/>
        </w:rPr>
        <w:t xml:space="preserve"> </w:t>
      </w:r>
      <w:r w:rsidR="00B453EE" w:rsidRPr="00B453EE">
        <w:rPr>
          <w:i/>
          <w:lang w:val="en-US"/>
        </w:rPr>
        <w:t>RAF v Legal Practice Council and others</w:t>
      </w:r>
      <w:r w:rsidR="00B453EE">
        <w:rPr>
          <w:rStyle w:val="FootnoteReference"/>
          <w:i/>
          <w:lang w:val="en-US"/>
        </w:rPr>
        <w:footnoteReference w:id="5"/>
      </w:r>
      <w:r w:rsidR="00B453EE">
        <w:rPr>
          <w:lang w:val="en-US"/>
        </w:rPr>
        <w:t xml:space="preserve"> </w:t>
      </w:r>
      <w:r w:rsidR="00B453EE" w:rsidRPr="00B453EE">
        <w:rPr>
          <w:lang w:val="en-US"/>
        </w:rPr>
        <w:t>(“</w:t>
      </w:r>
      <w:r w:rsidR="009439FC" w:rsidRPr="00996EFB">
        <w:t>LPC</w:t>
      </w:r>
      <w:r w:rsidR="00B453EE" w:rsidRPr="00996EFB">
        <w:t>”)</w:t>
      </w:r>
      <w:r w:rsidR="009439FC">
        <w:t xml:space="preserve">. </w:t>
      </w:r>
      <w:r w:rsidR="002A557D">
        <w:t xml:space="preserve">Owing to its financial woes, </w:t>
      </w:r>
      <w:r w:rsidR="00BF47F0">
        <w:t xml:space="preserve">whereby it has </w:t>
      </w:r>
      <w:r w:rsidR="002A557D">
        <w:t xml:space="preserve"> accumulated a deficit of </w:t>
      </w:r>
      <w:r w:rsidR="00C60367">
        <w:t xml:space="preserve">an estimated amount of </w:t>
      </w:r>
      <w:r w:rsidR="002A557D">
        <w:t xml:space="preserve">R322 billion as at the end of the </w:t>
      </w:r>
      <w:r w:rsidR="002A557D">
        <w:lastRenderedPageBreak/>
        <w:t xml:space="preserve">2019/20 financial year, the pertinacious RAF wished </w:t>
      </w:r>
      <w:r w:rsidR="00C60367">
        <w:t>to place all its writs in execution on a moratorium</w:t>
      </w:r>
      <w:r w:rsidR="002A557D">
        <w:t>. Having list</w:t>
      </w:r>
      <w:r w:rsidR="00645D8A">
        <w:t>ened to its plea, Meyer J</w:t>
      </w:r>
      <w:r w:rsidR="002A557D">
        <w:t xml:space="preserve"> ordered amongst others the following in favour of the RAF; (a) that the writs of execution for </w:t>
      </w:r>
      <w:r w:rsidR="00C60367">
        <w:t xml:space="preserve">he </w:t>
      </w:r>
      <w:r w:rsidR="002A557D">
        <w:t xml:space="preserve">orders or settlement agreements already reached </w:t>
      </w:r>
      <w:r w:rsidR="00C60367">
        <w:t xml:space="preserve">were </w:t>
      </w:r>
      <w:r w:rsidR="002A557D">
        <w:t xml:space="preserve">suspended until 30 April 2021; (b) the RAF was to pay all claims based on </w:t>
      </w:r>
      <w:r w:rsidR="00C60367">
        <w:t xml:space="preserve">the </w:t>
      </w:r>
      <w:r w:rsidR="002A557D">
        <w:t>Court orders already granted and settlement agreeme</w:t>
      </w:r>
      <w:r w:rsidR="00E636F6">
        <w:t xml:space="preserve">nts reached which </w:t>
      </w:r>
      <w:r w:rsidR="00C60367">
        <w:t xml:space="preserve">were </w:t>
      </w:r>
      <w:r w:rsidR="00E636F6">
        <w:t>older than</w:t>
      </w:r>
      <w:r w:rsidR="002A557D">
        <w:t xml:space="preserve"> 180 days as from the date of the Court order or </w:t>
      </w:r>
      <w:r w:rsidR="00BF47F0">
        <w:t xml:space="preserve">the </w:t>
      </w:r>
      <w:r w:rsidR="002A557D">
        <w:t xml:space="preserve">date of </w:t>
      </w:r>
      <w:r w:rsidR="00E636F6">
        <w:t>the settlement</w:t>
      </w:r>
      <w:r w:rsidR="00BF47F0">
        <w:t xml:space="preserve"> agreements</w:t>
      </w:r>
      <w:r w:rsidR="00E636F6">
        <w:t xml:space="preserve"> reached on or before 30 April 2021; (c) the RAF was to prepare a list of payments and provide it to the relevant parties; (d) the RAF </w:t>
      </w:r>
      <w:r w:rsidR="00C60367">
        <w:t xml:space="preserve">was to </w:t>
      </w:r>
      <w:r w:rsidR="00E636F6">
        <w:t>continue with the process of making payment</w:t>
      </w:r>
      <w:r w:rsidR="00C60367">
        <w:t>s</w:t>
      </w:r>
      <w:r w:rsidR="00E636F6">
        <w:t xml:space="preserve"> of the oldest claims first by date of </w:t>
      </w:r>
      <w:r w:rsidR="00C60367">
        <w:t xml:space="preserve">the </w:t>
      </w:r>
      <w:r w:rsidR="00E636F6">
        <w:t xml:space="preserve">Court order or </w:t>
      </w:r>
      <w:r w:rsidR="00C60367">
        <w:t xml:space="preserve">the </w:t>
      </w:r>
      <w:r w:rsidR="00E636F6">
        <w:t xml:space="preserve">date of </w:t>
      </w:r>
      <w:r w:rsidR="00C60367">
        <w:t xml:space="preserve">the </w:t>
      </w:r>
      <w:r w:rsidR="00E636F6">
        <w:t>written settlement agreement</w:t>
      </w:r>
      <w:r w:rsidR="00C60367">
        <w:t>s</w:t>
      </w:r>
      <w:r w:rsidR="00E636F6">
        <w:t xml:space="preserve"> </w:t>
      </w:r>
      <w:r w:rsidR="00E636F6" w:rsidRPr="00E636F6">
        <w:rPr>
          <w:i/>
        </w:rPr>
        <w:t xml:space="preserve">qui prior </w:t>
      </w:r>
      <w:proofErr w:type="spellStart"/>
      <w:r w:rsidR="00E636F6" w:rsidRPr="00E636F6">
        <w:rPr>
          <w:i/>
        </w:rPr>
        <w:t>est</w:t>
      </w:r>
      <w:proofErr w:type="spellEnd"/>
      <w:r w:rsidR="00E636F6" w:rsidRPr="00E636F6">
        <w:rPr>
          <w:i/>
        </w:rPr>
        <w:t xml:space="preserve"> tempore</w:t>
      </w:r>
      <w:r w:rsidR="00C60367">
        <w:rPr>
          <w:rStyle w:val="FootnoteReference"/>
          <w:i/>
        </w:rPr>
        <w:footnoteReference w:id="6"/>
      </w:r>
      <w:r w:rsidR="00C60367">
        <w:t>.</w:t>
      </w:r>
    </w:p>
    <w:p w14:paraId="7153923E" w14:textId="429AF4A4" w:rsidR="00BF47F0" w:rsidRDefault="000C5800" w:rsidP="000C5800">
      <w:pPr>
        <w:pStyle w:val="JudgmentNumbered"/>
        <w:numPr>
          <w:ilvl w:val="0"/>
          <w:numId w:val="0"/>
        </w:numPr>
        <w:ind w:left="567" w:hanging="567"/>
      </w:pPr>
      <w:r>
        <w:t>[5]</w:t>
      </w:r>
      <w:r>
        <w:tab/>
      </w:r>
      <w:r w:rsidR="00BF47F0">
        <w:t xml:space="preserve">Subsequent to the </w:t>
      </w:r>
      <w:r w:rsidR="00BF47F0">
        <w:rPr>
          <w:i/>
        </w:rPr>
        <w:t>LPC</w:t>
      </w:r>
      <w:r w:rsidR="00BF47F0">
        <w:t xml:space="preserve"> judgement,</w:t>
      </w:r>
      <w:r w:rsidR="00645D8A">
        <w:t xml:space="preserve"> the so-called Request Not Yet Paid (</w:t>
      </w:r>
      <w:r w:rsidR="00C6236E">
        <w:t>“</w:t>
      </w:r>
      <w:r w:rsidR="00645D8A">
        <w:t>RNYP</w:t>
      </w:r>
      <w:r w:rsidR="00C6236E">
        <w:t>”</w:t>
      </w:r>
      <w:r w:rsidR="00645D8A">
        <w:t xml:space="preserve">) </w:t>
      </w:r>
      <w:r w:rsidR="00BA4831">
        <w:t xml:space="preserve">list </w:t>
      </w:r>
      <w:r w:rsidR="00645D8A">
        <w:t xml:space="preserve">was generated. This list gets updated every time. Where a matter acquires the so-called Treasury Ready (T) status, such implies that the claim was verified and ready to be paid. </w:t>
      </w:r>
      <w:r w:rsidR="0095455D">
        <w:t>The</w:t>
      </w:r>
      <w:r w:rsidR="00BA4831">
        <w:t xml:space="preserve"> majority of the claims</w:t>
      </w:r>
      <w:r w:rsidR="0095455D">
        <w:t xml:space="preserve"> involved in the present application ha</w:t>
      </w:r>
      <w:r w:rsidR="00BF47F0">
        <w:t>ve</w:t>
      </w:r>
      <w:r w:rsidR="0095455D">
        <w:t xml:space="preserve"> reached that status.</w:t>
      </w:r>
      <w:r w:rsidR="00BA4831">
        <w:t xml:space="preserve"> </w:t>
      </w:r>
    </w:p>
    <w:p w14:paraId="2E1E569A" w14:textId="741772C5" w:rsidR="00C60CB7" w:rsidRDefault="000C5800" w:rsidP="000C5800">
      <w:pPr>
        <w:pStyle w:val="JudgmentNumbered"/>
        <w:numPr>
          <w:ilvl w:val="0"/>
          <w:numId w:val="0"/>
        </w:numPr>
        <w:ind w:left="567" w:hanging="567"/>
      </w:pPr>
      <w:r>
        <w:t>[6]</w:t>
      </w:r>
      <w:r>
        <w:tab/>
      </w:r>
      <w:r w:rsidR="00BA4831">
        <w:t>VZLR developed a working</w:t>
      </w:r>
      <w:r w:rsidR="0095455D">
        <w:t xml:space="preserve"> relationship with Frans Rabie Attorneys. </w:t>
      </w:r>
      <w:r w:rsidR="00C6236E">
        <w:t>D</w:t>
      </w:r>
      <w:r w:rsidR="00BF47F0">
        <w:t>uring the duration</w:t>
      </w:r>
      <w:r w:rsidR="00C6236E">
        <w:t xml:space="preserve"> of this working relationship</w:t>
      </w:r>
      <w:r w:rsidR="0095455D">
        <w:t xml:space="preserve">, Frans Rabie Attorneys </w:t>
      </w:r>
      <w:r w:rsidR="00C6236E">
        <w:t>accumulated a debt owed to VZLR</w:t>
      </w:r>
      <w:r w:rsidR="0095455D">
        <w:t xml:space="preserve"> for </w:t>
      </w:r>
      <w:r w:rsidR="00BA4831">
        <w:t xml:space="preserve">professional </w:t>
      </w:r>
      <w:r w:rsidR="0095455D">
        <w:t>fees. During 2018, Frans Rabie</w:t>
      </w:r>
      <w:r w:rsidR="00BA4831">
        <w:t xml:space="preserve"> Attorneys</w:t>
      </w:r>
      <w:r w:rsidR="0095455D">
        <w:t xml:space="preserve"> termi</w:t>
      </w:r>
      <w:r w:rsidR="00BA4831">
        <w:t xml:space="preserve">nated </w:t>
      </w:r>
      <w:r w:rsidR="00C6236E">
        <w:t xml:space="preserve">its </w:t>
      </w:r>
      <w:r w:rsidR="00BA4831">
        <w:t xml:space="preserve">mandate </w:t>
      </w:r>
      <w:r w:rsidR="00C6236E">
        <w:t>with</w:t>
      </w:r>
      <w:r w:rsidR="00BA4831">
        <w:t xml:space="preserve"> VZLR</w:t>
      </w:r>
      <w:r w:rsidR="0095455D">
        <w:t>. On 27 May 2019, the RAF made payment of an amount of R650 000.00 into the trust account of VZL</w:t>
      </w:r>
      <w:r w:rsidR="00BA4831">
        <w:t xml:space="preserve">R </w:t>
      </w:r>
      <w:r w:rsidR="00C6236E">
        <w:t xml:space="preserve">pertaining to </w:t>
      </w:r>
      <w:r w:rsidR="00BA4831">
        <w:t>the Ngubane claim</w:t>
      </w:r>
      <w:r w:rsidR="0095455D">
        <w:t>.</w:t>
      </w:r>
      <w:r w:rsidR="00C60CB7">
        <w:t xml:space="preserve"> VZLR retained the said payment until it </w:t>
      </w:r>
      <w:r w:rsidR="00C6236E">
        <w:t>could</w:t>
      </w:r>
      <w:r w:rsidR="00C60CB7">
        <w:t xml:space="preserve"> set-off </w:t>
      </w:r>
      <w:r w:rsidR="00C6236E">
        <w:t>the</w:t>
      </w:r>
      <w:r w:rsidR="00C60CB7">
        <w:t xml:space="preserve"> money </w:t>
      </w:r>
      <w:r w:rsidR="00C6236E">
        <w:t xml:space="preserve">received against the </w:t>
      </w:r>
      <w:r w:rsidR="00C60CB7">
        <w:t>fees owed to it by Frans Rabie</w:t>
      </w:r>
      <w:r w:rsidR="00BA4831">
        <w:t xml:space="preserve"> Attorneys</w:t>
      </w:r>
      <w:r w:rsidR="00C60CB7">
        <w:t>. It paid over the balance to Frans Rabie</w:t>
      </w:r>
      <w:r w:rsidR="00BA4831">
        <w:t xml:space="preserve"> Attorneys</w:t>
      </w:r>
      <w:r w:rsidR="00C60CB7">
        <w:t xml:space="preserve"> after effecting a set off.</w:t>
      </w:r>
      <w:r w:rsidR="00BA4831">
        <w:t xml:space="preserve"> At the time the R650 000.00 payment was effected</w:t>
      </w:r>
      <w:r w:rsidR="00BF47F0">
        <w:t>,</w:t>
      </w:r>
      <w:r w:rsidR="00BA4831">
        <w:t xml:space="preserve"> the Ngubane claim had not been </w:t>
      </w:r>
      <w:r w:rsidR="00BF47F0">
        <w:t xml:space="preserve">fully </w:t>
      </w:r>
      <w:r w:rsidR="00BA4831">
        <w:t xml:space="preserve">finalised. In due course it was finalised, </w:t>
      </w:r>
      <w:r w:rsidR="00C6236E">
        <w:t xml:space="preserve">and </w:t>
      </w:r>
      <w:r w:rsidR="00BA4831">
        <w:t>VZLR demanded payment of its professional fees over the claim.</w:t>
      </w:r>
      <w:r w:rsidR="00C60CB7">
        <w:t xml:space="preserve"> </w:t>
      </w:r>
    </w:p>
    <w:p w14:paraId="5CED1202" w14:textId="2ABB722A" w:rsidR="00467892" w:rsidRDefault="000C5800" w:rsidP="000C5800">
      <w:pPr>
        <w:pStyle w:val="JudgmentNumbered"/>
        <w:numPr>
          <w:ilvl w:val="0"/>
          <w:numId w:val="0"/>
        </w:numPr>
        <w:ind w:left="567" w:hanging="567"/>
      </w:pPr>
      <w:r>
        <w:t>[7]</w:t>
      </w:r>
      <w:r>
        <w:tab/>
      </w:r>
      <w:r w:rsidR="00C6236E">
        <w:t xml:space="preserve">While under investigation by the SIU, VZLR provided an explanation </w:t>
      </w:r>
      <w:r w:rsidR="00BF47F0">
        <w:t>to the SIU p</w:t>
      </w:r>
      <w:r w:rsidR="00DF2315">
        <w:t>ertaining to</w:t>
      </w:r>
      <w:r w:rsidR="00C60CB7">
        <w:t xml:space="preserve"> the payment of the R650 000.00. </w:t>
      </w:r>
      <w:r w:rsidR="00DF2315">
        <w:t xml:space="preserve">Satisfied with its findings </w:t>
      </w:r>
      <w:r w:rsidR="00BF47F0">
        <w:t xml:space="preserve">and the explanation </w:t>
      </w:r>
      <w:r w:rsidR="00DF2315">
        <w:t>the SIU, the SIU abandoned its investigation against VZLR</w:t>
      </w:r>
      <w:r w:rsidR="00C60CB7">
        <w:t xml:space="preserve">. </w:t>
      </w:r>
      <w:r w:rsidR="00BF47F0">
        <w:t xml:space="preserve">During </w:t>
      </w:r>
      <w:r w:rsidR="00C60CB7">
        <w:lastRenderedPageBreak/>
        <w:t xml:space="preserve">November 2023, VZLR </w:t>
      </w:r>
      <w:r w:rsidR="00DF2315">
        <w:t>reached out to the RAF to follow up</w:t>
      </w:r>
      <w:r w:rsidR="00F97A57">
        <w:t xml:space="preserve"> the RAF</w:t>
      </w:r>
      <w:r w:rsidR="00DF2315">
        <w:t xml:space="preserve"> on an outstanding</w:t>
      </w:r>
      <w:r w:rsidR="00C60CB7">
        <w:t xml:space="preserve"> payment in respect of one of its client. </w:t>
      </w:r>
      <w:r w:rsidR="00467892">
        <w:t xml:space="preserve">Correspondence was exchanged </w:t>
      </w:r>
      <w:r w:rsidR="00DF2315">
        <w:t>between the</w:t>
      </w:r>
      <w:r w:rsidR="00F97A57">
        <w:t xml:space="preserve"> RAF and VZLR</w:t>
      </w:r>
      <w:r w:rsidR="00DF2315">
        <w:t xml:space="preserve"> </w:t>
      </w:r>
      <w:r w:rsidR="00467892">
        <w:t xml:space="preserve">which culminated </w:t>
      </w:r>
      <w:r w:rsidR="00DF2315">
        <w:t xml:space="preserve">in </w:t>
      </w:r>
      <w:r w:rsidR="00467892">
        <w:t xml:space="preserve">an email written by one Mr Snyman in his capacity as the attorney of the RAF on 16 January 2024. In the said email, </w:t>
      </w:r>
      <w:r w:rsidR="001B1565">
        <w:t xml:space="preserve">and </w:t>
      </w:r>
      <w:r w:rsidR="00467892">
        <w:t>pertinent to the present application, the following was communicated:</w:t>
      </w:r>
    </w:p>
    <w:p w14:paraId="0DD8BC2F" w14:textId="77777777" w:rsidR="00467892" w:rsidRPr="00467892" w:rsidRDefault="00467892" w:rsidP="00467892">
      <w:pPr>
        <w:pStyle w:val="JudgmentNumbered"/>
        <w:numPr>
          <w:ilvl w:val="0"/>
          <w:numId w:val="0"/>
        </w:numPr>
        <w:ind w:left="720"/>
        <w:rPr>
          <w:sz w:val="22"/>
        </w:rPr>
      </w:pPr>
      <w:r>
        <w:rPr>
          <w:sz w:val="22"/>
        </w:rPr>
        <w:t xml:space="preserve">“Received instructions that </w:t>
      </w:r>
      <w:r w:rsidRPr="00467892">
        <w:rPr>
          <w:sz w:val="22"/>
          <w:u w:val="single"/>
        </w:rPr>
        <w:t>your firm is blocked</w:t>
      </w:r>
      <w:r>
        <w:rPr>
          <w:sz w:val="22"/>
        </w:rPr>
        <w:t xml:space="preserve"> because of the Frans Rabie duplicate issue…”</w:t>
      </w:r>
    </w:p>
    <w:p w14:paraId="4EB8084D" w14:textId="12784353" w:rsidR="00467892" w:rsidRDefault="000C5800" w:rsidP="000C5800">
      <w:pPr>
        <w:pStyle w:val="JudgmentNumbered"/>
        <w:numPr>
          <w:ilvl w:val="0"/>
          <w:numId w:val="0"/>
        </w:numPr>
        <w:ind w:left="567" w:hanging="567"/>
      </w:pPr>
      <w:r>
        <w:t>[8]</w:t>
      </w:r>
      <w:r>
        <w:tab/>
      </w:r>
      <w:r w:rsidR="00467892">
        <w:t>Having been so informed, VZLR opened</w:t>
      </w:r>
      <w:r w:rsidR="001B1565">
        <w:t xml:space="preserve"> a</w:t>
      </w:r>
      <w:r w:rsidR="00467892">
        <w:t xml:space="preserve"> communication line with one </w:t>
      </w:r>
      <w:proofErr w:type="spellStart"/>
      <w:r w:rsidR="00467892">
        <w:t>Sefotle</w:t>
      </w:r>
      <w:proofErr w:type="spellEnd"/>
      <w:r w:rsidR="00467892">
        <w:t xml:space="preserve"> Modiba (Modiba)</w:t>
      </w:r>
      <w:r w:rsidR="009B6E22">
        <w:t>,</w:t>
      </w:r>
      <w:r w:rsidR="001B1565">
        <w:t xml:space="preserve"> an official</w:t>
      </w:r>
      <w:r w:rsidR="00467892">
        <w:t xml:space="preserve"> of the RAF. On 24 January 2024, a detailed letter was penned for the attention of Modiba. In parts</w:t>
      </w:r>
      <w:r w:rsidR="001B1565">
        <w:t>,</w:t>
      </w:r>
      <w:r w:rsidR="00467892">
        <w:t xml:space="preserve"> the detailed letter read:</w:t>
      </w:r>
    </w:p>
    <w:p w14:paraId="052358C7" w14:textId="77777777" w:rsidR="0024406F" w:rsidRDefault="0024406F" w:rsidP="00467892">
      <w:pPr>
        <w:pStyle w:val="JudgmentNumbered"/>
        <w:numPr>
          <w:ilvl w:val="0"/>
          <w:numId w:val="0"/>
        </w:numPr>
        <w:ind w:left="720"/>
        <w:rPr>
          <w:sz w:val="22"/>
        </w:rPr>
      </w:pPr>
      <w:r>
        <w:t>“</w:t>
      </w:r>
      <w:r>
        <w:rPr>
          <w:sz w:val="22"/>
        </w:rPr>
        <w:t xml:space="preserve">You have </w:t>
      </w:r>
      <w:r w:rsidRPr="0024406F">
        <w:rPr>
          <w:sz w:val="22"/>
          <w:u w:val="single"/>
        </w:rPr>
        <w:t xml:space="preserve">now advised that VZLR incorporated is blocked from receiving any payment from the Road Accident Fund </w:t>
      </w:r>
      <w:r>
        <w:rPr>
          <w:sz w:val="22"/>
        </w:rPr>
        <w:t xml:space="preserve">by virtue of (what can only be described as) the Frans Rabie debacle, as we are allegedly aiding Frans Rabie Attorneys in obtaining payment from the RAF. </w:t>
      </w:r>
    </w:p>
    <w:p w14:paraId="381185DD" w14:textId="77777777" w:rsidR="00467892" w:rsidRPr="0024406F" w:rsidRDefault="0024406F" w:rsidP="00467892">
      <w:pPr>
        <w:pStyle w:val="JudgmentNumbered"/>
        <w:numPr>
          <w:ilvl w:val="0"/>
          <w:numId w:val="0"/>
        </w:numPr>
        <w:ind w:left="720"/>
        <w:rPr>
          <w:sz w:val="22"/>
        </w:rPr>
      </w:pPr>
      <w:r w:rsidRPr="0024406F">
        <w:rPr>
          <w:sz w:val="22"/>
          <w:u w:val="single"/>
        </w:rPr>
        <w:t>We wish to note that we have not been provided with any formal correspondence to this effect</w:t>
      </w:r>
      <w:r>
        <w:rPr>
          <w:sz w:val="22"/>
        </w:rPr>
        <w:t xml:space="preserve">, save for an email from </w:t>
      </w:r>
      <w:proofErr w:type="spellStart"/>
      <w:r>
        <w:rPr>
          <w:sz w:val="22"/>
        </w:rPr>
        <w:t>Sunelle</w:t>
      </w:r>
      <w:proofErr w:type="spellEnd"/>
      <w:r>
        <w:rPr>
          <w:sz w:val="22"/>
        </w:rPr>
        <w:t xml:space="preserve"> Eloff from Malatji &amp; Co on 16 January 2024 in the matter of Ms </w:t>
      </w:r>
      <w:proofErr w:type="spellStart"/>
      <w:r>
        <w:rPr>
          <w:sz w:val="22"/>
        </w:rPr>
        <w:t>Lefaso</w:t>
      </w:r>
      <w:proofErr w:type="spellEnd"/>
      <w:r>
        <w:rPr>
          <w:sz w:val="22"/>
        </w:rPr>
        <w:t xml:space="preserve">.” </w:t>
      </w:r>
    </w:p>
    <w:p w14:paraId="13493246" w14:textId="0D4E5DFC" w:rsidR="0024406F" w:rsidRDefault="000C5800" w:rsidP="000C5800">
      <w:pPr>
        <w:pStyle w:val="JudgmentNumbered"/>
        <w:numPr>
          <w:ilvl w:val="0"/>
          <w:numId w:val="0"/>
        </w:numPr>
        <w:ind w:left="567" w:hanging="567"/>
      </w:pPr>
      <w:r>
        <w:t>[9]</w:t>
      </w:r>
      <w:r>
        <w:tab/>
      </w:r>
      <w:r w:rsidR="0024406F">
        <w:t xml:space="preserve">There was no response forthcoming </w:t>
      </w:r>
      <w:r w:rsidR="00DF2315">
        <w:t xml:space="preserve">from the RAF in response </w:t>
      </w:r>
      <w:r w:rsidR="0024406F">
        <w:t xml:space="preserve">to the detailed letter of 24 January 2024. </w:t>
      </w:r>
      <w:r w:rsidR="00DF2315">
        <w:t xml:space="preserve">This </w:t>
      </w:r>
      <w:r w:rsidR="0024406F">
        <w:t>prompted VZLR to</w:t>
      </w:r>
      <w:r w:rsidR="00DF2315">
        <w:t xml:space="preserve"> send a further</w:t>
      </w:r>
      <w:r w:rsidR="0024406F">
        <w:t xml:space="preserve"> email </w:t>
      </w:r>
      <w:r w:rsidR="00DF2315">
        <w:t xml:space="preserve">to </w:t>
      </w:r>
      <w:r w:rsidR="0024406F">
        <w:t>Modiba on</w:t>
      </w:r>
      <w:r w:rsidR="001B1565">
        <w:t xml:space="preserve"> 29 January 2024. The email</w:t>
      </w:r>
      <w:r w:rsidR="0024406F">
        <w:t xml:space="preserve"> in parts </w:t>
      </w:r>
      <w:r w:rsidR="001B1565">
        <w:t xml:space="preserve">read </w:t>
      </w:r>
      <w:r w:rsidR="0024406F">
        <w:t>as follows:</w:t>
      </w:r>
    </w:p>
    <w:p w14:paraId="7A1A69BD" w14:textId="77777777" w:rsidR="0024406F" w:rsidRPr="00047D12" w:rsidRDefault="0024406F" w:rsidP="0024406F">
      <w:pPr>
        <w:pStyle w:val="JudgmentNumbered"/>
        <w:numPr>
          <w:ilvl w:val="0"/>
          <w:numId w:val="0"/>
        </w:numPr>
        <w:ind w:left="720"/>
        <w:rPr>
          <w:sz w:val="22"/>
          <w:u w:val="single"/>
        </w:rPr>
      </w:pPr>
      <w:r w:rsidRPr="00EF4F9A">
        <w:rPr>
          <w:sz w:val="22"/>
        </w:rPr>
        <w:t xml:space="preserve">“…would you please provide us with your response as per our request in our letter dated 24 January 2024, so that all parties involved </w:t>
      </w:r>
      <w:r w:rsidR="00EF4F9A" w:rsidRPr="00EF4F9A">
        <w:rPr>
          <w:sz w:val="22"/>
        </w:rPr>
        <w:t xml:space="preserve">would exactly know </w:t>
      </w:r>
      <w:r w:rsidR="00EF4F9A" w:rsidRPr="00047D12">
        <w:rPr>
          <w:sz w:val="22"/>
          <w:u w:val="single"/>
        </w:rPr>
        <w:t>what the basis would be for the non-payment to VZLR…”</w:t>
      </w:r>
    </w:p>
    <w:p w14:paraId="62576E58" w14:textId="7527A769" w:rsidR="00EF4F9A" w:rsidRDefault="000C5800" w:rsidP="000C5800">
      <w:pPr>
        <w:pStyle w:val="JudgmentNumbered"/>
        <w:numPr>
          <w:ilvl w:val="0"/>
          <w:numId w:val="0"/>
        </w:numPr>
        <w:ind w:left="567" w:hanging="567"/>
      </w:pPr>
      <w:r>
        <w:t>[10]</w:t>
      </w:r>
      <w:r>
        <w:tab/>
      </w:r>
      <w:r w:rsidR="00EF4F9A">
        <w:t>Ultimately</w:t>
      </w:r>
      <w:r w:rsidR="001B1565">
        <w:t>, Modiba responded</w:t>
      </w:r>
      <w:r w:rsidR="00EF4F9A">
        <w:t xml:space="preserve"> on 29 January 2024 and stated that:</w:t>
      </w:r>
    </w:p>
    <w:p w14:paraId="4F311B61" w14:textId="77777777" w:rsidR="00EF4F9A" w:rsidRPr="00EF4F9A" w:rsidRDefault="00EF4F9A" w:rsidP="001B1565">
      <w:pPr>
        <w:pStyle w:val="JudgmentNumbered"/>
        <w:numPr>
          <w:ilvl w:val="0"/>
          <w:numId w:val="0"/>
        </w:numPr>
        <w:ind w:left="720"/>
        <w:rPr>
          <w:sz w:val="22"/>
        </w:rPr>
      </w:pPr>
      <w:r>
        <w:rPr>
          <w:sz w:val="22"/>
        </w:rPr>
        <w:t>“Internal discussions are yet to be held on this issue. Your firm will be reverted to once engagements are finalised.”</w:t>
      </w:r>
    </w:p>
    <w:p w14:paraId="29F44A48" w14:textId="03B295C0" w:rsidR="00EF4F9A" w:rsidRDefault="000C5800" w:rsidP="000C5800">
      <w:pPr>
        <w:pStyle w:val="JudgmentNumbered"/>
        <w:numPr>
          <w:ilvl w:val="0"/>
          <w:numId w:val="0"/>
        </w:numPr>
        <w:ind w:left="567" w:hanging="567"/>
      </w:pPr>
      <w:r>
        <w:lastRenderedPageBreak/>
        <w:t>[11]</w:t>
      </w:r>
      <w:r>
        <w:tab/>
      </w:r>
      <w:r w:rsidR="00EF4F9A">
        <w:t xml:space="preserve">On 14 February 2024, VZLR again addressed a detailed </w:t>
      </w:r>
      <w:r w:rsidR="001B1565">
        <w:t>letter to Modiba and other officials</w:t>
      </w:r>
      <w:r w:rsidR="00EF4F9A">
        <w:t xml:space="preserve"> at the RAF. Amongst others</w:t>
      </w:r>
      <w:r w:rsidR="001B1565">
        <w:t>,</w:t>
      </w:r>
      <w:r w:rsidR="00EF4F9A">
        <w:t xml:space="preserve"> VZLR recorded in that detailed letter the following: </w:t>
      </w:r>
    </w:p>
    <w:p w14:paraId="1BD2712B" w14:textId="77777777" w:rsidR="00EF4F9A" w:rsidRPr="001B1565" w:rsidRDefault="00EF4F9A" w:rsidP="001B1565">
      <w:pPr>
        <w:pStyle w:val="JudgmentNumbered"/>
        <w:numPr>
          <w:ilvl w:val="0"/>
          <w:numId w:val="0"/>
        </w:numPr>
        <w:ind w:left="720"/>
        <w:rPr>
          <w:sz w:val="22"/>
        </w:rPr>
      </w:pPr>
      <w:r>
        <w:rPr>
          <w:sz w:val="22"/>
        </w:rPr>
        <w:t>“Despite trying to follow up with yourselves on several occasions, to date you have –</w:t>
      </w:r>
      <w:r w:rsidRPr="00047D12">
        <w:rPr>
          <w:sz w:val="22"/>
          <w:u w:val="single"/>
        </w:rPr>
        <w:t xml:space="preserve">Failed to </w:t>
      </w:r>
      <w:r w:rsidRPr="001B1565">
        <w:rPr>
          <w:b/>
          <w:sz w:val="22"/>
          <w:u w:val="single"/>
        </w:rPr>
        <w:t>formally</w:t>
      </w:r>
      <w:r w:rsidRPr="00047D12">
        <w:rPr>
          <w:sz w:val="22"/>
          <w:u w:val="single"/>
        </w:rPr>
        <w:t xml:space="preserve"> revert to us in respect of the Frans Rabie debacle and the so-called </w:t>
      </w:r>
      <w:r w:rsidRPr="001B1565">
        <w:rPr>
          <w:b/>
          <w:sz w:val="22"/>
          <w:u w:val="single"/>
        </w:rPr>
        <w:t>alleged block</w:t>
      </w:r>
      <w:r w:rsidRPr="001B1565">
        <w:rPr>
          <w:sz w:val="22"/>
          <w:u w:val="single"/>
        </w:rPr>
        <w:t>…”</w:t>
      </w:r>
    </w:p>
    <w:p w14:paraId="734C3D42" w14:textId="3E6D5715" w:rsidR="00E627A9" w:rsidRDefault="000C5800" w:rsidP="000C5800">
      <w:pPr>
        <w:pStyle w:val="JudgmentNumbered"/>
        <w:numPr>
          <w:ilvl w:val="0"/>
          <w:numId w:val="0"/>
        </w:numPr>
        <w:ind w:left="567" w:hanging="567"/>
      </w:pPr>
      <w:r>
        <w:t>[12]</w:t>
      </w:r>
      <w:r>
        <w:tab/>
      </w:r>
      <w:r w:rsidR="00171B20">
        <w:t xml:space="preserve">Prior to the launch of this application VZLR received no </w:t>
      </w:r>
      <w:r w:rsidR="001B1565">
        <w:t>communication confirming the alleged block. Resultantly, o</w:t>
      </w:r>
      <w:r w:rsidR="00112657">
        <w:t>n or about 20 February 2024, VZLR launched the present application and enrolled it for</w:t>
      </w:r>
      <w:r w:rsidR="001B1565">
        <w:t xml:space="preserve"> hearing on</w:t>
      </w:r>
      <w:r w:rsidR="00112657">
        <w:t xml:space="preserve"> 5 March 2024. As indicated already, the</w:t>
      </w:r>
      <w:r w:rsidR="001B1565">
        <w:t xml:space="preserve"> present</w:t>
      </w:r>
      <w:r w:rsidR="00112657">
        <w:t xml:space="preserve"> application is duly opposed.</w:t>
      </w:r>
      <w:r w:rsidR="00143653">
        <w:t xml:space="preserve"> </w:t>
      </w:r>
    </w:p>
    <w:p w14:paraId="4ED7077C" w14:textId="77777777" w:rsidR="00F73FF3" w:rsidRPr="00B66635" w:rsidRDefault="00274C40" w:rsidP="00B66635">
      <w:pPr>
        <w:pStyle w:val="JudgmentNumbered"/>
        <w:numPr>
          <w:ilvl w:val="0"/>
          <w:numId w:val="0"/>
        </w:numPr>
        <w:rPr>
          <w:i/>
          <w:iCs/>
        </w:rPr>
      </w:pPr>
      <w:r w:rsidRPr="00B66635">
        <w:rPr>
          <w:i/>
          <w:iCs/>
        </w:rPr>
        <w:t>Analysis</w:t>
      </w:r>
    </w:p>
    <w:p w14:paraId="2A46F94A" w14:textId="267DAD47" w:rsidR="00112657" w:rsidRDefault="000C5800" w:rsidP="000C5800">
      <w:pPr>
        <w:pStyle w:val="JudgmentNumbered"/>
        <w:numPr>
          <w:ilvl w:val="0"/>
          <w:numId w:val="0"/>
        </w:numPr>
        <w:ind w:left="567" w:hanging="567"/>
      </w:pPr>
      <w:r>
        <w:t>[13]</w:t>
      </w:r>
      <w:r>
        <w:tab/>
      </w:r>
      <w:r w:rsidR="00112657">
        <w:t>Although the present application raises a number of</w:t>
      </w:r>
      <w:r w:rsidR="001B1565">
        <w:t xml:space="preserve"> what appears to be important</w:t>
      </w:r>
      <w:r w:rsidR="00112657">
        <w:t xml:space="preserve"> legal issues, two issues are dispositive of the </w:t>
      </w:r>
      <w:r w:rsidR="001B1565">
        <w:t xml:space="preserve">present </w:t>
      </w:r>
      <w:r w:rsidR="00112657">
        <w:t xml:space="preserve">application. The first of which is </w:t>
      </w:r>
      <w:r w:rsidR="00171B20">
        <w:t xml:space="preserve">the </w:t>
      </w:r>
      <w:r w:rsidR="00112657">
        <w:t>lack of</w:t>
      </w:r>
      <w:r w:rsidR="005901E0">
        <w:t xml:space="preserve"> cogent evidence </w:t>
      </w:r>
      <w:r w:rsidR="00171B20">
        <w:t>on whether a decision was taken or made by the RAF</w:t>
      </w:r>
      <w:r w:rsidR="00112657">
        <w:t>. The se</w:t>
      </w:r>
      <w:r w:rsidR="005901E0">
        <w:t>cond of which is</w:t>
      </w:r>
      <w:r w:rsidR="00171B20">
        <w:t xml:space="preserve"> whether the applicant complied with the </w:t>
      </w:r>
      <w:r w:rsidR="005901E0">
        <w:t>Rule 6(12) urgency requirements</w:t>
      </w:r>
      <w:r w:rsidR="00112657">
        <w:t xml:space="preserve">. </w:t>
      </w:r>
    </w:p>
    <w:p w14:paraId="7FD64C2B" w14:textId="77777777" w:rsidR="00112657" w:rsidRDefault="00112657" w:rsidP="00112657">
      <w:pPr>
        <w:pStyle w:val="JudgmentNumbered"/>
        <w:numPr>
          <w:ilvl w:val="0"/>
          <w:numId w:val="0"/>
        </w:numPr>
      </w:pPr>
      <w:r w:rsidRPr="00112657">
        <w:rPr>
          <w:i/>
        </w:rPr>
        <w:t>Was there an administrative decision</w:t>
      </w:r>
      <w:r w:rsidR="005901E0">
        <w:rPr>
          <w:i/>
        </w:rPr>
        <w:t xml:space="preserve"> taken or made by the RAF</w:t>
      </w:r>
      <w:r>
        <w:t xml:space="preserve">? </w:t>
      </w:r>
    </w:p>
    <w:p w14:paraId="5B3507FA" w14:textId="4AC9458A" w:rsidR="00BF4B4A" w:rsidRDefault="000C5800" w:rsidP="000C5800">
      <w:pPr>
        <w:pStyle w:val="JudgmentNumbered"/>
        <w:numPr>
          <w:ilvl w:val="0"/>
          <w:numId w:val="0"/>
        </w:numPr>
        <w:ind w:left="567" w:hanging="567"/>
      </w:pPr>
      <w:r>
        <w:t>[14]</w:t>
      </w:r>
      <w:r>
        <w:tab/>
      </w:r>
      <w:r w:rsidR="00112657">
        <w:t xml:space="preserve">Counsel for the applicants Mr Van den Berg SC, who appeared </w:t>
      </w:r>
      <w:r w:rsidR="00171B20">
        <w:t xml:space="preserve">alongside </w:t>
      </w:r>
      <w:r w:rsidR="00112657">
        <w:t xml:space="preserve">Mr van As submitted that </w:t>
      </w:r>
      <w:r w:rsidR="005901E0">
        <w:t xml:space="preserve">a </w:t>
      </w:r>
      <w:r w:rsidR="004120A7">
        <w:t>block and delaying</w:t>
      </w:r>
      <w:r w:rsidR="005901E0">
        <w:t xml:space="preserve"> of</w:t>
      </w:r>
      <w:r w:rsidR="004120A7">
        <w:t xml:space="preserve"> payment are </w:t>
      </w:r>
      <w:r w:rsidR="009B6E22">
        <w:t xml:space="preserve">interrelated </w:t>
      </w:r>
      <w:r w:rsidR="004120A7">
        <w:t xml:space="preserve">and should be treated as one for the purposes of this application. I disagree. An internal block would </w:t>
      </w:r>
      <w:r w:rsidR="009B6E22">
        <w:t>occur</w:t>
      </w:r>
      <w:r w:rsidR="004120A7">
        <w:t xml:space="preserve"> where </w:t>
      </w:r>
      <w:r w:rsidR="009B6E22">
        <w:t xml:space="preserve">an </w:t>
      </w:r>
      <w:r w:rsidR="004120A7">
        <w:t>official put a stop or halt to a payment process for whatever reasons. A delay in payment happens when payment is to be made but not timeously. It is common cause in this matter that most of the payments</w:t>
      </w:r>
      <w:r w:rsidR="005901E0">
        <w:t xml:space="preserve"> involved in </w:t>
      </w:r>
      <w:proofErr w:type="spellStart"/>
      <w:r w:rsidR="005901E0" w:rsidRPr="005901E0">
        <w:rPr>
          <w:i/>
        </w:rPr>
        <w:t>casu</w:t>
      </w:r>
      <w:proofErr w:type="spellEnd"/>
      <w:r w:rsidR="004120A7">
        <w:t xml:space="preserve"> </w:t>
      </w:r>
      <w:r w:rsidR="00171B20">
        <w:t>have surpassed</w:t>
      </w:r>
      <w:r w:rsidR="004120A7">
        <w:t xml:space="preserve"> the 180 days reprieve sought and granted in the </w:t>
      </w:r>
      <w:r w:rsidR="004120A7" w:rsidRPr="004120A7">
        <w:rPr>
          <w:i/>
        </w:rPr>
        <w:t>LPC</w:t>
      </w:r>
      <w:r w:rsidR="004120A7">
        <w:t xml:space="preserve"> matter. The RAF has admitted to delaying payment</w:t>
      </w:r>
      <w:r w:rsidR="005901E0">
        <w:t>s</w:t>
      </w:r>
      <w:r w:rsidR="004120A7">
        <w:t xml:space="preserve">. When an entity delays </w:t>
      </w:r>
      <w:r w:rsidR="005901E0">
        <w:t xml:space="preserve">a </w:t>
      </w:r>
      <w:r w:rsidR="004120A7">
        <w:t xml:space="preserve">payment of any money due and payable, there is no administrative action involved. </w:t>
      </w:r>
      <w:r w:rsidR="00BF4B4A">
        <w:t>The</w:t>
      </w:r>
      <w:r w:rsidR="005901E0">
        <w:t xml:space="preserve"> applicants elected</w:t>
      </w:r>
      <w:r w:rsidR="00BF4B4A">
        <w:t xml:space="preserve"> to impugn the so-called block decision in accordance with PAJA. </w:t>
      </w:r>
    </w:p>
    <w:p w14:paraId="1C7FF37D" w14:textId="3BE13C0B" w:rsidR="00047D12" w:rsidRDefault="000C5800" w:rsidP="000C5800">
      <w:pPr>
        <w:pStyle w:val="JudgmentNumbered"/>
        <w:numPr>
          <w:ilvl w:val="0"/>
          <w:numId w:val="0"/>
        </w:numPr>
        <w:ind w:left="567" w:hanging="567"/>
      </w:pPr>
      <w:r>
        <w:t>[15]</w:t>
      </w:r>
      <w:r>
        <w:tab/>
      </w:r>
      <w:r w:rsidR="00BF4B4A">
        <w:t xml:space="preserve">Section 1 of PAJA defines a decision as any decision of an administrative nature made, proposed to be made or required to be made. Therefore a decision must </w:t>
      </w:r>
      <w:r w:rsidR="00BF4B4A">
        <w:lastRenderedPageBreak/>
        <w:t xml:space="preserve">be made or be proposed to be made. In this instance, it is the pleaded case of the applicants that the decision to block </w:t>
      </w:r>
      <w:r w:rsidR="009B6E22">
        <w:t xml:space="preserve">the payments </w:t>
      </w:r>
      <w:r w:rsidR="00BF4B4A">
        <w:t xml:space="preserve">was made as opposed to being proposed. Accordingly, the applicants bear the onus to prove that a decision to block </w:t>
      </w:r>
      <w:r w:rsidR="009B6E22">
        <w:t xml:space="preserve">the payments </w:t>
      </w:r>
      <w:r w:rsidR="00BF4B4A">
        <w:t xml:space="preserve">was indeed made. </w:t>
      </w:r>
      <w:r w:rsidR="00047D12">
        <w:t>Section 1</w:t>
      </w:r>
      <w:r w:rsidR="009B6E22">
        <w:t xml:space="preserve"> of PAJA</w:t>
      </w:r>
      <w:r w:rsidR="00047D12">
        <w:t xml:space="preserve"> defines</w:t>
      </w:r>
      <w:r w:rsidR="005901E0">
        <w:t xml:space="preserve"> an</w:t>
      </w:r>
      <w:r w:rsidR="00047D12">
        <w:t xml:space="preserve"> administrative action to mean any decision taken by an organ of state when exercising </w:t>
      </w:r>
      <w:r w:rsidR="009B6E22">
        <w:t xml:space="preserve">a </w:t>
      </w:r>
      <w:r w:rsidR="00047D12">
        <w:t xml:space="preserve">public power or performing </w:t>
      </w:r>
      <w:r w:rsidR="0063253B">
        <w:t xml:space="preserve">a </w:t>
      </w:r>
      <w:r w:rsidR="00047D12">
        <w:t>public function in terms of any legislation or by a juristic person when exercising</w:t>
      </w:r>
      <w:r w:rsidR="009B6E22">
        <w:t xml:space="preserve"> a</w:t>
      </w:r>
      <w:r w:rsidR="00047D12">
        <w:t xml:space="preserve"> public power or performing</w:t>
      </w:r>
      <w:r w:rsidR="0063253B">
        <w:t xml:space="preserve"> a</w:t>
      </w:r>
      <w:r w:rsidR="00047D12">
        <w:t xml:space="preserve"> public function in terms of an empowering provision. Based on these provisions, a decision need</w:t>
      </w:r>
      <w:r w:rsidR="0063253B">
        <w:t>s</w:t>
      </w:r>
      <w:r w:rsidR="00047D12">
        <w:t xml:space="preserve"> to be taken</w:t>
      </w:r>
      <w:r w:rsidR="005901E0">
        <w:t xml:space="preserve"> or be made</w:t>
      </w:r>
      <w:r w:rsidR="00047D12">
        <w:t xml:space="preserve">. Equally, a party alleging that an administrative decision exists must allege and prove that it was indeed taken. </w:t>
      </w:r>
    </w:p>
    <w:p w14:paraId="73ACCAF0" w14:textId="5ED5671A" w:rsidR="005B02D0" w:rsidRDefault="000C5800" w:rsidP="000C5800">
      <w:pPr>
        <w:pStyle w:val="JudgmentNumbered"/>
        <w:numPr>
          <w:ilvl w:val="0"/>
          <w:numId w:val="0"/>
        </w:numPr>
        <w:ind w:left="567" w:hanging="567"/>
      </w:pPr>
      <w:r>
        <w:t>[16]</w:t>
      </w:r>
      <w:r>
        <w:tab/>
      </w:r>
      <w:r w:rsidR="00047D12">
        <w:t xml:space="preserve">In </w:t>
      </w:r>
      <w:proofErr w:type="spellStart"/>
      <w:r w:rsidR="00047D12" w:rsidRPr="00047D12">
        <w:rPr>
          <w:i/>
        </w:rPr>
        <w:t>casu</w:t>
      </w:r>
      <w:proofErr w:type="spellEnd"/>
      <w:r w:rsidR="00047D12">
        <w:t xml:space="preserve">, the evidence that a decision to block </w:t>
      </w:r>
      <w:r w:rsidR="0063253B">
        <w:t xml:space="preserve">the payments to the claimants </w:t>
      </w:r>
      <w:r w:rsidR="00047D12">
        <w:t>was taken by the RAF</w:t>
      </w:r>
      <w:r w:rsidR="005901E0">
        <w:t xml:space="preserve"> </w:t>
      </w:r>
      <w:r w:rsidR="009B6E22">
        <w:t xml:space="preserve">is premised </w:t>
      </w:r>
      <w:r w:rsidR="005901E0">
        <w:t>on</w:t>
      </w:r>
      <w:r w:rsidR="00047D12">
        <w:t xml:space="preserve"> shaky</w:t>
      </w:r>
      <w:r w:rsidR="005901E0">
        <w:t xml:space="preserve"> grounds</w:t>
      </w:r>
      <w:r w:rsidR="00047D12">
        <w:t>. Regard being had to the available evidence, VZLR heard from an attorney, who allegedly was instructed that such a decision was made or taken.</w:t>
      </w:r>
      <w:r w:rsidR="005B02D0">
        <w:t xml:space="preserve"> Of course, VZLR, correctly so, sought a formal confirmation of what may, at the time, be</w:t>
      </w:r>
      <w:r w:rsidR="005901E0">
        <w:t xml:space="preserve"> characterised as</w:t>
      </w:r>
      <w:r w:rsidR="005B02D0">
        <w:t xml:space="preserve"> a rumour. VZLR itself referred to the block as an ‘alleged’ block. As proof that there was no certainty about this alleged block, VZLR wished to know the basis of the non-payment. </w:t>
      </w:r>
      <w:r w:rsidR="005B65AE">
        <w:t>Prior to launching the application</w:t>
      </w:r>
      <w:r w:rsidR="005B02D0">
        <w:t>, VZLR was not provided</w:t>
      </w:r>
      <w:r w:rsidR="005901E0">
        <w:t xml:space="preserve"> with</w:t>
      </w:r>
      <w:r w:rsidR="005B02D0">
        <w:t xml:space="preserve"> any formal confirmation of the alleged block. In this regard, VZLR must have anticipated a dispute of fact over the alleged block. Nevertheless, it </w:t>
      </w:r>
      <w:r w:rsidR="00996EFB">
        <w:t>chose to</w:t>
      </w:r>
      <w:r w:rsidR="009B6E22">
        <w:t xml:space="preserve"> resort to</w:t>
      </w:r>
      <w:r w:rsidR="005B02D0">
        <w:t xml:space="preserve"> motion proceedings</w:t>
      </w:r>
      <w:r w:rsidR="009B6E22">
        <w:t xml:space="preserve"> to address the allegation</w:t>
      </w:r>
      <w:r w:rsidR="005B02D0">
        <w:t>. Indeed in the papers before this Court, the RAF denies</w:t>
      </w:r>
      <w:r w:rsidR="005901E0">
        <w:t xml:space="preserve"> having effected</w:t>
      </w:r>
      <w:r w:rsidR="005B02D0">
        <w:t xml:space="preserve"> any block. </w:t>
      </w:r>
    </w:p>
    <w:p w14:paraId="46F252CC" w14:textId="6874AB1D" w:rsidR="00DB1351" w:rsidRDefault="000C5800" w:rsidP="000C5800">
      <w:pPr>
        <w:pStyle w:val="JudgmentNumbered"/>
        <w:numPr>
          <w:ilvl w:val="0"/>
          <w:numId w:val="0"/>
        </w:numPr>
        <w:ind w:left="567" w:hanging="567"/>
      </w:pPr>
      <w:r>
        <w:t>[17]</w:t>
      </w:r>
      <w:r>
        <w:tab/>
      </w:r>
      <w:r w:rsidR="005B02D0">
        <w:t>The RAF</w:t>
      </w:r>
      <w:r w:rsidR="00CA0743">
        <w:t>’s,</w:t>
      </w:r>
      <w:r w:rsidR="005B02D0">
        <w:t xml:space="preserve"> as a juristic person, decision</w:t>
      </w:r>
      <w:r w:rsidR="00CA0743">
        <w:t>s</w:t>
      </w:r>
      <w:r w:rsidR="005B02D0">
        <w:t xml:space="preserve"> would ordinarily be recorded and taken by </w:t>
      </w:r>
      <w:r w:rsidR="00DB1351">
        <w:t>an authorised functionary.</w:t>
      </w:r>
      <w:r w:rsidR="009C37AC">
        <w:t xml:space="preserve"> That there is no recorded formal decision on the block</w:t>
      </w:r>
      <w:r w:rsidR="005B65AE">
        <w:t xml:space="preserve"> taken</w:t>
      </w:r>
      <w:r w:rsidR="009C37AC">
        <w:t xml:space="preserve"> by the RAF or its authorised functionaries is common cause. </w:t>
      </w:r>
      <w:r w:rsidR="005C6594">
        <w:t>As</w:t>
      </w:r>
      <w:r w:rsidR="009C37AC">
        <w:t xml:space="preserve"> a demonstration</w:t>
      </w:r>
      <w:r w:rsidR="005C6594">
        <w:t xml:space="preserve"> that VZLR knew that a formal confirmation was required, it persisted on such being provided. It knew that it cannot legally place reliance on what the attorney communicated.</w:t>
      </w:r>
      <w:r w:rsidR="00DB1351">
        <w:t xml:space="preserve"> On the available evidence, </w:t>
      </w:r>
      <w:r w:rsidR="005C6594">
        <w:t xml:space="preserve">and </w:t>
      </w:r>
      <w:r w:rsidR="00DB1351">
        <w:t xml:space="preserve">on application of the </w:t>
      </w:r>
      <w:proofErr w:type="spellStart"/>
      <w:r w:rsidR="00DB1351" w:rsidRPr="00DB1351">
        <w:rPr>
          <w:i/>
        </w:rPr>
        <w:t>Plascon</w:t>
      </w:r>
      <w:proofErr w:type="spellEnd"/>
      <w:r w:rsidR="00DB1351" w:rsidRPr="00DB1351">
        <w:rPr>
          <w:i/>
        </w:rPr>
        <w:t xml:space="preserve"> Evans</w:t>
      </w:r>
      <w:r w:rsidR="005B65AE">
        <w:rPr>
          <w:rStyle w:val="FootnoteReference"/>
          <w:i/>
        </w:rPr>
        <w:footnoteReference w:id="7"/>
      </w:r>
      <w:r w:rsidR="00DB1351">
        <w:t xml:space="preserve"> rule, this Court must conclude that on the preponderance of probabilities, no decision to block</w:t>
      </w:r>
      <w:r w:rsidR="00A26358">
        <w:t xml:space="preserve"> payments</w:t>
      </w:r>
      <w:r w:rsidR="00DB1351">
        <w:t xml:space="preserve"> was taken or made</w:t>
      </w:r>
      <w:r w:rsidR="005C6594">
        <w:t xml:space="preserve"> by the RAF</w:t>
      </w:r>
      <w:r w:rsidR="00DB1351">
        <w:t>. Having made this finding, this Court must</w:t>
      </w:r>
      <w:r w:rsidR="00A26358">
        <w:t xml:space="preserve"> immediately</w:t>
      </w:r>
      <w:r w:rsidR="00DB1351">
        <w:t xml:space="preserve"> have regard to the </w:t>
      </w:r>
      <w:r w:rsidR="00DB1351">
        <w:lastRenderedPageBreak/>
        <w:t>provisions of section</w:t>
      </w:r>
      <w:r w:rsidR="005B65AE">
        <w:t xml:space="preserve"> </w:t>
      </w:r>
      <w:r w:rsidR="00DB1351">
        <w:t>6 of PAJA. In terms of section 6(1)</w:t>
      </w:r>
      <w:r w:rsidR="005B65AE">
        <w:t xml:space="preserve"> of PAJA</w:t>
      </w:r>
      <w:r w:rsidR="00DB1351">
        <w:t xml:space="preserve">, any person may institute proceedings in a </w:t>
      </w:r>
      <w:r w:rsidR="005E3CE5">
        <w:t>c</w:t>
      </w:r>
      <w:r w:rsidR="00DB1351">
        <w:t xml:space="preserve">ourt for the judicial review of an administrative action. Absent </w:t>
      </w:r>
      <w:r w:rsidR="005E3CE5">
        <w:t xml:space="preserve">of </w:t>
      </w:r>
      <w:r w:rsidR="00DB1351">
        <w:t xml:space="preserve">an administrative action being made or taken, this Court has no judicial </w:t>
      </w:r>
      <w:r w:rsidR="005E3CE5">
        <w:t xml:space="preserve">power to </w:t>
      </w:r>
      <w:r w:rsidR="00DB1351">
        <w:t xml:space="preserve">review </w:t>
      </w:r>
      <w:r w:rsidR="005E3CE5">
        <w:t>the action</w:t>
      </w:r>
      <w:r w:rsidR="00DB1351">
        <w:t>.</w:t>
      </w:r>
      <w:r w:rsidR="00A26358">
        <w:t xml:space="preserve"> The RAF admitted to a delay of payments. Contrary to the submissions of the applicant’s counsel, a delay in payments cannot equate </w:t>
      </w:r>
      <w:r w:rsidR="005E3CE5">
        <w:t xml:space="preserve">to </w:t>
      </w:r>
      <w:r w:rsidR="00A26358">
        <w:t>a decision</w:t>
      </w:r>
      <w:r w:rsidR="005E3CE5">
        <w:t xml:space="preserve"> being made</w:t>
      </w:r>
      <w:r w:rsidR="00A26358">
        <w:t xml:space="preserve"> to block payments. A delay of payments authorised by a Court order can be unlocked by execution</w:t>
      </w:r>
      <w:r w:rsidR="003B20B7">
        <w:t>al</w:t>
      </w:r>
      <w:r w:rsidR="00A26358">
        <w:t xml:space="preserve"> steps</w:t>
      </w:r>
      <w:r w:rsidR="00EB0F2B">
        <w:t>,</w:t>
      </w:r>
      <w:r w:rsidR="00A26358">
        <w:t xml:space="preserve"> whilst a block</w:t>
      </w:r>
      <w:r w:rsidR="005E3CE5">
        <w:t xml:space="preserve"> in payments registers as one </w:t>
      </w:r>
      <w:r w:rsidR="00A26358">
        <w:t xml:space="preserve">taking the law into </w:t>
      </w:r>
      <w:r w:rsidR="005E3CE5">
        <w:t xml:space="preserve">their </w:t>
      </w:r>
      <w:r w:rsidR="00A26358">
        <w:t>own hands</w:t>
      </w:r>
      <w:r w:rsidR="005E3CE5">
        <w:t>. This</w:t>
      </w:r>
      <w:r w:rsidR="00A26358">
        <w:t xml:space="preserve"> offends the principle of legality and requires a </w:t>
      </w:r>
      <w:r w:rsidR="005E3CE5">
        <w:t>c</w:t>
      </w:r>
      <w:r w:rsidR="00A26358">
        <w:t>ourt’s intervention</w:t>
      </w:r>
      <w:r w:rsidR="00A26358">
        <w:rPr>
          <w:rStyle w:val="FootnoteReference"/>
        </w:rPr>
        <w:footnoteReference w:id="8"/>
      </w:r>
      <w:r w:rsidR="00A26358">
        <w:t xml:space="preserve">.  </w:t>
      </w:r>
      <w:r w:rsidR="00DB1351">
        <w:t xml:space="preserve"> </w:t>
      </w:r>
    </w:p>
    <w:p w14:paraId="595F2E74" w14:textId="22E93A77" w:rsidR="00F6030B" w:rsidRDefault="000C5800" w:rsidP="000C5800">
      <w:pPr>
        <w:pStyle w:val="JudgmentNumbered"/>
        <w:numPr>
          <w:ilvl w:val="0"/>
          <w:numId w:val="0"/>
        </w:numPr>
        <w:ind w:left="567" w:hanging="567"/>
      </w:pPr>
      <w:r>
        <w:t>[18]</w:t>
      </w:r>
      <w:r>
        <w:tab/>
      </w:r>
      <w:r w:rsidR="00DB1351">
        <w:t>Accordingly, this Court concludes that the applicants have no basis to approach this Court in terms of section 6(1) of PAJA. Similarly, in the absence of any exercise of public power, no legality review may be instituted. Accordingly</w:t>
      </w:r>
      <w:r w:rsidR="00EB0F2B">
        <w:t>, even if this Court were to</w:t>
      </w:r>
      <w:r w:rsidR="00DB1351">
        <w:t xml:space="preserve"> accept that </w:t>
      </w:r>
      <w:r w:rsidR="0081793A">
        <w:t>this part of the case</w:t>
      </w:r>
      <w:r w:rsidR="00EB0F2B">
        <w:t xml:space="preserve"> (</w:t>
      </w:r>
      <w:r w:rsidR="003B20B7">
        <w:t xml:space="preserve"> the </w:t>
      </w:r>
      <w:r w:rsidR="00EB0F2B">
        <w:t>blocking of payments)</w:t>
      </w:r>
      <w:r w:rsidR="0081793A">
        <w:t xml:space="preserve"> may be heard on an urgent basis, in the absence of</w:t>
      </w:r>
      <w:r w:rsidR="00EB0F2B">
        <w:t xml:space="preserve"> </w:t>
      </w:r>
      <w:r w:rsidR="005E3CE5">
        <w:t xml:space="preserve">any </w:t>
      </w:r>
      <w:r w:rsidR="00EB0F2B">
        <w:t xml:space="preserve">objective evidence </w:t>
      </w:r>
      <w:r w:rsidR="003B20B7">
        <w:t xml:space="preserve">that there was </w:t>
      </w:r>
      <w:r w:rsidR="0081793A">
        <w:t>any decision</w:t>
      </w:r>
      <w:r w:rsidR="00EB0F2B">
        <w:t xml:space="preserve"> to block</w:t>
      </w:r>
      <w:r w:rsidR="005E3CE5">
        <w:t xml:space="preserve"> the payments</w:t>
      </w:r>
      <w:r w:rsidR="0081793A">
        <w:t>, this Court cannot exercise its review powers either in terms of PAJA or</w:t>
      </w:r>
      <w:r w:rsidR="00EB0F2B">
        <w:t xml:space="preserve"> a</w:t>
      </w:r>
      <w:r w:rsidR="0081793A">
        <w:t xml:space="preserve"> legality review. </w:t>
      </w:r>
      <w:r w:rsidR="005E3CE5">
        <w:t>With regards to the</w:t>
      </w:r>
      <w:r w:rsidR="0081793A">
        <w:t xml:space="preserve"> issue </w:t>
      </w:r>
      <w:r w:rsidR="005E3CE5">
        <w:t xml:space="preserve">pertaining to </w:t>
      </w:r>
      <w:r w:rsidR="0081793A">
        <w:t xml:space="preserve">the decision </w:t>
      </w:r>
      <w:r w:rsidR="005E3CE5">
        <w:t xml:space="preserve">made </w:t>
      </w:r>
      <w:r w:rsidR="0081793A">
        <w:t>to block</w:t>
      </w:r>
      <w:r w:rsidR="005E3CE5">
        <w:t xml:space="preserve"> the payments</w:t>
      </w:r>
      <w:r w:rsidR="0081793A">
        <w:t>, given the dispute of fact, the applicants could have requested that</w:t>
      </w:r>
      <w:r w:rsidR="0055499D">
        <w:t xml:space="preserve"> that</w:t>
      </w:r>
      <w:r w:rsidR="0081793A">
        <w:t xml:space="preserve"> issue be referred</w:t>
      </w:r>
      <w:r w:rsidR="0055499D">
        <w:t xml:space="preserve"> </w:t>
      </w:r>
      <w:r w:rsidR="005E3CE5">
        <w:t xml:space="preserve">for </w:t>
      </w:r>
      <w:r w:rsidR="0081793A">
        <w:t xml:space="preserve">oral evidence. Having not done so, the application </w:t>
      </w:r>
      <w:r w:rsidR="003B20B7">
        <w:t>is</w:t>
      </w:r>
      <w:r w:rsidR="0081793A">
        <w:t xml:space="preserve"> dismissible under the rubric of </w:t>
      </w:r>
      <w:r w:rsidR="005E3CE5">
        <w:t>R</w:t>
      </w:r>
      <w:r w:rsidR="0081793A">
        <w:t>ule 6(5)(g) of the Uniform Rules. However, as Mr Skosana SC, who appeared on behalf of the respondents correctly argued, in its truest sense, this entire application is about</w:t>
      </w:r>
      <w:r w:rsidR="00EB0F2B">
        <w:t xml:space="preserve"> expedited preferential payment. </w:t>
      </w:r>
      <w:r w:rsidR="005E3CE5">
        <w:t>It would appear that it is t</w:t>
      </w:r>
      <w:r w:rsidR="00EB0F2B">
        <w:t>he applicant</w:t>
      </w:r>
      <w:r w:rsidR="005E3CE5">
        <w:t>’</w:t>
      </w:r>
      <w:r w:rsidR="00EB0F2B">
        <w:t xml:space="preserve">s </w:t>
      </w:r>
      <w:r w:rsidR="003B20B7">
        <w:t xml:space="preserve">intention </w:t>
      </w:r>
      <w:r w:rsidR="005E3CE5">
        <w:t xml:space="preserve">that </w:t>
      </w:r>
      <w:r w:rsidR="0081793A">
        <w:t>this Court override the</w:t>
      </w:r>
      <w:r w:rsidR="00EB0F2B">
        <w:t xml:space="preserve"> bespoken</w:t>
      </w:r>
      <w:r w:rsidR="0081793A">
        <w:t xml:space="preserve"> execution</w:t>
      </w:r>
      <w:r w:rsidR="005E3CE5">
        <w:t>al</w:t>
      </w:r>
      <w:r w:rsidR="0081793A">
        <w:t xml:space="preserve"> steps </w:t>
      </w:r>
      <w:r w:rsidR="00F6030B">
        <w:t>and provide it with what appears to be preferential treatment. There are thousands upon thousands of claimants and legal firms that are still queuing to receive payments</w:t>
      </w:r>
      <w:r w:rsidR="0055499D">
        <w:t xml:space="preserve"> of compensation</w:t>
      </w:r>
      <w:r w:rsidR="00F6030B">
        <w:t xml:space="preserve"> from the RAF. The applicants are no different from those claimants and legal firms. Since this application is</w:t>
      </w:r>
      <w:r w:rsidR="007B4113">
        <w:t>, as correctly submitted,</w:t>
      </w:r>
      <w:r w:rsidR="00F6030B">
        <w:t xml:space="preserve"> all about payment</w:t>
      </w:r>
      <w:r w:rsidR="007B4113">
        <w:t>s</w:t>
      </w:r>
      <w:r w:rsidR="00F6030B">
        <w:t>, the question which I now turn to is whether the applicants are entitled to an urgent relief or not.</w:t>
      </w:r>
    </w:p>
    <w:p w14:paraId="338609E2" w14:textId="77777777" w:rsidR="00F6030B" w:rsidRDefault="00F6030B" w:rsidP="00F6030B">
      <w:pPr>
        <w:pStyle w:val="JudgmentNumbered"/>
        <w:numPr>
          <w:ilvl w:val="0"/>
          <w:numId w:val="0"/>
        </w:numPr>
      </w:pPr>
      <w:r w:rsidRPr="00F6030B">
        <w:rPr>
          <w:i/>
        </w:rPr>
        <w:t>The issue of urgency</w:t>
      </w:r>
      <w:r>
        <w:t xml:space="preserve">. </w:t>
      </w:r>
    </w:p>
    <w:p w14:paraId="3835F29A" w14:textId="4BCD6D5C" w:rsidR="00D347E5" w:rsidRDefault="000C5800" w:rsidP="000C5800">
      <w:pPr>
        <w:pStyle w:val="JudgmentNumbered"/>
        <w:numPr>
          <w:ilvl w:val="0"/>
          <w:numId w:val="0"/>
        </w:numPr>
        <w:ind w:left="567" w:hanging="567"/>
      </w:pPr>
      <w:r>
        <w:lastRenderedPageBreak/>
        <w:t>[19]</w:t>
      </w:r>
      <w:r>
        <w:tab/>
      </w:r>
      <w:r w:rsidR="00F6030B">
        <w:t xml:space="preserve">A trite principle in motion proceedings is that a party makes its case in its founding affidavit. Rule 6(12)(b) of the Uniform Rules is explicit. It provides that </w:t>
      </w:r>
      <w:r w:rsidR="00D347E5">
        <w:t>in every affidavit filed in support of any allegation under paragraph (a) of th</w:t>
      </w:r>
      <w:r w:rsidR="00D27DB0">
        <w:t>e</w:t>
      </w:r>
      <w:r w:rsidR="00D347E5">
        <w:t xml:space="preserve"> </w:t>
      </w:r>
      <w:r w:rsidR="003B20B7">
        <w:t>sub rule</w:t>
      </w:r>
      <w:r w:rsidR="00D347E5">
        <w:t xml:space="preserve">, the applicant must set forth explicitly the circumstances </w:t>
      </w:r>
      <w:r w:rsidR="003B20B7">
        <w:t>that</w:t>
      </w:r>
      <w:r w:rsidR="00D347E5">
        <w:t xml:space="preserve"> render the matter urgent and the reasons why the applicant claims that the applicant could not be afforded substantial redress at a hearing in due course. </w:t>
      </w:r>
    </w:p>
    <w:p w14:paraId="08A8CD13" w14:textId="5B78FEA2" w:rsidR="00A65FC5" w:rsidRDefault="000C5800" w:rsidP="000C5800">
      <w:pPr>
        <w:pStyle w:val="JudgmentNumbered"/>
        <w:numPr>
          <w:ilvl w:val="0"/>
          <w:numId w:val="0"/>
        </w:numPr>
        <w:ind w:left="567" w:hanging="567"/>
      </w:pPr>
      <w:r>
        <w:t>[20]</w:t>
      </w:r>
      <w:r>
        <w:tab/>
      </w:r>
      <w:r w:rsidR="00D347E5">
        <w:t>As a general principle financial hardship is not regarded as a ground for urgency</w:t>
      </w:r>
      <w:r w:rsidR="00D347E5">
        <w:rPr>
          <w:rStyle w:val="FootnoteReference"/>
        </w:rPr>
        <w:footnoteReference w:id="9"/>
      </w:r>
      <w:r w:rsidR="00D347E5">
        <w:t xml:space="preserve">. </w:t>
      </w:r>
      <w:r w:rsidR="0081793A">
        <w:t xml:space="preserve"> </w:t>
      </w:r>
      <w:r w:rsidR="00DB1351">
        <w:t xml:space="preserve"> </w:t>
      </w:r>
      <w:r w:rsidR="005B02D0">
        <w:t xml:space="preserve">   </w:t>
      </w:r>
      <w:r w:rsidR="00047D12">
        <w:t xml:space="preserve"> </w:t>
      </w:r>
      <w:r w:rsidR="004120A7">
        <w:t xml:space="preserve"> </w:t>
      </w:r>
      <w:r w:rsidR="00112657">
        <w:t xml:space="preserve"> </w:t>
      </w:r>
      <w:r w:rsidR="00A65FC5">
        <w:t xml:space="preserve">In its founding affidavit, VZLR </w:t>
      </w:r>
      <w:r w:rsidR="00857F47">
        <w:t xml:space="preserve">unashamedly </w:t>
      </w:r>
      <w:r w:rsidR="00A65FC5">
        <w:t>laments</w:t>
      </w:r>
      <w:r w:rsidR="003B20B7">
        <w:t xml:space="preserve"> that it will suffer from</w:t>
      </w:r>
      <w:r w:rsidR="00A65FC5">
        <w:t xml:space="preserve"> financial hardship</w:t>
      </w:r>
      <w:r w:rsidR="00857F47">
        <w:t xml:space="preserve"> should the Court not </w:t>
      </w:r>
      <w:r w:rsidR="003B20B7">
        <w:t>grant the relief sought</w:t>
      </w:r>
      <w:r w:rsidR="00A65FC5">
        <w:t xml:space="preserve">. </w:t>
      </w:r>
      <w:r w:rsidR="003B20B7">
        <w:t>In its founding affidavit at paragraphs 133 and 138, t</w:t>
      </w:r>
      <w:r w:rsidR="00A65FC5">
        <w:t>he deponent</w:t>
      </w:r>
      <w:r w:rsidR="00857F47">
        <w:t>, attorney Jaun-Pierre Robbertse</w:t>
      </w:r>
      <w:r w:rsidR="00A65FC5">
        <w:t xml:space="preserve"> testified as follows:</w:t>
      </w:r>
    </w:p>
    <w:p w14:paraId="4ECFFE2F" w14:textId="77777777" w:rsidR="00A65FC5" w:rsidRPr="00A65FC5" w:rsidRDefault="00A65FC5" w:rsidP="00A65FC5">
      <w:pPr>
        <w:pStyle w:val="JudgmentNumbered"/>
        <w:numPr>
          <w:ilvl w:val="0"/>
          <w:numId w:val="0"/>
        </w:numPr>
        <w:ind w:left="720"/>
        <w:rPr>
          <w:sz w:val="22"/>
          <w:u w:val="single"/>
        </w:rPr>
      </w:pPr>
      <w:r>
        <w:rPr>
          <w:sz w:val="22"/>
        </w:rPr>
        <w:t xml:space="preserve">“The RAF’s decisions severely prejudices VZLR’s </w:t>
      </w:r>
      <w:r w:rsidRPr="00A65FC5">
        <w:rPr>
          <w:sz w:val="22"/>
          <w:u w:val="single"/>
        </w:rPr>
        <w:t>financial position because it impacts the whole firm…</w:t>
      </w:r>
    </w:p>
    <w:p w14:paraId="1C573854" w14:textId="77777777" w:rsidR="00A65FC5" w:rsidRPr="00A65FC5" w:rsidRDefault="00A65FC5" w:rsidP="00A65FC5">
      <w:pPr>
        <w:pStyle w:val="JudgmentNumbered"/>
        <w:numPr>
          <w:ilvl w:val="0"/>
          <w:numId w:val="0"/>
        </w:numPr>
        <w:ind w:left="720"/>
        <w:rPr>
          <w:sz w:val="22"/>
        </w:rPr>
      </w:pPr>
      <w:r>
        <w:rPr>
          <w:sz w:val="22"/>
        </w:rPr>
        <w:t xml:space="preserve">VZLR </w:t>
      </w:r>
      <w:r w:rsidRPr="00A65FC5">
        <w:rPr>
          <w:sz w:val="22"/>
          <w:u w:val="single"/>
        </w:rPr>
        <w:t>does not have the resources to absorb the financial impact should the RAF continue to block and or delay payments</w:t>
      </w:r>
      <w:r>
        <w:rPr>
          <w:sz w:val="22"/>
        </w:rPr>
        <w:t xml:space="preserve">. By the time this application is heard in the ordinary course, VZLR will </w:t>
      </w:r>
      <w:r w:rsidRPr="00857F47">
        <w:rPr>
          <w:sz w:val="22"/>
          <w:u w:val="single"/>
        </w:rPr>
        <w:t>have been forced to close its doors</w:t>
      </w:r>
      <w:r>
        <w:rPr>
          <w:sz w:val="22"/>
        </w:rPr>
        <w:t xml:space="preserve">. Lastly, the parties who stand to </w:t>
      </w:r>
      <w:r w:rsidRPr="00857F47">
        <w:rPr>
          <w:sz w:val="22"/>
          <w:u w:val="single"/>
        </w:rPr>
        <w:t>suffer</w:t>
      </w:r>
      <w:r>
        <w:rPr>
          <w:sz w:val="22"/>
        </w:rPr>
        <w:t xml:space="preserve"> the most are VZLR clients. </w:t>
      </w:r>
    </w:p>
    <w:p w14:paraId="5918AD87" w14:textId="5D1DCE1C" w:rsidR="009341E4" w:rsidRDefault="000C5800" w:rsidP="000C5800">
      <w:pPr>
        <w:pStyle w:val="JudgmentNumbered"/>
        <w:numPr>
          <w:ilvl w:val="0"/>
          <w:numId w:val="0"/>
        </w:numPr>
        <w:ind w:left="567" w:hanging="567"/>
      </w:pPr>
      <w:r>
        <w:t>[21]</w:t>
      </w:r>
      <w:r>
        <w:tab/>
      </w:r>
      <w:r w:rsidR="00E27232">
        <w:t>These</w:t>
      </w:r>
      <w:r w:rsidR="009341E4">
        <w:t xml:space="preserve"> allegations of financial hardship</w:t>
      </w:r>
      <w:r w:rsidR="00A20037">
        <w:t>,</w:t>
      </w:r>
      <w:r w:rsidR="00E27232">
        <w:t xml:space="preserve"> as</w:t>
      </w:r>
      <w:r w:rsidR="009341E4">
        <w:t xml:space="preserve"> bare as they are</w:t>
      </w:r>
      <w:r w:rsidR="00A20037">
        <w:t>,</w:t>
      </w:r>
      <w:r w:rsidR="009341E4">
        <w:t xml:space="preserve"> were </w:t>
      </w:r>
      <w:r w:rsidR="00E27232">
        <w:t xml:space="preserve">vehemently </w:t>
      </w:r>
      <w:r w:rsidR="009341E4">
        <w:t xml:space="preserve">disputed by the respondents. The respondents contended that some of the monies owed dates as far back as 2016. In reply, instead of bolstering </w:t>
      </w:r>
      <w:r w:rsidR="00E27232">
        <w:t>the ground of financial quandaries as an aftermath of the decision to block</w:t>
      </w:r>
      <w:r w:rsidR="00A20037">
        <w:t xml:space="preserve"> the payments</w:t>
      </w:r>
      <w:r w:rsidR="009341E4">
        <w:t>,</w:t>
      </w:r>
      <w:r w:rsidR="00E27232">
        <w:t xml:space="preserve"> discovered by it through an attorney of the RAF on 16 January 2024,</w:t>
      </w:r>
      <w:r w:rsidR="009341E4">
        <w:t xml:space="preserve"> the applicants changed </w:t>
      </w:r>
      <w:r w:rsidR="00A20037">
        <w:t xml:space="preserve">its strategy </w:t>
      </w:r>
      <w:r w:rsidR="009341E4">
        <w:t>as it were. They stated that:</w:t>
      </w:r>
    </w:p>
    <w:p w14:paraId="22C60B08" w14:textId="77777777" w:rsidR="009341E4" w:rsidRPr="009341E4" w:rsidRDefault="009341E4" w:rsidP="009341E4">
      <w:pPr>
        <w:pStyle w:val="JudgmentNumbered"/>
        <w:numPr>
          <w:ilvl w:val="0"/>
          <w:numId w:val="0"/>
        </w:numPr>
        <w:ind w:left="720"/>
        <w:rPr>
          <w:sz w:val="22"/>
        </w:rPr>
      </w:pPr>
      <w:r>
        <w:rPr>
          <w:sz w:val="22"/>
        </w:rPr>
        <w:t xml:space="preserve">“The applicants submit that the urgency of this application cannot be in doubt, the </w:t>
      </w:r>
      <w:r w:rsidRPr="00E27232">
        <w:rPr>
          <w:sz w:val="22"/>
          <w:u w:val="single"/>
        </w:rPr>
        <w:t xml:space="preserve">respondents’ </w:t>
      </w:r>
      <w:r w:rsidRPr="00E27232">
        <w:rPr>
          <w:i/>
          <w:sz w:val="22"/>
          <w:u w:val="single"/>
        </w:rPr>
        <w:t>ultra vires</w:t>
      </w:r>
      <w:r w:rsidRPr="00E27232">
        <w:rPr>
          <w:sz w:val="22"/>
          <w:u w:val="single"/>
        </w:rPr>
        <w:t xml:space="preserve"> and invalid conduct has necessitated this application</w:t>
      </w:r>
      <w:r>
        <w:rPr>
          <w:sz w:val="22"/>
        </w:rPr>
        <w:t>…”</w:t>
      </w:r>
    </w:p>
    <w:p w14:paraId="22A1F678" w14:textId="5E2F7163" w:rsidR="00F406A9" w:rsidRDefault="000C5800" w:rsidP="000C5800">
      <w:pPr>
        <w:pStyle w:val="JudgmentNumbered"/>
        <w:numPr>
          <w:ilvl w:val="0"/>
          <w:numId w:val="0"/>
        </w:numPr>
        <w:ind w:left="567" w:hanging="567"/>
      </w:pPr>
      <w:r>
        <w:t>[22]</w:t>
      </w:r>
      <w:r>
        <w:tab/>
      </w:r>
      <w:r w:rsidR="009341E4">
        <w:t xml:space="preserve">Perspicuously, the applicants seek to shift the goal posts as it were, they alleged that the </w:t>
      </w:r>
      <w:r w:rsidR="009341E4" w:rsidRPr="009341E4">
        <w:rPr>
          <w:i/>
        </w:rPr>
        <w:t>ultra vires</w:t>
      </w:r>
      <w:r w:rsidR="009341E4">
        <w:t xml:space="preserve"> and invalid conduct necessitated</w:t>
      </w:r>
      <w:r w:rsidR="00E27232">
        <w:t>,</w:t>
      </w:r>
      <w:r w:rsidR="009341E4">
        <w:t xml:space="preserve"> as opposed to the financial hardship, the launching of the application on an urgent basis. It is unclear from the above paragraph what </w:t>
      </w:r>
      <w:r w:rsidR="009341E4" w:rsidRPr="00DC289C">
        <w:rPr>
          <w:i/>
        </w:rPr>
        <w:t>ultra vires</w:t>
      </w:r>
      <w:r w:rsidR="009341E4">
        <w:t xml:space="preserve"> and invalid conduct the applicants</w:t>
      </w:r>
      <w:r w:rsidR="00A20037">
        <w:t xml:space="preserve"> are</w:t>
      </w:r>
      <w:r w:rsidR="009341E4">
        <w:t xml:space="preserve"> </w:t>
      </w:r>
      <w:r w:rsidR="009341E4">
        <w:lastRenderedPageBreak/>
        <w:t>referring to.</w:t>
      </w:r>
      <w:r w:rsidR="00DC289C">
        <w:t xml:space="preserve"> Nevertheless a party cannot make its case in reply.</w:t>
      </w:r>
      <w:r w:rsidR="00DC289C">
        <w:rPr>
          <w:rStyle w:val="FootnoteReference"/>
        </w:rPr>
        <w:footnoteReference w:id="10"/>
      </w:r>
      <w:r w:rsidR="00DC289C">
        <w:t xml:space="preserve"> The applicants must stand or fall by its case made in the founding affidavit. </w:t>
      </w:r>
      <w:r w:rsidR="00F406A9">
        <w:t>The case made in the founding affidavit and the case answered to is that of financial hardships.</w:t>
      </w:r>
      <w:r w:rsidR="00E27232">
        <w:t xml:space="preserve"> Assuming for now that the alleged </w:t>
      </w:r>
      <w:r w:rsidR="00E27232" w:rsidRPr="00E27232">
        <w:rPr>
          <w:i/>
        </w:rPr>
        <w:t>ultra vires</w:t>
      </w:r>
      <w:r w:rsidR="00E27232">
        <w:t xml:space="preserve"> and invalid conduct is </w:t>
      </w:r>
      <w:r w:rsidR="00A20037">
        <w:t>the result of the</w:t>
      </w:r>
      <w:r w:rsidR="00E27232">
        <w:t xml:space="preserve"> blocking</w:t>
      </w:r>
      <w:r w:rsidR="0020106E">
        <w:t xml:space="preserve"> </w:t>
      </w:r>
      <w:r w:rsidR="00A20037">
        <w:t xml:space="preserve">of </w:t>
      </w:r>
      <w:r w:rsidR="0020106E">
        <w:t>the payments</w:t>
      </w:r>
      <w:r w:rsidR="00E27232">
        <w:t xml:space="preserve">, having been discovered only on 16 January 2024, </w:t>
      </w:r>
      <w:r w:rsidR="0020106E">
        <w:t>there is no objective evidence demonstrating financial hardship</w:t>
      </w:r>
      <w:r w:rsidR="00A20037">
        <w:t xml:space="preserve"> experienced by the applicants</w:t>
      </w:r>
      <w:r w:rsidR="0020106E">
        <w:t>. VZLR discovered the block on 16 January 2024 and barely two months</w:t>
      </w:r>
      <w:r w:rsidR="00A20037">
        <w:t xml:space="preserve"> after finding this fact out</w:t>
      </w:r>
      <w:r w:rsidR="0020106E">
        <w:t xml:space="preserve">, </w:t>
      </w:r>
      <w:r w:rsidR="00A20037">
        <w:t>did</w:t>
      </w:r>
      <w:r w:rsidR="0020106E">
        <w:t xml:space="preserve"> the applicants</w:t>
      </w:r>
      <w:r w:rsidR="00A20037">
        <w:t xml:space="preserve"> launch an application</w:t>
      </w:r>
      <w:r w:rsidR="0020106E">
        <w:t xml:space="preserve"> before this Court. If the financial quandaries bares any causal connection to the decision to block </w:t>
      </w:r>
      <w:r w:rsidR="00744BDF">
        <w:t xml:space="preserve">the payments </w:t>
      </w:r>
      <w:r w:rsidR="0020106E">
        <w:t xml:space="preserve">as initially alleged in the founding affidavit, then the quandary set in after January 2024 and </w:t>
      </w:r>
      <w:r w:rsidR="00744BDF">
        <w:t xml:space="preserve">not </w:t>
      </w:r>
      <w:r w:rsidR="0020106E">
        <w:t xml:space="preserve">before then.  </w:t>
      </w:r>
    </w:p>
    <w:p w14:paraId="3A7914CA" w14:textId="66AEE260" w:rsidR="00D636FB" w:rsidRDefault="000C5800" w:rsidP="000C5800">
      <w:pPr>
        <w:pStyle w:val="JudgmentNumbered"/>
        <w:numPr>
          <w:ilvl w:val="0"/>
          <w:numId w:val="0"/>
        </w:numPr>
        <w:ind w:left="567" w:hanging="567"/>
      </w:pPr>
      <w:r>
        <w:t>[23]</w:t>
      </w:r>
      <w:r>
        <w:tab/>
      </w:r>
      <w:r w:rsidR="00F406A9">
        <w:t>The reasons advanced by the applicants why a substantial redress may not be afforded</w:t>
      </w:r>
      <w:r w:rsidR="00744BDF">
        <w:t xml:space="preserve"> to it</w:t>
      </w:r>
      <w:r w:rsidR="00F406A9">
        <w:t xml:space="preserve"> is that by the time they are heard in the ordinary course, VZLR will have been forced to close its doors. This means they would not survive the financial hardship. No </w:t>
      </w:r>
      <w:r w:rsidR="00744BDF">
        <w:t>substantial evidence</w:t>
      </w:r>
      <w:r w:rsidR="00F406A9">
        <w:t xml:space="preserve"> </w:t>
      </w:r>
      <w:r w:rsidR="00744BDF">
        <w:t>has been</w:t>
      </w:r>
      <w:r w:rsidR="00F406A9">
        <w:t xml:space="preserve"> provided as</w:t>
      </w:r>
      <w:r w:rsidR="0020106E">
        <w:t xml:space="preserve"> to</w:t>
      </w:r>
      <w:r w:rsidR="00F406A9">
        <w:t xml:space="preserve"> the manner in which the clients stand to suffer. Assumingly, they will suffer financially. No details of </w:t>
      </w:r>
      <w:r w:rsidR="0020106E">
        <w:t xml:space="preserve">the </w:t>
      </w:r>
      <w:r w:rsidR="00F406A9">
        <w:t>financial hardship</w:t>
      </w:r>
      <w:r w:rsidR="0020106E">
        <w:t xml:space="preserve"> that will befall the clients</w:t>
      </w:r>
      <w:r w:rsidR="00F406A9">
        <w:t xml:space="preserve"> had been spelled out. What bears emphasis is that the cl</w:t>
      </w:r>
      <w:r w:rsidR="0020106E">
        <w:t xml:space="preserve">ients are already armed with Court </w:t>
      </w:r>
      <w:r w:rsidR="00F406A9">
        <w:t>order</w:t>
      </w:r>
      <w:r w:rsidR="0020106E">
        <w:t>s or settlement agreements</w:t>
      </w:r>
      <w:r w:rsidR="00F406A9">
        <w:t xml:space="preserve"> that compensation must be paid to them. The applicants do</w:t>
      </w:r>
      <w:r w:rsidR="0020106E">
        <w:t>, as a matter of law,</w:t>
      </w:r>
      <w:r w:rsidR="00F406A9">
        <w:t xml:space="preserve"> have an alternative remedy to the alleged financial hardship they are suffering. </w:t>
      </w:r>
      <w:r w:rsidR="0070311C">
        <w:t xml:space="preserve">Rule 45 of the Uniform Rules provides a detailed procedure as to how to satisfy a judgment debt. This Court disagrees with a submission that given the arrangements in the </w:t>
      </w:r>
      <w:r w:rsidR="0070311C" w:rsidRPr="0020106E">
        <w:rPr>
          <w:i/>
        </w:rPr>
        <w:t>LPC</w:t>
      </w:r>
      <w:r w:rsidR="0070311C">
        <w:t xml:space="preserve"> judgment, the execution</w:t>
      </w:r>
      <w:r w:rsidR="0055499D">
        <w:t>al to be</w:t>
      </w:r>
      <w:r w:rsidR="0070311C">
        <w:t xml:space="preserve"> steps</w:t>
      </w:r>
      <w:r w:rsidR="00744BDF">
        <w:t xml:space="preserve"> taken</w:t>
      </w:r>
      <w:r w:rsidR="0070311C">
        <w:t xml:space="preserve"> against the RAF ha</w:t>
      </w:r>
      <w:r w:rsidR="00744BDF">
        <w:t>ve</w:t>
      </w:r>
      <w:r w:rsidR="0070311C">
        <w:t xml:space="preserve"> been disabled. </w:t>
      </w:r>
      <w:r w:rsidR="00744BDF">
        <w:t xml:space="preserve">The </w:t>
      </w:r>
      <w:r w:rsidR="0070311C">
        <w:t>Rule 45</w:t>
      </w:r>
      <w:r w:rsidR="0020106E">
        <w:t xml:space="preserve"> procedure of execution</w:t>
      </w:r>
      <w:r w:rsidR="0070311C">
        <w:t xml:space="preserve"> remains intact. The Full Court of this Division in the matter of </w:t>
      </w:r>
      <w:r w:rsidR="0070311C" w:rsidRPr="0070311C">
        <w:rPr>
          <w:i/>
        </w:rPr>
        <w:t>RAF v Ehlers Attorneys</w:t>
      </w:r>
      <w:r w:rsidR="0070311C">
        <w:rPr>
          <w:rStyle w:val="FootnoteReference"/>
        </w:rPr>
        <w:footnoteReference w:id="11"/>
      </w:r>
      <w:r w:rsidR="0070311C">
        <w:t xml:space="preserve"> </w:t>
      </w:r>
      <w:r w:rsidR="00D636FB">
        <w:t>aptly stated the following:</w:t>
      </w:r>
    </w:p>
    <w:p w14:paraId="521F4FE4" w14:textId="77777777" w:rsidR="00D636FB" w:rsidRPr="00D636FB" w:rsidRDefault="00D636FB" w:rsidP="00D636FB">
      <w:pPr>
        <w:pStyle w:val="JudgmentNumbered"/>
        <w:numPr>
          <w:ilvl w:val="0"/>
          <w:numId w:val="0"/>
        </w:numPr>
        <w:ind w:left="720"/>
        <w:rPr>
          <w:sz w:val="22"/>
          <w:u w:val="single"/>
        </w:rPr>
      </w:pPr>
      <w:r>
        <w:rPr>
          <w:sz w:val="22"/>
        </w:rPr>
        <w:t xml:space="preserve">“Furthermore, that section 34 of our Constitution affords everyone the right to have any dispute that can be resolved by application of law decided in a fair public hearing before </w:t>
      </w:r>
      <w:r>
        <w:rPr>
          <w:sz w:val="22"/>
        </w:rPr>
        <w:lastRenderedPageBreak/>
        <w:t xml:space="preserve">a court. </w:t>
      </w:r>
      <w:r w:rsidRPr="00D636FB">
        <w:rPr>
          <w:sz w:val="22"/>
          <w:u w:val="single"/>
        </w:rPr>
        <w:t>The process of execution is a means of enforcing a judgment or order of court and it is incidental to the judicial process.”</w:t>
      </w:r>
    </w:p>
    <w:p w14:paraId="1648B4BF" w14:textId="0E081233" w:rsidR="005F12A4" w:rsidRDefault="000C5800" w:rsidP="000C5800">
      <w:pPr>
        <w:pStyle w:val="JudgmentNumbered"/>
        <w:numPr>
          <w:ilvl w:val="0"/>
          <w:numId w:val="0"/>
        </w:numPr>
        <w:ind w:left="567" w:hanging="567"/>
      </w:pPr>
      <w:r>
        <w:t>[24]</w:t>
      </w:r>
      <w:r>
        <w:tab/>
      </w:r>
      <w:r w:rsidR="00D636FB">
        <w:t>Accordingly, this Court concludes</w:t>
      </w:r>
      <w:r w:rsidR="005F12A4">
        <w:t xml:space="preserve"> that </w:t>
      </w:r>
      <w:r w:rsidR="00744BDF">
        <w:t xml:space="preserve">having </w:t>
      </w:r>
      <w:r w:rsidR="005F12A4">
        <w:t xml:space="preserve">being armed with </w:t>
      </w:r>
      <w:r w:rsidR="00744BDF">
        <w:t>c</w:t>
      </w:r>
      <w:r w:rsidR="005F12A4">
        <w:t>ourt orders</w:t>
      </w:r>
      <w:r w:rsidR="00D636FB">
        <w:t xml:space="preserve">, there is nothing that would prevent the applicants </w:t>
      </w:r>
      <w:r w:rsidR="00744BDF">
        <w:t>from taking</w:t>
      </w:r>
      <w:r w:rsidR="00D636FB">
        <w:t xml:space="preserve"> the available execution</w:t>
      </w:r>
      <w:r w:rsidR="00744BDF">
        <w:t>al</w:t>
      </w:r>
      <w:r w:rsidR="00D636FB">
        <w:t xml:space="preserve"> steps. The unsubstantiated allegations by the</w:t>
      </w:r>
      <w:r w:rsidR="00902D76">
        <w:t xml:space="preserve"> sheriff</w:t>
      </w:r>
      <w:r w:rsidR="005F12A4">
        <w:t xml:space="preserve"> that when attached goods are sold on auction the RAF buys back the attached goods at a lower price</w:t>
      </w:r>
      <w:r w:rsidR="00D636FB">
        <w:t xml:space="preserve"> </w:t>
      </w:r>
      <w:r w:rsidR="00902D76">
        <w:t xml:space="preserve">are of no </w:t>
      </w:r>
      <w:r w:rsidR="00744BDF">
        <w:t xml:space="preserve">importance </w:t>
      </w:r>
      <w:r w:rsidR="00902D76">
        <w:t>and must be ignored.</w:t>
      </w:r>
      <w:r w:rsidR="005F12A4">
        <w:t xml:space="preserve"> Nevertheless, such an alleged unscrupulous conduct does not necessarily take away the legal process of execution</w:t>
      </w:r>
      <w:r w:rsidR="00744BDF">
        <w:t>.</w:t>
      </w:r>
      <w:r w:rsidR="00902D76">
        <w:t xml:space="preserve"> Therefore, with regard to the payment </w:t>
      </w:r>
      <w:r w:rsidR="00744BDF">
        <w:t xml:space="preserve">of </w:t>
      </w:r>
      <w:r w:rsidR="00902D76">
        <w:t>claims</w:t>
      </w:r>
      <w:r w:rsidR="005F12A4">
        <w:t>,</w:t>
      </w:r>
      <w:r w:rsidR="00902D76">
        <w:t xml:space="preserve"> n</w:t>
      </w:r>
      <w:r w:rsidR="005F12A4">
        <w:t xml:space="preserve">o case for urgency was advanced on both legs </w:t>
      </w:r>
      <w:r w:rsidR="00744BDF">
        <w:t xml:space="preserve">in terms </w:t>
      </w:r>
      <w:r w:rsidR="005F12A4">
        <w:t>of Rule 6(12)(b); namely (a) explicit reasons why the matter is urgent, and (b) why a substantial redress is not available in due course.</w:t>
      </w:r>
    </w:p>
    <w:p w14:paraId="7E4AD1D5" w14:textId="1BBBC883" w:rsidR="004458B5" w:rsidRDefault="000C5800" w:rsidP="000C5800">
      <w:pPr>
        <w:pStyle w:val="JudgmentNumbered"/>
        <w:numPr>
          <w:ilvl w:val="0"/>
          <w:numId w:val="0"/>
        </w:numPr>
        <w:ind w:left="567" w:hanging="567"/>
      </w:pPr>
      <w:r>
        <w:t>[25]</w:t>
      </w:r>
      <w:r>
        <w:tab/>
      </w:r>
      <w:r w:rsidR="005F12A4">
        <w:t>The other leg of the present application</w:t>
      </w:r>
      <w:r w:rsidR="00902D76">
        <w:t xml:space="preserve"> relates to the so-called declaratory and consequential relief</w:t>
      </w:r>
      <w:r w:rsidR="00744BDF">
        <w:t xml:space="preserve"> sought</w:t>
      </w:r>
      <w:r w:rsidR="00902D76">
        <w:t>. This</w:t>
      </w:r>
      <w:r w:rsidR="005F12A4">
        <w:t xml:space="preserve"> leg of the application</w:t>
      </w:r>
      <w:r w:rsidR="00902D76">
        <w:t xml:space="preserve"> is fallacious and is actually </w:t>
      </w:r>
      <w:r w:rsidR="00966133">
        <w:t xml:space="preserve">effortlessly </w:t>
      </w:r>
      <w:r w:rsidR="00902D76">
        <w:t xml:space="preserve">defeated by </w:t>
      </w:r>
      <w:r w:rsidR="00966133">
        <w:t xml:space="preserve">the </w:t>
      </w:r>
      <w:r w:rsidR="00744BDF">
        <w:t xml:space="preserve">matter’s </w:t>
      </w:r>
      <w:r w:rsidR="00902D76">
        <w:t xml:space="preserve">lack of urgency. The alleged breach of section 17(1) </w:t>
      </w:r>
      <w:r w:rsidR="00744BDF">
        <w:t xml:space="preserve">of the Road Accident Fund </w:t>
      </w:r>
      <w:r w:rsidR="00DB3767">
        <w:t xml:space="preserve">Act </w:t>
      </w:r>
      <w:r w:rsidR="00DB3767" w:rsidRPr="00DB3767">
        <w:rPr>
          <w:lang w:val="en-ZA"/>
        </w:rPr>
        <w:t xml:space="preserve">56 of 1996 </w:t>
      </w:r>
      <w:r w:rsidR="00744BDF">
        <w:t xml:space="preserve">(“RAFA”) </w:t>
      </w:r>
      <w:r w:rsidR="00DB3767">
        <w:t xml:space="preserve">made </w:t>
      </w:r>
      <w:r w:rsidR="00902D76">
        <w:t>by</w:t>
      </w:r>
      <w:r w:rsidR="00DB3767">
        <w:t xml:space="preserve"> the fund in its failure</w:t>
      </w:r>
      <w:r w:rsidR="00902D76">
        <w:t xml:space="preserve"> to make</w:t>
      </w:r>
      <w:r w:rsidR="00DB3767">
        <w:t xml:space="preserve"> payment</w:t>
      </w:r>
      <w:r w:rsidR="00902D76">
        <w:t xml:space="preserve"> as per Court orders cannot be advanced as an urgent one.</w:t>
      </w:r>
      <w:r w:rsidR="00966133">
        <w:t xml:space="preserve"> Section 17(1) </w:t>
      </w:r>
      <w:r w:rsidR="00DB3767">
        <w:t xml:space="preserve">of </w:t>
      </w:r>
      <w:r w:rsidR="00966133">
        <w:t>RAFA</w:t>
      </w:r>
      <w:r w:rsidR="00966133">
        <w:rPr>
          <w:rStyle w:val="FootnoteReference"/>
        </w:rPr>
        <w:footnoteReference w:id="12"/>
      </w:r>
      <w:r w:rsidR="00966133">
        <w:t xml:space="preserve"> deals with the liability of the RAF to pay compensation. Presence of a Court order and or settlement agreement bears testimony to the fact that the liability has already been determined. Once so determined, what would remain is the payment of such compensation. In that regard, the provisions of Rule 45 sets in.</w:t>
      </w:r>
      <w:r w:rsidR="00902D76">
        <w:t xml:space="preserve"> Such</w:t>
      </w:r>
      <w:r w:rsidR="00966133">
        <w:t xml:space="preserve"> liability to pay compensation has</w:t>
      </w:r>
      <w:r w:rsidR="00902D76">
        <w:t xml:space="preserve"> since 2016 in some instances</w:t>
      </w:r>
      <w:r w:rsidR="00966133">
        <w:t xml:space="preserve"> been made</w:t>
      </w:r>
      <w:r w:rsidR="00902D76">
        <w:t>. Execution is an available process for failure to make payment as per Court order. Failure to pay compensati</w:t>
      </w:r>
      <w:r w:rsidR="004458B5">
        <w:t xml:space="preserve">on in terms of </w:t>
      </w:r>
      <w:r w:rsidR="00966133">
        <w:t xml:space="preserve">a </w:t>
      </w:r>
      <w:r w:rsidR="004458B5">
        <w:t>Court</w:t>
      </w:r>
      <w:r w:rsidR="00966133">
        <w:t xml:space="preserve"> order</w:t>
      </w:r>
      <w:r w:rsidR="004458B5">
        <w:t xml:space="preserve"> can never b</w:t>
      </w:r>
      <w:r w:rsidR="00902D76">
        <w:t>e a breach of section 12(1)(c) of the Constitution nor section 7(2)</w:t>
      </w:r>
      <w:r w:rsidR="004458B5">
        <w:t xml:space="preserve"> of the Constitution.</w:t>
      </w:r>
      <w:r w:rsidR="00966133">
        <w:t xml:space="preserve"> </w:t>
      </w:r>
      <w:r w:rsidR="00095672">
        <w:t>Section</w:t>
      </w:r>
      <w:r w:rsidR="00966133">
        <w:t xml:space="preserve"> 12(1)(c) of the Constitution deals with </w:t>
      </w:r>
      <w:r w:rsidR="00095672">
        <w:t xml:space="preserve">the right to freedom and security which includes being free from all forms of violence. This Court fails to appreciate the </w:t>
      </w:r>
      <w:r w:rsidR="00DB3767">
        <w:t xml:space="preserve">correlation </w:t>
      </w:r>
      <w:r w:rsidR="00095672">
        <w:t xml:space="preserve">of the rights guaranteed in this section with the non-payment of claims. An argument </w:t>
      </w:r>
      <w:r w:rsidR="00DB3767">
        <w:t>was</w:t>
      </w:r>
      <w:r w:rsidR="00095672">
        <w:t xml:space="preserve"> advanced that the RAF is a social security insurance and its failure to fulfil its social security insurance obligations breaches section</w:t>
      </w:r>
      <w:r w:rsidR="00DB3767">
        <w:t>s</w:t>
      </w:r>
      <w:r w:rsidR="00095672">
        <w:t xml:space="preserve"> 7(1), 10 and 12 of the Constitution. I </w:t>
      </w:r>
      <w:r w:rsidR="00095672">
        <w:lastRenderedPageBreak/>
        <w:t>disagree.</w:t>
      </w:r>
      <w:r w:rsidR="000C6384">
        <w:t xml:space="preserve"> In South Africa, in recognition of the freedom and rights to security and free from violence, the Domestic Violence Act </w:t>
      </w:r>
      <w:r w:rsidR="00DB3767" w:rsidRPr="00DB3767">
        <w:rPr>
          <w:lang w:val="en-ZA"/>
        </w:rPr>
        <w:t xml:space="preserve">116 of 1998 </w:t>
      </w:r>
      <w:r w:rsidR="000C6384">
        <w:t>(DVA)</w:t>
      </w:r>
      <w:r w:rsidR="000C6384">
        <w:rPr>
          <w:rStyle w:val="FootnoteReference"/>
        </w:rPr>
        <w:footnoteReference w:id="13"/>
      </w:r>
      <w:r w:rsidR="000C6384">
        <w:t xml:space="preserve"> was enacted.</w:t>
      </w:r>
      <w:r w:rsidR="00417DEA">
        <w:t xml:space="preserve"> The RAFA was not enacted to deal with security and freedom from violence. In my view, it is a fallacy to contend that the RAF is a social security insurance. In terms of section 3 of RAFA, the object of the RAF shall be the payment of compensation in accordance with </w:t>
      </w:r>
      <w:r w:rsidR="00DB3767">
        <w:t>RAFA</w:t>
      </w:r>
      <w:r w:rsidR="00417DEA">
        <w:t xml:space="preserve"> for loss or damage wrongfully caused by driving of </w:t>
      </w:r>
      <w:r w:rsidR="00DB3767">
        <w:t xml:space="preserve">a </w:t>
      </w:r>
      <w:r w:rsidR="00417DEA">
        <w:t>motor vehicle. Axiomatically, if the loss or damage is not caused by the wrongful driving</w:t>
      </w:r>
      <w:r w:rsidR="00DB3767">
        <w:t xml:space="preserve"> of a motor vehicle</w:t>
      </w:r>
      <w:r w:rsidR="00417DEA">
        <w:t xml:space="preserve">, the RAF is not liable to pay </w:t>
      </w:r>
      <w:r w:rsidR="00DB3767">
        <w:t xml:space="preserve">any </w:t>
      </w:r>
      <w:r w:rsidR="00417DEA">
        <w:t xml:space="preserve">compensation. In my view, the Unemployment Insurance Fund (UIF) and the Compensation for Occupational Injuries and Diseases Fund (Compensation Fund) provides social security insurance since they are not based on any wrongfulness or fault. </w:t>
      </w:r>
      <w:r w:rsidR="00357CDB">
        <w:t>Nevertheless,</w:t>
      </w:r>
      <w:r w:rsidR="00095672">
        <w:t xml:space="preserve"> </w:t>
      </w:r>
      <w:r w:rsidR="00357CDB">
        <w:t>t</w:t>
      </w:r>
      <w:r w:rsidR="00095672">
        <w:t xml:space="preserve">he RAF is already ordered by a Court or it has agreed to discharge its liabilities to pay compensation. This Court fails to understand the argument </w:t>
      </w:r>
      <w:r w:rsidR="00DB3767">
        <w:t xml:space="preserve">advanced by the applicants </w:t>
      </w:r>
      <w:r w:rsidR="00095672">
        <w:t xml:space="preserve">that the applicants were deprived of </w:t>
      </w:r>
      <w:r w:rsidR="00DB3767">
        <w:t xml:space="preserve">their </w:t>
      </w:r>
      <w:r w:rsidR="00095672">
        <w:t xml:space="preserve">rights per section 38 of the Constitution. </w:t>
      </w:r>
      <w:r w:rsidR="000C6384">
        <w:t xml:space="preserve">Section 38 deals with enforcement of rights. It seeks to regulate what is generally referred to as </w:t>
      </w:r>
      <w:r w:rsidR="000C6384" w:rsidRPr="000C6384">
        <w:rPr>
          <w:i/>
        </w:rPr>
        <w:t>locus standi</w:t>
      </w:r>
      <w:r w:rsidR="000C6384">
        <w:t xml:space="preserve">. This issue of </w:t>
      </w:r>
      <w:r w:rsidR="000C6384" w:rsidRPr="000C6384">
        <w:rPr>
          <w:i/>
        </w:rPr>
        <w:t>locus standi</w:t>
      </w:r>
      <w:r w:rsidR="000C6384">
        <w:t xml:space="preserve"> does not arise in the present application. </w:t>
      </w:r>
    </w:p>
    <w:p w14:paraId="1760DF67" w14:textId="15CE05A8" w:rsidR="006E2635" w:rsidRDefault="000C5800" w:rsidP="000C5800">
      <w:pPr>
        <w:pStyle w:val="JudgmentNumbered"/>
        <w:numPr>
          <w:ilvl w:val="0"/>
          <w:numId w:val="0"/>
        </w:numPr>
        <w:ind w:left="567" w:hanging="567"/>
      </w:pPr>
      <w:r>
        <w:t>[26]</w:t>
      </w:r>
      <w:r>
        <w:tab/>
      </w:r>
      <w:r w:rsidR="004458B5">
        <w:t>An</w:t>
      </w:r>
      <w:r w:rsidR="00357CDB">
        <w:t xml:space="preserve"> attempt to conjure up</w:t>
      </w:r>
      <w:r w:rsidR="004458B5">
        <w:t xml:space="preserve"> a case predicated on section 172 of the Constitution regarding </w:t>
      </w:r>
      <w:r w:rsidR="00DB3767">
        <w:t xml:space="preserve">the </w:t>
      </w:r>
      <w:r w:rsidR="004458B5">
        <w:t xml:space="preserve">failure to </w:t>
      </w:r>
      <w:r w:rsidR="00DB3767">
        <w:t xml:space="preserve">make payment </w:t>
      </w:r>
      <w:r w:rsidR="004458B5">
        <w:t>was too fanciful.</w:t>
      </w:r>
      <w:r w:rsidR="00357CDB">
        <w:t xml:space="preserve"> It is a perspicuous case of legal machination in my view</w:t>
      </w:r>
      <w:r w:rsidR="004458B5">
        <w:t xml:space="preserve">. Section 172 finds application when a constitutional matter is decided. In terms of section 167(7) of the Constitution, a constitutional matter includes any issue involving the </w:t>
      </w:r>
      <w:r w:rsidR="003E11BC">
        <w:t>interpretation,</w:t>
      </w:r>
      <w:r w:rsidR="004458B5">
        <w:t xml:space="preserve"> protection or enforcement of the </w:t>
      </w:r>
      <w:r w:rsidR="003E11BC">
        <w:t xml:space="preserve">Constitution. The RAF has already been ordered by </w:t>
      </w:r>
      <w:r w:rsidR="00DB3767">
        <w:t>c</w:t>
      </w:r>
      <w:r w:rsidR="003E11BC">
        <w:t>ourts</w:t>
      </w:r>
      <w:r w:rsidR="00357CDB">
        <w:t xml:space="preserve"> </w:t>
      </w:r>
      <w:r w:rsidR="00DB3767">
        <w:t>to make payment of outstanding claims and has</w:t>
      </w:r>
      <w:r w:rsidR="00357CDB">
        <w:t xml:space="preserve"> agreed</w:t>
      </w:r>
      <w:r w:rsidR="003E11BC">
        <w:t xml:space="preserve"> to </w:t>
      </w:r>
      <w:r w:rsidR="00DB3767">
        <w:t>make such payments</w:t>
      </w:r>
      <w:r w:rsidR="003E11BC">
        <w:t xml:space="preserve">. If it fails and or </w:t>
      </w:r>
      <w:r w:rsidR="00DB3767">
        <w:t xml:space="preserve">cause a </w:t>
      </w:r>
      <w:r w:rsidR="003E11BC">
        <w:t>delay</w:t>
      </w:r>
      <w:r w:rsidR="00DB3767">
        <w:t xml:space="preserve"> in making payment</w:t>
      </w:r>
      <w:r w:rsidR="003E11BC">
        <w:t xml:space="preserve">, there is a perfect </w:t>
      </w:r>
      <w:r w:rsidR="00357CDB">
        <w:t xml:space="preserve">legal </w:t>
      </w:r>
      <w:r w:rsidR="003E11BC">
        <w:t xml:space="preserve">remedy in the execution steps and rights </w:t>
      </w:r>
      <w:r w:rsidR="00DB3767">
        <w:t xml:space="preserve">stipulated </w:t>
      </w:r>
      <w:r w:rsidR="003E11BC">
        <w:t>in the Constitutio</w:t>
      </w:r>
      <w:r w:rsidR="00AD311D">
        <w:t>n</w:t>
      </w:r>
      <w:r w:rsidR="001E4910">
        <w:t xml:space="preserve"> </w:t>
      </w:r>
      <w:r w:rsidR="003E11BC">
        <w:t>cannot be invoked on application of the subsidiarity rule</w:t>
      </w:r>
      <w:r w:rsidR="00957C7B">
        <w:rPr>
          <w:rStyle w:val="FootnoteReference"/>
        </w:rPr>
        <w:footnoteReference w:id="14"/>
      </w:r>
      <w:r w:rsidR="003E11BC">
        <w:t>. Since failure to pay as per Court order</w:t>
      </w:r>
      <w:r w:rsidR="00357CDB">
        <w:t xml:space="preserve"> and or agreement</w:t>
      </w:r>
      <w:r w:rsidR="003E11BC">
        <w:t xml:space="preserve"> is not a constitutional matter, the just and equitable remedy contemplated in section 172(1)(b) of the Constitution cannot find application. Howbeit</w:t>
      </w:r>
      <w:r w:rsidR="00957C7B">
        <w:t>, these fanc</w:t>
      </w:r>
      <w:r w:rsidR="001E4910">
        <w:t>y</w:t>
      </w:r>
      <w:r w:rsidR="00957C7B">
        <w:t xml:space="preserve"> panoply</w:t>
      </w:r>
      <w:r w:rsidR="003E11BC">
        <w:t xml:space="preserve"> bolstered by elaborate submissions by Mr van As </w:t>
      </w:r>
      <w:r w:rsidR="003E11BC">
        <w:lastRenderedPageBreak/>
        <w:t>f</w:t>
      </w:r>
      <w:r w:rsidR="00957C7B">
        <w:t>or the applicants are wholly defeated by the absence</w:t>
      </w:r>
      <w:r w:rsidR="003E11BC">
        <w:t xml:space="preserve"> of </w:t>
      </w:r>
      <w:r w:rsidR="001E4910">
        <w:t xml:space="preserve">the requirements for </w:t>
      </w:r>
      <w:r w:rsidR="003E11BC">
        <w:t>urgency</w:t>
      </w:r>
      <w:r w:rsidR="00957C7B">
        <w:t xml:space="preserve"> </w:t>
      </w:r>
      <w:r w:rsidR="001E4910">
        <w:t xml:space="preserve">stipulated in the Rules </w:t>
      </w:r>
      <w:r w:rsidR="003E11BC">
        <w:t>in so far as the</w:t>
      </w:r>
      <w:r w:rsidR="00957C7B">
        <w:t xml:space="preserve"> absence of</w:t>
      </w:r>
      <w:r w:rsidR="003E11BC">
        <w:t xml:space="preserve"> substantial redress</w:t>
      </w:r>
      <w:r w:rsidR="00957C7B">
        <w:t xml:space="preserve"> in due course</w:t>
      </w:r>
      <w:r w:rsidR="003E11BC">
        <w:t>.</w:t>
      </w:r>
      <w:r w:rsidR="00957C7B">
        <w:t xml:space="preserve"> </w:t>
      </w:r>
      <w:r w:rsidR="001E4910">
        <w:t xml:space="preserve">A </w:t>
      </w:r>
      <w:r w:rsidR="00957C7B">
        <w:t xml:space="preserve">Rule 45 process is a substantial address. </w:t>
      </w:r>
    </w:p>
    <w:p w14:paraId="7A67322E" w14:textId="77777777" w:rsidR="006E2635" w:rsidRPr="006E2635" w:rsidRDefault="006E2635" w:rsidP="006E2635">
      <w:pPr>
        <w:pStyle w:val="JudgmentNumbered"/>
        <w:numPr>
          <w:ilvl w:val="0"/>
          <w:numId w:val="0"/>
        </w:numPr>
        <w:rPr>
          <w:i/>
        </w:rPr>
      </w:pPr>
      <w:r w:rsidRPr="006E2635">
        <w:rPr>
          <w:i/>
        </w:rPr>
        <w:t>The Joinder application</w:t>
      </w:r>
    </w:p>
    <w:p w14:paraId="63FCFEA7" w14:textId="4A8053FD" w:rsidR="00BC75D4" w:rsidRDefault="000C5800" w:rsidP="000C5800">
      <w:pPr>
        <w:pStyle w:val="JudgmentNumbered"/>
        <w:numPr>
          <w:ilvl w:val="0"/>
          <w:numId w:val="0"/>
        </w:numPr>
        <w:ind w:left="567" w:hanging="567"/>
      </w:pPr>
      <w:r>
        <w:t>[27]</w:t>
      </w:r>
      <w:r>
        <w:tab/>
      </w:r>
      <w:r w:rsidR="006E2635">
        <w:t>On paper,</w:t>
      </w:r>
      <w:r w:rsidR="00AB5A75">
        <w:t xml:space="preserve"> this application stood </w:t>
      </w:r>
      <w:r w:rsidR="006E2635">
        <w:t xml:space="preserve">unopposed. </w:t>
      </w:r>
      <w:r w:rsidR="005E1931">
        <w:t>In terms of Rule 6(5)(d) of the Uniform Rules any person opposing the grant of an order sought in the notice of motion</w:t>
      </w:r>
      <w:r w:rsidR="00AB5A75">
        <w:t xml:space="preserve"> must</w:t>
      </w:r>
      <w:r w:rsidR="005E1931">
        <w:t xml:space="preserve"> (</w:t>
      </w:r>
      <w:proofErr w:type="spellStart"/>
      <w:r w:rsidR="005E1931">
        <w:t>i</w:t>
      </w:r>
      <w:proofErr w:type="spellEnd"/>
      <w:r w:rsidR="005E1931">
        <w:t>) give notice to oppose and (ii) deliver an answering affidavit. Mr Van Rensburg SC, although</w:t>
      </w:r>
      <w:r w:rsidR="00AB5A75">
        <w:t xml:space="preserve"> this Court</w:t>
      </w:r>
      <w:r w:rsidR="005E1931">
        <w:t xml:space="preserve"> allowed</w:t>
      </w:r>
      <w:r w:rsidR="00AB5A75">
        <w:t xml:space="preserve"> him</w:t>
      </w:r>
      <w:r w:rsidR="005E1931">
        <w:t xml:space="preserve"> to</w:t>
      </w:r>
      <w:r w:rsidR="00AB5A75">
        <w:t xml:space="preserve"> make submissions since he made an appearance</w:t>
      </w:r>
      <w:r w:rsidR="005E1931">
        <w:t>, was not properly before</w:t>
      </w:r>
      <w:r w:rsidR="001E4910">
        <w:t xml:space="preserve"> the</w:t>
      </w:r>
      <w:r w:rsidR="005E1931">
        <w:t xml:space="preserve"> Court</w:t>
      </w:r>
      <w:r w:rsidR="00AB5A75">
        <w:t xml:space="preserve"> since the party he purported to represent did not enter the boxing ring as it were</w:t>
      </w:r>
      <w:r w:rsidR="005E1931">
        <w:t>. His submissions on costs are predicated on nothing</w:t>
      </w:r>
      <w:r w:rsidR="00AB5A75">
        <w:t xml:space="preserve">ness since the application stood </w:t>
      </w:r>
      <w:r w:rsidR="005E1931">
        <w:t>unopposed. Mr Skosana SC correctly conceded that if this Court were to grant the review sought to the exclusion of the other reliefs, a joinder will be inappropriate since that relief will not affect the interests of the two parties</w:t>
      </w:r>
      <w:r w:rsidR="00AB5A75">
        <w:t xml:space="preserve"> sought to be joined</w:t>
      </w:r>
      <w:r w:rsidR="005E1931">
        <w:t>. Nevertheless, in view of the approach taken that the entire application</w:t>
      </w:r>
      <w:r w:rsidR="00BC75D4">
        <w:t xml:space="preserve"> is to be struck off the roll, the joinder</w:t>
      </w:r>
      <w:r w:rsidR="001E4910">
        <w:t xml:space="preserve"> application </w:t>
      </w:r>
      <w:r w:rsidR="00BC75D4">
        <w:t xml:space="preserve">shall become moot. On those simple basis, the joinder application ought to be struck </w:t>
      </w:r>
      <w:r w:rsidR="001E4910">
        <w:t xml:space="preserve">off </w:t>
      </w:r>
      <w:r w:rsidR="00BC75D4">
        <w:t>with no order as to costs.</w:t>
      </w:r>
    </w:p>
    <w:p w14:paraId="7BC234E4" w14:textId="77777777" w:rsidR="003E11BC" w:rsidRPr="00BC75D4" w:rsidRDefault="00BC75D4" w:rsidP="00BC75D4">
      <w:pPr>
        <w:pStyle w:val="JudgmentNumbered"/>
        <w:numPr>
          <w:ilvl w:val="0"/>
          <w:numId w:val="0"/>
        </w:numPr>
        <w:rPr>
          <w:i/>
        </w:rPr>
      </w:pPr>
      <w:r w:rsidRPr="00BC75D4">
        <w:rPr>
          <w:i/>
        </w:rPr>
        <w:t>Conclusions</w:t>
      </w:r>
      <w:r w:rsidR="005E1931" w:rsidRPr="00BC75D4">
        <w:rPr>
          <w:i/>
        </w:rPr>
        <w:t xml:space="preserve">  </w:t>
      </w:r>
      <w:r w:rsidR="003E11BC" w:rsidRPr="00BC75D4">
        <w:rPr>
          <w:i/>
        </w:rPr>
        <w:t xml:space="preserve"> </w:t>
      </w:r>
    </w:p>
    <w:p w14:paraId="64740211" w14:textId="4CC8B2CE" w:rsidR="007B5D59" w:rsidRDefault="000C5800" w:rsidP="000C5800">
      <w:pPr>
        <w:pStyle w:val="JudgmentNumbered"/>
        <w:numPr>
          <w:ilvl w:val="0"/>
          <w:numId w:val="0"/>
        </w:numPr>
        <w:ind w:left="567" w:hanging="567"/>
      </w:pPr>
      <w:r>
        <w:t>[28]</w:t>
      </w:r>
      <w:r>
        <w:tab/>
      </w:r>
      <w:r w:rsidR="003E11BC">
        <w:t xml:space="preserve">In summary, the </w:t>
      </w:r>
      <w:r w:rsidR="00AB5A75">
        <w:t>applicants failed to establish, through objective evidence,</w:t>
      </w:r>
      <w:r w:rsidR="003E11BC">
        <w:t xml:space="preserve"> the existence of a decision to block</w:t>
      </w:r>
      <w:r w:rsidR="001E4910">
        <w:t xml:space="preserve"> the payments to the claimants</w:t>
      </w:r>
      <w:r w:rsidR="003E11BC">
        <w:t xml:space="preserve"> ever being made</w:t>
      </w:r>
      <w:r w:rsidR="00AB5A75">
        <w:t xml:space="preserve"> or taken</w:t>
      </w:r>
      <w:r w:rsidR="003E11BC">
        <w:t>. Even</w:t>
      </w:r>
      <w:r w:rsidR="0042691E">
        <w:t xml:space="preserve"> if for some decrepit</w:t>
      </w:r>
      <w:r w:rsidR="003E11BC">
        <w:t xml:space="preserve"> reasons, the alleged instructions given to an attorney may be elevated to a </w:t>
      </w:r>
      <w:r w:rsidR="002A3C07">
        <w:t xml:space="preserve">pedestal of a </w:t>
      </w:r>
      <w:r w:rsidR="003E11BC">
        <w:t>decision being made, the applicants have failed to provide explicit reasons why they could not invoke the execution steps</w:t>
      </w:r>
      <w:r w:rsidR="00167C4E">
        <w:t>, a substantial red</w:t>
      </w:r>
      <w:r w:rsidR="002A3C07">
        <w:t>ress available to them</w:t>
      </w:r>
      <w:r w:rsidR="00167C4E">
        <w:t xml:space="preserve">. </w:t>
      </w:r>
      <w:r w:rsidR="00CC4316">
        <w:t>Undoubtedly t</w:t>
      </w:r>
      <w:r w:rsidR="00167C4E">
        <w:t xml:space="preserve">he </w:t>
      </w:r>
      <w:r w:rsidR="001E4910">
        <w:t>financial distress</w:t>
      </w:r>
      <w:r w:rsidR="00167C4E">
        <w:t xml:space="preserve"> claim is clearly disguised as a constitutional matter. However, the alleged constitutional matter – payment in accordance with a Court order – has a perfect remedy. This Court agrees with the submission </w:t>
      </w:r>
      <w:r w:rsidR="001E4910">
        <w:t xml:space="preserve">made </w:t>
      </w:r>
      <w:r w:rsidR="00167C4E">
        <w:t>by the respondents that this application is aimed at by-passing the Rule 45 procedure, without impugning the constitutionality of the Rule. This Court is unable to do so. Accordingly, this entire application falls to be struck off the roll with costs.</w:t>
      </w:r>
      <w:r w:rsidR="00BC75D4">
        <w:t xml:space="preserve"> Axiomatically, the joinder application is also struck off with no order as to costs. </w:t>
      </w:r>
      <w:r w:rsidR="00167C4E">
        <w:t xml:space="preserve"> </w:t>
      </w:r>
      <w:r w:rsidR="003E11BC">
        <w:t xml:space="preserve">  </w:t>
      </w:r>
      <w:r w:rsidR="004458B5">
        <w:t xml:space="preserve">  </w:t>
      </w:r>
      <w:r w:rsidR="00902D76">
        <w:t xml:space="preserve">   </w:t>
      </w:r>
      <w:r w:rsidR="00D636FB">
        <w:t xml:space="preserve"> </w:t>
      </w:r>
      <w:r w:rsidR="00F406A9">
        <w:t xml:space="preserve">  </w:t>
      </w:r>
      <w:r w:rsidR="009341E4">
        <w:t xml:space="preserve">  </w:t>
      </w:r>
    </w:p>
    <w:p w14:paraId="51802E1A" w14:textId="72C00D3C" w:rsidR="00F73FF3" w:rsidRDefault="000C5800" w:rsidP="000C5800">
      <w:pPr>
        <w:pStyle w:val="JudgmentNumbered"/>
        <w:numPr>
          <w:ilvl w:val="0"/>
          <w:numId w:val="0"/>
        </w:numPr>
        <w:ind w:left="567" w:hanging="567"/>
        <w:rPr>
          <w:szCs w:val="20"/>
        </w:rPr>
      </w:pPr>
      <w:r>
        <w:rPr>
          <w:szCs w:val="20"/>
        </w:rPr>
        <w:lastRenderedPageBreak/>
        <w:t>[29]</w:t>
      </w:r>
      <w:r>
        <w:rPr>
          <w:szCs w:val="20"/>
        </w:rPr>
        <w:tab/>
      </w:r>
      <w:r w:rsidR="00F73FF3" w:rsidRPr="00F81C34">
        <w:rPr>
          <w:szCs w:val="20"/>
        </w:rPr>
        <w:t xml:space="preserve">For all the above reasons, </w:t>
      </w:r>
      <w:r w:rsidR="00CD4DF3">
        <w:rPr>
          <w:szCs w:val="20"/>
        </w:rPr>
        <w:t>I make the following order</w:t>
      </w:r>
      <w:r w:rsidR="00F73FF3" w:rsidRPr="00F81C34">
        <w:rPr>
          <w:szCs w:val="20"/>
        </w:rPr>
        <w:t>:</w:t>
      </w:r>
    </w:p>
    <w:p w14:paraId="3D7572D0" w14:textId="77777777" w:rsidR="00F73FF3" w:rsidRPr="00B66635" w:rsidRDefault="00F73FF3" w:rsidP="00B66635">
      <w:pPr>
        <w:pStyle w:val="JudgmentNumbered"/>
        <w:numPr>
          <w:ilvl w:val="0"/>
          <w:numId w:val="0"/>
        </w:numPr>
        <w:rPr>
          <w:rFonts w:eastAsia="Calibri"/>
          <w:szCs w:val="24"/>
          <w:lang w:val="en-US"/>
        </w:rPr>
      </w:pPr>
      <w:r w:rsidRPr="00B66635">
        <w:rPr>
          <w:rFonts w:eastAsia="Calibri"/>
          <w:i/>
          <w:iCs/>
          <w:szCs w:val="20"/>
        </w:rPr>
        <w:t>Order</w:t>
      </w:r>
    </w:p>
    <w:p w14:paraId="5DC26775" w14:textId="28342018" w:rsidR="00167C4E" w:rsidRPr="004F051D" w:rsidRDefault="000C5800" w:rsidP="000C5800">
      <w:pPr>
        <w:spacing w:before="120" w:after="0" w:line="360" w:lineRule="auto"/>
        <w:ind w:left="1440" w:hanging="720"/>
        <w:jc w:val="both"/>
        <w:rPr>
          <w:rFonts w:ascii="Arial" w:eastAsia="Calibri" w:hAnsi="Arial" w:cs="Arial"/>
          <w:sz w:val="24"/>
          <w:szCs w:val="24"/>
        </w:rPr>
      </w:pPr>
      <w:r w:rsidRPr="004F051D">
        <w:rPr>
          <w:rFonts w:ascii="Arial" w:eastAsia="Calibri" w:hAnsi="Arial" w:cs="Arial"/>
          <w:sz w:val="24"/>
          <w:szCs w:val="24"/>
        </w:rPr>
        <w:t>1.</w:t>
      </w:r>
      <w:r w:rsidRPr="004F051D">
        <w:rPr>
          <w:rFonts w:ascii="Arial" w:eastAsia="Calibri" w:hAnsi="Arial" w:cs="Arial"/>
          <w:sz w:val="24"/>
          <w:szCs w:val="24"/>
        </w:rPr>
        <w:tab/>
      </w:r>
      <w:r w:rsidR="00CF0BE5">
        <w:rPr>
          <w:rFonts w:ascii="Arial" w:eastAsia="Calibri" w:hAnsi="Arial" w:cs="Arial"/>
          <w:sz w:val="24"/>
          <w:szCs w:val="24"/>
          <w:lang w:val="en-US"/>
        </w:rPr>
        <w:t xml:space="preserve">The </w:t>
      </w:r>
      <w:r w:rsidR="002A3C07">
        <w:rPr>
          <w:rFonts w:ascii="Arial" w:eastAsia="Calibri" w:hAnsi="Arial" w:cs="Arial"/>
          <w:sz w:val="24"/>
          <w:szCs w:val="24"/>
          <w:lang w:val="en-US"/>
        </w:rPr>
        <w:t xml:space="preserve">main </w:t>
      </w:r>
      <w:r w:rsidR="00CF0BE5">
        <w:rPr>
          <w:rFonts w:ascii="Arial" w:eastAsia="Calibri" w:hAnsi="Arial" w:cs="Arial"/>
          <w:sz w:val="24"/>
          <w:szCs w:val="24"/>
          <w:lang w:val="en-US"/>
        </w:rPr>
        <w:t>applica</w:t>
      </w:r>
      <w:r w:rsidR="00167C4E">
        <w:rPr>
          <w:rFonts w:ascii="Arial" w:eastAsia="Calibri" w:hAnsi="Arial" w:cs="Arial"/>
          <w:sz w:val="24"/>
          <w:szCs w:val="24"/>
          <w:lang w:val="en-US"/>
        </w:rPr>
        <w:t>tion is struck off the roll for want of urgency.</w:t>
      </w:r>
    </w:p>
    <w:p w14:paraId="0607E1CD" w14:textId="08971CAF" w:rsidR="004F051D" w:rsidRPr="00167C4E" w:rsidRDefault="000C5800" w:rsidP="000C5800">
      <w:pPr>
        <w:spacing w:before="120" w:after="0" w:line="360" w:lineRule="auto"/>
        <w:ind w:left="1440" w:hanging="720"/>
        <w:jc w:val="both"/>
        <w:rPr>
          <w:rFonts w:ascii="Arial" w:eastAsia="Calibri" w:hAnsi="Arial" w:cs="Arial"/>
          <w:sz w:val="24"/>
          <w:szCs w:val="24"/>
        </w:rPr>
      </w:pPr>
      <w:r w:rsidRPr="00167C4E">
        <w:rPr>
          <w:rFonts w:ascii="Arial" w:eastAsia="Calibri" w:hAnsi="Arial" w:cs="Arial"/>
          <w:sz w:val="24"/>
          <w:szCs w:val="24"/>
        </w:rPr>
        <w:t>2.</w:t>
      </w:r>
      <w:r w:rsidRPr="00167C4E">
        <w:rPr>
          <w:rFonts w:ascii="Arial" w:eastAsia="Calibri" w:hAnsi="Arial" w:cs="Arial"/>
          <w:sz w:val="24"/>
          <w:szCs w:val="24"/>
        </w:rPr>
        <w:tab/>
      </w:r>
      <w:r w:rsidR="004F051D">
        <w:rPr>
          <w:rFonts w:ascii="Arial" w:eastAsia="Calibri" w:hAnsi="Arial" w:cs="Arial"/>
          <w:sz w:val="24"/>
          <w:szCs w:val="24"/>
          <w:lang w:val="en-US"/>
        </w:rPr>
        <w:t xml:space="preserve">The joinder application is struck off with no order as to costs. </w:t>
      </w:r>
    </w:p>
    <w:p w14:paraId="776E3755" w14:textId="073EA045" w:rsidR="001569E5" w:rsidRPr="00CF0BE5" w:rsidRDefault="000C5800" w:rsidP="000C5800">
      <w:pPr>
        <w:spacing w:before="120" w:after="0" w:line="360" w:lineRule="auto"/>
        <w:ind w:left="1440" w:hanging="720"/>
        <w:jc w:val="both"/>
        <w:rPr>
          <w:rFonts w:ascii="Arial" w:eastAsia="Calibri" w:hAnsi="Arial" w:cs="Arial"/>
          <w:sz w:val="24"/>
          <w:szCs w:val="24"/>
        </w:rPr>
      </w:pPr>
      <w:r w:rsidRPr="00CF0BE5">
        <w:rPr>
          <w:rFonts w:ascii="Arial" w:eastAsia="Calibri" w:hAnsi="Arial" w:cs="Arial"/>
          <w:sz w:val="24"/>
          <w:szCs w:val="24"/>
        </w:rPr>
        <w:t>3.</w:t>
      </w:r>
      <w:r w:rsidRPr="00CF0BE5">
        <w:rPr>
          <w:rFonts w:ascii="Arial" w:eastAsia="Calibri" w:hAnsi="Arial" w:cs="Arial"/>
          <w:sz w:val="24"/>
          <w:szCs w:val="24"/>
        </w:rPr>
        <w:tab/>
      </w:r>
      <w:r w:rsidR="00167C4E">
        <w:rPr>
          <w:rFonts w:ascii="Arial" w:eastAsia="Calibri" w:hAnsi="Arial" w:cs="Arial"/>
          <w:sz w:val="24"/>
          <w:szCs w:val="24"/>
          <w:lang w:val="en-US"/>
        </w:rPr>
        <w:t>The applic</w:t>
      </w:r>
      <w:r w:rsidR="004F051D">
        <w:rPr>
          <w:rFonts w:ascii="Arial" w:eastAsia="Calibri" w:hAnsi="Arial" w:cs="Arial"/>
          <w:sz w:val="24"/>
          <w:szCs w:val="24"/>
          <w:lang w:val="en-US"/>
        </w:rPr>
        <w:t>ants are to pay the costs of the main</w:t>
      </w:r>
      <w:r w:rsidR="00167C4E">
        <w:rPr>
          <w:rFonts w:ascii="Arial" w:eastAsia="Calibri" w:hAnsi="Arial" w:cs="Arial"/>
          <w:sz w:val="24"/>
          <w:szCs w:val="24"/>
          <w:lang w:val="en-US"/>
        </w:rPr>
        <w:t xml:space="preserve"> application, the one paying absolving the other.</w:t>
      </w:r>
    </w:p>
    <w:p w14:paraId="5A4DAB1E" w14:textId="77777777" w:rsidR="001569E5" w:rsidRDefault="001569E5" w:rsidP="00690AF2">
      <w:pPr>
        <w:pStyle w:val="Judgmentparagraph"/>
        <w:numPr>
          <w:ilvl w:val="0"/>
          <w:numId w:val="0"/>
        </w:numPr>
      </w:pPr>
    </w:p>
    <w:p w14:paraId="70AA85D2" w14:textId="77777777" w:rsidR="00C94CE0" w:rsidRDefault="00C94CE0" w:rsidP="00690AF2">
      <w:pPr>
        <w:pStyle w:val="Judgmentparagraph"/>
        <w:numPr>
          <w:ilvl w:val="0"/>
          <w:numId w:val="0"/>
        </w:numPr>
      </w:pPr>
    </w:p>
    <w:p w14:paraId="58DCC704" w14:textId="77777777" w:rsidR="004F3075" w:rsidRPr="00B93312" w:rsidRDefault="00940E1B" w:rsidP="006D66C8">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004F3075" w:rsidRPr="00B93312">
        <w:rPr>
          <w:rFonts w:ascii="Arial" w:hAnsi="Arial" w:cs="Arial"/>
          <w:sz w:val="24"/>
          <w:szCs w:val="24"/>
        </w:rPr>
        <w:t>____________________________</w:t>
      </w:r>
    </w:p>
    <w:p w14:paraId="28CBDCDD" w14:textId="77777777" w:rsidR="009C6441" w:rsidRPr="006D66C8" w:rsidRDefault="00F36A7E" w:rsidP="006D66C8">
      <w:pPr>
        <w:tabs>
          <w:tab w:val="left" w:pos="4917"/>
        </w:tabs>
        <w:spacing w:before="120" w:after="120" w:line="240" w:lineRule="auto"/>
        <w:ind w:left="397" w:hanging="397"/>
        <w:jc w:val="right"/>
        <w:rPr>
          <w:rFonts w:ascii="Arial" w:hAnsi="Arial" w:cs="Arial"/>
          <w:b/>
          <w:sz w:val="24"/>
          <w:szCs w:val="24"/>
        </w:rPr>
      </w:pPr>
      <w:r>
        <w:rPr>
          <w:rFonts w:ascii="Arial" w:hAnsi="Arial" w:cs="Arial"/>
          <w:sz w:val="24"/>
          <w:szCs w:val="24"/>
        </w:rPr>
        <w:tab/>
      </w:r>
      <w:r>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Pr="006D66C8">
        <w:rPr>
          <w:rFonts w:ascii="Arial" w:hAnsi="Arial" w:cs="Arial"/>
          <w:b/>
          <w:sz w:val="24"/>
          <w:szCs w:val="24"/>
        </w:rPr>
        <w:t>GN</w:t>
      </w:r>
      <w:r w:rsidR="004C028F">
        <w:rPr>
          <w:rFonts w:ascii="Arial" w:hAnsi="Arial" w:cs="Arial"/>
          <w:b/>
          <w:sz w:val="24"/>
          <w:szCs w:val="24"/>
        </w:rPr>
        <w:t xml:space="preserve"> </w:t>
      </w:r>
      <w:r w:rsidRPr="006D66C8">
        <w:rPr>
          <w:rFonts w:ascii="Arial" w:hAnsi="Arial" w:cs="Arial"/>
          <w:b/>
          <w:sz w:val="24"/>
          <w:szCs w:val="24"/>
        </w:rPr>
        <w:t>MOSHOANA</w:t>
      </w:r>
    </w:p>
    <w:p w14:paraId="2FE4E027" w14:textId="77777777" w:rsidR="00573BB9" w:rsidRPr="006D66C8" w:rsidRDefault="00F36A7E" w:rsidP="006D66C8">
      <w:pPr>
        <w:tabs>
          <w:tab w:val="left" w:pos="4917"/>
        </w:tabs>
        <w:spacing w:before="120" w:after="120" w:line="240" w:lineRule="auto"/>
        <w:ind w:left="357"/>
        <w:jc w:val="right"/>
        <w:rPr>
          <w:rFonts w:ascii="Arial" w:hAnsi="Arial" w:cs="Arial"/>
          <w:b/>
          <w:sz w:val="24"/>
          <w:szCs w:val="24"/>
        </w:rPr>
      </w:pPr>
      <w:r>
        <w:rPr>
          <w:rFonts w:ascii="Arial" w:hAnsi="Arial" w:cs="Arial"/>
          <w:sz w:val="24"/>
          <w:szCs w:val="24"/>
        </w:rPr>
        <w:tab/>
      </w:r>
      <w:r w:rsidR="00573BB9" w:rsidRPr="00B01628">
        <w:rPr>
          <w:rFonts w:ascii="Arial" w:hAnsi="Arial" w:cs="Arial"/>
          <w:b/>
          <w:sz w:val="24"/>
          <w:szCs w:val="24"/>
        </w:rPr>
        <w:t>JUDGE OF THE HIGH COURT</w:t>
      </w:r>
    </w:p>
    <w:p w14:paraId="7A781826" w14:textId="77777777" w:rsidR="001569E5" w:rsidRPr="00CF0BE5" w:rsidRDefault="00573BB9" w:rsidP="00CF0BE5">
      <w:pPr>
        <w:tabs>
          <w:tab w:val="left" w:pos="4917"/>
        </w:tabs>
        <w:spacing w:before="120" w:after="120" w:line="240" w:lineRule="auto"/>
        <w:ind w:left="357"/>
        <w:jc w:val="right"/>
        <w:rPr>
          <w:rFonts w:ascii="Arial" w:hAnsi="Arial" w:cs="Arial"/>
          <w:b/>
          <w:sz w:val="24"/>
          <w:szCs w:val="24"/>
        </w:rPr>
      </w:pPr>
      <w:r w:rsidRPr="00B01628">
        <w:rPr>
          <w:rFonts w:ascii="Arial" w:hAnsi="Arial" w:cs="Arial"/>
          <w:b/>
          <w:sz w:val="24"/>
          <w:szCs w:val="24"/>
        </w:rPr>
        <w:t>GAUTENG DIVISION, PRETORIA</w:t>
      </w:r>
    </w:p>
    <w:p w14:paraId="6C435DCB" w14:textId="77777777" w:rsidR="00970918" w:rsidRDefault="00970918" w:rsidP="006D66C8">
      <w:pPr>
        <w:tabs>
          <w:tab w:val="left" w:pos="4917"/>
        </w:tabs>
        <w:spacing w:after="0" w:line="360" w:lineRule="auto"/>
        <w:jc w:val="right"/>
        <w:rPr>
          <w:rFonts w:ascii="Arial" w:hAnsi="Arial" w:cs="Arial"/>
          <w:sz w:val="24"/>
          <w:szCs w:val="24"/>
        </w:rPr>
      </w:pPr>
    </w:p>
    <w:p w14:paraId="6F72157A" w14:textId="77777777" w:rsidR="001569E5" w:rsidRDefault="001569E5" w:rsidP="006D66C8">
      <w:pPr>
        <w:tabs>
          <w:tab w:val="left" w:pos="4917"/>
        </w:tabs>
        <w:spacing w:after="0" w:line="360" w:lineRule="auto"/>
        <w:jc w:val="right"/>
        <w:rPr>
          <w:rFonts w:ascii="Arial" w:hAnsi="Arial" w:cs="Arial"/>
          <w:sz w:val="24"/>
          <w:szCs w:val="24"/>
        </w:rPr>
      </w:pPr>
    </w:p>
    <w:p w14:paraId="06AED658" w14:textId="77777777" w:rsidR="00F11EED" w:rsidRDefault="007626D8" w:rsidP="00645ED7">
      <w:pPr>
        <w:tabs>
          <w:tab w:val="left" w:pos="4917"/>
        </w:tabs>
        <w:spacing w:after="0" w:line="360" w:lineRule="auto"/>
        <w:rPr>
          <w:rFonts w:ascii="Arial" w:hAnsi="Arial" w:cs="Arial"/>
          <w:sz w:val="24"/>
          <w:szCs w:val="24"/>
        </w:rPr>
      </w:pPr>
      <w:r>
        <w:rPr>
          <w:rFonts w:ascii="Arial" w:hAnsi="Arial" w:cs="Arial"/>
          <w:sz w:val="24"/>
          <w:szCs w:val="24"/>
        </w:rPr>
        <w:t>APPEARANCES:</w:t>
      </w:r>
    </w:p>
    <w:p w14:paraId="7C61AC88" w14:textId="77777777" w:rsidR="007039BB" w:rsidRDefault="007039BB" w:rsidP="00645ED7">
      <w:pPr>
        <w:tabs>
          <w:tab w:val="left" w:pos="4917"/>
        </w:tabs>
        <w:spacing w:after="0" w:line="360" w:lineRule="auto"/>
        <w:rPr>
          <w:rFonts w:ascii="Arial" w:hAnsi="Arial" w:cs="Arial"/>
          <w:sz w:val="24"/>
          <w:szCs w:val="24"/>
        </w:rPr>
      </w:pPr>
    </w:p>
    <w:p w14:paraId="4A24D0F2" w14:textId="77777777" w:rsidR="007626D8" w:rsidRDefault="00896277" w:rsidP="006D66C8">
      <w:pPr>
        <w:tabs>
          <w:tab w:val="left" w:pos="4917"/>
        </w:tabs>
        <w:spacing w:after="0" w:line="360" w:lineRule="auto"/>
        <w:rPr>
          <w:rFonts w:ascii="Arial" w:hAnsi="Arial" w:cs="Arial"/>
          <w:sz w:val="24"/>
          <w:szCs w:val="24"/>
        </w:rPr>
      </w:pPr>
      <w:r>
        <w:rPr>
          <w:rFonts w:ascii="Arial" w:hAnsi="Arial" w:cs="Arial"/>
          <w:sz w:val="24"/>
          <w:szCs w:val="24"/>
        </w:rPr>
        <w:t>F</w:t>
      </w:r>
      <w:r w:rsidR="00E66A18" w:rsidRPr="00EF2C17">
        <w:rPr>
          <w:rFonts w:ascii="Arial" w:hAnsi="Arial" w:cs="Arial"/>
          <w:sz w:val="24"/>
          <w:szCs w:val="24"/>
        </w:rPr>
        <w:t>o</w:t>
      </w:r>
      <w:r w:rsidR="00377FDC" w:rsidRPr="00EF2C17">
        <w:rPr>
          <w:rFonts w:ascii="Arial" w:hAnsi="Arial" w:cs="Arial"/>
          <w:sz w:val="24"/>
          <w:szCs w:val="24"/>
        </w:rPr>
        <w:t xml:space="preserve">r the </w:t>
      </w:r>
      <w:r w:rsidR="00CF0BE5">
        <w:rPr>
          <w:rFonts w:ascii="Arial" w:hAnsi="Arial" w:cs="Arial"/>
          <w:sz w:val="24"/>
          <w:szCs w:val="24"/>
        </w:rPr>
        <w:t>Applicants</w:t>
      </w:r>
      <w:r w:rsidR="004716A2" w:rsidRPr="00EF2C17">
        <w:rPr>
          <w:rFonts w:ascii="Arial" w:hAnsi="Arial" w:cs="Arial"/>
          <w:sz w:val="24"/>
          <w:szCs w:val="24"/>
        </w:rPr>
        <w:t>:</w:t>
      </w:r>
      <w:r w:rsidR="00E7226C">
        <w:rPr>
          <w:rFonts w:ascii="Arial" w:hAnsi="Arial" w:cs="Arial"/>
          <w:sz w:val="24"/>
          <w:szCs w:val="24"/>
        </w:rPr>
        <w:t xml:space="preserve"> </w:t>
      </w:r>
      <w:r w:rsidR="006E2635">
        <w:rPr>
          <w:rFonts w:ascii="Arial" w:hAnsi="Arial" w:cs="Arial"/>
          <w:sz w:val="24"/>
          <w:szCs w:val="24"/>
        </w:rPr>
        <w:t xml:space="preserve">                                      Mr JP van den Berg SC and</w:t>
      </w:r>
      <w:r w:rsidR="00167C4E">
        <w:rPr>
          <w:rFonts w:ascii="Arial" w:hAnsi="Arial" w:cs="Arial"/>
          <w:sz w:val="24"/>
          <w:szCs w:val="24"/>
        </w:rPr>
        <w:t xml:space="preserve"> Mr E va</w:t>
      </w:r>
      <w:r w:rsidR="006E2635">
        <w:rPr>
          <w:rFonts w:ascii="Arial" w:hAnsi="Arial" w:cs="Arial"/>
          <w:sz w:val="24"/>
          <w:szCs w:val="24"/>
        </w:rPr>
        <w:t>n As</w:t>
      </w:r>
    </w:p>
    <w:p w14:paraId="0170B15B" w14:textId="77777777" w:rsidR="007626D8" w:rsidRDefault="00F9064E" w:rsidP="00896277">
      <w:pPr>
        <w:tabs>
          <w:tab w:val="left" w:pos="4917"/>
        </w:tabs>
        <w:spacing w:after="0" w:line="360" w:lineRule="auto"/>
        <w:ind w:left="1440" w:hanging="1440"/>
        <w:rPr>
          <w:rFonts w:ascii="Arial" w:hAnsi="Arial" w:cs="Arial"/>
          <w:sz w:val="24"/>
          <w:szCs w:val="24"/>
        </w:rPr>
      </w:pPr>
      <w:r w:rsidRPr="00EF2C17">
        <w:rPr>
          <w:rFonts w:ascii="Arial" w:hAnsi="Arial" w:cs="Arial"/>
          <w:sz w:val="24"/>
          <w:szCs w:val="24"/>
        </w:rPr>
        <w:t>I</w:t>
      </w:r>
      <w:r w:rsidR="003649CD" w:rsidRPr="00EF2C17">
        <w:rPr>
          <w:rFonts w:ascii="Arial" w:hAnsi="Arial" w:cs="Arial"/>
          <w:sz w:val="24"/>
          <w:szCs w:val="24"/>
        </w:rPr>
        <w:t>nstructed by:</w:t>
      </w:r>
      <w:r w:rsidR="006E2635">
        <w:rPr>
          <w:rFonts w:ascii="Arial" w:hAnsi="Arial" w:cs="Arial"/>
          <w:sz w:val="24"/>
          <w:szCs w:val="24"/>
        </w:rPr>
        <w:t xml:space="preserve">                                                VZLR Attorneys, Pretoria</w:t>
      </w:r>
    </w:p>
    <w:p w14:paraId="5B509093" w14:textId="77777777" w:rsidR="00BA0693" w:rsidRDefault="006E2635" w:rsidP="00F11EED">
      <w:pPr>
        <w:tabs>
          <w:tab w:val="left" w:pos="4917"/>
        </w:tabs>
        <w:spacing w:after="0" w:line="36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 xml:space="preserve">For the Respondents:                                   </w:t>
      </w:r>
      <w:r w:rsidR="00896277">
        <w:rPr>
          <w:rFonts w:ascii="Arial" w:eastAsia="Times New Roman" w:hAnsi="Arial" w:cs="Arial"/>
          <w:sz w:val="24"/>
          <w:szCs w:val="24"/>
          <w:lang w:eastAsia="en-GB"/>
        </w:rPr>
        <w:t xml:space="preserve">Mr </w:t>
      </w:r>
      <w:r>
        <w:rPr>
          <w:rFonts w:ascii="Arial" w:eastAsia="Times New Roman" w:hAnsi="Arial" w:cs="Arial"/>
          <w:sz w:val="24"/>
          <w:szCs w:val="24"/>
          <w:lang w:eastAsia="en-GB"/>
        </w:rPr>
        <w:t>DT Skosana SC</w:t>
      </w:r>
    </w:p>
    <w:p w14:paraId="3CC7512A" w14:textId="77777777" w:rsidR="00DF5428" w:rsidRDefault="00A045E6" w:rsidP="00CF0BE5">
      <w:pPr>
        <w:tabs>
          <w:tab w:val="left" w:pos="4917"/>
        </w:tabs>
        <w:spacing w:after="0" w:line="36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Instructed by:</w:t>
      </w:r>
      <w:r w:rsidR="007039BB">
        <w:rPr>
          <w:rFonts w:ascii="Arial" w:eastAsia="Times New Roman" w:hAnsi="Arial" w:cs="Arial"/>
          <w:sz w:val="24"/>
          <w:szCs w:val="24"/>
          <w:lang w:eastAsia="en-GB"/>
        </w:rPr>
        <w:t xml:space="preserve">                                                </w:t>
      </w:r>
      <w:r w:rsidR="006E2635">
        <w:rPr>
          <w:rFonts w:ascii="Arial" w:eastAsia="Times New Roman" w:hAnsi="Arial" w:cs="Arial"/>
          <w:sz w:val="24"/>
          <w:szCs w:val="24"/>
          <w:lang w:eastAsia="en-GB"/>
        </w:rPr>
        <w:t>Borman Duma Zitha Attorneys, Midrand</w:t>
      </w:r>
    </w:p>
    <w:p w14:paraId="45817D91" w14:textId="77777777" w:rsidR="006E2635" w:rsidRDefault="006E2635" w:rsidP="00CF0BE5">
      <w:pPr>
        <w:tabs>
          <w:tab w:val="left" w:pos="4917"/>
        </w:tabs>
        <w:spacing w:after="0" w:line="36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For the Joinder:                                            Mr J Van Rensburg SC</w:t>
      </w:r>
    </w:p>
    <w:p w14:paraId="13BAFE31" w14:textId="77777777" w:rsidR="006E2635" w:rsidRPr="00CF0BE5" w:rsidRDefault="006E2635" w:rsidP="00CF0BE5">
      <w:pPr>
        <w:tabs>
          <w:tab w:val="left" w:pos="4917"/>
        </w:tabs>
        <w:spacing w:after="0" w:line="36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Instructed by:                                                Frans Rabie Attorneys, Pretoria</w:t>
      </w:r>
    </w:p>
    <w:p w14:paraId="07B66177" w14:textId="77777777" w:rsidR="004F3075" w:rsidRPr="003A1629" w:rsidRDefault="00C46D9C" w:rsidP="006D66C8">
      <w:pPr>
        <w:tabs>
          <w:tab w:val="left" w:pos="4917"/>
        </w:tabs>
        <w:spacing w:after="0" w:line="360" w:lineRule="auto"/>
        <w:rPr>
          <w:rFonts w:ascii="Arial" w:hAnsi="Arial" w:cs="Arial"/>
          <w:sz w:val="24"/>
          <w:szCs w:val="24"/>
        </w:rPr>
      </w:pPr>
      <w:r w:rsidRPr="00EF2C17">
        <w:rPr>
          <w:rFonts w:ascii="Arial" w:hAnsi="Arial" w:cs="Arial"/>
          <w:sz w:val="24"/>
          <w:szCs w:val="24"/>
        </w:rPr>
        <w:t>D</w:t>
      </w:r>
      <w:r w:rsidR="002F1742" w:rsidRPr="00EF2C17">
        <w:rPr>
          <w:rFonts w:ascii="Arial" w:hAnsi="Arial" w:cs="Arial"/>
          <w:sz w:val="24"/>
          <w:szCs w:val="24"/>
        </w:rPr>
        <w:t>ate of the hearing:</w:t>
      </w:r>
      <w:r w:rsidR="00970918">
        <w:rPr>
          <w:rFonts w:ascii="Arial" w:hAnsi="Arial" w:cs="Arial"/>
          <w:sz w:val="24"/>
          <w:szCs w:val="24"/>
        </w:rPr>
        <w:t xml:space="preserve"> </w:t>
      </w:r>
      <w:r w:rsidR="006E2635">
        <w:rPr>
          <w:rFonts w:ascii="Arial" w:hAnsi="Arial" w:cs="Arial"/>
          <w:sz w:val="24"/>
          <w:szCs w:val="24"/>
        </w:rPr>
        <w:t xml:space="preserve">                                     </w:t>
      </w:r>
      <w:r w:rsidR="00785830">
        <w:rPr>
          <w:rFonts w:ascii="Arial" w:hAnsi="Arial" w:cs="Arial"/>
          <w:sz w:val="24"/>
          <w:szCs w:val="24"/>
        </w:rPr>
        <w:t>05 March</w:t>
      </w:r>
      <w:r w:rsidR="00F11EED">
        <w:rPr>
          <w:rFonts w:ascii="Arial" w:hAnsi="Arial" w:cs="Arial"/>
          <w:sz w:val="24"/>
          <w:szCs w:val="24"/>
        </w:rPr>
        <w:t xml:space="preserve"> 2024</w:t>
      </w:r>
    </w:p>
    <w:p w14:paraId="7AC5C687" w14:textId="77777777" w:rsidR="00AB30C9" w:rsidRPr="00B93312" w:rsidRDefault="00EA61D2" w:rsidP="006D66C8">
      <w:pPr>
        <w:tabs>
          <w:tab w:val="left" w:pos="4917"/>
        </w:tabs>
        <w:spacing w:after="0" w:line="360" w:lineRule="auto"/>
        <w:rPr>
          <w:rFonts w:ascii="Arial" w:hAnsi="Arial" w:cs="Arial"/>
          <w:sz w:val="24"/>
          <w:szCs w:val="24"/>
        </w:rPr>
      </w:pPr>
      <w:r w:rsidRPr="003A1629">
        <w:rPr>
          <w:rFonts w:ascii="Arial" w:hAnsi="Arial" w:cs="Arial"/>
          <w:sz w:val="24"/>
          <w:szCs w:val="24"/>
        </w:rPr>
        <w:t>Da</w:t>
      </w:r>
      <w:r w:rsidR="004F3075" w:rsidRPr="003A1629">
        <w:rPr>
          <w:rFonts w:ascii="Arial" w:hAnsi="Arial" w:cs="Arial"/>
          <w:sz w:val="24"/>
          <w:szCs w:val="24"/>
        </w:rPr>
        <w:t>te of judgment:</w:t>
      </w:r>
      <w:r w:rsidR="00970918">
        <w:rPr>
          <w:rFonts w:ascii="Arial" w:hAnsi="Arial" w:cs="Arial"/>
          <w:sz w:val="24"/>
          <w:szCs w:val="24"/>
        </w:rPr>
        <w:t xml:space="preserve"> </w:t>
      </w:r>
      <w:r w:rsidR="006E2635">
        <w:rPr>
          <w:rFonts w:ascii="Arial" w:hAnsi="Arial" w:cs="Arial"/>
          <w:sz w:val="24"/>
          <w:szCs w:val="24"/>
        </w:rPr>
        <w:t xml:space="preserve">                                        1</w:t>
      </w:r>
      <w:r w:rsidR="00E84E9E">
        <w:rPr>
          <w:rFonts w:ascii="Arial" w:hAnsi="Arial" w:cs="Arial"/>
          <w:sz w:val="24"/>
          <w:szCs w:val="24"/>
        </w:rPr>
        <w:t>4</w:t>
      </w:r>
      <w:r w:rsidR="00785830">
        <w:rPr>
          <w:rFonts w:ascii="Arial" w:hAnsi="Arial" w:cs="Arial"/>
          <w:sz w:val="24"/>
          <w:szCs w:val="24"/>
        </w:rPr>
        <w:t xml:space="preserve"> </w:t>
      </w:r>
      <w:r w:rsidR="0087272C">
        <w:rPr>
          <w:rFonts w:ascii="Arial" w:hAnsi="Arial" w:cs="Arial"/>
          <w:sz w:val="24"/>
          <w:szCs w:val="24"/>
        </w:rPr>
        <w:t xml:space="preserve">March </w:t>
      </w:r>
      <w:r w:rsidR="00F11EED">
        <w:rPr>
          <w:rFonts w:ascii="Arial" w:hAnsi="Arial" w:cs="Arial"/>
          <w:sz w:val="24"/>
          <w:szCs w:val="24"/>
        </w:rPr>
        <w:t>2024</w:t>
      </w:r>
    </w:p>
    <w:sectPr w:rsidR="00AB30C9" w:rsidRPr="00B93312" w:rsidSect="001136E3">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D3031" w14:textId="77777777" w:rsidR="001136E3" w:rsidRDefault="001136E3">
      <w:pPr>
        <w:spacing w:after="0" w:line="240" w:lineRule="auto"/>
      </w:pPr>
      <w:r>
        <w:separator/>
      </w:r>
    </w:p>
  </w:endnote>
  <w:endnote w:type="continuationSeparator" w:id="0">
    <w:p w14:paraId="5F8E47A4" w14:textId="77777777" w:rsidR="001136E3" w:rsidRDefault="001136E3">
      <w:pPr>
        <w:spacing w:after="0" w:line="240" w:lineRule="auto"/>
      </w:pPr>
      <w:r>
        <w:continuationSeparator/>
      </w:r>
    </w:p>
  </w:endnote>
  <w:endnote w:type="continuationNotice" w:id="1">
    <w:p w14:paraId="14A75D22" w14:textId="77777777" w:rsidR="001136E3" w:rsidRDefault="00113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403757"/>
      <w:docPartObj>
        <w:docPartGallery w:val="Page Numbers (Bottom of Page)"/>
        <w:docPartUnique/>
      </w:docPartObj>
    </w:sdtPr>
    <w:sdtEndPr>
      <w:rPr>
        <w:noProof/>
      </w:rPr>
    </w:sdtEndPr>
    <w:sdtContent>
      <w:p w14:paraId="2B9B841C" w14:textId="77777777" w:rsidR="00D27DB0" w:rsidRDefault="00D27DB0">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E700DB">
          <w:rPr>
            <w:rFonts w:ascii="Arial" w:hAnsi="Arial" w:cs="Arial"/>
            <w:noProof/>
            <w:sz w:val="24"/>
            <w:szCs w:val="24"/>
          </w:rPr>
          <w:t>15</w:t>
        </w:r>
        <w:r w:rsidRPr="00CD0D31">
          <w:rPr>
            <w:rFonts w:ascii="Arial" w:hAnsi="Arial" w:cs="Arial"/>
            <w:noProof/>
            <w:sz w:val="24"/>
            <w:szCs w:val="24"/>
          </w:rPr>
          <w:fldChar w:fldCharType="end"/>
        </w:r>
      </w:p>
    </w:sdtContent>
  </w:sdt>
  <w:p w14:paraId="0827E258" w14:textId="77777777" w:rsidR="00D27DB0" w:rsidRDefault="00D27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1097486259"/>
      <w:docPartObj>
        <w:docPartGallery w:val="Page Numbers (Bottom of Page)"/>
        <w:docPartUnique/>
      </w:docPartObj>
    </w:sdtPr>
    <w:sdtContent>
      <w:p w14:paraId="418FF987" w14:textId="77777777" w:rsidR="00D27DB0" w:rsidRPr="005F074E" w:rsidRDefault="00D27DB0">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E700DB" w:rsidRPr="00E700DB">
          <w:rPr>
            <w:rFonts w:ascii="Arial" w:hAnsi="Arial" w:cs="Arial"/>
            <w:noProof/>
            <w:sz w:val="24"/>
            <w:szCs w:val="24"/>
            <w:lang w:val="af-ZA"/>
          </w:rPr>
          <w:t>1</w:t>
        </w:r>
        <w:r w:rsidRPr="005F074E">
          <w:rPr>
            <w:rFonts w:ascii="Arial" w:hAnsi="Arial" w:cs="Arial"/>
            <w:sz w:val="24"/>
            <w:szCs w:val="24"/>
          </w:rPr>
          <w:fldChar w:fldCharType="end"/>
        </w:r>
      </w:p>
    </w:sdtContent>
  </w:sdt>
  <w:p w14:paraId="4B648370" w14:textId="77777777" w:rsidR="00D27DB0" w:rsidRPr="005F074E" w:rsidRDefault="00D27DB0">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93892" w14:textId="77777777" w:rsidR="001136E3" w:rsidRDefault="001136E3">
      <w:pPr>
        <w:spacing w:after="0" w:line="240" w:lineRule="auto"/>
      </w:pPr>
      <w:r>
        <w:separator/>
      </w:r>
    </w:p>
  </w:footnote>
  <w:footnote w:type="continuationSeparator" w:id="0">
    <w:p w14:paraId="54D6A5A1" w14:textId="77777777" w:rsidR="001136E3" w:rsidRDefault="001136E3">
      <w:pPr>
        <w:spacing w:after="0" w:line="240" w:lineRule="auto"/>
      </w:pPr>
      <w:r>
        <w:continuationSeparator/>
      </w:r>
    </w:p>
  </w:footnote>
  <w:footnote w:type="continuationNotice" w:id="1">
    <w:p w14:paraId="23C349C7" w14:textId="77777777" w:rsidR="001136E3" w:rsidRDefault="001136E3">
      <w:pPr>
        <w:spacing w:after="0" w:line="240" w:lineRule="auto"/>
      </w:pPr>
    </w:p>
  </w:footnote>
  <w:footnote w:id="2">
    <w:p w14:paraId="7C7F8B93" w14:textId="77777777" w:rsidR="00D27DB0" w:rsidRPr="00823DF8" w:rsidRDefault="00D27DB0">
      <w:pPr>
        <w:pStyle w:val="FootnoteText"/>
        <w:rPr>
          <w:lang w:val="en-ZA"/>
        </w:rPr>
      </w:pPr>
      <w:r>
        <w:rPr>
          <w:rStyle w:val="FootnoteReference"/>
        </w:rPr>
        <w:footnoteRef/>
      </w:r>
      <w:r>
        <w:t xml:space="preserve"> </w:t>
      </w:r>
      <w:r>
        <w:rPr>
          <w:lang w:val="en-ZA"/>
        </w:rPr>
        <w:t>as amended.</w:t>
      </w:r>
    </w:p>
  </w:footnote>
  <w:footnote w:id="3">
    <w:p w14:paraId="441A749F" w14:textId="77777777" w:rsidR="00D27DB0" w:rsidRPr="003528BA" w:rsidRDefault="00D27DB0">
      <w:pPr>
        <w:pStyle w:val="FootnoteText"/>
        <w:rPr>
          <w:lang w:val="en-US"/>
        </w:rPr>
      </w:pPr>
      <w:r>
        <w:rPr>
          <w:rStyle w:val="FootnoteReference"/>
        </w:rPr>
        <w:footnoteRef/>
      </w:r>
      <w:r>
        <w:t xml:space="preserve"> </w:t>
      </w:r>
      <w:r>
        <w:rPr>
          <w:lang w:val="en-US"/>
        </w:rPr>
        <w:t xml:space="preserve">See </w:t>
      </w:r>
      <w:r w:rsidRPr="003528BA">
        <w:rPr>
          <w:i/>
          <w:lang w:val="en-US"/>
        </w:rPr>
        <w:t>RAF v Legal Practice Council and others</w:t>
      </w:r>
      <w:r>
        <w:rPr>
          <w:lang w:val="en-US"/>
        </w:rPr>
        <w:t xml:space="preserve"> [2021] 2 All SA 886 (GP) </w:t>
      </w:r>
    </w:p>
  </w:footnote>
  <w:footnote w:id="4">
    <w:p w14:paraId="45F8D918" w14:textId="77777777" w:rsidR="00D27DB0" w:rsidRPr="003528BA" w:rsidRDefault="00D27DB0">
      <w:pPr>
        <w:pStyle w:val="FootnoteText"/>
        <w:rPr>
          <w:lang w:val="en-US"/>
        </w:rPr>
      </w:pPr>
      <w:r>
        <w:rPr>
          <w:rStyle w:val="FootnoteReference"/>
        </w:rPr>
        <w:footnoteRef/>
      </w:r>
      <w:r>
        <w:t xml:space="preserve"> </w:t>
      </w:r>
      <w:r>
        <w:rPr>
          <w:lang w:val="en-US"/>
        </w:rPr>
        <w:t>See</w:t>
      </w:r>
      <w:r w:rsidRPr="003528BA">
        <w:rPr>
          <w:i/>
          <w:lang w:val="en-US"/>
        </w:rPr>
        <w:t xml:space="preserve"> LPC</w:t>
      </w:r>
      <w:r>
        <w:rPr>
          <w:lang w:val="en-US"/>
        </w:rPr>
        <w:t xml:space="preserve">, </w:t>
      </w:r>
      <w:r w:rsidRPr="003528BA">
        <w:rPr>
          <w:i/>
          <w:lang w:val="en-US"/>
        </w:rPr>
        <w:t>RAF v Theron Inc Attorneys</w:t>
      </w:r>
      <w:r>
        <w:rPr>
          <w:lang w:val="en-US"/>
        </w:rPr>
        <w:t xml:space="preserve"> 2021 JDR 2830 (GP) (</w:t>
      </w:r>
      <w:r w:rsidRPr="00F87CD7">
        <w:rPr>
          <w:i/>
          <w:lang w:val="en-US"/>
        </w:rPr>
        <w:t>Theron</w:t>
      </w:r>
      <w:r>
        <w:rPr>
          <w:lang w:val="en-US"/>
        </w:rPr>
        <w:t xml:space="preserve">) and </w:t>
      </w:r>
      <w:proofErr w:type="spellStart"/>
      <w:r w:rsidRPr="00F87CD7">
        <w:rPr>
          <w:i/>
          <w:lang w:val="en-US"/>
        </w:rPr>
        <w:t>Cawood</w:t>
      </w:r>
      <w:proofErr w:type="spellEnd"/>
      <w:r w:rsidRPr="00F87CD7">
        <w:rPr>
          <w:i/>
          <w:lang w:val="en-US"/>
        </w:rPr>
        <w:t xml:space="preserve"> and others v RAF</w:t>
      </w:r>
      <w:r>
        <w:rPr>
          <w:lang w:val="en-US"/>
        </w:rPr>
        <w:t xml:space="preserve"> 2022 JDR 3383 (GP).</w:t>
      </w:r>
    </w:p>
  </w:footnote>
  <w:footnote w:id="5">
    <w:p w14:paraId="76AD45AE" w14:textId="77777777" w:rsidR="00D27DB0" w:rsidRPr="00996EFB" w:rsidRDefault="00D27DB0">
      <w:pPr>
        <w:pStyle w:val="FootnoteText"/>
        <w:rPr>
          <w:lang w:val="en-ZA"/>
        </w:rPr>
      </w:pPr>
      <w:r>
        <w:rPr>
          <w:rStyle w:val="FootnoteReference"/>
        </w:rPr>
        <w:footnoteRef/>
      </w:r>
      <w:r>
        <w:t xml:space="preserve"> </w:t>
      </w:r>
      <w:r w:rsidRPr="00B453EE">
        <w:rPr>
          <w:lang w:val="en-US"/>
        </w:rPr>
        <w:t>[2021] 2 All SA 886 (GP)</w:t>
      </w:r>
      <w:r>
        <w:rPr>
          <w:lang w:val="en-US"/>
        </w:rPr>
        <w:t>.</w:t>
      </w:r>
    </w:p>
  </w:footnote>
  <w:footnote w:id="6">
    <w:p w14:paraId="70572DDA" w14:textId="77777777" w:rsidR="00D27DB0" w:rsidRPr="00996EFB" w:rsidRDefault="00D27DB0">
      <w:pPr>
        <w:pStyle w:val="FootnoteText"/>
        <w:rPr>
          <w:lang w:val="en-ZA"/>
        </w:rPr>
      </w:pPr>
      <w:r>
        <w:rPr>
          <w:rStyle w:val="FootnoteReference"/>
        </w:rPr>
        <w:footnoteRef/>
      </w:r>
      <w:r>
        <w:t xml:space="preserve"> </w:t>
      </w:r>
      <w:r>
        <w:rPr>
          <w:lang w:val="en-ZA"/>
        </w:rPr>
        <w:t>The principle asserts that “</w:t>
      </w:r>
      <w:r w:rsidRPr="00C60367">
        <w:rPr>
          <w:lang w:val="en-ZA"/>
        </w:rPr>
        <w:t>he who is earlier in time is stronger in law.</w:t>
      </w:r>
      <w:r>
        <w:rPr>
          <w:lang w:val="en-ZA"/>
        </w:rPr>
        <w:t>”</w:t>
      </w:r>
    </w:p>
  </w:footnote>
  <w:footnote w:id="7">
    <w:p w14:paraId="5B86F7F5" w14:textId="77777777" w:rsidR="00D27DB0" w:rsidRPr="00996EFB" w:rsidRDefault="00D27DB0">
      <w:pPr>
        <w:pStyle w:val="FootnoteText"/>
        <w:rPr>
          <w:lang w:val="en-ZA"/>
        </w:rPr>
      </w:pPr>
      <w:r>
        <w:rPr>
          <w:rStyle w:val="FootnoteReference"/>
        </w:rPr>
        <w:footnoteRef/>
      </w:r>
      <w:r>
        <w:t xml:space="preserve"> </w:t>
      </w:r>
      <w:proofErr w:type="spellStart"/>
      <w:r w:rsidRPr="00996EFB">
        <w:rPr>
          <w:i/>
        </w:rPr>
        <w:t>Plascon</w:t>
      </w:r>
      <w:proofErr w:type="spellEnd"/>
      <w:r w:rsidRPr="00996EFB">
        <w:rPr>
          <w:i/>
        </w:rPr>
        <w:t xml:space="preserve">-Evans Paints (TVL) Ltd. v Van </w:t>
      </w:r>
      <w:proofErr w:type="spellStart"/>
      <w:r w:rsidRPr="00996EFB">
        <w:rPr>
          <w:i/>
        </w:rPr>
        <w:t>Riebeck</w:t>
      </w:r>
      <w:proofErr w:type="spellEnd"/>
      <w:r w:rsidRPr="00996EFB">
        <w:rPr>
          <w:i/>
        </w:rPr>
        <w:t xml:space="preserve"> Paints (Pty) Ltd</w:t>
      </w:r>
      <w:r w:rsidRPr="005B65AE">
        <w:t xml:space="preserve">.; 1984 (3) SA 623; </w:t>
      </w:r>
    </w:p>
  </w:footnote>
  <w:footnote w:id="8">
    <w:p w14:paraId="63E36445" w14:textId="77777777" w:rsidR="00D27DB0" w:rsidRPr="00A26358" w:rsidRDefault="00D27DB0">
      <w:pPr>
        <w:pStyle w:val="FootnoteText"/>
        <w:rPr>
          <w:lang w:val="en-ZA"/>
        </w:rPr>
      </w:pPr>
      <w:r>
        <w:rPr>
          <w:rStyle w:val="FootnoteReference"/>
        </w:rPr>
        <w:footnoteRef/>
      </w:r>
      <w:r>
        <w:t xml:space="preserve"> </w:t>
      </w:r>
      <w:r>
        <w:rPr>
          <w:lang w:val="en-ZA"/>
        </w:rPr>
        <w:t xml:space="preserve">See </w:t>
      </w:r>
      <w:proofErr w:type="spellStart"/>
      <w:r w:rsidRPr="00D27DB0">
        <w:rPr>
          <w:i/>
          <w:lang w:val="en-US"/>
        </w:rPr>
        <w:t>Cawood</w:t>
      </w:r>
      <w:proofErr w:type="spellEnd"/>
      <w:r w:rsidRPr="00D27DB0">
        <w:rPr>
          <w:i/>
          <w:lang w:val="en-US"/>
        </w:rPr>
        <w:t xml:space="preserve"> and others v RAF</w:t>
      </w:r>
      <w:r w:rsidRPr="00D27DB0">
        <w:rPr>
          <w:lang w:val="en-US"/>
        </w:rPr>
        <w:t xml:space="preserve"> 2022 JDR 3383 (GP)</w:t>
      </w:r>
      <w:r w:rsidRPr="00A26358">
        <w:rPr>
          <w:i/>
          <w:lang w:val="en-ZA"/>
        </w:rPr>
        <w:t>.</w:t>
      </w:r>
      <w:r>
        <w:rPr>
          <w:lang w:val="en-ZA"/>
        </w:rPr>
        <w:t xml:space="preserve"> </w:t>
      </w:r>
    </w:p>
  </w:footnote>
  <w:footnote w:id="9">
    <w:p w14:paraId="258A84FB" w14:textId="77777777" w:rsidR="00D27DB0" w:rsidRPr="00D347E5" w:rsidRDefault="00D27DB0">
      <w:pPr>
        <w:pStyle w:val="FootnoteText"/>
        <w:rPr>
          <w:lang w:val="en-ZA"/>
        </w:rPr>
      </w:pPr>
      <w:r>
        <w:rPr>
          <w:rStyle w:val="FootnoteReference"/>
        </w:rPr>
        <w:footnoteRef/>
      </w:r>
      <w:r>
        <w:t xml:space="preserve"> </w:t>
      </w:r>
      <w:r>
        <w:rPr>
          <w:lang w:val="en-ZA"/>
        </w:rPr>
        <w:t xml:space="preserve">See </w:t>
      </w:r>
      <w:proofErr w:type="spellStart"/>
      <w:r w:rsidRPr="00A65FC5">
        <w:rPr>
          <w:i/>
          <w:lang w:val="en-ZA"/>
        </w:rPr>
        <w:t>Hultzer</w:t>
      </w:r>
      <w:proofErr w:type="spellEnd"/>
      <w:r w:rsidRPr="00A65FC5">
        <w:rPr>
          <w:i/>
          <w:lang w:val="en-ZA"/>
        </w:rPr>
        <w:t xml:space="preserve"> v Standard Bank of South Africa</w:t>
      </w:r>
      <w:r>
        <w:rPr>
          <w:lang w:val="en-ZA"/>
        </w:rPr>
        <w:t xml:space="preserve"> [1999] 8 BLLR 809 (LC)</w:t>
      </w:r>
    </w:p>
  </w:footnote>
  <w:footnote w:id="10">
    <w:p w14:paraId="4E1C69D3" w14:textId="77777777" w:rsidR="00D27DB0" w:rsidRPr="00DC289C" w:rsidRDefault="00D27DB0">
      <w:pPr>
        <w:pStyle w:val="FootnoteText"/>
        <w:rPr>
          <w:lang w:val="en-ZA"/>
        </w:rPr>
      </w:pPr>
      <w:r>
        <w:rPr>
          <w:rStyle w:val="FootnoteReference"/>
        </w:rPr>
        <w:footnoteRef/>
      </w:r>
      <w:r>
        <w:t xml:space="preserve"> </w:t>
      </w:r>
      <w:r w:rsidRPr="00DC289C">
        <w:rPr>
          <w:i/>
          <w:lang w:val="en-ZA"/>
        </w:rPr>
        <w:t xml:space="preserve">Obsidian Health (Pty) Ltd v </w:t>
      </w:r>
      <w:proofErr w:type="spellStart"/>
      <w:r w:rsidRPr="00DC289C">
        <w:rPr>
          <w:i/>
          <w:lang w:val="en-ZA"/>
        </w:rPr>
        <w:t>Makhuvha</w:t>
      </w:r>
      <w:proofErr w:type="spellEnd"/>
      <w:r>
        <w:rPr>
          <w:lang w:val="en-ZA"/>
        </w:rPr>
        <w:t xml:space="preserve"> [2019] JOL 46118 (GJ)</w:t>
      </w:r>
    </w:p>
  </w:footnote>
  <w:footnote w:id="11">
    <w:p w14:paraId="331498EC" w14:textId="77777777" w:rsidR="00D27DB0" w:rsidRPr="0070311C" w:rsidRDefault="00D27DB0">
      <w:pPr>
        <w:pStyle w:val="FootnoteText"/>
        <w:rPr>
          <w:lang w:val="en-ZA"/>
        </w:rPr>
      </w:pPr>
      <w:r>
        <w:rPr>
          <w:rStyle w:val="FootnoteReference"/>
        </w:rPr>
        <w:footnoteRef/>
      </w:r>
      <w:r>
        <w:t xml:space="preserve"> </w:t>
      </w:r>
      <w:r>
        <w:rPr>
          <w:lang w:val="en-ZA"/>
        </w:rPr>
        <w:t>2021 JDR 1728 (GP)</w:t>
      </w:r>
      <w:r w:rsidR="00744BDF">
        <w:rPr>
          <w:lang w:val="en-ZA"/>
        </w:rPr>
        <w:t xml:space="preserve"> at para 51.</w:t>
      </w:r>
    </w:p>
  </w:footnote>
  <w:footnote w:id="12">
    <w:p w14:paraId="383B6456" w14:textId="77777777" w:rsidR="00D27DB0" w:rsidRPr="00966133" w:rsidRDefault="00D27DB0">
      <w:pPr>
        <w:pStyle w:val="FootnoteText"/>
        <w:rPr>
          <w:lang w:val="en-ZA"/>
        </w:rPr>
      </w:pPr>
      <w:r>
        <w:rPr>
          <w:rStyle w:val="FootnoteReference"/>
        </w:rPr>
        <w:footnoteRef/>
      </w:r>
      <w:r>
        <w:t xml:space="preserve"> </w:t>
      </w:r>
      <w:r>
        <w:rPr>
          <w:lang w:val="en-ZA"/>
        </w:rPr>
        <w:t>as amended.</w:t>
      </w:r>
    </w:p>
  </w:footnote>
  <w:footnote w:id="13">
    <w:p w14:paraId="5984FF79" w14:textId="77777777" w:rsidR="00D27DB0" w:rsidRPr="000C6384" w:rsidRDefault="00D27DB0">
      <w:pPr>
        <w:pStyle w:val="FootnoteText"/>
        <w:rPr>
          <w:lang w:val="en-ZA"/>
        </w:rPr>
      </w:pPr>
      <w:r>
        <w:rPr>
          <w:rStyle w:val="FootnoteReference"/>
        </w:rPr>
        <w:footnoteRef/>
      </w:r>
      <w:r>
        <w:rPr>
          <w:lang w:val="en-ZA"/>
        </w:rPr>
        <w:t xml:space="preserve"> as amended. See preamble of DVA.</w:t>
      </w:r>
    </w:p>
  </w:footnote>
  <w:footnote w:id="14">
    <w:p w14:paraId="5E49A2B1" w14:textId="77777777" w:rsidR="00D27DB0" w:rsidRPr="00957C7B" w:rsidRDefault="00D27DB0">
      <w:pPr>
        <w:pStyle w:val="FootnoteText"/>
        <w:rPr>
          <w:lang w:val="en-ZA"/>
        </w:rPr>
      </w:pPr>
      <w:r>
        <w:rPr>
          <w:rStyle w:val="FootnoteReference"/>
        </w:rPr>
        <w:footnoteRef/>
      </w:r>
      <w:r>
        <w:t xml:space="preserve"> </w:t>
      </w:r>
      <w:r>
        <w:rPr>
          <w:lang w:val="en-ZA"/>
        </w:rPr>
        <w:t xml:space="preserve">See </w:t>
      </w:r>
      <w:r w:rsidRPr="00957C7B">
        <w:rPr>
          <w:i/>
          <w:lang w:val="en-ZA"/>
        </w:rPr>
        <w:t>South African National Defence Union v Minister of Defence (SANDU)</w:t>
      </w:r>
      <w:r>
        <w:rPr>
          <w:lang w:val="en-ZA"/>
        </w:rPr>
        <w:t xml:space="preserve"> 2007 5 SA 400 (CC).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970A6" w14:textId="77777777" w:rsidR="00D27DB0" w:rsidRDefault="00D27DB0">
    <w:pPr>
      <w:pStyle w:val="Header"/>
      <w:jc w:val="center"/>
    </w:pPr>
  </w:p>
  <w:p w14:paraId="01F35A43" w14:textId="77777777" w:rsidR="00D27DB0" w:rsidRDefault="00D27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2"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5"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B21DB0"/>
    <w:multiLevelType w:val="hybridMultilevel"/>
    <w:tmpl w:val="28FEF2B4"/>
    <w:lvl w:ilvl="0" w:tplc="8108B1D2">
      <w:start w:val="1"/>
      <w:numFmt w:val="decimal"/>
      <w:pStyle w:val="ListParagraph"/>
      <w:lvlText w:val="[%1]"/>
      <w:lvlJc w:val="left"/>
      <w:pPr>
        <w:ind w:left="3382" w:hanging="360"/>
      </w:pPr>
      <w:rPr>
        <w:rFonts w:ascii="Arial" w:hAnsi="Arial" w:cs="Arial" w:hint="default"/>
        <w:sz w:val="24"/>
        <w:szCs w:val="24"/>
      </w:rPr>
    </w:lvl>
    <w:lvl w:ilvl="1" w:tplc="0409001B">
      <w:start w:val="1"/>
      <w:numFmt w:val="lowerRoman"/>
      <w:lvlText w:val="%2."/>
      <w:lvlJc w:val="right"/>
      <w:pPr>
        <w:ind w:left="7200" w:hanging="360"/>
      </w:pPr>
    </w:lvl>
    <w:lvl w:ilvl="2" w:tplc="04090019">
      <w:start w:val="1"/>
      <w:numFmt w:val="lowerLetter"/>
      <w:lvlText w:val="%3."/>
      <w:lvlJc w:val="lef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50217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943898">
    <w:abstractNumId w:val="27"/>
  </w:num>
  <w:num w:numId="3" w16cid:durableId="1867016901">
    <w:abstractNumId w:val="38"/>
  </w:num>
  <w:num w:numId="4" w16cid:durableId="1552961500">
    <w:abstractNumId w:val="16"/>
  </w:num>
  <w:num w:numId="5" w16cid:durableId="2109080376">
    <w:abstractNumId w:val="10"/>
  </w:num>
  <w:num w:numId="6" w16cid:durableId="1980105389">
    <w:abstractNumId w:val="13"/>
  </w:num>
  <w:num w:numId="7" w16cid:durableId="153571963">
    <w:abstractNumId w:val="9"/>
  </w:num>
  <w:num w:numId="8" w16cid:durableId="578753862">
    <w:abstractNumId w:val="21"/>
  </w:num>
  <w:num w:numId="9" w16cid:durableId="1199243949">
    <w:abstractNumId w:val="7"/>
  </w:num>
  <w:num w:numId="10" w16cid:durableId="178782872">
    <w:abstractNumId w:val="12"/>
  </w:num>
  <w:num w:numId="11" w16cid:durableId="315039636">
    <w:abstractNumId w:val="22"/>
  </w:num>
  <w:num w:numId="12" w16cid:durableId="178010126">
    <w:abstractNumId w:val="18"/>
  </w:num>
  <w:num w:numId="13" w16cid:durableId="1802729933">
    <w:abstractNumId w:val="33"/>
  </w:num>
  <w:num w:numId="14" w16cid:durableId="183712023">
    <w:abstractNumId w:val="15"/>
  </w:num>
  <w:num w:numId="15" w16cid:durableId="465589352">
    <w:abstractNumId w:val="3"/>
  </w:num>
  <w:num w:numId="16" w16cid:durableId="531959998">
    <w:abstractNumId w:val="14"/>
  </w:num>
  <w:num w:numId="17" w16cid:durableId="385687732">
    <w:abstractNumId w:val="17"/>
  </w:num>
  <w:num w:numId="18" w16cid:durableId="1538543849">
    <w:abstractNumId w:val="30"/>
  </w:num>
  <w:num w:numId="19" w16cid:durableId="1725257750">
    <w:abstractNumId w:val="26"/>
  </w:num>
  <w:num w:numId="20" w16cid:durableId="727455836">
    <w:abstractNumId w:val="28"/>
  </w:num>
  <w:num w:numId="21" w16cid:durableId="1063137996">
    <w:abstractNumId w:val="0"/>
  </w:num>
  <w:num w:numId="22" w16cid:durableId="1698462989">
    <w:abstractNumId w:val="20"/>
  </w:num>
  <w:num w:numId="23" w16cid:durableId="2104101926">
    <w:abstractNumId w:val="23"/>
  </w:num>
  <w:num w:numId="24" w16cid:durableId="1526287501">
    <w:abstractNumId w:val="25"/>
  </w:num>
  <w:num w:numId="25" w16cid:durableId="1276905663">
    <w:abstractNumId w:val="19"/>
  </w:num>
  <w:num w:numId="26" w16cid:durableId="2128546883">
    <w:abstractNumId w:val="4"/>
  </w:num>
  <w:num w:numId="27" w16cid:durableId="2120176338">
    <w:abstractNumId w:val="37"/>
  </w:num>
  <w:num w:numId="28" w16cid:durableId="1657413335">
    <w:abstractNumId w:val="8"/>
  </w:num>
  <w:num w:numId="29" w16cid:durableId="1384400683">
    <w:abstractNumId w:val="36"/>
  </w:num>
  <w:num w:numId="30" w16cid:durableId="803696003">
    <w:abstractNumId w:val="5"/>
  </w:num>
  <w:num w:numId="31" w16cid:durableId="1095245261">
    <w:abstractNumId w:val="39"/>
  </w:num>
  <w:num w:numId="32" w16cid:durableId="1601989163">
    <w:abstractNumId w:val="35"/>
  </w:num>
  <w:num w:numId="33" w16cid:durableId="801075372">
    <w:abstractNumId w:val="1"/>
  </w:num>
  <w:num w:numId="34" w16cid:durableId="1939563534">
    <w:abstractNumId w:val="29"/>
  </w:num>
  <w:num w:numId="35" w16cid:durableId="111483192">
    <w:abstractNumId w:val="32"/>
  </w:num>
  <w:num w:numId="36" w16cid:durableId="1157918270">
    <w:abstractNumId w:val="2"/>
  </w:num>
  <w:num w:numId="37" w16cid:durableId="287901884">
    <w:abstractNumId w:val="34"/>
  </w:num>
  <w:num w:numId="38" w16cid:durableId="1647664576">
    <w:abstractNumId w:val="31"/>
  </w:num>
  <w:num w:numId="39" w16cid:durableId="133375874">
    <w:abstractNumId w:val="11"/>
  </w:num>
  <w:num w:numId="40" w16cid:durableId="1277054669">
    <w:abstractNumId w:val="24"/>
  </w:num>
  <w:num w:numId="41" w16cid:durableId="105068894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804"/>
    <w:rsid w:val="00003CBE"/>
    <w:rsid w:val="000042CA"/>
    <w:rsid w:val="00004997"/>
    <w:rsid w:val="00004F7C"/>
    <w:rsid w:val="000055D3"/>
    <w:rsid w:val="0000567D"/>
    <w:rsid w:val="000057F2"/>
    <w:rsid w:val="00005C66"/>
    <w:rsid w:val="00005F8E"/>
    <w:rsid w:val="00006159"/>
    <w:rsid w:val="000063CE"/>
    <w:rsid w:val="00006F54"/>
    <w:rsid w:val="000073D0"/>
    <w:rsid w:val="00007ADD"/>
    <w:rsid w:val="00010083"/>
    <w:rsid w:val="00010119"/>
    <w:rsid w:val="000103FA"/>
    <w:rsid w:val="0001114D"/>
    <w:rsid w:val="00012309"/>
    <w:rsid w:val="00012B2A"/>
    <w:rsid w:val="00012DE8"/>
    <w:rsid w:val="00014211"/>
    <w:rsid w:val="000156C4"/>
    <w:rsid w:val="00015828"/>
    <w:rsid w:val="00015AD4"/>
    <w:rsid w:val="00015FFE"/>
    <w:rsid w:val="000171DB"/>
    <w:rsid w:val="000176C9"/>
    <w:rsid w:val="000177D8"/>
    <w:rsid w:val="0001786F"/>
    <w:rsid w:val="000179BF"/>
    <w:rsid w:val="000203E2"/>
    <w:rsid w:val="00020B23"/>
    <w:rsid w:val="00021D10"/>
    <w:rsid w:val="00021ECC"/>
    <w:rsid w:val="00022C86"/>
    <w:rsid w:val="00022FDF"/>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3083D"/>
    <w:rsid w:val="00031143"/>
    <w:rsid w:val="000317A3"/>
    <w:rsid w:val="00032013"/>
    <w:rsid w:val="0003256C"/>
    <w:rsid w:val="00032C78"/>
    <w:rsid w:val="00032FC2"/>
    <w:rsid w:val="00034E27"/>
    <w:rsid w:val="00035538"/>
    <w:rsid w:val="00035BF5"/>
    <w:rsid w:val="00035F94"/>
    <w:rsid w:val="00036620"/>
    <w:rsid w:val="000367C1"/>
    <w:rsid w:val="00036BF1"/>
    <w:rsid w:val="00036C11"/>
    <w:rsid w:val="00036DF7"/>
    <w:rsid w:val="00037CA8"/>
    <w:rsid w:val="000406C2"/>
    <w:rsid w:val="00041D2B"/>
    <w:rsid w:val="00042138"/>
    <w:rsid w:val="000422BC"/>
    <w:rsid w:val="00044C26"/>
    <w:rsid w:val="00044CB5"/>
    <w:rsid w:val="00045138"/>
    <w:rsid w:val="00045700"/>
    <w:rsid w:val="00046AC5"/>
    <w:rsid w:val="00047BCD"/>
    <w:rsid w:val="00047D12"/>
    <w:rsid w:val="00051C95"/>
    <w:rsid w:val="00055BFD"/>
    <w:rsid w:val="000567F8"/>
    <w:rsid w:val="00060196"/>
    <w:rsid w:val="00060836"/>
    <w:rsid w:val="00060B7B"/>
    <w:rsid w:val="00061538"/>
    <w:rsid w:val="0006181E"/>
    <w:rsid w:val="00062130"/>
    <w:rsid w:val="00062922"/>
    <w:rsid w:val="0006377B"/>
    <w:rsid w:val="00064222"/>
    <w:rsid w:val="00064763"/>
    <w:rsid w:val="000649D6"/>
    <w:rsid w:val="00064E5B"/>
    <w:rsid w:val="00065755"/>
    <w:rsid w:val="00065973"/>
    <w:rsid w:val="00065E8F"/>
    <w:rsid w:val="000664E5"/>
    <w:rsid w:val="00070056"/>
    <w:rsid w:val="0007071D"/>
    <w:rsid w:val="00070B59"/>
    <w:rsid w:val="00070EB1"/>
    <w:rsid w:val="00072699"/>
    <w:rsid w:val="0007288F"/>
    <w:rsid w:val="00072C0C"/>
    <w:rsid w:val="00072D8C"/>
    <w:rsid w:val="0007341A"/>
    <w:rsid w:val="0007344D"/>
    <w:rsid w:val="000734D0"/>
    <w:rsid w:val="000739B2"/>
    <w:rsid w:val="00073D36"/>
    <w:rsid w:val="00073FA1"/>
    <w:rsid w:val="00074073"/>
    <w:rsid w:val="00074544"/>
    <w:rsid w:val="00074DF7"/>
    <w:rsid w:val="00075F85"/>
    <w:rsid w:val="000760AA"/>
    <w:rsid w:val="000769B8"/>
    <w:rsid w:val="00076D45"/>
    <w:rsid w:val="00076E83"/>
    <w:rsid w:val="00077082"/>
    <w:rsid w:val="0007725D"/>
    <w:rsid w:val="00077F2A"/>
    <w:rsid w:val="0008099B"/>
    <w:rsid w:val="000809D6"/>
    <w:rsid w:val="00080C4B"/>
    <w:rsid w:val="00081047"/>
    <w:rsid w:val="00081146"/>
    <w:rsid w:val="0008149E"/>
    <w:rsid w:val="000817BF"/>
    <w:rsid w:val="00081CDC"/>
    <w:rsid w:val="00082250"/>
    <w:rsid w:val="000823F2"/>
    <w:rsid w:val="000838A8"/>
    <w:rsid w:val="00084058"/>
    <w:rsid w:val="000852D8"/>
    <w:rsid w:val="0008530C"/>
    <w:rsid w:val="000853CD"/>
    <w:rsid w:val="00085CA1"/>
    <w:rsid w:val="00086D68"/>
    <w:rsid w:val="00087A9C"/>
    <w:rsid w:val="00090049"/>
    <w:rsid w:val="00090328"/>
    <w:rsid w:val="0009046E"/>
    <w:rsid w:val="00090F8B"/>
    <w:rsid w:val="00091185"/>
    <w:rsid w:val="00091849"/>
    <w:rsid w:val="00091A89"/>
    <w:rsid w:val="00092153"/>
    <w:rsid w:val="0009232A"/>
    <w:rsid w:val="0009290D"/>
    <w:rsid w:val="00093C50"/>
    <w:rsid w:val="00094966"/>
    <w:rsid w:val="00094B43"/>
    <w:rsid w:val="0009511F"/>
    <w:rsid w:val="00095672"/>
    <w:rsid w:val="000956BC"/>
    <w:rsid w:val="000958FE"/>
    <w:rsid w:val="00095AEA"/>
    <w:rsid w:val="000961DB"/>
    <w:rsid w:val="00096DAE"/>
    <w:rsid w:val="00096FFF"/>
    <w:rsid w:val="0009779B"/>
    <w:rsid w:val="000A03DD"/>
    <w:rsid w:val="000A0887"/>
    <w:rsid w:val="000A0E23"/>
    <w:rsid w:val="000A0FE8"/>
    <w:rsid w:val="000A1207"/>
    <w:rsid w:val="000A370C"/>
    <w:rsid w:val="000A3C9A"/>
    <w:rsid w:val="000A3E11"/>
    <w:rsid w:val="000A4062"/>
    <w:rsid w:val="000A4A70"/>
    <w:rsid w:val="000A518B"/>
    <w:rsid w:val="000A5A2F"/>
    <w:rsid w:val="000A6421"/>
    <w:rsid w:val="000A71CD"/>
    <w:rsid w:val="000A762C"/>
    <w:rsid w:val="000A7776"/>
    <w:rsid w:val="000A7D3D"/>
    <w:rsid w:val="000B0D59"/>
    <w:rsid w:val="000B1AFB"/>
    <w:rsid w:val="000B1DAC"/>
    <w:rsid w:val="000B2058"/>
    <w:rsid w:val="000B2E75"/>
    <w:rsid w:val="000B36CC"/>
    <w:rsid w:val="000B397C"/>
    <w:rsid w:val="000B3C6D"/>
    <w:rsid w:val="000B3F5A"/>
    <w:rsid w:val="000B4025"/>
    <w:rsid w:val="000B4E25"/>
    <w:rsid w:val="000B5A68"/>
    <w:rsid w:val="000B5BEE"/>
    <w:rsid w:val="000B6169"/>
    <w:rsid w:val="000B6D81"/>
    <w:rsid w:val="000B6E28"/>
    <w:rsid w:val="000B6F80"/>
    <w:rsid w:val="000B787E"/>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00"/>
    <w:rsid w:val="000C5861"/>
    <w:rsid w:val="000C5993"/>
    <w:rsid w:val="000C5DBA"/>
    <w:rsid w:val="000C6384"/>
    <w:rsid w:val="000C69AB"/>
    <w:rsid w:val="000C6A50"/>
    <w:rsid w:val="000C6AC9"/>
    <w:rsid w:val="000C6E39"/>
    <w:rsid w:val="000C7ED3"/>
    <w:rsid w:val="000D1433"/>
    <w:rsid w:val="000D18EC"/>
    <w:rsid w:val="000D1F0B"/>
    <w:rsid w:val="000D205D"/>
    <w:rsid w:val="000D397F"/>
    <w:rsid w:val="000D5CB8"/>
    <w:rsid w:val="000D6444"/>
    <w:rsid w:val="000D647E"/>
    <w:rsid w:val="000D692F"/>
    <w:rsid w:val="000D6CA0"/>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E05"/>
    <w:rsid w:val="000E62AF"/>
    <w:rsid w:val="000E7A00"/>
    <w:rsid w:val="000E7EF8"/>
    <w:rsid w:val="000F020C"/>
    <w:rsid w:val="000F0E44"/>
    <w:rsid w:val="000F209F"/>
    <w:rsid w:val="000F2B61"/>
    <w:rsid w:val="000F2F83"/>
    <w:rsid w:val="000F3555"/>
    <w:rsid w:val="000F382D"/>
    <w:rsid w:val="000F40EC"/>
    <w:rsid w:val="000F4953"/>
    <w:rsid w:val="000F4EF8"/>
    <w:rsid w:val="000F5295"/>
    <w:rsid w:val="000F5A1C"/>
    <w:rsid w:val="000F66DD"/>
    <w:rsid w:val="000F680D"/>
    <w:rsid w:val="000F6F37"/>
    <w:rsid w:val="000F7E3B"/>
    <w:rsid w:val="000F7E48"/>
    <w:rsid w:val="00100F2D"/>
    <w:rsid w:val="00101200"/>
    <w:rsid w:val="00102BAC"/>
    <w:rsid w:val="00103781"/>
    <w:rsid w:val="00103F99"/>
    <w:rsid w:val="00104150"/>
    <w:rsid w:val="00105106"/>
    <w:rsid w:val="0010514A"/>
    <w:rsid w:val="001051BF"/>
    <w:rsid w:val="0010564D"/>
    <w:rsid w:val="00105A4B"/>
    <w:rsid w:val="00105D6A"/>
    <w:rsid w:val="00105D99"/>
    <w:rsid w:val="001062B3"/>
    <w:rsid w:val="00106334"/>
    <w:rsid w:val="001069B2"/>
    <w:rsid w:val="00106E48"/>
    <w:rsid w:val="00107A92"/>
    <w:rsid w:val="00107F9B"/>
    <w:rsid w:val="00111644"/>
    <w:rsid w:val="00111B49"/>
    <w:rsid w:val="00111B9D"/>
    <w:rsid w:val="00112471"/>
    <w:rsid w:val="00112657"/>
    <w:rsid w:val="00113396"/>
    <w:rsid w:val="00113617"/>
    <w:rsid w:val="00113635"/>
    <w:rsid w:val="001136E3"/>
    <w:rsid w:val="00113E28"/>
    <w:rsid w:val="00113E97"/>
    <w:rsid w:val="001152C2"/>
    <w:rsid w:val="0011543E"/>
    <w:rsid w:val="00116537"/>
    <w:rsid w:val="001167B4"/>
    <w:rsid w:val="0011682D"/>
    <w:rsid w:val="001168EC"/>
    <w:rsid w:val="001176BA"/>
    <w:rsid w:val="0012079B"/>
    <w:rsid w:val="00121004"/>
    <w:rsid w:val="00121294"/>
    <w:rsid w:val="0012171D"/>
    <w:rsid w:val="0012242E"/>
    <w:rsid w:val="0012244D"/>
    <w:rsid w:val="00122A26"/>
    <w:rsid w:val="00122D3B"/>
    <w:rsid w:val="00123AF6"/>
    <w:rsid w:val="00124C87"/>
    <w:rsid w:val="0012537E"/>
    <w:rsid w:val="0012580E"/>
    <w:rsid w:val="00125917"/>
    <w:rsid w:val="00125A23"/>
    <w:rsid w:val="00125E7E"/>
    <w:rsid w:val="00125ECB"/>
    <w:rsid w:val="00125EE7"/>
    <w:rsid w:val="00126105"/>
    <w:rsid w:val="00126196"/>
    <w:rsid w:val="001263CF"/>
    <w:rsid w:val="0012642B"/>
    <w:rsid w:val="00126AFE"/>
    <w:rsid w:val="00127017"/>
    <w:rsid w:val="001274C9"/>
    <w:rsid w:val="001277ED"/>
    <w:rsid w:val="00127F08"/>
    <w:rsid w:val="00127F3D"/>
    <w:rsid w:val="001307CB"/>
    <w:rsid w:val="001312EC"/>
    <w:rsid w:val="00132002"/>
    <w:rsid w:val="001326BF"/>
    <w:rsid w:val="00133B1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653"/>
    <w:rsid w:val="00143D7B"/>
    <w:rsid w:val="001441F1"/>
    <w:rsid w:val="001442DA"/>
    <w:rsid w:val="00146286"/>
    <w:rsid w:val="001470B9"/>
    <w:rsid w:val="0014739E"/>
    <w:rsid w:val="00150405"/>
    <w:rsid w:val="00150974"/>
    <w:rsid w:val="00151DEB"/>
    <w:rsid w:val="001521AC"/>
    <w:rsid w:val="001525ED"/>
    <w:rsid w:val="0015280B"/>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2087"/>
    <w:rsid w:val="00162177"/>
    <w:rsid w:val="0016247F"/>
    <w:rsid w:val="00162779"/>
    <w:rsid w:val="00162B63"/>
    <w:rsid w:val="00162C52"/>
    <w:rsid w:val="00162C6B"/>
    <w:rsid w:val="00163486"/>
    <w:rsid w:val="00163797"/>
    <w:rsid w:val="00164075"/>
    <w:rsid w:val="00164B19"/>
    <w:rsid w:val="001664B3"/>
    <w:rsid w:val="001679BD"/>
    <w:rsid w:val="00167C4E"/>
    <w:rsid w:val="00167CC6"/>
    <w:rsid w:val="00167F3E"/>
    <w:rsid w:val="00170898"/>
    <w:rsid w:val="00170ACD"/>
    <w:rsid w:val="00170C19"/>
    <w:rsid w:val="00170FC2"/>
    <w:rsid w:val="0017167F"/>
    <w:rsid w:val="00171B20"/>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8D2"/>
    <w:rsid w:val="00176E94"/>
    <w:rsid w:val="00177303"/>
    <w:rsid w:val="00177800"/>
    <w:rsid w:val="00180053"/>
    <w:rsid w:val="001806BD"/>
    <w:rsid w:val="00180745"/>
    <w:rsid w:val="00180852"/>
    <w:rsid w:val="00180B91"/>
    <w:rsid w:val="00180FAA"/>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D7E"/>
    <w:rsid w:val="0019113E"/>
    <w:rsid w:val="00191FEC"/>
    <w:rsid w:val="001933F8"/>
    <w:rsid w:val="00193443"/>
    <w:rsid w:val="001945E4"/>
    <w:rsid w:val="00194716"/>
    <w:rsid w:val="0019494B"/>
    <w:rsid w:val="00194A07"/>
    <w:rsid w:val="00195D50"/>
    <w:rsid w:val="001964FD"/>
    <w:rsid w:val="00196F99"/>
    <w:rsid w:val="00197841"/>
    <w:rsid w:val="001A090F"/>
    <w:rsid w:val="001A1AF2"/>
    <w:rsid w:val="001A256F"/>
    <w:rsid w:val="001A2AA5"/>
    <w:rsid w:val="001A31CC"/>
    <w:rsid w:val="001A378D"/>
    <w:rsid w:val="001A399F"/>
    <w:rsid w:val="001A3B2C"/>
    <w:rsid w:val="001A4336"/>
    <w:rsid w:val="001A49A8"/>
    <w:rsid w:val="001A4BCE"/>
    <w:rsid w:val="001A7400"/>
    <w:rsid w:val="001B0ABC"/>
    <w:rsid w:val="001B0BDA"/>
    <w:rsid w:val="001B0C8D"/>
    <w:rsid w:val="001B0D6D"/>
    <w:rsid w:val="001B1565"/>
    <w:rsid w:val="001B1693"/>
    <w:rsid w:val="001B2183"/>
    <w:rsid w:val="001B257D"/>
    <w:rsid w:val="001B27DE"/>
    <w:rsid w:val="001B284E"/>
    <w:rsid w:val="001B2CA0"/>
    <w:rsid w:val="001B3180"/>
    <w:rsid w:val="001B31E0"/>
    <w:rsid w:val="001B4274"/>
    <w:rsid w:val="001B43C5"/>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36C4"/>
    <w:rsid w:val="001C38EE"/>
    <w:rsid w:val="001C46D3"/>
    <w:rsid w:val="001C487B"/>
    <w:rsid w:val="001C4A5A"/>
    <w:rsid w:val="001C5909"/>
    <w:rsid w:val="001C5BB9"/>
    <w:rsid w:val="001C6102"/>
    <w:rsid w:val="001C692F"/>
    <w:rsid w:val="001C6ECC"/>
    <w:rsid w:val="001C726F"/>
    <w:rsid w:val="001C7831"/>
    <w:rsid w:val="001C79B2"/>
    <w:rsid w:val="001C7D68"/>
    <w:rsid w:val="001D0062"/>
    <w:rsid w:val="001D0288"/>
    <w:rsid w:val="001D06F6"/>
    <w:rsid w:val="001D115E"/>
    <w:rsid w:val="001D24B2"/>
    <w:rsid w:val="001D2632"/>
    <w:rsid w:val="001D486E"/>
    <w:rsid w:val="001D6772"/>
    <w:rsid w:val="001D67F1"/>
    <w:rsid w:val="001D7577"/>
    <w:rsid w:val="001D779C"/>
    <w:rsid w:val="001D7FDC"/>
    <w:rsid w:val="001E031F"/>
    <w:rsid w:val="001E0E2C"/>
    <w:rsid w:val="001E1A37"/>
    <w:rsid w:val="001E1B80"/>
    <w:rsid w:val="001E1E71"/>
    <w:rsid w:val="001E2B6C"/>
    <w:rsid w:val="001E2FEF"/>
    <w:rsid w:val="001E39CE"/>
    <w:rsid w:val="001E4659"/>
    <w:rsid w:val="001E4737"/>
    <w:rsid w:val="001E4910"/>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35F0"/>
    <w:rsid w:val="001F3F5A"/>
    <w:rsid w:val="001F429F"/>
    <w:rsid w:val="001F42F4"/>
    <w:rsid w:val="001F53B4"/>
    <w:rsid w:val="001F5EAD"/>
    <w:rsid w:val="001F6A6D"/>
    <w:rsid w:val="001F6CC4"/>
    <w:rsid w:val="001F7084"/>
    <w:rsid w:val="001F7289"/>
    <w:rsid w:val="00200B9D"/>
    <w:rsid w:val="0020106E"/>
    <w:rsid w:val="002010BD"/>
    <w:rsid w:val="002018BC"/>
    <w:rsid w:val="00201ABE"/>
    <w:rsid w:val="002026A5"/>
    <w:rsid w:val="00202998"/>
    <w:rsid w:val="002033C4"/>
    <w:rsid w:val="00203E30"/>
    <w:rsid w:val="002040F7"/>
    <w:rsid w:val="00204176"/>
    <w:rsid w:val="0020431B"/>
    <w:rsid w:val="00204BD6"/>
    <w:rsid w:val="002054CD"/>
    <w:rsid w:val="00205606"/>
    <w:rsid w:val="0020564B"/>
    <w:rsid w:val="0020576B"/>
    <w:rsid w:val="00205BAF"/>
    <w:rsid w:val="00206991"/>
    <w:rsid w:val="00206C97"/>
    <w:rsid w:val="00206DB5"/>
    <w:rsid w:val="00207ACE"/>
    <w:rsid w:val="00207C68"/>
    <w:rsid w:val="00207C77"/>
    <w:rsid w:val="00207F56"/>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F05"/>
    <w:rsid w:val="00216215"/>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47F7"/>
    <w:rsid w:val="00226D38"/>
    <w:rsid w:val="0022761F"/>
    <w:rsid w:val="00227A67"/>
    <w:rsid w:val="00227A76"/>
    <w:rsid w:val="00230074"/>
    <w:rsid w:val="00231029"/>
    <w:rsid w:val="00231210"/>
    <w:rsid w:val="00231B6C"/>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087A"/>
    <w:rsid w:val="002411D1"/>
    <w:rsid w:val="002416C9"/>
    <w:rsid w:val="00241B33"/>
    <w:rsid w:val="00242218"/>
    <w:rsid w:val="00242F07"/>
    <w:rsid w:val="00243553"/>
    <w:rsid w:val="00243BCF"/>
    <w:rsid w:val="00243C9C"/>
    <w:rsid w:val="0024406F"/>
    <w:rsid w:val="0024604F"/>
    <w:rsid w:val="002464C8"/>
    <w:rsid w:val="0024660E"/>
    <w:rsid w:val="00247716"/>
    <w:rsid w:val="002478CE"/>
    <w:rsid w:val="002503AB"/>
    <w:rsid w:val="00251021"/>
    <w:rsid w:val="0025195C"/>
    <w:rsid w:val="00251D0B"/>
    <w:rsid w:val="00251E93"/>
    <w:rsid w:val="00252206"/>
    <w:rsid w:val="00252E1D"/>
    <w:rsid w:val="002533FE"/>
    <w:rsid w:val="00253FB7"/>
    <w:rsid w:val="00254721"/>
    <w:rsid w:val="00254819"/>
    <w:rsid w:val="00254995"/>
    <w:rsid w:val="0025519C"/>
    <w:rsid w:val="00255A1B"/>
    <w:rsid w:val="00255B62"/>
    <w:rsid w:val="00256C8F"/>
    <w:rsid w:val="0025719A"/>
    <w:rsid w:val="002573B3"/>
    <w:rsid w:val="00257BCD"/>
    <w:rsid w:val="00257BE5"/>
    <w:rsid w:val="002603D6"/>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2086"/>
    <w:rsid w:val="00272A1A"/>
    <w:rsid w:val="00272DA7"/>
    <w:rsid w:val="00272F96"/>
    <w:rsid w:val="00273076"/>
    <w:rsid w:val="00273C53"/>
    <w:rsid w:val="00273E65"/>
    <w:rsid w:val="00274B01"/>
    <w:rsid w:val="00274C40"/>
    <w:rsid w:val="00274D77"/>
    <w:rsid w:val="002751D7"/>
    <w:rsid w:val="0027529F"/>
    <w:rsid w:val="002759C1"/>
    <w:rsid w:val="00275CEA"/>
    <w:rsid w:val="00276EF5"/>
    <w:rsid w:val="002772D6"/>
    <w:rsid w:val="00280483"/>
    <w:rsid w:val="0028061C"/>
    <w:rsid w:val="002806B4"/>
    <w:rsid w:val="002809B0"/>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2DBA"/>
    <w:rsid w:val="002932A5"/>
    <w:rsid w:val="0029337C"/>
    <w:rsid w:val="002933E0"/>
    <w:rsid w:val="00293F90"/>
    <w:rsid w:val="002943FA"/>
    <w:rsid w:val="0029537B"/>
    <w:rsid w:val="0029565D"/>
    <w:rsid w:val="002957C9"/>
    <w:rsid w:val="002966CE"/>
    <w:rsid w:val="00297A1B"/>
    <w:rsid w:val="00297A86"/>
    <w:rsid w:val="002A0221"/>
    <w:rsid w:val="002A0531"/>
    <w:rsid w:val="002A076F"/>
    <w:rsid w:val="002A085A"/>
    <w:rsid w:val="002A0D35"/>
    <w:rsid w:val="002A1328"/>
    <w:rsid w:val="002A1D3A"/>
    <w:rsid w:val="002A2019"/>
    <w:rsid w:val="002A245F"/>
    <w:rsid w:val="002A2A1C"/>
    <w:rsid w:val="002A2F72"/>
    <w:rsid w:val="002A2F76"/>
    <w:rsid w:val="002A312D"/>
    <w:rsid w:val="002A380F"/>
    <w:rsid w:val="002A382D"/>
    <w:rsid w:val="002A3C07"/>
    <w:rsid w:val="002A4417"/>
    <w:rsid w:val="002A47B4"/>
    <w:rsid w:val="002A51A4"/>
    <w:rsid w:val="002A557D"/>
    <w:rsid w:val="002A6974"/>
    <w:rsid w:val="002A6C59"/>
    <w:rsid w:val="002A6D4C"/>
    <w:rsid w:val="002A6D64"/>
    <w:rsid w:val="002A77E8"/>
    <w:rsid w:val="002A781F"/>
    <w:rsid w:val="002B095A"/>
    <w:rsid w:val="002B0AC4"/>
    <w:rsid w:val="002B0B33"/>
    <w:rsid w:val="002B0D1E"/>
    <w:rsid w:val="002B1498"/>
    <w:rsid w:val="002B1900"/>
    <w:rsid w:val="002B3141"/>
    <w:rsid w:val="002B324A"/>
    <w:rsid w:val="002B35C1"/>
    <w:rsid w:val="002B3E53"/>
    <w:rsid w:val="002B422F"/>
    <w:rsid w:val="002B467F"/>
    <w:rsid w:val="002B4D9F"/>
    <w:rsid w:val="002B5096"/>
    <w:rsid w:val="002B581D"/>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33DB"/>
    <w:rsid w:val="002C4DB8"/>
    <w:rsid w:val="002C54C6"/>
    <w:rsid w:val="002C57E5"/>
    <w:rsid w:val="002C5BB0"/>
    <w:rsid w:val="002C5CE4"/>
    <w:rsid w:val="002C5E54"/>
    <w:rsid w:val="002C6618"/>
    <w:rsid w:val="002C6B8F"/>
    <w:rsid w:val="002C6E20"/>
    <w:rsid w:val="002C76CA"/>
    <w:rsid w:val="002C7851"/>
    <w:rsid w:val="002C7CEC"/>
    <w:rsid w:val="002C7ED0"/>
    <w:rsid w:val="002D032D"/>
    <w:rsid w:val="002D0687"/>
    <w:rsid w:val="002D0838"/>
    <w:rsid w:val="002D0F66"/>
    <w:rsid w:val="002D1306"/>
    <w:rsid w:val="002D1539"/>
    <w:rsid w:val="002D1BCA"/>
    <w:rsid w:val="002D33EE"/>
    <w:rsid w:val="002D3E36"/>
    <w:rsid w:val="002D50D6"/>
    <w:rsid w:val="002D5B73"/>
    <w:rsid w:val="002D5FBD"/>
    <w:rsid w:val="002D6F91"/>
    <w:rsid w:val="002D7FE5"/>
    <w:rsid w:val="002E040F"/>
    <w:rsid w:val="002E080F"/>
    <w:rsid w:val="002E1845"/>
    <w:rsid w:val="002E2E1B"/>
    <w:rsid w:val="002E3152"/>
    <w:rsid w:val="002E3CF1"/>
    <w:rsid w:val="002E46AF"/>
    <w:rsid w:val="002E4BB9"/>
    <w:rsid w:val="002E53F3"/>
    <w:rsid w:val="002E5552"/>
    <w:rsid w:val="002E557A"/>
    <w:rsid w:val="002E5635"/>
    <w:rsid w:val="002E58B5"/>
    <w:rsid w:val="002E63AB"/>
    <w:rsid w:val="002E66B7"/>
    <w:rsid w:val="002E6ABB"/>
    <w:rsid w:val="002E6BBF"/>
    <w:rsid w:val="002E6E82"/>
    <w:rsid w:val="002E70EE"/>
    <w:rsid w:val="002E75F0"/>
    <w:rsid w:val="002F06CA"/>
    <w:rsid w:val="002F07DE"/>
    <w:rsid w:val="002F0AB7"/>
    <w:rsid w:val="002F0BE1"/>
    <w:rsid w:val="002F10B5"/>
    <w:rsid w:val="002F119E"/>
    <w:rsid w:val="002F16AC"/>
    <w:rsid w:val="002F1742"/>
    <w:rsid w:val="002F216F"/>
    <w:rsid w:val="002F3636"/>
    <w:rsid w:val="002F4264"/>
    <w:rsid w:val="002F4894"/>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0723C"/>
    <w:rsid w:val="00310DA1"/>
    <w:rsid w:val="00311921"/>
    <w:rsid w:val="00312348"/>
    <w:rsid w:val="00312488"/>
    <w:rsid w:val="0031294C"/>
    <w:rsid w:val="003129AD"/>
    <w:rsid w:val="00312D8D"/>
    <w:rsid w:val="00314020"/>
    <w:rsid w:val="00314413"/>
    <w:rsid w:val="003145ED"/>
    <w:rsid w:val="00314C4D"/>
    <w:rsid w:val="00314D97"/>
    <w:rsid w:val="003151F4"/>
    <w:rsid w:val="00315700"/>
    <w:rsid w:val="00315CC5"/>
    <w:rsid w:val="003161EC"/>
    <w:rsid w:val="00316C73"/>
    <w:rsid w:val="00317040"/>
    <w:rsid w:val="0031736B"/>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4A43"/>
    <w:rsid w:val="0032526F"/>
    <w:rsid w:val="003252D9"/>
    <w:rsid w:val="00325448"/>
    <w:rsid w:val="0032653D"/>
    <w:rsid w:val="00326E18"/>
    <w:rsid w:val="00326F07"/>
    <w:rsid w:val="003270C4"/>
    <w:rsid w:val="003275AC"/>
    <w:rsid w:val="0032784F"/>
    <w:rsid w:val="00327B5E"/>
    <w:rsid w:val="00330085"/>
    <w:rsid w:val="00330CC7"/>
    <w:rsid w:val="003313BA"/>
    <w:rsid w:val="003321C2"/>
    <w:rsid w:val="00332266"/>
    <w:rsid w:val="00332D2F"/>
    <w:rsid w:val="00332D36"/>
    <w:rsid w:val="003343E8"/>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8A2"/>
    <w:rsid w:val="00347E19"/>
    <w:rsid w:val="00347E91"/>
    <w:rsid w:val="00350127"/>
    <w:rsid w:val="00350596"/>
    <w:rsid w:val="003513A2"/>
    <w:rsid w:val="003515C7"/>
    <w:rsid w:val="003517C7"/>
    <w:rsid w:val="00351E4B"/>
    <w:rsid w:val="0035237C"/>
    <w:rsid w:val="0035256C"/>
    <w:rsid w:val="0035272A"/>
    <w:rsid w:val="003528BA"/>
    <w:rsid w:val="00352A7D"/>
    <w:rsid w:val="0035318B"/>
    <w:rsid w:val="003531AA"/>
    <w:rsid w:val="00353451"/>
    <w:rsid w:val="00353B52"/>
    <w:rsid w:val="00353C5E"/>
    <w:rsid w:val="00354B9C"/>
    <w:rsid w:val="00354F28"/>
    <w:rsid w:val="00354FE1"/>
    <w:rsid w:val="003552CD"/>
    <w:rsid w:val="003557FF"/>
    <w:rsid w:val="00355DC3"/>
    <w:rsid w:val="00356012"/>
    <w:rsid w:val="003560A8"/>
    <w:rsid w:val="00356319"/>
    <w:rsid w:val="0035744E"/>
    <w:rsid w:val="003576E6"/>
    <w:rsid w:val="003579ED"/>
    <w:rsid w:val="00357A8B"/>
    <w:rsid w:val="00357CDB"/>
    <w:rsid w:val="00357D15"/>
    <w:rsid w:val="00357F9F"/>
    <w:rsid w:val="0036032A"/>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038"/>
    <w:rsid w:val="00366500"/>
    <w:rsid w:val="00367CC9"/>
    <w:rsid w:val="00370039"/>
    <w:rsid w:val="00370824"/>
    <w:rsid w:val="0037097C"/>
    <w:rsid w:val="00370B16"/>
    <w:rsid w:val="003710C3"/>
    <w:rsid w:val="00371B13"/>
    <w:rsid w:val="00371CC4"/>
    <w:rsid w:val="00371DFF"/>
    <w:rsid w:val="0037270F"/>
    <w:rsid w:val="00372DBB"/>
    <w:rsid w:val="0037375E"/>
    <w:rsid w:val="00373B38"/>
    <w:rsid w:val="00373BD3"/>
    <w:rsid w:val="00375207"/>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5E80"/>
    <w:rsid w:val="003860E6"/>
    <w:rsid w:val="00386296"/>
    <w:rsid w:val="00387956"/>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CDC"/>
    <w:rsid w:val="003958F2"/>
    <w:rsid w:val="00395F53"/>
    <w:rsid w:val="00396826"/>
    <w:rsid w:val="003968A2"/>
    <w:rsid w:val="00397853"/>
    <w:rsid w:val="00397C1C"/>
    <w:rsid w:val="003A0159"/>
    <w:rsid w:val="003A016E"/>
    <w:rsid w:val="003A0B6A"/>
    <w:rsid w:val="003A0E23"/>
    <w:rsid w:val="003A0E34"/>
    <w:rsid w:val="003A14F9"/>
    <w:rsid w:val="003A1629"/>
    <w:rsid w:val="003A165E"/>
    <w:rsid w:val="003A1758"/>
    <w:rsid w:val="003A1D39"/>
    <w:rsid w:val="003A2136"/>
    <w:rsid w:val="003A2651"/>
    <w:rsid w:val="003A28F5"/>
    <w:rsid w:val="003A2CF1"/>
    <w:rsid w:val="003A42A4"/>
    <w:rsid w:val="003A4796"/>
    <w:rsid w:val="003A4CAF"/>
    <w:rsid w:val="003A4E74"/>
    <w:rsid w:val="003A531A"/>
    <w:rsid w:val="003A6E81"/>
    <w:rsid w:val="003A7A57"/>
    <w:rsid w:val="003B0BB2"/>
    <w:rsid w:val="003B0C3A"/>
    <w:rsid w:val="003B12E0"/>
    <w:rsid w:val="003B12FE"/>
    <w:rsid w:val="003B1590"/>
    <w:rsid w:val="003B1E8D"/>
    <w:rsid w:val="003B20B7"/>
    <w:rsid w:val="003B2313"/>
    <w:rsid w:val="003B240B"/>
    <w:rsid w:val="003B27FF"/>
    <w:rsid w:val="003B2E9C"/>
    <w:rsid w:val="003B2FC2"/>
    <w:rsid w:val="003B31BB"/>
    <w:rsid w:val="003B354E"/>
    <w:rsid w:val="003B40B5"/>
    <w:rsid w:val="003B47E0"/>
    <w:rsid w:val="003B49D0"/>
    <w:rsid w:val="003B5083"/>
    <w:rsid w:val="003B61A1"/>
    <w:rsid w:val="003B6352"/>
    <w:rsid w:val="003B746B"/>
    <w:rsid w:val="003B7498"/>
    <w:rsid w:val="003C09DA"/>
    <w:rsid w:val="003C0A87"/>
    <w:rsid w:val="003C0DB3"/>
    <w:rsid w:val="003C102C"/>
    <w:rsid w:val="003C10D3"/>
    <w:rsid w:val="003C2304"/>
    <w:rsid w:val="003C2567"/>
    <w:rsid w:val="003C2698"/>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B28"/>
    <w:rsid w:val="003D3BA5"/>
    <w:rsid w:val="003D3CF6"/>
    <w:rsid w:val="003D6062"/>
    <w:rsid w:val="003D6149"/>
    <w:rsid w:val="003D6E7A"/>
    <w:rsid w:val="003D75C5"/>
    <w:rsid w:val="003D785B"/>
    <w:rsid w:val="003E00D7"/>
    <w:rsid w:val="003E011D"/>
    <w:rsid w:val="003E058F"/>
    <w:rsid w:val="003E11BC"/>
    <w:rsid w:val="003E1E66"/>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B33"/>
    <w:rsid w:val="003F1FB4"/>
    <w:rsid w:val="003F37C3"/>
    <w:rsid w:val="003F4433"/>
    <w:rsid w:val="003F5865"/>
    <w:rsid w:val="003F5937"/>
    <w:rsid w:val="003F5DC7"/>
    <w:rsid w:val="003F64B3"/>
    <w:rsid w:val="003F672B"/>
    <w:rsid w:val="003F680F"/>
    <w:rsid w:val="003F68F1"/>
    <w:rsid w:val="003F6ECB"/>
    <w:rsid w:val="003F728B"/>
    <w:rsid w:val="003F7795"/>
    <w:rsid w:val="004004AC"/>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5DA6"/>
    <w:rsid w:val="004078B5"/>
    <w:rsid w:val="0041001D"/>
    <w:rsid w:val="0041042A"/>
    <w:rsid w:val="0041090D"/>
    <w:rsid w:val="00411BC6"/>
    <w:rsid w:val="00411CAF"/>
    <w:rsid w:val="00411D97"/>
    <w:rsid w:val="004120A7"/>
    <w:rsid w:val="004123A8"/>
    <w:rsid w:val="00413375"/>
    <w:rsid w:val="00413570"/>
    <w:rsid w:val="004145DD"/>
    <w:rsid w:val="00416D00"/>
    <w:rsid w:val="004172D8"/>
    <w:rsid w:val="00417559"/>
    <w:rsid w:val="00417DEA"/>
    <w:rsid w:val="00417E1A"/>
    <w:rsid w:val="004209EE"/>
    <w:rsid w:val="00420AD9"/>
    <w:rsid w:val="00420DF9"/>
    <w:rsid w:val="00420ED5"/>
    <w:rsid w:val="004215F5"/>
    <w:rsid w:val="00421A54"/>
    <w:rsid w:val="00423579"/>
    <w:rsid w:val="004245EE"/>
    <w:rsid w:val="0042492A"/>
    <w:rsid w:val="004249CB"/>
    <w:rsid w:val="00424C15"/>
    <w:rsid w:val="004251F6"/>
    <w:rsid w:val="0042535C"/>
    <w:rsid w:val="004258BA"/>
    <w:rsid w:val="004263F6"/>
    <w:rsid w:val="0042691E"/>
    <w:rsid w:val="00426C08"/>
    <w:rsid w:val="004279BA"/>
    <w:rsid w:val="00427F5A"/>
    <w:rsid w:val="004305FA"/>
    <w:rsid w:val="004307D6"/>
    <w:rsid w:val="00430F1C"/>
    <w:rsid w:val="00431036"/>
    <w:rsid w:val="0043115F"/>
    <w:rsid w:val="004312A0"/>
    <w:rsid w:val="004313C4"/>
    <w:rsid w:val="004318BB"/>
    <w:rsid w:val="00431F9F"/>
    <w:rsid w:val="00431FD8"/>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8B5"/>
    <w:rsid w:val="00445EEB"/>
    <w:rsid w:val="0044629B"/>
    <w:rsid w:val="00446656"/>
    <w:rsid w:val="00446933"/>
    <w:rsid w:val="00447061"/>
    <w:rsid w:val="00447A70"/>
    <w:rsid w:val="00447D02"/>
    <w:rsid w:val="00447DCA"/>
    <w:rsid w:val="004503B9"/>
    <w:rsid w:val="00451616"/>
    <w:rsid w:val="0045174C"/>
    <w:rsid w:val="0045181C"/>
    <w:rsid w:val="00452878"/>
    <w:rsid w:val="004529FD"/>
    <w:rsid w:val="00454447"/>
    <w:rsid w:val="00454D07"/>
    <w:rsid w:val="00454F45"/>
    <w:rsid w:val="004552AA"/>
    <w:rsid w:val="0045595B"/>
    <w:rsid w:val="00456133"/>
    <w:rsid w:val="00456DCF"/>
    <w:rsid w:val="0045705B"/>
    <w:rsid w:val="004570ED"/>
    <w:rsid w:val="00457B10"/>
    <w:rsid w:val="00457B3B"/>
    <w:rsid w:val="00460056"/>
    <w:rsid w:val="00460832"/>
    <w:rsid w:val="00460B54"/>
    <w:rsid w:val="0046193C"/>
    <w:rsid w:val="00461E4A"/>
    <w:rsid w:val="00462582"/>
    <w:rsid w:val="0046371F"/>
    <w:rsid w:val="00464263"/>
    <w:rsid w:val="0046488B"/>
    <w:rsid w:val="004655BC"/>
    <w:rsid w:val="00465A6F"/>
    <w:rsid w:val="00465C8C"/>
    <w:rsid w:val="00465FAC"/>
    <w:rsid w:val="004662CB"/>
    <w:rsid w:val="00466CE7"/>
    <w:rsid w:val="00466D39"/>
    <w:rsid w:val="00466E54"/>
    <w:rsid w:val="00467892"/>
    <w:rsid w:val="00467B30"/>
    <w:rsid w:val="0047095D"/>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5749"/>
    <w:rsid w:val="00475A4A"/>
    <w:rsid w:val="00476116"/>
    <w:rsid w:val="0047638F"/>
    <w:rsid w:val="00476B20"/>
    <w:rsid w:val="004770C1"/>
    <w:rsid w:val="0047714B"/>
    <w:rsid w:val="00477535"/>
    <w:rsid w:val="004804CB"/>
    <w:rsid w:val="00480D08"/>
    <w:rsid w:val="00480D5D"/>
    <w:rsid w:val="00481BD4"/>
    <w:rsid w:val="00481DD3"/>
    <w:rsid w:val="00482380"/>
    <w:rsid w:val="0048293C"/>
    <w:rsid w:val="00483B29"/>
    <w:rsid w:val="00483D1F"/>
    <w:rsid w:val="0048413C"/>
    <w:rsid w:val="004844B3"/>
    <w:rsid w:val="004857C3"/>
    <w:rsid w:val="00485A7D"/>
    <w:rsid w:val="00485B86"/>
    <w:rsid w:val="00485E4F"/>
    <w:rsid w:val="004861A2"/>
    <w:rsid w:val="0048672B"/>
    <w:rsid w:val="0048683C"/>
    <w:rsid w:val="00486E33"/>
    <w:rsid w:val="00487154"/>
    <w:rsid w:val="0048735D"/>
    <w:rsid w:val="00487E0E"/>
    <w:rsid w:val="00490647"/>
    <w:rsid w:val="004908ED"/>
    <w:rsid w:val="00490B31"/>
    <w:rsid w:val="00490BF0"/>
    <w:rsid w:val="00490C49"/>
    <w:rsid w:val="00490D13"/>
    <w:rsid w:val="00490EC0"/>
    <w:rsid w:val="004913CF"/>
    <w:rsid w:val="00491C99"/>
    <w:rsid w:val="004920AD"/>
    <w:rsid w:val="0049255B"/>
    <w:rsid w:val="00492898"/>
    <w:rsid w:val="00492C00"/>
    <w:rsid w:val="004931D2"/>
    <w:rsid w:val="004938D9"/>
    <w:rsid w:val="004952B8"/>
    <w:rsid w:val="0049637A"/>
    <w:rsid w:val="004A1BA5"/>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2BC"/>
    <w:rsid w:val="004B13C7"/>
    <w:rsid w:val="004B170A"/>
    <w:rsid w:val="004B2180"/>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0E3"/>
    <w:rsid w:val="004B6D1A"/>
    <w:rsid w:val="004B6FB0"/>
    <w:rsid w:val="004B7F9C"/>
    <w:rsid w:val="004C01AC"/>
    <w:rsid w:val="004C028F"/>
    <w:rsid w:val="004C0621"/>
    <w:rsid w:val="004C092A"/>
    <w:rsid w:val="004C1158"/>
    <w:rsid w:val="004C15C5"/>
    <w:rsid w:val="004C1667"/>
    <w:rsid w:val="004C1C76"/>
    <w:rsid w:val="004C2823"/>
    <w:rsid w:val="004C3347"/>
    <w:rsid w:val="004C3B4D"/>
    <w:rsid w:val="004C5078"/>
    <w:rsid w:val="004C508D"/>
    <w:rsid w:val="004C531A"/>
    <w:rsid w:val="004C5540"/>
    <w:rsid w:val="004C58FD"/>
    <w:rsid w:val="004C6E5B"/>
    <w:rsid w:val="004C7336"/>
    <w:rsid w:val="004C749D"/>
    <w:rsid w:val="004C74F7"/>
    <w:rsid w:val="004C757C"/>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92F"/>
    <w:rsid w:val="004D6396"/>
    <w:rsid w:val="004D6C03"/>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4F3D"/>
    <w:rsid w:val="004E5BDB"/>
    <w:rsid w:val="004E5FA3"/>
    <w:rsid w:val="004E6429"/>
    <w:rsid w:val="004E6A1C"/>
    <w:rsid w:val="004E6D3E"/>
    <w:rsid w:val="004E7C38"/>
    <w:rsid w:val="004E7D6C"/>
    <w:rsid w:val="004F051D"/>
    <w:rsid w:val="004F082F"/>
    <w:rsid w:val="004F0D67"/>
    <w:rsid w:val="004F10C9"/>
    <w:rsid w:val="004F1235"/>
    <w:rsid w:val="004F17D1"/>
    <w:rsid w:val="004F2088"/>
    <w:rsid w:val="004F26CF"/>
    <w:rsid w:val="004F3075"/>
    <w:rsid w:val="004F326A"/>
    <w:rsid w:val="004F3CD6"/>
    <w:rsid w:val="004F44C7"/>
    <w:rsid w:val="004F4C56"/>
    <w:rsid w:val="004F5E6E"/>
    <w:rsid w:val="004F64F2"/>
    <w:rsid w:val="004F77AB"/>
    <w:rsid w:val="004F7B34"/>
    <w:rsid w:val="0050026B"/>
    <w:rsid w:val="0050060B"/>
    <w:rsid w:val="00500F01"/>
    <w:rsid w:val="005010A0"/>
    <w:rsid w:val="0050127E"/>
    <w:rsid w:val="00501361"/>
    <w:rsid w:val="005013D6"/>
    <w:rsid w:val="00501896"/>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10F5E"/>
    <w:rsid w:val="0051104C"/>
    <w:rsid w:val="005116DB"/>
    <w:rsid w:val="00511F5F"/>
    <w:rsid w:val="00512839"/>
    <w:rsid w:val="005130A7"/>
    <w:rsid w:val="00513342"/>
    <w:rsid w:val="00514362"/>
    <w:rsid w:val="00514EC9"/>
    <w:rsid w:val="00515777"/>
    <w:rsid w:val="00515A23"/>
    <w:rsid w:val="00515CC4"/>
    <w:rsid w:val="00515F91"/>
    <w:rsid w:val="00516250"/>
    <w:rsid w:val="0051725F"/>
    <w:rsid w:val="005203CB"/>
    <w:rsid w:val="0052064F"/>
    <w:rsid w:val="005222D2"/>
    <w:rsid w:val="00523717"/>
    <w:rsid w:val="0052382C"/>
    <w:rsid w:val="00523EEC"/>
    <w:rsid w:val="00524718"/>
    <w:rsid w:val="00524746"/>
    <w:rsid w:val="00524CC4"/>
    <w:rsid w:val="00524FAA"/>
    <w:rsid w:val="00525DD1"/>
    <w:rsid w:val="00526511"/>
    <w:rsid w:val="005277B4"/>
    <w:rsid w:val="00527927"/>
    <w:rsid w:val="0053017F"/>
    <w:rsid w:val="0053144B"/>
    <w:rsid w:val="00531914"/>
    <w:rsid w:val="00531D9E"/>
    <w:rsid w:val="005320D4"/>
    <w:rsid w:val="00532247"/>
    <w:rsid w:val="00532288"/>
    <w:rsid w:val="00532295"/>
    <w:rsid w:val="005327C2"/>
    <w:rsid w:val="0053282C"/>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30E"/>
    <w:rsid w:val="00550C11"/>
    <w:rsid w:val="00550DE7"/>
    <w:rsid w:val="005514BB"/>
    <w:rsid w:val="00551F73"/>
    <w:rsid w:val="00552301"/>
    <w:rsid w:val="0055269F"/>
    <w:rsid w:val="00553046"/>
    <w:rsid w:val="005534C0"/>
    <w:rsid w:val="00553E62"/>
    <w:rsid w:val="00554634"/>
    <w:rsid w:val="00554795"/>
    <w:rsid w:val="0055499D"/>
    <w:rsid w:val="00554AB0"/>
    <w:rsid w:val="00554FC9"/>
    <w:rsid w:val="005550B9"/>
    <w:rsid w:val="005555CD"/>
    <w:rsid w:val="0055561C"/>
    <w:rsid w:val="0055629C"/>
    <w:rsid w:val="00556A9F"/>
    <w:rsid w:val="00556C06"/>
    <w:rsid w:val="00557981"/>
    <w:rsid w:val="00560148"/>
    <w:rsid w:val="0056016F"/>
    <w:rsid w:val="005605A2"/>
    <w:rsid w:val="00560789"/>
    <w:rsid w:val="0056080F"/>
    <w:rsid w:val="00560EDE"/>
    <w:rsid w:val="00561042"/>
    <w:rsid w:val="005610C7"/>
    <w:rsid w:val="005613DA"/>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3BB9"/>
    <w:rsid w:val="00574092"/>
    <w:rsid w:val="0057496C"/>
    <w:rsid w:val="005749A3"/>
    <w:rsid w:val="00574A7F"/>
    <w:rsid w:val="00574D94"/>
    <w:rsid w:val="005753AE"/>
    <w:rsid w:val="00575587"/>
    <w:rsid w:val="00576774"/>
    <w:rsid w:val="005809A7"/>
    <w:rsid w:val="00581B35"/>
    <w:rsid w:val="005823F5"/>
    <w:rsid w:val="00583542"/>
    <w:rsid w:val="00583B31"/>
    <w:rsid w:val="00583FEE"/>
    <w:rsid w:val="00584380"/>
    <w:rsid w:val="00584A01"/>
    <w:rsid w:val="00584A5C"/>
    <w:rsid w:val="00584A7B"/>
    <w:rsid w:val="00584DCA"/>
    <w:rsid w:val="00586108"/>
    <w:rsid w:val="00586BF6"/>
    <w:rsid w:val="00586E42"/>
    <w:rsid w:val="005901E0"/>
    <w:rsid w:val="00590860"/>
    <w:rsid w:val="00592FE7"/>
    <w:rsid w:val="00593058"/>
    <w:rsid w:val="00593173"/>
    <w:rsid w:val="005939D5"/>
    <w:rsid w:val="00593E99"/>
    <w:rsid w:val="00594D24"/>
    <w:rsid w:val="00594F48"/>
    <w:rsid w:val="00595A3C"/>
    <w:rsid w:val="005962B0"/>
    <w:rsid w:val="00596491"/>
    <w:rsid w:val="005977F1"/>
    <w:rsid w:val="005A0446"/>
    <w:rsid w:val="005A0590"/>
    <w:rsid w:val="005A09D8"/>
    <w:rsid w:val="005A0C98"/>
    <w:rsid w:val="005A2968"/>
    <w:rsid w:val="005A2FF7"/>
    <w:rsid w:val="005A36AB"/>
    <w:rsid w:val="005A39D9"/>
    <w:rsid w:val="005A3D6F"/>
    <w:rsid w:val="005A3D89"/>
    <w:rsid w:val="005A4044"/>
    <w:rsid w:val="005A4075"/>
    <w:rsid w:val="005A4574"/>
    <w:rsid w:val="005A47B6"/>
    <w:rsid w:val="005A4806"/>
    <w:rsid w:val="005A4DBC"/>
    <w:rsid w:val="005A5578"/>
    <w:rsid w:val="005A5684"/>
    <w:rsid w:val="005A5F24"/>
    <w:rsid w:val="005A6274"/>
    <w:rsid w:val="005A64EF"/>
    <w:rsid w:val="005A6B51"/>
    <w:rsid w:val="005A77BF"/>
    <w:rsid w:val="005A7A04"/>
    <w:rsid w:val="005A7C9B"/>
    <w:rsid w:val="005A7D69"/>
    <w:rsid w:val="005B02D0"/>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51C3"/>
    <w:rsid w:val="005B569E"/>
    <w:rsid w:val="005B57B1"/>
    <w:rsid w:val="005B5859"/>
    <w:rsid w:val="005B5CD6"/>
    <w:rsid w:val="005B5D13"/>
    <w:rsid w:val="005B65AE"/>
    <w:rsid w:val="005B7466"/>
    <w:rsid w:val="005B7F13"/>
    <w:rsid w:val="005C0472"/>
    <w:rsid w:val="005C05AE"/>
    <w:rsid w:val="005C113B"/>
    <w:rsid w:val="005C1481"/>
    <w:rsid w:val="005C1523"/>
    <w:rsid w:val="005C1882"/>
    <w:rsid w:val="005C1E39"/>
    <w:rsid w:val="005C21A6"/>
    <w:rsid w:val="005C22CF"/>
    <w:rsid w:val="005C3156"/>
    <w:rsid w:val="005C3922"/>
    <w:rsid w:val="005C3A0F"/>
    <w:rsid w:val="005C439F"/>
    <w:rsid w:val="005C52A2"/>
    <w:rsid w:val="005C532D"/>
    <w:rsid w:val="005C58A6"/>
    <w:rsid w:val="005C598D"/>
    <w:rsid w:val="005C5A53"/>
    <w:rsid w:val="005C5C02"/>
    <w:rsid w:val="005C6594"/>
    <w:rsid w:val="005C6D14"/>
    <w:rsid w:val="005C7540"/>
    <w:rsid w:val="005D128F"/>
    <w:rsid w:val="005D15B1"/>
    <w:rsid w:val="005D16CB"/>
    <w:rsid w:val="005D2A9A"/>
    <w:rsid w:val="005D2FFE"/>
    <w:rsid w:val="005D2FFF"/>
    <w:rsid w:val="005D405A"/>
    <w:rsid w:val="005D4237"/>
    <w:rsid w:val="005D4337"/>
    <w:rsid w:val="005D43BE"/>
    <w:rsid w:val="005D4EA7"/>
    <w:rsid w:val="005D4ED7"/>
    <w:rsid w:val="005D5215"/>
    <w:rsid w:val="005D5EDE"/>
    <w:rsid w:val="005D620D"/>
    <w:rsid w:val="005D6A6C"/>
    <w:rsid w:val="005D6C28"/>
    <w:rsid w:val="005D700A"/>
    <w:rsid w:val="005D701D"/>
    <w:rsid w:val="005D715E"/>
    <w:rsid w:val="005D7861"/>
    <w:rsid w:val="005D7C43"/>
    <w:rsid w:val="005E0175"/>
    <w:rsid w:val="005E01A1"/>
    <w:rsid w:val="005E03B0"/>
    <w:rsid w:val="005E0966"/>
    <w:rsid w:val="005E0FAC"/>
    <w:rsid w:val="005E1472"/>
    <w:rsid w:val="005E1931"/>
    <w:rsid w:val="005E22EF"/>
    <w:rsid w:val="005E24E0"/>
    <w:rsid w:val="005E279F"/>
    <w:rsid w:val="005E30E2"/>
    <w:rsid w:val="005E37E1"/>
    <w:rsid w:val="005E3CE5"/>
    <w:rsid w:val="005E4AAB"/>
    <w:rsid w:val="005E4DDB"/>
    <w:rsid w:val="005E59EF"/>
    <w:rsid w:val="005E5F5E"/>
    <w:rsid w:val="005E6619"/>
    <w:rsid w:val="005E6808"/>
    <w:rsid w:val="005E7DE4"/>
    <w:rsid w:val="005F074E"/>
    <w:rsid w:val="005F0F02"/>
    <w:rsid w:val="005F0FE2"/>
    <w:rsid w:val="005F12A4"/>
    <w:rsid w:val="005F153E"/>
    <w:rsid w:val="005F168F"/>
    <w:rsid w:val="005F1B70"/>
    <w:rsid w:val="005F1E3E"/>
    <w:rsid w:val="005F2075"/>
    <w:rsid w:val="005F229A"/>
    <w:rsid w:val="005F23B3"/>
    <w:rsid w:val="005F23C8"/>
    <w:rsid w:val="005F2527"/>
    <w:rsid w:val="005F2DF6"/>
    <w:rsid w:val="005F2E8E"/>
    <w:rsid w:val="005F2F2D"/>
    <w:rsid w:val="005F58D3"/>
    <w:rsid w:val="005F5EF0"/>
    <w:rsid w:val="005F6328"/>
    <w:rsid w:val="005F6347"/>
    <w:rsid w:val="005F6CA0"/>
    <w:rsid w:val="005F72AB"/>
    <w:rsid w:val="005F76B9"/>
    <w:rsid w:val="005F770C"/>
    <w:rsid w:val="006010A9"/>
    <w:rsid w:val="00602044"/>
    <w:rsid w:val="00602481"/>
    <w:rsid w:val="00602F96"/>
    <w:rsid w:val="0060366A"/>
    <w:rsid w:val="006038D0"/>
    <w:rsid w:val="006043B4"/>
    <w:rsid w:val="006044F8"/>
    <w:rsid w:val="006051F3"/>
    <w:rsid w:val="00605B49"/>
    <w:rsid w:val="0060633E"/>
    <w:rsid w:val="006066C1"/>
    <w:rsid w:val="006067F0"/>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21563"/>
    <w:rsid w:val="006217FA"/>
    <w:rsid w:val="006225F0"/>
    <w:rsid w:val="00622DB5"/>
    <w:rsid w:val="00623AD0"/>
    <w:rsid w:val="0062486B"/>
    <w:rsid w:val="00624CE5"/>
    <w:rsid w:val="00625C02"/>
    <w:rsid w:val="00626ED8"/>
    <w:rsid w:val="00627BC8"/>
    <w:rsid w:val="00627F68"/>
    <w:rsid w:val="006305A5"/>
    <w:rsid w:val="0063078D"/>
    <w:rsid w:val="0063100D"/>
    <w:rsid w:val="006311CF"/>
    <w:rsid w:val="0063253B"/>
    <w:rsid w:val="00632E12"/>
    <w:rsid w:val="006342B7"/>
    <w:rsid w:val="006344D6"/>
    <w:rsid w:val="0063472B"/>
    <w:rsid w:val="00634888"/>
    <w:rsid w:val="00634D83"/>
    <w:rsid w:val="00635860"/>
    <w:rsid w:val="00635A1D"/>
    <w:rsid w:val="006363FA"/>
    <w:rsid w:val="0063674E"/>
    <w:rsid w:val="00636868"/>
    <w:rsid w:val="00636E3F"/>
    <w:rsid w:val="0063705A"/>
    <w:rsid w:val="0063721D"/>
    <w:rsid w:val="0063726F"/>
    <w:rsid w:val="00637B67"/>
    <w:rsid w:val="00637C36"/>
    <w:rsid w:val="00637E9D"/>
    <w:rsid w:val="006405D3"/>
    <w:rsid w:val="006412A8"/>
    <w:rsid w:val="00641989"/>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5D8A"/>
    <w:rsid w:val="00645ED7"/>
    <w:rsid w:val="00646451"/>
    <w:rsid w:val="00646D05"/>
    <w:rsid w:val="0065021B"/>
    <w:rsid w:val="00650638"/>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5F59"/>
    <w:rsid w:val="00656425"/>
    <w:rsid w:val="006568C2"/>
    <w:rsid w:val="00656DBA"/>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DC9"/>
    <w:rsid w:val="00667E4A"/>
    <w:rsid w:val="006704E0"/>
    <w:rsid w:val="006708A3"/>
    <w:rsid w:val="00670FBB"/>
    <w:rsid w:val="00671BF8"/>
    <w:rsid w:val="0067216F"/>
    <w:rsid w:val="0067292A"/>
    <w:rsid w:val="00673291"/>
    <w:rsid w:val="00673E6B"/>
    <w:rsid w:val="00673F1C"/>
    <w:rsid w:val="006745C0"/>
    <w:rsid w:val="00674C2A"/>
    <w:rsid w:val="00674E42"/>
    <w:rsid w:val="00675100"/>
    <w:rsid w:val="00675166"/>
    <w:rsid w:val="00675BE5"/>
    <w:rsid w:val="006764A3"/>
    <w:rsid w:val="006766F8"/>
    <w:rsid w:val="006767B6"/>
    <w:rsid w:val="00676F3F"/>
    <w:rsid w:val="006773E0"/>
    <w:rsid w:val="006776EF"/>
    <w:rsid w:val="006777B1"/>
    <w:rsid w:val="00677D84"/>
    <w:rsid w:val="006801D7"/>
    <w:rsid w:val="00681003"/>
    <w:rsid w:val="0068145A"/>
    <w:rsid w:val="00683456"/>
    <w:rsid w:val="00683B8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0AF2"/>
    <w:rsid w:val="006925DA"/>
    <w:rsid w:val="00692613"/>
    <w:rsid w:val="00694758"/>
    <w:rsid w:val="00694F5B"/>
    <w:rsid w:val="00695162"/>
    <w:rsid w:val="006961CE"/>
    <w:rsid w:val="0069638E"/>
    <w:rsid w:val="006969DC"/>
    <w:rsid w:val="00696A55"/>
    <w:rsid w:val="00696B90"/>
    <w:rsid w:val="00696BBC"/>
    <w:rsid w:val="00696E41"/>
    <w:rsid w:val="0069702F"/>
    <w:rsid w:val="006970F7"/>
    <w:rsid w:val="0069735A"/>
    <w:rsid w:val="00697E5C"/>
    <w:rsid w:val="006A1520"/>
    <w:rsid w:val="006A18D4"/>
    <w:rsid w:val="006A190A"/>
    <w:rsid w:val="006A1D1A"/>
    <w:rsid w:val="006A2C53"/>
    <w:rsid w:val="006A3036"/>
    <w:rsid w:val="006A3698"/>
    <w:rsid w:val="006A37CF"/>
    <w:rsid w:val="006A3A8B"/>
    <w:rsid w:val="006A450E"/>
    <w:rsid w:val="006A51AF"/>
    <w:rsid w:val="006A5689"/>
    <w:rsid w:val="006A625F"/>
    <w:rsid w:val="006A65A6"/>
    <w:rsid w:val="006A69E1"/>
    <w:rsid w:val="006A70BE"/>
    <w:rsid w:val="006B0BCB"/>
    <w:rsid w:val="006B0DC9"/>
    <w:rsid w:val="006B0FBA"/>
    <w:rsid w:val="006B134F"/>
    <w:rsid w:val="006B14EF"/>
    <w:rsid w:val="006B194C"/>
    <w:rsid w:val="006B2657"/>
    <w:rsid w:val="006B2BE2"/>
    <w:rsid w:val="006B2FF8"/>
    <w:rsid w:val="006B3049"/>
    <w:rsid w:val="006B34D1"/>
    <w:rsid w:val="006B3633"/>
    <w:rsid w:val="006B40CD"/>
    <w:rsid w:val="006B415A"/>
    <w:rsid w:val="006B41A7"/>
    <w:rsid w:val="006B500A"/>
    <w:rsid w:val="006B57E3"/>
    <w:rsid w:val="006B5E43"/>
    <w:rsid w:val="006B6381"/>
    <w:rsid w:val="006B6B0D"/>
    <w:rsid w:val="006B6B81"/>
    <w:rsid w:val="006B6B91"/>
    <w:rsid w:val="006B6C27"/>
    <w:rsid w:val="006C000E"/>
    <w:rsid w:val="006C0019"/>
    <w:rsid w:val="006C08A0"/>
    <w:rsid w:val="006C1A94"/>
    <w:rsid w:val="006C1FCA"/>
    <w:rsid w:val="006C2359"/>
    <w:rsid w:val="006C24DD"/>
    <w:rsid w:val="006C2C99"/>
    <w:rsid w:val="006C2EFD"/>
    <w:rsid w:val="006C375E"/>
    <w:rsid w:val="006C3A88"/>
    <w:rsid w:val="006C4242"/>
    <w:rsid w:val="006C66BF"/>
    <w:rsid w:val="006C6DAF"/>
    <w:rsid w:val="006C7FA2"/>
    <w:rsid w:val="006D01D1"/>
    <w:rsid w:val="006D0DE3"/>
    <w:rsid w:val="006D122F"/>
    <w:rsid w:val="006D1CA6"/>
    <w:rsid w:val="006D1D47"/>
    <w:rsid w:val="006D30E8"/>
    <w:rsid w:val="006D3D42"/>
    <w:rsid w:val="006D4A8E"/>
    <w:rsid w:val="006D5113"/>
    <w:rsid w:val="006D57A6"/>
    <w:rsid w:val="006D5A87"/>
    <w:rsid w:val="006D62CE"/>
    <w:rsid w:val="006D62DB"/>
    <w:rsid w:val="006D66C8"/>
    <w:rsid w:val="006D70A4"/>
    <w:rsid w:val="006D73B9"/>
    <w:rsid w:val="006D762C"/>
    <w:rsid w:val="006D7E5D"/>
    <w:rsid w:val="006E0190"/>
    <w:rsid w:val="006E0193"/>
    <w:rsid w:val="006E03FB"/>
    <w:rsid w:val="006E0909"/>
    <w:rsid w:val="006E096C"/>
    <w:rsid w:val="006E0CB7"/>
    <w:rsid w:val="006E11BD"/>
    <w:rsid w:val="006E17F1"/>
    <w:rsid w:val="006E2635"/>
    <w:rsid w:val="006E350D"/>
    <w:rsid w:val="006E45E2"/>
    <w:rsid w:val="006E527B"/>
    <w:rsid w:val="006E5309"/>
    <w:rsid w:val="006E6BFD"/>
    <w:rsid w:val="006E6D08"/>
    <w:rsid w:val="006E7754"/>
    <w:rsid w:val="006E7CFC"/>
    <w:rsid w:val="006E7ECB"/>
    <w:rsid w:val="006F00F9"/>
    <w:rsid w:val="006F0CEB"/>
    <w:rsid w:val="006F1589"/>
    <w:rsid w:val="006F2B58"/>
    <w:rsid w:val="006F2C01"/>
    <w:rsid w:val="006F2E9B"/>
    <w:rsid w:val="006F30C4"/>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1C"/>
    <w:rsid w:val="00703191"/>
    <w:rsid w:val="007039BB"/>
    <w:rsid w:val="00704942"/>
    <w:rsid w:val="007049C6"/>
    <w:rsid w:val="00704F9D"/>
    <w:rsid w:val="007055A8"/>
    <w:rsid w:val="007056C3"/>
    <w:rsid w:val="00705751"/>
    <w:rsid w:val="0070591E"/>
    <w:rsid w:val="007059D5"/>
    <w:rsid w:val="00705B6D"/>
    <w:rsid w:val="007067D7"/>
    <w:rsid w:val="00707122"/>
    <w:rsid w:val="00707B97"/>
    <w:rsid w:val="00707F15"/>
    <w:rsid w:val="00710391"/>
    <w:rsid w:val="00710BD3"/>
    <w:rsid w:val="00711DA4"/>
    <w:rsid w:val="00711F83"/>
    <w:rsid w:val="00712337"/>
    <w:rsid w:val="007124A8"/>
    <w:rsid w:val="007124AE"/>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0F8"/>
    <w:rsid w:val="00720275"/>
    <w:rsid w:val="00720289"/>
    <w:rsid w:val="00720BDF"/>
    <w:rsid w:val="00721B8C"/>
    <w:rsid w:val="00721C66"/>
    <w:rsid w:val="00721ECE"/>
    <w:rsid w:val="007222BE"/>
    <w:rsid w:val="007231B7"/>
    <w:rsid w:val="00723DAB"/>
    <w:rsid w:val="0072430B"/>
    <w:rsid w:val="00724D1C"/>
    <w:rsid w:val="00724D24"/>
    <w:rsid w:val="00724DD1"/>
    <w:rsid w:val="00724E33"/>
    <w:rsid w:val="00724E5B"/>
    <w:rsid w:val="007256DC"/>
    <w:rsid w:val="00725AAC"/>
    <w:rsid w:val="00725CB1"/>
    <w:rsid w:val="00726374"/>
    <w:rsid w:val="007269A3"/>
    <w:rsid w:val="00726A51"/>
    <w:rsid w:val="007272F6"/>
    <w:rsid w:val="0072790B"/>
    <w:rsid w:val="007300DF"/>
    <w:rsid w:val="0073053E"/>
    <w:rsid w:val="00730775"/>
    <w:rsid w:val="00730F7E"/>
    <w:rsid w:val="00731549"/>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4C"/>
    <w:rsid w:val="00743AA8"/>
    <w:rsid w:val="00744BDF"/>
    <w:rsid w:val="00744E00"/>
    <w:rsid w:val="00744FF0"/>
    <w:rsid w:val="0074571B"/>
    <w:rsid w:val="00745ADF"/>
    <w:rsid w:val="00745E67"/>
    <w:rsid w:val="0075002F"/>
    <w:rsid w:val="007503C7"/>
    <w:rsid w:val="0075069A"/>
    <w:rsid w:val="007513FE"/>
    <w:rsid w:val="00752378"/>
    <w:rsid w:val="00752E4B"/>
    <w:rsid w:val="0075346A"/>
    <w:rsid w:val="00753A3E"/>
    <w:rsid w:val="00753CD9"/>
    <w:rsid w:val="00753FA6"/>
    <w:rsid w:val="00756057"/>
    <w:rsid w:val="00756202"/>
    <w:rsid w:val="00756225"/>
    <w:rsid w:val="0075638F"/>
    <w:rsid w:val="0076001D"/>
    <w:rsid w:val="00760C1D"/>
    <w:rsid w:val="00761426"/>
    <w:rsid w:val="00761770"/>
    <w:rsid w:val="00761B70"/>
    <w:rsid w:val="00761F23"/>
    <w:rsid w:val="007625C7"/>
    <w:rsid w:val="007626D8"/>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B7C"/>
    <w:rsid w:val="00773C29"/>
    <w:rsid w:val="007740B9"/>
    <w:rsid w:val="00774352"/>
    <w:rsid w:val="00774C37"/>
    <w:rsid w:val="007759EA"/>
    <w:rsid w:val="00775E3E"/>
    <w:rsid w:val="00776E0A"/>
    <w:rsid w:val="00777364"/>
    <w:rsid w:val="00777527"/>
    <w:rsid w:val="0077755D"/>
    <w:rsid w:val="0077798C"/>
    <w:rsid w:val="00777F71"/>
    <w:rsid w:val="00780513"/>
    <w:rsid w:val="00780A96"/>
    <w:rsid w:val="0078142B"/>
    <w:rsid w:val="007815E4"/>
    <w:rsid w:val="007819DA"/>
    <w:rsid w:val="00781A12"/>
    <w:rsid w:val="00781A85"/>
    <w:rsid w:val="00781B36"/>
    <w:rsid w:val="00782929"/>
    <w:rsid w:val="0078461B"/>
    <w:rsid w:val="00784EF5"/>
    <w:rsid w:val="0078541C"/>
    <w:rsid w:val="00785830"/>
    <w:rsid w:val="007862EE"/>
    <w:rsid w:val="0078634C"/>
    <w:rsid w:val="0078690F"/>
    <w:rsid w:val="0078718D"/>
    <w:rsid w:val="007873F8"/>
    <w:rsid w:val="0079097E"/>
    <w:rsid w:val="00790E17"/>
    <w:rsid w:val="00790F7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009"/>
    <w:rsid w:val="007A217C"/>
    <w:rsid w:val="007A2218"/>
    <w:rsid w:val="007A2FCE"/>
    <w:rsid w:val="007A3766"/>
    <w:rsid w:val="007A37A2"/>
    <w:rsid w:val="007A405A"/>
    <w:rsid w:val="007A4CA5"/>
    <w:rsid w:val="007A4CF6"/>
    <w:rsid w:val="007A5035"/>
    <w:rsid w:val="007A50C3"/>
    <w:rsid w:val="007A5406"/>
    <w:rsid w:val="007A56BF"/>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113"/>
    <w:rsid w:val="007B43EC"/>
    <w:rsid w:val="007B4A71"/>
    <w:rsid w:val="007B5646"/>
    <w:rsid w:val="007B5785"/>
    <w:rsid w:val="007B59D4"/>
    <w:rsid w:val="007B5A1C"/>
    <w:rsid w:val="007B5A90"/>
    <w:rsid w:val="007B5BB2"/>
    <w:rsid w:val="007B5D59"/>
    <w:rsid w:val="007B68DE"/>
    <w:rsid w:val="007B705F"/>
    <w:rsid w:val="007B7079"/>
    <w:rsid w:val="007B7149"/>
    <w:rsid w:val="007B75DA"/>
    <w:rsid w:val="007B7733"/>
    <w:rsid w:val="007B7754"/>
    <w:rsid w:val="007B7E77"/>
    <w:rsid w:val="007C0658"/>
    <w:rsid w:val="007C0734"/>
    <w:rsid w:val="007C2260"/>
    <w:rsid w:val="007C26FB"/>
    <w:rsid w:val="007C271B"/>
    <w:rsid w:val="007C27DF"/>
    <w:rsid w:val="007C2F87"/>
    <w:rsid w:val="007C30DE"/>
    <w:rsid w:val="007C3410"/>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EC7"/>
    <w:rsid w:val="007D41E7"/>
    <w:rsid w:val="007D469E"/>
    <w:rsid w:val="007D4A43"/>
    <w:rsid w:val="007D55EE"/>
    <w:rsid w:val="007D5E5D"/>
    <w:rsid w:val="007D5E6A"/>
    <w:rsid w:val="007D6403"/>
    <w:rsid w:val="007D6B41"/>
    <w:rsid w:val="007D6C89"/>
    <w:rsid w:val="007D7265"/>
    <w:rsid w:val="007D786E"/>
    <w:rsid w:val="007D7902"/>
    <w:rsid w:val="007D7CAD"/>
    <w:rsid w:val="007E07A4"/>
    <w:rsid w:val="007E095D"/>
    <w:rsid w:val="007E16EB"/>
    <w:rsid w:val="007E1804"/>
    <w:rsid w:val="007E2E11"/>
    <w:rsid w:val="007E359C"/>
    <w:rsid w:val="007E3EF7"/>
    <w:rsid w:val="007E4B14"/>
    <w:rsid w:val="007E4E2F"/>
    <w:rsid w:val="007E559F"/>
    <w:rsid w:val="007E6830"/>
    <w:rsid w:val="007E715A"/>
    <w:rsid w:val="007F0D02"/>
    <w:rsid w:val="007F101B"/>
    <w:rsid w:val="007F1146"/>
    <w:rsid w:val="007F13E9"/>
    <w:rsid w:val="007F1472"/>
    <w:rsid w:val="007F1A3E"/>
    <w:rsid w:val="007F34F4"/>
    <w:rsid w:val="007F36B9"/>
    <w:rsid w:val="007F3A90"/>
    <w:rsid w:val="007F40CE"/>
    <w:rsid w:val="007F46F6"/>
    <w:rsid w:val="007F48AB"/>
    <w:rsid w:val="007F49D8"/>
    <w:rsid w:val="007F4A01"/>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3405"/>
    <w:rsid w:val="00804514"/>
    <w:rsid w:val="00804743"/>
    <w:rsid w:val="00804E7C"/>
    <w:rsid w:val="00805614"/>
    <w:rsid w:val="008059B6"/>
    <w:rsid w:val="00805E9A"/>
    <w:rsid w:val="0080601D"/>
    <w:rsid w:val="0080622C"/>
    <w:rsid w:val="00806231"/>
    <w:rsid w:val="008065DD"/>
    <w:rsid w:val="00806798"/>
    <w:rsid w:val="0080760D"/>
    <w:rsid w:val="008100D5"/>
    <w:rsid w:val="008108BB"/>
    <w:rsid w:val="00810D76"/>
    <w:rsid w:val="00811809"/>
    <w:rsid w:val="00811A3B"/>
    <w:rsid w:val="00811BCB"/>
    <w:rsid w:val="00812BA7"/>
    <w:rsid w:val="00813019"/>
    <w:rsid w:val="00813027"/>
    <w:rsid w:val="008135BC"/>
    <w:rsid w:val="00813636"/>
    <w:rsid w:val="0081399D"/>
    <w:rsid w:val="008148CE"/>
    <w:rsid w:val="00814E3D"/>
    <w:rsid w:val="00814FF0"/>
    <w:rsid w:val="008150B8"/>
    <w:rsid w:val="00815291"/>
    <w:rsid w:val="0081567D"/>
    <w:rsid w:val="00815F71"/>
    <w:rsid w:val="00816704"/>
    <w:rsid w:val="00816EDC"/>
    <w:rsid w:val="0081793A"/>
    <w:rsid w:val="00817C3D"/>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3DF8"/>
    <w:rsid w:val="00824409"/>
    <w:rsid w:val="00824678"/>
    <w:rsid w:val="0082495C"/>
    <w:rsid w:val="008252FB"/>
    <w:rsid w:val="008253AA"/>
    <w:rsid w:val="008258D7"/>
    <w:rsid w:val="008259EA"/>
    <w:rsid w:val="00825CED"/>
    <w:rsid w:val="008264DD"/>
    <w:rsid w:val="00827747"/>
    <w:rsid w:val="0083074F"/>
    <w:rsid w:val="00831FE2"/>
    <w:rsid w:val="008321D6"/>
    <w:rsid w:val="0083231E"/>
    <w:rsid w:val="0083264A"/>
    <w:rsid w:val="00832821"/>
    <w:rsid w:val="008338BD"/>
    <w:rsid w:val="00834340"/>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6E0"/>
    <w:rsid w:val="008457E4"/>
    <w:rsid w:val="00846994"/>
    <w:rsid w:val="008474C5"/>
    <w:rsid w:val="0085007B"/>
    <w:rsid w:val="00850297"/>
    <w:rsid w:val="0085151A"/>
    <w:rsid w:val="00851583"/>
    <w:rsid w:val="0085160D"/>
    <w:rsid w:val="00851A72"/>
    <w:rsid w:val="00851CAF"/>
    <w:rsid w:val="00851CE2"/>
    <w:rsid w:val="00852363"/>
    <w:rsid w:val="008529E2"/>
    <w:rsid w:val="008535C8"/>
    <w:rsid w:val="008535CE"/>
    <w:rsid w:val="00853F09"/>
    <w:rsid w:val="00854305"/>
    <w:rsid w:val="00855557"/>
    <w:rsid w:val="00855F2F"/>
    <w:rsid w:val="008562F3"/>
    <w:rsid w:val="0085654E"/>
    <w:rsid w:val="00856AA5"/>
    <w:rsid w:val="00857940"/>
    <w:rsid w:val="00857F47"/>
    <w:rsid w:val="008608C8"/>
    <w:rsid w:val="00860963"/>
    <w:rsid w:val="00861EA7"/>
    <w:rsid w:val="00861FB8"/>
    <w:rsid w:val="00862166"/>
    <w:rsid w:val="00862ECD"/>
    <w:rsid w:val="00862F23"/>
    <w:rsid w:val="00863747"/>
    <w:rsid w:val="00863CD7"/>
    <w:rsid w:val="00864323"/>
    <w:rsid w:val="008644CC"/>
    <w:rsid w:val="008647F2"/>
    <w:rsid w:val="008648B0"/>
    <w:rsid w:val="00864B02"/>
    <w:rsid w:val="0086566D"/>
    <w:rsid w:val="0086599F"/>
    <w:rsid w:val="00866087"/>
    <w:rsid w:val="00870295"/>
    <w:rsid w:val="00870431"/>
    <w:rsid w:val="0087094A"/>
    <w:rsid w:val="00870C89"/>
    <w:rsid w:val="0087272C"/>
    <w:rsid w:val="008728BD"/>
    <w:rsid w:val="00873177"/>
    <w:rsid w:val="0087350A"/>
    <w:rsid w:val="0087369B"/>
    <w:rsid w:val="00873B73"/>
    <w:rsid w:val="0087419D"/>
    <w:rsid w:val="0087452D"/>
    <w:rsid w:val="0087497C"/>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27E9"/>
    <w:rsid w:val="00893C7D"/>
    <w:rsid w:val="00893CD6"/>
    <w:rsid w:val="00893E0F"/>
    <w:rsid w:val="00894A2A"/>
    <w:rsid w:val="00895DDD"/>
    <w:rsid w:val="00896277"/>
    <w:rsid w:val="008963EC"/>
    <w:rsid w:val="008964A5"/>
    <w:rsid w:val="00896A99"/>
    <w:rsid w:val="00896ED8"/>
    <w:rsid w:val="00897116"/>
    <w:rsid w:val="00897399"/>
    <w:rsid w:val="00897DA5"/>
    <w:rsid w:val="008A0079"/>
    <w:rsid w:val="008A01B6"/>
    <w:rsid w:val="008A0293"/>
    <w:rsid w:val="008A0432"/>
    <w:rsid w:val="008A080B"/>
    <w:rsid w:val="008A0EDC"/>
    <w:rsid w:val="008A1743"/>
    <w:rsid w:val="008A199C"/>
    <w:rsid w:val="008A233C"/>
    <w:rsid w:val="008A2545"/>
    <w:rsid w:val="008A2F79"/>
    <w:rsid w:val="008A3A6D"/>
    <w:rsid w:val="008A3B5D"/>
    <w:rsid w:val="008A3B9A"/>
    <w:rsid w:val="008A42E9"/>
    <w:rsid w:val="008A4AE5"/>
    <w:rsid w:val="008A55EA"/>
    <w:rsid w:val="008A5D64"/>
    <w:rsid w:val="008A5F61"/>
    <w:rsid w:val="008A6435"/>
    <w:rsid w:val="008A69F9"/>
    <w:rsid w:val="008A6BFC"/>
    <w:rsid w:val="008A6D3B"/>
    <w:rsid w:val="008A6FE2"/>
    <w:rsid w:val="008B09B3"/>
    <w:rsid w:val="008B0D7C"/>
    <w:rsid w:val="008B142A"/>
    <w:rsid w:val="008B14AB"/>
    <w:rsid w:val="008B1759"/>
    <w:rsid w:val="008B2385"/>
    <w:rsid w:val="008B2444"/>
    <w:rsid w:val="008B29CD"/>
    <w:rsid w:val="008B30DB"/>
    <w:rsid w:val="008B38B2"/>
    <w:rsid w:val="008B39C0"/>
    <w:rsid w:val="008B3AC9"/>
    <w:rsid w:val="008B3D64"/>
    <w:rsid w:val="008B4184"/>
    <w:rsid w:val="008B4425"/>
    <w:rsid w:val="008B44E3"/>
    <w:rsid w:val="008B47C1"/>
    <w:rsid w:val="008B4928"/>
    <w:rsid w:val="008B4EFE"/>
    <w:rsid w:val="008B5A90"/>
    <w:rsid w:val="008B6E6F"/>
    <w:rsid w:val="008C0159"/>
    <w:rsid w:val="008C029A"/>
    <w:rsid w:val="008C06EB"/>
    <w:rsid w:val="008C0753"/>
    <w:rsid w:val="008C13C5"/>
    <w:rsid w:val="008C149B"/>
    <w:rsid w:val="008C16D2"/>
    <w:rsid w:val="008C1B3A"/>
    <w:rsid w:val="008C1CFF"/>
    <w:rsid w:val="008C26AF"/>
    <w:rsid w:val="008C2A3F"/>
    <w:rsid w:val="008C2D67"/>
    <w:rsid w:val="008C32AF"/>
    <w:rsid w:val="008C3377"/>
    <w:rsid w:val="008C33EA"/>
    <w:rsid w:val="008C35BC"/>
    <w:rsid w:val="008C37AC"/>
    <w:rsid w:val="008C4285"/>
    <w:rsid w:val="008C44DA"/>
    <w:rsid w:val="008C4AC0"/>
    <w:rsid w:val="008C4B00"/>
    <w:rsid w:val="008C5738"/>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47E8"/>
    <w:rsid w:val="008D5940"/>
    <w:rsid w:val="008D5C09"/>
    <w:rsid w:val="008D5F93"/>
    <w:rsid w:val="008D5FED"/>
    <w:rsid w:val="008D6302"/>
    <w:rsid w:val="008D66E1"/>
    <w:rsid w:val="008D69E1"/>
    <w:rsid w:val="008D6B1F"/>
    <w:rsid w:val="008D6C1E"/>
    <w:rsid w:val="008D7513"/>
    <w:rsid w:val="008E01A2"/>
    <w:rsid w:val="008E0428"/>
    <w:rsid w:val="008E087A"/>
    <w:rsid w:val="008E175D"/>
    <w:rsid w:val="008E2126"/>
    <w:rsid w:val="008E224A"/>
    <w:rsid w:val="008E24EC"/>
    <w:rsid w:val="008E36B1"/>
    <w:rsid w:val="008E3CE9"/>
    <w:rsid w:val="008E42AC"/>
    <w:rsid w:val="008E4801"/>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A4A"/>
    <w:rsid w:val="00900E44"/>
    <w:rsid w:val="009023CF"/>
    <w:rsid w:val="009025F4"/>
    <w:rsid w:val="009026E0"/>
    <w:rsid w:val="00902771"/>
    <w:rsid w:val="00902D15"/>
    <w:rsid w:val="00902D76"/>
    <w:rsid w:val="00903188"/>
    <w:rsid w:val="0090375F"/>
    <w:rsid w:val="00903AA2"/>
    <w:rsid w:val="00903B0C"/>
    <w:rsid w:val="00903E24"/>
    <w:rsid w:val="00904257"/>
    <w:rsid w:val="00904277"/>
    <w:rsid w:val="00905530"/>
    <w:rsid w:val="009058B9"/>
    <w:rsid w:val="009062EA"/>
    <w:rsid w:val="00906BC0"/>
    <w:rsid w:val="00907004"/>
    <w:rsid w:val="00907526"/>
    <w:rsid w:val="009106D6"/>
    <w:rsid w:val="009111C9"/>
    <w:rsid w:val="00911306"/>
    <w:rsid w:val="00911942"/>
    <w:rsid w:val="00911B6F"/>
    <w:rsid w:val="00912E6A"/>
    <w:rsid w:val="009131DD"/>
    <w:rsid w:val="00913792"/>
    <w:rsid w:val="009140F8"/>
    <w:rsid w:val="00914645"/>
    <w:rsid w:val="009146AA"/>
    <w:rsid w:val="009147AD"/>
    <w:rsid w:val="009149B9"/>
    <w:rsid w:val="00915462"/>
    <w:rsid w:val="009156E2"/>
    <w:rsid w:val="009157DB"/>
    <w:rsid w:val="009158D3"/>
    <w:rsid w:val="00916062"/>
    <w:rsid w:val="009166D0"/>
    <w:rsid w:val="00916E82"/>
    <w:rsid w:val="0091724B"/>
    <w:rsid w:val="0091743A"/>
    <w:rsid w:val="009179F5"/>
    <w:rsid w:val="00921C7E"/>
    <w:rsid w:val="00922281"/>
    <w:rsid w:val="00923E7E"/>
    <w:rsid w:val="009241BF"/>
    <w:rsid w:val="009244C6"/>
    <w:rsid w:val="009245C1"/>
    <w:rsid w:val="0092478D"/>
    <w:rsid w:val="00924E2E"/>
    <w:rsid w:val="009250CF"/>
    <w:rsid w:val="0092539A"/>
    <w:rsid w:val="0092545A"/>
    <w:rsid w:val="009264F6"/>
    <w:rsid w:val="009265A5"/>
    <w:rsid w:val="0092743E"/>
    <w:rsid w:val="00927E06"/>
    <w:rsid w:val="00930149"/>
    <w:rsid w:val="00930394"/>
    <w:rsid w:val="00930B8F"/>
    <w:rsid w:val="00930BC2"/>
    <w:rsid w:val="00931111"/>
    <w:rsid w:val="009311AF"/>
    <w:rsid w:val="00931851"/>
    <w:rsid w:val="00931910"/>
    <w:rsid w:val="00931EC2"/>
    <w:rsid w:val="009323EF"/>
    <w:rsid w:val="00933234"/>
    <w:rsid w:val="0093342C"/>
    <w:rsid w:val="009334CA"/>
    <w:rsid w:val="00933E5D"/>
    <w:rsid w:val="009340B0"/>
    <w:rsid w:val="009341E4"/>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F49"/>
    <w:rsid w:val="0094228C"/>
    <w:rsid w:val="009429F2"/>
    <w:rsid w:val="00942F88"/>
    <w:rsid w:val="009439FC"/>
    <w:rsid w:val="00943F2A"/>
    <w:rsid w:val="00943F63"/>
    <w:rsid w:val="0094475A"/>
    <w:rsid w:val="00944862"/>
    <w:rsid w:val="00944A5E"/>
    <w:rsid w:val="0094514B"/>
    <w:rsid w:val="00945DC3"/>
    <w:rsid w:val="0094626B"/>
    <w:rsid w:val="009468F8"/>
    <w:rsid w:val="00946A7B"/>
    <w:rsid w:val="00950554"/>
    <w:rsid w:val="009509B0"/>
    <w:rsid w:val="00951056"/>
    <w:rsid w:val="009514DA"/>
    <w:rsid w:val="009515A7"/>
    <w:rsid w:val="009515DF"/>
    <w:rsid w:val="009519B1"/>
    <w:rsid w:val="00951B23"/>
    <w:rsid w:val="00951B82"/>
    <w:rsid w:val="00951F54"/>
    <w:rsid w:val="009538C7"/>
    <w:rsid w:val="00953B8B"/>
    <w:rsid w:val="00953F31"/>
    <w:rsid w:val="0095402C"/>
    <w:rsid w:val="009541B0"/>
    <w:rsid w:val="0095455D"/>
    <w:rsid w:val="00954981"/>
    <w:rsid w:val="009549D7"/>
    <w:rsid w:val="00954A09"/>
    <w:rsid w:val="009550DD"/>
    <w:rsid w:val="0095517B"/>
    <w:rsid w:val="009552D4"/>
    <w:rsid w:val="00955D22"/>
    <w:rsid w:val="009562ED"/>
    <w:rsid w:val="00956B8B"/>
    <w:rsid w:val="00956ECF"/>
    <w:rsid w:val="00957C7B"/>
    <w:rsid w:val="0096012C"/>
    <w:rsid w:val="00960F48"/>
    <w:rsid w:val="00961B6F"/>
    <w:rsid w:val="00961BB7"/>
    <w:rsid w:val="00961F5A"/>
    <w:rsid w:val="00962B73"/>
    <w:rsid w:val="009640A7"/>
    <w:rsid w:val="009641CE"/>
    <w:rsid w:val="00964689"/>
    <w:rsid w:val="00965302"/>
    <w:rsid w:val="009654D5"/>
    <w:rsid w:val="00965856"/>
    <w:rsid w:val="00966133"/>
    <w:rsid w:val="009662DF"/>
    <w:rsid w:val="009662F7"/>
    <w:rsid w:val="00966490"/>
    <w:rsid w:val="00967A14"/>
    <w:rsid w:val="00967C7A"/>
    <w:rsid w:val="00967F8C"/>
    <w:rsid w:val="0097003C"/>
    <w:rsid w:val="00970583"/>
    <w:rsid w:val="00970918"/>
    <w:rsid w:val="00970F59"/>
    <w:rsid w:val="00971319"/>
    <w:rsid w:val="0097136B"/>
    <w:rsid w:val="009715CC"/>
    <w:rsid w:val="009718A4"/>
    <w:rsid w:val="00971C87"/>
    <w:rsid w:val="009720FD"/>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41B"/>
    <w:rsid w:val="0098527A"/>
    <w:rsid w:val="009852C5"/>
    <w:rsid w:val="009867C2"/>
    <w:rsid w:val="0098795A"/>
    <w:rsid w:val="00990185"/>
    <w:rsid w:val="00990398"/>
    <w:rsid w:val="00990F05"/>
    <w:rsid w:val="009910E1"/>
    <w:rsid w:val="00991788"/>
    <w:rsid w:val="009935BC"/>
    <w:rsid w:val="00993A57"/>
    <w:rsid w:val="00994782"/>
    <w:rsid w:val="00994F86"/>
    <w:rsid w:val="00996241"/>
    <w:rsid w:val="00996786"/>
    <w:rsid w:val="00996EFB"/>
    <w:rsid w:val="009A0084"/>
    <w:rsid w:val="009A0D0C"/>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3A0"/>
    <w:rsid w:val="009B2AAE"/>
    <w:rsid w:val="009B3067"/>
    <w:rsid w:val="009B3399"/>
    <w:rsid w:val="009B3690"/>
    <w:rsid w:val="009B3AC1"/>
    <w:rsid w:val="009B5ABA"/>
    <w:rsid w:val="009B6340"/>
    <w:rsid w:val="009B64F7"/>
    <w:rsid w:val="009B6BA0"/>
    <w:rsid w:val="009B6C8D"/>
    <w:rsid w:val="009B6C9C"/>
    <w:rsid w:val="009B6E22"/>
    <w:rsid w:val="009B7414"/>
    <w:rsid w:val="009B775C"/>
    <w:rsid w:val="009B7B16"/>
    <w:rsid w:val="009B7EA2"/>
    <w:rsid w:val="009C0045"/>
    <w:rsid w:val="009C0535"/>
    <w:rsid w:val="009C1763"/>
    <w:rsid w:val="009C25AB"/>
    <w:rsid w:val="009C27BB"/>
    <w:rsid w:val="009C2C05"/>
    <w:rsid w:val="009C2E65"/>
    <w:rsid w:val="009C2E7D"/>
    <w:rsid w:val="009C3067"/>
    <w:rsid w:val="009C3412"/>
    <w:rsid w:val="009C37AC"/>
    <w:rsid w:val="009C43C4"/>
    <w:rsid w:val="009C43CC"/>
    <w:rsid w:val="009C4894"/>
    <w:rsid w:val="009C4F0E"/>
    <w:rsid w:val="009C56C8"/>
    <w:rsid w:val="009C5F5F"/>
    <w:rsid w:val="009C6441"/>
    <w:rsid w:val="009C652F"/>
    <w:rsid w:val="009C6780"/>
    <w:rsid w:val="009C71F8"/>
    <w:rsid w:val="009C72C9"/>
    <w:rsid w:val="009C7A32"/>
    <w:rsid w:val="009C7A96"/>
    <w:rsid w:val="009C7B4E"/>
    <w:rsid w:val="009C7BED"/>
    <w:rsid w:val="009D0B65"/>
    <w:rsid w:val="009D1707"/>
    <w:rsid w:val="009D1AD3"/>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B6E"/>
    <w:rsid w:val="009E1DF2"/>
    <w:rsid w:val="009E21D8"/>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D0F"/>
    <w:rsid w:val="009E7C18"/>
    <w:rsid w:val="009F01E5"/>
    <w:rsid w:val="009F05AD"/>
    <w:rsid w:val="009F0D9F"/>
    <w:rsid w:val="009F12A8"/>
    <w:rsid w:val="009F14EF"/>
    <w:rsid w:val="009F27D3"/>
    <w:rsid w:val="009F3121"/>
    <w:rsid w:val="009F397E"/>
    <w:rsid w:val="009F39A1"/>
    <w:rsid w:val="009F3A0B"/>
    <w:rsid w:val="009F3C64"/>
    <w:rsid w:val="009F4536"/>
    <w:rsid w:val="009F573F"/>
    <w:rsid w:val="009F5B19"/>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45E6"/>
    <w:rsid w:val="00A04A14"/>
    <w:rsid w:val="00A04F38"/>
    <w:rsid w:val="00A0535B"/>
    <w:rsid w:val="00A06A5C"/>
    <w:rsid w:val="00A103C9"/>
    <w:rsid w:val="00A118EE"/>
    <w:rsid w:val="00A12A05"/>
    <w:rsid w:val="00A12C61"/>
    <w:rsid w:val="00A14016"/>
    <w:rsid w:val="00A15373"/>
    <w:rsid w:val="00A156D4"/>
    <w:rsid w:val="00A16AC7"/>
    <w:rsid w:val="00A16AFB"/>
    <w:rsid w:val="00A170C4"/>
    <w:rsid w:val="00A17BE4"/>
    <w:rsid w:val="00A20037"/>
    <w:rsid w:val="00A2083F"/>
    <w:rsid w:val="00A2172C"/>
    <w:rsid w:val="00A2199D"/>
    <w:rsid w:val="00A21AD0"/>
    <w:rsid w:val="00A21D10"/>
    <w:rsid w:val="00A21F97"/>
    <w:rsid w:val="00A21FF0"/>
    <w:rsid w:val="00A231B4"/>
    <w:rsid w:val="00A231B8"/>
    <w:rsid w:val="00A234DC"/>
    <w:rsid w:val="00A23C60"/>
    <w:rsid w:val="00A23D06"/>
    <w:rsid w:val="00A24788"/>
    <w:rsid w:val="00A24DAA"/>
    <w:rsid w:val="00A258C9"/>
    <w:rsid w:val="00A262CA"/>
    <w:rsid w:val="00A26358"/>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5F4C"/>
    <w:rsid w:val="00A36CA2"/>
    <w:rsid w:val="00A37B40"/>
    <w:rsid w:val="00A404E0"/>
    <w:rsid w:val="00A40EF6"/>
    <w:rsid w:val="00A41735"/>
    <w:rsid w:val="00A41EA7"/>
    <w:rsid w:val="00A41F5A"/>
    <w:rsid w:val="00A42BDA"/>
    <w:rsid w:val="00A443A4"/>
    <w:rsid w:val="00A44585"/>
    <w:rsid w:val="00A4466D"/>
    <w:rsid w:val="00A4588D"/>
    <w:rsid w:val="00A459E9"/>
    <w:rsid w:val="00A4604E"/>
    <w:rsid w:val="00A5048C"/>
    <w:rsid w:val="00A504A6"/>
    <w:rsid w:val="00A511A3"/>
    <w:rsid w:val="00A52163"/>
    <w:rsid w:val="00A524CA"/>
    <w:rsid w:val="00A526E7"/>
    <w:rsid w:val="00A53641"/>
    <w:rsid w:val="00A54815"/>
    <w:rsid w:val="00A54BDB"/>
    <w:rsid w:val="00A5558C"/>
    <w:rsid w:val="00A55B31"/>
    <w:rsid w:val="00A55F42"/>
    <w:rsid w:val="00A5693C"/>
    <w:rsid w:val="00A57377"/>
    <w:rsid w:val="00A60C2B"/>
    <w:rsid w:val="00A617C5"/>
    <w:rsid w:val="00A63229"/>
    <w:rsid w:val="00A63B5D"/>
    <w:rsid w:val="00A63B87"/>
    <w:rsid w:val="00A64114"/>
    <w:rsid w:val="00A65B37"/>
    <w:rsid w:val="00A65F4B"/>
    <w:rsid w:val="00A65FC5"/>
    <w:rsid w:val="00A66064"/>
    <w:rsid w:val="00A66AA6"/>
    <w:rsid w:val="00A66F4A"/>
    <w:rsid w:val="00A67D95"/>
    <w:rsid w:val="00A70939"/>
    <w:rsid w:val="00A71042"/>
    <w:rsid w:val="00A7213A"/>
    <w:rsid w:val="00A722EE"/>
    <w:rsid w:val="00A72827"/>
    <w:rsid w:val="00A73869"/>
    <w:rsid w:val="00A73C67"/>
    <w:rsid w:val="00A74D18"/>
    <w:rsid w:val="00A74E0A"/>
    <w:rsid w:val="00A74FED"/>
    <w:rsid w:val="00A75311"/>
    <w:rsid w:val="00A7560A"/>
    <w:rsid w:val="00A75A3C"/>
    <w:rsid w:val="00A75A90"/>
    <w:rsid w:val="00A77361"/>
    <w:rsid w:val="00A774CD"/>
    <w:rsid w:val="00A7760F"/>
    <w:rsid w:val="00A778A5"/>
    <w:rsid w:val="00A7792D"/>
    <w:rsid w:val="00A800D8"/>
    <w:rsid w:val="00A80580"/>
    <w:rsid w:val="00A80735"/>
    <w:rsid w:val="00A81937"/>
    <w:rsid w:val="00A81999"/>
    <w:rsid w:val="00A81D6C"/>
    <w:rsid w:val="00A82C76"/>
    <w:rsid w:val="00A83434"/>
    <w:rsid w:val="00A83585"/>
    <w:rsid w:val="00A83A10"/>
    <w:rsid w:val="00A83D7B"/>
    <w:rsid w:val="00A847D1"/>
    <w:rsid w:val="00A84F6B"/>
    <w:rsid w:val="00A852A1"/>
    <w:rsid w:val="00A85683"/>
    <w:rsid w:val="00A85838"/>
    <w:rsid w:val="00A86576"/>
    <w:rsid w:val="00A867FB"/>
    <w:rsid w:val="00A86CAA"/>
    <w:rsid w:val="00A870B7"/>
    <w:rsid w:val="00A8725B"/>
    <w:rsid w:val="00A87C7C"/>
    <w:rsid w:val="00A90011"/>
    <w:rsid w:val="00A90600"/>
    <w:rsid w:val="00A90786"/>
    <w:rsid w:val="00A91BE0"/>
    <w:rsid w:val="00A92853"/>
    <w:rsid w:val="00A92AAC"/>
    <w:rsid w:val="00A92C6A"/>
    <w:rsid w:val="00A93759"/>
    <w:rsid w:val="00A93B03"/>
    <w:rsid w:val="00A93F66"/>
    <w:rsid w:val="00A948F8"/>
    <w:rsid w:val="00A94CBE"/>
    <w:rsid w:val="00A96AAA"/>
    <w:rsid w:val="00A96C68"/>
    <w:rsid w:val="00A96E8D"/>
    <w:rsid w:val="00A97627"/>
    <w:rsid w:val="00A97913"/>
    <w:rsid w:val="00A97A43"/>
    <w:rsid w:val="00A97FED"/>
    <w:rsid w:val="00AA115F"/>
    <w:rsid w:val="00AA158F"/>
    <w:rsid w:val="00AA167B"/>
    <w:rsid w:val="00AA1EC5"/>
    <w:rsid w:val="00AA1F42"/>
    <w:rsid w:val="00AA223A"/>
    <w:rsid w:val="00AA2638"/>
    <w:rsid w:val="00AA36A0"/>
    <w:rsid w:val="00AA4B0D"/>
    <w:rsid w:val="00AA4E57"/>
    <w:rsid w:val="00AA559C"/>
    <w:rsid w:val="00AA5CB7"/>
    <w:rsid w:val="00AA60B9"/>
    <w:rsid w:val="00AA6194"/>
    <w:rsid w:val="00AA69D6"/>
    <w:rsid w:val="00AA70DC"/>
    <w:rsid w:val="00AA7189"/>
    <w:rsid w:val="00AA73B7"/>
    <w:rsid w:val="00AA74B4"/>
    <w:rsid w:val="00AA7589"/>
    <w:rsid w:val="00AA7F60"/>
    <w:rsid w:val="00AB0BB8"/>
    <w:rsid w:val="00AB1DC7"/>
    <w:rsid w:val="00AB2A99"/>
    <w:rsid w:val="00AB2AA2"/>
    <w:rsid w:val="00AB30C9"/>
    <w:rsid w:val="00AB4223"/>
    <w:rsid w:val="00AB4FBA"/>
    <w:rsid w:val="00AB54FC"/>
    <w:rsid w:val="00AB596E"/>
    <w:rsid w:val="00AB5A75"/>
    <w:rsid w:val="00AB6027"/>
    <w:rsid w:val="00AB656F"/>
    <w:rsid w:val="00AB685D"/>
    <w:rsid w:val="00AB6ED5"/>
    <w:rsid w:val="00AB6EF6"/>
    <w:rsid w:val="00AB741C"/>
    <w:rsid w:val="00AB74E8"/>
    <w:rsid w:val="00AB78BD"/>
    <w:rsid w:val="00AB7A4A"/>
    <w:rsid w:val="00AB7C6D"/>
    <w:rsid w:val="00AB7CE4"/>
    <w:rsid w:val="00AC00A2"/>
    <w:rsid w:val="00AC010D"/>
    <w:rsid w:val="00AC08A4"/>
    <w:rsid w:val="00AC0F1E"/>
    <w:rsid w:val="00AC11E3"/>
    <w:rsid w:val="00AC152C"/>
    <w:rsid w:val="00AC1BE6"/>
    <w:rsid w:val="00AC24DA"/>
    <w:rsid w:val="00AC283D"/>
    <w:rsid w:val="00AC3D07"/>
    <w:rsid w:val="00AC4105"/>
    <w:rsid w:val="00AC4573"/>
    <w:rsid w:val="00AC468D"/>
    <w:rsid w:val="00AC5083"/>
    <w:rsid w:val="00AC510F"/>
    <w:rsid w:val="00AC52E7"/>
    <w:rsid w:val="00AC57CD"/>
    <w:rsid w:val="00AC598A"/>
    <w:rsid w:val="00AC5D15"/>
    <w:rsid w:val="00AC5F52"/>
    <w:rsid w:val="00AD0590"/>
    <w:rsid w:val="00AD11B2"/>
    <w:rsid w:val="00AD128F"/>
    <w:rsid w:val="00AD13DF"/>
    <w:rsid w:val="00AD1913"/>
    <w:rsid w:val="00AD1E15"/>
    <w:rsid w:val="00AD204C"/>
    <w:rsid w:val="00AD23B7"/>
    <w:rsid w:val="00AD26ED"/>
    <w:rsid w:val="00AD2D18"/>
    <w:rsid w:val="00AD3025"/>
    <w:rsid w:val="00AD311D"/>
    <w:rsid w:val="00AD40AA"/>
    <w:rsid w:val="00AD429E"/>
    <w:rsid w:val="00AD57FC"/>
    <w:rsid w:val="00AD646A"/>
    <w:rsid w:val="00AD6B5E"/>
    <w:rsid w:val="00AD6C7F"/>
    <w:rsid w:val="00AD6D1F"/>
    <w:rsid w:val="00AD705F"/>
    <w:rsid w:val="00AD71C5"/>
    <w:rsid w:val="00AD77AA"/>
    <w:rsid w:val="00AD77BF"/>
    <w:rsid w:val="00AD78C1"/>
    <w:rsid w:val="00AD7ABC"/>
    <w:rsid w:val="00AE108E"/>
    <w:rsid w:val="00AE1988"/>
    <w:rsid w:val="00AE256A"/>
    <w:rsid w:val="00AE29F5"/>
    <w:rsid w:val="00AE33DF"/>
    <w:rsid w:val="00AE38B9"/>
    <w:rsid w:val="00AE4941"/>
    <w:rsid w:val="00AE53F4"/>
    <w:rsid w:val="00AE5C7A"/>
    <w:rsid w:val="00AE6175"/>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7BF"/>
    <w:rsid w:val="00AF5BC0"/>
    <w:rsid w:val="00AF5DC3"/>
    <w:rsid w:val="00AF610B"/>
    <w:rsid w:val="00AF69D0"/>
    <w:rsid w:val="00AF7688"/>
    <w:rsid w:val="00AF7CDF"/>
    <w:rsid w:val="00B0025E"/>
    <w:rsid w:val="00B004CF"/>
    <w:rsid w:val="00B00F3B"/>
    <w:rsid w:val="00B01458"/>
    <w:rsid w:val="00B01628"/>
    <w:rsid w:val="00B01887"/>
    <w:rsid w:val="00B019C7"/>
    <w:rsid w:val="00B02683"/>
    <w:rsid w:val="00B02807"/>
    <w:rsid w:val="00B0288D"/>
    <w:rsid w:val="00B033C9"/>
    <w:rsid w:val="00B0392C"/>
    <w:rsid w:val="00B040C0"/>
    <w:rsid w:val="00B050BB"/>
    <w:rsid w:val="00B06160"/>
    <w:rsid w:val="00B065AF"/>
    <w:rsid w:val="00B06E92"/>
    <w:rsid w:val="00B07001"/>
    <w:rsid w:val="00B0728E"/>
    <w:rsid w:val="00B07AD5"/>
    <w:rsid w:val="00B1014A"/>
    <w:rsid w:val="00B10206"/>
    <w:rsid w:val="00B107A6"/>
    <w:rsid w:val="00B10E5F"/>
    <w:rsid w:val="00B11338"/>
    <w:rsid w:val="00B12050"/>
    <w:rsid w:val="00B1242A"/>
    <w:rsid w:val="00B125F6"/>
    <w:rsid w:val="00B12BA1"/>
    <w:rsid w:val="00B132F9"/>
    <w:rsid w:val="00B13350"/>
    <w:rsid w:val="00B13372"/>
    <w:rsid w:val="00B135BA"/>
    <w:rsid w:val="00B141D9"/>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3F97"/>
    <w:rsid w:val="00B24099"/>
    <w:rsid w:val="00B25456"/>
    <w:rsid w:val="00B2547F"/>
    <w:rsid w:val="00B25D54"/>
    <w:rsid w:val="00B278A2"/>
    <w:rsid w:val="00B30021"/>
    <w:rsid w:val="00B31348"/>
    <w:rsid w:val="00B3155A"/>
    <w:rsid w:val="00B32229"/>
    <w:rsid w:val="00B33C5F"/>
    <w:rsid w:val="00B34B68"/>
    <w:rsid w:val="00B34F39"/>
    <w:rsid w:val="00B3529A"/>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3B6"/>
    <w:rsid w:val="00B44A91"/>
    <w:rsid w:val="00B44BFE"/>
    <w:rsid w:val="00B44D6C"/>
    <w:rsid w:val="00B451C1"/>
    <w:rsid w:val="00B453EE"/>
    <w:rsid w:val="00B45715"/>
    <w:rsid w:val="00B465C8"/>
    <w:rsid w:val="00B46A88"/>
    <w:rsid w:val="00B4792A"/>
    <w:rsid w:val="00B47F34"/>
    <w:rsid w:val="00B503DB"/>
    <w:rsid w:val="00B505F7"/>
    <w:rsid w:val="00B513B6"/>
    <w:rsid w:val="00B51560"/>
    <w:rsid w:val="00B51C8F"/>
    <w:rsid w:val="00B51E24"/>
    <w:rsid w:val="00B521D9"/>
    <w:rsid w:val="00B52392"/>
    <w:rsid w:val="00B52655"/>
    <w:rsid w:val="00B52CAC"/>
    <w:rsid w:val="00B5309C"/>
    <w:rsid w:val="00B533DE"/>
    <w:rsid w:val="00B5377F"/>
    <w:rsid w:val="00B53C1C"/>
    <w:rsid w:val="00B541B1"/>
    <w:rsid w:val="00B5497D"/>
    <w:rsid w:val="00B54BB7"/>
    <w:rsid w:val="00B55072"/>
    <w:rsid w:val="00B554CE"/>
    <w:rsid w:val="00B55E99"/>
    <w:rsid w:val="00B563A1"/>
    <w:rsid w:val="00B565EC"/>
    <w:rsid w:val="00B56B26"/>
    <w:rsid w:val="00B56D67"/>
    <w:rsid w:val="00B57506"/>
    <w:rsid w:val="00B578FD"/>
    <w:rsid w:val="00B57903"/>
    <w:rsid w:val="00B57AA5"/>
    <w:rsid w:val="00B601F1"/>
    <w:rsid w:val="00B616D9"/>
    <w:rsid w:val="00B6215E"/>
    <w:rsid w:val="00B6333E"/>
    <w:rsid w:val="00B633D9"/>
    <w:rsid w:val="00B635FE"/>
    <w:rsid w:val="00B6443C"/>
    <w:rsid w:val="00B64960"/>
    <w:rsid w:val="00B64A18"/>
    <w:rsid w:val="00B64F79"/>
    <w:rsid w:val="00B65FEC"/>
    <w:rsid w:val="00B66635"/>
    <w:rsid w:val="00B67086"/>
    <w:rsid w:val="00B67332"/>
    <w:rsid w:val="00B67737"/>
    <w:rsid w:val="00B67A42"/>
    <w:rsid w:val="00B70AE6"/>
    <w:rsid w:val="00B70DFD"/>
    <w:rsid w:val="00B7186B"/>
    <w:rsid w:val="00B72046"/>
    <w:rsid w:val="00B720B9"/>
    <w:rsid w:val="00B7337A"/>
    <w:rsid w:val="00B7378E"/>
    <w:rsid w:val="00B73C7F"/>
    <w:rsid w:val="00B745FE"/>
    <w:rsid w:val="00B769F6"/>
    <w:rsid w:val="00B76D20"/>
    <w:rsid w:val="00B76E1F"/>
    <w:rsid w:val="00B7783F"/>
    <w:rsid w:val="00B778A3"/>
    <w:rsid w:val="00B8002C"/>
    <w:rsid w:val="00B808B8"/>
    <w:rsid w:val="00B808C3"/>
    <w:rsid w:val="00B81235"/>
    <w:rsid w:val="00B814C7"/>
    <w:rsid w:val="00B8188E"/>
    <w:rsid w:val="00B8225E"/>
    <w:rsid w:val="00B830D4"/>
    <w:rsid w:val="00B833FD"/>
    <w:rsid w:val="00B856C8"/>
    <w:rsid w:val="00B8596A"/>
    <w:rsid w:val="00B859FB"/>
    <w:rsid w:val="00B85B7E"/>
    <w:rsid w:val="00B85CBA"/>
    <w:rsid w:val="00B8612A"/>
    <w:rsid w:val="00B86648"/>
    <w:rsid w:val="00B86863"/>
    <w:rsid w:val="00B86A40"/>
    <w:rsid w:val="00B87403"/>
    <w:rsid w:val="00B87CFB"/>
    <w:rsid w:val="00B902B2"/>
    <w:rsid w:val="00B90516"/>
    <w:rsid w:val="00B90727"/>
    <w:rsid w:val="00B90C09"/>
    <w:rsid w:val="00B91885"/>
    <w:rsid w:val="00B91F21"/>
    <w:rsid w:val="00B924DB"/>
    <w:rsid w:val="00B93312"/>
    <w:rsid w:val="00B9331D"/>
    <w:rsid w:val="00B9380F"/>
    <w:rsid w:val="00B9384D"/>
    <w:rsid w:val="00B93F8B"/>
    <w:rsid w:val="00B9432D"/>
    <w:rsid w:val="00B94A8A"/>
    <w:rsid w:val="00B950AB"/>
    <w:rsid w:val="00B95181"/>
    <w:rsid w:val="00B973DE"/>
    <w:rsid w:val="00B97AC3"/>
    <w:rsid w:val="00B97C2A"/>
    <w:rsid w:val="00BA069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4831"/>
    <w:rsid w:val="00BA66C8"/>
    <w:rsid w:val="00BA71ED"/>
    <w:rsid w:val="00BA73A2"/>
    <w:rsid w:val="00BA760F"/>
    <w:rsid w:val="00BB0001"/>
    <w:rsid w:val="00BB0107"/>
    <w:rsid w:val="00BB0598"/>
    <w:rsid w:val="00BB059D"/>
    <w:rsid w:val="00BB0B34"/>
    <w:rsid w:val="00BB1A92"/>
    <w:rsid w:val="00BB3049"/>
    <w:rsid w:val="00BB4851"/>
    <w:rsid w:val="00BB506C"/>
    <w:rsid w:val="00BB5382"/>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915"/>
    <w:rsid w:val="00BC1F3C"/>
    <w:rsid w:val="00BC2259"/>
    <w:rsid w:val="00BC233A"/>
    <w:rsid w:val="00BC24B5"/>
    <w:rsid w:val="00BC2582"/>
    <w:rsid w:val="00BC2FB0"/>
    <w:rsid w:val="00BC330C"/>
    <w:rsid w:val="00BC3421"/>
    <w:rsid w:val="00BC3874"/>
    <w:rsid w:val="00BC3E33"/>
    <w:rsid w:val="00BC41E5"/>
    <w:rsid w:val="00BC4616"/>
    <w:rsid w:val="00BC4728"/>
    <w:rsid w:val="00BC4AB9"/>
    <w:rsid w:val="00BC5D10"/>
    <w:rsid w:val="00BC6669"/>
    <w:rsid w:val="00BC6BF9"/>
    <w:rsid w:val="00BC6EAD"/>
    <w:rsid w:val="00BC6F37"/>
    <w:rsid w:val="00BC75D4"/>
    <w:rsid w:val="00BC773F"/>
    <w:rsid w:val="00BC7AA5"/>
    <w:rsid w:val="00BC7DFD"/>
    <w:rsid w:val="00BC7F63"/>
    <w:rsid w:val="00BD15BA"/>
    <w:rsid w:val="00BD260D"/>
    <w:rsid w:val="00BD2630"/>
    <w:rsid w:val="00BD28B7"/>
    <w:rsid w:val="00BD2A85"/>
    <w:rsid w:val="00BD3077"/>
    <w:rsid w:val="00BD3409"/>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3D08"/>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47F0"/>
    <w:rsid w:val="00BF4B4A"/>
    <w:rsid w:val="00BF6024"/>
    <w:rsid w:val="00BF6718"/>
    <w:rsid w:val="00BF6A7A"/>
    <w:rsid w:val="00BF734D"/>
    <w:rsid w:val="00BF759A"/>
    <w:rsid w:val="00C00FCE"/>
    <w:rsid w:val="00C0136B"/>
    <w:rsid w:val="00C01A49"/>
    <w:rsid w:val="00C01A82"/>
    <w:rsid w:val="00C01B7F"/>
    <w:rsid w:val="00C01EEA"/>
    <w:rsid w:val="00C03A93"/>
    <w:rsid w:val="00C03B97"/>
    <w:rsid w:val="00C03EBC"/>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7C3"/>
    <w:rsid w:val="00C11AF3"/>
    <w:rsid w:val="00C11F54"/>
    <w:rsid w:val="00C122EF"/>
    <w:rsid w:val="00C12CBA"/>
    <w:rsid w:val="00C136E3"/>
    <w:rsid w:val="00C13AF0"/>
    <w:rsid w:val="00C13CE1"/>
    <w:rsid w:val="00C13ED1"/>
    <w:rsid w:val="00C14532"/>
    <w:rsid w:val="00C145E6"/>
    <w:rsid w:val="00C147BC"/>
    <w:rsid w:val="00C1554E"/>
    <w:rsid w:val="00C15BB1"/>
    <w:rsid w:val="00C160A1"/>
    <w:rsid w:val="00C16386"/>
    <w:rsid w:val="00C16557"/>
    <w:rsid w:val="00C16862"/>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1471"/>
    <w:rsid w:val="00C32590"/>
    <w:rsid w:val="00C32D75"/>
    <w:rsid w:val="00C32F9C"/>
    <w:rsid w:val="00C338B8"/>
    <w:rsid w:val="00C33C9C"/>
    <w:rsid w:val="00C33EFD"/>
    <w:rsid w:val="00C3402D"/>
    <w:rsid w:val="00C3443A"/>
    <w:rsid w:val="00C344EF"/>
    <w:rsid w:val="00C3487B"/>
    <w:rsid w:val="00C34BF0"/>
    <w:rsid w:val="00C35386"/>
    <w:rsid w:val="00C353B0"/>
    <w:rsid w:val="00C35405"/>
    <w:rsid w:val="00C35962"/>
    <w:rsid w:val="00C35B71"/>
    <w:rsid w:val="00C3602B"/>
    <w:rsid w:val="00C36161"/>
    <w:rsid w:val="00C363BC"/>
    <w:rsid w:val="00C368D7"/>
    <w:rsid w:val="00C369A2"/>
    <w:rsid w:val="00C371DB"/>
    <w:rsid w:val="00C37704"/>
    <w:rsid w:val="00C40062"/>
    <w:rsid w:val="00C402DA"/>
    <w:rsid w:val="00C403D2"/>
    <w:rsid w:val="00C4081A"/>
    <w:rsid w:val="00C40E50"/>
    <w:rsid w:val="00C424B6"/>
    <w:rsid w:val="00C42718"/>
    <w:rsid w:val="00C42B61"/>
    <w:rsid w:val="00C42FB9"/>
    <w:rsid w:val="00C43469"/>
    <w:rsid w:val="00C44015"/>
    <w:rsid w:val="00C45441"/>
    <w:rsid w:val="00C46144"/>
    <w:rsid w:val="00C464AE"/>
    <w:rsid w:val="00C46707"/>
    <w:rsid w:val="00C46D9C"/>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6F1"/>
    <w:rsid w:val="00C578B8"/>
    <w:rsid w:val="00C60367"/>
    <w:rsid w:val="00C6086E"/>
    <w:rsid w:val="00C60CB7"/>
    <w:rsid w:val="00C60E13"/>
    <w:rsid w:val="00C6236E"/>
    <w:rsid w:val="00C623B2"/>
    <w:rsid w:val="00C623FA"/>
    <w:rsid w:val="00C62472"/>
    <w:rsid w:val="00C62CE8"/>
    <w:rsid w:val="00C643E5"/>
    <w:rsid w:val="00C6470D"/>
    <w:rsid w:val="00C6479D"/>
    <w:rsid w:val="00C64DA1"/>
    <w:rsid w:val="00C66151"/>
    <w:rsid w:val="00C6621D"/>
    <w:rsid w:val="00C664F2"/>
    <w:rsid w:val="00C66544"/>
    <w:rsid w:val="00C667D9"/>
    <w:rsid w:val="00C70730"/>
    <w:rsid w:val="00C70CEB"/>
    <w:rsid w:val="00C71AA2"/>
    <w:rsid w:val="00C71F0B"/>
    <w:rsid w:val="00C720FA"/>
    <w:rsid w:val="00C72204"/>
    <w:rsid w:val="00C7272A"/>
    <w:rsid w:val="00C7277D"/>
    <w:rsid w:val="00C72B2C"/>
    <w:rsid w:val="00C72CA6"/>
    <w:rsid w:val="00C736CF"/>
    <w:rsid w:val="00C740D1"/>
    <w:rsid w:val="00C741B9"/>
    <w:rsid w:val="00C74372"/>
    <w:rsid w:val="00C74670"/>
    <w:rsid w:val="00C74805"/>
    <w:rsid w:val="00C7485D"/>
    <w:rsid w:val="00C74C16"/>
    <w:rsid w:val="00C7501C"/>
    <w:rsid w:val="00C754B2"/>
    <w:rsid w:val="00C757AE"/>
    <w:rsid w:val="00C7661B"/>
    <w:rsid w:val="00C77100"/>
    <w:rsid w:val="00C77117"/>
    <w:rsid w:val="00C77214"/>
    <w:rsid w:val="00C77C6A"/>
    <w:rsid w:val="00C8048B"/>
    <w:rsid w:val="00C821B3"/>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2365"/>
    <w:rsid w:val="00C92732"/>
    <w:rsid w:val="00C9368F"/>
    <w:rsid w:val="00C937C7"/>
    <w:rsid w:val="00C9495B"/>
    <w:rsid w:val="00C94CE0"/>
    <w:rsid w:val="00C953FE"/>
    <w:rsid w:val="00C958E6"/>
    <w:rsid w:val="00C9608A"/>
    <w:rsid w:val="00C969FF"/>
    <w:rsid w:val="00C96C9A"/>
    <w:rsid w:val="00C96F9A"/>
    <w:rsid w:val="00C97578"/>
    <w:rsid w:val="00CA040E"/>
    <w:rsid w:val="00CA0743"/>
    <w:rsid w:val="00CA097C"/>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2A3"/>
    <w:rsid w:val="00CB192F"/>
    <w:rsid w:val="00CB19D0"/>
    <w:rsid w:val="00CB21C3"/>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316"/>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4DF3"/>
    <w:rsid w:val="00CD5056"/>
    <w:rsid w:val="00CD60D5"/>
    <w:rsid w:val="00CD6213"/>
    <w:rsid w:val="00CD6926"/>
    <w:rsid w:val="00CE0F94"/>
    <w:rsid w:val="00CE3745"/>
    <w:rsid w:val="00CE3E81"/>
    <w:rsid w:val="00CE4A18"/>
    <w:rsid w:val="00CE4B0A"/>
    <w:rsid w:val="00CE4D8F"/>
    <w:rsid w:val="00CE5D0C"/>
    <w:rsid w:val="00CE7762"/>
    <w:rsid w:val="00CE7D3E"/>
    <w:rsid w:val="00CF055D"/>
    <w:rsid w:val="00CF0BE5"/>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4B9"/>
    <w:rsid w:val="00D01C44"/>
    <w:rsid w:val="00D02478"/>
    <w:rsid w:val="00D025DF"/>
    <w:rsid w:val="00D0302D"/>
    <w:rsid w:val="00D03F51"/>
    <w:rsid w:val="00D04499"/>
    <w:rsid w:val="00D04C0D"/>
    <w:rsid w:val="00D04E69"/>
    <w:rsid w:val="00D04FBC"/>
    <w:rsid w:val="00D05108"/>
    <w:rsid w:val="00D05BDA"/>
    <w:rsid w:val="00D05C51"/>
    <w:rsid w:val="00D05C6A"/>
    <w:rsid w:val="00D060BB"/>
    <w:rsid w:val="00D062BB"/>
    <w:rsid w:val="00D075AE"/>
    <w:rsid w:val="00D07631"/>
    <w:rsid w:val="00D07A11"/>
    <w:rsid w:val="00D1177C"/>
    <w:rsid w:val="00D11A95"/>
    <w:rsid w:val="00D12037"/>
    <w:rsid w:val="00D122A8"/>
    <w:rsid w:val="00D131D3"/>
    <w:rsid w:val="00D132D9"/>
    <w:rsid w:val="00D13CAA"/>
    <w:rsid w:val="00D14DBD"/>
    <w:rsid w:val="00D15429"/>
    <w:rsid w:val="00D15743"/>
    <w:rsid w:val="00D15D63"/>
    <w:rsid w:val="00D15ECC"/>
    <w:rsid w:val="00D15FC0"/>
    <w:rsid w:val="00D15FEA"/>
    <w:rsid w:val="00D16E5B"/>
    <w:rsid w:val="00D17A0F"/>
    <w:rsid w:val="00D20139"/>
    <w:rsid w:val="00D208CC"/>
    <w:rsid w:val="00D216B7"/>
    <w:rsid w:val="00D21A1E"/>
    <w:rsid w:val="00D21DAC"/>
    <w:rsid w:val="00D2210B"/>
    <w:rsid w:val="00D22485"/>
    <w:rsid w:val="00D23EB9"/>
    <w:rsid w:val="00D2426F"/>
    <w:rsid w:val="00D24327"/>
    <w:rsid w:val="00D24C91"/>
    <w:rsid w:val="00D24CDA"/>
    <w:rsid w:val="00D24F0A"/>
    <w:rsid w:val="00D2533F"/>
    <w:rsid w:val="00D2598A"/>
    <w:rsid w:val="00D25B48"/>
    <w:rsid w:val="00D2643A"/>
    <w:rsid w:val="00D26DE1"/>
    <w:rsid w:val="00D27177"/>
    <w:rsid w:val="00D272AA"/>
    <w:rsid w:val="00D274D6"/>
    <w:rsid w:val="00D278A1"/>
    <w:rsid w:val="00D27DB0"/>
    <w:rsid w:val="00D30239"/>
    <w:rsid w:val="00D3045E"/>
    <w:rsid w:val="00D305DD"/>
    <w:rsid w:val="00D30682"/>
    <w:rsid w:val="00D3082D"/>
    <w:rsid w:val="00D30A47"/>
    <w:rsid w:val="00D30A48"/>
    <w:rsid w:val="00D30F1B"/>
    <w:rsid w:val="00D3121E"/>
    <w:rsid w:val="00D31923"/>
    <w:rsid w:val="00D31E76"/>
    <w:rsid w:val="00D324F0"/>
    <w:rsid w:val="00D32F28"/>
    <w:rsid w:val="00D332E1"/>
    <w:rsid w:val="00D3366D"/>
    <w:rsid w:val="00D336FD"/>
    <w:rsid w:val="00D3404E"/>
    <w:rsid w:val="00D342DB"/>
    <w:rsid w:val="00D347D3"/>
    <w:rsid w:val="00D347E5"/>
    <w:rsid w:val="00D34900"/>
    <w:rsid w:val="00D34928"/>
    <w:rsid w:val="00D35C97"/>
    <w:rsid w:val="00D362BD"/>
    <w:rsid w:val="00D36835"/>
    <w:rsid w:val="00D40789"/>
    <w:rsid w:val="00D417B6"/>
    <w:rsid w:val="00D42005"/>
    <w:rsid w:val="00D42423"/>
    <w:rsid w:val="00D4258D"/>
    <w:rsid w:val="00D42701"/>
    <w:rsid w:val="00D42ED3"/>
    <w:rsid w:val="00D4312B"/>
    <w:rsid w:val="00D433A8"/>
    <w:rsid w:val="00D43BE5"/>
    <w:rsid w:val="00D43D65"/>
    <w:rsid w:val="00D43F3D"/>
    <w:rsid w:val="00D44E22"/>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6F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7A43"/>
    <w:rsid w:val="00D80193"/>
    <w:rsid w:val="00D802F0"/>
    <w:rsid w:val="00D805F8"/>
    <w:rsid w:val="00D8072C"/>
    <w:rsid w:val="00D808D8"/>
    <w:rsid w:val="00D812E9"/>
    <w:rsid w:val="00D81668"/>
    <w:rsid w:val="00D831A4"/>
    <w:rsid w:val="00D836D9"/>
    <w:rsid w:val="00D83AD5"/>
    <w:rsid w:val="00D852E3"/>
    <w:rsid w:val="00D852E9"/>
    <w:rsid w:val="00D85BA4"/>
    <w:rsid w:val="00D85DC2"/>
    <w:rsid w:val="00D864E4"/>
    <w:rsid w:val="00D8689E"/>
    <w:rsid w:val="00D872E6"/>
    <w:rsid w:val="00D87561"/>
    <w:rsid w:val="00D9032E"/>
    <w:rsid w:val="00D90A22"/>
    <w:rsid w:val="00D90F8C"/>
    <w:rsid w:val="00D91ED0"/>
    <w:rsid w:val="00D922CA"/>
    <w:rsid w:val="00D926B6"/>
    <w:rsid w:val="00D92EF7"/>
    <w:rsid w:val="00D93473"/>
    <w:rsid w:val="00D93AE7"/>
    <w:rsid w:val="00D943BA"/>
    <w:rsid w:val="00D94A64"/>
    <w:rsid w:val="00D95271"/>
    <w:rsid w:val="00D957A8"/>
    <w:rsid w:val="00D9588B"/>
    <w:rsid w:val="00D95951"/>
    <w:rsid w:val="00D963A0"/>
    <w:rsid w:val="00D96CF4"/>
    <w:rsid w:val="00D970BC"/>
    <w:rsid w:val="00D97A00"/>
    <w:rsid w:val="00D97A29"/>
    <w:rsid w:val="00DA0227"/>
    <w:rsid w:val="00DA06C7"/>
    <w:rsid w:val="00DA0719"/>
    <w:rsid w:val="00DA0D22"/>
    <w:rsid w:val="00DA0E63"/>
    <w:rsid w:val="00DA12D1"/>
    <w:rsid w:val="00DA141C"/>
    <w:rsid w:val="00DA2E41"/>
    <w:rsid w:val="00DA50CA"/>
    <w:rsid w:val="00DA7B43"/>
    <w:rsid w:val="00DA7B65"/>
    <w:rsid w:val="00DB0310"/>
    <w:rsid w:val="00DB0522"/>
    <w:rsid w:val="00DB0529"/>
    <w:rsid w:val="00DB0E5A"/>
    <w:rsid w:val="00DB10B5"/>
    <w:rsid w:val="00DB1351"/>
    <w:rsid w:val="00DB1790"/>
    <w:rsid w:val="00DB24FE"/>
    <w:rsid w:val="00DB252E"/>
    <w:rsid w:val="00DB26E2"/>
    <w:rsid w:val="00DB27EA"/>
    <w:rsid w:val="00DB3767"/>
    <w:rsid w:val="00DB395E"/>
    <w:rsid w:val="00DB3C96"/>
    <w:rsid w:val="00DB4195"/>
    <w:rsid w:val="00DB4248"/>
    <w:rsid w:val="00DB4D0C"/>
    <w:rsid w:val="00DB5220"/>
    <w:rsid w:val="00DB5551"/>
    <w:rsid w:val="00DB55F1"/>
    <w:rsid w:val="00DB5A97"/>
    <w:rsid w:val="00DB6C24"/>
    <w:rsid w:val="00DB6C2B"/>
    <w:rsid w:val="00DB6DE7"/>
    <w:rsid w:val="00DB76BE"/>
    <w:rsid w:val="00DB785F"/>
    <w:rsid w:val="00DB7A11"/>
    <w:rsid w:val="00DB7AE0"/>
    <w:rsid w:val="00DB7B05"/>
    <w:rsid w:val="00DB7C4B"/>
    <w:rsid w:val="00DC052A"/>
    <w:rsid w:val="00DC092F"/>
    <w:rsid w:val="00DC10EF"/>
    <w:rsid w:val="00DC1250"/>
    <w:rsid w:val="00DC1B6C"/>
    <w:rsid w:val="00DC22DF"/>
    <w:rsid w:val="00DC2594"/>
    <w:rsid w:val="00DC289C"/>
    <w:rsid w:val="00DC2AAF"/>
    <w:rsid w:val="00DC4017"/>
    <w:rsid w:val="00DC4ABE"/>
    <w:rsid w:val="00DC5C68"/>
    <w:rsid w:val="00DC7126"/>
    <w:rsid w:val="00DC71DF"/>
    <w:rsid w:val="00DC7645"/>
    <w:rsid w:val="00DD05AB"/>
    <w:rsid w:val="00DD0B8A"/>
    <w:rsid w:val="00DD0D3C"/>
    <w:rsid w:val="00DD0E7F"/>
    <w:rsid w:val="00DD16C7"/>
    <w:rsid w:val="00DD184B"/>
    <w:rsid w:val="00DD2A24"/>
    <w:rsid w:val="00DD3723"/>
    <w:rsid w:val="00DD37E3"/>
    <w:rsid w:val="00DD3B49"/>
    <w:rsid w:val="00DD3B60"/>
    <w:rsid w:val="00DD43AC"/>
    <w:rsid w:val="00DD4D99"/>
    <w:rsid w:val="00DD50B1"/>
    <w:rsid w:val="00DD5475"/>
    <w:rsid w:val="00DD569C"/>
    <w:rsid w:val="00DD5791"/>
    <w:rsid w:val="00DD57F2"/>
    <w:rsid w:val="00DD70EF"/>
    <w:rsid w:val="00DE06B1"/>
    <w:rsid w:val="00DE0E16"/>
    <w:rsid w:val="00DE1564"/>
    <w:rsid w:val="00DE17FC"/>
    <w:rsid w:val="00DE1AB3"/>
    <w:rsid w:val="00DE223C"/>
    <w:rsid w:val="00DE24CF"/>
    <w:rsid w:val="00DE267A"/>
    <w:rsid w:val="00DE27B3"/>
    <w:rsid w:val="00DE2B38"/>
    <w:rsid w:val="00DE2C54"/>
    <w:rsid w:val="00DE34E0"/>
    <w:rsid w:val="00DE3716"/>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87E"/>
    <w:rsid w:val="00DF0BF4"/>
    <w:rsid w:val="00DF1085"/>
    <w:rsid w:val="00DF1B8F"/>
    <w:rsid w:val="00DF1F71"/>
    <w:rsid w:val="00DF2315"/>
    <w:rsid w:val="00DF29EC"/>
    <w:rsid w:val="00DF2DD5"/>
    <w:rsid w:val="00DF34F9"/>
    <w:rsid w:val="00DF4001"/>
    <w:rsid w:val="00DF469D"/>
    <w:rsid w:val="00DF4E30"/>
    <w:rsid w:val="00DF5428"/>
    <w:rsid w:val="00DF6CB1"/>
    <w:rsid w:val="00DF7AEF"/>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9AD"/>
    <w:rsid w:val="00E10F1F"/>
    <w:rsid w:val="00E11039"/>
    <w:rsid w:val="00E11384"/>
    <w:rsid w:val="00E125CE"/>
    <w:rsid w:val="00E12670"/>
    <w:rsid w:val="00E13585"/>
    <w:rsid w:val="00E13AD9"/>
    <w:rsid w:val="00E14292"/>
    <w:rsid w:val="00E148FA"/>
    <w:rsid w:val="00E15E9F"/>
    <w:rsid w:val="00E1629A"/>
    <w:rsid w:val="00E16EAB"/>
    <w:rsid w:val="00E17312"/>
    <w:rsid w:val="00E173F9"/>
    <w:rsid w:val="00E175D2"/>
    <w:rsid w:val="00E1782D"/>
    <w:rsid w:val="00E17862"/>
    <w:rsid w:val="00E17A0A"/>
    <w:rsid w:val="00E17DEA"/>
    <w:rsid w:val="00E17F93"/>
    <w:rsid w:val="00E20004"/>
    <w:rsid w:val="00E2064D"/>
    <w:rsid w:val="00E20F89"/>
    <w:rsid w:val="00E21091"/>
    <w:rsid w:val="00E2136C"/>
    <w:rsid w:val="00E217AC"/>
    <w:rsid w:val="00E23E70"/>
    <w:rsid w:val="00E23FAB"/>
    <w:rsid w:val="00E24379"/>
    <w:rsid w:val="00E25373"/>
    <w:rsid w:val="00E25871"/>
    <w:rsid w:val="00E25A59"/>
    <w:rsid w:val="00E25E68"/>
    <w:rsid w:val="00E26B68"/>
    <w:rsid w:val="00E26EC0"/>
    <w:rsid w:val="00E26EDF"/>
    <w:rsid w:val="00E2701C"/>
    <w:rsid w:val="00E27065"/>
    <w:rsid w:val="00E27232"/>
    <w:rsid w:val="00E27E12"/>
    <w:rsid w:val="00E3005E"/>
    <w:rsid w:val="00E30C12"/>
    <w:rsid w:val="00E3129C"/>
    <w:rsid w:val="00E313F6"/>
    <w:rsid w:val="00E31889"/>
    <w:rsid w:val="00E31B56"/>
    <w:rsid w:val="00E32C80"/>
    <w:rsid w:val="00E32E7C"/>
    <w:rsid w:val="00E33CEE"/>
    <w:rsid w:val="00E35D29"/>
    <w:rsid w:val="00E36042"/>
    <w:rsid w:val="00E360B3"/>
    <w:rsid w:val="00E369AA"/>
    <w:rsid w:val="00E36DFC"/>
    <w:rsid w:val="00E373A7"/>
    <w:rsid w:val="00E37BE6"/>
    <w:rsid w:val="00E40199"/>
    <w:rsid w:val="00E403F0"/>
    <w:rsid w:val="00E40752"/>
    <w:rsid w:val="00E40B30"/>
    <w:rsid w:val="00E41171"/>
    <w:rsid w:val="00E414CB"/>
    <w:rsid w:val="00E41680"/>
    <w:rsid w:val="00E41769"/>
    <w:rsid w:val="00E41D49"/>
    <w:rsid w:val="00E42351"/>
    <w:rsid w:val="00E42773"/>
    <w:rsid w:val="00E42AF8"/>
    <w:rsid w:val="00E42B12"/>
    <w:rsid w:val="00E42D8B"/>
    <w:rsid w:val="00E42D9C"/>
    <w:rsid w:val="00E43895"/>
    <w:rsid w:val="00E43D42"/>
    <w:rsid w:val="00E43DF1"/>
    <w:rsid w:val="00E44579"/>
    <w:rsid w:val="00E4475D"/>
    <w:rsid w:val="00E44FCB"/>
    <w:rsid w:val="00E45953"/>
    <w:rsid w:val="00E459C4"/>
    <w:rsid w:val="00E46769"/>
    <w:rsid w:val="00E46AA5"/>
    <w:rsid w:val="00E46DAE"/>
    <w:rsid w:val="00E47AD7"/>
    <w:rsid w:val="00E5018E"/>
    <w:rsid w:val="00E502F5"/>
    <w:rsid w:val="00E50438"/>
    <w:rsid w:val="00E5066A"/>
    <w:rsid w:val="00E50753"/>
    <w:rsid w:val="00E517B5"/>
    <w:rsid w:val="00E51F96"/>
    <w:rsid w:val="00E5284A"/>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1FF4"/>
    <w:rsid w:val="00E627A9"/>
    <w:rsid w:val="00E62981"/>
    <w:rsid w:val="00E630F2"/>
    <w:rsid w:val="00E636F6"/>
    <w:rsid w:val="00E63807"/>
    <w:rsid w:val="00E63DC1"/>
    <w:rsid w:val="00E64268"/>
    <w:rsid w:val="00E65208"/>
    <w:rsid w:val="00E66475"/>
    <w:rsid w:val="00E66488"/>
    <w:rsid w:val="00E665FF"/>
    <w:rsid w:val="00E66A18"/>
    <w:rsid w:val="00E67634"/>
    <w:rsid w:val="00E6798F"/>
    <w:rsid w:val="00E700DB"/>
    <w:rsid w:val="00E70255"/>
    <w:rsid w:val="00E703A8"/>
    <w:rsid w:val="00E70C46"/>
    <w:rsid w:val="00E720A1"/>
    <w:rsid w:val="00E7226C"/>
    <w:rsid w:val="00E72559"/>
    <w:rsid w:val="00E72C8B"/>
    <w:rsid w:val="00E739AE"/>
    <w:rsid w:val="00E73FC2"/>
    <w:rsid w:val="00E747BD"/>
    <w:rsid w:val="00E74A4D"/>
    <w:rsid w:val="00E74A63"/>
    <w:rsid w:val="00E7589B"/>
    <w:rsid w:val="00E7597B"/>
    <w:rsid w:val="00E75D31"/>
    <w:rsid w:val="00E771AA"/>
    <w:rsid w:val="00E80469"/>
    <w:rsid w:val="00E80ED7"/>
    <w:rsid w:val="00E81F96"/>
    <w:rsid w:val="00E82B00"/>
    <w:rsid w:val="00E82FCC"/>
    <w:rsid w:val="00E837AE"/>
    <w:rsid w:val="00E846EA"/>
    <w:rsid w:val="00E8471C"/>
    <w:rsid w:val="00E84799"/>
    <w:rsid w:val="00E84B05"/>
    <w:rsid w:val="00E84CFD"/>
    <w:rsid w:val="00E84DEE"/>
    <w:rsid w:val="00E84E9E"/>
    <w:rsid w:val="00E85962"/>
    <w:rsid w:val="00E86108"/>
    <w:rsid w:val="00E86644"/>
    <w:rsid w:val="00E8665D"/>
    <w:rsid w:val="00E86668"/>
    <w:rsid w:val="00E87183"/>
    <w:rsid w:val="00E8732E"/>
    <w:rsid w:val="00E901BB"/>
    <w:rsid w:val="00E909DF"/>
    <w:rsid w:val="00E912BA"/>
    <w:rsid w:val="00E91715"/>
    <w:rsid w:val="00E91DED"/>
    <w:rsid w:val="00E937ED"/>
    <w:rsid w:val="00E946B0"/>
    <w:rsid w:val="00E94B16"/>
    <w:rsid w:val="00E94BC0"/>
    <w:rsid w:val="00E95F13"/>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0F2B"/>
    <w:rsid w:val="00EB14F8"/>
    <w:rsid w:val="00EB18D8"/>
    <w:rsid w:val="00EB1A6A"/>
    <w:rsid w:val="00EB1D7D"/>
    <w:rsid w:val="00EB1F8F"/>
    <w:rsid w:val="00EB3943"/>
    <w:rsid w:val="00EB4036"/>
    <w:rsid w:val="00EB461D"/>
    <w:rsid w:val="00EB4886"/>
    <w:rsid w:val="00EB4BD4"/>
    <w:rsid w:val="00EB4F9A"/>
    <w:rsid w:val="00EB589D"/>
    <w:rsid w:val="00EB5B53"/>
    <w:rsid w:val="00EB5E85"/>
    <w:rsid w:val="00EB5F1B"/>
    <w:rsid w:val="00EB6036"/>
    <w:rsid w:val="00EB6722"/>
    <w:rsid w:val="00EC04AC"/>
    <w:rsid w:val="00EC0B99"/>
    <w:rsid w:val="00EC0CFF"/>
    <w:rsid w:val="00EC0FC6"/>
    <w:rsid w:val="00EC19E2"/>
    <w:rsid w:val="00EC1FFE"/>
    <w:rsid w:val="00EC277D"/>
    <w:rsid w:val="00EC2B15"/>
    <w:rsid w:val="00EC319E"/>
    <w:rsid w:val="00EC3A42"/>
    <w:rsid w:val="00EC4333"/>
    <w:rsid w:val="00EC4716"/>
    <w:rsid w:val="00EC58AF"/>
    <w:rsid w:val="00EC62A0"/>
    <w:rsid w:val="00EC63F4"/>
    <w:rsid w:val="00EC649D"/>
    <w:rsid w:val="00EC6596"/>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6527"/>
    <w:rsid w:val="00ED76D5"/>
    <w:rsid w:val="00ED7742"/>
    <w:rsid w:val="00ED7A40"/>
    <w:rsid w:val="00EE005C"/>
    <w:rsid w:val="00EE0155"/>
    <w:rsid w:val="00EE0164"/>
    <w:rsid w:val="00EE0395"/>
    <w:rsid w:val="00EE050C"/>
    <w:rsid w:val="00EE1A2A"/>
    <w:rsid w:val="00EE1B88"/>
    <w:rsid w:val="00EE1CA4"/>
    <w:rsid w:val="00EE25E6"/>
    <w:rsid w:val="00EE26A2"/>
    <w:rsid w:val="00EE27E9"/>
    <w:rsid w:val="00EE311D"/>
    <w:rsid w:val="00EE34B3"/>
    <w:rsid w:val="00EE35CB"/>
    <w:rsid w:val="00EE3DDE"/>
    <w:rsid w:val="00EE4016"/>
    <w:rsid w:val="00EE4AD2"/>
    <w:rsid w:val="00EE5650"/>
    <w:rsid w:val="00EE5916"/>
    <w:rsid w:val="00EE5938"/>
    <w:rsid w:val="00EE6198"/>
    <w:rsid w:val="00EE6519"/>
    <w:rsid w:val="00EE67CD"/>
    <w:rsid w:val="00EE67D4"/>
    <w:rsid w:val="00EE6C36"/>
    <w:rsid w:val="00EE70B1"/>
    <w:rsid w:val="00EF04ED"/>
    <w:rsid w:val="00EF0610"/>
    <w:rsid w:val="00EF0B99"/>
    <w:rsid w:val="00EF0ED8"/>
    <w:rsid w:val="00EF1F39"/>
    <w:rsid w:val="00EF26DC"/>
    <w:rsid w:val="00EF2C17"/>
    <w:rsid w:val="00EF2FE1"/>
    <w:rsid w:val="00EF3095"/>
    <w:rsid w:val="00EF3454"/>
    <w:rsid w:val="00EF38F3"/>
    <w:rsid w:val="00EF3C82"/>
    <w:rsid w:val="00EF46B6"/>
    <w:rsid w:val="00EF4F9A"/>
    <w:rsid w:val="00EF51D1"/>
    <w:rsid w:val="00EF53BF"/>
    <w:rsid w:val="00EF5FD5"/>
    <w:rsid w:val="00EF7C3E"/>
    <w:rsid w:val="00EF7E36"/>
    <w:rsid w:val="00F0022D"/>
    <w:rsid w:val="00F00A47"/>
    <w:rsid w:val="00F01142"/>
    <w:rsid w:val="00F018A4"/>
    <w:rsid w:val="00F01B76"/>
    <w:rsid w:val="00F029E0"/>
    <w:rsid w:val="00F0348B"/>
    <w:rsid w:val="00F0376A"/>
    <w:rsid w:val="00F03C7D"/>
    <w:rsid w:val="00F03EE2"/>
    <w:rsid w:val="00F03FDC"/>
    <w:rsid w:val="00F03FE1"/>
    <w:rsid w:val="00F0446B"/>
    <w:rsid w:val="00F04785"/>
    <w:rsid w:val="00F04A25"/>
    <w:rsid w:val="00F06F2F"/>
    <w:rsid w:val="00F07148"/>
    <w:rsid w:val="00F0790A"/>
    <w:rsid w:val="00F07D4D"/>
    <w:rsid w:val="00F07FA1"/>
    <w:rsid w:val="00F1000F"/>
    <w:rsid w:val="00F10095"/>
    <w:rsid w:val="00F1066E"/>
    <w:rsid w:val="00F10EF3"/>
    <w:rsid w:val="00F11EED"/>
    <w:rsid w:val="00F12B2D"/>
    <w:rsid w:val="00F12D9A"/>
    <w:rsid w:val="00F12E85"/>
    <w:rsid w:val="00F12F10"/>
    <w:rsid w:val="00F13318"/>
    <w:rsid w:val="00F13F90"/>
    <w:rsid w:val="00F14223"/>
    <w:rsid w:val="00F142B1"/>
    <w:rsid w:val="00F1479C"/>
    <w:rsid w:val="00F148E8"/>
    <w:rsid w:val="00F1490E"/>
    <w:rsid w:val="00F15658"/>
    <w:rsid w:val="00F166ED"/>
    <w:rsid w:val="00F1705F"/>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4CD"/>
    <w:rsid w:val="00F25AB1"/>
    <w:rsid w:val="00F26673"/>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6A7E"/>
    <w:rsid w:val="00F3790D"/>
    <w:rsid w:val="00F4058C"/>
    <w:rsid w:val="00F406A9"/>
    <w:rsid w:val="00F408A1"/>
    <w:rsid w:val="00F40F5C"/>
    <w:rsid w:val="00F417D6"/>
    <w:rsid w:val="00F41B77"/>
    <w:rsid w:val="00F425FD"/>
    <w:rsid w:val="00F4292B"/>
    <w:rsid w:val="00F42C96"/>
    <w:rsid w:val="00F42D52"/>
    <w:rsid w:val="00F42F6D"/>
    <w:rsid w:val="00F438D7"/>
    <w:rsid w:val="00F43A1C"/>
    <w:rsid w:val="00F445AC"/>
    <w:rsid w:val="00F44C54"/>
    <w:rsid w:val="00F45353"/>
    <w:rsid w:val="00F4584C"/>
    <w:rsid w:val="00F45D48"/>
    <w:rsid w:val="00F46BD7"/>
    <w:rsid w:val="00F46DD5"/>
    <w:rsid w:val="00F46E12"/>
    <w:rsid w:val="00F4765E"/>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74E6"/>
    <w:rsid w:val="00F6012E"/>
    <w:rsid w:val="00F6030B"/>
    <w:rsid w:val="00F60941"/>
    <w:rsid w:val="00F61168"/>
    <w:rsid w:val="00F61482"/>
    <w:rsid w:val="00F61EFE"/>
    <w:rsid w:val="00F62697"/>
    <w:rsid w:val="00F6316F"/>
    <w:rsid w:val="00F64CA2"/>
    <w:rsid w:val="00F64E61"/>
    <w:rsid w:val="00F656B8"/>
    <w:rsid w:val="00F659EB"/>
    <w:rsid w:val="00F65FC9"/>
    <w:rsid w:val="00F664FB"/>
    <w:rsid w:val="00F665AF"/>
    <w:rsid w:val="00F66F57"/>
    <w:rsid w:val="00F67051"/>
    <w:rsid w:val="00F67249"/>
    <w:rsid w:val="00F674DC"/>
    <w:rsid w:val="00F67537"/>
    <w:rsid w:val="00F70645"/>
    <w:rsid w:val="00F71F18"/>
    <w:rsid w:val="00F720EA"/>
    <w:rsid w:val="00F72A15"/>
    <w:rsid w:val="00F730AB"/>
    <w:rsid w:val="00F73335"/>
    <w:rsid w:val="00F736D6"/>
    <w:rsid w:val="00F73DCE"/>
    <w:rsid w:val="00F73FF3"/>
    <w:rsid w:val="00F74774"/>
    <w:rsid w:val="00F74972"/>
    <w:rsid w:val="00F74ABF"/>
    <w:rsid w:val="00F74B09"/>
    <w:rsid w:val="00F7559D"/>
    <w:rsid w:val="00F760B7"/>
    <w:rsid w:val="00F766EC"/>
    <w:rsid w:val="00F778D4"/>
    <w:rsid w:val="00F77FF5"/>
    <w:rsid w:val="00F80D80"/>
    <w:rsid w:val="00F811DA"/>
    <w:rsid w:val="00F8124A"/>
    <w:rsid w:val="00F81AE7"/>
    <w:rsid w:val="00F81B4B"/>
    <w:rsid w:val="00F81C34"/>
    <w:rsid w:val="00F81E90"/>
    <w:rsid w:val="00F82BE9"/>
    <w:rsid w:val="00F82E4D"/>
    <w:rsid w:val="00F831C8"/>
    <w:rsid w:val="00F83239"/>
    <w:rsid w:val="00F83FFD"/>
    <w:rsid w:val="00F848D4"/>
    <w:rsid w:val="00F852DC"/>
    <w:rsid w:val="00F85331"/>
    <w:rsid w:val="00F855D3"/>
    <w:rsid w:val="00F8679A"/>
    <w:rsid w:val="00F877BB"/>
    <w:rsid w:val="00F87CC5"/>
    <w:rsid w:val="00F87CD7"/>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57"/>
    <w:rsid w:val="00F97AB2"/>
    <w:rsid w:val="00F97EF0"/>
    <w:rsid w:val="00FA00F3"/>
    <w:rsid w:val="00FA0D7A"/>
    <w:rsid w:val="00FA120D"/>
    <w:rsid w:val="00FA1222"/>
    <w:rsid w:val="00FA1428"/>
    <w:rsid w:val="00FA1689"/>
    <w:rsid w:val="00FA1C20"/>
    <w:rsid w:val="00FA1D1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D8A"/>
    <w:rsid w:val="00FB245A"/>
    <w:rsid w:val="00FB2985"/>
    <w:rsid w:val="00FB2EA7"/>
    <w:rsid w:val="00FB2F98"/>
    <w:rsid w:val="00FB378C"/>
    <w:rsid w:val="00FB3EE7"/>
    <w:rsid w:val="00FB3FC7"/>
    <w:rsid w:val="00FB440A"/>
    <w:rsid w:val="00FB45C1"/>
    <w:rsid w:val="00FB50A5"/>
    <w:rsid w:val="00FB52B5"/>
    <w:rsid w:val="00FB5865"/>
    <w:rsid w:val="00FB5BC5"/>
    <w:rsid w:val="00FB5DAD"/>
    <w:rsid w:val="00FB5E87"/>
    <w:rsid w:val="00FB6B24"/>
    <w:rsid w:val="00FB6E44"/>
    <w:rsid w:val="00FB7C4E"/>
    <w:rsid w:val="00FC0296"/>
    <w:rsid w:val="00FC02DA"/>
    <w:rsid w:val="00FC038E"/>
    <w:rsid w:val="00FC0391"/>
    <w:rsid w:val="00FC03EE"/>
    <w:rsid w:val="00FC0E46"/>
    <w:rsid w:val="00FC11BD"/>
    <w:rsid w:val="00FC15EE"/>
    <w:rsid w:val="00FC2045"/>
    <w:rsid w:val="00FC21AC"/>
    <w:rsid w:val="00FC2454"/>
    <w:rsid w:val="00FC2651"/>
    <w:rsid w:val="00FC2777"/>
    <w:rsid w:val="00FC295A"/>
    <w:rsid w:val="00FC2BD9"/>
    <w:rsid w:val="00FC340C"/>
    <w:rsid w:val="00FC36D8"/>
    <w:rsid w:val="00FC37A4"/>
    <w:rsid w:val="00FC3D0D"/>
    <w:rsid w:val="00FC3DC3"/>
    <w:rsid w:val="00FC3E37"/>
    <w:rsid w:val="00FC434C"/>
    <w:rsid w:val="00FC47FE"/>
    <w:rsid w:val="00FC4A10"/>
    <w:rsid w:val="00FC5F99"/>
    <w:rsid w:val="00FC6BD8"/>
    <w:rsid w:val="00FD0364"/>
    <w:rsid w:val="00FD068B"/>
    <w:rsid w:val="00FD0886"/>
    <w:rsid w:val="00FD092A"/>
    <w:rsid w:val="00FD0E3E"/>
    <w:rsid w:val="00FD1223"/>
    <w:rsid w:val="00FD124F"/>
    <w:rsid w:val="00FD16F7"/>
    <w:rsid w:val="00FD178E"/>
    <w:rsid w:val="00FD1E4B"/>
    <w:rsid w:val="00FD2185"/>
    <w:rsid w:val="00FD288A"/>
    <w:rsid w:val="00FD2EDC"/>
    <w:rsid w:val="00FD3057"/>
    <w:rsid w:val="00FD36D6"/>
    <w:rsid w:val="00FD4506"/>
    <w:rsid w:val="00FD4947"/>
    <w:rsid w:val="00FD505E"/>
    <w:rsid w:val="00FD55D1"/>
    <w:rsid w:val="00FD5D22"/>
    <w:rsid w:val="00FD6821"/>
    <w:rsid w:val="00FD6CA9"/>
    <w:rsid w:val="00FD6F01"/>
    <w:rsid w:val="00FD703F"/>
    <w:rsid w:val="00FD785E"/>
    <w:rsid w:val="00FD7BDC"/>
    <w:rsid w:val="00FD7D7D"/>
    <w:rsid w:val="00FE0990"/>
    <w:rsid w:val="00FE0D9D"/>
    <w:rsid w:val="00FE0E98"/>
    <w:rsid w:val="00FE101E"/>
    <w:rsid w:val="00FE1172"/>
    <w:rsid w:val="00FE163B"/>
    <w:rsid w:val="00FE24AB"/>
    <w:rsid w:val="00FE2590"/>
    <w:rsid w:val="00FE3378"/>
    <w:rsid w:val="00FE34F3"/>
    <w:rsid w:val="00FE6044"/>
    <w:rsid w:val="00FE6C56"/>
    <w:rsid w:val="00FE7FC3"/>
    <w:rsid w:val="00FF034F"/>
    <w:rsid w:val="00FF19C7"/>
    <w:rsid w:val="00FF2601"/>
    <w:rsid w:val="00FF2934"/>
    <w:rsid w:val="00FF29D9"/>
    <w:rsid w:val="00FF2B0C"/>
    <w:rsid w:val="00FF3150"/>
    <w:rsid w:val="00FF3649"/>
    <w:rsid w:val="00FF3F77"/>
    <w:rsid w:val="00FF44D8"/>
    <w:rsid w:val="00FF4836"/>
    <w:rsid w:val="00FF4954"/>
    <w:rsid w:val="00FF4C65"/>
    <w:rsid w:val="00FF509E"/>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D392"/>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52"/>
    <w:rPr>
      <w:rFonts w:eastAsiaTheme="minorEastAsi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line="360" w:lineRule="auto"/>
      <w:jc w:val="both"/>
    </w:pPr>
    <w:rPr>
      <w:rFonts w:ascii="Arial" w:eastAsia="Calibri" w:hAnsi="Arial" w:cs="Times New Roman"/>
      <w:sz w:val="24"/>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 w:type="paragraph" w:customStyle="1" w:styleId="JudgmentNumbered">
    <w:name w:val="Judgment Numbered"/>
    <w:basedOn w:val="Normal"/>
    <w:link w:val="JudgmentNumberedChar"/>
    <w:qFormat/>
    <w:rsid w:val="00A41EA7"/>
    <w:pPr>
      <w:numPr>
        <w:numId w:val="41"/>
      </w:numPr>
      <w:spacing w:after="240" w:line="360" w:lineRule="auto"/>
      <w:jc w:val="both"/>
    </w:pPr>
    <w:rPr>
      <w:rFonts w:ascii="Arial" w:eastAsiaTheme="minorHAnsi" w:hAnsi="Arial" w:cs="Arial"/>
      <w:sz w:val="24"/>
      <w:lang w:val="en-GB"/>
    </w:rPr>
  </w:style>
  <w:style w:type="paragraph" w:customStyle="1" w:styleId="JudgmentHeading">
    <w:name w:val="Judgment Heading"/>
    <w:basedOn w:val="JudgmentNumbered"/>
    <w:next w:val="JudgmentNumbered"/>
    <w:link w:val="JudgmentHeadingChar"/>
    <w:qFormat/>
    <w:rsid w:val="00A41EA7"/>
    <w:pPr>
      <w:numPr>
        <w:numId w:val="0"/>
      </w:numPr>
    </w:pPr>
    <w:rPr>
      <w:i/>
    </w:rPr>
  </w:style>
  <w:style w:type="character" w:customStyle="1" w:styleId="JudgmentNumberedChar">
    <w:name w:val="Judgment Numbered Char"/>
    <w:basedOn w:val="DefaultParagraphFont"/>
    <w:link w:val="JudgmentNumbered"/>
    <w:rsid w:val="00A41EA7"/>
    <w:rPr>
      <w:rFonts w:ascii="Arial" w:hAnsi="Arial" w:cs="Arial"/>
      <w:sz w:val="24"/>
      <w:lang w:val="en-GB"/>
    </w:rPr>
  </w:style>
  <w:style w:type="character" w:customStyle="1" w:styleId="JudgmentHeadingChar">
    <w:name w:val="Judgment Heading Char"/>
    <w:basedOn w:val="JudgmentNumberedChar"/>
    <w:link w:val="JudgmentHeading"/>
    <w:rsid w:val="00A41EA7"/>
    <w:rPr>
      <w:rFonts w:ascii="Arial" w:hAnsi="Arial" w:cs="Arial"/>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DCE98014-9A9A-4CD6-A46A-032CA111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4</TotalTime>
  <Pages>15</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3</cp:revision>
  <cp:lastPrinted>2024-03-14T11:21:00Z</cp:lastPrinted>
  <dcterms:created xsi:type="dcterms:W3CDTF">2024-03-14T13:25:00Z</dcterms:created>
  <dcterms:modified xsi:type="dcterms:W3CDTF">2024-04-01T20:43:00Z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