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2868CE" w14:textId="77C51BCA" w:rsidR="002A3AD0" w:rsidRDefault="002A3AD0" w:rsidP="002A3AD0">
      <w:pPr>
        <w:pStyle w:val="BodyA"/>
        <w:suppressAutoHyphens/>
        <w:spacing w:line="360" w:lineRule="auto"/>
        <w:rPr>
          <w:b/>
          <w:bCs/>
        </w:rPr>
      </w:pPr>
      <w:r>
        <w:rPr>
          <w:b/>
          <w:bCs/>
          <w:noProof/>
        </w:rPr>
        <w:drawing>
          <wp:inline distT="0" distB="0" distL="0" distR="0" wp14:anchorId="505FBBD7" wp14:editId="03B5FD5A">
            <wp:extent cx="4286250" cy="466725"/>
            <wp:effectExtent l="0" t="0" r="0" b="9525"/>
            <wp:docPr id="16178793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6E78924B" w14:textId="6A411FAD" w:rsidR="004D0F70" w:rsidRDefault="00CD1740">
      <w:pPr>
        <w:pStyle w:val="BodyA"/>
        <w:suppressAutoHyphens/>
        <w:spacing w:line="360" w:lineRule="auto"/>
        <w:jc w:val="center"/>
        <w:rPr>
          <w:b/>
          <w:bCs/>
        </w:rPr>
      </w:pPr>
      <w:r>
        <w:rPr>
          <w:b/>
          <w:bCs/>
        </w:rPr>
        <w:t>REPUBLIC OF SOUTH AFRICA</w:t>
      </w:r>
    </w:p>
    <w:p w14:paraId="22913B9D" w14:textId="77777777" w:rsidR="004D0F70" w:rsidRDefault="00CD1740">
      <w:pPr>
        <w:pStyle w:val="BodyA"/>
        <w:suppressAutoHyphens/>
        <w:spacing w:line="360" w:lineRule="auto"/>
        <w:jc w:val="center"/>
        <w:rPr>
          <w:b/>
          <w:bCs/>
        </w:rPr>
      </w:pPr>
      <w:r>
        <w:rPr>
          <w:rFonts w:ascii="Times New Roman" w:eastAsia="Times New Roman" w:hAnsi="Times New Roman" w:cs="Times New Roman"/>
          <w:b/>
          <w:bCs/>
          <w:noProof/>
        </w:rPr>
        <w:drawing>
          <wp:inline distT="0" distB="0" distL="0" distR="0" wp14:anchorId="3C5DF895" wp14:editId="7C163EB2">
            <wp:extent cx="1400175" cy="1400175"/>
            <wp:effectExtent l="0" t="0" r="0" b="0"/>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8"/>
                    <a:stretch>
                      <a:fillRect/>
                    </a:stretch>
                  </pic:blipFill>
                  <pic:spPr>
                    <a:xfrm>
                      <a:off x="0" y="0"/>
                      <a:ext cx="1400175" cy="1400175"/>
                    </a:xfrm>
                    <a:prstGeom prst="rect">
                      <a:avLst/>
                    </a:prstGeom>
                    <a:ln w="12700" cap="flat">
                      <a:noFill/>
                      <a:miter lim="400000"/>
                    </a:ln>
                    <a:effectLst/>
                  </pic:spPr>
                </pic:pic>
              </a:graphicData>
            </a:graphic>
          </wp:inline>
        </w:drawing>
      </w:r>
    </w:p>
    <w:p w14:paraId="38A8ACF5" w14:textId="77777777" w:rsidR="004D0F70" w:rsidRDefault="00CD1740">
      <w:pPr>
        <w:pStyle w:val="BodyA"/>
        <w:suppressAutoHyphens/>
        <w:spacing w:line="360" w:lineRule="auto"/>
        <w:jc w:val="center"/>
        <w:rPr>
          <w:b/>
          <w:bCs/>
        </w:rPr>
      </w:pPr>
      <w:r>
        <w:rPr>
          <w:b/>
          <w:bCs/>
        </w:rPr>
        <w:t>IN THE HIGH COURT OF SOUTH AFRICA</w:t>
      </w:r>
    </w:p>
    <w:p w14:paraId="3A001250" w14:textId="77777777" w:rsidR="004D0F70" w:rsidRDefault="00CD1740">
      <w:pPr>
        <w:pStyle w:val="BodyA"/>
        <w:suppressAutoHyphens/>
        <w:spacing w:line="360" w:lineRule="auto"/>
        <w:jc w:val="center"/>
        <w:rPr>
          <w:b/>
          <w:bCs/>
          <w:lang w:val="de-DE"/>
        </w:rPr>
      </w:pPr>
      <w:r>
        <w:rPr>
          <w:b/>
          <w:bCs/>
          <w:lang w:val="de-DE"/>
        </w:rPr>
        <w:t>GAUTENG DIVISION, PRETORIA</w:t>
      </w:r>
    </w:p>
    <w:p w14:paraId="2FCB62B3" w14:textId="77777777" w:rsidR="004D0F70" w:rsidRDefault="00CD1740">
      <w:pPr>
        <w:pStyle w:val="BodyA"/>
        <w:tabs>
          <w:tab w:val="left" w:pos="780"/>
        </w:tabs>
        <w:suppressAutoHyphens/>
        <w:spacing w:line="360" w:lineRule="auto"/>
        <w:jc w:val="both"/>
      </w:pPr>
      <w:r>
        <w:tab/>
      </w:r>
      <w:r>
        <w:tab/>
      </w:r>
    </w:p>
    <w:p w14:paraId="28964C7D" w14:textId="77777777" w:rsidR="004D0F70" w:rsidRDefault="00CD1740">
      <w:pPr>
        <w:pStyle w:val="BodyA"/>
        <w:suppressAutoHyphens/>
        <w:spacing w:line="360" w:lineRule="auto"/>
        <w:jc w:val="right"/>
        <w:rPr>
          <w:b/>
          <w:bCs/>
        </w:rPr>
      </w:pPr>
      <w:r>
        <w:rPr>
          <w:b/>
          <w:bCs/>
        </w:rPr>
        <w:tab/>
      </w:r>
      <w:r>
        <w:rPr>
          <w:b/>
          <w:bCs/>
        </w:rPr>
        <w:tab/>
      </w:r>
      <w:r>
        <w:rPr>
          <w:b/>
          <w:bCs/>
        </w:rPr>
        <w:tab/>
      </w:r>
      <w:r>
        <w:rPr>
          <w:b/>
          <w:bCs/>
        </w:rPr>
        <w:tab/>
      </w:r>
      <w:r>
        <w:rPr>
          <w:b/>
          <w:bCs/>
        </w:rPr>
        <w:tab/>
      </w:r>
      <w:r>
        <w:rPr>
          <w:b/>
          <w:bCs/>
        </w:rPr>
        <w:tab/>
      </w:r>
      <w:r>
        <w:rPr>
          <w:b/>
          <w:bCs/>
        </w:rPr>
        <w:tab/>
      </w:r>
      <w:r>
        <w:rPr>
          <w:b/>
          <w:bCs/>
        </w:rPr>
        <w:tab/>
      </w:r>
      <w:r>
        <w:tab/>
      </w:r>
      <w:r>
        <w:rPr>
          <w:b/>
          <w:bCs/>
        </w:rPr>
        <w:t>CASE NO:55763/2020</w:t>
      </w:r>
    </w:p>
    <w:p w14:paraId="29011A9F" w14:textId="0E6746E9" w:rsidR="004D0F70" w:rsidRDefault="00CD1740">
      <w:pPr>
        <w:pStyle w:val="BodyA"/>
        <w:suppressAutoHyphens/>
        <w:spacing w:line="360" w:lineRule="auto"/>
        <w:jc w:val="right"/>
        <w:rPr>
          <w:b/>
          <w:bCs/>
          <w:u w:color="CC241A"/>
        </w:rPr>
      </w:pPr>
      <w:r>
        <w:rPr>
          <w:b/>
          <w:bCs/>
          <w:u w:color="CC241A"/>
        </w:rPr>
        <w:t>DOH</w:t>
      </w:r>
      <w:r w:rsidR="000A774E">
        <w:rPr>
          <w:b/>
          <w:bCs/>
          <w:u w:color="CC241A"/>
        </w:rPr>
        <w:t>: 28 August – 05 September &amp;</w:t>
      </w:r>
    </w:p>
    <w:p w14:paraId="57927088" w14:textId="07F1734A" w:rsidR="000A774E" w:rsidRDefault="000A774E">
      <w:pPr>
        <w:pStyle w:val="BodyA"/>
        <w:suppressAutoHyphens/>
        <w:spacing w:line="360" w:lineRule="auto"/>
        <w:jc w:val="right"/>
        <w:rPr>
          <w:color w:val="CC241A"/>
          <w:u w:color="CC241A"/>
        </w:rPr>
      </w:pPr>
      <w:r>
        <w:rPr>
          <w:b/>
          <w:bCs/>
          <w:u w:color="CC241A"/>
        </w:rPr>
        <w:t>06 October 2023</w:t>
      </w:r>
    </w:p>
    <w:p w14:paraId="2A671CFB" w14:textId="77777777" w:rsidR="004D0F70" w:rsidRDefault="00CD1740">
      <w:pPr>
        <w:pStyle w:val="BodyA"/>
        <w:suppressAutoHyphens/>
        <w:spacing w:line="360" w:lineRule="auto"/>
        <w:jc w:val="right"/>
        <w:rPr>
          <w:b/>
          <w:bCs/>
          <w:sz w:val="28"/>
          <w:szCs w:val="28"/>
        </w:rPr>
      </w:pPr>
      <w:r>
        <w:rPr>
          <w:rFonts w:ascii="Times New Roman" w:eastAsia="Times New Roman" w:hAnsi="Times New Roman" w:cs="Times New Roman"/>
          <w:b/>
          <w:bCs/>
          <w:noProof/>
        </w:rPr>
        <mc:AlternateContent>
          <mc:Choice Requires="wpg">
            <w:drawing>
              <wp:anchor distT="0" distB="0" distL="0" distR="0" simplePos="0" relativeHeight="251659264" behindDoc="0" locked="0" layoutInCell="1" allowOverlap="1" wp14:anchorId="7C70394F" wp14:editId="78537545">
                <wp:simplePos x="0" y="0"/>
                <wp:positionH relativeFrom="page">
                  <wp:posOffset>914400</wp:posOffset>
                </wp:positionH>
                <wp:positionV relativeFrom="line">
                  <wp:posOffset>452118</wp:posOffset>
                </wp:positionV>
                <wp:extent cx="3495046" cy="1336047"/>
                <wp:effectExtent l="0" t="0" r="0" b="0"/>
                <wp:wrapNone/>
                <wp:docPr id="1073741830" name="officeArt object" descr="Group"/>
                <wp:cNvGraphicFramePr/>
                <a:graphic xmlns:a="http://schemas.openxmlformats.org/drawingml/2006/main">
                  <a:graphicData uri="http://schemas.microsoft.com/office/word/2010/wordprocessingGroup">
                    <wpg:wgp>
                      <wpg:cNvGrpSpPr/>
                      <wpg:grpSpPr>
                        <a:xfrm>
                          <a:off x="0" y="0"/>
                          <a:ext cx="3495046" cy="1336047"/>
                          <a:chOff x="0" y="-1"/>
                          <a:chExt cx="3495045" cy="1336046"/>
                        </a:xfrm>
                      </wpg:grpSpPr>
                      <wps:wsp>
                        <wps:cNvPr id="1073741828" name="Rectangle"/>
                        <wps:cNvSpPr/>
                        <wps:spPr>
                          <a:xfrm>
                            <a:off x="-1" y="-2"/>
                            <a:ext cx="3495046" cy="1336048"/>
                          </a:xfrm>
                          <a:prstGeom prst="rect">
                            <a:avLst/>
                          </a:prstGeom>
                          <a:solidFill>
                            <a:srgbClr val="FFFFFF"/>
                          </a:solidFill>
                          <a:ln w="10160" cap="flat">
                            <a:solidFill>
                              <a:srgbClr val="000000"/>
                            </a:solidFill>
                            <a:prstDash val="solid"/>
                            <a:round/>
                          </a:ln>
                          <a:effectLst/>
                        </wps:spPr>
                        <wps:bodyPr/>
                      </wps:wsp>
                      <wps:wsp>
                        <wps:cNvPr id="1073741829" name="REPORTABLE: NO/YES…"/>
                        <wps:cNvSpPr txBox="1"/>
                        <wps:spPr>
                          <a:xfrm>
                            <a:off x="91439" y="-2"/>
                            <a:ext cx="3312165" cy="1336048"/>
                          </a:xfrm>
                          <a:prstGeom prst="rect">
                            <a:avLst/>
                          </a:prstGeom>
                          <a:noFill/>
                          <a:ln w="12700" cap="flat">
                            <a:noFill/>
                            <a:miter lim="400000"/>
                          </a:ln>
                          <a:effectLst/>
                        </wps:spPr>
                        <wps:txbx>
                          <w:txbxContent>
                            <w:p w14:paraId="5CCCD366" w14:textId="77777777" w:rsidR="004D0F70" w:rsidRDefault="004D0F70">
                              <w:pPr>
                                <w:pStyle w:val="BodyB"/>
                                <w:ind w:firstLine="720"/>
                                <w:rPr>
                                  <w:rFonts w:ascii="Century Gothic" w:eastAsia="Century Gothic" w:hAnsi="Century Gothic" w:cs="Century Gothic"/>
                                  <w:sz w:val="18"/>
                                  <w:szCs w:val="18"/>
                                </w:rPr>
                              </w:pPr>
                            </w:p>
                            <w:p w14:paraId="38D6DB47" w14:textId="7878F0A7" w:rsidR="004D0F70" w:rsidRDefault="000205F7" w:rsidP="000205F7">
                              <w:pPr>
                                <w:pStyle w:val="BodyB"/>
                                <w:ind w:left="1857" w:hanging="1137"/>
                                <w:rPr>
                                  <w:rFonts w:ascii="Century Gothic" w:hAnsi="Century Gothic"/>
                                  <w:sz w:val="18"/>
                                  <w:szCs w:val="18"/>
                                </w:rPr>
                              </w:pPr>
                              <w:r>
                                <w:rPr>
                                  <w:rFonts w:ascii="Century Gothic" w:eastAsia="Century Gothic" w:hAnsi="Century Gothic" w:cs="Century Gothic"/>
                                  <w:sz w:val="18"/>
                                  <w:szCs w:val="18"/>
                                </w:rPr>
                                <w:t>1.</w:t>
                              </w:r>
                              <w:r>
                                <w:rPr>
                                  <w:rFonts w:ascii="Century Gothic" w:eastAsia="Century Gothic" w:hAnsi="Century Gothic" w:cs="Century Gothic"/>
                                  <w:sz w:val="18"/>
                                  <w:szCs w:val="18"/>
                                </w:rPr>
                                <w:tab/>
                              </w:r>
                              <w:r w:rsidR="00CD1740">
                                <w:rPr>
                                  <w:rFonts w:ascii="Century Gothic" w:hAnsi="Century Gothic"/>
                                  <w:sz w:val="18"/>
                                  <w:szCs w:val="18"/>
                                </w:rPr>
                                <w:t xml:space="preserve">REPORTABLE: </w:t>
                              </w:r>
                              <w:r w:rsidR="00CD1740">
                                <w:rPr>
                                  <w:rFonts w:ascii="Century Gothic" w:hAnsi="Century Gothic"/>
                                  <w:b/>
                                  <w:bCs/>
                                  <w:sz w:val="18"/>
                                  <w:szCs w:val="18"/>
                                  <w:lang w:val="de-DE"/>
                                </w:rPr>
                                <w:t>NO</w:t>
                              </w:r>
                              <w:r w:rsidR="00CD1740">
                                <w:rPr>
                                  <w:rFonts w:ascii="Century Gothic" w:hAnsi="Century Gothic"/>
                                  <w:sz w:val="18"/>
                                  <w:szCs w:val="18"/>
                                </w:rPr>
                                <w:t>/YES</w:t>
                              </w:r>
                            </w:p>
                            <w:p w14:paraId="25A709DD" w14:textId="657C9BFC" w:rsidR="004D0F70" w:rsidRDefault="000205F7" w:rsidP="000205F7">
                              <w:pPr>
                                <w:pStyle w:val="BodyB"/>
                                <w:ind w:left="1857" w:hanging="1137"/>
                                <w:rPr>
                                  <w:rFonts w:ascii="Century Gothic" w:hAnsi="Century Gothic"/>
                                  <w:sz w:val="18"/>
                                  <w:szCs w:val="18"/>
                                  <w:lang w:val="de-DE"/>
                                </w:rPr>
                              </w:pPr>
                              <w:r>
                                <w:rPr>
                                  <w:rFonts w:ascii="Century Gothic" w:eastAsia="Century Gothic" w:hAnsi="Century Gothic" w:cs="Century Gothic"/>
                                  <w:sz w:val="18"/>
                                  <w:szCs w:val="18"/>
                                  <w:lang w:val="de-DE"/>
                                </w:rPr>
                                <w:t>2.</w:t>
                              </w:r>
                              <w:r>
                                <w:rPr>
                                  <w:rFonts w:ascii="Century Gothic" w:eastAsia="Century Gothic" w:hAnsi="Century Gothic" w:cs="Century Gothic"/>
                                  <w:sz w:val="18"/>
                                  <w:szCs w:val="18"/>
                                  <w:lang w:val="de-DE"/>
                                </w:rPr>
                                <w:tab/>
                              </w:r>
                              <w:r w:rsidR="00CD1740">
                                <w:rPr>
                                  <w:rFonts w:ascii="Century Gothic" w:hAnsi="Century Gothic"/>
                                  <w:sz w:val="18"/>
                                  <w:szCs w:val="18"/>
                                  <w:lang w:val="de-DE"/>
                                </w:rPr>
                                <w:t xml:space="preserve">OF INTEREST TO OTHER JUDGES: </w:t>
                              </w:r>
                              <w:r w:rsidR="00CD1740">
                                <w:rPr>
                                  <w:rFonts w:ascii="Century Gothic" w:hAnsi="Century Gothic"/>
                                  <w:b/>
                                  <w:bCs/>
                                  <w:sz w:val="18"/>
                                  <w:szCs w:val="18"/>
                                  <w:lang w:val="de-DE"/>
                                </w:rPr>
                                <w:t>NO</w:t>
                              </w:r>
                              <w:r w:rsidR="00CD1740">
                                <w:rPr>
                                  <w:rFonts w:ascii="Century Gothic" w:hAnsi="Century Gothic"/>
                                  <w:sz w:val="18"/>
                                  <w:szCs w:val="18"/>
                                </w:rPr>
                                <w:t>/YES</w:t>
                              </w:r>
                            </w:p>
                            <w:p w14:paraId="14321950" w14:textId="2645F960" w:rsidR="004D0F70" w:rsidRDefault="000205F7" w:rsidP="000205F7">
                              <w:pPr>
                                <w:pStyle w:val="BodyB"/>
                                <w:ind w:left="1857" w:hanging="1137"/>
                                <w:rPr>
                                  <w:rFonts w:ascii="Century Gothic" w:hAnsi="Century Gothic"/>
                                  <w:sz w:val="18"/>
                                  <w:szCs w:val="18"/>
                                </w:rPr>
                              </w:pPr>
                              <w:r>
                                <w:rPr>
                                  <w:rFonts w:ascii="Century Gothic" w:eastAsia="Century Gothic" w:hAnsi="Century Gothic" w:cs="Century Gothic"/>
                                  <w:sz w:val="18"/>
                                  <w:szCs w:val="18"/>
                                </w:rPr>
                                <w:t>3.</w:t>
                              </w:r>
                              <w:r>
                                <w:rPr>
                                  <w:rFonts w:ascii="Century Gothic" w:eastAsia="Century Gothic" w:hAnsi="Century Gothic" w:cs="Century Gothic"/>
                                  <w:sz w:val="18"/>
                                  <w:szCs w:val="18"/>
                                </w:rPr>
                                <w:tab/>
                              </w:r>
                              <w:r w:rsidR="00CD1740">
                                <w:rPr>
                                  <w:rFonts w:ascii="Century Gothic" w:hAnsi="Century Gothic"/>
                                  <w:sz w:val="18"/>
                                  <w:szCs w:val="18"/>
                                </w:rPr>
                                <w:t xml:space="preserve">REVISED. </w:t>
                              </w:r>
                            </w:p>
                            <w:p w14:paraId="6101C41D" w14:textId="77777777" w:rsidR="004D0F70" w:rsidRDefault="004D0F70">
                              <w:pPr>
                                <w:pStyle w:val="BodyB"/>
                                <w:rPr>
                                  <w:rFonts w:ascii="Century Gothic" w:eastAsia="Century Gothic" w:hAnsi="Century Gothic" w:cs="Century Gothic"/>
                                  <w:b/>
                                  <w:bCs/>
                                  <w:sz w:val="18"/>
                                  <w:szCs w:val="18"/>
                                </w:rPr>
                              </w:pPr>
                            </w:p>
                            <w:p w14:paraId="1BCD7344" w14:textId="5D1DC741" w:rsidR="004D0F70" w:rsidRPr="000A774E" w:rsidRDefault="00CD1740">
                              <w:pPr>
                                <w:pStyle w:val="BodyB"/>
                                <w:rPr>
                                  <w:rFonts w:ascii="Century Gothic" w:eastAsia="Century Gothic" w:hAnsi="Century Gothic" w:cs="Century Gothic"/>
                                  <w:b/>
                                  <w:bCs/>
                                  <w:sz w:val="18"/>
                                  <w:szCs w:val="18"/>
                                  <w:u w:val="dotted"/>
                                </w:rPr>
                              </w:pPr>
                              <w:r>
                                <w:rPr>
                                  <w:rFonts w:ascii="Century Gothic" w:hAnsi="Century Gothic"/>
                                  <w:b/>
                                  <w:bCs/>
                                  <w:sz w:val="18"/>
                                  <w:szCs w:val="18"/>
                                </w:rPr>
                                <w:t>…………..………….............</w:t>
                              </w:r>
                              <w:r>
                                <w:rPr>
                                  <w:rFonts w:ascii="Century Gothic" w:hAnsi="Century Gothic"/>
                                  <w:b/>
                                  <w:bCs/>
                                  <w:sz w:val="18"/>
                                  <w:szCs w:val="18"/>
                                </w:rPr>
                                <w:tab/>
                              </w:r>
                              <w:r w:rsidR="000A774E">
                                <w:rPr>
                                  <w:rFonts w:ascii="Century Gothic" w:hAnsi="Century Gothic"/>
                                  <w:b/>
                                  <w:bCs/>
                                  <w:sz w:val="18"/>
                                  <w:szCs w:val="18"/>
                                  <w:u w:val="dotted"/>
                                </w:rPr>
                                <w:t>18 MARCH 2024</w:t>
                              </w:r>
                            </w:p>
                            <w:p w14:paraId="33CBAC4E" w14:textId="77777777" w:rsidR="004D0F70" w:rsidRDefault="00CD1740">
                              <w:pPr>
                                <w:pStyle w:val="BodyB"/>
                              </w:pPr>
                              <w:r>
                                <w:rPr>
                                  <w:rFonts w:ascii="Century Gothic" w:hAnsi="Century Gothic"/>
                                  <w:b/>
                                  <w:bCs/>
                                  <w:sz w:val="18"/>
                                  <w:szCs w:val="18"/>
                                  <w:lang w:val="pt-PT"/>
                                </w:rPr>
                                <w:t xml:space="preserve"> SIGNATURE</w:t>
                              </w:r>
                              <w:r>
                                <w:rPr>
                                  <w:rFonts w:ascii="Century Gothic" w:hAnsi="Century Gothic"/>
                                  <w:b/>
                                  <w:bCs/>
                                  <w:sz w:val="18"/>
                                  <w:szCs w:val="18"/>
                                  <w:lang w:val="pt-PT"/>
                                </w:rPr>
                                <w:tab/>
                              </w:r>
                              <w:r>
                                <w:rPr>
                                  <w:rFonts w:ascii="Century Gothic" w:hAnsi="Century Gothic"/>
                                  <w:b/>
                                  <w:bCs/>
                                  <w:sz w:val="18"/>
                                  <w:szCs w:val="18"/>
                                  <w:lang w:val="pt-PT"/>
                                </w:rPr>
                                <w:tab/>
                              </w:r>
                              <w:r>
                                <w:rPr>
                                  <w:rFonts w:ascii="Century Gothic" w:hAnsi="Century Gothic"/>
                                  <w:b/>
                                  <w:bCs/>
                                  <w:sz w:val="18"/>
                                  <w:szCs w:val="18"/>
                                  <w:lang w:val="pt-PT"/>
                                </w:rPr>
                                <w:tab/>
                                <w:t>DATE</w:t>
                              </w:r>
                            </w:p>
                          </w:txbxContent>
                        </wps:txbx>
                        <wps:bodyPr wrap="square" lIns="45718" tIns="45718" rIns="45718" bIns="45718" numCol="1" anchor="t">
                          <a:noAutofit/>
                        </wps:bodyPr>
                      </wps:wsp>
                    </wpg:wgp>
                  </a:graphicData>
                </a:graphic>
              </wp:anchor>
            </w:drawing>
          </mc:Choice>
          <mc:Fallback>
            <w:pict>
              <v:group w14:anchorId="7C70394F" id="officeArt object" o:spid="_x0000_s1026" alt="Group" style="position:absolute;left:0;text-align:left;margin-left:1in;margin-top:35.6pt;width:275.2pt;height:105.2pt;z-index:251659264;mso-wrap-distance-left:0;mso-wrap-distance-right:0;mso-position-horizontal-relative:page;mso-position-vertical-relative:line" coordorigin="" coordsize="34950,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">
                <v:rect id="Rectangle" o:spid="_x0000_s1027" style="position:absolute;width:34950;height:13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" strokeweight=".8pt">
                  <v:stroke joinstyle="round"/>
                </v:rect>
                <v:shapetype id="_x0000_t202" coordsize="21600,21600" o:spt="202" path="m,l,21600r21600,l21600,xe">
                  <v:stroke joinstyle="miter"/>
                  <v:path gradientshapeok="t" o:connecttype="rect"/>
                </v:shapetype>
                <v:shape id="REPORTABLE: NO/YES…" o:spid="_x0000_s1028" type="#_x0000_t202" style="position:absolute;left:914;width:33122;height:13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" filled="f" stroked="f" strokeweight="1pt">
                  <v:stroke miterlimit="4"/>
                  <v:textbox inset="1.2699mm,1.2699mm,1.2699mm,1.2699mm">
                    <w:txbxContent>
                      <w:p w14:paraId="5CCCD366" w14:textId="77777777" w:rsidR="004D0F70" w:rsidRDefault="004D0F70">
                        <w:pPr>
                          <w:pStyle w:val="BodyB"/>
                          <w:ind w:firstLine="720"/>
                          <w:rPr>
                            <w:rFonts w:ascii="Century Gothic" w:eastAsia="Century Gothic" w:hAnsi="Century Gothic" w:cs="Century Gothic"/>
                            <w:sz w:val="18"/>
                            <w:szCs w:val="18"/>
                          </w:rPr>
                        </w:pPr>
                      </w:p>
                      <w:p w14:paraId="38D6DB47" w14:textId="7878F0A7" w:rsidR="004D0F70" w:rsidRDefault="000205F7" w:rsidP="000205F7">
                        <w:pPr>
                          <w:pStyle w:val="BodyB"/>
                          <w:ind w:left="1857" w:hanging="1137"/>
                          <w:rPr>
                            <w:rFonts w:ascii="Century Gothic" w:hAnsi="Century Gothic"/>
                            <w:sz w:val="18"/>
                            <w:szCs w:val="18"/>
                          </w:rPr>
                        </w:pPr>
                        <w:r>
                          <w:rPr>
                            <w:rFonts w:ascii="Century Gothic" w:eastAsia="Century Gothic" w:hAnsi="Century Gothic" w:cs="Century Gothic"/>
                            <w:sz w:val="18"/>
                            <w:szCs w:val="18"/>
                          </w:rPr>
                          <w:t>1.</w:t>
                        </w:r>
                        <w:r>
                          <w:rPr>
                            <w:rFonts w:ascii="Century Gothic" w:eastAsia="Century Gothic" w:hAnsi="Century Gothic" w:cs="Century Gothic"/>
                            <w:sz w:val="18"/>
                            <w:szCs w:val="18"/>
                          </w:rPr>
                          <w:tab/>
                        </w:r>
                        <w:r w:rsidR="00CD1740">
                          <w:rPr>
                            <w:rFonts w:ascii="Century Gothic" w:hAnsi="Century Gothic"/>
                            <w:sz w:val="18"/>
                            <w:szCs w:val="18"/>
                          </w:rPr>
                          <w:t xml:space="preserve">REPORTABLE: </w:t>
                        </w:r>
                        <w:r w:rsidR="00CD1740">
                          <w:rPr>
                            <w:rFonts w:ascii="Century Gothic" w:hAnsi="Century Gothic"/>
                            <w:b/>
                            <w:bCs/>
                            <w:sz w:val="18"/>
                            <w:szCs w:val="18"/>
                            <w:lang w:val="de-DE"/>
                          </w:rPr>
                          <w:t>NO</w:t>
                        </w:r>
                        <w:r w:rsidR="00CD1740">
                          <w:rPr>
                            <w:rFonts w:ascii="Century Gothic" w:hAnsi="Century Gothic"/>
                            <w:sz w:val="18"/>
                            <w:szCs w:val="18"/>
                          </w:rPr>
                          <w:t>/YES</w:t>
                        </w:r>
                      </w:p>
                      <w:p w14:paraId="25A709DD" w14:textId="657C9BFC" w:rsidR="004D0F70" w:rsidRDefault="000205F7" w:rsidP="000205F7">
                        <w:pPr>
                          <w:pStyle w:val="BodyB"/>
                          <w:ind w:left="1857" w:hanging="1137"/>
                          <w:rPr>
                            <w:rFonts w:ascii="Century Gothic" w:hAnsi="Century Gothic"/>
                            <w:sz w:val="18"/>
                            <w:szCs w:val="18"/>
                            <w:lang w:val="de-DE"/>
                          </w:rPr>
                        </w:pPr>
                        <w:r>
                          <w:rPr>
                            <w:rFonts w:ascii="Century Gothic" w:eastAsia="Century Gothic" w:hAnsi="Century Gothic" w:cs="Century Gothic"/>
                            <w:sz w:val="18"/>
                            <w:szCs w:val="18"/>
                            <w:lang w:val="de-DE"/>
                          </w:rPr>
                          <w:t>2.</w:t>
                        </w:r>
                        <w:r>
                          <w:rPr>
                            <w:rFonts w:ascii="Century Gothic" w:eastAsia="Century Gothic" w:hAnsi="Century Gothic" w:cs="Century Gothic"/>
                            <w:sz w:val="18"/>
                            <w:szCs w:val="18"/>
                            <w:lang w:val="de-DE"/>
                          </w:rPr>
                          <w:tab/>
                        </w:r>
                        <w:r w:rsidR="00CD1740">
                          <w:rPr>
                            <w:rFonts w:ascii="Century Gothic" w:hAnsi="Century Gothic"/>
                            <w:sz w:val="18"/>
                            <w:szCs w:val="18"/>
                            <w:lang w:val="de-DE"/>
                          </w:rPr>
                          <w:t xml:space="preserve">OF INTEREST TO OTHER JUDGES: </w:t>
                        </w:r>
                        <w:r w:rsidR="00CD1740">
                          <w:rPr>
                            <w:rFonts w:ascii="Century Gothic" w:hAnsi="Century Gothic"/>
                            <w:b/>
                            <w:bCs/>
                            <w:sz w:val="18"/>
                            <w:szCs w:val="18"/>
                            <w:lang w:val="de-DE"/>
                          </w:rPr>
                          <w:t>NO</w:t>
                        </w:r>
                        <w:r w:rsidR="00CD1740">
                          <w:rPr>
                            <w:rFonts w:ascii="Century Gothic" w:hAnsi="Century Gothic"/>
                            <w:sz w:val="18"/>
                            <w:szCs w:val="18"/>
                          </w:rPr>
                          <w:t>/YES</w:t>
                        </w:r>
                      </w:p>
                      <w:p w14:paraId="14321950" w14:textId="2645F960" w:rsidR="004D0F70" w:rsidRDefault="000205F7" w:rsidP="000205F7">
                        <w:pPr>
                          <w:pStyle w:val="BodyB"/>
                          <w:ind w:left="1857" w:hanging="1137"/>
                          <w:rPr>
                            <w:rFonts w:ascii="Century Gothic" w:hAnsi="Century Gothic"/>
                            <w:sz w:val="18"/>
                            <w:szCs w:val="18"/>
                          </w:rPr>
                        </w:pPr>
                        <w:r>
                          <w:rPr>
                            <w:rFonts w:ascii="Century Gothic" w:eastAsia="Century Gothic" w:hAnsi="Century Gothic" w:cs="Century Gothic"/>
                            <w:sz w:val="18"/>
                            <w:szCs w:val="18"/>
                          </w:rPr>
                          <w:t>3.</w:t>
                        </w:r>
                        <w:r>
                          <w:rPr>
                            <w:rFonts w:ascii="Century Gothic" w:eastAsia="Century Gothic" w:hAnsi="Century Gothic" w:cs="Century Gothic"/>
                            <w:sz w:val="18"/>
                            <w:szCs w:val="18"/>
                          </w:rPr>
                          <w:tab/>
                        </w:r>
                        <w:r w:rsidR="00CD1740">
                          <w:rPr>
                            <w:rFonts w:ascii="Century Gothic" w:hAnsi="Century Gothic"/>
                            <w:sz w:val="18"/>
                            <w:szCs w:val="18"/>
                          </w:rPr>
                          <w:t xml:space="preserve">REVISED. </w:t>
                        </w:r>
                      </w:p>
                      <w:p w14:paraId="6101C41D" w14:textId="77777777" w:rsidR="004D0F70" w:rsidRDefault="004D0F70">
                        <w:pPr>
                          <w:pStyle w:val="BodyB"/>
                          <w:rPr>
                            <w:rFonts w:ascii="Century Gothic" w:eastAsia="Century Gothic" w:hAnsi="Century Gothic" w:cs="Century Gothic"/>
                            <w:b/>
                            <w:bCs/>
                            <w:sz w:val="18"/>
                            <w:szCs w:val="18"/>
                          </w:rPr>
                        </w:pPr>
                      </w:p>
                      <w:p w14:paraId="1BCD7344" w14:textId="5D1DC741" w:rsidR="004D0F70" w:rsidRPr="000A774E" w:rsidRDefault="00CD1740">
                        <w:pPr>
                          <w:pStyle w:val="BodyB"/>
                          <w:rPr>
                            <w:rFonts w:ascii="Century Gothic" w:eastAsia="Century Gothic" w:hAnsi="Century Gothic" w:cs="Century Gothic"/>
                            <w:b/>
                            <w:bCs/>
                            <w:sz w:val="18"/>
                            <w:szCs w:val="18"/>
                            <w:u w:val="dotted"/>
                          </w:rPr>
                        </w:pPr>
                        <w:r>
                          <w:rPr>
                            <w:rFonts w:ascii="Century Gothic" w:hAnsi="Century Gothic"/>
                            <w:b/>
                            <w:bCs/>
                            <w:sz w:val="18"/>
                            <w:szCs w:val="18"/>
                          </w:rPr>
                          <w:t>…………..………….............</w:t>
                        </w:r>
                        <w:r>
                          <w:rPr>
                            <w:rFonts w:ascii="Century Gothic" w:hAnsi="Century Gothic"/>
                            <w:b/>
                            <w:bCs/>
                            <w:sz w:val="18"/>
                            <w:szCs w:val="18"/>
                          </w:rPr>
                          <w:tab/>
                        </w:r>
                        <w:r w:rsidR="000A774E">
                          <w:rPr>
                            <w:rFonts w:ascii="Century Gothic" w:hAnsi="Century Gothic"/>
                            <w:b/>
                            <w:bCs/>
                            <w:sz w:val="18"/>
                            <w:szCs w:val="18"/>
                            <w:u w:val="dotted"/>
                          </w:rPr>
                          <w:t>18 MARCH 2024</w:t>
                        </w:r>
                      </w:p>
                      <w:p w14:paraId="33CBAC4E" w14:textId="77777777" w:rsidR="004D0F70" w:rsidRDefault="00CD1740">
                        <w:pPr>
                          <w:pStyle w:val="BodyB"/>
                        </w:pPr>
                        <w:r>
                          <w:rPr>
                            <w:rFonts w:ascii="Century Gothic" w:hAnsi="Century Gothic"/>
                            <w:b/>
                            <w:bCs/>
                            <w:sz w:val="18"/>
                            <w:szCs w:val="18"/>
                            <w:lang w:val="pt-PT"/>
                          </w:rPr>
                          <w:t xml:space="preserve"> SIGNATURE</w:t>
                        </w:r>
                        <w:r>
                          <w:rPr>
                            <w:rFonts w:ascii="Century Gothic" w:hAnsi="Century Gothic"/>
                            <w:b/>
                            <w:bCs/>
                            <w:sz w:val="18"/>
                            <w:szCs w:val="18"/>
                            <w:lang w:val="pt-PT"/>
                          </w:rPr>
                          <w:tab/>
                        </w:r>
                        <w:r>
                          <w:rPr>
                            <w:rFonts w:ascii="Century Gothic" w:hAnsi="Century Gothic"/>
                            <w:b/>
                            <w:bCs/>
                            <w:sz w:val="18"/>
                            <w:szCs w:val="18"/>
                            <w:lang w:val="pt-PT"/>
                          </w:rPr>
                          <w:tab/>
                        </w:r>
                        <w:r>
                          <w:rPr>
                            <w:rFonts w:ascii="Century Gothic" w:hAnsi="Century Gothic"/>
                            <w:b/>
                            <w:bCs/>
                            <w:sz w:val="18"/>
                            <w:szCs w:val="18"/>
                            <w:lang w:val="pt-PT"/>
                          </w:rPr>
                          <w:tab/>
                          <w:t>DATE</w:t>
                        </w:r>
                      </w:p>
                    </w:txbxContent>
                  </v:textbox>
                </v:shape>
                <w10:wrap anchorx="page" anchory="line"/>
              </v:group>
            </w:pict>
          </mc:Fallback>
        </mc:AlternateContent>
      </w:r>
    </w:p>
    <w:p w14:paraId="50CF8D25" w14:textId="77777777" w:rsidR="004D0F70" w:rsidRDefault="00CD1740">
      <w:pPr>
        <w:pStyle w:val="BodyA"/>
        <w:suppressAutoHyphens/>
        <w:spacing w:line="360" w:lineRule="auto"/>
        <w:jc w:val="right"/>
        <w:rPr>
          <w:b/>
          <w:bCs/>
          <w:kern w:val="25"/>
        </w:rPr>
      </w:pPr>
      <w:r>
        <w:rPr>
          <w:b/>
          <w:bCs/>
          <w:kern w:val="25"/>
        </w:rPr>
        <w:tab/>
      </w:r>
      <w:r>
        <w:rPr>
          <w:b/>
          <w:bCs/>
          <w:kern w:val="25"/>
        </w:rPr>
        <w:tab/>
      </w:r>
      <w:r>
        <w:rPr>
          <w:b/>
          <w:bCs/>
          <w:kern w:val="25"/>
        </w:rPr>
        <w:tab/>
      </w:r>
      <w:r>
        <w:rPr>
          <w:b/>
          <w:bCs/>
          <w:kern w:val="25"/>
        </w:rPr>
        <w:tab/>
      </w:r>
    </w:p>
    <w:p w14:paraId="4566949D" w14:textId="77777777" w:rsidR="004D0F70" w:rsidRDefault="004D0F70">
      <w:pPr>
        <w:pStyle w:val="BodyA"/>
        <w:suppressAutoHyphens/>
        <w:spacing w:line="360" w:lineRule="auto"/>
        <w:ind w:left="785"/>
        <w:jc w:val="both"/>
        <w:rPr>
          <w:kern w:val="25"/>
        </w:rPr>
      </w:pPr>
    </w:p>
    <w:p w14:paraId="0B603284" w14:textId="77777777" w:rsidR="004D0F70" w:rsidRDefault="004D0F70">
      <w:pPr>
        <w:pStyle w:val="BodyA"/>
        <w:suppressAutoHyphens/>
        <w:spacing w:line="360" w:lineRule="auto"/>
        <w:jc w:val="both"/>
        <w:rPr>
          <w:u w:val="single"/>
        </w:rPr>
      </w:pPr>
    </w:p>
    <w:p w14:paraId="047E9F83" w14:textId="77777777" w:rsidR="004D0F70" w:rsidRDefault="004D0F70">
      <w:pPr>
        <w:pStyle w:val="BodyA"/>
        <w:suppressAutoHyphens/>
        <w:spacing w:line="360" w:lineRule="auto"/>
        <w:jc w:val="both"/>
        <w:rPr>
          <w:u w:val="single"/>
        </w:rPr>
      </w:pPr>
    </w:p>
    <w:p w14:paraId="08BA28DA" w14:textId="77777777" w:rsidR="004D0F70" w:rsidRDefault="004D0F70">
      <w:pPr>
        <w:pStyle w:val="BodyA"/>
        <w:suppressAutoHyphens/>
        <w:spacing w:line="360" w:lineRule="auto"/>
        <w:jc w:val="both"/>
        <w:rPr>
          <w:u w:val="single"/>
        </w:rPr>
      </w:pPr>
    </w:p>
    <w:p w14:paraId="68BDF8E0" w14:textId="77777777" w:rsidR="004D0F70" w:rsidRDefault="00CD1740">
      <w:pPr>
        <w:pStyle w:val="BodyA"/>
        <w:tabs>
          <w:tab w:val="left" w:pos="6253"/>
        </w:tabs>
        <w:suppressAutoHyphens/>
        <w:spacing w:line="360" w:lineRule="auto"/>
        <w:jc w:val="both"/>
      </w:pPr>
      <w:r>
        <w:tab/>
      </w:r>
    </w:p>
    <w:p w14:paraId="5B01A6BB" w14:textId="77777777" w:rsidR="004D0F70" w:rsidRDefault="004D0F70">
      <w:pPr>
        <w:pStyle w:val="BodyBA"/>
        <w:widowControl w:val="0"/>
        <w:spacing w:line="360" w:lineRule="auto"/>
        <w:rPr>
          <w:rFonts w:ascii="Arial" w:eastAsia="Arial" w:hAnsi="Arial" w:cs="Arial"/>
        </w:rPr>
      </w:pPr>
    </w:p>
    <w:p w14:paraId="6966295A" w14:textId="77777777" w:rsidR="004D0F70" w:rsidRDefault="004D0F70">
      <w:pPr>
        <w:pStyle w:val="BodyA"/>
        <w:tabs>
          <w:tab w:val="left" w:pos="6253"/>
        </w:tabs>
        <w:suppressAutoHyphens/>
        <w:spacing w:line="360" w:lineRule="auto"/>
        <w:jc w:val="both"/>
      </w:pPr>
    </w:p>
    <w:p w14:paraId="0F4D3E3C" w14:textId="77777777" w:rsidR="004D0F70" w:rsidRDefault="00CD1740">
      <w:pPr>
        <w:pStyle w:val="BodyA"/>
        <w:tabs>
          <w:tab w:val="left" w:pos="6253"/>
        </w:tabs>
        <w:suppressAutoHyphens/>
        <w:spacing w:line="360" w:lineRule="auto"/>
        <w:jc w:val="both"/>
      </w:pPr>
      <w:r>
        <w:t>In the matter of:</w:t>
      </w:r>
    </w:p>
    <w:p w14:paraId="215943CA" w14:textId="77777777" w:rsidR="004D0F70" w:rsidRDefault="004D0F70">
      <w:pPr>
        <w:pStyle w:val="BodyA"/>
        <w:tabs>
          <w:tab w:val="left" w:pos="6253"/>
        </w:tabs>
        <w:suppressAutoHyphens/>
        <w:spacing w:line="360" w:lineRule="auto"/>
        <w:jc w:val="both"/>
        <w:rPr>
          <w:b/>
          <w:bCs/>
        </w:rPr>
      </w:pPr>
    </w:p>
    <w:p w14:paraId="788A5480" w14:textId="790FE5A0" w:rsidR="004D0F70" w:rsidRDefault="00CD1740">
      <w:pPr>
        <w:pStyle w:val="Default"/>
        <w:spacing w:before="0" w:after="240"/>
        <w:rPr>
          <w:rFonts w:ascii="Arial" w:eastAsia="Arial" w:hAnsi="Arial" w:cs="Arial"/>
          <w:b/>
          <w:bCs/>
          <w:lang w:val="en-US"/>
        </w:rPr>
      </w:pPr>
      <w:proofErr w:type="gramStart"/>
      <w:r>
        <w:rPr>
          <w:rFonts w:ascii="Arial" w:hAnsi="Arial"/>
          <w:b/>
          <w:bCs/>
          <w:lang w:val="en-US"/>
        </w:rPr>
        <w:t>S</w:t>
      </w:r>
      <w:r w:rsidR="004D4FCD">
        <w:rPr>
          <w:rFonts w:ascii="Arial" w:hAnsi="Arial"/>
          <w:b/>
          <w:bCs/>
          <w:lang w:val="en-US"/>
        </w:rPr>
        <w:t>[</w:t>
      </w:r>
      <w:proofErr w:type="gramEnd"/>
      <w:r w:rsidR="004D4FCD">
        <w:rPr>
          <w:rFonts w:ascii="Arial" w:hAnsi="Arial"/>
          <w:b/>
          <w:bCs/>
          <w:lang w:val="en-US"/>
        </w:rPr>
        <w:t>…]</w:t>
      </w:r>
      <w:r>
        <w:rPr>
          <w:rFonts w:ascii="Arial" w:hAnsi="Arial"/>
          <w:b/>
          <w:bCs/>
          <w:lang w:val="en-US"/>
        </w:rPr>
        <w:t xml:space="preserve"> N</w:t>
      </w:r>
      <w:r w:rsidR="004D4FCD">
        <w:rPr>
          <w:rFonts w:ascii="Arial" w:hAnsi="Arial"/>
          <w:b/>
          <w:bCs/>
          <w:lang w:val="en-US"/>
        </w:rPr>
        <w:t>[…]</w:t>
      </w:r>
      <w:r>
        <w:rPr>
          <w:rFonts w:ascii="Arial" w:hAnsi="Arial"/>
          <w:b/>
          <w:bCs/>
          <w:lang w:val="en-US"/>
        </w:rPr>
        <w:t xml:space="preserve"> P</w:t>
      </w:r>
      <w:r w:rsidR="004D4FCD">
        <w:rPr>
          <w:rFonts w:ascii="Arial" w:hAnsi="Arial"/>
          <w:b/>
          <w:bCs/>
          <w:lang w:val="en-US"/>
        </w:rPr>
        <w:t>[…]</w:t>
      </w:r>
      <w:r>
        <w:rPr>
          <w:rFonts w:ascii="Arial" w:hAnsi="Arial"/>
          <w:b/>
          <w:bCs/>
          <w:lang w:val="en-US"/>
        </w:rPr>
        <w:t xml:space="preserve"> </w:t>
      </w:r>
      <w:r>
        <w:rPr>
          <w:rFonts w:ascii="Arial" w:hAnsi="Arial"/>
          <w:b/>
          <w:bCs/>
          <w:lang w:val="en-US"/>
        </w:rPr>
        <w:tab/>
      </w:r>
      <w:r>
        <w:rPr>
          <w:rFonts w:ascii="Arial" w:hAnsi="Arial"/>
          <w:b/>
          <w:bCs/>
          <w:lang w:val="en-US"/>
        </w:rPr>
        <w:tab/>
      </w:r>
      <w:r>
        <w:rPr>
          <w:rFonts w:ascii="Arial" w:hAnsi="Arial"/>
          <w:b/>
          <w:bCs/>
          <w:lang w:val="en-US"/>
        </w:rPr>
        <w:tab/>
      </w:r>
      <w:r>
        <w:rPr>
          <w:rFonts w:ascii="Arial" w:hAnsi="Arial"/>
          <w:b/>
          <w:bCs/>
          <w:lang w:val="en-US"/>
        </w:rPr>
        <w:tab/>
      </w:r>
      <w:r>
        <w:rPr>
          <w:rFonts w:ascii="Arial" w:hAnsi="Arial"/>
          <w:b/>
          <w:bCs/>
          <w:lang w:val="en-US"/>
        </w:rPr>
        <w:tab/>
      </w:r>
      <w:r>
        <w:rPr>
          <w:rFonts w:ascii="Arial" w:hAnsi="Arial"/>
          <w:b/>
          <w:bCs/>
          <w:lang w:val="en-US"/>
        </w:rPr>
        <w:tab/>
        <w:t xml:space="preserve">     </w:t>
      </w:r>
      <w:r w:rsidR="004D4FCD">
        <w:rPr>
          <w:rFonts w:ascii="Arial" w:hAnsi="Arial"/>
          <w:b/>
          <w:bCs/>
          <w:lang w:val="en-US"/>
        </w:rPr>
        <w:tab/>
      </w:r>
      <w:r w:rsidR="004D4FCD">
        <w:rPr>
          <w:rFonts w:ascii="Arial" w:hAnsi="Arial"/>
          <w:b/>
          <w:bCs/>
          <w:lang w:val="en-US"/>
        </w:rPr>
        <w:tab/>
      </w:r>
      <w:r w:rsidR="004D4FCD">
        <w:rPr>
          <w:rFonts w:ascii="Arial" w:hAnsi="Arial"/>
          <w:b/>
          <w:bCs/>
          <w:lang w:val="en-US"/>
        </w:rPr>
        <w:tab/>
      </w:r>
      <w:r>
        <w:rPr>
          <w:rFonts w:ascii="Arial" w:hAnsi="Arial"/>
          <w:b/>
          <w:bCs/>
          <w:lang w:val="en-US"/>
        </w:rPr>
        <w:t xml:space="preserve">   Plaintiff </w:t>
      </w:r>
    </w:p>
    <w:p w14:paraId="6DD8B493" w14:textId="78897C1C" w:rsidR="004D0F70" w:rsidRDefault="00CD1740">
      <w:pPr>
        <w:pStyle w:val="Default"/>
        <w:spacing w:before="0" w:after="240"/>
        <w:rPr>
          <w:rFonts w:ascii="Arial" w:eastAsia="Arial" w:hAnsi="Arial" w:cs="Arial"/>
          <w:b/>
          <w:bCs/>
        </w:rPr>
      </w:pPr>
      <w:r>
        <w:rPr>
          <w:rFonts w:ascii="Arial" w:hAnsi="Arial"/>
          <w:b/>
          <w:bCs/>
          <w:lang w:val="en-US"/>
        </w:rPr>
        <w:t xml:space="preserve">Obo </w:t>
      </w:r>
      <w:proofErr w:type="gramStart"/>
      <w:r>
        <w:rPr>
          <w:rFonts w:ascii="Arial" w:hAnsi="Arial"/>
          <w:b/>
          <w:bCs/>
          <w:lang w:val="en-US"/>
        </w:rPr>
        <w:t>A</w:t>
      </w:r>
      <w:r w:rsidR="004D4FCD">
        <w:rPr>
          <w:rFonts w:ascii="Arial" w:hAnsi="Arial"/>
          <w:b/>
          <w:bCs/>
          <w:lang w:val="en-US"/>
        </w:rPr>
        <w:t>[</w:t>
      </w:r>
      <w:proofErr w:type="gramEnd"/>
      <w:r w:rsidR="004D4FCD">
        <w:rPr>
          <w:rFonts w:ascii="Arial" w:hAnsi="Arial"/>
          <w:b/>
          <w:bCs/>
          <w:lang w:val="en-US"/>
        </w:rPr>
        <w:t>…]</w:t>
      </w:r>
      <w:r>
        <w:rPr>
          <w:rFonts w:ascii="Arial" w:hAnsi="Arial"/>
          <w:b/>
          <w:bCs/>
          <w:lang w:val="en-US"/>
        </w:rPr>
        <w:t xml:space="preserve"> S</w:t>
      </w:r>
      <w:r w:rsidR="004D4FCD">
        <w:rPr>
          <w:rFonts w:ascii="Arial" w:hAnsi="Arial"/>
          <w:b/>
          <w:bCs/>
          <w:lang w:val="en-US"/>
        </w:rPr>
        <w:t>[…]</w:t>
      </w:r>
      <w:r>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r>
    </w:p>
    <w:p w14:paraId="2D9451D5" w14:textId="77777777" w:rsidR="004D0F70" w:rsidRDefault="004D0F70">
      <w:pPr>
        <w:pStyle w:val="BodyA"/>
        <w:tabs>
          <w:tab w:val="right" w:pos="9270"/>
        </w:tabs>
        <w:suppressAutoHyphens/>
        <w:spacing w:line="360" w:lineRule="auto"/>
        <w:rPr>
          <w:b/>
          <w:bCs/>
        </w:rPr>
      </w:pPr>
    </w:p>
    <w:p w14:paraId="2E14178B" w14:textId="77777777" w:rsidR="004D0F70" w:rsidRDefault="00CD1740">
      <w:pPr>
        <w:pStyle w:val="BodyA"/>
        <w:suppressAutoHyphens/>
        <w:spacing w:line="360" w:lineRule="auto"/>
        <w:jc w:val="both"/>
        <w:rPr>
          <w:b/>
          <w:bCs/>
        </w:rPr>
      </w:pPr>
      <w:r>
        <w:rPr>
          <w:b/>
          <w:bCs/>
        </w:rPr>
        <w:t>AND</w:t>
      </w:r>
      <w:r>
        <w:rPr>
          <w:b/>
          <w:bCs/>
        </w:rPr>
        <w:tab/>
      </w:r>
      <w:r>
        <w:rPr>
          <w:b/>
          <w:bCs/>
        </w:rPr>
        <w:tab/>
      </w:r>
    </w:p>
    <w:p w14:paraId="53D80E0E" w14:textId="77777777" w:rsidR="004D0F70" w:rsidRDefault="00CD1740">
      <w:pPr>
        <w:pStyle w:val="BodyA"/>
        <w:suppressAutoHyphens/>
        <w:spacing w:line="360" w:lineRule="auto"/>
        <w:jc w:val="both"/>
      </w:pPr>
      <w:r>
        <w:rPr>
          <w:b/>
          <w:bCs/>
        </w:rPr>
        <w:tab/>
      </w:r>
      <w:r>
        <w:rPr>
          <w:b/>
          <w:bCs/>
        </w:rPr>
        <w:tab/>
      </w:r>
      <w:r>
        <w:rPr>
          <w:b/>
          <w:bCs/>
        </w:rPr>
        <w:tab/>
      </w:r>
      <w:r>
        <w:rPr>
          <w:b/>
          <w:bCs/>
        </w:rPr>
        <w:tab/>
      </w:r>
    </w:p>
    <w:p w14:paraId="22A011C5" w14:textId="77777777" w:rsidR="004D0F70" w:rsidRDefault="00CD1740">
      <w:pPr>
        <w:pStyle w:val="Default"/>
        <w:spacing w:before="0" w:after="240"/>
        <w:rPr>
          <w:rFonts w:ascii="Arial" w:eastAsia="Arial" w:hAnsi="Arial" w:cs="Arial"/>
          <w:b/>
          <w:bCs/>
          <w:lang w:val="en-US"/>
        </w:rPr>
      </w:pPr>
      <w:r>
        <w:rPr>
          <w:rFonts w:ascii="Arial" w:hAnsi="Arial"/>
          <w:b/>
          <w:bCs/>
          <w:lang w:val="en-US"/>
        </w:rPr>
        <w:lastRenderedPageBreak/>
        <w:t xml:space="preserve">MEMBER OF THE EXECUTIVE COUNCIL </w:t>
      </w:r>
      <w:r>
        <w:rPr>
          <w:rFonts w:ascii="Arial" w:hAnsi="Arial"/>
          <w:b/>
          <w:bCs/>
          <w:lang w:val="en-US"/>
        </w:rPr>
        <w:tab/>
      </w:r>
      <w:r>
        <w:rPr>
          <w:rFonts w:ascii="Arial" w:hAnsi="Arial"/>
          <w:b/>
          <w:bCs/>
          <w:lang w:val="en-US"/>
        </w:rPr>
        <w:tab/>
      </w:r>
      <w:r>
        <w:rPr>
          <w:rFonts w:ascii="Arial" w:hAnsi="Arial"/>
          <w:b/>
          <w:bCs/>
          <w:lang w:val="en-US"/>
        </w:rPr>
        <w:tab/>
      </w:r>
      <w:r>
        <w:rPr>
          <w:rFonts w:ascii="Arial" w:hAnsi="Arial"/>
          <w:b/>
          <w:bCs/>
          <w:lang w:val="en-US"/>
        </w:rPr>
        <w:tab/>
      </w:r>
      <w:r>
        <w:rPr>
          <w:rFonts w:ascii="Arial" w:hAnsi="Arial"/>
          <w:b/>
          <w:bCs/>
          <w:lang w:val="en-US"/>
        </w:rPr>
        <w:tab/>
        <w:t xml:space="preserve">   Defendant</w:t>
      </w:r>
    </w:p>
    <w:p w14:paraId="4A5A570E" w14:textId="5A71DEEE" w:rsidR="004D0F70" w:rsidRPr="000A774E" w:rsidRDefault="00CD1740">
      <w:pPr>
        <w:pStyle w:val="Default"/>
        <w:spacing w:before="0" w:after="240"/>
        <w:rPr>
          <w:rFonts w:ascii="Arial" w:eastAsia="Arial" w:hAnsi="Arial" w:cs="Arial"/>
          <w:b/>
          <w:bCs/>
          <w:lang w:val="en-US"/>
        </w:rPr>
      </w:pPr>
      <w:r>
        <w:rPr>
          <w:rFonts w:ascii="Arial" w:hAnsi="Arial"/>
          <w:b/>
          <w:bCs/>
          <w:lang w:val="en-US"/>
        </w:rPr>
        <w:t>FOR HEALTH, GAUTENG</w:t>
      </w:r>
      <w:r>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t xml:space="preserve"> </w:t>
      </w:r>
    </w:p>
    <w:p w14:paraId="22D9189A" w14:textId="670D8D17" w:rsidR="004D0F70" w:rsidRPr="000A774E" w:rsidRDefault="00CD1740" w:rsidP="000A774E">
      <w:pPr>
        <w:pStyle w:val="BodyA"/>
        <w:suppressAutoHyphens/>
        <w:spacing w:line="360" w:lineRule="auto"/>
        <w:jc w:val="both"/>
        <w:outlineLvl w:val="0"/>
        <w:rPr>
          <w:b/>
          <w:bCs/>
        </w:rPr>
      </w:pPr>
      <w:r>
        <w:rPr>
          <w:b/>
          <w:bCs/>
        </w:rPr>
        <w:t>———————————————————————————————————————</w:t>
      </w:r>
    </w:p>
    <w:p w14:paraId="7D918543" w14:textId="77777777" w:rsidR="004D0F70" w:rsidRPr="000A774E" w:rsidRDefault="00CD1740">
      <w:pPr>
        <w:pStyle w:val="BodyA"/>
        <w:suppressAutoHyphens/>
        <w:spacing w:line="360" w:lineRule="auto"/>
        <w:jc w:val="center"/>
        <w:outlineLvl w:val="0"/>
        <w:rPr>
          <w:b/>
          <w:bCs/>
          <w:szCs w:val="26"/>
        </w:rPr>
      </w:pPr>
      <w:r w:rsidRPr="000A774E">
        <w:rPr>
          <w:b/>
          <w:bCs/>
          <w:szCs w:val="26"/>
        </w:rPr>
        <w:t xml:space="preserve">JUDGMENT </w:t>
      </w:r>
    </w:p>
    <w:p w14:paraId="52B259D1" w14:textId="77777777" w:rsidR="004D0F70" w:rsidRPr="000A774E" w:rsidRDefault="00CD1740">
      <w:pPr>
        <w:pStyle w:val="BodyA"/>
        <w:spacing w:line="360" w:lineRule="auto"/>
        <w:ind w:firstLine="720"/>
        <w:jc w:val="center"/>
        <w:outlineLvl w:val="0"/>
        <w:rPr>
          <w:b/>
          <w:bCs/>
          <w:szCs w:val="26"/>
        </w:rPr>
      </w:pPr>
      <w:r w:rsidRPr="000A774E">
        <w:rPr>
          <w:b/>
          <w:bCs/>
          <w:szCs w:val="26"/>
        </w:rPr>
        <w:t>VARIATION OF JUDGMENT IN TERMS OF RULE 42 (1) (b)</w:t>
      </w:r>
    </w:p>
    <w:p w14:paraId="1F2C9825" w14:textId="77777777" w:rsidR="004D0F70" w:rsidRDefault="00CD1740">
      <w:pPr>
        <w:pStyle w:val="BodyA"/>
        <w:tabs>
          <w:tab w:val="left" w:pos="720"/>
        </w:tabs>
        <w:suppressAutoHyphens/>
        <w:spacing w:line="360" w:lineRule="auto"/>
        <w:jc w:val="both"/>
        <w:outlineLvl w:val="0"/>
      </w:pPr>
      <w:r>
        <w:rPr>
          <w:b/>
          <w:bCs/>
        </w:rPr>
        <w:t>———————————————————————————————————————</w:t>
      </w:r>
    </w:p>
    <w:p w14:paraId="76E368A6" w14:textId="0DEA8E57" w:rsidR="004D0F70" w:rsidRPr="000A774E" w:rsidRDefault="00CD1740">
      <w:pPr>
        <w:pStyle w:val="level1"/>
        <w:suppressAutoHyphens/>
        <w:spacing w:after="480"/>
        <w:rPr>
          <w:b/>
          <w:bCs/>
        </w:rPr>
      </w:pPr>
      <w:r>
        <w:rPr>
          <w:b/>
          <w:bCs/>
        </w:rPr>
        <w:t>Bam J</w:t>
      </w:r>
    </w:p>
    <w:p w14:paraId="0D329EB2" w14:textId="53A61A26" w:rsidR="004D0F70" w:rsidRDefault="000205F7" w:rsidP="000205F7">
      <w:pPr>
        <w:pStyle w:val="BodyA"/>
        <w:widowControl w:val="0"/>
        <w:tabs>
          <w:tab w:val="left" w:pos="720"/>
        </w:tabs>
        <w:suppressAutoHyphens/>
        <w:spacing w:line="480" w:lineRule="auto"/>
        <w:ind w:left="232" w:hanging="232"/>
        <w:jc w:val="both"/>
        <w:outlineLvl w:val="0"/>
      </w:pPr>
      <w:r>
        <w:rPr>
          <w:rFonts w:hAnsi="Arial Unicode MS"/>
          <w:kern w:val="0"/>
        </w:rPr>
        <w:t>1.</w:t>
      </w:r>
      <w:r>
        <w:rPr>
          <w:rFonts w:hAnsi="Arial Unicode MS"/>
          <w:kern w:val="0"/>
        </w:rPr>
        <w:tab/>
      </w:r>
      <w:r w:rsidR="00CD1740">
        <w:t xml:space="preserve">This is a variation of the order granted by this court on 14 March 2024 to correct a patent error or omission. In her draft order, the plaintiff prays for the reasonable qualifying, preparation and reservation fees in respect of Professor Lotz (on the basis that he was exceed on 23 August 2023, Dr </w:t>
      </w:r>
      <w:proofErr w:type="gramStart"/>
      <w:r w:rsidR="00CD1740">
        <w:t>Lombard</w:t>
      </w:r>
      <w:proofErr w:type="gramEnd"/>
      <w:r w:rsidR="00CD1740">
        <w:t xml:space="preserve"> and Dr Weitz (who both testified at the trial)</w:t>
      </w:r>
      <w:r w:rsidR="00CD1740">
        <w:rPr>
          <w:vertAlign w:val="superscript"/>
        </w:rPr>
        <w:footnoteReference w:id="2"/>
      </w:r>
      <w:r w:rsidR="00CD1740">
        <w:t>.</w:t>
      </w:r>
    </w:p>
    <w:p w14:paraId="4F2981CB" w14:textId="77777777" w:rsidR="000A774E" w:rsidRDefault="000A774E" w:rsidP="000A774E">
      <w:pPr>
        <w:pStyle w:val="BodyA"/>
        <w:widowControl w:val="0"/>
        <w:tabs>
          <w:tab w:val="left" w:pos="720"/>
        </w:tabs>
        <w:suppressAutoHyphens/>
        <w:spacing w:line="480" w:lineRule="auto"/>
        <w:ind w:left="232"/>
        <w:jc w:val="both"/>
        <w:outlineLvl w:val="0"/>
      </w:pPr>
    </w:p>
    <w:p w14:paraId="69FEC5D6" w14:textId="7B594247" w:rsidR="004D0F70" w:rsidRDefault="000205F7" w:rsidP="000205F7">
      <w:pPr>
        <w:pStyle w:val="BodyA"/>
        <w:widowControl w:val="0"/>
        <w:tabs>
          <w:tab w:val="left" w:pos="720"/>
        </w:tabs>
        <w:suppressAutoHyphens/>
        <w:spacing w:line="480" w:lineRule="auto"/>
        <w:ind w:left="232" w:hanging="232"/>
        <w:jc w:val="both"/>
        <w:outlineLvl w:val="0"/>
      </w:pPr>
      <w:r>
        <w:rPr>
          <w:rFonts w:hAnsi="Arial Unicode MS"/>
          <w:kern w:val="0"/>
        </w:rPr>
        <w:t>2.</w:t>
      </w:r>
      <w:r>
        <w:rPr>
          <w:rFonts w:hAnsi="Arial Unicode MS"/>
          <w:kern w:val="0"/>
        </w:rPr>
        <w:tab/>
      </w:r>
      <w:r w:rsidR="00CD1740">
        <w:t xml:space="preserve">The court in its final order made an error and omitted to grant the said costs. </w:t>
      </w:r>
    </w:p>
    <w:p w14:paraId="6DF8A544" w14:textId="77777777" w:rsidR="004D0F70" w:rsidRDefault="004D0F70">
      <w:pPr>
        <w:pStyle w:val="BodyA"/>
        <w:widowControl w:val="0"/>
        <w:tabs>
          <w:tab w:val="left" w:pos="720"/>
        </w:tabs>
        <w:suppressAutoHyphens/>
        <w:spacing w:line="480" w:lineRule="auto"/>
        <w:jc w:val="both"/>
        <w:outlineLvl w:val="0"/>
      </w:pPr>
    </w:p>
    <w:p w14:paraId="76E90B93" w14:textId="0F2436DC" w:rsidR="004D0F70" w:rsidRDefault="000205F7" w:rsidP="000205F7">
      <w:pPr>
        <w:pStyle w:val="BodyA"/>
        <w:widowControl w:val="0"/>
        <w:tabs>
          <w:tab w:val="left" w:pos="720"/>
        </w:tabs>
        <w:suppressAutoHyphens/>
        <w:spacing w:line="480" w:lineRule="auto"/>
        <w:ind w:left="232" w:hanging="232"/>
        <w:jc w:val="both"/>
        <w:outlineLvl w:val="0"/>
      </w:pPr>
      <w:r>
        <w:rPr>
          <w:rFonts w:hAnsi="Arial Unicode MS"/>
          <w:kern w:val="0"/>
        </w:rPr>
        <w:t>3.</w:t>
      </w:r>
      <w:r>
        <w:rPr>
          <w:rFonts w:hAnsi="Arial Unicode MS"/>
          <w:kern w:val="0"/>
        </w:rPr>
        <w:tab/>
      </w:r>
      <w:r w:rsidR="00CD1740">
        <w:t>In terms of Rule 42 (1) (b) of the Uniform Rules of Court:</w:t>
      </w:r>
    </w:p>
    <w:p w14:paraId="656DF991" w14:textId="77777777" w:rsidR="004D0F70" w:rsidRDefault="00CD1740">
      <w:pPr>
        <w:pStyle w:val="BodyA"/>
        <w:widowControl w:val="0"/>
        <w:tabs>
          <w:tab w:val="left" w:pos="720"/>
        </w:tabs>
        <w:suppressAutoHyphens/>
        <w:spacing w:line="360" w:lineRule="auto"/>
        <w:ind w:left="567"/>
        <w:jc w:val="both"/>
        <w:outlineLvl w:val="0"/>
        <w:rPr>
          <w:sz w:val="22"/>
          <w:szCs w:val="22"/>
        </w:rPr>
      </w:pPr>
      <w:r>
        <w:rPr>
          <w:sz w:val="22"/>
          <w:szCs w:val="22"/>
        </w:rPr>
        <w:t xml:space="preserve">‘(1) The court may, in addition to any other powers it may have, </w:t>
      </w:r>
      <w:proofErr w:type="spellStart"/>
      <w:r>
        <w:rPr>
          <w:sz w:val="22"/>
          <w:szCs w:val="22"/>
        </w:rPr>
        <w:t>mero</w:t>
      </w:r>
      <w:proofErr w:type="spellEnd"/>
      <w:r>
        <w:rPr>
          <w:sz w:val="22"/>
          <w:szCs w:val="22"/>
        </w:rPr>
        <w:t xml:space="preserve"> motu or upon the application of any party affected, </w:t>
      </w:r>
      <w:proofErr w:type="gramStart"/>
      <w:r>
        <w:rPr>
          <w:sz w:val="22"/>
          <w:szCs w:val="22"/>
        </w:rPr>
        <w:t>rescind</w:t>
      </w:r>
      <w:proofErr w:type="gramEnd"/>
      <w:r>
        <w:rPr>
          <w:sz w:val="22"/>
          <w:szCs w:val="22"/>
        </w:rPr>
        <w:t xml:space="preserve"> or vary: </w:t>
      </w:r>
    </w:p>
    <w:p w14:paraId="470C108F" w14:textId="77777777" w:rsidR="004D0F70" w:rsidRDefault="00CD1740">
      <w:pPr>
        <w:pStyle w:val="BodyA"/>
        <w:widowControl w:val="0"/>
        <w:tabs>
          <w:tab w:val="left" w:pos="720"/>
        </w:tabs>
        <w:suppressAutoHyphens/>
        <w:spacing w:line="360" w:lineRule="auto"/>
        <w:ind w:left="567"/>
        <w:jc w:val="both"/>
        <w:outlineLvl w:val="0"/>
        <w:rPr>
          <w:sz w:val="22"/>
          <w:szCs w:val="22"/>
        </w:rPr>
      </w:pPr>
      <w:r>
        <w:rPr>
          <w:sz w:val="22"/>
          <w:szCs w:val="22"/>
        </w:rPr>
        <w:t xml:space="preserve">(a) An order or judgment erroneously sought or erroneously granted in the absence of any party affected </w:t>
      </w:r>
      <w:proofErr w:type="gramStart"/>
      <w:r>
        <w:rPr>
          <w:sz w:val="22"/>
          <w:szCs w:val="22"/>
        </w:rPr>
        <w:t>thereby;</w:t>
      </w:r>
      <w:proofErr w:type="gramEnd"/>
      <w:r>
        <w:rPr>
          <w:sz w:val="22"/>
          <w:szCs w:val="22"/>
        </w:rPr>
        <w:t xml:space="preserve"> </w:t>
      </w:r>
    </w:p>
    <w:p w14:paraId="34E41278" w14:textId="77777777" w:rsidR="004D0F70" w:rsidRDefault="00CD1740">
      <w:pPr>
        <w:pStyle w:val="BodyA"/>
        <w:widowControl w:val="0"/>
        <w:tabs>
          <w:tab w:val="left" w:pos="720"/>
        </w:tabs>
        <w:suppressAutoHyphens/>
        <w:spacing w:line="360" w:lineRule="auto"/>
        <w:ind w:left="567"/>
        <w:jc w:val="both"/>
        <w:outlineLvl w:val="0"/>
        <w:rPr>
          <w:sz w:val="22"/>
          <w:szCs w:val="22"/>
        </w:rPr>
      </w:pPr>
      <w:r>
        <w:rPr>
          <w:sz w:val="22"/>
          <w:szCs w:val="22"/>
        </w:rPr>
        <w:t xml:space="preserve">(b) an order or judgment in which there is an ambiguity, or a patent error or omission, but only to the extent of such ambiguity, error or </w:t>
      </w:r>
      <w:proofErr w:type="gramStart"/>
      <w:r>
        <w:rPr>
          <w:sz w:val="22"/>
          <w:szCs w:val="22"/>
        </w:rPr>
        <w:t>omission;</w:t>
      </w:r>
      <w:proofErr w:type="gramEnd"/>
      <w:r>
        <w:rPr>
          <w:sz w:val="22"/>
          <w:szCs w:val="22"/>
        </w:rPr>
        <w:t xml:space="preserve"> </w:t>
      </w:r>
    </w:p>
    <w:p w14:paraId="2CA55B3D" w14:textId="06651E65" w:rsidR="004D0F70" w:rsidRDefault="00CD1740">
      <w:pPr>
        <w:pStyle w:val="BodyA"/>
        <w:widowControl w:val="0"/>
        <w:tabs>
          <w:tab w:val="left" w:pos="720"/>
        </w:tabs>
        <w:suppressAutoHyphens/>
        <w:spacing w:line="360" w:lineRule="auto"/>
        <w:ind w:left="567"/>
        <w:jc w:val="both"/>
        <w:outlineLvl w:val="0"/>
        <w:rPr>
          <w:sz w:val="22"/>
          <w:szCs w:val="22"/>
        </w:rPr>
      </w:pPr>
      <w:r>
        <w:rPr>
          <w:sz w:val="22"/>
          <w:szCs w:val="22"/>
        </w:rPr>
        <w:t>(c) an order or judgment granted as the result of a mistake common to the parties.</w:t>
      </w:r>
      <w:r>
        <w:rPr>
          <w:sz w:val="22"/>
          <w:szCs w:val="22"/>
        </w:rPr>
        <w:br/>
        <w:t xml:space="preserve">(2) Any party desiring any relief under this rule shall make application therefor upon notice to all parties whose interests may be affected by any variation sought. </w:t>
      </w:r>
    </w:p>
    <w:p w14:paraId="5EA9FE3D" w14:textId="77777777" w:rsidR="004D0F70" w:rsidRDefault="00CD1740">
      <w:pPr>
        <w:pStyle w:val="BodyA"/>
        <w:widowControl w:val="0"/>
        <w:tabs>
          <w:tab w:val="left" w:pos="720"/>
        </w:tabs>
        <w:suppressAutoHyphens/>
        <w:spacing w:line="360" w:lineRule="auto"/>
        <w:ind w:left="567"/>
        <w:jc w:val="both"/>
        <w:outlineLvl w:val="0"/>
        <w:rPr>
          <w:sz w:val="22"/>
          <w:szCs w:val="22"/>
        </w:rPr>
      </w:pPr>
      <w:r>
        <w:rPr>
          <w:sz w:val="22"/>
          <w:szCs w:val="22"/>
        </w:rPr>
        <w:t xml:space="preserve">(3) The court shall not make any order rescinding or varying any order or judgment unless </w:t>
      </w:r>
      <w:r>
        <w:rPr>
          <w:sz w:val="22"/>
          <w:szCs w:val="22"/>
        </w:rPr>
        <w:lastRenderedPageBreak/>
        <w:t xml:space="preserve">satisfied that all parties whose interests may be affected have notice of the order proposed. </w:t>
      </w:r>
    </w:p>
    <w:p w14:paraId="3A8B4426" w14:textId="77777777" w:rsidR="004D0F70" w:rsidRDefault="004D0F70">
      <w:pPr>
        <w:pStyle w:val="BodyA"/>
        <w:widowControl w:val="0"/>
        <w:tabs>
          <w:tab w:val="left" w:pos="720"/>
        </w:tabs>
        <w:suppressAutoHyphens/>
        <w:spacing w:line="480" w:lineRule="auto"/>
        <w:jc w:val="both"/>
        <w:outlineLvl w:val="0"/>
      </w:pPr>
    </w:p>
    <w:p w14:paraId="0BC2456B" w14:textId="3E77A5E6" w:rsidR="004D0F70" w:rsidRDefault="000205F7" w:rsidP="000205F7">
      <w:pPr>
        <w:pStyle w:val="BodyA"/>
        <w:widowControl w:val="0"/>
        <w:tabs>
          <w:tab w:val="left" w:pos="720"/>
        </w:tabs>
        <w:suppressAutoHyphens/>
        <w:spacing w:line="480" w:lineRule="auto"/>
        <w:ind w:left="232" w:hanging="232"/>
        <w:jc w:val="both"/>
        <w:outlineLvl w:val="0"/>
      </w:pPr>
      <w:r>
        <w:rPr>
          <w:rFonts w:hAnsi="Arial Unicode MS"/>
          <w:kern w:val="0"/>
        </w:rPr>
        <w:t>4.</w:t>
      </w:r>
      <w:r>
        <w:rPr>
          <w:rFonts w:hAnsi="Arial Unicode MS"/>
          <w:kern w:val="0"/>
        </w:rPr>
        <w:tab/>
      </w:r>
      <w:r w:rsidR="00CD1740">
        <w:t>Accordingly, this court hereby varies its order as follows:</w:t>
      </w:r>
    </w:p>
    <w:p w14:paraId="36EDC4A8" w14:textId="77777777" w:rsidR="004D0F70" w:rsidRDefault="00CD1740">
      <w:pPr>
        <w:pStyle w:val="BodyA"/>
        <w:widowControl w:val="0"/>
        <w:tabs>
          <w:tab w:val="left" w:pos="720"/>
        </w:tabs>
        <w:suppressAutoHyphens/>
        <w:spacing w:line="480" w:lineRule="auto"/>
        <w:jc w:val="both"/>
        <w:outlineLvl w:val="0"/>
      </w:pPr>
      <w:r>
        <w:t xml:space="preserve">By adding the following paragraph, after paragraph 41.2: </w:t>
      </w:r>
    </w:p>
    <w:p w14:paraId="5A9E3001" w14:textId="77777777" w:rsidR="004D0F70" w:rsidRDefault="00CD1740">
      <w:pPr>
        <w:pStyle w:val="BodyA"/>
        <w:widowControl w:val="0"/>
        <w:tabs>
          <w:tab w:val="left" w:pos="720"/>
        </w:tabs>
        <w:suppressAutoHyphens/>
        <w:spacing w:line="480" w:lineRule="auto"/>
        <w:jc w:val="both"/>
        <w:outlineLvl w:val="0"/>
      </w:pPr>
      <w:r>
        <w:t xml:space="preserve">41.3: The defendant shall pay the reasonable qualifying costs of preparation and reservation fees in respect of Professor Lotz (on the basis that he was exceed on 23 August 2023, Dr </w:t>
      </w:r>
      <w:proofErr w:type="gramStart"/>
      <w:r>
        <w:t>Lombard</w:t>
      </w:r>
      <w:proofErr w:type="gramEnd"/>
      <w:r>
        <w:t xml:space="preserve"> and Dr Weitz (who both testified at the trial).</w:t>
      </w:r>
    </w:p>
    <w:p w14:paraId="01A48171" w14:textId="77777777" w:rsidR="004D0F70" w:rsidRDefault="004D0F70">
      <w:pPr>
        <w:pStyle w:val="BodyA"/>
        <w:widowControl w:val="0"/>
        <w:tabs>
          <w:tab w:val="left" w:pos="720"/>
        </w:tabs>
        <w:suppressAutoHyphens/>
        <w:spacing w:line="480" w:lineRule="auto"/>
        <w:jc w:val="both"/>
        <w:outlineLvl w:val="0"/>
      </w:pPr>
    </w:p>
    <w:p w14:paraId="1F066ED2" w14:textId="7C03F269" w:rsidR="004D0F70" w:rsidRDefault="000205F7" w:rsidP="000205F7">
      <w:pPr>
        <w:pStyle w:val="BodyA"/>
        <w:widowControl w:val="0"/>
        <w:tabs>
          <w:tab w:val="left" w:pos="720"/>
        </w:tabs>
        <w:suppressAutoHyphens/>
        <w:spacing w:line="480" w:lineRule="auto"/>
        <w:ind w:left="232" w:hanging="232"/>
        <w:jc w:val="both"/>
        <w:outlineLvl w:val="0"/>
      </w:pPr>
      <w:r>
        <w:rPr>
          <w:rFonts w:hAnsi="Arial Unicode MS"/>
          <w:kern w:val="0"/>
        </w:rPr>
        <w:t>5.</w:t>
      </w:r>
      <w:r>
        <w:rPr>
          <w:rFonts w:hAnsi="Arial Unicode MS"/>
          <w:kern w:val="0"/>
        </w:rPr>
        <w:tab/>
      </w:r>
      <w:r w:rsidR="00CD1740">
        <w:t xml:space="preserve">In the event and unless any party whose interests may be affected raises an objection stating their reason/s within FIVE (5) days from date of signature of this variation, the order shall be so amended.  The whole order shall after the variation read: </w:t>
      </w:r>
    </w:p>
    <w:p w14:paraId="54D62C8E" w14:textId="77777777" w:rsidR="004D0F70" w:rsidRDefault="00CD1740">
      <w:pPr>
        <w:pStyle w:val="BodyA"/>
        <w:widowControl w:val="0"/>
        <w:tabs>
          <w:tab w:val="left" w:pos="720"/>
        </w:tabs>
        <w:suppressAutoHyphens/>
        <w:spacing w:line="480" w:lineRule="auto"/>
        <w:jc w:val="both"/>
        <w:outlineLvl w:val="0"/>
        <w:rPr>
          <w:b/>
          <w:bCs/>
        </w:rPr>
      </w:pPr>
      <w:r>
        <w:rPr>
          <w:b/>
          <w:bCs/>
        </w:rPr>
        <w:t>Order</w:t>
      </w:r>
    </w:p>
    <w:p w14:paraId="377826C1" w14:textId="77777777" w:rsidR="004D0F70" w:rsidRDefault="00CD1740">
      <w:pPr>
        <w:pStyle w:val="BodyA"/>
        <w:widowControl w:val="0"/>
        <w:tabs>
          <w:tab w:val="left" w:pos="720"/>
        </w:tabs>
        <w:suppressAutoHyphens/>
        <w:spacing w:line="480" w:lineRule="auto"/>
        <w:ind w:left="283"/>
        <w:jc w:val="both"/>
        <w:outlineLvl w:val="0"/>
      </w:pPr>
      <w:r>
        <w:t>40. The question of liability is hereby separated from the quantum of the plaintiff’s damages.</w:t>
      </w:r>
    </w:p>
    <w:p w14:paraId="17739022" w14:textId="77777777" w:rsidR="004D0F70" w:rsidRDefault="00CD1740">
      <w:pPr>
        <w:pStyle w:val="BodyA"/>
        <w:widowControl w:val="0"/>
        <w:tabs>
          <w:tab w:val="left" w:pos="720"/>
        </w:tabs>
        <w:suppressAutoHyphens/>
        <w:spacing w:line="480" w:lineRule="auto"/>
        <w:ind w:left="283"/>
        <w:jc w:val="both"/>
        <w:outlineLvl w:val="0"/>
      </w:pPr>
      <w:r>
        <w:t>41. The Plaintiff’s case is upheld.</w:t>
      </w:r>
    </w:p>
    <w:p w14:paraId="476D2FE8" w14:textId="77777777" w:rsidR="004D0F70" w:rsidRDefault="00CD1740">
      <w:pPr>
        <w:pStyle w:val="BodyA"/>
        <w:widowControl w:val="0"/>
        <w:tabs>
          <w:tab w:val="left" w:pos="720"/>
        </w:tabs>
        <w:suppressAutoHyphens/>
        <w:spacing w:line="480" w:lineRule="auto"/>
        <w:ind w:left="283"/>
        <w:jc w:val="both"/>
        <w:outlineLvl w:val="0"/>
      </w:pPr>
      <w:r>
        <w:t xml:space="preserve">41.1 The defendant must pay the plaintiff’s proved or agreed damages. </w:t>
      </w:r>
    </w:p>
    <w:p w14:paraId="42D3C307" w14:textId="77777777" w:rsidR="004D0F70" w:rsidRDefault="00CD1740">
      <w:pPr>
        <w:pStyle w:val="BodyA"/>
        <w:widowControl w:val="0"/>
        <w:tabs>
          <w:tab w:val="left" w:pos="720"/>
        </w:tabs>
        <w:suppressAutoHyphens/>
        <w:spacing w:line="480" w:lineRule="auto"/>
        <w:ind w:left="283"/>
        <w:jc w:val="both"/>
        <w:outlineLvl w:val="0"/>
      </w:pPr>
      <w:r>
        <w:t>41.2 The defendant must pay the plaintiff’s costs, including the costs occasioned by the employment of two counsel, on a scale as between attorney and client.</w:t>
      </w:r>
    </w:p>
    <w:p w14:paraId="50EDC506" w14:textId="77777777" w:rsidR="004D0F70" w:rsidRDefault="00CD1740">
      <w:pPr>
        <w:pStyle w:val="BodyA"/>
        <w:widowControl w:val="0"/>
        <w:tabs>
          <w:tab w:val="left" w:pos="720"/>
        </w:tabs>
        <w:suppressAutoHyphens/>
        <w:spacing w:line="480" w:lineRule="auto"/>
        <w:ind w:left="283"/>
        <w:jc w:val="both"/>
        <w:outlineLvl w:val="0"/>
      </w:pPr>
      <w:r>
        <w:t>41.3 The defendant shall pay the reasonable qualifying costs of preparation and reservation fees in respect of Professor Lotz (on the basis that he was excused on 23 August 2023), Dr Lombard and Dr Weitz (who both testified at the trial).</w:t>
      </w:r>
    </w:p>
    <w:p w14:paraId="0B7BC9AC" w14:textId="77777777" w:rsidR="004D0F70" w:rsidRDefault="004D0F70">
      <w:pPr>
        <w:pStyle w:val="BodyA"/>
        <w:widowControl w:val="0"/>
        <w:tabs>
          <w:tab w:val="left" w:pos="720"/>
        </w:tabs>
        <w:suppressAutoHyphens/>
        <w:spacing w:line="480" w:lineRule="auto"/>
        <w:jc w:val="both"/>
        <w:outlineLvl w:val="0"/>
      </w:pPr>
    </w:p>
    <w:p w14:paraId="26F47333" w14:textId="77777777" w:rsidR="004D0F70" w:rsidRDefault="00CD1740">
      <w:pPr>
        <w:pStyle w:val="BodyA"/>
        <w:suppressAutoHyphens/>
        <w:spacing w:line="480" w:lineRule="auto"/>
        <w:ind w:left="3600" w:firstLine="720"/>
      </w:pPr>
      <w:r>
        <w:t>———————————————————</w:t>
      </w:r>
    </w:p>
    <w:p w14:paraId="0AF42959" w14:textId="77777777" w:rsidR="004D0F70" w:rsidRDefault="00CD1740">
      <w:pPr>
        <w:pStyle w:val="BodyA"/>
        <w:suppressAutoHyphens/>
        <w:spacing w:line="480" w:lineRule="auto"/>
        <w:ind w:left="4395"/>
        <w:rPr>
          <w:b/>
          <w:bCs/>
          <w:lang w:val="de-DE"/>
        </w:rPr>
      </w:pPr>
      <w:r>
        <w:rPr>
          <w:b/>
          <w:bCs/>
          <w:lang w:val="de-DE"/>
        </w:rPr>
        <w:t>NN BAM</w:t>
      </w:r>
    </w:p>
    <w:p w14:paraId="53E2E930" w14:textId="77777777" w:rsidR="004D0F70" w:rsidRDefault="00CD1740">
      <w:pPr>
        <w:pStyle w:val="BodyA"/>
        <w:suppressAutoHyphens/>
        <w:spacing w:line="480" w:lineRule="auto"/>
        <w:ind w:left="4395"/>
      </w:pPr>
      <w:bookmarkStart w:id="0" w:name="_Hlk267640"/>
      <w:r>
        <w:rPr>
          <w:b/>
          <w:bCs/>
        </w:rPr>
        <w:lastRenderedPageBreak/>
        <w:t xml:space="preserve">JUDGE OF THE HIGH COURT, </w:t>
      </w:r>
      <w:bookmarkEnd w:id="0"/>
      <w:r>
        <w:rPr>
          <w:b/>
          <w:bCs/>
        </w:rPr>
        <w:t xml:space="preserve">PRETORIA </w:t>
      </w:r>
    </w:p>
    <w:p w14:paraId="0F363133" w14:textId="77777777" w:rsidR="000A774E" w:rsidRDefault="000A774E" w:rsidP="000A774E">
      <w:pPr>
        <w:pStyle w:val="BodyA"/>
        <w:suppressAutoHyphens/>
        <w:spacing w:line="480" w:lineRule="auto"/>
        <w:rPr>
          <w:b/>
          <w:bCs/>
        </w:rPr>
      </w:pPr>
      <w:r>
        <w:rPr>
          <w:b/>
          <w:bCs/>
        </w:rPr>
        <w:t>Date of Hearing:</w:t>
      </w:r>
      <w:r>
        <w:rPr>
          <w:b/>
          <w:bCs/>
        </w:rPr>
        <w:tab/>
      </w:r>
      <w:r>
        <w:rPr>
          <w:b/>
          <w:bCs/>
        </w:rPr>
        <w:tab/>
      </w:r>
      <w:r>
        <w:rPr>
          <w:b/>
          <w:bCs/>
        </w:rPr>
        <w:tab/>
      </w:r>
      <w:r>
        <w:rPr>
          <w:b/>
          <w:bCs/>
        </w:rPr>
        <w:tab/>
        <w:t xml:space="preserve">    28 August – 05 September &amp; </w:t>
      </w:r>
    </w:p>
    <w:p w14:paraId="2D0A3B2F" w14:textId="77777777" w:rsidR="000A774E" w:rsidRDefault="000A774E" w:rsidP="000A774E">
      <w:pPr>
        <w:pStyle w:val="BodyA"/>
        <w:suppressAutoHyphens/>
        <w:spacing w:line="480" w:lineRule="auto"/>
        <w:ind w:left="4320"/>
        <w:rPr>
          <w:b/>
          <w:bCs/>
        </w:rPr>
      </w:pPr>
      <w:r>
        <w:rPr>
          <w:b/>
          <w:bCs/>
        </w:rPr>
        <w:t xml:space="preserve">    06 </w:t>
      </w:r>
      <w:proofErr w:type="gramStart"/>
      <w:r>
        <w:rPr>
          <w:b/>
          <w:bCs/>
        </w:rPr>
        <w:t>October  2023</w:t>
      </w:r>
      <w:proofErr w:type="gramEnd"/>
    </w:p>
    <w:p w14:paraId="7C8D42C0" w14:textId="77777777" w:rsidR="000A774E" w:rsidRDefault="000A774E" w:rsidP="000A774E">
      <w:pPr>
        <w:pStyle w:val="BodyA"/>
        <w:suppressAutoHyphens/>
        <w:spacing w:line="480" w:lineRule="auto"/>
        <w:rPr>
          <w:b/>
          <w:bCs/>
        </w:rPr>
      </w:pPr>
      <w:r>
        <w:rPr>
          <w:b/>
          <w:bCs/>
        </w:rPr>
        <w:t>Date of Judgment:</w:t>
      </w:r>
      <w:r>
        <w:rPr>
          <w:b/>
          <w:bCs/>
        </w:rPr>
        <w:tab/>
      </w:r>
      <w:r>
        <w:rPr>
          <w:b/>
          <w:bCs/>
        </w:rPr>
        <w:tab/>
      </w:r>
      <w:r>
        <w:rPr>
          <w:b/>
          <w:bCs/>
        </w:rPr>
        <w:tab/>
      </w:r>
      <w:r>
        <w:rPr>
          <w:b/>
          <w:bCs/>
        </w:rPr>
        <w:tab/>
        <w:t xml:space="preserve">    12 March 2024</w:t>
      </w:r>
    </w:p>
    <w:p w14:paraId="1FC2393F" w14:textId="0B07754C" w:rsidR="000A774E" w:rsidRDefault="000A774E" w:rsidP="000A774E">
      <w:pPr>
        <w:pStyle w:val="BodyA"/>
        <w:suppressAutoHyphens/>
        <w:spacing w:line="480" w:lineRule="auto"/>
        <w:rPr>
          <w:b/>
          <w:bCs/>
        </w:rPr>
      </w:pPr>
      <w:r>
        <w:rPr>
          <w:b/>
          <w:bCs/>
        </w:rPr>
        <w:t>Date judgment varied:</w:t>
      </w:r>
      <w:r>
        <w:rPr>
          <w:b/>
          <w:bCs/>
        </w:rPr>
        <w:tab/>
      </w:r>
      <w:r>
        <w:rPr>
          <w:b/>
          <w:bCs/>
        </w:rPr>
        <w:tab/>
      </w:r>
      <w:r>
        <w:rPr>
          <w:b/>
          <w:bCs/>
        </w:rPr>
        <w:tab/>
        <w:t xml:space="preserve">    18 March 2024</w:t>
      </w:r>
    </w:p>
    <w:p w14:paraId="454F5329" w14:textId="77777777" w:rsidR="000A774E" w:rsidRDefault="000A774E">
      <w:pPr>
        <w:pStyle w:val="BodyA"/>
        <w:suppressAutoHyphens/>
        <w:spacing w:line="480" w:lineRule="auto"/>
        <w:rPr>
          <w:b/>
          <w:bCs/>
        </w:rPr>
      </w:pPr>
    </w:p>
    <w:p w14:paraId="22963A7A" w14:textId="77777777" w:rsidR="000A774E" w:rsidRDefault="000A774E" w:rsidP="000A774E">
      <w:pPr>
        <w:pStyle w:val="BodyA"/>
        <w:suppressAutoHyphens/>
        <w:spacing w:line="480" w:lineRule="auto"/>
      </w:pPr>
      <w:r>
        <w:rPr>
          <w:b/>
          <w:bCs/>
        </w:rPr>
        <w:t>Appearances:</w:t>
      </w:r>
      <w:r>
        <w:tab/>
      </w:r>
      <w:r>
        <w:tab/>
      </w:r>
      <w:r>
        <w:tab/>
      </w:r>
      <w:r>
        <w:tab/>
      </w:r>
    </w:p>
    <w:p w14:paraId="784E1BA8" w14:textId="77777777" w:rsidR="000A774E" w:rsidRDefault="000A774E" w:rsidP="000A774E">
      <w:pPr>
        <w:pStyle w:val="BodyA"/>
        <w:suppressAutoHyphens/>
        <w:spacing w:line="480" w:lineRule="auto"/>
        <w:rPr>
          <w:b/>
          <w:bCs/>
        </w:rPr>
      </w:pPr>
      <w:r>
        <w:t>For Plaintiff:</w:t>
      </w:r>
      <w:r>
        <w:tab/>
      </w:r>
      <w:r>
        <w:tab/>
      </w:r>
      <w:r>
        <w:tab/>
      </w:r>
      <w:r>
        <w:tab/>
      </w:r>
      <w:r>
        <w:tab/>
        <w:t xml:space="preserve">     </w:t>
      </w:r>
      <w:r>
        <w:rPr>
          <w:b/>
          <w:bCs/>
        </w:rPr>
        <w:t>Adv JF Mullins SC with Adv LA East</w:t>
      </w:r>
    </w:p>
    <w:p w14:paraId="6787E4DB" w14:textId="77777777" w:rsidR="000A774E" w:rsidRDefault="000A774E" w:rsidP="000A774E">
      <w:pPr>
        <w:pStyle w:val="BodyA"/>
        <w:suppressAutoHyphens/>
        <w:spacing w:line="480" w:lineRule="auto"/>
      </w:pPr>
      <w:r>
        <w:t xml:space="preserve">Instructed by </w:t>
      </w:r>
      <w:r>
        <w:tab/>
      </w:r>
      <w:r>
        <w:tab/>
      </w:r>
      <w:r>
        <w:tab/>
      </w:r>
      <w:r>
        <w:tab/>
        <w:t xml:space="preserve">     Paul du Plessis and Associates</w:t>
      </w:r>
    </w:p>
    <w:p w14:paraId="636383E4" w14:textId="77777777" w:rsidR="000A774E" w:rsidRDefault="000A774E" w:rsidP="000A774E">
      <w:pPr>
        <w:pStyle w:val="BodyA"/>
        <w:suppressAutoHyphens/>
        <w:spacing w:line="480" w:lineRule="auto"/>
      </w:pPr>
      <w:r>
        <w:tab/>
      </w:r>
      <w:r>
        <w:tab/>
      </w:r>
      <w:r>
        <w:tab/>
      </w:r>
      <w:r>
        <w:tab/>
      </w:r>
      <w:r>
        <w:tab/>
      </w:r>
      <w:r>
        <w:tab/>
        <w:t xml:space="preserve">     c/o KMG &amp; Associates</w:t>
      </w:r>
    </w:p>
    <w:p w14:paraId="7BC7B5F7" w14:textId="77777777" w:rsidR="000A774E" w:rsidRDefault="000A774E" w:rsidP="000A774E">
      <w:pPr>
        <w:pStyle w:val="BodyA"/>
        <w:suppressAutoHyphens/>
        <w:spacing w:line="480" w:lineRule="auto"/>
      </w:pPr>
      <w:r>
        <w:tab/>
      </w:r>
      <w:r>
        <w:tab/>
      </w:r>
      <w:r>
        <w:tab/>
      </w:r>
      <w:r>
        <w:tab/>
      </w:r>
      <w:r>
        <w:tab/>
      </w:r>
      <w:r>
        <w:tab/>
        <w:t xml:space="preserve">     </w:t>
      </w:r>
      <w:proofErr w:type="spellStart"/>
      <w:r>
        <w:t>Rietondale</w:t>
      </w:r>
      <w:proofErr w:type="spellEnd"/>
      <w:r>
        <w:t>, Pretoria</w:t>
      </w:r>
    </w:p>
    <w:p w14:paraId="379CB367" w14:textId="77777777" w:rsidR="000A774E" w:rsidRDefault="000A774E" w:rsidP="000A774E">
      <w:pPr>
        <w:pStyle w:val="BodyA"/>
        <w:suppressAutoHyphens/>
        <w:spacing w:line="480" w:lineRule="auto"/>
      </w:pPr>
      <w:r>
        <w:tab/>
      </w:r>
      <w:r>
        <w:tab/>
      </w:r>
      <w:r>
        <w:tab/>
        <w:t xml:space="preserve"> </w:t>
      </w:r>
      <w:r>
        <w:tab/>
      </w:r>
      <w:r>
        <w:tab/>
      </w:r>
      <w:r>
        <w:tab/>
      </w:r>
      <w:r>
        <w:tab/>
      </w:r>
      <w:r>
        <w:tab/>
      </w:r>
    </w:p>
    <w:p w14:paraId="119B34D6" w14:textId="77777777" w:rsidR="000A774E" w:rsidRDefault="000A774E" w:rsidP="000A774E">
      <w:pPr>
        <w:pStyle w:val="BodyA"/>
        <w:suppressAutoHyphens/>
        <w:spacing w:line="480" w:lineRule="auto"/>
        <w:rPr>
          <w:b/>
          <w:bCs/>
        </w:rPr>
      </w:pPr>
      <w:r>
        <w:rPr>
          <w:b/>
          <w:bCs/>
        </w:rPr>
        <w:t>For the Defendant:</w:t>
      </w:r>
      <w:r>
        <w:rPr>
          <w:b/>
          <w:bCs/>
        </w:rPr>
        <w:tab/>
      </w:r>
      <w:r>
        <w:rPr>
          <w:b/>
          <w:bCs/>
        </w:rPr>
        <w:tab/>
      </w:r>
      <w:r>
        <w:rPr>
          <w:b/>
          <w:bCs/>
        </w:rPr>
        <w:tab/>
      </w:r>
      <w:r>
        <w:rPr>
          <w:b/>
          <w:bCs/>
        </w:rPr>
        <w:tab/>
        <w:t xml:space="preserve">     Adv M Botma and Adv MH Mhambi</w:t>
      </w:r>
    </w:p>
    <w:p w14:paraId="578F74A8" w14:textId="0A46B4FC" w:rsidR="004D0F70" w:rsidRDefault="000A774E" w:rsidP="000A774E">
      <w:pPr>
        <w:pStyle w:val="BodyA"/>
        <w:suppressAutoHyphens/>
        <w:spacing w:line="480" w:lineRule="auto"/>
      </w:pPr>
      <w:r>
        <w:t xml:space="preserve">Instructed by: </w:t>
      </w:r>
      <w:r>
        <w:tab/>
      </w:r>
      <w:r>
        <w:tab/>
      </w:r>
      <w:r>
        <w:tab/>
      </w:r>
      <w:r>
        <w:tab/>
        <w:t xml:space="preserve">     State Attorney, Pretoria</w:t>
      </w:r>
      <w:r>
        <w:tab/>
      </w:r>
      <w:r>
        <w:tab/>
      </w:r>
      <w:r>
        <w:tab/>
      </w:r>
      <w:r w:rsidR="00CD1740">
        <w:tab/>
      </w:r>
      <w:r w:rsidR="00CD1740">
        <w:tab/>
      </w:r>
      <w:r w:rsidR="00CD1740">
        <w:tab/>
      </w:r>
      <w:r w:rsidR="00CD1740">
        <w:tab/>
      </w:r>
    </w:p>
    <w:p w14:paraId="357B3EE1" w14:textId="77777777" w:rsidR="004D0F70" w:rsidRDefault="004D0F70">
      <w:pPr>
        <w:pStyle w:val="BodyA"/>
        <w:widowControl w:val="0"/>
        <w:tabs>
          <w:tab w:val="left" w:pos="720"/>
        </w:tabs>
        <w:suppressAutoHyphens/>
        <w:spacing w:line="480" w:lineRule="auto"/>
        <w:jc w:val="both"/>
        <w:outlineLvl w:val="0"/>
      </w:pPr>
    </w:p>
    <w:p w14:paraId="5427FC27" w14:textId="77777777" w:rsidR="004D0F70" w:rsidRDefault="004D0F70">
      <w:pPr>
        <w:pStyle w:val="BodyA"/>
        <w:widowControl w:val="0"/>
        <w:tabs>
          <w:tab w:val="left" w:pos="720"/>
        </w:tabs>
        <w:suppressAutoHyphens/>
        <w:spacing w:line="480" w:lineRule="auto"/>
        <w:jc w:val="both"/>
        <w:outlineLvl w:val="0"/>
      </w:pPr>
    </w:p>
    <w:p w14:paraId="1D0149C6" w14:textId="77777777" w:rsidR="004D0F70" w:rsidRDefault="004D0F70">
      <w:pPr>
        <w:pStyle w:val="BodyA"/>
        <w:suppressAutoHyphens/>
        <w:spacing w:line="480" w:lineRule="auto"/>
      </w:pPr>
    </w:p>
    <w:p w14:paraId="5577F018" w14:textId="77777777" w:rsidR="004D0F70" w:rsidRDefault="004D0F70">
      <w:pPr>
        <w:pStyle w:val="BodyA"/>
        <w:suppressAutoHyphens/>
        <w:spacing w:line="480" w:lineRule="auto"/>
      </w:pPr>
    </w:p>
    <w:p w14:paraId="7542A746" w14:textId="77777777" w:rsidR="004D0F70" w:rsidRDefault="004D0F70">
      <w:pPr>
        <w:pStyle w:val="BodyA"/>
        <w:suppressAutoHyphens/>
        <w:spacing w:line="480" w:lineRule="auto"/>
      </w:pPr>
    </w:p>
    <w:p w14:paraId="1918317A" w14:textId="77777777" w:rsidR="004D0F70" w:rsidRDefault="004D0F70">
      <w:pPr>
        <w:pStyle w:val="BodyA"/>
        <w:suppressAutoHyphens/>
        <w:spacing w:line="480" w:lineRule="auto"/>
      </w:pPr>
    </w:p>
    <w:p w14:paraId="502ED156" w14:textId="77777777" w:rsidR="004D0F70" w:rsidRDefault="004D0F70">
      <w:pPr>
        <w:pStyle w:val="BodyA"/>
        <w:suppressAutoHyphens/>
        <w:spacing w:line="480" w:lineRule="auto"/>
      </w:pPr>
    </w:p>
    <w:p w14:paraId="2F21BD0A" w14:textId="77777777" w:rsidR="004D0F70" w:rsidRDefault="00CD1740">
      <w:pPr>
        <w:pStyle w:val="BodyA"/>
        <w:suppressAutoHyphens/>
        <w:spacing w:line="480" w:lineRule="auto"/>
      </w:pPr>
      <w:r>
        <w:tab/>
      </w:r>
      <w:r>
        <w:tab/>
      </w:r>
      <w:r>
        <w:tab/>
      </w:r>
      <w:r>
        <w:tab/>
      </w:r>
      <w:r>
        <w:tab/>
      </w:r>
      <w:r>
        <w:tab/>
      </w:r>
      <w:r>
        <w:tab/>
      </w:r>
    </w:p>
    <w:sectPr w:rsidR="004D0F70">
      <w:headerReference w:type="default" r:id="rId9"/>
      <w:footerReference w:type="default" r:id="rId10"/>
      <w:headerReference w:type="first" r:id="rId11"/>
      <w:footerReference w:type="first" r:id="rId12"/>
      <w:pgSz w:w="12240" w:h="15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1575F7" w14:textId="77777777" w:rsidR="00536DE9" w:rsidRDefault="00536DE9">
      <w:r>
        <w:separator/>
      </w:r>
    </w:p>
  </w:endnote>
  <w:endnote w:type="continuationSeparator" w:id="0">
    <w:p w14:paraId="09B77137" w14:textId="77777777" w:rsidR="00536DE9" w:rsidRDefault="0053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B9289" w14:textId="77777777" w:rsidR="004D0F70" w:rsidRDefault="004D0F70">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AC0F8C" w14:textId="77777777" w:rsidR="004D0F70" w:rsidRDefault="004D0F7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81BBAC" w14:textId="77777777" w:rsidR="00536DE9" w:rsidRDefault="00536DE9">
      <w:r>
        <w:separator/>
      </w:r>
    </w:p>
  </w:footnote>
  <w:footnote w:type="continuationSeparator" w:id="0">
    <w:p w14:paraId="35A9B661" w14:textId="77777777" w:rsidR="00536DE9" w:rsidRDefault="00536DE9">
      <w:r>
        <w:continuationSeparator/>
      </w:r>
    </w:p>
  </w:footnote>
  <w:footnote w:type="continuationNotice" w:id="1">
    <w:p w14:paraId="382B1DCA" w14:textId="77777777" w:rsidR="00536DE9" w:rsidRDefault="00536DE9"/>
  </w:footnote>
  <w:footnote w:id="2">
    <w:p w14:paraId="2DB09C27" w14:textId="736B8F93" w:rsidR="004D0F70" w:rsidRPr="000A774E" w:rsidRDefault="00CD1740" w:rsidP="000A774E">
      <w:pPr>
        <w:pStyle w:val="Footnote"/>
        <w:jc w:val="both"/>
        <w:rPr>
          <w:rFonts w:ascii="Arial" w:hAnsi="Arial" w:cs="Arial"/>
        </w:rPr>
      </w:pPr>
      <w:r w:rsidRPr="000A774E">
        <w:rPr>
          <w:rFonts w:ascii="Arial" w:hAnsi="Arial" w:cs="Arial"/>
          <w:sz w:val="18"/>
          <w:szCs w:val="18"/>
          <w:vertAlign w:val="superscript"/>
        </w:rPr>
        <w:footnoteRef/>
      </w:r>
      <w:r w:rsidRPr="000A774E">
        <w:rPr>
          <w:rFonts w:ascii="Arial" w:eastAsia="Arial Unicode MS" w:hAnsi="Arial" w:cs="Arial"/>
          <w:sz w:val="18"/>
          <w:szCs w:val="18"/>
        </w:rPr>
        <w:t xml:space="preserve"> Caselines V2:36 with reference to Caselines 04:2 paragraph 2.2</w:t>
      </w:r>
      <w:r w:rsidR="000A774E">
        <w:rPr>
          <w:rFonts w:ascii="Arial" w:eastAsia="Arial Unicode MS"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CF330" w14:textId="77777777" w:rsidR="004D0F70" w:rsidRDefault="00CD1740">
    <w:pPr>
      <w:pStyle w:val="Header"/>
      <w:tabs>
        <w:tab w:val="clear" w:pos="9360"/>
        <w:tab w:val="right" w:pos="9340"/>
      </w:tabs>
      <w:jc w:val="right"/>
    </w:pPr>
    <w:r>
      <w:rPr>
        <w:noProof/>
      </w:rPr>
      <mc:AlternateContent>
        <mc:Choice Requires="wps">
          <w:drawing>
            <wp:anchor distT="152400" distB="152400" distL="152400" distR="152400" simplePos="0" relativeHeight="251657216" behindDoc="1" locked="0" layoutInCell="1" allowOverlap="1" wp14:anchorId="5E2B79A5" wp14:editId="44E68496">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9"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fldChar w:fldCharType="begin"/>
    </w:r>
    <w:r>
      <w:instrText xml:space="preserve"> PAGE </w:instrText>
    </w:r>
    <w:r>
      <w:fldChar w:fldCharType="separate"/>
    </w:r>
    <w:r w:rsidR="000A774E">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20BF71" w14:textId="77777777" w:rsidR="004D0F70" w:rsidRDefault="00CD1740">
    <w:pPr>
      <w:pStyle w:val="HeaderFooterA"/>
    </w:pPr>
    <w:r>
      <w:rPr>
        <w:noProof/>
      </w:rPr>
      <mc:AlternateContent>
        <mc:Choice Requires="wps">
          <w:drawing>
            <wp:anchor distT="152400" distB="152400" distL="152400" distR="152400" simplePos="0" relativeHeight="251658240" behindDoc="1" locked="0" layoutInCell="1" allowOverlap="1" wp14:anchorId="5A793992" wp14:editId="77A27006">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0"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32BD5"/>
    <w:multiLevelType w:val="hybridMultilevel"/>
    <w:tmpl w:val="A8402762"/>
    <w:numStyleLink w:val="Numbered"/>
  </w:abstractNum>
  <w:abstractNum w:abstractNumId="1" w15:restartNumberingAfterBreak="0">
    <w:nsid w:val="12352B2C"/>
    <w:multiLevelType w:val="hybridMultilevel"/>
    <w:tmpl w:val="C8528086"/>
    <w:lvl w:ilvl="0" w:tplc="0460221A">
      <w:start w:val="1"/>
      <w:numFmt w:val="decimal"/>
      <w:lvlText w:val="%1."/>
      <w:lvlJc w:val="left"/>
      <w:pPr>
        <w:ind w:left="1857" w:hanging="1137"/>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A3941674">
      <w:start w:val="1"/>
      <w:numFmt w:val="lowerLetter"/>
      <w:suff w:val="nothing"/>
      <w:lvlText w:val="%2."/>
      <w:lvlJc w:val="left"/>
      <w:pPr>
        <w:ind w:left="154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C4E40B58">
      <w:start w:val="1"/>
      <w:numFmt w:val="lowerRoman"/>
      <w:lvlText w:val="%3."/>
      <w:lvlJc w:val="left"/>
      <w:pPr>
        <w:ind w:left="2603"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710AF718">
      <w:start w:val="1"/>
      <w:numFmt w:val="decimal"/>
      <w:suff w:val="nothing"/>
      <w:lvlText w:val="%4."/>
      <w:lvlJc w:val="left"/>
      <w:pPr>
        <w:ind w:left="298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DD103ACE">
      <w:start w:val="1"/>
      <w:numFmt w:val="lowerLetter"/>
      <w:suff w:val="nothing"/>
      <w:lvlText w:val="%5."/>
      <w:lvlJc w:val="left"/>
      <w:pPr>
        <w:ind w:left="370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66509528">
      <w:start w:val="1"/>
      <w:numFmt w:val="lowerRoman"/>
      <w:lvlText w:val="%6."/>
      <w:lvlJc w:val="left"/>
      <w:pPr>
        <w:ind w:left="4763"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C4D00D6C">
      <w:start w:val="1"/>
      <w:numFmt w:val="decimal"/>
      <w:suff w:val="nothing"/>
      <w:lvlText w:val="%7."/>
      <w:lvlJc w:val="left"/>
      <w:pPr>
        <w:ind w:left="514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6D50ED12">
      <w:start w:val="1"/>
      <w:numFmt w:val="lowerLetter"/>
      <w:suff w:val="nothing"/>
      <w:lvlText w:val="%8."/>
      <w:lvlJc w:val="left"/>
      <w:pPr>
        <w:ind w:left="586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644AD108">
      <w:start w:val="1"/>
      <w:numFmt w:val="lowerRoman"/>
      <w:lvlText w:val="%9."/>
      <w:lvlJc w:val="left"/>
      <w:pPr>
        <w:ind w:left="6922"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6E55241"/>
    <w:multiLevelType w:val="hybridMultilevel"/>
    <w:tmpl w:val="A8402762"/>
    <w:styleLink w:val="Numbered"/>
    <w:lvl w:ilvl="0" w:tplc="478AD9B0">
      <w:start w:val="1"/>
      <w:numFmt w:val="decimal"/>
      <w:lvlText w:val="%1."/>
      <w:lvlJc w:val="left"/>
      <w:pPr>
        <w:tabs>
          <w:tab w:val="left" w:pos="720"/>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C3007C60">
      <w:start w:val="1"/>
      <w:numFmt w:val="decimal"/>
      <w:lvlText w:val="%2."/>
      <w:lvlJc w:val="left"/>
      <w:pPr>
        <w:tabs>
          <w:tab w:val="left" w:pos="72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B8E37D6">
      <w:start w:val="1"/>
      <w:numFmt w:val="decimal"/>
      <w:lvlText w:val="%3."/>
      <w:lvlJc w:val="left"/>
      <w:pPr>
        <w:tabs>
          <w:tab w:val="left" w:pos="72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9560B8A">
      <w:start w:val="1"/>
      <w:numFmt w:val="decimal"/>
      <w:lvlText w:val="%4."/>
      <w:lvlJc w:val="left"/>
      <w:pPr>
        <w:tabs>
          <w:tab w:val="left" w:pos="72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1E7A7822">
      <w:start w:val="1"/>
      <w:numFmt w:val="decimal"/>
      <w:lvlText w:val="%5."/>
      <w:lvlJc w:val="left"/>
      <w:pPr>
        <w:tabs>
          <w:tab w:val="left" w:pos="72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5574A3CA">
      <w:start w:val="1"/>
      <w:numFmt w:val="decimal"/>
      <w:lvlText w:val="%6."/>
      <w:lvlJc w:val="left"/>
      <w:pPr>
        <w:tabs>
          <w:tab w:val="left" w:pos="72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C74750C">
      <w:start w:val="1"/>
      <w:numFmt w:val="decimal"/>
      <w:lvlText w:val="%7."/>
      <w:lvlJc w:val="left"/>
      <w:pPr>
        <w:tabs>
          <w:tab w:val="left" w:pos="72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5A6E456">
      <w:start w:val="1"/>
      <w:numFmt w:val="decimal"/>
      <w:lvlText w:val="%8."/>
      <w:lvlJc w:val="left"/>
      <w:pPr>
        <w:tabs>
          <w:tab w:val="left" w:pos="72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8C2C736">
      <w:start w:val="1"/>
      <w:numFmt w:val="decimal"/>
      <w:lvlText w:val="%9."/>
      <w:lvlJc w:val="left"/>
      <w:pPr>
        <w:tabs>
          <w:tab w:val="left" w:pos="72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537157529">
    <w:abstractNumId w:val="1"/>
  </w:num>
  <w:num w:numId="2" w16cid:durableId="517699276">
    <w:abstractNumId w:val="2"/>
  </w:num>
  <w:num w:numId="3" w16cid:durableId="1322352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isplayBackgroundShape/>
  <w:proofState w:spelling="clean" w:grammar="clean"/>
  <w:defaultTabStop w:val="720"/>
  <w:autoHyphenation/>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F70"/>
    <w:rsid w:val="000205F7"/>
    <w:rsid w:val="000A774E"/>
    <w:rsid w:val="00291F6A"/>
    <w:rsid w:val="002A3AD0"/>
    <w:rsid w:val="004D0F70"/>
    <w:rsid w:val="004D4FCD"/>
    <w:rsid w:val="00536DE9"/>
    <w:rsid w:val="00C91C18"/>
    <w:rsid w:val="00CD17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72FDE"/>
  <w15:docId w15:val="{DB7C4CB0-9B97-47DC-866C-9196851F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Arial" w:hAnsi="Arial" w:cs="Arial Unicode MS"/>
      <w:color w:val="000000"/>
      <w:kern w:val="28"/>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rPr>
  </w:style>
  <w:style w:type="paragraph" w:customStyle="1" w:styleId="BodyA">
    <w:name w:val="Body A"/>
    <w:rPr>
      <w:rFonts w:ascii="Arial" w:hAnsi="Arial" w:cs="Arial Unicode MS"/>
      <w:color w:val="000000"/>
      <w:kern w:val="28"/>
      <w:sz w:val="24"/>
      <w:szCs w:val="24"/>
      <w:u w:color="000000"/>
      <w:lang w:val="en-US"/>
    </w:rPr>
  </w:style>
  <w:style w:type="paragraph" w:customStyle="1" w:styleId="BodyB">
    <w:name w:val="Body B"/>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BA">
    <w:name w:val="Body B A"/>
    <w:rPr>
      <w:rFonts w:eastAsia="Times New Roman"/>
      <w:color w:val="000000"/>
      <w:sz w:val="24"/>
      <w:szCs w:val="24"/>
      <w:u w:color="000000"/>
      <w:lang w:val="en-US"/>
    </w:rPr>
  </w:style>
  <w:style w:type="paragraph" w:customStyle="1" w:styleId="Default">
    <w:name w:val="Default"/>
    <w:pPr>
      <w:spacing w:before="160"/>
    </w:pPr>
    <w:rPr>
      <w:rFonts w:ascii="Helvetica Neue" w:hAnsi="Helvetica Neue" w:cs="Arial Unicode MS"/>
      <w:color w:val="000000"/>
      <w:sz w:val="24"/>
      <w:szCs w:val="24"/>
      <w:u w:color="000000"/>
      <w:lang w:val="de-DE"/>
      <w14:textOutline w14:w="12700" w14:cap="flat" w14:cmpd="sng" w14:algn="ctr">
        <w14:noFill/>
        <w14:prstDash w14:val="solid"/>
        <w14:miter w14:lim="400000"/>
      </w14:textOutline>
    </w:rPr>
  </w:style>
  <w:style w:type="paragraph" w:customStyle="1" w:styleId="level1">
    <w:name w:val="level1"/>
    <w:rPr>
      <w:rFonts w:ascii="Arial" w:hAnsi="Arial" w:cs="Arial Unicode MS"/>
      <w:color w:val="000000"/>
      <w:kern w:val="28"/>
      <w:sz w:val="24"/>
      <w:szCs w:val="24"/>
      <w:u w:color="000000"/>
      <w:lang w:val="en-US"/>
    </w:rPr>
  </w:style>
  <w:style w:type="numbering" w:customStyle="1" w:styleId="Numbered">
    <w:name w:val="Numbered"/>
    <w:pPr>
      <w:numPr>
        <w:numId w:val="2"/>
      </w:numPr>
    </w:pPr>
  </w:style>
  <w:style w:type="paragraph" w:customStyle="1" w:styleId="Footnote">
    <w:name w:val="Footnote"/>
    <w:rPr>
      <w:rFonts w:ascii="Helvetica" w:eastAsia="Helvetica" w:hAnsi="Helvetica" w:cs="Helvetica"/>
      <w:color w:val="000000"/>
      <w:sz w:val="22"/>
      <w:szCs w:val="22"/>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Thobile Ngcobo</dc:creator>
  <cp:lastModifiedBy>sathish sarshan  mohan</cp:lastModifiedBy>
  <cp:revision>6</cp:revision>
  <dcterms:created xsi:type="dcterms:W3CDTF">2024-03-18T13:10:00Z</dcterms:created>
  <dcterms:modified xsi:type="dcterms:W3CDTF">2024-04-02T14:35:00Z</dcterms:modified>
</cp:coreProperties>
</file>